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90193" w14:textId="798AECE2" w:rsidR="009E07F9" w:rsidRPr="00B76525" w:rsidRDefault="00514E17" w:rsidP="00B77CBF">
      <w:pPr>
        <w:spacing w:line="360" w:lineRule="auto"/>
        <w:rPr>
          <w:rFonts w:ascii="Times New Roman" w:hAnsi="Times New Roman" w:cs="Times New Roman"/>
          <w:b/>
          <w:bCs/>
          <w:sz w:val="32"/>
          <w:szCs w:val="36"/>
        </w:rPr>
      </w:pPr>
      <w:r w:rsidRPr="00B76525">
        <w:rPr>
          <w:rFonts w:ascii="Times New Roman" w:hAnsi="Times New Roman" w:cs="Times New Roman"/>
          <w:b/>
          <w:bCs/>
          <w:sz w:val="32"/>
          <w:szCs w:val="36"/>
        </w:rPr>
        <w:t xml:space="preserve">Analysis, design </w:t>
      </w:r>
      <w:r w:rsidR="009E07F9" w:rsidRPr="00B76525">
        <w:rPr>
          <w:rFonts w:ascii="Times New Roman" w:hAnsi="Times New Roman" w:cs="Times New Roman"/>
          <w:b/>
          <w:bCs/>
          <w:sz w:val="32"/>
          <w:szCs w:val="36"/>
        </w:rPr>
        <w:t xml:space="preserve">and </w:t>
      </w:r>
      <w:r w:rsidR="0082576D" w:rsidRPr="00B76525">
        <w:rPr>
          <w:rFonts w:ascii="Times New Roman" w:hAnsi="Times New Roman" w:cs="Times New Roman"/>
          <w:b/>
          <w:bCs/>
          <w:sz w:val="32"/>
          <w:szCs w:val="36"/>
        </w:rPr>
        <w:t xml:space="preserve">testing </w:t>
      </w:r>
      <w:r w:rsidR="009E07F9" w:rsidRPr="00B76525">
        <w:rPr>
          <w:rFonts w:ascii="Times New Roman" w:hAnsi="Times New Roman" w:cs="Times New Roman"/>
          <w:b/>
          <w:bCs/>
          <w:sz w:val="32"/>
          <w:szCs w:val="36"/>
        </w:rPr>
        <w:t xml:space="preserve">of a </w:t>
      </w:r>
      <w:r w:rsidR="0082576D" w:rsidRPr="00B76525">
        <w:rPr>
          <w:rFonts w:ascii="Times New Roman" w:hAnsi="Times New Roman" w:cs="Times New Roman"/>
          <w:b/>
          <w:bCs/>
          <w:sz w:val="32"/>
          <w:szCs w:val="36"/>
        </w:rPr>
        <w:t xml:space="preserve">rolling magnet </w:t>
      </w:r>
      <w:r w:rsidR="009E07F9" w:rsidRPr="00B76525">
        <w:rPr>
          <w:rFonts w:ascii="Times New Roman" w:hAnsi="Times New Roman" w:cs="Times New Roman"/>
          <w:b/>
          <w:bCs/>
          <w:sz w:val="32"/>
          <w:szCs w:val="36"/>
        </w:rPr>
        <w:t xml:space="preserve">harvester </w:t>
      </w:r>
      <w:r w:rsidR="0082576D" w:rsidRPr="00B76525">
        <w:rPr>
          <w:rFonts w:ascii="Times New Roman" w:hAnsi="Times New Roman" w:cs="Times New Roman"/>
          <w:b/>
          <w:bCs/>
          <w:sz w:val="32"/>
          <w:szCs w:val="36"/>
        </w:rPr>
        <w:t xml:space="preserve">with diametrical magnetization </w:t>
      </w:r>
      <w:r w:rsidR="009E07F9" w:rsidRPr="00B76525">
        <w:rPr>
          <w:rFonts w:ascii="Times New Roman" w:hAnsi="Times New Roman" w:cs="Times New Roman"/>
          <w:b/>
          <w:bCs/>
          <w:sz w:val="32"/>
          <w:szCs w:val="36"/>
        </w:rPr>
        <w:t xml:space="preserve">for train vibration </w:t>
      </w:r>
    </w:p>
    <w:p w14:paraId="313F4164" w14:textId="4C07BA6D" w:rsidR="00A86AF6" w:rsidRPr="00B76525" w:rsidRDefault="00A86AF6" w:rsidP="00B77CBF">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t>Yifeng Wang</w:t>
      </w:r>
      <w:r w:rsidRPr="00B76525">
        <w:rPr>
          <w:rFonts w:ascii="Times New Roman" w:hAnsi="Times New Roman" w:cs="Times New Roman"/>
          <w:sz w:val="24"/>
          <w:szCs w:val="28"/>
          <w:vertAlign w:val="superscript"/>
        </w:rPr>
        <w:t>1,2</w:t>
      </w:r>
      <w:r w:rsidRPr="00B76525">
        <w:rPr>
          <w:rFonts w:ascii="Times New Roman" w:hAnsi="Times New Roman" w:cs="Times New Roman"/>
          <w:b/>
          <w:bCs/>
          <w:sz w:val="24"/>
          <w:szCs w:val="28"/>
        </w:rPr>
        <w:t>, Shoutai Li</w:t>
      </w:r>
      <w:r w:rsidRPr="00B76525">
        <w:rPr>
          <w:rFonts w:ascii="Times New Roman" w:hAnsi="Times New Roman" w:cs="Times New Roman"/>
          <w:sz w:val="24"/>
          <w:szCs w:val="28"/>
          <w:vertAlign w:val="superscript"/>
        </w:rPr>
        <w:t>3,4</w:t>
      </w:r>
      <w:r w:rsidRPr="00B76525">
        <w:rPr>
          <w:rFonts w:ascii="Times New Roman" w:hAnsi="Times New Roman" w:cs="Times New Roman"/>
          <w:b/>
          <w:bCs/>
          <w:sz w:val="24"/>
          <w:szCs w:val="28"/>
        </w:rPr>
        <w:t>, Mingyuan Gao</w:t>
      </w:r>
      <w:r w:rsidRPr="00B76525">
        <w:rPr>
          <w:rFonts w:ascii="Times New Roman" w:hAnsi="Times New Roman" w:cs="Times New Roman"/>
          <w:sz w:val="24"/>
          <w:szCs w:val="28"/>
          <w:vertAlign w:val="superscript"/>
        </w:rPr>
        <w:t>3,4</w:t>
      </w:r>
      <w:r w:rsidR="00D67886" w:rsidRPr="00B76525">
        <w:rPr>
          <w:rFonts w:ascii="Times New Roman" w:hAnsi="Times New Roman" w:cs="Times New Roman"/>
          <w:sz w:val="24"/>
          <w:szCs w:val="28"/>
          <w:vertAlign w:val="superscript"/>
        </w:rPr>
        <w:t>*</w:t>
      </w:r>
      <w:r w:rsidRPr="00B76525">
        <w:rPr>
          <w:rFonts w:ascii="Times New Roman" w:hAnsi="Times New Roman" w:cs="Times New Roman"/>
          <w:b/>
          <w:bCs/>
          <w:sz w:val="24"/>
          <w:szCs w:val="28"/>
        </w:rPr>
        <w:t>, Huajiang Ouyang</w:t>
      </w:r>
      <w:r w:rsidRPr="00B76525">
        <w:rPr>
          <w:rFonts w:ascii="Times New Roman" w:hAnsi="Times New Roman" w:cs="Times New Roman"/>
          <w:sz w:val="24"/>
          <w:szCs w:val="28"/>
          <w:vertAlign w:val="superscript"/>
        </w:rPr>
        <w:t>5*</w:t>
      </w:r>
      <w:r w:rsidR="00782F77" w:rsidRPr="00B76525">
        <w:rPr>
          <w:rFonts w:ascii="Times New Roman" w:hAnsi="Times New Roman" w:cs="Times New Roman"/>
          <w:sz w:val="24"/>
          <w:szCs w:val="28"/>
        </w:rPr>
        <w:t xml:space="preserve">, </w:t>
      </w:r>
      <w:r w:rsidR="00782F77" w:rsidRPr="00B76525">
        <w:rPr>
          <w:rFonts w:ascii="Times New Roman" w:hAnsi="Times New Roman" w:cs="Times New Roman"/>
          <w:b/>
          <w:bCs/>
          <w:sz w:val="24"/>
          <w:szCs w:val="28"/>
        </w:rPr>
        <w:t>Qing He</w:t>
      </w:r>
      <w:r w:rsidR="00782F77" w:rsidRPr="00B76525">
        <w:rPr>
          <w:rFonts w:ascii="Times New Roman" w:hAnsi="Times New Roman" w:cs="Times New Roman"/>
          <w:sz w:val="24"/>
          <w:szCs w:val="28"/>
          <w:vertAlign w:val="superscript"/>
        </w:rPr>
        <w:t>1,2</w:t>
      </w:r>
      <w:r w:rsidRPr="00B76525">
        <w:rPr>
          <w:rFonts w:ascii="Times New Roman" w:hAnsi="Times New Roman" w:cs="Times New Roman"/>
          <w:b/>
          <w:bCs/>
          <w:sz w:val="24"/>
          <w:szCs w:val="28"/>
        </w:rPr>
        <w:t xml:space="preserve"> and Ping Wang</w:t>
      </w:r>
      <w:r w:rsidRPr="00B76525">
        <w:rPr>
          <w:rFonts w:ascii="Times New Roman" w:hAnsi="Times New Roman" w:cs="Times New Roman"/>
          <w:sz w:val="24"/>
          <w:szCs w:val="28"/>
          <w:vertAlign w:val="superscript"/>
        </w:rPr>
        <w:t>1,2*</w:t>
      </w:r>
    </w:p>
    <w:p w14:paraId="3214EF1B" w14:textId="77777777" w:rsidR="00A86AF6" w:rsidRPr="00B76525" w:rsidRDefault="00A86AF6" w:rsidP="00A86AF6">
      <w:pPr>
        <w:pStyle w:val="IOPAff"/>
      </w:pPr>
      <w:r w:rsidRPr="00B76525">
        <w:rPr>
          <w:vertAlign w:val="superscript"/>
        </w:rPr>
        <w:t xml:space="preserve">1 </w:t>
      </w:r>
      <w:r w:rsidRPr="00B76525">
        <w:rPr>
          <w:lang w:eastAsia="zh-CN"/>
        </w:rPr>
        <w:t>Key Laboratory of High-speed Railway Engineering (Southwest Jiaotong University), Ministry of Education, Chengdu 610031, China</w:t>
      </w:r>
    </w:p>
    <w:p w14:paraId="6825B5F3" w14:textId="77777777" w:rsidR="00A86AF6" w:rsidRPr="00B76525" w:rsidRDefault="00A86AF6" w:rsidP="00A86AF6">
      <w:pPr>
        <w:pStyle w:val="IOPAff"/>
      </w:pPr>
      <w:r w:rsidRPr="00B76525">
        <w:rPr>
          <w:vertAlign w:val="superscript"/>
        </w:rPr>
        <w:t xml:space="preserve">2 </w:t>
      </w:r>
      <w:r w:rsidRPr="00B76525">
        <w:t>School of Civil Engineering, Southwest Jiaotong University, Chengdu 610031, China</w:t>
      </w:r>
    </w:p>
    <w:p w14:paraId="09C20EA3" w14:textId="77777777" w:rsidR="00A86AF6" w:rsidRPr="00B76525" w:rsidRDefault="00A86AF6" w:rsidP="00A86AF6">
      <w:pPr>
        <w:pStyle w:val="IOPAff"/>
      </w:pPr>
      <w:r w:rsidRPr="00B76525">
        <w:rPr>
          <w:vertAlign w:val="superscript"/>
        </w:rPr>
        <w:t xml:space="preserve">3 </w:t>
      </w:r>
      <w:r w:rsidRPr="00B76525">
        <w:rPr>
          <w:lang w:eastAsia="zh-CN"/>
        </w:rPr>
        <w:t>College of Engineering and Technology, Southwest University, Chongqing 400716, China</w:t>
      </w:r>
    </w:p>
    <w:p w14:paraId="74B83125" w14:textId="77777777" w:rsidR="00A86AF6" w:rsidRPr="00B76525" w:rsidRDefault="00A86AF6" w:rsidP="00A86AF6">
      <w:pPr>
        <w:pStyle w:val="IOPAff"/>
      </w:pPr>
      <w:r w:rsidRPr="00B76525">
        <w:rPr>
          <w:vertAlign w:val="superscript"/>
        </w:rPr>
        <w:t xml:space="preserve">4 </w:t>
      </w:r>
      <w:r w:rsidRPr="00B76525">
        <w:t>National &amp; Local Joint Engineering Laboratory of Intelligent Transmission and Control Technology, Chongqing 400716, China</w:t>
      </w:r>
    </w:p>
    <w:p w14:paraId="59423F8B" w14:textId="77777777" w:rsidR="00A86AF6" w:rsidRPr="00B76525" w:rsidRDefault="00A86AF6" w:rsidP="00A86AF6">
      <w:pPr>
        <w:pStyle w:val="IOPAff"/>
      </w:pPr>
      <w:r w:rsidRPr="00B76525">
        <w:rPr>
          <w:vertAlign w:val="superscript"/>
        </w:rPr>
        <w:t xml:space="preserve">5 </w:t>
      </w:r>
      <w:r w:rsidRPr="00B76525">
        <w:t>School of Engineering, University of Liverpool, Liverpool L69 3GH, UK</w:t>
      </w:r>
    </w:p>
    <w:p w14:paraId="26940389" w14:textId="77777777" w:rsidR="00A86AF6" w:rsidRPr="00B76525" w:rsidRDefault="00A86AF6" w:rsidP="00A86AF6">
      <w:pPr>
        <w:pStyle w:val="IOPAff"/>
      </w:pPr>
    </w:p>
    <w:p w14:paraId="785EAA45" w14:textId="31C9838F" w:rsidR="00D67886" w:rsidRPr="00B76525" w:rsidRDefault="00A86AF6" w:rsidP="00A86AF6">
      <w:pPr>
        <w:pStyle w:val="IOPAff"/>
      </w:pPr>
      <w:r w:rsidRPr="00B76525">
        <w:t xml:space="preserve">*E-mail: </w:t>
      </w:r>
      <w:hyperlink r:id="rId6" w:history="1">
        <w:r w:rsidR="00D67886" w:rsidRPr="00B76525">
          <w:rPr>
            <w:rStyle w:val="af5"/>
            <w:color w:val="auto"/>
          </w:rPr>
          <w:t>H.Ouyang@liverpool.ac.uk</w:t>
        </w:r>
      </w:hyperlink>
      <w:r w:rsidRPr="00B76525">
        <w:t xml:space="preserve">; </w:t>
      </w:r>
      <w:hyperlink r:id="rId7" w:history="1">
        <w:r w:rsidR="00D67886" w:rsidRPr="00B76525">
          <w:rPr>
            <w:rStyle w:val="af5"/>
            <w:color w:val="auto"/>
          </w:rPr>
          <w:t>wping@swjtu.edu.cn</w:t>
        </w:r>
      </w:hyperlink>
      <w:r w:rsidR="00D67886" w:rsidRPr="00B76525">
        <w:t xml:space="preserve">; </w:t>
      </w:r>
      <w:hyperlink r:id="rId8" w:history="1">
        <w:r w:rsidR="00B83631" w:rsidRPr="00B76525">
          <w:rPr>
            <w:rStyle w:val="af5"/>
            <w:color w:val="auto"/>
          </w:rPr>
          <w:t>goalmychn@gmail.com</w:t>
        </w:r>
      </w:hyperlink>
    </w:p>
    <w:p w14:paraId="3933E32D" w14:textId="77777777" w:rsidR="00D67886" w:rsidRPr="00B76525" w:rsidRDefault="00D67886" w:rsidP="00A86AF6">
      <w:pPr>
        <w:pStyle w:val="IOPAff"/>
      </w:pPr>
    </w:p>
    <w:p w14:paraId="79D191C2" w14:textId="77777777" w:rsidR="00B77CBF" w:rsidRPr="00B76525" w:rsidRDefault="00B77CBF" w:rsidP="00B77CBF">
      <w:pPr>
        <w:spacing w:line="360" w:lineRule="auto"/>
        <w:jc w:val="center"/>
        <w:rPr>
          <w:rFonts w:ascii="Times New Roman" w:hAnsi="Times New Roman" w:cs="Times New Roman"/>
          <w:bCs/>
          <w:sz w:val="24"/>
          <w:szCs w:val="24"/>
        </w:rPr>
      </w:pPr>
    </w:p>
    <w:p w14:paraId="4756E285" w14:textId="296F726E" w:rsidR="00F075B9" w:rsidRPr="00B76525" w:rsidRDefault="00F075B9" w:rsidP="00B77CBF">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t>Abstract</w:t>
      </w:r>
    </w:p>
    <w:p w14:paraId="15A7AA8E" w14:textId="7BBB032D" w:rsidR="00444E72" w:rsidRPr="00B76525" w:rsidRDefault="009F07EB" w:rsidP="009B362B">
      <w:pPr>
        <w:spacing w:line="288" w:lineRule="auto"/>
        <w:ind w:firstLineChars="100" w:firstLine="210"/>
        <w:rPr>
          <w:rFonts w:ascii="Times New Roman" w:hAnsi="Times New Roman" w:cs="Times New Roman"/>
        </w:rPr>
      </w:pPr>
      <w:bookmarkStart w:id="0" w:name="_Hlk73107482"/>
      <w:r w:rsidRPr="00B76525">
        <w:rPr>
          <w:rFonts w:ascii="Times New Roman" w:hAnsi="Times New Roman" w:cs="Times New Roman"/>
        </w:rPr>
        <w:t xml:space="preserve">Harvesting energy from ambient vibrations, </w:t>
      </w:r>
      <w:r w:rsidR="00926C16" w:rsidRPr="00B76525">
        <w:rPr>
          <w:rFonts w:ascii="Times New Roman" w:hAnsi="Times New Roman" w:cs="Times New Roman"/>
        </w:rPr>
        <w:t xml:space="preserve">particularly </w:t>
      </w:r>
      <w:r w:rsidRPr="00B76525">
        <w:rPr>
          <w:rFonts w:ascii="Times New Roman" w:hAnsi="Times New Roman" w:cs="Times New Roman"/>
        </w:rPr>
        <w:t xml:space="preserve">vibrations of </w:t>
      </w:r>
      <w:r w:rsidR="00416555" w:rsidRPr="00B76525">
        <w:rPr>
          <w:rFonts w:ascii="Times New Roman" w:hAnsi="Times New Roman" w:cs="Times New Roman"/>
        </w:rPr>
        <w:t>a train</w:t>
      </w:r>
      <w:r w:rsidRPr="00B76525">
        <w:rPr>
          <w:rFonts w:ascii="Times New Roman" w:hAnsi="Times New Roman" w:cs="Times New Roman"/>
        </w:rPr>
        <w:t xml:space="preserve">, is </w:t>
      </w:r>
      <w:r w:rsidR="0082576D" w:rsidRPr="00B76525">
        <w:rPr>
          <w:rFonts w:ascii="Times New Roman" w:hAnsi="Times New Roman" w:cs="Times New Roman"/>
        </w:rPr>
        <w:t xml:space="preserve">very useful </w:t>
      </w:r>
      <w:r w:rsidR="00D67886" w:rsidRPr="00B76525">
        <w:rPr>
          <w:rFonts w:ascii="Times New Roman" w:hAnsi="Times New Roman" w:cs="Times New Roman"/>
        </w:rPr>
        <w:t>to build a transportation Internet of Things</w:t>
      </w:r>
      <w:r w:rsidR="00064B7F" w:rsidRPr="00B76525">
        <w:rPr>
          <w:rFonts w:ascii="Times New Roman" w:hAnsi="Times New Roman" w:cs="Times New Roman"/>
        </w:rPr>
        <w:t xml:space="preserve">. </w:t>
      </w:r>
      <w:r w:rsidRPr="00B76525">
        <w:rPr>
          <w:rFonts w:ascii="Times New Roman" w:hAnsi="Times New Roman" w:cs="Times New Roman"/>
        </w:rPr>
        <w:t xml:space="preserve">This </w:t>
      </w:r>
      <w:r w:rsidR="00514E17" w:rsidRPr="00B76525">
        <w:rPr>
          <w:rFonts w:ascii="Times New Roman" w:hAnsi="Times New Roman" w:cs="Times New Roman"/>
        </w:rPr>
        <w:t xml:space="preserve">paper presents </w:t>
      </w:r>
      <w:r w:rsidRPr="00B76525">
        <w:rPr>
          <w:rFonts w:ascii="Times New Roman" w:hAnsi="Times New Roman" w:cs="Times New Roman"/>
        </w:rPr>
        <w:t>a</w:t>
      </w:r>
      <w:r w:rsidR="00862F81" w:rsidRPr="00B76525">
        <w:rPr>
          <w:rFonts w:ascii="Times New Roman" w:hAnsi="Times New Roman" w:cs="Times New Roman"/>
        </w:rPr>
        <w:t>n electromagnetic</w:t>
      </w:r>
      <w:r w:rsidRPr="00B76525">
        <w:rPr>
          <w:rFonts w:ascii="Times New Roman" w:hAnsi="Times New Roman" w:cs="Times New Roman"/>
        </w:rPr>
        <w:t xml:space="preserve"> </w:t>
      </w:r>
      <w:r w:rsidR="00514E17" w:rsidRPr="00B76525">
        <w:rPr>
          <w:rFonts w:ascii="Times New Roman" w:hAnsi="Times New Roman" w:cs="Times New Roman"/>
        </w:rPr>
        <w:t xml:space="preserve">vibration </w:t>
      </w:r>
      <w:r w:rsidRPr="00B76525">
        <w:rPr>
          <w:rFonts w:ascii="Times New Roman" w:hAnsi="Times New Roman" w:cs="Times New Roman"/>
        </w:rPr>
        <w:t>energy harvester (VEH)</w:t>
      </w:r>
      <w:r w:rsidRPr="00EC33D5">
        <w:rPr>
          <w:rFonts w:ascii="Times New Roman" w:hAnsi="Times New Roman" w:cs="Times New Roman"/>
          <w:color w:val="990000"/>
        </w:rPr>
        <w:t xml:space="preserve"> </w:t>
      </w:r>
      <w:r w:rsidR="00064B7F" w:rsidRPr="00EC33D5">
        <w:rPr>
          <w:rFonts w:ascii="Times New Roman" w:hAnsi="Times New Roman" w:cs="Times New Roman"/>
          <w:color w:val="C00000"/>
        </w:rPr>
        <w:t>based on</w:t>
      </w:r>
      <w:r w:rsidRPr="00EC33D5">
        <w:rPr>
          <w:rFonts w:ascii="Times New Roman" w:hAnsi="Times New Roman" w:cs="Times New Roman"/>
          <w:color w:val="FF0000"/>
        </w:rPr>
        <w:t xml:space="preserve"> </w:t>
      </w:r>
      <w:r w:rsidRPr="00B76525">
        <w:rPr>
          <w:rFonts w:ascii="Times New Roman" w:hAnsi="Times New Roman" w:cs="Times New Roman"/>
        </w:rPr>
        <w:t xml:space="preserve">a cylindrical </w:t>
      </w:r>
      <w:r w:rsidR="00862F81" w:rsidRPr="00B76525">
        <w:rPr>
          <w:rFonts w:ascii="Times New Roman" w:hAnsi="Times New Roman" w:cs="Times New Roman"/>
        </w:rPr>
        <w:t xml:space="preserve">rolling </w:t>
      </w:r>
      <w:r w:rsidRPr="00B76525">
        <w:rPr>
          <w:rFonts w:ascii="Times New Roman" w:hAnsi="Times New Roman" w:cs="Times New Roman"/>
        </w:rPr>
        <w:t>magnet</w:t>
      </w:r>
      <w:r w:rsidR="00862F81" w:rsidRPr="00B76525">
        <w:rPr>
          <w:rFonts w:ascii="Times New Roman" w:hAnsi="Times New Roman" w:cs="Times New Roman"/>
        </w:rPr>
        <w:t xml:space="preserve"> (RM)</w:t>
      </w:r>
      <w:r w:rsidRPr="00B76525">
        <w:rPr>
          <w:rFonts w:ascii="Times New Roman" w:hAnsi="Times New Roman" w:cs="Times New Roman"/>
        </w:rPr>
        <w:t xml:space="preserve"> </w:t>
      </w:r>
      <w:r w:rsidR="00862F81" w:rsidRPr="00B76525">
        <w:rPr>
          <w:rFonts w:ascii="Times New Roman" w:hAnsi="Times New Roman" w:cs="Times New Roman"/>
        </w:rPr>
        <w:t xml:space="preserve">and </w:t>
      </w:r>
      <w:r w:rsidR="00514E17" w:rsidRPr="00B76525">
        <w:rPr>
          <w:rFonts w:ascii="Times New Roman" w:hAnsi="Times New Roman" w:cs="Times New Roman"/>
        </w:rPr>
        <w:t xml:space="preserve">one or three </w:t>
      </w:r>
      <w:r w:rsidR="00862F81" w:rsidRPr="00B76525">
        <w:rPr>
          <w:rFonts w:ascii="Times New Roman" w:hAnsi="Times New Roman" w:cs="Times New Roman"/>
        </w:rPr>
        <w:t>fixed magnets (FMs)</w:t>
      </w:r>
      <w:r w:rsidRPr="00B76525">
        <w:rPr>
          <w:rFonts w:ascii="Times New Roman" w:hAnsi="Times New Roman" w:cs="Times New Roman"/>
        </w:rPr>
        <w:t>.</w:t>
      </w:r>
      <w:r w:rsidR="00862F81" w:rsidRPr="00B76525">
        <w:rPr>
          <w:rFonts w:ascii="Times New Roman" w:hAnsi="Times New Roman" w:cs="Times New Roman"/>
        </w:rPr>
        <w:t xml:space="preserve"> This VEH can reach mono-stable and tri-stable potential energy </w:t>
      </w:r>
      <w:r w:rsidR="00514E17" w:rsidRPr="00B76525">
        <w:rPr>
          <w:rFonts w:ascii="Times New Roman" w:hAnsi="Times New Roman" w:cs="Times New Roman"/>
        </w:rPr>
        <w:t xml:space="preserve">states </w:t>
      </w:r>
      <w:r w:rsidR="00862F81" w:rsidRPr="00B76525">
        <w:rPr>
          <w:rFonts w:ascii="Times New Roman" w:hAnsi="Times New Roman" w:cs="Times New Roman"/>
        </w:rPr>
        <w:t>by changing the number of FMs</w:t>
      </w:r>
      <w:r w:rsidR="005A46A5" w:rsidRPr="00B76525">
        <w:rPr>
          <w:rFonts w:ascii="Times New Roman" w:hAnsi="Times New Roman" w:cs="Times New Roman"/>
        </w:rPr>
        <w:t>, and enhance the nonlinearity of the system by reducing the vertical gap between the RM and FMs</w:t>
      </w:r>
      <w:r w:rsidR="00A86AF6" w:rsidRPr="00B76525">
        <w:rPr>
          <w:rFonts w:ascii="Times New Roman" w:hAnsi="Times New Roman" w:cs="Times New Roman"/>
        </w:rPr>
        <w:t>.</w:t>
      </w:r>
      <w:r w:rsidR="00862F81" w:rsidRPr="00B76525">
        <w:rPr>
          <w:rFonts w:ascii="Times New Roman" w:hAnsi="Times New Roman" w:cs="Times New Roman"/>
        </w:rPr>
        <w:t xml:space="preserve"> </w:t>
      </w:r>
      <w:r w:rsidR="00646B5E" w:rsidRPr="00B76525">
        <w:rPr>
          <w:rFonts w:ascii="Times New Roman" w:hAnsi="Times New Roman" w:cs="Times New Roman"/>
        </w:rPr>
        <w:t xml:space="preserve">Firstly, </w:t>
      </w:r>
      <w:r w:rsidR="0050479A" w:rsidRPr="00B76525">
        <w:rPr>
          <w:rFonts w:ascii="Times New Roman" w:hAnsi="Times New Roman" w:cs="Times New Roman"/>
        </w:rPr>
        <w:t>a</w:t>
      </w:r>
      <w:r w:rsidR="00271A5D" w:rsidRPr="00B76525">
        <w:rPr>
          <w:rFonts w:ascii="Times New Roman" w:hAnsi="Times New Roman" w:cs="Times New Roman"/>
        </w:rPr>
        <w:t xml:space="preserve"> theoretical model of the proposed VEH</w:t>
      </w:r>
      <w:r w:rsidR="00514E17" w:rsidRPr="00B76525">
        <w:rPr>
          <w:rFonts w:ascii="Times New Roman" w:hAnsi="Times New Roman" w:cs="Times New Roman"/>
        </w:rPr>
        <w:t xml:space="preserve"> is established</w:t>
      </w:r>
      <w:r w:rsidR="00271A5D" w:rsidRPr="00B76525">
        <w:rPr>
          <w:rFonts w:ascii="Times New Roman" w:hAnsi="Times New Roman" w:cs="Times New Roman"/>
        </w:rPr>
        <w:t xml:space="preserve">. </w:t>
      </w:r>
      <w:bookmarkStart w:id="1" w:name="_Hlk73044356"/>
      <w:r w:rsidR="00646B5E" w:rsidRPr="00B76525">
        <w:rPr>
          <w:rFonts w:ascii="Times New Roman" w:hAnsi="Times New Roman" w:cs="Times New Roman"/>
        </w:rPr>
        <w:t>During</w:t>
      </w:r>
      <w:r w:rsidR="00E62A50" w:rsidRPr="00B76525">
        <w:rPr>
          <w:rFonts w:ascii="Times New Roman" w:hAnsi="Times New Roman" w:cs="Times New Roman"/>
        </w:rPr>
        <w:t xml:space="preserve"> </w:t>
      </w:r>
      <w:r w:rsidR="00646B5E" w:rsidRPr="00B76525">
        <w:rPr>
          <w:rFonts w:ascii="Times New Roman" w:hAnsi="Times New Roman" w:cs="Times New Roman"/>
        </w:rPr>
        <w:t>model</w:t>
      </w:r>
      <w:r w:rsidR="00E62A50" w:rsidRPr="00B76525">
        <w:rPr>
          <w:rFonts w:ascii="Times New Roman" w:hAnsi="Times New Roman" w:cs="Times New Roman"/>
        </w:rPr>
        <w:t xml:space="preserve"> </w:t>
      </w:r>
      <w:r w:rsidR="00514E17" w:rsidRPr="00B76525">
        <w:rPr>
          <w:rFonts w:ascii="Times New Roman" w:hAnsi="Times New Roman" w:cs="Times New Roman"/>
        </w:rPr>
        <w:t>construction</w:t>
      </w:r>
      <w:r w:rsidR="00646B5E" w:rsidRPr="00B76525">
        <w:rPr>
          <w:rFonts w:ascii="Times New Roman" w:hAnsi="Times New Roman" w:cs="Times New Roman"/>
        </w:rPr>
        <w:t xml:space="preserve">, </w:t>
      </w:r>
      <w:r w:rsidR="00416555" w:rsidRPr="00B76525">
        <w:rPr>
          <w:rFonts w:ascii="Times New Roman" w:hAnsi="Times New Roman" w:cs="Times New Roman"/>
        </w:rPr>
        <w:t>the commonly used dipole moment method (DMM) is</w:t>
      </w:r>
      <w:r w:rsidR="00416555" w:rsidRPr="00107A99">
        <w:rPr>
          <w:rFonts w:ascii="Times New Roman" w:hAnsi="Times New Roman" w:cs="Times New Roman"/>
          <w:color w:val="FF0000"/>
        </w:rPr>
        <w:t xml:space="preserve"> </w:t>
      </w:r>
      <w:r w:rsidR="00064B7F" w:rsidRPr="000F4865">
        <w:rPr>
          <w:rFonts w:ascii="Times New Roman" w:hAnsi="Times New Roman" w:cs="Times New Roman"/>
          <w:color w:val="C00000"/>
        </w:rPr>
        <w:t>found</w:t>
      </w:r>
      <w:r w:rsidR="00064B7F" w:rsidRPr="00B76525">
        <w:rPr>
          <w:rFonts w:ascii="Times New Roman" w:hAnsi="Times New Roman" w:cs="Times New Roman"/>
        </w:rPr>
        <w:t xml:space="preserve"> </w:t>
      </w:r>
      <w:r w:rsidR="00DF0E77" w:rsidRPr="00B76525">
        <w:rPr>
          <w:rFonts w:ascii="Times New Roman" w:hAnsi="Times New Roman" w:cs="Times New Roman"/>
        </w:rPr>
        <w:t xml:space="preserve">unsuitable </w:t>
      </w:r>
      <w:r w:rsidR="00571FDE" w:rsidRPr="000F4865">
        <w:rPr>
          <w:rFonts w:ascii="Times New Roman" w:hAnsi="Times New Roman" w:cs="Times New Roman"/>
          <w:color w:val="C00000"/>
        </w:rPr>
        <w:t>for</w:t>
      </w:r>
      <w:r w:rsidR="00571FDE" w:rsidRPr="00B76525">
        <w:rPr>
          <w:rFonts w:ascii="Times New Roman" w:hAnsi="Times New Roman" w:cs="Times New Roman"/>
        </w:rPr>
        <w:t xml:space="preserve"> </w:t>
      </w:r>
      <w:r w:rsidR="00DF0E77" w:rsidRPr="00B76525">
        <w:rPr>
          <w:rFonts w:ascii="Times New Roman" w:hAnsi="Times New Roman" w:cs="Times New Roman"/>
        </w:rPr>
        <w:t>calculat</w:t>
      </w:r>
      <w:r w:rsidR="00571FDE" w:rsidRPr="000F4865">
        <w:rPr>
          <w:rFonts w:ascii="Times New Roman" w:hAnsi="Times New Roman" w:cs="Times New Roman"/>
          <w:color w:val="C00000"/>
        </w:rPr>
        <w:t>ing</w:t>
      </w:r>
      <w:r w:rsidR="00DF0E77" w:rsidRPr="00B76525">
        <w:rPr>
          <w:rFonts w:ascii="Times New Roman" w:hAnsi="Times New Roman" w:cs="Times New Roman"/>
        </w:rPr>
        <w:t xml:space="preserve"> </w:t>
      </w:r>
      <w:r w:rsidR="00416555" w:rsidRPr="00B76525">
        <w:rPr>
          <w:rFonts w:ascii="Times New Roman" w:hAnsi="Times New Roman" w:cs="Times New Roman"/>
        </w:rPr>
        <w:t xml:space="preserve">the magnetic restoring force acting </w:t>
      </w:r>
      <w:r w:rsidR="00DF0E77" w:rsidRPr="00B76525">
        <w:rPr>
          <w:rFonts w:ascii="Times New Roman" w:hAnsi="Times New Roman" w:cs="Times New Roman"/>
        </w:rPr>
        <w:t xml:space="preserve">on </w:t>
      </w:r>
      <w:r w:rsidR="00416555" w:rsidRPr="00B76525">
        <w:rPr>
          <w:rFonts w:ascii="Times New Roman" w:hAnsi="Times New Roman" w:cs="Times New Roman"/>
        </w:rPr>
        <w:t>the RM since the DMM cannot consider influences of magnet dimension</w:t>
      </w:r>
      <w:r w:rsidR="00646B5E" w:rsidRPr="00B76525">
        <w:rPr>
          <w:rFonts w:ascii="Times New Roman" w:hAnsi="Times New Roman" w:cs="Times New Roman"/>
        </w:rPr>
        <w:t>s</w:t>
      </w:r>
      <w:r w:rsidR="00416555" w:rsidRPr="00B76525">
        <w:rPr>
          <w:rFonts w:ascii="Times New Roman" w:hAnsi="Times New Roman" w:cs="Times New Roman"/>
        </w:rPr>
        <w:t>.</w:t>
      </w:r>
      <w:r w:rsidR="00646B5E" w:rsidRPr="00B76525">
        <w:rPr>
          <w:rFonts w:ascii="Times New Roman" w:hAnsi="Times New Roman" w:cs="Times New Roman"/>
        </w:rPr>
        <w:t xml:space="preserve"> Thus, the</w:t>
      </w:r>
      <w:bookmarkStart w:id="2" w:name="_Hlk73106811"/>
      <w:r w:rsidR="00646B5E" w:rsidRPr="00B76525">
        <w:rPr>
          <w:rFonts w:ascii="Times New Roman" w:hAnsi="Times New Roman" w:cs="Times New Roman"/>
        </w:rPr>
        <w:t xml:space="preserve"> </w:t>
      </w:r>
      <w:r w:rsidR="00444E72" w:rsidRPr="00B76525">
        <w:rPr>
          <w:rFonts w:ascii="Times New Roman" w:hAnsi="Times New Roman" w:cs="Times New Roman"/>
        </w:rPr>
        <w:t>finite element method</w:t>
      </w:r>
      <w:bookmarkEnd w:id="2"/>
      <w:r w:rsidR="00571FDE">
        <w:rPr>
          <w:rFonts w:ascii="Times New Roman" w:hAnsi="Times New Roman" w:cs="Times New Roman"/>
        </w:rPr>
        <w:t xml:space="preserve"> </w:t>
      </w:r>
      <w:r w:rsidR="00571FDE" w:rsidRPr="000F4865">
        <w:rPr>
          <w:rFonts w:ascii="Times New Roman" w:hAnsi="Times New Roman" w:cs="Times New Roman"/>
          <w:color w:val="C00000"/>
        </w:rPr>
        <w:t>is applied</w:t>
      </w:r>
      <w:r w:rsidR="00444E72" w:rsidRPr="00B76525">
        <w:rPr>
          <w:rFonts w:ascii="Times New Roman" w:hAnsi="Times New Roman" w:cs="Times New Roman"/>
        </w:rPr>
        <w:t xml:space="preserve">. </w:t>
      </w:r>
      <w:bookmarkEnd w:id="1"/>
      <w:r w:rsidR="00416555" w:rsidRPr="00B76525">
        <w:rPr>
          <w:rFonts w:ascii="Times New Roman" w:hAnsi="Times New Roman" w:cs="Times New Roman"/>
        </w:rPr>
        <w:t xml:space="preserve">A position-varying factor is exploited to accomplish the electromagnetic coupling of the system. </w:t>
      </w:r>
      <w:r w:rsidR="00DF0E77" w:rsidRPr="00B76525">
        <w:rPr>
          <w:rFonts w:ascii="Times New Roman" w:hAnsi="Times New Roman" w:cs="Times New Roman"/>
        </w:rPr>
        <w:t xml:space="preserve">The occurrence of RM slip and the </w:t>
      </w:r>
      <w:r w:rsidR="00416555" w:rsidRPr="00B76525">
        <w:rPr>
          <w:rFonts w:ascii="Times New Roman" w:hAnsi="Times New Roman" w:cs="Times New Roman"/>
        </w:rPr>
        <w:t xml:space="preserve">differences between </w:t>
      </w:r>
      <w:r w:rsidR="00DF0E77" w:rsidRPr="00B76525">
        <w:rPr>
          <w:rFonts w:ascii="Times New Roman" w:hAnsi="Times New Roman" w:cs="Times New Roman"/>
        </w:rPr>
        <w:t xml:space="preserve">its </w:t>
      </w:r>
      <w:r w:rsidR="00416555" w:rsidRPr="00B76525">
        <w:rPr>
          <w:rFonts w:ascii="Times New Roman" w:hAnsi="Times New Roman" w:cs="Times New Roman"/>
        </w:rPr>
        <w:t xml:space="preserve">rolling and sliding </w:t>
      </w:r>
      <w:r w:rsidR="00444E72" w:rsidRPr="00B76525">
        <w:rPr>
          <w:rFonts w:ascii="Times New Roman" w:hAnsi="Times New Roman" w:cs="Times New Roman"/>
        </w:rPr>
        <w:t>effect</w:t>
      </w:r>
      <w:r w:rsidR="00416555" w:rsidRPr="00B76525">
        <w:rPr>
          <w:rFonts w:ascii="Times New Roman" w:hAnsi="Times New Roman" w:cs="Times New Roman"/>
        </w:rPr>
        <w:t>s are investigated. Then, frequency</w:t>
      </w:r>
      <w:r w:rsidR="002E55FA" w:rsidRPr="00B76525">
        <w:rPr>
          <w:rFonts w:ascii="Times New Roman" w:hAnsi="Times New Roman" w:cs="Times New Roman"/>
        </w:rPr>
        <w:t>-</w:t>
      </w:r>
      <w:r w:rsidR="00416555" w:rsidRPr="00B76525">
        <w:rPr>
          <w:rFonts w:ascii="Times New Roman" w:hAnsi="Times New Roman" w:cs="Times New Roman"/>
        </w:rPr>
        <w:t>sweeping tests are performed to</w:t>
      </w:r>
      <w:r w:rsidR="00444E72" w:rsidRPr="00B76525">
        <w:rPr>
          <w:rFonts w:ascii="Times New Roman" w:hAnsi="Times New Roman" w:cs="Times New Roman"/>
        </w:rPr>
        <w:t xml:space="preserve"> understand </w:t>
      </w:r>
      <w:r w:rsidR="00416555" w:rsidRPr="00B76525">
        <w:rPr>
          <w:rFonts w:ascii="Times New Roman" w:hAnsi="Times New Roman" w:cs="Times New Roman"/>
        </w:rPr>
        <w:t xml:space="preserve">the </w:t>
      </w:r>
      <w:r w:rsidR="00A86AF6" w:rsidRPr="00B76525">
        <w:rPr>
          <w:rFonts w:ascii="Times New Roman" w:hAnsi="Times New Roman" w:cs="Times New Roman"/>
        </w:rPr>
        <w:t>dynamic</w:t>
      </w:r>
      <w:r w:rsidR="00064B7F" w:rsidRPr="000F4865">
        <w:rPr>
          <w:rFonts w:ascii="Times New Roman" w:hAnsi="Times New Roman" w:cs="Times New Roman"/>
          <w:color w:val="C00000"/>
        </w:rPr>
        <w:t>al</w:t>
      </w:r>
      <w:r w:rsidR="00416555" w:rsidRPr="00107A99">
        <w:rPr>
          <w:rFonts w:ascii="Times New Roman" w:hAnsi="Times New Roman" w:cs="Times New Roman"/>
          <w:color w:val="FF0000"/>
        </w:rPr>
        <w:t xml:space="preserve"> </w:t>
      </w:r>
      <w:r w:rsidR="00064B7F" w:rsidRPr="000F4865">
        <w:rPr>
          <w:rFonts w:ascii="Times New Roman" w:hAnsi="Times New Roman" w:cs="Times New Roman"/>
          <w:color w:val="C00000"/>
        </w:rPr>
        <w:t>characteristics</w:t>
      </w:r>
      <w:r w:rsidR="00064B7F" w:rsidRPr="00B76525">
        <w:rPr>
          <w:rFonts w:ascii="Times New Roman" w:hAnsi="Times New Roman" w:cs="Times New Roman"/>
        </w:rPr>
        <w:t xml:space="preserve"> </w:t>
      </w:r>
      <w:r w:rsidR="00E62A50" w:rsidRPr="00B76525">
        <w:rPr>
          <w:rFonts w:ascii="Times New Roman" w:hAnsi="Times New Roman" w:cs="Times New Roman"/>
        </w:rPr>
        <w:t xml:space="preserve">and energy harvesting capacity </w:t>
      </w:r>
      <w:r w:rsidR="00416555" w:rsidRPr="00B76525">
        <w:rPr>
          <w:rFonts w:ascii="Times New Roman" w:hAnsi="Times New Roman" w:cs="Times New Roman"/>
        </w:rPr>
        <w:t xml:space="preserve">of the VEH. The experimental and simulated results under </w:t>
      </w:r>
      <w:r w:rsidR="00DF0E77" w:rsidRPr="00B76525">
        <w:rPr>
          <w:rFonts w:ascii="Times New Roman" w:hAnsi="Times New Roman" w:cs="Times New Roman"/>
        </w:rPr>
        <w:t xml:space="preserve">small-magnitude </w:t>
      </w:r>
      <w:r w:rsidR="00416555" w:rsidRPr="00B76525">
        <w:rPr>
          <w:rFonts w:ascii="Times New Roman" w:hAnsi="Times New Roman" w:cs="Times New Roman"/>
        </w:rPr>
        <w:t xml:space="preserve">excitations </w:t>
      </w:r>
      <w:r w:rsidR="00DF0E77" w:rsidRPr="00B76525">
        <w:rPr>
          <w:rFonts w:ascii="Times New Roman" w:hAnsi="Times New Roman" w:cs="Times New Roman"/>
        </w:rPr>
        <w:t xml:space="preserve">exhibit </w:t>
      </w:r>
      <w:r w:rsidR="00416555" w:rsidRPr="00B76525">
        <w:rPr>
          <w:rFonts w:ascii="Times New Roman" w:hAnsi="Times New Roman" w:cs="Times New Roman"/>
        </w:rPr>
        <w:t>similar trend</w:t>
      </w:r>
      <w:r w:rsidR="00DF0E77" w:rsidRPr="00B76525">
        <w:rPr>
          <w:rFonts w:ascii="Times New Roman" w:hAnsi="Times New Roman" w:cs="Times New Roman"/>
        </w:rPr>
        <w:t>s</w:t>
      </w:r>
      <w:r w:rsidR="00416555" w:rsidRPr="00B76525">
        <w:rPr>
          <w:rFonts w:ascii="Times New Roman" w:hAnsi="Times New Roman" w:cs="Times New Roman"/>
        </w:rPr>
        <w:t xml:space="preserve">, </w:t>
      </w:r>
      <w:r w:rsidR="00DF0E77" w:rsidRPr="00B76525">
        <w:rPr>
          <w:rFonts w:ascii="Times New Roman" w:hAnsi="Times New Roman" w:cs="Times New Roman"/>
        </w:rPr>
        <w:t xml:space="preserve">demonstrating </w:t>
      </w:r>
      <w:r w:rsidR="00416555" w:rsidRPr="00B76525">
        <w:rPr>
          <w:rFonts w:ascii="Times New Roman" w:hAnsi="Times New Roman" w:cs="Times New Roman"/>
        </w:rPr>
        <w:t xml:space="preserve">the </w:t>
      </w:r>
      <w:r w:rsidR="00DF0E77" w:rsidRPr="00B76525">
        <w:rPr>
          <w:rFonts w:ascii="Times New Roman" w:hAnsi="Times New Roman" w:cs="Times New Roman"/>
        </w:rPr>
        <w:t xml:space="preserve">suitability </w:t>
      </w:r>
      <w:r w:rsidR="00416555" w:rsidRPr="00B76525">
        <w:rPr>
          <w:rFonts w:ascii="Times New Roman" w:hAnsi="Times New Roman" w:cs="Times New Roman"/>
        </w:rPr>
        <w:t xml:space="preserve">of the theoretical model. The VEH with one FM </w:t>
      </w:r>
      <w:r w:rsidR="00DF0E77" w:rsidRPr="00B76525">
        <w:rPr>
          <w:rFonts w:ascii="Times New Roman" w:hAnsi="Times New Roman" w:cs="Times New Roman"/>
        </w:rPr>
        <w:t xml:space="preserve">achieves </w:t>
      </w:r>
      <w:r w:rsidR="005A46A5" w:rsidRPr="00B76525">
        <w:rPr>
          <w:rFonts w:ascii="Times New Roman" w:hAnsi="Times New Roman" w:cs="Times New Roman"/>
        </w:rPr>
        <w:t xml:space="preserve">its </w:t>
      </w:r>
      <w:r w:rsidR="00416555" w:rsidRPr="00B76525">
        <w:rPr>
          <w:rFonts w:ascii="Times New Roman" w:hAnsi="Times New Roman" w:cs="Times New Roman"/>
        </w:rPr>
        <w:t xml:space="preserve">maximum instantaneous power of 40.6 mW at 8.0 Hz (9.8 mW at 7.5 Hz for the VEH with three FMs). Finally, </w:t>
      </w:r>
      <w:r w:rsidR="00750A64" w:rsidRPr="00B76525">
        <w:rPr>
          <w:rFonts w:ascii="Times New Roman" w:hAnsi="Times New Roman" w:cs="Times New Roman"/>
        </w:rPr>
        <w:t xml:space="preserve">the </w:t>
      </w:r>
      <w:r w:rsidR="00416555" w:rsidRPr="00B76525">
        <w:rPr>
          <w:rFonts w:ascii="Times New Roman" w:hAnsi="Times New Roman" w:cs="Times New Roman"/>
        </w:rPr>
        <w:t xml:space="preserve">application of this VEH for scavenging energy from the lateral vibration of </w:t>
      </w:r>
      <w:r w:rsidR="00444E72" w:rsidRPr="00B76525">
        <w:rPr>
          <w:rFonts w:ascii="Times New Roman" w:hAnsi="Times New Roman" w:cs="Times New Roman"/>
        </w:rPr>
        <w:t xml:space="preserve">a metro car body is </w:t>
      </w:r>
      <w:r w:rsidR="00750A64" w:rsidRPr="00B76525">
        <w:rPr>
          <w:rFonts w:ascii="Times New Roman" w:hAnsi="Times New Roman" w:cs="Times New Roman"/>
        </w:rPr>
        <w:t xml:space="preserve">explored in </w:t>
      </w:r>
      <w:r w:rsidR="00064B7F" w:rsidRPr="000F4865">
        <w:rPr>
          <w:rFonts w:ascii="Times New Roman" w:hAnsi="Times New Roman" w:cs="Times New Roman"/>
          <w:color w:val="C00000"/>
        </w:rPr>
        <w:t>the</w:t>
      </w:r>
      <w:r w:rsidR="00064B7F" w:rsidRPr="00B76525">
        <w:rPr>
          <w:rFonts w:ascii="Times New Roman" w:hAnsi="Times New Roman" w:cs="Times New Roman"/>
        </w:rPr>
        <w:t xml:space="preserve"> </w:t>
      </w:r>
      <w:r w:rsidR="00750A64" w:rsidRPr="00B76525">
        <w:rPr>
          <w:rFonts w:ascii="Times New Roman" w:hAnsi="Times New Roman" w:cs="Times New Roman"/>
        </w:rPr>
        <w:t xml:space="preserve">laboratory, which suggests its high </w:t>
      </w:r>
      <w:r w:rsidR="003934E9" w:rsidRPr="00B76525">
        <w:rPr>
          <w:rFonts w:ascii="Times New Roman" w:hAnsi="Times New Roman" w:cs="Times New Roman"/>
        </w:rPr>
        <w:t xml:space="preserve">potential of </w:t>
      </w:r>
      <w:r w:rsidR="00750A64" w:rsidRPr="00B76525">
        <w:rPr>
          <w:rFonts w:ascii="Times New Roman" w:hAnsi="Times New Roman" w:cs="Times New Roman"/>
        </w:rPr>
        <w:t>powering</w:t>
      </w:r>
      <w:r w:rsidR="003934E9" w:rsidRPr="00B76525">
        <w:rPr>
          <w:rFonts w:ascii="Times New Roman" w:hAnsi="Times New Roman" w:cs="Times New Roman"/>
        </w:rPr>
        <w:t xml:space="preserve"> a self-contained onboard monitoring node</w:t>
      </w:r>
      <w:r w:rsidR="00750A64" w:rsidRPr="00B76525">
        <w:rPr>
          <w:rFonts w:ascii="Times New Roman" w:hAnsi="Times New Roman" w:cs="Times New Roman"/>
        </w:rPr>
        <w:t xml:space="preserve"> on a metro train</w:t>
      </w:r>
      <w:r w:rsidR="003934E9" w:rsidRPr="00B76525">
        <w:rPr>
          <w:rFonts w:ascii="Times New Roman" w:hAnsi="Times New Roman" w:cs="Times New Roman"/>
        </w:rPr>
        <w:t>.</w:t>
      </w:r>
    </w:p>
    <w:bookmarkEnd w:id="0"/>
    <w:p w14:paraId="6CA56F04" w14:textId="77777777" w:rsidR="00064B7F" w:rsidRPr="00B76525" w:rsidRDefault="00064B7F" w:rsidP="009B362B">
      <w:pPr>
        <w:spacing w:line="288" w:lineRule="auto"/>
        <w:ind w:firstLineChars="100" w:firstLine="210"/>
        <w:rPr>
          <w:rFonts w:ascii="Times New Roman" w:hAnsi="Times New Roman" w:cs="Times New Roman"/>
        </w:rPr>
      </w:pPr>
    </w:p>
    <w:p w14:paraId="082E22A0" w14:textId="524E9E8F" w:rsidR="00871E04" w:rsidRPr="00B76525" w:rsidRDefault="00871E04" w:rsidP="009B362B">
      <w:pPr>
        <w:spacing w:line="288" w:lineRule="auto"/>
        <w:rPr>
          <w:rFonts w:ascii="Times New Roman" w:hAnsi="Times New Roman" w:cs="Times New Roman"/>
        </w:rPr>
      </w:pPr>
      <w:r w:rsidRPr="00B76525">
        <w:rPr>
          <w:rFonts w:ascii="Times New Roman" w:hAnsi="Times New Roman" w:cs="Times New Roman"/>
          <w:b/>
          <w:bCs/>
        </w:rPr>
        <w:t>Keyword</w:t>
      </w:r>
      <w:r w:rsidRPr="00B76525">
        <w:rPr>
          <w:rFonts w:ascii="Times New Roman" w:hAnsi="Times New Roman" w:cs="Times New Roman"/>
        </w:rPr>
        <w:t>: vibration energy harvesting; cylindrical magnet with diametrical magnetization; railway application; self-contained sensing node.</w:t>
      </w:r>
    </w:p>
    <w:p w14:paraId="69157017" w14:textId="77777777" w:rsidR="002B4C57" w:rsidRPr="00B76525" w:rsidRDefault="002B4C57" w:rsidP="009B362B">
      <w:pPr>
        <w:spacing w:line="288" w:lineRule="auto"/>
        <w:rPr>
          <w:rFonts w:ascii="Times New Roman" w:hAnsi="Times New Roman" w:cs="Times New Roman"/>
        </w:rPr>
      </w:pPr>
    </w:p>
    <w:p w14:paraId="6B3CF5EF" w14:textId="3DCDE3D6" w:rsidR="00F075B9" w:rsidRPr="00B76525" w:rsidRDefault="00F075B9" w:rsidP="00B77CBF">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t>1. Introduction</w:t>
      </w:r>
    </w:p>
    <w:p w14:paraId="72118CE9" w14:textId="4A7FA3D5" w:rsidR="00F075B9" w:rsidRPr="00B76525" w:rsidRDefault="00F075B9" w:rsidP="00C44899">
      <w:pPr>
        <w:spacing w:line="360" w:lineRule="auto"/>
        <w:ind w:firstLineChars="100" w:firstLine="210"/>
        <w:rPr>
          <w:rFonts w:ascii="Times New Roman" w:hAnsi="Times New Roman" w:cs="Times New Roman"/>
        </w:rPr>
      </w:pPr>
      <w:r w:rsidRPr="00B76525">
        <w:rPr>
          <w:rFonts w:ascii="Times New Roman" w:hAnsi="Times New Roman" w:cs="Times New Roman"/>
        </w:rPr>
        <w:t xml:space="preserve">Health monitoring </w:t>
      </w:r>
      <w:r w:rsidR="005D3B8C" w:rsidRPr="00B76525">
        <w:rPr>
          <w:rFonts w:ascii="Times New Roman" w:hAnsi="Times New Roman" w:cs="Times New Roman"/>
        </w:rPr>
        <w:t xml:space="preserve">of </w:t>
      </w:r>
      <w:r w:rsidRPr="00B76525">
        <w:rPr>
          <w:rFonts w:ascii="Times New Roman" w:hAnsi="Times New Roman" w:cs="Times New Roman"/>
        </w:rPr>
        <w:t xml:space="preserve">infrastructures is widely utilized in railway industry for </w:t>
      </w:r>
      <w:r w:rsidR="005D3B8C" w:rsidRPr="00B76525">
        <w:rPr>
          <w:rFonts w:ascii="Times New Roman" w:hAnsi="Times New Roman" w:cs="Times New Roman"/>
        </w:rPr>
        <w:t xml:space="preserve">identifying </w:t>
      </w:r>
      <w:r w:rsidRPr="00B76525">
        <w:rPr>
          <w:rFonts w:ascii="Times New Roman" w:hAnsi="Times New Roman" w:cs="Times New Roman"/>
        </w:rPr>
        <w:t xml:space="preserve">the potential failure of critical structures, reducing maintenance cost, and ensuring safety of railway transportation. </w:t>
      </w:r>
      <w:r w:rsidR="00564079" w:rsidRPr="00B76525">
        <w:rPr>
          <w:rFonts w:ascii="Times New Roman" w:hAnsi="Times New Roman" w:cs="Times New Roman"/>
        </w:rPr>
        <w:t xml:space="preserve">Electronics such as sensors, wireless </w:t>
      </w:r>
      <w:r w:rsidR="00564079" w:rsidRPr="00B76525">
        <w:rPr>
          <w:rFonts w:ascii="Times New Roman" w:hAnsi="Times New Roman" w:cs="Times New Roman"/>
          <w:u w:color="FF0000"/>
          <w:shd w:val="clear" w:color="auto" w:fill="FFFFFF"/>
        </w:rPr>
        <w:t>transmitters</w:t>
      </w:r>
      <w:r w:rsidR="00564079" w:rsidRPr="00B76525">
        <w:rPr>
          <w:rFonts w:ascii="Times New Roman" w:hAnsi="Times New Roman" w:cs="Times New Roman"/>
        </w:rPr>
        <w:t>, and GPS modules</w:t>
      </w:r>
      <w:r w:rsidRPr="00B76525">
        <w:rPr>
          <w:rFonts w:ascii="Times New Roman" w:hAnsi="Times New Roman" w:cs="Times New Roman"/>
        </w:rPr>
        <w:t xml:space="preserve">, are crucial </w:t>
      </w:r>
      <w:r w:rsidR="005D3B8C" w:rsidRPr="00B76525">
        <w:rPr>
          <w:rFonts w:ascii="Times New Roman" w:hAnsi="Times New Roman" w:cs="Times New Roman"/>
        </w:rPr>
        <w:t>components of a</w:t>
      </w:r>
      <w:r w:rsidRPr="00B76525">
        <w:rPr>
          <w:rFonts w:ascii="Times New Roman" w:hAnsi="Times New Roman" w:cs="Times New Roman"/>
        </w:rPr>
        <w:t xml:space="preserve"> monitoring system but </w:t>
      </w:r>
      <w:r w:rsidR="005D3B8C" w:rsidRPr="00B76525">
        <w:rPr>
          <w:rFonts w:ascii="Times New Roman" w:hAnsi="Times New Roman" w:cs="Times New Roman"/>
        </w:rPr>
        <w:t xml:space="preserve">they </w:t>
      </w:r>
      <w:r w:rsidRPr="00B76525">
        <w:rPr>
          <w:rFonts w:ascii="Times New Roman" w:hAnsi="Times New Roman" w:cs="Times New Roman"/>
        </w:rPr>
        <w:t xml:space="preserve">require reliable power supplies </w:t>
      </w:r>
      <w:r w:rsidR="005D3B8C" w:rsidRPr="00B76525">
        <w:rPr>
          <w:rFonts w:ascii="Times New Roman" w:hAnsi="Times New Roman" w:cs="Times New Roman"/>
        </w:rPr>
        <w:t xml:space="preserve">to </w:t>
      </w:r>
      <w:r w:rsidR="005D3B8C" w:rsidRPr="00B76525">
        <w:rPr>
          <w:rFonts w:ascii="Times New Roman" w:hAnsi="Times New Roman" w:cs="Times New Roman"/>
        </w:rPr>
        <w:lastRenderedPageBreak/>
        <w:t>function</w:t>
      </w:r>
      <w:r w:rsidRPr="00B76525">
        <w:rPr>
          <w:rFonts w:ascii="Times New Roman" w:hAnsi="Times New Roman" w:cs="Times New Roman"/>
        </w:rPr>
        <w:t xml:space="preserve">. The traditional power-supply solutions of using batteries and electric cable networks </w:t>
      </w:r>
      <w:r w:rsidR="005A2E62" w:rsidRPr="00B76525">
        <w:rPr>
          <w:rFonts w:ascii="Times New Roman" w:hAnsi="Times New Roman" w:cs="Times New Roman"/>
        </w:rPr>
        <w:t>involve</w:t>
      </w:r>
      <w:r w:rsidRPr="00B76525">
        <w:rPr>
          <w:rFonts w:ascii="Times New Roman" w:hAnsi="Times New Roman" w:cs="Times New Roman"/>
        </w:rPr>
        <w:t xml:space="preserve"> human intervention and extra maintenance cost because of the </w:t>
      </w:r>
      <w:r w:rsidR="000806A3" w:rsidRPr="00B76525">
        <w:rPr>
          <w:rFonts w:ascii="Times New Roman" w:hAnsi="Times New Roman" w:cs="Times New Roman"/>
        </w:rPr>
        <w:t>un</w:t>
      </w:r>
      <w:r w:rsidR="007716DB" w:rsidRPr="00B76525">
        <w:rPr>
          <w:rFonts w:ascii="Times New Roman" w:hAnsi="Times New Roman" w:cs="Times New Roman"/>
        </w:rPr>
        <w:t xml:space="preserve">availability </w:t>
      </w:r>
      <w:r w:rsidR="005A2E62" w:rsidRPr="00B76525">
        <w:rPr>
          <w:rFonts w:ascii="Times New Roman" w:hAnsi="Times New Roman" w:cs="Times New Roman"/>
        </w:rPr>
        <w:t xml:space="preserve">and </w:t>
      </w:r>
      <w:r w:rsidRPr="00B76525">
        <w:rPr>
          <w:rFonts w:ascii="Times New Roman" w:hAnsi="Times New Roman" w:cs="Times New Roman"/>
        </w:rPr>
        <w:t xml:space="preserve">vulnerability of the power grid and </w:t>
      </w:r>
      <w:r w:rsidR="006C2C48" w:rsidRPr="00B76525">
        <w:rPr>
          <w:rFonts w:ascii="Times New Roman" w:hAnsi="Times New Roman" w:cs="Times New Roman"/>
        </w:rPr>
        <w:t xml:space="preserve">the </w:t>
      </w:r>
      <w:r w:rsidRPr="00B76525">
        <w:rPr>
          <w:rFonts w:ascii="Times New Roman" w:hAnsi="Times New Roman" w:cs="Times New Roman"/>
        </w:rPr>
        <w:t>limited service life of batteries</w:t>
      </w:r>
      <w:r w:rsidR="00663ADF" w:rsidRPr="00B76525">
        <w:rPr>
          <w:rFonts w:ascii="Times New Roman" w:hAnsi="Times New Roman" w:cs="Times New Roman"/>
        </w:rPr>
        <w:t xml:space="preserve"> </w:t>
      </w:r>
      <w:r w:rsidR="00663ADF" w:rsidRPr="00B76525">
        <w:rPr>
          <w:rFonts w:ascii="Times New Roman" w:hAnsi="Times New Roman" w:cs="Times New Roman"/>
        </w:rPr>
        <w:fldChar w:fldCharType="begin"/>
      </w:r>
      <w:r w:rsidR="00663ADF" w:rsidRPr="00B76525">
        <w:rPr>
          <w:rFonts w:ascii="Times New Roman" w:hAnsi="Times New Roman" w:cs="Times New Roman"/>
        </w:rPr>
        <w:instrText xml:space="preserve"> ADDIN ZOTERO_ITEM CSL_CITATION {"citationID":"XMkx4dAc","properties":{"formattedCitation":"[1]","plainCitation":"[1]","noteIndex":0},"citationItems":[{"id":385,"uris":["http://zotero.org/users/5619602/items/SFJF9XGS"],"uri":["http://zotero.org/users/5619602/items/SFJF9XGS"],"itemData":{"id":385,"type":"article-journal","abstract":"Vibration energy harvesting has been a popular topic in recent years. This technology is promising in developing self-powered sensor nodes for health condition monitoring of machines or structures, especially in remote areas. This study proposes a pendulum-flywheel vibration energy harvester based on the electromagnetic energy conversion mechanism. The harvester has two motion modes, namely the pendulum mode and eccentric flywheel mode, and can switch between the two modes automatically in response to external excitations.\n\nWe first establish a theoretical model and fabricate a prototype of the harvester for evaluating its performance. Then, experimental and theoretical methods are employed to estimate the parameters of the model, such as the dipole moment of magnets, the mechanical damping coefficients, and the optimal resistance of the external electrical load. The typical trajectories of different motion modes, the frequency response characteristics, and the influence factors on the basins of attraction of the harvester are studied with the theoretical model. It is found that the small magnet distance can broaden the frequency band and enlarge the amplitude of the dynamic responses of the system. This finding provides us with an approach to control the performance of harvester and enables it to have stronger adaptability to variant ambient vibration in nature. Finally, laboratory tests are performed to validate the theoretical model. The experimental data verified the assumption that the rotation speed of the pendulum and the induced electromotive voltage have a linear relationship. Experimental and numerical simulation results show that the errors between them in most cases are less than 10% when the excitation displacement is small and have a slight increase with the excitation displacement. In the experiments, this harvester achieves a maximum power of 16.3 mW, exhibiting good performance in comparison with the-state-of-the-art pendulum-based harvesters.","container-title":"Smart Materials and Structures","DOI":"10.1088/1361-665x/abacaf","ISSN":"0964-1726","issue":"11","note":"publisher: IOP Publishing","page":"115023","title":"Modelling, simulation, and experimental verification of a pendulum-flywheel vibrational energy harvester","volume":"29","author":[{"family":"Wang","given":"Yifeng"},{"family":"Gao","given":"Mingyuan"},{"family":"Ouyang","given":"Huajiang"},{"family":"Li","given":"Shoutai"},{"family":"He","given":"Qing"},{"family":"Wang","given":"Ping"}],"issued":{"date-parts":[["2020"]]}}}],"schema":"https://github.com/citation-style-language/schema/raw/master/csl-citation.json"} </w:instrText>
      </w:r>
      <w:r w:rsidR="00663ADF" w:rsidRPr="00B76525">
        <w:rPr>
          <w:rFonts w:ascii="Times New Roman" w:hAnsi="Times New Roman" w:cs="Times New Roman"/>
        </w:rPr>
        <w:fldChar w:fldCharType="separate"/>
      </w:r>
      <w:r w:rsidR="000C7C1C" w:rsidRPr="00B76525">
        <w:rPr>
          <w:rFonts w:ascii="Times New Roman" w:hAnsi="Times New Roman" w:cs="Times New Roman"/>
        </w:rPr>
        <w:t>[1]</w:t>
      </w:r>
      <w:r w:rsidR="00663ADF" w:rsidRPr="00B76525">
        <w:rPr>
          <w:rFonts w:ascii="Times New Roman" w:hAnsi="Times New Roman" w:cs="Times New Roman"/>
        </w:rPr>
        <w:fldChar w:fldCharType="end"/>
      </w:r>
      <w:r w:rsidRPr="00B76525">
        <w:rPr>
          <w:rFonts w:ascii="Times New Roman" w:hAnsi="Times New Roman" w:cs="Times New Roman"/>
        </w:rPr>
        <w:t xml:space="preserve">. Besides, it is challenging to power these devices with electric cables in some locations of trains and tracks because </w:t>
      </w:r>
      <w:r w:rsidRPr="00B76525">
        <w:rPr>
          <w:rFonts w:ascii="Times New Roman" w:hAnsi="Times New Roman" w:cs="Times New Roman"/>
          <w:u w:color="FF0000"/>
          <w:shd w:val="clear" w:color="auto" w:fill="FFFFFF"/>
        </w:rPr>
        <w:t>of the low-power</w:t>
      </w:r>
      <w:r w:rsidRPr="00B76525">
        <w:rPr>
          <w:rFonts w:ascii="Times New Roman" w:hAnsi="Times New Roman" w:cs="Times New Roman"/>
        </w:rPr>
        <w:t xml:space="preserve"> </w:t>
      </w:r>
      <w:r w:rsidR="005A2E62" w:rsidRPr="00B76525">
        <w:rPr>
          <w:rFonts w:ascii="Times New Roman" w:hAnsi="Times New Roman" w:cs="Times New Roman"/>
        </w:rPr>
        <w:t xml:space="preserve">requirement </w:t>
      </w:r>
      <w:r w:rsidRPr="00B76525">
        <w:rPr>
          <w:rFonts w:ascii="Times New Roman" w:hAnsi="Times New Roman" w:cs="Times New Roman"/>
        </w:rPr>
        <w:t>and distributed characters of these devices</w:t>
      </w:r>
      <w:r w:rsidR="00C44899" w:rsidRPr="00B76525">
        <w:rPr>
          <w:rFonts w:ascii="Times New Roman" w:hAnsi="Times New Roman" w:cs="Times New Roman"/>
        </w:rPr>
        <w:t xml:space="preserve"> </w:t>
      </w:r>
      <w:r w:rsidR="00C44899" w:rsidRPr="00B76525">
        <w:rPr>
          <w:rFonts w:ascii="Times New Roman" w:hAnsi="Times New Roman" w:cs="Times New Roman"/>
        </w:rPr>
        <w:fldChar w:fldCharType="begin"/>
      </w:r>
      <w:r w:rsidR="00C44899" w:rsidRPr="00B76525">
        <w:rPr>
          <w:rFonts w:ascii="Times New Roman" w:hAnsi="Times New Roman" w:cs="Times New Roman"/>
        </w:rPr>
        <w:instrText xml:space="preserve"> ADDIN ZOTERO_ITEM CSL_CITATION {"citationID":"vEVYbDqF","properties":{"unsorted":true,"formattedCitation":"[2], [3]","plainCitation":"[2], [3]","noteIndex":0},"citationItems":[{"id":397,"uris":["http://zotero.org/users/5619602/items/IX4R2MTG"],"uri":["http://zotero.org/users/5619602/items/IX4R2MTG"],"itemData":{"id":397,"type":"article-journal","container-title":"Vehicle System Dynamics","DOI":"10.1080/00423114.2020.1726973","ISSN":"0042-3114","journalAbbreviation":"null","note":"publisher: Taylor &amp; Francis","page":"1-31","title":"Application of low-power energy harvesting solutions in the railway field: a review","author":[{"family":"Bosso","given":"N."},{"family":"Magelli","given":"M."},{"family":"Zampieri","given":"N."}],"issued":{"date-parts":[["2020"]]}},"label":"page"},{"id":455,"uris":["http://zotero.org/users/5619602/items/G8S98IVZ"],"uri":["http://zotero.org/users/5619602/items/G8S98IVZ"],"itemData":{"id":455,"type":"article-journal","abstract":"Rail corrugation, a widely distributed periodic wear pattern of the railway track, is a severe rail defect that could cause high-pitched noises and vibrations of the ground and nearby buildings. The current rail corrugation inspection trolley can only be employed offline, whereas online monitoring devices require external batteries that depend heavily on manual maintenance. This paper presents a novel approach by monitoring the rail corrugation online using a self-contained energy harvesting system. The mechanics of the magnetic-floating energy harvester was improved by a triple-magnet configuration, and differences between repellent and attractive configurations were investigated. Comprehensive broad-band (5–2000 Hz) sinusoidal sweeping vibration tests and stochastic vibration tests were conducted based on the measured railway track spectra. The wavelet theory was used to carry out time–frequency analysis and identify the defects of the rail corrugation. The results indicate that the proposed system could collect the rail vibration energy across a wider frequency range as well as identify the rail corrugation by the induced voltage of the energy harvesters. This study offers a new sustainable approach toward rail corrugation monitoring by the self-contained energy harvesting system that could eliminate environmentally-unfriendly batteries and reduce manual involvement for railway track inspection.","container-title":"Applied Energy","DOI":"10.1016/j.apenergy.2021.116512","ISSN":"0306-2619","journalAbbreviation":"Applied Energy","page":"116512","title":"Rail corrugation inspection by a self-contained triple-repellent electromagnetic energy harvesting system","volume":"286","author":[{"family":"Sun","given":"Yuhua"},{"family":"Wang","given":"Ping"},{"family":"Lu","given":"Jun"},{"family":"Xu","given":"Jingmang"},{"family":"Wang","given":"Peigen"},{"family":"Xie","given":"Shouyong"},{"family":"Li","given":"Yunwu"},{"family":"Dai","given":"Jun"},{"family":"Wang","given":"Bowen"},{"family":"Gao","given":"Mingyuan"}],"issued":{"date-parts":[["2021"]]}},"label":"page"}],"schema":"https://github.com/citation-style-language/schema/raw/master/csl-citation.json"} </w:instrText>
      </w:r>
      <w:r w:rsidR="00C44899" w:rsidRPr="00B76525">
        <w:rPr>
          <w:rFonts w:ascii="Times New Roman" w:hAnsi="Times New Roman" w:cs="Times New Roman"/>
        </w:rPr>
        <w:fldChar w:fldCharType="separate"/>
      </w:r>
      <w:r w:rsidR="00C44899" w:rsidRPr="00B76525">
        <w:rPr>
          <w:rFonts w:ascii="Times New Roman" w:hAnsi="Times New Roman" w:cs="Times New Roman"/>
        </w:rPr>
        <w:t>[2], [3]</w:t>
      </w:r>
      <w:r w:rsidR="00C44899" w:rsidRPr="00B76525">
        <w:rPr>
          <w:rFonts w:ascii="Times New Roman" w:hAnsi="Times New Roman" w:cs="Times New Roman"/>
        </w:rPr>
        <w:fldChar w:fldCharType="end"/>
      </w:r>
      <w:r w:rsidRPr="00B76525">
        <w:rPr>
          <w:rFonts w:ascii="Times New Roman" w:hAnsi="Times New Roman" w:cs="Times New Roman"/>
        </w:rPr>
        <w:t>. Converting energy from the ambient environment into electricity for local use can overcome the problems caused by traditional power</w:t>
      </w:r>
      <w:r w:rsidR="000F4865">
        <w:rPr>
          <w:rFonts w:ascii="Times New Roman" w:hAnsi="Times New Roman" w:cs="Times New Roman"/>
        </w:rPr>
        <w:t xml:space="preserve"> </w:t>
      </w:r>
      <w:r w:rsidR="000F4865">
        <w:rPr>
          <w:rFonts w:ascii="Times New Roman" w:hAnsi="Times New Roman" w:cs="Times New Roman" w:hint="eastAsia"/>
        </w:rPr>
        <w:t>s</w:t>
      </w:r>
      <w:r w:rsidR="000F4865">
        <w:rPr>
          <w:rFonts w:ascii="Times New Roman" w:hAnsi="Times New Roman" w:cs="Times New Roman"/>
        </w:rPr>
        <w:t>u</w:t>
      </w:r>
      <w:r w:rsidR="000F4865">
        <w:rPr>
          <w:rFonts w:ascii="Times New Roman" w:hAnsi="Times New Roman" w:cs="Times New Roman" w:hint="eastAsia"/>
        </w:rPr>
        <w:t>p</w:t>
      </w:r>
      <w:r w:rsidRPr="00B76525">
        <w:rPr>
          <w:rFonts w:ascii="Times New Roman" w:hAnsi="Times New Roman" w:cs="Times New Roman"/>
        </w:rPr>
        <w:t>ply solutions, especially in remote areas</w:t>
      </w:r>
      <w:r w:rsidR="00C44899" w:rsidRPr="00B76525">
        <w:rPr>
          <w:rFonts w:ascii="Times New Roman" w:hAnsi="Times New Roman" w:cs="Times New Roman"/>
        </w:rPr>
        <w:t xml:space="preserve"> </w:t>
      </w:r>
      <w:r w:rsidR="009B362B" w:rsidRPr="00B76525">
        <w:rPr>
          <w:rFonts w:ascii="Times New Roman" w:hAnsi="Times New Roman" w:cs="Times New Roman"/>
        </w:rPr>
        <w:fldChar w:fldCharType="begin"/>
      </w:r>
      <w:r w:rsidR="009B362B" w:rsidRPr="00B76525">
        <w:rPr>
          <w:rFonts w:ascii="Times New Roman" w:hAnsi="Times New Roman" w:cs="Times New Roman"/>
        </w:rPr>
        <w:instrText xml:space="preserve"> ADDIN ZOTERO_ITEM CSL_CITATION {"citationID":"i8T8eY4A","properties":{"formattedCitation":"[4]","plainCitation":"[4]","noteIndex":0},"citationItems":[{"id":456,"uris":["http://zotero.org/users/5619602/items/RIW2RGJY"],"uri":["http://zotero.org/users/5619602/items/RIW2RGJY"],"itemData":{"id":456,"type":"article-journal","abstract":"The development of land transportation has effectively contributed to countries’ economic and social development. Roads, rails and vehicles have come into widespread use in transporting things from one location to another on land. However, much energy is dissipated in traditional land transportation, and this energy is worthy of being recovered. Many researchers in recent decades have presented different types of energy harvesting systems to harness this dissipated energy. Regenerative energy harvesting systems can convert dissipated energy into electricity for different applications. This paper is a comprehensive review of energy harvesting technologies for different applications in the land transportation. First, the commonly used energy harvesting technologies in land transportation are summarized. Second, different energy harvesting systems are presented in terms of designs, simulations, and experiments. Third, a common analysis of energy harvesting technologies is conducted to calculate and simulate the performance of these systems. Also, a comparison of the presented energy harvesting systems is conducted in various ways. Then different applications and energy utilizations of the energy harvesting systems are summarized. Moreover, research gaps and technical difficulties that remain unresolved are discussed, and some recommendations are made, which aim to be helpful for further research.","container-title":"Applied Energy","DOI":"10.1016/j.apenergy.2021.116518","ISSN":"0306-2619","journalAbbreviation":"Applied Energy","page":"116518","title":"Kinetic energy harvesting technologies for applications in land transportation: A comprehensive review","volume":"286","author":[{"family":"Pan","given":"Hongye"},{"family":"Qi","given":"Lingfei"},{"family":"Zhang","given":"Zutao"},{"family":"Yan","given":"Jinyue"}],"issued":{"date-parts":[["2021"]]}}}],"schema":"https://github.com/citation-style-language/schema/raw/master/csl-citation.json"} </w:instrText>
      </w:r>
      <w:r w:rsidR="009B362B" w:rsidRPr="00B76525">
        <w:rPr>
          <w:rFonts w:ascii="Times New Roman" w:hAnsi="Times New Roman" w:cs="Times New Roman"/>
        </w:rPr>
        <w:fldChar w:fldCharType="separate"/>
      </w:r>
      <w:r w:rsidR="009B362B" w:rsidRPr="00B76525">
        <w:rPr>
          <w:rFonts w:ascii="Times New Roman" w:hAnsi="Times New Roman" w:cs="Times New Roman"/>
        </w:rPr>
        <w:t>[4]</w:t>
      </w:r>
      <w:r w:rsidR="009B362B" w:rsidRPr="00B76525">
        <w:rPr>
          <w:rFonts w:ascii="Times New Roman" w:hAnsi="Times New Roman" w:cs="Times New Roman"/>
        </w:rPr>
        <w:fldChar w:fldCharType="end"/>
      </w:r>
      <w:r w:rsidRPr="00B76525">
        <w:rPr>
          <w:rFonts w:ascii="Times New Roman" w:hAnsi="Times New Roman" w:cs="Times New Roman"/>
        </w:rPr>
        <w:t>.</w:t>
      </w:r>
    </w:p>
    <w:p w14:paraId="0AF07407" w14:textId="258BA789" w:rsidR="0060082D" w:rsidRPr="000F4865" w:rsidRDefault="0060082D" w:rsidP="00107A99">
      <w:pPr>
        <w:spacing w:line="360" w:lineRule="auto"/>
        <w:ind w:firstLineChars="100" w:firstLine="210"/>
        <w:rPr>
          <w:rFonts w:ascii="Times New Roman" w:hAnsi="Times New Roman" w:cs="Times New Roman"/>
          <w:color w:val="C00000"/>
        </w:rPr>
      </w:pPr>
      <w:r w:rsidRPr="00B76525">
        <w:rPr>
          <w:rFonts w:ascii="Times New Roman" w:hAnsi="Times New Roman" w:cs="Times New Roman"/>
        </w:rPr>
        <w:t>Vibrations of vehicle-track components, such as the rail and the bogie frame, are promising sources for energy harvesting to power these onboard and rail-side monitoring devices</w:t>
      </w:r>
      <w:r w:rsidR="00450C6E" w:rsidRPr="000F4865">
        <w:rPr>
          <w:rFonts w:ascii="Times New Roman" w:hAnsi="Times New Roman" w:cs="Times New Roman"/>
          <w:color w:val="C00000"/>
        </w:rPr>
        <w:t>, as shown in Figure 1</w:t>
      </w:r>
      <w:r w:rsidRPr="000F4865">
        <w:rPr>
          <w:rFonts w:ascii="Times New Roman" w:hAnsi="Times New Roman" w:cs="Times New Roman"/>
          <w:color w:val="C00000"/>
        </w:rPr>
        <w:t>.</w:t>
      </w:r>
      <w:r w:rsidR="00583A59" w:rsidRPr="000F4865">
        <w:rPr>
          <w:rFonts w:ascii="Times New Roman" w:hAnsi="Times New Roman" w:cs="Times New Roman"/>
          <w:color w:val="C00000"/>
        </w:rPr>
        <w:t xml:space="preserve"> </w:t>
      </w:r>
      <w:bookmarkStart w:id="3" w:name="_Hlk72768338"/>
      <w:r w:rsidR="00C36C69" w:rsidRPr="000F4865">
        <w:rPr>
          <w:rFonts w:ascii="Times New Roman" w:hAnsi="Times New Roman" w:cs="Times New Roman" w:hint="eastAsia"/>
          <w:color w:val="C00000"/>
        </w:rPr>
        <w:t>This</w:t>
      </w:r>
      <w:r w:rsidR="00C36C69" w:rsidRPr="000F4865">
        <w:rPr>
          <w:rFonts w:ascii="Times New Roman" w:hAnsi="Times New Roman" w:cs="Times New Roman"/>
          <w:color w:val="C00000"/>
        </w:rPr>
        <w:t xml:space="preserve"> work intends to </w:t>
      </w:r>
      <w:r w:rsidR="00450C6E" w:rsidRPr="000F4865">
        <w:rPr>
          <w:rFonts w:ascii="Times New Roman" w:hAnsi="Times New Roman" w:cs="Times New Roman"/>
          <w:color w:val="C00000"/>
        </w:rPr>
        <w:t>develop</w:t>
      </w:r>
      <w:r w:rsidR="00C36C69" w:rsidRPr="000F4865">
        <w:rPr>
          <w:rFonts w:ascii="Times New Roman" w:hAnsi="Times New Roman" w:cs="Times New Roman"/>
          <w:color w:val="C00000"/>
        </w:rPr>
        <w:t xml:space="preserve"> an electromagnetic vibration energy harvester (VEH)</w:t>
      </w:r>
      <w:r w:rsidR="00450C6E" w:rsidRPr="000F4865">
        <w:rPr>
          <w:rFonts w:ascii="Times New Roman" w:hAnsi="Times New Roman" w:cs="Times New Roman"/>
          <w:color w:val="C00000"/>
        </w:rPr>
        <w:t xml:space="preserve"> installed on the cabin floor</w:t>
      </w:r>
      <w:r w:rsidR="00C36C69" w:rsidRPr="000F4865">
        <w:rPr>
          <w:rFonts w:ascii="Times New Roman" w:hAnsi="Times New Roman" w:cs="Times New Roman"/>
          <w:color w:val="C00000"/>
        </w:rPr>
        <w:t xml:space="preserve"> for </w:t>
      </w:r>
      <w:r w:rsidR="00450C6E" w:rsidRPr="000F4865">
        <w:rPr>
          <w:rFonts w:ascii="Times New Roman" w:hAnsi="Times New Roman" w:cs="Times New Roman"/>
          <w:color w:val="C00000"/>
        </w:rPr>
        <w:t xml:space="preserve">scavenging </w:t>
      </w:r>
      <w:r w:rsidR="00C36C69" w:rsidRPr="000F4865">
        <w:rPr>
          <w:rFonts w:ascii="Times New Roman" w:hAnsi="Times New Roman" w:cs="Times New Roman"/>
          <w:color w:val="C00000"/>
        </w:rPr>
        <w:t xml:space="preserve">energy from the lateral vibration of the car body of a train. </w:t>
      </w:r>
      <w:bookmarkEnd w:id="3"/>
      <w:r w:rsidR="00C36C69" w:rsidRPr="000F4865">
        <w:rPr>
          <w:rFonts w:ascii="Times New Roman" w:hAnsi="Times New Roman" w:cs="Times New Roman"/>
          <w:color w:val="C00000"/>
        </w:rPr>
        <w:t>The cabin floor of a vehicle can provide enough space to install the VEH. Furthermore, the VEH installed in the cabin of a vehicle allows convenient maintenance.</w:t>
      </w:r>
    </w:p>
    <w:p w14:paraId="7A306572" w14:textId="0E64C1A5" w:rsidR="00663ADF" w:rsidRPr="00B76525" w:rsidRDefault="000F743C" w:rsidP="00B77CBF">
      <w:pPr>
        <w:spacing w:line="360" w:lineRule="auto"/>
        <w:jc w:val="center"/>
        <w:rPr>
          <w:rFonts w:ascii="Times New Roman" w:hAnsi="Times New Roman" w:cs="Times New Roman"/>
        </w:rPr>
      </w:pPr>
      <w:r w:rsidRPr="00B76525">
        <w:rPr>
          <w:rFonts w:ascii="Times New Roman" w:hAnsi="Times New Roman" w:cs="Times New Roman"/>
          <w:noProof/>
        </w:rPr>
        <w:drawing>
          <wp:inline distT="0" distB="0" distL="0" distR="0" wp14:anchorId="33355B91" wp14:editId="137A6B78">
            <wp:extent cx="6419850" cy="3362048"/>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26186" cy="3365366"/>
                    </a:xfrm>
                    <a:prstGeom prst="rect">
                      <a:avLst/>
                    </a:prstGeom>
                  </pic:spPr>
                </pic:pic>
              </a:graphicData>
            </a:graphic>
          </wp:inline>
        </w:drawing>
      </w:r>
      <w:r w:rsidR="00922373" w:rsidRPr="00B76525" w:rsidDel="006C2C48">
        <w:rPr>
          <w:rFonts w:ascii="Times New Roman" w:hAnsi="Times New Roman" w:cs="Times New Roman"/>
          <w:noProof/>
          <w:lang w:val="en-AU"/>
        </w:rPr>
        <w:t xml:space="preserve"> </w:t>
      </w:r>
    </w:p>
    <w:p w14:paraId="0D14BEC2" w14:textId="4F652F35" w:rsidR="00BD7318" w:rsidRPr="00B76525" w:rsidRDefault="00663ADF" w:rsidP="00B74333">
      <w:pPr>
        <w:spacing w:before="120"/>
        <w:ind w:right="420"/>
        <w:jc w:val="left"/>
        <w:rPr>
          <w:rFonts w:ascii="Times New Roman" w:hAnsi="Times New Roman" w:cs="Times New Roman"/>
          <w:iCs/>
          <w:szCs w:val="21"/>
        </w:rPr>
      </w:pPr>
      <w:r w:rsidRPr="00B76525">
        <w:rPr>
          <w:rFonts w:ascii="Times New Roman" w:hAnsi="Times New Roman" w:cs="Times New Roman"/>
          <w:iCs/>
          <w:szCs w:val="21"/>
        </w:rPr>
        <w:t>Figure 1. Illustration of vibration energy harvesting applications in the railway industry.</w:t>
      </w:r>
    </w:p>
    <w:p w14:paraId="77D0D3E6" w14:textId="77777777" w:rsidR="00450C6E" w:rsidRPr="00B76525" w:rsidRDefault="00450C6E" w:rsidP="00B74333">
      <w:pPr>
        <w:spacing w:before="120"/>
        <w:ind w:right="420"/>
        <w:jc w:val="left"/>
        <w:rPr>
          <w:rFonts w:ascii="Times New Roman" w:hAnsi="Times New Roman" w:cs="Times New Roman"/>
          <w:szCs w:val="21"/>
        </w:rPr>
      </w:pPr>
    </w:p>
    <w:p w14:paraId="0E57E0B3" w14:textId="6CA2F9D2" w:rsidR="00C36C69" w:rsidRPr="000F4865" w:rsidRDefault="00583A59" w:rsidP="00583A59">
      <w:pPr>
        <w:spacing w:line="360" w:lineRule="auto"/>
        <w:ind w:firstLineChars="100" w:firstLine="210"/>
        <w:rPr>
          <w:rFonts w:ascii="Times New Roman" w:hAnsi="Times New Roman" w:cs="Times New Roman"/>
          <w:color w:val="C00000"/>
        </w:rPr>
      </w:pPr>
      <w:r w:rsidRPr="000F4865">
        <w:rPr>
          <w:rFonts w:ascii="Times New Roman" w:hAnsi="Times New Roman" w:cs="Times New Roman"/>
          <w:color w:val="C00000"/>
        </w:rPr>
        <w:t>Vibration induced by the discontinuity of wheel-rail contact surface can transmit from a wheelset to a cabin, as well as from a rail to other track infrastructure</w:t>
      </w:r>
      <w:r w:rsidR="00C36C69" w:rsidRPr="000F4865">
        <w:rPr>
          <w:rFonts w:ascii="Times New Roman" w:hAnsi="Times New Roman" w:cs="Times New Roman"/>
          <w:color w:val="C00000"/>
        </w:rPr>
        <w:t>, as shown in Figure 1</w:t>
      </w:r>
      <w:r w:rsidRPr="000F4865">
        <w:rPr>
          <w:rFonts w:ascii="Times New Roman" w:hAnsi="Times New Roman" w:cs="Times New Roman"/>
          <w:color w:val="C00000"/>
        </w:rPr>
        <w:t>.</w:t>
      </w:r>
      <w:r w:rsidR="00C36C69" w:rsidRPr="000F4865">
        <w:rPr>
          <w:rFonts w:ascii="Times New Roman" w:hAnsi="Times New Roman" w:cs="Times New Roman"/>
          <w:color w:val="C00000"/>
        </w:rPr>
        <w:t xml:space="preserve"> Since the vibration will undergo decay during </w:t>
      </w:r>
      <w:r w:rsidR="00450C6E" w:rsidRPr="000F4865">
        <w:rPr>
          <w:rFonts w:ascii="Times New Roman" w:hAnsi="Times New Roman" w:cs="Times New Roman"/>
          <w:color w:val="C00000"/>
        </w:rPr>
        <w:t>its</w:t>
      </w:r>
      <w:r w:rsidR="00C36C69" w:rsidRPr="000F4865">
        <w:rPr>
          <w:rFonts w:ascii="Times New Roman" w:hAnsi="Times New Roman" w:cs="Times New Roman"/>
          <w:color w:val="C00000"/>
        </w:rPr>
        <w:t xml:space="preserve"> transmission, the amount of energy harnessed from </w:t>
      </w:r>
      <w:r w:rsidR="00064B7F" w:rsidRPr="000F4865">
        <w:rPr>
          <w:rFonts w:ascii="Times New Roman" w:hAnsi="Times New Roman" w:cs="Times New Roman"/>
          <w:color w:val="C00000"/>
        </w:rPr>
        <w:t xml:space="preserve">the </w:t>
      </w:r>
      <w:r w:rsidR="00C36C69" w:rsidRPr="000F4865">
        <w:rPr>
          <w:rFonts w:ascii="Times New Roman" w:hAnsi="Times New Roman" w:cs="Times New Roman"/>
          <w:color w:val="C00000"/>
        </w:rPr>
        <w:t>vibration of track</w:t>
      </w:r>
      <w:r w:rsidR="00450C6E" w:rsidRPr="000F4865">
        <w:rPr>
          <w:rFonts w:ascii="Times New Roman" w:hAnsi="Times New Roman" w:cs="Times New Roman"/>
          <w:color w:val="C00000"/>
        </w:rPr>
        <w:t>s</w:t>
      </w:r>
      <w:r w:rsidR="00C36C69" w:rsidRPr="000F4865">
        <w:rPr>
          <w:rFonts w:ascii="Times New Roman" w:hAnsi="Times New Roman" w:cs="Times New Roman"/>
          <w:color w:val="C00000"/>
        </w:rPr>
        <w:t xml:space="preserve"> and rolling stock</w:t>
      </w:r>
      <w:r w:rsidR="00450C6E" w:rsidRPr="000F4865">
        <w:rPr>
          <w:rFonts w:ascii="Times New Roman" w:hAnsi="Times New Roman" w:cs="Times New Roman"/>
          <w:color w:val="C00000"/>
        </w:rPr>
        <w:t>s</w:t>
      </w:r>
      <w:r w:rsidR="00C36C69" w:rsidRPr="000F4865">
        <w:rPr>
          <w:rFonts w:ascii="Times New Roman" w:hAnsi="Times New Roman" w:cs="Times New Roman"/>
          <w:color w:val="C00000"/>
        </w:rPr>
        <w:t xml:space="preserve"> depends not only on </w:t>
      </w:r>
      <w:r w:rsidR="00064B7F" w:rsidRPr="000F4865">
        <w:rPr>
          <w:rFonts w:ascii="Times New Roman" w:hAnsi="Times New Roman" w:cs="Times New Roman"/>
          <w:color w:val="C00000"/>
        </w:rPr>
        <w:t xml:space="preserve">the </w:t>
      </w:r>
      <w:r w:rsidR="00C36C69" w:rsidRPr="000F4865">
        <w:rPr>
          <w:rFonts w:ascii="Times New Roman" w:hAnsi="Times New Roman" w:cs="Times New Roman"/>
          <w:color w:val="C00000"/>
        </w:rPr>
        <w:t>type</w:t>
      </w:r>
      <w:r w:rsidR="00450C6E" w:rsidRPr="000F4865">
        <w:rPr>
          <w:rFonts w:ascii="Times New Roman" w:hAnsi="Times New Roman" w:cs="Times New Roman"/>
          <w:color w:val="C00000"/>
        </w:rPr>
        <w:t>s</w:t>
      </w:r>
      <w:r w:rsidR="00C36C69" w:rsidRPr="000F4865">
        <w:rPr>
          <w:rFonts w:ascii="Times New Roman" w:hAnsi="Times New Roman" w:cs="Times New Roman"/>
          <w:color w:val="C00000"/>
        </w:rPr>
        <w:t xml:space="preserve"> of harvester</w:t>
      </w:r>
      <w:r w:rsidR="00064B7F" w:rsidRPr="000F4865">
        <w:rPr>
          <w:rFonts w:ascii="Times New Roman" w:hAnsi="Times New Roman" w:cs="Times New Roman"/>
          <w:color w:val="C00000"/>
        </w:rPr>
        <w:t>s</w:t>
      </w:r>
      <w:r w:rsidR="00C36C69" w:rsidRPr="000F4865">
        <w:rPr>
          <w:rFonts w:ascii="Times New Roman" w:hAnsi="Times New Roman" w:cs="Times New Roman"/>
          <w:color w:val="C00000"/>
        </w:rPr>
        <w:t xml:space="preserve"> but also </w:t>
      </w:r>
      <w:r w:rsidR="00064B7F" w:rsidRPr="000F4865">
        <w:rPr>
          <w:rFonts w:ascii="Times New Roman" w:hAnsi="Times New Roman" w:cs="Times New Roman"/>
          <w:color w:val="C00000"/>
        </w:rPr>
        <w:t xml:space="preserve">on </w:t>
      </w:r>
      <w:r w:rsidR="00C36C69" w:rsidRPr="000F4865">
        <w:rPr>
          <w:rFonts w:ascii="Times New Roman" w:hAnsi="Times New Roman" w:cs="Times New Roman"/>
          <w:color w:val="C00000"/>
        </w:rPr>
        <w:t>the install</w:t>
      </w:r>
      <w:r w:rsidR="00064B7F" w:rsidRPr="000F4865">
        <w:rPr>
          <w:rFonts w:ascii="Times New Roman" w:hAnsi="Times New Roman" w:cs="Times New Roman"/>
          <w:color w:val="C00000"/>
        </w:rPr>
        <w:t>ation</w:t>
      </w:r>
      <w:r w:rsidR="00C36C69" w:rsidRPr="000F4865">
        <w:rPr>
          <w:rFonts w:ascii="Times New Roman" w:hAnsi="Times New Roman" w:cs="Times New Roman"/>
          <w:color w:val="C00000"/>
        </w:rPr>
        <w:t xml:space="preserve"> location</w:t>
      </w:r>
      <w:r w:rsidR="00450C6E" w:rsidRPr="000F4865">
        <w:rPr>
          <w:rFonts w:ascii="Times New Roman" w:hAnsi="Times New Roman" w:cs="Times New Roman"/>
          <w:color w:val="C00000"/>
        </w:rPr>
        <w:t>s</w:t>
      </w:r>
      <w:r w:rsidR="00C36C69" w:rsidRPr="000F4865">
        <w:rPr>
          <w:rFonts w:ascii="Times New Roman" w:hAnsi="Times New Roman" w:cs="Times New Roman"/>
          <w:color w:val="C00000"/>
        </w:rPr>
        <w:t xml:space="preserve"> and </w:t>
      </w:r>
      <w:r w:rsidR="00450C6E" w:rsidRPr="000F4865">
        <w:rPr>
          <w:rFonts w:ascii="Times New Roman" w:hAnsi="Times New Roman" w:cs="Times New Roman"/>
          <w:color w:val="C00000"/>
        </w:rPr>
        <w:t xml:space="preserve">the </w:t>
      </w:r>
      <w:r w:rsidR="00C36C69" w:rsidRPr="000F4865">
        <w:rPr>
          <w:rFonts w:ascii="Times New Roman" w:hAnsi="Times New Roman" w:cs="Times New Roman"/>
          <w:color w:val="C00000"/>
        </w:rPr>
        <w:t>status of trains. According to installation location</w:t>
      </w:r>
      <w:r w:rsidR="00064B7F" w:rsidRPr="000F4865">
        <w:rPr>
          <w:rFonts w:ascii="Times New Roman" w:hAnsi="Times New Roman" w:cs="Times New Roman"/>
          <w:color w:val="C00000"/>
        </w:rPr>
        <w:t>s</w:t>
      </w:r>
      <w:r w:rsidR="00C36C69" w:rsidRPr="000F4865">
        <w:rPr>
          <w:rFonts w:ascii="Times New Roman" w:hAnsi="Times New Roman" w:cs="Times New Roman"/>
          <w:color w:val="C00000"/>
        </w:rPr>
        <w:t>, the reported diverse VEHs can be roughly categorized into two groups: onboard and wayside harvesters.</w:t>
      </w:r>
      <w:r w:rsidRPr="000F4865">
        <w:rPr>
          <w:rFonts w:ascii="Times New Roman" w:hAnsi="Times New Roman" w:cs="Times New Roman"/>
          <w:color w:val="C00000"/>
        </w:rPr>
        <w:t xml:space="preserve"> </w:t>
      </w:r>
    </w:p>
    <w:p w14:paraId="71F77F4E" w14:textId="375B2DCE" w:rsidR="00D56D73" w:rsidRPr="000F4865" w:rsidRDefault="00583A59" w:rsidP="00D56D73">
      <w:pPr>
        <w:spacing w:line="360" w:lineRule="auto"/>
        <w:ind w:firstLineChars="100" w:firstLine="210"/>
        <w:rPr>
          <w:rFonts w:ascii="Times New Roman" w:hAnsi="Times New Roman" w:cs="Times New Roman"/>
          <w:color w:val="C00000"/>
        </w:rPr>
      </w:pPr>
      <w:r w:rsidRPr="000F4865">
        <w:rPr>
          <w:rFonts w:ascii="Times New Roman" w:hAnsi="Times New Roman" w:cs="Times New Roman"/>
          <w:color w:val="C00000"/>
        </w:rPr>
        <w:t xml:space="preserve">Wayside VEHs, installed on track infrastructure such as rails </w:t>
      </w:r>
      <w:r w:rsidRPr="000F4865">
        <w:rPr>
          <w:rFonts w:ascii="Times New Roman" w:hAnsi="Times New Roman" w:cs="Times New Roman"/>
          <w:color w:val="C00000"/>
        </w:rPr>
        <w:fldChar w:fldCharType="begin"/>
      </w:r>
      <w:r w:rsidR="00D56D73" w:rsidRPr="000F4865">
        <w:rPr>
          <w:rFonts w:ascii="Times New Roman" w:hAnsi="Times New Roman" w:cs="Times New Roman"/>
          <w:color w:val="C00000"/>
        </w:rPr>
        <w:instrText xml:space="preserve"> ADDIN ZOTERO_ITEM CSL_CITATION {"citationID":"p8rH44ye","properties":{"formattedCitation":"[5], [6]","plainCitation":"[5], [6]","noteIndex":0},"citationItems":[{"id":403,"uris":["http://zotero.org/users/5619602/items/4WZCVRB2"],"uri":["http://zotero.org/users/5619602/items/4WZCVRB2"],"itemData":{"id":403,"type":"article-journal","abstract":"Design, modeling, simulation, and vibration testing related to electromagnetic energy harvesters are investigated in this paper. A rail-borne electromagnetic energy harvester with copper-beads spacing is proposed and fabricated, the suitable for harvesting vibration-induced energy of the wheelset/track system. A vehicle-track model considering vehicle traveling load is constructed and numerically solved by fast explicit integration methods. An electromagnetic model is established to predict the induced voltage. The track irregularity power spectrum density is applied as excitation source on the track. Based on the calculation results, both the resonant harvester and the magnetic levitation harvester are designed. The solution utilizes copper beads as radial spacing, which guarantees reliable unidirectional movement of magnets inside a multilayer-multirow coil. Vibration tests are conducted with the proposed track-borne device, and a hydraulic driven system is exploited to generate the realistic wheelset/rail interaction force. The proposed rail-borne energy harvester can be mounted to the track easily and extensively. The magnetic levitation harvester offers an approach for harvesting broadband low-frequency (3-7Hz) wheelset/track interaction with the rail displacement of 0.6 to 1.2 mm. For the resonant harvester, the output power of 119 mW and the output peak-peak voltage of 2.32 V are achieved with the rail displacement of 1.2 mm, the coil height of 48 mm, the load resistance of 45 Ω, the coil inductance of 105.572 mH, and 3000 numbers of turns. Furthermore, a dc-dc boost converter is proposed, which is capable of converting the alternating voltage of the transducer into 5 V/10-mA dc output at the resonant frequency of 6 Hz, the rail displacement of 2 mm, and the induced voltage of 3.4 V.","container-title":"IEEE Transactions on Intelligent Transportation Systems","DOI":"10.1109/TITS.2016.2611647","ISSN":"1558-0016","issue":"6","note":"event: IEEE Transactions on Intelligent Transportation Systems","page":"1596-1609","source":"IEEE Xplore","title":"Design and Verification of a Rail-Borne Energy Harvester for Powering Wireless Sensor Networks in the Railway Industry","volume":"18","author":[{"family":"Gao","given":"M."},{"family":"Wang","given":"P."},{"family":"Cao","given":"Y."},{"family":"Chen","given":"R."},{"family":"Cai","given":"D."}],"issued":{"date-parts":[["2017",6]]}},"label":"page"},{"id":402,"uris":["http://zotero.org/users/5619602/items/S8JW366Z"],"uri":["http://zotero.org/users/5619602/items/S8JW366Z"],"itemData":{"id":402,"type":"article-journal","container-title":"Journal of Vibroengineering","DOI":"10.21595/jve.2016.16938","issue":"7","note":"publisher: JVE International Ltd.","page":"4647–4663","title":"A rail-borne piezoelectric transducer for energy harvesting of railway vibration","volume":"18","author":[{"family":"Gao","given":"M. Y."},{"family":"Wang","given":"P."},{"family":"Cao","given":"Y."},{"family":"Chen","given":"R."},{"family":"Liu","given":"C."}],"issued":{"date-parts":[["2016"]]}},"label":"page"}],"schema":"https://github.com/citation-style-language/schema/raw/master/csl-citation.json"} </w:instrText>
      </w:r>
      <w:r w:rsidRPr="000F4865">
        <w:rPr>
          <w:rFonts w:ascii="Times New Roman" w:hAnsi="Times New Roman" w:cs="Times New Roman"/>
          <w:color w:val="C00000"/>
        </w:rPr>
        <w:fldChar w:fldCharType="separate"/>
      </w:r>
      <w:r w:rsidR="00D56D73" w:rsidRPr="000F4865">
        <w:rPr>
          <w:rFonts w:ascii="Times New Roman" w:hAnsi="Times New Roman" w:cs="Times New Roman"/>
          <w:color w:val="C00000"/>
        </w:rPr>
        <w:t>[5], [6]</w:t>
      </w:r>
      <w:r w:rsidRPr="000F4865">
        <w:rPr>
          <w:rFonts w:ascii="Times New Roman" w:hAnsi="Times New Roman" w:cs="Times New Roman"/>
          <w:color w:val="C00000"/>
        </w:rPr>
        <w:fldChar w:fldCharType="end"/>
      </w:r>
      <w:r w:rsidRPr="000F4865">
        <w:rPr>
          <w:rFonts w:ascii="Times New Roman" w:hAnsi="Times New Roman" w:cs="Times New Roman"/>
          <w:color w:val="C00000"/>
        </w:rPr>
        <w:t xml:space="preserve">, sleepers </w:t>
      </w:r>
      <w:r w:rsidRPr="000F4865">
        <w:rPr>
          <w:rFonts w:ascii="Times New Roman" w:hAnsi="Times New Roman" w:cs="Times New Roman"/>
          <w:color w:val="C00000"/>
        </w:rPr>
        <w:fldChar w:fldCharType="begin"/>
      </w:r>
      <w:r w:rsidR="00D56D73" w:rsidRPr="000F4865">
        <w:rPr>
          <w:rFonts w:ascii="Times New Roman" w:hAnsi="Times New Roman" w:cs="Times New Roman"/>
          <w:color w:val="C00000"/>
        </w:rPr>
        <w:instrText xml:space="preserve"> ADDIN ZOTERO_ITEM CSL_CITATION {"citationID":"l1WPuieP","properties":{"formattedCitation":"[7]","plainCitation":"[7]","noteIndex":0},"citationItems":[{"id":401,"uris":["http://zotero.org/users/5619602/items/T7DY3YXU"],"uri":["http://zotero.org/users/5619602/items/T7DY3YXU"],"itemData":{"id":401,"type":"article-journal","abstract":"With the advent of wireless sensors, there has been an increasing amount of research in the area of energy harvesting, particularly from vibration, to power these devices. An interesting application is the possibility of harvesting energy from the track-side vibration due to a passing train, as this energy could be used to power remote sensors mounted on the track for strutural health monitoring, for example. This paper describes a fundamental study to determine how much energy could be harvested from a passing train. Using a time history of vertical vibration measured on a sleeper, the optimum mechanical parameters of a linear energy harvesting device are determined. Numerical and analytical investigations are both carried out. It is found that the optimum amount of energy harvested per unit mass is proportional to the product of the square of the input acceleration amplitude and the square of the input duration. For the specific case studied, it was found that the maximum energy that could be harvested per unit mass of the oscillator is about 0.25J/kg at a frequency of about 17Hz. The damping ratio for the optimum harvester was found to be about 0.0045, and the corresponding amplitude of the relative displacement of the mass is approximately 5mm.","container-title":"Mechanical Systems and Signal Processing","DOI":"10.1016/j.ymssp.2015.06.026","ISSN":"0888-3270","journalAbbreviation":"Mechanical Systems and Signal Processing","page":"785-792","title":"Harvesting energy from the vibration of a passing train using a single-degree-of-freedom oscillator","volume":"66-67","author":[{"family":"Gatti","given":"G."},{"family":"Brennan","given":"M.J."},{"family":"Tehrani","given":"M.G."},{"family":"Thompson","given":"D.J."}],"issued":{"date-parts":[["2016"]]}}}],"schema":"https://github.com/citation-style-language/schema/raw/master/csl-citation.json"} </w:instrText>
      </w:r>
      <w:r w:rsidRPr="000F4865">
        <w:rPr>
          <w:rFonts w:ascii="Times New Roman" w:hAnsi="Times New Roman" w:cs="Times New Roman"/>
          <w:color w:val="C00000"/>
        </w:rPr>
        <w:fldChar w:fldCharType="separate"/>
      </w:r>
      <w:r w:rsidR="00D56D73" w:rsidRPr="000F4865">
        <w:rPr>
          <w:rFonts w:ascii="Times New Roman" w:hAnsi="Times New Roman" w:cs="Times New Roman"/>
          <w:color w:val="C00000"/>
        </w:rPr>
        <w:t>[7]</w:t>
      </w:r>
      <w:r w:rsidRPr="000F4865">
        <w:rPr>
          <w:rFonts w:ascii="Times New Roman" w:hAnsi="Times New Roman" w:cs="Times New Roman"/>
          <w:color w:val="C00000"/>
        </w:rPr>
        <w:fldChar w:fldCharType="end"/>
      </w:r>
      <w:r w:rsidRPr="000F4865">
        <w:rPr>
          <w:rFonts w:ascii="Times New Roman" w:hAnsi="Times New Roman" w:cs="Times New Roman"/>
          <w:color w:val="C00000"/>
        </w:rPr>
        <w:t xml:space="preserve">, bridges </w:t>
      </w:r>
      <w:r w:rsidRPr="000F4865">
        <w:rPr>
          <w:rFonts w:ascii="Times New Roman" w:hAnsi="Times New Roman" w:cs="Times New Roman"/>
          <w:color w:val="C00000"/>
        </w:rPr>
        <w:fldChar w:fldCharType="begin"/>
      </w:r>
      <w:r w:rsidR="00D56D73" w:rsidRPr="000F4865">
        <w:rPr>
          <w:rFonts w:ascii="Times New Roman" w:hAnsi="Times New Roman" w:cs="Times New Roman"/>
          <w:color w:val="C00000"/>
        </w:rPr>
        <w:instrText xml:space="preserve"> ADDIN ZOTERO_ITEM CSL_CITATION {"citationID":"72V4lxf1","properties":{"formattedCitation":"[8]","plainCitation":"[8]","noteIndex":0},"citationItems":[{"id":399,"uris":["http://zotero.org/users/5619602/items/ZEKQPEJR"],"uri":["http://zotero.org/users/5619602/items/ZEKQPEJR"],"itemData":{"id":399,"type":"article-journal","abstract":"Through dynamic analysis of the train-track-bridge (TTB) system, vehicle induced vibration responses of a rail transit continuous rigid bridge on Guangzhou Metro Line 14 are obtained. Aiming to expand the frequency bandwidth and harvest vehicle-induced vibration energy efficiently from different vibration peaks, 3 types of multi-frequency electromagnetic vibration energy harvesters (EM-VEHs) with 4 submodules are designed in this paper. Based on this, energy harvesting and conversion performance of the proposed multi-frequency EM-VEHs are fully investigated. Energy harvesting analysis show that the harvested vibration energy of each type is up to 90% in the first 50 s during the 5-min train running period. Average power output for 24 h of the 3 types of EM-VEHs are 0.91 W, 1.41 W and 0.84 W in sequence, each of which could meet the normal working requirements of the above sensor unit. Compared with SDOF EM-VEH, all the 3 types of MDOF devices win perfectly in harvesting vibration energy efficiency from different vibration peaks, energy conversion stability with no decrease in power output. Due to the unneglectable mass of the lead blocks in the 4 submodules, the EM-VEHs perform an additional function of being tuned mass damper. Proper matching between the gross mass and vibration energy harvesting efficiency is significant during the design procedure of multi-frequency EM-VEH.","container-title":"Journal of Cleaner Production","DOI":"10.1016/j.jclepro.2020.119981","ISSN":"0959-6526","journalAbbreviation":"Journal of Cleaner Production","page":"119981","title":"Multi-frequency energy harvesting method for vehicle induced vibration of rail transit continuous rigid bridges","volume":"254","author":[{"family":"Hou","given":"Wenqi"},{"family":"Li","given":"Yankun"},{"family":"Zheng","given":"Yong"},{"family":"Guo","given":"Wei"}],"issued":{"date-parts":[["2020"]]}}}],"schema":"https://github.com/citation-style-language/schema/raw/master/csl-citation.json"} </w:instrText>
      </w:r>
      <w:r w:rsidRPr="000F4865">
        <w:rPr>
          <w:rFonts w:ascii="Times New Roman" w:hAnsi="Times New Roman" w:cs="Times New Roman"/>
          <w:color w:val="C00000"/>
        </w:rPr>
        <w:fldChar w:fldCharType="separate"/>
      </w:r>
      <w:r w:rsidR="00D56D73" w:rsidRPr="000F4865">
        <w:rPr>
          <w:rFonts w:ascii="Times New Roman" w:hAnsi="Times New Roman" w:cs="Times New Roman"/>
          <w:color w:val="C00000"/>
        </w:rPr>
        <w:t>[8]</w:t>
      </w:r>
      <w:r w:rsidRPr="000F4865">
        <w:rPr>
          <w:rFonts w:ascii="Times New Roman" w:hAnsi="Times New Roman" w:cs="Times New Roman"/>
          <w:color w:val="C00000"/>
        </w:rPr>
        <w:fldChar w:fldCharType="end"/>
      </w:r>
      <w:r w:rsidRPr="000F4865">
        <w:rPr>
          <w:rFonts w:ascii="Times New Roman" w:hAnsi="Times New Roman" w:cs="Times New Roman"/>
          <w:color w:val="C00000"/>
        </w:rPr>
        <w:t xml:space="preserve">, are capable of scavenging the vibration energy induced by passing trains and powering electronic devices for health monitoring of infrastructure. As the </w:t>
      </w:r>
      <w:r w:rsidRPr="000F4865">
        <w:rPr>
          <w:rFonts w:ascii="Times New Roman" w:hAnsi="Times New Roman" w:cs="Times New Roman"/>
          <w:color w:val="C00000"/>
        </w:rPr>
        <w:lastRenderedPageBreak/>
        <w:t xml:space="preserve">vibration undergoes decay during transmission, the rail, under </w:t>
      </w:r>
      <w:r w:rsidR="00064B7F" w:rsidRPr="000F4865">
        <w:rPr>
          <w:rFonts w:ascii="Times New Roman" w:hAnsi="Times New Roman" w:cs="Times New Roman"/>
          <w:color w:val="C00000"/>
        </w:rPr>
        <w:t xml:space="preserve">the </w:t>
      </w:r>
      <w:r w:rsidRPr="000F4865">
        <w:rPr>
          <w:rFonts w:ascii="Times New Roman" w:hAnsi="Times New Roman" w:cs="Times New Roman"/>
          <w:color w:val="C00000"/>
        </w:rPr>
        <w:t xml:space="preserve">excitation of travelling wheels, vibrates more intensely than other track components. Thus, much research focused on energy harvesting from rail vibrations. Using the inertial force during rail vibration, Gao et al. </w:t>
      </w:r>
      <w:r w:rsidRPr="000F4865">
        <w:rPr>
          <w:rFonts w:ascii="Times New Roman" w:hAnsi="Times New Roman" w:cs="Times New Roman"/>
          <w:color w:val="C00000"/>
        </w:rPr>
        <w:fldChar w:fldCharType="begin"/>
      </w:r>
      <w:r w:rsidR="00D56D73" w:rsidRPr="000F4865">
        <w:rPr>
          <w:rFonts w:ascii="Times New Roman" w:hAnsi="Times New Roman" w:cs="Times New Roman"/>
          <w:color w:val="C00000"/>
        </w:rPr>
        <w:instrText xml:space="preserve"> ADDIN ZOTERO_ITEM CSL_CITATION {"citationID":"fWCWoxwh","properties":{"formattedCitation":"[5], [6]","plainCitation":"[5], [6]","noteIndex":0},"citationItems":[{"id":403,"uris":["http://zotero.org/users/5619602/items/4WZCVRB2"],"uri":["http://zotero.org/users/5619602/items/4WZCVRB2"],"itemData":{"id":403,"type":"article-journal","abstract":"Design, modeling, simulation, and vibration testing related to electromagnetic energy harvesters are investigated in this paper. A rail-borne electromagnetic energy harvester with copper-beads spacing is proposed and fabricated, the suitable for harvesting vibration-induced energy of the wheelset/track system. A vehicle-track model considering vehicle traveling load is constructed and numerically solved by fast explicit integration methods. An electromagnetic model is established to predict the induced voltage. The track irregularity power spectrum density is applied as excitation source on the track. Based on the calculation results, both the resonant harvester and the magnetic levitation harvester are designed. The solution utilizes copper beads as radial spacing, which guarantees reliable unidirectional movement of magnets inside a multilayer-multirow coil. Vibration tests are conducted with the proposed track-borne device, and a hydraulic driven system is exploited to generate the realistic wheelset/rail interaction force. The proposed rail-borne energy harvester can be mounted to the track easily and extensively. The magnetic levitation harvester offers an approach for harvesting broadband low-frequency (3-7Hz) wheelset/track interaction with the rail displacement of 0.6 to 1.2 mm. For the resonant harvester, the output power of 119 mW and the output peak-peak voltage of 2.32 V are achieved with the rail displacement of 1.2 mm, the coil height of 48 mm, the load resistance of 45 Ω, the coil inductance of 105.572 mH, and 3000 numbers of turns. Furthermore, a dc-dc boost converter is proposed, which is capable of converting the alternating voltage of the transducer into 5 V/10-mA dc output at the resonant frequency of 6 Hz, the rail displacement of 2 mm, and the induced voltage of 3.4 V.","container-title":"IEEE Transactions on Intelligent Transportation Systems","DOI":"10.1109/TITS.2016.2611647","ISSN":"1558-0016","issue":"6","note":"event: IEEE Transactions on Intelligent Transportation Systems","page":"1596-1609","source":"IEEE Xplore","title":"Design and Verification of a Rail-Borne Energy Harvester for Powering Wireless Sensor Networks in the Railway Industry","volume":"18","author":[{"family":"Gao","given":"M."},{"family":"Wang","given":"P."},{"family":"Cao","given":"Y."},{"family":"Chen","given":"R."},{"family":"Cai","given":"D."}],"issued":{"date-parts":[["2017",6]]}},"label":"page"},{"id":402,"uris":["http://zotero.org/users/5619602/items/S8JW366Z"],"uri":["http://zotero.org/users/5619602/items/S8JW366Z"],"itemData":{"id":402,"type":"article-journal","container-title":"Journal of Vibroengineering","DOI":"10.21595/jve.2016.16938","issue":"7","note":"publisher: JVE International Ltd.","page":"4647–4663","title":"A rail-borne piezoelectric transducer for energy harvesting of railway vibration","volume":"18","author":[{"family":"Gao","given":"M. Y."},{"family":"Wang","given":"P."},{"family":"Cao","given":"Y."},{"family":"Chen","given":"R."},{"family":"Liu","given":"C."}],"issued":{"date-parts":[["2016"]]}},"label":"page"}],"schema":"https://github.com/citation-style-language/schema/raw/master/csl-citation.json"} </w:instrText>
      </w:r>
      <w:r w:rsidRPr="000F4865">
        <w:rPr>
          <w:rFonts w:ascii="Times New Roman" w:hAnsi="Times New Roman" w:cs="Times New Roman"/>
          <w:color w:val="C00000"/>
        </w:rPr>
        <w:fldChar w:fldCharType="separate"/>
      </w:r>
      <w:r w:rsidR="00D56D73" w:rsidRPr="000F4865">
        <w:rPr>
          <w:rFonts w:ascii="Times New Roman" w:hAnsi="Times New Roman" w:cs="Times New Roman"/>
          <w:color w:val="C00000"/>
        </w:rPr>
        <w:t>[5], [6]</w:t>
      </w:r>
      <w:r w:rsidRPr="000F4865">
        <w:rPr>
          <w:rFonts w:ascii="Times New Roman" w:hAnsi="Times New Roman" w:cs="Times New Roman"/>
          <w:color w:val="C00000"/>
        </w:rPr>
        <w:fldChar w:fldCharType="end"/>
      </w:r>
      <w:r w:rsidRPr="000F4865">
        <w:rPr>
          <w:rFonts w:ascii="Times New Roman" w:hAnsi="Times New Roman" w:cs="Times New Roman"/>
          <w:color w:val="C00000"/>
        </w:rPr>
        <w:t xml:space="preserve"> developed an electromagnetic VEH with a spring-mass structure and a piezoelectric VEH with a cantilever</w:t>
      </w:r>
      <w:r w:rsidR="00064B7F" w:rsidRPr="000F4865">
        <w:rPr>
          <w:rFonts w:ascii="Times New Roman" w:hAnsi="Times New Roman" w:cs="Times New Roman"/>
          <w:color w:val="C00000"/>
        </w:rPr>
        <w:t xml:space="preserve"> </w:t>
      </w:r>
      <w:r w:rsidRPr="000F4865">
        <w:rPr>
          <w:rFonts w:ascii="Times New Roman" w:hAnsi="Times New Roman" w:cs="Times New Roman"/>
          <w:color w:val="C00000"/>
        </w:rPr>
        <w:t xml:space="preserve">beam structure, both of which are fixed on the rail foot through a clap. </w:t>
      </w:r>
      <w:r w:rsidR="00FF0434" w:rsidRPr="000F4865">
        <w:rPr>
          <w:rFonts w:ascii="Times New Roman" w:hAnsi="Times New Roman" w:cs="Times New Roman"/>
          <w:color w:val="C00000"/>
        </w:rPr>
        <w:t>S</w:t>
      </w:r>
      <w:r w:rsidRPr="000F4865">
        <w:rPr>
          <w:rFonts w:ascii="Times New Roman" w:hAnsi="Times New Roman" w:cs="Times New Roman"/>
          <w:color w:val="C00000"/>
        </w:rPr>
        <w:t xml:space="preserve">ome other researchers studied harvesters driven by rail displacement because of </w:t>
      </w:r>
      <w:r w:rsidR="00064B7F" w:rsidRPr="000F4865">
        <w:rPr>
          <w:rFonts w:ascii="Times New Roman" w:hAnsi="Times New Roman" w:cs="Times New Roman"/>
          <w:color w:val="C00000"/>
        </w:rPr>
        <w:t>their</w:t>
      </w:r>
      <w:r w:rsidRPr="000F4865">
        <w:rPr>
          <w:rFonts w:ascii="Times New Roman" w:hAnsi="Times New Roman" w:cs="Times New Roman"/>
          <w:color w:val="C00000"/>
        </w:rPr>
        <w:t xml:space="preserve"> high energy density. Nelson et al. </w:t>
      </w:r>
      <w:r w:rsidRPr="000F4865">
        <w:rPr>
          <w:rFonts w:ascii="Times New Roman" w:hAnsi="Times New Roman" w:cs="Times New Roman"/>
          <w:color w:val="C00000"/>
        </w:rPr>
        <w:fldChar w:fldCharType="begin"/>
      </w:r>
      <w:r w:rsidR="00D56D73" w:rsidRPr="000F4865">
        <w:rPr>
          <w:rFonts w:ascii="Times New Roman" w:hAnsi="Times New Roman" w:cs="Times New Roman"/>
          <w:color w:val="C00000"/>
        </w:rPr>
        <w:instrText xml:space="preserve"> ADDIN ZOTERO_ITEM CSL_CITATION {"citationID":"Tr12j5tJ","properties":{"formattedCitation":"[9]","plainCitation":"[9]","noteIndex":0},"citationItems":[{"id":408,"uris":["http://zotero.org/users/5619602/items/TBHE6WTN"],"uri":["http://zotero.org/users/5619602/items/TBHE6WTN"],"itemData":{"id":408,"type":"paper-conference","DOI":"10.1117/12.775884","event":"Proc.SPIE","title":"Power harvesting for railroad track health monitoring using piezoelectric and inductive devices","URL":"https://doi.org/10.1117/12.775884","volume":"6928","author":[{"literal":"Carl A. Nelson"},{"literal":"Stephen R. Platt"},{"literal":"Dave Albrecht"},{"literal":"Vedvyas Kamarajugadda"},{"literal":"Mahmood Fateh"}],"issued":{"date-parts":[["2008"]]}}}],"schema":"https://github.com/citation-style-language/schema/raw/master/csl-citation.json"} </w:instrText>
      </w:r>
      <w:r w:rsidRPr="000F4865">
        <w:rPr>
          <w:rFonts w:ascii="Times New Roman" w:hAnsi="Times New Roman" w:cs="Times New Roman"/>
          <w:color w:val="C00000"/>
        </w:rPr>
        <w:fldChar w:fldCharType="separate"/>
      </w:r>
      <w:r w:rsidR="00D56D73" w:rsidRPr="000F4865">
        <w:rPr>
          <w:rFonts w:ascii="Times New Roman" w:hAnsi="Times New Roman" w:cs="Times New Roman"/>
          <w:color w:val="C00000"/>
        </w:rPr>
        <w:t>[9]</w:t>
      </w:r>
      <w:r w:rsidRPr="000F4865">
        <w:rPr>
          <w:rFonts w:ascii="Times New Roman" w:hAnsi="Times New Roman" w:cs="Times New Roman"/>
          <w:color w:val="C00000"/>
        </w:rPr>
        <w:fldChar w:fldCharType="end"/>
      </w:r>
      <w:r w:rsidRPr="000F4865">
        <w:rPr>
          <w:rFonts w:ascii="Times New Roman" w:hAnsi="Times New Roman" w:cs="Times New Roman"/>
          <w:color w:val="C00000"/>
        </w:rPr>
        <w:t xml:space="preserve"> proposed an inductive coil harvester, composed of a moving coil attached to the rail and a magnet fixed on the ground</w:t>
      </w:r>
      <w:r w:rsidR="00C36C69" w:rsidRPr="000F4865">
        <w:rPr>
          <w:rFonts w:ascii="Times New Roman" w:hAnsi="Times New Roman" w:cs="Times New Roman"/>
          <w:color w:val="C00000"/>
        </w:rPr>
        <w:t xml:space="preserve">. </w:t>
      </w:r>
      <w:r w:rsidRPr="000F4865">
        <w:rPr>
          <w:rFonts w:ascii="Times New Roman" w:hAnsi="Times New Roman" w:cs="Times New Roman"/>
          <w:color w:val="C00000"/>
        </w:rPr>
        <w:t xml:space="preserve">Some VEHs utilize mechanical mechanisms, such as the rack-gear mechanism, to convert the linear displacement of rails into the rotation </w:t>
      </w:r>
      <w:r w:rsidR="00FF0434" w:rsidRPr="000F4865">
        <w:rPr>
          <w:rFonts w:ascii="Times New Roman" w:hAnsi="Times New Roman" w:cs="Times New Roman"/>
          <w:color w:val="C00000"/>
        </w:rPr>
        <w:t xml:space="preserve">of </w:t>
      </w:r>
      <w:r w:rsidRPr="000F4865">
        <w:rPr>
          <w:rFonts w:ascii="Times New Roman" w:hAnsi="Times New Roman" w:cs="Times New Roman"/>
          <w:color w:val="C00000"/>
        </w:rPr>
        <w:t xml:space="preserve">electromagnetic generator </w:t>
      </w:r>
      <w:r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Mkh4Cdem","properties":{"formattedCitation":"[10]\\uc0\\u8211{}[14]","plainCitation":"[10]–[14]","noteIndex":0},"citationItems":[{"id":410,"uris":["http://zotero.org/users/5619602/items/PFFX7U97"],"uri":["http://zotero.org/users/5619602/items/PFFX7U97"],"itemData":{"id":410,"type":"article-journal","abstract":"As the demand for alternative sources of energy has increased, harvesting abundant environmental energy such as vibration energy including track vibrations in railway systems has attracted greater attention. In this study, we develop a portable high-efficiency electromagnetic energy harvesting system with supercapacitors that converts the energy of track vibrations into electricity. The generated electricity is stored in the supercapacitors and used in remote areas for safety facilities or in standby power supplies for rail-side equipment. The proposed system consists of a mechanical transmission and a regulating circuit. Acting as the energy input and transmission, Gears and a rack amplify the small vibrations of the track, and one-way bearings enhance efficiency by transforming bidirectional motion to unidirectional rotation. Supercapacitors are used in the vibration energy harvesting system for the first time. The supercapacitors permit the storage of energy from rapidly changing transient currents and a steady power supply for external loads. The proposed system is demonstrated through dynamic simulations, which show the rapid response of the system. An efficiency of 55.5% is demonstrated in bench tests, verifying that the proposed electromagnetic energy harvesting system is effective and practical in renewable energy applications for railroads.","container-title":"Energy Conversion and Management","DOI":"10.1016/j.enconman.2016.04.012","ISSN":"0196-8904","journalAbbreviation":"Energy Conversion and Management","page":"287-294","title":"A portable high-efficiency electromagnetic energy harvesting system using supercapacitors for renewable energy applications in railroads","volume":"118","author":[{"family":"Zhang","given":"Xingtian"},{"family":"Zhang","given":"Zutao"},{"family":"Pan","given":"Hongye"},{"family":"Salman","given":"Waleed"},{"family":"Yuan","given":"Yanping"},{"family":"Liu","given":"Yujie"}],"issued":{"date-parts":[["2016"]]}},"label":"page"},{"id":409,"uris":["http://zotero.org/users/5619602/items/3IH6HGMI"],"uri":["http://zotero.org/users/5619602/items/3IH6HGMI"],"itemData":{"id":409,"type":"paper-conference","abstract":"Anelectromagnetic energy harvester is designed to harness the vibrational power from railroad track deflections due to passing trains. Whereas typical existing vibration energy harvester technologies are built for low power applications of milliwatts range, the proposed harvester will be designed for higher power applications for major track-side equipment such as warning signals, switches, and health monitoring sensors, which typically require a power supply of 10 Watts or more. To achieve this goal, we implement a new patent pending motion conversion mechanism which converts irregular pulse-like bidirectional linear vibration into regulated unidirectional rotational motion. Features of the motion mechanism include bidirectional to unidirectional conversion and flywheel speed regulation, with advantages of improved reliability, efficiency, and quality of output power. It also allows production of DC power directly from bidirectional vibration without electronic diodes. Preliminary harvester prototype testing results illustrate the features and benefits of the proposed motion mechanism, showing reduction of continual system loading, regulation of generator speed, and capability for continuous DC power generation.","container-title":"Proceedings of 2012 IEEE/ASME 8th IEEE/ASME International Conference on Mechatronic and Embedded Systems and Applications","DOI":"10.1109/MESA.2012.6275532","event":"Proceedings of 2012 IEEE/ASME 8th IEEE/ASME International Conference on Mechatronic and Embedded Systems and Applications","note":"journalAbbreviation: Proceedings of 2012 IEEE/ASME 8th IEEE/ASME International Conference on Mechatronic and Embedded Systems and Applications","page":"29-34","title":"Electromagnetic energy harvesting from train induced railway track vibrations","author":[{"literal":"J. J. Wang"},{"literal":"G. P. Penamalli"},{"literal":"L. Zuo"}],"issued":{"date-parts":[["2012",7,8]]}},"label":"page"},{"id":411,"uris":["http://zotero.org/users/5619602/items/MHUQR8N7"],"uri":["http://zotero.org/users/5619602/items/MHUQR8N7"],"itemData":{"id":411,"type":"article-journal","abstract":"As the demand for clean and sustainable energy increases, it is useful to explore alternative energy strategies, including harvesting the kinetic energy of vibration. In this paper, we design and characterize a renewable energy-harvesting system that collects energy from rail track vibrations by using a mechanical vibration rectifier (MVR). The MVR consists of meshing gears and one-way bearings, and it transforms bidirectional vibrations into unidirectional rotation to improve the efficiency of transmission. A DC motor is used as a generator, and a supercapacitor is used to store the electricity. The operation of the MVR was modelled and simulated including vehicle-track contact, track vibration, the dynamic response of the MVR and an electromechanical analysis of the generator. A prototype was manufactured to demonstrate the feasibility of the design. A peak voltage of 58V comes close to meeting the requirements for practical usage in rail applications. These devices would be able to supply power for safety equipment and allow for emergency repairs in areas without power.","container-title":"Applied Energy","DOI":"10.1016/j.apenergy.2017.04.064","ISSN":"0306-2619","journalAbbreviation":"Applied Energy","page":"1535-1543","title":"A renewable energy harvesting system using a mechanical vibration rectifier (MVR) for railroads","volume":"204","author":[{"family":"Zhang","given":"Xingtian"},{"family":"Pan","given":"Hongye"},{"family":"Qi","given":"Lingfei"},{"family":"Zhang","given":"Zutao"},{"family":"Yuan","given":"Yanping"},{"family":"Liu","given":"Yujie"}],"issued":{"date-parts":[["2017"]]}},"label":"page"},{"id":412,"uris":["http://zotero.org/users/5619602/items/D2X6458B"],"uri":["http://zotero.org/users/5619602/items/D2X6458B"],"itemData":{"id":412,"type":"article-journal","abstract":"An electromagnetic energy harvester is designed to produce electricity from rail track deflections induced by passing trains. Whereas typical existing vibration energy harvester technologies are built for low power applications of milliwatts range, the proposed harvester will be designed for higher power applications for major track-side equipment such as warning signals, wireless communications, track switches, track health monitoring systems, etc., which typically require a power supply ranging between several watts (continuous) to thousand watts (with intermittent duty cycle). Facing the challenge of large pulse vibrations on the track when trains pass by, a mechanical motion rectifier (MMR) with single shaft design is introduced to streamline the motion and force transmissions, by transforming bidirectional pulse vibrations into the unidirectional rotation at relatively steady speed. Bench tests indicate that 10–100 W of energy harvesting capability from train induced vibration and up to 74% efficiency. Simulations also indicate that the MMR mechanism can significantly increase the power output over the traditional harvesters while substantially reducing the average force amplitude under the same displacement input.","container-title":"Mechatronics","DOI":"10.1016/j.mechatronics.2018.06.019","ISSN":"0957-4158","journalAbbreviation":"Mechatronics","page":"277-286","title":"Efficient electromagnetic energy harvester for railroad transportation","volume":"53","author":[{"family":"Lin","given":"Teng"},{"family":"Wang","given":"John J."},{"family":"Zuo","given":"Lei"}],"issued":{"date-parts":[["2018"]]}},"label":"page"},{"id":413,"uris":["http://zotero.org/users/5619602/items/2WEULSJ7"],"uri":["http://zotero.org/users/5619602/items/2WEULSJ7"],"itemData":{"id":413,"type":"article-journal","abstract":"To enable the smart technologies and safe operation of transit and rail transportation, such as hot box detector, track health monitoring and wireless communication on the railroad side, a cost-effective energy source is in need. This paper presents the design, modeling, in-lab experiment and field-test results of a compact ball-screw based electromagnetic energy harvester with a mechanical motion rectifier (MMR) mechanism for smart railway transportation. The MMR mechanism is realized by the embedded one-way clutches in the bevel gears, which converts the bi-directional track vibration into the unidirectional rotation of the generator. Compared to previous designs, the proposed harvester has reduced backlash and thus can harvest energy from a small input of the track deflection induced by the moving train. Two prototypes with different key design parameters were built and tested. A comprehensive model considering the train-rail-harvester interaction was developed to analyze the dynamic characteristics of the coupled system and predict the energy harvesting performance of the harvesters at different train speeds. Both in-lab and field tests were carried out to examine the energy harvesting performance of the harvesters and validate the model. Field test results illustrated that an average power of 1.12 W and 2.24 W were achieved for two prototypes respectively when a Type A rapid transit passed by with a 30 km/h vehicle speed.","container-title":"Applied Energy","DOI":"10.1016/j.apenergy.2019.03.051","ISSN":"0306-2619","journalAbbreviation":"Applied Energy","page":"309-321","title":"Modeling and field-test of a compact electromagnetic energy harvester for railroad transportation","volume":"247","author":[{"family":"Pan","given":"Yu"},{"family":"Lin","given":"Teng"},{"family":"Qian","given":"Feng"},{"family":"Liu","given":"Cheng"},{"family":"Yu","given":"Jie"},{"family":"Zuo","given":"Jianyong"},{"family":"Zuo","given":"Lei"}],"issued":{"date-parts":[["2019"]]}},"label":"page"}],"schema":"https://github.com/citation-style-language/schema/raw/master/csl-citation.json"} </w:instrText>
      </w:r>
      <w:r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kern w:val="0"/>
          <w:szCs w:val="24"/>
        </w:rPr>
        <w:t>[10]–[14]</w:t>
      </w:r>
      <w:r w:rsidRPr="000F4865">
        <w:rPr>
          <w:rFonts w:ascii="Times New Roman" w:hAnsi="Times New Roman" w:cs="Times New Roman"/>
          <w:color w:val="C00000"/>
        </w:rPr>
        <w:fldChar w:fldCharType="end"/>
      </w:r>
      <w:r w:rsidRPr="000F4865">
        <w:rPr>
          <w:rFonts w:ascii="Times New Roman" w:hAnsi="Times New Roman" w:cs="Times New Roman"/>
          <w:color w:val="C00000"/>
        </w:rPr>
        <w:t xml:space="preserve">. </w:t>
      </w:r>
      <w:bookmarkStart w:id="4" w:name="_Hlk72943364"/>
      <w:r w:rsidR="00D56D73" w:rsidRPr="000F4865">
        <w:rPr>
          <w:rFonts w:ascii="Times New Roman" w:hAnsi="Times New Roman" w:cs="Times New Roman"/>
          <w:color w:val="C00000"/>
        </w:rPr>
        <w:t xml:space="preserve">Wayside harvesters </w:t>
      </w:r>
      <w:r w:rsidR="00064B7F" w:rsidRPr="000F4865">
        <w:rPr>
          <w:rFonts w:ascii="Times New Roman" w:hAnsi="Times New Roman" w:cs="Times New Roman" w:hint="eastAsia"/>
          <w:color w:val="C00000"/>
        </w:rPr>
        <w:t>generally</w:t>
      </w:r>
      <w:r w:rsidR="00064B7F" w:rsidRPr="000F4865">
        <w:rPr>
          <w:rFonts w:ascii="Times New Roman" w:hAnsi="Times New Roman" w:cs="Times New Roman"/>
          <w:color w:val="C00000"/>
        </w:rPr>
        <w:t xml:space="preserve"> </w:t>
      </w:r>
      <w:r w:rsidR="00D56D73" w:rsidRPr="000F4865">
        <w:rPr>
          <w:rFonts w:ascii="Times New Roman" w:hAnsi="Times New Roman" w:cs="Times New Roman"/>
          <w:color w:val="C00000"/>
        </w:rPr>
        <w:t xml:space="preserve">operate </w:t>
      </w:r>
      <w:r w:rsidRPr="000F4865">
        <w:rPr>
          <w:rFonts w:ascii="Times New Roman" w:hAnsi="Times New Roman" w:cs="Times New Roman"/>
          <w:color w:val="C00000"/>
        </w:rPr>
        <w:t>when trains pass by, accounting for a very small part of a day</w:t>
      </w:r>
      <w:r w:rsidR="00D56D73" w:rsidRPr="000F4865">
        <w:rPr>
          <w:rFonts w:ascii="Times New Roman" w:hAnsi="Times New Roman" w:cs="Times New Roman"/>
          <w:color w:val="C00000"/>
        </w:rPr>
        <w:t>. Such a characteristic will limit the total energy scavenged by wayside VEHs.</w:t>
      </w:r>
      <w:r w:rsidRPr="000F4865">
        <w:rPr>
          <w:rFonts w:ascii="Times New Roman" w:hAnsi="Times New Roman" w:cs="Times New Roman"/>
          <w:color w:val="C00000"/>
        </w:rPr>
        <w:t xml:space="preserve"> </w:t>
      </w:r>
      <w:bookmarkEnd w:id="4"/>
    </w:p>
    <w:p w14:paraId="745CECD2" w14:textId="13FD2578" w:rsidR="00796D17" w:rsidRPr="000F4865" w:rsidRDefault="00583A59" w:rsidP="00583A59">
      <w:pPr>
        <w:spacing w:line="360" w:lineRule="auto"/>
        <w:ind w:firstLineChars="100" w:firstLine="210"/>
        <w:rPr>
          <w:rFonts w:ascii="Times New Roman" w:hAnsi="Times New Roman" w:cs="Times New Roman"/>
          <w:color w:val="C00000"/>
        </w:rPr>
      </w:pPr>
      <w:r w:rsidRPr="000F4865">
        <w:rPr>
          <w:rFonts w:ascii="Times New Roman" w:hAnsi="Times New Roman" w:cs="Times New Roman"/>
          <w:color w:val="C00000"/>
        </w:rPr>
        <w:t>Onboard VEHs, fixed on rolling stocks, can operate continuously during a train journey</w:t>
      </w:r>
      <w:r w:rsidR="00D56D73" w:rsidRPr="000F4865">
        <w:rPr>
          <w:rFonts w:ascii="Times New Roman" w:hAnsi="Times New Roman" w:cs="Times New Roman"/>
          <w:color w:val="C00000"/>
        </w:rPr>
        <w:t xml:space="preserve">. </w:t>
      </w:r>
      <w:r w:rsidRPr="000F4865">
        <w:rPr>
          <w:rFonts w:ascii="Times New Roman" w:hAnsi="Times New Roman" w:cs="Times New Roman"/>
          <w:color w:val="C00000"/>
        </w:rPr>
        <w:t xml:space="preserve">However, the fast speed and compact structure of train bogies restrict the installation position and the volume of onboard VEHs. The installation locations of reported onboard VEHs include the axle box, the bogie frame, and suspensions. For instance, Kim </w:t>
      </w:r>
      <w:r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NL89aPSa","properties":{"formattedCitation":"[15]","plainCitation":"[15]","noteIndex":0},"citationItems":[{"id":406,"uris":["http://zotero.org/users/5619602/items/7RMKMHU6"],"uri":["http://zotero.org/users/5619602/items/7RMKMHU6"],"itemData":{"id":406,"type":"article-journal","abstract":"Durability is one of the critical issues concerning energy harvesting devices. Even with the energy harvesting device&amp;rsquo;s excellent performance design, the moving components, such as the spring, get damaged during operation. In this study, an energy harvesting device was designed for durability improvement. The mechanical stopper of the energy harvesting device was selected as a new design component to prevent spring damage. An experimental and finite element analysis (FEA) was carried out on the amount of energy harvesting power possible using a mechanical stopper to improve the durability of the energy harvesting device. A performance evaluation of the energy harvesting device using the mechanical stopper was conducted under laboratory and driving conditions of a high-speed train traveling at 300 km/h. The measurement of the generated power gives the target value for the minimum performance of the newly designed energy harvesting device used as the power source of the wireless sensor node for high-speed trains.","container-title":"Micromachines","DOI":"10.3390/mi11090785","ISSN":"2072-666X","issue":"9","title":"A Study on the Improvement of the Durability of an Energy Harvesting Device with a Mechanical Stopper and a Performance Evaluation for Its Application in Trains","volume":"11","author":[{"family":"Kim","given":"Jaehoon"}],"issued":{"date-parts":[["2020"]]}}}],"schema":"https://github.com/citation-style-language/schema/raw/master/csl-citation.json"} </w:instrText>
      </w:r>
      <w:r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rPr>
        <w:t>[15]</w:t>
      </w:r>
      <w:r w:rsidRPr="000F4865">
        <w:rPr>
          <w:rFonts w:ascii="Times New Roman" w:hAnsi="Times New Roman" w:cs="Times New Roman"/>
          <w:color w:val="C00000"/>
        </w:rPr>
        <w:fldChar w:fldCharType="end"/>
      </w:r>
      <w:r w:rsidRPr="000F4865">
        <w:rPr>
          <w:rFonts w:ascii="Times New Roman" w:hAnsi="Times New Roman" w:cs="Times New Roman"/>
          <w:color w:val="C00000"/>
        </w:rPr>
        <w:t xml:space="preserve"> designed a resonant-type electromagnetic VEH fixed on the axle box of a high-speed train and obtained a maximum average power of 147.92 mW at a speed of 300 km/</w:t>
      </w:r>
      <w:r w:rsidR="00064B7F" w:rsidRPr="000F4865">
        <w:rPr>
          <w:rFonts w:ascii="Times New Roman" w:hAnsi="Times New Roman" w:cs="Times New Roman" w:hint="eastAsia"/>
          <w:color w:val="C00000"/>
        </w:rPr>
        <w:t>h</w:t>
      </w:r>
      <w:r w:rsidRPr="000F4865">
        <w:rPr>
          <w:rFonts w:ascii="Times New Roman" w:hAnsi="Times New Roman" w:cs="Times New Roman"/>
          <w:color w:val="C00000"/>
        </w:rPr>
        <w:t xml:space="preserve">. </w:t>
      </w:r>
      <w:r w:rsidR="00D56D73" w:rsidRPr="000F4865">
        <w:rPr>
          <w:rFonts w:ascii="Times New Roman" w:hAnsi="Times New Roman" w:cs="Times New Roman" w:hint="eastAsia"/>
          <w:color w:val="C00000"/>
        </w:rPr>
        <w:t>Gao</w:t>
      </w:r>
      <w:r w:rsidR="00D56D73" w:rsidRPr="000F4865">
        <w:rPr>
          <w:rFonts w:ascii="Times New Roman" w:hAnsi="Times New Roman" w:cs="Times New Roman"/>
          <w:color w:val="C00000"/>
        </w:rPr>
        <w:t xml:space="preserve"> et. al </w:t>
      </w:r>
      <w:r w:rsidR="00D56D73"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AoutPgvc","properties":{"formattedCitation":"[16]","plainCitation":"[16]","noteIndex":0},"citationItems":[{"id":380,"uris":["http://zotero.org/users/5619602/items/EIPX68Y3"],"uri":["http://zotero.org/users/5619602/items/EIPX68Y3"],"itemData":{"id":380,"type":"article-journal","abstract":"Railway freight wagons are unpowered railway vehicles that are used for the transportation of cargoes. However, standard freight wagons are not equipped with electrical conduits (i.e. no external power source) and therefore cannot power monitoring sensors, and those monitoring sensors (pressure sensors and accelerometers) are essential for ensuring driving safety (e.g. derailment monitoring, insufficient brake pressure, and hunting movements). This paper reviews the self-powered sensor nodes for use in rail transport and proposes a technical approach for harnessing vibration energy of freight wagons to power the monitoring sensors. A multi-body rigid-flexible coupled dynamic model of freight rail transport is established to simulate the vibration response (the vibration acceleration and displacement) of freight wagons (car bodies and bogies) and railway tracks (rails and sleepers). The validity of the calculation model is verified by field tests. A new compact electromagnetic vibration energy harvester with an inertial pendulum is developed. Under the inertial oscillations caused by the wheel-rail interaction, the output power is 263 mW. A DC-DC booster circuit with supercapacitors is developed to power the sensor nodes through the harvested vibration energy. The system operates at a startup voltage of 1 V with a conversion efficiency of 40–65%. The energy harvesting system can drive an integral commercial sensor unit (with a pressure sensor and a triaxial MEMS accelerometer) and act as a self-powered sensor node for use in the condition monitoring system of freight rail transport.","container-title":"Applied Energy","DOI":"10.1016/j.apenergy.2019.113969","ISSN":"0306-2619","journalAbbreviation":"Applied Energy","page":"113969","title":"Dynamic modeling and experimental investigation of self-powered sensor nodes for freight rail transport","volume":"257","author":[{"family":"Gao","given":"Mingyuan"},{"family":"Cong","given":"Jianli"},{"family":"Xiao","given":"Jieling"},{"family":"He","given":"Qing"},{"family":"Li","given":"Shoutai"},{"family":"Wang","given":"Yuan"},{"family":"Yao","given":"Ye"},{"family":"Chen","given":"Rong"},{"family":"Wang","given":"Ping"}],"issued":{"date-parts":[["2020"]]}}}],"schema":"https://github.com/citation-style-language/schema/raw/master/csl-citation.json"} </w:instrText>
      </w:r>
      <w:r w:rsidR="00D56D73"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rPr>
        <w:t>[16]</w:t>
      </w:r>
      <w:r w:rsidR="00D56D73" w:rsidRPr="000F4865">
        <w:rPr>
          <w:rFonts w:ascii="Times New Roman" w:hAnsi="Times New Roman" w:cs="Times New Roman"/>
          <w:color w:val="C00000"/>
        </w:rPr>
        <w:fldChar w:fldCharType="end"/>
      </w:r>
      <w:r w:rsidR="00C7432C" w:rsidRPr="000F4865">
        <w:rPr>
          <w:rFonts w:ascii="Times New Roman" w:hAnsi="Times New Roman" w:cs="Times New Roman"/>
          <w:color w:val="C00000"/>
        </w:rPr>
        <w:t xml:space="preserve"> devel</w:t>
      </w:r>
      <w:r w:rsidR="00064B7F" w:rsidRPr="000F4865">
        <w:rPr>
          <w:rFonts w:ascii="Times New Roman" w:hAnsi="Times New Roman" w:cs="Times New Roman" w:hint="eastAsia"/>
          <w:color w:val="C00000"/>
        </w:rPr>
        <w:t>o</w:t>
      </w:r>
      <w:r w:rsidR="00C7432C" w:rsidRPr="000F4865">
        <w:rPr>
          <w:rFonts w:ascii="Times New Roman" w:hAnsi="Times New Roman" w:cs="Times New Roman"/>
          <w:color w:val="C00000"/>
        </w:rPr>
        <w:t>ped a pendulum-like electromagnetic VEH for harnessing the energy f</w:t>
      </w:r>
      <w:r w:rsidR="00796D17" w:rsidRPr="000F4865">
        <w:rPr>
          <w:rFonts w:ascii="Times New Roman" w:hAnsi="Times New Roman" w:cs="Times New Roman"/>
          <w:color w:val="C00000"/>
        </w:rPr>
        <w:t>ro</w:t>
      </w:r>
      <w:r w:rsidR="00C7432C" w:rsidRPr="000F4865">
        <w:rPr>
          <w:rFonts w:ascii="Times New Roman" w:hAnsi="Times New Roman" w:cs="Times New Roman"/>
          <w:color w:val="C00000"/>
        </w:rPr>
        <w:t xml:space="preserve">m the vibration of the bogie of a freight train. </w:t>
      </w:r>
      <w:r w:rsidRPr="000F4865">
        <w:rPr>
          <w:rFonts w:ascii="Times New Roman" w:hAnsi="Times New Roman" w:cs="Times New Roman"/>
          <w:color w:val="C00000"/>
        </w:rPr>
        <w:t>Suspensions</w:t>
      </w:r>
      <w:r w:rsidR="00796D17" w:rsidRPr="000F4865">
        <w:rPr>
          <w:rFonts w:ascii="Times New Roman" w:hAnsi="Times New Roman" w:cs="Times New Roman"/>
          <w:color w:val="C00000"/>
        </w:rPr>
        <w:t xml:space="preserve"> </w:t>
      </w:r>
      <w:r w:rsidRPr="000F4865">
        <w:rPr>
          <w:rFonts w:ascii="Times New Roman" w:hAnsi="Times New Roman" w:cs="Times New Roman"/>
          <w:color w:val="C00000"/>
        </w:rPr>
        <w:t xml:space="preserve">have been widely utilized in trains to suppress undesired vibrations by dissipating kinetic energy into heat. Energy-harvesting absorbers on trains can harvest such dissipated energy and thus have gained tremendous attention because of the potential to control the dynamical behaviour of trains </w:t>
      </w:r>
      <w:r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BjYXe1gN","properties":{"formattedCitation":"[17]\\uc0\\u8211{}[20]","plainCitation":"[17]–[20]","noteIndex":0},"citationItems":[{"id":416,"uris":["http://zotero.org/users/5619602/items/WDIS4594"],"uri":["http://zotero.org/users/5619602/items/WDIS4594"],"itemData":{"id":416,"type":"article-journal","abstract":"In recent years, with the rapid increase of railway freight, various types of self-powered sensors have been widely used in intelligent electronic monitoring equipment and on-board electric equipment in order to improve the safety and transportation efficiency of railway freight during operation. In this paper, a type of energy regeneration shock absorber based on twin slider-crank mechanisms is developed to install on the auxiliary suspensions of railway cars parallel to the coil springs. The energy regeneration shock absorber is divided into four components, as follows: a suspension vibration energy input module, a transmission module, a generator module, and an energy storage module. The suspension vibration energy input module captures the vibration energy generated by the railway car suspension. The transmission module converts the linear motion of the shock absorber into the one-way rotation motion of the generator input shaft to generate electrical energy. The energy storage module stores the electricity in the super capacitor to supply energy to self-powered sensors in railway cars. According to the bench test of the MTS® fatigue testing system, the peak efficiency of the shock absorber is 56.4%, and the average efficiency is 42.9%. Under harmonic excitation with a frequency of 3 Hz and an amplitude of 12.5 mm, the peak phase power is 24.6 W and the average power is 4.8 W, showing that the proposed new energy regeneration shock absorber is effective and practical to apply to self-powered sensors in railway cars.","container-title":"Smart Materials and Structures","DOI":"10.1088/1361-665x/abc895","ISSN":"0964-1726","issue":"1","note":"publisher: IOP Publishing","page":"015014","title":"A high-efficiency energy regeneration shock absorber based on twin slider-crank mechanisms for self-powered sensors in railway cars","volume":"30","author":[{"family":"Li","given":"Lingbo"},{"family":"Wang","given":"Wei"},{"family":"Luo","given":"Dabing"},{"family":"Zhang","given":"Zutao"},{"family":"Qi","given":"Lingfei"},{"family":"Xie","given":"Li"}],"issued":{"date-parts":[["2020"]]}},"label":"page"},{"id":415,"uris":["http://zotero.org/users/5619602/items/X4EIKS4L"],"uri":["http://zotero.org/users/5619602/items/X4EIKS4L"],"itemData":{"id":415,"type":"article-journal","abstract":"This paper describes a research activity concerning the design and the development of an energy harvesting system integrated in a pneumatic spring for railway application to recover otherwise wasted energy sources from the train suspension vibration. The final scope of this research is to harvest energy and create a self-powered smart component capable of supplying useful information for the monitoring and the diagnostics of a vehicle or its subsystems. Starting from a common air spring for a metropolitan train application, the boundary volume of the new device was defined by means of reverse engineering techniques. Exploiting commercial component, two alternative transduction mechanisms were evaluated to select the best one in terms of flexibility and functionality. The defined concept design was thus modelled and optimized by means of a multi-physical approach. The reiterative optimization process, based on the use of a specific cost function, led to define the optimized device layout. The effectiveness of the proposed device, in terms of power generation, was evaluated realizing a physical prototype and a test rig. The results of the experimental tests validated the design process.","container-title":"Mechatronics","DOI":"10.1016/j.mechatronics.2020.102395","ISSN":"0957-4158","journalAbbreviation":"Mechatronics","page":"102395","title":"Design and multi-physics optimization of an energy harvesting system integrated in a pneumatic suspension","volume":"69","author":[{"family":"Genovese","given":"Andrea"},{"family":"Strano","given":"Salvatore"},{"family":"Terzo","given":"Mario"}],"issued":{"date-parts":[["2020"]]}},"label":"page"},{"id":417,"uris":["http://zotero.org/users/5619602/items/JJQ68UYP"],"uri":["http://zotero.org/users/5619602/items/JJQ68UYP"],"itemData":{"id":417,"type":"article-journal","abstract":"Hydraulic shock absorbers have come into widespread use in vehicle suspensions since decades ago to effectively reduce the acceleration of vehicle bodies and maintain good contact between tires and ground under road irregularities. Although energy efficiency has been a major concern in the automotive industry since the mass production in the 1900s, researchers realized that the energy dissipated in traditional hydraulic shock absorbers is worthy of being recovered only in the middle of 1990s. Since then, many different types of energy harvesting based shock absorbers were conceptualized and prototyped. Unlike traditional suspension systems which suppress the vibrations by dissipating the vibration energy into waste heat, the regenerative suspension with energy harvesting shock absorbers can convert the traditionally wasted energy into electricity. This paper is a comprehensive review on energy harvesting based vehicle suspensions. Specifically, it focuses on an analytical and statistical study of the vehicle regenerative suspensions and reviewing the concepts, designs, simulations, test rig experiments and vehicle road tests. The most common energy harvesting systems in vehicle suspensions are compared in terms of advantages and limitations. In addition, the challenging issues and research gaps that remain unresolved are addressed and some recommendations regarding such challenges are stated for further research.","container-title":"Applied Energy","DOI":"10.1016/j.apenergy.2018.08.030","ISSN":"0306-2619","journalAbbreviation":"Applied Energy","page":"672-699","title":"Vibration energy harvesting in automotive suspension system: A detailed review","volume":"229","author":[{"family":"Abdelkareem","given":"Mohamed A.A."},{"family":"Xu","given":"Lin"},{"family":"Ali","given":"Mohamed Kamal Ahmed"},{"family":"Elagouz","given":"Ahmed"},{"family":"Mi","given":"Jia"},{"family":"Guo","given":"Sijing"},{"family":"Liu","given":"Yilun"},{"family":"Zuo","given":"Lei"}],"issued":{"date-parts":[["2018"]]}},"label":"page"},{"id":419,"uris":["http://zotero.org/users/5619602/items/G6HN67YV"],"uri":["http://zotero.org/users/5619602/items/G6HN67YV"],"itemData":{"id":419,"type":"paper-conference","abstract":"Railway transportation has been increasingly significant for modern society in recent decades. To enable smart technology, such as health monitoring and electromagnetic braking for railway vehicles, a mechanical motion rectifier (MMR) based energy harvesting shock absorber (EHSA) has been proposed and proved to be capable of scavenging energy from the train suspension vibration. When installed on the train, MMR-EHSA works as a tunable damper in parallel with an inerter. This new suspension form brings great potential for further optimization of suspension dynamics but is rarely researched before. In this paper, the influence of the energy harvesting shock absorber (EHSA) on the railway vehicle dynamics performance is studied. A ten-degree of freedom vehicle model is established, with MMR shock absorber’s nonlinearity taken into account, with the purpose to analyze the influence of the EHSA on the ride comfort and wheel-rail vertical forces. Simulations are conducted by replacing the traditional shock absorber from train secondary suspension with the EHSA. Results show that EHSA could respectively harvest 180 W and 40 W average power at AAR 6th and 5th rail irregularity. In addition, compared with the traditional shock absorber, the MMR-EHSA can provide a higher ride comfort for passengers and slightly reduce the wheel-rail contact force.","container-title":"DSCC2018","DOI":"10.1115/DSCC2018-9202","event-place":"Volume 3: Modeling and Validation; Multi-Agent and Networked Systems; Path Planning and Motion Control; Tracking Control Systems; Unmanned Aerial Vehicles (UAVs) and Application; Unmanned Ground and Aerial Vehicles; Vibration in Mechanical Systems; Vibrations and Control of Systems; Vibrations: Modeling, Analysis, and Control","ISBN":"978-0-7918-5191-3","note":"V003T42A005","publisher-place":"Volume 3: Modeling and Validation; Multi-Agent and Networked Systems; Path Planning and Motion Control; Tracking Control Systems; Unmanned Aerial Vehicles (UAVs) and Application; Unmanned Ground and Aerial Vehicles; Vibration in Mechanical Systems; Vibrations and Control of Systems; Vibrations: Modeling, Analysis, and Control","title":"Performance Evaluation of Train Suspension Energy Harvesting Shock Absorber on Railway Vehicle Dynamics","URL":"https://doi.org/10.1115/DSCC2018-9202","author":[{"family":"Pan","given":"Yu"},{"family":"Guo","given":"Sijing"},{"family":"Jiang","given":"Ruijin"},{"family":"Xu","given":"Yong"},{"family":"Tu","given":"Zhiwen"},{"family":"Zuo","given":"Lei"}],"accessed":{"date-parts":[["2020",9,12]]},"issued":{"date-parts":[["2018"]]}},"label":"page"}],"schema":"https://github.com/citation-style-language/schema/raw/master/csl-citation.json"} </w:instrText>
      </w:r>
      <w:r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kern w:val="0"/>
          <w:szCs w:val="24"/>
        </w:rPr>
        <w:t>[17]–[20]</w:t>
      </w:r>
      <w:r w:rsidRPr="000F4865">
        <w:rPr>
          <w:rFonts w:ascii="Times New Roman" w:hAnsi="Times New Roman" w:cs="Times New Roman"/>
          <w:color w:val="C00000"/>
        </w:rPr>
        <w:fldChar w:fldCharType="end"/>
      </w:r>
      <w:r w:rsidRPr="000F4865">
        <w:rPr>
          <w:rFonts w:ascii="Times New Roman" w:hAnsi="Times New Roman" w:cs="Times New Roman"/>
          <w:color w:val="C00000"/>
        </w:rPr>
        <w:t>. Energy-harvesting suspension systems can be grouped as linear harvesters, converting the vertical vibrations directly into electricity with a simple structure, and rotary harvesters, transforming the linear oscillation into rotational vibration of a generator through a linear-to-rotary mechanism. Rotary harvesters</w:t>
      </w:r>
      <w:r w:rsidR="00796D17" w:rsidRPr="000F4865">
        <w:rPr>
          <w:rFonts w:ascii="Times New Roman" w:hAnsi="Times New Roman" w:cs="Times New Roman"/>
          <w:color w:val="C00000"/>
        </w:rPr>
        <w:t xml:space="preserve"> usually</w:t>
      </w:r>
      <w:r w:rsidRPr="000F4865">
        <w:rPr>
          <w:rFonts w:ascii="Times New Roman" w:hAnsi="Times New Roman" w:cs="Times New Roman"/>
          <w:color w:val="C00000"/>
        </w:rPr>
        <w:t xml:space="preserve"> have higher energy harnessing capacity but more complex structures and larger dimensions than linear ones </w:t>
      </w:r>
      <w:r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TWkdh028","properties":{"formattedCitation":"[19]","plainCitation":"[19]","noteIndex":0},"citationItems":[{"id":417,"uris":["http://zotero.org/users/5619602/items/JJQ68UYP"],"uri":["http://zotero.org/users/5619602/items/JJQ68UYP"],"itemData":{"id":417,"type":"article-journal","abstract":"Hydraulic shock absorbers have come into widespread use in vehicle suspensions since decades ago to effectively reduce the acceleration of vehicle bodies and maintain good contact between tires and ground under road irregularities. Although energy efficiency has been a major concern in the automotive industry since the mass production in the 1900s, researchers realized that the energy dissipated in traditional hydraulic shock absorbers is worthy of being recovered only in the middle of 1990s. Since then, many different types of energy harvesting based shock absorbers were conceptualized and prototyped. Unlike traditional suspension systems which suppress the vibrations by dissipating the vibration energy into waste heat, the regenerative suspension with energy harvesting shock absorbers can convert the traditionally wasted energy into electricity. This paper is a comprehensive review on energy harvesting based vehicle suspensions. Specifically, it focuses on an analytical and statistical study of the vehicle regenerative suspensions and reviewing the concepts, designs, simulations, test rig experiments and vehicle road tests. The most common energy harvesting systems in vehicle suspensions are compared in terms of advantages and limitations. In addition, the challenging issues and research gaps that remain unresolved are addressed and some recommendations regarding such challenges are stated for further research.","container-title":"Applied Energy","DOI":"10.1016/j.apenergy.2018.08.030","ISSN":"0306-2619","journalAbbreviation":"Applied Energy","page":"672-699","title":"Vibration energy harvesting in automotive suspension system: A detailed review","volume":"229","author":[{"family":"Abdelkareem","given":"Mohamed A.A."},{"family":"Xu","given":"Lin"},{"family":"Ali","given":"Mohamed Kamal Ahmed"},{"family":"Elagouz","given":"Ahmed"},{"family":"Mi","given":"Jia"},{"family":"Guo","given":"Sijing"},{"family":"Liu","given":"Yilun"},{"family":"Zuo","given":"Lei"}],"issued":{"date-parts":[["2018"]]}}}],"schema":"https://github.com/citation-style-language/schema/raw/master/csl-citation.json"} </w:instrText>
      </w:r>
      <w:r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rPr>
        <w:t>[19]</w:t>
      </w:r>
      <w:r w:rsidRPr="000F4865">
        <w:rPr>
          <w:rFonts w:ascii="Times New Roman" w:hAnsi="Times New Roman" w:cs="Times New Roman"/>
          <w:color w:val="C00000"/>
        </w:rPr>
        <w:fldChar w:fldCharType="end"/>
      </w:r>
      <w:r w:rsidRPr="000F4865">
        <w:rPr>
          <w:rFonts w:ascii="Times New Roman" w:hAnsi="Times New Roman" w:cs="Times New Roman"/>
          <w:color w:val="C00000"/>
        </w:rPr>
        <w:t>. As most of the reported onboard VEHs are mounted on the bogie of a train, components of VEHs have a possibility of falling off under the action of long-term vibration, presenting a risk to the safe operation of trains.</w:t>
      </w:r>
      <w:r w:rsidR="00B76525" w:rsidRPr="000F4865">
        <w:rPr>
          <w:rFonts w:ascii="Times New Roman" w:hAnsi="Times New Roman" w:cs="Times New Roman"/>
          <w:color w:val="C00000"/>
        </w:rPr>
        <w:t xml:space="preserve"> </w:t>
      </w:r>
      <w:r w:rsidR="00B76525" w:rsidRPr="000F4865">
        <w:rPr>
          <w:rFonts w:ascii="Times New Roman" w:hAnsi="Times New Roman" w:cs="Times New Roman" w:hint="eastAsia"/>
          <w:color w:val="C00000"/>
        </w:rPr>
        <w:t>I</w:t>
      </w:r>
      <w:r w:rsidR="00B76525" w:rsidRPr="000F4865">
        <w:rPr>
          <w:rFonts w:ascii="Times New Roman" w:hAnsi="Times New Roman" w:cs="Times New Roman"/>
          <w:color w:val="C00000"/>
        </w:rPr>
        <w:t>nstalling the harvester in the cabin of a vehicle may avoid such a risk.</w:t>
      </w:r>
    </w:p>
    <w:p w14:paraId="40DE5137" w14:textId="11419A26" w:rsidR="00FF0434" w:rsidRPr="00B76525" w:rsidRDefault="00663ADF">
      <w:pPr>
        <w:spacing w:line="360" w:lineRule="auto"/>
        <w:ind w:firstLineChars="100" w:firstLine="210"/>
        <w:rPr>
          <w:rFonts w:ascii="Times New Roman" w:hAnsi="Times New Roman" w:cs="Times New Roman"/>
        </w:rPr>
      </w:pPr>
      <w:r w:rsidRPr="00B76525">
        <w:rPr>
          <w:rFonts w:ascii="Times New Roman" w:hAnsi="Times New Roman" w:cs="Times New Roman"/>
        </w:rPr>
        <w:t>Vibration energy scavenging is a process of converting the kinetic energy of mechanical vibration into electricity using transduction mechanisms, such as electromagnetic</w:t>
      </w:r>
      <w:r w:rsidR="008C52DF" w:rsidRPr="00B76525">
        <w:rPr>
          <w:rFonts w:ascii="Times New Roman" w:hAnsi="Times New Roman" w:cs="Times New Roman"/>
        </w:rPr>
        <w:t xml:space="preserve"> </w:t>
      </w:r>
      <w:r w:rsidR="008C52DF"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{"citationID":"uFpf9l9R","properties":{"unsorted":true,"formattedCitation":"[16], [21]","plainCitation":"[16], [21]","noteIndex":0},"citationItems":[{"id":380,"uris":["http://zotero.org/users/5619602/items/EIPX68Y3"],"uri":["http://zotero.org/users/5619602/items/EIPX68Y3"],"itemData":{"id":380,"type":"article-journal","abstract":"Railway freight wagons are unpowered railway vehicles that are used for the transportation of cargoes. However, standard freight wagons are not equipped with electrical conduits (i.e. no external power source) and therefore cannot power monitoring sensors, and those monitoring sensors (pressure sensors and accelerometers) are essential for ensuring driving safety (e.g. derailment monitoring, insufficient brake pressure, and hunting movements). This paper reviews the self-powered sensor nodes for use in rail transport and proposes a technical approach for harnessing vibration energy of freight wagons to power the monitoring sensors. A multi-body rigid-flexible coupled dynamic model of freight rail transport is established to simulate the vibration response (the vibration acceleration and displacement) of freight wagons (car bodies and bogies) and railway tracks (rails and sleepers). The validity of the calculation model is verified by field tests. A new compact electromagnetic vibration energy harvester with an inertial pendulum is developed. Under the inertial oscillations caused by the wheel-rail interaction, the output power is 263 mW. A DC-DC booster circuit with supercapacitors is developed to power the sensor nodes through the harvested vibration energy. The system operates at a startup voltage of 1 V with a conversion efficiency of 40–65%. The energy harvesting system can drive an integral commercial sensor unit (with a pressure sensor and a triaxial MEMS accelerometer) and act as a self-powered sensor node for use in the condition monitoring system of freight rail transport.","container-title":"Applied Energy","DOI":"10.1016/j.apenergy.2019.113969","ISSN":"0306-2619","journalAbbreviation":"Applied Energy","page":"113969","title":"Dynamic modeling and experimental investigation of self-powered sensor nodes for freight rail transport","volume":"257","author":[{"family":"Gao","given":"Mingyuan"},{"family":"Cong","given":"Jianli"},{"family":"Xiao","given":"Jieling"},{"family":"He","given":"Qing"},{"family":"Li","given":"Shoutai"},{"family":"Wang","given":"Yuan"},{"family":"Yao","given":"Ye"},{"family":"Chen","given":"Rong"},{"family":"Wang","given":"Ping"}],"issued":{"date-parts":[["2020"]]}},"label":"page"},{"id":444,"uris":["http://zotero.org/users/5619602/items/C3RJCQMD"],"uri":["http://zotero.org/users/5619602/items/C3RJCQMD"],"itemData":{"id":444,"type":"article-journal","abstract":"Extracting energy from environmental airflows and converting it into usable electricity can be a potential approach to realize the self-powering operation of sensors by virtue of energy harvesting technology, which has received great interest in recent years. Yet the environmental adaptability and the level of output power are two of important aspects to restrict wide applications of energy harvesters and hence still required to be improved. For this purpose, a novel and efficient electromagnetic energy harvester for airflow power generation is designed, and a theoretical model is constructed and experimentally verified to characterize the design and output performance of the energy harvester. To this end, a bluff body with the cross-section of Y-shape subjected to airflows is considered. Then, the aeroelastic response of bluff body occurs and brings the coil to cut magnetic induction lines. The experimental results show that an average power of 2.5 mW is measured at wind speed of 4 m/s, which is dominant compared to existing aeroelastic energy harvesters. Furthermore, charging and discharging experiments demonstrate 30 s of airflow in wind tunnel under speed of 3.5 m/s can drive the sensor of 1.1 V working voltage to operate for about one minute. In addition, it is significant that the harvester’s environmental adaptability is revealed under condition of the air-conditioner vent. The present research offers a suggestive guidance on developing an efficient electromagnetic energy harvester for airflow power generation, at the same time it further promotes the realization of self-powering of structural health monitoring sensors applying in buildings and bridges.","container-title":"Applied Energy","DOI":"10.1016/j.apenergy.2019.113737","ISSN":"0306-2619","journalAbbreviation":"Applied Energy","page":"113737","title":"Theoretical modeling, wind tunnel measurements, and realistic environment testing of galloping-based electromagnetic energy harvesters","volume":"254","author":[{"family":"Zhang","given":"L.B."},{"family":"Dai","given":"H.L."},{"family":"Abdelkefi","given":"A."},{"family":"Lin","given":"S.X."},{"family":"Wang","given":"L."}],"issued":{"date-parts":[["2019"]]}},"label":"page"}],"schema":"https://github.com/citation-style-language/schema/raw/master/csl-citation.json"} </w:instrText>
      </w:r>
      <w:r w:rsidR="008C52DF" w:rsidRPr="00B76525">
        <w:rPr>
          <w:rFonts w:ascii="Times New Roman" w:hAnsi="Times New Roman" w:cs="Times New Roman"/>
        </w:rPr>
        <w:fldChar w:fldCharType="separate"/>
      </w:r>
      <w:r w:rsidR="00123C94" w:rsidRPr="00B76525">
        <w:rPr>
          <w:rFonts w:ascii="Times New Roman" w:hAnsi="Times New Roman" w:cs="Times New Roman"/>
        </w:rPr>
        <w:t>[16], [21]</w:t>
      </w:r>
      <w:r w:rsidR="008C52DF" w:rsidRPr="00B76525">
        <w:rPr>
          <w:rFonts w:ascii="Times New Roman" w:hAnsi="Times New Roman" w:cs="Times New Roman"/>
        </w:rPr>
        <w:fldChar w:fldCharType="end"/>
      </w:r>
      <w:r w:rsidRPr="00B76525">
        <w:rPr>
          <w:rFonts w:ascii="Times New Roman" w:hAnsi="Times New Roman" w:cs="Times New Roman"/>
        </w:rPr>
        <w:t>, piezoelectric</w:t>
      </w:r>
      <w:r w:rsidR="000D4CDC" w:rsidRPr="00B76525">
        <w:rPr>
          <w:rFonts w:ascii="Times New Roman" w:hAnsi="Times New Roman" w:cs="Times New Roman"/>
        </w:rPr>
        <w:t xml:space="preserve"> </w:t>
      </w:r>
      <w:r w:rsidR="000D4CDC"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{"citationID":"ihuVHhi1","properties":{"formattedCitation":"[22], [23]","plainCitation":"[22], [23]","noteIndex":0},"citationItems":[{"id":457,"uris":["http://zotero.org/users/5619602/items/Z4UB2LSS"],"uri":["http://zotero.org/users/5619602/items/Z4UB2LSS"],"itemData":{"id":457,"type":"article-journal","abstract":"This paper proposes the theoretical model and experimental investigations of a broadband piezoelectric based vibration energy harvester with a triple-well potential induced by a magnetic field. The mathematical model is derived from the energy method to describe the response characteristics of nonlinear tristable energy generators. The parameters of the linear energy harvesting system without magnetic force actuation are obtained through intelligent optimization of the minimum error between numerical simulations and experimental responses. The equivalent nonlinear restoring force of the tristable oscillator is experimentally identified as a high order polynomial. Numerical simulations and experiments are performed at different harmonic excitation levels ranging from 1 to 20Hz. The results verify that the identified electromechanical model can describe the dynamic characteristics of broadband tristable energy harvesters. Furthermore, in comparison to bistable nonlinear energy oscillators with deeper potential well, the tristable arrangement passes easily through potential wells for generating higher energy output over a wider range of frequency.","container-title":"Applied Energy","DOI":"10.1016/j.apenergy.2014.07.077","ISSN":"0306-2619","journalAbbreviation":"Applied Energy","page":"33-39","title":"Broadband tristable energy harvester: Modeling and experiment verification","volume":"133","author":[{"family":"Zhou","given":"Shengxi"},{"family":"Cao","given":"Junyi"},{"family":"Inman","given":"Daniel J."},{"family":"Lin","given":"Jing"},{"family":"Liu","given":"Shengsheng"},{"family":"Wang","given":"Zezhou"}],"issued":{"date-parts":[["2014"]]}},"label":"page"},{"id":391,"uris":["http://zotero.org/users/5619602/items/NCPASJIK"],"uri":["http://zotero.org/users/5619602/items/NCPASJIK"],"itemData":{"id":391,"type":"article-journal","container-title":"Applied Physics Letters","DOI":"10.1063/1.4922212","ISSN":"0003-6951","issue":"22","journalAbbreviation":"Appl. Phys. Lett.","note":"publisher: American Institute of Physics","page":"223902","title":"A nonlinear piezoelectric energy harvester for various mechanical motions","volume":"106","author":[{"family":"Fan","given":"Kangqi"},{"family":"Chang","given":"Jianwei"},{"family":"Pedrycz","given":"Witold"},{"family":"Liu","given":"Zhaohui"},{"family":"Zhu","given":"Yingmin"}],"issued":{"date-parts":[["2015"]]}},"label":"page"}],"schema":"https://github.com/citation-style-language/schema/raw/master/csl-citation.json"} </w:instrText>
      </w:r>
      <w:r w:rsidR="000D4CDC" w:rsidRPr="00B76525">
        <w:rPr>
          <w:rFonts w:ascii="Times New Roman" w:hAnsi="Times New Roman" w:cs="Times New Roman"/>
        </w:rPr>
        <w:fldChar w:fldCharType="separate"/>
      </w:r>
      <w:r w:rsidR="00123C94" w:rsidRPr="00B76525">
        <w:rPr>
          <w:rFonts w:ascii="Times New Roman" w:hAnsi="Times New Roman" w:cs="Times New Roman"/>
        </w:rPr>
        <w:t>[22], [23]</w:t>
      </w:r>
      <w:r w:rsidR="000D4CDC" w:rsidRPr="00B76525">
        <w:rPr>
          <w:rFonts w:ascii="Times New Roman" w:hAnsi="Times New Roman" w:cs="Times New Roman"/>
        </w:rPr>
        <w:fldChar w:fldCharType="end"/>
      </w:r>
      <w:r w:rsidRPr="00B76525">
        <w:rPr>
          <w:rFonts w:ascii="Times New Roman" w:hAnsi="Times New Roman" w:cs="Times New Roman"/>
        </w:rPr>
        <w:t>, triboelectric</w:t>
      </w:r>
      <w:r w:rsidR="00953AC3" w:rsidRPr="00B76525">
        <w:rPr>
          <w:rFonts w:ascii="Times New Roman" w:hAnsi="Times New Roman" w:cs="Times New Roman"/>
        </w:rPr>
        <w:t xml:space="preserve"> </w:t>
      </w:r>
      <w:r w:rsidR="00953AC3"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{"citationID":"S3zLrrlF","properties":{"formattedCitation":"[24], [25]","plainCitation":"[24], [25]","noteIndex":0},"citationItems":[{"id":453,"uris":["http://zotero.org/users/5619602/items/XAQY5QW5"],"uri":["http://zotero.org/users/5619602/items/XAQY5QW5"],"itemData":{"id":453,"type":"article-journal","abstract":"A new system that harvests vibration energy through triboelectric and electrostatic effects from the vibro-impact of three parallel cantilevered beams is theoretically studied and experimentally validated. Two modelling methods of the mechanical vibration, which differ in the consideration of the eccentricity of the tip mass, are presented and compared with the experimental results for validation. An experimentally identified and numerically fitted relationship between the just-before-impact velocity and the coefficient of restitution is used to model the impact. The electrical model of the triboelectric energy harvester is then established. The ordinary differential equation (ODE) modelling the electrical output of the triboelectric energy harvester is found to be stiff. Two schemes, which are based on the TR (the trapezoidal rule) and TR-BDF2 (the composite of the trapezoidal rule and the second order backward differentiation formula) methods, are proposed to solve the non-smooth mechanical system and the stiff electrical system. The experimental investigations of the effects of electrostatic force and air damping between cantilever tips suggest that their effects are negligible. This enables the mechanical and electrical systems to be modelled as uncoupled. Good agreement between numerical and experimental results is found, especially for vibration responses. The modelling method, not involving the eccentricity of the tip mass, offers better agreement with experiments. A new numerical scheme combining the TR and TR-BDF2 methods is found to be superior because it is the only method that can solve the electrical system and produce stable results around the impacts. Larger amplitude vibration associated with smaller tip mass ratios does not guarantee higher electricity generation while larger mass ratios perform better at higher frequencies and have a wider effective bandwidth over which their electricity generation performance is superior. Both the responses of vibration and electrical output increases linearly with the excitation level while the relationship between the tribo-charge surface density and the excitation amplitude is found to be quadratic.","container-title":"Mechanical Systems and Signal Processing","DOI":"10.1016/j.ymssp.2018.11.043","ISSN":"0888-3270","journalAbbreviation":"Mechanical Systems and Signal Processing","page":"509-531","title":"Triboelectric energy harvesting from the vibro-impact of three cantilevered beams","volume":"121","author":[{"family":"Fu","given":"Yiqiang"},{"family":"Ouyang","given":"Huajiang"},{"family":"Davis","given":"R. Benjamin"}],"issued":{"date-parts":[["2019"]]}},"label":"page"},{"id":390,"uris":["http://zotero.org/users/5619602/items/TVC2UE5A"],"uri":["http://zotero.org/users/5619602/items/TVC2UE5A"],"itemData":{"id":390,"type":"article-journal","abstract":"Human body motion is highly regarded as a promising source of energy for powering body-worn electronic devices and health monitoring sensors. Transforming the human biomechanical energy into an electrical energy provides a sustainable energy to drive those devices and sensors, reducing their battery dependency. This work presents a fully-enclosed wrist-wearable hybridized electromagnetic-triboelectric nanogenerator (FEHN) for effectively scavenging energy from the low-frequency natural human wrist-motion (</w:instrText>
      </w:r>
      <w:r w:rsidR="00123C94" w:rsidRPr="00B76525">
        <w:rPr>
          <w:rFonts w:ascii="Times New Roman" w:hAnsi="Times New Roman" w:cs="Times New Roman" w:hint="eastAsia"/>
        </w:rPr>
        <w:instrText>≤</w:instrText>
      </w:r>
      <w:r w:rsidR="00123C94" w:rsidRPr="00B76525">
        <w:rPr>
          <w:rFonts w:ascii="Times New Roman" w:hAnsi="Times New Roman" w:cs="Times New Roman"/>
        </w:rPr>
        <w:instrText xml:space="preserve"> 5 Hz). The FEHN incorporates the rolling electrostatic induction and electromagnetic induction using a freely moving magnetic ball inside a hollow circular tube. The materials used in 3D printing technology are used as energy harvesting material for easy, quick and worthwhile fabrication of the FEHN. A thin flexible flux concentrating material is introduced to increase the emf and enhances the electromagnetic output performance. The FEHN can harvest energy under the diverse circumstances and irregular wrist-motions, such as swinging, waving, shaking, etc. Following the experiments, the FEHN achieves an average power density of 0.118 mW cm−3 and can drive a commercial wrist-watch continuously for more than 23 min from just 5 s of wrist motion. This successful demonstration renders an effective approach for scavenging wasted biomechanical energy and provides a promising solution towards the development of sustainable power supply for wearable electronic devices and self-powered healthcare monitoring sensors.","container-title":"Nano Energy","DOI":"10.1016/j.nanoen.2018.08.034","ISSN":"2211-2855","journalAbbreviation":"Nano Energy","page":"213-224","title":"A fully enclosed, 3D printed, hybridized nanogenerator with flexible flux concentrator for harvesting diverse human biomechanical energy","volume":"53","author":[{"family":"Maharjan","given":"Pukar"},{"family":"Cho","given":"Hyunok"},{"family":"Rasel","given":"M. Salauddin"},{"family":"Salauddin","given":"Md."},{"family":"Park","given":"Jae Yeong"}],"issued":{"date-parts":[["2018"]]}},"label":"page"}],"schema":"https://github.com/citation-style-language/schema/raw/master/csl-citation.json"} </w:instrText>
      </w:r>
      <w:r w:rsidR="00953AC3" w:rsidRPr="00B76525">
        <w:rPr>
          <w:rFonts w:ascii="Times New Roman" w:hAnsi="Times New Roman" w:cs="Times New Roman"/>
        </w:rPr>
        <w:fldChar w:fldCharType="separate"/>
      </w:r>
      <w:r w:rsidR="00123C94" w:rsidRPr="00B76525">
        <w:rPr>
          <w:rFonts w:ascii="Times New Roman" w:hAnsi="Times New Roman" w:cs="Times New Roman"/>
        </w:rPr>
        <w:t>[24], [25]</w:t>
      </w:r>
      <w:r w:rsidR="00953AC3" w:rsidRPr="00B76525">
        <w:rPr>
          <w:rFonts w:ascii="Times New Roman" w:hAnsi="Times New Roman" w:cs="Times New Roman"/>
        </w:rPr>
        <w:fldChar w:fldCharType="end"/>
      </w:r>
      <w:r w:rsidRPr="00B76525">
        <w:rPr>
          <w:rFonts w:ascii="Times New Roman" w:hAnsi="Times New Roman" w:cs="Times New Roman"/>
        </w:rPr>
        <w:t xml:space="preserve">, magnetostrictive </w:t>
      </w:r>
      <w:r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32Qmlda0","properties":{"formattedCitation":"[26]","plainCitation":"[26]","noteIndex":0},"citationItems":[{"id":393,"uris":["http://zotero.org/users/5619602/items/XVRTDL6B"],"uri":["http://zotero.org/users/5619602/items/XVRTDL6B"],"itemData":{"id":393,"type":"article-journal","abstract":"Dynamics of an energy harvesting device based on Magnetostrictive material (MSM), Metglas, subjected to low frequency base excitation is studied. The model consists of a steel based cantilever beam laminated by Metglas as a MSM throughout the length. The cantilever beam is surrounded by a pickup coil on which electrical current is induced due to the magnetic field according to Faraday's law. The governing mechanical equation of the motion in conjunction with the equation describing the output electrical circuit are discretized and numerically integrated over the time. Unlike piezoelectric based energy harvesters, the proposed model offers low frequency energy harvesting. In the absence of base excitation, a free vibration problem subjected to initial condition is studied and the temporal response is determined. Due to the conversion of mechanical energy to electrical energy throughout the output circuit, the response resembles that of a damped single degree of freedom oscillator and the equivalent non-dimensional damping coefficient is determined. The steady state output power in terms of the excitation frequency is determined and the corresponding steady state current and voltage are presented. It is concluded that the non-dimensional damping coefficient exhibits Lorenzian response in terms of the load resistance indicating the multi-factorial dependency of the power on the governing parameters.","container-title":"Energy","DOI":"10.1016/j.energy.2017.02.014","ISSN":"0360-5442","journalAbbreviation":"Energy","page":"1-8","title":"Energy harvesting based on magnetostriction, for low frequency excitations","volume":"124","author":[{"family":"Jafari","given":"Hamid"},{"family":"Ghodsi","given":"Ali"},{"family":"Azizi","given":"Saber"},{"family":"Ghazavi","given":"Mohammad Reza"}],"issued":{"date-parts":[["2017"]]}}}],"schema":"https://github.com/citation-style-language/schema/raw/master/csl-citation.json"} </w:instrText>
      </w:r>
      <w:r w:rsidRPr="00B76525">
        <w:rPr>
          <w:rFonts w:ascii="Times New Roman" w:hAnsi="Times New Roman" w:cs="Times New Roman"/>
        </w:rPr>
        <w:fldChar w:fldCharType="separate"/>
      </w:r>
      <w:r w:rsidR="00123C94" w:rsidRPr="00B76525">
        <w:rPr>
          <w:rFonts w:ascii="Times New Roman" w:hAnsi="Times New Roman" w:cs="Times New Roman"/>
        </w:rPr>
        <w:t>[26]</w:t>
      </w:r>
      <w:r w:rsidRPr="00B76525">
        <w:rPr>
          <w:rFonts w:ascii="Times New Roman" w:hAnsi="Times New Roman" w:cs="Times New Roman"/>
        </w:rPr>
        <w:fldChar w:fldCharType="end"/>
      </w:r>
      <w:r w:rsidRPr="00B76525">
        <w:rPr>
          <w:rFonts w:ascii="Times New Roman" w:hAnsi="Times New Roman" w:cs="Times New Roman"/>
        </w:rPr>
        <w:t xml:space="preserve"> and electrostatic. Among all the reported mechanisms, electromagnetic and piezoelectric or the combination of both</w:t>
      </w:r>
      <w:r w:rsidR="00C61458" w:rsidRPr="00B76525">
        <w:rPr>
          <w:rFonts w:ascii="Times New Roman" w:hAnsi="Times New Roman" w:cs="Times New Roman"/>
        </w:rPr>
        <w:t xml:space="preserve"> </w:t>
      </w:r>
      <w:r w:rsidR="008C52DF"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YranxA1d","properties":{"formattedCitation":"[27]","plainCitation":"[27]","noteIndex":0},"citationItems":[{"id":447,"uris":["http://zotero.org/users/5619602/items/ITDMI53P"],"uri":["http://zotero.org/users/5619602/items/ITDMI53P"],"itemData":{"id":447,"type":"article-journal","abstract":"A multiphysics model of a hybrid piezoelectric–electromagnetic vibration energy harvester (VEH), including the main sources of nonlinearities, is developed. The continuum problem is derived on the basis of the extended Hamilton principle, and the modal Galerkin decomposition method is used in order to obtain a reduced-order model consisting of a nonlinear Duffing equation of motion coupled with two transduction equations. The resulting system is solved analytically using the method of multiple time scales and numerically by means of the harmonic balance method coupled with the asymptotic numerical continuation technique. Closed-form expressions for the moving magnet critical amplitude and the critical load resistance are provided in order to allow evaluation of the linear dynamic range of the proposed device. Several numerical simulations have been performed to highlight the performance of the hybrid VEH. In particular, the power density and the frequency bandwidth can be boosted, by up to 60% and 29% respectively, compared to those for a VEH with pure magnetic levitation thanks to the nonlinear elastic guidance. Moreover, the hybrid transduction permits enhancement of the power density by up to 84%.","container-title":"Smart Materials and Structures","DOI":"10.1088/0964-1726/23/7/075024","ISSN":"0964-1726","issue":"7","note":"publisher: IOP Publishing","page":"075024","title":"Enhancement of the performance of a hybrid nonlinear vibration energy harvester based on piezoelectric and electromagnetic transductions","volume":"23","author":[{"family":"Mahmoudi","given":"S"},{"family":"Kacem","given":"N"},{"family":"Bouhaddi","given":"N"}],"issued":{"date-parts":[["2014"]]}}}],"schema":"https://github.com/citation-style-language/schema/raw/master/csl-citation.json"} </w:instrText>
      </w:r>
      <w:r w:rsidR="008C52DF" w:rsidRPr="00B76525">
        <w:rPr>
          <w:rFonts w:ascii="Times New Roman" w:hAnsi="Times New Roman" w:cs="Times New Roman"/>
        </w:rPr>
        <w:fldChar w:fldCharType="separate"/>
      </w:r>
      <w:r w:rsidR="00123C94" w:rsidRPr="00B76525">
        <w:rPr>
          <w:rFonts w:ascii="Times New Roman" w:hAnsi="Times New Roman" w:cs="Times New Roman"/>
        </w:rPr>
        <w:t>[27]</w:t>
      </w:r>
      <w:r w:rsidR="008C52DF" w:rsidRPr="00B76525">
        <w:rPr>
          <w:rFonts w:ascii="Times New Roman" w:hAnsi="Times New Roman" w:cs="Times New Roman"/>
        </w:rPr>
        <w:fldChar w:fldCharType="end"/>
      </w:r>
      <w:r w:rsidRPr="00B76525">
        <w:rPr>
          <w:rFonts w:ascii="Times New Roman" w:hAnsi="Times New Roman" w:cs="Times New Roman"/>
        </w:rPr>
        <w:t xml:space="preserve"> are mostly </w:t>
      </w:r>
      <w:r w:rsidR="00C61458" w:rsidRPr="00B76525">
        <w:rPr>
          <w:rFonts w:ascii="Times New Roman" w:hAnsi="Times New Roman" w:cs="Times New Roman"/>
        </w:rPr>
        <w:t>exploited</w:t>
      </w:r>
      <w:r w:rsidRPr="00B76525">
        <w:rPr>
          <w:rFonts w:ascii="Times New Roman" w:hAnsi="Times New Roman" w:cs="Times New Roman"/>
        </w:rPr>
        <w:t xml:space="preserve"> in the railway industry. </w:t>
      </w:r>
    </w:p>
    <w:p w14:paraId="33C0C9D1" w14:textId="05E0FDB8" w:rsidR="00C7432C" w:rsidRPr="000F4865" w:rsidRDefault="00663ADF">
      <w:pPr>
        <w:spacing w:line="360" w:lineRule="auto"/>
        <w:ind w:firstLineChars="100" w:firstLine="210"/>
        <w:rPr>
          <w:rFonts w:ascii="Times New Roman" w:hAnsi="Times New Roman" w:cs="Times New Roman"/>
          <w:color w:val="C00000"/>
        </w:rPr>
      </w:pPr>
      <w:r w:rsidRPr="00B76525">
        <w:rPr>
          <w:rFonts w:ascii="Times New Roman" w:hAnsi="Times New Roman" w:cs="Times New Roman"/>
        </w:rPr>
        <w:t>Electromagnetic VEHs, generally composed of fixed coils and moving magnets,</w:t>
      </w:r>
      <w:r w:rsidR="00EF0532" w:rsidRPr="00B76525">
        <w:rPr>
          <w:rFonts w:ascii="Times New Roman" w:hAnsi="Times New Roman" w:cs="Times New Roman"/>
          <w:u w:color="FF0000"/>
          <w:shd w:val="clear" w:color="auto" w:fill="FFFFFF"/>
        </w:rPr>
        <w:t xml:space="preserve"> do</w:t>
      </w:r>
      <w:r w:rsidR="0060082D" w:rsidRPr="00B76525">
        <w:rPr>
          <w:rFonts w:ascii="Times New Roman" w:hAnsi="Times New Roman" w:cs="Times New Roman"/>
          <w:u w:color="FF0000"/>
          <w:shd w:val="clear" w:color="auto" w:fill="FFFFFF"/>
        </w:rPr>
        <w:t xml:space="preserve"> not </w:t>
      </w:r>
      <w:r w:rsidRPr="00B76525">
        <w:rPr>
          <w:rFonts w:ascii="Times New Roman" w:hAnsi="Times New Roman" w:cs="Times New Roman"/>
        </w:rPr>
        <w:t xml:space="preserve">depend on advanced materials and are easy to fabricate. Diverse structures of electromagnetic VEHs, such as </w:t>
      </w:r>
      <w:r w:rsidR="0060082D" w:rsidRPr="00B76525">
        <w:rPr>
          <w:rFonts w:ascii="Times New Roman" w:hAnsi="Times New Roman" w:cs="Times New Roman"/>
        </w:rPr>
        <w:t xml:space="preserve">a </w:t>
      </w:r>
      <w:r w:rsidRPr="00B76525">
        <w:rPr>
          <w:rFonts w:ascii="Times New Roman" w:hAnsi="Times New Roman" w:cs="Times New Roman"/>
        </w:rPr>
        <w:t xml:space="preserve">spring-mass structure </w:t>
      </w:r>
      <w:r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sQd54Bbj","properties":{"formattedCitation":"[28]","plainCitation":"[28]","noteIndex":0},"citationItems":[{"id":394,"uris":["http://zotero.org/users/5619602/items/6EMWDR5M"],"uri":["http://zotero.org/users/5619602/items/6EMWDR5M"],"itemData":{"id":394,"type":"article-journal","abstract":"This paper reviews the state-of-the art in vibration energy harvesting for wireless, self-powered microsystems. Vibration-powered generators are typically, although not exclusively, inertial spring and mass systems. The characteristic equations for inertial-based generators are presented, along with the specific damping equations that relate to the three main transduction mechanisms employed to extract energy from the system. These transduction mechanisms are: piezoelectric, electromagnetic and electrostatic. Piezoelectric generators employ active materials that generate a charge when mechanically stressed. A comprehensive review of existing piezoelectric generators is presented, including impact coupled, resonant and human-based devices. Electromagnetic generators employ electromagnetic induction arising from the relative motion between a magnetic flux gradient and a conductor. Electromagnetic generators presented in the literature are reviewed including large scale discrete devices and wafer-scale integrated versions. Electrostatic generators utilize the relative movement between electrically isolated charged capacitor plates to generate energy. The work done against the electrostatic force between the plates provides the harvested energy. Electrostatic-based generators are reviewed under the classifications of in-plane overlap varying, in-plane gap closing and out-of-plane gap closing; the Coulomb force parametric generator and electret-based generators are also covered. The coupling factor of each transduction mechanism is discussed and all the devices presented in the literature are summarized in tables classified by transduction type; conclusions are drawn as to the suitability of the various techniques.","container-title":"Measurement Science and Technology","DOI":"10.1088/0957-0233/17/12/r01","ISSN":"0957-0233","issue":"12","note":"publisher: IOP Publishing","page":"R175-R195","title":"Energy harvesting vibration sources for microsystems applications","volume":"17","author":[{"family":"Beeby","given":"S P"},{"family":"Tudor","given":"M J"},{"family":"White","given":"N M"}],"issued":{"date-parts":[["2006"]]}}}],"schema":"https://github.com/citation-style-language/schema/raw/master/csl-citation.json"} </w:instrText>
      </w:r>
      <w:r w:rsidRPr="00B76525">
        <w:rPr>
          <w:rFonts w:ascii="Times New Roman" w:hAnsi="Times New Roman" w:cs="Times New Roman"/>
        </w:rPr>
        <w:fldChar w:fldCharType="separate"/>
      </w:r>
      <w:r w:rsidR="00123C94" w:rsidRPr="00B76525">
        <w:rPr>
          <w:rFonts w:ascii="Times New Roman" w:hAnsi="Times New Roman" w:cs="Times New Roman"/>
        </w:rPr>
        <w:t>[28]</w:t>
      </w:r>
      <w:r w:rsidRPr="00B76525">
        <w:rPr>
          <w:rFonts w:ascii="Times New Roman" w:hAnsi="Times New Roman" w:cs="Times New Roman"/>
        </w:rPr>
        <w:fldChar w:fldCharType="end"/>
      </w:r>
      <w:r w:rsidRPr="00B76525">
        <w:rPr>
          <w:rFonts w:ascii="Times New Roman" w:hAnsi="Times New Roman" w:cs="Times New Roman"/>
        </w:rPr>
        <w:t xml:space="preserve">, </w:t>
      </w:r>
      <w:r w:rsidR="0060082D" w:rsidRPr="00B76525">
        <w:rPr>
          <w:rFonts w:ascii="Times New Roman" w:hAnsi="Times New Roman" w:cs="Times New Roman"/>
        </w:rPr>
        <w:t>a</w:t>
      </w:r>
      <w:r w:rsidR="007716DB" w:rsidRPr="00B76525">
        <w:rPr>
          <w:rFonts w:ascii="Times New Roman" w:hAnsi="Times New Roman" w:cs="Times New Roman"/>
        </w:rPr>
        <w:t xml:space="preserve"> </w:t>
      </w:r>
      <w:r w:rsidRPr="00B76525">
        <w:rPr>
          <w:rFonts w:ascii="Times New Roman" w:hAnsi="Times New Roman" w:cs="Times New Roman"/>
        </w:rPr>
        <w:t xml:space="preserve">magnetic-levitation structure </w:t>
      </w:r>
      <w:r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JqUjfZcw","properties":{"formattedCitation":"[29]","plainCitation":"[29]","noteIndex":0},"citationItems":[{"id":395,"uris":["http://zotero.org/users/5619602/items/X95752QL"],"uri":["http://zotero.org/users/5619602/items/X95752QL"],"itemData":{"id":395,"type":"article-journal","abstract":"The objective of this study is to present a multi-stable electromagnetic-induction energy harvesting (MEH) system by magnetic levitation oscillation. The MEH system has a non-linear restoring force and a multi-well restoring force potential, offering an improvement upon their linear counterparts by broadening its frequency response. This paper presents the mechanics of the electromagnetic-induction MEH system and describes the multi-stable mechanism by magnetic levitation oscillation. Experimental investigations reveal phenomena of dynamical bifurcation, escape from potential wells, high energy orbits, and chaotic oscillation. Two quad-stable and one tri-stable configurations are experimentally achieved and analyzed by means of phase portraits, Poincaré section, largest Lyapunov exponent, and bifurcation diagram. Algorithm of stroboscopic illustration of bifurcation diagram is elaborated. The results indicate that the electromagnetic-induction MEH system by magnetic levitation oscillation can be utilized to create a multi-well restoring force potential and increase the output current (i.e. electrical load capacity) of energy harvesters.","container-title":"Applied Energy","DOI":"10.1016/j.apenergy.2018.03.170","ISSN":"0306-2619","journalAbbreviation":"Applied Energy","page":"856-875","title":"Experimental investigation of non-linear multi-stable electromagnetic-induction energy harvesting mechanism by magnetic levitation oscillation","volume":"220","author":[{"family":"Gao","given":"Mingyuan"},{"family":"Wang","given":"Yuan"},{"family":"Wang","given":"Yifeng"},{"family":"Wang","given":"Ping"}],"issued":{"date-parts":[["2018"]]}}}],"schema":"https://github.com/citation-style-language/schema/raw/master/csl-citation.json"} </w:instrText>
      </w:r>
      <w:r w:rsidRPr="00B76525">
        <w:rPr>
          <w:rFonts w:ascii="Times New Roman" w:hAnsi="Times New Roman" w:cs="Times New Roman"/>
        </w:rPr>
        <w:fldChar w:fldCharType="separate"/>
      </w:r>
      <w:r w:rsidR="00123C94" w:rsidRPr="00B76525">
        <w:rPr>
          <w:rFonts w:ascii="Times New Roman" w:hAnsi="Times New Roman" w:cs="Times New Roman"/>
        </w:rPr>
        <w:t>[29]</w:t>
      </w:r>
      <w:r w:rsidRPr="00B76525">
        <w:rPr>
          <w:rFonts w:ascii="Times New Roman" w:hAnsi="Times New Roman" w:cs="Times New Roman"/>
        </w:rPr>
        <w:fldChar w:fldCharType="end"/>
      </w:r>
      <w:r w:rsidRPr="00B76525">
        <w:rPr>
          <w:rFonts w:ascii="Times New Roman" w:hAnsi="Times New Roman" w:cs="Times New Roman"/>
        </w:rPr>
        <w:t xml:space="preserve">, and </w:t>
      </w:r>
      <w:r w:rsidR="0060082D" w:rsidRPr="00B76525">
        <w:rPr>
          <w:rFonts w:ascii="Times New Roman" w:hAnsi="Times New Roman" w:cs="Times New Roman"/>
        </w:rPr>
        <w:t xml:space="preserve">a </w:t>
      </w:r>
      <w:r w:rsidRPr="00B76525">
        <w:rPr>
          <w:rFonts w:ascii="Times New Roman" w:hAnsi="Times New Roman" w:cs="Times New Roman"/>
        </w:rPr>
        <w:t>pendulum-like structure</w:t>
      </w:r>
      <w:r w:rsidR="008C52DF" w:rsidRPr="00B76525">
        <w:rPr>
          <w:rFonts w:ascii="Times New Roman" w:hAnsi="Times New Roman" w:cs="Times New Roman"/>
        </w:rPr>
        <w:t xml:space="preserve"> </w:t>
      </w:r>
      <w:r w:rsidR="008C52DF"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keWGvvtg","properties":{"formattedCitation":"[30]","plainCitation":"[30]","noteIndex":0},"citationItems":[{"id":452,"uris":["http://zotero.org/users/5619602/items/K3V4BZWQ"],"uri":["http://zotero.org/users/5619602/items/K3V4BZWQ"],"itemData":{"id":452,"type":"article-journal","abstract":"A fundamental issue for the advance of self-sustainable electronic systems and remote sensor is the development of energy harvesters able to efficiently convert ambient energy into electrical energy. This paper presents an innovative simply tunable pendulum electromagnetic energy harvester, starting from conceptual design, analysis of the mechanical system and electromagnetic converter, development, and experimental assessment. The proposed system has the peculiar feature of a magnetic spring to enhance the equilibrium whichever the orientation and enabling frequency tuning. A magnetic C-frame gives a constant magnetic field through a gap, which is crossed by the coils fixed to a free end of the pendulum. The prototype, about one cubic decimeter, provides a low frequency and simply tunable modal response, together with a significant output power.","container-title":"Meccanica","DOI":"10.1007/s11012-019-00976-7","ISSN":"1572-9648","issue":"6","journalAbbreviation":"Meccanica","page":"749-760","title":"A simply tunable electromagnetic pendulum energy harvester","volume":"54","author":[{"family":"Castagnetti","given":"Davide"}],"issued":{"date-parts":[["2019"]]}}}],"schema":"https://github.com/citation-style-language/schema/raw/master/csl-citation.json"} </w:instrText>
      </w:r>
      <w:r w:rsidR="008C52DF" w:rsidRPr="00B76525">
        <w:rPr>
          <w:rFonts w:ascii="Times New Roman" w:hAnsi="Times New Roman" w:cs="Times New Roman"/>
        </w:rPr>
        <w:fldChar w:fldCharType="separate"/>
      </w:r>
      <w:r w:rsidR="00123C94" w:rsidRPr="00B76525">
        <w:rPr>
          <w:rFonts w:ascii="Times New Roman" w:hAnsi="Times New Roman" w:cs="Times New Roman"/>
        </w:rPr>
        <w:t>[30]</w:t>
      </w:r>
      <w:r w:rsidR="008C52DF" w:rsidRPr="00B76525">
        <w:rPr>
          <w:rFonts w:ascii="Times New Roman" w:hAnsi="Times New Roman" w:cs="Times New Roman"/>
        </w:rPr>
        <w:fldChar w:fldCharType="end"/>
      </w:r>
      <w:r w:rsidR="008C52DF" w:rsidRPr="00B76525">
        <w:rPr>
          <w:rFonts w:ascii="Times New Roman" w:hAnsi="Times New Roman" w:cs="Times New Roman"/>
        </w:rPr>
        <w:t xml:space="preserve"> </w:t>
      </w:r>
      <w:r w:rsidRPr="00B76525">
        <w:rPr>
          <w:rFonts w:ascii="Times New Roman" w:hAnsi="Times New Roman" w:cs="Times New Roman"/>
        </w:rPr>
        <w:t xml:space="preserve">have been reported, enabling electromagnetic VEHs to meet the requirements of different application scenarios. </w:t>
      </w:r>
      <w:r w:rsidR="00C7432C" w:rsidRPr="000F4865">
        <w:rPr>
          <w:rFonts w:ascii="Times New Roman" w:hAnsi="Times New Roman" w:cs="Times New Roman"/>
          <w:color w:val="C00000"/>
        </w:rPr>
        <w:t xml:space="preserve">The electromagnetic mechanism is widely exploited in large-scale VEHs for </w:t>
      </w:r>
      <w:r w:rsidR="00C7432C" w:rsidRPr="000F4865">
        <w:rPr>
          <w:rFonts w:ascii="Times New Roman" w:hAnsi="Times New Roman" w:cs="Times New Roman"/>
          <w:color w:val="C00000"/>
        </w:rPr>
        <w:lastRenderedPageBreak/>
        <w:t xml:space="preserve">railway applications. Although the output power of reported electromagnetic VEHs has been improved continuously, they have large dimensions and complex structures. </w:t>
      </w:r>
      <w:r w:rsidR="00450C6E" w:rsidRPr="000F4865">
        <w:rPr>
          <w:rFonts w:ascii="Times New Roman" w:hAnsi="Times New Roman" w:cs="Times New Roman"/>
          <w:color w:val="C00000"/>
        </w:rPr>
        <w:t>M</w:t>
      </w:r>
      <w:r w:rsidR="00C7432C" w:rsidRPr="000F4865">
        <w:rPr>
          <w:rFonts w:ascii="Times New Roman" w:hAnsi="Times New Roman" w:cs="Times New Roman"/>
          <w:color w:val="C00000"/>
        </w:rPr>
        <w:t xml:space="preserve">ost of the reported small-scale electromagnetic VEHs use magnets sliding through the coil to realize energy conversion </w:t>
      </w:r>
      <w:r w:rsidR="00C7432C"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5VhyQyAe","properties":{"formattedCitation":"[31]","plainCitation":"[31]","noteIndex":0},"citationItems":[{"id":379,"uris":["http://zotero.org/users/5619602/items/CES4HJ2Z"],"uri":["http://zotero.org/users/5619602/items/CES4HJ2Z"],"itemData":{"id":379,"type":"article-journal","abstract":"Ambient vibrations resulted from mechanical motions and body movements are ubiquitous in daily life, which contain substantial amount of energy that can be converted into electricity by electromagnetic conversion. However, most existing electromagnetic energy harvesters utilize sliding or rotating magnets cutting the coil to produce electric current. Here an energy harvester using a rolling magnet is designed and fabricated, which can significantly increase the magnetic flux rate when cutting the coil compared to that using a sliding magnet. Importantly, a friction effect is introduced to improve the energy harvesting performance for this design, the output average power has been further increased by 50%. Experimental results show that under a walking speed of 4 km/h, an average power of 0.5 mW can be produced. While in the experiments of hand shaking with a frequency of 3.1 Hz, an average power of 1.02 mW can be captured. It is observed that the electric energy harvested from one-minute hand shaking is able to operate a sensor with 1.1 V working voltage for about two minutes. The conducted experiments of energy harvesting from walking/running, hand shaking and cycling demonstrate great potential of the developed harvester in building up self-powered wearable sensing systems.","container-title":"Energy Conversion and Management","DOI":"10.1016/j.enconman.2019.01.089","ISSN":"0196-8904","journalAbbreviation":"Energy Conversion and Management","page":"202-210","title":"Design of high-efficiency electromagnetic energy harvester based on a rolling magnet","volume":"185","author":[{"family":"Zhang","given":"L.B."},{"family":"Dai","given":"H.L."},{"family":"Yang","given":"Y.W."},{"family":"Wang","given":"L."}],"issued":{"date-parts":[["2019"]]}}}],"schema":"https://github.com/citation-style-language/schema/raw/master/csl-citation.json"} </w:instrText>
      </w:r>
      <w:r w:rsidR="00C7432C"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rPr>
        <w:t>[31]</w:t>
      </w:r>
      <w:r w:rsidR="00C7432C" w:rsidRPr="000F4865">
        <w:rPr>
          <w:rFonts w:ascii="Times New Roman" w:hAnsi="Times New Roman" w:cs="Times New Roman"/>
          <w:color w:val="C00000"/>
        </w:rPr>
        <w:fldChar w:fldCharType="end"/>
      </w:r>
      <w:r w:rsidR="00C7432C" w:rsidRPr="000F4865">
        <w:rPr>
          <w:rFonts w:ascii="Times New Roman" w:hAnsi="Times New Roman" w:cs="Times New Roman"/>
          <w:color w:val="C00000"/>
        </w:rPr>
        <w:t>.</w:t>
      </w:r>
      <w:r w:rsidR="00FF0434" w:rsidRPr="000F4865">
        <w:rPr>
          <w:rFonts w:ascii="Times New Roman" w:hAnsi="Times New Roman" w:cs="Times New Roman"/>
          <w:color w:val="C00000"/>
        </w:rPr>
        <w:t xml:space="preserve"> Sliding</w:t>
      </w:r>
      <w:r w:rsidR="00450C6E" w:rsidRPr="000F4865">
        <w:rPr>
          <w:rFonts w:ascii="Times New Roman" w:hAnsi="Times New Roman" w:cs="Times New Roman"/>
          <w:color w:val="C00000"/>
        </w:rPr>
        <w:t xml:space="preserve"> magnet-based</w:t>
      </w:r>
      <w:r w:rsidR="00C7432C" w:rsidRPr="000F4865">
        <w:rPr>
          <w:rFonts w:ascii="Times New Roman" w:hAnsi="Times New Roman" w:cs="Times New Roman"/>
          <w:color w:val="C00000"/>
        </w:rPr>
        <w:t xml:space="preserve"> </w:t>
      </w:r>
      <w:r w:rsidR="00FF0434" w:rsidRPr="000F4865">
        <w:rPr>
          <w:rFonts w:ascii="Times New Roman" w:hAnsi="Times New Roman" w:cs="Times New Roman"/>
          <w:color w:val="C00000"/>
        </w:rPr>
        <w:t>VEH</w:t>
      </w:r>
      <w:r w:rsidR="00450C6E" w:rsidRPr="000F4865">
        <w:rPr>
          <w:rFonts w:ascii="Times New Roman" w:hAnsi="Times New Roman" w:cs="Times New Roman"/>
          <w:color w:val="C00000"/>
        </w:rPr>
        <w:t>s with small dimensions</w:t>
      </w:r>
      <w:r w:rsidR="00FF0434" w:rsidRPr="000F4865">
        <w:rPr>
          <w:rFonts w:ascii="Times New Roman" w:hAnsi="Times New Roman" w:cs="Times New Roman"/>
          <w:color w:val="C00000"/>
        </w:rPr>
        <w:t xml:space="preserve"> usually</w:t>
      </w:r>
      <w:r w:rsidR="00C7432C" w:rsidRPr="000F4865">
        <w:rPr>
          <w:rFonts w:ascii="Times New Roman" w:hAnsi="Times New Roman" w:cs="Times New Roman"/>
          <w:color w:val="C00000"/>
        </w:rPr>
        <w:t xml:space="preserve"> have a displacement restriction on the inertial mass, leading to a limit on the velocity of the inertial mass and the amount of </w:t>
      </w:r>
      <w:r w:rsidR="00450C6E" w:rsidRPr="000F4865">
        <w:rPr>
          <w:rFonts w:ascii="Times New Roman" w:hAnsi="Times New Roman" w:cs="Times New Roman"/>
          <w:color w:val="C00000"/>
        </w:rPr>
        <w:t>harvested energy</w:t>
      </w:r>
      <w:r w:rsidR="00C7432C" w:rsidRPr="000F4865">
        <w:rPr>
          <w:rFonts w:ascii="Times New Roman" w:hAnsi="Times New Roman" w:cs="Times New Roman"/>
          <w:color w:val="C00000"/>
        </w:rPr>
        <w:t xml:space="preserve"> </w:t>
      </w:r>
      <w:r w:rsidR="00C7432C"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m0RBjxtc","properties":{"formattedCitation":"[32]","plainCitation":"[32]","noteIndex":0},"citationItems":[{"id":421,"uris":["http://zotero.org/users/5619602/items/TVFYJWRC"],"uri":["http://zotero.org/users/5619602/items/TVFYJWRC"],"itemData":{"id":421,"type":"article-journal","container-title":"Applied Physics Letters","DOI":"10.1063/1.4861601","ISSN":"0003-6951","issue":"3","journalAbbreviation":"Appl. Phys. Lett.","note":"publisher: American Institute of Physics","page":"033506","title":"Hybrid rotary-translational vibration energy harvester using cycloidal motion as a mechanical amplifier","volume":"104","author":[{"family":"Moss","given":"Scott D."},{"family":"Hart","given":"Genevieve A."},{"family":"Burke","given":"Stephen K."},{"family":"Carman","given":"Gregory P."}],"issued":{"date-parts":[["2014"]]}}}],"schema":"https://github.com/citation-style-language/schema/raw/master/csl-citation.json"} </w:instrText>
      </w:r>
      <w:r w:rsidR="00C7432C"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rPr>
        <w:t>[32]</w:t>
      </w:r>
      <w:r w:rsidR="00C7432C" w:rsidRPr="000F4865">
        <w:rPr>
          <w:rFonts w:ascii="Times New Roman" w:hAnsi="Times New Roman" w:cs="Times New Roman"/>
          <w:color w:val="C00000"/>
        </w:rPr>
        <w:fldChar w:fldCharType="end"/>
      </w:r>
      <w:r w:rsidR="00C7432C" w:rsidRPr="000F4865">
        <w:rPr>
          <w:rFonts w:ascii="Times New Roman" w:hAnsi="Times New Roman" w:cs="Times New Roman"/>
          <w:color w:val="C00000"/>
        </w:rPr>
        <w:t xml:space="preserve">. As a result, </w:t>
      </w:r>
      <w:r w:rsidR="00C7432C" w:rsidRPr="000F4865">
        <w:rPr>
          <w:rFonts w:ascii="Times New Roman" w:hAnsi="Times New Roman" w:cs="Times New Roman"/>
          <w:iCs/>
          <w:color w:val="C00000"/>
        </w:rPr>
        <w:t>rotation-translation</w:t>
      </w:r>
      <w:r w:rsidR="00C7432C" w:rsidRPr="000F4865">
        <w:rPr>
          <w:rFonts w:ascii="Times New Roman" w:hAnsi="Times New Roman" w:cs="Times New Roman"/>
          <w:color w:val="C00000"/>
        </w:rPr>
        <w:t xml:space="preserve"> VEHs have attracted much research interest because of the higher power density. For instance, Moss et al. </w:t>
      </w:r>
      <w:r w:rsidR="00C7432C"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QemsgC3D","properties":{"formattedCitation":"[32]","plainCitation":"[32]","noteIndex":0},"citationItems":[{"id":421,"uris":["http://zotero.org/users/5619602/items/TVFYJWRC"],"uri":["http://zotero.org/users/5619602/items/TVFYJWRC"],"itemData":{"id":421,"type":"article-journal","container-title":"Applied Physics Letters","DOI":"10.1063/1.4861601","ISSN":"0003-6951","issue":"3","journalAbbreviation":"Appl. Phys. Lett.","note":"publisher: American Institute of Physics","page":"033506","title":"Hybrid rotary-translational vibration energy harvester using cycloidal motion as a mechanical amplifier","volume":"104","author":[{"family":"Moss","given":"Scott D."},{"family":"Hart","given":"Genevieve A."},{"family":"Burke","given":"Stephen K."},{"family":"Carman","given":"Gregory P."}],"issued":{"date-parts":[["2014"]]}}}],"schema":"https://github.com/citation-style-language/schema/raw/master/csl-citation.json"} </w:instrText>
      </w:r>
      <w:r w:rsidR="00C7432C"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rPr>
        <w:t>[32]</w:t>
      </w:r>
      <w:r w:rsidR="00C7432C" w:rsidRPr="000F4865">
        <w:rPr>
          <w:rFonts w:ascii="Times New Roman" w:hAnsi="Times New Roman" w:cs="Times New Roman"/>
          <w:color w:val="C00000"/>
        </w:rPr>
        <w:fldChar w:fldCharType="end"/>
      </w:r>
      <w:r w:rsidR="00C7432C" w:rsidRPr="000F4865">
        <w:rPr>
          <w:rFonts w:ascii="Times New Roman" w:hAnsi="Times New Roman" w:cs="Times New Roman"/>
          <w:color w:val="C00000"/>
        </w:rPr>
        <w:t xml:space="preserve"> reported a hybrid rotation-translation harvester exploiting the cycloidal motion of a magnetic sphere to harvest energy from vibrations below 10 Hz. Fu et al. </w:t>
      </w:r>
      <w:r w:rsidR="00C7432C" w:rsidRPr="000F4865">
        <w:rPr>
          <w:rFonts w:ascii="Times New Roman" w:hAnsi="Times New Roman" w:cs="Times New Roman"/>
          <w:color w:val="C00000"/>
        </w:rPr>
        <w:fldChar w:fldCharType="begin"/>
      </w:r>
      <w:r w:rsidR="00123C94" w:rsidRPr="000F4865">
        <w:rPr>
          <w:rFonts w:ascii="Times New Roman" w:hAnsi="Times New Roman" w:cs="Times New Roman"/>
          <w:color w:val="C00000"/>
        </w:rPr>
        <w:instrText xml:space="preserve"> ADDIN ZOTERO_ITEM CSL_CITATION {"citationID":"nzEeL8c5","properties":{"formattedCitation":"[33]","plainCitation":"[33]","noteIndex":0},"citationItems":[{"id":376,"uris":["http://zotero.org/users/5619602/items/S6EFBUBN"],"uri":["http://zotero.org/users/5619602/items/S6EFBUBN"],"itemData":{"id":376,"type":"article-journal","abstract":"Harvesting ultra-low frequency random vibration, such as human motion or turbine tower oscillations, has always been a challenge, but could enable many potential self-powered sensing applications. In this paper, a methodology to effectively harness this type of energy is proposed using rotary-translational motion and bi-stability. A sphere rolling magnet is designed to oscillate in a tube with two tethering magnets underneath the rolling path, providing two stable positions for the oscillating magnet. The generated magnetic restoring forces are of periodic form with regard to the sphere magnet location, providing unique nonlinear dynamics and allowing the harvester to operate effectively at ultra-low frequencies (&lt; 1 Hz). Two sets of coils are mounted above the rolling path, and the change of magnetic flux within the coils accomplishes the energy conversion. A theoretical model, including the magnetic forces, the electromagnetic conversion and the occurring bi-stability, is established to understand the electromechanical dynamics and guide the harvester design. End linear springs are designed to maintain the periodic double-well oscillation when the excitation magnitude is high. Parametric studies considering different design factors and operation conditions are conducted to analyze the nonlinear electromechanical dynamics. The harvester illustrates its capabilities in effectively harnessing ultra-low frequency motions over a wide range of low excitation magnitudes.","container-title":"Nonlinear Dynamics","DOI":"10.1007/s11071-020-05889-9","ISSN":"1573-269X","issue":"4","journalAbbreviation":"Nonlinear Dynamics","page":"2131-2143","title":"Ultra-low frequency energy harvesting using bi-stability and rotary-translational motion in a magnet-tethered oscillator","volume":"101","author":[{"family":"Fu","given":"Hailing"},{"family":"Theodossiades","given":"Stephanos"},{"family":"Gunn","given":"Ben"},{"family":"Abdallah","given":"Imad"},{"family":"Chatzi","given":"Eleni"}],"issued":{"date-parts":[["2020"]]}}}],"schema":"https://github.com/citation-style-language/schema/raw/master/csl-citation.json"} </w:instrText>
      </w:r>
      <w:r w:rsidR="00C7432C" w:rsidRPr="000F4865">
        <w:rPr>
          <w:rFonts w:ascii="Times New Roman" w:hAnsi="Times New Roman" w:cs="Times New Roman"/>
          <w:color w:val="C00000"/>
        </w:rPr>
        <w:fldChar w:fldCharType="separate"/>
      </w:r>
      <w:r w:rsidR="00123C94" w:rsidRPr="000F4865">
        <w:rPr>
          <w:rFonts w:ascii="Times New Roman" w:hAnsi="Times New Roman" w:cs="Times New Roman"/>
          <w:color w:val="C00000"/>
        </w:rPr>
        <w:t>[33]</w:t>
      </w:r>
      <w:r w:rsidR="00C7432C" w:rsidRPr="000F4865">
        <w:rPr>
          <w:rFonts w:ascii="Times New Roman" w:hAnsi="Times New Roman" w:cs="Times New Roman"/>
          <w:color w:val="C00000"/>
        </w:rPr>
        <w:fldChar w:fldCharType="end"/>
      </w:r>
      <w:r w:rsidR="00C7432C" w:rsidRPr="000F4865">
        <w:rPr>
          <w:rFonts w:ascii="Times New Roman" w:hAnsi="Times New Roman" w:cs="Times New Roman"/>
          <w:color w:val="C00000"/>
        </w:rPr>
        <w:t xml:space="preserve"> proposed a bistable </w:t>
      </w:r>
      <w:r w:rsidR="00C7432C" w:rsidRPr="000F4865">
        <w:rPr>
          <w:rFonts w:ascii="Times New Roman" w:hAnsi="Times New Roman" w:cs="Times New Roman"/>
          <w:iCs/>
          <w:color w:val="C00000"/>
        </w:rPr>
        <w:t>rotation-translation</w:t>
      </w:r>
      <w:r w:rsidR="00C7432C" w:rsidRPr="000F4865">
        <w:rPr>
          <w:rFonts w:ascii="Times New Roman" w:hAnsi="Times New Roman" w:cs="Times New Roman"/>
          <w:color w:val="C00000"/>
        </w:rPr>
        <w:t xml:space="preserve"> harvester operating at an ultra-low frequency (&lt; 1 Hz). The </w:t>
      </w:r>
      <w:r w:rsidR="00B76525" w:rsidRPr="000F4865">
        <w:rPr>
          <w:rFonts w:ascii="Times New Roman" w:hAnsi="Times New Roman" w:cs="Times New Roman"/>
          <w:color w:val="C00000"/>
        </w:rPr>
        <w:t>spherical</w:t>
      </w:r>
      <w:r w:rsidR="00C7432C" w:rsidRPr="000F4865">
        <w:rPr>
          <w:rFonts w:ascii="Times New Roman" w:hAnsi="Times New Roman" w:cs="Times New Roman"/>
          <w:color w:val="C00000"/>
        </w:rPr>
        <w:t xml:space="preserve"> shape of the inertial mass makes rolling easier to take place than sliding. Moreover, the magnetic flux of a rolling magnet (RM) has a fast-changing rate than a sliding one, leading to an enhancement to induced voltages. Most </w:t>
      </w:r>
      <w:r w:rsidR="00C7432C" w:rsidRPr="000F4865">
        <w:rPr>
          <w:rFonts w:ascii="Times New Roman" w:hAnsi="Times New Roman" w:cs="Times New Roman"/>
          <w:iCs/>
          <w:color w:val="C00000"/>
        </w:rPr>
        <w:t>rotation-translation</w:t>
      </w:r>
      <w:r w:rsidR="00C7432C" w:rsidRPr="000F4865">
        <w:rPr>
          <w:rFonts w:ascii="Times New Roman" w:hAnsi="Times New Roman" w:cs="Times New Roman"/>
          <w:color w:val="C00000"/>
        </w:rPr>
        <w:t xml:space="preserve"> VEHs adopted a diametrically magnetized sphere as a mover due to its ideal shape. However, the rolling axis of a sphere in practice is difficult to control during the rotation-translation motion, having a</w:t>
      </w:r>
      <w:r w:rsidR="00EC33D5">
        <w:rPr>
          <w:rFonts w:ascii="Times New Roman" w:hAnsi="Times New Roman" w:cs="Times New Roman"/>
          <w:color w:val="C00000"/>
        </w:rPr>
        <w:t>n</w:t>
      </w:r>
      <w:r w:rsidR="00C7432C" w:rsidRPr="000F4865">
        <w:rPr>
          <w:rFonts w:ascii="Times New Roman" w:hAnsi="Times New Roman" w:cs="Times New Roman"/>
          <w:color w:val="C00000"/>
        </w:rPr>
        <w:t xml:space="preserve"> adverse impact on improv</w:t>
      </w:r>
      <w:r w:rsidR="00064B7F" w:rsidRPr="000F4865">
        <w:rPr>
          <w:rFonts w:ascii="Times New Roman" w:hAnsi="Times New Roman" w:cs="Times New Roman"/>
          <w:color w:val="C00000"/>
        </w:rPr>
        <w:t>ing</w:t>
      </w:r>
      <w:r w:rsidR="00C7432C" w:rsidRPr="000F4865">
        <w:rPr>
          <w:rFonts w:ascii="Times New Roman" w:hAnsi="Times New Roman" w:cs="Times New Roman"/>
          <w:color w:val="C00000"/>
        </w:rPr>
        <w:t xml:space="preserve"> energy harvesting efficiency.</w:t>
      </w:r>
      <w:r w:rsidR="00450C6E" w:rsidRPr="000F4865">
        <w:rPr>
          <w:rFonts w:ascii="Times New Roman" w:hAnsi="Times New Roman" w:cs="Times New Roman"/>
          <w:color w:val="C00000"/>
        </w:rPr>
        <w:t xml:space="preserve"> </w:t>
      </w:r>
      <w:r w:rsidR="00B76525" w:rsidRPr="000F4865">
        <w:rPr>
          <w:rFonts w:ascii="Times New Roman" w:hAnsi="Times New Roman" w:cs="Times New Roman"/>
          <w:color w:val="C00000"/>
        </w:rPr>
        <w:t xml:space="preserve">A cylindrical rolling magnet may </w:t>
      </w:r>
      <w:r w:rsidR="00B85C86" w:rsidRPr="000F4865">
        <w:rPr>
          <w:rFonts w:ascii="Times New Roman" w:hAnsi="Times New Roman" w:cs="Times New Roman" w:hint="eastAsia"/>
          <w:color w:val="C00000"/>
        </w:rPr>
        <w:t>contribute</w:t>
      </w:r>
      <w:r w:rsidR="00B76525" w:rsidRPr="000F4865">
        <w:rPr>
          <w:rFonts w:ascii="Times New Roman" w:hAnsi="Times New Roman" w:cs="Times New Roman"/>
          <w:color w:val="C00000"/>
        </w:rPr>
        <w:t xml:space="preserve"> to overcome the shortage of spherical magnet.</w:t>
      </w:r>
    </w:p>
    <w:p w14:paraId="1AEED81B" w14:textId="1862AE8A" w:rsidR="00C7432C" w:rsidRPr="000F4865" w:rsidRDefault="00663ADF" w:rsidP="00835053">
      <w:pPr>
        <w:spacing w:line="360" w:lineRule="auto"/>
        <w:ind w:firstLineChars="100" w:firstLine="210"/>
        <w:rPr>
          <w:rFonts w:ascii="Times New Roman" w:hAnsi="Times New Roman" w:cs="Times New Roman"/>
          <w:color w:val="C00000"/>
        </w:rPr>
      </w:pPr>
      <w:bookmarkStart w:id="5" w:name="_Hlk67409045"/>
      <w:bookmarkStart w:id="6" w:name="_Hlk67393712"/>
      <w:r w:rsidRPr="00B76525">
        <w:rPr>
          <w:rFonts w:ascii="Times New Roman" w:hAnsi="Times New Roman" w:cs="Times New Roman"/>
        </w:rPr>
        <w:t>Piezoelectric VEHs exploit the electromechanical coupling characteristics of piezoelectric materials to convert mechanical energy to electricity. As small deformation</w:t>
      </w:r>
      <w:r w:rsidR="00A720F3" w:rsidRPr="00B76525">
        <w:rPr>
          <w:rFonts w:ascii="Times New Roman" w:hAnsi="Times New Roman" w:cs="Times New Roman"/>
        </w:rPr>
        <w:t>s</w:t>
      </w:r>
      <w:r w:rsidRPr="00B76525">
        <w:rPr>
          <w:rFonts w:ascii="Times New Roman" w:hAnsi="Times New Roman" w:cs="Times New Roman"/>
        </w:rPr>
        <w:t xml:space="preserve"> of piezoelectric materials can generate a large voltage output, piezoelectric VEHs are sensitive even to slight vibrations and perform well under high-frequency </w:t>
      </w:r>
      <w:r w:rsidR="0025480D" w:rsidRPr="00B76525">
        <w:rPr>
          <w:rFonts w:ascii="Times New Roman" w:hAnsi="Times New Roman" w:cs="Times New Roman"/>
        </w:rPr>
        <w:t>excitations</w:t>
      </w:r>
      <w:r w:rsidRPr="00B76525">
        <w:rPr>
          <w:rFonts w:ascii="Times New Roman" w:hAnsi="Times New Roman" w:cs="Times New Roman"/>
        </w:rPr>
        <w:t xml:space="preserve">. </w:t>
      </w:r>
      <w:r w:rsidR="006E1458" w:rsidRPr="00B76525">
        <w:rPr>
          <w:rFonts w:ascii="Times New Roman" w:hAnsi="Times New Roman" w:cs="Times New Roman"/>
        </w:rPr>
        <w:t>T</w:t>
      </w:r>
      <w:r w:rsidRPr="00B76525">
        <w:rPr>
          <w:rFonts w:ascii="Times New Roman" w:hAnsi="Times New Roman" w:cs="Times New Roman"/>
        </w:rPr>
        <w:t xml:space="preserve">he cantilever beam, shown in Figure 1, is a typical structure in reported piezoelectric VEHs due to its straightforward </w:t>
      </w:r>
      <w:r w:rsidR="0060082D" w:rsidRPr="00B76525">
        <w:rPr>
          <w:rFonts w:ascii="Times New Roman" w:hAnsi="Times New Roman" w:cs="Times New Roman"/>
        </w:rPr>
        <w:t xml:space="preserve">architecture </w:t>
      </w:r>
      <w:r w:rsidRPr="00B76525">
        <w:rPr>
          <w:rFonts w:ascii="Times New Roman" w:hAnsi="Times New Roman" w:cs="Times New Roman"/>
        </w:rPr>
        <w:t>and clear pathway of force transmission</w:t>
      </w:r>
      <w:r w:rsidR="008C52DF" w:rsidRPr="00B76525">
        <w:rPr>
          <w:rFonts w:ascii="Times New Roman" w:hAnsi="Times New Roman" w:cs="Times New Roman"/>
        </w:rPr>
        <w:t xml:space="preserve"> </w:t>
      </w:r>
      <w:r w:rsidR="008C52DF"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XR9lbwvT","properties":{"formattedCitation":"[34]","plainCitation":"[34]","noteIndex":0},"citationItems":[{"id":445,"uris":["http://zotero.org/users/5619602/items/L2A58QF7"],"uri":["http://zotero.org/users/5619602/items/L2A58QF7"],"itemData":{"id":445,"type":"article-journal","abstract":"A common energy harvesting device uses a piezoelectric patch on a cantilever beam with a tip mass. The usual configuration exploits the linear resonance of the system; this works well for harmonic excitation and when the natural frequency is accurately tuned to the excitation frequency. A new configuration is proposed, consisting of a cantilever beam with a tip mass that is mounted vertically and excited in the transverse direction at its base. This device is highly non-linear with two potential wells for large tip masses, when the beam is buckled. The system dynamics may include multiple solutions and jumps between the potential wells, and these are exploited in the harvesting device. The electromechanical equations of motion for this system are developed, and its response for a range of parameters is investigated using phase portraits and bifurcation diagrams. The model is validated using an experimental device with three different tip masses, representing three interesting cases: a linear system; a low natural frequency, non-buckled beam; and a buckled beam. The most practical configuration seems to be the pre-buckled case, where the proposed system has a low natural frequency, a high level of harvested power and an increased bandwidth over a linear harvester.","container-title":"Journal of Intelligent Material Systems and Structures","DOI":"10.1177/1045389X12455722","ISSN":"1045-389X","issue":"13","journalAbbreviation":"Journal of Intelligent Material Systems and Structures","note":"publisher: SAGE Publications Ltd STM","page":"1505-1521","title":"Non-linear piezoelectric vibration energy harvesting from a vertical cantilever beam with tip mass","volume":"23","author":[{"family":"Friswell","given":"Michael I"},{"family":"Ali","given":"S Faruque"},{"family":"Bilgen","given":"Onur"},{"family":"Adhikari","given":"Sondipon"},{"family":"Lees","given":"Arthur W"},{"family":"Litak","given":"Grzegorz"}],"issued":{"date-parts":[["2012"]]}}}],"schema":"https://github.com/citation-style-language/schema/raw/master/csl-citation.json"} </w:instrText>
      </w:r>
      <w:r w:rsidR="008C52DF" w:rsidRPr="00B76525">
        <w:rPr>
          <w:rFonts w:ascii="Times New Roman" w:hAnsi="Times New Roman" w:cs="Times New Roman"/>
        </w:rPr>
        <w:fldChar w:fldCharType="separate"/>
      </w:r>
      <w:r w:rsidR="00123C94" w:rsidRPr="00B76525">
        <w:rPr>
          <w:rFonts w:ascii="Times New Roman" w:hAnsi="Times New Roman" w:cs="Times New Roman"/>
        </w:rPr>
        <w:t>[34]</w:t>
      </w:r>
      <w:r w:rsidR="008C52DF" w:rsidRPr="00B76525">
        <w:rPr>
          <w:rFonts w:ascii="Times New Roman" w:hAnsi="Times New Roman" w:cs="Times New Roman"/>
        </w:rPr>
        <w:fldChar w:fldCharType="end"/>
      </w:r>
      <w:r w:rsidRPr="00B76525">
        <w:rPr>
          <w:rFonts w:ascii="Times New Roman" w:hAnsi="Times New Roman" w:cs="Times New Roman"/>
        </w:rPr>
        <w:t>.</w:t>
      </w:r>
      <w:r w:rsidR="00A720F3" w:rsidRPr="000F4865">
        <w:rPr>
          <w:rFonts w:ascii="Times New Roman" w:hAnsi="Times New Roman" w:cs="Times New Roman"/>
          <w:color w:val="C00000"/>
        </w:rPr>
        <w:t xml:space="preserve"> </w:t>
      </w:r>
      <w:r w:rsidR="00C7432C" w:rsidRPr="000F4865">
        <w:rPr>
          <w:rFonts w:ascii="Times New Roman" w:hAnsi="Times New Roman" w:cs="Times New Roman"/>
          <w:color w:val="C00000"/>
        </w:rPr>
        <w:t>However, piezoelectric VEHs usually have large internal resistance. To output the harvested energy, external loads with large resistance are needed to match the internal resistance of the harvester. Such a characteristic would restrict the energy harvesting efficienc</w:t>
      </w:r>
      <w:r w:rsidR="00796D17" w:rsidRPr="000F4865">
        <w:rPr>
          <w:rFonts w:ascii="Times New Roman" w:hAnsi="Times New Roman" w:cs="Times New Roman"/>
          <w:color w:val="C00000"/>
        </w:rPr>
        <w:t>y</w:t>
      </w:r>
      <w:r w:rsidR="00C7432C" w:rsidRPr="000F4865">
        <w:rPr>
          <w:rFonts w:ascii="Times New Roman" w:hAnsi="Times New Roman" w:cs="Times New Roman"/>
          <w:color w:val="C00000"/>
        </w:rPr>
        <w:t xml:space="preserve"> and practical application of the piezoelectric VEHs.</w:t>
      </w:r>
    </w:p>
    <w:p w14:paraId="1C559567" w14:textId="65A54285" w:rsidR="0025480D" w:rsidRPr="00B76525" w:rsidRDefault="0025480D" w:rsidP="009640DD">
      <w:pPr>
        <w:spacing w:before="120" w:line="360" w:lineRule="auto"/>
        <w:ind w:firstLineChars="100" w:firstLine="210"/>
        <w:rPr>
          <w:rFonts w:ascii="Times New Roman" w:hAnsi="Times New Roman" w:cs="Times New Roman"/>
        </w:rPr>
      </w:pPr>
      <w:bookmarkStart w:id="7" w:name="_Hlk67490474"/>
      <w:bookmarkEnd w:id="5"/>
      <w:r w:rsidRPr="00B76525">
        <w:rPr>
          <w:rFonts w:ascii="Times New Roman" w:hAnsi="Times New Roman" w:cs="Times New Roman"/>
        </w:rPr>
        <w:t xml:space="preserve">Compared with piezoelectric VEHs, electromagnetic harvesters usually have larger dimensions and can generate more energy, especially in the low-frequency range </w:t>
      </w:r>
      <w:r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QRp9Jdsc","properties":{"formattedCitation":"[16]","plainCitation":"[16]","noteIndex":0},"citationItems":[{"id":380,"uris":["http://zotero.org/users/5619602/items/EIPX68Y3"],"uri":["http://zotero.org/users/5619602/items/EIPX68Y3"],"itemData":{"id":380,"type":"article-journal","abstract":"Railway freight wagons are unpowered railway vehicles that are used for the transportation of cargoes. However, standard freight wagons are not equipped with electrical conduits (i.e. no external power source) and therefore cannot power monitoring sensors, and those monitoring sensors (pressure sensors and accelerometers) are essential for ensuring driving safety (e.g. derailment monitoring, insufficient brake pressure, and hunting movements). This paper reviews the self-powered sensor nodes for use in rail transport and proposes a technical approach for harnessing vibration energy of freight wagons to power the monitoring sensors. A multi-body rigid-flexible coupled dynamic model of freight rail transport is established to simulate the vibration response (the vibration acceleration and displacement) of freight wagons (car bodies and bogies) and railway tracks (rails and sleepers). The validity of the calculation model is verified by field tests. A new compact electromagnetic vibration energy harvester with an inertial pendulum is developed. Under the inertial oscillations caused by the wheel-rail interaction, the output power is 263 mW. A DC-DC booster circuit with supercapacitors is developed to power the sensor nodes through the harvested vibration energy. The system operates at a startup voltage of 1 V with a conversion efficiency of 40–65%. The energy harvesting system can drive an integral commercial sensor unit (with a pressure sensor and a triaxial MEMS accelerometer) and act as a self-powered sensor node for use in the condition monitoring system of freight rail transport.","container-title":"Applied Energy","DOI":"10.1016/j.apenergy.2019.113969","ISSN":"0306-2619","journalAbbreviation":"Applied Energy","page":"113969","title":"Dynamic modeling and experimental investigation of self-powered sensor nodes for freight rail transport","volume":"257","author":[{"family":"Gao","given":"Mingyuan"},{"family":"Cong","given":"Jianli"},{"family":"Xiao","given":"Jieling"},{"family":"He","given":"Qing"},{"family":"Li","given":"Shoutai"},{"family":"Wang","given":"Yuan"},{"family":"Yao","given":"Ye"},{"family":"Chen","given":"Rong"},{"family":"Wang","given":"Ping"}],"issued":{"date-parts":[["2020"]]}},"label":"page"}],"schema":"https://github.com/citation-style-language/schema/raw/master/csl-citation.json"} </w:instrText>
      </w:r>
      <w:r w:rsidRPr="00B76525">
        <w:rPr>
          <w:rFonts w:ascii="Times New Roman" w:hAnsi="Times New Roman" w:cs="Times New Roman"/>
        </w:rPr>
        <w:fldChar w:fldCharType="separate"/>
      </w:r>
      <w:r w:rsidR="00123C94" w:rsidRPr="00B76525">
        <w:rPr>
          <w:rFonts w:ascii="Times New Roman" w:hAnsi="Times New Roman" w:cs="Times New Roman"/>
        </w:rPr>
        <w:t>[16]</w:t>
      </w:r>
      <w:r w:rsidRPr="00B76525">
        <w:rPr>
          <w:rFonts w:ascii="Times New Roman" w:hAnsi="Times New Roman" w:cs="Times New Roman"/>
        </w:rPr>
        <w:fldChar w:fldCharType="end"/>
      </w:r>
      <w:r w:rsidRPr="00B76525">
        <w:rPr>
          <w:rFonts w:ascii="Times New Roman" w:hAnsi="Times New Roman" w:cs="Times New Roman"/>
        </w:rPr>
        <w:t>. The performance of electrostatic, triboelectric, and magnetostrictive harvesters highly depends on the properties of the used materials and working conditions. Since the railway industry cannot guarantee the working environment on-site and is price-sensitive, VEHs based on electrostatic, triboelectric, and magnetostrictive mechanisms are seldom reported in railway applications.</w:t>
      </w:r>
      <w:bookmarkEnd w:id="7"/>
    </w:p>
    <w:bookmarkEnd w:id="6"/>
    <w:p w14:paraId="095EEAC9" w14:textId="09A511BC" w:rsidR="007B17B1" w:rsidRPr="00B76525" w:rsidRDefault="0077219B" w:rsidP="00B77CBF">
      <w:pPr>
        <w:spacing w:line="360" w:lineRule="auto"/>
        <w:ind w:firstLineChars="100" w:firstLine="210"/>
        <w:rPr>
          <w:rFonts w:ascii="Times New Roman" w:hAnsi="Times New Roman" w:cs="Times New Roman"/>
        </w:rPr>
      </w:pPr>
      <w:r w:rsidRPr="00B76525">
        <w:rPr>
          <w:rFonts w:ascii="Times New Roman" w:hAnsi="Times New Roman" w:cs="Times New Roman"/>
        </w:rPr>
        <w:t>In this work, an electromagnetic VEH,</w:t>
      </w:r>
      <w:r w:rsidRPr="000F4865">
        <w:rPr>
          <w:rFonts w:ascii="Times New Roman" w:hAnsi="Times New Roman" w:cs="Times New Roman"/>
          <w:color w:val="C00000"/>
        </w:rPr>
        <w:t xml:space="preserve"> </w:t>
      </w:r>
      <w:r w:rsidR="00C7432C" w:rsidRPr="000F4865">
        <w:rPr>
          <w:rFonts w:ascii="Times New Roman" w:hAnsi="Times New Roman" w:cs="Times New Roman"/>
          <w:color w:val="C00000"/>
          <w:kern w:val="0"/>
        </w:rPr>
        <w:t>based on a cylindrical magnet with diametrical magnetization,</w:t>
      </w:r>
      <w:r w:rsidR="00C7432C" w:rsidRPr="00B76525" w:rsidDel="00C7432C">
        <w:rPr>
          <w:rFonts w:ascii="Times New Roman" w:hAnsi="Times New Roman" w:cs="Times New Roman"/>
        </w:rPr>
        <w:t xml:space="preserve"> </w:t>
      </w:r>
      <w:r w:rsidR="007F5954" w:rsidRPr="00B76525">
        <w:rPr>
          <w:rFonts w:ascii="Times New Roman" w:hAnsi="Times New Roman" w:cs="Times New Roman"/>
        </w:rPr>
        <w:t>is proposed</w:t>
      </w:r>
      <w:r w:rsidRPr="00B76525">
        <w:rPr>
          <w:rFonts w:ascii="Times New Roman" w:hAnsi="Times New Roman" w:cs="Times New Roman"/>
        </w:rPr>
        <w:t xml:space="preserve">. </w:t>
      </w:r>
      <w:bookmarkStart w:id="8" w:name="_Hlk72766351"/>
      <w:r w:rsidRPr="00B76525">
        <w:rPr>
          <w:rFonts w:ascii="Times New Roman" w:hAnsi="Times New Roman" w:cs="Times New Roman"/>
        </w:rPr>
        <w:t>The cylindrical shape of the magnet makes it roll around its longitudinal axis, maintaining a high magnetic flux changing rate.</w:t>
      </w:r>
      <w:bookmarkEnd w:id="8"/>
      <w:r w:rsidRPr="00B76525">
        <w:rPr>
          <w:rFonts w:ascii="Times New Roman" w:hAnsi="Times New Roman" w:cs="Times New Roman"/>
        </w:rPr>
        <w:t xml:space="preserve"> Without</w:t>
      </w:r>
      <w:r w:rsidR="00343342" w:rsidRPr="00B76525">
        <w:rPr>
          <w:rFonts w:ascii="Times New Roman" w:hAnsi="Times New Roman" w:cs="Times New Roman"/>
        </w:rPr>
        <w:t xml:space="preserve"> </w:t>
      </w:r>
      <w:r w:rsidRPr="00B76525">
        <w:rPr>
          <w:rFonts w:ascii="Times New Roman" w:hAnsi="Times New Roman" w:cs="Times New Roman"/>
        </w:rPr>
        <w:t>complex connection</w:t>
      </w:r>
      <w:r w:rsidR="00C7432C" w:rsidRPr="000F4865">
        <w:rPr>
          <w:rFonts w:ascii="Times New Roman" w:hAnsi="Times New Roman" w:cs="Times New Roman"/>
          <w:color w:val="C00000"/>
        </w:rPr>
        <w:t>s</w:t>
      </w:r>
      <w:r w:rsidRPr="00B76525">
        <w:rPr>
          <w:rFonts w:ascii="Times New Roman" w:hAnsi="Times New Roman" w:cs="Times New Roman"/>
        </w:rPr>
        <w:t xml:space="preserve"> and motion conversion </w:t>
      </w:r>
      <w:r w:rsidR="00343342" w:rsidRPr="00B76525">
        <w:rPr>
          <w:rFonts w:ascii="Times New Roman" w:hAnsi="Times New Roman" w:cs="Times New Roman"/>
        </w:rPr>
        <w:t>mechanism</w:t>
      </w:r>
      <w:r w:rsidR="00C7432C" w:rsidRPr="000F4865">
        <w:rPr>
          <w:rFonts w:ascii="Times New Roman" w:hAnsi="Times New Roman" w:cs="Times New Roman"/>
          <w:color w:val="C00000"/>
        </w:rPr>
        <w:t>s</w:t>
      </w:r>
      <w:r w:rsidRPr="00B76525">
        <w:rPr>
          <w:rFonts w:ascii="Times New Roman" w:hAnsi="Times New Roman" w:cs="Times New Roman"/>
        </w:rPr>
        <w:t xml:space="preserve">, the proposed VEH has </w:t>
      </w:r>
      <w:r w:rsidR="008468F7" w:rsidRPr="000F4865">
        <w:rPr>
          <w:rFonts w:ascii="Times New Roman" w:hAnsi="Times New Roman" w:cs="Times New Roman"/>
          <w:color w:val="C00000"/>
        </w:rPr>
        <w:t>a</w:t>
      </w:r>
      <w:r w:rsidR="008468F7">
        <w:rPr>
          <w:rFonts w:ascii="Times New Roman" w:hAnsi="Times New Roman" w:cs="Times New Roman"/>
        </w:rPr>
        <w:t xml:space="preserve"> </w:t>
      </w:r>
      <w:r w:rsidRPr="00B76525">
        <w:rPr>
          <w:rFonts w:ascii="Times New Roman" w:hAnsi="Times New Roman" w:cs="Times New Roman"/>
        </w:rPr>
        <w:t xml:space="preserve">simple structure and small dimensions. </w:t>
      </w:r>
      <w:r w:rsidR="00C7432C" w:rsidRPr="00B76525">
        <w:rPr>
          <w:rFonts w:ascii="Times New Roman" w:hAnsi="Times New Roman" w:cs="Times New Roman"/>
        </w:rPr>
        <w:t>N</w:t>
      </w:r>
      <w:r w:rsidRPr="00B76525">
        <w:rPr>
          <w:rFonts w:ascii="Times New Roman" w:hAnsi="Times New Roman" w:cs="Times New Roman"/>
        </w:rPr>
        <w:t>ovel contributions of this work can be summarized as follows:</w:t>
      </w:r>
    </w:p>
    <w:p w14:paraId="1961DBFE" w14:textId="0538A84A" w:rsidR="007B17B1" w:rsidRPr="000F4865" w:rsidRDefault="007B17B1" w:rsidP="006F18A7">
      <w:pPr>
        <w:spacing w:line="360" w:lineRule="auto"/>
        <w:ind w:firstLineChars="100" w:firstLine="210"/>
        <w:rPr>
          <w:rFonts w:ascii="Times New Roman" w:hAnsi="Times New Roman" w:cs="Times New Roman"/>
          <w:color w:val="C00000"/>
        </w:rPr>
      </w:pPr>
      <w:r w:rsidRPr="00B76525">
        <w:rPr>
          <w:rFonts w:ascii="Times New Roman" w:hAnsi="Times New Roman" w:cs="Times New Roman"/>
        </w:rPr>
        <w:t xml:space="preserve">(1) </w:t>
      </w:r>
      <w:r w:rsidR="00C7432C" w:rsidRPr="000F4865">
        <w:rPr>
          <w:rFonts w:ascii="Times New Roman" w:hAnsi="Times New Roman" w:cs="Times New Roman"/>
          <w:color w:val="C00000"/>
        </w:rPr>
        <w:t>A</w:t>
      </w:r>
      <w:r w:rsidR="00C7432C" w:rsidRPr="00B76525">
        <w:rPr>
          <w:rFonts w:ascii="Times New Roman" w:hAnsi="Times New Roman" w:cs="Times New Roman"/>
        </w:rPr>
        <w:t xml:space="preserve"> </w:t>
      </w:r>
      <w:r w:rsidRPr="00B76525">
        <w:rPr>
          <w:rFonts w:ascii="Times New Roman" w:hAnsi="Times New Roman" w:cs="Times New Roman"/>
        </w:rPr>
        <w:t>VEH</w:t>
      </w:r>
      <w:r w:rsidR="00C7432C" w:rsidRPr="00B76525">
        <w:rPr>
          <w:rFonts w:ascii="Times New Roman" w:hAnsi="Times New Roman" w:cs="Times New Roman"/>
        </w:rPr>
        <w:t xml:space="preserve"> </w:t>
      </w:r>
      <w:r w:rsidR="00C7432C" w:rsidRPr="000F4865">
        <w:rPr>
          <w:rFonts w:ascii="Times New Roman" w:hAnsi="Times New Roman" w:cs="Times New Roman"/>
          <w:color w:val="C00000"/>
        </w:rPr>
        <w:t>which</w:t>
      </w:r>
      <w:r w:rsidRPr="00B76525">
        <w:rPr>
          <w:rFonts w:ascii="Times New Roman" w:hAnsi="Times New Roman" w:cs="Times New Roman"/>
        </w:rPr>
        <w:t xml:space="preserve"> </w:t>
      </w:r>
      <w:r w:rsidR="008A1514" w:rsidRPr="00B76525">
        <w:rPr>
          <w:rFonts w:ascii="Times New Roman" w:hAnsi="Times New Roman" w:cs="Times New Roman"/>
        </w:rPr>
        <w:t>can</w:t>
      </w:r>
      <w:r w:rsidRPr="00B76525">
        <w:rPr>
          <w:rFonts w:ascii="Times New Roman" w:hAnsi="Times New Roman" w:cs="Times New Roman"/>
        </w:rPr>
        <w:t xml:space="preserve"> achieve the monostable and tri</w:t>
      </w:r>
      <w:r w:rsidR="007823BD" w:rsidRPr="00B76525">
        <w:rPr>
          <w:rFonts w:ascii="Times New Roman" w:hAnsi="Times New Roman" w:cs="Times New Roman"/>
        </w:rPr>
        <w:t>-</w:t>
      </w:r>
      <w:r w:rsidRPr="00B76525">
        <w:rPr>
          <w:rFonts w:ascii="Times New Roman" w:hAnsi="Times New Roman" w:cs="Times New Roman"/>
        </w:rPr>
        <w:t xml:space="preserve">stable potential </w:t>
      </w:r>
      <w:r w:rsidR="00647133" w:rsidRPr="00B76525">
        <w:rPr>
          <w:rFonts w:ascii="Times New Roman" w:hAnsi="Times New Roman" w:cs="Times New Roman"/>
        </w:rPr>
        <w:t>energy</w:t>
      </w:r>
      <w:r w:rsidRPr="00B76525">
        <w:rPr>
          <w:rFonts w:ascii="Times New Roman" w:hAnsi="Times New Roman" w:cs="Times New Roman"/>
        </w:rPr>
        <w:t xml:space="preserve"> </w:t>
      </w:r>
      <w:r w:rsidR="002A381C" w:rsidRPr="00B76525">
        <w:rPr>
          <w:rFonts w:ascii="Times New Roman" w:hAnsi="Times New Roman" w:cs="Times New Roman"/>
        </w:rPr>
        <w:t xml:space="preserve">states </w:t>
      </w:r>
      <w:r w:rsidRPr="00B76525">
        <w:rPr>
          <w:rFonts w:ascii="Times New Roman" w:hAnsi="Times New Roman" w:cs="Times New Roman"/>
        </w:rPr>
        <w:t>by changing the number of fixed magnets</w:t>
      </w:r>
      <w:r w:rsidR="007523B1" w:rsidRPr="00B76525">
        <w:rPr>
          <w:rFonts w:ascii="Times New Roman" w:hAnsi="Times New Roman" w:cs="Times New Roman"/>
        </w:rPr>
        <w:t xml:space="preserve"> (FMs</w:t>
      </w:r>
      <w:r w:rsidR="00C40F52" w:rsidRPr="00B76525">
        <w:rPr>
          <w:rFonts w:ascii="Times New Roman" w:hAnsi="Times New Roman" w:cs="Times New Roman"/>
        </w:rPr>
        <w:t>)</w:t>
      </w:r>
      <w:r w:rsidR="00C7432C" w:rsidRPr="00B76525">
        <w:rPr>
          <w:rFonts w:ascii="Times New Roman" w:hAnsi="Times New Roman" w:cs="Times New Roman"/>
        </w:rPr>
        <w:t>,</w:t>
      </w:r>
      <w:r w:rsidR="00C40F52" w:rsidRPr="00107A99">
        <w:rPr>
          <w:rFonts w:ascii="Times New Roman" w:hAnsi="Times New Roman" w:cs="Times New Roman"/>
          <w:color w:val="FF0000"/>
        </w:rPr>
        <w:t xml:space="preserve"> </w:t>
      </w:r>
      <w:r w:rsidR="00C7432C" w:rsidRPr="000F4865">
        <w:rPr>
          <w:rFonts w:ascii="Times New Roman" w:hAnsi="Times New Roman" w:cs="Times New Roman"/>
          <w:color w:val="C00000"/>
        </w:rPr>
        <w:t xml:space="preserve">is proposed. </w:t>
      </w:r>
      <w:r w:rsidR="00F6543D" w:rsidRPr="000F4865">
        <w:rPr>
          <w:rFonts w:ascii="Times New Roman" w:hAnsi="Times New Roman" w:cs="Times New Roman"/>
          <w:color w:val="C00000"/>
        </w:rPr>
        <w:t xml:space="preserve">The adaptability to various kinds of environmental vibration of this system can be enhanced by adjusting </w:t>
      </w:r>
      <w:r w:rsidR="00F6543D" w:rsidRPr="000F4865">
        <w:rPr>
          <w:rFonts w:ascii="Times New Roman" w:hAnsi="Times New Roman" w:cs="Times New Roman"/>
          <w:color w:val="C00000"/>
        </w:rPr>
        <w:lastRenderedPageBreak/>
        <w:t>the vertical distance between the RM and FMs.</w:t>
      </w:r>
      <w:r w:rsidR="006F18A7" w:rsidRPr="000F4865">
        <w:rPr>
          <w:rFonts w:ascii="Times New Roman" w:hAnsi="Times New Roman" w:cs="Times New Roman"/>
          <w:color w:val="C00000"/>
        </w:rPr>
        <w:t xml:space="preserve"> </w:t>
      </w:r>
    </w:p>
    <w:p w14:paraId="5A4150E0" w14:textId="17E61BE3" w:rsidR="007B17B1" w:rsidRPr="000F4865" w:rsidRDefault="007B17B1" w:rsidP="00B77CBF">
      <w:pPr>
        <w:spacing w:line="360" w:lineRule="auto"/>
        <w:ind w:firstLineChars="100" w:firstLine="210"/>
        <w:rPr>
          <w:rFonts w:ascii="Times New Roman" w:hAnsi="Times New Roman" w:cs="Times New Roman"/>
          <w:color w:val="C00000"/>
        </w:rPr>
      </w:pPr>
      <w:r w:rsidRPr="00B76525">
        <w:rPr>
          <w:rFonts w:ascii="Times New Roman" w:hAnsi="Times New Roman" w:cs="Times New Roman"/>
        </w:rPr>
        <w:t>(2)</w:t>
      </w:r>
      <w:r w:rsidRPr="00107A99">
        <w:rPr>
          <w:rFonts w:ascii="Times New Roman" w:hAnsi="Times New Roman" w:cs="Times New Roman"/>
          <w:color w:val="FF0000"/>
        </w:rPr>
        <w:t xml:space="preserve"> </w:t>
      </w:r>
      <w:r w:rsidR="004C3D32" w:rsidRPr="000F4865">
        <w:rPr>
          <w:rFonts w:ascii="Times New Roman" w:hAnsi="Times New Roman" w:cs="Times New Roman"/>
          <w:color w:val="C00000"/>
        </w:rPr>
        <w:t xml:space="preserve">It is found that the commonly used dipole moment method (DMM) is unsuitable </w:t>
      </w:r>
      <w:r w:rsidR="008468F7" w:rsidRPr="000F4865">
        <w:rPr>
          <w:rFonts w:ascii="Times New Roman" w:hAnsi="Times New Roman" w:cs="Times New Roman"/>
          <w:color w:val="C00000"/>
        </w:rPr>
        <w:t>for</w:t>
      </w:r>
      <w:r w:rsidR="004C3D32" w:rsidRPr="000F4865">
        <w:rPr>
          <w:rFonts w:ascii="Times New Roman" w:hAnsi="Times New Roman" w:cs="Times New Roman"/>
          <w:color w:val="C00000"/>
        </w:rPr>
        <w:t xml:space="preserve"> calculat</w:t>
      </w:r>
      <w:r w:rsidR="008468F7" w:rsidRPr="000F4865">
        <w:rPr>
          <w:rFonts w:ascii="Times New Roman" w:hAnsi="Times New Roman" w:cs="Times New Roman"/>
          <w:color w:val="C00000"/>
        </w:rPr>
        <w:t>ing</w:t>
      </w:r>
      <w:r w:rsidR="004C3D32" w:rsidRPr="000F4865">
        <w:rPr>
          <w:rFonts w:ascii="Times New Roman" w:hAnsi="Times New Roman" w:cs="Times New Roman"/>
          <w:color w:val="C00000"/>
        </w:rPr>
        <w:t xml:space="preserve"> the magnetic restoring force acting on the RM since the DMM cannot consider influences of magnet dimensions.</w:t>
      </w:r>
      <w:r w:rsidR="00ED110C" w:rsidRPr="000F4865">
        <w:rPr>
          <w:rFonts w:ascii="Times New Roman" w:hAnsi="Times New Roman" w:cs="Times New Roman"/>
          <w:color w:val="C00000"/>
        </w:rPr>
        <w:t xml:space="preserve"> </w:t>
      </w:r>
      <w:r w:rsidR="00B85C86" w:rsidRPr="000F4865">
        <w:rPr>
          <w:rFonts w:ascii="Times New Roman" w:hAnsi="Times New Roman" w:cs="Times New Roman"/>
          <w:color w:val="C00000"/>
        </w:rPr>
        <w:t>Therefore, the finite element method is applied.</w:t>
      </w:r>
    </w:p>
    <w:p w14:paraId="16C884A8" w14:textId="71C885BD" w:rsidR="007B17B1" w:rsidRPr="00B76525" w:rsidRDefault="007B17B1" w:rsidP="00B77CBF">
      <w:pPr>
        <w:spacing w:line="360" w:lineRule="auto"/>
        <w:ind w:firstLineChars="100" w:firstLine="210"/>
        <w:rPr>
          <w:rFonts w:ascii="Times New Roman" w:hAnsi="Times New Roman" w:cs="Times New Roman"/>
        </w:rPr>
      </w:pPr>
      <w:r w:rsidRPr="00B76525">
        <w:rPr>
          <w:rFonts w:ascii="Times New Roman" w:hAnsi="Times New Roman" w:cs="Times New Roman"/>
        </w:rPr>
        <w:t>(3) A position-varying electrom</w:t>
      </w:r>
      <w:r w:rsidR="003F0539" w:rsidRPr="00B76525">
        <w:rPr>
          <w:rFonts w:ascii="Times New Roman" w:hAnsi="Times New Roman" w:cs="Times New Roman"/>
        </w:rPr>
        <w:t xml:space="preserve">agnetic </w:t>
      </w:r>
      <w:r w:rsidRPr="00B76525">
        <w:rPr>
          <w:rFonts w:ascii="Times New Roman" w:hAnsi="Times New Roman" w:cs="Times New Roman"/>
        </w:rPr>
        <w:t xml:space="preserve">coupling factor </w:t>
      </w:r>
      <w:r w:rsidR="003F0539" w:rsidRPr="00B76525">
        <w:rPr>
          <w:rFonts w:ascii="Times New Roman" w:hAnsi="Times New Roman" w:cs="Times New Roman"/>
        </w:rPr>
        <w:t xml:space="preserve">is derived and </w:t>
      </w:r>
      <w:r w:rsidRPr="00B76525">
        <w:rPr>
          <w:rFonts w:ascii="Times New Roman" w:hAnsi="Times New Roman" w:cs="Times New Roman"/>
        </w:rPr>
        <w:t>exploited in the</w:t>
      </w:r>
      <w:r w:rsidR="004C3D32" w:rsidRPr="00B76525">
        <w:rPr>
          <w:rFonts w:ascii="Times New Roman" w:hAnsi="Times New Roman" w:cs="Times New Roman"/>
        </w:rPr>
        <w:t xml:space="preserve"> </w:t>
      </w:r>
      <w:r w:rsidR="004C3D32" w:rsidRPr="000F4865">
        <w:rPr>
          <w:rFonts w:ascii="Times New Roman" w:hAnsi="Times New Roman" w:cs="Times New Roman"/>
          <w:color w:val="C00000"/>
        </w:rPr>
        <w:t>established</w:t>
      </w:r>
      <w:r w:rsidRPr="00B76525">
        <w:rPr>
          <w:rFonts w:ascii="Times New Roman" w:hAnsi="Times New Roman" w:cs="Times New Roman"/>
        </w:rPr>
        <w:t xml:space="preserve"> electrodynamic model.</w:t>
      </w:r>
    </w:p>
    <w:p w14:paraId="2595EE5C" w14:textId="5B43CA06" w:rsidR="007B17B1" w:rsidRPr="00B76525" w:rsidRDefault="007B17B1" w:rsidP="00B77CBF">
      <w:pPr>
        <w:spacing w:line="360" w:lineRule="auto"/>
        <w:ind w:firstLineChars="100" w:firstLine="210"/>
        <w:rPr>
          <w:rFonts w:ascii="Times New Roman" w:hAnsi="Times New Roman" w:cs="Times New Roman"/>
        </w:rPr>
      </w:pPr>
      <w:r w:rsidRPr="00B76525">
        <w:rPr>
          <w:rFonts w:ascii="Times New Roman" w:hAnsi="Times New Roman" w:cs="Times New Roman"/>
        </w:rPr>
        <w:t>(</w:t>
      </w:r>
      <w:r w:rsidR="00F2312E" w:rsidRPr="00B76525">
        <w:rPr>
          <w:rFonts w:ascii="Times New Roman" w:hAnsi="Times New Roman" w:cs="Times New Roman"/>
        </w:rPr>
        <w:t>4</w:t>
      </w:r>
      <w:r w:rsidRPr="00B76525">
        <w:rPr>
          <w:rFonts w:ascii="Times New Roman" w:hAnsi="Times New Roman" w:cs="Times New Roman"/>
        </w:rPr>
        <w:t>) The difference</w:t>
      </w:r>
      <w:r w:rsidR="003F0539" w:rsidRPr="00B76525">
        <w:rPr>
          <w:rFonts w:ascii="Times New Roman" w:hAnsi="Times New Roman" w:cs="Times New Roman"/>
        </w:rPr>
        <w:t>s</w:t>
      </w:r>
      <w:r w:rsidRPr="00B76525">
        <w:rPr>
          <w:rFonts w:ascii="Times New Roman" w:hAnsi="Times New Roman" w:cs="Times New Roman"/>
        </w:rPr>
        <w:t xml:space="preserve"> between the</w:t>
      </w:r>
      <w:r w:rsidR="003F0539" w:rsidRPr="00B76525">
        <w:rPr>
          <w:rFonts w:ascii="Times New Roman" w:hAnsi="Times New Roman" w:cs="Times New Roman"/>
        </w:rPr>
        <w:t xml:space="preserve"> rolling and sliding effects </w:t>
      </w:r>
      <w:r w:rsidRPr="00B76525">
        <w:rPr>
          <w:rFonts w:ascii="Times New Roman" w:hAnsi="Times New Roman" w:cs="Times New Roman"/>
        </w:rPr>
        <w:t xml:space="preserve">are </w:t>
      </w:r>
      <w:r w:rsidR="00F2312E" w:rsidRPr="00B76525">
        <w:rPr>
          <w:rFonts w:ascii="Times New Roman" w:hAnsi="Times New Roman" w:cs="Times New Roman"/>
        </w:rPr>
        <w:t xml:space="preserve">studied </w:t>
      </w:r>
      <w:r w:rsidRPr="00B76525">
        <w:rPr>
          <w:rFonts w:ascii="Times New Roman" w:hAnsi="Times New Roman" w:cs="Times New Roman"/>
        </w:rPr>
        <w:t>in theory.</w:t>
      </w:r>
    </w:p>
    <w:p w14:paraId="03E60449" w14:textId="7126C5D2" w:rsidR="007B17B1" w:rsidRPr="00B76525" w:rsidRDefault="007B17B1" w:rsidP="00B77CBF">
      <w:pPr>
        <w:spacing w:line="360" w:lineRule="auto"/>
        <w:ind w:firstLineChars="100" w:firstLine="210"/>
        <w:rPr>
          <w:rFonts w:ascii="Times New Roman" w:hAnsi="Times New Roman" w:cs="Times New Roman"/>
        </w:rPr>
      </w:pPr>
      <w:r w:rsidRPr="00B76525">
        <w:rPr>
          <w:rFonts w:ascii="Times New Roman" w:hAnsi="Times New Roman" w:cs="Times New Roman"/>
        </w:rPr>
        <w:t>(</w:t>
      </w:r>
      <w:r w:rsidR="00F2312E" w:rsidRPr="00B76525">
        <w:rPr>
          <w:rFonts w:ascii="Times New Roman" w:hAnsi="Times New Roman" w:cs="Times New Roman"/>
        </w:rPr>
        <w:t>5</w:t>
      </w:r>
      <w:r w:rsidRPr="00B76525">
        <w:rPr>
          <w:rFonts w:ascii="Times New Roman" w:hAnsi="Times New Roman" w:cs="Times New Roman"/>
        </w:rPr>
        <w:t xml:space="preserve">) </w:t>
      </w:r>
      <w:r w:rsidR="004C3D32" w:rsidRPr="000F4865">
        <w:rPr>
          <w:rFonts w:ascii="Times New Roman" w:hAnsi="Times New Roman" w:cs="Times New Roman"/>
          <w:color w:val="C00000"/>
        </w:rPr>
        <w:t>The</w:t>
      </w:r>
      <w:r w:rsidR="004C3D32" w:rsidRPr="00B76525">
        <w:rPr>
          <w:rFonts w:ascii="Times New Roman" w:hAnsi="Times New Roman" w:cs="Times New Roman"/>
        </w:rPr>
        <w:t xml:space="preserve"> </w:t>
      </w:r>
      <w:r w:rsidR="0052266A" w:rsidRPr="00B76525">
        <w:rPr>
          <w:rFonts w:ascii="Times New Roman" w:hAnsi="Times New Roman" w:cs="Times New Roman"/>
        </w:rPr>
        <w:t xml:space="preserve">applicability </w:t>
      </w:r>
      <w:r w:rsidR="003F0539" w:rsidRPr="00B76525">
        <w:rPr>
          <w:rFonts w:ascii="Times New Roman" w:hAnsi="Times New Roman" w:cs="Times New Roman"/>
        </w:rPr>
        <w:t xml:space="preserve">of the VEH for </w:t>
      </w:r>
      <w:r w:rsidR="00ED110C" w:rsidRPr="00B76525">
        <w:rPr>
          <w:rFonts w:ascii="Times New Roman" w:hAnsi="Times New Roman" w:cs="Times New Roman"/>
        </w:rPr>
        <w:t xml:space="preserve">harvesting the </w:t>
      </w:r>
      <w:r w:rsidR="00F2312E" w:rsidRPr="00B76525">
        <w:rPr>
          <w:rFonts w:ascii="Times New Roman" w:hAnsi="Times New Roman" w:cs="Times New Roman"/>
        </w:rPr>
        <w:t xml:space="preserve">lateral vibration energy of </w:t>
      </w:r>
      <w:r w:rsidR="003F0539" w:rsidRPr="00B76525">
        <w:rPr>
          <w:rFonts w:ascii="Times New Roman" w:hAnsi="Times New Roman" w:cs="Times New Roman"/>
        </w:rPr>
        <w:t>a metro</w:t>
      </w:r>
      <w:r w:rsidR="00F2312E" w:rsidRPr="00B76525">
        <w:rPr>
          <w:rFonts w:ascii="Times New Roman" w:hAnsi="Times New Roman" w:cs="Times New Roman"/>
        </w:rPr>
        <w:t xml:space="preserve"> car body</w:t>
      </w:r>
      <w:r w:rsidR="0052266A" w:rsidRPr="00B76525">
        <w:rPr>
          <w:rFonts w:ascii="Times New Roman" w:hAnsi="Times New Roman" w:cs="Times New Roman"/>
        </w:rPr>
        <w:t xml:space="preserve"> is explored</w:t>
      </w:r>
      <w:r w:rsidR="00F2312E" w:rsidRPr="00B76525">
        <w:rPr>
          <w:rFonts w:ascii="Times New Roman" w:hAnsi="Times New Roman" w:cs="Times New Roman"/>
        </w:rPr>
        <w:t xml:space="preserve">. </w:t>
      </w:r>
    </w:p>
    <w:p w14:paraId="2A3F1539" w14:textId="44407CB8" w:rsidR="007B17B1" w:rsidRPr="00B76525" w:rsidRDefault="007B17B1" w:rsidP="003D77B3">
      <w:pPr>
        <w:spacing w:line="360" w:lineRule="auto"/>
        <w:ind w:firstLineChars="100" w:firstLine="210"/>
        <w:rPr>
          <w:rFonts w:ascii="Times New Roman" w:hAnsi="Times New Roman" w:cs="Times New Roman"/>
        </w:rPr>
      </w:pPr>
      <w:r w:rsidRPr="00B76525">
        <w:rPr>
          <w:rFonts w:ascii="Times New Roman" w:hAnsi="Times New Roman" w:cs="Times New Roman"/>
        </w:rPr>
        <w:t>The remaining parts of this paper are organized as follows: In Section 2, the design concept, fabrication process, and theoretical model of the VEH are briefly described.</w:t>
      </w:r>
      <w:r w:rsidR="003A72DF" w:rsidRPr="00B76525">
        <w:rPr>
          <w:rFonts w:ascii="Times New Roman" w:hAnsi="Times New Roman" w:cs="Times New Roman"/>
        </w:rPr>
        <w:t xml:space="preserve"> </w:t>
      </w:r>
      <w:r w:rsidR="00A578C6" w:rsidRPr="00B76525">
        <w:rPr>
          <w:rFonts w:ascii="Times New Roman" w:hAnsi="Times New Roman" w:cs="Times New Roman"/>
        </w:rPr>
        <w:t xml:space="preserve">Section 3 </w:t>
      </w:r>
      <w:r w:rsidR="00C35824" w:rsidRPr="00B76525">
        <w:rPr>
          <w:rFonts w:ascii="Times New Roman" w:hAnsi="Times New Roman" w:cs="Times New Roman"/>
        </w:rPr>
        <w:t>elaborates m</w:t>
      </w:r>
      <w:r w:rsidR="00A578C6" w:rsidRPr="00B76525">
        <w:rPr>
          <w:rFonts w:ascii="Times New Roman" w:hAnsi="Times New Roman" w:cs="Times New Roman"/>
        </w:rPr>
        <w:t>odel refinement and parameter characterisation. Theoretical studies based on the established model and experimental frequency-sweeping tests are performed in Section 4. Section 5 presents a</w:t>
      </w:r>
      <w:r w:rsidR="003D77B3" w:rsidRPr="00B76525">
        <w:rPr>
          <w:rFonts w:ascii="Times New Roman" w:hAnsi="Times New Roman" w:cs="Times New Roman"/>
        </w:rPr>
        <w:t>n application of the proposed VEH for train vibration.</w:t>
      </w:r>
      <w:r w:rsidR="007D2D65">
        <w:rPr>
          <w:rFonts w:ascii="Times New Roman" w:hAnsi="Times New Roman" w:cs="Times New Roman"/>
        </w:rPr>
        <w:t xml:space="preserve"> </w:t>
      </w:r>
      <w:r w:rsidR="007D2D65" w:rsidRPr="000F4865">
        <w:rPr>
          <w:rFonts w:ascii="Times New Roman" w:hAnsi="Times New Roman" w:cs="Times New Roman"/>
          <w:color w:val="C00000"/>
        </w:rPr>
        <w:t>An experiment to verify</w:t>
      </w:r>
      <w:r w:rsidR="003A72DF" w:rsidRPr="000F4865">
        <w:rPr>
          <w:rFonts w:ascii="Times New Roman" w:hAnsi="Times New Roman" w:cs="Times New Roman"/>
          <w:color w:val="C00000"/>
        </w:rPr>
        <w:t xml:space="preserve"> </w:t>
      </w:r>
      <w:r w:rsidR="007D2D65" w:rsidRPr="000F4865">
        <w:rPr>
          <w:rFonts w:ascii="Times New Roman" w:hAnsi="Times New Roman" w:cs="Times New Roman"/>
          <w:color w:val="C00000"/>
        </w:rPr>
        <w:t>t</w:t>
      </w:r>
      <w:r w:rsidR="007D2D65" w:rsidRPr="000F4865">
        <w:rPr>
          <w:rFonts w:ascii="Times New Roman" w:hAnsi="Times New Roman" w:cs="Times New Roman" w:hint="eastAsia"/>
          <w:color w:val="C00000"/>
        </w:rPr>
        <w:t>he</w:t>
      </w:r>
      <w:r w:rsidR="007D2D65" w:rsidRPr="000F4865">
        <w:rPr>
          <w:rFonts w:ascii="Times New Roman" w:hAnsi="Times New Roman" w:cs="Times New Roman"/>
          <w:color w:val="C00000"/>
        </w:rPr>
        <w:t xml:space="preserve"> potential of this harvester for driving electronic device is presented in Section 6.</w:t>
      </w:r>
      <w:r w:rsidR="007D2D65" w:rsidRPr="00107A99">
        <w:rPr>
          <w:rFonts w:ascii="Times New Roman" w:hAnsi="Times New Roman" w:cs="Times New Roman"/>
          <w:color w:val="FF0000"/>
        </w:rPr>
        <w:t xml:space="preserve"> </w:t>
      </w:r>
      <w:r w:rsidRPr="00B76525">
        <w:rPr>
          <w:rFonts w:ascii="Times New Roman" w:hAnsi="Times New Roman" w:cs="Times New Roman"/>
        </w:rPr>
        <w:t xml:space="preserve">Finally, conclusions are drawn in Section </w:t>
      </w:r>
      <w:r w:rsidR="00B76525" w:rsidRPr="000F4865">
        <w:rPr>
          <w:rFonts w:ascii="Times New Roman" w:hAnsi="Times New Roman" w:cs="Times New Roman"/>
          <w:color w:val="C00000"/>
        </w:rPr>
        <w:t>7</w:t>
      </w:r>
      <w:r w:rsidR="00B76525" w:rsidRPr="00107A99">
        <w:rPr>
          <w:rFonts w:ascii="Times New Roman" w:hAnsi="Times New Roman" w:cs="Times New Roman"/>
          <w:color w:val="FF0000"/>
        </w:rPr>
        <w:t xml:space="preserve"> </w:t>
      </w:r>
      <w:r w:rsidRPr="00B76525">
        <w:rPr>
          <w:rFonts w:ascii="Times New Roman" w:hAnsi="Times New Roman" w:cs="Times New Roman"/>
        </w:rPr>
        <w:t>according to the relevant analysis.</w:t>
      </w:r>
    </w:p>
    <w:p w14:paraId="3B565755" w14:textId="77777777" w:rsidR="00FF0434" w:rsidRPr="00B76525" w:rsidRDefault="00FF0434" w:rsidP="00B77CBF">
      <w:pPr>
        <w:spacing w:line="360" w:lineRule="auto"/>
        <w:rPr>
          <w:rFonts w:ascii="Times New Roman" w:hAnsi="Times New Roman" w:cs="Times New Roman"/>
          <w:b/>
          <w:bCs/>
          <w:sz w:val="24"/>
          <w:szCs w:val="28"/>
        </w:rPr>
      </w:pPr>
    </w:p>
    <w:p w14:paraId="511E0818" w14:textId="0A3F596D" w:rsidR="007B17B1" w:rsidRPr="00B76525" w:rsidRDefault="007B17B1" w:rsidP="00B77CBF">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t>2. Design, fabrication, and modelling of the harvester</w:t>
      </w:r>
    </w:p>
    <w:p w14:paraId="08295923" w14:textId="56A308C5" w:rsidR="007B17B1" w:rsidRPr="00B76525" w:rsidRDefault="007B17B1" w:rsidP="00B77CBF">
      <w:pPr>
        <w:spacing w:line="360" w:lineRule="auto"/>
        <w:rPr>
          <w:rFonts w:ascii="Times New Roman" w:hAnsi="Times New Roman" w:cs="Times New Roman"/>
          <w:b/>
          <w:bCs/>
        </w:rPr>
      </w:pPr>
      <w:r w:rsidRPr="00B76525">
        <w:rPr>
          <w:rFonts w:ascii="Times New Roman" w:hAnsi="Times New Roman" w:cs="Times New Roman"/>
          <w:b/>
          <w:bCs/>
        </w:rPr>
        <w:t>2.1</w:t>
      </w:r>
      <w:r w:rsidR="00810B87" w:rsidRPr="00B76525">
        <w:rPr>
          <w:rFonts w:ascii="Times New Roman" w:hAnsi="Times New Roman" w:cs="Times New Roman"/>
          <w:b/>
          <w:bCs/>
        </w:rPr>
        <w:t xml:space="preserve"> Design concept and working principle of the harvester</w:t>
      </w:r>
    </w:p>
    <w:p w14:paraId="354D5414" w14:textId="59435EA6" w:rsidR="007B17B1" w:rsidRPr="00B76525" w:rsidRDefault="007B17B1" w:rsidP="00B77CBF">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Figure 2(a) presents the schematic of the harvester composed of a frame</w:t>
      </w:r>
      <w:r w:rsidR="000907D0" w:rsidRPr="00B76525">
        <w:rPr>
          <w:rFonts w:ascii="Times New Roman" w:hAnsi="Times New Roman" w:cs="Times New Roman"/>
          <w:iCs/>
        </w:rPr>
        <w:t xml:space="preserve"> </w:t>
      </w:r>
      <w:r w:rsidR="00252DCC" w:rsidRPr="00B76525">
        <w:rPr>
          <w:rFonts w:ascii="Times New Roman" w:hAnsi="Times New Roman" w:cs="Times New Roman"/>
          <w:iCs/>
        </w:rPr>
        <w:t>of a seat and two side columns</w:t>
      </w:r>
      <w:r w:rsidRPr="00B76525">
        <w:rPr>
          <w:rFonts w:ascii="Times New Roman" w:hAnsi="Times New Roman" w:cs="Times New Roman"/>
          <w:iCs/>
        </w:rPr>
        <w:t>, two adjustment rings, a rectangular tube, a coil, a</w:t>
      </w:r>
      <w:r w:rsidR="007523B1" w:rsidRPr="00B76525">
        <w:rPr>
          <w:rFonts w:ascii="Times New Roman" w:hAnsi="Times New Roman" w:cs="Times New Roman"/>
          <w:iCs/>
        </w:rPr>
        <w:t>n</w:t>
      </w:r>
      <w:r w:rsidRPr="00B76525">
        <w:rPr>
          <w:rFonts w:ascii="Times New Roman" w:hAnsi="Times New Roman" w:cs="Times New Roman"/>
          <w:iCs/>
        </w:rPr>
        <w:t xml:space="preserve"> </w:t>
      </w:r>
      <w:r w:rsidR="00F9058B" w:rsidRPr="00B76525">
        <w:rPr>
          <w:rFonts w:ascii="Times New Roman" w:hAnsi="Times New Roman" w:cs="Times New Roman"/>
          <w:iCs/>
        </w:rPr>
        <w:t>RM</w:t>
      </w:r>
      <w:r w:rsidRPr="00B76525">
        <w:rPr>
          <w:rFonts w:ascii="Times New Roman" w:hAnsi="Times New Roman" w:cs="Times New Roman"/>
          <w:iCs/>
        </w:rPr>
        <w:t xml:space="preserve">, </w:t>
      </w:r>
      <w:r w:rsidR="007523B1" w:rsidRPr="00B76525">
        <w:rPr>
          <w:rFonts w:ascii="Times New Roman" w:hAnsi="Times New Roman" w:cs="Times New Roman"/>
          <w:iCs/>
        </w:rPr>
        <w:t>FMs</w:t>
      </w:r>
      <w:r w:rsidRPr="00B76525">
        <w:rPr>
          <w:rFonts w:ascii="Times New Roman" w:hAnsi="Times New Roman" w:cs="Times New Roman"/>
          <w:iCs/>
        </w:rPr>
        <w:t>, rubber bands</w:t>
      </w:r>
      <w:r w:rsidR="00A86166" w:rsidRPr="00B76525">
        <w:rPr>
          <w:rFonts w:ascii="Times New Roman" w:hAnsi="Times New Roman" w:cs="Times New Roman"/>
          <w:iCs/>
        </w:rPr>
        <w:t xml:space="preserve"> and a piece of sandpaper</w:t>
      </w:r>
      <w:r w:rsidRPr="00B76525">
        <w:rPr>
          <w:rFonts w:ascii="Times New Roman" w:hAnsi="Times New Roman" w:cs="Times New Roman"/>
          <w:iCs/>
        </w:rPr>
        <w:t xml:space="preserve">. </w:t>
      </w:r>
      <w:r w:rsidR="00EE6CC9" w:rsidRPr="00B76525">
        <w:rPr>
          <w:rFonts w:ascii="Times New Roman" w:hAnsi="Times New Roman" w:cs="Times New Roman"/>
          <w:iCs/>
        </w:rPr>
        <w:t>Each</w:t>
      </w:r>
      <w:r w:rsidR="00252DCC" w:rsidRPr="00B76525">
        <w:rPr>
          <w:rFonts w:ascii="Times New Roman" w:hAnsi="Times New Roman" w:cs="Times New Roman"/>
          <w:iCs/>
        </w:rPr>
        <w:t xml:space="preserve"> adjustment ring sits on the bottom of </w:t>
      </w:r>
      <w:r w:rsidR="00EE6CC9" w:rsidRPr="00B76525">
        <w:rPr>
          <w:rFonts w:ascii="Times New Roman" w:hAnsi="Times New Roman" w:cs="Times New Roman"/>
          <w:iCs/>
        </w:rPr>
        <w:t>each</w:t>
      </w:r>
      <w:r w:rsidR="00252DCC" w:rsidRPr="00B76525">
        <w:rPr>
          <w:rFonts w:ascii="Times New Roman" w:hAnsi="Times New Roman" w:cs="Times New Roman"/>
          <w:iCs/>
        </w:rPr>
        <w:t xml:space="preserve"> column which supports the tube. Several adjustment rings of different thicknesses are available and can be used to make the desired gap between the tube (and thus the RM) and the FMs. The RM in a</w:t>
      </w:r>
      <w:r w:rsidRPr="00B76525">
        <w:rPr>
          <w:rFonts w:ascii="Times New Roman" w:hAnsi="Times New Roman" w:cs="Times New Roman"/>
          <w:iCs/>
        </w:rPr>
        <w:t xml:space="preserve"> cylindrical </w:t>
      </w:r>
      <w:r w:rsidR="00252DCC" w:rsidRPr="00B76525">
        <w:rPr>
          <w:rFonts w:ascii="Times New Roman" w:hAnsi="Times New Roman" w:cs="Times New Roman"/>
          <w:iCs/>
        </w:rPr>
        <w:t xml:space="preserve">shape </w:t>
      </w:r>
      <w:r w:rsidRPr="00B76525">
        <w:rPr>
          <w:rFonts w:ascii="Times New Roman" w:hAnsi="Times New Roman" w:cs="Times New Roman"/>
          <w:iCs/>
        </w:rPr>
        <w:t xml:space="preserve">with diametrical magnetization is placed inside the tube and rolls along the tube-length direction shown in Figure </w:t>
      </w:r>
      <w:r w:rsidR="008D25C0" w:rsidRPr="00B76525">
        <w:rPr>
          <w:rFonts w:ascii="Times New Roman" w:hAnsi="Times New Roman" w:cs="Times New Roman"/>
          <w:iCs/>
        </w:rPr>
        <w:t>2</w:t>
      </w:r>
      <w:r w:rsidRPr="00B76525">
        <w:rPr>
          <w:rFonts w:ascii="Times New Roman" w:hAnsi="Times New Roman" w:cs="Times New Roman"/>
          <w:iCs/>
        </w:rPr>
        <w:t>(</w:t>
      </w:r>
      <w:r w:rsidR="008C7410" w:rsidRPr="00B76525">
        <w:rPr>
          <w:rFonts w:ascii="Times New Roman" w:hAnsi="Times New Roman" w:cs="Times New Roman"/>
          <w:iCs/>
        </w:rPr>
        <w:t>a</w:t>
      </w:r>
      <w:r w:rsidRPr="00B76525">
        <w:rPr>
          <w:rFonts w:ascii="Times New Roman" w:hAnsi="Times New Roman" w:cs="Times New Roman"/>
          <w:iCs/>
        </w:rPr>
        <w:t xml:space="preserve">). </w:t>
      </w:r>
      <w:bookmarkStart w:id="9" w:name="_Hlk67090378"/>
      <w:r w:rsidRPr="00B76525">
        <w:rPr>
          <w:rFonts w:ascii="Times New Roman" w:hAnsi="Times New Roman" w:cs="Times New Roman"/>
          <w:iCs/>
        </w:rPr>
        <w:t>A coil is w</w:t>
      </w:r>
      <w:r w:rsidR="008D25C0" w:rsidRPr="00B76525">
        <w:rPr>
          <w:rFonts w:ascii="Times New Roman" w:hAnsi="Times New Roman" w:cs="Times New Roman"/>
          <w:iCs/>
        </w:rPr>
        <w:t>ound</w:t>
      </w:r>
      <w:r w:rsidRPr="00B76525">
        <w:rPr>
          <w:rFonts w:ascii="Times New Roman" w:hAnsi="Times New Roman" w:cs="Times New Roman"/>
          <w:iCs/>
        </w:rPr>
        <w:t xml:space="preserve"> around the rectangular tube in the length direction above the </w:t>
      </w:r>
      <w:r w:rsidR="007523B1" w:rsidRPr="00B76525">
        <w:rPr>
          <w:rFonts w:ascii="Times New Roman" w:hAnsi="Times New Roman" w:cs="Times New Roman"/>
          <w:iCs/>
        </w:rPr>
        <w:t>FM</w:t>
      </w:r>
      <w:r w:rsidRPr="00B76525">
        <w:rPr>
          <w:rFonts w:ascii="Times New Roman" w:hAnsi="Times New Roman" w:cs="Times New Roman"/>
          <w:iCs/>
        </w:rPr>
        <w:t>s</w:t>
      </w:r>
      <w:r w:rsidR="008C7410" w:rsidRPr="00B76525">
        <w:rPr>
          <w:rFonts w:ascii="Times New Roman" w:hAnsi="Times New Roman" w:cs="Times New Roman"/>
          <w:iCs/>
        </w:rPr>
        <w:t xml:space="preserve"> (the coil in Figure 2(a) is a cut-through</w:t>
      </w:r>
      <w:r w:rsidR="0025480D" w:rsidRPr="00B76525">
        <w:rPr>
          <w:rFonts w:ascii="Times New Roman" w:hAnsi="Times New Roman" w:cs="Times New Roman"/>
          <w:iCs/>
        </w:rPr>
        <w:t xml:space="preserve"> view</w:t>
      </w:r>
      <w:r w:rsidR="008C7410" w:rsidRPr="00B76525">
        <w:rPr>
          <w:rFonts w:ascii="Times New Roman" w:hAnsi="Times New Roman" w:cs="Times New Roman"/>
          <w:iCs/>
        </w:rPr>
        <w:t>)</w:t>
      </w:r>
      <w:r w:rsidRPr="00B76525">
        <w:rPr>
          <w:rFonts w:ascii="Times New Roman" w:hAnsi="Times New Roman" w:cs="Times New Roman"/>
          <w:iCs/>
        </w:rPr>
        <w:t xml:space="preserve">. </w:t>
      </w:r>
      <w:bookmarkEnd w:id="9"/>
      <w:r w:rsidRPr="00B76525">
        <w:rPr>
          <w:rFonts w:ascii="Times New Roman" w:hAnsi="Times New Roman" w:cs="Times New Roman"/>
          <w:iCs/>
        </w:rPr>
        <w:t xml:space="preserve">Oscillations of the </w:t>
      </w:r>
      <w:r w:rsidR="00F9058B" w:rsidRPr="00B76525">
        <w:rPr>
          <w:rFonts w:ascii="Times New Roman" w:hAnsi="Times New Roman" w:cs="Times New Roman"/>
          <w:iCs/>
        </w:rPr>
        <w:t>RM</w:t>
      </w:r>
      <w:r w:rsidRPr="00B76525">
        <w:rPr>
          <w:rFonts w:ascii="Times New Roman" w:hAnsi="Times New Roman" w:cs="Times New Roman"/>
          <w:iCs/>
        </w:rPr>
        <w:t xml:space="preserve"> around the stable points </w:t>
      </w:r>
      <w:r w:rsidR="008D25C0" w:rsidRPr="00B76525">
        <w:rPr>
          <w:rFonts w:ascii="Times New Roman" w:hAnsi="Times New Roman" w:cs="Times New Roman"/>
          <w:iCs/>
        </w:rPr>
        <w:t>will</w:t>
      </w:r>
      <w:r w:rsidRPr="00B76525">
        <w:rPr>
          <w:rFonts w:ascii="Times New Roman" w:hAnsi="Times New Roman" w:cs="Times New Roman"/>
          <w:iCs/>
        </w:rPr>
        <w:t xml:space="preserve"> lead to a change of magnetic flux inside the coil, as well as generating electromagnetic force across the coil. The characteristics of magnetic force vary with the vertical distance between the </w:t>
      </w:r>
      <w:r w:rsidR="007523B1" w:rsidRPr="00B76525">
        <w:rPr>
          <w:rFonts w:ascii="Times New Roman" w:hAnsi="Times New Roman" w:cs="Times New Roman"/>
          <w:iCs/>
        </w:rPr>
        <w:t xml:space="preserve">RM </w:t>
      </w:r>
      <w:r w:rsidRPr="00B76525">
        <w:rPr>
          <w:rFonts w:ascii="Times New Roman" w:hAnsi="Times New Roman" w:cs="Times New Roman"/>
          <w:iCs/>
        </w:rPr>
        <w:t xml:space="preserve">and </w:t>
      </w:r>
      <w:r w:rsidR="007523B1" w:rsidRPr="00B76525">
        <w:rPr>
          <w:rFonts w:ascii="Times New Roman" w:hAnsi="Times New Roman" w:cs="Times New Roman"/>
          <w:iCs/>
        </w:rPr>
        <w:t>FMs</w:t>
      </w:r>
      <w:r w:rsidRPr="00B76525">
        <w:rPr>
          <w:rFonts w:ascii="Times New Roman" w:hAnsi="Times New Roman" w:cs="Times New Roman"/>
          <w:iCs/>
        </w:rPr>
        <w:t xml:space="preserve">. </w:t>
      </w:r>
      <w:r w:rsidR="00045B2D" w:rsidRPr="00B76525">
        <w:rPr>
          <w:rFonts w:ascii="Times New Roman" w:hAnsi="Times New Roman" w:cs="Times New Roman"/>
          <w:iCs/>
        </w:rPr>
        <w:t>R</w:t>
      </w:r>
      <w:r w:rsidRPr="00B76525">
        <w:rPr>
          <w:rFonts w:ascii="Times New Roman" w:hAnsi="Times New Roman" w:cs="Times New Roman"/>
          <w:iCs/>
        </w:rPr>
        <w:t>ubber band</w:t>
      </w:r>
      <w:r w:rsidR="00045B2D" w:rsidRPr="00B76525">
        <w:rPr>
          <w:rFonts w:ascii="Times New Roman" w:hAnsi="Times New Roman" w:cs="Times New Roman"/>
          <w:iCs/>
        </w:rPr>
        <w:t>s</w:t>
      </w:r>
      <w:r w:rsidRPr="00B76525">
        <w:rPr>
          <w:rFonts w:ascii="Times New Roman" w:hAnsi="Times New Roman" w:cs="Times New Roman"/>
          <w:iCs/>
        </w:rPr>
        <w:t xml:space="preserve"> passing through the hole reserved at the bottom and top walls of the rectangular tube </w:t>
      </w:r>
      <w:r w:rsidR="00EE6CC9" w:rsidRPr="00B76525">
        <w:rPr>
          <w:rFonts w:ascii="Times New Roman" w:hAnsi="Times New Roman" w:cs="Times New Roman"/>
          <w:iCs/>
        </w:rPr>
        <w:t xml:space="preserve">on either side </w:t>
      </w:r>
      <w:r w:rsidR="00045B2D" w:rsidRPr="00B76525">
        <w:rPr>
          <w:rFonts w:ascii="Times New Roman" w:hAnsi="Times New Roman" w:cs="Times New Roman"/>
          <w:iCs/>
        </w:rPr>
        <w:t xml:space="preserve">are </w:t>
      </w:r>
      <w:r w:rsidRPr="00B76525">
        <w:rPr>
          <w:rFonts w:ascii="Times New Roman" w:hAnsi="Times New Roman" w:cs="Times New Roman"/>
          <w:iCs/>
        </w:rPr>
        <w:t xml:space="preserve">used to </w:t>
      </w:r>
      <w:r w:rsidR="00252DCC" w:rsidRPr="00B76525">
        <w:rPr>
          <w:rFonts w:ascii="Times New Roman" w:hAnsi="Times New Roman" w:cs="Times New Roman"/>
          <w:iCs/>
        </w:rPr>
        <w:t xml:space="preserve">prevent </w:t>
      </w:r>
      <w:r w:rsidRPr="00B76525">
        <w:rPr>
          <w:rFonts w:ascii="Times New Roman" w:hAnsi="Times New Roman" w:cs="Times New Roman"/>
          <w:iCs/>
        </w:rPr>
        <w:t xml:space="preserve">the direct collision between the </w:t>
      </w:r>
      <w:r w:rsidR="00F9058B" w:rsidRPr="00B76525">
        <w:rPr>
          <w:rFonts w:ascii="Times New Roman" w:hAnsi="Times New Roman" w:cs="Times New Roman"/>
          <w:iCs/>
        </w:rPr>
        <w:t>RM</w:t>
      </w:r>
      <w:r w:rsidRPr="00B76525">
        <w:rPr>
          <w:rFonts w:ascii="Times New Roman" w:hAnsi="Times New Roman" w:cs="Times New Roman"/>
          <w:iCs/>
        </w:rPr>
        <w:t xml:space="preserve"> and the </w:t>
      </w:r>
      <w:r w:rsidR="00EE6CC9" w:rsidRPr="00B76525">
        <w:rPr>
          <w:rFonts w:ascii="Times New Roman" w:hAnsi="Times New Roman" w:cs="Times New Roman"/>
          <w:iCs/>
        </w:rPr>
        <w:t>corresponding end side of the tube</w:t>
      </w:r>
      <w:r w:rsidRPr="00B76525">
        <w:rPr>
          <w:rFonts w:ascii="Times New Roman" w:hAnsi="Times New Roman" w:cs="Times New Roman"/>
          <w:iCs/>
        </w:rPr>
        <w:t>.</w:t>
      </w:r>
      <w:r w:rsidR="00A86166" w:rsidRPr="00B76525">
        <w:rPr>
          <w:rFonts w:ascii="Times New Roman" w:hAnsi="Times New Roman" w:cs="Times New Roman"/>
          <w:iCs/>
        </w:rPr>
        <w:t xml:space="preserve"> A piece of</w:t>
      </w:r>
      <w:r w:rsidRPr="00B76525">
        <w:rPr>
          <w:rFonts w:ascii="Times New Roman" w:hAnsi="Times New Roman" w:cs="Times New Roman"/>
          <w:iCs/>
        </w:rPr>
        <w:t xml:space="preserve"> </w:t>
      </w:r>
      <w:r w:rsidR="00A86166" w:rsidRPr="00B76525">
        <w:rPr>
          <w:rFonts w:ascii="Times New Roman" w:hAnsi="Times New Roman" w:cs="Times New Roman"/>
          <w:iCs/>
        </w:rPr>
        <w:t>s</w:t>
      </w:r>
      <w:r w:rsidR="005159E6" w:rsidRPr="00B76525">
        <w:rPr>
          <w:rFonts w:ascii="Times New Roman" w:hAnsi="Times New Roman" w:cs="Times New Roman"/>
          <w:iCs/>
        </w:rPr>
        <w:t xml:space="preserve">andpaper </w:t>
      </w:r>
      <w:r w:rsidRPr="00B76525">
        <w:rPr>
          <w:rFonts w:ascii="Times New Roman" w:hAnsi="Times New Roman" w:cs="Times New Roman"/>
          <w:iCs/>
        </w:rPr>
        <w:t xml:space="preserve">is attached to the bottom wall of the rectangular tube </w:t>
      </w:r>
      <w:r w:rsidR="00BB55F9" w:rsidRPr="00B76525">
        <w:rPr>
          <w:rFonts w:ascii="Times New Roman" w:hAnsi="Times New Roman" w:cs="Times New Roman"/>
          <w:iCs/>
        </w:rPr>
        <w:t>to</w:t>
      </w:r>
      <w:r w:rsidRPr="00B76525">
        <w:rPr>
          <w:rFonts w:ascii="Times New Roman" w:hAnsi="Times New Roman" w:cs="Times New Roman"/>
          <w:iCs/>
        </w:rPr>
        <w:t xml:space="preserve"> increas</w:t>
      </w:r>
      <w:r w:rsidR="00BB55F9" w:rsidRPr="00B76525">
        <w:rPr>
          <w:rFonts w:ascii="Times New Roman" w:hAnsi="Times New Roman" w:cs="Times New Roman"/>
          <w:iCs/>
        </w:rPr>
        <w:t>e</w:t>
      </w:r>
      <w:r w:rsidRPr="00B76525">
        <w:rPr>
          <w:rFonts w:ascii="Times New Roman" w:hAnsi="Times New Roman" w:cs="Times New Roman"/>
          <w:iCs/>
        </w:rPr>
        <w:t xml:space="preserve"> the static friction force acting on the </w:t>
      </w:r>
      <w:r w:rsidR="00F9058B" w:rsidRPr="00B76525">
        <w:rPr>
          <w:rFonts w:ascii="Times New Roman" w:hAnsi="Times New Roman" w:cs="Times New Roman"/>
          <w:iCs/>
        </w:rPr>
        <w:t>RM</w:t>
      </w:r>
      <w:r w:rsidRPr="00B76525">
        <w:rPr>
          <w:rFonts w:ascii="Times New Roman" w:hAnsi="Times New Roman" w:cs="Times New Roman"/>
          <w:iCs/>
        </w:rPr>
        <w:t xml:space="preserve"> and avoid</w:t>
      </w:r>
      <w:r w:rsidR="00A86166" w:rsidRPr="00B76525">
        <w:rPr>
          <w:rFonts w:ascii="Times New Roman" w:hAnsi="Times New Roman" w:cs="Times New Roman"/>
          <w:iCs/>
        </w:rPr>
        <w:t xml:space="preserve"> slips of the RM</w:t>
      </w:r>
      <w:r w:rsidRPr="00B76525">
        <w:rPr>
          <w:rFonts w:ascii="Times New Roman" w:hAnsi="Times New Roman" w:cs="Times New Roman"/>
          <w:iCs/>
        </w:rPr>
        <w:t xml:space="preserve">. Figure 2(b) shows the two setups of </w:t>
      </w:r>
      <w:r w:rsidR="007523B1" w:rsidRPr="00B76525">
        <w:rPr>
          <w:rFonts w:ascii="Times New Roman" w:hAnsi="Times New Roman" w:cs="Times New Roman"/>
          <w:iCs/>
        </w:rPr>
        <w:t>FM</w:t>
      </w:r>
      <w:r w:rsidRPr="00B76525">
        <w:rPr>
          <w:rFonts w:ascii="Times New Roman" w:hAnsi="Times New Roman" w:cs="Times New Roman"/>
          <w:iCs/>
        </w:rPr>
        <w:t xml:space="preserve">s utilized in </w:t>
      </w:r>
      <w:r w:rsidR="00771B44" w:rsidRPr="00B76525">
        <w:rPr>
          <w:rFonts w:ascii="Times New Roman" w:hAnsi="Times New Roman" w:cs="Times New Roman"/>
          <w:iCs/>
        </w:rPr>
        <w:t>this work</w:t>
      </w:r>
      <w:r w:rsidR="00EE6CC9" w:rsidRPr="00B76525">
        <w:rPr>
          <w:rFonts w:ascii="Times New Roman" w:hAnsi="Times New Roman" w:cs="Times New Roman"/>
          <w:iCs/>
        </w:rPr>
        <w:t>:</w:t>
      </w:r>
      <w:r w:rsidRPr="00B76525">
        <w:rPr>
          <w:rFonts w:ascii="Times New Roman" w:hAnsi="Times New Roman" w:cs="Times New Roman"/>
          <w:iCs/>
        </w:rPr>
        <w:t xml:space="preserve"> one </w:t>
      </w:r>
      <w:r w:rsidR="007523B1" w:rsidRPr="00B76525">
        <w:rPr>
          <w:rFonts w:ascii="Times New Roman" w:hAnsi="Times New Roman" w:cs="Times New Roman"/>
          <w:iCs/>
        </w:rPr>
        <w:t>FM</w:t>
      </w:r>
      <w:r w:rsidRPr="00B76525">
        <w:rPr>
          <w:rFonts w:ascii="Times New Roman" w:hAnsi="Times New Roman" w:cs="Times New Roman"/>
          <w:iCs/>
        </w:rPr>
        <w:t xml:space="preserve"> </w:t>
      </w:r>
      <w:r w:rsidR="00EE6CC9" w:rsidRPr="00B76525">
        <w:rPr>
          <w:rFonts w:ascii="Times New Roman" w:hAnsi="Times New Roman" w:cs="Times New Roman"/>
          <w:iCs/>
        </w:rPr>
        <w:t xml:space="preserve">leads </w:t>
      </w:r>
      <w:r w:rsidRPr="00B76525">
        <w:rPr>
          <w:rFonts w:ascii="Times New Roman" w:hAnsi="Times New Roman" w:cs="Times New Roman"/>
          <w:iCs/>
        </w:rPr>
        <w:t xml:space="preserve">to a monostable potential energy system and three </w:t>
      </w:r>
      <w:r w:rsidR="007523B1" w:rsidRPr="00B76525">
        <w:rPr>
          <w:rFonts w:ascii="Times New Roman" w:hAnsi="Times New Roman" w:cs="Times New Roman"/>
          <w:iCs/>
        </w:rPr>
        <w:t>FM</w:t>
      </w:r>
      <w:r w:rsidRPr="00B76525">
        <w:rPr>
          <w:rFonts w:ascii="Times New Roman" w:hAnsi="Times New Roman" w:cs="Times New Roman"/>
          <w:iCs/>
        </w:rPr>
        <w:t xml:space="preserve">s </w:t>
      </w:r>
      <w:r w:rsidR="00EE6CC9" w:rsidRPr="00B76525">
        <w:rPr>
          <w:rFonts w:ascii="Times New Roman" w:hAnsi="Times New Roman" w:cs="Times New Roman"/>
          <w:iCs/>
        </w:rPr>
        <w:t xml:space="preserve">lead </w:t>
      </w:r>
      <w:r w:rsidRPr="00B76525">
        <w:rPr>
          <w:rFonts w:ascii="Times New Roman" w:hAnsi="Times New Roman" w:cs="Times New Roman"/>
          <w:iCs/>
        </w:rPr>
        <w:t>to a tri</w:t>
      </w:r>
      <w:r w:rsidR="00EF5FD3" w:rsidRPr="00B76525">
        <w:rPr>
          <w:rFonts w:ascii="Times New Roman" w:hAnsi="Times New Roman" w:cs="Times New Roman"/>
          <w:iCs/>
        </w:rPr>
        <w:t>-</w:t>
      </w:r>
      <w:r w:rsidRPr="00B76525">
        <w:rPr>
          <w:rFonts w:ascii="Times New Roman" w:hAnsi="Times New Roman" w:cs="Times New Roman"/>
          <w:iCs/>
        </w:rPr>
        <w:t>stable potential energy system.</w:t>
      </w:r>
    </w:p>
    <w:p w14:paraId="729F5E3A" w14:textId="0CB205E6" w:rsidR="007B17B1" w:rsidRPr="00B76525" w:rsidRDefault="00E471CC" w:rsidP="00B77CBF">
      <w:pPr>
        <w:spacing w:line="360" w:lineRule="auto"/>
        <w:ind w:right="420" w:firstLineChars="100" w:firstLine="210"/>
        <w:rPr>
          <w:rFonts w:ascii="Times New Roman" w:hAnsi="Times New Roman" w:cs="Times New Roman"/>
          <w:iCs/>
          <w:lang w:val="en-US"/>
        </w:rPr>
      </w:pPr>
      <w:r w:rsidRPr="00B76525">
        <w:rPr>
          <w:rFonts w:ascii="Times New Roman" w:hAnsi="Times New Roman" w:cs="Times New Roman"/>
          <w:iCs/>
        </w:rPr>
        <w:t>A</w:t>
      </w:r>
      <w:r w:rsidR="007B17B1" w:rsidRPr="00B76525">
        <w:rPr>
          <w:rFonts w:ascii="Times New Roman" w:hAnsi="Times New Roman" w:cs="Times New Roman"/>
          <w:iCs/>
        </w:rPr>
        <w:t xml:space="preserve"> prototype of the harvester</w:t>
      </w:r>
      <w:r w:rsidRPr="00B76525">
        <w:rPr>
          <w:rFonts w:ascii="Times New Roman" w:hAnsi="Times New Roman" w:cs="Times New Roman"/>
          <w:iCs/>
        </w:rPr>
        <w:t xml:space="preserve"> has been fabricated</w:t>
      </w:r>
      <w:r w:rsidR="00B74333" w:rsidRPr="00B76525">
        <w:rPr>
          <w:rFonts w:ascii="Times New Roman" w:hAnsi="Times New Roman" w:cs="Times New Roman"/>
          <w:iCs/>
        </w:rPr>
        <w:t xml:space="preserve"> </w:t>
      </w:r>
      <w:r w:rsidR="00B74333" w:rsidRPr="00B76525">
        <w:rPr>
          <w:rFonts w:ascii="Times New Roman" w:hAnsi="Times New Roman" w:cs="Times New Roman"/>
          <w:kern w:val="0"/>
        </w:rPr>
        <w:t>based on the proposed concept</w:t>
      </w:r>
      <w:r w:rsidR="007B17B1" w:rsidRPr="00B76525">
        <w:rPr>
          <w:rFonts w:ascii="Times New Roman" w:hAnsi="Times New Roman" w:cs="Times New Roman"/>
          <w:iCs/>
        </w:rPr>
        <w:t xml:space="preserve">. </w:t>
      </w:r>
      <w:r w:rsidR="00B74333" w:rsidRPr="00B76525">
        <w:rPr>
          <w:rFonts w:ascii="Times New Roman" w:hAnsi="Times New Roman" w:cs="Times New Roman"/>
          <w:kern w:val="0"/>
        </w:rPr>
        <w:t>During fabrication, the dimensions of the coil and rolling magnet are first decided upon</w:t>
      </w:r>
      <w:r w:rsidR="00064B7F" w:rsidRPr="00B76525">
        <w:rPr>
          <w:rFonts w:ascii="Times New Roman" w:hAnsi="Times New Roman" w:cs="Times New Roman"/>
          <w:kern w:val="0"/>
        </w:rPr>
        <w:t>,</w:t>
      </w:r>
      <w:r w:rsidR="00B74333" w:rsidRPr="00B76525">
        <w:rPr>
          <w:rFonts w:ascii="Times New Roman" w:hAnsi="Times New Roman" w:cs="Times New Roman"/>
          <w:kern w:val="0"/>
        </w:rPr>
        <w:t xml:space="preserve"> and the particular coil and magnet used in the prototype are the </w:t>
      </w:r>
      <w:r w:rsidR="00B74333" w:rsidRPr="00B76525">
        <w:rPr>
          <w:rFonts w:ascii="Times New Roman" w:hAnsi="Times New Roman" w:cs="Times New Roman"/>
          <w:kern w:val="0"/>
        </w:rPr>
        <w:lastRenderedPageBreak/>
        <w:t xml:space="preserve">easiest ones we can obtain. The sizes of other components are designed based on the dimensions of the coil and the rolling magnet. For instance, the cross-section of the tube has to be able to pass through the coil and accommodate the rolling magnet inside it, and the length of the tube should be larger than </w:t>
      </w:r>
      <m:oMath>
        <m:r>
          <w:rPr>
            <w:rFonts w:ascii="Cambria Math" w:hAnsi="Cambria Math" w:cs="Times New Roman"/>
            <w:kern w:val="0"/>
          </w:rPr>
          <m:t>2</m:t>
        </m:r>
        <m:d>
          <m:dPr>
            <m:ctrlPr>
              <w:rPr>
                <w:rFonts w:ascii="Cambria Math" w:eastAsia="宋体" w:hAnsi="Cambria Math" w:cs="Times New Roman"/>
                <w:i/>
                <w:sz w:val="24"/>
                <w:szCs w:val="24"/>
              </w:rPr>
            </m:ctrlPr>
          </m:dPr>
          <m:e>
            <m:r>
              <w:rPr>
                <w:rFonts w:ascii="Cambria Math" w:hAnsi="Cambria Math" w:cs="Times New Roman"/>
                <w:kern w:val="0"/>
              </w:rPr>
              <m:t>π+1</m:t>
            </m:r>
          </m:e>
        </m:d>
        <m:r>
          <w:rPr>
            <w:rFonts w:ascii="Cambria Math" w:hAnsi="Cambria Math" w:cs="Times New Roman"/>
            <w:kern w:val="0"/>
          </w:rPr>
          <m:t>r</m:t>
        </m:r>
      </m:oMath>
      <w:r w:rsidR="00B74333" w:rsidRPr="00B76525">
        <w:rPr>
          <w:rFonts w:ascii="Times New Roman" w:hAnsi="Times New Roman" w:cs="Times New Roman"/>
          <w:kern w:val="0"/>
        </w:rPr>
        <w:t xml:space="preserve"> times the radius of the cylindrical magnet to enable a tri-stable state. </w:t>
      </w:r>
      <w:r w:rsidR="007B17B1" w:rsidRPr="00B76525">
        <w:rPr>
          <w:rFonts w:ascii="Times New Roman" w:hAnsi="Times New Roman" w:cs="Times New Roman"/>
          <w:iCs/>
        </w:rPr>
        <w:t>The frame, the tube</w:t>
      </w:r>
      <w:r w:rsidR="00EE6CC9" w:rsidRPr="00B76525">
        <w:rPr>
          <w:rFonts w:ascii="Times New Roman" w:hAnsi="Times New Roman" w:cs="Times New Roman"/>
          <w:iCs/>
        </w:rPr>
        <w:t xml:space="preserve"> and the </w:t>
      </w:r>
      <w:r w:rsidR="007B17B1" w:rsidRPr="00B76525">
        <w:rPr>
          <w:rFonts w:ascii="Times New Roman" w:hAnsi="Times New Roman" w:cs="Times New Roman"/>
          <w:iCs/>
        </w:rPr>
        <w:t xml:space="preserve">adjustment rings are made of </w:t>
      </w:r>
      <w:r w:rsidR="00BB55F9" w:rsidRPr="00B76525">
        <w:rPr>
          <w:rFonts w:ascii="Times New Roman" w:hAnsi="Times New Roman" w:cs="Times New Roman"/>
          <w:iCs/>
        </w:rPr>
        <w:t>p</w:t>
      </w:r>
      <w:r w:rsidR="007B17B1" w:rsidRPr="00B76525">
        <w:rPr>
          <w:rFonts w:ascii="Times New Roman" w:hAnsi="Times New Roman" w:cs="Times New Roman"/>
          <w:iCs/>
        </w:rPr>
        <w:t xml:space="preserve">olylactic acid (PLA) via 3D printing technology. </w:t>
      </w:r>
      <w:r w:rsidR="0009730B" w:rsidRPr="00B76525">
        <w:rPr>
          <w:rFonts w:ascii="Times New Roman" w:hAnsi="Times New Roman" w:cs="Times New Roman"/>
          <w:iCs/>
        </w:rPr>
        <w:t>A photo of the actual experimental harvester is presented in Figure 2(c).</w:t>
      </w:r>
      <w:r w:rsidR="0001638A" w:rsidRPr="00B76525">
        <w:rPr>
          <w:rFonts w:ascii="Times New Roman" w:hAnsi="Times New Roman" w:cs="Times New Roman"/>
          <w:iCs/>
        </w:rPr>
        <w:t xml:space="preserve"> </w:t>
      </w:r>
      <w:r w:rsidR="007B17B1" w:rsidRPr="00B76525">
        <w:rPr>
          <w:rFonts w:ascii="Times New Roman" w:hAnsi="Times New Roman" w:cs="Times New Roman"/>
          <w:iCs/>
        </w:rPr>
        <w:t xml:space="preserve">The tube has a length of 90 mm and a rectangular cross-section of 19 mm×19 mm </w:t>
      </w:r>
      <w:r w:rsidR="0090078F" w:rsidRPr="00B76525">
        <w:rPr>
          <w:rFonts w:ascii="Times New Roman" w:hAnsi="Times New Roman" w:cs="Times New Roman"/>
          <w:iCs/>
        </w:rPr>
        <w:t>(dimension</w:t>
      </w:r>
      <w:r w:rsidR="007B17B1" w:rsidRPr="00B76525">
        <w:rPr>
          <w:rFonts w:ascii="Times New Roman" w:hAnsi="Times New Roman" w:cs="Times New Roman"/>
          <w:iCs/>
        </w:rPr>
        <w:t xml:space="preserve"> of inner rectangle: 14 mm ×16 mm). The diametrically magnetized </w:t>
      </w:r>
      <w:r w:rsidR="00F9058B" w:rsidRPr="00B76525">
        <w:rPr>
          <w:rFonts w:ascii="Times New Roman" w:hAnsi="Times New Roman" w:cs="Times New Roman"/>
          <w:iCs/>
        </w:rPr>
        <w:t>RM</w:t>
      </w:r>
      <w:r w:rsidR="007B17B1" w:rsidRPr="00B76525">
        <w:rPr>
          <w:rFonts w:ascii="Times New Roman" w:hAnsi="Times New Roman" w:cs="Times New Roman"/>
          <w:iCs/>
        </w:rPr>
        <w:t xml:space="preserve"> has a grade number of N38</w:t>
      </w:r>
      <w:r w:rsidRPr="00B76525">
        <w:rPr>
          <w:rFonts w:ascii="Times New Roman" w:hAnsi="Times New Roman" w:cs="Times New Roman"/>
          <w:iCs/>
        </w:rPr>
        <w:t xml:space="preserve"> and</w:t>
      </w:r>
      <w:r w:rsidRPr="000F4865">
        <w:rPr>
          <w:rFonts w:ascii="Times New Roman" w:hAnsi="Times New Roman" w:cs="Times New Roman"/>
          <w:iCs/>
          <w:color w:val="C00000"/>
        </w:rPr>
        <w:t xml:space="preserve"> </w:t>
      </w:r>
      <w:r w:rsidR="00064B7F" w:rsidRPr="000F4865">
        <w:rPr>
          <w:rFonts w:ascii="Times New Roman" w:hAnsi="Times New Roman" w:cs="Times New Roman"/>
          <w:iCs/>
          <w:color w:val="C00000"/>
        </w:rPr>
        <w:t>a</w:t>
      </w:r>
      <w:r w:rsidR="00064B7F" w:rsidRPr="00B76525">
        <w:rPr>
          <w:rFonts w:ascii="Times New Roman" w:hAnsi="Times New Roman" w:cs="Times New Roman"/>
          <w:iCs/>
        </w:rPr>
        <w:t xml:space="preserve"> </w:t>
      </w:r>
      <w:r w:rsidR="007B17B1" w:rsidRPr="00B76525">
        <w:rPr>
          <w:rFonts w:ascii="Times New Roman" w:eastAsia="宋体" w:hAnsi="Times New Roman" w:cs="Times New Roman"/>
          <w:iCs/>
        </w:rPr>
        <w:t xml:space="preserve">Ф4 mm </w:t>
      </w:r>
      <w:r w:rsidR="007B17B1" w:rsidRPr="00B76525">
        <w:rPr>
          <w:rFonts w:ascii="Times New Roman" w:hAnsi="Times New Roman" w:cs="Times New Roman"/>
          <w:iCs/>
        </w:rPr>
        <w:t>× 4 mm</w:t>
      </w:r>
      <w:r w:rsidR="001E3023" w:rsidRPr="00B76525">
        <w:rPr>
          <w:rFonts w:ascii="Times New Roman" w:hAnsi="Times New Roman" w:cs="Times New Roman"/>
          <w:iCs/>
        </w:rPr>
        <w:t xml:space="preserve"> dimension</w:t>
      </w:r>
      <w:r w:rsidR="007B17B1" w:rsidRPr="00B76525">
        <w:rPr>
          <w:rFonts w:ascii="Times New Roman" w:hAnsi="Times New Roman" w:cs="Times New Roman"/>
          <w:iCs/>
        </w:rPr>
        <w:t xml:space="preserve">. Rubber bands with a diameter of 2 mm are utilized to provide elastic </w:t>
      </w:r>
      <w:r w:rsidR="001E3023" w:rsidRPr="00B76525">
        <w:rPr>
          <w:rFonts w:ascii="Times New Roman" w:hAnsi="Times New Roman" w:cs="Times New Roman"/>
          <w:iCs/>
        </w:rPr>
        <w:t xml:space="preserve">constraints </w:t>
      </w:r>
      <w:r w:rsidR="007B17B1" w:rsidRPr="00B76525">
        <w:rPr>
          <w:rFonts w:ascii="Times New Roman" w:hAnsi="Times New Roman" w:cs="Times New Roman"/>
          <w:iCs/>
        </w:rPr>
        <w:t xml:space="preserve">for </w:t>
      </w:r>
      <w:r w:rsidR="001E3023" w:rsidRPr="00B76525">
        <w:rPr>
          <w:rFonts w:ascii="Times New Roman" w:hAnsi="Times New Roman" w:cs="Times New Roman"/>
          <w:iCs/>
        </w:rPr>
        <w:t xml:space="preserve">preventing </w:t>
      </w:r>
      <w:r w:rsidR="007B17B1" w:rsidRPr="00B76525">
        <w:rPr>
          <w:rFonts w:ascii="Times New Roman" w:hAnsi="Times New Roman" w:cs="Times New Roman"/>
          <w:iCs/>
        </w:rPr>
        <w:t xml:space="preserve">the direct collision between </w:t>
      </w:r>
      <w:r w:rsidR="001E3023" w:rsidRPr="00B76525">
        <w:rPr>
          <w:rFonts w:ascii="Times New Roman" w:hAnsi="Times New Roman" w:cs="Times New Roman"/>
          <w:iCs/>
        </w:rPr>
        <w:t xml:space="preserve">the </w:t>
      </w:r>
      <w:r w:rsidR="00F9058B" w:rsidRPr="00B76525">
        <w:rPr>
          <w:rFonts w:ascii="Times New Roman" w:hAnsi="Times New Roman" w:cs="Times New Roman"/>
          <w:iCs/>
        </w:rPr>
        <w:t>RM</w:t>
      </w:r>
      <w:r w:rsidR="007B17B1" w:rsidRPr="00B76525">
        <w:rPr>
          <w:rFonts w:ascii="Times New Roman" w:hAnsi="Times New Roman" w:cs="Times New Roman"/>
          <w:iCs/>
        </w:rPr>
        <w:t xml:space="preserve"> and the frame</w:t>
      </w:r>
      <w:r w:rsidR="001E3023" w:rsidRPr="00B76525">
        <w:rPr>
          <w:rFonts w:ascii="Times New Roman" w:hAnsi="Times New Roman" w:cs="Times New Roman"/>
          <w:iCs/>
        </w:rPr>
        <w:t xml:space="preserve"> o</w:t>
      </w:r>
      <w:r w:rsidR="00CD37DA" w:rsidRPr="00B76525">
        <w:rPr>
          <w:rFonts w:ascii="Times New Roman" w:hAnsi="Times New Roman" w:cs="Times New Roman"/>
          <w:iCs/>
        </w:rPr>
        <w:t>n</w:t>
      </w:r>
      <w:r w:rsidR="001E3023" w:rsidRPr="00B76525">
        <w:rPr>
          <w:rFonts w:ascii="Times New Roman" w:hAnsi="Times New Roman" w:cs="Times New Roman"/>
          <w:iCs/>
        </w:rPr>
        <w:t xml:space="preserve"> its two sides</w:t>
      </w:r>
      <w:r w:rsidR="007B17B1" w:rsidRPr="00B76525">
        <w:rPr>
          <w:rFonts w:ascii="Times New Roman" w:hAnsi="Times New Roman" w:cs="Times New Roman"/>
          <w:iCs/>
        </w:rPr>
        <w:t xml:space="preserve">. </w:t>
      </w:r>
      <w:r w:rsidR="00492781" w:rsidRPr="00B76525">
        <w:rPr>
          <w:rFonts w:ascii="Times New Roman" w:hAnsi="Times New Roman" w:cs="Times New Roman"/>
          <w:iCs/>
        </w:rPr>
        <w:t xml:space="preserve">Sandpaper </w:t>
      </w:r>
      <w:r w:rsidR="007B17B1" w:rsidRPr="00B76525">
        <w:rPr>
          <w:rFonts w:ascii="Times New Roman" w:hAnsi="Times New Roman" w:cs="Times New Roman"/>
          <w:iCs/>
        </w:rPr>
        <w:t>with a thickness of 0.</w:t>
      </w:r>
      <w:r w:rsidR="00BB55F9" w:rsidRPr="00B76525">
        <w:rPr>
          <w:rFonts w:ascii="Times New Roman" w:hAnsi="Times New Roman" w:cs="Times New Roman"/>
          <w:iCs/>
        </w:rPr>
        <w:t>2</w:t>
      </w:r>
      <w:r w:rsidR="007B17B1" w:rsidRPr="00B76525">
        <w:rPr>
          <w:rFonts w:ascii="Times New Roman" w:hAnsi="Times New Roman" w:cs="Times New Roman"/>
          <w:iCs/>
        </w:rPr>
        <w:t xml:space="preserve"> mm is attached </w:t>
      </w:r>
      <w:r w:rsidR="002428C0" w:rsidRPr="00B76525">
        <w:rPr>
          <w:rFonts w:ascii="Times New Roman" w:hAnsi="Times New Roman" w:cs="Times New Roman"/>
          <w:iCs/>
        </w:rPr>
        <w:t xml:space="preserve">to </w:t>
      </w:r>
      <w:r w:rsidR="007B17B1" w:rsidRPr="00B76525">
        <w:rPr>
          <w:rFonts w:ascii="Times New Roman" w:hAnsi="Times New Roman" w:cs="Times New Roman"/>
          <w:iCs/>
        </w:rPr>
        <w:t xml:space="preserve">the bottom inner wall of the tube </w:t>
      </w:r>
      <w:r w:rsidR="00BB55F9" w:rsidRPr="00B76525">
        <w:rPr>
          <w:rFonts w:ascii="Times New Roman" w:hAnsi="Times New Roman" w:cs="Times New Roman"/>
          <w:iCs/>
        </w:rPr>
        <w:t>to</w:t>
      </w:r>
      <w:r w:rsidR="007B17B1" w:rsidRPr="00B76525">
        <w:rPr>
          <w:rFonts w:ascii="Times New Roman" w:hAnsi="Times New Roman" w:cs="Times New Roman"/>
          <w:iCs/>
        </w:rPr>
        <w:t xml:space="preserve"> </w:t>
      </w:r>
      <w:r w:rsidR="001E3023" w:rsidRPr="00B76525">
        <w:rPr>
          <w:rFonts w:ascii="Times New Roman" w:hAnsi="Times New Roman" w:cs="Times New Roman"/>
          <w:iCs/>
        </w:rPr>
        <w:t xml:space="preserve">hinder </w:t>
      </w:r>
      <w:r w:rsidR="007B17B1" w:rsidRPr="00B76525">
        <w:rPr>
          <w:rFonts w:ascii="Times New Roman" w:hAnsi="Times New Roman" w:cs="Times New Roman"/>
          <w:iCs/>
        </w:rPr>
        <w:t xml:space="preserve">the </w:t>
      </w:r>
      <w:r w:rsidR="001E3023" w:rsidRPr="00B76525">
        <w:rPr>
          <w:rFonts w:ascii="Times New Roman" w:hAnsi="Times New Roman" w:cs="Times New Roman"/>
          <w:iCs/>
        </w:rPr>
        <w:t xml:space="preserve">relative </w:t>
      </w:r>
      <w:r w:rsidR="00BB55F9" w:rsidRPr="00B76525">
        <w:rPr>
          <w:rFonts w:ascii="Times New Roman" w:hAnsi="Times New Roman" w:cs="Times New Roman"/>
          <w:iCs/>
        </w:rPr>
        <w:t>slips</w:t>
      </w:r>
      <w:r w:rsidR="007B17B1" w:rsidRPr="00B76525">
        <w:rPr>
          <w:rFonts w:ascii="Times New Roman" w:hAnsi="Times New Roman" w:cs="Times New Roman"/>
          <w:iCs/>
        </w:rPr>
        <w:t xml:space="preserve"> of the </w:t>
      </w:r>
      <w:r w:rsidR="00F9058B" w:rsidRPr="00B76525">
        <w:rPr>
          <w:rFonts w:ascii="Times New Roman" w:hAnsi="Times New Roman" w:cs="Times New Roman"/>
          <w:iCs/>
        </w:rPr>
        <w:t>RM</w:t>
      </w:r>
      <w:r w:rsidR="007B17B1" w:rsidRPr="00B76525">
        <w:rPr>
          <w:rFonts w:ascii="Times New Roman" w:hAnsi="Times New Roman" w:cs="Times New Roman"/>
          <w:iCs/>
        </w:rPr>
        <w:t>.</w:t>
      </w:r>
      <w:r w:rsidR="00492781" w:rsidRPr="00B76525">
        <w:rPr>
          <w:rFonts w:ascii="Times New Roman" w:hAnsi="Times New Roman" w:cs="Times New Roman"/>
          <w:iCs/>
        </w:rPr>
        <w:t xml:space="preserve"> </w:t>
      </w:r>
      <w:r w:rsidR="007B17B1" w:rsidRPr="00B76525">
        <w:rPr>
          <w:rFonts w:ascii="Times New Roman" w:hAnsi="Times New Roman" w:cs="Times New Roman"/>
          <w:iCs/>
        </w:rPr>
        <w:t xml:space="preserve">The coil </w:t>
      </w:r>
      <w:r w:rsidR="003E6680" w:rsidRPr="00B76525">
        <w:rPr>
          <w:rFonts w:ascii="Times New Roman" w:hAnsi="Times New Roman" w:cs="Times New Roman"/>
          <w:iCs/>
        </w:rPr>
        <w:t xml:space="preserve">is </w:t>
      </w:r>
      <w:r w:rsidR="00CD6E45" w:rsidRPr="00B76525">
        <w:rPr>
          <w:rFonts w:ascii="Times New Roman" w:hAnsi="Times New Roman" w:cs="Times New Roman"/>
          <w:iCs/>
        </w:rPr>
        <w:t>made from</w:t>
      </w:r>
      <w:r w:rsidR="007B17B1" w:rsidRPr="00B76525">
        <w:rPr>
          <w:rFonts w:ascii="Times New Roman" w:hAnsi="Times New Roman" w:cs="Times New Roman"/>
          <w:iCs/>
        </w:rPr>
        <w:t xml:space="preserve"> copper</w:t>
      </w:r>
      <w:r w:rsidR="003E6680" w:rsidRPr="00B76525">
        <w:rPr>
          <w:rFonts w:ascii="Times New Roman" w:hAnsi="Times New Roman" w:cs="Times New Roman"/>
          <w:iCs/>
        </w:rPr>
        <w:t xml:space="preserve"> </w:t>
      </w:r>
      <w:r w:rsidR="007B17B1" w:rsidRPr="00B76525">
        <w:rPr>
          <w:rFonts w:ascii="Times New Roman" w:hAnsi="Times New Roman" w:cs="Times New Roman"/>
          <w:iCs/>
        </w:rPr>
        <w:t>wire</w:t>
      </w:r>
      <w:r w:rsidR="003E6680" w:rsidRPr="00B76525">
        <w:rPr>
          <w:rFonts w:ascii="Times New Roman" w:hAnsi="Times New Roman" w:cs="Times New Roman"/>
          <w:iCs/>
        </w:rPr>
        <w:t xml:space="preserve"> with a diameter of 0.16 mm</w:t>
      </w:r>
      <w:r w:rsidR="007B17B1" w:rsidRPr="00B76525">
        <w:rPr>
          <w:rFonts w:ascii="Times New Roman" w:hAnsi="Times New Roman" w:cs="Times New Roman"/>
          <w:iCs/>
        </w:rPr>
        <w:t>.</w:t>
      </w:r>
      <w:r w:rsidR="00045B2D" w:rsidRPr="00B76525">
        <w:rPr>
          <w:rFonts w:ascii="Times New Roman" w:hAnsi="Times New Roman" w:cs="Times New Roman"/>
          <w:iCs/>
        </w:rPr>
        <w:t xml:space="preserve"> The prototype of the VEH has a gross size of 90mm</w:t>
      </w:r>
      <w:bookmarkStart w:id="10" w:name="_Hlk63523413"/>
      <w:r w:rsidR="00045B2D" w:rsidRPr="00B76525">
        <w:rPr>
          <w:rFonts w:ascii="Times New Roman" w:hAnsi="Times New Roman" w:cs="Times New Roman"/>
          <w:iCs/>
        </w:rPr>
        <w:t>×</w:t>
      </w:r>
      <w:bookmarkEnd w:id="10"/>
      <w:r w:rsidR="00045B2D" w:rsidRPr="00B76525">
        <w:rPr>
          <w:rFonts w:ascii="Times New Roman" w:hAnsi="Times New Roman" w:cs="Times New Roman"/>
          <w:iCs/>
        </w:rPr>
        <w:t>50mm×30mm.</w:t>
      </w:r>
    </w:p>
    <w:p w14:paraId="38377117" w14:textId="2498F644" w:rsidR="00D57E1F" w:rsidRPr="00B76525" w:rsidRDefault="00CD37DA" w:rsidP="00B77CBF">
      <w:pPr>
        <w:spacing w:line="360" w:lineRule="auto"/>
        <w:ind w:right="420"/>
        <w:jc w:val="center"/>
        <w:rPr>
          <w:rFonts w:ascii="Times New Roman" w:hAnsi="Times New Roman" w:cs="Times New Roman"/>
        </w:rPr>
      </w:pPr>
      <w:r w:rsidRPr="00B76525">
        <w:rPr>
          <w:rFonts w:ascii="Times New Roman" w:hAnsi="Times New Roman" w:cs="Times New Roman"/>
          <w:noProof/>
        </w:rPr>
        <w:t xml:space="preserve"> </w:t>
      </w:r>
      <w:bookmarkStart w:id="11" w:name="_Hlk67131176"/>
      <w:r w:rsidR="00E37667" w:rsidRPr="00B76525">
        <w:rPr>
          <w:noProof/>
        </w:rPr>
        <w:t xml:space="preserve"> </w:t>
      </w:r>
      <w:r w:rsidR="002443F9" w:rsidRPr="00B76525">
        <w:rPr>
          <w:noProof/>
        </w:rPr>
        <w:t xml:space="preserve"> </w:t>
      </w:r>
      <w:r w:rsidR="002443F9" w:rsidRPr="00B76525">
        <w:rPr>
          <w:noProof/>
        </w:rPr>
        <w:drawing>
          <wp:inline distT="0" distB="0" distL="0" distR="0" wp14:anchorId="1F7EE913" wp14:editId="59A49E07">
            <wp:extent cx="5219700" cy="5269573"/>
            <wp:effectExtent l="0" t="0" r="0" b="762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52756" cy="5302945"/>
                    </a:xfrm>
                    <a:prstGeom prst="rect">
                      <a:avLst/>
                    </a:prstGeom>
                  </pic:spPr>
                </pic:pic>
              </a:graphicData>
            </a:graphic>
          </wp:inline>
        </w:drawing>
      </w:r>
    </w:p>
    <w:p w14:paraId="185B8097" w14:textId="1243AFC8" w:rsidR="002443F9" w:rsidRPr="00B76525" w:rsidRDefault="00530854" w:rsidP="00F7527F">
      <w:pPr>
        <w:ind w:right="420"/>
        <w:rPr>
          <w:rFonts w:ascii="Times New Roman" w:hAnsi="Times New Roman" w:cs="Times New Roman"/>
          <w:szCs w:val="21"/>
        </w:rPr>
      </w:pPr>
      <w:r w:rsidRPr="00B76525">
        <w:rPr>
          <w:rFonts w:ascii="Times New Roman" w:hAnsi="Times New Roman" w:cs="Times New Roman"/>
          <w:szCs w:val="21"/>
        </w:rPr>
        <w:t xml:space="preserve">Figure 2. Schematic and working principle of the harvester: (a) schematic of the harvester; (b) setups </w:t>
      </w:r>
      <w:r w:rsidR="008A1514" w:rsidRPr="00B76525">
        <w:rPr>
          <w:rFonts w:ascii="Times New Roman" w:hAnsi="Times New Roman" w:cs="Times New Roman"/>
          <w:szCs w:val="21"/>
        </w:rPr>
        <w:t xml:space="preserve">for </w:t>
      </w:r>
      <w:r w:rsidR="007523B1" w:rsidRPr="00B76525">
        <w:rPr>
          <w:rFonts w:ascii="Times New Roman" w:hAnsi="Times New Roman" w:cs="Times New Roman"/>
          <w:szCs w:val="21"/>
        </w:rPr>
        <w:t>FM</w:t>
      </w:r>
      <w:r w:rsidRPr="00B76525">
        <w:rPr>
          <w:rFonts w:ascii="Times New Roman" w:hAnsi="Times New Roman" w:cs="Times New Roman"/>
          <w:szCs w:val="21"/>
        </w:rPr>
        <w:t>s; (c)</w:t>
      </w:r>
      <w:bookmarkStart w:id="12" w:name="_Hlk67133848"/>
      <w:r w:rsidR="00D31A99" w:rsidRPr="00B76525">
        <w:rPr>
          <w:rFonts w:ascii="Times New Roman" w:hAnsi="Times New Roman" w:cs="Times New Roman"/>
          <w:kern w:val="0"/>
          <w:lang w:val="en-US"/>
        </w:rPr>
        <w:t xml:space="preserve"> a photo of the actual experimental harvester</w:t>
      </w:r>
      <w:bookmarkEnd w:id="12"/>
      <w:r w:rsidR="00D31A99" w:rsidRPr="00B76525">
        <w:rPr>
          <w:rFonts w:ascii="Times New Roman" w:hAnsi="Times New Roman" w:cs="Times New Roman"/>
          <w:kern w:val="0"/>
          <w:lang w:val="en-US"/>
        </w:rPr>
        <w:t xml:space="preserve"> (two in view)</w:t>
      </w:r>
      <w:r w:rsidRPr="00B76525">
        <w:rPr>
          <w:rFonts w:ascii="Times New Roman" w:hAnsi="Times New Roman" w:cs="Times New Roman"/>
          <w:szCs w:val="21"/>
        </w:rPr>
        <w:t xml:space="preserve">; (d) </w:t>
      </w:r>
      <w:r w:rsidR="003C3DAC" w:rsidRPr="00B76525">
        <w:rPr>
          <w:rFonts w:ascii="Times New Roman" w:hAnsi="Times New Roman" w:cs="Times New Roman"/>
          <w:szCs w:val="21"/>
        </w:rPr>
        <w:t>free body diagram</w:t>
      </w:r>
      <w:r w:rsidR="00E4106E" w:rsidRPr="00B76525">
        <w:rPr>
          <w:rFonts w:ascii="Times New Roman" w:hAnsi="Times New Roman" w:cs="Times New Roman"/>
          <w:szCs w:val="21"/>
        </w:rPr>
        <w:t xml:space="preserve"> of the RM</w:t>
      </w:r>
      <w:r w:rsidR="00D57E1F" w:rsidRPr="00B76525">
        <w:rPr>
          <w:rFonts w:ascii="Times New Roman" w:hAnsi="Times New Roman" w:cs="Times New Roman"/>
          <w:szCs w:val="21"/>
        </w:rPr>
        <w:t xml:space="preserve">; (e) some crucial parameters </w:t>
      </w:r>
      <w:r w:rsidR="009640DD" w:rsidRPr="00B76525">
        <w:rPr>
          <w:rFonts w:ascii="Times New Roman" w:hAnsi="Times New Roman" w:cs="Times New Roman"/>
          <w:szCs w:val="21"/>
        </w:rPr>
        <w:t>of</w:t>
      </w:r>
      <w:r w:rsidR="00D57E1F" w:rsidRPr="00B76525">
        <w:rPr>
          <w:rFonts w:ascii="Times New Roman" w:hAnsi="Times New Roman" w:cs="Times New Roman"/>
          <w:szCs w:val="21"/>
        </w:rPr>
        <w:t xml:space="preserve"> the theoretical model</w:t>
      </w:r>
      <w:r w:rsidRPr="00B76525">
        <w:rPr>
          <w:rFonts w:ascii="Times New Roman" w:hAnsi="Times New Roman" w:cs="Times New Roman"/>
          <w:szCs w:val="21"/>
        </w:rPr>
        <w:t>.</w:t>
      </w:r>
    </w:p>
    <w:bookmarkEnd w:id="11"/>
    <w:p w14:paraId="452AA6A3" w14:textId="05C28995" w:rsidR="00530854" w:rsidRPr="00B76525" w:rsidRDefault="00530854" w:rsidP="00B77CBF">
      <w:pPr>
        <w:spacing w:line="360" w:lineRule="auto"/>
        <w:rPr>
          <w:rFonts w:ascii="Times New Roman" w:hAnsi="Times New Roman" w:cs="Times New Roman"/>
          <w:b/>
          <w:bCs/>
          <w:iCs/>
        </w:rPr>
      </w:pPr>
      <w:r w:rsidRPr="00B76525">
        <w:rPr>
          <w:rFonts w:ascii="Times New Roman" w:hAnsi="Times New Roman" w:cs="Times New Roman"/>
          <w:b/>
          <w:bCs/>
        </w:rPr>
        <w:lastRenderedPageBreak/>
        <w:t xml:space="preserve">2.2 </w:t>
      </w:r>
      <w:r w:rsidRPr="00B76525">
        <w:rPr>
          <w:rFonts w:ascii="Times New Roman" w:hAnsi="Times New Roman" w:cs="Times New Roman"/>
          <w:b/>
          <w:bCs/>
          <w:iCs/>
        </w:rPr>
        <w:t>Electromechanical model</w:t>
      </w:r>
    </w:p>
    <w:p w14:paraId="490BC5E8" w14:textId="468C32F0" w:rsidR="00494930" w:rsidRPr="00B76525" w:rsidRDefault="00530854" w:rsidP="00EC33D5">
      <w:pPr>
        <w:spacing w:line="336" w:lineRule="auto"/>
        <w:ind w:right="420" w:firstLineChars="100" w:firstLine="210"/>
        <w:rPr>
          <w:rFonts w:ascii="Times New Roman" w:hAnsi="Times New Roman" w:cs="Times New Roman"/>
          <w:iCs/>
        </w:rPr>
      </w:pPr>
      <w:r w:rsidRPr="00B76525">
        <w:rPr>
          <w:rFonts w:ascii="Times New Roman" w:hAnsi="Times New Roman" w:cs="Times New Roman"/>
          <w:iCs/>
        </w:rPr>
        <w:t>To under</w:t>
      </w:r>
      <w:r w:rsidR="008C54F8" w:rsidRPr="00B76525">
        <w:rPr>
          <w:rFonts w:ascii="Times New Roman" w:hAnsi="Times New Roman" w:cs="Times New Roman"/>
          <w:iCs/>
        </w:rPr>
        <w:t>stand</w:t>
      </w:r>
      <w:r w:rsidRPr="00B76525">
        <w:rPr>
          <w:rFonts w:ascii="Times New Roman" w:hAnsi="Times New Roman" w:cs="Times New Roman"/>
          <w:iCs/>
        </w:rPr>
        <w:t xml:space="preserve"> the </w:t>
      </w:r>
      <w:r w:rsidR="00CD37DA" w:rsidRPr="00B76525">
        <w:rPr>
          <w:rFonts w:ascii="Times New Roman" w:hAnsi="Times New Roman" w:cs="Times New Roman"/>
          <w:iCs/>
        </w:rPr>
        <w:t>electrom</w:t>
      </w:r>
      <w:r w:rsidR="00EE1BF6" w:rsidRPr="00B76525">
        <w:rPr>
          <w:rFonts w:ascii="Times New Roman" w:hAnsi="Times New Roman" w:cs="Times New Roman"/>
          <w:iCs/>
        </w:rPr>
        <w:t xml:space="preserve">agnetic and </w:t>
      </w:r>
      <w:r w:rsidR="00CD6E45" w:rsidRPr="00B76525">
        <w:rPr>
          <w:rFonts w:ascii="Times New Roman" w:hAnsi="Times New Roman" w:cs="Times New Roman"/>
          <w:iCs/>
        </w:rPr>
        <w:t xml:space="preserve">structural </w:t>
      </w:r>
      <w:r w:rsidR="00EE1BF6" w:rsidRPr="00B76525">
        <w:rPr>
          <w:rFonts w:ascii="Times New Roman" w:hAnsi="Times New Roman" w:cs="Times New Roman"/>
          <w:iCs/>
        </w:rPr>
        <w:t>dynamical</w:t>
      </w:r>
      <w:r w:rsidR="00CD37DA" w:rsidRPr="00B76525">
        <w:rPr>
          <w:rFonts w:ascii="Times New Roman" w:hAnsi="Times New Roman" w:cs="Times New Roman"/>
          <w:iCs/>
        </w:rPr>
        <w:t xml:space="preserve"> </w:t>
      </w:r>
      <w:r w:rsidRPr="00B76525">
        <w:rPr>
          <w:rFonts w:ascii="Times New Roman" w:hAnsi="Times New Roman" w:cs="Times New Roman"/>
          <w:iCs/>
        </w:rPr>
        <w:t>characteristic</w:t>
      </w:r>
      <w:r w:rsidR="0092687A" w:rsidRPr="00B76525">
        <w:rPr>
          <w:rFonts w:ascii="Times New Roman" w:hAnsi="Times New Roman" w:cs="Times New Roman"/>
          <w:iCs/>
        </w:rPr>
        <w:t>s</w:t>
      </w:r>
      <w:r w:rsidRPr="00B76525">
        <w:rPr>
          <w:rFonts w:ascii="Times New Roman" w:hAnsi="Times New Roman" w:cs="Times New Roman"/>
          <w:iCs/>
        </w:rPr>
        <w:t xml:space="preserve"> of this </w:t>
      </w:r>
      <w:r w:rsidR="0092687A" w:rsidRPr="00B76525">
        <w:rPr>
          <w:rFonts w:ascii="Times New Roman" w:hAnsi="Times New Roman" w:cs="Times New Roman"/>
          <w:iCs/>
        </w:rPr>
        <w:t>VEH</w:t>
      </w:r>
      <w:r w:rsidRPr="00B76525">
        <w:rPr>
          <w:rFonts w:ascii="Times New Roman" w:hAnsi="Times New Roman" w:cs="Times New Roman"/>
          <w:iCs/>
        </w:rPr>
        <w:t>, a theoretical model</w:t>
      </w:r>
      <w:r w:rsidR="00494930" w:rsidRPr="00B76525">
        <w:rPr>
          <w:rFonts w:ascii="Times New Roman" w:hAnsi="Times New Roman" w:cs="Times New Roman"/>
          <w:iCs/>
        </w:rPr>
        <w:t xml:space="preserve"> is established in this </w:t>
      </w:r>
      <w:r w:rsidR="00665F1E" w:rsidRPr="00B76525">
        <w:rPr>
          <w:rFonts w:ascii="Times New Roman" w:hAnsi="Times New Roman" w:cs="Times New Roman"/>
          <w:iCs/>
        </w:rPr>
        <w:t>work</w:t>
      </w:r>
      <w:r w:rsidR="00494930" w:rsidRPr="00B76525">
        <w:rPr>
          <w:rFonts w:ascii="Times New Roman" w:hAnsi="Times New Roman" w:cs="Times New Roman"/>
          <w:iCs/>
        </w:rPr>
        <w:t xml:space="preserve">. Figure 2(d) </w:t>
      </w:r>
      <w:r w:rsidR="001E3023" w:rsidRPr="00B76525">
        <w:rPr>
          <w:rFonts w:ascii="Times New Roman" w:hAnsi="Times New Roman" w:cs="Times New Roman"/>
          <w:iCs/>
        </w:rPr>
        <w:t xml:space="preserve">displays </w:t>
      </w:r>
      <w:r w:rsidR="00494930" w:rsidRPr="00B76525">
        <w:rPr>
          <w:rFonts w:ascii="Times New Roman" w:hAnsi="Times New Roman" w:cs="Times New Roman"/>
          <w:iCs/>
        </w:rPr>
        <w:t>the free body diagram of the RM</w:t>
      </w:r>
      <w:r w:rsidR="0009730B" w:rsidRPr="00B76525">
        <w:rPr>
          <w:rFonts w:ascii="Times New Roman" w:hAnsi="Times New Roman" w:cs="Times New Roman"/>
          <w:iCs/>
        </w:rPr>
        <w:t xml:space="preserve"> and Figure 2(e) shows some crucial parameters of the theoretical model</w:t>
      </w:r>
      <w:r w:rsidR="00494930" w:rsidRPr="00B76525">
        <w:rPr>
          <w:rFonts w:ascii="Times New Roman" w:hAnsi="Times New Roman" w:cs="Times New Roman"/>
          <w:iCs/>
        </w:rPr>
        <w:t>. The dynamical equation of the RM can be written as follows:</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1161"/>
      </w:tblGrid>
      <w:tr w:rsidR="00B76525" w:rsidRPr="00B76525" w14:paraId="7067FAEB" w14:textId="77777777" w:rsidTr="00CD37DA">
        <w:trPr>
          <w:jc w:val="center"/>
        </w:trPr>
        <w:tc>
          <w:tcPr>
            <w:tcW w:w="8784" w:type="dxa"/>
            <w:vAlign w:val="center"/>
          </w:tcPr>
          <w:bookmarkStart w:id="13" w:name="_Hlk72655130"/>
          <w:p w14:paraId="23BE1C50" w14:textId="3FC40756" w:rsidR="00530854" w:rsidRPr="00B76525" w:rsidRDefault="00D8225B" w:rsidP="00EC33D5">
            <w:pPr>
              <w:spacing w:line="336" w:lineRule="auto"/>
              <w:ind w:right="420"/>
              <w:jc w:val="left"/>
              <w:rPr>
                <w:rFonts w:ascii="Times New Roman" w:eastAsia="等线" w:hAnsi="Times New Roman" w:cs="Times New Roman"/>
                <w:iCs/>
              </w:rPr>
            </w:pPr>
            <m:oMathPara>
              <m:oMathParaPr>
                <m:jc m:val="right"/>
              </m:oMathParaPr>
              <m:oMath>
                <m:d>
                  <m:dPr>
                    <m:begChr m:val="{"/>
                    <m:endChr m:val=""/>
                    <m:ctrlPr>
                      <w:rPr>
                        <w:rFonts w:ascii="Cambria Math" w:hAnsi="Cambria Math" w:cs="Times New Roman"/>
                        <w:i/>
                        <w:iCs/>
                      </w:rPr>
                    </m:ctrlPr>
                  </m:dPr>
                  <m:e>
                    <m:m>
                      <m:mPr>
                        <m:mcs>
                          <m:mc>
                            <m:mcPr>
                              <m:count m:val="1"/>
                              <m:mcJc m:val="center"/>
                            </m:mcPr>
                          </m:mc>
                        </m:mcs>
                        <m:ctrlPr>
                          <w:rPr>
                            <w:rFonts w:ascii="Cambria Math" w:hAnsi="Cambria Math" w:cs="Times New Roman"/>
                            <w:i/>
                            <w:iCs/>
                          </w:rPr>
                        </m:ctrlPr>
                      </m:mPr>
                      <m:mr>
                        <m:e>
                          <m:r>
                            <w:rPr>
                              <w:rFonts w:ascii="Cambria Math" w:hAnsi="Cambria Math" w:cs="Times New Roman"/>
                            </w:rPr>
                            <m:t>m</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x</m:t>
                                  </m:r>
                                </m:e>
                              </m:acc>
                            </m:e>
                            <m:sub>
                              <m:r>
                                <m:rPr>
                                  <m:sty m:val="p"/>
                                </m:rPr>
                                <w:rPr>
                                  <w:rFonts w:ascii="Cambria Math" w:hAnsi="Cambria Math" w:cs="Times New Roman"/>
                                </w:rPr>
                                <m:t>c</m:t>
                              </m:r>
                            </m:sub>
                          </m:sSub>
                          <m:r>
                            <w:rPr>
                              <w:rFonts w:ascii="Cambria Math" w:hAnsi="Cambria Math" w:cs="Times New Roman"/>
                            </w:rPr>
                            <m:t>=</m:t>
                          </m:r>
                          <m:nary>
                            <m:naryPr>
                              <m:chr m:val="∑"/>
                              <m:limLoc m:val="undOvr"/>
                              <m:subHide m:val="1"/>
                              <m:supHide m:val="1"/>
                              <m:ctrlPr>
                                <w:rPr>
                                  <w:rFonts w:ascii="Cambria Math" w:hAnsi="Cambria Math" w:cs="Times New Roman"/>
                                  <w:i/>
                                  <w:iCs/>
                                </w:rPr>
                              </m:ctrlPr>
                            </m:naryPr>
                            <m:sub/>
                            <m:sup/>
                            <m:e>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x</m:t>
                                  </m:r>
                                </m:sub>
                              </m:sSub>
                            </m:e>
                          </m:nary>
                          <m:r>
                            <w:rPr>
                              <w:rFonts w:ascii="Cambria Math" w:hAnsi="Cambria Math" w:cs="Times New Roman"/>
                            </w:rPr>
                            <m:t>, m</m:t>
                          </m:r>
                          <m:sSub>
                            <m:sSubPr>
                              <m:ctrlPr>
                                <w:rPr>
                                  <w:rFonts w:ascii="Cambria Math" w:hAnsi="Cambria Math" w:cs="Times New Roman"/>
                                  <w:i/>
                                  <w:iCs/>
                                </w:rPr>
                              </m:ctrlPr>
                            </m:sSubPr>
                            <m:e>
                              <m:r>
                                <w:rPr>
                                  <w:rFonts w:ascii="Cambria Math" w:hAnsi="Cambria Math" w:cs="Times New Roman"/>
                                </w:rPr>
                                <m:t>a</m:t>
                              </m:r>
                            </m:e>
                            <m:sub>
                              <m:r>
                                <m:rPr>
                                  <m:sty m:val="p"/>
                                </m:rPr>
                                <w:rPr>
                                  <w:rFonts w:ascii="Cambria Math" w:hAnsi="Cambria Math" w:cs="Times New Roman"/>
                                </w:rPr>
                                <m:t>c</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-m</m:t>
                              </m:r>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x</m:t>
                                      </m:r>
                                    </m:e>
                                  </m:acc>
                                </m:e>
                                <m:sub>
                                  <m:r>
                                    <w:rPr>
                                      <w:rFonts w:ascii="Cambria Math" w:hAnsi="Cambria Math" w:cs="Times New Roman"/>
                                    </w:rPr>
                                    <m:t>0</m:t>
                                  </m:r>
                                </m:sub>
                              </m:sSub>
                              <m:d>
                                <m:dPr>
                                  <m:ctrlPr>
                                    <w:rPr>
                                      <w:rFonts w:ascii="Cambria Math" w:hAnsi="Cambria Math" w:cs="Times New Roman"/>
                                      <w:i/>
                                      <w:iCs/>
                                    </w:rPr>
                                  </m:ctrlPr>
                                </m:dPr>
                                <m:e>
                                  <m:r>
                                    <w:rPr>
                                      <w:rFonts w:ascii="Cambria Math" w:hAnsi="Cambria Math" w:cs="Times New Roman"/>
                                    </w:rPr>
                                    <m:t>t</m:t>
                                  </m:r>
                                </m:e>
                              </m:d>
                            </m:e>
                          </m:d>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mx</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s</m:t>
                              </m:r>
                            </m:sub>
                          </m:sSub>
                          <m:r>
                            <w:rPr>
                              <w:rFonts w:ascii="Cambria Math" w:hAnsi="Cambria Math" w:cs="Times New Roman"/>
                            </w:rPr>
                            <m:t>-</m:t>
                          </m:r>
                          <w:bookmarkStart w:id="14" w:name="_Hlk67160604"/>
                          <m:sSub>
                            <m:sSubPr>
                              <m:ctrlPr>
                                <w:rPr>
                                  <w:rFonts w:ascii="Cambria Math" w:hAnsi="Cambria Math" w:cs="Times New Roman"/>
                                  <w:i/>
                                  <w:iCs/>
                                </w:rPr>
                              </m:ctrlPr>
                            </m:sSubPr>
                            <m:e>
                              <m:r>
                                <w:rPr>
                                  <w:rFonts w:ascii="Cambria Math" w:hAnsi="Cambria Math" w:cs="Times New Roman"/>
                                </w:rPr>
                                <m:t>c</m:t>
                              </m:r>
                            </m:e>
                            <m:sub>
                              <m:r>
                                <m:rPr>
                                  <m:sty m:val="p"/>
                                </m:rPr>
                                <w:rPr>
                                  <w:rFonts w:ascii="Cambria Math" w:hAnsi="Cambria Math" w:cs="Times New Roman"/>
                                </w:rPr>
                                <m:t>m</m:t>
                              </m:r>
                            </m:sub>
                          </m:sSub>
                          <w:bookmarkEnd w:id="14"/>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x</m:t>
                                  </m:r>
                                </m:e>
                              </m:acc>
                            </m:e>
                            <m:sub>
                              <m:r>
                                <m:rPr>
                                  <m:sty m:val="p"/>
                                </m:rPr>
                                <w:rPr>
                                  <w:rFonts w:ascii="Cambria Math" w:hAnsi="Cambria Math" w:cs="Times New Roman"/>
                                </w:rPr>
                                <m:t>c</m:t>
                              </m:r>
                            </m:sub>
                          </m:sSub>
                          <m:r>
                            <w:rPr>
                              <w:rFonts w:ascii="微软雅黑" w:eastAsia="微软雅黑" w:hAnsi="微软雅黑" w:cs="微软雅黑" w:hint="eastAsia"/>
                              <w:color w:val="C00000"/>
                            </w:rPr>
                            <m:t>-</m:t>
                          </m:r>
                          <m:r>
                            <w:rPr>
                              <w:rFonts w:ascii="Cambria Math" w:hAnsi="Cambria Math" w:cs="Times New Roman"/>
                              <w:color w:val="C00000"/>
                            </w:rPr>
                            <m:t xml:space="preserve"> </m:t>
                          </m:r>
                          <m:sSub>
                            <m:sSubPr>
                              <m:ctrlPr>
                                <w:rPr>
                                  <w:rFonts w:ascii="Cambria Math" w:hAnsi="Cambria Math" w:cs="Times New Roman"/>
                                  <w:i/>
                                  <w:iCs/>
                                  <w:color w:val="C00000"/>
                                </w:rPr>
                              </m:ctrlPr>
                            </m:sSubPr>
                            <m:e>
                              <m:r>
                                <w:rPr>
                                  <w:rFonts w:ascii="Cambria Math" w:hAnsi="Cambria Math" w:cs="Times New Roman"/>
                                  <w:color w:val="C00000"/>
                                </w:rPr>
                                <m:t>F</m:t>
                              </m:r>
                            </m:e>
                            <m:sub>
                              <m:r>
                                <m:rPr>
                                  <m:sty m:val="p"/>
                                </m:rPr>
                                <w:rPr>
                                  <w:rFonts w:ascii="Cambria Math" w:hAnsi="Cambria Math" w:cs="Times New Roman" w:hint="eastAsia"/>
                                  <w:color w:val="C00000"/>
                                </w:rPr>
                                <m:t>0</m:t>
                              </m:r>
                            </m:sub>
                          </m:sSub>
                          <m:r>
                            <w:rPr>
                              <w:rFonts w:ascii="Cambria Math" w:hAnsi="Cambria Math" w:cs="Times New Roman"/>
                            </w:rPr>
                            <m:t xml:space="preserve">         (a)</m:t>
                          </m:r>
                        </m:e>
                      </m:mr>
                      <m:mr>
                        <m:e>
                          <m:r>
                            <w:rPr>
                              <w:rFonts w:ascii="Cambria Math" w:hAnsi="Cambria Math" w:cs="Times New Roman"/>
                            </w:rPr>
                            <m:t>m</m:t>
                          </m:r>
                          <m:sSub>
                            <m:sSubPr>
                              <m:ctrlPr>
                                <w:rPr>
                                  <w:rFonts w:ascii="Cambria Math" w:hAnsi="Cambria Math" w:cs="Times New Roman"/>
                                  <w:i/>
                                </w:rPr>
                              </m:ctrlPr>
                            </m:sSubPr>
                            <m:e>
                              <m:acc>
                                <m:accPr>
                                  <m:chr m:val="̈"/>
                                  <m:ctrlPr>
                                    <w:rPr>
                                      <w:rFonts w:ascii="Cambria Math" w:hAnsi="Cambria Math" w:cs="Times New Roman"/>
                                      <w:i/>
                                    </w:rPr>
                                  </m:ctrlPr>
                                </m:accPr>
                                <m:e>
                                  <m:r>
                                    <w:rPr>
                                      <w:rFonts w:ascii="Cambria Math" w:hAnsi="Cambria Math" w:cs="Times New Roman"/>
                                    </w:rPr>
                                    <m:t>y</m:t>
                                  </m:r>
                                </m:e>
                              </m:acc>
                            </m:e>
                            <m:sub>
                              <m:r>
                                <m:rPr>
                                  <m:sty m:val="p"/>
                                </m:rPr>
                                <w:rPr>
                                  <w:rFonts w:ascii="Cambria Math" w:hAnsi="Cambria Math" w:cs="Times New Roman"/>
                                </w:rPr>
                                <m:t>c</m:t>
                              </m:r>
                            </m:sub>
                          </m:sSub>
                          <m:r>
                            <w:rPr>
                              <w:rFonts w:ascii="Cambria Math" w:hAnsi="Cambria Math" w:cs="Times New Roman"/>
                            </w:rPr>
                            <m:t>=</m:t>
                          </m:r>
                          <m:nary>
                            <m:naryPr>
                              <m:chr m:val="∑"/>
                              <m:limLoc m:val="undOvr"/>
                              <m:subHide m:val="1"/>
                              <m:supHide m:val="1"/>
                              <m:ctrlPr>
                                <w:rPr>
                                  <w:rFonts w:ascii="Cambria Math" w:hAnsi="Cambria Math" w:cs="Times New Roman"/>
                                  <w:i/>
                                  <w:iCs/>
                                </w:rPr>
                              </m:ctrlPr>
                            </m:naryPr>
                            <m:sub/>
                            <m:sup/>
                            <m:e>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y</m:t>
                                  </m:r>
                                </m:sub>
                              </m:sSub>
                            </m:e>
                          </m:nary>
                          <m:r>
                            <w:rPr>
                              <w:rFonts w:ascii="Cambria Math" w:hAnsi="Cambria Math" w:cs="Times New Roman"/>
                            </w:rPr>
                            <m:t>,0=</m:t>
                          </m:r>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N</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my</m:t>
                              </m:r>
                            </m:sub>
                          </m:sSub>
                          <m:r>
                            <w:rPr>
                              <w:rFonts w:ascii="Cambria Math" w:hAnsi="Cambria Math" w:cs="Times New Roman"/>
                            </w:rPr>
                            <m:t>-mg                                                        (b)</m:t>
                          </m:r>
                        </m:e>
                      </m:mr>
                      <m:mr>
                        <m:e>
                          <m:r>
                            <w:rPr>
                              <w:rFonts w:ascii="Cambria Math" w:hAnsi="Cambria Math" w:cs="Times New Roman"/>
                            </w:rPr>
                            <m:t xml:space="preserve">   J</m:t>
                          </m:r>
                          <m:acc>
                            <m:accPr>
                              <m:chr m:val="̈"/>
                              <m:ctrlPr>
                                <w:rPr>
                                  <w:rFonts w:ascii="Cambria Math" w:hAnsi="Cambria Math" w:cs="Times New Roman"/>
                                  <w:i/>
                                </w:rPr>
                              </m:ctrlPr>
                            </m:accPr>
                            <m:e>
                              <m:r>
                                <w:rPr>
                                  <w:rFonts w:ascii="Cambria Math" w:hAnsi="Cambria Math" w:cs="Times New Roman"/>
                                </w:rPr>
                                <m:t>θ</m:t>
                              </m:r>
                            </m:e>
                          </m:acc>
                          <m:r>
                            <w:rPr>
                              <w:rFonts w:ascii="Cambria Math" w:hAnsi="Cambria Math" w:cs="Times New Roman"/>
                            </w:rPr>
                            <m:t>=</m:t>
                          </m:r>
                          <m:nary>
                            <m:naryPr>
                              <m:chr m:val="∑"/>
                              <m:limLoc m:val="undOvr"/>
                              <m:subHide m:val="1"/>
                              <m:supHide m:val="1"/>
                              <m:ctrlPr>
                                <w:rPr>
                                  <w:rFonts w:ascii="Cambria Math" w:hAnsi="Cambria Math" w:cs="Times New Roman"/>
                                  <w:i/>
                                  <w:iCs/>
                                </w:rPr>
                              </m:ctrlPr>
                            </m:naryPr>
                            <m:sub/>
                            <m:sup/>
                            <m:e>
                              <m:sSub>
                                <m:sSubPr>
                                  <m:ctrlPr>
                                    <w:rPr>
                                      <w:rFonts w:ascii="Cambria Math" w:hAnsi="Cambria Math" w:cs="Times New Roman"/>
                                      <w:i/>
                                      <w:iCs/>
                                    </w:rPr>
                                  </m:ctrlPr>
                                </m:sSubPr>
                                <m:e>
                                  <m:r>
                                    <w:rPr>
                                      <w:rFonts w:ascii="Cambria Math" w:hAnsi="Cambria Math" w:cs="Times New Roman"/>
                                    </w:rPr>
                                    <m:t>M</m:t>
                                  </m:r>
                                </m:e>
                                <m:sub>
                                  <m:r>
                                    <m:rPr>
                                      <m:sty m:val="p"/>
                                    </m:rPr>
                                    <w:rPr>
                                      <w:rFonts w:ascii="Cambria Math" w:hAnsi="Cambria Math" w:cs="Times New Roman"/>
                                    </w:rPr>
                                    <m:t>c</m:t>
                                  </m:r>
                                </m:sub>
                              </m:sSub>
                            </m:e>
                          </m:nary>
                          <m:r>
                            <w:rPr>
                              <w:rFonts w:ascii="Cambria Math" w:hAnsi="Cambria Math" w:cs="Times New Roman"/>
                            </w:rPr>
                            <m:t>, J</m:t>
                          </m:r>
                          <m:acc>
                            <m:accPr>
                              <m:chr m:val="̈"/>
                              <m:ctrlPr>
                                <w:rPr>
                                  <w:rFonts w:ascii="Cambria Math" w:hAnsi="Cambria Math" w:cs="Times New Roman"/>
                                  <w:i/>
                                </w:rPr>
                              </m:ctrlPr>
                            </m:accPr>
                            <m:e>
                              <m:r>
                                <w:rPr>
                                  <w:rFonts w:ascii="Cambria Math" w:hAnsi="Cambria Math" w:cs="Times New Roman"/>
                                </w:rPr>
                                <m:t>θ</m:t>
                              </m:r>
                            </m:e>
                          </m:acc>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s</m:t>
                              </m:r>
                            </m:sub>
                          </m:sSub>
                          <m:r>
                            <w:rPr>
                              <w:rFonts w:ascii="Cambria Math" w:hAnsi="Cambria Math" w:cs="Times New Roman"/>
                            </w:rPr>
                            <m:t>r-</m:t>
                          </m:r>
                          <m:sSub>
                            <m:sSubPr>
                              <m:ctrlPr>
                                <w:rPr>
                                  <w:rFonts w:ascii="Cambria Math" w:hAnsi="Cambria Math" w:cs="Times New Roman"/>
                                  <w:i/>
                                  <w:iCs/>
                                </w:rPr>
                              </m:ctrlPr>
                            </m:sSubPr>
                            <m:e>
                              <m:r>
                                <w:rPr>
                                  <w:rFonts w:ascii="Cambria Math" w:hAnsi="Cambria Math" w:cs="Times New Roman"/>
                                </w:rPr>
                                <m:t>T</m:t>
                              </m:r>
                            </m:e>
                            <m:sub>
                              <m:r>
                                <m:rPr>
                                  <m:sty m:val="p"/>
                                </m:rPr>
                                <w:rPr>
                                  <w:rFonts w:ascii="Cambria Math" w:hAnsi="Cambria Math" w:cs="Times New Roman"/>
                                </w:rPr>
                                <m:t>m</m:t>
                              </m:r>
                            </m:sub>
                          </m:sSub>
                          <m:r>
                            <w:rPr>
                              <w:rFonts w:ascii="Cambria Math" w:eastAsia="微软雅黑" w:hAnsi="Cambria Math" w:cs="Times New Roman"/>
                            </w:rPr>
                            <m:t>-</m:t>
                          </m:r>
                          <m:r>
                            <w:rPr>
                              <w:rFonts w:ascii="Cambria Math" w:hAnsi="Cambria Math" w:cs="Times New Roman"/>
                            </w:rPr>
                            <m:t>μIr                                                      (c)</m:t>
                          </m:r>
                        </m:e>
                      </m:mr>
                    </m:m>
                    <m:r>
                      <w:rPr>
                        <w:rFonts w:ascii="Cambria Math" w:hAnsi="Cambria Math" w:cs="Times New Roman"/>
                      </w:rPr>
                      <m:t>，</m:t>
                    </m:r>
                  </m:e>
                </m:d>
              </m:oMath>
            </m:oMathPara>
          </w:p>
        </w:tc>
        <w:tc>
          <w:tcPr>
            <w:tcW w:w="1161" w:type="dxa"/>
            <w:vAlign w:val="center"/>
          </w:tcPr>
          <w:p w14:paraId="4F50F8DC" w14:textId="77777777" w:rsidR="00530854" w:rsidRPr="00B76525" w:rsidRDefault="00530854" w:rsidP="00EC33D5">
            <w:pPr>
              <w:spacing w:line="336" w:lineRule="auto"/>
              <w:ind w:right="420"/>
              <w:jc w:val="left"/>
              <w:rPr>
                <w:rFonts w:ascii="Times New Roman" w:eastAsia="等线" w:hAnsi="Times New Roman" w:cs="Times New Roman"/>
                <w:iCs/>
              </w:rPr>
            </w:pPr>
            <w:r w:rsidRPr="00B76525">
              <w:rPr>
                <w:rFonts w:ascii="Times New Roman" w:eastAsia="等线" w:hAnsi="Times New Roman" w:cs="Times New Roman"/>
                <w:iCs/>
              </w:rPr>
              <w:t>（</w:t>
            </w:r>
            <w:r w:rsidRPr="00B76525">
              <w:rPr>
                <w:rFonts w:ascii="Times New Roman" w:eastAsia="等线" w:hAnsi="Times New Roman" w:cs="Times New Roman"/>
                <w:iCs/>
              </w:rPr>
              <w:t>1</w:t>
            </w:r>
            <w:r w:rsidRPr="00B76525">
              <w:rPr>
                <w:rFonts w:ascii="Times New Roman" w:eastAsia="等线" w:hAnsi="Times New Roman" w:cs="Times New Roman"/>
                <w:iCs/>
              </w:rPr>
              <w:t>）</w:t>
            </w:r>
          </w:p>
        </w:tc>
      </w:tr>
    </w:tbl>
    <w:bookmarkEnd w:id="13"/>
    <w:p w14:paraId="183F9391" w14:textId="52C09DA0" w:rsidR="006A4658" w:rsidRPr="00107A99" w:rsidRDefault="00530854" w:rsidP="00EC33D5">
      <w:pPr>
        <w:spacing w:line="336" w:lineRule="auto"/>
        <w:ind w:right="420"/>
        <w:rPr>
          <w:rFonts w:ascii="Times New Roman" w:hAnsi="Times New Roman" w:cs="Times New Roman"/>
          <w:iCs/>
          <w:color w:val="FF0000"/>
        </w:rPr>
      </w:pPr>
      <w:r w:rsidRPr="00B76525">
        <w:rPr>
          <w:rFonts w:ascii="Times New Roman" w:hAnsi="Times New Roman" w:cs="Times New Roman"/>
          <w:iCs/>
        </w:rPr>
        <w:t xml:space="preserve">where </w:t>
      </w:r>
      <m:oMath>
        <m:r>
          <m:rPr>
            <m:nor/>
          </m:rPr>
          <w:rPr>
            <w:rFonts w:ascii="Times New Roman" w:hAnsi="Times New Roman" w:cs="Times New Roman"/>
            <w:i/>
          </w:rPr>
          <m:t>m</m:t>
        </m:r>
      </m:oMath>
      <w:r w:rsidRPr="00B76525">
        <w:rPr>
          <w:rFonts w:ascii="Times New Roman" w:hAnsi="Times New Roman" w:cs="Times New Roman"/>
        </w:rPr>
        <w:t xml:space="preserve"> is the mass and </w:t>
      </w:r>
      <m:oMath>
        <m:r>
          <w:rPr>
            <w:rFonts w:ascii="Cambria Math" w:hAnsi="Cambria Math" w:cs="Times New Roman"/>
          </w:rPr>
          <m:t>r</m:t>
        </m:r>
      </m:oMath>
      <w:r w:rsidRPr="00B76525">
        <w:rPr>
          <w:rFonts w:ascii="Times New Roman" w:hAnsi="Times New Roman" w:cs="Times New Roman"/>
        </w:rPr>
        <w:t xml:space="preserve"> the radius of the </w:t>
      </w:r>
      <w:r w:rsidR="00F9058B" w:rsidRPr="00B76525">
        <w:rPr>
          <w:rFonts w:ascii="Times New Roman" w:hAnsi="Times New Roman" w:cs="Times New Roman"/>
        </w:rPr>
        <w:t>RM</w:t>
      </w:r>
      <w:r w:rsidRPr="00B76525">
        <w:rPr>
          <w:rFonts w:ascii="Times New Roman" w:hAnsi="Times New Roman" w:cs="Times New Roman"/>
        </w:rPr>
        <w:t xml:space="preserve">; </w:t>
      </w:r>
      <m:oMath>
        <m:r>
          <m:rPr>
            <m:nor/>
          </m:rPr>
          <w:rPr>
            <w:rFonts w:ascii="Times New Roman" w:hAnsi="Times New Roman" w:cs="Times New Roman"/>
            <w:i/>
          </w:rPr>
          <m:t>J</m:t>
        </m:r>
        <m:r>
          <w:rPr>
            <w:rFonts w:ascii="Cambria Math" w:hAnsi="Cambria Math" w:cs="Times New Roman"/>
          </w:rPr>
          <m:t>=</m:t>
        </m:r>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m</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oMath>
      <w:r w:rsidRPr="00B76525">
        <w:rPr>
          <w:rFonts w:ascii="Times New Roman" w:hAnsi="Times New Roman" w:cs="Times New Roman"/>
        </w:rPr>
        <w:t xml:space="preserve"> denotes </w:t>
      </w:r>
      <w:r w:rsidRPr="00B76525">
        <w:rPr>
          <w:rFonts w:ascii="Times New Roman" w:hAnsi="Times New Roman" w:cs="Times New Roman"/>
          <w:sz w:val="20"/>
          <w:szCs w:val="20"/>
        </w:rPr>
        <w:t>the moment of inertia</w:t>
      </w:r>
      <w:r w:rsidRPr="00B76525">
        <w:rPr>
          <w:rFonts w:ascii="Times New Roman" w:hAnsi="Times New Roman" w:cs="Times New Roman"/>
        </w:rPr>
        <w:t xml:space="preserve"> of the cylindrical </w:t>
      </w:r>
      <w:r w:rsidR="00F9058B" w:rsidRPr="00B76525">
        <w:rPr>
          <w:rFonts w:ascii="Times New Roman" w:hAnsi="Times New Roman" w:cs="Times New Roman"/>
        </w:rPr>
        <w:t>RM</w:t>
      </w:r>
      <w:r w:rsidRPr="00B76525">
        <w:rPr>
          <w:rFonts w:ascii="Times New Roman" w:hAnsi="Times New Roman" w:cs="Times New Roman"/>
        </w:rPr>
        <w:t>;</w:t>
      </w:r>
      <w:r w:rsidR="00F9058B" w:rsidRPr="00B76525">
        <w:rPr>
          <w:rFonts w:ascii="Times New Roman" w:hAnsi="Times New Roman" w:cs="Times New Roman"/>
        </w:rPr>
        <w:t xml:space="preserve"> </w:t>
      </w:r>
      <w:r w:rsidR="001E3023" w:rsidRPr="00B76525">
        <w:rPr>
          <w:rFonts w:ascii="Times New Roman" w:hAnsi="Times New Roman" w:cs="Times New Roman"/>
        </w:rPr>
        <w:t xml:space="preserve">It is assumed that there is </w:t>
      </w:r>
      <w:r w:rsidR="00F9058B" w:rsidRPr="00B76525">
        <w:rPr>
          <w:rFonts w:ascii="Times New Roman" w:hAnsi="Times New Roman" w:cs="Times New Roman"/>
        </w:rPr>
        <w:t>no relative sli</w:t>
      </w:r>
      <w:r w:rsidR="00BB73D2" w:rsidRPr="00B76525">
        <w:rPr>
          <w:rFonts w:ascii="Times New Roman" w:hAnsi="Times New Roman" w:cs="Times New Roman"/>
        </w:rPr>
        <w:t>p</w:t>
      </w:r>
      <w:r w:rsidR="00F9058B" w:rsidRPr="00B76525">
        <w:rPr>
          <w:rFonts w:ascii="Times New Roman" w:hAnsi="Times New Roman" w:cs="Times New Roman"/>
        </w:rPr>
        <w:t xml:space="preserve"> </w:t>
      </w:r>
      <w:r w:rsidR="00C1617B" w:rsidRPr="00B76525">
        <w:rPr>
          <w:rFonts w:ascii="Times New Roman" w:hAnsi="Times New Roman" w:cs="Times New Roman"/>
        </w:rPr>
        <w:t xml:space="preserve">or loss of contact </w:t>
      </w:r>
      <w:r w:rsidR="00F9058B" w:rsidRPr="00B76525">
        <w:rPr>
          <w:rFonts w:ascii="Times New Roman" w:hAnsi="Times New Roman" w:cs="Times New Roman"/>
        </w:rPr>
        <w:t>between the RM and the tube</w:t>
      </w:r>
      <w:r w:rsidR="00C1617B" w:rsidRPr="00B76525">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x</m:t>
            </m:r>
          </m:e>
          <m:sub>
            <m:r>
              <m:rPr>
                <m:sty m:val="p"/>
              </m:rPr>
              <w:rPr>
                <w:rFonts w:ascii="Cambria Math" w:hAnsi="Cambria Math" w:cs="Times New Roman"/>
              </w:rPr>
              <m:t>c</m:t>
            </m:r>
          </m:sub>
        </m:sSub>
        <m:r>
          <w:rPr>
            <w:rFonts w:ascii="Cambria Math" w:hAnsi="Cambria Math" w:cs="Times New Roman"/>
          </w:rPr>
          <m:t>=rθ</m:t>
        </m:r>
      </m:oMath>
      <w:r w:rsidRPr="00B76525">
        <w:rPr>
          <w:rFonts w:ascii="Times New Roman" w:hAnsi="Times New Roman" w:cs="Times New Roman"/>
        </w:rPr>
        <w:t xml:space="preserve"> and </w:t>
      </w:r>
      <m:oMath>
        <m:sSub>
          <m:sSubPr>
            <m:ctrlPr>
              <w:rPr>
                <w:rFonts w:ascii="Cambria Math" w:hAnsi="Cambria Math" w:cs="Times New Roman"/>
                <w:i/>
              </w:rPr>
            </m:ctrlPr>
          </m:sSubPr>
          <m:e>
            <m:r>
              <w:rPr>
                <w:rFonts w:ascii="Cambria Math" w:hAnsi="Cambria Math" w:cs="Times New Roman"/>
              </w:rPr>
              <m:t>y</m:t>
            </m:r>
          </m:e>
          <m:sub>
            <m:r>
              <m:rPr>
                <m:sty m:val="p"/>
              </m:rPr>
              <w:rPr>
                <w:rFonts w:ascii="Cambria Math" w:hAnsi="Cambria Math" w:cs="Times New Roman"/>
              </w:rPr>
              <m:t>c</m:t>
            </m:r>
          </m:sub>
        </m:sSub>
        <m:r>
          <w:rPr>
            <w:rFonts w:ascii="Cambria Math" w:hAnsi="Cambria Math" w:cs="Times New Roman"/>
          </w:rPr>
          <m:t>=0</m:t>
        </m:r>
      </m:oMath>
      <w:r w:rsidRPr="00B76525">
        <w:rPr>
          <w:rFonts w:ascii="Times New Roman" w:hAnsi="Times New Roman" w:cs="Times New Roman"/>
        </w:rPr>
        <w:t xml:space="preserve"> are the translational displacement of the rolling axis, and </w:t>
      </w:r>
      <m:oMath>
        <m:r>
          <w:rPr>
            <w:rFonts w:ascii="Cambria Math" w:hAnsi="Cambria Math" w:cs="Times New Roman"/>
          </w:rPr>
          <m:t>θ</m:t>
        </m:r>
      </m:oMath>
      <w:r w:rsidRPr="00B76525">
        <w:rPr>
          <w:rFonts w:ascii="Times New Roman" w:hAnsi="Times New Roman" w:cs="Times New Roman"/>
        </w:rPr>
        <w:t xml:space="preserve"> the rotational angle; </w:t>
      </w:r>
      <m:oMath>
        <m:sSub>
          <m:sSubPr>
            <m:ctrlPr>
              <w:rPr>
                <w:rFonts w:ascii="Cambria Math" w:hAnsi="Cambria Math" w:cs="Times New Roman"/>
                <w:i/>
                <w:iCs/>
              </w:rPr>
            </m:ctrlPr>
          </m:sSubPr>
          <m:e>
            <m:r>
              <w:rPr>
                <w:rFonts w:ascii="Cambria Math" w:hAnsi="Cambria Math" w:cs="Times New Roman"/>
              </w:rPr>
              <m:t>a</m:t>
            </m:r>
          </m:e>
          <m:sub>
            <m:r>
              <m:rPr>
                <m:sty m:val="p"/>
              </m:rPr>
              <w:rPr>
                <w:rFonts w:ascii="Cambria Math" w:hAnsi="Cambria Math" w:cs="Times New Roman"/>
              </w:rPr>
              <m:t>c</m:t>
            </m:r>
          </m:sub>
        </m:sSub>
        <m:r>
          <w:rPr>
            <w:rFonts w:ascii="Cambria Math" w:hAnsi="Cambria Math" w:cs="Times New Roman"/>
          </w:rPr>
          <m:t>=r</m:t>
        </m:r>
        <m:acc>
          <m:accPr>
            <m:chr m:val="̈"/>
            <m:ctrlPr>
              <w:rPr>
                <w:rFonts w:ascii="Cambria Math" w:hAnsi="Cambria Math" w:cs="Times New Roman"/>
                <w:i/>
              </w:rPr>
            </m:ctrlPr>
          </m:accPr>
          <m:e>
            <m:r>
              <w:rPr>
                <w:rFonts w:ascii="Cambria Math" w:hAnsi="Cambria Math" w:cs="Times New Roman"/>
              </w:rPr>
              <m:t>θ</m:t>
            </m:r>
          </m:e>
        </m:acc>
      </m:oMath>
      <w:r w:rsidRPr="00B76525">
        <w:rPr>
          <w:rFonts w:ascii="Times New Roman" w:hAnsi="Times New Roman" w:cs="Times New Roman"/>
        </w:rPr>
        <w:t xml:space="preserve"> stands for the linear acceleration of the </w:t>
      </w:r>
      <w:r w:rsidR="00F9058B" w:rsidRPr="00B76525">
        <w:rPr>
          <w:rFonts w:ascii="Times New Roman" w:hAnsi="Times New Roman" w:cs="Times New Roman"/>
        </w:rPr>
        <w:t>RM</w:t>
      </w:r>
      <w:r w:rsidRPr="00B76525">
        <w:rPr>
          <w:rFonts w:ascii="Times New Roman" w:hAnsi="Times New Roman" w:cs="Times New Roman"/>
        </w:rPr>
        <w:t xml:space="preserve"> and </w:t>
      </w:r>
      <m:oMath>
        <m:r>
          <w:rPr>
            <w:rFonts w:ascii="Cambria Math" w:hAnsi="Cambria Math" w:cs="Times New Roman"/>
          </w:rPr>
          <m:t>g</m:t>
        </m:r>
      </m:oMath>
      <w:r w:rsidRPr="00B76525">
        <w:rPr>
          <w:rFonts w:ascii="Times New Roman" w:hAnsi="Times New Roman" w:cs="Times New Roman"/>
          <w:iCs/>
        </w:rPr>
        <w:t xml:space="preserve"> the gravitational acceleration; </w:t>
      </w:r>
      <m:oMath>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mx</m:t>
            </m:r>
          </m:sub>
        </m:sSub>
      </m:oMath>
      <w:r w:rsidRPr="00B76525">
        <w:rPr>
          <w:rFonts w:ascii="Times New Roman" w:hAnsi="Times New Roman" w:cs="Times New Roman"/>
          <w:iCs/>
        </w:rPr>
        <w:t xml:space="preserve"> and </w:t>
      </w:r>
      <m:oMath>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my</m:t>
            </m:r>
          </m:sub>
        </m:sSub>
      </m:oMath>
      <w:r w:rsidRPr="00B76525">
        <w:rPr>
          <w:rFonts w:ascii="Times New Roman" w:hAnsi="Times New Roman" w:cs="Times New Roman"/>
          <w:iCs/>
        </w:rPr>
        <w:t xml:space="preserve"> are the </w:t>
      </w:r>
      <w:r w:rsidR="00F7527F" w:rsidRPr="000F4865">
        <w:rPr>
          <w:rFonts w:ascii="Times New Roman" w:hAnsi="Times New Roman" w:cs="Times New Roman" w:hint="eastAsia"/>
          <w:i/>
          <w:iCs/>
          <w:color w:val="C00000"/>
        </w:rPr>
        <w:t>X</w:t>
      </w:r>
      <w:r w:rsidRPr="00B76525">
        <w:rPr>
          <w:rFonts w:ascii="Times New Roman" w:hAnsi="Times New Roman" w:cs="Times New Roman"/>
          <w:iCs/>
        </w:rPr>
        <w:t xml:space="preserve">-axis and </w:t>
      </w:r>
      <w:r w:rsidRPr="00B76525">
        <w:rPr>
          <w:rFonts w:ascii="Times New Roman" w:hAnsi="Times New Roman" w:cs="Times New Roman"/>
          <w:i/>
          <w:iCs/>
        </w:rPr>
        <w:t>y</w:t>
      </w:r>
      <w:r w:rsidRPr="00B76525">
        <w:rPr>
          <w:rFonts w:ascii="Times New Roman" w:hAnsi="Times New Roman" w:cs="Times New Roman"/>
          <w:iCs/>
        </w:rPr>
        <w:t xml:space="preserve">-axis components of the magnetic force acting on the </w:t>
      </w:r>
      <w:r w:rsidR="00F9058B" w:rsidRPr="00B76525">
        <w:rPr>
          <w:rFonts w:ascii="Times New Roman" w:hAnsi="Times New Roman" w:cs="Times New Roman"/>
          <w:iCs/>
        </w:rPr>
        <w:t>RM</w:t>
      </w:r>
      <w:r w:rsidRPr="00B76525">
        <w:rPr>
          <w:rFonts w:ascii="Times New Roman" w:hAnsi="Times New Roman" w:cs="Times New Roman"/>
          <w:iCs/>
        </w:rPr>
        <w:t xml:space="preserve">, respectively; </w:t>
      </w:r>
      <m:oMath>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s</m:t>
            </m:r>
          </m:sub>
        </m:sSub>
      </m:oMath>
      <w:r w:rsidRPr="00B76525">
        <w:rPr>
          <w:rFonts w:ascii="Times New Roman" w:hAnsi="Times New Roman" w:cs="Times New Roman"/>
          <w:iCs/>
        </w:rPr>
        <w:t xml:space="preserve"> and  </w:t>
      </w:r>
      <m:oMath>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N</m:t>
            </m:r>
          </m:sub>
        </m:sSub>
      </m:oMath>
      <w:r w:rsidRPr="00B76525">
        <w:rPr>
          <w:rFonts w:ascii="Times New Roman" w:hAnsi="Times New Roman" w:cs="Times New Roman"/>
          <w:iCs/>
        </w:rPr>
        <w:t xml:space="preserve"> present frictional and normal forces acting on the contacting point</w:t>
      </w:r>
      <w:r w:rsidR="00192DF7" w:rsidRPr="00B76525">
        <w:rPr>
          <w:rFonts w:ascii="Times New Roman" w:hAnsi="Times New Roman" w:cs="Times New Roman"/>
          <w:iCs/>
        </w:rPr>
        <w:t xml:space="preserve"> of the RM</w:t>
      </w:r>
      <w:r w:rsidR="00D37145" w:rsidRPr="00B76525">
        <w:rPr>
          <w:rFonts w:ascii="Times New Roman" w:hAnsi="Times New Roman" w:cs="Times New Roman"/>
          <w:iCs/>
        </w:rPr>
        <w:t>. As no sli</w:t>
      </w:r>
      <w:r w:rsidR="00BB73D2" w:rsidRPr="00B76525">
        <w:rPr>
          <w:rFonts w:ascii="Times New Roman" w:hAnsi="Times New Roman" w:cs="Times New Roman"/>
          <w:iCs/>
        </w:rPr>
        <w:t>pp</w:t>
      </w:r>
      <w:r w:rsidR="00D37145" w:rsidRPr="00B76525">
        <w:rPr>
          <w:rFonts w:ascii="Times New Roman" w:hAnsi="Times New Roman" w:cs="Times New Roman"/>
          <w:iCs/>
        </w:rPr>
        <w:t>ing occurs</w:t>
      </w:r>
      <w:r w:rsidR="00D17403" w:rsidRPr="00B76525">
        <w:rPr>
          <w:rFonts w:ascii="Times New Roman" w:hAnsi="Times New Roman" w:cs="Times New Roman"/>
          <w:iCs/>
        </w:rPr>
        <w:t xml:space="preserve"> and the instantaneous velocity of the contact point is zero</w:t>
      </w:r>
      <w:r w:rsidR="00D37145" w:rsidRPr="00B76525">
        <w:rPr>
          <w:rFonts w:ascii="Times New Roman" w:hAnsi="Times New Roman" w:cs="Times New Roman"/>
          <w:iCs/>
        </w:rPr>
        <w:t>,</w:t>
      </w:r>
      <w:r w:rsidR="00DA6847" w:rsidRPr="00B76525">
        <w:rPr>
          <w:rFonts w:ascii="Times New Roman" w:hAnsi="Times New Roman" w:cs="Times New Roman"/>
          <w:iCs/>
        </w:rPr>
        <w:t xml:space="preserve"> </w:t>
      </w:r>
      <m:oMath>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s</m:t>
            </m:r>
          </m:sub>
        </m:sSub>
      </m:oMath>
      <w:r w:rsidR="00DA6847" w:rsidRPr="00B76525">
        <w:rPr>
          <w:rFonts w:ascii="Times New Roman" w:hAnsi="Times New Roman" w:cs="Times New Roman"/>
          <w:iCs/>
        </w:rPr>
        <w:t xml:space="preserve"> satisfies </w:t>
      </w:r>
      <m:oMath>
        <m:d>
          <m:dPr>
            <m:begChr m:val="|"/>
            <m:endChr m:val="|"/>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s</m:t>
                </m:r>
              </m:sub>
            </m:sSub>
          </m:e>
        </m:d>
        <m:r>
          <w:rPr>
            <w:rFonts w:ascii="Cambria Math" w:hAnsi="Cambria Math" w:cs="Times New Roman"/>
          </w:rPr>
          <m:t>&lt;</m:t>
        </m:r>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N</m:t>
            </m:r>
          </m:sub>
        </m:sSub>
        <m:sSub>
          <m:sSubPr>
            <m:ctrlPr>
              <w:rPr>
                <w:rFonts w:ascii="Cambria Math" w:hAnsi="Cambria Math" w:cs="Times New Roman"/>
                <w:i/>
                <w:iCs/>
              </w:rPr>
            </m:ctrlPr>
          </m:sSubPr>
          <m:e>
            <m:r>
              <w:rPr>
                <w:rFonts w:ascii="Cambria Math" w:hAnsi="Cambria Math" w:cs="Times New Roman"/>
              </w:rPr>
              <m:t>μ</m:t>
            </m:r>
          </m:e>
          <m:sub>
            <m:r>
              <m:rPr>
                <m:sty m:val="p"/>
              </m:rPr>
              <w:rPr>
                <w:rFonts w:ascii="Cambria Math" w:hAnsi="Cambria Math" w:cs="Times New Roman"/>
              </w:rPr>
              <m:t>f</m:t>
            </m:r>
          </m:sub>
        </m:sSub>
      </m:oMath>
      <w:r w:rsidR="000412AB" w:rsidRPr="00B76525">
        <w:rPr>
          <w:rFonts w:ascii="Times New Roman" w:hAnsi="Times New Roman" w:cs="Times New Roman"/>
          <w:iCs/>
        </w:rPr>
        <w:t xml:space="preserve"> </w:t>
      </w:r>
      <w:bookmarkStart w:id="15" w:name="_Hlk67160748"/>
      <w:r w:rsidR="000412AB" w:rsidRPr="00B76525">
        <w:rPr>
          <w:rFonts w:ascii="Times New Roman" w:hAnsi="Times New Roman" w:cs="Times New Roman"/>
          <w:iCs/>
        </w:rPr>
        <w:t>(</w:t>
      </w:r>
      <m:oMath>
        <m:sSub>
          <m:sSubPr>
            <m:ctrlPr>
              <w:rPr>
                <w:rFonts w:ascii="Cambria Math" w:hAnsi="Cambria Math" w:cs="Times New Roman"/>
                <w:i/>
                <w:iCs/>
              </w:rPr>
            </m:ctrlPr>
          </m:sSubPr>
          <m:e>
            <m:r>
              <w:rPr>
                <w:rFonts w:ascii="Cambria Math" w:hAnsi="Cambria Math" w:cs="Times New Roman"/>
              </w:rPr>
              <m:t>μ</m:t>
            </m:r>
          </m:e>
          <m:sub>
            <m:r>
              <m:rPr>
                <m:sty m:val="p"/>
              </m:rPr>
              <w:rPr>
                <w:rFonts w:ascii="Cambria Math" w:hAnsi="Cambria Math" w:cs="Times New Roman"/>
              </w:rPr>
              <m:t>f</m:t>
            </m:r>
          </m:sub>
        </m:sSub>
      </m:oMath>
      <w:r w:rsidR="000412AB" w:rsidRPr="00B76525">
        <w:rPr>
          <w:rFonts w:ascii="Times New Roman" w:hAnsi="Times New Roman" w:cs="Times New Roman"/>
          <w:iCs/>
        </w:rPr>
        <w:t xml:space="preserve">, the </w:t>
      </w:r>
      <w:r w:rsidR="009640DD" w:rsidRPr="00B76525">
        <w:rPr>
          <w:rFonts w:ascii="Times New Roman" w:hAnsi="Times New Roman" w:cs="Times New Roman"/>
        </w:rPr>
        <w:t xml:space="preserve">coefficient of </w:t>
      </w:r>
      <w:r w:rsidR="00D31A99" w:rsidRPr="00B76525">
        <w:rPr>
          <w:rFonts w:ascii="Times New Roman" w:hAnsi="Times New Roman" w:cs="Times New Roman"/>
        </w:rPr>
        <w:t xml:space="preserve">the </w:t>
      </w:r>
      <w:r w:rsidR="000412AB" w:rsidRPr="00B76525">
        <w:rPr>
          <w:rFonts w:ascii="Times New Roman" w:hAnsi="Times New Roman" w:cs="Times New Roman"/>
          <w:iCs/>
        </w:rPr>
        <w:t xml:space="preserve">static friction </w:t>
      </w:r>
      <w:r w:rsidR="002F5D49" w:rsidRPr="00B76525">
        <w:rPr>
          <w:rFonts w:ascii="Times New Roman" w:hAnsi="Times New Roman" w:cs="Times New Roman"/>
          <w:iCs/>
        </w:rPr>
        <w:t>between the RM and the</w:t>
      </w:r>
      <w:r w:rsidR="00192DF7" w:rsidRPr="00B76525">
        <w:rPr>
          <w:rFonts w:ascii="Times New Roman" w:hAnsi="Times New Roman" w:cs="Times New Roman"/>
          <w:iCs/>
        </w:rPr>
        <w:t xml:space="preserve"> sandpaper</w:t>
      </w:r>
      <w:bookmarkEnd w:id="15"/>
      <w:r w:rsidR="000412AB" w:rsidRPr="00B76525">
        <w:rPr>
          <w:rFonts w:ascii="Times New Roman" w:hAnsi="Times New Roman" w:cs="Times New Roman"/>
          <w:iCs/>
        </w:rPr>
        <w:t>)</w:t>
      </w:r>
      <w:bookmarkStart w:id="16" w:name="_Hlk67140997"/>
      <w:r w:rsidR="00221D81" w:rsidRPr="00B76525">
        <w:rPr>
          <w:rFonts w:ascii="Times New Roman" w:hAnsi="Times New Roman" w:cs="Times New Roman"/>
          <w:iCs/>
        </w:rPr>
        <w:t>,</w:t>
      </w:r>
      <w:r w:rsidR="00221D81" w:rsidRPr="00B76525">
        <w:rPr>
          <w:rFonts w:ascii="Times New Roman" w:hAnsi="Times New Roman" w:cs="Times New Roman"/>
        </w:rPr>
        <w:t xml:space="preserve"> that is, </w:t>
      </w:r>
      <m:oMath>
        <m:sSub>
          <m:sSubPr>
            <m:ctrlPr>
              <w:rPr>
                <w:rFonts w:ascii="Cambria Math" w:hAnsi="Cambria Math" w:cs="Times New Roman"/>
              </w:rPr>
            </m:ctrlPr>
          </m:sSubPr>
          <m:e>
            <m:r>
              <m:rPr>
                <m:sty m:val="p"/>
              </m:rPr>
              <w:rPr>
                <w:rFonts w:ascii="Cambria Math" w:hAnsi="Cambria Math" w:cs="Times New Roman"/>
              </w:rPr>
              <m:t>-</m:t>
            </m:r>
            <m:r>
              <w:rPr>
                <w:rFonts w:ascii="Cambria Math" w:hAnsi="Cambria Math" w:cs="Times New Roman"/>
              </w:rPr>
              <m:t>F</m:t>
            </m:r>
          </m:e>
          <m:sub>
            <m:r>
              <m:rPr>
                <m:sty m:val="p"/>
              </m:rPr>
              <w:rPr>
                <w:rFonts w:ascii="Cambria Math" w:hAnsi="Cambria Math" w:cs="Times New Roman"/>
              </w:rPr>
              <m:t>N</m:t>
            </m:r>
          </m:sub>
        </m:sSub>
        <m:sSub>
          <m:sSubPr>
            <m:ctrlPr>
              <w:rPr>
                <w:rFonts w:ascii="Cambria Math" w:hAnsi="Cambria Math" w:cs="Times New Roman"/>
              </w:rPr>
            </m:ctrlPr>
          </m:sSubPr>
          <m:e>
            <m:r>
              <w:rPr>
                <w:rFonts w:ascii="Cambria Math" w:hAnsi="Cambria Math" w:cs="Times New Roman"/>
              </w:rPr>
              <m:t>μ</m:t>
            </m:r>
          </m:e>
          <m:sub>
            <m:r>
              <m:rPr>
                <m:sty m:val="p"/>
              </m:rPr>
              <w:rPr>
                <w:rFonts w:ascii="Cambria Math" w:hAnsi="Cambria Math" w:cs="Times New Roman"/>
              </w:rPr>
              <m:t>f</m:t>
            </m:r>
          </m:sub>
        </m:sSub>
        <m:r>
          <m:rPr>
            <m:sty m:val="p"/>
          </m:rPr>
          <w:rPr>
            <w:rFonts w:ascii="Cambria Math" w:hAnsi="Cambria Math" w:cs="Times New Roman"/>
          </w:rPr>
          <m:t>&lt;</m:t>
        </m:r>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s</m:t>
            </m:r>
          </m:sub>
        </m:sSub>
        <m:r>
          <m:rPr>
            <m:sty m:val="p"/>
          </m:rPr>
          <w:rPr>
            <w:rFonts w:ascii="Cambria Math" w:hAnsi="Cambria Math" w:cs="Times New Roman"/>
          </w:rPr>
          <m:t>&lt;</m:t>
        </m:r>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N</m:t>
            </m:r>
          </m:sub>
        </m:sSub>
        <m:sSub>
          <m:sSubPr>
            <m:ctrlPr>
              <w:rPr>
                <w:rFonts w:ascii="Cambria Math" w:hAnsi="Cambria Math" w:cs="Times New Roman"/>
              </w:rPr>
            </m:ctrlPr>
          </m:sSubPr>
          <m:e>
            <m:r>
              <w:rPr>
                <w:rFonts w:ascii="Cambria Math" w:hAnsi="Cambria Math" w:cs="Times New Roman"/>
              </w:rPr>
              <m:t>μ</m:t>
            </m:r>
          </m:e>
          <m:sub>
            <m:r>
              <m:rPr>
                <m:sty m:val="p"/>
              </m:rPr>
              <w:rPr>
                <w:rFonts w:ascii="Cambria Math" w:hAnsi="Cambria Math" w:cs="Times New Roman"/>
              </w:rPr>
              <m:t>f</m:t>
            </m:r>
          </m:sub>
        </m:sSub>
      </m:oMath>
      <w:r w:rsidR="00221D81" w:rsidRPr="00B76525">
        <w:rPr>
          <w:rFonts w:ascii="Times New Roman" w:hAnsi="Times New Roman" w:cs="Times New Roman"/>
        </w:rPr>
        <w:t>. According to Eq. 1(</w:t>
      </w:r>
      <w:r w:rsidR="00A0269F" w:rsidRPr="00B76525">
        <w:rPr>
          <w:rFonts w:ascii="Times New Roman" w:hAnsi="Times New Roman" w:cs="Times New Roman"/>
        </w:rPr>
        <w:t>b</w:t>
      </w:r>
      <w:r w:rsidR="00221D81" w:rsidRPr="00B76525">
        <w:rPr>
          <w:rFonts w:ascii="Times New Roman" w:hAnsi="Times New Roman" w:cs="Times New Roman"/>
        </w:rPr>
        <w:t>) and 1(</w:t>
      </w:r>
      <w:r w:rsidR="00A0269F" w:rsidRPr="00B76525">
        <w:rPr>
          <w:rFonts w:ascii="Times New Roman" w:hAnsi="Times New Roman" w:cs="Times New Roman"/>
        </w:rPr>
        <w:t>c</w:t>
      </w:r>
      <w:r w:rsidR="00221D81" w:rsidRPr="00B76525">
        <w:rPr>
          <w:rFonts w:ascii="Times New Roman" w:hAnsi="Times New Roman" w:cs="Times New Roman"/>
        </w:rPr>
        <w:t xml:space="preserve">), the friction force acting on the RM can be written as </w:t>
      </w:r>
      <m:oMath>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s</m:t>
            </m:r>
          </m:sub>
        </m:sSub>
        <m:r>
          <m:rPr>
            <m:sty m:val="p"/>
          </m:rPr>
          <w:rPr>
            <w:rFonts w:ascii="Cambria Math" w:hAnsi="Cambria Math" w:cs="Times New Roman"/>
          </w:rPr>
          <m:t>=</m:t>
        </m:r>
        <m:d>
          <m:dPr>
            <m:ctrlPr>
              <w:rPr>
                <w:rFonts w:ascii="Cambria Math" w:hAnsi="Cambria Math" w:cs="Times New Roman"/>
              </w:rPr>
            </m:ctrlPr>
          </m:dPr>
          <m:e>
            <m:r>
              <m:rPr>
                <m:sty m:val="p"/>
              </m:rPr>
              <w:rPr>
                <w:rFonts w:ascii="Cambria Math" w:hAnsi="Cambria Math" w:cs="Times New Roman"/>
              </w:rPr>
              <m:t xml:space="preserve"> </m:t>
            </m:r>
            <m:r>
              <w:rPr>
                <w:rFonts w:ascii="Cambria Math" w:hAnsi="Cambria Math" w:cs="Times New Roman"/>
              </w:rPr>
              <m:t>J</m:t>
            </m:r>
            <m:acc>
              <m:accPr>
                <m:chr m:val="̈"/>
                <m:ctrlPr>
                  <w:rPr>
                    <w:rFonts w:ascii="Cambria Math" w:hAnsi="Cambria Math" w:cs="Times New Roman"/>
                  </w:rPr>
                </m:ctrlPr>
              </m:accPr>
              <m:e>
                <m:r>
                  <w:rPr>
                    <w:rFonts w:ascii="Cambria Math" w:hAnsi="Cambria Math" w:cs="Times New Roman"/>
                  </w:rPr>
                  <m:t>θ</m:t>
                </m:r>
              </m:e>
            </m:acc>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T</m:t>
                </m:r>
              </m:e>
              <m:sub>
                <m:r>
                  <m:rPr>
                    <m:sty m:val="p"/>
                  </m:rPr>
                  <w:rPr>
                    <w:rFonts w:ascii="Cambria Math" w:hAnsi="Cambria Math" w:cs="Times New Roman"/>
                  </w:rPr>
                  <m:t>m</m:t>
                </m:r>
              </m:sub>
            </m:sSub>
            <m:r>
              <m:rPr>
                <m:sty m:val="p"/>
              </m:rPr>
              <w:rPr>
                <w:rFonts w:ascii="Cambria Math" w:hAnsi="Cambria Math" w:cs="Times New Roman"/>
              </w:rPr>
              <m:t>+</m:t>
            </m:r>
            <m:r>
              <w:rPr>
                <w:rFonts w:ascii="Cambria Math" w:hAnsi="Cambria Math" w:cs="Times New Roman"/>
              </w:rPr>
              <m:t>μIr</m:t>
            </m:r>
          </m:e>
        </m:d>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R</m:t>
            </m:r>
          </m:e>
          <m:sub>
            <m:r>
              <m:rPr>
                <m:sty m:val="p"/>
              </m:rPr>
              <w:rPr>
                <w:rFonts w:ascii="Cambria Math" w:hAnsi="Cambria Math" w:cs="Times New Roman"/>
              </w:rPr>
              <m:t>r</m:t>
            </m:r>
          </m:sub>
        </m:sSub>
      </m:oMath>
      <w:r w:rsidR="00221D81" w:rsidRPr="00B76525">
        <w:rPr>
          <w:rFonts w:ascii="Times New Roman" w:hAnsi="Times New Roman" w:cs="Times New Roman"/>
        </w:rPr>
        <w:t xml:space="preserve">, and the normal force </w:t>
      </w:r>
      <m:oMath>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N</m:t>
            </m:r>
          </m:sub>
        </m:sSub>
        <m:r>
          <m:rPr>
            <m:sty m:val="p"/>
          </m:rPr>
          <w:rPr>
            <w:rFonts w:ascii="Cambria Math" w:hAnsi="Cambria Math" w:cs="Times New Roman"/>
          </w:rPr>
          <m:t>=</m:t>
        </m:r>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my</m:t>
            </m:r>
          </m:sub>
        </m:sSub>
        <m:r>
          <m:rPr>
            <m:sty m:val="p"/>
          </m:rPr>
          <w:rPr>
            <w:rFonts w:ascii="Cambria Math" w:hAnsi="Cambria Math" w:cs="Times New Roman"/>
          </w:rPr>
          <m:t>+</m:t>
        </m:r>
        <m:r>
          <w:rPr>
            <w:rFonts w:ascii="Cambria Math" w:hAnsi="Cambria Math" w:cs="Times New Roman"/>
          </w:rPr>
          <m:t>mg</m:t>
        </m:r>
      </m:oMath>
      <w:r w:rsidR="00221D81" w:rsidRPr="00B76525">
        <w:rPr>
          <w:rFonts w:ascii="Times New Roman" w:hAnsi="Times New Roman" w:cs="Times New Roman"/>
        </w:rPr>
        <w:t xml:space="preserve">. The </w:t>
      </w:r>
      <w:r w:rsidR="006D78A4" w:rsidRPr="00B76525">
        <w:rPr>
          <w:rFonts w:ascii="Times New Roman" w:hAnsi="Times New Roman" w:cs="Times New Roman"/>
        </w:rPr>
        <w:t xml:space="preserve">term </w:t>
      </w:r>
      <m:oMath>
        <m:d>
          <m:dPr>
            <m:begChr m:val="|"/>
            <m:endChr m:val="|"/>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s</m:t>
                </m:r>
              </m:sub>
            </m:sSub>
            <m:r>
              <m:rPr>
                <m:sty m:val="p"/>
              </m:rPr>
              <w:rPr>
                <w:rFonts w:ascii="Cambria Math" w:hAnsi="Cambria Math" w:cs="Times New Roman"/>
              </w:rPr>
              <m:t>/</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N</m:t>
                    </m:r>
                  </m:sub>
                </m:sSub>
                <m:sSub>
                  <m:sSubPr>
                    <m:ctrlPr>
                      <w:rPr>
                        <w:rFonts w:ascii="Cambria Math" w:hAnsi="Cambria Math" w:cs="Times New Roman"/>
                      </w:rPr>
                    </m:ctrlPr>
                  </m:sSubPr>
                  <m:e>
                    <m:r>
                      <w:rPr>
                        <w:rFonts w:ascii="Cambria Math" w:hAnsi="Cambria Math" w:cs="Times New Roman"/>
                      </w:rPr>
                      <m:t>μ</m:t>
                    </m:r>
                  </m:e>
                  <m:sub>
                    <m:r>
                      <m:rPr>
                        <m:sty m:val="p"/>
                      </m:rPr>
                      <w:rPr>
                        <w:rFonts w:ascii="Cambria Math" w:hAnsi="Cambria Math" w:cs="Times New Roman"/>
                      </w:rPr>
                      <m:t>f</m:t>
                    </m:r>
                  </m:sub>
                </m:sSub>
              </m:e>
            </m:d>
          </m:e>
        </m:d>
      </m:oMath>
      <w:r w:rsidR="00221D81" w:rsidRPr="00B76525">
        <w:rPr>
          <w:rFonts w:ascii="Times New Roman" w:hAnsi="Times New Roman" w:cs="Times New Roman"/>
        </w:rPr>
        <w:t xml:space="preserve"> can work as an indicator for judging the occurrence of the relative slip between the RM and the tube. If </w:t>
      </w:r>
      <m:oMath>
        <m:d>
          <m:dPr>
            <m:begChr m:val="|"/>
            <m:endChr m:val="|"/>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s</m:t>
                </m:r>
              </m:sub>
            </m:sSub>
            <m:r>
              <m:rPr>
                <m:sty m:val="p"/>
              </m:rPr>
              <w:rPr>
                <w:rFonts w:ascii="Cambria Math" w:hAnsi="Cambria Math" w:cs="Times New Roman"/>
              </w:rPr>
              <m:t>/</m:t>
            </m:r>
            <m:d>
              <m:dPr>
                <m:ctrlPr>
                  <w:rPr>
                    <w:rFonts w:ascii="Cambria Math" w:hAnsi="Cambria Math" w:cs="Times New Roman"/>
                  </w:rPr>
                </m:ctrlPr>
              </m:dPr>
              <m:e>
                <m:sSub>
                  <m:sSubPr>
                    <m:ctrlPr>
                      <w:rPr>
                        <w:rFonts w:ascii="Cambria Math" w:hAnsi="Cambria Math" w:cs="Times New Roman"/>
                      </w:rPr>
                    </m:ctrlPr>
                  </m:sSubPr>
                  <m:e>
                    <m:r>
                      <w:rPr>
                        <w:rFonts w:ascii="Cambria Math" w:hAnsi="Cambria Math" w:cs="Times New Roman"/>
                      </w:rPr>
                      <m:t>F</m:t>
                    </m:r>
                  </m:e>
                  <m:sub>
                    <m:r>
                      <m:rPr>
                        <m:sty m:val="p"/>
                      </m:rPr>
                      <w:rPr>
                        <w:rFonts w:ascii="Cambria Math" w:hAnsi="Cambria Math" w:cs="Times New Roman"/>
                      </w:rPr>
                      <m:t>N</m:t>
                    </m:r>
                  </m:sub>
                </m:sSub>
                <m:sSub>
                  <m:sSubPr>
                    <m:ctrlPr>
                      <w:rPr>
                        <w:rFonts w:ascii="Cambria Math" w:hAnsi="Cambria Math" w:cs="Times New Roman"/>
                      </w:rPr>
                    </m:ctrlPr>
                  </m:sSubPr>
                  <m:e>
                    <m:r>
                      <w:rPr>
                        <w:rFonts w:ascii="Cambria Math" w:hAnsi="Cambria Math" w:cs="Times New Roman"/>
                      </w:rPr>
                      <m:t>μ</m:t>
                    </m:r>
                  </m:e>
                  <m:sub>
                    <m:r>
                      <m:rPr>
                        <m:sty m:val="p"/>
                      </m:rPr>
                      <w:rPr>
                        <w:rFonts w:ascii="Cambria Math" w:hAnsi="Cambria Math" w:cs="Times New Roman"/>
                      </w:rPr>
                      <m:t>f</m:t>
                    </m:r>
                  </m:sub>
                </m:sSub>
              </m:e>
            </m:d>
          </m:e>
        </m:d>
      </m:oMath>
      <w:r w:rsidR="00221D81" w:rsidRPr="00B76525">
        <w:rPr>
          <w:rFonts w:ascii="Times New Roman" w:hAnsi="Times New Roman" w:cs="Times New Roman"/>
        </w:rPr>
        <w:t xml:space="preserve"> is larger than </w:t>
      </w:r>
      <w:r w:rsidR="006D78A4" w:rsidRPr="00B76525">
        <w:rPr>
          <w:rFonts w:ascii="Times New Roman" w:hAnsi="Times New Roman" w:cs="Times New Roman"/>
        </w:rPr>
        <w:t xml:space="preserve">or equal to </w:t>
      </w:r>
      <w:r w:rsidR="00221D81" w:rsidRPr="00B76525">
        <w:rPr>
          <w:rFonts w:ascii="Times New Roman" w:hAnsi="Times New Roman" w:cs="Times New Roman"/>
        </w:rPr>
        <w:t>one, relative slip occur</w:t>
      </w:r>
      <w:r w:rsidR="006D78A4" w:rsidRPr="00B76525">
        <w:rPr>
          <w:rFonts w:ascii="Times New Roman" w:hAnsi="Times New Roman" w:cs="Times New Roman"/>
        </w:rPr>
        <w:t>s</w:t>
      </w:r>
      <w:r w:rsidR="00221D81" w:rsidRPr="00B76525">
        <w:rPr>
          <w:rFonts w:ascii="Times New Roman" w:hAnsi="Times New Roman" w:cs="Times New Roman"/>
        </w:rPr>
        <w:t>;</w:t>
      </w:r>
      <w:r w:rsidRPr="00B76525">
        <w:rPr>
          <w:rFonts w:ascii="Times New Roman" w:hAnsi="Times New Roman" w:cs="Times New Roman"/>
          <w:iCs/>
        </w:rPr>
        <w:t xml:space="preserve"> </w:t>
      </w:r>
      <m:oMath>
        <m:r>
          <w:rPr>
            <w:rFonts w:ascii="Cambria Math" w:hAnsi="Cambria Math" w:cs="Times New Roman"/>
          </w:rPr>
          <m:t>μ</m:t>
        </m:r>
      </m:oMath>
      <w:r w:rsidRPr="00B76525">
        <w:rPr>
          <w:rFonts w:ascii="Times New Roman" w:hAnsi="Times New Roman" w:cs="Times New Roman"/>
          <w:iCs/>
        </w:rPr>
        <w:t xml:space="preserve"> presents the electromagnetic coupling factor</w:t>
      </w:r>
      <w:r w:rsidR="0009730B" w:rsidRPr="00B76525">
        <w:rPr>
          <w:rFonts w:ascii="Times New Roman" w:hAnsi="Times New Roman" w:cs="Times New Roman"/>
          <w:iCs/>
        </w:rPr>
        <w:t>, which depends upon</w:t>
      </w:r>
      <w:r w:rsidR="00391827" w:rsidRPr="00B76525">
        <w:rPr>
          <w:rFonts w:ascii="Times New Roman" w:hAnsi="Times New Roman" w:cs="Times New Roman"/>
          <w:iCs/>
        </w:rPr>
        <w:t xml:space="preserve"> the angular position</w:t>
      </w:r>
      <w:r w:rsidR="003702C0" w:rsidRPr="00B76525">
        <w:rPr>
          <w:rFonts w:ascii="Times New Roman" w:hAnsi="Times New Roman" w:cs="Times New Roman"/>
          <w:iCs/>
        </w:rPr>
        <w:t xml:space="preserve"> (</w:t>
      </w:r>
      <m:oMath>
        <m:r>
          <w:rPr>
            <w:rFonts w:ascii="Cambria Math" w:hAnsi="Cambria Math" w:cs="Times New Roman"/>
          </w:rPr>
          <m:t>θ</m:t>
        </m:r>
      </m:oMath>
      <w:r w:rsidR="003702C0" w:rsidRPr="00B76525">
        <w:rPr>
          <w:rFonts w:ascii="Times New Roman" w:hAnsi="Times New Roman" w:cs="Times New Roman"/>
        </w:rPr>
        <w:t>) and angular velocity (</w:t>
      </w:r>
      <m:oMath>
        <m:acc>
          <m:accPr>
            <m:chr m:val="̇"/>
            <m:ctrlPr>
              <w:rPr>
                <w:rFonts w:ascii="Cambria Math" w:hAnsi="Cambria Math" w:cs="Times New Roman"/>
                <w:i/>
              </w:rPr>
            </m:ctrlPr>
          </m:accPr>
          <m:e>
            <m:r>
              <w:rPr>
                <w:rFonts w:ascii="Cambria Math" w:hAnsi="Cambria Math" w:cs="Times New Roman"/>
              </w:rPr>
              <m:t>θ</m:t>
            </m:r>
          </m:e>
        </m:acc>
      </m:oMath>
      <w:r w:rsidR="003702C0" w:rsidRPr="00B76525">
        <w:rPr>
          <w:rFonts w:ascii="Times New Roman" w:hAnsi="Times New Roman" w:cs="Times New Roman"/>
        </w:rPr>
        <w:t xml:space="preserve">) </w:t>
      </w:r>
      <w:r w:rsidR="00391827" w:rsidRPr="00B76525">
        <w:rPr>
          <w:rFonts w:ascii="Times New Roman" w:hAnsi="Times New Roman" w:cs="Times New Roman"/>
          <w:iCs/>
        </w:rPr>
        <w:t>of the RM</w:t>
      </w:r>
      <w:r w:rsidR="003702C0" w:rsidRPr="00B76525">
        <w:rPr>
          <w:rFonts w:ascii="Times New Roman" w:hAnsi="Times New Roman" w:cs="Times New Roman"/>
          <w:iCs/>
        </w:rPr>
        <w:t>;</w:t>
      </w:r>
      <w:r w:rsidRPr="00B76525">
        <w:rPr>
          <w:rFonts w:ascii="Times New Roman" w:hAnsi="Times New Roman" w:cs="Times New Roman"/>
          <w:iCs/>
        </w:rPr>
        <w:t xml:space="preserve"> and </w:t>
      </w:r>
      <m:oMath>
        <m:r>
          <w:rPr>
            <w:rFonts w:ascii="Cambria Math" w:hAnsi="Cambria Math" w:cs="Times New Roman"/>
          </w:rPr>
          <m:t>I</m:t>
        </m:r>
      </m:oMath>
      <w:r w:rsidRPr="00B76525">
        <w:rPr>
          <w:rFonts w:ascii="Times New Roman" w:hAnsi="Times New Roman" w:cs="Times New Roman"/>
          <w:iCs/>
        </w:rPr>
        <w:t xml:space="preserve"> </w:t>
      </w:r>
      <w:r w:rsidR="003702C0" w:rsidRPr="00B76525">
        <w:rPr>
          <w:rFonts w:ascii="Times New Roman" w:hAnsi="Times New Roman" w:cs="Times New Roman"/>
          <w:iCs/>
        </w:rPr>
        <w:t xml:space="preserve">is </w:t>
      </w:r>
      <w:r w:rsidRPr="00B76525">
        <w:rPr>
          <w:rFonts w:ascii="Times New Roman" w:hAnsi="Times New Roman" w:cs="Times New Roman"/>
          <w:iCs/>
        </w:rPr>
        <w:t xml:space="preserve">the </w:t>
      </w:r>
      <w:r w:rsidR="00BB73D2" w:rsidRPr="00B76525">
        <w:rPr>
          <w:rFonts w:ascii="Times New Roman" w:hAnsi="Times New Roman" w:cs="Times New Roman"/>
          <w:iCs/>
        </w:rPr>
        <w:t xml:space="preserve">induced </w:t>
      </w:r>
      <w:r w:rsidRPr="00B76525">
        <w:rPr>
          <w:rFonts w:ascii="Times New Roman" w:hAnsi="Times New Roman" w:cs="Times New Roman"/>
          <w:iCs/>
        </w:rPr>
        <w:t>current in the coil</w:t>
      </w:r>
      <w:r w:rsidR="00BB73D2" w:rsidRPr="00B76525">
        <w:rPr>
          <w:rFonts w:ascii="Times New Roman" w:hAnsi="Times New Roman" w:cs="Times New Roman"/>
          <w:iCs/>
        </w:rPr>
        <w:t xml:space="preserve">. </w:t>
      </w:r>
      <w:bookmarkEnd w:id="16"/>
      <w:r w:rsidR="001F25FD" w:rsidRPr="00B76525">
        <w:rPr>
          <w:rFonts w:ascii="Times New Roman" w:hAnsi="Times New Roman" w:cs="Times New Roman"/>
          <w:iCs/>
        </w:rPr>
        <w:t>As the induc</w:t>
      </w:r>
      <w:r w:rsidR="00B12503" w:rsidRPr="00B76525">
        <w:rPr>
          <w:rFonts w:ascii="Times New Roman" w:hAnsi="Times New Roman" w:cs="Times New Roman"/>
          <w:iCs/>
        </w:rPr>
        <w:t>ed</w:t>
      </w:r>
      <w:r w:rsidR="001F25FD" w:rsidRPr="00B76525">
        <w:rPr>
          <w:rFonts w:ascii="Times New Roman" w:hAnsi="Times New Roman" w:cs="Times New Roman"/>
          <w:iCs/>
        </w:rPr>
        <w:t xml:space="preserve"> magnetic field within a long solenoid can be approximated to be uniform </w:t>
      </w:r>
      <w:r w:rsidR="001F25FD"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{"citationID":"BouXpHNy","properties":{"formattedCitation":"[35]","plainCitation":"[35]","noteIndex":0},"citationItems":[{"id":428,"uris":["http://zotero.org/users/5619602/items/4V4EZRYJ"],"uri":["http://zotero.org/users/56</w:instrText>
      </w:r>
      <w:r w:rsidR="00123C94" w:rsidRPr="00B76525">
        <w:rPr>
          <w:rFonts w:ascii="Times New Roman" w:hAnsi="Times New Roman" w:cs="Times New Roman" w:hint="eastAsia"/>
          <w:iCs/>
        </w:rPr>
        <w:instrText>19602/items/4V4EZRYJ"],"itemData":{"id":428,"type":"article-journal","abstract":"In this paper, we describe a modified solenoid coil that efficiently generates high amplitude alternating magnetic fields (AMF) having field uniformity (</w:instrText>
      </w:r>
      <w:r w:rsidR="00123C94" w:rsidRPr="00B76525">
        <w:rPr>
          <w:rFonts w:ascii="Times New Roman" w:hAnsi="Times New Roman" w:cs="Times New Roman" w:hint="eastAsia"/>
          <w:iCs/>
        </w:rPr>
        <w:instrText>≤</w:instrText>
      </w:r>
      <w:r w:rsidR="00123C94" w:rsidRPr="00B76525">
        <w:rPr>
          <w:rFonts w:ascii="Times New Roman" w:hAnsi="Times New Roman" w:cs="Times New Roman" w:hint="eastAsia"/>
          <w:iCs/>
        </w:rPr>
        <w:instrText>10%) within a 125-cm</w:instrText>
      </w:r>
      <w:r w:rsidR="00123C94" w:rsidRPr="00B76525">
        <w:rPr>
          <w:rFonts w:ascii="Times New Roman" w:hAnsi="Times New Roman" w:cs="Times New Roman"/>
          <w:iCs/>
        </w:rPr>
        <w:instrText>3 volume of interest. Two-dimensional finite element analysis (2D-FEA) was used to design a coil generating a targeted peak AMF amplitude along the coil axis of 100 kA/m (peak-to-peak) at a frequency of 150 kHz while maintaining field uniformity to &gt;; 90% of peak for a specified volume. This field uniformity was realized by forming the turns from cylindrical sections of copper plate and by adding flux concentrating rings to both ends of the coil. Following construction, the field profile along the axes of</w:instrText>
      </w:r>
      <w:r w:rsidR="00123C94" w:rsidRPr="00B76525">
        <w:rPr>
          <w:rFonts w:ascii="Times New Roman" w:hAnsi="Times New Roman" w:cs="Times New Roman" w:hint="eastAsia"/>
          <w:iCs/>
        </w:rPr>
        <w:instrText xml:space="preserve"> the coil was measured. An axial peak field value of 95.8 </w:instrText>
      </w:r>
      <w:r w:rsidR="00123C94" w:rsidRPr="00B76525">
        <w:rPr>
          <w:rFonts w:ascii="Times New Roman" w:hAnsi="Times New Roman" w:cs="Times New Roman" w:hint="eastAsia"/>
          <w:iCs/>
        </w:rPr>
        <w:instrText>±</w:instrText>
      </w:r>
      <w:r w:rsidR="00123C94" w:rsidRPr="00B76525">
        <w:rPr>
          <w:rFonts w:ascii="Times New Roman" w:hAnsi="Times New Roman" w:cs="Times New Roman" w:hint="eastAsia"/>
          <w:iCs/>
        </w:rPr>
        <w:instrText xml:space="preserve"> 0.4 kA/m was measured with 650 V applied to the coil and was consistent with the calculated results. The region of axial field uniformity, defined as the distance over which field </w:instrText>
      </w:r>
      <w:r w:rsidR="00123C94" w:rsidRPr="00B76525">
        <w:rPr>
          <w:rFonts w:ascii="Times New Roman" w:hAnsi="Times New Roman" w:cs="Times New Roman" w:hint="eastAsia"/>
          <w:iCs/>
        </w:rPr>
        <w:instrText>≥</w:instrText>
      </w:r>
      <w:r w:rsidR="00123C94" w:rsidRPr="00B76525">
        <w:rPr>
          <w:rFonts w:ascii="Times New Roman" w:hAnsi="Times New Roman" w:cs="Times New Roman" w:hint="eastAsia"/>
          <w:iCs/>
        </w:rPr>
        <w:instrText xml:space="preserve"> 90% of peak, </w:instrText>
      </w:r>
      <w:r w:rsidR="00123C94" w:rsidRPr="00B76525">
        <w:rPr>
          <w:rFonts w:ascii="Times New Roman" w:hAnsi="Times New Roman" w:cs="Times New Roman"/>
          <w:iCs/>
        </w:rPr>
        <w:instrText xml:space="preserve">was also consistent with the simulated results. We describe the utility of such a device for calorimetric measurement of nanoparticle heating for cancer therapy and for magnetic fluid hyperthermia in small animal models of human cancer.","container-title":"IEEE Transactions on Magnetics","DOI":"10.1109/TMAG.2011.2162527","ISSN":"1941-0069","issue":"1","note":"event: IEEE Transactions on Magnetics","page":"47-52","source":"IEEE Xplore","title":"Modified Solenoid Coil That Efficiently Produces High Amplitude AC Magnetic Fields With Enhanced Uniformity for Biomedical Applications","volume":"48","author":[{"family":"Bordelon","given":"D. E."},{"family":"Goldstein","given":"R. C."},{"family":"Nemkov","given":"V. S."},{"family":"Kumar","given":"A."},{"family":"Jackowski","given":"J. K."},{"family":"DeWeese","given":"T. L."},{"family":"Ivkov","given":"R."}],"issued":{"date-parts":[["2012",1]]}}}],"schema":"https://github.com/citation-style-language/schema/raw/master/csl-citation.json"} </w:instrText>
      </w:r>
      <w:r w:rsidR="001F25FD" w:rsidRPr="00B76525">
        <w:rPr>
          <w:rFonts w:ascii="Times New Roman" w:hAnsi="Times New Roman" w:cs="Times New Roman"/>
          <w:iCs/>
        </w:rPr>
        <w:fldChar w:fldCharType="separate"/>
      </w:r>
      <w:r w:rsidR="00123C94" w:rsidRPr="00B76525">
        <w:rPr>
          <w:rFonts w:ascii="Times New Roman" w:hAnsi="Times New Roman" w:cs="Times New Roman"/>
        </w:rPr>
        <w:t>[35]</w:t>
      </w:r>
      <w:r w:rsidR="001F25FD" w:rsidRPr="00B76525">
        <w:rPr>
          <w:rFonts w:ascii="Times New Roman" w:hAnsi="Times New Roman" w:cs="Times New Roman"/>
          <w:iCs/>
        </w:rPr>
        <w:fldChar w:fldCharType="end"/>
      </w:r>
      <w:r w:rsidR="001F25FD" w:rsidRPr="00B76525">
        <w:rPr>
          <w:rFonts w:ascii="Times New Roman" w:hAnsi="Times New Roman" w:cs="Times New Roman"/>
          <w:iCs/>
        </w:rPr>
        <w:t xml:space="preserve">, the two poles of the RM inside the solenoids </w:t>
      </w:r>
      <w:r w:rsidR="00C1617B" w:rsidRPr="00B76525">
        <w:rPr>
          <w:rFonts w:ascii="Times New Roman" w:hAnsi="Times New Roman" w:cs="Times New Roman"/>
          <w:iCs/>
        </w:rPr>
        <w:t xml:space="preserve">should </w:t>
      </w:r>
      <w:r w:rsidR="001F25FD" w:rsidRPr="00B76525">
        <w:rPr>
          <w:rFonts w:ascii="Times New Roman" w:hAnsi="Times New Roman" w:cs="Times New Roman"/>
          <w:iCs/>
        </w:rPr>
        <w:t xml:space="preserve">feel the same </w:t>
      </w:r>
      <w:r w:rsidR="00C1617B" w:rsidRPr="00B76525">
        <w:rPr>
          <w:rFonts w:ascii="Times New Roman" w:hAnsi="Times New Roman" w:cs="Times New Roman"/>
          <w:iCs/>
        </w:rPr>
        <w:t xml:space="preserve">amount of </w:t>
      </w:r>
      <w:r w:rsidR="001F25FD" w:rsidRPr="00B76525">
        <w:rPr>
          <w:rFonts w:ascii="Times New Roman" w:hAnsi="Times New Roman" w:cs="Times New Roman"/>
          <w:iCs/>
        </w:rPr>
        <w:t>magnetic forces</w:t>
      </w:r>
      <w:r w:rsidR="00C1617B" w:rsidRPr="00B76525">
        <w:rPr>
          <w:rFonts w:ascii="Times New Roman" w:hAnsi="Times New Roman" w:cs="Times New Roman"/>
          <w:iCs/>
        </w:rPr>
        <w:t xml:space="preserve"> acting in opposite directions</w:t>
      </w:r>
      <w:r w:rsidR="001F25FD" w:rsidRPr="00B76525">
        <w:rPr>
          <w:rFonts w:ascii="Times New Roman" w:hAnsi="Times New Roman" w:cs="Times New Roman"/>
          <w:iCs/>
        </w:rPr>
        <w:t xml:space="preserve">. Therefore, the </w:t>
      </w:r>
      <w:r w:rsidR="00C1617B" w:rsidRPr="00B76525">
        <w:rPr>
          <w:rFonts w:ascii="Times New Roman" w:hAnsi="Times New Roman" w:cs="Times New Roman"/>
          <w:iCs/>
        </w:rPr>
        <w:t xml:space="preserve">induced </w:t>
      </w:r>
      <w:r w:rsidR="001F25FD" w:rsidRPr="00B76525">
        <w:rPr>
          <w:rFonts w:ascii="Times New Roman" w:hAnsi="Times New Roman" w:cs="Times New Roman"/>
          <w:iCs/>
        </w:rPr>
        <w:t xml:space="preserve">magnetic field of the coil only generates a resistant torque acting on the RM; </w:t>
      </w:r>
      <m:oMath>
        <m:sSub>
          <m:sSubPr>
            <m:ctrlPr>
              <w:rPr>
                <w:rFonts w:ascii="Cambria Math" w:hAnsi="Cambria Math" w:cs="Times New Roman"/>
                <w:i/>
                <w:iCs/>
                <w:szCs w:val="21"/>
              </w:rPr>
            </m:ctrlPr>
          </m:sSubPr>
          <m:e>
            <m:r>
              <w:rPr>
                <w:rFonts w:ascii="Cambria Math" w:hAnsi="Cambria Math" w:cs="Times New Roman"/>
                <w:szCs w:val="21"/>
              </w:rPr>
              <m:t>c</m:t>
            </m:r>
          </m:e>
          <m:sub>
            <m:r>
              <m:rPr>
                <m:sty m:val="p"/>
              </m:rPr>
              <w:rPr>
                <w:rFonts w:ascii="Cambria Math" w:hAnsi="Cambria Math" w:cs="Times New Roman"/>
                <w:szCs w:val="21"/>
              </w:rPr>
              <m:t>m</m:t>
            </m:r>
          </m:sub>
        </m:sSub>
      </m:oMath>
      <w:r w:rsidRPr="00B76525">
        <w:rPr>
          <w:rFonts w:ascii="Times New Roman" w:hAnsi="Times New Roman" w:cs="Times New Roman"/>
          <w:iCs/>
          <w:szCs w:val="21"/>
        </w:rPr>
        <w:t xml:space="preserve"> stands for the </w:t>
      </w:r>
      <w:r w:rsidRPr="00B76525">
        <w:rPr>
          <w:rFonts w:ascii="Times New Roman" w:hAnsi="Times New Roman" w:cs="Times New Roman"/>
          <w:szCs w:val="21"/>
        </w:rPr>
        <w:t xml:space="preserve">mechanical damping coefficient; </w:t>
      </w:r>
      <m:oMath>
        <m:sSub>
          <m:sSubPr>
            <m:ctrlPr>
              <w:rPr>
                <w:rFonts w:ascii="Cambria Math" w:hAnsi="Cambria Math" w:cs="Times New Roman"/>
                <w:i/>
                <w:iCs/>
                <w:szCs w:val="21"/>
              </w:rPr>
            </m:ctrlPr>
          </m:sSubPr>
          <m:e>
            <m:r>
              <w:rPr>
                <w:rFonts w:ascii="Cambria Math" w:hAnsi="Cambria Math" w:cs="Times New Roman"/>
                <w:szCs w:val="21"/>
              </w:rPr>
              <m:t>T</m:t>
            </m:r>
          </m:e>
          <m:sub>
            <m:r>
              <m:rPr>
                <m:sty m:val="p"/>
              </m:rPr>
              <w:rPr>
                <w:rFonts w:ascii="Cambria Math" w:hAnsi="Cambria Math" w:cs="Times New Roman"/>
                <w:szCs w:val="21"/>
              </w:rPr>
              <m:t>m</m:t>
            </m:r>
          </m:sub>
        </m:sSub>
      </m:oMath>
      <w:r w:rsidRPr="00B76525">
        <w:rPr>
          <w:rFonts w:ascii="Times New Roman" w:hAnsi="Times New Roman" w:cs="Times New Roman"/>
          <w:iCs/>
          <w:szCs w:val="21"/>
        </w:rPr>
        <w:t xml:space="preserve"> is the torque on the </w:t>
      </w:r>
      <w:r w:rsidR="00F9058B" w:rsidRPr="00B76525">
        <w:rPr>
          <w:rFonts w:ascii="Times New Roman" w:hAnsi="Times New Roman" w:cs="Times New Roman"/>
          <w:iCs/>
          <w:szCs w:val="21"/>
        </w:rPr>
        <w:t>RM</w:t>
      </w:r>
      <w:r w:rsidRPr="00B76525">
        <w:rPr>
          <w:rFonts w:ascii="Times New Roman" w:hAnsi="Times New Roman" w:cs="Times New Roman"/>
          <w:iCs/>
          <w:szCs w:val="21"/>
        </w:rPr>
        <w:t xml:space="preserve"> due to the non-neglectable dimensions of </w:t>
      </w:r>
      <w:r w:rsidR="00192DF7" w:rsidRPr="00B76525">
        <w:rPr>
          <w:rFonts w:ascii="Times New Roman" w:hAnsi="Times New Roman" w:cs="Times New Roman"/>
          <w:iCs/>
          <w:szCs w:val="21"/>
        </w:rPr>
        <w:t>the RM</w:t>
      </w:r>
      <w:r w:rsidR="007D2D65" w:rsidRPr="00107A99">
        <w:rPr>
          <w:rFonts w:ascii="Times New Roman" w:hAnsi="Times New Roman" w:cs="Times New Roman"/>
          <w:iCs/>
          <w:color w:val="FF0000"/>
          <w:szCs w:val="21"/>
        </w:rPr>
        <w:t xml:space="preserve"> </w:t>
      </w:r>
      <w:r w:rsidR="007D2D65" w:rsidRPr="000F4865">
        <w:rPr>
          <w:rFonts w:ascii="Times New Roman" w:hAnsi="Times New Roman" w:cs="Times New Roman"/>
          <w:iCs/>
          <w:color w:val="C00000"/>
          <w:szCs w:val="21"/>
        </w:rPr>
        <w:t>and FMs</w:t>
      </w:r>
      <w:r w:rsidRPr="00B76525">
        <w:rPr>
          <w:rFonts w:ascii="Times New Roman" w:hAnsi="Times New Roman" w:cs="Times New Roman"/>
          <w:iCs/>
          <w:szCs w:val="21"/>
        </w:rPr>
        <w:t xml:space="preserve">; </w:t>
      </w:r>
      <m:oMath>
        <m:sSub>
          <m:sSubPr>
            <m:ctrlPr>
              <w:rPr>
                <w:rFonts w:ascii="Cambria Math" w:hAnsi="Cambria Math" w:cs="Times New Roman"/>
                <w:i/>
                <w:iCs/>
                <w:szCs w:val="21"/>
              </w:rPr>
            </m:ctrlPr>
          </m:sSubPr>
          <m:e>
            <m:acc>
              <m:accPr>
                <m:chr m:val="̈"/>
                <m:ctrlPr>
                  <w:rPr>
                    <w:rFonts w:ascii="Cambria Math" w:hAnsi="Cambria Math" w:cs="Times New Roman"/>
                    <w:i/>
                    <w:iCs/>
                    <w:szCs w:val="21"/>
                  </w:rPr>
                </m:ctrlPr>
              </m:accPr>
              <m:e>
                <m:r>
                  <w:rPr>
                    <w:rFonts w:ascii="Cambria Math" w:hAnsi="Cambria Math" w:cs="Times New Roman"/>
                    <w:szCs w:val="21"/>
                  </w:rPr>
                  <m:t>x</m:t>
                </m:r>
              </m:e>
            </m:acc>
          </m:e>
          <m:sub>
            <m:r>
              <w:rPr>
                <w:rFonts w:ascii="Cambria Math" w:hAnsi="Cambria Math" w:cs="Times New Roman"/>
                <w:szCs w:val="21"/>
              </w:rPr>
              <m:t>0</m:t>
            </m:r>
          </m:sub>
        </m:sSub>
        <m:d>
          <m:dPr>
            <m:ctrlPr>
              <w:rPr>
                <w:rFonts w:ascii="Cambria Math" w:hAnsi="Cambria Math" w:cs="Times New Roman"/>
                <w:i/>
                <w:iCs/>
                <w:szCs w:val="21"/>
              </w:rPr>
            </m:ctrlPr>
          </m:dPr>
          <m:e>
            <m:r>
              <w:rPr>
                <w:rFonts w:ascii="Cambria Math" w:hAnsi="Cambria Math" w:cs="Times New Roman"/>
                <w:szCs w:val="21"/>
              </w:rPr>
              <m:t>t</m:t>
            </m:r>
          </m:e>
        </m:d>
      </m:oMath>
      <w:r w:rsidRPr="00B76525">
        <w:rPr>
          <w:rFonts w:ascii="Times New Roman" w:hAnsi="Times New Roman" w:cs="Times New Roman"/>
          <w:iCs/>
          <w:szCs w:val="21"/>
        </w:rPr>
        <w:t xml:space="preserve"> </w:t>
      </w:r>
      <w:r w:rsidR="00FC0C8F" w:rsidRPr="00B76525">
        <w:rPr>
          <w:rFonts w:ascii="Times New Roman" w:hAnsi="Times New Roman" w:cs="Times New Roman"/>
          <w:iCs/>
          <w:szCs w:val="21"/>
        </w:rPr>
        <w:t xml:space="preserve">denotes </w:t>
      </w:r>
      <w:r w:rsidRPr="00B76525">
        <w:rPr>
          <w:rFonts w:ascii="Times New Roman" w:hAnsi="Times New Roman" w:cs="Times New Roman"/>
          <w:iCs/>
          <w:szCs w:val="21"/>
        </w:rPr>
        <w:t xml:space="preserve">the acceleration of base excitation. </w:t>
      </w:r>
      <w:bookmarkStart w:id="17" w:name="_Hlk72657940"/>
      <w:bookmarkStart w:id="18" w:name="_Hlk72601726"/>
      <m:oMath>
        <m:sSub>
          <m:sSubPr>
            <m:ctrlPr>
              <w:rPr>
                <w:rFonts w:ascii="Cambria Math" w:hAnsi="Cambria Math" w:cs="Times New Roman"/>
                <w:i/>
                <w:iCs/>
                <w:color w:val="C00000"/>
              </w:rPr>
            </m:ctrlPr>
          </m:sSubPr>
          <m:e>
            <m:r>
              <w:rPr>
                <w:rFonts w:ascii="Cambria Math" w:hAnsi="Cambria Math" w:cs="Times New Roman"/>
                <w:color w:val="C00000"/>
              </w:rPr>
              <m:t>F</m:t>
            </m:r>
          </m:e>
          <m:sub>
            <m:r>
              <m:rPr>
                <m:sty m:val="p"/>
              </m:rPr>
              <w:rPr>
                <w:rFonts w:ascii="Cambria Math" w:hAnsi="Cambria Math" w:cs="Times New Roman" w:hint="eastAsia"/>
                <w:color w:val="C00000"/>
              </w:rPr>
              <m:t>0</m:t>
            </m:r>
          </m:sub>
        </m:sSub>
      </m:oMath>
      <w:r w:rsidR="00E37667" w:rsidRPr="000F4865">
        <w:rPr>
          <w:rFonts w:ascii="Times New Roman" w:hAnsi="Times New Roman" w:cs="Times New Roman"/>
          <w:iCs/>
          <w:color w:val="C00000"/>
        </w:rPr>
        <w:t xml:space="preserve"> </w:t>
      </w:r>
      <w:r w:rsidR="00E37667" w:rsidRPr="000F4865">
        <w:rPr>
          <w:rFonts w:ascii="Times New Roman" w:hAnsi="Times New Roman" w:cs="Times New Roman" w:hint="eastAsia"/>
          <w:iCs/>
          <w:color w:val="C00000"/>
        </w:rPr>
        <w:t>de</w:t>
      </w:r>
      <w:r w:rsidR="00E37667" w:rsidRPr="000F4865">
        <w:rPr>
          <w:rFonts w:ascii="Times New Roman" w:hAnsi="Times New Roman" w:cs="Times New Roman"/>
          <w:iCs/>
          <w:color w:val="C00000"/>
        </w:rPr>
        <w:t xml:space="preserve">notes the </w:t>
      </w:r>
      <w:r w:rsidR="00B567CF" w:rsidRPr="000F4865">
        <w:rPr>
          <w:rFonts w:ascii="Times New Roman" w:hAnsi="Times New Roman" w:cs="Times New Roman"/>
          <w:iCs/>
          <w:color w:val="C00000"/>
        </w:rPr>
        <w:t xml:space="preserve">force generated by the rubber band </w:t>
      </w:r>
      <w:r w:rsidR="009F23F9" w:rsidRPr="000F4865">
        <w:rPr>
          <w:rFonts w:ascii="Times New Roman" w:hAnsi="Times New Roman" w:cs="Times New Roman"/>
          <w:iCs/>
          <w:color w:val="C00000"/>
        </w:rPr>
        <w:t xml:space="preserve">due to its elastic deformation. Rubber bands at two ends of the tube can be regarded </w:t>
      </w:r>
      <w:r w:rsidR="009F23F9" w:rsidRPr="000F4865">
        <w:rPr>
          <w:rFonts w:ascii="Times New Roman" w:hAnsi="Times New Roman" w:cs="Times New Roman"/>
          <w:color w:val="C00000"/>
          <w:kern w:val="0"/>
        </w:rPr>
        <w:t xml:space="preserve">as a strongly </w:t>
      </w:r>
      <w:r w:rsidR="009F23F9" w:rsidRPr="000F4865">
        <w:rPr>
          <w:rFonts w:ascii="Times New Roman" w:hAnsi="Times New Roman" w:cs="Times New Roman"/>
          <w:iCs/>
          <w:color w:val="C00000"/>
        </w:rPr>
        <w:t xml:space="preserve">nonlinear spring system, working with the FMs to provide restoring force to this system. Thus, </w:t>
      </w:r>
      <m:oMath>
        <m:sSub>
          <m:sSubPr>
            <m:ctrlPr>
              <w:rPr>
                <w:rFonts w:ascii="Cambria Math" w:hAnsi="Cambria Math" w:cs="Times New Roman"/>
                <w:i/>
                <w:iCs/>
                <w:color w:val="C00000"/>
              </w:rPr>
            </m:ctrlPr>
          </m:sSubPr>
          <m:e>
            <m:r>
              <w:rPr>
                <w:rFonts w:ascii="Cambria Math" w:hAnsi="Cambria Math" w:cs="Times New Roman"/>
                <w:color w:val="C00000"/>
              </w:rPr>
              <m:t>F</m:t>
            </m:r>
          </m:e>
          <m:sub>
            <m:r>
              <m:rPr>
                <m:sty m:val="p"/>
              </m:rPr>
              <w:rPr>
                <w:rFonts w:ascii="Cambria Math" w:hAnsi="Cambria Math" w:cs="Times New Roman" w:hint="eastAsia"/>
                <w:color w:val="C00000"/>
              </w:rPr>
              <m:t>0</m:t>
            </m:r>
          </m:sub>
        </m:sSub>
      </m:oMath>
      <w:r w:rsidR="009F23F9" w:rsidRPr="000F4865">
        <w:rPr>
          <w:rFonts w:ascii="Times New Roman" w:hAnsi="Times New Roman" w:cs="Times New Roman" w:hint="eastAsia"/>
          <w:iCs/>
          <w:color w:val="C00000"/>
        </w:rPr>
        <w:t xml:space="preserve"> </w:t>
      </w:r>
      <w:r w:rsidR="009F23F9" w:rsidRPr="000F4865">
        <w:rPr>
          <w:rFonts w:ascii="Times New Roman" w:hAnsi="Times New Roman" w:cs="Times New Roman"/>
          <w:iCs/>
          <w:color w:val="C00000"/>
        </w:rPr>
        <w:t xml:space="preserve">can be integrated into Eq. (1) like the </w:t>
      </w:r>
      <w:r w:rsidR="009F23F9" w:rsidRPr="000F4865">
        <w:rPr>
          <w:rFonts w:ascii="Times New Roman" w:hAnsi="Times New Roman" w:cs="Times New Roman"/>
          <w:i/>
          <w:color w:val="C00000"/>
        </w:rPr>
        <w:t>X</w:t>
      </w:r>
      <w:r w:rsidR="009F23F9" w:rsidRPr="000F4865">
        <w:rPr>
          <w:rFonts w:ascii="Times New Roman" w:hAnsi="Times New Roman" w:cs="Times New Roman"/>
          <w:iCs/>
          <w:color w:val="C00000"/>
        </w:rPr>
        <w:t xml:space="preserve">-axis component of the magnetic force </w:t>
      </w:r>
      <m:oMath>
        <m:sSub>
          <m:sSubPr>
            <m:ctrlPr>
              <w:rPr>
                <w:rFonts w:ascii="Cambria Math" w:hAnsi="Cambria Math" w:cs="Times New Roman"/>
                <w:i/>
                <w:iCs/>
                <w:color w:val="C00000"/>
              </w:rPr>
            </m:ctrlPr>
          </m:sSubPr>
          <m:e>
            <m:r>
              <w:rPr>
                <w:rFonts w:ascii="Cambria Math" w:hAnsi="Cambria Math" w:cs="Times New Roman"/>
                <w:color w:val="C00000"/>
              </w:rPr>
              <m:t>F</m:t>
            </m:r>
          </m:e>
          <m:sub>
            <m:r>
              <m:rPr>
                <m:sty m:val="p"/>
              </m:rPr>
              <w:rPr>
                <w:rFonts w:ascii="Cambria Math" w:hAnsi="Cambria Math" w:cs="Times New Roman"/>
                <w:color w:val="C00000"/>
              </w:rPr>
              <m:t>mx</m:t>
            </m:r>
          </m:sub>
        </m:sSub>
      </m:oMath>
      <w:bookmarkEnd w:id="17"/>
      <w:r w:rsidR="008C3105" w:rsidRPr="000F4865">
        <w:rPr>
          <w:rFonts w:ascii="Times New Roman" w:hAnsi="Times New Roman" w:cs="Times New Roman"/>
          <w:iCs/>
          <w:color w:val="C00000"/>
          <w:szCs w:val="21"/>
        </w:rPr>
        <w:t xml:space="preserve"> (Detailed calculation of </w:t>
      </w:r>
      <m:oMath>
        <m:sSub>
          <m:sSubPr>
            <m:ctrlPr>
              <w:rPr>
                <w:rFonts w:ascii="Cambria Math" w:hAnsi="Cambria Math" w:cs="Times New Roman"/>
                <w:i/>
                <w:iCs/>
                <w:color w:val="C00000"/>
              </w:rPr>
            </m:ctrlPr>
          </m:sSubPr>
          <m:e>
            <m:r>
              <w:rPr>
                <w:rFonts w:ascii="Cambria Math" w:hAnsi="Cambria Math" w:cs="Times New Roman"/>
                <w:color w:val="C00000"/>
              </w:rPr>
              <m:t>F</m:t>
            </m:r>
          </m:e>
          <m:sub>
            <m:r>
              <m:rPr>
                <m:sty m:val="p"/>
              </m:rPr>
              <w:rPr>
                <w:rFonts w:ascii="Cambria Math" w:hAnsi="Cambria Math" w:cs="Times New Roman" w:hint="eastAsia"/>
                <w:color w:val="C00000"/>
              </w:rPr>
              <m:t>0</m:t>
            </m:r>
          </m:sub>
        </m:sSub>
      </m:oMath>
      <w:r w:rsidR="008C3105" w:rsidRPr="000F4865">
        <w:rPr>
          <w:rFonts w:ascii="Times New Roman" w:hAnsi="Times New Roman" w:cs="Times New Roman" w:hint="eastAsia"/>
          <w:iCs/>
          <w:color w:val="C00000"/>
        </w:rPr>
        <w:t xml:space="preserve"> </w:t>
      </w:r>
      <w:r w:rsidR="008C3105" w:rsidRPr="000F4865">
        <w:rPr>
          <w:rFonts w:ascii="Times New Roman" w:hAnsi="Times New Roman" w:cs="Times New Roman"/>
          <w:iCs/>
          <w:color w:val="C00000"/>
        </w:rPr>
        <w:t>is presented in Section 3.1</w:t>
      </w:r>
      <w:r w:rsidR="008C3105" w:rsidRPr="000F4865">
        <w:rPr>
          <w:rFonts w:ascii="Times New Roman" w:hAnsi="Times New Roman" w:cs="Times New Roman" w:hint="eastAsia"/>
          <w:iCs/>
          <w:color w:val="C00000"/>
        </w:rPr>
        <w:t>)</w:t>
      </w:r>
      <w:r w:rsidR="008C3105" w:rsidRPr="000F4865">
        <w:rPr>
          <w:rFonts w:ascii="Times New Roman" w:hAnsi="Times New Roman" w:cs="Times New Roman"/>
          <w:iCs/>
          <w:color w:val="C00000"/>
        </w:rPr>
        <w:t>.</w:t>
      </w:r>
    </w:p>
    <w:bookmarkEnd w:id="18"/>
    <w:p w14:paraId="6011F1E5" w14:textId="4F2E6E0E" w:rsidR="00530854" w:rsidRPr="00B76525" w:rsidRDefault="003702C0" w:rsidP="00107A99">
      <w:pPr>
        <w:spacing w:line="336" w:lineRule="auto"/>
        <w:ind w:right="420" w:firstLineChars="100" w:firstLine="210"/>
        <w:rPr>
          <w:rFonts w:ascii="Times New Roman" w:hAnsi="Times New Roman" w:cs="Times New Roman"/>
          <w:iCs/>
          <w:szCs w:val="21"/>
        </w:rPr>
      </w:pPr>
      <w:r w:rsidRPr="00B76525">
        <w:rPr>
          <w:rFonts w:ascii="Times New Roman" w:hAnsi="Times New Roman" w:cs="Times New Roman"/>
          <w:iCs/>
          <w:szCs w:val="21"/>
        </w:rPr>
        <w:t xml:space="preserve">As the longitudinal axis of the coil coincides with the </w:t>
      </w:r>
      <w:r w:rsidRPr="00B76525">
        <w:rPr>
          <w:rFonts w:ascii="Times New Roman" w:hAnsi="Times New Roman" w:cs="Times New Roman"/>
          <w:i/>
          <w:iCs/>
          <w:szCs w:val="21"/>
        </w:rPr>
        <w:t>X</w:t>
      </w:r>
      <w:r w:rsidR="00E37667" w:rsidRPr="00B76525">
        <w:rPr>
          <w:rFonts w:ascii="Times New Roman" w:hAnsi="Times New Roman" w:cs="Times New Roman" w:hint="eastAsia"/>
          <w:iCs/>
          <w:szCs w:val="21"/>
        </w:rPr>
        <w:t>-</w:t>
      </w:r>
      <w:r w:rsidRPr="00B76525">
        <w:rPr>
          <w:rFonts w:ascii="Times New Roman" w:hAnsi="Times New Roman" w:cs="Times New Roman"/>
          <w:iCs/>
          <w:szCs w:val="21"/>
        </w:rPr>
        <w:t xml:space="preserve">axis and each turn of the coil can be regarded as parallel to the </w:t>
      </w:r>
      <w:r w:rsidRPr="00B76525">
        <w:rPr>
          <w:rFonts w:ascii="Times New Roman" w:hAnsi="Times New Roman" w:cs="Times New Roman"/>
          <w:i/>
          <w:iCs/>
          <w:szCs w:val="21"/>
        </w:rPr>
        <w:t>Y</w:t>
      </w:r>
      <w:r w:rsidRPr="00B76525">
        <w:rPr>
          <w:rFonts w:ascii="Times New Roman" w:hAnsi="Times New Roman" w:cs="Times New Roman"/>
          <w:iCs/>
          <w:szCs w:val="21"/>
        </w:rPr>
        <w:t>-</w:t>
      </w:r>
      <w:r w:rsidRPr="00B76525">
        <w:rPr>
          <w:rFonts w:ascii="Times New Roman" w:hAnsi="Times New Roman" w:cs="Times New Roman"/>
          <w:i/>
          <w:iCs/>
          <w:szCs w:val="21"/>
        </w:rPr>
        <w:t>Z</w:t>
      </w:r>
      <w:r w:rsidRPr="00B76525">
        <w:rPr>
          <w:rFonts w:ascii="Times New Roman" w:hAnsi="Times New Roman" w:cs="Times New Roman"/>
          <w:iCs/>
          <w:szCs w:val="21"/>
        </w:rPr>
        <w:t xml:space="preserve"> plane, only the </w:t>
      </w:r>
      <w:r w:rsidRPr="00B76525">
        <w:rPr>
          <w:rFonts w:ascii="Times New Roman" w:hAnsi="Times New Roman" w:cs="Times New Roman"/>
          <w:i/>
          <w:iCs/>
          <w:szCs w:val="21"/>
        </w:rPr>
        <w:t>X</w:t>
      </w:r>
      <w:r w:rsidRPr="00B76525">
        <w:rPr>
          <w:rFonts w:ascii="Times New Roman" w:hAnsi="Times New Roman" w:cs="Times New Roman"/>
          <w:iCs/>
          <w:szCs w:val="21"/>
        </w:rPr>
        <w:t xml:space="preserve">-direction component of magnetic flux intensity </w:t>
      </w:r>
      <w:r w:rsidR="006C2C48" w:rsidRPr="00B76525">
        <w:rPr>
          <w:rFonts w:ascii="Times New Roman" w:hAnsi="Times New Roman" w:cs="Times New Roman"/>
          <w:iCs/>
          <w:szCs w:val="21"/>
        </w:rPr>
        <w:t>is</w:t>
      </w:r>
      <w:r w:rsidRPr="00B76525">
        <w:rPr>
          <w:rFonts w:ascii="Times New Roman" w:hAnsi="Times New Roman" w:cs="Times New Roman"/>
          <w:iCs/>
          <w:szCs w:val="21"/>
        </w:rPr>
        <w:t xml:space="preserve"> relevant to the magnetic flux within the coil</w:t>
      </w:r>
      <w:r w:rsidR="00B05E52" w:rsidRPr="00B76525">
        <w:rPr>
          <w:rFonts w:ascii="Times New Roman" w:hAnsi="Times New Roman" w:cs="Times New Roman"/>
          <w:iCs/>
          <w:szCs w:val="21"/>
        </w:rPr>
        <w:t xml:space="preserve"> </w:t>
      </w:r>
      <w:r w:rsidR="00B05E52" w:rsidRPr="00B76525">
        <w:rPr>
          <w:rFonts w:ascii="Times New Roman" w:hAnsi="Times New Roman" w:cs="Times New Roman"/>
        </w:rPr>
        <w:t>and thus is considered.</w:t>
      </w:r>
      <w:r w:rsidR="00E37667" w:rsidRPr="00B76525">
        <w:rPr>
          <w:rFonts w:ascii="Times New Roman" w:hAnsi="Times New Roman" w:cs="Times New Roman"/>
        </w:rPr>
        <w:t xml:space="preserve"> </w:t>
      </w:r>
      <w:r w:rsidR="00530854" w:rsidRPr="00B76525">
        <w:rPr>
          <w:rFonts w:ascii="Times New Roman" w:hAnsi="Times New Roman" w:cs="Times New Roman"/>
          <w:iCs/>
          <w:szCs w:val="21"/>
        </w:rPr>
        <w:t xml:space="preserve">Substituting Eq. </w:t>
      </w:r>
      <w:r w:rsidR="00094800" w:rsidRPr="00B76525">
        <w:rPr>
          <w:rFonts w:ascii="Times New Roman" w:hAnsi="Times New Roman" w:cs="Times New Roman"/>
          <w:iCs/>
          <w:szCs w:val="21"/>
        </w:rPr>
        <w:t>1</w:t>
      </w:r>
      <w:r w:rsidR="00530854" w:rsidRPr="00B76525">
        <w:rPr>
          <w:rFonts w:ascii="Times New Roman" w:hAnsi="Times New Roman" w:cs="Times New Roman"/>
          <w:iCs/>
          <w:szCs w:val="21"/>
        </w:rPr>
        <w:t>(a) to 1(c), the following equation</w:t>
      </w:r>
      <w:r w:rsidR="00FC0C8F" w:rsidRPr="00B76525">
        <w:rPr>
          <w:rFonts w:ascii="Times New Roman" w:hAnsi="Times New Roman" w:cs="Times New Roman"/>
          <w:iCs/>
          <w:szCs w:val="21"/>
        </w:rPr>
        <w:t xml:space="preserve"> can be obtained</w:t>
      </w:r>
      <w:r w:rsidR="00530854" w:rsidRPr="00B76525">
        <w:rPr>
          <w:rFonts w:ascii="Times New Roman" w:hAnsi="Times New Roman" w:cs="Times New Roman"/>
          <w:iCs/>
          <w:szCs w:val="21"/>
        </w:rPr>
        <w:t>:</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161"/>
      </w:tblGrid>
      <w:tr w:rsidR="00B76525" w:rsidRPr="00B76525" w14:paraId="723EAD49" w14:textId="77777777" w:rsidTr="00CD37DA">
        <w:trPr>
          <w:jc w:val="center"/>
        </w:trPr>
        <w:tc>
          <w:tcPr>
            <w:tcW w:w="8575" w:type="dxa"/>
            <w:vAlign w:val="center"/>
          </w:tcPr>
          <w:p w14:paraId="2B79C705" w14:textId="57EED6F5" w:rsidR="00530854" w:rsidRPr="00B76525" w:rsidRDefault="00D8225B" w:rsidP="00B77CBF">
            <w:pPr>
              <w:spacing w:line="360" w:lineRule="auto"/>
              <w:ind w:right="420"/>
              <w:jc w:val="left"/>
              <w:rPr>
                <w:rFonts w:ascii="Times New Roman" w:hAnsi="Times New Roman" w:cs="Times New Roman"/>
                <w:iCs/>
              </w:rPr>
            </w:pPr>
            <m:oMathPara>
              <m:oMath>
                <m:d>
                  <m:dPr>
                    <m:ctrlPr>
                      <w:rPr>
                        <w:rFonts w:ascii="Cambria Math" w:hAnsi="Cambria Math" w:cs="Times New Roman"/>
                        <w:i/>
                        <w:iCs/>
                      </w:rPr>
                    </m:ctrlPr>
                  </m:dPr>
                  <m:e>
                    <m:r>
                      <m:rPr>
                        <m:nor/>
                      </m:rPr>
                      <w:rPr>
                        <w:rFonts w:ascii="Times New Roman" w:hAnsi="Times New Roman" w:cs="Times New Roman"/>
                        <w:i/>
                      </w:rPr>
                      <m:t>m</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m:rPr>
                        <m:nor/>
                      </m:rPr>
                      <w:rPr>
                        <w:rFonts w:ascii="Times New Roman" w:hAnsi="Times New Roman" w:cs="Times New Roman"/>
                        <w:iCs/>
                      </w:rPr>
                      <m:t>+</m:t>
                    </m:r>
                    <m:r>
                      <m:rPr>
                        <m:nor/>
                      </m:rPr>
                      <w:rPr>
                        <w:rFonts w:ascii="Times New Roman" w:hAnsi="Times New Roman" w:cs="Times New Roman"/>
                        <w:i/>
                      </w:rPr>
                      <m:t>J</m:t>
                    </m:r>
                  </m:e>
                </m:d>
                <m:acc>
                  <m:accPr>
                    <m:chr m:val="̈"/>
                    <m:ctrlPr>
                      <w:rPr>
                        <w:rFonts w:ascii="Cambria Math" w:hAnsi="Cambria Math" w:cs="Times New Roman"/>
                        <w:i/>
                        <w:iCs/>
                      </w:rPr>
                    </m:ctrlPr>
                  </m:accPr>
                  <m:e>
                    <m:r>
                      <w:rPr>
                        <w:rFonts w:ascii="Cambria Math" w:hAnsi="Cambria Math" w:cs="Times New Roman"/>
                      </w:rPr>
                      <m:t>θ</m:t>
                    </m:r>
                  </m:e>
                </m:acc>
                <m:r>
                  <w:rPr>
                    <w:rFonts w:ascii="Cambria Math" w:hAnsi="Cambria Math" w:cs="Times New Roman"/>
                  </w:rPr>
                  <m:t>+</m:t>
                </m:r>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mx</m:t>
                        </m:r>
                      </m:sub>
                    </m:sSub>
                    <m:r>
                      <w:rPr>
                        <w:rFonts w:ascii="Cambria Math" w:hAnsi="Cambria Math" w:cs="Times New Roman"/>
                      </w:rPr>
                      <m:t>+μI+</m:t>
                    </m:r>
                    <m:sSub>
                      <m:sSubPr>
                        <m:ctrlPr>
                          <w:rPr>
                            <w:rFonts w:ascii="Cambria Math" w:hAnsi="Cambria Math" w:cs="Times New Roman"/>
                            <w:i/>
                            <w:iCs/>
                          </w:rPr>
                        </m:ctrlPr>
                      </m:sSubPr>
                      <m:e>
                        <m:r>
                          <w:rPr>
                            <w:rFonts w:ascii="Cambria Math" w:hAnsi="Cambria Math" w:cs="Times New Roman"/>
                          </w:rPr>
                          <m:t>c</m:t>
                        </m:r>
                      </m:e>
                      <m:sub>
                        <m:r>
                          <m:rPr>
                            <m:sty m:val="p"/>
                          </m:rPr>
                          <w:rPr>
                            <w:rFonts w:ascii="Cambria Math" w:hAnsi="Cambria Math" w:cs="Times New Roman"/>
                          </w:rPr>
                          <m:t>m</m:t>
                        </m:r>
                      </m:sub>
                    </m:sSub>
                    <m:sSub>
                      <m:sSubPr>
                        <m:ctrlPr>
                          <w:rPr>
                            <w:rFonts w:ascii="Cambria Math" w:hAnsi="Cambria Math" w:cs="Times New Roman"/>
                            <w:i/>
                            <w:iCs/>
                          </w:rPr>
                        </m:ctrlPr>
                      </m:sSubPr>
                      <m:e>
                        <m:r>
                          <w:rPr>
                            <w:rFonts w:ascii="Cambria Math" w:hAnsi="Cambria Math" w:cs="Times New Roman"/>
                          </w:rPr>
                          <m:t>R</m:t>
                        </m:r>
                      </m:e>
                      <m:sub>
                        <m:r>
                          <m:rPr>
                            <m:sty m:val="p"/>
                          </m:rPr>
                          <w:rPr>
                            <w:rFonts w:ascii="Cambria Math" w:hAnsi="Cambria Math" w:cs="Times New Roman"/>
                          </w:rPr>
                          <m:t>r</m:t>
                        </m:r>
                      </m:sub>
                    </m:sSub>
                    <m:acc>
                      <m:accPr>
                        <m:chr m:val="̇"/>
                        <m:ctrlPr>
                          <w:rPr>
                            <w:rFonts w:ascii="Cambria Math" w:hAnsi="Cambria Math" w:cs="Times New Roman"/>
                            <w:i/>
                            <w:iCs/>
                          </w:rPr>
                        </m:ctrlPr>
                      </m:accPr>
                      <m:e>
                        <m:r>
                          <w:rPr>
                            <w:rFonts w:ascii="Cambria Math" w:hAnsi="Cambria Math" w:cs="Times New Roman"/>
                          </w:rPr>
                          <m:t>θ</m:t>
                        </m:r>
                      </m:e>
                    </m:acc>
                    <m:r>
                      <w:rPr>
                        <w:rFonts w:ascii="Cambria Math" w:hAnsi="Cambria Math" w:cs="Times New Roman" w:hint="eastAsia"/>
                        <w:color w:val="C00000"/>
                      </w:rPr>
                      <m:t>+</m:t>
                    </m:r>
                    <m:sSub>
                      <m:sSubPr>
                        <m:ctrlPr>
                          <w:rPr>
                            <w:rFonts w:ascii="Cambria Math" w:hAnsi="Cambria Math" w:cs="Times New Roman"/>
                            <w:i/>
                            <w:iCs/>
                            <w:color w:val="C00000"/>
                          </w:rPr>
                        </m:ctrlPr>
                      </m:sSubPr>
                      <m:e>
                        <m:r>
                          <w:rPr>
                            <w:rFonts w:ascii="Cambria Math" w:hAnsi="Cambria Math" w:cs="Times New Roman"/>
                            <w:color w:val="C00000"/>
                          </w:rPr>
                          <m:t>F</m:t>
                        </m:r>
                      </m:e>
                      <m:sub>
                        <m:r>
                          <m:rPr>
                            <m:sty m:val="p"/>
                          </m:rPr>
                          <w:rPr>
                            <w:rFonts w:ascii="Cambria Math" w:hAnsi="Cambria Math" w:cs="Times New Roman" w:hint="eastAsia"/>
                            <w:color w:val="C00000"/>
                          </w:rPr>
                          <m:t>0</m:t>
                        </m:r>
                      </m:sub>
                    </m:sSub>
                  </m:e>
                </m:d>
                <m:r>
                  <w:rPr>
                    <w:rFonts w:ascii="Cambria Math" w:hAnsi="Cambria Math" w:cs="Times New Roman"/>
                  </w:rPr>
                  <m:t>∙r+</m:t>
                </m:r>
                <m:sSub>
                  <m:sSubPr>
                    <m:ctrlPr>
                      <w:rPr>
                        <w:rFonts w:ascii="Cambria Math" w:hAnsi="Cambria Math" w:cs="Times New Roman"/>
                        <w:i/>
                        <w:iCs/>
                      </w:rPr>
                    </m:ctrlPr>
                  </m:sSubPr>
                  <m:e>
                    <m:r>
                      <w:rPr>
                        <w:rFonts w:ascii="Cambria Math" w:hAnsi="Cambria Math" w:cs="Times New Roman"/>
                      </w:rPr>
                      <m:t>T</m:t>
                    </m:r>
                  </m:e>
                  <m:sub>
                    <m:r>
                      <m:rPr>
                        <m:sty m:val="p"/>
                      </m:rPr>
                      <w:rPr>
                        <w:rFonts w:ascii="Cambria Math" w:hAnsi="Cambria Math" w:cs="Times New Roman"/>
                      </w:rPr>
                      <m:t>m</m:t>
                    </m:r>
                  </m:sub>
                </m:sSub>
                <m:r>
                  <w:rPr>
                    <w:rFonts w:ascii="Cambria Math" w:hAnsi="Cambria Math" w:cs="Times New Roman"/>
                  </w:rPr>
                  <m:t>=-mr</m:t>
                </m:r>
                <m:sSub>
                  <m:sSubPr>
                    <m:ctrlPr>
                      <w:rPr>
                        <w:rFonts w:ascii="Cambria Math" w:hAnsi="Cambria Math" w:cs="Times New Roman"/>
                        <w:i/>
                        <w:iCs/>
                      </w:rPr>
                    </m:ctrlPr>
                  </m:sSubPr>
                  <m:e>
                    <m:acc>
                      <m:accPr>
                        <m:chr m:val="̈"/>
                        <m:ctrlPr>
                          <w:rPr>
                            <w:rFonts w:ascii="Cambria Math" w:hAnsi="Cambria Math" w:cs="Times New Roman"/>
                            <w:i/>
                            <w:iCs/>
                          </w:rPr>
                        </m:ctrlPr>
                      </m:accPr>
                      <m:e>
                        <m:r>
                          <w:rPr>
                            <w:rFonts w:ascii="Cambria Math" w:hAnsi="Cambria Math" w:cs="Times New Roman"/>
                          </w:rPr>
                          <m:t>x</m:t>
                        </m:r>
                      </m:e>
                    </m:acc>
                  </m:e>
                  <m:sub>
                    <m:r>
                      <w:rPr>
                        <w:rFonts w:ascii="Cambria Math" w:hAnsi="Cambria Math" w:cs="Times New Roman"/>
                      </w:rPr>
                      <m:t>0</m:t>
                    </m:r>
                  </m:sub>
                </m:sSub>
                <m:d>
                  <m:dPr>
                    <m:ctrlPr>
                      <w:rPr>
                        <w:rFonts w:ascii="Cambria Math" w:hAnsi="Cambria Math" w:cs="Times New Roman"/>
                        <w:i/>
                        <w:iCs/>
                      </w:rPr>
                    </m:ctrlPr>
                  </m:dPr>
                  <m:e>
                    <m:r>
                      <w:rPr>
                        <w:rFonts w:ascii="Cambria Math" w:hAnsi="Cambria Math" w:cs="Times New Roman"/>
                      </w:rPr>
                      <m:t>t</m:t>
                    </m:r>
                  </m:e>
                </m:d>
              </m:oMath>
            </m:oMathPara>
          </w:p>
        </w:tc>
        <w:tc>
          <w:tcPr>
            <w:tcW w:w="1161" w:type="dxa"/>
            <w:vAlign w:val="center"/>
          </w:tcPr>
          <w:p w14:paraId="79D4C2B6" w14:textId="77777777" w:rsidR="00530854" w:rsidRPr="00B76525" w:rsidRDefault="00530854" w:rsidP="00B77CBF">
            <w:pPr>
              <w:spacing w:line="360" w:lineRule="auto"/>
              <w:ind w:right="420"/>
              <w:jc w:val="left"/>
              <w:rPr>
                <w:rFonts w:ascii="Times New Roman" w:eastAsia="等线" w:hAnsi="Times New Roman" w:cs="Times New Roman"/>
                <w:iCs/>
              </w:rPr>
            </w:pPr>
            <w:r w:rsidRPr="00B76525">
              <w:rPr>
                <w:rFonts w:ascii="Times New Roman" w:eastAsia="等线" w:hAnsi="Times New Roman" w:cs="Times New Roman"/>
                <w:iCs/>
              </w:rPr>
              <w:t>（</w:t>
            </w:r>
            <w:r w:rsidRPr="00B76525">
              <w:rPr>
                <w:rFonts w:ascii="Times New Roman" w:eastAsia="等线" w:hAnsi="Times New Roman" w:cs="Times New Roman"/>
                <w:iCs/>
              </w:rPr>
              <w:t>2</w:t>
            </w:r>
            <w:r w:rsidRPr="00B76525">
              <w:rPr>
                <w:rFonts w:ascii="Times New Roman" w:eastAsia="等线" w:hAnsi="Times New Roman" w:cs="Times New Roman"/>
                <w:iCs/>
              </w:rPr>
              <w:t>）</w:t>
            </w:r>
          </w:p>
        </w:tc>
      </w:tr>
    </w:tbl>
    <w:p w14:paraId="698ABC62" w14:textId="6009E827" w:rsidR="00530854" w:rsidRPr="00B76525" w:rsidRDefault="00530854" w:rsidP="00B77CBF">
      <w:pPr>
        <w:spacing w:line="360" w:lineRule="auto"/>
        <w:ind w:right="420"/>
        <w:jc w:val="left"/>
        <w:rPr>
          <w:rFonts w:ascii="Times New Roman" w:eastAsia="等线" w:hAnsi="Times New Roman" w:cs="Times New Roman"/>
          <w:iCs/>
        </w:rPr>
      </w:pPr>
      <w:r w:rsidRPr="00B76525">
        <w:rPr>
          <w:rFonts w:ascii="Times New Roman" w:eastAsia="等线" w:hAnsi="Times New Roman" w:cs="Times New Roman"/>
          <w:iCs/>
        </w:rPr>
        <w:t>The governing equation of a</w:t>
      </w:r>
      <w:r w:rsidR="00FC0C8F" w:rsidRPr="00B76525">
        <w:rPr>
          <w:rFonts w:ascii="Times New Roman" w:eastAsia="等线" w:hAnsi="Times New Roman" w:cs="Times New Roman"/>
          <w:iCs/>
        </w:rPr>
        <w:t>n electrical</w:t>
      </w:r>
      <w:r w:rsidRPr="00B76525">
        <w:rPr>
          <w:rFonts w:ascii="Times New Roman" w:eastAsia="等线" w:hAnsi="Times New Roman" w:cs="Times New Roman"/>
          <w:iCs/>
        </w:rPr>
        <w:t xml:space="preserve"> circuit, connecting the harvester and a resistive load in series, can be expressed as follows based on Kirchhoff’s Voltage Law</w:t>
      </w:r>
      <w:r w:rsidR="001F25FD" w:rsidRPr="00B76525">
        <w:rPr>
          <w:rFonts w:ascii="Times New Roman" w:eastAsia="等线" w:hAnsi="Times New Roman" w:cs="Times New Roman"/>
          <w:iCs/>
        </w:rPr>
        <w:t xml:space="preserve"> </w:t>
      </w:r>
      <w:r w:rsidR="001F25FD" w:rsidRPr="00B76525">
        <w:rPr>
          <w:rFonts w:ascii="Times New Roman" w:eastAsia="等线" w:hAnsi="Times New Roman" w:cs="Times New Roman"/>
          <w:iCs/>
        </w:rPr>
        <w:fldChar w:fldCharType="begin"/>
      </w:r>
      <w:r w:rsidR="00123C94" w:rsidRPr="00B76525">
        <w:rPr>
          <w:rFonts w:ascii="Times New Roman" w:eastAsia="等线" w:hAnsi="Times New Roman" w:cs="Times New Roman"/>
          <w:iCs/>
        </w:rPr>
        <w:instrText xml:space="preserve"> ADDIN ZOTERO_ITEM CSL_CITATION {"citationID":"PIDzQyBg","properties":{"formattedCitation":"[33]","plainCitation":"[33]","noteIndex":0},"citationItems":[{"id":376,"uris":["http://zotero.org/users/5619602/items/S6EFBUBN"],"uri":["http://zotero.org/users/5619602/items/S6EFBUBN"],"itemData":{"id":376,"type":"article-journal","abstract":"Harvesting ultra-low frequency random vibration, such as human motion or turbine tower oscillations, has always been a challenge, but could enable many potential self-powered sensing applications. In this paper, a methodology to effectively harness this type of energy is proposed using rotary-translational motion and bi-stability. A sphere rolling magnet is designed to oscillate in a tube with two tethering magnets underneath the rolling path, providing two stable positions for the oscillating magnet. The generated magnetic restoring forces are of periodic form with regard to the sphere magnet location, providing unique nonlinear dynamics and allowing the harvester to operate effectively at ultra-low frequencies (&lt; 1 Hz). Two sets of coils are mounted above the rolling path, and the change of magnetic flux within the coils accomplishes the energy conversion. A theoretical model, including the magnetic forces, the electromagnetic conversion and the occurring bi-stability, is established to understand the electromechanical dynamics and guide the harvester design. End linear springs are designed to maintain the periodic double-well oscillation when the excitation magnitude is high. Parametric studies considering different design factors and operation conditions are conducted to analyze the nonlinear electromechanical dynamics. The harvester illustrates its capabilities in effectively harnessing ultra-low frequency motions over a wide range of low excitation magnitudes.","container-title":"Nonlinear Dynamics","DOI":"10.1007/s11071-020-05889-9","ISSN":"1573-269X","issue":"4","journalAbbreviation":"Nonlinear Dynamics","page":"2131-2143","title":"Ultra-low frequency energy harvesting using bi-stability and rotary-translational motion in a magnet-tethered oscillator","volume":"101","author":[{"family":"Fu","given":"Hailing"},{"family":"Theodossiades","given":"Stephanos"},{"family":"Gunn","given":"Ben"},{"family":"Abdallah","given":"Imad"},{"family":"Chatzi","given":"Eleni"}],"issued":{"date-parts":[["2020"]]}}}],"schema":"https://github.com/citation-style-language/schema/raw/master/csl-citation.json"} </w:instrText>
      </w:r>
      <w:r w:rsidR="001F25FD" w:rsidRPr="00B76525">
        <w:rPr>
          <w:rFonts w:ascii="Times New Roman" w:eastAsia="等线" w:hAnsi="Times New Roman" w:cs="Times New Roman"/>
          <w:iCs/>
        </w:rPr>
        <w:fldChar w:fldCharType="separate"/>
      </w:r>
      <w:r w:rsidR="00123C94" w:rsidRPr="00B76525">
        <w:rPr>
          <w:rFonts w:ascii="Times New Roman" w:hAnsi="Times New Roman" w:cs="Times New Roman"/>
        </w:rPr>
        <w:t>[33]</w:t>
      </w:r>
      <w:r w:rsidR="001F25FD" w:rsidRPr="00B76525">
        <w:rPr>
          <w:rFonts w:ascii="Times New Roman" w:eastAsia="等线" w:hAnsi="Times New Roman" w:cs="Times New Roman"/>
          <w:iCs/>
        </w:rPr>
        <w:fldChar w:fldCharType="end"/>
      </w:r>
      <w:r w:rsidRPr="00B76525">
        <w:rPr>
          <w:rFonts w:ascii="Times New Roman" w:eastAsia="等线" w:hAnsi="Times New Roman" w:cs="Times New Roman"/>
          <w:iCs/>
        </w:rPr>
        <w:t>:</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161"/>
      </w:tblGrid>
      <w:tr w:rsidR="00B76525" w:rsidRPr="00B76525" w14:paraId="662D5A02" w14:textId="77777777" w:rsidTr="00CD37DA">
        <w:trPr>
          <w:jc w:val="center"/>
        </w:trPr>
        <w:tc>
          <w:tcPr>
            <w:tcW w:w="8575" w:type="dxa"/>
            <w:vAlign w:val="center"/>
          </w:tcPr>
          <w:p w14:paraId="0A69E6FA" w14:textId="0FAAD235" w:rsidR="00530854" w:rsidRPr="00B76525" w:rsidRDefault="00530854" w:rsidP="00B77CBF">
            <w:pPr>
              <w:spacing w:line="360" w:lineRule="auto"/>
              <w:ind w:right="420"/>
              <w:jc w:val="left"/>
              <w:rPr>
                <w:rFonts w:ascii="Times New Roman" w:hAnsi="Times New Roman" w:cs="Times New Roman"/>
                <w:iCs/>
              </w:rPr>
            </w:pPr>
            <m:oMathPara>
              <m:oMath>
                <m:r>
                  <w:rPr>
                    <w:rFonts w:ascii="Cambria Math" w:hAnsi="Cambria Math" w:cs="Times New Roman"/>
                  </w:rPr>
                  <w:lastRenderedPageBreak/>
                  <m:t>μ</m:t>
                </m:r>
                <m:acc>
                  <m:accPr>
                    <m:chr m:val="̇"/>
                    <m:ctrlPr>
                      <w:rPr>
                        <w:rFonts w:ascii="Cambria Math" w:hAnsi="Cambria Math" w:cs="Times New Roman"/>
                        <w:i/>
                      </w:rPr>
                    </m:ctrlPr>
                  </m:accPr>
                  <m:e>
                    <m:r>
                      <w:rPr>
                        <w:rFonts w:ascii="Cambria Math" w:hAnsi="Cambria Math" w:cs="Times New Roman"/>
                      </w:rPr>
                      <m:t>θ</m:t>
                    </m:r>
                  </m:e>
                </m:acc>
                <m:r>
                  <w:rPr>
                    <w:rFonts w:ascii="Cambria Math" w:hAnsi="Cambria Math" w:cs="Times New Roman"/>
                  </w:rPr>
                  <m:t>-L</m:t>
                </m:r>
                <m:acc>
                  <m:accPr>
                    <m:chr m:val="̇"/>
                    <m:ctrlPr>
                      <w:rPr>
                        <w:rFonts w:ascii="Cambria Math" w:hAnsi="Cambria Math" w:cs="Times New Roman"/>
                        <w:i/>
                        <w:iCs/>
                      </w:rPr>
                    </m:ctrlPr>
                  </m:accPr>
                  <m:e>
                    <m:r>
                      <w:rPr>
                        <w:rFonts w:ascii="Cambria Math" w:hAnsi="Cambria Math" w:cs="Times New Roman"/>
                      </w:rPr>
                      <m:t>I</m:t>
                    </m:r>
                  </m:e>
                </m:acc>
                <m:r>
                  <w:rPr>
                    <w:rFonts w:ascii="Cambria Math" w:hAnsi="Cambria Math" w:cs="Times New Roman"/>
                  </w:rPr>
                  <m:t>-</m:t>
                </m:r>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R</m:t>
                        </m:r>
                      </m:e>
                      <m:sub>
                        <m:r>
                          <m:rPr>
                            <m:sty m:val="p"/>
                          </m:rPr>
                          <w:rPr>
                            <w:rFonts w:ascii="Cambria Math" w:hAnsi="Cambria Math" w:cs="Times New Roman"/>
                          </w:rPr>
                          <m:t>in</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R</m:t>
                        </m:r>
                      </m:e>
                      <m:sub>
                        <m:r>
                          <m:rPr>
                            <m:sty m:val="p"/>
                          </m:rPr>
                          <w:rPr>
                            <w:rFonts w:ascii="Cambria Math" w:hAnsi="Cambria Math" w:cs="Times New Roman"/>
                          </w:rPr>
                          <m:t>l</m:t>
                        </m:r>
                      </m:sub>
                    </m:sSub>
                  </m:e>
                </m:d>
                <m:r>
                  <w:rPr>
                    <w:rFonts w:ascii="Cambria Math" w:hAnsi="Cambria Math" w:cs="Times New Roman"/>
                  </w:rPr>
                  <m:t>I =0</m:t>
                </m:r>
              </m:oMath>
            </m:oMathPara>
          </w:p>
        </w:tc>
        <w:tc>
          <w:tcPr>
            <w:tcW w:w="1161" w:type="dxa"/>
            <w:vAlign w:val="center"/>
          </w:tcPr>
          <w:p w14:paraId="1BCEC377" w14:textId="77777777" w:rsidR="00530854" w:rsidRPr="00B76525" w:rsidRDefault="00530854" w:rsidP="00B77CBF">
            <w:pPr>
              <w:spacing w:line="360" w:lineRule="auto"/>
              <w:ind w:right="420"/>
              <w:jc w:val="left"/>
              <w:rPr>
                <w:rFonts w:ascii="Times New Roman" w:eastAsia="等线" w:hAnsi="Times New Roman" w:cs="Times New Roman"/>
                <w:iCs/>
              </w:rPr>
            </w:pPr>
            <w:r w:rsidRPr="00B76525">
              <w:rPr>
                <w:rFonts w:ascii="Times New Roman" w:eastAsia="等线" w:hAnsi="Times New Roman" w:cs="Times New Roman"/>
                <w:iCs/>
              </w:rPr>
              <w:t>（</w:t>
            </w:r>
            <w:r w:rsidRPr="00B76525">
              <w:rPr>
                <w:rFonts w:ascii="Times New Roman" w:eastAsia="等线" w:hAnsi="Times New Roman" w:cs="Times New Roman"/>
                <w:iCs/>
              </w:rPr>
              <w:t>3</w:t>
            </w:r>
            <w:r w:rsidRPr="00B76525">
              <w:rPr>
                <w:rFonts w:ascii="Times New Roman" w:eastAsia="等线" w:hAnsi="Times New Roman" w:cs="Times New Roman"/>
                <w:iCs/>
              </w:rPr>
              <w:t>）</w:t>
            </w:r>
          </w:p>
        </w:tc>
      </w:tr>
    </w:tbl>
    <w:p w14:paraId="74E2FE40" w14:textId="0CDAD531" w:rsidR="00530854" w:rsidRPr="00B76525" w:rsidRDefault="00530854" w:rsidP="00B77CBF">
      <w:pPr>
        <w:spacing w:line="360" w:lineRule="auto"/>
        <w:ind w:right="420"/>
        <w:jc w:val="left"/>
        <w:rPr>
          <w:rFonts w:ascii="Times New Roman" w:hAnsi="Times New Roman" w:cs="Times New Roman"/>
          <w:iCs/>
          <w:szCs w:val="21"/>
        </w:rPr>
      </w:pPr>
      <w:r w:rsidRPr="00B76525">
        <w:rPr>
          <w:rFonts w:ascii="Times New Roman" w:eastAsia="等线" w:hAnsi="Times New Roman" w:cs="Times New Roman"/>
          <w:iCs/>
        </w:rPr>
        <w:t xml:space="preserve">where </w:t>
      </w:r>
      <m:oMath>
        <m:r>
          <w:rPr>
            <w:rFonts w:ascii="Cambria Math" w:hAnsi="Cambria Math" w:cs="Times New Roman"/>
          </w:rPr>
          <m:t>L</m:t>
        </m:r>
      </m:oMath>
      <w:r w:rsidRPr="00B76525">
        <w:rPr>
          <w:rFonts w:ascii="Times New Roman" w:eastAsia="等线" w:hAnsi="Times New Roman" w:cs="Times New Roman"/>
          <w:iCs/>
        </w:rPr>
        <w:t xml:space="preserve"> is the </w:t>
      </w:r>
      <w:r w:rsidRPr="00B76525">
        <w:rPr>
          <w:rFonts w:ascii="Times New Roman" w:hAnsi="Times New Roman" w:cs="Times New Roman"/>
          <w:sz w:val="20"/>
          <w:szCs w:val="20"/>
        </w:rPr>
        <w:t>inductance of the coil</w:t>
      </w:r>
      <w:r w:rsidR="000C4E34" w:rsidRPr="00B76525">
        <w:rPr>
          <w:rFonts w:ascii="Times New Roman" w:hAnsi="Times New Roman" w:cs="Times New Roman"/>
          <w:sz w:val="20"/>
          <w:szCs w:val="20"/>
        </w:rPr>
        <w:t>;</w:t>
      </w:r>
      <w:r w:rsidRPr="00B76525">
        <w:rPr>
          <w:rFonts w:ascii="Times New Roman" w:hAnsi="Times New Roman" w:cs="Times New Roman"/>
          <w:sz w:val="20"/>
          <w:szCs w:val="20"/>
        </w:rPr>
        <w:t xml:space="preserve"> </w:t>
      </w:r>
      <m:oMath>
        <m:sSub>
          <m:sSubPr>
            <m:ctrlPr>
              <w:rPr>
                <w:rFonts w:ascii="Cambria Math" w:hAnsi="Cambria Math" w:cs="Times New Roman"/>
                <w:i/>
                <w:iCs/>
              </w:rPr>
            </m:ctrlPr>
          </m:sSubPr>
          <m:e>
            <m:r>
              <w:rPr>
                <w:rFonts w:ascii="Cambria Math" w:hAnsi="Cambria Math" w:cs="Times New Roman"/>
              </w:rPr>
              <m:t>R</m:t>
            </m:r>
          </m:e>
          <m:sub>
            <m:r>
              <m:rPr>
                <m:sty m:val="p"/>
              </m:rPr>
              <w:rPr>
                <w:rFonts w:ascii="Cambria Math" w:hAnsi="Cambria Math" w:cs="Times New Roman"/>
              </w:rPr>
              <m:t>in</m:t>
            </m:r>
          </m:sub>
        </m:sSub>
      </m:oMath>
      <w:r w:rsidRPr="00B76525">
        <w:rPr>
          <w:rFonts w:ascii="Times New Roman" w:hAnsi="Times New Roman" w:cs="Times New Roman"/>
          <w:iCs/>
        </w:rPr>
        <w:t xml:space="preserve"> and </w:t>
      </w:r>
      <m:oMath>
        <m:sSub>
          <m:sSubPr>
            <m:ctrlPr>
              <w:rPr>
                <w:rFonts w:ascii="Cambria Math" w:hAnsi="Cambria Math" w:cs="Times New Roman"/>
                <w:i/>
                <w:iCs/>
              </w:rPr>
            </m:ctrlPr>
          </m:sSubPr>
          <m:e>
            <m:r>
              <w:rPr>
                <w:rFonts w:ascii="Cambria Math" w:hAnsi="Cambria Math" w:cs="Times New Roman"/>
              </w:rPr>
              <m:t>R</m:t>
            </m:r>
          </m:e>
          <m:sub>
            <m:r>
              <m:rPr>
                <m:sty m:val="p"/>
              </m:rPr>
              <w:rPr>
                <w:rFonts w:ascii="Cambria Math" w:hAnsi="Cambria Math" w:cs="Times New Roman"/>
              </w:rPr>
              <m:t>l</m:t>
            </m:r>
          </m:sub>
        </m:sSub>
      </m:oMath>
      <w:r w:rsidRPr="00B76525">
        <w:rPr>
          <w:rFonts w:ascii="Times New Roman" w:hAnsi="Times New Roman" w:cs="Times New Roman"/>
          <w:iCs/>
        </w:rPr>
        <w:t xml:space="preserve"> the </w:t>
      </w:r>
      <w:r w:rsidR="005D3465" w:rsidRPr="00B76525">
        <w:rPr>
          <w:rFonts w:ascii="Times New Roman" w:hAnsi="Times New Roman" w:cs="Times New Roman"/>
          <w:iCs/>
        </w:rPr>
        <w:t xml:space="preserve">internal </w:t>
      </w:r>
      <w:r w:rsidRPr="00B76525">
        <w:rPr>
          <w:rFonts w:ascii="Times New Roman" w:hAnsi="Times New Roman" w:cs="Times New Roman"/>
          <w:iCs/>
        </w:rPr>
        <w:t>resistance of the coil and the</w:t>
      </w:r>
      <w:r w:rsidRPr="00107A99">
        <w:rPr>
          <w:rFonts w:ascii="Times New Roman" w:hAnsi="Times New Roman" w:cs="Times New Roman"/>
          <w:iCs/>
          <w:color w:val="FF0000"/>
        </w:rPr>
        <w:t xml:space="preserve"> </w:t>
      </w:r>
      <w:r w:rsidR="008C3105" w:rsidRPr="000F4865">
        <w:rPr>
          <w:rFonts w:ascii="Times New Roman" w:hAnsi="Times New Roman" w:cs="Times New Roman"/>
          <w:iCs/>
          <w:color w:val="C00000"/>
        </w:rPr>
        <w:t xml:space="preserve">external </w:t>
      </w:r>
      <w:r w:rsidRPr="00B76525">
        <w:rPr>
          <w:rFonts w:ascii="Times New Roman" w:hAnsi="Times New Roman" w:cs="Times New Roman"/>
          <w:iCs/>
        </w:rPr>
        <w:t>load</w:t>
      </w:r>
      <w:r w:rsidR="00B76A9D" w:rsidRPr="00B76525">
        <w:rPr>
          <w:rFonts w:ascii="Times New Roman" w:hAnsi="Times New Roman" w:cs="Times New Roman"/>
          <w:iCs/>
        </w:rPr>
        <w:t>.</w:t>
      </w:r>
      <w:r w:rsidR="009347AB" w:rsidRPr="00B76525">
        <w:rPr>
          <w:rFonts w:ascii="Times New Roman" w:hAnsi="Times New Roman" w:cs="Times New Roman"/>
          <w:iCs/>
        </w:rPr>
        <w:t xml:space="preserve"> </w:t>
      </w:r>
      <w:r w:rsidR="009347AB" w:rsidRPr="00B76525">
        <w:rPr>
          <w:rFonts w:ascii="Times New Roman" w:hAnsi="Times New Roman" w:cs="Times New Roman"/>
          <w:iCs/>
          <w:szCs w:val="21"/>
        </w:rPr>
        <w:t>The values of some critical parameters are presented in Table 1.</w:t>
      </w:r>
    </w:p>
    <w:p w14:paraId="1E44344C" w14:textId="1BE6BA9B" w:rsidR="00530854" w:rsidRPr="00B76525" w:rsidRDefault="00530854" w:rsidP="00303A4E">
      <w:pPr>
        <w:spacing w:line="360" w:lineRule="auto"/>
        <w:ind w:right="420" w:firstLineChars="100" w:firstLine="210"/>
        <w:rPr>
          <w:rFonts w:ascii="Times New Roman" w:hAnsi="Times New Roman" w:cs="Times New Roman"/>
          <w:noProof/>
        </w:rPr>
      </w:pPr>
      <w:r w:rsidRPr="00B76525">
        <w:rPr>
          <w:rFonts w:ascii="Times New Roman" w:hAnsi="Times New Roman" w:cs="Times New Roman"/>
          <w:iCs/>
        </w:rPr>
        <w:t xml:space="preserve">The magnetic force between the </w:t>
      </w:r>
      <w:r w:rsidR="007523B1" w:rsidRPr="00B76525">
        <w:rPr>
          <w:rFonts w:ascii="Times New Roman" w:hAnsi="Times New Roman" w:cs="Times New Roman"/>
          <w:iCs/>
        </w:rPr>
        <w:t xml:space="preserve">RM </w:t>
      </w:r>
      <w:r w:rsidRPr="00B76525">
        <w:rPr>
          <w:rFonts w:ascii="Times New Roman" w:hAnsi="Times New Roman" w:cs="Times New Roman"/>
          <w:iCs/>
        </w:rPr>
        <w:t xml:space="preserve">and </w:t>
      </w:r>
      <w:r w:rsidR="007523B1" w:rsidRPr="00B76525">
        <w:rPr>
          <w:rFonts w:ascii="Times New Roman" w:hAnsi="Times New Roman" w:cs="Times New Roman"/>
          <w:iCs/>
        </w:rPr>
        <w:t>FM</w:t>
      </w:r>
      <w:r w:rsidRPr="00B76525">
        <w:rPr>
          <w:rFonts w:ascii="Times New Roman" w:hAnsi="Times New Roman" w:cs="Times New Roman"/>
          <w:iCs/>
        </w:rPr>
        <w:t>s shows a strong nonlinearity, being conducive to broad</w:t>
      </w:r>
      <w:r w:rsidR="00247923" w:rsidRPr="00B76525">
        <w:rPr>
          <w:rFonts w:ascii="Times New Roman" w:hAnsi="Times New Roman" w:cs="Times New Roman"/>
          <w:iCs/>
        </w:rPr>
        <w:t>en</w:t>
      </w:r>
      <w:r w:rsidR="008C73FC" w:rsidRPr="000F4865">
        <w:rPr>
          <w:rFonts w:ascii="Times New Roman" w:hAnsi="Times New Roman" w:cs="Times New Roman"/>
          <w:iCs/>
          <w:color w:val="C00000"/>
        </w:rPr>
        <w:t>ing</w:t>
      </w:r>
      <w:r w:rsidRPr="00B76525">
        <w:rPr>
          <w:rFonts w:ascii="Times New Roman" w:hAnsi="Times New Roman" w:cs="Times New Roman"/>
          <w:iCs/>
        </w:rPr>
        <w:t xml:space="preserve"> the </w:t>
      </w:r>
      <w:bookmarkStart w:id="19" w:name="_Hlk63284154"/>
      <w:r w:rsidR="00FF7A8B" w:rsidRPr="00B76525">
        <w:rPr>
          <w:rFonts w:ascii="Times New Roman" w:hAnsi="Times New Roman" w:cs="Times New Roman"/>
          <w:iCs/>
        </w:rPr>
        <w:t xml:space="preserve">responsive </w:t>
      </w:r>
      <w:r w:rsidRPr="00B76525">
        <w:rPr>
          <w:rFonts w:ascii="Times New Roman" w:hAnsi="Times New Roman" w:cs="Times New Roman"/>
          <w:iCs/>
        </w:rPr>
        <w:t>frequency band</w:t>
      </w:r>
      <w:bookmarkEnd w:id="19"/>
      <w:r w:rsidRPr="00B76525">
        <w:rPr>
          <w:rFonts w:ascii="Times New Roman" w:hAnsi="Times New Roman" w:cs="Times New Roman"/>
          <w:iCs/>
        </w:rPr>
        <w:t xml:space="preserve"> of the system. The cylindrical magnet </w:t>
      </w:r>
      <w:r w:rsidR="00FF7A8B" w:rsidRPr="00B76525">
        <w:rPr>
          <w:rFonts w:ascii="Times New Roman" w:hAnsi="Times New Roman" w:cs="Times New Roman"/>
          <w:iCs/>
        </w:rPr>
        <w:t xml:space="preserve">undergoes </w:t>
      </w:r>
      <w:r w:rsidRPr="00B76525">
        <w:rPr>
          <w:rFonts w:ascii="Times New Roman" w:hAnsi="Times New Roman" w:cs="Times New Roman"/>
          <w:iCs/>
        </w:rPr>
        <w:t>rotary motions inside the tube</w:t>
      </w:r>
      <w:r w:rsidR="00FF7A8B" w:rsidRPr="00B76525">
        <w:rPr>
          <w:rFonts w:ascii="Times New Roman" w:hAnsi="Times New Roman" w:cs="Times New Roman"/>
          <w:iCs/>
        </w:rPr>
        <w:t>.</w:t>
      </w:r>
      <w:r w:rsidR="00B12503" w:rsidRPr="00B76525">
        <w:rPr>
          <w:rFonts w:ascii="Times New Roman" w:hAnsi="Times New Roman" w:cs="Times New Roman"/>
          <w:iCs/>
        </w:rPr>
        <w:t xml:space="preserve"> Its changing pole positions and approximate </w:t>
      </w:r>
      <w:r w:rsidR="00D23356" w:rsidRPr="00B76525">
        <w:rPr>
          <w:rFonts w:ascii="Times New Roman" w:hAnsi="Times New Roman" w:cs="Times New Roman"/>
          <w:iCs/>
        </w:rPr>
        <w:t>distances between the RM and FMs mean that the radial dimension of the RM is un</w:t>
      </w:r>
      <w:r w:rsidR="00C94564" w:rsidRPr="00B76525">
        <w:rPr>
          <w:rFonts w:ascii="Times New Roman" w:hAnsi="Times New Roman" w:cs="Times New Roman"/>
          <w:iCs/>
        </w:rPr>
        <w:t>neg</w:t>
      </w:r>
      <w:r w:rsidR="00D23356" w:rsidRPr="00B76525">
        <w:rPr>
          <w:rFonts w:ascii="Times New Roman" w:hAnsi="Times New Roman" w:cs="Times New Roman"/>
          <w:iCs/>
        </w:rPr>
        <w:t xml:space="preserve">lectable, that is, it cannot be treated as </w:t>
      </w:r>
      <w:r w:rsidR="00206407" w:rsidRPr="00B76525">
        <w:rPr>
          <w:rFonts w:ascii="Times New Roman" w:hAnsi="Times New Roman" w:cs="Times New Roman"/>
          <w:iCs/>
        </w:rPr>
        <w:t>a sizeless</w:t>
      </w:r>
      <w:r w:rsidR="00D23356" w:rsidRPr="00B76525">
        <w:rPr>
          <w:rFonts w:ascii="Times New Roman" w:hAnsi="Times New Roman" w:cs="Times New Roman"/>
          <w:iCs/>
        </w:rPr>
        <w:t xml:space="preserve"> </w:t>
      </w:r>
      <w:r w:rsidR="00206407" w:rsidRPr="00B76525">
        <w:rPr>
          <w:rFonts w:ascii="Times New Roman" w:hAnsi="Times New Roman" w:cs="Times New Roman"/>
          <w:iCs/>
        </w:rPr>
        <w:t>dipole</w:t>
      </w:r>
      <w:r w:rsidR="00D23356" w:rsidRPr="00B76525">
        <w:rPr>
          <w:rFonts w:ascii="Times New Roman" w:hAnsi="Times New Roman" w:cs="Times New Roman"/>
          <w:iCs/>
        </w:rPr>
        <w:t>.</w:t>
      </w:r>
      <w:r w:rsidR="00303A4E" w:rsidRPr="00B76525">
        <w:rPr>
          <w:rFonts w:ascii="Times New Roman" w:hAnsi="Times New Roman" w:cs="Times New Roman"/>
          <w:iCs/>
        </w:rPr>
        <w:t xml:space="preserve"> Besides, the torque term,</w:t>
      </w:r>
      <m:oMath>
        <m:r>
          <m:rPr>
            <m:sty m:val="p"/>
          </m:rPr>
          <w:rPr>
            <w:rFonts w:ascii="Cambria Math" w:hAnsi="Cambria Math" w:cs="Times New Roman"/>
          </w:rPr>
          <m:t xml:space="preserve"> </m:t>
        </m:r>
        <m:sSub>
          <m:sSubPr>
            <m:ctrlPr>
              <w:rPr>
                <w:rFonts w:ascii="Cambria Math" w:hAnsi="Cambria Math" w:cs="Times New Roman"/>
                <w:iCs/>
              </w:rPr>
            </m:ctrlPr>
          </m:sSubPr>
          <m:e>
            <m:r>
              <w:rPr>
                <w:rFonts w:ascii="Cambria Math" w:hAnsi="Cambria Math" w:cs="Times New Roman"/>
              </w:rPr>
              <m:t>T</m:t>
            </m:r>
          </m:e>
          <m:sub>
            <m:r>
              <m:rPr>
                <m:sty m:val="p"/>
              </m:rPr>
              <w:rPr>
                <w:rFonts w:ascii="Cambria Math" w:hAnsi="Cambria Math" w:cs="Times New Roman"/>
              </w:rPr>
              <m:t>m</m:t>
            </m:r>
          </m:sub>
        </m:sSub>
      </m:oMath>
      <w:r w:rsidR="00303A4E" w:rsidRPr="00B76525">
        <w:rPr>
          <w:rFonts w:ascii="Times New Roman" w:hAnsi="Times New Roman" w:cs="Times New Roman"/>
          <w:iCs/>
        </w:rPr>
        <w:t xml:space="preserve">, caused by the non-uniformed magnetic field will be omitted when the DMM is utilized. Thus, the DMM does not apply to </w:t>
      </w:r>
      <w:r w:rsidR="007D2D65" w:rsidRPr="000F4865">
        <w:rPr>
          <w:rFonts w:ascii="Times New Roman" w:hAnsi="Times New Roman" w:cs="Times New Roman"/>
          <w:iCs/>
          <w:color w:val="C00000"/>
        </w:rPr>
        <w:t>calculate</w:t>
      </w:r>
      <w:r w:rsidR="007D2D65" w:rsidRPr="00B76525">
        <w:rPr>
          <w:rFonts w:ascii="Times New Roman" w:hAnsi="Times New Roman" w:cs="Times New Roman"/>
          <w:iCs/>
        </w:rPr>
        <w:t xml:space="preserve"> </w:t>
      </w:r>
      <w:r w:rsidR="00303A4E" w:rsidRPr="00B76525">
        <w:rPr>
          <w:rFonts w:ascii="Times New Roman" w:hAnsi="Times New Roman" w:cs="Times New Roman"/>
          <w:iCs/>
        </w:rPr>
        <w:t xml:space="preserve">the magnetic force acting on the RM. Compared with the DMM, the </w:t>
      </w:r>
      <w:r w:rsidR="009038D2" w:rsidRPr="000F4865">
        <w:rPr>
          <w:rFonts w:ascii="Times New Roman" w:hAnsi="Times New Roman" w:cs="Times New Roman" w:hint="eastAsia"/>
          <w:iCs/>
          <w:color w:val="C00000"/>
        </w:rPr>
        <w:t>finite</w:t>
      </w:r>
      <w:r w:rsidR="009038D2" w:rsidRPr="000F4865">
        <w:rPr>
          <w:rFonts w:ascii="Times New Roman" w:hAnsi="Times New Roman" w:cs="Times New Roman"/>
          <w:iCs/>
          <w:color w:val="C00000"/>
        </w:rPr>
        <w:t xml:space="preserve"> </w:t>
      </w:r>
      <w:r w:rsidR="009038D2" w:rsidRPr="000F4865">
        <w:rPr>
          <w:rFonts w:ascii="Times New Roman" w:hAnsi="Times New Roman" w:cs="Times New Roman" w:hint="eastAsia"/>
          <w:iCs/>
          <w:color w:val="C00000"/>
        </w:rPr>
        <w:t>element</w:t>
      </w:r>
      <w:r w:rsidR="009038D2" w:rsidRPr="000F4865">
        <w:rPr>
          <w:rFonts w:ascii="Times New Roman" w:hAnsi="Times New Roman" w:cs="Times New Roman"/>
          <w:iCs/>
          <w:color w:val="C00000"/>
        </w:rPr>
        <w:t xml:space="preserve"> </w:t>
      </w:r>
      <w:r w:rsidR="009038D2" w:rsidRPr="000F4865">
        <w:rPr>
          <w:rFonts w:ascii="Times New Roman" w:hAnsi="Times New Roman" w:cs="Times New Roman" w:hint="eastAsia"/>
          <w:iCs/>
          <w:color w:val="C00000"/>
        </w:rPr>
        <w:t>model</w:t>
      </w:r>
      <w:r w:rsidR="009038D2" w:rsidRPr="000F4865">
        <w:rPr>
          <w:rFonts w:ascii="Times New Roman" w:hAnsi="Times New Roman" w:cs="Times New Roman"/>
          <w:iCs/>
          <w:color w:val="C00000"/>
        </w:rPr>
        <w:t xml:space="preserve"> </w:t>
      </w:r>
      <w:r w:rsidR="009038D2" w:rsidRPr="000F4865">
        <w:rPr>
          <w:rFonts w:ascii="Times New Roman" w:hAnsi="Times New Roman" w:cs="Times New Roman" w:hint="eastAsia"/>
          <w:iCs/>
          <w:color w:val="C00000"/>
        </w:rPr>
        <w:t>(</w:t>
      </w:r>
      <w:r w:rsidR="00303A4E" w:rsidRPr="00B76525">
        <w:rPr>
          <w:rFonts w:ascii="Times New Roman" w:hAnsi="Times New Roman" w:cs="Times New Roman"/>
          <w:iCs/>
        </w:rPr>
        <w:t>FEM</w:t>
      </w:r>
      <w:r w:rsidR="009038D2" w:rsidRPr="000F4865">
        <w:rPr>
          <w:rFonts w:ascii="Times New Roman" w:hAnsi="Times New Roman" w:cs="Times New Roman"/>
          <w:iCs/>
          <w:color w:val="C00000"/>
        </w:rPr>
        <w:t>)</w:t>
      </w:r>
      <w:r w:rsidR="00303A4E" w:rsidRPr="00B76525">
        <w:rPr>
          <w:rFonts w:ascii="Times New Roman" w:hAnsi="Times New Roman" w:cs="Times New Roman"/>
          <w:iCs/>
        </w:rPr>
        <w:t xml:space="preserve"> is not affected by the dimensions of magnets but it incurs a high computational workload.</w:t>
      </w:r>
      <w:r w:rsidR="00303A4E" w:rsidRPr="00B76525">
        <w:rPr>
          <w:rFonts w:ascii="Times New Roman" w:hAnsi="Times New Roman" w:cs="Times New Roman"/>
          <w:noProof/>
        </w:rPr>
        <w:t xml:space="preserve"> </w:t>
      </w:r>
    </w:p>
    <w:p w14:paraId="49892B97" w14:textId="512595BF" w:rsidR="002B62D7" w:rsidRPr="00B76525" w:rsidRDefault="00AF53AC" w:rsidP="002B62D7">
      <w:pPr>
        <w:spacing w:line="360" w:lineRule="auto"/>
        <w:ind w:right="420"/>
        <w:jc w:val="center"/>
        <w:rPr>
          <w:rFonts w:ascii="Times New Roman" w:hAnsi="Times New Roman" w:cs="Times New Roman"/>
          <w:sz w:val="20"/>
          <w:szCs w:val="21"/>
        </w:rPr>
      </w:pPr>
      <w:r w:rsidRPr="00B76525">
        <w:rPr>
          <w:rFonts w:ascii="Times New Roman" w:hAnsi="Times New Roman" w:cs="Times New Roman"/>
          <w:noProof/>
        </w:rPr>
        <w:drawing>
          <wp:inline distT="0" distB="0" distL="0" distR="0" wp14:anchorId="1F191029" wp14:editId="3646E0DD">
            <wp:extent cx="3307596" cy="2622754"/>
            <wp:effectExtent l="0" t="0" r="762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41444" cy="2649594"/>
                    </a:xfrm>
                    <a:prstGeom prst="rect">
                      <a:avLst/>
                    </a:prstGeom>
                  </pic:spPr>
                </pic:pic>
              </a:graphicData>
            </a:graphic>
          </wp:inline>
        </w:drawing>
      </w:r>
    </w:p>
    <w:p w14:paraId="2E5A19FF" w14:textId="786DBD78" w:rsidR="002B62D7" w:rsidRPr="00B76525" w:rsidRDefault="002B62D7" w:rsidP="00BD7318">
      <w:pPr>
        <w:ind w:right="420"/>
        <w:jc w:val="left"/>
        <w:rPr>
          <w:rFonts w:ascii="Times New Roman" w:hAnsi="Times New Roman" w:cs="Times New Roman"/>
          <w:iCs/>
          <w:szCs w:val="21"/>
        </w:rPr>
      </w:pPr>
      <w:r w:rsidRPr="00B76525">
        <w:rPr>
          <w:rFonts w:ascii="Times New Roman" w:hAnsi="Times New Roman" w:cs="Times New Roman"/>
          <w:iCs/>
          <w:szCs w:val="21"/>
        </w:rPr>
        <w:t xml:space="preserve">Figure 3. Illustration of the RM with diametrical magnetization: (a) front view; (b) left view; (c) isometric view; (d) parameters used in the model. </w:t>
      </w:r>
    </w:p>
    <w:p w14:paraId="250AAB51" w14:textId="77777777" w:rsidR="00BD7318" w:rsidRPr="00B76525" w:rsidRDefault="00BD7318" w:rsidP="00BD7318">
      <w:pPr>
        <w:ind w:right="420"/>
        <w:jc w:val="left"/>
        <w:rPr>
          <w:rFonts w:ascii="Times New Roman" w:hAnsi="Times New Roman" w:cs="Times New Roman"/>
          <w:iCs/>
          <w:szCs w:val="21"/>
        </w:rPr>
      </w:pPr>
    </w:p>
    <w:p w14:paraId="39970893" w14:textId="7D918D45" w:rsidR="00530854" w:rsidRPr="00B76525" w:rsidRDefault="00530854" w:rsidP="00EC33D5">
      <w:pPr>
        <w:spacing w:line="336" w:lineRule="auto"/>
        <w:ind w:right="420" w:firstLineChars="100" w:firstLine="210"/>
        <w:rPr>
          <w:rFonts w:ascii="Times New Roman" w:hAnsi="Times New Roman" w:cs="Times New Roman"/>
          <w:iCs/>
        </w:rPr>
      </w:pPr>
      <w:r w:rsidRPr="00B76525">
        <w:rPr>
          <w:rFonts w:ascii="Times New Roman" w:hAnsi="Times New Roman" w:cs="Times New Roman"/>
          <w:iCs/>
        </w:rPr>
        <w:t xml:space="preserve">The </w:t>
      </w:r>
      <w:r w:rsidR="00F9058B" w:rsidRPr="00B76525">
        <w:rPr>
          <w:rFonts w:ascii="Times New Roman" w:hAnsi="Times New Roman" w:cs="Times New Roman"/>
          <w:iCs/>
        </w:rPr>
        <w:t>RM</w:t>
      </w:r>
      <w:r w:rsidRPr="00B76525">
        <w:rPr>
          <w:rFonts w:ascii="Times New Roman" w:hAnsi="Times New Roman" w:cs="Times New Roman"/>
          <w:iCs/>
        </w:rPr>
        <w:t xml:space="preserve"> oscillates inside the tube, causing </w:t>
      </w:r>
      <w:r w:rsidR="00114623" w:rsidRPr="00B76525">
        <w:rPr>
          <w:rFonts w:ascii="Times New Roman" w:hAnsi="Times New Roman" w:cs="Times New Roman"/>
          <w:iCs/>
        </w:rPr>
        <w:t xml:space="preserve">a </w:t>
      </w:r>
      <w:r w:rsidRPr="00B76525">
        <w:rPr>
          <w:rFonts w:ascii="Times New Roman" w:hAnsi="Times New Roman" w:cs="Times New Roman"/>
          <w:iCs/>
        </w:rPr>
        <w:t>change of magnetic flux</w:t>
      </w:r>
      <w:r w:rsidRPr="000F4865">
        <w:rPr>
          <w:rFonts w:ascii="Times New Roman" w:hAnsi="Times New Roman" w:cs="Times New Roman"/>
          <w:iCs/>
          <w:color w:val="C00000"/>
        </w:rPr>
        <w:t xml:space="preserve"> </w:t>
      </w:r>
      <w:r w:rsidR="007D2D65" w:rsidRPr="000F4865">
        <w:rPr>
          <w:rFonts w:ascii="Times New Roman" w:hAnsi="Times New Roman" w:cs="Times New Roman"/>
          <w:iCs/>
          <w:color w:val="C00000"/>
        </w:rPr>
        <w:t>in</w:t>
      </w:r>
      <w:r w:rsidR="007D2D65">
        <w:rPr>
          <w:rFonts w:ascii="Times New Roman" w:hAnsi="Times New Roman" w:cs="Times New Roman"/>
          <w:iCs/>
        </w:rPr>
        <w:t xml:space="preserve"> </w:t>
      </w:r>
      <w:r w:rsidRPr="00B76525">
        <w:rPr>
          <w:rFonts w:ascii="Times New Roman" w:hAnsi="Times New Roman" w:cs="Times New Roman"/>
          <w:iCs/>
        </w:rPr>
        <w:t xml:space="preserve">the coil and inducing </w:t>
      </w:r>
      <w:r w:rsidR="006D3CE0" w:rsidRPr="00B76525">
        <w:rPr>
          <w:rFonts w:ascii="Times New Roman" w:hAnsi="Times New Roman" w:cs="Times New Roman"/>
          <w:iCs/>
        </w:rPr>
        <w:t xml:space="preserve">an </w:t>
      </w:r>
      <w:r w:rsidRPr="00B76525">
        <w:rPr>
          <w:rFonts w:ascii="Times New Roman" w:hAnsi="Times New Roman" w:cs="Times New Roman"/>
          <w:iCs/>
        </w:rPr>
        <w:t xml:space="preserve">electromotive force </w:t>
      </w:r>
      <w:r w:rsidR="003A45D3" w:rsidRPr="00B76525">
        <w:rPr>
          <w:rFonts w:ascii="Times New Roman" w:hAnsi="Times New Roman" w:cs="Times New Roman"/>
          <w:iCs/>
        </w:rPr>
        <w:t xml:space="preserve">(EMF) </w:t>
      </w:r>
      <w:r w:rsidRPr="00B76525">
        <w:rPr>
          <w:rFonts w:ascii="Times New Roman" w:hAnsi="Times New Roman" w:cs="Times New Roman"/>
          <w:iCs/>
        </w:rPr>
        <w:t xml:space="preserve">across the coil. Figure 3 illustrates a cylindrical </w:t>
      </w:r>
      <w:r w:rsidR="00F9058B" w:rsidRPr="00B76525">
        <w:rPr>
          <w:rFonts w:ascii="Times New Roman" w:hAnsi="Times New Roman" w:cs="Times New Roman"/>
          <w:iCs/>
        </w:rPr>
        <w:t>RM</w:t>
      </w:r>
      <w:r w:rsidRPr="00B76525">
        <w:rPr>
          <w:rFonts w:ascii="Times New Roman" w:hAnsi="Times New Roman" w:cs="Times New Roman"/>
          <w:iCs/>
        </w:rPr>
        <w:t xml:space="preserve"> with diametrical magnetization, where </w:t>
      </w:r>
      <m:oMath>
        <m:r>
          <m:rPr>
            <m:sty m:val="b"/>
          </m:rPr>
          <w:rPr>
            <w:rFonts w:ascii="Cambria Math" w:hAnsi="Cambria Math" w:cs="Times New Roman"/>
          </w:rPr>
          <m:t>M</m:t>
        </m:r>
      </m:oMath>
      <w:r w:rsidRPr="00B76525">
        <w:rPr>
          <w:rFonts w:ascii="Times New Roman" w:hAnsi="Times New Roman" w:cs="Times New Roman"/>
          <w:iCs/>
        </w:rPr>
        <w:t xml:space="preserve"> denotes the </w:t>
      </w:r>
      <w:r w:rsidR="00D722B7" w:rsidRPr="00B76525">
        <w:rPr>
          <w:rFonts w:ascii="Times New Roman" w:hAnsi="Times New Roman" w:cs="Times New Roman"/>
          <w:iCs/>
        </w:rPr>
        <w:t xml:space="preserve">magnetic polarization </w:t>
      </w:r>
      <w:r w:rsidRPr="00B76525">
        <w:rPr>
          <w:rFonts w:ascii="Times New Roman" w:hAnsi="Times New Roman" w:cs="Times New Roman"/>
          <w:iCs/>
        </w:rPr>
        <w:t>vector perpendicular to the longitudinal axis of the cylinder;</w:t>
      </w:r>
      <w:r w:rsidR="00D722B7" w:rsidRPr="00B76525">
        <w:rPr>
          <w:rFonts w:ascii="Times New Roman" w:hAnsi="Times New Roman" w:cs="Times New Roman"/>
          <w:iCs/>
        </w:rPr>
        <w:t xml:space="preserve"> </w:t>
      </w:r>
      <m:oMath>
        <m:r>
          <w:rPr>
            <w:rFonts w:ascii="Cambria Math" w:hAnsi="Cambria Math" w:cs="Times New Roman"/>
          </w:rPr>
          <m:t>h</m:t>
        </m:r>
      </m:oMath>
      <w:r w:rsidRPr="00B76525">
        <w:rPr>
          <w:rFonts w:ascii="Times New Roman" w:hAnsi="Times New Roman" w:cs="Times New Roman"/>
          <w:iCs/>
        </w:rPr>
        <w:t xml:space="preserve"> stands for the </w:t>
      </w:r>
      <w:r w:rsidR="00CB21BC" w:rsidRPr="00B76525">
        <w:rPr>
          <w:rFonts w:ascii="Times New Roman" w:hAnsi="Times New Roman" w:cs="Times New Roman"/>
          <w:iCs/>
        </w:rPr>
        <w:t>height</w:t>
      </w:r>
      <w:r w:rsidRPr="00B76525">
        <w:rPr>
          <w:rFonts w:ascii="Times New Roman" w:hAnsi="Times New Roman" w:cs="Times New Roman"/>
          <w:iCs/>
        </w:rPr>
        <w:t xml:space="preserve"> of the cylinder</w:t>
      </w:r>
      <w:r w:rsidR="008C3105" w:rsidRPr="00B76525">
        <w:rPr>
          <w:rFonts w:ascii="Times New Roman" w:hAnsi="Times New Roman" w:cs="Times New Roman"/>
          <w:iCs/>
        </w:rPr>
        <w:t xml:space="preserve"> </w:t>
      </w:r>
      <w:r w:rsidR="008C3105" w:rsidRPr="000F4865">
        <w:rPr>
          <w:rFonts w:ascii="Times New Roman" w:hAnsi="Times New Roman" w:cs="Times New Roman"/>
          <w:iCs/>
          <w:color w:val="C00000"/>
        </w:rPr>
        <w:t xml:space="preserve">and </w:t>
      </w:r>
      <m:oMath>
        <m:r>
          <w:rPr>
            <w:rFonts w:ascii="Cambria Math" w:hAnsi="Cambria Math" w:cs="Times New Roman"/>
            <w:color w:val="C00000"/>
          </w:rPr>
          <m:t>r</m:t>
        </m:r>
      </m:oMath>
      <w:r w:rsidR="008C3105" w:rsidRPr="000F4865">
        <w:rPr>
          <w:rFonts w:ascii="Times New Roman" w:hAnsi="Times New Roman" w:cs="Times New Roman" w:hint="eastAsia"/>
          <w:color w:val="C00000"/>
        </w:rPr>
        <w:t xml:space="preserve"> </w:t>
      </w:r>
      <w:r w:rsidR="008C3105" w:rsidRPr="000F4865">
        <w:rPr>
          <w:rFonts w:ascii="Times New Roman" w:hAnsi="Times New Roman" w:cs="Times New Roman"/>
          <w:color w:val="C00000"/>
        </w:rPr>
        <w:t xml:space="preserve">the </w:t>
      </w:r>
      <w:r w:rsidR="00C92ADC" w:rsidRPr="000F4865">
        <w:rPr>
          <w:rFonts w:ascii="Times New Roman" w:hAnsi="Times New Roman" w:cs="Times New Roman"/>
          <w:color w:val="C00000"/>
        </w:rPr>
        <w:t>radius</w:t>
      </w:r>
      <w:r w:rsidR="008C3105" w:rsidRPr="000F4865">
        <w:rPr>
          <w:rFonts w:ascii="Times New Roman" w:hAnsi="Times New Roman" w:cs="Times New Roman"/>
          <w:color w:val="C00000"/>
        </w:rPr>
        <w:t xml:space="preserve"> of the cylinder</w:t>
      </w:r>
      <w:r w:rsidRPr="00B76525">
        <w:rPr>
          <w:rFonts w:ascii="Times New Roman" w:hAnsi="Times New Roman" w:cs="Times New Roman"/>
          <w:iCs/>
        </w:rPr>
        <w:t xml:space="preserve">; </w:t>
      </w:r>
      <m:oMath>
        <m:r>
          <m:rPr>
            <m:sty m:val="b"/>
          </m:rPr>
          <w:rPr>
            <w:rFonts w:ascii="Cambria Math" w:hAnsi="Cambria Math" w:cs="Times New Roman"/>
          </w:rPr>
          <m:t>r</m:t>
        </m:r>
      </m:oMath>
      <w:r w:rsidRPr="00B76525">
        <w:rPr>
          <w:rFonts w:ascii="Times New Roman" w:hAnsi="Times New Roman" w:cs="Times New Roman"/>
          <w:iCs/>
        </w:rPr>
        <w:t xml:space="preserve"> and </w:t>
      </w:r>
      <m:oMath>
        <m:r>
          <m:rPr>
            <m:sty m:val="b"/>
          </m:rPr>
          <w:rPr>
            <w:rFonts w:ascii="Cambria Math" w:hAnsi="Cambria Math" w:cs="Times New Roman"/>
          </w:rPr>
          <m:t>r</m:t>
        </m:r>
        <m:r>
          <m:rPr>
            <m:sty m:val="p"/>
          </m:rPr>
          <w:rPr>
            <w:rFonts w:ascii="Cambria Math" w:hAnsi="Cambria Math" w:cs="Times New Roman"/>
          </w:rPr>
          <m:t>'</m:t>
        </m:r>
      </m:oMath>
      <w:r w:rsidRPr="00B76525">
        <w:rPr>
          <w:rFonts w:ascii="Times New Roman" w:hAnsi="Times New Roman" w:cs="Times New Roman"/>
          <w:iCs/>
        </w:rPr>
        <w:t xml:space="preserve"> correspond to position vectors from the central point </w:t>
      </w:r>
      <m:oMath>
        <m:r>
          <w:rPr>
            <w:rFonts w:ascii="Cambria Math" w:hAnsi="Cambria Math" w:cs="Times New Roman"/>
          </w:rPr>
          <m:t>O</m:t>
        </m:r>
      </m:oMath>
      <w:r w:rsidRPr="00B76525">
        <w:rPr>
          <w:rFonts w:ascii="Times New Roman" w:hAnsi="Times New Roman" w:cs="Times New Roman"/>
          <w:iCs/>
        </w:rPr>
        <w:t xml:space="preserve"> of the </w:t>
      </w:r>
      <w:r w:rsidR="00F9058B" w:rsidRPr="00B76525">
        <w:rPr>
          <w:rFonts w:ascii="Times New Roman" w:hAnsi="Times New Roman" w:cs="Times New Roman"/>
          <w:iCs/>
        </w:rPr>
        <w:t>RM</w:t>
      </w:r>
      <w:r w:rsidRPr="00B76525">
        <w:rPr>
          <w:rFonts w:ascii="Times New Roman" w:hAnsi="Times New Roman" w:cs="Times New Roman"/>
          <w:iCs/>
        </w:rPr>
        <w:t xml:space="preserve"> to the observation point </w:t>
      </w:r>
      <m:oMath>
        <m:r>
          <w:rPr>
            <w:rFonts w:ascii="Cambria Math" w:hAnsi="Cambria Math" w:cs="Times New Roman"/>
          </w:rPr>
          <m:t>P</m:t>
        </m:r>
        <m:d>
          <m:dPr>
            <m:ctrlPr>
              <w:rPr>
                <w:rFonts w:ascii="Cambria Math" w:hAnsi="Cambria Math" w:cs="Times New Roman"/>
                <w:iCs/>
              </w:rPr>
            </m:ctrlPr>
          </m:dPr>
          <m:e>
            <m:sSub>
              <m:sSubPr>
                <m:ctrlPr>
                  <w:rPr>
                    <w:rFonts w:ascii="Cambria Math" w:hAnsi="Cambria Math" w:cs="Times New Roman"/>
                    <w:iCs/>
                  </w:rPr>
                </m:ctrlPr>
              </m:sSubPr>
              <m:e>
                <m:r>
                  <w:rPr>
                    <w:rFonts w:ascii="Cambria Math" w:hAnsi="Cambria Math" w:cs="Times New Roman"/>
                  </w:rPr>
                  <m:t>x</m:t>
                </m:r>
              </m:e>
              <m:sub>
                <m:r>
                  <m:rPr>
                    <m:sty m:val="p"/>
                  </m:rPr>
                  <w:rPr>
                    <w:rFonts w:ascii="Cambria Math" w:hAnsi="Cambria Math" w:cs="Times New Roman"/>
                  </w:rPr>
                  <m:t>P</m:t>
                </m:r>
              </m:sub>
            </m:sSub>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y</m:t>
                </m:r>
              </m:e>
              <m:sub>
                <m:r>
                  <m:rPr>
                    <m:sty m:val="p"/>
                  </m:rPr>
                  <w:rPr>
                    <w:rFonts w:ascii="Cambria Math" w:hAnsi="Cambria Math" w:cs="Times New Roman"/>
                  </w:rPr>
                  <m:t>P</m:t>
                </m:r>
              </m:sub>
            </m:sSub>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z</m:t>
                </m:r>
              </m:e>
              <m:sub>
                <m:r>
                  <m:rPr>
                    <m:sty m:val="p"/>
                  </m:rPr>
                  <w:rPr>
                    <w:rFonts w:ascii="Cambria Math" w:hAnsi="Cambria Math" w:cs="Times New Roman"/>
                  </w:rPr>
                  <m:t>P</m:t>
                </m:r>
              </m:sub>
            </m:sSub>
          </m:e>
        </m:d>
      </m:oMath>
      <w:r w:rsidRPr="00B76525">
        <w:rPr>
          <w:rFonts w:ascii="Times New Roman" w:hAnsi="Times New Roman" w:cs="Times New Roman"/>
          <w:iCs/>
        </w:rPr>
        <w:t xml:space="preserve"> and one point </w:t>
      </w:r>
      <m:oMath>
        <m:r>
          <w:rPr>
            <w:rFonts w:ascii="Cambria Math" w:hAnsi="Cambria Math" w:cs="Times New Roman"/>
          </w:rPr>
          <m:t>Q</m:t>
        </m:r>
        <m:d>
          <m:dPr>
            <m:ctrlPr>
              <w:rPr>
                <w:rFonts w:ascii="Cambria Math" w:hAnsi="Cambria Math" w:cs="Times New Roman"/>
                <w:iCs/>
              </w:rPr>
            </m:ctrlPr>
          </m:dPr>
          <m:e>
            <m:sSub>
              <m:sSubPr>
                <m:ctrlPr>
                  <w:rPr>
                    <w:rFonts w:ascii="Cambria Math" w:hAnsi="Cambria Math" w:cs="Times New Roman"/>
                    <w:iCs/>
                  </w:rPr>
                </m:ctrlPr>
              </m:sSubPr>
              <m:e>
                <m:r>
                  <w:rPr>
                    <w:rFonts w:ascii="Cambria Math" w:hAnsi="Cambria Math" w:cs="Times New Roman"/>
                  </w:rPr>
                  <m:t>x</m:t>
                </m:r>
              </m:e>
              <m:sub>
                <m:r>
                  <m:rPr>
                    <m:sty m:val="p"/>
                  </m:rPr>
                  <w:rPr>
                    <w:rFonts w:ascii="Cambria Math" w:hAnsi="Cambria Math" w:cs="Times New Roman"/>
                  </w:rPr>
                  <m:t>Q</m:t>
                </m:r>
              </m:sub>
            </m:sSub>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y</m:t>
                </m:r>
              </m:e>
              <m:sub>
                <m:r>
                  <m:rPr>
                    <m:sty m:val="p"/>
                  </m:rPr>
                  <w:rPr>
                    <w:rFonts w:ascii="Cambria Math" w:hAnsi="Cambria Math" w:cs="Times New Roman"/>
                  </w:rPr>
                  <m:t>Q</m:t>
                </m:r>
              </m:sub>
            </m:sSub>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z</m:t>
                </m:r>
              </m:e>
              <m:sub>
                <m:r>
                  <m:rPr>
                    <m:sty m:val="p"/>
                  </m:rPr>
                  <w:rPr>
                    <w:rFonts w:ascii="Cambria Math" w:hAnsi="Cambria Math" w:cs="Times New Roman"/>
                  </w:rPr>
                  <m:t>Q</m:t>
                </m:r>
              </m:sub>
            </m:sSub>
          </m:e>
        </m:d>
      </m:oMath>
      <w:r w:rsidRPr="00B76525">
        <w:rPr>
          <w:rFonts w:ascii="Times New Roman" w:hAnsi="Times New Roman" w:cs="Times New Roman"/>
          <w:iCs/>
        </w:rPr>
        <w:t xml:space="preserve"> on the cylindrical surface, respectively; </w:t>
      </w:r>
      <m:oMath>
        <m:r>
          <m:rPr>
            <m:sty m:val="b"/>
          </m:rPr>
          <w:rPr>
            <w:rFonts w:ascii="Cambria Math" w:hAnsi="Cambria Math" w:cs="Times New Roman"/>
          </w:rPr>
          <m:t>n</m:t>
        </m:r>
      </m:oMath>
      <w:r w:rsidRPr="00B76525">
        <w:rPr>
          <w:rFonts w:ascii="Times New Roman" w:hAnsi="Times New Roman" w:cs="Times New Roman"/>
          <w:iCs/>
        </w:rPr>
        <w:t xml:space="preserve"> is the unit vector normal to the curved surface of the cylinder at point </w:t>
      </w:r>
      <m:oMath>
        <m:r>
          <w:rPr>
            <w:rFonts w:ascii="Cambria Math" w:hAnsi="Cambria Math" w:cs="Times New Roman"/>
          </w:rPr>
          <m:t>Q</m:t>
        </m:r>
        <m:d>
          <m:dPr>
            <m:ctrlPr>
              <w:rPr>
                <w:rFonts w:ascii="Cambria Math" w:hAnsi="Cambria Math" w:cs="Times New Roman"/>
                <w:iCs/>
              </w:rPr>
            </m:ctrlPr>
          </m:dPr>
          <m:e>
            <m:sSub>
              <m:sSubPr>
                <m:ctrlPr>
                  <w:rPr>
                    <w:rFonts w:ascii="Cambria Math" w:hAnsi="Cambria Math" w:cs="Times New Roman"/>
                    <w:iCs/>
                  </w:rPr>
                </m:ctrlPr>
              </m:sSubPr>
              <m:e>
                <m:r>
                  <w:rPr>
                    <w:rFonts w:ascii="Cambria Math" w:hAnsi="Cambria Math" w:cs="Times New Roman"/>
                  </w:rPr>
                  <m:t>x</m:t>
                </m:r>
              </m:e>
              <m:sub>
                <m:r>
                  <m:rPr>
                    <m:sty m:val="p"/>
                  </m:rPr>
                  <w:rPr>
                    <w:rFonts w:ascii="Cambria Math" w:hAnsi="Cambria Math" w:cs="Times New Roman"/>
                  </w:rPr>
                  <m:t>Q</m:t>
                </m:r>
              </m:sub>
            </m:sSub>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y</m:t>
                </m:r>
              </m:e>
              <m:sub>
                <m:r>
                  <m:rPr>
                    <m:sty m:val="p"/>
                  </m:rPr>
                  <w:rPr>
                    <w:rFonts w:ascii="Cambria Math" w:hAnsi="Cambria Math" w:cs="Times New Roman"/>
                  </w:rPr>
                  <m:t>Q</m:t>
                </m:r>
              </m:sub>
            </m:sSub>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z</m:t>
                </m:r>
              </m:e>
              <m:sub>
                <m:r>
                  <m:rPr>
                    <m:sty m:val="p"/>
                  </m:rPr>
                  <w:rPr>
                    <w:rFonts w:ascii="Cambria Math" w:hAnsi="Cambria Math" w:cs="Times New Roman"/>
                  </w:rPr>
                  <m:t>Q</m:t>
                </m:r>
              </m:sub>
            </m:sSub>
          </m:e>
        </m:d>
      </m:oMath>
      <w:r w:rsidRPr="00B76525">
        <w:rPr>
          <w:rFonts w:ascii="Times New Roman" w:hAnsi="Times New Roman" w:cs="Times New Roman"/>
          <w:iCs/>
        </w:rPr>
        <w:t xml:space="preserve">; The </w:t>
      </w:r>
      <w:r w:rsidR="006C2381" w:rsidRPr="00B76525">
        <w:rPr>
          <w:rFonts w:ascii="Times New Roman" w:hAnsi="Times New Roman" w:cs="Times New Roman"/>
          <w:iCs/>
        </w:rPr>
        <w:t>radiu</w:t>
      </w:r>
      <w:r w:rsidRPr="00B76525">
        <w:rPr>
          <w:rFonts w:ascii="Times New Roman" w:hAnsi="Times New Roman" w:cs="Times New Roman"/>
          <w:iCs/>
        </w:rPr>
        <w:t xml:space="preserve">s </w:t>
      </w:r>
      <m:oMath>
        <m:r>
          <w:rPr>
            <w:rFonts w:ascii="Cambria Math" w:hAnsi="Cambria Math" w:cs="Times New Roman"/>
          </w:rPr>
          <m:t>ρ</m:t>
        </m:r>
      </m:oMath>
      <w:r w:rsidRPr="00B76525">
        <w:rPr>
          <w:rFonts w:ascii="Times New Roman" w:hAnsi="Times New Roman" w:cs="Times New Roman"/>
          <w:iCs/>
        </w:rPr>
        <w:t xml:space="preserve"> of the cylindrical coordinate system fixed on the </w:t>
      </w:r>
      <w:r w:rsidR="00F9058B" w:rsidRPr="00B76525">
        <w:rPr>
          <w:rFonts w:ascii="Times New Roman" w:hAnsi="Times New Roman" w:cs="Times New Roman"/>
          <w:iCs/>
        </w:rPr>
        <w:t>RM</w:t>
      </w:r>
      <w:r w:rsidRPr="00B76525">
        <w:rPr>
          <w:rFonts w:ascii="Times New Roman" w:hAnsi="Times New Roman" w:cs="Times New Roman"/>
          <w:iCs/>
        </w:rPr>
        <w:t xml:space="preserve"> is perpendicular to </w:t>
      </w:r>
      <m:oMath>
        <m:r>
          <m:rPr>
            <m:sty m:val="b"/>
          </m:rPr>
          <w:rPr>
            <w:rFonts w:ascii="Cambria Math" w:hAnsi="Cambria Math" w:cs="Times New Roman"/>
          </w:rPr>
          <m:t>M</m:t>
        </m:r>
      </m:oMath>
      <w:r w:rsidRPr="00B76525">
        <w:rPr>
          <w:rFonts w:ascii="Times New Roman" w:hAnsi="Times New Roman" w:cs="Times New Roman"/>
          <w:iCs/>
        </w:rPr>
        <w:t>, as depicted in Figure 3(a). According to the Coulombian approach</w:t>
      </w:r>
      <w:r w:rsidR="001F25FD" w:rsidRPr="00B76525">
        <w:rPr>
          <w:rFonts w:ascii="Times New Roman" w:hAnsi="Times New Roman" w:cs="Times New Roman"/>
          <w:iCs/>
        </w:rPr>
        <w:t xml:space="preserve"> </w:t>
      </w:r>
      <w:r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8eoODpku","properties":{"formattedCitation":"[36]","plainCitation":"[36]","noteIndex":0},"citationItems":[{"id":384,"uris":["http://zotero.org/users/5619602/items/6YJVB3SB"],"uri":["http://zotero.org/users/5619602/items/6YJVB3SB"],"itemData":{"id":384,"type":"book","publisher":"Academic press","title":"Permanent magnet and electromechanical devices: materials, analysis, and applications","author":[{"family":"Furlani","given":"Edward P"}],"issued":{"date-parts":[["2001"]]}}}],"schema":"https://github.com/citation-style-language/schema/raw/master/csl-citation.json"} </w:instrText>
      </w:r>
      <w:r w:rsidRPr="00B76525">
        <w:rPr>
          <w:rFonts w:ascii="Times New Roman" w:hAnsi="Times New Roman" w:cs="Times New Roman"/>
          <w:iCs/>
        </w:rPr>
        <w:fldChar w:fldCharType="separate"/>
      </w:r>
      <w:r w:rsidR="00123C94" w:rsidRPr="00B76525">
        <w:rPr>
          <w:rFonts w:ascii="Times New Roman" w:hAnsi="Times New Roman" w:cs="Times New Roman"/>
        </w:rPr>
        <w:t>[36]</w:t>
      </w:r>
      <w:r w:rsidRPr="00B76525">
        <w:rPr>
          <w:rFonts w:ascii="Times New Roman" w:hAnsi="Times New Roman" w:cs="Times New Roman"/>
          <w:iCs/>
        </w:rPr>
        <w:fldChar w:fldCharType="end"/>
      </w:r>
      <w:r w:rsidRPr="00B76525">
        <w:rPr>
          <w:rFonts w:ascii="Times New Roman" w:hAnsi="Times New Roman" w:cs="Times New Roman"/>
          <w:iCs/>
        </w:rPr>
        <w:t xml:space="preserve">, the magnetic field intensity at observation point </w:t>
      </w:r>
      <m:oMath>
        <m:r>
          <w:rPr>
            <w:rFonts w:ascii="Cambria Math" w:hAnsi="Cambria Math" w:cs="Times New Roman"/>
          </w:rPr>
          <m:t>P</m:t>
        </m:r>
      </m:oMath>
      <w:r w:rsidRPr="00B76525">
        <w:rPr>
          <w:rFonts w:ascii="Times New Roman" w:hAnsi="Times New Roman" w:cs="Times New Roman"/>
          <w:iCs/>
        </w:rPr>
        <w:t xml:space="preserve"> can be expressed as follows </w:t>
      </w:r>
      <w:r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{"citationID":"7UvhufW6","properties":{"formattedCitation":"[37], [38]","plainCitation":"[37], [38]","noteIndex":0},"citationItems":[{"id":377,"uris":["http://zotero.org/users/5619602/items/HNR7L5M2"],"uri":["http://zotero.org/users/5619602/items/HNR7L5M2"],"itemData":{"id":377,"type":"article-journal","abstract":"New compact semianalytical expressions of the scalar potential and magnetic fields produced by a radially polarized permanent magnet are described in this paper by using Coulombian approach. It uses fictitious magnetic charge to model the magnetic field intensity. With this fast model, we can compute the demagnetization field in each point inside the permanent magnet and the magnetic fields outside it","container-title":"IEEE Transactions on Magnetics","DOI":"10.1109/TMAG.2007.892316","ISSN":"1941-0069","issue":"4","page":"1261-1264","title":"Using Coulombian Approach for Modeling Scalar Potential and Magnetic Field of a Permanent Magnet With Radial Polarization","volume":"43","author":[{"family":"Rakotoarison","given":"H. L."},{"family":"Yonnet","given":"J.-"},{"family":"Delinchant","given":"B."}],"issued":{"date-parts":[["2007",4]]}},"label":"page"},{"id":375,"uris":["http://zotero.org/users/5619602/items/X2X6JZX5"],"uri":["http://zotero.org/users/5619602/items/X2X6JZX5"],"itemData":{"id":375,"type":"article-journal","title":"Modelling of magnetic fields of permanent magnets with diametrical magnetization","author":[{"family":"Nguyen","given":"Van Tai"}],"issued":{"date-parts":[["2019"]]}},"label":"page"}],"schema":"https://github.com/citation-style-language/schema/raw/master/csl-citation.json"} </w:instrText>
      </w:r>
      <w:r w:rsidRPr="00B76525">
        <w:rPr>
          <w:rFonts w:ascii="Times New Roman" w:hAnsi="Times New Roman" w:cs="Times New Roman"/>
          <w:iCs/>
        </w:rPr>
        <w:fldChar w:fldCharType="separate"/>
      </w:r>
      <w:r w:rsidR="00123C94" w:rsidRPr="00B76525">
        <w:rPr>
          <w:rFonts w:ascii="Times New Roman" w:hAnsi="Times New Roman" w:cs="Times New Roman"/>
        </w:rPr>
        <w:t>[37], [38]</w:t>
      </w:r>
      <w:r w:rsidRPr="00B76525">
        <w:rPr>
          <w:rFonts w:ascii="Times New Roman" w:hAnsi="Times New Roman" w:cs="Times New Roman"/>
          <w:iCs/>
        </w:rPr>
        <w:fldChar w:fldCharType="end"/>
      </w:r>
      <w:r w:rsidRPr="00B76525">
        <w:rPr>
          <w:rFonts w:ascii="Times New Roman" w:hAnsi="Times New Roman" w:cs="Times New Roman"/>
          <w:iCs/>
        </w:rPr>
        <w:t>:</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161"/>
      </w:tblGrid>
      <w:tr w:rsidR="00B76525" w:rsidRPr="00B76525" w14:paraId="3713B79B" w14:textId="77777777" w:rsidTr="00CD37DA">
        <w:trPr>
          <w:jc w:val="center"/>
        </w:trPr>
        <w:tc>
          <w:tcPr>
            <w:tcW w:w="8575" w:type="dxa"/>
            <w:vAlign w:val="center"/>
          </w:tcPr>
          <w:p w14:paraId="7230B562" w14:textId="53E57C69" w:rsidR="00530854" w:rsidRPr="00B76525" w:rsidRDefault="00530854" w:rsidP="00EC33D5">
            <w:pPr>
              <w:spacing w:line="336" w:lineRule="auto"/>
              <w:ind w:right="420"/>
              <w:jc w:val="center"/>
              <w:rPr>
                <w:rFonts w:ascii="Times New Roman" w:hAnsi="Times New Roman" w:cs="Times New Roman"/>
                <w:iCs/>
                <w:sz w:val="20"/>
                <w:szCs w:val="21"/>
              </w:rPr>
            </w:pPr>
            <m:oMathPara>
              <m:oMath>
                <m:r>
                  <m:rPr>
                    <m:sty m:val="b"/>
                  </m:rPr>
                  <w:rPr>
                    <w:rFonts w:ascii="Cambria Math" w:hAnsi="Cambria Math" w:cs="Times New Roman"/>
                    <w:sz w:val="20"/>
                    <w:szCs w:val="21"/>
                  </w:rPr>
                  <m:t>H</m:t>
                </m:r>
                <m:d>
                  <m:dPr>
                    <m:ctrlPr>
                      <w:rPr>
                        <w:rFonts w:ascii="Cambria Math" w:hAnsi="Cambria Math" w:cs="Times New Roman"/>
                        <w:b/>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y</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iCs/>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P</m:t>
                        </m:r>
                      </m:sub>
                    </m:sSub>
                  </m:e>
                </m:d>
                <m:r>
                  <w:rPr>
                    <w:rFonts w:ascii="Cambria Math" w:hAnsi="Cambria Math" w:cs="Times New Roman"/>
                    <w:sz w:val="20"/>
                    <w:szCs w:val="21"/>
                  </w:rPr>
                  <m:t>=</m:t>
                </m:r>
                <m:f>
                  <m:fPr>
                    <m:ctrlPr>
                      <w:rPr>
                        <w:rFonts w:ascii="Cambria Math" w:hAnsi="Cambria Math" w:cs="Times New Roman"/>
                        <w:i/>
                        <w:iCs/>
                        <w:sz w:val="20"/>
                        <w:szCs w:val="21"/>
                      </w:rPr>
                    </m:ctrlPr>
                  </m:fPr>
                  <m:num>
                    <m:r>
                      <w:rPr>
                        <w:rFonts w:ascii="Cambria Math" w:hAnsi="Cambria Math" w:cs="Times New Roman"/>
                        <w:sz w:val="20"/>
                        <w:szCs w:val="21"/>
                      </w:rPr>
                      <m:t>M</m:t>
                    </m:r>
                    <m:r>
                      <w:rPr>
                        <w:rFonts w:ascii="Cambria Math" w:hAnsi="Cambria Math" w:cs="Times New Roman"/>
                        <w:color w:val="FF0000"/>
                        <w:sz w:val="20"/>
                        <w:szCs w:val="21"/>
                      </w:rPr>
                      <m:t>r</m:t>
                    </m:r>
                  </m:num>
                  <m:den>
                    <m:r>
                      <w:rPr>
                        <w:rFonts w:ascii="Cambria Math" w:hAnsi="Cambria Math" w:cs="Times New Roman"/>
                        <w:sz w:val="20"/>
                        <w:szCs w:val="21"/>
                      </w:rPr>
                      <m:t>4π</m:t>
                    </m:r>
                    <m:sSub>
                      <m:sSubPr>
                        <m:ctrlPr>
                          <w:rPr>
                            <w:rFonts w:ascii="Cambria Math" w:hAnsi="Cambria Math" w:cs="Times New Roman"/>
                            <w:i/>
                            <w:iCs/>
                          </w:rPr>
                        </m:ctrlPr>
                      </m:sSubPr>
                      <m:e>
                        <m:r>
                          <w:rPr>
                            <w:rFonts w:ascii="Cambria Math" w:hAnsi="Cambria Math" w:cs="Times New Roman"/>
                          </w:rPr>
                          <m:t>μ</m:t>
                        </m:r>
                      </m:e>
                      <m:sub>
                        <m:r>
                          <w:rPr>
                            <w:rFonts w:ascii="Cambria Math" w:hAnsi="Cambria Math" w:cs="Times New Roman"/>
                          </w:rPr>
                          <m:t>0</m:t>
                        </m:r>
                      </m:sub>
                    </m:sSub>
                  </m:den>
                </m:f>
                <m:nary>
                  <m:naryPr>
                    <m:limLoc m:val="subSup"/>
                    <m:ctrlPr>
                      <w:rPr>
                        <w:rFonts w:ascii="Cambria Math" w:hAnsi="Cambria Math" w:cs="Times New Roman"/>
                        <w:i/>
                        <w:iCs/>
                        <w:sz w:val="20"/>
                        <w:szCs w:val="21"/>
                      </w:rPr>
                    </m:ctrlPr>
                  </m:naryPr>
                  <m:sub>
                    <m:r>
                      <w:rPr>
                        <w:rFonts w:ascii="Cambria Math" w:hAnsi="Cambria Math" w:cs="Times New Roman"/>
                      </w:rPr>
                      <m:t>α</m:t>
                    </m:r>
                    <m:r>
                      <w:rPr>
                        <w:rFonts w:ascii="Cambria Math" w:hAnsi="Cambria Math" w:cs="Times New Roman"/>
                        <w:sz w:val="20"/>
                        <w:szCs w:val="21"/>
                      </w:rPr>
                      <m:t>=-π</m:t>
                    </m:r>
                  </m:sub>
                  <m:sup>
                    <m:r>
                      <w:rPr>
                        <w:rFonts w:ascii="Cambria Math" w:hAnsi="Cambria Math" w:cs="Times New Roman"/>
                      </w:rPr>
                      <m:t>α</m:t>
                    </m:r>
                    <m:r>
                      <w:rPr>
                        <w:rFonts w:ascii="Cambria Math" w:hAnsi="Cambria Math" w:cs="Times New Roman"/>
                        <w:sz w:val="20"/>
                        <w:szCs w:val="21"/>
                      </w:rPr>
                      <m:t>=π</m:t>
                    </m:r>
                  </m:sup>
                  <m:e>
                    <m:nary>
                      <m:naryPr>
                        <m:limLoc m:val="subSup"/>
                        <m:ctrlPr>
                          <w:rPr>
                            <w:rFonts w:ascii="Cambria Math" w:hAnsi="Cambria Math" w:cs="Times New Roman"/>
                            <w:i/>
                            <w:iCs/>
                            <w:sz w:val="20"/>
                            <w:szCs w:val="21"/>
                          </w:rPr>
                        </m:ctrlPr>
                      </m:naryPr>
                      <m:sub>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r>
                          <w:rPr>
                            <w:rFonts w:ascii="Cambria Math" w:hAnsi="Cambria Math" w:cs="Times New Roman"/>
                            <w:sz w:val="20"/>
                            <w:szCs w:val="21"/>
                          </w:rPr>
                          <m:t>=-</m:t>
                        </m:r>
                        <m:f>
                          <m:fPr>
                            <m:ctrlPr>
                              <w:rPr>
                                <w:rFonts w:ascii="Cambria Math" w:hAnsi="Cambria Math" w:cs="Times New Roman"/>
                                <w:i/>
                                <w:sz w:val="20"/>
                                <w:szCs w:val="21"/>
                              </w:rPr>
                            </m:ctrlPr>
                          </m:fPr>
                          <m:num>
                            <m:r>
                              <w:rPr>
                                <w:rFonts w:ascii="Cambria Math" w:hAnsi="Cambria Math" w:cs="Times New Roman"/>
                                <w:sz w:val="20"/>
                                <w:szCs w:val="21"/>
                              </w:rPr>
                              <m:t>h</m:t>
                            </m:r>
                          </m:num>
                          <m:den>
                            <m:r>
                              <w:rPr>
                                <w:rFonts w:ascii="Cambria Math" w:hAnsi="Cambria Math" w:cs="Times New Roman"/>
                                <w:sz w:val="20"/>
                                <w:szCs w:val="21"/>
                              </w:rPr>
                              <m:t>2</m:t>
                            </m:r>
                          </m:den>
                        </m:f>
                      </m:sub>
                      <m:sup>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r>
                          <w:rPr>
                            <w:rFonts w:ascii="Cambria Math" w:hAnsi="Cambria Math" w:cs="Times New Roman"/>
                            <w:sz w:val="20"/>
                            <w:szCs w:val="21"/>
                          </w:rPr>
                          <m:t>=</m:t>
                        </m:r>
                        <m:f>
                          <m:fPr>
                            <m:ctrlPr>
                              <w:rPr>
                                <w:rFonts w:ascii="Cambria Math" w:hAnsi="Cambria Math" w:cs="Times New Roman"/>
                                <w:i/>
                                <w:sz w:val="20"/>
                                <w:szCs w:val="21"/>
                              </w:rPr>
                            </m:ctrlPr>
                          </m:fPr>
                          <m:num>
                            <m:r>
                              <w:rPr>
                                <w:rFonts w:ascii="Cambria Math" w:hAnsi="Cambria Math" w:cs="Times New Roman"/>
                                <w:sz w:val="20"/>
                                <w:szCs w:val="21"/>
                              </w:rPr>
                              <m:t>h</m:t>
                            </m:r>
                          </m:num>
                          <m:den>
                            <m:r>
                              <w:rPr>
                                <w:rFonts w:ascii="Cambria Math" w:hAnsi="Cambria Math" w:cs="Times New Roman"/>
                                <w:sz w:val="20"/>
                                <w:szCs w:val="21"/>
                              </w:rPr>
                              <m:t>2</m:t>
                            </m:r>
                          </m:den>
                        </m:f>
                      </m:sup>
                      <m:e>
                        <m:f>
                          <m:fPr>
                            <m:ctrlPr>
                              <w:rPr>
                                <w:rFonts w:ascii="Cambria Math" w:hAnsi="Cambria Math" w:cs="Times New Roman"/>
                                <w:i/>
                                <w:iCs/>
                                <w:sz w:val="20"/>
                                <w:szCs w:val="21"/>
                              </w:rPr>
                            </m:ctrlPr>
                          </m:fPr>
                          <m:num>
                            <m:d>
                              <m:dPr>
                                <m:ctrlPr>
                                  <w:rPr>
                                    <w:rFonts w:ascii="Cambria Math" w:hAnsi="Cambria Math" w:cs="Times New Roman"/>
                                    <w:i/>
                                    <w:iCs/>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Q</m:t>
                                    </m:r>
                                  </m:sub>
                                </m:sSub>
                                <m:r>
                                  <w:rPr>
                                    <w:rFonts w:ascii="Cambria Math" w:hAnsi="Cambria Math" w:cs="Times New Roman"/>
                                    <w:sz w:val="20"/>
                                    <w:szCs w:val="21"/>
                                  </w:rPr>
                                  <m:t xml:space="preserve"> </m:t>
                                </m:r>
                              </m:e>
                            </m:d>
                            <m:sSub>
                              <m:sSubPr>
                                <m:ctrlPr>
                                  <w:rPr>
                                    <w:rFonts w:ascii="Cambria Math" w:hAnsi="Cambria Math" w:cs="Times New Roman"/>
                                    <w:i/>
                                    <w:sz w:val="20"/>
                                    <w:szCs w:val="21"/>
                                  </w:rPr>
                                </m:ctrlPr>
                              </m:sSubPr>
                              <m:e>
                                <m:r>
                                  <m:rPr>
                                    <m:sty m:val="b"/>
                                  </m:rPr>
                                  <w:rPr>
                                    <w:rFonts w:ascii="Cambria Math" w:hAnsi="Cambria Math" w:cs="Times New Roman"/>
                                    <w:sz w:val="20"/>
                                    <w:szCs w:val="21"/>
                                  </w:rPr>
                                  <m:t>i</m:t>
                                </m:r>
                              </m:e>
                              <m:sub>
                                <m:r>
                                  <m:rPr>
                                    <m:sty m:val="p"/>
                                  </m:rPr>
                                  <w:rPr>
                                    <w:rFonts w:ascii="Cambria Math" w:hAnsi="Cambria Math" w:cs="Times New Roman"/>
                                    <w:sz w:val="20"/>
                                    <w:szCs w:val="21"/>
                                  </w:rPr>
                                  <m:t>x</m:t>
                                </m:r>
                              </m:sub>
                            </m:sSub>
                            <m:r>
                              <m:rPr>
                                <m:sty m:val="bi"/>
                              </m:rPr>
                              <w:rPr>
                                <w:rFonts w:ascii="Cambria Math" w:hAnsi="Cambria Math" w:cs="Times New Roman"/>
                                <w:sz w:val="20"/>
                                <w:szCs w:val="21"/>
                              </w:rPr>
                              <m:t>+</m:t>
                            </m:r>
                            <m:d>
                              <m:dPr>
                                <m:ctrlPr>
                                  <w:rPr>
                                    <w:rFonts w:ascii="Cambria Math" w:hAnsi="Cambria Math" w:cs="Times New Roman"/>
                                    <w:i/>
                                    <w:iCs/>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y</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y</m:t>
                                    </m:r>
                                  </m:e>
                                  <m:sub>
                                    <m:r>
                                      <m:rPr>
                                        <m:sty m:val="p"/>
                                      </m:rPr>
                                      <w:rPr>
                                        <w:rFonts w:ascii="Cambria Math" w:hAnsi="Cambria Math" w:cs="Times New Roman"/>
                                        <w:sz w:val="20"/>
                                        <w:szCs w:val="21"/>
                                      </w:rPr>
                                      <m:t>Q</m:t>
                                    </m:r>
                                  </m:sub>
                                </m:sSub>
                                <m:r>
                                  <w:rPr>
                                    <w:rFonts w:ascii="Cambria Math" w:hAnsi="Cambria Math" w:cs="Times New Roman"/>
                                    <w:sz w:val="20"/>
                                    <w:szCs w:val="21"/>
                                  </w:rPr>
                                  <m:t xml:space="preserve"> </m:t>
                                </m:r>
                              </m:e>
                            </m:d>
                            <m:sSub>
                              <m:sSubPr>
                                <m:ctrlPr>
                                  <w:rPr>
                                    <w:rFonts w:ascii="Cambria Math" w:hAnsi="Cambria Math" w:cs="Times New Roman"/>
                                    <w:i/>
                                    <w:sz w:val="20"/>
                                    <w:szCs w:val="21"/>
                                  </w:rPr>
                                </m:ctrlPr>
                              </m:sSubPr>
                              <m:e>
                                <m:r>
                                  <m:rPr>
                                    <m:sty m:val="b"/>
                                  </m:rPr>
                                  <w:rPr>
                                    <w:rFonts w:ascii="Cambria Math" w:hAnsi="Cambria Math" w:cs="Times New Roman"/>
                                    <w:sz w:val="20"/>
                                    <w:szCs w:val="21"/>
                                  </w:rPr>
                                  <m:t>i</m:t>
                                </m:r>
                              </m:e>
                              <m:sub>
                                <m:r>
                                  <m:rPr>
                                    <m:sty m:val="p"/>
                                  </m:rPr>
                                  <w:rPr>
                                    <w:rFonts w:ascii="Cambria Math" w:hAnsi="Cambria Math" w:cs="Times New Roman"/>
                                    <w:sz w:val="20"/>
                                    <w:szCs w:val="21"/>
                                  </w:rPr>
                                  <m:t>y</m:t>
                                </m:r>
                              </m:sub>
                            </m:sSub>
                            <m:r>
                              <m:rPr>
                                <m:sty m:val="bi"/>
                              </m:rPr>
                              <w:rPr>
                                <w:rFonts w:ascii="Cambria Math" w:hAnsi="Cambria Math" w:cs="Times New Roman"/>
                                <w:sz w:val="20"/>
                                <w:szCs w:val="21"/>
                              </w:rPr>
                              <m:t>+</m:t>
                            </m:r>
                            <m:d>
                              <m:dPr>
                                <m:ctrlPr>
                                  <w:rPr>
                                    <w:rFonts w:ascii="Cambria Math" w:hAnsi="Cambria Math" w:cs="Times New Roman"/>
                                    <w:i/>
                                    <w:iCs/>
                                    <w:sz w:val="20"/>
                                    <w:szCs w:val="21"/>
                                  </w:rPr>
                                </m:ctrlPr>
                              </m:dPr>
                              <m:e>
                                <m:sSub>
                                  <m:sSubPr>
                                    <m:ctrlPr>
                                      <w:rPr>
                                        <w:rFonts w:ascii="Cambria Math" w:hAnsi="Cambria Math" w:cs="Times New Roman"/>
                                        <w:i/>
                                        <w:iCs/>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r>
                                  <w:rPr>
                                    <w:rFonts w:ascii="Cambria Math" w:hAnsi="Cambria Math" w:cs="Times New Roman"/>
                                    <w:sz w:val="20"/>
                                    <w:szCs w:val="21"/>
                                  </w:rPr>
                                  <m:t xml:space="preserve"> </m:t>
                                </m:r>
                              </m:e>
                            </m:d>
                            <m:sSub>
                              <m:sSubPr>
                                <m:ctrlPr>
                                  <w:rPr>
                                    <w:rFonts w:ascii="Cambria Math" w:hAnsi="Cambria Math" w:cs="Times New Roman"/>
                                    <w:i/>
                                    <w:sz w:val="20"/>
                                    <w:szCs w:val="21"/>
                                  </w:rPr>
                                </m:ctrlPr>
                              </m:sSubPr>
                              <m:e>
                                <m:r>
                                  <m:rPr>
                                    <m:sty m:val="b"/>
                                  </m:rPr>
                                  <w:rPr>
                                    <w:rFonts w:ascii="Cambria Math" w:hAnsi="Cambria Math" w:cs="Times New Roman"/>
                                    <w:sz w:val="20"/>
                                    <w:szCs w:val="21"/>
                                  </w:rPr>
                                  <m:t>i</m:t>
                                </m:r>
                              </m:e>
                              <m:sub>
                                <m:r>
                                  <m:rPr>
                                    <m:sty m:val="p"/>
                                  </m:rPr>
                                  <w:rPr>
                                    <w:rFonts w:ascii="Cambria Math" w:hAnsi="Cambria Math" w:cs="Times New Roman"/>
                                    <w:sz w:val="20"/>
                                    <w:szCs w:val="21"/>
                                  </w:rPr>
                                  <m:t>z</m:t>
                                </m:r>
                              </m:sub>
                            </m:sSub>
                          </m:num>
                          <m:den>
                            <m:sSup>
                              <m:sSupPr>
                                <m:ctrlPr>
                                  <w:rPr>
                                    <w:rFonts w:ascii="Cambria Math" w:hAnsi="Cambria Math" w:cs="Times New Roman"/>
                                    <w:i/>
                                    <w:iCs/>
                                    <w:sz w:val="20"/>
                                    <w:szCs w:val="21"/>
                                  </w:rPr>
                                </m:ctrlPr>
                              </m:sSupPr>
                              <m:e>
                                <m:d>
                                  <m:dPr>
                                    <m:ctrlPr>
                                      <w:rPr>
                                        <w:rFonts w:ascii="Cambria Math" w:hAnsi="Cambria Math" w:cs="Times New Roman"/>
                                        <w:i/>
                                        <w:iCs/>
                                        <w:sz w:val="20"/>
                                        <w:szCs w:val="21"/>
                                      </w:rPr>
                                    </m:ctrlPr>
                                  </m:dPr>
                                  <m:e>
                                    <m:sSup>
                                      <m:sSupPr>
                                        <m:ctrlPr>
                                          <w:rPr>
                                            <w:rFonts w:ascii="Cambria Math" w:hAnsi="Cambria Math" w:cs="Times New Roman"/>
                                            <w:i/>
                                            <w:sz w:val="20"/>
                                            <w:szCs w:val="21"/>
                                          </w:rPr>
                                        </m:ctrlPr>
                                      </m:sSupPr>
                                      <m:e>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Q</m:t>
                                                </m:r>
                                              </m:sub>
                                            </m:sSub>
                                          </m:e>
                                        </m:d>
                                      </m:e>
                                      <m:sup>
                                        <m:r>
                                          <w:rPr>
                                            <w:rFonts w:ascii="Cambria Math" w:hAnsi="Cambria Math" w:cs="Times New Roman"/>
                                            <w:sz w:val="20"/>
                                            <w:szCs w:val="21"/>
                                          </w:rPr>
                                          <m:t>2</m:t>
                                        </m:r>
                                      </m:sup>
                                    </m:sSup>
                                    <m:r>
                                      <w:rPr>
                                        <w:rFonts w:ascii="Cambria Math" w:hAnsi="Cambria Math" w:cs="Times New Roman"/>
                                        <w:sz w:val="20"/>
                                        <w:szCs w:val="21"/>
                                      </w:rPr>
                                      <m:t>+</m:t>
                                    </m:r>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y</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y</m:t>
                                            </m:r>
                                          </m:e>
                                          <m:sub>
                                            <m:r>
                                              <m:rPr>
                                                <m:sty m:val="p"/>
                                              </m:rPr>
                                              <w:rPr>
                                                <w:rFonts w:ascii="Cambria Math" w:hAnsi="Cambria Math" w:cs="Times New Roman"/>
                                                <w:sz w:val="20"/>
                                                <w:szCs w:val="21"/>
                                              </w:rPr>
                                              <m:t>Q</m:t>
                                            </m:r>
                                          </m:sub>
                                        </m:sSub>
                                      </m:e>
                                    </m:d>
                                    <m:r>
                                      <w:rPr>
                                        <w:rFonts w:ascii="Cambria Math" w:hAnsi="Cambria Math" w:cs="Times New Roman"/>
                                        <w:sz w:val="20"/>
                                        <w:szCs w:val="21"/>
                                      </w:rPr>
                                      <m:t>+</m:t>
                                    </m:r>
                                    <m:sSup>
                                      <m:sSupPr>
                                        <m:ctrlPr>
                                          <w:rPr>
                                            <w:rFonts w:ascii="Cambria Math" w:hAnsi="Cambria Math" w:cs="Times New Roman"/>
                                            <w:i/>
                                            <w:iCs/>
                                            <w:sz w:val="20"/>
                                            <w:szCs w:val="21"/>
                                          </w:rPr>
                                        </m:ctrlPr>
                                      </m:sSupPr>
                                      <m:e>
                                        <m:d>
                                          <m:dPr>
                                            <m:ctrlPr>
                                              <w:rPr>
                                                <w:rFonts w:ascii="Cambria Math" w:hAnsi="Cambria Math" w:cs="Times New Roman"/>
                                                <w:i/>
                                                <w:iCs/>
                                                <w:sz w:val="20"/>
                                                <w:szCs w:val="21"/>
                                              </w:rPr>
                                            </m:ctrlPr>
                                          </m:dPr>
                                          <m:e>
                                            <m:sSub>
                                              <m:sSubPr>
                                                <m:ctrlPr>
                                                  <w:rPr>
                                                    <w:rFonts w:ascii="Cambria Math" w:hAnsi="Cambria Math" w:cs="Times New Roman"/>
                                                    <w:i/>
                                                    <w:iCs/>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e>
                                        </m:d>
                                      </m:e>
                                      <m:sup>
                                        <m:r>
                                          <w:rPr>
                                            <w:rFonts w:ascii="Cambria Math" w:hAnsi="Cambria Math" w:cs="Times New Roman"/>
                                            <w:sz w:val="20"/>
                                            <w:szCs w:val="21"/>
                                          </w:rPr>
                                          <m:t>2</m:t>
                                        </m:r>
                                      </m:sup>
                                    </m:sSup>
                                  </m:e>
                                </m:d>
                              </m:e>
                              <m:sup>
                                <m:f>
                                  <m:fPr>
                                    <m:ctrlPr>
                                      <w:rPr>
                                        <w:rFonts w:ascii="Cambria Math" w:hAnsi="Cambria Math" w:cs="Times New Roman"/>
                                        <w:i/>
                                        <w:sz w:val="20"/>
                                        <w:szCs w:val="21"/>
                                      </w:rPr>
                                    </m:ctrlPr>
                                  </m:fPr>
                                  <m:num>
                                    <m:r>
                                      <w:rPr>
                                        <w:rFonts w:ascii="Cambria Math" w:hAnsi="Cambria Math" w:cs="Times New Roman"/>
                                        <w:sz w:val="20"/>
                                        <w:szCs w:val="21"/>
                                      </w:rPr>
                                      <m:t>3</m:t>
                                    </m:r>
                                  </m:num>
                                  <m:den>
                                    <m:r>
                                      <w:rPr>
                                        <w:rFonts w:ascii="Cambria Math" w:hAnsi="Cambria Math" w:cs="Times New Roman"/>
                                        <w:sz w:val="20"/>
                                        <w:szCs w:val="21"/>
                                      </w:rPr>
                                      <m:t>2</m:t>
                                    </m:r>
                                  </m:den>
                                </m:f>
                              </m:sup>
                            </m:sSup>
                          </m:den>
                        </m:f>
                      </m:e>
                    </m:nary>
                    <m:func>
                      <m:funcPr>
                        <m:ctrlPr>
                          <w:rPr>
                            <w:rFonts w:ascii="Cambria Math" w:hAnsi="Cambria Math" w:cs="Times New Roman"/>
                            <w:i/>
                            <w:iCs/>
                            <w:sz w:val="20"/>
                            <w:szCs w:val="21"/>
                          </w:rPr>
                        </m:ctrlPr>
                      </m:funcPr>
                      <m:fName>
                        <m:r>
                          <m:rPr>
                            <m:sty m:val="p"/>
                          </m:rPr>
                          <w:rPr>
                            <w:rFonts w:ascii="Cambria Math" w:hAnsi="Cambria Math" w:cs="Times New Roman"/>
                            <w:sz w:val="20"/>
                            <w:szCs w:val="21"/>
                          </w:rPr>
                          <m:t>cos</m:t>
                        </m:r>
                      </m:fName>
                      <m:e>
                        <m:d>
                          <m:dPr>
                            <m:ctrlPr>
                              <w:rPr>
                                <w:rFonts w:ascii="Cambria Math" w:hAnsi="Cambria Math" w:cs="Times New Roman"/>
                                <w:i/>
                                <w:iCs/>
                                <w:sz w:val="20"/>
                                <w:szCs w:val="21"/>
                              </w:rPr>
                            </m:ctrlPr>
                          </m:dPr>
                          <m:e>
                            <m:r>
                              <w:rPr>
                                <w:rFonts w:ascii="Cambria Math" w:hAnsi="Cambria Math" w:cs="Times New Roman"/>
                              </w:rPr>
                              <m:t>α</m:t>
                            </m:r>
                          </m:e>
                        </m:d>
                      </m:e>
                    </m:func>
                    <m:r>
                      <m:rPr>
                        <m:sty m:val="p"/>
                      </m:rPr>
                      <w:rPr>
                        <w:rFonts w:ascii="Cambria Math" w:hAnsi="Cambria Math" w:cs="Times New Roman"/>
                        <w:sz w:val="20"/>
                        <w:szCs w:val="21"/>
                      </w:rPr>
                      <m:t>d</m:t>
                    </m:r>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r>
                      <m:rPr>
                        <m:sty m:val="p"/>
                      </m:rPr>
                      <w:rPr>
                        <w:rFonts w:ascii="Cambria Math" w:hAnsi="Cambria Math" w:cs="Times New Roman"/>
                        <w:sz w:val="20"/>
                        <w:szCs w:val="21"/>
                      </w:rPr>
                      <m:t>d</m:t>
                    </m:r>
                    <m:r>
                      <w:rPr>
                        <w:rFonts w:ascii="Cambria Math" w:hAnsi="Cambria Math" w:cs="Times New Roman"/>
                      </w:rPr>
                      <m:t>α</m:t>
                    </m:r>
                  </m:e>
                </m:nary>
              </m:oMath>
            </m:oMathPara>
          </w:p>
        </w:tc>
        <w:tc>
          <w:tcPr>
            <w:tcW w:w="1161" w:type="dxa"/>
            <w:vAlign w:val="center"/>
          </w:tcPr>
          <w:p w14:paraId="51AB6377" w14:textId="77777777" w:rsidR="00530854" w:rsidRPr="00B76525" w:rsidRDefault="00530854" w:rsidP="00EC33D5">
            <w:pPr>
              <w:spacing w:line="336" w:lineRule="auto"/>
              <w:ind w:right="420"/>
              <w:jc w:val="left"/>
              <w:rPr>
                <w:rFonts w:ascii="Times New Roman" w:eastAsia="等线" w:hAnsi="Times New Roman" w:cs="Times New Roman"/>
                <w:iCs/>
                <w:sz w:val="20"/>
                <w:szCs w:val="21"/>
              </w:rPr>
            </w:pPr>
            <w:r w:rsidRPr="00B76525">
              <w:rPr>
                <w:rFonts w:ascii="Times New Roman" w:eastAsia="等线" w:hAnsi="Times New Roman" w:cs="Times New Roman"/>
                <w:iCs/>
                <w:sz w:val="20"/>
                <w:szCs w:val="21"/>
              </w:rPr>
              <w:t>（</w:t>
            </w:r>
            <w:r w:rsidRPr="00B76525">
              <w:rPr>
                <w:rFonts w:ascii="Times New Roman" w:eastAsia="等线" w:hAnsi="Times New Roman" w:cs="Times New Roman"/>
                <w:iCs/>
                <w:sz w:val="20"/>
                <w:szCs w:val="21"/>
              </w:rPr>
              <w:t>4</w:t>
            </w:r>
            <w:r w:rsidRPr="00B76525">
              <w:rPr>
                <w:rFonts w:ascii="Times New Roman" w:eastAsia="等线" w:hAnsi="Times New Roman" w:cs="Times New Roman"/>
                <w:iCs/>
                <w:sz w:val="20"/>
                <w:szCs w:val="21"/>
              </w:rPr>
              <w:t>）</w:t>
            </w:r>
          </w:p>
        </w:tc>
      </w:tr>
    </w:tbl>
    <w:p w14:paraId="0A7773F4" w14:textId="490489A7" w:rsidR="00530854" w:rsidRPr="00B76525" w:rsidRDefault="00530854" w:rsidP="00EC33D5">
      <w:pPr>
        <w:spacing w:line="336" w:lineRule="auto"/>
        <w:ind w:right="420"/>
        <w:rPr>
          <w:rFonts w:ascii="Times New Roman" w:hAnsi="Times New Roman" w:cs="Times New Roman"/>
          <w:sz w:val="20"/>
          <w:szCs w:val="21"/>
        </w:rPr>
      </w:pPr>
      <w:r w:rsidRPr="00B76525">
        <w:rPr>
          <w:rFonts w:ascii="Times New Roman" w:hAnsi="Times New Roman" w:cs="Times New Roman"/>
          <w:iCs/>
        </w:rPr>
        <w:lastRenderedPageBreak/>
        <w:t xml:space="preserve">where </w:t>
      </w:r>
      <m:oMath>
        <m:sSub>
          <m:sSubPr>
            <m:ctrlPr>
              <w:rPr>
                <w:rFonts w:ascii="Cambria Math" w:hAnsi="Cambria Math" w:cs="Times New Roman"/>
                <w:i/>
                <w:iCs/>
              </w:rPr>
            </m:ctrlPr>
          </m:sSubPr>
          <m:e>
            <m:r>
              <w:rPr>
                <w:rFonts w:ascii="Cambria Math" w:hAnsi="Cambria Math" w:cs="Times New Roman"/>
              </w:rPr>
              <m:t>μ</m:t>
            </m:r>
          </m:e>
          <m:sub>
            <m:r>
              <w:rPr>
                <w:rFonts w:ascii="Cambria Math" w:hAnsi="Cambria Math" w:cs="Times New Roman"/>
              </w:rPr>
              <m:t>0</m:t>
            </m:r>
          </m:sub>
        </m:sSub>
      </m:oMath>
      <w:r w:rsidRPr="00B76525">
        <w:rPr>
          <w:rFonts w:ascii="Times New Roman" w:hAnsi="Times New Roman" w:cs="Times New Roman"/>
          <w:iCs/>
        </w:rPr>
        <w:t xml:space="preserve"> presents the magnetic constant with a value of 12.57E-7 H/m;</w:t>
      </w:r>
      <w:r w:rsidRPr="00B76525">
        <w:rPr>
          <w:rFonts w:ascii="Times New Roman" w:hAnsi="Times New Roman" w:cs="Times New Roman"/>
          <w:bCs/>
          <w:iCs/>
          <w:sz w:val="20"/>
          <w:szCs w:val="21"/>
        </w:rPr>
        <w:t xml:space="preserve"> and</w:t>
      </w:r>
      <w:r w:rsidRPr="00B76525">
        <w:rPr>
          <w:rFonts w:ascii="Times New Roman" w:hAnsi="Times New Roman" w:cs="Times New Roman"/>
          <w:b/>
          <w:bCs/>
          <w:iCs/>
          <w:sz w:val="20"/>
          <w:szCs w:val="21"/>
        </w:rPr>
        <w:t xml:space="preserve"> </w:t>
      </w:r>
      <m:oMath>
        <m:sSub>
          <m:sSubPr>
            <m:ctrlPr>
              <w:rPr>
                <w:rFonts w:ascii="Cambria Math" w:hAnsi="Cambria Math" w:cs="Times New Roman"/>
                <w:b/>
                <w:sz w:val="20"/>
                <w:szCs w:val="21"/>
              </w:rPr>
            </m:ctrlPr>
          </m:sSubPr>
          <m:e>
            <m:r>
              <m:rPr>
                <m:sty m:val="b"/>
              </m:rPr>
              <w:rPr>
                <w:rFonts w:ascii="Cambria Math" w:hAnsi="Cambria Math" w:cs="Times New Roman"/>
                <w:sz w:val="20"/>
                <w:szCs w:val="21"/>
              </w:rPr>
              <m:t>i</m:t>
            </m:r>
          </m:e>
          <m:sub>
            <m:r>
              <w:rPr>
                <w:rFonts w:ascii="Cambria Math" w:hAnsi="Cambria Math" w:cs="Times New Roman"/>
                <w:sz w:val="20"/>
                <w:szCs w:val="21"/>
              </w:rPr>
              <m:t>x</m:t>
            </m:r>
          </m:sub>
        </m:sSub>
      </m:oMath>
      <w:r w:rsidRPr="00B76525">
        <w:rPr>
          <w:rFonts w:ascii="Times New Roman" w:hAnsi="Times New Roman" w:cs="Times New Roman"/>
          <w:bCs/>
          <w:iCs/>
          <w:sz w:val="20"/>
          <w:szCs w:val="21"/>
        </w:rPr>
        <w:t>,</w:t>
      </w:r>
      <m:oMath>
        <m:r>
          <m:rPr>
            <m:sty m:val="b"/>
          </m:rPr>
          <w:rPr>
            <w:rFonts w:ascii="Cambria Math" w:hAnsi="Cambria Math" w:cs="Times New Roman"/>
            <w:sz w:val="20"/>
            <w:szCs w:val="21"/>
          </w:rPr>
          <m:t xml:space="preserve"> </m:t>
        </m:r>
        <m:sSub>
          <m:sSubPr>
            <m:ctrlPr>
              <w:rPr>
                <w:rFonts w:ascii="Cambria Math" w:hAnsi="Cambria Math" w:cs="Times New Roman"/>
                <w:b/>
                <w:sz w:val="20"/>
                <w:szCs w:val="21"/>
              </w:rPr>
            </m:ctrlPr>
          </m:sSubPr>
          <m:e>
            <m:r>
              <m:rPr>
                <m:sty m:val="b"/>
              </m:rPr>
              <w:rPr>
                <w:rFonts w:ascii="Cambria Math" w:hAnsi="Cambria Math" w:cs="Times New Roman"/>
                <w:sz w:val="20"/>
                <w:szCs w:val="21"/>
              </w:rPr>
              <m:t>i</m:t>
            </m:r>
          </m:e>
          <m:sub>
            <m:r>
              <w:rPr>
                <w:rFonts w:ascii="Cambria Math" w:hAnsi="Cambria Math" w:cs="Times New Roman"/>
                <w:sz w:val="20"/>
                <w:szCs w:val="21"/>
              </w:rPr>
              <m:t>y</m:t>
            </m:r>
          </m:sub>
        </m:sSub>
      </m:oMath>
      <w:r w:rsidRPr="00B76525">
        <w:rPr>
          <w:rFonts w:ascii="Times New Roman" w:hAnsi="Times New Roman" w:cs="Times New Roman"/>
          <w:bCs/>
          <w:iCs/>
          <w:sz w:val="20"/>
          <w:szCs w:val="21"/>
        </w:rPr>
        <w:t xml:space="preserve">, and </w:t>
      </w:r>
      <m:oMath>
        <m:sSub>
          <m:sSubPr>
            <m:ctrlPr>
              <w:rPr>
                <w:rFonts w:ascii="Cambria Math" w:hAnsi="Cambria Math" w:cs="Times New Roman"/>
                <w:b/>
                <w:sz w:val="20"/>
                <w:szCs w:val="21"/>
              </w:rPr>
            </m:ctrlPr>
          </m:sSubPr>
          <m:e>
            <m:r>
              <m:rPr>
                <m:sty m:val="b"/>
              </m:rPr>
              <w:rPr>
                <w:rFonts w:ascii="Cambria Math" w:hAnsi="Cambria Math" w:cs="Times New Roman"/>
                <w:sz w:val="20"/>
                <w:szCs w:val="21"/>
              </w:rPr>
              <m:t>i</m:t>
            </m:r>
          </m:e>
          <m:sub>
            <m:r>
              <w:rPr>
                <w:rFonts w:ascii="Cambria Math" w:hAnsi="Cambria Math" w:cs="Times New Roman"/>
                <w:sz w:val="20"/>
                <w:szCs w:val="21"/>
              </w:rPr>
              <m:t>z</m:t>
            </m:r>
          </m:sub>
        </m:sSub>
      </m:oMath>
      <w:r w:rsidRPr="00B76525">
        <w:rPr>
          <w:rFonts w:ascii="Times New Roman" w:hAnsi="Times New Roman" w:cs="Times New Roman"/>
          <w:b/>
          <w:bCs/>
          <w:iCs/>
          <w:sz w:val="20"/>
          <w:szCs w:val="21"/>
        </w:rPr>
        <w:t xml:space="preserve"> </w:t>
      </w:r>
      <w:r w:rsidRPr="00B76525">
        <w:rPr>
          <w:rFonts w:ascii="Times New Roman" w:hAnsi="Times New Roman" w:cs="Times New Roman"/>
          <w:iCs/>
          <w:sz w:val="20"/>
          <w:szCs w:val="21"/>
        </w:rPr>
        <w:t xml:space="preserve">correspond to </w:t>
      </w:r>
      <w:r w:rsidRPr="00B76525">
        <w:rPr>
          <w:rFonts w:ascii="Times New Roman" w:hAnsi="Times New Roman" w:cs="Times New Roman"/>
          <w:sz w:val="20"/>
          <w:szCs w:val="20"/>
        </w:rPr>
        <w:t xml:space="preserve">orthogonal unit vectors along </w:t>
      </w:r>
      <w:r w:rsidR="008C3105" w:rsidRPr="00EC33D5">
        <w:rPr>
          <w:rFonts w:ascii="Times New Roman" w:hAnsi="Times New Roman" w:cs="Times New Roman"/>
          <w:i/>
          <w:iCs/>
          <w:color w:val="C00000"/>
          <w:sz w:val="20"/>
          <w:szCs w:val="20"/>
        </w:rPr>
        <w:t>X</w:t>
      </w:r>
      <w:r w:rsidRPr="00B76525">
        <w:rPr>
          <w:rFonts w:ascii="Times New Roman" w:hAnsi="Times New Roman" w:cs="Times New Roman"/>
          <w:sz w:val="20"/>
          <w:szCs w:val="20"/>
        </w:rPr>
        <w:t xml:space="preserve">, </w:t>
      </w:r>
      <w:r w:rsidR="008C3105" w:rsidRPr="00EC33D5">
        <w:rPr>
          <w:rFonts w:ascii="Times New Roman" w:hAnsi="Times New Roman" w:cs="Times New Roman"/>
          <w:i/>
          <w:iCs/>
          <w:color w:val="C00000"/>
          <w:sz w:val="20"/>
          <w:szCs w:val="20"/>
        </w:rPr>
        <w:t>Y</w:t>
      </w:r>
      <w:r w:rsidRPr="00EC33D5">
        <w:rPr>
          <w:rFonts w:ascii="Times New Roman" w:hAnsi="Times New Roman" w:cs="Times New Roman"/>
          <w:i/>
          <w:iCs/>
          <w:sz w:val="20"/>
          <w:szCs w:val="20"/>
        </w:rPr>
        <w:t>,</w:t>
      </w:r>
      <w:r w:rsidRPr="00B76525">
        <w:rPr>
          <w:rFonts w:ascii="Times New Roman" w:hAnsi="Times New Roman" w:cs="Times New Roman"/>
          <w:sz w:val="20"/>
          <w:szCs w:val="20"/>
        </w:rPr>
        <w:t xml:space="preserve"> and </w:t>
      </w:r>
      <w:r w:rsidR="008C3105" w:rsidRPr="00EC33D5">
        <w:rPr>
          <w:rFonts w:ascii="Times New Roman" w:hAnsi="Times New Roman" w:cs="Times New Roman"/>
          <w:i/>
          <w:iCs/>
          <w:color w:val="C00000"/>
          <w:sz w:val="20"/>
          <w:szCs w:val="20"/>
        </w:rPr>
        <w:t>Z</w:t>
      </w:r>
      <w:r w:rsidR="008C3105" w:rsidRPr="00B76525">
        <w:rPr>
          <w:rFonts w:ascii="Times New Roman" w:hAnsi="Times New Roman" w:cs="Times New Roman"/>
          <w:sz w:val="20"/>
          <w:szCs w:val="20"/>
        </w:rPr>
        <w:t xml:space="preserve"> </w:t>
      </w:r>
      <w:r w:rsidRPr="00B76525">
        <w:rPr>
          <w:rFonts w:ascii="Times New Roman" w:hAnsi="Times New Roman" w:cs="Times New Roman"/>
          <w:sz w:val="20"/>
          <w:szCs w:val="20"/>
        </w:rPr>
        <w:t>axes, respectively;</w:t>
      </w:r>
      <m:oMath>
        <m:r>
          <m:rPr>
            <m:sty m:val="b"/>
          </m:rPr>
          <w:rPr>
            <w:rFonts w:ascii="Cambria Math" w:hAnsi="Cambria Math" w:cs="Times New Roman"/>
            <w:sz w:val="20"/>
            <w:szCs w:val="21"/>
          </w:rPr>
          <m:t xml:space="preserve"> </m:t>
        </m:r>
        <m:r>
          <w:rPr>
            <w:rFonts w:ascii="Cambria Math" w:hAnsi="Cambria Math" w:cs="Times New Roman"/>
          </w:rPr>
          <m:t>α</m:t>
        </m:r>
      </m:oMath>
      <w:r w:rsidRPr="00B76525">
        <w:rPr>
          <w:rFonts w:ascii="Times New Roman" w:hAnsi="Times New Roman" w:cs="Times New Roman"/>
        </w:rPr>
        <w:t xml:space="preserve"> is the angle between </w:t>
      </w:r>
      <m:oMath>
        <m:r>
          <m:rPr>
            <m:sty m:val="b"/>
          </m:rPr>
          <w:rPr>
            <w:rFonts w:ascii="Cambria Math" w:hAnsi="Cambria Math" w:cs="Times New Roman"/>
          </w:rPr>
          <m:t>M</m:t>
        </m:r>
      </m:oMath>
      <w:r w:rsidRPr="00B76525">
        <w:rPr>
          <w:rFonts w:ascii="Times New Roman" w:hAnsi="Times New Roman" w:cs="Times New Roman"/>
          <w:b/>
        </w:rPr>
        <w:t xml:space="preserve"> </w:t>
      </w:r>
      <w:r w:rsidRPr="00B76525">
        <w:rPr>
          <w:rFonts w:ascii="Times New Roman" w:hAnsi="Times New Roman" w:cs="Times New Roman"/>
          <w:bCs/>
        </w:rPr>
        <w:t>and</w:t>
      </w:r>
      <w:r w:rsidRPr="00B76525">
        <w:rPr>
          <w:rFonts w:ascii="Times New Roman" w:hAnsi="Times New Roman" w:cs="Times New Roman"/>
        </w:rPr>
        <w:t xml:space="preserve"> </w:t>
      </w:r>
      <m:oMath>
        <m:r>
          <m:rPr>
            <m:sty m:val="b"/>
          </m:rPr>
          <w:rPr>
            <w:rFonts w:ascii="Cambria Math" w:hAnsi="Cambria Math" w:cs="Times New Roman"/>
            <w:sz w:val="20"/>
            <w:szCs w:val="21"/>
          </w:rPr>
          <m:t>n</m:t>
        </m:r>
      </m:oMath>
      <w:r w:rsidRPr="00B76525">
        <w:rPr>
          <w:rFonts w:ascii="Times New Roman" w:hAnsi="Times New Roman" w:cs="Times New Roman"/>
          <w:sz w:val="20"/>
          <w:szCs w:val="21"/>
        </w:rPr>
        <w:t>.</w:t>
      </w:r>
      <w:r w:rsidRPr="00B76525">
        <w:rPr>
          <w:rFonts w:ascii="Times New Roman" w:hAnsi="Times New Roman" w:cs="Times New Roman"/>
          <w:bCs/>
        </w:rPr>
        <w:t xml:space="preserve"> </w:t>
      </w:r>
      <w:r w:rsidRPr="00B76525">
        <w:rPr>
          <w:rFonts w:ascii="Times New Roman" w:hAnsi="Times New Roman" w:cs="Times New Roman"/>
          <w:sz w:val="20"/>
          <w:szCs w:val="21"/>
        </w:rPr>
        <w:t xml:space="preserve">The </w:t>
      </w:r>
      <w:r w:rsidR="00F7527F" w:rsidRPr="00EC33D5">
        <w:rPr>
          <w:rFonts w:ascii="Times New Roman" w:hAnsi="Times New Roman" w:cs="Times New Roman"/>
          <w:i/>
          <w:iCs/>
          <w:color w:val="C00000"/>
          <w:sz w:val="20"/>
          <w:szCs w:val="21"/>
        </w:rPr>
        <w:t>X</w:t>
      </w:r>
      <w:r w:rsidRPr="00B76525">
        <w:rPr>
          <w:rFonts w:ascii="Times New Roman" w:hAnsi="Times New Roman" w:cs="Times New Roman"/>
          <w:sz w:val="20"/>
          <w:szCs w:val="21"/>
        </w:rPr>
        <w:t xml:space="preserve">-direction component of magnetic field intensity at the plane of </w:t>
      </w:r>
      <m:oMath>
        <m:r>
          <w:rPr>
            <w:rFonts w:ascii="Cambria Math" w:hAnsi="Cambria Math" w:cs="Times New Roman"/>
            <w:sz w:val="20"/>
            <w:szCs w:val="21"/>
          </w:rPr>
          <m:t>x=</m:t>
        </m:r>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oMath>
      <w:r w:rsidRPr="00B76525">
        <w:rPr>
          <w:rFonts w:ascii="Times New Roman" w:hAnsi="Times New Roman" w:cs="Times New Roman"/>
          <w:sz w:val="20"/>
          <w:szCs w:val="21"/>
        </w:rPr>
        <w:t xml:space="preserve"> can be expressed as:</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161"/>
      </w:tblGrid>
      <w:tr w:rsidR="00B76525" w:rsidRPr="00B76525" w14:paraId="0974FDBE" w14:textId="77777777" w:rsidTr="00CD37DA">
        <w:trPr>
          <w:jc w:val="center"/>
        </w:trPr>
        <w:tc>
          <w:tcPr>
            <w:tcW w:w="8575" w:type="dxa"/>
            <w:vAlign w:val="center"/>
          </w:tcPr>
          <w:p w14:paraId="23A8056D" w14:textId="71266631" w:rsidR="00530854" w:rsidRPr="00B76525" w:rsidRDefault="00D8225B" w:rsidP="00EC33D5">
            <w:pPr>
              <w:spacing w:line="336" w:lineRule="auto"/>
              <w:ind w:right="420"/>
              <w:jc w:val="left"/>
              <w:rPr>
                <w:rFonts w:ascii="Times New Roman" w:hAnsi="Times New Roman" w:cs="Times New Roman"/>
                <w:iCs/>
                <w:sz w:val="20"/>
                <w:szCs w:val="21"/>
              </w:rPr>
            </w:pPr>
            <m:oMathPara>
              <m:oMath>
                <m:sSub>
                  <m:sSubPr>
                    <m:ctrlPr>
                      <w:rPr>
                        <w:rFonts w:ascii="Cambria Math" w:hAnsi="Cambria Math" w:cs="Times New Roman"/>
                        <w:i/>
                        <w:iCs/>
                        <w:sz w:val="20"/>
                        <w:szCs w:val="21"/>
                      </w:rPr>
                    </m:ctrlPr>
                  </m:sSubPr>
                  <m:e>
                    <m:r>
                      <w:rPr>
                        <w:rFonts w:ascii="Cambria Math" w:hAnsi="Cambria Math" w:cs="Times New Roman"/>
                        <w:sz w:val="20"/>
                        <w:szCs w:val="21"/>
                      </w:rPr>
                      <m:t>H</m:t>
                    </m:r>
                  </m:e>
                  <m:sub>
                    <m:r>
                      <w:rPr>
                        <w:rFonts w:ascii="Cambria Math" w:hAnsi="Cambria Math" w:cs="Times New Roman"/>
                        <w:sz w:val="20"/>
                        <w:szCs w:val="21"/>
                      </w:rPr>
                      <m:t>x</m:t>
                    </m:r>
                  </m:sub>
                </m:sSub>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w:rPr>
                            <w:rFonts w:ascii="Cambria Math" w:hAnsi="Cambria Math" w:cs="Times New Roman"/>
                            <w:sz w:val="20"/>
                            <w:szCs w:val="21"/>
                          </w:rPr>
                          <m:t>P</m:t>
                        </m:r>
                      </m:sub>
                    </m:sSub>
                    <m:r>
                      <w:rPr>
                        <w:rFonts w:ascii="Cambria Math" w:hAnsi="Cambria Math" w:cs="Times New Roman"/>
                        <w:sz w:val="20"/>
                        <w:szCs w:val="21"/>
                      </w:rPr>
                      <m:t>,y,z</m:t>
                    </m:r>
                  </m:e>
                </m:d>
                <m:r>
                  <w:rPr>
                    <w:rFonts w:ascii="Cambria Math" w:hAnsi="Cambria Math" w:cs="Times New Roman"/>
                    <w:sz w:val="20"/>
                    <w:szCs w:val="21"/>
                  </w:rPr>
                  <m:t>=</m:t>
                </m:r>
                <m:f>
                  <m:fPr>
                    <m:ctrlPr>
                      <w:rPr>
                        <w:rFonts w:ascii="Cambria Math" w:hAnsi="Cambria Math" w:cs="Times New Roman"/>
                        <w:i/>
                        <w:iCs/>
                        <w:sz w:val="20"/>
                        <w:szCs w:val="21"/>
                      </w:rPr>
                    </m:ctrlPr>
                  </m:fPr>
                  <m:num>
                    <m:r>
                      <w:rPr>
                        <w:rFonts w:ascii="Cambria Math" w:hAnsi="Cambria Math" w:cs="Times New Roman"/>
                        <w:sz w:val="20"/>
                        <w:szCs w:val="21"/>
                      </w:rPr>
                      <m:t>Mr</m:t>
                    </m:r>
                  </m:num>
                  <m:den>
                    <m:r>
                      <w:rPr>
                        <w:rFonts w:ascii="Cambria Math" w:hAnsi="Cambria Math" w:cs="Times New Roman"/>
                        <w:sz w:val="20"/>
                        <w:szCs w:val="21"/>
                      </w:rPr>
                      <m:t>4π</m:t>
                    </m:r>
                    <m:sSub>
                      <m:sSubPr>
                        <m:ctrlPr>
                          <w:rPr>
                            <w:rFonts w:ascii="Cambria Math" w:hAnsi="Cambria Math" w:cs="Times New Roman"/>
                            <w:i/>
                            <w:iCs/>
                          </w:rPr>
                        </m:ctrlPr>
                      </m:sSubPr>
                      <m:e>
                        <m:r>
                          <w:rPr>
                            <w:rFonts w:ascii="Cambria Math" w:hAnsi="Cambria Math" w:cs="Times New Roman"/>
                          </w:rPr>
                          <m:t>μ</m:t>
                        </m:r>
                      </m:e>
                      <m:sub>
                        <m:r>
                          <w:rPr>
                            <w:rFonts w:ascii="Cambria Math" w:hAnsi="Cambria Math" w:cs="Times New Roman"/>
                          </w:rPr>
                          <m:t>0</m:t>
                        </m:r>
                      </m:sub>
                    </m:sSub>
                  </m:den>
                </m:f>
                <m:nary>
                  <m:naryPr>
                    <m:limLoc m:val="subSup"/>
                    <m:ctrlPr>
                      <w:rPr>
                        <w:rFonts w:ascii="Cambria Math" w:hAnsi="Cambria Math" w:cs="Times New Roman"/>
                        <w:i/>
                        <w:iCs/>
                        <w:sz w:val="20"/>
                        <w:szCs w:val="21"/>
                      </w:rPr>
                    </m:ctrlPr>
                  </m:naryPr>
                  <m:sub>
                    <m:r>
                      <w:rPr>
                        <w:rFonts w:ascii="Cambria Math" w:hAnsi="Cambria Math" w:cs="Times New Roman"/>
                      </w:rPr>
                      <m:t>α</m:t>
                    </m:r>
                    <m:r>
                      <w:rPr>
                        <w:rFonts w:ascii="Cambria Math" w:hAnsi="Cambria Math" w:cs="Times New Roman"/>
                        <w:sz w:val="20"/>
                        <w:szCs w:val="21"/>
                      </w:rPr>
                      <m:t>=-π</m:t>
                    </m:r>
                  </m:sub>
                  <m:sup>
                    <m:r>
                      <w:rPr>
                        <w:rFonts w:ascii="Cambria Math" w:hAnsi="Cambria Math" w:cs="Times New Roman"/>
                      </w:rPr>
                      <m:t>α</m:t>
                    </m:r>
                    <m:r>
                      <w:rPr>
                        <w:rFonts w:ascii="Cambria Math" w:hAnsi="Cambria Math" w:cs="Times New Roman"/>
                        <w:sz w:val="20"/>
                        <w:szCs w:val="21"/>
                      </w:rPr>
                      <m:t>=π</m:t>
                    </m:r>
                  </m:sup>
                  <m:e>
                    <m:nary>
                      <m:naryPr>
                        <m:limLoc m:val="subSup"/>
                        <m:ctrlPr>
                          <w:rPr>
                            <w:rFonts w:ascii="Cambria Math" w:hAnsi="Cambria Math" w:cs="Times New Roman"/>
                            <w:i/>
                            <w:iCs/>
                            <w:sz w:val="20"/>
                            <w:szCs w:val="21"/>
                          </w:rPr>
                        </m:ctrlPr>
                      </m:naryPr>
                      <m:sub>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r>
                          <w:rPr>
                            <w:rFonts w:ascii="Cambria Math" w:hAnsi="Cambria Math" w:cs="Times New Roman"/>
                            <w:sz w:val="20"/>
                            <w:szCs w:val="21"/>
                          </w:rPr>
                          <m:t>=-</m:t>
                        </m:r>
                        <m:f>
                          <m:fPr>
                            <m:ctrlPr>
                              <w:rPr>
                                <w:rFonts w:ascii="Cambria Math" w:hAnsi="Cambria Math" w:cs="Times New Roman"/>
                                <w:i/>
                                <w:sz w:val="20"/>
                                <w:szCs w:val="21"/>
                              </w:rPr>
                            </m:ctrlPr>
                          </m:fPr>
                          <m:num>
                            <m:r>
                              <w:rPr>
                                <w:rFonts w:ascii="Cambria Math" w:hAnsi="Cambria Math" w:cs="Times New Roman"/>
                                <w:sz w:val="20"/>
                                <w:szCs w:val="21"/>
                              </w:rPr>
                              <m:t>h</m:t>
                            </m:r>
                          </m:num>
                          <m:den>
                            <m:r>
                              <w:rPr>
                                <w:rFonts w:ascii="Cambria Math" w:hAnsi="Cambria Math" w:cs="Times New Roman"/>
                                <w:sz w:val="20"/>
                                <w:szCs w:val="21"/>
                              </w:rPr>
                              <m:t>2</m:t>
                            </m:r>
                          </m:den>
                        </m:f>
                      </m:sub>
                      <m:sup>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r>
                          <w:rPr>
                            <w:rFonts w:ascii="Cambria Math" w:hAnsi="Cambria Math" w:cs="Times New Roman"/>
                            <w:sz w:val="20"/>
                            <w:szCs w:val="21"/>
                          </w:rPr>
                          <m:t>=</m:t>
                        </m:r>
                        <m:f>
                          <m:fPr>
                            <m:ctrlPr>
                              <w:rPr>
                                <w:rFonts w:ascii="Cambria Math" w:hAnsi="Cambria Math" w:cs="Times New Roman"/>
                                <w:i/>
                                <w:sz w:val="20"/>
                                <w:szCs w:val="21"/>
                              </w:rPr>
                            </m:ctrlPr>
                          </m:fPr>
                          <m:num>
                            <m:r>
                              <w:rPr>
                                <w:rFonts w:ascii="Cambria Math" w:hAnsi="Cambria Math" w:cs="Times New Roman"/>
                                <w:sz w:val="20"/>
                                <w:szCs w:val="21"/>
                              </w:rPr>
                              <m:t>h</m:t>
                            </m:r>
                          </m:num>
                          <m:den>
                            <m:r>
                              <w:rPr>
                                <w:rFonts w:ascii="Cambria Math" w:hAnsi="Cambria Math" w:cs="Times New Roman"/>
                                <w:sz w:val="20"/>
                                <w:szCs w:val="21"/>
                              </w:rPr>
                              <m:t>2</m:t>
                            </m:r>
                          </m:den>
                        </m:f>
                      </m:sup>
                      <m:e>
                        <m:f>
                          <m:fPr>
                            <m:ctrlPr>
                              <w:rPr>
                                <w:rFonts w:ascii="Cambria Math" w:hAnsi="Cambria Math" w:cs="Times New Roman"/>
                                <w:i/>
                                <w:iCs/>
                                <w:sz w:val="20"/>
                                <w:szCs w:val="21"/>
                              </w:rPr>
                            </m:ctrlPr>
                          </m:fPr>
                          <m:num>
                            <m:d>
                              <m:dPr>
                                <m:ctrlPr>
                                  <w:rPr>
                                    <w:rFonts w:ascii="Cambria Math" w:hAnsi="Cambria Math" w:cs="Times New Roman"/>
                                    <w:i/>
                                    <w:iCs/>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Q</m:t>
                                    </m:r>
                                  </m:sub>
                                </m:sSub>
                                <m:r>
                                  <w:rPr>
                                    <w:rFonts w:ascii="Cambria Math" w:hAnsi="Cambria Math" w:cs="Times New Roman"/>
                                    <w:sz w:val="20"/>
                                    <w:szCs w:val="21"/>
                                  </w:rPr>
                                  <m:t xml:space="preserve"> </m:t>
                                </m:r>
                              </m:e>
                            </m:d>
                          </m:num>
                          <m:den>
                            <m:sSup>
                              <m:sSupPr>
                                <m:ctrlPr>
                                  <w:rPr>
                                    <w:rFonts w:ascii="Cambria Math" w:hAnsi="Cambria Math" w:cs="Times New Roman"/>
                                    <w:i/>
                                    <w:iCs/>
                                    <w:sz w:val="20"/>
                                    <w:szCs w:val="21"/>
                                  </w:rPr>
                                </m:ctrlPr>
                              </m:sSupPr>
                              <m:e>
                                <m:d>
                                  <m:dPr>
                                    <m:ctrlPr>
                                      <w:rPr>
                                        <w:rFonts w:ascii="Cambria Math" w:hAnsi="Cambria Math" w:cs="Times New Roman"/>
                                        <w:i/>
                                        <w:iCs/>
                                        <w:sz w:val="20"/>
                                        <w:szCs w:val="21"/>
                                      </w:rPr>
                                    </m:ctrlPr>
                                  </m:dPr>
                                  <m:e>
                                    <m:sSup>
                                      <m:sSupPr>
                                        <m:ctrlPr>
                                          <w:rPr>
                                            <w:rFonts w:ascii="Cambria Math" w:hAnsi="Cambria Math" w:cs="Times New Roman"/>
                                            <w:i/>
                                            <w:sz w:val="20"/>
                                            <w:szCs w:val="21"/>
                                          </w:rPr>
                                        </m:ctrlPr>
                                      </m:sSupPr>
                                      <m:e>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Q</m:t>
                                                </m:r>
                                              </m:sub>
                                            </m:sSub>
                                          </m:e>
                                        </m:d>
                                      </m:e>
                                      <m:sup>
                                        <m:r>
                                          <w:rPr>
                                            <w:rFonts w:ascii="Cambria Math" w:hAnsi="Cambria Math" w:cs="Times New Roman"/>
                                            <w:sz w:val="20"/>
                                            <w:szCs w:val="21"/>
                                          </w:rPr>
                                          <m:t>2</m:t>
                                        </m:r>
                                      </m:sup>
                                    </m:sSup>
                                    <m:r>
                                      <w:rPr>
                                        <w:rFonts w:ascii="Cambria Math" w:hAnsi="Cambria Math" w:cs="Times New Roman"/>
                                        <w:sz w:val="20"/>
                                        <w:szCs w:val="21"/>
                                      </w:rPr>
                                      <m:t>+</m:t>
                                    </m:r>
                                    <m:d>
                                      <m:dPr>
                                        <m:ctrlPr>
                                          <w:rPr>
                                            <w:rFonts w:ascii="Cambria Math" w:hAnsi="Cambria Math" w:cs="Times New Roman"/>
                                            <w:i/>
                                            <w:sz w:val="20"/>
                                            <w:szCs w:val="21"/>
                                          </w:rPr>
                                        </m:ctrlPr>
                                      </m:dPr>
                                      <m:e>
                                        <m:r>
                                          <w:rPr>
                                            <w:rFonts w:ascii="Cambria Math" w:hAnsi="Cambria Math" w:cs="Times New Roman"/>
                                            <w:sz w:val="20"/>
                                            <w:szCs w:val="21"/>
                                          </w:rPr>
                                          <m:t>y-</m:t>
                                        </m:r>
                                        <m:sSub>
                                          <m:sSubPr>
                                            <m:ctrlPr>
                                              <w:rPr>
                                                <w:rFonts w:ascii="Cambria Math" w:hAnsi="Cambria Math" w:cs="Times New Roman"/>
                                                <w:i/>
                                                <w:sz w:val="20"/>
                                                <w:szCs w:val="21"/>
                                              </w:rPr>
                                            </m:ctrlPr>
                                          </m:sSubPr>
                                          <m:e>
                                            <m:r>
                                              <w:rPr>
                                                <w:rFonts w:ascii="Cambria Math" w:hAnsi="Cambria Math" w:cs="Times New Roman"/>
                                                <w:sz w:val="20"/>
                                                <w:szCs w:val="21"/>
                                              </w:rPr>
                                              <m:t>y</m:t>
                                            </m:r>
                                          </m:e>
                                          <m:sub>
                                            <m:r>
                                              <m:rPr>
                                                <m:sty m:val="p"/>
                                              </m:rPr>
                                              <w:rPr>
                                                <w:rFonts w:ascii="Cambria Math" w:hAnsi="Cambria Math" w:cs="Times New Roman"/>
                                                <w:sz w:val="20"/>
                                                <w:szCs w:val="21"/>
                                              </w:rPr>
                                              <m:t>Q</m:t>
                                            </m:r>
                                          </m:sub>
                                        </m:sSub>
                                      </m:e>
                                    </m:d>
                                    <m:r>
                                      <w:rPr>
                                        <w:rFonts w:ascii="Cambria Math" w:hAnsi="Cambria Math" w:cs="Times New Roman"/>
                                        <w:sz w:val="20"/>
                                        <w:szCs w:val="21"/>
                                      </w:rPr>
                                      <m:t>+</m:t>
                                    </m:r>
                                    <m:sSup>
                                      <m:sSupPr>
                                        <m:ctrlPr>
                                          <w:rPr>
                                            <w:rFonts w:ascii="Cambria Math" w:hAnsi="Cambria Math" w:cs="Times New Roman"/>
                                            <w:i/>
                                            <w:iCs/>
                                            <w:sz w:val="20"/>
                                            <w:szCs w:val="21"/>
                                          </w:rPr>
                                        </m:ctrlPr>
                                      </m:sSupPr>
                                      <m:e>
                                        <m:d>
                                          <m:dPr>
                                            <m:ctrlPr>
                                              <w:rPr>
                                                <w:rFonts w:ascii="Cambria Math" w:hAnsi="Cambria Math" w:cs="Times New Roman"/>
                                                <w:i/>
                                                <w:iCs/>
                                                <w:sz w:val="20"/>
                                                <w:szCs w:val="21"/>
                                              </w:rPr>
                                            </m:ctrlPr>
                                          </m:dPr>
                                          <m:e>
                                            <m:r>
                                              <w:rPr>
                                                <w:rFonts w:ascii="Cambria Math" w:hAnsi="Cambria Math" w:cs="Times New Roman"/>
                                                <w:sz w:val="20"/>
                                                <w:szCs w:val="21"/>
                                              </w:rPr>
                                              <m:t>z-</m:t>
                                            </m:r>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e>
                                        </m:d>
                                      </m:e>
                                      <m:sup>
                                        <m:r>
                                          <w:rPr>
                                            <w:rFonts w:ascii="Cambria Math" w:hAnsi="Cambria Math" w:cs="Times New Roman"/>
                                            <w:sz w:val="20"/>
                                            <w:szCs w:val="21"/>
                                          </w:rPr>
                                          <m:t>2</m:t>
                                        </m:r>
                                      </m:sup>
                                    </m:sSup>
                                  </m:e>
                                </m:d>
                              </m:e>
                              <m:sup>
                                <m:f>
                                  <m:fPr>
                                    <m:ctrlPr>
                                      <w:rPr>
                                        <w:rFonts w:ascii="Cambria Math" w:hAnsi="Cambria Math" w:cs="Times New Roman"/>
                                        <w:i/>
                                        <w:sz w:val="20"/>
                                        <w:szCs w:val="21"/>
                                      </w:rPr>
                                    </m:ctrlPr>
                                  </m:fPr>
                                  <m:num>
                                    <m:r>
                                      <w:rPr>
                                        <w:rFonts w:ascii="Cambria Math" w:hAnsi="Cambria Math" w:cs="Times New Roman"/>
                                        <w:sz w:val="20"/>
                                        <w:szCs w:val="21"/>
                                      </w:rPr>
                                      <m:t>3</m:t>
                                    </m:r>
                                  </m:num>
                                  <m:den>
                                    <m:r>
                                      <w:rPr>
                                        <w:rFonts w:ascii="Cambria Math" w:hAnsi="Cambria Math" w:cs="Times New Roman"/>
                                        <w:sz w:val="20"/>
                                        <w:szCs w:val="21"/>
                                      </w:rPr>
                                      <m:t>2</m:t>
                                    </m:r>
                                  </m:den>
                                </m:f>
                              </m:sup>
                            </m:sSup>
                          </m:den>
                        </m:f>
                      </m:e>
                    </m:nary>
                    <m:func>
                      <m:funcPr>
                        <m:ctrlPr>
                          <w:rPr>
                            <w:rFonts w:ascii="Cambria Math" w:hAnsi="Cambria Math" w:cs="Times New Roman"/>
                            <w:i/>
                            <w:iCs/>
                            <w:sz w:val="20"/>
                            <w:szCs w:val="21"/>
                          </w:rPr>
                        </m:ctrlPr>
                      </m:funcPr>
                      <m:fName>
                        <m:r>
                          <m:rPr>
                            <m:sty m:val="p"/>
                          </m:rPr>
                          <w:rPr>
                            <w:rFonts w:ascii="Cambria Math" w:hAnsi="Cambria Math" w:cs="Times New Roman"/>
                            <w:sz w:val="20"/>
                            <w:szCs w:val="21"/>
                          </w:rPr>
                          <m:t>cos</m:t>
                        </m:r>
                      </m:fName>
                      <m:e>
                        <m:r>
                          <w:rPr>
                            <w:rFonts w:ascii="Cambria Math" w:hAnsi="Cambria Math" w:cs="Times New Roman"/>
                          </w:rPr>
                          <m:t>α</m:t>
                        </m:r>
                      </m:e>
                    </m:func>
                    <m:r>
                      <m:rPr>
                        <m:sty m:val="p"/>
                      </m:rPr>
                      <w:rPr>
                        <w:rFonts w:ascii="Cambria Math" w:hAnsi="Cambria Math" w:cs="Times New Roman"/>
                        <w:sz w:val="20"/>
                        <w:szCs w:val="21"/>
                      </w:rPr>
                      <m:t>d</m:t>
                    </m:r>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r>
                      <m:rPr>
                        <m:sty m:val="p"/>
                      </m:rPr>
                      <w:rPr>
                        <w:rFonts w:ascii="Cambria Math" w:hAnsi="Cambria Math" w:cs="Times New Roman"/>
                        <w:sz w:val="20"/>
                        <w:szCs w:val="21"/>
                      </w:rPr>
                      <m:t>d</m:t>
                    </m:r>
                    <m:r>
                      <w:rPr>
                        <w:rFonts w:ascii="Cambria Math" w:hAnsi="Cambria Math" w:cs="Times New Roman"/>
                      </w:rPr>
                      <m:t>α</m:t>
                    </m:r>
                  </m:e>
                </m:nary>
              </m:oMath>
            </m:oMathPara>
          </w:p>
        </w:tc>
        <w:tc>
          <w:tcPr>
            <w:tcW w:w="1161" w:type="dxa"/>
            <w:vAlign w:val="center"/>
          </w:tcPr>
          <w:p w14:paraId="7FE4D965" w14:textId="77777777" w:rsidR="00530854" w:rsidRPr="00B76525" w:rsidRDefault="00530854" w:rsidP="00EC33D5">
            <w:pPr>
              <w:spacing w:line="336" w:lineRule="auto"/>
              <w:ind w:right="420"/>
              <w:jc w:val="left"/>
              <w:rPr>
                <w:rFonts w:ascii="Times New Roman" w:eastAsia="等线" w:hAnsi="Times New Roman" w:cs="Times New Roman"/>
                <w:iCs/>
                <w:sz w:val="20"/>
                <w:szCs w:val="21"/>
              </w:rPr>
            </w:pPr>
            <w:r w:rsidRPr="00B76525">
              <w:rPr>
                <w:rFonts w:ascii="Times New Roman" w:eastAsia="等线" w:hAnsi="Times New Roman" w:cs="Times New Roman"/>
                <w:iCs/>
                <w:sz w:val="20"/>
                <w:szCs w:val="21"/>
              </w:rPr>
              <w:t>（</w:t>
            </w:r>
            <w:r w:rsidRPr="00B76525">
              <w:rPr>
                <w:rFonts w:ascii="Times New Roman" w:eastAsia="等线" w:hAnsi="Times New Roman" w:cs="Times New Roman"/>
                <w:iCs/>
                <w:sz w:val="20"/>
                <w:szCs w:val="21"/>
              </w:rPr>
              <w:t>5</w:t>
            </w:r>
            <w:r w:rsidRPr="00B76525">
              <w:rPr>
                <w:rFonts w:ascii="Times New Roman" w:eastAsia="等线" w:hAnsi="Times New Roman" w:cs="Times New Roman"/>
                <w:iCs/>
                <w:sz w:val="20"/>
                <w:szCs w:val="21"/>
              </w:rPr>
              <w:t>）</w:t>
            </w:r>
          </w:p>
        </w:tc>
      </w:tr>
    </w:tbl>
    <w:p w14:paraId="683713D9" w14:textId="4E219D6A" w:rsidR="00530854" w:rsidRPr="00B76525" w:rsidRDefault="00530854" w:rsidP="00EC33D5">
      <w:pPr>
        <w:spacing w:line="336" w:lineRule="auto"/>
        <w:ind w:right="420"/>
        <w:rPr>
          <w:rFonts w:ascii="Times New Roman" w:hAnsi="Times New Roman" w:cs="Times New Roman"/>
          <w:sz w:val="20"/>
          <w:szCs w:val="21"/>
        </w:rPr>
      </w:pPr>
      <w:r w:rsidRPr="00B76525">
        <w:rPr>
          <w:rFonts w:ascii="Times New Roman" w:hAnsi="Times New Roman" w:cs="Times New Roman"/>
          <w:bCs/>
        </w:rPr>
        <w:t xml:space="preserve">As point </w:t>
      </w:r>
      <m:oMath>
        <m:r>
          <w:rPr>
            <w:rFonts w:ascii="Cambria Math" w:hAnsi="Cambria Math" w:cs="Times New Roman"/>
          </w:rPr>
          <m:t>Q</m:t>
        </m:r>
      </m:oMath>
      <w:r w:rsidRPr="00B76525">
        <w:rPr>
          <w:rFonts w:ascii="Times New Roman" w:hAnsi="Times New Roman" w:cs="Times New Roman"/>
          <w:sz w:val="20"/>
          <w:szCs w:val="21"/>
        </w:rPr>
        <w:t xml:space="preserve"> is on the </w:t>
      </w:r>
      <w:r w:rsidRPr="00B76525">
        <w:rPr>
          <w:rFonts w:ascii="Times New Roman" w:hAnsi="Times New Roman" w:cs="Times New Roman"/>
        </w:rPr>
        <w:t>cylindrical</w:t>
      </w:r>
      <w:r w:rsidRPr="00B76525">
        <w:rPr>
          <w:rFonts w:ascii="Times New Roman" w:hAnsi="Times New Roman" w:cs="Times New Roman"/>
          <w:sz w:val="20"/>
          <w:szCs w:val="21"/>
        </w:rPr>
        <w:t xml:space="preserve"> surface, </w:t>
      </w:r>
      <m:oMath>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Q</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y</m:t>
                </m:r>
              </m:e>
              <m:sub>
                <m:r>
                  <m:rPr>
                    <m:sty m:val="p"/>
                  </m:rPr>
                  <w:rPr>
                    <w:rFonts w:ascii="Cambria Math" w:hAnsi="Cambria Math" w:cs="Times New Roman"/>
                    <w:sz w:val="20"/>
                    <w:szCs w:val="21"/>
                  </w:rPr>
                  <m:t>Q</m:t>
                </m:r>
              </m:sub>
            </m:s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z</m:t>
                </m:r>
              </m:e>
              <m:sub>
                <m:r>
                  <m:rPr>
                    <m:sty m:val="p"/>
                  </m:rPr>
                  <w:rPr>
                    <w:rFonts w:ascii="Cambria Math" w:hAnsi="Cambria Math" w:cs="Times New Roman"/>
                    <w:sz w:val="20"/>
                    <w:szCs w:val="21"/>
                  </w:rPr>
                  <m:t>Q</m:t>
                </m:r>
              </m:sub>
            </m:sSub>
          </m:e>
        </m:d>
      </m:oMath>
      <w:r w:rsidRPr="00B76525">
        <w:rPr>
          <w:rFonts w:ascii="Times New Roman" w:hAnsi="Times New Roman" w:cs="Times New Roman"/>
          <w:sz w:val="20"/>
          <w:szCs w:val="21"/>
        </w:rPr>
        <w:t xml:space="preserve"> satisfies </w:t>
      </w:r>
      <m:oMath>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Q</m:t>
            </m:r>
          </m:sub>
        </m:sSub>
        <m:r>
          <w:rPr>
            <w:rFonts w:ascii="Cambria Math" w:hAnsi="Cambria Math" w:cs="Times New Roman"/>
            <w:sz w:val="20"/>
            <w:szCs w:val="21"/>
          </w:rPr>
          <m:t>=rθ+r</m:t>
        </m:r>
        <m:func>
          <m:funcPr>
            <m:ctrlPr>
              <w:rPr>
                <w:rFonts w:ascii="Cambria Math" w:hAnsi="Cambria Math" w:cs="Times New Roman"/>
                <w:i/>
                <w:sz w:val="20"/>
                <w:szCs w:val="21"/>
              </w:rPr>
            </m:ctrlPr>
          </m:funcPr>
          <m:fName>
            <m:r>
              <m:rPr>
                <m:sty m:val="p"/>
              </m:rPr>
              <w:rPr>
                <w:rFonts w:ascii="Cambria Math" w:hAnsi="Cambria Math" w:cs="Times New Roman"/>
                <w:sz w:val="20"/>
                <w:szCs w:val="21"/>
              </w:rPr>
              <m:t>sin</m:t>
            </m:r>
          </m:fName>
          <m:e>
            <m:d>
              <m:dPr>
                <m:ctrlPr>
                  <w:rPr>
                    <w:rFonts w:ascii="Cambria Math" w:hAnsi="Cambria Math" w:cs="Times New Roman"/>
                    <w:i/>
                    <w:sz w:val="20"/>
                    <w:szCs w:val="21"/>
                  </w:rPr>
                </m:ctrlPr>
              </m:dPr>
              <m:e>
                <m:r>
                  <w:rPr>
                    <w:rFonts w:ascii="Cambria Math" w:hAnsi="Cambria Math" w:cs="Times New Roman"/>
                    <w:sz w:val="20"/>
                    <w:szCs w:val="21"/>
                  </w:rPr>
                  <m:t>α+θ</m:t>
                </m:r>
              </m:e>
            </m:d>
          </m:e>
        </m:func>
      </m:oMath>
      <w:r w:rsidRPr="00B76525">
        <w:rPr>
          <w:rFonts w:ascii="Times New Roman" w:hAnsi="Times New Roman" w:cs="Times New Roman"/>
          <w:sz w:val="20"/>
          <w:szCs w:val="21"/>
        </w:rPr>
        <w:t xml:space="preserve"> and </w:t>
      </w:r>
      <m:oMath>
        <m:sSub>
          <m:sSubPr>
            <m:ctrlPr>
              <w:rPr>
                <w:rFonts w:ascii="Cambria Math" w:hAnsi="Cambria Math" w:cs="Times New Roman"/>
                <w:i/>
                <w:sz w:val="20"/>
                <w:szCs w:val="21"/>
              </w:rPr>
            </m:ctrlPr>
          </m:sSubPr>
          <m:e>
            <m:r>
              <w:rPr>
                <w:rFonts w:ascii="Cambria Math" w:hAnsi="Cambria Math" w:cs="Times New Roman"/>
                <w:sz w:val="20"/>
                <w:szCs w:val="21"/>
              </w:rPr>
              <m:t>y</m:t>
            </m:r>
          </m:e>
          <m:sub>
            <m:r>
              <m:rPr>
                <m:sty m:val="p"/>
              </m:rPr>
              <w:rPr>
                <w:rFonts w:ascii="Cambria Math" w:hAnsi="Cambria Math" w:cs="Times New Roman"/>
                <w:sz w:val="20"/>
                <w:szCs w:val="21"/>
              </w:rPr>
              <m:t>Q</m:t>
            </m:r>
          </m:sub>
        </m:sSub>
        <m:r>
          <w:rPr>
            <w:rFonts w:ascii="Cambria Math" w:hAnsi="Cambria Math" w:cs="Times New Roman"/>
            <w:sz w:val="20"/>
            <w:szCs w:val="21"/>
          </w:rPr>
          <m:t>=r</m:t>
        </m:r>
        <m:func>
          <m:funcPr>
            <m:ctrlPr>
              <w:rPr>
                <w:rFonts w:ascii="Cambria Math" w:hAnsi="Cambria Math" w:cs="Times New Roman"/>
                <w:i/>
                <w:sz w:val="20"/>
                <w:szCs w:val="21"/>
              </w:rPr>
            </m:ctrlPr>
          </m:funcPr>
          <m:fName>
            <m:r>
              <m:rPr>
                <m:sty m:val="p"/>
              </m:rPr>
              <w:rPr>
                <w:rFonts w:ascii="Cambria Math" w:hAnsi="Cambria Math" w:cs="Times New Roman"/>
                <w:sz w:val="20"/>
                <w:szCs w:val="21"/>
              </w:rPr>
              <m:t>cos</m:t>
            </m:r>
          </m:fName>
          <m:e>
            <m:d>
              <m:dPr>
                <m:ctrlPr>
                  <w:rPr>
                    <w:rFonts w:ascii="Cambria Math" w:hAnsi="Cambria Math" w:cs="Times New Roman"/>
                    <w:i/>
                    <w:sz w:val="20"/>
                    <w:szCs w:val="21"/>
                  </w:rPr>
                </m:ctrlPr>
              </m:dPr>
              <m:e>
                <m:r>
                  <w:rPr>
                    <w:rFonts w:ascii="Cambria Math" w:hAnsi="Cambria Math" w:cs="Times New Roman"/>
                    <w:sz w:val="20"/>
                    <w:szCs w:val="21"/>
                  </w:rPr>
                  <m:t>α+θ</m:t>
                </m:r>
              </m:e>
            </m:d>
          </m:e>
        </m:func>
      </m:oMath>
      <w:r w:rsidRPr="00B76525">
        <w:rPr>
          <w:rFonts w:ascii="Times New Roman" w:hAnsi="Times New Roman" w:cs="Times New Roman"/>
          <w:sz w:val="20"/>
          <w:szCs w:val="21"/>
        </w:rPr>
        <w:t xml:space="preserve">. </w:t>
      </w:r>
      <w:r w:rsidR="009347AB" w:rsidRPr="00B76525">
        <w:rPr>
          <w:rFonts w:ascii="Times New Roman" w:hAnsi="Times New Roman" w:cs="Times New Roman"/>
          <w:sz w:val="20"/>
          <w:szCs w:val="21"/>
        </w:rPr>
        <w:t>T</w:t>
      </w:r>
      <w:r w:rsidRPr="00B76525">
        <w:rPr>
          <w:rFonts w:ascii="Times New Roman" w:hAnsi="Times New Roman" w:cs="Times New Roman"/>
          <w:sz w:val="20"/>
          <w:szCs w:val="21"/>
        </w:rPr>
        <w:t xml:space="preserve">he corresponding </w:t>
      </w:r>
      <w:r w:rsidR="00F7527F" w:rsidRPr="00EC33D5">
        <w:rPr>
          <w:rFonts w:ascii="Times New Roman" w:hAnsi="Times New Roman" w:cs="Times New Roman"/>
          <w:i/>
          <w:iCs/>
          <w:color w:val="C00000"/>
          <w:sz w:val="20"/>
          <w:szCs w:val="21"/>
        </w:rPr>
        <w:t>X</w:t>
      </w:r>
      <w:r w:rsidRPr="00B76525">
        <w:rPr>
          <w:rFonts w:ascii="Times New Roman" w:hAnsi="Times New Roman" w:cs="Times New Roman"/>
          <w:sz w:val="20"/>
          <w:szCs w:val="21"/>
        </w:rPr>
        <w:t xml:space="preserve">-direction component of the magnetic flux density at the plane of </w:t>
      </w:r>
      <m:oMath>
        <m:r>
          <w:rPr>
            <w:rFonts w:ascii="Cambria Math" w:hAnsi="Cambria Math" w:cs="Times New Roman"/>
            <w:sz w:val="20"/>
            <w:szCs w:val="21"/>
          </w:rPr>
          <m:t>x=</m:t>
        </m:r>
        <m:sSub>
          <m:sSubPr>
            <m:ctrlPr>
              <w:rPr>
                <w:rFonts w:ascii="Cambria Math" w:hAnsi="Cambria Math" w:cs="Times New Roman"/>
                <w:i/>
                <w:sz w:val="20"/>
                <w:szCs w:val="21"/>
              </w:rPr>
            </m:ctrlPr>
          </m:sSubPr>
          <m:e>
            <m:r>
              <w:rPr>
                <w:rFonts w:ascii="Cambria Math" w:hAnsi="Cambria Math" w:cs="Times New Roman"/>
                <w:sz w:val="20"/>
                <w:szCs w:val="21"/>
              </w:rPr>
              <m:t>x</m:t>
            </m:r>
          </m:e>
          <m:sub>
            <m:r>
              <w:rPr>
                <w:rFonts w:ascii="Cambria Math" w:hAnsi="Cambria Math" w:cs="Times New Roman"/>
                <w:sz w:val="20"/>
                <w:szCs w:val="21"/>
              </w:rPr>
              <m:t>P</m:t>
            </m:r>
          </m:sub>
        </m:sSub>
      </m:oMath>
      <w:r w:rsidRPr="00B76525">
        <w:rPr>
          <w:rFonts w:ascii="Times New Roman" w:hAnsi="Times New Roman" w:cs="Times New Roman"/>
          <w:sz w:val="20"/>
          <w:szCs w:val="21"/>
        </w:rPr>
        <w:t xml:space="preserve"> can be given as:</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161"/>
      </w:tblGrid>
      <w:tr w:rsidR="00B76525" w:rsidRPr="00B76525" w14:paraId="57FDC2A3" w14:textId="77777777" w:rsidTr="00CD37DA">
        <w:trPr>
          <w:jc w:val="center"/>
        </w:trPr>
        <w:tc>
          <w:tcPr>
            <w:tcW w:w="8575" w:type="dxa"/>
            <w:vAlign w:val="center"/>
          </w:tcPr>
          <w:p w14:paraId="24016405" w14:textId="1E586504" w:rsidR="00530854" w:rsidRPr="00B76525" w:rsidRDefault="00D8225B" w:rsidP="00EC33D5">
            <w:pPr>
              <w:spacing w:line="336" w:lineRule="auto"/>
              <w:ind w:right="420"/>
              <w:rPr>
                <w:rFonts w:ascii="Times New Roman" w:hAnsi="Times New Roman" w:cs="Times New Roman"/>
                <w:sz w:val="20"/>
                <w:szCs w:val="21"/>
              </w:rPr>
            </w:pPr>
            <m:oMathPara>
              <m:oMath>
                <m:sSub>
                  <m:sSubPr>
                    <m:ctrlPr>
                      <w:rPr>
                        <w:rFonts w:ascii="Cambria Math" w:hAnsi="Cambria Math" w:cs="Times New Roman"/>
                        <w:i/>
                        <w:iCs/>
                        <w:sz w:val="20"/>
                        <w:szCs w:val="21"/>
                      </w:rPr>
                    </m:ctrlPr>
                  </m:sSubPr>
                  <m:e>
                    <m:r>
                      <w:rPr>
                        <w:rFonts w:ascii="Cambria Math" w:hAnsi="Cambria Math" w:cs="Times New Roman"/>
                        <w:sz w:val="20"/>
                        <w:szCs w:val="21"/>
                      </w:rPr>
                      <m:t>B</m:t>
                    </m:r>
                  </m:e>
                  <m:sub>
                    <m:r>
                      <m:rPr>
                        <m:sty m:val="p"/>
                      </m:rPr>
                      <w:rPr>
                        <w:rFonts w:ascii="Cambria Math" w:hAnsi="Cambria Math" w:cs="Times New Roman"/>
                        <w:sz w:val="20"/>
                        <w:szCs w:val="21"/>
                      </w:rPr>
                      <m:t>x</m:t>
                    </m:r>
                  </m:sub>
                </m:sSub>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,y,z</m:t>
                    </m:r>
                  </m:e>
                </m:d>
                <m:r>
                  <w:rPr>
                    <w:rFonts w:ascii="Cambria Math" w:hAnsi="Cambria Math" w:cs="Times New Roman"/>
                    <w:sz w:val="20"/>
                    <w:szCs w:val="21"/>
                  </w:rPr>
                  <m:t>=</m:t>
                </m:r>
                <m:sSub>
                  <m:sSubPr>
                    <m:ctrlPr>
                      <w:rPr>
                        <w:rFonts w:ascii="Cambria Math" w:hAnsi="Cambria Math" w:cs="Times New Roman"/>
                        <w:i/>
                        <w:iCs/>
                      </w:rPr>
                    </m:ctrlPr>
                  </m:sSubPr>
                  <m:e>
                    <m:r>
                      <w:rPr>
                        <w:rFonts w:ascii="Cambria Math" w:hAnsi="Cambria Math" w:cs="Times New Roman"/>
                      </w:rPr>
                      <m:t>μ</m:t>
                    </m:r>
                  </m:e>
                  <m:sub>
                    <m:r>
                      <w:rPr>
                        <w:rFonts w:ascii="Cambria Math" w:hAnsi="Cambria Math" w:cs="Times New Roman"/>
                      </w:rPr>
                      <m:t>0</m:t>
                    </m:r>
                  </m:sub>
                </m:sSub>
                <m:sSub>
                  <m:sSubPr>
                    <m:ctrlPr>
                      <w:rPr>
                        <w:rFonts w:ascii="Cambria Math" w:hAnsi="Cambria Math" w:cs="Times New Roman"/>
                        <w:i/>
                        <w:iCs/>
                        <w:sz w:val="20"/>
                        <w:szCs w:val="21"/>
                      </w:rPr>
                    </m:ctrlPr>
                  </m:sSubPr>
                  <m:e>
                    <m:r>
                      <w:rPr>
                        <w:rFonts w:ascii="Cambria Math" w:hAnsi="Cambria Math" w:cs="Times New Roman"/>
                        <w:sz w:val="20"/>
                        <w:szCs w:val="21"/>
                      </w:rPr>
                      <m:t>H</m:t>
                    </m:r>
                  </m:e>
                  <m:sub>
                    <m:r>
                      <m:rPr>
                        <m:sty m:val="p"/>
                      </m:rPr>
                      <w:rPr>
                        <w:rFonts w:ascii="Cambria Math" w:hAnsi="Cambria Math" w:cs="Times New Roman"/>
                        <w:sz w:val="20"/>
                        <w:szCs w:val="21"/>
                      </w:rPr>
                      <m:t>x</m:t>
                    </m:r>
                  </m:sub>
                </m:sSub>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,y,z</m:t>
                    </m:r>
                  </m:e>
                </m:d>
                <m:r>
                  <w:rPr>
                    <w:rFonts w:ascii="Cambria Math" w:hAnsi="Cambria Math" w:cs="Times New Roman"/>
                    <w:sz w:val="20"/>
                    <w:szCs w:val="21"/>
                  </w:rPr>
                  <m:t>+δ</m:t>
                </m:r>
              </m:oMath>
            </m:oMathPara>
          </w:p>
        </w:tc>
        <w:tc>
          <w:tcPr>
            <w:tcW w:w="1161" w:type="dxa"/>
            <w:vAlign w:val="center"/>
          </w:tcPr>
          <w:p w14:paraId="6466D4C7" w14:textId="77777777" w:rsidR="00530854" w:rsidRPr="00B76525" w:rsidRDefault="00530854" w:rsidP="00EC33D5">
            <w:pPr>
              <w:spacing w:line="336" w:lineRule="auto"/>
              <w:ind w:right="420"/>
              <w:jc w:val="left"/>
              <w:rPr>
                <w:rFonts w:ascii="Times New Roman" w:eastAsia="等线" w:hAnsi="Times New Roman" w:cs="Times New Roman"/>
                <w:iCs/>
                <w:sz w:val="20"/>
                <w:szCs w:val="21"/>
              </w:rPr>
            </w:pPr>
            <w:r w:rsidRPr="00B76525">
              <w:rPr>
                <w:rFonts w:ascii="Times New Roman" w:eastAsia="等线" w:hAnsi="Times New Roman" w:cs="Times New Roman"/>
                <w:iCs/>
                <w:sz w:val="20"/>
                <w:szCs w:val="21"/>
              </w:rPr>
              <w:t>（</w:t>
            </w:r>
            <w:r w:rsidRPr="00B76525">
              <w:rPr>
                <w:rFonts w:ascii="Times New Roman" w:eastAsia="等线" w:hAnsi="Times New Roman" w:cs="Times New Roman"/>
                <w:iCs/>
                <w:sz w:val="20"/>
                <w:szCs w:val="21"/>
              </w:rPr>
              <w:t>6</w:t>
            </w:r>
            <w:r w:rsidRPr="00B76525">
              <w:rPr>
                <w:rFonts w:ascii="Times New Roman" w:eastAsia="等线" w:hAnsi="Times New Roman" w:cs="Times New Roman"/>
                <w:iCs/>
                <w:sz w:val="20"/>
                <w:szCs w:val="21"/>
              </w:rPr>
              <w:t>）</w:t>
            </w:r>
          </w:p>
        </w:tc>
      </w:tr>
    </w:tbl>
    <w:p w14:paraId="305B1C90" w14:textId="5CC001B5" w:rsidR="00530854" w:rsidRPr="00B76525" w:rsidRDefault="00530854" w:rsidP="00EC33D5">
      <w:pPr>
        <w:spacing w:line="336" w:lineRule="auto"/>
        <w:ind w:right="420"/>
        <w:rPr>
          <w:rFonts w:ascii="Times New Roman" w:hAnsi="Times New Roman" w:cs="Times New Roman"/>
          <w:sz w:val="20"/>
          <w:szCs w:val="20"/>
        </w:rPr>
      </w:pPr>
      <w:r w:rsidRPr="00B76525">
        <w:rPr>
          <w:rFonts w:ascii="Times New Roman" w:hAnsi="Times New Roman" w:cs="Times New Roman"/>
          <w:sz w:val="20"/>
          <w:szCs w:val="21"/>
        </w:rPr>
        <w:t xml:space="preserve">where </w:t>
      </w:r>
      <m:oMath>
        <m:r>
          <w:rPr>
            <w:rFonts w:ascii="Cambria Math" w:hAnsi="Cambria Math" w:cs="Times New Roman"/>
            <w:sz w:val="20"/>
            <w:szCs w:val="21"/>
          </w:rPr>
          <m:t>δ=M</m:t>
        </m:r>
        <m:func>
          <m:funcPr>
            <m:ctrlPr>
              <w:rPr>
                <w:rFonts w:ascii="Cambria Math" w:hAnsi="Cambria Math" w:cs="Times New Roman"/>
                <w:i/>
                <w:sz w:val="20"/>
                <w:szCs w:val="21"/>
              </w:rPr>
            </m:ctrlPr>
          </m:funcPr>
          <m:fName>
            <m:r>
              <m:rPr>
                <m:sty m:val="p"/>
              </m:rPr>
              <w:rPr>
                <w:rFonts w:ascii="Cambria Math" w:hAnsi="Cambria Math" w:cs="Times New Roman"/>
                <w:sz w:val="20"/>
                <w:szCs w:val="21"/>
              </w:rPr>
              <m:t>sin</m:t>
            </m:r>
          </m:fName>
          <m:e>
            <m:r>
              <w:rPr>
                <w:rFonts w:ascii="Cambria Math" w:hAnsi="Cambria Math" w:cs="Times New Roman"/>
                <w:sz w:val="20"/>
                <w:szCs w:val="21"/>
              </w:rPr>
              <m:t>θ</m:t>
            </m:r>
          </m:e>
        </m:func>
      </m:oMath>
      <w:r w:rsidRPr="00B76525">
        <w:rPr>
          <w:rFonts w:ascii="Times New Roman" w:hAnsi="Times New Roman" w:cs="Times New Roman"/>
          <w:sz w:val="20"/>
          <w:szCs w:val="21"/>
        </w:rPr>
        <w:t xml:space="preserve"> when the </w:t>
      </w:r>
      <w:r w:rsidRPr="00B76525">
        <w:rPr>
          <w:rFonts w:ascii="Times New Roman" w:hAnsi="Times New Roman" w:cs="Times New Roman"/>
          <w:iCs/>
        </w:rPr>
        <w:t xml:space="preserve">point </w:t>
      </w:r>
      <m:oMath>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,y,z</m:t>
            </m:r>
          </m:e>
        </m:d>
      </m:oMath>
      <w:r w:rsidRPr="00B76525">
        <w:rPr>
          <w:rFonts w:ascii="Times New Roman" w:hAnsi="Times New Roman" w:cs="Times New Roman"/>
          <w:sz w:val="20"/>
          <w:szCs w:val="21"/>
        </w:rPr>
        <w:t xml:space="preserve"> locates in</w:t>
      </w:r>
      <w:r w:rsidR="00195113" w:rsidRPr="00B76525">
        <w:rPr>
          <w:rFonts w:ascii="Times New Roman" w:hAnsi="Times New Roman" w:cs="Times New Roman"/>
          <w:sz w:val="20"/>
          <w:szCs w:val="21"/>
        </w:rPr>
        <w:t>side</w:t>
      </w:r>
      <w:r w:rsidRPr="00B76525">
        <w:rPr>
          <w:rFonts w:ascii="Times New Roman" w:hAnsi="Times New Roman" w:cs="Times New Roman"/>
          <w:sz w:val="20"/>
          <w:szCs w:val="21"/>
        </w:rPr>
        <w:t xml:space="preserve"> the magnet, and </w:t>
      </w:r>
      <m:oMath>
        <m:r>
          <w:rPr>
            <w:rFonts w:ascii="Cambria Math" w:hAnsi="Cambria Math" w:cs="Times New Roman"/>
            <w:sz w:val="20"/>
            <w:szCs w:val="21"/>
          </w:rPr>
          <m:t>δ=0</m:t>
        </m:r>
      </m:oMath>
      <w:r w:rsidRPr="00B76525">
        <w:rPr>
          <w:rFonts w:ascii="Times New Roman" w:hAnsi="Times New Roman" w:cs="Times New Roman"/>
          <w:sz w:val="20"/>
          <w:szCs w:val="21"/>
        </w:rPr>
        <w:t xml:space="preserve"> when the </w:t>
      </w:r>
      <w:r w:rsidRPr="00B76525">
        <w:rPr>
          <w:rFonts w:ascii="Times New Roman" w:hAnsi="Times New Roman" w:cs="Times New Roman"/>
          <w:iCs/>
        </w:rPr>
        <w:t xml:space="preserve">point </w:t>
      </w:r>
      <m:oMath>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,y,z</m:t>
            </m:r>
          </m:e>
        </m:d>
      </m:oMath>
      <w:r w:rsidRPr="00B76525">
        <w:rPr>
          <w:rFonts w:ascii="Times New Roman" w:hAnsi="Times New Roman" w:cs="Times New Roman"/>
          <w:sz w:val="20"/>
          <w:szCs w:val="21"/>
        </w:rPr>
        <w:t xml:space="preserve"> is in the free space. </w:t>
      </w:r>
      <w:r w:rsidRPr="00B76525">
        <w:rPr>
          <w:rFonts w:ascii="Times New Roman" w:hAnsi="Times New Roman" w:cs="Times New Roman"/>
          <w:sz w:val="20"/>
          <w:szCs w:val="20"/>
        </w:rPr>
        <w:t>The magnetic flux passing through a multi-turn coil with a square cross-section can be obtained by:</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161"/>
      </w:tblGrid>
      <w:tr w:rsidR="00B76525" w:rsidRPr="00B76525" w14:paraId="54578A5F" w14:textId="77777777" w:rsidTr="00CD37DA">
        <w:trPr>
          <w:jc w:val="center"/>
        </w:trPr>
        <w:tc>
          <w:tcPr>
            <w:tcW w:w="8575" w:type="dxa"/>
            <w:vAlign w:val="center"/>
          </w:tcPr>
          <w:p w14:paraId="32639E59" w14:textId="59809D45" w:rsidR="00530854" w:rsidRPr="00B76525" w:rsidRDefault="00D8225B" w:rsidP="00EC33D5">
            <w:pPr>
              <w:spacing w:line="336" w:lineRule="auto"/>
              <w:ind w:right="420"/>
              <w:rPr>
                <w:rFonts w:ascii="Times New Roman" w:hAnsi="Times New Roman" w:cs="Times New Roman"/>
                <w:sz w:val="20"/>
                <w:szCs w:val="21"/>
              </w:rPr>
            </w:pPr>
            <m:oMathPara>
              <m:oMath>
                <m:sSub>
                  <m:sSubPr>
                    <m:ctrlPr>
                      <w:rPr>
                        <w:rFonts w:ascii="Cambria Math" w:hAnsi="Cambria Math" w:cs="Times New Roman"/>
                        <w:i/>
                        <w:iCs/>
                        <w:sz w:val="20"/>
                        <w:szCs w:val="21"/>
                      </w:rPr>
                    </m:ctrlPr>
                  </m:sSubPr>
                  <m:e>
                    <m:r>
                      <w:rPr>
                        <w:rFonts w:ascii="Cambria Math" w:hAnsi="Cambria Math" w:cs="Times New Roman"/>
                        <w:sz w:val="20"/>
                        <w:szCs w:val="21"/>
                      </w:rPr>
                      <m:t>Φ</m:t>
                    </m:r>
                  </m:e>
                  <m:sub>
                    <m:r>
                      <w:rPr>
                        <w:rFonts w:ascii="Cambria Math" w:hAnsi="Cambria Math" w:cs="Times New Roman"/>
                        <w:sz w:val="20"/>
                        <w:szCs w:val="21"/>
                      </w:rPr>
                      <m:t>m</m:t>
                    </m:r>
                  </m:sub>
                </m:sSub>
                <m:r>
                  <w:rPr>
                    <w:rFonts w:ascii="Cambria Math" w:hAnsi="Cambria Math" w:cs="Times New Roman"/>
                    <w:sz w:val="20"/>
                    <w:szCs w:val="21"/>
                  </w:rPr>
                  <m:t>=</m:t>
                </m:r>
                <m:f>
                  <m:fPr>
                    <m:ctrlPr>
                      <w:rPr>
                        <w:rFonts w:ascii="Cambria Math" w:hAnsi="Cambria Math" w:cs="Times New Roman"/>
                        <w:i/>
                        <w:iCs/>
                        <w:sz w:val="20"/>
                        <w:szCs w:val="21"/>
                      </w:rPr>
                    </m:ctrlPr>
                  </m:fPr>
                  <m:num>
                    <m:r>
                      <w:rPr>
                        <w:rFonts w:ascii="Cambria Math" w:hAnsi="Cambria Math" w:cs="Times New Roman"/>
                        <w:sz w:val="20"/>
                        <w:szCs w:val="21"/>
                      </w:rPr>
                      <m:t>N</m:t>
                    </m:r>
                  </m:num>
                  <m:den>
                    <m:r>
                      <w:rPr>
                        <w:rFonts w:ascii="Cambria Math" w:hAnsi="Cambria Math" w:cs="Times New Roman"/>
                        <w:sz w:val="20"/>
                        <w:szCs w:val="21"/>
                      </w:rPr>
                      <m:t>2</m:t>
                    </m:r>
                    <m:sSub>
                      <m:sSubPr>
                        <m:ctrlPr>
                          <w:rPr>
                            <w:rFonts w:ascii="Cambria Math" w:hAnsi="Cambria Math" w:cs="Times New Roman"/>
                            <w:i/>
                            <w:sz w:val="20"/>
                            <w:szCs w:val="21"/>
                          </w:rPr>
                        </m:ctrlPr>
                      </m:sSubPr>
                      <m:e>
                        <m:r>
                          <w:rPr>
                            <w:rFonts w:ascii="Cambria Math" w:hAnsi="Cambria Math" w:cs="Times New Roman"/>
                            <w:sz w:val="20"/>
                            <w:szCs w:val="21"/>
                          </w:rPr>
                          <m:t>L</m:t>
                        </m:r>
                      </m:e>
                      <m:sub>
                        <m:r>
                          <m:rPr>
                            <m:sty m:val="p"/>
                          </m:rPr>
                          <w:rPr>
                            <w:rFonts w:ascii="Cambria Math" w:hAnsi="Cambria Math" w:cs="Times New Roman"/>
                            <w:sz w:val="20"/>
                            <w:szCs w:val="21"/>
                          </w:rPr>
                          <m:t>c</m:t>
                        </m:r>
                      </m:sub>
                    </m:sSub>
                    <m:sSub>
                      <m:sSubPr>
                        <m:ctrlPr>
                          <w:rPr>
                            <w:rFonts w:ascii="Cambria Math" w:hAnsi="Cambria Math" w:cs="Times New Roman"/>
                            <w:i/>
                            <w:iCs/>
                            <w:sz w:val="20"/>
                            <w:szCs w:val="21"/>
                          </w:rPr>
                        </m:ctrlPr>
                      </m:sSubPr>
                      <m:e>
                        <m:r>
                          <w:rPr>
                            <w:rFonts w:ascii="Cambria Math" w:hAnsi="Cambria Math" w:cs="Times New Roman"/>
                            <w:sz w:val="20"/>
                            <w:szCs w:val="21"/>
                          </w:rPr>
                          <m:t>h</m:t>
                        </m:r>
                      </m:e>
                      <m:sub>
                        <m:r>
                          <m:rPr>
                            <m:sty m:val="p"/>
                          </m:rPr>
                          <w:rPr>
                            <w:rFonts w:ascii="Cambria Math" w:hAnsi="Cambria Math" w:cs="Times New Roman"/>
                            <w:sz w:val="20"/>
                            <w:szCs w:val="21"/>
                          </w:rPr>
                          <m:t>t</m:t>
                        </m:r>
                      </m:sub>
                    </m:sSub>
                  </m:den>
                </m:f>
                <m:nary>
                  <m:naryPr>
                    <m:limLoc m:val="subSup"/>
                    <m:ctrlPr>
                      <w:rPr>
                        <w:rFonts w:ascii="Cambria Math" w:hAnsi="Cambria Math" w:cs="Times New Roman"/>
                        <w:i/>
                        <w:iCs/>
                        <w:sz w:val="20"/>
                        <w:szCs w:val="21"/>
                      </w:rPr>
                    </m:ctrlPr>
                  </m:naryPr>
                  <m:sub>
                    <m:r>
                      <w:rPr>
                        <w:rFonts w:ascii="Cambria Math" w:hAnsi="Cambria Math" w:cs="Times New Roman"/>
                        <w:sz w:val="20"/>
                        <w:szCs w:val="21"/>
                      </w:rPr>
                      <m:t>-</m:t>
                    </m:r>
                    <m:sSub>
                      <m:sSubPr>
                        <m:ctrlPr>
                          <w:rPr>
                            <w:rFonts w:ascii="Cambria Math" w:hAnsi="Cambria Math" w:cs="Times New Roman"/>
                            <w:i/>
                            <w:sz w:val="20"/>
                            <w:szCs w:val="21"/>
                          </w:rPr>
                        </m:ctrlPr>
                      </m:sSubPr>
                      <m:e>
                        <m:r>
                          <w:rPr>
                            <w:rFonts w:ascii="Cambria Math" w:hAnsi="Cambria Math" w:cs="Times New Roman"/>
                            <w:sz w:val="20"/>
                            <w:szCs w:val="21"/>
                          </w:rPr>
                          <m:t>L</m:t>
                        </m:r>
                      </m:e>
                      <m:sub>
                        <m:r>
                          <m:rPr>
                            <m:sty m:val="p"/>
                          </m:rPr>
                          <w:rPr>
                            <w:rFonts w:ascii="Cambria Math" w:hAnsi="Cambria Math" w:cs="Times New Roman"/>
                            <w:sz w:val="20"/>
                            <w:szCs w:val="21"/>
                          </w:rPr>
                          <m:t>c</m:t>
                        </m:r>
                      </m:sub>
                    </m:sSub>
                  </m:sub>
                  <m:sup>
                    <m:sSub>
                      <m:sSubPr>
                        <m:ctrlPr>
                          <w:rPr>
                            <w:rFonts w:ascii="Cambria Math" w:hAnsi="Cambria Math" w:cs="Times New Roman"/>
                            <w:i/>
                            <w:sz w:val="20"/>
                            <w:szCs w:val="21"/>
                          </w:rPr>
                        </m:ctrlPr>
                      </m:sSubPr>
                      <m:e>
                        <m:r>
                          <w:rPr>
                            <w:rFonts w:ascii="Cambria Math" w:hAnsi="Cambria Math" w:cs="Times New Roman"/>
                            <w:sz w:val="20"/>
                            <w:szCs w:val="21"/>
                          </w:rPr>
                          <m:t>L</m:t>
                        </m:r>
                      </m:e>
                      <m:sub>
                        <m:r>
                          <m:rPr>
                            <m:sty m:val="p"/>
                          </m:rPr>
                          <w:rPr>
                            <w:rFonts w:ascii="Cambria Math" w:hAnsi="Cambria Math" w:cs="Times New Roman"/>
                            <w:sz w:val="20"/>
                            <w:szCs w:val="21"/>
                          </w:rPr>
                          <m:t>c</m:t>
                        </m:r>
                      </m:sub>
                    </m:sSub>
                  </m:sup>
                  <m:e>
                    <m:r>
                      <m:rPr>
                        <m:sty m:val="p"/>
                      </m:rPr>
                      <w:rPr>
                        <w:rFonts w:ascii="Cambria Math" w:hAnsi="Cambria Math" w:cs="Times New Roman"/>
                        <w:sz w:val="20"/>
                        <w:szCs w:val="21"/>
                      </w:rPr>
                      <m:t>d</m:t>
                    </m:r>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e>
                </m:nary>
                <m:nary>
                  <m:naryPr>
                    <m:limLoc m:val="subSup"/>
                    <m:ctrlPr>
                      <w:rPr>
                        <w:rFonts w:ascii="Cambria Math" w:hAnsi="Cambria Math" w:cs="Times New Roman"/>
                        <w:i/>
                        <w:iCs/>
                        <w:sz w:val="20"/>
                        <w:szCs w:val="21"/>
                      </w:rPr>
                    </m:ctrlPr>
                  </m:naryPr>
                  <m:sub>
                    <m:sSub>
                      <m:sSubPr>
                        <m:ctrlPr>
                          <w:rPr>
                            <w:rFonts w:ascii="Cambria Math" w:hAnsi="Cambria Math" w:cs="Times New Roman"/>
                            <w:i/>
                            <w:iCs/>
                            <w:sz w:val="20"/>
                            <w:szCs w:val="21"/>
                          </w:rPr>
                        </m:ctrlPr>
                      </m:sSubPr>
                      <m:e>
                        <m:r>
                          <w:rPr>
                            <w:rFonts w:ascii="Cambria Math" w:hAnsi="Cambria Math" w:cs="Times New Roman"/>
                            <w:sz w:val="20"/>
                            <w:szCs w:val="21"/>
                          </w:rPr>
                          <m:t>W</m:t>
                        </m:r>
                      </m:e>
                      <m:sub>
                        <m:r>
                          <w:rPr>
                            <w:rFonts w:ascii="Cambria Math" w:hAnsi="Cambria Math" w:cs="Times New Roman"/>
                            <w:sz w:val="20"/>
                            <w:szCs w:val="21"/>
                          </w:rPr>
                          <m:t>1</m:t>
                        </m:r>
                      </m:sub>
                    </m:sSub>
                    <m:r>
                      <w:rPr>
                        <w:rFonts w:ascii="Cambria Math" w:hAnsi="Cambria Math" w:cs="Times New Roman"/>
                        <w:sz w:val="20"/>
                        <w:szCs w:val="21"/>
                      </w:rPr>
                      <m:t>-</m:t>
                    </m:r>
                    <m:sSub>
                      <m:sSubPr>
                        <m:ctrlPr>
                          <w:rPr>
                            <w:rFonts w:ascii="Cambria Math" w:hAnsi="Cambria Math" w:cs="Times New Roman"/>
                            <w:i/>
                            <w:iCs/>
                            <w:sz w:val="20"/>
                            <w:szCs w:val="21"/>
                          </w:rPr>
                        </m:ctrlPr>
                      </m:sSubPr>
                      <m:e>
                        <m:r>
                          <w:rPr>
                            <w:rFonts w:ascii="Cambria Math" w:hAnsi="Cambria Math" w:cs="Times New Roman"/>
                            <w:sz w:val="20"/>
                            <w:szCs w:val="21"/>
                          </w:rPr>
                          <m:t>h</m:t>
                        </m:r>
                      </m:e>
                      <m:sub>
                        <m:r>
                          <m:rPr>
                            <m:sty m:val="p"/>
                          </m:rPr>
                          <w:rPr>
                            <w:rFonts w:ascii="Cambria Math" w:hAnsi="Cambria Math" w:cs="Times New Roman"/>
                            <w:sz w:val="20"/>
                            <w:szCs w:val="21"/>
                          </w:rPr>
                          <m:t>t</m:t>
                        </m:r>
                      </m:sub>
                    </m:sSub>
                  </m:sub>
                  <m:sup>
                    <m:sSub>
                      <m:sSubPr>
                        <m:ctrlPr>
                          <w:rPr>
                            <w:rFonts w:ascii="Cambria Math" w:hAnsi="Cambria Math" w:cs="Times New Roman"/>
                            <w:i/>
                            <w:iCs/>
                            <w:sz w:val="20"/>
                            <w:szCs w:val="21"/>
                          </w:rPr>
                        </m:ctrlPr>
                      </m:sSubPr>
                      <m:e>
                        <m:r>
                          <w:rPr>
                            <w:rFonts w:ascii="Cambria Math" w:hAnsi="Cambria Math" w:cs="Times New Roman"/>
                            <w:sz w:val="20"/>
                            <w:szCs w:val="21"/>
                          </w:rPr>
                          <m:t>W</m:t>
                        </m:r>
                      </m:e>
                      <m:sub>
                        <m:r>
                          <w:rPr>
                            <w:rFonts w:ascii="Cambria Math" w:hAnsi="Cambria Math" w:cs="Times New Roman"/>
                            <w:sz w:val="20"/>
                            <w:szCs w:val="21"/>
                          </w:rPr>
                          <m:t>1</m:t>
                        </m:r>
                      </m:sub>
                    </m:sSub>
                  </m:sup>
                  <m:e>
                    <m:r>
                      <m:rPr>
                        <m:sty m:val="p"/>
                      </m:rPr>
                      <w:rPr>
                        <w:rFonts w:ascii="Cambria Math" w:hAnsi="Cambria Math" w:cs="Times New Roman"/>
                        <w:sz w:val="20"/>
                        <w:szCs w:val="21"/>
                      </w:rPr>
                      <m:t>d</m:t>
                    </m:r>
                    <m:r>
                      <w:rPr>
                        <w:rFonts w:ascii="Cambria Math" w:hAnsi="Cambria Math" w:cs="Times New Roman"/>
                        <w:sz w:val="20"/>
                        <w:szCs w:val="21"/>
                      </w:rPr>
                      <m:t>W</m:t>
                    </m:r>
                  </m:e>
                </m:nary>
                <m:nary>
                  <m:naryPr>
                    <m:limLoc m:val="subSup"/>
                    <m:ctrlPr>
                      <w:rPr>
                        <w:rFonts w:ascii="Cambria Math" w:hAnsi="Cambria Math" w:cs="Times New Roman"/>
                        <w:i/>
                        <w:iCs/>
                        <w:sz w:val="20"/>
                        <w:szCs w:val="21"/>
                      </w:rPr>
                    </m:ctrlPr>
                  </m:naryPr>
                  <m:sub>
                    <m:r>
                      <w:rPr>
                        <w:rFonts w:ascii="Cambria Math" w:hAnsi="Cambria Math" w:cs="Times New Roman"/>
                        <w:sz w:val="20"/>
                        <w:szCs w:val="21"/>
                      </w:rPr>
                      <m:t>-W</m:t>
                    </m:r>
                  </m:sub>
                  <m:sup>
                    <m:r>
                      <w:rPr>
                        <w:rFonts w:ascii="Cambria Math" w:hAnsi="Cambria Math" w:cs="Times New Roman"/>
                        <w:sz w:val="20"/>
                        <w:szCs w:val="21"/>
                      </w:rPr>
                      <m:t>W</m:t>
                    </m:r>
                  </m:sup>
                  <m:e>
                    <m:r>
                      <m:rPr>
                        <m:sty m:val="p"/>
                      </m:rPr>
                      <w:rPr>
                        <w:rFonts w:ascii="Cambria Math" w:hAnsi="Cambria Math" w:cs="Times New Roman"/>
                        <w:sz w:val="20"/>
                        <w:szCs w:val="21"/>
                      </w:rPr>
                      <m:t>d</m:t>
                    </m:r>
                    <m:r>
                      <w:rPr>
                        <w:rFonts w:ascii="Cambria Math" w:hAnsi="Cambria Math" w:cs="Times New Roman"/>
                        <w:sz w:val="20"/>
                        <w:szCs w:val="21"/>
                      </w:rPr>
                      <m:t>z</m:t>
                    </m:r>
                    <m:nary>
                      <m:naryPr>
                        <m:limLoc m:val="subSup"/>
                        <m:ctrlPr>
                          <w:rPr>
                            <w:rFonts w:ascii="Cambria Math" w:hAnsi="Cambria Math" w:cs="Times New Roman"/>
                            <w:i/>
                            <w:iCs/>
                            <w:sz w:val="20"/>
                            <w:szCs w:val="21"/>
                          </w:rPr>
                        </m:ctrlPr>
                      </m:naryPr>
                      <m:sub>
                        <m:r>
                          <w:rPr>
                            <w:rFonts w:ascii="Cambria Math" w:hAnsi="Cambria Math" w:cs="Times New Roman"/>
                            <w:sz w:val="20"/>
                            <w:szCs w:val="21"/>
                          </w:rPr>
                          <m:t>-W</m:t>
                        </m:r>
                      </m:sub>
                      <m:sup>
                        <m:r>
                          <w:rPr>
                            <w:rFonts w:ascii="Cambria Math" w:hAnsi="Cambria Math" w:cs="Times New Roman"/>
                            <w:sz w:val="20"/>
                            <w:szCs w:val="21"/>
                          </w:rPr>
                          <m:t>W</m:t>
                        </m:r>
                      </m:sup>
                      <m:e>
                        <m:sSub>
                          <m:sSubPr>
                            <m:ctrlPr>
                              <w:rPr>
                                <w:rFonts w:ascii="Cambria Math" w:hAnsi="Cambria Math" w:cs="Times New Roman"/>
                                <w:i/>
                                <w:iCs/>
                                <w:sz w:val="20"/>
                                <w:szCs w:val="21"/>
                              </w:rPr>
                            </m:ctrlPr>
                          </m:sSubPr>
                          <m:e>
                            <m:r>
                              <w:rPr>
                                <w:rFonts w:ascii="Cambria Math" w:hAnsi="Cambria Math" w:cs="Times New Roman"/>
                                <w:sz w:val="20"/>
                                <w:szCs w:val="21"/>
                              </w:rPr>
                              <m:t>B</m:t>
                            </m:r>
                          </m:e>
                          <m:sub>
                            <m:r>
                              <m:rPr>
                                <m:sty m:val="p"/>
                              </m:rPr>
                              <w:rPr>
                                <w:rFonts w:ascii="Cambria Math" w:hAnsi="Cambria Math" w:cs="Times New Roman"/>
                                <w:sz w:val="20"/>
                                <w:szCs w:val="21"/>
                              </w:rPr>
                              <m:t>x</m:t>
                            </m:r>
                          </m:sub>
                        </m:sSub>
                        <m:d>
                          <m:dPr>
                            <m:ctrlPr>
                              <w:rPr>
                                <w:rFonts w:ascii="Cambria Math" w:hAnsi="Cambria Math" w:cs="Times New Roman"/>
                                <w:i/>
                                <w:sz w:val="20"/>
                                <w:szCs w:val="21"/>
                              </w:rPr>
                            </m:ctrlPr>
                          </m:dPr>
                          <m:e>
                            <m:sSub>
                              <m:sSubPr>
                                <m:ctrlPr>
                                  <w:rPr>
                                    <w:rFonts w:ascii="Cambria Math" w:hAnsi="Cambria Math" w:cs="Times New Roman"/>
                                    <w:i/>
                                    <w:sz w:val="20"/>
                                    <w:szCs w:val="21"/>
                                  </w:rPr>
                                </m:ctrlPr>
                              </m:sSubPr>
                              <m:e>
                                <m:r>
                                  <w:rPr>
                                    <w:rFonts w:ascii="Cambria Math" w:hAnsi="Cambria Math" w:cs="Times New Roman"/>
                                    <w:sz w:val="20"/>
                                    <w:szCs w:val="21"/>
                                  </w:rPr>
                                  <m:t>x</m:t>
                                </m:r>
                              </m:e>
                              <m:sub>
                                <m:r>
                                  <m:rPr>
                                    <m:sty m:val="p"/>
                                  </m:rPr>
                                  <w:rPr>
                                    <w:rFonts w:ascii="Cambria Math" w:hAnsi="Cambria Math" w:cs="Times New Roman"/>
                                    <w:sz w:val="20"/>
                                    <w:szCs w:val="21"/>
                                  </w:rPr>
                                  <m:t>P</m:t>
                                </m:r>
                              </m:sub>
                            </m:sSub>
                            <m:r>
                              <w:rPr>
                                <w:rFonts w:ascii="Cambria Math" w:hAnsi="Cambria Math" w:cs="Times New Roman"/>
                                <w:sz w:val="20"/>
                                <w:szCs w:val="21"/>
                              </w:rPr>
                              <m:t>,y,z</m:t>
                            </m:r>
                          </m:e>
                        </m:d>
                      </m:e>
                    </m:nary>
                    <m:r>
                      <m:rPr>
                        <m:sty m:val="p"/>
                      </m:rPr>
                      <w:rPr>
                        <w:rFonts w:ascii="Cambria Math" w:hAnsi="Cambria Math" w:cs="Times New Roman"/>
                        <w:sz w:val="20"/>
                        <w:szCs w:val="21"/>
                      </w:rPr>
                      <m:t>d</m:t>
                    </m:r>
                    <m:r>
                      <w:rPr>
                        <w:rFonts w:ascii="Cambria Math" w:hAnsi="Cambria Math" w:cs="Times New Roman"/>
                        <w:sz w:val="20"/>
                        <w:szCs w:val="21"/>
                      </w:rPr>
                      <m:t>y</m:t>
                    </m:r>
                  </m:e>
                </m:nary>
              </m:oMath>
            </m:oMathPara>
          </w:p>
        </w:tc>
        <w:tc>
          <w:tcPr>
            <w:tcW w:w="1161" w:type="dxa"/>
            <w:vAlign w:val="center"/>
          </w:tcPr>
          <w:p w14:paraId="32BE9499" w14:textId="77777777" w:rsidR="00530854" w:rsidRPr="00B76525" w:rsidRDefault="00530854" w:rsidP="00EC33D5">
            <w:pPr>
              <w:spacing w:line="336" w:lineRule="auto"/>
              <w:ind w:right="420"/>
              <w:jc w:val="left"/>
              <w:rPr>
                <w:rFonts w:ascii="Times New Roman" w:eastAsia="等线" w:hAnsi="Times New Roman" w:cs="Times New Roman"/>
                <w:iCs/>
                <w:sz w:val="20"/>
                <w:szCs w:val="21"/>
              </w:rPr>
            </w:pPr>
            <w:r w:rsidRPr="00B76525">
              <w:rPr>
                <w:rFonts w:ascii="Times New Roman" w:eastAsia="等线" w:hAnsi="Times New Roman" w:cs="Times New Roman"/>
                <w:iCs/>
                <w:sz w:val="20"/>
                <w:szCs w:val="21"/>
              </w:rPr>
              <w:t>（</w:t>
            </w:r>
            <w:r w:rsidRPr="00B76525">
              <w:rPr>
                <w:rFonts w:ascii="Times New Roman" w:eastAsia="等线" w:hAnsi="Times New Roman" w:cs="Times New Roman"/>
                <w:iCs/>
                <w:sz w:val="20"/>
                <w:szCs w:val="21"/>
              </w:rPr>
              <w:t>7</w:t>
            </w:r>
            <w:r w:rsidRPr="00B76525">
              <w:rPr>
                <w:rFonts w:ascii="Times New Roman" w:eastAsia="等线" w:hAnsi="Times New Roman" w:cs="Times New Roman"/>
                <w:iCs/>
                <w:sz w:val="20"/>
                <w:szCs w:val="21"/>
              </w:rPr>
              <w:t>）</w:t>
            </w:r>
          </w:p>
        </w:tc>
      </w:tr>
    </w:tbl>
    <w:p w14:paraId="3D6441B8" w14:textId="44942163" w:rsidR="00530854" w:rsidRPr="00B76525" w:rsidRDefault="00530854" w:rsidP="00EC33D5">
      <w:pPr>
        <w:spacing w:line="336" w:lineRule="auto"/>
        <w:ind w:right="420"/>
        <w:rPr>
          <w:rFonts w:ascii="Times New Roman" w:hAnsi="Times New Roman" w:cs="Times New Roman"/>
          <w:iCs/>
          <w:sz w:val="20"/>
          <w:szCs w:val="21"/>
        </w:rPr>
      </w:pPr>
      <w:r w:rsidRPr="00B76525">
        <w:rPr>
          <w:rFonts w:ascii="Times New Roman" w:hAnsi="Times New Roman" w:cs="Times New Roman"/>
          <w:iCs/>
        </w:rPr>
        <w:t xml:space="preserve">where </w:t>
      </w:r>
      <m:oMath>
        <m:r>
          <w:rPr>
            <w:rFonts w:ascii="Cambria Math" w:hAnsi="Cambria Math" w:cs="Times New Roman"/>
            <w:sz w:val="20"/>
            <w:szCs w:val="21"/>
          </w:rPr>
          <m:t>N</m:t>
        </m:r>
      </m:oMath>
      <w:r w:rsidRPr="00B76525">
        <w:rPr>
          <w:rFonts w:ascii="Times New Roman" w:hAnsi="Times New Roman" w:cs="Times New Roman"/>
          <w:sz w:val="20"/>
          <w:szCs w:val="21"/>
        </w:rPr>
        <w:t xml:space="preserve"> </w:t>
      </w:r>
      <w:r w:rsidRPr="00B76525">
        <w:rPr>
          <w:rFonts w:ascii="Times New Roman" w:hAnsi="Times New Roman" w:cs="Times New Roman"/>
          <w:iCs/>
        </w:rPr>
        <w:t xml:space="preserve">presents the number of </w:t>
      </w:r>
      <w:r w:rsidR="00C51F7F" w:rsidRPr="00B76525">
        <w:rPr>
          <w:rFonts w:ascii="Times New Roman" w:hAnsi="Times New Roman" w:cs="Times New Roman"/>
          <w:iCs/>
        </w:rPr>
        <w:t>turn</w:t>
      </w:r>
      <w:r w:rsidR="00B9540E" w:rsidRPr="00B76525">
        <w:rPr>
          <w:rFonts w:ascii="Times New Roman" w:hAnsi="Times New Roman" w:cs="Times New Roman"/>
          <w:iCs/>
        </w:rPr>
        <w:t>s of</w:t>
      </w:r>
      <w:r w:rsidR="00C51F7F" w:rsidRPr="00B76525">
        <w:rPr>
          <w:rFonts w:ascii="Times New Roman" w:hAnsi="Times New Roman" w:cs="Times New Roman"/>
          <w:iCs/>
        </w:rPr>
        <w:t xml:space="preserve"> </w:t>
      </w:r>
      <w:r w:rsidRPr="00B76525">
        <w:rPr>
          <w:rFonts w:ascii="Times New Roman" w:hAnsi="Times New Roman" w:cs="Times New Roman"/>
          <w:iCs/>
        </w:rPr>
        <w:t xml:space="preserve">the coil; </w:t>
      </w:r>
      <m:oMath>
        <m:sSub>
          <m:sSubPr>
            <m:ctrlPr>
              <w:rPr>
                <w:rFonts w:ascii="Cambria Math" w:hAnsi="Cambria Math" w:cs="Times New Roman"/>
                <w:i/>
                <w:sz w:val="20"/>
                <w:szCs w:val="21"/>
              </w:rPr>
            </m:ctrlPr>
          </m:sSubPr>
          <m:e>
            <m:r>
              <w:rPr>
                <w:rFonts w:ascii="Cambria Math" w:hAnsi="Cambria Math" w:cs="Times New Roman"/>
                <w:sz w:val="20"/>
                <w:szCs w:val="21"/>
              </w:rPr>
              <m:t>L</m:t>
            </m:r>
          </m:e>
          <m:sub>
            <m:r>
              <m:rPr>
                <m:sty m:val="p"/>
              </m:rPr>
              <w:rPr>
                <w:rFonts w:ascii="Cambria Math" w:hAnsi="Cambria Math" w:cs="Times New Roman"/>
                <w:sz w:val="20"/>
                <w:szCs w:val="21"/>
              </w:rPr>
              <m:t>c</m:t>
            </m:r>
          </m:sub>
        </m:sSub>
        <m:r>
          <w:rPr>
            <w:rFonts w:ascii="Cambria Math" w:hAnsi="Cambria Math" w:cs="Times New Roman"/>
            <w:sz w:val="20"/>
            <w:szCs w:val="21"/>
          </w:rPr>
          <m:t xml:space="preserve"> </m:t>
        </m:r>
      </m:oMath>
      <w:r w:rsidRPr="00B76525">
        <w:rPr>
          <w:rFonts w:ascii="Times New Roman" w:hAnsi="Times New Roman" w:cs="Times New Roman"/>
          <w:iCs/>
        </w:rPr>
        <w:t>is the half</w:t>
      </w:r>
      <w:r w:rsidR="001C7F06" w:rsidRPr="00B76525">
        <w:rPr>
          <w:rFonts w:ascii="Times New Roman" w:hAnsi="Times New Roman" w:cs="Times New Roman"/>
          <w:iCs/>
        </w:rPr>
        <w:t>-</w:t>
      </w:r>
      <w:r w:rsidRPr="00B76525">
        <w:rPr>
          <w:rFonts w:ascii="Times New Roman" w:hAnsi="Times New Roman" w:cs="Times New Roman"/>
          <w:iCs/>
        </w:rPr>
        <w:t>length of the coil bobbin</w:t>
      </w:r>
      <w:r w:rsidRPr="00B76525">
        <w:rPr>
          <w:rFonts w:ascii="Times New Roman" w:hAnsi="Times New Roman" w:cs="Times New Roman"/>
          <w:iCs/>
          <w:sz w:val="20"/>
          <w:szCs w:val="21"/>
        </w:rPr>
        <w:t>;</w:t>
      </w:r>
      <m:oMath>
        <m:r>
          <w:rPr>
            <w:rFonts w:ascii="Cambria Math" w:hAnsi="Cambria Math" w:cs="Times New Roman"/>
            <w:sz w:val="20"/>
            <w:szCs w:val="21"/>
          </w:rPr>
          <m:t xml:space="preserve"> </m:t>
        </m:r>
        <m:sSub>
          <m:sSubPr>
            <m:ctrlPr>
              <w:rPr>
                <w:rFonts w:ascii="Cambria Math" w:hAnsi="Cambria Math" w:cs="Times New Roman"/>
                <w:i/>
                <w:iCs/>
                <w:sz w:val="20"/>
                <w:szCs w:val="21"/>
              </w:rPr>
            </m:ctrlPr>
          </m:sSubPr>
          <m:e>
            <m:r>
              <w:rPr>
                <w:rFonts w:ascii="Cambria Math" w:hAnsi="Cambria Math" w:cs="Times New Roman"/>
                <w:sz w:val="20"/>
                <w:szCs w:val="21"/>
              </w:rPr>
              <m:t>W</m:t>
            </m:r>
          </m:e>
          <m:sub>
            <m:r>
              <w:rPr>
                <w:rFonts w:ascii="Cambria Math" w:hAnsi="Cambria Math" w:cs="Times New Roman"/>
                <w:sz w:val="20"/>
                <w:szCs w:val="21"/>
              </w:rPr>
              <m:t>1</m:t>
            </m:r>
          </m:sub>
        </m:sSub>
      </m:oMath>
      <w:r w:rsidRPr="00B76525">
        <w:rPr>
          <w:rFonts w:ascii="Times New Roman" w:hAnsi="Times New Roman" w:cs="Times New Roman"/>
          <w:iCs/>
          <w:sz w:val="20"/>
          <w:szCs w:val="21"/>
        </w:rPr>
        <w:t xml:space="preserve"> is half of the side length of the square cross-section of the coil, and </w:t>
      </w:r>
      <m:oMath>
        <m:sSub>
          <m:sSubPr>
            <m:ctrlPr>
              <w:rPr>
                <w:rFonts w:ascii="Cambria Math" w:hAnsi="Cambria Math" w:cs="Times New Roman"/>
                <w:i/>
                <w:iCs/>
                <w:sz w:val="20"/>
                <w:szCs w:val="21"/>
              </w:rPr>
            </m:ctrlPr>
          </m:sSubPr>
          <m:e>
            <m:r>
              <w:rPr>
                <w:rFonts w:ascii="Cambria Math" w:hAnsi="Cambria Math" w:cs="Times New Roman"/>
                <w:sz w:val="20"/>
                <w:szCs w:val="21"/>
              </w:rPr>
              <m:t>h</m:t>
            </m:r>
          </m:e>
          <m:sub>
            <m:r>
              <m:rPr>
                <m:sty m:val="p"/>
              </m:rPr>
              <w:rPr>
                <w:rFonts w:ascii="Cambria Math" w:hAnsi="Cambria Math" w:cs="Times New Roman"/>
                <w:sz w:val="20"/>
                <w:szCs w:val="21"/>
              </w:rPr>
              <m:t>t</m:t>
            </m:r>
          </m:sub>
        </m:sSub>
      </m:oMath>
      <w:r w:rsidRPr="00B76525">
        <w:rPr>
          <w:rFonts w:ascii="Times New Roman" w:hAnsi="Times New Roman" w:cs="Times New Roman"/>
          <w:iCs/>
          <w:sz w:val="20"/>
          <w:szCs w:val="21"/>
        </w:rPr>
        <w:t xml:space="preserve"> the thickness of the coil.</w:t>
      </w:r>
      <w:r w:rsidR="00195113" w:rsidRPr="00B76525">
        <w:rPr>
          <w:rFonts w:ascii="Times New Roman" w:hAnsi="Times New Roman" w:cs="Times New Roman"/>
          <w:iCs/>
          <w:sz w:val="20"/>
          <w:szCs w:val="21"/>
        </w:rPr>
        <w:t xml:space="preserve"> These variables </w:t>
      </w:r>
      <w:r w:rsidR="00201456" w:rsidRPr="00B76525">
        <w:rPr>
          <w:rFonts w:ascii="Times New Roman" w:hAnsi="Times New Roman" w:cs="Times New Roman"/>
          <w:iCs/>
          <w:sz w:val="20"/>
          <w:szCs w:val="21"/>
        </w:rPr>
        <w:t>appearing</w:t>
      </w:r>
      <w:r w:rsidR="00195113" w:rsidRPr="00B76525">
        <w:rPr>
          <w:rFonts w:ascii="Times New Roman" w:hAnsi="Times New Roman" w:cs="Times New Roman"/>
          <w:iCs/>
          <w:sz w:val="20"/>
          <w:szCs w:val="21"/>
        </w:rPr>
        <w:t xml:space="preserve"> in </w:t>
      </w:r>
      <w:r w:rsidR="00201456" w:rsidRPr="00B76525">
        <w:rPr>
          <w:rFonts w:ascii="Times New Roman" w:hAnsi="Times New Roman" w:cs="Times New Roman"/>
          <w:iCs/>
          <w:sz w:val="20"/>
          <w:szCs w:val="21"/>
        </w:rPr>
        <w:t xml:space="preserve">the </w:t>
      </w:r>
      <w:r w:rsidR="00195113" w:rsidRPr="00B76525">
        <w:rPr>
          <w:rFonts w:ascii="Times New Roman" w:hAnsi="Times New Roman" w:cs="Times New Roman"/>
          <w:iCs/>
          <w:sz w:val="20"/>
          <w:szCs w:val="21"/>
        </w:rPr>
        <w:t>above equation can be found in Figure</w:t>
      </w:r>
      <w:r w:rsidR="00342CCB" w:rsidRPr="00B76525">
        <w:rPr>
          <w:rFonts w:ascii="Times New Roman" w:hAnsi="Times New Roman" w:cs="Times New Roman"/>
          <w:iCs/>
          <w:sz w:val="20"/>
          <w:szCs w:val="21"/>
        </w:rPr>
        <w:t xml:space="preserve"> 2(</w:t>
      </w:r>
      <w:r w:rsidR="002428C0" w:rsidRPr="00B76525">
        <w:rPr>
          <w:rFonts w:ascii="Times New Roman" w:hAnsi="Times New Roman" w:cs="Times New Roman"/>
          <w:iCs/>
          <w:sz w:val="20"/>
          <w:szCs w:val="21"/>
        </w:rPr>
        <w:t>e</w:t>
      </w:r>
      <w:r w:rsidR="00342CCB" w:rsidRPr="00B76525">
        <w:rPr>
          <w:rFonts w:ascii="Times New Roman" w:hAnsi="Times New Roman" w:cs="Times New Roman"/>
          <w:iCs/>
          <w:sz w:val="20"/>
          <w:szCs w:val="21"/>
        </w:rPr>
        <w:t xml:space="preserve">). </w:t>
      </w:r>
      <w:r w:rsidRPr="00B76525">
        <w:rPr>
          <w:rFonts w:ascii="Times New Roman" w:hAnsi="Times New Roman" w:cs="Times New Roman"/>
          <w:iCs/>
          <w:sz w:val="20"/>
          <w:szCs w:val="21"/>
        </w:rPr>
        <w:t xml:space="preserve">Based on the Faraday’s law of induction, the </w:t>
      </w:r>
      <w:r w:rsidR="003A45D3" w:rsidRPr="00B76525">
        <w:rPr>
          <w:rFonts w:ascii="Times New Roman" w:hAnsi="Times New Roman" w:cs="Times New Roman"/>
          <w:iCs/>
          <w:sz w:val="20"/>
          <w:szCs w:val="21"/>
        </w:rPr>
        <w:t>EMF</w:t>
      </w:r>
      <w:r w:rsidRPr="00B76525">
        <w:rPr>
          <w:rFonts w:ascii="Times New Roman" w:hAnsi="Times New Roman" w:cs="Times New Roman"/>
          <w:iCs/>
          <w:sz w:val="20"/>
          <w:szCs w:val="21"/>
        </w:rPr>
        <w:t xml:space="preserve"> </w:t>
      </w:r>
      <m:oMath>
        <m:r>
          <w:rPr>
            <w:rFonts w:ascii="Cambria Math" w:hAnsi="Cambria Math" w:cs="Times New Roman"/>
            <w:sz w:val="20"/>
            <w:szCs w:val="21"/>
          </w:rPr>
          <m:t>ε</m:t>
        </m:r>
      </m:oMath>
      <w:r w:rsidR="001F25FD" w:rsidRPr="00B76525">
        <w:rPr>
          <w:rFonts w:ascii="Times New Roman" w:hAnsi="Times New Roman" w:cs="Times New Roman"/>
          <w:iCs/>
          <w:sz w:val="20"/>
          <w:szCs w:val="21"/>
        </w:rPr>
        <w:t xml:space="preserve"> </w:t>
      </w:r>
      <w:r w:rsidRPr="00B76525">
        <w:rPr>
          <w:rFonts w:ascii="Times New Roman" w:hAnsi="Times New Roman" w:cs="Times New Roman"/>
          <w:iCs/>
          <w:sz w:val="20"/>
          <w:szCs w:val="21"/>
        </w:rPr>
        <w:t xml:space="preserve">across the coil induced by the rolling cylindrical magnet as a function of time </w:t>
      </w:r>
      <m:oMath>
        <m:r>
          <w:rPr>
            <w:rFonts w:ascii="Cambria Math" w:hAnsi="Cambria Math" w:cs="Times New Roman"/>
            <w:sz w:val="20"/>
            <w:szCs w:val="21"/>
          </w:rPr>
          <m:t>t</m:t>
        </m:r>
      </m:oMath>
      <w:r w:rsidRPr="00B76525">
        <w:rPr>
          <w:rFonts w:ascii="Times New Roman" w:hAnsi="Times New Roman" w:cs="Times New Roman"/>
          <w:iCs/>
          <w:sz w:val="20"/>
          <w:szCs w:val="21"/>
        </w:rPr>
        <w:t xml:space="preserve"> can be written as:</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161"/>
      </w:tblGrid>
      <w:tr w:rsidR="00B76525" w:rsidRPr="00B76525" w14:paraId="1B99CEB5" w14:textId="77777777" w:rsidTr="00CD37DA">
        <w:trPr>
          <w:jc w:val="center"/>
        </w:trPr>
        <w:tc>
          <w:tcPr>
            <w:tcW w:w="8575" w:type="dxa"/>
            <w:vAlign w:val="center"/>
          </w:tcPr>
          <w:p w14:paraId="4A39F633" w14:textId="1E6B9813" w:rsidR="00530854" w:rsidRPr="00B76525" w:rsidRDefault="00530854" w:rsidP="00EC33D5">
            <w:pPr>
              <w:spacing w:line="336" w:lineRule="auto"/>
              <w:ind w:right="420"/>
              <w:rPr>
                <w:rFonts w:ascii="Times New Roman" w:hAnsi="Times New Roman" w:cs="Times New Roman"/>
                <w:sz w:val="20"/>
                <w:szCs w:val="21"/>
              </w:rPr>
            </w:pPr>
            <m:oMathPara>
              <m:oMathParaPr>
                <m:jc m:val="center"/>
              </m:oMathParaPr>
              <m:oMath>
                <m:r>
                  <w:rPr>
                    <w:rFonts w:ascii="Cambria Math" w:hAnsi="Cambria Math" w:cs="Times New Roman"/>
                    <w:sz w:val="20"/>
                    <w:szCs w:val="21"/>
                  </w:rPr>
                  <m:t>ε=</m:t>
                </m:r>
                <m:f>
                  <m:fPr>
                    <m:ctrlPr>
                      <w:rPr>
                        <w:rFonts w:ascii="Cambria Math" w:hAnsi="Cambria Math" w:cs="Times New Roman"/>
                        <w:i/>
                        <w:iCs/>
                        <w:sz w:val="20"/>
                        <w:szCs w:val="21"/>
                      </w:rPr>
                    </m:ctrlPr>
                  </m:fPr>
                  <m:num>
                    <m:r>
                      <m:rPr>
                        <m:sty m:val="p"/>
                      </m:rPr>
                      <w:rPr>
                        <w:rFonts w:ascii="Cambria Math" w:hAnsi="Cambria Math" w:cs="Times New Roman"/>
                        <w:sz w:val="20"/>
                        <w:szCs w:val="21"/>
                      </w:rPr>
                      <m:t>d</m:t>
                    </m:r>
                    <m:sSub>
                      <m:sSubPr>
                        <m:ctrlPr>
                          <w:rPr>
                            <w:rFonts w:ascii="Cambria Math" w:hAnsi="Cambria Math" w:cs="Times New Roman"/>
                            <w:i/>
                            <w:iCs/>
                            <w:sz w:val="20"/>
                            <w:szCs w:val="21"/>
                          </w:rPr>
                        </m:ctrlPr>
                      </m:sSubPr>
                      <m:e>
                        <m:r>
                          <w:rPr>
                            <w:rFonts w:ascii="Cambria Math" w:hAnsi="Cambria Math" w:cs="Times New Roman"/>
                            <w:sz w:val="20"/>
                            <w:szCs w:val="21"/>
                          </w:rPr>
                          <m:t>Φ</m:t>
                        </m:r>
                      </m:e>
                      <m:sub>
                        <m:r>
                          <m:rPr>
                            <m:sty m:val="p"/>
                          </m:rPr>
                          <w:rPr>
                            <w:rFonts w:ascii="Cambria Math" w:hAnsi="Cambria Math" w:cs="Times New Roman"/>
                            <w:sz w:val="20"/>
                            <w:szCs w:val="21"/>
                          </w:rPr>
                          <m:t>m</m:t>
                        </m:r>
                      </m:sub>
                    </m:sSub>
                  </m:num>
                  <m:den>
                    <m:r>
                      <m:rPr>
                        <m:sty m:val="p"/>
                      </m:rPr>
                      <w:rPr>
                        <w:rFonts w:ascii="Cambria Math" w:hAnsi="Cambria Math" w:cs="Times New Roman"/>
                        <w:sz w:val="20"/>
                        <w:szCs w:val="21"/>
                      </w:rPr>
                      <m:t>d</m:t>
                    </m:r>
                    <m:r>
                      <w:rPr>
                        <w:rFonts w:ascii="Cambria Math" w:hAnsi="Cambria Math" w:cs="Times New Roman"/>
                        <w:sz w:val="20"/>
                        <w:szCs w:val="21"/>
                      </w:rPr>
                      <m:t>t</m:t>
                    </m:r>
                  </m:den>
                </m:f>
                <m:r>
                  <w:rPr>
                    <w:rFonts w:ascii="Cambria Math" w:hAnsi="Cambria Math" w:cs="Times New Roman"/>
                    <w:sz w:val="20"/>
                    <w:szCs w:val="21"/>
                  </w:rPr>
                  <m:t>=</m:t>
                </m:r>
                <m:f>
                  <m:fPr>
                    <m:ctrlPr>
                      <w:rPr>
                        <w:rFonts w:ascii="Cambria Math" w:hAnsi="Cambria Math" w:cs="Times New Roman"/>
                        <w:i/>
                        <w:iCs/>
                        <w:sz w:val="20"/>
                        <w:szCs w:val="21"/>
                      </w:rPr>
                    </m:ctrlPr>
                  </m:fPr>
                  <m:num>
                    <m:r>
                      <m:rPr>
                        <m:sty m:val="p"/>
                      </m:rPr>
                      <w:rPr>
                        <w:rFonts w:ascii="Cambria Math" w:hAnsi="Cambria Math" w:cs="Times New Roman"/>
                        <w:sz w:val="20"/>
                        <w:szCs w:val="21"/>
                      </w:rPr>
                      <m:t>d</m:t>
                    </m:r>
                    <m:sSub>
                      <m:sSubPr>
                        <m:ctrlPr>
                          <w:rPr>
                            <w:rFonts w:ascii="Cambria Math" w:hAnsi="Cambria Math" w:cs="Times New Roman"/>
                            <w:i/>
                            <w:iCs/>
                            <w:sz w:val="20"/>
                            <w:szCs w:val="21"/>
                          </w:rPr>
                        </m:ctrlPr>
                      </m:sSubPr>
                      <m:e>
                        <m:r>
                          <w:rPr>
                            <w:rFonts w:ascii="Cambria Math" w:hAnsi="Cambria Math" w:cs="Times New Roman"/>
                            <w:sz w:val="20"/>
                            <w:szCs w:val="21"/>
                          </w:rPr>
                          <m:t>Φ</m:t>
                        </m:r>
                      </m:e>
                      <m:sub>
                        <m:r>
                          <m:rPr>
                            <m:sty m:val="p"/>
                          </m:rPr>
                          <w:rPr>
                            <w:rFonts w:ascii="Cambria Math" w:hAnsi="Cambria Math" w:cs="Times New Roman"/>
                            <w:sz w:val="20"/>
                            <w:szCs w:val="21"/>
                          </w:rPr>
                          <m:t>m</m:t>
                        </m:r>
                      </m:sub>
                    </m:sSub>
                  </m:num>
                  <m:den>
                    <m:r>
                      <m:rPr>
                        <m:sty m:val="p"/>
                      </m:rPr>
                      <w:rPr>
                        <w:rFonts w:ascii="Cambria Math" w:hAnsi="Cambria Math" w:cs="Times New Roman"/>
                        <w:sz w:val="20"/>
                        <w:szCs w:val="21"/>
                      </w:rPr>
                      <m:t>d</m:t>
                    </m:r>
                    <m:r>
                      <w:rPr>
                        <w:rFonts w:ascii="Cambria Math" w:hAnsi="Cambria Math" w:cs="Times New Roman"/>
                        <w:sz w:val="20"/>
                        <w:szCs w:val="21"/>
                      </w:rPr>
                      <m:t>s</m:t>
                    </m:r>
                  </m:den>
                </m:f>
                <m:f>
                  <m:fPr>
                    <m:ctrlPr>
                      <w:rPr>
                        <w:rFonts w:ascii="Cambria Math" w:hAnsi="Cambria Math" w:cs="Times New Roman"/>
                        <w:i/>
                        <w:iCs/>
                        <w:sz w:val="20"/>
                        <w:szCs w:val="21"/>
                      </w:rPr>
                    </m:ctrlPr>
                  </m:fPr>
                  <m:num>
                    <m:r>
                      <m:rPr>
                        <m:sty m:val="p"/>
                      </m:rPr>
                      <w:rPr>
                        <w:rFonts w:ascii="Cambria Math" w:hAnsi="Cambria Math" w:cs="Times New Roman"/>
                        <w:sz w:val="20"/>
                        <w:szCs w:val="21"/>
                      </w:rPr>
                      <m:t>d</m:t>
                    </m:r>
                    <m:r>
                      <w:rPr>
                        <w:rFonts w:ascii="Cambria Math" w:hAnsi="Cambria Math" w:cs="Times New Roman"/>
                        <w:sz w:val="20"/>
                        <w:szCs w:val="21"/>
                      </w:rPr>
                      <m:t>s</m:t>
                    </m:r>
                  </m:num>
                  <m:den>
                    <m:r>
                      <m:rPr>
                        <m:sty m:val="p"/>
                      </m:rPr>
                      <w:rPr>
                        <w:rFonts w:ascii="Cambria Math" w:hAnsi="Cambria Math" w:cs="Times New Roman"/>
                        <w:sz w:val="20"/>
                        <w:szCs w:val="21"/>
                      </w:rPr>
                      <m:t>d</m:t>
                    </m:r>
                    <m:r>
                      <w:rPr>
                        <w:rFonts w:ascii="Cambria Math" w:hAnsi="Cambria Math" w:cs="Times New Roman"/>
                        <w:sz w:val="20"/>
                        <w:szCs w:val="21"/>
                      </w:rPr>
                      <m:t>t</m:t>
                    </m:r>
                  </m:den>
                </m:f>
                <m:r>
                  <w:rPr>
                    <w:rFonts w:ascii="Cambria Math" w:hAnsi="Cambria Math" w:cs="Times New Roman"/>
                    <w:sz w:val="20"/>
                    <w:szCs w:val="21"/>
                  </w:rPr>
                  <m:t>=</m:t>
                </m:r>
                <m:f>
                  <m:fPr>
                    <m:ctrlPr>
                      <w:rPr>
                        <w:rFonts w:ascii="Cambria Math" w:hAnsi="Cambria Math" w:cs="Times New Roman"/>
                        <w:i/>
                        <w:iCs/>
                        <w:sz w:val="20"/>
                        <w:szCs w:val="21"/>
                      </w:rPr>
                    </m:ctrlPr>
                  </m:fPr>
                  <m:num>
                    <m:r>
                      <m:rPr>
                        <m:sty m:val="p"/>
                      </m:rPr>
                      <w:rPr>
                        <w:rFonts w:ascii="Cambria Math" w:hAnsi="Cambria Math" w:cs="Times New Roman"/>
                        <w:sz w:val="20"/>
                        <w:szCs w:val="21"/>
                      </w:rPr>
                      <m:t>d</m:t>
                    </m:r>
                    <m:sSub>
                      <m:sSubPr>
                        <m:ctrlPr>
                          <w:rPr>
                            <w:rFonts w:ascii="Cambria Math" w:hAnsi="Cambria Math" w:cs="Times New Roman"/>
                            <w:i/>
                            <w:iCs/>
                            <w:sz w:val="20"/>
                            <w:szCs w:val="21"/>
                          </w:rPr>
                        </m:ctrlPr>
                      </m:sSubPr>
                      <m:e>
                        <m:r>
                          <w:rPr>
                            <w:rFonts w:ascii="Cambria Math" w:hAnsi="Cambria Math" w:cs="Times New Roman"/>
                            <w:sz w:val="20"/>
                            <w:szCs w:val="21"/>
                          </w:rPr>
                          <m:t>Φ</m:t>
                        </m:r>
                      </m:e>
                      <m:sub>
                        <m:r>
                          <m:rPr>
                            <m:sty m:val="p"/>
                          </m:rPr>
                          <w:rPr>
                            <w:rFonts w:ascii="Cambria Math" w:hAnsi="Cambria Math" w:cs="Times New Roman"/>
                            <w:sz w:val="20"/>
                            <w:szCs w:val="21"/>
                          </w:rPr>
                          <m:t>m</m:t>
                        </m:r>
                      </m:sub>
                    </m:sSub>
                  </m:num>
                  <m:den>
                    <m:r>
                      <m:rPr>
                        <m:sty m:val="p"/>
                      </m:rPr>
                      <w:rPr>
                        <w:rFonts w:ascii="Cambria Math" w:hAnsi="Cambria Math" w:cs="Times New Roman"/>
                        <w:sz w:val="20"/>
                        <w:szCs w:val="21"/>
                      </w:rPr>
                      <m:t>d</m:t>
                    </m:r>
                    <m:r>
                      <w:rPr>
                        <w:rFonts w:ascii="Cambria Math" w:hAnsi="Cambria Math" w:cs="Times New Roman"/>
                        <w:sz w:val="20"/>
                        <w:szCs w:val="21"/>
                      </w:rPr>
                      <m:t>s</m:t>
                    </m:r>
                  </m:den>
                </m:f>
                <m:r>
                  <w:rPr>
                    <w:rFonts w:ascii="Cambria Math" w:hAnsi="Cambria Math" w:cs="Times New Roman"/>
                    <w:sz w:val="20"/>
                    <w:szCs w:val="21"/>
                  </w:rPr>
                  <m:t>r</m:t>
                </m:r>
                <m:acc>
                  <m:accPr>
                    <m:chr m:val="̇"/>
                    <m:ctrlPr>
                      <w:rPr>
                        <w:rFonts w:ascii="Cambria Math" w:hAnsi="Cambria Math" w:cs="Times New Roman"/>
                        <w:i/>
                        <w:iCs/>
                        <w:sz w:val="20"/>
                        <w:szCs w:val="21"/>
                      </w:rPr>
                    </m:ctrlPr>
                  </m:accPr>
                  <m:e>
                    <m:r>
                      <w:rPr>
                        <w:rFonts w:ascii="Cambria Math" w:hAnsi="Cambria Math" w:cs="Times New Roman"/>
                        <w:sz w:val="20"/>
                        <w:szCs w:val="21"/>
                      </w:rPr>
                      <m:t>θ</m:t>
                    </m:r>
                  </m:e>
                </m:acc>
                <m:r>
                  <w:rPr>
                    <w:rFonts w:ascii="Cambria Math" w:hAnsi="Cambria Math" w:cs="Times New Roman"/>
                    <w:sz w:val="20"/>
                    <w:szCs w:val="21"/>
                  </w:rPr>
                  <m:t>=μr</m:t>
                </m:r>
                <m:acc>
                  <m:accPr>
                    <m:chr m:val="̇"/>
                    <m:ctrlPr>
                      <w:rPr>
                        <w:rFonts w:ascii="Cambria Math" w:hAnsi="Cambria Math" w:cs="Times New Roman"/>
                        <w:i/>
                        <w:iCs/>
                        <w:sz w:val="20"/>
                        <w:szCs w:val="21"/>
                      </w:rPr>
                    </m:ctrlPr>
                  </m:accPr>
                  <m:e>
                    <m:r>
                      <w:rPr>
                        <w:rFonts w:ascii="Cambria Math" w:hAnsi="Cambria Math" w:cs="Times New Roman"/>
                        <w:sz w:val="20"/>
                        <w:szCs w:val="21"/>
                      </w:rPr>
                      <m:t>θ</m:t>
                    </m:r>
                  </m:e>
                </m:acc>
              </m:oMath>
            </m:oMathPara>
          </w:p>
        </w:tc>
        <w:tc>
          <w:tcPr>
            <w:tcW w:w="1161" w:type="dxa"/>
            <w:vAlign w:val="center"/>
          </w:tcPr>
          <w:p w14:paraId="2CA6F1DF" w14:textId="77777777" w:rsidR="00530854" w:rsidRPr="00B76525" w:rsidRDefault="00530854" w:rsidP="00EC33D5">
            <w:pPr>
              <w:spacing w:line="336" w:lineRule="auto"/>
              <w:ind w:right="420"/>
              <w:jc w:val="left"/>
              <w:rPr>
                <w:rFonts w:ascii="Times New Roman" w:eastAsia="等线" w:hAnsi="Times New Roman" w:cs="Times New Roman"/>
                <w:iCs/>
                <w:sz w:val="20"/>
                <w:szCs w:val="21"/>
              </w:rPr>
            </w:pPr>
            <w:r w:rsidRPr="00B76525">
              <w:rPr>
                <w:rFonts w:ascii="Times New Roman" w:eastAsia="等线" w:hAnsi="Times New Roman" w:cs="Times New Roman"/>
                <w:iCs/>
                <w:sz w:val="20"/>
                <w:szCs w:val="21"/>
              </w:rPr>
              <w:t>（</w:t>
            </w:r>
            <w:r w:rsidRPr="00B76525">
              <w:rPr>
                <w:rFonts w:ascii="Times New Roman" w:eastAsia="等线" w:hAnsi="Times New Roman" w:cs="Times New Roman"/>
                <w:iCs/>
                <w:sz w:val="20"/>
                <w:szCs w:val="21"/>
              </w:rPr>
              <w:t>8</w:t>
            </w:r>
            <w:r w:rsidRPr="00B76525">
              <w:rPr>
                <w:rFonts w:ascii="Times New Roman" w:eastAsia="等线" w:hAnsi="Times New Roman" w:cs="Times New Roman"/>
                <w:iCs/>
                <w:sz w:val="20"/>
                <w:szCs w:val="21"/>
              </w:rPr>
              <w:t>）</w:t>
            </w:r>
          </w:p>
        </w:tc>
      </w:tr>
    </w:tbl>
    <w:p w14:paraId="1E1BCC17" w14:textId="62CF8ED6" w:rsidR="001F459B" w:rsidRPr="00B76525" w:rsidRDefault="00530854" w:rsidP="00EC33D5">
      <w:pPr>
        <w:spacing w:line="336" w:lineRule="auto"/>
        <w:ind w:right="420"/>
        <w:rPr>
          <w:rFonts w:ascii="Times New Roman" w:hAnsi="Times New Roman" w:cs="Times New Roman"/>
          <w:iCs/>
          <w:sz w:val="20"/>
          <w:szCs w:val="21"/>
        </w:rPr>
      </w:pPr>
      <w:r w:rsidRPr="00B76525">
        <w:rPr>
          <w:rFonts w:ascii="Times New Roman" w:hAnsi="Times New Roman" w:cs="Times New Roman"/>
          <w:iCs/>
          <w:sz w:val="20"/>
          <w:szCs w:val="21"/>
        </w:rPr>
        <w:t>Eq. (</w:t>
      </w:r>
      <w:r w:rsidR="001F25FD" w:rsidRPr="00B76525">
        <w:rPr>
          <w:rFonts w:ascii="Times New Roman" w:hAnsi="Times New Roman" w:cs="Times New Roman"/>
          <w:iCs/>
          <w:sz w:val="20"/>
          <w:szCs w:val="21"/>
        </w:rPr>
        <w:t>8</w:t>
      </w:r>
      <w:r w:rsidRPr="00B76525">
        <w:rPr>
          <w:rFonts w:ascii="Times New Roman" w:hAnsi="Times New Roman" w:cs="Times New Roman"/>
          <w:iCs/>
          <w:sz w:val="20"/>
          <w:szCs w:val="21"/>
        </w:rPr>
        <w:t xml:space="preserve">) indicates that the induced </w:t>
      </w:r>
      <w:r w:rsidR="003A45D3" w:rsidRPr="00B76525">
        <w:rPr>
          <w:rFonts w:ascii="Times New Roman" w:hAnsi="Times New Roman" w:cs="Times New Roman"/>
          <w:iCs/>
          <w:sz w:val="20"/>
          <w:szCs w:val="21"/>
        </w:rPr>
        <w:t>EMF</w:t>
      </w:r>
      <w:r w:rsidRPr="00B76525">
        <w:rPr>
          <w:rFonts w:ascii="Times New Roman" w:hAnsi="Times New Roman" w:cs="Times New Roman"/>
          <w:iCs/>
          <w:sz w:val="20"/>
          <w:szCs w:val="21"/>
        </w:rPr>
        <w:t xml:space="preserve"> is proportional to the rotational velocity of the </w:t>
      </w:r>
      <w:r w:rsidR="00F9058B" w:rsidRPr="00B76525">
        <w:rPr>
          <w:rFonts w:ascii="Times New Roman" w:hAnsi="Times New Roman" w:cs="Times New Roman"/>
          <w:iCs/>
          <w:sz w:val="20"/>
          <w:szCs w:val="21"/>
        </w:rPr>
        <w:t>RM</w:t>
      </w:r>
      <w:r w:rsidRPr="00B76525">
        <w:rPr>
          <w:rFonts w:ascii="Times New Roman" w:hAnsi="Times New Roman" w:cs="Times New Roman"/>
          <w:iCs/>
          <w:sz w:val="20"/>
          <w:szCs w:val="21"/>
        </w:rPr>
        <w:t>.</w:t>
      </w:r>
      <w:r w:rsidR="00D8345F" w:rsidRPr="00B76525">
        <w:rPr>
          <w:rFonts w:ascii="Times New Roman" w:hAnsi="Times New Roman" w:cs="Times New Roman"/>
          <w:iCs/>
          <w:sz w:val="20"/>
          <w:szCs w:val="21"/>
        </w:rPr>
        <w:t xml:space="preserve"> </w:t>
      </w:r>
    </w:p>
    <w:p w14:paraId="0BA2A8F9" w14:textId="7AA0CBDD" w:rsidR="0033643C" w:rsidRPr="00B76525" w:rsidRDefault="0033643C" w:rsidP="0033643C">
      <w:pPr>
        <w:spacing w:line="360" w:lineRule="auto"/>
        <w:ind w:right="420"/>
        <w:jc w:val="left"/>
        <w:rPr>
          <w:rFonts w:ascii="Times New Roman" w:hAnsi="Times New Roman" w:cs="Times New Roman"/>
          <w:iCs/>
          <w:sz w:val="20"/>
          <w:szCs w:val="21"/>
        </w:rPr>
      </w:pPr>
      <w:r w:rsidRPr="00B76525">
        <w:rPr>
          <w:rFonts w:ascii="Times New Roman" w:hAnsi="Times New Roman" w:cs="Times New Roman"/>
          <w:iCs/>
          <w:sz w:val="20"/>
          <w:szCs w:val="21"/>
        </w:rPr>
        <w:t xml:space="preserve">Table </w:t>
      </w:r>
      <w:r w:rsidR="00796D17" w:rsidRPr="00107A99">
        <w:rPr>
          <w:rFonts w:ascii="Times New Roman" w:hAnsi="Times New Roman" w:cs="Times New Roman"/>
          <w:iCs/>
          <w:color w:val="FF0000"/>
          <w:sz w:val="20"/>
          <w:szCs w:val="21"/>
        </w:rPr>
        <w:t>1</w:t>
      </w:r>
      <w:r w:rsidRPr="00B76525">
        <w:rPr>
          <w:rFonts w:ascii="Times New Roman" w:hAnsi="Times New Roman" w:cs="Times New Roman"/>
          <w:iCs/>
          <w:sz w:val="20"/>
          <w:szCs w:val="21"/>
        </w:rPr>
        <w:t>. Design parameters of the prototype.</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1276"/>
        <w:gridCol w:w="3543"/>
        <w:gridCol w:w="1134"/>
        <w:gridCol w:w="934"/>
      </w:tblGrid>
      <w:tr w:rsidR="00B76525" w:rsidRPr="00B76525" w14:paraId="395132CA" w14:textId="77777777" w:rsidTr="00C214CF">
        <w:trPr>
          <w:trHeight w:val="279"/>
          <w:jc w:val="center"/>
        </w:trPr>
        <w:tc>
          <w:tcPr>
            <w:tcW w:w="851" w:type="dxa"/>
            <w:tcBorders>
              <w:top w:val="single" w:sz="12" w:space="0" w:color="auto"/>
              <w:bottom w:val="single" w:sz="4" w:space="0" w:color="auto"/>
            </w:tcBorders>
            <w:vAlign w:val="center"/>
          </w:tcPr>
          <w:p w14:paraId="7A3902F0" w14:textId="77777777" w:rsidR="0033643C" w:rsidRPr="00B76525" w:rsidRDefault="0033643C" w:rsidP="00EC33D5">
            <w:pPr>
              <w:spacing w:line="280" w:lineRule="exact"/>
              <w:jc w:val="center"/>
              <w:rPr>
                <w:rFonts w:ascii="Times New Roman" w:hAnsi="Times New Roman" w:cs="Times New Roman"/>
                <w:iCs/>
                <w:sz w:val="18"/>
                <w:szCs w:val="18"/>
              </w:rPr>
            </w:pPr>
          </w:p>
        </w:tc>
        <w:tc>
          <w:tcPr>
            <w:tcW w:w="1276" w:type="dxa"/>
            <w:tcBorders>
              <w:top w:val="single" w:sz="12" w:space="0" w:color="auto"/>
              <w:bottom w:val="single" w:sz="4" w:space="0" w:color="auto"/>
            </w:tcBorders>
            <w:vAlign w:val="center"/>
          </w:tcPr>
          <w:p w14:paraId="7832B103" w14:textId="77777777" w:rsidR="0033643C" w:rsidRPr="00B76525" w:rsidRDefault="0033643C" w:rsidP="00EC33D5">
            <w:pPr>
              <w:spacing w:line="280" w:lineRule="exact"/>
              <w:jc w:val="center"/>
              <w:rPr>
                <w:rFonts w:ascii="Times New Roman" w:hAnsi="Times New Roman" w:cs="Times New Roman"/>
                <w:iCs/>
                <w:sz w:val="18"/>
                <w:szCs w:val="18"/>
              </w:rPr>
            </w:pPr>
            <w:r w:rsidRPr="00B76525">
              <w:rPr>
                <w:rFonts w:ascii="Times New Roman" w:hAnsi="Times New Roman" w:cs="Times New Roman"/>
                <w:iCs/>
                <w:sz w:val="18"/>
                <w:szCs w:val="18"/>
              </w:rPr>
              <w:t>Symbol</w:t>
            </w:r>
          </w:p>
        </w:tc>
        <w:tc>
          <w:tcPr>
            <w:tcW w:w="3543" w:type="dxa"/>
            <w:tcBorders>
              <w:top w:val="single" w:sz="12" w:space="0" w:color="auto"/>
              <w:bottom w:val="single" w:sz="4" w:space="0" w:color="auto"/>
            </w:tcBorders>
            <w:vAlign w:val="center"/>
          </w:tcPr>
          <w:p w14:paraId="4BBDBBCC" w14:textId="77777777" w:rsidR="0033643C" w:rsidRPr="00B76525" w:rsidRDefault="0033643C" w:rsidP="00EC33D5">
            <w:pPr>
              <w:spacing w:line="280" w:lineRule="exact"/>
              <w:jc w:val="center"/>
              <w:rPr>
                <w:rFonts w:ascii="Times New Roman" w:hAnsi="Times New Roman" w:cs="Times New Roman"/>
                <w:iCs/>
                <w:sz w:val="18"/>
                <w:szCs w:val="18"/>
              </w:rPr>
            </w:pPr>
            <w:r w:rsidRPr="00B76525">
              <w:rPr>
                <w:rFonts w:ascii="Times New Roman" w:hAnsi="Times New Roman" w:cs="Times New Roman"/>
                <w:iCs/>
                <w:sz w:val="18"/>
                <w:szCs w:val="18"/>
              </w:rPr>
              <w:t>Description</w:t>
            </w:r>
          </w:p>
        </w:tc>
        <w:tc>
          <w:tcPr>
            <w:tcW w:w="1134" w:type="dxa"/>
            <w:tcBorders>
              <w:top w:val="single" w:sz="12" w:space="0" w:color="auto"/>
              <w:bottom w:val="single" w:sz="4" w:space="0" w:color="auto"/>
            </w:tcBorders>
            <w:vAlign w:val="center"/>
          </w:tcPr>
          <w:p w14:paraId="48DA56C1" w14:textId="77777777" w:rsidR="0033643C" w:rsidRPr="00B76525" w:rsidRDefault="0033643C" w:rsidP="00EC33D5">
            <w:pPr>
              <w:spacing w:line="280" w:lineRule="exact"/>
              <w:jc w:val="center"/>
              <w:rPr>
                <w:rFonts w:ascii="Times New Roman" w:hAnsi="Times New Roman" w:cs="Times New Roman"/>
                <w:iCs/>
                <w:sz w:val="18"/>
                <w:szCs w:val="18"/>
              </w:rPr>
            </w:pPr>
            <w:r w:rsidRPr="00B76525">
              <w:rPr>
                <w:rFonts w:ascii="Times New Roman" w:hAnsi="Times New Roman" w:cs="Times New Roman"/>
                <w:iCs/>
                <w:sz w:val="18"/>
                <w:szCs w:val="18"/>
              </w:rPr>
              <w:t>Value</w:t>
            </w:r>
          </w:p>
        </w:tc>
        <w:tc>
          <w:tcPr>
            <w:tcW w:w="934" w:type="dxa"/>
            <w:tcBorders>
              <w:top w:val="single" w:sz="12" w:space="0" w:color="auto"/>
              <w:bottom w:val="single" w:sz="4" w:space="0" w:color="auto"/>
            </w:tcBorders>
            <w:vAlign w:val="center"/>
          </w:tcPr>
          <w:p w14:paraId="7B3EF530"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Unit</w:t>
            </w:r>
          </w:p>
        </w:tc>
      </w:tr>
      <w:tr w:rsidR="00B76525" w:rsidRPr="00B76525" w14:paraId="7BA9FD79" w14:textId="77777777" w:rsidTr="00C214CF">
        <w:trPr>
          <w:trHeight w:val="292"/>
          <w:jc w:val="center"/>
        </w:trPr>
        <w:tc>
          <w:tcPr>
            <w:tcW w:w="851" w:type="dxa"/>
            <w:vMerge w:val="restart"/>
            <w:tcBorders>
              <w:top w:val="single" w:sz="4" w:space="0" w:color="auto"/>
            </w:tcBorders>
            <w:vAlign w:val="center"/>
          </w:tcPr>
          <w:p w14:paraId="7B164F10" w14:textId="77777777" w:rsidR="0033643C" w:rsidRPr="00B76525" w:rsidRDefault="0033643C" w:rsidP="00EC33D5">
            <w:pPr>
              <w:spacing w:line="280" w:lineRule="exact"/>
              <w:rPr>
                <w:rFonts w:ascii="Times New Roman" w:eastAsia="等线" w:hAnsi="Times New Roman" w:cs="Times New Roman"/>
                <w:sz w:val="18"/>
                <w:szCs w:val="18"/>
              </w:rPr>
            </w:pPr>
            <w:r w:rsidRPr="00B76525">
              <w:rPr>
                <w:rFonts w:ascii="Times New Roman" w:eastAsia="等线" w:hAnsi="Times New Roman" w:cs="Times New Roman"/>
                <w:sz w:val="18"/>
                <w:szCs w:val="18"/>
              </w:rPr>
              <w:t>RM</w:t>
            </w:r>
          </w:p>
        </w:tc>
        <w:tc>
          <w:tcPr>
            <w:tcW w:w="1276" w:type="dxa"/>
            <w:tcBorders>
              <w:top w:val="single" w:sz="4" w:space="0" w:color="auto"/>
            </w:tcBorders>
            <w:vAlign w:val="center"/>
          </w:tcPr>
          <w:p w14:paraId="21E4174B" w14:textId="77777777" w:rsidR="0033643C" w:rsidRPr="00B76525" w:rsidRDefault="0033643C" w:rsidP="00EC33D5">
            <w:pPr>
              <w:spacing w:line="280" w:lineRule="exact"/>
              <w:jc w:val="center"/>
              <w:rPr>
                <w:rFonts w:ascii="Times New Roman" w:hAnsi="Times New Roman" w:cs="Times New Roman"/>
                <w:iCs/>
                <w:sz w:val="18"/>
                <w:szCs w:val="18"/>
              </w:rPr>
            </w:pPr>
            <m:oMathPara>
              <m:oMath>
                <m:r>
                  <w:rPr>
                    <w:rFonts w:ascii="Cambria Math" w:hAnsi="Cambria Math" w:cs="Times New Roman"/>
                    <w:sz w:val="18"/>
                    <w:szCs w:val="18"/>
                  </w:rPr>
                  <m:t>m</m:t>
                </m:r>
              </m:oMath>
            </m:oMathPara>
          </w:p>
        </w:tc>
        <w:tc>
          <w:tcPr>
            <w:tcW w:w="3543" w:type="dxa"/>
            <w:tcBorders>
              <w:top w:val="single" w:sz="4" w:space="0" w:color="auto"/>
            </w:tcBorders>
            <w:vAlign w:val="center"/>
          </w:tcPr>
          <w:p w14:paraId="465E6319"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iCs/>
                <w:sz w:val="18"/>
                <w:szCs w:val="18"/>
              </w:rPr>
              <w:t>Mass of the RM</w:t>
            </w:r>
          </w:p>
        </w:tc>
        <w:tc>
          <w:tcPr>
            <w:tcW w:w="1134" w:type="dxa"/>
            <w:tcBorders>
              <w:top w:val="single" w:sz="4" w:space="0" w:color="auto"/>
            </w:tcBorders>
            <w:vAlign w:val="center"/>
          </w:tcPr>
          <w:p w14:paraId="2E0CA188"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1.24E-2 kg</w:t>
            </w:r>
          </w:p>
        </w:tc>
        <w:tc>
          <w:tcPr>
            <w:tcW w:w="934" w:type="dxa"/>
            <w:tcBorders>
              <w:top w:val="single" w:sz="4" w:space="0" w:color="auto"/>
            </w:tcBorders>
            <w:vAlign w:val="center"/>
          </w:tcPr>
          <w:p w14:paraId="359DA404"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kg</w:t>
            </w:r>
          </w:p>
        </w:tc>
      </w:tr>
      <w:tr w:rsidR="00B76525" w:rsidRPr="00B76525" w14:paraId="5AE3E55B" w14:textId="77777777" w:rsidTr="00C214CF">
        <w:trPr>
          <w:trHeight w:val="279"/>
          <w:jc w:val="center"/>
        </w:trPr>
        <w:tc>
          <w:tcPr>
            <w:tcW w:w="851" w:type="dxa"/>
            <w:vMerge/>
            <w:vAlign w:val="center"/>
          </w:tcPr>
          <w:p w14:paraId="436E0ADC" w14:textId="77777777" w:rsidR="0033643C" w:rsidRPr="00B76525" w:rsidRDefault="0033643C" w:rsidP="00EC33D5">
            <w:pPr>
              <w:tabs>
                <w:tab w:val="left" w:pos="555"/>
              </w:tabs>
              <w:spacing w:line="280" w:lineRule="exact"/>
              <w:jc w:val="center"/>
              <w:rPr>
                <w:rFonts w:ascii="Times New Roman" w:eastAsia="等线" w:hAnsi="Times New Roman" w:cs="Times New Roman"/>
                <w:sz w:val="18"/>
                <w:szCs w:val="18"/>
              </w:rPr>
            </w:pPr>
          </w:p>
        </w:tc>
        <w:tc>
          <w:tcPr>
            <w:tcW w:w="1276" w:type="dxa"/>
            <w:vAlign w:val="center"/>
          </w:tcPr>
          <w:p w14:paraId="6FA37628" w14:textId="77777777" w:rsidR="0033643C" w:rsidRPr="00B76525" w:rsidRDefault="0033643C" w:rsidP="00EC33D5">
            <w:pPr>
              <w:tabs>
                <w:tab w:val="left" w:pos="555"/>
              </w:tabs>
              <w:spacing w:line="280" w:lineRule="exact"/>
              <w:jc w:val="center"/>
              <w:rPr>
                <w:rFonts w:ascii="Times New Roman" w:hAnsi="Times New Roman" w:cs="Times New Roman"/>
                <w:iCs/>
                <w:sz w:val="18"/>
                <w:szCs w:val="18"/>
              </w:rPr>
            </w:pPr>
            <m:oMathPara>
              <m:oMath>
                <m:r>
                  <w:rPr>
                    <w:rFonts w:ascii="Cambria Math" w:hAnsi="Cambria Math" w:cs="Times New Roman"/>
                    <w:sz w:val="18"/>
                    <w:szCs w:val="18"/>
                  </w:rPr>
                  <m:t>r</m:t>
                </m:r>
              </m:oMath>
            </m:oMathPara>
          </w:p>
        </w:tc>
        <w:tc>
          <w:tcPr>
            <w:tcW w:w="3543" w:type="dxa"/>
            <w:vAlign w:val="center"/>
          </w:tcPr>
          <w:p w14:paraId="6CF8CD5F"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iCs/>
                <w:sz w:val="18"/>
                <w:szCs w:val="18"/>
              </w:rPr>
              <w:t>The radius of the RM</w:t>
            </w:r>
          </w:p>
        </w:tc>
        <w:tc>
          <w:tcPr>
            <w:tcW w:w="1134" w:type="dxa"/>
            <w:vAlign w:val="center"/>
          </w:tcPr>
          <w:p w14:paraId="1FEBA4A2"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6.00E-3 m</w:t>
            </w:r>
          </w:p>
        </w:tc>
        <w:tc>
          <w:tcPr>
            <w:tcW w:w="934" w:type="dxa"/>
            <w:vAlign w:val="center"/>
          </w:tcPr>
          <w:p w14:paraId="2E179CB7"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m</w:t>
            </w:r>
          </w:p>
        </w:tc>
      </w:tr>
      <w:tr w:rsidR="00B76525" w:rsidRPr="00B76525" w14:paraId="508C7788" w14:textId="77777777" w:rsidTr="00C214CF">
        <w:trPr>
          <w:trHeight w:val="342"/>
          <w:jc w:val="center"/>
        </w:trPr>
        <w:tc>
          <w:tcPr>
            <w:tcW w:w="851" w:type="dxa"/>
            <w:vMerge/>
            <w:vAlign w:val="center"/>
          </w:tcPr>
          <w:p w14:paraId="73E2BBD5" w14:textId="77777777" w:rsidR="0033643C" w:rsidRPr="00B76525" w:rsidRDefault="0033643C" w:rsidP="00EC33D5">
            <w:pPr>
              <w:spacing w:line="280" w:lineRule="exact"/>
              <w:jc w:val="center"/>
              <w:rPr>
                <w:rFonts w:ascii="Times New Roman" w:eastAsia="等线" w:hAnsi="Times New Roman" w:cs="Times New Roman"/>
                <w:iCs/>
                <w:sz w:val="18"/>
                <w:szCs w:val="18"/>
              </w:rPr>
            </w:pPr>
          </w:p>
        </w:tc>
        <w:tc>
          <w:tcPr>
            <w:tcW w:w="1276" w:type="dxa"/>
            <w:vAlign w:val="center"/>
          </w:tcPr>
          <w:p w14:paraId="5C4CCA2C" w14:textId="77777777" w:rsidR="0033643C" w:rsidRPr="00B76525" w:rsidRDefault="0033643C" w:rsidP="00EC33D5">
            <w:pPr>
              <w:spacing w:line="280" w:lineRule="exact"/>
              <w:jc w:val="center"/>
              <w:rPr>
                <w:rFonts w:ascii="Times New Roman" w:hAnsi="Times New Roman" w:cs="Times New Roman"/>
                <w:iCs/>
                <w:sz w:val="18"/>
                <w:szCs w:val="18"/>
              </w:rPr>
            </w:pPr>
            <m:oMathPara>
              <m:oMath>
                <m:r>
                  <w:rPr>
                    <w:rFonts w:ascii="Cambria Math" w:hAnsi="Cambria Math" w:cs="Times New Roman"/>
                    <w:sz w:val="18"/>
                    <w:szCs w:val="18"/>
                  </w:rPr>
                  <m:t>h</m:t>
                </m:r>
              </m:oMath>
            </m:oMathPara>
          </w:p>
        </w:tc>
        <w:tc>
          <w:tcPr>
            <w:tcW w:w="3543" w:type="dxa"/>
            <w:vAlign w:val="center"/>
          </w:tcPr>
          <w:p w14:paraId="08F4D420"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iCs/>
                <w:sz w:val="18"/>
                <w:szCs w:val="18"/>
              </w:rPr>
              <w:t>Hight of the RM</w:t>
            </w:r>
          </w:p>
        </w:tc>
        <w:tc>
          <w:tcPr>
            <w:tcW w:w="1134" w:type="dxa"/>
            <w:vAlign w:val="center"/>
          </w:tcPr>
          <w:p w14:paraId="337A96CF"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1.40E-2 m</w:t>
            </w:r>
          </w:p>
        </w:tc>
        <w:tc>
          <w:tcPr>
            <w:tcW w:w="934" w:type="dxa"/>
            <w:vAlign w:val="center"/>
          </w:tcPr>
          <w:p w14:paraId="00F84C1C"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m</w:t>
            </w:r>
          </w:p>
        </w:tc>
      </w:tr>
      <w:tr w:rsidR="00B76525" w:rsidRPr="00B76525" w14:paraId="644FF40F" w14:textId="77777777" w:rsidTr="00C214CF">
        <w:trPr>
          <w:trHeight w:val="403"/>
          <w:jc w:val="center"/>
        </w:trPr>
        <w:tc>
          <w:tcPr>
            <w:tcW w:w="851" w:type="dxa"/>
            <w:vMerge/>
            <w:tcBorders>
              <w:bottom w:val="dashed" w:sz="4" w:space="0" w:color="auto"/>
            </w:tcBorders>
            <w:vAlign w:val="center"/>
          </w:tcPr>
          <w:p w14:paraId="37D28070" w14:textId="77777777" w:rsidR="0033643C" w:rsidRPr="00B76525" w:rsidRDefault="0033643C" w:rsidP="00EC33D5">
            <w:pPr>
              <w:spacing w:line="280" w:lineRule="exact"/>
              <w:jc w:val="center"/>
              <w:rPr>
                <w:rFonts w:ascii="Times New Roman" w:eastAsia="等线" w:hAnsi="Times New Roman" w:cs="Times New Roman"/>
                <w:iCs/>
                <w:sz w:val="18"/>
                <w:szCs w:val="18"/>
              </w:rPr>
            </w:pPr>
          </w:p>
        </w:tc>
        <w:tc>
          <w:tcPr>
            <w:tcW w:w="1276" w:type="dxa"/>
            <w:tcBorders>
              <w:bottom w:val="dashed" w:sz="4" w:space="0" w:color="auto"/>
            </w:tcBorders>
            <w:vAlign w:val="center"/>
          </w:tcPr>
          <w:p w14:paraId="21961A70" w14:textId="77777777" w:rsidR="0033643C" w:rsidRPr="00B76525" w:rsidRDefault="0033643C" w:rsidP="00EC33D5">
            <w:pPr>
              <w:spacing w:line="280" w:lineRule="exact"/>
              <w:jc w:val="center"/>
              <w:rPr>
                <w:rFonts w:ascii="Times New Roman" w:hAnsi="Times New Roman" w:cs="Times New Roman"/>
                <w:iCs/>
                <w:sz w:val="18"/>
                <w:szCs w:val="18"/>
              </w:rPr>
            </w:pPr>
            <m:oMathPara>
              <m:oMath>
                <m:r>
                  <w:rPr>
                    <w:rFonts w:ascii="Cambria Math" w:hAnsi="Cambria Math" w:cs="Times New Roman"/>
                    <w:sz w:val="18"/>
                    <w:szCs w:val="18"/>
                  </w:rPr>
                  <m:t>M</m:t>
                </m:r>
              </m:oMath>
            </m:oMathPara>
          </w:p>
        </w:tc>
        <w:tc>
          <w:tcPr>
            <w:tcW w:w="3543" w:type="dxa"/>
            <w:tcBorders>
              <w:bottom w:val="dashed" w:sz="4" w:space="0" w:color="auto"/>
            </w:tcBorders>
            <w:vAlign w:val="center"/>
          </w:tcPr>
          <w:p w14:paraId="1680F4AF"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sz w:val="18"/>
                <w:szCs w:val="18"/>
              </w:rPr>
              <w:t>Magnetic remanence</w:t>
            </w:r>
          </w:p>
        </w:tc>
        <w:tc>
          <w:tcPr>
            <w:tcW w:w="1134" w:type="dxa"/>
            <w:tcBorders>
              <w:bottom w:val="dashed" w:sz="4" w:space="0" w:color="auto"/>
            </w:tcBorders>
            <w:vAlign w:val="center"/>
          </w:tcPr>
          <w:p w14:paraId="6C37A7AD"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1.25</w:t>
            </w:r>
          </w:p>
        </w:tc>
        <w:tc>
          <w:tcPr>
            <w:tcW w:w="934" w:type="dxa"/>
            <w:tcBorders>
              <w:bottom w:val="dashed" w:sz="4" w:space="0" w:color="auto"/>
            </w:tcBorders>
            <w:vAlign w:val="center"/>
          </w:tcPr>
          <w:p w14:paraId="2E288A57"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T</w:t>
            </w:r>
          </w:p>
        </w:tc>
      </w:tr>
      <w:tr w:rsidR="00B76525" w:rsidRPr="00B76525" w14:paraId="1D7C0C8C" w14:textId="77777777" w:rsidTr="00C214CF">
        <w:trPr>
          <w:trHeight w:val="362"/>
          <w:jc w:val="center"/>
        </w:trPr>
        <w:tc>
          <w:tcPr>
            <w:tcW w:w="851" w:type="dxa"/>
            <w:vMerge w:val="restart"/>
            <w:tcBorders>
              <w:top w:val="dashed" w:sz="4" w:space="0" w:color="auto"/>
            </w:tcBorders>
            <w:vAlign w:val="center"/>
          </w:tcPr>
          <w:p w14:paraId="6A52D616" w14:textId="77777777" w:rsidR="0033643C" w:rsidRPr="00B76525" w:rsidRDefault="0033643C" w:rsidP="00EC33D5">
            <w:pPr>
              <w:spacing w:line="280" w:lineRule="exact"/>
              <w:jc w:val="left"/>
              <w:rPr>
                <w:rFonts w:ascii="Times New Roman" w:eastAsia="等线" w:hAnsi="Times New Roman" w:cs="Times New Roman"/>
                <w:sz w:val="18"/>
                <w:szCs w:val="18"/>
              </w:rPr>
            </w:pPr>
            <w:r w:rsidRPr="00B76525">
              <w:rPr>
                <w:rFonts w:ascii="Times New Roman" w:eastAsia="等线" w:hAnsi="Times New Roman" w:cs="Times New Roman"/>
                <w:sz w:val="18"/>
                <w:szCs w:val="18"/>
              </w:rPr>
              <w:t>Coil</w:t>
            </w:r>
          </w:p>
        </w:tc>
        <w:tc>
          <w:tcPr>
            <w:tcW w:w="1276" w:type="dxa"/>
            <w:tcBorders>
              <w:top w:val="dashed" w:sz="4" w:space="0" w:color="auto"/>
            </w:tcBorders>
            <w:vAlign w:val="center"/>
          </w:tcPr>
          <w:p w14:paraId="06EC06C0" w14:textId="77777777" w:rsidR="0033643C" w:rsidRPr="00B76525" w:rsidRDefault="0033643C" w:rsidP="00EC33D5">
            <w:pPr>
              <w:spacing w:line="280" w:lineRule="exact"/>
              <w:jc w:val="center"/>
              <w:rPr>
                <w:rFonts w:ascii="Times New Roman" w:hAnsi="Times New Roman" w:cs="Times New Roman"/>
                <w:iCs/>
                <w:sz w:val="18"/>
                <w:szCs w:val="18"/>
              </w:rPr>
            </w:pPr>
            <m:oMathPara>
              <m:oMath>
                <m:r>
                  <w:rPr>
                    <w:rFonts w:ascii="Cambria Math" w:hAnsi="Cambria Math" w:cs="Times New Roman"/>
                    <w:sz w:val="18"/>
                    <w:szCs w:val="18"/>
                  </w:rPr>
                  <m:t>L</m:t>
                </m:r>
              </m:oMath>
            </m:oMathPara>
          </w:p>
        </w:tc>
        <w:tc>
          <w:tcPr>
            <w:tcW w:w="3543" w:type="dxa"/>
            <w:tcBorders>
              <w:top w:val="dashed" w:sz="4" w:space="0" w:color="auto"/>
            </w:tcBorders>
            <w:vAlign w:val="center"/>
          </w:tcPr>
          <w:p w14:paraId="27CBB7C9"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iCs/>
                <w:sz w:val="18"/>
                <w:szCs w:val="18"/>
              </w:rPr>
              <w:t>The inductance of the coil</w:t>
            </w:r>
          </w:p>
        </w:tc>
        <w:tc>
          <w:tcPr>
            <w:tcW w:w="1134" w:type="dxa"/>
            <w:tcBorders>
              <w:top w:val="dashed" w:sz="4" w:space="0" w:color="auto"/>
            </w:tcBorders>
            <w:vAlign w:val="center"/>
          </w:tcPr>
          <w:p w14:paraId="4D567129"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7.65E-1</w:t>
            </w:r>
          </w:p>
        </w:tc>
        <w:tc>
          <w:tcPr>
            <w:tcW w:w="934" w:type="dxa"/>
            <w:tcBorders>
              <w:top w:val="dashed" w:sz="4" w:space="0" w:color="auto"/>
            </w:tcBorders>
            <w:vAlign w:val="center"/>
          </w:tcPr>
          <w:p w14:paraId="08401541"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H</w:t>
            </w:r>
          </w:p>
        </w:tc>
      </w:tr>
      <w:tr w:rsidR="00B76525" w:rsidRPr="00B76525" w14:paraId="0196F111" w14:textId="77777777" w:rsidTr="00C214CF">
        <w:trPr>
          <w:trHeight w:val="376"/>
          <w:jc w:val="center"/>
        </w:trPr>
        <w:tc>
          <w:tcPr>
            <w:tcW w:w="851" w:type="dxa"/>
            <w:vMerge/>
            <w:vAlign w:val="center"/>
          </w:tcPr>
          <w:p w14:paraId="3AFA1799" w14:textId="77777777" w:rsidR="0033643C" w:rsidRPr="00B76525" w:rsidRDefault="0033643C" w:rsidP="00EC33D5">
            <w:pPr>
              <w:spacing w:line="280" w:lineRule="exact"/>
              <w:jc w:val="center"/>
              <w:rPr>
                <w:rFonts w:ascii="Times New Roman" w:eastAsia="等线" w:hAnsi="Times New Roman" w:cs="Times New Roman"/>
                <w:iCs/>
                <w:sz w:val="18"/>
                <w:szCs w:val="18"/>
              </w:rPr>
            </w:pPr>
          </w:p>
        </w:tc>
        <w:tc>
          <w:tcPr>
            <w:tcW w:w="1276" w:type="dxa"/>
            <w:vAlign w:val="center"/>
          </w:tcPr>
          <w:p w14:paraId="27682006" w14:textId="77777777" w:rsidR="0033643C" w:rsidRPr="00B76525" w:rsidRDefault="00D8225B" w:rsidP="00EC33D5">
            <w:pPr>
              <w:spacing w:line="280" w:lineRule="exact"/>
              <w:jc w:val="center"/>
              <w:rPr>
                <w:rFonts w:ascii="Times New Roman" w:hAnsi="Times New Roman" w:cs="Times New Roman"/>
                <w:iCs/>
                <w:sz w:val="18"/>
                <w:szCs w:val="18"/>
              </w:rPr>
            </w:pPr>
            <m:oMathPara>
              <m:oMath>
                <m:sSub>
                  <m:sSubPr>
                    <m:ctrlPr>
                      <w:rPr>
                        <w:rFonts w:ascii="Cambria Math" w:hAnsi="Cambria Math" w:cs="Times New Roman"/>
                        <w:i/>
                        <w:iCs/>
                        <w:sz w:val="18"/>
                        <w:szCs w:val="18"/>
                      </w:rPr>
                    </m:ctrlPr>
                  </m:sSubPr>
                  <m:e>
                    <m:r>
                      <w:rPr>
                        <w:rFonts w:ascii="Cambria Math" w:hAnsi="Cambria Math" w:cs="Times New Roman"/>
                        <w:sz w:val="18"/>
                        <w:szCs w:val="18"/>
                      </w:rPr>
                      <m:t>R</m:t>
                    </m:r>
                  </m:e>
                  <m:sub>
                    <m:r>
                      <m:rPr>
                        <m:sty m:val="p"/>
                      </m:rPr>
                      <w:rPr>
                        <w:rFonts w:ascii="Cambria Math" w:hAnsi="Cambria Math" w:cs="Times New Roman"/>
                        <w:sz w:val="18"/>
                        <w:szCs w:val="18"/>
                      </w:rPr>
                      <m:t>in</m:t>
                    </m:r>
                  </m:sub>
                </m:sSub>
              </m:oMath>
            </m:oMathPara>
          </w:p>
        </w:tc>
        <w:tc>
          <w:tcPr>
            <w:tcW w:w="3543" w:type="dxa"/>
            <w:vAlign w:val="center"/>
          </w:tcPr>
          <w:p w14:paraId="60A15F0B"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iCs/>
                <w:sz w:val="18"/>
                <w:szCs w:val="18"/>
              </w:rPr>
              <w:t>The internal resistance of the coil</w:t>
            </w:r>
          </w:p>
        </w:tc>
        <w:tc>
          <w:tcPr>
            <w:tcW w:w="1134" w:type="dxa"/>
            <w:vAlign w:val="center"/>
          </w:tcPr>
          <w:p w14:paraId="29C8132C"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450</w:t>
            </w:r>
          </w:p>
        </w:tc>
        <w:tc>
          <w:tcPr>
            <w:tcW w:w="934" w:type="dxa"/>
            <w:vAlign w:val="center"/>
          </w:tcPr>
          <w:p w14:paraId="7B944138" w14:textId="77777777" w:rsidR="0033643C" w:rsidRPr="00B76525" w:rsidRDefault="0033643C" w:rsidP="00EC33D5">
            <w:pPr>
              <w:spacing w:line="280" w:lineRule="exact"/>
              <w:rPr>
                <w:rFonts w:ascii="Times New Roman" w:hAnsi="Times New Roman" w:cs="Times New Roman"/>
                <w:iCs/>
                <w:sz w:val="18"/>
                <w:szCs w:val="18"/>
              </w:rPr>
            </w:pPr>
            <w:r w:rsidRPr="00B76525">
              <w:rPr>
                <w:rStyle w:val="af3"/>
                <w:rFonts w:ascii="Times New Roman" w:hAnsi="Times New Roman" w:cs="Times New Roman"/>
                <w:i w:val="0"/>
                <w:iCs w:val="0"/>
                <w:sz w:val="18"/>
                <w:szCs w:val="18"/>
                <w:shd w:val="clear" w:color="auto" w:fill="FFFFFF"/>
              </w:rPr>
              <w:t>Ω</w:t>
            </w:r>
          </w:p>
        </w:tc>
      </w:tr>
      <w:tr w:rsidR="00B76525" w:rsidRPr="00B76525" w14:paraId="1F61B709" w14:textId="77777777" w:rsidTr="00C214CF">
        <w:trPr>
          <w:trHeight w:val="362"/>
          <w:jc w:val="center"/>
        </w:trPr>
        <w:tc>
          <w:tcPr>
            <w:tcW w:w="851" w:type="dxa"/>
            <w:vMerge/>
            <w:vAlign w:val="center"/>
          </w:tcPr>
          <w:p w14:paraId="16AAC610" w14:textId="77777777" w:rsidR="0033643C" w:rsidRPr="00B76525" w:rsidRDefault="0033643C" w:rsidP="00EC33D5">
            <w:pPr>
              <w:spacing w:line="280" w:lineRule="exact"/>
              <w:rPr>
                <w:rFonts w:ascii="Times New Roman" w:eastAsia="等线" w:hAnsi="Times New Roman" w:cs="Times New Roman"/>
                <w:iCs/>
                <w:sz w:val="18"/>
                <w:szCs w:val="18"/>
              </w:rPr>
            </w:pPr>
          </w:p>
        </w:tc>
        <w:tc>
          <w:tcPr>
            <w:tcW w:w="1276" w:type="dxa"/>
            <w:vAlign w:val="center"/>
          </w:tcPr>
          <w:p w14:paraId="307CFFB9" w14:textId="77777777" w:rsidR="0033643C" w:rsidRPr="00B76525" w:rsidRDefault="00D8225B" w:rsidP="00EC33D5">
            <w:pPr>
              <w:spacing w:line="280" w:lineRule="exact"/>
              <w:rPr>
                <w:rFonts w:ascii="Times New Roman" w:hAnsi="Times New Roman" w:cs="Times New Roman"/>
                <w:iCs/>
                <w:sz w:val="18"/>
                <w:szCs w:val="18"/>
              </w:rPr>
            </w:pPr>
            <m:oMathPara>
              <m:oMath>
                <m:sSub>
                  <m:sSubPr>
                    <m:ctrlPr>
                      <w:rPr>
                        <w:rFonts w:ascii="Cambria Math" w:hAnsi="Cambria Math" w:cs="Times New Roman"/>
                        <w:i/>
                        <w:sz w:val="18"/>
                        <w:szCs w:val="18"/>
                      </w:rPr>
                    </m:ctrlPr>
                  </m:sSubPr>
                  <m:e>
                    <m:r>
                      <w:rPr>
                        <w:rFonts w:ascii="Cambria Math" w:hAnsi="Cambria Math" w:cs="Times New Roman"/>
                        <w:sz w:val="18"/>
                        <w:szCs w:val="18"/>
                      </w:rPr>
                      <m:t>L</m:t>
                    </m:r>
                  </m:e>
                  <m:sub>
                    <m:r>
                      <m:rPr>
                        <m:sty m:val="p"/>
                      </m:rPr>
                      <w:rPr>
                        <w:rFonts w:ascii="Cambria Math" w:hAnsi="Cambria Math" w:cs="Times New Roman"/>
                        <w:sz w:val="18"/>
                        <w:szCs w:val="18"/>
                      </w:rPr>
                      <m:t>c</m:t>
                    </m:r>
                  </m:sub>
                </m:sSub>
              </m:oMath>
            </m:oMathPara>
          </w:p>
        </w:tc>
        <w:tc>
          <w:tcPr>
            <w:tcW w:w="3543" w:type="dxa"/>
            <w:vAlign w:val="center"/>
          </w:tcPr>
          <w:p w14:paraId="466B2C1E"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iCs/>
                <w:sz w:val="18"/>
                <w:szCs w:val="18"/>
              </w:rPr>
              <w:t>Half-length of the coil bobbin</w:t>
            </w:r>
          </w:p>
        </w:tc>
        <w:tc>
          <w:tcPr>
            <w:tcW w:w="1134" w:type="dxa"/>
            <w:vAlign w:val="center"/>
          </w:tcPr>
          <w:p w14:paraId="18885D2B"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2.00E-2</w:t>
            </w:r>
          </w:p>
        </w:tc>
        <w:tc>
          <w:tcPr>
            <w:tcW w:w="934" w:type="dxa"/>
            <w:vAlign w:val="center"/>
          </w:tcPr>
          <w:p w14:paraId="426B09BF"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m</w:t>
            </w:r>
          </w:p>
        </w:tc>
      </w:tr>
      <w:tr w:rsidR="00B76525" w:rsidRPr="00B76525" w14:paraId="49B8A984" w14:textId="77777777" w:rsidTr="00C214CF">
        <w:trPr>
          <w:trHeight w:val="558"/>
          <w:jc w:val="center"/>
        </w:trPr>
        <w:tc>
          <w:tcPr>
            <w:tcW w:w="851" w:type="dxa"/>
            <w:vMerge/>
            <w:vAlign w:val="center"/>
          </w:tcPr>
          <w:p w14:paraId="02B79529" w14:textId="77777777" w:rsidR="0033643C" w:rsidRPr="00B76525" w:rsidRDefault="0033643C" w:rsidP="00EC33D5">
            <w:pPr>
              <w:spacing w:line="280" w:lineRule="exact"/>
              <w:rPr>
                <w:rFonts w:ascii="Times New Roman" w:eastAsia="等线" w:hAnsi="Times New Roman" w:cs="Times New Roman"/>
                <w:sz w:val="18"/>
                <w:szCs w:val="18"/>
              </w:rPr>
            </w:pPr>
          </w:p>
        </w:tc>
        <w:tc>
          <w:tcPr>
            <w:tcW w:w="1276" w:type="dxa"/>
            <w:vAlign w:val="center"/>
          </w:tcPr>
          <w:p w14:paraId="57E204E8" w14:textId="77777777" w:rsidR="0033643C" w:rsidRPr="00B76525" w:rsidRDefault="00D8225B" w:rsidP="00EC33D5">
            <w:pPr>
              <w:spacing w:line="280" w:lineRule="exact"/>
              <w:rPr>
                <w:rFonts w:ascii="Times New Roman" w:eastAsia="等线" w:hAnsi="Times New Roman" w:cs="Times New Roman"/>
                <w:iCs/>
                <w:sz w:val="18"/>
                <w:szCs w:val="18"/>
              </w:rPr>
            </w:pPr>
            <m:oMathPara>
              <m:oMath>
                <m:sSub>
                  <m:sSubPr>
                    <m:ctrlPr>
                      <w:rPr>
                        <w:rFonts w:ascii="Cambria Math" w:hAnsi="Cambria Math" w:cs="Times New Roman"/>
                        <w:i/>
                        <w:iCs/>
                        <w:sz w:val="18"/>
                        <w:szCs w:val="18"/>
                      </w:rPr>
                    </m:ctrlPr>
                  </m:sSubPr>
                  <m:e>
                    <m:r>
                      <w:rPr>
                        <w:rFonts w:ascii="Cambria Math" w:hAnsi="Cambria Math" w:cs="Times New Roman"/>
                        <w:sz w:val="18"/>
                        <w:szCs w:val="18"/>
                      </w:rPr>
                      <m:t>h</m:t>
                    </m:r>
                  </m:e>
                  <m:sub>
                    <m:r>
                      <m:rPr>
                        <m:sty m:val="p"/>
                      </m:rPr>
                      <w:rPr>
                        <w:rFonts w:ascii="Cambria Math" w:hAnsi="Cambria Math" w:cs="Times New Roman"/>
                        <w:sz w:val="18"/>
                        <w:szCs w:val="18"/>
                      </w:rPr>
                      <m:t>t</m:t>
                    </m:r>
                  </m:sub>
                </m:sSub>
              </m:oMath>
            </m:oMathPara>
          </w:p>
        </w:tc>
        <w:tc>
          <w:tcPr>
            <w:tcW w:w="3543" w:type="dxa"/>
            <w:vAlign w:val="center"/>
          </w:tcPr>
          <w:p w14:paraId="14E32F46"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iCs/>
                <w:sz w:val="18"/>
                <w:szCs w:val="18"/>
              </w:rPr>
              <w:t>The thickness of the coil</w:t>
            </w:r>
          </w:p>
        </w:tc>
        <w:tc>
          <w:tcPr>
            <w:tcW w:w="1134" w:type="dxa"/>
            <w:vAlign w:val="center"/>
          </w:tcPr>
          <w:p w14:paraId="6A9945A0"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1.00E-2</w:t>
            </w:r>
          </w:p>
        </w:tc>
        <w:tc>
          <w:tcPr>
            <w:tcW w:w="934" w:type="dxa"/>
            <w:vAlign w:val="center"/>
          </w:tcPr>
          <w:p w14:paraId="151109FB"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m</w:t>
            </w:r>
          </w:p>
        </w:tc>
      </w:tr>
      <w:tr w:rsidR="00B76525" w:rsidRPr="00B76525" w14:paraId="2DBADEAF" w14:textId="77777777" w:rsidTr="00C214CF">
        <w:trPr>
          <w:trHeight w:val="279"/>
          <w:jc w:val="center"/>
        </w:trPr>
        <w:tc>
          <w:tcPr>
            <w:tcW w:w="851" w:type="dxa"/>
            <w:vMerge/>
            <w:vAlign w:val="center"/>
          </w:tcPr>
          <w:p w14:paraId="4C4C03CB" w14:textId="77777777" w:rsidR="0033643C" w:rsidRPr="00B76525" w:rsidRDefault="0033643C" w:rsidP="00EC33D5">
            <w:pPr>
              <w:spacing w:line="280" w:lineRule="exact"/>
              <w:rPr>
                <w:rFonts w:ascii="Times New Roman" w:eastAsia="等线" w:hAnsi="Times New Roman" w:cs="Times New Roman"/>
                <w:sz w:val="18"/>
                <w:szCs w:val="18"/>
              </w:rPr>
            </w:pPr>
          </w:p>
        </w:tc>
        <w:tc>
          <w:tcPr>
            <w:tcW w:w="1276" w:type="dxa"/>
            <w:vAlign w:val="center"/>
          </w:tcPr>
          <w:p w14:paraId="1B3A7098" w14:textId="77777777" w:rsidR="0033643C" w:rsidRPr="00B76525" w:rsidRDefault="00D8225B" w:rsidP="00EC33D5">
            <w:pPr>
              <w:spacing w:line="280" w:lineRule="exact"/>
              <w:rPr>
                <w:rFonts w:ascii="Times New Roman" w:eastAsia="等线" w:hAnsi="Times New Roman" w:cs="Times New Roman"/>
                <w:sz w:val="18"/>
                <w:szCs w:val="18"/>
              </w:rPr>
            </w:pPr>
            <m:oMathPara>
              <m:oMath>
                <m:sSub>
                  <m:sSubPr>
                    <m:ctrlPr>
                      <w:rPr>
                        <w:rFonts w:ascii="Cambria Math" w:hAnsi="Cambria Math" w:cs="Times New Roman"/>
                        <w:i/>
                        <w:iCs/>
                        <w:sz w:val="18"/>
                        <w:szCs w:val="18"/>
                      </w:rPr>
                    </m:ctrlPr>
                  </m:sSubPr>
                  <m:e>
                    <m:r>
                      <w:rPr>
                        <w:rFonts w:ascii="Cambria Math" w:hAnsi="Cambria Math" w:cs="Times New Roman"/>
                        <w:sz w:val="18"/>
                        <w:szCs w:val="18"/>
                      </w:rPr>
                      <m:t>W</m:t>
                    </m:r>
                  </m:e>
                  <m:sub>
                    <m:r>
                      <w:rPr>
                        <w:rFonts w:ascii="Cambria Math" w:hAnsi="Cambria Math" w:cs="Times New Roman"/>
                        <w:sz w:val="18"/>
                        <w:szCs w:val="18"/>
                      </w:rPr>
                      <m:t>1</m:t>
                    </m:r>
                  </m:sub>
                </m:sSub>
              </m:oMath>
            </m:oMathPara>
          </w:p>
        </w:tc>
        <w:tc>
          <w:tcPr>
            <w:tcW w:w="3543" w:type="dxa"/>
            <w:vAlign w:val="center"/>
          </w:tcPr>
          <w:p w14:paraId="2BFE35A3" w14:textId="77777777" w:rsidR="0033643C" w:rsidRPr="00B76525" w:rsidRDefault="0033643C" w:rsidP="00EC33D5">
            <w:pPr>
              <w:spacing w:line="280" w:lineRule="exact"/>
              <w:jc w:val="left"/>
              <w:rPr>
                <w:rFonts w:ascii="Times New Roman" w:hAnsi="Times New Roman" w:cs="Times New Roman"/>
                <w:sz w:val="18"/>
                <w:szCs w:val="18"/>
              </w:rPr>
            </w:pPr>
            <w:r w:rsidRPr="00B76525">
              <w:rPr>
                <w:rFonts w:ascii="Times New Roman" w:hAnsi="Times New Roman" w:cs="Times New Roman"/>
                <w:iCs/>
                <w:sz w:val="18"/>
                <w:szCs w:val="18"/>
              </w:rPr>
              <w:t>Half of the side length of the coil</w:t>
            </w:r>
          </w:p>
        </w:tc>
        <w:tc>
          <w:tcPr>
            <w:tcW w:w="1134" w:type="dxa"/>
            <w:vAlign w:val="center"/>
          </w:tcPr>
          <w:p w14:paraId="525C6D74"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1.50E-2</w:t>
            </w:r>
          </w:p>
        </w:tc>
        <w:tc>
          <w:tcPr>
            <w:tcW w:w="934" w:type="dxa"/>
            <w:vAlign w:val="center"/>
          </w:tcPr>
          <w:p w14:paraId="3EDFE0AB"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m</w:t>
            </w:r>
          </w:p>
        </w:tc>
      </w:tr>
      <w:tr w:rsidR="00B76525" w:rsidRPr="00B76525" w14:paraId="03137B01" w14:textId="77777777" w:rsidTr="00C214CF">
        <w:trPr>
          <w:trHeight w:val="292"/>
          <w:jc w:val="center"/>
        </w:trPr>
        <w:tc>
          <w:tcPr>
            <w:tcW w:w="851" w:type="dxa"/>
            <w:vMerge/>
            <w:tcBorders>
              <w:bottom w:val="dashed" w:sz="4" w:space="0" w:color="auto"/>
            </w:tcBorders>
            <w:vAlign w:val="center"/>
          </w:tcPr>
          <w:p w14:paraId="74FD9BE3" w14:textId="77777777" w:rsidR="0033643C" w:rsidRPr="00B76525" w:rsidRDefault="0033643C" w:rsidP="00EC33D5">
            <w:pPr>
              <w:spacing w:line="280" w:lineRule="exact"/>
              <w:rPr>
                <w:rFonts w:ascii="Times New Roman" w:eastAsia="等线" w:hAnsi="Times New Roman" w:cs="Times New Roman"/>
                <w:sz w:val="18"/>
                <w:szCs w:val="18"/>
              </w:rPr>
            </w:pPr>
          </w:p>
        </w:tc>
        <w:tc>
          <w:tcPr>
            <w:tcW w:w="1276" w:type="dxa"/>
            <w:tcBorders>
              <w:bottom w:val="dashed" w:sz="4" w:space="0" w:color="auto"/>
            </w:tcBorders>
            <w:vAlign w:val="center"/>
          </w:tcPr>
          <w:p w14:paraId="40525C22" w14:textId="77777777" w:rsidR="0033643C" w:rsidRPr="00B76525" w:rsidRDefault="0033643C" w:rsidP="00EC33D5">
            <w:pPr>
              <w:spacing w:line="280" w:lineRule="exact"/>
              <w:rPr>
                <w:rFonts w:ascii="Times New Roman" w:eastAsia="等线" w:hAnsi="Times New Roman" w:cs="Times New Roman"/>
                <w:sz w:val="18"/>
                <w:szCs w:val="18"/>
              </w:rPr>
            </w:pPr>
            <m:oMathPara>
              <m:oMath>
                <m:r>
                  <w:rPr>
                    <w:rFonts w:ascii="Cambria Math" w:hAnsi="Cambria Math" w:cs="Times New Roman"/>
                    <w:sz w:val="18"/>
                    <w:szCs w:val="18"/>
                  </w:rPr>
                  <m:t>N</m:t>
                </m:r>
              </m:oMath>
            </m:oMathPara>
          </w:p>
        </w:tc>
        <w:tc>
          <w:tcPr>
            <w:tcW w:w="3543" w:type="dxa"/>
            <w:tcBorders>
              <w:bottom w:val="dashed" w:sz="4" w:space="0" w:color="auto"/>
            </w:tcBorders>
            <w:vAlign w:val="center"/>
          </w:tcPr>
          <w:p w14:paraId="32A56A2E" w14:textId="77777777" w:rsidR="0033643C" w:rsidRPr="00B76525" w:rsidRDefault="0033643C" w:rsidP="00EC33D5">
            <w:pPr>
              <w:spacing w:line="280" w:lineRule="exact"/>
              <w:jc w:val="left"/>
              <w:rPr>
                <w:rFonts w:ascii="Times New Roman" w:hAnsi="Times New Roman" w:cs="Times New Roman"/>
                <w:sz w:val="18"/>
                <w:szCs w:val="18"/>
              </w:rPr>
            </w:pPr>
            <w:r w:rsidRPr="00B76525">
              <w:rPr>
                <w:rFonts w:ascii="Times New Roman" w:hAnsi="Times New Roman" w:cs="Times New Roman"/>
                <w:iCs/>
                <w:sz w:val="18"/>
                <w:szCs w:val="18"/>
              </w:rPr>
              <w:t>Number of turns of the coil</w:t>
            </w:r>
          </w:p>
        </w:tc>
        <w:tc>
          <w:tcPr>
            <w:tcW w:w="1134" w:type="dxa"/>
            <w:tcBorders>
              <w:bottom w:val="dashed" w:sz="4" w:space="0" w:color="auto"/>
            </w:tcBorders>
            <w:vAlign w:val="center"/>
          </w:tcPr>
          <w:p w14:paraId="0EE73AC9"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7850</w:t>
            </w:r>
          </w:p>
        </w:tc>
        <w:tc>
          <w:tcPr>
            <w:tcW w:w="934" w:type="dxa"/>
            <w:tcBorders>
              <w:bottom w:val="dashed" w:sz="4" w:space="0" w:color="auto"/>
            </w:tcBorders>
            <w:vAlign w:val="center"/>
          </w:tcPr>
          <w:p w14:paraId="57C6DCDA"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w:t>
            </w:r>
          </w:p>
        </w:tc>
      </w:tr>
      <w:tr w:rsidR="00B76525" w:rsidRPr="00B76525" w14:paraId="108964EB" w14:textId="77777777" w:rsidTr="00C214CF">
        <w:trPr>
          <w:trHeight w:val="279"/>
          <w:jc w:val="center"/>
        </w:trPr>
        <w:tc>
          <w:tcPr>
            <w:tcW w:w="851" w:type="dxa"/>
            <w:vMerge w:val="restart"/>
            <w:tcBorders>
              <w:top w:val="dashed" w:sz="4" w:space="0" w:color="auto"/>
            </w:tcBorders>
            <w:vAlign w:val="center"/>
          </w:tcPr>
          <w:p w14:paraId="1D6286BE" w14:textId="77777777" w:rsidR="0033643C" w:rsidRPr="00B76525" w:rsidRDefault="0033643C" w:rsidP="00EC33D5">
            <w:pPr>
              <w:spacing w:line="280" w:lineRule="exact"/>
              <w:rPr>
                <w:rFonts w:ascii="Times New Roman" w:eastAsia="等线" w:hAnsi="Times New Roman" w:cs="Times New Roman"/>
                <w:sz w:val="18"/>
                <w:szCs w:val="18"/>
              </w:rPr>
            </w:pPr>
            <w:r w:rsidRPr="00B76525">
              <w:rPr>
                <w:rFonts w:ascii="Times New Roman" w:eastAsia="等线" w:hAnsi="Times New Roman" w:cs="Times New Roman"/>
                <w:sz w:val="18"/>
                <w:szCs w:val="18"/>
              </w:rPr>
              <w:t>System</w:t>
            </w:r>
          </w:p>
        </w:tc>
        <w:tc>
          <w:tcPr>
            <w:tcW w:w="1276" w:type="dxa"/>
            <w:tcBorders>
              <w:top w:val="dashed" w:sz="4" w:space="0" w:color="auto"/>
            </w:tcBorders>
            <w:vAlign w:val="center"/>
          </w:tcPr>
          <w:p w14:paraId="67D7F566" w14:textId="77777777" w:rsidR="0033643C" w:rsidRPr="00B76525" w:rsidRDefault="00D8225B" w:rsidP="00EC33D5">
            <w:pPr>
              <w:spacing w:line="280" w:lineRule="exact"/>
              <w:rPr>
                <w:rFonts w:ascii="Times New Roman" w:eastAsia="等线" w:hAnsi="Times New Roman" w:cs="Times New Roman"/>
                <w:sz w:val="18"/>
                <w:szCs w:val="18"/>
              </w:rPr>
            </w:pPr>
            <m:oMathPara>
              <m:oMath>
                <m:sSub>
                  <m:sSubPr>
                    <m:ctrlPr>
                      <w:rPr>
                        <w:rFonts w:ascii="Cambria Math" w:hAnsi="Cambria Math" w:cs="Times New Roman"/>
                        <w:i/>
                        <w:iCs/>
                        <w:sz w:val="18"/>
                        <w:szCs w:val="18"/>
                      </w:rPr>
                    </m:ctrlPr>
                  </m:sSubPr>
                  <m:e>
                    <m:r>
                      <w:rPr>
                        <w:rFonts w:ascii="Cambria Math" w:hAnsi="Cambria Math" w:cs="Times New Roman"/>
                        <w:sz w:val="18"/>
                        <w:szCs w:val="18"/>
                      </w:rPr>
                      <m:t>μ</m:t>
                    </m:r>
                  </m:e>
                  <m:sub>
                    <m:r>
                      <m:rPr>
                        <m:sty m:val="p"/>
                      </m:rPr>
                      <w:rPr>
                        <w:rFonts w:ascii="Cambria Math" w:hAnsi="Cambria Math" w:cs="Times New Roman"/>
                        <w:sz w:val="18"/>
                        <w:szCs w:val="18"/>
                      </w:rPr>
                      <m:t>f</m:t>
                    </m:r>
                  </m:sub>
                </m:sSub>
              </m:oMath>
            </m:oMathPara>
          </w:p>
        </w:tc>
        <w:tc>
          <w:tcPr>
            <w:tcW w:w="3543" w:type="dxa"/>
            <w:tcBorders>
              <w:top w:val="dashed" w:sz="4" w:space="0" w:color="auto"/>
            </w:tcBorders>
            <w:vAlign w:val="center"/>
          </w:tcPr>
          <w:p w14:paraId="62EE3ABF" w14:textId="77777777" w:rsidR="0033643C" w:rsidRPr="00B76525" w:rsidRDefault="0033643C" w:rsidP="00EC33D5">
            <w:pPr>
              <w:spacing w:line="280" w:lineRule="exact"/>
              <w:jc w:val="left"/>
              <w:rPr>
                <w:rFonts w:ascii="Times New Roman" w:hAnsi="Times New Roman" w:cs="Times New Roman"/>
                <w:sz w:val="18"/>
                <w:szCs w:val="18"/>
              </w:rPr>
            </w:pPr>
            <w:r w:rsidRPr="00B76525">
              <w:rPr>
                <w:rFonts w:ascii="Times New Roman" w:hAnsi="Times New Roman" w:cs="Times New Roman"/>
                <w:iCs/>
                <w:sz w:val="18"/>
                <w:szCs w:val="18"/>
              </w:rPr>
              <w:t>The static friction coefficient between the RM and the tube</w:t>
            </w:r>
          </w:p>
        </w:tc>
        <w:tc>
          <w:tcPr>
            <w:tcW w:w="1134" w:type="dxa"/>
            <w:tcBorders>
              <w:top w:val="dashed" w:sz="4" w:space="0" w:color="auto"/>
            </w:tcBorders>
            <w:vAlign w:val="center"/>
          </w:tcPr>
          <w:p w14:paraId="6850926B"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0.14</w:t>
            </w:r>
          </w:p>
        </w:tc>
        <w:tc>
          <w:tcPr>
            <w:tcW w:w="934" w:type="dxa"/>
            <w:tcBorders>
              <w:top w:val="dashed" w:sz="4" w:space="0" w:color="auto"/>
            </w:tcBorders>
            <w:vAlign w:val="center"/>
          </w:tcPr>
          <w:p w14:paraId="760DF553"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w:t>
            </w:r>
          </w:p>
        </w:tc>
      </w:tr>
      <w:tr w:rsidR="00B76525" w:rsidRPr="00B76525" w14:paraId="1502AFD6" w14:textId="77777777" w:rsidTr="00C214CF">
        <w:trPr>
          <w:trHeight w:val="279"/>
          <w:jc w:val="center"/>
        </w:trPr>
        <w:tc>
          <w:tcPr>
            <w:tcW w:w="851" w:type="dxa"/>
            <w:vMerge/>
            <w:tcBorders>
              <w:top w:val="dashed" w:sz="4" w:space="0" w:color="auto"/>
            </w:tcBorders>
            <w:vAlign w:val="center"/>
          </w:tcPr>
          <w:p w14:paraId="01F15747" w14:textId="77777777" w:rsidR="0033643C" w:rsidRPr="00B76525" w:rsidRDefault="0033643C" w:rsidP="00EC33D5">
            <w:pPr>
              <w:spacing w:line="280" w:lineRule="exact"/>
              <w:rPr>
                <w:rFonts w:ascii="Times New Roman" w:eastAsia="等线" w:hAnsi="Times New Roman" w:cs="Times New Roman"/>
                <w:sz w:val="18"/>
                <w:szCs w:val="18"/>
              </w:rPr>
            </w:pPr>
          </w:p>
        </w:tc>
        <w:tc>
          <w:tcPr>
            <w:tcW w:w="1276" w:type="dxa"/>
            <w:vAlign w:val="center"/>
          </w:tcPr>
          <w:p w14:paraId="22ADF259" w14:textId="77777777" w:rsidR="0033643C" w:rsidRPr="00B76525" w:rsidRDefault="00D8225B" w:rsidP="00EC33D5">
            <w:pPr>
              <w:spacing w:line="280" w:lineRule="exact"/>
              <w:rPr>
                <w:rFonts w:ascii="Times New Roman" w:eastAsia="等线" w:hAnsi="Times New Roman" w:cs="Times New Roman"/>
                <w:iCs/>
                <w:sz w:val="18"/>
                <w:szCs w:val="18"/>
              </w:rPr>
            </w:pPr>
            <m:oMathPara>
              <m:oMath>
                <m:sSub>
                  <m:sSubPr>
                    <m:ctrlPr>
                      <w:rPr>
                        <w:rFonts w:ascii="Cambria Math" w:hAnsi="Cambria Math" w:cs="Times New Roman"/>
                        <w:i/>
                        <w:iCs/>
                        <w:sz w:val="18"/>
                        <w:szCs w:val="18"/>
                      </w:rPr>
                    </m:ctrlPr>
                  </m:sSubPr>
                  <m:e>
                    <m:r>
                      <w:rPr>
                        <w:rFonts w:ascii="Cambria Math" w:hAnsi="Cambria Math" w:cs="Times New Roman"/>
                        <w:sz w:val="18"/>
                        <w:szCs w:val="18"/>
                      </w:rPr>
                      <m:t>c</m:t>
                    </m:r>
                  </m:e>
                  <m:sub>
                    <m:r>
                      <m:rPr>
                        <m:sty m:val="p"/>
                      </m:rPr>
                      <w:rPr>
                        <w:rFonts w:ascii="Cambria Math" w:hAnsi="Cambria Math" w:cs="Times New Roman"/>
                        <w:sz w:val="18"/>
                        <w:szCs w:val="18"/>
                      </w:rPr>
                      <m:t>m</m:t>
                    </m:r>
                  </m:sub>
                </m:sSub>
              </m:oMath>
            </m:oMathPara>
          </w:p>
        </w:tc>
        <w:tc>
          <w:tcPr>
            <w:tcW w:w="3543" w:type="dxa"/>
            <w:vAlign w:val="center"/>
          </w:tcPr>
          <w:p w14:paraId="0636F29D" w14:textId="77777777" w:rsidR="0033643C" w:rsidRPr="00B76525" w:rsidRDefault="0033643C" w:rsidP="00EC33D5">
            <w:pPr>
              <w:spacing w:line="280" w:lineRule="exact"/>
              <w:jc w:val="left"/>
              <w:rPr>
                <w:rFonts w:ascii="Times New Roman" w:hAnsi="Times New Roman" w:cs="Times New Roman"/>
                <w:iCs/>
                <w:sz w:val="18"/>
                <w:szCs w:val="18"/>
              </w:rPr>
            </w:pPr>
            <w:r w:rsidRPr="00B76525">
              <w:rPr>
                <w:rFonts w:ascii="Times New Roman" w:hAnsi="Times New Roman" w:cs="Times New Roman"/>
                <w:sz w:val="18"/>
                <w:szCs w:val="18"/>
              </w:rPr>
              <w:t>Mechanical damping coefficient</w:t>
            </w:r>
          </w:p>
        </w:tc>
        <w:tc>
          <w:tcPr>
            <w:tcW w:w="1134" w:type="dxa"/>
            <w:vAlign w:val="center"/>
          </w:tcPr>
          <w:p w14:paraId="050636F2"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1.50E-2</w:t>
            </w:r>
          </w:p>
        </w:tc>
        <w:tc>
          <w:tcPr>
            <w:tcW w:w="934" w:type="dxa"/>
            <w:vAlign w:val="center"/>
          </w:tcPr>
          <w:p w14:paraId="5A76A772"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N/(m/s)</w:t>
            </w:r>
          </w:p>
        </w:tc>
      </w:tr>
      <w:tr w:rsidR="00B76525" w:rsidRPr="00B76525" w14:paraId="3D861514" w14:textId="77777777" w:rsidTr="00C214CF">
        <w:trPr>
          <w:trHeight w:val="279"/>
          <w:jc w:val="center"/>
        </w:trPr>
        <w:tc>
          <w:tcPr>
            <w:tcW w:w="851" w:type="dxa"/>
            <w:vMerge/>
            <w:tcBorders>
              <w:top w:val="dashed" w:sz="4" w:space="0" w:color="auto"/>
            </w:tcBorders>
            <w:vAlign w:val="center"/>
          </w:tcPr>
          <w:p w14:paraId="23205C0B" w14:textId="77777777" w:rsidR="0033643C" w:rsidRPr="00B76525" w:rsidRDefault="0033643C" w:rsidP="00EC33D5">
            <w:pPr>
              <w:spacing w:line="280" w:lineRule="exact"/>
              <w:rPr>
                <w:rFonts w:ascii="Times New Roman" w:eastAsia="等线" w:hAnsi="Times New Roman" w:cs="Times New Roman"/>
                <w:sz w:val="18"/>
                <w:szCs w:val="18"/>
              </w:rPr>
            </w:pPr>
          </w:p>
        </w:tc>
        <w:tc>
          <w:tcPr>
            <w:tcW w:w="1276" w:type="dxa"/>
            <w:vAlign w:val="center"/>
          </w:tcPr>
          <w:p w14:paraId="2B77C76C" w14:textId="77777777" w:rsidR="0033643C" w:rsidRPr="00B76525" w:rsidRDefault="00D8225B" w:rsidP="00EC33D5">
            <w:pPr>
              <w:spacing w:line="280" w:lineRule="exact"/>
              <w:rPr>
                <w:rFonts w:ascii="Times New Roman" w:eastAsia="等线" w:hAnsi="Times New Roman" w:cs="Times New Roman"/>
                <w:iCs/>
                <w:sz w:val="18"/>
                <w:szCs w:val="18"/>
              </w:rPr>
            </w:pPr>
            <m:oMathPara>
              <m:oMath>
                <m:sSub>
                  <m:sSubPr>
                    <m:ctrlPr>
                      <w:rPr>
                        <w:rFonts w:ascii="Cambria Math" w:hAnsi="Cambria Math" w:cs="Times New Roman"/>
                        <w:i/>
                        <w:iCs/>
                        <w:sz w:val="18"/>
                        <w:szCs w:val="18"/>
                      </w:rPr>
                    </m:ctrlPr>
                  </m:sSubPr>
                  <m:e>
                    <m:r>
                      <w:rPr>
                        <w:rFonts w:ascii="Cambria Math" w:hAnsi="Cambria Math" w:cs="Times New Roman"/>
                        <w:sz w:val="18"/>
                        <w:szCs w:val="18"/>
                      </w:rPr>
                      <m:t>d</m:t>
                    </m:r>
                  </m:e>
                  <m:sub>
                    <m:r>
                      <m:rPr>
                        <m:sty m:val="p"/>
                      </m:rPr>
                      <w:rPr>
                        <w:rFonts w:ascii="Cambria Math" w:hAnsi="Cambria Math" w:cs="Times New Roman"/>
                        <w:sz w:val="18"/>
                        <w:szCs w:val="18"/>
                      </w:rPr>
                      <m:t>f</m:t>
                    </m:r>
                  </m:sub>
                </m:sSub>
              </m:oMath>
            </m:oMathPara>
          </w:p>
        </w:tc>
        <w:tc>
          <w:tcPr>
            <w:tcW w:w="3543" w:type="dxa"/>
            <w:vAlign w:val="center"/>
          </w:tcPr>
          <w:p w14:paraId="2D2A4145" w14:textId="77777777" w:rsidR="0033643C" w:rsidRPr="00B76525" w:rsidRDefault="0033643C" w:rsidP="00EC33D5">
            <w:pPr>
              <w:spacing w:line="280" w:lineRule="exact"/>
              <w:jc w:val="left"/>
              <w:rPr>
                <w:rFonts w:ascii="Times New Roman" w:hAnsi="Times New Roman" w:cs="Times New Roman"/>
                <w:sz w:val="18"/>
                <w:szCs w:val="18"/>
              </w:rPr>
            </w:pPr>
            <w:r w:rsidRPr="00B76525">
              <w:rPr>
                <w:rFonts w:ascii="Times New Roman" w:hAnsi="Times New Roman" w:cs="Times New Roman"/>
                <w:sz w:val="18"/>
                <w:szCs w:val="18"/>
              </w:rPr>
              <w:t>Distance between two adjacent FMs</w:t>
            </w:r>
          </w:p>
        </w:tc>
        <w:tc>
          <w:tcPr>
            <w:tcW w:w="1134" w:type="dxa"/>
            <w:vAlign w:val="center"/>
          </w:tcPr>
          <w:p w14:paraId="4916AF09"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1.88E-2</w:t>
            </w:r>
          </w:p>
        </w:tc>
        <w:tc>
          <w:tcPr>
            <w:tcW w:w="934" w:type="dxa"/>
            <w:vAlign w:val="center"/>
          </w:tcPr>
          <w:p w14:paraId="0645C43D"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m</w:t>
            </w:r>
          </w:p>
        </w:tc>
      </w:tr>
      <w:tr w:rsidR="00B76525" w:rsidRPr="00B76525" w14:paraId="1B442EA1" w14:textId="77777777" w:rsidTr="00C214CF">
        <w:trPr>
          <w:trHeight w:val="279"/>
          <w:jc w:val="center"/>
        </w:trPr>
        <w:tc>
          <w:tcPr>
            <w:tcW w:w="851" w:type="dxa"/>
            <w:vMerge/>
            <w:tcBorders>
              <w:top w:val="dashed" w:sz="4" w:space="0" w:color="auto"/>
            </w:tcBorders>
            <w:vAlign w:val="center"/>
          </w:tcPr>
          <w:p w14:paraId="5BE36D97" w14:textId="77777777" w:rsidR="0033643C" w:rsidRPr="00B76525" w:rsidRDefault="0033643C" w:rsidP="00EC33D5">
            <w:pPr>
              <w:spacing w:line="280" w:lineRule="exact"/>
              <w:rPr>
                <w:rFonts w:ascii="Times New Roman" w:eastAsia="等线" w:hAnsi="Times New Roman" w:cs="Times New Roman"/>
                <w:sz w:val="18"/>
                <w:szCs w:val="18"/>
              </w:rPr>
            </w:pPr>
          </w:p>
        </w:tc>
        <w:tc>
          <w:tcPr>
            <w:tcW w:w="1276" w:type="dxa"/>
            <w:vAlign w:val="center"/>
          </w:tcPr>
          <w:p w14:paraId="3EF02514" w14:textId="77777777" w:rsidR="0033643C" w:rsidRPr="00B76525" w:rsidRDefault="00D8225B" w:rsidP="00EC33D5">
            <w:pPr>
              <w:spacing w:line="280" w:lineRule="exact"/>
              <w:rPr>
                <w:rFonts w:ascii="Times New Roman" w:eastAsia="等线" w:hAnsi="Times New Roman" w:cs="Times New Roman"/>
                <w:iCs/>
                <w:sz w:val="18"/>
                <w:szCs w:val="18"/>
              </w:rPr>
            </w:pPr>
            <m:oMathPara>
              <m:oMath>
                <m:sSub>
                  <m:sSubPr>
                    <m:ctrlPr>
                      <w:rPr>
                        <w:rFonts w:ascii="Cambria Math" w:hAnsi="Cambria Math" w:cs="Times New Roman"/>
                        <w:i/>
                        <w:iCs/>
                        <w:sz w:val="18"/>
                        <w:szCs w:val="18"/>
                      </w:rPr>
                    </m:ctrlPr>
                  </m:sSubPr>
                  <m:e>
                    <m:r>
                      <w:rPr>
                        <w:rFonts w:ascii="Cambria Math" w:hAnsi="Cambria Math" w:cs="Times New Roman"/>
                        <w:sz w:val="18"/>
                        <w:szCs w:val="18"/>
                      </w:rPr>
                      <m:t>R</m:t>
                    </m:r>
                  </m:e>
                  <m:sub>
                    <m:r>
                      <m:rPr>
                        <m:sty m:val="p"/>
                      </m:rPr>
                      <w:rPr>
                        <w:rFonts w:ascii="Cambria Math" w:hAnsi="Cambria Math" w:cs="Times New Roman"/>
                        <w:sz w:val="18"/>
                        <w:szCs w:val="18"/>
                      </w:rPr>
                      <m:t>l</m:t>
                    </m:r>
                  </m:sub>
                </m:sSub>
              </m:oMath>
            </m:oMathPara>
          </w:p>
        </w:tc>
        <w:tc>
          <w:tcPr>
            <w:tcW w:w="3543" w:type="dxa"/>
            <w:vAlign w:val="center"/>
          </w:tcPr>
          <w:p w14:paraId="1DCB4756" w14:textId="77777777" w:rsidR="0033643C" w:rsidRPr="00B76525" w:rsidRDefault="0033643C" w:rsidP="00EC33D5">
            <w:pPr>
              <w:spacing w:line="280" w:lineRule="exact"/>
              <w:jc w:val="left"/>
              <w:rPr>
                <w:rFonts w:ascii="Times New Roman" w:hAnsi="Times New Roman" w:cs="Times New Roman"/>
                <w:sz w:val="18"/>
                <w:szCs w:val="18"/>
              </w:rPr>
            </w:pPr>
            <w:r w:rsidRPr="00B76525">
              <w:rPr>
                <w:rFonts w:ascii="Times New Roman" w:hAnsi="Times New Roman" w:cs="Times New Roman"/>
                <w:sz w:val="18"/>
                <w:szCs w:val="18"/>
              </w:rPr>
              <w:t>The resistance of the load</w:t>
            </w:r>
          </w:p>
        </w:tc>
        <w:tc>
          <w:tcPr>
            <w:tcW w:w="1134" w:type="dxa"/>
            <w:vAlign w:val="center"/>
          </w:tcPr>
          <w:p w14:paraId="1A7C6445"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450</w:t>
            </w:r>
          </w:p>
        </w:tc>
        <w:tc>
          <w:tcPr>
            <w:tcW w:w="934" w:type="dxa"/>
            <w:vAlign w:val="center"/>
          </w:tcPr>
          <w:p w14:paraId="311F5D1F" w14:textId="77777777" w:rsidR="0033643C" w:rsidRPr="00B76525" w:rsidRDefault="0033643C" w:rsidP="00EC33D5">
            <w:pPr>
              <w:spacing w:line="280" w:lineRule="exact"/>
              <w:rPr>
                <w:rFonts w:ascii="Times New Roman" w:hAnsi="Times New Roman" w:cs="Times New Roman"/>
                <w:iCs/>
                <w:sz w:val="18"/>
                <w:szCs w:val="18"/>
              </w:rPr>
            </w:pPr>
            <w:r w:rsidRPr="00B76525">
              <w:rPr>
                <w:rStyle w:val="af3"/>
                <w:rFonts w:ascii="Times New Roman" w:hAnsi="Times New Roman" w:cs="Times New Roman"/>
                <w:i w:val="0"/>
                <w:iCs w:val="0"/>
                <w:sz w:val="18"/>
                <w:szCs w:val="18"/>
                <w:shd w:val="clear" w:color="auto" w:fill="FFFFFF"/>
              </w:rPr>
              <w:t>Ω</w:t>
            </w:r>
          </w:p>
        </w:tc>
      </w:tr>
      <w:tr w:rsidR="007D2D65" w:rsidRPr="00B76525" w14:paraId="0608DE25" w14:textId="77777777" w:rsidTr="00C214CF">
        <w:trPr>
          <w:trHeight w:val="279"/>
          <w:jc w:val="center"/>
        </w:trPr>
        <w:tc>
          <w:tcPr>
            <w:tcW w:w="851" w:type="dxa"/>
            <w:vMerge/>
            <w:tcBorders>
              <w:bottom w:val="single" w:sz="12" w:space="0" w:color="auto"/>
            </w:tcBorders>
            <w:vAlign w:val="center"/>
          </w:tcPr>
          <w:p w14:paraId="21BD8B17" w14:textId="77777777" w:rsidR="0033643C" w:rsidRPr="00B76525" w:rsidRDefault="0033643C" w:rsidP="00EC33D5">
            <w:pPr>
              <w:spacing w:line="280" w:lineRule="exact"/>
              <w:rPr>
                <w:rFonts w:ascii="Times New Roman" w:eastAsia="等线" w:hAnsi="Times New Roman" w:cs="Times New Roman"/>
                <w:sz w:val="18"/>
                <w:szCs w:val="18"/>
              </w:rPr>
            </w:pPr>
          </w:p>
        </w:tc>
        <w:tc>
          <w:tcPr>
            <w:tcW w:w="1276" w:type="dxa"/>
            <w:tcBorders>
              <w:bottom w:val="single" w:sz="12" w:space="0" w:color="auto"/>
            </w:tcBorders>
            <w:vAlign w:val="center"/>
          </w:tcPr>
          <w:p w14:paraId="7F8DB875" w14:textId="77777777" w:rsidR="0033643C" w:rsidRPr="00B76525" w:rsidRDefault="0033643C" w:rsidP="00EC33D5">
            <w:pPr>
              <w:spacing w:line="280" w:lineRule="exact"/>
              <w:rPr>
                <w:rFonts w:ascii="Times New Roman" w:eastAsia="等线" w:hAnsi="Times New Roman" w:cs="Times New Roman"/>
                <w:sz w:val="18"/>
                <w:szCs w:val="18"/>
              </w:rPr>
            </w:pPr>
            <m:oMathPara>
              <m:oMath>
                <m:r>
                  <w:rPr>
                    <w:rFonts w:ascii="Cambria Math" w:hAnsi="Cambria Math" w:cs="Times New Roman"/>
                    <w:sz w:val="18"/>
                    <w:szCs w:val="18"/>
                  </w:rPr>
                  <m:t>g</m:t>
                </m:r>
              </m:oMath>
            </m:oMathPara>
          </w:p>
        </w:tc>
        <w:tc>
          <w:tcPr>
            <w:tcW w:w="3543" w:type="dxa"/>
            <w:tcBorders>
              <w:bottom w:val="single" w:sz="12" w:space="0" w:color="auto"/>
            </w:tcBorders>
            <w:vAlign w:val="center"/>
          </w:tcPr>
          <w:p w14:paraId="7AEA6F2A" w14:textId="78BA3027" w:rsidR="0033643C" w:rsidRPr="00B76525" w:rsidRDefault="00782F77" w:rsidP="00EC33D5">
            <w:pPr>
              <w:spacing w:line="280" w:lineRule="exact"/>
              <w:jc w:val="left"/>
              <w:rPr>
                <w:rFonts w:ascii="Times New Roman" w:hAnsi="Times New Roman" w:cs="Times New Roman"/>
                <w:sz w:val="18"/>
                <w:szCs w:val="18"/>
              </w:rPr>
            </w:pPr>
            <w:r w:rsidRPr="00B76525">
              <w:rPr>
                <w:rFonts w:ascii="Times New Roman" w:hAnsi="Times New Roman" w:cs="Times New Roman"/>
                <w:sz w:val="18"/>
                <w:szCs w:val="18"/>
              </w:rPr>
              <w:t xml:space="preserve">Gravitational </w:t>
            </w:r>
            <w:r w:rsidR="006A606C" w:rsidRPr="00B76525">
              <w:rPr>
                <w:rFonts w:ascii="Times New Roman" w:hAnsi="Times New Roman" w:cs="Times New Roman"/>
                <w:sz w:val="18"/>
                <w:szCs w:val="18"/>
              </w:rPr>
              <w:t>acceleration</w:t>
            </w:r>
          </w:p>
        </w:tc>
        <w:tc>
          <w:tcPr>
            <w:tcW w:w="1134" w:type="dxa"/>
            <w:tcBorders>
              <w:bottom w:val="single" w:sz="12" w:space="0" w:color="auto"/>
            </w:tcBorders>
            <w:vAlign w:val="center"/>
          </w:tcPr>
          <w:p w14:paraId="0EB79878"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9.81</w:t>
            </w:r>
          </w:p>
        </w:tc>
        <w:tc>
          <w:tcPr>
            <w:tcW w:w="934" w:type="dxa"/>
            <w:tcBorders>
              <w:bottom w:val="single" w:sz="12" w:space="0" w:color="auto"/>
            </w:tcBorders>
            <w:vAlign w:val="center"/>
          </w:tcPr>
          <w:p w14:paraId="3460F0F6" w14:textId="77777777" w:rsidR="0033643C" w:rsidRPr="00B76525" w:rsidRDefault="0033643C" w:rsidP="00EC33D5">
            <w:pPr>
              <w:spacing w:line="280" w:lineRule="exact"/>
              <w:rPr>
                <w:rFonts w:ascii="Times New Roman" w:hAnsi="Times New Roman" w:cs="Times New Roman"/>
                <w:iCs/>
                <w:sz w:val="18"/>
                <w:szCs w:val="18"/>
              </w:rPr>
            </w:pPr>
            <w:r w:rsidRPr="00B76525">
              <w:rPr>
                <w:rFonts w:ascii="Times New Roman" w:hAnsi="Times New Roman" w:cs="Times New Roman"/>
                <w:iCs/>
                <w:sz w:val="18"/>
                <w:szCs w:val="18"/>
              </w:rPr>
              <w:t>m/s</w:t>
            </w:r>
            <w:r w:rsidRPr="00B76525">
              <w:rPr>
                <w:rFonts w:ascii="Times New Roman" w:hAnsi="Times New Roman" w:cs="Times New Roman"/>
                <w:iCs/>
                <w:sz w:val="18"/>
                <w:szCs w:val="18"/>
                <w:vertAlign w:val="superscript"/>
              </w:rPr>
              <w:t>2</w:t>
            </w:r>
          </w:p>
        </w:tc>
      </w:tr>
    </w:tbl>
    <w:p w14:paraId="4FA78DCB" w14:textId="4EBB84A9" w:rsidR="00B77CBF" w:rsidRDefault="00B77CBF" w:rsidP="00B77CBF">
      <w:pPr>
        <w:spacing w:line="360" w:lineRule="auto"/>
        <w:ind w:right="420"/>
        <w:rPr>
          <w:rFonts w:ascii="Times New Roman" w:hAnsi="Times New Roman" w:cs="Times New Roman"/>
          <w:iCs/>
          <w:sz w:val="20"/>
          <w:szCs w:val="21"/>
        </w:rPr>
      </w:pPr>
    </w:p>
    <w:p w14:paraId="45CED88F" w14:textId="5CA71668" w:rsidR="00E51080" w:rsidRPr="00B76525" w:rsidRDefault="00530854" w:rsidP="00B77CBF">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lastRenderedPageBreak/>
        <w:t xml:space="preserve">3. </w:t>
      </w:r>
      <w:r w:rsidR="00EE6CC9" w:rsidRPr="00B76525">
        <w:rPr>
          <w:rFonts w:ascii="Times New Roman" w:hAnsi="Times New Roman" w:cs="Times New Roman"/>
          <w:b/>
          <w:bCs/>
          <w:sz w:val="24"/>
          <w:szCs w:val="28"/>
        </w:rPr>
        <w:t>Model refinement and parameter characterisation</w:t>
      </w:r>
    </w:p>
    <w:p w14:paraId="6360E25B" w14:textId="3E40DBEC" w:rsidR="009F5267" w:rsidRPr="00B76525" w:rsidRDefault="00E51080" w:rsidP="00FC099A">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 xml:space="preserve">The established theoretical model needs reliable values of some critical parameters, including the elastic force generated by rubber bands, the restoring forces </w:t>
      </w:r>
      <w:r w:rsidR="00C94564" w:rsidRPr="00B76525">
        <w:rPr>
          <w:rFonts w:ascii="Times New Roman" w:hAnsi="Times New Roman" w:cs="Times New Roman"/>
          <w:iCs/>
        </w:rPr>
        <w:t xml:space="preserve">acting on the RM </w:t>
      </w:r>
      <w:r w:rsidRPr="00B76525">
        <w:rPr>
          <w:rFonts w:ascii="Times New Roman" w:hAnsi="Times New Roman" w:cs="Times New Roman"/>
          <w:iCs/>
        </w:rPr>
        <w:t xml:space="preserve">generated by </w:t>
      </w:r>
      <w:r w:rsidR="00C94564" w:rsidRPr="00B76525">
        <w:rPr>
          <w:rFonts w:ascii="Times New Roman" w:hAnsi="Times New Roman" w:cs="Times New Roman"/>
          <w:iCs/>
        </w:rPr>
        <w:t xml:space="preserve">the </w:t>
      </w:r>
      <w:r w:rsidRPr="00B76525">
        <w:rPr>
          <w:rFonts w:ascii="Times New Roman" w:hAnsi="Times New Roman" w:cs="Times New Roman"/>
          <w:iCs/>
        </w:rPr>
        <w:t xml:space="preserve">FMs, and the position-varying electromagnetic coupling factor. Then, the typical phase trajectories and time-histories of the structural dynamics of the VEH investigated. </w:t>
      </w:r>
      <w:r w:rsidR="004C6B35" w:rsidRPr="00B76525">
        <w:rPr>
          <w:rFonts w:ascii="Times New Roman" w:hAnsi="Times New Roman" w:cs="Times New Roman"/>
          <w:iCs/>
        </w:rPr>
        <w:t>Note</w:t>
      </w:r>
      <w:r w:rsidR="009F5267" w:rsidRPr="00B76525">
        <w:rPr>
          <w:rFonts w:ascii="Times New Roman" w:hAnsi="Times New Roman" w:cs="Times New Roman"/>
          <w:iCs/>
        </w:rPr>
        <w:t xml:space="preserve"> </w:t>
      </w:r>
      <w:r w:rsidR="00C94564" w:rsidRPr="00B76525">
        <w:rPr>
          <w:rFonts w:ascii="Times New Roman" w:hAnsi="Times New Roman" w:cs="Times New Roman"/>
          <w:iCs/>
        </w:rPr>
        <w:t xml:space="preserve">that </w:t>
      </w:r>
      <w:r w:rsidR="009F5267" w:rsidRPr="00B76525">
        <w:rPr>
          <w:rFonts w:ascii="Times New Roman" w:hAnsi="Times New Roman" w:cs="Times New Roman"/>
          <w:iCs/>
        </w:rPr>
        <w:t xml:space="preserve">the RM and FMs used in </w:t>
      </w:r>
      <w:r w:rsidR="00C94564" w:rsidRPr="00B76525">
        <w:rPr>
          <w:rFonts w:ascii="Times New Roman" w:hAnsi="Times New Roman" w:cs="Times New Roman"/>
          <w:iCs/>
        </w:rPr>
        <w:t xml:space="preserve">the </w:t>
      </w:r>
      <w:r w:rsidR="00FC099A" w:rsidRPr="00B76525">
        <w:rPr>
          <w:rFonts w:ascii="Times New Roman" w:hAnsi="Times New Roman" w:cs="Times New Roman"/>
          <w:iCs/>
        </w:rPr>
        <w:t xml:space="preserve">theoretical studies share the same parameters </w:t>
      </w:r>
      <w:r w:rsidR="00C94564" w:rsidRPr="00B76525">
        <w:rPr>
          <w:rFonts w:ascii="Times New Roman" w:hAnsi="Times New Roman" w:cs="Times New Roman"/>
          <w:iCs/>
        </w:rPr>
        <w:t>as the authors’</w:t>
      </w:r>
      <w:r w:rsidR="00FC099A" w:rsidRPr="00B76525">
        <w:rPr>
          <w:rFonts w:ascii="Times New Roman" w:hAnsi="Times New Roman" w:cs="Times New Roman"/>
          <w:iCs/>
        </w:rPr>
        <w:t xml:space="preserve"> prototype. Detailed parameters can be found in Table </w:t>
      </w:r>
      <w:r w:rsidR="00796D17" w:rsidRPr="000F4865">
        <w:rPr>
          <w:rFonts w:ascii="Times New Roman" w:hAnsi="Times New Roman" w:cs="Times New Roman"/>
          <w:iCs/>
          <w:color w:val="C00000"/>
        </w:rPr>
        <w:t>1</w:t>
      </w:r>
      <w:r w:rsidR="00796D17" w:rsidRPr="00B76525">
        <w:rPr>
          <w:rFonts w:ascii="Times New Roman" w:hAnsi="Times New Roman" w:cs="Times New Roman"/>
          <w:iCs/>
        </w:rPr>
        <w:t xml:space="preserve"> </w:t>
      </w:r>
      <w:r w:rsidR="00FC099A" w:rsidRPr="00B76525">
        <w:rPr>
          <w:rFonts w:ascii="Times New Roman" w:hAnsi="Times New Roman" w:cs="Times New Roman"/>
          <w:iCs/>
        </w:rPr>
        <w:t>and Section 2.1.</w:t>
      </w:r>
    </w:p>
    <w:p w14:paraId="54CBC2A3" w14:textId="5941D1F6" w:rsidR="00E51080" w:rsidRPr="00B76525" w:rsidRDefault="00E51080" w:rsidP="00E51080">
      <w:pPr>
        <w:spacing w:line="360" w:lineRule="auto"/>
        <w:ind w:right="420"/>
        <w:rPr>
          <w:rFonts w:ascii="Times New Roman" w:hAnsi="Times New Roman" w:cs="Times New Roman"/>
          <w:b/>
          <w:bCs/>
          <w:iCs/>
        </w:rPr>
      </w:pPr>
      <w:r w:rsidRPr="00B76525">
        <w:rPr>
          <w:rFonts w:ascii="Times New Roman" w:hAnsi="Times New Roman" w:cs="Times New Roman"/>
          <w:b/>
          <w:bCs/>
          <w:iCs/>
        </w:rPr>
        <w:t>3.1 Elastic force generated by rubber bands</w:t>
      </w:r>
    </w:p>
    <w:p w14:paraId="27F6BE49" w14:textId="374AD3F3" w:rsidR="00E51080" w:rsidRPr="00B76525" w:rsidRDefault="00E51080" w:rsidP="00E51080">
      <w:pPr>
        <w:spacing w:line="360" w:lineRule="auto"/>
        <w:ind w:right="420"/>
        <w:rPr>
          <w:rFonts w:ascii="Times New Roman" w:hAnsi="Times New Roman" w:cs="Times New Roman"/>
          <w:iCs/>
        </w:rPr>
      </w:pPr>
      <w:r w:rsidRPr="00B76525">
        <w:rPr>
          <w:rFonts w:ascii="Times New Roman" w:hAnsi="Times New Roman" w:cs="Times New Roman"/>
          <w:noProof/>
        </w:rPr>
        <w:t xml:space="preserve">  </w:t>
      </w:r>
      <w:r w:rsidR="00545FF8" w:rsidRPr="00B76525">
        <w:rPr>
          <w:rFonts w:ascii="Times New Roman" w:hAnsi="Times New Roman" w:cs="Times New Roman"/>
          <w:noProof/>
        </w:rPr>
        <w:drawing>
          <wp:inline distT="0" distB="0" distL="0" distR="0" wp14:anchorId="3554461E" wp14:editId="059486F5">
            <wp:extent cx="2971800" cy="2070680"/>
            <wp:effectExtent l="0" t="0" r="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9478"/>
                    <a:stretch/>
                  </pic:blipFill>
                  <pic:spPr bwMode="auto">
                    <a:xfrm>
                      <a:off x="0" y="0"/>
                      <a:ext cx="3035273" cy="2114906"/>
                    </a:xfrm>
                    <a:prstGeom prst="rect">
                      <a:avLst/>
                    </a:prstGeom>
                    <a:ln>
                      <a:noFill/>
                    </a:ln>
                    <a:extLst>
                      <a:ext uri="{53640926-AAD7-44D8-BBD7-CCE9431645EC}">
                        <a14:shadowObscured xmlns:a14="http://schemas.microsoft.com/office/drawing/2010/main"/>
                      </a:ext>
                    </a:extLst>
                  </pic:spPr>
                </pic:pic>
              </a:graphicData>
            </a:graphic>
          </wp:inline>
        </w:drawing>
      </w:r>
      <w:r w:rsidR="00545FF8" w:rsidRPr="00B76525">
        <w:rPr>
          <w:rFonts w:ascii="Times New Roman" w:hAnsi="Times New Roman" w:cs="Times New Roman"/>
          <w:noProof/>
          <w:lang w:val="en-AU"/>
        </w:rPr>
        <w:t xml:space="preserve"> </w:t>
      </w:r>
      <w:r w:rsidR="002C37F5" w:rsidRPr="00B76525">
        <w:rPr>
          <w:noProof/>
        </w:rPr>
        <w:drawing>
          <wp:inline distT="0" distB="0" distL="0" distR="0" wp14:anchorId="4A865E6A" wp14:editId="6E9ED99C">
            <wp:extent cx="3183147" cy="2073772"/>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06321" cy="2088870"/>
                    </a:xfrm>
                    <a:prstGeom prst="rect">
                      <a:avLst/>
                    </a:prstGeom>
                  </pic:spPr>
                </pic:pic>
              </a:graphicData>
            </a:graphic>
          </wp:inline>
        </w:drawing>
      </w:r>
    </w:p>
    <w:p w14:paraId="3FEEAC8B" w14:textId="14AF54D9" w:rsidR="00E51080" w:rsidRPr="00B76525" w:rsidRDefault="00E51080" w:rsidP="0027116B">
      <w:pPr>
        <w:ind w:right="420"/>
        <w:jc w:val="left"/>
        <w:rPr>
          <w:rFonts w:ascii="Times New Roman" w:hAnsi="Times New Roman" w:cs="Times New Roman"/>
          <w:szCs w:val="21"/>
        </w:rPr>
      </w:pPr>
      <w:r w:rsidRPr="00B76525">
        <w:rPr>
          <w:rFonts w:ascii="Times New Roman" w:hAnsi="Times New Roman" w:cs="Times New Roman"/>
          <w:szCs w:val="21"/>
        </w:rPr>
        <w:t>Figure 4. Force generated by the rubber band. (a) the force diagram; (b) the relationship between the elastic force and the deformation of rubber bands.</w:t>
      </w:r>
    </w:p>
    <w:p w14:paraId="2556B27E" w14:textId="77777777" w:rsidR="00A0269F" w:rsidRPr="00B76525" w:rsidRDefault="00A0269F" w:rsidP="0027116B">
      <w:pPr>
        <w:ind w:right="420"/>
        <w:jc w:val="left"/>
        <w:rPr>
          <w:rFonts w:ascii="Times New Roman" w:hAnsi="Times New Roman" w:cs="Times New Roman"/>
          <w:szCs w:val="21"/>
        </w:rPr>
      </w:pPr>
    </w:p>
    <w:p w14:paraId="4708EDB7" w14:textId="3C2D2AB7" w:rsidR="00F9158F" w:rsidRPr="00B76525" w:rsidRDefault="00E51080" w:rsidP="00F9158F">
      <w:pPr>
        <w:spacing w:line="360" w:lineRule="auto"/>
        <w:ind w:right="420" w:firstLineChars="100" w:firstLine="210"/>
        <w:rPr>
          <w:rFonts w:ascii="Times New Roman" w:hAnsi="Times New Roman" w:cs="Times New Roman"/>
          <w:szCs w:val="21"/>
        </w:rPr>
      </w:pPr>
      <w:bookmarkStart w:id="20" w:name="_Hlk67404697"/>
      <w:r w:rsidRPr="00B76525">
        <w:rPr>
          <w:rFonts w:ascii="Times New Roman" w:hAnsi="Times New Roman" w:cs="Times New Roman"/>
        </w:rPr>
        <w:t xml:space="preserve">Rubber bands are selected to restrict the travel of the RM and provide an elastic force for </w:t>
      </w:r>
      <w:r w:rsidR="00C94564" w:rsidRPr="00B76525">
        <w:rPr>
          <w:rFonts w:ascii="Times New Roman" w:hAnsi="Times New Roman" w:cs="Times New Roman"/>
        </w:rPr>
        <w:t xml:space="preserve">preventing </w:t>
      </w:r>
      <w:r w:rsidRPr="00B76525">
        <w:rPr>
          <w:rFonts w:ascii="Times New Roman" w:hAnsi="Times New Roman" w:cs="Times New Roman"/>
        </w:rPr>
        <w:t xml:space="preserve">the direct collision between the RM and the frame. When the RM </w:t>
      </w:r>
      <w:r w:rsidR="00C94564" w:rsidRPr="00B76525">
        <w:rPr>
          <w:rFonts w:ascii="Times New Roman" w:hAnsi="Times New Roman" w:cs="Times New Roman"/>
        </w:rPr>
        <w:t xml:space="preserve">comes into </w:t>
      </w:r>
      <w:r w:rsidRPr="00B76525">
        <w:rPr>
          <w:rFonts w:ascii="Times New Roman" w:hAnsi="Times New Roman" w:cs="Times New Roman"/>
        </w:rPr>
        <w:t xml:space="preserve">contact with the rubber band, </w:t>
      </w:r>
      <w:r w:rsidR="008C3105" w:rsidRPr="000F4865">
        <w:rPr>
          <w:rFonts w:ascii="Times New Roman" w:hAnsi="Times New Roman" w:cs="Times New Roman"/>
          <w:color w:val="C00000"/>
        </w:rPr>
        <w:t>it</w:t>
      </w:r>
      <w:r w:rsidR="008C3105" w:rsidRPr="00B76525">
        <w:rPr>
          <w:rFonts w:ascii="Times New Roman" w:hAnsi="Times New Roman" w:cs="Times New Roman"/>
        </w:rPr>
        <w:t xml:space="preserve"> </w:t>
      </w:r>
      <w:r w:rsidR="00C94564" w:rsidRPr="00B76525">
        <w:rPr>
          <w:rFonts w:ascii="Times New Roman" w:hAnsi="Times New Roman" w:cs="Times New Roman"/>
        </w:rPr>
        <w:t>stop</w:t>
      </w:r>
      <w:r w:rsidR="008C3105" w:rsidRPr="000F4865">
        <w:rPr>
          <w:rFonts w:ascii="Times New Roman" w:hAnsi="Times New Roman" w:cs="Times New Roman"/>
          <w:color w:val="C00000"/>
        </w:rPr>
        <w:t>s</w:t>
      </w:r>
      <w:r w:rsidR="00C94564" w:rsidRPr="000F4865">
        <w:rPr>
          <w:rFonts w:ascii="Times New Roman" w:hAnsi="Times New Roman" w:cs="Times New Roman"/>
          <w:color w:val="C00000"/>
        </w:rPr>
        <w:t xml:space="preserve"> </w:t>
      </w:r>
      <w:r w:rsidR="00C94564" w:rsidRPr="00B76525">
        <w:rPr>
          <w:rFonts w:ascii="Times New Roman" w:hAnsi="Times New Roman" w:cs="Times New Roman"/>
        </w:rPr>
        <w:t>the RM from going beyond them</w:t>
      </w:r>
      <w:r w:rsidRPr="00B76525">
        <w:rPr>
          <w:rFonts w:ascii="Times New Roman" w:hAnsi="Times New Roman" w:cs="Times New Roman"/>
        </w:rPr>
        <w:t>. Note that the energy dissipation during the contact between the RM and the rubber bands is not considered. The rubber bands used in the prototype have a length of 14 mm and a radius of 2 mm. The</w:t>
      </w:r>
      <w:r w:rsidR="00545FF8" w:rsidRPr="00B76525">
        <w:rPr>
          <w:rFonts w:ascii="Times New Roman" w:hAnsi="Times New Roman" w:cs="Times New Roman"/>
        </w:rPr>
        <w:t>y</w:t>
      </w:r>
      <w:r w:rsidRPr="00B76525">
        <w:rPr>
          <w:rFonts w:ascii="Times New Roman" w:hAnsi="Times New Roman" w:cs="Times New Roman"/>
        </w:rPr>
        <w:t xml:space="preserve"> are installed at the position</w:t>
      </w:r>
      <w:r w:rsidR="00C94564" w:rsidRPr="00B76525">
        <w:rPr>
          <w:rFonts w:ascii="Times New Roman" w:hAnsi="Times New Roman" w:cs="Times New Roman"/>
        </w:rPr>
        <w:t>s</w:t>
      </w:r>
      <w:r w:rsidR="006A4658" w:rsidRPr="00B76525">
        <w:rPr>
          <w:rFonts w:ascii="Times New Roman" w:hAnsi="Times New Roman" w:cs="Times New Roman"/>
        </w:rPr>
        <w:t xml:space="preserve"> </w:t>
      </w:r>
      <w:r w:rsidR="006A4658" w:rsidRPr="000F4865">
        <w:rPr>
          <w:rFonts w:ascii="Times New Roman" w:hAnsi="Times New Roman" w:cs="Times New Roman"/>
          <w:color w:val="C00000"/>
        </w:rPr>
        <w:t>of</w:t>
      </w:r>
      <w:r w:rsidRPr="000F4865">
        <w:rPr>
          <w:rFonts w:ascii="Times New Roman" w:hAnsi="Times New Roman" w:cs="Times New Roman"/>
          <w:color w:val="C00000"/>
        </w:rPr>
        <w:t xml:space="preserve"> </w:t>
      </w:r>
      <m:oMath>
        <m:sSub>
          <m:sSubPr>
            <m:ctrlPr>
              <w:rPr>
                <w:rFonts w:ascii="Cambria Math" w:hAnsi="Cambria Math" w:cs="Times New Roman"/>
                <w:i/>
                <w:color w:val="C00000"/>
                <w:sz w:val="20"/>
                <w:szCs w:val="21"/>
              </w:rPr>
            </m:ctrlPr>
          </m:sSubPr>
          <m:e>
            <m:r>
              <w:rPr>
                <w:rFonts w:ascii="Cambria Math" w:hAnsi="Cambria Math" w:cs="Times New Roman"/>
                <w:color w:val="C00000"/>
                <w:sz w:val="20"/>
                <w:szCs w:val="21"/>
              </w:rPr>
              <m:t>x</m:t>
            </m:r>
          </m:e>
          <m:sub>
            <m:r>
              <m:rPr>
                <m:sty m:val="p"/>
              </m:rPr>
              <w:rPr>
                <w:rFonts w:ascii="Cambria Math" w:hAnsi="Cambria Math" w:cs="Times New Roman"/>
                <w:color w:val="C00000"/>
                <w:sz w:val="20"/>
                <w:szCs w:val="21"/>
              </w:rPr>
              <m:t>R</m:t>
            </m:r>
          </m:sub>
        </m:sSub>
        <m:r>
          <w:rPr>
            <w:rFonts w:ascii="Cambria Math" w:hAnsi="Cambria Math" w:cs="Times New Roman"/>
            <w:sz w:val="20"/>
            <w:szCs w:val="21"/>
          </w:rPr>
          <m:t>=</m:t>
        </m:r>
        <m:r>
          <w:rPr>
            <w:rFonts w:ascii="Cambria Math" w:hAnsi="Cambria Math" w:cs="Times New Roman"/>
            <w:color w:val="C00000"/>
            <w:sz w:val="20"/>
            <w:szCs w:val="21"/>
          </w:rPr>
          <m:t>5</m:t>
        </m:r>
        <m:r>
          <w:rPr>
            <w:rFonts w:ascii="Cambria Math" w:hAnsi="Cambria Math" w:cs="Times New Roman"/>
            <w:sz w:val="20"/>
            <w:szCs w:val="21"/>
          </w:rPr>
          <m:t>.6r</m:t>
        </m:r>
      </m:oMath>
      <w:r w:rsidR="006A4658" w:rsidRPr="00B76525">
        <w:rPr>
          <w:rFonts w:ascii="Times New Roman" w:hAnsi="Times New Roman" w:cs="Times New Roman" w:hint="eastAsia"/>
          <w:sz w:val="20"/>
          <w:szCs w:val="21"/>
        </w:rPr>
        <w:t xml:space="preserve"> </w:t>
      </w:r>
      <w:r w:rsidR="006A4658" w:rsidRPr="000F4865">
        <w:rPr>
          <w:rFonts w:ascii="Times New Roman" w:hAnsi="Times New Roman" w:cs="Times New Roman"/>
          <w:color w:val="C00000"/>
          <w:sz w:val="20"/>
          <w:szCs w:val="21"/>
        </w:rPr>
        <w:t xml:space="preserve">and </w:t>
      </w:r>
      <m:oMath>
        <m:sSub>
          <m:sSubPr>
            <m:ctrlPr>
              <w:rPr>
                <w:rFonts w:ascii="Cambria Math" w:hAnsi="Cambria Math" w:cs="Times New Roman"/>
                <w:i/>
                <w:color w:val="C00000"/>
                <w:sz w:val="20"/>
                <w:szCs w:val="21"/>
              </w:rPr>
            </m:ctrlPr>
          </m:sSubPr>
          <m:e>
            <m:r>
              <w:rPr>
                <w:rFonts w:ascii="Cambria Math" w:hAnsi="Cambria Math" w:cs="Times New Roman"/>
                <w:color w:val="C00000"/>
                <w:sz w:val="20"/>
                <w:szCs w:val="21"/>
              </w:rPr>
              <m:t>x</m:t>
            </m:r>
          </m:e>
          <m:sub>
            <m:r>
              <m:rPr>
                <m:sty m:val="p"/>
              </m:rPr>
              <w:rPr>
                <w:rFonts w:ascii="Cambria Math" w:hAnsi="Cambria Math" w:cs="Times New Roman"/>
                <w:color w:val="C00000"/>
                <w:sz w:val="20"/>
                <w:szCs w:val="21"/>
              </w:rPr>
              <m:t>L</m:t>
            </m:r>
          </m:sub>
        </m:sSub>
        <m:r>
          <w:rPr>
            <w:rFonts w:ascii="Cambria Math" w:hAnsi="Cambria Math" w:cs="Times New Roman"/>
            <w:color w:val="C00000"/>
            <w:sz w:val="20"/>
            <w:szCs w:val="21"/>
          </w:rPr>
          <m:t>=-5.6r</m:t>
        </m:r>
      </m:oMath>
      <w:r w:rsidR="00545FF8" w:rsidRPr="00B76525">
        <w:rPr>
          <w:rFonts w:ascii="Times New Roman" w:hAnsi="Times New Roman" w:cs="Times New Roman"/>
        </w:rPr>
        <w:t xml:space="preserve"> and pre-tensioned</w:t>
      </w:r>
      <w:r w:rsidRPr="00B76525">
        <w:rPr>
          <w:rFonts w:ascii="Times New Roman" w:hAnsi="Times New Roman" w:cs="Times New Roman"/>
        </w:rPr>
        <w:t xml:space="preserve"> during assembling the prototype to provide initial stiffness. To calculate the elastic force generated by the rubber bands, </w:t>
      </w:r>
      <w:r w:rsidR="002976C6" w:rsidRPr="00B76525">
        <w:rPr>
          <w:rFonts w:ascii="Times New Roman" w:hAnsi="Times New Roman" w:cs="Times New Roman"/>
        </w:rPr>
        <w:t>each of them is simplified</w:t>
      </w:r>
      <w:r w:rsidRPr="00B76525">
        <w:rPr>
          <w:rFonts w:ascii="Times New Roman" w:hAnsi="Times New Roman" w:cs="Times New Roman"/>
        </w:rPr>
        <w:t xml:space="preserve"> as a nonlinear spring, the force diagram of which is shown in Figure 4(a), </w:t>
      </w:r>
      <w:r w:rsidRPr="00B76525">
        <w:rPr>
          <w:rFonts w:ascii="Times New Roman" w:hAnsi="Times New Roman" w:cs="Times New Roman"/>
          <w:szCs w:val="21"/>
        </w:rPr>
        <w:t xml:space="preserve">where </w:t>
      </w:r>
      <m:oMath>
        <m:r>
          <w:rPr>
            <w:rFonts w:ascii="Cambria Math" w:hAnsi="Cambria Math" w:cs="Times New Roman"/>
            <w:szCs w:val="21"/>
          </w:rPr>
          <m:t>l</m:t>
        </m:r>
      </m:oMath>
      <w:r w:rsidRPr="00B76525">
        <w:rPr>
          <w:rFonts w:ascii="Times New Roman" w:hAnsi="Times New Roman" w:cs="Times New Roman"/>
          <w:szCs w:val="21"/>
        </w:rPr>
        <w:t xml:space="preserve"> denotes the length of the rubber band.</w:t>
      </w:r>
      <w:r w:rsidRPr="00B76525">
        <w:rPr>
          <w:rFonts w:ascii="Times New Roman" w:hAnsi="Times New Roman" w:cs="Times New Roman"/>
          <w:sz w:val="20"/>
          <w:szCs w:val="21"/>
        </w:rPr>
        <w:t xml:space="preserve"> </w:t>
      </w:r>
      <w:r w:rsidRPr="00B76525">
        <w:rPr>
          <w:rFonts w:ascii="Times New Roman" w:hAnsi="Times New Roman" w:cs="Times New Roman"/>
        </w:rPr>
        <w:t xml:space="preserve">The elastic force </w:t>
      </w:r>
      <m:oMath>
        <m:sSub>
          <m:sSubPr>
            <m:ctrlPr>
              <w:rPr>
                <w:rFonts w:ascii="Cambria Math" w:hAnsi="Cambria Math" w:cs="Times New Roman"/>
                <w:i/>
                <w:szCs w:val="21"/>
              </w:rPr>
            </m:ctrlPr>
          </m:sSubPr>
          <m:e>
            <m:r>
              <w:rPr>
                <w:rFonts w:ascii="Cambria Math" w:hAnsi="Cambria Math" w:cs="Times New Roman"/>
                <w:szCs w:val="21"/>
              </w:rPr>
              <m:t>F</m:t>
            </m:r>
          </m:e>
          <m:sub>
            <m:r>
              <w:rPr>
                <w:rFonts w:ascii="Cambria Math" w:hAnsi="Cambria Math" w:cs="Times New Roman"/>
                <w:szCs w:val="21"/>
              </w:rPr>
              <m:t>0</m:t>
            </m:r>
          </m:sub>
        </m:sSub>
      </m:oMath>
      <w:r w:rsidR="00AF53AC" w:rsidRPr="00B76525">
        <w:rPr>
          <w:rFonts w:ascii="Times New Roman" w:hAnsi="Times New Roman" w:cs="Times New Roman"/>
          <w:szCs w:val="21"/>
        </w:rPr>
        <w:t>,</w:t>
      </w:r>
      <w:r w:rsidRPr="00B76525">
        <w:rPr>
          <w:rFonts w:ascii="Times New Roman" w:hAnsi="Times New Roman" w:cs="Times New Roman"/>
          <w:szCs w:val="21"/>
        </w:rPr>
        <w:t xml:space="preserve"> generated by the rubber band </w:t>
      </w:r>
      <w:r w:rsidR="00AF53AC" w:rsidRPr="00B76525">
        <w:rPr>
          <w:rFonts w:ascii="Times New Roman" w:hAnsi="Times New Roman" w:cs="Times New Roman"/>
          <w:szCs w:val="21"/>
        </w:rPr>
        <w:t xml:space="preserve">and </w:t>
      </w:r>
      <w:r w:rsidRPr="00B76525">
        <w:rPr>
          <w:rFonts w:ascii="Times New Roman" w:hAnsi="Times New Roman" w:cs="Times New Roman"/>
          <w:szCs w:val="21"/>
        </w:rPr>
        <w:t>depend</w:t>
      </w:r>
      <w:r w:rsidR="00AF53AC" w:rsidRPr="00B76525">
        <w:rPr>
          <w:rFonts w:ascii="Times New Roman" w:hAnsi="Times New Roman" w:cs="Times New Roman"/>
          <w:szCs w:val="21"/>
        </w:rPr>
        <w:t>ing</w:t>
      </w:r>
      <w:r w:rsidRPr="00B76525">
        <w:rPr>
          <w:rFonts w:ascii="Times New Roman" w:hAnsi="Times New Roman" w:cs="Times New Roman"/>
          <w:szCs w:val="21"/>
        </w:rPr>
        <w:t xml:space="preserve"> on the deformation </w:t>
      </w:r>
      <m:oMath>
        <m:sSub>
          <m:sSubPr>
            <m:ctrlPr>
              <w:rPr>
                <w:rFonts w:ascii="Cambria Math" w:hAnsi="Cambria Math" w:cs="Times New Roman"/>
                <w:i/>
                <w:szCs w:val="21"/>
              </w:rPr>
            </m:ctrlPr>
          </m:sSubPr>
          <m:e>
            <m:r>
              <w:rPr>
                <w:rFonts w:ascii="Cambria Math" w:hAnsi="Cambria Math" w:cs="Times New Roman"/>
                <w:szCs w:val="21"/>
              </w:rPr>
              <m:t>s</m:t>
            </m:r>
          </m:e>
          <m:sub>
            <m:r>
              <w:rPr>
                <w:rFonts w:ascii="Cambria Math" w:hAnsi="Cambria Math" w:cs="Times New Roman"/>
                <w:szCs w:val="21"/>
              </w:rPr>
              <m:t>0</m:t>
            </m:r>
          </m:sub>
        </m:sSub>
      </m:oMath>
      <w:r w:rsidRPr="00B76525">
        <w:rPr>
          <w:rFonts w:ascii="Times New Roman" w:hAnsi="Times New Roman" w:cs="Times New Roman"/>
          <w:szCs w:val="21"/>
        </w:rPr>
        <w:t xml:space="preserve"> of the rubber band</w:t>
      </w:r>
      <w:r w:rsidR="00F9158F" w:rsidRPr="00B76525">
        <w:rPr>
          <w:rFonts w:ascii="Times New Roman" w:hAnsi="Times New Roman" w:cs="Times New Roman"/>
          <w:szCs w:val="21"/>
        </w:rPr>
        <w:t>, can be calculated according to the following equation:</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161"/>
      </w:tblGrid>
      <w:tr w:rsidR="00B76525" w:rsidRPr="00B76525" w14:paraId="056DC20B" w14:textId="77777777" w:rsidTr="007D5285">
        <w:trPr>
          <w:jc w:val="center"/>
        </w:trPr>
        <w:tc>
          <w:tcPr>
            <w:tcW w:w="8575" w:type="dxa"/>
            <w:vAlign w:val="center"/>
          </w:tcPr>
          <w:p w14:paraId="3C945F78" w14:textId="72C31571" w:rsidR="00F9158F" w:rsidRPr="00B76525" w:rsidRDefault="00D8225B" w:rsidP="007D5285">
            <w:pPr>
              <w:spacing w:line="360" w:lineRule="auto"/>
              <w:ind w:right="420"/>
              <w:rPr>
                <w:rFonts w:ascii="Times New Roman" w:hAnsi="Times New Roman" w:cs="Times New Roman"/>
                <w:iCs/>
              </w:rPr>
            </w:pPr>
            <m:oMathPara>
              <m:oMath>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0</m:t>
                    </m:r>
                  </m:sub>
                </m:sSub>
                <m:d>
                  <m:dPr>
                    <m:ctrlPr>
                      <w:rPr>
                        <w:rFonts w:ascii="Cambria Math" w:hAnsi="Cambria Math" w:cs="Times New Roman"/>
                        <w:i/>
                        <w:color w:val="C00000"/>
                      </w:rPr>
                    </m:ctrlPr>
                  </m:dPr>
                  <m:e>
                    <m:sSub>
                      <m:sSubPr>
                        <m:ctrlPr>
                          <w:rPr>
                            <w:rFonts w:ascii="Cambria Math" w:hAnsi="Cambria Math" w:cs="Times New Roman"/>
                            <w:i/>
                            <w:iCs/>
                            <w:color w:val="C00000"/>
                          </w:rPr>
                        </m:ctrlPr>
                      </m:sSubPr>
                      <m:e>
                        <m:r>
                          <w:rPr>
                            <w:rFonts w:ascii="Cambria Math" w:hAnsi="Cambria Math" w:cs="Times New Roman"/>
                            <w:color w:val="C00000"/>
                          </w:rPr>
                          <m:t>s</m:t>
                        </m:r>
                      </m:e>
                      <m:sub>
                        <m:r>
                          <w:rPr>
                            <w:rFonts w:ascii="Cambria Math" w:hAnsi="Cambria Math" w:cs="Times New Roman"/>
                            <w:color w:val="C00000"/>
                          </w:rPr>
                          <m:t>0</m:t>
                        </m:r>
                      </m:sub>
                    </m:sSub>
                  </m:e>
                </m:d>
                <m:r>
                  <w:rPr>
                    <w:rFonts w:ascii="Cambria Math" w:hAnsi="Cambria Math" w:cs="Times New Roman"/>
                  </w:rPr>
                  <m:t>=</m:t>
                </m:r>
                <m:r>
                  <w:rPr>
                    <w:rFonts w:ascii="Cambria Math" w:hAnsi="Cambria Math" w:cs="Times New Roman"/>
                    <w:color w:val="C00000"/>
                  </w:rPr>
                  <m:t>-(</m:t>
                </m:r>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1</m:t>
                    </m:r>
                  </m:sub>
                </m:sSub>
                <m:func>
                  <m:funcPr>
                    <m:ctrlPr>
                      <w:rPr>
                        <w:rFonts w:ascii="Cambria Math" w:hAnsi="Cambria Math" w:cs="Times New Roman"/>
                        <w:i/>
                        <w:iCs/>
                      </w:rPr>
                    </m:ctrlPr>
                  </m:funcPr>
                  <m:fName>
                    <m:r>
                      <m:rPr>
                        <m:sty m:val="p"/>
                      </m:rPr>
                      <w:rPr>
                        <w:rFonts w:ascii="Cambria Math" w:hAnsi="Cambria Math" w:cs="Times New Roman"/>
                      </w:rPr>
                      <m:t>cos</m:t>
                    </m:r>
                  </m:fName>
                  <m:e>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rPr>
                          <m:t>1</m:t>
                        </m:r>
                      </m:sub>
                    </m:sSub>
                  </m:e>
                </m:func>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2</m:t>
                    </m:r>
                  </m:sub>
                </m:sSub>
                <m:func>
                  <m:funcPr>
                    <m:ctrlPr>
                      <w:rPr>
                        <w:rFonts w:ascii="Cambria Math" w:hAnsi="Cambria Math" w:cs="Times New Roman"/>
                        <w:i/>
                        <w:iCs/>
                      </w:rPr>
                    </m:ctrlPr>
                  </m:funcPr>
                  <m:fName>
                    <m:r>
                      <m:rPr>
                        <m:sty m:val="p"/>
                      </m:rPr>
                      <w:rPr>
                        <w:rFonts w:ascii="Cambria Math" w:hAnsi="Cambria Math" w:cs="Times New Roman"/>
                      </w:rPr>
                      <m:t>cos</m:t>
                    </m:r>
                  </m:fName>
                  <m:e>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rPr>
                          <m:t>2</m:t>
                        </m:r>
                      </m:sub>
                    </m:sSub>
                  </m:e>
                </m:func>
                <m:r>
                  <w:rPr>
                    <w:rFonts w:ascii="Cambria Math" w:hAnsi="Cambria Math" w:cs="Times New Roman"/>
                    <w:color w:val="C00000"/>
                  </w:rPr>
                  <m:t>)</m:t>
                </m:r>
              </m:oMath>
            </m:oMathPara>
          </w:p>
        </w:tc>
        <w:tc>
          <w:tcPr>
            <w:tcW w:w="1161" w:type="dxa"/>
            <w:vAlign w:val="center"/>
          </w:tcPr>
          <w:p w14:paraId="231F5E34" w14:textId="77777777" w:rsidR="00F9158F" w:rsidRPr="00B76525" w:rsidRDefault="00F9158F" w:rsidP="007D5285">
            <w:pPr>
              <w:spacing w:line="360" w:lineRule="auto"/>
              <w:ind w:right="420"/>
              <w:jc w:val="left"/>
              <w:rPr>
                <w:rFonts w:ascii="Times New Roman" w:eastAsia="等线" w:hAnsi="Times New Roman" w:cs="Times New Roman"/>
                <w:iCs/>
                <w:sz w:val="20"/>
                <w:szCs w:val="21"/>
              </w:rPr>
            </w:pPr>
            <w:r w:rsidRPr="00B76525">
              <w:rPr>
                <w:rFonts w:ascii="Times New Roman" w:eastAsia="等线" w:hAnsi="Times New Roman" w:cs="Times New Roman"/>
                <w:iCs/>
                <w:sz w:val="20"/>
                <w:szCs w:val="21"/>
              </w:rPr>
              <w:t>（</w:t>
            </w:r>
            <w:r w:rsidRPr="00B76525">
              <w:rPr>
                <w:rFonts w:ascii="Times New Roman" w:eastAsia="等线" w:hAnsi="Times New Roman" w:cs="Times New Roman"/>
                <w:iCs/>
                <w:sz w:val="20"/>
                <w:szCs w:val="21"/>
              </w:rPr>
              <w:t>9</w:t>
            </w:r>
            <w:r w:rsidRPr="00B76525">
              <w:rPr>
                <w:rFonts w:ascii="Times New Roman" w:eastAsia="等线" w:hAnsi="Times New Roman" w:cs="Times New Roman"/>
                <w:iCs/>
                <w:sz w:val="20"/>
                <w:szCs w:val="21"/>
              </w:rPr>
              <w:t>）</w:t>
            </w:r>
          </w:p>
        </w:tc>
      </w:tr>
    </w:tbl>
    <w:p w14:paraId="532806E7" w14:textId="233E511E" w:rsidR="006A4658" w:rsidRPr="000F4865" w:rsidRDefault="00F9158F" w:rsidP="006A4658">
      <w:pPr>
        <w:spacing w:line="360" w:lineRule="auto"/>
        <w:ind w:right="420" w:firstLineChars="100" w:firstLine="210"/>
        <w:rPr>
          <w:rFonts w:ascii="Times New Roman" w:hAnsi="Times New Roman" w:cs="Times New Roman"/>
          <w:iCs/>
          <w:color w:val="C00000"/>
        </w:rPr>
      </w:pPr>
      <w:r w:rsidRPr="00B76525">
        <w:rPr>
          <w:rFonts w:ascii="Times New Roman" w:hAnsi="Times New Roman" w:cs="Times New Roman"/>
          <w:szCs w:val="21"/>
        </w:rPr>
        <w:t xml:space="preserve">where </w:t>
      </w:r>
      <m:oMath>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1</m:t>
            </m:r>
          </m:sub>
        </m:sSub>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E</m:t>
            </m:r>
            <m:sSub>
              <m:sSubPr>
                <m:ctrlPr>
                  <w:rPr>
                    <w:rFonts w:ascii="Cambria Math" w:hAnsi="Cambria Math" w:cs="Times New Roman"/>
                    <w:i/>
                    <w:iCs/>
                  </w:rPr>
                </m:ctrlPr>
              </m:sSubPr>
              <m:e>
                <m:r>
                  <w:rPr>
                    <w:rFonts w:ascii="Cambria Math" w:hAnsi="Cambria Math" w:cs="Times New Roman"/>
                  </w:rPr>
                  <m:t>A</m:t>
                </m:r>
              </m:e>
              <m:sub>
                <m:r>
                  <m:rPr>
                    <m:sty m:val="p"/>
                  </m:rPr>
                  <w:rPr>
                    <w:rFonts w:ascii="Cambria Math" w:hAnsi="Cambria Math" w:cs="Times New Roman"/>
                  </w:rPr>
                  <m:t>s</m:t>
                </m:r>
              </m:sub>
            </m:sSub>
          </m:num>
          <m:den>
            <m:r>
              <w:rPr>
                <w:rFonts w:ascii="Cambria Math" w:hAnsi="Cambria Math" w:cs="Times New Roman"/>
              </w:rPr>
              <m:t>r</m:t>
            </m:r>
          </m:den>
        </m:f>
        <m:d>
          <m:dPr>
            <m:ctrlPr>
              <w:rPr>
                <w:rFonts w:ascii="Cambria Math" w:hAnsi="Cambria Math" w:cs="Times New Roman"/>
                <w:i/>
                <w:iCs/>
              </w:rPr>
            </m:ctrlPr>
          </m:dPr>
          <m:e>
            <m:rad>
              <m:radPr>
                <m:degHide m:val="1"/>
                <m:ctrlPr>
                  <w:rPr>
                    <w:rFonts w:ascii="Cambria Math" w:hAnsi="Cambria Math" w:cs="Times New Roman"/>
                    <w:i/>
                    <w:iCs/>
                  </w:rPr>
                </m:ctrlPr>
              </m:radPr>
              <m:deg/>
              <m:e>
                <m:sSup>
                  <m:sSupPr>
                    <m:ctrlPr>
                      <w:rPr>
                        <w:rFonts w:ascii="Cambria Math" w:hAnsi="Cambria Math" w:cs="Times New Roman"/>
                        <w:i/>
                        <w:iCs/>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sSubSup>
                  <m:sSubSupPr>
                    <m:ctrlPr>
                      <w:rPr>
                        <w:rFonts w:ascii="Cambria Math" w:hAnsi="Cambria Math" w:cs="Times New Roman"/>
                        <w:i/>
                        <w:iCs/>
                      </w:rPr>
                    </m:ctrlPr>
                  </m:sSubSupPr>
                  <m:e>
                    <m:r>
                      <w:rPr>
                        <w:rFonts w:ascii="Cambria Math" w:hAnsi="Cambria Math" w:cs="Times New Roman"/>
                      </w:rPr>
                      <m:t>s</m:t>
                    </m:r>
                  </m:e>
                  <m:sub>
                    <m:r>
                      <w:rPr>
                        <w:rFonts w:ascii="Cambria Math" w:hAnsi="Cambria Math" w:cs="Times New Roman"/>
                      </w:rPr>
                      <m:t>0</m:t>
                    </m:r>
                  </m:sub>
                  <m:sup>
                    <m:r>
                      <w:rPr>
                        <w:rFonts w:ascii="Cambria Math" w:hAnsi="Cambria Math" w:cs="Times New Roman"/>
                      </w:rPr>
                      <m:t>2</m:t>
                    </m:r>
                  </m:sup>
                </m:sSubSup>
              </m:e>
            </m:rad>
            <m:r>
              <w:rPr>
                <w:rFonts w:ascii="Cambria Math" w:hAnsi="Cambria Math" w:cs="Times New Roman"/>
              </w:rPr>
              <m:t>-r</m:t>
            </m:r>
          </m:e>
        </m:d>
      </m:oMath>
      <w:r w:rsidRPr="00B76525">
        <w:rPr>
          <w:rFonts w:ascii="Times New Roman" w:hAnsi="Times New Roman" w:cs="Times New Roman"/>
          <w:iCs/>
        </w:rPr>
        <w:t xml:space="preserve"> and </w:t>
      </w:r>
      <m:oMath>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rPr>
              <m:t>1</m:t>
            </m:r>
          </m:sub>
        </m:sSub>
        <m:r>
          <w:rPr>
            <w:rFonts w:ascii="Cambria Math" w:hAnsi="Cambria Math" w:cs="Times New Roman"/>
          </w:rPr>
          <m:t>=</m:t>
        </m:r>
        <m:func>
          <m:funcPr>
            <m:ctrlPr>
              <w:rPr>
                <w:rFonts w:ascii="Cambria Math" w:hAnsi="Cambria Math" w:cs="Times New Roman"/>
                <w:i/>
                <w:iCs/>
              </w:rPr>
            </m:ctrlPr>
          </m:funcPr>
          <m:fName>
            <m:r>
              <m:rPr>
                <m:sty m:val="p"/>
              </m:rPr>
              <w:rPr>
                <w:rFonts w:ascii="Cambria Math" w:hAnsi="Cambria Math" w:cs="Times New Roman"/>
              </w:rPr>
              <m:t>arctan</m:t>
            </m:r>
          </m:fName>
          <m:e>
            <m:f>
              <m:fPr>
                <m:ctrlPr>
                  <w:rPr>
                    <w:rFonts w:ascii="Cambria Math" w:hAnsi="Cambria Math" w:cs="Times New Roman"/>
                    <w:i/>
                    <w:iCs/>
                  </w:rPr>
                </m:ctrlPr>
              </m:fPr>
              <m:num>
                <m:r>
                  <w:rPr>
                    <w:rFonts w:ascii="Cambria Math" w:hAnsi="Cambria Math" w:cs="Times New Roman"/>
                  </w:rPr>
                  <m:t>r</m:t>
                </m:r>
              </m:num>
              <m:den>
                <m:sSub>
                  <m:sSubPr>
                    <m:ctrlPr>
                      <w:rPr>
                        <w:rFonts w:ascii="Cambria Math" w:hAnsi="Cambria Math" w:cs="Times New Roman"/>
                        <w:i/>
                        <w:iCs/>
                      </w:rPr>
                    </m:ctrlPr>
                  </m:sSubPr>
                  <m:e>
                    <m:r>
                      <w:rPr>
                        <w:rFonts w:ascii="Cambria Math" w:hAnsi="Cambria Math" w:cs="Times New Roman"/>
                      </w:rPr>
                      <m:t>s</m:t>
                    </m:r>
                  </m:e>
                  <m:sub>
                    <m:r>
                      <w:rPr>
                        <w:rFonts w:ascii="Cambria Math" w:hAnsi="Cambria Math" w:cs="Times New Roman"/>
                      </w:rPr>
                      <m:t>0</m:t>
                    </m:r>
                  </m:sub>
                </m:sSub>
              </m:den>
            </m:f>
          </m:e>
        </m:func>
      </m:oMath>
      <w:r w:rsidRPr="00B76525">
        <w:rPr>
          <w:rFonts w:ascii="Times New Roman" w:hAnsi="Times New Roman" w:cs="Times New Roman"/>
          <w:iCs/>
        </w:rPr>
        <w:t xml:space="preserve">; Letting </w:t>
      </w:r>
      <m:oMath>
        <m:sSub>
          <m:sSubPr>
            <m:ctrlPr>
              <w:rPr>
                <w:rFonts w:ascii="Cambria Math" w:hAnsi="Cambria Math" w:cs="Times New Roman"/>
                <w:i/>
                <w:iCs/>
              </w:rPr>
            </m:ctrlPr>
          </m:sSubPr>
          <m:e>
            <m:r>
              <w:rPr>
                <w:rFonts w:ascii="Cambria Math" w:hAnsi="Cambria Math" w:cs="Times New Roman"/>
              </w:rPr>
              <m:t>r</m:t>
            </m:r>
          </m:e>
          <m:sub>
            <m:r>
              <w:rPr>
                <w:rFonts w:ascii="Cambria Math" w:hAnsi="Cambria Math" w:cs="Times New Roman"/>
              </w:rPr>
              <m:t>2</m:t>
            </m:r>
          </m:sub>
        </m:sSub>
        <m:r>
          <w:rPr>
            <w:rFonts w:ascii="Cambria Math" w:hAnsi="Cambria Math" w:cs="Times New Roman"/>
          </w:rPr>
          <m:t>=l-r</m:t>
        </m:r>
      </m:oMath>
      <w:r w:rsidR="008C3105" w:rsidRPr="00107A99">
        <w:rPr>
          <w:rFonts w:ascii="Times New Roman" w:hAnsi="Times New Roman" w:cs="Times New Roman" w:hint="eastAsia"/>
          <w:iCs/>
          <w:color w:val="FF0000"/>
        </w:rPr>
        <w:t>;</w:t>
      </w:r>
      <w:r w:rsidRPr="00B76525">
        <w:rPr>
          <w:rFonts w:ascii="Times New Roman" w:hAnsi="Times New Roman" w:cs="Times New Roman"/>
          <w:iCs/>
        </w:rPr>
        <w:t xml:space="preserve"> </w:t>
      </w:r>
      <m:oMath>
        <m:sSub>
          <m:sSubPr>
            <m:ctrlPr>
              <w:rPr>
                <w:rFonts w:ascii="Cambria Math" w:hAnsi="Cambria Math" w:cs="Times New Roman"/>
                <w:i/>
                <w:iCs/>
              </w:rPr>
            </m:ctrlPr>
          </m:sSubPr>
          <m:e>
            <m:r>
              <w:rPr>
                <w:rFonts w:ascii="Cambria Math" w:hAnsi="Cambria Math" w:cs="Times New Roman"/>
              </w:rPr>
              <m:t>F</m:t>
            </m:r>
          </m:e>
          <m:sub>
            <m:r>
              <w:rPr>
                <w:rFonts w:ascii="Cambria Math" w:hAnsi="Cambria Math" w:cs="Times New Roman"/>
              </w:rPr>
              <m:t>2</m:t>
            </m:r>
          </m:sub>
        </m:sSub>
        <m:r>
          <w:rPr>
            <w:rFonts w:ascii="Cambria Math" w:hAnsi="Cambria Math" w:cs="Times New Roman"/>
          </w:rPr>
          <m:t>=</m:t>
        </m:r>
        <m:f>
          <m:fPr>
            <m:ctrlPr>
              <w:rPr>
                <w:rFonts w:ascii="Cambria Math" w:hAnsi="Cambria Math" w:cs="Times New Roman"/>
                <w:i/>
                <w:iCs/>
              </w:rPr>
            </m:ctrlPr>
          </m:fPr>
          <m:num>
            <m:r>
              <w:rPr>
                <w:rFonts w:ascii="Cambria Math" w:hAnsi="Cambria Math" w:cs="Times New Roman"/>
              </w:rPr>
              <m:t>E</m:t>
            </m:r>
            <m:sSub>
              <m:sSubPr>
                <m:ctrlPr>
                  <w:rPr>
                    <w:rFonts w:ascii="Cambria Math" w:hAnsi="Cambria Math" w:cs="Times New Roman"/>
                    <w:i/>
                    <w:iCs/>
                  </w:rPr>
                </m:ctrlPr>
              </m:sSubPr>
              <m:e>
                <m:r>
                  <w:rPr>
                    <w:rFonts w:ascii="Cambria Math" w:hAnsi="Cambria Math" w:cs="Times New Roman"/>
                  </w:rPr>
                  <m:t>A</m:t>
                </m:r>
              </m:e>
              <m:sub>
                <m:r>
                  <m:rPr>
                    <m:sty m:val="p"/>
                  </m:rPr>
                  <w:rPr>
                    <w:rFonts w:ascii="Cambria Math" w:hAnsi="Cambria Math" w:cs="Times New Roman"/>
                  </w:rPr>
                  <m:t>s</m:t>
                </m:r>
              </m:sub>
            </m:sSub>
          </m:num>
          <m:den>
            <m:sSub>
              <m:sSubPr>
                <m:ctrlPr>
                  <w:rPr>
                    <w:rFonts w:ascii="Cambria Math" w:hAnsi="Cambria Math" w:cs="Times New Roman"/>
                    <w:i/>
                    <w:iCs/>
                  </w:rPr>
                </m:ctrlPr>
              </m:sSubPr>
              <m:e>
                <m:r>
                  <w:rPr>
                    <w:rFonts w:ascii="Cambria Math" w:hAnsi="Cambria Math" w:cs="Times New Roman"/>
                  </w:rPr>
                  <m:t>r</m:t>
                </m:r>
              </m:e>
              <m:sub>
                <m:r>
                  <w:rPr>
                    <w:rFonts w:ascii="Cambria Math" w:hAnsi="Cambria Math" w:cs="Times New Roman"/>
                  </w:rPr>
                  <m:t>2</m:t>
                </m:r>
              </m:sub>
            </m:sSub>
          </m:den>
        </m:f>
        <m:d>
          <m:dPr>
            <m:ctrlPr>
              <w:rPr>
                <w:rFonts w:ascii="Cambria Math" w:hAnsi="Cambria Math" w:cs="Times New Roman"/>
                <w:i/>
                <w:iCs/>
              </w:rPr>
            </m:ctrlPr>
          </m:dPr>
          <m:e>
            <m:rad>
              <m:radPr>
                <m:degHide m:val="1"/>
                <m:ctrlPr>
                  <w:rPr>
                    <w:rFonts w:ascii="Cambria Math" w:hAnsi="Cambria Math" w:cs="Times New Roman"/>
                    <w:i/>
                    <w:iCs/>
                  </w:rPr>
                </m:ctrlPr>
              </m:radPr>
              <m:deg/>
              <m:e>
                <m:sSubSup>
                  <m:sSubSupPr>
                    <m:ctrlPr>
                      <w:rPr>
                        <w:rFonts w:ascii="Cambria Math" w:hAnsi="Cambria Math" w:cs="Times New Roman"/>
                        <w:i/>
                        <w:iCs/>
                      </w:rPr>
                    </m:ctrlPr>
                  </m:sSubSupPr>
                  <m:e>
                    <m:r>
                      <w:rPr>
                        <w:rFonts w:ascii="Cambria Math" w:hAnsi="Cambria Math" w:cs="Times New Roman"/>
                      </w:rPr>
                      <m:t>r</m:t>
                    </m:r>
                  </m:e>
                  <m:sub>
                    <m:r>
                      <w:rPr>
                        <w:rFonts w:ascii="Cambria Math" w:hAnsi="Cambria Math" w:cs="Times New Roman"/>
                      </w:rPr>
                      <m:t>2</m:t>
                    </m:r>
                  </m:sub>
                  <m:sup>
                    <m:r>
                      <w:rPr>
                        <w:rFonts w:ascii="Cambria Math" w:hAnsi="Cambria Math" w:cs="Times New Roman"/>
                      </w:rPr>
                      <m:t>2</m:t>
                    </m:r>
                  </m:sup>
                </m:sSubSup>
                <m:r>
                  <w:rPr>
                    <w:rFonts w:ascii="Cambria Math" w:hAnsi="Cambria Math" w:cs="Times New Roman"/>
                  </w:rPr>
                  <m:t>+</m:t>
                </m:r>
                <m:sSubSup>
                  <m:sSubSupPr>
                    <m:ctrlPr>
                      <w:rPr>
                        <w:rFonts w:ascii="Cambria Math" w:hAnsi="Cambria Math" w:cs="Times New Roman"/>
                        <w:i/>
                        <w:iCs/>
                      </w:rPr>
                    </m:ctrlPr>
                  </m:sSubSupPr>
                  <m:e>
                    <m:r>
                      <w:rPr>
                        <w:rFonts w:ascii="Cambria Math" w:hAnsi="Cambria Math" w:cs="Times New Roman"/>
                      </w:rPr>
                      <m:t>s</m:t>
                    </m:r>
                  </m:e>
                  <m:sub>
                    <m:r>
                      <w:rPr>
                        <w:rFonts w:ascii="Cambria Math" w:hAnsi="Cambria Math" w:cs="Times New Roman"/>
                      </w:rPr>
                      <m:t>0</m:t>
                    </m:r>
                  </m:sub>
                  <m:sup>
                    <m:r>
                      <w:rPr>
                        <w:rFonts w:ascii="Cambria Math" w:hAnsi="Cambria Math" w:cs="Times New Roman"/>
                      </w:rPr>
                      <m:t>2</m:t>
                    </m:r>
                  </m:sup>
                </m:sSubSup>
              </m:e>
            </m:rad>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r</m:t>
                </m:r>
              </m:e>
              <m:sub>
                <m:r>
                  <w:rPr>
                    <w:rFonts w:ascii="Cambria Math" w:hAnsi="Cambria Math" w:cs="Times New Roman"/>
                  </w:rPr>
                  <m:t>2</m:t>
                </m:r>
              </m:sub>
            </m:sSub>
          </m:e>
        </m:d>
      </m:oMath>
      <w:r w:rsidRPr="00B76525">
        <w:rPr>
          <w:rFonts w:ascii="Times New Roman" w:hAnsi="Times New Roman" w:cs="Times New Roman"/>
          <w:iCs/>
        </w:rPr>
        <w:t xml:space="preserve"> and</w:t>
      </w:r>
      <m:oMath>
        <m:r>
          <w:rPr>
            <w:rFonts w:ascii="Cambria Math" w:hAnsi="Cambria Math" w:cs="Times New Roman"/>
          </w:rPr>
          <m:t xml:space="preserve"> </m:t>
        </m:r>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hint="eastAsia"/>
              </w:rPr>
              <m:t>2</m:t>
            </m:r>
          </m:sub>
        </m:sSub>
        <m:r>
          <w:rPr>
            <w:rFonts w:ascii="Cambria Math" w:hAnsi="Cambria Math" w:cs="Times New Roman"/>
          </w:rPr>
          <m:t>=</m:t>
        </m:r>
        <m:func>
          <m:funcPr>
            <m:ctrlPr>
              <w:rPr>
                <w:rFonts w:ascii="Cambria Math" w:hAnsi="Cambria Math" w:cs="Times New Roman"/>
                <w:i/>
                <w:iCs/>
              </w:rPr>
            </m:ctrlPr>
          </m:funcPr>
          <m:fName>
            <m:r>
              <m:rPr>
                <m:sty m:val="p"/>
              </m:rPr>
              <w:rPr>
                <w:rFonts w:ascii="Cambria Math" w:hAnsi="Cambria Math" w:cs="Times New Roman"/>
              </w:rPr>
              <m:t>arctan</m:t>
            </m:r>
          </m:fName>
          <m:e>
            <m:f>
              <m:fPr>
                <m:ctrlPr>
                  <w:rPr>
                    <w:rFonts w:ascii="Cambria Math" w:hAnsi="Cambria Math" w:cs="Times New Roman"/>
                    <w:i/>
                    <w:iCs/>
                  </w:rPr>
                </m:ctrlPr>
              </m:fPr>
              <m:num>
                <m:sSub>
                  <m:sSubPr>
                    <m:ctrlPr>
                      <w:rPr>
                        <w:rFonts w:ascii="Cambria Math" w:hAnsi="Cambria Math" w:cs="Times New Roman"/>
                        <w:i/>
                        <w:iCs/>
                      </w:rPr>
                    </m:ctrlPr>
                  </m:sSubPr>
                  <m:e>
                    <m:r>
                      <w:rPr>
                        <w:rFonts w:ascii="Cambria Math" w:hAnsi="Cambria Math" w:cs="Times New Roman"/>
                      </w:rPr>
                      <m:t>r</m:t>
                    </m:r>
                  </m:e>
                  <m:sub>
                    <m:r>
                      <w:rPr>
                        <w:rFonts w:ascii="Cambria Math" w:hAnsi="Cambria Math" w:cs="Times New Roman"/>
                      </w:rPr>
                      <m:t>2</m:t>
                    </m:r>
                  </m:sub>
                </m:sSub>
              </m:num>
              <m:den>
                <m:sSub>
                  <m:sSubPr>
                    <m:ctrlPr>
                      <w:rPr>
                        <w:rFonts w:ascii="Cambria Math" w:hAnsi="Cambria Math" w:cs="Times New Roman"/>
                        <w:i/>
                        <w:iCs/>
                      </w:rPr>
                    </m:ctrlPr>
                  </m:sSubPr>
                  <m:e>
                    <m:r>
                      <w:rPr>
                        <w:rFonts w:ascii="Cambria Math" w:hAnsi="Cambria Math" w:cs="Times New Roman"/>
                      </w:rPr>
                      <m:t>s</m:t>
                    </m:r>
                  </m:e>
                  <m:sub>
                    <m:r>
                      <w:rPr>
                        <w:rFonts w:ascii="Cambria Math" w:hAnsi="Cambria Math" w:cs="Times New Roman"/>
                      </w:rPr>
                      <m:t>0</m:t>
                    </m:r>
                  </m:sub>
                </m:sSub>
              </m:den>
            </m:f>
          </m:e>
        </m:func>
      </m:oMath>
      <w:r w:rsidRPr="00B76525">
        <w:rPr>
          <w:rFonts w:ascii="Times New Roman" w:hAnsi="Times New Roman" w:cs="Times New Roman"/>
          <w:iCs/>
        </w:rPr>
        <w:t xml:space="preserve">; </w:t>
      </w:r>
      <m:oMath>
        <m:r>
          <w:rPr>
            <w:rFonts w:ascii="Cambria Math" w:hAnsi="Cambria Math" w:cs="Times New Roman"/>
          </w:rPr>
          <m:t>E</m:t>
        </m:r>
      </m:oMath>
      <w:r w:rsidRPr="00B76525">
        <w:rPr>
          <w:rFonts w:ascii="Times New Roman" w:hAnsi="Times New Roman" w:cs="Times New Roman"/>
          <w:iCs/>
        </w:rPr>
        <w:t xml:space="preserve"> and </w:t>
      </w:r>
      <m:oMath>
        <m:sSub>
          <m:sSubPr>
            <m:ctrlPr>
              <w:rPr>
                <w:rFonts w:ascii="Cambria Math" w:hAnsi="Cambria Math" w:cs="Times New Roman"/>
                <w:i/>
                <w:iCs/>
              </w:rPr>
            </m:ctrlPr>
          </m:sSubPr>
          <m:e>
            <m:r>
              <w:rPr>
                <w:rFonts w:ascii="Cambria Math" w:hAnsi="Cambria Math" w:cs="Times New Roman"/>
              </w:rPr>
              <m:t>A</m:t>
            </m:r>
          </m:e>
          <m:sub>
            <m:r>
              <m:rPr>
                <m:sty m:val="p"/>
              </m:rPr>
              <w:rPr>
                <w:rFonts w:ascii="Cambria Math" w:hAnsi="Cambria Math" w:cs="Times New Roman"/>
              </w:rPr>
              <m:t>s</m:t>
            </m:r>
          </m:sub>
        </m:sSub>
      </m:oMath>
      <w:r w:rsidRPr="00B76525">
        <w:rPr>
          <w:rFonts w:ascii="Times New Roman" w:hAnsi="Times New Roman" w:cs="Times New Roman"/>
          <w:iCs/>
        </w:rPr>
        <w:t xml:space="preserve"> denote </w:t>
      </w:r>
      <w:r w:rsidRPr="00B76525">
        <w:rPr>
          <w:rFonts w:ascii="Times New Roman" w:hAnsi="Times New Roman" w:cs="Times New Roman"/>
        </w:rPr>
        <w:t>Young’s modulus and the cross-sectional area of rubber bands, respectively</w:t>
      </w:r>
      <w:r w:rsidR="006A4658" w:rsidRPr="000F4865">
        <w:rPr>
          <w:rFonts w:ascii="Times New Roman" w:hAnsi="Times New Roman" w:cs="Times New Roman"/>
          <w:color w:val="C00000"/>
        </w:rPr>
        <w:t>; the sign “-” indicates that the direction of this force is opposite to the direction in which the rubber band deforms.</w:t>
      </w:r>
      <w:r w:rsidR="006A4658" w:rsidRPr="000F4865">
        <w:rPr>
          <w:rFonts w:ascii="Times New Roman" w:hAnsi="Times New Roman" w:cs="Times New Roman"/>
          <w:color w:val="C00000"/>
          <w:szCs w:val="21"/>
        </w:rPr>
        <w:t xml:space="preserve"> The deformation of the rubber band </w:t>
      </w:r>
      <m:oMath>
        <m:sSub>
          <m:sSubPr>
            <m:ctrlPr>
              <w:rPr>
                <w:rFonts w:ascii="Cambria Math" w:hAnsi="Cambria Math" w:cs="Times New Roman"/>
                <w:i/>
                <w:iCs/>
                <w:color w:val="C00000"/>
              </w:rPr>
            </m:ctrlPr>
          </m:sSubPr>
          <m:e>
            <m:r>
              <w:rPr>
                <w:rFonts w:ascii="Cambria Math" w:hAnsi="Cambria Math" w:cs="Times New Roman"/>
                <w:color w:val="C00000"/>
              </w:rPr>
              <m:t>s</m:t>
            </m:r>
          </m:e>
          <m:sub>
            <m:r>
              <w:rPr>
                <w:rFonts w:ascii="Cambria Math" w:hAnsi="Cambria Math" w:cs="Times New Roman"/>
                <w:color w:val="C00000"/>
              </w:rPr>
              <m:t>0</m:t>
            </m:r>
          </m:sub>
        </m:sSub>
      </m:oMath>
      <w:r w:rsidR="006A4658" w:rsidRPr="000F4865">
        <w:rPr>
          <w:rFonts w:ascii="Times New Roman" w:hAnsi="Times New Roman" w:cs="Times New Roman"/>
          <w:color w:val="C00000"/>
          <w:szCs w:val="21"/>
        </w:rPr>
        <w:t xml:space="preserve"> can be calculated with the ang</w:t>
      </w:r>
      <w:r w:rsidR="00050AB3" w:rsidRPr="000F4865">
        <w:rPr>
          <w:rFonts w:ascii="Times New Roman" w:hAnsi="Times New Roman" w:cs="Times New Roman" w:hint="eastAsia"/>
          <w:color w:val="C00000"/>
          <w:szCs w:val="21"/>
        </w:rPr>
        <w:t>ular</w:t>
      </w:r>
      <w:r w:rsidR="006A4658" w:rsidRPr="000F4865">
        <w:rPr>
          <w:rFonts w:ascii="Times New Roman" w:hAnsi="Times New Roman" w:cs="Times New Roman"/>
          <w:color w:val="C00000"/>
          <w:szCs w:val="21"/>
        </w:rPr>
        <w:t xml:space="preserve"> position of the centre of the RM</w:t>
      </w:r>
      <w:r w:rsidR="006A4658" w:rsidRPr="000F4865">
        <w:rPr>
          <w:rFonts w:ascii="Times New Roman" w:hAnsi="Times New Roman" w:cs="Times New Roman"/>
          <w:iCs/>
          <w:color w:val="C00000"/>
        </w:rPr>
        <w:t xml:space="preserve"> using the following equation:</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5"/>
        <w:gridCol w:w="1236"/>
      </w:tblGrid>
      <w:tr w:rsidR="000F4865" w:rsidRPr="000F4865" w14:paraId="691DA1CE" w14:textId="77777777" w:rsidTr="00850627">
        <w:trPr>
          <w:jc w:val="center"/>
        </w:trPr>
        <w:tc>
          <w:tcPr>
            <w:tcW w:w="8575" w:type="dxa"/>
            <w:vAlign w:val="center"/>
          </w:tcPr>
          <w:p w14:paraId="280F69C4" w14:textId="52173102" w:rsidR="006A4658" w:rsidRPr="000F4865" w:rsidRDefault="00D8225B" w:rsidP="006A4658">
            <w:pPr>
              <w:spacing w:line="360" w:lineRule="auto"/>
              <w:ind w:right="420" w:firstLineChars="100" w:firstLine="210"/>
              <w:rPr>
                <w:rFonts w:ascii="Times New Roman" w:hAnsi="Times New Roman" w:cs="Times New Roman"/>
                <w:iCs/>
                <w:color w:val="C00000"/>
              </w:rPr>
            </w:pPr>
            <m:oMathPara>
              <m:oMath>
                <m:sSub>
                  <m:sSubPr>
                    <m:ctrlPr>
                      <w:rPr>
                        <w:rFonts w:ascii="Cambria Math" w:hAnsi="Cambria Math" w:cs="Times New Roman"/>
                        <w:i/>
                        <w:iCs/>
                        <w:color w:val="C00000"/>
                      </w:rPr>
                    </m:ctrlPr>
                  </m:sSubPr>
                  <m:e>
                    <m:r>
                      <w:rPr>
                        <w:rFonts w:ascii="Cambria Math" w:hAnsi="Cambria Math" w:cs="Times New Roman"/>
                        <w:color w:val="C00000"/>
                      </w:rPr>
                      <m:t>s</m:t>
                    </m:r>
                  </m:e>
                  <m:sub>
                    <m:r>
                      <w:rPr>
                        <w:rFonts w:ascii="Cambria Math" w:hAnsi="Cambria Math" w:cs="Times New Roman"/>
                        <w:color w:val="C00000"/>
                      </w:rPr>
                      <m:t>0</m:t>
                    </m:r>
                  </m:sub>
                </m:sSub>
                <m:d>
                  <m:dPr>
                    <m:ctrlPr>
                      <w:rPr>
                        <w:rFonts w:ascii="Cambria Math" w:hAnsi="Cambria Math" w:cs="Times New Roman"/>
                        <w:i/>
                        <w:iCs/>
                        <w:color w:val="C00000"/>
                      </w:rPr>
                    </m:ctrlPr>
                  </m:dPr>
                  <m:e>
                    <m:r>
                      <m:rPr>
                        <m:sty m:val="p"/>
                      </m:rPr>
                      <w:rPr>
                        <w:rFonts w:ascii="Cambria Math" w:hAnsi="Cambria Math" w:cs="Times New Roman"/>
                        <w:color w:val="C00000"/>
                        <w:szCs w:val="21"/>
                      </w:rPr>
                      <m:t xml:space="preserve"> </m:t>
                    </m:r>
                    <m:r>
                      <w:rPr>
                        <w:rFonts w:ascii="Cambria Math" w:hAnsi="Cambria Math" w:cs="Times New Roman"/>
                        <w:color w:val="C00000"/>
                      </w:rPr>
                      <m:t>θ</m:t>
                    </m:r>
                  </m:e>
                </m:d>
                <m:r>
                  <w:rPr>
                    <w:rFonts w:ascii="Cambria Math" w:hAnsi="Cambria Math" w:cs="Times New Roman"/>
                    <w:color w:val="C00000"/>
                  </w:rPr>
                  <m:t>=</m:t>
                </m:r>
                <m:d>
                  <m:dPr>
                    <m:begChr m:val="{"/>
                    <m:endChr m:val=""/>
                    <m:ctrlPr>
                      <w:rPr>
                        <w:rFonts w:ascii="Cambria Math" w:hAnsi="Cambria Math" w:cs="Times New Roman"/>
                        <w:i/>
                        <w:iCs/>
                        <w:color w:val="C00000"/>
                      </w:rPr>
                    </m:ctrlPr>
                  </m:dPr>
                  <m:e>
                    <m:m>
                      <m:mPr>
                        <m:mcs>
                          <m:mc>
                            <m:mcPr>
                              <m:count m:val="1"/>
                              <m:mcJc m:val="center"/>
                            </m:mcPr>
                          </m:mc>
                        </m:mcs>
                        <m:ctrlPr>
                          <w:rPr>
                            <w:rFonts w:ascii="Cambria Math" w:hAnsi="Cambria Math" w:cs="Times New Roman"/>
                            <w:i/>
                            <w:iCs/>
                            <w:color w:val="C00000"/>
                          </w:rPr>
                        </m:ctrlPr>
                      </m:mPr>
                      <m:mr>
                        <m:e>
                          <m:d>
                            <m:dPr>
                              <m:ctrlPr>
                                <w:rPr>
                                  <w:rFonts w:ascii="Cambria Math" w:hAnsi="Cambria Math" w:cs="Times New Roman"/>
                                  <w:i/>
                                  <w:iCs/>
                                  <w:color w:val="C00000"/>
                                </w:rPr>
                              </m:ctrlPr>
                            </m:dPr>
                            <m:e>
                              <m:r>
                                <w:rPr>
                                  <w:rFonts w:ascii="Cambria Math" w:hAnsi="Cambria Math" w:cs="Times New Roman"/>
                                  <w:color w:val="C00000"/>
                                </w:rPr>
                                <m:t>θ-1</m:t>
                              </m:r>
                            </m:e>
                          </m:d>
                          <m:r>
                            <w:rPr>
                              <w:rFonts w:ascii="Cambria Math" w:hAnsi="Cambria Math" w:cs="Times New Roman"/>
                              <w:color w:val="C00000"/>
                            </w:rPr>
                            <m:t>r-</m:t>
                          </m:r>
                          <m:sSub>
                            <m:sSubPr>
                              <m:ctrlPr>
                                <w:rPr>
                                  <w:rFonts w:ascii="Cambria Math" w:hAnsi="Cambria Math" w:cs="Times New Roman"/>
                                  <w:i/>
                                  <w:color w:val="C00000"/>
                                  <w:sz w:val="20"/>
                                  <w:szCs w:val="21"/>
                                </w:rPr>
                              </m:ctrlPr>
                            </m:sSubPr>
                            <m:e>
                              <m:r>
                                <w:rPr>
                                  <w:rFonts w:ascii="Cambria Math" w:hAnsi="Cambria Math" w:cs="Times New Roman"/>
                                  <w:color w:val="C00000"/>
                                  <w:sz w:val="20"/>
                                  <w:szCs w:val="21"/>
                                </w:rPr>
                                <m:t>x</m:t>
                              </m:r>
                            </m:e>
                            <m:sub>
                              <m:r>
                                <m:rPr>
                                  <m:sty m:val="p"/>
                                </m:rPr>
                                <w:rPr>
                                  <w:rFonts w:ascii="Cambria Math" w:hAnsi="Cambria Math" w:cs="Times New Roman"/>
                                  <w:color w:val="C00000"/>
                                  <w:sz w:val="20"/>
                                  <w:szCs w:val="21"/>
                                </w:rPr>
                                <m:t>L</m:t>
                              </m:r>
                            </m:sub>
                          </m:sSub>
                          <m:r>
                            <w:rPr>
                              <w:rFonts w:ascii="Cambria Math" w:hAnsi="Cambria Math" w:cs="Times New Roman"/>
                              <w:color w:val="C00000"/>
                              <w:sz w:val="20"/>
                              <w:szCs w:val="21"/>
                            </w:rPr>
                            <m:t xml:space="preserve">; </m:t>
                          </m:r>
                          <m:r>
                            <w:rPr>
                              <w:rFonts w:ascii="Cambria Math" w:hAnsi="Cambria Math" w:cs="Times New Roman"/>
                              <w:color w:val="C00000"/>
                            </w:rPr>
                            <m:t>θ&lt;-4.6</m:t>
                          </m:r>
                          <m:r>
                            <m:rPr>
                              <m:sty m:val="p"/>
                            </m:rPr>
                            <w:rPr>
                              <w:rFonts w:ascii="Cambria Math" w:hAnsi="Cambria Math" w:cs="Times New Roman"/>
                              <w:color w:val="C00000"/>
                            </w:rPr>
                            <m:t xml:space="preserve"> rad                      </m:t>
                          </m:r>
                        </m:e>
                      </m:mr>
                      <m:mr>
                        <m:e>
                          <m:r>
                            <w:rPr>
                              <w:rFonts w:ascii="Cambria Math" w:hAnsi="Cambria Math" w:cs="Times New Roman"/>
                              <w:color w:val="C00000"/>
                            </w:rPr>
                            <m:t>0                      ; -4.6</m:t>
                          </m:r>
                          <m:r>
                            <m:rPr>
                              <m:sty m:val="p"/>
                            </m:rPr>
                            <w:rPr>
                              <w:rFonts w:ascii="Cambria Math" w:hAnsi="Cambria Math" w:cs="Times New Roman"/>
                              <w:color w:val="C00000"/>
                            </w:rPr>
                            <m:t xml:space="preserve"> rad</m:t>
                          </m:r>
                          <m:r>
                            <w:rPr>
                              <w:rFonts w:ascii="Cambria Math" w:hAnsi="Cambria Math" w:cs="Times New Roman"/>
                              <w:color w:val="C00000"/>
                            </w:rPr>
                            <m:t>≤θ≤4.6</m:t>
                          </m:r>
                          <m:r>
                            <m:rPr>
                              <m:sty m:val="p"/>
                            </m:rPr>
                            <w:rPr>
                              <w:rFonts w:ascii="Cambria Math" w:hAnsi="Cambria Math" w:cs="Times New Roman"/>
                              <w:color w:val="C00000"/>
                            </w:rPr>
                            <m:t xml:space="preserve"> rad</m:t>
                          </m:r>
                        </m:e>
                      </m:mr>
                      <m:mr>
                        <m:e>
                          <m:d>
                            <m:dPr>
                              <m:ctrlPr>
                                <w:rPr>
                                  <w:rFonts w:ascii="Cambria Math" w:hAnsi="Cambria Math" w:cs="Times New Roman"/>
                                  <w:i/>
                                  <w:iCs/>
                                  <w:color w:val="C00000"/>
                                </w:rPr>
                              </m:ctrlPr>
                            </m:dPr>
                            <m:e>
                              <m:r>
                                <w:rPr>
                                  <w:rFonts w:ascii="Cambria Math" w:hAnsi="Cambria Math" w:cs="Times New Roman"/>
                                  <w:color w:val="C00000"/>
                                </w:rPr>
                                <m:t>θ+1</m:t>
                              </m:r>
                            </m:e>
                          </m:d>
                          <m:r>
                            <w:rPr>
                              <w:rFonts w:ascii="Cambria Math" w:hAnsi="Cambria Math" w:cs="Times New Roman"/>
                              <w:color w:val="C00000"/>
                            </w:rPr>
                            <m:t>r-</m:t>
                          </m:r>
                          <m:sSub>
                            <m:sSubPr>
                              <m:ctrlPr>
                                <w:rPr>
                                  <w:rFonts w:ascii="Cambria Math" w:hAnsi="Cambria Math" w:cs="Times New Roman"/>
                                  <w:i/>
                                  <w:color w:val="C00000"/>
                                  <w:sz w:val="20"/>
                                  <w:szCs w:val="21"/>
                                </w:rPr>
                              </m:ctrlPr>
                            </m:sSubPr>
                            <m:e>
                              <m:r>
                                <w:rPr>
                                  <w:rFonts w:ascii="Cambria Math" w:hAnsi="Cambria Math" w:cs="Times New Roman"/>
                                  <w:color w:val="C00000"/>
                                  <w:sz w:val="20"/>
                                  <w:szCs w:val="21"/>
                                </w:rPr>
                                <m:t>x</m:t>
                              </m:r>
                            </m:e>
                            <m:sub>
                              <m:r>
                                <m:rPr>
                                  <m:sty m:val="p"/>
                                </m:rPr>
                                <w:rPr>
                                  <w:rFonts w:ascii="Cambria Math" w:hAnsi="Cambria Math" w:cs="Times New Roman"/>
                                  <w:color w:val="C00000"/>
                                  <w:sz w:val="20"/>
                                  <w:szCs w:val="21"/>
                                </w:rPr>
                                <m:t>R</m:t>
                              </m:r>
                            </m:sub>
                          </m:sSub>
                          <m:r>
                            <w:rPr>
                              <w:rFonts w:ascii="Cambria Math" w:hAnsi="Cambria Math" w:cs="Times New Roman"/>
                              <w:color w:val="C00000"/>
                              <w:sz w:val="20"/>
                              <w:szCs w:val="21"/>
                            </w:rPr>
                            <m:t xml:space="preserve">; </m:t>
                          </m:r>
                          <m:r>
                            <w:rPr>
                              <w:rFonts w:ascii="Cambria Math" w:hAnsi="Cambria Math" w:cs="Times New Roman"/>
                              <w:color w:val="C00000"/>
                            </w:rPr>
                            <m:t>θ&gt;   4.6</m:t>
                          </m:r>
                          <m:r>
                            <m:rPr>
                              <m:sty m:val="p"/>
                            </m:rPr>
                            <w:rPr>
                              <w:rFonts w:ascii="Cambria Math" w:hAnsi="Cambria Math" w:cs="Times New Roman"/>
                              <w:color w:val="C00000"/>
                            </w:rPr>
                            <m:t xml:space="preserve"> rad                      </m:t>
                          </m:r>
                        </m:e>
                      </m:mr>
                    </m:m>
                  </m:e>
                </m:d>
              </m:oMath>
            </m:oMathPara>
          </w:p>
        </w:tc>
        <w:tc>
          <w:tcPr>
            <w:tcW w:w="1161" w:type="dxa"/>
            <w:vAlign w:val="center"/>
          </w:tcPr>
          <w:p w14:paraId="72595BA4" w14:textId="5899FB04" w:rsidR="006A4658" w:rsidRPr="000F4865" w:rsidRDefault="006A4658" w:rsidP="00850627">
            <w:pPr>
              <w:spacing w:line="360" w:lineRule="auto"/>
              <w:ind w:right="420"/>
              <w:jc w:val="left"/>
              <w:rPr>
                <w:rFonts w:ascii="Times New Roman" w:eastAsia="等线" w:hAnsi="Times New Roman" w:cs="Times New Roman"/>
                <w:iCs/>
                <w:color w:val="C00000"/>
                <w:sz w:val="20"/>
                <w:szCs w:val="21"/>
              </w:rPr>
            </w:pPr>
            <w:r w:rsidRPr="000F4865">
              <w:rPr>
                <w:rFonts w:ascii="Times New Roman" w:eastAsia="等线" w:hAnsi="Times New Roman" w:cs="Times New Roman"/>
                <w:iCs/>
                <w:color w:val="C00000"/>
                <w:sz w:val="20"/>
                <w:szCs w:val="21"/>
              </w:rPr>
              <w:t>（</w:t>
            </w:r>
            <w:r w:rsidRPr="000F4865">
              <w:rPr>
                <w:rFonts w:ascii="Times New Roman" w:eastAsia="等线" w:hAnsi="Times New Roman" w:cs="Times New Roman"/>
                <w:iCs/>
                <w:color w:val="C00000"/>
                <w:sz w:val="20"/>
                <w:szCs w:val="21"/>
              </w:rPr>
              <w:t>10</w:t>
            </w:r>
            <w:r w:rsidRPr="000F4865">
              <w:rPr>
                <w:rFonts w:ascii="Times New Roman" w:eastAsia="等线" w:hAnsi="Times New Roman" w:cs="Times New Roman"/>
                <w:iCs/>
                <w:color w:val="C00000"/>
                <w:sz w:val="20"/>
                <w:szCs w:val="21"/>
              </w:rPr>
              <w:t>）</w:t>
            </w:r>
          </w:p>
        </w:tc>
      </w:tr>
    </w:tbl>
    <w:p w14:paraId="139DCEB3" w14:textId="4DD3300D" w:rsidR="006A4658" w:rsidRPr="000F4865" w:rsidRDefault="006A4658" w:rsidP="00EC33D5">
      <w:pPr>
        <w:spacing w:line="360" w:lineRule="auto"/>
        <w:ind w:right="420" w:firstLineChars="100" w:firstLine="210"/>
        <w:rPr>
          <w:rFonts w:ascii="Times New Roman" w:hAnsi="Times New Roman" w:cs="Times New Roman"/>
          <w:iCs/>
          <w:color w:val="C00000"/>
        </w:rPr>
      </w:pPr>
      <w:r w:rsidRPr="000F4865">
        <w:rPr>
          <w:rFonts w:ascii="Times New Roman" w:hAnsi="Times New Roman" w:cs="Times New Roman" w:hint="eastAsia"/>
          <w:iCs/>
          <w:color w:val="C00000"/>
        </w:rPr>
        <w:t>Thus</w:t>
      </w:r>
      <w:r w:rsidRPr="000F4865">
        <w:rPr>
          <w:rFonts w:ascii="Times New Roman" w:hAnsi="Times New Roman" w:cs="Times New Roman"/>
          <w:iCs/>
          <w:color w:val="C00000"/>
        </w:rPr>
        <w:t xml:space="preserve">, the elastic force </w:t>
      </w:r>
      <m:oMath>
        <m:sSub>
          <m:sSubPr>
            <m:ctrlPr>
              <w:rPr>
                <w:rFonts w:ascii="Cambria Math" w:hAnsi="Cambria Math" w:cs="Times New Roman"/>
                <w:i/>
                <w:iCs/>
                <w:color w:val="C00000"/>
              </w:rPr>
            </m:ctrlPr>
          </m:sSubPr>
          <m:e>
            <m:r>
              <w:rPr>
                <w:rFonts w:ascii="Cambria Math" w:hAnsi="Cambria Math" w:cs="Times New Roman"/>
                <w:color w:val="C00000"/>
              </w:rPr>
              <m:t>F</m:t>
            </m:r>
          </m:e>
          <m:sub>
            <m:r>
              <w:rPr>
                <w:rFonts w:ascii="Cambria Math" w:hAnsi="Cambria Math" w:cs="Times New Roman"/>
                <w:color w:val="C00000"/>
              </w:rPr>
              <m:t>0</m:t>
            </m:r>
          </m:sub>
        </m:sSub>
      </m:oMath>
      <w:r w:rsidRPr="000F4865">
        <w:rPr>
          <w:rFonts w:ascii="Times New Roman" w:hAnsi="Times New Roman" w:cs="Times New Roman"/>
          <w:iCs/>
          <w:color w:val="C00000"/>
        </w:rPr>
        <w:t xml:space="preserve"> can be expressed as a function of the ang</w:t>
      </w:r>
      <w:r w:rsidR="00050AB3" w:rsidRPr="000F4865">
        <w:rPr>
          <w:rFonts w:ascii="Times New Roman" w:hAnsi="Times New Roman" w:cs="Times New Roman"/>
          <w:iCs/>
          <w:color w:val="C00000"/>
        </w:rPr>
        <w:t>ular</w:t>
      </w:r>
      <w:r w:rsidRPr="000F4865">
        <w:rPr>
          <w:rFonts w:ascii="Times New Roman" w:hAnsi="Times New Roman" w:cs="Times New Roman"/>
          <w:iCs/>
          <w:color w:val="C00000"/>
        </w:rPr>
        <w:t xml:space="preserve"> position </w:t>
      </w:r>
      <m:oMath>
        <m:r>
          <w:rPr>
            <w:rFonts w:ascii="Cambria Math" w:hAnsi="Cambria Math" w:cs="Times New Roman"/>
            <w:color w:val="C00000"/>
          </w:rPr>
          <m:t>θ</m:t>
        </m:r>
      </m:oMath>
      <w:r w:rsidRPr="000F4865">
        <w:rPr>
          <w:rFonts w:ascii="Times New Roman" w:hAnsi="Times New Roman" w:cs="Times New Roman" w:hint="eastAsia"/>
          <w:iCs/>
          <w:color w:val="C00000"/>
        </w:rPr>
        <w:t>.</w:t>
      </w:r>
      <w:r w:rsidRPr="000F4865">
        <w:rPr>
          <w:rFonts w:ascii="Times New Roman" w:hAnsi="Times New Roman" w:cs="Times New Roman"/>
          <w:iCs/>
          <w:color w:val="C00000"/>
        </w:rPr>
        <w:t xml:space="preserve"> </w:t>
      </w:r>
      <w:r w:rsidRPr="000F4865">
        <w:rPr>
          <w:rFonts w:ascii="Times New Roman" w:hAnsi="Times New Roman" w:cs="Times New Roman"/>
          <w:color w:val="C00000"/>
          <w:szCs w:val="21"/>
        </w:rPr>
        <w:t xml:space="preserve">Figure 4(b) shows the nonlinear relationship between the force </w:t>
      </w:r>
      <m:oMath>
        <m:sSub>
          <m:sSubPr>
            <m:ctrlPr>
              <w:rPr>
                <w:rFonts w:ascii="Cambria Math" w:hAnsi="Cambria Math" w:cs="Times New Roman"/>
                <w:i/>
                <w:color w:val="C00000"/>
                <w:szCs w:val="21"/>
              </w:rPr>
            </m:ctrlPr>
          </m:sSubPr>
          <m:e>
            <m:r>
              <w:rPr>
                <w:rFonts w:ascii="Cambria Math" w:hAnsi="Cambria Math" w:cs="Times New Roman"/>
                <w:color w:val="C00000"/>
                <w:szCs w:val="21"/>
              </w:rPr>
              <m:t>F</m:t>
            </m:r>
          </m:e>
          <m:sub>
            <m:r>
              <w:rPr>
                <w:rFonts w:ascii="Cambria Math" w:hAnsi="Cambria Math" w:cs="Times New Roman"/>
                <w:color w:val="C00000"/>
                <w:szCs w:val="21"/>
              </w:rPr>
              <m:t>0</m:t>
            </m:r>
          </m:sub>
        </m:sSub>
      </m:oMath>
      <w:r w:rsidRPr="000F4865">
        <w:rPr>
          <w:rFonts w:ascii="Times New Roman" w:hAnsi="Times New Roman" w:cs="Times New Roman"/>
          <w:color w:val="C00000"/>
          <w:szCs w:val="21"/>
        </w:rPr>
        <w:t xml:space="preserve"> and the </w:t>
      </w:r>
      <w:r w:rsidR="00050AB3" w:rsidRPr="000F4865">
        <w:rPr>
          <w:rFonts w:ascii="Times New Roman" w:hAnsi="Times New Roman" w:cs="Times New Roman"/>
          <w:color w:val="C00000"/>
          <w:szCs w:val="21"/>
        </w:rPr>
        <w:t xml:space="preserve">angular </w:t>
      </w:r>
      <w:r w:rsidRPr="000F4865">
        <w:rPr>
          <w:rFonts w:ascii="Times New Roman" w:hAnsi="Times New Roman" w:cs="Times New Roman"/>
          <w:color w:val="C00000"/>
          <w:szCs w:val="21"/>
        </w:rPr>
        <w:t>position of the centre of the RM.</w:t>
      </w:r>
    </w:p>
    <w:p w14:paraId="425E28E9" w14:textId="1E69F5FE" w:rsidR="00E51080" w:rsidRPr="00B76525" w:rsidRDefault="00E51080" w:rsidP="00372025">
      <w:pPr>
        <w:spacing w:line="360" w:lineRule="auto"/>
        <w:ind w:right="420" w:firstLineChars="100" w:firstLine="210"/>
        <w:rPr>
          <w:rFonts w:ascii="Times New Roman" w:hAnsi="Times New Roman" w:cs="Times New Roman"/>
          <w:szCs w:val="21"/>
        </w:rPr>
      </w:pPr>
    </w:p>
    <w:p w14:paraId="3154595F" w14:textId="544F6C9B" w:rsidR="00E51080" w:rsidRPr="00B76525" w:rsidRDefault="00E51080" w:rsidP="00E51080">
      <w:pPr>
        <w:spacing w:line="360" w:lineRule="auto"/>
        <w:ind w:right="420"/>
        <w:rPr>
          <w:rFonts w:ascii="Times New Roman" w:hAnsi="Times New Roman" w:cs="Times New Roman"/>
          <w:b/>
          <w:bCs/>
        </w:rPr>
      </w:pPr>
      <w:bookmarkStart w:id="21" w:name="_Hlk72531180"/>
      <w:bookmarkStart w:id="22" w:name="_Hlk72482868"/>
      <w:bookmarkStart w:id="23" w:name="_Hlk72531931"/>
      <w:bookmarkStart w:id="24" w:name="_Hlk72530837"/>
      <w:bookmarkEnd w:id="20"/>
      <w:r w:rsidRPr="00B76525">
        <w:rPr>
          <w:rFonts w:ascii="Times New Roman" w:hAnsi="Times New Roman" w:cs="Times New Roman"/>
          <w:b/>
          <w:bCs/>
          <w:iCs/>
        </w:rPr>
        <w:t xml:space="preserve">3.2 </w:t>
      </w:r>
      <w:r w:rsidRPr="00B76525">
        <w:rPr>
          <w:rFonts w:ascii="Times New Roman" w:hAnsi="Times New Roman" w:cs="Times New Roman"/>
          <w:b/>
          <w:bCs/>
        </w:rPr>
        <w:t>Magnetic force and torque acting on the RM</w:t>
      </w:r>
    </w:p>
    <w:p w14:paraId="3E4232AC" w14:textId="4208A52F" w:rsidR="00FE3FD8" w:rsidRPr="000F4865" w:rsidRDefault="00E51080" w:rsidP="00FE3FD8">
      <w:pPr>
        <w:spacing w:line="360" w:lineRule="auto"/>
        <w:ind w:right="420" w:firstLineChars="100" w:firstLine="210"/>
        <w:rPr>
          <w:rFonts w:ascii="Times New Roman" w:hAnsi="Times New Roman" w:cs="Times New Roman"/>
          <w:iCs/>
          <w:color w:val="C00000"/>
        </w:rPr>
      </w:pPr>
      <w:bookmarkStart w:id="25" w:name="_Hlk72530592"/>
      <w:r w:rsidRPr="00B76525">
        <w:rPr>
          <w:rFonts w:ascii="Times New Roman" w:hAnsi="Times New Roman" w:cs="Times New Roman"/>
          <w:iCs/>
        </w:rPr>
        <w:t xml:space="preserve">DMM is one of the most used approaches to calculating </w:t>
      </w:r>
      <w:r w:rsidR="002976C6" w:rsidRPr="00B76525">
        <w:rPr>
          <w:rFonts w:ascii="Times New Roman" w:hAnsi="Times New Roman" w:cs="Times New Roman"/>
          <w:iCs/>
        </w:rPr>
        <w:t xml:space="preserve">a </w:t>
      </w:r>
      <w:r w:rsidRPr="00B76525">
        <w:rPr>
          <w:rFonts w:ascii="Times New Roman" w:hAnsi="Times New Roman" w:cs="Times New Roman"/>
          <w:iCs/>
        </w:rPr>
        <w:t xml:space="preserve">magnetic force </w:t>
      </w:r>
      <w:r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{"citationID":"POqxk6iI","properties":{"formattedCitation":"[32], [33]","plainCitation":"[32], [33]","noteIndex":0},"citationItems":[{"id":376,"uris":["http://zotero.org/users/5619602/items/S6EFBUBN"],"uri":["http://zotero.org/users/5619602/items/S6EFBUBN"],"itemData":{"id":376,"type":"article-journal","abstract":"Harvesting ultra-low frequency random vibration, such as human motion or turbine tower oscillations, has always been a challenge, but could enable many potential self-powered sensing applications. In this paper, a methodology to effectively harness this type of energy is proposed using rotary-translational motion and bi-stability. A sphere rolling magnet is designed to oscillate in a tube with two tethering magnets underneath the rolling path, providing two stable positions for the oscillating magnet. The generated magnetic restoring forces are of periodic form with regard to the sphere magnet location, providing unique nonlinear dynamics and allowing the harvester to operate effectively at ultra-low frequencies (&lt; 1 Hz). Two sets of coils are mounted above the rolling path, and the change of magnetic flux within the coils accomplishes the energy conversion. A theoretical model, including the magnetic forces, the electromagnetic conversion and the occurring bi-stability, is established to understand the electromechanical dynamics and guide the harvester design. End linear springs are designed to maintain the periodic double-well oscillation when the excitation magnitude is high. Parametric studies considering different design factors and operation conditions are conducted to analyze the nonlinear electromechanical dynamics. The harvester illustrates its capabilities in effectively harnessing ultra-low frequency motions over a wide range of low excitation magnitudes.","container-title":"Nonlinear Dynamics","DOI":"10.1007/s11071-020-05889-9","ISSN":"1573-269X","issue":"4","journalAbbreviation":"Nonlinear Dynamics","page":"2131-2143","title":"Ultra-low frequency energy harvesting using bi-stability and rotary-translational motion in a magnet-tethered oscillator","volume":"101","author":[{"family":"Fu","given":"Hailing"},{"family":"Theodossiades","given":"Stephanos"},{"family":"Gunn","given":"Ben"},{"family":"Abdallah","given":"Imad"},{"family":"Chatzi","given":"Eleni"}],"issued":{"date-parts":[["2020"]]}},"label":"page"},{"id":421,"uris":["http://zotero.org/users/5619602/items/TVFYJWRC"],"uri":["http://zotero.org/users/5619602/items/TVFYJWRC"],"itemData":{"id":421,"type":"article-journal","container-title":"Applied Physics Letters","DOI":"10.1063/1.4861601","ISSN":"0003-6951","issue":"3","journalAbbreviation":"Appl. Phys. Lett.","note":"publisher: American Institute of Physics","page":"033506","title":"Hybrid rotary-translational vibration energy harvester using cycloidal motion as a mechanical amplifier","volume":"104","author":[{"family":"Moss","given":"Scott D."},{"family":"Hart","given":"Genevieve A."},{"family":"Burke","given":"Stephen K."},{"family":"Carman","given":"Gregory P."}],"issued":{"date-parts":[["2014"]]}},"label":"page"}],"schema":"https://github.com/citation-style-language/schema/raw/master/csl-citation.json"} </w:instrText>
      </w:r>
      <w:r w:rsidRPr="00B76525">
        <w:rPr>
          <w:rFonts w:ascii="Times New Roman" w:hAnsi="Times New Roman" w:cs="Times New Roman"/>
          <w:iCs/>
        </w:rPr>
        <w:fldChar w:fldCharType="separate"/>
      </w:r>
      <w:r w:rsidR="00123C94" w:rsidRPr="00B76525">
        <w:rPr>
          <w:rFonts w:ascii="Times New Roman" w:hAnsi="Times New Roman" w:cs="Times New Roman"/>
        </w:rPr>
        <w:t>[32], [33]</w:t>
      </w:r>
      <w:r w:rsidRPr="00B76525">
        <w:rPr>
          <w:rFonts w:ascii="Times New Roman" w:hAnsi="Times New Roman" w:cs="Times New Roman"/>
          <w:iCs/>
        </w:rPr>
        <w:fldChar w:fldCharType="end"/>
      </w:r>
      <w:r w:rsidRPr="00B76525">
        <w:rPr>
          <w:rFonts w:ascii="Times New Roman" w:hAnsi="Times New Roman" w:cs="Times New Roman"/>
          <w:iCs/>
        </w:rPr>
        <w:t xml:space="preserve">. Figure 5(a) shows the comparison between the dipole-moment model and the actual force conditions of the RM. Figure 5(a) </w:t>
      </w:r>
      <w:r w:rsidR="002976C6" w:rsidRPr="00B76525">
        <w:rPr>
          <w:rFonts w:ascii="Times New Roman" w:hAnsi="Times New Roman" w:cs="Times New Roman"/>
          <w:iCs/>
        </w:rPr>
        <w:t xml:space="preserve">indicates </w:t>
      </w:r>
      <w:r w:rsidRPr="00B76525">
        <w:rPr>
          <w:rFonts w:ascii="Times New Roman" w:hAnsi="Times New Roman" w:cs="Times New Roman"/>
          <w:iCs/>
        </w:rPr>
        <w:t xml:space="preserve">that the RM </w:t>
      </w:r>
      <w:r w:rsidR="002976C6" w:rsidRPr="00B76525">
        <w:rPr>
          <w:rFonts w:ascii="Times New Roman" w:hAnsi="Times New Roman" w:cs="Times New Roman"/>
          <w:iCs/>
        </w:rPr>
        <w:t xml:space="preserve">takes on not only </w:t>
      </w:r>
      <w:r w:rsidRPr="00B76525">
        <w:rPr>
          <w:rFonts w:ascii="Times New Roman" w:hAnsi="Times New Roman" w:cs="Times New Roman"/>
          <w:iCs/>
        </w:rPr>
        <w:t xml:space="preserve">a force but also a torque because of its </w:t>
      </w:r>
      <w:r w:rsidR="002976C6" w:rsidRPr="00B76525">
        <w:rPr>
          <w:rFonts w:ascii="Times New Roman" w:hAnsi="Times New Roman" w:cs="Times New Roman"/>
          <w:iCs/>
        </w:rPr>
        <w:t xml:space="preserve">finite </w:t>
      </w:r>
      <w:r w:rsidRPr="00B76525">
        <w:rPr>
          <w:rFonts w:ascii="Times New Roman" w:hAnsi="Times New Roman" w:cs="Times New Roman"/>
          <w:iCs/>
        </w:rPr>
        <w:t>dimensions.</w:t>
      </w:r>
      <w:r w:rsidR="00FE3FD8" w:rsidRPr="00107A99">
        <w:rPr>
          <w:rFonts w:ascii="Times New Roman" w:hAnsi="Times New Roman" w:cs="Times New Roman"/>
          <w:iCs/>
          <w:color w:val="FF0000"/>
        </w:rPr>
        <w:t xml:space="preserve"> </w:t>
      </w:r>
      <w:r w:rsidR="00FE3FD8" w:rsidRPr="000F4865">
        <w:rPr>
          <w:rFonts w:ascii="Times New Roman" w:hAnsi="Times New Roman" w:cs="Times New Roman"/>
          <w:iCs/>
          <w:color w:val="C00000"/>
        </w:rPr>
        <w:t xml:space="preserve">To calculate the toque, a 3D finite element model is established, the mesh of which consists of 6,287,747 </w:t>
      </w:r>
      <w:r w:rsidR="002B4C57" w:rsidRPr="000F4865">
        <w:rPr>
          <w:rFonts w:ascii="Times New Roman" w:hAnsi="Times New Roman" w:cs="Times New Roman"/>
          <w:iCs/>
          <w:color w:val="C00000"/>
        </w:rPr>
        <w:t>internal</w:t>
      </w:r>
      <w:r w:rsidR="00FE3FD8" w:rsidRPr="000F4865">
        <w:rPr>
          <w:rFonts w:ascii="Times New Roman" w:hAnsi="Times New Roman" w:cs="Times New Roman"/>
          <w:iCs/>
          <w:color w:val="C00000"/>
        </w:rPr>
        <w:t xml:space="preserve"> elements, 377,282 boundary elements, and 3,736 </w:t>
      </w:r>
      <w:r w:rsidR="00571FDE" w:rsidRPr="000F4865">
        <w:rPr>
          <w:rFonts w:ascii="Times New Roman" w:hAnsi="Times New Roman" w:cs="Times New Roman"/>
          <w:iCs/>
          <w:color w:val="C00000"/>
        </w:rPr>
        <w:t>‘</w:t>
      </w:r>
      <w:r w:rsidR="00FE3FD8" w:rsidRPr="000F4865">
        <w:rPr>
          <w:rFonts w:ascii="Times New Roman" w:hAnsi="Times New Roman" w:cs="Times New Roman"/>
          <w:iCs/>
          <w:color w:val="C00000"/>
        </w:rPr>
        <w:t>edge</w:t>
      </w:r>
      <w:r w:rsidR="00571FDE" w:rsidRPr="000F4865">
        <w:rPr>
          <w:rFonts w:ascii="Times New Roman" w:hAnsi="Times New Roman" w:cs="Times New Roman"/>
          <w:iCs/>
          <w:color w:val="C00000"/>
        </w:rPr>
        <w:t>’</w:t>
      </w:r>
      <w:r w:rsidR="00FE3FD8" w:rsidRPr="000F4865">
        <w:rPr>
          <w:rFonts w:ascii="Times New Roman" w:hAnsi="Times New Roman" w:cs="Times New Roman"/>
          <w:iCs/>
          <w:color w:val="C00000"/>
        </w:rPr>
        <w:t xml:space="preserve"> elements. This 3D model has a </w:t>
      </w:r>
      <w:r w:rsidR="002B4C57" w:rsidRPr="000F4865">
        <w:rPr>
          <w:rFonts w:ascii="Times New Roman" w:hAnsi="Times New Roman" w:cs="Times New Roman"/>
          <w:iCs/>
          <w:color w:val="C00000"/>
        </w:rPr>
        <w:t>spherical</w:t>
      </w:r>
      <w:r w:rsidR="00FE3FD8" w:rsidRPr="000F4865">
        <w:rPr>
          <w:rFonts w:ascii="Times New Roman" w:hAnsi="Times New Roman" w:cs="Times New Roman"/>
          <w:iCs/>
          <w:color w:val="C00000"/>
        </w:rPr>
        <w:t xml:space="preserve"> physical domain with a radius of 210 mm. Gauss’s Law of the magnetic field of the physical domain is solved </w:t>
      </w:r>
      <w:r w:rsidR="008C3105" w:rsidRPr="000F4865">
        <w:rPr>
          <w:rFonts w:ascii="Times New Roman" w:hAnsi="Times New Roman" w:cs="Times New Roman"/>
          <w:iCs/>
          <w:color w:val="C00000"/>
        </w:rPr>
        <w:t xml:space="preserve">by </w:t>
      </w:r>
      <w:r w:rsidR="00FE3FD8" w:rsidRPr="000F4865">
        <w:rPr>
          <w:rFonts w:ascii="Times New Roman" w:hAnsi="Times New Roman" w:cs="Times New Roman"/>
          <w:iCs/>
          <w:color w:val="C00000"/>
        </w:rPr>
        <w:t>utilizing the scalar magnetic potential as the dependent variable. An infinite element layer with a thickness of 14 mm surrounding the physical domain is employed to reduce the influence of boundary conditions on the calculation results. Maxwell’s Stress Tensor is utilized to compute the force and torque on the RM. Note that the mesh around the boundary of the RM should be very fine to get an accurate result when using Stress Tensor to compute magnetic forces.</w:t>
      </w:r>
    </w:p>
    <w:bookmarkEnd w:id="21"/>
    <w:p w14:paraId="1B56C358" w14:textId="3B0D44C1" w:rsidR="00F9158F" w:rsidRPr="00B76525" w:rsidRDefault="008C3105" w:rsidP="00EC33D5">
      <w:pPr>
        <w:spacing w:line="360" w:lineRule="auto"/>
        <w:ind w:right="420" w:firstLineChars="100" w:firstLine="210"/>
        <w:rPr>
          <w:rFonts w:ascii="Times New Roman" w:hAnsi="Times New Roman" w:cs="Times New Roman"/>
          <w:iCs/>
        </w:rPr>
      </w:pPr>
      <w:r w:rsidRPr="000F4865">
        <w:rPr>
          <w:rFonts w:ascii="Times New Roman" w:hAnsi="Times New Roman" w:cs="Times New Roman"/>
          <w:iCs/>
          <w:color w:val="C00000"/>
        </w:rPr>
        <w:t>C</w:t>
      </w:r>
      <w:r w:rsidR="00082FE4" w:rsidRPr="00B76525">
        <w:rPr>
          <w:rFonts w:ascii="Times New Roman" w:hAnsi="Times New Roman" w:cs="Times New Roman"/>
          <w:iCs/>
        </w:rPr>
        <w:t>omparisons between the magnetic forces acting on the RM</w:t>
      </w:r>
      <w:r w:rsidR="001C5EDA" w:rsidRPr="00B76525">
        <w:rPr>
          <w:rFonts w:ascii="Times New Roman" w:hAnsi="Times New Roman" w:cs="Times New Roman"/>
          <w:iCs/>
        </w:rPr>
        <w:t xml:space="preserve"> calculated</w:t>
      </w:r>
      <w:r w:rsidR="00082FE4" w:rsidRPr="00B76525">
        <w:rPr>
          <w:rFonts w:ascii="Times New Roman" w:hAnsi="Times New Roman" w:cs="Times New Roman"/>
          <w:iCs/>
        </w:rPr>
        <w:t xml:space="preserve"> </w:t>
      </w:r>
      <w:r w:rsidR="001C5EDA" w:rsidRPr="00B76525">
        <w:rPr>
          <w:rFonts w:ascii="Times New Roman" w:hAnsi="Times New Roman" w:cs="Times New Roman"/>
          <w:iCs/>
        </w:rPr>
        <w:t xml:space="preserve">by the DMM and FEM are conducted. </w:t>
      </w:r>
      <w:r w:rsidR="00E51080" w:rsidRPr="00B76525">
        <w:rPr>
          <w:rFonts w:ascii="Times New Roman" w:hAnsi="Times New Roman" w:cs="Times New Roman"/>
          <w:iCs/>
        </w:rPr>
        <w:t xml:space="preserve">The upper and middle subplots of Figure 5(b) present the comparisons of the </w:t>
      </w:r>
      <w:r w:rsidR="00E51080" w:rsidRPr="00B76525">
        <w:rPr>
          <w:rFonts w:ascii="Times New Roman" w:hAnsi="Times New Roman" w:cs="Times New Roman"/>
          <w:i/>
          <w:iCs/>
        </w:rPr>
        <w:t>X</w:t>
      </w:r>
      <w:r w:rsidR="00E51080" w:rsidRPr="00B76525">
        <w:rPr>
          <w:rFonts w:ascii="Times New Roman" w:hAnsi="Times New Roman" w:cs="Times New Roman"/>
          <w:iCs/>
        </w:rPr>
        <w:t xml:space="preserve">-axis and </w:t>
      </w:r>
      <w:r w:rsidR="00E51080" w:rsidRPr="00B76525">
        <w:rPr>
          <w:rFonts w:ascii="Times New Roman" w:hAnsi="Times New Roman" w:cs="Times New Roman"/>
          <w:i/>
          <w:iCs/>
        </w:rPr>
        <w:t>Y</w:t>
      </w:r>
      <w:r w:rsidR="00E51080" w:rsidRPr="00B76525">
        <w:rPr>
          <w:rFonts w:ascii="Times New Roman" w:hAnsi="Times New Roman" w:cs="Times New Roman"/>
          <w:iCs/>
        </w:rPr>
        <w:t xml:space="preserve">-axis components of magnetic forces </w:t>
      </w:r>
      <w:r w:rsidR="00FE3FD8" w:rsidRPr="000F4865">
        <w:rPr>
          <w:rFonts w:ascii="Times New Roman" w:hAnsi="Times New Roman" w:cs="Times New Roman"/>
          <w:iCs/>
          <w:color w:val="C00000"/>
        </w:rPr>
        <w:t>for the one-FM setup</w:t>
      </w:r>
      <w:r w:rsidR="00FE3FD8" w:rsidRPr="00B76525">
        <w:rPr>
          <w:rFonts w:ascii="Times New Roman" w:hAnsi="Times New Roman" w:cs="Times New Roman"/>
          <w:iCs/>
        </w:rPr>
        <w:t xml:space="preserve"> </w:t>
      </w:r>
      <w:r w:rsidR="00E51080" w:rsidRPr="00B76525">
        <w:rPr>
          <w:rFonts w:ascii="Times New Roman" w:hAnsi="Times New Roman" w:cs="Times New Roman"/>
          <w:iCs/>
        </w:rPr>
        <w:t xml:space="preserve">when the vertical </w:t>
      </w:r>
      <w:r w:rsidR="009E5EB8" w:rsidRPr="00B76525">
        <w:rPr>
          <w:rFonts w:ascii="Times New Roman" w:hAnsi="Times New Roman" w:cs="Times New Roman"/>
          <w:iCs/>
        </w:rPr>
        <w:t xml:space="preserve">gap </w:t>
      </w:r>
      <w:r w:rsidR="00E51080" w:rsidRPr="00B76525">
        <w:rPr>
          <w:rFonts w:ascii="Times New Roman" w:hAnsi="Times New Roman" w:cs="Times New Roman"/>
          <w:iCs/>
        </w:rPr>
        <w:t xml:space="preserve">between the RM and </w:t>
      </w:r>
      <w:r w:rsidR="002976C6" w:rsidRPr="00B76525">
        <w:rPr>
          <w:rFonts w:ascii="Times New Roman" w:hAnsi="Times New Roman" w:cs="Times New Roman"/>
          <w:iCs/>
        </w:rPr>
        <w:t xml:space="preserve">the </w:t>
      </w:r>
      <w:r w:rsidR="00E51080" w:rsidRPr="00B76525">
        <w:rPr>
          <w:rFonts w:ascii="Times New Roman" w:hAnsi="Times New Roman" w:cs="Times New Roman"/>
          <w:iCs/>
        </w:rPr>
        <w:t>FM,</w:t>
      </w:r>
      <m:oMath>
        <m:r>
          <w:rPr>
            <w:rFonts w:ascii="Cambria Math" w:hAnsi="Cambria Math" w:cs="Times New Roman"/>
          </w:rPr>
          <m:t xml:space="preserve"> d</m:t>
        </m:r>
      </m:oMath>
      <w:r w:rsidR="00E51080" w:rsidRPr="00B76525">
        <w:rPr>
          <w:rFonts w:ascii="Times New Roman" w:hAnsi="Times New Roman" w:cs="Times New Roman"/>
          <w:iCs/>
        </w:rPr>
        <w:t>,</w:t>
      </w:r>
      <w:r w:rsidR="009400B9" w:rsidRPr="00B76525">
        <w:rPr>
          <w:rFonts w:ascii="Times New Roman" w:hAnsi="Times New Roman" w:cs="Times New Roman"/>
          <w:iCs/>
        </w:rPr>
        <w:t xml:space="preserve"> equals to 17 </w:t>
      </w:r>
      <w:r w:rsidR="00E51080" w:rsidRPr="00B76525">
        <w:rPr>
          <w:rFonts w:ascii="Times New Roman" w:hAnsi="Times New Roman" w:cs="Times New Roman"/>
          <w:iCs/>
        </w:rPr>
        <w:t xml:space="preserve">mm. The results demonstrate that the magnetic forces calculated by the DMM are very close to </w:t>
      </w:r>
      <w:r w:rsidR="002976C6" w:rsidRPr="00B76525">
        <w:rPr>
          <w:rFonts w:ascii="Times New Roman" w:hAnsi="Times New Roman" w:cs="Times New Roman"/>
          <w:iCs/>
        </w:rPr>
        <w:t>(</w:t>
      </w:r>
      <w:r w:rsidR="006A606C" w:rsidRPr="00B76525">
        <w:rPr>
          <w:rFonts w:ascii="Times New Roman" w:hAnsi="Times New Roman" w:cs="Times New Roman"/>
          <w:iCs/>
        </w:rPr>
        <w:t>slightly</w:t>
      </w:r>
      <w:r w:rsidR="00E51080" w:rsidRPr="00B76525">
        <w:rPr>
          <w:rFonts w:ascii="Times New Roman" w:hAnsi="Times New Roman" w:cs="Times New Roman"/>
          <w:iCs/>
        </w:rPr>
        <w:t xml:space="preserve"> smaller than</w:t>
      </w:r>
      <w:r w:rsidR="002976C6" w:rsidRPr="00B76525">
        <w:rPr>
          <w:rFonts w:ascii="Times New Roman" w:hAnsi="Times New Roman" w:cs="Times New Roman"/>
          <w:iCs/>
        </w:rPr>
        <w:t>)</w:t>
      </w:r>
      <w:r w:rsidR="00E51080" w:rsidRPr="00B76525">
        <w:rPr>
          <w:rFonts w:ascii="Times New Roman" w:hAnsi="Times New Roman" w:cs="Times New Roman"/>
          <w:iCs/>
        </w:rPr>
        <w:t xml:space="preserve"> that calculated by the FEM. The lower subplot of Figure 5(b) </w:t>
      </w:r>
      <w:r w:rsidR="002976C6" w:rsidRPr="00B76525">
        <w:rPr>
          <w:rFonts w:ascii="Times New Roman" w:hAnsi="Times New Roman" w:cs="Times New Roman"/>
          <w:iCs/>
        </w:rPr>
        <w:t xml:space="preserve">illustrates </w:t>
      </w:r>
      <w:r w:rsidR="00E51080" w:rsidRPr="00B76525">
        <w:rPr>
          <w:rFonts w:ascii="Times New Roman" w:hAnsi="Times New Roman" w:cs="Times New Roman"/>
          <w:iCs/>
        </w:rPr>
        <w:t xml:space="preserve">the comparisons between torque, </w:t>
      </w:r>
      <m:oMath>
        <m:sSub>
          <m:sSubPr>
            <m:ctrlPr>
              <w:rPr>
                <w:rFonts w:ascii="Cambria Math" w:hAnsi="Cambria Math" w:cs="Times New Roman"/>
                <w:i/>
                <w:iCs/>
              </w:rPr>
            </m:ctrlPr>
          </m:sSubPr>
          <m:e>
            <m:r>
              <w:rPr>
                <w:rFonts w:ascii="Cambria Math" w:hAnsi="Cambria Math" w:cs="Times New Roman"/>
              </w:rPr>
              <m:t>T</m:t>
            </m:r>
          </m:e>
          <m:sub>
            <m:r>
              <m:rPr>
                <m:sty m:val="p"/>
              </m:rPr>
              <w:rPr>
                <w:rFonts w:ascii="Cambria Math" w:hAnsi="Cambria Math" w:cs="Times New Roman"/>
              </w:rPr>
              <m:t>m</m:t>
            </m:r>
          </m:sub>
        </m:sSub>
      </m:oMath>
      <w:r w:rsidR="00E51080" w:rsidRPr="00B76525">
        <w:rPr>
          <w:rFonts w:ascii="Times New Roman" w:hAnsi="Times New Roman" w:cs="Times New Roman"/>
          <w:iCs/>
        </w:rPr>
        <w:t xml:space="preserve">, calculated by the FEM, and </w:t>
      </w:r>
      <m:oMath>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mx</m:t>
            </m:r>
          </m:sub>
        </m:sSub>
        <m:r>
          <w:rPr>
            <w:rFonts w:ascii="Cambria Math" w:hAnsi="Cambria Math" w:cs="Times New Roman"/>
            <w:color w:val="C00000"/>
          </w:rPr>
          <m:t>∙r</m:t>
        </m:r>
      </m:oMath>
      <w:r w:rsidR="00E51080" w:rsidRPr="00B76525">
        <w:rPr>
          <w:rFonts w:ascii="Times New Roman" w:hAnsi="Times New Roman" w:cs="Times New Roman"/>
          <w:iCs/>
        </w:rPr>
        <w:t xml:space="preserve">, the equivalent torque caused by the </w:t>
      </w:r>
      <w:r w:rsidR="00DC47B1" w:rsidRPr="00B76525">
        <w:rPr>
          <w:rFonts w:ascii="Times New Roman" w:hAnsi="Times New Roman" w:cs="Times New Roman"/>
          <w:i/>
        </w:rPr>
        <w:t>X-</w:t>
      </w:r>
      <w:r w:rsidR="00E51080" w:rsidRPr="00B76525">
        <w:rPr>
          <w:rFonts w:ascii="Times New Roman" w:hAnsi="Times New Roman" w:cs="Times New Roman"/>
          <w:iCs/>
        </w:rPr>
        <w:t xml:space="preserve">axis component of the magnetic force acting on the RM. </w:t>
      </w:r>
      <m:oMath>
        <m:sSub>
          <m:sSubPr>
            <m:ctrlPr>
              <w:rPr>
                <w:rFonts w:ascii="Cambria Math" w:hAnsi="Cambria Math" w:cs="Times New Roman"/>
                <w:i/>
                <w:iCs/>
              </w:rPr>
            </m:ctrlPr>
          </m:sSubPr>
          <m:e>
            <m:r>
              <w:rPr>
                <w:rFonts w:ascii="Cambria Math" w:hAnsi="Cambria Math" w:cs="Times New Roman"/>
              </w:rPr>
              <m:t>T</m:t>
            </m:r>
          </m:e>
          <m:sub>
            <m:r>
              <m:rPr>
                <m:sty m:val="p"/>
              </m:rPr>
              <w:rPr>
                <w:rFonts w:ascii="Cambria Math" w:hAnsi="Cambria Math" w:cs="Times New Roman"/>
              </w:rPr>
              <m:t>m</m:t>
            </m:r>
          </m:sub>
        </m:sSub>
      </m:oMath>
      <w:r w:rsidR="00E51080" w:rsidRPr="00B76525">
        <w:rPr>
          <w:rFonts w:ascii="Times New Roman" w:hAnsi="Times New Roman" w:cs="Times New Roman"/>
          <w:iCs/>
        </w:rPr>
        <w:t xml:space="preserve"> has a larger amplitude than </w:t>
      </w:r>
      <m:oMath>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mx</m:t>
            </m:r>
          </m:sub>
        </m:sSub>
        <m:r>
          <w:rPr>
            <w:rFonts w:ascii="Cambria Math" w:hAnsi="Cambria Math" w:cs="Times New Roman"/>
            <w:color w:val="C00000"/>
          </w:rPr>
          <m:t>∙</m:t>
        </m:r>
        <m:r>
          <w:rPr>
            <w:rFonts w:ascii="Cambria Math" w:hAnsi="Cambria Math" w:cs="Times New Roman" w:hint="eastAsia"/>
            <w:color w:val="C00000"/>
          </w:rPr>
          <m:t>r</m:t>
        </m:r>
      </m:oMath>
      <w:r w:rsidR="00E51080" w:rsidRPr="00B76525">
        <w:rPr>
          <w:rFonts w:ascii="Times New Roman" w:hAnsi="Times New Roman" w:cs="Times New Roman"/>
          <w:iCs/>
        </w:rPr>
        <w:t xml:space="preserve">, </w:t>
      </w:r>
      <w:r w:rsidR="002976C6" w:rsidRPr="00B76525">
        <w:rPr>
          <w:rFonts w:ascii="Times New Roman" w:hAnsi="Times New Roman" w:cs="Times New Roman"/>
          <w:iCs/>
        </w:rPr>
        <w:t xml:space="preserve">indicating </w:t>
      </w:r>
      <w:r w:rsidR="00E51080" w:rsidRPr="00B76525">
        <w:rPr>
          <w:rFonts w:ascii="Times New Roman" w:hAnsi="Times New Roman" w:cs="Times New Roman"/>
          <w:iCs/>
        </w:rPr>
        <w:t xml:space="preserve">that </w:t>
      </w:r>
      <m:oMath>
        <m:sSub>
          <m:sSubPr>
            <m:ctrlPr>
              <w:rPr>
                <w:rFonts w:ascii="Cambria Math" w:hAnsi="Cambria Math" w:cs="Times New Roman"/>
                <w:i/>
                <w:iCs/>
              </w:rPr>
            </m:ctrlPr>
          </m:sSubPr>
          <m:e>
            <m:r>
              <w:rPr>
                <w:rFonts w:ascii="Cambria Math" w:hAnsi="Cambria Math" w:cs="Times New Roman"/>
              </w:rPr>
              <m:t>T</m:t>
            </m:r>
          </m:e>
          <m:sub>
            <m:r>
              <m:rPr>
                <m:sty m:val="p"/>
              </m:rPr>
              <w:rPr>
                <w:rFonts w:ascii="Cambria Math" w:hAnsi="Cambria Math" w:cs="Times New Roman"/>
              </w:rPr>
              <m:t>m</m:t>
            </m:r>
          </m:sub>
        </m:sSub>
      </m:oMath>
      <w:r w:rsidR="00E51080" w:rsidRPr="00B76525">
        <w:rPr>
          <w:rFonts w:ascii="Times New Roman" w:hAnsi="Times New Roman" w:cs="Times New Roman"/>
          <w:iCs/>
        </w:rPr>
        <w:t xml:space="preserve"> is unneglectable in establishing the dynamical model. However, </w:t>
      </w:r>
      <w:r w:rsidR="00782F77" w:rsidRPr="00B76525">
        <w:rPr>
          <w:rFonts w:ascii="Times New Roman" w:hAnsi="Times New Roman" w:cs="Times New Roman"/>
          <w:iCs/>
        </w:rPr>
        <w:t xml:space="preserve">the DMM cannot consider the torque item caused by the dimension effects of magnets, making it unsuitable to VEHs using rotation-translation magnets. </w:t>
      </w:r>
      <w:r w:rsidR="00FE3FD8" w:rsidRPr="000F4865">
        <w:rPr>
          <w:rFonts w:ascii="Times New Roman" w:hAnsi="Times New Roman" w:cs="Times New Roman"/>
          <w:iCs/>
          <w:color w:val="C00000"/>
        </w:rPr>
        <w:t xml:space="preserve">Thus, the magnetic forces and toques used in the following study are all calculated via the established 3D finite element model. </w:t>
      </w:r>
    </w:p>
    <w:p w14:paraId="745888A1" w14:textId="7CC5DBE6" w:rsidR="00FE3FD8" w:rsidRPr="000F4865" w:rsidRDefault="00E51080" w:rsidP="00E51080">
      <w:pPr>
        <w:spacing w:line="360" w:lineRule="auto"/>
        <w:ind w:right="420" w:firstLineChars="100" w:firstLine="210"/>
        <w:rPr>
          <w:rFonts w:ascii="Times New Roman" w:hAnsi="Times New Roman" w:cs="Times New Roman"/>
          <w:iCs/>
          <w:color w:val="C00000"/>
        </w:rPr>
      </w:pPr>
      <w:r w:rsidRPr="00B76525">
        <w:rPr>
          <w:rFonts w:ascii="Times New Roman" w:hAnsi="Times New Roman" w:cs="Times New Roman"/>
          <w:iCs/>
        </w:rPr>
        <w:t xml:space="preserve">Figure 5(c) </w:t>
      </w:r>
      <w:r w:rsidR="006669AD" w:rsidRPr="00B76525">
        <w:rPr>
          <w:rFonts w:ascii="Times New Roman" w:hAnsi="Times New Roman" w:cs="Times New Roman"/>
          <w:iCs/>
        </w:rPr>
        <w:t xml:space="preserve">shows </w:t>
      </w:r>
      <w:r w:rsidRPr="00B76525">
        <w:rPr>
          <w:rFonts w:ascii="Times New Roman" w:hAnsi="Times New Roman" w:cs="Times New Roman"/>
          <w:iCs/>
        </w:rPr>
        <w:t xml:space="preserve">the magnetic torque and forces acting on the RM at different gaps of </w:t>
      </w:r>
      <m:oMath>
        <m:r>
          <w:rPr>
            <w:rFonts w:ascii="Cambria Math" w:hAnsi="Cambria Math" w:cs="Times New Roman"/>
          </w:rPr>
          <m:t>d</m:t>
        </m:r>
      </m:oMath>
      <w:r w:rsidRPr="00B76525">
        <w:rPr>
          <w:rFonts w:ascii="Times New Roman" w:hAnsi="Times New Roman" w:cs="Times New Roman"/>
          <w:iCs/>
        </w:rPr>
        <w:t xml:space="preserve">=15 mm, </w:t>
      </w:r>
      <m:oMath>
        <m:r>
          <w:rPr>
            <w:rFonts w:ascii="Cambria Math" w:hAnsi="Cambria Math" w:cs="Times New Roman"/>
          </w:rPr>
          <m:t>d</m:t>
        </m:r>
      </m:oMath>
      <w:r w:rsidRPr="00B76525">
        <w:rPr>
          <w:rFonts w:ascii="Times New Roman" w:hAnsi="Times New Roman" w:cs="Times New Roman"/>
          <w:iCs/>
        </w:rPr>
        <w:t>=17 mm, and 19 mm for the one-FM setup</w:t>
      </w:r>
      <w:r w:rsidR="00FE3FD8" w:rsidRPr="00107A99">
        <w:rPr>
          <w:rFonts w:ascii="Times New Roman" w:hAnsi="Times New Roman" w:cs="Times New Roman"/>
          <w:iCs/>
          <w:color w:val="FF0000"/>
        </w:rPr>
        <w:t xml:space="preserve"> </w:t>
      </w:r>
      <w:r w:rsidR="00FE3FD8" w:rsidRPr="000F4865">
        <w:rPr>
          <w:rFonts w:ascii="Times New Roman" w:hAnsi="Times New Roman" w:cs="Times New Roman"/>
          <w:iCs/>
          <w:color w:val="C00000"/>
        </w:rPr>
        <w:t>calculated via FEM</w:t>
      </w:r>
      <w:r w:rsidRPr="00B76525">
        <w:rPr>
          <w:rFonts w:ascii="Times New Roman" w:hAnsi="Times New Roman" w:cs="Times New Roman"/>
          <w:iCs/>
        </w:rPr>
        <w:t xml:space="preserve">, and Figure 5(d) shows the same variables for the three-FMs setup. It can be seen from the figure that both the magnetic force and torque increase along with the decrease of </w:t>
      </w:r>
      <m:oMath>
        <m:r>
          <w:rPr>
            <w:rFonts w:ascii="Cambria Math" w:hAnsi="Cambria Math" w:cs="Times New Roman"/>
          </w:rPr>
          <m:t>d</m:t>
        </m:r>
      </m:oMath>
      <w:r w:rsidRPr="00B76525">
        <w:rPr>
          <w:rFonts w:ascii="Times New Roman" w:hAnsi="Times New Roman" w:cs="Times New Roman"/>
          <w:iCs/>
        </w:rPr>
        <w:t xml:space="preserve">; and the magnetic force is more sensitive to the variation of </w:t>
      </w:r>
      <m:oMath>
        <m:r>
          <w:rPr>
            <w:rFonts w:ascii="Cambria Math" w:hAnsi="Cambria Math" w:cs="Times New Roman"/>
          </w:rPr>
          <m:t>d</m:t>
        </m:r>
      </m:oMath>
      <w:r w:rsidRPr="00B76525">
        <w:rPr>
          <w:rFonts w:ascii="Times New Roman" w:hAnsi="Times New Roman" w:cs="Times New Roman"/>
          <w:iCs/>
        </w:rPr>
        <w:t xml:space="preserve"> than the torque </w:t>
      </w:r>
      <m:oMath>
        <m:sSub>
          <m:sSubPr>
            <m:ctrlPr>
              <w:rPr>
                <w:rFonts w:ascii="Cambria Math" w:hAnsi="Cambria Math" w:cs="Times New Roman"/>
                <w:i/>
                <w:iCs/>
              </w:rPr>
            </m:ctrlPr>
          </m:sSubPr>
          <m:e>
            <m:r>
              <w:rPr>
                <w:rFonts w:ascii="Cambria Math" w:hAnsi="Cambria Math" w:cs="Times New Roman"/>
              </w:rPr>
              <m:t>T</m:t>
            </m:r>
          </m:e>
          <m:sub>
            <m:r>
              <w:rPr>
                <w:rFonts w:ascii="Cambria Math" w:hAnsi="Cambria Math" w:cs="Times New Roman"/>
              </w:rPr>
              <m:t>m</m:t>
            </m:r>
          </m:sub>
        </m:sSub>
      </m:oMath>
      <w:r w:rsidRPr="00B76525">
        <w:rPr>
          <w:rFonts w:ascii="Times New Roman" w:hAnsi="Times New Roman" w:cs="Times New Roman"/>
          <w:iCs/>
        </w:rPr>
        <w:t xml:space="preserve">. </w:t>
      </w:r>
      <w:r w:rsidR="00FE3FD8" w:rsidRPr="000F4865">
        <w:rPr>
          <w:rFonts w:ascii="Times New Roman" w:hAnsi="Times New Roman" w:cs="Times New Roman"/>
          <w:iCs/>
          <w:color w:val="C00000"/>
        </w:rPr>
        <w:t>The torque curves for the three-FMs setup are flatter in the an</w:t>
      </w:r>
      <w:r w:rsidR="00050AB3" w:rsidRPr="000F4865">
        <w:rPr>
          <w:rFonts w:ascii="Times New Roman" w:hAnsi="Times New Roman" w:cs="Times New Roman"/>
          <w:iCs/>
          <w:color w:val="C00000"/>
        </w:rPr>
        <w:t>gular</w:t>
      </w:r>
      <w:r w:rsidR="00FE3FD8" w:rsidRPr="000F4865">
        <w:rPr>
          <w:rFonts w:ascii="Times New Roman" w:hAnsi="Times New Roman" w:cs="Times New Roman"/>
          <w:iCs/>
          <w:color w:val="C00000"/>
        </w:rPr>
        <w:t xml:space="preserve"> position range from -2.0 rad to 2.0 rad than that for the one-FM setup, indicating that the three-FMs setup </w:t>
      </w:r>
      <w:r w:rsidR="00FE3FD8" w:rsidRPr="000F4865">
        <w:rPr>
          <w:rFonts w:ascii="Times New Roman" w:hAnsi="Times New Roman" w:cs="Times New Roman"/>
          <w:iCs/>
          <w:color w:val="C00000"/>
        </w:rPr>
        <w:lastRenderedPageBreak/>
        <w:t xml:space="preserve">may be more sensitive to low-frequency vibration. </w:t>
      </w:r>
    </w:p>
    <w:p w14:paraId="4199F5C6" w14:textId="77777777" w:rsidR="007D2D65" w:rsidRPr="00B76525" w:rsidRDefault="007D2D65" w:rsidP="007D2D65">
      <w:pPr>
        <w:snapToGrid w:val="0"/>
        <w:spacing w:line="360" w:lineRule="auto"/>
        <w:rPr>
          <w:rFonts w:ascii="Times New Roman" w:hAnsi="Times New Roman" w:cs="Times New Roman"/>
        </w:rPr>
      </w:pPr>
      <w:r w:rsidRPr="00B76525">
        <w:rPr>
          <w:rFonts w:ascii="Times New Roman" w:hAnsi="Times New Roman" w:cs="Times New Roman"/>
          <w:noProof/>
          <w:lang w:val="en-AU"/>
        </w:rPr>
        <w:drawing>
          <wp:inline distT="0" distB="0" distL="0" distR="0" wp14:anchorId="5BFD1A37" wp14:editId="17E39C1B">
            <wp:extent cx="3284524" cy="2108216"/>
            <wp:effectExtent l="0" t="0" r="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542" b="6439"/>
                    <a:stretch/>
                  </pic:blipFill>
                  <pic:spPr bwMode="auto">
                    <a:xfrm>
                      <a:off x="0" y="0"/>
                      <a:ext cx="3373682" cy="2165443"/>
                    </a:xfrm>
                    <a:prstGeom prst="rect">
                      <a:avLst/>
                    </a:prstGeom>
                    <a:ln>
                      <a:noFill/>
                    </a:ln>
                    <a:extLst>
                      <a:ext uri="{53640926-AAD7-44D8-BBD7-CCE9431645EC}">
                        <a14:shadowObscured xmlns:a14="http://schemas.microsoft.com/office/drawing/2010/main"/>
                      </a:ext>
                    </a:extLst>
                  </pic:spPr>
                </pic:pic>
              </a:graphicData>
            </a:graphic>
          </wp:inline>
        </w:drawing>
      </w:r>
      <w:r w:rsidRPr="00B76525">
        <w:rPr>
          <w:noProof/>
        </w:rPr>
        <w:drawing>
          <wp:inline distT="0" distB="0" distL="0" distR="0" wp14:anchorId="11E86F69" wp14:editId="1D06BA15">
            <wp:extent cx="3257550" cy="2115728"/>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5018" t="625" r="4832" b="938"/>
                    <a:stretch/>
                  </pic:blipFill>
                  <pic:spPr bwMode="auto">
                    <a:xfrm>
                      <a:off x="0" y="0"/>
                      <a:ext cx="3270199" cy="2123943"/>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sidDel="00E37667">
        <w:rPr>
          <w:rFonts w:ascii="Times New Roman" w:hAnsi="Times New Roman" w:cs="Times New Roman"/>
          <w:noProof/>
        </w:rPr>
        <w:t xml:space="preserve"> </w:t>
      </w:r>
      <w:r w:rsidRPr="00B76525">
        <w:t xml:space="preserve"> </w:t>
      </w:r>
      <w:r w:rsidRPr="00B76525">
        <w:rPr>
          <w:noProof/>
        </w:rPr>
        <w:drawing>
          <wp:inline distT="0" distB="0" distL="0" distR="0" wp14:anchorId="261D6E2E" wp14:editId="5218972D">
            <wp:extent cx="3265929" cy="2121168"/>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5204" t="625" r="4647" b="938"/>
                    <a:stretch/>
                  </pic:blipFill>
                  <pic:spPr bwMode="auto">
                    <a:xfrm>
                      <a:off x="0" y="0"/>
                      <a:ext cx="3283083" cy="2132309"/>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Pr>
          <w:rFonts w:ascii="Times New Roman" w:hAnsi="Times New Roman" w:cs="Times New Roman"/>
          <w:noProof/>
          <w:lang w:val="en-AU"/>
        </w:rPr>
        <w:t xml:space="preserve"> </w:t>
      </w:r>
      <w:r w:rsidRPr="00B76525">
        <w:rPr>
          <w:noProof/>
        </w:rPr>
        <w:drawing>
          <wp:inline distT="0" distB="0" distL="0" distR="0" wp14:anchorId="146C8998" wp14:editId="22E74371">
            <wp:extent cx="3220985" cy="20853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l="5204" t="937" r="4647" b="937"/>
                    <a:stretch/>
                  </pic:blipFill>
                  <pic:spPr bwMode="auto">
                    <a:xfrm>
                      <a:off x="0" y="0"/>
                      <a:ext cx="3239865" cy="2097563"/>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sidDel="008C3105">
        <w:rPr>
          <w:rFonts w:ascii="Times New Roman" w:hAnsi="Times New Roman" w:cs="Times New Roman"/>
          <w:noProof/>
          <w:lang w:val="en-AU"/>
        </w:rPr>
        <w:t xml:space="preserve"> </w:t>
      </w:r>
      <w:r w:rsidRPr="00B76525">
        <w:rPr>
          <w:rFonts w:ascii="Times New Roman" w:hAnsi="Times New Roman" w:cs="Times New Roman"/>
        </w:rPr>
        <w:t xml:space="preserve"> </w:t>
      </w:r>
    </w:p>
    <w:p w14:paraId="4A767D67" w14:textId="77777777" w:rsidR="007D2D65" w:rsidRPr="00B76525" w:rsidRDefault="007D2D65" w:rsidP="007D2D65">
      <w:pPr>
        <w:adjustRightInd w:val="0"/>
        <w:spacing w:line="360" w:lineRule="auto"/>
        <w:jc w:val="left"/>
        <w:rPr>
          <w:rFonts w:ascii="Times New Roman" w:hAnsi="Times New Roman" w:cs="Times New Roman"/>
          <w:noProof/>
        </w:rPr>
      </w:pPr>
      <w:r w:rsidRPr="00B76525">
        <w:t xml:space="preserve"> </w:t>
      </w:r>
      <w:r w:rsidRPr="00B76525">
        <w:rPr>
          <w:noProof/>
        </w:rPr>
        <w:drawing>
          <wp:inline distT="0" distB="0" distL="0" distR="0" wp14:anchorId="1D131ADF" wp14:editId="00FAA82B">
            <wp:extent cx="3199130" cy="2090718"/>
            <wp:effectExtent l="0" t="0" r="127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
                      <a:extLst>
                        <a:ext uri="{28A0092B-C50C-407E-A947-70E740481C1C}">
                          <a14:useLocalDpi xmlns:a14="http://schemas.microsoft.com/office/drawing/2010/main" val="0"/>
                        </a:ext>
                      </a:extLst>
                    </a:blip>
                    <a:srcRect l="5948" t="313" r="4461" b="1250"/>
                    <a:stretch/>
                  </pic:blipFill>
                  <pic:spPr bwMode="auto">
                    <a:xfrm>
                      <a:off x="0" y="0"/>
                      <a:ext cx="3211433" cy="2098758"/>
                    </a:xfrm>
                    <a:prstGeom prst="rect">
                      <a:avLst/>
                    </a:prstGeom>
                    <a:noFill/>
                    <a:ln>
                      <a:noFill/>
                    </a:ln>
                    <a:extLst>
                      <a:ext uri="{53640926-AAD7-44D8-BBD7-CCE9431645EC}">
                        <a14:shadowObscured xmlns:a14="http://schemas.microsoft.com/office/drawing/2010/main"/>
                      </a:ext>
                    </a:extLst>
                  </pic:spPr>
                </pic:pic>
              </a:graphicData>
            </a:graphic>
          </wp:inline>
        </w:drawing>
      </w:r>
      <w:r w:rsidRPr="00B76525">
        <w:t xml:space="preserve"> </w:t>
      </w:r>
      <w:r w:rsidRPr="00B76525">
        <w:rPr>
          <w:noProof/>
        </w:rPr>
        <w:drawing>
          <wp:inline distT="0" distB="0" distL="0" distR="0" wp14:anchorId="2B123437" wp14:editId="7469FD77">
            <wp:extent cx="3257550" cy="2117408"/>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
                      <a:extLst>
                        <a:ext uri="{28A0092B-C50C-407E-A947-70E740481C1C}">
                          <a14:useLocalDpi xmlns:a14="http://schemas.microsoft.com/office/drawing/2010/main" val="0"/>
                        </a:ext>
                      </a:extLst>
                    </a:blip>
                    <a:srcRect l="6320" t="1250" r="4461" b="1250"/>
                    <a:stretch/>
                  </pic:blipFill>
                  <pic:spPr bwMode="auto">
                    <a:xfrm>
                      <a:off x="0" y="0"/>
                      <a:ext cx="3267262" cy="2123721"/>
                    </a:xfrm>
                    <a:prstGeom prst="rect">
                      <a:avLst/>
                    </a:prstGeom>
                    <a:noFill/>
                    <a:ln>
                      <a:noFill/>
                    </a:ln>
                    <a:extLst>
                      <a:ext uri="{53640926-AAD7-44D8-BBD7-CCE9431645EC}">
                        <a14:shadowObscured xmlns:a14="http://schemas.microsoft.com/office/drawing/2010/main"/>
                      </a:ext>
                    </a:extLst>
                  </pic:spPr>
                </pic:pic>
              </a:graphicData>
            </a:graphic>
          </wp:inline>
        </w:drawing>
      </w:r>
    </w:p>
    <w:p w14:paraId="3EB5B568" w14:textId="77777777" w:rsidR="007D2D65" w:rsidRPr="000F4865" w:rsidRDefault="007D2D65" w:rsidP="007D2D65">
      <w:pPr>
        <w:ind w:right="420"/>
        <w:jc w:val="left"/>
        <w:rPr>
          <w:rFonts w:ascii="Times New Roman" w:hAnsi="Times New Roman" w:cs="Times New Roman"/>
          <w:color w:val="C00000"/>
          <w:szCs w:val="21"/>
        </w:rPr>
      </w:pPr>
      <w:r w:rsidRPr="000F4865">
        <w:rPr>
          <w:rFonts w:ascii="Times New Roman" w:hAnsi="Times New Roman" w:cs="Times New Roman"/>
          <w:color w:val="C00000"/>
          <w:szCs w:val="21"/>
        </w:rPr>
        <w:t>Figure 5. The torque and magnetic force acting on the RM: (a) force conditions of the RM; (b) comparisons between the forces and torques calculated by the DMM and the FEM; (c) magnetic torques and forces for Setup 1; (d) magnetic torques and forces for Setup 2; (e) potential energies for Setup 1; (f) potential energies for Setup 2.</w:t>
      </w:r>
    </w:p>
    <w:p w14:paraId="0D98FFCC" w14:textId="77777777" w:rsidR="007D2D65" w:rsidRPr="000F4865" w:rsidRDefault="007D2D65" w:rsidP="00EC33D5">
      <w:pPr>
        <w:spacing w:line="360" w:lineRule="auto"/>
        <w:ind w:right="420"/>
        <w:rPr>
          <w:rFonts w:ascii="Times New Roman" w:hAnsi="Times New Roman" w:cs="Times New Roman"/>
          <w:iCs/>
          <w:color w:val="C00000"/>
        </w:rPr>
      </w:pPr>
    </w:p>
    <w:p w14:paraId="538CBF38" w14:textId="5760DCF3" w:rsidR="007D2D65" w:rsidRPr="000F4865" w:rsidRDefault="00FE3FD8" w:rsidP="007D2D65">
      <w:pPr>
        <w:spacing w:line="360" w:lineRule="auto"/>
        <w:ind w:right="420" w:firstLineChars="100" w:firstLine="210"/>
        <w:rPr>
          <w:rFonts w:ascii="Times New Roman" w:hAnsi="Times New Roman" w:cs="Times New Roman"/>
          <w:iCs/>
          <w:color w:val="C00000"/>
        </w:rPr>
      </w:pPr>
      <w:r w:rsidRPr="000F4865">
        <w:rPr>
          <w:rFonts w:ascii="Times New Roman" w:hAnsi="Times New Roman" w:cs="Times New Roman"/>
          <w:iCs/>
          <w:color w:val="C00000"/>
        </w:rPr>
        <w:t xml:space="preserve">To learn more characteristics about the two setups, the potential energy of the system is calculated. First, the </w:t>
      </w:r>
      <w:r w:rsidR="00805018" w:rsidRPr="000F4865">
        <w:rPr>
          <w:rFonts w:ascii="Times New Roman" w:hAnsi="Times New Roman" w:cs="Times New Roman"/>
          <w:iCs/>
          <w:color w:val="C00000"/>
        </w:rPr>
        <w:t>position</w:t>
      </w:r>
      <w:r w:rsidRPr="000F4865">
        <w:rPr>
          <w:rFonts w:ascii="Times New Roman" w:hAnsi="Times New Roman" w:cs="Times New Roman"/>
          <w:iCs/>
          <w:color w:val="C00000"/>
        </w:rPr>
        <w:t xml:space="preserve"> of </w:t>
      </w:r>
      <m:oMath>
        <m:r>
          <w:rPr>
            <w:rFonts w:ascii="Cambria Math" w:hAnsi="Cambria Math" w:cs="Times New Roman"/>
            <w:color w:val="C00000"/>
          </w:rPr>
          <m:t>θ=0</m:t>
        </m:r>
      </m:oMath>
      <w:r w:rsidRPr="000F4865">
        <w:rPr>
          <w:rFonts w:ascii="Times New Roman" w:hAnsi="Times New Roman" w:cs="Times New Roman"/>
          <w:iCs/>
          <w:color w:val="C00000"/>
        </w:rPr>
        <w:t xml:space="preserve"> is selected as </w:t>
      </w:r>
      <w:r w:rsidR="00805018" w:rsidRPr="000F4865">
        <w:rPr>
          <w:rFonts w:ascii="Times New Roman" w:hAnsi="Times New Roman" w:cs="Times New Roman"/>
          <w:iCs/>
          <w:color w:val="C00000"/>
        </w:rPr>
        <w:t>a</w:t>
      </w:r>
      <w:r w:rsidRPr="000F4865">
        <w:rPr>
          <w:rFonts w:ascii="Times New Roman" w:hAnsi="Times New Roman" w:cs="Times New Roman"/>
          <w:iCs/>
          <w:color w:val="C00000"/>
        </w:rPr>
        <w:t xml:space="preserve"> reference, the potential energy of which is zero. The conservative forces that contribute to the potential energy of this system include the </w:t>
      </w:r>
      <w:r w:rsidRPr="000F4865">
        <w:rPr>
          <w:rFonts w:ascii="Times New Roman" w:hAnsi="Times New Roman" w:cs="Times New Roman"/>
          <w:i/>
          <w:color w:val="C00000"/>
        </w:rPr>
        <w:t>X-</w:t>
      </w:r>
      <w:r w:rsidRPr="000F4865">
        <w:rPr>
          <w:rFonts w:ascii="Times New Roman" w:hAnsi="Times New Roman" w:cs="Times New Roman"/>
          <w:iCs/>
          <w:color w:val="C00000"/>
        </w:rPr>
        <w:t xml:space="preserve">axis component of the magnetic force of </w:t>
      </w:r>
      <m:oMath>
        <m:sSub>
          <m:sSubPr>
            <m:ctrlPr>
              <w:rPr>
                <w:rFonts w:ascii="Cambria Math" w:hAnsi="Cambria Math" w:cs="Times New Roman"/>
                <w:i/>
                <w:iCs/>
                <w:color w:val="C00000"/>
              </w:rPr>
            </m:ctrlPr>
          </m:sSubPr>
          <m:e>
            <m:r>
              <w:rPr>
                <w:rFonts w:ascii="Cambria Math" w:hAnsi="Cambria Math" w:cs="Times New Roman"/>
                <w:color w:val="C00000"/>
              </w:rPr>
              <m:t>F</m:t>
            </m:r>
          </m:e>
          <m:sub>
            <m:r>
              <m:rPr>
                <m:sty m:val="p"/>
              </m:rPr>
              <w:rPr>
                <w:rFonts w:ascii="Cambria Math" w:hAnsi="Cambria Math" w:cs="Times New Roman"/>
                <w:color w:val="C00000"/>
              </w:rPr>
              <m:t>mx</m:t>
            </m:r>
          </m:sub>
        </m:sSub>
      </m:oMath>
      <w:r w:rsidRPr="000F4865">
        <w:rPr>
          <w:rFonts w:ascii="Times New Roman" w:hAnsi="Times New Roman" w:cs="Times New Roman"/>
          <w:iCs/>
          <w:color w:val="C00000"/>
        </w:rPr>
        <w:t xml:space="preserve">, the torque </w:t>
      </w:r>
      <m:oMath>
        <m:sSub>
          <m:sSubPr>
            <m:ctrlPr>
              <w:rPr>
                <w:rFonts w:ascii="Cambria Math" w:hAnsi="Cambria Math" w:cs="Times New Roman"/>
                <w:i/>
                <w:iCs/>
                <w:color w:val="C00000"/>
              </w:rPr>
            </m:ctrlPr>
          </m:sSubPr>
          <m:e>
            <m:r>
              <w:rPr>
                <w:rFonts w:ascii="Cambria Math" w:hAnsi="Cambria Math" w:cs="Times New Roman"/>
                <w:color w:val="C00000"/>
              </w:rPr>
              <m:t>T</m:t>
            </m:r>
          </m:e>
          <m:sub>
            <m:r>
              <m:rPr>
                <m:sty m:val="p"/>
              </m:rPr>
              <w:rPr>
                <w:rFonts w:ascii="Cambria Math" w:hAnsi="Cambria Math" w:cs="Times New Roman"/>
                <w:color w:val="C00000"/>
              </w:rPr>
              <m:t>m</m:t>
            </m:r>
          </m:sub>
        </m:sSub>
      </m:oMath>
      <w:r w:rsidRPr="000F4865">
        <w:rPr>
          <w:rFonts w:ascii="Times New Roman" w:hAnsi="Times New Roman" w:cs="Times New Roman"/>
          <w:iCs/>
          <w:color w:val="C00000"/>
        </w:rPr>
        <w:t>, and the</w:t>
      </w:r>
      <w:r w:rsidRPr="000F4865">
        <w:rPr>
          <w:color w:val="C00000"/>
        </w:rPr>
        <w:t xml:space="preserve"> </w:t>
      </w:r>
      <w:r w:rsidRPr="000F4865">
        <w:rPr>
          <w:rFonts w:ascii="Times New Roman" w:hAnsi="Times New Roman" w:cs="Times New Roman"/>
          <w:iCs/>
          <w:color w:val="C00000"/>
        </w:rPr>
        <w:t xml:space="preserve">elastic force generated by the rubber bands, </w:t>
      </w:r>
      <m:oMath>
        <m:sSub>
          <m:sSubPr>
            <m:ctrlPr>
              <w:rPr>
                <w:rFonts w:ascii="Cambria Math" w:hAnsi="Cambria Math" w:cs="Times New Roman"/>
                <w:i/>
                <w:iCs/>
                <w:color w:val="C00000"/>
              </w:rPr>
            </m:ctrlPr>
          </m:sSubPr>
          <m:e>
            <m:r>
              <w:rPr>
                <w:rFonts w:ascii="Cambria Math" w:hAnsi="Cambria Math" w:cs="Times New Roman"/>
                <w:color w:val="C00000"/>
              </w:rPr>
              <m:t>F</m:t>
            </m:r>
          </m:e>
          <m:sub>
            <m:r>
              <w:rPr>
                <w:rFonts w:ascii="Cambria Math" w:hAnsi="Cambria Math" w:cs="Times New Roman"/>
                <w:color w:val="C00000"/>
              </w:rPr>
              <m:t>0</m:t>
            </m:r>
          </m:sub>
        </m:sSub>
      </m:oMath>
      <w:r w:rsidRPr="000F4865">
        <w:rPr>
          <w:rFonts w:ascii="Times New Roman" w:hAnsi="Times New Roman" w:cs="Times New Roman"/>
          <w:iCs/>
          <w:color w:val="C00000"/>
        </w:rPr>
        <w:t xml:space="preserve">. The </w:t>
      </w:r>
      <w:r w:rsidRPr="000F4865">
        <w:rPr>
          <w:rFonts w:ascii="Times New Roman" w:hAnsi="Times New Roman" w:cs="Times New Roman"/>
          <w:i/>
          <w:color w:val="C00000"/>
        </w:rPr>
        <w:t>X-</w:t>
      </w:r>
      <w:r w:rsidRPr="000F4865">
        <w:rPr>
          <w:rFonts w:ascii="Times New Roman" w:hAnsi="Times New Roman" w:cs="Times New Roman"/>
          <w:iCs/>
          <w:color w:val="C00000"/>
        </w:rPr>
        <w:t xml:space="preserve">axis component of the magnetic force, </w:t>
      </w:r>
      <m:oMath>
        <m:sSub>
          <m:sSubPr>
            <m:ctrlPr>
              <w:rPr>
                <w:rFonts w:ascii="Cambria Math" w:hAnsi="Cambria Math" w:cs="Times New Roman"/>
                <w:i/>
                <w:iCs/>
                <w:color w:val="C00000"/>
              </w:rPr>
            </m:ctrlPr>
          </m:sSubPr>
          <m:e>
            <m:r>
              <w:rPr>
                <w:rFonts w:ascii="Cambria Math" w:hAnsi="Cambria Math" w:cs="Times New Roman"/>
                <w:color w:val="C00000"/>
              </w:rPr>
              <m:t>F</m:t>
            </m:r>
          </m:e>
          <m:sub>
            <m:r>
              <m:rPr>
                <m:sty m:val="p"/>
              </m:rPr>
              <w:rPr>
                <w:rFonts w:ascii="Cambria Math" w:hAnsi="Cambria Math" w:cs="Times New Roman"/>
                <w:color w:val="C00000"/>
              </w:rPr>
              <m:t>mx</m:t>
            </m:r>
          </m:sub>
        </m:sSub>
      </m:oMath>
      <w:r w:rsidRPr="000F4865">
        <w:rPr>
          <w:rFonts w:ascii="Times New Roman" w:hAnsi="Times New Roman" w:cs="Times New Roman"/>
          <w:iCs/>
          <w:color w:val="C00000"/>
        </w:rPr>
        <w:t xml:space="preserve">, and torque, </w:t>
      </w:r>
      <m:oMath>
        <m:sSub>
          <m:sSubPr>
            <m:ctrlPr>
              <w:rPr>
                <w:rFonts w:ascii="Cambria Math" w:hAnsi="Cambria Math" w:cs="Times New Roman"/>
                <w:i/>
                <w:iCs/>
                <w:color w:val="C00000"/>
              </w:rPr>
            </m:ctrlPr>
          </m:sSubPr>
          <m:e>
            <m:r>
              <w:rPr>
                <w:rFonts w:ascii="Cambria Math" w:hAnsi="Cambria Math" w:cs="Times New Roman"/>
                <w:color w:val="C00000"/>
              </w:rPr>
              <m:t>T</m:t>
            </m:r>
          </m:e>
          <m:sub>
            <m:r>
              <m:rPr>
                <m:sty m:val="p"/>
              </m:rPr>
              <w:rPr>
                <w:rFonts w:ascii="Cambria Math" w:hAnsi="Cambria Math" w:cs="Times New Roman"/>
                <w:color w:val="C00000"/>
              </w:rPr>
              <m:t>m</m:t>
            </m:r>
          </m:sub>
        </m:sSub>
      </m:oMath>
      <w:r w:rsidRPr="000F4865">
        <w:rPr>
          <w:rFonts w:ascii="Times New Roman" w:hAnsi="Times New Roman" w:cs="Times New Roman"/>
          <w:iCs/>
          <w:color w:val="C00000"/>
        </w:rPr>
        <w:t>, are functions</w:t>
      </w:r>
      <w:r w:rsidR="00D36F97" w:rsidRPr="000F4865">
        <w:rPr>
          <w:rFonts w:ascii="Times New Roman" w:hAnsi="Times New Roman" w:cs="Times New Roman"/>
          <w:iCs/>
          <w:color w:val="C00000"/>
        </w:rPr>
        <w:t xml:space="preserve"> of</w:t>
      </w:r>
      <w:r w:rsidRPr="000F4865">
        <w:rPr>
          <w:rFonts w:ascii="Times New Roman" w:hAnsi="Times New Roman" w:cs="Times New Roman"/>
          <w:iCs/>
          <w:color w:val="C00000"/>
        </w:rPr>
        <w:t xml:space="preserve"> both variables of </w:t>
      </w:r>
      <m:oMath>
        <m:r>
          <w:rPr>
            <w:rFonts w:ascii="Cambria Math" w:hAnsi="Cambria Math" w:cs="Times New Roman"/>
            <w:color w:val="C00000"/>
          </w:rPr>
          <m:t>θ</m:t>
        </m:r>
      </m:oMath>
      <w:r w:rsidRPr="000F4865">
        <w:rPr>
          <w:rFonts w:ascii="Times New Roman" w:hAnsi="Times New Roman" w:cs="Times New Roman"/>
          <w:iCs/>
          <w:color w:val="C00000"/>
        </w:rPr>
        <w:t xml:space="preserve"> and </w:t>
      </w:r>
      <m:oMath>
        <m:r>
          <w:rPr>
            <w:rFonts w:ascii="Cambria Math" w:hAnsi="Cambria Math" w:cs="Times New Roman"/>
            <w:color w:val="C00000"/>
          </w:rPr>
          <m:t>d</m:t>
        </m:r>
      </m:oMath>
      <w:r w:rsidRPr="000F4865">
        <w:rPr>
          <w:rFonts w:ascii="Times New Roman" w:hAnsi="Times New Roman" w:cs="Times New Roman"/>
          <w:iCs/>
          <w:color w:val="C00000"/>
        </w:rPr>
        <w:t xml:space="preserve">. As </w:t>
      </w:r>
      <m:oMath>
        <m:sSub>
          <m:sSubPr>
            <m:ctrlPr>
              <w:rPr>
                <w:rFonts w:ascii="Cambria Math" w:hAnsi="Cambria Math" w:cs="Times New Roman"/>
                <w:i/>
                <w:iCs/>
                <w:color w:val="C00000"/>
              </w:rPr>
            </m:ctrlPr>
          </m:sSubPr>
          <m:e>
            <m:r>
              <w:rPr>
                <w:rFonts w:ascii="Cambria Math" w:hAnsi="Cambria Math" w:cs="Times New Roman"/>
                <w:color w:val="C00000"/>
              </w:rPr>
              <m:t>F</m:t>
            </m:r>
          </m:e>
          <m:sub>
            <m:r>
              <w:rPr>
                <w:rFonts w:ascii="Cambria Math" w:hAnsi="Cambria Math" w:cs="Times New Roman"/>
                <w:color w:val="C00000"/>
              </w:rPr>
              <m:t>0</m:t>
            </m:r>
          </m:sub>
        </m:sSub>
      </m:oMath>
      <w:r w:rsidRPr="000F4865">
        <w:rPr>
          <w:rFonts w:ascii="Times New Roman" w:hAnsi="Times New Roman" w:cs="Times New Roman"/>
          <w:iCs/>
          <w:color w:val="C00000"/>
        </w:rPr>
        <w:t xml:space="preserve"> is generated by the deformation of </w:t>
      </w:r>
      <w:r w:rsidR="00D36F97" w:rsidRPr="000F4865">
        <w:rPr>
          <w:rFonts w:ascii="Times New Roman" w:hAnsi="Times New Roman" w:cs="Times New Roman"/>
          <w:iCs/>
          <w:color w:val="C00000"/>
        </w:rPr>
        <w:t xml:space="preserve">the </w:t>
      </w:r>
      <w:r w:rsidRPr="000F4865">
        <w:rPr>
          <w:rFonts w:ascii="Times New Roman" w:hAnsi="Times New Roman" w:cs="Times New Roman"/>
          <w:iCs/>
          <w:color w:val="C00000"/>
        </w:rPr>
        <w:t xml:space="preserve">rubber bands and the deformation </w:t>
      </w:r>
      <w:r w:rsidRPr="000F4865">
        <w:rPr>
          <w:rFonts w:ascii="Times New Roman" w:hAnsi="Times New Roman" w:cs="Times New Roman"/>
          <w:iCs/>
          <w:color w:val="C00000"/>
        </w:rPr>
        <w:lastRenderedPageBreak/>
        <w:t xml:space="preserve">is related to the position of the RM, </w:t>
      </w:r>
      <m:oMath>
        <m:sSub>
          <m:sSubPr>
            <m:ctrlPr>
              <w:rPr>
                <w:rFonts w:ascii="Cambria Math" w:hAnsi="Cambria Math" w:cs="Times New Roman"/>
                <w:i/>
                <w:iCs/>
                <w:color w:val="C00000"/>
              </w:rPr>
            </m:ctrlPr>
          </m:sSubPr>
          <m:e>
            <m:r>
              <w:rPr>
                <w:rFonts w:ascii="Cambria Math" w:hAnsi="Cambria Math" w:cs="Times New Roman"/>
                <w:color w:val="C00000"/>
              </w:rPr>
              <m:t>F</m:t>
            </m:r>
          </m:e>
          <m:sub>
            <m:r>
              <w:rPr>
                <w:rFonts w:ascii="Cambria Math" w:hAnsi="Cambria Math" w:cs="Times New Roman"/>
                <w:color w:val="C00000"/>
              </w:rPr>
              <m:t>0</m:t>
            </m:r>
          </m:sub>
        </m:sSub>
        <m:r>
          <w:rPr>
            <w:rFonts w:ascii="Cambria Math" w:hAnsi="Cambria Math" w:cs="Times New Roman"/>
            <w:color w:val="C00000"/>
          </w:rPr>
          <m:t xml:space="preserve"> </m:t>
        </m:r>
      </m:oMath>
      <w:r w:rsidRPr="000F4865">
        <w:rPr>
          <w:rFonts w:ascii="Times New Roman" w:hAnsi="Times New Roman" w:cs="Times New Roman"/>
          <w:iCs/>
          <w:color w:val="C00000"/>
        </w:rPr>
        <w:t xml:space="preserve">can be written as a piecewise function of </w:t>
      </w:r>
      <m:oMath>
        <m:r>
          <w:rPr>
            <w:rFonts w:ascii="Cambria Math" w:hAnsi="Cambria Math" w:cs="Times New Roman"/>
            <w:color w:val="C00000"/>
          </w:rPr>
          <m:t>θ</m:t>
        </m:r>
      </m:oMath>
      <w:r w:rsidRPr="000F4865">
        <w:rPr>
          <w:rFonts w:ascii="Times New Roman" w:hAnsi="Times New Roman" w:cs="Times New Roman"/>
          <w:iCs/>
          <w:color w:val="C00000"/>
        </w:rPr>
        <w:t xml:space="preserve">. The potential energy of the system can be expressed as </w:t>
      </w:r>
      <m:oMath>
        <m:r>
          <w:rPr>
            <w:rFonts w:ascii="Cambria Math" w:hAnsi="Cambria Math" w:cs="Times New Roman"/>
            <w:color w:val="C00000"/>
          </w:rPr>
          <m:t>U</m:t>
        </m:r>
        <m:d>
          <m:dPr>
            <m:ctrlPr>
              <w:rPr>
                <w:rFonts w:ascii="Cambria Math" w:hAnsi="Cambria Math" w:cs="Times New Roman"/>
                <w:i/>
                <w:iCs/>
                <w:color w:val="C00000"/>
              </w:rPr>
            </m:ctrlPr>
          </m:dPr>
          <m:e>
            <m:r>
              <w:rPr>
                <w:rFonts w:ascii="Cambria Math" w:hAnsi="Cambria Math" w:cs="Times New Roman"/>
                <w:color w:val="C00000"/>
              </w:rPr>
              <m:t>d,θ</m:t>
            </m:r>
          </m:e>
        </m:d>
        <m:r>
          <w:rPr>
            <w:rFonts w:ascii="Cambria Math" w:hAnsi="Cambria Math" w:cs="Times New Roman"/>
            <w:color w:val="C00000"/>
          </w:rPr>
          <m:t>=</m:t>
        </m:r>
        <m:nary>
          <m:naryPr>
            <m:limLoc m:val="undOvr"/>
            <m:subHide m:val="1"/>
            <m:supHide m:val="1"/>
            <m:ctrlPr>
              <w:rPr>
                <w:rFonts w:ascii="Cambria Math" w:hAnsi="Cambria Math" w:cs="Times New Roman"/>
                <w:i/>
                <w:iCs/>
                <w:color w:val="C00000"/>
              </w:rPr>
            </m:ctrlPr>
          </m:naryPr>
          <m:sub/>
          <m:sup/>
          <m:e>
            <m:d>
              <m:dPr>
                <m:ctrlPr>
                  <w:rPr>
                    <w:rFonts w:ascii="Cambria Math" w:hAnsi="Cambria Math" w:cs="Times New Roman"/>
                    <w:i/>
                    <w:iCs/>
                    <w:color w:val="C00000"/>
                  </w:rPr>
                </m:ctrlPr>
              </m:dPr>
              <m:e>
                <m:sSub>
                  <m:sSubPr>
                    <m:ctrlPr>
                      <w:rPr>
                        <w:rFonts w:ascii="Cambria Math" w:hAnsi="Cambria Math" w:cs="Times New Roman"/>
                        <w:i/>
                        <w:iCs/>
                        <w:color w:val="C00000"/>
                      </w:rPr>
                    </m:ctrlPr>
                  </m:sSubPr>
                  <m:e>
                    <m:sSub>
                      <m:sSubPr>
                        <m:ctrlPr>
                          <w:rPr>
                            <w:rFonts w:ascii="Cambria Math" w:hAnsi="Cambria Math" w:cs="Times New Roman"/>
                            <w:i/>
                            <w:iCs/>
                            <w:color w:val="C00000"/>
                          </w:rPr>
                        </m:ctrlPr>
                      </m:sSubPr>
                      <m:e>
                        <m:r>
                          <w:rPr>
                            <w:rFonts w:ascii="Cambria Math" w:hAnsi="Cambria Math" w:cs="Times New Roman"/>
                            <w:color w:val="C00000"/>
                          </w:rPr>
                          <m:t>T</m:t>
                        </m:r>
                      </m:e>
                      <m:sub>
                        <m:r>
                          <m:rPr>
                            <m:sty m:val="p"/>
                          </m:rPr>
                          <w:rPr>
                            <w:rFonts w:ascii="Cambria Math" w:hAnsi="Cambria Math" w:cs="Times New Roman"/>
                            <w:color w:val="C00000"/>
                          </w:rPr>
                          <m:t>m</m:t>
                        </m:r>
                      </m:sub>
                    </m:sSub>
                    <m:d>
                      <m:dPr>
                        <m:ctrlPr>
                          <w:rPr>
                            <w:rFonts w:ascii="Cambria Math" w:hAnsi="Cambria Math" w:cs="Times New Roman"/>
                            <w:i/>
                            <w:color w:val="C00000"/>
                          </w:rPr>
                        </m:ctrlPr>
                      </m:dPr>
                      <m:e>
                        <m:r>
                          <w:rPr>
                            <w:rFonts w:ascii="Cambria Math" w:hAnsi="Cambria Math" w:cs="Times New Roman"/>
                            <w:color w:val="C00000"/>
                          </w:rPr>
                          <m:t>d,θ</m:t>
                        </m:r>
                      </m:e>
                    </m:d>
                    <m:r>
                      <w:rPr>
                        <w:rFonts w:ascii="Cambria Math" w:hAnsi="Cambria Math" w:cs="Times New Roman"/>
                        <w:color w:val="C00000"/>
                      </w:rPr>
                      <m:t>+F</m:t>
                    </m:r>
                  </m:e>
                  <m:sub>
                    <m:r>
                      <m:rPr>
                        <m:sty m:val="p"/>
                      </m:rPr>
                      <w:rPr>
                        <w:rFonts w:ascii="Cambria Math" w:hAnsi="Cambria Math" w:cs="Times New Roman"/>
                        <w:color w:val="C00000"/>
                      </w:rPr>
                      <m:t>mx</m:t>
                    </m:r>
                  </m:sub>
                </m:sSub>
                <m:d>
                  <m:dPr>
                    <m:ctrlPr>
                      <w:rPr>
                        <w:rFonts w:ascii="Cambria Math" w:hAnsi="Cambria Math" w:cs="Times New Roman"/>
                        <w:i/>
                        <w:iCs/>
                        <w:color w:val="C00000"/>
                      </w:rPr>
                    </m:ctrlPr>
                  </m:dPr>
                  <m:e>
                    <m:r>
                      <w:rPr>
                        <w:rFonts w:ascii="Cambria Math" w:hAnsi="Cambria Math" w:cs="Times New Roman"/>
                        <w:color w:val="C00000"/>
                      </w:rPr>
                      <m:t>d,θ</m:t>
                    </m:r>
                  </m:e>
                </m:d>
                <m:r>
                  <w:rPr>
                    <w:rFonts w:ascii="Cambria Math" w:hAnsi="Cambria Math" w:cs="Times New Roman"/>
                    <w:color w:val="C00000"/>
                  </w:rPr>
                  <m:t>∙r+</m:t>
                </m:r>
                <m:sSub>
                  <m:sSubPr>
                    <m:ctrlPr>
                      <w:rPr>
                        <w:rFonts w:ascii="Cambria Math" w:hAnsi="Cambria Math" w:cs="Times New Roman"/>
                        <w:i/>
                        <w:iCs/>
                        <w:color w:val="C00000"/>
                      </w:rPr>
                    </m:ctrlPr>
                  </m:sSubPr>
                  <m:e>
                    <m:r>
                      <w:rPr>
                        <w:rFonts w:ascii="Cambria Math" w:hAnsi="Cambria Math" w:cs="Times New Roman"/>
                        <w:color w:val="C00000"/>
                      </w:rPr>
                      <m:t>F</m:t>
                    </m:r>
                  </m:e>
                  <m:sub>
                    <m:r>
                      <w:rPr>
                        <w:rFonts w:ascii="Cambria Math" w:hAnsi="Cambria Math" w:cs="Times New Roman"/>
                        <w:color w:val="C00000"/>
                      </w:rPr>
                      <m:t>0</m:t>
                    </m:r>
                  </m:sub>
                </m:sSub>
                <m:d>
                  <m:dPr>
                    <m:ctrlPr>
                      <w:rPr>
                        <w:rFonts w:ascii="Cambria Math" w:hAnsi="Cambria Math" w:cs="Times New Roman"/>
                        <w:i/>
                        <w:iCs/>
                        <w:color w:val="C00000"/>
                      </w:rPr>
                    </m:ctrlPr>
                  </m:dPr>
                  <m:e>
                    <m:r>
                      <w:rPr>
                        <w:rFonts w:ascii="Cambria Math" w:hAnsi="Cambria Math" w:cs="Times New Roman"/>
                        <w:color w:val="C00000"/>
                      </w:rPr>
                      <m:t>θ</m:t>
                    </m:r>
                  </m:e>
                </m:d>
                <m:r>
                  <w:rPr>
                    <w:rFonts w:ascii="Cambria Math" w:hAnsi="Cambria Math" w:cs="Times New Roman"/>
                    <w:color w:val="C00000"/>
                  </w:rPr>
                  <m:t>∙r</m:t>
                </m:r>
              </m:e>
            </m:d>
          </m:e>
        </m:nary>
        <m:r>
          <m:rPr>
            <m:sty m:val="p"/>
          </m:rPr>
          <w:rPr>
            <w:rFonts w:ascii="Cambria Math" w:hAnsi="Cambria Math" w:cs="Times New Roman"/>
            <w:color w:val="C00000"/>
          </w:rPr>
          <m:t>d</m:t>
        </m:r>
        <m:r>
          <w:rPr>
            <w:rFonts w:ascii="Cambria Math" w:hAnsi="Cambria Math" w:cs="Times New Roman"/>
            <w:color w:val="C00000"/>
          </w:rPr>
          <m:t>θ+</m:t>
        </m:r>
        <m:sSub>
          <m:sSubPr>
            <m:ctrlPr>
              <w:rPr>
                <w:rFonts w:ascii="Cambria Math" w:hAnsi="Cambria Math" w:cs="Times New Roman"/>
                <w:i/>
                <w:iCs/>
                <w:color w:val="C00000"/>
              </w:rPr>
            </m:ctrlPr>
          </m:sSubPr>
          <m:e>
            <m:r>
              <w:rPr>
                <w:rFonts w:ascii="Cambria Math" w:hAnsi="Cambria Math" w:cs="Times New Roman"/>
                <w:color w:val="C00000"/>
              </w:rPr>
              <m:t>U</m:t>
            </m:r>
          </m:e>
          <m:sub>
            <m:r>
              <w:rPr>
                <w:rFonts w:ascii="Cambria Math" w:hAnsi="Cambria Math" w:cs="Times New Roman"/>
                <w:color w:val="C00000"/>
              </w:rPr>
              <m:t>0</m:t>
            </m:r>
          </m:sub>
        </m:sSub>
      </m:oMath>
      <w:r w:rsidRPr="000F4865">
        <w:rPr>
          <w:rFonts w:ascii="Times New Roman" w:hAnsi="Times New Roman" w:cs="Times New Roman"/>
          <w:iCs/>
          <w:color w:val="C00000"/>
        </w:rPr>
        <w:t xml:space="preserve">, where </w:t>
      </w:r>
      <m:oMath>
        <m:sSub>
          <m:sSubPr>
            <m:ctrlPr>
              <w:rPr>
                <w:rFonts w:ascii="Cambria Math" w:hAnsi="Cambria Math" w:cs="Times New Roman"/>
                <w:i/>
                <w:iCs/>
                <w:color w:val="C00000"/>
              </w:rPr>
            </m:ctrlPr>
          </m:sSubPr>
          <m:e>
            <m:r>
              <w:rPr>
                <w:rFonts w:ascii="Cambria Math" w:hAnsi="Cambria Math" w:cs="Times New Roman"/>
                <w:color w:val="C00000"/>
              </w:rPr>
              <m:t>U</m:t>
            </m:r>
          </m:e>
          <m:sub>
            <m:r>
              <w:rPr>
                <w:rFonts w:ascii="Cambria Math" w:hAnsi="Cambria Math" w:cs="Times New Roman"/>
                <w:color w:val="C00000"/>
              </w:rPr>
              <m:t>0</m:t>
            </m:r>
          </m:sub>
        </m:sSub>
      </m:oMath>
      <w:r w:rsidRPr="000F4865">
        <w:rPr>
          <w:rFonts w:ascii="Times New Roman" w:hAnsi="Times New Roman" w:cs="Times New Roman"/>
          <w:iCs/>
          <w:color w:val="C00000"/>
        </w:rPr>
        <w:t xml:space="preserve"> denotes the constant of integration</w:t>
      </w:r>
      <w:r w:rsidR="008C3105" w:rsidRPr="000F4865">
        <w:rPr>
          <w:rFonts w:ascii="Times New Roman" w:hAnsi="Times New Roman" w:cs="Times New Roman"/>
          <w:iCs/>
          <w:color w:val="C00000"/>
        </w:rPr>
        <w:t>.</w:t>
      </w:r>
    </w:p>
    <w:p w14:paraId="1F0968EC" w14:textId="3236050B" w:rsidR="00FE3FD8" w:rsidRPr="000F4865" w:rsidRDefault="00E51080" w:rsidP="00FE3FD8">
      <w:pPr>
        <w:spacing w:line="360" w:lineRule="auto"/>
        <w:ind w:right="420" w:firstLineChars="100" w:firstLine="210"/>
        <w:rPr>
          <w:rFonts w:ascii="Times New Roman" w:hAnsi="Times New Roman" w:cs="Times New Roman"/>
          <w:iCs/>
          <w:color w:val="C00000"/>
        </w:rPr>
      </w:pPr>
      <w:r w:rsidRPr="00B76525">
        <w:rPr>
          <w:rFonts w:ascii="Times New Roman" w:hAnsi="Times New Roman" w:cs="Times New Roman"/>
          <w:iCs/>
        </w:rPr>
        <w:t>Figure 5(e) and 5(f) present the potential energy of the one-FM and three-FMs setups</w:t>
      </w:r>
      <w:r w:rsidR="00FE3FD8" w:rsidRPr="00107A99">
        <w:rPr>
          <w:rFonts w:ascii="Times New Roman" w:hAnsi="Times New Roman" w:cs="Times New Roman"/>
          <w:iCs/>
          <w:color w:val="FF0000"/>
        </w:rPr>
        <w:t xml:space="preserve"> </w:t>
      </w:r>
      <w:r w:rsidR="00FE3FD8" w:rsidRPr="000F4865">
        <w:rPr>
          <w:rFonts w:ascii="Times New Roman" w:hAnsi="Times New Roman" w:cs="Times New Roman"/>
          <w:iCs/>
          <w:color w:val="C00000"/>
        </w:rPr>
        <w:t xml:space="preserve">when </w:t>
      </w:r>
      <m:oMath>
        <m:r>
          <w:rPr>
            <w:rFonts w:ascii="Cambria Math" w:hAnsi="Cambria Math" w:cs="Times New Roman"/>
            <w:color w:val="C00000"/>
          </w:rPr>
          <m:t>d</m:t>
        </m:r>
      </m:oMath>
      <w:r w:rsidR="00FE3FD8" w:rsidRPr="000F4865">
        <w:rPr>
          <w:rFonts w:ascii="Times New Roman" w:hAnsi="Times New Roman" w:cs="Times New Roman"/>
          <w:iCs/>
          <w:color w:val="C00000"/>
        </w:rPr>
        <w:t xml:space="preserve"> equals 15 mm, 17 mm, and 19 mm</w:t>
      </w:r>
      <w:r w:rsidRPr="000F4865">
        <w:rPr>
          <w:rFonts w:ascii="Times New Roman" w:hAnsi="Times New Roman" w:cs="Times New Roman"/>
          <w:iCs/>
          <w:color w:val="C00000"/>
        </w:rPr>
        <w:t xml:space="preserve">. </w:t>
      </w:r>
      <w:r w:rsidRPr="00B76525">
        <w:rPr>
          <w:rFonts w:ascii="Times New Roman" w:hAnsi="Times New Roman" w:cs="Times New Roman"/>
          <w:iCs/>
        </w:rPr>
        <w:t xml:space="preserve">The one-FM setup can generate monostable potential energy and the three-FM setup tri-stable potential energy. The well of potential energy becomes shallow along with the increase of </w:t>
      </w:r>
      <m:oMath>
        <m:r>
          <w:rPr>
            <w:rFonts w:ascii="Cambria Math" w:hAnsi="Cambria Math" w:cs="Times New Roman"/>
          </w:rPr>
          <m:t>d</m:t>
        </m:r>
      </m:oMath>
      <w:r w:rsidRPr="00B76525">
        <w:rPr>
          <w:rFonts w:ascii="Times New Roman" w:hAnsi="Times New Roman" w:cs="Times New Roman"/>
          <w:iCs/>
        </w:rPr>
        <w:t>, as well as the tri-stable system gradually degenerating into a bi-stable system.</w:t>
      </w:r>
      <w:r w:rsidR="00FE3FD8" w:rsidRPr="00B76525">
        <w:rPr>
          <w:rFonts w:ascii="Times New Roman" w:hAnsi="Times New Roman" w:cs="Times New Roman"/>
          <w:iCs/>
        </w:rPr>
        <w:t xml:space="preserve"> </w:t>
      </w:r>
      <w:r w:rsidR="00FE3FD8" w:rsidRPr="000F4865">
        <w:rPr>
          <w:rFonts w:ascii="Times New Roman" w:hAnsi="Times New Roman" w:cs="Times New Roman"/>
          <w:iCs/>
          <w:color w:val="C00000"/>
        </w:rPr>
        <w:t xml:space="preserve">The potential wells for the three-FMs setup are more shallow than those for the one-FM setup. </w:t>
      </w:r>
      <w:r w:rsidRPr="00B76525">
        <w:rPr>
          <w:rFonts w:ascii="Times New Roman" w:hAnsi="Times New Roman" w:cs="Times New Roman"/>
          <w:iCs/>
        </w:rPr>
        <w:t>Note</w:t>
      </w:r>
      <w:r w:rsidR="006669AD" w:rsidRPr="00B76525">
        <w:rPr>
          <w:rFonts w:ascii="Times New Roman" w:hAnsi="Times New Roman" w:cs="Times New Roman"/>
          <w:iCs/>
        </w:rPr>
        <w:t xml:space="preserve"> that</w:t>
      </w:r>
      <w:r w:rsidRPr="00B76525">
        <w:rPr>
          <w:rFonts w:ascii="Times New Roman" w:hAnsi="Times New Roman" w:cs="Times New Roman"/>
          <w:iCs/>
        </w:rPr>
        <w:t>, the potential energy, shown in Figure 5(e) and 5(f), have already taken the influence of rubber bands into account.</w:t>
      </w:r>
      <w:r w:rsidR="00FE3FD8" w:rsidRPr="00B76525">
        <w:rPr>
          <w:rFonts w:ascii="Times New Roman" w:hAnsi="Times New Roman" w:cs="Times New Roman"/>
          <w:iCs/>
        </w:rPr>
        <w:t xml:space="preserve"> </w:t>
      </w:r>
      <w:r w:rsidR="00FE3FD8" w:rsidRPr="000F4865">
        <w:rPr>
          <w:rFonts w:ascii="Times New Roman" w:hAnsi="Times New Roman" w:cs="Times New Roman"/>
          <w:iCs/>
          <w:color w:val="C00000"/>
        </w:rPr>
        <w:t>Because of the rubber bands, the potential energy at the two ends is very high for limiting the stroke of the RM.</w:t>
      </w:r>
      <w:bookmarkEnd w:id="22"/>
    </w:p>
    <w:bookmarkEnd w:id="23"/>
    <w:bookmarkEnd w:id="24"/>
    <w:bookmarkEnd w:id="25"/>
    <w:p w14:paraId="47903732" w14:textId="77777777" w:rsidR="0027116B" w:rsidRPr="00B76525" w:rsidRDefault="0027116B" w:rsidP="0027116B">
      <w:pPr>
        <w:ind w:right="420"/>
        <w:jc w:val="left"/>
        <w:rPr>
          <w:rFonts w:ascii="Times New Roman" w:hAnsi="Times New Roman" w:cs="Times New Roman"/>
          <w:szCs w:val="21"/>
        </w:rPr>
      </w:pPr>
    </w:p>
    <w:p w14:paraId="71FCE659" w14:textId="586F30BF" w:rsidR="00E51080" w:rsidRPr="00B76525" w:rsidRDefault="00E51080" w:rsidP="00E51080">
      <w:pPr>
        <w:spacing w:line="360" w:lineRule="auto"/>
        <w:ind w:right="420"/>
        <w:rPr>
          <w:rFonts w:ascii="Times New Roman" w:hAnsi="Times New Roman" w:cs="Times New Roman"/>
          <w:b/>
          <w:bCs/>
          <w:iCs/>
        </w:rPr>
      </w:pPr>
      <w:r w:rsidRPr="00B76525">
        <w:rPr>
          <w:rFonts w:ascii="Times New Roman" w:hAnsi="Times New Roman" w:cs="Times New Roman"/>
          <w:b/>
          <w:bCs/>
        </w:rPr>
        <w:t xml:space="preserve">3.3 The position-varying </w:t>
      </w:r>
      <w:r w:rsidRPr="00B76525">
        <w:rPr>
          <w:rFonts w:ascii="Times New Roman" w:hAnsi="Times New Roman" w:cs="Times New Roman"/>
          <w:b/>
          <w:bCs/>
          <w:iCs/>
        </w:rPr>
        <w:t>electromagnetic coupling factor</w:t>
      </w:r>
    </w:p>
    <w:p w14:paraId="0E1DE3A3" w14:textId="47238E3C" w:rsidR="00E51080" w:rsidRPr="00B76525" w:rsidRDefault="00E51080" w:rsidP="008C3105">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 xml:space="preserve">The RM oscillates inside the tube, generating an EMF across the coil; in turn, currents flowing through the coil, driven by the EMF, </w:t>
      </w:r>
      <w:r w:rsidR="003702C0" w:rsidRPr="00B76525">
        <w:rPr>
          <w:rFonts w:ascii="Times New Roman" w:hAnsi="Times New Roman" w:cs="Times New Roman"/>
          <w:iCs/>
        </w:rPr>
        <w:t>will</w:t>
      </w:r>
      <w:r w:rsidRPr="00B76525">
        <w:rPr>
          <w:rFonts w:ascii="Times New Roman" w:hAnsi="Times New Roman" w:cs="Times New Roman"/>
          <w:iCs/>
        </w:rPr>
        <w:t xml:space="preserve"> bring about an electromagnetic damping torque acting on the RM. The electromechanical coupling characteristic of the harvester enables it to convert vibration energy into electricity. Constant electromagnetic coupling factors are commonly exploited to establish </w:t>
      </w:r>
      <w:r w:rsidR="00F91F22" w:rsidRPr="00B76525">
        <w:rPr>
          <w:rFonts w:ascii="Times New Roman" w:hAnsi="Times New Roman" w:cs="Times New Roman"/>
          <w:iCs/>
        </w:rPr>
        <w:t xml:space="preserve">a </w:t>
      </w:r>
      <w:r w:rsidRPr="00B76525">
        <w:rPr>
          <w:rFonts w:ascii="Times New Roman" w:hAnsi="Times New Roman" w:cs="Times New Roman"/>
          <w:iCs/>
        </w:rPr>
        <w:t xml:space="preserve">theoretical model of electromagnetic VEHs </w:t>
      </w:r>
      <w:r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{"citationID":"51s4d3zy","properties":{"formattedCitation":"[39], [40]","plainCitation":"[39], [40]","noteIndex":0},"citationItems":[{"id":396,"uris":["http://zotero.org/users/5619602/items/CB4BNUV4"],"uri":["http://zotero.org/users/5619602/items/CB4BNUV4"],"itemData":{"id":396,"type":"article-journal","abstract":"A novel electromagnetic pendulum energy harvester with mechanical motion rectifier (MMR) is proposed and investigated in this paper. MMR is a mechanism which rectifies the bidirectional swing motion of the pendulum into unidirectional rotation of the generator by using two one-way clutches in the gear system. In this paper, two prototypes of pendulum energy harvester with MMR and without MMR are designed and fabricated. The dynamic model of the proposed MMR pendulum energy harvester is established by considering the engagement and disengagement of the one way clutches. The simulation results show that the proposed MMR pendulum energy harvester has a larger output power at high frequencies comparing with non-MMR pendulum energy harvester which benefits from the disengagement of one-way clutch during pendulum vibration. Moreover, the proposed MMR pendulum energy harvester is broadband compare with non-MMR pendulum energy harvester, especially when the equivalent inertia is large. An experiment is also conducted to compare the energy harvesting performance of these two prototypes. A flywheel is attached at the end of the generator to make the disengagement more significant. The experiment results also verify that MMR pendulum energy harvester is broadband and has a larger output power at high frequency over the non-MMR pendulum energy harvester.","container-title":"Smart Materials and Structures","DOI":"10.1088/0964-1726/25/9/095042","ISSN":"0964-1726","issue":"9","note":"publisher: IOP Publishing","page":"095042","title":"Broadband pendulum energy harvester","volume":"25","author":[{"family":"Liang","given":"Changwei"},{"family":"Wu","given":"You"},{"family":"Zuo","given":"Lei"}],"issued":{"date-parts":[["2016"]]}}},{"id":346,"uris":["http://zotero.org/users/5619602/items/FWP7IRC3"],"uri":["http://zotero.org/users/5619602/items/FWP7IRC3"],"itemData":{"id":346,"type":"article-journal","abstract":"In the energy-harvesting field, one of the key issues is how to realize efficient energy extraction from ultra-low frequency excitation sources. To offer a solution to this issue, this paper presents a monostable electromagnetic energy harvester (EMEH) that is composed of a magnet-spring resonator encapsulated in a tube, a set of coil wrapped around the tube, and two endmost magnets affixed at the tube's two ends. The three magnets are arranged in such a way that the attractive interaction is applied on both sides of the movable center magnet. Theoretical simulations and experimental tests under harmonic excitations indicate that the proposed EMEH features monostability, exhibits typical softening response, and enables the shift of the operating frequency band toward the left (lower frequency). Under the hand-shaking induced excitation, the proposed EMEH can light up 48 light-emitting diodes (LEDs) or enhance the voltage across a 47 μF capacitor from 0 V to 4 V within 2 s. The experiments conducted on a treadmill show that the fabricated prototype can generate approximately 0.5 mW of power with it attached on the leg vertically under walking and 0.7 mW of power when it is attached on the leg parallelly under running.","container-title":"Energy","DOI":"10.1016/j.energy.2018.12.053","ISSN":"0360-5442","journalAbbreviation":"Energy","page":"356-368","title":"Capturing energy from ultra-low frequency vibrations and human motion through a monostable electromagnetic energy harvester","volume":"169","author":[{"family":"Fan","given":"Kangqi"},{"family":"Cai","given":"Meiling"},{"family":"Liu","given":"Haiyan"},{"family":"Zhang","given":"Yiwei"}],"issued":{"date-parts":[["2019"]]}}}],"schema":"https://github.com/citation-style-language/schema/raw/master/csl-citation.json"} </w:instrText>
      </w:r>
      <w:r w:rsidRPr="00B76525">
        <w:rPr>
          <w:rFonts w:ascii="Times New Roman" w:hAnsi="Times New Roman" w:cs="Times New Roman"/>
          <w:iCs/>
        </w:rPr>
        <w:fldChar w:fldCharType="separate"/>
      </w:r>
      <w:r w:rsidR="00123C94" w:rsidRPr="00B76525">
        <w:rPr>
          <w:rFonts w:ascii="Times New Roman" w:hAnsi="Times New Roman" w:cs="Times New Roman"/>
        </w:rPr>
        <w:t>[39], [40]</w:t>
      </w:r>
      <w:r w:rsidRPr="00B76525">
        <w:rPr>
          <w:rFonts w:ascii="Times New Roman" w:hAnsi="Times New Roman" w:cs="Times New Roman"/>
          <w:iCs/>
        </w:rPr>
        <w:fldChar w:fldCharType="end"/>
      </w:r>
      <w:r w:rsidRPr="00B76525">
        <w:rPr>
          <w:rFonts w:ascii="Times New Roman" w:hAnsi="Times New Roman" w:cs="Times New Roman"/>
          <w:iCs/>
        </w:rPr>
        <w:t xml:space="preserve">. However, the </w:t>
      </w:r>
      <w:r w:rsidR="008F48C6" w:rsidRPr="00B76525">
        <w:rPr>
          <w:rFonts w:ascii="Times New Roman" w:hAnsi="Times New Roman" w:cs="Times New Roman"/>
          <w:iCs/>
        </w:rPr>
        <w:t xml:space="preserve">RM has a considerable </w:t>
      </w:r>
      <w:r w:rsidR="006669AD" w:rsidRPr="00B76525">
        <w:rPr>
          <w:rFonts w:ascii="Times New Roman" w:hAnsi="Times New Roman" w:cs="Times New Roman"/>
          <w:iCs/>
        </w:rPr>
        <w:t xml:space="preserve">length of </w:t>
      </w:r>
      <w:r w:rsidR="008F48C6" w:rsidRPr="00B76525">
        <w:rPr>
          <w:rFonts w:ascii="Times New Roman" w:hAnsi="Times New Roman" w:cs="Times New Roman"/>
          <w:iCs/>
        </w:rPr>
        <w:t>stroke when undergoing</w:t>
      </w:r>
      <w:r w:rsidRPr="00B76525">
        <w:rPr>
          <w:rFonts w:ascii="Times New Roman" w:hAnsi="Times New Roman" w:cs="Times New Roman"/>
          <w:iCs/>
        </w:rPr>
        <w:t xml:space="preserve"> a </w:t>
      </w:r>
      <w:r w:rsidR="00DC47B1" w:rsidRPr="00B76525">
        <w:rPr>
          <w:rFonts w:ascii="Times New Roman" w:hAnsi="Times New Roman" w:cs="Times New Roman"/>
          <w:iCs/>
        </w:rPr>
        <w:t>rotation-translation</w:t>
      </w:r>
      <w:r w:rsidR="006669AD" w:rsidRPr="00B76525">
        <w:rPr>
          <w:rFonts w:ascii="Times New Roman" w:hAnsi="Times New Roman" w:cs="Times New Roman"/>
          <w:iCs/>
        </w:rPr>
        <w:t xml:space="preserve"> cycle</w:t>
      </w:r>
      <w:r w:rsidRPr="00B76525">
        <w:rPr>
          <w:rFonts w:ascii="Times New Roman" w:hAnsi="Times New Roman" w:cs="Times New Roman"/>
          <w:iCs/>
        </w:rPr>
        <w:t xml:space="preserve"> inside the tube. Considering the electromechanical coupling factor as a constant may result in a </w:t>
      </w:r>
      <w:r w:rsidR="00D77BAF" w:rsidRPr="00B76525">
        <w:rPr>
          <w:rFonts w:ascii="Times New Roman" w:hAnsi="Times New Roman" w:cs="Times New Roman"/>
          <w:iCs/>
        </w:rPr>
        <w:t xml:space="preserve">large </w:t>
      </w:r>
      <w:r w:rsidRPr="00B76525">
        <w:rPr>
          <w:rFonts w:ascii="Times New Roman" w:hAnsi="Times New Roman" w:cs="Times New Roman"/>
          <w:iCs/>
        </w:rPr>
        <w:t xml:space="preserve">decrease in calculation accuracy. According to Eq. (3) and Eq. (8), the electromagnetic coupling factor, a position-varying variable, satisfies </w:t>
      </w:r>
      <w:bookmarkStart w:id="26" w:name="_Hlk60433745"/>
      <m:oMath>
        <m:r>
          <w:rPr>
            <w:rFonts w:ascii="Cambria Math" w:hAnsi="Cambria Math" w:cs="Times New Roman"/>
          </w:rPr>
          <m:t>μ</m:t>
        </m:r>
        <w:bookmarkEnd w:id="26"/>
        <m:r>
          <m:rPr>
            <m:sty m:val="p"/>
          </m:rPr>
          <w:rPr>
            <w:rFonts w:ascii="Cambria Math" w:hAnsi="Cambria Math" w:cs="Times New Roman"/>
          </w:rPr>
          <m:t>=</m:t>
        </m:r>
        <m:f>
          <m:fPr>
            <m:ctrlPr>
              <w:rPr>
                <w:rFonts w:ascii="Cambria Math" w:hAnsi="Cambria Math" w:cs="Times New Roman"/>
                <w:iCs/>
              </w:rPr>
            </m:ctrlPr>
          </m:fPr>
          <m:num>
            <m:r>
              <m:rPr>
                <m:sty m:val="p"/>
              </m:rPr>
              <w:rPr>
                <w:rFonts w:ascii="Cambria Math" w:hAnsi="Cambria Math" w:cs="Times New Roman"/>
              </w:rPr>
              <m:t>d</m:t>
            </m:r>
            <m:r>
              <w:rPr>
                <w:rFonts w:ascii="Cambria Math" w:hAnsi="Cambria Math" w:cs="Times New Roman"/>
              </w:rPr>
              <m:t>Φ</m:t>
            </m:r>
          </m:num>
          <m:den>
            <m:r>
              <m:rPr>
                <m:sty m:val="p"/>
              </m:rPr>
              <w:rPr>
                <w:rFonts w:ascii="Cambria Math" w:hAnsi="Cambria Math" w:cs="Times New Roman"/>
              </w:rPr>
              <m:t>d</m:t>
            </m:r>
            <m:r>
              <w:rPr>
                <w:rFonts w:ascii="Cambria Math" w:hAnsi="Cambria Math" w:cs="Times New Roman"/>
              </w:rPr>
              <m:t>s</m:t>
            </m:r>
          </m:den>
        </m:f>
      </m:oMath>
      <w:r w:rsidRPr="00B76525">
        <w:rPr>
          <w:rFonts w:ascii="Times New Roman" w:hAnsi="Times New Roman" w:cs="Times New Roman"/>
          <w:iCs/>
        </w:rPr>
        <w:t>. Figure 6(a) shows the magnetic flux inside the coil when the RM rolls through the coil</w:t>
      </w:r>
      <w:r w:rsidR="00D77BAF" w:rsidRPr="00B76525">
        <w:rPr>
          <w:rFonts w:ascii="Times New Roman" w:hAnsi="Times New Roman" w:cs="Times New Roman"/>
          <w:iCs/>
        </w:rPr>
        <w:t>, from the numerical simulation</w:t>
      </w:r>
      <w:r w:rsidRPr="00B76525">
        <w:rPr>
          <w:rFonts w:ascii="Times New Roman" w:hAnsi="Times New Roman" w:cs="Times New Roman"/>
          <w:iCs/>
        </w:rPr>
        <w:t xml:space="preserve">. The magnetic flux has an antisymmetric structure because of the rotary motion of the RM. Figure 6(b) is the first derivative of the magnetic flux to the horizontal displacement of </w:t>
      </w:r>
      <m:oMath>
        <m:r>
          <w:rPr>
            <w:rFonts w:ascii="Cambria Math" w:hAnsi="Cambria Math" w:cs="Times New Roman"/>
          </w:rPr>
          <m:t>s</m:t>
        </m:r>
      </m:oMath>
      <w:r w:rsidRPr="00B76525">
        <w:rPr>
          <w:rFonts w:ascii="Times New Roman" w:hAnsi="Times New Roman" w:cs="Times New Roman"/>
          <w:iCs/>
        </w:rPr>
        <w:t xml:space="preserve">, namely the electromagnetic coupling factor </w:t>
      </w:r>
      <m:oMath>
        <m:r>
          <w:rPr>
            <w:rFonts w:ascii="Cambria Math" w:hAnsi="Cambria Math" w:cs="Times New Roman"/>
          </w:rPr>
          <m:t>μ</m:t>
        </m:r>
      </m:oMath>
      <w:r w:rsidRPr="00B76525">
        <w:rPr>
          <w:rFonts w:ascii="Times New Roman" w:hAnsi="Times New Roman" w:cs="Times New Roman"/>
          <w:iCs/>
        </w:rPr>
        <w:t>, having a symmetrical structure. Th</w:t>
      </w:r>
      <w:r w:rsidR="006E00AE" w:rsidRPr="00B76525">
        <w:rPr>
          <w:rFonts w:ascii="Times New Roman" w:hAnsi="Times New Roman" w:cs="Times New Roman"/>
          <w:iCs/>
        </w:rPr>
        <w:t>is</w:t>
      </w:r>
      <w:r w:rsidRPr="00B76525">
        <w:rPr>
          <w:rFonts w:ascii="Times New Roman" w:hAnsi="Times New Roman" w:cs="Times New Roman"/>
          <w:iCs/>
        </w:rPr>
        <w:t xml:space="preserve"> figure demonstrates that </w:t>
      </w:r>
      <m:oMath>
        <m:r>
          <w:rPr>
            <w:rFonts w:ascii="Cambria Math" w:hAnsi="Cambria Math" w:cs="Times New Roman"/>
          </w:rPr>
          <m:t>μ</m:t>
        </m:r>
      </m:oMath>
      <w:r w:rsidRPr="00B76525">
        <w:rPr>
          <w:rFonts w:ascii="Times New Roman" w:hAnsi="Times New Roman" w:cs="Times New Roman"/>
          <w:iCs/>
        </w:rPr>
        <w:t xml:space="preserve"> has large value</w:t>
      </w:r>
      <w:r w:rsidR="00D77BAF" w:rsidRPr="00B76525">
        <w:rPr>
          <w:rFonts w:ascii="Times New Roman" w:hAnsi="Times New Roman" w:cs="Times New Roman"/>
          <w:iCs/>
        </w:rPr>
        <w:t>s</w:t>
      </w:r>
      <w:r w:rsidRPr="00B76525">
        <w:rPr>
          <w:rFonts w:ascii="Times New Roman" w:hAnsi="Times New Roman" w:cs="Times New Roman"/>
          <w:iCs/>
        </w:rPr>
        <w:t xml:space="preserve"> when the RM enters and exits from the long coil, and reaches its maximum value at the middle point of the coil. </w:t>
      </w:r>
      <w:r w:rsidR="008C3105" w:rsidRPr="000F4865">
        <w:rPr>
          <w:rFonts w:ascii="Times New Roman" w:hAnsi="Times New Roman" w:cs="Times New Roman"/>
          <w:iCs/>
          <w:color w:val="C00000"/>
        </w:rPr>
        <w:t xml:space="preserve">According to the potential energy shown in Figure 5(e) and 5(f), the RM for Setup 1 has a large possibility of appearing at the middle point of the coil, and that for Setup 2 are more possible to appear at both ends of the coil. Thus, </w:t>
      </w:r>
      <w:r w:rsidRPr="00B76525">
        <w:rPr>
          <w:rFonts w:ascii="Times New Roman" w:hAnsi="Times New Roman" w:cs="Times New Roman"/>
          <w:iCs/>
        </w:rPr>
        <w:t>Setup 1 may have a larger voltage than Setup 2 under the same excitations.</w:t>
      </w:r>
    </w:p>
    <w:p w14:paraId="2BB2AF12" w14:textId="2D13B6B0" w:rsidR="00E51080" w:rsidRPr="00B76525" w:rsidRDefault="008C3105" w:rsidP="00EC33D5">
      <w:pPr>
        <w:spacing w:line="360" w:lineRule="auto"/>
        <w:ind w:right="420"/>
        <w:rPr>
          <w:rFonts w:ascii="Times New Roman" w:hAnsi="Times New Roman" w:cs="Times New Roman"/>
        </w:rPr>
      </w:pPr>
      <w:r w:rsidRPr="00B76525">
        <w:rPr>
          <w:noProof/>
        </w:rPr>
        <w:lastRenderedPageBreak/>
        <w:drawing>
          <wp:inline distT="0" distB="0" distL="0" distR="0" wp14:anchorId="04C1B4CD" wp14:editId="436556CF">
            <wp:extent cx="3200400" cy="198842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l="1467" t="674" r="4537" b="1120"/>
                    <a:stretch/>
                  </pic:blipFill>
                  <pic:spPr bwMode="auto">
                    <a:xfrm>
                      <a:off x="0" y="0"/>
                      <a:ext cx="3219449" cy="2000255"/>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Pr>
          <w:noProof/>
        </w:rPr>
        <w:drawing>
          <wp:inline distT="0" distB="0" distL="0" distR="0" wp14:anchorId="1641E1C9" wp14:editId="315A27BB">
            <wp:extent cx="3098042" cy="1972364"/>
            <wp:effectExtent l="0" t="0" r="7620" b="889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a:extLst>
                        <a:ext uri="{28A0092B-C50C-407E-A947-70E740481C1C}">
                          <a14:useLocalDpi xmlns:a14="http://schemas.microsoft.com/office/drawing/2010/main" val="0"/>
                        </a:ext>
                      </a:extLst>
                    </a:blip>
                    <a:srcRect l="3733" t="1794" r="4537" b="1"/>
                    <a:stretch/>
                  </pic:blipFill>
                  <pic:spPr bwMode="auto">
                    <a:xfrm>
                      <a:off x="0" y="0"/>
                      <a:ext cx="3137958" cy="1997776"/>
                    </a:xfrm>
                    <a:prstGeom prst="rect">
                      <a:avLst/>
                    </a:prstGeom>
                    <a:noFill/>
                    <a:ln>
                      <a:noFill/>
                    </a:ln>
                    <a:extLst>
                      <a:ext uri="{53640926-AAD7-44D8-BBD7-CCE9431645EC}">
                        <a14:shadowObscured xmlns:a14="http://schemas.microsoft.com/office/drawing/2010/main"/>
                      </a:ext>
                    </a:extLst>
                  </pic:spPr>
                </pic:pic>
              </a:graphicData>
            </a:graphic>
          </wp:inline>
        </w:drawing>
      </w:r>
    </w:p>
    <w:p w14:paraId="00F30AA1" w14:textId="12E2ED4C" w:rsidR="00E51080" w:rsidRPr="00B76525" w:rsidRDefault="00E51080" w:rsidP="0027116B">
      <w:pPr>
        <w:ind w:right="420"/>
        <w:jc w:val="left"/>
        <w:rPr>
          <w:rFonts w:ascii="Times New Roman" w:hAnsi="Times New Roman" w:cs="Times New Roman"/>
          <w:szCs w:val="21"/>
        </w:rPr>
      </w:pPr>
      <w:r w:rsidRPr="00B76525">
        <w:rPr>
          <w:rFonts w:ascii="Times New Roman" w:hAnsi="Times New Roman" w:cs="Times New Roman"/>
          <w:szCs w:val="21"/>
        </w:rPr>
        <w:t>Figure 6. The position-varying electromechanical coupling factor: (a) magnetic flux inside the coil; (b) the position-varying electromechanical coupling factor.</w:t>
      </w:r>
    </w:p>
    <w:p w14:paraId="26B6351B" w14:textId="2A323983" w:rsidR="00BD7318" w:rsidRPr="00B76525" w:rsidRDefault="00BD7318" w:rsidP="00E51080">
      <w:pPr>
        <w:spacing w:line="360" w:lineRule="auto"/>
        <w:rPr>
          <w:rFonts w:ascii="Times New Roman" w:hAnsi="Times New Roman" w:cs="Times New Roman"/>
        </w:rPr>
      </w:pPr>
    </w:p>
    <w:p w14:paraId="06EB61BD" w14:textId="1456F3F5" w:rsidR="00E51080" w:rsidRPr="00B76525" w:rsidRDefault="00E51080" w:rsidP="00782F77">
      <w:pPr>
        <w:spacing w:line="360" w:lineRule="auto"/>
        <w:rPr>
          <w:rFonts w:ascii="Times New Roman" w:hAnsi="Times New Roman" w:cs="Times New Roman"/>
          <w:b/>
          <w:bCs/>
        </w:rPr>
      </w:pPr>
      <w:bookmarkStart w:id="27" w:name="_Hlk72532116"/>
      <w:r w:rsidRPr="00B76525">
        <w:rPr>
          <w:rFonts w:ascii="Times New Roman" w:hAnsi="Times New Roman" w:cs="Times New Roman"/>
          <w:b/>
          <w:bCs/>
        </w:rPr>
        <w:t>3</w:t>
      </w:r>
      <w:r w:rsidR="00016131" w:rsidRPr="00B76525">
        <w:rPr>
          <w:rFonts w:ascii="Times New Roman" w:hAnsi="Times New Roman" w:cs="Times New Roman"/>
          <w:b/>
          <w:bCs/>
        </w:rPr>
        <w:t>.</w:t>
      </w:r>
      <w:r w:rsidRPr="00B76525">
        <w:rPr>
          <w:rFonts w:ascii="Times New Roman" w:hAnsi="Times New Roman" w:cs="Times New Roman"/>
          <w:b/>
          <w:bCs/>
        </w:rPr>
        <w:t xml:space="preserve">4 </w:t>
      </w:r>
      <w:r w:rsidR="00D77BAF" w:rsidRPr="00B76525">
        <w:rPr>
          <w:rFonts w:ascii="Times New Roman" w:hAnsi="Times New Roman" w:cs="Times New Roman"/>
          <w:b/>
          <w:bCs/>
        </w:rPr>
        <w:t>T</w:t>
      </w:r>
      <w:r w:rsidRPr="00B76525">
        <w:rPr>
          <w:rFonts w:ascii="Times New Roman" w:hAnsi="Times New Roman" w:cs="Times New Roman"/>
          <w:b/>
          <w:bCs/>
        </w:rPr>
        <w:t>ypical phase trajectories and time-history data of the two different FM setups</w:t>
      </w:r>
    </w:p>
    <w:p w14:paraId="4478CA47" w14:textId="077231A8" w:rsidR="003702C0" w:rsidRPr="00B76525" w:rsidRDefault="00E51080" w:rsidP="0099231E">
      <w:pPr>
        <w:spacing w:line="360" w:lineRule="auto"/>
        <w:ind w:right="420" w:firstLineChars="100" w:firstLine="210"/>
        <w:rPr>
          <w:rFonts w:ascii="Times New Roman" w:hAnsi="Times New Roman" w:cs="Times New Roman"/>
          <w:iCs/>
        </w:rPr>
      </w:pPr>
      <w:bookmarkStart w:id="28" w:name="_Hlk67155651"/>
      <w:r w:rsidRPr="00B76525">
        <w:rPr>
          <w:rFonts w:ascii="Times New Roman" w:hAnsi="Times New Roman" w:cs="Times New Roman"/>
          <w:iCs/>
        </w:rPr>
        <w:t>Using the established theoretical model, the dynamical characteristics of the harvester</w:t>
      </w:r>
      <w:r w:rsidR="00D77BAF" w:rsidRPr="00B76525">
        <w:rPr>
          <w:rFonts w:ascii="Times New Roman" w:hAnsi="Times New Roman" w:cs="Times New Roman"/>
          <w:iCs/>
        </w:rPr>
        <w:t xml:space="preserve"> can be investigated</w:t>
      </w:r>
      <w:r w:rsidR="00B33741" w:rsidRPr="00B76525">
        <w:rPr>
          <w:rFonts w:ascii="Times New Roman" w:hAnsi="Times New Roman" w:cs="Times New Roman"/>
          <w:iCs/>
        </w:rPr>
        <w:t xml:space="preserve"> through numerical simulations</w:t>
      </w:r>
      <w:r w:rsidRPr="00B76525">
        <w:rPr>
          <w:rFonts w:ascii="Times New Roman" w:hAnsi="Times New Roman" w:cs="Times New Roman"/>
          <w:iCs/>
        </w:rPr>
        <w:t xml:space="preserve">. </w:t>
      </w:r>
      <w:r w:rsidR="003702C0" w:rsidRPr="00B76525">
        <w:rPr>
          <w:rFonts w:ascii="Times New Roman" w:hAnsi="Times New Roman" w:cs="Times New Roman"/>
          <w:iCs/>
        </w:rPr>
        <w:t xml:space="preserve">To </w:t>
      </w:r>
      <w:r w:rsidR="00B33741" w:rsidRPr="00B76525">
        <w:rPr>
          <w:rFonts w:ascii="Times New Roman" w:hAnsi="Times New Roman" w:cs="Times New Roman"/>
        </w:rPr>
        <w:t>analyse</w:t>
      </w:r>
      <w:r w:rsidR="003702C0" w:rsidRPr="00B76525">
        <w:rPr>
          <w:rFonts w:ascii="Times New Roman" w:hAnsi="Times New Roman" w:cs="Times New Roman"/>
          <w:iCs/>
        </w:rPr>
        <w:t xml:space="preserve"> the theoretical model, ‘LSODA’, a wrapper to the Fortran solver</w:t>
      </w:r>
      <w:r w:rsidR="00BF4C17" w:rsidRPr="00B76525">
        <w:rPr>
          <w:rFonts w:ascii="Times New Roman" w:hAnsi="Times New Roman" w:cs="Times New Roman"/>
          <w:kern w:val="0"/>
        </w:rPr>
        <w:t xml:space="preserve"> </w:t>
      </w:r>
      <w:r w:rsidR="00BF4C17" w:rsidRPr="00B76525">
        <w:rPr>
          <w:rFonts w:ascii="Times New Roman" w:hAnsi="Times New Roman" w:cs="Times New Roman"/>
          <w:kern w:val="0"/>
        </w:rPr>
        <w:fldChar w:fldCharType="begin"/>
      </w:r>
      <w:r w:rsidR="00123C94" w:rsidRPr="00B76525">
        <w:rPr>
          <w:rFonts w:ascii="Times New Roman" w:hAnsi="Times New Roman" w:cs="Times New Roman"/>
          <w:kern w:val="0"/>
        </w:rPr>
        <w:instrText xml:space="preserve"> ADDIN ZOTERO_ITEM CSL_CITATION {"citationID":"rRSqXk0k","properties":{"formattedCitation":"[41]","plainCitation":"[41]","noteIndex":0},"citationItems":[{"id":508,"uris":["http://zotero.org/users/5619602/items/BJCYDH5E"],"uri":["http://zotero.org/users/5619602/items/BJCYDH5E"],"itemData":{"id":508,"type":"article-journal","container-title":"Scientific Computing","note":"publisher: North-Holland","page":"55-64","title":"ODEPACK, a systematized collection of ODE solvers","author":[{"family":"HINDMARSH","given":"A. C."}],"issued":{"date-parts":[["1983"]]}}}],"schema":"https://github.com/citation-style-language/schema/raw/master/csl-citation.json"} </w:instrText>
      </w:r>
      <w:r w:rsidR="00BF4C17" w:rsidRPr="00B76525">
        <w:rPr>
          <w:rFonts w:ascii="Times New Roman" w:hAnsi="Times New Roman" w:cs="Times New Roman"/>
          <w:kern w:val="0"/>
        </w:rPr>
        <w:fldChar w:fldCharType="separate"/>
      </w:r>
      <w:r w:rsidR="00123C94" w:rsidRPr="00B76525">
        <w:rPr>
          <w:rFonts w:ascii="Times New Roman" w:hAnsi="Times New Roman" w:cs="Times New Roman"/>
        </w:rPr>
        <w:t>[41]</w:t>
      </w:r>
      <w:r w:rsidR="00BF4C17" w:rsidRPr="00B76525">
        <w:rPr>
          <w:rFonts w:ascii="Times New Roman" w:hAnsi="Times New Roman" w:cs="Times New Roman"/>
          <w:kern w:val="0"/>
        </w:rPr>
        <w:fldChar w:fldCharType="end"/>
      </w:r>
      <w:r w:rsidR="003702C0" w:rsidRPr="00B76525">
        <w:rPr>
          <w:rFonts w:ascii="Times New Roman" w:hAnsi="Times New Roman" w:cs="Times New Roman"/>
          <w:iCs/>
        </w:rPr>
        <w:t xml:space="preserve">, is </w:t>
      </w:r>
      <w:r w:rsidR="00BF4C17" w:rsidRPr="00B76525">
        <w:rPr>
          <w:rFonts w:ascii="Times New Roman" w:hAnsi="Times New Roman" w:cs="Times New Roman"/>
          <w:iCs/>
        </w:rPr>
        <w:t>utilized</w:t>
      </w:r>
      <w:r w:rsidR="003702C0" w:rsidRPr="00B76525">
        <w:rPr>
          <w:rFonts w:ascii="Times New Roman" w:hAnsi="Times New Roman" w:cs="Times New Roman"/>
          <w:iCs/>
        </w:rPr>
        <w:t xml:space="preserve"> </w:t>
      </w:r>
      <w:r w:rsidR="003702C0" w:rsidRPr="00B76525">
        <w:rPr>
          <w:rFonts w:ascii="Times New Roman" w:hAnsi="Times New Roman" w:cs="Times New Roman"/>
          <w:kern w:val="0"/>
        </w:rPr>
        <w:t>to solve the ordinary differential equations (ODEs) of the system.</w:t>
      </w:r>
      <w:r w:rsidR="008D2207" w:rsidRPr="00B76525">
        <w:rPr>
          <w:rFonts w:ascii="Times New Roman" w:hAnsi="Times New Roman" w:cs="Times New Roman"/>
          <w:kern w:val="0"/>
        </w:rPr>
        <w:t xml:space="preserve"> This algorithm has the capability of switching between the </w:t>
      </w:r>
      <w:r w:rsidR="00A66A71" w:rsidRPr="00B76525">
        <w:rPr>
          <w:rFonts w:ascii="Times New Roman" w:hAnsi="Times New Roman" w:cs="Times New Roman"/>
          <w:kern w:val="0"/>
        </w:rPr>
        <w:t xml:space="preserve">Adam </w:t>
      </w:r>
      <w:r w:rsidR="008D2207" w:rsidRPr="00B76525">
        <w:rPr>
          <w:rFonts w:ascii="Times New Roman" w:hAnsi="Times New Roman" w:cs="Times New Roman"/>
          <w:kern w:val="0"/>
        </w:rPr>
        <w:t>method and the backward difference method according to the information at each integration step</w:t>
      </w:r>
      <w:r w:rsidR="00E73DCA" w:rsidRPr="00B76525">
        <w:rPr>
          <w:rFonts w:ascii="Times New Roman" w:hAnsi="Times New Roman" w:cs="Times New Roman"/>
          <w:kern w:val="0"/>
        </w:rPr>
        <w:t xml:space="preserve"> </w:t>
      </w:r>
      <w:r w:rsidR="00E73DCA" w:rsidRPr="00B76525">
        <w:rPr>
          <w:rFonts w:ascii="Times New Roman" w:hAnsi="Times New Roman" w:cs="Times New Roman"/>
          <w:kern w:val="0"/>
        </w:rPr>
        <w:fldChar w:fldCharType="begin"/>
      </w:r>
      <w:r w:rsidR="00123C94" w:rsidRPr="00B76525">
        <w:rPr>
          <w:rFonts w:ascii="Times New Roman" w:hAnsi="Times New Roman" w:cs="Times New Roman"/>
          <w:kern w:val="0"/>
        </w:rPr>
        <w:instrText xml:space="preserve"> ADDIN ZOTERO_ITEM CSL_CITATION {"citationID":"oyOw62eJ","properties":{"formattedCitation":"[42]","plainCitation":"[42]","noteIndex":0},"citationItems":[{"id":509,"uris":["http://zotero.org/users/5619602/items/NASRT6VS"],"uri":["http://zotero.org/users/5619602/items/NASRT6VS"],"itemData":{"id":509,"type":"article-journal","container-title":"SIAM Journal on Scientific and Statistical Computing","DOI":"10.1137/0904010","ISSN":"0196-5204","issue":"1","journalAbbreviation":"SIAM J. Sci. and Stat. Comput.","note":"publisher: Society for Industrial and Applied Mathematics","page":"136-148","title":"Automatic Selection of Methods for Solving Stiff and Nonstiff Systems of Ordinary Differential Equations","volume":"4","author":[{"family":"Petzold","given":"Linda"}],"issued":{"date-parts":[["1983"]]}}}],"schema":"https://github.com/citation-style-language/schema/raw/master/csl-citation.json"} </w:instrText>
      </w:r>
      <w:r w:rsidR="00E73DCA" w:rsidRPr="00B76525">
        <w:rPr>
          <w:rFonts w:ascii="Times New Roman" w:hAnsi="Times New Roman" w:cs="Times New Roman"/>
          <w:kern w:val="0"/>
        </w:rPr>
        <w:fldChar w:fldCharType="separate"/>
      </w:r>
      <w:r w:rsidR="00123C94" w:rsidRPr="00B76525">
        <w:rPr>
          <w:rFonts w:ascii="Times New Roman" w:hAnsi="Times New Roman" w:cs="Times New Roman"/>
        </w:rPr>
        <w:t>[42]</w:t>
      </w:r>
      <w:r w:rsidR="00E73DCA" w:rsidRPr="00B76525">
        <w:rPr>
          <w:rFonts w:ascii="Times New Roman" w:hAnsi="Times New Roman" w:cs="Times New Roman"/>
          <w:kern w:val="0"/>
        </w:rPr>
        <w:fldChar w:fldCharType="end"/>
      </w:r>
      <w:r w:rsidR="008D2207" w:rsidRPr="00B76525">
        <w:rPr>
          <w:rFonts w:ascii="Times New Roman" w:hAnsi="Times New Roman" w:cs="Times New Roman"/>
          <w:kern w:val="0"/>
        </w:rPr>
        <w:t>.</w:t>
      </w:r>
      <w:r w:rsidR="00E73DCA" w:rsidRPr="00B76525">
        <w:rPr>
          <w:rFonts w:ascii="Times New Roman" w:hAnsi="Times New Roman" w:cs="Times New Roman"/>
          <w:kern w:val="0"/>
        </w:rPr>
        <w:t xml:space="preserve"> Such a characteristic make</w:t>
      </w:r>
      <w:r w:rsidR="0099231E" w:rsidRPr="00B76525">
        <w:rPr>
          <w:rFonts w:ascii="Times New Roman" w:hAnsi="Times New Roman" w:cs="Times New Roman"/>
          <w:kern w:val="0"/>
        </w:rPr>
        <w:t>s</w:t>
      </w:r>
      <w:r w:rsidR="00E73DCA" w:rsidRPr="00B76525">
        <w:rPr>
          <w:rFonts w:ascii="Times New Roman" w:hAnsi="Times New Roman" w:cs="Times New Roman"/>
          <w:kern w:val="0"/>
        </w:rPr>
        <w:t xml:space="preserve"> the </w:t>
      </w:r>
      <w:r w:rsidR="00E73DCA" w:rsidRPr="00B76525">
        <w:rPr>
          <w:rFonts w:ascii="Times New Roman" w:hAnsi="Times New Roman" w:cs="Times New Roman"/>
          <w:iCs/>
        </w:rPr>
        <w:t>‘LSODA’ algorithm more efficient for complex dynamic systems</w:t>
      </w:r>
      <w:r w:rsidR="007B70FB" w:rsidRPr="00B76525">
        <w:rPr>
          <w:rFonts w:ascii="Times New Roman" w:hAnsi="Times New Roman" w:cs="Times New Roman"/>
          <w:iCs/>
        </w:rPr>
        <w:t xml:space="preserve">. For the two comparison cases, the total time for integration is 10 s and the time step is </w:t>
      </w:r>
      <w:r w:rsidR="00A66A71" w:rsidRPr="00B76525">
        <w:rPr>
          <w:rFonts w:ascii="Times New Roman" w:hAnsi="Times New Roman" w:cs="Times New Roman"/>
          <w:kern w:val="0"/>
        </w:rPr>
        <w:t>0.001</w:t>
      </w:r>
      <w:r w:rsidR="007B70FB" w:rsidRPr="00B76525">
        <w:rPr>
          <w:rFonts w:ascii="Times New Roman" w:hAnsi="Times New Roman" w:cs="Times New Roman"/>
          <w:kern w:val="0"/>
        </w:rPr>
        <w:t xml:space="preserve"> s. Besides, the initial an</w:t>
      </w:r>
      <w:r w:rsidR="00A0269F" w:rsidRPr="00B76525">
        <w:rPr>
          <w:rFonts w:ascii="Times New Roman" w:hAnsi="Times New Roman" w:cs="Times New Roman"/>
          <w:kern w:val="0"/>
        </w:rPr>
        <w:t>gular</w:t>
      </w:r>
      <w:r w:rsidR="007B70FB" w:rsidRPr="00B76525">
        <w:rPr>
          <w:rFonts w:ascii="Times New Roman" w:hAnsi="Times New Roman" w:cs="Times New Roman"/>
          <w:kern w:val="0"/>
        </w:rPr>
        <w:t xml:space="preserve"> position and velocity are both set to zero.</w:t>
      </w:r>
    </w:p>
    <w:bookmarkEnd w:id="28"/>
    <w:p w14:paraId="726E1892" w14:textId="2E8D86C5" w:rsidR="00FE3FD8" w:rsidRPr="00B76525" w:rsidRDefault="00E51080" w:rsidP="00E51080">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 xml:space="preserve">The difference between Setup 1 and Setup 2 is the number of FMs. Setup 1 has one FM beneath the middle point of the coil, </w:t>
      </w:r>
      <w:r w:rsidR="00D77BAF" w:rsidRPr="00B76525">
        <w:rPr>
          <w:rFonts w:ascii="Times New Roman" w:hAnsi="Times New Roman" w:cs="Times New Roman"/>
          <w:iCs/>
        </w:rPr>
        <w:t xml:space="preserve">leading </w:t>
      </w:r>
      <w:r w:rsidRPr="00B76525">
        <w:rPr>
          <w:rFonts w:ascii="Times New Roman" w:hAnsi="Times New Roman" w:cs="Times New Roman"/>
          <w:iCs/>
        </w:rPr>
        <w:t xml:space="preserve">to </w:t>
      </w:r>
      <w:r w:rsidR="00D77BAF" w:rsidRPr="00B76525">
        <w:rPr>
          <w:rFonts w:ascii="Times New Roman" w:hAnsi="Times New Roman" w:cs="Times New Roman"/>
          <w:iCs/>
        </w:rPr>
        <w:t xml:space="preserve">a </w:t>
      </w:r>
      <w:r w:rsidRPr="00B76525">
        <w:rPr>
          <w:rFonts w:ascii="Times New Roman" w:hAnsi="Times New Roman" w:cs="Times New Roman"/>
          <w:iCs/>
        </w:rPr>
        <w:t>monostable potential energy</w:t>
      </w:r>
      <w:r w:rsidR="00D77BAF" w:rsidRPr="00B76525">
        <w:rPr>
          <w:rFonts w:ascii="Times New Roman" w:hAnsi="Times New Roman" w:cs="Times New Roman"/>
          <w:iCs/>
        </w:rPr>
        <w:t xml:space="preserve"> state</w:t>
      </w:r>
      <w:r w:rsidRPr="00B76525">
        <w:rPr>
          <w:rFonts w:ascii="Times New Roman" w:hAnsi="Times New Roman" w:cs="Times New Roman"/>
          <w:iCs/>
        </w:rPr>
        <w:t>. Figure 7(a) shows the typical phase trajectories and time-</w:t>
      </w:r>
      <w:r w:rsidR="00D77BAF" w:rsidRPr="00B76525">
        <w:rPr>
          <w:rFonts w:ascii="Times New Roman" w:hAnsi="Times New Roman" w:cs="Times New Roman"/>
          <w:iCs/>
        </w:rPr>
        <w:t xml:space="preserve">histories </w:t>
      </w:r>
      <w:r w:rsidRPr="00B76525">
        <w:rPr>
          <w:rFonts w:ascii="Times New Roman" w:hAnsi="Times New Roman" w:cs="Times New Roman"/>
          <w:iCs/>
        </w:rPr>
        <w:t xml:space="preserve">of </w:t>
      </w:r>
      <w:r w:rsidR="00D77BAF" w:rsidRPr="00B76525">
        <w:rPr>
          <w:rFonts w:ascii="Times New Roman" w:hAnsi="Times New Roman" w:cs="Times New Roman"/>
          <w:iCs/>
        </w:rPr>
        <w:t xml:space="preserve">the </w:t>
      </w:r>
      <w:r w:rsidRPr="00B76525">
        <w:rPr>
          <w:rFonts w:ascii="Times New Roman" w:hAnsi="Times New Roman" w:cs="Times New Roman"/>
          <w:iCs/>
        </w:rPr>
        <w:t>monostable system for Setup 1. The black dot in the upper subplot and the black dashed line in the lower subplot of Figure 7(a) denote the stable point of the system. It can be seen from the figure that the RM always oscillates around the stable point under a sinusoidal excitation (frequency:</w:t>
      </w:r>
      <m:oMath>
        <m:r>
          <w:rPr>
            <w:rFonts w:ascii="Cambria Math" w:hAnsi="Cambria Math" w:cs="Times New Roman"/>
          </w:rPr>
          <m:t xml:space="preserve"> ω</m:t>
        </m:r>
      </m:oMath>
      <w:r w:rsidRPr="00B76525">
        <w:rPr>
          <w:rFonts w:ascii="Times New Roman" w:hAnsi="Times New Roman" w:cs="Times New Roman"/>
        </w:rPr>
        <w:t>=</w:t>
      </w:r>
      <w:r w:rsidRPr="00B76525">
        <w:rPr>
          <w:rFonts w:ascii="Times New Roman" w:hAnsi="Times New Roman" w:cs="Times New Roman"/>
          <w:iCs/>
        </w:rPr>
        <w:t>5 Hz; acceleration amplitude:</w:t>
      </w:r>
      <m:oMath>
        <m:r>
          <w:rPr>
            <w:rFonts w:ascii="Cambria Math" w:hAnsi="Cambria Math" w:cs="Times New Roman"/>
          </w:rPr>
          <m:t xml:space="preserve"> A</m:t>
        </m:r>
      </m:oMath>
      <w:r w:rsidRPr="00B76525">
        <w:rPr>
          <w:rFonts w:ascii="Times New Roman" w:hAnsi="Times New Roman" w:cs="Times New Roman"/>
        </w:rPr>
        <w:t>=0.2</w:t>
      </w:r>
      <m:oMath>
        <m:r>
          <w:rPr>
            <w:rFonts w:ascii="Cambria Math" w:hAnsi="Cambria Math" w:cs="Times New Roman"/>
          </w:rPr>
          <m:t>g</m:t>
        </m:r>
      </m:oMath>
      <w:r w:rsidRPr="00B76525">
        <w:rPr>
          <w:rFonts w:ascii="Times New Roman" w:hAnsi="Times New Roman" w:cs="Times New Roman"/>
          <w:iCs/>
        </w:rPr>
        <w:t xml:space="preserve">). </w:t>
      </w:r>
    </w:p>
    <w:p w14:paraId="2BD0EBFC" w14:textId="14762294" w:rsidR="00FE3FD8" w:rsidRPr="00B76525" w:rsidRDefault="00FE3FD8" w:rsidP="00E51080">
      <w:pPr>
        <w:spacing w:line="360" w:lineRule="auto"/>
        <w:ind w:right="420" w:firstLineChars="100" w:firstLine="210"/>
        <w:rPr>
          <w:rFonts w:ascii="Times New Roman" w:hAnsi="Times New Roman" w:cs="Times New Roman"/>
          <w:iCs/>
        </w:rPr>
      </w:pPr>
      <w:r w:rsidRPr="000F4865">
        <w:rPr>
          <w:rFonts w:ascii="Times New Roman" w:hAnsi="Times New Roman" w:cs="Times New Roman"/>
          <w:iCs/>
          <w:color w:val="C00000"/>
        </w:rPr>
        <w:t>For</w:t>
      </w:r>
      <w:r w:rsidRPr="00B76525">
        <w:rPr>
          <w:rFonts w:ascii="Times New Roman" w:hAnsi="Times New Roman" w:cs="Times New Roman"/>
          <w:iCs/>
        </w:rPr>
        <w:t xml:space="preserve"> </w:t>
      </w:r>
      <w:r w:rsidR="00E51080" w:rsidRPr="00B76525">
        <w:rPr>
          <w:rFonts w:ascii="Times New Roman" w:hAnsi="Times New Roman" w:cs="Times New Roman"/>
          <w:iCs/>
        </w:rPr>
        <w:t>Setup 2</w:t>
      </w:r>
      <w:r w:rsidRPr="00107A99">
        <w:rPr>
          <w:rFonts w:ascii="Times New Roman" w:hAnsi="Times New Roman" w:cs="Times New Roman"/>
          <w:iCs/>
          <w:color w:val="FF0000"/>
        </w:rPr>
        <w:t>,</w:t>
      </w:r>
      <w:r w:rsidRPr="000F4865">
        <w:rPr>
          <w:rFonts w:ascii="Times New Roman" w:hAnsi="Times New Roman" w:cs="Times New Roman"/>
          <w:iCs/>
          <w:color w:val="C00000"/>
        </w:rPr>
        <w:t xml:space="preserve"> the harvester</w:t>
      </w:r>
      <w:r w:rsidR="00E51080" w:rsidRPr="00B76525">
        <w:rPr>
          <w:rFonts w:ascii="Times New Roman" w:hAnsi="Times New Roman" w:cs="Times New Roman"/>
          <w:iCs/>
        </w:rPr>
        <w:t xml:space="preserve"> has three FMs installed at </w:t>
      </w:r>
      <m:oMath>
        <m:r>
          <w:rPr>
            <w:rFonts w:ascii="Cambria Math" w:hAnsi="Cambria Math" w:cs="Times New Roman"/>
          </w:rPr>
          <m:t>x=0,  ± πr</m:t>
        </m:r>
      </m:oMath>
      <w:r w:rsidR="00E51080" w:rsidRPr="00B76525">
        <w:rPr>
          <w:rFonts w:ascii="Times New Roman" w:hAnsi="Times New Roman" w:cs="Times New Roman"/>
          <w:iCs/>
        </w:rPr>
        <w:t xml:space="preserve">. Besides, the FMs on the two sides have an opposite polar direction </w:t>
      </w:r>
      <w:r w:rsidR="001A6F29" w:rsidRPr="00B76525">
        <w:rPr>
          <w:rFonts w:ascii="Times New Roman" w:hAnsi="Times New Roman" w:cs="Times New Roman"/>
          <w:iCs/>
        </w:rPr>
        <w:t xml:space="preserve">to </w:t>
      </w:r>
      <w:r w:rsidR="00E51080" w:rsidRPr="00B76525">
        <w:rPr>
          <w:rFonts w:ascii="Times New Roman" w:hAnsi="Times New Roman" w:cs="Times New Roman"/>
          <w:iCs/>
        </w:rPr>
        <w:t>the middle FM</w:t>
      </w:r>
      <w:r w:rsidRPr="00107A99">
        <w:rPr>
          <w:rFonts w:ascii="Times New Roman" w:hAnsi="Times New Roman" w:cs="Times New Roman"/>
          <w:iCs/>
          <w:color w:val="FF0000"/>
        </w:rPr>
        <w:t xml:space="preserve"> </w:t>
      </w:r>
      <w:r w:rsidRPr="000F4865">
        <w:rPr>
          <w:rFonts w:ascii="Times New Roman" w:hAnsi="Times New Roman" w:cs="Times New Roman"/>
          <w:iCs/>
          <w:color w:val="C00000"/>
        </w:rPr>
        <w:t xml:space="preserve">to maintain an attractive force between the RM and each FM when the RM </w:t>
      </w:r>
      <w:r w:rsidR="00EB6B14" w:rsidRPr="000F4865">
        <w:rPr>
          <w:rFonts w:ascii="Times New Roman" w:hAnsi="Times New Roman" w:cs="Times New Roman"/>
          <w:iCs/>
          <w:color w:val="C00000"/>
        </w:rPr>
        <w:t>gets near</w:t>
      </w:r>
      <w:r w:rsidRPr="000F4865">
        <w:rPr>
          <w:rFonts w:ascii="Times New Roman" w:hAnsi="Times New Roman" w:cs="Times New Roman"/>
          <w:iCs/>
          <w:color w:val="C00000"/>
        </w:rPr>
        <w:t xml:space="preserve"> the </w:t>
      </w:r>
      <w:r w:rsidR="007D2D65" w:rsidRPr="000F4865">
        <w:rPr>
          <w:rFonts w:ascii="Times New Roman" w:hAnsi="Times New Roman" w:cs="Times New Roman"/>
          <w:iCs/>
          <w:color w:val="C00000"/>
        </w:rPr>
        <w:t>FMs</w:t>
      </w:r>
      <w:r w:rsidR="00E51080" w:rsidRPr="000F4865">
        <w:rPr>
          <w:rFonts w:ascii="Times New Roman" w:hAnsi="Times New Roman" w:cs="Times New Roman"/>
          <w:iCs/>
          <w:color w:val="C00000"/>
        </w:rPr>
        <w:t xml:space="preserve">. </w:t>
      </w:r>
      <w:r w:rsidRPr="000F4865">
        <w:rPr>
          <w:rFonts w:ascii="Times New Roman" w:hAnsi="Times New Roman" w:cs="Times New Roman"/>
          <w:iCs/>
          <w:color w:val="C00000"/>
        </w:rPr>
        <w:t>Each fixed magnet corresponds to a potential energy well. Due to the influence of the two side magnets, the potential energy well correspond</w:t>
      </w:r>
      <w:r w:rsidR="00B90C8B">
        <w:rPr>
          <w:rFonts w:ascii="Times New Roman" w:hAnsi="Times New Roman" w:cs="Times New Roman"/>
          <w:iCs/>
          <w:color w:val="C00000"/>
        </w:rPr>
        <w:t xml:space="preserve">ing </w:t>
      </w:r>
      <w:r w:rsidRPr="000F4865">
        <w:rPr>
          <w:rFonts w:ascii="Times New Roman" w:hAnsi="Times New Roman" w:cs="Times New Roman"/>
          <w:iCs/>
          <w:color w:val="C00000"/>
        </w:rPr>
        <w:t xml:space="preserve">to the middle FM is more shallow than that at </w:t>
      </w:r>
      <w:r w:rsidR="008C3105" w:rsidRPr="00EC33D5">
        <w:rPr>
          <w:rFonts w:ascii="Times New Roman" w:hAnsi="Times New Roman" w:cs="Times New Roman"/>
          <w:iCs/>
          <w:color w:val="C00000"/>
        </w:rPr>
        <w:t xml:space="preserve">the </w:t>
      </w:r>
      <w:r w:rsidRPr="000F4865">
        <w:rPr>
          <w:rFonts w:ascii="Times New Roman" w:hAnsi="Times New Roman" w:cs="Times New Roman"/>
          <w:iCs/>
          <w:color w:val="C00000"/>
        </w:rPr>
        <w:t>two sides</w:t>
      </w:r>
      <w:r w:rsidR="008C3105" w:rsidRPr="000F4865">
        <w:rPr>
          <w:rFonts w:ascii="Times New Roman" w:hAnsi="Times New Roman" w:cs="Times New Roman"/>
          <w:iCs/>
          <w:color w:val="C00000"/>
        </w:rPr>
        <w:t xml:space="preserve">, which can also be verified by the potential energy curves shown in Figure 5(f). </w:t>
      </w:r>
      <w:r w:rsidRPr="000F4865">
        <w:rPr>
          <w:rFonts w:ascii="Times New Roman" w:hAnsi="Times New Roman" w:cs="Times New Roman"/>
          <w:iCs/>
          <w:color w:val="C00000"/>
        </w:rPr>
        <w:t xml:space="preserve">Under excitations, the RM will oscillate around the three potential energy well. </w:t>
      </w:r>
      <w:r w:rsidR="00E51080" w:rsidRPr="00B76525">
        <w:rPr>
          <w:rFonts w:ascii="Times New Roman" w:hAnsi="Times New Roman" w:cs="Times New Roman"/>
          <w:iCs/>
        </w:rPr>
        <w:t xml:space="preserve">Figure 7(b) </w:t>
      </w:r>
      <w:r w:rsidR="001A6F29" w:rsidRPr="00B76525">
        <w:rPr>
          <w:rFonts w:ascii="Times New Roman" w:hAnsi="Times New Roman" w:cs="Times New Roman"/>
          <w:iCs/>
        </w:rPr>
        <w:t xml:space="preserve">gives </w:t>
      </w:r>
      <w:r w:rsidR="00E51080" w:rsidRPr="00B76525">
        <w:rPr>
          <w:rFonts w:ascii="Times New Roman" w:hAnsi="Times New Roman" w:cs="Times New Roman"/>
          <w:iCs/>
        </w:rPr>
        <w:t>the typical phase trajectories and</w:t>
      </w:r>
      <w:bookmarkStart w:id="29" w:name="_Hlk63531733"/>
      <w:r w:rsidR="00E51080" w:rsidRPr="00B76525">
        <w:rPr>
          <w:rFonts w:ascii="Times New Roman" w:hAnsi="Times New Roman" w:cs="Times New Roman"/>
          <w:iCs/>
        </w:rPr>
        <w:t xml:space="preserve"> time-</w:t>
      </w:r>
      <w:r w:rsidR="001A6F29" w:rsidRPr="00B76525">
        <w:rPr>
          <w:rFonts w:ascii="Times New Roman" w:hAnsi="Times New Roman" w:cs="Times New Roman"/>
          <w:iCs/>
        </w:rPr>
        <w:t>histories</w:t>
      </w:r>
      <w:bookmarkEnd w:id="29"/>
      <w:r w:rsidR="00E51080" w:rsidRPr="00B76525">
        <w:rPr>
          <w:rFonts w:ascii="Times New Roman" w:hAnsi="Times New Roman" w:cs="Times New Roman"/>
          <w:iCs/>
        </w:rPr>
        <w:t xml:space="preserve"> of </w:t>
      </w:r>
      <w:r w:rsidR="001A6F29" w:rsidRPr="00B76525">
        <w:rPr>
          <w:rFonts w:ascii="Times New Roman" w:hAnsi="Times New Roman" w:cs="Times New Roman"/>
          <w:iCs/>
        </w:rPr>
        <w:t xml:space="preserve">the </w:t>
      </w:r>
      <w:r w:rsidR="00E51080" w:rsidRPr="00B76525">
        <w:rPr>
          <w:rFonts w:ascii="Times New Roman" w:hAnsi="Times New Roman" w:cs="Times New Roman"/>
          <w:iCs/>
        </w:rPr>
        <w:t xml:space="preserve">tri-stable </w:t>
      </w:r>
      <w:r w:rsidR="00DC47B1" w:rsidRPr="00B76525">
        <w:rPr>
          <w:rFonts w:ascii="Times New Roman" w:hAnsi="Times New Roman" w:cs="Times New Roman"/>
          <w:iCs/>
        </w:rPr>
        <w:t xml:space="preserve">state </w:t>
      </w:r>
      <w:r w:rsidR="00E51080" w:rsidRPr="00B76525">
        <w:rPr>
          <w:rFonts w:ascii="Times New Roman" w:hAnsi="Times New Roman" w:cs="Times New Roman"/>
          <w:iCs/>
        </w:rPr>
        <w:t>for Setup 2 under the sinusoidal excitation with a frequency of 5 Hz and an acceleration amplitude of 0.3</w:t>
      </w:r>
      <m:oMath>
        <m:r>
          <w:rPr>
            <w:rFonts w:ascii="Cambria Math" w:hAnsi="Cambria Math" w:cs="Times New Roman"/>
          </w:rPr>
          <m:t>g</m:t>
        </m:r>
      </m:oMath>
      <w:r w:rsidR="00E51080" w:rsidRPr="00B76525">
        <w:rPr>
          <w:rFonts w:ascii="Times New Roman" w:hAnsi="Times New Roman" w:cs="Times New Roman"/>
          <w:iCs/>
        </w:rPr>
        <w:t xml:space="preserve">. The oscillator may vibrate around one stable point or travel </w:t>
      </w:r>
      <w:r w:rsidR="001A6F29" w:rsidRPr="00B76525">
        <w:rPr>
          <w:rFonts w:ascii="Times New Roman" w:hAnsi="Times New Roman" w:cs="Times New Roman"/>
          <w:iCs/>
        </w:rPr>
        <w:t xml:space="preserve">between </w:t>
      </w:r>
      <w:r w:rsidR="00E51080" w:rsidRPr="00B76525">
        <w:rPr>
          <w:rFonts w:ascii="Times New Roman" w:hAnsi="Times New Roman" w:cs="Times New Roman"/>
          <w:iCs/>
        </w:rPr>
        <w:t>different stable points.</w:t>
      </w:r>
      <w:r w:rsidR="00796D17" w:rsidRPr="00107A99">
        <w:rPr>
          <w:rFonts w:ascii="Times New Roman" w:hAnsi="Times New Roman" w:cs="Times New Roman"/>
          <w:iCs/>
          <w:color w:val="FF0000"/>
        </w:rPr>
        <w:t xml:space="preserve"> </w:t>
      </w:r>
      <w:bookmarkStart w:id="30" w:name="_Hlk72790912"/>
      <w:r w:rsidRPr="000F4865">
        <w:rPr>
          <w:rFonts w:ascii="Times New Roman" w:hAnsi="Times New Roman" w:cs="Times New Roman"/>
          <w:iCs/>
          <w:color w:val="C00000"/>
        </w:rPr>
        <w:t xml:space="preserve">When the excitation with a frequency of 5 Hz </w:t>
      </w:r>
      <w:r w:rsidRPr="000F4865">
        <w:rPr>
          <w:rFonts w:ascii="Times New Roman" w:hAnsi="Times New Roman" w:cs="Times New Roman"/>
          <w:iCs/>
          <w:color w:val="C00000"/>
        </w:rPr>
        <w:lastRenderedPageBreak/>
        <w:t>and an acceleration amplitude of 0.2</w:t>
      </w:r>
      <m:oMath>
        <m:r>
          <w:rPr>
            <w:rFonts w:ascii="Cambria Math" w:hAnsi="Cambria Math" w:cs="Times New Roman"/>
            <w:color w:val="C00000"/>
          </w:rPr>
          <m:t>g</m:t>
        </m:r>
      </m:oMath>
      <w:r w:rsidRPr="000F4865">
        <w:rPr>
          <w:rFonts w:ascii="Times New Roman" w:hAnsi="Times New Roman" w:cs="Times New Roman"/>
          <w:color w:val="C00000"/>
        </w:rPr>
        <w:t xml:space="preserve"> is adopted, the oscillator only travels around the left two stable points. For obtaining the typical </w:t>
      </w:r>
      <w:r w:rsidRPr="000F4865">
        <w:rPr>
          <w:rFonts w:ascii="Times New Roman" w:hAnsi="Times New Roman" w:cs="Times New Roman"/>
          <w:iCs/>
          <w:color w:val="C00000"/>
        </w:rPr>
        <w:t>phase trajectories of the tri-stable state, the acceleration amplitude is increased from 0.2</w:t>
      </w:r>
      <m:oMath>
        <m:r>
          <w:rPr>
            <w:rFonts w:ascii="Cambria Math" w:hAnsi="Cambria Math" w:cs="Times New Roman"/>
            <w:color w:val="C00000"/>
          </w:rPr>
          <m:t>g</m:t>
        </m:r>
      </m:oMath>
      <w:r w:rsidRPr="000F4865">
        <w:rPr>
          <w:rFonts w:ascii="Times New Roman" w:hAnsi="Times New Roman" w:cs="Times New Roman"/>
          <w:color w:val="C00000"/>
        </w:rPr>
        <w:t xml:space="preserve"> to </w:t>
      </w:r>
      <w:r w:rsidRPr="000F4865">
        <w:rPr>
          <w:rFonts w:ascii="Times New Roman" w:hAnsi="Times New Roman" w:cs="Times New Roman"/>
          <w:iCs/>
          <w:color w:val="C00000"/>
        </w:rPr>
        <w:t>0.3</w:t>
      </w:r>
      <w:r w:rsidRPr="000F4865">
        <w:rPr>
          <w:rFonts w:ascii="Times New Roman" w:hAnsi="Times New Roman" w:cs="Times New Roman"/>
          <w:color w:val="C00000"/>
        </w:rPr>
        <w:t>.</w:t>
      </w:r>
      <w:bookmarkEnd w:id="30"/>
    </w:p>
    <w:p w14:paraId="4968F99F" w14:textId="75ADE05D" w:rsidR="0001638A" w:rsidRPr="00B76525" w:rsidRDefault="008C3105" w:rsidP="00596D2E">
      <w:pPr>
        <w:ind w:right="420"/>
        <w:rPr>
          <w:rFonts w:ascii="Times New Roman" w:hAnsi="Times New Roman" w:cs="Times New Roman"/>
        </w:rPr>
      </w:pPr>
      <w:r w:rsidRPr="00B76525">
        <w:rPr>
          <w:noProof/>
        </w:rPr>
        <w:drawing>
          <wp:inline distT="0" distB="0" distL="0" distR="0" wp14:anchorId="4351B1F1" wp14:editId="5352CB9A">
            <wp:extent cx="3133694" cy="2006451"/>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
                      <a:extLst>
                        <a:ext uri="{28A0092B-C50C-407E-A947-70E740481C1C}">
                          <a14:useLocalDpi xmlns:a14="http://schemas.microsoft.com/office/drawing/2010/main" val="0"/>
                        </a:ext>
                      </a:extLst>
                    </a:blip>
                    <a:srcRect l="2800" t="224" r="4533" b="1"/>
                    <a:stretch/>
                  </pic:blipFill>
                  <pic:spPr bwMode="auto">
                    <a:xfrm>
                      <a:off x="0" y="0"/>
                      <a:ext cx="3161154" cy="2024033"/>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Pr>
          <w:rFonts w:ascii="Times New Roman" w:hAnsi="Times New Roman" w:cs="Times New Roman"/>
          <w:noProof/>
          <w:lang w:val="en-AU"/>
        </w:rPr>
        <w:t xml:space="preserve"> </w:t>
      </w:r>
      <w:r w:rsidRPr="00B76525">
        <w:t xml:space="preserve"> </w:t>
      </w:r>
      <w:r w:rsidRPr="00B76525">
        <w:rPr>
          <w:noProof/>
        </w:rPr>
        <w:drawing>
          <wp:inline distT="0" distB="0" distL="0" distR="0" wp14:anchorId="4DC9044B" wp14:editId="625B0113">
            <wp:extent cx="3104515" cy="1981769"/>
            <wp:effectExtent l="0" t="0" r="63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a:extLst>
                        <a:ext uri="{28A0092B-C50C-407E-A947-70E740481C1C}">
                          <a14:useLocalDpi xmlns:a14="http://schemas.microsoft.com/office/drawing/2010/main" val="0"/>
                        </a:ext>
                      </a:extLst>
                    </a:blip>
                    <a:srcRect l="2934" t="673" r="4536"/>
                    <a:stretch/>
                  </pic:blipFill>
                  <pic:spPr bwMode="auto">
                    <a:xfrm>
                      <a:off x="0" y="0"/>
                      <a:ext cx="3154314" cy="2013558"/>
                    </a:xfrm>
                    <a:prstGeom prst="rect">
                      <a:avLst/>
                    </a:prstGeom>
                    <a:noFill/>
                    <a:ln>
                      <a:noFill/>
                    </a:ln>
                    <a:extLst>
                      <a:ext uri="{53640926-AAD7-44D8-BBD7-CCE9431645EC}">
                        <a14:shadowObscured xmlns:a14="http://schemas.microsoft.com/office/drawing/2010/main"/>
                      </a:ext>
                    </a:extLst>
                  </pic:spPr>
                </pic:pic>
              </a:graphicData>
            </a:graphic>
          </wp:inline>
        </w:drawing>
      </w:r>
    </w:p>
    <w:p w14:paraId="22D0E3D5" w14:textId="224197CB" w:rsidR="00E51080" w:rsidRPr="00B76525" w:rsidRDefault="00E51080" w:rsidP="00596D2E">
      <w:pPr>
        <w:ind w:right="420"/>
        <w:rPr>
          <w:rFonts w:ascii="Times New Roman" w:hAnsi="Times New Roman" w:cs="Times New Roman"/>
        </w:rPr>
      </w:pPr>
      <w:r w:rsidRPr="00B76525">
        <w:rPr>
          <w:rFonts w:ascii="Times New Roman" w:hAnsi="Times New Roman" w:cs="Times New Roman"/>
          <w:szCs w:val="21"/>
        </w:rPr>
        <w:t xml:space="preserve">Figure 7. Typical phase trajectories and time-history data: (a) phase trajectories and </w:t>
      </w:r>
      <w:r w:rsidR="00DC47B1" w:rsidRPr="00B76525">
        <w:rPr>
          <w:rFonts w:ascii="Times New Roman" w:hAnsi="Times New Roman" w:cs="Times New Roman"/>
          <w:szCs w:val="21"/>
        </w:rPr>
        <w:t>time-histories</w:t>
      </w:r>
      <w:r w:rsidRPr="00B76525">
        <w:rPr>
          <w:rFonts w:ascii="Times New Roman" w:hAnsi="Times New Roman" w:cs="Times New Roman"/>
          <w:szCs w:val="21"/>
        </w:rPr>
        <w:t xml:space="preserve"> for Setup 1; (b) phase trajectories and </w:t>
      </w:r>
      <w:r w:rsidR="00DC47B1" w:rsidRPr="00B76525">
        <w:rPr>
          <w:rFonts w:ascii="Times New Roman" w:hAnsi="Times New Roman" w:cs="Times New Roman"/>
          <w:szCs w:val="21"/>
        </w:rPr>
        <w:t>time-histories</w:t>
      </w:r>
      <w:r w:rsidRPr="00B76525">
        <w:rPr>
          <w:rFonts w:ascii="Times New Roman" w:hAnsi="Times New Roman" w:cs="Times New Roman"/>
          <w:szCs w:val="21"/>
        </w:rPr>
        <w:t xml:space="preserve"> for Setup 2.</w:t>
      </w:r>
    </w:p>
    <w:bookmarkEnd w:id="27"/>
    <w:p w14:paraId="0B56B9B8" w14:textId="77777777" w:rsidR="001A6F29" w:rsidRPr="00B76525" w:rsidRDefault="001A6F29" w:rsidP="00E51080">
      <w:pPr>
        <w:spacing w:line="360" w:lineRule="auto"/>
        <w:ind w:right="420"/>
        <w:rPr>
          <w:rFonts w:ascii="Times New Roman" w:hAnsi="Times New Roman" w:cs="Times New Roman"/>
        </w:rPr>
      </w:pPr>
    </w:p>
    <w:p w14:paraId="5F5BCAAB" w14:textId="401D917C" w:rsidR="00E51080" w:rsidRPr="00B76525" w:rsidRDefault="00E51080" w:rsidP="00B77CBF">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t xml:space="preserve">4. </w:t>
      </w:r>
      <w:r w:rsidR="006E00AE" w:rsidRPr="00B76525">
        <w:rPr>
          <w:rFonts w:ascii="Times New Roman" w:hAnsi="Times New Roman" w:cs="Times New Roman"/>
          <w:b/>
          <w:bCs/>
          <w:sz w:val="24"/>
          <w:szCs w:val="28"/>
        </w:rPr>
        <w:t>T</w:t>
      </w:r>
      <w:r w:rsidRPr="00B76525">
        <w:rPr>
          <w:rFonts w:ascii="Times New Roman" w:hAnsi="Times New Roman" w:cs="Times New Roman"/>
          <w:b/>
          <w:bCs/>
          <w:sz w:val="24"/>
          <w:szCs w:val="28"/>
        </w:rPr>
        <w:t>heoretical studies</w:t>
      </w:r>
      <w:r w:rsidR="00692D64" w:rsidRPr="00B76525">
        <w:rPr>
          <w:rFonts w:ascii="Times New Roman" w:hAnsi="Times New Roman" w:cs="Times New Roman"/>
          <w:b/>
          <w:bCs/>
          <w:sz w:val="24"/>
          <w:szCs w:val="28"/>
        </w:rPr>
        <w:t xml:space="preserve"> and frequency-sweeping tests</w:t>
      </w:r>
    </w:p>
    <w:p w14:paraId="6EA5B48D" w14:textId="4D71900D" w:rsidR="00E51080" w:rsidRPr="00B76525" w:rsidRDefault="00E51080" w:rsidP="00692D64">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 xml:space="preserve">For learning about the electromagnetic and dynamical characteristics of the proposed VEH, </w:t>
      </w:r>
      <w:r w:rsidR="006E00AE" w:rsidRPr="00B76525">
        <w:rPr>
          <w:rFonts w:ascii="Times New Roman" w:hAnsi="Times New Roman" w:cs="Times New Roman"/>
          <w:iCs/>
        </w:rPr>
        <w:t>theoretical studies on the difference between the rolling and sliding effects and occurrence conditions of the RM slips</w:t>
      </w:r>
      <w:r w:rsidR="00692D64" w:rsidRPr="00B76525">
        <w:rPr>
          <w:rFonts w:ascii="Times New Roman" w:hAnsi="Times New Roman" w:cs="Times New Roman"/>
          <w:iCs/>
        </w:rPr>
        <w:t xml:space="preserve"> are </w:t>
      </w:r>
      <w:r w:rsidR="001A6F29" w:rsidRPr="00B76525">
        <w:rPr>
          <w:rFonts w:ascii="Times New Roman" w:hAnsi="Times New Roman" w:cs="Times New Roman"/>
          <w:iCs/>
        </w:rPr>
        <w:t>carried out using</w:t>
      </w:r>
      <w:r w:rsidR="00692D64" w:rsidRPr="00B76525">
        <w:rPr>
          <w:rFonts w:ascii="Times New Roman" w:hAnsi="Times New Roman" w:cs="Times New Roman"/>
          <w:iCs/>
        </w:rPr>
        <w:t xml:space="preserve"> the established theoretical model. The RM, the FM, and the coil used in </w:t>
      </w:r>
      <w:r w:rsidR="001A6F29" w:rsidRPr="00B76525">
        <w:rPr>
          <w:rFonts w:ascii="Times New Roman" w:hAnsi="Times New Roman" w:cs="Times New Roman"/>
          <w:iCs/>
        </w:rPr>
        <w:t xml:space="preserve">the </w:t>
      </w:r>
      <w:r w:rsidR="00C868F0" w:rsidRPr="00B76525">
        <w:rPr>
          <w:rFonts w:ascii="Times New Roman" w:hAnsi="Times New Roman" w:cs="Times New Roman"/>
          <w:iCs/>
        </w:rPr>
        <w:t>theoretical studies</w:t>
      </w:r>
      <w:r w:rsidR="00692D64" w:rsidRPr="00B76525">
        <w:rPr>
          <w:rFonts w:ascii="Times New Roman" w:hAnsi="Times New Roman" w:cs="Times New Roman"/>
          <w:iCs/>
        </w:rPr>
        <w:t xml:space="preserve"> </w:t>
      </w:r>
      <w:r w:rsidR="001A6F29" w:rsidRPr="00B76525">
        <w:rPr>
          <w:rFonts w:ascii="Times New Roman" w:hAnsi="Times New Roman" w:cs="Times New Roman"/>
          <w:iCs/>
        </w:rPr>
        <w:t xml:space="preserve">are about </w:t>
      </w:r>
      <w:r w:rsidR="00692D64" w:rsidRPr="00B76525">
        <w:rPr>
          <w:rFonts w:ascii="Times New Roman" w:hAnsi="Times New Roman" w:cs="Times New Roman"/>
          <w:iCs/>
        </w:rPr>
        <w:t>the prototype. Besides, Frequency-sweeping tests are also performed to verify the suitability of the theoretical model and understand the actual energy harvesting capacity of this VEH.</w:t>
      </w:r>
    </w:p>
    <w:p w14:paraId="2DC99B1B" w14:textId="1BD4B0DA" w:rsidR="00BA5ACE" w:rsidRPr="00B76525" w:rsidRDefault="00692D64" w:rsidP="00B77CBF">
      <w:pPr>
        <w:spacing w:line="360" w:lineRule="auto"/>
        <w:ind w:right="420"/>
        <w:rPr>
          <w:rFonts w:ascii="Times New Roman" w:hAnsi="Times New Roman" w:cs="Times New Roman"/>
          <w:b/>
          <w:bCs/>
          <w:iCs/>
        </w:rPr>
      </w:pPr>
      <w:r w:rsidRPr="00B76525">
        <w:rPr>
          <w:rFonts w:ascii="Times New Roman" w:hAnsi="Times New Roman" w:cs="Times New Roman"/>
          <w:b/>
          <w:bCs/>
          <w:iCs/>
        </w:rPr>
        <w:t>4</w:t>
      </w:r>
      <w:r w:rsidR="00BA5ACE" w:rsidRPr="00B76525">
        <w:rPr>
          <w:rFonts w:ascii="Times New Roman" w:hAnsi="Times New Roman" w:cs="Times New Roman"/>
          <w:b/>
          <w:bCs/>
          <w:iCs/>
        </w:rPr>
        <w:t>.</w:t>
      </w:r>
      <w:r w:rsidRPr="00B76525">
        <w:rPr>
          <w:rFonts w:ascii="Times New Roman" w:hAnsi="Times New Roman" w:cs="Times New Roman"/>
          <w:b/>
          <w:bCs/>
          <w:iCs/>
        </w:rPr>
        <w:t xml:space="preserve">1 </w:t>
      </w:r>
      <w:r w:rsidR="00F83DD0" w:rsidRPr="00B76525">
        <w:rPr>
          <w:rFonts w:ascii="Times New Roman" w:hAnsi="Times New Roman" w:cs="Times New Roman"/>
          <w:b/>
          <w:bCs/>
          <w:iCs/>
        </w:rPr>
        <w:t>Difference between the rolling and sliding effects</w:t>
      </w:r>
    </w:p>
    <w:p w14:paraId="071CB543" w14:textId="2096182F" w:rsidR="00692D64" w:rsidRPr="00B76525" w:rsidRDefault="001A6F29" w:rsidP="00692D64">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 xml:space="preserve">A sliding </w:t>
      </w:r>
      <w:r w:rsidR="009D40A7" w:rsidRPr="00B76525">
        <w:rPr>
          <w:rFonts w:ascii="Times New Roman" w:hAnsi="Times New Roman" w:cs="Times New Roman"/>
          <w:iCs/>
        </w:rPr>
        <w:t>magnet driven by</w:t>
      </w:r>
      <w:r w:rsidR="007D2D65" w:rsidRPr="00107A99">
        <w:rPr>
          <w:rFonts w:ascii="Times New Roman" w:hAnsi="Times New Roman" w:cs="Times New Roman"/>
          <w:iCs/>
          <w:color w:val="FF0000"/>
        </w:rPr>
        <w:t xml:space="preserve"> </w:t>
      </w:r>
      <w:r w:rsidR="009D40A7" w:rsidRPr="00B76525">
        <w:rPr>
          <w:rFonts w:ascii="Times New Roman" w:hAnsi="Times New Roman" w:cs="Times New Roman"/>
          <w:iCs/>
        </w:rPr>
        <w:t xml:space="preserve">inertial force is the simplest and most used </w:t>
      </w:r>
      <w:r w:rsidRPr="00B76525">
        <w:rPr>
          <w:rFonts w:ascii="Times New Roman" w:hAnsi="Times New Roman" w:cs="Times New Roman"/>
          <w:iCs/>
        </w:rPr>
        <w:t xml:space="preserve">component </w:t>
      </w:r>
      <w:r w:rsidR="009D40A7" w:rsidRPr="00B76525">
        <w:rPr>
          <w:rFonts w:ascii="Times New Roman" w:hAnsi="Times New Roman" w:cs="Times New Roman"/>
          <w:iCs/>
        </w:rPr>
        <w:t xml:space="preserve">in electromagnetic VEHs. Recently, some RM-based VEHs have been reported because of their </w:t>
      </w:r>
      <w:r w:rsidR="007C5446" w:rsidRPr="00B76525">
        <w:rPr>
          <w:rFonts w:ascii="Times New Roman" w:hAnsi="Times New Roman" w:cs="Times New Roman"/>
          <w:iCs/>
        </w:rPr>
        <w:t>excellent</w:t>
      </w:r>
      <w:r w:rsidR="009D40A7" w:rsidRPr="00B76525">
        <w:rPr>
          <w:rFonts w:ascii="Times New Roman" w:hAnsi="Times New Roman" w:cs="Times New Roman"/>
          <w:iCs/>
        </w:rPr>
        <w:t xml:space="preserve"> performance</w:t>
      </w:r>
      <w:r w:rsidR="007C5446" w:rsidRPr="00B76525">
        <w:rPr>
          <w:rFonts w:ascii="Times New Roman" w:hAnsi="Times New Roman" w:cs="Times New Roman"/>
          <w:iCs/>
        </w:rPr>
        <w:t>s</w:t>
      </w:r>
      <w:r w:rsidR="009D40A7" w:rsidRPr="00B76525">
        <w:rPr>
          <w:rFonts w:ascii="Times New Roman" w:hAnsi="Times New Roman" w:cs="Times New Roman"/>
          <w:iCs/>
        </w:rPr>
        <w:t xml:space="preserve"> in energy harvesting </w:t>
      </w:r>
      <w:r w:rsidR="009D40A7"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pRn34Mn2","properties":{"formattedCitation":"[43]","plainCitation":"[43]","noteIndex":0},"citationItems":[{"id":426,"uris":["http://zotero.org/users/5619602/items/6INWLB79"],"uri":["http://zotero.org/users/5619602/items/6INWLB79"],"itemData":{"id":426,"type":"article-journal","abstract":"Eco-friendly and wearable power sources are in high demand because of the hasty growth in smart wearable electronic devices including health care monitoring sensors. Here, we successfully designed and fabricated a high-performance cycloid-inspired wearable electromagnetic energy harvester (CEEH) for scavenging low frequency (</w:instrText>
      </w:r>
      <w:r w:rsidR="00123C94" w:rsidRPr="00B76525">
        <w:rPr>
          <w:rFonts w:ascii="Times New Roman" w:hAnsi="Times New Roman" w:cs="Times New Roman" w:hint="eastAsia"/>
          <w:iCs/>
        </w:rPr>
        <w:instrText>≤</w:instrText>
      </w:r>
      <w:r w:rsidR="00123C94" w:rsidRPr="00B76525">
        <w:rPr>
          <w:rFonts w:ascii="Times New Roman" w:hAnsi="Times New Roman" w:cs="Times New Roman"/>
          <w:iCs/>
        </w:rPr>
        <w:instrText xml:space="preserve">5 Hz) human motion energy. The proposed CEEH introduces a cycloid curved structure as an energy harvester for the first time which provides the fastest descent for the freely rolling spherical magnet in the curve path, resulting an increment in the rate of cutting magnetic flux. In order to demonstrate the capability of the proposed device for harvesting electrical energy from the natural human motions such as arm swinging and vibration, hand-shaking vibration motion tests and custom-made swinging arm tests were performed. The as-fabricated harvester can deliver an average power of 8.8 mW under the excitation vibration of 5 Hz at an optimum load resistance of 104.7 Ω. Moreover, it can continuously power a commercial sporty stopwatch for more than 16 min and a wristwatch for more than 34 min from just 5 s of hand motion vibration. The proposed device exhibits much enhanced performance which is more than 1.45 times higher in comparison with other different geometric structures such as straight and circular design. The outstanding energy harvesting capability of the proposed energy harvester shows huge potential as a wearable energy harvester for wrist and foot worn applications and as a sustainable power source for powering smart wearable or portable electronic devices and systems.","container-title":"Applied Energy","DOI":"10.1016/j.apenergy.2019.113987","ISSN":"0306-2619","journalAbbreviation":"Applied Energy","page":"113987","title":"High-performance cycloid inspired wearable electromagnetic energy harvester for scavenging human motion energy","volume":"256","author":[{"family":"Maharjan","given":"Pukar"},{"family":"Bhatta","given":"Trilochan"},{"family":"Salauddin Rasel","given":"M."},{"family":"Salauddin","given":"Md."},{"family":"Toyabur Rahman","given":"M."},{"family":"Park","given":"Jae Yeong"}],"issued":{"date-parts":[["2019"]]}}}],"schema":"https://github.com/citation-style-language/schema/raw/master/csl-citation.json"} </w:instrText>
      </w:r>
      <w:r w:rsidR="009D40A7" w:rsidRPr="00B76525">
        <w:rPr>
          <w:rFonts w:ascii="Times New Roman" w:hAnsi="Times New Roman" w:cs="Times New Roman"/>
          <w:iCs/>
        </w:rPr>
        <w:fldChar w:fldCharType="separate"/>
      </w:r>
      <w:r w:rsidR="00123C94" w:rsidRPr="00B76525">
        <w:rPr>
          <w:rFonts w:ascii="Times New Roman" w:hAnsi="Times New Roman" w:cs="Times New Roman"/>
        </w:rPr>
        <w:t>[43]</w:t>
      </w:r>
      <w:r w:rsidR="009D40A7" w:rsidRPr="00B76525">
        <w:rPr>
          <w:rFonts w:ascii="Times New Roman" w:hAnsi="Times New Roman" w:cs="Times New Roman"/>
          <w:iCs/>
        </w:rPr>
        <w:fldChar w:fldCharType="end"/>
      </w:r>
      <w:r w:rsidR="009D40A7" w:rsidRPr="00B76525">
        <w:rPr>
          <w:rFonts w:ascii="Times New Roman" w:hAnsi="Times New Roman" w:cs="Times New Roman"/>
          <w:iCs/>
        </w:rPr>
        <w:t xml:space="preserve">. However, </w:t>
      </w:r>
      <w:r w:rsidRPr="00B76525">
        <w:rPr>
          <w:rFonts w:ascii="Times New Roman" w:hAnsi="Times New Roman" w:cs="Times New Roman"/>
          <w:iCs/>
        </w:rPr>
        <w:t>no</w:t>
      </w:r>
      <w:r w:rsidR="009D40A7" w:rsidRPr="00B76525">
        <w:rPr>
          <w:rFonts w:ascii="Times New Roman" w:hAnsi="Times New Roman" w:cs="Times New Roman"/>
          <w:iCs/>
        </w:rPr>
        <w:t xml:space="preserve"> research has </w:t>
      </w:r>
      <w:r w:rsidRPr="00B76525">
        <w:rPr>
          <w:rFonts w:ascii="Times New Roman" w:hAnsi="Times New Roman" w:cs="Times New Roman"/>
          <w:iCs/>
        </w:rPr>
        <w:t>touched</w:t>
      </w:r>
      <w:r w:rsidR="009D40A7" w:rsidRPr="00B76525">
        <w:rPr>
          <w:rFonts w:ascii="Times New Roman" w:hAnsi="Times New Roman" w:cs="Times New Roman"/>
          <w:iCs/>
        </w:rPr>
        <w:t xml:space="preserve"> on the superiority of the rolling effect to the sliding effect. In this work, the established theoretical model </w:t>
      </w:r>
      <w:r w:rsidRPr="00B76525">
        <w:rPr>
          <w:rFonts w:ascii="Times New Roman" w:hAnsi="Times New Roman" w:cs="Times New Roman"/>
          <w:iCs/>
        </w:rPr>
        <w:t xml:space="preserve">is used </w:t>
      </w:r>
      <w:r w:rsidR="009D40A7" w:rsidRPr="00B76525">
        <w:rPr>
          <w:rFonts w:ascii="Times New Roman" w:hAnsi="Times New Roman" w:cs="Times New Roman"/>
          <w:iCs/>
        </w:rPr>
        <w:t xml:space="preserve">to study the difference between the rolling and sliding effects. Figure </w:t>
      </w:r>
      <w:r w:rsidR="00296DB2" w:rsidRPr="00B76525">
        <w:rPr>
          <w:rFonts w:ascii="Times New Roman" w:hAnsi="Times New Roman" w:cs="Times New Roman"/>
          <w:iCs/>
        </w:rPr>
        <w:t>8</w:t>
      </w:r>
      <w:r w:rsidR="009D40A7" w:rsidRPr="00B76525">
        <w:rPr>
          <w:rFonts w:ascii="Times New Roman" w:hAnsi="Times New Roman" w:cs="Times New Roman"/>
          <w:iCs/>
        </w:rPr>
        <w:t xml:space="preserve">(a) shows the comparative cases designed in this study, where both the rolling and sliding cylindrical magnets have the same translational displacement </w:t>
      </w:r>
      <m:oMath>
        <m:r>
          <m:rPr>
            <m:sty m:val="p"/>
          </m:rPr>
          <w:rPr>
            <w:rFonts w:ascii="Cambria Math" w:hAnsi="Cambria Math" w:cs="Times New Roman"/>
          </w:rPr>
          <m:t>5</m:t>
        </m:r>
        <m:r>
          <w:rPr>
            <w:rFonts w:ascii="Cambria Math" w:hAnsi="Cambria Math" w:cs="Times New Roman"/>
          </w:rPr>
          <m:t>πr</m:t>
        </m:r>
      </m:oMath>
      <w:r w:rsidR="009D40A7" w:rsidRPr="00B76525">
        <w:rPr>
          <w:rFonts w:ascii="Times New Roman" w:hAnsi="Times New Roman" w:cs="Times New Roman"/>
          <w:iCs/>
        </w:rPr>
        <w:t>.</w:t>
      </w:r>
      <w:r w:rsidR="009D40A7" w:rsidRPr="000F4865">
        <w:rPr>
          <w:rFonts w:ascii="Times New Roman" w:hAnsi="Times New Roman" w:cs="Times New Roman"/>
          <w:iCs/>
          <w:color w:val="C00000"/>
        </w:rPr>
        <w:t xml:space="preserve"> </w:t>
      </w:r>
      <w:r w:rsidR="008C3105" w:rsidRPr="000F4865">
        <w:rPr>
          <w:rFonts w:ascii="Times New Roman" w:hAnsi="Times New Roman" w:cs="Times New Roman"/>
          <w:iCs/>
          <w:color w:val="C00000"/>
        </w:rPr>
        <w:t xml:space="preserve">The coil utilized in this theoretical study shares the same parameters as our prototype. </w:t>
      </w:r>
      <w:r w:rsidR="009D40A7" w:rsidRPr="00B76525">
        <w:rPr>
          <w:rFonts w:ascii="Times New Roman" w:hAnsi="Times New Roman" w:cs="Times New Roman"/>
          <w:iCs/>
        </w:rPr>
        <w:t xml:space="preserve">Besides, the two magnets pass through the coil with the same translational speed </w:t>
      </w:r>
      <m:oMath>
        <m:r>
          <w:rPr>
            <w:rFonts w:ascii="Cambria Math" w:hAnsi="Cambria Math" w:cs="Times New Roman"/>
          </w:rPr>
          <m:t>v</m:t>
        </m:r>
      </m:oMath>
      <w:r w:rsidR="009D40A7" w:rsidRPr="00B76525">
        <w:rPr>
          <w:rFonts w:ascii="Times New Roman" w:hAnsi="Times New Roman" w:cs="Times New Roman"/>
          <w:iCs/>
        </w:rPr>
        <w:t xml:space="preserve">. The </w:t>
      </w:r>
      <w:r w:rsidRPr="00B76525">
        <w:rPr>
          <w:rFonts w:ascii="Times New Roman" w:hAnsi="Times New Roman" w:cs="Times New Roman"/>
          <w:iCs/>
        </w:rPr>
        <w:t xml:space="preserve">type of </w:t>
      </w:r>
      <w:r w:rsidR="009D40A7" w:rsidRPr="00B76525">
        <w:rPr>
          <w:rFonts w:ascii="Times New Roman" w:hAnsi="Times New Roman" w:cs="Times New Roman"/>
          <w:iCs/>
        </w:rPr>
        <w:t xml:space="preserve">motion is the only difference between the two cases. </w:t>
      </w:r>
    </w:p>
    <w:p w14:paraId="591AB30D" w14:textId="30D2E5B3" w:rsidR="009D40A7" w:rsidRPr="000F4865" w:rsidRDefault="009D40A7" w:rsidP="00A66A71">
      <w:pPr>
        <w:spacing w:after="120" w:line="360" w:lineRule="auto"/>
        <w:ind w:right="420" w:firstLineChars="100" w:firstLine="210"/>
        <w:rPr>
          <w:rFonts w:ascii="Times New Roman" w:hAnsi="Times New Roman" w:cs="Times New Roman"/>
          <w:iCs/>
          <w:color w:val="C00000"/>
        </w:rPr>
      </w:pPr>
      <w:r w:rsidRPr="00B76525">
        <w:rPr>
          <w:rFonts w:ascii="Times New Roman" w:hAnsi="Times New Roman" w:cs="Times New Roman"/>
          <w:iCs/>
        </w:rPr>
        <w:t xml:space="preserve">Figure </w:t>
      </w:r>
      <w:r w:rsidR="00296DB2" w:rsidRPr="00B76525">
        <w:rPr>
          <w:rFonts w:ascii="Times New Roman" w:hAnsi="Times New Roman" w:cs="Times New Roman"/>
          <w:iCs/>
        </w:rPr>
        <w:t>8</w:t>
      </w:r>
      <w:r w:rsidRPr="00B76525">
        <w:rPr>
          <w:rFonts w:ascii="Times New Roman" w:hAnsi="Times New Roman" w:cs="Times New Roman"/>
          <w:iCs/>
        </w:rPr>
        <w:t xml:space="preserve">(b) shows the EMFs across the coil when the magnet </w:t>
      </w:r>
      <w:r w:rsidR="001A6F29" w:rsidRPr="00B76525">
        <w:rPr>
          <w:rFonts w:ascii="Times New Roman" w:hAnsi="Times New Roman" w:cs="Times New Roman"/>
          <w:iCs/>
        </w:rPr>
        <w:t xml:space="preserve">rolls and slides </w:t>
      </w:r>
      <w:r w:rsidRPr="00B76525">
        <w:rPr>
          <w:rFonts w:ascii="Times New Roman" w:hAnsi="Times New Roman" w:cs="Times New Roman"/>
          <w:iCs/>
        </w:rPr>
        <w:t xml:space="preserve">from Point </w:t>
      </w:r>
      <m:oMath>
        <m:sSub>
          <m:sSubPr>
            <m:ctrlPr>
              <w:rPr>
                <w:rFonts w:ascii="Cambria Math" w:hAnsi="Cambria Math" w:cs="Times New Roman"/>
                <w:i/>
                <w:iCs/>
              </w:rPr>
            </m:ctrlPr>
          </m:sSubPr>
          <m:e>
            <m:r>
              <w:rPr>
                <w:rFonts w:ascii="Cambria Math" w:hAnsi="Cambria Math" w:cs="Times New Roman"/>
              </w:rPr>
              <m:t>B</m:t>
            </m:r>
          </m:e>
          <m:sub>
            <m:r>
              <w:rPr>
                <w:rFonts w:ascii="Cambria Math" w:hAnsi="Cambria Math" w:cs="Times New Roman"/>
              </w:rPr>
              <m:t>1</m:t>
            </m:r>
          </m:sub>
        </m:sSub>
      </m:oMath>
      <w:r w:rsidRPr="00B76525">
        <w:rPr>
          <w:rFonts w:ascii="Times New Roman" w:hAnsi="Times New Roman" w:cs="Times New Roman"/>
          <w:iCs/>
        </w:rPr>
        <w:t xml:space="preserve"> to </w:t>
      </w:r>
      <m:oMath>
        <m:sSub>
          <m:sSubPr>
            <m:ctrlPr>
              <w:rPr>
                <w:rFonts w:ascii="Cambria Math" w:hAnsi="Cambria Math" w:cs="Times New Roman"/>
                <w:i/>
                <w:iCs/>
              </w:rPr>
            </m:ctrlPr>
          </m:sSubPr>
          <m:e>
            <m:r>
              <w:rPr>
                <w:rFonts w:ascii="Cambria Math" w:hAnsi="Cambria Math" w:cs="Times New Roman"/>
              </w:rPr>
              <m:t>B</m:t>
            </m:r>
          </m:e>
          <m:sub>
            <m:r>
              <w:rPr>
                <w:rFonts w:ascii="Cambria Math" w:hAnsi="Cambria Math" w:cs="Times New Roman"/>
              </w:rPr>
              <m:t>2</m:t>
            </m:r>
          </m:sub>
        </m:sSub>
      </m:oMath>
      <w:r w:rsidRPr="00B76525">
        <w:rPr>
          <w:rFonts w:ascii="Times New Roman" w:hAnsi="Times New Roman" w:cs="Times New Roman"/>
          <w:iCs/>
        </w:rPr>
        <w:t xml:space="preserve"> at different translational velocities. The induced EMF increases with the translational velocity </w:t>
      </w:r>
      <m:oMath>
        <m:r>
          <w:rPr>
            <w:rFonts w:ascii="Cambria Math" w:hAnsi="Cambria Math" w:cs="Times New Roman"/>
          </w:rPr>
          <m:t>v</m:t>
        </m:r>
      </m:oMath>
      <w:r w:rsidRPr="00B76525">
        <w:rPr>
          <w:rFonts w:ascii="Times New Roman" w:hAnsi="Times New Roman" w:cs="Times New Roman"/>
          <w:iCs/>
        </w:rPr>
        <w:t xml:space="preserve"> </w:t>
      </w:r>
      <w:r w:rsidR="001A6F29" w:rsidRPr="00B76525">
        <w:rPr>
          <w:rFonts w:ascii="Times New Roman" w:hAnsi="Times New Roman" w:cs="Times New Roman"/>
          <w:iCs/>
        </w:rPr>
        <w:t xml:space="preserve">in </w:t>
      </w:r>
      <w:r w:rsidRPr="00B76525">
        <w:rPr>
          <w:rFonts w:ascii="Times New Roman" w:hAnsi="Times New Roman" w:cs="Times New Roman"/>
          <w:iCs/>
        </w:rPr>
        <w:t xml:space="preserve">both cases. For the RM, the EMF reaches its maximum value of 5.8 V at the middle point of the coil, </w:t>
      </w:r>
      <w:r w:rsidR="001A6F29" w:rsidRPr="00B76525">
        <w:rPr>
          <w:rFonts w:ascii="Times New Roman" w:hAnsi="Times New Roman" w:cs="Times New Roman"/>
          <w:iCs/>
        </w:rPr>
        <w:t xml:space="preserve">and </w:t>
      </w:r>
      <w:r w:rsidRPr="00B76525">
        <w:rPr>
          <w:rFonts w:ascii="Times New Roman" w:hAnsi="Times New Roman" w:cs="Times New Roman"/>
          <w:iCs/>
        </w:rPr>
        <w:t xml:space="preserve">two smaller peaks also appear near the two ends of the coil. For the sliding magnet, the maximum EMF of 1.8 V is obtained at the two ends of the coil. These results </w:t>
      </w:r>
      <w:r w:rsidR="007A19BA" w:rsidRPr="00B76525">
        <w:rPr>
          <w:rFonts w:ascii="Times New Roman" w:hAnsi="Times New Roman" w:cs="Times New Roman"/>
          <w:iCs/>
        </w:rPr>
        <w:lastRenderedPageBreak/>
        <w:t xml:space="preserve">demonstrate </w:t>
      </w:r>
      <w:r w:rsidRPr="00B76525">
        <w:rPr>
          <w:rFonts w:ascii="Times New Roman" w:hAnsi="Times New Roman" w:cs="Times New Roman"/>
          <w:iCs/>
        </w:rPr>
        <w:t xml:space="preserve">that the peak values of the EMF generated by the RM are higher than </w:t>
      </w:r>
      <w:r w:rsidR="008C3105" w:rsidRPr="000F4865">
        <w:rPr>
          <w:rFonts w:ascii="Times New Roman" w:hAnsi="Times New Roman" w:cs="Times New Roman"/>
          <w:iCs/>
          <w:color w:val="C00000"/>
        </w:rPr>
        <w:t>those</w:t>
      </w:r>
      <w:r w:rsidR="008C3105" w:rsidRPr="00B76525">
        <w:rPr>
          <w:rFonts w:ascii="Times New Roman" w:hAnsi="Times New Roman" w:cs="Times New Roman"/>
          <w:iCs/>
        </w:rPr>
        <w:t xml:space="preserve"> </w:t>
      </w:r>
      <w:r w:rsidRPr="00B76525">
        <w:rPr>
          <w:rFonts w:ascii="Times New Roman" w:hAnsi="Times New Roman" w:cs="Times New Roman"/>
          <w:iCs/>
        </w:rPr>
        <w:t xml:space="preserve">by the sliding magnet. Besides, the RM can </w:t>
      </w:r>
      <w:r w:rsidR="007A19BA" w:rsidRPr="00B76525">
        <w:rPr>
          <w:rFonts w:ascii="Times New Roman" w:hAnsi="Times New Roman" w:cs="Times New Roman"/>
          <w:iCs/>
        </w:rPr>
        <w:t xml:space="preserve">generate </w:t>
      </w:r>
      <w:r w:rsidRPr="00B76525">
        <w:rPr>
          <w:rFonts w:ascii="Times New Roman" w:hAnsi="Times New Roman" w:cs="Times New Roman"/>
          <w:iCs/>
        </w:rPr>
        <w:t xml:space="preserve">considerable </w:t>
      </w:r>
      <w:r w:rsidR="00296DB2" w:rsidRPr="00B76525">
        <w:rPr>
          <w:rFonts w:ascii="Times New Roman" w:hAnsi="Times New Roman" w:cs="Times New Roman"/>
          <w:iCs/>
        </w:rPr>
        <w:t>EMF</w:t>
      </w:r>
      <w:r w:rsidRPr="00B76525">
        <w:rPr>
          <w:rFonts w:ascii="Times New Roman" w:hAnsi="Times New Roman" w:cs="Times New Roman"/>
          <w:iCs/>
        </w:rPr>
        <w:t xml:space="preserve"> not only at the two ends but also inside the coil. However, the sliding magnet only performs well at the two ends of the solenoid.</w:t>
      </w:r>
      <w:r w:rsidR="008C3105" w:rsidRPr="00B76525">
        <w:rPr>
          <w:rFonts w:ascii="Times New Roman" w:hAnsi="Times New Roman" w:cs="Times New Roman"/>
          <w:iCs/>
        </w:rPr>
        <w:t xml:space="preserve"> </w:t>
      </w:r>
      <w:r w:rsidR="008C3105" w:rsidRPr="000F4865">
        <w:rPr>
          <w:rFonts w:ascii="Times New Roman" w:hAnsi="Times New Roman" w:cs="Times New Roman"/>
          <w:iCs/>
          <w:color w:val="C00000"/>
        </w:rPr>
        <w:t>Note that the initial ang</w:t>
      </w:r>
      <w:r w:rsidR="007D2D65" w:rsidRPr="000F4865">
        <w:rPr>
          <w:rFonts w:ascii="Times New Roman" w:hAnsi="Times New Roman" w:cs="Times New Roman"/>
          <w:iCs/>
          <w:color w:val="C00000"/>
        </w:rPr>
        <w:t>ular potion</w:t>
      </w:r>
      <w:r w:rsidR="008C3105" w:rsidRPr="000F4865">
        <w:rPr>
          <w:rFonts w:ascii="Times New Roman" w:hAnsi="Times New Roman" w:cs="Times New Roman"/>
          <w:iCs/>
          <w:color w:val="C00000"/>
        </w:rPr>
        <w:t xml:space="preserve"> of the cylinder will influence the induced EMF across the coil of both Cases. </w:t>
      </w:r>
    </w:p>
    <w:p w14:paraId="7053D7E8" w14:textId="1F8F00F1" w:rsidR="009D40A7" w:rsidRPr="00B76525" w:rsidRDefault="009D40A7" w:rsidP="00B77CBF">
      <w:pPr>
        <w:spacing w:line="360" w:lineRule="auto"/>
        <w:rPr>
          <w:rFonts w:ascii="Times New Roman" w:hAnsi="Times New Roman" w:cs="Times New Roman"/>
          <w:sz w:val="24"/>
          <w:szCs w:val="24"/>
        </w:rPr>
      </w:pPr>
      <w:r w:rsidRPr="00B76525">
        <w:rPr>
          <w:rFonts w:ascii="Times New Roman" w:hAnsi="Times New Roman" w:cs="Times New Roman"/>
          <w:noProof/>
        </w:rPr>
        <w:t xml:space="preserve"> </w:t>
      </w:r>
      <w:r w:rsidR="00BF15BA" w:rsidRPr="00B76525">
        <w:rPr>
          <w:rFonts w:ascii="Times New Roman" w:hAnsi="Times New Roman" w:cs="Times New Roman"/>
          <w:noProof/>
          <w:lang w:val="en-AU"/>
        </w:rPr>
        <w:drawing>
          <wp:inline distT="0" distB="0" distL="0" distR="0" wp14:anchorId="4C23EBB3" wp14:editId="56220CA6">
            <wp:extent cx="3028950" cy="2178429"/>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34977" cy="2182764"/>
                    </a:xfrm>
                    <a:prstGeom prst="rect">
                      <a:avLst/>
                    </a:prstGeom>
                  </pic:spPr>
                </pic:pic>
              </a:graphicData>
            </a:graphic>
          </wp:inline>
        </w:drawing>
      </w:r>
      <w:r w:rsidRPr="00B76525">
        <w:rPr>
          <w:rFonts w:ascii="Times New Roman" w:hAnsi="Times New Roman" w:cs="Times New Roman"/>
          <w:noProof/>
          <w:lang w:val="en-AU"/>
        </w:rPr>
        <w:drawing>
          <wp:inline distT="0" distB="0" distL="0" distR="0" wp14:anchorId="4953C2A9" wp14:editId="5EDF20BB">
            <wp:extent cx="3457575" cy="2173049"/>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a:extLst>
                        <a:ext uri="{28A0092B-C50C-407E-A947-70E740481C1C}">
                          <a14:useLocalDpi xmlns:a14="http://schemas.microsoft.com/office/drawing/2010/main" val="0"/>
                        </a:ext>
                      </a:extLst>
                    </a:blip>
                    <a:srcRect l="4041" t="1607" r="4709" b="1883"/>
                    <a:stretch/>
                  </pic:blipFill>
                  <pic:spPr bwMode="auto">
                    <a:xfrm>
                      <a:off x="0" y="0"/>
                      <a:ext cx="3520808" cy="2212790"/>
                    </a:xfrm>
                    <a:prstGeom prst="rect">
                      <a:avLst/>
                    </a:prstGeom>
                    <a:noFill/>
                    <a:ln>
                      <a:noFill/>
                    </a:ln>
                    <a:extLst>
                      <a:ext uri="{53640926-AAD7-44D8-BBD7-CCE9431645EC}">
                        <a14:shadowObscured xmlns:a14="http://schemas.microsoft.com/office/drawing/2010/main"/>
                      </a:ext>
                    </a:extLst>
                  </pic:spPr>
                </pic:pic>
              </a:graphicData>
            </a:graphic>
          </wp:inline>
        </w:drawing>
      </w:r>
    </w:p>
    <w:p w14:paraId="5B8EC57B" w14:textId="58D267F6" w:rsidR="009D40A7" w:rsidRPr="00B76525" w:rsidRDefault="009D40A7" w:rsidP="00EC33D5">
      <w:pPr>
        <w:ind w:right="420"/>
        <w:rPr>
          <w:rFonts w:ascii="Times New Roman" w:hAnsi="Times New Roman" w:cs="Times New Roman"/>
          <w:szCs w:val="21"/>
        </w:rPr>
      </w:pPr>
      <w:r w:rsidRPr="00B76525">
        <w:rPr>
          <w:rFonts w:ascii="Times New Roman" w:hAnsi="Times New Roman" w:cs="Times New Roman"/>
          <w:szCs w:val="21"/>
        </w:rPr>
        <w:t xml:space="preserve">Figure </w:t>
      </w:r>
      <w:r w:rsidR="00296DB2" w:rsidRPr="00B76525">
        <w:rPr>
          <w:rFonts w:ascii="Times New Roman" w:hAnsi="Times New Roman" w:cs="Times New Roman"/>
          <w:szCs w:val="21"/>
        </w:rPr>
        <w:t>8</w:t>
      </w:r>
      <w:r w:rsidRPr="00B76525">
        <w:rPr>
          <w:rFonts w:ascii="Times New Roman" w:hAnsi="Times New Roman" w:cs="Times New Roman"/>
          <w:szCs w:val="21"/>
        </w:rPr>
        <w:t>. Comparisons between electromagnetic inductions effect by rolling and sliding magnets: (a) comparisons between rolling and sliding cases; (b) EMFs by the rolling and sliding magnets.</w:t>
      </w:r>
    </w:p>
    <w:p w14:paraId="1AEB3C35" w14:textId="77777777" w:rsidR="00BD7318" w:rsidRPr="00B76525" w:rsidRDefault="00BD7318" w:rsidP="00B77CBF">
      <w:pPr>
        <w:pStyle w:val="ad"/>
        <w:spacing w:line="360" w:lineRule="auto"/>
        <w:ind w:firstLineChars="0" w:firstLine="0"/>
        <w:rPr>
          <w:rFonts w:ascii="Times New Roman" w:hAnsi="Times New Roman" w:cs="Times New Roman"/>
          <w:iCs/>
          <w:szCs w:val="21"/>
        </w:rPr>
      </w:pPr>
    </w:p>
    <w:p w14:paraId="661960E1" w14:textId="48591FC3" w:rsidR="00F83DD0" w:rsidRPr="00B76525" w:rsidRDefault="00692D64" w:rsidP="00B77CBF">
      <w:pPr>
        <w:spacing w:line="360" w:lineRule="auto"/>
        <w:ind w:right="420"/>
        <w:rPr>
          <w:rFonts w:ascii="Times New Roman" w:hAnsi="Times New Roman" w:cs="Times New Roman"/>
          <w:b/>
          <w:bCs/>
          <w:iCs/>
        </w:rPr>
      </w:pPr>
      <w:r w:rsidRPr="00B76525">
        <w:rPr>
          <w:rFonts w:ascii="Times New Roman" w:hAnsi="Times New Roman" w:cs="Times New Roman"/>
          <w:b/>
          <w:bCs/>
          <w:iCs/>
        </w:rPr>
        <w:t>4</w:t>
      </w:r>
      <w:r w:rsidR="00F83DD0" w:rsidRPr="00B76525">
        <w:rPr>
          <w:rFonts w:ascii="Times New Roman" w:hAnsi="Times New Roman" w:cs="Times New Roman"/>
          <w:b/>
          <w:bCs/>
          <w:iCs/>
        </w:rPr>
        <w:t>.</w:t>
      </w:r>
      <w:r w:rsidRPr="00B76525">
        <w:rPr>
          <w:rFonts w:ascii="Times New Roman" w:hAnsi="Times New Roman" w:cs="Times New Roman"/>
          <w:b/>
          <w:bCs/>
          <w:iCs/>
        </w:rPr>
        <w:t xml:space="preserve">2 </w:t>
      </w:r>
      <w:r w:rsidR="007B7EBF" w:rsidRPr="00B76525">
        <w:rPr>
          <w:rFonts w:ascii="Times New Roman" w:hAnsi="Times New Roman" w:cs="Times New Roman"/>
          <w:b/>
          <w:bCs/>
          <w:iCs/>
        </w:rPr>
        <w:t>Occurrence</w:t>
      </w:r>
      <w:r w:rsidR="00296DB2" w:rsidRPr="00B76525">
        <w:rPr>
          <w:rFonts w:ascii="Times New Roman" w:hAnsi="Times New Roman" w:cs="Times New Roman"/>
          <w:b/>
          <w:bCs/>
          <w:iCs/>
        </w:rPr>
        <w:t xml:space="preserve"> conditions</w:t>
      </w:r>
      <w:r w:rsidR="007B7EBF" w:rsidRPr="00B76525">
        <w:rPr>
          <w:rFonts w:ascii="Times New Roman" w:hAnsi="Times New Roman" w:cs="Times New Roman"/>
          <w:b/>
          <w:bCs/>
          <w:iCs/>
        </w:rPr>
        <w:t xml:space="preserve"> of </w:t>
      </w:r>
      <w:r w:rsidR="00D413D8" w:rsidRPr="00B76525">
        <w:rPr>
          <w:rFonts w:ascii="Times New Roman" w:hAnsi="Times New Roman" w:cs="Times New Roman"/>
          <w:b/>
          <w:bCs/>
          <w:iCs/>
        </w:rPr>
        <w:t>the slips between the RM and the sandpaper</w:t>
      </w:r>
    </w:p>
    <w:p w14:paraId="27A7B454" w14:textId="6EF50649" w:rsidR="003B4910" w:rsidRPr="00B76525" w:rsidRDefault="003B4910" w:rsidP="00B77CBF">
      <w:pPr>
        <w:spacing w:line="360" w:lineRule="auto"/>
        <w:ind w:right="420" w:firstLine="210"/>
        <w:rPr>
          <w:rFonts w:ascii="Times New Roman" w:hAnsi="Times New Roman" w:cs="Times New Roman"/>
          <w:iCs/>
        </w:rPr>
      </w:pPr>
      <w:r w:rsidRPr="00B76525">
        <w:rPr>
          <w:rFonts w:ascii="Times New Roman" w:hAnsi="Times New Roman" w:cs="Times New Roman"/>
          <w:iCs/>
        </w:rPr>
        <w:t>The theoretical model is established based on the assumption that</w:t>
      </w:r>
      <w:r w:rsidR="00296DB2" w:rsidRPr="00B76525">
        <w:rPr>
          <w:rFonts w:ascii="Times New Roman" w:hAnsi="Times New Roman" w:cs="Times New Roman"/>
          <w:iCs/>
        </w:rPr>
        <w:t xml:space="preserve"> there is</w:t>
      </w:r>
      <w:r w:rsidRPr="00B76525">
        <w:rPr>
          <w:rFonts w:ascii="Times New Roman" w:hAnsi="Times New Roman" w:cs="Times New Roman"/>
          <w:iCs/>
        </w:rPr>
        <w:t xml:space="preserve"> no relative slip between the RM and the </w:t>
      </w:r>
      <w:r w:rsidR="00296DB2" w:rsidRPr="00B76525">
        <w:rPr>
          <w:rFonts w:ascii="Times New Roman" w:hAnsi="Times New Roman" w:cs="Times New Roman"/>
          <w:iCs/>
        </w:rPr>
        <w:t>sandpaper</w:t>
      </w:r>
      <w:r w:rsidRPr="00B76525">
        <w:rPr>
          <w:rFonts w:ascii="Times New Roman" w:hAnsi="Times New Roman" w:cs="Times New Roman"/>
          <w:iCs/>
        </w:rPr>
        <w:t xml:space="preserve">. However, slips cannot be avoided when the system </w:t>
      </w:r>
      <w:r w:rsidR="007A19BA" w:rsidRPr="00B76525">
        <w:rPr>
          <w:rFonts w:ascii="Times New Roman" w:hAnsi="Times New Roman" w:cs="Times New Roman"/>
          <w:iCs/>
        </w:rPr>
        <w:t xml:space="preserve">is subject to </w:t>
      </w:r>
      <w:r w:rsidRPr="00B76525">
        <w:rPr>
          <w:rFonts w:ascii="Times New Roman" w:hAnsi="Times New Roman" w:cs="Times New Roman"/>
          <w:iCs/>
        </w:rPr>
        <w:t xml:space="preserve">intense excitations. </w:t>
      </w:r>
      <w:r w:rsidR="008C3105" w:rsidRPr="000F4865">
        <w:rPr>
          <w:rFonts w:ascii="Times New Roman" w:hAnsi="Times New Roman" w:cs="Times New Roman"/>
          <w:iCs/>
          <w:color w:val="C00000"/>
        </w:rPr>
        <w:t xml:space="preserve">For </w:t>
      </w:r>
      <w:r w:rsidRPr="00B76525">
        <w:rPr>
          <w:rFonts w:ascii="Times New Roman" w:hAnsi="Times New Roman" w:cs="Times New Roman"/>
          <w:iCs/>
        </w:rPr>
        <w:t>pure rolling</w:t>
      </w:r>
      <w:r w:rsidR="00480192" w:rsidRPr="000F4865">
        <w:rPr>
          <w:rFonts w:ascii="Times New Roman" w:hAnsi="Times New Roman" w:cs="Times New Roman"/>
          <w:iCs/>
          <w:color w:val="C00000"/>
        </w:rPr>
        <w:t xml:space="preserve">, </w:t>
      </w:r>
      <w:r w:rsidR="008C3105" w:rsidRPr="000F4865">
        <w:rPr>
          <w:rFonts w:ascii="Times New Roman" w:hAnsi="Times New Roman" w:cs="Times New Roman"/>
          <w:iCs/>
          <w:color w:val="C00000"/>
        </w:rPr>
        <w:t xml:space="preserve">the </w:t>
      </w:r>
      <w:r w:rsidR="00480192" w:rsidRPr="00B76525">
        <w:rPr>
          <w:rFonts w:ascii="Times New Roman" w:hAnsi="Times New Roman" w:cs="Times New Roman"/>
          <w:iCs/>
        </w:rPr>
        <w:t>translational velocity at</w:t>
      </w:r>
      <w:r w:rsidR="00480192" w:rsidRPr="00107A99">
        <w:rPr>
          <w:rFonts w:ascii="Times New Roman" w:hAnsi="Times New Roman" w:cs="Times New Roman"/>
          <w:iCs/>
          <w:color w:val="FF0000"/>
        </w:rPr>
        <w:t xml:space="preserve"> </w:t>
      </w:r>
      <w:r w:rsidR="008C3105" w:rsidRPr="000F4865">
        <w:rPr>
          <w:rFonts w:ascii="Times New Roman" w:hAnsi="Times New Roman" w:cs="Times New Roman"/>
          <w:iCs/>
          <w:color w:val="C00000"/>
        </w:rPr>
        <w:t>the</w:t>
      </w:r>
      <w:r w:rsidR="008C3105" w:rsidRPr="00B76525">
        <w:rPr>
          <w:rFonts w:ascii="Times New Roman" w:hAnsi="Times New Roman" w:cs="Times New Roman"/>
          <w:iCs/>
        </w:rPr>
        <w:t xml:space="preserve"> </w:t>
      </w:r>
      <w:r w:rsidR="00480192" w:rsidRPr="00B76525">
        <w:rPr>
          <w:rFonts w:ascii="Times New Roman" w:hAnsi="Times New Roman" w:cs="Times New Roman"/>
          <w:iCs/>
        </w:rPr>
        <w:t>centre</w:t>
      </w:r>
      <w:r w:rsidR="008C3105" w:rsidRPr="000F4865">
        <w:rPr>
          <w:rFonts w:ascii="Times New Roman" w:hAnsi="Times New Roman" w:cs="Times New Roman"/>
          <w:iCs/>
          <w:color w:val="C00000"/>
        </w:rPr>
        <w:t xml:space="preserve"> of the RM</w:t>
      </w:r>
      <w:r w:rsidR="00480192" w:rsidRPr="00107A99">
        <w:rPr>
          <w:rFonts w:ascii="Times New Roman" w:hAnsi="Times New Roman" w:cs="Times New Roman"/>
          <w:iCs/>
          <w:color w:val="FF0000"/>
        </w:rPr>
        <w:t xml:space="preserve"> </w:t>
      </w:r>
      <w:r w:rsidR="00480192" w:rsidRPr="00B76525">
        <w:rPr>
          <w:rFonts w:ascii="Times New Roman" w:hAnsi="Times New Roman" w:cs="Times New Roman"/>
          <w:iCs/>
        </w:rPr>
        <w:t>is</w:t>
      </w:r>
      <w:r w:rsidR="00480192" w:rsidRPr="00107A99">
        <w:rPr>
          <w:rFonts w:ascii="Times New Roman" w:hAnsi="Times New Roman" w:cs="Times New Roman"/>
          <w:iCs/>
          <w:color w:val="FF0000"/>
        </w:rPr>
        <w:t xml:space="preserve"> </w:t>
      </w:r>
      <w:r w:rsidR="008C3105" w:rsidRPr="000F4865">
        <w:rPr>
          <w:rFonts w:ascii="Times New Roman" w:hAnsi="Times New Roman" w:cs="Times New Roman"/>
          <w:iCs/>
          <w:color w:val="C00000"/>
        </w:rPr>
        <w:t>coupled with</w:t>
      </w:r>
      <w:r w:rsidR="00480192" w:rsidRPr="000F4865">
        <w:rPr>
          <w:rFonts w:ascii="Times New Roman" w:hAnsi="Times New Roman" w:cs="Times New Roman"/>
          <w:iCs/>
          <w:color w:val="C00000"/>
        </w:rPr>
        <w:t xml:space="preserve"> </w:t>
      </w:r>
      <w:r w:rsidR="00480192" w:rsidRPr="00B76525">
        <w:rPr>
          <w:rFonts w:ascii="Times New Roman" w:hAnsi="Times New Roman" w:cs="Times New Roman"/>
          <w:iCs/>
        </w:rPr>
        <w:t>its rotational velocity through</w:t>
      </w:r>
      <w:r w:rsidRPr="00B76525">
        <w:rPr>
          <w:rFonts w:ascii="Times New Roman" w:hAnsi="Times New Roman" w:cs="Times New Roman"/>
          <w:iCs/>
        </w:rPr>
        <w:t xml:space="preserve"> </w:t>
      </w: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c</m:t>
            </m:r>
          </m:sub>
        </m:sSub>
        <m:r>
          <m:rPr>
            <m:sty m:val="p"/>
          </m:rPr>
          <w:rPr>
            <w:rFonts w:ascii="Cambria Math" w:hAnsi="Cambria Math" w:cs="Times New Roman"/>
          </w:rPr>
          <m:t>=</m:t>
        </m:r>
        <m:r>
          <w:rPr>
            <w:rFonts w:ascii="Cambria Math" w:hAnsi="Cambria Math" w:cs="Times New Roman"/>
          </w:rPr>
          <m:t>r</m:t>
        </m:r>
        <m:acc>
          <m:accPr>
            <m:chr m:val="̇"/>
            <m:ctrlPr>
              <w:rPr>
                <w:rFonts w:ascii="Cambria Math" w:hAnsi="Cambria Math" w:cs="Times New Roman"/>
                <w:i/>
              </w:rPr>
            </m:ctrlPr>
          </m:accPr>
          <m:e>
            <m:r>
              <w:rPr>
                <w:rFonts w:ascii="Cambria Math" w:hAnsi="Cambria Math" w:cs="Times New Roman"/>
              </w:rPr>
              <m:t>θ</m:t>
            </m:r>
          </m:e>
        </m:acc>
      </m:oMath>
      <w:r w:rsidRPr="00B76525">
        <w:rPr>
          <w:rFonts w:ascii="Times New Roman" w:hAnsi="Times New Roman" w:cs="Times New Roman"/>
        </w:rPr>
        <w:t xml:space="preserve">. As the instantaneous velocity of contact points of the RM is always zero and there is no slip, which means that the bottom of the RM is momentarily at rest relative to the tube, </w:t>
      </w:r>
      <m:oMath>
        <m:sSub>
          <m:sSubPr>
            <m:ctrlPr>
              <w:rPr>
                <w:rFonts w:ascii="Cambria Math" w:hAnsi="Cambria Math" w:cs="Times New Roman"/>
                <w:iCs/>
              </w:rPr>
            </m:ctrlPr>
          </m:sSubPr>
          <m:e>
            <m:r>
              <w:rPr>
                <w:rFonts w:ascii="Cambria Math" w:hAnsi="Cambria Math" w:cs="Times New Roman"/>
              </w:rPr>
              <m:t>F</m:t>
            </m:r>
          </m:e>
          <m:sub>
            <m:r>
              <m:rPr>
                <m:sty m:val="p"/>
              </m:rPr>
              <w:rPr>
                <w:rFonts w:ascii="Cambria Math" w:hAnsi="Cambria Math" w:cs="Times New Roman"/>
              </w:rPr>
              <m:t>s</m:t>
            </m:r>
          </m:sub>
        </m:sSub>
      </m:oMath>
      <w:r w:rsidRPr="00B76525">
        <w:rPr>
          <w:rFonts w:ascii="Times New Roman" w:hAnsi="Times New Roman" w:cs="Times New Roman"/>
          <w:iCs/>
        </w:rPr>
        <w:t xml:space="preserve"> can be determined from the maximum stiction </w:t>
      </w:r>
      <w:r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0Zpr1NIa","properties":{"formattedCitation":"[44]","plainCitation":"[44]","noteIndex":0},"citationItems":[{"id":427,"uris":["http://zotero.org/users/5619602/items/CXB2HTHQ"],"uri":["http://zotero.org/users/5619602/items/CXB2HTHQ"],"itemData":{"id":427,"type":"article-journal","abstract":"In this work, we studied the rolling motion of solid and hollow cylinders down an inclined plane at different angles. The motions were captured on video at 300  frames s − 1, and the videos were analyzed frame by frame using video analysis software. Data from the real motion were compared with the theory of rolling down an inclined plane without slipping. From the experiment, the acceleration does not depend on the cylinder mass as indicated from the theory. For the wood–steel surface, we found that the coefficient of static friction was equal to 0.131 and the critical angle for the solid cylinder was 21.45°. The critical angle for the hollow cylinder depends on the inner and outer radius of the cylinder. Motion paths of a point on the hollow cylinder at small and large angles were shown to elucidate the pure rolling condition. Finally, we demonstrated that total mechanical energy was conserved during the pure rolling motion. This confirms that work done by the friction force is zero. We will use these results to design an interactive lecture demonstration on rolling without slipping.","container-title":"Physics Education","DOI":"10.1088/0031-9120/47/2/189","ISSN":"0031-9120","issue":"2","note":"publisher: IOP Publishing","page":"189-196","title":"Video analysis of rolling cylinders","volume":"47","author":[{"family":"Phommarach","given":"S"},{"family":"Wattanakasiwich","given":"P"},{"family":"Johnston","given":"I"}],"issued":{"date-parts":[["2012"]]}}}],"schema":"https://github.com/citation-style-language/schema/raw/master/csl-citation.json"} </w:instrText>
      </w:r>
      <w:r w:rsidRPr="00B76525">
        <w:rPr>
          <w:rFonts w:ascii="Times New Roman" w:hAnsi="Times New Roman" w:cs="Times New Roman"/>
          <w:iCs/>
        </w:rPr>
        <w:fldChar w:fldCharType="separate"/>
      </w:r>
      <w:r w:rsidR="00123C94" w:rsidRPr="00B76525">
        <w:rPr>
          <w:rFonts w:ascii="Times New Roman" w:hAnsi="Times New Roman" w:cs="Times New Roman"/>
        </w:rPr>
        <w:t>[44]</w:t>
      </w:r>
      <w:r w:rsidRPr="00B76525">
        <w:rPr>
          <w:rFonts w:ascii="Times New Roman" w:hAnsi="Times New Roman" w:cs="Times New Roman"/>
          <w:iCs/>
        </w:rPr>
        <w:fldChar w:fldCharType="end"/>
      </w:r>
      <w:r w:rsidRPr="00B76525">
        <w:rPr>
          <w:rFonts w:ascii="Times New Roman" w:hAnsi="Times New Roman" w:cs="Times New Roman"/>
          <w:iCs/>
        </w:rPr>
        <w:t xml:space="preserve">. Thus, the occurrence of slips between the RM and the </w:t>
      </w:r>
      <w:r w:rsidR="00561D45" w:rsidRPr="00B76525">
        <w:rPr>
          <w:rFonts w:ascii="Times New Roman" w:hAnsi="Times New Roman" w:cs="Times New Roman"/>
          <w:iCs/>
        </w:rPr>
        <w:t>sandpaper</w:t>
      </w:r>
      <w:r w:rsidRPr="00B76525">
        <w:rPr>
          <w:rFonts w:ascii="Times New Roman" w:hAnsi="Times New Roman" w:cs="Times New Roman"/>
          <w:iCs/>
        </w:rPr>
        <w:t xml:space="preserve"> can be reduced by increasing the friction coefficient.</w:t>
      </w:r>
      <w:r w:rsidR="00804408" w:rsidRPr="00B76525">
        <w:rPr>
          <w:rFonts w:ascii="Times New Roman" w:hAnsi="Times New Roman" w:cs="Times New Roman"/>
          <w:iCs/>
        </w:rPr>
        <w:t xml:space="preserve"> A piece of</w:t>
      </w:r>
      <w:r w:rsidRPr="00B76525">
        <w:rPr>
          <w:rFonts w:ascii="Times New Roman" w:hAnsi="Times New Roman" w:cs="Times New Roman"/>
          <w:iCs/>
        </w:rPr>
        <w:t xml:space="preserve"> </w:t>
      </w:r>
      <w:r w:rsidR="00804408" w:rsidRPr="00B76525">
        <w:rPr>
          <w:rFonts w:ascii="Times New Roman" w:hAnsi="Times New Roman" w:cs="Times New Roman"/>
          <w:iCs/>
        </w:rPr>
        <w:t>s</w:t>
      </w:r>
      <w:r w:rsidRPr="00B76525">
        <w:rPr>
          <w:rFonts w:ascii="Times New Roman" w:hAnsi="Times New Roman" w:cs="Times New Roman"/>
          <w:iCs/>
        </w:rPr>
        <w:t>andpaper with a thickness of 0.2 mm is attached to the bottom wall of the tube</w:t>
      </w:r>
      <w:r w:rsidR="00480192" w:rsidRPr="00B76525">
        <w:rPr>
          <w:rFonts w:ascii="Times New Roman" w:hAnsi="Times New Roman" w:cs="Times New Roman"/>
          <w:iCs/>
        </w:rPr>
        <w:t xml:space="preserve"> so that there is no </w:t>
      </w:r>
      <w:r w:rsidRPr="00B76525">
        <w:rPr>
          <w:rFonts w:ascii="Times New Roman" w:hAnsi="Times New Roman" w:cs="Times New Roman"/>
          <w:iCs/>
        </w:rPr>
        <w:t xml:space="preserve">direct contact between the RM and the tube. The sandpaper and the RM have a static coefficient </w:t>
      </w:r>
      <w:r w:rsidR="00193124" w:rsidRPr="00B76525">
        <w:rPr>
          <w:rFonts w:ascii="Times New Roman" w:hAnsi="Times New Roman" w:cs="Times New Roman"/>
          <w:iCs/>
        </w:rPr>
        <w:t xml:space="preserve">of friction </w:t>
      </w:r>
      <w:r w:rsidRPr="00B76525">
        <w:rPr>
          <w:rFonts w:ascii="Times New Roman" w:hAnsi="Times New Roman" w:cs="Times New Roman"/>
          <w:iCs/>
        </w:rPr>
        <w:t xml:space="preserve">of </w:t>
      </w:r>
      <m:oMath>
        <m:sSub>
          <m:sSubPr>
            <m:ctrlPr>
              <w:rPr>
                <w:rFonts w:ascii="Cambria Math" w:hAnsi="Cambria Math" w:cs="Times New Roman"/>
                <w:iCs/>
              </w:rPr>
            </m:ctrlPr>
          </m:sSubPr>
          <m:e>
            <m:r>
              <w:rPr>
                <w:rFonts w:ascii="Cambria Math" w:hAnsi="Cambria Math" w:cs="Times New Roman"/>
              </w:rPr>
              <m:t>μ</m:t>
            </m:r>
          </m:e>
          <m:sub>
            <m:r>
              <m:rPr>
                <m:sty m:val="p"/>
              </m:rPr>
              <w:rPr>
                <w:rFonts w:ascii="Cambria Math" w:hAnsi="Cambria Math" w:cs="Times New Roman"/>
              </w:rPr>
              <m:t>f</m:t>
            </m:r>
          </m:sub>
        </m:sSub>
        <m:r>
          <m:rPr>
            <m:sty m:val="p"/>
          </m:rPr>
          <w:rPr>
            <w:rFonts w:ascii="Cambria Math" w:hAnsi="Cambria Math" w:cs="Times New Roman"/>
          </w:rPr>
          <m:t>=0.14</m:t>
        </m:r>
      </m:oMath>
      <w:r w:rsidRPr="00B76525">
        <w:rPr>
          <w:rFonts w:ascii="Times New Roman" w:hAnsi="Times New Roman" w:cs="Times New Roman"/>
        </w:rPr>
        <w:t xml:space="preserve">. </w:t>
      </w:r>
      <w:r w:rsidRPr="00B76525">
        <w:rPr>
          <w:rFonts w:ascii="Times New Roman" w:hAnsi="Times New Roman" w:cs="Times New Roman"/>
          <w:iCs/>
        </w:rPr>
        <w:t xml:space="preserve">To </w:t>
      </w:r>
      <w:r w:rsidR="00193124" w:rsidRPr="00B76525">
        <w:rPr>
          <w:rFonts w:ascii="Times New Roman" w:hAnsi="Times New Roman" w:cs="Times New Roman"/>
          <w:iCs/>
        </w:rPr>
        <w:t>validate</w:t>
      </w:r>
      <w:r w:rsidRPr="00B76525">
        <w:rPr>
          <w:rFonts w:ascii="Times New Roman" w:hAnsi="Times New Roman" w:cs="Times New Roman"/>
          <w:iCs/>
        </w:rPr>
        <w:t xml:space="preserve"> the established theoretical model, a </w:t>
      </w:r>
      <w:r w:rsidR="00193124" w:rsidRPr="00B76525">
        <w:rPr>
          <w:rFonts w:ascii="Times New Roman" w:hAnsi="Times New Roman" w:cs="Times New Roman"/>
          <w:iCs/>
        </w:rPr>
        <w:t xml:space="preserve">parametric </w:t>
      </w:r>
      <w:r w:rsidRPr="00B76525">
        <w:rPr>
          <w:rFonts w:ascii="Times New Roman" w:hAnsi="Times New Roman" w:cs="Times New Roman"/>
          <w:iCs/>
        </w:rPr>
        <w:t xml:space="preserve">study is conducted. </w:t>
      </w:r>
    </w:p>
    <w:p w14:paraId="765AD1D1" w14:textId="5681CD83" w:rsidR="003B4910" w:rsidRPr="00B76525" w:rsidRDefault="003B4910" w:rsidP="00A66A71">
      <w:pPr>
        <w:spacing w:line="360" w:lineRule="auto"/>
        <w:ind w:right="420" w:firstLineChars="100" w:firstLine="210"/>
        <w:rPr>
          <w:rFonts w:ascii="Times New Roman" w:hAnsi="Times New Roman" w:cs="Times New Roman"/>
          <w:iCs/>
        </w:rPr>
      </w:pPr>
      <w:bookmarkStart w:id="31" w:name="_Hlk67407116"/>
      <w:r w:rsidRPr="00B76525">
        <w:rPr>
          <w:rFonts w:ascii="Times New Roman" w:hAnsi="Times New Roman" w:cs="Times New Roman"/>
          <w:iCs/>
        </w:rPr>
        <w:t xml:space="preserve">Figure 9 </w:t>
      </w:r>
      <w:r w:rsidR="00193124" w:rsidRPr="00B76525">
        <w:rPr>
          <w:rFonts w:ascii="Times New Roman" w:hAnsi="Times New Roman" w:cs="Times New Roman"/>
          <w:iCs/>
        </w:rPr>
        <w:t>display</w:t>
      </w:r>
      <w:r w:rsidR="00221D81" w:rsidRPr="00B76525">
        <w:rPr>
          <w:rFonts w:ascii="Times New Roman" w:hAnsi="Times New Roman" w:cs="Times New Roman"/>
          <w:iCs/>
        </w:rPr>
        <w:t>s</w:t>
      </w:r>
      <w:r w:rsidRPr="00B76525">
        <w:rPr>
          <w:rFonts w:ascii="Times New Roman" w:hAnsi="Times New Roman" w:cs="Times New Roman"/>
          <w:iCs/>
        </w:rPr>
        <w:t xml:space="preserve"> the </w:t>
      </w:r>
      <w:r w:rsidR="00AF53AC" w:rsidRPr="00B76525">
        <w:rPr>
          <w:rFonts w:ascii="Times New Roman" w:hAnsi="Times New Roman" w:cs="Times New Roman"/>
          <w:iCs/>
        </w:rPr>
        <w:t xml:space="preserve">maximum values of the item </w:t>
      </w:r>
      <m:oMath>
        <m:d>
          <m:dPr>
            <m:begChr m:val="|"/>
            <m:endChr m:val="|"/>
            <m:ctrlPr>
              <w:rPr>
                <w:rFonts w:ascii="Cambria Math" w:hAnsi="Cambria Math" w:cs="Times New Roman"/>
                <w:i/>
                <w:iCs/>
              </w:rPr>
            </m:ctrlPr>
          </m:dPr>
          <m:e>
            <m:sSub>
              <m:sSubPr>
                <m:ctrlPr>
                  <w:rPr>
                    <w:rFonts w:ascii="Cambria Math" w:hAnsi="Cambria Math" w:cs="Times New Roman"/>
                    <w:iCs/>
                  </w:rPr>
                </m:ctrlPr>
              </m:sSubPr>
              <m:e>
                <m:r>
                  <w:rPr>
                    <w:rFonts w:ascii="Cambria Math" w:hAnsi="Cambria Math" w:cs="Times New Roman"/>
                  </w:rPr>
                  <m:t>F</m:t>
                </m:r>
              </m:e>
              <m:sub>
                <m:r>
                  <m:rPr>
                    <m:sty m:val="p"/>
                  </m:rPr>
                  <w:rPr>
                    <w:rFonts w:ascii="Cambria Math" w:hAnsi="Cambria Math" w:cs="Times New Roman"/>
                  </w:rPr>
                  <m:t>s</m:t>
                </m:r>
              </m:sub>
            </m:sSub>
            <m:r>
              <w:rPr>
                <w:rFonts w:ascii="Cambria Math" w:hAnsi="Cambria Math" w:cs="Times New Roman"/>
              </w:rPr>
              <m:t>/</m:t>
            </m:r>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F</m:t>
                    </m:r>
                  </m:e>
                  <m:sub>
                    <m:r>
                      <m:rPr>
                        <m:sty m:val="p"/>
                      </m:rPr>
                      <w:rPr>
                        <w:rFonts w:ascii="Cambria Math" w:hAnsi="Cambria Math" w:cs="Times New Roman"/>
                      </w:rPr>
                      <m:t>N</m:t>
                    </m:r>
                  </m:sub>
                </m:sSub>
                <m:sSub>
                  <m:sSubPr>
                    <m:ctrlPr>
                      <w:rPr>
                        <w:rFonts w:ascii="Cambria Math" w:hAnsi="Cambria Math" w:cs="Times New Roman"/>
                        <w:iCs/>
                      </w:rPr>
                    </m:ctrlPr>
                  </m:sSubPr>
                  <m:e>
                    <m:r>
                      <w:rPr>
                        <w:rFonts w:ascii="Cambria Math" w:hAnsi="Cambria Math" w:cs="Times New Roman"/>
                      </w:rPr>
                      <m:t>μ</m:t>
                    </m:r>
                  </m:e>
                  <m:sub>
                    <m:r>
                      <m:rPr>
                        <m:sty m:val="p"/>
                      </m:rPr>
                      <w:rPr>
                        <w:rFonts w:ascii="Cambria Math" w:hAnsi="Cambria Math" w:cs="Times New Roman"/>
                      </w:rPr>
                      <m:t>f</m:t>
                    </m:r>
                  </m:sub>
                </m:sSub>
              </m:e>
            </m:d>
          </m:e>
        </m:d>
      </m:oMath>
      <w:r w:rsidRPr="00B76525">
        <w:rPr>
          <w:rFonts w:ascii="Times New Roman" w:hAnsi="Times New Roman" w:cs="Times New Roman"/>
          <w:iCs/>
        </w:rPr>
        <w:t xml:space="preserve"> </w:t>
      </w:r>
      <w:r w:rsidR="00804408" w:rsidRPr="00B76525">
        <w:rPr>
          <w:rFonts w:ascii="Times New Roman" w:hAnsi="Times New Roman" w:cs="Times New Roman"/>
          <w:iCs/>
        </w:rPr>
        <w:t xml:space="preserve">for </w:t>
      </w:r>
      <w:r w:rsidRPr="00B76525">
        <w:rPr>
          <w:rFonts w:ascii="Times New Roman" w:hAnsi="Times New Roman" w:cs="Times New Roman"/>
          <w:iCs/>
        </w:rPr>
        <w:t xml:space="preserve">Setup 1 and Setup 2, respectively. For both setups, the sinusoidal excitations have a frequency of </w:t>
      </w:r>
      <m:oMath>
        <m:r>
          <w:rPr>
            <w:rFonts w:ascii="Cambria Math" w:hAnsi="Cambria Math" w:cs="Times New Roman"/>
          </w:rPr>
          <m:t>ω</m:t>
        </m:r>
      </m:oMath>
      <w:r w:rsidRPr="00B76525">
        <w:rPr>
          <w:rFonts w:ascii="Times New Roman" w:hAnsi="Times New Roman" w:cs="Times New Roman"/>
          <w:iCs/>
        </w:rPr>
        <w:t>=5 Hz and</w:t>
      </w:r>
      <w:r w:rsidRPr="00B76525">
        <w:rPr>
          <w:rFonts w:ascii="Times New Roman" w:hAnsi="Times New Roman" w:cs="Times New Roman"/>
          <w:iCs/>
          <w:szCs w:val="21"/>
        </w:rPr>
        <w:t xml:space="preserve"> </w:t>
      </w:r>
      <w:r w:rsidR="00D31A99" w:rsidRPr="00B76525">
        <w:rPr>
          <w:rFonts w:ascii="Times New Roman" w:hAnsi="Times New Roman" w:cs="Times New Roman" w:hint="eastAsia"/>
          <w:iCs/>
          <w:szCs w:val="21"/>
        </w:rPr>
        <w:t>the</w:t>
      </w:r>
      <w:r w:rsidR="00D31A99" w:rsidRPr="00B76525">
        <w:rPr>
          <w:rFonts w:ascii="Times New Roman" w:hAnsi="Times New Roman" w:cs="Times New Roman"/>
          <w:iCs/>
        </w:rPr>
        <w:t xml:space="preserve"> </w:t>
      </w:r>
      <w:r w:rsidRPr="00B76525">
        <w:rPr>
          <w:rFonts w:ascii="Times New Roman" w:hAnsi="Times New Roman" w:cs="Times New Roman"/>
          <w:iCs/>
        </w:rPr>
        <w:t>acceleration amplitudes vary from 0.05</w:t>
      </w:r>
      <m:oMath>
        <m:r>
          <w:rPr>
            <w:rFonts w:ascii="Cambria Math" w:hAnsi="Cambria Math" w:cs="Times New Roman"/>
          </w:rPr>
          <m:t>g</m:t>
        </m:r>
      </m:oMath>
      <w:r w:rsidRPr="00B76525">
        <w:rPr>
          <w:rFonts w:ascii="Times New Roman" w:hAnsi="Times New Roman" w:cs="Times New Roman"/>
          <w:iCs/>
        </w:rPr>
        <w:t xml:space="preserve"> to 0.4</w:t>
      </w:r>
      <w:r w:rsidR="00AF53AC" w:rsidRPr="00B76525">
        <w:rPr>
          <w:rFonts w:ascii="Times New Roman" w:hAnsi="Times New Roman" w:cs="Times New Roman"/>
          <w:iCs/>
        </w:rPr>
        <w:t>0</w:t>
      </w:r>
      <m:oMath>
        <m:r>
          <w:rPr>
            <w:rFonts w:ascii="Cambria Math" w:hAnsi="Cambria Math" w:cs="Times New Roman"/>
          </w:rPr>
          <m:t>g</m:t>
        </m:r>
      </m:oMath>
      <w:r w:rsidRPr="00B76525">
        <w:rPr>
          <w:rFonts w:ascii="Times New Roman" w:hAnsi="Times New Roman" w:cs="Times New Roman"/>
          <w:iCs/>
        </w:rPr>
        <w:t>.</w:t>
      </w:r>
      <w:r w:rsidRPr="00B76525">
        <w:rPr>
          <w:rFonts w:ascii="Times New Roman" w:hAnsi="Times New Roman" w:cs="Times New Roman"/>
        </w:rPr>
        <w:t xml:space="preserve"> </w:t>
      </w:r>
      <w:r w:rsidR="00FB71DA" w:rsidRPr="000F4865">
        <w:rPr>
          <w:rFonts w:ascii="Times New Roman" w:hAnsi="Times New Roman" w:cs="Times New Roman"/>
          <w:color w:val="C00000"/>
        </w:rPr>
        <w:t>The blue line with circle makers in</w:t>
      </w:r>
      <w:r w:rsidR="00FB71DA" w:rsidRPr="00B76525">
        <w:rPr>
          <w:rFonts w:ascii="Times New Roman" w:hAnsi="Times New Roman" w:cs="Times New Roman"/>
        </w:rPr>
        <w:t xml:space="preserve"> </w:t>
      </w:r>
      <w:r w:rsidRPr="00B76525">
        <w:rPr>
          <w:rFonts w:ascii="Times New Roman" w:hAnsi="Times New Roman" w:cs="Times New Roman"/>
          <w:iCs/>
        </w:rPr>
        <w:t>Figure 9(a)</w:t>
      </w:r>
      <w:r w:rsidRPr="00107A99">
        <w:rPr>
          <w:rFonts w:ascii="Times New Roman" w:hAnsi="Times New Roman" w:cs="Times New Roman"/>
          <w:iCs/>
          <w:color w:val="FF0000"/>
        </w:rPr>
        <w:t xml:space="preserve"> </w:t>
      </w:r>
      <w:r w:rsidR="00FB71DA" w:rsidRPr="000F4865">
        <w:rPr>
          <w:rFonts w:ascii="Times New Roman" w:hAnsi="Times New Roman" w:cs="Times New Roman"/>
          <w:iCs/>
          <w:color w:val="C00000"/>
        </w:rPr>
        <w:t xml:space="preserve">is the results for Setup1, showing an increasing trend with the increase of acceleration amplitude. It can also be found out that </w:t>
      </w:r>
      <w:r w:rsidRPr="00B76525">
        <w:rPr>
          <w:rFonts w:ascii="Times New Roman" w:hAnsi="Times New Roman" w:cs="Times New Roman"/>
          <w:iCs/>
        </w:rPr>
        <w:t>the slip phenomenon begins to occur when the acceleration amplitude increases to 0.2</w:t>
      </w:r>
      <m:oMath>
        <m:r>
          <w:rPr>
            <w:rFonts w:ascii="Cambria Math" w:hAnsi="Cambria Math" w:cs="Times New Roman"/>
          </w:rPr>
          <m:t>g</m:t>
        </m:r>
      </m:oMath>
      <w:r w:rsidRPr="00B76525">
        <w:rPr>
          <w:rFonts w:ascii="Times New Roman" w:hAnsi="Times New Roman" w:cs="Times New Roman"/>
          <w:iCs/>
        </w:rPr>
        <w:t xml:space="preserve"> for Setup 1. </w:t>
      </w:r>
      <w:r w:rsidR="00FB71DA" w:rsidRPr="000F4865">
        <w:rPr>
          <w:rFonts w:ascii="Times New Roman" w:hAnsi="Times New Roman" w:cs="Times New Roman"/>
          <w:iCs/>
          <w:color w:val="C00000"/>
        </w:rPr>
        <w:t xml:space="preserve">The red line with start markers presents the results of </w:t>
      </w:r>
      <w:r w:rsidR="00FB71DA" w:rsidRPr="000F4865">
        <w:rPr>
          <w:rFonts w:ascii="Times New Roman" w:hAnsi="Times New Roman" w:cs="Times New Roman" w:hint="eastAsia"/>
          <w:iCs/>
          <w:color w:val="C00000"/>
        </w:rPr>
        <w:t>Setup</w:t>
      </w:r>
      <w:r w:rsidR="00FB71DA" w:rsidRPr="000F4865">
        <w:rPr>
          <w:rFonts w:ascii="Times New Roman" w:hAnsi="Times New Roman" w:cs="Times New Roman"/>
          <w:iCs/>
          <w:color w:val="C00000"/>
        </w:rPr>
        <w:t xml:space="preserve"> </w:t>
      </w:r>
      <w:r w:rsidR="00FB71DA" w:rsidRPr="000F4865">
        <w:rPr>
          <w:rFonts w:ascii="Times New Roman" w:hAnsi="Times New Roman" w:cs="Times New Roman" w:hint="eastAsia"/>
          <w:iCs/>
          <w:color w:val="C00000"/>
        </w:rPr>
        <w:t>2.</w:t>
      </w:r>
      <w:r w:rsidR="00FB71DA" w:rsidRPr="00B76525">
        <w:rPr>
          <w:rFonts w:ascii="Times New Roman" w:hAnsi="Times New Roman" w:cs="Times New Roman"/>
          <w:iCs/>
        </w:rPr>
        <w:t xml:space="preserve"> </w:t>
      </w:r>
      <w:r w:rsidRPr="00B76525">
        <w:rPr>
          <w:rFonts w:ascii="Times New Roman" w:hAnsi="Times New Roman" w:cs="Times New Roman"/>
          <w:iCs/>
        </w:rPr>
        <w:t xml:space="preserve">For Setup 2, slips first appear when the </w:t>
      </w:r>
      <w:r w:rsidR="00804408" w:rsidRPr="00B76525">
        <w:rPr>
          <w:rFonts w:ascii="Times New Roman" w:hAnsi="Times New Roman" w:cs="Times New Roman"/>
          <w:iCs/>
        </w:rPr>
        <w:t xml:space="preserve">acceleration </w:t>
      </w:r>
      <w:r w:rsidRPr="00B76525">
        <w:rPr>
          <w:rFonts w:ascii="Times New Roman" w:hAnsi="Times New Roman" w:cs="Times New Roman"/>
          <w:iCs/>
        </w:rPr>
        <w:t>amplitude increases to 0.</w:t>
      </w:r>
      <w:r w:rsidR="00804408" w:rsidRPr="00B76525">
        <w:rPr>
          <w:rFonts w:ascii="Times New Roman" w:hAnsi="Times New Roman" w:cs="Times New Roman"/>
          <w:iCs/>
        </w:rPr>
        <w:t>3</w:t>
      </w:r>
      <m:oMath>
        <m:r>
          <w:rPr>
            <w:rFonts w:ascii="Cambria Math" w:hAnsi="Cambria Math" w:cs="Times New Roman"/>
          </w:rPr>
          <m:t>g</m:t>
        </m:r>
      </m:oMath>
      <w:r w:rsidRPr="00B76525">
        <w:rPr>
          <w:rFonts w:ascii="Times New Roman" w:hAnsi="Times New Roman" w:cs="Times New Roman"/>
          <w:iCs/>
        </w:rPr>
        <w:t>. Comparisons between</w:t>
      </w:r>
      <w:r w:rsidR="00FB71DA" w:rsidRPr="000F4865">
        <w:rPr>
          <w:rFonts w:ascii="Times New Roman" w:hAnsi="Times New Roman" w:cs="Times New Roman"/>
          <w:iCs/>
          <w:color w:val="C00000"/>
        </w:rPr>
        <w:t xml:space="preserve"> two lines in Figure 9</w:t>
      </w:r>
      <w:r w:rsidRPr="00B76525">
        <w:rPr>
          <w:rFonts w:ascii="Times New Roman" w:hAnsi="Times New Roman" w:cs="Times New Roman"/>
          <w:iCs/>
        </w:rPr>
        <w:t xml:space="preserve"> </w:t>
      </w:r>
      <w:r w:rsidR="00692D64" w:rsidRPr="00B76525">
        <w:rPr>
          <w:rFonts w:ascii="Times New Roman" w:hAnsi="Times New Roman" w:cs="Times New Roman"/>
          <w:iCs/>
        </w:rPr>
        <w:t xml:space="preserve">illustrate </w:t>
      </w:r>
      <w:r w:rsidRPr="00B76525">
        <w:rPr>
          <w:rFonts w:ascii="Times New Roman" w:hAnsi="Times New Roman" w:cs="Times New Roman"/>
          <w:iCs/>
        </w:rPr>
        <w:t>that</w:t>
      </w:r>
      <w:r w:rsidR="002E55FA" w:rsidRPr="00B76525">
        <w:rPr>
          <w:rFonts w:ascii="Times New Roman" w:hAnsi="Times New Roman" w:cs="Times New Roman"/>
          <w:iCs/>
        </w:rPr>
        <w:t xml:space="preserve"> </w:t>
      </w:r>
      <w:r w:rsidRPr="00B76525">
        <w:rPr>
          <w:rFonts w:ascii="Times New Roman" w:hAnsi="Times New Roman" w:cs="Times New Roman"/>
          <w:iCs/>
        </w:rPr>
        <w:t xml:space="preserve">slips between the RM and the </w:t>
      </w:r>
      <w:r w:rsidR="002E55FA" w:rsidRPr="00B76525">
        <w:rPr>
          <w:rFonts w:ascii="Times New Roman" w:hAnsi="Times New Roman" w:cs="Times New Roman"/>
          <w:iCs/>
        </w:rPr>
        <w:t>sandpaper</w:t>
      </w:r>
      <w:r w:rsidRPr="00B76525">
        <w:rPr>
          <w:rFonts w:ascii="Times New Roman" w:hAnsi="Times New Roman" w:cs="Times New Roman"/>
          <w:iCs/>
        </w:rPr>
        <w:t xml:space="preserve"> </w:t>
      </w:r>
      <w:r w:rsidR="00692D64" w:rsidRPr="00B76525">
        <w:rPr>
          <w:rFonts w:ascii="Times New Roman" w:hAnsi="Times New Roman" w:cs="Times New Roman"/>
          <w:iCs/>
        </w:rPr>
        <w:t xml:space="preserve">for setup 1 </w:t>
      </w:r>
      <w:r w:rsidR="007D2D65" w:rsidRPr="000F4865">
        <w:rPr>
          <w:rFonts w:ascii="Times New Roman" w:hAnsi="Times New Roman" w:cs="Times New Roman"/>
          <w:iCs/>
          <w:color w:val="C00000"/>
          <w:szCs w:val="21"/>
        </w:rPr>
        <w:t>are</w:t>
      </w:r>
      <w:r w:rsidR="007D2D65" w:rsidRPr="00B76525">
        <w:rPr>
          <w:rFonts w:ascii="Times New Roman" w:hAnsi="Times New Roman" w:cs="Times New Roman"/>
          <w:iCs/>
        </w:rPr>
        <w:t xml:space="preserve"> </w:t>
      </w:r>
      <w:r w:rsidR="00193124" w:rsidRPr="00B76525">
        <w:rPr>
          <w:rFonts w:ascii="Times New Roman" w:hAnsi="Times New Roman" w:cs="Times New Roman"/>
          <w:iCs/>
        </w:rPr>
        <w:t>easier</w:t>
      </w:r>
      <w:r w:rsidRPr="00B76525">
        <w:rPr>
          <w:rFonts w:ascii="Times New Roman" w:hAnsi="Times New Roman" w:cs="Times New Roman"/>
          <w:iCs/>
        </w:rPr>
        <w:t xml:space="preserve"> to occur than </w:t>
      </w:r>
      <w:r w:rsidR="00B74333" w:rsidRPr="00B76525">
        <w:rPr>
          <w:rFonts w:ascii="Times New Roman" w:hAnsi="Times New Roman" w:cs="Times New Roman"/>
          <w:iCs/>
          <w:szCs w:val="21"/>
        </w:rPr>
        <w:t>that</w:t>
      </w:r>
      <w:r w:rsidR="00193124" w:rsidRPr="00B76525">
        <w:rPr>
          <w:rFonts w:ascii="Times New Roman" w:hAnsi="Times New Roman" w:cs="Times New Roman"/>
          <w:iCs/>
        </w:rPr>
        <w:t xml:space="preserve"> </w:t>
      </w:r>
      <w:r w:rsidR="00692D64" w:rsidRPr="00B76525">
        <w:rPr>
          <w:rFonts w:ascii="Times New Roman" w:hAnsi="Times New Roman" w:cs="Times New Roman"/>
          <w:iCs/>
        </w:rPr>
        <w:t xml:space="preserve">for </w:t>
      </w:r>
      <w:r w:rsidRPr="00B76525">
        <w:rPr>
          <w:rFonts w:ascii="Times New Roman" w:hAnsi="Times New Roman" w:cs="Times New Roman"/>
          <w:iCs/>
        </w:rPr>
        <w:t xml:space="preserve">Setup 2. </w:t>
      </w:r>
      <w:bookmarkEnd w:id="31"/>
    </w:p>
    <w:p w14:paraId="35182399" w14:textId="1A16E54F" w:rsidR="00AF53AC" w:rsidRPr="00B76525" w:rsidRDefault="00AF53AC" w:rsidP="00192A78">
      <w:pPr>
        <w:spacing w:line="360" w:lineRule="auto"/>
        <w:ind w:right="420"/>
        <w:jc w:val="center"/>
        <w:rPr>
          <w:rFonts w:ascii="Times New Roman" w:hAnsi="Times New Roman" w:cs="Times New Roman"/>
          <w:iCs/>
        </w:rPr>
      </w:pPr>
      <w:bookmarkStart w:id="32" w:name="_Hlk67247633"/>
      <w:r w:rsidRPr="00B76525">
        <w:rPr>
          <w:rFonts w:ascii="Times New Roman" w:hAnsi="Times New Roman" w:cs="Times New Roman"/>
          <w:noProof/>
        </w:rPr>
        <w:lastRenderedPageBreak/>
        <w:drawing>
          <wp:inline distT="0" distB="0" distL="0" distR="0" wp14:anchorId="7B67BDDE" wp14:editId="11176A70">
            <wp:extent cx="3496192" cy="2238375"/>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06647" cy="2245068"/>
                    </a:xfrm>
                    <a:prstGeom prst="rect">
                      <a:avLst/>
                    </a:prstGeom>
                  </pic:spPr>
                </pic:pic>
              </a:graphicData>
            </a:graphic>
          </wp:inline>
        </w:drawing>
      </w:r>
    </w:p>
    <w:p w14:paraId="1530388A" w14:textId="611351B0" w:rsidR="003B4910" w:rsidRPr="00B76525" w:rsidRDefault="003B4910" w:rsidP="00A66A71">
      <w:pPr>
        <w:spacing w:before="120"/>
        <w:ind w:right="420"/>
        <w:jc w:val="center"/>
        <w:rPr>
          <w:rFonts w:ascii="Times New Roman" w:hAnsi="Times New Roman" w:cs="Times New Roman"/>
          <w:szCs w:val="21"/>
        </w:rPr>
      </w:pPr>
      <w:r w:rsidRPr="00B76525">
        <w:rPr>
          <w:rFonts w:ascii="Times New Roman" w:hAnsi="Times New Roman" w:cs="Times New Roman"/>
          <w:szCs w:val="21"/>
        </w:rPr>
        <w:t>Figure 9. The occurrence of relative sliding between the RM and the tube</w:t>
      </w:r>
      <w:bookmarkEnd w:id="32"/>
    </w:p>
    <w:p w14:paraId="42B5F059" w14:textId="77777777" w:rsidR="00BD7318" w:rsidRPr="00B76525" w:rsidRDefault="00BD7318" w:rsidP="00B77CBF">
      <w:pPr>
        <w:spacing w:line="360" w:lineRule="auto"/>
        <w:rPr>
          <w:rFonts w:ascii="Times New Roman" w:hAnsi="Times New Roman" w:cs="Times New Roman"/>
        </w:rPr>
      </w:pPr>
    </w:p>
    <w:p w14:paraId="073D84A9" w14:textId="13E1582E" w:rsidR="00BA5ACE" w:rsidRPr="00B76525" w:rsidRDefault="00692D64" w:rsidP="00B77CBF">
      <w:pPr>
        <w:spacing w:line="360" w:lineRule="auto"/>
        <w:ind w:right="420"/>
        <w:rPr>
          <w:rFonts w:ascii="Times New Roman" w:hAnsi="Times New Roman" w:cs="Times New Roman"/>
          <w:b/>
          <w:bCs/>
          <w:iCs/>
        </w:rPr>
      </w:pPr>
      <w:r w:rsidRPr="00B76525">
        <w:rPr>
          <w:rFonts w:ascii="Times New Roman" w:hAnsi="Times New Roman" w:cs="Times New Roman"/>
          <w:b/>
          <w:bCs/>
          <w:iCs/>
        </w:rPr>
        <w:t>4</w:t>
      </w:r>
      <w:r w:rsidR="00BA5ACE" w:rsidRPr="00B76525">
        <w:rPr>
          <w:rFonts w:ascii="Times New Roman" w:hAnsi="Times New Roman" w:cs="Times New Roman"/>
          <w:b/>
          <w:bCs/>
          <w:iCs/>
        </w:rPr>
        <w:t>.</w:t>
      </w:r>
      <w:r w:rsidRPr="00B76525">
        <w:rPr>
          <w:rFonts w:ascii="Times New Roman" w:hAnsi="Times New Roman" w:cs="Times New Roman"/>
          <w:b/>
          <w:bCs/>
          <w:iCs/>
        </w:rPr>
        <w:t xml:space="preserve">3 </w:t>
      </w:r>
      <w:r w:rsidR="00D413D8" w:rsidRPr="00B76525">
        <w:rPr>
          <w:rFonts w:ascii="Times New Roman" w:hAnsi="Times New Roman" w:cs="Times New Roman"/>
          <w:b/>
          <w:bCs/>
          <w:iCs/>
        </w:rPr>
        <w:t>Frequency</w:t>
      </w:r>
      <w:r w:rsidR="002E55FA" w:rsidRPr="00B76525">
        <w:rPr>
          <w:rFonts w:ascii="Times New Roman" w:hAnsi="Times New Roman" w:cs="Times New Roman"/>
          <w:b/>
          <w:bCs/>
          <w:iCs/>
        </w:rPr>
        <w:t>-</w:t>
      </w:r>
      <w:r w:rsidR="00D413D8" w:rsidRPr="00B76525">
        <w:rPr>
          <w:rFonts w:ascii="Times New Roman" w:hAnsi="Times New Roman" w:cs="Times New Roman"/>
          <w:b/>
          <w:bCs/>
          <w:iCs/>
        </w:rPr>
        <w:t>sweeping tests</w:t>
      </w:r>
    </w:p>
    <w:p w14:paraId="508C02B4" w14:textId="425817C9" w:rsidR="00C44899" w:rsidRPr="00B76525" w:rsidRDefault="00084FD1" w:rsidP="00B8753D">
      <w:pPr>
        <w:spacing w:line="360" w:lineRule="auto"/>
        <w:ind w:right="420" w:firstLineChars="100" w:firstLine="210"/>
        <w:rPr>
          <w:rFonts w:ascii="Times New Roman" w:hAnsi="Times New Roman" w:cs="Times New Roman"/>
        </w:rPr>
      </w:pPr>
      <w:r w:rsidRPr="00B76525">
        <w:rPr>
          <w:rFonts w:ascii="Times New Roman" w:hAnsi="Times New Roman" w:cs="Times New Roman"/>
          <w:iCs/>
        </w:rPr>
        <w:t xml:space="preserve">As the theoretical model is established based on strict assumptions, the application of the theoretical model has a limitation, especially for situations with intense excitations. Besides, the accuracy of the theoretical model strongly depends on model parameters. Experimental studies can make up for the shortcomings of the theoretical model and help understand the actual performance of the harvester. A shake table (DC3200-36, Suzhou </w:t>
      </w:r>
      <w:r w:rsidR="007F63E1" w:rsidRPr="00B76525">
        <w:rPr>
          <w:rFonts w:ascii="Times New Roman" w:hAnsi="Times New Roman" w:cs="Times New Roman"/>
          <w:iCs/>
        </w:rPr>
        <w:t>Sushi Testing Group Co</w:t>
      </w:r>
      <w:r w:rsidRPr="00B76525">
        <w:rPr>
          <w:rFonts w:ascii="Times New Roman" w:hAnsi="Times New Roman" w:cs="Times New Roman"/>
          <w:iCs/>
        </w:rPr>
        <w:t xml:space="preserve">., </w:t>
      </w:r>
      <w:r w:rsidR="00DC47B1" w:rsidRPr="00B76525">
        <w:rPr>
          <w:rFonts w:ascii="Times New Roman" w:hAnsi="Times New Roman" w:cs="Times New Roman"/>
          <w:iCs/>
        </w:rPr>
        <w:t>Ltd</w:t>
      </w:r>
      <w:r w:rsidR="00692D64" w:rsidRPr="00B76525">
        <w:rPr>
          <w:rFonts w:ascii="Times New Roman" w:hAnsi="Times New Roman" w:cs="Times New Roman"/>
          <w:iCs/>
        </w:rPr>
        <w:t>.</w:t>
      </w:r>
      <w:r w:rsidRPr="00B76525">
        <w:rPr>
          <w:rFonts w:ascii="Times New Roman" w:hAnsi="Times New Roman" w:cs="Times New Roman"/>
          <w:iCs/>
        </w:rPr>
        <w:t xml:space="preserve">) is </w:t>
      </w:r>
      <w:r w:rsidR="007F63E1" w:rsidRPr="00B76525">
        <w:rPr>
          <w:rFonts w:ascii="Times New Roman" w:hAnsi="Times New Roman" w:cs="Times New Roman"/>
          <w:iCs/>
        </w:rPr>
        <w:t xml:space="preserve">used </w:t>
      </w:r>
      <w:r w:rsidRPr="00B76525">
        <w:rPr>
          <w:rFonts w:ascii="Times New Roman" w:hAnsi="Times New Roman" w:cs="Times New Roman"/>
          <w:iCs/>
        </w:rPr>
        <w:t xml:space="preserve">to carry out a frequency-sweeping test to learn about the </w:t>
      </w:r>
      <w:r w:rsidR="007F63E1" w:rsidRPr="00B76525">
        <w:rPr>
          <w:rFonts w:ascii="Times New Roman" w:hAnsi="Times New Roman" w:cs="Times New Roman"/>
          <w:iCs/>
        </w:rPr>
        <w:t>dynamic</w:t>
      </w:r>
      <w:r w:rsidRPr="00B76525">
        <w:rPr>
          <w:rFonts w:ascii="Times New Roman" w:hAnsi="Times New Roman" w:cs="Times New Roman"/>
          <w:iCs/>
        </w:rPr>
        <w:t xml:space="preserve"> characteristics of the prototype. During tests, the excitation frequency </w:t>
      </w:r>
      <m:oMath>
        <m:r>
          <w:rPr>
            <w:rFonts w:ascii="Cambria Math" w:hAnsi="Cambria Math" w:cs="Times New Roman"/>
          </w:rPr>
          <m:t>f</m:t>
        </m:r>
      </m:oMath>
      <w:r w:rsidRPr="00B76525">
        <w:rPr>
          <w:rFonts w:ascii="Times New Roman" w:hAnsi="Times New Roman" w:cs="Times New Roman"/>
        </w:rPr>
        <w:t xml:space="preserve"> varies exponentially over time </w:t>
      </w:r>
      <m:oMath>
        <m:r>
          <w:rPr>
            <w:rFonts w:ascii="Cambria Math" w:hAnsi="Cambria Math" w:cs="Times New Roman"/>
          </w:rPr>
          <m:t>t</m:t>
        </m:r>
      </m:oMath>
      <w:r w:rsidRPr="00B76525">
        <w:rPr>
          <w:rFonts w:ascii="Times New Roman" w:hAnsi="Times New Roman" w:cs="Times New Roman"/>
        </w:rPr>
        <w:t xml:space="preserve"> from 5 Hz to 40 Hz. </w:t>
      </w:r>
      <m:oMath>
        <m:r>
          <w:rPr>
            <w:rFonts w:ascii="Cambria Math" w:hAnsi="Cambria Math" w:cs="Times New Roman"/>
          </w:rPr>
          <m:t>f(t)</m:t>
        </m:r>
      </m:oMath>
      <w:r w:rsidRPr="00B76525">
        <w:rPr>
          <w:rFonts w:ascii="Times New Roman" w:hAnsi="Times New Roman" w:cs="Times New Roman"/>
        </w:rPr>
        <w:t xml:space="preserve">, as a function of </w:t>
      </w:r>
      <m:oMath>
        <m:r>
          <w:rPr>
            <w:rFonts w:ascii="Cambria Math" w:hAnsi="Cambria Math" w:cs="Times New Roman"/>
          </w:rPr>
          <m:t>t</m:t>
        </m:r>
      </m:oMath>
      <w:r w:rsidRPr="00B76525">
        <w:rPr>
          <w:rFonts w:ascii="Times New Roman" w:hAnsi="Times New Roman" w:cs="Times New Roman"/>
        </w:rPr>
        <w:t xml:space="preserve">, can be written as </w:t>
      </w:r>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=5∙</m:t>
        </m:r>
        <m:sSup>
          <m:sSupPr>
            <m:ctrlPr>
              <w:rPr>
                <w:rFonts w:ascii="Cambria Math" w:hAnsi="Cambria Math" w:cs="Times New Roman"/>
                <w:i/>
              </w:rPr>
            </m:ctrlPr>
          </m:sSupPr>
          <m:e>
            <m:r>
              <w:rPr>
                <w:rFonts w:ascii="Cambria Math" w:hAnsi="Cambria Math" w:cs="Times New Roman"/>
              </w:rPr>
              <m:t>2</m:t>
            </m:r>
          </m:e>
          <m:sup>
            <m:d>
              <m:dPr>
                <m:ctrlPr>
                  <w:rPr>
                    <w:rFonts w:ascii="Cambria Math" w:hAnsi="Cambria Math" w:cs="Times New Roman"/>
                    <w:i/>
                  </w:rPr>
                </m:ctrlPr>
              </m:dPr>
              <m:e>
                <m:r>
                  <w:rPr>
                    <w:rFonts w:ascii="Cambria Math" w:hAnsi="Cambria Math" w:cs="Times New Roman"/>
                  </w:rPr>
                  <m:t>t/120</m:t>
                </m:r>
              </m:e>
            </m:d>
          </m:sup>
        </m:sSup>
        <m:r>
          <w:rPr>
            <w:rFonts w:ascii="Cambria Math" w:hAnsi="Cambria Math" w:cs="Times New Roman"/>
          </w:rPr>
          <m:t xml:space="preserve"> </m:t>
        </m:r>
      </m:oMath>
      <w:r w:rsidRPr="00B76525">
        <w:rPr>
          <w:rFonts w:ascii="Times New Roman" w:hAnsi="Times New Roman" w:cs="Times New Roman"/>
        </w:rPr>
        <w:t xml:space="preserve">for </w:t>
      </w:r>
      <w:r w:rsidR="007F63E1" w:rsidRPr="00B76525">
        <w:rPr>
          <w:rFonts w:ascii="Times New Roman" w:hAnsi="Times New Roman" w:cs="Times New Roman"/>
        </w:rPr>
        <w:t xml:space="preserve">forward </w:t>
      </w:r>
      <w:r w:rsidRPr="00B76525">
        <w:rPr>
          <w:rFonts w:ascii="Times New Roman" w:hAnsi="Times New Roman" w:cs="Times New Roman"/>
        </w:rPr>
        <w:t xml:space="preserve">sweeping, and </w:t>
      </w:r>
      <m:oMath>
        <m:r>
          <w:rPr>
            <w:rFonts w:ascii="Cambria Math" w:hAnsi="Cambria Math" w:cs="Times New Roman"/>
          </w:rPr>
          <m:t>f</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=40∙</m:t>
        </m:r>
        <m:sSup>
          <m:sSupPr>
            <m:ctrlPr>
              <w:rPr>
                <w:rFonts w:ascii="Cambria Math" w:hAnsi="Cambria Math" w:cs="Times New Roman"/>
                <w:i/>
              </w:rPr>
            </m:ctrlPr>
          </m:sSupPr>
          <m:e>
            <m:r>
              <w:rPr>
                <w:rFonts w:ascii="Cambria Math" w:hAnsi="Cambria Math" w:cs="Times New Roman"/>
              </w:rPr>
              <m:t>2</m:t>
            </m:r>
          </m:e>
          <m:sup>
            <m:d>
              <m:dPr>
                <m:ctrlPr>
                  <w:rPr>
                    <w:rFonts w:ascii="Cambria Math" w:hAnsi="Cambria Math" w:cs="Times New Roman"/>
                    <w:i/>
                  </w:rPr>
                </m:ctrlPr>
              </m:dPr>
              <m:e>
                <m:r>
                  <w:rPr>
                    <w:rFonts w:ascii="Cambria Math" w:hAnsi="Cambria Math" w:cs="Times New Roman"/>
                  </w:rPr>
                  <m:t>-t/120</m:t>
                </m:r>
              </m:e>
            </m:d>
          </m:sup>
        </m:sSup>
      </m:oMath>
      <w:r w:rsidRPr="00B76525">
        <w:rPr>
          <w:rFonts w:ascii="Times New Roman" w:hAnsi="Times New Roman" w:cs="Times New Roman"/>
        </w:rPr>
        <w:t xml:space="preserve"> for </w:t>
      </w:r>
      <w:r w:rsidR="007F63E1" w:rsidRPr="00B76525">
        <w:rPr>
          <w:rFonts w:ascii="Times New Roman" w:hAnsi="Times New Roman" w:cs="Times New Roman"/>
        </w:rPr>
        <w:t xml:space="preserve">backward </w:t>
      </w:r>
      <w:r w:rsidRPr="00B76525">
        <w:rPr>
          <w:rFonts w:ascii="Times New Roman" w:hAnsi="Times New Roman" w:cs="Times New Roman"/>
        </w:rPr>
        <w:t>sweeping. At the same time, the excitations have fixed acceleration amplitude and a frequency-varying displacement amplitude. A small acceleration amplitude of 0.2</w:t>
      </w:r>
      <m:oMath>
        <m:r>
          <w:rPr>
            <w:rFonts w:ascii="Cambria Math" w:hAnsi="Cambria Math" w:cs="Times New Roman"/>
          </w:rPr>
          <m:t>g</m:t>
        </m:r>
      </m:oMath>
      <w:r w:rsidRPr="00B76525">
        <w:rPr>
          <w:rFonts w:ascii="Times New Roman" w:hAnsi="Times New Roman" w:cs="Times New Roman"/>
        </w:rPr>
        <w:t xml:space="preserve"> and a</w:t>
      </w:r>
      <w:r w:rsidR="00FB71DA" w:rsidRPr="000F4865">
        <w:rPr>
          <w:rFonts w:ascii="Times New Roman" w:hAnsi="Times New Roman" w:cs="Times New Roman"/>
          <w:color w:val="C00000"/>
        </w:rPr>
        <w:t>n extremely</w:t>
      </w:r>
      <w:r w:rsidRPr="00B76525">
        <w:rPr>
          <w:rFonts w:ascii="Times New Roman" w:hAnsi="Times New Roman" w:cs="Times New Roman"/>
        </w:rPr>
        <w:t xml:space="preserve"> large acceleration</w:t>
      </w:r>
      <w:r w:rsidR="00BD4D2C" w:rsidRPr="00B76525">
        <w:rPr>
          <w:rFonts w:ascii="Times New Roman" w:hAnsi="Times New Roman" w:cs="Times New Roman"/>
        </w:rPr>
        <w:t xml:space="preserve"> amplitude</w:t>
      </w:r>
      <w:r w:rsidRPr="00B76525">
        <w:rPr>
          <w:rFonts w:ascii="Times New Roman" w:hAnsi="Times New Roman" w:cs="Times New Roman"/>
        </w:rPr>
        <w:t xml:space="preserve"> of 2.0</w:t>
      </w:r>
      <m:oMath>
        <m:r>
          <w:rPr>
            <w:rFonts w:ascii="Cambria Math" w:hAnsi="Cambria Math" w:cs="Times New Roman"/>
          </w:rPr>
          <m:t>g</m:t>
        </m:r>
      </m:oMath>
      <w:r w:rsidRPr="00B76525">
        <w:rPr>
          <w:rFonts w:ascii="Times New Roman" w:hAnsi="Times New Roman" w:cs="Times New Roman"/>
        </w:rPr>
        <w:t xml:space="preserve"> </w:t>
      </w:r>
      <w:r w:rsidR="00692D64" w:rsidRPr="00B76525">
        <w:rPr>
          <w:rFonts w:ascii="Times New Roman" w:hAnsi="Times New Roman" w:cs="Times New Roman"/>
        </w:rPr>
        <w:t xml:space="preserve">are </w:t>
      </w:r>
      <w:r w:rsidRPr="00B76525">
        <w:rPr>
          <w:rFonts w:ascii="Times New Roman" w:hAnsi="Times New Roman" w:cs="Times New Roman"/>
        </w:rPr>
        <w:t>selected to study the performances of the harvester under excitations with different intensity.</w:t>
      </w:r>
      <w:r w:rsidR="003917AA" w:rsidRPr="00107A99">
        <w:rPr>
          <w:rFonts w:ascii="Times New Roman" w:hAnsi="Times New Roman" w:cs="Times New Roman"/>
          <w:color w:val="FF0000"/>
        </w:rPr>
        <w:t xml:space="preserve"> </w:t>
      </w:r>
      <w:r w:rsidR="00D36F97" w:rsidRPr="000F4865">
        <w:rPr>
          <w:rFonts w:ascii="Times New Roman" w:hAnsi="Times New Roman" w:cs="Times New Roman"/>
          <w:iCs/>
          <w:color w:val="C00000"/>
        </w:rPr>
        <w:t>0.2</w:t>
      </w:r>
      <m:oMath>
        <m:r>
          <w:rPr>
            <w:rFonts w:ascii="Cambria Math" w:hAnsi="Cambria Math" w:cs="Times New Roman"/>
            <w:color w:val="C00000"/>
          </w:rPr>
          <m:t>g</m:t>
        </m:r>
      </m:oMath>
      <w:r w:rsidR="00D36F97" w:rsidRPr="000F4865">
        <w:rPr>
          <w:rFonts w:ascii="Times New Roman" w:hAnsi="Times New Roman" w:cs="Times New Roman"/>
          <w:iCs/>
          <w:color w:val="C00000"/>
        </w:rPr>
        <w:t xml:space="preserve"> is close </w:t>
      </w:r>
      <w:bookmarkStart w:id="33" w:name="_Hlk72442550"/>
      <w:r w:rsidR="00D36F97" w:rsidRPr="000F4865">
        <w:rPr>
          <w:rFonts w:ascii="Times New Roman" w:hAnsi="Times New Roman" w:cs="Times New Roman"/>
          <w:iCs/>
          <w:color w:val="C00000"/>
        </w:rPr>
        <w:t xml:space="preserve">to the lateral acceleration of a car body of metro trains in normal operations. </w:t>
      </w:r>
      <w:bookmarkStart w:id="34" w:name="_Hlk72442595"/>
      <w:bookmarkEnd w:id="33"/>
      <w:r w:rsidR="00D36F97" w:rsidRPr="000F4865">
        <w:rPr>
          <w:rFonts w:ascii="Times New Roman" w:hAnsi="Times New Roman" w:cs="Times New Roman"/>
          <w:iCs/>
          <w:color w:val="C00000"/>
        </w:rPr>
        <w:t xml:space="preserve">A </w:t>
      </w:r>
      <w:r w:rsidR="00D36F97" w:rsidRPr="000F4865">
        <w:rPr>
          <w:rFonts w:ascii="Times New Roman" w:hAnsi="Times New Roman" w:cs="Times New Roman" w:hint="eastAsia"/>
          <w:iCs/>
          <w:color w:val="C00000"/>
        </w:rPr>
        <w:t>2.0</w:t>
      </w:r>
      <m:oMath>
        <m:r>
          <w:rPr>
            <w:rFonts w:ascii="Cambria Math" w:hAnsi="Cambria Math" w:cs="Times New Roman"/>
            <w:color w:val="C00000"/>
          </w:rPr>
          <m:t>g</m:t>
        </m:r>
      </m:oMath>
      <w:r w:rsidR="00D36F97" w:rsidRPr="000F4865">
        <w:rPr>
          <w:rFonts w:ascii="Times New Roman" w:hAnsi="Times New Roman" w:cs="Times New Roman"/>
          <w:iCs/>
          <w:color w:val="C00000"/>
        </w:rPr>
        <w:t>-excitation, ten times the acceleration of the 0.2</w:t>
      </w:r>
      <m:oMath>
        <m:r>
          <w:rPr>
            <w:rFonts w:ascii="Cambria Math" w:hAnsi="Cambria Math" w:cs="Times New Roman"/>
            <w:color w:val="C00000"/>
          </w:rPr>
          <m:t>g</m:t>
        </m:r>
      </m:oMath>
      <w:r w:rsidR="00D36F97" w:rsidRPr="000F4865">
        <w:rPr>
          <w:rFonts w:ascii="Times New Roman" w:hAnsi="Times New Roman" w:cs="Times New Roman"/>
          <w:iCs/>
          <w:color w:val="C00000"/>
        </w:rPr>
        <w:t>-excitation, is selected as an intense excitation to assess the scope of vibration responses of the harvester.</w:t>
      </w:r>
      <w:bookmarkEnd w:id="34"/>
      <w:r w:rsidR="00D36F97" w:rsidRPr="00107A99">
        <w:rPr>
          <w:rFonts w:ascii="Times New Roman" w:hAnsi="Times New Roman" w:cs="Times New Roman"/>
          <w:iCs/>
          <w:color w:val="FF0000"/>
        </w:rPr>
        <w:t xml:space="preserve"> </w:t>
      </w:r>
      <w:r w:rsidR="00692D64" w:rsidRPr="00B76525">
        <w:rPr>
          <w:rFonts w:ascii="Times New Roman" w:hAnsi="Times New Roman" w:cs="Times New Roman"/>
          <w:iCs/>
        </w:rPr>
        <w:t>T</w:t>
      </w:r>
      <w:r w:rsidRPr="00B76525">
        <w:rPr>
          <w:rFonts w:ascii="Times New Roman" w:hAnsi="Times New Roman" w:cs="Times New Roman"/>
          <w:iCs/>
        </w:rPr>
        <w:t>he</w:t>
      </w:r>
      <w:r w:rsidR="00BD4D2C" w:rsidRPr="00B76525">
        <w:rPr>
          <w:rFonts w:ascii="Times New Roman" w:hAnsi="Times New Roman" w:cs="Times New Roman"/>
          <w:iCs/>
        </w:rPr>
        <w:t xml:space="preserve"> </w:t>
      </w:r>
      <w:r w:rsidR="00692D64" w:rsidRPr="00B76525">
        <w:rPr>
          <w:rFonts w:ascii="Times New Roman" w:hAnsi="Times New Roman" w:cs="Times New Roman"/>
          <w:iCs/>
        </w:rPr>
        <w:t xml:space="preserve">suitability </w:t>
      </w:r>
      <w:r w:rsidRPr="00B76525">
        <w:rPr>
          <w:rFonts w:ascii="Times New Roman" w:hAnsi="Times New Roman" w:cs="Times New Roman"/>
          <w:iCs/>
        </w:rPr>
        <w:t>of the theoretical model, influences of the vertical</w:t>
      </w:r>
      <w:r w:rsidR="00692D64" w:rsidRPr="00B76525">
        <w:rPr>
          <w:rFonts w:ascii="Times New Roman" w:hAnsi="Times New Roman" w:cs="Times New Roman"/>
          <w:iCs/>
        </w:rPr>
        <w:t xml:space="preserve"> gap </w:t>
      </w:r>
      <m:oMath>
        <m:r>
          <w:rPr>
            <w:rFonts w:ascii="Cambria Math" w:hAnsi="Cambria Math" w:cs="Times New Roman"/>
          </w:rPr>
          <m:t>d</m:t>
        </m:r>
      </m:oMath>
      <w:r w:rsidRPr="00B76525">
        <w:rPr>
          <w:rFonts w:ascii="Times New Roman" w:hAnsi="Times New Roman" w:cs="Times New Roman"/>
        </w:rPr>
        <w:t xml:space="preserve"> and setups of the FMs on the </w:t>
      </w:r>
      <w:r w:rsidR="007F63E1" w:rsidRPr="00B76525">
        <w:rPr>
          <w:rFonts w:ascii="Times New Roman" w:hAnsi="Times New Roman" w:cs="Times New Roman"/>
        </w:rPr>
        <w:t xml:space="preserve">dynamic </w:t>
      </w:r>
      <w:r w:rsidRPr="00B76525">
        <w:rPr>
          <w:rFonts w:ascii="Times New Roman" w:hAnsi="Times New Roman" w:cs="Times New Roman"/>
        </w:rPr>
        <w:t>characteristics, and the energy harvesting capability</w:t>
      </w:r>
      <w:r w:rsidR="00BD4D2C" w:rsidRPr="00B76525">
        <w:rPr>
          <w:rFonts w:ascii="Times New Roman" w:hAnsi="Times New Roman" w:cs="Times New Roman"/>
        </w:rPr>
        <w:t xml:space="preserve"> of the harvester</w:t>
      </w:r>
      <w:r w:rsidRPr="00B76525">
        <w:rPr>
          <w:rFonts w:ascii="Times New Roman" w:hAnsi="Times New Roman" w:cs="Times New Roman"/>
        </w:rPr>
        <w:t xml:space="preserve"> are investigated</w:t>
      </w:r>
      <w:r w:rsidR="00692D64" w:rsidRPr="00B76525">
        <w:rPr>
          <w:rFonts w:ascii="Times New Roman" w:hAnsi="Times New Roman" w:cs="Times New Roman"/>
        </w:rPr>
        <w:t xml:space="preserve"> </w:t>
      </w:r>
      <w:r w:rsidR="007F63E1" w:rsidRPr="00B76525">
        <w:rPr>
          <w:rFonts w:ascii="Times New Roman" w:hAnsi="Times New Roman" w:cs="Times New Roman"/>
          <w:iCs/>
        </w:rPr>
        <w:t>experimentally</w:t>
      </w:r>
      <w:r w:rsidRPr="00B76525">
        <w:rPr>
          <w:rFonts w:ascii="Times New Roman" w:hAnsi="Times New Roman" w:cs="Times New Roman"/>
        </w:rPr>
        <w:t>.</w:t>
      </w:r>
    </w:p>
    <w:p w14:paraId="533933DF" w14:textId="5CCE3214" w:rsidR="004F5F38" w:rsidRPr="00B76525" w:rsidRDefault="00084FD1" w:rsidP="00192A78">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 xml:space="preserve">Figure 10(a) and 10(b) are the comparisons between the root mean square (RMS) of experimental </w:t>
      </w:r>
      <w:r w:rsidR="00692D64" w:rsidRPr="00B76525">
        <w:rPr>
          <w:rFonts w:ascii="Times New Roman" w:hAnsi="Times New Roman" w:cs="Times New Roman"/>
          <w:iCs/>
        </w:rPr>
        <w:t xml:space="preserve">EMFs </w:t>
      </w:r>
      <w:r w:rsidRPr="00B76525">
        <w:rPr>
          <w:rFonts w:ascii="Times New Roman" w:hAnsi="Times New Roman" w:cs="Times New Roman"/>
          <w:iCs/>
        </w:rPr>
        <w:t>and simulated EMFs for Setup</w:t>
      </w:r>
      <w:r w:rsidR="007F63E1" w:rsidRPr="00B76525">
        <w:rPr>
          <w:rFonts w:ascii="Times New Roman" w:hAnsi="Times New Roman" w:cs="Times New Roman"/>
          <w:iCs/>
        </w:rPr>
        <w:t>s</w:t>
      </w:r>
      <w:r w:rsidRPr="00B76525">
        <w:rPr>
          <w:rFonts w:ascii="Times New Roman" w:hAnsi="Times New Roman" w:cs="Times New Roman"/>
          <w:iCs/>
        </w:rPr>
        <w:t xml:space="preserve"> 1 and 2</w:t>
      </w:r>
      <w:r w:rsidR="00692D64" w:rsidRPr="00B76525">
        <w:rPr>
          <w:rFonts w:ascii="Times New Roman" w:hAnsi="Times New Roman" w:cs="Times New Roman"/>
          <w:iCs/>
        </w:rPr>
        <w:t>, respectively. For both cases, the vertical gap between the RM and FMs is at 22 mm.</w:t>
      </w:r>
      <w:r w:rsidRPr="00B76525">
        <w:rPr>
          <w:rFonts w:ascii="Times New Roman" w:hAnsi="Times New Roman" w:cs="Times New Roman"/>
          <w:iCs/>
        </w:rPr>
        <w:t xml:space="preserve"> For experiments and simulations, the excitations have a frequency sweeping from 5 Hz to 40 Hz and an acceleration amplitude of 0.2</w:t>
      </w:r>
      <m:oMath>
        <m:r>
          <w:rPr>
            <w:rFonts w:ascii="Cambria Math" w:hAnsi="Cambria Math" w:cs="Times New Roman"/>
          </w:rPr>
          <m:t>g</m:t>
        </m:r>
      </m:oMath>
      <w:r w:rsidRPr="00B76525">
        <w:rPr>
          <w:rFonts w:ascii="Times New Roman" w:hAnsi="Times New Roman" w:cs="Times New Roman"/>
          <w:iCs/>
        </w:rPr>
        <w:t xml:space="preserve">. Although there are deviations between the experimental and simulated results, the simulated and experimental data </w:t>
      </w:r>
      <w:r w:rsidR="007F63E1" w:rsidRPr="00B76525">
        <w:rPr>
          <w:rFonts w:ascii="Times New Roman" w:hAnsi="Times New Roman" w:cs="Times New Roman"/>
          <w:iCs/>
        </w:rPr>
        <w:t xml:space="preserve">exhibit </w:t>
      </w:r>
      <w:r w:rsidRPr="00B76525">
        <w:rPr>
          <w:rFonts w:ascii="Times New Roman" w:hAnsi="Times New Roman" w:cs="Times New Roman"/>
          <w:iCs/>
        </w:rPr>
        <w:t xml:space="preserve">a similar trend, demonstrating the </w:t>
      </w:r>
      <w:r w:rsidR="00692D64" w:rsidRPr="00B76525">
        <w:rPr>
          <w:rFonts w:ascii="Times New Roman" w:hAnsi="Times New Roman" w:cs="Times New Roman"/>
          <w:iCs/>
        </w:rPr>
        <w:t xml:space="preserve">suitability </w:t>
      </w:r>
      <w:r w:rsidRPr="00B76525">
        <w:rPr>
          <w:rFonts w:ascii="Times New Roman" w:hAnsi="Times New Roman" w:cs="Times New Roman"/>
          <w:iCs/>
        </w:rPr>
        <w:t xml:space="preserve">of the theoretical model. </w:t>
      </w:r>
      <w:bookmarkStart w:id="35" w:name="_Hlk67508263"/>
      <w:r w:rsidR="00A0269F" w:rsidRPr="00B76525">
        <w:rPr>
          <w:rFonts w:ascii="Times New Roman" w:hAnsi="Times New Roman" w:cs="Times New Roman"/>
        </w:rPr>
        <w:t xml:space="preserve">It should be noted that the errors between the estimated and true values of a parameter and model simplifications will affect the calculation </w:t>
      </w:r>
      <w:r w:rsidR="00A0269F" w:rsidRPr="00B76525">
        <w:rPr>
          <w:rFonts w:ascii="Times New Roman" w:hAnsi="Times New Roman" w:cs="Times New Roman"/>
        </w:rPr>
        <w:lastRenderedPageBreak/>
        <w:t>accuracy of the model. The geometric errors during fabrication and assembling of the prototype</w:t>
      </w:r>
      <w:r w:rsidR="00FB71DA" w:rsidRPr="000F4865">
        <w:rPr>
          <w:rFonts w:ascii="Times New Roman" w:hAnsi="Times New Roman" w:cs="Times New Roman" w:hint="eastAsia"/>
          <w:color w:val="C00000"/>
        </w:rPr>
        <w:t>,</w:t>
      </w:r>
      <w:r w:rsidR="00A0269F" w:rsidRPr="00B76525">
        <w:rPr>
          <w:rFonts w:ascii="Times New Roman" w:hAnsi="Times New Roman" w:cs="Times New Roman"/>
        </w:rPr>
        <w:t xml:space="preserve"> and</w:t>
      </w:r>
      <w:r w:rsidR="00A0269F" w:rsidRPr="000F4865">
        <w:rPr>
          <w:rFonts w:ascii="Times New Roman" w:hAnsi="Times New Roman" w:cs="Times New Roman"/>
          <w:color w:val="C00000"/>
        </w:rPr>
        <w:t xml:space="preserve"> </w:t>
      </w:r>
      <w:r w:rsidR="00FB71DA" w:rsidRPr="000F4865">
        <w:rPr>
          <w:rFonts w:ascii="Times New Roman" w:hAnsi="Times New Roman" w:cs="Times New Roman"/>
          <w:color w:val="C00000"/>
        </w:rPr>
        <w:t xml:space="preserve">the </w:t>
      </w:r>
      <w:r w:rsidR="00A0269F" w:rsidRPr="00B76525">
        <w:rPr>
          <w:rFonts w:ascii="Times New Roman" w:hAnsi="Times New Roman" w:cs="Times New Roman"/>
        </w:rPr>
        <w:t xml:space="preserve">electromagnetic noise </w:t>
      </w:r>
      <w:r w:rsidR="00D468C9" w:rsidRPr="00B76525">
        <w:rPr>
          <w:rFonts w:ascii="Times New Roman" w:hAnsi="Times New Roman" w:cs="Times New Roman"/>
        </w:rPr>
        <w:t xml:space="preserve">of </w:t>
      </w:r>
      <w:r w:rsidR="00A0269F" w:rsidRPr="00B76525">
        <w:rPr>
          <w:rFonts w:ascii="Times New Roman" w:hAnsi="Times New Roman" w:cs="Times New Roman"/>
        </w:rPr>
        <w:t>the testing system will also influence the experimental results. Model factors and experimental factors work together to cause differences between theoretical and experimental results.</w:t>
      </w:r>
      <w:bookmarkEnd w:id="35"/>
    </w:p>
    <w:p w14:paraId="2905035B" w14:textId="4B51AA4D" w:rsidR="00A0269F" w:rsidRPr="00B76525" w:rsidRDefault="00A0269F" w:rsidP="00A0269F">
      <w:pPr>
        <w:spacing w:line="360" w:lineRule="auto"/>
        <w:ind w:right="420"/>
        <w:rPr>
          <w:rFonts w:ascii="Times New Roman" w:hAnsi="Times New Roman" w:cs="Times New Roman"/>
        </w:rPr>
      </w:pPr>
      <w:r w:rsidRPr="00B76525">
        <w:rPr>
          <w:rFonts w:ascii="Times New Roman" w:hAnsi="Times New Roman" w:cs="Times New Roman"/>
          <w:noProof/>
          <w:lang w:val="en-AU"/>
        </w:rPr>
        <w:drawing>
          <wp:inline distT="0" distB="0" distL="0" distR="0" wp14:anchorId="35CA02AF" wp14:editId="21D5BFA1">
            <wp:extent cx="3170711" cy="2122652"/>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a:extLst>
                        <a:ext uri="{28A0092B-C50C-407E-A947-70E740481C1C}">
                          <a14:useLocalDpi xmlns:a14="http://schemas.microsoft.com/office/drawing/2010/main" val="0"/>
                        </a:ext>
                      </a:extLst>
                    </a:blip>
                    <a:srcRect l="6691" r="4461"/>
                    <a:stretch/>
                  </pic:blipFill>
                  <pic:spPr bwMode="auto">
                    <a:xfrm>
                      <a:off x="0" y="0"/>
                      <a:ext cx="3199460" cy="2141898"/>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Pr>
          <w:rFonts w:ascii="Times New Roman" w:hAnsi="Times New Roman" w:cs="Times New Roman"/>
          <w:noProof/>
          <w:lang w:val="en-AU"/>
        </w:rPr>
        <w:drawing>
          <wp:inline distT="0" distB="0" distL="0" distR="0" wp14:anchorId="202544FA" wp14:editId="50D3FB38">
            <wp:extent cx="3181350" cy="2077616"/>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a:extLst>
                        <a:ext uri="{28A0092B-C50C-407E-A947-70E740481C1C}">
                          <a14:useLocalDpi xmlns:a14="http://schemas.microsoft.com/office/drawing/2010/main" val="0"/>
                        </a:ext>
                      </a:extLst>
                    </a:blip>
                    <a:srcRect l="4461" r="4461"/>
                    <a:stretch/>
                  </pic:blipFill>
                  <pic:spPr bwMode="auto">
                    <a:xfrm>
                      <a:off x="0" y="0"/>
                      <a:ext cx="3223289" cy="2105005"/>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Pr>
          <w:rFonts w:ascii="Times New Roman" w:hAnsi="Times New Roman" w:cs="Times New Roman"/>
          <w:noProof/>
        </w:rPr>
        <w:t xml:space="preserve"> </w:t>
      </w:r>
      <w:r w:rsidR="00796D17" w:rsidRPr="00B76525">
        <w:rPr>
          <w:noProof/>
        </w:rPr>
        <w:drawing>
          <wp:inline distT="0" distB="0" distL="0" distR="0" wp14:anchorId="42FF259C" wp14:editId="71F2ECC8">
            <wp:extent cx="3131001" cy="2053193"/>
            <wp:effectExtent l="0" t="0" r="0" b="444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6981" t="490" r="4461" b="1875"/>
                    <a:stretch/>
                  </pic:blipFill>
                  <pic:spPr bwMode="auto">
                    <a:xfrm>
                      <a:off x="0" y="0"/>
                      <a:ext cx="3202627" cy="2100163"/>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Pr>
          <w:rFonts w:ascii="Times New Roman" w:hAnsi="Times New Roman" w:cs="Times New Roman"/>
          <w:noProof/>
        </w:rPr>
        <w:t xml:space="preserve"> </w:t>
      </w:r>
      <w:r w:rsidRPr="00B76525">
        <w:rPr>
          <w:rFonts w:ascii="Times New Roman" w:hAnsi="Times New Roman" w:cs="Times New Roman"/>
          <w:noProof/>
          <w:lang w:val="en-AU"/>
        </w:rPr>
        <w:drawing>
          <wp:inline distT="0" distB="0" distL="0" distR="0" wp14:anchorId="31B0E16E" wp14:editId="4B2ED118">
            <wp:extent cx="3151505" cy="2038502"/>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11" b="1"/>
                    <a:stretch/>
                  </pic:blipFill>
                  <pic:spPr bwMode="auto">
                    <a:xfrm>
                      <a:off x="0" y="0"/>
                      <a:ext cx="3209814" cy="2076218"/>
                    </a:xfrm>
                    <a:prstGeom prst="rect">
                      <a:avLst/>
                    </a:prstGeom>
                    <a:ln>
                      <a:noFill/>
                    </a:ln>
                    <a:extLst>
                      <a:ext uri="{53640926-AAD7-44D8-BBD7-CCE9431645EC}">
                        <a14:shadowObscured xmlns:a14="http://schemas.microsoft.com/office/drawing/2010/main"/>
                      </a:ext>
                    </a:extLst>
                  </pic:spPr>
                </pic:pic>
              </a:graphicData>
            </a:graphic>
          </wp:inline>
        </w:drawing>
      </w:r>
    </w:p>
    <w:p w14:paraId="405E7C72" w14:textId="77777777" w:rsidR="00A0269F" w:rsidRPr="00B76525" w:rsidRDefault="00A0269F" w:rsidP="00A0269F">
      <w:pPr>
        <w:spacing w:line="360" w:lineRule="auto"/>
        <w:ind w:right="420"/>
        <w:rPr>
          <w:rFonts w:ascii="Times New Roman" w:hAnsi="Times New Roman" w:cs="Times New Roman"/>
        </w:rPr>
      </w:pPr>
      <w:r w:rsidRPr="00B76525">
        <w:rPr>
          <w:rFonts w:ascii="Times New Roman" w:hAnsi="Times New Roman" w:cs="Times New Roman"/>
          <w:noProof/>
          <w:lang w:val="en-AU"/>
        </w:rPr>
        <w:drawing>
          <wp:inline distT="0" distB="0" distL="0" distR="0" wp14:anchorId="44DFDD24" wp14:editId="5B33897D">
            <wp:extent cx="3105150" cy="2057241"/>
            <wp:effectExtent l="0" t="0" r="0" b="63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5577" r="4647"/>
                    <a:stretch/>
                  </pic:blipFill>
                  <pic:spPr bwMode="auto">
                    <a:xfrm>
                      <a:off x="0" y="0"/>
                      <a:ext cx="3139220" cy="2079813"/>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Pr>
          <w:rFonts w:ascii="Times New Roman" w:hAnsi="Times New Roman" w:cs="Times New Roman"/>
          <w:noProof/>
          <w:lang w:val="en-AU"/>
        </w:rPr>
        <w:drawing>
          <wp:inline distT="0" distB="0" distL="0" distR="0" wp14:anchorId="632E7153" wp14:editId="07BE7318">
            <wp:extent cx="3195955" cy="2057757"/>
            <wp:effectExtent l="0" t="0" r="444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3159" r="4461"/>
                    <a:stretch/>
                  </pic:blipFill>
                  <pic:spPr bwMode="auto">
                    <a:xfrm>
                      <a:off x="0" y="0"/>
                      <a:ext cx="3195955" cy="2057757"/>
                    </a:xfrm>
                    <a:prstGeom prst="rect">
                      <a:avLst/>
                    </a:prstGeom>
                    <a:noFill/>
                    <a:ln>
                      <a:noFill/>
                    </a:ln>
                    <a:extLst>
                      <a:ext uri="{53640926-AAD7-44D8-BBD7-CCE9431645EC}">
                        <a14:shadowObscured xmlns:a14="http://schemas.microsoft.com/office/drawing/2010/main"/>
                      </a:ext>
                    </a:extLst>
                  </pic:spPr>
                </pic:pic>
              </a:graphicData>
            </a:graphic>
          </wp:inline>
        </w:drawing>
      </w:r>
    </w:p>
    <w:p w14:paraId="0A121D8B" w14:textId="1DC1B4B7" w:rsidR="00A0269F" w:rsidRPr="00B76525" w:rsidRDefault="00A0269F" w:rsidP="003917AA">
      <w:pPr>
        <w:ind w:right="420"/>
        <w:rPr>
          <w:rFonts w:ascii="Times New Roman" w:hAnsi="Times New Roman" w:cs="Times New Roman"/>
          <w:iCs/>
        </w:rPr>
      </w:pPr>
      <w:r w:rsidRPr="00B76525">
        <w:rPr>
          <w:rFonts w:ascii="Times New Roman" w:hAnsi="Times New Roman" w:cs="Times New Roman"/>
          <w:szCs w:val="21"/>
        </w:rPr>
        <w:t>Figure 10. Results of frequency-sweeping test: (a) comparisons between the simulated and experimental results for Setup 1; (b) comparisons between the simulated and experimental results for Setup 2; (c) results of frequency-sweeping tests under the 0.2-</w:t>
      </w:r>
      <m:oMath>
        <m:r>
          <w:rPr>
            <w:rFonts w:ascii="Cambria Math" w:hAnsi="Cambria Math" w:cs="Times New Roman"/>
            <w:szCs w:val="21"/>
          </w:rPr>
          <m:t>g</m:t>
        </m:r>
      </m:oMath>
      <w:r w:rsidRPr="00B76525">
        <w:rPr>
          <w:rFonts w:ascii="Times New Roman" w:hAnsi="Times New Roman" w:cs="Times New Roman"/>
          <w:szCs w:val="21"/>
        </w:rPr>
        <w:t xml:space="preserve"> excitation; (d) results of frequency-sweeping tests under the 2.0-</w:t>
      </w:r>
      <m:oMath>
        <m:r>
          <w:rPr>
            <w:rFonts w:ascii="Cambria Math" w:hAnsi="Cambria Math" w:cs="Times New Roman"/>
            <w:szCs w:val="21"/>
          </w:rPr>
          <m:t>g</m:t>
        </m:r>
      </m:oMath>
      <w:r w:rsidRPr="00B76525">
        <w:rPr>
          <w:rFonts w:ascii="Times New Roman" w:hAnsi="Times New Roman" w:cs="Times New Roman"/>
          <w:szCs w:val="21"/>
        </w:rPr>
        <w:t xml:space="preserve"> excitation; (e) experimental instantaneous power of Setup 1 when </w:t>
      </w:r>
      <m:oMath>
        <m:r>
          <w:rPr>
            <w:rFonts w:ascii="Cambria Math" w:hAnsi="Cambria Math" w:cs="Times New Roman"/>
            <w:szCs w:val="21"/>
          </w:rPr>
          <m:t>d</m:t>
        </m:r>
        <m:r>
          <m:rPr>
            <m:sty m:val="p"/>
          </m:rPr>
          <w:rPr>
            <w:rFonts w:ascii="Cambria Math" w:hAnsi="Cambria Math" w:cs="Times New Roman"/>
            <w:szCs w:val="21"/>
          </w:rPr>
          <m:t>=</m:t>
        </m:r>
      </m:oMath>
      <w:r w:rsidRPr="00B76525">
        <w:rPr>
          <w:rFonts w:ascii="Times New Roman" w:hAnsi="Times New Roman" w:cs="Times New Roman"/>
          <w:szCs w:val="21"/>
        </w:rPr>
        <w:t xml:space="preserve">20 mm; (f) experimental instantaneous power of Setup 2 when </w:t>
      </w:r>
      <m:oMath>
        <m:r>
          <w:rPr>
            <w:rFonts w:ascii="Cambria Math" w:hAnsi="Cambria Math" w:cs="Times New Roman"/>
            <w:szCs w:val="21"/>
          </w:rPr>
          <m:t>d</m:t>
        </m:r>
        <m:r>
          <m:rPr>
            <m:sty m:val="p"/>
          </m:rPr>
          <w:rPr>
            <w:rFonts w:ascii="Cambria Math" w:hAnsi="Cambria Math" w:cs="Times New Roman"/>
            <w:szCs w:val="21"/>
          </w:rPr>
          <m:t>=</m:t>
        </m:r>
      </m:oMath>
      <w:r w:rsidRPr="00B76525">
        <w:rPr>
          <w:rFonts w:ascii="Times New Roman" w:hAnsi="Times New Roman" w:cs="Times New Roman"/>
          <w:szCs w:val="21"/>
        </w:rPr>
        <w:t xml:space="preserve">20 mm; </w:t>
      </w:r>
    </w:p>
    <w:p w14:paraId="29E4027C" w14:textId="5F18A5B7" w:rsidR="003917AA" w:rsidRPr="000F4865" w:rsidRDefault="00084FD1" w:rsidP="00192A78">
      <w:pPr>
        <w:spacing w:line="360" w:lineRule="auto"/>
        <w:ind w:right="420" w:firstLineChars="100" w:firstLine="210"/>
        <w:rPr>
          <w:rFonts w:ascii="Times New Roman" w:hAnsi="Times New Roman" w:cs="Times New Roman"/>
          <w:iCs/>
          <w:color w:val="C00000"/>
        </w:rPr>
      </w:pPr>
      <w:bookmarkStart w:id="36" w:name="_Hlk72423908"/>
      <w:r w:rsidRPr="00B76525">
        <w:rPr>
          <w:rFonts w:ascii="Times New Roman" w:hAnsi="Times New Roman" w:cs="Times New Roman"/>
          <w:iCs/>
        </w:rPr>
        <w:t>Figure 10(c) shows the RMS of experimental EMFs for Setup</w:t>
      </w:r>
      <w:r w:rsidR="007F63E1" w:rsidRPr="00B76525">
        <w:rPr>
          <w:rFonts w:ascii="Times New Roman" w:hAnsi="Times New Roman" w:cs="Times New Roman"/>
          <w:iCs/>
        </w:rPr>
        <w:t>s</w:t>
      </w:r>
      <w:r w:rsidRPr="00B76525">
        <w:rPr>
          <w:rFonts w:ascii="Times New Roman" w:hAnsi="Times New Roman" w:cs="Times New Roman"/>
          <w:iCs/>
        </w:rPr>
        <w:t xml:space="preserve"> 1 and 2 when</w:t>
      </w:r>
      <w:r w:rsidR="007D2D65" w:rsidRPr="00107A99">
        <w:rPr>
          <w:rFonts w:ascii="Times New Roman" w:hAnsi="Times New Roman" w:cs="Times New Roman"/>
          <w:iCs/>
          <w:color w:val="FF0000"/>
        </w:rPr>
        <w:t xml:space="preserve"> </w:t>
      </w:r>
      <w:r w:rsidR="007D2D65" w:rsidRPr="000F4865">
        <w:rPr>
          <w:rFonts w:ascii="Times New Roman" w:hAnsi="Times New Roman" w:cs="Times New Roman"/>
          <w:iCs/>
          <w:color w:val="C00000"/>
        </w:rPr>
        <w:t>acceleration amplitude is 0.2</w:t>
      </w:r>
      <m:oMath>
        <m:r>
          <w:rPr>
            <w:rFonts w:ascii="Cambria Math" w:hAnsi="Cambria Math" w:cs="Times New Roman"/>
            <w:color w:val="C00000"/>
          </w:rPr>
          <m:t>g</m:t>
        </m:r>
      </m:oMath>
      <w:r w:rsidR="007D2D65" w:rsidRPr="000F4865">
        <w:rPr>
          <w:rFonts w:ascii="Times New Roman" w:hAnsi="Times New Roman" w:cs="Times New Roman"/>
          <w:iCs/>
          <w:color w:val="C00000"/>
        </w:rPr>
        <w:t xml:space="preserve"> and</w:t>
      </w:r>
      <w:r w:rsidRPr="000F4865">
        <w:rPr>
          <w:rFonts w:ascii="Times New Roman" w:hAnsi="Times New Roman" w:cs="Times New Roman"/>
          <w:iCs/>
          <w:color w:val="C00000"/>
        </w:rPr>
        <w:t xml:space="preserve"> </w:t>
      </w:r>
      <m:oMath>
        <m:r>
          <w:rPr>
            <w:rFonts w:ascii="Cambria Math" w:hAnsi="Cambria Math" w:cs="Times New Roman"/>
          </w:rPr>
          <m:t>d</m:t>
        </m:r>
      </m:oMath>
      <w:r w:rsidRPr="00B76525">
        <w:rPr>
          <w:rFonts w:ascii="Times New Roman" w:hAnsi="Times New Roman" w:cs="Times New Roman"/>
          <w:iCs/>
        </w:rPr>
        <w:t xml:space="preserve"> is</w:t>
      </w:r>
      <w:r w:rsidR="00591808" w:rsidRPr="00B76525">
        <w:rPr>
          <w:rFonts w:ascii="Times New Roman" w:hAnsi="Times New Roman" w:cs="Times New Roman"/>
          <w:iCs/>
        </w:rPr>
        <w:t xml:space="preserve"> at</w:t>
      </w:r>
      <w:r w:rsidRPr="00B76525">
        <w:rPr>
          <w:rFonts w:ascii="Times New Roman" w:hAnsi="Times New Roman" w:cs="Times New Roman"/>
          <w:iCs/>
        </w:rPr>
        <w:t xml:space="preserve"> 20 mm, 22 mm, and 24 mm</w:t>
      </w:r>
      <w:r w:rsidR="007D2D65" w:rsidRPr="000F4865">
        <w:rPr>
          <w:rFonts w:ascii="Times New Roman" w:hAnsi="Times New Roman" w:cs="Times New Roman"/>
          <w:iCs/>
          <w:color w:val="C00000"/>
        </w:rPr>
        <w:t>, respectively.</w:t>
      </w:r>
      <w:r w:rsidRPr="00B76525">
        <w:rPr>
          <w:rFonts w:ascii="Times New Roman" w:hAnsi="Times New Roman" w:cs="Times New Roman"/>
          <w:iCs/>
        </w:rPr>
        <w:t xml:space="preserve"> </w:t>
      </w:r>
      <w:bookmarkEnd w:id="36"/>
      <w:r w:rsidRPr="00B76525">
        <w:rPr>
          <w:rFonts w:ascii="Times New Roman" w:hAnsi="Times New Roman" w:cs="Times New Roman"/>
          <w:iCs/>
        </w:rPr>
        <w:t xml:space="preserve">The solid and dotted lines in Figure 10(c) </w:t>
      </w:r>
      <w:r w:rsidR="007F63E1" w:rsidRPr="00B76525">
        <w:rPr>
          <w:rFonts w:ascii="Times New Roman" w:hAnsi="Times New Roman" w:cs="Times New Roman"/>
          <w:iCs/>
        </w:rPr>
        <w:t>shows</w:t>
      </w:r>
      <w:r w:rsidRPr="00B76525">
        <w:rPr>
          <w:rFonts w:ascii="Times New Roman" w:hAnsi="Times New Roman" w:cs="Times New Roman"/>
          <w:iCs/>
        </w:rPr>
        <w:t xml:space="preserve"> the results for conditions of sweeping frequency </w:t>
      </w:r>
      <w:r w:rsidR="00591808" w:rsidRPr="00B76525">
        <w:rPr>
          <w:rFonts w:ascii="Times New Roman" w:hAnsi="Times New Roman" w:cs="Times New Roman"/>
          <w:iCs/>
        </w:rPr>
        <w:t>forward</w:t>
      </w:r>
      <w:r w:rsidRPr="00B76525">
        <w:rPr>
          <w:rFonts w:ascii="Times New Roman" w:hAnsi="Times New Roman" w:cs="Times New Roman"/>
          <w:iCs/>
        </w:rPr>
        <w:t xml:space="preserve"> and </w:t>
      </w:r>
      <w:r w:rsidR="00591808" w:rsidRPr="00B76525">
        <w:rPr>
          <w:rFonts w:ascii="Times New Roman" w:hAnsi="Times New Roman" w:cs="Times New Roman"/>
          <w:iCs/>
        </w:rPr>
        <w:t>backwards</w:t>
      </w:r>
      <w:r w:rsidRPr="00B76525">
        <w:rPr>
          <w:rFonts w:ascii="Times New Roman" w:hAnsi="Times New Roman" w:cs="Times New Roman"/>
          <w:iCs/>
        </w:rPr>
        <w:t xml:space="preserve">, respectively. Figure 10(d) </w:t>
      </w:r>
      <w:r w:rsidR="00692D64" w:rsidRPr="00B76525">
        <w:rPr>
          <w:rFonts w:ascii="Times New Roman" w:hAnsi="Times New Roman" w:cs="Times New Roman"/>
          <w:iCs/>
        </w:rPr>
        <w:t xml:space="preserve">shows </w:t>
      </w:r>
      <w:r w:rsidRPr="00B76525">
        <w:rPr>
          <w:rFonts w:ascii="Times New Roman" w:hAnsi="Times New Roman" w:cs="Times New Roman"/>
          <w:iCs/>
        </w:rPr>
        <w:t xml:space="preserve">corresponding results when the </w:t>
      </w:r>
      <w:r w:rsidRPr="00B76525">
        <w:rPr>
          <w:rFonts w:ascii="Times New Roman" w:hAnsi="Times New Roman" w:cs="Times New Roman"/>
          <w:iCs/>
        </w:rPr>
        <w:lastRenderedPageBreak/>
        <w:t>acceleration amplitude</w:t>
      </w:r>
      <w:r w:rsidR="00591808" w:rsidRPr="00B76525">
        <w:rPr>
          <w:rFonts w:ascii="Times New Roman" w:hAnsi="Times New Roman" w:cs="Times New Roman"/>
          <w:iCs/>
        </w:rPr>
        <w:t xml:space="preserve"> is</w:t>
      </w:r>
      <w:r w:rsidRPr="00B76525">
        <w:rPr>
          <w:rFonts w:ascii="Times New Roman" w:hAnsi="Times New Roman" w:cs="Times New Roman"/>
          <w:iCs/>
        </w:rPr>
        <w:t xml:space="preserve"> 2.0</w:t>
      </w:r>
      <m:oMath>
        <m:r>
          <w:rPr>
            <w:rFonts w:ascii="Cambria Math" w:hAnsi="Cambria Math" w:cs="Times New Roman"/>
          </w:rPr>
          <m:t>g</m:t>
        </m:r>
      </m:oMath>
      <w:r w:rsidRPr="00B76525">
        <w:rPr>
          <w:rFonts w:ascii="Times New Roman" w:hAnsi="Times New Roman" w:cs="Times New Roman"/>
          <w:iCs/>
        </w:rPr>
        <w:t xml:space="preserve">. The comparison between Figure 10(c) and 10(d) </w:t>
      </w:r>
      <w:r w:rsidR="00AE3132" w:rsidRPr="00B76525">
        <w:rPr>
          <w:rFonts w:ascii="Times New Roman" w:hAnsi="Times New Roman" w:cs="Times New Roman"/>
          <w:iCs/>
        </w:rPr>
        <w:t>reveals</w:t>
      </w:r>
      <w:r w:rsidRPr="00B76525">
        <w:rPr>
          <w:rFonts w:ascii="Times New Roman" w:hAnsi="Times New Roman" w:cs="Times New Roman"/>
          <w:iCs/>
        </w:rPr>
        <w:t xml:space="preserve"> that the induced EMF experiences a slight increase when the acceleration amplitude increases ten times from 0.2</w:t>
      </w:r>
      <m:oMath>
        <m:r>
          <w:rPr>
            <w:rFonts w:ascii="Cambria Math" w:hAnsi="Cambria Math" w:cs="Times New Roman"/>
          </w:rPr>
          <m:t>g</m:t>
        </m:r>
      </m:oMath>
      <w:r w:rsidRPr="00B76525">
        <w:rPr>
          <w:rFonts w:ascii="Times New Roman" w:hAnsi="Times New Roman" w:cs="Times New Roman"/>
          <w:iCs/>
        </w:rPr>
        <w:t xml:space="preserve"> to 2.0</w:t>
      </w:r>
      <m:oMath>
        <m:r>
          <w:rPr>
            <w:rFonts w:ascii="Cambria Math" w:hAnsi="Cambria Math" w:cs="Times New Roman"/>
          </w:rPr>
          <m:t>g</m:t>
        </m:r>
      </m:oMath>
      <w:r w:rsidRPr="00B76525">
        <w:rPr>
          <w:rFonts w:ascii="Times New Roman" w:hAnsi="Times New Roman" w:cs="Times New Roman"/>
          <w:iCs/>
        </w:rPr>
        <w:t xml:space="preserve">. This is because </w:t>
      </w:r>
      <w:r w:rsidR="00414045" w:rsidRPr="00B76525">
        <w:rPr>
          <w:rFonts w:ascii="Times New Roman" w:hAnsi="Times New Roman" w:cs="Times New Roman"/>
          <w:iCs/>
        </w:rPr>
        <w:t xml:space="preserve">an </w:t>
      </w:r>
      <w:r w:rsidRPr="00B76525">
        <w:rPr>
          <w:rFonts w:ascii="Times New Roman" w:hAnsi="Times New Roman" w:cs="Times New Roman"/>
          <w:iCs/>
        </w:rPr>
        <w:t>intense excitation will cause slips between the RM and the</w:t>
      </w:r>
      <w:r w:rsidR="00C563EC" w:rsidRPr="00B76525">
        <w:rPr>
          <w:rFonts w:ascii="Times New Roman" w:hAnsi="Times New Roman" w:cs="Times New Roman"/>
          <w:iCs/>
        </w:rPr>
        <w:t xml:space="preserve"> sandpaper</w:t>
      </w:r>
      <w:r w:rsidRPr="00B76525">
        <w:rPr>
          <w:rFonts w:ascii="Times New Roman" w:hAnsi="Times New Roman" w:cs="Times New Roman"/>
          <w:iCs/>
        </w:rPr>
        <w:t xml:space="preserve">, limiting the </w:t>
      </w:r>
      <w:r w:rsidR="008036E0" w:rsidRPr="00B76525">
        <w:rPr>
          <w:rFonts w:ascii="Times New Roman" w:hAnsi="Times New Roman" w:cs="Times New Roman"/>
          <w:iCs/>
        </w:rPr>
        <w:t xml:space="preserve">increase </w:t>
      </w:r>
      <w:r w:rsidRPr="00B76525">
        <w:rPr>
          <w:rFonts w:ascii="Times New Roman" w:hAnsi="Times New Roman" w:cs="Times New Roman"/>
          <w:iCs/>
        </w:rPr>
        <w:t xml:space="preserve">of the induced EMF. The results of </w:t>
      </w:r>
      <w:r w:rsidR="00414045" w:rsidRPr="00B76525">
        <w:rPr>
          <w:rFonts w:ascii="Times New Roman" w:hAnsi="Times New Roman" w:cs="Times New Roman"/>
          <w:iCs/>
        </w:rPr>
        <w:t xml:space="preserve">forward frequency </w:t>
      </w:r>
      <w:r w:rsidRPr="00B76525">
        <w:rPr>
          <w:rFonts w:ascii="Times New Roman" w:hAnsi="Times New Roman" w:cs="Times New Roman"/>
          <w:iCs/>
        </w:rPr>
        <w:t xml:space="preserve">sweeping </w:t>
      </w:r>
      <w:r w:rsidR="00414045" w:rsidRPr="00B76525">
        <w:rPr>
          <w:rFonts w:ascii="Times New Roman" w:hAnsi="Times New Roman" w:cs="Times New Roman"/>
          <w:iCs/>
        </w:rPr>
        <w:t>look very similar to those</w:t>
      </w:r>
      <w:r w:rsidRPr="00B76525">
        <w:rPr>
          <w:rFonts w:ascii="Times New Roman" w:hAnsi="Times New Roman" w:cs="Times New Roman"/>
          <w:iCs/>
        </w:rPr>
        <w:t xml:space="preserve"> of </w:t>
      </w:r>
      <w:r w:rsidR="00414045" w:rsidRPr="00B76525">
        <w:rPr>
          <w:rFonts w:ascii="Times New Roman" w:hAnsi="Times New Roman" w:cs="Times New Roman"/>
          <w:iCs/>
        </w:rPr>
        <w:t xml:space="preserve">backward frequency </w:t>
      </w:r>
      <w:r w:rsidRPr="00B76525">
        <w:rPr>
          <w:rFonts w:ascii="Times New Roman" w:hAnsi="Times New Roman" w:cs="Times New Roman"/>
          <w:iCs/>
        </w:rPr>
        <w:t xml:space="preserve">sweeping when the acceleration amplitude is small. </w:t>
      </w:r>
      <w:r w:rsidR="00414045" w:rsidRPr="00B76525">
        <w:rPr>
          <w:rFonts w:ascii="Times New Roman" w:hAnsi="Times New Roman" w:cs="Times New Roman"/>
          <w:iCs/>
        </w:rPr>
        <w:t>The similarity in results between tw</w:t>
      </w:r>
      <w:r w:rsidR="008036E0" w:rsidRPr="00B76525">
        <w:rPr>
          <w:rFonts w:ascii="Times New Roman" w:hAnsi="Times New Roman" w:cs="Times New Roman"/>
          <w:iCs/>
        </w:rPr>
        <w:t>o</w:t>
      </w:r>
      <w:r w:rsidR="00414045" w:rsidRPr="00B76525">
        <w:rPr>
          <w:rFonts w:ascii="Times New Roman" w:hAnsi="Times New Roman" w:cs="Times New Roman"/>
          <w:iCs/>
        </w:rPr>
        <w:t xml:space="preserve"> opposite frequency sweeping directions</w:t>
      </w:r>
      <w:r w:rsidRPr="00B76525">
        <w:rPr>
          <w:rFonts w:ascii="Times New Roman" w:hAnsi="Times New Roman" w:cs="Times New Roman"/>
          <w:iCs/>
        </w:rPr>
        <w:t xml:space="preserve"> becomes </w:t>
      </w:r>
      <w:r w:rsidR="00414045" w:rsidRPr="00B76525">
        <w:rPr>
          <w:rFonts w:ascii="Times New Roman" w:hAnsi="Times New Roman" w:cs="Times New Roman"/>
          <w:iCs/>
        </w:rPr>
        <w:t>significant</w:t>
      </w:r>
      <w:r w:rsidR="00FB71DA" w:rsidRPr="00107A99">
        <w:rPr>
          <w:rFonts w:ascii="Times New Roman" w:hAnsi="Times New Roman" w:cs="Times New Roman"/>
          <w:iCs/>
          <w:color w:val="FF0000"/>
        </w:rPr>
        <w:t xml:space="preserve"> </w:t>
      </w:r>
      <w:r w:rsidR="00FB71DA" w:rsidRPr="000F4865">
        <w:rPr>
          <w:rFonts w:ascii="Times New Roman" w:hAnsi="Times New Roman" w:cs="Times New Roman"/>
          <w:iCs/>
          <w:color w:val="C00000"/>
        </w:rPr>
        <w:t>different</w:t>
      </w:r>
      <w:r w:rsidR="00414045" w:rsidRPr="000F4865">
        <w:rPr>
          <w:rFonts w:ascii="Times New Roman" w:hAnsi="Times New Roman" w:cs="Times New Roman"/>
          <w:iCs/>
          <w:color w:val="C00000"/>
        </w:rPr>
        <w:t xml:space="preserve"> </w:t>
      </w:r>
      <w:r w:rsidRPr="00B76525">
        <w:rPr>
          <w:rFonts w:ascii="Times New Roman" w:hAnsi="Times New Roman" w:cs="Times New Roman"/>
          <w:iCs/>
        </w:rPr>
        <w:t>when the acceleration amplitude increases from 0.2</w:t>
      </w:r>
      <m:oMath>
        <m:r>
          <w:rPr>
            <w:rFonts w:ascii="Cambria Math" w:hAnsi="Cambria Math" w:cs="Times New Roman"/>
          </w:rPr>
          <m:t>g</m:t>
        </m:r>
      </m:oMath>
      <w:r w:rsidRPr="00B76525">
        <w:rPr>
          <w:rFonts w:ascii="Times New Roman" w:hAnsi="Times New Roman" w:cs="Times New Roman"/>
          <w:iCs/>
        </w:rPr>
        <w:t xml:space="preserve"> to 2.0</w:t>
      </w:r>
      <m:oMath>
        <m:r>
          <w:rPr>
            <w:rFonts w:ascii="Cambria Math" w:hAnsi="Cambria Math" w:cs="Times New Roman"/>
          </w:rPr>
          <m:t>g</m:t>
        </m:r>
      </m:oMath>
      <w:r w:rsidRPr="00B76525">
        <w:rPr>
          <w:rFonts w:ascii="Times New Roman" w:hAnsi="Times New Roman" w:cs="Times New Roman"/>
          <w:iCs/>
        </w:rPr>
        <w:t>. Besides, the</w:t>
      </w:r>
      <w:r w:rsidR="00692D64" w:rsidRPr="00B76525">
        <w:rPr>
          <w:rFonts w:ascii="Times New Roman" w:hAnsi="Times New Roman" w:cs="Times New Roman"/>
          <w:iCs/>
        </w:rPr>
        <w:t xml:space="preserve"> responsive frequency</w:t>
      </w:r>
      <w:r w:rsidRPr="00B76525">
        <w:rPr>
          <w:rFonts w:ascii="Times New Roman" w:hAnsi="Times New Roman" w:cs="Times New Roman"/>
          <w:iCs/>
        </w:rPr>
        <w:t xml:space="preserve"> band is broadened when the acceleration amplitude becomes large. The maximum value of the induced EMF increases along with the reduction of </w:t>
      </w:r>
      <m:oMath>
        <m:r>
          <w:rPr>
            <w:rFonts w:ascii="Cambria Math" w:hAnsi="Cambria Math" w:cs="Times New Roman"/>
          </w:rPr>
          <m:t>d</m:t>
        </m:r>
      </m:oMath>
      <w:r w:rsidRPr="00B76525">
        <w:rPr>
          <w:rFonts w:ascii="Times New Roman" w:hAnsi="Times New Roman" w:cs="Times New Roman"/>
          <w:iCs/>
        </w:rPr>
        <w:t xml:space="preserve">, since the stiffness of the system can be enhanced by reducing </w:t>
      </w:r>
      <m:oMath>
        <m:r>
          <w:rPr>
            <w:rFonts w:ascii="Cambria Math" w:hAnsi="Cambria Math" w:cs="Times New Roman"/>
          </w:rPr>
          <m:t>d</m:t>
        </m:r>
      </m:oMath>
      <w:r w:rsidRPr="00B76525">
        <w:rPr>
          <w:rFonts w:ascii="Times New Roman" w:hAnsi="Times New Roman" w:cs="Times New Roman"/>
          <w:iCs/>
        </w:rPr>
        <w:t xml:space="preserve">. </w:t>
      </w:r>
      <w:r w:rsidR="00C64A3D" w:rsidRPr="000F4865">
        <w:rPr>
          <w:rFonts w:ascii="Times New Roman" w:hAnsi="Times New Roman" w:cs="Times New Roman"/>
          <w:iCs/>
          <w:color w:val="C00000"/>
        </w:rPr>
        <w:t xml:space="preserve">And the frequency corresponding to the peak value of the </w:t>
      </w:r>
      <w:r w:rsidR="00FB71DA" w:rsidRPr="000F4865">
        <w:rPr>
          <w:rFonts w:ascii="Times New Roman" w:hAnsi="Times New Roman" w:cs="Times New Roman"/>
          <w:iCs/>
          <w:color w:val="C00000"/>
        </w:rPr>
        <w:t>induced EMFs</w:t>
      </w:r>
      <w:r w:rsidR="00C64A3D" w:rsidRPr="000F4865">
        <w:rPr>
          <w:rFonts w:ascii="Times New Roman" w:hAnsi="Times New Roman" w:cs="Times New Roman"/>
          <w:iCs/>
          <w:color w:val="C00000"/>
        </w:rPr>
        <w:t xml:space="preserve"> also increases with the reduction of </w:t>
      </w:r>
      <m:oMath>
        <m:r>
          <w:rPr>
            <w:rFonts w:ascii="Cambria Math" w:hAnsi="Cambria Math" w:cs="Times New Roman"/>
            <w:color w:val="C00000"/>
          </w:rPr>
          <m:t>d</m:t>
        </m:r>
      </m:oMath>
      <w:r w:rsidR="00C64A3D" w:rsidRPr="000F4865">
        <w:rPr>
          <w:rFonts w:ascii="Times New Roman" w:hAnsi="Times New Roman" w:cs="Times New Roman"/>
          <w:iCs/>
          <w:color w:val="C00000"/>
        </w:rPr>
        <w:t>.</w:t>
      </w:r>
    </w:p>
    <w:p w14:paraId="1E0F1543" w14:textId="39127FDF" w:rsidR="00796D17" w:rsidRPr="000F4865" w:rsidRDefault="00C54FAC" w:rsidP="00192A78">
      <w:pPr>
        <w:spacing w:line="360" w:lineRule="auto"/>
        <w:ind w:right="420" w:firstLineChars="100" w:firstLine="210"/>
        <w:rPr>
          <w:rFonts w:ascii="Times New Roman" w:hAnsi="Times New Roman" w:cs="Times New Roman"/>
          <w:iCs/>
          <w:color w:val="C00000"/>
        </w:rPr>
      </w:pPr>
      <w:bookmarkStart w:id="37" w:name="_Hlk72794000"/>
      <w:r w:rsidRPr="000F4865">
        <w:rPr>
          <w:rFonts w:ascii="Times New Roman" w:hAnsi="Times New Roman" w:cs="Times New Roman"/>
          <w:iCs/>
          <w:color w:val="C00000"/>
        </w:rPr>
        <w:t>The peak values of the EMFs generated by the harvester for Setup 1 under different acceleration amplitudes are larger than th</w:t>
      </w:r>
      <w:r w:rsidR="00FB71DA" w:rsidRPr="000F4865">
        <w:rPr>
          <w:rFonts w:ascii="Times New Roman" w:hAnsi="Times New Roman" w:cs="Times New Roman"/>
          <w:iCs/>
          <w:color w:val="C00000"/>
        </w:rPr>
        <w:t>ose</w:t>
      </w:r>
      <w:r w:rsidRPr="000F4865">
        <w:rPr>
          <w:rFonts w:ascii="Times New Roman" w:hAnsi="Times New Roman" w:cs="Times New Roman"/>
          <w:iCs/>
          <w:color w:val="C00000"/>
        </w:rPr>
        <w:t xml:space="preserve"> for Setup 2. Note that </w:t>
      </w:r>
      <w:r w:rsidRPr="000F4865">
        <w:rPr>
          <w:rFonts w:ascii="Times New Roman" w:hAnsi="Times New Roman" w:cs="Times New Roman"/>
          <w:color w:val="C00000"/>
        </w:rPr>
        <w:t>the EMF generated by the harvester for Setup 1 is not always larger than that for Setup 2</w:t>
      </w:r>
      <w:r w:rsidR="00FB71DA" w:rsidRPr="000F4865">
        <w:rPr>
          <w:rFonts w:ascii="Times New Roman" w:hAnsi="Times New Roman" w:cs="Times New Roman"/>
          <w:color w:val="C00000"/>
        </w:rPr>
        <w:t>.</w:t>
      </w:r>
      <w:r w:rsidRPr="000F4865">
        <w:rPr>
          <w:rFonts w:ascii="Times New Roman" w:hAnsi="Times New Roman" w:cs="Times New Roman"/>
          <w:color w:val="C00000"/>
        </w:rPr>
        <w:t xml:space="preserve"> The results of frequency-sweeping tests show that the harvester for Setup 2 can generate larger EMFs than that for Setup 1 when the acceleration amplitude is </w:t>
      </w:r>
      <w:r w:rsidRPr="000F4865">
        <w:rPr>
          <w:rFonts w:ascii="Times New Roman" w:hAnsi="Times New Roman" w:cs="Times New Roman" w:hint="eastAsia"/>
          <w:color w:val="C00000"/>
        </w:rPr>
        <w:t>0.2</w:t>
      </w:r>
      <m:oMath>
        <m:r>
          <w:rPr>
            <w:rFonts w:ascii="Cambria Math" w:hAnsi="Cambria Math" w:cs="Times New Roman"/>
            <w:color w:val="C00000"/>
          </w:rPr>
          <m:t>g</m:t>
        </m:r>
      </m:oMath>
      <w:r w:rsidRPr="000F4865">
        <w:rPr>
          <w:rFonts w:ascii="Times New Roman" w:hAnsi="Times New Roman" w:cs="Times New Roman" w:hint="eastAsia"/>
          <w:iCs/>
          <w:color w:val="C00000"/>
        </w:rPr>
        <w:t xml:space="preserve"> </w:t>
      </w:r>
      <w:r w:rsidRPr="000F4865">
        <w:rPr>
          <w:rFonts w:ascii="Times New Roman" w:hAnsi="Times New Roman" w:cs="Times New Roman"/>
          <w:iCs/>
          <w:color w:val="C00000"/>
        </w:rPr>
        <w:t xml:space="preserve">and the frequency near 5 Hz (highlighted by a black box in Figure 10(c)). Besides, we can also find that the bottom of potential energy curves for Setup 2 is </w:t>
      </w:r>
      <w:r w:rsidR="00FB71DA" w:rsidRPr="000F4865">
        <w:rPr>
          <w:rFonts w:ascii="Times New Roman" w:hAnsi="Times New Roman" w:cs="Times New Roman"/>
          <w:iCs/>
          <w:color w:val="C00000"/>
        </w:rPr>
        <w:t>flatter</w:t>
      </w:r>
      <w:r w:rsidRPr="000F4865">
        <w:rPr>
          <w:rFonts w:ascii="Times New Roman" w:hAnsi="Times New Roman" w:cs="Times New Roman"/>
          <w:iCs/>
          <w:color w:val="C00000"/>
        </w:rPr>
        <w:t xml:space="preserve"> than that for Setup 1, indicating that Setup 2 </w:t>
      </w:r>
      <w:r w:rsidR="00FB71DA" w:rsidRPr="000F4865">
        <w:rPr>
          <w:rFonts w:ascii="Times New Roman" w:hAnsi="Times New Roman" w:cs="Times New Roman"/>
          <w:iCs/>
          <w:color w:val="C00000"/>
        </w:rPr>
        <w:t>may be</w:t>
      </w:r>
      <w:r w:rsidRPr="000F4865">
        <w:rPr>
          <w:rFonts w:ascii="Times New Roman" w:hAnsi="Times New Roman" w:cs="Times New Roman"/>
          <w:iCs/>
          <w:color w:val="C00000"/>
        </w:rPr>
        <w:t xml:space="preserve"> more suitable for low-frequency vibration. However, the lowest operating frequency of the shake table</w:t>
      </w:r>
      <w:r w:rsidR="00FB71DA" w:rsidRPr="000F4865">
        <w:rPr>
          <w:rFonts w:ascii="Times New Roman" w:hAnsi="Times New Roman" w:cs="Times New Roman"/>
          <w:iCs/>
          <w:color w:val="C00000"/>
        </w:rPr>
        <w:t xml:space="preserve"> employed </w:t>
      </w:r>
      <w:r w:rsidRPr="000F4865">
        <w:rPr>
          <w:rFonts w:ascii="Times New Roman" w:hAnsi="Times New Roman" w:cs="Times New Roman"/>
          <w:iCs/>
          <w:color w:val="C00000"/>
        </w:rPr>
        <w:t xml:space="preserve">for frequency sweeping is 5 Hz, limiting our investigations on the performance of the harvester in the frequency </w:t>
      </w:r>
      <w:r w:rsidR="00FB71DA" w:rsidRPr="000F4865">
        <w:rPr>
          <w:rFonts w:ascii="Times New Roman" w:hAnsi="Times New Roman" w:cs="Times New Roman"/>
          <w:iCs/>
          <w:color w:val="C00000"/>
        </w:rPr>
        <w:t xml:space="preserve">range </w:t>
      </w:r>
      <w:r w:rsidRPr="000F4865">
        <w:rPr>
          <w:rFonts w:ascii="Times New Roman" w:hAnsi="Times New Roman" w:cs="Times New Roman"/>
          <w:iCs/>
          <w:color w:val="C00000"/>
        </w:rPr>
        <w:t xml:space="preserve">below 5 Hz. </w:t>
      </w:r>
      <w:r w:rsidRPr="000F4865">
        <w:rPr>
          <w:rFonts w:ascii="Times New Roman" w:hAnsi="Times New Roman" w:cs="Times New Roman" w:hint="eastAsia"/>
          <w:iCs/>
          <w:color w:val="C00000"/>
        </w:rPr>
        <w:t>I</w:t>
      </w:r>
      <w:r w:rsidRPr="000F4865">
        <w:rPr>
          <w:rFonts w:ascii="Times New Roman" w:hAnsi="Times New Roman" w:cs="Times New Roman"/>
          <w:iCs/>
          <w:color w:val="C00000"/>
        </w:rPr>
        <w:t xml:space="preserve">n </w:t>
      </w:r>
      <w:r w:rsidR="00FB71DA" w:rsidRPr="000F4865">
        <w:rPr>
          <w:rFonts w:ascii="Times New Roman" w:hAnsi="Times New Roman" w:cs="Times New Roman"/>
          <w:iCs/>
          <w:color w:val="C00000"/>
        </w:rPr>
        <w:t xml:space="preserve">a </w:t>
      </w:r>
      <w:r w:rsidRPr="000F4865">
        <w:rPr>
          <w:rFonts w:ascii="Times New Roman" w:hAnsi="Times New Roman" w:cs="Times New Roman"/>
          <w:iCs/>
          <w:color w:val="C00000"/>
        </w:rPr>
        <w:t>further study, the authors</w:t>
      </w:r>
      <w:r w:rsidR="002217D9" w:rsidRPr="000F4865">
        <w:rPr>
          <w:rFonts w:ascii="Times New Roman" w:hAnsi="Times New Roman" w:cs="Times New Roman"/>
          <w:iCs/>
          <w:color w:val="C00000"/>
        </w:rPr>
        <w:t xml:space="preserve"> plan</w:t>
      </w:r>
      <w:r w:rsidRPr="000F4865">
        <w:rPr>
          <w:rFonts w:ascii="Times New Roman" w:hAnsi="Times New Roman" w:cs="Times New Roman"/>
          <w:iCs/>
          <w:color w:val="C00000"/>
        </w:rPr>
        <w:t xml:space="preserve"> to </w:t>
      </w:r>
      <w:r w:rsidR="002217D9" w:rsidRPr="000F4865">
        <w:rPr>
          <w:rFonts w:ascii="Times New Roman" w:hAnsi="Times New Roman" w:cs="Times New Roman"/>
          <w:iCs/>
          <w:color w:val="C00000"/>
        </w:rPr>
        <w:t>get</w:t>
      </w:r>
      <w:r w:rsidRPr="000F4865">
        <w:rPr>
          <w:rFonts w:ascii="Times New Roman" w:hAnsi="Times New Roman" w:cs="Times New Roman"/>
          <w:iCs/>
          <w:color w:val="C00000"/>
        </w:rPr>
        <w:t xml:space="preserve"> a shake table </w:t>
      </w:r>
      <w:r w:rsidR="002217D9" w:rsidRPr="000F4865">
        <w:rPr>
          <w:rFonts w:ascii="Times New Roman" w:hAnsi="Times New Roman" w:cs="Times New Roman"/>
          <w:iCs/>
          <w:color w:val="C00000"/>
        </w:rPr>
        <w:t>whose</w:t>
      </w:r>
      <w:r w:rsidRPr="000F4865">
        <w:rPr>
          <w:rFonts w:ascii="Times New Roman" w:hAnsi="Times New Roman" w:cs="Times New Roman"/>
          <w:iCs/>
          <w:color w:val="C00000"/>
        </w:rPr>
        <w:t xml:space="preserve"> operating frequency </w:t>
      </w:r>
      <w:r w:rsidR="00EB6B14" w:rsidRPr="000F4865">
        <w:rPr>
          <w:rFonts w:ascii="Times New Roman" w:hAnsi="Times New Roman" w:cs="Times New Roman"/>
          <w:iCs/>
          <w:color w:val="C00000"/>
        </w:rPr>
        <w:t>goes well</w:t>
      </w:r>
      <w:r w:rsidRPr="000F4865">
        <w:rPr>
          <w:rFonts w:ascii="Times New Roman" w:hAnsi="Times New Roman" w:cs="Times New Roman"/>
          <w:iCs/>
          <w:color w:val="C00000"/>
        </w:rPr>
        <w:t xml:space="preserve"> below 5 Hz to study response characteristics of the harvester in </w:t>
      </w:r>
      <w:r w:rsidR="00EB6B14" w:rsidRPr="000F4865">
        <w:rPr>
          <w:rFonts w:ascii="Times New Roman" w:hAnsi="Times New Roman" w:cs="Times New Roman"/>
          <w:iCs/>
          <w:color w:val="C00000"/>
        </w:rPr>
        <w:t>the</w:t>
      </w:r>
      <w:r w:rsidRPr="000F4865">
        <w:rPr>
          <w:rFonts w:ascii="Times New Roman" w:hAnsi="Times New Roman" w:cs="Times New Roman"/>
          <w:iCs/>
          <w:color w:val="C00000"/>
        </w:rPr>
        <w:t xml:space="preserve"> ultra</w:t>
      </w:r>
      <w:r w:rsidR="00EB6B14" w:rsidRPr="000F4865">
        <w:rPr>
          <w:rFonts w:ascii="Times New Roman" w:hAnsi="Times New Roman" w:cs="Times New Roman"/>
          <w:iCs/>
          <w:color w:val="C00000"/>
        </w:rPr>
        <w:t>-</w:t>
      </w:r>
      <w:r w:rsidRPr="000F4865">
        <w:rPr>
          <w:rFonts w:ascii="Times New Roman" w:hAnsi="Times New Roman" w:cs="Times New Roman"/>
          <w:iCs/>
          <w:color w:val="C00000"/>
        </w:rPr>
        <w:t>low-frequency range.</w:t>
      </w:r>
      <w:bookmarkEnd w:id="37"/>
    </w:p>
    <w:p w14:paraId="543D3E5B" w14:textId="15C06BD3" w:rsidR="00C44899" w:rsidRPr="00B76525" w:rsidRDefault="00C44899" w:rsidP="00D468C9">
      <w:pPr>
        <w:spacing w:after="120" w:line="360" w:lineRule="auto"/>
        <w:jc w:val="center"/>
        <w:rPr>
          <w:rFonts w:ascii="Times New Roman" w:hAnsi="Times New Roman" w:cs="Times New Roman"/>
        </w:rPr>
      </w:pPr>
      <w:r w:rsidRPr="00B76525">
        <w:rPr>
          <w:rFonts w:ascii="Times New Roman" w:hAnsi="Times New Roman" w:cs="Times New Roman"/>
        </w:rPr>
        <w:t xml:space="preserve">Table </w:t>
      </w:r>
      <w:r w:rsidR="00796D17" w:rsidRPr="00107A99">
        <w:rPr>
          <w:rFonts w:ascii="Times New Roman" w:hAnsi="Times New Roman" w:cs="Times New Roman"/>
          <w:color w:val="FF0000"/>
        </w:rPr>
        <w:t>2.</w:t>
      </w:r>
      <w:r w:rsidR="00796D17" w:rsidRPr="00B76525">
        <w:rPr>
          <w:rFonts w:ascii="Times New Roman" w:hAnsi="Times New Roman" w:cs="Times New Roman"/>
        </w:rPr>
        <w:t xml:space="preserve"> </w:t>
      </w:r>
      <w:r w:rsidRPr="00B76525">
        <w:rPr>
          <w:rFonts w:ascii="Times New Roman" w:hAnsi="Times New Roman" w:cs="Times New Roman"/>
        </w:rPr>
        <w:t>Comparisons with the state-of-art VEHs based rolling oscillators.</w:t>
      </w:r>
    </w:p>
    <w:tbl>
      <w:tblPr>
        <w:tblStyle w:val="af1"/>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708"/>
        <w:gridCol w:w="1418"/>
        <w:gridCol w:w="1843"/>
        <w:gridCol w:w="992"/>
        <w:gridCol w:w="1276"/>
        <w:gridCol w:w="992"/>
        <w:gridCol w:w="1134"/>
      </w:tblGrid>
      <w:tr w:rsidR="00B76525" w:rsidRPr="00B76525" w14:paraId="0AD74A82" w14:textId="77777777" w:rsidTr="0001638A">
        <w:trPr>
          <w:trHeight w:val="292"/>
          <w:jc w:val="center"/>
        </w:trPr>
        <w:tc>
          <w:tcPr>
            <w:tcW w:w="993" w:type="dxa"/>
            <w:tcBorders>
              <w:top w:val="single" w:sz="12" w:space="0" w:color="auto"/>
              <w:bottom w:val="single" w:sz="4" w:space="0" w:color="auto"/>
            </w:tcBorders>
          </w:tcPr>
          <w:p w14:paraId="4C8E02F9"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Authors/</w:t>
            </w:r>
          </w:p>
          <w:p w14:paraId="7F14E318"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reference</w:t>
            </w:r>
          </w:p>
        </w:tc>
        <w:tc>
          <w:tcPr>
            <w:tcW w:w="708" w:type="dxa"/>
            <w:tcBorders>
              <w:top w:val="single" w:sz="12" w:space="0" w:color="auto"/>
              <w:bottom w:val="single" w:sz="4" w:space="0" w:color="auto"/>
            </w:tcBorders>
          </w:tcPr>
          <w:p w14:paraId="5F590B59"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Year</w:t>
            </w:r>
          </w:p>
        </w:tc>
        <w:tc>
          <w:tcPr>
            <w:tcW w:w="1418" w:type="dxa"/>
            <w:tcBorders>
              <w:top w:val="single" w:sz="12" w:space="0" w:color="auto"/>
              <w:bottom w:val="single" w:sz="4" w:space="0" w:color="auto"/>
            </w:tcBorders>
          </w:tcPr>
          <w:p w14:paraId="76154A71"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 xml:space="preserve">Transducer   </w:t>
            </w:r>
          </w:p>
        </w:tc>
        <w:tc>
          <w:tcPr>
            <w:tcW w:w="1843" w:type="dxa"/>
            <w:tcBorders>
              <w:top w:val="single" w:sz="12" w:space="0" w:color="auto"/>
              <w:bottom w:val="single" w:sz="4" w:space="0" w:color="auto"/>
            </w:tcBorders>
          </w:tcPr>
          <w:p w14:paraId="29D5CD95"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Structural feature</w:t>
            </w:r>
          </w:p>
        </w:tc>
        <w:tc>
          <w:tcPr>
            <w:tcW w:w="992" w:type="dxa"/>
            <w:tcBorders>
              <w:top w:val="single" w:sz="12" w:space="0" w:color="auto"/>
              <w:bottom w:val="single" w:sz="4" w:space="0" w:color="auto"/>
            </w:tcBorders>
          </w:tcPr>
          <w:p w14:paraId="0A3CA2C7"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Maximum size</w:t>
            </w:r>
          </w:p>
        </w:tc>
        <w:tc>
          <w:tcPr>
            <w:tcW w:w="1276" w:type="dxa"/>
            <w:tcBorders>
              <w:top w:val="single" w:sz="12" w:space="0" w:color="auto"/>
              <w:bottom w:val="single" w:sz="4" w:space="0" w:color="auto"/>
            </w:tcBorders>
          </w:tcPr>
          <w:p w14:paraId="533D5102"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Acceleration amplitude</w:t>
            </w:r>
          </w:p>
        </w:tc>
        <w:tc>
          <w:tcPr>
            <w:tcW w:w="992" w:type="dxa"/>
            <w:tcBorders>
              <w:top w:val="single" w:sz="12" w:space="0" w:color="auto"/>
              <w:bottom w:val="single" w:sz="4" w:space="0" w:color="auto"/>
            </w:tcBorders>
          </w:tcPr>
          <w:p w14:paraId="725993B6"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Excitation frequency</w:t>
            </w:r>
          </w:p>
        </w:tc>
        <w:tc>
          <w:tcPr>
            <w:tcW w:w="1134" w:type="dxa"/>
            <w:tcBorders>
              <w:top w:val="single" w:sz="12" w:space="0" w:color="auto"/>
              <w:bottom w:val="single" w:sz="4" w:space="0" w:color="auto"/>
            </w:tcBorders>
          </w:tcPr>
          <w:p w14:paraId="7184B316" w14:textId="66042564"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 xml:space="preserve">Maximum </w:t>
            </w:r>
            <w:r w:rsidR="00F335F8" w:rsidRPr="000F4865">
              <w:rPr>
                <w:rFonts w:ascii="Times New Roman" w:hAnsi="Times New Roman" w:cs="Times New Roman"/>
                <w:color w:val="C00000"/>
                <w:sz w:val="18"/>
                <w:szCs w:val="18"/>
              </w:rPr>
              <w:t xml:space="preserve">average </w:t>
            </w:r>
            <w:r w:rsidRPr="00B76525">
              <w:rPr>
                <w:rFonts w:ascii="Times New Roman" w:hAnsi="Times New Roman" w:cs="Times New Roman"/>
                <w:sz w:val="18"/>
                <w:szCs w:val="18"/>
              </w:rPr>
              <w:t>power</w:t>
            </w:r>
          </w:p>
        </w:tc>
      </w:tr>
      <w:tr w:rsidR="00B76525" w:rsidRPr="00B76525" w14:paraId="366F1827" w14:textId="77777777" w:rsidTr="0001638A">
        <w:trPr>
          <w:trHeight w:val="427"/>
          <w:jc w:val="center"/>
        </w:trPr>
        <w:tc>
          <w:tcPr>
            <w:tcW w:w="993" w:type="dxa"/>
            <w:tcBorders>
              <w:top w:val="single" w:sz="4" w:space="0" w:color="auto"/>
            </w:tcBorders>
          </w:tcPr>
          <w:p w14:paraId="005205EB"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This work</w:t>
            </w:r>
          </w:p>
        </w:tc>
        <w:tc>
          <w:tcPr>
            <w:tcW w:w="708" w:type="dxa"/>
            <w:tcBorders>
              <w:top w:val="single" w:sz="4" w:space="0" w:color="auto"/>
            </w:tcBorders>
          </w:tcPr>
          <w:p w14:paraId="65B9ADAF"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w:t>
            </w:r>
          </w:p>
        </w:tc>
        <w:tc>
          <w:tcPr>
            <w:tcW w:w="1418" w:type="dxa"/>
            <w:tcBorders>
              <w:top w:val="single" w:sz="4" w:space="0" w:color="auto"/>
            </w:tcBorders>
          </w:tcPr>
          <w:p w14:paraId="1F48FDF3"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Electromagnetic</w:t>
            </w:r>
          </w:p>
        </w:tc>
        <w:tc>
          <w:tcPr>
            <w:tcW w:w="1843" w:type="dxa"/>
            <w:tcBorders>
              <w:top w:val="single" w:sz="4" w:space="0" w:color="auto"/>
            </w:tcBorders>
          </w:tcPr>
          <w:p w14:paraId="4E43204E"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Rolling cylinder-tube-fixed magnet</w:t>
            </w:r>
          </w:p>
        </w:tc>
        <w:tc>
          <w:tcPr>
            <w:tcW w:w="992" w:type="dxa"/>
            <w:tcBorders>
              <w:top w:val="single" w:sz="4" w:space="0" w:color="auto"/>
            </w:tcBorders>
          </w:tcPr>
          <w:p w14:paraId="003B1FB0"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90 mm</w:t>
            </w:r>
          </w:p>
        </w:tc>
        <w:tc>
          <w:tcPr>
            <w:tcW w:w="1276" w:type="dxa"/>
            <w:tcBorders>
              <w:top w:val="single" w:sz="4" w:space="0" w:color="auto"/>
            </w:tcBorders>
          </w:tcPr>
          <w:p w14:paraId="773B641F"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0.2</w:t>
            </w:r>
            <m:oMath>
              <m:r>
                <w:rPr>
                  <w:rFonts w:ascii="Cambria Math" w:hAnsi="Cambria Math" w:cs="Times New Roman"/>
                  <w:sz w:val="18"/>
                  <w:szCs w:val="18"/>
                </w:rPr>
                <m:t>g</m:t>
              </m:r>
            </m:oMath>
            <w:r w:rsidRPr="00B76525">
              <w:rPr>
                <w:rFonts w:ascii="Times New Roman" w:hAnsi="Times New Roman" w:cs="Times New Roman"/>
                <w:sz w:val="18"/>
                <w:szCs w:val="18"/>
              </w:rPr>
              <w:t xml:space="preserve"> (2.0</w:t>
            </w:r>
            <m:oMath>
              <m:r>
                <w:rPr>
                  <w:rFonts w:ascii="Cambria Math" w:hAnsi="Cambria Math" w:cs="Times New Roman"/>
                  <w:sz w:val="18"/>
                  <w:szCs w:val="18"/>
                </w:rPr>
                <m:t>g</m:t>
              </m:r>
            </m:oMath>
            <w:r w:rsidRPr="00B76525">
              <w:rPr>
                <w:rFonts w:ascii="Times New Roman" w:hAnsi="Times New Roman" w:cs="Times New Roman"/>
                <w:sz w:val="18"/>
                <w:szCs w:val="18"/>
              </w:rPr>
              <w:t>)</w:t>
            </w:r>
          </w:p>
        </w:tc>
        <w:tc>
          <w:tcPr>
            <w:tcW w:w="992" w:type="dxa"/>
            <w:tcBorders>
              <w:top w:val="single" w:sz="4" w:space="0" w:color="auto"/>
            </w:tcBorders>
          </w:tcPr>
          <w:p w14:paraId="3C7CFA84"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8.0 Hz</w:t>
            </w:r>
          </w:p>
          <w:p w14:paraId="21A3688E"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(9.0 Hz)</w:t>
            </w:r>
          </w:p>
        </w:tc>
        <w:tc>
          <w:tcPr>
            <w:tcW w:w="1134" w:type="dxa"/>
            <w:tcBorders>
              <w:top w:val="single" w:sz="4" w:space="0" w:color="auto"/>
            </w:tcBorders>
          </w:tcPr>
          <w:p w14:paraId="14EED7D2" w14:textId="11F54104" w:rsidR="00C44899" w:rsidRPr="00B76525" w:rsidRDefault="00F335F8" w:rsidP="0001638A">
            <w:pPr>
              <w:spacing w:line="200" w:lineRule="exact"/>
              <w:rPr>
                <w:rFonts w:ascii="Times New Roman" w:hAnsi="Times New Roman" w:cs="Times New Roman"/>
                <w:b/>
                <w:bCs/>
                <w:sz w:val="18"/>
                <w:szCs w:val="18"/>
              </w:rPr>
            </w:pPr>
            <w:r w:rsidRPr="000F4865">
              <w:rPr>
                <w:rFonts w:ascii="Times New Roman" w:hAnsi="Times New Roman" w:cs="Times New Roman"/>
                <w:b/>
                <w:bCs/>
                <w:color w:val="C00000"/>
                <w:sz w:val="18"/>
                <w:szCs w:val="18"/>
              </w:rPr>
              <w:t>16.0</w:t>
            </w:r>
            <w:r w:rsidR="00C44899" w:rsidRPr="00107A99">
              <w:rPr>
                <w:rFonts w:ascii="Times New Roman" w:hAnsi="Times New Roman" w:cs="Times New Roman"/>
                <w:b/>
                <w:bCs/>
                <w:color w:val="FF0000"/>
                <w:sz w:val="18"/>
                <w:szCs w:val="18"/>
              </w:rPr>
              <w:t xml:space="preserve"> </w:t>
            </w:r>
            <w:r w:rsidR="00C44899" w:rsidRPr="00B76525">
              <w:rPr>
                <w:rFonts w:ascii="Times New Roman" w:hAnsi="Times New Roman" w:cs="Times New Roman"/>
                <w:b/>
                <w:bCs/>
                <w:sz w:val="18"/>
                <w:szCs w:val="18"/>
              </w:rPr>
              <w:t>mW</w:t>
            </w:r>
          </w:p>
          <w:p w14:paraId="29DA4AAA" w14:textId="08CBF53F"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b/>
                <w:bCs/>
                <w:sz w:val="18"/>
                <w:szCs w:val="18"/>
              </w:rPr>
              <w:t>(</w:t>
            </w:r>
            <w:r w:rsidR="00F335F8" w:rsidRPr="000F4865">
              <w:rPr>
                <w:rFonts w:ascii="Times New Roman" w:hAnsi="Times New Roman" w:cs="Times New Roman"/>
                <w:b/>
                <w:bCs/>
                <w:color w:val="C00000"/>
                <w:sz w:val="18"/>
                <w:szCs w:val="18"/>
              </w:rPr>
              <w:t>19.2</w:t>
            </w:r>
            <w:r w:rsidRPr="000F4865">
              <w:rPr>
                <w:rFonts w:ascii="Times New Roman" w:hAnsi="Times New Roman" w:cs="Times New Roman"/>
                <w:b/>
                <w:bCs/>
                <w:color w:val="C00000"/>
                <w:sz w:val="18"/>
                <w:szCs w:val="18"/>
              </w:rPr>
              <w:t xml:space="preserve"> </w:t>
            </w:r>
            <w:r w:rsidRPr="00B76525">
              <w:rPr>
                <w:rFonts w:ascii="Times New Roman" w:hAnsi="Times New Roman" w:cs="Times New Roman"/>
                <w:b/>
                <w:bCs/>
                <w:sz w:val="18"/>
                <w:szCs w:val="18"/>
              </w:rPr>
              <w:t>mW)</w:t>
            </w:r>
          </w:p>
        </w:tc>
      </w:tr>
      <w:tr w:rsidR="00B76525" w:rsidRPr="00B76525" w14:paraId="5270C1C0" w14:textId="77777777" w:rsidTr="0001638A">
        <w:trPr>
          <w:trHeight w:val="452"/>
          <w:jc w:val="center"/>
        </w:trPr>
        <w:tc>
          <w:tcPr>
            <w:tcW w:w="993" w:type="dxa"/>
          </w:tcPr>
          <w:p w14:paraId="5EFE5314" w14:textId="01D9DB73"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Fu et al./</w:t>
            </w:r>
            <w:r w:rsidRPr="00B76525">
              <w:rPr>
                <w:rFonts w:ascii="Times New Roman" w:hAnsi="Times New Roman" w:cs="Times New Roman"/>
                <w:sz w:val="18"/>
                <w:szCs w:val="18"/>
              </w:rPr>
              <w:fldChar w:fldCharType="begin"/>
            </w:r>
            <w:r w:rsidR="00123C94" w:rsidRPr="00B76525">
              <w:rPr>
                <w:rFonts w:ascii="Times New Roman" w:hAnsi="Times New Roman" w:cs="Times New Roman"/>
                <w:sz w:val="18"/>
                <w:szCs w:val="18"/>
              </w:rPr>
              <w:instrText xml:space="preserve"> ADDIN ZOTERO_ITEM CSL_CITATION {"citationID":"Rr43fNEh","properties":{"formattedCitation":"[33]","plainCitation":"[33]","noteIndex":0},"citationItems":[{"id":376,"uris":["http://zotero.org/users/5619602/items/S6EFBUBN"],"uri":["http://zotero.org/users/5619602/items/S6EFBUBN"],"itemData":{"id":376,"type":"article-journal","abstract":"Harvesting ultra-low frequency random vibration, such as human motion or turbine tower oscillations, has always been a challenge, but could enable many potential self-powered sensing applications. In this paper, a methodology to effectively harness this type of energy is proposed using rotary-translational motion and bi-stability. A sphere rolling magnet is designed to oscillate in a tube with two tethering magnets underneath the rolling path, providing two stable positions for the oscillating magnet. The generated magnetic restoring forces are of periodic form with regard to the sphere magnet location, providing unique nonlinear dynamics and allowing the harvester to operate effectively at ultra-low frequencies (&lt; 1 Hz). Two sets of coils are mounted above the rolling path, and the change of magnetic flux within the coils accomplishes the energy conversion. A theoretical model, including the magnetic forces, the electromagnetic conversion and the occurring bi-stability, is established to understand the electromechanical dynamics and guide the harvester design. End linear springs are designed to maintain the periodic double-well oscillation when the excitation magnitude is high. Parametric studies considering different design factors and operation conditions are conducted to analyze the nonlinear electromechanical dynamics. The harvester illustrates its capabilities in effectively harnessing ultra-low frequency motions over a wide range of low excitation magnitudes.","container-title":"Nonlinear Dynamics","DOI":"10.1007/s11071-020-05889-9","ISSN":"1573-269X","issue":"4","journalAbbreviation":"Nonlinear Dynamics","page":"2131-2143","title":"Ultra-low frequency energy harvesting using bi-stability and rotary-translational motion in a magnet-tethered oscillator","volume":"101","author":[{"family":"Fu","given":"Hailing"},{"family":"Theodossiades","given":"Stephanos"},{"family":"Gunn","given":"Ben"},{"family":"Abdallah","given":"Imad"},{"family":"Chatzi","given":"Eleni"}],"issued":{"date-parts":[["2020"]]}}}],"schema":"https://github.com/citation-style-language/schema/raw/master/csl-citation.json"} </w:instrText>
            </w:r>
            <w:r w:rsidRPr="00B76525">
              <w:rPr>
                <w:rFonts w:ascii="Times New Roman" w:hAnsi="Times New Roman" w:cs="Times New Roman"/>
                <w:sz w:val="18"/>
                <w:szCs w:val="18"/>
              </w:rPr>
              <w:fldChar w:fldCharType="separate"/>
            </w:r>
            <w:r w:rsidR="00123C94" w:rsidRPr="00B76525">
              <w:rPr>
                <w:rFonts w:ascii="Times New Roman" w:hAnsi="Times New Roman" w:cs="Times New Roman"/>
                <w:sz w:val="18"/>
              </w:rPr>
              <w:t>[33]</w:t>
            </w:r>
            <w:r w:rsidRPr="00B76525">
              <w:rPr>
                <w:rFonts w:ascii="Times New Roman" w:hAnsi="Times New Roman" w:cs="Times New Roman"/>
                <w:sz w:val="18"/>
                <w:szCs w:val="18"/>
              </w:rPr>
              <w:fldChar w:fldCharType="end"/>
            </w:r>
            <w:r w:rsidRPr="00B76525">
              <w:rPr>
                <w:rFonts w:ascii="Times New Roman" w:hAnsi="Times New Roman" w:cs="Times New Roman"/>
                <w:sz w:val="18"/>
                <w:szCs w:val="18"/>
              </w:rPr>
              <w:t xml:space="preserve"> </w:t>
            </w:r>
          </w:p>
        </w:tc>
        <w:tc>
          <w:tcPr>
            <w:tcW w:w="708" w:type="dxa"/>
          </w:tcPr>
          <w:p w14:paraId="5DC607F8"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2020</w:t>
            </w:r>
          </w:p>
        </w:tc>
        <w:tc>
          <w:tcPr>
            <w:tcW w:w="1418" w:type="dxa"/>
          </w:tcPr>
          <w:p w14:paraId="112CAFE8"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Electromagnetic</w:t>
            </w:r>
          </w:p>
        </w:tc>
        <w:tc>
          <w:tcPr>
            <w:tcW w:w="1843" w:type="dxa"/>
          </w:tcPr>
          <w:p w14:paraId="7A64FF97"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Rolling sphere-tube- tethering magnet</w:t>
            </w:r>
          </w:p>
        </w:tc>
        <w:tc>
          <w:tcPr>
            <w:tcW w:w="992" w:type="dxa"/>
          </w:tcPr>
          <w:p w14:paraId="0FAE396C"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80 mm</w:t>
            </w:r>
          </w:p>
        </w:tc>
        <w:tc>
          <w:tcPr>
            <w:tcW w:w="1276" w:type="dxa"/>
          </w:tcPr>
          <w:p w14:paraId="29DD9790"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0.06</w:t>
            </w:r>
            <m:oMath>
              <m:r>
                <w:rPr>
                  <w:rFonts w:ascii="Cambria Math" w:hAnsi="Cambria Math" w:cs="Times New Roman"/>
                  <w:sz w:val="18"/>
                  <w:szCs w:val="18"/>
                </w:rPr>
                <m:t>g</m:t>
              </m:r>
            </m:oMath>
          </w:p>
        </w:tc>
        <w:tc>
          <w:tcPr>
            <w:tcW w:w="992" w:type="dxa"/>
          </w:tcPr>
          <w:p w14:paraId="350C330C"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0.8 Hz</w:t>
            </w:r>
          </w:p>
        </w:tc>
        <w:tc>
          <w:tcPr>
            <w:tcW w:w="1134" w:type="dxa"/>
          </w:tcPr>
          <w:p w14:paraId="300F34FE" w14:textId="77777777" w:rsidR="00C44899" w:rsidRPr="00B76525" w:rsidRDefault="00C44899" w:rsidP="0001638A">
            <w:pPr>
              <w:spacing w:line="200" w:lineRule="exact"/>
              <w:rPr>
                <w:rFonts w:ascii="Times New Roman" w:hAnsi="Times New Roman" w:cs="Times New Roman"/>
                <w:sz w:val="18"/>
                <w:szCs w:val="18"/>
              </w:rPr>
            </w:pPr>
            <w:r w:rsidRPr="000F4865">
              <w:rPr>
                <w:rFonts w:ascii="Times New Roman" w:hAnsi="Times New Roman" w:cs="Times New Roman"/>
                <w:sz w:val="18"/>
                <w:szCs w:val="18"/>
              </w:rPr>
              <w:t>60 μW</w:t>
            </w:r>
          </w:p>
        </w:tc>
      </w:tr>
      <w:tr w:rsidR="00B76525" w:rsidRPr="00B76525" w14:paraId="32E86665" w14:textId="77777777" w:rsidTr="0001638A">
        <w:trPr>
          <w:trHeight w:val="439"/>
          <w:jc w:val="center"/>
        </w:trPr>
        <w:tc>
          <w:tcPr>
            <w:tcW w:w="993" w:type="dxa"/>
          </w:tcPr>
          <w:p w14:paraId="4AC5B58C" w14:textId="113C58AD"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Zhang et al./</w:t>
            </w:r>
            <w:r w:rsidRPr="00B76525">
              <w:rPr>
                <w:rFonts w:ascii="Times New Roman" w:hAnsi="Times New Roman" w:cs="Times New Roman"/>
                <w:sz w:val="18"/>
                <w:szCs w:val="18"/>
              </w:rPr>
              <w:fldChar w:fldCharType="begin"/>
            </w:r>
            <w:r w:rsidR="00123C94" w:rsidRPr="00B76525">
              <w:rPr>
                <w:rFonts w:ascii="Times New Roman" w:hAnsi="Times New Roman" w:cs="Times New Roman"/>
                <w:sz w:val="18"/>
                <w:szCs w:val="18"/>
              </w:rPr>
              <w:instrText xml:space="preserve"> ADDIN ZOTERO_ITEM CSL_CITATION {"citationID":"80ZWZbf1","properties":{"formattedCitation":"[31]","plainCitation":"[31]","noteIndex":0},"citationItems":[{"id":379,"uris":["http://zotero.org/users/5619602/items/CES4HJ2Z"],"uri":["http://zotero.org/users/5619602/items/CES4HJ2Z"],"itemData":{"id":379,"type":"article-journal","abstract":"Ambient vibrations resulted from mechanical motions and body movements are ubiquitous in daily life, which contain substantial amount of energy that can be converted into electricity by electromagnetic conversion. However, most existing electromagnetic energy harvesters utilize sliding or rotating magnets cutting the coil to produce electric current. Here an energy harvester using a rolling magnet is designed and fabricated, which can significantly increase the magnetic flux rate when cutting the coil compared to that using a sliding magnet. Importantly, a friction effect is introduced to improve the energy harvesting performance for this design, the output average power has been further increased by 50%. Experimental results show that under a walking speed of 4 km/h, an average power of 0.5 mW can be produced. While in the experiments of hand shaking with a frequency of 3.1 Hz, an average power of 1.02 mW can be captured. It is observed that the electric energy harvested from one-minute hand shaking is able to operate a sensor with 1.1 V working voltage for about two minutes. The conducted experiments of energy harvesting from walking/running, hand shaking and cycling demonstrate great potential of the developed harvester in building up self-powered wearable sensing systems.","container-title":"Energy Conversion and Management","DOI":"10.1016/j.enconman.2019.01.089","ISSN":"0196-8904","journalAbbreviation":"Energy Conversion and Management","page":"202-210","title":"Design of high-efficiency electromagnetic energy harvester based on a rolling magnet","volume":"185","author":[{"family":"Zhang","given":"L.B."},{"family":"Dai","given":"H.L."},{"family":"Yang","given":"Y.W."},{"family":"Wang","given":"L."}],"issued":{"date-parts":[["2019"]]}}}],"schema":"https://github.com/citation-style-language/schema/raw/master/csl-citation.json"} </w:instrText>
            </w:r>
            <w:r w:rsidRPr="00B76525">
              <w:rPr>
                <w:rFonts w:ascii="Times New Roman" w:hAnsi="Times New Roman" w:cs="Times New Roman"/>
                <w:sz w:val="18"/>
                <w:szCs w:val="18"/>
              </w:rPr>
              <w:fldChar w:fldCharType="separate"/>
            </w:r>
            <w:r w:rsidR="00123C94" w:rsidRPr="00B76525">
              <w:rPr>
                <w:rFonts w:ascii="Times New Roman" w:hAnsi="Times New Roman" w:cs="Times New Roman"/>
                <w:sz w:val="18"/>
              </w:rPr>
              <w:t>[31]</w:t>
            </w:r>
            <w:r w:rsidRPr="00B76525">
              <w:rPr>
                <w:rFonts w:ascii="Times New Roman" w:hAnsi="Times New Roman" w:cs="Times New Roman"/>
                <w:sz w:val="18"/>
                <w:szCs w:val="18"/>
              </w:rPr>
              <w:fldChar w:fldCharType="end"/>
            </w:r>
          </w:p>
        </w:tc>
        <w:tc>
          <w:tcPr>
            <w:tcW w:w="708" w:type="dxa"/>
          </w:tcPr>
          <w:p w14:paraId="1DD28AB0"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2019</w:t>
            </w:r>
          </w:p>
        </w:tc>
        <w:tc>
          <w:tcPr>
            <w:tcW w:w="1418" w:type="dxa"/>
          </w:tcPr>
          <w:p w14:paraId="311F38B6"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 xml:space="preserve">Electromagnetic </w:t>
            </w:r>
          </w:p>
        </w:tc>
        <w:tc>
          <w:tcPr>
            <w:tcW w:w="1843" w:type="dxa"/>
          </w:tcPr>
          <w:p w14:paraId="15CF6F7E"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Rolling cylinder-tube</w:t>
            </w:r>
          </w:p>
        </w:tc>
        <w:tc>
          <w:tcPr>
            <w:tcW w:w="992" w:type="dxa"/>
          </w:tcPr>
          <w:p w14:paraId="51F4F24A"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80 mm</w:t>
            </w:r>
          </w:p>
        </w:tc>
        <w:tc>
          <w:tcPr>
            <w:tcW w:w="1276" w:type="dxa"/>
          </w:tcPr>
          <w:p w14:paraId="3CFFDF98"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w:t>
            </w:r>
          </w:p>
        </w:tc>
        <w:tc>
          <w:tcPr>
            <w:tcW w:w="992" w:type="dxa"/>
          </w:tcPr>
          <w:p w14:paraId="3F319479"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3.1 Hz</w:t>
            </w:r>
          </w:p>
        </w:tc>
        <w:tc>
          <w:tcPr>
            <w:tcW w:w="1134" w:type="dxa"/>
          </w:tcPr>
          <w:p w14:paraId="6C19C005"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1.02 mW</w:t>
            </w:r>
          </w:p>
        </w:tc>
      </w:tr>
      <w:tr w:rsidR="00B76525" w:rsidRPr="00B76525" w14:paraId="67588A53" w14:textId="77777777" w:rsidTr="0001638A">
        <w:trPr>
          <w:trHeight w:val="439"/>
          <w:jc w:val="center"/>
        </w:trPr>
        <w:tc>
          <w:tcPr>
            <w:tcW w:w="993" w:type="dxa"/>
          </w:tcPr>
          <w:p w14:paraId="18ACFDCC" w14:textId="4964B76C"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Maharjan et al./</w:t>
            </w:r>
            <w:r w:rsidRPr="00B76525">
              <w:rPr>
                <w:rFonts w:ascii="Times New Roman" w:hAnsi="Times New Roman" w:cs="Times New Roman"/>
                <w:sz w:val="18"/>
                <w:szCs w:val="18"/>
              </w:rPr>
              <w:fldChar w:fldCharType="begin"/>
            </w:r>
            <w:r w:rsidR="00123C94" w:rsidRPr="00B76525">
              <w:rPr>
                <w:rFonts w:ascii="Times New Roman" w:hAnsi="Times New Roman" w:cs="Times New Roman"/>
                <w:sz w:val="18"/>
                <w:szCs w:val="18"/>
              </w:rPr>
              <w:instrText xml:space="preserve"> ADDIN ZOTERO_ITEM CSL_CITATION {"citationID":"vcFL9OsA","properties":{"formattedCitation":"[43]","plainCitation":"[43]","noteIndex":0},"citationItems":[{"id":426,"uris":["http://zotero.org/users/5619602/items/6INWLB79"],"uri":["http://zotero.org/users/5619602/items/6INWLB79"],"itemData":{"id":426,"type":"article-journal","abstract":"Eco-friendly and wearable power sources are in high demand because of the hasty growth in smart wearable electronic devices including health care monitoring sensors. Here, we successfully designed and fabricated a high-performance cycloid-inspired wearable electromagnetic energy harvester (CEEH) for scavenging low frequency (</w:instrText>
            </w:r>
            <w:r w:rsidR="00123C94" w:rsidRPr="00B76525">
              <w:rPr>
                <w:rFonts w:ascii="Times New Roman" w:hAnsi="Times New Roman" w:cs="Times New Roman" w:hint="eastAsia"/>
                <w:sz w:val="18"/>
                <w:szCs w:val="18"/>
              </w:rPr>
              <w:instrText>≤</w:instrText>
            </w:r>
            <w:r w:rsidR="00123C94" w:rsidRPr="00B76525">
              <w:rPr>
                <w:rFonts w:ascii="Times New Roman" w:hAnsi="Times New Roman" w:cs="Times New Roman"/>
                <w:sz w:val="18"/>
                <w:szCs w:val="18"/>
              </w:rPr>
              <w:instrText xml:space="preserve">5 Hz) human motion energy. The proposed CEEH introduces a cycloid curved structure as an energy harvester for the first time which provides the fastest descent for the freely rolling spherical magnet in the curve path, resulting an increment in the rate of cutting magnetic flux. In order to demonstrate the capability of the proposed device for harvesting electrical energy from the natural human motions such as arm swinging and vibration, hand-shaking vibration motion tests and custom-made swinging arm tests were performed. The as-fabricated harvester can deliver an average power of 8.8 mW under the excitation vibration of 5 Hz at an optimum load resistance of 104.7 Ω. Moreover, it can continuously power a commercial sporty stopwatch for more than 16 min and a wristwatch for more than 34 min from just 5 s of hand motion vibration. The proposed device exhibits much enhanced performance which is more than 1.45 times higher in comparison with other different geometric structures such as straight and circular design. The outstanding energy harvesting capability of the proposed energy harvester shows huge potential as a wearable energy harvester for wrist and foot worn applications and as a sustainable power source for powering smart wearable or portable electronic devices and systems.","container-title":"Applied Energy","DOI":"10.1016/j.apenergy.2019.113987","ISSN":"0306-2619","journalAbbreviation":"Applied Energy","page":"113987","title":"High-performance cycloid inspired wearable electromagnetic energy harvester for scavenging human motion energy","volume":"256","author":[{"family":"Maharjan","given":"Pukar"},{"family":"Bhatta","given":"Trilochan"},{"family":"Salauddin Rasel","given":"M."},{"family":"Salauddin","given":"Md."},{"family":"Toyabur Rahman","given":"M."},{"family":"Park","given":"Jae Yeong"}],"issued":{"date-parts":[["2019"]]}}}],"schema":"https://github.com/citation-style-language/schema/raw/master/csl-citation.json"} </w:instrText>
            </w:r>
            <w:r w:rsidRPr="00B76525">
              <w:rPr>
                <w:rFonts w:ascii="Times New Roman" w:hAnsi="Times New Roman" w:cs="Times New Roman"/>
                <w:sz w:val="18"/>
                <w:szCs w:val="18"/>
              </w:rPr>
              <w:fldChar w:fldCharType="separate"/>
            </w:r>
            <w:r w:rsidR="00123C94" w:rsidRPr="00B76525">
              <w:rPr>
                <w:rFonts w:ascii="Times New Roman" w:hAnsi="Times New Roman" w:cs="Times New Roman"/>
                <w:sz w:val="18"/>
              </w:rPr>
              <w:t>[43]</w:t>
            </w:r>
            <w:r w:rsidRPr="00B76525">
              <w:rPr>
                <w:rFonts w:ascii="Times New Roman" w:hAnsi="Times New Roman" w:cs="Times New Roman"/>
                <w:sz w:val="18"/>
                <w:szCs w:val="18"/>
              </w:rPr>
              <w:fldChar w:fldCharType="end"/>
            </w:r>
          </w:p>
        </w:tc>
        <w:tc>
          <w:tcPr>
            <w:tcW w:w="708" w:type="dxa"/>
          </w:tcPr>
          <w:p w14:paraId="3F912B10"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2019</w:t>
            </w:r>
          </w:p>
        </w:tc>
        <w:tc>
          <w:tcPr>
            <w:tcW w:w="1418" w:type="dxa"/>
          </w:tcPr>
          <w:p w14:paraId="3F2DE83E"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Electromagnetic</w:t>
            </w:r>
          </w:p>
        </w:tc>
        <w:tc>
          <w:tcPr>
            <w:tcW w:w="1843" w:type="dxa"/>
          </w:tcPr>
          <w:p w14:paraId="5F336DC9"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Rolling sphere-cycloid curved tube</w:t>
            </w:r>
          </w:p>
        </w:tc>
        <w:tc>
          <w:tcPr>
            <w:tcW w:w="992" w:type="dxa"/>
          </w:tcPr>
          <w:p w14:paraId="53079B00"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96 mm</w:t>
            </w:r>
          </w:p>
        </w:tc>
        <w:tc>
          <w:tcPr>
            <w:tcW w:w="1276" w:type="dxa"/>
          </w:tcPr>
          <w:p w14:paraId="65D226D0"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w:t>
            </w:r>
          </w:p>
        </w:tc>
        <w:tc>
          <w:tcPr>
            <w:tcW w:w="992" w:type="dxa"/>
          </w:tcPr>
          <w:p w14:paraId="4A27F545"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5 Hz</w:t>
            </w:r>
          </w:p>
        </w:tc>
        <w:tc>
          <w:tcPr>
            <w:tcW w:w="1134" w:type="dxa"/>
          </w:tcPr>
          <w:p w14:paraId="79F92DA2"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8.8 mW</w:t>
            </w:r>
          </w:p>
        </w:tc>
      </w:tr>
      <w:tr w:rsidR="00B76525" w:rsidRPr="00B76525" w14:paraId="72A055A2" w14:textId="77777777" w:rsidTr="00F335F8">
        <w:trPr>
          <w:trHeight w:val="439"/>
          <w:jc w:val="center"/>
        </w:trPr>
        <w:tc>
          <w:tcPr>
            <w:tcW w:w="993" w:type="dxa"/>
          </w:tcPr>
          <w:p w14:paraId="4ABF7056" w14:textId="72944A7F"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Kuan</w:t>
            </w:r>
            <w:r w:rsidR="00F335F8" w:rsidRPr="00B76525">
              <w:rPr>
                <w:rFonts w:ascii="Times New Roman" w:hAnsi="Times New Roman" w:cs="Times New Roman"/>
                <w:sz w:val="18"/>
                <w:szCs w:val="18"/>
              </w:rPr>
              <w:t>g</w:t>
            </w:r>
            <w:r w:rsidRPr="00B76525">
              <w:rPr>
                <w:rFonts w:ascii="Times New Roman" w:hAnsi="Times New Roman" w:cs="Times New Roman"/>
                <w:sz w:val="18"/>
                <w:szCs w:val="18"/>
              </w:rPr>
              <w:t xml:space="preserve"> et al./</w:t>
            </w:r>
            <w:r w:rsidRPr="00B76525">
              <w:rPr>
                <w:rFonts w:ascii="Times New Roman" w:hAnsi="Times New Roman" w:cs="Times New Roman"/>
                <w:sz w:val="18"/>
                <w:szCs w:val="18"/>
              </w:rPr>
              <w:fldChar w:fldCharType="begin"/>
            </w:r>
            <w:r w:rsidR="00123C94" w:rsidRPr="00B76525">
              <w:rPr>
                <w:rFonts w:ascii="Times New Roman" w:hAnsi="Times New Roman" w:cs="Times New Roman"/>
                <w:sz w:val="18"/>
                <w:szCs w:val="18"/>
              </w:rPr>
              <w:instrText xml:space="preserve"> ADDIN ZOTERO_ITEM CSL_CITATION {"citationID":"0KRncKFH","properties":{"formattedCitation":"[45]","plainCitation":"[45]","noteIndex":0},"citationItems":[{"id":441,"uris":["http://zotero.org/users/5619602/items/KMD9TQA3"],"uri":["http://zotero.org/users/5619602/items/KMD9TQA3"],"itemData":{"id":441,"type":"article-journal","container-title":"Applied Physics Letters","DOI":"10.1063/1.5097552","ISSN":"0003-6951","issue":"20","journalAbbreviation":"Appl. Phys. Lett.","note":"publisher: American Institute of Physics","page":"203903","title":"Parametrically excited nonlinear magnetic rolling pendulum for broadband energy harvesting","volume":"114","author":[{"family":"Kuang","given":"Yang"},{"family":"Zhu","given":"Meiling"}],"issued":{"date-parts":[["2019"]]}}}],"schema":"https://github.com/citation-style-language/schema/raw/master/csl-citation.json"} </w:instrText>
            </w:r>
            <w:r w:rsidRPr="00B76525">
              <w:rPr>
                <w:rFonts w:ascii="Times New Roman" w:hAnsi="Times New Roman" w:cs="Times New Roman"/>
                <w:sz w:val="18"/>
                <w:szCs w:val="18"/>
              </w:rPr>
              <w:fldChar w:fldCharType="separate"/>
            </w:r>
            <w:r w:rsidR="00123C94" w:rsidRPr="00B76525">
              <w:rPr>
                <w:rFonts w:ascii="Times New Roman" w:hAnsi="Times New Roman" w:cs="Times New Roman"/>
                <w:sz w:val="18"/>
              </w:rPr>
              <w:t>[45]</w:t>
            </w:r>
            <w:r w:rsidRPr="00B76525">
              <w:rPr>
                <w:rFonts w:ascii="Times New Roman" w:hAnsi="Times New Roman" w:cs="Times New Roman"/>
                <w:sz w:val="18"/>
                <w:szCs w:val="18"/>
              </w:rPr>
              <w:fldChar w:fldCharType="end"/>
            </w:r>
          </w:p>
        </w:tc>
        <w:tc>
          <w:tcPr>
            <w:tcW w:w="708" w:type="dxa"/>
          </w:tcPr>
          <w:p w14:paraId="2D457972"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2019</w:t>
            </w:r>
          </w:p>
        </w:tc>
        <w:tc>
          <w:tcPr>
            <w:tcW w:w="1418" w:type="dxa"/>
          </w:tcPr>
          <w:p w14:paraId="5D50DAF6"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Electromagnetic</w:t>
            </w:r>
          </w:p>
        </w:tc>
        <w:tc>
          <w:tcPr>
            <w:tcW w:w="1843" w:type="dxa"/>
          </w:tcPr>
          <w:p w14:paraId="01ECF353"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Rolling pendulum</w:t>
            </w:r>
          </w:p>
        </w:tc>
        <w:tc>
          <w:tcPr>
            <w:tcW w:w="992" w:type="dxa"/>
          </w:tcPr>
          <w:p w14:paraId="7A3F7677"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50.2 mm</w:t>
            </w:r>
          </w:p>
        </w:tc>
        <w:tc>
          <w:tcPr>
            <w:tcW w:w="1276" w:type="dxa"/>
          </w:tcPr>
          <w:p w14:paraId="6FB09FBA"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0.5</w:t>
            </w:r>
            <m:oMath>
              <m:r>
                <w:rPr>
                  <w:rFonts w:ascii="Cambria Math" w:hAnsi="Cambria Math" w:cs="Times New Roman"/>
                  <w:sz w:val="18"/>
                  <w:szCs w:val="18"/>
                </w:rPr>
                <m:t>g</m:t>
              </m:r>
            </m:oMath>
          </w:p>
        </w:tc>
        <w:tc>
          <w:tcPr>
            <w:tcW w:w="992" w:type="dxa"/>
          </w:tcPr>
          <w:p w14:paraId="65EC9416"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4.8 Hz</w:t>
            </w:r>
          </w:p>
        </w:tc>
        <w:tc>
          <w:tcPr>
            <w:tcW w:w="1134" w:type="dxa"/>
          </w:tcPr>
          <w:p w14:paraId="3FF9F106"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3.6 mW</w:t>
            </w:r>
          </w:p>
        </w:tc>
      </w:tr>
      <w:tr w:rsidR="00B76525" w:rsidRPr="00B76525" w14:paraId="5F697DD5" w14:textId="77777777" w:rsidTr="00F335F8">
        <w:trPr>
          <w:trHeight w:val="439"/>
          <w:jc w:val="center"/>
        </w:trPr>
        <w:tc>
          <w:tcPr>
            <w:tcW w:w="993" w:type="dxa"/>
            <w:tcBorders>
              <w:bottom w:val="single" w:sz="12" w:space="0" w:color="auto"/>
            </w:tcBorders>
          </w:tcPr>
          <w:p w14:paraId="0C021B9F" w14:textId="5A2B1A8F"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Smilek et al./</w:t>
            </w:r>
            <w:r w:rsidRPr="00B76525">
              <w:rPr>
                <w:rFonts w:ascii="Times New Roman" w:hAnsi="Times New Roman" w:cs="Times New Roman"/>
                <w:sz w:val="18"/>
                <w:szCs w:val="18"/>
              </w:rPr>
              <w:fldChar w:fldCharType="begin"/>
            </w:r>
            <w:r w:rsidR="00123C94" w:rsidRPr="00B76525">
              <w:rPr>
                <w:rFonts w:ascii="Times New Roman" w:hAnsi="Times New Roman" w:cs="Times New Roman"/>
                <w:sz w:val="18"/>
                <w:szCs w:val="18"/>
              </w:rPr>
              <w:instrText xml:space="preserve"> ADDIN ZOTERO_ITEM CSL_CITATION {"citationID":"glm3p1nS","properties":{"formattedCitation":"[46]","plainCitation":"[46]","noteIndex":0},"citationItems":[{"id":443,"uris":["http://zotero.org/users/5619602/items/TQY3JR4J"],"uri":["http://zotero.org/users/5619602/items/TQY3JR4J"],"itemData":{"id":443,"type":"article-journal","abstract":"This paper presents a novel design of a nonlinear kinetic energy harvester for very low excitation frequencies below 10 Hz. The design is based on a proof mass, rolling in a circular cavity in a Tusi couple configuration. This allows for an unconstrained displacement of the proof mass while maintaining the option of keeping the energy transduction element engaged during the whole cycle and thus reducing the required number of transduction elements. Both the presented model and the fabricated prototype of the device employ electromagnetic induction to harvest energy from low frequency and low magnitude vibrations that are typically associated with human movements. The prototype demonstrated an average power of 5.1 mW from a 1.3 g periodic acceleration waveform at 2.78 Hz. The highest simulated normalized power density reaches up to 230 μW/g2/cm3, but this depends heavily on the excitation conditions.","container-title":"Exploring nonlinear benefits in engineering","DOI":"10.1016/j.ymssp.2018.05.062","ISSN":"0888-3270","journalAbbreviation":"Mechanical Systems and Signal Processing","page":"215-228","title":"Rolling mass energy harvester for very low frequency of input vibrations","volume":"125","author":[{"family":"Smilek","given":"Jan"},{"family":"Hadas","given":"Zdenek"},{"family":"Vetiska","given":"Jan"},{"family":"Beeby","given":"Steve"}],"issued":{"date-parts":[["2019"]]}}}],"schema":"https://github.com/citation-style-language/schema/raw/master/csl-citation.json"} </w:instrText>
            </w:r>
            <w:r w:rsidRPr="00B76525">
              <w:rPr>
                <w:rFonts w:ascii="Times New Roman" w:hAnsi="Times New Roman" w:cs="Times New Roman"/>
                <w:sz w:val="18"/>
                <w:szCs w:val="18"/>
              </w:rPr>
              <w:fldChar w:fldCharType="separate"/>
            </w:r>
            <w:r w:rsidR="00123C94" w:rsidRPr="00B76525">
              <w:rPr>
                <w:rFonts w:ascii="Times New Roman" w:hAnsi="Times New Roman" w:cs="Times New Roman"/>
                <w:sz w:val="18"/>
              </w:rPr>
              <w:t>[46]</w:t>
            </w:r>
            <w:r w:rsidRPr="00B76525">
              <w:rPr>
                <w:rFonts w:ascii="Times New Roman" w:hAnsi="Times New Roman" w:cs="Times New Roman"/>
                <w:sz w:val="18"/>
                <w:szCs w:val="18"/>
              </w:rPr>
              <w:fldChar w:fldCharType="end"/>
            </w:r>
            <w:r w:rsidRPr="00B76525">
              <w:rPr>
                <w:rFonts w:ascii="Times New Roman" w:hAnsi="Times New Roman" w:cs="Times New Roman"/>
                <w:sz w:val="18"/>
                <w:szCs w:val="18"/>
              </w:rPr>
              <w:t xml:space="preserve"> </w:t>
            </w:r>
          </w:p>
        </w:tc>
        <w:tc>
          <w:tcPr>
            <w:tcW w:w="708" w:type="dxa"/>
            <w:tcBorders>
              <w:bottom w:val="single" w:sz="12" w:space="0" w:color="auto"/>
            </w:tcBorders>
          </w:tcPr>
          <w:p w14:paraId="47EA484D"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2019</w:t>
            </w:r>
          </w:p>
        </w:tc>
        <w:tc>
          <w:tcPr>
            <w:tcW w:w="1418" w:type="dxa"/>
            <w:tcBorders>
              <w:bottom w:val="single" w:sz="12" w:space="0" w:color="auto"/>
            </w:tcBorders>
          </w:tcPr>
          <w:p w14:paraId="01E48BE4"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Electromagnetic</w:t>
            </w:r>
          </w:p>
        </w:tc>
        <w:tc>
          <w:tcPr>
            <w:tcW w:w="1843" w:type="dxa"/>
            <w:tcBorders>
              <w:bottom w:val="single" w:sz="12" w:space="0" w:color="auto"/>
            </w:tcBorders>
          </w:tcPr>
          <w:p w14:paraId="37D75C1B"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Proof mass rolling in a circular cavity</w:t>
            </w:r>
          </w:p>
        </w:tc>
        <w:tc>
          <w:tcPr>
            <w:tcW w:w="992" w:type="dxa"/>
            <w:tcBorders>
              <w:bottom w:val="single" w:sz="12" w:space="0" w:color="auto"/>
            </w:tcBorders>
          </w:tcPr>
          <w:p w14:paraId="5BF54D14"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70 mm</w:t>
            </w:r>
          </w:p>
        </w:tc>
        <w:tc>
          <w:tcPr>
            <w:tcW w:w="1276" w:type="dxa"/>
            <w:tcBorders>
              <w:bottom w:val="single" w:sz="12" w:space="0" w:color="auto"/>
            </w:tcBorders>
          </w:tcPr>
          <w:p w14:paraId="6C9ADDDE"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1.3</w:t>
            </w:r>
            <m:oMath>
              <m:r>
                <w:rPr>
                  <w:rFonts w:ascii="Cambria Math" w:hAnsi="Cambria Math" w:cs="Times New Roman"/>
                  <w:sz w:val="18"/>
                  <w:szCs w:val="18"/>
                </w:rPr>
                <m:t>g</m:t>
              </m:r>
            </m:oMath>
          </w:p>
        </w:tc>
        <w:tc>
          <w:tcPr>
            <w:tcW w:w="992" w:type="dxa"/>
            <w:tcBorders>
              <w:bottom w:val="single" w:sz="12" w:space="0" w:color="auto"/>
            </w:tcBorders>
          </w:tcPr>
          <w:p w14:paraId="0C3E732E"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2.78</w:t>
            </w:r>
          </w:p>
        </w:tc>
        <w:tc>
          <w:tcPr>
            <w:tcW w:w="1134" w:type="dxa"/>
            <w:tcBorders>
              <w:bottom w:val="single" w:sz="12" w:space="0" w:color="auto"/>
            </w:tcBorders>
          </w:tcPr>
          <w:p w14:paraId="52D563FB" w14:textId="77777777" w:rsidR="00C44899" w:rsidRPr="00B76525" w:rsidRDefault="00C44899" w:rsidP="0001638A">
            <w:pPr>
              <w:spacing w:line="200" w:lineRule="exact"/>
              <w:rPr>
                <w:rFonts w:ascii="Times New Roman" w:hAnsi="Times New Roman" w:cs="Times New Roman"/>
                <w:sz w:val="18"/>
                <w:szCs w:val="18"/>
              </w:rPr>
            </w:pPr>
            <w:r w:rsidRPr="00B76525">
              <w:rPr>
                <w:rFonts w:ascii="Times New Roman" w:hAnsi="Times New Roman" w:cs="Times New Roman"/>
                <w:sz w:val="18"/>
                <w:szCs w:val="18"/>
              </w:rPr>
              <w:t>5.1 mW</w:t>
            </w:r>
          </w:p>
        </w:tc>
      </w:tr>
    </w:tbl>
    <w:p w14:paraId="5B1E94E0" w14:textId="77777777" w:rsidR="00FB71DA" w:rsidRPr="00B76525" w:rsidRDefault="00FB71DA" w:rsidP="0080509C">
      <w:pPr>
        <w:spacing w:line="360" w:lineRule="auto"/>
        <w:ind w:right="420" w:firstLineChars="100" w:firstLine="210"/>
        <w:rPr>
          <w:rFonts w:ascii="Times New Roman" w:hAnsi="Times New Roman" w:cs="Times New Roman"/>
          <w:iCs/>
        </w:rPr>
      </w:pPr>
    </w:p>
    <w:p w14:paraId="06EF5F97" w14:textId="4D2707EF" w:rsidR="00FB71DA" w:rsidRPr="000F4865" w:rsidRDefault="00084FD1" w:rsidP="0080509C">
      <w:pPr>
        <w:spacing w:line="360" w:lineRule="auto"/>
        <w:ind w:right="420" w:firstLineChars="100" w:firstLine="210"/>
        <w:rPr>
          <w:rFonts w:ascii="Times New Roman" w:hAnsi="Times New Roman" w:cs="Times New Roman"/>
          <w:color w:val="C00000"/>
        </w:rPr>
      </w:pPr>
      <w:r w:rsidRPr="00B76525">
        <w:rPr>
          <w:rFonts w:ascii="Times New Roman" w:hAnsi="Times New Roman" w:cs="Times New Roman"/>
          <w:iCs/>
        </w:rPr>
        <w:t>For learning about the energy harvesting capability of the</w:t>
      </w:r>
      <w:r w:rsidRPr="00107A99">
        <w:rPr>
          <w:rFonts w:ascii="Times New Roman" w:hAnsi="Times New Roman" w:cs="Times New Roman"/>
          <w:iCs/>
          <w:color w:val="FF0000"/>
        </w:rPr>
        <w:t xml:space="preserve"> </w:t>
      </w:r>
      <w:r w:rsidR="00FB71DA" w:rsidRPr="000F4865">
        <w:rPr>
          <w:rFonts w:ascii="Times New Roman" w:hAnsi="Times New Roman" w:cs="Times New Roman"/>
          <w:iCs/>
          <w:color w:val="C00000"/>
        </w:rPr>
        <w:t>proposed</w:t>
      </w:r>
      <w:r w:rsidR="00FB71DA" w:rsidRPr="00B76525">
        <w:rPr>
          <w:rFonts w:ascii="Times New Roman" w:hAnsi="Times New Roman" w:cs="Times New Roman"/>
          <w:iCs/>
        </w:rPr>
        <w:t xml:space="preserve"> </w:t>
      </w:r>
      <w:r w:rsidR="00C563EC" w:rsidRPr="00B76525">
        <w:rPr>
          <w:rFonts w:ascii="Times New Roman" w:hAnsi="Times New Roman" w:cs="Times New Roman"/>
          <w:iCs/>
        </w:rPr>
        <w:t>VEH</w:t>
      </w:r>
      <w:r w:rsidRPr="00B76525">
        <w:rPr>
          <w:rFonts w:ascii="Times New Roman" w:hAnsi="Times New Roman" w:cs="Times New Roman"/>
          <w:iCs/>
        </w:rPr>
        <w:t>, the</w:t>
      </w:r>
      <w:r w:rsidR="00692D64" w:rsidRPr="00B76525">
        <w:rPr>
          <w:rFonts w:ascii="Times New Roman" w:hAnsi="Times New Roman" w:cs="Times New Roman"/>
          <w:iCs/>
        </w:rPr>
        <w:t xml:space="preserve"> experimental</w:t>
      </w:r>
      <w:r w:rsidRPr="00B76525">
        <w:rPr>
          <w:rFonts w:ascii="Times New Roman" w:hAnsi="Times New Roman" w:cs="Times New Roman"/>
          <w:iCs/>
        </w:rPr>
        <w:t xml:space="preserve"> instantaneous powers </w:t>
      </w:r>
      <w:r w:rsidR="00692D64" w:rsidRPr="00B76525">
        <w:rPr>
          <w:rFonts w:ascii="Times New Roman" w:hAnsi="Times New Roman" w:cs="Times New Roman"/>
          <w:iCs/>
        </w:rPr>
        <w:t xml:space="preserve">for </w:t>
      </w:r>
      <w:r w:rsidRPr="00B76525">
        <w:rPr>
          <w:rFonts w:ascii="Times New Roman" w:hAnsi="Times New Roman" w:cs="Times New Roman"/>
          <w:iCs/>
        </w:rPr>
        <w:t>Setup</w:t>
      </w:r>
      <w:r w:rsidR="00CA5B1C" w:rsidRPr="00B76525">
        <w:rPr>
          <w:rFonts w:ascii="Times New Roman" w:hAnsi="Times New Roman" w:cs="Times New Roman"/>
          <w:iCs/>
        </w:rPr>
        <w:t>s</w:t>
      </w:r>
      <w:r w:rsidRPr="00B76525">
        <w:rPr>
          <w:rFonts w:ascii="Times New Roman" w:hAnsi="Times New Roman" w:cs="Times New Roman"/>
          <w:iCs/>
        </w:rPr>
        <w:t xml:space="preserve"> 1 and 2 when </w:t>
      </w:r>
      <m:oMath>
        <m:r>
          <w:rPr>
            <w:rFonts w:ascii="Cambria Math" w:hAnsi="Cambria Math" w:cs="Times New Roman"/>
          </w:rPr>
          <m:t>d=20</m:t>
        </m:r>
      </m:oMath>
      <w:r w:rsidRPr="00B76525">
        <w:rPr>
          <w:rFonts w:ascii="Times New Roman" w:hAnsi="Times New Roman" w:cs="Times New Roman"/>
        </w:rPr>
        <w:t xml:space="preserve"> mm</w:t>
      </w:r>
      <w:r w:rsidR="00C563EC" w:rsidRPr="00B76525">
        <w:rPr>
          <w:rFonts w:ascii="Times New Roman" w:hAnsi="Times New Roman" w:cs="Times New Roman"/>
        </w:rPr>
        <w:t xml:space="preserve"> are provided</w:t>
      </w:r>
      <w:r w:rsidRPr="00B76525">
        <w:rPr>
          <w:rFonts w:ascii="Times New Roman" w:hAnsi="Times New Roman" w:cs="Times New Roman"/>
        </w:rPr>
        <w:t>, as shown in Figure 10(e) and 10(f), respectively.</w:t>
      </w:r>
      <w:r w:rsidRPr="000F4865">
        <w:rPr>
          <w:rFonts w:ascii="Times New Roman" w:hAnsi="Times New Roman" w:cs="Times New Roman"/>
          <w:color w:val="C00000"/>
        </w:rPr>
        <w:t xml:space="preserve"> </w:t>
      </w:r>
      <w:r w:rsidR="00CF74EF" w:rsidRPr="000F4865">
        <w:rPr>
          <w:rFonts w:ascii="Times New Roman" w:hAnsi="Times New Roman" w:cs="Times New Roman"/>
          <w:color w:val="C00000"/>
        </w:rPr>
        <w:t xml:space="preserve">By segmenting the instantaneous power data into 0.2-s sections, </w:t>
      </w:r>
      <w:r w:rsidR="0010607D" w:rsidRPr="000F4865">
        <w:rPr>
          <w:rFonts w:ascii="Times New Roman" w:hAnsi="Times New Roman" w:cs="Times New Roman"/>
          <w:color w:val="C00000"/>
        </w:rPr>
        <w:t>and the average power of each section are calculated</w:t>
      </w:r>
      <w:r w:rsidR="00CF74EF" w:rsidRPr="000F4865">
        <w:rPr>
          <w:rFonts w:ascii="Times New Roman" w:hAnsi="Times New Roman" w:cs="Times New Roman"/>
          <w:color w:val="C00000"/>
        </w:rPr>
        <w:t>.</w:t>
      </w:r>
      <w:r w:rsidR="0010607D" w:rsidRPr="00B76525">
        <w:rPr>
          <w:rFonts w:ascii="Times New Roman" w:hAnsi="Times New Roman" w:cs="Times New Roman"/>
        </w:rPr>
        <w:t xml:space="preserve"> </w:t>
      </w:r>
      <w:r w:rsidRPr="00B76525">
        <w:rPr>
          <w:rFonts w:ascii="Times New Roman" w:hAnsi="Times New Roman" w:cs="Times New Roman"/>
        </w:rPr>
        <w:t>Figure 10(e) indicates Setup 1 reaches its maximum instantaneous power of 40.6 mW</w:t>
      </w:r>
      <w:r w:rsidR="00C54FAC" w:rsidRPr="000F4865">
        <w:rPr>
          <w:rFonts w:ascii="Times New Roman" w:hAnsi="Times New Roman" w:cs="Times New Roman"/>
          <w:color w:val="C00000"/>
        </w:rPr>
        <w:t xml:space="preserve"> (average power 16.0mw)</w:t>
      </w:r>
      <w:r w:rsidRPr="000F4865">
        <w:rPr>
          <w:rFonts w:ascii="Times New Roman" w:hAnsi="Times New Roman" w:cs="Times New Roman"/>
          <w:color w:val="C00000"/>
        </w:rPr>
        <w:t xml:space="preserve"> </w:t>
      </w:r>
      <w:r w:rsidRPr="00B76525">
        <w:rPr>
          <w:rFonts w:ascii="Times New Roman" w:hAnsi="Times New Roman" w:cs="Times New Roman"/>
        </w:rPr>
        <w:t xml:space="preserve">at 8.0 Hz </w:t>
      </w:r>
      <w:r w:rsidR="00692D64" w:rsidRPr="00B76525">
        <w:rPr>
          <w:rFonts w:ascii="Times New Roman" w:hAnsi="Times New Roman" w:cs="Times New Roman"/>
        </w:rPr>
        <w:t>under 0.2</w:t>
      </w:r>
      <m:oMath>
        <m:r>
          <w:rPr>
            <w:rFonts w:ascii="Cambria Math" w:hAnsi="Cambria Math" w:cs="Times New Roman"/>
          </w:rPr>
          <m:t>g</m:t>
        </m:r>
      </m:oMath>
      <w:r w:rsidR="00692D64" w:rsidRPr="00B76525">
        <w:rPr>
          <w:rFonts w:ascii="Times New Roman" w:hAnsi="Times New Roman" w:cs="Times New Roman"/>
        </w:rPr>
        <w:t xml:space="preserve"> excitation, </w:t>
      </w:r>
      <w:r w:rsidR="00692D64" w:rsidRPr="00B76525">
        <w:rPr>
          <w:rFonts w:ascii="Times New Roman" w:hAnsi="Times New Roman" w:cs="Times New Roman"/>
        </w:rPr>
        <w:lastRenderedPageBreak/>
        <w:t>and</w:t>
      </w:r>
      <w:r w:rsidRPr="00B76525">
        <w:rPr>
          <w:rFonts w:ascii="Times New Roman" w:hAnsi="Times New Roman" w:cs="Times New Roman"/>
        </w:rPr>
        <w:t xml:space="preserve"> the maximum instantaneous power of 51.5 mW</w:t>
      </w:r>
      <w:r w:rsidR="00C54FAC" w:rsidRPr="00B76525">
        <w:rPr>
          <w:rFonts w:ascii="Times New Roman" w:hAnsi="Times New Roman" w:cs="Times New Roman"/>
        </w:rPr>
        <w:t xml:space="preserve"> </w:t>
      </w:r>
      <w:r w:rsidR="00C54FAC" w:rsidRPr="000F4865">
        <w:rPr>
          <w:rFonts w:ascii="Times New Roman" w:hAnsi="Times New Roman" w:cs="Times New Roman"/>
          <w:color w:val="C00000"/>
        </w:rPr>
        <w:t xml:space="preserve">(average power </w:t>
      </w:r>
      <w:r w:rsidR="00C54FAC" w:rsidRPr="000F4865">
        <w:rPr>
          <w:rFonts w:ascii="Times New Roman" w:hAnsi="Times New Roman" w:cs="Times New Roman" w:hint="eastAsia"/>
          <w:color w:val="C00000"/>
        </w:rPr>
        <w:t>19</w:t>
      </w:r>
      <w:r w:rsidR="00C54FAC" w:rsidRPr="000F4865">
        <w:rPr>
          <w:rFonts w:ascii="Times New Roman" w:hAnsi="Times New Roman" w:cs="Times New Roman"/>
          <w:color w:val="C00000"/>
        </w:rPr>
        <w:t>.</w:t>
      </w:r>
      <w:r w:rsidR="00C54FAC" w:rsidRPr="000F4865">
        <w:rPr>
          <w:rFonts w:ascii="Times New Roman" w:hAnsi="Times New Roman" w:cs="Times New Roman" w:hint="eastAsia"/>
          <w:color w:val="C00000"/>
        </w:rPr>
        <w:t>2</w:t>
      </w:r>
      <w:r w:rsidR="00C54FAC" w:rsidRPr="000F4865">
        <w:rPr>
          <w:rFonts w:ascii="Times New Roman" w:hAnsi="Times New Roman" w:cs="Times New Roman"/>
          <w:color w:val="C00000"/>
        </w:rPr>
        <w:t>mw)</w:t>
      </w:r>
      <w:r w:rsidRPr="00B76525">
        <w:rPr>
          <w:rFonts w:ascii="Times New Roman" w:hAnsi="Times New Roman" w:cs="Times New Roman"/>
        </w:rPr>
        <w:t xml:space="preserve"> at 9.0 Hz </w:t>
      </w:r>
      <w:r w:rsidR="00692D64" w:rsidRPr="00B76525">
        <w:rPr>
          <w:rFonts w:ascii="Times New Roman" w:hAnsi="Times New Roman" w:cs="Times New Roman"/>
        </w:rPr>
        <w:t xml:space="preserve">under </w:t>
      </w:r>
      <w:r w:rsidR="008A502E" w:rsidRPr="00B76525">
        <w:rPr>
          <w:rFonts w:ascii="Times New Roman" w:hAnsi="Times New Roman" w:cs="Times New Roman"/>
        </w:rPr>
        <w:t>2</w:t>
      </w:r>
      <w:r w:rsidRPr="00B76525">
        <w:rPr>
          <w:rFonts w:ascii="Times New Roman" w:hAnsi="Times New Roman" w:cs="Times New Roman"/>
        </w:rPr>
        <w:t>.</w:t>
      </w:r>
      <w:r w:rsidR="008A502E" w:rsidRPr="00B76525">
        <w:rPr>
          <w:rFonts w:ascii="Times New Roman" w:hAnsi="Times New Roman" w:cs="Times New Roman"/>
        </w:rPr>
        <w:t>0</w:t>
      </w:r>
      <m:oMath>
        <m:r>
          <w:rPr>
            <w:rFonts w:ascii="Cambria Math" w:hAnsi="Cambria Math" w:cs="Times New Roman"/>
          </w:rPr>
          <m:t>g</m:t>
        </m:r>
      </m:oMath>
      <w:r w:rsidR="00692D64" w:rsidRPr="00B76525">
        <w:rPr>
          <w:rFonts w:ascii="Times New Roman" w:hAnsi="Times New Roman" w:cs="Times New Roman"/>
        </w:rPr>
        <w:t xml:space="preserve"> excitation</w:t>
      </w:r>
      <w:r w:rsidRPr="00B76525">
        <w:rPr>
          <w:rFonts w:ascii="Times New Roman" w:hAnsi="Times New Roman" w:cs="Times New Roman"/>
        </w:rPr>
        <w:t>.</w:t>
      </w:r>
      <w:r w:rsidRPr="00107A99">
        <w:rPr>
          <w:rFonts w:ascii="Times New Roman" w:hAnsi="Times New Roman" w:cs="Times New Roman"/>
          <w:color w:val="FF0000"/>
        </w:rPr>
        <w:t xml:space="preserve"> </w:t>
      </w:r>
      <w:r w:rsidR="00FB71DA" w:rsidRPr="000F4865">
        <w:rPr>
          <w:rFonts w:ascii="Times New Roman" w:hAnsi="Times New Roman" w:cs="Times New Roman"/>
          <w:color w:val="C00000"/>
        </w:rPr>
        <w:t>It can also be found that the harvester for Setup</w:t>
      </w:r>
      <w:r w:rsidR="00CF74EF" w:rsidRPr="000F4865">
        <w:rPr>
          <w:rFonts w:ascii="Times New Roman" w:hAnsi="Times New Roman" w:cs="Times New Roman"/>
          <w:color w:val="C00000"/>
        </w:rPr>
        <w:t xml:space="preserve"> 1</w:t>
      </w:r>
      <w:r w:rsidR="00FB71DA" w:rsidRPr="000F4865">
        <w:rPr>
          <w:rFonts w:ascii="Times New Roman" w:hAnsi="Times New Roman" w:cs="Times New Roman"/>
          <w:color w:val="C00000"/>
        </w:rPr>
        <w:t xml:space="preserve"> performs well in a narrow frequency band between 5 Hz to 10 Hz.</w:t>
      </w:r>
    </w:p>
    <w:p w14:paraId="31297C03" w14:textId="666D6A88" w:rsidR="00B74333" w:rsidRPr="00B76525" w:rsidRDefault="00084FD1" w:rsidP="0080509C">
      <w:pPr>
        <w:spacing w:line="360" w:lineRule="auto"/>
        <w:ind w:right="420" w:firstLineChars="100" w:firstLine="210"/>
        <w:rPr>
          <w:rFonts w:ascii="Times New Roman" w:hAnsi="Times New Roman" w:cs="Times New Roman"/>
        </w:rPr>
      </w:pPr>
      <w:r w:rsidRPr="00B76525">
        <w:rPr>
          <w:rFonts w:ascii="Times New Roman" w:hAnsi="Times New Roman" w:cs="Times New Roman"/>
        </w:rPr>
        <w:t xml:space="preserve">For Setup 2, the instantaneous power obtains its maximum values of 9.8 mW </w:t>
      </w:r>
      <w:r w:rsidR="00CF74EF" w:rsidRPr="000F4865">
        <w:rPr>
          <w:rFonts w:ascii="Times New Roman" w:hAnsi="Times New Roman" w:cs="Times New Roman"/>
          <w:color w:val="C00000"/>
        </w:rPr>
        <w:t>(average power 3.3 mW ) at 6.3 Hz under 0.2</w:t>
      </w:r>
      <m:oMath>
        <m:r>
          <w:rPr>
            <w:rFonts w:ascii="Cambria Math" w:hAnsi="Cambria Math" w:cs="Times New Roman"/>
            <w:color w:val="C00000"/>
          </w:rPr>
          <m:t>g</m:t>
        </m:r>
      </m:oMath>
      <w:r w:rsidR="00CF74EF" w:rsidRPr="000F4865">
        <w:rPr>
          <w:rFonts w:ascii="Times New Roman" w:hAnsi="Times New Roman" w:cs="Times New Roman"/>
          <w:color w:val="C00000"/>
        </w:rPr>
        <w:t xml:space="preserve"> excitation, and 13.2 mW (average power 4.3 mW ) at 25.0 Hz under 2.0</w:t>
      </w:r>
      <m:oMath>
        <m:r>
          <w:rPr>
            <w:rFonts w:ascii="Cambria Math" w:hAnsi="Cambria Math" w:cs="Times New Roman"/>
            <w:color w:val="C00000"/>
          </w:rPr>
          <m:t>g</m:t>
        </m:r>
      </m:oMath>
      <w:r w:rsidR="00CF74EF" w:rsidRPr="000F4865">
        <w:rPr>
          <w:rFonts w:ascii="Times New Roman" w:hAnsi="Times New Roman" w:cs="Times New Roman"/>
          <w:color w:val="C00000"/>
        </w:rPr>
        <w:t xml:space="preserve"> excitation.</w:t>
      </w:r>
      <w:r w:rsidR="00CF74EF" w:rsidRPr="00107A99">
        <w:rPr>
          <w:rFonts w:ascii="Times New Roman" w:hAnsi="Times New Roman" w:cs="Times New Roman"/>
          <w:color w:val="FF0000"/>
        </w:rPr>
        <w:t xml:space="preserve"> </w:t>
      </w:r>
      <w:r w:rsidRPr="00B76525">
        <w:rPr>
          <w:rFonts w:ascii="Times New Roman" w:hAnsi="Times New Roman" w:cs="Times New Roman"/>
        </w:rPr>
        <w:t>Comparisons in the energy harvesting capability between the VEH proposed in this work and the state-of-</w:t>
      </w:r>
      <w:r w:rsidR="008036E0" w:rsidRPr="00B76525">
        <w:rPr>
          <w:rFonts w:ascii="Times New Roman" w:hAnsi="Times New Roman" w:cs="Times New Roman"/>
        </w:rPr>
        <w:t>the-</w:t>
      </w:r>
      <w:r w:rsidR="0080509C" w:rsidRPr="00B76525">
        <w:rPr>
          <w:rFonts w:ascii="Times New Roman" w:hAnsi="Times New Roman" w:cs="Times New Roman"/>
        </w:rPr>
        <w:t xml:space="preserve">art </w:t>
      </w:r>
      <w:r w:rsidRPr="00B76525">
        <w:rPr>
          <w:rFonts w:ascii="Times New Roman" w:hAnsi="Times New Roman" w:cs="Times New Roman"/>
        </w:rPr>
        <w:t xml:space="preserve">VEHs based on rolling oscillators are carried out, the results of which are shown in Table </w:t>
      </w:r>
      <w:r w:rsidR="00796D17" w:rsidRPr="000F4865">
        <w:rPr>
          <w:rFonts w:ascii="Times New Roman" w:hAnsi="Times New Roman" w:cs="Times New Roman"/>
          <w:color w:val="C00000"/>
        </w:rPr>
        <w:t>2</w:t>
      </w:r>
      <w:r w:rsidRPr="00B76525">
        <w:rPr>
          <w:rFonts w:ascii="Times New Roman" w:hAnsi="Times New Roman" w:cs="Times New Roman"/>
        </w:rPr>
        <w:t>. It can be</w:t>
      </w:r>
      <w:r w:rsidR="00045EFA" w:rsidRPr="00B76525">
        <w:rPr>
          <w:rFonts w:ascii="Times New Roman" w:hAnsi="Times New Roman" w:cs="Times New Roman"/>
        </w:rPr>
        <w:t xml:space="preserve"> found</w:t>
      </w:r>
      <w:r w:rsidRPr="00B76525">
        <w:rPr>
          <w:rFonts w:ascii="Times New Roman" w:hAnsi="Times New Roman" w:cs="Times New Roman"/>
        </w:rPr>
        <w:t xml:space="preserve"> that the VEH proposed in this work </w:t>
      </w:r>
      <w:r w:rsidR="006C536D" w:rsidRPr="00B76525">
        <w:rPr>
          <w:rFonts w:ascii="Times New Roman" w:hAnsi="Times New Roman" w:cs="Times New Roman"/>
        </w:rPr>
        <w:t xml:space="preserve">exhibits good performance in comparison </w:t>
      </w:r>
      <w:r w:rsidR="004C7AA0" w:rsidRPr="00B76525">
        <w:rPr>
          <w:rFonts w:ascii="Times New Roman" w:hAnsi="Times New Roman" w:cs="Times New Roman"/>
        </w:rPr>
        <w:t>with the state-of-the-art VEHs</w:t>
      </w:r>
      <w:r w:rsidR="007112EC" w:rsidRPr="00B76525">
        <w:rPr>
          <w:rFonts w:ascii="Times New Roman" w:hAnsi="Times New Roman" w:cs="Times New Roman"/>
        </w:rPr>
        <w:t>. Note</w:t>
      </w:r>
      <w:r w:rsidR="007D2D65">
        <w:rPr>
          <w:rFonts w:ascii="Times New Roman" w:hAnsi="Times New Roman" w:cs="Times New Roman"/>
        </w:rPr>
        <w:t xml:space="preserve"> </w:t>
      </w:r>
      <w:r w:rsidR="007D2D65" w:rsidRPr="000F4865">
        <w:rPr>
          <w:rFonts w:ascii="Times New Roman" w:hAnsi="Times New Roman" w:cs="Times New Roman"/>
          <w:color w:val="C00000"/>
        </w:rPr>
        <w:t>that</w:t>
      </w:r>
      <w:r w:rsidR="007112EC" w:rsidRPr="00B76525">
        <w:rPr>
          <w:rFonts w:ascii="Times New Roman" w:hAnsi="Times New Roman" w:cs="Times New Roman"/>
        </w:rPr>
        <w:t xml:space="preserve"> the</w:t>
      </w:r>
      <w:r w:rsidR="004B6019" w:rsidRPr="00B76525">
        <w:rPr>
          <w:rFonts w:ascii="Times New Roman" w:hAnsi="Times New Roman" w:cs="Times New Roman"/>
        </w:rPr>
        <w:t xml:space="preserve"> performance of a VEH highly depends</w:t>
      </w:r>
      <w:r w:rsidR="00E7699B" w:rsidRPr="00B76525">
        <w:rPr>
          <w:rFonts w:ascii="Times New Roman" w:hAnsi="Times New Roman" w:cs="Times New Roman"/>
        </w:rPr>
        <w:t xml:space="preserve"> on</w:t>
      </w:r>
      <w:r w:rsidR="00F8173C" w:rsidRPr="00B76525">
        <w:rPr>
          <w:rFonts w:ascii="Times New Roman" w:hAnsi="Times New Roman" w:cs="Times New Roman"/>
        </w:rPr>
        <w:t xml:space="preserve"> its </w:t>
      </w:r>
      <w:r w:rsidR="00E7699B" w:rsidRPr="00B76525">
        <w:rPr>
          <w:rFonts w:ascii="Times New Roman" w:hAnsi="Times New Roman" w:cs="Times New Roman"/>
        </w:rPr>
        <w:t xml:space="preserve">dimensions and </w:t>
      </w:r>
      <w:r w:rsidR="00004630" w:rsidRPr="00B76525">
        <w:rPr>
          <w:rFonts w:ascii="Times New Roman" w:hAnsi="Times New Roman" w:cs="Times New Roman"/>
        </w:rPr>
        <w:t>the characteristics of excitations.</w:t>
      </w:r>
    </w:p>
    <w:p w14:paraId="38502DBA" w14:textId="77777777" w:rsidR="000B2BCA" w:rsidRPr="00B76525" w:rsidRDefault="000B2BCA" w:rsidP="0080509C">
      <w:pPr>
        <w:spacing w:line="360" w:lineRule="auto"/>
        <w:ind w:right="420" w:firstLineChars="100" w:firstLine="210"/>
        <w:rPr>
          <w:rFonts w:ascii="Times New Roman" w:hAnsi="Times New Roman" w:cs="Times New Roman"/>
        </w:rPr>
      </w:pPr>
    </w:p>
    <w:p w14:paraId="595E8361" w14:textId="2F8750DC" w:rsidR="00E51080" w:rsidRPr="00B76525" w:rsidRDefault="00E51080" w:rsidP="00E51080">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t xml:space="preserve">5. </w:t>
      </w:r>
      <w:r w:rsidR="00CA5B1C" w:rsidRPr="00B76525">
        <w:rPr>
          <w:rFonts w:ascii="Times New Roman" w:hAnsi="Times New Roman" w:cs="Times New Roman"/>
          <w:b/>
          <w:bCs/>
          <w:sz w:val="24"/>
          <w:szCs w:val="28"/>
        </w:rPr>
        <w:t>A</w:t>
      </w:r>
      <w:r w:rsidRPr="00B76525">
        <w:rPr>
          <w:rFonts w:ascii="Times New Roman" w:hAnsi="Times New Roman" w:cs="Times New Roman"/>
          <w:b/>
          <w:bCs/>
          <w:sz w:val="24"/>
          <w:szCs w:val="28"/>
        </w:rPr>
        <w:t xml:space="preserve">pplication </w:t>
      </w:r>
      <w:r w:rsidR="00CA5B1C" w:rsidRPr="00B76525">
        <w:rPr>
          <w:rFonts w:ascii="Times New Roman" w:hAnsi="Times New Roman" w:cs="Times New Roman"/>
          <w:b/>
          <w:bCs/>
          <w:sz w:val="24"/>
          <w:szCs w:val="28"/>
        </w:rPr>
        <w:t>of</w:t>
      </w:r>
      <w:r w:rsidRPr="00B76525">
        <w:rPr>
          <w:rFonts w:ascii="Times New Roman" w:hAnsi="Times New Roman" w:cs="Times New Roman"/>
          <w:b/>
          <w:bCs/>
          <w:sz w:val="24"/>
          <w:szCs w:val="28"/>
        </w:rPr>
        <w:t xml:space="preserve"> vibration energy harvesting </w:t>
      </w:r>
      <w:r w:rsidR="00CA5B1C" w:rsidRPr="00B76525">
        <w:rPr>
          <w:rFonts w:ascii="Times New Roman" w:hAnsi="Times New Roman" w:cs="Times New Roman"/>
          <w:b/>
          <w:bCs/>
          <w:sz w:val="24"/>
          <w:szCs w:val="28"/>
        </w:rPr>
        <w:t xml:space="preserve">for </w:t>
      </w:r>
      <w:r w:rsidRPr="00B76525">
        <w:rPr>
          <w:rFonts w:ascii="Times New Roman" w:hAnsi="Times New Roman" w:cs="Times New Roman"/>
          <w:b/>
          <w:bCs/>
          <w:sz w:val="24"/>
          <w:szCs w:val="28"/>
        </w:rPr>
        <w:t>metro vehicles</w:t>
      </w:r>
    </w:p>
    <w:p w14:paraId="2CDDC0F9" w14:textId="30D80BBF" w:rsidR="000B2BCA" w:rsidRPr="00B76525" w:rsidRDefault="00084FD1" w:rsidP="00EC33D5">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 xml:space="preserve">When trains run along the track, vibration induced by defects of the wheel-rail contact surface and the irregularity of the track will be passed to the car body. Vibration of a car body, </w:t>
      </w:r>
      <w:r w:rsidR="006E666E" w:rsidRPr="00B76525">
        <w:rPr>
          <w:rFonts w:ascii="Times New Roman" w:hAnsi="Times New Roman" w:cs="Times New Roman"/>
          <w:iCs/>
        </w:rPr>
        <w:t>particularly</w:t>
      </w:r>
      <w:r w:rsidRPr="00B76525">
        <w:rPr>
          <w:rFonts w:ascii="Times New Roman" w:hAnsi="Times New Roman" w:cs="Times New Roman"/>
          <w:iCs/>
        </w:rPr>
        <w:t xml:space="preserve"> lateral vibration, </w:t>
      </w:r>
      <w:r w:rsidR="006E666E" w:rsidRPr="00B76525">
        <w:rPr>
          <w:rFonts w:ascii="Times New Roman" w:hAnsi="Times New Roman" w:cs="Times New Roman"/>
          <w:iCs/>
        </w:rPr>
        <w:t xml:space="preserve">is </w:t>
      </w:r>
      <w:r w:rsidR="003B0F16" w:rsidRPr="00B76525">
        <w:rPr>
          <w:rFonts w:ascii="Times New Roman" w:hAnsi="Times New Roman" w:cs="Times New Roman"/>
          <w:iCs/>
        </w:rPr>
        <w:t xml:space="preserve">a </w:t>
      </w:r>
      <w:r w:rsidR="006E666E" w:rsidRPr="00B76525">
        <w:rPr>
          <w:rFonts w:ascii="Times New Roman" w:hAnsi="Times New Roman" w:cs="Times New Roman"/>
          <w:iCs/>
        </w:rPr>
        <w:t>very important consideration</w:t>
      </w:r>
      <w:r w:rsidRPr="00B76525">
        <w:rPr>
          <w:rFonts w:ascii="Times New Roman" w:hAnsi="Times New Roman" w:cs="Times New Roman"/>
          <w:iCs/>
        </w:rPr>
        <w:t xml:space="preserve"> in evaluating the operation safety and </w:t>
      </w:r>
      <w:r w:rsidR="006E666E" w:rsidRPr="00B76525">
        <w:rPr>
          <w:rFonts w:ascii="Times New Roman" w:hAnsi="Times New Roman" w:cs="Times New Roman"/>
          <w:iCs/>
        </w:rPr>
        <w:t xml:space="preserve">has </w:t>
      </w:r>
      <w:r w:rsidRPr="00B76525">
        <w:rPr>
          <w:rFonts w:ascii="Times New Roman" w:hAnsi="Times New Roman" w:cs="Times New Roman"/>
          <w:iCs/>
        </w:rPr>
        <w:t xml:space="preserve">a direct influence on passengers’ riding experience </w:t>
      </w:r>
      <w:r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Dzh7SnJw","properties":{"formattedCitation":"[47]","plainCitation":"[47]","noteIndex":0},"citationItems":[{"id":431,"uris":["http://zotero.org/users/5619602/items/BAG57LZV"],"uri":["http://zotero.org/users/5619602/items/BAG57LZV"],"itemData":{"id":431,"type":"article-journal","container-title":"Vehicle System Dynamics","DOI":"10.1080/00423114.2020.1828594","ISSN":"0042-3114","journalAbbreviation":"null","note":"publisher: Taylor &amp; Francis","page":"1-20","title":"Investigating the car-body vibration of high-speed trains under different operating conditions with full-scale tests","author":[{"family":"Liu","given":"Dongrun"},{"family":"Li","given":"Tian"},{"family":"Meng","given":"Shi"},{"family":"Lu","given":"Zhaijun"},{"family":"Zhong","given":"Mu"}],"issued":{"date-parts":[["2020"]]}}}],"schema":"https://github.com/citation-style-language/schema/raw/master/csl-citation.json"} </w:instrText>
      </w:r>
      <w:r w:rsidRPr="00B76525">
        <w:rPr>
          <w:rFonts w:ascii="Times New Roman" w:hAnsi="Times New Roman" w:cs="Times New Roman"/>
          <w:iCs/>
        </w:rPr>
        <w:fldChar w:fldCharType="separate"/>
      </w:r>
      <w:r w:rsidR="00123C94" w:rsidRPr="00B76525">
        <w:rPr>
          <w:rFonts w:ascii="Times New Roman" w:hAnsi="Times New Roman" w:cs="Times New Roman"/>
        </w:rPr>
        <w:t>[47]</w:t>
      </w:r>
      <w:r w:rsidRPr="00B76525">
        <w:rPr>
          <w:rFonts w:ascii="Times New Roman" w:hAnsi="Times New Roman" w:cs="Times New Roman"/>
          <w:iCs/>
        </w:rPr>
        <w:fldChar w:fldCharType="end"/>
      </w:r>
      <w:r w:rsidRPr="00B76525">
        <w:rPr>
          <w:rFonts w:ascii="Times New Roman" w:hAnsi="Times New Roman" w:cs="Times New Roman"/>
          <w:iCs/>
        </w:rPr>
        <w:t xml:space="preserve">. Since </w:t>
      </w:r>
      <w:r w:rsidR="006E666E" w:rsidRPr="00B76525">
        <w:rPr>
          <w:rFonts w:ascii="Times New Roman" w:hAnsi="Times New Roman" w:cs="Times New Roman"/>
          <w:iCs/>
        </w:rPr>
        <w:t>many</w:t>
      </w:r>
      <w:r w:rsidRPr="00B76525">
        <w:rPr>
          <w:rFonts w:ascii="Times New Roman" w:hAnsi="Times New Roman" w:cs="Times New Roman"/>
          <w:iCs/>
        </w:rPr>
        <w:t xml:space="preserve"> factors, such as track conditions, </w:t>
      </w:r>
      <w:r w:rsidR="006E666E" w:rsidRPr="00B76525">
        <w:rPr>
          <w:rFonts w:ascii="Times New Roman" w:hAnsi="Times New Roman" w:cs="Times New Roman"/>
          <w:iCs/>
        </w:rPr>
        <w:t>train</w:t>
      </w:r>
      <w:r w:rsidRPr="00B76525">
        <w:rPr>
          <w:rFonts w:ascii="Times New Roman" w:hAnsi="Times New Roman" w:cs="Times New Roman"/>
          <w:iCs/>
        </w:rPr>
        <w:t xml:space="preserve"> velocity, and stiffness of the suspension system, have impacts on </w:t>
      </w:r>
      <w:r w:rsidR="006E666E" w:rsidRPr="00B76525">
        <w:rPr>
          <w:rFonts w:ascii="Times New Roman" w:hAnsi="Times New Roman" w:cs="Times New Roman"/>
          <w:iCs/>
        </w:rPr>
        <w:t xml:space="preserve">train </w:t>
      </w:r>
      <w:r w:rsidRPr="00B76525">
        <w:rPr>
          <w:rFonts w:ascii="Times New Roman" w:hAnsi="Times New Roman" w:cs="Times New Roman"/>
          <w:iCs/>
        </w:rPr>
        <w:t xml:space="preserve">vibration, it is impossible to eliminate </w:t>
      </w:r>
      <w:r w:rsidR="003B0F16" w:rsidRPr="00B76525">
        <w:rPr>
          <w:rFonts w:ascii="Times New Roman" w:hAnsi="Times New Roman" w:cs="Times New Roman"/>
          <w:iCs/>
        </w:rPr>
        <w:t xml:space="preserve">the </w:t>
      </w:r>
      <w:r w:rsidRPr="00B76525">
        <w:rPr>
          <w:rFonts w:ascii="Times New Roman" w:hAnsi="Times New Roman" w:cs="Times New Roman"/>
          <w:iCs/>
        </w:rPr>
        <w:t xml:space="preserve">vibration of </w:t>
      </w:r>
      <w:r w:rsidR="00754D08" w:rsidRPr="00B76525">
        <w:rPr>
          <w:rFonts w:ascii="Times New Roman" w:hAnsi="Times New Roman" w:cs="Times New Roman"/>
          <w:iCs/>
        </w:rPr>
        <w:t>rolling stocks</w:t>
      </w:r>
      <w:r w:rsidRPr="00B76525">
        <w:rPr>
          <w:rFonts w:ascii="Times New Roman" w:hAnsi="Times New Roman" w:cs="Times New Roman"/>
          <w:iCs/>
        </w:rPr>
        <w:t xml:space="preserve">. In this work, the proposed VEH </w:t>
      </w:r>
      <w:r w:rsidR="006E666E" w:rsidRPr="00B76525">
        <w:rPr>
          <w:rFonts w:ascii="Times New Roman" w:hAnsi="Times New Roman" w:cs="Times New Roman"/>
          <w:iCs/>
        </w:rPr>
        <w:t xml:space="preserve">is used </w:t>
      </w:r>
      <w:r w:rsidRPr="00B76525">
        <w:rPr>
          <w:rFonts w:ascii="Times New Roman" w:hAnsi="Times New Roman" w:cs="Times New Roman"/>
          <w:iCs/>
        </w:rPr>
        <w:t xml:space="preserve">for scavenging the vibration energy of a car body and monitoring the operating condition of trains. To achieve such a goal, the vibration signal of the car body for a metro vehicle </w:t>
      </w:r>
      <w:r w:rsidR="006E666E" w:rsidRPr="00B76525">
        <w:rPr>
          <w:rFonts w:ascii="Times New Roman" w:hAnsi="Times New Roman" w:cs="Times New Roman"/>
          <w:iCs/>
        </w:rPr>
        <w:t xml:space="preserve">is measured </w:t>
      </w:r>
      <w:r w:rsidRPr="00B76525">
        <w:rPr>
          <w:rFonts w:ascii="Times New Roman" w:hAnsi="Times New Roman" w:cs="Times New Roman"/>
          <w:iCs/>
        </w:rPr>
        <w:t xml:space="preserve">using embedded sensors of an onboard smartphone. Then, </w:t>
      </w:r>
      <w:r w:rsidR="00754D08" w:rsidRPr="00B76525">
        <w:rPr>
          <w:rFonts w:ascii="Times New Roman" w:hAnsi="Times New Roman" w:cs="Times New Roman"/>
          <w:iCs/>
        </w:rPr>
        <w:t xml:space="preserve">a </w:t>
      </w:r>
      <w:r w:rsidR="00F2005B" w:rsidRPr="00B76525">
        <w:rPr>
          <w:rFonts w:ascii="Times New Roman" w:hAnsi="Times New Roman" w:cs="Times New Roman"/>
          <w:iCs/>
        </w:rPr>
        <w:t>laboratory test system is set up and e</w:t>
      </w:r>
      <w:r w:rsidRPr="00B76525">
        <w:rPr>
          <w:rFonts w:ascii="Times New Roman" w:hAnsi="Times New Roman" w:cs="Times New Roman"/>
          <w:iCs/>
        </w:rPr>
        <w:t xml:space="preserve">xperimental tests are performed to estimate the performance of the harvester </w:t>
      </w:r>
      <w:r w:rsidR="00F2005B" w:rsidRPr="00B76525">
        <w:rPr>
          <w:rFonts w:ascii="Times New Roman" w:hAnsi="Times New Roman" w:cs="Times New Roman"/>
          <w:iCs/>
        </w:rPr>
        <w:t>under field-measured vibration.</w:t>
      </w:r>
      <w:r w:rsidRPr="00B76525">
        <w:rPr>
          <w:rFonts w:ascii="Times New Roman" w:hAnsi="Times New Roman" w:cs="Times New Roman"/>
          <w:iCs/>
        </w:rPr>
        <w:t xml:space="preserve"> Finally, test results are processed and analysed. </w:t>
      </w:r>
    </w:p>
    <w:p w14:paraId="12C4A179" w14:textId="40B8720D" w:rsidR="00084FD1" w:rsidRPr="00B76525" w:rsidRDefault="00084FD1" w:rsidP="00B77CBF">
      <w:pPr>
        <w:spacing w:line="360" w:lineRule="auto"/>
        <w:ind w:right="420" w:firstLineChars="100" w:firstLine="210"/>
        <w:rPr>
          <w:rFonts w:ascii="Times New Roman" w:hAnsi="Times New Roman" w:cs="Times New Roman"/>
          <w:iCs/>
        </w:rPr>
      </w:pPr>
      <w:r w:rsidRPr="00B76525">
        <w:rPr>
          <w:rFonts w:ascii="Times New Roman" w:hAnsi="Times New Roman" w:cs="Times New Roman"/>
          <w:iCs/>
        </w:rPr>
        <w:t>Figure 11(a) shows the setup of using a smartphone to measure the vibration signal of the car body</w:t>
      </w:r>
      <w:r w:rsidR="00ED1A1C" w:rsidRPr="00B76525">
        <w:rPr>
          <w:rFonts w:ascii="Times New Roman" w:hAnsi="Times New Roman" w:cs="Times New Roman"/>
          <w:iCs/>
        </w:rPr>
        <w:t xml:space="preserve"> </w:t>
      </w:r>
      <w:r w:rsidR="005E6D23" w:rsidRPr="00B76525">
        <w:rPr>
          <w:rFonts w:ascii="Times New Roman" w:hAnsi="Times New Roman" w:cs="Times New Roman"/>
          <w:iCs/>
        </w:rPr>
        <w:t>on</w:t>
      </w:r>
      <w:r w:rsidR="00ED1A1C" w:rsidRPr="00B76525">
        <w:rPr>
          <w:rFonts w:ascii="Times New Roman" w:hAnsi="Times New Roman" w:cs="Times New Roman"/>
          <w:iCs/>
        </w:rPr>
        <w:t xml:space="preserve"> a metro vehicle</w:t>
      </w:r>
      <w:r w:rsidRPr="00B76525">
        <w:rPr>
          <w:rFonts w:ascii="Times New Roman" w:hAnsi="Times New Roman" w:cs="Times New Roman"/>
          <w:iCs/>
        </w:rPr>
        <w:t xml:space="preserve">. The smartphone is attached on the cabin floor above </w:t>
      </w:r>
      <w:r w:rsidR="0010607D" w:rsidRPr="000F4865">
        <w:rPr>
          <w:rFonts w:ascii="Times New Roman" w:hAnsi="Times New Roman" w:cs="Times New Roman"/>
          <w:iCs/>
          <w:color w:val="C00000"/>
        </w:rPr>
        <w:t>the</w:t>
      </w:r>
      <w:r w:rsidR="0010607D" w:rsidRPr="00B76525">
        <w:rPr>
          <w:rFonts w:ascii="Times New Roman" w:hAnsi="Times New Roman" w:cs="Times New Roman"/>
          <w:iCs/>
        </w:rPr>
        <w:t xml:space="preserve"> </w:t>
      </w:r>
      <w:r w:rsidRPr="00B76525">
        <w:rPr>
          <w:rFonts w:ascii="Times New Roman" w:hAnsi="Times New Roman" w:cs="Times New Roman"/>
          <w:iCs/>
        </w:rPr>
        <w:t xml:space="preserve">bogie, where the proposed VEH can also be installed during </w:t>
      </w:r>
      <w:r w:rsidR="0080509C" w:rsidRPr="00B76525">
        <w:rPr>
          <w:rFonts w:ascii="Times New Roman" w:hAnsi="Times New Roman" w:cs="Times New Roman"/>
          <w:iCs/>
        </w:rPr>
        <w:t xml:space="preserve">its </w:t>
      </w:r>
      <w:r w:rsidRPr="00B76525">
        <w:rPr>
          <w:rFonts w:ascii="Times New Roman" w:hAnsi="Times New Roman" w:cs="Times New Roman"/>
          <w:iCs/>
        </w:rPr>
        <w:t xml:space="preserve">actual application. Note </w:t>
      </w:r>
      <w:r w:rsidR="00E83134" w:rsidRPr="00B76525">
        <w:rPr>
          <w:rFonts w:ascii="Times New Roman" w:hAnsi="Times New Roman" w:cs="Times New Roman"/>
          <w:iCs/>
        </w:rPr>
        <w:t xml:space="preserve">that </w:t>
      </w:r>
      <w:r w:rsidRPr="00B76525">
        <w:rPr>
          <w:rFonts w:ascii="Times New Roman" w:hAnsi="Times New Roman" w:cs="Times New Roman"/>
          <w:iCs/>
        </w:rPr>
        <w:t xml:space="preserve">the measured signals </w:t>
      </w:r>
      <w:r w:rsidR="00E83134" w:rsidRPr="00B76525">
        <w:rPr>
          <w:rFonts w:ascii="Times New Roman" w:hAnsi="Times New Roman" w:cs="Times New Roman"/>
          <w:iCs/>
        </w:rPr>
        <w:t xml:space="preserve">are </w:t>
      </w:r>
      <w:r w:rsidRPr="00B76525">
        <w:rPr>
          <w:rFonts w:ascii="Times New Roman" w:hAnsi="Times New Roman" w:cs="Times New Roman"/>
          <w:iCs/>
        </w:rPr>
        <w:t>slight</w:t>
      </w:r>
      <w:r w:rsidR="00E83134" w:rsidRPr="00B76525">
        <w:rPr>
          <w:rFonts w:ascii="Times New Roman" w:hAnsi="Times New Roman" w:cs="Times New Roman"/>
          <w:iCs/>
        </w:rPr>
        <w:t>ly</w:t>
      </w:r>
      <w:r w:rsidRPr="00B76525">
        <w:rPr>
          <w:rFonts w:ascii="Times New Roman" w:hAnsi="Times New Roman" w:cs="Times New Roman"/>
          <w:iCs/>
        </w:rPr>
        <w:t xml:space="preserve"> </w:t>
      </w:r>
      <w:r w:rsidR="00E83134" w:rsidRPr="00B76525">
        <w:rPr>
          <w:rFonts w:ascii="Times New Roman" w:hAnsi="Times New Roman" w:cs="Times New Roman"/>
          <w:iCs/>
        </w:rPr>
        <w:t xml:space="preserve">different </w:t>
      </w:r>
      <w:r w:rsidRPr="00B76525">
        <w:rPr>
          <w:rFonts w:ascii="Times New Roman" w:hAnsi="Times New Roman" w:cs="Times New Roman"/>
          <w:iCs/>
        </w:rPr>
        <w:t xml:space="preserve">when the smartphone is fixed at different </w:t>
      </w:r>
      <w:r w:rsidR="00E83134" w:rsidRPr="00B76525">
        <w:rPr>
          <w:rFonts w:ascii="Times New Roman" w:hAnsi="Times New Roman" w:cs="Times New Roman"/>
          <w:iCs/>
        </w:rPr>
        <w:t>locations</w:t>
      </w:r>
      <w:r w:rsidRPr="00B76525">
        <w:rPr>
          <w:rFonts w:ascii="Times New Roman" w:hAnsi="Times New Roman" w:cs="Times New Roman"/>
          <w:iCs/>
        </w:rPr>
        <w:t xml:space="preserve">. </w:t>
      </w:r>
      <w:bookmarkStart w:id="38" w:name="_Hlk72946154"/>
      <w:r w:rsidRPr="00B76525">
        <w:rPr>
          <w:rFonts w:ascii="Times New Roman" w:hAnsi="Times New Roman" w:cs="Times New Roman"/>
          <w:iCs/>
        </w:rPr>
        <w:t>The longitudinal and lateral axis of the smartphone are parallel to the forward direction</w:t>
      </w:r>
      <w:r w:rsidR="0010607D" w:rsidRPr="00B76525">
        <w:rPr>
          <w:rFonts w:ascii="Times New Roman" w:hAnsi="Times New Roman" w:cs="Times New Roman"/>
          <w:iCs/>
        </w:rPr>
        <w:t xml:space="preserve"> </w:t>
      </w:r>
      <w:r w:rsidR="0010607D" w:rsidRPr="000F4865">
        <w:rPr>
          <w:rFonts w:ascii="Times New Roman" w:hAnsi="Times New Roman" w:cs="Times New Roman"/>
          <w:iCs/>
          <w:color w:val="C00000"/>
        </w:rPr>
        <w:t>and the lateral direction</w:t>
      </w:r>
      <w:r w:rsidR="0010607D" w:rsidRPr="00107A99">
        <w:rPr>
          <w:rFonts w:ascii="Times New Roman" w:hAnsi="Times New Roman" w:cs="Times New Roman"/>
          <w:iCs/>
          <w:color w:val="FF0000"/>
        </w:rPr>
        <w:t xml:space="preserve"> </w:t>
      </w:r>
      <w:r w:rsidRPr="00B76525">
        <w:rPr>
          <w:rFonts w:ascii="Times New Roman" w:hAnsi="Times New Roman" w:cs="Times New Roman"/>
          <w:iCs/>
        </w:rPr>
        <w:t>of the train, respectively.</w:t>
      </w:r>
      <w:bookmarkEnd w:id="38"/>
      <w:r w:rsidRPr="00B76525">
        <w:rPr>
          <w:rFonts w:ascii="Times New Roman" w:hAnsi="Times New Roman" w:cs="Times New Roman"/>
          <w:iCs/>
        </w:rPr>
        <w:t xml:space="preserve"> The built-in accelerometer of the smartphone </w:t>
      </w:r>
      <w:r w:rsidR="003B0F16" w:rsidRPr="00B76525">
        <w:rPr>
          <w:rFonts w:ascii="Times New Roman" w:hAnsi="Times New Roman" w:cs="Times New Roman"/>
          <w:iCs/>
        </w:rPr>
        <w:t xml:space="preserve">has </w:t>
      </w:r>
      <w:r w:rsidRPr="00B76525">
        <w:rPr>
          <w:rFonts w:ascii="Times New Roman" w:hAnsi="Times New Roman" w:cs="Times New Roman"/>
          <w:iCs/>
        </w:rPr>
        <w:t>a sampling frequency of 100 Hz, which can cover the</w:t>
      </w:r>
      <w:r w:rsidR="004B3E40" w:rsidRPr="00B76525">
        <w:rPr>
          <w:rFonts w:ascii="Times New Roman" w:hAnsi="Times New Roman" w:cs="Times New Roman"/>
          <w:iCs/>
        </w:rPr>
        <w:t xml:space="preserve"> dominant </w:t>
      </w:r>
      <w:r w:rsidR="003E6680" w:rsidRPr="00B76525">
        <w:rPr>
          <w:rFonts w:ascii="Times New Roman" w:hAnsi="Times New Roman" w:cs="Times New Roman"/>
          <w:iCs/>
        </w:rPr>
        <w:t xml:space="preserve">vibration </w:t>
      </w:r>
      <w:r w:rsidR="004B3E40" w:rsidRPr="00B76525">
        <w:rPr>
          <w:rFonts w:ascii="Times New Roman" w:hAnsi="Times New Roman" w:cs="Times New Roman"/>
          <w:iCs/>
        </w:rPr>
        <w:t xml:space="preserve">frequency </w:t>
      </w:r>
      <w:r w:rsidR="003E6680" w:rsidRPr="00B76525">
        <w:rPr>
          <w:rFonts w:ascii="Times New Roman" w:hAnsi="Times New Roman" w:cs="Times New Roman"/>
          <w:iCs/>
        </w:rPr>
        <w:t>range (0-20Hz) of metro car bodies</w:t>
      </w:r>
      <w:r w:rsidRPr="00B76525">
        <w:rPr>
          <w:rFonts w:ascii="Times New Roman" w:hAnsi="Times New Roman" w:cs="Times New Roman"/>
          <w:iCs/>
        </w:rPr>
        <w:t xml:space="preserve"> </w:t>
      </w:r>
      <w:r w:rsidRPr="00B76525">
        <w:rPr>
          <w:rFonts w:ascii="Times New Roman" w:hAnsi="Times New Roman" w:cs="Times New Roman"/>
          <w:iCs/>
        </w:rPr>
        <w:fldChar w:fldCharType="begin"/>
      </w:r>
      <w:r w:rsidR="00123C94" w:rsidRPr="00B76525">
        <w:rPr>
          <w:rFonts w:ascii="Times New Roman" w:hAnsi="Times New Roman" w:cs="Times New Roman"/>
          <w:iCs/>
        </w:rPr>
        <w:instrText xml:space="preserve"> ADDIN ZOTERO_ITEM CSL_CITATION {"citationID":"Ccrovr1z","properties":{"formattedCitation":"[48]","plainCitation":"[48]","noteIndex":0},"citationItems":[{"id":435,"uris":["http://zotero.org/users/5619602/items/Y353EN9A"],"uri":["http://zotero.org/users/5619602/items/Y353EN9A"],"itemData":{"id":435,"type":"article-journal","abstract":"Since the GPS is unavailable in underground environment, it is extremely challenging to measure the speed and location of a metro train. This paper proposes a novel data-fusion approach for speed estimation and location calibration of a metro train in underground environment, simply using the data from the 3-axis accelerometers in smartphones. Firstly, we place multiple smartphones in different cars of a train to measure the longitudinal, lateral and vertical accelerations, then propose a method to transform the measured accelerations from the coordinate systems of smartphones to that of the metro train. In the data fusion model, the initial estimations of train speed and position are obtained by the integral and double integral of the longitudinal accelerations. The lateral and vertical accelerations are used to provide absolute reference for speed estimation, where the local time delay and waveform similarity between the measured accelerations in different smartphones are defined and estimated to obtain the time-delay-based speed. Finally, a more accurate estimation of train speed is obtained by fusing the integral-based speed and the time-delay-based speed. A case study is conducted on Chengdu Metro Line 7 in Chengdu, China. The results show that, taking the interval length between adjacent stations as ground truth, our data-fusion approach achieves higher accuracy than the direct integral method, with the relative errors reduced from 9.5% to 1.6%.","container-title":"IEEE Sensors Journal","DOI":"10.1109/JSEN.2019.2933638","ISSN":"1558-1748","issue":"22","page":"10744-10752","title":"A Data-Fusion Approach for Speed Estimation and Location Calibration of a Metro Train Based on Low-Cost Sensors in Smartphones","volume":"19","author":[{"family":"Wang","given":"Y."},{"family":"Cong","given":"J."},{"family":"Wang","given":"P."},{"family":"Liu","given":"X."},{"family":"Tang","given":"H."}],"issued":{"date-parts":[["2019"]]}}}],"schema":"https://github.com/citation-style-language/schema/raw/master/csl-citation.json"} </w:instrText>
      </w:r>
      <w:r w:rsidRPr="00B76525">
        <w:rPr>
          <w:rFonts w:ascii="Times New Roman" w:hAnsi="Times New Roman" w:cs="Times New Roman"/>
          <w:iCs/>
        </w:rPr>
        <w:fldChar w:fldCharType="separate"/>
      </w:r>
      <w:r w:rsidR="00123C94" w:rsidRPr="00B76525">
        <w:rPr>
          <w:rFonts w:ascii="Times New Roman" w:hAnsi="Times New Roman" w:cs="Times New Roman"/>
        </w:rPr>
        <w:t>[48]</w:t>
      </w:r>
      <w:r w:rsidRPr="00B76525">
        <w:rPr>
          <w:rFonts w:ascii="Times New Roman" w:hAnsi="Times New Roman" w:cs="Times New Roman"/>
          <w:iCs/>
        </w:rPr>
        <w:fldChar w:fldCharType="end"/>
      </w:r>
      <w:r w:rsidRPr="00B76525">
        <w:rPr>
          <w:rFonts w:ascii="Times New Roman" w:hAnsi="Times New Roman" w:cs="Times New Roman"/>
          <w:iCs/>
        </w:rPr>
        <w:t>.</w:t>
      </w:r>
      <w:r w:rsidR="0010607D" w:rsidRPr="00B76525">
        <w:rPr>
          <w:rFonts w:ascii="Times New Roman" w:hAnsi="Times New Roman" w:cs="Times New Roman"/>
          <w:iCs/>
        </w:rPr>
        <w:t xml:space="preserve"> </w:t>
      </w:r>
      <w:r w:rsidRPr="00B76525">
        <w:rPr>
          <w:rFonts w:ascii="Times New Roman" w:hAnsi="Times New Roman" w:cs="Times New Roman"/>
          <w:iCs/>
        </w:rPr>
        <w:t>The test line has a deigned speed of 80 km/h. Figure 11(b) show</w:t>
      </w:r>
      <w:r w:rsidR="00F44484" w:rsidRPr="00B76525">
        <w:rPr>
          <w:rFonts w:ascii="Times New Roman" w:hAnsi="Times New Roman" w:cs="Times New Roman"/>
          <w:iCs/>
        </w:rPr>
        <w:t>s</w:t>
      </w:r>
      <w:r w:rsidRPr="00B76525">
        <w:rPr>
          <w:rFonts w:ascii="Times New Roman" w:hAnsi="Times New Roman" w:cs="Times New Roman"/>
          <w:iCs/>
        </w:rPr>
        <w:t xml:space="preserve"> the vertical profile and horizontal alignment of the test metro line. The alignments indicate that there are two left-turn curves with a radius of 450 m in the test interval, which </w:t>
      </w:r>
      <w:r w:rsidR="00F12E5F" w:rsidRPr="00B76525">
        <w:rPr>
          <w:rFonts w:ascii="Times New Roman" w:hAnsi="Times New Roman" w:cs="Times New Roman"/>
          <w:iCs/>
        </w:rPr>
        <w:t>has the potential of undermining</w:t>
      </w:r>
      <w:r w:rsidRPr="00B76525">
        <w:rPr>
          <w:rFonts w:ascii="Times New Roman" w:hAnsi="Times New Roman" w:cs="Times New Roman"/>
          <w:iCs/>
        </w:rPr>
        <w:t xml:space="preserve"> the running stability of trains. Besides, the track conditions </w:t>
      </w:r>
      <w:r w:rsidR="000F7CB1" w:rsidRPr="00B76525">
        <w:rPr>
          <w:rFonts w:ascii="Times New Roman" w:hAnsi="Times New Roman" w:cs="Times New Roman"/>
          <w:iCs/>
        </w:rPr>
        <w:t xml:space="preserve">would deteriorate </w:t>
      </w:r>
      <w:r w:rsidRPr="00B76525">
        <w:rPr>
          <w:rFonts w:ascii="Times New Roman" w:hAnsi="Times New Roman" w:cs="Times New Roman"/>
          <w:iCs/>
        </w:rPr>
        <w:t xml:space="preserve">after </w:t>
      </w:r>
      <w:r w:rsidR="000F7CB1" w:rsidRPr="00B76525">
        <w:rPr>
          <w:rFonts w:ascii="Times New Roman" w:hAnsi="Times New Roman" w:cs="Times New Roman"/>
          <w:iCs/>
        </w:rPr>
        <w:t>years of</w:t>
      </w:r>
      <w:r w:rsidRPr="00B76525">
        <w:rPr>
          <w:rFonts w:ascii="Times New Roman" w:hAnsi="Times New Roman" w:cs="Times New Roman"/>
          <w:iCs/>
        </w:rPr>
        <w:t xml:space="preserve"> service, making the vibration problems of the car body more prominent, especially in the curve sections. </w:t>
      </w:r>
    </w:p>
    <w:p w14:paraId="3B874182" w14:textId="06D18C18" w:rsidR="0010607D" w:rsidRPr="00B76525" w:rsidRDefault="0010607D" w:rsidP="00EC33D5">
      <w:pPr>
        <w:spacing w:line="360" w:lineRule="auto"/>
        <w:ind w:firstLineChars="50" w:firstLine="105"/>
        <w:rPr>
          <w:rFonts w:ascii="Times New Roman" w:hAnsi="Times New Roman" w:cs="Times New Roman"/>
        </w:rPr>
      </w:pPr>
      <w:r w:rsidRPr="00B76525">
        <w:rPr>
          <w:rFonts w:ascii="Times New Roman" w:hAnsi="Times New Roman" w:cs="Times New Roman"/>
          <w:noProof/>
          <w:lang w:val="en-AU"/>
        </w:rPr>
        <w:lastRenderedPageBreak/>
        <w:drawing>
          <wp:inline distT="0" distB="0" distL="0" distR="0" wp14:anchorId="48FEDD9C" wp14:editId="24811363">
            <wp:extent cx="3196880" cy="1760512"/>
            <wp:effectExtent l="0" t="0" r="381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79" r="-1"/>
                    <a:stretch/>
                  </pic:blipFill>
                  <pic:spPr bwMode="auto">
                    <a:xfrm>
                      <a:off x="0" y="0"/>
                      <a:ext cx="3205906" cy="1765483"/>
                    </a:xfrm>
                    <a:prstGeom prst="rect">
                      <a:avLst/>
                    </a:prstGeom>
                    <a:ln>
                      <a:noFill/>
                    </a:ln>
                    <a:extLst>
                      <a:ext uri="{53640926-AAD7-44D8-BBD7-CCE9431645EC}">
                        <a14:shadowObscured xmlns:a14="http://schemas.microsoft.com/office/drawing/2010/main"/>
                      </a:ext>
                    </a:extLst>
                  </pic:spPr>
                </pic:pic>
              </a:graphicData>
            </a:graphic>
          </wp:inline>
        </w:drawing>
      </w:r>
      <w:r w:rsidRPr="00B76525">
        <w:rPr>
          <w:noProof/>
        </w:rPr>
        <w:t xml:space="preserve">   </w:t>
      </w:r>
      <w:r w:rsidRPr="00B76525">
        <w:rPr>
          <w:noProof/>
        </w:rPr>
        <w:drawing>
          <wp:inline distT="0" distB="0" distL="0" distR="0" wp14:anchorId="32D6D986" wp14:editId="784F73DE">
            <wp:extent cx="3098042" cy="1757715"/>
            <wp:effectExtent l="0" t="0" r="762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81"/>
                    <a:stretch/>
                  </pic:blipFill>
                  <pic:spPr bwMode="auto">
                    <a:xfrm>
                      <a:off x="0" y="0"/>
                      <a:ext cx="3130459" cy="1776107"/>
                    </a:xfrm>
                    <a:prstGeom prst="rect">
                      <a:avLst/>
                    </a:prstGeom>
                    <a:ln>
                      <a:noFill/>
                    </a:ln>
                    <a:extLst>
                      <a:ext uri="{53640926-AAD7-44D8-BBD7-CCE9431645EC}">
                        <a14:shadowObscured xmlns:a14="http://schemas.microsoft.com/office/drawing/2010/main"/>
                      </a:ext>
                    </a:extLst>
                  </pic:spPr>
                </pic:pic>
              </a:graphicData>
            </a:graphic>
          </wp:inline>
        </w:drawing>
      </w:r>
    </w:p>
    <w:p w14:paraId="4EE8EAF2" w14:textId="77777777" w:rsidR="0010607D" w:rsidRPr="00B76525" w:rsidRDefault="0010607D" w:rsidP="0010607D">
      <w:pPr>
        <w:spacing w:line="360" w:lineRule="auto"/>
        <w:rPr>
          <w:rFonts w:ascii="Times New Roman" w:hAnsi="Times New Roman" w:cs="Times New Roman"/>
        </w:rPr>
      </w:pPr>
      <w:r w:rsidRPr="00B76525">
        <w:rPr>
          <w:noProof/>
        </w:rPr>
        <w:drawing>
          <wp:inline distT="0" distB="0" distL="0" distR="0" wp14:anchorId="47622D3B" wp14:editId="1C6E1C42">
            <wp:extent cx="3284454" cy="2011191"/>
            <wp:effectExtent l="0" t="0" r="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a:extLst>
                        <a:ext uri="{28A0092B-C50C-407E-A947-70E740481C1C}">
                          <a14:useLocalDpi xmlns:a14="http://schemas.microsoft.com/office/drawing/2010/main" val="0"/>
                        </a:ext>
                      </a:extLst>
                    </a:blip>
                    <a:srcRect l="1684" t="851" r="4540" b="2519"/>
                    <a:stretch/>
                  </pic:blipFill>
                  <pic:spPr bwMode="auto">
                    <a:xfrm>
                      <a:off x="0" y="0"/>
                      <a:ext cx="3326965" cy="2037222"/>
                    </a:xfrm>
                    <a:prstGeom prst="rect">
                      <a:avLst/>
                    </a:prstGeom>
                    <a:noFill/>
                    <a:ln>
                      <a:noFill/>
                    </a:ln>
                    <a:extLst>
                      <a:ext uri="{53640926-AAD7-44D8-BBD7-CCE9431645EC}">
                        <a14:shadowObscured xmlns:a14="http://schemas.microsoft.com/office/drawing/2010/main"/>
                      </a:ext>
                    </a:extLst>
                  </pic:spPr>
                </pic:pic>
              </a:graphicData>
            </a:graphic>
          </wp:inline>
        </w:drawing>
      </w:r>
      <w:r w:rsidRPr="00B76525">
        <w:rPr>
          <w:rFonts w:ascii="Times New Roman" w:hAnsi="Times New Roman" w:cs="Times New Roman"/>
          <w:noProof/>
        </w:rPr>
        <w:t xml:space="preserve"> </w:t>
      </w:r>
      <w:r w:rsidRPr="00B76525">
        <w:rPr>
          <w:rFonts w:ascii="Times New Roman" w:hAnsi="Times New Roman" w:cs="Times New Roman"/>
          <w:noProof/>
          <w:lang w:val="en-AU"/>
        </w:rPr>
        <w:drawing>
          <wp:inline distT="0" distB="0" distL="0" distR="0" wp14:anchorId="473ED210" wp14:editId="500D9198">
            <wp:extent cx="3241937" cy="2053751"/>
            <wp:effectExtent l="0" t="0" r="0" b="38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3319" t="327" r="4361" b="1108"/>
                    <a:stretch/>
                  </pic:blipFill>
                  <pic:spPr bwMode="auto">
                    <a:xfrm>
                      <a:off x="0" y="0"/>
                      <a:ext cx="3275118" cy="2074771"/>
                    </a:xfrm>
                    <a:prstGeom prst="rect">
                      <a:avLst/>
                    </a:prstGeom>
                    <a:noFill/>
                    <a:ln>
                      <a:noFill/>
                    </a:ln>
                    <a:extLst>
                      <a:ext uri="{53640926-AAD7-44D8-BBD7-CCE9431645EC}">
                        <a14:shadowObscured xmlns:a14="http://schemas.microsoft.com/office/drawing/2010/main"/>
                      </a:ext>
                    </a:extLst>
                  </pic:spPr>
                </pic:pic>
              </a:graphicData>
            </a:graphic>
          </wp:inline>
        </w:drawing>
      </w:r>
    </w:p>
    <w:p w14:paraId="588A3422" w14:textId="77777777" w:rsidR="0010607D" w:rsidRPr="000F4865" w:rsidRDefault="0010607D" w:rsidP="0010607D">
      <w:pPr>
        <w:ind w:right="420"/>
        <w:jc w:val="left"/>
        <w:rPr>
          <w:rFonts w:ascii="Times New Roman" w:hAnsi="Times New Roman" w:cs="Times New Roman"/>
          <w:color w:val="C00000"/>
          <w:szCs w:val="21"/>
        </w:rPr>
      </w:pPr>
      <w:r w:rsidRPr="000F4865">
        <w:rPr>
          <w:rFonts w:ascii="Times New Roman" w:hAnsi="Times New Roman" w:cs="Times New Roman"/>
          <w:color w:val="C00000"/>
          <w:szCs w:val="21"/>
        </w:rPr>
        <w:t xml:space="preserve">Figure 11. Field test on a metro train using a smartphone:(a) test setup and the surroundings; (b) vertical profiles and horizontal alignments of the test line; (c) measured longitudinal, vertical, and lateral acceleration signals; (d) power spectrum of the measured lateral acceleration. </w:t>
      </w:r>
    </w:p>
    <w:p w14:paraId="3B3A02B9" w14:textId="77777777" w:rsidR="0010607D" w:rsidRPr="00B76525" w:rsidRDefault="0010607D" w:rsidP="00EC33D5">
      <w:pPr>
        <w:spacing w:line="360" w:lineRule="auto"/>
        <w:ind w:right="420"/>
        <w:rPr>
          <w:rFonts w:ascii="Times New Roman" w:hAnsi="Times New Roman" w:cs="Times New Roman"/>
          <w:iCs/>
        </w:rPr>
      </w:pPr>
    </w:p>
    <w:p w14:paraId="1C7356B5" w14:textId="2EEF018F" w:rsidR="00084FD1" w:rsidRPr="00B76525" w:rsidRDefault="00084FD1" w:rsidP="00B77CBF">
      <w:pPr>
        <w:spacing w:line="360" w:lineRule="auto"/>
        <w:ind w:right="420" w:firstLineChars="100" w:firstLine="210"/>
        <w:rPr>
          <w:rFonts w:ascii="Times New Roman" w:hAnsi="Times New Roman" w:cs="Times New Roman"/>
        </w:rPr>
      </w:pPr>
      <w:r w:rsidRPr="00B76525">
        <w:rPr>
          <w:rFonts w:ascii="Times New Roman" w:hAnsi="Times New Roman" w:cs="Times New Roman"/>
          <w:iCs/>
        </w:rPr>
        <w:t xml:space="preserve">Figure 11(c) </w:t>
      </w:r>
      <w:r w:rsidR="000F7CB1" w:rsidRPr="00B76525">
        <w:rPr>
          <w:rFonts w:ascii="Times New Roman" w:hAnsi="Times New Roman" w:cs="Times New Roman"/>
          <w:iCs/>
        </w:rPr>
        <w:t>displays</w:t>
      </w:r>
      <w:r w:rsidRPr="00B76525">
        <w:rPr>
          <w:rFonts w:ascii="Times New Roman" w:hAnsi="Times New Roman" w:cs="Times New Roman"/>
          <w:iCs/>
        </w:rPr>
        <w:t xml:space="preserve"> field-measured longitudinal, vertical, and lateral accelerations, respectively. It can be </w:t>
      </w:r>
      <w:r w:rsidR="000F7CB1" w:rsidRPr="00B76525">
        <w:rPr>
          <w:rFonts w:ascii="Times New Roman" w:hAnsi="Times New Roman" w:cs="Times New Roman"/>
          <w:iCs/>
        </w:rPr>
        <w:t>deduced</w:t>
      </w:r>
      <w:r w:rsidRPr="00B76525">
        <w:rPr>
          <w:rFonts w:ascii="Times New Roman" w:hAnsi="Times New Roman" w:cs="Times New Roman"/>
          <w:iCs/>
        </w:rPr>
        <w:t xml:space="preserve"> that both the vertical and lateral accelerations increase significantly when the train passes the two curve</w:t>
      </w:r>
      <w:r w:rsidR="0010607D" w:rsidRPr="00B76525">
        <w:rPr>
          <w:rFonts w:ascii="Times New Roman" w:hAnsi="Times New Roman" w:cs="Times New Roman"/>
          <w:iCs/>
        </w:rPr>
        <w:t xml:space="preserve"> </w:t>
      </w:r>
      <w:r w:rsidR="0010607D" w:rsidRPr="000F4865">
        <w:rPr>
          <w:rFonts w:ascii="Times New Roman" w:hAnsi="Times New Roman" w:cs="Times New Roman"/>
          <w:iCs/>
          <w:color w:val="C00000"/>
        </w:rPr>
        <w:t>sections</w:t>
      </w:r>
      <w:r w:rsidRPr="00B76525">
        <w:rPr>
          <w:rFonts w:ascii="Times New Roman" w:hAnsi="Times New Roman" w:cs="Times New Roman"/>
          <w:iCs/>
        </w:rPr>
        <w:t xml:space="preserve">. According to the current maintenance rules in the railway industry of China, </w:t>
      </w:r>
      <w:bookmarkStart w:id="39" w:name="_Hlk72404110"/>
      <w:r w:rsidRPr="00B76525">
        <w:rPr>
          <w:rFonts w:ascii="Times New Roman" w:hAnsi="Times New Roman" w:cs="Times New Roman"/>
          <w:iCs/>
        </w:rPr>
        <w:t xml:space="preserve">the lateral acceleration of a car body </w:t>
      </w:r>
      <w:r w:rsidR="000F7CB1" w:rsidRPr="00B76525">
        <w:rPr>
          <w:rFonts w:ascii="Times New Roman" w:hAnsi="Times New Roman" w:cs="Times New Roman"/>
          <w:iCs/>
        </w:rPr>
        <w:t>of a</w:t>
      </w:r>
      <w:r w:rsidRPr="00B76525">
        <w:rPr>
          <w:rFonts w:ascii="Times New Roman" w:hAnsi="Times New Roman" w:cs="Times New Roman"/>
          <w:iCs/>
        </w:rPr>
        <w:t xml:space="preserve"> train</w:t>
      </w:r>
      <w:bookmarkEnd w:id="39"/>
      <w:r w:rsidRPr="00B76525">
        <w:rPr>
          <w:rFonts w:ascii="Times New Roman" w:hAnsi="Times New Roman" w:cs="Times New Roman"/>
          <w:iCs/>
        </w:rPr>
        <w:t xml:space="preserve"> </w:t>
      </w:r>
      <w:r w:rsidR="000F7CB1" w:rsidRPr="00B76525">
        <w:rPr>
          <w:rFonts w:ascii="Times New Roman" w:hAnsi="Times New Roman" w:cs="Times New Roman"/>
          <w:iCs/>
        </w:rPr>
        <w:t xml:space="preserve">running at </w:t>
      </w:r>
      <w:r w:rsidRPr="00B76525">
        <w:rPr>
          <w:rFonts w:ascii="Times New Roman" w:hAnsi="Times New Roman" w:cs="Times New Roman"/>
          <w:iCs/>
        </w:rPr>
        <w:t xml:space="preserve">a speed </w:t>
      </w:r>
      <w:r w:rsidR="004B5636" w:rsidRPr="00B76525">
        <w:rPr>
          <w:rFonts w:ascii="Times New Roman" w:hAnsi="Times New Roman" w:cs="Times New Roman"/>
          <w:iCs/>
        </w:rPr>
        <w:t>below</w:t>
      </w:r>
      <w:r w:rsidRPr="00B76525">
        <w:rPr>
          <w:rFonts w:ascii="Times New Roman" w:hAnsi="Times New Roman" w:cs="Times New Roman"/>
          <w:iCs/>
        </w:rPr>
        <w:t xml:space="preserve"> 200 km/h should not exceed</w:t>
      </w:r>
      <m:oMath>
        <m:r>
          <w:rPr>
            <w:rFonts w:ascii="Cambria Math" w:hAnsi="Cambria Math" w:cs="Times New Roman"/>
          </w:rPr>
          <m:t xml:space="preserve"> 0.15g</m:t>
        </m:r>
      </m:oMath>
      <w:r w:rsidRPr="00B76525">
        <w:rPr>
          <w:rFonts w:ascii="Times New Roman" w:hAnsi="Times New Roman" w:cs="Times New Roman"/>
        </w:rPr>
        <w:t xml:space="preserve">. However, the maximum amplitude of the measured lateral acceleration is close to </w:t>
      </w:r>
      <m:oMath>
        <m:r>
          <w:rPr>
            <w:rFonts w:ascii="Cambria Math" w:hAnsi="Cambria Math" w:cs="Times New Roman"/>
          </w:rPr>
          <m:t>0.2g</m:t>
        </m:r>
      </m:oMath>
      <w:r w:rsidRPr="00B76525">
        <w:rPr>
          <w:rFonts w:ascii="Times New Roman" w:hAnsi="Times New Roman" w:cs="Times New Roman"/>
        </w:rPr>
        <w:t xml:space="preserve">, which may cause </w:t>
      </w:r>
      <w:r w:rsidR="000F7CB1" w:rsidRPr="00B76525">
        <w:rPr>
          <w:rFonts w:ascii="Times New Roman" w:hAnsi="Times New Roman" w:cs="Times New Roman"/>
        </w:rPr>
        <w:t xml:space="preserve">serious </w:t>
      </w:r>
      <w:r w:rsidRPr="00B76525">
        <w:rPr>
          <w:rFonts w:ascii="Times New Roman" w:hAnsi="Times New Roman" w:cs="Times New Roman"/>
        </w:rPr>
        <w:t xml:space="preserve">passenger discomfort. Figure 11(d) </w:t>
      </w:r>
      <w:r w:rsidR="000F7CB1" w:rsidRPr="00B76525">
        <w:rPr>
          <w:rFonts w:ascii="Times New Roman" w:hAnsi="Times New Roman" w:cs="Times New Roman"/>
        </w:rPr>
        <w:t xml:space="preserve">displays </w:t>
      </w:r>
      <w:r w:rsidRPr="00B76525">
        <w:rPr>
          <w:rFonts w:ascii="Times New Roman" w:hAnsi="Times New Roman" w:cs="Times New Roman"/>
        </w:rPr>
        <w:t>the power spectrum of the lateral acceleration signal</w:t>
      </w:r>
      <w:r w:rsidR="0010607D" w:rsidRPr="000F4865">
        <w:rPr>
          <w:rFonts w:ascii="Times New Roman" w:hAnsi="Times New Roman" w:cs="Times New Roman"/>
          <w:color w:val="C00000"/>
        </w:rPr>
        <w:t xml:space="preserve"> of the car body. It shows a decreasing trend with the increase of the frequency, </w:t>
      </w:r>
      <w:r w:rsidRPr="00B76525">
        <w:rPr>
          <w:rFonts w:ascii="Times New Roman" w:hAnsi="Times New Roman" w:cs="Times New Roman"/>
        </w:rPr>
        <w:t xml:space="preserve">indicating </w:t>
      </w:r>
      <w:r w:rsidR="000F7CB1" w:rsidRPr="00B76525">
        <w:rPr>
          <w:rFonts w:ascii="Times New Roman" w:hAnsi="Times New Roman" w:cs="Times New Roman"/>
        </w:rPr>
        <w:t xml:space="preserve">that </w:t>
      </w:r>
      <w:r w:rsidRPr="00B76525">
        <w:rPr>
          <w:rFonts w:ascii="Times New Roman" w:hAnsi="Times New Roman" w:cs="Times New Roman"/>
        </w:rPr>
        <w:t xml:space="preserve">the energy of the lateral acceleration is mainly located in </w:t>
      </w:r>
      <w:r w:rsidR="0080509C" w:rsidRPr="00B76525">
        <w:rPr>
          <w:rFonts w:ascii="Times New Roman" w:hAnsi="Times New Roman" w:cs="Times New Roman"/>
        </w:rPr>
        <w:t xml:space="preserve">a </w:t>
      </w:r>
      <w:r w:rsidRPr="00B76525">
        <w:rPr>
          <w:rFonts w:ascii="Times New Roman" w:hAnsi="Times New Roman" w:cs="Times New Roman"/>
        </w:rPr>
        <w:t>low-frequency range.</w:t>
      </w:r>
    </w:p>
    <w:p w14:paraId="0FD216A1" w14:textId="7B094142" w:rsidR="00084FD1" w:rsidRPr="00B76525" w:rsidRDefault="00084FD1" w:rsidP="00FC04F5">
      <w:pPr>
        <w:spacing w:line="360" w:lineRule="auto"/>
        <w:ind w:right="420" w:firstLineChars="100" w:firstLine="210"/>
        <w:rPr>
          <w:rFonts w:ascii="Times New Roman" w:hAnsi="Times New Roman" w:cs="Times New Roman"/>
        </w:rPr>
      </w:pPr>
      <w:r w:rsidRPr="00B76525">
        <w:rPr>
          <w:rFonts w:ascii="Times New Roman" w:hAnsi="Times New Roman" w:cs="Times New Roman"/>
        </w:rPr>
        <w:t xml:space="preserve">Limited by the </w:t>
      </w:r>
      <w:r w:rsidR="0080509C" w:rsidRPr="00B76525">
        <w:rPr>
          <w:rFonts w:ascii="Times New Roman" w:hAnsi="Times New Roman" w:cs="Times New Roman"/>
        </w:rPr>
        <w:t xml:space="preserve">in-situ </w:t>
      </w:r>
      <w:r w:rsidRPr="00B76525">
        <w:rPr>
          <w:rFonts w:ascii="Times New Roman" w:hAnsi="Times New Roman" w:cs="Times New Roman"/>
        </w:rPr>
        <w:t xml:space="preserve">environment, onboard performance tests for the proposed VEH are hard to implement. </w:t>
      </w:r>
      <w:r w:rsidR="00E867FD" w:rsidRPr="00B76525">
        <w:rPr>
          <w:rFonts w:ascii="Times New Roman" w:hAnsi="Times New Roman" w:cs="Times New Roman"/>
        </w:rPr>
        <w:t xml:space="preserve">So instead laboratory tests of the VEH are conducted. The layout of </w:t>
      </w:r>
      <w:r w:rsidR="003B0F16" w:rsidRPr="00B76525">
        <w:rPr>
          <w:rFonts w:ascii="Times New Roman" w:hAnsi="Times New Roman" w:cs="Times New Roman"/>
        </w:rPr>
        <w:t xml:space="preserve">the </w:t>
      </w:r>
      <w:r w:rsidR="00E867FD" w:rsidRPr="00B76525">
        <w:rPr>
          <w:rFonts w:ascii="Times New Roman" w:hAnsi="Times New Roman" w:cs="Times New Roman"/>
        </w:rPr>
        <w:t>laboratory</w:t>
      </w:r>
      <w:r w:rsidRPr="00B76525">
        <w:rPr>
          <w:rFonts w:ascii="Times New Roman" w:hAnsi="Times New Roman" w:cs="Times New Roman"/>
        </w:rPr>
        <w:t xml:space="preserve"> test system is shown in Figure 12(a), to reproduce the lateral vibration of the car body </w:t>
      </w:r>
      <w:r w:rsidR="00E867FD" w:rsidRPr="00B76525">
        <w:rPr>
          <w:rFonts w:ascii="Times New Roman" w:hAnsi="Times New Roman" w:cs="Times New Roman"/>
        </w:rPr>
        <w:t xml:space="preserve">of </w:t>
      </w:r>
      <w:r w:rsidRPr="00B76525">
        <w:rPr>
          <w:rFonts w:ascii="Times New Roman" w:hAnsi="Times New Roman" w:cs="Times New Roman"/>
        </w:rPr>
        <w:t xml:space="preserve">a metro vehicle. As a critical part of the test system, the shake table test system, consisting of a computer, a signal generator, a power amplifier, and an accelerometer, employs a closed-loop control strategy to realize an exact reproduction of field-measured vibration. The oscilloscope (MDO4104C, Tektronix) is utilized to display experimental data and record it to </w:t>
      </w:r>
      <w:r w:rsidR="00E867FD" w:rsidRPr="00B76525">
        <w:rPr>
          <w:rFonts w:ascii="Times New Roman" w:hAnsi="Times New Roman" w:cs="Times New Roman"/>
        </w:rPr>
        <w:t xml:space="preserve">a </w:t>
      </w:r>
      <w:r w:rsidRPr="00B76525">
        <w:rPr>
          <w:rFonts w:ascii="Times New Roman" w:hAnsi="Times New Roman" w:cs="Times New Roman"/>
        </w:rPr>
        <w:t>hard disk with a sampling frequency of 5000 Hz. Figure 12(b) shows the experimental setups</w:t>
      </w:r>
      <w:r w:rsidR="0080509C" w:rsidRPr="00B76525">
        <w:rPr>
          <w:rFonts w:ascii="Times New Roman" w:hAnsi="Times New Roman" w:cs="Times New Roman"/>
        </w:rPr>
        <w:t xml:space="preserve"> during</w:t>
      </w:r>
      <w:r w:rsidRPr="00B76525">
        <w:rPr>
          <w:rFonts w:ascii="Times New Roman" w:hAnsi="Times New Roman" w:cs="Times New Roman"/>
        </w:rPr>
        <w:t xml:space="preserve"> laboratory</w:t>
      </w:r>
      <w:r w:rsidR="0080509C" w:rsidRPr="00B76525">
        <w:rPr>
          <w:rFonts w:ascii="Times New Roman" w:hAnsi="Times New Roman" w:cs="Times New Roman"/>
        </w:rPr>
        <w:t xml:space="preserve"> tests</w:t>
      </w:r>
      <w:r w:rsidRPr="00B76525">
        <w:rPr>
          <w:rFonts w:ascii="Times New Roman" w:hAnsi="Times New Roman" w:cs="Times New Roman"/>
        </w:rPr>
        <w:t>. Figure 12(c) presents the induced EMF of the</w:t>
      </w:r>
      <w:r w:rsidR="00F44484" w:rsidRPr="00B76525">
        <w:rPr>
          <w:rFonts w:ascii="Times New Roman" w:hAnsi="Times New Roman" w:cs="Times New Roman"/>
        </w:rPr>
        <w:t xml:space="preserve"> VEH</w:t>
      </w:r>
      <w:r w:rsidRPr="00B76525">
        <w:rPr>
          <w:rFonts w:ascii="Times New Roman" w:hAnsi="Times New Roman" w:cs="Times New Roman"/>
        </w:rPr>
        <w:t xml:space="preserve"> with one FM under the</w:t>
      </w:r>
      <w:r w:rsidR="0010607D" w:rsidRPr="00107A99">
        <w:rPr>
          <w:rFonts w:ascii="Times New Roman" w:hAnsi="Times New Roman" w:cs="Times New Roman"/>
          <w:color w:val="FF0000"/>
        </w:rPr>
        <w:t xml:space="preserve"> </w:t>
      </w:r>
      <w:r w:rsidR="0010607D" w:rsidRPr="000F4865">
        <w:rPr>
          <w:rFonts w:ascii="Times New Roman" w:hAnsi="Times New Roman" w:cs="Times New Roman"/>
          <w:color w:val="C00000"/>
        </w:rPr>
        <w:t>filed-measured</w:t>
      </w:r>
      <w:r w:rsidR="0010607D" w:rsidRPr="00B76525">
        <w:rPr>
          <w:rFonts w:ascii="Times New Roman" w:hAnsi="Times New Roman" w:cs="Times New Roman"/>
        </w:rPr>
        <w:t xml:space="preserve"> </w:t>
      </w:r>
      <w:r w:rsidRPr="00B76525">
        <w:rPr>
          <w:rFonts w:ascii="Times New Roman" w:hAnsi="Times New Roman" w:cs="Times New Roman"/>
        </w:rPr>
        <w:t xml:space="preserve">lateral </w:t>
      </w:r>
      <w:r w:rsidR="0010607D" w:rsidRPr="000F4865">
        <w:rPr>
          <w:rFonts w:ascii="Times New Roman" w:hAnsi="Times New Roman" w:cs="Times New Roman"/>
          <w:color w:val="C00000"/>
        </w:rPr>
        <w:t>vibration of the car body of a metro vehicle.</w:t>
      </w:r>
      <w:r w:rsidR="0010607D" w:rsidRPr="00107A99">
        <w:rPr>
          <w:rFonts w:ascii="Times New Roman" w:hAnsi="Times New Roman" w:cs="Times New Roman"/>
          <w:color w:val="FF0000"/>
        </w:rPr>
        <w:t xml:space="preserve"> </w:t>
      </w:r>
      <w:r w:rsidRPr="00B76525">
        <w:rPr>
          <w:rFonts w:ascii="Times New Roman" w:hAnsi="Times New Roman" w:cs="Times New Roman"/>
        </w:rPr>
        <w:t xml:space="preserve">The vertical </w:t>
      </w:r>
      <w:r w:rsidR="0080509C" w:rsidRPr="00B76525">
        <w:rPr>
          <w:rFonts w:ascii="Times New Roman" w:hAnsi="Times New Roman" w:cs="Times New Roman"/>
        </w:rPr>
        <w:t xml:space="preserve">gap </w:t>
      </w:r>
      <w:r w:rsidRPr="00B76525">
        <w:rPr>
          <w:rFonts w:ascii="Times New Roman" w:hAnsi="Times New Roman" w:cs="Times New Roman"/>
        </w:rPr>
        <w:t xml:space="preserve">between the RM and </w:t>
      </w:r>
      <w:r w:rsidR="00E867FD" w:rsidRPr="00B76525">
        <w:rPr>
          <w:rFonts w:ascii="Times New Roman" w:hAnsi="Times New Roman" w:cs="Times New Roman"/>
        </w:rPr>
        <w:t xml:space="preserve">the </w:t>
      </w:r>
      <w:r w:rsidRPr="00B76525">
        <w:rPr>
          <w:rFonts w:ascii="Times New Roman" w:hAnsi="Times New Roman" w:cs="Times New Roman"/>
        </w:rPr>
        <w:lastRenderedPageBreak/>
        <w:t xml:space="preserve">FM is </w:t>
      </w:r>
      <m:oMath>
        <m:r>
          <w:rPr>
            <w:rFonts w:ascii="Cambria Math" w:hAnsi="Cambria Math" w:cs="Times New Roman"/>
          </w:rPr>
          <m:t xml:space="preserve">d=20 </m:t>
        </m:r>
        <m:r>
          <m:rPr>
            <m:sty m:val="p"/>
          </m:rPr>
          <w:rPr>
            <w:rFonts w:ascii="Cambria Math" w:hAnsi="Cambria Math" w:cs="Times New Roman"/>
          </w:rPr>
          <m:t>mm</m:t>
        </m:r>
      </m:oMath>
      <w:r w:rsidRPr="00B76525">
        <w:rPr>
          <w:rFonts w:ascii="Times New Roman" w:hAnsi="Times New Roman" w:cs="Times New Roman"/>
        </w:rPr>
        <w:t xml:space="preserve">. The EMF obtains its maximum </w:t>
      </w:r>
      <w:r w:rsidR="00E867FD" w:rsidRPr="00B76525">
        <w:rPr>
          <w:rFonts w:ascii="Times New Roman" w:hAnsi="Times New Roman" w:cs="Times New Roman"/>
        </w:rPr>
        <w:t xml:space="preserve">voltage </w:t>
      </w:r>
      <w:r w:rsidRPr="00B76525">
        <w:rPr>
          <w:rFonts w:ascii="Times New Roman" w:hAnsi="Times New Roman" w:cs="Times New Roman"/>
        </w:rPr>
        <w:t>of 2.8 V when the</w:t>
      </w:r>
      <w:r w:rsidR="00F44484" w:rsidRPr="00B76525">
        <w:rPr>
          <w:rFonts w:ascii="Times New Roman" w:hAnsi="Times New Roman" w:cs="Times New Roman"/>
        </w:rPr>
        <w:t xml:space="preserve"> train</w:t>
      </w:r>
      <w:r w:rsidRPr="00B76525">
        <w:rPr>
          <w:rFonts w:ascii="Times New Roman" w:hAnsi="Times New Roman" w:cs="Times New Roman"/>
        </w:rPr>
        <w:t xml:space="preserve"> passes the curve</w:t>
      </w:r>
      <w:r w:rsidR="00F44484" w:rsidRPr="00B76525">
        <w:rPr>
          <w:rFonts w:ascii="Times New Roman" w:hAnsi="Times New Roman" w:cs="Times New Roman"/>
        </w:rPr>
        <w:t>s</w:t>
      </w:r>
      <w:r w:rsidRPr="00B76525">
        <w:rPr>
          <w:rFonts w:ascii="Times New Roman" w:hAnsi="Times New Roman" w:cs="Times New Roman"/>
        </w:rPr>
        <w:t xml:space="preserve">. Figure 12(d) is the corresponding instantaneous power of the </w:t>
      </w:r>
      <w:r w:rsidR="00F44484" w:rsidRPr="00B76525">
        <w:rPr>
          <w:rFonts w:ascii="Times New Roman" w:hAnsi="Times New Roman" w:cs="Times New Roman"/>
        </w:rPr>
        <w:t>VEH</w:t>
      </w:r>
      <w:r w:rsidRPr="00B76525">
        <w:rPr>
          <w:rFonts w:ascii="Times New Roman" w:hAnsi="Times New Roman" w:cs="Times New Roman"/>
        </w:rPr>
        <w:t xml:space="preserve"> under the field-measured lateral vibrations. </w:t>
      </w:r>
      <w:bookmarkStart w:id="40" w:name="_Hlk63580484"/>
      <w:r w:rsidRPr="00B76525">
        <w:rPr>
          <w:rFonts w:ascii="Times New Roman" w:hAnsi="Times New Roman" w:cs="Times New Roman"/>
        </w:rPr>
        <w:t xml:space="preserve">The results show that the harvester can reach a maximum instantaneous power exceeding 4 mW under the actual lateral vibration of </w:t>
      </w:r>
      <w:r w:rsidR="0080509C" w:rsidRPr="00B76525">
        <w:rPr>
          <w:rFonts w:ascii="Times New Roman" w:hAnsi="Times New Roman" w:cs="Times New Roman"/>
        </w:rPr>
        <w:t xml:space="preserve">a </w:t>
      </w:r>
      <w:r w:rsidRPr="00B76525">
        <w:rPr>
          <w:rFonts w:ascii="Times New Roman" w:hAnsi="Times New Roman" w:cs="Times New Roman"/>
        </w:rPr>
        <w:t>car body.</w:t>
      </w:r>
      <w:bookmarkEnd w:id="40"/>
      <w:r w:rsidR="003917AA" w:rsidRPr="00107A99">
        <w:rPr>
          <w:rFonts w:ascii="Times New Roman" w:hAnsi="Times New Roman" w:cs="Times New Roman"/>
          <w:color w:val="FF0000"/>
        </w:rPr>
        <w:t xml:space="preserve"> </w:t>
      </w:r>
      <w:r w:rsidR="003917AA" w:rsidRPr="000F4865">
        <w:rPr>
          <w:rFonts w:ascii="Times New Roman" w:hAnsi="Times New Roman" w:cs="Times New Roman"/>
          <w:color w:val="C00000"/>
        </w:rPr>
        <w:t>Besides, the instantaneous power data is segmented into 0.2</w:t>
      </w:r>
      <w:r w:rsidR="003917AA" w:rsidRPr="000F4865">
        <w:rPr>
          <w:rFonts w:ascii="Times New Roman" w:hAnsi="Times New Roman" w:cs="Times New Roman" w:hint="eastAsia"/>
          <w:color w:val="C00000"/>
        </w:rPr>
        <w:t>-s</w:t>
      </w:r>
      <w:r w:rsidR="003917AA" w:rsidRPr="000F4865">
        <w:rPr>
          <w:rFonts w:ascii="Times New Roman" w:hAnsi="Times New Roman" w:cs="Times New Roman"/>
          <w:color w:val="C00000"/>
        </w:rPr>
        <w:t xml:space="preserve"> </w:t>
      </w:r>
      <w:r w:rsidR="003917AA" w:rsidRPr="000F4865">
        <w:rPr>
          <w:rFonts w:ascii="Times New Roman" w:hAnsi="Times New Roman" w:cs="Times New Roman" w:hint="eastAsia"/>
          <w:color w:val="C00000"/>
        </w:rPr>
        <w:t>sections</w:t>
      </w:r>
      <w:r w:rsidR="003917AA" w:rsidRPr="000F4865">
        <w:rPr>
          <w:rFonts w:ascii="Times New Roman" w:hAnsi="Times New Roman" w:cs="Times New Roman"/>
          <w:color w:val="C00000"/>
        </w:rPr>
        <w:t xml:space="preserve"> and the average power of each section is calculated, as the green line shown in Figure 12(d). The peak value of the average power reaches 1.48 mW. </w:t>
      </w:r>
      <w:bookmarkStart w:id="41" w:name="_Hlk72400204"/>
      <w:r w:rsidR="00497629" w:rsidRPr="000F4865">
        <w:rPr>
          <w:rFonts w:ascii="Times New Roman" w:hAnsi="Times New Roman" w:cs="Times New Roman"/>
          <w:color w:val="C00000"/>
        </w:rPr>
        <w:t xml:space="preserve">The </w:t>
      </w:r>
      <w:r w:rsidR="003917AA" w:rsidRPr="000F4865">
        <w:rPr>
          <w:rFonts w:ascii="Times New Roman" w:hAnsi="Times New Roman" w:cs="Times New Roman"/>
          <w:color w:val="C00000"/>
        </w:rPr>
        <w:t xml:space="preserve">energy with average power </w:t>
      </w:r>
      <w:r w:rsidR="00EB6B14" w:rsidRPr="000F4865">
        <w:rPr>
          <w:rFonts w:ascii="Times New Roman" w:hAnsi="Times New Roman" w:cs="Times New Roman"/>
          <w:color w:val="C00000"/>
        </w:rPr>
        <w:t xml:space="preserve">around </w:t>
      </w:r>
      <w:r w:rsidR="00497629" w:rsidRPr="00B76525">
        <w:rPr>
          <w:rFonts w:ascii="Times New Roman" w:hAnsi="Times New Roman" w:cs="Times New Roman"/>
        </w:rPr>
        <w:t>1 m</w:t>
      </w:r>
      <w:r w:rsidR="00571FDE" w:rsidRPr="000F4865">
        <w:rPr>
          <w:rFonts w:ascii="Times New Roman" w:hAnsi="Times New Roman" w:cs="Times New Roman"/>
          <w:color w:val="C00000"/>
        </w:rPr>
        <w:t>W</w:t>
      </w:r>
      <w:r w:rsidR="00497629" w:rsidRPr="00B76525">
        <w:rPr>
          <w:rFonts w:ascii="Times New Roman" w:hAnsi="Times New Roman" w:cs="Times New Roman"/>
        </w:rPr>
        <w:t xml:space="preserve"> level, through proper energy management and storage, can be used to drive the entire transportation IoT monitoring node system</w:t>
      </w:r>
      <w:r w:rsidR="00EB6B14" w:rsidRPr="00B76525">
        <w:rPr>
          <w:rFonts w:ascii="Times New Roman" w:hAnsi="Times New Roman" w:cs="Times New Roman"/>
        </w:rPr>
        <w:t>,</w:t>
      </w:r>
      <w:r w:rsidR="00497629" w:rsidRPr="00B76525">
        <w:rPr>
          <w:rFonts w:ascii="Times New Roman" w:hAnsi="Times New Roman" w:cs="Times New Roman"/>
        </w:rPr>
        <w:t xml:space="preserve"> including sensors and wireless transmission modules</w:t>
      </w:r>
      <w:bookmarkEnd w:id="41"/>
      <w:r w:rsidR="009B362B" w:rsidRPr="00B76525">
        <w:rPr>
          <w:rFonts w:ascii="Times New Roman" w:hAnsi="Times New Roman" w:cs="Times New Roman"/>
        </w:rPr>
        <w:t xml:space="preserve"> </w:t>
      </w:r>
      <w:r w:rsidR="009B362B" w:rsidRPr="00B76525">
        <w:rPr>
          <w:rFonts w:ascii="Times New Roman" w:hAnsi="Times New Roman" w:cs="Times New Roman"/>
        </w:rPr>
        <w:fldChar w:fldCharType="begin"/>
      </w:r>
      <w:r w:rsidR="00123C94" w:rsidRPr="00B76525">
        <w:rPr>
          <w:rFonts w:ascii="Times New Roman" w:hAnsi="Times New Roman" w:cs="Times New Roman"/>
        </w:rPr>
        <w:instrText xml:space="preserve"> ADDIN ZOTERO_ITEM CSL_CITATION {"citationID":"poaXdnLi","properties":{"formattedCitation":"[49]","plainCitation":"[49]","noteIndex":0},"citationItems":[{"id":454,"uris":["http://zotero.org/users/5619602/items/RGBJ9C3V"],"uri":["http://zotero.org/users/5619602/items/RGBJ9C3V"],"itemData":{"id":454,"type":"article-journal","container-title":"Energy Environmental Science, accepted","title":"Power generation for wearable systems","author":[{"family":"Gao","given":"Mingyuan"},{"family":"Wang","given":"Ping"},{"family":"Lili","given":"Jiang"},{"family":"Wang","given":"Bowen"},{"family":"Yao","given":"Ye"},{"family":"Liu","given":"Sheng"},{"family":"Chu","given":"Dewei"},{"family":"Cheng","given":"Wenlong"},{"family":"Lu","given":"Yuerui"}],"issued":{"date-parts":[["2021"]]}}}],"schema":"https://github.com/citation-style-language/schema/raw/master/csl-citation.json"} </w:instrText>
      </w:r>
      <w:r w:rsidR="009B362B" w:rsidRPr="00B76525">
        <w:rPr>
          <w:rFonts w:ascii="Times New Roman" w:hAnsi="Times New Roman" w:cs="Times New Roman"/>
        </w:rPr>
        <w:fldChar w:fldCharType="separate"/>
      </w:r>
      <w:r w:rsidR="00123C94" w:rsidRPr="00B76525">
        <w:rPr>
          <w:rFonts w:ascii="Times New Roman" w:hAnsi="Times New Roman" w:cs="Times New Roman"/>
        </w:rPr>
        <w:t>[49]</w:t>
      </w:r>
      <w:r w:rsidR="009B362B" w:rsidRPr="00B76525">
        <w:rPr>
          <w:rFonts w:ascii="Times New Roman" w:hAnsi="Times New Roman" w:cs="Times New Roman"/>
        </w:rPr>
        <w:fldChar w:fldCharType="end"/>
      </w:r>
      <w:r w:rsidR="00497629" w:rsidRPr="00B76525">
        <w:rPr>
          <w:rFonts w:ascii="Times New Roman" w:hAnsi="Times New Roman" w:cs="Times New Roman"/>
        </w:rPr>
        <w:t>.</w:t>
      </w:r>
    </w:p>
    <w:p w14:paraId="63D39B83" w14:textId="77777777" w:rsidR="0010607D" w:rsidRPr="00B76525" w:rsidRDefault="0010607D" w:rsidP="0010607D">
      <w:pPr>
        <w:spacing w:line="360" w:lineRule="auto"/>
        <w:rPr>
          <w:rFonts w:ascii="Times New Roman" w:hAnsi="Times New Roman" w:cs="Times New Roman"/>
        </w:rPr>
      </w:pPr>
      <w:r w:rsidRPr="00B76525">
        <w:rPr>
          <w:rFonts w:ascii="Times New Roman" w:hAnsi="Times New Roman" w:cs="Times New Roman"/>
          <w:noProof/>
          <w:lang w:val="en-AU"/>
        </w:rPr>
        <w:drawing>
          <wp:inline distT="0" distB="0" distL="0" distR="0" wp14:anchorId="6CF2D294" wp14:editId="3A857007">
            <wp:extent cx="3368056" cy="1817827"/>
            <wp:effectExtent l="0" t="0" r="381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449"/>
                    <a:stretch/>
                  </pic:blipFill>
                  <pic:spPr bwMode="auto">
                    <a:xfrm>
                      <a:off x="0" y="0"/>
                      <a:ext cx="3394962" cy="1832349"/>
                    </a:xfrm>
                    <a:prstGeom prst="rect">
                      <a:avLst/>
                    </a:prstGeom>
                    <a:ln>
                      <a:noFill/>
                    </a:ln>
                    <a:extLst>
                      <a:ext uri="{53640926-AAD7-44D8-BBD7-CCE9431645EC}">
                        <a14:shadowObscured xmlns:a14="http://schemas.microsoft.com/office/drawing/2010/main"/>
                      </a:ext>
                    </a:extLst>
                  </pic:spPr>
                </pic:pic>
              </a:graphicData>
            </a:graphic>
          </wp:inline>
        </w:drawing>
      </w:r>
      <w:r w:rsidRPr="00B76525">
        <w:rPr>
          <w:rFonts w:ascii="Times New Roman" w:hAnsi="Times New Roman" w:cs="Times New Roman"/>
        </w:rPr>
        <w:t xml:space="preserve"> </w:t>
      </w:r>
      <w:r w:rsidRPr="00B76525">
        <w:rPr>
          <w:rFonts w:ascii="Times New Roman" w:hAnsi="Times New Roman" w:cs="Times New Roman"/>
          <w:noProof/>
          <w:lang w:val="en-AU"/>
        </w:rPr>
        <w:drawing>
          <wp:inline distT="0" distB="0" distL="0" distR="0" wp14:anchorId="2C27848D" wp14:editId="0314DE0F">
            <wp:extent cx="3191773" cy="1793212"/>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718"/>
                    <a:stretch/>
                  </pic:blipFill>
                  <pic:spPr bwMode="auto">
                    <a:xfrm>
                      <a:off x="0" y="0"/>
                      <a:ext cx="3259007" cy="1830986"/>
                    </a:xfrm>
                    <a:prstGeom prst="rect">
                      <a:avLst/>
                    </a:prstGeom>
                    <a:ln>
                      <a:noFill/>
                    </a:ln>
                    <a:extLst>
                      <a:ext uri="{53640926-AAD7-44D8-BBD7-CCE9431645EC}">
                        <a14:shadowObscured xmlns:a14="http://schemas.microsoft.com/office/drawing/2010/main"/>
                      </a:ext>
                    </a:extLst>
                  </pic:spPr>
                </pic:pic>
              </a:graphicData>
            </a:graphic>
          </wp:inline>
        </w:drawing>
      </w:r>
    </w:p>
    <w:p w14:paraId="4801E22E" w14:textId="33CFF5B6" w:rsidR="0010607D" w:rsidRPr="00B76525" w:rsidRDefault="00817E08" w:rsidP="0010607D">
      <w:pPr>
        <w:spacing w:line="360" w:lineRule="auto"/>
        <w:jc w:val="center"/>
        <w:rPr>
          <w:rFonts w:ascii="Times New Roman" w:hAnsi="Times New Roman" w:cs="Times New Roman"/>
          <w:b/>
          <w:bCs/>
        </w:rPr>
      </w:pPr>
      <w:r w:rsidRPr="00B76525">
        <w:rPr>
          <w:rFonts w:ascii="Times New Roman" w:hAnsi="Times New Roman" w:cs="Times New Roman"/>
          <w:noProof/>
          <w:lang w:val="en-AU"/>
        </w:rPr>
        <w:t xml:space="preserve"> </w:t>
      </w:r>
      <w:r w:rsidR="0010607D" w:rsidRPr="00B76525">
        <w:rPr>
          <w:rFonts w:ascii="Times New Roman" w:hAnsi="Times New Roman" w:cs="Times New Roman"/>
          <w:noProof/>
          <w:lang w:val="en-AU"/>
        </w:rPr>
        <w:drawing>
          <wp:inline distT="0" distB="0" distL="0" distR="0" wp14:anchorId="529787D7" wp14:editId="1A432B43">
            <wp:extent cx="3302249" cy="2176852"/>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5143" r="4711"/>
                    <a:stretch/>
                  </pic:blipFill>
                  <pic:spPr bwMode="auto">
                    <a:xfrm>
                      <a:off x="0" y="0"/>
                      <a:ext cx="3314412" cy="2184870"/>
                    </a:xfrm>
                    <a:prstGeom prst="rect">
                      <a:avLst/>
                    </a:prstGeom>
                    <a:noFill/>
                    <a:ln>
                      <a:noFill/>
                    </a:ln>
                    <a:extLst>
                      <a:ext uri="{53640926-AAD7-44D8-BBD7-CCE9431645EC}">
                        <a14:shadowObscured xmlns:a14="http://schemas.microsoft.com/office/drawing/2010/main"/>
                      </a:ext>
                    </a:extLst>
                  </pic:spPr>
                </pic:pic>
              </a:graphicData>
            </a:graphic>
          </wp:inline>
        </w:drawing>
      </w:r>
      <w:r w:rsidR="0010607D" w:rsidRPr="00B76525">
        <w:rPr>
          <w:noProof/>
        </w:rPr>
        <w:drawing>
          <wp:inline distT="0" distB="0" distL="0" distR="0" wp14:anchorId="1DDF5FE4" wp14:editId="1D6E6A4C">
            <wp:extent cx="3252084" cy="2165875"/>
            <wp:effectExtent l="0" t="0" r="571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64909" cy="2174416"/>
                    </a:xfrm>
                    <a:prstGeom prst="rect">
                      <a:avLst/>
                    </a:prstGeom>
                  </pic:spPr>
                </pic:pic>
              </a:graphicData>
            </a:graphic>
          </wp:inline>
        </w:drawing>
      </w:r>
      <w:r w:rsidR="0010607D" w:rsidRPr="00B76525">
        <w:rPr>
          <w:rFonts w:ascii="Times New Roman" w:hAnsi="Times New Roman" w:cs="Times New Roman"/>
          <w:noProof/>
          <w:lang w:val="en-AU"/>
        </w:rPr>
        <w:t xml:space="preserve"> </w:t>
      </w:r>
    </w:p>
    <w:p w14:paraId="0B4EE6A4" w14:textId="4C774101" w:rsidR="0010607D" w:rsidRPr="000F4865" w:rsidRDefault="0010607D" w:rsidP="0010607D">
      <w:pPr>
        <w:spacing w:before="120"/>
        <w:ind w:right="420"/>
        <w:rPr>
          <w:rFonts w:ascii="Times New Roman" w:hAnsi="Times New Roman" w:cs="Times New Roman"/>
          <w:color w:val="C00000"/>
          <w:szCs w:val="21"/>
        </w:rPr>
      </w:pPr>
      <w:r w:rsidRPr="000F4865">
        <w:rPr>
          <w:rFonts w:ascii="Times New Roman" w:hAnsi="Times New Roman" w:cs="Times New Roman"/>
          <w:color w:val="C00000"/>
          <w:szCs w:val="21"/>
        </w:rPr>
        <w:t>Figure 12. Laboratory tests of the VEH using the field-measured vibration signals: (a) layout of the test system; (b) experimental setup of the laboratory test; (c) the EMF of</w:t>
      </w:r>
      <w:r w:rsidR="00817E08" w:rsidRPr="000F4865">
        <w:rPr>
          <w:rFonts w:ascii="Times New Roman" w:hAnsi="Times New Roman" w:cs="Times New Roman"/>
          <w:color w:val="C00000"/>
          <w:szCs w:val="21"/>
        </w:rPr>
        <w:t xml:space="preserve"> the VEH for</w:t>
      </w:r>
      <w:r w:rsidRPr="000F4865">
        <w:rPr>
          <w:rFonts w:ascii="Times New Roman" w:hAnsi="Times New Roman" w:cs="Times New Roman"/>
          <w:color w:val="C00000"/>
          <w:szCs w:val="21"/>
        </w:rPr>
        <w:t xml:space="preserve"> Setup1 under the lateral vibration of a car body; (d) the instantaneous powers of </w:t>
      </w:r>
      <w:r w:rsidR="00817E08" w:rsidRPr="000F4865">
        <w:rPr>
          <w:rFonts w:ascii="Times New Roman" w:hAnsi="Times New Roman" w:cs="Times New Roman"/>
          <w:color w:val="C00000"/>
          <w:szCs w:val="21"/>
        </w:rPr>
        <w:t xml:space="preserve">the VEH for </w:t>
      </w:r>
      <w:r w:rsidRPr="000F4865">
        <w:rPr>
          <w:rFonts w:ascii="Times New Roman" w:hAnsi="Times New Roman" w:cs="Times New Roman"/>
          <w:color w:val="C00000"/>
          <w:szCs w:val="21"/>
        </w:rPr>
        <w:t>Setup 1 under the lateral vibration of a car body.</w:t>
      </w:r>
    </w:p>
    <w:p w14:paraId="3B5FC349" w14:textId="77777777" w:rsidR="0010607D" w:rsidRPr="00B76525" w:rsidRDefault="0010607D" w:rsidP="00EC33D5">
      <w:pPr>
        <w:spacing w:line="360" w:lineRule="auto"/>
        <w:ind w:right="420"/>
        <w:rPr>
          <w:rFonts w:ascii="Times New Roman" w:hAnsi="Times New Roman" w:cs="Times New Roman"/>
        </w:rPr>
      </w:pPr>
    </w:p>
    <w:p w14:paraId="0804DCDF" w14:textId="1224699E" w:rsidR="0080509C" w:rsidRPr="00B76525" w:rsidRDefault="00084FD1">
      <w:pPr>
        <w:spacing w:line="360" w:lineRule="auto"/>
        <w:ind w:right="420" w:firstLineChars="100" w:firstLine="210"/>
        <w:rPr>
          <w:rFonts w:ascii="Times New Roman" w:hAnsi="Times New Roman" w:cs="Times New Roman"/>
        </w:rPr>
      </w:pPr>
      <w:r w:rsidRPr="00B76525">
        <w:rPr>
          <w:rFonts w:ascii="Times New Roman" w:hAnsi="Times New Roman" w:cs="Times New Roman"/>
        </w:rPr>
        <w:t>Base</w:t>
      </w:r>
      <w:r w:rsidR="00F44484" w:rsidRPr="00B76525">
        <w:rPr>
          <w:rFonts w:ascii="Times New Roman" w:hAnsi="Times New Roman" w:cs="Times New Roman"/>
        </w:rPr>
        <w:t>d</w:t>
      </w:r>
      <w:r w:rsidRPr="00B76525">
        <w:rPr>
          <w:rFonts w:ascii="Times New Roman" w:hAnsi="Times New Roman" w:cs="Times New Roman"/>
        </w:rPr>
        <w:t xml:space="preserve"> on the </w:t>
      </w:r>
      <w:r w:rsidR="00954072" w:rsidRPr="00B76525">
        <w:rPr>
          <w:rFonts w:ascii="Times New Roman" w:hAnsi="Times New Roman" w:cs="Times New Roman"/>
        </w:rPr>
        <w:t xml:space="preserve">laboratory </w:t>
      </w:r>
      <w:r w:rsidRPr="00B76525">
        <w:rPr>
          <w:rFonts w:ascii="Times New Roman" w:hAnsi="Times New Roman" w:cs="Times New Roman"/>
        </w:rPr>
        <w:t xml:space="preserve">test system, the potential of the harvester to monitor the operating conditions of </w:t>
      </w:r>
      <w:r w:rsidR="00954072" w:rsidRPr="00B76525">
        <w:rPr>
          <w:rFonts w:ascii="Times New Roman" w:hAnsi="Times New Roman" w:cs="Times New Roman"/>
        </w:rPr>
        <w:t xml:space="preserve">a </w:t>
      </w:r>
      <w:r w:rsidRPr="00B76525">
        <w:rPr>
          <w:rFonts w:ascii="Times New Roman" w:hAnsi="Times New Roman" w:cs="Times New Roman"/>
        </w:rPr>
        <w:t>metro vehicle</w:t>
      </w:r>
      <w:r w:rsidR="00954072" w:rsidRPr="00B76525">
        <w:rPr>
          <w:rFonts w:ascii="Times New Roman" w:hAnsi="Times New Roman" w:cs="Times New Roman"/>
        </w:rPr>
        <w:t xml:space="preserve"> is also investigated</w:t>
      </w:r>
      <w:r w:rsidRPr="00B76525">
        <w:rPr>
          <w:rFonts w:ascii="Times New Roman" w:hAnsi="Times New Roman" w:cs="Times New Roman"/>
        </w:rPr>
        <w:t xml:space="preserve">. The field-measured vibration varies in a relatively small acceleration, </w:t>
      </w:r>
      <w:r w:rsidR="00954072" w:rsidRPr="00B76525">
        <w:rPr>
          <w:rFonts w:ascii="Times New Roman" w:hAnsi="Times New Roman" w:cs="Times New Roman"/>
        </w:rPr>
        <w:t>but knowledge of</w:t>
      </w:r>
      <w:r w:rsidRPr="00B76525">
        <w:rPr>
          <w:rFonts w:ascii="Times New Roman" w:hAnsi="Times New Roman" w:cs="Times New Roman"/>
        </w:rPr>
        <w:t xml:space="preserve"> the </w:t>
      </w:r>
      <w:r w:rsidR="0080509C" w:rsidRPr="00B76525">
        <w:rPr>
          <w:rFonts w:ascii="Times New Roman" w:hAnsi="Times New Roman" w:cs="Times New Roman"/>
        </w:rPr>
        <w:t xml:space="preserve">responsive </w:t>
      </w:r>
      <w:r w:rsidRPr="00B76525">
        <w:rPr>
          <w:rFonts w:ascii="Times New Roman" w:hAnsi="Times New Roman" w:cs="Times New Roman"/>
        </w:rPr>
        <w:t>characteristics of the harvester under</w:t>
      </w:r>
      <w:r w:rsidR="0080509C" w:rsidRPr="00B76525">
        <w:rPr>
          <w:rFonts w:ascii="Times New Roman" w:hAnsi="Times New Roman" w:cs="Times New Roman"/>
        </w:rPr>
        <w:t xml:space="preserve"> </w:t>
      </w:r>
      <w:r w:rsidRPr="00B76525">
        <w:rPr>
          <w:rFonts w:ascii="Times New Roman" w:hAnsi="Times New Roman" w:cs="Times New Roman"/>
        </w:rPr>
        <w:t xml:space="preserve">excitations </w:t>
      </w:r>
      <w:r w:rsidR="00954072" w:rsidRPr="00B76525">
        <w:rPr>
          <w:rFonts w:ascii="Times New Roman" w:hAnsi="Times New Roman" w:cs="Times New Roman"/>
        </w:rPr>
        <w:t>outside this range is also desirable</w:t>
      </w:r>
      <w:r w:rsidRPr="00B76525">
        <w:rPr>
          <w:rFonts w:ascii="Times New Roman" w:hAnsi="Times New Roman" w:cs="Times New Roman"/>
        </w:rPr>
        <w:t xml:space="preserve">. Thus, the amplitude of the field-measured lateral acceleration </w:t>
      </w:r>
      <w:r w:rsidR="00954072" w:rsidRPr="00B76525">
        <w:rPr>
          <w:rFonts w:ascii="Times New Roman" w:hAnsi="Times New Roman" w:cs="Times New Roman"/>
        </w:rPr>
        <w:t>is scaled</w:t>
      </w:r>
      <w:r w:rsidR="00954072" w:rsidRPr="000F4865">
        <w:rPr>
          <w:rFonts w:ascii="Times New Roman" w:hAnsi="Times New Roman" w:cs="Times New Roman"/>
          <w:color w:val="C00000"/>
        </w:rPr>
        <w:t xml:space="preserve"> </w:t>
      </w:r>
      <w:r w:rsidR="00817E08" w:rsidRPr="000F4865">
        <w:rPr>
          <w:rFonts w:ascii="Times New Roman" w:hAnsi="Times New Roman" w:cs="Times New Roman"/>
          <w:color w:val="C00000"/>
        </w:rPr>
        <w:t xml:space="preserve">from </w:t>
      </w:r>
      <w:r w:rsidR="00954072" w:rsidRPr="00B76525">
        <w:rPr>
          <w:rFonts w:ascii="Times New Roman" w:hAnsi="Times New Roman" w:cs="Times New Roman"/>
        </w:rPr>
        <w:t xml:space="preserve">0.25 times </w:t>
      </w:r>
      <w:r w:rsidRPr="00B76525">
        <w:rPr>
          <w:rFonts w:ascii="Times New Roman" w:hAnsi="Times New Roman" w:cs="Times New Roman"/>
        </w:rPr>
        <w:t>to 3.0 times to overcome such an issue. A series of laboratory tests are conducted using these scaled</w:t>
      </w:r>
      <w:r w:rsidRPr="00107A99">
        <w:rPr>
          <w:rFonts w:ascii="Times New Roman" w:hAnsi="Times New Roman" w:cs="Times New Roman"/>
          <w:color w:val="FF0000"/>
        </w:rPr>
        <w:t xml:space="preserve"> </w:t>
      </w:r>
      <w:r w:rsidR="00817E08" w:rsidRPr="000F4865">
        <w:rPr>
          <w:rFonts w:ascii="Times New Roman" w:hAnsi="Times New Roman" w:cs="Times New Roman"/>
          <w:color w:val="C00000"/>
        </w:rPr>
        <w:t>vibration</w:t>
      </w:r>
      <w:r w:rsidR="00817E08" w:rsidRPr="00B76525">
        <w:rPr>
          <w:rFonts w:ascii="Times New Roman" w:hAnsi="Times New Roman" w:cs="Times New Roman"/>
        </w:rPr>
        <w:t xml:space="preserve"> </w:t>
      </w:r>
      <w:r w:rsidRPr="00B76525">
        <w:rPr>
          <w:rFonts w:ascii="Times New Roman" w:hAnsi="Times New Roman" w:cs="Times New Roman"/>
        </w:rPr>
        <w:t>signals</w:t>
      </w:r>
      <w:r w:rsidR="00954072" w:rsidRPr="00B76525">
        <w:rPr>
          <w:rFonts w:ascii="Times New Roman" w:hAnsi="Times New Roman" w:cs="Times New Roman"/>
        </w:rPr>
        <w:t>, and</w:t>
      </w:r>
      <w:r w:rsidRPr="00B76525">
        <w:rPr>
          <w:rFonts w:ascii="Times New Roman" w:hAnsi="Times New Roman" w:cs="Times New Roman"/>
        </w:rPr>
        <w:t xml:space="preserve"> the </w:t>
      </w:r>
      <w:r w:rsidR="00F44484" w:rsidRPr="00B76525">
        <w:rPr>
          <w:rFonts w:ascii="Times New Roman" w:hAnsi="Times New Roman" w:cs="Times New Roman"/>
        </w:rPr>
        <w:t>vibration</w:t>
      </w:r>
      <w:r w:rsidRPr="00B76525">
        <w:rPr>
          <w:rFonts w:ascii="Times New Roman" w:hAnsi="Times New Roman" w:cs="Times New Roman"/>
        </w:rPr>
        <w:t xml:space="preserve"> signals and corresponding electromotive force data </w:t>
      </w:r>
      <w:r w:rsidR="00954072" w:rsidRPr="00B76525">
        <w:rPr>
          <w:rFonts w:ascii="Times New Roman" w:hAnsi="Times New Roman" w:cs="Times New Roman"/>
        </w:rPr>
        <w:t xml:space="preserve">obtained </w:t>
      </w:r>
      <w:r w:rsidRPr="00B76525">
        <w:rPr>
          <w:rFonts w:ascii="Times New Roman" w:hAnsi="Times New Roman" w:cs="Times New Roman"/>
        </w:rPr>
        <w:t xml:space="preserve">are split into one-second segments. </w:t>
      </w:r>
      <w:r w:rsidR="00954072" w:rsidRPr="00B76525">
        <w:rPr>
          <w:rFonts w:ascii="Times New Roman" w:hAnsi="Times New Roman" w:cs="Times New Roman"/>
        </w:rPr>
        <w:t>T</w:t>
      </w:r>
      <w:r w:rsidRPr="00B76525">
        <w:rPr>
          <w:rFonts w:ascii="Times New Roman" w:hAnsi="Times New Roman" w:cs="Times New Roman"/>
        </w:rPr>
        <w:t xml:space="preserve">he RMS of the acceleration in </w:t>
      </w:r>
      <w:r w:rsidR="00954072" w:rsidRPr="00B76525">
        <w:rPr>
          <w:rFonts w:ascii="Times New Roman" w:hAnsi="Times New Roman" w:cs="Times New Roman"/>
        </w:rPr>
        <w:t xml:space="preserve">each </w:t>
      </w:r>
      <w:r w:rsidRPr="00B76525">
        <w:rPr>
          <w:rFonts w:ascii="Times New Roman" w:hAnsi="Times New Roman" w:cs="Times New Roman"/>
        </w:rPr>
        <w:t>segment and the maximum value of the electromotive force in the corresponding segment</w:t>
      </w:r>
      <w:r w:rsidR="00954072" w:rsidRPr="00B76525">
        <w:rPr>
          <w:rFonts w:ascii="Times New Roman" w:hAnsi="Times New Roman" w:cs="Times New Roman"/>
        </w:rPr>
        <w:t xml:space="preserve"> is presented as a dot</w:t>
      </w:r>
      <w:r w:rsidRPr="00B76525">
        <w:rPr>
          <w:rFonts w:ascii="Times New Roman" w:hAnsi="Times New Roman" w:cs="Times New Roman"/>
        </w:rPr>
        <w:t xml:space="preserve"> in Figure 13. The </w:t>
      </w:r>
      <w:r w:rsidRPr="00B76525">
        <w:rPr>
          <w:rFonts w:ascii="Times New Roman" w:hAnsi="Times New Roman" w:cs="Times New Roman"/>
        </w:rPr>
        <w:lastRenderedPageBreak/>
        <w:t>colour</w:t>
      </w:r>
      <w:r w:rsidR="00954072" w:rsidRPr="00B76525">
        <w:rPr>
          <w:rFonts w:ascii="Times New Roman" w:hAnsi="Times New Roman" w:cs="Times New Roman"/>
        </w:rPr>
        <w:t>s</w:t>
      </w:r>
      <w:r w:rsidRPr="00B76525">
        <w:rPr>
          <w:rFonts w:ascii="Times New Roman" w:hAnsi="Times New Roman" w:cs="Times New Roman"/>
        </w:rPr>
        <w:t xml:space="preserve"> of these dots </w:t>
      </w:r>
      <w:r w:rsidR="0058151C" w:rsidRPr="00B76525">
        <w:rPr>
          <w:rFonts w:ascii="Times New Roman" w:hAnsi="Times New Roman" w:cs="Times New Roman"/>
        </w:rPr>
        <w:t xml:space="preserve">indicate the acceleration </w:t>
      </w:r>
      <w:r w:rsidR="00817E08" w:rsidRPr="000F4865">
        <w:rPr>
          <w:rFonts w:ascii="Times New Roman" w:hAnsi="Times New Roman" w:cs="Times New Roman"/>
          <w:color w:val="C00000"/>
        </w:rPr>
        <w:t>amplitudes of</w:t>
      </w:r>
      <w:r w:rsidR="00817E08" w:rsidRPr="00107A99">
        <w:rPr>
          <w:rFonts w:ascii="Times New Roman" w:hAnsi="Times New Roman" w:cs="Times New Roman"/>
          <w:color w:val="FF0000"/>
        </w:rPr>
        <w:t xml:space="preserve"> </w:t>
      </w:r>
      <w:r w:rsidR="0058151C" w:rsidRPr="00B76525">
        <w:rPr>
          <w:rFonts w:ascii="Times New Roman" w:hAnsi="Times New Roman" w:cs="Times New Roman"/>
        </w:rPr>
        <w:t xml:space="preserve">excitations as different multiples of the field-measured acceleration amplitude. </w:t>
      </w:r>
      <w:r w:rsidRPr="00B76525">
        <w:rPr>
          <w:rFonts w:ascii="Times New Roman" w:hAnsi="Times New Roman" w:cs="Times New Roman"/>
        </w:rPr>
        <w:t>The data sets of the RMS of acceleration and the maximum value of the electromotive force</w:t>
      </w:r>
      <w:r w:rsidR="004B3E40" w:rsidRPr="00B76525">
        <w:rPr>
          <w:rFonts w:ascii="Times New Roman" w:hAnsi="Times New Roman" w:cs="Times New Roman"/>
        </w:rPr>
        <w:t xml:space="preserve"> have a </w:t>
      </w:r>
      <w:r w:rsidRPr="00B76525">
        <w:rPr>
          <w:rFonts w:ascii="Times New Roman" w:hAnsi="Times New Roman" w:cs="Times New Roman"/>
        </w:rPr>
        <w:t xml:space="preserve">Pearson correlation coefficient of </w:t>
      </w:r>
      <w:r w:rsidRPr="00B76525">
        <w:rPr>
          <w:rFonts w:ascii="Times New Roman" w:hAnsi="Times New Roman" w:cs="Times New Roman"/>
          <w:i/>
        </w:rPr>
        <w:t>r</w:t>
      </w:r>
      <w:r w:rsidR="0058151C" w:rsidRPr="00B76525">
        <w:rPr>
          <w:rFonts w:ascii="Times New Roman" w:hAnsi="Times New Roman" w:cs="Times New Roman"/>
        </w:rPr>
        <w:t xml:space="preserve"> </w:t>
      </w:r>
      <w:r w:rsidRPr="00B76525">
        <w:rPr>
          <w:rFonts w:ascii="Times New Roman" w:hAnsi="Times New Roman" w:cs="Times New Roman"/>
        </w:rPr>
        <w:t xml:space="preserve">=0.97 and a </w:t>
      </w:r>
      <w:r w:rsidRPr="00B76525">
        <w:rPr>
          <w:rFonts w:ascii="Times New Roman" w:hAnsi="Times New Roman" w:cs="Times New Roman"/>
          <w:i/>
        </w:rPr>
        <w:t>P</w:t>
      </w:r>
      <w:r w:rsidRPr="00B76525">
        <w:rPr>
          <w:rFonts w:ascii="Times New Roman" w:hAnsi="Times New Roman" w:cs="Times New Roman"/>
        </w:rPr>
        <w:t xml:space="preserve">-value of 0, </w:t>
      </w:r>
      <w:r w:rsidR="0058151C" w:rsidRPr="00B76525">
        <w:rPr>
          <w:rFonts w:ascii="Times New Roman" w:hAnsi="Times New Roman" w:cs="Times New Roman"/>
        </w:rPr>
        <w:t xml:space="preserve">indicating </w:t>
      </w:r>
      <w:r w:rsidRPr="00B76525">
        <w:rPr>
          <w:rFonts w:ascii="Times New Roman" w:hAnsi="Times New Roman" w:cs="Times New Roman"/>
        </w:rPr>
        <w:t xml:space="preserve">that the two variables have a strong linear relationship. </w:t>
      </w:r>
    </w:p>
    <w:p w14:paraId="12CC857B" w14:textId="28EFE229" w:rsidR="00F44484" w:rsidRPr="00B76525" w:rsidRDefault="00084FD1">
      <w:pPr>
        <w:spacing w:line="360" w:lineRule="auto"/>
        <w:ind w:right="420" w:firstLineChars="100" w:firstLine="210"/>
        <w:rPr>
          <w:rFonts w:ascii="Times New Roman" w:hAnsi="Times New Roman" w:cs="Times New Roman"/>
        </w:rPr>
      </w:pPr>
      <w:r w:rsidRPr="00B76525">
        <w:rPr>
          <w:rFonts w:ascii="Times New Roman" w:hAnsi="Times New Roman" w:cs="Times New Roman"/>
        </w:rPr>
        <w:t>Through the linear regression of these dots, the black line in Figure 13 is obtained</w:t>
      </w:r>
      <w:r w:rsidR="0058151C" w:rsidRPr="00B76525">
        <w:rPr>
          <w:rFonts w:ascii="Times New Roman" w:hAnsi="Times New Roman" w:cs="Times New Roman"/>
        </w:rPr>
        <w:t xml:space="preserve"> as the best fit</w:t>
      </w:r>
      <w:r w:rsidRPr="00B76525">
        <w:rPr>
          <w:rFonts w:ascii="Times New Roman" w:hAnsi="Times New Roman" w:cs="Times New Roman"/>
        </w:rPr>
        <w:t xml:space="preserve">, the expression of which can be given as </w:t>
      </w:r>
      <m:oMath>
        <m:r>
          <w:rPr>
            <w:rFonts w:ascii="Cambria Math" w:hAnsi="Cambria Math" w:cs="Times New Roman"/>
          </w:rPr>
          <m:t>y=33.5x</m:t>
        </m:r>
      </m:oMath>
      <w:r w:rsidRPr="00B76525">
        <w:rPr>
          <w:rFonts w:ascii="Times New Roman" w:hAnsi="Times New Roman" w:cs="Times New Roman"/>
        </w:rPr>
        <w:t xml:space="preserve">. The coefficient of determination </w:t>
      </w:r>
      <m:oMath>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oMath>
      <w:r w:rsidRPr="00B76525">
        <w:rPr>
          <w:rFonts w:ascii="Times New Roman" w:hAnsi="Times New Roman" w:cs="Times New Roman"/>
        </w:rPr>
        <w:t xml:space="preserve"> has a value of 0.93, illustrating </w:t>
      </w:r>
      <w:r w:rsidR="0058151C" w:rsidRPr="00B76525">
        <w:rPr>
          <w:rFonts w:ascii="Times New Roman" w:hAnsi="Times New Roman" w:cs="Times New Roman"/>
        </w:rPr>
        <w:t>an</w:t>
      </w:r>
      <w:r w:rsidRPr="00B76525">
        <w:rPr>
          <w:rFonts w:ascii="Times New Roman" w:hAnsi="Times New Roman" w:cs="Times New Roman"/>
        </w:rPr>
        <w:t xml:space="preserve"> excellent fit. According to the linear relationship between the electromotive force and the RMS of acceleration, the </w:t>
      </w:r>
      <w:r w:rsidR="0058151C" w:rsidRPr="00B76525">
        <w:rPr>
          <w:rFonts w:ascii="Times New Roman" w:hAnsi="Times New Roman" w:cs="Times New Roman"/>
        </w:rPr>
        <w:t xml:space="preserve">vibration </w:t>
      </w:r>
      <w:r w:rsidRPr="00B76525">
        <w:rPr>
          <w:rFonts w:ascii="Times New Roman" w:hAnsi="Times New Roman" w:cs="Times New Roman"/>
        </w:rPr>
        <w:t xml:space="preserve">level </w:t>
      </w:r>
      <w:r w:rsidR="0058151C" w:rsidRPr="00B76525">
        <w:rPr>
          <w:rFonts w:ascii="Times New Roman" w:hAnsi="Times New Roman" w:cs="Times New Roman"/>
        </w:rPr>
        <w:t>can be predicted</w:t>
      </w:r>
      <w:r w:rsidR="00E72532" w:rsidRPr="00B76525">
        <w:rPr>
          <w:rFonts w:ascii="Times New Roman" w:hAnsi="Times New Roman" w:cs="Times New Roman"/>
        </w:rPr>
        <w:t xml:space="preserve"> via the induced </w:t>
      </w:r>
      <w:r w:rsidR="007D2D65" w:rsidRPr="000F4865">
        <w:rPr>
          <w:rFonts w:ascii="Times New Roman" w:hAnsi="Times New Roman" w:cs="Times New Roman"/>
          <w:color w:val="C00000"/>
        </w:rPr>
        <w:t>EMF</w:t>
      </w:r>
      <w:r w:rsidR="00E72532" w:rsidRPr="00B76525">
        <w:rPr>
          <w:rFonts w:ascii="Times New Roman" w:hAnsi="Times New Roman" w:cs="Times New Roman"/>
        </w:rPr>
        <w:t xml:space="preserve"> of the harvester</w:t>
      </w:r>
      <w:r w:rsidRPr="00B76525">
        <w:rPr>
          <w:rFonts w:ascii="Times New Roman" w:hAnsi="Times New Roman" w:cs="Times New Roman"/>
        </w:rPr>
        <w:t>. That is to say, the lateral acceleration of the car body can be monitored</w:t>
      </w:r>
      <w:r w:rsidRPr="00107A99">
        <w:rPr>
          <w:rFonts w:ascii="Times New Roman" w:hAnsi="Times New Roman" w:cs="Times New Roman"/>
          <w:color w:val="FF0000"/>
        </w:rPr>
        <w:t xml:space="preserve"> </w:t>
      </w:r>
      <w:r w:rsidR="00817E08" w:rsidRPr="000F4865">
        <w:rPr>
          <w:rFonts w:ascii="Times New Roman" w:hAnsi="Times New Roman" w:cs="Times New Roman"/>
          <w:color w:val="C00000"/>
        </w:rPr>
        <w:t>using</w:t>
      </w:r>
      <w:r w:rsidR="0058151C" w:rsidRPr="00B76525">
        <w:rPr>
          <w:rFonts w:ascii="Times New Roman" w:hAnsi="Times New Roman" w:cs="Times New Roman"/>
        </w:rPr>
        <w:t xml:space="preserve"> </w:t>
      </w:r>
      <w:r w:rsidRPr="00B76525">
        <w:rPr>
          <w:rFonts w:ascii="Times New Roman" w:hAnsi="Times New Roman" w:cs="Times New Roman"/>
        </w:rPr>
        <w:t>the</w:t>
      </w:r>
      <w:r w:rsidRPr="000F4865">
        <w:rPr>
          <w:rFonts w:ascii="Times New Roman" w:hAnsi="Times New Roman" w:cs="Times New Roman"/>
          <w:color w:val="C00000"/>
        </w:rPr>
        <w:t xml:space="preserve"> </w:t>
      </w:r>
      <w:r w:rsidR="007D2D65" w:rsidRPr="000F4865">
        <w:rPr>
          <w:rFonts w:ascii="Times New Roman" w:hAnsi="Times New Roman" w:cs="Times New Roman"/>
          <w:color w:val="C00000"/>
        </w:rPr>
        <w:t>EMF</w:t>
      </w:r>
      <w:r w:rsidRPr="00B76525">
        <w:rPr>
          <w:rFonts w:ascii="Times New Roman" w:hAnsi="Times New Roman" w:cs="Times New Roman"/>
        </w:rPr>
        <w:t xml:space="preserve"> of the VEH. </w:t>
      </w:r>
      <w:bookmarkStart w:id="42" w:name="_Hlk62570981"/>
      <w:r w:rsidRPr="00B76525">
        <w:rPr>
          <w:rFonts w:ascii="Times New Roman" w:hAnsi="Times New Roman" w:cs="Times New Roman"/>
        </w:rPr>
        <w:t>Using the harvested energy to power wireless transmitter</w:t>
      </w:r>
      <w:r w:rsidR="0058151C" w:rsidRPr="00B76525">
        <w:rPr>
          <w:rFonts w:ascii="Times New Roman" w:hAnsi="Times New Roman" w:cs="Times New Roman"/>
        </w:rPr>
        <w:t>s</w:t>
      </w:r>
      <w:r w:rsidRPr="00B76525">
        <w:rPr>
          <w:rFonts w:ascii="Times New Roman" w:hAnsi="Times New Roman" w:cs="Times New Roman"/>
        </w:rPr>
        <w:t xml:space="preserve"> and the </w:t>
      </w:r>
      <w:r w:rsidR="0058151C" w:rsidRPr="00B76525">
        <w:rPr>
          <w:rFonts w:ascii="Times New Roman" w:hAnsi="Times New Roman" w:cs="Times New Roman"/>
        </w:rPr>
        <w:t xml:space="preserve">measured </w:t>
      </w:r>
      <w:r w:rsidRPr="00B76525">
        <w:rPr>
          <w:rFonts w:ascii="Times New Roman" w:hAnsi="Times New Roman" w:cs="Times New Roman"/>
        </w:rPr>
        <w:t xml:space="preserve">electromotive </w:t>
      </w:r>
      <w:r w:rsidR="0058151C" w:rsidRPr="00B76525">
        <w:rPr>
          <w:rFonts w:ascii="Times New Roman" w:hAnsi="Times New Roman" w:cs="Times New Roman"/>
        </w:rPr>
        <w:t xml:space="preserve">force </w:t>
      </w:r>
      <w:r w:rsidRPr="00B76525">
        <w:rPr>
          <w:rFonts w:ascii="Times New Roman" w:hAnsi="Times New Roman" w:cs="Times New Roman"/>
        </w:rPr>
        <w:t xml:space="preserve">signal to monitor the lateral acceleration of the car body, the proposed harvester </w:t>
      </w:r>
      <w:r w:rsidR="0058151C" w:rsidRPr="00B76525">
        <w:rPr>
          <w:rFonts w:ascii="Times New Roman" w:hAnsi="Times New Roman" w:cs="Times New Roman"/>
        </w:rPr>
        <w:t>promises to make</w:t>
      </w:r>
      <w:r w:rsidRPr="00B76525">
        <w:rPr>
          <w:rFonts w:ascii="Times New Roman" w:hAnsi="Times New Roman" w:cs="Times New Roman"/>
        </w:rPr>
        <w:t xml:space="preserve"> a self-contained onboard monitor</w:t>
      </w:r>
      <w:r w:rsidR="00E16C87" w:rsidRPr="00B76525">
        <w:rPr>
          <w:rFonts w:ascii="Times New Roman" w:hAnsi="Times New Roman" w:cs="Times New Roman"/>
        </w:rPr>
        <w:t>ing</w:t>
      </w:r>
      <w:r w:rsidRPr="00B76525">
        <w:rPr>
          <w:rFonts w:ascii="Times New Roman" w:hAnsi="Times New Roman" w:cs="Times New Roman"/>
        </w:rPr>
        <w:t xml:space="preserve"> node</w:t>
      </w:r>
      <w:r w:rsidR="00E16C87" w:rsidRPr="00B76525">
        <w:rPr>
          <w:rFonts w:ascii="Times New Roman" w:hAnsi="Times New Roman" w:cs="Times New Roman"/>
        </w:rPr>
        <w:t xml:space="preserve"> for ride comfort evaluation.</w:t>
      </w:r>
      <w:bookmarkEnd w:id="42"/>
    </w:p>
    <w:p w14:paraId="555A0DE3" w14:textId="4B2977F4" w:rsidR="00084FD1" w:rsidRPr="00B76525" w:rsidRDefault="00084FD1" w:rsidP="00B77CBF">
      <w:pPr>
        <w:spacing w:line="360" w:lineRule="auto"/>
        <w:ind w:right="420" w:firstLineChars="100" w:firstLine="210"/>
        <w:jc w:val="center"/>
        <w:rPr>
          <w:rFonts w:ascii="Times New Roman" w:hAnsi="Times New Roman" w:cs="Times New Roman"/>
          <w:b/>
          <w:bCs/>
        </w:rPr>
      </w:pPr>
      <w:r w:rsidRPr="00B76525">
        <w:rPr>
          <w:rFonts w:ascii="Times New Roman" w:hAnsi="Times New Roman" w:cs="Times New Roman"/>
        </w:rPr>
        <w:t xml:space="preserve"> </w:t>
      </w:r>
      <w:r w:rsidRPr="00B76525">
        <w:rPr>
          <w:rFonts w:ascii="Times New Roman" w:hAnsi="Times New Roman" w:cs="Times New Roman"/>
          <w:noProof/>
          <w:lang w:val="en-AU"/>
        </w:rPr>
        <w:drawing>
          <wp:inline distT="0" distB="0" distL="0" distR="0" wp14:anchorId="527D785B" wp14:editId="026BB046">
            <wp:extent cx="3364173" cy="2221272"/>
            <wp:effectExtent l="0" t="0" r="8255"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7143" r="2857"/>
                    <a:stretch/>
                  </pic:blipFill>
                  <pic:spPr bwMode="auto">
                    <a:xfrm>
                      <a:off x="0" y="0"/>
                      <a:ext cx="3439038" cy="2270703"/>
                    </a:xfrm>
                    <a:prstGeom prst="rect">
                      <a:avLst/>
                    </a:prstGeom>
                    <a:noFill/>
                    <a:ln>
                      <a:noFill/>
                    </a:ln>
                    <a:extLst>
                      <a:ext uri="{53640926-AAD7-44D8-BBD7-CCE9431645EC}">
                        <a14:shadowObscured xmlns:a14="http://schemas.microsoft.com/office/drawing/2010/main"/>
                      </a:ext>
                    </a:extLst>
                  </pic:spPr>
                </pic:pic>
              </a:graphicData>
            </a:graphic>
          </wp:inline>
        </w:drawing>
      </w:r>
    </w:p>
    <w:p w14:paraId="56073E2F" w14:textId="1D6BE7B0" w:rsidR="006C31CC" w:rsidRPr="00B76525" w:rsidRDefault="00084FD1">
      <w:pPr>
        <w:ind w:right="420"/>
        <w:jc w:val="left"/>
        <w:rPr>
          <w:rFonts w:ascii="Times New Roman" w:hAnsi="Times New Roman" w:cs="Times New Roman"/>
          <w:szCs w:val="21"/>
        </w:rPr>
      </w:pPr>
      <w:r w:rsidRPr="00B76525">
        <w:rPr>
          <w:rFonts w:ascii="Times New Roman" w:hAnsi="Times New Roman" w:cs="Times New Roman"/>
          <w:szCs w:val="21"/>
        </w:rPr>
        <w:t xml:space="preserve">Figure 13. </w:t>
      </w:r>
      <w:r w:rsidR="003028DB" w:rsidRPr="00B76525">
        <w:rPr>
          <w:rFonts w:ascii="Times New Roman" w:hAnsi="Times New Roman" w:cs="Times New Roman"/>
          <w:szCs w:val="21"/>
        </w:rPr>
        <w:t xml:space="preserve">The </w:t>
      </w:r>
      <w:r w:rsidRPr="00B76525">
        <w:rPr>
          <w:rFonts w:ascii="Times New Roman" w:hAnsi="Times New Roman" w:cs="Times New Roman"/>
          <w:szCs w:val="21"/>
        </w:rPr>
        <w:t>relationship between the output</w:t>
      </w:r>
      <w:r w:rsidR="003917AA" w:rsidRPr="00B76525">
        <w:rPr>
          <w:rFonts w:ascii="Times New Roman" w:hAnsi="Times New Roman" w:cs="Times New Roman"/>
          <w:szCs w:val="21"/>
        </w:rPr>
        <w:t xml:space="preserve"> </w:t>
      </w:r>
      <w:r w:rsidR="003917AA" w:rsidRPr="000F4865">
        <w:rPr>
          <w:rFonts w:ascii="Times New Roman" w:hAnsi="Times New Roman" w:cs="Times New Roman"/>
          <w:color w:val="C00000"/>
          <w:szCs w:val="21"/>
        </w:rPr>
        <w:t>electromotive force of the harvester</w:t>
      </w:r>
      <w:r w:rsidRPr="00B76525">
        <w:rPr>
          <w:rFonts w:ascii="Times New Roman" w:hAnsi="Times New Roman" w:cs="Times New Roman"/>
          <w:szCs w:val="21"/>
        </w:rPr>
        <w:t xml:space="preserve"> and the acceleration amplitude of the excitations</w:t>
      </w:r>
      <w:r w:rsidR="003028DB" w:rsidRPr="00B76525">
        <w:rPr>
          <w:rFonts w:ascii="Times New Roman" w:hAnsi="Times New Roman" w:cs="Times New Roman"/>
          <w:szCs w:val="21"/>
        </w:rPr>
        <w:t>.</w:t>
      </w:r>
    </w:p>
    <w:p w14:paraId="526D1071" w14:textId="277967CE" w:rsidR="008B5CEE" w:rsidRPr="000F4865" w:rsidRDefault="008B5CEE" w:rsidP="008B5CEE">
      <w:pPr>
        <w:spacing w:line="360" w:lineRule="auto"/>
        <w:rPr>
          <w:rFonts w:ascii="Times New Roman" w:hAnsi="Times New Roman" w:cs="Times New Roman"/>
          <w:b/>
          <w:bCs/>
          <w:color w:val="C00000"/>
          <w:sz w:val="24"/>
          <w:szCs w:val="28"/>
        </w:rPr>
      </w:pPr>
      <w:bookmarkStart w:id="43" w:name="_Hlk72929916"/>
      <w:r w:rsidRPr="000F4865">
        <w:rPr>
          <w:rFonts w:ascii="Times New Roman" w:hAnsi="Times New Roman" w:cs="Times New Roman" w:hint="eastAsia"/>
          <w:b/>
          <w:bCs/>
          <w:color w:val="C00000"/>
          <w:sz w:val="24"/>
          <w:szCs w:val="28"/>
        </w:rPr>
        <w:t>6</w:t>
      </w:r>
      <w:r w:rsidRPr="000F4865">
        <w:rPr>
          <w:rFonts w:ascii="Times New Roman" w:hAnsi="Times New Roman" w:cs="Times New Roman"/>
          <w:b/>
          <w:bCs/>
          <w:color w:val="C00000"/>
          <w:sz w:val="24"/>
          <w:szCs w:val="28"/>
        </w:rPr>
        <w:t xml:space="preserve">. </w:t>
      </w:r>
      <w:r w:rsidRPr="000F4865">
        <w:rPr>
          <w:rFonts w:ascii="Times New Roman" w:hAnsi="Times New Roman" w:cs="Times New Roman" w:hint="eastAsia"/>
          <w:b/>
          <w:bCs/>
          <w:color w:val="C00000"/>
          <w:sz w:val="24"/>
          <w:szCs w:val="28"/>
        </w:rPr>
        <w:t>P</w:t>
      </w:r>
      <w:r w:rsidRPr="000F4865">
        <w:rPr>
          <w:rFonts w:ascii="Times New Roman" w:hAnsi="Times New Roman" w:cs="Times New Roman"/>
          <w:b/>
          <w:bCs/>
          <w:color w:val="C00000"/>
          <w:sz w:val="24"/>
          <w:szCs w:val="28"/>
        </w:rPr>
        <w:t>otential for powering electronics</w:t>
      </w:r>
    </w:p>
    <w:p w14:paraId="43446621" w14:textId="51CE4D28" w:rsidR="008B5CEE" w:rsidRPr="000F4865" w:rsidRDefault="008B5CEE" w:rsidP="00DC72A1">
      <w:pPr>
        <w:spacing w:line="360" w:lineRule="auto"/>
        <w:ind w:right="420" w:firstLineChars="100" w:firstLine="210"/>
        <w:rPr>
          <w:rFonts w:ascii="Times New Roman" w:hAnsi="Times New Roman" w:cs="Times New Roman"/>
          <w:color w:val="C00000"/>
        </w:rPr>
      </w:pPr>
      <w:bookmarkStart w:id="44" w:name="_Hlk73105859"/>
      <w:r w:rsidRPr="000F4865">
        <w:rPr>
          <w:rFonts w:ascii="Times New Roman" w:hAnsi="Times New Roman" w:cs="Times New Roman"/>
          <w:color w:val="C00000"/>
        </w:rPr>
        <w:t xml:space="preserve">During the above experiments, resistive loads are employed. However, most of </w:t>
      </w:r>
      <w:r w:rsidR="006C5DCF" w:rsidRPr="000F4865">
        <w:rPr>
          <w:rFonts w:ascii="Times New Roman" w:hAnsi="Times New Roman" w:cs="Times New Roman"/>
          <w:color w:val="C00000"/>
        </w:rPr>
        <w:t xml:space="preserve">the </w:t>
      </w:r>
      <w:r w:rsidRPr="000F4865">
        <w:rPr>
          <w:rFonts w:ascii="Times New Roman" w:hAnsi="Times New Roman" w:cs="Times New Roman"/>
          <w:color w:val="C00000"/>
        </w:rPr>
        <w:t xml:space="preserve">commercial electronics are not pure resistive load in practice, and the energy harvesting system may present different behaviours. Thus, a </w:t>
      </w:r>
      <w:r w:rsidR="00DC72A1" w:rsidRPr="000F4865">
        <w:rPr>
          <w:rFonts w:ascii="Times New Roman" w:hAnsi="Times New Roman" w:cs="Times New Roman" w:hint="eastAsia"/>
          <w:color w:val="C00000"/>
        </w:rPr>
        <w:t>digital</w:t>
      </w:r>
      <w:r w:rsidR="00DC72A1" w:rsidRPr="000F4865">
        <w:rPr>
          <w:rFonts w:ascii="Times New Roman" w:hAnsi="Times New Roman" w:cs="Times New Roman"/>
          <w:color w:val="C00000"/>
        </w:rPr>
        <w:t xml:space="preserve"> </w:t>
      </w:r>
      <w:r w:rsidR="00DC72A1" w:rsidRPr="000F4865">
        <w:rPr>
          <w:rFonts w:ascii="Times New Roman" w:hAnsi="Times New Roman" w:cs="Times New Roman" w:hint="eastAsia"/>
          <w:color w:val="C00000"/>
        </w:rPr>
        <w:t>t</w:t>
      </w:r>
      <w:r w:rsidR="00DC72A1" w:rsidRPr="000F4865">
        <w:rPr>
          <w:rFonts w:ascii="Times New Roman" w:hAnsi="Times New Roman" w:cs="Times New Roman"/>
          <w:color w:val="C00000"/>
        </w:rPr>
        <w:t xml:space="preserve">hermal hygrometer </w:t>
      </w:r>
      <w:r w:rsidR="00DC72A1" w:rsidRPr="000F4865">
        <w:rPr>
          <w:rFonts w:ascii="Times New Roman" w:hAnsi="Times New Roman" w:cs="Times New Roman" w:hint="eastAsia"/>
          <w:color w:val="C00000"/>
        </w:rPr>
        <w:t>(</w:t>
      </w:r>
      <w:r w:rsidR="00DC72A1" w:rsidRPr="000F4865">
        <w:rPr>
          <w:rFonts w:ascii="Times New Roman" w:hAnsi="Times New Roman" w:cs="Times New Roman"/>
          <w:color w:val="C00000"/>
        </w:rPr>
        <w:t>1.5 V) i</w:t>
      </w:r>
      <w:r w:rsidRPr="000F4865">
        <w:rPr>
          <w:rFonts w:ascii="Times New Roman" w:hAnsi="Times New Roman" w:cs="Times New Roman"/>
          <w:color w:val="C00000"/>
        </w:rPr>
        <w:t xml:space="preserve">s selected to learn about the actual </w:t>
      </w:r>
      <w:r w:rsidR="007D2D65" w:rsidRPr="000F4865">
        <w:rPr>
          <w:rFonts w:ascii="Times New Roman" w:hAnsi="Times New Roman" w:cs="Times New Roman"/>
          <w:color w:val="C00000"/>
        </w:rPr>
        <w:t>performance</w:t>
      </w:r>
      <w:r w:rsidRPr="000F4865">
        <w:rPr>
          <w:rFonts w:ascii="Times New Roman" w:hAnsi="Times New Roman" w:cs="Times New Roman"/>
          <w:color w:val="C00000"/>
        </w:rPr>
        <w:t xml:space="preserve"> of the VEH for powering an electronic device. Under excitation, this VEH will generate an alternating current (AC) within a closed circuit. However, most electronics require a direct current (DC) in practice. Thus, a regulation circuit to convert the AC into DC is needed. In this study, </w:t>
      </w:r>
      <w:r w:rsidRPr="000F4865">
        <w:rPr>
          <w:rFonts w:ascii="Times New Roman" w:hAnsi="Times New Roman" w:cs="Times New Roman" w:hint="eastAsia"/>
          <w:color w:val="C00000"/>
        </w:rPr>
        <w:t>a</w:t>
      </w:r>
      <w:r w:rsidRPr="000F4865">
        <w:rPr>
          <w:rFonts w:ascii="Times New Roman" w:hAnsi="Times New Roman" w:cs="Times New Roman"/>
          <w:color w:val="C00000"/>
        </w:rPr>
        <w:t xml:space="preserve"> regulation module, </w:t>
      </w:r>
      <w:r w:rsidR="00C92ADC" w:rsidRPr="000F4865">
        <w:rPr>
          <w:rFonts w:ascii="Times New Roman" w:hAnsi="Times New Roman" w:cs="Times New Roman"/>
          <w:color w:val="C00000"/>
        </w:rPr>
        <w:t xml:space="preserve">mainly </w:t>
      </w:r>
      <w:r w:rsidRPr="000F4865">
        <w:rPr>
          <w:rFonts w:ascii="Times New Roman" w:hAnsi="Times New Roman" w:cs="Times New Roman"/>
          <w:color w:val="C00000"/>
        </w:rPr>
        <w:t>composed of a full-wave rectifier and a capacitor, is employed to realize such a conversion</w:t>
      </w:r>
      <w:r w:rsidR="006C5DCF" w:rsidRPr="000F4865">
        <w:rPr>
          <w:rFonts w:ascii="Times New Roman" w:hAnsi="Times New Roman" w:cs="Times New Roman" w:hint="eastAsia"/>
          <w:color w:val="C00000"/>
        </w:rPr>
        <w:t>.</w:t>
      </w:r>
      <w:r w:rsidR="006C5DCF" w:rsidRPr="000F4865">
        <w:rPr>
          <w:rFonts w:ascii="Times New Roman" w:hAnsi="Times New Roman" w:cs="Times New Roman"/>
          <w:color w:val="C00000"/>
        </w:rPr>
        <w:t xml:space="preserve"> Its</w:t>
      </w:r>
      <w:r w:rsidRPr="000F4865">
        <w:rPr>
          <w:rFonts w:ascii="Times New Roman" w:hAnsi="Times New Roman" w:cs="Times New Roman"/>
          <w:color w:val="C00000"/>
        </w:rPr>
        <w:t xml:space="preserve"> electrical diagram is shown in Figure 14(a). </w:t>
      </w:r>
    </w:p>
    <w:p w14:paraId="4E1880F3" w14:textId="5C05A320" w:rsidR="008B5CEE" w:rsidRPr="000F4865" w:rsidRDefault="008B5CEE" w:rsidP="00DC72A1">
      <w:pPr>
        <w:spacing w:line="360" w:lineRule="auto"/>
        <w:ind w:right="420" w:firstLineChars="100" w:firstLine="210"/>
        <w:rPr>
          <w:rFonts w:ascii="Times New Roman" w:hAnsi="Times New Roman" w:cs="Times New Roman"/>
          <w:color w:val="C00000"/>
        </w:rPr>
      </w:pPr>
      <w:r w:rsidRPr="000F4865">
        <w:rPr>
          <w:rFonts w:ascii="Times New Roman" w:hAnsi="Times New Roman" w:cs="Times New Roman" w:hint="eastAsia"/>
          <w:color w:val="C00000"/>
        </w:rPr>
        <w:t>A</w:t>
      </w:r>
      <w:r w:rsidRPr="000F4865">
        <w:rPr>
          <w:rFonts w:ascii="Times New Roman" w:hAnsi="Times New Roman" w:cs="Times New Roman"/>
          <w:color w:val="C00000"/>
        </w:rPr>
        <w:t xml:space="preserve">ccording to </w:t>
      </w:r>
      <w:r w:rsidR="00DC72A1" w:rsidRPr="000F4865">
        <w:rPr>
          <w:rFonts w:ascii="Times New Roman" w:hAnsi="Times New Roman" w:cs="Times New Roman"/>
          <w:color w:val="C00000"/>
        </w:rPr>
        <w:t xml:space="preserve">the </w:t>
      </w:r>
      <w:r w:rsidR="00C92ADC" w:rsidRPr="000F4865">
        <w:rPr>
          <w:rFonts w:ascii="Times New Roman" w:hAnsi="Times New Roman" w:cs="Times New Roman"/>
          <w:color w:val="C00000"/>
        </w:rPr>
        <w:t>results of</w:t>
      </w:r>
      <w:r w:rsidRPr="000F4865">
        <w:rPr>
          <w:rFonts w:ascii="Times New Roman" w:hAnsi="Times New Roman" w:cs="Times New Roman"/>
          <w:color w:val="C00000"/>
        </w:rPr>
        <w:t xml:space="preserve"> </w:t>
      </w:r>
      <w:r w:rsidR="00DC72A1" w:rsidRPr="000F4865">
        <w:rPr>
          <w:rFonts w:ascii="Times New Roman" w:hAnsi="Times New Roman" w:cs="Times New Roman"/>
          <w:color w:val="C00000"/>
        </w:rPr>
        <w:t xml:space="preserve">the </w:t>
      </w:r>
      <w:r w:rsidRPr="000F4865">
        <w:rPr>
          <w:rFonts w:ascii="Times New Roman" w:hAnsi="Times New Roman" w:cs="Times New Roman"/>
          <w:color w:val="C00000"/>
        </w:rPr>
        <w:t>frequency sweeping test, the harvester with one FM will reach its optimal performance under excitations with 0.2</w:t>
      </w:r>
      <m:oMath>
        <m:r>
          <w:rPr>
            <w:rFonts w:ascii="Cambria Math" w:hAnsi="Cambria Math" w:cs="Times New Roman"/>
            <w:color w:val="C00000"/>
          </w:rPr>
          <m:t>g</m:t>
        </m:r>
      </m:oMath>
      <w:r w:rsidR="002F43FC" w:rsidRPr="000F4865">
        <w:rPr>
          <w:rFonts w:ascii="Times New Roman" w:hAnsi="Times New Roman" w:cs="Times New Roman"/>
          <w:color w:val="C00000"/>
        </w:rPr>
        <w:t xml:space="preserve"> </w:t>
      </w:r>
      <w:r w:rsidRPr="000F4865">
        <w:rPr>
          <w:rFonts w:ascii="Times New Roman" w:hAnsi="Times New Roman" w:cs="Times New Roman"/>
          <w:color w:val="C00000"/>
        </w:rPr>
        <w:t xml:space="preserve">amplitude at 8 Hz. Using such </w:t>
      </w:r>
      <w:r w:rsidR="002F43FC" w:rsidRPr="000F4865">
        <w:rPr>
          <w:rFonts w:ascii="Times New Roman" w:hAnsi="Times New Roman" w:cs="Times New Roman"/>
          <w:color w:val="C00000"/>
        </w:rPr>
        <w:t xml:space="preserve">an </w:t>
      </w:r>
      <w:r w:rsidRPr="000F4865">
        <w:rPr>
          <w:rFonts w:ascii="Times New Roman" w:hAnsi="Times New Roman" w:cs="Times New Roman"/>
          <w:color w:val="C00000"/>
        </w:rPr>
        <w:t xml:space="preserve">excitation, the energy harvesting system, consisting of the VEH and the regulation circuit, can be </w:t>
      </w:r>
      <w:r w:rsidR="00DC72A1" w:rsidRPr="000F4865">
        <w:rPr>
          <w:rFonts w:ascii="Times New Roman" w:hAnsi="Times New Roman" w:cs="Times New Roman"/>
          <w:color w:val="C00000"/>
        </w:rPr>
        <w:t>driven. The digital therm</w:t>
      </w:r>
      <w:r w:rsidR="007D2D65" w:rsidRPr="000F4865">
        <w:rPr>
          <w:rFonts w:ascii="Times New Roman" w:hAnsi="Times New Roman" w:cs="Times New Roman"/>
          <w:color w:val="C00000"/>
        </w:rPr>
        <w:t>o-</w:t>
      </w:r>
      <w:r w:rsidR="00DC72A1" w:rsidRPr="000F4865">
        <w:rPr>
          <w:rFonts w:ascii="Times New Roman" w:hAnsi="Times New Roman" w:cs="Times New Roman"/>
          <w:color w:val="C00000"/>
        </w:rPr>
        <w:t xml:space="preserve">hygrometer can be successfully activated, sensing the </w:t>
      </w:r>
      <w:r w:rsidR="00DC72A1" w:rsidRPr="000F4865">
        <w:rPr>
          <w:rFonts w:ascii="Times New Roman" w:hAnsi="Times New Roman" w:cs="Times New Roman"/>
          <w:color w:val="C00000"/>
        </w:rPr>
        <w:lastRenderedPageBreak/>
        <w:t>temperature and humidity of the environment and displaying them on the liquid-crystal display (LCD) screen,</w:t>
      </w:r>
      <w:r w:rsidR="00C92ADC" w:rsidRPr="000F4865">
        <w:rPr>
          <w:rFonts w:ascii="Times New Roman" w:hAnsi="Times New Roman" w:cs="Times New Roman"/>
          <w:color w:val="C00000"/>
        </w:rPr>
        <w:t xml:space="preserve"> as shown in Figure 14(</w:t>
      </w:r>
      <w:r w:rsidR="00DC72A1" w:rsidRPr="000F4865">
        <w:rPr>
          <w:rFonts w:ascii="Times New Roman" w:hAnsi="Times New Roman" w:cs="Times New Roman"/>
          <w:color w:val="C00000"/>
        </w:rPr>
        <w:t>b</w:t>
      </w:r>
      <w:r w:rsidR="00C92ADC" w:rsidRPr="000F4865">
        <w:rPr>
          <w:rFonts w:ascii="Times New Roman" w:hAnsi="Times New Roman" w:cs="Times New Roman"/>
          <w:color w:val="C00000"/>
        </w:rPr>
        <w:t>)</w:t>
      </w:r>
      <w:r w:rsidRPr="000F4865">
        <w:rPr>
          <w:rFonts w:ascii="Times New Roman" w:hAnsi="Times New Roman" w:cs="Times New Roman"/>
          <w:color w:val="C00000"/>
        </w:rPr>
        <w:t xml:space="preserve">. This test demonstrates that the energy harvesting system can </w:t>
      </w:r>
      <w:r w:rsidR="002F43FC" w:rsidRPr="000F4865">
        <w:rPr>
          <w:rFonts w:ascii="Times New Roman" w:hAnsi="Times New Roman" w:cs="Times New Roman"/>
          <w:color w:val="C00000"/>
        </w:rPr>
        <w:t>drive</w:t>
      </w:r>
      <w:r w:rsidR="00DC72A1" w:rsidRPr="000F4865">
        <w:rPr>
          <w:rFonts w:ascii="Times New Roman" w:hAnsi="Times New Roman" w:cs="Times New Roman"/>
          <w:color w:val="C00000"/>
        </w:rPr>
        <w:t xml:space="preserve"> commercial</w:t>
      </w:r>
      <w:r w:rsidRPr="000F4865">
        <w:rPr>
          <w:rFonts w:ascii="Times New Roman" w:hAnsi="Times New Roman" w:cs="Times New Roman"/>
          <w:color w:val="C00000"/>
        </w:rPr>
        <w:t xml:space="preserve"> low-power electronic devices, </w:t>
      </w:r>
      <w:r w:rsidR="00571FDE" w:rsidRPr="000F4865">
        <w:rPr>
          <w:rFonts w:ascii="Times New Roman" w:hAnsi="Times New Roman" w:cs="Times New Roman"/>
          <w:color w:val="C00000"/>
        </w:rPr>
        <w:t xml:space="preserve">confirming </w:t>
      </w:r>
      <w:r w:rsidRPr="000F4865">
        <w:rPr>
          <w:rFonts w:ascii="Times New Roman" w:hAnsi="Times New Roman" w:cs="Times New Roman"/>
          <w:color w:val="C00000"/>
        </w:rPr>
        <w:t>the potential for</w:t>
      </w:r>
      <w:r w:rsidR="002F43FC" w:rsidRPr="000F4865">
        <w:rPr>
          <w:rFonts w:ascii="Times New Roman" w:hAnsi="Times New Roman" w:cs="Times New Roman"/>
          <w:color w:val="C00000"/>
        </w:rPr>
        <w:t xml:space="preserve"> being</w:t>
      </w:r>
      <w:r w:rsidRPr="000F4865">
        <w:rPr>
          <w:rFonts w:ascii="Times New Roman" w:hAnsi="Times New Roman" w:cs="Times New Roman"/>
          <w:color w:val="C00000"/>
        </w:rPr>
        <w:t xml:space="preserve"> develop</w:t>
      </w:r>
      <w:r w:rsidR="002F43FC" w:rsidRPr="000F4865">
        <w:rPr>
          <w:rFonts w:ascii="Times New Roman" w:hAnsi="Times New Roman" w:cs="Times New Roman"/>
          <w:color w:val="C00000"/>
        </w:rPr>
        <w:t xml:space="preserve">ed into </w:t>
      </w:r>
      <w:r w:rsidRPr="000F4865">
        <w:rPr>
          <w:rFonts w:ascii="Times New Roman" w:hAnsi="Times New Roman" w:cs="Times New Roman"/>
          <w:color w:val="C00000"/>
        </w:rPr>
        <w:t>sel</w:t>
      </w:r>
      <w:r w:rsidR="00C92ADC" w:rsidRPr="000F4865">
        <w:rPr>
          <w:rFonts w:ascii="Times New Roman" w:hAnsi="Times New Roman" w:cs="Times New Roman"/>
          <w:color w:val="C00000"/>
        </w:rPr>
        <w:t>f</w:t>
      </w:r>
      <w:r w:rsidRPr="000F4865">
        <w:rPr>
          <w:rFonts w:ascii="Times New Roman" w:hAnsi="Times New Roman" w:cs="Times New Roman"/>
          <w:color w:val="C00000"/>
        </w:rPr>
        <w:t>-powered transportation IoT monitoring node</w:t>
      </w:r>
      <w:r w:rsidR="00DC72A1" w:rsidRPr="000F4865">
        <w:rPr>
          <w:rFonts w:ascii="Times New Roman" w:hAnsi="Times New Roman" w:cs="Times New Roman"/>
          <w:color w:val="C00000"/>
        </w:rPr>
        <w:t>s</w:t>
      </w:r>
      <w:r w:rsidRPr="000F4865">
        <w:rPr>
          <w:rFonts w:ascii="Times New Roman" w:hAnsi="Times New Roman" w:cs="Times New Roman"/>
          <w:color w:val="C00000"/>
        </w:rPr>
        <w:t>.</w:t>
      </w:r>
    </w:p>
    <w:p w14:paraId="5CF92FED" w14:textId="28D37E74" w:rsidR="008B5CEE" w:rsidRPr="00B76525" w:rsidRDefault="00DC72A1" w:rsidP="00C92ADC">
      <w:pPr>
        <w:spacing w:line="360" w:lineRule="auto"/>
        <w:ind w:right="420" w:firstLineChars="100" w:firstLine="210"/>
        <w:jc w:val="center"/>
        <w:rPr>
          <w:rFonts w:ascii="Times New Roman" w:hAnsi="Times New Roman" w:cs="Times New Roman"/>
        </w:rPr>
      </w:pPr>
      <w:bookmarkStart w:id="45" w:name="_Hlk73105788"/>
      <w:bookmarkEnd w:id="44"/>
      <w:r w:rsidRPr="00B76525">
        <w:rPr>
          <w:noProof/>
        </w:rPr>
        <w:drawing>
          <wp:inline distT="0" distB="0" distL="0" distR="0" wp14:anchorId="54A6FCBC" wp14:editId="057B7ED2">
            <wp:extent cx="6645910" cy="2232025"/>
            <wp:effectExtent l="0" t="0" r="254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2232025"/>
                    </a:xfrm>
                    <a:prstGeom prst="rect">
                      <a:avLst/>
                    </a:prstGeom>
                  </pic:spPr>
                </pic:pic>
              </a:graphicData>
            </a:graphic>
          </wp:inline>
        </w:drawing>
      </w:r>
    </w:p>
    <w:p w14:paraId="151B026F" w14:textId="268DBDF6" w:rsidR="008B5CEE" w:rsidRPr="000F4865" w:rsidRDefault="008B5CEE">
      <w:pPr>
        <w:spacing w:before="120"/>
        <w:ind w:right="420"/>
        <w:rPr>
          <w:rFonts w:ascii="Times New Roman" w:hAnsi="Times New Roman" w:cs="Times New Roman"/>
          <w:color w:val="C00000"/>
          <w:szCs w:val="21"/>
        </w:rPr>
      </w:pPr>
      <w:r w:rsidRPr="000F4865">
        <w:rPr>
          <w:rFonts w:ascii="Times New Roman" w:hAnsi="Times New Roman" w:cs="Times New Roman"/>
          <w:color w:val="C00000"/>
          <w:szCs w:val="21"/>
        </w:rPr>
        <w:t xml:space="preserve">Figure 14. Verification of the capability of the VEH for powering electronic devices: (a) the electrical diagram of the regulation circuit; (b) a </w:t>
      </w:r>
      <w:r w:rsidR="00DC72A1" w:rsidRPr="000F4865">
        <w:rPr>
          <w:rFonts w:ascii="Times New Roman" w:hAnsi="Times New Roman" w:cs="Times New Roman"/>
          <w:color w:val="C00000"/>
          <w:szCs w:val="21"/>
        </w:rPr>
        <w:t>digital therm</w:t>
      </w:r>
      <w:r w:rsidR="002F43FC" w:rsidRPr="000F4865">
        <w:rPr>
          <w:rFonts w:ascii="Times New Roman" w:hAnsi="Times New Roman" w:cs="Times New Roman"/>
          <w:color w:val="C00000"/>
          <w:szCs w:val="21"/>
        </w:rPr>
        <w:t>o-</w:t>
      </w:r>
      <w:r w:rsidR="00DC72A1" w:rsidRPr="000F4865">
        <w:rPr>
          <w:rFonts w:ascii="Times New Roman" w:hAnsi="Times New Roman" w:cs="Times New Roman"/>
          <w:color w:val="C00000"/>
          <w:szCs w:val="21"/>
        </w:rPr>
        <w:t xml:space="preserve">hydrometer powered by </w:t>
      </w:r>
      <w:r w:rsidRPr="000F4865">
        <w:rPr>
          <w:rFonts w:ascii="Times New Roman" w:hAnsi="Times New Roman" w:cs="Times New Roman"/>
          <w:color w:val="C00000"/>
          <w:szCs w:val="21"/>
        </w:rPr>
        <w:t>the energy harvesting system</w:t>
      </w:r>
      <w:r w:rsidR="00C92ADC" w:rsidRPr="000F4865">
        <w:rPr>
          <w:rFonts w:ascii="Times New Roman" w:hAnsi="Times New Roman" w:cs="Times New Roman"/>
          <w:color w:val="C00000"/>
          <w:szCs w:val="21"/>
        </w:rPr>
        <w:t>.</w:t>
      </w:r>
    </w:p>
    <w:bookmarkEnd w:id="43"/>
    <w:bookmarkEnd w:id="45"/>
    <w:p w14:paraId="1690D7BF" w14:textId="77777777" w:rsidR="008B5CEE" w:rsidRPr="00B76525" w:rsidRDefault="008B5CEE" w:rsidP="00C92ADC">
      <w:pPr>
        <w:ind w:right="420"/>
        <w:jc w:val="left"/>
        <w:rPr>
          <w:rFonts w:ascii="Times New Roman" w:hAnsi="Times New Roman" w:cs="Times New Roman"/>
          <w:szCs w:val="21"/>
        </w:rPr>
      </w:pPr>
    </w:p>
    <w:p w14:paraId="70DA7936" w14:textId="66E1F86E" w:rsidR="00530854" w:rsidRPr="00B76525" w:rsidRDefault="008B5CEE" w:rsidP="00B77CBF">
      <w:pPr>
        <w:spacing w:line="360" w:lineRule="auto"/>
        <w:rPr>
          <w:rFonts w:ascii="Times New Roman" w:hAnsi="Times New Roman" w:cs="Times New Roman"/>
          <w:b/>
          <w:bCs/>
          <w:sz w:val="24"/>
          <w:szCs w:val="28"/>
        </w:rPr>
      </w:pPr>
      <w:r w:rsidRPr="000F4865">
        <w:rPr>
          <w:rFonts w:ascii="Times New Roman" w:hAnsi="Times New Roman" w:cs="Times New Roman" w:hint="eastAsia"/>
          <w:b/>
          <w:bCs/>
          <w:color w:val="C00000"/>
          <w:sz w:val="24"/>
          <w:szCs w:val="28"/>
        </w:rPr>
        <w:t>7</w:t>
      </w:r>
      <w:r w:rsidR="00530854" w:rsidRPr="00B76525">
        <w:rPr>
          <w:rFonts w:ascii="Times New Roman" w:hAnsi="Times New Roman" w:cs="Times New Roman"/>
          <w:b/>
          <w:bCs/>
          <w:sz w:val="24"/>
          <w:szCs w:val="28"/>
        </w:rPr>
        <w:t>. Conduction</w:t>
      </w:r>
      <w:r w:rsidR="001B470A" w:rsidRPr="00B76525">
        <w:rPr>
          <w:rFonts w:ascii="Times New Roman" w:hAnsi="Times New Roman" w:cs="Times New Roman"/>
          <w:b/>
          <w:bCs/>
          <w:sz w:val="24"/>
          <w:szCs w:val="28"/>
        </w:rPr>
        <w:t>s</w:t>
      </w:r>
    </w:p>
    <w:p w14:paraId="15450E77" w14:textId="1AB08E92" w:rsidR="00B80989" w:rsidRPr="00B76525" w:rsidRDefault="009F60CA" w:rsidP="00AC31B4">
      <w:pPr>
        <w:spacing w:line="360" w:lineRule="auto"/>
        <w:ind w:right="420" w:firstLineChars="100" w:firstLine="210"/>
        <w:rPr>
          <w:rFonts w:ascii="Times New Roman" w:hAnsi="Times New Roman" w:cs="Times New Roman"/>
        </w:rPr>
      </w:pPr>
      <w:r w:rsidRPr="00B76525">
        <w:rPr>
          <w:rFonts w:ascii="Times New Roman" w:hAnsi="Times New Roman" w:cs="Times New Roman"/>
        </w:rPr>
        <w:t xml:space="preserve">This </w:t>
      </w:r>
      <w:r w:rsidR="002234D2" w:rsidRPr="00B76525">
        <w:rPr>
          <w:rFonts w:ascii="Times New Roman" w:hAnsi="Times New Roman" w:cs="Times New Roman"/>
        </w:rPr>
        <w:t>paper proposes an electromagnetic VEH</w:t>
      </w:r>
      <w:r w:rsidR="00782F77" w:rsidRPr="00B76525">
        <w:rPr>
          <w:rFonts w:ascii="Times New Roman" w:hAnsi="Times New Roman" w:cs="Times New Roman"/>
        </w:rPr>
        <w:t xml:space="preserve"> (vibration-based energy harvester)</w:t>
      </w:r>
      <w:r w:rsidR="002234D2" w:rsidRPr="00B76525">
        <w:rPr>
          <w:rFonts w:ascii="Times New Roman" w:hAnsi="Times New Roman" w:cs="Times New Roman"/>
        </w:rPr>
        <w:t xml:space="preserve"> for train vibration using a diametrically magnetized cylindrical magnet. Modelling,</w:t>
      </w:r>
      <w:r w:rsidR="006B157B" w:rsidRPr="00B76525">
        <w:rPr>
          <w:rFonts w:ascii="Times New Roman" w:hAnsi="Times New Roman" w:cs="Times New Roman"/>
        </w:rPr>
        <w:t xml:space="preserve"> parameter characterisation, theoretical analysis, and experimental test</w:t>
      </w:r>
      <w:r w:rsidR="004F3E62" w:rsidRPr="00B76525">
        <w:rPr>
          <w:rFonts w:ascii="Times New Roman" w:hAnsi="Times New Roman" w:cs="Times New Roman"/>
        </w:rPr>
        <w:t>s</w:t>
      </w:r>
      <w:r w:rsidR="006B157B" w:rsidRPr="00B76525">
        <w:rPr>
          <w:rFonts w:ascii="Times New Roman" w:hAnsi="Times New Roman" w:cs="Times New Roman"/>
        </w:rPr>
        <w:t xml:space="preserve"> are conducted to investigate the </w:t>
      </w:r>
      <w:r w:rsidR="004F3E62" w:rsidRPr="00B76525">
        <w:rPr>
          <w:rFonts w:ascii="Times New Roman" w:hAnsi="Times New Roman" w:cs="Times New Roman"/>
        </w:rPr>
        <w:t xml:space="preserve">structural and electrical </w:t>
      </w:r>
      <w:r w:rsidR="006B157B" w:rsidRPr="00B76525">
        <w:rPr>
          <w:rFonts w:ascii="Times New Roman" w:hAnsi="Times New Roman" w:cs="Times New Roman"/>
        </w:rPr>
        <w:t xml:space="preserve">characteristics and performances of the system. The results </w:t>
      </w:r>
      <w:r w:rsidR="00B80989" w:rsidRPr="00B76525">
        <w:rPr>
          <w:rFonts w:ascii="Times New Roman" w:hAnsi="Times New Roman" w:cs="Times New Roman"/>
        </w:rPr>
        <w:t>indicate</w:t>
      </w:r>
      <w:r w:rsidR="006B157B" w:rsidRPr="00B76525">
        <w:rPr>
          <w:rFonts w:ascii="Times New Roman" w:hAnsi="Times New Roman" w:cs="Times New Roman"/>
        </w:rPr>
        <w:t xml:space="preserve"> that</w:t>
      </w:r>
      <w:r w:rsidR="00B80989" w:rsidRPr="00B76525">
        <w:rPr>
          <w:rFonts w:ascii="Times New Roman" w:hAnsi="Times New Roman" w:cs="Times New Roman"/>
        </w:rPr>
        <w:t xml:space="preserve"> </w:t>
      </w:r>
      <w:r w:rsidR="00C87BCE" w:rsidRPr="00B76525">
        <w:rPr>
          <w:rFonts w:ascii="Times New Roman" w:hAnsi="Times New Roman" w:cs="Times New Roman"/>
        </w:rPr>
        <w:t>the proposed VEH has an excellent energy harvesting capacity</w:t>
      </w:r>
      <w:r w:rsidR="00E72532" w:rsidRPr="00B76525">
        <w:rPr>
          <w:rFonts w:ascii="Times New Roman" w:hAnsi="Times New Roman" w:cs="Times New Roman"/>
        </w:rPr>
        <w:t>.</w:t>
      </w:r>
      <w:r w:rsidR="006B157B" w:rsidRPr="00B76525">
        <w:rPr>
          <w:rFonts w:ascii="Times New Roman" w:hAnsi="Times New Roman" w:cs="Times New Roman"/>
        </w:rPr>
        <w:t xml:space="preserve"> </w:t>
      </w:r>
      <w:r w:rsidR="00E72532" w:rsidRPr="00B76525">
        <w:rPr>
          <w:rFonts w:ascii="Times New Roman" w:hAnsi="Times New Roman" w:cs="Times New Roman"/>
        </w:rPr>
        <w:t xml:space="preserve">Using the harvested energy to power wireless transmitters and the measured electromotive force signal to monitor the lateral acceleration of </w:t>
      </w:r>
      <w:r w:rsidR="004F3E62" w:rsidRPr="00B76525">
        <w:rPr>
          <w:rFonts w:ascii="Times New Roman" w:hAnsi="Times New Roman" w:cs="Times New Roman"/>
        </w:rPr>
        <w:t xml:space="preserve">a train </w:t>
      </w:r>
      <w:r w:rsidR="00E72532" w:rsidRPr="00B76525">
        <w:rPr>
          <w:rFonts w:ascii="Times New Roman" w:hAnsi="Times New Roman" w:cs="Times New Roman"/>
        </w:rPr>
        <w:t>car body, the proposed harvester promises to make a self-contained onboard monitor node.</w:t>
      </w:r>
      <w:r w:rsidR="000B2185" w:rsidRPr="00B76525">
        <w:rPr>
          <w:rFonts w:ascii="Times New Roman" w:hAnsi="Times New Roman" w:cs="Times New Roman"/>
        </w:rPr>
        <w:t xml:space="preserve"> The conclusions of this paper are drawn as follows:</w:t>
      </w:r>
    </w:p>
    <w:p w14:paraId="1058F1E1" w14:textId="43D3AE22" w:rsidR="003028DB" w:rsidRPr="00B76525" w:rsidRDefault="003028DB" w:rsidP="003028DB">
      <w:pPr>
        <w:spacing w:line="360" w:lineRule="auto"/>
        <w:ind w:right="420" w:firstLineChars="100" w:firstLine="210"/>
        <w:rPr>
          <w:rFonts w:ascii="Times New Roman" w:hAnsi="Times New Roman" w:cs="Times New Roman"/>
        </w:rPr>
      </w:pPr>
      <w:r w:rsidRPr="00B76525">
        <w:rPr>
          <w:rFonts w:ascii="Times New Roman" w:hAnsi="Times New Roman" w:cs="Times New Roman"/>
        </w:rPr>
        <w:t>(1) A theoretical model of the VEH is established. It is found that the DMM</w:t>
      </w:r>
      <w:r w:rsidR="00782F77" w:rsidRPr="00B76525">
        <w:rPr>
          <w:rFonts w:ascii="Times New Roman" w:hAnsi="Times New Roman" w:cs="Times New Roman"/>
        </w:rPr>
        <w:t xml:space="preserve"> (dipole-moment method)</w:t>
      </w:r>
      <w:r w:rsidRPr="00B76525">
        <w:rPr>
          <w:rFonts w:ascii="Times New Roman" w:hAnsi="Times New Roman" w:cs="Times New Roman"/>
        </w:rPr>
        <w:t xml:space="preserve"> is </w:t>
      </w:r>
      <w:r w:rsidR="004F3E62" w:rsidRPr="00B76525">
        <w:rPr>
          <w:rFonts w:ascii="Times New Roman" w:hAnsi="Times New Roman" w:cs="Times New Roman"/>
        </w:rPr>
        <w:t xml:space="preserve">unsuitable for </w:t>
      </w:r>
      <w:r w:rsidRPr="00B76525">
        <w:rPr>
          <w:rFonts w:ascii="Times New Roman" w:hAnsi="Times New Roman" w:cs="Times New Roman"/>
        </w:rPr>
        <w:t>VEHs based on rotation-translation magnets since the DMM cannot consider the influence of magnet dimensions. A position-varying factor is derived and employed to realize the electromagnetic coupling of the system.</w:t>
      </w:r>
    </w:p>
    <w:p w14:paraId="4CA79FF1" w14:textId="1A6ADA1F" w:rsidR="00730B91" w:rsidRPr="00B76525" w:rsidRDefault="003028DB" w:rsidP="003028DB">
      <w:pPr>
        <w:spacing w:line="360" w:lineRule="auto"/>
        <w:ind w:right="420" w:firstLineChars="100" w:firstLine="210"/>
        <w:rPr>
          <w:rFonts w:ascii="Times New Roman" w:hAnsi="Times New Roman" w:cs="Times New Roman"/>
        </w:rPr>
      </w:pPr>
      <w:r w:rsidRPr="00B76525">
        <w:rPr>
          <w:rFonts w:ascii="Times New Roman" w:hAnsi="Times New Roman" w:cs="Times New Roman"/>
        </w:rPr>
        <w:t xml:space="preserve">(2) </w:t>
      </w:r>
      <w:r w:rsidR="00730B91" w:rsidRPr="00B76525">
        <w:rPr>
          <w:rFonts w:ascii="Times New Roman" w:hAnsi="Times New Roman" w:cs="Times New Roman"/>
        </w:rPr>
        <w:t xml:space="preserve">Theoretical analysis on the difference between the rolling and sliding effects and the occurrence conditions of </w:t>
      </w:r>
      <w:r w:rsidR="004F3E62" w:rsidRPr="00B76525">
        <w:rPr>
          <w:rFonts w:ascii="Times New Roman" w:hAnsi="Times New Roman" w:cs="Times New Roman"/>
        </w:rPr>
        <w:t xml:space="preserve">the </w:t>
      </w:r>
      <w:r w:rsidR="00730B91" w:rsidRPr="00B76525">
        <w:rPr>
          <w:rFonts w:ascii="Times New Roman" w:hAnsi="Times New Roman" w:cs="Times New Roman"/>
        </w:rPr>
        <w:t>RM</w:t>
      </w:r>
      <w:r w:rsidR="00782F77" w:rsidRPr="00B76525">
        <w:rPr>
          <w:rFonts w:ascii="Times New Roman" w:hAnsi="Times New Roman" w:cs="Times New Roman"/>
        </w:rPr>
        <w:t xml:space="preserve"> (rolling magnet)</w:t>
      </w:r>
      <w:r w:rsidR="00730B91" w:rsidRPr="00B76525">
        <w:rPr>
          <w:rFonts w:ascii="Times New Roman" w:hAnsi="Times New Roman" w:cs="Times New Roman"/>
        </w:rPr>
        <w:t xml:space="preserve"> slips are performed. </w:t>
      </w:r>
      <w:r w:rsidR="0041083B" w:rsidRPr="00B76525">
        <w:rPr>
          <w:rFonts w:ascii="Times New Roman" w:hAnsi="Times New Roman" w:cs="Times New Roman"/>
        </w:rPr>
        <w:t>The results indicate that t</w:t>
      </w:r>
      <w:r w:rsidR="00730B91" w:rsidRPr="00B76525">
        <w:rPr>
          <w:rFonts w:ascii="Times New Roman" w:hAnsi="Times New Roman" w:cs="Times New Roman"/>
        </w:rPr>
        <w:t>he RM can generate a larger EMF</w:t>
      </w:r>
      <w:r w:rsidR="00782F77" w:rsidRPr="00B76525">
        <w:rPr>
          <w:rFonts w:ascii="Times New Roman" w:hAnsi="Times New Roman" w:cs="Times New Roman"/>
        </w:rPr>
        <w:t xml:space="preserve"> (electromagnetic force)</w:t>
      </w:r>
      <w:r w:rsidR="00730B91" w:rsidRPr="00B76525">
        <w:rPr>
          <w:rFonts w:ascii="Times New Roman" w:hAnsi="Times New Roman" w:cs="Times New Roman"/>
        </w:rPr>
        <w:t xml:space="preserve"> </w:t>
      </w:r>
      <w:r w:rsidR="00C45716" w:rsidRPr="00B76525">
        <w:rPr>
          <w:rFonts w:ascii="Times New Roman" w:hAnsi="Times New Roman" w:cs="Times New Roman"/>
        </w:rPr>
        <w:t xml:space="preserve">than </w:t>
      </w:r>
      <w:r w:rsidR="004F3E62" w:rsidRPr="00B76525">
        <w:rPr>
          <w:rFonts w:ascii="Times New Roman" w:hAnsi="Times New Roman" w:cs="Times New Roman"/>
        </w:rPr>
        <w:t xml:space="preserve">a </w:t>
      </w:r>
      <w:r w:rsidR="00C45716" w:rsidRPr="00B76525">
        <w:rPr>
          <w:rFonts w:ascii="Times New Roman" w:hAnsi="Times New Roman" w:cs="Times New Roman"/>
        </w:rPr>
        <w:t xml:space="preserve">sliding magnet, and generate </w:t>
      </w:r>
      <w:r w:rsidR="00E40C2B" w:rsidRPr="00B76525">
        <w:rPr>
          <w:rFonts w:ascii="Times New Roman" w:hAnsi="Times New Roman" w:cs="Times New Roman"/>
        </w:rPr>
        <w:t xml:space="preserve">considerable EMF </w:t>
      </w:r>
      <w:r w:rsidR="0041083B" w:rsidRPr="00B76525">
        <w:rPr>
          <w:rFonts w:ascii="Times New Roman" w:hAnsi="Times New Roman" w:cs="Times New Roman"/>
        </w:rPr>
        <w:t xml:space="preserve">not </w:t>
      </w:r>
      <w:r w:rsidR="0041083B" w:rsidRPr="00B76525">
        <w:rPr>
          <w:rFonts w:ascii="Times New Roman" w:hAnsi="Times New Roman" w:cs="Times New Roman"/>
          <w:iCs/>
        </w:rPr>
        <w:t>only at the two ends but also inside the coil.</w:t>
      </w:r>
      <w:r w:rsidR="00C45716" w:rsidRPr="00B76525">
        <w:rPr>
          <w:rFonts w:ascii="Times New Roman" w:hAnsi="Times New Roman" w:cs="Times New Roman"/>
        </w:rPr>
        <w:t xml:space="preserve"> </w:t>
      </w:r>
      <w:r w:rsidR="0041083B" w:rsidRPr="00B76525">
        <w:rPr>
          <w:rFonts w:ascii="Times New Roman" w:hAnsi="Times New Roman" w:cs="Times New Roman"/>
        </w:rPr>
        <w:t xml:space="preserve">Slips between the RM and the sandpaper for Setup 1 </w:t>
      </w:r>
      <w:r w:rsidR="004F3E62" w:rsidRPr="00B76525">
        <w:rPr>
          <w:rFonts w:ascii="Times New Roman" w:hAnsi="Times New Roman" w:cs="Times New Roman"/>
        </w:rPr>
        <w:t>(one fixed magnet</w:t>
      </w:r>
      <w:r w:rsidR="00C13815" w:rsidRPr="00B76525">
        <w:rPr>
          <w:rFonts w:ascii="Times New Roman" w:hAnsi="Times New Roman" w:cs="Times New Roman"/>
        </w:rPr>
        <w:t xml:space="preserve">, referred to as FM) </w:t>
      </w:r>
      <w:r w:rsidR="0041083B" w:rsidRPr="00B76525">
        <w:rPr>
          <w:rFonts w:ascii="Times New Roman" w:hAnsi="Times New Roman" w:cs="Times New Roman"/>
        </w:rPr>
        <w:t xml:space="preserve">are </w:t>
      </w:r>
      <w:r w:rsidR="004F3E62" w:rsidRPr="00B76525">
        <w:rPr>
          <w:rFonts w:ascii="Times New Roman" w:hAnsi="Times New Roman" w:cs="Times New Roman"/>
        </w:rPr>
        <w:t>easier</w:t>
      </w:r>
      <w:r w:rsidR="0041083B" w:rsidRPr="00B76525">
        <w:rPr>
          <w:rFonts w:ascii="Times New Roman" w:hAnsi="Times New Roman" w:cs="Times New Roman"/>
        </w:rPr>
        <w:t xml:space="preserve"> to occur than </w:t>
      </w:r>
      <w:r w:rsidR="004F3E62" w:rsidRPr="00B76525">
        <w:rPr>
          <w:rFonts w:ascii="Times New Roman" w:hAnsi="Times New Roman" w:cs="Times New Roman"/>
        </w:rPr>
        <w:t xml:space="preserve">those </w:t>
      </w:r>
      <w:r w:rsidR="0041083B" w:rsidRPr="00B76525">
        <w:rPr>
          <w:rFonts w:ascii="Times New Roman" w:hAnsi="Times New Roman" w:cs="Times New Roman"/>
        </w:rPr>
        <w:t>for Setup 2</w:t>
      </w:r>
      <w:r w:rsidR="00C13815" w:rsidRPr="00B76525">
        <w:rPr>
          <w:rFonts w:ascii="Times New Roman" w:hAnsi="Times New Roman" w:cs="Times New Roman"/>
        </w:rPr>
        <w:t xml:space="preserve"> (three FMs)</w:t>
      </w:r>
      <w:r w:rsidR="0041083B" w:rsidRPr="00B76525">
        <w:rPr>
          <w:rFonts w:ascii="Times New Roman" w:hAnsi="Times New Roman" w:cs="Times New Roman"/>
        </w:rPr>
        <w:t>.</w:t>
      </w:r>
      <w:r w:rsidR="00014D05" w:rsidRPr="00B76525">
        <w:rPr>
          <w:rFonts w:ascii="Times New Roman" w:hAnsi="Times New Roman" w:cs="Times New Roman"/>
        </w:rPr>
        <w:t xml:space="preserve"> </w:t>
      </w:r>
    </w:p>
    <w:p w14:paraId="1B034926" w14:textId="4AD49026" w:rsidR="00014D05" w:rsidRPr="00B76525" w:rsidRDefault="0041083B" w:rsidP="003028DB">
      <w:pPr>
        <w:spacing w:line="360" w:lineRule="auto"/>
        <w:ind w:right="420" w:firstLineChars="100" w:firstLine="210"/>
        <w:rPr>
          <w:rFonts w:ascii="Times New Roman" w:hAnsi="Times New Roman" w:cs="Times New Roman"/>
        </w:rPr>
      </w:pPr>
      <w:r w:rsidRPr="00B76525">
        <w:rPr>
          <w:rFonts w:ascii="Times New Roman" w:hAnsi="Times New Roman" w:cs="Times New Roman"/>
        </w:rPr>
        <w:t xml:space="preserve">(3) Frequency-sweeping tests are carried </w:t>
      </w:r>
      <w:r w:rsidR="00AF3371" w:rsidRPr="00B76525">
        <w:rPr>
          <w:rFonts w:ascii="Times New Roman" w:hAnsi="Times New Roman" w:cs="Times New Roman"/>
        </w:rPr>
        <w:t>out</w:t>
      </w:r>
      <w:r w:rsidR="004834DA" w:rsidRPr="00B76525">
        <w:rPr>
          <w:rFonts w:ascii="Times New Roman" w:hAnsi="Times New Roman" w:cs="Times New Roman"/>
        </w:rPr>
        <w:t xml:space="preserve"> to validate the suitability of the theoretical model and understand the actual energy harvester capacity of the harvester. </w:t>
      </w:r>
      <w:r w:rsidR="00AF3371" w:rsidRPr="00B76525">
        <w:rPr>
          <w:rFonts w:ascii="Times New Roman" w:hAnsi="Times New Roman" w:cs="Times New Roman"/>
        </w:rPr>
        <w:t xml:space="preserve">The simulated and experimental </w:t>
      </w:r>
      <w:r w:rsidR="004F3E62" w:rsidRPr="00B76525">
        <w:rPr>
          <w:rFonts w:ascii="Times New Roman" w:hAnsi="Times New Roman" w:cs="Times New Roman"/>
        </w:rPr>
        <w:t xml:space="preserve">results </w:t>
      </w:r>
      <w:r w:rsidR="00AF3371" w:rsidRPr="00B76525">
        <w:rPr>
          <w:rFonts w:ascii="Times New Roman" w:hAnsi="Times New Roman" w:cs="Times New Roman"/>
        </w:rPr>
        <w:t xml:space="preserve">exhibit </w:t>
      </w:r>
      <w:r w:rsidR="004834DA" w:rsidRPr="00B76525">
        <w:rPr>
          <w:rFonts w:ascii="Times New Roman" w:hAnsi="Times New Roman" w:cs="Times New Roman"/>
        </w:rPr>
        <w:t xml:space="preserve">a </w:t>
      </w:r>
      <w:r w:rsidR="00AF3371" w:rsidRPr="00B76525">
        <w:rPr>
          <w:rFonts w:ascii="Times New Roman" w:hAnsi="Times New Roman" w:cs="Times New Roman"/>
        </w:rPr>
        <w:t xml:space="preserve">similar trend, </w:t>
      </w:r>
      <w:r w:rsidR="00AF3371" w:rsidRPr="00B76525">
        <w:rPr>
          <w:rFonts w:ascii="Times New Roman" w:hAnsi="Times New Roman" w:cs="Times New Roman"/>
        </w:rPr>
        <w:lastRenderedPageBreak/>
        <w:t>demonstrating the suitability of the theoretical model.</w:t>
      </w:r>
      <w:r w:rsidR="004834DA" w:rsidRPr="00B76525">
        <w:rPr>
          <w:rFonts w:ascii="Times New Roman" w:hAnsi="Times New Roman" w:cs="Times New Roman"/>
        </w:rPr>
        <w:t xml:space="preserve"> </w:t>
      </w:r>
      <w:r w:rsidR="00014D05" w:rsidRPr="00B76525">
        <w:rPr>
          <w:rFonts w:ascii="Times New Roman" w:hAnsi="Times New Roman" w:cs="Times New Roman"/>
        </w:rPr>
        <w:t>The one-FM setup reaches its maximum instantaneous power of 40.6 mW at 8.0 Hz (9.8 mW at 7.5 Hz for the three-FM setup) under 0.2-</w:t>
      </w:r>
      <m:oMath>
        <m:r>
          <w:rPr>
            <w:rFonts w:ascii="Cambria Math" w:hAnsi="Cambria Math" w:cs="Times New Roman"/>
          </w:rPr>
          <m:t>g</m:t>
        </m:r>
      </m:oMath>
      <w:r w:rsidR="00014D05" w:rsidRPr="00B76525">
        <w:rPr>
          <w:rFonts w:ascii="Times New Roman" w:hAnsi="Times New Roman" w:cs="Times New Roman"/>
        </w:rPr>
        <w:t xml:space="preserve"> excitations.</w:t>
      </w:r>
    </w:p>
    <w:p w14:paraId="67AACE0F" w14:textId="4DB16552" w:rsidR="00AF3371" w:rsidRPr="00B76525" w:rsidRDefault="004834DA" w:rsidP="00E94D97">
      <w:pPr>
        <w:spacing w:line="360" w:lineRule="auto"/>
        <w:ind w:right="420" w:firstLineChars="100" w:firstLine="210"/>
        <w:rPr>
          <w:rFonts w:ascii="Times New Roman" w:hAnsi="Times New Roman" w:cs="Times New Roman"/>
        </w:rPr>
      </w:pPr>
      <w:r w:rsidRPr="00B76525">
        <w:rPr>
          <w:rFonts w:ascii="Times New Roman" w:hAnsi="Times New Roman" w:cs="Times New Roman"/>
        </w:rPr>
        <w:t xml:space="preserve">(4) </w:t>
      </w:r>
      <w:r w:rsidR="003267E0" w:rsidRPr="00B76525">
        <w:rPr>
          <w:rFonts w:ascii="Times New Roman" w:hAnsi="Times New Roman" w:cs="Times New Roman"/>
        </w:rPr>
        <w:t xml:space="preserve">An application </w:t>
      </w:r>
      <w:r w:rsidR="000A0677" w:rsidRPr="00B76525">
        <w:rPr>
          <w:rFonts w:ascii="Times New Roman" w:hAnsi="Times New Roman" w:cs="Times New Roman"/>
        </w:rPr>
        <w:t xml:space="preserve">of the VEH </w:t>
      </w:r>
      <w:r w:rsidR="00BD102B" w:rsidRPr="00B76525">
        <w:rPr>
          <w:rFonts w:ascii="Times New Roman" w:hAnsi="Times New Roman" w:cs="Times New Roman"/>
        </w:rPr>
        <w:t xml:space="preserve">for metro vehicles is </w:t>
      </w:r>
      <w:r w:rsidR="00C13815" w:rsidRPr="00B76525">
        <w:rPr>
          <w:rFonts w:ascii="Times New Roman" w:hAnsi="Times New Roman" w:cs="Times New Roman"/>
        </w:rPr>
        <w:t>explored</w:t>
      </w:r>
      <w:r w:rsidR="00BD102B" w:rsidRPr="00B76525">
        <w:rPr>
          <w:rFonts w:ascii="Times New Roman" w:hAnsi="Times New Roman" w:cs="Times New Roman"/>
        </w:rPr>
        <w:t xml:space="preserve">. </w:t>
      </w:r>
      <w:r w:rsidR="00E94D97" w:rsidRPr="00B76525">
        <w:rPr>
          <w:rFonts w:ascii="Times New Roman" w:hAnsi="Times New Roman" w:cs="Times New Roman"/>
        </w:rPr>
        <w:t>The harvester can reach a maximum</w:t>
      </w:r>
      <w:r w:rsidR="003917AA" w:rsidRPr="00B76525">
        <w:rPr>
          <w:rFonts w:ascii="Times New Roman" w:hAnsi="Times New Roman" w:cs="Times New Roman"/>
        </w:rPr>
        <w:t xml:space="preserve"> </w:t>
      </w:r>
      <w:r w:rsidR="003917AA" w:rsidRPr="000F4865">
        <w:rPr>
          <w:rFonts w:ascii="Times New Roman" w:hAnsi="Times New Roman" w:cs="Times New Roman"/>
          <w:color w:val="C00000"/>
        </w:rPr>
        <w:t>instantaneous</w:t>
      </w:r>
      <w:r w:rsidR="00E94D97" w:rsidRPr="00B76525">
        <w:rPr>
          <w:rFonts w:ascii="Times New Roman" w:hAnsi="Times New Roman" w:cs="Times New Roman"/>
        </w:rPr>
        <w:t xml:space="preserve"> power exceeding 4 mW under the real lateral vibration of a metro car body. The induced EMF and the RMS </w:t>
      </w:r>
      <w:r w:rsidR="00782F77" w:rsidRPr="00B76525">
        <w:rPr>
          <w:rFonts w:ascii="Times New Roman" w:hAnsi="Times New Roman" w:cs="Times New Roman"/>
        </w:rPr>
        <w:t>(root mean square)</w:t>
      </w:r>
      <w:r w:rsidR="00147DE7" w:rsidRPr="00B76525">
        <w:rPr>
          <w:rFonts w:ascii="Times New Roman" w:hAnsi="Times New Roman" w:cs="Times New Roman"/>
        </w:rPr>
        <w:t xml:space="preserve"> </w:t>
      </w:r>
      <w:r w:rsidR="00E94D97" w:rsidRPr="00B76525">
        <w:rPr>
          <w:rFonts w:ascii="Times New Roman" w:hAnsi="Times New Roman" w:cs="Times New Roman"/>
        </w:rPr>
        <w:t xml:space="preserve">of acceleration show a strong linear relationship, </w:t>
      </w:r>
      <w:r w:rsidR="00C13815" w:rsidRPr="00B76525">
        <w:rPr>
          <w:rFonts w:ascii="Times New Roman" w:hAnsi="Times New Roman" w:cs="Times New Roman"/>
        </w:rPr>
        <w:t>whereby</w:t>
      </w:r>
      <w:r w:rsidR="00E72532" w:rsidRPr="00B76525">
        <w:rPr>
          <w:rFonts w:ascii="Times New Roman" w:hAnsi="Times New Roman" w:cs="Times New Roman"/>
        </w:rPr>
        <w:t xml:space="preserve"> the vibration level can be </w:t>
      </w:r>
      <w:r w:rsidR="00C13815" w:rsidRPr="00B76525">
        <w:rPr>
          <w:rFonts w:ascii="Times New Roman" w:hAnsi="Times New Roman" w:cs="Times New Roman"/>
        </w:rPr>
        <w:t>identified via</w:t>
      </w:r>
      <w:r w:rsidR="00E72532" w:rsidRPr="00B76525">
        <w:rPr>
          <w:rFonts w:ascii="Times New Roman" w:hAnsi="Times New Roman" w:cs="Times New Roman"/>
        </w:rPr>
        <w:t xml:space="preserve"> the electromotive force of the harvester</w:t>
      </w:r>
      <w:r w:rsidR="00E16C87" w:rsidRPr="00B76525">
        <w:rPr>
          <w:rFonts w:ascii="Times New Roman" w:hAnsi="Times New Roman" w:cs="Times New Roman"/>
        </w:rPr>
        <w:t xml:space="preserve">, indicating a feasible approach of </w:t>
      </w:r>
      <w:r w:rsidR="00C44899" w:rsidRPr="00B76525">
        <w:rPr>
          <w:rFonts w:ascii="Times New Roman" w:hAnsi="Times New Roman" w:cs="Times New Roman"/>
        </w:rPr>
        <w:t xml:space="preserve">a </w:t>
      </w:r>
      <w:r w:rsidR="00E16C87" w:rsidRPr="00B76525">
        <w:rPr>
          <w:rFonts w:ascii="Times New Roman" w:hAnsi="Times New Roman" w:cs="Times New Roman"/>
        </w:rPr>
        <w:t>self-powered system for ride comfort monitoring.</w:t>
      </w:r>
    </w:p>
    <w:p w14:paraId="2988D7B4" w14:textId="5A83DE77" w:rsidR="008B5CEE" w:rsidRPr="000F4865" w:rsidRDefault="008B5CEE" w:rsidP="00E94D97">
      <w:pPr>
        <w:spacing w:line="360" w:lineRule="auto"/>
        <w:ind w:right="420" w:firstLineChars="100" w:firstLine="210"/>
        <w:rPr>
          <w:rFonts w:ascii="Times New Roman" w:hAnsi="Times New Roman" w:cs="Times New Roman"/>
          <w:color w:val="C00000"/>
        </w:rPr>
      </w:pPr>
      <w:r w:rsidRPr="000F4865">
        <w:rPr>
          <w:rFonts w:ascii="Times New Roman" w:hAnsi="Times New Roman" w:cs="Times New Roman" w:hint="eastAsia"/>
          <w:color w:val="C00000"/>
        </w:rPr>
        <w:t>(</w:t>
      </w:r>
      <w:r w:rsidRPr="000F4865">
        <w:rPr>
          <w:rFonts w:ascii="Times New Roman" w:hAnsi="Times New Roman" w:cs="Times New Roman"/>
          <w:color w:val="C00000"/>
        </w:rPr>
        <w:t xml:space="preserve">5) The capability of the proposed VEH for </w:t>
      </w:r>
      <w:r w:rsidR="007D2D65" w:rsidRPr="000F4865">
        <w:rPr>
          <w:rFonts w:ascii="Times New Roman" w:hAnsi="Times New Roman" w:cs="Times New Roman"/>
          <w:color w:val="C00000"/>
        </w:rPr>
        <w:t>driving</w:t>
      </w:r>
      <w:r w:rsidRPr="000F4865">
        <w:rPr>
          <w:rFonts w:ascii="Times New Roman" w:hAnsi="Times New Roman" w:cs="Times New Roman"/>
          <w:color w:val="C00000"/>
        </w:rPr>
        <w:t xml:space="preserve"> low-power electronics is </w:t>
      </w:r>
      <w:r w:rsidR="00571FDE" w:rsidRPr="000F4865">
        <w:rPr>
          <w:rFonts w:ascii="Times New Roman" w:hAnsi="Times New Roman" w:cs="Times New Roman"/>
          <w:color w:val="C00000"/>
        </w:rPr>
        <w:t>confirme</w:t>
      </w:r>
      <w:r w:rsidRPr="000F4865">
        <w:rPr>
          <w:rFonts w:ascii="Times New Roman" w:hAnsi="Times New Roman" w:cs="Times New Roman"/>
          <w:color w:val="C00000"/>
        </w:rPr>
        <w:t xml:space="preserve">d through </w:t>
      </w:r>
      <w:r w:rsidR="007D2D65" w:rsidRPr="000F4865">
        <w:rPr>
          <w:rFonts w:ascii="Times New Roman" w:hAnsi="Times New Roman" w:cs="Times New Roman"/>
          <w:color w:val="C00000"/>
        </w:rPr>
        <w:t xml:space="preserve">an </w:t>
      </w:r>
      <w:r w:rsidRPr="000F4865">
        <w:rPr>
          <w:rFonts w:ascii="Times New Roman" w:hAnsi="Times New Roman" w:cs="Times New Roman"/>
          <w:color w:val="C00000"/>
        </w:rPr>
        <w:t xml:space="preserve">experiment. </w:t>
      </w:r>
    </w:p>
    <w:p w14:paraId="40833FAD" w14:textId="77777777" w:rsidR="00C13815" w:rsidRPr="00B76525" w:rsidRDefault="00C13815" w:rsidP="00E94D97">
      <w:pPr>
        <w:spacing w:line="360" w:lineRule="auto"/>
        <w:ind w:right="420" w:firstLineChars="100" w:firstLine="210"/>
        <w:rPr>
          <w:rFonts w:ascii="Times New Roman" w:hAnsi="Times New Roman" w:cs="Times New Roman"/>
        </w:rPr>
      </w:pPr>
    </w:p>
    <w:p w14:paraId="086902EF" w14:textId="5F44F8D2" w:rsidR="00530854" w:rsidRPr="00B76525" w:rsidRDefault="00530854" w:rsidP="00B77CBF">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t>Acknowledgement</w:t>
      </w:r>
      <w:r w:rsidR="002D6A11" w:rsidRPr="00B76525">
        <w:rPr>
          <w:rFonts w:ascii="Times New Roman" w:hAnsi="Times New Roman" w:cs="Times New Roman"/>
          <w:b/>
          <w:bCs/>
          <w:sz w:val="24"/>
          <w:szCs w:val="28"/>
        </w:rPr>
        <w:t>s</w:t>
      </w:r>
    </w:p>
    <w:p w14:paraId="631FFC68" w14:textId="1AD96B48" w:rsidR="00A551D6" w:rsidRPr="00B76525" w:rsidRDefault="004F2B78" w:rsidP="00B77CBF">
      <w:pPr>
        <w:spacing w:line="360" w:lineRule="auto"/>
        <w:ind w:right="420" w:firstLineChars="100" w:firstLine="210"/>
        <w:rPr>
          <w:rFonts w:ascii="Times New Roman" w:hAnsi="Times New Roman" w:cs="Times New Roman"/>
        </w:rPr>
      </w:pPr>
      <w:r w:rsidRPr="00B76525">
        <w:rPr>
          <w:rFonts w:ascii="Times New Roman" w:hAnsi="Times New Roman" w:cs="Times New Roman"/>
        </w:rPr>
        <w:t xml:space="preserve">The main theory study of this work is carried out by the first author during his visit to the University of Liverpool under the guidance of the 4th author, and sponsor from </w:t>
      </w:r>
      <w:r w:rsidR="007E76D8" w:rsidRPr="00B76525">
        <w:rPr>
          <w:rFonts w:ascii="Times New Roman" w:hAnsi="Times New Roman" w:cs="Times New Roman"/>
        </w:rPr>
        <w:t xml:space="preserve">the </w:t>
      </w:r>
      <w:r w:rsidRPr="00B76525">
        <w:rPr>
          <w:rFonts w:ascii="Times New Roman" w:hAnsi="Times New Roman" w:cs="Times New Roman"/>
        </w:rPr>
        <w:t>China Scholarship Council.</w:t>
      </w:r>
      <w:r w:rsidR="00D16567" w:rsidRPr="00B76525">
        <w:rPr>
          <w:rFonts w:ascii="Times New Roman" w:hAnsi="Times New Roman" w:cs="Times New Roman"/>
        </w:rPr>
        <w:t xml:space="preserve"> This work is also founded by </w:t>
      </w:r>
      <w:r w:rsidR="008F63F8" w:rsidRPr="00B76525">
        <w:rPr>
          <w:rFonts w:ascii="Times New Roman" w:hAnsi="Times New Roman" w:cs="Times New Roman"/>
        </w:rPr>
        <w:t xml:space="preserve">the National Natural Science Foundation of China, </w:t>
      </w:r>
      <w:r w:rsidR="00CD757C" w:rsidRPr="00B76525">
        <w:rPr>
          <w:rFonts w:ascii="Times New Roman" w:hAnsi="Times New Roman" w:cs="Times New Roman"/>
        </w:rPr>
        <w:t>(</w:t>
      </w:r>
      <w:r w:rsidR="008F63F8" w:rsidRPr="00B76525">
        <w:rPr>
          <w:rFonts w:ascii="Times New Roman" w:hAnsi="Times New Roman" w:cs="Times New Roman"/>
        </w:rPr>
        <w:t xml:space="preserve">Grant Nos. 52008343 and </w:t>
      </w:r>
      <w:r w:rsidR="009B362B" w:rsidRPr="00B76525">
        <w:rPr>
          <w:rFonts w:ascii="Times New Roman" w:hAnsi="Times New Roman" w:cs="Times New Roman"/>
        </w:rPr>
        <w:t>U1934214</w:t>
      </w:r>
      <w:r w:rsidR="008F63F8" w:rsidRPr="00B76525">
        <w:rPr>
          <w:rFonts w:ascii="Times New Roman" w:hAnsi="Times New Roman" w:cs="Times New Roman"/>
        </w:rPr>
        <w:t xml:space="preserve">) and </w:t>
      </w:r>
      <w:r w:rsidR="00D16567" w:rsidRPr="00B76525">
        <w:rPr>
          <w:rFonts w:ascii="Times New Roman" w:hAnsi="Times New Roman" w:cs="Times New Roman"/>
        </w:rPr>
        <w:t xml:space="preserve">the </w:t>
      </w:r>
      <w:r w:rsidR="00A551D6" w:rsidRPr="00B76525">
        <w:rPr>
          <w:rFonts w:ascii="Times New Roman" w:hAnsi="Times New Roman" w:cs="Times New Roman"/>
        </w:rPr>
        <w:t>Sichuan Provincial Department of Science and Technology (Grand No. 2020YFG0049).</w:t>
      </w:r>
      <w:r w:rsidR="009E632F" w:rsidRPr="00B76525">
        <w:rPr>
          <w:rFonts w:ascii="Times New Roman" w:hAnsi="Times New Roman" w:cs="Times New Roman"/>
        </w:rPr>
        <w:t xml:space="preserve"> </w:t>
      </w:r>
      <w:r w:rsidR="00740965" w:rsidRPr="00B76525">
        <w:rPr>
          <w:rFonts w:ascii="Times New Roman" w:hAnsi="Times New Roman" w:cs="Times New Roman"/>
        </w:rPr>
        <w:t>Besides, the authors would like to thank Associate Professor Yuhua Sun from Southwest University, Chongqing</w:t>
      </w:r>
      <w:r w:rsidR="008F63F8" w:rsidRPr="00B76525">
        <w:rPr>
          <w:rFonts w:ascii="Times New Roman" w:hAnsi="Times New Roman" w:cs="Times New Roman"/>
        </w:rPr>
        <w:t>,</w:t>
      </w:r>
      <w:r w:rsidR="00740965" w:rsidRPr="00B76525">
        <w:rPr>
          <w:rFonts w:ascii="Times New Roman" w:hAnsi="Times New Roman" w:cs="Times New Roman"/>
        </w:rPr>
        <w:t xml:space="preserve"> for his help in setting up the laboratory test system.</w:t>
      </w:r>
    </w:p>
    <w:p w14:paraId="44E07140" w14:textId="407ED945" w:rsidR="00C13815" w:rsidRPr="00B76525" w:rsidRDefault="00C13815" w:rsidP="00B77CBF">
      <w:pPr>
        <w:spacing w:line="360" w:lineRule="auto"/>
        <w:ind w:right="420" w:firstLineChars="100" w:firstLine="210"/>
        <w:rPr>
          <w:rFonts w:ascii="Times New Roman" w:hAnsi="Times New Roman" w:cs="Times New Roman"/>
        </w:rPr>
      </w:pPr>
    </w:p>
    <w:p w14:paraId="4D28EE0F" w14:textId="75109669" w:rsidR="00530854" w:rsidRPr="00B76525" w:rsidRDefault="00530854" w:rsidP="00B77CBF">
      <w:pPr>
        <w:spacing w:line="360" w:lineRule="auto"/>
        <w:rPr>
          <w:rFonts w:ascii="Times New Roman" w:hAnsi="Times New Roman" w:cs="Times New Roman"/>
          <w:b/>
          <w:bCs/>
          <w:sz w:val="24"/>
          <w:szCs w:val="28"/>
        </w:rPr>
      </w:pPr>
      <w:r w:rsidRPr="00B76525">
        <w:rPr>
          <w:rFonts w:ascii="Times New Roman" w:hAnsi="Times New Roman" w:cs="Times New Roman"/>
          <w:b/>
          <w:bCs/>
          <w:sz w:val="24"/>
          <w:szCs w:val="28"/>
        </w:rPr>
        <w:t>Reference</w:t>
      </w:r>
      <w:r w:rsidR="002D6A11" w:rsidRPr="00B76525">
        <w:rPr>
          <w:rFonts w:ascii="Times New Roman" w:hAnsi="Times New Roman" w:cs="Times New Roman"/>
          <w:b/>
          <w:bCs/>
          <w:sz w:val="24"/>
          <w:szCs w:val="28"/>
        </w:rPr>
        <w:t>s</w:t>
      </w:r>
    </w:p>
    <w:p w14:paraId="214E8DF4" w14:textId="77777777" w:rsidR="00F6543D" w:rsidRPr="00107A99" w:rsidRDefault="00663ADF" w:rsidP="00F6543D">
      <w:pPr>
        <w:pStyle w:val="ae"/>
        <w:rPr>
          <w:rFonts w:ascii="Times New Roman" w:eastAsia="等线" w:hAnsi="Times New Roman" w:cs="Times New Roman"/>
        </w:rPr>
      </w:pPr>
      <w:r w:rsidRPr="00B76525">
        <w:fldChar w:fldCharType="begin"/>
      </w:r>
      <w:r w:rsidR="00F6543D" w:rsidRPr="00B76525">
        <w:instrText xml:space="preserve"> ADDIN ZOTERO_BIBL {"uncited":[],"omitted":[],"custom":[]} CSL_BIBLIOGRAPHY </w:instrText>
      </w:r>
      <w:r w:rsidRPr="00B76525">
        <w:fldChar w:fldCharType="separate"/>
      </w:r>
      <w:r w:rsidR="00F6543D" w:rsidRPr="00107A99">
        <w:rPr>
          <w:rFonts w:ascii="Times New Roman" w:eastAsia="等线" w:hAnsi="Times New Roman" w:cs="Times New Roman"/>
        </w:rPr>
        <w:t>[1]</w:t>
      </w:r>
      <w:r w:rsidR="00F6543D" w:rsidRPr="00107A99">
        <w:rPr>
          <w:rFonts w:ascii="Times New Roman" w:eastAsia="等线" w:hAnsi="Times New Roman" w:cs="Times New Roman"/>
        </w:rPr>
        <w:tab/>
        <w:t xml:space="preserve">Y. Wang, M. Gao, H. Ouyang, S. Li, Q. He, and P. Wang, ‘Modelling, simulation, and experimental verification of a pendulum-flywheel vibrational energy harvester’, </w:t>
      </w:r>
      <w:r w:rsidR="00F6543D" w:rsidRPr="00107A99">
        <w:rPr>
          <w:rFonts w:ascii="Times New Roman" w:eastAsia="等线" w:hAnsi="Times New Roman" w:cs="Times New Roman"/>
          <w:i/>
          <w:iCs/>
        </w:rPr>
        <w:t>Smart Materials and Structures</w:t>
      </w:r>
      <w:r w:rsidR="00F6543D" w:rsidRPr="00107A99">
        <w:rPr>
          <w:rFonts w:ascii="Times New Roman" w:eastAsia="等线" w:hAnsi="Times New Roman" w:cs="Times New Roman"/>
        </w:rPr>
        <w:t>, vol. 29, no. 11, p. 115023, 2020, doi: 10.1088/1361-665x/abacaf.</w:t>
      </w:r>
    </w:p>
    <w:p w14:paraId="5DA87EEA"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w:t>
      </w:r>
      <w:r w:rsidRPr="00107A99">
        <w:rPr>
          <w:rFonts w:ascii="Times New Roman" w:eastAsia="等线" w:hAnsi="Times New Roman" w:cs="Times New Roman"/>
        </w:rPr>
        <w:tab/>
        <w:t xml:space="preserve">N. Bosso, M. Magelli, and N. Zampieri, ‘Application of low-power energy harvesting solutions in the railway field: a review’, </w:t>
      </w:r>
      <w:r w:rsidRPr="00107A99">
        <w:rPr>
          <w:rFonts w:ascii="Times New Roman" w:eastAsia="等线" w:hAnsi="Times New Roman" w:cs="Times New Roman"/>
          <w:i/>
          <w:iCs/>
        </w:rPr>
        <w:t>null</w:t>
      </w:r>
      <w:r w:rsidRPr="00107A99">
        <w:rPr>
          <w:rFonts w:ascii="Times New Roman" w:eastAsia="等线" w:hAnsi="Times New Roman" w:cs="Times New Roman"/>
        </w:rPr>
        <w:t>, pp. 1–31, 2020, doi: 10.1080/00423114.2020.1726973.</w:t>
      </w:r>
    </w:p>
    <w:p w14:paraId="2419B678"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w:t>
      </w:r>
      <w:r w:rsidRPr="00107A99">
        <w:rPr>
          <w:rFonts w:ascii="Times New Roman" w:eastAsia="等线" w:hAnsi="Times New Roman" w:cs="Times New Roman"/>
        </w:rPr>
        <w:tab/>
        <w:t xml:space="preserve">Y. Sun, P. Wang, J. Lu, J. Xu, P. Wang, S. Xie, </w:t>
      </w:r>
      <w:r w:rsidRPr="00107A99">
        <w:rPr>
          <w:rFonts w:ascii="Times New Roman" w:eastAsia="等线" w:hAnsi="Times New Roman" w:cs="Times New Roman"/>
          <w:i/>
          <w:iCs/>
        </w:rPr>
        <w:t>et al.</w:t>
      </w:r>
      <w:r w:rsidRPr="00107A99">
        <w:rPr>
          <w:rFonts w:ascii="Times New Roman" w:eastAsia="等线" w:hAnsi="Times New Roman" w:cs="Times New Roman"/>
        </w:rPr>
        <w:t xml:space="preserve">, ‘Rail corrugation inspection by a self-contained triple-repellent electromagnetic energy harvesting system’, </w:t>
      </w:r>
      <w:r w:rsidRPr="00107A99">
        <w:rPr>
          <w:rFonts w:ascii="Times New Roman" w:eastAsia="等线" w:hAnsi="Times New Roman" w:cs="Times New Roman"/>
          <w:i/>
          <w:iCs/>
        </w:rPr>
        <w:t>Applied Energy</w:t>
      </w:r>
      <w:r w:rsidRPr="00107A99">
        <w:rPr>
          <w:rFonts w:ascii="Times New Roman" w:eastAsia="等线" w:hAnsi="Times New Roman" w:cs="Times New Roman"/>
        </w:rPr>
        <w:t>, vol. 286, p. 116512, 2021, doi: 10.1016/j.apenergy.2021.116512.</w:t>
      </w:r>
    </w:p>
    <w:p w14:paraId="0979DCCF"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w:t>
      </w:r>
      <w:r w:rsidRPr="00107A99">
        <w:rPr>
          <w:rFonts w:ascii="Times New Roman" w:eastAsia="等线" w:hAnsi="Times New Roman" w:cs="Times New Roman"/>
        </w:rPr>
        <w:tab/>
        <w:t xml:space="preserve">H. Pan, L. Qi, Z. Zhang, and J. Yan, ‘Kinetic energy harvesting technologies for applications in land transportation: A comprehensive review’, </w:t>
      </w:r>
      <w:r w:rsidRPr="00107A99">
        <w:rPr>
          <w:rFonts w:ascii="Times New Roman" w:eastAsia="等线" w:hAnsi="Times New Roman" w:cs="Times New Roman"/>
          <w:i/>
          <w:iCs/>
        </w:rPr>
        <w:t>Applied Energy</w:t>
      </w:r>
      <w:r w:rsidRPr="00107A99">
        <w:rPr>
          <w:rFonts w:ascii="Times New Roman" w:eastAsia="等线" w:hAnsi="Times New Roman" w:cs="Times New Roman"/>
        </w:rPr>
        <w:t>, vol. 286, p. 116518, 2021, doi: 10.1016/j.apenergy.2021.116518.</w:t>
      </w:r>
    </w:p>
    <w:p w14:paraId="2318A20E"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[5]</w:t>
      </w:r>
      <w:r w:rsidRPr="00107A99">
        <w:rPr>
          <w:rFonts w:ascii="Times New Roman" w:eastAsia="等线" w:hAnsi="Times New Roman" w:cs="Times New Roman"/>
        </w:rPr>
        <w:tab/>
        <w:t xml:space="preserve">M. Gao, P. Wang, Y. Cao, R. Chen, and D. Cai, ‘Design and Verification of a Rail-Borne Energy Harvester for Powering Wireless Sensor Networks in the Railway Industry’, </w:t>
      </w:r>
      <w:r w:rsidRPr="00107A99">
        <w:rPr>
          <w:rFonts w:ascii="Times New Roman" w:eastAsia="等线" w:hAnsi="Times New Roman" w:cs="Times New Roman"/>
          <w:i/>
          <w:iCs/>
        </w:rPr>
        <w:t>IEEE Transactions on Intelligent Transportation Systems</w:t>
      </w:r>
      <w:r w:rsidRPr="00107A99">
        <w:rPr>
          <w:rFonts w:ascii="Times New Roman" w:eastAsia="等线" w:hAnsi="Times New Roman" w:cs="Times New Roman"/>
        </w:rPr>
        <w:t>, vol. 18, no. 6, pp. 1596–1609, Jun. 2017, doi: 10.1109/TITS.2016.2611647.</w:t>
      </w:r>
    </w:p>
    <w:p w14:paraId="030DB70D"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[6]</w:t>
      </w:r>
      <w:r w:rsidRPr="00107A99">
        <w:rPr>
          <w:rFonts w:ascii="Times New Roman" w:eastAsia="等线" w:hAnsi="Times New Roman" w:cs="Times New Roman"/>
        </w:rPr>
        <w:tab/>
        <w:t xml:space="preserve">M. Y. Gao, P. Wang, Y. Cao, R. Chen, and C. Liu, ‘A rail-borne piezoelectric transducer for energy harvesting of railway vibration’, </w:t>
      </w:r>
      <w:r w:rsidRPr="00107A99">
        <w:rPr>
          <w:rFonts w:ascii="Times New Roman" w:eastAsia="等线" w:hAnsi="Times New Roman" w:cs="Times New Roman"/>
          <w:i/>
          <w:iCs/>
        </w:rPr>
        <w:t>Journal of Vibroengineering</w:t>
      </w:r>
      <w:r w:rsidRPr="00107A99">
        <w:rPr>
          <w:rFonts w:ascii="Times New Roman" w:eastAsia="等线" w:hAnsi="Times New Roman" w:cs="Times New Roman"/>
        </w:rPr>
        <w:t>, vol. 18, no. 7, pp. 4647–4663, 2016, doi: 10.21595/jve.2016.16938.</w:t>
      </w:r>
    </w:p>
    <w:p w14:paraId="40341788"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[7]</w:t>
      </w:r>
      <w:r w:rsidRPr="00107A99">
        <w:rPr>
          <w:rFonts w:ascii="Times New Roman" w:eastAsia="等线" w:hAnsi="Times New Roman" w:cs="Times New Roman"/>
        </w:rPr>
        <w:tab/>
        <w:t xml:space="preserve">G. Gatti, M. J. Brennan, M. G. Tehrani, and D. J. Thompson, ‘Harvesting energy from the vibration of a passing train using a single-degree-of-freedom oscillator’, </w:t>
      </w:r>
      <w:r w:rsidRPr="00107A99">
        <w:rPr>
          <w:rFonts w:ascii="Times New Roman" w:eastAsia="等线" w:hAnsi="Times New Roman" w:cs="Times New Roman"/>
          <w:i/>
          <w:iCs/>
        </w:rPr>
        <w:t>Mechanical Systems and Signal Processing</w:t>
      </w:r>
      <w:r w:rsidRPr="00107A99">
        <w:rPr>
          <w:rFonts w:ascii="Times New Roman" w:eastAsia="等线" w:hAnsi="Times New Roman" w:cs="Times New Roman"/>
        </w:rPr>
        <w:t>, vol. 66–67, pp. 785–792, 2016, doi: 10.1016/j.ymssp.2015.06.026.</w:t>
      </w:r>
    </w:p>
    <w:p w14:paraId="2977A3E3"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[8]</w:t>
      </w:r>
      <w:r w:rsidRPr="00107A99">
        <w:rPr>
          <w:rFonts w:ascii="Times New Roman" w:eastAsia="等线" w:hAnsi="Times New Roman" w:cs="Times New Roman"/>
        </w:rPr>
        <w:tab/>
        <w:t xml:space="preserve">W. Hou, Y. Li, Y. Zheng, and W. Guo, ‘Multi-frequency energy harvesting method for vehicle induced vibration of rail transit continuous rigid bridges’, </w:t>
      </w:r>
      <w:r w:rsidRPr="00107A99">
        <w:rPr>
          <w:rFonts w:ascii="Times New Roman" w:eastAsia="等线" w:hAnsi="Times New Roman" w:cs="Times New Roman"/>
          <w:i/>
          <w:iCs/>
        </w:rPr>
        <w:t>Journal of Cleaner Production</w:t>
      </w:r>
      <w:r w:rsidRPr="00107A99">
        <w:rPr>
          <w:rFonts w:ascii="Times New Roman" w:eastAsia="等线" w:hAnsi="Times New Roman" w:cs="Times New Roman"/>
        </w:rPr>
        <w:t>, vol. 254, p. 119981, 2020, doi: 10.1016/j.jclepro.2020.119981.</w:t>
      </w:r>
    </w:p>
    <w:p w14:paraId="6DD70006"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[9]</w:t>
      </w:r>
      <w:r w:rsidRPr="00107A99">
        <w:rPr>
          <w:rFonts w:ascii="Times New Roman" w:eastAsia="等线" w:hAnsi="Times New Roman" w:cs="Times New Roman"/>
        </w:rPr>
        <w:tab/>
        <w:t xml:space="preserve">Carl A. Nelson, Stephen R. Platt, Dave Albrecht, Vedvyas Kamarajugadda, and Mahmood Fateh, ‘Power harvesting for </w:t>
      </w:r>
      <w:r w:rsidRPr="00107A99">
        <w:rPr>
          <w:rFonts w:ascii="Times New Roman" w:eastAsia="等线" w:hAnsi="Times New Roman" w:cs="Times New Roman"/>
        </w:rPr>
        <w:lastRenderedPageBreak/>
        <w:t>railroad track health monitoring using piezoelectric and inductive devices’, 2008, vol. 6928. doi: 10.1117/12.775884.</w:t>
      </w:r>
    </w:p>
    <w:p w14:paraId="6C28C7BC"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[10]</w:t>
      </w:r>
      <w:r w:rsidRPr="00107A99">
        <w:rPr>
          <w:rFonts w:ascii="Times New Roman" w:eastAsia="等线" w:hAnsi="Times New Roman" w:cs="Times New Roman"/>
        </w:rPr>
        <w:tab/>
        <w:t xml:space="preserve">X. Zhang, Z. Zhang, H. Pan, W. Salman, Y. Yuan, and Y. Liu, ‘A portable high-efficiency electromagnetic energy harvesting system using supercapacitors for renewable energy applications in railroads’, </w:t>
      </w:r>
      <w:r w:rsidRPr="00107A99">
        <w:rPr>
          <w:rFonts w:ascii="Times New Roman" w:eastAsia="等线" w:hAnsi="Times New Roman" w:cs="Times New Roman"/>
          <w:i/>
          <w:iCs/>
        </w:rPr>
        <w:t>Energy Conversion and Management</w:t>
      </w:r>
      <w:r w:rsidRPr="00107A99">
        <w:rPr>
          <w:rFonts w:ascii="Times New Roman" w:eastAsia="等线" w:hAnsi="Times New Roman" w:cs="Times New Roman"/>
        </w:rPr>
        <w:t>, vol. 118, pp. 287–294, 2016, doi: 10.1016/j.enconman.2016.04.012.</w:t>
      </w:r>
    </w:p>
    <w:p w14:paraId="73836451"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[11]</w:t>
      </w:r>
      <w:r w:rsidRPr="00107A99">
        <w:rPr>
          <w:rFonts w:ascii="Times New Roman" w:eastAsia="等线" w:hAnsi="Times New Roman" w:cs="Times New Roman"/>
        </w:rPr>
        <w:tab/>
        <w:t xml:space="preserve">J. J. Wang, G. P. Penamalli, and L. Zuo, ‘Electromagnetic energy harvesting from train induced railway track vibrations’, in </w:t>
      </w:r>
      <w:r w:rsidRPr="00107A99">
        <w:rPr>
          <w:rFonts w:ascii="Times New Roman" w:eastAsia="等线" w:hAnsi="Times New Roman" w:cs="Times New Roman"/>
          <w:i/>
          <w:iCs/>
        </w:rPr>
        <w:t>Proceedings of 2012 IEEE/ASME 8th IEEE/ASME International Conference on Mechatronic and Embedded Systems and Applications</w:t>
      </w:r>
      <w:r w:rsidRPr="00107A99">
        <w:rPr>
          <w:rFonts w:ascii="Times New Roman" w:eastAsia="等线" w:hAnsi="Times New Roman" w:cs="Times New Roman"/>
        </w:rPr>
        <w:t>, Jul. 2012, pp. 29–34. doi: 10.1109/MESA.2012.6275532.</w:t>
      </w:r>
    </w:p>
    <w:p w14:paraId="12AC5C5B"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[12]</w:t>
      </w:r>
      <w:r w:rsidRPr="00107A99">
        <w:rPr>
          <w:rFonts w:ascii="Times New Roman" w:eastAsia="等线" w:hAnsi="Times New Roman" w:cs="Times New Roman"/>
        </w:rPr>
        <w:tab/>
        <w:t xml:space="preserve">X. Zhang, H. Pan, L. Qi, Z. Zhang, Y. Yuan, and Y. Liu, ‘A renewable energy harvesting system using a mechanical vibration rectifier (MVR) for railroads’, </w:t>
      </w:r>
      <w:r w:rsidRPr="00107A99">
        <w:rPr>
          <w:rFonts w:ascii="Times New Roman" w:eastAsia="等线" w:hAnsi="Times New Roman" w:cs="Times New Roman"/>
          <w:i/>
          <w:iCs/>
        </w:rPr>
        <w:t>Applied Energy</w:t>
      </w:r>
      <w:r w:rsidRPr="00107A99">
        <w:rPr>
          <w:rFonts w:ascii="Times New Roman" w:eastAsia="等线" w:hAnsi="Times New Roman" w:cs="Times New Roman"/>
        </w:rPr>
        <w:t>, vol. 204, pp. 1535–1543, 2017, doi: 10.1016/j.apenergy.2017.04.064.</w:t>
      </w:r>
    </w:p>
    <w:p w14:paraId="795FDC4E"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[13]</w:t>
      </w:r>
      <w:r w:rsidRPr="00107A99">
        <w:rPr>
          <w:rFonts w:ascii="Times New Roman" w:eastAsia="等线" w:hAnsi="Times New Roman" w:cs="Times New Roman"/>
        </w:rPr>
        <w:tab/>
        <w:t xml:space="preserve">T. Lin, J. J. Wang, and L. Zuo, ‘Efficient electromagnetic energy harvester for railroad transportation’, </w:t>
      </w:r>
      <w:r w:rsidRPr="00107A99">
        <w:rPr>
          <w:rFonts w:ascii="Times New Roman" w:eastAsia="等线" w:hAnsi="Times New Roman" w:cs="Times New Roman"/>
          <w:i/>
          <w:iCs/>
        </w:rPr>
        <w:t>Mechatronics</w:t>
      </w:r>
      <w:r w:rsidRPr="00107A99">
        <w:rPr>
          <w:rFonts w:ascii="Times New Roman" w:eastAsia="等线" w:hAnsi="Times New Roman" w:cs="Times New Roman"/>
        </w:rPr>
        <w:t>, vol. 53, pp. 277–286, 2018, doi: 10.1016/j.mechatronics.2018.06.019.</w:t>
      </w:r>
    </w:p>
    <w:p w14:paraId="6D93A6F3"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[14]</w:t>
      </w:r>
      <w:r w:rsidRPr="00107A99">
        <w:rPr>
          <w:rFonts w:ascii="Times New Roman" w:eastAsia="等线" w:hAnsi="Times New Roman" w:cs="Times New Roman"/>
        </w:rPr>
        <w:tab/>
        <w:t xml:space="preserve">Y. Pan, T. Lin, F. Qian, C. Liu, J. Yu, J. Zuo, </w:t>
      </w:r>
      <w:r w:rsidRPr="00107A99">
        <w:rPr>
          <w:rFonts w:ascii="Times New Roman" w:eastAsia="等线" w:hAnsi="Times New Roman" w:cs="Times New Roman"/>
          <w:i/>
          <w:iCs/>
        </w:rPr>
        <w:t>et al.</w:t>
      </w:r>
      <w:r w:rsidRPr="00107A99">
        <w:rPr>
          <w:rFonts w:ascii="Times New Roman" w:eastAsia="等线" w:hAnsi="Times New Roman" w:cs="Times New Roman"/>
        </w:rPr>
        <w:t xml:space="preserve">, ‘Modeling and field-test of a compact electromagnetic energy harvester for railroad transportation’, </w:t>
      </w:r>
      <w:r w:rsidRPr="00107A99">
        <w:rPr>
          <w:rFonts w:ascii="Times New Roman" w:eastAsia="等线" w:hAnsi="Times New Roman" w:cs="Times New Roman"/>
          <w:i/>
          <w:iCs/>
        </w:rPr>
        <w:t>Applied Energy</w:t>
      </w:r>
      <w:r w:rsidRPr="00107A99">
        <w:rPr>
          <w:rFonts w:ascii="Times New Roman" w:eastAsia="等线" w:hAnsi="Times New Roman" w:cs="Times New Roman"/>
        </w:rPr>
        <w:t>, vol. 247, pp. 309–321, 2019, doi: 10.1016/j.apenergy.2019.03.051.</w:t>
      </w:r>
    </w:p>
    <w:p w14:paraId="5478B9FA"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[15]</w:t>
      </w:r>
      <w:r w:rsidRPr="00107A99">
        <w:rPr>
          <w:rFonts w:ascii="Times New Roman" w:eastAsia="等线" w:hAnsi="Times New Roman" w:cs="Times New Roman"/>
        </w:rPr>
        <w:tab/>
        <w:t xml:space="preserve">J. Kim, ‘A Study on the Improvement of the Durability of an Energy Harvesting Device with a Mechanical Stopper and a Performance Evaluation for Its Application in Trains’, </w:t>
      </w:r>
      <w:r w:rsidRPr="00107A99">
        <w:rPr>
          <w:rFonts w:ascii="Times New Roman" w:eastAsia="等线" w:hAnsi="Times New Roman" w:cs="Times New Roman"/>
          <w:i/>
          <w:iCs/>
        </w:rPr>
        <w:t>Micromachines</w:t>
      </w:r>
      <w:r w:rsidRPr="00107A99">
        <w:rPr>
          <w:rFonts w:ascii="Times New Roman" w:eastAsia="等线" w:hAnsi="Times New Roman" w:cs="Times New Roman"/>
        </w:rPr>
        <w:t>, vol. 11, no. 9, 2020, doi: 10.3390/mi11090785.</w:t>
      </w:r>
    </w:p>
    <w:p w14:paraId="368395D8"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[16]</w:t>
      </w:r>
      <w:r w:rsidRPr="00107A99">
        <w:rPr>
          <w:rFonts w:ascii="Times New Roman" w:eastAsia="等线" w:hAnsi="Times New Roman" w:cs="Times New Roman"/>
        </w:rPr>
        <w:tab/>
        <w:t xml:space="preserve">M. Gao, J. Cong, J. Xiao, Q. He, S. Li, Y. Wang, </w:t>
      </w:r>
      <w:r w:rsidRPr="00107A99">
        <w:rPr>
          <w:rFonts w:ascii="Times New Roman" w:eastAsia="等线" w:hAnsi="Times New Roman" w:cs="Times New Roman"/>
          <w:i/>
          <w:iCs/>
        </w:rPr>
        <w:t>et al.</w:t>
      </w:r>
      <w:r w:rsidRPr="00107A99">
        <w:rPr>
          <w:rFonts w:ascii="Times New Roman" w:eastAsia="等线" w:hAnsi="Times New Roman" w:cs="Times New Roman"/>
        </w:rPr>
        <w:t xml:space="preserve">, ‘Dynamic modeling and experimental investigation of self-powered sensor nodes for freight rail transport’, </w:t>
      </w:r>
      <w:r w:rsidRPr="00107A99">
        <w:rPr>
          <w:rFonts w:ascii="Times New Roman" w:eastAsia="等线" w:hAnsi="Times New Roman" w:cs="Times New Roman"/>
          <w:i/>
          <w:iCs/>
        </w:rPr>
        <w:t>Applied Energy</w:t>
      </w:r>
      <w:r w:rsidRPr="00107A99">
        <w:rPr>
          <w:rFonts w:ascii="Times New Roman" w:eastAsia="等线" w:hAnsi="Times New Roman" w:cs="Times New Roman"/>
        </w:rPr>
        <w:t>, vol. 257, p. 113969, 2020, doi: 10.1016/j.apenergy.2019.113969.</w:t>
      </w:r>
    </w:p>
    <w:p w14:paraId="71185A21"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[17]</w:t>
      </w:r>
      <w:r w:rsidRPr="00107A99">
        <w:rPr>
          <w:rFonts w:ascii="Times New Roman" w:eastAsia="等线" w:hAnsi="Times New Roman" w:cs="Times New Roman"/>
        </w:rPr>
        <w:tab/>
        <w:t xml:space="preserve">L. Li, W. Wang, D. Luo, Z. Zhang, L. Qi, and L. Xie, ‘A high-efficiency energy regeneration shock absorber based on twin slider-crank mechanisms for self-powered sensors in railway cars’, </w:t>
      </w:r>
      <w:r w:rsidRPr="00107A99">
        <w:rPr>
          <w:rFonts w:ascii="Times New Roman" w:eastAsia="等线" w:hAnsi="Times New Roman" w:cs="Times New Roman"/>
          <w:i/>
          <w:iCs/>
        </w:rPr>
        <w:t>Smart Materials and Structures</w:t>
      </w:r>
      <w:r w:rsidRPr="00107A99">
        <w:rPr>
          <w:rFonts w:ascii="Times New Roman" w:eastAsia="等线" w:hAnsi="Times New Roman" w:cs="Times New Roman"/>
        </w:rPr>
        <w:t>, vol. 30, no. 1, p. 015014, 2020, doi: 10.1088/1361-665x/abc895.</w:t>
      </w:r>
    </w:p>
    <w:p w14:paraId="4E469BF3"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[18]</w:t>
      </w:r>
      <w:r w:rsidRPr="00107A99">
        <w:rPr>
          <w:rFonts w:ascii="Times New Roman" w:eastAsia="等线" w:hAnsi="Times New Roman" w:cs="Times New Roman"/>
        </w:rPr>
        <w:tab/>
        <w:t xml:space="preserve">A. Genovese, S. Strano, and M. Terzo, ‘Design and multi-physics optimization of an energy harvesting system integrated in a pneumatic suspension’, </w:t>
      </w:r>
      <w:r w:rsidRPr="00107A99">
        <w:rPr>
          <w:rFonts w:ascii="Times New Roman" w:eastAsia="等线" w:hAnsi="Times New Roman" w:cs="Times New Roman"/>
          <w:i/>
          <w:iCs/>
        </w:rPr>
        <w:t>Mechatronics</w:t>
      </w:r>
      <w:r w:rsidRPr="00107A99">
        <w:rPr>
          <w:rFonts w:ascii="Times New Roman" w:eastAsia="等线" w:hAnsi="Times New Roman" w:cs="Times New Roman"/>
        </w:rPr>
        <w:t>, vol. 69, p. 102395, 2020, doi: 10.1016/j.mechatronics.2020.102395.</w:t>
      </w:r>
    </w:p>
    <w:p w14:paraId="05D98BC7"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[19]</w:t>
      </w:r>
      <w:r w:rsidRPr="00107A99">
        <w:rPr>
          <w:rFonts w:ascii="Times New Roman" w:eastAsia="等线" w:hAnsi="Times New Roman" w:cs="Times New Roman"/>
        </w:rPr>
        <w:tab/>
        <w:t xml:space="preserve">M. A. A. Abdelkareem, L. Xu, M. K. A. Ali, A. Elagouz, J. Mi, S. Guo, </w:t>
      </w:r>
      <w:r w:rsidRPr="00107A99">
        <w:rPr>
          <w:rFonts w:ascii="Times New Roman" w:eastAsia="等线" w:hAnsi="Times New Roman" w:cs="Times New Roman"/>
          <w:i/>
          <w:iCs/>
        </w:rPr>
        <w:t>et al.</w:t>
      </w:r>
      <w:r w:rsidRPr="00107A99">
        <w:rPr>
          <w:rFonts w:ascii="Times New Roman" w:eastAsia="等线" w:hAnsi="Times New Roman" w:cs="Times New Roman"/>
        </w:rPr>
        <w:t xml:space="preserve">, ‘Vibration energy harvesting in automotive suspension system: A detailed review’, </w:t>
      </w:r>
      <w:r w:rsidRPr="00107A99">
        <w:rPr>
          <w:rFonts w:ascii="Times New Roman" w:eastAsia="等线" w:hAnsi="Times New Roman" w:cs="Times New Roman"/>
          <w:i/>
          <w:iCs/>
        </w:rPr>
        <w:t>Applied Energy</w:t>
      </w:r>
      <w:r w:rsidRPr="00107A99">
        <w:rPr>
          <w:rFonts w:ascii="Times New Roman" w:eastAsia="等线" w:hAnsi="Times New Roman" w:cs="Times New Roman"/>
        </w:rPr>
        <w:t>, vol. 229, pp. 672–699, 2018, doi: 10.1016/j.apenergy.2018.08.030.</w:t>
      </w:r>
    </w:p>
    <w:p w14:paraId="05D40440"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[20]</w:t>
      </w:r>
      <w:r w:rsidRPr="00107A99">
        <w:rPr>
          <w:rFonts w:ascii="Times New Roman" w:eastAsia="等线" w:hAnsi="Times New Roman" w:cs="Times New Roman"/>
        </w:rPr>
        <w:tab/>
        <w:t>Y. Pan, S. Guo, R. Jiang, Y. Xu, Z. Tu, and L. Zuo, ‘Performance Evaluation of Train Suspension Energy Harvesting Shock Absorber on Railway Vehicle Dynamics’, Volume 3: Modeling and Validation; Multi-Agent and Networked Systems; Path Planning and Motion Control; Tracking Control Systems; Unmanned Aerial Vehicles (UAVs) and Application; Unmanned Ground and Aerial Vehicles; Vibration in Mechanical Systems; Vibrations and Control of Systems; Vibrations: Modeling, Analysis, and Control, 2018. doi: 10.1115/DSCC2018-9202.</w:t>
      </w:r>
    </w:p>
    <w:p w14:paraId="31B3AC25"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[21]</w:t>
      </w:r>
      <w:r w:rsidRPr="00107A99">
        <w:rPr>
          <w:rFonts w:ascii="Times New Roman" w:eastAsia="等线" w:hAnsi="Times New Roman" w:cs="Times New Roman"/>
        </w:rPr>
        <w:tab/>
        <w:t xml:space="preserve">L. B. Zhang, H. L. Dai, A. Abdelkefi, S. X. Lin, and L. Wang, ‘Theoretical modeling, wind tunnel measurements, and realistic environment testing of galloping-based electromagnetic energy harvesters’, </w:t>
      </w:r>
      <w:r w:rsidRPr="00107A99">
        <w:rPr>
          <w:rFonts w:ascii="Times New Roman" w:eastAsia="等线" w:hAnsi="Times New Roman" w:cs="Times New Roman"/>
          <w:i/>
          <w:iCs/>
        </w:rPr>
        <w:t>Applied Energy</w:t>
      </w:r>
      <w:r w:rsidRPr="00107A99">
        <w:rPr>
          <w:rFonts w:ascii="Times New Roman" w:eastAsia="等线" w:hAnsi="Times New Roman" w:cs="Times New Roman"/>
        </w:rPr>
        <w:t>, vol. 254, p. 113737, 2019, doi: 10.1016/j.apenergy.2019.113737.</w:t>
      </w:r>
    </w:p>
    <w:p w14:paraId="54DFD750"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[22]</w:t>
      </w:r>
      <w:r w:rsidRPr="00107A99">
        <w:rPr>
          <w:rFonts w:ascii="Times New Roman" w:eastAsia="等线" w:hAnsi="Times New Roman" w:cs="Times New Roman"/>
        </w:rPr>
        <w:tab/>
        <w:t xml:space="preserve">S. Zhou, J. Cao, D. J. Inman, J. Lin, S. Liu, and Z. Wang, ‘Broadband tristable energy harvester: Modeling and experiment verification’, </w:t>
      </w:r>
      <w:r w:rsidRPr="00107A99">
        <w:rPr>
          <w:rFonts w:ascii="Times New Roman" w:eastAsia="等线" w:hAnsi="Times New Roman" w:cs="Times New Roman"/>
          <w:i/>
          <w:iCs/>
        </w:rPr>
        <w:t>Applied Energy</w:t>
      </w:r>
      <w:r w:rsidRPr="00107A99">
        <w:rPr>
          <w:rFonts w:ascii="Times New Roman" w:eastAsia="等线" w:hAnsi="Times New Roman" w:cs="Times New Roman"/>
        </w:rPr>
        <w:t>, vol. 133, pp. 33–39, 2014, doi: 10.1016/j.apenergy.2014.07.077.</w:t>
      </w:r>
    </w:p>
    <w:p w14:paraId="2A540A08"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[23]</w:t>
      </w:r>
      <w:r w:rsidRPr="00107A99">
        <w:rPr>
          <w:rFonts w:ascii="Times New Roman" w:eastAsia="等线" w:hAnsi="Times New Roman" w:cs="Times New Roman"/>
        </w:rPr>
        <w:tab/>
        <w:t xml:space="preserve">K. Fan, J. Chang, W. Pedrycz, Z. Liu, and Y. Zhu, ‘A nonlinear piezoelectric energy harvester for various mechanical motions’, </w:t>
      </w:r>
      <w:r w:rsidRPr="00107A99">
        <w:rPr>
          <w:rFonts w:ascii="Times New Roman" w:eastAsia="等线" w:hAnsi="Times New Roman" w:cs="Times New Roman"/>
          <w:i/>
          <w:iCs/>
        </w:rPr>
        <w:t>Appl. Phys. Lett.</w:t>
      </w:r>
      <w:r w:rsidRPr="00107A99">
        <w:rPr>
          <w:rFonts w:ascii="Times New Roman" w:eastAsia="等线" w:hAnsi="Times New Roman" w:cs="Times New Roman"/>
        </w:rPr>
        <w:t>, vol. 106, no. 22, p. 223902, 2015, doi: 10.1063/1.4922212.</w:t>
      </w:r>
    </w:p>
    <w:p w14:paraId="751192F2"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[24]</w:t>
      </w:r>
      <w:r w:rsidRPr="00107A99">
        <w:rPr>
          <w:rFonts w:ascii="Times New Roman" w:eastAsia="等线" w:hAnsi="Times New Roman" w:cs="Times New Roman"/>
        </w:rPr>
        <w:tab/>
        <w:t xml:space="preserve">Y. Fu, H. Ouyang, and R. B. Davis, ‘Triboelectric energy harvesting from the vibro-impact of three cantilevered beams’, </w:t>
      </w:r>
      <w:r w:rsidRPr="00107A99">
        <w:rPr>
          <w:rFonts w:ascii="Times New Roman" w:eastAsia="等线" w:hAnsi="Times New Roman" w:cs="Times New Roman"/>
          <w:i/>
          <w:iCs/>
        </w:rPr>
        <w:t>Mechanical Systems and Signal Processing</w:t>
      </w:r>
      <w:r w:rsidRPr="00107A99">
        <w:rPr>
          <w:rFonts w:ascii="Times New Roman" w:eastAsia="等线" w:hAnsi="Times New Roman" w:cs="Times New Roman"/>
        </w:rPr>
        <w:t>, vol. 121, pp. 509–531, 2019, doi: 10.1016/j.ymssp.2018.11.043.</w:t>
      </w:r>
    </w:p>
    <w:p w14:paraId="3E3F370A"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[25]</w:t>
      </w:r>
      <w:r w:rsidRPr="00107A99">
        <w:rPr>
          <w:rFonts w:ascii="Times New Roman" w:eastAsia="等线" w:hAnsi="Times New Roman" w:cs="Times New Roman"/>
        </w:rPr>
        <w:tab/>
        <w:t xml:space="preserve">P. Maharjan, H. Cho, M. S. Rasel, Md. Salauddin, and J. Y. Park, ‘A fully enclosed, 3D printed, hybridized nanogenerator with flexible flux concentrator for harvesting diverse human biomechanical energy’, </w:t>
      </w:r>
      <w:r w:rsidRPr="00107A99">
        <w:rPr>
          <w:rFonts w:ascii="Times New Roman" w:eastAsia="等线" w:hAnsi="Times New Roman" w:cs="Times New Roman"/>
          <w:i/>
          <w:iCs/>
        </w:rPr>
        <w:t>Nano Energy</w:t>
      </w:r>
      <w:r w:rsidRPr="00107A99">
        <w:rPr>
          <w:rFonts w:ascii="Times New Roman" w:eastAsia="等线" w:hAnsi="Times New Roman" w:cs="Times New Roman"/>
        </w:rPr>
        <w:t>, vol. 53, pp. 213–224, 2018, doi: 10.1016/j.nanoen.2018.08.034.</w:t>
      </w:r>
    </w:p>
    <w:p w14:paraId="1A2F4E7B"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[26]</w:t>
      </w:r>
      <w:r w:rsidRPr="00107A99">
        <w:rPr>
          <w:rFonts w:ascii="Times New Roman" w:eastAsia="等线" w:hAnsi="Times New Roman" w:cs="Times New Roman"/>
        </w:rPr>
        <w:tab/>
        <w:t xml:space="preserve">H. Jafari, A. Ghodsi, S. Azizi, and M. R. Ghazavi, ‘Energy harvesting based on magnetostriction, for low frequency excitations’, </w:t>
      </w:r>
      <w:r w:rsidRPr="00107A99">
        <w:rPr>
          <w:rFonts w:ascii="Times New Roman" w:eastAsia="等线" w:hAnsi="Times New Roman" w:cs="Times New Roman"/>
          <w:i/>
          <w:iCs/>
        </w:rPr>
        <w:t>Energy</w:t>
      </w:r>
      <w:r w:rsidRPr="00107A99">
        <w:rPr>
          <w:rFonts w:ascii="Times New Roman" w:eastAsia="等线" w:hAnsi="Times New Roman" w:cs="Times New Roman"/>
        </w:rPr>
        <w:t>, vol. 124, pp. 1–8, 2017, doi: 10.1016/j.energy.2017.02.014.</w:t>
      </w:r>
    </w:p>
    <w:p w14:paraId="23E281FA"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lastRenderedPageBreak/>
        <w:t>[27]</w:t>
      </w:r>
      <w:r w:rsidRPr="00107A99">
        <w:rPr>
          <w:rFonts w:ascii="Times New Roman" w:eastAsia="等线" w:hAnsi="Times New Roman" w:cs="Times New Roman"/>
        </w:rPr>
        <w:tab/>
        <w:t xml:space="preserve">S. Mahmoudi, N. Kacem, and N. Bouhaddi, ‘Enhancement of the performance of a hybrid nonlinear vibration energy harvester based on piezoelectric and electromagnetic transductions’, </w:t>
      </w:r>
      <w:r w:rsidRPr="00107A99">
        <w:rPr>
          <w:rFonts w:ascii="Times New Roman" w:eastAsia="等线" w:hAnsi="Times New Roman" w:cs="Times New Roman"/>
          <w:i/>
          <w:iCs/>
        </w:rPr>
        <w:t>Smart Materials and Structures</w:t>
      </w:r>
      <w:r w:rsidRPr="00107A99">
        <w:rPr>
          <w:rFonts w:ascii="Times New Roman" w:eastAsia="等线" w:hAnsi="Times New Roman" w:cs="Times New Roman"/>
        </w:rPr>
        <w:t>, vol. 23, no. 7, p. 075024, 2014, doi: 10.1088/0964-1726/23/7/075024.</w:t>
      </w:r>
    </w:p>
    <w:p w14:paraId="43A11DA0"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[28]</w:t>
      </w:r>
      <w:r w:rsidRPr="00107A99">
        <w:rPr>
          <w:rFonts w:ascii="Times New Roman" w:eastAsia="等线" w:hAnsi="Times New Roman" w:cs="Times New Roman"/>
        </w:rPr>
        <w:tab/>
        <w:t xml:space="preserve">S. P. Beeby, M. J. Tudor, and N. M. White, ‘Energy harvesting vibration sources for microsystems applications’, </w:t>
      </w:r>
      <w:r w:rsidRPr="00107A99">
        <w:rPr>
          <w:rFonts w:ascii="Times New Roman" w:eastAsia="等线" w:hAnsi="Times New Roman" w:cs="Times New Roman"/>
          <w:i/>
          <w:iCs/>
        </w:rPr>
        <w:t>Measurement Science and Technology</w:t>
      </w:r>
      <w:r w:rsidRPr="00107A99">
        <w:rPr>
          <w:rFonts w:ascii="Times New Roman" w:eastAsia="等线" w:hAnsi="Times New Roman" w:cs="Times New Roman"/>
        </w:rPr>
        <w:t>, vol. 17, no. 12, pp. R175–R195, 2006, doi: 10.1088/0957-0233/17/12/r01.</w:t>
      </w:r>
    </w:p>
    <w:p w14:paraId="16FA59BF"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[29]</w:t>
      </w:r>
      <w:r w:rsidRPr="00107A99">
        <w:rPr>
          <w:rFonts w:ascii="Times New Roman" w:eastAsia="等线" w:hAnsi="Times New Roman" w:cs="Times New Roman"/>
        </w:rPr>
        <w:tab/>
        <w:t xml:space="preserve">M. Gao, Y. Wang, Y. Wang, and P. Wang, ‘Experimental investigation of non-linear multi-stable electromagnetic-induction energy harvesting mechanism by magnetic levitation oscillation’, </w:t>
      </w:r>
      <w:r w:rsidRPr="00107A99">
        <w:rPr>
          <w:rFonts w:ascii="Times New Roman" w:eastAsia="等线" w:hAnsi="Times New Roman" w:cs="Times New Roman"/>
          <w:i/>
          <w:iCs/>
        </w:rPr>
        <w:t>Applied Energy</w:t>
      </w:r>
      <w:r w:rsidRPr="00107A99">
        <w:rPr>
          <w:rFonts w:ascii="Times New Roman" w:eastAsia="等线" w:hAnsi="Times New Roman" w:cs="Times New Roman"/>
        </w:rPr>
        <w:t>, vol. 220, pp. 856–875, 2018, doi: 10.1016/j.apenergy.2018.03.170.</w:t>
      </w:r>
    </w:p>
    <w:p w14:paraId="1D51A6F7"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[30]</w:t>
      </w:r>
      <w:r w:rsidRPr="00107A99">
        <w:rPr>
          <w:rFonts w:ascii="Times New Roman" w:eastAsia="等线" w:hAnsi="Times New Roman" w:cs="Times New Roman"/>
        </w:rPr>
        <w:tab/>
        <w:t xml:space="preserve">D. Castagnetti, ‘A simply tunable electromagnetic pendulum energy harvester’, </w:t>
      </w:r>
      <w:r w:rsidRPr="00107A99">
        <w:rPr>
          <w:rFonts w:ascii="Times New Roman" w:eastAsia="等线" w:hAnsi="Times New Roman" w:cs="Times New Roman"/>
          <w:i/>
          <w:iCs/>
        </w:rPr>
        <w:t>Meccanica</w:t>
      </w:r>
      <w:r w:rsidRPr="00107A99">
        <w:rPr>
          <w:rFonts w:ascii="Times New Roman" w:eastAsia="等线" w:hAnsi="Times New Roman" w:cs="Times New Roman"/>
        </w:rPr>
        <w:t>, vol. 54, no. 6, pp. 749–760, 2019, doi: 10.1007/s11012-019-00976-7.</w:t>
      </w:r>
    </w:p>
    <w:p w14:paraId="607F1C82"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[31]</w:t>
      </w:r>
      <w:r w:rsidRPr="00107A99">
        <w:rPr>
          <w:rFonts w:ascii="Times New Roman" w:eastAsia="等线" w:hAnsi="Times New Roman" w:cs="Times New Roman"/>
        </w:rPr>
        <w:tab/>
        <w:t xml:space="preserve">L. B. Zhang, H. L. Dai, Y. W. Yang, and L. Wang, ‘Design of high-efficiency electromagnetic energy harvester based on a rolling magnet’, </w:t>
      </w:r>
      <w:r w:rsidRPr="00107A99">
        <w:rPr>
          <w:rFonts w:ascii="Times New Roman" w:eastAsia="等线" w:hAnsi="Times New Roman" w:cs="Times New Roman"/>
          <w:i/>
          <w:iCs/>
        </w:rPr>
        <w:t>Energy Conversion and Management</w:t>
      </w:r>
      <w:r w:rsidRPr="00107A99">
        <w:rPr>
          <w:rFonts w:ascii="Times New Roman" w:eastAsia="等线" w:hAnsi="Times New Roman" w:cs="Times New Roman"/>
        </w:rPr>
        <w:t>, vol. 185, pp. 202–210, 2019, doi: 10.1016/j.enconman.2019.01.089.</w:t>
      </w:r>
    </w:p>
    <w:p w14:paraId="07758BB6"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[32]</w:t>
      </w:r>
      <w:r w:rsidRPr="00107A99">
        <w:rPr>
          <w:rFonts w:ascii="Times New Roman" w:eastAsia="等线" w:hAnsi="Times New Roman" w:cs="Times New Roman"/>
        </w:rPr>
        <w:tab/>
        <w:t xml:space="preserve">S. D. Moss, G. A. Hart, S. K. Burke, and G. P. Carman, ‘Hybrid rotary-translational vibration energy harvester using cycloidal motion as a mechanical amplifier’, </w:t>
      </w:r>
      <w:r w:rsidRPr="00107A99">
        <w:rPr>
          <w:rFonts w:ascii="Times New Roman" w:eastAsia="等线" w:hAnsi="Times New Roman" w:cs="Times New Roman"/>
          <w:i/>
          <w:iCs/>
        </w:rPr>
        <w:t>Appl. Phys. Lett.</w:t>
      </w:r>
      <w:r w:rsidRPr="00107A99">
        <w:rPr>
          <w:rFonts w:ascii="Times New Roman" w:eastAsia="等线" w:hAnsi="Times New Roman" w:cs="Times New Roman"/>
        </w:rPr>
        <w:t>, vol. 104, no. 3, p. 033506, 2014, doi: 10.1063/1.4861601.</w:t>
      </w:r>
    </w:p>
    <w:p w14:paraId="437D687C"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[33]</w:t>
      </w:r>
      <w:r w:rsidRPr="00107A99">
        <w:rPr>
          <w:rFonts w:ascii="Times New Roman" w:eastAsia="等线" w:hAnsi="Times New Roman" w:cs="Times New Roman"/>
        </w:rPr>
        <w:tab/>
        <w:t xml:space="preserve">H. Fu, S. Theodossiades, B. Gunn, I. Abdallah, and E. Chatzi, ‘Ultra-low frequency energy harvesting using bi-stability and rotary-translational motion in a magnet-tethered oscillator’, </w:t>
      </w:r>
      <w:r w:rsidRPr="00107A99">
        <w:rPr>
          <w:rFonts w:ascii="Times New Roman" w:eastAsia="等线" w:hAnsi="Times New Roman" w:cs="Times New Roman"/>
          <w:i/>
          <w:iCs/>
        </w:rPr>
        <w:t>Nonlinear Dynamics</w:t>
      </w:r>
      <w:r w:rsidRPr="00107A99">
        <w:rPr>
          <w:rFonts w:ascii="Times New Roman" w:eastAsia="等线" w:hAnsi="Times New Roman" w:cs="Times New Roman"/>
        </w:rPr>
        <w:t>, vol. 101, no. 4, pp. 2131–2143, 2020, doi: 10.1007/s11071-020-05889-9.</w:t>
      </w:r>
    </w:p>
    <w:p w14:paraId="3D1E2CB2"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[34]</w:t>
      </w:r>
      <w:r w:rsidRPr="00107A99">
        <w:rPr>
          <w:rFonts w:ascii="Times New Roman" w:eastAsia="等线" w:hAnsi="Times New Roman" w:cs="Times New Roman"/>
        </w:rPr>
        <w:tab/>
        <w:t xml:space="preserve">M. I. Friswell, S. F. Ali, O. Bilgen, S. Adhikari, A. W. Lees, and G. Litak, ‘Non-linear piezoelectric vibration energy harvesting from a vertical cantilever beam with tip mass’, </w:t>
      </w:r>
      <w:r w:rsidRPr="00107A99">
        <w:rPr>
          <w:rFonts w:ascii="Times New Roman" w:eastAsia="等线" w:hAnsi="Times New Roman" w:cs="Times New Roman"/>
          <w:i/>
          <w:iCs/>
        </w:rPr>
        <w:t>Journal of Intelligent Material Systems and Structures</w:t>
      </w:r>
      <w:r w:rsidRPr="00107A99">
        <w:rPr>
          <w:rFonts w:ascii="Times New Roman" w:eastAsia="等线" w:hAnsi="Times New Roman" w:cs="Times New Roman"/>
        </w:rPr>
        <w:t>, vol. 23, no. 13, pp. 1505–1521, 2012, doi: 10.1177/1045389X12455722.</w:t>
      </w:r>
    </w:p>
    <w:p w14:paraId="49A585BA"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[35]</w:t>
      </w:r>
      <w:r w:rsidRPr="00107A99">
        <w:rPr>
          <w:rFonts w:ascii="Times New Roman" w:eastAsia="等线" w:hAnsi="Times New Roman" w:cs="Times New Roman"/>
        </w:rPr>
        <w:tab/>
        <w:t xml:space="preserve">D. E. Bordelon, R. C. Goldstein, V. S. Nemkov, A. Kumar, J. K. Jackowski, T. L. DeWeese, </w:t>
      </w:r>
      <w:r w:rsidRPr="00107A99">
        <w:rPr>
          <w:rFonts w:ascii="Times New Roman" w:eastAsia="等线" w:hAnsi="Times New Roman" w:cs="Times New Roman"/>
          <w:i/>
          <w:iCs/>
        </w:rPr>
        <w:t>et al.</w:t>
      </w:r>
      <w:r w:rsidRPr="00107A99">
        <w:rPr>
          <w:rFonts w:ascii="Times New Roman" w:eastAsia="等线" w:hAnsi="Times New Roman" w:cs="Times New Roman"/>
        </w:rPr>
        <w:t xml:space="preserve">, ‘Modified Solenoid Coil That Efficiently Produces High Amplitude AC Magnetic Fields With Enhanced Uniformity for Biomedical Applications’, </w:t>
      </w:r>
      <w:r w:rsidRPr="00107A99">
        <w:rPr>
          <w:rFonts w:ascii="Times New Roman" w:eastAsia="等线" w:hAnsi="Times New Roman" w:cs="Times New Roman"/>
          <w:i/>
          <w:iCs/>
        </w:rPr>
        <w:t>IEEE Transactions on Magnetics</w:t>
      </w:r>
      <w:r w:rsidRPr="00107A99">
        <w:rPr>
          <w:rFonts w:ascii="Times New Roman" w:eastAsia="等线" w:hAnsi="Times New Roman" w:cs="Times New Roman"/>
        </w:rPr>
        <w:t>, vol. 48, no. 1, pp. 47–52, Jan. 2012, doi: 10.1109/TMAG.2011.2162527.</w:t>
      </w:r>
    </w:p>
    <w:p w14:paraId="6E07FAF9"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[36]</w:t>
      </w:r>
      <w:r w:rsidRPr="00107A99">
        <w:rPr>
          <w:rFonts w:ascii="Times New Roman" w:eastAsia="等线" w:hAnsi="Times New Roman" w:cs="Times New Roman"/>
        </w:rPr>
        <w:tab/>
        <w:t xml:space="preserve">E. P. Furlani, </w:t>
      </w:r>
      <w:r w:rsidRPr="00107A99">
        <w:rPr>
          <w:rFonts w:ascii="Times New Roman" w:eastAsia="等线" w:hAnsi="Times New Roman" w:cs="Times New Roman"/>
          <w:i/>
          <w:iCs/>
        </w:rPr>
        <w:t>Permanent magnet and electromechanical devices: materials, analysis, and applications</w:t>
      </w:r>
      <w:r w:rsidRPr="00107A99">
        <w:rPr>
          <w:rFonts w:ascii="Times New Roman" w:eastAsia="等线" w:hAnsi="Times New Roman" w:cs="Times New Roman"/>
        </w:rPr>
        <w:t>. Academic press, 2001.</w:t>
      </w:r>
    </w:p>
    <w:p w14:paraId="43340A75"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[37]</w:t>
      </w:r>
      <w:r w:rsidRPr="00107A99">
        <w:rPr>
          <w:rFonts w:ascii="Times New Roman" w:eastAsia="等线" w:hAnsi="Times New Roman" w:cs="Times New Roman"/>
        </w:rPr>
        <w:tab/>
        <w:t xml:space="preserve">H. L. Rakotoarison, J.- Yonnet, and B. Delinchant, ‘Using Coulombian Approach for Modeling Scalar Potential and Magnetic Field of a Permanent Magnet With Radial Polarization’, </w:t>
      </w:r>
      <w:r w:rsidRPr="00107A99">
        <w:rPr>
          <w:rFonts w:ascii="Times New Roman" w:eastAsia="等线" w:hAnsi="Times New Roman" w:cs="Times New Roman"/>
          <w:i/>
          <w:iCs/>
        </w:rPr>
        <w:t>IEEE Transactions on Magnetics</w:t>
      </w:r>
      <w:r w:rsidRPr="00107A99">
        <w:rPr>
          <w:rFonts w:ascii="Times New Roman" w:eastAsia="等线" w:hAnsi="Times New Roman" w:cs="Times New Roman"/>
        </w:rPr>
        <w:t>, vol. 43, no. 4, pp. 1261–1264, Apr. 2007, doi: 10.1109/TMAG.2007.892316.</w:t>
      </w:r>
    </w:p>
    <w:p w14:paraId="3E8208D7"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[38]</w:t>
      </w:r>
      <w:r w:rsidRPr="00107A99">
        <w:rPr>
          <w:rFonts w:ascii="Times New Roman" w:eastAsia="等线" w:hAnsi="Times New Roman" w:cs="Times New Roman"/>
        </w:rPr>
        <w:tab/>
        <w:t>V. T. Nguyen, ‘Modelling of magnetic fields of permanent magnets with diametrical magnetization’, 2019.</w:t>
      </w:r>
    </w:p>
    <w:p w14:paraId="1D99EDE2"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[39]</w:t>
      </w:r>
      <w:r w:rsidRPr="00107A99">
        <w:rPr>
          <w:rFonts w:ascii="Times New Roman" w:eastAsia="等线" w:hAnsi="Times New Roman" w:cs="Times New Roman"/>
        </w:rPr>
        <w:tab/>
        <w:t xml:space="preserve">C. Liang, Y. Wu, and L. Zuo, ‘Broadband pendulum energy harvester’, </w:t>
      </w:r>
      <w:r w:rsidRPr="00107A99">
        <w:rPr>
          <w:rFonts w:ascii="Times New Roman" w:eastAsia="等线" w:hAnsi="Times New Roman" w:cs="Times New Roman"/>
          <w:i/>
          <w:iCs/>
        </w:rPr>
        <w:t>Smart Materials and Structures</w:t>
      </w:r>
      <w:r w:rsidRPr="00107A99">
        <w:rPr>
          <w:rFonts w:ascii="Times New Roman" w:eastAsia="等线" w:hAnsi="Times New Roman" w:cs="Times New Roman"/>
        </w:rPr>
        <w:t>, vol. 25, no. 9, p. 095042, 2016, doi: 10.1088/0964-1726/25/9/095042.</w:t>
      </w:r>
    </w:p>
    <w:p w14:paraId="3547BF69"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[40]</w:t>
      </w:r>
      <w:r w:rsidRPr="00107A99">
        <w:rPr>
          <w:rFonts w:ascii="Times New Roman" w:eastAsia="等线" w:hAnsi="Times New Roman" w:cs="Times New Roman"/>
        </w:rPr>
        <w:tab/>
        <w:t xml:space="preserve">K. Fan, M. Cai, H. Liu, and Y. Zhang, ‘Capturing energy from ultra-low frequency vibrations and human motion through a monostable electromagnetic energy harvester’, </w:t>
      </w:r>
      <w:r w:rsidRPr="00107A99">
        <w:rPr>
          <w:rFonts w:ascii="Times New Roman" w:eastAsia="等线" w:hAnsi="Times New Roman" w:cs="Times New Roman"/>
          <w:i/>
          <w:iCs/>
        </w:rPr>
        <w:t>Energy</w:t>
      </w:r>
      <w:r w:rsidRPr="00107A99">
        <w:rPr>
          <w:rFonts w:ascii="Times New Roman" w:eastAsia="等线" w:hAnsi="Times New Roman" w:cs="Times New Roman"/>
        </w:rPr>
        <w:t>, vol. 169, pp. 356–368, 2019, doi: 10.1016/j.energy.2018.12.053.</w:t>
      </w:r>
    </w:p>
    <w:p w14:paraId="1C86DD7D"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[41]</w:t>
      </w:r>
      <w:r w:rsidRPr="00107A99">
        <w:rPr>
          <w:rFonts w:ascii="Times New Roman" w:eastAsia="等线" w:hAnsi="Times New Roman" w:cs="Times New Roman"/>
        </w:rPr>
        <w:tab/>
        <w:t xml:space="preserve">A. C. HINDMARSH, ‘ODEPACK, a systematized collection of ODE solvers’, </w:t>
      </w:r>
      <w:r w:rsidRPr="00107A99">
        <w:rPr>
          <w:rFonts w:ascii="Times New Roman" w:eastAsia="等线" w:hAnsi="Times New Roman" w:cs="Times New Roman"/>
          <w:i/>
          <w:iCs/>
        </w:rPr>
        <w:t>Scientific Computing</w:t>
      </w:r>
      <w:r w:rsidRPr="00107A99">
        <w:rPr>
          <w:rFonts w:ascii="Times New Roman" w:eastAsia="等线" w:hAnsi="Times New Roman" w:cs="Times New Roman"/>
        </w:rPr>
        <w:t>, pp. 55–64, 1983.</w:t>
      </w:r>
    </w:p>
    <w:p w14:paraId="7CEBBCAE"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[42]</w:t>
      </w:r>
      <w:r w:rsidRPr="00107A99">
        <w:rPr>
          <w:rFonts w:ascii="Times New Roman" w:eastAsia="等线" w:hAnsi="Times New Roman" w:cs="Times New Roman"/>
        </w:rPr>
        <w:tab/>
        <w:t xml:space="preserve">L. Petzold, ‘Automatic Selection of Methods for Solving Stiff and Nonstiff Systems of Ordinary Differential Equations’, </w:t>
      </w:r>
      <w:r w:rsidRPr="00107A99">
        <w:rPr>
          <w:rFonts w:ascii="Times New Roman" w:eastAsia="等线" w:hAnsi="Times New Roman" w:cs="Times New Roman"/>
          <w:i/>
          <w:iCs/>
        </w:rPr>
        <w:t>SIAM J. Sci. and Stat. Comput.</w:t>
      </w:r>
      <w:r w:rsidRPr="00107A99">
        <w:rPr>
          <w:rFonts w:ascii="Times New Roman" w:eastAsia="等线" w:hAnsi="Times New Roman" w:cs="Times New Roman"/>
        </w:rPr>
        <w:t>, vol. 4, no. 1, pp. 136–148, 1983, doi: 10.1137/0904010.</w:t>
      </w:r>
    </w:p>
    <w:p w14:paraId="7AB248DB"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[43]</w:t>
      </w:r>
      <w:r w:rsidRPr="00107A99">
        <w:rPr>
          <w:rFonts w:ascii="Times New Roman" w:eastAsia="等线" w:hAnsi="Times New Roman" w:cs="Times New Roman"/>
        </w:rPr>
        <w:tab/>
        <w:t xml:space="preserve">P. Maharjan, T. Bhatta, M. Salauddin Rasel, Md. Salauddin, M. Toyabur Rahman, and J. Y. Park, ‘High-performance cycloid inspired wearable electromagnetic energy harvester for scavenging human motion energy’, </w:t>
      </w:r>
      <w:r w:rsidRPr="00107A99">
        <w:rPr>
          <w:rFonts w:ascii="Times New Roman" w:eastAsia="等线" w:hAnsi="Times New Roman" w:cs="Times New Roman"/>
          <w:i/>
          <w:iCs/>
        </w:rPr>
        <w:t>Applied Energy</w:t>
      </w:r>
      <w:r w:rsidRPr="00107A99">
        <w:rPr>
          <w:rFonts w:ascii="Times New Roman" w:eastAsia="等线" w:hAnsi="Times New Roman" w:cs="Times New Roman"/>
        </w:rPr>
        <w:t>, vol. 256, p. 113987, 2019, doi: 10.1016/j.apenergy.2019.113987.</w:t>
      </w:r>
    </w:p>
    <w:p w14:paraId="24A1FE42"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[44]</w:t>
      </w:r>
      <w:r w:rsidRPr="00107A99">
        <w:rPr>
          <w:rFonts w:ascii="Times New Roman" w:eastAsia="等线" w:hAnsi="Times New Roman" w:cs="Times New Roman"/>
        </w:rPr>
        <w:tab/>
        <w:t xml:space="preserve">S. Phommarach, P. Wattanakasiwich, and I. Johnston, ‘Video analysis of rolling cylinders’, </w:t>
      </w:r>
      <w:r w:rsidRPr="00107A99">
        <w:rPr>
          <w:rFonts w:ascii="Times New Roman" w:eastAsia="等线" w:hAnsi="Times New Roman" w:cs="Times New Roman"/>
          <w:i/>
          <w:iCs/>
        </w:rPr>
        <w:t>Physics Education</w:t>
      </w:r>
      <w:r w:rsidRPr="00107A99">
        <w:rPr>
          <w:rFonts w:ascii="Times New Roman" w:eastAsia="等线" w:hAnsi="Times New Roman" w:cs="Times New Roman"/>
        </w:rPr>
        <w:t>, vol. 47, no. 2, pp. 189–196, 2012, doi: 10.1088/0031-9120/47/2/189.</w:t>
      </w:r>
    </w:p>
    <w:p w14:paraId="75A3F7D3"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[45]</w:t>
      </w:r>
      <w:r w:rsidRPr="00107A99">
        <w:rPr>
          <w:rFonts w:ascii="Times New Roman" w:eastAsia="等线" w:hAnsi="Times New Roman" w:cs="Times New Roman"/>
        </w:rPr>
        <w:tab/>
        <w:t xml:space="preserve">Y. Kuang and M. Zhu, ‘Parametrically excited nonlinear magnetic rolling pendulum for broadband energy harvesting’, </w:t>
      </w:r>
      <w:r w:rsidRPr="00107A99">
        <w:rPr>
          <w:rFonts w:ascii="Times New Roman" w:eastAsia="等线" w:hAnsi="Times New Roman" w:cs="Times New Roman"/>
          <w:i/>
          <w:iCs/>
        </w:rPr>
        <w:t>Appl. Phys. Lett.</w:t>
      </w:r>
      <w:r w:rsidRPr="00107A99">
        <w:rPr>
          <w:rFonts w:ascii="Times New Roman" w:eastAsia="等线" w:hAnsi="Times New Roman" w:cs="Times New Roman"/>
        </w:rPr>
        <w:t>, vol. 114, no. 20, p. 203903, 2019, doi: 10.1063/1.5097552.</w:t>
      </w:r>
    </w:p>
    <w:p w14:paraId="2E674F4B"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[46]</w:t>
      </w:r>
      <w:r w:rsidRPr="00107A99">
        <w:rPr>
          <w:rFonts w:ascii="Times New Roman" w:eastAsia="等线" w:hAnsi="Times New Roman" w:cs="Times New Roman"/>
        </w:rPr>
        <w:tab/>
        <w:t xml:space="preserve">J. Smilek, Z. Hadas, J. Vetiska, and S. Beeby, ‘Rolling mass energy harvester for very low frequency of input vibrations’, </w:t>
      </w:r>
      <w:r w:rsidRPr="00107A99">
        <w:rPr>
          <w:rFonts w:ascii="Times New Roman" w:eastAsia="等线" w:hAnsi="Times New Roman" w:cs="Times New Roman"/>
          <w:i/>
          <w:iCs/>
        </w:rPr>
        <w:t>Mechanical Systems and Signal Processing</w:t>
      </w:r>
      <w:r w:rsidRPr="00107A99">
        <w:rPr>
          <w:rFonts w:ascii="Times New Roman" w:eastAsia="等线" w:hAnsi="Times New Roman" w:cs="Times New Roman"/>
        </w:rPr>
        <w:t>, vol. 125, pp. 215–228, 2019, doi: 10.1016/j.ymssp.2018.05.062.</w:t>
      </w:r>
    </w:p>
    <w:p w14:paraId="4C59AA9D"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lastRenderedPageBreak/>
        <w:t>[47]</w:t>
      </w:r>
      <w:r w:rsidRPr="00107A99">
        <w:rPr>
          <w:rFonts w:ascii="Times New Roman" w:eastAsia="等线" w:hAnsi="Times New Roman" w:cs="Times New Roman"/>
        </w:rPr>
        <w:tab/>
        <w:t xml:space="preserve">D. Liu, T. Li, S. Meng, Z. Lu, and M. Zhong, ‘Investigating the car-body vibration of high-speed trains under different operating conditions with full-scale tests’, </w:t>
      </w:r>
      <w:r w:rsidRPr="00107A99">
        <w:rPr>
          <w:rFonts w:ascii="Times New Roman" w:eastAsia="等线" w:hAnsi="Times New Roman" w:cs="Times New Roman"/>
          <w:i/>
          <w:iCs/>
        </w:rPr>
        <w:t>null</w:t>
      </w:r>
      <w:r w:rsidRPr="00107A99">
        <w:rPr>
          <w:rFonts w:ascii="Times New Roman" w:eastAsia="等线" w:hAnsi="Times New Roman" w:cs="Times New Roman"/>
        </w:rPr>
        <w:t>, pp. 1–20, 2020, doi: 10.1080/00423114.2020.1828594.</w:t>
      </w:r>
    </w:p>
    <w:p w14:paraId="26F335FC"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[48]</w:t>
      </w:r>
      <w:r w:rsidRPr="00107A99">
        <w:rPr>
          <w:rFonts w:ascii="Times New Roman" w:eastAsia="等线" w:hAnsi="Times New Roman" w:cs="Times New Roman"/>
        </w:rPr>
        <w:tab/>
        <w:t xml:space="preserve">Y. Wang, J. Cong, P. Wang, X. Liu, and H. Tang, ‘A Data-Fusion Approach for Speed Estimation and Location Calibration of a Metro Train Based on Low-Cost Sensors in Smartphones’, </w:t>
      </w:r>
      <w:r w:rsidRPr="00107A99">
        <w:rPr>
          <w:rFonts w:ascii="Times New Roman" w:eastAsia="等线" w:hAnsi="Times New Roman" w:cs="Times New Roman"/>
          <w:i/>
          <w:iCs/>
        </w:rPr>
        <w:t>IEEE Sensors Journal</w:t>
      </w:r>
      <w:r w:rsidRPr="00107A99">
        <w:rPr>
          <w:rFonts w:ascii="Times New Roman" w:eastAsia="等线" w:hAnsi="Times New Roman" w:cs="Times New Roman"/>
        </w:rPr>
        <w:t>, vol. 19, no. 22, pp. 10744–10752, 2019, doi: 10.1109/JSEN.2019.2933638.</w:t>
      </w:r>
    </w:p>
    <w:p w14:paraId="5B6ABC11" w14:textId="77777777" w:rsidR="00F6543D" w:rsidRPr="00107A99" w:rsidRDefault="00F6543D" w:rsidP="00F6543D">
      <w:pPr>
        <w:pStyle w:val="ae"/>
        <w:rPr>
          <w:rFonts w:ascii="Times New Roman" w:eastAsia="等线" w:hAnsi="Times New Roman" w:cs="Times New Roman"/>
        </w:rPr>
      </w:pPr>
      <w:r w:rsidRPr="00107A99">
        <w:rPr>
          <w:rFonts w:ascii="Times New Roman" w:eastAsia="等线" w:hAnsi="Times New Roman" w:cs="Times New Roman"/>
        </w:rPr>
        <w:t>[49]</w:t>
      </w:r>
      <w:r w:rsidRPr="00107A99">
        <w:rPr>
          <w:rFonts w:ascii="Times New Roman" w:eastAsia="等线" w:hAnsi="Times New Roman" w:cs="Times New Roman"/>
        </w:rPr>
        <w:tab/>
        <w:t xml:space="preserve">M. Gao, P. Wang, J. Lili, B. Wang, Y. Yao, S. Liu, </w:t>
      </w:r>
      <w:r w:rsidRPr="00107A99">
        <w:rPr>
          <w:rFonts w:ascii="Times New Roman" w:eastAsia="等线" w:hAnsi="Times New Roman" w:cs="Times New Roman"/>
          <w:i/>
          <w:iCs/>
        </w:rPr>
        <w:t>et al.</w:t>
      </w:r>
      <w:r w:rsidRPr="00107A99">
        <w:rPr>
          <w:rFonts w:ascii="Times New Roman" w:eastAsia="等线" w:hAnsi="Times New Roman" w:cs="Times New Roman"/>
        </w:rPr>
        <w:t xml:space="preserve">, ‘Power generation for wearable systems’, </w:t>
      </w:r>
      <w:r w:rsidRPr="00107A99">
        <w:rPr>
          <w:rFonts w:ascii="Times New Roman" w:eastAsia="等线" w:hAnsi="Times New Roman" w:cs="Times New Roman"/>
          <w:i/>
          <w:iCs/>
        </w:rPr>
        <w:t>Energy Environmental Science, accepted</w:t>
      </w:r>
      <w:r w:rsidRPr="00107A99">
        <w:rPr>
          <w:rFonts w:ascii="Times New Roman" w:eastAsia="等线" w:hAnsi="Times New Roman" w:cs="Times New Roman"/>
        </w:rPr>
        <w:t>, 2021.</w:t>
      </w:r>
    </w:p>
    <w:p w14:paraId="42EF2D56" w14:textId="13CFCDAF" w:rsidR="00147DE7" w:rsidRPr="00B76525" w:rsidRDefault="00663ADF" w:rsidP="00B77CBF">
      <w:pPr>
        <w:spacing w:line="360" w:lineRule="auto"/>
        <w:rPr>
          <w:rFonts w:ascii="Times New Roman" w:hAnsi="Times New Roman" w:cs="Times New Roman"/>
        </w:rPr>
      </w:pPr>
      <w:r w:rsidRPr="00B76525">
        <w:rPr>
          <w:rFonts w:ascii="Times New Roman" w:hAnsi="Times New Roman" w:cs="Times New Roman"/>
        </w:rPr>
        <w:fldChar w:fldCharType="end"/>
      </w:r>
    </w:p>
    <w:p w14:paraId="7C218249" w14:textId="77777777" w:rsidR="00147DE7" w:rsidRPr="00B76525" w:rsidRDefault="00147DE7" w:rsidP="00B77CBF">
      <w:pPr>
        <w:spacing w:line="360" w:lineRule="auto"/>
        <w:rPr>
          <w:rFonts w:ascii="Times New Roman" w:hAnsi="Times New Roman" w:cs="Times New Roman"/>
        </w:rPr>
      </w:pPr>
    </w:p>
    <w:p w14:paraId="3D0A42AF" w14:textId="57AAED2D" w:rsidR="008B1FA4" w:rsidRPr="00B76525" w:rsidRDefault="008B1FA4" w:rsidP="00147DE7">
      <w:pPr>
        <w:rPr>
          <w:rFonts w:ascii="Times New Roman" w:hAnsi="Times New Roman" w:cs="Times New Roman"/>
        </w:rPr>
      </w:pPr>
    </w:p>
    <w:sectPr w:rsidR="008B1FA4" w:rsidRPr="00B76525" w:rsidSect="00D8225B">
      <w:footerReference w:type="default" r:id="rId43"/>
      <w:pgSz w:w="11906" w:h="16838"/>
      <w:pgMar w:top="720" w:right="533" w:bottom="720" w:left="90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16FE7A" w14:textId="77777777" w:rsidR="00523AF7" w:rsidRDefault="00523AF7" w:rsidP="00F075B9">
      <w:r>
        <w:separator/>
      </w:r>
    </w:p>
  </w:endnote>
  <w:endnote w:type="continuationSeparator" w:id="0">
    <w:p w14:paraId="739F806E" w14:textId="77777777" w:rsidR="00523AF7" w:rsidRDefault="00523AF7" w:rsidP="00F075B9">
      <w:r>
        <w:continuationSeparator/>
      </w:r>
    </w:p>
  </w:endnote>
  <w:endnote w:type="continuationNotice" w:id="1">
    <w:p w14:paraId="5EB04BCB" w14:textId="77777777" w:rsidR="00523AF7" w:rsidRDefault="00523A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Bold">
    <w:altName w:val="Times New Roman"/>
    <w:panose1 w:val="00000000000000000000"/>
    <w:charset w:val="00"/>
    <w:family w:val="roman"/>
    <w:notTrueType/>
    <w:pitch w:val="default"/>
  </w:font>
  <w:font w:name="EURM10">
    <w:altName w:val="Cambria"/>
    <w:panose1 w:val="00000000000000000000"/>
    <w:charset w:val="00"/>
    <w:family w:val="roman"/>
    <w:notTrueType/>
    <w:pitch w:val="default"/>
  </w:font>
  <w:font w:name="MTSYN">
    <w:altName w:val="Cambria"/>
    <w:panose1 w:val="00000000000000000000"/>
    <w:charset w:val="00"/>
    <w:family w:val="roman"/>
    <w:notTrueType/>
    <w:pitch w:val="default"/>
  </w:font>
  <w:font w:name="MTMI">
    <w:altName w:val="Cambria"/>
    <w:panose1 w:val="00000000000000000000"/>
    <w:charset w:val="00"/>
    <w:family w:val="roman"/>
    <w:notTrueType/>
    <w:pitch w:val="default"/>
  </w:font>
  <w:font w:name="AdvP4C4E59">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微软雅黑">
    <w:altName w:val="Microsoft YaHei"/>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1728574"/>
      <w:docPartObj>
        <w:docPartGallery w:val="Page Numbers (Bottom of Page)"/>
        <w:docPartUnique/>
      </w:docPartObj>
    </w:sdtPr>
    <w:sdtEndPr>
      <w:rPr>
        <w:sz w:val="20"/>
        <w:szCs w:val="20"/>
      </w:rPr>
    </w:sdtEndPr>
    <w:sdtContent>
      <w:p w14:paraId="13E78C48" w14:textId="79F0C4A7" w:rsidR="002B4C57" w:rsidRPr="00411707" w:rsidRDefault="002B4C57">
        <w:pPr>
          <w:pStyle w:val="a7"/>
          <w:jc w:val="center"/>
          <w:rPr>
            <w:sz w:val="20"/>
            <w:szCs w:val="20"/>
          </w:rPr>
        </w:pPr>
        <w:r w:rsidRPr="00411707">
          <w:rPr>
            <w:sz w:val="20"/>
            <w:szCs w:val="20"/>
          </w:rPr>
          <w:fldChar w:fldCharType="begin"/>
        </w:r>
        <w:r w:rsidRPr="00AA63E8">
          <w:rPr>
            <w:sz w:val="20"/>
            <w:szCs w:val="20"/>
          </w:rPr>
          <w:instrText>PAGE   \* MERGEFORMAT</w:instrText>
        </w:r>
        <w:r w:rsidRPr="00411707">
          <w:rPr>
            <w:sz w:val="20"/>
            <w:szCs w:val="20"/>
          </w:rPr>
          <w:fldChar w:fldCharType="separate"/>
        </w:r>
        <w:r w:rsidRPr="00AA63E8">
          <w:rPr>
            <w:sz w:val="20"/>
            <w:szCs w:val="20"/>
            <w:lang w:val="zh-CN"/>
          </w:rPr>
          <w:t>2</w:t>
        </w:r>
        <w:r w:rsidRPr="00411707">
          <w:rPr>
            <w:sz w:val="20"/>
            <w:szCs w:val="20"/>
          </w:rPr>
          <w:fldChar w:fldCharType="end"/>
        </w:r>
      </w:p>
    </w:sdtContent>
  </w:sdt>
  <w:p w14:paraId="45AFD11A" w14:textId="77777777" w:rsidR="002B4C57" w:rsidRDefault="002B4C5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852ADC" w14:textId="77777777" w:rsidR="00523AF7" w:rsidRDefault="00523AF7" w:rsidP="00F075B9">
      <w:r>
        <w:separator/>
      </w:r>
    </w:p>
  </w:footnote>
  <w:footnote w:type="continuationSeparator" w:id="0">
    <w:p w14:paraId="71E06070" w14:textId="77777777" w:rsidR="00523AF7" w:rsidRDefault="00523AF7" w:rsidP="00F075B9">
      <w:r>
        <w:continuationSeparator/>
      </w:r>
    </w:p>
  </w:footnote>
  <w:footnote w:type="continuationNotice" w:id="1">
    <w:p w14:paraId="0FA810FE" w14:textId="77777777" w:rsidR="00523AF7" w:rsidRDefault="00523AF7"/>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59393"/>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bY0MzMxNTA3NjIzMDRW0lEKTi0uzszPAymwNK0FAKyo/HAtAAAA"/>
    <w:docVar w:name="EN.InstantFormat" w:val="&lt;ENInstantFormat&gt;&lt;Enabled&gt;1&lt;/Enabled&gt;&lt;ScanUnformatted&gt;1&lt;/ScanUnformatted&gt;&lt;ScanChanges&gt;1&lt;/ScanChanges&gt;&lt;Suspended&gt;0&lt;/Suspended&gt;&lt;/ENInstantFormat&gt;"/>
    <w:docVar w:name="EN.Layout" w:val="&lt;ENLayout&gt;&lt;Style&gt;Energy Environ Science&lt;/Style&gt;&lt;LeftDelim&gt;{&lt;/LeftDelim&gt;&lt;RightDelim&gt;}&lt;/RightDelim&gt;&lt;FontName&gt;DengXi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tfatpayzp227ezdr4pdterptrz2efsezsw&quot;&gt;Wearable devices&lt;record-ids&gt;&lt;item&gt;701&lt;/item&gt;&lt;/record-ids&gt;&lt;/item&gt;&lt;/Libraries&gt;"/>
  </w:docVars>
  <w:rsids>
    <w:rsidRoot w:val="00AC0319"/>
    <w:rsid w:val="00000F06"/>
    <w:rsid w:val="00004630"/>
    <w:rsid w:val="00004CF8"/>
    <w:rsid w:val="00010FFB"/>
    <w:rsid w:val="00013502"/>
    <w:rsid w:val="00013E09"/>
    <w:rsid w:val="00014D05"/>
    <w:rsid w:val="00016131"/>
    <w:rsid w:val="0001638A"/>
    <w:rsid w:val="00017994"/>
    <w:rsid w:val="000274D9"/>
    <w:rsid w:val="0003173A"/>
    <w:rsid w:val="00031933"/>
    <w:rsid w:val="00031D74"/>
    <w:rsid w:val="00033F3E"/>
    <w:rsid w:val="000343E9"/>
    <w:rsid w:val="0003725E"/>
    <w:rsid w:val="00037C47"/>
    <w:rsid w:val="0004010A"/>
    <w:rsid w:val="000412AB"/>
    <w:rsid w:val="000419EA"/>
    <w:rsid w:val="00045B2D"/>
    <w:rsid w:val="00045EFA"/>
    <w:rsid w:val="00050AB3"/>
    <w:rsid w:val="00053D84"/>
    <w:rsid w:val="00056202"/>
    <w:rsid w:val="00060F59"/>
    <w:rsid w:val="000624FE"/>
    <w:rsid w:val="00064B7F"/>
    <w:rsid w:val="00070E66"/>
    <w:rsid w:val="00074320"/>
    <w:rsid w:val="0007559B"/>
    <w:rsid w:val="000806A3"/>
    <w:rsid w:val="00082FE4"/>
    <w:rsid w:val="00083A56"/>
    <w:rsid w:val="00084FD1"/>
    <w:rsid w:val="000864C9"/>
    <w:rsid w:val="000907D0"/>
    <w:rsid w:val="00094800"/>
    <w:rsid w:val="000972D9"/>
    <w:rsid w:val="0009730B"/>
    <w:rsid w:val="000977A5"/>
    <w:rsid w:val="000A0634"/>
    <w:rsid w:val="000A0677"/>
    <w:rsid w:val="000B03DA"/>
    <w:rsid w:val="000B2185"/>
    <w:rsid w:val="000B2BCA"/>
    <w:rsid w:val="000B5AE3"/>
    <w:rsid w:val="000B5DC5"/>
    <w:rsid w:val="000B79F7"/>
    <w:rsid w:val="000C0BB0"/>
    <w:rsid w:val="000C2CAA"/>
    <w:rsid w:val="000C3207"/>
    <w:rsid w:val="000C3A57"/>
    <w:rsid w:val="000C3C8E"/>
    <w:rsid w:val="000C4E34"/>
    <w:rsid w:val="000C547B"/>
    <w:rsid w:val="000C7C1C"/>
    <w:rsid w:val="000D2A4B"/>
    <w:rsid w:val="000D395C"/>
    <w:rsid w:val="000D3F4E"/>
    <w:rsid w:val="000D4CDC"/>
    <w:rsid w:val="000D785C"/>
    <w:rsid w:val="000E0621"/>
    <w:rsid w:val="000E2783"/>
    <w:rsid w:val="000E54AE"/>
    <w:rsid w:val="000E63A0"/>
    <w:rsid w:val="000E6605"/>
    <w:rsid w:val="000E70FD"/>
    <w:rsid w:val="000E7941"/>
    <w:rsid w:val="000E7DFE"/>
    <w:rsid w:val="000F0C42"/>
    <w:rsid w:val="000F2DDC"/>
    <w:rsid w:val="000F2EFB"/>
    <w:rsid w:val="000F4865"/>
    <w:rsid w:val="000F67AB"/>
    <w:rsid w:val="000F743C"/>
    <w:rsid w:val="000F7CB1"/>
    <w:rsid w:val="00101D01"/>
    <w:rsid w:val="0010607D"/>
    <w:rsid w:val="00106B3D"/>
    <w:rsid w:val="00107A41"/>
    <w:rsid w:val="00107A99"/>
    <w:rsid w:val="00113788"/>
    <w:rsid w:val="00114623"/>
    <w:rsid w:val="00114BE2"/>
    <w:rsid w:val="00116B49"/>
    <w:rsid w:val="001174C5"/>
    <w:rsid w:val="0012105F"/>
    <w:rsid w:val="00121766"/>
    <w:rsid w:val="00123C94"/>
    <w:rsid w:val="00131FEC"/>
    <w:rsid w:val="001359DF"/>
    <w:rsid w:val="00135A79"/>
    <w:rsid w:val="001412CD"/>
    <w:rsid w:val="00144510"/>
    <w:rsid w:val="001474CF"/>
    <w:rsid w:val="0014791B"/>
    <w:rsid w:val="00147DE7"/>
    <w:rsid w:val="0015234A"/>
    <w:rsid w:val="001556AD"/>
    <w:rsid w:val="00155DCA"/>
    <w:rsid w:val="00161FFD"/>
    <w:rsid w:val="001628B9"/>
    <w:rsid w:val="00162E14"/>
    <w:rsid w:val="00166E69"/>
    <w:rsid w:val="001712E6"/>
    <w:rsid w:val="00173911"/>
    <w:rsid w:val="00176E08"/>
    <w:rsid w:val="0018054B"/>
    <w:rsid w:val="00180CF1"/>
    <w:rsid w:val="001834EA"/>
    <w:rsid w:val="001838E3"/>
    <w:rsid w:val="00186F04"/>
    <w:rsid w:val="001876F6"/>
    <w:rsid w:val="00187D6D"/>
    <w:rsid w:val="00192A78"/>
    <w:rsid w:val="00192DF7"/>
    <w:rsid w:val="00193124"/>
    <w:rsid w:val="00195113"/>
    <w:rsid w:val="001967B3"/>
    <w:rsid w:val="001A2C17"/>
    <w:rsid w:val="001A380E"/>
    <w:rsid w:val="001A6EC3"/>
    <w:rsid w:val="001A6F29"/>
    <w:rsid w:val="001A7550"/>
    <w:rsid w:val="001B15F2"/>
    <w:rsid w:val="001B24A7"/>
    <w:rsid w:val="001B470A"/>
    <w:rsid w:val="001B70CB"/>
    <w:rsid w:val="001C21DA"/>
    <w:rsid w:val="001C3902"/>
    <w:rsid w:val="001C5EDA"/>
    <w:rsid w:val="001C7702"/>
    <w:rsid w:val="001C7F06"/>
    <w:rsid w:val="001D0A07"/>
    <w:rsid w:val="001D24AC"/>
    <w:rsid w:val="001D3FD0"/>
    <w:rsid w:val="001D5E0C"/>
    <w:rsid w:val="001D690F"/>
    <w:rsid w:val="001D6A5D"/>
    <w:rsid w:val="001D7787"/>
    <w:rsid w:val="001E3023"/>
    <w:rsid w:val="001E30CF"/>
    <w:rsid w:val="001E39EF"/>
    <w:rsid w:val="001E537A"/>
    <w:rsid w:val="001E5C93"/>
    <w:rsid w:val="001F25FD"/>
    <w:rsid w:val="001F459B"/>
    <w:rsid w:val="001F5C18"/>
    <w:rsid w:val="00201456"/>
    <w:rsid w:val="00202A89"/>
    <w:rsid w:val="00203FEC"/>
    <w:rsid w:val="00206407"/>
    <w:rsid w:val="00206A75"/>
    <w:rsid w:val="0021135D"/>
    <w:rsid w:val="00211D1E"/>
    <w:rsid w:val="0021285F"/>
    <w:rsid w:val="00213BE6"/>
    <w:rsid w:val="00217777"/>
    <w:rsid w:val="00220A1B"/>
    <w:rsid w:val="002217D9"/>
    <w:rsid w:val="00221D81"/>
    <w:rsid w:val="002234D2"/>
    <w:rsid w:val="002270F7"/>
    <w:rsid w:val="002275E9"/>
    <w:rsid w:val="0022771D"/>
    <w:rsid w:val="00231E52"/>
    <w:rsid w:val="00235F2D"/>
    <w:rsid w:val="002428C0"/>
    <w:rsid w:val="0024383E"/>
    <w:rsid w:val="002443F9"/>
    <w:rsid w:val="00245356"/>
    <w:rsid w:val="00247923"/>
    <w:rsid w:val="00252DCC"/>
    <w:rsid w:val="002533D4"/>
    <w:rsid w:val="0025460E"/>
    <w:rsid w:val="0025480D"/>
    <w:rsid w:val="00254852"/>
    <w:rsid w:val="00255406"/>
    <w:rsid w:val="0025560B"/>
    <w:rsid w:val="0025645F"/>
    <w:rsid w:val="0025653A"/>
    <w:rsid w:val="00262F7A"/>
    <w:rsid w:val="0026510B"/>
    <w:rsid w:val="002667BC"/>
    <w:rsid w:val="002671D5"/>
    <w:rsid w:val="002701B5"/>
    <w:rsid w:val="0027116B"/>
    <w:rsid w:val="00271A5D"/>
    <w:rsid w:val="002720EC"/>
    <w:rsid w:val="00273D7B"/>
    <w:rsid w:val="002776EF"/>
    <w:rsid w:val="00280298"/>
    <w:rsid w:val="002812A6"/>
    <w:rsid w:val="00284224"/>
    <w:rsid w:val="002844E5"/>
    <w:rsid w:val="00290AA8"/>
    <w:rsid w:val="00292883"/>
    <w:rsid w:val="002929CB"/>
    <w:rsid w:val="00293FF0"/>
    <w:rsid w:val="00295820"/>
    <w:rsid w:val="00295B81"/>
    <w:rsid w:val="00296DB2"/>
    <w:rsid w:val="002976C6"/>
    <w:rsid w:val="00297D39"/>
    <w:rsid w:val="002A29F3"/>
    <w:rsid w:val="002A2B86"/>
    <w:rsid w:val="002A329B"/>
    <w:rsid w:val="002A381C"/>
    <w:rsid w:val="002A5B56"/>
    <w:rsid w:val="002B053C"/>
    <w:rsid w:val="002B424C"/>
    <w:rsid w:val="002B4C57"/>
    <w:rsid w:val="002B62D7"/>
    <w:rsid w:val="002B6FF3"/>
    <w:rsid w:val="002B723B"/>
    <w:rsid w:val="002B7698"/>
    <w:rsid w:val="002B7D26"/>
    <w:rsid w:val="002C0875"/>
    <w:rsid w:val="002C2A82"/>
    <w:rsid w:val="002C37F5"/>
    <w:rsid w:val="002C3CF2"/>
    <w:rsid w:val="002C7CE5"/>
    <w:rsid w:val="002D11E2"/>
    <w:rsid w:val="002D43F4"/>
    <w:rsid w:val="002D558E"/>
    <w:rsid w:val="002D6A11"/>
    <w:rsid w:val="002E55FA"/>
    <w:rsid w:val="002F0D9C"/>
    <w:rsid w:val="002F43FC"/>
    <w:rsid w:val="002F5D49"/>
    <w:rsid w:val="002F6CC8"/>
    <w:rsid w:val="003001FA"/>
    <w:rsid w:val="00301C25"/>
    <w:rsid w:val="003028DB"/>
    <w:rsid w:val="00303A4E"/>
    <w:rsid w:val="0030575B"/>
    <w:rsid w:val="003073F1"/>
    <w:rsid w:val="003075FA"/>
    <w:rsid w:val="00310FBB"/>
    <w:rsid w:val="0032189C"/>
    <w:rsid w:val="00321C8A"/>
    <w:rsid w:val="00325136"/>
    <w:rsid w:val="003265E1"/>
    <w:rsid w:val="003265FF"/>
    <w:rsid w:val="003267E0"/>
    <w:rsid w:val="003307CA"/>
    <w:rsid w:val="00335F7F"/>
    <w:rsid w:val="0033643C"/>
    <w:rsid w:val="0033665D"/>
    <w:rsid w:val="00337D80"/>
    <w:rsid w:val="00337F69"/>
    <w:rsid w:val="00340274"/>
    <w:rsid w:val="00342CCB"/>
    <w:rsid w:val="00343342"/>
    <w:rsid w:val="00343515"/>
    <w:rsid w:val="003463AB"/>
    <w:rsid w:val="003503F0"/>
    <w:rsid w:val="0035066E"/>
    <w:rsid w:val="00356083"/>
    <w:rsid w:val="00357FC4"/>
    <w:rsid w:val="0036065E"/>
    <w:rsid w:val="00362F7F"/>
    <w:rsid w:val="00364068"/>
    <w:rsid w:val="00364168"/>
    <w:rsid w:val="003645DC"/>
    <w:rsid w:val="0036738B"/>
    <w:rsid w:val="00370031"/>
    <w:rsid w:val="003702C0"/>
    <w:rsid w:val="00371B39"/>
    <w:rsid w:val="00371C9D"/>
    <w:rsid w:val="00372025"/>
    <w:rsid w:val="003807E1"/>
    <w:rsid w:val="00384C9F"/>
    <w:rsid w:val="00391623"/>
    <w:rsid w:val="003917AA"/>
    <w:rsid w:val="00391827"/>
    <w:rsid w:val="003934E9"/>
    <w:rsid w:val="0039521D"/>
    <w:rsid w:val="00397F8E"/>
    <w:rsid w:val="003A3A71"/>
    <w:rsid w:val="003A45D3"/>
    <w:rsid w:val="003A4A2C"/>
    <w:rsid w:val="003A58CC"/>
    <w:rsid w:val="003A72DF"/>
    <w:rsid w:val="003B0F16"/>
    <w:rsid w:val="003B4675"/>
    <w:rsid w:val="003B4910"/>
    <w:rsid w:val="003B60E7"/>
    <w:rsid w:val="003B6359"/>
    <w:rsid w:val="003B739A"/>
    <w:rsid w:val="003B75B7"/>
    <w:rsid w:val="003B78DD"/>
    <w:rsid w:val="003C17A1"/>
    <w:rsid w:val="003C25BD"/>
    <w:rsid w:val="003C3DAC"/>
    <w:rsid w:val="003D0600"/>
    <w:rsid w:val="003D31C4"/>
    <w:rsid w:val="003D3F42"/>
    <w:rsid w:val="003D77B3"/>
    <w:rsid w:val="003D7A1E"/>
    <w:rsid w:val="003D7B57"/>
    <w:rsid w:val="003E59BC"/>
    <w:rsid w:val="003E6041"/>
    <w:rsid w:val="003E62BB"/>
    <w:rsid w:val="003E6680"/>
    <w:rsid w:val="003F0539"/>
    <w:rsid w:val="003F1708"/>
    <w:rsid w:val="003F1EF1"/>
    <w:rsid w:val="003F290F"/>
    <w:rsid w:val="003F3B19"/>
    <w:rsid w:val="003F53DD"/>
    <w:rsid w:val="003F6CED"/>
    <w:rsid w:val="004009F1"/>
    <w:rsid w:val="00401437"/>
    <w:rsid w:val="0040200E"/>
    <w:rsid w:val="00404A57"/>
    <w:rsid w:val="0040519B"/>
    <w:rsid w:val="004100C0"/>
    <w:rsid w:val="0041083B"/>
    <w:rsid w:val="00411707"/>
    <w:rsid w:val="00414045"/>
    <w:rsid w:val="00416555"/>
    <w:rsid w:val="00421C23"/>
    <w:rsid w:val="00422E35"/>
    <w:rsid w:val="00424AC1"/>
    <w:rsid w:val="004250C1"/>
    <w:rsid w:val="00430D2C"/>
    <w:rsid w:val="00444C67"/>
    <w:rsid w:val="00444E72"/>
    <w:rsid w:val="00450702"/>
    <w:rsid w:val="00450C6E"/>
    <w:rsid w:val="00451701"/>
    <w:rsid w:val="00451B30"/>
    <w:rsid w:val="00454D12"/>
    <w:rsid w:val="00455B06"/>
    <w:rsid w:val="00461187"/>
    <w:rsid w:val="004611A1"/>
    <w:rsid w:val="00471051"/>
    <w:rsid w:val="00476400"/>
    <w:rsid w:val="00480192"/>
    <w:rsid w:val="00480B68"/>
    <w:rsid w:val="004814C4"/>
    <w:rsid w:val="004834DA"/>
    <w:rsid w:val="004861AE"/>
    <w:rsid w:val="00490A2B"/>
    <w:rsid w:val="0049231E"/>
    <w:rsid w:val="00492781"/>
    <w:rsid w:val="00494930"/>
    <w:rsid w:val="00495D9D"/>
    <w:rsid w:val="0049630E"/>
    <w:rsid w:val="00496C74"/>
    <w:rsid w:val="00497629"/>
    <w:rsid w:val="004A1C03"/>
    <w:rsid w:val="004A3150"/>
    <w:rsid w:val="004A3C82"/>
    <w:rsid w:val="004A541B"/>
    <w:rsid w:val="004A5698"/>
    <w:rsid w:val="004A6EBF"/>
    <w:rsid w:val="004B181B"/>
    <w:rsid w:val="004B3E40"/>
    <w:rsid w:val="004B5636"/>
    <w:rsid w:val="004B5EC1"/>
    <w:rsid w:val="004B6019"/>
    <w:rsid w:val="004B6BBC"/>
    <w:rsid w:val="004C2F58"/>
    <w:rsid w:val="004C333D"/>
    <w:rsid w:val="004C3D32"/>
    <w:rsid w:val="004C44A4"/>
    <w:rsid w:val="004C4BE5"/>
    <w:rsid w:val="004C4D53"/>
    <w:rsid w:val="004C5288"/>
    <w:rsid w:val="004C6B35"/>
    <w:rsid w:val="004C7AA0"/>
    <w:rsid w:val="004D0139"/>
    <w:rsid w:val="004D1A80"/>
    <w:rsid w:val="004D23A9"/>
    <w:rsid w:val="004D6B54"/>
    <w:rsid w:val="004D7514"/>
    <w:rsid w:val="004E31F2"/>
    <w:rsid w:val="004E388A"/>
    <w:rsid w:val="004E4201"/>
    <w:rsid w:val="004E7065"/>
    <w:rsid w:val="004F180A"/>
    <w:rsid w:val="004F24AE"/>
    <w:rsid w:val="004F2B78"/>
    <w:rsid w:val="004F39AF"/>
    <w:rsid w:val="004F3DB1"/>
    <w:rsid w:val="004F3E62"/>
    <w:rsid w:val="004F5190"/>
    <w:rsid w:val="004F5F38"/>
    <w:rsid w:val="005005EC"/>
    <w:rsid w:val="0050227A"/>
    <w:rsid w:val="0050479A"/>
    <w:rsid w:val="0050570D"/>
    <w:rsid w:val="0051045E"/>
    <w:rsid w:val="00512989"/>
    <w:rsid w:val="00513ED3"/>
    <w:rsid w:val="00514E17"/>
    <w:rsid w:val="005159E6"/>
    <w:rsid w:val="00517186"/>
    <w:rsid w:val="005176FD"/>
    <w:rsid w:val="0052266A"/>
    <w:rsid w:val="00523AF7"/>
    <w:rsid w:val="00525402"/>
    <w:rsid w:val="005267CC"/>
    <w:rsid w:val="00527605"/>
    <w:rsid w:val="00530854"/>
    <w:rsid w:val="00530F92"/>
    <w:rsid w:val="00531F68"/>
    <w:rsid w:val="0053458C"/>
    <w:rsid w:val="0053743A"/>
    <w:rsid w:val="00537AF0"/>
    <w:rsid w:val="005412E2"/>
    <w:rsid w:val="005414FE"/>
    <w:rsid w:val="00542EE8"/>
    <w:rsid w:val="00544355"/>
    <w:rsid w:val="00545FF8"/>
    <w:rsid w:val="00552E9B"/>
    <w:rsid w:val="0055394E"/>
    <w:rsid w:val="0055685B"/>
    <w:rsid w:val="00557E2D"/>
    <w:rsid w:val="005618FC"/>
    <w:rsid w:val="00561D45"/>
    <w:rsid w:val="005620B6"/>
    <w:rsid w:val="00564079"/>
    <w:rsid w:val="005656F1"/>
    <w:rsid w:val="00565744"/>
    <w:rsid w:val="00567075"/>
    <w:rsid w:val="00567315"/>
    <w:rsid w:val="00570E83"/>
    <w:rsid w:val="00571FDE"/>
    <w:rsid w:val="0057324E"/>
    <w:rsid w:val="00576302"/>
    <w:rsid w:val="0058151C"/>
    <w:rsid w:val="00583A59"/>
    <w:rsid w:val="005849BF"/>
    <w:rsid w:val="00591808"/>
    <w:rsid w:val="00591AEC"/>
    <w:rsid w:val="00592D9B"/>
    <w:rsid w:val="005958AA"/>
    <w:rsid w:val="00595A0C"/>
    <w:rsid w:val="00596D2E"/>
    <w:rsid w:val="0059722C"/>
    <w:rsid w:val="005975C5"/>
    <w:rsid w:val="005A07FA"/>
    <w:rsid w:val="005A2C4B"/>
    <w:rsid w:val="005A2E62"/>
    <w:rsid w:val="005A46A5"/>
    <w:rsid w:val="005A7918"/>
    <w:rsid w:val="005B05BE"/>
    <w:rsid w:val="005B05E4"/>
    <w:rsid w:val="005B3F03"/>
    <w:rsid w:val="005B410E"/>
    <w:rsid w:val="005B557C"/>
    <w:rsid w:val="005B7430"/>
    <w:rsid w:val="005C05D7"/>
    <w:rsid w:val="005C5FA6"/>
    <w:rsid w:val="005C6E17"/>
    <w:rsid w:val="005C78B1"/>
    <w:rsid w:val="005C7C8B"/>
    <w:rsid w:val="005D15D3"/>
    <w:rsid w:val="005D2275"/>
    <w:rsid w:val="005D3465"/>
    <w:rsid w:val="005D3B8C"/>
    <w:rsid w:val="005D4918"/>
    <w:rsid w:val="005D4B78"/>
    <w:rsid w:val="005D5D55"/>
    <w:rsid w:val="005E2CD2"/>
    <w:rsid w:val="005E6D23"/>
    <w:rsid w:val="005E7A29"/>
    <w:rsid w:val="005F32AD"/>
    <w:rsid w:val="005F37DC"/>
    <w:rsid w:val="005F7CED"/>
    <w:rsid w:val="0060082D"/>
    <w:rsid w:val="00600D5C"/>
    <w:rsid w:val="0060378A"/>
    <w:rsid w:val="00605526"/>
    <w:rsid w:val="006058BB"/>
    <w:rsid w:val="00611AC5"/>
    <w:rsid w:val="00615D41"/>
    <w:rsid w:val="006208EE"/>
    <w:rsid w:val="0062524D"/>
    <w:rsid w:val="006300B8"/>
    <w:rsid w:val="0063014B"/>
    <w:rsid w:val="00636837"/>
    <w:rsid w:val="00636987"/>
    <w:rsid w:val="00645C16"/>
    <w:rsid w:val="00646B5E"/>
    <w:rsid w:val="00647027"/>
    <w:rsid w:val="006470CD"/>
    <w:rsid w:val="00647133"/>
    <w:rsid w:val="00650FE7"/>
    <w:rsid w:val="006541A4"/>
    <w:rsid w:val="00656639"/>
    <w:rsid w:val="00661E53"/>
    <w:rsid w:val="00663ADF"/>
    <w:rsid w:val="006649DA"/>
    <w:rsid w:val="00665F1E"/>
    <w:rsid w:val="006669AD"/>
    <w:rsid w:val="00666B64"/>
    <w:rsid w:val="00671A3B"/>
    <w:rsid w:val="00672819"/>
    <w:rsid w:val="00672968"/>
    <w:rsid w:val="0067377A"/>
    <w:rsid w:val="00673DB9"/>
    <w:rsid w:val="006765D0"/>
    <w:rsid w:val="00677562"/>
    <w:rsid w:val="00682B59"/>
    <w:rsid w:val="00682C84"/>
    <w:rsid w:val="0068301B"/>
    <w:rsid w:val="00692D64"/>
    <w:rsid w:val="00693D7E"/>
    <w:rsid w:val="0069432F"/>
    <w:rsid w:val="0069584B"/>
    <w:rsid w:val="00695B26"/>
    <w:rsid w:val="006A4658"/>
    <w:rsid w:val="006A606C"/>
    <w:rsid w:val="006A6478"/>
    <w:rsid w:val="006B0FD9"/>
    <w:rsid w:val="006B157B"/>
    <w:rsid w:val="006B2A11"/>
    <w:rsid w:val="006B46F1"/>
    <w:rsid w:val="006B6925"/>
    <w:rsid w:val="006C2381"/>
    <w:rsid w:val="006C2C48"/>
    <w:rsid w:val="006C31CC"/>
    <w:rsid w:val="006C536D"/>
    <w:rsid w:val="006C5DCF"/>
    <w:rsid w:val="006C60EE"/>
    <w:rsid w:val="006D1883"/>
    <w:rsid w:val="006D2B61"/>
    <w:rsid w:val="006D2E86"/>
    <w:rsid w:val="006D3CE0"/>
    <w:rsid w:val="006D57A7"/>
    <w:rsid w:val="006D58F7"/>
    <w:rsid w:val="006D78A4"/>
    <w:rsid w:val="006E00AE"/>
    <w:rsid w:val="006E1458"/>
    <w:rsid w:val="006E430B"/>
    <w:rsid w:val="006E666E"/>
    <w:rsid w:val="006F18A7"/>
    <w:rsid w:val="006F2CA1"/>
    <w:rsid w:val="006F3005"/>
    <w:rsid w:val="006F708F"/>
    <w:rsid w:val="00701892"/>
    <w:rsid w:val="00701C61"/>
    <w:rsid w:val="00703488"/>
    <w:rsid w:val="007112EC"/>
    <w:rsid w:val="007132E6"/>
    <w:rsid w:val="007176E3"/>
    <w:rsid w:val="00720517"/>
    <w:rsid w:val="007214C5"/>
    <w:rsid w:val="00727239"/>
    <w:rsid w:val="00730B91"/>
    <w:rsid w:val="00730EAD"/>
    <w:rsid w:val="00730F06"/>
    <w:rsid w:val="007337C4"/>
    <w:rsid w:val="0073507F"/>
    <w:rsid w:val="00740965"/>
    <w:rsid w:val="00743D4F"/>
    <w:rsid w:val="00750A64"/>
    <w:rsid w:val="007523B1"/>
    <w:rsid w:val="007526BC"/>
    <w:rsid w:val="00754C24"/>
    <w:rsid w:val="00754D08"/>
    <w:rsid w:val="00762F8D"/>
    <w:rsid w:val="00764B07"/>
    <w:rsid w:val="00766477"/>
    <w:rsid w:val="007716DB"/>
    <w:rsid w:val="00771B44"/>
    <w:rsid w:val="0077219B"/>
    <w:rsid w:val="0077276B"/>
    <w:rsid w:val="00773B2E"/>
    <w:rsid w:val="007745E1"/>
    <w:rsid w:val="007821B2"/>
    <w:rsid w:val="007823BD"/>
    <w:rsid w:val="00782F77"/>
    <w:rsid w:val="00783C22"/>
    <w:rsid w:val="00785A39"/>
    <w:rsid w:val="00787A15"/>
    <w:rsid w:val="00791C3A"/>
    <w:rsid w:val="0079466B"/>
    <w:rsid w:val="007962E3"/>
    <w:rsid w:val="00796D17"/>
    <w:rsid w:val="007A19BA"/>
    <w:rsid w:val="007B17B1"/>
    <w:rsid w:val="007B1C03"/>
    <w:rsid w:val="007B289F"/>
    <w:rsid w:val="007B31C4"/>
    <w:rsid w:val="007B3F01"/>
    <w:rsid w:val="007B44B9"/>
    <w:rsid w:val="007B4AC8"/>
    <w:rsid w:val="007B5C8B"/>
    <w:rsid w:val="007B678B"/>
    <w:rsid w:val="007B70FB"/>
    <w:rsid w:val="007B7BE0"/>
    <w:rsid w:val="007B7EBF"/>
    <w:rsid w:val="007C2348"/>
    <w:rsid w:val="007C50BE"/>
    <w:rsid w:val="007C5446"/>
    <w:rsid w:val="007C6415"/>
    <w:rsid w:val="007D1BE8"/>
    <w:rsid w:val="007D1CE3"/>
    <w:rsid w:val="007D289D"/>
    <w:rsid w:val="007D2D65"/>
    <w:rsid w:val="007D43DA"/>
    <w:rsid w:val="007D5285"/>
    <w:rsid w:val="007D5F74"/>
    <w:rsid w:val="007E1ED1"/>
    <w:rsid w:val="007E3F40"/>
    <w:rsid w:val="007E4B15"/>
    <w:rsid w:val="007E5C6B"/>
    <w:rsid w:val="007E5D2A"/>
    <w:rsid w:val="007E5DBD"/>
    <w:rsid w:val="007E6D90"/>
    <w:rsid w:val="007E76D8"/>
    <w:rsid w:val="007F0B21"/>
    <w:rsid w:val="007F195D"/>
    <w:rsid w:val="007F4BC8"/>
    <w:rsid w:val="007F4D9E"/>
    <w:rsid w:val="007F5954"/>
    <w:rsid w:val="007F63E1"/>
    <w:rsid w:val="00802A09"/>
    <w:rsid w:val="00802B26"/>
    <w:rsid w:val="008036E0"/>
    <w:rsid w:val="00803F47"/>
    <w:rsid w:val="00804408"/>
    <w:rsid w:val="00805018"/>
    <w:rsid w:val="0080509C"/>
    <w:rsid w:val="00810265"/>
    <w:rsid w:val="00810306"/>
    <w:rsid w:val="00810351"/>
    <w:rsid w:val="00810B87"/>
    <w:rsid w:val="008111D2"/>
    <w:rsid w:val="00811497"/>
    <w:rsid w:val="00813CB6"/>
    <w:rsid w:val="00817CFC"/>
    <w:rsid w:val="00817E08"/>
    <w:rsid w:val="00821737"/>
    <w:rsid w:val="0082576D"/>
    <w:rsid w:val="008263DD"/>
    <w:rsid w:val="00830CE8"/>
    <w:rsid w:val="008311F9"/>
    <w:rsid w:val="008318BA"/>
    <w:rsid w:val="00833813"/>
    <w:rsid w:val="008348C2"/>
    <w:rsid w:val="00835053"/>
    <w:rsid w:val="008365A2"/>
    <w:rsid w:val="00836939"/>
    <w:rsid w:val="00836BD1"/>
    <w:rsid w:val="008405B4"/>
    <w:rsid w:val="008406AA"/>
    <w:rsid w:val="00840ADA"/>
    <w:rsid w:val="00845ABD"/>
    <w:rsid w:val="00846843"/>
    <w:rsid w:val="008468F7"/>
    <w:rsid w:val="00847414"/>
    <w:rsid w:val="008544C9"/>
    <w:rsid w:val="008577CB"/>
    <w:rsid w:val="00862C83"/>
    <w:rsid w:val="00862F81"/>
    <w:rsid w:val="00864B05"/>
    <w:rsid w:val="00866FD6"/>
    <w:rsid w:val="008702C7"/>
    <w:rsid w:val="00871D81"/>
    <w:rsid w:val="00871E04"/>
    <w:rsid w:val="00872E41"/>
    <w:rsid w:val="00873A1F"/>
    <w:rsid w:val="00874505"/>
    <w:rsid w:val="0087530F"/>
    <w:rsid w:val="008764FE"/>
    <w:rsid w:val="0087738E"/>
    <w:rsid w:val="00881849"/>
    <w:rsid w:val="008819A1"/>
    <w:rsid w:val="0088309E"/>
    <w:rsid w:val="0088670D"/>
    <w:rsid w:val="00886CBF"/>
    <w:rsid w:val="00891CCF"/>
    <w:rsid w:val="00893024"/>
    <w:rsid w:val="00894098"/>
    <w:rsid w:val="00894CA8"/>
    <w:rsid w:val="0089593E"/>
    <w:rsid w:val="00896A1C"/>
    <w:rsid w:val="0089770E"/>
    <w:rsid w:val="00897DC2"/>
    <w:rsid w:val="008A1514"/>
    <w:rsid w:val="008A316F"/>
    <w:rsid w:val="008A4FB8"/>
    <w:rsid w:val="008A502E"/>
    <w:rsid w:val="008B1FA4"/>
    <w:rsid w:val="008B3D3F"/>
    <w:rsid w:val="008B441D"/>
    <w:rsid w:val="008B5005"/>
    <w:rsid w:val="008B5CEE"/>
    <w:rsid w:val="008C00D2"/>
    <w:rsid w:val="008C3105"/>
    <w:rsid w:val="008C34A9"/>
    <w:rsid w:val="008C3C56"/>
    <w:rsid w:val="008C41AE"/>
    <w:rsid w:val="008C52DF"/>
    <w:rsid w:val="008C54F8"/>
    <w:rsid w:val="008C73FC"/>
    <w:rsid w:val="008C7410"/>
    <w:rsid w:val="008D09B2"/>
    <w:rsid w:val="008D2207"/>
    <w:rsid w:val="008D25C0"/>
    <w:rsid w:val="008D5407"/>
    <w:rsid w:val="008D5A9D"/>
    <w:rsid w:val="008D78CC"/>
    <w:rsid w:val="008E18E2"/>
    <w:rsid w:val="008E6D6F"/>
    <w:rsid w:val="008E6EB7"/>
    <w:rsid w:val="008F12C2"/>
    <w:rsid w:val="008F17C5"/>
    <w:rsid w:val="008F215C"/>
    <w:rsid w:val="008F32EF"/>
    <w:rsid w:val="008F3560"/>
    <w:rsid w:val="008F48C6"/>
    <w:rsid w:val="008F4F01"/>
    <w:rsid w:val="008F5EDB"/>
    <w:rsid w:val="008F63F8"/>
    <w:rsid w:val="008F6618"/>
    <w:rsid w:val="0090078F"/>
    <w:rsid w:val="00900A35"/>
    <w:rsid w:val="009020B1"/>
    <w:rsid w:val="009038D2"/>
    <w:rsid w:val="009039A5"/>
    <w:rsid w:val="00904C1B"/>
    <w:rsid w:val="00907208"/>
    <w:rsid w:val="00911B5C"/>
    <w:rsid w:val="00912345"/>
    <w:rsid w:val="00913D1B"/>
    <w:rsid w:val="009169F2"/>
    <w:rsid w:val="0092059F"/>
    <w:rsid w:val="00922373"/>
    <w:rsid w:val="00924E1E"/>
    <w:rsid w:val="0092687A"/>
    <w:rsid w:val="00926C11"/>
    <w:rsid w:val="00926C16"/>
    <w:rsid w:val="009321EC"/>
    <w:rsid w:val="009322B5"/>
    <w:rsid w:val="009335BF"/>
    <w:rsid w:val="009347AB"/>
    <w:rsid w:val="009400B9"/>
    <w:rsid w:val="00941835"/>
    <w:rsid w:val="009421D1"/>
    <w:rsid w:val="00942F15"/>
    <w:rsid w:val="0094486F"/>
    <w:rsid w:val="00945373"/>
    <w:rsid w:val="00950E30"/>
    <w:rsid w:val="009522FC"/>
    <w:rsid w:val="0095272B"/>
    <w:rsid w:val="00952F70"/>
    <w:rsid w:val="00953AC3"/>
    <w:rsid w:val="00954072"/>
    <w:rsid w:val="009559CF"/>
    <w:rsid w:val="00962E9C"/>
    <w:rsid w:val="00963AE7"/>
    <w:rsid w:val="00963BA4"/>
    <w:rsid w:val="009640DD"/>
    <w:rsid w:val="00967522"/>
    <w:rsid w:val="00971BD4"/>
    <w:rsid w:val="00972F45"/>
    <w:rsid w:val="009733E0"/>
    <w:rsid w:val="009806AD"/>
    <w:rsid w:val="00980E52"/>
    <w:rsid w:val="0098485C"/>
    <w:rsid w:val="00985D91"/>
    <w:rsid w:val="00986803"/>
    <w:rsid w:val="00987C3B"/>
    <w:rsid w:val="0099231E"/>
    <w:rsid w:val="009949F4"/>
    <w:rsid w:val="00996D1B"/>
    <w:rsid w:val="009A07B3"/>
    <w:rsid w:val="009A2941"/>
    <w:rsid w:val="009A74B5"/>
    <w:rsid w:val="009B2557"/>
    <w:rsid w:val="009B362B"/>
    <w:rsid w:val="009B3909"/>
    <w:rsid w:val="009B5D74"/>
    <w:rsid w:val="009C12B5"/>
    <w:rsid w:val="009C1D1F"/>
    <w:rsid w:val="009C1F0E"/>
    <w:rsid w:val="009C4FCC"/>
    <w:rsid w:val="009D02FC"/>
    <w:rsid w:val="009D36EA"/>
    <w:rsid w:val="009D3913"/>
    <w:rsid w:val="009D40A7"/>
    <w:rsid w:val="009D52BC"/>
    <w:rsid w:val="009D71EF"/>
    <w:rsid w:val="009D792A"/>
    <w:rsid w:val="009E07F9"/>
    <w:rsid w:val="009E1ABB"/>
    <w:rsid w:val="009E5EB8"/>
    <w:rsid w:val="009E632F"/>
    <w:rsid w:val="009E668D"/>
    <w:rsid w:val="009E6DDD"/>
    <w:rsid w:val="009E756C"/>
    <w:rsid w:val="009F07EB"/>
    <w:rsid w:val="009F23F9"/>
    <w:rsid w:val="009F3AB7"/>
    <w:rsid w:val="009F5267"/>
    <w:rsid w:val="009F60CA"/>
    <w:rsid w:val="009F6EAE"/>
    <w:rsid w:val="009F7D80"/>
    <w:rsid w:val="00A0059E"/>
    <w:rsid w:val="00A0139E"/>
    <w:rsid w:val="00A0269F"/>
    <w:rsid w:val="00A06857"/>
    <w:rsid w:val="00A07400"/>
    <w:rsid w:val="00A078A8"/>
    <w:rsid w:val="00A10C32"/>
    <w:rsid w:val="00A10C51"/>
    <w:rsid w:val="00A11475"/>
    <w:rsid w:val="00A12525"/>
    <w:rsid w:val="00A12528"/>
    <w:rsid w:val="00A22D0E"/>
    <w:rsid w:val="00A22D3D"/>
    <w:rsid w:val="00A23241"/>
    <w:rsid w:val="00A3030A"/>
    <w:rsid w:val="00A323F1"/>
    <w:rsid w:val="00A41B40"/>
    <w:rsid w:val="00A42638"/>
    <w:rsid w:val="00A4422C"/>
    <w:rsid w:val="00A46B13"/>
    <w:rsid w:val="00A46C68"/>
    <w:rsid w:val="00A54A3A"/>
    <w:rsid w:val="00A551D6"/>
    <w:rsid w:val="00A578C6"/>
    <w:rsid w:val="00A60120"/>
    <w:rsid w:val="00A61894"/>
    <w:rsid w:val="00A6369C"/>
    <w:rsid w:val="00A66386"/>
    <w:rsid w:val="00A66A71"/>
    <w:rsid w:val="00A670A3"/>
    <w:rsid w:val="00A720F3"/>
    <w:rsid w:val="00A72820"/>
    <w:rsid w:val="00A754E6"/>
    <w:rsid w:val="00A7561C"/>
    <w:rsid w:val="00A756B4"/>
    <w:rsid w:val="00A76BE0"/>
    <w:rsid w:val="00A802EE"/>
    <w:rsid w:val="00A80C49"/>
    <w:rsid w:val="00A82D4E"/>
    <w:rsid w:val="00A8453F"/>
    <w:rsid w:val="00A86166"/>
    <w:rsid w:val="00A8659C"/>
    <w:rsid w:val="00A86AF6"/>
    <w:rsid w:val="00A870DC"/>
    <w:rsid w:val="00A922BB"/>
    <w:rsid w:val="00A92CB6"/>
    <w:rsid w:val="00A93FD5"/>
    <w:rsid w:val="00A96F80"/>
    <w:rsid w:val="00A972AB"/>
    <w:rsid w:val="00AA1556"/>
    <w:rsid w:val="00AA1AF7"/>
    <w:rsid w:val="00AA63E8"/>
    <w:rsid w:val="00AA6F5E"/>
    <w:rsid w:val="00AB0CB8"/>
    <w:rsid w:val="00AB4765"/>
    <w:rsid w:val="00AC0319"/>
    <w:rsid w:val="00AC1521"/>
    <w:rsid w:val="00AC31B4"/>
    <w:rsid w:val="00AC49B6"/>
    <w:rsid w:val="00AC4B72"/>
    <w:rsid w:val="00AC7E9F"/>
    <w:rsid w:val="00AD0478"/>
    <w:rsid w:val="00AD0582"/>
    <w:rsid w:val="00AD27B6"/>
    <w:rsid w:val="00AD4200"/>
    <w:rsid w:val="00AD5045"/>
    <w:rsid w:val="00AD5824"/>
    <w:rsid w:val="00AE3132"/>
    <w:rsid w:val="00AE3B3D"/>
    <w:rsid w:val="00AE4993"/>
    <w:rsid w:val="00AE4F52"/>
    <w:rsid w:val="00AE5534"/>
    <w:rsid w:val="00AE6C85"/>
    <w:rsid w:val="00AE6D93"/>
    <w:rsid w:val="00AE6F3B"/>
    <w:rsid w:val="00AE7B9B"/>
    <w:rsid w:val="00AE7EB6"/>
    <w:rsid w:val="00AF0805"/>
    <w:rsid w:val="00AF28FF"/>
    <w:rsid w:val="00AF2903"/>
    <w:rsid w:val="00AF3371"/>
    <w:rsid w:val="00AF53AC"/>
    <w:rsid w:val="00B023EE"/>
    <w:rsid w:val="00B05E52"/>
    <w:rsid w:val="00B072AE"/>
    <w:rsid w:val="00B12503"/>
    <w:rsid w:val="00B178DE"/>
    <w:rsid w:val="00B17EB2"/>
    <w:rsid w:val="00B17FA6"/>
    <w:rsid w:val="00B23C72"/>
    <w:rsid w:val="00B242E3"/>
    <w:rsid w:val="00B249DE"/>
    <w:rsid w:val="00B31AFA"/>
    <w:rsid w:val="00B33741"/>
    <w:rsid w:val="00B34160"/>
    <w:rsid w:val="00B36F47"/>
    <w:rsid w:val="00B370EE"/>
    <w:rsid w:val="00B43149"/>
    <w:rsid w:val="00B54057"/>
    <w:rsid w:val="00B54695"/>
    <w:rsid w:val="00B54FB1"/>
    <w:rsid w:val="00B567CF"/>
    <w:rsid w:val="00B572EF"/>
    <w:rsid w:val="00B61788"/>
    <w:rsid w:val="00B65357"/>
    <w:rsid w:val="00B66529"/>
    <w:rsid w:val="00B71EF5"/>
    <w:rsid w:val="00B7210A"/>
    <w:rsid w:val="00B7327C"/>
    <w:rsid w:val="00B74333"/>
    <w:rsid w:val="00B74688"/>
    <w:rsid w:val="00B746AB"/>
    <w:rsid w:val="00B74D3B"/>
    <w:rsid w:val="00B76525"/>
    <w:rsid w:val="00B76A9D"/>
    <w:rsid w:val="00B76CF3"/>
    <w:rsid w:val="00B77572"/>
    <w:rsid w:val="00B77CBF"/>
    <w:rsid w:val="00B80989"/>
    <w:rsid w:val="00B81639"/>
    <w:rsid w:val="00B83631"/>
    <w:rsid w:val="00B851B9"/>
    <w:rsid w:val="00B85C86"/>
    <w:rsid w:val="00B8753D"/>
    <w:rsid w:val="00B87F89"/>
    <w:rsid w:val="00B90036"/>
    <w:rsid w:val="00B90C8B"/>
    <w:rsid w:val="00B9540E"/>
    <w:rsid w:val="00B95B09"/>
    <w:rsid w:val="00BA165D"/>
    <w:rsid w:val="00BA2EFE"/>
    <w:rsid w:val="00BA59F7"/>
    <w:rsid w:val="00BA5ACE"/>
    <w:rsid w:val="00BB1555"/>
    <w:rsid w:val="00BB4252"/>
    <w:rsid w:val="00BB55F9"/>
    <w:rsid w:val="00BB5D41"/>
    <w:rsid w:val="00BB60C1"/>
    <w:rsid w:val="00BB73D2"/>
    <w:rsid w:val="00BB779B"/>
    <w:rsid w:val="00BB7B84"/>
    <w:rsid w:val="00BC18B1"/>
    <w:rsid w:val="00BC4084"/>
    <w:rsid w:val="00BC7A96"/>
    <w:rsid w:val="00BD102B"/>
    <w:rsid w:val="00BD4D2C"/>
    <w:rsid w:val="00BD6233"/>
    <w:rsid w:val="00BD6A88"/>
    <w:rsid w:val="00BD7318"/>
    <w:rsid w:val="00BE06FA"/>
    <w:rsid w:val="00BE229F"/>
    <w:rsid w:val="00BE491D"/>
    <w:rsid w:val="00BE5170"/>
    <w:rsid w:val="00BE5256"/>
    <w:rsid w:val="00BE5E16"/>
    <w:rsid w:val="00BE7862"/>
    <w:rsid w:val="00BF0F31"/>
    <w:rsid w:val="00BF15BA"/>
    <w:rsid w:val="00BF3FAA"/>
    <w:rsid w:val="00BF4759"/>
    <w:rsid w:val="00BF4BE4"/>
    <w:rsid w:val="00BF4C17"/>
    <w:rsid w:val="00C0346E"/>
    <w:rsid w:val="00C04FA4"/>
    <w:rsid w:val="00C11137"/>
    <w:rsid w:val="00C113B2"/>
    <w:rsid w:val="00C12625"/>
    <w:rsid w:val="00C13815"/>
    <w:rsid w:val="00C14703"/>
    <w:rsid w:val="00C1488C"/>
    <w:rsid w:val="00C1617B"/>
    <w:rsid w:val="00C1764E"/>
    <w:rsid w:val="00C17662"/>
    <w:rsid w:val="00C214CF"/>
    <w:rsid w:val="00C24009"/>
    <w:rsid w:val="00C30EDE"/>
    <w:rsid w:val="00C331F6"/>
    <w:rsid w:val="00C35824"/>
    <w:rsid w:val="00C36C69"/>
    <w:rsid w:val="00C40F52"/>
    <w:rsid w:val="00C435E3"/>
    <w:rsid w:val="00C443A9"/>
    <w:rsid w:val="00C44899"/>
    <w:rsid w:val="00C45716"/>
    <w:rsid w:val="00C457C7"/>
    <w:rsid w:val="00C457F1"/>
    <w:rsid w:val="00C51F7F"/>
    <w:rsid w:val="00C5270B"/>
    <w:rsid w:val="00C54A27"/>
    <w:rsid w:val="00C54FAC"/>
    <w:rsid w:val="00C563EC"/>
    <w:rsid w:val="00C566C3"/>
    <w:rsid w:val="00C61458"/>
    <w:rsid w:val="00C63305"/>
    <w:rsid w:val="00C64A3D"/>
    <w:rsid w:val="00C66499"/>
    <w:rsid w:val="00C7048C"/>
    <w:rsid w:val="00C705DA"/>
    <w:rsid w:val="00C70EF7"/>
    <w:rsid w:val="00C71205"/>
    <w:rsid w:val="00C72F4A"/>
    <w:rsid w:val="00C73CF9"/>
    <w:rsid w:val="00C7432C"/>
    <w:rsid w:val="00C80262"/>
    <w:rsid w:val="00C824E6"/>
    <w:rsid w:val="00C82FF7"/>
    <w:rsid w:val="00C86268"/>
    <w:rsid w:val="00C868F0"/>
    <w:rsid w:val="00C87BCE"/>
    <w:rsid w:val="00C87C2C"/>
    <w:rsid w:val="00C904F2"/>
    <w:rsid w:val="00C907EB"/>
    <w:rsid w:val="00C909C8"/>
    <w:rsid w:val="00C90F55"/>
    <w:rsid w:val="00C92121"/>
    <w:rsid w:val="00C92ADC"/>
    <w:rsid w:val="00C93E48"/>
    <w:rsid w:val="00C94564"/>
    <w:rsid w:val="00CA090D"/>
    <w:rsid w:val="00CA485A"/>
    <w:rsid w:val="00CA5B1C"/>
    <w:rsid w:val="00CA5C21"/>
    <w:rsid w:val="00CA66F8"/>
    <w:rsid w:val="00CA7C51"/>
    <w:rsid w:val="00CB0B64"/>
    <w:rsid w:val="00CB21BC"/>
    <w:rsid w:val="00CB23A9"/>
    <w:rsid w:val="00CB4B93"/>
    <w:rsid w:val="00CB5194"/>
    <w:rsid w:val="00CB60C5"/>
    <w:rsid w:val="00CC2013"/>
    <w:rsid w:val="00CC2690"/>
    <w:rsid w:val="00CC46E3"/>
    <w:rsid w:val="00CC6098"/>
    <w:rsid w:val="00CD37DA"/>
    <w:rsid w:val="00CD6E45"/>
    <w:rsid w:val="00CD757C"/>
    <w:rsid w:val="00CD7866"/>
    <w:rsid w:val="00CE32A6"/>
    <w:rsid w:val="00CE48BA"/>
    <w:rsid w:val="00CE7309"/>
    <w:rsid w:val="00CF107F"/>
    <w:rsid w:val="00CF25B2"/>
    <w:rsid w:val="00CF2E9C"/>
    <w:rsid w:val="00CF2F68"/>
    <w:rsid w:val="00CF4C98"/>
    <w:rsid w:val="00CF74EF"/>
    <w:rsid w:val="00D07B64"/>
    <w:rsid w:val="00D102E3"/>
    <w:rsid w:val="00D129A8"/>
    <w:rsid w:val="00D12DF9"/>
    <w:rsid w:val="00D133BD"/>
    <w:rsid w:val="00D15777"/>
    <w:rsid w:val="00D16567"/>
    <w:rsid w:val="00D16643"/>
    <w:rsid w:val="00D17403"/>
    <w:rsid w:val="00D21B9F"/>
    <w:rsid w:val="00D23356"/>
    <w:rsid w:val="00D24961"/>
    <w:rsid w:val="00D24EB4"/>
    <w:rsid w:val="00D31A99"/>
    <w:rsid w:val="00D32D7D"/>
    <w:rsid w:val="00D34EE3"/>
    <w:rsid w:val="00D35615"/>
    <w:rsid w:val="00D36408"/>
    <w:rsid w:val="00D36F97"/>
    <w:rsid w:val="00D37145"/>
    <w:rsid w:val="00D377CB"/>
    <w:rsid w:val="00D413D8"/>
    <w:rsid w:val="00D42490"/>
    <w:rsid w:val="00D430D1"/>
    <w:rsid w:val="00D44365"/>
    <w:rsid w:val="00D45366"/>
    <w:rsid w:val="00D468C9"/>
    <w:rsid w:val="00D53B0C"/>
    <w:rsid w:val="00D562A9"/>
    <w:rsid w:val="00D56D73"/>
    <w:rsid w:val="00D57ADA"/>
    <w:rsid w:val="00D57E1F"/>
    <w:rsid w:val="00D60C6A"/>
    <w:rsid w:val="00D62087"/>
    <w:rsid w:val="00D62467"/>
    <w:rsid w:val="00D64B80"/>
    <w:rsid w:val="00D67886"/>
    <w:rsid w:val="00D70EEB"/>
    <w:rsid w:val="00D71ECF"/>
    <w:rsid w:val="00D722B7"/>
    <w:rsid w:val="00D763E5"/>
    <w:rsid w:val="00D77BAF"/>
    <w:rsid w:val="00D77D95"/>
    <w:rsid w:val="00D801A5"/>
    <w:rsid w:val="00D80680"/>
    <w:rsid w:val="00D80C78"/>
    <w:rsid w:val="00D812F9"/>
    <w:rsid w:val="00D820BF"/>
    <w:rsid w:val="00D8225B"/>
    <w:rsid w:val="00D827F9"/>
    <w:rsid w:val="00D8345F"/>
    <w:rsid w:val="00D86277"/>
    <w:rsid w:val="00D86B60"/>
    <w:rsid w:val="00D90685"/>
    <w:rsid w:val="00D92819"/>
    <w:rsid w:val="00D93028"/>
    <w:rsid w:val="00D966F3"/>
    <w:rsid w:val="00D97182"/>
    <w:rsid w:val="00D97514"/>
    <w:rsid w:val="00D97783"/>
    <w:rsid w:val="00DA15A4"/>
    <w:rsid w:val="00DA461D"/>
    <w:rsid w:val="00DA5225"/>
    <w:rsid w:val="00DA6847"/>
    <w:rsid w:val="00DA7B45"/>
    <w:rsid w:val="00DB13C2"/>
    <w:rsid w:val="00DB1D12"/>
    <w:rsid w:val="00DB286E"/>
    <w:rsid w:val="00DB295E"/>
    <w:rsid w:val="00DB45D1"/>
    <w:rsid w:val="00DC2C1D"/>
    <w:rsid w:val="00DC2F0A"/>
    <w:rsid w:val="00DC47B1"/>
    <w:rsid w:val="00DC72A1"/>
    <w:rsid w:val="00DD0F67"/>
    <w:rsid w:val="00DD1728"/>
    <w:rsid w:val="00DD1FBA"/>
    <w:rsid w:val="00DD5786"/>
    <w:rsid w:val="00DD60F5"/>
    <w:rsid w:val="00DD6B8E"/>
    <w:rsid w:val="00DD6CC1"/>
    <w:rsid w:val="00DE1272"/>
    <w:rsid w:val="00DE3A58"/>
    <w:rsid w:val="00DE5285"/>
    <w:rsid w:val="00DE6255"/>
    <w:rsid w:val="00DE6491"/>
    <w:rsid w:val="00DF0DD0"/>
    <w:rsid w:val="00DF0E77"/>
    <w:rsid w:val="00DF357B"/>
    <w:rsid w:val="00DF36A8"/>
    <w:rsid w:val="00DF54F6"/>
    <w:rsid w:val="00DF71A9"/>
    <w:rsid w:val="00E03088"/>
    <w:rsid w:val="00E0492C"/>
    <w:rsid w:val="00E05618"/>
    <w:rsid w:val="00E07B76"/>
    <w:rsid w:val="00E121DD"/>
    <w:rsid w:val="00E12365"/>
    <w:rsid w:val="00E134F3"/>
    <w:rsid w:val="00E13A19"/>
    <w:rsid w:val="00E142FA"/>
    <w:rsid w:val="00E15BE8"/>
    <w:rsid w:val="00E16C87"/>
    <w:rsid w:val="00E20FAD"/>
    <w:rsid w:val="00E21696"/>
    <w:rsid w:val="00E21B78"/>
    <w:rsid w:val="00E246B7"/>
    <w:rsid w:val="00E268D2"/>
    <w:rsid w:val="00E27F29"/>
    <w:rsid w:val="00E33768"/>
    <w:rsid w:val="00E348A6"/>
    <w:rsid w:val="00E35188"/>
    <w:rsid w:val="00E35BC6"/>
    <w:rsid w:val="00E35C13"/>
    <w:rsid w:val="00E37667"/>
    <w:rsid w:val="00E40C2B"/>
    <w:rsid w:val="00E4106E"/>
    <w:rsid w:val="00E43620"/>
    <w:rsid w:val="00E45574"/>
    <w:rsid w:val="00E46852"/>
    <w:rsid w:val="00E46E84"/>
    <w:rsid w:val="00E471CC"/>
    <w:rsid w:val="00E51080"/>
    <w:rsid w:val="00E5465C"/>
    <w:rsid w:val="00E55FFC"/>
    <w:rsid w:val="00E62A50"/>
    <w:rsid w:val="00E71FF2"/>
    <w:rsid w:val="00E72532"/>
    <w:rsid w:val="00E73DCA"/>
    <w:rsid w:val="00E753CB"/>
    <w:rsid w:val="00E75C25"/>
    <w:rsid w:val="00E7699B"/>
    <w:rsid w:val="00E77DEC"/>
    <w:rsid w:val="00E83134"/>
    <w:rsid w:val="00E853E7"/>
    <w:rsid w:val="00E867FD"/>
    <w:rsid w:val="00E90557"/>
    <w:rsid w:val="00E911F8"/>
    <w:rsid w:val="00E9162F"/>
    <w:rsid w:val="00E91F81"/>
    <w:rsid w:val="00E92367"/>
    <w:rsid w:val="00E92B40"/>
    <w:rsid w:val="00E94D97"/>
    <w:rsid w:val="00E97306"/>
    <w:rsid w:val="00E979B0"/>
    <w:rsid w:val="00E97AB4"/>
    <w:rsid w:val="00EA0C0A"/>
    <w:rsid w:val="00EA1123"/>
    <w:rsid w:val="00EA23A0"/>
    <w:rsid w:val="00EA34B1"/>
    <w:rsid w:val="00EA38E8"/>
    <w:rsid w:val="00EA6453"/>
    <w:rsid w:val="00EB1987"/>
    <w:rsid w:val="00EB2533"/>
    <w:rsid w:val="00EB6B14"/>
    <w:rsid w:val="00EB7B35"/>
    <w:rsid w:val="00EC287C"/>
    <w:rsid w:val="00EC33D5"/>
    <w:rsid w:val="00EC42C5"/>
    <w:rsid w:val="00EC47DF"/>
    <w:rsid w:val="00EC558E"/>
    <w:rsid w:val="00EC77A7"/>
    <w:rsid w:val="00EC7C8C"/>
    <w:rsid w:val="00ED0DDD"/>
    <w:rsid w:val="00ED110C"/>
    <w:rsid w:val="00ED1A1C"/>
    <w:rsid w:val="00ED2617"/>
    <w:rsid w:val="00ED2767"/>
    <w:rsid w:val="00ED4979"/>
    <w:rsid w:val="00ED56A6"/>
    <w:rsid w:val="00ED5EBD"/>
    <w:rsid w:val="00EE011C"/>
    <w:rsid w:val="00EE0FE5"/>
    <w:rsid w:val="00EE1BF6"/>
    <w:rsid w:val="00EE6CC9"/>
    <w:rsid w:val="00EF0532"/>
    <w:rsid w:val="00EF28A8"/>
    <w:rsid w:val="00EF481D"/>
    <w:rsid w:val="00EF4905"/>
    <w:rsid w:val="00EF5F6D"/>
    <w:rsid w:val="00EF5FD3"/>
    <w:rsid w:val="00EF67EC"/>
    <w:rsid w:val="00EF7584"/>
    <w:rsid w:val="00F050D9"/>
    <w:rsid w:val="00F075B9"/>
    <w:rsid w:val="00F12E5F"/>
    <w:rsid w:val="00F139A5"/>
    <w:rsid w:val="00F17103"/>
    <w:rsid w:val="00F2005B"/>
    <w:rsid w:val="00F212D4"/>
    <w:rsid w:val="00F21C05"/>
    <w:rsid w:val="00F2312E"/>
    <w:rsid w:val="00F24AE6"/>
    <w:rsid w:val="00F25945"/>
    <w:rsid w:val="00F31A28"/>
    <w:rsid w:val="00F32F9E"/>
    <w:rsid w:val="00F335F8"/>
    <w:rsid w:val="00F3365A"/>
    <w:rsid w:val="00F33B5A"/>
    <w:rsid w:val="00F40048"/>
    <w:rsid w:val="00F41374"/>
    <w:rsid w:val="00F41CB6"/>
    <w:rsid w:val="00F44484"/>
    <w:rsid w:val="00F53C66"/>
    <w:rsid w:val="00F54464"/>
    <w:rsid w:val="00F6317E"/>
    <w:rsid w:val="00F6542D"/>
    <w:rsid w:val="00F6543D"/>
    <w:rsid w:val="00F662D7"/>
    <w:rsid w:val="00F73D11"/>
    <w:rsid w:val="00F7428D"/>
    <w:rsid w:val="00F747F6"/>
    <w:rsid w:val="00F7527F"/>
    <w:rsid w:val="00F77872"/>
    <w:rsid w:val="00F8173C"/>
    <w:rsid w:val="00F81D63"/>
    <w:rsid w:val="00F8206F"/>
    <w:rsid w:val="00F83DD0"/>
    <w:rsid w:val="00F84800"/>
    <w:rsid w:val="00F84936"/>
    <w:rsid w:val="00F85CC4"/>
    <w:rsid w:val="00F87C54"/>
    <w:rsid w:val="00F9058B"/>
    <w:rsid w:val="00F909FE"/>
    <w:rsid w:val="00F9158F"/>
    <w:rsid w:val="00F91C3A"/>
    <w:rsid w:val="00F91F22"/>
    <w:rsid w:val="00F93C0D"/>
    <w:rsid w:val="00F9465A"/>
    <w:rsid w:val="00F94B97"/>
    <w:rsid w:val="00F950F5"/>
    <w:rsid w:val="00F97A38"/>
    <w:rsid w:val="00FA5E42"/>
    <w:rsid w:val="00FA607B"/>
    <w:rsid w:val="00FB1E73"/>
    <w:rsid w:val="00FB2459"/>
    <w:rsid w:val="00FB2E5F"/>
    <w:rsid w:val="00FB49B4"/>
    <w:rsid w:val="00FB5B11"/>
    <w:rsid w:val="00FB5BA6"/>
    <w:rsid w:val="00FB68FE"/>
    <w:rsid w:val="00FB71DA"/>
    <w:rsid w:val="00FB7AFE"/>
    <w:rsid w:val="00FC04F5"/>
    <w:rsid w:val="00FC099A"/>
    <w:rsid w:val="00FC09FE"/>
    <w:rsid w:val="00FC0C8F"/>
    <w:rsid w:val="00FC410B"/>
    <w:rsid w:val="00FC5EFE"/>
    <w:rsid w:val="00FD1A7E"/>
    <w:rsid w:val="00FD5284"/>
    <w:rsid w:val="00FD5A61"/>
    <w:rsid w:val="00FD68FA"/>
    <w:rsid w:val="00FD763C"/>
    <w:rsid w:val="00FE258B"/>
    <w:rsid w:val="00FE3FD8"/>
    <w:rsid w:val="00FE5CCF"/>
    <w:rsid w:val="00FE7C36"/>
    <w:rsid w:val="00FF0434"/>
    <w:rsid w:val="00FF10AF"/>
    <w:rsid w:val="00FF20E1"/>
    <w:rsid w:val="00FF21C8"/>
    <w:rsid w:val="00FF6CFE"/>
    <w:rsid w:val="00FF7A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14:docId w14:val="6DF04C83"/>
  <w15:chartTrackingRefBased/>
  <w15:docId w15:val="{DC5ED21F-635F-4436-B329-3635F2B1E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B5CEE"/>
    <w:pPr>
      <w:widowControl w:val="0"/>
      <w:jc w:val="both"/>
    </w:pPr>
    <w:rPr>
      <w:lang w:val="en-GB"/>
    </w:rPr>
  </w:style>
  <w:style w:type="paragraph" w:styleId="1">
    <w:name w:val="heading 1"/>
    <w:basedOn w:val="a"/>
    <w:link w:val="10"/>
    <w:uiPriority w:val="9"/>
    <w:qFormat/>
    <w:rsid w:val="003B0F16"/>
    <w:pPr>
      <w:widowControl/>
      <w:spacing w:before="100" w:beforeAutospacing="1" w:after="100" w:afterAutospacing="1"/>
      <w:jc w:val="left"/>
      <w:outlineLvl w:val="0"/>
    </w:pPr>
    <w:rPr>
      <w:rFonts w:ascii="宋体" w:eastAsia="宋体" w:hAnsi="宋体" w:cs="宋体"/>
      <w:b/>
      <w:bCs/>
      <w:kern w:val="36"/>
      <w:sz w:val="48"/>
      <w:szCs w:val="4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normal0">
    <w:name w:val="msonormal"/>
    <w:basedOn w:val="a"/>
    <w:rsid w:val="005D4B78"/>
    <w:pPr>
      <w:widowControl/>
      <w:spacing w:before="100" w:beforeAutospacing="1" w:after="100" w:afterAutospacing="1"/>
      <w:jc w:val="left"/>
    </w:pPr>
    <w:rPr>
      <w:rFonts w:ascii="宋体" w:eastAsia="宋体" w:hAnsi="宋体" w:cs="宋体"/>
      <w:kern w:val="0"/>
      <w:sz w:val="24"/>
      <w:szCs w:val="24"/>
      <w:lang w:val="en-US"/>
    </w:rPr>
  </w:style>
  <w:style w:type="paragraph" w:styleId="a3">
    <w:name w:val="annotation text"/>
    <w:basedOn w:val="a"/>
    <w:link w:val="a4"/>
    <w:uiPriority w:val="99"/>
    <w:unhideWhenUsed/>
    <w:rsid w:val="005D4B78"/>
    <w:pPr>
      <w:jc w:val="left"/>
    </w:pPr>
  </w:style>
  <w:style w:type="character" w:customStyle="1" w:styleId="a4">
    <w:name w:val="批注文字 字符"/>
    <w:basedOn w:val="a0"/>
    <w:link w:val="a3"/>
    <w:uiPriority w:val="99"/>
    <w:rsid w:val="005D4B78"/>
    <w:rPr>
      <w:lang w:val="en-GB"/>
    </w:rPr>
  </w:style>
  <w:style w:type="paragraph" w:styleId="a5">
    <w:name w:val="header"/>
    <w:basedOn w:val="a"/>
    <w:link w:val="a6"/>
    <w:uiPriority w:val="99"/>
    <w:unhideWhenUsed/>
    <w:rsid w:val="005D4B78"/>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5D4B78"/>
    <w:rPr>
      <w:sz w:val="18"/>
      <w:szCs w:val="18"/>
      <w:lang w:val="en-GB"/>
    </w:rPr>
  </w:style>
  <w:style w:type="paragraph" w:styleId="a7">
    <w:name w:val="footer"/>
    <w:basedOn w:val="a"/>
    <w:link w:val="a8"/>
    <w:uiPriority w:val="99"/>
    <w:unhideWhenUsed/>
    <w:rsid w:val="005D4B78"/>
    <w:pPr>
      <w:tabs>
        <w:tab w:val="center" w:pos="4153"/>
        <w:tab w:val="right" w:pos="8306"/>
      </w:tabs>
      <w:snapToGrid w:val="0"/>
      <w:jc w:val="left"/>
    </w:pPr>
    <w:rPr>
      <w:sz w:val="18"/>
      <w:szCs w:val="18"/>
    </w:rPr>
  </w:style>
  <w:style w:type="character" w:customStyle="1" w:styleId="a8">
    <w:name w:val="页脚 字符"/>
    <w:basedOn w:val="a0"/>
    <w:link w:val="a7"/>
    <w:uiPriority w:val="99"/>
    <w:rsid w:val="005D4B78"/>
    <w:rPr>
      <w:sz w:val="18"/>
      <w:szCs w:val="18"/>
      <w:lang w:val="en-GB"/>
    </w:rPr>
  </w:style>
  <w:style w:type="paragraph" w:styleId="a9">
    <w:name w:val="annotation subject"/>
    <w:basedOn w:val="a3"/>
    <w:next w:val="a3"/>
    <w:link w:val="aa"/>
    <w:uiPriority w:val="99"/>
    <w:semiHidden/>
    <w:unhideWhenUsed/>
    <w:rsid w:val="005D4B78"/>
    <w:rPr>
      <w:b/>
      <w:bCs/>
    </w:rPr>
  </w:style>
  <w:style w:type="character" w:customStyle="1" w:styleId="aa">
    <w:name w:val="批注主题 字符"/>
    <w:basedOn w:val="a4"/>
    <w:link w:val="a9"/>
    <w:uiPriority w:val="99"/>
    <w:semiHidden/>
    <w:rsid w:val="005D4B78"/>
    <w:rPr>
      <w:b/>
      <w:bCs/>
      <w:lang w:val="en-GB"/>
    </w:rPr>
  </w:style>
  <w:style w:type="paragraph" w:styleId="ab">
    <w:name w:val="Balloon Text"/>
    <w:basedOn w:val="a"/>
    <w:link w:val="ac"/>
    <w:uiPriority w:val="99"/>
    <w:semiHidden/>
    <w:unhideWhenUsed/>
    <w:rsid w:val="005D4B78"/>
    <w:rPr>
      <w:sz w:val="18"/>
      <w:szCs w:val="18"/>
    </w:rPr>
  </w:style>
  <w:style w:type="character" w:customStyle="1" w:styleId="ac">
    <w:name w:val="批注框文本 字符"/>
    <w:basedOn w:val="a0"/>
    <w:link w:val="ab"/>
    <w:uiPriority w:val="99"/>
    <w:semiHidden/>
    <w:rsid w:val="005D4B78"/>
    <w:rPr>
      <w:sz w:val="18"/>
      <w:szCs w:val="18"/>
      <w:lang w:val="en-GB"/>
    </w:rPr>
  </w:style>
  <w:style w:type="paragraph" w:styleId="ad">
    <w:name w:val="List Paragraph"/>
    <w:basedOn w:val="a"/>
    <w:uiPriority w:val="34"/>
    <w:qFormat/>
    <w:rsid w:val="005D4B78"/>
    <w:pPr>
      <w:ind w:firstLineChars="200" w:firstLine="420"/>
    </w:pPr>
  </w:style>
  <w:style w:type="paragraph" w:styleId="ae">
    <w:name w:val="Bibliography"/>
    <w:basedOn w:val="a"/>
    <w:next w:val="a"/>
    <w:uiPriority w:val="37"/>
    <w:unhideWhenUsed/>
    <w:rsid w:val="005D4B78"/>
    <w:pPr>
      <w:tabs>
        <w:tab w:val="left" w:pos="384"/>
      </w:tabs>
      <w:ind w:left="384" w:hanging="384"/>
    </w:pPr>
  </w:style>
  <w:style w:type="character" w:styleId="af">
    <w:name w:val="annotation reference"/>
    <w:basedOn w:val="a0"/>
    <w:uiPriority w:val="99"/>
    <w:semiHidden/>
    <w:unhideWhenUsed/>
    <w:rsid w:val="005D4B78"/>
    <w:rPr>
      <w:sz w:val="21"/>
      <w:szCs w:val="21"/>
    </w:rPr>
  </w:style>
  <w:style w:type="character" w:styleId="af0">
    <w:name w:val="Placeholder Text"/>
    <w:basedOn w:val="a0"/>
    <w:uiPriority w:val="99"/>
    <w:semiHidden/>
    <w:rsid w:val="005D4B78"/>
    <w:rPr>
      <w:color w:val="808080"/>
    </w:rPr>
  </w:style>
  <w:style w:type="character" w:customStyle="1" w:styleId="fontstyle01">
    <w:name w:val="fontstyle01"/>
    <w:basedOn w:val="a0"/>
    <w:rsid w:val="005D4B78"/>
    <w:rPr>
      <w:rFonts w:ascii="Times-Bold" w:hAnsi="Times-Bold" w:hint="default"/>
      <w:b/>
      <w:bCs/>
      <w:i w:val="0"/>
      <w:iCs w:val="0"/>
      <w:color w:val="131413"/>
      <w:sz w:val="32"/>
      <w:szCs w:val="32"/>
    </w:rPr>
  </w:style>
  <w:style w:type="character" w:customStyle="1" w:styleId="fontstyle21">
    <w:name w:val="fontstyle21"/>
    <w:basedOn w:val="a0"/>
    <w:rsid w:val="005D4B78"/>
    <w:rPr>
      <w:rFonts w:ascii="EURM10" w:hAnsi="EURM10" w:hint="default"/>
      <w:b w:val="0"/>
      <w:bCs w:val="0"/>
      <w:i w:val="0"/>
      <w:iCs w:val="0"/>
      <w:color w:val="131413"/>
      <w:sz w:val="20"/>
      <w:szCs w:val="20"/>
    </w:rPr>
  </w:style>
  <w:style w:type="character" w:customStyle="1" w:styleId="fontstyle31">
    <w:name w:val="fontstyle31"/>
    <w:basedOn w:val="a0"/>
    <w:rsid w:val="005D4B78"/>
    <w:rPr>
      <w:rFonts w:ascii="MTSYN" w:hAnsi="MTSYN" w:hint="default"/>
      <w:b w:val="0"/>
      <w:bCs w:val="0"/>
      <w:i w:val="0"/>
      <w:iCs w:val="0"/>
      <w:color w:val="131413"/>
      <w:sz w:val="20"/>
      <w:szCs w:val="20"/>
    </w:rPr>
  </w:style>
  <w:style w:type="character" w:customStyle="1" w:styleId="fontstyle41">
    <w:name w:val="fontstyle41"/>
    <w:basedOn w:val="a0"/>
    <w:rsid w:val="005D4B78"/>
    <w:rPr>
      <w:rFonts w:ascii="MTMI" w:hAnsi="MTMI" w:hint="default"/>
      <w:b w:val="0"/>
      <w:bCs w:val="0"/>
      <w:i/>
      <w:iCs/>
      <w:color w:val="131413"/>
      <w:sz w:val="20"/>
      <w:szCs w:val="20"/>
    </w:rPr>
  </w:style>
  <w:style w:type="character" w:customStyle="1" w:styleId="fontstyle51">
    <w:name w:val="fontstyle51"/>
    <w:basedOn w:val="a0"/>
    <w:rsid w:val="005D4B78"/>
    <w:rPr>
      <w:rFonts w:ascii="AdvP4C4E59" w:hAnsi="AdvP4C4E59" w:hint="default"/>
      <w:b w:val="0"/>
      <w:bCs w:val="0"/>
      <w:i w:val="0"/>
      <w:iCs w:val="0"/>
      <w:color w:val="242021"/>
      <w:sz w:val="20"/>
      <w:szCs w:val="20"/>
    </w:rPr>
  </w:style>
  <w:style w:type="table" w:styleId="af1">
    <w:name w:val="Table Grid"/>
    <w:basedOn w:val="a1"/>
    <w:uiPriority w:val="39"/>
    <w:rsid w:val="005D4B78"/>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Revision"/>
    <w:hidden/>
    <w:uiPriority w:val="99"/>
    <w:semiHidden/>
    <w:rsid w:val="00FD763C"/>
    <w:rPr>
      <w:lang w:val="en-GB"/>
    </w:rPr>
  </w:style>
  <w:style w:type="character" w:styleId="af3">
    <w:name w:val="Emphasis"/>
    <w:basedOn w:val="a0"/>
    <w:uiPriority w:val="20"/>
    <w:qFormat/>
    <w:rsid w:val="00FB1E73"/>
    <w:rPr>
      <w:i/>
      <w:iCs/>
    </w:rPr>
  </w:style>
  <w:style w:type="paragraph" w:styleId="af4">
    <w:name w:val="Normal (Web)"/>
    <w:basedOn w:val="a"/>
    <w:uiPriority w:val="99"/>
    <w:unhideWhenUsed/>
    <w:rsid w:val="00FC5EFE"/>
    <w:pPr>
      <w:widowControl/>
      <w:spacing w:before="100" w:beforeAutospacing="1" w:after="100" w:afterAutospacing="1"/>
      <w:jc w:val="left"/>
    </w:pPr>
    <w:rPr>
      <w:rFonts w:ascii="宋体" w:eastAsia="宋体" w:hAnsi="宋体" w:cs="宋体"/>
      <w:kern w:val="0"/>
      <w:sz w:val="24"/>
      <w:szCs w:val="24"/>
      <w:lang w:val="en-US"/>
    </w:rPr>
  </w:style>
  <w:style w:type="character" w:styleId="af5">
    <w:name w:val="Hyperlink"/>
    <w:basedOn w:val="a0"/>
    <w:uiPriority w:val="99"/>
    <w:unhideWhenUsed/>
    <w:rsid w:val="00FC5EFE"/>
    <w:rPr>
      <w:color w:val="0000FF"/>
      <w:u w:val="single"/>
    </w:rPr>
  </w:style>
  <w:style w:type="paragraph" w:customStyle="1" w:styleId="IOPAuthor">
    <w:name w:val="IOPAuthor"/>
    <w:basedOn w:val="a"/>
    <w:link w:val="IOPAuthorChar"/>
    <w:qFormat/>
    <w:rsid w:val="00A86AF6"/>
    <w:pPr>
      <w:widowControl/>
      <w:spacing w:after="200" w:line="259" w:lineRule="auto"/>
      <w:ind w:right="2552"/>
      <w:jc w:val="left"/>
    </w:pPr>
    <w:rPr>
      <w:b/>
      <w:kern w:val="0"/>
      <w:sz w:val="22"/>
      <w:lang w:eastAsia="en-US"/>
    </w:rPr>
  </w:style>
  <w:style w:type="paragraph" w:customStyle="1" w:styleId="IOPAff">
    <w:name w:val="IOPAff"/>
    <w:basedOn w:val="IOPAuthor"/>
    <w:link w:val="IOPAffChar"/>
    <w:qFormat/>
    <w:rsid w:val="00A86AF6"/>
    <w:pPr>
      <w:spacing w:after="0"/>
    </w:pPr>
    <w:rPr>
      <w:rFonts w:ascii="Times New Roman" w:hAnsi="Times New Roman" w:cs="Times New Roman"/>
      <w:b w:val="0"/>
      <w:sz w:val="18"/>
      <w:szCs w:val="18"/>
    </w:rPr>
  </w:style>
  <w:style w:type="character" w:customStyle="1" w:styleId="IOPAuthorChar">
    <w:name w:val="IOPAuthor Char"/>
    <w:basedOn w:val="a0"/>
    <w:link w:val="IOPAuthor"/>
    <w:rsid w:val="00A86AF6"/>
    <w:rPr>
      <w:b/>
      <w:kern w:val="0"/>
      <w:sz w:val="22"/>
      <w:lang w:val="en-GB" w:eastAsia="en-US"/>
    </w:rPr>
  </w:style>
  <w:style w:type="character" w:customStyle="1" w:styleId="IOPAffChar">
    <w:name w:val="IOPAff Char"/>
    <w:basedOn w:val="IOPAuthorChar"/>
    <w:link w:val="IOPAff"/>
    <w:rsid w:val="00A86AF6"/>
    <w:rPr>
      <w:rFonts w:ascii="Times New Roman" w:hAnsi="Times New Roman" w:cs="Times New Roman"/>
      <w:b w:val="0"/>
      <w:kern w:val="0"/>
      <w:sz w:val="18"/>
      <w:szCs w:val="18"/>
      <w:lang w:val="en-GB" w:eastAsia="en-US"/>
    </w:rPr>
  </w:style>
  <w:style w:type="character" w:customStyle="1" w:styleId="contenttitle">
    <w:name w:val="contenttitle"/>
    <w:basedOn w:val="a0"/>
    <w:rsid w:val="00B12503"/>
  </w:style>
  <w:style w:type="character" w:customStyle="1" w:styleId="10">
    <w:name w:val="标题 1 字符"/>
    <w:basedOn w:val="a0"/>
    <w:link w:val="1"/>
    <w:uiPriority w:val="9"/>
    <w:rsid w:val="003B0F16"/>
    <w:rPr>
      <w:rFonts w:ascii="宋体" w:eastAsia="宋体" w:hAnsi="宋体" w:cs="宋体"/>
      <w:b/>
      <w:bCs/>
      <w:kern w:val="36"/>
      <w:sz w:val="48"/>
      <w:szCs w:val="48"/>
    </w:rPr>
  </w:style>
  <w:style w:type="paragraph" w:customStyle="1" w:styleId="EndNoteBibliographyTitle">
    <w:name w:val="EndNote Bibliography Title"/>
    <w:basedOn w:val="a"/>
    <w:link w:val="EndNoteBibliographyTitleChar"/>
    <w:rsid w:val="00147DE7"/>
    <w:pPr>
      <w:jc w:val="center"/>
    </w:pPr>
    <w:rPr>
      <w:rFonts w:ascii="等线" w:eastAsia="等线" w:hAnsi="等线"/>
      <w:noProof/>
      <w:sz w:val="20"/>
    </w:rPr>
  </w:style>
  <w:style w:type="character" w:customStyle="1" w:styleId="EndNoteBibliographyTitleChar">
    <w:name w:val="EndNote Bibliography Title Char"/>
    <w:basedOn w:val="a0"/>
    <w:link w:val="EndNoteBibliographyTitle"/>
    <w:rsid w:val="00147DE7"/>
    <w:rPr>
      <w:rFonts w:ascii="等线" w:eastAsia="等线" w:hAnsi="等线"/>
      <w:noProof/>
      <w:sz w:val="20"/>
      <w:lang w:val="en-GB"/>
    </w:rPr>
  </w:style>
  <w:style w:type="paragraph" w:customStyle="1" w:styleId="EndNoteBibliography">
    <w:name w:val="EndNote Bibliography"/>
    <w:basedOn w:val="a"/>
    <w:link w:val="EndNoteBibliographyChar"/>
    <w:rsid w:val="00147DE7"/>
    <w:rPr>
      <w:rFonts w:ascii="等线" w:eastAsia="等线" w:hAnsi="等线"/>
      <w:noProof/>
      <w:sz w:val="20"/>
    </w:rPr>
  </w:style>
  <w:style w:type="character" w:customStyle="1" w:styleId="EndNoteBibliographyChar">
    <w:name w:val="EndNote Bibliography Char"/>
    <w:basedOn w:val="a0"/>
    <w:link w:val="EndNoteBibliography"/>
    <w:rsid w:val="00147DE7"/>
    <w:rPr>
      <w:rFonts w:ascii="等线" w:eastAsia="等线" w:hAnsi="等线"/>
      <w:noProof/>
      <w:sz w:val="20"/>
      <w:lang w:val="en-GB"/>
    </w:rPr>
  </w:style>
  <w:style w:type="character" w:customStyle="1" w:styleId="menu-bodytext">
    <w:name w:val="menu-bodytext"/>
    <w:basedOn w:val="a0"/>
    <w:rsid w:val="00FE3F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265725">
      <w:bodyDiv w:val="1"/>
      <w:marLeft w:val="0"/>
      <w:marRight w:val="0"/>
      <w:marTop w:val="0"/>
      <w:marBottom w:val="0"/>
      <w:divBdr>
        <w:top w:val="none" w:sz="0" w:space="0" w:color="auto"/>
        <w:left w:val="none" w:sz="0" w:space="0" w:color="auto"/>
        <w:bottom w:val="none" w:sz="0" w:space="0" w:color="auto"/>
        <w:right w:val="none" w:sz="0" w:space="0" w:color="auto"/>
      </w:divBdr>
      <w:divsChild>
        <w:div w:id="1040478390">
          <w:marLeft w:val="0"/>
          <w:marRight w:val="0"/>
          <w:marTop w:val="0"/>
          <w:marBottom w:val="0"/>
          <w:divBdr>
            <w:top w:val="none" w:sz="0" w:space="0" w:color="auto"/>
            <w:left w:val="none" w:sz="0" w:space="0" w:color="auto"/>
            <w:bottom w:val="none" w:sz="0" w:space="0" w:color="auto"/>
            <w:right w:val="none" w:sz="0" w:space="0" w:color="auto"/>
          </w:divBdr>
        </w:div>
      </w:divsChild>
    </w:div>
    <w:div w:id="536241597">
      <w:bodyDiv w:val="1"/>
      <w:marLeft w:val="0"/>
      <w:marRight w:val="0"/>
      <w:marTop w:val="0"/>
      <w:marBottom w:val="0"/>
      <w:divBdr>
        <w:top w:val="none" w:sz="0" w:space="0" w:color="auto"/>
        <w:left w:val="none" w:sz="0" w:space="0" w:color="auto"/>
        <w:bottom w:val="none" w:sz="0" w:space="0" w:color="auto"/>
        <w:right w:val="none" w:sz="0" w:space="0" w:color="auto"/>
      </w:divBdr>
      <w:divsChild>
        <w:div w:id="551884699">
          <w:marLeft w:val="0"/>
          <w:marRight w:val="0"/>
          <w:marTop w:val="0"/>
          <w:marBottom w:val="0"/>
          <w:divBdr>
            <w:top w:val="none" w:sz="0" w:space="0" w:color="auto"/>
            <w:left w:val="none" w:sz="0" w:space="0" w:color="auto"/>
            <w:bottom w:val="none" w:sz="0" w:space="0" w:color="auto"/>
            <w:right w:val="none" w:sz="0" w:space="0" w:color="auto"/>
          </w:divBdr>
          <w:divsChild>
            <w:div w:id="432475525">
              <w:marLeft w:val="0"/>
              <w:marRight w:val="0"/>
              <w:marTop w:val="0"/>
              <w:marBottom w:val="0"/>
              <w:divBdr>
                <w:top w:val="none" w:sz="0" w:space="0" w:color="auto"/>
                <w:left w:val="none" w:sz="0" w:space="0" w:color="auto"/>
                <w:bottom w:val="none" w:sz="0" w:space="0" w:color="auto"/>
                <w:right w:val="none" w:sz="0" w:space="0" w:color="auto"/>
              </w:divBdr>
              <w:divsChild>
                <w:div w:id="1446194260">
                  <w:marLeft w:val="0"/>
                  <w:marRight w:val="0"/>
                  <w:marTop w:val="0"/>
                  <w:marBottom w:val="0"/>
                  <w:divBdr>
                    <w:top w:val="none" w:sz="0" w:space="0" w:color="auto"/>
                    <w:left w:val="none" w:sz="0" w:space="0" w:color="auto"/>
                    <w:bottom w:val="none" w:sz="0" w:space="0" w:color="auto"/>
                    <w:right w:val="none" w:sz="0" w:space="0" w:color="auto"/>
                  </w:divBdr>
                  <w:divsChild>
                    <w:div w:id="424764036">
                      <w:marLeft w:val="0"/>
                      <w:marRight w:val="0"/>
                      <w:marTop w:val="0"/>
                      <w:marBottom w:val="0"/>
                      <w:divBdr>
                        <w:top w:val="none" w:sz="0" w:space="0" w:color="auto"/>
                        <w:left w:val="none" w:sz="0" w:space="0" w:color="auto"/>
                        <w:bottom w:val="none" w:sz="0" w:space="0" w:color="auto"/>
                        <w:right w:val="none" w:sz="0" w:space="0" w:color="auto"/>
                      </w:divBdr>
                      <w:divsChild>
                        <w:div w:id="1742941945">
                          <w:marLeft w:val="0"/>
                          <w:marRight w:val="0"/>
                          <w:marTop w:val="0"/>
                          <w:marBottom w:val="0"/>
                          <w:divBdr>
                            <w:top w:val="none" w:sz="0" w:space="0" w:color="auto"/>
                            <w:left w:val="none" w:sz="0" w:space="0" w:color="auto"/>
                            <w:bottom w:val="none" w:sz="0" w:space="0" w:color="auto"/>
                            <w:right w:val="none" w:sz="0" w:space="0" w:color="auto"/>
                          </w:divBdr>
                          <w:divsChild>
                            <w:div w:id="64887766">
                              <w:marLeft w:val="0"/>
                              <w:marRight w:val="0"/>
                              <w:marTop w:val="0"/>
                              <w:marBottom w:val="0"/>
                              <w:divBdr>
                                <w:top w:val="none" w:sz="0" w:space="0" w:color="auto"/>
                                <w:left w:val="none" w:sz="0" w:space="0" w:color="auto"/>
                                <w:bottom w:val="none" w:sz="0" w:space="0" w:color="auto"/>
                                <w:right w:val="none" w:sz="0" w:space="0" w:color="auto"/>
                              </w:divBdr>
                            </w:div>
                            <w:div w:id="2011760239">
                              <w:marLeft w:val="0"/>
                              <w:marRight w:val="0"/>
                              <w:marTop w:val="100"/>
                              <w:marBottom w:val="0"/>
                              <w:divBdr>
                                <w:top w:val="none" w:sz="0" w:space="0" w:color="auto"/>
                                <w:left w:val="none" w:sz="0" w:space="0" w:color="auto"/>
                                <w:bottom w:val="none" w:sz="0" w:space="0" w:color="auto"/>
                                <w:right w:val="none" w:sz="0" w:space="0" w:color="auto"/>
                              </w:divBdr>
                              <w:divsChild>
                                <w:div w:id="453139607">
                                  <w:marLeft w:val="0"/>
                                  <w:marRight w:val="0"/>
                                  <w:marTop w:val="0"/>
                                  <w:marBottom w:val="0"/>
                                  <w:divBdr>
                                    <w:top w:val="none" w:sz="0" w:space="0" w:color="auto"/>
                                    <w:left w:val="none" w:sz="0" w:space="0" w:color="auto"/>
                                    <w:bottom w:val="none" w:sz="0" w:space="0" w:color="auto"/>
                                    <w:right w:val="none" w:sz="0" w:space="0" w:color="auto"/>
                                  </w:divBdr>
                                  <w:divsChild>
                                    <w:div w:id="1577128411">
                                      <w:marLeft w:val="0"/>
                                      <w:marRight w:val="0"/>
                                      <w:marTop w:val="0"/>
                                      <w:marBottom w:val="0"/>
                                      <w:divBdr>
                                        <w:top w:val="none" w:sz="0" w:space="0" w:color="auto"/>
                                        <w:left w:val="none" w:sz="0" w:space="0" w:color="auto"/>
                                        <w:bottom w:val="none" w:sz="0" w:space="0" w:color="auto"/>
                                        <w:right w:val="none" w:sz="0" w:space="0" w:color="auto"/>
                                      </w:divBdr>
                                      <w:divsChild>
                                        <w:div w:id="213012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617526">
                                  <w:marLeft w:val="0"/>
                                  <w:marRight w:val="0"/>
                                  <w:marTop w:val="0"/>
                                  <w:marBottom w:val="0"/>
                                  <w:divBdr>
                                    <w:top w:val="none" w:sz="0" w:space="0" w:color="auto"/>
                                    <w:left w:val="none" w:sz="0" w:space="0" w:color="auto"/>
                                    <w:bottom w:val="none" w:sz="0" w:space="0" w:color="auto"/>
                                    <w:right w:val="none" w:sz="0" w:space="0" w:color="auto"/>
                                  </w:divBdr>
                                  <w:divsChild>
                                    <w:div w:id="994650573">
                                      <w:marLeft w:val="0"/>
                                      <w:marRight w:val="0"/>
                                      <w:marTop w:val="0"/>
                                      <w:marBottom w:val="0"/>
                                      <w:divBdr>
                                        <w:top w:val="none" w:sz="0" w:space="0" w:color="auto"/>
                                        <w:left w:val="none" w:sz="0" w:space="0" w:color="auto"/>
                                        <w:bottom w:val="none" w:sz="0" w:space="0" w:color="auto"/>
                                        <w:right w:val="none" w:sz="0" w:space="0" w:color="auto"/>
                                      </w:divBdr>
                                    </w:div>
                                  </w:divsChild>
                                </w:div>
                                <w:div w:id="1137335129">
                                  <w:marLeft w:val="0"/>
                                  <w:marRight w:val="0"/>
                                  <w:marTop w:val="0"/>
                                  <w:marBottom w:val="0"/>
                                  <w:divBdr>
                                    <w:top w:val="none" w:sz="0" w:space="0" w:color="auto"/>
                                    <w:left w:val="none" w:sz="0" w:space="0" w:color="auto"/>
                                    <w:bottom w:val="none" w:sz="0" w:space="0" w:color="auto"/>
                                    <w:right w:val="none" w:sz="0" w:space="0" w:color="auto"/>
                                  </w:divBdr>
                                  <w:divsChild>
                                    <w:div w:id="164976681">
                                      <w:marLeft w:val="0"/>
                                      <w:marRight w:val="0"/>
                                      <w:marTop w:val="0"/>
                                      <w:marBottom w:val="0"/>
                                      <w:divBdr>
                                        <w:top w:val="none" w:sz="0" w:space="0" w:color="auto"/>
                                        <w:left w:val="none" w:sz="0" w:space="0" w:color="auto"/>
                                        <w:bottom w:val="none" w:sz="0" w:space="0" w:color="auto"/>
                                        <w:right w:val="none" w:sz="0" w:space="0" w:color="auto"/>
                                      </w:divBdr>
                                      <w:divsChild>
                                        <w:div w:id="1013070509">
                                          <w:marLeft w:val="0"/>
                                          <w:marRight w:val="0"/>
                                          <w:marTop w:val="0"/>
                                          <w:marBottom w:val="0"/>
                                          <w:divBdr>
                                            <w:top w:val="none" w:sz="0" w:space="0" w:color="auto"/>
                                            <w:left w:val="none" w:sz="0" w:space="0" w:color="auto"/>
                                            <w:bottom w:val="none" w:sz="0" w:space="0" w:color="auto"/>
                                            <w:right w:val="none" w:sz="0" w:space="0" w:color="auto"/>
                                          </w:divBdr>
                                          <w:divsChild>
                                            <w:div w:id="341469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2301803">
                      <w:marLeft w:val="0"/>
                      <w:marRight w:val="0"/>
                      <w:marTop w:val="0"/>
                      <w:marBottom w:val="0"/>
                      <w:divBdr>
                        <w:top w:val="none" w:sz="0" w:space="0" w:color="auto"/>
                        <w:left w:val="none" w:sz="0" w:space="0" w:color="auto"/>
                        <w:bottom w:val="none" w:sz="0" w:space="0" w:color="auto"/>
                        <w:right w:val="none" w:sz="0" w:space="0" w:color="auto"/>
                      </w:divBdr>
                      <w:divsChild>
                        <w:div w:id="887183253">
                          <w:marLeft w:val="0"/>
                          <w:marRight w:val="0"/>
                          <w:marTop w:val="0"/>
                          <w:marBottom w:val="0"/>
                          <w:divBdr>
                            <w:top w:val="none" w:sz="0" w:space="0" w:color="auto"/>
                            <w:left w:val="none" w:sz="0" w:space="0" w:color="auto"/>
                            <w:bottom w:val="none" w:sz="0" w:space="0" w:color="auto"/>
                            <w:right w:val="none" w:sz="0" w:space="0" w:color="auto"/>
                          </w:divBdr>
                          <w:divsChild>
                            <w:div w:id="592931879">
                              <w:marLeft w:val="0"/>
                              <w:marRight w:val="0"/>
                              <w:marTop w:val="0"/>
                              <w:marBottom w:val="0"/>
                              <w:divBdr>
                                <w:top w:val="none" w:sz="0" w:space="0" w:color="auto"/>
                                <w:left w:val="none" w:sz="0" w:space="0" w:color="auto"/>
                                <w:bottom w:val="none" w:sz="0" w:space="0" w:color="auto"/>
                                <w:right w:val="none" w:sz="0" w:space="0" w:color="auto"/>
                              </w:divBdr>
                              <w:divsChild>
                                <w:div w:id="33484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1281895">
      <w:bodyDiv w:val="1"/>
      <w:marLeft w:val="0"/>
      <w:marRight w:val="0"/>
      <w:marTop w:val="0"/>
      <w:marBottom w:val="0"/>
      <w:divBdr>
        <w:top w:val="none" w:sz="0" w:space="0" w:color="auto"/>
        <w:left w:val="none" w:sz="0" w:space="0" w:color="auto"/>
        <w:bottom w:val="none" w:sz="0" w:space="0" w:color="auto"/>
        <w:right w:val="none" w:sz="0" w:space="0" w:color="auto"/>
      </w:divBdr>
    </w:div>
    <w:div w:id="1186822680">
      <w:bodyDiv w:val="1"/>
      <w:marLeft w:val="0"/>
      <w:marRight w:val="0"/>
      <w:marTop w:val="0"/>
      <w:marBottom w:val="0"/>
      <w:divBdr>
        <w:top w:val="none" w:sz="0" w:space="0" w:color="auto"/>
        <w:left w:val="none" w:sz="0" w:space="0" w:color="auto"/>
        <w:bottom w:val="none" w:sz="0" w:space="0" w:color="auto"/>
        <w:right w:val="none" w:sz="0" w:space="0" w:color="auto"/>
      </w:divBdr>
      <w:divsChild>
        <w:div w:id="2037000594">
          <w:marLeft w:val="40"/>
          <w:marRight w:val="40"/>
          <w:marTop w:val="0"/>
          <w:marBottom w:val="160"/>
          <w:divBdr>
            <w:top w:val="none" w:sz="0" w:space="0" w:color="auto"/>
            <w:left w:val="none" w:sz="0" w:space="0" w:color="auto"/>
            <w:bottom w:val="none" w:sz="0" w:space="0" w:color="auto"/>
            <w:right w:val="none" w:sz="0" w:space="0" w:color="auto"/>
          </w:divBdr>
        </w:div>
        <w:div w:id="1200821878">
          <w:marLeft w:val="40"/>
          <w:marRight w:val="40"/>
          <w:marTop w:val="0"/>
          <w:marBottom w:val="160"/>
          <w:divBdr>
            <w:top w:val="none" w:sz="0" w:space="0" w:color="auto"/>
            <w:left w:val="none" w:sz="0" w:space="0" w:color="auto"/>
            <w:bottom w:val="none" w:sz="0" w:space="0" w:color="auto"/>
            <w:right w:val="none" w:sz="0" w:space="0" w:color="auto"/>
          </w:divBdr>
        </w:div>
      </w:divsChild>
    </w:div>
    <w:div w:id="1226838239">
      <w:bodyDiv w:val="1"/>
      <w:marLeft w:val="0"/>
      <w:marRight w:val="0"/>
      <w:marTop w:val="0"/>
      <w:marBottom w:val="0"/>
      <w:divBdr>
        <w:top w:val="none" w:sz="0" w:space="0" w:color="auto"/>
        <w:left w:val="none" w:sz="0" w:space="0" w:color="auto"/>
        <w:bottom w:val="none" w:sz="0" w:space="0" w:color="auto"/>
        <w:right w:val="none" w:sz="0" w:space="0" w:color="auto"/>
      </w:divBdr>
    </w:div>
    <w:div w:id="1452089198">
      <w:bodyDiv w:val="1"/>
      <w:marLeft w:val="0"/>
      <w:marRight w:val="0"/>
      <w:marTop w:val="0"/>
      <w:marBottom w:val="0"/>
      <w:divBdr>
        <w:top w:val="none" w:sz="0" w:space="0" w:color="auto"/>
        <w:left w:val="none" w:sz="0" w:space="0" w:color="auto"/>
        <w:bottom w:val="none" w:sz="0" w:space="0" w:color="auto"/>
        <w:right w:val="none" w:sz="0" w:space="0" w:color="auto"/>
      </w:divBdr>
    </w:div>
    <w:div w:id="1528134170">
      <w:bodyDiv w:val="1"/>
      <w:marLeft w:val="0"/>
      <w:marRight w:val="0"/>
      <w:marTop w:val="0"/>
      <w:marBottom w:val="0"/>
      <w:divBdr>
        <w:top w:val="none" w:sz="0" w:space="0" w:color="auto"/>
        <w:left w:val="none" w:sz="0" w:space="0" w:color="auto"/>
        <w:bottom w:val="none" w:sz="0" w:space="0" w:color="auto"/>
        <w:right w:val="none" w:sz="0" w:space="0" w:color="auto"/>
      </w:divBdr>
      <w:divsChild>
        <w:div w:id="1233661594">
          <w:marLeft w:val="0"/>
          <w:marRight w:val="0"/>
          <w:marTop w:val="0"/>
          <w:marBottom w:val="0"/>
          <w:divBdr>
            <w:top w:val="none" w:sz="0" w:space="0" w:color="auto"/>
            <w:left w:val="none" w:sz="0" w:space="0" w:color="auto"/>
            <w:bottom w:val="none" w:sz="0" w:space="0" w:color="auto"/>
            <w:right w:val="none" w:sz="0" w:space="0" w:color="auto"/>
          </w:divBdr>
        </w:div>
      </w:divsChild>
    </w:div>
    <w:div w:id="2021009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tiff"/><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hyperlink" Target="mailto:wping@swjtu.edu.cn" TargetMode="External"/><Relationship Id="rId2" Type="http://schemas.openxmlformats.org/officeDocument/2006/relationships/settings" Target="settings.xml"/><Relationship Id="rId16" Type="http://schemas.openxmlformats.org/officeDocument/2006/relationships/image" Target="media/image8.tiff"/><Relationship Id="rId29" Type="http://schemas.openxmlformats.org/officeDocument/2006/relationships/image" Target="media/image21.tiff"/><Relationship Id="rId1" Type="http://schemas.openxmlformats.org/officeDocument/2006/relationships/styles" Target="styles.xml"/><Relationship Id="rId6" Type="http://schemas.openxmlformats.org/officeDocument/2006/relationships/hyperlink" Target="mailto:H.Ouyang@liverpool.ac.uk"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tiff"/><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iff"/><Relationship Id="rId43" Type="http://schemas.openxmlformats.org/officeDocument/2006/relationships/footer" Target="footer1.xml"/><Relationship Id="rId8" Type="http://schemas.openxmlformats.org/officeDocument/2006/relationships/hyperlink" Target="mailto:goalmychn@gmail.com" TargetMode="External"/><Relationship Id="rId3"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0" Type="http://schemas.openxmlformats.org/officeDocument/2006/relationships/image" Target="media/image12.tiff"/><Relationship Id="rId41" Type="http://schemas.openxmlformats.org/officeDocument/2006/relationships/image" Target="media/image3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D91FE41-D3C5-4860-B765-F60B62A9A74C}">
  <we:reference id="wa104099688" version="1.3.0.0" store="zh-CN"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25518</TotalTime>
  <Pages>28</Pages>
  <Words>28743</Words>
  <Characters>163841</Characters>
  <Application>Microsoft Office Word</Application>
  <DocSecurity>0</DocSecurity>
  <Lines>1365</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Yifeng</dc:creator>
  <cp:keywords/>
  <dc:description/>
  <cp:lastModifiedBy>Wang Yifeng</cp:lastModifiedBy>
  <cp:revision>1065</cp:revision>
  <cp:lastPrinted>2021-02-08T09:24:00Z</cp:lastPrinted>
  <dcterms:created xsi:type="dcterms:W3CDTF">2021-01-01T09:20:00Z</dcterms:created>
  <dcterms:modified xsi:type="dcterms:W3CDTF">2021-05-29T08:41:00Z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id="I3Ad2IgE"/&gt;&lt;style id="http://www.zotero.org/styles/ieee" locale="en-GB" hasBibliography="1" bibliographyStyleHasBeenSet="1"/&gt;&lt;prefs&gt;&lt;pref name="fieldType" value="Field"/&gt;&lt;/prefs&gt;&lt;/data&gt;</vt:lpwstr>
  </property>
</Properties>
</file>