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734" w:rsidRPr="00060306" w:rsidRDefault="00A45734" w:rsidP="00A45734">
      <w:pPr>
        <w:spacing w:line="480" w:lineRule="auto"/>
        <w:rPr>
          <w:rFonts w:ascii="Arial" w:hAnsi="Arial" w:cs="Arial"/>
          <w:b/>
          <w:sz w:val="24"/>
          <w:szCs w:val="24"/>
        </w:rPr>
      </w:pPr>
      <w:r w:rsidRPr="00060306">
        <w:rPr>
          <w:rFonts w:ascii="Arial" w:hAnsi="Arial" w:cs="Arial"/>
          <w:b/>
          <w:sz w:val="24"/>
          <w:szCs w:val="24"/>
        </w:rPr>
        <w:t>Abstract</w:t>
      </w:r>
    </w:p>
    <w:p w:rsidR="00A45734" w:rsidRPr="00F17B2D" w:rsidRDefault="00A45734" w:rsidP="00A45734">
      <w:pPr>
        <w:spacing w:line="480" w:lineRule="auto"/>
        <w:jc w:val="both"/>
        <w:rPr>
          <w:rFonts w:ascii="Arial" w:hAnsi="Arial" w:cs="Arial"/>
          <w:sz w:val="24"/>
          <w:szCs w:val="24"/>
        </w:rPr>
      </w:pPr>
      <w:r w:rsidRPr="00F17B2D">
        <w:rPr>
          <w:rFonts w:ascii="Arial" w:hAnsi="Arial" w:cs="Arial"/>
          <w:b/>
          <w:sz w:val="24"/>
          <w:szCs w:val="24"/>
        </w:rPr>
        <w:t>Aim</w:t>
      </w:r>
      <w:r w:rsidRPr="00F17B2D">
        <w:rPr>
          <w:rFonts w:ascii="Arial" w:hAnsi="Arial" w:cs="Arial"/>
          <w:sz w:val="24"/>
          <w:szCs w:val="24"/>
        </w:rPr>
        <w:t xml:space="preserve">: to explore the experiences of informal carers who provide care for </w:t>
      </w:r>
      <w:r w:rsidR="00AD0D74" w:rsidRPr="00F17B2D">
        <w:rPr>
          <w:rFonts w:ascii="Arial" w:hAnsi="Arial" w:cs="Arial"/>
          <w:sz w:val="24"/>
          <w:szCs w:val="24"/>
        </w:rPr>
        <w:t>frail, o</w:t>
      </w:r>
      <w:r w:rsidR="00A479EF" w:rsidRPr="00F17B2D">
        <w:rPr>
          <w:rFonts w:ascii="Arial" w:hAnsi="Arial" w:cs="Arial"/>
          <w:sz w:val="24"/>
          <w:szCs w:val="24"/>
        </w:rPr>
        <w:t>lder adults who are</w:t>
      </w:r>
      <w:r w:rsidRPr="00F17B2D">
        <w:rPr>
          <w:rFonts w:ascii="Arial" w:hAnsi="Arial" w:cs="Arial"/>
          <w:sz w:val="24"/>
          <w:szCs w:val="24"/>
        </w:rPr>
        <w:t xml:space="preserve"> at risk from falling in their own home.</w:t>
      </w:r>
    </w:p>
    <w:p w:rsidR="00A45734" w:rsidRPr="00F17B2D" w:rsidRDefault="00A45734" w:rsidP="00A45734">
      <w:pPr>
        <w:spacing w:line="480" w:lineRule="auto"/>
        <w:jc w:val="both"/>
        <w:rPr>
          <w:rFonts w:ascii="Arial" w:hAnsi="Arial" w:cs="Arial"/>
          <w:sz w:val="24"/>
          <w:szCs w:val="24"/>
        </w:rPr>
      </w:pPr>
      <w:r w:rsidRPr="00F17B2D">
        <w:rPr>
          <w:rFonts w:ascii="Arial" w:hAnsi="Arial" w:cs="Arial"/>
          <w:b/>
          <w:sz w:val="24"/>
          <w:szCs w:val="24"/>
        </w:rPr>
        <w:t xml:space="preserve">Background: </w:t>
      </w:r>
      <w:r w:rsidR="00951564" w:rsidRPr="00F17B2D">
        <w:rPr>
          <w:rFonts w:ascii="Arial" w:hAnsi="Arial" w:cs="Arial"/>
          <w:sz w:val="24"/>
          <w:szCs w:val="24"/>
        </w:rPr>
        <w:t xml:space="preserve">Frail, </w:t>
      </w:r>
      <w:r w:rsidR="00AD0D74" w:rsidRPr="00F17B2D">
        <w:rPr>
          <w:rFonts w:ascii="Arial" w:hAnsi="Arial" w:cs="Arial"/>
          <w:sz w:val="24"/>
          <w:szCs w:val="24"/>
        </w:rPr>
        <w:t>older adult</w:t>
      </w:r>
      <w:r w:rsidR="00951564" w:rsidRPr="00F17B2D">
        <w:rPr>
          <w:rFonts w:ascii="Arial" w:hAnsi="Arial" w:cs="Arial"/>
          <w:sz w:val="24"/>
          <w:szCs w:val="24"/>
        </w:rPr>
        <w:t xml:space="preserve">s who fall </w:t>
      </w:r>
      <w:r w:rsidR="00A22A84" w:rsidRPr="00F17B2D">
        <w:rPr>
          <w:rFonts w:ascii="Arial" w:hAnsi="Arial" w:cs="Arial"/>
          <w:sz w:val="24"/>
          <w:szCs w:val="24"/>
        </w:rPr>
        <w:t>present</w:t>
      </w:r>
      <w:r w:rsidR="00951564" w:rsidRPr="00F17B2D">
        <w:rPr>
          <w:rFonts w:ascii="Arial" w:hAnsi="Arial" w:cs="Arial"/>
          <w:sz w:val="24"/>
          <w:szCs w:val="24"/>
        </w:rPr>
        <w:t xml:space="preserve"> </w:t>
      </w:r>
      <w:r w:rsidRPr="00F17B2D">
        <w:rPr>
          <w:rFonts w:ascii="Arial" w:hAnsi="Arial" w:cs="Arial"/>
          <w:sz w:val="24"/>
          <w:szCs w:val="24"/>
        </w:rPr>
        <w:t xml:space="preserve">a significant challenge for their </w:t>
      </w:r>
      <w:r w:rsidR="00951564" w:rsidRPr="00F17B2D">
        <w:rPr>
          <w:rFonts w:ascii="Arial" w:hAnsi="Arial" w:cs="Arial"/>
          <w:sz w:val="24"/>
          <w:szCs w:val="24"/>
        </w:rPr>
        <w:t>careers</w:t>
      </w:r>
      <w:r w:rsidRPr="00F17B2D">
        <w:rPr>
          <w:rFonts w:ascii="Arial" w:hAnsi="Arial" w:cs="Arial"/>
          <w:sz w:val="24"/>
          <w:szCs w:val="24"/>
        </w:rPr>
        <w:t xml:space="preserve"> and the health and social care services </w:t>
      </w:r>
      <w:r w:rsidR="0018713B" w:rsidRPr="00F17B2D">
        <w:rPr>
          <w:rFonts w:ascii="Arial" w:hAnsi="Arial" w:cs="Arial"/>
          <w:sz w:val="24"/>
          <w:szCs w:val="24"/>
        </w:rPr>
        <w:t>that</w:t>
      </w:r>
      <w:r w:rsidRPr="00F17B2D">
        <w:rPr>
          <w:rFonts w:ascii="Arial" w:hAnsi="Arial" w:cs="Arial"/>
          <w:sz w:val="24"/>
          <w:szCs w:val="24"/>
        </w:rPr>
        <w:t xml:space="preserve"> support them. Falls can often mean long stays in acute hospital facilities or </w:t>
      </w:r>
      <w:r w:rsidR="00360D75" w:rsidRPr="00F17B2D">
        <w:rPr>
          <w:rFonts w:ascii="Arial" w:hAnsi="Arial" w:cs="Arial"/>
          <w:sz w:val="24"/>
          <w:szCs w:val="24"/>
        </w:rPr>
        <w:t xml:space="preserve">admission to </w:t>
      </w:r>
      <w:r w:rsidRPr="00F17B2D">
        <w:rPr>
          <w:rFonts w:ascii="Arial" w:hAnsi="Arial" w:cs="Arial"/>
          <w:sz w:val="24"/>
          <w:szCs w:val="24"/>
        </w:rPr>
        <w:t>care home</w:t>
      </w:r>
      <w:r w:rsidR="00360D75" w:rsidRPr="00F17B2D">
        <w:rPr>
          <w:rFonts w:ascii="Arial" w:hAnsi="Arial" w:cs="Arial"/>
          <w:sz w:val="24"/>
          <w:szCs w:val="24"/>
        </w:rPr>
        <w:t>s</w:t>
      </w:r>
      <w:r w:rsidR="00AC19C7" w:rsidRPr="00F17B2D">
        <w:rPr>
          <w:rFonts w:ascii="Arial" w:hAnsi="Arial" w:cs="Arial"/>
          <w:sz w:val="24"/>
          <w:szCs w:val="24"/>
        </w:rPr>
        <w:t>.</w:t>
      </w:r>
      <w:r w:rsidRPr="00F17B2D">
        <w:rPr>
          <w:rFonts w:ascii="Arial" w:hAnsi="Arial" w:cs="Arial"/>
          <w:sz w:val="24"/>
          <w:szCs w:val="24"/>
        </w:rPr>
        <w:t xml:space="preserve"> Research studies have often investigated the cause and effect of falls in relation to risk</w:t>
      </w:r>
      <w:r w:rsidR="00951564" w:rsidRPr="00F17B2D">
        <w:rPr>
          <w:rFonts w:ascii="Arial" w:hAnsi="Arial" w:cs="Arial"/>
          <w:sz w:val="24"/>
          <w:szCs w:val="24"/>
        </w:rPr>
        <w:t xml:space="preserve">, </w:t>
      </w:r>
      <w:r w:rsidRPr="00F17B2D">
        <w:rPr>
          <w:rFonts w:ascii="Arial" w:hAnsi="Arial" w:cs="Arial"/>
          <w:sz w:val="24"/>
          <w:szCs w:val="24"/>
        </w:rPr>
        <w:t xml:space="preserve">but there has been </w:t>
      </w:r>
      <w:r w:rsidR="00AC19C7" w:rsidRPr="00F17B2D">
        <w:rPr>
          <w:rFonts w:ascii="Arial" w:hAnsi="Arial" w:cs="Arial"/>
          <w:sz w:val="24"/>
          <w:szCs w:val="24"/>
        </w:rPr>
        <w:t xml:space="preserve">a </w:t>
      </w:r>
      <w:r w:rsidRPr="00F17B2D">
        <w:rPr>
          <w:rFonts w:ascii="Arial" w:hAnsi="Arial" w:cs="Arial"/>
          <w:sz w:val="24"/>
          <w:szCs w:val="24"/>
        </w:rPr>
        <w:t xml:space="preserve">limited </w:t>
      </w:r>
      <w:r w:rsidR="00AC19C7" w:rsidRPr="00F17B2D">
        <w:rPr>
          <w:rFonts w:ascii="Arial" w:hAnsi="Arial" w:cs="Arial"/>
          <w:sz w:val="24"/>
          <w:szCs w:val="24"/>
        </w:rPr>
        <w:t xml:space="preserve">amount of </w:t>
      </w:r>
      <w:r w:rsidRPr="00F17B2D">
        <w:rPr>
          <w:rFonts w:ascii="Arial" w:hAnsi="Arial" w:cs="Arial"/>
          <w:sz w:val="24"/>
          <w:szCs w:val="24"/>
        </w:rPr>
        <w:t xml:space="preserve">insight </w:t>
      </w:r>
      <w:r w:rsidR="007845EE" w:rsidRPr="00F17B2D">
        <w:rPr>
          <w:rFonts w:ascii="Arial" w:hAnsi="Arial" w:cs="Arial"/>
          <w:sz w:val="24"/>
          <w:szCs w:val="24"/>
        </w:rPr>
        <w:t>into</w:t>
      </w:r>
      <w:r w:rsidRPr="00F17B2D">
        <w:rPr>
          <w:rFonts w:ascii="Arial" w:hAnsi="Arial" w:cs="Arial"/>
          <w:sz w:val="24"/>
          <w:szCs w:val="24"/>
        </w:rPr>
        <w:t xml:space="preserve"> how informal carers </w:t>
      </w:r>
      <w:r w:rsidR="005B3658" w:rsidRPr="00F17B2D">
        <w:rPr>
          <w:rFonts w:ascii="Arial" w:hAnsi="Arial" w:cs="Arial"/>
          <w:sz w:val="24"/>
          <w:szCs w:val="24"/>
        </w:rPr>
        <w:t>manage</w:t>
      </w:r>
      <w:r w:rsidRPr="00F17B2D">
        <w:rPr>
          <w:rFonts w:ascii="Arial" w:hAnsi="Arial" w:cs="Arial"/>
          <w:sz w:val="24"/>
          <w:szCs w:val="24"/>
        </w:rPr>
        <w:t xml:space="preserve"> those who are at risk from falling in their own home. </w:t>
      </w:r>
    </w:p>
    <w:p w:rsidR="00A45734" w:rsidRPr="00F17B2D" w:rsidRDefault="00A45734" w:rsidP="00A45734">
      <w:pPr>
        <w:spacing w:line="480" w:lineRule="auto"/>
        <w:jc w:val="both"/>
        <w:rPr>
          <w:rFonts w:ascii="Arial" w:hAnsi="Arial" w:cs="Arial"/>
          <w:b/>
          <w:sz w:val="24"/>
          <w:szCs w:val="24"/>
        </w:rPr>
      </w:pPr>
      <w:r w:rsidRPr="00F17B2D">
        <w:rPr>
          <w:rFonts w:ascii="Arial" w:hAnsi="Arial" w:cs="Arial"/>
          <w:b/>
          <w:sz w:val="24"/>
          <w:szCs w:val="24"/>
        </w:rPr>
        <w:t>Design:</w:t>
      </w:r>
    </w:p>
    <w:p w:rsidR="00A45734" w:rsidRPr="00F17B2D" w:rsidRDefault="00A45734" w:rsidP="00A45734">
      <w:pPr>
        <w:spacing w:line="480" w:lineRule="auto"/>
        <w:jc w:val="both"/>
        <w:rPr>
          <w:rFonts w:ascii="Arial" w:hAnsi="Arial" w:cs="Arial"/>
          <w:sz w:val="24"/>
          <w:szCs w:val="24"/>
        </w:rPr>
      </w:pPr>
      <w:r w:rsidRPr="00F17B2D">
        <w:rPr>
          <w:rFonts w:ascii="Arial" w:hAnsi="Arial" w:cs="Arial"/>
          <w:b/>
          <w:sz w:val="24"/>
          <w:szCs w:val="24"/>
        </w:rPr>
        <w:t xml:space="preserve">Methods: </w:t>
      </w:r>
      <w:r w:rsidRPr="00F17B2D">
        <w:rPr>
          <w:rFonts w:ascii="Arial" w:hAnsi="Arial" w:cs="Arial"/>
          <w:sz w:val="24"/>
          <w:szCs w:val="24"/>
        </w:rPr>
        <w:t xml:space="preserve">A qualitative study that used thematic analysis was adopted. Ten informal carers participated in the study. Data were collected via one to one, semi structured interviews in the care recipient’s home from February to May 2019. The study applied the COREQ research checklist. </w:t>
      </w:r>
    </w:p>
    <w:p w:rsidR="004F0653" w:rsidRPr="00F17B2D" w:rsidRDefault="00A45734" w:rsidP="00A50FCC">
      <w:pPr>
        <w:spacing w:line="480" w:lineRule="auto"/>
        <w:jc w:val="both"/>
        <w:rPr>
          <w:rFonts w:ascii="Arial" w:hAnsi="Arial" w:cs="Arial"/>
          <w:sz w:val="24"/>
          <w:szCs w:val="24"/>
        </w:rPr>
      </w:pPr>
      <w:r w:rsidRPr="00F17B2D">
        <w:rPr>
          <w:rFonts w:ascii="Arial" w:hAnsi="Arial" w:cs="Arial"/>
          <w:b/>
          <w:sz w:val="24"/>
          <w:szCs w:val="24"/>
        </w:rPr>
        <w:t xml:space="preserve">Conclusion: </w:t>
      </w:r>
      <w:r w:rsidRPr="00F17B2D">
        <w:rPr>
          <w:rFonts w:ascii="Arial" w:hAnsi="Arial" w:cs="Arial"/>
          <w:sz w:val="24"/>
          <w:szCs w:val="24"/>
        </w:rPr>
        <w:t>Findings highlight that informal carers believed that once a fall had occurred</w:t>
      </w:r>
      <w:r w:rsidR="00951564" w:rsidRPr="00F17B2D">
        <w:rPr>
          <w:rFonts w:ascii="Arial" w:hAnsi="Arial" w:cs="Arial"/>
          <w:sz w:val="24"/>
          <w:szCs w:val="24"/>
        </w:rPr>
        <w:t xml:space="preserve">, </w:t>
      </w:r>
      <w:r w:rsidRPr="00F17B2D">
        <w:rPr>
          <w:rFonts w:ascii="Arial" w:hAnsi="Arial" w:cs="Arial"/>
          <w:sz w:val="24"/>
          <w:szCs w:val="24"/>
        </w:rPr>
        <w:t>further falls were inevitable and that fall</w:t>
      </w:r>
      <w:r w:rsidR="003B42C8" w:rsidRPr="00F17B2D">
        <w:rPr>
          <w:rFonts w:ascii="Arial" w:hAnsi="Arial" w:cs="Arial"/>
          <w:sz w:val="24"/>
          <w:szCs w:val="24"/>
        </w:rPr>
        <w:t xml:space="preserve">s </w:t>
      </w:r>
      <w:r w:rsidRPr="00F17B2D">
        <w:rPr>
          <w:rFonts w:ascii="Arial" w:hAnsi="Arial" w:cs="Arial"/>
          <w:sz w:val="24"/>
          <w:szCs w:val="24"/>
        </w:rPr>
        <w:t xml:space="preserve">prevention </w:t>
      </w:r>
      <w:r w:rsidR="00360D75" w:rsidRPr="00F17B2D">
        <w:rPr>
          <w:rFonts w:ascii="Arial" w:hAnsi="Arial" w:cs="Arial"/>
          <w:sz w:val="24"/>
          <w:szCs w:val="24"/>
        </w:rPr>
        <w:t>interventions</w:t>
      </w:r>
      <w:r w:rsidRPr="00F17B2D">
        <w:rPr>
          <w:rFonts w:ascii="Arial" w:hAnsi="Arial" w:cs="Arial"/>
          <w:sz w:val="24"/>
          <w:szCs w:val="24"/>
        </w:rPr>
        <w:t xml:space="preserve"> were of little value. </w:t>
      </w:r>
      <w:r w:rsidR="00AC19C7" w:rsidRPr="00F17B2D">
        <w:rPr>
          <w:rFonts w:ascii="Arial" w:hAnsi="Arial" w:cs="Arial"/>
          <w:sz w:val="24"/>
          <w:szCs w:val="24"/>
        </w:rPr>
        <w:t>T</w:t>
      </w:r>
      <w:r w:rsidRPr="00F17B2D">
        <w:rPr>
          <w:rFonts w:ascii="Arial" w:hAnsi="Arial" w:cs="Arial"/>
          <w:sz w:val="24"/>
          <w:szCs w:val="24"/>
        </w:rPr>
        <w:t xml:space="preserve">o prevent falls, informal carers would restrict the activity of the care recipient </w:t>
      </w:r>
      <w:r w:rsidR="00AC19C7" w:rsidRPr="00F17B2D">
        <w:rPr>
          <w:rFonts w:ascii="Arial" w:hAnsi="Arial" w:cs="Arial"/>
          <w:sz w:val="24"/>
          <w:szCs w:val="24"/>
        </w:rPr>
        <w:t>as well as</w:t>
      </w:r>
      <w:r w:rsidRPr="00F17B2D">
        <w:rPr>
          <w:rFonts w:ascii="Arial" w:hAnsi="Arial" w:cs="Arial"/>
          <w:sz w:val="24"/>
          <w:szCs w:val="24"/>
        </w:rPr>
        <w:t xml:space="preserve"> control</w:t>
      </w:r>
      <w:r w:rsidR="00AC19C7" w:rsidRPr="00F17B2D">
        <w:rPr>
          <w:rFonts w:ascii="Arial" w:hAnsi="Arial" w:cs="Arial"/>
          <w:sz w:val="24"/>
          <w:szCs w:val="24"/>
        </w:rPr>
        <w:t>ling</w:t>
      </w:r>
      <w:r w:rsidRPr="00F17B2D">
        <w:rPr>
          <w:rFonts w:ascii="Arial" w:hAnsi="Arial" w:cs="Arial"/>
          <w:sz w:val="24"/>
          <w:szCs w:val="24"/>
        </w:rPr>
        <w:t xml:space="preserve"> </w:t>
      </w:r>
      <w:r w:rsidR="00AC19C7" w:rsidRPr="00F17B2D">
        <w:rPr>
          <w:rFonts w:ascii="Arial" w:hAnsi="Arial" w:cs="Arial"/>
          <w:sz w:val="24"/>
          <w:szCs w:val="24"/>
        </w:rPr>
        <w:t xml:space="preserve">both the </w:t>
      </w:r>
      <w:r w:rsidRPr="00F17B2D">
        <w:rPr>
          <w:rFonts w:ascii="Arial" w:hAnsi="Arial" w:cs="Arial"/>
          <w:sz w:val="24"/>
          <w:szCs w:val="24"/>
        </w:rPr>
        <w:t xml:space="preserve">environment and the care recipient’s </w:t>
      </w:r>
      <w:r w:rsidR="00AC19C7" w:rsidRPr="00F17B2D">
        <w:rPr>
          <w:rFonts w:ascii="Arial" w:hAnsi="Arial" w:cs="Arial"/>
          <w:sz w:val="24"/>
          <w:szCs w:val="24"/>
        </w:rPr>
        <w:t>movements</w:t>
      </w:r>
      <w:r w:rsidRPr="00F17B2D">
        <w:rPr>
          <w:rFonts w:ascii="Arial" w:hAnsi="Arial" w:cs="Arial"/>
          <w:sz w:val="24"/>
          <w:szCs w:val="24"/>
        </w:rPr>
        <w:t xml:space="preserve">. </w:t>
      </w:r>
      <w:r w:rsidR="00AC19C7" w:rsidRPr="00F17B2D">
        <w:rPr>
          <w:rFonts w:ascii="Arial" w:hAnsi="Arial" w:cs="Arial"/>
          <w:sz w:val="24"/>
          <w:szCs w:val="24"/>
        </w:rPr>
        <w:t>A better u</w:t>
      </w:r>
      <w:r w:rsidRPr="00F17B2D">
        <w:rPr>
          <w:rFonts w:ascii="Arial" w:hAnsi="Arial" w:cs="Arial"/>
          <w:sz w:val="24"/>
          <w:szCs w:val="24"/>
        </w:rPr>
        <w:t xml:space="preserve">nderstanding </w:t>
      </w:r>
      <w:r w:rsidR="00AC19C7" w:rsidRPr="00F17B2D">
        <w:rPr>
          <w:rFonts w:ascii="Arial" w:hAnsi="Arial" w:cs="Arial"/>
          <w:sz w:val="24"/>
          <w:szCs w:val="24"/>
        </w:rPr>
        <w:t xml:space="preserve">of </w:t>
      </w:r>
      <w:r w:rsidRPr="00F17B2D">
        <w:rPr>
          <w:rFonts w:ascii="Arial" w:hAnsi="Arial" w:cs="Arial"/>
          <w:sz w:val="24"/>
          <w:szCs w:val="24"/>
        </w:rPr>
        <w:t xml:space="preserve">the use of control and monitoring of care recipients by informal carers </w:t>
      </w:r>
      <w:r w:rsidR="00AC19C7" w:rsidRPr="00F17B2D">
        <w:rPr>
          <w:rFonts w:ascii="Arial" w:hAnsi="Arial" w:cs="Arial"/>
          <w:sz w:val="24"/>
          <w:szCs w:val="24"/>
        </w:rPr>
        <w:t>is</w:t>
      </w:r>
      <w:r w:rsidR="00522810" w:rsidRPr="00F17B2D">
        <w:rPr>
          <w:rFonts w:ascii="Arial" w:hAnsi="Arial" w:cs="Arial"/>
          <w:sz w:val="24"/>
          <w:szCs w:val="24"/>
        </w:rPr>
        <w:t xml:space="preserve"> important</w:t>
      </w:r>
      <w:r w:rsidR="00AC19C7" w:rsidRPr="00F17B2D">
        <w:rPr>
          <w:rFonts w:ascii="Arial" w:hAnsi="Arial" w:cs="Arial"/>
          <w:sz w:val="24"/>
          <w:szCs w:val="24"/>
        </w:rPr>
        <w:t xml:space="preserve">. This </w:t>
      </w:r>
      <w:r w:rsidR="00522810" w:rsidRPr="00F17B2D">
        <w:rPr>
          <w:rFonts w:ascii="Arial" w:hAnsi="Arial" w:cs="Arial"/>
          <w:sz w:val="24"/>
          <w:szCs w:val="24"/>
        </w:rPr>
        <w:t xml:space="preserve">knowledge </w:t>
      </w:r>
      <w:r w:rsidR="00AC19C7" w:rsidRPr="00F17B2D">
        <w:rPr>
          <w:rFonts w:ascii="Arial" w:hAnsi="Arial" w:cs="Arial"/>
          <w:sz w:val="24"/>
          <w:szCs w:val="24"/>
        </w:rPr>
        <w:t xml:space="preserve">will </w:t>
      </w:r>
      <w:r w:rsidRPr="00F17B2D">
        <w:rPr>
          <w:rFonts w:ascii="Arial" w:hAnsi="Arial" w:cs="Arial"/>
          <w:sz w:val="24"/>
          <w:szCs w:val="24"/>
        </w:rPr>
        <w:t xml:space="preserve">enable </w:t>
      </w:r>
      <w:r w:rsidR="00522810" w:rsidRPr="00F17B2D">
        <w:rPr>
          <w:rFonts w:ascii="Arial" w:hAnsi="Arial" w:cs="Arial"/>
          <w:sz w:val="24"/>
          <w:szCs w:val="24"/>
        </w:rPr>
        <w:t xml:space="preserve">the </w:t>
      </w:r>
      <w:r w:rsidRPr="00F17B2D">
        <w:rPr>
          <w:rFonts w:ascii="Arial" w:hAnsi="Arial" w:cs="Arial"/>
          <w:sz w:val="24"/>
          <w:szCs w:val="24"/>
        </w:rPr>
        <w:t>deliver</w:t>
      </w:r>
      <w:r w:rsidR="00522810" w:rsidRPr="00F17B2D">
        <w:rPr>
          <w:rFonts w:ascii="Arial" w:hAnsi="Arial" w:cs="Arial"/>
          <w:sz w:val="24"/>
          <w:szCs w:val="24"/>
        </w:rPr>
        <w:t>y</w:t>
      </w:r>
      <w:r w:rsidRPr="00F17B2D">
        <w:rPr>
          <w:rFonts w:ascii="Arial" w:hAnsi="Arial" w:cs="Arial"/>
          <w:sz w:val="24"/>
          <w:szCs w:val="24"/>
        </w:rPr>
        <w:t xml:space="preserve"> </w:t>
      </w:r>
      <w:r w:rsidR="00522810" w:rsidRPr="00F17B2D">
        <w:rPr>
          <w:rFonts w:ascii="Arial" w:hAnsi="Arial" w:cs="Arial"/>
          <w:sz w:val="24"/>
          <w:szCs w:val="24"/>
        </w:rPr>
        <w:t xml:space="preserve">of </w:t>
      </w:r>
      <w:r w:rsidRPr="00F17B2D">
        <w:rPr>
          <w:rFonts w:ascii="Arial" w:hAnsi="Arial" w:cs="Arial"/>
          <w:sz w:val="24"/>
          <w:szCs w:val="24"/>
        </w:rPr>
        <w:t>fall</w:t>
      </w:r>
      <w:r w:rsidR="003B42C8" w:rsidRPr="00F17B2D">
        <w:rPr>
          <w:rFonts w:ascii="Arial" w:hAnsi="Arial" w:cs="Arial"/>
          <w:sz w:val="24"/>
          <w:szCs w:val="24"/>
        </w:rPr>
        <w:t>s</w:t>
      </w:r>
      <w:r w:rsidRPr="00F17B2D">
        <w:rPr>
          <w:rFonts w:ascii="Arial" w:hAnsi="Arial" w:cs="Arial"/>
          <w:sz w:val="24"/>
          <w:szCs w:val="24"/>
        </w:rPr>
        <w:t xml:space="preserve"> prevention interventions for the frail, </w:t>
      </w:r>
      <w:r w:rsidR="00AD0D74" w:rsidRPr="00F17B2D">
        <w:rPr>
          <w:rFonts w:ascii="Arial" w:hAnsi="Arial" w:cs="Arial"/>
          <w:sz w:val="24"/>
          <w:szCs w:val="24"/>
        </w:rPr>
        <w:t xml:space="preserve">adult </w:t>
      </w:r>
      <w:r w:rsidRPr="00F17B2D">
        <w:rPr>
          <w:rFonts w:ascii="Arial" w:hAnsi="Arial" w:cs="Arial"/>
          <w:sz w:val="24"/>
          <w:szCs w:val="24"/>
        </w:rPr>
        <w:t xml:space="preserve">population that are effective, appropriate and promote the delivery of </w:t>
      </w:r>
      <w:r w:rsidR="0050152E" w:rsidRPr="00F17B2D">
        <w:rPr>
          <w:rFonts w:ascii="Arial" w:hAnsi="Arial" w:cs="Arial"/>
          <w:sz w:val="24"/>
          <w:szCs w:val="24"/>
        </w:rPr>
        <w:t>evidence-based</w:t>
      </w:r>
      <w:r w:rsidRPr="00F17B2D">
        <w:rPr>
          <w:rFonts w:ascii="Arial" w:hAnsi="Arial" w:cs="Arial"/>
          <w:sz w:val="24"/>
          <w:szCs w:val="24"/>
        </w:rPr>
        <w:t xml:space="preserve"> care.</w:t>
      </w:r>
    </w:p>
    <w:p w:rsidR="00A45734" w:rsidRPr="00F17B2D" w:rsidRDefault="00A45734" w:rsidP="00A50FCC">
      <w:pPr>
        <w:spacing w:line="480" w:lineRule="auto"/>
        <w:jc w:val="both"/>
        <w:rPr>
          <w:rFonts w:ascii="Arial" w:hAnsi="Arial" w:cs="Arial"/>
          <w:sz w:val="24"/>
          <w:szCs w:val="24"/>
        </w:rPr>
      </w:pPr>
      <w:r w:rsidRPr="00F17B2D">
        <w:rPr>
          <w:rFonts w:ascii="Arial" w:hAnsi="Arial" w:cs="Arial"/>
          <w:b/>
          <w:sz w:val="24"/>
          <w:szCs w:val="24"/>
        </w:rPr>
        <w:t>Key words</w:t>
      </w:r>
      <w:r w:rsidRPr="00F17B2D">
        <w:rPr>
          <w:rFonts w:ascii="Arial" w:hAnsi="Arial" w:cs="Arial"/>
          <w:sz w:val="24"/>
          <w:szCs w:val="24"/>
        </w:rPr>
        <w:t>: Carers, Falls, Control</w:t>
      </w:r>
    </w:p>
    <w:p w:rsidR="00A45734" w:rsidRPr="00F17B2D" w:rsidRDefault="00A45734" w:rsidP="00A50FCC">
      <w:pPr>
        <w:spacing w:line="480" w:lineRule="auto"/>
        <w:jc w:val="both"/>
        <w:rPr>
          <w:rFonts w:ascii="Arial" w:hAnsi="Arial" w:cs="Arial"/>
          <w:b/>
          <w:sz w:val="24"/>
          <w:szCs w:val="24"/>
        </w:rPr>
      </w:pPr>
      <w:r w:rsidRPr="00F17B2D">
        <w:rPr>
          <w:rFonts w:ascii="Arial" w:hAnsi="Arial" w:cs="Arial"/>
          <w:b/>
          <w:sz w:val="24"/>
          <w:szCs w:val="24"/>
        </w:rPr>
        <w:lastRenderedPageBreak/>
        <w:t>Bullet Points:</w:t>
      </w:r>
    </w:p>
    <w:p w:rsidR="00A45734" w:rsidRPr="00F17B2D" w:rsidRDefault="00A45734" w:rsidP="00A45734">
      <w:pPr>
        <w:pStyle w:val="ListParagraph"/>
        <w:numPr>
          <w:ilvl w:val="0"/>
          <w:numId w:val="6"/>
        </w:numPr>
        <w:spacing w:line="480" w:lineRule="auto"/>
        <w:jc w:val="both"/>
        <w:rPr>
          <w:rFonts w:ascii="Arial" w:hAnsi="Arial" w:cs="Arial"/>
          <w:sz w:val="24"/>
          <w:szCs w:val="24"/>
        </w:rPr>
      </w:pPr>
      <w:r w:rsidRPr="00F17B2D">
        <w:rPr>
          <w:rFonts w:ascii="Arial" w:hAnsi="Arial" w:cs="Arial"/>
          <w:sz w:val="24"/>
          <w:szCs w:val="24"/>
        </w:rPr>
        <w:t xml:space="preserve">Informal carers believed that once a care recipient had fallen further falls were inevitable </w:t>
      </w:r>
    </w:p>
    <w:p w:rsidR="00A45734" w:rsidRPr="00F17B2D" w:rsidRDefault="00A45734" w:rsidP="00A45734">
      <w:pPr>
        <w:pStyle w:val="ListParagraph"/>
        <w:numPr>
          <w:ilvl w:val="0"/>
          <w:numId w:val="6"/>
        </w:numPr>
        <w:spacing w:line="480" w:lineRule="auto"/>
        <w:jc w:val="both"/>
        <w:rPr>
          <w:rFonts w:ascii="Arial" w:hAnsi="Arial" w:cs="Arial"/>
          <w:sz w:val="24"/>
          <w:szCs w:val="24"/>
        </w:rPr>
      </w:pPr>
      <w:r w:rsidRPr="00F17B2D">
        <w:rPr>
          <w:rFonts w:ascii="Arial" w:hAnsi="Arial" w:cs="Arial"/>
          <w:sz w:val="24"/>
          <w:szCs w:val="24"/>
        </w:rPr>
        <w:t xml:space="preserve">Informal carers considered falls prevention services of little value in averting any further falls  </w:t>
      </w:r>
    </w:p>
    <w:p w:rsidR="00A45734" w:rsidRPr="00F17B2D" w:rsidRDefault="00A45734" w:rsidP="00423D31">
      <w:pPr>
        <w:pStyle w:val="ListParagraph"/>
        <w:numPr>
          <w:ilvl w:val="0"/>
          <w:numId w:val="6"/>
        </w:numPr>
        <w:spacing w:line="480" w:lineRule="auto"/>
        <w:jc w:val="both"/>
        <w:rPr>
          <w:rFonts w:ascii="Arial" w:hAnsi="Arial" w:cs="Arial"/>
          <w:sz w:val="24"/>
          <w:szCs w:val="24"/>
        </w:rPr>
      </w:pPr>
      <w:r w:rsidRPr="00F17B2D">
        <w:rPr>
          <w:rFonts w:ascii="Arial" w:hAnsi="Arial" w:cs="Arial"/>
          <w:sz w:val="24"/>
          <w:szCs w:val="24"/>
        </w:rPr>
        <w:t>In order to prevent falls, informal carers would restrict the activity of the care recipient, controlling environments and monitor</w:t>
      </w:r>
      <w:r w:rsidR="00522810" w:rsidRPr="00F17B2D">
        <w:rPr>
          <w:rFonts w:ascii="Arial" w:hAnsi="Arial" w:cs="Arial"/>
          <w:sz w:val="24"/>
          <w:szCs w:val="24"/>
        </w:rPr>
        <w:t>ing</w:t>
      </w:r>
      <w:r w:rsidRPr="00F17B2D">
        <w:rPr>
          <w:rFonts w:ascii="Arial" w:hAnsi="Arial" w:cs="Arial"/>
          <w:sz w:val="24"/>
          <w:szCs w:val="24"/>
        </w:rPr>
        <w:t xml:space="preserve"> the care recipient’s activity </w:t>
      </w:r>
    </w:p>
    <w:p w:rsidR="002B17A5" w:rsidRPr="00F17B2D" w:rsidRDefault="002B17A5" w:rsidP="009467E9">
      <w:pPr>
        <w:pStyle w:val="ListParagraph"/>
        <w:numPr>
          <w:ilvl w:val="0"/>
          <w:numId w:val="4"/>
        </w:numPr>
        <w:spacing w:line="480" w:lineRule="auto"/>
        <w:rPr>
          <w:rFonts w:ascii="Arial" w:hAnsi="Arial" w:cs="Arial"/>
          <w:b/>
          <w:sz w:val="24"/>
          <w:szCs w:val="24"/>
        </w:rPr>
      </w:pPr>
      <w:r w:rsidRPr="00F17B2D">
        <w:rPr>
          <w:rFonts w:ascii="Arial" w:hAnsi="Arial" w:cs="Arial"/>
          <w:b/>
          <w:sz w:val="24"/>
          <w:szCs w:val="24"/>
        </w:rPr>
        <w:t>Introduction</w:t>
      </w:r>
    </w:p>
    <w:p w:rsidR="002B17A5" w:rsidRPr="00F17B2D" w:rsidRDefault="002B17A5" w:rsidP="005C1C65">
      <w:pPr>
        <w:spacing w:line="480" w:lineRule="auto"/>
        <w:jc w:val="both"/>
        <w:rPr>
          <w:rFonts w:ascii="Arial" w:hAnsi="Arial" w:cs="Arial"/>
          <w:sz w:val="24"/>
          <w:szCs w:val="24"/>
        </w:rPr>
      </w:pPr>
      <w:r w:rsidRPr="00F17B2D">
        <w:rPr>
          <w:rFonts w:ascii="Arial" w:hAnsi="Arial" w:cs="Arial"/>
          <w:sz w:val="24"/>
          <w:szCs w:val="24"/>
        </w:rPr>
        <w:t xml:space="preserve">Falls in the </w:t>
      </w:r>
      <w:r w:rsidR="00136FBE" w:rsidRPr="00F17B2D">
        <w:rPr>
          <w:rFonts w:ascii="Arial" w:hAnsi="Arial" w:cs="Arial"/>
          <w:sz w:val="24"/>
          <w:szCs w:val="24"/>
        </w:rPr>
        <w:t xml:space="preserve">frail, </w:t>
      </w:r>
      <w:r w:rsidR="00AD0D74" w:rsidRPr="00F17B2D">
        <w:rPr>
          <w:rFonts w:ascii="Arial" w:hAnsi="Arial" w:cs="Arial"/>
          <w:sz w:val="24"/>
          <w:szCs w:val="24"/>
        </w:rPr>
        <w:t>older adult population</w:t>
      </w:r>
      <w:r w:rsidRPr="00F17B2D">
        <w:rPr>
          <w:rFonts w:ascii="Arial" w:hAnsi="Arial" w:cs="Arial"/>
          <w:sz w:val="24"/>
          <w:szCs w:val="24"/>
        </w:rPr>
        <w:t xml:space="preserve"> are a major problem often resulting in </w:t>
      </w:r>
      <w:r w:rsidR="00E637F9" w:rsidRPr="00F17B2D">
        <w:rPr>
          <w:rFonts w:ascii="Arial" w:hAnsi="Arial" w:cs="Arial"/>
          <w:sz w:val="24"/>
          <w:szCs w:val="24"/>
        </w:rPr>
        <w:t xml:space="preserve">a </w:t>
      </w:r>
      <w:r w:rsidR="006B5206" w:rsidRPr="00F17B2D">
        <w:rPr>
          <w:rFonts w:ascii="Arial" w:hAnsi="Arial" w:cs="Arial"/>
          <w:sz w:val="24"/>
          <w:szCs w:val="24"/>
        </w:rPr>
        <w:t>significant impact on the individual</w:t>
      </w:r>
      <w:r w:rsidRPr="00F17B2D">
        <w:rPr>
          <w:rFonts w:ascii="Arial" w:hAnsi="Arial" w:cs="Arial"/>
          <w:sz w:val="24"/>
          <w:szCs w:val="24"/>
        </w:rPr>
        <w:t xml:space="preserve">, their carers and health and social care services. The consequences from falls and any resulting injuries can lead to extended stays in hospital, reduced mobility or admission to </w:t>
      </w:r>
      <w:r w:rsidR="00295AE8" w:rsidRPr="00F17B2D">
        <w:rPr>
          <w:rFonts w:ascii="Arial" w:hAnsi="Arial" w:cs="Arial"/>
          <w:sz w:val="24"/>
          <w:szCs w:val="24"/>
        </w:rPr>
        <w:t>residential care (</w:t>
      </w:r>
      <w:proofErr w:type="spellStart"/>
      <w:r w:rsidR="00295AE8" w:rsidRPr="00F17B2D">
        <w:rPr>
          <w:rFonts w:ascii="Arial" w:hAnsi="Arial" w:cs="Arial"/>
          <w:sz w:val="24"/>
          <w:szCs w:val="24"/>
        </w:rPr>
        <w:t>Burgon</w:t>
      </w:r>
      <w:proofErr w:type="spellEnd"/>
      <w:r w:rsidR="00295AE8" w:rsidRPr="00F17B2D">
        <w:rPr>
          <w:rFonts w:ascii="Arial" w:hAnsi="Arial" w:cs="Arial"/>
          <w:sz w:val="24"/>
          <w:szCs w:val="24"/>
        </w:rPr>
        <w:t xml:space="preserve"> et al, 2019</w:t>
      </w:r>
      <w:r w:rsidRPr="00F17B2D">
        <w:rPr>
          <w:rFonts w:ascii="Arial" w:hAnsi="Arial" w:cs="Arial"/>
          <w:sz w:val="24"/>
          <w:szCs w:val="24"/>
        </w:rPr>
        <w:t xml:space="preserve">). It is estimated that one in three of those aged 65 </w:t>
      </w:r>
      <w:r w:rsidR="00C119DC" w:rsidRPr="00F17B2D">
        <w:rPr>
          <w:rFonts w:ascii="Arial" w:hAnsi="Arial" w:cs="Arial"/>
          <w:sz w:val="24"/>
          <w:szCs w:val="24"/>
        </w:rPr>
        <w:t xml:space="preserve">years </w:t>
      </w:r>
      <w:r w:rsidRPr="00F17B2D">
        <w:rPr>
          <w:rFonts w:ascii="Arial" w:hAnsi="Arial" w:cs="Arial"/>
          <w:sz w:val="24"/>
          <w:szCs w:val="24"/>
        </w:rPr>
        <w:t xml:space="preserve">and over fall each year in the UK with the cost </w:t>
      </w:r>
      <w:r w:rsidR="006B5206" w:rsidRPr="00F17B2D">
        <w:rPr>
          <w:rFonts w:ascii="Arial" w:hAnsi="Arial" w:cs="Arial"/>
          <w:sz w:val="24"/>
          <w:szCs w:val="24"/>
        </w:rPr>
        <w:t xml:space="preserve">of frailty fractures estimated at £4.4 billion </w:t>
      </w:r>
      <w:r w:rsidRPr="00F17B2D">
        <w:rPr>
          <w:rFonts w:ascii="Arial" w:hAnsi="Arial" w:cs="Arial"/>
          <w:sz w:val="24"/>
          <w:szCs w:val="24"/>
        </w:rPr>
        <w:t>(</w:t>
      </w:r>
      <w:proofErr w:type="spellStart"/>
      <w:r w:rsidRPr="00F17B2D">
        <w:rPr>
          <w:rFonts w:ascii="Arial" w:hAnsi="Arial" w:cs="Arial"/>
          <w:sz w:val="24"/>
          <w:szCs w:val="24"/>
        </w:rPr>
        <w:t>Spetz</w:t>
      </w:r>
      <w:proofErr w:type="spellEnd"/>
      <w:r w:rsidRPr="00F17B2D">
        <w:rPr>
          <w:rFonts w:ascii="Arial" w:hAnsi="Arial" w:cs="Arial"/>
          <w:sz w:val="24"/>
          <w:szCs w:val="24"/>
        </w:rPr>
        <w:t xml:space="preserve"> et al, 2015)</w:t>
      </w:r>
      <w:r w:rsidR="00E637F9" w:rsidRPr="00F17B2D">
        <w:rPr>
          <w:rFonts w:ascii="Arial" w:hAnsi="Arial" w:cs="Arial"/>
          <w:sz w:val="24"/>
          <w:szCs w:val="24"/>
        </w:rPr>
        <w:t>. This is</w:t>
      </w:r>
      <w:r w:rsidR="001341DC" w:rsidRPr="00F17B2D">
        <w:rPr>
          <w:rFonts w:ascii="Arial" w:hAnsi="Arial" w:cs="Arial"/>
          <w:sz w:val="24"/>
          <w:szCs w:val="24"/>
        </w:rPr>
        <w:t xml:space="preserve"> despite the availability of falls prevention services intended to reduce the risk of falling (Gillespie et al, 2012)</w:t>
      </w:r>
      <w:r w:rsidRPr="00F17B2D">
        <w:rPr>
          <w:rFonts w:ascii="Arial" w:hAnsi="Arial" w:cs="Arial"/>
          <w:sz w:val="24"/>
          <w:szCs w:val="24"/>
        </w:rPr>
        <w:t xml:space="preserve">. </w:t>
      </w:r>
      <w:r w:rsidR="0040290E" w:rsidRPr="00F17B2D">
        <w:rPr>
          <w:rFonts w:ascii="Arial" w:hAnsi="Arial" w:cs="Arial"/>
          <w:sz w:val="24"/>
          <w:szCs w:val="24"/>
        </w:rPr>
        <w:t>Frailty associated falls ha</w:t>
      </w:r>
      <w:r w:rsidR="00E637F9" w:rsidRPr="00F17B2D">
        <w:rPr>
          <w:rFonts w:ascii="Arial" w:hAnsi="Arial" w:cs="Arial"/>
          <w:sz w:val="24"/>
          <w:szCs w:val="24"/>
        </w:rPr>
        <w:t>ve</w:t>
      </w:r>
      <w:r w:rsidR="0040290E" w:rsidRPr="00F17B2D">
        <w:rPr>
          <w:rFonts w:ascii="Arial" w:hAnsi="Arial" w:cs="Arial"/>
          <w:sz w:val="24"/>
          <w:szCs w:val="24"/>
        </w:rPr>
        <w:t xml:space="preserve"> been shown to result in </w:t>
      </w:r>
      <w:r w:rsidR="00E637F9" w:rsidRPr="00F17B2D">
        <w:rPr>
          <w:rFonts w:ascii="Arial" w:hAnsi="Arial" w:cs="Arial"/>
          <w:sz w:val="24"/>
          <w:szCs w:val="24"/>
        </w:rPr>
        <w:t xml:space="preserve">a reduced </w:t>
      </w:r>
      <w:r w:rsidR="0040290E" w:rsidRPr="00F17B2D">
        <w:rPr>
          <w:rFonts w:ascii="Arial" w:hAnsi="Arial" w:cs="Arial"/>
          <w:sz w:val="24"/>
          <w:szCs w:val="24"/>
        </w:rPr>
        <w:t>q</w:t>
      </w:r>
      <w:r w:rsidR="005C277F" w:rsidRPr="00F17B2D">
        <w:rPr>
          <w:rFonts w:ascii="Arial" w:hAnsi="Arial" w:cs="Arial"/>
          <w:sz w:val="24"/>
          <w:szCs w:val="24"/>
        </w:rPr>
        <w:t>uality of life</w:t>
      </w:r>
      <w:r w:rsidR="003479BD" w:rsidRPr="00F17B2D">
        <w:rPr>
          <w:rFonts w:ascii="Arial" w:hAnsi="Arial" w:cs="Arial"/>
          <w:sz w:val="24"/>
          <w:szCs w:val="24"/>
        </w:rPr>
        <w:t xml:space="preserve">, </w:t>
      </w:r>
      <w:r w:rsidR="00E637F9" w:rsidRPr="00F17B2D">
        <w:rPr>
          <w:rFonts w:ascii="Arial" w:hAnsi="Arial" w:cs="Arial"/>
          <w:sz w:val="24"/>
          <w:szCs w:val="24"/>
        </w:rPr>
        <w:t xml:space="preserve">an </w:t>
      </w:r>
      <w:r w:rsidR="0040290E" w:rsidRPr="00F17B2D">
        <w:rPr>
          <w:rFonts w:ascii="Arial" w:hAnsi="Arial" w:cs="Arial"/>
          <w:sz w:val="24"/>
          <w:szCs w:val="24"/>
        </w:rPr>
        <w:t xml:space="preserve">increased </w:t>
      </w:r>
      <w:r w:rsidR="005C277F" w:rsidRPr="00F17B2D">
        <w:rPr>
          <w:rFonts w:ascii="Arial" w:hAnsi="Arial" w:cs="Arial"/>
          <w:sz w:val="24"/>
          <w:szCs w:val="24"/>
        </w:rPr>
        <w:t xml:space="preserve">burden </w:t>
      </w:r>
      <w:r w:rsidR="00E637F9" w:rsidRPr="00F17B2D">
        <w:rPr>
          <w:rFonts w:ascii="Arial" w:hAnsi="Arial" w:cs="Arial"/>
          <w:sz w:val="24"/>
          <w:szCs w:val="24"/>
        </w:rPr>
        <w:t>on</w:t>
      </w:r>
      <w:r w:rsidR="0040290E" w:rsidRPr="00F17B2D">
        <w:rPr>
          <w:rFonts w:ascii="Arial" w:hAnsi="Arial" w:cs="Arial"/>
          <w:sz w:val="24"/>
          <w:szCs w:val="24"/>
        </w:rPr>
        <w:t xml:space="preserve"> informal carers (</w:t>
      </w:r>
      <w:proofErr w:type="spellStart"/>
      <w:r w:rsidR="0040290E" w:rsidRPr="00F17B2D">
        <w:rPr>
          <w:rFonts w:ascii="Arial" w:hAnsi="Arial" w:cs="Arial"/>
          <w:sz w:val="24"/>
          <w:szCs w:val="24"/>
        </w:rPr>
        <w:t>Bandeen</w:t>
      </w:r>
      <w:proofErr w:type="spellEnd"/>
      <w:r w:rsidR="0040290E" w:rsidRPr="00F17B2D">
        <w:rPr>
          <w:rFonts w:ascii="Arial" w:hAnsi="Arial" w:cs="Arial"/>
          <w:sz w:val="24"/>
          <w:szCs w:val="24"/>
        </w:rPr>
        <w:t xml:space="preserve">-Roche et al, 2015) </w:t>
      </w:r>
      <w:r w:rsidR="003479BD" w:rsidRPr="00F17B2D">
        <w:rPr>
          <w:rFonts w:ascii="Arial" w:hAnsi="Arial" w:cs="Arial"/>
          <w:sz w:val="24"/>
          <w:szCs w:val="24"/>
        </w:rPr>
        <w:t xml:space="preserve">and </w:t>
      </w:r>
      <w:r w:rsidR="0040290E" w:rsidRPr="00F17B2D">
        <w:rPr>
          <w:rFonts w:ascii="Arial" w:hAnsi="Arial" w:cs="Arial"/>
          <w:sz w:val="24"/>
          <w:szCs w:val="24"/>
        </w:rPr>
        <w:t xml:space="preserve">a higher risk of hospitalisation and death (Tom et al, 2013). </w:t>
      </w:r>
      <w:r w:rsidRPr="00F17B2D">
        <w:rPr>
          <w:rFonts w:ascii="Arial" w:hAnsi="Arial" w:cs="Arial"/>
          <w:sz w:val="24"/>
          <w:szCs w:val="24"/>
        </w:rPr>
        <w:t xml:space="preserve">A large number of those who fall will rely at some point on </w:t>
      </w:r>
      <w:r w:rsidR="005C277F" w:rsidRPr="00F17B2D">
        <w:rPr>
          <w:rFonts w:ascii="Arial" w:hAnsi="Arial" w:cs="Arial"/>
          <w:sz w:val="24"/>
          <w:szCs w:val="24"/>
        </w:rPr>
        <w:t>the support of informal carers</w:t>
      </w:r>
      <w:r w:rsidR="008751D0" w:rsidRPr="00F17B2D">
        <w:rPr>
          <w:rFonts w:ascii="Arial" w:hAnsi="Arial" w:cs="Arial"/>
          <w:sz w:val="24"/>
          <w:szCs w:val="24"/>
        </w:rPr>
        <w:t xml:space="preserve"> </w:t>
      </w:r>
      <w:r w:rsidRPr="00F17B2D">
        <w:rPr>
          <w:rFonts w:ascii="Arial" w:hAnsi="Arial" w:cs="Arial"/>
          <w:sz w:val="24"/>
          <w:szCs w:val="24"/>
        </w:rPr>
        <w:t>(Ca</w:t>
      </w:r>
      <w:r w:rsidR="005C277F" w:rsidRPr="00F17B2D">
        <w:rPr>
          <w:rFonts w:ascii="Arial" w:hAnsi="Arial" w:cs="Arial"/>
          <w:sz w:val="24"/>
          <w:szCs w:val="24"/>
        </w:rPr>
        <w:t>rers UK, 2015) now</w:t>
      </w:r>
      <w:r w:rsidRPr="00F17B2D">
        <w:rPr>
          <w:rFonts w:ascii="Arial" w:hAnsi="Arial" w:cs="Arial"/>
          <w:sz w:val="24"/>
          <w:szCs w:val="24"/>
        </w:rPr>
        <w:t xml:space="preserve"> recognised as important partners in falls prevention (NICE, 2013)</w:t>
      </w:r>
      <w:r w:rsidR="007845EE" w:rsidRPr="00F17B2D">
        <w:rPr>
          <w:rFonts w:ascii="Arial" w:hAnsi="Arial" w:cs="Arial"/>
          <w:sz w:val="24"/>
          <w:szCs w:val="24"/>
        </w:rPr>
        <w:t>.</w:t>
      </w:r>
    </w:p>
    <w:p w:rsidR="00C40C6D" w:rsidRPr="00F17B2D" w:rsidRDefault="00C40C6D" w:rsidP="005C1C65">
      <w:pPr>
        <w:spacing w:line="480" w:lineRule="auto"/>
        <w:jc w:val="both"/>
        <w:rPr>
          <w:rFonts w:ascii="Arial" w:hAnsi="Arial" w:cs="Arial"/>
          <w:sz w:val="24"/>
          <w:szCs w:val="24"/>
        </w:rPr>
      </w:pPr>
      <w:r w:rsidRPr="00F17B2D">
        <w:rPr>
          <w:rFonts w:ascii="Arial" w:hAnsi="Arial" w:cs="Arial"/>
          <w:sz w:val="24"/>
          <w:szCs w:val="24"/>
        </w:rPr>
        <w:t>A</w:t>
      </w:r>
      <w:r w:rsidR="002B17A5" w:rsidRPr="00F17B2D">
        <w:rPr>
          <w:rFonts w:ascii="Arial" w:hAnsi="Arial" w:cs="Arial"/>
          <w:sz w:val="24"/>
          <w:szCs w:val="24"/>
        </w:rPr>
        <w:t>ge composition</w:t>
      </w:r>
      <w:r w:rsidRPr="00F17B2D">
        <w:rPr>
          <w:rFonts w:ascii="Arial" w:hAnsi="Arial" w:cs="Arial"/>
          <w:sz w:val="24"/>
          <w:szCs w:val="24"/>
        </w:rPr>
        <w:t>s are changing</w:t>
      </w:r>
      <w:r w:rsidR="002B17A5" w:rsidRPr="00F17B2D">
        <w:rPr>
          <w:rFonts w:ascii="Arial" w:hAnsi="Arial" w:cs="Arial"/>
          <w:sz w:val="24"/>
          <w:szCs w:val="24"/>
        </w:rPr>
        <w:t xml:space="preserve"> with mortality </w:t>
      </w:r>
      <w:r w:rsidR="00483AFA" w:rsidRPr="00F17B2D">
        <w:rPr>
          <w:rFonts w:ascii="Arial" w:hAnsi="Arial" w:cs="Arial"/>
          <w:sz w:val="24"/>
          <w:szCs w:val="24"/>
        </w:rPr>
        <w:t>demographics shifting</w:t>
      </w:r>
      <w:r w:rsidR="002B17A5" w:rsidRPr="00F17B2D">
        <w:rPr>
          <w:rFonts w:ascii="Arial" w:hAnsi="Arial" w:cs="Arial"/>
          <w:sz w:val="24"/>
          <w:szCs w:val="24"/>
        </w:rPr>
        <w:t xml:space="preserve"> and individuals living longer </w:t>
      </w:r>
      <w:r w:rsidRPr="00F17B2D">
        <w:rPr>
          <w:rFonts w:ascii="Arial" w:hAnsi="Arial" w:cs="Arial"/>
          <w:sz w:val="24"/>
          <w:szCs w:val="24"/>
        </w:rPr>
        <w:t xml:space="preserve">in populations that are </w:t>
      </w:r>
      <w:r w:rsidR="002B17A5" w:rsidRPr="00F17B2D">
        <w:rPr>
          <w:rFonts w:ascii="Arial" w:hAnsi="Arial" w:cs="Arial"/>
          <w:sz w:val="24"/>
          <w:szCs w:val="24"/>
        </w:rPr>
        <w:t xml:space="preserve">growing older (Harper, 2016). Statistics suggest the biggest increase will be in those 85 years and older with 3.2 million people in the </w:t>
      </w:r>
      <w:r w:rsidR="002B17A5" w:rsidRPr="00F17B2D">
        <w:rPr>
          <w:rFonts w:ascii="Arial" w:hAnsi="Arial" w:cs="Arial"/>
          <w:sz w:val="24"/>
          <w:szCs w:val="24"/>
        </w:rPr>
        <w:lastRenderedPageBreak/>
        <w:t xml:space="preserve">UK projected to be in this age group by 2040 (ONS, 2018). This trend continues across </w:t>
      </w:r>
      <w:r w:rsidR="00483AFA" w:rsidRPr="00F17B2D">
        <w:rPr>
          <w:rFonts w:ascii="Arial" w:hAnsi="Arial" w:cs="Arial"/>
          <w:sz w:val="24"/>
          <w:szCs w:val="24"/>
        </w:rPr>
        <w:t xml:space="preserve">Western </w:t>
      </w:r>
      <w:r w:rsidR="002B17A5" w:rsidRPr="00F17B2D">
        <w:rPr>
          <w:rFonts w:ascii="Arial" w:hAnsi="Arial" w:cs="Arial"/>
          <w:sz w:val="24"/>
          <w:szCs w:val="24"/>
        </w:rPr>
        <w:t>Europe</w:t>
      </w:r>
      <w:r w:rsidR="00000A1C" w:rsidRPr="00F17B2D">
        <w:rPr>
          <w:rFonts w:ascii="Arial" w:hAnsi="Arial" w:cs="Arial"/>
          <w:sz w:val="24"/>
          <w:szCs w:val="24"/>
        </w:rPr>
        <w:t>.</w:t>
      </w:r>
      <w:r w:rsidR="002B17A5" w:rsidRPr="00F17B2D">
        <w:rPr>
          <w:rFonts w:ascii="Arial" w:hAnsi="Arial" w:cs="Arial"/>
          <w:sz w:val="24"/>
          <w:szCs w:val="24"/>
        </w:rPr>
        <w:t xml:space="preserve"> </w:t>
      </w:r>
      <w:r w:rsidR="00000A1C" w:rsidRPr="00F17B2D">
        <w:rPr>
          <w:rFonts w:ascii="Arial" w:hAnsi="Arial" w:cs="Arial"/>
          <w:sz w:val="24"/>
          <w:szCs w:val="24"/>
        </w:rPr>
        <w:t>B</w:t>
      </w:r>
      <w:r w:rsidR="002B17A5" w:rsidRPr="00F17B2D">
        <w:rPr>
          <w:rFonts w:ascii="Arial" w:hAnsi="Arial" w:cs="Arial"/>
          <w:sz w:val="24"/>
          <w:szCs w:val="24"/>
        </w:rPr>
        <w:t xml:space="preserve">y 2030 24% of the European population will be </w:t>
      </w:r>
      <w:r w:rsidR="00E637F9" w:rsidRPr="00F17B2D">
        <w:rPr>
          <w:rFonts w:ascii="Arial" w:hAnsi="Arial" w:cs="Arial"/>
          <w:sz w:val="24"/>
          <w:szCs w:val="24"/>
        </w:rPr>
        <w:t xml:space="preserve">aged </w:t>
      </w:r>
      <w:r w:rsidR="002B17A5" w:rsidRPr="00F17B2D">
        <w:rPr>
          <w:rFonts w:ascii="Arial" w:hAnsi="Arial" w:cs="Arial"/>
          <w:sz w:val="24"/>
          <w:szCs w:val="24"/>
        </w:rPr>
        <w:t xml:space="preserve">65 or older. </w:t>
      </w:r>
    </w:p>
    <w:p w:rsidR="008751D0" w:rsidRPr="00F17B2D" w:rsidRDefault="002B17A5" w:rsidP="005C1C65">
      <w:pPr>
        <w:spacing w:line="480" w:lineRule="auto"/>
        <w:jc w:val="both"/>
        <w:rPr>
          <w:rFonts w:ascii="Arial" w:hAnsi="Arial" w:cs="Arial"/>
          <w:sz w:val="24"/>
          <w:szCs w:val="24"/>
        </w:rPr>
      </w:pPr>
      <w:r w:rsidRPr="00F17B2D">
        <w:rPr>
          <w:rFonts w:ascii="Arial" w:hAnsi="Arial" w:cs="Arial"/>
          <w:sz w:val="24"/>
          <w:szCs w:val="24"/>
        </w:rPr>
        <w:t xml:space="preserve">For health and social care systems this will mean an increase in those living </w:t>
      </w:r>
      <w:r w:rsidR="006B5206" w:rsidRPr="00F17B2D">
        <w:rPr>
          <w:rFonts w:ascii="Arial" w:hAnsi="Arial" w:cs="Arial"/>
          <w:sz w:val="24"/>
          <w:szCs w:val="24"/>
        </w:rPr>
        <w:t xml:space="preserve">with frailty </w:t>
      </w:r>
      <w:r w:rsidRPr="00F17B2D">
        <w:rPr>
          <w:rFonts w:ascii="Arial" w:hAnsi="Arial" w:cs="Arial"/>
          <w:sz w:val="24"/>
          <w:szCs w:val="24"/>
        </w:rPr>
        <w:t xml:space="preserve">and an increased number of older </w:t>
      </w:r>
      <w:r w:rsidR="00AD0D74" w:rsidRPr="00F17B2D">
        <w:rPr>
          <w:rFonts w:ascii="Arial" w:hAnsi="Arial" w:cs="Arial"/>
          <w:sz w:val="24"/>
          <w:szCs w:val="24"/>
        </w:rPr>
        <w:t>adults</w:t>
      </w:r>
      <w:r w:rsidRPr="00F17B2D">
        <w:rPr>
          <w:rFonts w:ascii="Arial" w:hAnsi="Arial" w:cs="Arial"/>
          <w:sz w:val="24"/>
          <w:szCs w:val="24"/>
        </w:rPr>
        <w:t xml:space="preserve"> at risk from falling. One third of people over the age of 65 living in </w:t>
      </w:r>
      <w:r w:rsidR="00483AFA" w:rsidRPr="00F17B2D">
        <w:rPr>
          <w:rFonts w:ascii="Arial" w:hAnsi="Arial" w:cs="Arial"/>
          <w:sz w:val="24"/>
          <w:szCs w:val="24"/>
        </w:rPr>
        <w:t xml:space="preserve">Western </w:t>
      </w:r>
      <w:r w:rsidRPr="00F17B2D">
        <w:rPr>
          <w:rFonts w:ascii="Arial" w:hAnsi="Arial" w:cs="Arial"/>
          <w:sz w:val="24"/>
          <w:szCs w:val="24"/>
        </w:rPr>
        <w:t>European countries fall at least once a year with approximately 36,000 fall related deaths annually (</w:t>
      </w:r>
      <w:proofErr w:type="spellStart"/>
      <w:r w:rsidRPr="00F17B2D">
        <w:rPr>
          <w:rFonts w:ascii="Arial" w:hAnsi="Arial" w:cs="Arial"/>
          <w:sz w:val="24"/>
          <w:szCs w:val="24"/>
        </w:rPr>
        <w:t>Eurosafe</w:t>
      </w:r>
      <w:proofErr w:type="spellEnd"/>
      <w:r w:rsidRPr="00F17B2D">
        <w:rPr>
          <w:rFonts w:ascii="Arial" w:hAnsi="Arial" w:cs="Arial"/>
          <w:sz w:val="24"/>
          <w:szCs w:val="24"/>
        </w:rPr>
        <w:t>, 2015). In the UK hip fractures resulting from domestic falls account for 1.8 million hospital bed days each year</w:t>
      </w:r>
      <w:r w:rsidR="00000A1C" w:rsidRPr="00F17B2D">
        <w:rPr>
          <w:rFonts w:ascii="Arial" w:hAnsi="Arial" w:cs="Arial"/>
          <w:sz w:val="24"/>
          <w:szCs w:val="24"/>
        </w:rPr>
        <w:t xml:space="preserve"> </w:t>
      </w:r>
      <w:r w:rsidRPr="00F17B2D">
        <w:rPr>
          <w:rFonts w:ascii="Arial" w:hAnsi="Arial" w:cs="Arial"/>
          <w:sz w:val="24"/>
          <w:szCs w:val="24"/>
        </w:rPr>
        <w:t>at a cost of £1.9 billion to the Nati</w:t>
      </w:r>
      <w:r w:rsidR="008751D0" w:rsidRPr="00F17B2D">
        <w:rPr>
          <w:rFonts w:ascii="Arial" w:hAnsi="Arial" w:cs="Arial"/>
          <w:sz w:val="24"/>
          <w:szCs w:val="24"/>
        </w:rPr>
        <w:t>onal Health Service (PHE, 2018)</w:t>
      </w:r>
      <w:r w:rsidR="00E637F9" w:rsidRPr="00F17B2D">
        <w:rPr>
          <w:rFonts w:ascii="Arial" w:hAnsi="Arial" w:cs="Arial"/>
          <w:sz w:val="24"/>
          <w:szCs w:val="24"/>
        </w:rPr>
        <w:t xml:space="preserve">. </w:t>
      </w:r>
      <w:r w:rsidRPr="00F17B2D">
        <w:rPr>
          <w:rFonts w:ascii="Arial" w:hAnsi="Arial" w:cs="Arial"/>
          <w:sz w:val="24"/>
          <w:szCs w:val="24"/>
        </w:rPr>
        <w:t>The National Institute for Health and Care Excellence (NICE) guidelines (2013) recommend a variety of interventions to prevent falls including the assessment of hazards at home</w:t>
      </w:r>
      <w:r w:rsidR="00E637F9" w:rsidRPr="00F17B2D">
        <w:rPr>
          <w:rFonts w:ascii="Arial" w:hAnsi="Arial" w:cs="Arial"/>
          <w:sz w:val="24"/>
          <w:szCs w:val="24"/>
        </w:rPr>
        <w:t xml:space="preserve"> and </w:t>
      </w:r>
      <w:r w:rsidRPr="00F17B2D">
        <w:rPr>
          <w:rFonts w:ascii="Arial" w:hAnsi="Arial" w:cs="Arial"/>
          <w:sz w:val="24"/>
          <w:szCs w:val="24"/>
        </w:rPr>
        <w:t>exercise programmes to increase strength</w:t>
      </w:r>
      <w:r w:rsidR="00406F9B" w:rsidRPr="00F17B2D">
        <w:rPr>
          <w:rFonts w:ascii="Arial" w:hAnsi="Arial" w:cs="Arial"/>
          <w:sz w:val="24"/>
          <w:szCs w:val="24"/>
        </w:rPr>
        <w:t xml:space="preserve"> and </w:t>
      </w:r>
      <w:r w:rsidRPr="00F17B2D">
        <w:rPr>
          <w:rFonts w:ascii="Arial" w:hAnsi="Arial" w:cs="Arial"/>
          <w:sz w:val="24"/>
          <w:szCs w:val="24"/>
        </w:rPr>
        <w:t>balance. These programmes are often delivered by community based multi-disciplinary teams and are considered an effective intervention in r</w:t>
      </w:r>
      <w:r w:rsidR="008751D0" w:rsidRPr="00F17B2D">
        <w:rPr>
          <w:rFonts w:ascii="Arial" w:hAnsi="Arial" w:cs="Arial"/>
          <w:sz w:val="24"/>
          <w:szCs w:val="24"/>
        </w:rPr>
        <w:t>educing falls</w:t>
      </w:r>
      <w:r w:rsidR="00EA7D45" w:rsidRPr="00F17B2D">
        <w:rPr>
          <w:rFonts w:ascii="Arial" w:hAnsi="Arial" w:cs="Arial"/>
          <w:sz w:val="24"/>
          <w:szCs w:val="24"/>
        </w:rPr>
        <w:t xml:space="preserve"> in the frail, </w:t>
      </w:r>
      <w:r w:rsidR="0050152E" w:rsidRPr="00F17B2D">
        <w:rPr>
          <w:rFonts w:ascii="Arial" w:hAnsi="Arial" w:cs="Arial"/>
          <w:sz w:val="24"/>
          <w:szCs w:val="24"/>
        </w:rPr>
        <w:t>older adult population</w:t>
      </w:r>
      <w:r w:rsidR="008751D0" w:rsidRPr="00F17B2D">
        <w:rPr>
          <w:rFonts w:ascii="Arial" w:hAnsi="Arial" w:cs="Arial"/>
          <w:sz w:val="24"/>
          <w:szCs w:val="24"/>
        </w:rPr>
        <w:t xml:space="preserve">. </w:t>
      </w:r>
      <w:r w:rsidRPr="00F17B2D">
        <w:rPr>
          <w:rFonts w:ascii="Arial" w:hAnsi="Arial" w:cs="Arial"/>
          <w:sz w:val="24"/>
          <w:szCs w:val="24"/>
        </w:rPr>
        <w:t>(Gillespie et al, 2012)</w:t>
      </w:r>
      <w:r w:rsidR="00C40C6D" w:rsidRPr="00F17B2D">
        <w:rPr>
          <w:rFonts w:ascii="Arial" w:hAnsi="Arial" w:cs="Arial"/>
          <w:sz w:val="24"/>
          <w:szCs w:val="24"/>
        </w:rPr>
        <w:t xml:space="preserve">. Evidence suggests a low uptake of falls prevention strategies (Finnegan et al, 2019) but with the support of informal carers </w:t>
      </w:r>
      <w:r w:rsidRPr="00F17B2D">
        <w:rPr>
          <w:rFonts w:ascii="Arial" w:hAnsi="Arial" w:cs="Arial"/>
          <w:sz w:val="24"/>
          <w:szCs w:val="24"/>
        </w:rPr>
        <w:t>the success of such interventions</w:t>
      </w:r>
      <w:r w:rsidR="00C40C6D" w:rsidRPr="00F17B2D">
        <w:rPr>
          <w:rFonts w:ascii="Arial" w:hAnsi="Arial" w:cs="Arial"/>
          <w:sz w:val="24"/>
          <w:szCs w:val="24"/>
        </w:rPr>
        <w:t xml:space="preserve"> is thought to increase</w:t>
      </w:r>
      <w:r w:rsidRPr="00F17B2D">
        <w:rPr>
          <w:rFonts w:ascii="Arial" w:hAnsi="Arial" w:cs="Arial"/>
          <w:sz w:val="24"/>
          <w:szCs w:val="24"/>
        </w:rPr>
        <w:t xml:space="preserve"> (Lee et al, 2013)</w:t>
      </w:r>
      <w:r w:rsidR="00326381" w:rsidRPr="00F17B2D">
        <w:rPr>
          <w:rFonts w:ascii="Arial" w:hAnsi="Arial" w:cs="Arial"/>
          <w:sz w:val="24"/>
          <w:szCs w:val="24"/>
        </w:rPr>
        <w:t>.</w:t>
      </w:r>
      <w:r w:rsidRPr="00F17B2D">
        <w:rPr>
          <w:rFonts w:ascii="Arial" w:hAnsi="Arial" w:cs="Arial"/>
          <w:sz w:val="24"/>
          <w:szCs w:val="24"/>
        </w:rPr>
        <w:t xml:space="preserve"> </w:t>
      </w:r>
    </w:p>
    <w:p w:rsidR="002B17A5" w:rsidRPr="00F17B2D" w:rsidRDefault="002B17A5" w:rsidP="005C1C65">
      <w:pPr>
        <w:spacing w:line="480" w:lineRule="auto"/>
        <w:jc w:val="both"/>
        <w:rPr>
          <w:rFonts w:ascii="Arial" w:hAnsi="Arial" w:cs="Arial"/>
          <w:sz w:val="24"/>
          <w:szCs w:val="24"/>
        </w:rPr>
      </w:pPr>
      <w:r w:rsidRPr="00F17B2D">
        <w:rPr>
          <w:rFonts w:ascii="Arial" w:hAnsi="Arial" w:cs="Arial"/>
          <w:sz w:val="24"/>
          <w:szCs w:val="24"/>
        </w:rPr>
        <w:t>In order to achieve the £22 billion efficiency savings of the NHS Five Year Forward View by 2020, the momentum to drive preventative care has gained pace</w:t>
      </w:r>
      <w:r w:rsidR="006F1832" w:rsidRPr="00F17B2D">
        <w:rPr>
          <w:rFonts w:ascii="Arial" w:hAnsi="Arial" w:cs="Arial"/>
          <w:sz w:val="24"/>
          <w:szCs w:val="24"/>
        </w:rPr>
        <w:t xml:space="preserve"> with </w:t>
      </w:r>
      <w:r w:rsidRPr="00F17B2D">
        <w:rPr>
          <w:rFonts w:ascii="Arial" w:hAnsi="Arial" w:cs="Arial"/>
          <w:sz w:val="24"/>
          <w:szCs w:val="24"/>
        </w:rPr>
        <w:t xml:space="preserve">only those needing urgent medical care being admitted to acute health care services </w:t>
      </w:r>
      <w:r w:rsidRPr="00F17B2D">
        <w:rPr>
          <w:rFonts w:ascii="Arial" w:eastAsia="MS PGothic" w:hAnsi="Arial" w:cs="Arial"/>
          <w:kern w:val="24"/>
          <w:sz w:val="24"/>
          <w:szCs w:val="24"/>
        </w:rPr>
        <w:t xml:space="preserve">(Haycock, Stuart &amp; Kean, 2012; DH, 2014). </w:t>
      </w:r>
      <w:r w:rsidRPr="00F17B2D">
        <w:rPr>
          <w:rFonts w:ascii="Arial" w:hAnsi="Arial" w:cs="Arial"/>
          <w:sz w:val="24"/>
          <w:szCs w:val="24"/>
        </w:rPr>
        <w:t>This has the potential to have a significant impact on the role of informal carers</w:t>
      </w:r>
      <w:r w:rsidR="008751D0" w:rsidRPr="00F17B2D">
        <w:rPr>
          <w:rFonts w:ascii="Arial" w:hAnsi="Arial" w:cs="Arial"/>
          <w:sz w:val="24"/>
          <w:szCs w:val="24"/>
        </w:rPr>
        <w:t xml:space="preserve"> (Carers UK, 2015)</w:t>
      </w:r>
      <w:r w:rsidRPr="00F17B2D">
        <w:rPr>
          <w:rFonts w:ascii="Arial" w:hAnsi="Arial" w:cs="Arial"/>
          <w:sz w:val="24"/>
          <w:szCs w:val="24"/>
        </w:rPr>
        <w:t xml:space="preserve">.  </w:t>
      </w:r>
    </w:p>
    <w:p w:rsidR="002B17A5" w:rsidRPr="00F17B2D" w:rsidRDefault="002B17A5" w:rsidP="005C1C65">
      <w:pPr>
        <w:spacing w:line="480" w:lineRule="auto"/>
        <w:jc w:val="both"/>
        <w:rPr>
          <w:rFonts w:ascii="Arial" w:hAnsi="Arial" w:cs="Arial"/>
          <w:sz w:val="24"/>
          <w:szCs w:val="24"/>
        </w:rPr>
      </w:pPr>
      <w:r w:rsidRPr="00F17B2D">
        <w:rPr>
          <w:rFonts w:ascii="Arial" w:hAnsi="Arial" w:cs="Arial"/>
          <w:sz w:val="24"/>
          <w:szCs w:val="24"/>
        </w:rPr>
        <w:t>It is estimated that there are</w:t>
      </w:r>
      <w:r w:rsidRPr="00F17B2D">
        <w:rPr>
          <w:rFonts w:ascii="Arial" w:hAnsi="Arial" w:cs="Arial"/>
          <w:sz w:val="24"/>
          <w:szCs w:val="24"/>
          <w:shd w:val="clear" w:color="auto" w:fill="FFFFFF"/>
        </w:rPr>
        <w:t xml:space="preserve"> 6.5 million informal, adult carers in the UK</w:t>
      </w:r>
      <w:r w:rsidR="00406F9B" w:rsidRPr="00F17B2D">
        <w:rPr>
          <w:rFonts w:ascii="Arial" w:hAnsi="Arial" w:cs="Arial"/>
          <w:sz w:val="24"/>
          <w:szCs w:val="24"/>
          <w:shd w:val="clear" w:color="auto" w:fill="FFFFFF"/>
        </w:rPr>
        <w:t xml:space="preserve">. This </w:t>
      </w:r>
      <w:r w:rsidRPr="00F17B2D">
        <w:rPr>
          <w:rFonts w:ascii="Arial" w:hAnsi="Arial" w:cs="Arial"/>
          <w:sz w:val="24"/>
          <w:szCs w:val="24"/>
          <w:shd w:val="clear" w:color="auto" w:fill="FFFFFF"/>
        </w:rPr>
        <w:t xml:space="preserve">number </w:t>
      </w:r>
      <w:r w:rsidR="00406F9B" w:rsidRPr="00F17B2D">
        <w:rPr>
          <w:rFonts w:ascii="Arial" w:hAnsi="Arial" w:cs="Arial"/>
          <w:sz w:val="24"/>
          <w:szCs w:val="24"/>
          <w:shd w:val="clear" w:color="auto" w:fill="FFFFFF"/>
        </w:rPr>
        <w:t xml:space="preserve">is </w:t>
      </w:r>
      <w:r w:rsidRPr="00F17B2D">
        <w:rPr>
          <w:rFonts w:ascii="Arial" w:hAnsi="Arial" w:cs="Arial"/>
          <w:sz w:val="24"/>
          <w:szCs w:val="24"/>
          <w:shd w:val="clear" w:color="auto" w:fill="FFFFFF"/>
        </w:rPr>
        <w:t xml:space="preserve">anticipated to increase to 9 million by 2037. </w:t>
      </w:r>
      <w:r w:rsidRPr="00F17B2D">
        <w:rPr>
          <w:rFonts w:ascii="Arial" w:hAnsi="Arial" w:cs="Arial"/>
          <w:sz w:val="24"/>
          <w:szCs w:val="24"/>
        </w:rPr>
        <w:t>The shift in the provision of informal care at home is evidenced in a report by Carers UK (2018)</w:t>
      </w:r>
      <w:r w:rsidR="00000A1C" w:rsidRPr="00F17B2D">
        <w:rPr>
          <w:rFonts w:ascii="Arial" w:hAnsi="Arial" w:cs="Arial"/>
          <w:sz w:val="24"/>
          <w:szCs w:val="24"/>
        </w:rPr>
        <w:t>. The report</w:t>
      </w:r>
      <w:r w:rsidRPr="00F17B2D">
        <w:rPr>
          <w:rFonts w:ascii="Arial" w:hAnsi="Arial" w:cs="Arial"/>
          <w:sz w:val="24"/>
          <w:szCs w:val="24"/>
        </w:rPr>
        <w:t xml:space="preserve"> states </w:t>
      </w:r>
      <w:r w:rsidR="00000A1C" w:rsidRPr="00F17B2D">
        <w:rPr>
          <w:rFonts w:ascii="Arial" w:hAnsi="Arial" w:cs="Arial"/>
          <w:sz w:val="24"/>
          <w:szCs w:val="24"/>
        </w:rPr>
        <w:t xml:space="preserve">that </w:t>
      </w:r>
      <w:r w:rsidRPr="00F17B2D">
        <w:rPr>
          <w:rFonts w:ascii="Arial" w:hAnsi="Arial" w:cs="Arial"/>
          <w:sz w:val="24"/>
          <w:szCs w:val="24"/>
        </w:rPr>
        <w:lastRenderedPageBreak/>
        <w:t>many carers are at breaking point as they struggle with their caring responsibilities. With an ag</w:t>
      </w:r>
      <w:r w:rsidR="005B3658" w:rsidRPr="00F17B2D">
        <w:rPr>
          <w:rFonts w:ascii="Arial" w:hAnsi="Arial" w:cs="Arial"/>
          <w:sz w:val="24"/>
          <w:szCs w:val="24"/>
        </w:rPr>
        <w:t>eing</w:t>
      </w:r>
      <w:r w:rsidRPr="00F17B2D">
        <w:rPr>
          <w:rFonts w:ascii="Arial" w:hAnsi="Arial" w:cs="Arial"/>
          <w:sz w:val="24"/>
          <w:szCs w:val="24"/>
        </w:rPr>
        <w:t xml:space="preserve"> population</w:t>
      </w:r>
      <w:r w:rsidR="007845EE" w:rsidRPr="00F17B2D">
        <w:rPr>
          <w:rFonts w:ascii="Arial" w:hAnsi="Arial" w:cs="Arial"/>
          <w:sz w:val="24"/>
          <w:szCs w:val="24"/>
        </w:rPr>
        <w:t xml:space="preserve"> </w:t>
      </w:r>
      <w:r w:rsidRPr="00F17B2D">
        <w:rPr>
          <w:rFonts w:ascii="Arial" w:hAnsi="Arial" w:cs="Arial"/>
          <w:sz w:val="24"/>
          <w:szCs w:val="24"/>
        </w:rPr>
        <w:t xml:space="preserve">and informal carers identified as partners in falls prevention, it is essential to understand the impact of falls in care recipients on those who care for them. </w:t>
      </w:r>
    </w:p>
    <w:p w:rsidR="002B17A5" w:rsidRPr="00F17B2D" w:rsidRDefault="00406F9B" w:rsidP="005C1C65">
      <w:pPr>
        <w:spacing w:line="480" w:lineRule="auto"/>
        <w:jc w:val="both"/>
        <w:rPr>
          <w:rFonts w:ascii="Arial" w:hAnsi="Arial" w:cs="Arial"/>
          <w:sz w:val="24"/>
          <w:szCs w:val="24"/>
        </w:rPr>
      </w:pPr>
      <w:r w:rsidRPr="00F17B2D">
        <w:rPr>
          <w:rFonts w:ascii="Arial" w:hAnsi="Arial" w:cs="Arial"/>
          <w:sz w:val="24"/>
          <w:szCs w:val="24"/>
        </w:rPr>
        <w:t>There</w:t>
      </w:r>
      <w:r w:rsidR="002B17A5" w:rsidRPr="00F17B2D">
        <w:rPr>
          <w:rFonts w:ascii="Arial" w:hAnsi="Arial" w:cs="Arial"/>
          <w:sz w:val="24"/>
          <w:szCs w:val="24"/>
        </w:rPr>
        <w:t xml:space="preserve"> have been </w:t>
      </w:r>
      <w:r w:rsidRPr="00F17B2D">
        <w:rPr>
          <w:rFonts w:ascii="Arial" w:hAnsi="Arial" w:cs="Arial"/>
          <w:sz w:val="24"/>
          <w:szCs w:val="24"/>
        </w:rPr>
        <w:t xml:space="preserve">a number of </w:t>
      </w:r>
      <w:r w:rsidR="002B17A5" w:rsidRPr="00F17B2D">
        <w:rPr>
          <w:rFonts w:ascii="Arial" w:hAnsi="Arial" w:cs="Arial"/>
          <w:sz w:val="24"/>
          <w:szCs w:val="24"/>
        </w:rPr>
        <w:t xml:space="preserve">quantitative approaches to investigate the risk of falls </w:t>
      </w:r>
      <w:r w:rsidR="00AD0D74" w:rsidRPr="00F17B2D">
        <w:rPr>
          <w:rFonts w:ascii="Arial" w:hAnsi="Arial" w:cs="Arial"/>
          <w:sz w:val="24"/>
          <w:szCs w:val="24"/>
        </w:rPr>
        <w:t>for older adults</w:t>
      </w:r>
      <w:r w:rsidR="002B17A5" w:rsidRPr="00F17B2D">
        <w:rPr>
          <w:rFonts w:ascii="Arial" w:hAnsi="Arial" w:cs="Arial"/>
          <w:sz w:val="24"/>
          <w:szCs w:val="24"/>
        </w:rPr>
        <w:t xml:space="preserve"> as well as studies measuring carer burden</w:t>
      </w:r>
      <w:r w:rsidRPr="00F17B2D">
        <w:rPr>
          <w:rFonts w:ascii="Arial" w:hAnsi="Arial" w:cs="Arial"/>
          <w:sz w:val="24"/>
          <w:szCs w:val="24"/>
        </w:rPr>
        <w:t>. However, t</w:t>
      </w:r>
      <w:r w:rsidR="002B17A5" w:rsidRPr="00F17B2D">
        <w:rPr>
          <w:rFonts w:ascii="Arial" w:hAnsi="Arial" w:cs="Arial"/>
          <w:sz w:val="24"/>
          <w:szCs w:val="24"/>
        </w:rPr>
        <w:t xml:space="preserve">hey have provided limited insight </w:t>
      </w:r>
      <w:r w:rsidR="007845EE" w:rsidRPr="00F17B2D">
        <w:rPr>
          <w:rFonts w:ascii="Arial" w:hAnsi="Arial" w:cs="Arial"/>
          <w:sz w:val="24"/>
          <w:szCs w:val="24"/>
        </w:rPr>
        <w:t>into</w:t>
      </w:r>
      <w:r w:rsidR="002B17A5" w:rsidRPr="00F17B2D">
        <w:rPr>
          <w:rFonts w:ascii="Arial" w:hAnsi="Arial" w:cs="Arial"/>
          <w:sz w:val="24"/>
          <w:szCs w:val="24"/>
        </w:rPr>
        <w:t xml:space="preserve"> how informal carers experience and manage those </w:t>
      </w:r>
      <w:r w:rsidR="00EA7D45" w:rsidRPr="00F17B2D">
        <w:rPr>
          <w:rFonts w:ascii="Arial" w:hAnsi="Arial" w:cs="Arial"/>
          <w:sz w:val="24"/>
          <w:szCs w:val="24"/>
        </w:rPr>
        <w:t xml:space="preserve">frail, </w:t>
      </w:r>
      <w:r w:rsidR="00AD0D74" w:rsidRPr="00F17B2D">
        <w:rPr>
          <w:rFonts w:ascii="Arial" w:hAnsi="Arial" w:cs="Arial"/>
          <w:sz w:val="24"/>
          <w:szCs w:val="24"/>
        </w:rPr>
        <w:t>older individuals</w:t>
      </w:r>
      <w:r w:rsidR="00EA7D45" w:rsidRPr="00F17B2D">
        <w:rPr>
          <w:rFonts w:ascii="Arial" w:hAnsi="Arial" w:cs="Arial"/>
          <w:sz w:val="24"/>
          <w:szCs w:val="24"/>
        </w:rPr>
        <w:t xml:space="preserve"> </w:t>
      </w:r>
      <w:r w:rsidR="002B17A5" w:rsidRPr="00F17B2D">
        <w:rPr>
          <w:rFonts w:ascii="Arial" w:hAnsi="Arial" w:cs="Arial"/>
          <w:sz w:val="24"/>
          <w:szCs w:val="24"/>
        </w:rPr>
        <w:t xml:space="preserve">who are at risk from falling in their own home. </w:t>
      </w:r>
      <w:r w:rsidRPr="00F17B2D">
        <w:rPr>
          <w:rFonts w:ascii="Arial" w:hAnsi="Arial" w:cs="Arial"/>
          <w:sz w:val="24"/>
          <w:szCs w:val="24"/>
        </w:rPr>
        <w:t>Some</w:t>
      </w:r>
      <w:r w:rsidR="002B17A5" w:rsidRPr="00F17B2D">
        <w:rPr>
          <w:rFonts w:ascii="Arial" w:hAnsi="Arial" w:cs="Arial"/>
          <w:sz w:val="24"/>
          <w:szCs w:val="24"/>
        </w:rPr>
        <w:t xml:space="preserve"> research studies have examined the experiences of those providing informal care for </w:t>
      </w:r>
      <w:r w:rsidR="00000A1C" w:rsidRPr="00F17B2D">
        <w:rPr>
          <w:rFonts w:ascii="Arial" w:hAnsi="Arial" w:cs="Arial"/>
          <w:sz w:val="24"/>
          <w:szCs w:val="24"/>
        </w:rPr>
        <w:t>individuals</w:t>
      </w:r>
      <w:r w:rsidR="002B17A5" w:rsidRPr="00F17B2D">
        <w:rPr>
          <w:rFonts w:ascii="Arial" w:hAnsi="Arial" w:cs="Arial"/>
          <w:sz w:val="24"/>
          <w:szCs w:val="24"/>
        </w:rPr>
        <w:t xml:space="preserve"> with dementia,</w:t>
      </w:r>
      <w:r w:rsidR="00FD28B0" w:rsidRPr="00F17B2D">
        <w:rPr>
          <w:rFonts w:ascii="Arial" w:hAnsi="Arial" w:cs="Arial"/>
          <w:sz w:val="24"/>
          <w:szCs w:val="24"/>
        </w:rPr>
        <w:t xml:space="preserve"> Parkinson’s disease</w:t>
      </w:r>
      <w:r w:rsidR="007845EE" w:rsidRPr="00F17B2D">
        <w:rPr>
          <w:rFonts w:ascii="Arial" w:hAnsi="Arial" w:cs="Arial"/>
          <w:sz w:val="24"/>
          <w:szCs w:val="24"/>
        </w:rPr>
        <w:t xml:space="preserve"> </w:t>
      </w:r>
      <w:r w:rsidR="002B17A5" w:rsidRPr="00F17B2D">
        <w:rPr>
          <w:rFonts w:ascii="Arial" w:hAnsi="Arial" w:cs="Arial"/>
          <w:sz w:val="24"/>
          <w:szCs w:val="24"/>
        </w:rPr>
        <w:t xml:space="preserve">and </w:t>
      </w:r>
      <w:r w:rsidR="00A22A84" w:rsidRPr="00F17B2D">
        <w:rPr>
          <w:rFonts w:ascii="Arial" w:hAnsi="Arial" w:cs="Arial"/>
          <w:sz w:val="24"/>
          <w:szCs w:val="24"/>
        </w:rPr>
        <w:t>long-term</w:t>
      </w:r>
      <w:r w:rsidR="002B17A5" w:rsidRPr="00F17B2D">
        <w:rPr>
          <w:rFonts w:ascii="Arial" w:hAnsi="Arial" w:cs="Arial"/>
          <w:sz w:val="24"/>
          <w:szCs w:val="24"/>
        </w:rPr>
        <w:t xml:space="preserve"> health conditions. However, studies </w:t>
      </w:r>
      <w:r w:rsidR="00C4658C" w:rsidRPr="00F17B2D">
        <w:rPr>
          <w:rFonts w:ascii="Arial" w:hAnsi="Arial" w:cs="Arial"/>
          <w:sz w:val="24"/>
          <w:szCs w:val="24"/>
        </w:rPr>
        <w:t>that</w:t>
      </w:r>
      <w:r w:rsidR="002B17A5" w:rsidRPr="00F17B2D">
        <w:rPr>
          <w:rFonts w:ascii="Arial" w:hAnsi="Arial" w:cs="Arial"/>
          <w:sz w:val="24"/>
          <w:szCs w:val="24"/>
        </w:rPr>
        <w:t xml:space="preserve"> have explored the perspectives of informal carers who provide care for someone who is frail </w:t>
      </w:r>
      <w:r w:rsidR="00AD0D74" w:rsidRPr="00F17B2D">
        <w:rPr>
          <w:rFonts w:ascii="Arial" w:hAnsi="Arial" w:cs="Arial"/>
          <w:sz w:val="24"/>
          <w:szCs w:val="24"/>
        </w:rPr>
        <w:t xml:space="preserve">but without a diagnosed </w:t>
      </w:r>
      <w:r w:rsidR="00A22A84" w:rsidRPr="00F17B2D">
        <w:rPr>
          <w:rFonts w:ascii="Arial" w:hAnsi="Arial" w:cs="Arial"/>
          <w:sz w:val="24"/>
          <w:szCs w:val="24"/>
        </w:rPr>
        <w:t>long-term</w:t>
      </w:r>
      <w:r w:rsidR="00AD0D74" w:rsidRPr="00F17B2D">
        <w:rPr>
          <w:rFonts w:ascii="Arial" w:hAnsi="Arial" w:cs="Arial"/>
          <w:sz w:val="24"/>
          <w:szCs w:val="24"/>
        </w:rPr>
        <w:t xml:space="preserve"> health condition </w:t>
      </w:r>
      <w:r w:rsidR="002B17A5" w:rsidRPr="00F17B2D">
        <w:rPr>
          <w:rFonts w:ascii="Arial" w:hAnsi="Arial" w:cs="Arial"/>
          <w:sz w:val="24"/>
          <w:szCs w:val="24"/>
        </w:rPr>
        <w:t xml:space="preserve">and at risk from falling at home </w:t>
      </w:r>
      <w:r w:rsidRPr="00F17B2D">
        <w:rPr>
          <w:rFonts w:ascii="Arial" w:hAnsi="Arial" w:cs="Arial"/>
          <w:sz w:val="24"/>
          <w:szCs w:val="24"/>
        </w:rPr>
        <w:t xml:space="preserve">are </w:t>
      </w:r>
      <w:r w:rsidR="002B17A5" w:rsidRPr="00F17B2D">
        <w:rPr>
          <w:rFonts w:ascii="Arial" w:hAnsi="Arial" w:cs="Arial"/>
          <w:sz w:val="24"/>
          <w:szCs w:val="24"/>
        </w:rPr>
        <w:t>limited. Therefore</w:t>
      </w:r>
      <w:r w:rsidR="00FD28B0" w:rsidRPr="00F17B2D">
        <w:rPr>
          <w:rFonts w:ascii="Arial" w:hAnsi="Arial" w:cs="Arial"/>
          <w:sz w:val="24"/>
          <w:szCs w:val="24"/>
        </w:rPr>
        <w:t>,</w:t>
      </w:r>
      <w:r w:rsidR="002B17A5" w:rsidRPr="00F17B2D">
        <w:rPr>
          <w:rFonts w:ascii="Arial" w:hAnsi="Arial" w:cs="Arial"/>
          <w:sz w:val="24"/>
          <w:szCs w:val="24"/>
        </w:rPr>
        <w:t xml:space="preserve"> the aim of this study wa</w:t>
      </w:r>
      <w:r w:rsidR="003B42C8" w:rsidRPr="00F17B2D">
        <w:rPr>
          <w:rFonts w:ascii="Arial" w:hAnsi="Arial" w:cs="Arial"/>
          <w:sz w:val="24"/>
          <w:szCs w:val="24"/>
        </w:rPr>
        <w:t>s</w:t>
      </w:r>
      <w:r w:rsidR="002B17A5" w:rsidRPr="00F17B2D">
        <w:rPr>
          <w:rFonts w:ascii="Arial" w:hAnsi="Arial" w:cs="Arial"/>
          <w:sz w:val="24"/>
          <w:szCs w:val="24"/>
        </w:rPr>
        <w:t xml:space="preserve"> to explore the experiences of informal carers </w:t>
      </w:r>
      <w:r w:rsidR="00326381" w:rsidRPr="00F17B2D">
        <w:rPr>
          <w:rFonts w:ascii="Arial" w:hAnsi="Arial" w:cs="Arial"/>
          <w:sz w:val="24"/>
          <w:szCs w:val="24"/>
        </w:rPr>
        <w:t xml:space="preserve">and how they fulfil the role of </w:t>
      </w:r>
      <w:r w:rsidR="00EA7D45" w:rsidRPr="00F17B2D">
        <w:rPr>
          <w:rFonts w:ascii="Arial" w:hAnsi="Arial" w:cs="Arial"/>
          <w:sz w:val="24"/>
          <w:szCs w:val="24"/>
        </w:rPr>
        <w:t xml:space="preserve">caring for a frail, </w:t>
      </w:r>
      <w:r w:rsidR="00A22A84" w:rsidRPr="00F17B2D">
        <w:rPr>
          <w:rFonts w:ascii="Arial" w:hAnsi="Arial" w:cs="Arial"/>
          <w:sz w:val="24"/>
          <w:szCs w:val="24"/>
        </w:rPr>
        <w:t>older adult</w:t>
      </w:r>
      <w:r w:rsidR="003B42C8" w:rsidRPr="00F17B2D">
        <w:rPr>
          <w:rFonts w:ascii="Arial" w:hAnsi="Arial" w:cs="Arial"/>
          <w:sz w:val="24"/>
          <w:szCs w:val="24"/>
        </w:rPr>
        <w:t xml:space="preserve">s </w:t>
      </w:r>
      <w:r w:rsidR="002B17A5" w:rsidRPr="00F17B2D">
        <w:rPr>
          <w:rFonts w:ascii="Arial" w:hAnsi="Arial" w:cs="Arial"/>
          <w:sz w:val="24"/>
          <w:szCs w:val="24"/>
        </w:rPr>
        <w:t xml:space="preserve">at risk from falling in their own home. </w:t>
      </w:r>
    </w:p>
    <w:p w:rsidR="002B17A5" w:rsidRPr="00F17B2D" w:rsidRDefault="00DD6B5D" w:rsidP="009467E9">
      <w:pPr>
        <w:pStyle w:val="ListParagraph"/>
        <w:numPr>
          <w:ilvl w:val="0"/>
          <w:numId w:val="4"/>
        </w:numPr>
        <w:spacing w:line="480" w:lineRule="auto"/>
        <w:jc w:val="both"/>
        <w:rPr>
          <w:rFonts w:ascii="Arial" w:hAnsi="Arial" w:cs="Arial"/>
          <w:b/>
          <w:sz w:val="24"/>
          <w:szCs w:val="24"/>
        </w:rPr>
      </w:pPr>
      <w:r w:rsidRPr="00F17B2D">
        <w:rPr>
          <w:rFonts w:ascii="Arial" w:hAnsi="Arial" w:cs="Arial"/>
          <w:b/>
          <w:sz w:val="24"/>
          <w:szCs w:val="24"/>
        </w:rPr>
        <w:t>Method</w:t>
      </w:r>
    </w:p>
    <w:p w:rsidR="002B17A5" w:rsidRPr="00F17B2D" w:rsidRDefault="002B17A5" w:rsidP="005C1C65">
      <w:pPr>
        <w:spacing w:line="480" w:lineRule="auto"/>
        <w:jc w:val="both"/>
        <w:rPr>
          <w:rFonts w:ascii="Arial" w:hAnsi="Arial" w:cs="Arial"/>
          <w:sz w:val="24"/>
          <w:szCs w:val="24"/>
        </w:rPr>
      </w:pPr>
      <w:r w:rsidRPr="00F17B2D">
        <w:rPr>
          <w:rFonts w:ascii="Arial" w:hAnsi="Arial" w:cs="Arial"/>
          <w:sz w:val="24"/>
          <w:szCs w:val="24"/>
        </w:rPr>
        <w:t>For this qualitative study</w:t>
      </w:r>
      <w:r w:rsidR="00326381" w:rsidRPr="00F17B2D">
        <w:rPr>
          <w:rFonts w:ascii="Arial" w:hAnsi="Arial" w:cs="Arial"/>
          <w:sz w:val="24"/>
          <w:szCs w:val="24"/>
        </w:rPr>
        <w:t>,</w:t>
      </w:r>
      <w:r w:rsidRPr="00F17B2D">
        <w:rPr>
          <w:rFonts w:ascii="Arial" w:hAnsi="Arial" w:cs="Arial"/>
          <w:sz w:val="24"/>
          <w:szCs w:val="24"/>
        </w:rPr>
        <w:t xml:space="preserve"> semi structured, one to one </w:t>
      </w:r>
      <w:proofErr w:type="gramStart"/>
      <w:r w:rsidRPr="00F17B2D">
        <w:rPr>
          <w:rFonts w:ascii="Arial" w:hAnsi="Arial" w:cs="Arial"/>
          <w:sz w:val="24"/>
          <w:szCs w:val="24"/>
        </w:rPr>
        <w:t>interviews</w:t>
      </w:r>
      <w:proofErr w:type="gramEnd"/>
      <w:r w:rsidRPr="00F17B2D">
        <w:rPr>
          <w:rFonts w:ascii="Arial" w:hAnsi="Arial" w:cs="Arial"/>
          <w:sz w:val="24"/>
          <w:szCs w:val="24"/>
        </w:rPr>
        <w:t xml:space="preserve"> were chosen as the most appropriate method for data collection</w:t>
      </w:r>
      <w:r w:rsidR="003B42C8" w:rsidRPr="00F17B2D">
        <w:rPr>
          <w:rFonts w:ascii="Arial" w:hAnsi="Arial" w:cs="Arial"/>
          <w:sz w:val="24"/>
          <w:szCs w:val="24"/>
        </w:rPr>
        <w:t>,</w:t>
      </w:r>
      <w:r w:rsidRPr="00F17B2D">
        <w:rPr>
          <w:rFonts w:ascii="Arial" w:hAnsi="Arial" w:cs="Arial"/>
          <w:sz w:val="24"/>
          <w:szCs w:val="24"/>
        </w:rPr>
        <w:t xml:space="preserve"> gathered from informal carers. This method is recognised as having the potential for providing rich and detailed descriptions (Braun and Clarke, 2006). Open ended questions encouraged participants to describe their experiences in their own words while considering their role as an informal carer. </w:t>
      </w:r>
    </w:p>
    <w:p w:rsidR="002B17A5" w:rsidRPr="00F17B2D" w:rsidRDefault="009467E9" w:rsidP="005C1C65">
      <w:pPr>
        <w:spacing w:line="480" w:lineRule="auto"/>
        <w:rPr>
          <w:rFonts w:ascii="Arial" w:hAnsi="Arial" w:cs="Arial"/>
          <w:b/>
          <w:sz w:val="24"/>
          <w:szCs w:val="24"/>
        </w:rPr>
      </w:pPr>
      <w:r w:rsidRPr="00F17B2D">
        <w:rPr>
          <w:rFonts w:ascii="Arial" w:hAnsi="Arial" w:cs="Arial"/>
          <w:b/>
          <w:sz w:val="24"/>
          <w:szCs w:val="24"/>
        </w:rPr>
        <w:t xml:space="preserve">2.1 </w:t>
      </w:r>
      <w:r w:rsidR="002B17A5" w:rsidRPr="00F17B2D">
        <w:rPr>
          <w:rFonts w:ascii="Arial" w:hAnsi="Arial" w:cs="Arial"/>
          <w:b/>
          <w:sz w:val="24"/>
          <w:szCs w:val="24"/>
        </w:rPr>
        <w:t>Sample/Participants</w:t>
      </w:r>
    </w:p>
    <w:p w:rsidR="002B17A5" w:rsidRPr="00F17B2D" w:rsidRDefault="002B17A5" w:rsidP="005C1C65">
      <w:pPr>
        <w:shd w:val="clear" w:color="auto" w:fill="FFFFFF"/>
        <w:spacing w:before="166" w:after="166" w:line="480" w:lineRule="auto"/>
        <w:jc w:val="both"/>
        <w:rPr>
          <w:rFonts w:ascii="Arial" w:eastAsia="Times New Roman" w:hAnsi="Arial" w:cs="Arial"/>
          <w:color w:val="000000"/>
          <w:sz w:val="24"/>
          <w:szCs w:val="24"/>
          <w:lang w:eastAsia="en-GB"/>
        </w:rPr>
      </w:pPr>
      <w:r w:rsidRPr="00F17B2D">
        <w:rPr>
          <w:rFonts w:ascii="Arial" w:hAnsi="Arial" w:cs="Arial"/>
          <w:sz w:val="24"/>
          <w:szCs w:val="24"/>
        </w:rPr>
        <w:lastRenderedPageBreak/>
        <w:t xml:space="preserve">The interviews were conducted </w:t>
      </w:r>
      <w:r w:rsidR="009D1E1B" w:rsidRPr="00F17B2D">
        <w:rPr>
          <w:rFonts w:ascii="Arial" w:hAnsi="Arial" w:cs="Arial"/>
          <w:sz w:val="24"/>
          <w:szCs w:val="24"/>
        </w:rPr>
        <w:t>by the lead researche</w:t>
      </w:r>
      <w:r w:rsidR="00BB12EE" w:rsidRPr="00F17B2D">
        <w:rPr>
          <w:rFonts w:ascii="Arial" w:hAnsi="Arial" w:cs="Arial"/>
          <w:sz w:val="24"/>
          <w:szCs w:val="24"/>
        </w:rPr>
        <w:t>r</w:t>
      </w:r>
      <w:r w:rsidR="00750120" w:rsidRPr="00F17B2D">
        <w:rPr>
          <w:rFonts w:ascii="Arial" w:hAnsi="Arial" w:cs="Arial"/>
          <w:sz w:val="24"/>
          <w:szCs w:val="24"/>
        </w:rPr>
        <w:t xml:space="preserve">; </w:t>
      </w:r>
      <w:r w:rsidR="001C53BA" w:rsidRPr="00F17B2D">
        <w:rPr>
          <w:rFonts w:ascii="Arial" w:hAnsi="Arial" w:cs="Arial"/>
          <w:sz w:val="24"/>
          <w:szCs w:val="24"/>
        </w:rPr>
        <w:t>a registered nurse with experience of conducting one to one research interviews with carers</w:t>
      </w:r>
      <w:r w:rsidR="001A2A58" w:rsidRPr="00F17B2D">
        <w:rPr>
          <w:rFonts w:ascii="Arial" w:hAnsi="Arial" w:cs="Arial"/>
          <w:sz w:val="24"/>
          <w:szCs w:val="24"/>
        </w:rPr>
        <w:t>. Ten</w:t>
      </w:r>
      <w:r w:rsidRPr="00F17B2D">
        <w:rPr>
          <w:rFonts w:ascii="Arial" w:hAnsi="Arial" w:cs="Arial"/>
          <w:sz w:val="24"/>
          <w:szCs w:val="24"/>
        </w:rPr>
        <w:t xml:space="preserve"> informal carers </w:t>
      </w:r>
      <w:r w:rsidR="001A2A58" w:rsidRPr="00F17B2D">
        <w:rPr>
          <w:rFonts w:ascii="Arial" w:hAnsi="Arial" w:cs="Arial"/>
          <w:sz w:val="24"/>
          <w:szCs w:val="24"/>
        </w:rPr>
        <w:t xml:space="preserve">were interviewed </w:t>
      </w:r>
      <w:r w:rsidRPr="00F17B2D">
        <w:rPr>
          <w:rFonts w:ascii="Arial" w:hAnsi="Arial" w:cs="Arial"/>
          <w:sz w:val="24"/>
          <w:szCs w:val="24"/>
        </w:rPr>
        <w:t>and a purposive sampling strat</w:t>
      </w:r>
      <w:r w:rsidR="00326381" w:rsidRPr="00F17B2D">
        <w:rPr>
          <w:rFonts w:ascii="Arial" w:hAnsi="Arial" w:cs="Arial"/>
          <w:sz w:val="24"/>
          <w:szCs w:val="24"/>
        </w:rPr>
        <w:t xml:space="preserve">egy was </w:t>
      </w:r>
      <w:r w:rsidRPr="00F17B2D">
        <w:rPr>
          <w:rFonts w:ascii="Arial" w:hAnsi="Arial" w:cs="Arial"/>
          <w:sz w:val="24"/>
          <w:szCs w:val="24"/>
        </w:rPr>
        <w:t xml:space="preserve">chosen initially, followed by snowballing (Forrester, 2010). </w:t>
      </w:r>
      <w:r w:rsidR="009E2622" w:rsidRPr="00F17B2D">
        <w:rPr>
          <w:rFonts w:ascii="Arial" w:hAnsi="Arial" w:cs="Arial"/>
          <w:sz w:val="24"/>
          <w:szCs w:val="24"/>
        </w:rPr>
        <w:t xml:space="preserve">The sample size was </w:t>
      </w:r>
      <w:r w:rsidR="007C29B6" w:rsidRPr="00F17B2D">
        <w:rPr>
          <w:rFonts w:ascii="Arial" w:hAnsi="Arial" w:cs="Arial"/>
          <w:sz w:val="24"/>
          <w:szCs w:val="24"/>
        </w:rPr>
        <w:t>selected</w:t>
      </w:r>
      <w:r w:rsidR="009E2622" w:rsidRPr="00F17B2D">
        <w:rPr>
          <w:rFonts w:ascii="Arial" w:hAnsi="Arial" w:cs="Arial"/>
          <w:sz w:val="24"/>
          <w:szCs w:val="24"/>
        </w:rPr>
        <w:t xml:space="preserve"> </w:t>
      </w:r>
      <w:r w:rsidR="007C29B6" w:rsidRPr="00F17B2D">
        <w:rPr>
          <w:rFonts w:ascii="Arial" w:hAnsi="Arial" w:cs="Arial"/>
          <w:sz w:val="24"/>
          <w:szCs w:val="24"/>
        </w:rPr>
        <w:t xml:space="preserve">to account for the scope of the study, access to participants and time limitations (Marshall, 1996). </w:t>
      </w:r>
      <w:r w:rsidRPr="00F17B2D">
        <w:rPr>
          <w:rFonts w:ascii="Arial" w:hAnsi="Arial" w:cs="Arial"/>
          <w:sz w:val="24"/>
          <w:szCs w:val="24"/>
        </w:rPr>
        <w:t>Participants</w:t>
      </w:r>
      <w:r w:rsidR="009D1E1B" w:rsidRPr="00F17B2D">
        <w:rPr>
          <w:rFonts w:ascii="Arial" w:hAnsi="Arial" w:cs="Arial"/>
          <w:sz w:val="24"/>
          <w:szCs w:val="24"/>
        </w:rPr>
        <w:t xml:space="preserve"> not known to the researcher</w:t>
      </w:r>
      <w:r w:rsidRPr="00F17B2D">
        <w:rPr>
          <w:rFonts w:ascii="Arial" w:hAnsi="Arial" w:cs="Arial"/>
          <w:sz w:val="24"/>
          <w:szCs w:val="24"/>
        </w:rPr>
        <w:t xml:space="preserve"> were invited to take part if they had been providing</w:t>
      </w:r>
      <w:r w:rsidRPr="00F17B2D">
        <w:rPr>
          <w:rFonts w:ascii="Arial" w:eastAsia="Times New Roman" w:hAnsi="Arial" w:cs="Arial"/>
          <w:color w:val="000000"/>
          <w:sz w:val="24"/>
          <w:szCs w:val="24"/>
          <w:lang w:eastAsia="en-GB"/>
        </w:rPr>
        <w:t xml:space="preserve"> informal care (not receiving any payment for their caring role) for at least 6 months for someone who </w:t>
      </w:r>
      <w:r w:rsidR="000C5D33" w:rsidRPr="00F17B2D">
        <w:rPr>
          <w:rFonts w:ascii="Arial" w:eastAsia="Times New Roman" w:hAnsi="Arial" w:cs="Arial"/>
          <w:color w:val="000000"/>
          <w:sz w:val="24"/>
          <w:szCs w:val="24"/>
          <w:lang w:eastAsia="en-GB"/>
        </w:rPr>
        <w:t xml:space="preserve">was </w:t>
      </w:r>
      <w:r w:rsidR="00F17B2D" w:rsidRPr="00F17B2D">
        <w:rPr>
          <w:rFonts w:ascii="Arial" w:eastAsia="Times New Roman" w:hAnsi="Arial" w:cs="Arial"/>
          <w:color w:val="000000"/>
          <w:sz w:val="24"/>
          <w:szCs w:val="24"/>
          <w:lang w:eastAsia="en-GB"/>
        </w:rPr>
        <w:t>older and frail</w:t>
      </w:r>
      <w:r w:rsidR="000C5D33" w:rsidRPr="00F17B2D">
        <w:rPr>
          <w:rFonts w:ascii="Arial" w:eastAsia="Times New Roman" w:hAnsi="Arial" w:cs="Arial"/>
          <w:color w:val="000000"/>
          <w:sz w:val="24"/>
          <w:szCs w:val="24"/>
          <w:lang w:eastAsia="en-GB"/>
        </w:rPr>
        <w:t xml:space="preserve"> </w:t>
      </w:r>
      <w:r w:rsidR="00E64972" w:rsidRPr="00F17B2D">
        <w:rPr>
          <w:rFonts w:ascii="Arial" w:eastAsia="Times New Roman" w:hAnsi="Arial" w:cs="Arial"/>
          <w:color w:val="000000"/>
          <w:sz w:val="24"/>
          <w:szCs w:val="24"/>
          <w:lang w:eastAsia="en-GB"/>
        </w:rPr>
        <w:t xml:space="preserve">but </w:t>
      </w:r>
      <w:r w:rsidR="000C5D33" w:rsidRPr="00F17B2D">
        <w:rPr>
          <w:rFonts w:ascii="Arial" w:eastAsia="Times New Roman" w:hAnsi="Arial" w:cs="Arial"/>
          <w:color w:val="000000"/>
          <w:sz w:val="24"/>
          <w:szCs w:val="24"/>
          <w:lang w:eastAsia="en-GB"/>
        </w:rPr>
        <w:t>had no known diagnosed</w:t>
      </w:r>
      <w:r w:rsidR="00E64972" w:rsidRPr="00F17B2D">
        <w:rPr>
          <w:rFonts w:ascii="Arial" w:eastAsia="Times New Roman" w:hAnsi="Arial" w:cs="Arial"/>
          <w:color w:val="000000"/>
          <w:sz w:val="24"/>
          <w:szCs w:val="24"/>
          <w:lang w:eastAsia="en-GB"/>
        </w:rPr>
        <w:t xml:space="preserve"> long term</w:t>
      </w:r>
      <w:r w:rsidR="000C5D33" w:rsidRPr="00F17B2D">
        <w:rPr>
          <w:rFonts w:ascii="Arial" w:eastAsia="Times New Roman" w:hAnsi="Arial" w:cs="Arial"/>
          <w:color w:val="000000"/>
          <w:sz w:val="24"/>
          <w:szCs w:val="24"/>
          <w:lang w:eastAsia="en-GB"/>
        </w:rPr>
        <w:t xml:space="preserve"> condition</w:t>
      </w:r>
      <w:r w:rsidR="003C207D" w:rsidRPr="00F17B2D">
        <w:rPr>
          <w:rFonts w:ascii="Arial" w:eastAsia="Times New Roman" w:hAnsi="Arial" w:cs="Arial"/>
          <w:color w:val="000000"/>
          <w:sz w:val="24"/>
          <w:szCs w:val="24"/>
          <w:lang w:eastAsia="en-GB"/>
        </w:rPr>
        <w:t>. These included those conditions</w:t>
      </w:r>
      <w:r w:rsidR="000C5D33" w:rsidRPr="00F17B2D">
        <w:rPr>
          <w:rFonts w:ascii="Arial" w:eastAsia="Times New Roman" w:hAnsi="Arial" w:cs="Arial"/>
          <w:color w:val="000000"/>
          <w:sz w:val="24"/>
          <w:szCs w:val="24"/>
          <w:lang w:eastAsia="en-GB"/>
        </w:rPr>
        <w:t xml:space="preserve"> </w:t>
      </w:r>
      <w:r w:rsidR="00E64972" w:rsidRPr="00F17B2D">
        <w:rPr>
          <w:rFonts w:ascii="Arial" w:eastAsia="Times New Roman" w:hAnsi="Arial" w:cs="Arial"/>
          <w:color w:val="000000"/>
          <w:sz w:val="24"/>
          <w:szCs w:val="24"/>
          <w:lang w:eastAsia="en-GB"/>
        </w:rPr>
        <w:t xml:space="preserve">that might increase the risk of falling such as Parkinson’s disease </w:t>
      </w:r>
      <w:r w:rsidR="001A2A58" w:rsidRPr="00F17B2D">
        <w:rPr>
          <w:rFonts w:ascii="Arial" w:eastAsia="Times New Roman" w:hAnsi="Arial" w:cs="Arial"/>
          <w:color w:val="000000"/>
          <w:sz w:val="24"/>
          <w:szCs w:val="24"/>
          <w:lang w:eastAsia="en-GB"/>
        </w:rPr>
        <w:t>or dementia</w:t>
      </w:r>
      <w:r w:rsidR="00406F9B" w:rsidRPr="00F17B2D">
        <w:rPr>
          <w:rFonts w:ascii="Arial" w:eastAsia="Times New Roman" w:hAnsi="Arial" w:cs="Arial"/>
          <w:color w:val="000000"/>
          <w:sz w:val="24"/>
          <w:szCs w:val="24"/>
          <w:lang w:eastAsia="en-GB"/>
        </w:rPr>
        <w:t>.</w:t>
      </w:r>
      <w:r w:rsidR="001A2A58" w:rsidRPr="00F17B2D">
        <w:rPr>
          <w:rFonts w:ascii="Arial" w:eastAsia="Times New Roman" w:hAnsi="Arial" w:cs="Arial"/>
          <w:color w:val="000000"/>
          <w:sz w:val="24"/>
          <w:szCs w:val="24"/>
          <w:lang w:eastAsia="en-GB"/>
        </w:rPr>
        <w:t xml:space="preserve"> </w:t>
      </w:r>
      <w:r w:rsidR="00406F9B" w:rsidRPr="00F17B2D">
        <w:rPr>
          <w:rFonts w:ascii="Arial" w:eastAsia="Times New Roman" w:hAnsi="Arial" w:cs="Arial"/>
          <w:color w:val="000000"/>
          <w:sz w:val="24"/>
          <w:szCs w:val="24"/>
          <w:lang w:eastAsia="en-GB"/>
        </w:rPr>
        <w:t>P</w:t>
      </w:r>
      <w:r w:rsidR="003C207D" w:rsidRPr="00F17B2D">
        <w:rPr>
          <w:rFonts w:ascii="Arial" w:eastAsia="Times New Roman" w:hAnsi="Arial" w:cs="Arial"/>
          <w:color w:val="000000"/>
          <w:sz w:val="24"/>
          <w:szCs w:val="24"/>
          <w:lang w:eastAsia="en-GB"/>
        </w:rPr>
        <w:t xml:space="preserve">articipants had to have provided care for those </w:t>
      </w:r>
      <w:r w:rsidR="000C5D33" w:rsidRPr="00F17B2D">
        <w:rPr>
          <w:rFonts w:ascii="Arial" w:eastAsia="Times New Roman" w:hAnsi="Arial" w:cs="Arial"/>
          <w:color w:val="000000"/>
          <w:sz w:val="24"/>
          <w:szCs w:val="24"/>
          <w:lang w:eastAsia="en-GB"/>
        </w:rPr>
        <w:t xml:space="preserve">who </w:t>
      </w:r>
      <w:r w:rsidRPr="00F17B2D">
        <w:rPr>
          <w:rFonts w:ascii="Arial" w:eastAsia="Times New Roman" w:hAnsi="Arial" w:cs="Arial"/>
          <w:color w:val="000000"/>
          <w:sz w:val="24"/>
          <w:szCs w:val="24"/>
          <w:lang w:eastAsia="en-GB"/>
        </w:rPr>
        <w:t xml:space="preserve">had fallen </w:t>
      </w:r>
      <w:r w:rsidR="001A2A58" w:rsidRPr="00F17B2D">
        <w:rPr>
          <w:rFonts w:ascii="Arial" w:eastAsia="Times New Roman" w:hAnsi="Arial" w:cs="Arial"/>
          <w:color w:val="000000"/>
          <w:sz w:val="24"/>
          <w:szCs w:val="24"/>
          <w:lang w:eastAsia="en-GB"/>
        </w:rPr>
        <w:t xml:space="preserve">in their own home </w:t>
      </w:r>
      <w:r w:rsidRPr="00F17B2D">
        <w:rPr>
          <w:rFonts w:ascii="Arial" w:eastAsia="Times New Roman" w:hAnsi="Arial" w:cs="Arial"/>
          <w:color w:val="000000"/>
          <w:sz w:val="24"/>
          <w:szCs w:val="24"/>
          <w:lang w:eastAsia="en-GB"/>
        </w:rPr>
        <w:t>at least once i</w:t>
      </w:r>
      <w:r w:rsidR="00326381" w:rsidRPr="00F17B2D">
        <w:rPr>
          <w:rFonts w:ascii="Arial" w:eastAsia="Times New Roman" w:hAnsi="Arial" w:cs="Arial"/>
          <w:color w:val="000000"/>
          <w:sz w:val="24"/>
          <w:szCs w:val="24"/>
          <w:lang w:eastAsia="en-GB"/>
        </w:rPr>
        <w:t>n the previous</w:t>
      </w:r>
      <w:r w:rsidR="001A2A58" w:rsidRPr="00F17B2D">
        <w:rPr>
          <w:rFonts w:ascii="Arial" w:eastAsia="Times New Roman" w:hAnsi="Arial" w:cs="Arial"/>
          <w:color w:val="000000"/>
          <w:sz w:val="24"/>
          <w:szCs w:val="24"/>
          <w:lang w:eastAsia="en-GB"/>
        </w:rPr>
        <w:t xml:space="preserve"> year</w:t>
      </w:r>
      <w:r w:rsidRPr="00F17B2D">
        <w:rPr>
          <w:rFonts w:ascii="Arial" w:eastAsia="Times New Roman" w:hAnsi="Arial" w:cs="Arial"/>
          <w:color w:val="000000"/>
          <w:sz w:val="24"/>
          <w:szCs w:val="24"/>
          <w:lang w:eastAsia="en-GB"/>
        </w:rPr>
        <w:t>. Participants were recruited with the support of the charitable organisation AGE UK</w:t>
      </w:r>
      <w:r w:rsidR="00122D4E" w:rsidRPr="00F17B2D">
        <w:rPr>
          <w:rFonts w:ascii="Arial" w:eastAsia="Times New Roman" w:hAnsi="Arial" w:cs="Arial"/>
          <w:color w:val="000000"/>
          <w:sz w:val="24"/>
          <w:szCs w:val="24"/>
          <w:lang w:eastAsia="en-GB"/>
        </w:rPr>
        <w:t xml:space="preserve"> who raised awareness of the research study at various carer events</w:t>
      </w:r>
      <w:r w:rsidRPr="00F17B2D">
        <w:rPr>
          <w:rFonts w:ascii="Arial" w:eastAsia="Times New Roman" w:hAnsi="Arial" w:cs="Arial"/>
          <w:color w:val="000000"/>
          <w:sz w:val="24"/>
          <w:szCs w:val="24"/>
          <w:lang w:eastAsia="en-GB"/>
        </w:rPr>
        <w:t xml:space="preserve">. </w:t>
      </w:r>
      <w:r w:rsidR="00122D4E" w:rsidRPr="00F17B2D">
        <w:rPr>
          <w:rFonts w:ascii="Arial" w:eastAsia="Times New Roman" w:hAnsi="Arial" w:cs="Arial"/>
          <w:color w:val="000000"/>
          <w:sz w:val="24"/>
          <w:szCs w:val="24"/>
          <w:lang w:eastAsia="en-GB"/>
        </w:rPr>
        <w:t xml:space="preserve">At the events potential participants were invited to contact the lead researcher to discuss the study. Those who initially took part then raised awareness </w:t>
      </w:r>
      <w:r w:rsidR="001A2A58" w:rsidRPr="00F17B2D">
        <w:rPr>
          <w:rFonts w:ascii="Arial" w:eastAsia="Times New Roman" w:hAnsi="Arial" w:cs="Arial"/>
          <w:color w:val="000000"/>
          <w:sz w:val="24"/>
          <w:szCs w:val="24"/>
          <w:lang w:eastAsia="en-GB"/>
        </w:rPr>
        <w:t xml:space="preserve">about the study </w:t>
      </w:r>
      <w:r w:rsidR="00122D4E" w:rsidRPr="00F17B2D">
        <w:rPr>
          <w:rFonts w:ascii="Arial" w:eastAsia="Times New Roman" w:hAnsi="Arial" w:cs="Arial"/>
          <w:color w:val="000000"/>
          <w:sz w:val="24"/>
          <w:szCs w:val="24"/>
          <w:lang w:eastAsia="en-GB"/>
        </w:rPr>
        <w:t xml:space="preserve">with other carers they knew who </w:t>
      </w:r>
      <w:r w:rsidR="001A2A58" w:rsidRPr="00F17B2D">
        <w:rPr>
          <w:rFonts w:ascii="Arial" w:eastAsia="Times New Roman" w:hAnsi="Arial" w:cs="Arial"/>
          <w:color w:val="000000"/>
          <w:sz w:val="24"/>
          <w:szCs w:val="24"/>
          <w:lang w:eastAsia="en-GB"/>
        </w:rPr>
        <w:t xml:space="preserve">they felt </w:t>
      </w:r>
      <w:r w:rsidR="00122D4E" w:rsidRPr="00F17B2D">
        <w:rPr>
          <w:rFonts w:ascii="Arial" w:eastAsia="Times New Roman" w:hAnsi="Arial" w:cs="Arial"/>
          <w:color w:val="000000"/>
          <w:sz w:val="24"/>
          <w:szCs w:val="24"/>
          <w:lang w:eastAsia="en-GB"/>
        </w:rPr>
        <w:t xml:space="preserve">met the inclusion criteria. </w:t>
      </w:r>
      <w:r w:rsidRPr="00F17B2D">
        <w:rPr>
          <w:rFonts w:ascii="Arial" w:hAnsi="Arial" w:cs="Arial"/>
          <w:sz w:val="24"/>
          <w:szCs w:val="24"/>
        </w:rPr>
        <w:t xml:space="preserve">Validity was enhanced by conducting the interviews with participants in the care recipient’s own home providing some acquaintance with the reality of their informal caring role. </w:t>
      </w:r>
    </w:p>
    <w:p w:rsidR="002B17A5" w:rsidRPr="00F17B2D" w:rsidRDefault="009467E9" w:rsidP="005C1C65">
      <w:pPr>
        <w:spacing w:line="480" w:lineRule="auto"/>
        <w:rPr>
          <w:rFonts w:ascii="Arial" w:hAnsi="Arial" w:cs="Arial"/>
          <w:b/>
          <w:sz w:val="24"/>
          <w:szCs w:val="24"/>
        </w:rPr>
      </w:pPr>
      <w:r w:rsidRPr="00F17B2D">
        <w:rPr>
          <w:rFonts w:ascii="Arial" w:hAnsi="Arial" w:cs="Arial"/>
          <w:b/>
          <w:sz w:val="24"/>
          <w:szCs w:val="24"/>
        </w:rPr>
        <w:t xml:space="preserve">2.3 </w:t>
      </w:r>
      <w:r w:rsidR="002B17A5" w:rsidRPr="00F17B2D">
        <w:rPr>
          <w:rFonts w:ascii="Arial" w:hAnsi="Arial" w:cs="Arial"/>
          <w:b/>
          <w:sz w:val="24"/>
          <w:szCs w:val="24"/>
        </w:rPr>
        <w:t>Data collection</w:t>
      </w:r>
    </w:p>
    <w:p w:rsidR="002B17A5" w:rsidRPr="00F17B2D" w:rsidRDefault="002B17A5" w:rsidP="005C1C65">
      <w:pPr>
        <w:spacing w:line="480" w:lineRule="auto"/>
        <w:jc w:val="both"/>
        <w:rPr>
          <w:rFonts w:ascii="Arial" w:hAnsi="Arial" w:cs="Arial"/>
          <w:sz w:val="24"/>
          <w:szCs w:val="24"/>
        </w:rPr>
      </w:pPr>
      <w:r w:rsidRPr="00F17B2D">
        <w:rPr>
          <w:rFonts w:ascii="Arial" w:hAnsi="Arial" w:cs="Arial"/>
          <w:sz w:val="24"/>
          <w:szCs w:val="24"/>
        </w:rPr>
        <w:t xml:space="preserve">The interviews followed a general interview guide although they were flexible and were adapted due to the personalised and unique experiences of each participant. </w:t>
      </w:r>
      <w:r w:rsidR="001A2A58" w:rsidRPr="00F17B2D">
        <w:rPr>
          <w:rFonts w:ascii="Arial" w:hAnsi="Arial" w:cs="Arial"/>
          <w:sz w:val="24"/>
          <w:szCs w:val="24"/>
        </w:rPr>
        <w:t>Interview schedules were developed from a review of the literature and from discussions within the research team</w:t>
      </w:r>
      <w:r w:rsidR="00406F9B" w:rsidRPr="00F17B2D">
        <w:rPr>
          <w:rFonts w:ascii="Arial" w:hAnsi="Arial" w:cs="Arial"/>
          <w:sz w:val="24"/>
          <w:szCs w:val="24"/>
        </w:rPr>
        <w:t>.</w:t>
      </w:r>
      <w:r w:rsidR="001A2A58" w:rsidRPr="00F17B2D">
        <w:rPr>
          <w:rFonts w:ascii="Arial" w:hAnsi="Arial" w:cs="Arial"/>
          <w:sz w:val="24"/>
          <w:szCs w:val="24"/>
        </w:rPr>
        <w:t xml:space="preserve"> </w:t>
      </w:r>
      <w:r w:rsidR="00406F9B" w:rsidRPr="00F17B2D">
        <w:rPr>
          <w:rFonts w:ascii="Arial" w:hAnsi="Arial" w:cs="Arial"/>
          <w:sz w:val="24"/>
          <w:szCs w:val="24"/>
        </w:rPr>
        <w:t>T</w:t>
      </w:r>
      <w:r w:rsidR="00D04475" w:rsidRPr="00F17B2D">
        <w:rPr>
          <w:rFonts w:ascii="Arial" w:hAnsi="Arial" w:cs="Arial"/>
          <w:sz w:val="24"/>
          <w:szCs w:val="24"/>
        </w:rPr>
        <w:t>opic area</w:t>
      </w:r>
      <w:r w:rsidR="00406F9B" w:rsidRPr="00F17B2D">
        <w:rPr>
          <w:rFonts w:ascii="Arial" w:hAnsi="Arial" w:cs="Arial"/>
          <w:sz w:val="24"/>
          <w:szCs w:val="24"/>
        </w:rPr>
        <w:t>s for the interviews included</w:t>
      </w:r>
      <w:r w:rsidR="00750120" w:rsidRPr="00F17B2D">
        <w:rPr>
          <w:rFonts w:ascii="Arial" w:hAnsi="Arial" w:cs="Arial"/>
          <w:sz w:val="24"/>
          <w:szCs w:val="24"/>
        </w:rPr>
        <w:t>;</w:t>
      </w:r>
      <w:r w:rsidR="001A2A58" w:rsidRPr="00F17B2D">
        <w:rPr>
          <w:rFonts w:ascii="Arial" w:hAnsi="Arial" w:cs="Arial"/>
          <w:sz w:val="24"/>
          <w:szCs w:val="24"/>
        </w:rPr>
        <w:t xml:space="preserve"> </w:t>
      </w:r>
      <w:r w:rsidR="00D04475" w:rsidRPr="00F17B2D">
        <w:rPr>
          <w:rFonts w:ascii="Arial" w:hAnsi="Arial" w:cs="Arial"/>
          <w:sz w:val="24"/>
          <w:szCs w:val="24"/>
        </w:rPr>
        <w:t xml:space="preserve">managing the risk of falls, experiences with support services, expectations in relation to reducing falls risk and the impact that falls had on the informal carer. </w:t>
      </w:r>
      <w:r w:rsidRPr="00F17B2D">
        <w:rPr>
          <w:rFonts w:ascii="Arial" w:hAnsi="Arial" w:cs="Arial"/>
          <w:sz w:val="24"/>
          <w:szCs w:val="24"/>
        </w:rPr>
        <w:t xml:space="preserve">Written consent was obtained </w:t>
      </w:r>
      <w:r w:rsidR="00750120" w:rsidRPr="00F17B2D">
        <w:rPr>
          <w:rFonts w:ascii="Arial" w:hAnsi="Arial" w:cs="Arial"/>
          <w:sz w:val="24"/>
          <w:szCs w:val="24"/>
        </w:rPr>
        <w:t xml:space="preserve">in order </w:t>
      </w:r>
      <w:r w:rsidR="00750120" w:rsidRPr="00F17B2D">
        <w:rPr>
          <w:rFonts w:ascii="Arial" w:hAnsi="Arial" w:cs="Arial"/>
          <w:sz w:val="24"/>
          <w:szCs w:val="24"/>
        </w:rPr>
        <w:lastRenderedPageBreak/>
        <w:t xml:space="preserve">to </w:t>
      </w:r>
      <w:r w:rsidRPr="00F17B2D">
        <w:rPr>
          <w:rFonts w:ascii="Arial" w:hAnsi="Arial" w:cs="Arial"/>
          <w:sz w:val="24"/>
          <w:szCs w:val="24"/>
        </w:rPr>
        <w:t xml:space="preserve">audio record the interviews </w:t>
      </w:r>
      <w:r w:rsidR="0018713B" w:rsidRPr="00F17B2D">
        <w:rPr>
          <w:rFonts w:ascii="Arial" w:hAnsi="Arial" w:cs="Arial"/>
          <w:sz w:val="24"/>
          <w:szCs w:val="24"/>
        </w:rPr>
        <w:t>that</w:t>
      </w:r>
      <w:r w:rsidRPr="00F17B2D">
        <w:rPr>
          <w:rFonts w:ascii="Arial" w:hAnsi="Arial" w:cs="Arial"/>
          <w:sz w:val="24"/>
          <w:szCs w:val="24"/>
        </w:rPr>
        <w:t xml:space="preserve"> took place in the participant’s home</w:t>
      </w:r>
      <w:r w:rsidR="009D1E1B" w:rsidRPr="00F17B2D">
        <w:rPr>
          <w:rFonts w:ascii="Arial" w:hAnsi="Arial" w:cs="Arial"/>
          <w:sz w:val="24"/>
          <w:szCs w:val="24"/>
        </w:rPr>
        <w:t xml:space="preserve"> and lasted between 60 and 90 minutes</w:t>
      </w:r>
      <w:r w:rsidRPr="00F17B2D">
        <w:rPr>
          <w:rFonts w:ascii="Arial" w:hAnsi="Arial" w:cs="Arial"/>
          <w:sz w:val="24"/>
          <w:szCs w:val="24"/>
        </w:rPr>
        <w:t xml:space="preserve">. </w:t>
      </w:r>
    </w:p>
    <w:p w:rsidR="002B17A5" w:rsidRPr="00F17B2D" w:rsidRDefault="009467E9" w:rsidP="005C1C65">
      <w:pPr>
        <w:spacing w:line="480" w:lineRule="auto"/>
        <w:rPr>
          <w:rFonts w:ascii="Arial" w:hAnsi="Arial" w:cs="Arial"/>
          <w:b/>
          <w:sz w:val="24"/>
          <w:szCs w:val="24"/>
        </w:rPr>
      </w:pPr>
      <w:r w:rsidRPr="00F17B2D">
        <w:rPr>
          <w:rFonts w:ascii="Arial" w:hAnsi="Arial" w:cs="Arial"/>
          <w:b/>
          <w:sz w:val="24"/>
          <w:szCs w:val="24"/>
        </w:rPr>
        <w:t xml:space="preserve">2.4 </w:t>
      </w:r>
      <w:r w:rsidR="002B17A5" w:rsidRPr="00F17B2D">
        <w:rPr>
          <w:rFonts w:ascii="Arial" w:hAnsi="Arial" w:cs="Arial"/>
          <w:b/>
          <w:sz w:val="24"/>
          <w:szCs w:val="24"/>
        </w:rPr>
        <w:t>Ethical consideration</w:t>
      </w:r>
    </w:p>
    <w:p w:rsidR="002B17A5" w:rsidRPr="00F17B2D" w:rsidRDefault="002B17A5" w:rsidP="005C1C65">
      <w:pPr>
        <w:spacing w:line="480" w:lineRule="auto"/>
        <w:jc w:val="both"/>
        <w:rPr>
          <w:rFonts w:ascii="Arial" w:hAnsi="Arial" w:cs="Arial"/>
          <w:sz w:val="24"/>
          <w:szCs w:val="24"/>
        </w:rPr>
      </w:pPr>
      <w:r w:rsidRPr="00F17B2D">
        <w:rPr>
          <w:rFonts w:ascii="Arial" w:hAnsi="Arial" w:cs="Arial"/>
          <w:sz w:val="24"/>
          <w:szCs w:val="24"/>
        </w:rPr>
        <w:t>The study was approved by the u</w:t>
      </w:r>
      <w:r w:rsidR="00326381" w:rsidRPr="00F17B2D">
        <w:rPr>
          <w:rFonts w:ascii="Arial" w:hAnsi="Arial" w:cs="Arial"/>
          <w:sz w:val="24"/>
          <w:szCs w:val="24"/>
        </w:rPr>
        <w:t>niversity ethics committee</w:t>
      </w:r>
      <w:r w:rsidR="007C29B6" w:rsidRPr="00F17B2D">
        <w:rPr>
          <w:rFonts w:ascii="Arial" w:hAnsi="Arial" w:cs="Arial"/>
          <w:sz w:val="24"/>
          <w:szCs w:val="24"/>
        </w:rPr>
        <w:t xml:space="preserve"> (</w:t>
      </w:r>
      <w:r w:rsidR="007C29B6" w:rsidRPr="00F17B2D">
        <w:rPr>
          <w:rFonts w:ascii="Arial" w:hAnsi="Arial" w:cs="Arial"/>
          <w:bCs/>
          <w:sz w:val="24"/>
          <w:szCs w:val="24"/>
        </w:rPr>
        <w:t>18/NAH/033</w:t>
      </w:r>
      <w:r w:rsidR="007C29B6" w:rsidRPr="00F17B2D">
        <w:rPr>
          <w:rFonts w:ascii="Arial" w:hAnsi="Arial" w:cs="Arial"/>
          <w:sz w:val="24"/>
          <w:szCs w:val="24"/>
        </w:rPr>
        <w:t>)</w:t>
      </w:r>
      <w:r w:rsidRPr="00F17B2D">
        <w:rPr>
          <w:rFonts w:ascii="Arial" w:hAnsi="Arial" w:cs="Arial"/>
          <w:sz w:val="24"/>
          <w:szCs w:val="24"/>
        </w:rPr>
        <w:t xml:space="preserve">. Participants were informed that they could withdraw from the study at any time without providing a reason. In the report of the findings each participant (informal carer) </w:t>
      </w:r>
      <w:r w:rsidR="00000A1C" w:rsidRPr="00F17B2D">
        <w:rPr>
          <w:rFonts w:ascii="Arial" w:hAnsi="Arial" w:cs="Arial"/>
          <w:sz w:val="24"/>
          <w:szCs w:val="24"/>
        </w:rPr>
        <w:t>i</w:t>
      </w:r>
      <w:r w:rsidRPr="00F17B2D">
        <w:rPr>
          <w:rFonts w:ascii="Arial" w:hAnsi="Arial" w:cs="Arial"/>
          <w:sz w:val="24"/>
          <w:szCs w:val="24"/>
        </w:rPr>
        <w:t>s allocated a unique identifier to maintain anonymity (example, IC1).</w:t>
      </w:r>
    </w:p>
    <w:p w:rsidR="002B17A5" w:rsidRPr="00F17B2D" w:rsidRDefault="009467E9" w:rsidP="005C1C65">
      <w:pPr>
        <w:spacing w:line="480" w:lineRule="auto"/>
        <w:rPr>
          <w:rFonts w:ascii="Arial" w:hAnsi="Arial" w:cs="Arial"/>
          <w:b/>
          <w:sz w:val="24"/>
          <w:szCs w:val="24"/>
        </w:rPr>
      </w:pPr>
      <w:r w:rsidRPr="00F17B2D">
        <w:rPr>
          <w:rFonts w:ascii="Arial" w:hAnsi="Arial" w:cs="Arial"/>
          <w:b/>
          <w:sz w:val="24"/>
          <w:szCs w:val="24"/>
        </w:rPr>
        <w:t xml:space="preserve">2.5 </w:t>
      </w:r>
      <w:r w:rsidR="002B17A5" w:rsidRPr="00F17B2D">
        <w:rPr>
          <w:rFonts w:ascii="Arial" w:hAnsi="Arial" w:cs="Arial"/>
          <w:b/>
          <w:sz w:val="24"/>
          <w:szCs w:val="24"/>
        </w:rPr>
        <w:t>Data Analysis</w:t>
      </w:r>
    </w:p>
    <w:p w:rsidR="00044B05" w:rsidRPr="00AB3BEE" w:rsidRDefault="002B17A5" w:rsidP="005C1C65">
      <w:pPr>
        <w:spacing w:line="480" w:lineRule="auto"/>
        <w:jc w:val="both"/>
        <w:rPr>
          <w:rFonts w:ascii="Arial" w:hAnsi="Arial" w:cs="Arial"/>
          <w:sz w:val="24"/>
          <w:szCs w:val="24"/>
        </w:rPr>
      </w:pPr>
      <w:r w:rsidRPr="00F17B2D">
        <w:rPr>
          <w:rFonts w:ascii="Arial" w:hAnsi="Arial" w:cs="Arial"/>
          <w:sz w:val="24"/>
          <w:szCs w:val="24"/>
        </w:rPr>
        <w:t>Interviews were transcribed verbatim and analysed using thematic analysis</w:t>
      </w:r>
      <w:r w:rsidR="00000A1C" w:rsidRPr="00F17B2D">
        <w:rPr>
          <w:rFonts w:ascii="Arial" w:hAnsi="Arial" w:cs="Arial"/>
          <w:sz w:val="24"/>
          <w:szCs w:val="24"/>
        </w:rPr>
        <w:t>,</w:t>
      </w:r>
      <w:r w:rsidRPr="00F17B2D">
        <w:rPr>
          <w:rFonts w:ascii="Arial" w:hAnsi="Arial" w:cs="Arial"/>
          <w:sz w:val="24"/>
          <w:szCs w:val="24"/>
        </w:rPr>
        <w:t xml:space="preserve"> a systematic technique for condensing text into fewer themes and categories (Boyatzis, 1998). This was a data driven, inductive process. Transcripts were read for each interview. Following the identification of initial </w:t>
      </w:r>
      <w:r w:rsidR="00A22A84" w:rsidRPr="00F17B2D">
        <w:rPr>
          <w:rFonts w:ascii="Arial" w:hAnsi="Arial" w:cs="Arial"/>
          <w:sz w:val="24"/>
          <w:szCs w:val="24"/>
        </w:rPr>
        <w:t>themes,</w:t>
      </w:r>
      <w:r w:rsidRPr="00F17B2D">
        <w:rPr>
          <w:rFonts w:ascii="Arial" w:hAnsi="Arial" w:cs="Arial"/>
          <w:sz w:val="24"/>
          <w:szCs w:val="24"/>
        </w:rPr>
        <w:t xml:space="preserve"> a coding frame recognising words, phrases or concepts was developed across the data. The analysis involved reading and rereading all transcripts and then identifying initial themes </w:t>
      </w:r>
      <w:r w:rsidR="0018713B" w:rsidRPr="00F17B2D">
        <w:rPr>
          <w:rFonts w:ascii="Arial" w:hAnsi="Arial" w:cs="Arial"/>
          <w:sz w:val="24"/>
          <w:szCs w:val="24"/>
        </w:rPr>
        <w:t>that</w:t>
      </w:r>
      <w:r w:rsidRPr="00F17B2D">
        <w:rPr>
          <w:rFonts w:ascii="Arial" w:hAnsi="Arial" w:cs="Arial"/>
          <w:sz w:val="24"/>
          <w:szCs w:val="24"/>
        </w:rPr>
        <w:t xml:space="preserve"> were considered and refined in relation to the aim of the research. This application of thematic analysis provided a nuanced account of the data and a detailed qualitative analysis of the narratives provided by participants (Braun and Clarke, 2006). </w:t>
      </w:r>
      <w:r w:rsidRPr="00AB3BEE">
        <w:rPr>
          <w:rFonts w:ascii="Arial" w:hAnsi="Arial" w:cs="Arial"/>
          <w:sz w:val="24"/>
          <w:szCs w:val="24"/>
        </w:rPr>
        <w:t xml:space="preserve">Data collection and analysis concluded when no new ideas, features or topics </w:t>
      </w:r>
      <w:r w:rsidR="00387876" w:rsidRPr="00AB3BEE">
        <w:rPr>
          <w:rFonts w:ascii="Arial" w:hAnsi="Arial" w:cs="Arial"/>
          <w:sz w:val="24"/>
          <w:szCs w:val="24"/>
        </w:rPr>
        <w:t xml:space="preserve">appeared to be </w:t>
      </w:r>
      <w:r w:rsidRPr="00AB3BEE">
        <w:rPr>
          <w:rFonts w:ascii="Arial" w:hAnsi="Arial" w:cs="Arial"/>
          <w:sz w:val="24"/>
          <w:szCs w:val="24"/>
        </w:rPr>
        <w:t xml:space="preserve">evident </w:t>
      </w:r>
      <w:r w:rsidR="00387876" w:rsidRPr="00AB3BEE">
        <w:rPr>
          <w:rFonts w:ascii="Arial" w:hAnsi="Arial" w:cs="Arial"/>
          <w:sz w:val="24"/>
          <w:szCs w:val="24"/>
        </w:rPr>
        <w:t xml:space="preserve">and as a result of pragmatic considerations including time limitations </w:t>
      </w:r>
      <w:r w:rsidRPr="00AB3BEE">
        <w:rPr>
          <w:rFonts w:ascii="Arial" w:hAnsi="Arial" w:cs="Arial"/>
          <w:sz w:val="24"/>
          <w:szCs w:val="24"/>
        </w:rPr>
        <w:t>(Strauss and Corbin, 1998).</w:t>
      </w:r>
      <w:r w:rsidR="00F17B2D" w:rsidRPr="00AB3BEE">
        <w:t xml:space="preserve"> </w:t>
      </w:r>
      <w:r w:rsidR="00B71518" w:rsidRPr="00AB3BEE">
        <w:rPr>
          <w:rFonts w:ascii="Arial" w:hAnsi="Arial" w:cs="Arial"/>
          <w:color w:val="1C1D1E"/>
          <w:sz w:val="24"/>
          <w:szCs w:val="24"/>
          <w:shd w:val="clear" w:color="auto" w:fill="FFFFFF"/>
        </w:rPr>
        <w:t xml:space="preserve">Rigour was established by purposive sampling and by lengthy engagement with the participants during the interviews. </w:t>
      </w:r>
      <w:r w:rsidR="00044B05" w:rsidRPr="00AB3BEE">
        <w:rPr>
          <w:rFonts w:ascii="Arial" w:hAnsi="Arial" w:cs="Arial"/>
          <w:color w:val="1C1D1E"/>
          <w:sz w:val="24"/>
          <w:szCs w:val="24"/>
          <w:shd w:val="clear" w:color="auto" w:fill="FFFFFF"/>
        </w:rPr>
        <w:t xml:space="preserve">Frequent meetings with the </w:t>
      </w:r>
      <w:r w:rsidR="00095B5A" w:rsidRPr="00AB3BEE">
        <w:rPr>
          <w:rFonts w:ascii="Arial" w:hAnsi="Arial" w:cs="Arial"/>
          <w:color w:val="1C1D1E"/>
          <w:sz w:val="24"/>
          <w:szCs w:val="24"/>
          <w:shd w:val="clear" w:color="auto" w:fill="FFFFFF"/>
        </w:rPr>
        <w:t xml:space="preserve">3 members of the </w:t>
      </w:r>
      <w:r w:rsidR="00044B05" w:rsidRPr="00AB3BEE">
        <w:rPr>
          <w:rFonts w:ascii="Arial" w:hAnsi="Arial" w:cs="Arial"/>
          <w:color w:val="1C1D1E"/>
          <w:sz w:val="24"/>
          <w:szCs w:val="24"/>
          <w:shd w:val="clear" w:color="auto" w:fill="FFFFFF"/>
        </w:rPr>
        <w:t>research team</w:t>
      </w:r>
      <w:r w:rsidR="00B71518" w:rsidRPr="00AB3BEE">
        <w:rPr>
          <w:rFonts w:ascii="Arial" w:hAnsi="Arial" w:cs="Arial"/>
          <w:color w:val="1C1D1E"/>
          <w:sz w:val="24"/>
          <w:szCs w:val="24"/>
          <w:shd w:val="clear" w:color="auto" w:fill="FFFFFF"/>
        </w:rPr>
        <w:t xml:space="preserve"> took place to </w:t>
      </w:r>
      <w:r w:rsidR="00044B05" w:rsidRPr="00AB3BEE">
        <w:rPr>
          <w:rFonts w:ascii="Arial" w:hAnsi="Arial" w:cs="Arial"/>
          <w:color w:val="1C1D1E"/>
          <w:sz w:val="24"/>
          <w:szCs w:val="24"/>
          <w:shd w:val="clear" w:color="auto" w:fill="FFFFFF"/>
        </w:rPr>
        <w:t>consider emerging themes</w:t>
      </w:r>
      <w:r w:rsidR="00B71518" w:rsidRPr="00AB3BEE">
        <w:rPr>
          <w:rFonts w:ascii="Arial" w:hAnsi="Arial" w:cs="Arial"/>
          <w:color w:val="1C1D1E"/>
          <w:sz w:val="24"/>
          <w:szCs w:val="24"/>
          <w:shd w:val="clear" w:color="auto" w:fill="FFFFFF"/>
        </w:rPr>
        <w:t xml:space="preserve"> and to </w:t>
      </w:r>
      <w:r w:rsidR="00044B05" w:rsidRPr="00AB3BEE">
        <w:rPr>
          <w:rFonts w:ascii="Arial" w:hAnsi="Arial" w:cs="Arial"/>
          <w:color w:val="1C1D1E"/>
          <w:sz w:val="24"/>
          <w:szCs w:val="24"/>
          <w:shd w:val="clear" w:color="auto" w:fill="FFFFFF"/>
        </w:rPr>
        <w:t xml:space="preserve">shape further data collection. </w:t>
      </w:r>
      <w:r w:rsidR="005E0B5D" w:rsidRPr="00AB3BEE">
        <w:rPr>
          <w:rFonts w:ascii="Arial" w:hAnsi="Arial" w:cs="Arial"/>
          <w:color w:val="1C1D1E"/>
          <w:sz w:val="24"/>
          <w:szCs w:val="24"/>
          <w:shd w:val="clear" w:color="auto" w:fill="FFFFFF"/>
        </w:rPr>
        <w:t>The COREQ research checklist was used throughout the research process.</w:t>
      </w:r>
    </w:p>
    <w:p w:rsidR="002B17A5" w:rsidRPr="00AB3BEE" w:rsidRDefault="009467E9" w:rsidP="005C1C65">
      <w:pPr>
        <w:spacing w:line="480" w:lineRule="auto"/>
        <w:jc w:val="both"/>
        <w:rPr>
          <w:rFonts w:ascii="Arial" w:hAnsi="Arial" w:cs="Arial"/>
          <w:b/>
          <w:sz w:val="24"/>
          <w:szCs w:val="24"/>
        </w:rPr>
      </w:pPr>
      <w:r w:rsidRPr="00AB3BEE">
        <w:rPr>
          <w:rFonts w:ascii="Arial" w:hAnsi="Arial" w:cs="Arial"/>
          <w:b/>
          <w:color w:val="1C1D1E"/>
          <w:sz w:val="24"/>
          <w:szCs w:val="24"/>
          <w:shd w:val="clear" w:color="auto" w:fill="FFFFFF"/>
        </w:rPr>
        <w:lastRenderedPageBreak/>
        <w:t>3. FINDINGS</w:t>
      </w:r>
    </w:p>
    <w:p w:rsidR="002B17A5" w:rsidRPr="00AB3BEE" w:rsidRDefault="002B17A5" w:rsidP="005C1C65">
      <w:pPr>
        <w:spacing w:line="480" w:lineRule="auto"/>
        <w:rPr>
          <w:rFonts w:ascii="Arial" w:hAnsi="Arial" w:cs="Arial"/>
          <w:sz w:val="24"/>
          <w:szCs w:val="24"/>
        </w:rPr>
      </w:pPr>
      <w:r w:rsidRPr="00AB3BEE">
        <w:rPr>
          <w:rFonts w:ascii="Arial" w:hAnsi="Arial" w:cs="Arial"/>
          <w:sz w:val="24"/>
          <w:szCs w:val="24"/>
        </w:rPr>
        <w:t>Analysis from the 10 interviews resulted in the identification of 4 main themes representing the experience of all participants. Each theme will be discussed in detail.</w:t>
      </w:r>
    </w:p>
    <w:p w:rsidR="002B17A5" w:rsidRPr="00AB3BEE" w:rsidRDefault="00BC268F" w:rsidP="005C1C65">
      <w:pPr>
        <w:tabs>
          <w:tab w:val="center" w:pos="4513"/>
        </w:tabs>
        <w:spacing w:line="480" w:lineRule="auto"/>
        <w:rPr>
          <w:rFonts w:ascii="Arial" w:hAnsi="Arial" w:cs="Arial"/>
          <w:b/>
          <w:sz w:val="24"/>
          <w:szCs w:val="24"/>
        </w:rPr>
      </w:pPr>
      <w:r w:rsidRPr="00AB3BEE">
        <w:rPr>
          <w:rFonts w:ascii="Arial" w:hAnsi="Arial" w:cs="Arial"/>
          <w:b/>
          <w:sz w:val="24"/>
          <w:szCs w:val="24"/>
        </w:rPr>
        <w:t xml:space="preserve">3.1 </w:t>
      </w:r>
      <w:r w:rsidR="002B17A5" w:rsidRPr="00AB3BEE">
        <w:rPr>
          <w:rFonts w:ascii="Arial" w:hAnsi="Arial" w:cs="Arial"/>
          <w:b/>
          <w:sz w:val="24"/>
          <w:szCs w:val="24"/>
        </w:rPr>
        <w:t>Inevitability of falling</w:t>
      </w:r>
    </w:p>
    <w:p w:rsidR="002B17A5" w:rsidRPr="00AB3BEE" w:rsidRDefault="002B17A5" w:rsidP="005C1C65">
      <w:pPr>
        <w:tabs>
          <w:tab w:val="center" w:pos="4513"/>
        </w:tabs>
        <w:spacing w:line="480" w:lineRule="auto"/>
        <w:jc w:val="both"/>
        <w:rPr>
          <w:rFonts w:ascii="Arial" w:hAnsi="Arial" w:cs="Arial"/>
          <w:sz w:val="24"/>
          <w:szCs w:val="24"/>
        </w:rPr>
      </w:pPr>
      <w:r w:rsidRPr="00AB3BEE">
        <w:rPr>
          <w:rFonts w:ascii="Arial" w:hAnsi="Arial" w:cs="Arial"/>
          <w:sz w:val="24"/>
          <w:szCs w:val="24"/>
        </w:rPr>
        <w:t>Informal carers expressed a belief that once a fall had occurred further falls were inevitable for the care recipient</w:t>
      </w:r>
      <w:r w:rsidR="00750120" w:rsidRPr="00AB3BEE">
        <w:rPr>
          <w:rFonts w:ascii="Arial" w:hAnsi="Arial" w:cs="Arial"/>
          <w:sz w:val="24"/>
          <w:szCs w:val="24"/>
        </w:rPr>
        <w:t>.</w:t>
      </w:r>
      <w:r w:rsidR="0042073B" w:rsidRPr="00AB3BEE">
        <w:rPr>
          <w:rFonts w:ascii="Arial" w:hAnsi="Arial" w:cs="Arial"/>
          <w:sz w:val="24"/>
          <w:szCs w:val="24"/>
        </w:rPr>
        <w:t xml:space="preserve"> This was </w:t>
      </w:r>
      <w:r w:rsidRPr="00AB3BEE">
        <w:rPr>
          <w:rFonts w:ascii="Arial" w:hAnsi="Arial" w:cs="Arial"/>
          <w:sz w:val="24"/>
          <w:szCs w:val="24"/>
        </w:rPr>
        <w:t xml:space="preserve">something they </w:t>
      </w:r>
      <w:r w:rsidR="0042073B" w:rsidRPr="00AB3BEE">
        <w:rPr>
          <w:rFonts w:ascii="Arial" w:hAnsi="Arial" w:cs="Arial"/>
          <w:sz w:val="24"/>
          <w:szCs w:val="24"/>
        </w:rPr>
        <w:t xml:space="preserve">thought they </w:t>
      </w:r>
      <w:r w:rsidRPr="00AB3BEE">
        <w:rPr>
          <w:rFonts w:ascii="Arial" w:hAnsi="Arial" w:cs="Arial"/>
          <w:sz w:val="24"/>
          <w:szCs w:val="24"/>
        </w:rPr>
        <w:t>would have to get use</w:t>
      </w:r>
      <w:r w:rsidR="00750120" w:rsidRPr="00AB3BEE">
        <w:rPr>
          <w:rFonts w:ascii="Arial" w:hAnsi="Arial" w:cs="Arial"/>
          <w:sz w:val="24"/>
          <w:szCs w:val="24"/>
        </w:rPr>
        <w:t>d</w:t>
      </w:r>
      <w:r w:rsidRPr="00AB3BEE">
        <w:rPr>
          <w:rFonts w:ascii="Arial" w:hAnsi="Arial" w:cs="Arial"/>
          <w:sz w:val="24"/>
          <w:szCs w:val="24"/>
        </w:rPr>
        <w:t xml:space="preserve"> to managing. They were also confident that the risk of falling would progressively worsen over time. Participants attributed this to the consequences of getting older and viewed it as a common but inevitable hazard </w:t>
      </w:r>
      <w:r w:rsidR="0042073B" w:rsidRPr="00AB3BEE">
        <w:rPr>
          <w:rFonts w:ascii="Arial" w:hAnsi="Arial" w:cs="Arial"/>
          <w:sz w:val="24"/>
          <w:szCs w:val="24"/>
        </w:rPr>
        <w:t xml:space="preserve">associated with </w:t>
      </w:r>
      <w:r w:rsidRPr="00AB3BEE">
        <w:rPr>
          <w:rFonts w:ascii="Arial" w:hAnsi="Arial" w:cs="Arial"/>
          <w:sz w:val="24"/>
          <w:szCs w:val="24"/>
        </w:rPr>
        <w:t>old age. Previous falls were also identi</w:t>
      </w:r>
      <w:r w:rsidR="007F4471" w:rsidRPr="00AB3BEE">
        <w:rPr>
          <w:rFonts w:ascii="Arial" w:hAnsi="Arial" w:cs="Arial"/>
          <w:sz w:val="24"/>
          <w:szCs w:val="24"/>
        </w:rPr>
        <w:t>fied as strengthening the likelihood</w:t>
      </w:r>
      <w:r w:rsidRPr="00AB3BEE">
        <w:rPr>
          <w:rFonts w:ascii="Arial" w:hAnsi="Arial" w:cs="Arial"/>
          <w:sz w:val="24"/>
          <w:szCs w:val="24"/>
        </w:rPr>
        <w:t xml:space="preserve"> of falls and </w:t>
      </w:r>
      <w:r w:rsidR="001A2A58" w:rsidRPr="00AB3BEE">
        <w:rPr>
          <w:rFonts w:ascii="Arial" w:hAnsi="Arial" w:cs="Arial"/>
          <w:sz w:val="24"/>
          <w:szCs w:val="24"/>
        </w:rPr>
        <w:t xml:space="preserve">they </w:t>
      </w:r>
      <w:r w:rsidRPr="00AB3BEE">
        <w:rPr>
          <w:rFonts w:ascii="Arial" w:hAnsi="Arial" w:cs="Arial"/>
          <w:sz w:val="24"/>
          <w:szCs w:val="24"/>
        </w:rPr>
        <w:t xml:space="preserve">were viewed </w:t>
      </w:r>
      <w:r w:rsidR="007F4471" w:rsidRPr="00AB3BEE">
        <w:rPr>
          <w:rFonts w:ascii="Arial" w:hAnsi="Arial" w:cs="Arial"/>
          <w:sz w:val="24"/>
          <w:szCs w:val="24"/>
        </w:rPr>
        <w:t>as certain to result in the increased severity of injury</w:t>
      </w:r>
      <w:r w:rsidRPr="00AB3BEE">
        <w:rPr>
          <w:rFonts w:ascii="Arial" w:hAnsi="Arial" w:cs="Arial"/>
          <w:sz w:val="24"/>
          <w:szCs w:val="24"/>
        </w:rPr>
        <w:t>.</w:t>
      </w:r>
    </w:p>
    <w:p w:rsidR="002B17A5" w:rsidRPr="00AB3BEE" w:rsidRDefault="002B17A5" w:rsidP="005C1C65">
      <w:pPr>
        <w:spacing w:line="480" w:lineRule="auto"/>
        <w:rPr>
          <w:rFonts w:ascii="Arial" w:hAnsi="Arial" w:cs="Arial"/>
          <w:sz w:val="24"/>
          <w:szCs w:val="24"/>
        </w:rPr>
      </w:pPr>
      <w:r w:rsidRPr="00AB3BEE">
        <w:rPr>
          <w:rFonts w:ascii="Arial" w:hAnsi="Arial" w:cs="Arial"/>
          <w:sz w:val="24"/>
          <w:szCs w:val="24"/>
        </w:rPr>
        <w:t>‘</w:t>
      </w:r>
      <w:r w:rsidRPr="00AB3BEE">
        <w:rPr>
          <w:rFonts w:ascii="Arial" w:hAnsi="Arial" w:cs="Arial"/>
          <w:i/>
          <w:sz w:val="24"/>
          <w:szCs w:val="24"/>
        </w:rPr>
        <w:t xml:space="preserve">I think I accept that there will always be that risk (of falling) now and it will get worse. The risk will never go away and I have to get use to that’ </w:t>
      </w:r>
      <w:r w:rsidRPr="00AB3BEE">
        <w:rPr>
          <w:rFonts w:ascii="Arial" w:hAnsi="Arial" w:cs="Arial"/>
          <w:sz w:val="24"/>
          <w:szCs w:val="24"/>
        </w:rPr>
        <w:t>(IC2).</w:t>
      </w:r>
    </w:p>
    <w:p w:rsidR="002B17A5" w:rsidRPr="00AB3BEE" w:rsidRDefault="002B17A5" w:rsidP="005C1C65">
      <w:pPr>
        <w:spacing w:line="480" w:lineRule="auto"/>
        <w:rPr>
          <w:rFonts w:ascii="Arial" w:hAnsi="Arial" w:cs="Arial"/>
          <w:sz w:val="24"/>
          <w:szCs w:val="24"/>
        </w:rPr>
      </w:pPr>
      <w:r w:rsidRPr="00AB3BEE">
        <w:rPr>
          <w:rFonts w:ascii="Arial" w:hAnsi="Arial" w:cs="Arial"/>
          <w:i/>
          <w:sz w:val="24"/>
          <w:szCs w:val="24"/>
        </w:rPr>
        <w:t xml:space="preserve">‘As time goes on he’ll get worse and worse, falls are inevitable I know’ </w:t>
      </w:r>
      <w:r w:rsidRPr="00AB3BEE">
        <w:rPr>
          <w:rFonts w:ascii="Arial" w:hAnsi="Arial" w:cs="Arial"/>
          <w:sz w:val="24"/>
          <w:szCs w:val="24"/>
        </w:rPr>
        <w:t>(IC5).</w:t>
      </w:r>
    </w:p>
    <w:p w:rsidR="002B17A5" w:rsidRPr="00AB3BEE" w:rsidRDefault="002B17A5" w:rsidP="005C1C65">
      <w:pPr>
        <w:spacing w:line="480" w:lineRule="auto"/>
        <w:rPr>
          <w:rFonts w:ascii="Arial" w:hAnsi="Arial" w:cs="Arial"/>
          <w:sz w:val="24"/>
          <w:szCs w:val="24"/>
        </w:rPr>
      </w:pPr>
      <w:r w:rsidRPr="00AB3BEE">
        <w:rPr>
          <w:rFonts w:ascii="Arial" w:hAnsi="Arial" w:cs="Arial"/>
          <w:i/>
          <w:sz w:val="24"/>
          <w:szCs w:val="24"/>
        </w:rPr>
        <w:t xml:space="preserve">‘He’s just fallen and we’ve managed things really, like I said it’s part of getting older’ </w:t>
      </w:r>
      <w:r w:rsidRPr="00AB3BEE">
        <w:rPr>
          <w:rFonts w:ascii="Arial" w:hAnsi="Arial" w:cs="Arial"/>
          <w:sz w:val="24"/>
          <w:szCs w:val="24"/>
        </w:rPr>
        <w:t>(IC8).</w:t>
      </w:r>
    </w:p>
    <w:p w:rsidR="002B17A5" w:rsidRPr="00AB3BEE" w:rsidRDefault="002B17A5" w:rsidP="005C1C65">
      <w:pPr>
        <w:spacing w:line="480" w:lineRule="auto"/>
        <w:jc w:val="both"/>
        <w:rPr>
          <w:rFonts w:ascii="Arial" w:hAnsi="Arial" w:cs="Arial"/>
          <w:sz w:val="24"/>
          <w:szCs w:val="24"/>
        </w:rPr>
      </w:pPr>
      <w:r w:rsidRPr="00AB3BEE">
        <w:rPr>
          <w:rFonts w:ascii="Arial" w:hAnsi="Arial" w:cs="Arial"/>
          <w:sz w:val="24"/>
          <w:szCs w:val="24"/>
        </w:rPr>
        <w:t xml:space="preserve">It was evident from the informal carers they were able to attribute a decline in the care recipient’s physical ability as an indicator of risk and further falls. They were also able to provide examples of when they could identify situations that </w:t>
      </w:r>
      <w:r w:rsidR="00F16F58" w:rsidRPr="00AB3BEE">
        <w:rPr>
          <w:rFonts w:ascii="Arial" w:hAnsi="Arial" w:cs="Arial"/>
          <w:sz w:val="24"/>
          <w:szCs w:val="24"/>
        </w:rPr>
        <w:t xml:space="preserve">they felt </w:t>
      </w:r>
      <w:r w:rsidRPr="00AB3BEE">
        <w:rPr>
          <w:rFonts w:ascii="Arial" w:hAnsi="Arial" w:cs="Arial"/>
          <w:sz w:val="24"/>
          <w:szCs w:val="24"/>
        </w:rPr>
        <w:t>would lead to a fall.</w:t>
      </w:r>
    </w:p>
    <w:p w:rsidR="00F16F58" w:rsidRPr="00AB3BEE" w:rsidRDefault="00F16F58" w:rsidP="005C1C65">
      <w:pPr>
        <w:spacing w:line="480" w:lineRule="auto"/>
        <w:jc w:val="both"/>
        <w:rPr>
          <w:rFonts w:ascii="Arial" w:hAnsi="Arial" w:cs="Arial"/>
          <w:sz w:val="24"/>
          <w:szCs w:val="24"/>
        </w:rPr>
      </w:pPr>
      <w:r w:rsidRPr="00AB3BEE">
        <w:rPr>
          <w:rFonts w:ascii="Arial" w:hAnsi="Arial" w:cs="Arial"/>
          <w:i/>
          <w:sz w:val="24"/>
          <w:szCs w:val="24"/>
        </w:rPr>
        <w:lastRenderedPageBreak/>
        <w:t xml:space="preserve">‘He’s fallen twice in the house recently and each time he has grazed knees but it could have been a fracture. Luckily, he’s been able to stop himself a bit by grabbing hold of something but I know it won’t be long before he falls and breaks something’ </w:t>
      </w:r>
      <w:r w:rsidRPr="00AB3BEE">
        <w:rPr>
          <w:rFonts w:ascii="Arial" w:hAnsi="Arial" w:cs="Arial"/>
          <w:sz w:val="24"/>
          <w:szCs w:val="24"/>
        </w:rPr>
        <w:t>(IC 6).</w:t>
      </w:r>
    </w:p>
    <w:p w:rsidR="002B17A5" w:rsidRPr="00AB3BEE" w:rsidRDefault="002B17A5" w:rsidP="005C1C65">
      <w:pPr>
        <w:spacing w:line="480" w:lineRule="auto"/>
        <w:rPr>
          <w:rFonts w:ascii="Arial" w:hAnsi="Arial" w:cs="Arial"/>
          <w:sz w:val="24"/>
          <w:szCs w:val="24"/>
        </w:rPr>
      </w:pPr>
      <w:r w:rsidRPr="00AB3BEE">
        <w:rPr>
          <w:rFonts w:ascii="Arial" w:hAnsi="Arial" w:cs="Arial"/>
          <w:i/>
          <w:sz w:val="24"/>
          <w:szCs w:val="24"/>
        </w:rPr>
        <w:t xml:space="preserve">He was slowing right down which I suppose is all part of getting old so I expected the falls’ </w:t>
      </w:r>
      <w:r w:rsidRPr="00AB3BEE">
        <w:rPr>
          <w:rFonts w:ascii="Arial" w:hAnsi="Arial" w:cs="Arial"/>
          <w:sz w:val="24"/>
          <w:szCs w:val="24"/>
        </w:rPr>
        <w:t>(IC3).</w:t>
      </w:r>
    </w:p>
    <w:p w:rsidR="002B17A5" w:rsidRPr="00AB3BEE" w:rsidRDefault="00BC268F" w:rsidP="005C1C65">
      <w:pPr>
        <w:spacing w:line="480" w:lineRule="auto"/>
        <w:rPr>
          <w:rFonts w:ascii="Arial" w:hAnsi="Arial" w:cs="Arial"/>
          <w:b/>
          <w:sz w:val="24"/>
          <w:szCs w:val="24"/>
        </w:rPr>
      </w:pPr>
      <w:r w:rsidRPr="00AB3BEE">
        <w:rPr>
          <w:rFonts w:ascii="Arial" w:hAnsi="Arial" w:cs="Arial"/>
          <w:b/>
          <w:sz w:val="24"/>
          <w:szCs w:val="24"/>
        </w:rPr>
        <w:t xml:space="preserve">3.2 </w:t>
      </w:r>
      <w:r w:rsidR="002B17A5" w:rsidRPr="00AB3BEE">
        <w:rPr>
          <w:rFonts w:ascii="Arial" w:hAnsi="Arial" w:cs="Arial"/>
          <w:b/>
          <w:sz w:val="24"/>
          <w:szCs w:val="24"/>
        </w:rPr>
        <w:t>Low expectations of support services</w:t>
      </w:r>
    </w:p>
    <w:p w:rsidR="002B17A5" w:rsidRPr="00AB3BEE" w:rsidRDefault="002B17A5" w:rsidP="005C1C65">
      <w:pPr>
        <w:spacing w:line="480" w:lineRule="auto"/>
        <w:jc w:val="both"/>
        <w:rPr>
          <w:rFonts w:ascii="Arial" w:hAnsi="Arial" w:cs="Arial"/>
          <w:sz w:val="24"/>
          <w:szCs w:val="24"/>
        </w:rPr>
      </w:pPr>
      <w:r w:rsidRPr="00AB3BEE">
        <w:rPr>
          <w:rFonts w:ascii="Arial" w:hAnsi="Arial" w:cs="Arial"/>
          <w:sz w:val="24"/>
          <w:szCs w:val="24"/>
        </w:rPr>
        <w:t>The fact that informal carers considered fall</w:t>
      </w:r>
      <w:r w:rsidR="007F4471" w:rsidRPr="00AB3BEE">
        <w:rPr>
          <w:rFonts w:ascii="Arial" w:hAnsi="Arial" w:cs="Arial"/>
          <w:sz w:val="24"/>
          <w:szCs w:val="24"/>
        </w:rPr>
        <w:t>ing</w:t>
      </w:r>
      <w:r w:rsidRPr="00AB3BEE">
        <w:rPr>
          <w:rFonts w:ascii="Arial" w:hAnsi="Arial" w:cs="Arial"/>
          <w:sz w:val="24"/>
          <w:szCs w:val="24"/>
        </w:rPr>
        <w:t xml:space="preserve"> inevitable coincided with the idea that they also believed them to be unpreventable. These opinions appeared to be influenced by the age of the care</w:t>
      </w:r>
      <w:r w:rsidR="007F4471" w:rsidRPr="00AB3BEE">
        <w:rPr>
          <w:rFonts w:ascii="Arial" w:hAnsi="Arial" w:cs="Arial"/>
          <w:sz w:val="24"/>
          <w:szCs w:val="24"/>
        </w:rPr>
        <w:t xml:space="preserve"> recipient and the expectation </w:t>
      </w:r>
      <w:r w:rsidRPr="00AB3BEE">
        <w:rPr>
          <w:rFonts w:ascii="Arial" w:hAnsi="Arial" w:cs="Arial"/>
          <w:sz w:val="24"/>
          <w:szCs w:val="24"/>
        </w:rPr>
        <w:t>that falls prevention interventions would not be of any value. There was even a suggestion from one participant that any falls prevention intervention would be more of a hazard.</w:t>
      </w:r>
    </w:p>
    <w:p w:rsidR="00424871" w:rsidRPr="00AB3BEE" w:rsidRDefault="00424871" w:rsidP="00424871">
      <w:pPr>
        <w:spacing w:line="480" w:lineRule="auto"/>
        <w:rPr>
          <w:rFonts w:ascii="Arial" w:hAnsi="Arial" w:cs="Arial"/>
          <w:sz w:val="24"/>
          <w:szCs w:val="24"/>
        </w:rPr>
      </w:pPr>
      <w:r w:rsidRPr="00AB3BEE">
        <w:rPr>
          <w:rFonts w:ascii="Arial" w:hAnsi="Arial" w:cs="Arial"/>
          <w:sz w:val="24"/>
          <w:szCs w:val="24"/>
        </w:rPr>
        <w:t>‘</w:t>
      </w:r>
      <w:r w:rsidRPr="00AB3BEE">
        <w:rPr>
          <w:rFonts w:ascii="Arial" w:hAnsi="Arial" w:cs="Arial"/>
          <w:i/>
          <w:sz w:val="24"/>
          <w:szCs w:val="24"/>
        </w:rPr>
        <w:t>When mum had a fall, social services came out to have a look to see if they could do anything that might stop mum having another fall but anything they suggested I thought would be more of a hindrance’ (</w:t>
      </w:r>
      <w:r w:rsidRPr="00AB3BEE">
        <w:rPr>
          <w:rFonts w:ascii="Arial" w:hAnsi="Arial" w:cs="Arial"/>
          <w:sz w:val="24"/>
          <w:szCs w:val="24"/>
        </w:rPr>
        <w:t xml:space="preserve">IC1). </w:t>
      </w:r>
    </w:p>
    <w:p w:rsidR="002B17A5" w:rsidRPr="00AB3BEE" w:rsidRDefault="002B17A5" w:rsidP="005C1C65">
      <w:pPr>
        <w:spacing w:line="480" w:lineRule="auto"/>
        <w:rPr>
          <w:rFonts w:ascii="Arial" w:hAnsi="Arial" w:cs="Arial"/>
          <w:sz w:val="24"/>
          <w:szCs w:val="24"/>
        </w:rPr>
      </w:pPr>
      <w:r w:rsidRPr="00AB3BEE">
        <w:rPr>
          <w:rFonts w:ascii="Arial" w:hAnsi="Arial" w:cs="Arial"/>
          <w:i/>
          <w:sz w:val="24"/>
          <w:szCs w:val="24"/>
        </w:rPr>
        <w:t xml:space="preserve">‘The trouble is no one seems able to do anything for it, stopping the falls. There’s only so much that they can do I suppose’ </w:t>
      </w:r>
      <w:r w:rsidRPr="00AB3BEE">
        <w:rPr>
          <w:rFonts w:ascii="Arial" w:hAnsi="Arial" w:cs="Arial"/>
          <w:sz w:val="24"/>
          <w:szCs w:val="24"/>
        </w:rPr>
        <w:t xml:space="preserve">(IC9). </w:t>
      </w:r>
    </w:p>
    <w:p w:rsidR="002B17A5" w:rsidRPr="00AB3BEE" w:rsidRDefault="002B17A5" w:rsidP="005C1C65">
      <w:pPr>
        <w:spacing w:line="480" w:lineRule="auto"/>
        <w:jc w:val="both"/>
        <w:rPr>
          <w:rFonts w:ascii="Arial" w:hAnsi="Arial" w:cs="Arial"/>
          <w:sz w:val="24"/>
          <w:szCs w:val="24"/>
        </w:rPr>
      </w:pPr>
      <w:r w:rsidRPr="00AB3BEE">
        <w:rPr>
          <w:rFonts w:ascii="Arial" w:hAnsi="Arial" w:cs="Arial"/>
          <w:sz w:val="24"/>
          <w:szCs w:val="24"/>
        </w:rPr>
        <w:t xml:space="preserve">Low expectations of support services </w:t>
      </w:r>
      <w:r w:rsidR="00A22A84" w:rsidRPr="00AB3BEE">
        <w:rPr>
          <w:rFonts w:ascii="Arial" w:hAnsi="Arial" w:cs="Arial"/>
          <w:sz w:val="24"/>
          <w:szCs w:val="24"/>
        </w:rPr>
        <w:t>appear</w:t>
      </w:r>
      <w:r w:rsidRPr="00AB3BEE">
        <w:rPr>
          <w:rFonts w:ascii="Arial" w:hAnsi="Arial" w:cs="Arial"/>
          <w:sz w:val="24"/>
          <w:szCs w:val="24"/>
        </w:rPr>
        <w:t xml:space="preserve"> to have been influenced by the frustration some participants expressed in waiting for falls prevention services to intervene</w:t>
      </w:r>
      <w:r w:rsidR="00424871" w:rsidRPr="00AB3BEE">
        <w:rPr>
          <w:rFonts w:ascii="Arial" w:hAnsi="Arial" w:cs="Arial"/>
          <w:sz w:val="24"/>
          <w:szCs w:val="24"/>
        </w:rPr>
        <w:t>. They</w:t>
      </w:r>
      <w:r w:rsidRPr="00AB3BEE">
        <w:rPr>
          <w:rFonts w:ascii="Arial" w:hAnsi="Arial" w:cs="Arial"/>
          <w:sz w:val="24"/>
          <w:szCs w:val="24"/>
        </w:rPr>
        <w:t xml:space="preserve"> described the consequences of the wait on them as physically and mentally exhausting. </w:t>
      </w:r>
      <w:r w:rsidR="004F6315" w:rsidRPr="00AB3BEE">
        <w:rPr>
          <w:rFonts w:ascii="Arial" w:hAnsi="Arial" w:cs="Arial"/>
          <w:sz w:val="24"/>
          <w:szCs w:val="24"/>
        </w:rPr>
        <w:t>A</w:t>
      </w:r>
      <w:r w:rsidRPr="00AB3BEE">
        <w:rPr>
          <w:rFonts w:ascii="Arial" w:hAnsi="Arial" w:cs="Arial"/>
          <w:sz w:val="24"/>
          <w:szCs w:val="24"/>
        </w:rPr>
        <w:t xml:space="preserve">nother described their lack of confidence in services who didn’t visit when they had arranged to or who didn’t follow up for any reassessment.  </w:t>
      </w:r>
    </w:p>
    <w:p w:rsidR="002B17A5" w:rsidRPr="00AB3BEE" w:rsidRDefault="002B17A5" w:rsidP="005C1C65">
      <w:pPr>
        <w:spacing w:line="480" w:lineRule="auto"/>
        <w:rPr>
          <w:rFonts w:ascii="Arial" w:hAnsi="Arial" w:cs="Arial"/>
          <w:sz w:val="24"/>
          <w:szCs w:val="24"/>
        </w:rPr>
      </w:pPr>
      <w:r w:rsidRPr="00AB3BEE">
        <w:rPr>
          <w:rFonts w:ascii="Arial" w:hAnsi="Arial" w:cs="Arial"/>
          <w:i/>
          <w:sz w:val="24"/>
          <w:szCs w:val="24"/>
        </w:rPr>
        <w:lastRenderedPageBreak/>
        <w:t xml:space="preserve">‘There’s probably loads of different therapies he could be having but what use would they be? You take time off work and you wait and then they don’t turn up, they’re useless’ </w:t>
      </w:r>
      <w:r w:rsidRPr="00AB3BEE">
        <w:rPr>
          <w:rFonts w:ascii="Arial" w:hAnsi="Arial" w:cs="Arial"/>
          <w:sz w:val="24"/>
          <w:szCs w:val="24"/>
        </w:rPr>
        <w:t>(IC5).</w:t>
      </w:r>
    </w:p>
    <w:p w:rsidR="002B17A5" w:rsidRPr="00AB3BEE" w:rsidRDefault="00AE6EE5" w:rsidP="005C1C65">
      <w:pPr>
        <w:spacing w:line="480" w:lineRule="auto"/>
        <w:rPr>
          <w:rFonts w:ascii="Arial" w:hAnsi="Arial" w:cs="Arial"/>
          <w:sz w:val="24"/>
          <w:szCs w:val="24"/>
        </w:rPr>
      </w:pPr>
      <w:r w:rsidRPr="00AB3BEE">
        <w:rPr>
          <w:rFonts w:ascii="Arial" w:hAnsi="Arial" w:cs="Arial"/>
          <w:i/>
          <w:sz w:val="24"/>
          <w:szCs w:val="24"/>
        </w:rPr>
        <w:t>‘Y</w:t>
      </w:r>
      <w:r w:rsidR="002B17A5" w:rsidRPr="00AB3BEE">
        <w:rPr>
          <w:rFonts w:ascii="Arial" w:hAnsi="Arial" w:cs="Arial"/>
          <w:i/>
          <w:sz w:val="24"/>
          <w:szCs w:val="24"/>
        </w:rPr>
        <w:t>ou usually have to wait for weeks before you get any help and that can be so draining on you physically as well as mentally’</w:t>
      </w:r>
      <w:r w:rsidR="002B17A5" w:rsidRPr="00AB3BEE">
        <w:rPr>
          <w:rFonts w:ascii="Arial" w:hAnsi="Arial" w:cs="Arial"/>
          <w:sz w:val="24"/>
          <w:szCs w:val="24"/>
        </w:rPr>
        <w:t xml:space="preserve"> (IC1).</w:t>
      </w:r>
    </w:p>
    <w:p w:rsidR="002B17A5" w:rsidRPr="00AB3BEE" w:rsidRDefault="002B17A5" w:rsidP="005C1C65">
      <w:pPr>
        <w:spacing w:line="480" w:lineRule="auto"/>
        <w:jc w:val="both"/>
        <w:rPr>
          <w:rFonts w:ascii="Arial" w:hAnsi="Arial" w:cs="Arial"/>
          <w:sz w:val="24"/>
          <w:szCs w:val="24"/>
        </w:rPr>
      </w:pPr>
      <w:r w:rsidRPr="00AB3BEE">
        <w:rPr>
          <w:rFonts w:ascii="Arial" w:hAnsi="Arial" w:cs="Arial"/>
          <w:sz w:val="24"/>
          <w:szCs w:val="24"/>
        </w:rPr>
        <w:t>Some participants expressed their annoyance at falls prevention services and other health care professionals ignoring their concerns as informal carers. Frustration was manifested by a sense that support services were not as attentive as they should have been</w:t>
      </w:r>
      <w:r w:rsidR="00444F67" w:rsidRPr="00AB3BEE">
        <w:rPr>
          <w:rFonts w:ascii="Arial" w:hAnsi="Arial" w:cs="Arial"/>
          <w:sz w:val="24"/>
          <w:szCs w:val="24"/>
        </w:rPr>
        <w:t>.</w:t>
      </w:r>
      <w:r w:rsidRPr="00AB3BEE">
        <w:rPr>
          <w:rFonts w:ascii="Arial" w:hAnsi="Arial" w:cs="Arial"/>
          <w:sz w:val="24"/>
          <w:szCs w:val="24"/>
        </w:rPr>
        <w:t xml:space="preserve"> </w:t>
      </w:r>
      <w:r w:rsidR="00444F67" w:rsidRPr="00AB3BEE">
        <w:rPr>
          <w:rFonts w:ascii="Arial" w:hAnsi="Arial" w:cs="Arial"/>
          <w:sz w:val="24"/>
          <w:szCs w:val="24"/>
        </w:rPr>
        <w:t>Some p</w:t>
      </w:r>
      <w:r w:rsidRPr="00AB3BEE">
        <w:rPr>
          <w:rFonts w:ascii="Arial" w:hAnsi="Arial" w:cs="Arial"/>
          <w:sz w:val="24"/>
          <w:szCs w:val="24"/>
        </w:rPr>
        <w:t>articipants express</w:t>
      </w:r>
      <w:r w:rsidR="00444F67" w:rsidRPr="00AB3BEE">
        <w:rPr>
          <w:rFonts w:ascii="Arial" w:hAnsi="Arial" w:cs="Arial"/>
          <w:sz w:val="24"/>
          <w:szCs w:val="24"/>
        </w:rPr>
        <w:t>ed</w:t>
      </w:r>
      <w:r w:rsidRPr="00AB3BEE">
        <w:rPr>
          <w:rFonts w:ascii="Arial" w:hAnsi="Arial" w:cs="Arial"/>
          <w:sz w:val="24"/>
          <w:szCs w:val="24"/>
        </w:rPr>
        <w:t xml:space="preserve"> strong feelings about a lack of interest in carers’ opinions. </w:t>
      </w:r>
      <w:r w:rsidR="004F6315" w:rsidRPr="00AB3BEE">
        <w:rPr>
          <w:rFonts w:ascii="Arial" w:hAnsi="Arial" w:cs="Arial"/>
          <w:sz w:val="24"/>
          <w:szCs w:val="24"/>
        </w:rPr>
        <w:t>F</w:t>
      </w:r>
      <w:r w:rsidRPr="00AB3BEE">
        <w:rPr>
          <w:rFonts w:ascii="Arial" w:hAnsi="Arial" w:cs="Arial"/>
          <w:sz w:val="24"/>
          <w:szCs w:val="24"/>
        </w:rPr>
        <w:t>or one participant accepting help was conceding that the care recipient was functionally declining.</w:t>
      </w:r>
    </w:p>
    <w:p w:rsidR="00424871" w:rsidRPr="00AB3BEE" w:rsidRDefault="00424871" w:rsidP="00424871">
      <w:pPr>
        <w:spacing w:line="480" w:lineRule="auto"/>
        <w:rPr>
          <w:rFonts w:ascii="Arial" w:hAnsi="Arial" w:cs="Arial"/>
          <w:sz w:val="24"/>
          <w:szCs w:val="24"/>
        </w:rPr>
      </w:pPr>
      <w:r w:rsidRPr="00AB3BEE">
        <w:rPr>
          <w:rFonts w:ascii="Arial" w:hAnsi="Arial" w:cs="Arial"/>
          <w:i/>
          <w:sz w:val="24"/>
          <w:szCs w:val="24"/>
        </w:rPr>
        <w:t xml:space="preserve">‘Accepting help if I’m honest is an indicator that he’s going downhill and is losing his independence’ </w:t>
      </w:r>
      <w:r w:rsidRPr="00AB3BEE">
        <w:rPr>
          <w:rFonts w:ascii="Arial" w:hAnsi="Arial" w:cs="Arial"/>
          <w:sz w:val="24"/>
          <w:szCs w:val="24"/>
        </w:rPr>
        <w:t>(IC3).</w:t>
      </w:r>
    </w:p>
    <w:p w:rsidR="00184713" w:rsidRPr="00AB3BEE" w:rsidRDefault="002B17A5" w:rsidP="005C1C65">
      <w:pPr>
        <w:spacing w:line="480" w:lineRule="auto"/>
        <w:rPr>
          <w:rFonts w:ascii="Arial" w:hAnsi="Arial" w:cs="Arial"/>
          <w:i/>
          <w:sz w:val="24"/>
          <w:szCs w:val="24"/>
        </w:rPr>
      </w:pPr>
      <w:r w:rsidRPr="00AB3BEE">
        <w:rPr>
          <w:rFonts w:ascii="Arial" w:hAnsi="Arial" w:cs="Arial"/>
          <w:i/>
          <w:sz w:val="24"/>
          <w:szCs w:val="24"/>
        </w:rPr>
        <w:t xml:space="preserve">‘Even when I mentioned it to them (services) about dad falling and I’m struggling to care for him, it falls on deaf ears. They know you’re a carer but they don’t ask the right questions. I’m sat there thinking you’re not listening to me’ (IC6). </w:t>
      </w:r>
    </w:p>
    <w:p w:rsidR="002B17A5" w:rsidRPr="00AB3BEE" w:rsidRDefault="00BC268F" w:rsidP="005C1C65">
      <w:pPr>
        <w:spacing w:line="480" w:lineRule="auto"/>
        <w:rPr>
          <w:rFonts w:ascii="Arial" w:hAnsi="Arial" w:cs="Arial"/>
          <w:b/>
          <w:sz w:val="24"/>
          <w:szCs w:val="24"/>
        </w:rPr>
      </w:pPr>
      <w:r w:rsidRPr="00AB3BEE">
        <w:rPr>
          <w:rFonts w:ascii="Arial" w:hAnsi="Arial" w:cs="Arial"/>
          <w:b/>
          <w:sz w:val="24"/>
          <w:szCs w:val="24"/>
        </w:rPr>
        <w:t xml:space="preserve">3.3 </w:t>
      </w:r>
      <w:r w:rsidR="002B17A5" w:rsidRPr="00AB3BEE">
        <w:rPr>
          <w:rFonts w:ascii="Arial" w:hAnsi="Arial" w:cs="Arial"/>
          <w:b/>
          <w:sz w:val="24"/>
          <w:szCs w:val="24"/>
        </w:rPr>
        <w:t>Control</w:t>
      </w:r>
    </w:p>
    <w:p w:rsidR="002B17A5" w:rsidRPr="00AB3BEE" w:rsidRDefault="00DE62F4" w:rsidP="005C1C65">
      <w:pPr>
        <w:spacing w:line="480" w:lineRule="auto"/>
        <w:jc w:val="both"/>
        <w:rPr>
          <w:rFonts w:ascii="Arial" w:hAnsi="Arial" w:cs="Arial"/>
          <w:sz w:val="24"/>
          <w:szCs w:val="24"/>
        </w:rPr>
      </w:pPr>
      <w:r w:rsidRPr="00AB3BEE">
        <w:rPr>
          <w:rFonts w:ascii="Arial" w:hAnsi="Arial" w:cs="Arial"/>
          <w:sz w:val="24"/>
          <w:szCs w:val="24"/>
        </w:rPr>
        <w:t>S</w:t>
      </w:r>
      <w:r w:rsidR="002B17A5" w:rsidRPr="00AB3BEE">
        <w:rPr>
          <w:rFonts w:ascii="Arial" w:hAnsi="Arial" w:cs="Arial"/>
          <w:sz w:val="24"/>
          <w:szCs w:val="24"/>
        </w:rPr>
        <w:t>ome informal carers felt the need to restrict access for the care recipient to certain environments because of the anticipated risk of falling. In an extreme example the care recipient had been persuad</w:t>
      </w:r>
      <w:r w:rsidR="005B43A8" w:rsidRPr="00AB3BEE">
        <w:rPr>
          <w:rFonts w:ascii="Arial" w:hAnsi="Arial" w:cs="Arial"/>
          <w:sz w:val="24"/>
          <w:szCs w:val="24"/>
        </w:rPr>
        <w:t>ed by their carer to move from their</w:t>
      </w:r>
      <w:r w:rsidR="002B17A5" w:rsidRPr="00AB3BEE">
        <w:rPr>
          <w:rFonts w:ascii="Arial" w:hAnsi="Arial" w:cs="Arial"/>
          <w:sz w:val="24"/>
          <w:szCs w:val="24"/>
        </w:rPr>
        <w:t xml:space="preserve"> house to a</w:t>
      </w:r>
      <w:r w:rsidR="005B43A8" w:rsidRPr="00AB3BEE">
        <w:rPr>
          <w:rFonts w:ascii="Arial" w:hAnsi="Arial" w:cs="Arial"/>
          <w:sz w:val="24"/>
          <w:szCs w:val="24"/>
        </w:rPr>
        <w:t xml:space="preserve"> </w:t>
      </w:r>
      <w:r w:rsidR="002B17A5" w:rsidRPr="00AB3BEE">
        <w:rPr>
          <w:rFonts w:ascii="Arial" w:hAnsi="Arial" w:cs="Arial"/>
          <w:sz w:val="24"/>
          <w:szCs w:val="24"/>
        </w:rPr>
        <w:t>flat.</w:t>
      </w:r>
    </w:p>
    <w:p w:rsidR="00D04475" w:rsidRPr="00AB3BEE" w:rsidRDefault="00D04475" w:rsidP="00D04475">
      <w:pPr>
        <w:spacing w:line="480" w:lineRule="auto"/>
        <w:rPr>
          <w:rFonts w:ascii="Arial" w:hAnsi="Arial" w:cs="Arial"/>
          <w:sz w:val="24"/>
          <w:szCs w:val="24"/>
        </w:rPr>
      </w:pPr>
      <w:r w:rsidRPr="00AB3BEE">
        <w:rPr>
          <w:rFonts w:ascii="Arial" w:hAnsi="Arial" w:cs="Arial"/>
          <w:i/>
          <w:sz w:val="24"/>
          <w:szCs w:val="24"/>
        </w:rPr>
        <w:t xml:space="preserve">‘We had been talking to mum for quite some time about moving but mum took a while to understand how this would be beneficial for her. It was going to be hard for her to let go of her own home but she had been falling’ </w:t>
      </w:r>
      <w:r w:rsidRPr="00AB3BEE">
        <w:rPr>
          <w:rFonts w:ascii="Arial" w:hAnsi="Arial" w:cs="Arial"/>
          <w:sz w:val="24"/>
          <w:szCs w:val="24"/>
        </w:rPr>
        <w:t>(IC2).</w:t>
      </w:r>
    </w:p>
    <w:p w:rsidR="002B17A5" w:rsidRPr="00AB3BEE" w:rsidRDefault="002B17A5" w:rsidP="005C1C65">
      <w:pPr>
        <w:spacing w:line="480" w:lineRule="auto"/>
        <w:rPr>
          <w:rFonts w:ascii="Arial" w:hAnsi="Arial" w:cs="Arial"/>
          <w:sz w:val="24"/>
          <w:szCs w:val="24"/>
        </w:rPr>
      </w:pPr>
      <w:r w:rsidRPr="00AB3BEE">
        <w:rPr>
          <w:rFonts w:ascii="Arial" w:hAnsi="Arial" w:cs="Arial"/>
          <w:sz w:val="24"/>
          <w:szCs w:val="24"/>
        </w:rPr>
        <w:lastRenderedPageBreak/>
        <w:t>‘</w:t>
      </w:r>
      <w:r w:rsidRPr="00AB3BEE">
        <w:rPr>
          <w:rFonts w:ascii="Arial" w:hAnsi="Arial" w:cs="Arial"/>
          <w:i/>
          <w:sz w:val="24"/>
          <w:szCs w:val="24"/>
        </w:rPr>
        <w:t xml:space="preserve">I’ve tried to explain to him that until he’s </w:t>
      </w:r>
      <w:proofErr w:type="gramStart"/>
      <w:r w:rsidRPr="00AB3BEE">
        <w:rPr>
          <w:rFonts w:ascii="Arial" w:hAnsi="Arial" w:cs="Arial"/>
          <w:i/>
          <w:sz w:val="24"/>
          <w:szCs w:val="24"/>
        </w:rPr>
        <w:t>more steady</w:t>
      </w:r>
      <w:proofErr w:type="gramEnd"/>
      <w:r w:rsidRPr="00AB3BEE">
        <w:rPr>
          <w:rFonts w:ascii="Arial" w:hAnsi="Arial" w:cs="Arial"/>
          <w:i/>
          <w:sz w:val="24"/>
          <w:szCs w:val="24"/>
        </w:rPr>
        <w:t xml:space="preserve"> on his feet he’ll have to use the commode downstairs’ </w:t>
      </w:r>
      <w:r w:rsidRPr="00AB3BEE">
        <w:rPr>
          <w:rFonts w:ascii="Arial" w:hAnsi="Arial" w:cs="Arial"/>
          <w:sz w:val="24"/>
          <w:szCs w:val="24"/>
        </w:rPr>
        <w:t xml:space="preserve">(IC9). </w:t>
      </w:r>
    </w:p>
    <w:p w:rsidR="00424871" w:rsidRPr="00AB3BEE" w:rsidRDefault="002B17A5" w:rsidP="00424871">
      <w:pPr>
        <w:spacing w:line="480" w:lineRule="auto"/>
        <w:jc w:val="both"/>
        <w:rPr>
          <w:rFonts w:ascii="Arial" w:hAnsi="Arial" w:cs="Arial"/>
          <w:i/>
          <w:sz w:val="24"/>
          <w:szCs w:val="24"/>
        </w:rPr>
      </w:pPr>
      <w:r w:rsidRPr="00AB3BEE">
        <w:rPr>
          <w:rFonts w:ascii="Arial" w:hAnsi="Arial" w:cs="Arial"/>
          <w:sz w:val="24"/>
          <w:szCs w:val="24"/>
        </w:rPr>
        <w:t>The need to control behaviour was manifested in examples of when informal carers limited what the care recipient could do. Participants described instances where they restrained normal activities such as dressing, preparing food or shopping. One participant acknowledged that the fact that the care recipient was mobile presented them with more reason to be concerned about falls.</w:t>
      </w:r>
      <w:r w:rsidR="00424871" w:rsidRPr="00AB3BEE">
        <w:rPr>
          <w:rFonts w:ascii="Arial" w:hAnsi="Arial" w:cs="Arial"/>
          <w:i/>
          <w:sz w:val="24"/>
          <w:szCs w:val="24"/>
        </w:rPr>
        <w:t xml:space="preserve"> </w:t>
      </w:r>
    </w:p>
    <w:p w:rsidR="00424871" w:rsidRPr="00AB3BEE" w:rsidRDefault="00424871" w:rsidP="00424871">
      <w:pPr>
        <w:spacing w:line="480" w:lineRule="auto"/>
        <w:jc w:val="both"/>
        <w:rPr>
          <w:rFonts w:ascii="Arial" w:hAnsi="Arial" w:cs="Arial"/>
          <w:sz w:val="24"/>
          <w:szCs w:val="24"/>
        </w:rPr>
      </w:pPr>
      <w:r w:rsidRPr="00AB3BEE">
        <w:rPr>
          <w:rFonts w:ascii="Arial" w:hAnsi="Arial" w:cs="Arial"/>
          <w:i/>
          <w:sz w:val="24"/>
          <w:szCs w:val="24"/>
        </w:rPr>
        <w:t xml:space="preserve">‘The problem with dad is that he’s mobile. If he wasn’t mobile he’d be less of a worry’ </w:t>
      </w:r>
      <w:r w:rsidRPr="00AB3BEE">
        <w:rPr>
          <w:rFonts w:ascii="Arial" w:hAnsi="Arial" w:cs="Arial"/>
          <w:sz w:val="24"/>
          <w:szCs w:val="24"/>
        </w:rPr>
        <w:t xml:space="preserve">(IC5). </w:t>
      </w:r>
    </w:p>
    <w:p w:rsidR="002B17A5" w:rsidRPr="00AB3BEE" w:rsidRDefault="002B17A5" w:rsidP="005C1C65">
      <w:pPr>
        <w:spacing w:line="480" w:lineRule="auto"/>
        <w:rPr>
          <w:rFonts w:ascii="Arial" w:hAnsi="Arial" w:cs="Arial"/>
          <w:sz w:val="24"/>
          <w:szCs w:val="24"/>
        </w:rPr>
      </w:pPr>
      <w:r w:rsidRPr="00AB3BEE">
        <w:rPr>
          <w:rFonts w:ascii="Arial" w:hAnsi="Arial" w:cs="Arial"/>
          <w:i/>
          <w:sz w:val="24"/>
          <w:szCs w:val="24"/>
        </w:rPr>
        <w:t xml:space="preserve">‘I tell her not to put her shoes on, to wait for me and I will do it’ </w:t>
      </w:r>
      <w:r w:rsidRPr="00AB3BEE">
        <w:rPr>
          <w:rFonts w:ascii="Arial" w:hAnsi="Arial" w:cs="Arial"/>
          <w:sz w:val="24"/>
          <w:szCs w:val="24"/>
        </w:rPr>
        <w:t>(IC1).</w:t>
      </w:r>
    </w:p>
    <w:p w:rsidR="002B17A5" w:rsidRPr="00AB3BEE" w:rsidRDefault="002B17A5" w:rsidP="00424871">
      <w:pPr>
        <w:spacing w:line="480" w:lineRule="auto"/>
        <w:rPr>
          <w:rFonts w:ascii="Arial" w:hAnsi="Arial" w:cs="Arial"/>
          <w:sz w:val="24"/>
          <w:szCs w:val="24"/>
        </w:rPr>
      </w:pPr>
      <w:r w:rsidRPr="00AB3BEE">
        <w:rPr>
          <w:rFonts w:ascii="Arial" w:hAnsi="Arial" w:cs="Arial"/>
          <w:sz w:val="24"/>
          <w:szCs w:val="24"/>
        </w:rPr>
        <w:t>‘</w:t>
      </w:r>
      <w:r w:rsidRPr="00AB3BEE">
        <w:rPr>
          <w:rFonts w:ascii="Arial" w:hAnsi="Arial" w:cs="Arial"/>
          <w:i/>
          <w:sz w:val="24"/>
          <w:szCs w:val="24"/>
        </w:rPr>
        <w:t xml:space="preserve">I make sure he’s had his breakfast before I leave so that he doesn’t have to move </w:t>
      </w:r>
      <w:r w:rsidR="00424871" w:rsidRPr="00AB3BEE">
        <w:rPr>
          <w:rFonts w:ascii="Arial" w:hAnsi="Arial" w:cs="Arial"/>
          <w:i/>
          <w:sz w:val="24"/>
          <w:szCs w:val="24"/>
        </w:rPr>
        <w:t xml:space="preserve">around so much when I’m out’ </w:t>
      </w:r>
      <w:r w:rsidR="00424871" w:rsidRPr="00AB3BEE">
        <w:rPr>
          <w:rFonts w:ascii="Arial" w:hAnsi="Arial" w:cs="Arial"/>
          <w:sz w:val="24"/>
          <w:szCs w:val="24"/>
        </w:rPr>
        <w:t xml:space="preserve">(IC5). </w:t>
      </w:r>
    </w:p>
    <w:p w:rsidR="002B17A5" w:rsidRPr="00AB3BEE" w:rsidRDefault="00BC268F" w:rsidP="005C1C65">
      <w:pPr>
        <w:spacing w:line="480" w:lineRule="auto"/>
        <w:rPr>
          <w:rFonts w:ascii="Arial" w:hAnsi="Arial" w:cs="Arial"/>
          <w:b/>
          <w:sz w:val="24"/>
          <w:szCs w:val="24"/>
        </w:rPr>
      </w:pPr>
      <w:r w:rsidRPr="00AB3BEE">
        <w:rPr>
          <w:rFonts w:ascii="Arial" w:hAnsi="Arial" w:cs="Arial"/>
          <w:b/>
          <w:sz w:val="24"/>
          <w:szCs w:val="24"/>
        </w:rPr>
        <w:t xml:space="preserve">3.4 </w:t>
      </w:r>
      <w:r w:rsidR="002B17A5" w:rsidRPr="00AB3BEE">
        <w:rPr>
          <w:rFonts w:ascii="Arial" w:hAnsi="Arial" w:cs="Arial"/>
          <w:b/>
          <w:sz w:val="24"/>
          <w:szCs w:val="24"/>
        </w:rPr>
        <w:t>Monitoring</w:t>
      </w:r>
    </w:p>
    <w:p w:rsidR="002B17A5" w:rsidRPr="00AB3BEE" w:rsidRDefault="002B17A5" w:rsidP="005C1C65">
      <w:pPr>
        <w:spacing w:line="480" w:lineRule="auto"/>
        <w:jc w:val="both"/>
        <w:rPr>
          <w:rFonts w:ascii="Arial" w:hAnsi="Arial" w:cs="Arial"/>
          <w:sz w:val="24"/>
          <w:szCs w:val="24"/>
        </w:rPr>
      </w:pPr>
      <w:r w:rsidRPr="00AB3BEE">
        <w:rPr>
          <w:rFonts w:ascii="Arial" w:hAnsi="Arial" w:cs="Arial"/>
          <w:sz w:val="24"/>
          <w:szCs w:val="24"/>
        </w:rPr>
        <w:t xml:space="preserve">All participants expressed the need to </w:t>
      </w:r>
      <w:r w:rsidR="004270E0" w:rsidRPr="00AB3BEE">
        <w:rPr>
          <w:rFonts w:ascii="Arial" w:hAnsi="Arial" w:cs="Arial"/>
          <w:sz w:val="24"/>
          <w:szCs w:val="24"/>
        </w:rPr>
        <w:t xml:space="preserve">vigilantly </w:t>
      </w:r>
      <w:r w:rsidRPr="00AB3BEE">
        <w:rPr>
          <w:rFonts w:ascii="Arial" w:hAnsi="Arial" w:cs="Arial"/>
          <w:sz w:val="24"/>
          <w:szCs w:val="24"/>
        </w:rPr>
        <w:t>monitor the care recipient even if it was at the expense of themselves not having time away from the care giving role. They appeared to accept this as a trade-off for the reassurance that the care recipient was safe</w:t>
      </w:r>
      <w:r w:rsidR="00184713" w:rsidRPr="00AB3BEE">
        <w:rPr>
          <w:rFonts w:ascii="Arial" w:hAnsi="Arial" w:cs="Arial"/>
          <w:sz w:val="24"/>
          <w:szCs w:val="24"/>
        </w:rPr>
        <w:t>.</w:t>
      </w:r>
      <w:r w:rsidRPr="00AB3BEE">
        <w:rPr>
          <w:rFonts w:ascii="Arial" w:hAnsi="Arial" w:cs="Arial"/>
          <w:sz w:val="24"/>
          <w:szCs w:val="24"/>
        </w:rPr>
        <w:t xml:space="preserve"> One participant suggested the use of a tracking device fitted under the skin of the care recipient in order to monitor their movements.</w:t>
      </w:r>
    </w:p>
    <w:p w:rsidR="00F742B5" w:rsidRPr="00AB3BEE" w:rsidRDefault="00F742B5" w:rsidP="00F742B5">
      <w:pPr>
        <w:spacing w:line="480" w:lineRule="auto"/>
        <w:rPr>
          <w:rFonts w:ascii="Arial" w:hAnsi="Arial" w:cs="Arial"/>
          <w:sz w:val="24"/>
          <w:szCs w:val="24"/>
        </w:rPr>
      </w:pPr>
      <w:r w:rsidRPr="00AB3BEE">
        <w:rPr>
          <w:rFonts w:ascii="Arial" w:hAnsi="Arial" w:cs="Arial"/>
          <w:i/>
          <w:sz w:val="24"/>
          <w:szCs w:val="24"/>
        </w:rPr>
        <w:t xml:space="preserve">‘The only thing that would really help is if he had a tracking system embedded into his skin. In an ideal world that would be the only thing that would help because you could see when he went out and where he was so I could pick him up, unless he’d fallen already that is’ </w:t>
      </w:r>
      <w:r w:rsidRPr="00AB3BEE">
        <w:rPr>
          <w:rFonts w:ascii="Arial" w:hAnsi="Arial" w:cs="Arial"/>
          <w:sz w:val="24"/>
          <w:szCs w:val="24"/>
        </w:rPr>
        <w:t>(IC5).</w:t>
      </w:r>
    </w:p>
    <w:p w:rsidR="002B17A5" w:rsidRPr="00AB3BEE" w:rsidRDefault="002B17A5" w:rsidP="005C1C65">
      <w:pPr>
        <w:spacing w:line="480" w:lineRule="auto"/>
        <w:rPr>
          <w:rFonts w:ascii="Arial" w:hAnsi="Arial" w:cs="Arial"/>
          <w:sz w:val="24"/>
          <w:szCs w:val="24"/>
        </w:rPr>
      </w:pPr>
      <w:r w:rsidRPr="00AB3BEE">
        <w:rPr>
          <w:rFonts w:ascii="Arial" w:hAnsi="Arial" w:cs="Arial"/>
          <w:i/>
          <w:sz w:val="24"/>
          <w:szCs w:val="24"/>
        </w:rPr>
        <w:lastRenderedPageBreak/>
        <w:t>‘He’s had a number of falls so I do have to keep an eye on him all of the time. That means I’m in a lot because he doesn’t go out’ (</w:t>
      </w:r>
      <w:r w:rsidRPr="00AB3BEE">
        <w:rPr>
          <w:rFonts w:ascii="Arial" w:hAnsi="Arial" w:cs="Arial"/>
          <w:sz w:val="24"/>
          <w:szCs w:val="24"/>
        </w:rPr>
        <w:t xml:space="preserve">IC7). </w:t>
      </w:r>
    </w:p>
    <w:p w:rsidR="002B17A5" w:rsidRPr="00AB3BEE" w:rsidRDefault="002B17A5" w:rsidP="005C1C65">
      <w:pPr>
        <w:spacing w:line="480" w:lineRule="auto"/>
        <w:jc w:val="both"/>
        <w:rPr>
          <w:rFonts w:ascii="Arial" w:hAnsi="Arial" w:cs="Arial"/>
          <w:sz w:val="24"/>
          <w:szCs w:val="24"/>
        </w:rPr>
      </w:pPr>
      <w:r w:rsidRPr="00AB3BEE">
        <w:rPr>
          <w:rFonts w:ascii="Arial" w:hAnsi="Arial" w:cs="Arial"/>
          <w:sz w:val="24"/>
          <w:szCs w:val="24"/>
        </w:rPr>
        <w:t>Some participants recognised the impact that the constant monitoring had on their physical and mental health while others offered examples of this even when they were not actually with the care recipient.</w:t>
      </w:r>
    </w:p>
    <w:p w:rsidR="002B17A5" w:rsidRPr="00AB3BEE" w:rsidRDefault="00AE6EE5" w:rsidP="005C1C65">
      <w:pPr>
        <w:spacing w:line="480" w:lineRule="auto"/>
        <w:jc w:val="both"/>
        <w:rPr>
          <w:rFonts w:ascii="Arial" w:hAnsi="Arial" w:cs="Arial"/>
          <w:sz w:val="24"/>
          <w:szCs w:val="24"/>
        </w:rPr>
      </w:pPr>
      <w:r w:rsidRPr="00AB3BEE">
        <w:rPr>
          <w:rFonts w:ascii="Arial" w:hAnsi="Arial" w:cs="Arial"/>
          <w:i/>
          <w:sz w:val="24"/>
          <w:szCs w:val="24"/>
        </w:rPr>
        <w:t>‘I</w:t>
      </w:r>
      <w:r w:rsidR="002B17A5" w:rsidRPr="00AB3BEE">
        <w:rPr>
          <w:rFonts w:ascii="Arial" w:hAnsi="Arial" w:cs="Arial"/>
          <w:i/>
          <w:sz w:val="24"/>
          <w:szCs w:val="24"/>
        </w:rPr>
        <w:t xml:space="preserve">t’s physically tiring for me looking after mum, having to keep an eye on her’ </w:t>
      </w:r>
      <w:r w:rsidR="002B17A5" w:rsidRPr="00AB3BEE">
        <w:rPr>
          <w:rFonts w:ascii="Arial" w:hAnsi="Arial" w:cs="Arial"/>
          <w:sz w:val="24"/>
          <w:szCs w:val="24"/>
        </w:rPr>
        <w:t>(IC1).</w:t>
      </w:r>
    </w:p>
    <w:p w:rsidR="002B17A5" w:rsidRPr="00AB3BEE" w:rsidRDefault="002B17A5" w:rsidP="005C1C65">
      <w:pPr>
        <w:spacing w:line="480" w:lineRule="auto"/>
        <w:rPr>
          <w:rFonts w:ascii="Arial" w:hAnsi="Arial" w:cs="Arial"/>
          <w:sz w:val="24"/>
          <w:szCs w:val="24"/>
        </w:rPr>
      </w:pPr>
      <w:r w:rsidRPr="00AB3BEE">
        <w:rPr>
          <w:rFonts w:ascii="Arial" w:hAnsi="Arial" w:cs="Arial"/>
          <w:i/>
          <w:sz w:val="24"/>
          <w:szCs w:val="24"/>
        </w:rPr>
        <w:t xml:space="preserve">‘You just feel absorbed into a state of depression looking after someone else, keeping a constant vigilance, having to make changes and adjustments’ </w:t>
      </w:r>
      <w:r w:rsidRPr="00AB3BEE">
        <w:rPr>
          <w:rFonts w:ascii="Arial" w:hAnsi="Arial" w:cs="Arial"/>
          <w:sz w:val="24"/>
          <w:szCs w:val="24"/>
        </w:rPr>
        <w:t>(IC9).</w:t>
      </w:r>
    </w:p>
    <w:p w:rsidR="002B17A5" w:rsidRPr="00AB3BEE" w:rsidRDefault="002B17A5" w:rsidP="005C1C65">
      <w:pPr>
        <w:spacing w:line="480" w:lineRule="auto"/>
        <w:rPr>
          <w:rFonts w:ascii="Arial" w:hAnsi="Arial" w:cs="Arial"/>
          <w:sz w:val="24"/>
          <w:szCs w:val="24"/>
        </w:rPr>
      </w:pPr>
      <w:r w:rsidRPr="00AB3BEE">
        <w:rPr>
          <w:rFonts w:ascii="Arial" w:hAnsi="Arial" w:cs="Arial"/>
          <w:sz w:val="24"/>
          <w:szCs w:val="24"/>
        </w:rPr>
        <w:t>‘</w:t>
      </w:r>
      <w:r w:rsidRPr="00AB3BEE">
        <w:rPr>
          <w:rFonts w:ascii="Arial" w:hAnsi="Arial" w:cs="Arial"/>
          <w:i/>
          <w:sz w:val="24"/>
          <w:szCs w:val="24"/>
        </w:rPr>
        <w:t xml:space="preserve">Yes, it takes more out of me looking after him, backwards and forwards making sure he’s ok, keeping a constant eye on him and not being able to go out like I used to’ </w:t>
      </w:r>
      <w:r w:rsidRPr="00AB3BEE">
        <w:rPr>
          <w:rFonts w:ascii="Arial" w:hAnsi="Arial" w:cs="Arial"/>
          <w:sz w:val="24"/>
          <w:szCs w:val="24"/>
        </w:rPr>
        <w:t>(IC9).</w:t>
      </w:r>
    </w:p>
    <w:p w:rsidR="002B17A5" w:rsidRPr="00AB3BEE" w:rsidRDefault="006D2043" w:rsidP="00BC268F">
      <w:pPr>
        <w:pStyle w:val="ListParagraph"/>
        <w:numPr>
          <w:ilvl w:val="0"/>
          <w:numId w:val="5"/>
        </w:numPr>
        <w:spacing w:line="480" w:lineRule="auto"/>
        <w:rPr>
          <w:rFonts w:ascii="Arial" w:hAnsi="Arial" w:cs="Arial"/>
          <w:sz w:val="24"/>
          <w:szCs w:val="24"/>
        </w:rPr>
      </w:pPr>
      <w:r w:rsidRPr="00AB3BEE">
        <w:rPr>
          <w:rFonts w:ascii="Arial" w:hAnsi="Arial" w:cs="Arial"/>
          <w:b/>
          <w:sz w:val="24"/>
          <w:szCs w:val="24"/>
        </w:rPr>
        <w:t>DISCUSSION</w:t>
      </w:r>
    </w:p>
    <w:p w:rsidR="002B17A5" w:rsidRPr="00AB3BEE" w:rsidRDefault="002B17A5" w:rsidP="005C1C65">
      <w:pPr>
        <w:spacing w:line="480" w:lineRule="auto"/>
        <w:jc w:val="both"/>
        <w:rPr>
          <w:rFonts w:ascii="Arial" w:hAnsi="Arial" w:cs="Arial"/>
          <w:sz w:val="24"/>
          <w:szCs w:val="24"/>
        </w:rPr>
      </w:pPr>
      <w:r w:rsidRPr="00AB3BEE">
        <w:rPr>
          <w:rFonts w:ascii="Arial" w:hAnsi="Arial" w:cs="Arial"/>
          <w:sz w:val="24"/>
          <w:szCs w:val="24"/>
        </w:rPr>
        <w:t xml:space="preserve">This study has demonstrated that when </w:t>
      </w:r>
      <w:r w:rsidR="00FD28B0" w:rsidRPr="00AB3BEE">
        <w:rPr>
          <w:rFonts w:ascii="Arial" w:hAnsi="Arial" w:cs="Arial"/>
          <w:sz w:val="24"/>
          <w:szCs w:val="24"/>
        </w:rPr>
        <w:t xml:space="preserve">the frail, </w:t>
      </w:r>
      <w:r w:rsidR="00A22A84" w:rsidRPr="00AB3BEE">
        <w:rPr>
          <w:rFonts w:ascii="Arial" w:hAnsi="Arial" w:cs="Arial"/>
          <w:sz w:val="24"/>
          <w:szCs w:val="24"/>
        </w:rPr>
        <w:t>older adult was</w:t>
      </w:r>
      <w:r w:rsidRPr="00AB3BEE">
        <w:rPr>
          <w:rFonts w:ascii="Arial" w:hAnsi="Arial" w:cs="Arial"/>
          <w:sz w:val="24"/>
          <w:szCs w:val="24"/>
        </w:rPr>
        <w:t xml:space="preserve"> at risk from falling at home this generate</w:t>
      </w:r>
      <w:r w:rsidR="007D0AC6" w:rsidRPr="00AB3BEE">
        <w:rPr>
          <w:rFonts w:ascii="Arial" w:hAnsi="Arial" w:cs="Arial"/>
          <w:sz w:val="24"/>
          <w:szCs w:val="24"/>
        </w:rPr>
        <w:t>d</w:t>
      </w:r>
      <w:r w:rsidRPr="00AB3BEE">
        <w:rPr>
          <w:rFonts w:ascii="Arial" w:hAnsi="Arial" w:cs="Arial"/>
          <w:sz w:val="24"/>
          <w:szCs w:val="24"/>
        </w:rPr>
        <w:t xml:space="preserve"> informal carers to assume that further falls are not only inevitable </w:t>
      </w:r>
      <w:r w:rsidR="006421EC" w:rsidRPr="00AB3BEE">
        <w:rPr>
          <w:rFonts w:ascii="Arial" w:hAnsi="Arial" w:cs="Arial"/>
          <w:sz w:val="24"/>
          <w:szCs w:val="24"/>
        </w:rPr>
        <w:t>but are an accepted consequence</w:t>
      </w:r>
      <w:r w:rsidRPr="00AB3BEE">
        <w:rPr>
          <w:rFonts w:ascii="Arial" w:hAnsi="Arial" w:cs="Arial"/>
          <w:sz w:val="24"/>
          <w:szCs w:val="24"/>
        </w:rPr>
        <w:t xml:space="preserve"> of getting older. Participants in the study had all received some contact with health or social services in relation to the care recipient falling at home. However, despite the aim of falls prevention services being to thwart further falls and increase independence, participants in this study placed little value on </w:t>
      </w:r>
      <w:r w:rsidR="004F6315" w:rsidRPr="00AB3BEE">
        <w:rPr>
          <w:rFonts w:ascii="Arial" w:hAnsi="Arial" w:cs="Arial"/>
          <w:sz w:val="24"/>
          <w:szCs w:val="24"/>
        </w:rPr>
        <w:t>those services</w:t>
      </w:r>
      <w:r w:rsidR="008751D0" w:rsidRPr="00AB3BEE">
        <w:rPr>
          <w:rFonts w:ascii="Arial" w:hAnsi="Arial" w:cs="Arial"/>
          <w:sz w:val="24"/>
          <w:szCs w:val="24"/>
        </w:rPr>
        <w:t>.</w:t>
      </w:r>
      <w:r w:rsidRPr="00AB3BEE">
        <w:rPr>
          <w:rFonts w:ascii="Arial" w:hAnsi="Arial" w:cs="Arial"/>
          <w:sz w:val="24"/>
          <w:szCs w:val="24"/>
        </w:rPr>
        <w:t xml:space="preserve"> This may go some way to explain why informal carers then did what they thought was necessary to prevent the care recipient from further falls</w:t>
      </w:r>
      <w:r w:rsidR="007D0AC6" w:rsidRPr="00AB3BEE">
        <w:rPr>
          <w:rFonts w:ascii="Arial" w:hAnsi="Arial" w:cs="Arial"/>
          <w:sz w:val="24"/>
          <w:szCs w:val="24"/>
        </w:rPr>
        <w:t>. This included</w:t>
      </w:r>
      <w:r w:rsidRPr="00AB3BEE">
        <w:rPr>
          <w:rFonts w:ascii="Arial" w:hAnsi="Arial" w:cs="Arial"/>
          <w:sz w:val="24"/>
          <w:szCs w:val="24"/>
        </w:rPr>
        <w:t xml:space="preserve"> restricting the care recipients’ activity</w:t>
      </w:r>
      <w:r w:rsidR="000B6AFF" w:rsidRPr="00AB3BEE">
        <w:rPr>
          <w:rFonts w:ascii="Arial" w:hAnsi="Arial" w:cs="Arial"/>
          <w:sz w:val="24"/>
          <w:szCs w:val="24"/>
        </w:rPr>
        <w:t xml:space="preserve"> </w:t>
      </w:r>
      <w:r w:rsidRPr="00AB3BEE">
        <w:rPr>
          <w:rFonts w:ascii="Arial" w:hAnsi="Arial" w:cs="Arial"/>
          <w:sz w:val="24"/>
          <w:szCs w:val="24"/>
        </w:rPr>
        <w:t>as a way of providing reassurance of the care recipients’ safety</w:t>
      </w:r>
      <w:r w:rsidR="00B17439" w:rsidRPr="00AB3BEE">
        <w:rPr>
          <w:rFonts w:ascii="Arial" w:hAnsi="Arial" w:cs="Arial"/>
          <w:sz w:val="24"/>
          <w:szCs w:val="24"/>
        </w:rPr>
        <w:t>. These control</w:t>
      </w:r>
      <w:r w:rsidR="00A22A84" w:rsidRPr="00AB3BEE">
        <w:rPr>
          <w:rFonts w:ascii="Arial" w:hAnsi="Arial" w:cs="Arial"/>
          <w:sz w:val="24"/>
          <w:szCs w:val="24"/>
        </w:rPr>
        <w:t>ling</w:t>
      </w:r>
      <w:r w:rsidR="00B17439" w:rsidRPr="00AB3BEE">
        <w:rPr>
          <w:rFonts w:ascii="Arial" w:hAnsi="Arial" w:cs="Arial"/>
          <w:sz w:val="24"/>
          <w:szCs w:val="24"/>
        </w:rPr>
        <w:t xml:space="preserve"> and monitor</w:t>
      </w:r>
      <w:r w:rsidR="00A22A84" w:rsidRPr="00AB3BEE">
        <w:rPr>
          <w:rFonts w:ascii="Arial" w:hAnsi="Arial" w:cs="Arial"/>
          <w:sz w:val="24"/>
          <w:szCs w:val="24"/>
        </w:rPr>
        <w:t>ing</w:t>
      </w:r>
      <w:r w:rsidR="00B17439" w:rsidRPr="00AB3BEE">
        <w:rPr>
          <w:rFonts w:ascii="Arial" w:hAnsi="Arial" w:cs="Arial"/>
          <w:sz w:val="24"/>
          <w:szCs w:val="24"/>
        </w:rPr>
        <w:t xml:space="preserve"> behaviours </w:t>
      </w:r>
      <w:r w:rsidR="006421EC" w:rsidRPr="00AB3BEE">
        <w:rPr>
          <w:rFonts w:ascii="Arial" w:hAnsi="Arial" w:cs="Arial"/>
          <w:sz w:val="24"/>
          <w:szCs w:val="24"/>
        </w:rPr>
        <w:t xml:space="preserve">identified </w:t>
      </w:r>
      <w:r w:rsidR="00B17439" w:rsidRPr="00AB3BEE">
        <w:rPr>
          <w:rFonts w:ascii="Arial" w:hAnsi="Arial" w:cs="Arial"/>
          <w:sz w:val="24"/>
          <w:szCs w:val="24"/>
        </w:rPr>
        <w:t xml:space="preserve">in this study </w:t>
      </w:r>
      <w:r w:rsidRPr="00AB3BEE">
        <w:rPr>
          <w:rFonts w:ascii="Arial" w:hAnsi="Arial" w:cs="Arial"/>
          <w:sz w:val="24"/>
          <w:szCs w:val="24"/>
        </w:rPr>
        <w:t xml:space="preserve">offers some explanation as to how informal carers managed often stressful situations associated with caring for </w:t>
      </w:r>
      <w:r w:rsidR="00A22A84" w:rsidRPr="00AB3BEE">
        <w:rPr>
          <w:rFonts w:ascii="Arial" w:hAnsi="Arial" w:cs="Arial"/>
          <w:sz w:val="24"/>
          <w:szCs w:val="24"/>
        </w:rPr>
        <w:t>a</w:t>
      </w:r>
      <w:r w:rsidR="00447D68" w:rsidRPr="00AB3BEE">
        <w:rPr>
          <w:rFonts w:ascii="Arial" w:hAnsi="Arial" w:cs="Arial"/>
          <w:sz w:val="24"/>
          <w:szCs w:val="24"/>
        </w:rPr>
        <w:t xml:space="preserve"> frail </w:t>
      </w:r>
      <w:r w:rsidR="00A22A84" w:rsidRPr="00AB3BEE">
        <w:rPr>
          <w:rFonts w:ascii="Arial" w:hAnsi="Arial" w:cs="Arial"/>
          <w:sz w:val="24"/>
          <w:szCs w:val="24"/>
        </w:rPr>
        <w:t>older adult</w:t>
      </w:r>
      <w:r w:rsidR="00447D68" w:rsidRPr="00AB3BEE">
        <w:rPr>
          <w:rFonts w:ascii="Arial" w:hAnsi="Arial" w:cs="Arial"/>
          <w:sz w:val="24"/>
          <w:szCs w:val="24"/>
        </w:rPr>
        <w:t xml:space="preserve"> </w:t>
      </w:r>
      <w:r w:rsidRPr="00AB3BEE">
        <w:rPr>
          <w:rFonts w:ascii="Arial" w:hAnsi="Arial" w:cs="Arial"/>
          <w:sz w:val="24"/>
          <w:szCs w:val="24"/>
        </w:rPr>
        <w:t xml:space="preserve">at risk from falling. </w:t>
      </w:r>
    </w:p>
    <w:p w:rsidR="002B17A5" w:rsidRPr="00AB3BEE" w:rsidRDefault="00CB40F2" w:rsidP="005C1C65">
      <w:pPr>
        <w:spacing w:line="480" w:lineRule="auto"/>
        <w:jc w:val="both"/>
        <w:rPr>
          <w:rFonts w:ascii="Arial" w:hAnsi="Arial" w:cs="Arial"/>
          <w:sz w:val="24"/>
          <w:szCs w:val="24"/>
        </w:rPr>
      </w:pPr>
      <w:r w:rsidRPr="00AB3BEE">
        <w:rPr>
          <w:rFonts w:ascii="Arial" w:hAnsi="Arial" w:cs="Arial"/>
          <w:sz w:val="24"/>
          <w:szCs w:val="24"/>
        </w:rPr>
        <w:lastRenderedPageBreak/>
        <w:t>Informal caregiving has</w:t>
      </w:r>
      <w:r w:rsidR="002B17A5" w:rsidRPr="00AB3BEE">
        <w:rPr>
          <w:rFonts w:ascii="Arial" w:hAnsi="Arial" w:cs="Arial"/>
          <w:sz w:val="24"/>
          <w:szCs w:val="24"/>
        </w:rPr>
        <w:t xml:space="preserve"> often </w:t>
      </w:r>
      <w:r w:rsidRPr="00AB3BEE">
        <w:rPr>
          <w:rFonts w:ascii="Arial" w:hAnsi="Arial" w:cs="Arial"/>
          <w:sz w:val="24"/>
          <w:szCs w:val="24"/>
        </w:rPr>
        <w:t xml:space="preserve">been </w:t>
      </w:r>
      <w:r w:rsidR="008751D0" w:rsidRPr="00AB3BEE">
        <w:rPr>
          <w:rFonts w:ascii="Arial" w:hAnsi="Arial" w:cs="Arial"/>
          <w:sz w:val="24"/>
          <w:szCs w:val="24"/>
        </w:rPr>
        <w:t xml:space="preserve">portrayed in terms of </w:t>
      </w:r>
      <w:r w:rsidR="002B17A5" w:rsidRPr="00AB3BEE">
        <w:rPr>
          <w:rFonts w:ascii="Arial" w:hAnsi="Arial" w:cs="Arial"/>
          <w:sz w:val="24"/>
          <w:szCs w:val="24"/>
        </w:rPr>
        <w:t>burden that originates at a point when the demands from the care recipient collide with the care givers subjective ability to manage the demands mad</w:t>
      </w:r>
      <w:r w:rsidR="00447D68" w:rsidRPr="00AB3BEE">
        <w:rPr>
          <w:rFonts w:ascii="Arial" w:hAnsi="Arial" w:cs="Arial"/>
          <w:sz w:val="24"/>
          <w:szCs w:val="24"/>
        </w:rPr>
        <w:t>e of them (Raina et al, 2004).</w:t>
      </w:r>
      <w:r w:rsidR="00E06B76" w:rsidRPr="00AB3BEE">
        <w:rPr>
          <w:rFonts w:ascii="Arial" w:hAnsi="Arial" w:cs="Arial"/>
          <w:sz w:val="24"/>
          <w:szCs w:val="24"/>
        </w:rPr>
        <w:t xml:space="preserve"> </w:t>
      </w:r>
      <w:proofErr w:type="spellStart"/>
      <w:r w:rsidR="00E06B76" w:rsidRPr="00AB3BEE">
        <w:rPr>
          <w:rFonts w:ascii="Arial" w:hAnsi="Arial" w:cs="Arial"/>
          <w:color w:val="000000"/>
          <w:sz w:val="24"/>
          <w:szCs w:val="24"/>
          <w:shd w:val="clear" w:color="auto" w:fill="FFFFFF"/>
        </w:rPr>
        <w:t>Pearlin</w:t>
      </w:r>
      <w:proofErr w:type="spellEnd"/>
      <w:r w:rsidR="00E06B76" w:rsidRPr="00AB3BEE">
        <w:rPr>
          <w:rFonts w:ascii="Arial" w:hAnsi="Arial" w:cs="Arial"/>
          <w:color w:val="000000"/>
          <w:sz w:val="24"/>
          <w:szCs w:val="24"/>
          <w:shd w:val="clear" w:color="auto" w:fill="FFFFFF"/>
        </w:rPr>
        <w:t xml:space="preserve"> and Schooler (1978) suggest that in order to increase their confidence in being able to manage stressful situations</w:t>
      </w:r>
      <w:r w:rsidR="001B6A2F" w:rsidRPr="00AB3BEE">
        <w:rPr>
          <w:rFonts w:ascii="Arial" w:hAnsi="Arial" w:cs="Arial"/>
          <w:color w:val="000000"/>
          <w:sz w:val="24"/>
          <w:szCs w:val="24"/>
          <w:shd w:val="clear" w:color="auto" w:fill="FFFFFF"/>
        </w:rPr>
        <w:t>,</w:t>
      </w:r>
      <w:r w:rsidR="00E06B76" w:rsidRPr="00AB3BEE">
        <w:rPr>
          <w:rFonts w:ascii="Arial" w:hAnsi="Arial" w:cs="Arial"/>
          <w:color w:val="000000"/>
          <w:sz w:val="24"/>
          <w:szCs w:val="24"/>
          <w:shd w:val="clear" w:color="auto" w:fill="FFFFFF"/>
        </w:rPr>
        <w:t xml:space="preserve"> informal carers </w:t>
      </w:r>
      <w:r w:rsidR="00EF3EE8" w:rsidRPr="00AB3BEE">
        <w:rPr>
          <w:rFonts w:ascii="Arial" w:hAnsi="Arial" w:cs="Arial"/>
          <w:color w:val="000000"/>
          <w:sz w:val="24"/>
          <w:szCs w:val="24"/>
          <w:shd w:val="clear" w:color="auto" w:fill="FFFFFF"/>
        </w:rPr>
        <w:t xml:space="preserve">enforce control over situations that reinforce that stress. This in turn enables them to perceive that they are coping with the demands placed upon them </w:t>
      </w:r>
      <w:r w:rsidR="008751D0" w:rsidRPr="00AB3BEE">
        <w:rPr>
          <w:rFonts w:ascii="Arial" w:hAnsi="Arial" w:cs="Arial"/>
          <w:sz w:val="24"/>
          <w:szCs w:val="24"/>
        </w:rPr>
        <w:t>(Chan et al, 2018)</w:t>
      </w:r>
      <w:r w:rsidR="007D0AC6" w:rsidRPr="00AB3BEE">
        <w:rPr>
          <w:rFonts w:ascii="Arial" w:hAnsi="Arial" w:cs="Arial"/>
          <w:sz w:val="24"/>
          <w:szCs w:val="24"/>
        </w:rPr>
        <w:t xml:space="preserve"> and something which was evident in the findings from this study</w:t>
      </w:r>
      <w:r w:rsidR="008751D0" w:rsidRPr="00AB3BEE">
        <w:rPr>
          <w:rFonts w:ascii="Arial" w:hAnsi="Arial" w:cs="Arial"/>
          <w:sz w:val="24"/>
          <w:szCs w:val="24"/>
        </w:rPr>
        <w:t xml:space="preserve">. </w:t>
      </w:r>
      <w:proofErr w:type="spellStart"/>
      <w:r w:rsidR="00B532FF" w:rsidRPr="00AB3BEE">
        <w:rPr>
          <w:rFonts w:ascii="Arial" w:hAnsi="Arial" w:cs="Arial"/>
          <w:sz w:val="24"/>
          <w:szCs w:val="24"/>
        </w:rPr>
        <w:t>Infurna</w:t>
      </w:r>
      <w:proofErr w:type="spellEnd"/>
      <w:r w:rsidR="00B532FF" w:rsidRPr="00AB3BEE">
        <w:rPr>
          <w:rFonts w:ascii="Arial" w:hAnsi="Arial" w:cs="Arial"/>
          <w:sz w:val="24"/>
          <w:szCs w:val="24"/>
        </w:rPr>
        <w:t xml:space="preserve"> </w:t>
      </w:r>
      <w:r w:rsidR="008751D0" w:rsidRPr="00AB3BEE">
        <w:rPr>
          <w:rFonts w:ascii="Arial" w:hAnsi="Arial" w:cs="Arial"/>
          <w:sz w:val="24"/>
          <w:szCs w:val="24"/>
        </w:rPr>
        <w:t>(</w:t>
      </w:r>
      <w:r w:rsidR="00B532FF" w:rsidRPr="00AB3BEE">
        <w:rPr>
          <w:rFonts w:ascii="Arial" w:hAnsi="Arial" w:cs="Arial"/>
          <w:sz w:val="24"/>
          <w:szCs w:val="24"/>
        </w:rPr>
        <w:t>2013</w:t>
      </w:r>
      <w:r w:rsidR="002B17A5" w:rsidRPr="00AB3BEE">
        <w:rPr>
          <w:rFonts w:ascii="Arial" w:hAnsi="Arial" w:cs="Arial"/>
          <w:sz w:val="24"/>
          <w:szCs w:val="24"/>
        </w:rPr>
        <w:t xml:space="preserve">) suggested that those caring for relatives with Alzheimer’s disease who </w:t>
      </w:r>
      <w:r w:rsidR="007D0AC6" w:rsidRPr="00AB3BEE">
        <w:rPr>
          <w:rFonts w:ascii="Arial" w:hAnsi="Arial" w:cs="Arial"/>
          <w:sz w:val="24"/>
          <w:szCs w:val="24"/>
        </w:rPr>
        <w:t xml:space="preserve">felt confident in dealing with the risk of falls </w:t>
      </w:r>
      <w:r w:rsidR="002B17A5" w:rsidRPr="00AB3BEE">
        <w:rPr>
          <w:rFonts w:ascii="Arial" w:hAnsi="Arial" w:cs="Arial"/>
          <w:sz w:val="24"/>
          <w:szCs w:val="24"/>
        </w:rPr>
        <w:t>reported less psychological distress</w:t>
      </w:r>
      <w:r w:rsidR="001B6A2F" w:rsidRPr="00AB3BEE">
        <w:rPr>
          <w:rFonts w:ascii="Arial" w:hAnsi="Arial" w:cs="Arial"/>
          <w:sz w:val="24"/>
          <w:szCs w:val="24"/>
        </w:rPr>
        <w:t xml:space="preserve"> w</w:t>
      </w:r>
      <w:r w:rsidR="002B17A5" w:rsidRPr="00AB3BEE">
        <w:rPr>
          <w:rFonts w:ascii="Arial" w:hAnsi="Arial" w:cs="Arial"/>
          <w:sz w:val="24"/>
          <w:szCs w:val="24"/>
        </w:rPr>
        <w:t>hil</w:t>
      </w:r>
      <w:r w:rsidR="001B6A2F" w:rsidRPr="00AB3BEE">
        <w:rPr>
          <w:rFonts w:ascii="Arial" w:hAnsi="Arial" w:cs="Arial"/>
          <w:sz w:val="24"/>
          <w:szCs w:val="24"/>
        </w:rPr>
        <w:t>st</w:t>
      </w:r>
      <w:r w:rsidR="002B17A5" w:rsidRPr="00AB3BEE">
        <w:rPr>
          <w:rFonts w:ascii="Arial" w:hAnsi="Arial" w:cs="Arial"/>
          <w:sz w:val="24"/>
          <w:szCs w:val="24"/>
        </w:rPr>
        <w:t xml:space="preserve"> those conveying low </w:t>
      </w:r>
      <w:r w:rsidR="007D0AC6" w:rsidRPr="00AB3BEE">
        <w:rPr>
          <w:rFonts w:ascii="Arial" w:hAnsi="Arial" w:cs="Arial"/>
          <w:sz w:val="24"/>
          <w:szCs w:val="24"/>
        </w:rPr>
        <w:t>levels of confidence</w:t>
      </w:r>
      <w:r w:rsidR="002B17A5" w:rsidRPr="00AB3BEE">
        <w:rPr>
          <w:rFonts w:ascii="Arial" w:hAnsi="Arial" w:cs="Arial"/>
          <w:sz w:val="24"/>
          <w:szCs w:val="24"/>
        </w:rPr>
        <w:t xml:space="preserve"> described higher levels of stress. This suggests that control is influential in gaining </w:t>
      </w:r>
      <w:r w:rsidR="006421EC" w:rsidRPr="00AB3BEE">
        <w:rPr>
          <w:rFonts w:ascii="Arial" w:hAnsi="Arial" w:cs="Arial"/>
          <w:sz w:val="24"/>
          <w:szCs w:val="24"/>
        </w:rPr>
        <w:t xml:space="preserve">self-perceived </w:t>
      </w:r>
      <w:r w:rsidR="007D0AC6" w:rsidRPr="00AB3BEE">
        <w:rPr>
          <w:rFonts w:ascii="Arial" w:hAnsi="Arial" w:cs="Arial"/>
          <w:sz w:val="24"/>
          <w:szCs w:val="24"/>
        </w:rPr>
        <w:t>confidence</w:t>
      </w:r>
      <w:r w:rsidR="004F6315" w:rsidRPr="00AB3BEE">
        <w:rPr>
          <w:rFonts w:ascii="Arial" w:hAnsi="Arial" w:cs="Arial"/>
          <w:sz w:val="24"/>
          <w:szCs w:val="24"/>
        </w:rPr>
        <w:t>. This</w:t>
      </w:r>
      <w:r w:rsidR="00447D68" w:rsidRPr="00AB3BEE">
        <w:rPr>
          <w:rFonts w:ascii="Arial" w:hAnsi="Arial" w:cs="Arial"/>
          <w:sz w:val="24"/>
          <w:szCs w:val="24"/>
        </w:rPr>
        <w:t xml:space="preserve"> then</w:t>
      </w:r>
      <w:r w:rsidR="002B17A5" w:rsidRPr="00AB3BEE">
        <w:rPr>
          <w:rFonts w:ascii="Arial" w:hAnsi="Arial" w:cs="Arial"/>
          <w:sz w:val="24"/>
          <w:szCs w:val="24"/>
        </w:rPr>
        <w:t xml:space="preserve"> provides a protective effect for informal carers in managing th</w:t>
      </w:r>
      <w:r w:rsidR="008751D0" w:rsidRPr="00AB3BEE">
        <w:rPr>
          <w:rFonts w:ascii="Arial" w:hAnsi="Arial" w:cs="Arial"/>
          <w:sz w:val="24"/>
          <w:szCs w:val="24"/>
        </w:rPr>
        <w:t xml:space="preserve">e negative </w:t>
      </w:r>
      <w:r w:rsidR="002B17A5" w:rsidRPr="00AB3BEE">
        <w:rPr>
          <w:rFonts w:ascii="Arial" w:hAnsi="Arial" w:cs="Arial"/>
          <w:sz w:val="24"/>
          <w:szCs w:val="24"/>
        </w:rPr>
        <w:t xml:space="preserve">effects of care giving. The control and constant monitoring exhibited by </w:t>
      </w:r>
      <w:r w:rsidR="006421EC" w:rsidRPr="00AB3BEE">
        <w:rPr>
          <w:rFonts w:ascii="Arial" w:hAnsi="Arial" w:cs="Arial"/>
          <w:sz w:val="24"/>
          <w:szCs w:val="24"/>
        </w:rPr>
        <w:t xml:space="preserve">the carers of </w:t>
      </w:r>
      <w:r w:rsidR="00447D68" w:rsidRPr="00AB3BEE">
        <w:rPr>
          <w:rFonts w:ascii="Arial" w:hAnsi="Arial" w:cs="Arial"/>
          <w:sz w:val="24"/>
          <w:szCs w:val="24"/>
        </w:rPr>
        <w:t xml:space="preserve">those frail, </w:t>
      </w:r>
      <w:r w:rsidR="00A22A84" w:rsidRPr="00AB3BEE">
        <w:rPr>
          <w:rFonts w:ascii="Arial" w:hAnsi="Arial" w:cs="Arial"/>
          <w:sz w:val="24"/>
          <w:szCs w:val="24"/>
        </w:rPr>
        <w:t>older</w:t>
      </w:r>
      <w:r w:rsidR="00447D68" w:rsidRPr="00AB3BEE">
        <w:rPr>
          <w:rFonts w:ascii="Arial" w:hAnsi="Arial" w:cs="Arial"/>
          <w:sz w:val="24"/>
          <w:szCs w:val="24"/>
        </w:rPr>
        <w:t xml:space="preserve"> </w:t>
      </w:r>
      <w:r w:rsidR="006421EC" w:rsidRPr="00AB3BEE">
        <w:rPr>
          <w:rFonts w:ascii="Arial" w:hAnsi="Arial" w:cs="Arial"/>
          <w:sz w:val="24"/>
          <w:szCs w:val="24"/>
        </w:rPr>
        <w:t>individuals at risk of falling</w:t>
      </w:r>
      <w:r w:rsidR="002B17A5" w:rsidRPr="00AB3BEE">
        <w:rPr>
          <w:rFonts w:ascii="Arial" w:hAnsi="Arial" w:cs="Arial"/>
          <w:sz w:val="24"/>
          <w:szCs w:val="24"/>
        </w:rPr>
        <w:t xml:space="preserve"> in this study mirrors this</w:t>
      </w:r>
      <w:r w:rsidR="006421EC" w:rsidRPr="00AB3BEE">
        <w:rPr>
          <w:rFonts w:ascii="Arial" w:hAnsi="Arial" w:cs="Arial"/>
          <w:sz w:val="24"/>
          <w:szCs w:val="24"/>
        </w:rPr>
        <w:t>. T</w:t>
      </w:r>
      <w:r w:rsidR="008751D0" w:rsidRPr="00AB3BEE">
        <w:rPr>
          <w:rFonts w:ascii="Arial" w:hAnsi="Arial" w:cs="Arial"/>
          <w:sz w:val="24"/>
          <w:szCs w:val="24"/>
        </w:rPr>
        <w:t xml:space="preserve">heir behaviour </w:t>
      </w:r>
      <w:r w:rsidR="006421EC" w:rsidRPr="00AB3BEE">
        <w:rPr>
          <w:rFonts w:ascii="Arial" w:hAnsi="Arial" w:cs="Arial"/>
          <w:sz w:val="24"/>
          <w:szCs w:val="24"/>
        </w:rPr>
        <w:t xml:space="preserve">provided a sense of </w:t>
      </w:r>
      <w:r w:rsidR="007D0AC6" w:rsidRPr="00AB3BEE">
        <w:rPr>
          <w:rFonts w:ascii="Arial" w:hAnsi="Arial" w:cs="Arial"/>
          <w:sz w:val="24"/>
          <w:szCs w:val="24"/>
        </w:rPr>
        <w:t>confidence</w:t>
      </w:r>
      <w:r w:rsidR="002B17A5" w:rsidRPr="00AB3BEE">
        <w:rPr>
          <w:rFonts w:ascii="Arial" w:hAnsi="Arial" w:cs="Arial"/>
          <w:sz w:val="24"/>
          <w:szCs w:val="24"/>
        </w:rPr>
        <w:t xml:space="preserve"> </w:t>
      </w:r>
      <w:r w:rsidR="007D0AC6" w:rsidRPr="00AB3BEE">
        <w:rPr>
          <w:rFonts w:ascii="Arial" w:hAnsi="Arial" w:cs="Arial"/>
          <w:sz w:val="24"/>
          <w:szCs w:val="24"/>
        </w:rPr>
        <w:t>in dealing with the</w:t>
      </w:r>
      <w:r w:rsidR="002B17A5" w:rsidRPr="00AB3BEE">
        <w:rPr>
          <w:rFonts w:ascii="Arial" w:hAnsi="Arial" w:cs="Arial"/>
          <w:sz w:val="24"/>
          <w:szCs w:val="24"/>
        </w:rPr>
        <w:t xml:space="preserve"> situation</w:t>
      </w:r>
      <w:r w:rsidR="007D0AC6" w:rsidRPr="00AB3BEE">
        <w:rPr>
          <w:rFonts w:ascii="Arial" w:hAnsi="Arial" w:cs="Arial"/>
          <w:sz w:val="24"/>
          <w:szCs w:val="24"/>
        </w:rPr>
        <w:t>s</w:t>
      </w:r>
      <w:r w:rsidR="002B17A5" w:rsidRPr="00AB3BEE">
        <w:rPr>
          <w:rFonts w:ascii="Arial" w:hAnsi="Arial" w:cs="Arial"/>
          <w:sz w:val="24"/>
          <w:szCs w:val="24"/>
        </w:rPr>
        <w:t xml:space="preserve"> they found themselves in as an informal carer</w:t>
      </w:r>
      <w:r w:rsidR="007D0AC6" w:rsidRPr="00AB3BEE">
        <w:rPr>
          <w:rFonts w:ascii="Arial" w:hAnsi="Arial" w:cs="Arial"/>
          <w:sz w:val="24"/>
          <w:szCs w:val="24"/>
        </w:rPr>
        <w:t>.</w:t>
      </w:r>
      <w:r w:rsidR="002B17A5" w:rsidRPr="00AB3BEE">
        <w:rPr>
          <w:rFonts w:ascii="Arial" w:hAnsi="Arial" w:cs="Arial"/>
          <w:sz w:val="24"/>
          <w:szCs w:val="24"/>
        </w:rPr>
        <w:t xml:space="preserve"> </w:t>
      </w:r>
      <w:r w:rsidR="007D0AC6" w:rsidRPr="00AB3BEE">
        <w:rPr>
          <w:rFonts w:ascii="Arial" w:hAnsi="Arial" w:cs="Arial"/>
          <w:sz w:val="24"/>
          <w:szCs w:val="24"/>
        </w:rPr>
        <w:t xml:space="preserve">It </w:t>
      </w:r>
      <w:r w:rsidR="006421EC" w:rsidRPr="00AB3BEE">
        <w:rPr>
          <w:rFonts w:ascii="Arial" w:hAnsi="Arial" w:cs="Arial"/>
          <w:sz w:val="24"/>
          <w:szCs w:val="24"/>
        </w:rPr>
        <w:t>was</w:t>
      </w:r>
      <w:r w:rsidR="002B17A5" w:rsidRPr="00AB3BEE">
        <w:rPr>
          <w:rFonts w:ascii="Arial" w:hAnsi="Arial" w:cs="Arial"/>
          <w:sz w:val="24"/>
          <w:szCs w:val="24"/>
        </w:rPr>
        <w:t xml:space="preserve"> </w:t>
      </w:r>
      <w:r w:rsidR="00447D68" w:rsidRPr="00AB3BEE">
        <w:rPr>
          <w:rFonts w:ascii="Arial" w:hAnsi="Arial" w:cs="Arial"/>
          <w:sz w:val="24"/>
          <w:szCs w:val="24"/>
        </w:rPr>
        <w:t xml:space="preserve">a way of managing </w:t>
      </w:r>
      <w:r w:rsidR="002B17A5" w:rsidRPr="00AB3BEE">
        <w:rPr>
          <w:rFonts w:ascii="Arial" w:hAnsi="Arial" w:cs="Arial"/>
          <w:sz w:val="24"/>
          <w:szCs w:val="24"/>
        </w:rPr>
        <w:t xml:space="preserve">the perceived threat to the person they were caring for. In other words, it was the belief in their competence of successfully </w:t>
      </w:r>
      <w:r w:rsidR="00E17BDE" w:rsidRPr="00AB3BEE">
        <w:rPr>
          <w:rFonts w:ascii="Arial" w:hAnsi="Arial" w:cs="Arial"/>
          <w:sz w:val="24"/>
          <w:szCs w:val="24"/>
        </w:rPr>
        <w:t>handling</w:t>
      </w:r>
      <w:r w:rsidR="002B17A5" w:rsidRPr="00AB3BEE">
        <w:rPr>
          <w:rFonts w:ascii="Arial" w:hAnsi="Arial" w:cs="Arial"/>
          <w:sz w:val="24"/>
          <w:szCs w:val="24"/>
        </w:rPr>
        <w:t xml:space="preserve"> a situation th</w:t>
      </w:r>
      <w:r w:rsidR="008751D0" w:rsidRPr="00AB3BEE">
        <w:rPr>
          <w:rFonts w:ascii="Arial" w:hAnsi="Arial" w:cs="Arial"/>
          <w:sz w:val="24"/>
          <w:szCs w:val="24"/>
        </w:rPr>
        <w:t xml:space="preserve">at led to how they </w:t>
      </w:r>
      <w:r w:rsidR="002B17A5" w:rsidRPr="00AB3BEE">
        <w:rPr>
          <w:rFonts w:ascii="Arial" w:hAnsi="Arial" w:cs="Arial"/>
          <w:sz w:val="24"/>
          <w:szCs w:val="24"/>
        </w:rPr>
        <w:t xml:space="preserve">controlled the care recipient and their environment.  </w:t>
      </w:r>
    </w:p>
    <w:p w:rsidR="002B17A5" w:rsidRPr="00AB3BEE" w:rsidRDefault="002B17A5" w:rsidP="005C1C65">
      <w:pPr>
        <w:spacing w:line="480" w:lineRule="auto"/>
        <w:jc w:val="both"/>
        <w:rPr>
          <w:rFonts w:ascii="Arial" w:hAnsi="Arial" w:cs="Arial"/>
          <w:sz w:val="24"/>
          <w:szCs w:val="24"/>
        </w:rPr>
      </w:pPr>
      <w:r w:rsidRPr="00AB3BEE">
        <w:rPr>
          <w:rFonts w:ascii="Arial" w:hAnsi="Arial" w:cs="Arial"/>
          <w:sz w:val="24"/>
          <w:szCs w:val="24"/>
        </w:rPr>
        <w:t xml:space="preserve">Studies in this area have found that control is an important factor in how informal carers </w:t>
      </w:r>
      <w:r w:rsidR="008751D0" w:rsidRPr="00AB3BEE">
        <w:rPr>
          <w:rFonts w:ascii="Arial" w:hAnsi="Arial" w:cs="Arial"/>
          <w:sz w:val="24"/>
          <w:szCs w:val="24"/>
        </w:rPr>
        <w:t xml:space="preserve">gain </w:t>
      </w:r>
      <w:r w:rsidRPr="00AB3BEE">
        <w:rPr>
          <w:rFonts w:ascii="Arial" w:hAnsi="Arial" w:cs="Arial"/>
          <w:sz w:val="24"/>
          <w:szCs w:val="24"/>
        </w:rPr>
        <w:t>certainty in often unpredictable situations (</w:t>
      </w:r>
      <w:proofErr w:type="spellStart"/>
      <w:r w:rsidRPr="00AB3BEE">
        <w:rPr>
          <w:rFonts w:ascii="Arial" w:hAnsi="Arial" w:cs="Arial"/>
          <w:sz w:val="24"/>
          <w:szCs w:val="24"/>
        </w:rPr>
        <w:t>Buri</w:t>
      </w:r>
      <w:proofErr w:type="spellEnd"/>
      <w:r w:rsidRPr="00AB3BEE">
        <w:rPr>
          <w:rFonts w:ascii="Arial" w:hAnsi="Arial" w:cs="Arial"/>
          <w:sz w:val="24"/>
          <w:szCs w:val="24"/>
        </w:rPr>
        <w:t xml:space="preserve"> and Dawson, 2010). </w:t>
      </w:r>
      <w:proofErr w:type="spellStart"/>
      <w:r w:rsidRPr="00AB3BEE">
        <w:rPr>
          <w:rFonts w:ascii="Arial" w:hAnsi="Arial" w:cs="Arial"/>
          <w:sz w:val="24"/>
          <w:szCs w:val="24"/>
        </w:rPr>
        <w:t>Hasselkus</w:t>
      </w:r>
      <w:proofErr w:type="spellEnd"/>
      <w:r w:rsidRPr="00AB3BEE">
        <w:rPr>
          <w:rFonts w:ascii="Arial" w:hAnsi="Arial" w:cs="Arial"/>
          <w:sz w:val="24"/>
          <w:szCs w:val="24"/>
        </w:rPr>
        <w:t xml:space="preserve"> et al (1988) reported some of the methods used by informal carers to prevent falls in those with dementia including putting them to bed when they left the house, locking doors and limiting their m</w:t>
      </w:r>
      <w:r w:rsidR="008751D0" w:rsidRPr="00AB3BEE">
        <w:rPr>
          <w:rFonts w:ascii="Arial" w:hAnsi="Arial" w:cs="Arial"/>
          <w:sz w:val="24"/>
          <w:szCs w:val="24"/>
        </w:rPr>
        <w:t xml:space="preserve">ovement around </w:t>
      </w:r>
      <w:r w:rsidRPr="00AB3BEE">
        <w:rPr>
          <w:rFonts w:ascii="Arial" w:hAnsi="Arial" w:cs="Arial"/>
          <w:sz w:val="24"/>
          <w:szCs w:val="24"/>
        </w:rPr>
        <w:t>the house</w:t>
      </w:r>
      <w:r w:rsidR="00EF3EE8" w:rsidRPr="00AB3BEE">
        <w:rPr>
          <w:rFonts w:ascii="Arial" w:hAnsi="Arial" w:cs="Arial"/>
          <w:sz w:val="24"/>
          <w:szCs w:val="24"/>
        </w:rPr>
        <w:t xml:space="preserve">. These are </w:t>
      </w:r>
      <w:r w:rsidR="00B17439" w:rsidRPr="00AB3BEE">
        <w:rPr>
          <w:rFonts w:ascii="Arial" w:hAnsi="Arial" w:cs="Arial"/>
          <w:sz w:val="24"/>
          <w:szCs w:val="24"/>
        </w:rPr>
        <w:t>behaviours</w:t>
      </w:r>
      <w:r w:rsidR="00447D68" w:rsidRPr="00AB3BEE">
        <w:rPr>
          <w:rFonts w:ascii="Arial" w:hAnsi="Arial" w:cs="Arial"/>
          <w:sz w:val="24"/>
          <w:szCs w:val="24"/>
        </w:rPr>
        <w:t xml:space="preserve"> </w:t>
      </w:r>
      <w:r w:rsidR="00B17439" w:rsidRPr="00AB3BEE">
        <w:rPr>
          <w:rFonts w:ascii="Arial" w:hAnsi="Arial" w:cs="Arial"/>
          <w:sz w:val="24"/>
          <w:szCs w:val="24"/>
        </w:rPr>
        <w:t>seen in this study</w:t>
      </w:r>
      <w:r w:rsidRPr="00AB3BEE">
        <w:rPr>
          <w:rFonts w:ascii="Arial" w:hAnsi="Arial" w:cs="Arial"/>
          <w:sz w:val="24"/>
          <w:szCs w:val="24"/>
        </w:rPr>
        <w:t xml:space="preserve">. Other studies focusing on those caring for individuals with dementia have </w:t>
      </w:r>
      <w:r w:rsidRPr="00AB3BEE">
        <w:rPr>
          <w:rFonts w:ascii="Arial" w:hAnsi="Arial" w:cs="Arial"/>
          <w:sz w:val="24"/>
          <w:szCs w:val="24"/>
        </w:rPr>
        <w:lastRenderedPageBreak/>
        <w:t>recognised the strategies informal carers use in order to stay in control of unpredictable situations</w:t>
      </w:r>
      <w:r w:rsidR="00EF3EE8" w:rsidRPr="00AB3BEE">
        <w:rPr>
          <w:rFonts w:ascii="Arial" w:hAnsi="Arial" w:cs="Arial"/>
          <w:sz w:val="24"/>
          <w:szCs w:val="24"/>
        </w:rPr>
        <w:t>. This includes</w:t>
      </w:r>
      <w:r w:rsidRPr="00AB3BEE">
        <w:rPr>
          <w:rFonts w:ascii="Arial" w:hAnsi="Arial" w:cs="Arial"/>
          <w:sz w:val="24"/>
          <w:szCs w:val="24"/>
        </w:rPr>
        <w:t xml:space="preserve"> blocking or restraining those they care for (Szabo and Strang,1999) identified by Clarke (1995) as restricting independence. </w:t>
      </w:r>
      <w:r w:rsidR="00E17BDE" w:rsidRPr="00AB3BEE">
        <w:rPr>
          <w:rFonts w:ascii="Arial" w:hAnsi="Arial" w:cs="Arial"/>
          <w:sz w:val="24"/>
          <w:szCs w:val="24"/>
        </w:rPr>
        <w:t>Once again, this was evident in this study.</w:t>
      </w:r>
      <w:r w:rsidRPr="00AB3BEE">
        <w:rPr>
          <w:rFonts w:ascii="Arial" w:hAnsi="Arial" w:cs="Arial"/>
          <w:sz w:val="24"/>
          <w:szCs w:val="24"/>
        </w:rPr>
        <w:t xml:space="preserve"> </w:t>
      </w:r>
    </w:p>
    <w:p w:rsidR="001F4702" w:rsidRPr="00AB3BEE" w:rsidRDefault="009B6EB3" w:rsidP="005C1C65">
      <w:pPr>
        <w:spacing w:line="480" w:lineRule="auto"/>
        <w:jc w:val="both"/>
        <w:rPr>
          <w:rFonts w:ascii="Arial" w:hAnsi="Arial" w:cs="Arial"/>
          <w:sz w:val="24"/>
          <w:szCs w:val="24"/>
        </w:rPr>
      </w:pPr>
      <w:r w:rsidRPr="00AB3BEE">
        <w:rPr>
          <w:rFonts w:ascii="Arial" w:hAnsi="Arial" w:cs="Arial"/>
          <w:sz w:val="24"/>
          <w:szCs w:val="24"/>
        </w:rPr>
        <w:t xml:space="preserve">This present study would suggest that support services have to </w:t>
      </w:r>
      <w:r w:rsidR="00E17BDE" w:rsidRPr="00AB3BEE">
        <w:rPr>
          <w:rFonts w:ascii="Arial" w:hAnsi="Arial" w:cs="Arial"/>
          <w:sz w:val="24"/>
          <w:szCs w:val="24"/>
        </w:rPr>
        <w:t>acknowledge informal</w:t>
      </w:r>
      <w:r w:rsidR="002965A0" w:rsidRPr="00AB3BEE">
        <w:rPr>
          <w:rFonts w:ascii="Arial" w:hAnsi="Arial" w:cs="Arial"/>
          <w:sz w:val="24"/>
          <w:szCs w:val="24"/>
        </w:rPr>
        <w:t xml:space="preserve"> carers’ </w:t>
      </w:r>
      <w:r w:rsidR="00BE2D1D" w:rsidRPr="00AB3BEE">
        <w:rPr>
          <w:rFonts w:ascii="Arial" w:hAnsi="Arial" w:cs="Arial"/>
          <w:sz w:val="24"/>
          <w:szCs w:val="24"/>
        </w:rPr>
        <w:t xml:space="preserve">controlling </w:t>
      </w:r>
      <w:r w:rsidR="001F4702" w:rsidRPr="00AB3BEE">
        <w:rPr>
          <w:rFonts w:ascii="Arial" w:hAnsi="Arial" w:cs="Arial"/>
          <w:sz w:val="24"/>
          <w:szCs w:val="24"/>
        </w:rPr>
        <w:t>behaviours</w:t>
      </w:r>
      <w:r w:rsidR="00BE2D1D" w:rsidRPr="00AB3BEE">
        <w:rPr>
          <w:rFonts w:ascii="Arial" w:hAnsi="Arial" w:cs="Arial"/>
          <w:sz w:val="24"/>
          <w:szCs w:val="24"/>
        </w:rPr>
        <w:t xml:space="preserve"> in an attempt to reduce those </w:t>
      </w:r>
      <w:r w:rsidR="001F4702" w:rsidRPr="00AB3BEE">
        <w:rPr>
          <w:rFonts w:ascii="Arial" w:hAnsi="Arial" w:cs="Arial"/>
          <w:sz w:val="24"/>
          <w:szCs w:val="24"/>
        </w:rPr>
        <w:t>actions</w:t>
      </w:r>
      <w:r w:rsidR="00BE2D1D" w:rsidRPr="00AB3BEE">
        <w:rPr>
          <w:rFonts w:ascii="Arial" w:hAnsi="Arial" w:cs="Arial"/>
          <w:sz w:val="24"/>
          <w:szCs w:val="24"/>
        </w:rPr>
        <w:t xml:space="preserve"> </w:t>
      </w:r>
      <w:r w:rsidR="00C4658C" w:rsidRPr="00AB3BEE">
        <w:rPr>
          <w:rFonts w:ascii="Arial" w:hAnsi="Arial" w:cs="Arial"/>
          <w:sz w:val="24"/>
          <w:szCs w:val="24"/>
        </w:rPr>
        <w:t xml:space="preserve">that </w:t>
      </w:r>
      <w:r w:rsidR="00BE2D1D" w:rsidRPr="00AB3BEE">
        <w:rPr>
          <w:rFonts w:ascii="Arial" w:hAnsi="Arial" w:cs="Arial"/>
          <w:sz w:val="24"/>
          <w:szCs w:val="24"/>
        </w:rPr>
        <w:t xml:space="preserve">restrict the daily activities of the </w:t>
      </w:r>
      <w:r w:rsidR="00CC4D5B" w:rsidRPr="00AB3BEE">
        <w:rPr>
          <w:rFonts w:ascii="Arial" w:hAnsi="Arial" w:cs="Arial"/>
          <w:sz w:val="24"/>
          <w:szCs w:val="24"/>
        </w:rPr>
        <w:t xml:space="preserve">frail, </w:t>
      </w:r>
      <w:r w:rsidR="00A22A84" w:rsidRPr="00AB3BEE">
        <w:rPr>
          <w:rFonts w:ascii="Arial" w:hAnsi="Arial" w:cs="Arial"/>
          <w:sz w:val="24"/>
          <w:szCs w:val="24"/>
        </w:rPr>
        <w:t>older person</w:t>
      </w:r>
      <w:r w:rsidR="00E17BDE" w:rsidRPr="00AB3BEE">
        <w:rPr>
          <w:rFonts w:ascii="Arial" w:hAnsi="Arial" w:cs="Arial"/>
          <w:sz w:val="24"/>
          <w:szCs w:val="24"/>
        </w:rPr>
        <w:t>.</w:t>
      </w:r>
      <w:r w:rsidR="00CC4D5B" w:rsidRPr="00AB3BEE">
        <w:rPr>
          <w:rFonts w:ascii="Arial" w:hAnsi="Arial" w:cs="Arial"/>
          <w:sz w:val="24"/>
          <w:szCs w:val="24"/>
        </w:rPr>
        <w:t xml:space="preserve"> </w:t>
      </w:r>
      <w:r w:rsidR="00E17BDE" w:rsidRPr="00AB3BEE">
        <w:rPr>
          <w:rFonts w:ascii="Arial" w:hAnsi="Arial" w:cs="Arial"/>
          <w:sz w:val="24"/>
          <w:szCs w:val="24"/>
        </w:rPr>
        <w:t>This conflicts with the aim of</w:t>
      </w:r>
      <w:r w:rsidR="002965A0" w:rsidRPr="00AB3BEE">
        <w:rPr>
          <w:rFonts w:ascii="Arial" w:hAnsi="Arial" w:cs="Arial"/>
          <w:sz w:val="24"/>
          <w:szCs w:val="24"/>
        </w:rPr>
        <w:t xml:space="preserve"> </w:t>
      </w:r>
      <w:r w:rsidR="00B64180" w:rsidRPr="00AB3BEE">
        <w:rPr>
          <w:rFonts w:ascii="Arial" w:hAnsi="Arial" w:cs="Arial"/>
          <w:sz w:val="24"/>
          <w:szCs w:val="24"/>
        </w:rPr>
        <w:t xml:space="preserve">home-based exercise </w:t>
      </w:r>
      <w:r w:rsidR="002965A0" w:rsidRPr="00AB3BEE">
        <w:rPr>
          <w:rFonts w:ascii="Arial" w:hAnsi="Arial" w:cs="Arial"/>
          <w:sz w:val="24"/>
          <w:szCs w:val="24"/>
        </w:rPr>
        <w:t xml:space="preserve">and activity </w:t>
      </w:r>
      <w:r w:rsidR="00B64180" w:rsidRPr="00AB3BEE">
        <w:rPr>
          <w:rFonts w:ascii="Arial" w:hAnsi="Arial" w:cs="Arial"/>
          <w:sz w:val="24"/>
          <w:szCs w:val="24"/>
        </w:rPr>
        <w:t xml:space="preserve">programmes </w:t>
      </w:r>
      <w:r w:rsidR="002965A0" w:rsidRPr="00AB3BEE">
        <w:rPr>
          <w:rFonts w:ascii="Arial" w:hAnsi="Arial" w:cs="Arial"/>
          <w:sz w:val="24"/>
          <w:szCs w:val="24"/>
        </w:rPr>
        <w:t>known to reduce falls</w:t>
      </w:r>
      <w:r w:rsidR="00CC4D5B" w:rsidRPr="00AB3BEE">
        <w:rPr>
          <w:rFonts w:ascii="Arial" w:hAnsi="Arial" w:cs="Arial"/>
          <w:sz w:val="24"/>
          <w:szCs w:val="24"/>
        </w:rPr>
        <w:t xml:space="preserve"> (Gillespie, 2012)</w:t>
      </w:r>
      <w:r w:rsidR="00BE2D1D" w:rsidRPr="00AB3BEE">
        <w:rPr>
          <w:rFonts w:ascii="Arial" w:hAnsi="Arial" w:cs="Arial"/>
          <w:sz w:val="24"/>
          <w:szCs w:val="24"/>
        </w:rPr>
        <w:t xml:space="preserve">. </w:t>
      </w:r>
      <w:r w:rsidR="0020546C" w:rsidRPr="00AB3BEE">
        <w:rPr>
          <w:rFonts w:ascii="Arial" w:hAnsi="Arial" w:cs="Arial"/>
          <w:sz w:val="24"/>
          <w:szCs w:val="24"/>
        </w:rPr>
        <w:t>This may be achieved by including informal carers in the planning of falls prevention interventions</w:t>
      </w:r>
      <w:r w:rsidR="001B6A2F" w:rsidRPr="00AB3BEE">
        <w:rPr>
          <w:rFonts w:ascii="Arial" w:hAnsi="Arial" w:cs="Arial"/>
          <w:sz w:val="24"/>
          <w:szCs w:val="24"/>
        </w:rPr>
        <w:t>,</w:t>
      </w:r>
      <w:r w:rsidR="00E17BDE" w:rsidRPr="00AB3BEE">
        <w:rPr>
          <w:rFonts w:ascii="Arial" w:hAnsi="Arial" w:cs="Arial"/>
          <w:sz w:val="24"/>
          <w:szCs w:val="24"/>
        </w:rPr>
        <w:t xml:space="preserve"> </w:t>
      </w:r>
      <w:r w:rsidR="0020546C" w:rsidRPr="00AB3BEE">
        <w:rPr>
          <w:rFonts w:ascii="Arial" w:hAnsi="Arial" w:cs="Arial"/>
          <w:sz w:val="24"/>
          <w:szCs w:val="24"/>
        </w:rPr>
        <w:t xml:space="preserve">including </w:t>
      </w:r>
      <w:r w:rsidR="001F4702" w:rsidRPr="00AB3BEE">
        <w:rPr>
          <w:rFonts w:ascii="Arial" w:hAnsi="Arial" w:cs="Arial"/>
          <w:sz w:val="24"/>
          <w:szCs w:val="24"/>
        </w:rPr>
        <w:t>negotiating</w:t>
      </w:r>
      <w:r w:rsidR="00BE2D1D" w:rsidRPr="00AB3BEE">
        <w:rPr>
          <w:rFonts w:ascii="Arial" w:hAnsi="Arial" w:cs="Arial"/>
          <w:sz w:val="24"/>
          <w:szCs w:val="24"/>
        </w:rPr>
        <w:t xml:space="preserve"> </w:t>
      </w:r>
      <w:r w:rsidR="001F4702" w:rsidRPr="00AB3BEE">
        <w:rPr>
          <w:rFonts w:ascii="Arial" w:hAnsi="Arial" w:cs="Arial"/>
          <w:sz w:val="24"/>
          <w:szCs w:val="24"/>
        </w:rPr>
        <w:t>their involvement</w:t>
      </w:r>
      <w:r w:rsidR="00EF3EE8" w:rsidRPr="00AB3BEE">
        <w:rPr>
          <w:rFonts w:ascii="Arial" w:hAnsi="Arial" w:cs="Arial"/>
          <w:sz w:val="24"/>
          <w:szCs w:val="24"/>
        </w:rPr>
        <w:t xml:space="preserve"> </w:t>
      </w:r>
      <w:r w:rsidR="001F4702" w:rsidRPr="00AB3BEE">
        <w:rPr>
          <w:rFonts w:ascii="Arial" w:hAnsi="Arial" w:cs="Arial"/>
          <w:sz w:val="24"/>
          <w:szCs w:val="24"/>
        </w:rPr>
        <w:t>and considering their preferences</w:t>
      </w:r>
      <w:r w:rsidR="0028260B" w:rsidRPr="00AB3BEE">
        <w:rPr>
          <w:rFonts w:ascii="Arial" w:hAnsi="Arial" w:cs="Arial"/>
          <w:sz w:val="24"/>
          <w:szCs w:val="24"/>
        </w:rPr>
        <w:t>. This</w:t>
      </w:r>
      <w:r w:rsidR="001F4702" w:rsidRPr="00AB3BEE">
        <w:rPr>
          <w:rFonts w:ascii="Arial" w:hAnsi="Arial" w:cs="Arial"/>
          <w:sz w:val="24"/>
          <w:szCs w:val="24"/>
        </w:rPr>
        <w:t xml:space="preserve"> is likely to promote independence and maintain optimum function for those at risk from fallin</w:t>
      </w:r>
      <w:r w:rsidR="00A41DFE" w:rsidRPr="00AB3BEE">
        <w:rPr>
          <w:rFonts w:ascii="Arial" w:hAnsi="Arial" w:cs="Arial"/>
          <w:sz w:val="24"/>
          <w:szCs w:val="24"/>
        </w:rPr>
        <w:t xml:space="preserve">g. </w:t>
      </w:r>
      <w:r w:rsidR="004C6FE4" w:rsidRPr="00AB3BEE">
        <w:rPr>
          <w:rFonts w:ascii="Arial" w:hAnsi="Arial" w:cs="Arial"/>
          <w:sz w:val="24"/>
          <w:szCs w:val="24"/>
        </w:rPr>
        <w:t xml:space="preserve">Those in falls prevention services </w:t>
      </w:r>
      <w:r w:rsidR="0020546C" w:rsidRPr="00AB3BEE">
        <w:rPr>
          <w:rFonts w:ascii="Arial" w:hAnsi="Arial" w:cs="Arial"/>
          <w:sz w:val="24"/>
          <w:szCs w:val="24"/>
        </w:rPr>
        <w:t xml:space="preserve">need to document </w:t>
      </w:r>
      <w:r w:rsidR="0028260B" w:rsidRPr="00AB3BEE">
        <w:rPr>
          <w:rFonts w:ascii="Arial" w:hAnsi="Arial" w:cs="Arial"/>
          <w:sz w:val="24"/>
          <w:szCs w:val="24"/>
        </w:rPr>
        <w:t xml:space="preserve">and discuss </w:t>
      </w:r>
      <w:r w:rsidR="0020546C" w:rsidRPr="00AB3BEE">
        <w:rPr>
          <w:rFonts w:ascii="Arial" w:hAnsi="Arial" w:cs="Arial"/>
          <w:sz w:val="24"/>
          <w:szCs w:val="24"/>
        </w:rPr>
        <w:t xml:space="preserve">positive change from interventions </w:t>
      </w:r>
      <w:r w:rsidR="00E17BDE" w:rsidRPr="00AB3BEE">
        <w:rPr>
          <w:rFonts w:ascii="Arial" w:hAnsi="Arial" w:cs="Arial"/>
          <w:sz w:val="24"/>
          <w:szCs w:val="24"/>
        </w:rPr>
        <w:t xml:space="preserve">such as balance and exercise programmes </w:t>
      </w:r>
      <w:r w:rsidR="0020546C" w:rsidRPr="00AB3BEE">
        <w:rPr>
          <w:rFonts w:ascii="Arial" w:hAnsi="Arial" w:cs="Arial"/>
          <w:sz w:val="24"/>
          <w:szCs w:val="24"/>
        </w:rPr>
        <w:t>so that informal carers recognise the</w:t>
      </w:r>
      <w:r w:rsidR="00EF3EE8" w:rsidRPr="00AB3BEE">
        <w:rPr>
          <w:rFonts w:ascii="Arial" w:hAnsi="Arial" w:cs="Arial"/>
          <w:sz w:val="24"/>
          <w:szCs w:val="24"/>
        </w:rPr>
        <w:t xml:space="preserve">ir </w:t>
      </w:r>
      <w:r w:rsidR="0020546C" w:rsidRPr="00AB3BEE">
        <w:rPr>
          <w:rFonts w:ascii="Arial" w:hAnsi="Arial" w:cs="Arial"/>
          <w:sz w:val="24"/>
          <w:szCs w:val="24"/>
        </w:rPr>
        <w:t>effectiveness</w:t>
      </w:r>
      <w:r w:rsidR="00EF3EE8" w:rsidRPr="00AB3BEE">
        <w:rPr>
          <w:rFonts w:ascii="Arial" w:hAnsi="Arial" w:cs="Arial"/>
          <w:sz w:val="24"/>
          <w:szCs w:val="24"/>
        </w:rPr>
        <w:t>.</w:t>
      </w:r>
      <w:r w:rsidR="003E2583" w:rsidRPr="00AB3BEE">
        <w:rPr>
          <w:rFonts w:ascii="Arial" w:hAnsi="Arial" w:cs="Arial"/>
          <w:sz w:val="24"/>
          <w:szCs w:val="24"/>
        </w:rPr>
        <w:t xml:space="preserve"> </w:t>
      </w:r>
      <w:r w:rsidR="00E17BDE" w:rsidRPr="00AB3BEE">
        <w:rPr>
          <w:rFonts w:ascii="Arial" w:hAnsi="Arial" w:cs="Arial"/>
          <w:sz w:val="24"/>
          <w:szCs w:val="24"/>
        </w:rPr>
        <w:t>This may</w:t>
      </w:r>
      <w:r w:rsidR="004C6FE4" w:rsidRPr="00AB3BEE">
        <w:rPr>
          <w:rFonts w:ascii="Arial" w:hAnsi="Arial" w:cs="Arial"/>
          <w:sz w:val="24"/>
          <w:szCs w:val="24"/>
        </w:rPr>
        <w:t xml:space="preserve"> offer more acceptable solutions in order to work towards </w:t>
      </w:r>
      <w:r w:rsidR="0028260B" w:rsidRPr="00AB3BEE">
        <w:rPr>
          <w:rFonts w:ascii="Arial" w:hAnsi="Arial" w:cs="Arial"/>
          <w:sz w:val="24"/>
          <w:szCs w:val="24"/>
        </w:rPr>
        <w:t xml:space="preserve">mutually </w:t>
      </w:r>
      <w:r w:rsidR="004C6FE4" w:rsidRPr="00AB3BEE">
        <w:rPr>
          <w:rFonts w:ascii="Arial" w:hAnsi="Arial" w:cs="Arial"/>
          <w:sz w:val="24"/>
          <w:szCs w:val="24"/>
        </w:rPr>
        <w:t xml:space="preserve">agreed </w:t>
      </w:r>
      <w:r w:rsidR="0028260B" w:rsidRPr="00AB3BEE">
        <w:rPr>
          <w:rFonts w:ascii="Arial" w:hAnsi="Arial" w:cs="Arial"/>
          <w:sz w:val="24"/>
          <w:szCs w:val="24"/>
        </w:rPr>
        <w:t>aspirations</w:t>
      </w:r>
      <w:r w:rsidR="004C6FE4" w:rsidRPr="00AB3BEE">
        <w:rPr>
          <w:rFonts w:ascii="Arial" w:hAnsi="Arial" w:cs="Arial"/>
          <w:sz w:val="24"/>
          <w:szCs w:val="24"/>
        </w:rPr>
        <w:t xml:space="preserve">. </w:t>
      </w:r>
      <w:r w:rsidR="00A41DFE" w:rsidRPr="00AB3BEE">
        <w:rPr>
          <w:rFonts w:ascii="Arial" w:hAnsi="Arial" w:cs="Arial"/>
          <w:sz w:val="24"/>
          <w:szCs w:val="24"/>
        </w:rPr>
        <w:t>Those falls prevention services working with informal carers must recognise the risk management strategies including the use of control employed by those informal carers</w:t>
      </w:r>
      <w:r w:rsidR="00E17BDE" w:rsidRPr="00AB3BEE">
        <w:rPr>
          <w:rFonts w:ascii="Arial" w:hAnsi="Arial" w:cs="Arial"/>
          <w:sz w:val="24"/>
          <w:szCs w:val="24"/>
        </w:rPr>
        <w:t xml:space="preserve">. </w:t>
      </w:r>
      <w:r w:rsidR="00A41DFE" w:rsidRPr="00AB3BEE">
        <w:rPr>
          <w:rFonts w:ascii="Arial" w:hAnsi="Arial" w:cs="Arial"/>
          <w:sz w:val="24"/>
          <w:szCs w:val="24"/>
        </w:rPr>
        <w:t xml:space="preserve"> </w:t>
      </w:r>
      <w:r w:rsidR="0028260B" w:rsidRPr="00AB3BEE">
        <w:rPr>
          <w:rFonts w:ascii="Arial" w:hAnsi="Arial" w:cs="Arial"/>
          <w:sz w:val="24"/>
          <w:szCs w:val="24"/>
        </w:rPr>
        <w:t xml:space="preserve">Falls services do not appear in the experience of </w:t>
      </w:r>
      <w:r w:rsidR="00E17BDE" w:rsidRPr="00AB3BEE">
        <w:rPr>
          <w:rFonts w:ascii="Arial" w:hAnsi="Arial" w:cs="Arial"/>
          <w:sz w:val="24"/>
          <w:szCs w:val="24"/>
        </w:rPr>
        <w:t>participants in this study</w:t>
      </w:r>
      <w:r w:rsidR="0028260B" w:rsidRPr="00AB3BEE">
        <w:rPr>
          <w:rFonts w:ascii="Arial" w:hAnsi="Arial" w:cs="Arial"/>
          <w:sz w:val="24"/>
          <w:szCs w:val="24"/>
        </w:rPr>
        <w:t xml:space="preserve"> to value their opinions and expertise</w:t>
      </w:r>
      <w:r w:rsidR="001B6A2F" w:rsidRPr="00AB3BEE">
        <w:rPr>
          <w:rFonts w:ascii="Arial" w:hAnsi="Arial" w:cs="Arial"/>
          <w:sz w:val="24"/>
          <w:szCs w:val="24"/>
        </w:rPr>
        <w:t>.</w:t>
      </w:r>
      <w:r w:rsidR="00E17BDE" w:rsidRPr="00AB3BEE">
        <w:rPr>
          <w:rFonts w:ascii="Arial" w:hAnsi="Arial" w:cs="Arial"/>
          <w:sz w:val="24"/>
          <w:szCs w:val="24"/>
        </w:rPr>
        <w:t xml:space="preserve"> However,</w:t>
      </w:r>
      <w:r w:rsidR="0028260B" w:rsidRPr="00AB3BEE">
        <w:rPr>
          <w:rFonts w:ascii="Arial" w:hAnsi="Arial" w:cs="Arial"/>
          <w:sz w:val="24"/>
          <w:szCs w:val="24"/>
        </w:rPr>
        <w:t xml:space="preserve"> their role as a partner in the delivery of effective, </w:t>
      </w:r>
      <w:r w:rsidR="00A22A84" w:rsidRPr="00AB3BEE">
        <w:rPr>
          <w:rFonts w:ascii="Arial" w:hAnsi="Arial" w:cs="Arial"/>
          <w:sz w:val="24"/>
          <w:szCs w:val="24"/>
        </w:rPr>
        <w:t>evidence-based</w:t>
      </w:r>
      <w:r w:rsidR="0028260B" w:rsidRPr="00AB3BEE">
        <w:rPr>
          <w:rFonts w:ascii="Arial" w:hAnsi="Arial" w:cs="Arial"/>
          <w:sz w:val="24"/>
          <w:szCs w:val="24"/>
        </w:rPr>
        <w:t xml:space="preserve"> inte</w:t>
      </w:r>
      <w:r w:rsidR="008751D0" w:rsidRPr="00AB3BEE">
        <w:rPr>
          <w:rFonts w:ascii="Arial" w:hAnsi="Arial" w:cs="Arial"/>
          <w:sz w:val="24"/>
          <w:szCs w:val="24"/>
        </w:rPr>
        <w:t xml:space="preserve">rventions </w:t>
      </w:r>
      <w:r w:rsidR="00E17BDE" w:rsidRPr="00AB3BEE">
        <w:rPr>
          <w:rFonts w:ascii="Arial" w:hAnsi="Arial" w:cs="Arial"/>
          <w:sz w:val="24"/>
          <w:szCs w:val="24"/>
        </w:rPr>
        <w:t>has to be</w:t>
      </w:r>
      <w:r w:rsidR="008751D0" w:rsidRPr="00AB3BEE">
        <w:rPr>
          <w:rFonts w:ascii="Arial" w:hAnsi="Arial" w:cs="Arial"/>
          <w:sz w:val="24"/>
          <w:szCs w:val="24"/>
        </w:rPr>
        <w:t xml:space="preserve"> recognised as key </w:t>
      </w:r>
      <w:r w:rsidR="00A41DFE" w:rsidRPr="00AB3BEE">
        <w:rPr>
          <w:rFonts w:ascii="Arial" w:hAnsi="Arial" w:cs="Arial"/>
          <w:sz w:val="24"/>
          <w:szCs w:val="24"/>
        </w:rPr>
        <w:t>to maximise outcomes for the care recipient</w:t>
      </w:r>
      <w:r w:rsidR="0020546C" w:rsidRPr="00AB3BEE">
        <w:rPr>
          <w:rFonts w:ascii="Arial" w:hAnsi="Arial" w:cs="Arial"/>
          <w:sz w:val="24"/>
          <w:szCs w:val="24"/>
        </w:rPr>
        <w:t xml:space="preserve">. </w:t>
      </w:r>
    </w:p>
    <w:p w:rsidR="00BC268F" w:rsidRPr="00AB3BEE" w:rsidRDefault="00BC268F" w:rsidP="00BC268F">
      <w:pPr>
        <w:pStyle w:val="ListParagraph"/>
        <w:numPr>
          <w:ilvl w:val="0"/>
          <w:numId w:val="5"/>
        </w:numPr>
        <w:spacing w:line="480" w:lineRule="auto"/>
        <w:jc w:val="both"/>
        <w:rPr>
          <w:rFonts w:ascii="Arial" w:hAnsi="Arial" w:cs="Arial"/>
          <w:b/>
          <w:sz w:val="24"/>
          <w:szCs w:val="24"/>
        </w:rPr>
      </w:pPr>
      <w:r w:rsidRPr="00AB3BEE">
        <w:rPr>
          <w:rFonts w:ascii="Arial" w:hAnsi="Arial" w:cs="Arial"/>
          <w:b/>
          <w:sz w:val="24"/>
          <w:szCs w:val="24"/>
        </w:rPr>
        <w:t>Conclusion</w:t>
      </w:r>
    </w:p>
    <w:p w:rsidR="000F4401" w:rsidRPr="00AB3BEE" w:rsidRDefault="005432F7" w:rsidP="00BC268F">
      <w:pPr>
        <w:spacing w:line="480" w:lineRule="auto"/>
        <w:jc w:val="both"/>
        <w:rPr>
          <w:rFonts w:ascii="Arial" w:hAnsi="Arial" w:cs="Arial"/>
          <w:sz w:val="24"/>
          <w:szCs w:val="24"/>
        </w:rPr>
      </w:pPr>
      <w:r w:rsidRPr="00AB3BEE">
        <w:rPr>
          <w:rFonts w:ascii="Arial" w:hAnsi="Arial" w:cs="Arial"/>
          <w:sz w:val="24"/>
          <w:szCs w:val="24"/>
        </w:rPr>
        <w:t xml:space="preserve">This study </w:t>
      </w:r>
      <w:r w:rsidR="002B17A5" w:rsidRPr="00AB3BEE">
        <w:rPr>
          <w:rFonts w:ascii="Arial" w:hAnsi="Arial" w:cs="Arial"/>
          <w:sz w:val="24"/>
          <w:szCs w:val="24"/>
        </w:rPr>
        <w:t xml:space="preserve">reinforces and </w:t>
      </w:r>
      <w:r w:rsidR="002B5A09" w:rsidRPr="00AB3BEE">
        <w:rPr>
          <w:rFonts w:ascii="Arial" w:hAnsi="Arial" w:cs="Arial"/>
          <w:sz w:val="24"/>
          <w:szCs w:val="24"/>
        </w:rPr>
        <w:t>strengthens</w:t>
      </w:r>
      <w:r w:rsidR="002B17A5" w:rsidRPr="00AB3BEE">
        <w:rPr>
          <w:rFonts w:ascii="Arial" w:hAnsi="Arial" w:cs="Arial"/>
          <w:sz w:val="24"/>
          <w:szCs w:val="24"/>
        </w:rPr>
        <w:t xml:space="preserve"> previous research</w:t>
      </w:r>
      <w:r w:rsidR="002B5A09" w:rsidRPr="00AB3BEE">
        <w:rPr>
          <w:rFonts w:ascii="Arial" w:hAnsi="Arial" w:cs="Arial"/>
          <w:sz w:val="24"/>
          <w:szCs w:val="24"/>
        </w:rPr>
        <w:t xml:space="preserve"> by providing insight into how carers fulfil the role of caring for a frail, older adults at risk from falling in their own home.  It </w:t>
      </w:r>
      <w:r w:rsidR="002B17A5" w:rsidRPr="00AB3BEE">
        <w:rPr>
          <w:rFonts w:ascii="Arial" w:hAnsi="Arial" w:cs="Arial"/>
          <w:sz w:val="24"/>
          <w:szCs w:val="24"/>
        </w:rPr>
        <w:t xml:space="preserve">offers </w:t>
      </w:r>
      <w:r w:rsidR="002B5A09" w:rsidRPr="00AB3BEE">
        <w:rPr>
          <w:rFonts w:ascii="Arial" w:hAnsi="Arial" w:cs="Arial"/>
          <w:sz w:val="24"/>
          <w:szCs w:val="24"/>
        </w:rPr>
        <w:t xml:space="preserve">additional </w:t>
      </w:r>
      <w:r w:rsidR="008751D0" w:rsidRPr="00AB3BEE">
        <w:rPr>
          <w:rFonts w:ascii="Arial" w:hAnsi="Arial" w:cs="Arial"/>
          <w:sz w:val="24"/>
          <w:szCs w:val="24"/>
        </w:rPr>
        <w:t xml:space="preserve">perspectives </w:t>
      </w:r>
      <w:r w:rsidR="002B17A5" w:rsidRPr="00AB3BEE">
        <w:rPr>
          <w:rFonts w:ascii="Arial" w:hAnsi="Arial" w:cs="Arial"/>
          <w:sz w:val="24"/>
          <w:szCs w:val="24"/>
        </w:rPr>
        <w:t>into the u</w:t>
      </w:r>
      <w:r w:rsidR="001341DC" w:rsidRPr="00AB3BEE">
        <w:rPr>
          <w:rFonts w:ascii="Arial" w:hAnsi="Arial" w:cs="Arial"/>
          <w:sz w:val="24"/>
          <w:szCs w:val="24"/>
        </w:rPr>
        <w:t xml:space="preserve">se of control over and </w:t>
      </w:r>
      <w:r w:rsidR="002B17A5" w:rsidRPr="00AB3BEE">
        <w:rPr>
          <w:rFonts w:ascii="Arial" w:hAnsi="Arial" w:cs="Arial"/>
          <w:sz w:val="24"/>
          <w:szCs w:val="24"/>
        </w:rPr>
        <w:t xml:space="preserve">monitoring of </w:t>
      </w:r>
      <w:r w:rsidR="00FA2867" w:rsidRPr="00AB3BEE">
        <w:rPr>
          <w:rFonts w:ascii="Arial" w:hAnsi="Arial" w:cs="Arial"/>
          <w:sz w:val="24"/>
          <w:szCs w:val="24"/>
        </w:rPr>
        <w:lastRenderedPageBreak/>
        <w:t xml:space="preserve">frail, </w:t>
      </w:r>
      <w:r w:rsidR="00A22A84" w:rsidRPr="00AB3BEE">
        <w:rPr>
          <w:rFonts w:ascii="Arial" w:hAnsi="Arial" w:cs="Arial"/>
          <w:sz w:val="24"/>
          <w:szCs w:val="24"/>
        </w:rPr>
        <w:t>older adult</w:t>
      </w:r>
      <w:r w:rsidRPr="00AB3BEE">
        <w:rPr>
          <w:rFonts w:ascii="Arial" w:hAnsi="Arial" w:cs="Arial"/>
          <w:sz w:val="24"/>
          <w:szCs w:val="24"/>
        </w:rPr>
        <w:t>s</w:t>
      </w:r>
      <w:r w:rsidR="00FA2867" w:rsidRPr="00AB3BEE">
        <w:rPr>
          <w:rFonts w:ascii="Arial" w:hAnsi="Arial" w:cs="Arial"/>
          <w:sz w:val="24"/>
          <w:szCs w:val="24"/>
        </w:rPr>
        <w:t xml:space="preserve"> </w:t>
      </w:r>
      <w:r w:rsidR="002B17A5" w:rsidRPr="00AB3BEE">
        <w:rPr>
          <w:rFonts w:ascii="Arial" w:hAnsi="Arial" w:cs="Arial"/>
          <w:sz w:val="24"/>
          <w:szCs w:val="24"/>
        </w:rPr>
        <w:t>by informal carers</w:t>
      </w:r>
      <w:r w:rsidR="004F6315" w:rsidRPr="00AB3BEE">
        <w:rPr>
          <w:rFonts w:ascii="Arial" w:hAnsi="Arial" w:cs="Arial"/>
          <w:sz w:val="24"/>
          <w:szCs w:val="24"/>
        </w:rPr>
        <w:t>. This in turn</w:t>
      </w:r>
      <w:r w:rsidR="002B17A5" w:rsidRPr="00AB3BEE">
        <w:rPr>
          <w:rFonts w:ascii="Arial" w:hAnsi="Arial" w:cs="Arial"/>
          <w:sz w:val="24"/>
          <w:szCs w:val="24"/>
        </w:rPr>
        <w:t xml:space="preserve"> may negate any benefit that fa</w:t>
      </w:r>
      <w:r w:rsidR="00A41DFE" w:rsidRPr="00AB3BEE">
        <w:rPr>
          <w:rFonts w:ascii="Arial" w:hAnsi="Arial" w:cs="Arial"/>
          <w:sz w:val="24"/>
          <w:szCs w:val="24"/>
        </w:rPr>
        <w:t xml:space="preserve">lls prevention aims to deliver. </w:t>
      </w:r>
      <w:r w:rsidR="002B17A5" w:rsidRPr="00AB3BEE">
        <w:rPr>
          <w:rFonts w:ascii="Arial" w:hAnsi="Arial" w:cs="Arial"/>
          <w:sz w:val="24"/>
          <w:szCs w:val="24"/>
        </w:rPr>
        <w:t xml:space="preserve">Understanding </w:t>
      </w:r>
      <w:r w:rsidRPr="00AB3BEE">
        <w:rPr>
          <w:rFonts w:ascii="Arial" w:hAnsi="Arial" w:cs="Arial"/>
          <w:sz w:val="24"/>
          <w:szCs w:val="24"/>
        </w:rPr>
        <w:t>the need for confidence</w:t>
      </w:r>
      <w:r w:rsidR="002B17A5" w:rsidRPr="00AB3BEE">
        <w:rPr>
          <w:rFonts w:ascii="Arial" w:hAnsi="Arial" w:cs="Arial"/>
          <w:sz w:val="24"/>
          <w:szCs w:val="24"/>
        </w:rPr>
        <w:t xml:space="preserve"> associated with informal care giving is key in enhancing the effectiveness of health and social care falls prevention interventions</w:t>
      </w:r>
      <w:r w:rsidRPr="00AB3BEE">
        <w:rPr>
          <w:rFonts w:ascii="Arial" w:hAnsi="Arial" w:cs="Arial"/>
          <w:sz w:val="24"/>
          <w:szCs w:val="24"/>
        </w:rPr>
        <w:t>.</w:t>
      </w:r>
      <w:r w:rsidR="005B433D" w:rsidRPr="00AB3BEE">
        <w:rPr>
          <w:rFonts w:ascii="Arial" w:hAnsi="Arial" w:cs="Arial"/>
          <w:sz w:val="24"/>
          <w:szCs w:val="24"/>
        </w:rPr>
        <w:t xml:space="preserve"> </w:t>
      </w:r>
      <w:r w:rsidR="002B17A5" w:rsidRPr="00AB3BEE">
        <w:rPr>
          <w:rFonts w:ascii="Arial" w:hAnsi="Arial" w:cs="Arial"/>
          <w:sz w:val="24"/>
          <w:szCs w:val="24"/>
        </w:rPr>
        <w:t xml:space="preserve">The participants in this </w:t>
      </w:r>
      <w:r w:rsidR="00B64180" w:rsidRPr="00AB3BEE">
        <w:rPr>
          <w:rFonts w:ascii="Arial" w:hAnsi="Arial" w:cs="Arial"/>
          <w:sz w:val="24"/>
          <w:szCs w:val="24"/>
        </w:rPr>
        <w:t xml:space="preserve">study </w:t>
      </w:r>
      <w:r w:rsidR="002B17A5" w:rsidRPr="00AB3BEE">
        <w:rPr>
          <w:rFonts w:ascii="Arial" w:hAnsi="Arial" w:cs="Arial"/>
          <w:sz w:val="24"/>
          <w:szCs w:val="24"/>
        </w:rPr>
        <w:t xml:space="preserve">expressed a pessimistic view of fall prevention interventions </w:t>
      </w:r>
      <w:r w:rsidR="005B433D" w:rsidRPr="00AB3BEE">
        <w:rPr>
          <w:rFonts w:ascii="Arial" w:hAnsi="Arial" w:cs="Arial"/>
          <w:sz w:val="24"/>
          <w:szCs w:val="24"/>
        </w:rPr>
        <w:t>highlight</w:t>
      </w:r>
      <w:r w:rsidR="00C576CE" w:rsidRPr="00AB3BEE">
        <w:rPr>
          <w:rFonts w:ascii="Arial" w:hAnsi="Arial" w:cs="Arial"/>
          <w:sz w:val="24"/>
          <w:szCs w:val="24"/>
        </w:rPr>
        <w:t>ing</w:t>
      </w:r>
      <w:r w:rsidR="002B17A5" w:rsidRPr="00AB3BEE">
        <w:rPr>
          <w:rFonts w:ascii="Arial" w:hAnsi="Arial" w:cs="Arial"/>
          <w:sz w:val="24"/>
          <w:szCs w:val="24"/>
        </w:rPr>
        <w:t xml:space="preserve"> the need for support services to engage </w:t>
      </w:r>
      <w:r w:rsidR="005B433D" w:rsidRPr="00AB3BEE">
        <w:rPr>
          <w:rFonts w:ascii="Arial" w:hAnsi="Arial" w:cs="Arial"/>
          <w:sz w:val="24"/>
          <w:szCs w:val="24"/>
        </w:rPr>
        <w:t xml:space="preserve">more effectively </w:t>
      </w:r>
      <w:r w:rsidR="002B17A5" w:rsidRPr="00AB3BEE">
        <w:rPr>
          <w:rFonts w:ascii="Arial" w:hAnsi="Arial" w:cs="Arial"/>
          <w:sz w:val="24"/>
          <w:szCs w:val="24"/>
        </w:rPr>
        <w:t>with informal carers</w:t>
      </w:r>
      <w:r w:rsidR="00C576CE" w:rsidRPr="00AB3BEE">
        <w:rPr>
          <w:rFonts w:ascii="Arial" w:hAnsi="Arial" w:cs="Arial"/>
          <w:sz w:val="24"/>
          <w:szCs w:val="24"/>
        </w:rPr>
        <w:t>. The aim should be</w:t>
      </w:r>
      <w:r w:rsidR="001953E3" w:rsidRPr="00AB3BEE">
        <w:rPr>
          <w:rFonts w:ascii="Arial" w:hAnsi="Arial" w:cs="Arial"/>
          <w:sz w:val="24"/>
          <w:szCs w:val="24"/>
        </w:rPr>
        <w:t xml:space="preserve"> </w:t>
      </w:r>
      <w:r w:rsidR="00C576CE" w:rsidRPr="00AB3BEE">
        <w:rPr>
          <w:rFonts w:ascii="Arial" w:hAnsi="Arial" w:cs="Arial"/>
          <w:sz w:val="24"/>
          <w:szCs w:val="24"/>
        </w:rPr>
        <w:t>to reinforce the</w:t>
      </w:r>
      <w:r w:rsidR="001953E3" w:rsidRPr="00AB3BEE">
        <w:rPr>
          <w:rFonts w:ascii="Arial" w:hAnsi="Arial" w:cs="Arial"/>
          <w:sz w:val="24"/>
          <w:szCs w:val="24"/>
        </w:rPr>
        <w:t xml:space="preserve"> benefits of </w:t>
      </w:r>
      <w:r w:rsidR="00A22A84" w:rsidRPr="00AB3BEE">
        <w:rPr>
          <w:rFonts w:ascii="Arial" w:hAnsi="Arial" w:cs="Arial"/>
          <w:sz w:val="24"/>
          <w:szCs w:val="24"/>
        </w:rPr>
        <w:t>home-based</w:t>
      </w:r>
      <w:r w:rsidR="00B64180" w:rsidRPr="00AB3BEE">
        <w:rPr>
          <w:rFonts w:ascii="Arial" w:hAnsi="Arial" w:cs="Arial"/>
          <w:sz w:val="24"/>
          <w:szCs w:val="24"/>
        </w:rPr>
        <w:t xml:space="preserve"> </w:t>
      </w:r>
      <w:r w:rsidR="009D092A" w:rsidRPr="00AB3BEE">
        <w:rPr>
          <w:rFonts w:ascii="Arial" w:hAnsi="Arial" w:cs="Arial"/>
          <w:sz w:val="24"/>
          <w:szCs w:val="24"/>
        </w:rPr>
        <w:t xml:space="preserve">strength and balance </w:t>
      </w:r>
      <w:r w:rsidR="00B64180" w:rsidRPr="00AB3BEE">
        <w:rPr>
          <w:rFonts w:ascii="Arial" w:hAnsi="Arial" w:cs="Arial"/>
          <w:sz w:val="24"/>
          <w:szCs w:val="24"/>
        </w:rPr>
        <w:t xml:space="preserve">exercise </w:t>
      </w:r>
      <w:r w:rsidR="002326EA" w:rsidRPr="00AB3BEE">
        <w:rPr>
          <w:rFonts w:ascii="Arial" w:hAnsi="Arial" w:cs="Arial"/>
          <w:sz w:val="24"/>
          <w:szCs w:val="24"/>
        </w:rPr>
        <w:t xml:space="preserve">empirically </w:t>
      </w:r>
      <w:r w:rsidR="00B64180" w:rsidRPr="00AB3BEE">
        <w:rPr>
          <w:rFonts w:ascii="Arial" w:hAnsi="Arial" w:cs="Arial"/>
          <w:sz w:val="24"/>
          <w:szCs w:val="24"/>
        </w:rPr>
        <w:t xml:space="preserve">known to effectively </w:t>
      </w:r>
      <w:r w:rsidR="00C952B6" w:rsidRPr="00AB3BEE">
        <w:rPr>
          <w:rFonts w:ascii="Arial" w:hAnsi="Arial" w:cs="Arial"/>
          <w:sz w:val="24"/>
          <w:szCs w:val="24"/>
        </w:rPr>
        <w:t xml:space="preserve">reduce the rate of falls </w:t>
      </w:r>
      <w:r w:rsidR="00B64180" w:rsidRPr="00AB3BEE">
        <w:rPr>
          <w:rFonts w:ascii="Arial" w:hAnsi="Arial" w:cs="Arial"/>
          <w:sz w:val="24"/>
          <w:szCs w:val="24"/>
        </w:rPr>
        <w:t>(Gillespie, 2012)</w:t>
      </w:r>
      <w:r w:rsidR="00C952B6" w:rsidRPr="00AB3BEE">
        <w:rPr>
          <w:rFonts w:ascii="Arial" w:hAnsi="Arial" w:cs="Arial"/>
          <w:sz w:val="24"/>
          <w:szCs w:val="24"/>
        </w:rPr>
        <w:t>.</w:t>
      </w:r>
      <w:r w:rsidR="001914F6" w:rsidRPr="00AB3BEE">
        <w:rPr>
          <w:rFonts w:ascii="Arial" w:hAnsi="Arial" w:cs="Arial"/>
          <w:sz w:val="24"/>
          <w:szCs w:val="24"/>
        </w:rPr>
        <w:t xml:space="preserve"> </w:t>
      </w:r>
      <w:r w:rsidR="00CB1894" w:rsidRPr="00AB3BEE">
        <w:rPr>
          <w:rFonts w:ascii="Arial" w:hAnsi="Arial" w:cs="Arial"/>
          <w:color w:val="2A2A2A"/>
          <w:sz w:val="24"/>
          <w:szCs w:val="24"/>
          <w:shd w:val="clear" w:color="auto" w:fill="FFFFFF"/>
        </w:rPr>
        <w:t xml:space="preserve">The </w:t>
      </w:r>
      <w:r w:rsidR="00C576CE" w:rsidRPr="00AB3BEE">
        <w:rPr>
          <w:rFonts w:ascii="Arial" w:hAnsi="Arial" w:cs="Arial"/>
          <w:color w:val="2A2A2A"/>
          <w:sz w:val="24"/>
          <w:szCs w:val="24"/>
          <w:shd w:val="clear" w:color="auto" w:fill="FFFFFF"/>
        </w:rPr>
        <w:t>importance</w:t>
      </w:r>
      <w:r w:rsidR="00CB1894" w:rsidRPr="00AB3BEE">
        <w:rPr>
          <w:rFonts w:ascii="Arial" w:hAnsi="Arial" w:cs="Arial"/>
          <w:color w:val="2A2A2A"/>
          <w:sz w:val="24"/>
          <w:szCs w:val="24"/>
          <w:shd w:val="clear" w:color="auto" w:fill="FFFFFF"/>
        </w:rPr>
        <w:t xml:space="preserve"> on balance improvement instead of hazard reduction may increase informal carer confidence in the care recipient’s </w:t>
      </w:r>
      <w:r w:rsidR="00C576CE" w:rsidRPr="00AB3BEE">
        <w:rPr>
          <w:rFonts w:ascii="Arial" w:hAnsi="Arial" w:cs="Arial"/>
          <w:color w:val="2A2A2A"/>
          <w:sz w:val="24"/>
          <w:szCs w:val="24"/>
          <w:shd w:val="clear" w:color="auto" w:fill="FFFFFF"/>
        </w:rPr>
        <w:t>ability</w:t>
      </w:r>
      <w:r w:rsidR="00CB1894" w:rsidRPr="00AB3BEE">
        <w:rPr>
          <w:rFonts w:ascii="Arial" w:hAnsi="Arial" w:cs="Arial"/>
          <w:color w:val="2A2A2A"/>
          <w:sz w:val="24"/>
          <w:szCs w:val="24"/>
          <w:shd w:val="clear" w:color="auto" w:fill="FFFFFF"/>
        </w:rPr>
        <w:t xml:space="preserve"> rather than </w:t>
      </w:r>
      <w:r w:rsidR="00C576CE" w:rsidRPr="00AB3BEE">
        <w:rPr>
          <w:rFonts w:ascii="Arial" w:hAnsi="Arial" w:cs="Arial"/>
          <w:color w:val="2A2A2A"/>
          <w:sz w:val="24"/>
          <w:szCs w:val="24"/>
          <w:shd w:val="clear" w:color="auto" w:fill="FFFFFF"/>
        </w:rPr>
        <w:t>increasing</w:t>
      </w:r>
      <w:r w:rsidR="00CB1894" w:rsidRPr="00AB3BEE">
        <w:rPr>
          <w:rFonts w:ascii="Arial" w:hAnsi="Arial" w:cs="Arial"/>
          <w:color w:val="2A2A2A"/>
          <w:sz w:val="24"/>
          <w:szCs w:val="24"/>
          <w:shd w:val="clear" w:color="auto" w:fill="FFFFFF"/>
        </w:rPr>
        <w:t xml:space="preserve"> anxiety about their risk of falling (Yardley et al, 2006).</w:t>
      </w:r>
      <w:r w:rsidR="00CB1894" w:rsidRPr="00AB3BEE">
        <w:rPr>
          <w:color w:val="2A2A2A"/>
          <w:sz w:val="23"/>
          <w:szCs w:val="23"/>
          <w:shd w:val="clear" w:color="auto" w:fill="FFFFFF"/>
        </w:rPr>
        <w:t> </w:t>
      </w:r>
      <w:r w:rsidR="001914F6" w:rsidRPr="00AB3BEE">
        <w:rPr>
          <w:rFonts w:ascii="Arial" w:hAnsi="Arial" w:cs="Arial"/>
          <w:sz w:val="24"/>
          <w:szCs w:val="24"/>
        </w:rPr>
        <w:t xml:space="preserve">These findings </w:t>
      </w:r>
      <w:r w:rsidR="005F4713" w:rsidRPr="00AB3BEE">
        <w:rPr>
          <w:rFonts w:ascii="Arial" w:hAnsi="Arial" w:cs="Arial"/>
          <w:sz w:val="24"/>
          <w:szCs w:val="24"/>
        </w:rPr>
        <w:t xml:space="preserve">reinforce </w:t>
      </w:r>
      <w:r w:rsidR="001914F6" w:rsidRPr="00AB3BEE">
        <w:rPr>
          <w:rFonts w:ascii="Arial" w:hAnsi="Arial" w:cs="Arial"/>
          <w:sz w:val="24"/>
          <w:szCs w:val="24"/>
        </w:rPr>
        <w:t xml:space="preserve">the need for better </w:t>
      </w:r>
      <w:r w:rsidR="002326EA" w:rsidRPr="00AB3BEE">
        <w:rPr>
          <w:rFonts w:ascii="Arial" w:hAnsi="Arial" w:cs="Arial"/>
          <w:sz w:val="24"/>
          <w:szCs w:val="24"/>
        </w:rPr>
        <w:t>falls risk assessment as well as</w:t>
      </w:r>
      <w:r w:rsidR="001914F6" w:rsidRPr="00AB3BEE">
        <w:rPr>
          <w:rFonts w:ascii="Arial" w:hAnsi="Arial" w:cs="Arial"/>
          <w:sz w:val="24"/>
          <w:szCs w:val="24"/>
        </w:rPr>
        <w:t xml:space="preserve"> engagement by health and social care services</w:t>
      </w:r>
      <w:r w:rsidR="00C576CE" w:rsidRPr="00AB3BEE">
        <w:rPr>
          <w:rFonts w:ascii="Arial" w:hAnsi="Arial" w:cs="Arial"/>
          <w:sz w:val="24"/>
          <w:szCs w:val="24"/>
        </w:rPr>
        <w:t>.</w:t>
      </w:r>
      <w:r w:rsidR="001914F6" w:rsidRPr="00AB3BEE">
        <w:rPr>
          <w:rFonts w:ascii="Arial" w:hAnsi="Arial" w:cs="Arial"/>
          <w:sz w:val="24"/>
          <w:szCs w:val="24"/>
        </w:rPr>
        <w:t xml:space="preserve"> </w:t>
      </w:r>
      <w:r w:rsidR="00C576CE" w:rsidRPr="00AB3BEE">
        <w:rPr>
          <w:rFonts w:ascii="Arial" w:hAnsi="Arial" w:cs="Arial"/>
          <w:sz w:val="24"/>
          <w:szCs w:val="24"/>
        </w:rPr>
        <w:t xml:space="preserve">It </w:t>
      </w:r>
      <w:r w:rsidR="005F4713" w:rsidRPr="00AB3BEE">
        <w:rPr>
          <w:rFonts w:ascii="Arial" w:hAnsi="Arial" w:cs="Arial"/>
          <w:sz w:val="24"/>
          <w:szCs w:val="24"/>
        </w:rPr>
        <w:t xml:space="preserve">strengthens the need to </w:t>
      </w:r>
      <w:r w:rsidR="001914F6" w:rsidRPr="00AB3BEE">
        <w:rPr>
          <w:rFonts w:ascii="Arial" w:hAnsi="Arial" w:cs="Arial"/>
          <w:sz w:val="24"/>
          <w:szCs w:val="24"/>
        </w:rPr>
        <w:t>promote the deliver</w:t>
      </w:r>
      <w:r w:rsidR="005F4713" w:rsidRPr="00AB3BEE">
        <w:rPr>
          <w:rFonts w:ascii="Arial" w:hAnsi="Arial" w:cs="Arial"/>
          <w:sz w:val="24"/>
          <w:szCs w:val="24"/>
        </w:rPr>
        <w:t>y of</w:t>
      </w:r>
      <w:r w:rsidR="001914F6" w:rsidRPr="00AB3BEE">
        <w:rPr>
          <w:rFonts w:ascii="Arial" w:hAnsi="Arial" w:cs="Arial"/>
          <w:sz w:val="24"/>
          <w:szCs w:val="24"/>
        </w:rPr>
        <w:t xml:space="preserve"> </w:t>
      </w:r>
      <w:r w:rsidR="005F4713" w:rsidRPr="00AB3BEE">
        <w:rPr>
          <w:rFonts w:ascii="Arial" w:hAnsi="Arial" w:cs="Arial"/>
          <w:sz w:val="24"/>
          <w:szCs w:val="24"/>
        </w:rPr>
        <w:t>home-based</w:t>
      </w:r>
      <w:r w:rsidR="001914F6" w:rsidRPr="00AB3BEE">
        <w:rPr>
          <w:rFonts w:ascii="Arial" w:hAnsi="Arial" w:cs="Arial"/>
          <w:sz w:val="24"/>
          <w:szCs w:val="24"/>
        </w:rPr>
        <w:t xml:space="preserve"> fall prevention interventions that acknowledge the </w:t>
      </w:r>
      <w:r w:rsidRPr="00AB3BEE">
        <w:rPr>
          <w:rFonts w:ascii="Arial" w:hAnsi="Arial" w:cs="Arial"/>
          <w:sz w:val="24"/>
          <w:szCs w:val="24"/>
        </w:rPr>
        <w:t>needs</w:t>
      </w:r>
      <w:r w:rsidR="001914F6" w:rsidRPr="00AB3BEE">
        <w:rPr>
          <w:rFonts w:ascii="Arial" w:hAnsi="Arial" w:cs="Arial"/>
          <w:sz w:val="24"/>
          <w:szCs w:val="24"/>
        </w:rPr>
        <w:t xml:space="preserve"> of informal carers. </w:t>
      </w:r>
      <w:r w:rsidR="002326EA" w:rsidRPr="00AB3BEE">
        <w:rPr>
          <w:rFonts w:ascii="Arial" w:hAnsi="Arial" w:cs="Arial"/>
          <w:sz w:val="24"/>
          <w:szCs w:val="24"/>
        </w:rPr>
        <w:t>It also</w:t>
      </w:r>
      <w:r w:rsidR="002B17A5" w:rsidRPr="00AB3BEE">
        <w:rPr>
          <w:rFonts w:ascii="Arial" w:hAnsi="Arial" w:cs="Arial"/>
          <w:sz w:val="24"/>
          <w:szCs w:val="24"/>
        </w:rPr>
        <w:t xml:space="preserve"> </w:t>
      </w:r>
      <w:r w:rsidR="005F4713" w:rsidRPr="00AB3BEE">
        <w:rPr>
          <w:rFonts w:ascii="Arial" w:hAnsi="Arial" w:cs="Arial"/>
          <w:sz w:val="24"/>
          <w:szCs w:val="24"/>
        </w:rPr>
        <w:t>supports the justification</w:t>
      </w:r>
      <w:r w:rsidR="002326EA" w:rsidRPr="00AB3BEE">
        <w:rPr>
          <w:rFonts w:ascii="Arial" w:hAnsi="Arial" w:cs="Arial"/>
          <w:sz w:val="24"/>
          <w:szCs w:val="24"/>
        </w:rPr>
        <w:t xml:space="preserve"> as to </w:t>
      </w:r>
      <w:r w:rsidR="002B17A5" w:rsidRPr="00AB3BEE">
        <w:rPr>
          <w:rFonts w:ascii="Arial" w:hAnsi="Arial" w:cs="Arial"/>
          <w:sz w:val="24"/>
          <w:szCs w:val="24"/>
        </w:rPr>
        <w:t xml:space="preserve">why compliance with fall prevention interventions </w:t>
      </w:r>
      <w:r w:rsidR="005629A8" w:rsidRPr="00AB3BEE">
        <w:rPr>
          <w:rFonts w:ascii="Arial" w:hAnsi="Arial" w:cs="Arial"/>
          <w:sz w:val="24"/>
          <w:szCs w:val="24"/>
        </w:rPr>
        <w:t xml:space="preserve">continue to </w:t>
      </w:r>
      <w:r w:rsidR="000F4401" w:rsidRPr="00AB3BEE">
        <w:rPr>
          <w:rFonts w:ascii="Arial" w:hAnsi="Arial" w:cs="Arial"/>
          <w:sz w:val="24"/>
          <w:szCs w:val="24"/>
        </w:rPr>
        <w:t>be lower than expected.</w:t>
      </w:r>
    </w:p>
    <w:p w:rsidR="000F4401" w:rsidRPr="00060306" w:rsidRDefault="000F4401" w:rsidP="005F4713">
      <w:pPr>
        <w:spacing w:line="480" w:lineRule="auto"/>
        <w:jc w:val="both"/>
        <w:rPr>
          <w:rFonts w:ascii="Arial" w:hAnsi="Arial" w:cs="Arial"/>
          <w:b/>
          <w:sz w:val="24"/>
          <w:szCs w:val="24"/>
        </w:rPr>
      </w:pPr>
      <w:r w:rsidRPr="00AB3BEE">
        <w:rPr>
          <w:rFonts w:ascii="Arial" w:hAnsi="Arial" w:cs="Arial"/>
          <w:sz w:val="24"/>
          <w:szCs w:val="24"/>
        </w:rPr>
        <w:t xml:space="preserve">It should be acknowledged that the limitations to this study </w:t>
      </w:r>
      <w:r w:rsidR="00571F7C" w:rsidRPr="00AB3BEE">
        <w:rPr>
          <w:rFonts w:ascii="Arial" w:hAnsi="Arial" w:cs="Arial"/>
          <w:sz w:val="24"/>
          <w:szCs w:val="24"/>
        </w:rPr>
        <w:t>include the fact that</w:t>
      </w:r>
      <w:r w:rsidRPr="00AB3BEE">
        <w:rPr>
          <w:rFonts w:ascii="Arial" w:hAnsi="Arial" w:cs="Arial"/>
          <w:sz w:val="24"/>
          <w:szCs w:val="24"/>
        </w:rPr>
        <w:t xml:space="preserve"> the findings are based on a small number of interviews</w:t>
      </w:r>
      <w:r w:rsidR="00831035" w:rsidRPr="00AB3BEE">
        <w:rPr>
          <w:rFonts w:ascii="Arial" w:hAnsi="Arial" w:cs="Arial"/>
          <w:sz w:val="24"/>
          <w:szCs w:val="24"/>
        </w:rPr>
        <w:t>, participants were self-selecting and there were time limitations imposed on data collection</w:t>
      </w:r>
      <w:r w:rsidRPr="00AB3BEE">
        <w:rPr>
          <w:rFonts w:ascii="Arial" w:hAnsi="Arial" w:cs="Arial"/>
          <w:sz w:val="24"/>
          <w:szCs w:val="24"/>
        </w:rPr>
        <w:t xml:space="preserve">. It does not aim to promote generalisability but it does </w:t>
      </w:r>
      <w:r w:rsidR="002B5A09" w:rsidRPr="00AB3BEE">
        <w:rPr>
          <w:rFonts w:ascii="Arial" w:hAnsi="Arial" w:cs="Arial"/>
          <w:sz w:val="24"/>
          <w:szCs w:val="24"/>
        </w:rPr>
        <w:t xml:space="preserve">reinforce findings from previous studies in providing </w:t>
      </w:r>
      <w:r w:rsidRPr="00AB3BEE">
        <w:rPr>
          <w:rFonts w:ascii="Arial" w:hAnsi="Arial" w:cs="Arial"/>
          <w:sz w:val="24"/>
          <w:szCs w:val="24"/>
        </w:rPr>
        <w:t>considerations for those health and social care services providing falls prevention interventions.</w:t>
      </w:r>
      <w:r w:rsidR="00633ECD" w:rsidRPr="00AB3BEE">
        <w:rPr>
          <w:rFonts w:ascii="Arial" w:hAnsi="Arial" w:cs="Arial"/>
          <w:sz w:val="24"/>
          <w:szCs w:val="24"/>
        </w:rPr>
        <w:t xml:space="preserve"> </w:t>
      </w:r>
      <w:r w:rsidR="005F4713" w:rsidRPr="00AB3BEE">
        <w:rPr>
          <w:rFonts w:ascii="Arial" w:hAnsi="Arial" w:cs="Arial"/>
          <w:sz w:val="24"/>
          <w:szCs w:val="24"/>
        </w:rPr>
        <w:t>The conceptualisation of falls as multifactorial and complex suggest that further research building on the findings from this study should consider the application of other research designs to contextualise carer experiences.</w:t>
      </w:r>
      <w:bookmarkStart w:id="0" w:name="_GoBack"/>
      <w:bookmarkEnd w:id="0"/>
    </w:p>
    <w:p w:rsidR="002B17A5" w:rsidRPr="00060306" w:rsidRDefault="002B17A5" w:rsidP="005C1C65">
      <w:pPr>
        <w:spacing w:line="480" w:lineRule="auto"/>
        <w:rPr>
          <w:rFonts w:ascii="Arial" w:hAnsi="Arial" w:cs="Arial"/>
          <w:b/>
          <w:sz w:val="24"/>
          <w:szCs w:val="24"/>
        </w:rPr>
      </w:pPr>
      <w:r w:rsidRPr="00060306">
        <w:rPr>
          <w:rFonts w:ascii="Arial" w:hAnsi="Arial" w:cs="Arial"/>
          <w:b/>
          <w:sz w:val="24"/>
          <w:szCs w:val="24"/>
        </w:rPr>
        <w:t>References</w:t>
      </w:r>
    </w:p>
    <w:p w:rsidR="00F7057E" w:rsidRPr="00060306" w:rsidRDefault="00F7057E" w:rsidP="005C1C65">
      <w:pPr>
        <w:spacing w:line="480" w:lineRule="auto"/>
        <w:jc w:val="both"/>
        <w:rPr>
          <w:rFonts w:ascii="Arial" w:hAnsi="Arial" w:cs="Arial"/>
          <w:b/>
          <w:sz w:val="24"/>
          <w:szCs w:val="24"/>
        </w:rPr>
      </w:pPr>
      <w:proofErr w:type="spellStart"/>
      <w:r w:rsidRPr="00060306">
        <w:rPr>
          <w:rFonts w:ascii="Arial" w:hAnsi="Arial" w:cs="Arial"/>
          <w:color w:val="1C1D1E"/>
          <w:sz w:val="24"/>
          <w:szCs w:val="24"/>
          <w:shd w:val="clear" w:color="auto" w:fill="FFFFFF"/>
        </w:rPr>
        <w:lastRenderedPageBreak/>
        <w:t>Bandeen</w:t>
      </w:r>
      <w:proofErr w:type="spellEnd"/>
      <w:r w:rsidRPr="00060306">
        <w:rPr>
          <w:rFonts w:ascii="Cambria Math" w:hAnsi="Cambria Math" w:cs="Cambria Math"/>
          <w:color w:val="1C1D1E"/>
          <w:sz w:val="24"/>
          <w:szCs w:val="24"/>
          <w:shd w:val="clear" w:color="auto" w:fill="FFFFFF"/>
        </w:rPr>
        <w:t>‐</w:t>
      </w:r>
      <w:r w:rsidRPr="00060306">
        <w:rPr>
          <w:rFonts w:ascii="Arial" w:hAnsi="Arial" w:cs="Arial"/>
          <w:color w:val="1C1D1E"/>
          <w:sz w:val="24"/>
          <w:szCs w:val="24"/>
          <w:shd w:val="clear" w:color="auto" w:fill="FFFFFF"/>
        </w:rPr>
        <w:t>Roche, K., </w:t>
      </w:r>
      <w:proofErr w:type="spellStart"/>
      <w:r w:rsidRPr="00060306">
        <w:rPr>
          <w:rFonts w:ascii="Arial" w:hAnsi="Arial" w:cs="Arial"/>
          <w:color w:val="1C1D1E"/>
          <w:sz w:val="24"/>
          <w:szCs w:val="24"/>
          <w:shd w:val="clear" w:color="auto" w:fill="FFFFFF"/>
        </w:rPr>
        <w:t>Seplaki</w:t>
      </w:r>
      <w:proofErr w:type="spellEnd"/>
      <w:r w:rsidRPr="00060306">
        <w:rPr>
          <w:rFonts w:ascii="Arial" w:hAnsi="Arial" w:cs="Arial"/>
          <w:color w:val="1C1D1E"/>
          <w:sz w:val="24"/>
          <w:szCs w:val="24"/>
          <w:shd w:val="clear" w:color="auto" w:fill="FFFFFF"/>
        </w:rPr>
        <w:t>, C. L., Huang, J., </w:t>
      </w:r>
      <w:proofErr w:type="spellStart"/>
      <w:r w:rsidRPr="00060306">
        <w:rPr>
          <w:rFonts w:ascii="Arial" w:hAnsi="Arial" w:cs="Arial"/>
          <w:color w:val="1C1D1E"/>
          <w:sz w:val="24"/>
          <w:szCs w:val="24"/>
          <w:shd w:val="clear" w:color="auto" w:fill="FFFFFF"/>
        </w:rPr>
        <w:t>Buta</w:t>
      </w:r>
      <w:proofErr w:type="spellEnd"/>
      <w:r w:rsidRPr="00060306">
        <w:rPr>
          <w:rFonts w:ascii="Arial" w:hAnsi="Arial" w:cs="Arial"/>
          <w:color w:val="1C1D1E"/>
          <w:sz w:val="24"/>
          <w:szCs w:val="24"/>
          <w:shd w:val="clear" w:color="auto" w:fill="FFFFFF"/>
        </w:rPr>
        <w:t>, B., </w:t>
      </w:r>
      <w:proofErr w:type="spellStart"/>
      <w:proofErr w:type="gramStart"/>
      <w:r w:rsidRPr="00060306">
        <w:rPr>
          <w:rFonts w:ascii="Arial" w:hAnsi="Arial" w:cs="Arial"/>
          <w:color w:val="1C1D1E"/>
          <w:sz w:val="24"/>
          <w:szCs w:val="24"/>
          <w:shd w:val="clear" w:color="auto" w:fill="FFFFFF"/>
        </w:rPr>
        <w:t>Kalyani,R</w:t>
      </w:r>
      <w:proofErr w:type="spellEnd"/>
      <w:r w:rsidRPr="00060306">
        <w:rPr>
          <w:rFonts w:ascii="Arial" w:hAnsi="Arial" w:cs="Arial"/>
          <w:color w:val="1C1D1E"/>
          <w:sz w:val="24"/>
          <w:szCs w:val="24"/>
          <w:shd w:val="clear" w:color="auto" w:fill="FFFFFF"/>
        </w:rPr>
        <w:t>.</w:t>
      </w:r>
      <w:proofErr w:type="gramEnd"/>
      <w:r w:rsidRPr="00060306">
        <w:rPr>
          <w:rFonts w:ascii="Arial" w:hAnsi="Arial" w:cs="Arial"/>
          <w:color w:val="1C1D1E"/>
          <w:sz w:val="24"/>
          <w:szCs w:val="24"/>
          <w:shd w:val="clear" w:color="auto" w:fill="FFFFFF"/>
        </w:rPr>
        <w:t xml:space="preserve"> R., </w:t>
      </w:r>
      <w:proofErr w:type="spellStart"/>
      <w:r w:rsidRPr="00060306">
        <w:rPr>
          <w:rFonts w:ascii="Arial" w:hAnsi="Arial" w:cs="Arial"/>
          <w:color w:val="1C1D1E"/>
          <w:sz w:val="24"/>
          <w:szCs w:val="24"/>
          <w:shd w:val="clear" w:color="auto" w:fill="FFFFFF"/>
        </w:rPr>
        <w:t>Varadhan</w:t>
      </w:r>
      <w:proofErr w:type="spellEnd"/>
      <w:r w:rsidRPr="00060306">
        <w:rPr>
          <w:rFonts w:ascii="Arial" w:hAnsi="Arial" w:cs="Arial"/>
          <w:color w:val="1C1D1E"/>
          <w:sz w:val="24"/>
          <w:szCs w:val="24"/>
          <w:shd w:val="clear" w:color="auto" w:fill="FFFFFF"/>
        </w:rPr>
        <w:t xml:space="preserve">, </w:t>
      </w:r>
      <w:proofErr w:type="spellStart"/>
      <w:r w:rsidRPr="00060306">
        <w:rPr>
          <w:rFonts w:ascii="Arial" w:hAnsi="Arial" w:cs="Arial"/>
          <w:color w:val="1C1D1E"/>
          <w:sz w:val="24"/>
          <w:szCs w:val="24"/>
          <w:shd w:val="clear" w:color="auto" w:fill="FFFFFF"/>
        </w:rPr>
        <w:t>R.,Kasper</w:t>
      </w:r>
      <w:proofErr w:type="spellEnd"/>
      <w:r w:rsidRPr="00060306">
        <w:rPr>
          <w:rFonts w:ascii="Arial" w:hAnsi="Arial" w:cs="Arial"/>
          <w:color w:val="1C1D1E"/>
          <w:sz w:val="24"/>
          <w:szCs w:val="24"/>
          <w:shd w:val="clear" w:color="auto" w:fill="FFFFFF"/>
        </w:rPr>
        <w:t>, J. D. (2015). Frailty in older adults: A nationally representative profile in the United States. </w:t>
      </w:r>
      <w:r w:rsidRPr="00060306">
        <w:rPr>
          <w:rFonts w:ascii="Arial" w:hAnsi="Arial" w:cs="Arial"/>
          <w:i/>
          <w:iCs/>
          <w:color w:val="1C1D1E"/>
          <w:sz w:val="24"/>
          <w:szCs w:val="24"/>
          <w:shd w:val="clear" w:color="auto" w:fill="FFFFFF"/>
        </w:rPr>
        <w:t>Journals of Gerontology Series A: Biological Sciences and Medical Sciences</w:t>
      </w:r>
      <w:r w:rsidRPr="00060306">
        <w:rPr>
          <w:rFonts w:ascii="Arial" w:hAnsi="Arial" w:cs="Arial"/>
          <w:color w:val="1C1D1E"/>
          <w:sz w:val="24"/>
          <w:szCs w:val="24"/>
          <w:shd w:val="clear" w:color="auto" w:fill="FFFFFF"/>
        </w:rPr>
        <w:t>,</w:t>
      </w:r>
      <w:proofErr w:type="gramStart"/>
      <w:r w:rsidRPr="00060306">
        <w:rPr>
          <w:rFonts w:ascii="Arial" w:hAnsi="Arial" w:cs="Arial"/>
          <w:b/>
          <w:bCs/>
          <w:color w:val="1C1D1E"/>
          <w:sz w:val="24"/>
          <w:szCs w:val="24"/>
          <w:shd w:val="clear" w:color="auto" w:fill="FFFFFF"/>
        </w:rPr>
        <w:t>70</w:t>
      </w:r>
      <w:r w:rsidRPr="00060306">
        <w:rPr>
          <w:rFonts w:ascii="Arial" w:hAnsi="Arial" w:cs="Arial"/>
          <w:color w:val="1C1D1E"/>
          <w:sz w:val="24"/>
          <w:szCs w:val="24"/>
          <w:shd w:val="clear" w:color="auto" w:fill="FFFFFF"/>
        </w:rPr>
        <w:t>( 11</w:t>
      </w:r>
      <w:proofErr w:type="gramEnd"/>
      <w:r w:rsidRPr="00060306">
        <w:rPr>
          <w:rFonts w:ascii="Arial" w:hAnsi="Arial" w:cs="Arial"/>
          <w:color w:val="1C1D1E"/>
          <w:sz w:val="24"/>
          <w:szCs w:val="24"/>
          <w:shd w:val="clear" w:color="auto" w:fill="FFFFFF"/>
        </w:rPr>
        <w:t>), 1427– 1434. </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t xml:space="preserve">Boyatzis, R.E. (1998) </w:t>
      </w:r>
      <w:r w:rsidRPr="00060306">
        <w:rPr>
          <w:rFonts w:ascii="Arial" w:hAnsi="Arial" w:cs="Arial"/>
          <w:i/>
          <w:sz w:val="24"/>
          <w:szCs w:val="24"/>
        </w:rPr>
        <w:t xml:space="preserve">Transforming Qualitative Information: Thematic Analysis and Code Development, </w:t>
      </w:r>
      <w:r w:rsidRPr="00060306">
        <w:rPr>
          <w:rFonts w:ascii="Arial" w:hAnsi="Arial" w:cs="Arial"/>
          <w:sz w:val="24"/>
          <w:szCs w:val="24"/>
        </w:rPr>
        <w:t>Thousand Oaks, Sage</w:t>
      </w:r>
    </w:p>
    <w:p w:rsidR="00295AE8" w:rsidRPr="00060306" w:rsidRDefault="00295AE8" w:rsidP="005C1C65">
      <w:pPr>
        <w:spacing w:line="480" w:lineRule="auto"/>
        <w:rPr>
          <w:rFonts w:ascii="Arial" w:hAnsi="Arial" w:cs="Arial"/>
          <w:sz w:val="24"/>
          <w:szCs w:val="24"/>
        </w:rPr>
      </w:pPr>
      <w:proofErr w:type="spellStart"/>
      <w:r w:rsidRPr="00060306">
        <w:rPr>
          <w:rFonts w:ascii="Arial" w:hAnsi="Arial" w:cs="Arial"/>
          <w:sz w:val="24"/>
          <w:szCs w:val="24"/>
        </w:rPr>
        <w:t>Burgon</w:t>
      </w:r>
      <w:proofErr w:type="spellEnd"/>
      <w:r w:rsidRPr="00060306">
        <w:rPr>
          <w:rFonts w:ascii="Arial" w:hAnsi="Arial" w:cs="Arial"/>
          <w:sz w:val="24"/>
          <w:szCs w:val="24"/>
        </w:rPr>
        <w:t xml:space="preserve">, C. Darby, J. Pollock, K. Van Der </w:t>
      </w:r>
      <w:proofErr w:type="spellStart"/>
      <w:r w:rsidRPr="00060306">
        <w:rPr>
          <w:rFonts w:ascii="Arial" w:hAnsi="Arial" w:cs="Arial"/>
          <w:sz w:val="24"/>
          <w:szCs w:val="24"/>
        </w:rPr>
        <w:t>Wardt</w:t>
      </w:r>
      <w:proofErr w:type="spellEnd"/>
      <w:r w:rsidRPr="00060306">
        <w:rPr>
          <w:rFonts w:ascii="Arial" w:hAnsi="Arial" w:cs="Arial"/>
          <w:sz w:val="24"/>
          <w:szCs w:val="24"/>
        </w:rPr>
        <w:t>, V. Peach, T. Beck, L. Logan, P. and Harwood, R.H.</w:t>
      </w:r>
      <w:r w:rsidR="002D572E" w:rsidRPr="00060306">
        <w:rPr>
          <w:rFonts w:ascii="Arial" w:hAnsi="Arial" w:cs="Arial"/>
          <w:color w:val="000000"/>
          <w:sz w:val="24"/>
          <w:szCs w:val="24"/>
          <w:shd w:val="clear" w:color="auto" w:fill="FFFFFF"/>
        </w:rPr>
        <w:t xml:space="preserve"> (2019) </w:t>
      </w:r>
      <w:r w:rsidRPr="00060306">
        <w:rPr>
          <w:rFonts w:ascii="Arial" w:hAnsi="Arial" w:cs="Arial"/>
          <w:i/>
          <w:color w:val="000000"/>
          <w:sz w:val="24"/>
          <w:szCs w:val="24"/>
          <w:shd w:val="clear" w:color="auto" w:fill="FFFFFF"/>
        </w:rPr>
        <w:t>BMJ Open</w:t>
      </w:r>
      <w:r w:rsidR="002D572E" w:rsidRPr="00060306">
        <w:rPr>
          <w:rFonts w:ascii="Arial" w:hAnsi="Arial" w:cs="Arial"/>
          <w:color w:val="000000"/>
          <w:sz w:val="24"/>
          <w:szCs w:val="24"/>
          <w:shd w:val="clear" w:color="auto" w:fill="FFFFFF"/>
        </w:rPr>
        <w:t xml:space="preserve">, </w:t>
      </w:r>
      <w:r w:rsidRPr="00060306">
        <w:rPr>
          <w:rFonts w:ascii="Arial" w:hAnsi="Arial" w:cs="Arial"/>
          <w:color w:val="000000"/>
          <w:sz w:val="24"/>
          <w:szCs w:val="24"/>
          <w:shd w:val="clear" w:color="auto" w:fill="FFFFFF"/>
        </w:rPr>
        <w:t>11;9(2</w:t>
      </w:r>
      <w:proofErr w:type="gramStart"/>
      <w:r w:rsidRPr="00060306">
        <w:rPr>
          <w:rFonts w:ascii="Arial" w:hAnsi="Arial" w:cs="Arial"/>
          <w:color w:val="000000"/>
          <w:sz w:val="24"/>
          <w:szCs w:val="24"/>
          <w:shd w:val="clear" w:color="auto" w:fill="FFFFFF"/>
        </w:rPr>
        <w:t>):e</w:t>
      </w:r>
      <w:proofErr w:type="gramEnd"/>
      <w:r w:rsidRPr="00060306">
        <w:rPr>
          <w:rFonts w:ascii="Arial" w:hAnsi="Arial" w:cs="Arial"/>
          <w:color w:val="000000"/>
          <w:sz w:val="24"/>
          <w:szCs w:val="24"/>
          <w:shd w:val="clear" w:color="auto" w:fill="FFFFFF"/>
        </w:rPr>
        <w:t xml:space="preserve">025702. </w:t>
      </w:r>
      <w:proofErr w:type="spellStart"/>
      <w:r w:rsidRPr="00060306">
        <w:rPr>
          <w:rFonts w:ascii="Arial" w:hAnsi="Arial" w:cs="Arial"/>
          <w:color w:val="000000"/>
          <w:sz w:val="24"/>
          <w:szCs w:val="24"/>
          <w:shd w:val="clear" w:color="auto" w:fill="FFFFFF"/>
        </w:rPr>
        <w:t>doi</w:t>
      </w:r>
      <w:proofErr w:type="spellEnd"/>
      <w:r w:rsidRPr="00060306">
        <w:rPr>
          <w:rFonts w:ascii="Arial" w:hAnsi="Arial" w:cs="Arial"/>
          <w:color w:val="000000"/>
          <w:sz w:val="24"/>
          <w:szCs w:val="24"/>
          <w:shd w:val="clear" w:color="auto" w:fill="FFFFFF"/>
        </w:rPr>
        <w:t>: 10.1136/bmjopen-2018-025702.</w:t>
      </w:r>
    </w:p>
    <w:p w:rsidR="002B17A5" w:rsidRPr="00060306" w:rsidRDefault="002B17A5" w:rsidP="005C1C65">
      <w:pPr>
        <w:spacing w:line="480" w:lineRule="auto"/>
        <w:rPr>
          <w:rFonts w:ascii="Arial" w:hAnsi="Arial" w:cs="Arial"/>
          <w:sz w:val="24"/>
          <w:szCs w:val="24"/>
        </w:rPr>
      </w:pPr>
      <w:r w:rsidRPr="00060306">
        <w:rPr>
          <w:rStyle w:val="author"/>
          <w:rFonts w:ascii="Arial" w:hAnsi="Arial" w:cs="Arial"/>
          <w:color w:val="1C1D1E"/>
          <w:sz w:val="24"/>
          <w:szCs w:val="24"/>
          <w:shd w:val="clear" w:color="auto" w:fill="FFFFFF"/>
        </w:rPr>
        <w:t>Braun, V</w:t>
      </w:r>
      <w:r w:rsidRPr="00060306">
        <w:rPr>
          <w:rFonts w:ascii="Arial" w:hAnsi="Arial" w:cs="Arial"/>
          <w:color w:val="1C1D1E"/>
          <w:sz w:val="24"/>
          <w:szCs w:val="24"/>
          <w:shd w:val="clear" w:color="auto" w:fill="FFFFFF"/>
        </w:rPr>
        <w:t>, </w:t>
      </w:r>
      <w:r w:rsidRPr="00060306">
        <w:rPr>
          <w:rStyle w:val="author"/>
          <w:rFonts w:ascii="Arial" w:hAnsi="Arial" w:cs="Arial"/>
          <w:color w:val="1C1D1E"/>
          <w:sz w:val="24"/>
          <w:szCs w:val="24"/>
          <w:shd w:val="clear" w:color="auto" w:fill="FFFFFF"/>
        </w:rPr>
        <w:t>Clarke, V</w:t>
      </w:r>
      <w:r w:rsidRPr="00060306">
        <w:rPr>
          <w:rFonts w:ascii="Arial" w:hAnsi="Arial" w:cs="Arial"/>
          <w:color w:val="1C1D1E"/>
          <w:sz w:val="24"/>
          <w:szCs w:val="24"/>
          <w:shd w:val="clear" w:color="auto" w:fill="FFFFFF"/>
        </w:rPr>
        <w:t xml:space="preserve">. (2006) </w:t>
      </w:r>
      <w:r w:rsidRPr="00060306">
        <w:rPr>
          <w:rStyle w:val="articletitle"/>
          <w:rFonts w:ascii="Arial" w:hAnsi="Arial" w:cs="Arial"/>
          <w:color w:val="1C1D1E"/>
          <w:sz w:val="24"/>
          <w:szCs w:val="24"/>
          <w:shd w:val="clear" w:color="auto" w:fill="FFFFFF"/>
        </w:rPr>
        <w:t>Using thematic analysis in psychology</w:t>
      </w:r>
      <w:r w:rsidRPr="00060306">
        <w:rPr>
          <w:rFonts w:ascii="Arial" w:hAnsi="Arial" w:cs="Arial"/>
          <w:color w:val="1C1D1E"/>
          <w:sz w:val="24"/>
          <w:szCs w:val="24"/>
          <w:shd w:val="clear" w:color="auto" w:fill="FFFFFF"/>
        </w:rPr>
        <w:t>. </w:t>
      </w:r>
      <w:r w:rsidRPr="00060306">
        <w:rPr>
          <w:rFonts w:ascii="Arial" w:hAnsi="Arial" w:cs="Arial"/>
          <w:i/>
          <w:iCs/>
          <w:color w:val="1C1D1E"/>
          <w:sz w:val="24"/>
          <w:szCs w:val="24"/>
          <w:shd w:val="clear" w:color="auto" w:fill="FFFFFF"/>
        </w:rPr>
        <w:t>Qualitative Research in Psychology</w:t>
      </w:r>
      <w:r w:rsidRPr="00060306">
        <w:rPr>
          <w:rFonts w:ascii="Arial" w:hAnsi="Arial" w:cs="Arial"/>
          <w:color w:val="1C1D1E"/>
          <w:sz w:val="24"/>
          <w:szCs w:val="24"/>
          <w:shd w:val="clear" w:color="auto" w:fill="FFFFFF"/>
        </w:rPr>
        <w:t xml:space="preserve">, </w:t>
      </w:r>
      <w:r w:rsidRPr="00060306">
        <w:rPr>
          <w:rStyle w:val="vol"/>
          <w:rFonts w:ascii="Arial" w:hAnsi="Arial" w:cs="Arial"/>
          <w:b/>
          <w:bCs/>
          <w:color w:val="1C1D1E"/>
          <w:sz w:val="24"/>
          <w:szCs w:val="24"/>
          <w:shd w:val="clear" w:color="auto" w:fill="FFFFFF"/>
        </w:rPr>
        <w:t>3</w:t>
      </w:r>
      <w:r w:rsidRPr="00060306">
        <w:rPr>
          <w:rFonts w:ascii="Arial" w:hAnsi="Arial" w:cs="Arial"/>
          <w:color w:val="1C1D1E"/>
          <w:sz w:val="24"/>
          <w:szCs w:val="24"/>
          <w:shd w:val="clear" w:color="auto" w:fill="FFFFFF"/>
        </w:rPr>
        <w:t>:</w:t>
      </w:r>
      <w:r w:rsidRPr="00060306">
        <w:rPr>
          <w:rStyle w:val="pagefirst"/>
          <w:rFonts w:ascii="Arial" w:hAnsi="Arial" w:cs="Arial"/>
          <w:color w:val="1C1D1E"/>
          <w:sz w:val="24"/>
          <w:szCs w:val="24"/>
          <w:shd w:val="clear" w:color="auto" w:fill="FFFFFF"/>
        </w:rPr>
        <w:t>77</w:t>
      </w:r>
      <w:r w:rsidRPr="00060306">
        <w:rPr>
          <w:rFonts w:ascii="Arial" w:hAnsi="Arial" w:cs="Arial"/>
          <w:color w:val="1C1D1E"/>
          <w:sz w:val="24"/>
          <w:szCs w:val="24"/>
          <w:shd w:val="clear" w:color="auto" w:fill="FFFFFF"/>
        </w:rPr>
        <w:t>– </w:t>
      </w:r>
      <w:r w:rsidRPr="00060306">
        <w:rPr>
          <w:rStyle w:val="pagelast"/>
          <w:rFonts w:ascii="Arial" w:hAnsi="Arial" w:cs="Arial"/>
          <w:color w:val="1C1D1E"/>
          <w:sz w:val="24"/>
          <w:szCs w:val="24"/>
          <w:shd w:val="clear" w:color="auto" w:fill="FFFFFF"/>
        </w:rPr>
        <w:t>101</w:t>
      </w:r>
      <w:r w:rsidRPr="00060306">
        <w:rPr>
          <w:rFonts w:ascii="Arial" w:hAnsi="Arial" w:cs="Arial"/>
          <w:color w:val="1C1D1E"/>
          <w:sz w:val="24"/>
          <w:szCs w:val="24"/>
          <w:shd w:val="clear" w:color="auto" w:fill="FFFFFF"/>
        </w:rPr>
        <w:t>.</w:t>
      </w:r>
    </w:p>
    <w:p w:rsidR="002B17A5" w:rsidRPr="00060306" w:rsidRDefault="002B17A5" w:rsidP="005C1C65">
      <w:pPr>
        <w:spacing w:line="480" w:lineRule="auto"/>
        <w:rPr>
          <w:rFonts w:ascii="Arial" w:hAnsi="Arial" w:cs="Arial"/>
          <w:sz w:val="24"/>
          <w:szCs w:val="24"/>
        </w:rPr>
      </w:pPr>
      <w:proofErr w:type="spellStart"/>
      <w:r w:rsidRPr="00060306">
        <w:rPr>
          <w:rFonts w:ascii="Arial" w:hAnsi="Arial" w:cs="Arial"/>
          <w:sz w:val="24"/>
          <w:szCs w:val="24"/>
        </w:rPr>
        <w:t>Buri</w:t>
      </w:r>
      <w:proofErr w:type="spellEnd"/>
      <w:r w:rsidRPr="00060306">
        <w:rPr>
          <w:rFonts w:ascii="Arial" w:hAnsi="Arial" w:cs="Arial"/>
          <w:sz w:val="24"/>
          <w:szCs w:val="24"/>
        </w:rPr>
        <w:t xml:space="preserve">, H. and Dawson, P. (2000) Caring for a Relative with Dementia: A Theoretical Model of Coping with Fall Risk, </w:t>
      </w:r>
      <w:r w:rsidRPr="00060306">
        <w:rPr>
          <w:rFonts w:ascii="Arial" w:hAnsi="Arial" w:cs="Arial"/>
          <w:i/>
          <w:sz w:val="24"/>
          <w:szCs w:val="24"/>
        </w:rPr>
        <w:t>Health, Risk and Society</w:t>
      </w:r>
      <w:r w:rsidRPr="00060306">
        <w:rPr>
          <w:rFonts w:ascii="Arial" w:hAnsi="Arial" w:cs="Arial"/>
          <w:sz w:val="24"/>
          <w:szCs w:val="24"/>
        </w:rPr>
        <w:t>, 2:3, 283-293</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t xml:space="preserve">Carers UK. (2015) Caring into Later Life: The Growing Pressures on Older Carers, London, </w:t>
      </w:r>
      <w:hyperlink r:id="rId7" w:history="1">
        <w:r w:rsidRPr="00060306">
          <w:rPr>
            <w:rFonts w:ascii="Arial" w:hAnsi="Arial" w:cs="Arial"/>
            <w:color w:val="0000FF"/>
            <w:sz w:val="24"/>
            <w:szCs w:val="24"/>
            <w:u w:val="single"/>
          </w:rPr>
          <w:t>https://www.carersuk.org/for-professionals/policy/policy-library/caring-into-later-life</w:t>
        </w:r>
      </w:hyperlink>
      <w:r w:rsidRPr="00060306">
        <w:rPr>
          <w:rFonts w:ascii="Arial" w:hAnsi="Arial" w:cs="Arial"/>
          <w:sz w:val="24"/>
          <w:szCs w:val="24"/>
        </w:rPr>
        <w:t xml:space="preserve"> (accessed 29th May 2019)</w:t>
      </w:r>
    </w:p>
    <w:p w:rsidR="002D572E" w:rsidRPr="00060306" w:rsidRDefault="002D572E" w:rsidP="005C1C65">
      <w:pPr>
        <w:spacing w:line="480" w:lineRule="auto"/>
        <w:rPr>
          <w:rFonts w:ascii="Arial" w:hAnsi="Arial" w:cs="Arial"/>
          <w:sz w:val="24"/>
          <w:szCs w:val="24"/>
        </w:rPr>
      </w:pPr>
      <w:r w:rsidRPr="00060306">
        <w:rPr>
          <w:rFonts w:ascii="Arial" w:hAnsi="Arial" w:cs="Arial"/>
          <w:sz w:val="24"/>
          <w:szCs w:val="24"/>
        </w:rPr>
        <w:t xml:space="preserve">Carers UK. (2018) State of Caring, London, </w:t>
      </w:r>
      <w:hyperlink r:id="rId8" w:history="1">
        <w:r w:rsidRPr="00060306">
          <w:rPr>
            <w:rFonts w:ascii="Arial" w:hAnsi="Arial" w:cs="Arial"/>
            <w:color w:val="0000FF"/>
            <w:sz w:val="24"/>
            <w:szCs w:val="24"/>
            <w:u w:val="single"/>
          </w:rPr>
          <w:t>https://www.carersuk.org/for-professionals/policy/policy-library/state-of-caring-2018-2</w:t>
        </w:r>
      </w:hyperlink>
      <w:r w:rsidRPr="00060306">
        <w:rPr>
          <w:rFonts w:ascii="Arial" w:hAnsi="Arial" w:cs="Arial"/>
          <w:sz w:val="24"/>
          <w:szCs w:val="24"/>
        </w:rPr>
        <w:t xml:space="preserve"> (accessed 24th June 2019) </w:t>
      </w:r>
    </w:p>
    <w:p w:rsidR="00B532FF" w:rsidRPr="00060306" w:rsidRDefault="00B532FF" w:rsidP="005C1C65">
      <w:pPr>
        <w:spacing w:line="480" w:lineRule="auto"/>
        <w:rPr>
          <w:rFonts w:ascii="Arial" w:hAnsi="Arial" w:cs="Arial"/>
          <w:sz w:val="24"/>
          <w:szCs w:val="24"/>
        </w:rPr>
      </w:pPr>
      <w:r w:rsidRPr="00060306">
        <w:rPr>
          <w:rFonts w:ascii="Arial" w:hAnsi="Arial" w:cs="Arial"/>
          <w:sz w:val="24"/>
          <w:szCs w:val="24"/>
        </w:rPr>
        <w:t xml:space="preserve">Chan, E.Y. Glass, G. Chua, K.C. Ali, N. and Lim, W.S. (2018) Relationship Between Mastery and Caregiving Competence in Protecting Against Burden, Anxiety and Depression among Caregivers of Frail, Older Adults, </w:t>
      </w:r>
      <w:r w:rsidRPr="00060306">
        <w:rPr>
          <w:rFonts w:ascii="Arial" w:hAnsi="Arial" w:cs="Arial"/>
          <w:i/>
          <w:sz w:val="24"/>
          <w:szCs w:val="24"/>
        </w:rPr>
        <w:t xml:space="preserve">The Journal of Nutrition, Health and Aging, </w:t>
      </w:r>
      <w:r w:rsidRPr="00060306">
        <w:rPr>
          <w:rFonts w:ascii="Arial" w:hAnsi="Arial" w:cs="Arial"/>
          <w:sz w:val="24"/>
          <w:szCs w:val="24"/>
        </w:rPr>
        <w:t>22 (10) pp.1238-1245</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lastRenderedPageBreak/>
        <w:t xml:space="preserve">Clarke, C.L. (1995) Care of Elderly People suffering from dementia and their Co Resident Informal Carers, in B. Heyman (Ed) </w:t>
      </w:r>
      <w:r w:rsidRPr="00060306">
        <w:rPr>
          <w:rFonts w:ascii="Arial" w:hAnsi="Arial" w:cs="Arial"/>
          <w:i/>
          <w:sz w:val="24"/>
          <w:szCs w:val="24"/>
        </w:rPr>
        <w:t>Researching User Perspectives on Community Healthcare,</w:t>
      </w:r>
      <w:r w:rsidRPr="00060306">
        <w:rPr>
          <w:rFonts w:ascii="Arial" w:hAnsi="Arial" w:cs="Arial"/>
          <w:sz w:val="24"/>
          <w:szCs w:val="24"/>
        </w:rPr>
        <w:t xml:space="preserve"> London, Chapman Hall,</w:t>
      </w:r>
    </w:p>
    <w:p w:rsidR="002B17A5" w:rsidRPr="00060306" w:rsidRDefault="002B17A5" w:rsidP="005C1C65">
      <w:pPr>
        <w:spacing w:after="0" w:line="480" w:lineRule="auto"/>
        <w:textAlignment w:val="baseline"/>
        <w:rPr>
          <w:rFonts w:ascii="Arial" w:eastAsia="MS PGothic" w:hAnsi="Arial" w:cs="Arial"/>
          <w:kern w:val="24"/>
          <w:sz w:val="24"/>
          <w:szCs w:val="24"/>
        </w:rPr>
      </w:pPr>
      <w:r w:rsidRPr="00060306">
        <w:rPr>
          <w:rFonts w:ascii="Arial" w:eastAsia="MS PGothic" w:hAnsi="Arial" w:cs="Arial"/>
          <w:kern w:val="24"/>
          <w:sz w:val="24"/>
          <w:szCs w:val="24"/>
        </w:rPr>
        <w:t xml:space="preserve">Department of Health, (2014) </w:t>
      </w:r>
      <w:r w:rsidRPr="00060306">
        <w:rPr>
          <w:rFonts w:ascii="Arial" w:eastAsia="MS PGothic" w:hAnsi="Arial" w:cs="Arial"/>
          <w:i/>
          <w:kern w:val="24"/>
          <w:sz w:val="24"/>
          <w:szCs w:val="24"/>
        </w:rPr>
        <w:t>The Five Year Forward View</w:t>
      </w:r>
      <w:r w:rsidRPr="00060306">
        <w:rPr>
          <w:rFonts w:ascii="Arial" w:eastAsia="MS PGothic" w:hAnsi="Arial" w:cs="Arial"/>
          <w:kern w:val="24"/>
          <w:sz w:val="24"/>
          <w:szCs w:val="24"/>
        </w:rPr>
        <w:t xml:space="preserve">, </w:t>
      </w:r>
      <w:proofErr w:type="spellStart"/>
      <w:r w:rsidRPr="00060306">
        <w:rPr>
          <w:rFonts w:ascii="Arial" w:eastAsia="MS PGothic" w:hAnsi="Arial" w:cs="Arial"/>
          <w:kern w:val="24"/>
          <w:sz w:val="24"/>
          <w:szCs w:val="24"/>
        </w:rPr>
        <w:t>DoH</w:t>
      </w:r>
      <w:proofErr w:type="spellEnd"/>
      <w:r w:rsidRPr="00060306">
        <w:rPr>
          <w:rFonts w:ascii="Arial" w:eastAsia="MS PGothic" w:hAnsi="Arial" w:cs="Arial"/>
          <w:kern w:val="24"/>
          <w:sz w:val="24"/>
          <w:szCs w:val="24"/>
        </w:rPr>
        <w:t>, London</w:t>
      </w:r>
    </w:p>
    <w:p w:rsidR="002B17A5" w:rsidRPr="00060306" w:rsidRDefault="002B17A5" w:rsidP="005C1C65">
      <w:pPr>
        <w:spacing w:after="0" w:line="480" w:lineRule="auto"/>
        <w:textAlignment w:val="baseline"/>
        <w:rPr>
          <w:rFonts w:ascii="Arial" w:eastAsia="MS PGothic" w:hAnsi="Arial" w:cs="Arial"/>
          <w:kern w:val="24"/>
          <w:sz w:val="24"/>
          <w:szCs w:val="24"/>
        </w:rPr>
      </w:pPr>
    </w:p>
    <w:p w:rsidR="002B17A5" w:rsidRPr="00060306" w:rsidRDefault="002B17A5" w:rsidP="005C1C65">
      <w:pPr>
        <w:spacing w:after="0" w:line="480" w:lineRule="auto"/>
        <w:textAlignment w:val="baseline"/>
        <w:rPr>
          <w:rFonts w:ascii="Arial" w:hAnsi="Arial" w:cs="Arial"/>
          <w:sz w:val="24"/>
          <w:szCs w:val="24"/>
        </w:rPr>
      </w:pPr>
      <w:proofErr w:type="spellStart"/>
      <w:r w:rsidRPr="00060306">
        <w:rPr>
          <w:rFonts w:ascii="Arial" w:hAnsi="Arial" w:cs="Arial"/>
          <w:sz w:val="24"/>
          <w:szCs w:val="24"/>
          <w:shd w:val="clear" w:color="auto" w:fill="FFFFFF"/>
        </w:rPr>
        <w:t>Eurosafe</w:t>
      </w:r>
      <w:proofErr w:type="spellEnd"/>
      <w:r w:rsidRPr="00060306">
        <w:rPr>
          <w:rFonts w:ascii="Arial" w:hAnsi="Arial" w:cs="Arial"/>
          <w:sz w:val="24"/>
          <w:szCs w:val="24"/>
          <w:shd w:val="clear" w:color="auto" w:fill="FFFFFF"/>
        </w:rPr>
        <w:t>, (2015) Active Ageing through Preventing Falls: Falls Prevention Is Everyone’s Business - Joint Declaration Report, </w:t>
      </w:r>
      <w:hyperlink r:id="rId9" w:tgtFrame="_blank" w:tooltip="Active ageing through preventing falls: " w:history="1">
        <w:r w:rsidRPr="00060306">
          <w:rPr>
            <w:rFonts w:ascii="Arial" w:hAnsi="Arial" w:cs="Arial"/>
            <w:sz w:val="24"/>
            <w:szCs w:val="24"/>
            <w:u w:val="single"/>
            <w:shd w:val="clear" w:color="auto" w:fill="FFFFFF"/>
          </w:rPr>
          <w:t>www.eunaapa.org</w:t>
        </w:r>
      </w:hyperlink>
      <w:r w:rsidRPr="00060306">
        <w:rPr>
          <w:rFonts w:ascii="Arial" w:hAnsi="Arial" w:cs="Arial"/>
          <w:sz w:val="24"/>
          <w:szCs w:val="24"/>
        </w:rPr>
        <w:t xml:space="preserve"> ( accessed 9</w:t>
      </w:r>
      <w:r w:rsidRPr="00060306">
        <w:rPr>
          <w:rFonts w:ascii="Arial" w:hAnsi="Arial" w:cs="Arial"/>
          <w:sz w:val="24"/>
          <w:szCs w:val="24"/>
          <w:vertAlign w:val="superscript"/>
        </w:rPr>
        <w:t>th</w:t>
      </w:r>
      <w:r w:rsidRPr="00060306">
        <w:rPr>
          <w:rFonts w:ascii="Arial" w:hAnsi="Arial" w:cs="Arial"/>
          <w:sz w:val="24"/>
          <w:szCs w:val="24"/>
        </w:rPr>
        <w:t xml:space="preserve"> May 2019)</w:t>
      </w:r>
    </w:p>
    <w:p w:rsidR="002B17A5" w:rsidRPr="00060306" w:rsidRDefault="002B17A5" w:rsidP="005C1C65">
      <w:pPr>
        <w:spacing w:after="0" w:line="480" w:lineRule="auto"/>
        <w:textAlignment w:val="baseline"/>
        <w:rPr>
          <w:rFonts w:ascii="Arial" w:hAnsi="Arial" w:cs="Arial"/>
          <w:sz w:val="24"/>
          <w:szCs w:val="24"/>
        </w:rPr>
      </w:pPr>
    </w:p>
    <w:p w:rsidR="002B17A5" w:rsidRPr="00060306" w:rsidRDefault="002B17A5" w:rsidP="005C1C65">
      <w:pPr>
        <w:spacing w:line="480" w:lineRule="auto"/>
        <w:jc w:val="both"/>
        <w:rPr>
          <w:rFonts w:ascii="Arial" w:hAnsi="Arial" w:cs="Arial"/>
          <w:sz w:val="24"/>
          <w:szCs w:val="24"/>
        </w:rPr>
      </w:pPr>
      <w:r w:rsidRPr="00060306">
        <w:rPr>
          <w:rFonts w:ascii="Arial" w:hAnsi="Arial" w:cs="Arial"/>
          <w:sz w:val="24"/>
          <w:szCs w:val="24"/>
        </w:rPr>
        <w:t xml:space="preserve">Finnegan S, Bruce J, Seers K. What enables older people to continue with their </w:t>
      </w:r>
      <w:proofErr w:type="gramStart"/>
      <w:r w:rsidRPr="00060306">
        <w:rPr>
          <w:rFonts w:ascii="Arial" w:hAnsi="Arial" w:cs="Arial"/>
          <w:sz w:val="24"/>
          <w:szCs w:val="24"/>
        </w:rPr>
        <w:t>falls</w:t>
      </w:r>
      <w:proofErr w:type="gramEnd"/>
      <w:r w:rsidRPr="00060306">
        <w:rPr>
          <w:rFonts w:ascii="Arial" w:hAnsi="Arial" w:cs="Arial"/>
          <w:sz w:val="24"/>
          <w:szCs w:val="24"/>
        </w:rPr>
        <w:t xml:space="preserve"> prevention exercises? A qualitative systematic review. </w:t>
      </w:r>
      <w:r w:rsidRPr="00060306">
        <w:rPr>
          <w:rFonts w:ascii="Arial" w:hAnsi="Arial" w:cs="Arial"/>
          <w:i/>
          <w:sz w:val="24"/>
          <w:szCs w:val="24"/>
        </w:rPr>
        <w:t>BMJ Open</w:t>
      </w:r>
      <w:r w:rsidRPr="00060306">
        <w:rPr>
          <w:rFonts w:ascii="Arial" w:hAnsi="Arial" w:cs="Arial"/>
          <w:sz w:val="24"/>
          <w:szCs w:val="24"/>
        </w:rPr>
        <w:t xml:space="preserve"> 2019;</w:t>
      </w:r>
      <w:proofErr w:type="gramStart"/>
      <w:r w:rsidRPr="00060306">
        <w:rPr>
          <w:rFonts w:ascii="Arial" w:hAnsi="Arial" w:cs="Arial"/>
          <w:sz w:val="24"/>
          <w:szCs w:val="24"/>
        </w:rPr>
        <w:t>9:e</w:t>
      </w:r>
      <w:proofErr w:type="gramEnd"/>
      <w:r w:rsidRPr="00060306">
        <w:rPr>
          <w:rFonts w:ascii="Arial" w:hAnsi="Arial" w:cs="Arial"/>
          <w:sz w:val="24"/>
          <w:szCs w:val="24"/>
        </w:rPr>
        <w:t>026074. doi:10.1136/ bmjopen-2018-026074 (accessed 12</w:t>
      </w:r>
      <w:r w:rsidRPr="00060306">
        <w:rPr>
          <w:rFonts w:ascii="Arial" w:hAnsi="Arial" w:cs="Arial"/>
          <w:sz w:val="24"/>
          <w:szCs w:val="24"/>
          <w:vertAlign w:val="superscript"/>
        </w:rPr>
        <w:t>th</w:t>
      </w:r>
      <w:r w:rsidRPr="00060306">
        <w:rPr>
          <w:rFonts w:ascii="Arial" w:hAnsi="Arial" w:cs="Arial"/>
          <w:sz w:val="24"/>
          <w:szCs w:val="24"/>
        </w:rPr>
        <w:t xml:space="preserve"> June 2019)</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t xml:space="preserve">Forrester, D. (2010) </w:t>
      </w:r>
      <w:r w:rsidRPr="00060306">
        <w:rPr>
          <w:rFonts w:ascii="Arial" w:hAnsi="Arial" w:cs="Arial"/>
          <w:i/>
          <w:sz w:val="24"/>
          <w:szCs w:val="24"/>
        </w:rPr>
        <w:t>Research in Psychology: A Practical Guide</w:t>
      </w:r>
      <w:r w:rsidRPr="00060306">
        <w:rPr>
          <w:rFonts w:ascii="Arial" w:hAnsi="Arial" w:cs="Arial"/>
          <w:sz w:val="24"/>
          <w:szCs w:val="24"/>
        </w:rPr>
        <w:t>, London. Sage</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t xml:space="preserve">Gillespie, L.D. </w:t>
      </w:r>
      <w:proofErr w:type="spellStart"/>
      <w:r w:rsidRPr="00060306">
        <w:rPr>
          <w:rFonts w:ascii="Arial" w:hAnsi="Arial" w:cs="Arial"/>
          <w:sz w:val="24"/>
          <w:szCs w:val="24"/>
        </w:rPr>
        <w:t>Roberston</w:t>
      </w:r>
      <w:proofErr w:type="spellEnd"/>
      <w:r w:rsidRPr="00060306">
        <w:rPr>
          <w:rFonts w:ascii="Arial" w:hAnsi="Arial" w:cs="Arial"/>
          <w:sz w:val="24"/>
          <w:szCs w:val="24"/>
        </w:rPr>
        <w:t xml:space="preserve">, M.C and Gillespie, W.J. Interventions for Preventing Falls in Older People Living in the Community, </w:t>
      </w:r>
      <w:r w:rsidRPr="00060306">
        <w:rPr>
          <w:rFonts w:ascii="Arial" w:hAnsi="Arial" w:cs="Arial"/>
          <w:i/>
          <w:sz w:val="24"/>
          <w:szCs w:val="24"/>
        </w:rPr>
        <w:t>Cochrane Database Systematic Review</w:t>
      </w:r>
      <w:r w:rsidRPr="00060306">
        <w:rPr>
          <w:rFonts w:ascii="Arial" w:hAnsi="Arial" w:cs="Arial"/>
          <w:sz w:val="24"/>
          <w:szCs w:val="24"/>
        </w:rPr>
        <w:t xml:space="preserve"> 2012: CD007146</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t xml:space="preserve">Graff, M.J. </w:t>
      </w:r>
      <w:proofErr w:type="spellStart"/>
      <w:r w:rsidRPr="00060306">
        <w:rPr>
          <w:rFonts w:ascii="Arial" w:hAnsi="Arial" w:cs="Arial"/>
          <w:sz w:val="24"/>
          <w:szCs w:val="24"/>
        </w:rPr>
        <w:t>Vernooij-Dassen</w:t>
      </w:r>
      <w:proofErr w:type="spellEnd"/>
      <w:r w:rsidRPr="00060306">
        <w:rPr>
          <w:rFonts w:ascii="Arial" w:hAnsi="Arial" w:cs="Arial"/>
          <w:sz w:val="24"/>
          <w:szCs w:val="24"/>
        </w:rPr>
        <w:t xml:space="preserve">, M.J. </w:t>
      </w:r>
      <w:proofErr w:type="spellStart"/>
      <w:r w:rsidRPr="00060306">
        <w:rPr>
          <w:rFonts w:ascii="Arial" w:hAnsi="Arial" w:cs="Arial"/>
          <w:sz w:val="24"/>
          <w:szCs w:val="24"/>
        </w:rPr>
        <w:t>Thijssen</w:t>
      </w:r>
      <w:proofErr w:type="spellEnd"/>
      <w:r w:rsidRPr="00060306">
        <w:rPr>
          <w:rFonts w:ascii="Arial" w:hAnsi="Arial" w:cs="Arial"/>
          <w:sz w:val="24"/>
          <w:szCs w:val="24"/>
        </w:rPr>
        <w:t xml:space="preserve">, M, Dekker, J. </w:t>
      </w:r>
      <w:proofErr w:type="spellStart"/>
      <w:r w:rsidRPr="00060306">
        <w:rPr>
          <w:rFonts w:ascii="Arial" w:hAnsi="Arial" w:cs="Arial"/>
          <w:sz w:val="24"/>
          <w:szCs w:val="24"/>
        </w:rPr>
        <w:t>Hoefnagels</w:t>
      </w:r>
      <w:proofErr w:type="spellEnd"/>
      <w:r w:rsidRPr="00060306">
        <w:rPr>
          <w:rFonts w:ascii="Arial" w:hAnsi="Arial" w:cs="Arial"/>
          <w:sz w:val="24"/>
          <w:szCs w:val="24"/>
        </w:rPr>
        <w:t xml:space="preserve">, W.H. and </w:t>
      </w:r>
      <w:proofErr w:type="spellStart"/>
      <w:r w:rsidRPr="00060306">
        <w:rPr>
          <w:rFonts w:ascii="Arial" w:hAnsi="Arial" w:cs="Arial"/>
          <w:sz w:val="24"/>
          <w:szCs w:val="24"/>
        </w:rPr>
        <w:t>Rikkert</w:t>
      </w:r>
      <w:proofErr w:type="spellEnd"/>
      <w:r w:rsidRPr="00060306">
        <w:rPr>
          <w:rFonts w:ascii="Arial" w:hAnsi="Arial" w:cs="Arial"/>
          <w:sz w:val="24"/>
          <w:szCs w:val="24"/>
        </w:rPr>
        <w:t xml:space="preserve">, M.G. (2006) Community Based Occupational Therapy for Patients with Dementia and their Care Givers: Randomised Control Trial, </w:t>
      </w:r>
      <w:r w:rsidRPr="00060306">
        <w:rPr>
          <w:rFonts w:ascii="Arial" w:hAnsi="Arial" w:cs="Arial"/>
          <w:i/>
          <w:sz w:val="24"/>
          <w:szCs w:val="24"/>
        </w:rPr>
        <w:t>British Medical Journal,</w:t>
      </w:r>
      <w:r w:rsidRPr="00060306">
        <w:rPr>
          <w:rFonts w:ascii="Arial" w:hAnsi="Arial" w:cs="Arial"/>
          <w:sz w:val="24"/>
          <w:szCs w:val="24"/>
        </w:rPr>
        <w:t xml:space="preserve"> 333, 1196</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t xml:space="preserve">Harper, S. (2016) </w:t>
      </w:r>
      <w:r w:rsidRPr="00060306">
        <w:rPr>
          <w:rFonts w:ascii="Arial" w:hAnsi="Arial" w:cs="Arial"/>
          <w:i/>
          <w:sz w:val="24"/>
          <w:szCs w:val="24"/>
        </w:rPr>
        <w:t xml:space="preserve">How Population Change </w:t>
      </w:r>
      <w:proofErr w:type="gramStart"/>
      <w:r w:rsidRPr="00060306">
        <w:rPr>
          <w:rFonts w:ascii="Arial" w:hAnsi="Arial" w:cs="Arial"/>
          <w:i/>
          <w:sz w:val="24"/>
          <w:szCs w:val="24"/>
        </w:rPr>
        <w:t>will</w:t>
      </w:r>
      <w:proofErr w:type="gramEnd"/>
      <w:r w:rsidRPr="00060306">
        <w:rPr>
          <w:rFonts w:ascii="Arial" w:hAnsi="Arial" w:cs="Arial"/>
          <w:i/>
          <w:sz w:val="24"/>
          <w:szCs w:val="24"/>
        </w:rPr>
        <w:t xml:space="preserve"> Transform our World</w:t>
      </w:r>
      <w:r w:rsidRPr="00060306">
        <w:rPr>
          <w:rFonts w:ascii="Arial" w:hAnsi="Arial" w:cs="Arial"/>
          <w:sz w:val="24"/>
          <w:szCs w:val="24"/>
        </w:rPr>
        <w:t>, London: Oxford University Press</w:t>
      </w:r>
    </w:p>
    <w:p w:rsidR="002B17A5" w:rsidRPr="00060306" w:rsidRDefault="002B17A5" w:rsidP="005C1C65">
      <w:pPr>
        <w:spacing w:line="480" w:lineRule="auto"/>
        <w:rPr>
          <w:rFonts w:ascii="Arial" w:hAnsi="Arial" w:cs="Arial"/>
          <w:sz w:val="24"/>
          <w:szCs w:val="24"/>
        </w:rPr>
      </w:pPr>
      <w:proofErr w:type="spellStart"/>
      <w:r w:rsidRPr="00060306">
        <w:rPr>
          <w:rFonts w:ascii="Arial" w:hAnsi="Arial" w:cs="Arial"/>
          <w:sz w:val="24"/>
          <w:szCs w:val="24"/>
        </w:rPr>
        <w:t>Hasselkus</w:t>
      </w:r>
      <w:proofErr w:type="spellEnd"/>
      <w:r w:rsidRPr="00060306">
        <w:rPr>
          <w:rFonts w:ascii="Arial" w:hAnsi="Arial" w:cs="Arial"/>
          <w:sz w:val="24"/>
          <w:szCs w:val="24"/>
        </w:rPr>
        <w:t xml:space="preserve">, B.R. (1988) Meaning in Family Caregiving: Perspectives on Care Giver Professional Relationships, </w:t>
      </w:r>
      <w:r w:rsidRPr="00060306">
        <w:rPr>
          <w:rFonts w:ascii="Arial" w:hAnsi="Arial" w:cs="Arial"/>
          <w:i/>
          <w:sz w:val="24"/>
          <w:szCs w:val="24"/>
        </w:rPr>
        <w:t>Gerontology</w:t>
      </w:r>
      <w:r w:rsidRPr="00060306">
        <w:rPr>
          <w:rFonts w:ascii="Arial" w:hAnsi="Arial" w:cs="Arial"/>
          <w:sz w:val="24"/>
          <w:szCs w:val="24"/>
        </w:rPr>
        <w:t>, 28, 686-691</w:t>
      </w:r>
    </w:p>
    <w:p w:rsidR="002B17A5" w:rsidRPr="00060306" w:rsidRDefault="002B17A5" w:rsidP="005C1C65">
      <w:pPr>
        <w:spacing w:line="480" w:lineRule="auto"/>
        <w:jc w:val="both"/>
        <w:rPr>
          <w:rFonts w:ascii="Arial" w:hAnsi="Arial" w:cs="Arial"/>
          <w:sz w:val="24"/>
          <w:szCs w:val="24"/>
          <w:lang w:val="en-US"/>
        </w:rPr>
      </w:pPr>
      <w:r w:rsidRPr="00060306">
        <w:rPr>
          <w:rFonts w:ascii="Arial" w:hAnsi="Arial" w:cs="Arial"/>
          <w:sz w:val="24"/>
          <w:szCs w:val="24"/>
        </w:rPr>
        <w:lastRenderedPageBreak/>
        <w:t xml:space="preserve">Haycock-Stuart, E &amp; Kean, S 2013, Shifting the Balance of </w:t>
      </w:r>
      <w:proofErr w:type="gramStart"/>
      <w:r w:rsidRPr="00060306">
        <w:rPr>
          <w:rFonts w:ascii="Arial" w:hAnsi="Arial" w:cs="Arial"/>
          <w:sz w:val="24"/>
          <w:szCs w:val="24"/>
        </w:rPr>
        <w:t>care?:</w:t>
      </w:r>
      <w:proofErr w:type="gramEnd"/>
      <w:r w:rsidRPr="00060306">
        <w:rPr>
          <w:rFonts w:ascii="Arial" w:hAnsi="Arial" w:cs="Arial"/>
          <w:sz w:val="24"/>
          <w:szCs w:val="24"/>
        </w:rPr>
        <w:t xml:space="preserve"> A qualitative study of policy implementation in community nursing, </w:t>
      </w:r>
      <w:r w:rsidRPr="00060306">
        <w:rPr>
          <w:rFonts w:ascii="Arial" w:hAnsi="Arial" w:cs="Arial"/>
          <w:i/>
          <w:sz w:val="24"/>
          <w:szCs w:val="24"/>
        </w:rPr>
        <w:t>Nursing Management,</w:t>
      </w:r>
      <w:r w:rsidRPr="00060306">
        <w:rPr>
          <w:rFonts w:ascii="Arial" w:hAnsi="Arial" w:cs="Arial"/>
          <w:sz w:val="24"/>
          <w:szCs w:val="24"/>
        </w:rPr>
        <w:t xml:space="preserve"> 21,10 867-877,</w:t>
      </w:r>
    </w:p>
    <w:p w:rsidR="002B17A5" w:rsidRPr="00060306" w:rsidRDefault="00B532FF" w:rsidP="005C1C65">
      <w:pPr>
        <w:spacing w:line="480" w:lineRule="auto"/>
        <w:rPr>
          <w:rFonts w:ascii="Arial" w:hAnsi="Arial" w:cs="Arial"/>
          <w:sz w:val="24"/>
          <w:szCs w:val="24"/>
        </w:rPr>
      </w:pPr>
      <w:proofErr w:type="spellStart"/>
      <w:r w:rsidRPr="00060306">
        <w:rPr>
          <w:rFonts w:ascii="Arial" w:hAnsi="Arial" w:cs="Arial"/>
          <w:color w:val="000000"/>
          <w:sz w:val="24"/>
          <w:szCs w:val="24"/>
          <w:shd w:val="clear" w:color="auto" w:fill="FFFFFF"/>
        </w:rPr>
        <w:t>Infurna</w:t>
      </w:r>
      <w:proofErr w:type="spellEnd"/>
      <w:r w:rsidRPr="00060306">
        <w:rPr>
          <w:rFonts w:ascii="Arial" w:hAnsi="Arial" w:cs="Arial"/>
          <w:color w:val="000000"/>
          <w:sz w:val="24"/>
          <w:szCs w:val="24"/>
          <w:shd w:val="clear" w:color="auto" w:fill="FFFFFF"/>
        </w:rPr>
        <w:t xml:space="preserve"> FJ, </w:t>
      </w:r>
      <w:proofErr w:type="spellStart"/>
      <w:r w:rsidRPr="00060306">
        <w:rPr>
          <w:rFonts w:ascii="Arial" w:hAnsi="Arial" w:cs="Arial"/>
          <w:color w:val="000000"/>
          <w:sz w:val="24"/>
          <w:szCs w:val="24"/>
          <w:shd w:val="clear" w:color="auto" w:fill="FFFFFF"/>
        </w:rPr>
        <w:t>Gerstorf</w:t>
      </w:r>
      <w:proofErr w:type="spellEnd"/>
      <w:r w:rsidRPr="00060306">
        <w:rPr>
          <w:rFonts w:ascii="Arial" w:hAnsi="Arial" w:cs="Arial"/>
          <w:color w:val="000000"/>
          <w:sz w:val="24"/>
          <w:szCs w:val="24"/>
          <w:shd w:val="clear" w:color="auto" w:fill="FFFFFF"/>
        </w:rPr>
        <w:t xml:space="preserve"> D. </w:t>
      </w:r>
      <w:r w:rsidR="002D572E" w:rsidRPr="00060306">
        <w:rPr>
          <w:rFonts w:ascii="Arial" w:hAnsi="Arial" w:cs="Arial"/>
          <w:color w:val="000000"/>
          <w:sz w:val="24"/>
          <w:szCs w:val="24"/>
          <w:shd w:val="clear" w:color="auto" w:fill="FFFFFF"/>
        </w:rPr>
        <w:t xml:space="preserve">(2013) </w:t>
      </w:r>
      <w:r w:rsidRPr="00060306">
        <w:rPr>
          <w:rFonts w:ascii="Arial" w:hAnsi="Arial" w:cs="Arial"/>
          <w:color w:val="000000"/>
          <w:sz w:val="24"/>
          <w:szCs w:val="24"/>
          <w:shd w:val="clear" w:color="auto" w:fill="FFFFFF"/>
        </w:rPr>
        <w:t>Linking perceived control, physical activity, and biological health to memory change. </w:t>
      </w:r>
      <w:r w:rsidRPr="00060306">
        <w:rPr>
          <w:rStyle w:val="ref-journal"/>
          <w:rFonts w:ascii="Arial" w:hAnsi="Arial" w:cs="Arial"/>
          <w:i/>
          <w:color w:val="000000"/>
          <w:sz w:val="24"/>
          <w:szCs w:val="24"/>
          <w:shd w:val="clear" w:color="auto" w:fill="FFFFFF"/>
        </w:rPr>
        <w:t>Psychology and Aging</w:t>
      </w:r>
      <w:r w:rsidRPr="00060306">
        <w:rPr>
          <w:rStyle w:val="ref-journal"/>
          <w:rFonts w:ascii="Arial" w:hAnsi="Arial" w:cs="Arial"/>
          <w:color w:val="000000"/>
          <w:sz w:val="24"/>
          <w:szCs w:val="24"/>
          <w:shd w:val="clear" w:color="auto" w:fill="FFFFFF"/>
        </w:rPr>
        <w:t>. </w:t>
      </w:r>
      <w:r w:rsidRPr="00060306">
        <w:rPr>
          <w:rStyle w:val="ref-vol"/>
          <w:rFonts w:ascii="Arial" w:hAnsi="Arial" w:cs="Arial"/>
          <w:color w:val="000000"/>
          <w:sz w:val="24"/>
          <w:szCs w:val="24"/>
          <w:shd w:val="clear" w:color="auto" w:fill="FFFFFF"/>
        </w:rPr>
        <w:t>28</w:t>
      </w:r>
      <w:r w:rsidRPr="00060306">
        <w:rPr>
          <w:rFonts w:ascii="Arial" w:hAnsi="Arial" w:cs="Arial"/>
          <w:color w:val="000000"/>
          <w:sz w:val="24"/>
          <w:szCs w:val="24"/>
          <w:shd w:val="clear" w:color="auto" w:fill="FFFFFF"/>
        </w:rPr>
        <w:t>:1147–1163</w:t>
      </w:r>
    </w:p>
    <w:p w:rsidR="002B17A5" w:rsidRDefault="002B17A5" w:rsidP="005C1C65">
      <w:pPr>
        <w:shd w:val="clear" w:color="auto" w:fill="FFFFFF"/>
        <w:spacing w:before="100" w:beforeAutospacing="1" w:after="100" w:afterAutospacing="1" w:line="480" w:lineRule="auto"/>
        <w:jc w:val="both"/>
        <w:textAlignment w:val="baseline"/>
        <w:outlineLvl w:val="0"/>
        <w:rPr>
          <w:rFonts w:ascii="Arial" w:eastAsia="Times New Roman" w:hAnsi="Arial" w:cs="Arial"/>
          <w:sz w:val="24"/>
          <w:szCs w:val="24"/>
          <w:lang w:eastAsia="en-GB"/>
        </w:rPr>
      </w:pPr>
      <w:r w:rsidRPr="00060306">
        <w:rPr>
          <w:rFonts w:ascii="Arial" w:eastAsia="Times New Roman" w:hAnsi="Arial" w:cs="Arial"/>
          <w:sz w:val="24"/>
          <w:szCs w:val="24"/>
          <w:bdr w:val="none" w:sz="0" w:space="0" w:color="auto" w:frame="1"/>
          <w:lang w:eastAsia="en-GB"/>
        </w:rPr>
        <w:t xml:space="preserve">Lee D.A. McDermott, F. Hoffman, T and Haines, T.P (2013) </w:t>
      </w:r>
      <w:r w:rsidRPr="00060306">
        <w:rPr>
          <w:rFonts w:ascii="Arial" w:eastAsia="Times New Roman" w:hAnsi="Arial" w:cs="Arial"/>
          <w:bCs/>
          <w:kern w:val="36"/>
          <w:sz w:val="24"/>
          <w:szCs w:val="24"/>
          <w:lang w:eastAsia="en-GB"/>
        </w:rPr>
        <w:t>They will tell me if there is a problem: limited discussion between health professionals, older adults and their caregivers on falls prevention during and after hospitalization, </w:t>
      </w:r>
      <w:r w:rsidRPr="00060306">
        <w:rPr>
          <w:rFonts w:ascii="Arial" w:eastAsia="Times New Roman" w:hAnsi="Arial" w:cs="Arial"/>
          <w:i/>
          <w:iCs/>
          <w:sz w:val="24"/>
          <w:szCs w:val="24"/>
          <w:bdr w:val="none" w:sz="0" w:space="0" w:color="auto" w:frame="1"/>
          <w:lang w:eastAsia="en-GB"/>
        </w:rPr>
        <w:t>Health Education Research</w:t>
      </w:r>
      <w:r w:rsidRPr="00060306">
        <w:rPr>
          <w:rFonts w:ascii="Arial" w:eastAsia="Times New Roman" w:hAnsi="Arial" w:cs="Arial"/>
          <w:sz w:val="24"/>
          <w:szCs w:val="24"/>
          <w:lang w:eastAsia="en-GB"/>
        </w:rPr>
        <w:t>, 28, (6) 1051–1066,</w:t>
      </w:r>
    </w:p>
    <w:p w:rsidR="007C29B6" w:rsidRPr="00060306" w:rsidRDefault="007C29B6" w:rsidP="005C1C65">
      <w:pPr>
        <w:shd w:val="clear" w:color="auto" w:fill="FFFFFF"/>
        <w:spacing w:before="100" w:beforeAutospacing="1" w:after="100" w:afterAutospacing="1" w:line="480" w:lineRule="auto"/>
        <w:jc w:val="both"/>
        <w:textAlignment w:val="baseline"/>
        <w:outlineLvl w:val="0"/>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 xml:space="preserve">Marshall, M.N. (1996) Sampling for Qualitative Research, </w:t>
      </w:r>
      <w:r w:rsidRPr="007C29B6">
        <w:rPr>
          <w:rFonts w:ascii="Arial" w:eastAsia="Times New Roman" w:hAnsi="Arial" w:cs="Arial"/>
          <w:bCs/>
          <w:i/>
          <w:kern w:val="36"/>
          <w:sz w:val="24"/>
          <w:szCs w:val="24"/>
          <w:lang w:eastAsia="en-GB"/>
        </w:rPr>
        <w:t>Family Practice</w:t>
      </w:r>
      <w:r>
        <w:rPr>
          <w:rFonts w:ascii="Arial" w:eastAsia="Times New Roman" w:hAnsi="Arial" w:cs="Arial"/>
          <w:bCs/>
          <w:kern w:val="36"/>
          <w:sz w:val="24"/>
          <w:szCs w:val="24"/>
          <w:lang w:eastAsia="en-GB"/>
        </w:rPr>
        <w:t>, 13 (6) 522-525</w:t>
      </w:r>
    </w:p>
    <w:p w:rsidR="002B17A5" w:rsidRPr="00060306" w:rsidRDefault="002B17A5" w:rsidP="005C1C65">
      <w:pPr>
        <w:spacing w:line="480" w:lineRule="auto"/>
        <w:rPr>
          <w:rFonts w:ascii="Arial" w:hAnsi="Arial" w:cs="Arial"/>
          <w:sz w:val="24"/>
          <w:szCs w:val="24"/>
        </w:rPr>
      </w:pPr>
      <w:proofErr w:type="spellStart"/>
      <w:r w:rsidRPr="00060306">
        <w:rPr>
          <w:rFonts w:ascii="Arial" w:hAnsi="Arial" w:cs="Arial"/>
          <w:sz w:val="24"/>
          <w:szCs w:val="24"/>
        </w:rPr>
        <w:t>M</w:t>
      </w:r>
      <w:r w:rsidR="008751D0" w:rsidRPr="00060306">
        <w:rPr>
          <w:rFonts w:ascii="Arial" w:hAnsi="Arial" w:cs="Arial"/>
          <w:sz w:val="24"/>
          <w:szCs w:val="24"/>
        </w:rPr>
        <w:t>ausbach</w:t>
      </w:r>
      <w:proofErr w:type="spellEnd"/>
      <w:r w:rsidR="008751D0" w:rsidRPr="00060306">
        <w:rPr>
          <w:rFonts w:ascii="Arial" w:hAnsi="Arial" w:cs="Arial"/>
          <w:sz w:val="24"/>
          <w:szCs w:val="24"/>
        </w:rPr>
        <w:t xml:space="preserve">, BT, Patterson, TL, Von </w:t>
      </w:r>
      <w:proofErr w:type="spellStart"/>
      <w:r w:rsidR="008751D0" w:rsidRPr="00060306">
        <w:rPr>
          <w:rFonts w:ascii="Arial" w:hAnsi="Arial" w:cs="Arial"/>
          <w:sz w:val="24"/>
          <w:szCs w:val="24"/>
        </w:rPr>
        <w:t>Kanel</w:t>
      </w:r>
      <w:proofErr w:type="spellEnd"/>
      <w:r w:rsidR="008751D0" w:rsidRPr="00060306">
        <w:rPr>
          <w:rFonts w:ascii="Arial" w:hAnsi="Arial" w:cs="Arial"/>
          <w:sz w:val="24"/>
          <w:szCs w:val="24"/>
        </w:rPr>
        <w:t xml:space="preserve">, R, Mills, PJ, </w:t>
      </w:r>
      <w:proofErr w:type="spellStart"/>
      <w:r w:rsidR="008751D0" w:rsidRPr="00060306">
        <w:rPr>
          <w:rFonts w:ascii="Arial" w:hAnsi="Arial" w:cs="Arial"/>
          <w:sz w:val="24"/>
          <w:szCs w:val="24"/>
        </w:rPr>
        <w:t>Ancoli</w:t>
      </w:r>
      <w:proofErr w:type="spellEnd"/>
      <w:r w:rsidR="008751D0" w:rsidRPr="00060306">
        <w:rPr>
          <w:rFonts w:ascii="Arial" w:hAnsi="Arial" w:cs="Arial"/>
          <w:sz w:val="24"/>
          <w:szCs w:val="24"/>
        </w:rPr>
        <w:t xml:space="preserve">-Israel, S, </w:t>
      </w:r>
      <w:proofErr w:type="spellStart"/>
      <w:r w:rsidR="008751D0" w:rsidRPr="00060306">
        <w:rPr>
          <w:rFonts w:ascii="Arial" w:hAnsi="Arial" w:cs="Arial"/>
          <w:sz w:val="24"/>
          <w:szCs w:val="24"/>
        </w:rPr>
        <w:t>Dimsdale</w:t>
      </w:r>
      <w:proofErr w:type="spellEnd"/>
      <w:r w:rsidR="008751D0" w:rsidRPr="00060306">
        <w:rPr>
          <w:rFonts w:ascii="Arial" w:hAnsi="Arial" w:cs="Arial"/>
          <w:sz w:val="24"/>
          <w:szCs w:val="24"/>
        </w:rPr>
        <w:t xml:space="preserve"> JE, Grant,</w:t>
      </w:r>
      <w:r w:rsidRPr="00060306">
        <w:rPr>
          <w:rFonts w:ascii="Arial" w:hAnsi="Arial" w:cs="Arial"/>
          <w:sz w:val="24"/>
          <w:szCs w:val="24"/>
        </w:rPr>
        <w:t xml:space="preserve"> I. Personal mastery attenuates the effect of caregiving stress on psychiatric morbidity. </w:t>
      </w:r>
      <w:r w:rsidRPr="00060306">
        <w:rPr>
          <w:rFonts w:ascii="Arial" w:hAnsi="Arial" w:cs="Arial"/>
          <w:i/>
          <w:sz w:val="24"/>
          <w:szCs w:val="24"/>
        </w:rPr>
        <w:t>The Journal of Nervous and Mental Disease</w:t>
      </w:r>
      <w:r w:rsidRPr="00060306">
        <w:rPr>
          <w:rFonts w:ascii="Arial" w:hAnsi="Arial" w:cs="Arial"/>
          <w:sz w:val="24"/>
          <w:szCs w:val="24"/>
        </w:rPr>
        <w:t>. 2006; 194:132–134. [PubMed: 16477193]</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t xml:space="preserve">National Institute for Health and Care Excellence, Falls in Older People: Assessing Risk and Prevention, Clinical Guideline. NICE National Institute Health Care Excellence 2013 </w:t>
      </w:r>
      <w:hyperlink r:id="rId10" w:history="1">
        <w:r w:rsidRPr="00060306">
          <w:rPr>
            <w:rStyle w:val="Hyperlink"/>
            <w:rFonts w:ascii="Arial" w:hAnsi="Arial" w:cs="Arial"/>
            <w:sz w:val="24"/>
            <w:szCs w:val="24"/>
          </w:rPr>
          <w:t>https://www.nice.org.uk/guidance/cg161</w:t>
        </w:r>
      </w:hyperlink>
      <w:r w:rsidRPr="00060306">
        <w:rPr>
          <w:rFonts w:ascii="Arial" w:hAnsi="Arial" w:cs="Arial"/>
          <w:sz w:val="24"/>
          <w:szCs w:val="24"/>
        </w:rPr>
        <w:t xml:space="preserve"> (accessed 7th May 2019) </w:t>
      </w:r>
    </w:p>
    <w:p w:rsidR="002B17A5" w:rsidRDefault="002B17A5" w:rsidP="005C1C65">
      <w:pPr>
        <w:spacing w:line="480" w:lineRule="auto"/>
        <w:rPr>
          <w:rFonts w:ascii="Arial" w:hAnsi="Arial" w:cs="Arial"/>
          <w:sz w:val="24"/>
          <w:szCs w:val="24"/>
        </w:rPr>
      </w:pPr>
      <w:r w:rsidRPr="00060306">
        <w:rPr>
          <w:rFonts w:ascii="Arial" w:hAnsi="Arial" w:cs="Arial"/>
          <w:sz w:val="24"/>
          <w:szCs w:val="24"/>
        </w:rPr>
        <w:t xml:space="preserve">Office for National Statistics, </w:t>
      </w:r>
      <w:r w:rsidRPr="00060306">
        <w:rPr>
          <w:rFonts w:ascii="Arial" w:hAnsi="Arial" w:cs="Arial"/>
          <w:i/>
          <w:sz w:val="24"/>
          <w:szCs w:val="24"/>
        </w:rPr>
        <w:t>Overview of the UK Population,</w:t>
      </w:r>
      <w:r w:rsidRPr="00060306">
        <w:rPr>
          <w:rFonts w:ascii="Arial" w:hAnsi="Arial" w:cs="Arial"/>
          <w:sz w:val="24"/>
          <w:szCs w:val="24"/>
        </w:rPr>
        <w:t xml:space="preserve"> November 2018, London: Office for National Statistics</w:t>
      </w:r>
    </w:p>
    <w:p w:rsidR="00E06B76" w:rsidRPr="00E06B76" w:rsidRDefault="00E06B76" w:rsidP="005C1C65">
      <w:pPr>
        <w:spacing w:line="480" w:lineRule="auto"/>
        <w:rPr>
          <w:rFonts w:ascii="Arial" w:hAnsi="Arial" w:cs="Arial"/>
          <w:sz w:val="24"/>
          <w:szCs w:val="24"/>
        </w:rPr>
      </w:pPr>
      <w:bookmarkStart w:id="1" w:name="_Hlk54792088"/>
      <w:proofErr w:type="spellStart"/>
      <w:r w:rsidRPr="00E06B76">
        <w:rPr>
          <w:rFonts w:ascii="Arial" w:hAnsi="Arial" w:cs="Arial"/>
          <w:color w:val="000000"/>
          <w:sz w:val="24"/>
          <w:szCs w:val="24"/>
          <w:shd w:val="clear" w:color="auto" w:fill="FFFFFF"/>
        </w:rPr>
        <w:t>Pearlin</w:t>
      </w:r>
      <w:proofErr w:type="spellEnd"/>
      <w:r w:rsidRPr="00E06B76">
        <w:rPr>
          <w:rFonts w:ascii="Arial" w:hAnsi="Arial" w:cs="Arial"/>
          <w:color w:val="000000"/>
          <w:sz w:val="24"/>
          <w:szCs w:val="24"/>
          <w:shd w:val="clear" w:color="auto" w:fill="FFFFFF"/>
        </w:rPr>
        <w:t xml:space="preserve"> L, Schooler C. </w:t>
      </w:r>
      <w:bookmarkEnd w:id="1"/>
      <w:r>
        <w:rPr>
          <w:rFonts w:ascii="Arial" w:hAnsi="Arial" w:cs="Arial"/>
          <w:color w:val="000000"/>
          <w:sz w:val="24"/>
          <w:szCs w:val="24"/>
          <w:shd w:val="clear" w:color="auto" w:fill="FFFFFF"/>
        </w:rPr>
        <w:t>(</w:t>
      </w:r>
      <w:r w:rsidRPr="00E06B76">
        <w:rPr>
          <w:rFonts w:ascii="Arial" w:hAnsi="Arial" w:cs="Arial"/>
          <w:color w:val="000000"/>
          <w:sz w:val="24"/>
          <w:szCs w:val="24"/>
          <w:shd w:val="clear" w:color="auto" w:fill="FFFFFF"/>
        </w:rPr>
        <w:t>1978</w:t>
      </w:r>
      <w:r>
        <w:rPr>
          <w:rFonts w:ascii="Arial" w:hAnsi="Arial" w:cs="Arial"/>
          <w:color w:val="000000"/>
          <w:sz w:val="24"/>
          <w:szCs w:val="24"/>
          <w:shd w:val="clear" w:color="auto" w:fill="FFFFFF"/>
        </w:rPr>
        <w:t xml:space="preserve">) </w:t>
      </w:r>
      <w:r w:rsidRPr="00E06B76">
        <w:rPr>
          <w:rFonts w:ascii="Arial" w:hAnsi="Arial" w:cs="Arial"/>
          <w:color w:val="000000"/>
          <w:sz w:val="24"/>
          <w:szCs w:val="24"/>
          <w:shd w:val="clear" w:color="auto" w:fill="FFFFFF"/>
        </w:rPr>
        <w:t>The structure of coping. </w:t>
      </w:r>
      <w:r w:rsidRPr="00E06B76">
        <w:rPr>
          <w:rStyle w:val="ref-journal"/>
          <w:rFonts w:ascii="Arial" w:hAnsi="Arial" w:cs="Arial"/>
          <w:color w:val="000000"/>
          <w:sz w:val="24"/>
          <w:szCs w:val="24"/>
          <w:shd w:val="clear" w:color="auto" w:fill="FFFFFF"/>
        </w:rPr>
        <w:t>J</w:t>
      </w:r>
      <w:r>
        <w:rPr>
          <w:rStyle w:val="ref-journal"/>
          <w:rFonts w:ascii="Arial" w:hAnsi="Arial" w:cs="Arial"/>
          <w:color w:val="000000"/>
          <w:sz w:val="24"/>
          <w:szCs w:val="24"/>
          <w:shd w:val="clear" w:color="auto" w:fill="FFFFFF"/>
        </w:rPr>
        <w:t>ournal of</w:t>
      </w:r>
      <w:r w:rsidRPr="00E06B76">
        <w:rPr>
          <w:rStyle w:val="ref-journal"/>
          <w:rFonts w:ascii="Arial" w:hAnsi="Arial" w:cs="Arial"/>
          <w:color w:val="000000"/>
          <w:sz w:val="24"/>
          <w:szCs w:val="24"/>
          <w:shd w:val="clear" w:color="auto" w:fill="FFFFFF"/>
        </w:rPr>
        <w:t xml:space="preserve"> Health </w:t>
      </w:r>
      <w:proofErr w:type="gramStart"/>
      <w:r w:rsidRPr="00E06B76">
        <w:rPr>
          <w:rStyle w:val="ref-journal"/>
          <w:rFonts w:ascii="Arial" w:hAnsi="Arial" w:cs="Arial"/>
          <w:color w:val="000000"/>
          <w:sz w:val="24"/>
          <w:szCs w:val="24"/>
          <w:shd w:val="clear" w:color="auto" w:fill="FFFFFF"/>
        </w:rPr>
        <w:t>Soc</w:t>
      </w:r>
      <w:r>
        <w:rPr>
          <w:rStyle w:val="ref-journal"/>
          <w:rFonts w:ascii="Arial" w:hAnsi="Arial" w:cs="Arial"/>
          <w:color w:val="000000"/>
          <w:sz w:val="24"/>
          <w:szCs w:val="24"/>
          <w:shd w:val="clear" w:color="auto" w:fill="FFFFFF"/>
        </w:rPr>
        <w:t xml:space="preserve">iological </w:t>
      </w:r>
      <w:r w:rsidRPr="00E06B76">
        <w:rPr>
          <w:rStyle w:val="ref-journal"/>
          <w:rFonts w:ascii="Arial" w:hAnsi="Arial" w:cs="Arial"/>
          <w:color w:val="000000"/>
          <w:sz w:val="24"/>
          <w:szCs w:val="24"/>
          <w:shd w:val="clear" w:color="auto" w:fill="FFFFFF"/>
        </w:rPr>
        <w:t xml:space="preserve"> Behav</w:t>
      </w:r>
      <w:r>
        <w:rPr>
          <w:rStyle w:val="ref-journal"/>
          <w:rFonts w:ascii="Arial" w:hAnsi="Arial" w:cs="Arial"/>
          <w:color w:val="000000"/>
          <w:sz w:val="24"/>
          <w:szCs w:val="24"/>
          <w:shd w:val="clear" w:color="auto" w:fill="FFFFFF"/>
        </w:rPr>
        <w:t>iours</w:t>
      </w:r>
      <w:proofErr w:type="gramEnd"/>
      <w:r>
        <w:rPr>
          <w:rStyle w:val="ref-journal"/>
          <w:rFonts w:ascii="Arial" w:hAnsi="Arial" w:cs="Arial"/>
          <w:color w:val="000000"/>
          <w:sz w:val="24"/>
          <w:szCs w:val="24"/>
          <w:shd w:val="clear" w:color="auto" w:fill="FFFFFF"/>
        </w:rPr>
        <w:t xml:space="preserve">, </w:t>
      </w:r>
      <w:r w:rsidRPr="00E06B76">
        <w:rPr>
          <w:rStyle w:val="ref-vol"/>
          <w:rFonts w:ascii="Arial" w:hAnsi="Arial" w:cs="Arial"/>
          <w:color w:val="000000"/>
          <w:sz w:val="24"/>
          <w:szCs w:val="24"/>
          <w:shd w:val="clear" w:color="auto" w:fill="FFFFFF"/>
        </w:rPr>
        <w:t>9</w:t>
      </w:r>
      <w:r w:rsidRPr="00E06B76">
        <w:rPr>
          <w:rFonts w:ascii="Arial" w:hAnsi="Arial" w:cs="Arial"/>
          <w:color w:val="000000"/>
          <w:sz w:val="24"/>
          <w:szCs w:val="24"/>
          <w:shd w:val="clear" w:color="auto" w:fill="FFFFFF"/>
        </w:rPr>
        <w:t>:2–21.</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lastRenderedPageBreak/>
        <w:t xml:space="preserve">Raina, P. O’Donnell, M. </w:t>
      </w:r>
      <w:proofErr w:type="spellStart"/>
      <w:r w:rsidRPr="00060306">
        <w:rPr>
          <w:rFonts w:ascii="Arial" w:hAnsi="Arial" w:cs="Arial"/>
          <w:sz w:val="24"/>
          <w:szCs w:val="24"/>
        </w:rPr>
        <w:t>Schwellnus</w:t>
      </w:r>
      <w:proofErr w:type="spellEnd"/>
      <w:r w:rsidRPr="00060306">
        <w:rPr>
          <w:rFonts w:ascii="Arial" w:hAnsi="Arial" w:cs="Arial"/>
          <w:sz w:val="24"/>
          <w:szCs w:val="24"/>
        </w:rPr>
        <w:t xml:space="preserve">, H. Rosenbaum, P. King, G. </w:t>
      </w:r>
      <w:proofErr w:type="spellStart"/>
      <w:r w:rsidRPr="00060306">
        <w:rPr>
          <w:rFonts w:ascii="Arial" w:hAnsi="Arial" w:cs="Arial"/>
          <w:sz w:val="24"/>
          <w:szCs w:val="24"/>
        </w:rPr>
        <w:t>Brehaut</w:t>
      </w:r>
      <w:proofErr w:type="spellEnd"/>
      <w:r w:rsidRPr="00060306">
        <w:rPr>
          <w:rFonts w:ascii="Arial" w:hAnsi="Arial" w:cs="Arial"/>
          <w:sz w:val="24"/>
          <w:szCs w:val="24"/>
        </w:rPr>
        <w:t xml:space="preserve">, J. Russell, D. Swinton, M. King, S. Wong, M. Walter, S.D. and Wood, E. (2004) Caregiving Process and Caregiving Burden: Conceptual Models to Guide Research and Practice, </w:t>
      </w:r>
      <w:r w:rsidRPr="00060306">
        <w:rPr>
          <w:rFonts w:ascii="Arial" w:hAnsi="Arial" w:cs="Arial"/>
          <w:i/>
          <w:sz w:val="24"/>
          <w:szCs w:val="24"/>
        </w:rPr>
        <w:t>BMC Paediatrics,</w:t>
      </w:r>
      <w:r w:rsidRPr="00060306">
        <w:rPr>
          <w:rFonts w:ascii="Arial" w:hAnsi="Arial" w:cs="Arial"/>
          <w:sz w:val="24"/>
          <w:szCs w:val="24"/>
        </w:rPr>
        <w:t xml:space="preserve"> 4:1. 1-18</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t xml:space="preserve">Skinner, E.A. (1995) </w:t>
      </w:r>
      <w:r w:rsidRPr="00060306">
        <w:rPr>
          <w:rFonts w:ascii="Arial" w:hAnsi="Arial" w:cs="Arial"/>
          <w:i/>
          <w:sz w:val="24"/>
          <w:szCs w:val="24"/>
        </w:rPr>
        <w:t>Perceived Control, Motivation and Coping,</w:t>
      </w:r>
      <w:r w:rsidRPr="00060306">
        <w:rPr>
          <w:rFonts w:ascii="Arial" w:hAnsi="Arial" w:cs="Arial"/>
          <w:sz w:val="24"/>
          <w:szCs w:val="24"/>
        </w:rPr>
        <w:t xml:space="preserve"> Thousand Islands, CA, Sage</w:t>
      </w:r>
    </w:p>
    <w:p w:rsidR="002B17A5" w:rsidRDefault="002B17A5" w:rsidP="005C1C65">
      <w:pPr>
        <w:spacing w:line="480" w:lineRule="auto"/>
        <w:jc w:val="both"/>
        <w:rPr>
          <w:rFonts w:ascii="Arial" w:hAnsi="Arial" w:cs="Arial"/>
          <w:sz w:val="24"/>
          <w:szCs w:val="24"/>
        </w:rPr>
      </w:pPr>
      <w:proofErr w:type="spellStart"/>
      <w:r w:rsidRPr="00060306">
        <w:rPr>
          <w:rFonts w:ascii="Arial" w:hAnsi="Arial" w:cs="Arial"/>
          <w:sz w:val="24"/>
          <w:szCs w:val="24"/>
        </w:rPr>
        <w:t>Spetz</w:t>
      </w:r>
      <w:proofErr w:type="spellEnd"/>
      <w:r w:rsidRPr="00060306">
        <w:rPr>
          <w:rFonts w:ascii="Arial" w:hAnsi="Arial" w:cs="Arial"/>
          <w:sz w:val="24"/>
          <w:szCs w:val="24"/>
        </w:rPr>
        <w:t xml:space="preserve"> J, Brown D, Aydin C. (2015) The Economics of Preventing Hospital Falls. </w:t>
      </w:r>
      <w:r w:rsidRPr="00060306">
        <w:rPr>
          <w:rFonts w:ascii="Arial" w:hAnsi="Arial" w:cs="Arial"/>
          <w:i/>
          <w:sz w:val="24"/>
          <w:szCs w:val="24"/>
        </w:rPr>
        <w:t xml:space="preserve">J </w:t>
      </w:r>
      <w:proofErr w:type="spellStart"/>
      <w:r w:rsidRPr="00060306">
        <w:rPr>
          <w:rFonts w:ascii="Arial" w:hAnsi="Arial" w:cs="Arial"/>
          <w:i/>
          <w:sz w:val="24"/>
          <w:szCs w:val="24"/>
        </w:rPr>
        <w:t>Nurs</w:t>
      </w:r>
      <w:proofErr w:type="spellEnd"/>
      <w:r w:rsidRPr="00060306">
        <w:rPr>
          <w:rFonts w:ascii="Arial" w:hAnsi="Arial" w:cs="Arial"/>
          <w:i/>
          <w:sz w:val="24"/>
          <w:szCs w:val="24"/>
        </w:rPr>
        <w:t xml:space="preserve"> Adm.</w:t>
      </w:r>
      <w:r w:rsidRPr="00060306">
        <w:rPr>
          <w:rFonts w:ascii="Arial" w:hAnsi="Arial" w:cs="Arial"/>
          <w:sz w:val="24"/>
          <w:szCs w:val="24"/>
        </w:rPr>
        <w:t xml:space="preserve"> 2015 Jan;45(1):50-7</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t xml:space="preserve">Strauss, A. and Corbin, J. (1998) </w:t>
      </w:r>
      <w:r w:rsidRPr="00060306">
        <w:rPr>
          <w:rFonts w:ascii="Arial" w:hAnsi="Arial" w:cs="Arial"/>
          <w:i/>
          <w:sz w:val="24"/>
          <w:szCs w:val="24"/>
        </w:rPr>
        <w:t>Basics of Qualitative Research: Techniques and Procedures for Developing Grounded Theory</w:t>
      </w:r>
      <w:r w:rsidRPr="00060306">
        <w:rPr>
          <w:rFonts w:ascii="Arial" w:hAnsi="Arial" w:cs="Arial"/>
          <w:sz w:val="24"/>
          <w:szCs w:val="24"/>
        </w:rPr>
        <w:t>, Sage, Thousand Oaks</w:t>
      </w:r>
    </w:p>
    <w:p w:rsidR="002B17A5" w:rsidRPr="00060306" w:rsidRDefault="002B17A5" w:rsidP="005C1C65">
      <w:pPr>
        <w:spacing w:line="480" w:lineRule="auto"/>
        <w:rPr>
          <w:rFonts w:ascii="Arial" w:hAnsi="Arial" w:cs="Arial"/>
          <w:sz w:val="24"/>
          <w:szCs w:val="24"/>
        </w:rPr>
      </w:pPr>
      <w:r w:rsidRPr="00060306">
        <w:rPr>
          <w:rFonts w:ascii="Arial" w:hAnsi="Arial" w:cs="Arial"/>
          <w:sz w:val="24"/>
          <w:szCs w:val="24"/>
        </w:rPr>
        <w:t xml:space="preserve">Szabo, V. and Strang, V.R. (1999) Experiencing Control in Caregiving, </w:t>
      </w:r>
      <w:r w:rsidRPr="00060306">
        <w:rPr>
          <w:rFonts w:ascii="Arial" w:hAnsi="Arial" w:cs="Arial"/>
          <w:i/>
          <w:sz w:val="24"/>
          <w:szCs w:val="24"/>
        </w:rPr>
        <w:t>Journal of Nursing Scholarship,</w:t>
      </w:r>
      <w:r w:rsidRPr="00060306">
        <w:rPr>
          <w:rFonts w:ascii="Arial" w:hAnsi="Arial" w:cs="Arial"/>
          <w:sz w:val="24"/>
          <w:szCs w:val="24"/>
        </w:rPr>
        <w:t xml:space="preserve"> 31:1, 71-75</w:t>
      </w:r>
    </w:p>
    <w:p w:rsidR="00F7057E" w:rsidRDefault="00F7057E" w:rsidP="005C1C65">
      <w:pPr>
        <w:spacing w:line="480" w:lineRule="auto"/>
        <w:jc w:val="both"/>
        <w:rPr>
          <w:rStyle w:val="pagelast"/>
          <w:rFonts w:ascii="Arial" w:hAnsi="Arial" w:cs="Arial"/>
          <w:color w:val="1C1D1E"/>
          <w:sz w:val="24"/>
          <w:szCs w:val="24"/>
          <w:shd w:val="clear" w:color="auto" w:fill="FFFFFF"/>
        </w:rPr>
      </w:pPr>
      <w:r w:rsidRPr="00060306">
        <w:rPr>
          <w:rStyle w:val="author"/>
          <w:rFonts w:ascii="Arial" w:hAnsi="Arial" w:cs="Arial"/>
          <w:color w:val="1C1D1E"/>
          <w:sz w:val="24"/>
          <w:szCs w:val="24"/>
          <w:shd w:val="clear" w:color="auto" w:fill="FFFFFF"/>
        </w:rPr>
        <w:t>Tom, S. E.</w:t>
      </w:r>
      <w:r w:rsidRPr="00060306">
        <w:rPr>
          <w:rFonts w:ascii="Arial" w:hAnsi="Arial" w:cs="Arial"/>
          <w:color w:val="1C1D1E"/>
          <w:sz w:val="24"/>
          <w:szCs w:val="24"/>
          <w:shd w:val="clear" w:color="auto" w:fill="FFFFFF"/>
        </w:rPr>
        <w:t>, </w:t>
      </w:r>
      <w:r w:rsidRPr="00060306">
        <w:rPr>
          <w:rStyle w:val="author"/>
          <w:rFonts w:ascii="Arial" w:hAnsi="Arial" w:cs="Arial"/>
          <w:color w:val="1C1D1E"/>
          <w:sz w:val="24"/>
          <w:szCs w:val="24"/>
          <w:shd w:val="clear" w:color="auto" w:fill="FFFFFF"/>
        </w:rPr>
        <w:t>Adachi, J. D.</w:t>
      </w:r>
      <w:r w:rsidRPr="00060306">
        <w:rPr>
          <w:rFonts w:ascii="Arial" w:hAnsi="Arial" w:cs="Arial"/>
          <w:color w:val="1C1D1E"/>
          <w:sz w:val="24"/>
          <w:szCs w:val="24"/>
          <w:shd w:val="clear" w:color="auto" w:fill="FFFFFF"/>
        </w:rPr>
        <w:t>, </w:t>
      </w:r>
      <w:r w:rsidRPr="00060306">
        <w:rPr>
          <w:rStyle w:val="author"/>
          <w:rFonts w:ascii="Arial" w:hAnsi="Arial" w:cs="Arial"/>
          <w:color w:val="1C1D1E"/>
          <w:sz w:val="24"/>
          <w:szCs w:val="24"/>
          <w:shd w:val="clear" w:color="auto" w:fill="FFFFFF"/>
        </w:rPr>
        <w:t>Anderson, F. A.</w:t>
      </w:r>
      <w:r w:rsidRPr="00060306">
        <w:rPr>
          <w:rFonts w:ascii="Arial" w:hAnsi="Arial" w:cs="Arial"/>
          <w:color w:val="1C1D1E"/>
          <w:sz w:val="24"/>
          <w:szCs w:val="24"/>
          <w:shd w:val="clear" w:color="auto" w:fill="FFFFFF"/>
        </w:rPr>
        <w:t>, </w:t>
      </w:r>
      <w:r w:rsidRPr="00060306">
        <w:rPr>
          <w:rStyle w:val="author"/>
          <w:rFonts w:ascii="Arial" w:hAnsi="Arial" w:cs="Arial"/>
          <w:color w:val="1C1D1E"/>
          <w:sz w:val="24"/>
          <w:szCs w:val="24"/>
          <w:shd w:val="clear" w:color="auto" w:fill="FFFFFF"/>
        </w:rPr>
        <w:t>Boonen, S.</w:t>
      </w:r>
      <w:r w:rsidRPr="00060306">
        <w:rPr>
          <w:rFonts w:ascii="Arial" w:hAnsi="Arial" w:cs="Arial"/>
          <w:color w:val="1C1D1E"/>
          <w:sz w:val="24"/>
          <w:szCs w:val="24"/>
          <w:shd w:val="clear" w:color="auto" w:fill="FFFFFF"/>
        </w:rPr>
        <w:t>, </w:t>
      </w:r>
      <w:proofErr w:type="spellStart"/>
      <w:r w:rsidRPr="00060306">
        <w:rPr>
          <w:rStyle w:val="author"/>
          <w:rFonts w:ascii="Arial" w:hAnsi="Arial" w:cs="Arial"/>
          <w:color w:val="1C1D1E"/>
          <w:sz w:val="24"/>
          <w:szCs w:val="24"/>
          <w:shd w:val="clear" w:color="auto" w:fill="FFFFFF"/>
        </w:rPr>
        <w:t>Chapurlat</w:t>
      </w:r>
      <w:proofErr w:type="spellEnd"/>
      <w:r w:rsidRPr="00060306">
        <w:rPr>
          <w:rStyle w:val="author"/>
          <w:rFonts w:ascii="Arial" w:hAnsi="Arial" w:cs="Arial"/>
          <w:color w:val="1C1D1E"/>
          <w:sz w:val="24"/>
          <w:szCs w:val="24"/>
          <w:shd w:val="clear" w:color="auto" w:fill="FFFFFF"/>
        </w:rPr>
        <w:t>, R. D.</w:t>
      </w:r>
      <w:r w:rsidRPr="00060306">
        <w:rPr>
          <w:rFonts w:ascii="Arial" w:hAnsi="Arial" w:cs="Arial"/>
          <w:color w:val="1C1D1E"/>
          <w:sz w:val="24"/>
          <w:szCs w:val="24"/>
          <w:shd w:val="clear" w:color="auto" w:fill="FFFFFF"/>
        </w:rPr>
        <w:t>, </w:t>
      </w:r>
      <w:proofErr w:type="spellStart"/>
      <w:r w:rsidRPr="00060306">
        <w:rPr>
          <w:rStyle w:val="author"/>
          <w:rFonts w:ascii="Arial" w:hAnsi="Arial" w:cs="Arial"/>
          <w:color w:val="1C1D1E"/>
          <w:sz w:val="24"/>
          <w:szCs w:val="24"/>
          <w:shd w:val="clear" w:color="auto" w:fill="FFFFFF"/>
        </w:rPr>
        <w:t>Compston</w:t>
      </w:r>
      <w:proofErr w:type="spellEnd"/>
      <w:r w:rsidRPr="00060306">
        <w:rPr>
          <w:rStyle w:val="author"/>
          <w:rFonts w:ascii="Arial" w:hAnsi="Arial" w:cs="Arial"/>
          <w:color w:val="1C1D1E"/>
          <w:sz w:val="24"/>
          <w:szCs w:val="24"/>
          <w:shd w:val="clear" w:color="auto" w:fill="FFFFFF"/>
        </w:rPr>
        <w:t>, J. E.</w:t>
      </w:r>
      <w:r w:rsidRPr="00060306">
        <w:rPr>
          <w:rFonts w:ascii="Arial" w:hAnsi="Arial" w:cs="Arial"/>
          <w:color w:val="1C1D1E"/>
          <w:sz w:val="24"/>
          <w:szCs w:val="24"/>
          <w:shd w:val="clear" w:color="auto" w:fill="FFFFFF"/>
        </w:rPr>
        <w:t xml:space="preserve">, </w:t>
      </w:r>
      <w:r w:rsidRPr="00060306">
        <w:rPr>
          <w:rStyle w:val="author"/>
          <w:rFonts w:ascii="Arial" w:hAnsi="Arial" w:cs="Arial"/>
          <w:color w:val="1C1D1E"/>
          <w:sz w:val="24"/>
          <w:szCs w:val="24"/>
          <w:shd w:val="clear" w:color="auto" w:fill="FFFFFF"/>
        </w:rPr>
        <w:t>Nieves, J. W.</w:t>
      </w:r>
      <w:r w:rsidRPr="00060306">
        <w:rPr>
          <w:rFonts w:ascii="Arial" w:hAnsi="Arial" w:cs="Arial"/>
          <w:color w:val="1C1D1E"/>
          <w:sz w:val="24"/>
          <w:szCs w:val="24"/>
          <w:shd w:val="clear" w:color="auto" w:fill="FFFFFF"/>
        </w:rPr>
        <w:t> (</w:t>
      </w:r>
      <w:r w:rsidRPr="00060306">
        <w:rPr>
          <w:rStyle w:val="pubyear"/>
          <w:rFonts w:ascii="Arial" w:hAnsi="Arial" w:cs="Arial"/>
          <w:color w:val="1C1D1E"/>
          <w:sz w:val="24"/>
          <w:szCs w:val="24"/>
          <w:shd w:val="clear" w:color="auto" w:fill="FFFFFF"/>
        </w:rPr>
        <w:t>2013</w:t>
      </w:r>
      <w:r w:rsidRPr="00060306">
        <w:rPr>
          <w:rFonts w:ascii="Arial" w:hAnsi="Arial" w:cs="Arial"/>
          <w:color w:val="1C1D1E"/>
          <w:sz w:val="24"/>
          <w:szCs w:val="24"/>
          <w:shd w:val="clear" w:color="auto" w:fill="FFFFFF"/>
        </w:rPr>
        <w:t>). </w:t>
      </w:r>
      <w:r w:rsidRPr="00060306">
        <w:rPr>
          <w:rStyle w:val="articletitle"/>
          <w:rFonts w:ascii="Arial" w:hAnsi="Arial" w:cs="Arial"/>
          <w:color w:val="1C1D1E"/>
          <w:sz w:val="24"/>
          <w:szCs w:val="24"/>
          <w:shd w:val="clear" w:color="auto" w:fill="FFFFFF"/>
        </w:rPr>
        <w:t>Frailty and fracture, disability, and falls: A multiple country study from the global longitudinal study of osteoporosis in women</w:t>
      </w:r>
      <w:r w:rsidRPr="00060306">
        <w:rPr>
          <w:rFonts w:ascii="Arial" w:hAnsi="Arial" w:cs="Arial"/>
          <w:color w:val="1C1D1E"/>
          <w:sz w:val="24"/>
          <w:szCs w:val="24"/>
          <w:shd w:val="clear" w:color="auto" w:fill="FFFFFF"/>
        </w:rPr>
        <w:t>. </w:t>
      </w:r>
      <w:r w:rsidRPr="00060306">
        <w:rPr>
          <w:rFonts w:ascii="Arial" w:hAnsi="Arial" w:cs="Arial"/>
          <w:i/>
          <w:iCs/>
          <w:color w:val="1C1D1E"/>
          <w:sz w:val="24"/>
          <w:szCs w:val="24"/>
          <w:shd w:val="clear" w:color="auto" w:fill="FFFFFF"/>
        </w:rPr>
        <w:t>Journal of the American Geriatrics Society</w:t>
      </w:r>
      <w:r w:rsidRPr="00060306">
        <w:rPr>
          <w:rFonts w:ascii="Arial" w:hAnsi="Arial" w:cs="Arial"/>
          <w:color w:val="1C1D1E"/>
          <w:sz w:val="24"/>
          <w:szCs w:val="24"/>
          <w:shd w:val="clear" w:color="auto" w:fill="FFFFFF"/>
        </w:rPr>
        <w:t>, </w:t>
      </w:r>
      <w:proofErr w:type="gramStart"/>
      <w:r w:rsidRPr="00060306">
        <w:rPr>
          <w:rStyle w:val="vol"/>
          <w:rFonts w:ascii="Arial" w:hAnsi="Arial" w:cs="Arial"/>
          <w:b/>
          <w:bCs/>
          <w:color w:val="1C1D1E"/>
          <w:sz w:val="24"/>
          <w:szCs w:val="24"/>
          <w:shd w:val="clear" w:color="auto" w:fill="FFFFFF"/>
        </w:rPr>
        <w:t>61</w:t>
      </w:r>
      <w:r w:rsidRPr="00060306">
        <w:rPr>
          <w:rFonts w:ascii="Arial" w:hAnsi="Arial" w:cs="Arial"/>
          <w:color w:val="1C1D1E"/>
          <w:sz w:val="24"/>
          <w:szCs w:val="24"/>
          <w:shd w:val="clear" w:color="auto" w:fill="FFFFFF"/>
        </w:rPr>
        <w:t>( </w:t>
      </w:r>
      <w:r w:rsidRPr="00060306">
        <w:rPr>
          <w:rStyle w:val="citedissue"/>
          <w:rFonts w:ascii="Arial" w:hAnsi="Arial" w:cs="Arial"/>
          <w:color w:val="1C1D1E"/>
          <w:sz w:val="24"/>
          <w:szCs w:val="24"/>
          <w:shd w:val="clear" w:color="auto" w:fill="FFFFFF"/>
        </w:rPr>
        <w:t>3</w:t>
      </w:r>
      <w:proofErr w:type="gramEnd"/>
      <w:r w:rsidRPr="00060306">
        <w:rPr>
          <w:rFonts w:ascii="Arial" w:hAnsi="Arial" w:cs="Arial"/>
          <w:color w:val="1C1D1E"/>
          <w:sz w:val="24"/>
          <w:szCs w:val="24"/>
          <w:shd w:val="clear" w:color="auto" w:fill="FFFFFF"/>
        </w:rPr>
        <w:t>), </w:t>
      </w:r>
      <w:r w:rsidRPr="00060306">
        <w:rPr>
          <w:rStyle w:val="pagefirst"/>
          <w:rFonts w:ascii="Arial" w:hAnsi="Arial" w:cs="Arial"/>
          <w:color w:val="1C1D1E"/>
          <w:sz w:val="24"/>
          <w:szCs w:val="24"/>
          <w:shd w:val="clear" w:color="auto" w:fill="FFFFFF"/>
        </w:rPr>
        <w:t>327</w:t>
      </w:r>
      <w:r w:rsidRPr="00060306">
        <w:rPr>
          <w:rFonts w:ascii="Arial" w:hAnsi="Arial" w:cs="Arial"/>
          <w:color w:val="1C1D1E"/>
          <w:sz w:val="24"/>
          <w:szCs w:val="24"/>
          <w:shd w:val="clear" w:color="auto" w:fill="FFFFFF"/>
        </w:rPr>
        <w:t>– </w:t>
      </w:r>
      <w:r w:rsidRPr="00060306">
        <w:rPr>
          <w:rStyle w:val="pagelast"/>
          <w:rFonts w:ascii="Arial" w:hAnsi="Arial" w:cs="Arial"/>
          <w:color w:val="1C1D1E"/>
          <w:sz w:val="24"/>
          <w:szCs w:val="24"/>
          <w:shd w:val="clear" w:color="auto" w:fill="FFFFFF"/>
        </w:rPr>
        <w:t>334</w:t>
      </w:r>
    </w:p>
    <w:p w:rsidR="00CB1894" w:rsidRDefault="00CB1894" w:rsidP="005C1C65">
      <w:pPr>
        <w:spacing w:line="480" w:lineRule="auto"/>
        <w:jc w:val="both"/>
        <w:rPr>
          <w:rFonts w:ascii="Arial" w:hAnsi="Arial" w:cs="Arial"/>
          <w:sz w:val="24"/>
          <w:szCs w:val="24"/>
        </w:rPr>
      </w:pPr>
      <w:r>
        <w:rPr>
          <w:rFonts w:ascii="Arial" w:hAnsi="Arial" w:cs="Arial"/>
          <w:sz w:val="24"/>
          <w:szCs w:val="24"/>
        </w:rPr>
        <w:t xml:space="preserve">Yardley, L. Donovan Hall, M. Francis, K. and Todd, C. (2006) </w:t>
      </w:r>
      <w:r w:rsidRPr="00CB1894">
        <w:rPr>
          <w:rFonts w:ascii="Arial" w:hAnsi="Arial" w:cs="Arial"/>
          <w:sz w:val="24"/>
          <w:szCs w:val="24"/>
        </w:rPr>
        <w:t>Older people’s views of advice about falls prevention: a qualitative study</w:t>
      </w:r>
      <w:r>
        <w:rPr>
          <w:rFonts w:ascii="Arial" w:hAnsi="Arial" w:cs="Arial"/>
          <w:sz w:val="24"/>
          <w:szCs w:val="24"/>
        </w:rPr>
        <w:t xml:space="preserve">, </w:t>
      </w:r>
      <w:r w:rsidR="00106A9F" w:rsidRPr="00106A9F">
        <w:rPr>
          <w:rFonts w:ascii="Arial" w:hAnsi="Arial" w:cs="Arial"/>
          <w:i/>
          <w:sz w:val="24"/>
          <w:szCs w:val="24"/>
        </w:rPr>
        <w:t>Health Education Research. Theory and Practice,</w:t>
      </w:r>
      <w:r w:rsidR="00106A9F">
        <w:rPr>
          <w:rFonts w:ascii="Arial" w:hAnsi="Arial" w:cs="Arial"/>
          <w:sz w:val="24"/>
          <w:szCs w:val="24"/>
        </w:rPr>
        <w:t xml:space="preserve"> 21(4) 508-517</w:t>
      </w:r>
    </w:p>
    <w:p w:rsidR="001A2A58" w:rsidRPr="001A2A58" w:rsidRDefault="001A2A58" w:rsidP="005C1C65">
      <w:pPr>
        <w:spacing w:line="480" w:lineRule="auto"/>
        <w:jc w:val="both"/>
        <w:rPr>
          <w:rFonts w:ascii="Arial" w:hAnsi="Arial" w:cs="Arial"/>
          <w:b/>
          <w:sz w:val="24"/>
          <w:szCs w:val="24"/>
        </w:rPr>
      </w:pPr>
    </w:p>
    <w:sectPr w:rsidR="001A2A58" w:rsidRPr="001A2A5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E1B" w:rsidRDefault="009D1E1B" w:rsidP="009D1E1B">
      <w:pPr>
        <w:spacing w:after="0" w:line="240" w:lineRule="auto"/>
      </w:pPr>
      <w:r>
        <w:separator/>
      </w:r>
    </w:p>
  </w:endnote>
  <w:endnote w:type="continuationSeparator" w:id="0">
    <w:p w:rsidR="009D1E1B" w:rsidRDefault="009D1E1B" w:rsidP="009D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51701"/>
      <w:docPartObj>
        <w:docPartGallery w:val="Page Numbers (Bottom of Page)"/>
        <w:docPartUnique/>
      </w:docPartObj>
    </w:sdtPr>
    <w:sdtEndPr>
      <w:rPr>
        <w:noProof/>
      </w:rPr>
    </w:sdtEndPr>
    <w:sdtContent>
      <w:p w:rsidR="009D1E1B" w:rsidRDefault="009D1E1B">
        <w:pPr>
          <w:pStyle w:val="Footer"/>
          <w:jc w:val="center"/>
        </w:pPr>
        <w:r>
          <w:fldChar w:fldCharType="begin"/>
        </w:r>
        <w:r>
          <w:instrText xml:space="preserve"> PAGE   \* MERGEFORMAT </w:instrText>
        </w:r>
        <w:r>
          <w:fldChar w:fldCharType="separate"/>
        </w:r>
        <w:r w:rsidR="00A45734">
          <w:rPr>
            <w:noProof/>
          </w:rPr>
          <w:t>2</w:t>
        </w:r>
        <w:r>
          <w:rPr>
            <w:noProof/>
          </w:rPr>
          <w:fldChar w:fldCharType="end"/>
        </w:r>
      </w:p>
    </w:sdtContent>
  </w:sdt>
  <w:p w:rsidR="009D1E1B" w:rsidRDefault="009D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E1B" w:rsidRDefault="009D1E1B" w:rsidP="009D1E1B">
      <w:pPr>
        <w:spacing w:after="0" w:line="240" w:lineRule="auto"/>
      </w:pPr>
      <w:r>
        <w:separator/>
      </w:r>
    </w:p>
  </w:footnote>
  <w:footnote w:type="continuationSeparator" w:id="0">
    <w:p w:rsidR="009D1E1B" w:rsidRDefault="009D1E1B" w:rsidP="009D1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B0A"/>
    <w:multiLevelType w:val="hybridMultilevel"/>
    <w:tmpl w:val="2F5C538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3C212A"/>
    <w:multiLevelType w:val="hybridMultilevel"/>
    <w:tmpl w:val="E018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A35A76"/>
    <w:multiLevelType w:val="multilevel"/>
    <w:tmpl w:val="36B05F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001366"/>
    <w:multiLevelType w:val="hybridMultilevel"/>
    <w:tmpl w:val="D20EE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714EDE"/>
    <w:multiLevelType w:val="hybridMultilevel"/>
    <w:tmpl w:val="C966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B039D3"/>
    <w:multiLevelType w:val="hybridMultilevel"/>
    <w:tmpl w:val="4F142AFA"/>
    <w:lvl w:ilvl="0" w:tplc="D9D4586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A5"/>
    <w:rsid w:val="00000A1C"/>
    <w:rsid w:val="00044B05"/>
    <w:rsid w:val="00044BA0"/>
    <w:rsid w:val="00060306"/>
    <w:rsid w:val="00066930"/>
    <w:rsid w:val="00095B5A"/>
    <w:rsid w:val="000B6AFF"/>
    <w:rsid w:val="000C5D33"/>
    <w:rsid w:val="000F4401"/>
    <w:rsid w:val="00100698"/>
    <w:rsid w:val="00106A9F"/>
    <w:rsid w:val="00122D4E"/>
    <w:rsid w:val="00125599"/>
    <w:rsid w:val="001341DC"/>
    <w:rsid w:val="00136FBE"/>
    <w:rsid w:val="00184713"/>
    <w:rsid w:val="0018713B"/>
    <w:rsid w:val="001914F6"/>
    <w:rsid w:val="001953E3"/>
    <w:rsid w:val="001A2A58"/>
    <w:rsid w:val="001B6A2F"/>
    <w:rsid w:val="001C53BA"/>
    <w:rsid w:val="001F4702"/>
    <w:rsid w:val="0020546C"/>
    <w:rsid w:val="002326EA"/>
    <w:rsid w:val="00236E2F"/>
    <w:rsid w:val="0028260B"/>
    <w:rsid w:val="00295AE8"/>
    <w:rsid w:val="002965A0"/>
    <w:rsid w:val="002B17A5"/>
    <w:rsid w:val="002B5A09"/>
    <w:rsid w:val="002D572E"/>
    <w:rsid w:val="00326381"/>
    <w:rsid w:val="003479BD"/>
    <w:rsid w:val="00360D75"/>
    <w:rsid w:val="00367722"/>
    <w:rsid w:val="00375273"/>
    <w:rsid w:val="00387876"/>
    <w:rsid w:val="003B42C8"/>
    <w:rsid w:val="003C207D"/>
    <w:rsid w:val="003E2583"/>
    <w:rsid w:val="0040290E"/>
    <w:rsid w:val="00406E4F"/>
    <w:rsid w:val="00406F9B"/>
    <w:rsid w:val="0042073B"/>
    <w:rsid w:val="00424871"/>
    <w:rsid w:val="004270E0"/>
    <w:rsid w:val="00444F67"/>
    <w:rsid w:val="00447D68"/>
    <w:rsid w:val="00483AFA"/>
    <w:rsid w:val="004C6FE4"/>
    <w:rsid w:val="004F0653"/>
    <w:rsid w:val="004F6315"/>
    <w:rsid w:val="0050152E"/>
    <w:rsid w:val="00522810"/>
    <w:rsid w:val="005432F7"/>
    <w:rsid w:val="005520AF"/>
    <w:rsid w:val="005629A8"/>
    <w:rsid w:val="00571F7C"/>
    <w:rsid w:val="005B3658"/>
    <w:rsid w:val="005B433D"/>
    <w:rsid w:val="005B43A8"/>
    <w:rsid w:val="005C1C65"/>
    <w:rsid w:val="005C277F"/>
    <w:rsid w:val="005E0B5D"/>
    <w:rsid w:val="005F4713"/>
    <w:rsid w:val="00631B6F"/>
    <w:rsid w:val="00633ECD"/>
    <w:rsid w:val="006421EC"/>
    <w:rsid w:val="006B5206"/>
    <w:rsid w:val="006D2043"/>
    <w:rsid w:val="006F1832"/>
    <w:rsid w:val="006F6B70"/>
    <w:rsid w:val="00750120"/>
    <w:rsid w:val="007845EE"/>
    <w:rsid w:val="007C26D8"/>
    <w:rsid w:val="007C29B6"/>
    <w:rsid w:val="007D0AC6"/>
    <w:rsid w:val="007F4471"/>
    <w:rsid w:val="00831035"/>
    <w:rsid w:val="0086717B"/>
    <w:rsid w:val="008751D0"/>
    <w:rsid w:val="008C75C5"/>
    <w:rsid w:val="009467E9"/>
    <w:rsid w:val="00951564"/>
    <w:rsid w:val="00964A4C"/>
    <w:rsid w:val="009B6EB3"/>
    <w:rsid w:val="009D092A"/>
    <w:rsid w:val="009D1E1B"/>
    <w:rsid w:val="009E2622"/>
    <w:rsid w:val="00A22A84"/>
    <w:rsid w:val="00A34723"/>
    <w:rsid w:val="00A37297"/>
    <w:rsid w:val="00A41DFE"/>
    <w:rsid w:val="00A45734"/>
    <w:rsid w:val="00A479EF"/>
    <w:rsid w:val="00A50FCC"/>
    <w:rsid w:val="00AB3BEE"/>
    <w:rsid w:val="00AC19C7"/>
    <w:rsid w:val="00AD0D74"/>
    <w:rsid w:val="00AE6EE5"/>
    <w:rsid w:val="00B17439"/>
    <w:rsid w:val="00B532FF"/>
    <w:rsid w:val="00B56C95"/>
    <w:rsid w:val="00B64180"/>
    <w:rsid w:val="00B71518"/>
    <w:rsid w:val="00BB12EE"/>
    <w:rsid w:val="00BC268F"/>
    <w:rsid w:val="00BD4D65"/>
    <w:rsid w:val="00BE2D1D"/>
    <w:rsid w:val="00BF7E22"/>
    <w:rsid w:val="00C05F64"/>
    <w:rsid w:val="00C119DC"/>
    <w:rsid w:val="00C36BAC"/>
    <w:rsid w:val="00C40C6D"/>
    <w:rsid w:val="00C4658C"/>
    <w:rsid w:val="00C576CE"/>
    <w:rsid w:val="00C80491"/>
    <w:rsid w:val="00C952B6"/>
    <w:rsid w:val="00CB1894"/>
    <w:rsid w:val="00CB40F2"/>
    <w:rsid w:val="00CC4D5B"/>
    <w:rsid w:val="00D04475"/>
    <w:rsid w:val="00D66A2F"/>
    <w:rsid w:val="00DC3F4E"/>
    <w:rsid w:val="00DD6B5D"/>
    <w:rsid w:val="00DE62F4"/>
    <w:rsid w:val="00E06B76"/>
    <w:rsid w:val="00E17BDE"/>
    <w:rsid w:val="00E17EAD"/>
    <w:rsid w:val="00E637F9"/>
    <w:rsid w:val="00E64972"/>
    <w:rsid w:val="00EA4E34"/>
    <w:rsid w:val="00EA7D45"/>
    <w:rsid w:val="00EF3EE8"/>
    <w:rsid w:val="00F16F58"/>
    <w:rsid w:val="00F17B2D"/>
    <w:rsid w:val="00F7057E"/>
    <w:rsid w:val="00F742B5"/>
    <w:rsid w:val="00FA2867"/>
    <w:rsid w:val="00FD28B0"/>
    <w:rsid w:val="00FD2DF5"/>
    <w:rsid w:val="00FD3352"/>
    <w:rsid w:val="00FF33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8F4BA-F2DC-4CBE-90A3-6D17AB48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7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7A5"/>
    <w:rPr>
      <w:color w:val="0563C1" w:themeColor="hyperlink"/>
      <w:u w:val="single"/>
    </w:rPr>
  </w:style>
  <w:style w:type="character" w:customStyle="1" w:styleId="author">
    <w:name w:val="author"/>
    <w:basedOn w:val="DefaultParagraphFont"/>
    <w:rsid w:val="002B17A5"/>
  </w:style>
  <w:style w:type="character" w:customStyle="1" w:styleId="articletitle">
    <w:name w:val="articletitle"/>
    <w:basedOn w:val="DefaultParagraphFont"/>
    <w:rsid w:val="002B17A5"/>
  </w:style>
  <w:style w:type="character" w:customStyle="1" w:styleId="vol">
    <w:name w:val="vol"/>
    <w:basedOn w:val="DefaultParagraphFont"/>
    <w:rsid w:val="002B17A5"/>
  </w:style>
  <w:style w:type="character" w:customStyle="1" w:styleId="pagefirst">
    <w:name w:val="pagefirst"/>
    <w:basedOn w:val="DefaultParagraphFont"/>
    <w:rsid w:val="002B17A5"/>
  </w:style>
  <w:style w:type="character" w:customStyle="1" w:styleId="pagelast">
    <w:name w:val="pagelast"/>
    <w:basedOn w:val="DefaultParagraphFont"/>
    <w:rsid w:val="002B17A5"/>
  </w:style>
  <w:style w:type="character" w:customStyle="1" w:styleId="ref-journal">
    <w:name w:val="ref-journal"/>
    <w:basedOn w:val="DefaultParagraphFont"/>
    <w:rsid w:val="00B532FF"/>
  </w:style>
  <w:style w:type="character" w:customStyle="1" w:styleId="ref-vol">
    <w:name w:val="ref-vol"/>
    <w:basedOn w:val="DefaultParagraphFont"/>
    <w:rsid w:val="00B532FF"/>
  </w:style>
  <w:style w:type="paragraph" w:styleId="ListParagraph">
    <w:name w:val="List Paragraph"/>
    <w:basedOn w:val="Normal"/>
    <w:uiPriority w:val="34"/>
    <w:qFormat/>
    <w:rsid w:val="00C80491"/>
    <w:pPr>
      <w:ind w:left="720"/>
      <w:contextualSpacing/>
    </w:pPr>
  </w:style>
  <w:style w:type="paragraph" w:styleId="BalloonText">
    <w:name w:val="Balloon Text"/>
    <w:basedOn w:val="Normal"/>
    <w:link w:val="BalloonTextChar"/>
    <w:uiPriority w:val="99"/>
    <w:semiHidden/>
    <w:unhideWhenUsed/>
    <w:rsid w:val="00295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AE8"/>
    <w:rPr>
      <w:rFonts w:ascii="Segoe UI" w:hAnsi="Segoe UI" w:cs="Segoe UI"/>
      <w:sz w:val="18"/>
      <w:szCs w:val="18"/>
    </w:rPr>
  </w:style>
  <w:style w:type="character" w:customStyle="1" w:styleId="pubyear">
    <w:name w:val="pubyear"/>
    <w:basedOn w:val="DefaultParagraphFont"/>
    <w:rsid w:val="00F7057E"/>
  </w:style>
  <w:style w:type="character" w:customStyle="1" w:styleId="citedissue">
    <w:name w:val="citedissue"/>
    <w:basedOn w:val="DefaultParagraphFont"/>
    <w:rsid w:val="00F7057E"/>
  </w:style>
  <w:style w:type="paragraph" w:styleId="Header">
    <w:name w:val="header"/>
    <w:basedOn w:val="Normal"/>
    <w:link w:val="HeaderChar"/>
    <w:uiPriority w:val="99"/>
    <w:unhideWhenUsed/>
    <w:rsid w:val="009D1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E1B"/>
  </w:style>
  <w:style w:type="paragraph" w:styleId="Footer">
    <w:name w:val="footer"/>
    <w:basedOn w:val="Normal"/>
    <w:link w:val="FooterChar"/>
    <w:uiPriority w:val="99"/>
    <w:unhideWhenUsed/>
    <w:rsid w:val="009D1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041171">
      <w:bodyDiv w:val="1"/>
      <w:marLeft w:val="0"/>
      <w:marRight w:val="0"/>
      <w:marTop w:val="0"/>
      <w:marBottom w:val="0"/>
      <w:divBdr>
        <w:top w:val="none" w:sz="0" w:space="0" w:color="auto"/>
        <w:left w:val="none" w:sz="0" w:space="0" w:color="auto"/>
        <w:bottom w:val="none" w:sz="0" w:space="0" w:color="auto"/>
        <w:right w:val="none" w:sz="0" w:space="0" w:color="auto"/>
      </w:divBdr>
    </w:div>
    <w:div w:id="883298613">
      <w:bodyDiv w:val="1"/>
      <w:marLeft w:val="0"/>
      <w:marRight w:val="0"/>
      <w:marTop w:val="0"/>
      <w:marBottom w:val="0"/>
      <w:divBdr>
        <w:top w:val="none" w:sz="0" w:space="0" w:color="auto"/>
        <w:left w:val="none" w:sz="0" w:space="0" w:color="auto"/>
        <w:bottom w:val="none" w:sz="0" w:space="0" w:color="auto"/>
        <w:right w:val="none" w:sz="0" w:space="0" w:color="auto"/>
      </w:divBdr>
      <w:divsChild>
        <w:div w:id="414977152">
          <w:marLeft w:val="0"/>
          <w:marRight w:val="0"/>
          <w:marTop w:val="225"/>
          <w:marBottom w:val="225"/>
          <w:divBdr>
            <w:top w:val="none" w:sz="0" w:space="0" w:color="auto"/>
            <w:left w:val="none" w:sz="0" w:space="0" w:color="auto"/>
            <w:bottom w:val="none" w:sz="0" w:space="0" w:color="auto"/>
            <w:right w:val="none" w:sz="0" w:space="0" w:color="auto"/>
          </w:divBdr>
          <w:divsChild>
            <w:div w:id="827096100">
              <w:marLeft w:val="0"/>
              <w:marRight w:val="0"/>
              <w:marTop w:val="0"/>
              <w:marBottom w:val="0"/>
              <w:divBdr>
                <w:top w:val="none" w:sz="0" w:space="0" w:color="auto"/>
                <w:left w:val="none" w:sz="0" w:space="0" w:color="auto"/>
                <w:bottom w:val="none" w:sz="0" w:space="0" w:color="auto"/>
                <w:right w:val="none" w:sz="0" w:space="0" w:color="auto"/>
              </w:divBdr>
              <w:divsChild>
                <w:div w:id="1936017534">
                  <w:marLeft w:val="0"/>
                  <w:marRight w:val="0"/>
                  <w:marTop w:val="0"/>
                  <w:marBottom w:val="0"/>
                  <w:divBdr>
                    <w:top w:val="none" w:sz="0" w:space="0" w:color="auto"/>
                    <w:left w:val="none" w:sz="0" w:space="0" w:color="auto"/>
                    <w:bottom w:val="none" w:sz="0" w:space="0" w:color="auto"/>
                    <w:right w:val="none" w:sz="0" w:space="0" w:color="auto"/>
                  </w:divBdr>
                  <w:divsChild>
                    <w:div w:id="1677885093">
                      <w:marLeft w:val="0"/>
                      <w:marRight w:val="0"/>
                      <w:marTop w:val="0"/>
                      <w:marBottom w:val="0"/>
                      <w:divBdr>
                        <w:top w:val="none" w:sz="0" w:space="0" w:color="auto"/>
                        <w:left w:val="none" w:sz="0" w:space="0" w:color="auto"/>
                        <w:bottom w:val="none" w:sz="0" w:space="0" w:color="auto"/>
                        <w:right w:val="none" w:sz="0" w:space="0" w:color="auto"/>
                      </w:divBdr>
                    </w:div>
                    <w:div w:id="632714591">
                      <w:marLeft w:val="0"/>
                      <w:marRight w:val="0"/>
                      <w:marTop w:val="0"/>
                      <w:marBottom w:val="0"/>
                      <w:divBdr>
                        <w:top w:val="none" w:sz="0" w:space="0" w:color="auto"/>
                        <w:left w:val="none" w:sz="0" w:space="0" w:color="auto"/>
                        <w:bottom w:val="none" w:sz="0" w:space="0" w:color="auto"/>
                        <w:right w:val="none" w:sz="0" w:space="0" w:color="auto"/>
                      </w:divBdr>
                    </w:div>
                    <w:div w:id="1742021020">
                      <w:marLeft w:val="0"/>
                      <w:marRight w:val="0"/>
                      <w:marTop w:val="0"/>
                      <w:marBottom w:val="0"/>
                      <w:divBdr>
                        <w:top w:val="none" w:sz="0" w:space="0" w:color="auto"/>
                        <w:left w:val="none" w:sz="0" w:space="0" w:color="auto"/>
                        <w:bottom w:val="none" w:sz="0" w:space="0" w:color="auto"/>
                        <w:right w:val="none" w:sz="0" w:space="0" w:color="auto"/>
                      </w:divBdr>
                    </w:div>
                    <w:div w:id="2125150107">
                      <w:marLeft w:val="0"/>
                      <w:marRight w:val="0"/>
                      <w:marTop w:val="0"/>
                      <w:marBottom w:val="0"/>
                      <w:divBdr>
                        <w:top w:val="none" w:sz="0" w:space="0" w:color="auto"/>
                        <w:left w:val="none" w:sz="0" w:space="0" w:color="auto"/>
                        <w:bottom w:val="none" w:sz="0" w:space="0" w:color="auto"/>
                        <w:right w:val="none" w:sz="0" w:space="0" w:color="auto"/>
                      </w:divBdr>
                    </w:div>
                    <w:div w:id="1556626311">
                      <w:marLeft w:val="0"/>
                      <w:marRight w:val="0"/>
                      <w:marTop w:val="0"/>
                      <w:marBottom w:val="0"/>
                      <w:divBdr>
                        <w:top w:val="none" w:sz="0" w:space="0" w:color="auto"/>
                        <w:left w:val="none" w:sz="0" w:space="0" w:color="auto"/>
                        <w:bottom w:val="none" w:sz="0" w:space="0" w:color="auto"/>
                        <w:right w:val="none" w:sz="0" w:space="0" w:color="auto"/>
                      </w:divBdr>
                    </w:div>
                    <w:div w:id="11632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4164">
          <w:marLeft w:val="0"/>
          <w:marRight w:val="0"/>
          <w:marTop w:val="225"/>
          <w:marBottom w:val="225"/>
          <w:divBdr>
            <w:top w:val="none" w:sz="0" w:space="0" w:color="auto"/>
            <w:left w:val="none" w:sz="0" w:space="0" w:color="auto"/>
            <w:bottom w:val="none" w:sz="0" w:space="0" w:color="auto"/>
            <w:right w:val="none" w:sz="0" w:space="0" w:color="auto"/>
          </w:divBdr>
          <w:divsChild>
            <w:div w:id="620066772">
              <w:marLeft w:val="0"/>
              <w:marRight w:val="0"/>
              <w:marTop w:val="0"/>
              <w:marBottom w:val="0"/>
              <w:divBdr>
                <w:top w:val="none" w:sz="0" w:space="0" w:color="auto"/>
                <w:left w:val="none" w:sz="0" w:space="0" w:color="auto"/>
                <w:bottom w:val="none" w:sz="0" w:space="0" w:color="auto"/>
                <w:right w:val="none" w:sz="0" w:space="0" w:color="auto"/>
              </w:divBdr>
            </w:div>
            <w:div w:id="479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rsuk.org/for-professionals/policy/policy-library/state-of-caring-201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rsuk.org/for-professionals/policy/policy-library/caring-into-later-lif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ce.org.uk/guidance/cg161" TargetMode="External"/><Relationship Id="rId4" Type="http://schemas.openxmlformats.org/officeDocument/2006/relationships/webSettings" Target="webSettings.xml"/><Relationship Id="rId9" Type="http://schemas.openxmlformats.org/officeDocument/2006/relationships/hyperlink" Target="http://www.eunaapa.org/wp-content/uploads/2015/09/Joint-Declaration_Sept-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30275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 Carolyn</dc:creator>
  <cp:keywords/>
  <dc:description/>
  <cp:lastModifiedBy>Lees, Carolyn</cp:lastModifiedBy>
  <cp:revision>2</cp:revision>
  <cp:lastPrinted>2019-07-26T11:37:00Z</cp:lastPrinted>
  <dcterms:created xsi:type="dcterms:W3CDTF">2021-01-12T14:42:00Z</dcterms:created>
  <dcterms:modified xsi:type="dcterms:W3CDTF">2021-01-12T14:42:00Z</dcterms:modified>
</cp:coreProperties>
</file>