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E839" w14:textId="77777777" w:rsidR="00D34857" w:rsidRPr="004C758E" w:rsidRDefault="00D34857" w:rsidP="00D34857">
      <w:pPr>
        <w:jc w:val="center"/>
        <w:rPr>
          <w:b/>
          <w:sz w:val="28"/>
        </w:rPr>
      </w:pPr>
      <w:r w:rsidRPr="004C758E">
        <w:rPr>
          <w:b/>
          <w:sz w:val="28"/>
        </w:rPr>
        <w:t xml:space="preserve">The use of simulations for teaching practical clinical skills to veterinary </w:t>
      </w:r>
      <w:bookmarkStart w:id="0" w:name="_GoBack"/>
      <w:bookmarkEnd w:id="0"/>
      <w:r w:rsidRPr="004C758E">
        <w:rPr>
          <w:b/>
          <w:sz w:val="28"/>
        </w:rPr>
        <w:t>students – a review</w:t>
      </w:r>
    </w:p>
    <w:p w14:paraId="4178A4AE" w14:textId="77777777" w:rsidR="00D34857" w:rsidRDefault="00D34857" w:rsidP="00AB00F5">
      <w:pPr>
        <w:jc w:val="center"/>
        <w:rPr>
          <w:b/>
          <w:sz w:val="28"/>
        </w:rPr>
      </w:pPr>
    </w:p>
    <w:p w14:paraId="4C52761C" w14:textId="77777777" w:rsidR="00D34857" w:rsidRPr="00D34857" w:rsidRDefault="00D34857" w:rsidP="00AB00F5">
      <w:pPr>
        <w:jc w:val="center"/>
        <w:rPr>
          <w:sz w:val="28"/>
        </w:rPr>
      </w:pPr>
      <w:r>
        <w:rPr>
          <w:sz w:val="28"/>
        </w:rPr>
        <w:t xml:space="preserve">Author: </w:t>
      </w:r>
      <w:r w:rsidRPr="00D34857">
        <w:rPr>
          <w:sz w:val="28"/>
        </w:rPr>
        <w:t>Helen Ruth Braid</w:t>
      </w:r>
    </w:p>
    <w:p w14:paraId="1289F447" w14:textId="77777777" w:rsidR="00D34857" w:rsidRPr="00D34857" w:rsidRDefault="00D34857" w:rsidP="00D34857">
      <w:pPr>
        <w:shd w:val="clear" w:color="auto" w:fill="FFFFFF"/>
        <w:spacing w:after="0" w:line="0" w:lineRule="auto"/>
        <w:rPr>
          <w:rFonts w:ascii="ff1" w:eastAsia="Times New Roman" w:hAnsi="ff1" w:cs="Times New Roman"/>
          <w:color w:val="000000"/>
          <w:sz w:val="54"/>
          <w:szCs w:val="54"/>
          <w:lang w:eastAsia="en-GB"/>
        </w:rPr>
      </w:pPr>
      <w:r w:rsidRPr="00D34857">
        <w:rPr>
          <w:rFonts w:ascii="ff1" w:eastAsia="Times New Roman" w:hAnsi="ff1" w:cs="Times New Roman"/>
          <w:color w:val="000000"/>
          <w:sz w:val="54"/>
          <w:szCs w:val="54"/>
          <w:lang w:eastAsia="en-GB"/>
        </w:rPr>
        <w:t>nstitute of Infection, Veterinary &amp; Ecological Sciences, Faculty of Health and Life Sciences, The University of</w:t>
      </w:r>
    </w:p>
    <w:p w14:paraId="516D150B" w14:textId="77777777" w:rsidR="00D34857" w:rsidRPr="00D34857" w:rsidRDefault="00D34857" w:rsidP="00D34857">
      <w:pPr>
        <w:shd w:val="clear" w:color="auto" w:fill="FFFFFF"/>
        <w:spacing w:after="0" w:line="0" w:lineRule="auto"/>
        <w:rPr>
          <w:rFonts w:ascii="ff1" w:eastAsia="Times New Roman" w:hAnsi="ff1" w:cs="Times New Roman"/>
          <w:color w:val="000000"/>
          <w:sz w:val="54"/>
          <w:szCs w:val="54"/>
          <w:lang w:eastAsia="en-GB"/>
        </w:rPr>
      </w:pPr>
      <w:r w:rsidRPr="00D34857">
        <w:rPr>
          <w:rFonts w:ascii="ff1" w:eastAsia="Times New Roman" w:hAnsi="ff1" w:cs="Times New Roman"/>
          <w:color w:val="000000"/>
          <w:sz w:val="54"/>
          <w:szCs w:val="54"/>
          <w:lang w:eastAsia="en-GB"/>
        </w:rPr>
        <w:t>Liverpool, Neston, Wirral, UK</w:t>
      </w:r>
    </w:p>
    <w:p w14:paraId="60CD2B40" w14:textId="77777777" w:rsidR="00D34857" w:rsidRDefault="00D34857" w:rsidP="00D34857">
      <w:pPr>
        <w:jc w:val="center"/>
        <w:rPr>
          <w:sz w:val="28"/>
        </w:rPr>
      </w:pPr>
      <w:r>
        <w:rPr>
          <w:sz w:val="28"/>
        </w:rPr>
        <w:t xml:space="preserve">Affiliation and correspondence address: </w:t>
      </w:r>
      <w:r w:rsidRPr="00D34857">
        <w:rPr>
          <w:sz w:val="28"/>
        </w:rPr>
        <w:t>Institute of Infection, Veterinary &amp; Ecological Sciences, Faculty of Health and Life Sciences, The University of</w:t>
      </w:r>
      <w:r>
        <w:rPr>
          <w:sz w:val="28"/>
        </w:rPr>
        <w:t xml:space="preserve"> </w:t>
      </w:r>
      <w:r w:rsidRPr="00D34857">
        <w:rPr>
          <w:sz w:val="28"/>
        </w:rPr>
        <w:t>Liverpool, Neston, Wirral, UK</w:t>
      </w:r>
      <w:r>
        <w:rPr>
          <w:sz w:val="28"/>
        </w:rPr>
        <w:t xml:space="preserve"> </w:t>
      </w:r>
    </w:p>
    <w:p w14:paraId="3A011170" w14:textId="77777777" w:rsidR="00D34857" w:rsidRPr="00D34857" w:rsidRDefault="00D34857" w:rsidP="00AB00F5">
      <w:pPr>
        <w:jc w:val="center"/>
        <w:rPr>
          <w:sz w:val="28"/>
        </w:rPr>
      </w:pPr>
      <w:r>
        <w:rPr>
          <w:sz w:val="28"/>
        </w:rPr>
        <w:t>Email: h.braid@liverpool.ac.uk</w:t>
      </w:r>
    </w:p>
    <w:p w14:paraId="5606D1B3" w14:textId="77777777" w:rsidR="00D34857" w:rsidRDefault="00D34857" w:rsidP="00AB00F5">
      <w:pPr>
        <w:jc w:val="center"/>
        <w:rPr>
          <w:b/>
          <w:sz w:val="28"/>
        </w:rPr>
      </w:pPr>
    </w:p>
    <w:p w14:paraId="5EA79BF6" w14:textId="77777777" w:rsidR="00D34857" w:rsidRDefault="00D34857" w:rsidP="00D34857">
      <w:pPr>
        <w:rPr>
          <w:b/>
          <w:sz w:val="28"/>
        </w:rPr>
      </w:pPr>
    </w:p>
    <w:p w14:paraId="5F1727B3" w14:textId="77777777" w:rsidR="00D34857" w:rsidRDefault="00D34857" w:rsidP="00AB00F5">
      <w:pPr>
        <w:jc w:val="center"/>
        <w:rPr>
          <w:b/>
          <w:sz w:val="28"/>
        </w:rPr>
      </w:pPr>
    </w:p>
    <w:p w14:paraId="165AD71F" w14:textId="77777777" w:rsidR="00D34857" w:rsidRDefault="00D34857" w:rsidP="00AB00F5">
      <w:pPr>
        <w:jc w:val="center"/>
        <w:rPr>
          <w:b/>
          <w:sz w:val="28"/>
        </w:rPr>
      </w:pPr>
    </w:p>
    <w:p w14:paraId="35FB729D" w14:textId="77777777" w:rsidR="00D34857" w:rsidRDefault="00D34857" w:rsidP="00AB00F5">
      <w:pPr>
        <w:jc w:val="center"/>
        <w:rPr>
          <w:b/>
          <w:sz w:val="28"/>
        </w:rPr>
      </w:pPr>
    </w:p>
    <w:p w14:paraId="0A68CD47" w14:textId="77777777" w:rsidR="00D34857" w:rsidRDefault="00D34857" w:rsidP="00AB00F5">
      <w:pPr>
        <w:jc w:val="center"/>
        <w:rPr>
          <w:b/>
          <w:sz w:val="28"/>
        </w:rPr>
      </w:pPr>
    </w:p>
    <w:p w14:paraId="7197C0E8" w14:textId="77777777" w:rsidR="00D34857" w:rsidRDefault="00D34857" w:rsidP="00AB00F5">
      <w:pPr>
        <w:jc w:val="center"/>
        <w:rPr>
          <w:b/>
          <w:sz w:val="28"/>
        </w:rPr>
      </w:pPr>
    </w:p>
    <w:p w14:paraId="65D07340" w14:textId="77777777" w:rsidR="00D34857" w:rsidRDefault="00D34857" w:rsidP="00AB00F5">
      <w:pPr>
        <w:jc w:val="center"/>
        <w:rPr>
          <w:b/>
          <w:sz w:val="28"/>
        </w:rPr>
      </w:pPr>
    </w:p>
    <w:p w14:paraId="08E2388B" w14:textId="77777777" w:rsidR="00D34857" w:rsidRDefault="00D34857" w:rsidP="00AB00F5">
      <w:pPr>
        <w:jc w:val="center"/>
        <w:rPr>
          <w:b/>
          <w:sz w:val="28"/>
        </w:rPr>
      </w:pPr>
    </w:p>
    <w:p w14:paraId="699FDB40" w14:textId="77777777" w:rsidR="00D34857" w:rsidRDefault="00D34857" w:rsidP="00AB00F5">
      <w:pPr>
        <w:jc w:val="center"/>
        <w:rPr>
          <w:b/>
          <w:sz w:val="28"/>
        </w:rPr>
      </w:pPr>
    </w:p>
    <w:p w14:paraId="34AB0D47" w14:textId="77777777" w:rsidR="00D34857" w:rsidRDefault="00D34857" w:rsidP="00AB00F5">
      <w:pPr>
        <w:jc w:val="center"/>
        <w:rPr>
          <w:b/>
          <w:sz w:val="28"/>
        </w:rPr>
      </w:pPr>
    </w:p>
    <w:p w14:paraId="21292D45" w14:textId="77777777" w:rsidR="00D34857" w:rsidRDefault="00D34857" w:rsidP="00AB00F5">
      <w:pPr>
        <w:jc w:val="center"/>
        <w:rPr>
          <w:b/>
          <w:sz w:val="28"/>
        </w:rPr>
      </w:pPr>
    </w:p>
    <w:p w14:paraId="43BA66B0" w14:textId="77777777" w:rsidR="00D34857" w:rsidRDefault="00D34857" w:rsidP="00AB00F5">
      <w:pPr>
        <w:jc w:val="center"/>
        <w:rPr>
          <w:b/>
          <w:sz w:val="28"/>
        </w:rPr>
      </w:pPr>
    </w:p>
    <w:p w14:paraId="610257BC" w14:textId="77777777" w:rsidR="00D34857" w:rsidRDefault="00D34857" w:rsidP="00AB00F5">
      <w:pPr>
        <w:jc w:val="center"/>
        <w:rPr>
          <w:b/>
          <w:sz w:val="28"/>
        </w:rPr>
      </w:pPr>
    </w:p>
    <w:p w14:paraId="31ECB36B" w14:textId="77777777" w:rsidR="00D34857" w:rsidRDefault="00D34857" w:rsidP="00AB00F5">
      <w:pPr>
        <w:jc w:val="center"/>
        <w:rPr>
          <w:b/>
          <w:sz w:val="28"/>
        </w:rPr>
      </w:pPr>
    </w:p>
    <w:p w14:paraId="60ABEDD4" w14:textId="77777777" w:rsidR="00D34857" w:rsidRDefault="00D34857" w:rsidP="00AB00F5">
      <w:pPr>
        <w:jc w:val="center"/>
        <w:rPr>
          <w:b/>
          <w:sz w:val="28"/>
        </w:rPr>
      </w:pPr>
    </w:p>
    <w:p w14:paraId="3ECFD5AD" w14:textId="77777777" w:rsidR="00D34857" w:rsidRDefault="00D34857" w:rsidP="00AB00F5">
      <w:pPr>
        <w:jc w:val="center"/>
        <w:rPr>
          <w:b/>
          <w:sz w:val="28"/>
        </w:rPr>
      </w:pPr>
    </w:p>
    <w:p w14:paraId="46452AC2" w14:textId="77777777" w:rsidR="00D34857" w:rsidRDefault="00D34857" w:rsidP="00AB00F5">
      <w:pPr>
        <w:jc w:val="center"/>
        <w:rPr>
          <w:b/>
          <w:sz w:val="28"/>
        </w:rPr>
      </w:pPr>
    </w:p>
    <w:p w14:paraId="6686374E" w14:textId="77777777" w:rsidR="00845484" w:rsidRPr="004C758E" w:rsidRDefault="00845484" w:rsidP="00AB00F5">
      <w:pPr>
        <w:jc w:val="center"/>
        <w:rPr>
          <w:b/>
          <w:sz w:val="28"/>
        </w:rPr>
      </w:pPr>
      <w:r w:rsidRPr="004C758E">
        <w:rPr>
          <w:b/>
          <w:sz w:val="28"/>
        </w:rPr>
        <w:lastRenderedPageBreak/>
        <w:t>The use of simulations for teaching practical clinical skills to veterinary students – a review</w:t>
      </w:r>
    </w:p>
    <w:p w14:paraId="46049B94" w14:textId="77777777" w:rsidR="00845484" w:rsidRDefault="00845484" w:rsidP="00085FBD">
      <w:pPr>
        <w:rPr>
          <w:b/>
        </w:rPr>
      </w:pPr>
    </w:p>
    <w:p w14:paraId="39D15A5A" w14:textId="77777777" w:rsidR="00085FBD" w:rsidRDefault="00085FBD" w:rsidP="00085FBD">
      <w:pPr>
        <w:rPr>
          <w:b/>
        </w:rPr>
      </w:pPr>
      <w:r>
        <w:rPr>
          <w:b/>
        </w:rPr>
        <w:t>Abstract</w:t>
      </w:r>
    </w:p>
    <w:p w14:paraId="2F840384" w14:textId="5B122F3C" w:rsidR="005E67D5" w:rsidRDefault="00937B43" w:rsidP="005E67D5">
      <w:r>
        <w:t>In the context of veterinary education, simulations are devices or sets of conditions aiming to imitate real patients and enable students to</w:t>
      </w:r>
      <w:r w:rsidR="00A07BA0">
        <w:t xml:space="preserve"> practice skills</w:t>
      </w:r>
      <w:r w:rsidR="00FC7FF7">
        <w:t xml:space="preserve"> without the need for live animals. Simulation use in veterinary education</w:t>
      </w:r>
      <w:r>
        <w:t xml:space="preserve"> has increased significantly in recent years and simulations allow consistent practical teaching without reliance on clinical cases</w:t>
      </w:r>
      <w:r w:rsidR="00FC7FF7">
        <w:t>. This review examines</w:t>
      </w:r>
      <w:r>
        <w:t xml:space="preserve"> the av</w:t>
      </w:r>
      <w:r w:rsidR="00FC7FF7">
        <w:t>ailable literature regarding the use of simulations</w:t>
      </w:r>
      <w:r>
        <w:t xml:space="preserve"> for teaching practical day one competences to veterinary stude</w:t>
      </w:r>
      <w:r w:rsidR="00FC7FF7">
        <w:t>nts</w:t>
      </w:r>
      <w:r>
        <w:t xml:space="preserve">. </w:t>
      </w:r>
      <w:r w:rsidR="005E67D5">
        <w:t xml:space="preserve">Scientific databases were searched and </w:t>
      </w:r>
      <w:r w:rsidR="00411693">
        <w:t>seventy</w:t>
      </w:r>
      <w:r w:rsidR="00BD5D89">
        <w:t xml:space="preserve"> three</w:t>
      </w:r>
      <w:r w:rsidR="005E67D5">
        <w:t xml:space="preserve"> relevant articles were reviewed. The articles reviewed displayed that there are a number of simulations avai</w:t>
      </w:r>
      <w:r w:rsidR="0015771E">
        <w:t>lable to veterinary educators and that simulations can enhance student skills, provide an alternative learning environment without the need for live animals and/or cadavers, and usually receive positive feedback from students. There is</w:t>
      </w:r>
      <w:r w:rsidR="00A07BA0">
        <w:t xml:space="preserve"> a bias towards </w:t>
      </w:r>
      <w:r w:rsidR="0015771E">
        <w:t>small animal simulations, ho</w:t>
      </w:r>
      <w:r w:rsidR="00FC7FF7">
        <w:t xml:space="preserve">wever, </w:t>
      </w:r>
      <w:r w:rsidR="00A07BA0">
        <w:t>some skills learned on</w:t>
      </w:r>
      <w:r w:rsidR="005E67D5">
        <w:t xml:space="preserve"> small animal or table-top models will be t</w:t>
      </w:r>
      <w:r w:rsidR="00A07BA0">
        <w:t xml:space="preserve">ransferrable to other species. </w:t>
      </w:r>
      <w:r w:rsidR="005E67D5">
        <w:t xml:space="preserve">The majority of large animal simulations focused on bovine rectal palpation and/or pregnancy diagnosis. </w:t>
      </w:r>
      <w:r w:rsidR="00081214">
        <w:t>Further re</w:t>
      </w:r>
      <w:r w:rsidR="008C1DA7">
        <w:t xml:space="preserve">search is required to increase the </w:t>
      </w:r>
      <w:r w:rsidR="00081214">
        <w:t>repertoire of available simulations for use in veterinary education in order to improve practica</w:t>
      </w:r>
      <w:r w:rsidR="008C1DA7">
        <w:t>l skills in veterinary students and reduce the use of</w:t>
      </w:r>
      <w:r w:rsidR="00081214">
        <w:t xml:space="preserve"> live anima</w:t>
      </w:r>
      <w:r w:rsidR="008C1DA7">
        <w:t>ls and cadaver material for teaching</w:t>
      </w:r>
      <w:r w:rsidR="007E420D">
        <w:t xml:space="preserve"> purposes</w:t>
      </w:r>
      <w:r w:rsidR="008C1DA7">
        <w:t>.</w:t>
      </w:r>
    </w:p>
    <w:p w14:paraId="7687AA1A" w14:textId="77777777" w:rsidR="00EC0931" w:rsidRDefault="00EC0931" w:rsidP="00085FBD">
      <w:pPr>
        <w:rPr>
          <w:b/>
        </w:rPr>
      </w:pPr>
    </w:p>
    <w:p w14:paraId="4D95AEC4" w14:textId="77777777" w:rsidR="00085FBD" w:rsidRDefault="00085FBD" w:rsidP="00085FBD">
      <w:pPr>
        <w:rPr>
          <w:b/>
        </w:rPr>
      </w:pPr>
      <w:r>
        <w:rPr>
          <w:b/>
        </w:rPr>
        <w:t>Key Words</w:t>
      </w:r>
    </w:p>
    <w:p w14:paraId="025E70D8" w14:textId="77777777" w:rsidR="00EC0931" w:rsidRPr="00EC0931" w:rsidRDefault="00EC0931" w:rsidP="00085FBD">
      <w:r w:rsidRPr="00EC0931">
        <w:t>Teaching, clinical, veterinary, education, simulation</w:t>
      </w:r>
      <w:r w:rsidR="0052516C">
        <w:t>, practical</w:t>
      </w:r>
      <w:r w:rsidR="00EC0361">
        <w:tab/>
      </w:r>
    </w:p>
    <w:p w14:paraId="7C1BC790" w14:textId="77777777" w:rsidR="00EC0931" w:rsidRDefault="00EC0931" w:rsidP="00085FBD">
      <w:pPr>
        <w:rPr>
          <w:b/>
        </w:rPr>
      </w:pPr>
    </w:p>
    <w:p w14:paraId="50C3C8E3" w14:textId="77777777" w:rsidR="00085FBD" w:rsidRDefault="00085FBD" w:rsidP="00085FBD">
      <w:pPr>
        <w:rPr>
          <w:b/>
        </w:rPr>
      </w:pPr>
      <w:r>
        <w:rPr>
          <w:b/>
        </w:rPr>
        <w:t>Introduction</w:t>
      </w:r>
    </w:p>
    <w:p w14:paraId="01FE9AB0" w14:textId="70FF6977" w:rsidR="00F90725" w:rsidRDefault="00952391" w:rsidP="00085FBD">
      <w:r>
        <w:t xml:space="preserve">Simulations are, at their simplest definition, imitations of a situation or process. In the context of veterinary or medical education, </w:t>
      </w:r>
      <w:r w:rsidR="00344B6C">
        <w:t xml:space="preserve">a simulation is </w:t>
      </w:r>
      <w:r>
        <w:t xml:space="preserve"> “a device or set of conditions that aims to imitate real patients, anatomic regions, or </w:t>
      </w:r>
      <w:r w:rsidR="00470FFF">
        <w:t>clinical tasks”</w:t>
      </w:r>
      <w:r>
        <w:t>.</w:t>
      </w:r>
      <w:r w:rsidR="00470FFF">
        <w:rPr>
          <w:vertAlign w:val="superscript"/>
        </w:rPr>
        <w:t>1</w:t>
      </w:r>
      <w:r>
        <w:t xml:space="preserve"> </w:t>
      </w:r>
      <w:r w:rsidR="00886A45">
        <w:t xml:space="preserve">The use of simulations </w:t>
      </w:r>
      <w:r w:rsidR="00156AA6">
        <w:t>for teaching in healthcare professions has increased significantly</w:t>
      </w:r>
      <w:r w:rsidR="00470FFF">
        <w:t xml:space="preserve"> in recent years </w:t>
      </w:r>
      <w:r w:rsidR="00470FFF">
        <w:rPr>
          <w:vertAlign w:val="superscript"/>
        </w:rPr>
        <w:t xml:space="preserve">2 </w:t>
      </w:r>
      <w:r w:rsidR="00FA5E89">
        <w:t>and is likely to continue increasing with the advent of new technologies and increasing drive of academic institutions and regulatory bodies to ensure a consistent level of competence in new graduates</w:t>
      </w:r>
      <w:r w:rsidR="003629B5">
        <w:t>.</w:t>
      </w:r>
      <w:r w:rsidR="00317C36">
        <w:t xml:space="preserve"> Scalese, 2005</w:t>
      </w:r>
      <w:r w:rsidR="00470FFF">
        <w:t>,</w:t>
      </w:r>
      <w:r w:rsidR="00470FFF">
        <w:rPr>
          <w:vertAlign w:val="superscript"/>
        </w:rPr>
        <w:t>2</w:t>
      </w:r>
      <w:r w:rsidR="00317C36">
        <w:t xml:space="preserve"> discusses a worldwide shift towards outcomes-based education and standard-setting by universities and professional regulators for quality assurance in order to produce consistency amongst graduates. According to Edwards, 2004, “there is a societal expectation that veterinarians everywhere will all have graduated at the same standard and have the same basic competencies”</w:t>
      </w:r>
      <w:r w:rsidR="002675FF">
        <w:t>.</w:t>
      </w:r>
      <w:r w:rsidR="008B069A">
        <w:rPr>
          <w:vertAlign w:val="superscript"/>
        </w:rPr>
        <w:t>3</w:t>
      </w:r>
      <w:r w:rsidR="002675FF">
        <w:t xml:space="preserve"> In the United Kingdom (UK), veterinary curricula aim to ensure st</w:t>
      </w:r>
      <w:r w:rsidR="000A4EF8">
        <w:t>udents graduate with all of the</w:t>
      </w:r>
      <w:r w:rsidR="002675FF">
        <w:t xml:space="preserve"> skills designated by the Royal College of Veterinary Surgeons (RCVS) in their List of D</w:t>
      </w:r>
      <w:r w:rsidR="00B0377B">
        <w:t>ay One Competenc</w:t>
      </w:r>
      <w:r w:rsidR="0002015A">
        <w:t>es</w:t>
      </w:r>
      <w:r w:rsidR="003256C8">
        <w:t xml:space="preserve"> and there is a drive to ensure that all students achieve a consistent learning experience during their time at University.</w:t>
      </w:r>
      <w:r w:rsidR="0002015A">
        <w:rPr>
          <w:vertAlign w:val="superscript"/>
        </w:rPr>
        <w:t>4</w:t>
      </w:r>
      <w:r w:rsidR="003256C8">
        <w:t xml:space="preserve"> </w:t>
      </w:r>
    </w:p>
    <w:p w14:paraId="1F810CD5" w14:textId="117DEC0D" w:rsidR="00DB5D63" w:rsidRPr="009D67DB" w:rsidRDefault="00E37F9D" w:rsidP="00085FBD">
      <w:r>
        <w:t>Teaching of practical clinical skills is crucial for veterinary education</w:t>
      </w:r>
      <w:r w:rsidR="002203F8">
        <w:t xml:space="preserve"> in order to ensure graduates comply with the RCVS Day One Competences but also</w:t>
      </w:r>
      <w:r>
        <w:t xml:space="preserve"> because c</w:t>
      </w:r>
      <w:r w:rsidR="003629B5">
        <w:t>onfidence and proficiency</w:t>
      </w:r>
      <w:r w:rsidR="003629B5" w:rsidRPr="003629B5">
        <w:t xml:space="preserve"> in performing clinical procedures is i</w:t>
      </w:r>
      <w:r w:rsidR="00EC498A">
        <w:t>mportant to veterinary students.</w:t>
      </w:r>
      <w:r w:rsidR="00EC498A">
        <w:rPr>
          <w:vertAlign w:val="superscript"/>
        </w:rPr>
        <w:t>5</w:t>
      </w:r>
      <w:r w:rsidR="003629B5">
        <w:t xml:space="preserve"> </w:t>
      </w:r>
      <w:r w:rsidR="004B376F">
        <w:t xml:space="preserve">The strongest predictor of skill level is the number of </w:t>
      </w:r>
      <w:r w:rsidR="00EC498A">
        <w:t>hours of deliberate practice</w:t>
      </w:r>
      <w:r w:rsidR="003E1B52">
        <w:t>,</w:t>
      </w:r>
      <w:r w:rsidR="00EC498A">
        <w:rPr>
          <w:vertAlign w:val="superscript"/>
        </w:rPr>
        <w:t>6</w:t>
      </w:r>
      <w:r w:rsidR="00AA7D6E">
        <w:t xml:space="preserve"> and </w:t>
      </w:r>
      <w:r w:rsidR="005641E2">
        <w:t xml:space="preserve">this time can be limited in veterinary education due to </w:t>
      </w:r>
      <w:r w:rsidR="00AA7D6E">
        <w:t>the</w:t>
      </w:r>
      <w:r w:rsidR="005641E2">
        <w:t xml:space="preserve"> variable</w:t>
      </w:r>
      <w:r w:rsidR="00AA7D6E">
        <w:t xml:space="preserve"> availability of practical teaching opportunities on live patients</w:t>
      </w:r>
      <w:r w:rsidR="005641E2">
        <w:t>, as</w:t>
      </w:r>
      <w:r w:rsidR="00AA7D6E">
        <w:t xml:space="preserve"> </w:t>
      </w:r>
      <w:r w:rsidR="005641E2">
        <w:t xml:space="preserve">such </w:t>
      </w:r>
      <w:r w:rsidR="005641E2">
        <w:lastRenderedPageBreak/>
        <w:t xml:space="preserve">opportunities </w:t>
      </w:r>
      <w:r w:rsidR="00AA7D6E">
        <w:t xml:space="preserve">are reliant on case </w:t>
      </w:r>
      <w:r w:rsidR="00EE39A9">
        <w:t xml:space="preserve">exposure and consent from </w:t>
      </w:r>
      <w:r w:rsidR="00AA7D6E">
        <w:t>the animal’s ow</w:t>
      </w:r>
      <w:r w:rsidR="00A93DBB">
        <w:t>ner (the client)</w:t>
      </w:r>
      <w:r w:rsidR="004B376F">
        <w:t xml:space="preserve">. </w:t>
      </w:r>
      <w:r w:rsidR="009F72E5">
        <w:t xml:space="preserve">Teaching simulations </w:t>
      </w:r>
      <w:r w:rsidR="00AA7D6E">
        <w:t xml:space="preserve">allow the development of practical skills in the absence of a live patient and </w:t>
      </w:r>
      <w:r w:rsidR="009F72E5">
        <w:t>can</w:t>
      </w:r>
      <w:r w:rsidR="003629B5">
        <w:t xml:space="preserve"> produce more confident graduates and greater proficiency in</w:t>
      </w:r>
      <w:r w:rsidR="003629B5" w:rsidRPr="003629B5">
        <w:t xml:space="preserve"> practical skills</w:t>
      </w:r>
      <w:r w:rsidR="009F72E5">
        <w:t>, in addition to</w:t>
      </w:r>
      <w:r w:rsidR="003629B5" w:rsidRPr="003629B5">
        <w:t xml:space="preserve"> protecting animal welfare and reducing the need of live pati</w:t>
      </w:r>
      <w:r w:rsidR="00462BCE">
        <w:t xml:space="preserve">ents for teaching. </w:t>
      </w:r>
      <w:r w:rsidR="00462BCE" w:rsidRPr="00462BCE">
        <w:rPr>
          <w:vertAlign w:val="superscript"/>
        </w:rPr>
        <w:t>2,5,7,8,9,10</w:t>
      </w:r>
      <w:r w:rsidR="00462BCE">
        <w:t xml:space="preserve"> </w:t>
      </w:r>
      <w:r w:rsidR="00C32E7B">
        <w:t>It can also be postulated that the use of simulations provides a safe, low risk environment for students in which to practice their skills and not experience concerns regarding animal welfare or pressure from observing parties such as the client. A safe, low-stress environment may increase learning potential as student anxiety has been demonstrated to inhi</w:t>
      </w:r>
      <w:r w:rsidR="001F4CD1">
        <w:t>bit learning</w:t>
      </w:r>
      <w:r w:rsidR="00C32E7B">
        <w:t xml:space="preserve"> and stress in medical situations i</w:t>
      </w:r>
      <w:r w:rsidR="006033FF">
        <w:t>nhibits judgement</w:t>
      </w:r>
      <w:r w:rsidR="00C32E7B">
        <w:t>.</w:t>
      </w:r>
      <w:r w:rsidR="006033FF">
        <w:rPr>
          <w:vertAlign w:val="superscript"/>
        </w:rPr>
        <w:t>11,12</w:t>
      </w:r>
      <w:r w:rsidR="00C32E7B">
        <w:t xml:space="preserve"> </w:t>
      </w:r>
      <w:r w:rsidR="00DB5D63">
        <w:t>The availability of clinical skills laboratories</w:t>
      </w:r>
      <w:r w:rsidR="00612CE8">
        <w:t xml:space="preserve"> at veterinary institutions is consid</w:t>
      </w:r>
      <w:r w:rsidR="00DB5D63">
        <w:t xml:space="preserve">ered to be beneficial via enhancing </w:t>
      </w:r>
      <w:r w:rsidR="00612CE8" w:rsidRPr="00DB5D63">
        <w:t>student learning</w:t>
      </w:r>
      <w:r w:rsidR="00DB5D63">
        <w:t>, complementing traditional training and benefitting animal welfare by reducing the requirement for live animals or cadaver materials in teaching</w:t>
      </w:r>
      <w:r w:rsidR="003E1B52">
        <w:t xml:space="preserve"> sessions.</w:t>
      </w:r>
      <w:r w:rsidR="003E1B52">
        <w:rPr>
          <w:vertAlign w:val="superscript"/>
        </w:rPr>
        <w:t>13</w:t>
      </w:r>
      <w:r w:rsidR="0015063F">
        <w:rPr>
          <w:vertAlign w:val="superscript"/>
        </w:rPr>
        <w:t xml:space="preserve"> </w:t>
      </w:r>
      <w:r w:rsidR="0015063F">
        <w:t>It should be noted that the ability to practice skills on live animals is a crucial component of veterinary education and the use of simulations can not supersede this. However, simulations can aid the development of skills prior to pra</w:t>
      </w:r>
      <w:r w:rsidR="00A50D44">
        <w:t>cticing on a live animal and can</w:t>
      </w:r>
      <w:r w:rsidR="0015063F">
        <w:t xml:space="preserve"> improve student competence</w:t>
      </w:r>
      <w:r w:rsidR="00C30FA6">
        <w:t xml:space="preserve"> and confidence</w:t>
      </w:r>
      <w:r w:rsidR="0015063F">
        <w:t xml:space="preserve"> when students then perform certain procedures on live clinical cases requiring veterinary treatment or intervention</w:t>
      </w:r>
      <w:r w:rsidR="00285C04">
        <w:t>. This in turn may improve animal welfare as tasks will be performed more skilfully with less stress and lower risk of harm to the patient.</w:t>
      </w:r>
      <w:r w:rsidR="002D393D">
        <w:t xml:space="preserve"> </w:t>
      </w:r>
      <w:r w:rsidR="002D393D" w:rsidRPr="00462BCE">
        <w:rPr>
          <w:vertAlign w:val="superscript"/>
        </w:rPr>
        <w:t>2,5</w:t>
      </w:r>
      <w:r w:rsidR="002D393D">
        <w:rPr>
          <w:vertAlign w:val="superscript"/>
        </w:rPr>
        <w:t>,7</w:t>
      </w:r>
    </w:p>
    <w:p w14:paraId="34D61861" w14:textId="77777777" w:rsidR="00C56838" w:rsidRPr="007A66D3" w:rsidRDefault="00EE39A9" w:rsidP="00C56838">
      <w:pPr>
        <w:rPr>
          <w:rFonts w:cstheme="minorHAnsi"/>
        </w:rPr>
      </w:pPr>
      <w:r>
        <w:t>A number of teaching simulations are alre</w:t>
      </w:r>
      <w:r w:rsidR="00FB7503">
        <w:t xml:space="preserve">ady employed within </w:t>
      </w:r>
      <w:r>
        <w:t>veterinary schools</w:t>
      </w:r>
      <w:r w:rsidR="00956A8E">
        <w:t xml:space="preserve">, ranging from simulations teaching clinical skills such as clinical examinations, </w:t>
      </w:r>
      <w:r w:rsidR="006F6277">
        <w:t xml:space="preserve">intramuscular and intravenous </w:t>
      </w:r>
      <w:r w:rsidR="00956A8E">
        <w:t xml:space="preserve">injections, </w:t>
      </w:r>
      <w:r w:rsidR="006F6277">
        <w:t>rectal examinations, ophthalmic examinations and anaesthetic monitoring to more complex surgical simulations such as neutering and arthroscopy</w:t>
      </w:r>
      <w:r w:rsidR="005829DE">
        <w:t>.</w:t>
      </w:r>
      <w:r>
        <w:t xml:space="preserve"> </w:t>
      </w:r>
      <w:r w:rsidR="005829DE" w:rsidRPr="005829DE">
        <w:rPr>
          <w:vertAlign w:val="superscript"/>
        </w:rPr>
        <w:t>1,2</w:t>
      </w:r>
      <w:r w:rsidR="005829DE">
        <w:rPr>
          <w:vertAlign w:val="superscript"/>
        </w:rPr>
        <w:t>,</w:t>
      </w:r>
      <w:r w:rsidR="003F4EA7" w:rsidRPr="005829DE">
        <w:rPr>
          <w:vertAlign w:val="superscript"/>
        </w:rPr>
        <w:t>7</w:t>
      </w:r>
      <w:r w:rsidR="005829DE">
        <w:rPr>
          <w:vertAlign w:val="superscript"/>
        </w:rPr>
        <w:t xml:space="preserve">,14,15 </w:t>
      </w:r>
      <w:r w:rsidR="005829DE">
        <w:t>I</w:t>
      </w:r>
      <w:r>
        <w:t>t is highly likely that there are</w:t>
      </w:r>
      <w:r w:rsidR="00A467F5">
        <w:t xml:space="preserve"> additional</w:t>
      </w:r>
      <w:r>
        <w:t xml:space="preserve"> smaller, less publicised simulations within veterinary s</w:t>
      </w:r>
      <w:r w:rsidR="005461E1">
        <w:t xml:space="preserve">chools that are unique to individual </w:t>
      </w:r>
      <w:r>
        <w:t>establishment</w:t>
      </w:r>
      <w:r w:rsidR="00652837">
        <w:t>s</w:t>
      </w:r>
      <w:r>
        <w:t xml:space="preserve">. </w:t>
      </w:r>
    </w:p>
    <w:p w14:paraId="14721948" w14:textId="77777777" w:rsidR="008F3B30" w:rsidRDefault="008F3B30" w:rsidP="00EC1333">
      <w:r>
        <w:t>Martinsen and Jukes, 2014,</w:t>
      </w:r>
      <w:r w:rsidR="0059171E">
        <w:rPr>
          <w:vertAlign w:val="superscript"/>
        </w:rPr>
        <w:t>15</w:t>
      </w:r>
      <w:r>
        <w:t xml:space="preserve"> divided simulations into four categories: </w:t>
      </w:r>
    </w:p>
    <w:p w14:paraId="7840A30A" w14:textId="26D55EE7" w:rsidR="008F3B30" w:rsidRPr="008F3B30" w:rsidRDefault="008F3B30" w:rsidP="008F3B30">
      <w:pPr>
        <w:pStyle w:val="ListParagraph"/>
        <w:numPr>
          <w:ilvl w:val="0"/>
          <w:numId w:val="5"/>
        </w:numPr>
        <w:rPr>
          <w:rFonts w:asciiTheme="minorHAnsi" w:hAnsiTheme="minorHAnsi" w:cstheme="minorHAnsi"/>
          <w:sz w:val="22"/>
          <w:szCs w:val="22"/>
        </w:rPr>
      </w:pPr>
      <w:r w:rsidRPr="008F3B30">
        <w:rPr>
          <w:rFonts w:asciiTheme="minorHAnsi" w:hAnsiTheme="minorHAnsi" w:cstheme="minorHAnsi"/>
          <w:sz w:val="22"/>
          <w:szCs w:val="22"/>
        </w:rPr>
        <w:t>Models</w:t>
      </w:r>
      <w:r w:rsidR="00344B6C">
        <w:rPr>
          <w:rFonts w:asciiTheme="minorHAnsi" w:hAnsiTheme="minorHAnsi" w:cstheme="minorHAnsi"/>
          <w:sz w:val="22"/>
          <w:szCs w:val="22"/>
        </w:rPr>
        <w:t>, m</w:t>
      </w:r>
      <w:r w:rsidRPr="008F3B30">
        <w:rPr>
          <w:rFonts w:asciiTheme="minorHAnsi" w:hAnsiTheme="minorHAnsi" w:cstheme="minorHAnsi"/>
          <w:sz w:val="22"/>
          <w:szCs w:val="22"/>
        </w:rPr>
        <w:t>annequins and simulators</w:t>
      </w:r>
    </w:p>
    <w:p w14:paraId="62BBA633" w14:textId="77777777" w:rsidR="008F3B30" w:rsidRPr="008F3B30" w:rsidRDefault="008F3B30" w:rsidP="008F3B30">
      <w:pPr>
        <w:pStyle w:val="ListParagraph"/>
        <w:numPr>
          <w:ilvl w:val="0"/>
          <w:numId w:val="5"/>
        </w:numPr>
        <w:rPr>
          <w:rFonts w:asciiTheme="minorHAnsi" w:hAnsiTheme="minorHAnsi" w:cstheme="minorHAnsi"/>
          <w:sz w:val="22"/>
          <w:szCs w:val="22"/>
        </w:rPr>
      </w:pPr>
      <w:r w:rsidRPr="008F3B30">
        <w:rPr>
          <w:rFonts w:asciiTheme="minorHAnsi" w:hAnsiTheme="minorHAnsi" w:cstheme="minorHAnsi"/>
          <w:sz w:val="22"/>
          <w:szCs w:val="22"/>
        </w:rPr>
        <w:t>Multimedia computer simulation</w:t>
      </w:r>
    </w:p>
    <w:p w14:paraId="53E3DE33" w14:textId="77777777" w:rsidR="008F3B30" w:rsidRPr="008F3B30" w:rsidRDefault="008F3B30" w:rsidP="008F3B3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V</w:t>
      </w:r>
      <w:r w:rsidRPr="008F3B30">
        <w:rPr>
          <w:rFonts w:asciiTheme="minorHAnsi" w:hAnsiTheme="minorHAnsi" w:cstheme="minorHAnsi"/>
          <w:sz w:val="22"/>
          <w:szCs w:val="22"/>
        </w:rPr>
        <w:t>irtual reality</w:t>
      </w:r>
    </w:p>
    <w:p w14:paraId="67D0250A" w14:textId="62A695E3" w:rsidR="008F3B30" w:rsidRPr="008F3B30" w:rsidRDefault="008F3B30" w:rsidP="008F3B30">
      <w:pPr>
        <w:pStyle w:val="ListParagraph"/>
        <w:numPr>
          <w:ilvl w:val="0"/>
          <w:numId w:val="5"/>
        </w:numPr>
        <w:rPr>
          <w:rFonts w:asciiTheme="minorHAnsi" w:hAnsiTheme="minorHAnsi" w:cstheme="minorHAnsi"/>
          <w:sz w:val="22"/>
          <w:szCs w:val="22"/>
        </w:rPr>
      </w:pPr>
      <w:r w:rsidRPr="008F3B30">
        <w:rPr>
          <w:rFonts w:asciiTheme="minorHAnsi" w:hAnsiTheme="minorHAnsi" w:cstheme="minorHAnsi"/>
          <w:sz w:val="22"/>
          <w:szCs w:val="22"/>
        </w:rPr>
        <w:t>Ethically sourced animal cadavers and tissue</w:t>
      </w:r>
      <w:r w:rsidR="00344B6C">
        <w:rPr>
          <w:rFonts w:asciiTheme="minorHAnsi" w:hAnsiTheme="minorHAnsi" w:cstheme="minorHAnsi"/>
          <w:sz w:val="22"/>
          <w:szCs w:val="22"/>
        </w:rPr>
        <w:t>s</w:t>
      </w:r>
    </w:p>
    <w:p w14:paraId="3729DAA8" w14:textId="77777777" w:rsidR="008F3B30" w:rsidRDefault="008F3B30" w:rsidP="008F3B30"/>
    <w:p w14:paraId="5BB639B1" w14:textId="3346FB1A" w:rsidR="00EC1333" w:rsidRDefault="00FE1396" w:rsidP="00EC1333">
      <w:r>
        <w:t>The</w:t>
      </w:r>
      <w:r w:rsidR="008F3B30">
        <w:t xml:space="preserve"> categories </w:t>
      </w:r>
      <w:r>
        <w:t>describ</w:t>
      </w:r>
      <w:r w:rsidR="0059171E">
        <w:t>ed above</w:t>
      </w:r>
      <w:r>
        <w:t xml:space="preserve"> </w:t>
      </w:r>
      <w:r w:rsidR="008F3B30">
        <w:t>do not allow for the distinction between the different types of skills si</w:t>
      </w:r>
      <w:r>
        <w:t>mulations may teach</w:t>
      </w:r>
      <w:r w:rsidR="00F35F4F">
        <w:t xml:space="preserve"> (for example, practical clinical skills versus anatomical knowledge or communication skills)</w:t>
      </w:r>
      <w:r>
        <w:t xml:space="preserve">. </w:t>
      </w:r>
      <w:r w:rsidR="004B47E4">
        <w:t>T</w:t>
      </w:r>
      <w:r w:rsidR="005461E1">
        <w:t>he aim of this article</w:t>
      </w:r>
      <w:r>
        <w:t xml:space="preserve"> is to summarise the available literature regarding the use of practical simulations for teaching practical clinical skills to </w:t>
      </w:r>
      <w:r w:rsidR="009D73EB">
        <w:t>veterinary studentsveterinary students</w:t>
      </w:r>
      <w:r w:rsidR="005461E1">
        <w:t>. Therefore</w:t>
      </w:r>
      <w:r>
        <w:t>, s</w:t>
      </w:r>
      <w:r w:rsidR="00EC1333">
        <w:t>imulat</w:t>
      </w:r>
      <w:r w:rsidR="005461E1">
        <w:t>ions within this article are</w:t>
      </w:r>
      <w:r>
        <w:t xml:space="preserve"> </w:t>
      </w:r>
      <w:r w:rsidR="00EC1333">
        <w:t>separated into the following broad categories:</w:t>
      </w:r>
    </w:p>
    <w:p w14:paraId="78D03342" w14:textId="6D025587" w:rsidR="00EC1333" w:rsidRPr="00C56838" w:rsidRDefault="00FE1396" w:rsidP="00EC1333">
      <w:pPr>
        <w:pStyle w:val="ListParagraph"/>
        <w:numPr>
          <w:ilvl w:val="0"/>
          <w:numId w:val="4"/>
        </w:numPr>
        <w:rPr>
          <w:rFonts w:asciiTheme="minorHAnsi" w:hAnsiTheme="minorHAnsi" w:cstheme="minorHAnsi"/>
          <w:sz w:val="22"/>
          <w:szCs w:val="22"/>
        </w:rPr>
      </w:pPr>
      <w:r>
        <w:rPr>
          <w:rFonts w:asciiTheme="minorHAnsi" w:hAnsiTheme="minorHAnsi" w:cstheme="minorHAnsi"/>
          <w:b/>
          <w:sz w:val="22"/>
          <w:szCs w:val="22"/>
        </w:rPr>
        <w:t xml:space="preserve">Model-based </w:t>
      </w:r>
      <w:r w:rsidR="00EC1333" w:rsidRPr="00C56838">
        <w:rPr>
          <w:rFonts w:asciiTheme="minorHAnsi" w:hAnsiTheme="minorHAnsi" w:cstheme="minorHAnsi"/>
          <w:b/>
          <w:sz w:val="22"/>
          <w:szCs w:val="22"/>
        </w:rPr>
        <w:t>practical simulations</w:t>
      </w:r>
      <w:r w:rsidR="00EC1333" w:rsidRPr="00C56838">
        <w:rPr>
          <w:rFonts w:asciiTheme="minorHAnsi" w:hAnsiTheme="minorHAnsi" w:cstheme="minorHAnsi"/>
          <w:sz w:val="22"/>
          <w:szCs w:val="22"/>
        </w:rPr>
        <w:t xml:space="preserve"> - for teaching practical clinical skills</w:t>
      </w:r>
      <w:r>
        <w:rPr>
          <w:rFonts w:asciiTheme="minorHAnsi" w:hAnsiTheme="minorHAnsi" w:cstheme="minorHAnsi"/>
          <w:sz w:val="22"/>
          <w:szCs w:val="22"/>
        </w:rPr>
        <w:t xml:space="preserve"> via the use of non-cadaver model simulations</w:t>
      </w:r>
      <w:r w:rsidR="009D73EB">
        <w:rPr>
          <w:rFonts w:asciiTheme="minorHAnsi" w:hAnsiTheme="minorHAnsi" w:cstheme="minorHAnsi"/>
          <w:sz w:val="22"/>
          <w:szCs w:val="22"/>
        </w:rPr>
        <w:t>.</w:t>
      </w:r>
    </w:p>
    <w:p w14:paraId="664B63C2" w14:textId="451BD256" w:rsidR="00FE1396" w:rsidRPr="00C56838" w:rsidRDefault="00FE1396" w:rsidP="00FE1396">
      <w:pPr>
        <w:pStyle w:val="ListParagraph"/>
        <w:numPr>
          <w:ilvl w:val="0"/>
          <w:numId w:val="4"/>
        </w:numPr>
        <w:rPr>
          <w:rFonts w:asciiTheme="minorHAnsi" w:hAnsiTheme="minorHAnsi" w:cstheme="minorHAnsi"/>
          <w:sz w:val="22"/>
          <w:szCs w:val="22"/>
        </w:rPr>
      </w:pPr>
      <w:r>
        <w:rPr>
          <w:rFonts w:asciiTheme="minorHAnsi" w:hAnsiTheme="minorHAnsi" w:cstheme="minorHAnsi"/>
          <w:b/>
          <w:sz w:val="22"/>
          <w:szCs w:val="22"/>
        </w:rPr>
        <w:t xml:space="preserve">Practical virtual simulations </w:t>
      </w:r>
      <w:r>
        <w:rPr>
          <w:rFonts w:asciiTheme="minorHAnsi" w:hAnsiTheme="minorHAnsi" w:cstheme="minorHAnsi"/>
          <w:sz w:val="22"/>
          <w:szCs w:val="22"/>
        </w:rPr>
        <w:t>– using virtual reality</w:t>
      </w:r>
      <w:r w:rsidR="00CD3BB2">
        <w:rPr>
          <w:rFonts w:asciiTheme="minorHAnsi" w:hAnsiTheme="minorHAnsi" w:cstheme="minorHAnsi"/>
          <w:sz w:val="22"/>
          <w:szCs w:val="22"/>
        </w:rPr>
        <w:t xml:space="preserve"> or augmented reality</w:t>
      </w:r>
      <w:r>
        <w:rPr>
          <w:rFonts w:asciiTheme="minorHAnsi" w:hAnsiTheme="minorHAnsi" w:cstheme="minorHAnsi"/>
          <w:sz w:val="22"/>
          <w:szCs w:val="22"/>
        </w:rPr>
        <w:t xml:space="preserve"> to deliver practical skills</w:t>
      </w:r>
      <w:r w:rsidR="009D73EB">
        <w:rPr>
          <w:rFonts w:asciiTheme="minorHAnsi" w:hAnsiTheme="minorHAnsi" w:cstheme="minorHAnsi"/>
          <w:sz w:val="22"/>
          <w:szCs w:val="22"/>
        </w:rPr>
        <w:t>.</w:t>
      </w:r>
    </w:p>
    <w:p w14:paraId="753F022F" w14:textId="1EAE9827" w:rsidR="00EC1333" w:rsidRDefault="00FE1396" w:rsidP="00EC1333">
      <w:pPr>
        <w:pStyle w:val="ListParagraph"/>
        <w:numPr>
          <w:ilvl w:val="0"/>
          <w:numId w:val="4"/>
        </w:numPr>
        <w:rPr>
          <w:rFonts w:asciiTheme="minorHAnsi" w:hAnsiTheme="minorHAnsi" w:cstheme="minorHAnsi"/>
          <w:sz w:val="22"/>
          <w:szCs w:val="22"/>
        </w:rPr>
      </w:pPr>
      <w:r>
        <w:rPr>
          <w:rFonts w:asciiTheme="minorHAnsi" w:hAnsiTheme="minorHAnsi" w:cstheme="minorHAnsi"/>
          <w:b/>
          <w:sz w:val="22"/>
          <w:szCs w:val="22"/>
        </w:rPr>
        <w:t xml:space="preserve">Non-practical </w:t>
      </w:r>
      <w:r w:rsidR="00EC1333" w:rsidRPr="00C56838">
        <w:rPr>
          <w:rFonts w:asciiTheme="minorHAnsi" w:hAnsiTheme="minorHAnsi" w:cstheme="minorHAnsi"/>
          <w:b/>
          <w:sz w:val="22"/>
          <w:szCs w:val="22"/>
        </w:rPr>
        <w:t>virtual simulations</w:t>
      </w:r>
      <w:r w:rsidR="00EC1333">
        <w:rPr>
          <w:rFonts w:asciiTheme="minorHAnsi" w:hAnsiTheme="minorHAnsi" w:cstheme="minorHAnsi"/>
          <w:sz w:val="22"/>
          <w:szCs w:val="22"/>
        </w:rPr>
        <w:t xml:space="preserve"> - </w:t>
      </w:r>
      <w:r w:rsidR="00EC1333" w:rsidRPr="00C56838">
        <w:rPr>
          <w:rFonts w:asciiTheme="minorHAnsi" w:hAnsiTheme="minorHAnsi" w:cstheme="minorHAnsi"/>
          <w:sz w:val="22"/>
          <w:szCs w:val="22"/>
        </w:rPr>
        <w:t>using computer software or virtual reality programmes to deliver teaching mate</w:t>
      </w:r>
      <w:r w:rsidR="00EC1333">
        <w:rPr>
          <w:rFonts w:asciiTheme="minorHAnsi" w:hAnsiTheme="minorHAnsi" w:cstheme="minorHAnsi"/>
          <w:sz w:val="22"/>
          <w:szCs w:val="22"/>
        </w:rPr>
        <w:t>rial or exam</w:t>
      </w:r>
      <w:r>
        <w:rPr>
          <w:rFonts w:asciiTheme="minorHAnsi" w:hAnsiTheme="minorHAnsi" w:cstheme="minorHAnsi"/>
          <w:sz w:val="22"/>
          <w:szCs w:val="22"/>
        </w:rPr>
        <w:t>ple case scenarios, which is mainly theoretical</w:t>
      </w:r>
      <w:r w:rsidR="009D73EB">
        <w:rPr>
          <w:rFonts w:asciiTheme="minorHAnsi" w:hAnsiTheme="minorHAnsi" w:cstheme="minorHAnsi"/>
          <w:sz w:val="22"/>
          <w:szCs w:val="22"/>
        </w:rPr>
        <w:t>.</w:t>
      </w:r>
    </w:p>
    <w:p w14:paraId="0D43B6D2" w14:textId="2B0FCB10" w:rsidR="00FE1396" w:rsidRPr="00C56838" w:rsidRDefault="00FE1396" w:rsidP="00FE1396">
      <w:pPr>
        <w:pStyle w:val="ListParagraph"/>
        <w:numPr>
          <w:ilvl w:val="0"/>
          <w:numId w:val="4"/>
        </w:numPr>
        <w:rPr>
          <w:rFonts w:asciiTheme="minorHAnsi" w:hAnsiTheme="minorHAnsi" w:cstheme="minorHAnsi"/>
          <w:sz w:val="22"/>
          <w:szCs w:val="22"/>
        </w:rPr>
      </w:pPr>
      <w:r>
        <w:rPr>
          <w:rFonts w:asciiTheme="minorHAnsi" w:hAnsiTheme="minorHAnsi" w:cstheme="minorHAnsi"/>
          <w:b/>
          <w:sz w:val="22"/>
          <w:szCs w:val="22"/>
        </w:rPr>
        <w:t>C</w:t>
      </w:r>
      <w:r w:rsidRPr="00C56838">
        <w:rPr>
          <w:rFonts w:asciiTheme="minorHAnsi" w:hAnsiTheme="minorHAnsi" w:cstheme="minorHAnsi"/>
          <w:b/>
          <w:sz w:val="22"/>
          <w:szCs w:val="22"/>
        </w:rPr>
        <w:t>ommunication or scenario based simulations</w:t>
      </w:r>
      <w:r>
        <w:rPr>
          <w:rFonts w:asciiTheme="minorHAnsi" w:hAnsiTheme="minorHAnsi" w:cstheme="minorHAnsi"/>
          <w:sz w:val="22"/>
          <w:szCs w:val="22"/>
        </w:rPr>
        <w:t xml:space="preserve"> – using actors, multimedia software or example communication scenarios to teach professional or communications skills</w:t>
      </w:r>
      <w:r w:rsidR="009D73EB">
        <w:rPr>
          <w:rFonts w:asciiTheme="minorHAnsi" w:hAnsiTheme="minorHAnsi" w:cstheme="minorHAnsi"/>
          <w:sz w:val="22"/>
          <w:szCs w:val="22"/>
        </w:rPr>
        <w:t>.</w:t>
      </w:r>
    </w:p>
    <w:p w14:paraId="79C93F92" w14:textId="77777777" w:rsidR="00EC1333" w:rsidRDefault="00EC1333" w:rsidP="00C56838"/>
    <w:p w14:paraId="3898C777" w14:textId="05DC0F66" w:rsidR="00085FBD" w:rsidRDefault="002215BE" w:rsidP="00085FBD">
      <w:pPr>
        <w:rPr>
          <w:b/>
        </w:rPr>
      </w:pPr>
      <w:r>
        <w:lastRenderedPageBreak/>
        <w:t>It is acknowledged that n</w:t>
      </w:r>
      <w:r w:rsidR="004B47E4">
        <w:t>on-practical virtual simulations, multimedia computer simulations and communication or scenario based simulations are of extremely high value to the veterinary curriculum and the former may indeed be an area of advancing research and technology in the near future with the advent of modern virtual reality technology</w:t>
      </w:r>
      <w:r w:rsidR="00344B6C">
        <w:t>.</w:t>
      </w:r>
      <w:r w:rsidR="004B47E4" w:rsidRPr="004B47E4">
        <w:t xml:space="preserve"> </w:t>
      </w:r>
      <w:r w:rsidR="00344B6C">
        <w:t>T</w:t>
      </w:r>
      <w:r w:rsidR="004B47E4">
        <w:t>he focus of this review is on the use of practical simulations for teaching practical clinical skills</w:t>
      </w:r>
      <w:r w:rsidR="00344B6C">
        <w:t xml:space="preserve"> and as such,</w:t>
      </w:r>
      <w:r w:rsidR="00FB7503">
        <w:t xml:space="preserve">the discussion of non-practical, virtual and communication based </w:t>
      </w:r>
      <w:r w:rsidR="004B47E4">
        <w:t>simulations will be limited</w:t>
      </w:r>
      <w:r w:rsidR="00344B6C">
        <w:t>.</w:t>
      </w:r>
    </w:p>
    <w:p w14:paraId="5828EAC8" w14:textId="77777777" w:rsidR="00FB7503" w:rsidRDefault="00FB7503" w:rsidP="00085FBD">
      <w:pPr>
        <w:rPr>
          <w:b/>
        </w:rPr>
      </w:pPr>
    </w:p>
    <w:p w14:paraId="34C3F098" w14:textId="77777777" w:rsidR="00085FBD" w:rsidRDefault="00085FBD" w:rsidP="00085FBD">
      <w:pPr>
        <w:rPr>
          <w:b/>
        </w:rPr>
      </w:pPr>
      <w:r>
        <w:rPr>
          <w:b/>
        </w:rPr>
        <w:t>Materials and methods</w:t>
      </w:r>
    </w:p>
    <w:p w14:paraId="5BF1CD4F" w14:textId="77777777" w:rsidR="001B44DB" w:rsidRDefault="001B44DB" w:rsidP="001B44DB">
      <w:r>
        <w:t>The research</w:t>
      </w:r>
      <w:r w:rsidR="00F61E2D">
        <w:t xml:space="preserve"> question set for this review was</w:t>
      </w:r>
      <w:r>
        <w:t xml:space="preserve">: </w:t>
      </w:r>
      <w:r w:rsidRPr="001B44DB">
        <w:t xml:space="preserve">What simulations are available for teaching practical day one competences to veterinary students and are they efficacious? </w:t>
      </w:r>
    </w:p>
    <w:p w14:paraId="665E4496" w14:textId="77777777" w:rsidR="003256C8" w:rsidRDefault="003256C8" w:rsidP="001B44DB">
      <w:r>
        <w:t xml:space="preserve">Sub-questions </w:t>
      </w:r>
      <w:r w:rsidR="00FA67E0">
        <w:t xml:space="preserve">as part of the main research question </w:t>
      </w:r>
      <w:r>
        <w:t>included:</w:t>
      </w:r>
    </w:p>
    <w:p w14:paraId="497A161E" w14:textId="77777777" w:rsidR="003256C8" w:rsidRPr="00E715B8" w:rsidRDefault="007A25B7" w:rsidP="00E715B8">
      <w:pPr>
        <w:pStyle w:val="ListParagraph"/>
        <w:numPr>
          <w:ilvl w:val="0"/>
          <w:numId w:val="11"/>
        </w:numPr>
        <w:rPr>
          <w:rFonts w:asciiTheme="minorHAnsi" w:hAnsiTheme="minorHAnsi" w:cstheme="minorHAnsi"/>
          <w:sz w:val="22"/>
        </w:rPr>
      </w:pPr>
      <w:r w:rsidRPr="00E715B8">
        <w:rPr>
          <w:rFonts w:asciiTheme="minorHAnsi" w:hAnsiTheme="minorHAnsi" w:cstheme="minorHAnsi"/>
          <w:sz w:val="22"/>
        </w:rPr>
        <w:t>Do</w:t>
      </w:r>
      <w:r w:rsidR="003256C8" w:rsidRPr="00E715B8">
        <w:rPr>
          <w:rFonts w:asciiTheme="minorHAnsi" w:hAnsiTheme="minorHAnsi" w:cstheme="minorHAnsi"/>
          <w:sz w:val="22"/>
        </w:rPr>
        <w:t xml:space="preserve"> simulations realistically mimic the</w:t>
      </w:r>
      <w:r w:rsidRPr="00E715B8">
        <w:rPr>
          <w:rFonts w:asciiTheme="minorHAnsi" w:hAnsiTheme="minorHAnsi" w:cstheme="minorHAnsi"/>
          <w:sz w:val="22"/>
        </w:rPr>
        <w:t xml:space="preserve"> task being performed when compared to a live animal?  </w:t>
      </w:r>
    </w:p>
    <w:p w14:paraId="6BAF5EC1" w14:textId="77777777" w:rsidR="003256C8" w:rsidRPr="00E715B8" w:rsidRDefault="007A25B7" w:rsidP="00E715B8">
      <w:pPr>
        <w:pStyle w:val="ListParagraph"/>
        <w:numPr>
          <w:ilvl w:val="0"/>
          <w:numId w:val="11"/>
        </w:numPr>
        <w:rPr>
          <w:rFonts w:asciiTheme="minorHAnsi" w:hAnsiTheme="minorHAnsi" w:cstheme="minorHAnsi"/>
          <w:sz w:val="22"/>
        </w:rPr>
      </w:pPr>
      <w:r w:rsidRPr="00E715B8">
        <w:rPr>
          <w:rFonts w:asciiTheme="minorHAnsi" w:hAnsiTheme="minorHAnsi" w:cstheme="minorHAnsi"/>
          <w:sz w:val="22"/>
        </w:rPr>
        <w:t>Do simulations improve student learning and skills</w:t>
      </w:r>
      <w:r w:rsidR="003256C8" w:rsidRPr="00E715B8">
        <w:rPr>
          <w:rFonts w:asciiTheme="minorHAnsi" w:hAnsiTheme="minorHAnsi" w:cstheme="minorHAnsi"/>
          <w:sz w:val="22"/>
        </w:rPr>
        <w:t xml:space="preserve">? </w:t>
      </w:r>
    </w:p>
    <w:p w14:paraId="41D2F47F" w14:textId="77777777" w:rsidR="007A25B7" w:rsidRPr="00E715B8" w:rsidRDefault="007A25B7" w:rsidP="00E715B8">
      <w:pPr>
        <w:pStyle w:val="ListParagraph"/>
        <w:numPr>
          <w:ilvl w:val="0"/>
          <w:numId w:val="11"/>
        </w:numPr>
        <w:rPr>
          <w:rFonts w:asciiTheme="minorHAnsi" w:hAnsiTheme="minorHAnsi" w:cstheme="minorHAnsi"/>
          <w:sz w:val="22"/>
        </w:rPr>
      </w:pPr>
      <w:r w:rsidRPr="00E715B8">
        <w:rPr>
          <w:rFonts w:asciiTheme="minorHAnsi" w:hAnsiTheme="minorHAnsi" w:cstheme="minorHAnsi"/>
          <w:sz w:val="22"/>
        </w:rPr>
        <w:t>Do students provide positive feedback regarding simulations?</w:t>
      </w:r>
    </w:p>
    <w:p w14:paraId="54FA72A5" w14:textId="77777777" w:rsidR="003256C8" w:rsidRDefault="007A25B7" w:rsidP="00E715B8">
      <w:pPr>
        <w:pStyle w:val="ListParagraph"/>
        <w:numPr>
          <w:ilvl w:val="0"/>
          <w:numId w:val="11"/>
        </w:numPr>
        <w:rPr>
          <w:rFonts w:asciiTheme="minorHAnsi" w:hAnsiTheme="minorHAnsi" w:cstheme="minorHAnsi"/>
          <w:sz w:val="22"/>
        </w:rPr>
      </w:pPr>
      <w:r w:rsidRPr="00E715B8">
        <w:rPr>
          <w:rFonts w:asciiTheme="minorHAnsi" w:hAnsiTheme="minorHAnsi" w:cstheme="minorHAnsi"/>
          <w:sz w:val="22"/>
        </w:rPr>
        <w:t xml:space="preserve">Do students prefer training on live animals? </w:t>
      </w:r>
    </w:p>
    <w:p w14:paraId="270CFADC" w14:textId="7B7FBB30" w:rsidR="004A3E27" w:rsidRPr="00E715B8" w:rsidRDefault="004A3E27" w:rsidP="00E715B8">
      <w:pPr>
        <w:pStyle w:val="ListParagraph"/>
        <w:numPr>
          <w:ilvl w:val="0"/>
          <w:numId w:val="11"/>
        </w:numPr>
        <w:rPr>
          <w:rFonts w:asciiTheme="minorHAnsi" w:hAnsiTheme="minorHAnsi" w:cstheme="minorHAnsi"/>
          <w:sz w:val="22"/>
        </w:rPr>
      </w:pPr>
      <w:r>
        <w:rPr>
          <w:rFonts w:asciiTheme="minorHAnsi" w:hAnsiTheme="minorHAnsi" w:cstheme="minorHAnsi"/>
          <w:sz w:val="22"/>
        </w:rPr>
        <w:t>Do simulations improve the wel</w:t>
      </w:r>
      <w:r w:rsidR="004F4729">
        <w:rPr>
          <w:rFonts w:asciiTheme="minorHAnsi" w:hAnsiTheme="minorHAnsi" w:cstheme="minorHAnsi"/>
          <w:sz w:val="22"/>
        </w:rPr>
        <w:t>fare of animals</w:t>
      </w:r>
      <w:r>
        <w:rPr>
          <w:rFonts w:asciiTheme="minorHAnsi" w:hAnsiTheme="minorHAnsi" w:cstheme="minorHAnsi"/>
          <w:sz w:val="22"/>
        </w:rPr>
        <w:t xml:space="preserve">? </w:t>
      </w:r>
    </w:p>
    <w:p w14:paraId="3800985F" w14:textId="77777777" w:rsidR="003256C8" w:rsidRPr="00E715B8" w:rsidRDefault="007A25B7" w:rsidP="00E715B8">
      <w:pPr>
        <w:pStyle w:val="ListParagraph"/>
        <w:numPr>
          <w:ilvl w:val="0"/>
          <w:numId w:val="11"/>
        </w:numPr>
        <w:rPr>
          <w:rFonts w:asciiTheme="minorHAnsi" w:hAnsiTheme="minorHAnsi" w:cstheme="minorHAnsi"/>
          <w:sz w:val="22"/>
        </w:rPr>
      </w:pPr>
      <w:r w:rsidRPr="00E715B8">
        <w:rPr>
          <w:rFonts w:asciiTheme="minorHAnsi" w:hAnsiTheme="minorHAnsi" w:cstheme="minorHAnsi"/>
          <w:sz w:val="22"/>
        </w:rPr>
        <w:t>What challenges do educators face in simulation use and development</w:t>
      </w:r>
      <w:r w:rsidR="00AB00F5">
        <w:rPr>
          <w:rFonts w:asciiTheme="minorHAnsi" w:hAnsiTheme="minorHAnsi" w:cstheme="minorHAnsi"/>
          <w:sz w:val="22"/>
        </w:rPr>
        <w:t>?</w:t>
      </w:r>
    </w:p>
    <w:p w14:paraId="09E2552C" w14:textId="77777777" w:rsidR="007A25B7" w:rsidRDefault="007A25B7" w:rsidP="003256C8"/>
    <w:p w14:paraId="4AEA3899" w14:textId="77777777" w:rsidR="00076609" w:rsidRPr="001C503C" w:rsidRDefault="00FF4774" w:rsidP="001B44DB">
      <w:pPr>
        <w:rPr>
          <w:i/>
          <w:u w:val="single"/>
        </w:rPr>
      </w:pPr>
      <w:r w:rsidRPr="001C503C">
        <w:rPr>
          <w:i/>
          <w:u w:val="single"/>
        </w:rPr>
        <w:t>Search strategy</w:t>
      </w:r>
    </w:p>
    <w:p w14:paraId="168A2797" w14:textId="24AF65BF" w:rsidR="00F76C90" w:rsidRPr="00411693" w:rsidRDefault="00F76C90" w:rsidP="001B44DB">
      <w:r>
        <w:t>Four databases (CAB Abstracts, Scopus, Science Direct and Wiley Online Library) were searched using the below terms and Boolean operators</w:t>
      </w:r>
      <w:r w:rsidR="00A93D01">
        <w:t xml:space="preserve">. </w:t>
      </w:r>
      <w:r w:rsidR="00652837">
        <w:t>Google Scholar was not included due to unmanageably high number of articles yielded on initial searching (71,400) and a lack of clear refining tools (as documented by Halevi et al., 2017)</w:t>
      </w:r>
      <w:r w:rsidR="0059171E">
        <w:rPr>
          <w:vertAlign w:val="superscript"/>
        </w:rPr>
        <w:t>16</w:t>
      </w:r>
      <w:r w:rsidR="00652837" w:rsidRPr="00411693">
        <w:t xml:space="preserve">. </w:t>
      </w:r>
      <w:r w:rsidR="00D33082" w:rsidRPr="00411693">
        <w:t>A total of</w:t>
      </w:r>
      <w:r w:rsidR="00E24BCC" w:rsidRPr="009D67DB">
        <w:t xml:space="preserve"> seventy</w:t>
      </w:r>
      <w:r w:rsidR="00BD5D89">
        <w:t xml:space="preserve"> three</w:t>
      </w:r>
      <w:r w:rsidR="00F61E2D" w:rsidRPr="00411693">
        <w:t xml:space="preserve"> relevant articles was yielded</w:t>
      </w:r>
      <w:r w:rsidR="00E24BCC" w:rsidRPr="009D67DB">
        <w:t>.</w:t>
      </w:r>
    </w:p>
    <w:p w14:paraId="03090AC2" w14:textId="77777777" w:rsidR="00D94CD0" w:rsidRDefault="00FF4774" w:rsidP="001B44DB">
      <w:r>
        <w:t xml:space="preserve">Search terms: </w:t>
      </w:r>
      <w:r w:rsidR="00C06EC3">
        <w:t xml:space="preserve"> </w:t>
      </w:r>
    </w:p>
    <w:p w14:paraId="0CEE5ED1" w14:textId="77777777" w:rsidR="00D94CD0" w:rsidRDefault="00D94CD0" w:rsidP="001B44DB">
      <w:r>
        <w:t xml:space="preserve">Search 1: </w:t>
      </w:r>
      <w:r w:rsidR="00C06EC3">
        <w:t>Simulation</w:t>
      </w:r>
      <w:r>
        <w:t xml:space="preserve"> </w:t>
      </w:r>
      <w:r w:rsidR="00456562">
        <w:t xml:space="preserve">OR Simulator </w:t>
      </w:r>
      <w:r w:rsidR="00A37D28">
        <w:t>AND Veterinary AND Education.</w:t>
      </w:r>
    </w:p>
    <w:p w14:paraId="2FB81D18" w14:textId="3319BA79" w:rsidR="00456562" w:rsidRDefault="00D94CD0" w:rsidP="001B44DB">
      <w:r>
        <w:t xml:space="preserve">Search 2: </w:t>
      </w:r>
      <w:r w:rsidR="00C06EC3">
        <w:t>Simulator</w:t>
      </w:r>
      <w:r w:rsidR="00456562">
        <w:t xml:space="preserve"> OR Simulation</w:t>
      </w:r>
      <w:r w:rsidR="00C06EC3">
        <w:t xml:space="preserve"> AND Veterinary</w:t>
      </w:r>
      <w:r w:rsidR="00A37D28">
        <w:t>.</w:t>
      </w:r>
    </w:p>
    <w:p w14:paraId="68C7241A" w14:textId="686A577A" w:rsidR="00363683" w:rsidRDefault="00363683" w:rsidP="001B44DB">
      <w:r>
        <w:t>Search 3: Model AND Veterinary AND Education</w:t>
      </w:r>
    </w:p>
    <w:p w14:paraId="52AACF97" w14:textId="14BF2E47" w:rsidR="00363683" w:rsidRDefault="00363683" w:rsidP="001B44DB">
      <w:r>
        <w:t>Search 4: Simulation OR Simulator AND Veterinary AND Training</w:t>
      </w:r>
    </w:p>
    <w:p w14:paraId="055F27F2" w14:textId="75DC52CA" w:rsidR="00363683" w:rsidRDefault="00363683" w:rsidP="001B44DB">
      <w:r>
        <w:t xml:space="preserve">Search 5: Model AND Veterinary AND Training </w:t>
      </w:r>
    </w:p>
    <w:p w14:paraId="4E042A2B" w14:textId="36A1D9D7" w:rsidR="00363683" w:rsidRDefault="00363683" w:rsidP="001B44DB">
      <w:r>
        <w:t>Further searches: Simulation OR Model AND Veterinary</w:t>
      </w:r>
      <w:r w:rsidR="00575E41">
        <w:t xml:space="preserve"> AND (Education OR Training)</w:t>
      </w:r>
      <w:r>
        <w:t xml:space="preserve"> AND &lt;species&gt; - bovine, ovine, porcine, feline, canine, equine, cattle, sheep, pigs, cats, dogs, horses. </w:t>
      </w:r>
    </w:p>
    <w:p w14:paraId="4540EFC9" w14:textId="0C4DC95A" w:rsidR="00F61E2D" w:rsidRPr="00A37D28" w:rsidRDefault="00456562" w:rsidP="00FF4774">
      <w:r>
        <w:t xml:space="preserve">Searches were also performed using the plural forms (simulations/simulators) and it was found that the search results were the same regardless of singular or plural form. </w:t>
      </w:r>
      <w:r w:rsidR="00F61E2D">
        <w:t>Certain journals with a number of relevant articles were searched separately in addition to the main database searches (for example, Journal of Veterinary Medical Education</w:t>
      </w:r>
      <w:r w:rsidR="0074764E">
        <w:t>, Alternatives to Laboratory Animals</w:t>
      </w:r>
      <w:r w:rsidR="00F61E2D">
        <w:t xml:space="preserve">). </w:t>
      </w:r>
      <w:r w:rsidR="00FF4774" w:rsidRPr="00FF4774">
        <w:rPr>
          <w:bCs/>
          <w:lang w:val="en-US"/>
        </w:rPr>
        <w:t xml:space="preserve">Reference lists and bibliographies of discovered articles </w:t>
      </w:r>
      <w:r w:rsidR="00F61E2D">
        <w:rPr>
          <w:bCs/>
          <w:lang w:val="en-US"/>
        </w:rPr>
        <w:t xml:space="preserve">were </w:t>
      </w:r>
      <w:r w:rsidR="00FF4774" w:rsidRPr="00FF4774">
        <w:rPr>
          <w:bCs/>
          <w:lang w:val="en-US"/>
        </w:rPr>
        <w:t>examined to identify other relevant publications.</w:t>
      </w:r>
      <w:r w:rsidR="00A37D28">
        <w:t xml:space="preserve"> </w:t>
      </w:r>
      <w:r w:rsidR="00F61E2D">
        <w:rPr>
          <w:rFonts w:eastAsia="Open Sans Semibold" w:cs="Open Sans"/>
          <w:bCs/>
        </w:rPr>
        <w:t>The Wiley Online Library and Science Direct searches yielded high numbers of articles on initial searching, necessitating subject refinement to Veterinary Medicine/Science and original research articles.</w:t>
      </w:r>
    </w:p>
    <w:p w14:paraId="673BC6F3" w14:textId="77777777" w:rsidR="00375195" w:rsidRDefault="00375195" w:rsidP="001B44DB">
      <w:r>
        <w:lastRenderedPageBreak/>
        <w:t>Dates covered in database searches (latter date being the date the search was performed):</w:t>
      </w:r>
    </w:p>
    <w:p w14:paraId="7B4C4106" w14:textId="1B848839" w:rsidR="002C2F5B" w:rsidRPr="00AE0530" w:rsidRDefault="00375195" w:rsidP="002C2F5B">
      <w:pPr>
        <w:pStyle w:val="ListParagraph"/>
        <w:numPr>
          <w:ilvl w:val="0"/>
          <w:numId w:val="7"/>
        </w:numPr>
        <w:rPr>
          <w:rFonts w:asciiTheme="minorHAnsi" w:hAnsiTheme="minorHAnsi" w:cstheme="minorHAnsi"/>
          <w:sz w:val="22"/>
        </w:rPr>
      </w:pPr>
      <w:r w:rsidRPr="00E24BCC">
        <w:rPr>
          <w:rFonts w:asciiTheme="minorHAnsi" w:hAnsiTheme="minorHAnsi" w:cstheme="minorHAnsi"/>
          <w:sz w:val="22"/>
        </w:rPr>
        <w:t xml:space="preserve">CAB Abstracts – 1973 to </w:t>
      </w:r>
      <w:r w:rsidR="00E24BCC" w:rsidRPr="009D67DB">
        <w:rPr>
          <w:rFonts w:asciiTheme="minorHAnsi" w:hAnsiTheme="minorHAnsi" w:cstheme="minorHAnsi"/>
          <w:sz w:val="22"/>
        </w:rPr>
        <w:t>16</w:t>
      </w:r>
      <w:r w:rsidR="00E24BCC" w:rsidRPr="009D67DB">
        <w:rPr>
          <w:rFonts w:asciiTheme="minorHAnsi" w:hAnsiTheme="minorHAnsi" w:cstheme="minorHAnsi"/>
          <w:sz w:val="22"/>
          <w:vertAlign w:val="superscript"/>
        </w:rPr>
        <w:t>th</w:t>
      </w:r>
      <w:r w:rsidR="00E24BCC" w:rsidRPr="009D67DB">
        <w:rPr>
          <w:rFonts w:asciiTheme="minorHAnsi" w:hAnsiTheme="minorHAnsi" w:cstheme="minorHAnsi"/>
          <w:sz w:val="22"/>
        </w:rPr>
        <w:t xml:space="preserve"> January 2022</w:t>
      </w:r>
      <w:r w:rsidR="003A3664">
        <w:rPr>
          <w:rFonts w:asciiTheme="minorHAnsi" w:hAnsiTheme="minorHAnsi" w:cstheme="minorHAnsi"/>
          <w:sz w:val="22"/>
        </w:rPr>
        <w:t xml:space="preserve"> </w:t>
      </w:r>
      <w:r w:rsidR="00D96257">
        <w:rPr>
          <w:rFonts w:asciiTheme="minorHAnsi" w:hAnsiTheme="minorHAnsi" w:cstheme="minorHAnsi"/>
          <w:sz w:val="22"/>
        </w:rPr>
        <w:t>bbbbbbbbbb</w:t>
      </w:r>
    </w:p>
    <w:p w14:paraId="5AF6FB66" w14:textId="6EAFDEE7" w:rsidR="0082628F" w:rsidRPr="00E24BCC" w:rsidRDefault="0082628F" w:rsidP="0082628F">
      <w:pPr>
        <w:pStyle w:val="ListParagraph"/>
        <w:numPr>
          <w:ilvl w:val="0"/>
          <w:numId w:val="7"/>
        </w:numPr>
        <w:rPr>
          <w:rFonts w:asciiTheme="minorHAnsi" w:eastAsia="Open Sans Semibold" w:hAnsiTheme="minorHAnsi" w:cstheme="minorHAnsi"/>
          <w:bCs/>
          <w:sz w:val="22"/>
        </w:rPr>
      </w:pPr>
      <w:r w:rsidRPr="00AE0530">
        <w:rPr>
          <w:rFonts w:asciiTheme="minorHAnsi" w:eastAsia="Open Sans Semibold" w:hAnsiTheme="minorHAnsi" w:cstheme="minorHAnsi"/>
          <w:bCs/>
          <w:sz w:val="22"/>
        </w:rPr>
        <w:t xml:space="preserve">PubMed – unknown to </w:t>
      </w:r>
      <w:r w:rsidR="00E24BCC" w:rsidRPr="009D67DB">
        <w:rPr>
          <w:rFonts w:asciiTheme="minorHAnsi" w:eastAsia="Open Sans Semibold" w:hAnsiTheme="minorHAnsi" w:cstheme="minorHAnsi"/>
          <w:bCs/>
          <w:sz w:val="22"/>
        </w:rPr>
        <w:t>16</w:t>
      </w:r>
      <w:r w:rsidR="00E24BCC" w:rsidRPr="009D67DB">
        <w:rPr>
          <w:rFonts w:asciiTheme="minorHAnsi" w:eastAsia="Open Sans Semibold" w:hAnsiTheme="minorHAnsi" w:cstheme="minorHAnsi"/>
          <w:bCs/>
          <w:sz w:val="22"/>
          <w:vertAlign w:val="superscript"/>
        </w:rPr>
        <w:t>th</w:t>
      </w:r>
      <w:r w:rsidR="00E24BCC" w:rsidRPr="009D67DB">
        <w:rPr>
          <w:rFonts w:asciiTheme="minorHAnsi" w:eastAsia="Open Sans Semibold" w:hAnsiTheme="minorHAnsi" w:cstheme="minorHAnsi"/>
          <w:bCs/>
          <w:sz w:val="22"/>
        </w:rPr>
        <w:t xml:space="preserve"> January 2022</w:t>
      </w:r>
    </w:p>
    <w:p w14:paraId="376780D6" w14:textId="65ACADA6" w:rsidR="00375195" w:rsidRPr="00AE0530" w:rsidRDefault="00375195" w:rsidP="002C2F5B">
      <w:pPr>
        <w:pStyle w:val="ListParagraph"/>
        <w:numPr>
          <w:ilvl w:val="0"/>
          <w:numId w:val="7"/>
        </w:numPr>
        <w:rPr>
          <w:rFonts w:asciiTheme="minorHAnsi" w:hAnsiTheme="minorHAnsi" w:cstheme="minorHAnsi"/>
          <w:sz w:val="22"/>
        </w:rPr>
      </w:pPr>
      <w:r w:rsidRPr="00E24BCC">
        <w:rPr>
          <w:rFonts w:asciiTheme="minorHAnsi" w:eastAsia="Open Sans Semibold" w:hAnsiTheme="minorHAnsi" w:cstheme="minorHAnsi"/>
          <w:bCs/>
          <w:sz w:val="22"/>
        </w:rPr>
        <w:t xml:space="preserve">ScienceDirect – Elsevier – unknown to </w:t>
      </w:r>
      <w:r w:rsidR="00E24BCC" w:rsidRPr="009D67DB">
        <w:rPr>
          <w:rFonts w:asciiTheme="minorHAnsi" w:eastAsia="Open Sans Semibold" w:hAnsiTheme="minorHAnsi" w:cstheme="minorHAnsi"/>
          <w:bCs/>
          <w:sz w:val="22"/>
        </w:rPr>
        <w:t>16</w:t>
      </w:r>
      <w:r w:rsidR="00E24BCC" w:rsidRPr="009D67DB">
        <w:rPr>
          <w:rFonts w:asciiTheme="minorHAnsi" w:eastAsia="Open Sans Semibold" w:hAnsiTheme="minorHAnsi" w:cstheme="minorHAnsi"/>
          <w:bCs/>
          <w:sz w:val="22"/>
          <w:vertAlign w:val="superscript"/>
        </w:rPr>
        <w:t>th</w:t>
      </w:r>
      <w:r w:rsidR="00E24BCC" w:rsidRPr="009D67DB">
        <w:rPr>
          <w:rFonts w:asciiTheme="minorHAnsi" w:eastAsia="Open Sans Semibold" w:hAnsiTheme="minorHAnsi" w:cstheme="minorHAnsi"/>
          <w:bCs/>
          <w:sz w:val="22"/>
        </w:rPr>
        <w:t xml:space="preserve"> January 2022</w:t>
      </w:r>
      <w:r w:rsidRPr="00AE0530">
        <w:rPr>
          <w:rFonts w:asciiTheme="minorHAnsi" w:eastAsia="Open Sans Semibold" w:hAnsiTheme="minorHAnsi" w:cstheme="minorHAnsi"/>
          <w:bCs/>
          <w:sz w:val="22"/>
        </w:rPr>
        <w:t xml:space="preserve"> </w:t>
      </w:r>
    </w:p>
    <w:p w14:paraId="18C65CC0" w14:textId="1F001A2F" w:rsidR="00375195" w:rsidRPr="00AE0530" w:rsidRDefault="00375195" w:rsidP="002C2F5B">
      <w:pPr>
        <w:pStyle w:val="ListParagraph"/>
        <w:numPr>
          <w:ilvl w:val="0"/>
          <w:numId w:val="7"/>
        </w:numPr>
        <w:rPr>
          <w:rFonts w:asciiTheme="minorHAnsi" w:eastAsia="Open Sans Semibold" w:hAnsiTheme="minorHAnsi" w:cstheme="minorHAnsi"/>
          <w:bCs/>
          <w:sz w:val="22"/>
        </w:rPr>
      </w:pPr>
      <w:r w:rsidRPr="00AE0530">
        <w:rPr>
          <w:rFonts w:asciiTheme="minorHAnsi" w:eastAsia="Open Sans Semibold" w:hAnsiTheme="minorHAnsi" w:cstheme="minorHAnsi"/>
          <w:bCs/>
          <w:sz w:val="22"/>
        </w:rPr>
        <w:t xml:space="preserve">Scopus – unknown to </w:t>
      </w:r>
      <w:r w:rsidR="00E24BCC" w:rsidRPr="009D67DB">
        <w:rPr>
          <w:rFonts w:asciiTheme="minorHAnsi" w:eastAsia="Open Sans Semibold" w:hAnsiTheme="minorHAnsi" w:cstheme="minorHAnsi"/>
          <w:bCs/>
          <w:sz w:val="22"/>
        </w:rPr>
        <w:t>16</w:t>
      </w:r>
      <w:r w:rsidR="00E24BCC" w:rsidRPr="009D67DB">
        <w:rPr>
          <w:rFonts w:asciiTheme="minorHAnsi" w:eastAsia="Open Sans Semibold" w:hAnsiTheme="minorHAnsi" w:cstheme="minorHAnsi"/>
          <w:bCs/>
          <w:sz w:val="22"/>
          <w:vertAlign w:val="superscript"/>
        </w:rPr>
        <w:t>th</w:t>
      </w:r>
      <w:r w:rsidR="00E24BCC" w:rsidRPr="009D67DB">
        <w:rPr>
          <w:rFonts w:asciiTheme="minorHAnsi" w:eastAsia="Open Sans Semibold" w:hAnsiTheme="minorHAnsi" w:cstheme="minorHAnsi"/>
          <w:bCs/>
          <w:sz w:val="22"/>
        </w:rPr>
        <w:t xml:space="preserve"> January </w:t>
      </w:r>
      <w:r w:rsidR="003A3664">
        <w:rPr>
          <w:rFonts w:asciiTheme="minorHAnsi" w:eastAsia="Open Sans Semibold" w:hAnsiTheme="minorHAnsi" w:cstheme="minorHAnsi"/>
          <w:bCs/>
          <w:sz w:val="22"/>
        </w:rPr>
        <w:t xml:space="preserve">2022 </w:t>
      </w:r>
    </w:p>
    <w:p w14:paraId="0CE0DE69" w14:textId="6D10D270" w:rsidR="002C2F5B" w:rsidRPr="00AE0530" w:rsidRDefault="00375195" w:rsidP="004C731E">
      <w:pPr>
        <w:pStyle w:val="ListParagraph"/>
        <w:numPr>
          <w:ilvl w:val="0"/>
          <w:numId w:val="7"/>
        </w:numPr>
        <w:rPr>
          <w:rFonts w:asciiTheme="minorHAnsi" w:eastAsia="Open Sans Semibold" w:hAnsiTheme="minorHAnsi" w:cstheme="minorHAnsi"/>
          <w:bCs/>
          <w:sz w:val="22"/>
        </w:rPr>
      </w:pPr>
      <w:r w:rsidRPr="00AE0530">
        <w:rPr>
          <w:rFonts w:asciiTheme="minorHAnsi" w:eastAsia="Open Sans Semibold" w:hAnsiTheme="minorHAnsi" w:cstheme="minorHAnsi"/>
          <w:bCs/>
          <w:sz w:val="22"/>
        </w:rPr>
        <w:t xml:space="preserve">Wiley Online Library – unknown to </w:t>
      </w:r>
      <w:r w:rsidR="00E24BCC" w:rsidRPr="009D67DB">
        <w:rPr>
          <w:rFonts w:asciiTheme="minorHAnsi" w:eastAsia="Open Sans Semibold" w:hAnsiTheme="minorHAnsi" w:cstheme="minorHAnsi"/>
          <w:bCs/>
          <w:sz w:val="22"/>
        </w:rPr>
        <w:t>16</w:t>
      </w:r>
      <w:r w:rsidR="00E24BCC" w:rsidRPr="009D67DB">
        <w:rPr>
          <w:rFonts w:asciiTheme="minorHAnsi" w:eastAsia="Open Sans Semibold" w:hAnsiTheme="minorHAnsi" w:cstheme="minorHAnsi"/>
          <w:bCs/>
          <w:sz w:val="22"/>
          <w:vertAlign w:val="superscript"/>
        </w:rPr>
        <w:t>th</w:t>
      </w:r>
      <w:r w:rsidR="00E24BCC" w:rsidRPr="009D67DB">
        <w:rPr>
          <w:rFonts w:asciiTheme="minorHAnsi" w:eastAsia="Open Sans Semibold" w:hAnsiTheme="minorHAnsi" w:cstheme="minorHAnsi"/>
          <w:bCs/>
          <w:sz w:val="22"/>
        </w:rPr>
        <w:t xml:space="preserve"> January 2022</w:t>
      </w:r>
      <w:r w:rsidR="003A3664">
        <w:rPr>
          <w:rFonts w:asciiTheme="minorHAnsi" w:eastAsia="Open Sans Semibold" w:hAnsiTheme="minorHAnsi" w:cstheme="minorHAnsi"/>
          <w:bCs/>
          <w:sz w:val="22"/>
        </w:rPr>
        <w:t xml:space="preserve"> </w:t>
      </w:r>
    </w:p>
    <w:p w14:paraId="29C11F83" w14:textId="77777777" w:rsidR="004C731E" w:rsidRPr="004C731E" w:rsidRDefault="004C731E" w:rsidP="004C731E">
      <w:pPr>
        <w:pStyle w:val="ListParagraph"/>
        <w:rPr>
          <w:rFonts w:asciiTheme="minorHAnsi" w:eastAsia="Open Sans Semibold" w:hAnsiTheme="minorHAnsi" w:cstheme="minorHAnsi"/>
          <w:bCs/>
          <w:sz w:val="22"/>
        </w:rPr>
      </w:pPr>
    </w:p>
    <w:p w14:paraId="70E2B55C" w14:textId="77777777" w:rsidR="00FF4774" w:rsidRDefault="00FF4774" w:rsidP="001B44DB">
      <w:r>
        <w:t xml:space="preserve">Exclusion criteria: </w:t>
      </w:r>
      <w:r w:rsidR="00375195">
        <w:t xml:space="preserve">Non-English language, non-peer reviewed articles, full text unavailable, or articles not relevant to the research question. </w:t>
      </w:r>
    </w:p>
    <w:p w14:paraId="44548348" w14:textId="13BC1FB9" w:rsidR="00F61E2D" w:rsidRDefault="00FF4774" w:rsidP="001B44DB">
      <w:r>
        <w:t xml:space="preserve">Inclusion criteria: </w:t>
      </w:r>
      <w:r w:rsidR="00375195">
        <w:t>Peer reviewed articles written in the English language and relevant to the research question</w:t>
      </w:r>
      <w:r w:rsidR="00363683">
        <w:t>(s)</w:t>
      </w:r>
      <w:r w:rsidR="00375195">
        <w:t xml:space="preserve">. </w:t>
      </w:r>
    </w:p>
    <w:p w14:paraId="793D3A8B" w14:textId="77777777" w:rsidR="001C503C" w:rsidRDefault="001C503C" w:rsidP="00085FBD">
      <w:pPr>
        <w:rPr>
          <w:b/>
        </w:rPr>
      </w:pPr>
    </w:p>
    <w:p w14:paraId="3CFBDB16" w14:textId="77777777" w:rsidR="00085FBD" w:rsidRDefault="00085FBD" w:rsidP="00085FBD">
      <w:pPr>
        <w:rPr>
          <w:b/>
        </w:rPr>
      </w:pPr>
      <w:r>
        <w:rPr>
          <w:b/>
        </w:rPr>
        <w:t>Results</w:t>
      </w:r>
    </w:p>
    <w:p w14:paraId="2510A6BF" w14:textId="77777777" w:rsidR="006C6AEF" w:rsidRDefault="006C6AEF" w:rsidP="00085FBD">
      <w:pPr>
        <w:rPr>
          <w:i/>
        </w:rPr>
      </w:pPr>
      <w:r>
        <w:rPr>
          <w:i/>
        </w:rPr>
        <w:t>Small animal simulations</w:t>
      </w:r>
    </w:p>
    <w:p w14:paraId="0AD9B95E" w14:textId="0BCDEB55" w:rsidR="006C6AEF" w:rsidRDefault="00E63610" w:rsidP="00085FBD">
      <w:r w:rsidRPr="009D67DB">
        <w:t xml:space="preserve">Forty </w:t>
      </w:r>
      <w:r w:rsidR="008006E5">
        <w:t>five</w:t>
      </w:r>
      <w:r w:rsidR="005470AB" w:rsidRPr="002A7AF4">
        <w:t xml:space="preserve"> of the s</w:t>
      </w:r>
      <w:r w:rsidRPr="009D67DB">
        <w:t>even</w:t>
      </w:r>
      <w:r w:rsidR="005470AB" w:rsidRPr="002A7AF4">
        <w:t>y</w:t>
      </w:r>
      <w:r w:rsidR="00BD5D89">
        <w:t xml:space="preserve"> three</w:t>
      </w:r>
      <w:r w:rsidR="005470AB" w:rsidRPr="002A7AF4">
        <w:t xml:space="preserve"> articles reviewed (</w:t>
      </w:r>
      <w:r w:rsidR="00AE7B85">
        <w:t>61.6</w:t>
      </w:r>
      <w:r w:rsidR="00696322" w:rsidRPr="002A7AF4">
        <w:t>%) focused on small animal simulators and the</w:t>
      </w:r>
      <w:r w:rsidR="00696322">
        <w:t xml:space="preserve"> majority of these used canine models (</w:t>
      </w:r>
      <w:r w:rsidR="008006E5">
        <w:t>73.3</w:t>
      </w:r>
      <w:r w:rsidR="00696322">
        <w:t>%, n=</w:t>
      </w:r>
      <w:r w:rsidR="008006E5">
        <w:t>33</w:t>
      </w:r>
      <w:r w:rsidR="00AE7B85">
        <w:t>/45</w:t>
      </w:r>
      <w:r w:rsidR="00696322">
        <w:t>)</w:t>
      </w:r>
      <w:r w:rsidR="00636308">
        <w:t>, with</w:t>
      </w:r>
      <w:r w:rsidR="00486B32">
        <w:t xml:space="preserve"> four</w:t>
      </w:r>
      <w:r w:rsidR="00636308">
        <w:t xml:space="preserve"> using feline model</w:t>
      </w:r>
      <w:r>
        <w:t>s</w:t>
      </w:r>
      <w:r w:rsidR="00636308">
        <w:t xml:space="preserve"> and two using lagomorph (rabbit) models</w:t>
      </w:r>
      <w:r w:rsidR="00696322">
        <w:t xml:space="preserve">. </w:t>
      </w:r>
      <w:r>
        <w:t>Si</w:t>
      </w:r>
      <w:r w:rsidR="00CA3FDB">
        <w:t>x articles used a model that could be utilised for</w:t>
      </w:r>
      <w:r>
        <w:t xml:space="preserve"> both canine and feline</w:t>
      </w:r>
      <w:r w:rsidR="00CA3FDB">
        <w:t xml:space="preserve"> tasks</w:t>
      </w:r>
      <w:r>
        <w:t xml:space="preserve">. </w:t>
      </w:r>
      <w:r w:rsidR="00696322">
        <w:t xml:space="preserve">It must be noted, however, that the anatomy of mammalian species for the purposes of model clinical skills simulators is very similar and therefore </w:t>
      </w:r>
      <w:r>
        <w:t xml:space="preserve">certain </w:t>
      </w:r>
      <w:r w:rsidR="00696322">
        <w:t xml:space="preserve">skills learned on some canine models (for example, skin suturing or ligation of blood vessels) will be transferrable to other species.  </w:t>
      </w:r>
    </w:p>
    <w:p w14:paraId="3ABB7A39" w14:textId="3CE434C8" w:rsidR="001F434B" w:rsidRDefault="002C364A" w:rsidP="004B7823">
      <w:r>
        <w:t>The topics with the most studies dedicated to them appeared to be laparoscopy, venepuncture and/or intravenous catheterisation and anaesthetic procedures and monitoring</w:t>
      </w:r>
      <w:r w:rsidR="001F434B">
        <w:t xml:space="preserve"> (four articles each)</w:t>
      </w:r>
      <w:r>
        <w:t xml:space="preserve">, followed by </w:t>
      </w:r>
      <w:r w:rsidR="00CA3FDB">
        <w:t xml:space="preserve">neutering (orchiectomy and </w:t>
      </w:r>
      <w:r>
        <w:t>ovariohysterectomy</w:t>
      </w:r>
      <w:r w:rsidR="00CA3FDB">
        <w:t>)</w:t>
      </w:r>
      <w:r>
        <w:t>, endotracheal intubation and endoscopy</w:t>
      </w:r>
      <w:r w:rsidR="00CA3FDB">
        <w:t>.</w:t>
      </w:r>
      <w:r>
        <w:t xml:space="preserve">. </w:t>
      </w:r>
    </w:p>
    <w:p w14:paraId="454CA7C9" w14:textId="01EE77E6" w:rsidR="00834DDA" w:rsidRDefault="001F434B" w:rsidP="004B7823">
      <w:r w:rsidRPr="00365CE1">
        <w:t>Most articles we</w:t>
      </w:r>
      <w:r w:rsidR="005470AB" w:rsidRPr="00365CE1">
        <w:t>re experimental studies (n=</w:t>
      </w:r>
      <w:r w:rsidR="00BD5D89">
        <w:t>42/45</w:t>
      </w:r>
      <w:r w:rsidR="007F6B7D" w:rsidRPr="007F6B7D">
        <w:t>, 93.</w:t>
      </w:r>
      <w:r w:rsidR="00BD5D89">
        <w:t>3</w:t>
      </w:r>
      <w:r w:rsidR="00F16824" w:rsidRPr="009D67DB">
        <w:t>%)</w:t>
      </w:r>
      <w:r w:rsidRPr="00365CE1">
        <w:t>), plus two cross-sectional surveys and one observational study via analysis of case records.</w:t>
      </w:r>
      <w:r w:rsidR="00F10B10" w:rsidRPr="008D5675">
        <w:t xml:space="preserve"> </w:t>
      </w:r>
      <w:r w:rsidR="00BD5D89">
        <w:t>Thirty</w:t>
      </w:r>
      <w:r w:rsidR="00C765E3" w:rsidRPr="00AA684C">
        <w:t xml:space="preserve"> of the experimental </w:t>
      </w:r>
      <w:r w:rsidR="00C765E3" w:rsidRPr="00DE780B">
        <w:t>studies involved the</w:t>
      </w:r>
      <w:r w:rsidR="00C765E3">
        <w:t xml:space="preserve"> creation of a simulation, then assessing the validity of the simulation by comparing the </w:t>
      </w:r>
      <w:r w:rsidR="00F10B10">
        <w:t>ability of simulation-trained participants</w:t>
      </w:r>
      <w:r w:rsidR="00C765E3">
        <w:t xml:space="preserve"> when performing a task (either using the simulation</w:t>
      </w:r>
      <w:r w:rsidR="008D5675">
        <w:t>, cadaver</w:t>
      </w:r>
      <w:r w:rsidR="00C765E3">
        <w:t xml:space="preserve"> or a live animal) with a control group (non-simulation trained). </w:t>
      </w:r>
      <w:r w:rsidR="00F44648">
        <w:t>The majority of the</w:t>
      </w:r>
      <w:r w:rsidR="009D4BD1">
        <w:t xml:space="preserve"> experimental studies obtained participant</w:t>
      </w:r>
      <w:r w:rsidR="00F44648">
        <w:t xml:space="preserve"> feedback on the perceived usefulness of the simulation</w:t>
      </w:r>
      <w:r w:rsidR="009D4BD1">
        <w:t xml:space="preserve"> or the perceptions of change in confidence and/or competence following use of the simulation</w:t>
      </w:r>
      <w:r w:rsidR="00F44648">
        <w:t xml:space="preserve"> (n= </w:t>
      </w:r>
      <w:r w:rsidR="00BD5D89">
        <w:t>36/45</w:t>
      </w:r>
      <w:r w:rsidR="009D4BD1">
        <w:t>).</w:t>
      </w:r>
    </w:p>
    <w:p w14:paraId="28CDA403" w14:textId="77777777" w:rsidR="006C6AEF" w:rsidRDefault="006C6AEF" w:rsidP="00085FBD">
      <w:pPr>
        <w:rPr>
          <w:i/>
        </w:rPr>
      </w:pPr>
      <w:r>
        <w:rPr>
          <w:i/>
        </w:rPr>
        <w:t>Farm animal simulations</w:t>
      </w:r>
    </w:p>
    <w:p w14:paraId="7419C055" w14:textId="2F08E8D5" w:rsidR="002E3976" w:rsidRPr="002E3976" w:rsidRDefault="000554B5" w:rsidP="00085FBD">
      <w:r>
        <w:t>Ten</w:t>
      </w:r>
      <w:r w:rsidR="00834DDA">
        <w:t xml:space="preserve"> of the</w:t>
      </w:r>
      <w:r w:rsidR="00BD5D89">
        <w:t xml:space="preserve"> seventy three</w:t>
      </w:r>
      <w:r>
        <w:t xml:space="preserve"> articles reviewed (</w:t>
      </w:r>
      <w:r w:rsidR="00381D59">
        <w:t>13.7</w:t>
      </w:r>
      <w:r w:rsidR="00262E0A">
        <w:t>%)</w:t>
      </w:r>
      <w:r w:rsidR="00834DDA">
        <w:t xml:space="preserve"> focused on farm animal simulators</w:t>
      </w:r>
      <w:r w:rsidR="00553F96">
        <w:t>, all were experimental studies</w:t>
      </w:r>
      <w:r w:rsidR="00834DDA">
        <w:t xml:space="preserve"> and </w:t>
      </w:r>
      <w:r w:rsidR="00553F96">
        <w:t xml:space="preserve">all </w:t>
      </w:r>
      <w:r w:rsidR="00834DDA">
        <w:t xml:space="preserve">used bovine simulators. </w:t>
      </w:r>
      <w:r>
        <w:t xml:space="preserve">Nine out of the ten </w:t>
      </w:r>
      <w:r w:rsidR="00262E0A">
        <w:t>studies assessed bovine rectal p</w:t>
      </w:r>
      <w:r w:rsidR="006A68DD">
        <w:t xml:space="preserve">alpation simulators such as the </w:t>
      </w:r>
      <w:r w:rsidR="00262E0A">
        <w:t>Haptic Cow</w:t>
      </w:r>
      <w:r w:rsidR="00303058">
        <w:rPr>
          <w:rFonts w:cstheme="minorHAnsi"/>
          <w:vertAlign w:val="superscript"/>
        </w:rPr>
        <w:t>α</w:t>
      </w:r>
      <w:r w:rsidR="00262E0A">
        <w:t xml:space="preserve"> and/or Breed’</w:t>
      </w:r>
      <w:r w:rsidR="00827DBA">
        <w:t>n Betsy</w:t>
      </w:r>
      <w:r w:rsidR="00303058">
        <w:rPr>
          <w:rFonts w:cstheme="minorHAnsi"/>
          <w:vertAlign w:val="superscript"/>
        </w:rPr>
        <w:t>β</w:t>
      </w:r>
      <w:r w:rsidR="00303058">
        <w:rPr>
          <w:vertAlign w:val="superscript"/>
        </w:rPr>
        <w:t xml:space="preserve"> </w:t>
      </w:r>
      <w:r w:rsidR="000172E3">
        <w:t xml:space="preserve">or </w:t>
      </w:r>
      <w:r>
        <w:t xml:space="preserve">a Bovine Trans-rectal Palpation Phantom </w:t>
      </w:r>
      <w:r w:rsidR="00D53EAC">
        <w:t xml:space="preserve">created by the researchers. </w:t>
      </w:r>
      <w:r w:rsidR="00D53EAC">
        <w:rPr>
          <w:vertAlign w:val="superscript"/>
        </w:rPr>
        <w:t>14,17-22</w:t>
      </w:r>
      <w:r w:rsidR="00D53EAC">
        <w:t xml:space="preserve"> One article</w:t>
      </w:r>
      <w:r w:rsidR="00262E0A">
        <w:t xml:space="preserve"> </w:t>
      </w:r>
      <w:r w:rsidR="006A68DD">
        <w:t>focused on a calving</w:t>
      </w:r>
      <w:r w:rsidR="00D53EAC">
        <w:t xml:space="preserve"> simulator. </w:t>
      </w:r>
      <w:r w:rsidR="00D53EAC">
        <w:rPr>
          <w:vertAlign w:val="superscript"/>
        </w:rPr>
        <w:t>23</w:t>
      </w:r>
    </w:p>
    <w:p w14:paraId="1AF47464" w14:textId="77777777" w:rsidR="006C6AEF" w:rsidRDefault="006C6AEF" w:rsidP="00085FBD">
      <w:pPr>
        <w:rPr>
          <w:i/>
        </w:rPr>
      </w:pPr>
      <w:r>
        <w:rPr>
          <w:i/>
        </w:rPr>
        <w:t>Equine simulations</w:t>
      </w:r>
    </w:p>
    <w:p w14:paraId="2F21EF61" w14:textId="7B6805E1" w:rsidR="008D4752" w:rsidRPr="00A37D28" w:rsidRDefault="009F678E" w:rsidP="00085FBD">
      <w:r>
        <w:t>Nine</w:t>
      </w:r>
      <w:r w:rsidR="005470AB">
        <w:t xml:space="preserve"> of the s</w:t>
      </w:r>
      <w:r w:rsidR="00411693">
        <w:t>eventy</w:t>
      </w:r>
      <w:r w:rsidR="00BD5D89">
        <w:t xml:space="preserve"> three</w:t>
      </w:r>
      <w:r w:rsidR="005470AB">
        <w:t xml:space="preserve"> articles reviewed (</w:t>
      </w:r>
      <w:r w:rsidR="00BD5D89">
        <w:t>12.3</w:t>
      </w:r>
      <w:r w:rsidR="008D4752">
        <w:t>%)</w:t>
      </w:r>
      <w:r w:rsidR="000C7546">
        <w:t xml:space="preserve"> focused on equine simulators. All of the studies were experimental and t</w:t>
      </w:r>
      <w:r w:rsidR="008D4752">
        <w:t>he topics included</w:t>
      </w:r>
      <w:r w:rsidR="000C7546">
        <w:t xml:space="preserve"> </w:t>
      </w:r>
      <w:r w:rsidR="002D34C0">
        <w:t>intravenous and intramuscular inje</w:t>
      </w:r>
      <w:r w:rsidR="00067BAF">
        <w:t>ctions</w:t>
      </w:r>
      <w:r w:rsidR="002D34C0">
        <w:t>,</w:t>
      </w:r>
      <w:r w:rsidR="00067BAF">
        <w:rPr>
          <w:vertAlign w:val="superscript"/>
        </w:rPr>
        <w:t>24</w:t>
      </w:r>
      <w:r w:rsidR="002D34C0">
        <w:t xml:space="preserve"> intra-</w:t>
      </w:r>
      <w:r w:rsidR="00067BAF">
        <w:t>articular (joint) injections,</w:t>
      </w:r>
      <w:r w:rsidR="00067BAF">
        <w:rPr>
          <w:vertAlign w:val="superscript"/>
        </w:rPr>
        <w:t>25</w:t>
      </w:r>
      <w:r w:rsidR="00B448D5">
        <w:t xml:space="preserve"> diagnostic regional anaesthesia</w:t>
      </w:r>
      <w:r w:rsidR="002D34C0">
        <w:t xml:space="preserve"> (nerve block</w:t>
      </w:r>
      <w:r w:rsidR="006029B3">
        <w:t>s</w:t>
      </w:r>
      <w:r w:rsidR="00067BAF">
        <w:t>),</w:t>
      </w:r>
      <w:r w:rsidR="00067BAF">
        <w:rPr>
          <w:vertAlign w:val="superscript"/>
        </w:rPr>
        <w:t>26</w:t>
      </w:r>
      <w:r w:rsidR="002D34C0">
        <w:t xml:space="preserve"> endoscopy of the upper respira</w:t>
      </w:r>
      <w:r w:rsidR="00067BAF">
        <w:t>tory tract</w:t>
      </w:r>
      <w:r w:rsidR="002D34C0">
        <w:t>,</w:t>
      </w:r>
      <w:r w:rsidR="00067BAF">
        <w:rPr>
          <w:vertAlign w:val="superscript"/>
        </w:rPr>
        <w:t>27</w:t>
      </w:r>
      <w:r w:rsidR="002D34C0">
        <w:t xml:space="preserve"> gynaecolog</w:t>
      </w:r>
      <w:r w:rsidR="00067BAF">
        <w:t>ical examination</w:t>
      </w:r>
      <w:r w:rsidR="002D34C0" w:rsidRPr="00FB3906">
        <w:t>,</w:t>
      </w:r>
      <w:r w:rsidR="00067BAF">
        <w:rPr>
          <w:vertAlign w:val="superscript"/>
        </w:rPr>
        <w:t>28,29</w:t>
      </w:r>
      <w:r w:rsidR="002D34C0" w:rsidRPr="00FB3906">
        <w:t xml:space="preserve"> l</w:t>
      </w:r>
      <w:r w:rsidR="00067BAF">
        <w:t>aparoscopic ovariectomy,</w:t>
      </w:r>
      <w:r w:rsidR="00067BAF">
        <w:rPr>
          <w:vertAlign w:val="superscript"/>
        </w:rPr>
        <w:t>30</w:t>
      </w:r>
      <w:r w:rsidR="002D34C0" w:rsidRPr="002D34C0">
        <w:t xml:space="preserve"> </w:t>
      </w:r>
      <w:r w:rsidR="002D34C0">
        <w:t>and cardiac di</w:t>
      </w:r>
      <w:r w:rsidR="00067BAF">
        <w:t>ssection</w:t>
      </w:r>
      <w:r w:rsidR="002D34C0">
        <w:t>.</w:t>
      </w:r>
      <w:r w:rsidR="00067BAF">
        <w:rPr>
          <w:vertAlign w:val="superscript"/>
        </w:rPr>
        <w:t>31</w:t>
      </w:r>
      <w:r w:rsidR="002D34C0">
        <w:t xml:space="preserve"> </w:t>
      </w:r>
      <w:r w:rsidR="001816D6">
        <w:t>C</w:t>
      </w:r>
      <w:r w:rsidR="008D4752">
        <w:t>ardiac dissection</w:t>
      </w:r>
      <w:r w:rsidR="001816D6">
        <w:t xml:space="preserve"> was included</w:t>
      </w:r>
      <w:r w:rsidR="009707A2">
        <w:t xml:space="preserve"> as a clinical skill</w:t>
      </w:r>
      <w:r w:rsidR="006029B3">
        <w:t xml:space="preserve"> for the purposes of this article</w:t>
      </w:r>
      <w:r w:rsidR="009707A2">
        <w:t xml:space="preserve"> due to </w:t>
      </w:r>
      <w:r w:rsidR="009707A2">
        <w:lastRenderedPageBreak/>
        <w:t>the RCVS listing ability to perform a post-mortem examination in their Day One Comp</w:t>
      </w:r>
      <w:r w:rsidR="00EC498A">
        <w:t>etences</w:t>
      </w:r>
      <w:r w:rsidR="00404306">
        <w:t xml:space="preserve"> and the assumption that this will be required as part of a thorough post mortem examination</w:t>
      </w:r>
      <w:r w:rsidR="001816D6">
        <w:t>.</w:t>
      </w:r>
      <w:r w:rsidR="00EC498A">
        <w:rPr>
          <w:vertAlign w:val="superscript"/>
        </w:rPr>
        <w:t>4</w:t>
      </w:r>
      <w:r w:rsidR="009707A2">
        <w:t xml:space="preserve"> </w:t>
      </w:r>
    </w:p>
    <w:p w14:paraId="43E927EA" w14:textId="77777777" w:rsidR="006C6AEF" w:rsidRPr="006C6AEF" w:rsidRDefault="00342EB1" w:rsidP="00085FBD">
      <w:pPr>
        <w:rPr>
          <w:i/>
        </w:rPr>
      </w:pPr>
      <w:r>
        <w:rPr>
          <w:i/>
        </w:rPr>
        <w:t>Simulations applicable to</w:t>
      </w:r>
      <w:r w:rsidR="006C6AEF">
        <w:rPr>
          <w:i/>
        </w:rPr>
        <w:t xml:space="preserve"> all species</w:t>
      </w:r>
    </w:p>
    <w:p w14:paraId="62AD2761" w14:textId="5D2C1228" w:rsidR="007F5896" w:rsidRDefault="00803EEA" w:rsidP="00085FBD">
      <w:r>
        <w:t>Ten</w:t>
      </w:r>
      <w:r w:rsidR="003725F5">
        <w:t xml:space="preserve"> articles focused on skills which were not species-specific or used multiple species in their methodology</w:t>
      </w:r>
      <w:r w:rsidR="00180E68">
        <w:t xml:space="preserve">, </w:t>
      </w:r>
      <w:r>
        <w:t>eight</w:t>
      </w:r>
      <w:r w:rsidR="00180E68">
        <w:t xml:space="preserve"> of which were experimental, one descriptive and one cross-sectional survey</w:t>
      </w:r>
      <w:r w:rsidR="003725F5">
        <w:t xml:space="preserve">. In addition, as aforementioned, some of the small animal specific models are transferrable to other species </w:t>
      </w:r>
      <w:r w:rsidR="007130B8">
        <w:t>(e.g., ligation) so this categorisation is not absolute.</w:t>
      </w:r>
      <w:r w:rsidR="003725F5">
        <w:t xml:space="preserve"> </w:t>
      </w:r>
      <w:r w:rsidR="00180E68">
        <w:t xml:space="preserve">Topics in the non-species specific articles included </w:t>
      </w:r>
      <w:r w:rsidR="00F01FFD">
        <w:t>student perceptions of alternative teaching methods</w:t>
      </w:r>
      <w:r w:rsidR="00C46FAE">
        <w:t>,</w:t>
      </w:r>
      <w:r w:rsidR="00C46FAE">
        <w:rPr>
          <w:vertAlign w:val="superscript"/>
        </w:rPr>
        <w:t xml:space="preserve">32 </w:t>
      </w:r>
      <w:r>
        <w:rPr>
          <w:vertAlign w:val="superscript"/>
        </w:rPr>
        <w:t xml:space="preserve"> </w:t>
      </w:r>
      <w:r w:rsidR="00F01FFD">
        <w:t>table-top simulators for basic surgical skills training (venepuncture, placement of peripheral venous catheters)</w:t>
      </w:r>
      <w:r w:rsidR="00C46FAE">
        <w:t>,</w:t>
      </w:r>
      <w:r w:rsidR="00C46FAE">
        <w:rPr>
          <w:vertAlign w:val="superscript"/>
        </w:rPr>
        <w:t>33</w:t>
      </w:r>
      <w:r w:rsidR="00F01FFD">
        <w:t xml:space="preserve"> laparoscopic surgery</w:t>
      </w:r>
      <w:r w:rsidR="00C46FAE">
        <w:t>,</w:t>
      </w:r>
      <w:r w:rsidR="00C46FAE">
        <w:rPr>
          <w:vertAlign w:val="superscript"/>
        </w:rPr>
        <w:t xml:space="preserve">34 </w:t>
      </w:r>
      <w:r w:rsidR="00F01FFD">
        <w:t>enterotomy skills</w:t>
      </w:r>
      <w:r w:rsidR="00C46FAE">
        <w:t>,</w:t>
      </w:r>
      <w:r w:rsidR="00C46FAE">
        <w:rPr>
          <w:vertAlign w:val="superscript"/>
        </w:rPr>
        <w:t>35</w:t>
      </w:r>
      <w:r w:rsidR="00F01FFD">
        <w:t xml:space="preserve"> ligation (haemostasis)</w:t>
      </w:r>
      <w:r w:rsidR="00C46FAE">
        <w:t>,</w:t>
      </w:r>
      <w:r w:rsidR="00C46FAE">
        <w:rPr>
          <w:vertAlign w:val="superscript"/>
        </w:rPr>
        <w:t xml:space="preserve">36 </w:t>
      </w:r>
      <w:r w:rsidR="00C46FAE">
        <w:t>suturing,</w:t>
      </w:r>
      <w:r w:rsidR="00C46FAE">
        <w:rPr>
          <w:vertAlign w:val="superscript"/>
        </w:rPr>
        <w:t>37</w:t>
      </w:r>
      <w:r w:rsidR="006C68A2">
        <w:t xml:space="preserve"> </w:t>
      </w:r>
      <w:r w:rsidR="00F01FFD">
        <w:t>and one study assessed the ability of a commercial human patient simulator to educate veterinar</w:t>
      </w:r>
      <w:r w:rsidR="00C46FAE">
        <w:t>y students</w:t>
      </w:r>
      <w:r w:rsidR="00F01FFD">
        <w:t>.</w:t>
      </w:r>
      <w:r w:rsidR="00C46FAE">
        <w:rPr>
          <w:vertAlign w:val="superscript"/>
        </w:rPr>
        <w:t>38</w:t>
      </w:r>
      <w:r w:rsidR="00F01FFD">
        <w:t xml:space="preserve"> </w:t>
      </w:r>
      <w:r w:rsidR="00186246">
        <w:t xml:space="preserve">Table </w:t>
      </w:r>
      <w:r w:rsidR="00AE0530">
        <w:t>1</w:t>
      </w:r>
      <w:r w:rsidR="00186246">
        <w:t xml:space="preserve"> details a s</w:t>
      </w:r>
      <w:r w:rsidR="007F5896">
        <w:t>ummary of all available simulations in the reviewed literature</w:t>
      </w:r>
      <w:r w:rsidR="00186246">
        <w:t>.</w:t>
      </w:r>
    </w:p>
    <w:p w14:paraId="184BAEA2" w14:textId="5C0466E4" w:rsidR="00411693" w:rsidRDefault="00411693" w:rsidP="004A24AD">
      <w:pPr>
        <w:rPr>
          <w:color w:val="1F4E79" w:themeColor="accent1" w:themeShade="80"/>
        </w:rPr>
      </w:pPr>
    </w:p>
    <w:p w14:paraId="6F1FB3AA" w14:textId="2FEC0F5F" w:rsidR="00186246" w:rsidRDefault="00AE0530" w:rsidP="00085FBD">
      <w:r>
        <w:rPr>
          <w:color w:val="1F4E79" w:themeColor="accent1" w:themeShade="80"/>
        </w:rPr>
        <w:t>[Table 1 placeholder as per SAGE guidelines]</w:t>
      </w:r>
    </w:p>
    <w:p w14:paraId="2E3C804A" w14:textId="77777777" w:rsidR="00E715B8" w:rsidRDefault="00085FBD" w:rsidP="00085FBD">
      <w:pPr>
        <w:rPr>
          <w:b/>
        </w:rPr>
      </w:pPr>
      <w:r>
        <w:rPr>
          <w:b/>
        </w:rPr>
        <w:t>Discussion</w:t>
      </w:r>
    </w:p>
    <w:p w14:paraId="6212505A" w14:textId="77777777" w:rsidR="00642B7B" w:rsidRDefault="00791B0A" w:rsidP="00A07CF7">
      <w:r>
        <w:t>The use of simulations for teaching in veterinary and medical education has been extensively studied and the literature reviewed shows that simulations are being developed and implemented into veterinary curricula across the globe</w:t>
      </w:r>
      <w:r w:rsidR="00845484">
        <w:t>, with the overall aim of improving practical skills in students (and therefore new graduates) and reducing the use of live animals and cadavers in veterinary education</w:t>
      </w:r>
      <w:r>
        <w:t xml:space="preserve">. </w:t>
      </w:r>
    </w:p>
    <w:p w14:paraId="73A172BF" w14:textId="107240F3" w:rsidR="002D6C11" w:rsidRDefault="00642B7B" w:rsidP="00066D6E">
      <w:r>
        <w:t xml:space="preserve">From the literature reviewed, there appears to be a notable species discrepancy within the field of simulators, with small animal simulations appearing over-represented compared with other species. </w:t>
      </w:r>
      <w:r w:rsidR="00393DC5">
        <w:t xml:space="preserve">Simulation development for large animal species may be inhibited by </w:t>
      </w:r>
      <w:r w:rsidR="00FB7503">
        <w:t xml:space="preserve">costs or </w:t>
      </w:r>
      <w:r w:rsidR="00393DC5">
        <w:t>availability of materials, as large simulation models are more expensive and more difficult to obtain than table-top simulation</w:t>
      </w:r>
      <w:r w:rsidR="00FB7503">
        <w:t>s using everyday materials; t</w:t>
      </w:r>
      <w:r w:rsidR="00393DC5">
        <w:t xml:space="preserve">his may </w:t>
      </w:r>
      <w:r w:rsidR="00FB7503">
        <w:t xml:space="preserve">therefore </w:t>
      </w:r>
      <w:r w:rsidR="00393DC5">
        <w:t xml:space="preserve">be a contributory factor to the apparent bias towards small animal simulations documented in the reviewed literature. </w:t>
      </w:r>
      <w:r>
        <w:t>It must be noted</w:t>
      </w:r>
      <w:r w:rsidR="00393DC5">
        <w:t>, however,</w:t>
      </w:r>
      <w:r>
        <w:t xml:space="preserve"> that the anatomy of mammalian species for the purposes of model clinical skills simulators is very similar and therefore skills learned on some models (for example, skin suturing or ligation of blood vessels) will be</w:t>
      </w:r>
      <w:r w:rsidR="00FB7503">
        <w:t xml:space="preserve"> transferrable to other species. However,</w:t>
      </w:r>
      <w:r>
        <w:t xml:space="preserve"> there is a paucity of literature regarding simulations in large animals </w:t>
      </w:r>
      <w:r w:rsidR="00132456">
        <w:t>when compared to small animals; f</w:t>
      </w:r>
      <w:r>
        <w:t>or example, although</w:t>
      </w:r>
      <w:r w:rsidR="002E3976">
        <w:t xml:space="preserve"> simulations for venepuncture appear to be available for small animals and horses, there do not appear to be any specifically designed for farm animals</w:t>
      </w:r>
      <w:r w:rsidR="00A07CF7">
        <w:t xml:space="preserve"> described in the literature</w:t>
      </w:r>
      <w:r w:rsidR="002E3976">
        <w:t>. The procedure for jugular venepuncture in horses is very sim</w:t>
      </w:r>
      <w:r w:rsidR="00132456">
        <w:t>ilar to that of cattle, though phlebotomy (b</w:t>
      </w:r>
      <w:r w:rsidR="002E3976">
        <w:t>leeding</w:t>
      </w:r>
      <w:r w:rsidR="00132456">
        <w:t>)</w:t>
      </w:r>
      <w:r w:rsidR="002E3976">
        <w:t xml:space="preserve"> of cattle is often performed via venepuncture of the tail vein (median ventral coccygeal vein</w:t>
      </w:r>
      <w:r w:rsidR="00AF39AD">
        <w:t>, Figure 1</w:t>
      </w:r>
      <w:r w:rsidR="002E3976">
        <w:t>) as this is considered to be quicker and easier to perform in cattle when restrained in a race, cattle crush or when free-standing in cattle stalls and provides little disturba</w:t>
      </w:r>
      <w:r w:rsidR="005D0870">
        <w:t>nce to the animal</w:t>
      </w:r>
      <w:r w:rsidR="002E3976" w:rsidRPr="001B6C32">
        <w:t>.</w:t>
      </w:r>
      <w:r w:rsidR="001B6C32" w:rsidRPr="001B6C32">
        <w:t xml:space="preserve"> </w:t>
      </w:r>
      <w:r w:rsidR="001B6C32" w:rsidRPr="009D67DB">
        <w:rPr>
          <w:vertAlign w:val="superscript"/>
        </w:rPr>
        <w:t>8</w:t>
      </w:r>
      <w:r w:rsidR="00CA2368" w:rsidRPr="00CA2368">
        <w:rPr>
          <w:vertAlign w:val="superscript"/>
        </w:rPr>
        <w:t>6</w:t>
      </w:r>
      <w:r w:rsidR="002E3976">
        <w:t xml:space="preserve"> </w:t>
      </w:r>
      <w:r w:rsidR="00A07CF7">
        <w:t xml:space="preserve">The lack of peer-reviewed literature detailing such simulations does not necessarily preclude their existence, however, as it is possible that clinical skills laboratories within veterinary schools contain a large number of simulations which have not been described in the published literature. </w:t>
      </w:r>
    </w:p>
    <w:p w14:paraId="13BBF25D" w14:textId="77777777" w:rsidR="004A24AD" w:rsidRPr="004A24AD" w:rsidRDefault="004A24AD" w:rsidP="00066D6E">
      <w:pPr>
        <w:rPr>
          <w:color w:val="1F4E79" w:themeColor="accent1" w:themeShade="80"/>
        </w:rPr>
      </w:pPr>
      <w:r>
        <w:rPr>
          <w:color w:val="1F4E79" w:themeColor="accent1" w:themeShade="80"/>
        </w:rPr>
        <w:t>[Figure</w:t>
      </w:r>
      <w:r w:rsidRPr="004A24AD">
        <w:rPr>
          <w:color w:val="1F4E79" w:themeColor="accent1" w:themeShade="80"/>
        </w:rPr>
        <w:t xml:space="preserve"> 1 placeholder as per SAGE guidelines] </w:t>
      </w:r>
    </w:p>
    <w:p w14:paraId="2C4D9FB2" w14:textId="155E30FE" w:rsidR="002D6C11" w:rsidRDefault="00393DC5" w:rsidP="00393DC5">
      <w:r>
        <w:rPr>
          <w:rFonts w:cstheme="minorHAnsi"/>
        </w:rPr>
        <w:t xml:space="preserve">The studies reviewed appear to document that simulations can </w:t>
      </w:r>
      <w:r w:rsidRPr="00197FC5">
        <w:rPr>
          <w:rFonts w:cstheme="minorHAnsi"/>
        </w:rPr>
        <w:t>improve student skill</w:t>
      </w:r>
      <w:r>
        <w:rPr>
          <w:rFonts w:cstheme="minorHAnsi"/>
        </w:rPr>
        <w:t xml:space="preserve"> for a particular task</w:t>
      </w:r>
      <w:r w:rsidR="007803C1">
        <w:rPr>
          <w:rFonts w:cstheme="minorHAnsi"/>
        </w:rPr>
        <w:t xml:space="preserve"> and do therefore seem to be efficacious methods of teaching certain practical skills</w:t>
      </w:r>
      <w:r>
        <w:rPr>
          <w:rFonts w:cstheme="minorHAnsi"/>
        </w:rPr>
        <w:t>.</w:t>
      </w:r>
      <w:r w:rsidR="002B735F" w:rsidRPr="002B735F">
        <w:rPr>
          <w:rFonts w:cstheme="minorHAnsi"/>
          <w:vertAlign w:val="superscript"/>
        </w:rPr>
        <w:t>24-26,29,33-35,37,</w:t>
      </w:r>
      <w:r w:rsidR="00605438">
        <w:rPr>
          <w:rFonts w:cstheme="minorHAnsi"/>
          <w:vertAlign w:val="superscript"/>
        </w:rPr>
        <w:t>45,47,53,62,</w:t>
      </w:r>
      <w:r w:rsidR="00CA2368">
        <w:rPr>
          <w:rFonts w:cstheme="minorHAnsi"/>
          <w:vertAlign w:val="superscript"/>
        </w:rPr>
        <w:t>66,69</w:t>
      </w:r>
      <w:r w:rsidR="00605438">
        <w:rPr>
          <w:rFonts w:cstheme="minorHAnsi"/>
          <w:vertAlign w:val="superscript"/>
        </w:rPr>
        <w:t>,</w:t>
      </w:r>
      <w:r w:rsidR="00CA2368">
        <w:rPr>
          <w:rFonts w:cstheme="minorHAnsi"/>
          <w:vertAlign w:val="superscript"/>
        </w:rPr>
        <w:t>71</w:t>
      </w:r>
      <w:r w:rsidR="00605438">
        <w:rPr>
          <w:rFonts w:cstheme="minorHAnsi"/>
          <w:vertAlign w:val="superscript"/>
        </w:rPr>
        <w:t>,</w:t>
      </w:r>
      <w:r w:rsidR="00CA2368">
        <w:rPr>
          <w:rFonts w:cstheme="minorHAnsi"/>
          <w:vertAlign w:val="superscript"/>
        </w:rPr>
        <w:t>75</w:t>
      </w:r>
      <w:r w:rsidR="00F83DD2">
        <w:rPr>
          <w:rFonts w:cstheme="minorHAnsi"/>
          <w:vertAlign w:val="superscript"/>
        </w:rPr>
        <w:t>-</w:t>
      </w:r>
      <w:r w:rsidR="00CA2368">
        <w:rPr>
          <w:rFonts w:cstheme="minorHAnsi"/>
          <w:vertAlign w:val="superscript"/>
        </w:rPr>
        <w:t>79</w:t>
      </w:r>
      <w:r w:rsidR="00F83DD2">
        <w:rPr>
          <w:rFonts w:cstheme="minorHAnsi"/>
          <w:vertAlign w:val="superscript"/>
        </w:rPr>
        <w:t>,</w:t>
      </w:r>
      <w:r w:rsidR="00CA2368">
        <w:rPr>
          <w:rFonts w:cstheme="minorHAnsi"/>
          <w:vertAlign w:val="superscript"/>
        </w:rPr>
        <w:t>81</w:t>
      </w:r>
      <w:r w:rsidR="00605438">
        <w:rPr>
          <w:rFonts w:cstheme="minorHAnsi"/>
          <w:vertAlign w:val="superscript"/>
        </w:rPr>
        <w:t>,</w:t>
      </w:r>
      <w:r w:rsidR="00CA2368">
        <w:rPr>
          <w:rFonts w:cstheme="minorHAnsi"/>
          <w:vertAlign w:val="superscript"/>
        </w:rPr>
        <w:t>83</w:t>
      </w:r>
      <w:r w:rsidR="00605438">
        <w:rPr>
          <w:rFonts w:cstheme="minorHAnsi"/>
          <w:vertAlign w:val="superscript"/>
        </w:rPr>
        <w:t>)</w:t>
      </w:r>
    </w:p>
    <w:p w14:paraId="24A0AE8F" w14:textId="1A6D151B" w:rsidR="00C12167" w:rsidRPr="009D67DB" w:rsidRDefault="00F44117" w:rsidP="00C12167">
      <w:pPr>
        <w:rPr>
          <w:vertAlign w:val="superscript"/>
        </w:rPr>
      </w:pPr>
      <w:r>
        <w:lastRenderedPageBreak/>
        <w:t>Student surgical times and performance scores using simulators have been correlated with live surgical performance and times</w:t>
      </w:r>
      <w:r w:rsidR="00DE780B">
        <w:t xml:space="preserve"> </w:t>
      </w:r>
      <w:r w:rsidR="00777240">
        <w:rPr>
          <w:vertAlign w:val="superscript"/>
        </w:rPr>
        <w:t>10,86</w:t>
      </w:r>
      <w:r w:rsidR="00421983">
        <w:t xml:space="preserve"> </w:t>
      </w:r>
      <w:r>
        <w:t>and training on models can prov</w:t>
      </w:r>
      <w:r w:rsidR="00421983">
        <w:t xml:space="preserve">ide learning outcomes equivocal </w:t>
      </w:r>
      <w:r w:rsidR="00777240">
        <w:rPr>
          <w:vertAlign w:val="superscript"/>
        </w:rPr>
        <w:t>81</w:t>
      </w:r>
      <w:r>
        <w:t xml:space="preserve"> or superior</w:t>
      </w:r>
      <w:r w:rsidR="00421983">
        <w:t xml:space="preserve"> </w:t>
      </w:r>
      <w:r w:rsidR="00CA2368" w:rsidRPr="009D67DB">
        <w:rPr>
          <w:vertAlign w:val="superscript"/>
        </w:rPr>
        <w:t>66,</w:t>
      </w:r>
      <w:r w:rsidR="00421983">
        <w:rPr>
          <w:vertAlign w:val="superscript"/>
        </w:rPr>
        <w:t>67,73</w:t>
      </w:r>
      <w:r w:rsidR="007A5F85">
        <w:rPr>
          <w:vertAlign w:val="superscript"/>
        </w:rPr>
        <w:t>,77</w:t>
      </w:r>
      <w:r>
        <w:t xml:space="preserve"> to those of cadaver or live animal practicals. Training using simulations can increase student confidence</w:t>
      </w:r>
      <w:r w:rsidR="00F01BDC">
        <w:t xml:space="preserve"> in performing a task,</w:t>
      </w:r>
      <w:r w:rsidR="00FF47DF">
        <w:t xml:space="preserve"> </w:t>
      </w:r>
      <w:r w:rsidR="00FF47DF" w:rsidRPr="009D67DB">
        <w:rPr>
          <w:vertAlign w:val="superscript"/>
        </w:rPr>
        <w:t>51,</w:t>
      </w:r>
      <w:r w:rsidR="00CA2368">
        <w:rPr>
          <w:vertAlign w:val="superscript"/>
        </w:rPr>
        <w:t>66,</w:t>
      </w:r>
      <w:r w:rsidR="00FF47DF" w:rsidRPr="009D67DB">
        <w:rPr>
          <w:vertAlign w:val="superscript"/>
        </w:rPr>
        <w:t>68,75</w:t>
      </w:r>
      <w:r w:rsidR="00FF47DF" w:rsidRPr="00FF47DF">
        <w:rPr>
          <w:vertAlign w:val="superscript"/>
        </w:rPr>
        <w:t>-</w:t>
      </w:r>
      <w:r w:rsidR="00777240">
        <w:rPr>
          <w:vertAlign w:val="superscript"/>
        </w:rPr>
        <w:t>78</w:t>
      </w:r>
      <w:r w:rsidR="00FF47DF">
        <w:rPr>
          <w:vertAlign w:val="superscript"/>
        </w:rPr>
        <w:t xml:space="preserve"> </w:t>
      </w:r>
      <w:r w:rsidR="00F01BDC">
        <w:t>and can</w:t>
      </w:r>
      <w:r w:rsidR="00E26A8E">
        <w:t xml:space="preserve"> increase student confidence in identifying anatomical structures or landmarks, even if they did not increase competence in performing the practical task itself</w:t>
      </w:r>
      <w:r w:rsidR="00F01BDC">
        <w:t>.</w:t>
      </w:r>
      <w:r w:rsidR="007A5F85">
        <w:t xml:space="preserve"> </w:t>
      </w:r>
      <w:r w:rsidR="007A5F85">
        <w:rPr>
          <w:vertAlign w:val="superscript"/>
        </w:rPr>
        <w:t>60,79</w:t>
      </w:r>
      <w:r w:rsidR="00F01BDC">
        <w:t xml:space="preserve"> Simulations</w:t>
      </w:r>
      <w:r w:rsidR="00E26A8E">
        <w:t xml:space="preserve"> have also been shown to decrease student anxiety prior to performing a</w:t>
      </w:r>
      <w:r w:rsidR="007A5F85">
        <w:t xml:space="preserve"> task on a live animal</w:t>
      </w:r>
      <w:r w:rsidR="00E26A8E">
        <w:t>.</w:t>
      </w:r>
      <w:r w:rsidR="007A5F85">
        <w:t xml:space="preserve"> </w:t>
      </w:r>
      <w:r w:rsidR="007A5F85">
        <w:rPr>
          <w:vertAlign w:val="superscript"/>
        </w:rPr>
        <w:t>51,</w:t>
      </w:r>
      <w:r w:rsidR="00CA2368">
        <w:rPr>
          <w:vertAlign w:val="superscript"/>
        </w:rPr>
        <w:t>66,</w:t>
      </w:r>
      <w:r w:rsidR="007A5F85">
        <w:rPr>
          <w:vertAlign w:val="superscript"/>
        </w:rPr>
        <w:t>77</w:t>
      </w:r>
    </w:p>
    <w:p w14:paraId="5C8646CC" w14:textId="238F3925" w:rsidR="00F44117" w:rsidRPr="009D67DB" w:rsidRDefault="00C12167" w:rsidP="00C12167">
      <w:pPr>
        <w:rPr>
          <w:rFonts w:cstheme="minorHAnsi"/>
          <w:vertAlign w:val="superscript"/>
        </w:rPr>
      </w:pPr>
      <w:r>
        <w:rPr>
          <w:rFonts w:cstheme="minorHAnsi"/>
        </w:rPr>
        <w:t>Positive feedback was received by students for the majority of the simulations docume</w:t>
      </w:r>
      <w:r w:rsidR="004D6636">
        <w:rPr>
          <w:rFonts w:cstheme="minorHAnsi"/>
        </w:rPr>
        <w:t>nted in the reviewed literature,</w:t>
      </w:r>
      <w:r>
        <w:rPr>
          <w:rFonts w:cstheme="minorHAnsi"/>
        </w:rPr>
        <w:t xml:space="preserve"> but </w:t>
      </w:r>
      <w:r>
        <w:t xml:space="preserve">some students provided feedback </w:t>
      </w:r>
      <w:r w:rsidR="00E96E07">
        <w:t xml:space="preserve">in some studies </w:t>
      </w:r>
      <w:r>
        <w:t>stating that they would prefer more live animals to be used for teaching purposes.</w:t>
      </w:r>
      <w:r w:rsidR="004D6636">
        <w:rPr>
          <w:vertAlign w:val="superscript"/>
        </w:rPr>
        <w:t>39.49</w:t>
      </w:r>
    </w:p>
    <w:p w14:paraId="38F43533" w14:textId="18BA11B9" w:rsidR="00E33CAC" w:rsidRDefault="00132456" w:rsidP="002E3976">
      <w:r>
        <w:t xml:space="preserve">A </w:t>
      </w:r>
      <w:r w:rsidR="003C1208">
        <w:t xml:space="preserve">small </w:t>
      </w:r>
      <w:r>
        <w:t xml:space="preserve">number of the papers reviewed </w:t>
      </w:r>
      <w:r w:rsidR="006A4256">
        <w:t>monitored procedural success of simulator training by then observing students performing the task on live animals, with s</w:t>
      </w:r>
      <w:r w:rsidR="003C1208">
        <w:t>ome</w:t>
      </w:r>
      <w:r>
        <w:t xml:space="preserve"> studies using live animals obtained specifically f</w:t>
      </w:r>
      <w:r w:rsidR="003C1208">
        <w:t xml:space="preserve">or research purposes </w:t>
      </w:r>
      <w:r>
        <w:t xml:space="preserve">and others using animals obtained </w:t>
      </w:r>
      <w:r w:rsidR="003C1208">
        <w:t>for</w:t>
      </w:r>
      <w:r w:rsidR="00DC2186">
        <w:t xml:space="preserve"> teaching purposes on</w:t>
      </w:r>
      <w:r w:rsidR="003C1208">
        <w:t xml:space="preserve"> under</w:t>
      </w:r>
      <w:r w:rsidR="00DC2186">
        <w:t>graduate or postgraduate</w:t>
      </w:r>
      <w:r w:rsidR="003C1208">
        <w:t xml:space="preserve"> courses</w:t>
      </w:r>
      <w:r>
        <w:t xml:space="preserve">. It must be noted that the use of live animals </w:t>
      </w:r>
      <w:r w:rsidR="006A4256">
        <w:t xml:space="preserve">for invasive procedures (e.g., surgical procedures) </w:t>
      </w:r>
      <w:r>
        <w:t xml:space="preserve"> </w:t>
      </w:r>
      <w:r w:rsidR="006A4256">
        <w:t xml:space="preserve">in such </w:t>
      </w:r>
      <w:r>
        <w:t>studies woul</w:t>
      </w:r>
      <w:r w:rsidR="00066D6E">
        <w:t>d be considered unethical in some veterinary schools and</w:t>
      </w:r>
      <w:r>
        <w:t xml:space="preserve"> </w:t>
      </w:r>
      <w:r w:rsidR="00066D6E">
        <w:t xml:space="preserve">such studies would not pass the </w:t>
      </w:r>
      <w:r>
        <w:t>stringent ethical review process</w:t>
      </w:r>
      <w:r w:rsidR="00066D6E">
        <w:t xml:space="preserve"> in some institutions and schools</w:t>
      </w:r>
      <w:r>
        <w:t xml:space="preserve">. The use of live animals </w:t>
      </w:r>
      <w:r w:rsidR="001A602D">
        <w:t xml:space="preserve">obtained </w:t>
      </w:r>
      <w:r>
        <w:t xml:space="preserve">specifically for </w:t>
      </w:r>
      <w:r w:rsidR="001A602D">
        <w:t>the purposes of teaching surgery</w:t>
      </w:r>
      <w:r>
        <w:t xml:space="preserve"> is</w:t>
      </w:r>
      <w:r w:rsidR="00066D6E">
        <w:t xml:space="preserve"> prohibited by some institutions</w:t>
      </w:r>
      <w:r w:rsidR="006A4256">
        <w:t>,</w:t>
      </w:r>
      <w:r w:rsidR="003D5DB0">
        <w:t xml:space="preserve"> </w:t>
      </w:r>
      <w:r>
        <w:t xml:space="preserve">and </w:t>
      </w:r>
      <w:r w:rsidR="00066D6E">
        <w:t xml:space="preserve">at the author’s institution, </w:t>
      </w:r>
      <w:r>
        <w:t xml:space="preserve">all surgical teaching is performed under direct and continuous supervision from a qualified veterinary surgeon registered with the Royal College of Veterinary Surgeons (MRCVS) on </w:t>
      </w:r>
      <w:r w:rsidR="00E74EF3">
        <w:t>clinical</w:t>
      </w:r>
      <w:r>
        <w:t xml:space="preserve"> cases</w:t>
      </w:r>
      <w:r w:rsidR="00E74EF3">
        <w:t xml:space="preserve"> undergoing surgery for medical</w:t>
      </w:r>
      <w:r>
        <w:t xml:space="preserve"> reasons, with full informed consen</w:t>
      </w:r>
      <w:r w:rsidR="003D5DB0">
        <w:t>t from the animal’s owner</w:t>
      </w:r>
      <w:r>
        <w:t xml:space="preserve">. At no point in the veterinary course </w:t>
      </w:r>
      <w:r w:rsidR="00066D6E">
        <w:t xml:space="preserve">at the author’s institution </w:t>
      </w:r>
      <w:r>
        <w:t>are live animals obtained, anaesthetised, used for the purposes o</w:t>
      </w:r>
      <w:r w:rsidR="00AB00F5">
        <w:t xml:space="preserve">f teaching and then euthanised; </w:t>
      </w:r>
      <w:r>
        <w:t>such prac</w:t>
      </w:r>
      <w:r w:rsidR="000133FF">
        <w:t xml:space="preserve">tices are </w:t>
      </w:r>
      <w:r w:rsidR="00C5767A">
        <w:t>forbidden in accordance with the institution’s ethical framework and guidelines.</w:t>
      </w:r>
      <w:r w:rsidR="00B773E3">
        <w:t xml:space="preserve"> </w:t>
      </w:r>
      <w:r w:rsidR="00C0557A">
        <w:t>It is understood that the studies</w:t>
      </w:r>
      <w:r w:rsidR="00B773E3">
        <w:t xml:space="preserve"> using live animals</w:t>
      </w:r>
      <w:r w:rsidR="00C0557A">
        <w:t xml:space="preserve"> aimed to ensure the simulations developed could mimic a real-life situation and therefore, if validated, could replace the use of live animals for teaching certain skills and therefore reduce the number of live animals used in teaching in the long-term</w:t>
      </w:r>
      <w:r w:rsidR="0015063F">
        <w:t>. Ho</w:t>
      </w:r>
      <w:r w:rsidR="00C0557A">
        <w:t xml:space="preserve">wever, </w:t>
      </w:r>
      <w:r w:rsidR="00EF7A85">
        <w:t xml:space="preserve">alternative methods of validation </w:t>
      </w:r>
      <w:r w:rsidR="00C5767A">
        <w:t>not necessitating the use of live animals</w:t>
      </w:r>
      <w:r w:rsidR="0015063F">
        <w:t xml:space="preserve"> obtained solely for this purpose</w:t>
      </w:r>
      <w:r w:rsidR="00C5767A">
        <w:t xml:space="preserve"> </w:t>
      </w:r>
      <w:r w:rsidR="00EF7A85">
        <w:t>would be preferred</w:t>
      </w:r>
      <w:r w:rsidR="00C5767A">
        <w:t xml:space="preserve"> from an ethical standpoint</w:t>
      </w:r>
      <w:r w:rsidR="0015063F">
        <w:t>, for example, observing students performing a certain task on clinical cases requiring veterinary intervention rather than obtaining animals and performing the task without clinical need solely for research purposes</w:t>
      </w:r>
      <w:r w:rsidR="00C5767A">
        <w:t xml:space="preserve">. </w:t>
      </w:r>
    </w:p>
    <w:p w14:paraId="0BA9AE96" w14:textId="736DFE9E" w:rsidR="00E33CAC" w:rsidRDefault="0027352A" w:rsidP="002E3976">
      <w:r>
        <w:t>According to the National Centre for the Replacement, Refinement and Reduction of Animals in Research (NC3Rs</w:t>
      </w:r>
      <w:r w:rsidR="00E96E07" w:rsidRPr="009D67DB">
        <w:rPr>
          <w:vertAlign w:val="superscript"/>
        </w:rPr>
        <w:t>8</w:t>
      </w:r>
      <w:r w:rsidR="00CA2368" w:rsidRPr="00CA2368">
        <w:rPr>
          <w:vertAlign w:val="superscript"/>
        </w:rPr>
        <w:t>4</w:t>
      </w:r>
      <w:r>
        <w:t xml:space="preserve">) guidelines on the responsibility for the use of animals in bioscience research, </w:t>
      </w:r>
      <w:r w:rsidR="00E33CAC">
        <w:t>“</w:t>
      </w:r>
      <w:r w:rsidR="00E33CAC" w:rsidRPr="00E33CAC">
        <w:t>All experimental work should seek where possible to avoid the use of animals if the work has the potential to cause animals pain, suffering, distress or lasting harm. Where use of animals is considered necessary, the researcher should advance sound scientific reasons for their use, explaining in proposals for support why n</w:t>
      </w:r>
      <w:r w:rsidR="00E33CAC">
        <w:t>o realistic alternative exists</w:t>
      </w:r>
      <w:r w:rsidR="00E33CAC" w:rsidRPr="00E96E07">
        <w:t>”</w:t>
      </w:r>
      <w:r w:rsidR="00DB27D5" w:rsidRPr="00E96E07">
        <w:t>.</w:t>
      </w:r>
      <w:r w:rsidR="00E96E07" w:rsidRPr="009D67DB">
        <w:rPr>
          <w:vertAlign w:val="superscript"/>
        </w:rPr>
        <w:t>8</w:t>
      </w:r>
      <w:r w:rsidR="00CA2368" w:rsidRPr="00CA2368">
        <w:rPr>
          <w:vertAlign w:val="superscript"/>
        </w:rPr>
        <w:t>4</w:t>
      </w:r>
      <w:r w:rsidRPr="00E96E07">
        <w:t xml:space="preserve"> </w:t>
      </w:r>
      <w:r w:rsidR="00E33CAC" w:rsidRPr="004458CB">
        <w:t>It</w:t>
      </w:r>
      <w:r w:rsidR="00E33CAC">
        <w:t xml:space="preserve"> could be argued, therefore, that if researchers were to follow those guidelines, the obtainment and use of animals purely to validate teaching simulations would be prohibited as there is no justifiable reason why veterinary students could not be observed performing such tasks on real clin</w:t>
      </w:r>
      <w:r w:rsidR="00C5767A">
        <w:t xml:space="preserve">ical cases during their </w:t>
      </w:r>
      <w:r w:rsidR="00E33CAC">
        <w:t>training or on li</w:t>
      </w:r>
      <w:r w:rsidR="00196BF9">
        <w:t>ve cases following graduation; t</w:t>
      </w:r>
      <w:r w:rsidR="00E33CAC">
        <w:t>he logistics of data obtainment</w:t>
      </w:r>
      <w:r w:rsidR="00C5767A">
        <w:t xml:space="preserve"> for such a study</w:t>
      </w:r>
      <w:r w:rsidR="00E33CAC">
        <w:t xml:space="preserve"> would be </w:t>
      </w:r>
      <w:r w:rsidR="0040068E">
        <w:t>lengthier</w:t>
      </w:r>
      <w:r w:rsidR="00DB3A0A">
        <w:t xml:space="preserve"> and</w:t>
      </w:r>
      <w:r w:rsidR="0040068E">
        <w:t xml:space="preserve"> more</w:t>
      </w:r>
      <w:r w:rsidR="00DB3A0A">
        <w:t xml:space="preserve"> </w:t>
      </w:r>
      <w:r w:rsidR="00E33CAC">
        <w:t>compl</w:t>
      </w:r>
      <w:r w:rsidR="00A77B7B">
        <w:t>ex</w:t>
      </w:r>
      <w:r w:rsidR="00BC2998">
        <w:t>,</w:t>
      </w:r>
      <w:r w:rsidR="00A77B7B">
        <w:t xml:space="preserve"> but this would not necessarily preclude data from being obtained.</w:t>
      </w:r>
    </w:p>
    <w:p w14:paraId="335282A6" w14:textId="7B90BC52" w:rsidR="00A05922" w:rsidRDefault="00A05922" w:rsidP="002E3976">
      <w:r>
        <w:t>Knight, 2007, documented that certain veterinary academics were opposed to the introduction of more humane methods of teaching and listed a number of institutions in which veterinary students had requested more humane methods and had met with opposition from their faculties</w:t>
      </w:r>
      <w:r w:rsidR="00F86024">
        <w:t xml:space="preserve">, the </w:t>
      </w:r>
      <w:r w:rsidR="00F86024">
        <w:lastRenderedPageBreak/>
        <w:t>majority of which were in the United States of America (USA)</w:t>
      </w:r>
      <w:r w:rsidR="00297AA9">
        <w:t xml:space="preserve">. </w:t>
      </w:r>
      <w:r w:rsidR="00CA2368">
        <w:rPr>
          <w:vertAlign w:val="superscript"/>
        </w:rPr>
        <w:t>88</w:t>
      </w:r>
      <w:r>
        <w:t xml:space="preserve"> </w:t>
      </w:r>
      <w:r w:rsidR="008C1EC9">
        <w:t>Knight, 2007 also documented the introduction of a conscientious objection policy for practicals involving the use of live animals or cadaver materials. A number of reasons for academics objecting to the introduction of more humane methods were postulated, however, the aforementioned article is dated over fifteen years prior to this review, and it is hoped that advancements in the field of veterinary education, quality improvement and enhancement, simulator use and the advancement in virtual and augmented reality technologies would lead to veterinary students no longer facing such opposition in the present day.</w:t>
      </w:r>
    </w:p>
    <w:p w14:paraId="5D17F4BA" w14:textId="415D68D0" w:rsidR="00BC2998" w:rsidRDefault="00BC60C5" w:rsidP="002E3976">
      <w:r>
        <w:t>Ac</w:t>
      </w:r>
      <w:r w:rsidR="00E53D5E">
        <w:t>cording to Sachana et al.,</w:t>
      </w:r>
      <w:r w:rsidR="00E53D5E" w:rsidRPr="00297AA9">
        <w:rPr>
          <w:vertAlign w:val="superscript"/>
        </w:rPr>
        <w:t>32</w:t>
      </w:r>
      <w:r>
        <w:t xml:space="preserve"> students would like traditional training methods to be paired with alternative approaches such as simulations, with 68.8% of students expressing a desire for alternative classes. Students did express desire to be exposed to as many humane models for teaching as possible, however, 52.1% of students would not refuse a live animal class even if an alternative was offered. The study appeared to show that simulations can be an effective supplement to traditional teaching methods, but it seems that</w:t>
      </w:r>
      <w:r w:rsidR="0028288C">
        <w:t xml:space="preserve"> alongside some academics as documented by Knight, 2007, some</w:t>
      </w:r>
      <w:r>
        <w:t xml:space="preserve"> </w:t>
      </w:r>
      <w:r w:rsidRPr="00E6128A">
        <w:t xml:space="preserve">students still prefer live-animal </w:t>
      </w:r>
      <w:r w:rsidR="00297AA9" w:rsidRPr="009D67DB">
        <w:t>or cadaver</w:t>
      </w:r>
      <w:r w:rsidR="00FB56D0" w:rsidRPr="009D67DB">
        <w:t xml:space="preserve"> </w:t>
      </w:r>
      <w:r w:rsidRPr="00E6128A">
        <w:t>practical classes</w:t>
      </w:r>
      <w:r w:rsidR="00F5582F" w:rsidRPr="00E6128A">
        <w:t>.</w:t>
      </w:r>
      <w:r w:rsidR="00297AA9" w:rsidRPr="00E6128A">
        <w:t xml:space="preserve"> </w:t>
      </w:r>
      <w:r w:rsidR="00297AA9" w:rsidRPr="00E6128A">
        <w:rPr>
          <w:vertAlign w:val="superscript"/>
        </w:rPr>
        <w:t>51</w:t>
      </w:r>
      <w:r w:rsidR="00BC2998">
        <w:t xml:space="preserve"> The preference for live-animal classes </w:t>
      </w:r>
      <w:r w:rsidR="00297AA9">
        <w:t xml:space="preserve">amongst some students could be </w:t>
      </w:r>
      <w:r w:rsidR="00BC2998">
        <w:t>due to increased realism and the perception that simulators cannot provide a true representation of performing tasks on live patients, even if outcomes from simulators have been documented to be</w:t>
      </w:r>
      <w:r w:rsidR="00FB56D0">
        <w:t xml:space="preserve"> equivocal to or superior </w:t>
      </w:r>
      <w:r w:rsidR="00F5582F">
        <w:t>to using live animals. More research is required on this topic, particularly in light of recent advancements and growth in the area of simulations within veterinary education.</w:t>
      </w:r>
    </w:p>
    <w:p w14:paraId="079B67CB" w14:textId="058E92EF" w:rsidR="00A62759" w:rsidRPr="00196BF9" w:rsidRDefault="00393DC5" w:rsidP="002E3976">
      <w:pPr>
        <w:rPr>
          <w:rFonts w:cstheme="minorHAnsi"/>
        </w:rPr>
      </w:pPr>
      <w:r>
        <w:t xml:space="preserve">It should </w:t>
      </w:r>
      <w:r w:rsidR="00A62759">
        <w:t>be noted that students raised concerns regarding the use of live animals in teach</w:t>
      </w:r>
      <w:r w:rsidR="00196BF9">
        <w:t>ing in some studies</w:t>
      </w:r>
      <w:r w:rsidR="00A62759">
        <w:t>,</w:t>
      </w:r>
      <w:r w:rsidR="00CA2368">
        <w:rPr>
          <w:vertAlign w:val="superscript"/>
        </w:rPr>
        <w:t>39,43,74</w:t>
      </w:r>
      <w:r w:rsidR="00196BF9">
        <w:t xml:space="preserve"> but similarly some students</w:t>
      </w:r>
      <w:r w:rsidR="00A62759">
        <w:t xml:space="preserve"> provided feedback stating that they would prefer more live animals to be use</w:t>
      </w:r>
      <w:r w:rsidR="00E53D5E">
        <w:t>d for teaching purposes,</w:t>
      </w:r>
      <w:r w:rsidR="00297AA9">
        <w:rPr>
          <w:vertAlign w:val="superscript"/>
        </w:rPr>
        <w:t>39,49</w:t>
      </w:r>
      <w:r w:rsidR="00A62759">
        <w:t xml:space="preserve"> or that they did not consider the welfare of the animals used to be a concern due to the significant educational value provided by the practica</w:t>
      </w:r>
      <w:r w:rsidR="00E53D5E">
        <w:t>l class</w:t>
      </w:r>
      <w:r w:rsidR="00297AA9">
        <w:rPr>
          <w:vertAlign w:val="superscript"/>
        </w:rPr>
        <w:t>43</w:t>
      </w:r>
      <w:r w:rsidR="00A62759">
        <w:t xml:space="preserve"> </w:t>
      </w:r>
      <w:r w:rsidR="009A7120">
        <w:t>According to Verrinder &amp; Phillips (2014), “veterinary students are sensitive to animal ethics issues and are motivated to prioritize the interests of animals but have little experience in taking action to address these issues”,</w:t>
      </w:r>
      <w:r w:rsidR="00297AA9" w:rsidRPr="009D67DB">
        <w:rPr>
          <w:vertAlign w:val="superscript"/>
        </w:rPr>
        <w:t>8</w:t>
      </w:r>
      <w:r w:rsidR="00CA2368" w:rsidRPr="00CA2368">
        <w:rPr>
          <w:vertAlign w:val="superscript"/>
        </w:rPr>
        <w:t>5</w:t>
      </w:r>
      <w:r w:rsidR="00A77B7B">
        <w:t xml:space="preserve"> which could be interpreted such </w:t>
      </w:r>
      <w:r w:rsidR="009A7120">
        <w:t>that veterinary students are aware of ethical guidelines surrounding the use of animals but perhaps do not know how to act in response to them. I</w:t>
      </w:r>
      <w:r w:rsidR="00A62759">
        <w:t xml:space="preserve">t </w:t>
      </w:r>
      <w:r w:rsidR="00531D0D">
        <w:t xml:space="preserve">therefore </w:t>
      </w:r>
      <w:r w:rsidR="00E6334B">
        <w:t xml:space="preserve">remains the </w:t>
      </w:r>
      <w:r w:rsidR="00A62759">
        <w:t>responsibility</w:t>
      </w:r>
      <w:r w:rsidR="00E6334B">
        <w:t xml:space="preserve"> of the educational establishment</w:t>
      </w:r>
      <w:r w:rsidR="00C82FFE">
        <w:t xml:space="preserve"> </w:t>
      </w:r>
      <w:r w:rsidR="00A62759">
        <w:t xml:space="preserve">to ensure the use </w:t>
      </w:r>
      <w:r w:rsidR="00196BF9">
        <w:t xml:space="preserve">of animals </w:t>
      </w:r>
      <w:r w:rsidR="00A62759">
        <w:t>adheres</w:t>
      </w:r>
      <w:r w:rsidR="00E6334B">
        <w:t xml:space="preserve"> to their own ethical framework or </w:t>
      </w:r>
      <w:r w:rsidR="00A62759">
        <w:t>guidelines and is in line wi</w:t>
      </w:r>
      <w:r w:rsidR="009A7120">
        <w:t>th national ethical guidelines, and to teach veterinary students the importance of animal welfare and the ethical use of animals in teaching and/or resear</w:t>
      </w:r>
      <w:r w:rsidR="00FE1FF6">
        <w:t xml:space="preserve">ch. </w:t>
      </w:r>
      <w:r w:rsidR="0064104C">
        <w:t>This includes providing access to a conscientious objection policy if appropriate for the particular task being performed and providing this does not interfere with compulsory aspects of the curriculu</w:t>
      </w:r>
      <w:r w:rsidR="00E213D0">
        <w:t>m at the individual institution</w:t>
      </w:r>
      <w:r w:rsidR="00297AA9">
        <w:t xml:space="preserve">. </w:t>
      </w:r>
      <w:r w:rsidR="00D51D9D">
        <w:rPr>
          <w:vertAlign w:val="superscript"/>
        </w:rPr>
        <w:t>88</w:t>
      </w:r>
    </w:p>
    <w:p w14:paraId="6FE98C2B" w14:textId="373264AC" w:rsidR="00393DC5" w:rsidRDefault="00D213FD" w:rsidP="00393DC5">
      <w:r>
        <w:t>It is the author’s sincere hope that any future simulation studies performed adhere to more modern ethical guidelines in o</w:t>
      </w:r>
      <w:r w:rsidR="00316C2F">
        <w:t xml:space="preserve">rder to protect animal </w:t>
      </w:r>
      <w:r w:rsidR="002B0F49">
        <w:t xml:space="preserve">welfare and reduce the need to obtain live animals </w:t>
      </w:r>
      <w:r w:rsidR="00AA072D">
        <w:t xml:space="preserve">solely </w:t>
      </w:r>
      <w:r w:rsidR="002B0F49">
        <w:t>for teaching</w:t>
      </w:r>
      <w:r w:rsidR="00673E80">
        <w:t xml:space="preserve"> or pedagogic research</w:t>
      </w:r>
      <w:r w:rsidR="002B0F49">
        <w:t xml:space="preserve"> </w:t>
      </w:r>
      <w:r w:rsidR="00673E80">
        <w:t xml:space="preserve">purposes </w:t>
      </w:r>
      <w:r w:rsidR="00196BF9">
        <w:t>, in addition to providing veterinary students with opportunities to learn practical skills in a safe, low-risk environment</w:t>
      </w:r>
      <w:r w:rsidR="00673E80">
        <w:t>. As aforementioned, it is not envisioned that simulations supersede the use of live animals in teaching, as this is a crucial aspect of veterinary training. It is hoped that the use of live animals in teaching, particularly for the teaching of invasive skills such as surgical techniques, will be restricted to clinical cases requiring veterinary intervention rather than animals obtained solely for the purpose of teaching those skil</w:t>
      </w:r>
      <w:r w:rsidR="002B5C09">
        <w:t>ls, and in those cases, the use of simulations will increase student competence and confidence prior to their exposure to clinical cases.</w:t>
      </w:r>
    </w:p>
    <w:p w14:paraId="6DB33B04" w14:textId="77777777" w:rsidR="00AF39AD" w:rsidRPr="00AF39AD" w:rsidRDefault="00AF39AD" w:rsidP="002E3976">
      <w:pPr>
        <w:rPr>
          <w:i/>
        </w:rPr>
      </w:pPr>
    </w:p>
    <w:p w14:paraId="0FEBE9CA" w14:textId="77777777" w:rsidR="00085FBD" w:rsidRDefault="00085FBD" w:rsidP="00085FBD">
      <w:pPr>
        <w:rPr>
          <w:b/>
        </w:rPr>
      </w:pPr>
      <w:r>
        <w:rPr>
          <w:b/>
        </w:rPr>
        <w:lastRenderedPageBreak/>
        <w:t>Conclusion</w:t>
      </w:r>
    </w:p>
    <w:p w14:paraId="68749C0F" w14:textId="61F6764F" w:rsidR="00A60622" w:rsidRDefault="00A60622" w:rsidP="00A60622">
      <w:r>
        <w:t>The articles reviewed displayed that there are a number of simulations available</w:t>
      </w:r>
      <w:r w:rsidR="00B72E8C">
        <w:t xml:space="preserve"> to veterinary educators and that simulations enhance student skill acquisition, provide a suitable alternative</w:t>
      </w:r>
      <w:r w:rsidR="00A610F0">
        <w:t xml:space="preserve"> teaching method to live animal</w:t>
      </w:r>
      <w:r w:rsidR="00B72E8C">
        <w:t xml:space="preserve"> or cadaver practicals and that simulations are usually well-received by students. There is </w:t>
      </w:r>
      <w:r>
        <w:t>a bias towa</w:t>
      </w:r>
      <w:r w:rsidR="00492566">
        <w:t>rds small animal simulations</w:t>
      </w:r>
      <w:r w:rsidR="00B72E8C">
        <w:t>, h</w:t>
      </w:r>
      <w:r w:rsidR="000E7C17">
        <w:t xml:space="preserve">owever, </w:t>
      </w:r>
      <w:r>
        <w:t>some skills learned on small animal or table-top models will be transferrable to other species.</w:t>
      </w:r>
      <w:r w:rsidR="00997CF8">
        <w:t xml:space="preserve"> The farm</w:t>
      </w:r>
      <w:r w:rsidR="000E7C17">
        <w:t xml:space="preserve"> animal simulations reviewed were biased towards b</w:t>
      </w:r>
      <w:r>
        <w:t>ovine rectal palpa</w:t>
      </w:r>
      <w:r w:rsidR="000E7C17">
        <w:t>tion and/or pregnancy diagnosis and there is scope for further research into large animal simulations, both for farm animals and horses.</w:t>
      </w:r>
      <w:r>
        <w:t xml:space="preserve"> The use of live animals to validate simulations in certain studies was not considered to be in adherence of current ethical guidelines </w:t>
      </w:r>
      <w:r w:rsidR="00C801A9">
        <w:t>i</w:t>
      </w:r>
      <w:r>
        <w:t>n the United Kingdom. Further research is required to develop an increased repertoire of available simulations for use in veterinary education in order to improve practical skills in veterinary students and reduce the use of live animals and cadaver ma</w:t>
      </w:r>
      <w:r w:rsidR="00C801A9">
        <w:t xml:space="preserve">terial in veterinary education, with the long-term aim of both improving animal welfare and the competence and confidence of veterinary graduates. </w:t>
      </w:r>
    </w:p>
    <w:p w14:paraId="5C93D5B2" w14:textId="77777777" w:rsidR="00A610F0" w:rsidRDefault="00A610F0" w:rsidP="00A60622"/>
    <w:p w14:paraId="2E79FD3C" w14:textId="77777777" w:rsidR="00EC0361" w:rsidRDefault="00EC0361" w:rsidP="00085FBD">
      <w:pPr>
        <w:rPr>
          <w:b/>
        </w:rPr>
      </w:pPr>
      <w:r>
        <w:rPr>
          <w:b/>
        </w:rPr>
        <w:t xml:space="preserve">The author declares no conflicting interests and no sources of funding. </w:t>
      </w:r>
    </w:p>
    <w:p w14:paraId="18F4AC09" w14:textId="77777777" w:rsidR="00A610F0" w:rsidRDefault="00A610F0" w:rsidP="00085FBD">
      <w:pPr>
        <w:rPr>
          <w:b/>
        </w:rPr>
      </w:pPr>
    </w:p>
    <w:p w14:paraId="7D788273" w14:textId="77777777" w:rsidR="00085FBD" w:rsidRDefault="00085FBD" w:rsidP="00085FBD">
      <w:pPr>
        <w:rPr>
          <w:b/>
        </w:rPr>
      </w:pPr>
      <w:r>
        <w:rPr>
          <w:b/>
        </w:rPr>
        <w:t>References</w:t>
      </w:r>
      <w:r w:rsidR="007712AE">
        <w:rPr>
          <w:b/>
        </w:rPr>
        <w:t xml:space="preserve"> </w:t>
      </w:r>
    </w:p>
    <w:p w14:paraId="133163ED" w14:textId="77777777" w:rsidR="00643835" w:rsidRPr="00643835" w:rsidRDefault="00643835" w:rsidP="00643835">
      <w:pPr>
        <w:numPr>
          <w:ilvl w:val="0"/>
          <w:numId w:val="12"/>
        </w:numPr>
      </w:pPr>
      <w:r w:rsidRPr="00643835">
        <w:t xml:space="preserve">Kustritz M. Simulations in veterinary education. </w:t>
      </w:r>
      <w:r w:rsidRPr="00643835">
        <w:rPr>
          <w:i/>
          <w:iCs/>
        </w:rPr>
        <w:t>Clin Therio</w:t>
      </w:r>
      <w:r w:rsidRPr="00643835">
        <w:t xml:space="preserve"> 2014; 6: 607–610.</w:t>
      </w:r>
    </w:p>
    <w:p w14:paraId="68D32F2C" w14:textId="77777777" w:rsidR="00643835" w:rsidRPr="00643835" w:rsidRDefault="00643835" w:rsidP="00643835">
      <w:pPr>
        <w:numPr>
          <w:ilvl w:val="0"/>
          <w:numId w:val="12"/>
        </w:numPr>
      </w:pPr>
      <w:r w:rsidRPr="00643835">
        <w:t xml:space="preserve">Scalese RJ, Issenberg SB. Effective Use of Simulations for the Teaching and Acquisition of Veterinary Professional and Clinical Skills. </w:t>
      </w:r>
      <w:r w:rsidRPr="00643835">
        <w:rPr>
          <w:i/>
          <w:iCs/>
        </w:rPr>
        <w:t>J Vet Med Educ</w:t>
      </w:r>
      <w:r w:rsidRPr="00643835">
        <w:t xml:space="preserve"> 2005; 32: 461–467.</w:t>
      </w:r>
    </w:p>
    <w:p w14:paraId="08C58E0B" w14:textId="77777777" w:rsidR="00AA072D" w:rsidRPr="00643835" w:rsidRDefault="009F4E90" w:rsidP="00643835">
      <w:pPr>
        <w:numPr>
          <w:ilvl w:val="0"/>
          <w:numId w:val="12"/>
        </w:numPr>
      </w:pPr>
      <w:r w:rsidRPr="00643835">
        <w:t xml:space="preserve">Edwards J. Global Perspectives of Veterinary Education: Reflections from the 27th World Veterinary Congress. </w:t>
      </w:r>
      <w:r w:rsidRPr="00643835">
        <w:rPr>
          <w:i/>
          <w:iCs/>
        </w:rPr>
        <w:t>J Vet Med Educ</w:t>
      </w:r>
      <w:r w:rsidRPr="00643835">
        <w:t xml:space="preserve"> 2004; 31: 9–12.</w:t>
      </w:r>
    </w:p>
    <w:p w14:paraId="1DE6F46B" w14:textId="77777777" w:rsidR="00643835" w:rsidRPr="00643835" w:rsidRDefault="00643835" w:rsidP="00643835">
      <w:pPr>
        <w:numPr>
          <w:ilvl w:val="0"/>
          <w:numId w:val="12"/>
        </w:numPr>
      </w:pPr>
      <w:r w:rsidRPr="00643835">
        <w:t xml:space="preserve">Royal College of Veterinary Surgeons (RCVS) Day One Competences. </w:t>
      </w:r>
      <w:r w:rsidRPr="00643835">
        <w:rPr>
          <w:i/>
          <w:iCs/>
        </w:rPr>
        <w:t>RCVS</w:t>
      </w:r>
      <w:r w:rsidRPr="00643835">
        <w:t>, https://www.rcvs.org.uk/document-library/day-one-competences/ (accessed 23 April 2021).</w:t>
      </w:r>
    </w:p>
    <w:p w14:paraId="403B7E18" w14:textId="77777777" w:rsidR="00643835" w:rsidRPr="00643835" w:rsidRDefault="00643835" w:rsidP="00643835">
      <w:pPr>
        <w:numPr>
          <w:ilvl w:val="0"/>
          <w:numId w:val="12"/>
        </w:numPr>
      </w:pPr>
      <w:r w:rsidRPr="00643835">
        <w:t xml:space="preserve">Williams LE, Nettifee-Osborne JA, Johnson JL. A Model for Improving Student Confidence and Experience in Diagnostic Sample Collection and Interpretation. </w:t>
      </w:r>
      <w:r w:rsidRPr="00643835">
        <w:rPr>
          <w:i/>
          <w:iCs/>
        </w:rPr>
        <w:t>J Vet Med Educ</w:t>
      </w:r>
      <w:r w:rsidRPr="00643835">
        <w:t xml:space="preserve"> 2006; 33: 132–139.</w:t>
      </w:r>
    </w:p>
    <w:p w14:paraId="456134A9" w14:textId="77777777" w:rsidR="00643835" w:rsidRPr="00643835" w:rsidRDefault="00643835" w:rsidP="00643835">
      <w:pPr>
        <w:numPr>
          <w:ilvl w:val="0"/>
          <w:numId w:val="12"/>
        </w:numPr>
      </w:pPr>
      <w:r w:rsidRPr="00643835">
        <w:t xml:space="preserve">Ericsson KA. Deliberate Practice and the Acquisition and Maintenance of Expert Performance in Medicine and Related Domains: </w:t>
      </w:r>
      <w:r w:rsidRPr="00643835">
        <w:rPr>
          <w:i/>
          <w:iCs/>
        </w:rPr>
        <w:t>Acad Med</w:t>
      </w:r>
      <w:r w:rsidRPr="00643835">
        <w:t xml:space="preserve"> 2004; 79: S70–S81.</w:t>
      </w:r>
    </w:p>
    <w:p w14:paraId="3D2E1E59" w14:textId="77777777" w:rsidR="00643835" w:rsidRPr="00643835" w:rsidRDefault="00643835" w:rsidP="00643835">
      <w:pPr>
        <w:numPr>
          <w:ilvl w:val="0"/>
          <w:numId w:val="12"/>
        </w:numPr>
      </w:pPr>
      <w:r w:rsidRPr="00643835">
        <w:t xml:space="preserve">Baillie S. Utilisation of simulators in veterinary training. </w:t>
      </w:r>
      <w:r w:rsidRPr="00643835">
        <w:rPr>
          <w:i/>
          <w:iCs/>
        </w:rPr>
        <w:t>Cattle Pract</w:t>
      </w:r>
      <w:r w:rsidRPr="00643835">
        <w:t xml:space="preserve"> 2007; 15: 224.</w:t>
      </w:r>
    </w:p>
    <w:p w14:paraId="2D4F05D7" w14:textId="77777777" w:rsidR="00643835" w:rsidRPr="00643835" w:rsidRDefault="00643835" w:rsidP="00643835">
      <w:pPr>
        <w:numPr>
          <w:ilvl w:val="0"/>
          <w:numId w:val="12"/>
        </w:numPr>
      </w:pPr>
      <w:r w:rsidRPr="00643835">
        <w:t xml:space="preserve">Crossan A, Brewster S, Reid S, et al. A horse ovary palpation simulator for veterinary training. In: Brewster S, Murray-Smith R (eds) </w:t>
      </w:r>
      <w:r w:rsidRPr="00643835">
        <w:rPr>
          <w:i/>
          <w:iCs/>
        </w:rPr>
        <w:t>Haptic Human-Computer Interaction</w:t>
      </w:r>
      <w:r w:rsidRPr="00643835">
        <w:t>. Berlin, Heidelberg: Springer Berlin Heidelberg, pp. 157–164.</w:t>
      </w:r>
    </w:p>
    <w:p w14:paraId="4B9FC3D9" w14:textId="77777777" w:rsidR="00643835" w:rsidRPr="00643835" w:rsidRDefault="00643835" w:rsidP="00643835">
      <w:pPr>
        <w:numPr>
          <w:ilvl w:val="0"/>
          <w:numId w:val="12"/>
        </w:numPr>
      </w:pPr>
      <w:r w:rsidRPr="00643835">
        <w:t xml:space="preserve">Hunt JA, Heydenburg M, Kelly CK, et al. Development and Validation of a Canine Castration Model and Rubric. </w:t>
      </w:r>
      <w:r w:rsidRPr="00643835">
        <w:rPr>
          <w:i/>
          <w:iCs/>
        </w:rPr>
        <w:t>J Vet Med Educ</w:t>
      </w:r>
      <w:r w:rsidRPr="00643835">
        <w:t xml:space="preserve"> 2020; 47: 78–90.</w:t>
      </w:r>
    </w:p>
    <w:p w14:paraId="4B294541" w14:textId="77777777" w:rsidR="00643835" w:rsidRPr="00643835" w:rsidRDefault="00643835" w:rsidP="00643835">
      <w:pPr>
        <w:numPr>
          <w:ilvl w:val="0"/>
          <w:numId w:val="12"/>
        </w:numPr>
      </w:pPr>
      <w:r w:rsidRPr="00643835">
        <w:t xml:space="preserve">Hunt JA, Hughes C, Asciutto M, et al. Development and Validation of a Feline Medial Saphenous Venipuncture Model and Rubric. </w:t>
      </w:r>
      <w:r w:rsidRPr="00643835">
        <w:rPr>
          <w:i/>
          <w:iCs/>
        </w:rPr>
        <w:t>J Vet Med Educ</w:t>
      </w:r>
      <w:r w:rsidRPr="00643835">
        <w:t xml:space="preserve"> 2020; 47: 333–341.</w:t>
      </w:r>
    </w:p>
    <w:p w14:paraId="0952BE43" w14:textId="77777777" w:rsidR="00643835" w:rsidRPr="00643835" w:rsidRDefault="00643835" w:rsidP="00643835">
      <w:pPr>
        <w:numPr>
          <w:ilvl w:val="0"/>
          <w:numId w:val="12"/>
        </w:numPr>
      </w:pPr>
      <w:r w:rsidRPr="00643835">
        <w:lastRenderedPageBreak/>
        <w:t>Parasuraman R, Tippelt R, Hellwig L. Brain, Cognition and Learning in Adulthood. 2007; 211–237.</w:t>
      </w:r>
    </w:p>
    <w:p w14:paraId="4659B62E" w14:textId="77777777" w:rsidR="00643835" w:rsidRPr="00643835" w:rsidRDefault="00643835" w:rsidP="00643835">
      <w:pPr>
        <w:numPr>
          <w:ilvl w:val="0"/>
          <w:numId w:val="12"/>
        </w:numPr>
      </w:pPr>
      <w:r w:rsidRPr="00643835">
        <w:t xml:space="preserve">Wetzel CM, Kneebone RL, Woloshynowych M, et al. The effects of stress on surgical performance. </w:t>
      </w:r>
      <w:r w:rsidRPr="00643835">
        <w:rPr>
          <w:i/>
          <w:iCs/>
        </w:rPr>
        <w:t xml:space="preserve">Am J Surg </w:t>
      </w:r>
      <w:r w:rsidRPr="00643835">
        <w:t xml:space="preserve"> 2006; 191: 5–10.</w:t>
      </w:r>
    </w:p>
    <w:p w14:paraId="7AAED222" w14:textId="77777777" w:rsidR="00643835" w:rsidRPr="00643835" w:rsidRDefault="00643835" w:rsidP="00643835">
      <w:pPr>
        <w:numPr>
          <w:ilvl w:val="0"/>
          <w:numId w:val="12"/>
        </w:numPr>
      </w:pPr>
      <w:r w:rsidRPr="00643835">
        <w:t xml:space="preserve">Dilly M, Read EK, Baillie S. A Survey of Established Veterinary Clinical Skills Laboratories from Europe and North America: Present Practices and Recent Developments. </w:t>
      </w:r>
      <w:r w:rsidRPr="00643835">
        <w:rPr>
          <w:i/>
          <w:iCs/>
        </w:rPr>
        <w:t>J Vet Med Educ</w:t>
      </w:r>
      <w:r w:rsidRPr="00643835">
        <w:t xml:space="preserve"> 2017; 44: 580–589.</w:t>
      </w:r>
    </w:p>
    <w:p w14:paraId="1FC050E0" w14:textId="77777777" w:rsidR="00643835" w:rsidRPr="00643835" w:rsidRDefault="00643835" w:rsidP="00643835">
      <w:pPr>
        <w:numPr>
          <w:ilvl w:val="0"/>
          <w:numId w:val="12"/>
        </w:numPr>
      </w:pPr>
      <w:r w:rsidRPr="00643835">
        <w:t xml:space="preserve">Baillie S, Crossan A, Brewster SA, et al. Evaluating an Automated Haptic Simulator Designed for Veterinary Students to Learn Bovine Rectal Palpation. </w:t>
      </w:r>
      <w:r w:rsidRPr="00643835">
        <w:rPr>
          <w:i/>
          <w:iCs/>
        </w:rPr>
        <w:t xml:space="preserve">Simulation in Healthcare: J Soc Simul Healthc </w:t>
      </w:r>
      <w:r w:rsidRPr="00643835">
        <w:t>2010; 5: 261–266.</w:t>
      </w:r>
    </w:p>
    <w:p w14:paraId="2FEB51DB" w14:textId="77777777" w:rsidR="00643835" w:rsidRPr="00643835" w:rsidRDefault="00643835" w:rsidP="00643835">
      <w:pPr>
        <w:numPr>
          <w:ilvl w:val="0"/>
          <w:numId w:val="12"/>
        </w:numPr>
      </w:pPr>
      <w:r w:rsidRPr="00643835">
        <w:t xml:space="preserve">Martinsen S, Jukes N. Towards a Humane Veterinary Education. </w:t>
      </w:r>
      <w:r w:rsidRPr="00643835">
        <w:rPr>
          <w:i/>
          <w:iCs/>
        </w:rPr>
        <w:t>J Vet Med Educ</w:t>
      </w:r>
      <w:r w:rsidRPr="00643835">
        <w:t xml:space="preserve"> 2005; 32: 454–460.</w:t>
      </w:r>
    </w:p>
    <w:p w14:paraId="71B0060A" w14:textId="77777777" w:rsidR="00643835" w:rsidRPr="00643835" w:rsidRDefault="00643835" w:rsidP="00643835">
      <w:pPr>
        <w:numPr>
          <w:ilvl w:val="0"/>
          <w:numId w:val="12"/>
        </w:numPr>
      </w:pPr>
      <w:r w:rsidRPr="00643835">
        <w:t xml:space="preserve">Halevi G, Moed H, Bar-Ilan J. Suitability of Google Scholar as a source of scientific information and as a source of data for scientific evaluation—Review of the Literature. </w:t>
      </w:r>
      <w:r w:rsidRPr="00643835">
        <w:rPr>
          <w:i/>
          <w:iCs/>
        </w:rPr>
        <w:t>J Informetr</w:t>
      </w:r>
      <w:r w:rsidRPr="00643835">
        <w:t xml:space="preserve"> 2017; 11: 823–834.</w:t>
      </w:r>
    </w:p>
    <w:p w14:paraId="08E4926A" w14:textId="77777777" w:rsidR="00643835" w:rsidRPr="00643835" w:rsidRDefault="00643835" w:rsidP="00643835">
      <w:pPr>
        <w:numPr>
          <w:ilvl w:val="0"/>
          <w:numId w:val="12"/>
        </w:numPr>
      </w:pPr>
      <w:r w:rsidRPr="00643835">
        <w:t xml:space="preserve">Annandale A, Annandale CH, Fosgate GT, et al. Training Method and Other Factors Affecting Student Accuracy in Bovine Pregnancy Diagnosis. </w:t>
      </w:r>
      <w:r w:rsidRPr="00643835">
        <w:rPr>
          <w:i/>
          <w:iCs/>
        </w:rPr>
        <w:t>J Vet Med Educ</w:t>
      </w:r>
      <w:r w:rsidRPr="00643835">
        <w:t xml:space="preserve"> 2018; 45: 224–231.</w:t>
      </w:r>
    </w:p>
    <w:p w14:paraId="43D1ABD3" w14:textId="77777777" w:rsidR="00AA072D" w:rsidRPr="00643835" w:rsidRDefault="009F4E90" w:rsidP="00643835">
      <w:pPr>
        <w:numPr>
          <w:ilvl w:val="0"/>
          <w:numId w:val="12"/>
        </w:numPr>
      </w:pPr>
      <w:r w:rsidRPr="00643835">
        <w:t xml:space="preserve">Baillie S, Crossan A, Reid S, et al. Preliminary development and evaluation of a bovine rectal palpation simulator for training veterinary students. </w:t>
      </w:r>
      <w:r w:rsidRPr="00643835">
        <w:rPr>
          <w:i/>
          <w:iCs/>
        </w:rPr>
        <w:t>Cattle Pract</w:t>
      </w:r>
      <w:r w:rsidRPr="00643835">
        <w:t xml:space="preserve"> 2003; 11: 101–106.</w:t>
      </w:r>
    </w:p>
    <w:p w14:paraId="5DB983C9" w14:textId="77777777" w:rsidR="00AA072D" w:rsidRPr="00643835" w:rsidRDefault="009F4E90" w:rsidP="00643835">
      <w:pPr>
        <w:numPr>
          <w:ilvl w:val="0"/>
          <w:numId w:val="12"/>
        </w:numPr>
      </w:pPr>
      <w:r w:rsidRPr="00643835">
        <w:t xml:space="preserve">Baillie S, Mellor DJ, Brewster SA, et al. Integrating a Bovine Rectal Palpation Simulator into an Undergraduate Veterinary Curriculum. </w:t>
      </w:r>
      <w:r w:rsidRPr="00643835">
        <w:rPr>
          <w:i/>
          <w:iCs/>
        </w:rPr>
        <w:t>J Vet Med Educ</w:t>
      </w:r>
      <w:r w:rsidRPr="00643835">
        <w:t xml:space="preserve"> 2005; 32: 79–85.</w:t>
      </w:r>
    </w:p>
    <w:p w14:paraId="31019076" w14:textId="77777777" w:rsidR="00643835" w:rsidRPr="00643835" w:rsidRDefault="00643835" w:rsidP="00643835">
      <w:pPr>
        <w:numPr>
          <w:ilvl w:val="0"/>
          <w:numId w:val="12"/>
        </w:numPr>
      </w:pPr>
      <w:r w:rsidRPr="00643835">
        <w:t xml:space="preserve">Bossaert P, Leterme L, Caluwaerts T, et al. Teaching Transrectal Palpation of the Internal Genital Organs in Cattle. </w:t>
      </w:r>
      <w:r w:rsidRPr="00643835">
        <w:rPr>
          <w:i/>
          <w:iCs/>
        </w:rPr>
        <w:t>J Vet Med Educ</w:t>
      </w:r>
      <w:r w:rsidRPr="00643835">
        <w:t xml:space="preserve"> 2009; 36: 451–460.</w:t>
      </w:r>
    </w:p>
    <w:p w14:paraId="240FBB90" w14:textId="77777777" w:rsidR="00643835" w:rsidRPr="00643835" w:rsidRDefault="00643835" w:rsidP="00643835">
      <w:pPr>
        <w:numPr>
          <w:ilvl w:val="0"/>
          <w:numId w:val="12"/>
        </w:numPr>
      </w:pPr>
      <w:r w:rsidRPr="00643835">
        <w:t xml:space="preserve">Kinnison T, Forrest ND, Frean SP, et al. Teaching bovine abdominal anatomy: Use of a haptic simulator. </w:t>
      </w:r>
      <w:r w:rsidRPr="00643835">
        <w:rPr>
          <w:i/>
          <w:iCs/>
        </w:rPr>
        <w:t>Anat Sci Ed</w:t>
      </w:r>
      <w:r w:rsidRPr="00643835">
        <w:t xml:space="preserve"> 2009; 2: 280–285.</w:t>
      </w:r>
    </w:p>
    <w:p w14:paraId="0A9B3BBD" w14:textId="77777777" w:rsidR="00AA072D" w:rsidRPr="00643835" w:rsidRDefault="009F4E90" w:rsidP="00643835">
      <w:pPr>
        <w:numPr>
          <w:ilvl w:val="0"/>
          <w:numId w:val="12"/>
        </w:numPr>
      </w:pPr>
      <w:r w:rsidRPr="00643835">
        <w:t xml:space="preserve">Zolhavarieh S, Sadeghi-nasab A, Ghanbari S, et al. Preliminary Evaluation of Learning Performance of the Simplest Bovine Trans-rectal Palpation Phantom for Training Veterinary Students. </w:t>
      </w:r>
      <w:r w:rsidRPr="00643835">
        <w:rPr>
          <w:i/>
          <w:iCs/>
        </w:rPr>
        <w:t>Iranian J Ruminant Health Res</w:t>
      </w:r>
      <w:r w:rsidRPr="00643835">
        <w:t xml:space="preserve"> 2016; 1: 21–30.</w:t>
      </w:r>
    </w:p>
    <w:p w14:paraId="004F6C86" w14:textId="77777777" w:rsidR="00643835" w:rsidRPr="00643835" w:rsidRDefault="00643835" w:rsidP="00643835">
      <w:pPr>
        <w:numPr>
          <w:ilvl w:val="0"/>
          <w:numId w:val="12"/>
        </w:numPr>
      </w:pPr>
      <w:r w:rsidRPr="00643835">
        <w:t xml:space="preserve">French HM, Dascanio JD, Peterson EW, et al. Development and Student Evaluation of an Anatomically Correct High-Fidelity Calf Leg Model. </w:t>
      </w:r>
      <w:r w:rsidRPr="00643835">
        <w:rPr>
          <w:i/>
          <w:iCs/>
        </w:rPr>
        <w:t>J Vet Med Educ</w:t>
      </w:r>
      <w:r w:rsidRPr="00643835">
        <w:t xml:space="preserve"> 2018; 45: 126–130.</w:t>
      </w:r>
    </w:p>
    <w:p w14:paraId="02030043" w14:textId="77777777" w:rsidR="00643835" w:rsidRPr="00643835" w:rsidRDefault="00643835" w:rsidP="00643835">
      <w:pPr>
        <w:numPr>
          <w:ilvl w:val="0"/>
          <w:numId w:val="12"/>
        </w:numPr>
      </w:pPr>
      <w:r w:rsidRPr="00643835">
        <w:t xml:space="preserve">Williamson JA, Dascanio JJ, Christmann U, et al. Development and Validation of a Model for Training Equine Phlebotomy and Intramuscular Injection Skills. </w:t>
      </w:r>
      <w:r w:rsidRPr="00643835">
        <w:rPr>
          <w:i/>
          <w:iCs/>
        </w:rPr>
        <w:t>J Vet Med Educ</w:t>
      </w:r>
      <w:r w:rsidRPr="00643835">
        <w:t xml:space="preserve"> 2016; 43: 235–242.</w:t>
      </w:r>
    </w:p>
    <w:p w14:paraId="482DCAEE" w14:textId="77777777" w:rsidR="00643835" w:rsidRPr="00643835" w:rsidRDefault="00643835" w:rsidP="00643835">
      <w:pPr>
        <w:numPr>
          <w:ilvl w:val="0"/>
          <w:numId w:val="12"/>
        </w:numPr>
      </w:pPr>
      <w:r w:rsidRPr="00643835">
        <w:t xml:space="preserve">Fox V, Sinclair C, Bolt DM, et al. Design and Validation of a Simulator for Equine Joint Injections. </w:t>
      </w:r>
      <w:r w:rsidRPr="00643835">
        <w:rPr>
          <w:i/>
          <w:iCs/>
        </w:rPr>
        <w:t>J Vet Med Educ</w:t>
      </w:r>
      <w:r w:rsidRPr="00643835">
        <w:t xml:space="preserve"> 2013; 40: 152–157.</w:t>
      </w:r>
    </w:p>
    <w:p w14:paraId="1FCEE458" w14:textId="77777777" w:rsidR="00643835" w:rsidRPr="00643835" w:rsidRDefault="00643835" w:rsidP="00643835">
      <w:pPr>
        <w:numPr>
          <w:ilvl w:val="0"/>
          <w:numId w:val="12"/>
        </w:numPr>
      </w:pPr>
      <w:r w:rsidRPr="00643835">
        <w:t xml:space="preserve">Gunning P, Smith A, Fox V, et al. Development and validation of an equine nerve block simulator to supplement practical skills training in undergraduate veterinary students. </w:t>
      </w:r>
      <w:r w:rsidRPr="00643835">
        <w:rPr>
          <w:i/>
          <w:iCs/>
        </w:rPr>
        <w:t>Vet Rec</w:t>
      </w:r>
      <w:r w:rsidRPr="00643835">
        <w:t xml:space="preserve"> 2013; 172: 450–450.</w:t>
      </w:r>
    </w:p>
    <w:p w14:paraId="5F1AB9FE" w14:textId="77777777" w:rsidR="00643835" w:rsidRPr="00643835" w:rsidRDefault="00643835" w:rsidP="00643835">
      <w:pPr>
        <w:numPr>
          <w:ilvl w:val="0"/>
          <w:numId w:val="12"/>
        </w:numPr>
      </w:pPr>
      <w:r w:rsidRPr="00643835">
        <w:lastRenderedPageBreak/>
        <w:t xml:space="preserve">Elnady F. Training of upper respiratory endoscopy in the horse using preserved head and neck. </w:t>
      </w:r>
      <w:r w:rsidRPr="00643835">
        <w:rPr>
          <w:i/>
          <w:iCs/>
        </w:rPr>
        <w:t>ALTEX</w:t>
      </w:r>
      <w:r w:rsidRPr="00643835">
        <w:t>. Epub ahead of print 2015. DOI: 10.14573/altex.1505111.</w:t>
      </w:r>
    </w:p>
    <w:p w14:paraId="1F5E1DB1" w14:textId="77777777" w:rsidR="00AA072D" w:rsidRPr="00643835" w:rsidRDefault="009F4E90" w:rsidP="00643835">
      <w:pPr>
        <w:numPr>
          <w:ilvl w:val="0"/>
          <w:numId w:val="12"/>
        </w:numPr>
      </w:pPr>
      <w:r w:rsidRPr="00643835">
        <w:t xml:space="preserve">Nagel C, Ille N, Erber R, et al. Stress Response of Veterinary Students to Gynaecological Examination of Horse Mares - Effects of Simulator-Based and Animal-Based Training. </w:t>
      </w:r>
      <w:r w:rsidRPr="00643835">
        <w:rPr>
          <w:i/>
          <w:iCs/>
        </w:rPr>
        <w:t>Reprod Dom Anim</w:t>
      </w:r>
      <w:r w:rsidRPr="00643835">
        <w:t xml:space="preserve"> 2015; 50: 866–871.</w:t>
      </w:r>
    </w:p>
    <w:p w14:paraId="78A5CFA9" w14:textId="77777777" w:rsidR="00AA072D" w:rsidRPr="00643835" w:rsidRDefault="009F4E90" w:rsidP="00643835">
      <w:pPr>
        <w:numPr>
          <w:ilvl w:val="0"/>
          <w:numId w:val="12"/>
        </w:numPr>
      </w:pPr>
      <w:r w:rsidRPr="00643835">
        <w:t xml:space="preserve">Nagel C, Ille N, Aurich J, et al. Teaching of diagnostic skills in equine gynecology: Simulator-based training versus schooling on live horses. </w:t>
      </w:r>
      <w:r w:rsidRPr="00643835">
        <w:rPr>
          <w:i/>
          <w:iCs/>
        </w:rPr>
        <w:t>Theriogenology</w:t>
      </w:r>
      <w:r w:rsidRPr="00643835">
        <w:t xml:space="preserve"> 2015; 84: 1088–1095.</w:t>
      </w:r>
    </w:p>
    <w:p w14:paraId="0C1C87B9" w14:textId="77777777" w:rsidR="00AA072D" w:rsidRPr="00643835" w:rsidRDefault="009F4E90" w:rsidP="00643835">
      <w:pPr>
        <w:numPr>
          <w:ilvl w:val="0"/>
          <w:numId w:val="12"/>
        </w:numPr>
      </w:pPr>
      <w:r w:rsidRPr="00643835">
        <w:t xml:space="preserve">Elarbi MM, Ragle CA, Fransson BA, et al. Face, construct, and concurrent validity of a simulation model for laparoscopic ovariectomy in standing horses. </w:t>
      </w:r>
      <w:r w:rsidRPr="00643835">
        <w:rPr>
          <w:i/>
          <w:iCs/>
        </w:rPr>
        <w:t>J Am Vet Med A</w:t>
      </w:r>
      <w:r w:rsidRPr="00643835">
        <w:t xml:space="preserve"> 2018; 253: 92–100.</w:t>
      </w:r>
    </w:p>
    <w:p w14:paraId="3D8F8B77" w14:textId="77777777" w:rsidR="00643835" w:rsidRPr="00643835" w:rsidRDefault="00643835" w:rsidP="00643835">
      <w:pPr>
        <w:numPr>
          <w:ilvl w:val="0"/>
          <w:numId w:val="12"/>
        </w:numPr>
      </w:pPr>
      <w:r w:rsidRPr="00643835">
        <w:t xml:space="preserve">Allavena RE, Schaffer-White AB, Long H, et al. Technical Skills Training for Veterinary Students: A Comparison of Simulators and Video for Teaching Standardized Cardiac Dissection. </w:t>
      </w:r>
      <w:r w:rsidRPr="00643835">
        <w:rPr>
          <w:i/>
          <w:iCs/>
        </w:rPr>
        <w:t>J Vet Med Educ</w:t>
      </w:r>
      <w:r w:rsidRPr="00643835">
        <w:t xml:space="preserve"> 2017; 44: 620–631.</w:t>
      </w:r>
    </w:p>
    <w:p w14:paraId="46E6241B" w14:textId="77777777" w:rsidR="00643835" w:rsidRPr="00643835" w:rsidRDefault="00643835" w:rsidP="00643835">
      <w:pPr>
        <w:numPr>
          <w:ilvl w:val="0"/>
          <w:numId w:val="12"/>
        </w:numPr>
      </w:pPr>
      <w:r w:rsidRPr="00643835">
        <w:t xml:space="preserve">Sachana M, Theodoridis A, Cortinovis C, et al. Student Perspectives on the Use of Alternative Methods for Teaching in Veterinary Faculties. </w:t>
      </w:r>
      <w:r w:rsidRPr="00643835">
        <w:rPr>
          <w:i/>
          <w:iCs/>
        </w:rPr>
        <w:t>Altern Lab Anim</w:t>
      </w:r>
      <w:r w:rsidRPr="00643835">
        <w:t xml:space="preserve"> 2014; 42: 223–233.</w:t>
      </w:r>
    </w:p>
    <w:p w14:paraId="0603EB6A" w14:textId="77777777" w:rsidR="00643835" w:rsidRPr="00643835" w:rsidRDefault="00643835" w:rsidP="00643835">
      <w:pPr>
        <w:numPr>
          <w:ilvl w:val="0"/>
          <w:numId w:val="12"/>
        </w:numPr>
      </w:pPr>
      <w:r w:rsidRPr="00643835">
        <w:t xml:space="preserve">Perez-Rivero JJ, Rendon-Franco E. Experience of the Use of Table-top Simulators as Alternatives in the Primary Surgical Training of Veterinary Undergraduate Students. </w:t>
      </w:r>
      <w:r w:rsidRPr="00643835">
        <w:rPr>
          <w:i/>
          <w:iCs/>
        </w:rPr>
        <w:t>Altern Lab Anim</w:t>
      </w:r>
      <w:r w:rsidRPr="00643835">
        <w:t xml:space="preserve"> 2012; 40: P10–P11.</w:t>
      </w:r>
    </w:p>
    <w:p w14:paraId="5F6AFF8C" w14:textId="77777777" w:rsidR="00643835" w:rsidRPr="00643835" w:rsidRDefault="00643835" w:rsidP="00643835">
      <w:pPr>
        <w:numPr>
          <w:ilvl w:val="0"/>
          <w:numId w:val="12"/>
        </w:numPr>
      </w:pPr>
      <w:r w:rsidRPr="00643835">
        <w:t xml:space="preserve">Kilkenny JJ, White K, Singh A. Evaluating veterinary student skill acquisition on a laparoscopic suturing exercise after simulation training. </w:t>
      </w:r>
      <w:r w:rsidRPr="00643835">
        <w:rPr>
          <w:i/>
          <w:iCs/>
        </w:rPr>
        <w:t>Vet Surg</w:t>
      </w:r>
      <w:r w:rsidRPr="00643835">
        <w:t xml:space="preserve"> 2019; 48: O66–O73.</w:t>
      </w:r>
    </w:p>
    <w:p w14:paraId="26DA86FC" w14:textId="77777777" w:rsidR="00643835" w:rsidRPr="00643835" w:rsidRDefault="00643835" w:rsidP="00643835">
      <w:pPr>
        <w:numPr>
          <w:ilvl w:val="0"/>
          <w:numId w:val="12"/>
        </w:numPr>
      </w:pPr>
      <w:r w:rsidRPr="00643835">
        <w:t xml:space="preserve">Grimes JA, Wallace ML, Schmiedt CW, et al. Evaluation of surgical models for training veterinary students to perform enterotomies. </w:t>
      </w:r>
      <w:r w:rsidRPr="00643835">
        <w:rPr>
          <w:i/>
          <w:iCs/>
        </w:rPr>
        <w:t>Vet Surg</w:t>
      </w:r>
      <w:r w:rsidRPr="00643835">
        <w:t xml:space="preserve"> 2019; 48: 985–996.</w:t>
      </w:r>
    </w:p>
    <w:p w14:paraId="28794552" w14:textId="77777777" w:rsidR="00643835" w:rsidRPr="00643835" w:rsidRDefault="00643835" w:rsidP="00643835">
      <w:pPr>
        <w:numPr>
          <w:ilvl w:val="0"/>
          <w:numId w:val="12"/>
        </w:numPr>
      </w:pPr>
      <w:r w:rsidRPr="00643835">
        <w:t xml:space="preserve">Giusto G, Comino F, Gandini M. Validation of an Effective, Easy-to-Make Hemostasis Simulator. </w:t>
      </w:r>
      <w:r w:rsidRPr="00643835">
        <w:rPr>
          <w:i/>
          <w:iCs/>
        </w:rPr>
        <w:t>J Vet Med Educ</w:t>
      </w:r>
      <w:r w:rsidRPr="00643835">
        <w:t xml:space="preserve"> 2015; 42: 85–88.</w:t>
      </w:r>
    </w:p>
    <w:p w14:paraId="4F65111D" w14:textId="77777777" w:rsidR="00643835" w:rsidRPr="00643835" w:rsidRDefault="00643835" w:rsidP="00643835">
      <w:pPr>
        <w:numPr>
          <w:ilvl w:val="0"/>
          <w:numId w:val="12"/>
        </w:numPr>
      </w:pPr>
      <w:r w:rsidRPr="00643835">
        <w:t xml:space="preserve">Baillie S, Christopher R, Catterall AJ, et al. Comparison of a Silicon Skin Pad and a Tea Towel as Models for Learning a Simple Interrupted Suture. </w:t>
      </w:r>
      <w:r w:rsidRPr="00643835">
        <w:rPr>
          <w:i/>
          <w:iCs/>
        </w:rPr>
        <w:t>J Vet Med Educ</w:t>
      </w:r>
      <w:r w:rsidRPr="00643835">
        <w:t xml:space="preserve"> 2020; 47: 516–522.</w:t>
      </w:r>
    </w:p>
    <w:p w14:paraId="734E5375" w14:textId="77777777" w:rsidR="00643835" w:rsidRPr="00643835" w:rsidRDefault="00643835" w:rsidP="00643835">
      <w:pPr>
        <w:numPr>
          <w:ilvl w:val="0"/>
          <w:numId w:val="12"/>
        </w:numPr>
      </w:pPr>
      <w:r w:rsidRPr="00643835">
        <w:t xml:space="preserve">Modell JH, Cantwell S, Hardcastle J, et al. Using the Human Patient Simulator to Educate Students of Veterinary Medicine. </w:t>
      </w:r>
      <w:r w:rsidRPr="00643835">
        <w:rPr>
          <w:i/>
          <w:iCs/>
        </w:rPr>
        <w:t>J Vet Med Educ</w:t>
      </w:r>
      <w:r w:rsidRPr="00643835">
        <w:t xml:space="preserve"> 2002; 29: 111–116.</w:t>
      </w:r>
    </w:p>
    <w:p w14:paraId="43D95AFF" w14:textId="77777777" w:rsidR="008669E7" w:rsidRPr="00643835" w:rsidRDefault="008669E7" w:rsidP="008669E7">
      <w:pPr>
        <w:numPr>
          <w:ilvl w:val="0"/>
          <w:numId w:val="12"/>
        </w:numPr>
      </w:pPr>
      <w:r w:rsidRPr="00643835">
        <w:t xml:space="preserve">Capilé KV, Campos GMB, Stedile R, et al. Canine Prostate Palpation Simulator as a Teaching Tool in Veterinary Education. </w:t>
      </w:r>
      <w:r w:rsidRPr="00643835">
        <w:rPr>
          <w:i/>
          <w:iCs/>
        </w:rPr>
        <w:t>J Vet Med Educ</w:t>
      </w:r>
      <w:r w:rsidRPr="00643835">
        <w:t xml:space="preserve"> 2015; 42: 146–150.</w:t>
      </w:r>
    </w:p>
    <w:p w14:paraId="646A34FD" w14:textId="77777777" w:rsidR="008669E7" w:rsidRPr="00643835" w:rsidRDefault="008669E7" w:rsidP="008669E7">
      <w:pPr>
        <w:numPr>
          <w:ilvl w:val="0"/>
          <w:numId w:val="12"/>
        </w:numPr>
      </w:pPr>
      <w:r w:rsidRPr="00643835">
        <w:t xml:space="preserve">Williamson JA, Hecker K, Yvorchuk K, et al. Development and validation of a feline abdominal palpation model and scoring rubric. </w:t>
      </w:r>
      <w:r w:rsidRPr="00643835">
        <w:rPr>
          <w:i/>
          <w:iCs/>
        </w:rPr>
        <w:t>Vet Rec</w:t>
      </w:r>
      <w:r w:rsidRPr="00643835">
        <w:t xml:space="preserve"> 2015; 177: 151–151.</w:t>
      </w:r>
    </w:p>
    <w:p w14:paraId="3AE52C08" w14:textId="77777777" w:rsidR="008669E7" w:rsidRPr="00643835" w:rsidRDefault="008669E7" w:rsidP="008669E7">
      <w:pPr>
        <w:numPr>
          <w:ilvl w:val="0"/>
          <w:numId w:val="12"/>
        </w:numPr>
      </w:pPr>
      <w:r>
        <w:t xml:space="preserve">Banse HE, McMillan CJ, Warren AL, et al. Development of and Validity Evidence for a Canine Ocular Model for Training Novice Veterinary Students to Perform a Fundic Examination. </w:t>
      </w:r>
      <w:r>
        <w:rPr>
          <w:i/>
        </w:rPr>
        <w:t xml:space="preserve">J Vet Med Educ </w:t>
      </w:r>
      <w:r>
        <w:t>2021; 48(5): 620-628.</w:t>
      </w:r>
    </w:p>
    <w:p w14:paraId="2C11886B" w14:textId="77777777" w:rsidR="00B63C5A" w:rsidRPr="00643835" w:rsidRDefault="00B63C5A" w:rsidP="00B63C5A">
      <w:pPr>
        <w:numPr>
          <w:ilvl w:val="0"/>
          <w:numId w:val="12"/>
        </w:numPr>
      </w:pPr>
      <w:r w:rsidRPr="00643835">
        <w:t xml:space="preserve">Nibblett BMD, Pereira MM, Williamson JA, et al. Validation of a Model for Teaching Canine Fundoscopy. </w:t>
      </w:r>
      <w:r w:rsidRPr="00643835">
        <w:rPr>
          <w:i/>
          <w:iCs/>
        </w:rPr>
        <w:t>J Vet Med Educ</w:t>
      </w:r>
      <w:r w:rsidRPr="00643835">
        <w:t xml:space="preserve"> 2015; 42: 133–139.</w:t>
      </w:r>
    </w:p>
    <w:p w14:paraId="0D7AB01C" w14:textId="77777777" w:rsidR="00784C09" w:rsidRDefault="00784C09" w:rsidP="00784C09">
      <w:pPr>
        <w:numPr>
          <w:ilvl w:val="0"/>
          <w:numId w:val="12"/>
        </w:numPr>
      </w:pPr>
      <w:r w:rsidRPr="00643835">
        <w:lastRenderedPageBreak/>
        <w:t xml:space="preserve">Williams DL, Wager C, Brearley J. Student attitudes regarding the educational value and welfare implications in the use of model eyes and live dogs in teaching practical fundus examination: evaluation of responses from 40 students. </w:t>
      </w:r>
      <w:r w:rsidRPr="00643835">
        <w:rPr>
          <w:i/>
          <w:iCs/>
        </w:rPr>
        <w:t>Open Vet J</w:t>
      </w:r>
      <w:r w:rsidRPr="00643835">
        <w:t xml:space="preserve"> 2016; 6: 172.</w:t>
      </w:r>
    </w:p>
    <w:p w14:paraId="2B47A6FE" w14:textId="77777777" w:rsidR="00784C09" w:rsidRDefault="00784C09" w:rsidP="00643835">
      <w:pPr>
        <w:numPr>
          <w:ilvl w:val="0"/>
          <w:numId w:val="12"/>
        </w:numPr>
      </w:pPr>
      <w:r>
        <w:t xml:space="preserve">Troy JR, Bergh MS. Development and Efficacy of a Canine Pelvic Limb Model Used to Teach the Cranial Drawer and Tibial Compression Tests in the Stifle Joint. </w:t>
      </w:r>
      <w:r>
        <w:rPr>
          <w:i/>
        </w:rPr>
        <w:t xml:space="preserve">J Vet Med Educ. </w:t>
      </w:r>
      <w:r>
        <w:t>2015; 42(2): 127-132.</w:t>
      </w:r>
    </w:p>
    <w:p w14:paraId="555CD0B2" w14:textId="77777777" w:rsidR="00784C09" w:rsidRPr="00643835" w:rsidRDefault="00784C09" w:rsidP="00784C09">
      <w:pPr>
        <w:numPr>
          <w:ilvl w:val="0"/>
          <w:numId w:val="12"/>
        </w:numPr>
      </w:pPr>
      <w:r w:rsidRPr="00643835">
        <w:t xml:space="preserve">Nibblett BMD, Pereira MM, Sithole F, et al. Design and Validation of a Three-Dimensional Printed Flexible Canine Otoscopy Teaching Model. </w:t>
      </w:r>
      <w:r w:rsidRPr="00643835">
        <w:rPr>
          <w:i/>
          <w:iCs/>
        </w:rPr>
        <w:t>Sim Healthcare</w:t>
      </w:r>
      <w:r w:rsidRPr="00643835">
        <w:t xml:space="preserve"> 2017; 12: 91–95.</w:t>
      </w:r>
    </w:p>
    <w:p w14:paraId="6CF4EFA2" w14:textId="77777777" w:rsidR="00784C09" w:rsidRPr="00643835" w:rsidRDefault="00784C09" w:rsidP="00784C09">
      <w:pPr>
        <w:numPr>
          <w:ilvl w:val="0"/>
          <w:numId w:val="12"/>
        </w:numPr>
      </w:pPr>
      <w:r w:rsidRPr="00643835">
        <w:t xml:space="preserve">Jones JL, Rinehart J, Spiegel JJ, et al. Development of Veterinary Anesthesia Simulations for Pre-Clinical Training: Design, Implementation, and Evaluation Based on Student Perspectives. </w:t>
      </w:r>
      <w:r w:rsidRPr="00643835">
        <w:rPr>
          <w:i/>
          <w:iCs/>
        </w:rPr>
        <w:t>J Vet Med Educ</w:t>
      </w:r>
      <w:r w:rsidRPr="00643835">
        <w:t xml:space="preserve"> 2017; 1–9.</w:t>
      </w:r>
    </w:p>
    <w:p w14:paraId="7662A5B8" w14:textId="77777777" w:rsidR="00B424B0" w:rsidRPr="00643835" w:rsidRDefault="00B424B0" w:rsidP="00B424B0">
      <w:pPr>
        <w:numPr>
          <w:ilvl w:val="0"/>
          <w:numId w:val="12"/>
        </w:numPr>
      </w:pPr>
      <w:r w:rsidRPr="00643835">
        <w:t xml:space="preserve">Jones JL, Rinehart J, Englar RE. The Effect of Simulation Training in Anesthesia on Student Operational Performance and Patient Safety. </w:t>
      </w:r>
      <w:r w:rsidRPr="00643835">
        <w:rPr>
          <w:i/>
          <w:iCs/>
        </w:rPr>
        <w:t>J Vet Med Educ</w:t>
      </w:r>
      <w:r w:rsidRPr="00643835">
        <w:t xml:space="preserve"> 2019; 46: 205–213.</w:t>
      </w:r>
    </w:p>
    <w:p w14:paraId="4B6D92C7" w14:textId="77777777" w:rsidR="00B424B0" w:rsidRPr="00643835" w:rsidRDefault="00B424B0" w:rsidP="00B424B0">
      <w:pPr>
        <w:numPr>
          <w:ilvl w:val="0"/>
          <w:numId w:val="12"/>
        </w:numPr>
      </w:pPr>
      <w:r w:rsidRPr="00643835">
        <w:t xml:space="preserve">Lewis R, Sherfield CA, Fellows CR, et al. The effect of experience, simulator-training and biometric feedback on manual ventilation technique. </w:t>
      </w:r>
      <w:r w:rsidRPr="00643835">
        <w:rPr>
          <w:i/>
          <w:iCs/>
        </w:rPr>
        <w:t>Vet Anaesth Analg</w:t>
      </w:r>
      <w:r w:rsidRPr="00643835">
        <w:t xml:space="preserve"> 2017; 44: 567–576.</w:t>
      </w:r>
    </w:p>
    <w:p w14:paraId="10208E6A" w14:textId="77777777" w:rsidR="004904BF" w:rsidRPr="00643835" w:rsidRDefault="004904BF" w:rsidP="004904BF">
      <w:pPr>
        <w:numPr>
          <w:ilvl w:val="0"/>
          <w:numId w:val="12"/>
        </w:numPr>
      </w:pPr>
      <w:r w:rsidRPr="00643835">
        <w:t xml:space="preserve">Musk GC, Collins T, Hosgood G. Teaching Veterinary Anesthesia: A Survey-Based Evaluation of Two High-Fidelity Models and Live-Animal Experience for Undergraduate Veterinary Students. </w:t>
      </w:r>
      <w:r w:rsidRPr="00643835">
        <w:rPr>
          <w:i/>
          <w:iCs/>
        </w:rPr>
        <w:t>J Vet Med Educ</w:t>
      </w:r>
      <w:r w:rsidRPr="00643835">
        <w:t xml:space="preserve"> 2017; 44: 590–602.</w:t>
      </w:r>
    </w:p>
    <w:p w14:paraId="57C0924B" w14:textId="77777777" w:rsidR="004904BF" w:rsidRDefault="004904BF" w:rsidP="004904BF">
      <w:pPr>
        <w:numPr>
          <w:ilvl w:val="0"/>
          <w:numId w:val="12"/>
        </w:numPr>
      </w:pPr>
      <w:r w:rsidRPr="00643835">
        <w:t xml:space="preserve">Fletcher DJ, Militello R, Schoeffler GL, et al. Development and Evaluation of a High-Fidelity Canine Patient Simulator for Veterinary Clinical Training. </w:t>
      </w:r>
      <w:r w:rsidRPr="00643835">
        <w:rPr>
          <w:i/>
          <w:iCs/>
        </w:rPr>
        <w:t>J Vet Med Educ</w:t>
      </w:r>
      <w:r w:rsidRPr="00643835">
        <w:t xml:space="preserve"> 2012; 39: 7–12.</w:t>
      </w:r>
    </w:p>
    <w:p w14:paraId="0B6A1A5D" w14:textId="77777777" w:rsidR="00106C94" w:rsidRDefault="00106C94" w:rsidP="00643835">
      <w:pPr>
        <w:numPr>
          <w:ilvl w:val="0"/>
          <w:numId w:val="12"/>
        </w:numPr>
      </w:pPr>
      <w:r>
        <w:t>Langeb</w:t>
      </w:r>
      <w:r w:rsidRPr="007227E6">
        <w:t>æ</w:t>
      </w:r>
      <w:r>
        <w:t xml:space="preserve">k R, Berendt M, Tipold A ,et al. Evaluation of the Impact of Using a Simulator for Teaching Veterinary Students Cerebrospinal Fluid Collection: A Mixed-Methods Study. </w:t>
      </w:r>
      <w:r>
        <w:rPr>
          <w:i/>
        </w:rPr>
        <w:t xml:space="preserve">J Vet Med Educ. </w:t>
      </w:r>
      <w:r>
        <w:t>2021; 48(2): 217-227.</w:t>
      </w:r>
    </w:p>
    <w:p w14:paraId="5DB6D3E3" w14:textId="77777777" w:rsidR="00325EFB" w:rsidRPr="00643835" w:rsidRDefault="00325EFB" w:rsidP="00325EFB">
      <w:pPr>
        <w:numPr>
          <w:ilvl w:val="0"/>
          <w:numId w:val="12"/>
        </w:numPr>
      </w:pPr>
      <w:r>
        <w:t xml:space="preserve">Hunt JA, Schmidt P, Perkins J et al. Educational Research Report Comparison of Three Canine Models for Teaching Veterinary Dental Cleaning. </w:t>
      </w:r>
      <w:r>
        <w:rPr>
          <w:i/>
        </w:rPr>
        <w:t>J Vet Med Educ.</w:t>
      </w:r>
      <w:r>
        <w:t xml:space="preserve"> 2021; 48(5): 573-583.</w:t>
      </w:r>
    </w:p>
    <w:p w14:paraId="2956B2BE" w14:textId="77777777" w:rsidR="00824E17" w:rsidRPr="00643835" w:rsidRDefault="00824E17" w:rsidP="00824E17">
      <w:pPr>
        <w:numPr>
          <w:ilvl w:val="0"/>
          <w:numId w:val="12"/>
        </w:numPr>
      </w:pPr>
      <w:r w:rsidRPr="00643835">
        <w:t xml:space="preserve">Lumbis RH, Gregory SP, Baillie S. Evaluation of a Dental Model for Training Veterinary Students. </w:t>
      </w:r>
      <w:r w:rsidRPr="00643835">
        <w:rPr>
          <w:i/>
          <w:iCs/>
        </w:rPr>
        <w:t>J Vet Med Educ</w:t>
      </w:r>
      <w:r w:rsidRPr="00643835">
        <w:t xml:space="preserve"> 2012; 39: 128–135.</w:t>
      </w:r>
    </w:p>
    <w:p w14:paraId="19C3F101" w14:textId="77777777" w:rsidR="00824E17" w:rsidRPr="00643835" w:rsidRDefault="00824E17" w:rsidP="00824E17">
      <w:pPr>
        <w:numPr>
          <w:ilvl w:val="0"/>
          <w:numId w:val="12"/>
        </w:numPr>
      </w:pPr>
      <w:r w:rsidRPr="00643835">
        <w:t xml:space="preserve">Mariano Beraldo C, Rondon Lopes É, Hage R, et al. The value of homemade phantoms for training veterinary students in the ultrasonographic detection of radiolucent foreign bodies. </w:t>
      </w:r>
      <w:r w:rsidRPr="00643835">
        <w:rPr>
          <w:i/>
          <w:iCs/>
        </w:rPr>
        <w:t>Adv Physiol Educ</w:t>
      </w:r>
      <w:r w:rsidRPr="00643835">
        <w:t xml:space="preserve"> 2017; 41: 94–98.</w:t>
      </w:r>
    </w:p>
    <w:p w14:paraId="66EDDEBE" w14:textId="77777777" w:rsidR="00A72249" w:rsidRPr="00643835" w:rsidRDefault="00A72249" w:rsidP="00A72249">
      <w:pPr>
        <w:numPr>
          <w:ilvl w:val="0"/>
          <w:numId w:val="12"/>
        </w:numPr>
      </w:pPr>
      <w:r w:rsidRPr="00643835">
        <w:t xml:space="preserve">McCool KE, Bissett SA, Hill TL, et al. Evaluation of a Human Virtual-Reality Endoscopy Trainer for Teaching Early Endoscopy Skills to Veterinarians. </w:t>
      </w:r>
      <w:r w:rsidRPr="00643835">
        <w:rPr>
          <w:i/>
          <w:iCs/>
        </w:rPr>
        <w:t>J Vet Med Educ</w:t>
      </w:r>
      <w:r w:rsidRPr="00643835">
        <w:t xml:space="preserve"> 2020; 47: 106–116.</w:t>
      </w:r>
    </w:p>
    <w:p w14:paraId="2F99BFF5" w14:textId="77777777" w:rsidR="005A0D34" w:rsidRPr="00643835" w:rsidRDefault="005A0D34" w:rsidP="005A0D34">
      <w:pPr>
        <w:numPr>
          <w:ilvl w:val="0"/>
          <w:numId w:val="12"/>
        </w:numPr>
      </w:pPr>
      <w:r w:rsidRPr="00643835">
        <w:t xml:space="preserve">Pérez-Merino EM, Usón-Gargallo J, Sánchez-Margallo FM, et al. Comparison of the use of fresh-frozen canine cadavers and a realistic composite ex vivo simulator for training in small animal flexible gastrointestinal endoscopy. </w:t>
      </w:r>
      <w:r w:rsidRPr="00643835">
        <w:rPr>
          <w:i/>
          <w:iCs/>
        </w:rPr>
        <w:t>J Am Vet Med A</w:t>
      </w:r>
      <w:r w:rsidRPr="00643835">
        <w:t xml:space="preserve"> 2018; 252: 839–845.</w:t>
      </w:r>
    </w:p>
    <w:p w14:paraId="27D02B45" w14:textId="77777777" w:rsidR="00664798" w:rsidRPr="00643835" w:rsidRDefault="00664798" w:rsidP="00664798">
      <w:pPr>
        <w:numPr>
          <w:ilvl w:val="0"/>
          <w:numId w:val="12"/>
        </w:numPr>
      </w:pPr>
      <w:r w:rsidRPr="00643835">
        <w:t xml:space="preserve">Usón-Gargallo J, Usón-Casaús JM, Pérez-Merino EM, et al. Validation of a Realistic Simulator for Veterinary Gastrointestinal Endoscopy Training. </w:t>
      </w:r>
      <w:r w:rsidRPr="00643835">
        <w:rPr>
          <w:i/>
          <w:iCs/>
        </w:rPr>
        <w:t>J Vet Med Educ</w:t>
      </w:r>
      <w:r w:rsidRPr="00643835">
        <w:t xml:space="preserve"> 2014; 41: 209–217.</w:t>
      </w:r>
    </w:p>
    <w:p w14:paraId="0B4E3795" w14:textId="77777777" w:rsidR="00664798" w:rsidRPr="00643835" w:rsidRDefault="00664798" w:rsidP="00664798">
      <w:pPr>
        <w:numPr>
          <w:ilvl w:val="0"/>
          <w:numId w:val="12"/>
        </w:numPr>
      </w:pPr>
      <w:r w:rsidRPr="00643835">
        <w:t xml:space="preserve">Aulmann M, März M, Burgener IA, et al. Development and Evaluation of Two Canine Low-Fidelity Simulation Models. </w:t>
      </w:r>
      <w:r w:rsidRPr="00643835">
        <w:rPr>
          <w:i/>
          <w:iCs/>
        </w:rPr>
        <w:t>J Vet Med Educ</w:t>
      </w:r>
      <w:r w:rsidRPr="00643835">
        <w:t xml:space="preserve"> 2015; 42: 151–160.</w:t>
      </w:r>
    </w:p>
    <w:p w14:paraId="27F3F3BB" w14:textId="77777777" w:rsidR="00664798" w:rsidRDefault="00664798" w:rsidP="00664798">
      <w:pPr>
        <w:numPr>
          <w:ilvl w:val="0"/>
          <w:numId w:val="12"/>
        </w:numPr>
      </w:pPr>
      <w:r w:rsidRPr="00643835">
        <w:lastRenderedPageBreak/>
        <w:t xml:space="preserve">Clausse M, Nejamkin P, Bulant CA, et al. A low-cost portable simulator of a domestic cat larynx for teaching endotracheal intubation. </w:t>
      </w:r>
      <w:r w:rsidRPr="00643835">
        <w:rPr>
          <w:i/>
          <w:iCs/>
        </w:rPr>
        <w:t>Vet Anaesth Analg</w:t>
      </w:r>
      <w:r w:rsidRPr="00643835">
        <w:t xml:space="preserve"> 2020; 47: 676–680.</w:t>
      </w:r>
    </w:p>
    <w:p w14:paraId="28F4EFFE" w14:textId="77777777" w:rsidR="006E1342" w:rsidRDefault="006E1342" w:rsidP="00643835">
      <w:pPr>
        <w:numPr>
          <w:ilvl w:val="0"/>
          <w:numId w:val="12"/>
        </w:numPr>
      </w:pPr>
      <w:r>
        <w:t xml:space="preserve">Neves ECD, Pelizzari C, Oliveira RS, et al. 3D anatomical model for teaching canine lumbosacral epidural anaesthesia. </w:t>
      </w:r>
      <w:r>
        <w:rPr>
          <w:i/>
        </w:rPr>
        <w:t>Acta Cir Bras.</w:t>
      </w:r>
      <w:r>
        <w:t xml:space="preserve"> 2020; 35: e202000608.</w:t>
      </w:r>
    </w:p>
    <w:p w14:paraId="2B214F20" w14:textId="77777777" w:rsidR="006E1342" w:rsidRPr="00643835" w:rsidRDefault="006E1342" w:rsidP="006E1342">
      <w:pPr>
        <w:numPr>
          <w:ilvl w:val="0"/>
          <w:numId w:val="12"/>
        </w:numPr>
      </w:pPr>
      <w:r w:rsidRPr="00643835">
        <w:t xml:space="preserve">Williamson JA. Construct Validation of a Small-Animal Thoracocentesis Simulator. </w:t>
      </w:r>
      <w:r w:rsidRPr="00643835">
        <w:rPr>
          <w:i/>
          <w:iCs/>
        </w:rPr>
        <w:t>J Vet Med Educ</w:t>
      </w:r>
      <w:r w:rsidRPr="00643835">
        <w:t xml:space="preserve"> 2014; 41: 384–389.</w:t>
      </w:r>
    </w:p>
    <w:p w14:paraId="7A400787" w14:textId="77777777" w:rsidR="006E1342" w:rsidRPr="00643835" w:rsidRDefault="006E1342" w:rsidP="006E1342">
      <w:pPr>
        <w:numPr>
          <w:ilvl w:val="0"/>
          <w:numId w:val="12"/>
        </w:numPr>
      </w:pPr>
      <w:r w:rsidRPr="00643835">
        <w:t xml:space="preserve">Williamson JA, Rito RMF. Development of a Training Model for Small Animal Thoracocentesis and Chest Tube Thoracostomy. </w:t>
      </w:r>
      <w:r w:rsidRPr="00643835">
        <w:rPr>
          <w:i/>
          <w:iCs/>
        </w:rPr>
        <w:t>Altern Lab Anim</w:t>
      </w:r>
      <w:r w:rsidRPr="00643835">
        <w:t xml:space="preserve"> 2014; 42: 201–205.</w:t>
      </w:r>
    </w:p>
    <w:p w14:paraId="38C2DB6C" w14:textId="77777777" w:rsidR="006E1342" w:rsidRPr="00643835" w:rsidRDefault="006E1342" w:rsidP="006E1342">
      <w:pPr>
        <w:numPr>
          <w:ilvl w:val="0"/>
          <w:numId w:val="12"/>
        </w:numPr>
      </w:pPr>
      <w:r w:rsidRPr="00643835">
        <w:t xml:space="preserve">Hage MCFNS, Massaferro AB, Lopes ÉR, et al. Value of artisanal simulators to train veterinary students in performing invasive ultrasound-guided procedures. </w:t>
      </w:r>
      <w:r w:rsidRPr="00643835">
        <w:rPr>
          <w:i/>
          <w:iCs/>
        </w:rPr>
        <w:t>Adv Physiol Educ</w:t>
      </w:r>
      <w:r w:rsidRPr="00643835">
        <w:t xml:space="preserve"> 2016; 40: 98–103.</w:t>
      </w:r>
    </w:p>
    <w:p w14:paraId="4181F00F" w14:textId="77777777" w:rsidR="00936015" w:rsidRPr="00643835" w:rsidRDefault="00936015" w:rsidP="00936015">
      <w:pPr>
        <w:numPr>
          <w:ilvl w:val="0"/>
          <w:numId w:val="12"/>
        </w:numPr>
      </w:pPr>
      <w:r w:rsidRPr="00643835">
        <w:t xml:space="preserve">Lee S, Lee J, Lee A, et al. Augmented reality intravenous injection simulator based 3D medical imaging for veterinary medicine. </w:t>
      </w:r>
      <w:r w:rsidRPr="00643835">
        <w:rPr>
          <w:i/>
          <w:iCs/>
        </w:rPr>
        <w:t xml:space="preserve">Vet J </w:t>
      </w:r>
      <w:r w:rsidRPr="00643835">
        <w:t>2013; 196: 197–202.</w:t>
      </w:r>
    </w:p>
    <w:p w14:paraId="7B30AF3F" w14:textId="77777777" w:rsidR="00936015" w:rsidRDefault="00936015" w:rsidP="00936015">
      <w:pPr>
        <w:numPr>
          <w:ilvl w:val="0"/>
          <w:numId w:val="12"/>
        </w:numPr>
      </w:pPr>
      <w:r w:rsidRPr="00643835">
        <w:t xml:space="preserve">Perez-Rivero JJ, Rendón-Franco E. Validation of the Educational Potential of a Simulator to Develop Abilities and Skills for the Creation and Maintenance of an Intravenous Cannula. </w:t>
      </w:r>
      <w:r w:rsidRPr="00643835">
        <w:rPr>
          <w:i/>
          <w:iCs/>
        </w:rPr>
        <w:t>Altern Lab Anim</w:t>
      </w:r>
      <w:r w:rsidRPr="00643835">
        <w:t xml:space="preserve"> 2011; 39: 257–260.</w:t>
      </w:r>
    </w:p>
    <w:p w14:paraId="50656D86" w14:textId="3CF58575" w:rsidR="00D96257" w:rsidRDefault="00D96257" w:rsidP="00643835">
      <w:pPr>
        <w:numPr>
          <w:ilvl w:val="0"/>
          <w:numId w:val="12"/>
        </w:numPr>
      </w:pPr>
      <w:r w:rsidRPr="00D96257">
        <w:t>da Silva DA, Fernandes AA, Ventrone AE, Dias A, Silveira AM, Santarém CL, dos Santos Ribeiro GG, Nogueira RM. The influence of low-fidelity simulator training on canine peripheral venous puncture proce</w:t>
      </w:r>
      <w:r>
        <w:t xml:space="preserve">dure. </w:t>
      </w:r>
      <w:r w:rsidRPr="009D67DB">
        <w:rPr>
          <w:i/>
        </w:rPr>
        <w:t>Vet World.</w:t>
      </w:r>
      <w:r>
        <w:t xml:space="preserve"> 2021</w:t>
      </w:r>
      <w:r w:rsidRPr="00D96257">
        <w:t>;</w:t>
      </w:r>
      <w:r>
        <w:t xml:space="preserve"> </w:t>
      </w:r>
      <w:r w:rsidRPr="00D96257">
        <w:t>14(2):</w:t>
      </w:r>
      <w:r>
        <w:t xml:space="preserve"> </w:t>
      </w:r>
      <w:r w:rsidRPr="00D96257">
        <w:t>410.</w:t>
      </w:r>
    </w:p>
    <w:p w14:paraId="68636E27" w14:textId="15AAB16D" w:rsidR="007E151F" w:rsidRDefault="007E151F" w:rsidP="00643835">
      <w:pPr>
        <w:numPr>
          <w:ilvl w:val="0"/>
          <w:numId w:val="12"/>
        </w:numPr>
      </w:pPr>
      <w:r>
        <w:t xml:space="preserve">Grimes JA, Appleton KL, Moss LA, et al. A Simulated Tumour for Teaching Principles of Surgical Oncology for Biopsy and Excision of Skin and Subcutaneous Masses to Veterinary Students. </w:t>
      </w:r>
      <w:r>
        <w:rPr>
          <w:i/>
        </w:rPr>
        <w:t xml:space="preserve">J Vet Med Educ. </w:t>
      </w:r>
      <w:r>
        <w:t>2021; 48(6):636-639.</w:t>
      </w:r>
    </w:p>
    <w:p w14:paraId="5929C172" w14:textId="77777777" w:rsidR="007E151F" w:rsidRPr="00643835" w:rsidRDefault="007E151F" w:rsidP="007E151F">
      <w:pPr>
        <w:numPr>
          <w:ilvl w:val="0"/>
          <w:numId w:val="12"/>
        </w:numPr>
      </w:pPr>
      <w:r>
        <w:t xml:space="preserve">Griffon DJ, Cronin P, Kirby, B et al. Evaluation of a hemostasis model for teaching ovariohysterectomy in veterinary surgery. </w:t>
      </w:r>
      <w:r>
        <w:rPr>
          <w:i/>
        </w:rPr>
        <w:t>Vet Surg.</w:t>
      </w:r>
      <w:r>
        <w:t xml:space="preserve"> 2000; 29(4): 309-316.</w:t>
      </w:r>
    </w:p>
    <w:p w14:paraId="0863C2B8" w14:textId="71A41A78" w:rsidR="0046313D" w:rsidRPr="00643835" w:rsidRDefault="0046313D" w:rsidP="0046313D">
      <w:pPr>
        <w:numPr>
          <w:ilvl w:val="0"/>
          <w:numId w:val="12"/>
        </w:numPr>
      </w:pPr>
      <w:r w:rsidRPr="00643835">
        <w:t xml:space="preserve">Motta T, Carter B, Sweazy E, et al. Development and validation of a low-fidelity, low-cost surgical simulation model to teach canine orchiectomy. </w:t>
      </w:r>
      <w:r w:rsidRPr="00643835">
        <w:rPr>
          <w:i/>
          <w:iCs/>
        </w:rPr>
        <w:t>Clin Therio</w:t>
      </w:r>
      <w:r w:rsidR="00F06F0C">
        <w:t>. 2018</w:t>
      </w:r>
      <w:r w:rsidRPr="00643835">
        <w:t>10: 125–139.</w:t>
      </w:r>
    </w:p>
    <w:p w14:paraId="495FF57B" w14:textId="77777777" w:rsidR="0046313D" w:rsidRDefault="0046313D" w:rsidP="0046313D">
      <w:pPr>
        <w:numPr>
          <w:ilvl w:val="0"/>
          <w:numId w:val="12"/>
        </w:numPr>
      </w:pPr>
      <w:r w:rsidRPr="00643835">
        <w:t xml:space="preserve">Balsa IM, Giuffrida MA, Culp WTN, et al. Perceptions and experience of veterinary surgery residents with minimally invasive surgery simulation training. </w:t>
      </w:r>
      <w:r w:rsidRPr="00643835">
        <w:rPr>
          <w:i/>
          <w:iCs/>
        </w:rPr>
        <w:t>Vet Surg</w:t>
      </w:r>
      <w:r w:rsidRPr="00643835">
        <w:t>; 49. Epub ahead of print June 2020. DOI: 10.1111/vsu.13295.</w:t>
      </w:r>
    </w:p>
    <w:p w14:paraId="7867A6D1" w14:textId="77777777" w:rsidR="0046313D" w:rsidRPr="00643835" w:rsidRDefault="0046313D" w:rsidP="0046313D">
      <w:pPr>
        <w:numPr>
          <w:ilvl w:val="0"/>
          <w:numId w:val="12"/>
        </w:numPr>
      </w:pPr>
      <w:r w:rsidRPr="00643835">
        <w:t xml:space="preserve">Chen C-Y, Ragle CA, Lencioni R, et al. Comparison of 2 training programs for basic laparoscopic skills and simulated surgery performance in veterinary students. </w:t>
      </w:r>
      <w:r w:rsidRPr="00643835">
        <w:rPr>
          <w:i/>
          <w:iCs/>
        </w:rPr>
        <w:t>Vet Surg</w:t>
      </w:r>
      <w:r w:rsidRPr="00643835">
        <w:t xml:space="preserve"> 2017; 46: 1187–1197.</w:t>
      </w:r>
    </w:p>
    <w:p w14:paraId="46257B9E" w14:textId="77777777" w:rsidR="0046313D" w:rsidRPr="00643835" w:rsidRDefault="0046313D" w:rsidP="0046313D">
      <w:pPr>
        <w:numPr>
          <w:ilvl w:val="0"/>
          <w:numId w:val="12"/>
        </w:numPr>
      </w:pPr>
      <w:r w:rsidRPr="00643835">
        <w:t xml:space="preserve">Tapia-Araya AE, Usón-Gargallo J, Enciso S, et al. Assessment of Laparoscopic Skills in Veterinarians Using a Canine Laparoscopic Simulator. </w:t>
      </w:r>
      <w:r w:rsidRPr="00643835">
        <w:rPr>
          <w:i/>
          <w:iCs/>
        </w:rPr>
        <w:t>J Vet Med Educ</w:t>
      </w:r>
      <w:r w:rsidRPr="00643835">
        <w:t xml:space="preserve"> 2016; 43: 71–79.</w:t>
      </w:r>
    </w:p>
    <w:p w14:paraId="7BB0063B" w14:textId="77777777" w:rsidR="002B6F36" w:rsidRDefault="002B6F36" w:rsidP="002B6F36">
      <w:pPr>
        <w:numPr>
          <w:ilvl w:val="0"/>
          <w:numId w:val="12"/>
        </w:numPr>
      </w:pPr>
      <w:r w:rsidRPr="00643835">
        <w:t xml:space="preserve">Usón-Gargallo J, Tapia-Araya AE, Díaz-Güemes Martin-Portugués I, et al. Development and Evaluation of a Canine Laparoscopic Simulator for Veterinary Clinical Training. </w:t>
      </w:r>
      <w:r w:rsidRPr="00643835">
        <w:rPr>
          <w:i/>
          <w:iCs/>
        </w:rPr>
        <w:t>J Vet Med Educ</w:t>
      </w:r>
      <w:r w:rsidRPr="00643835">
        <w:t xml:space="preserve"> 2014; 41: 218–224.</w:t>
      </w:r>
    </w:p>
    <w:p w14:paraId="03AC3CF8" w14:textId="77777777" w:rsidR="002B6F36" w:rsidRDefault="002B6F36" w:rsidP="00643835">
      <w:pPr>
        <w:numPr>
          <w:ilvl w:val="0"/>
          <w:numId w:val="12"/>
        </w:numPr>
      </w:pPr>
      <w:r>
        <w:t xml:space="preserve">Olsen D, Bauer MS, Seim HB, et al. Evaluation of a hemostasis model for teaching basic surgical skills. </w:t>
      </w:r>
      <w:r>
        <w:rPr>
          <w:i/>
        </w:rPr>
        <w:t>Vet Surg.</w:t>
      </w:r>
      <w:r>
        <w:t xml:space="preserve"> 1996; 25(1): 49-58.</w:t>
      </w:r>
    </w:p>
    <w:p w14:paraId="47AD0EEE" w14:textId="77777777" w:rsidR="00D85A53" w:rsidRPr="00643835" w:rsidRDefault="00D85A53" w:rsidP="00D85A53">
      <w:pPr>
        <w:numPr>
          <w:ilvl w:val="0"/>
          <w:numId w:val="12"/>
        </w:numPr>
      </w:pPr>
      <w:r w:rsidRPr="00643835">
        <w:lastRenderedPageBreak/>
        <w:t xml:space="preserve">Smeak DD, Beck ML, Shaffer CA, et al. Evaluation of Video Tape and a Simulator for Instruction of Basic Surgical Skills. </w:t>
      </w:r>
      <w:r w:rsidRPr="00643835">
        <w:rPr>
          <w:i/>
          <w:iCs/>
        </w:rPr>
        <w:t>Vet Surg</w:t>
      </w:r>
      <w:r w:rsidRPr="00643835">
        <w:t xml:space="preserve"> 1991; 20: 30–36.</w:t>
      </w:r>
    </w:p>
    <w:p w14:paraId="1EE4AC1D" w14:textId="012F03AA" w:rsidR="00643835" w:rsidRPr="00643835" w:rsidRDefault="00643835" w:rsidP="00643835">
      <w:pPr>
        <w:numPr>
          <w:ilvl w:val="0"/>
          <w:numId w:val="12"/>
        </w:numPr>
      </w:pPr>
      <w:r w:rsidRPr="00643835">
        <w:t xml:space="preserve">Annandale A, Scheepers E, Fosgate GT. The Effect of an Ovariohysterectomy Model Practice on Surgical Times for Final-Year Veterinary Students’ First Live-Animal Ovariohysterectomies. </w:t>
      </w:r>
      <w:r w:rsidRPr="00643835">
        <w:rPr>
          <w:i/>
          <w:iCs/>
        </w:rPr>
        <w:t>J Vet Med Educ</w:t>
      </w:r>
      <w:r w:rsidRPr="00643835">
        <w:t xml:space="preserve"> 2020; 47: 44–55.</w:t>
      </w:r>
    </w:p>
    <w:p w14:paraId="3B3A2D71" w14:textId="66EB59A4" w:rsidR="009E05B7" w:rsidRDefault="009E05B7" w:rsidP="00643835">
      <w:pPr>
        <w:numPr>
          <w:ilvl w:val="0"/>
          <w:numId w:val="12"/>
        </w:numPr>
      </w:pPr>
      <w:r w:rsidRPr="009E05B7">
        <w:t>Au Yong JA, Case JB, Kim SE, Verpaalen VD, McConkey MJ. Survey of instructor and student impressions of a high‐fidelity model in canine ovariohysterectomy surgical traini</w:t>
      </w:r>
      <w:r>
        <w:t xml:space="preserve">ng. </w:t>
      </w:r>
      <w:r w:rsidRPr="009D67DB">
        <w:rPr>
          <w:i/>
        </w:rPr>
        <w:t>Vet Surg</w:t>
      </w:r>
      <w:r>
        <w:t>. 2019</w:t>
      </w:r>
      <w:r w:rsidRPr="009E05B7">
        <w:t>;</w:t>
      </w:r>
      <w:r>
        <w:t xml:space="preserve"> </w:t>
      </w:r>
      <w:r w:rsidRPr="009E05B7">
        <w:t>48(6):</w:t>
      </w:r>
      <w:r>
        <w:t xml:space="preserve"> </w:t>
      </w:r>
      <w:r w:rsidRPr="009E05B7">
        <w:t>975-84.</w:t>
      </w:r>
    </w:p>
    <w:p w14:paraId="70569A39" w14:textId="77777777" w:rsidR="00397647" w:rsidRDefault="004F4AEE" w:rsidP="00397647">
      <w:pPr>
        <w:numPr>
          <w:ilvl w:val="0"/>
          <w:numId w:val="12"/>
        </w:numPr>
      </w:pPr>
      <w:r w:rsidRPr="004F4AEE">
        <w:t>Badman M, Tullberg M, Höglund OV, Hagman R. Veterinary student confidence after practicing with a new surgical training model for feline ovariohysterectomy.</w:t>
      </w:r>
      <w:r>
        <w:t xml:space="preserve"> </w:t>
      </w:r>
      <w:r>
        <w:rPr>
          <w:i/>
        </w:rPr>
        <w:t>J Vet Med Educ</w:t>
      </w:r>
      <w:r w:rsidRPr="004F4AEE">
        <w:t>. 2016;</w:t>
      </w:r>
      <w:r>
        <w:t xml:space="preserve"> </w:t>
      </w:r>
      <w:r w:rsidRPr="004F4AEE">
        <w:t>43(4):</w:t>
      </w:r>
      <w:r>
        <w:t xml:space="preserve"> </w:t>
      </w:r>
      <w:r w:rsidRPr="004F4AEE">
        <w:t>427-33.</w:t>
      </w:r>
    </w:p>
    <w:p w14:paraId="3810724B" w14:textId="7DC1012A" w:rsidR="00AA072D" w:rsidRPr="00643835" w:rsidRDefault="009F4E90" w:rsidP="00397647">
      <w:pPr>
        <w:numPr>
          <w:ilvl w:val="0"/>
          <w:numId w:val="12"/>
        </w:numPr>
      </w:pPr>
      <w:r w:rsidRPr="00643835">
        <w:t xml:space="preserve">Langebæk R, Toft N, Eriksen T. The SimSpay—Student Perceptions of a Low-Cost Build-It-Yourself Model for Novice Training of Surgical Skills in Canine Ovariohysterectomy. </w:t>
      </w:r>
      <w:r w:rsidRPr="00397647">
        <w:rPr>
          <w:i/>
          <w:iCs/>
        </w:rPr>
        <w:t>J Vet Med Educ</w:t>
      </w:r>
      <w:r w:rsidR="00B82E39" w:rsidRPr="00397647">
        <w:rPr>
          <w:i/>
          <w:iCs/>
        </w:rPr>
        <w:t>.</w:t>
      </w:r>
      <w:r w:rsidRPr="00643835">
        <w:t xml:space="preserve"> 2015; 42: 166–171.</w:t>
      </w:r>
    </w:p>
    <w:p w14:paraId="572BAFDC" w14:textId="77777777" w:rsidR="00D85A53" w:rsidRDefault="00D85A53" w:rsidP="00D85A53">
      <w:pPr>
        <w:numPr>
          <w:ilvl w:val="0"/>
          <w:numId w:val="12"/>
        </w:numPr>
      </w:pPr>
      <w:r>
        <w:t xml:space="preserve">MacArthur SL, Johnson MD, Colee JC. Effect of a Spay Simulator on Student Competence and Anxiety. </w:t>
      </w:r>
      <w:r>
        <w:rPr>
          <w:i/>
        </w:rPr>
        <w:t xml:space="preserve">J Vet Med Educ. </w:t>
      </w:r>
      <w:r>
        <w:t>2021; 48(1): 115-128.</w:t>
      </w:r>
    </w:p>
    <w:p w14:paraId="2CC2A9D1" w14:textId="77777777" w:rsidR="00D85A53" w:rsidRPr="00643835" w:rsidRDefault="00D85A53" w:rsidP="00D85A53">
      <w:pPr>
        <w:numPr>
          <w:ilvl w:val="0"/>
          <w:numId w:val="12"/>
        </w:numPr>
      </w:pPr>
      <w:r w:rsidRPr="00643835">
        <w:t xml:space="preserve">Read EK, Vallevand A, Farrell RM. Evaluation of Veterinary Student Surgical Skills Preparation for Ovariohysterectomy Using Simulators: A Pilot Study. </w:t>
      </w:r>
      <w:r w:rsidRPr="00643835">
        <w:rPr>
          <w:i/>
          <w:iCs/>
        </w:rPr>
        <w:t>J Vet Med Educ</w:t>
      </w:r>
      <w:r w:rsidRPr="00643835">
        <w:t xml:space="preserve"> 2016; 43: 190–213.</w:t>
      </w:r>
    </w:p>
    <w:p w14:paraId="3E808DE0" w14:textId="77777777" w:rsidR="00D85A53" w:rsidRPr="00643835" w:rsidRDefault="00D85A53" w:rsidP="00D85A53">
      <w:pPr>
        <w:numPr>
          <w:ilvl w:val="0"/>
          <w:numId w:val="12"/>
        </w:numPr>
      </w:pPr>
      <w:r>
        <w:t xml:space="preserve">Caston SS, Schleining JA, Danielson JA et al., Efficacy of Teaching the Gambee Suture Pattern Using Simulated Small Intestine versus Cadaveric Small Intestine. </w:t>
      </w:r>
      <w:r>
        <w:rPr>
          <w:i/>
        </w:rPr>
        <w:t>Vet Surg</w:t>
      </w:r>
      <w:r>
        <w:t>. 2016; 45(8): 1019-1024.</w:t>
      </w:r>
    </w:p>
    <w:p w14:paraId="348FC61A" w14:textId="77777777" w:rsidR="00643835" w:rsidRPr="00643835" w:rsidRDefault="00643835" w:rsidP="00643835">
      <w:pPr>
        <w:numPr>
          <w:ilvl w:val="0"/>
          <w:numId w:val="12"/>
        </w:numPr>
      </w:pPr>
      <w:r w:rsidRPr="00643835">
        <w:t xml:space="preserve">Pérez-Rivero JJ, Batalla-Vera T, Rendón-Franco E. Development and Validation of a Low-fidelity Simulator to Suture a Laparotomy in Rabbits. </w:t>
      </w:r>
      <w:r w:rsidRPr="00643835">
        <w:rPr>
          <w:i/>
          <w:iCs/>
        </w:rPr>
        <w:t>Altern Lab Anim</w:t>
      </w:r>
      <w:r w:rsidRPr="00643835">
        <w:t xml:space="preserve"> 2015; 43: P44–P48.</w:t>
      </w:r>
    </w:p>
    <w:p w14:paraId="3674644E" w14:textId="77777777" w:rsidR="00643835" w:rsidRPr="00643835" w:rsidRDefault="00643835" w:rsidP="00643835">
      <w:pPr>
        <w:numPr>
          <w:ilvl w:val="0"/>
          <w:numId w:val="12"/>
        </w:numPr>
      </w:pPr>
      <w:r w:rsidRPr="00643835">
        <w:t>Responsibility in the use of animals in bioscience research | NC3Rs, https://www.nc3rs.org.uk/responsibility-use-animals-bioscience-research (accessed 23 April 2021).</w:t>
      </w:r>
    </w:p>
    <w:p w14:paraId="2A38D004" w14:textId="77777777" w:rsidR="00643835" w:rsidRPr="00643835" w:rsidRDefault="00643835" w:rsidP="00643835">
      <w:pPr>
        <w:numPr>
          <w:ilvl w:val="0"/>
          <w:numId w:val="12"/>
        </w:numPr>
      </w:pPr>
      <w:r w:rsidRPr="00643835">
        <w:t xml:space="preserve">Verrinder JM, Phillips CJC. Identifying Veterinary Students’ Capacity for Moral Behavior Concerning Animal Ethics Issues. </w:t>
      </w:r>
      <w:r w:rsidRPr="00643835">
        <w:rPr>
          <w:i/>
          <w:iCs/>
        </w:rPr>
        <w:t>J Vet Med Educ</w:t>
      </w:r>
      <w:r w:rsidRPr="00643835">
        <w:t xml:space="preserve"> 2014; 41: 358–370.</w:t>
      </w:r>
    </w:p>
    <w:p w14:paraId="1BB363FA" w14:textId="77777777" w:rsidR="00DE780B" w:rsidRDefault="00643835" w:rsidP="00DE780B">
      <w:pPr>
        <w:numPr>
          <w:ilvl w:val="0"/>
          <w:numId w:val="12"/>
        </w:numPr>
      </w:pPr>
      <w:r w:rsidRPr="00643835">
        <w:t xml:space="preserve">Kramer JW. A tail-bleeding technique for cattle. </w:t>
      </w:r>
      <w:r w:rsidRPr="00643835">
        <w:rPr>
          <w:i/>
          <w:iCs/>
        </w:rPr>
        <w:t>New Zeal Vet J</w:t>
      </w:r>
      <w:r w:rsidRPr="00643835">
        <w:t xml:space="preserve"> 1962; 10: 41–41.</w:t>
      </w:r>
    </w:p>
    <w:p w14:paraId="7EF28A72" w14:textId="191D417B" w:rsidR="00DE780B" w:rsidRDefault="00DE780B" w:rsidP="00DE780B">
      <w:pPr>
        <w:numPr>
          <w:ilvl w:val="0"/>
          <w:numId w:val="12"/>
        </w:numPr>
      </w:pPr>
      <w:r w:rsidRPr="00DE780B">
        <w:t>Hunt JA, Simons MC, Anderson SL. If you build it, they will learn: A review of models in veterinary surgical education</w:t>
      </w:r>
      <w:r w:rsidRPr="00107968">
        <w:rPr>
          <w:i/>
        </w:rPr>
        <w:t>. Vet Surg.</w:t>
      </w:r>
      <w:r>
        <w:t xml:space="preserve"> 2022</w:t>
      </w:r>
      <w:r w:rsidRPr="00DE780B">
        <w:t>;51(1):</w:t>
      </w:r>
      <w:r>
        <w:t xml:space="preserve"> </w:t>
      </w:r>
      <w:r w:rsidRPr="00DE780B">
        <w:t>52-61.</w:t>
      </w:r>
    </w:p>
    <w:p w14:paraId="1265DBA3" w14:textId="6C625C0C" w:rsidR="003A44EC" w:rsidRPr="003A44EC" w:rsidRDefault="003A44EC" w:rsidP="003A44EC">
      <w:pPr>
        <w:numPr>
          <w:ilvl w:val="0"/>
          <w:numId w:val="12"/>
        </w:numPr>
      </w:pPr>
      <w:r w:rsidRPr="003A44EC">
        <w:t xml:space="preserve">Knight A. The effectiveness of humane teaching methods in veterinary education. </w:t>
      </w:r>
      <w:r>
        <w:rPr>
          <w:i/>
        </w:rPr>
        <w:t>Altern Anim Ex</w:t>
      </w:r>
      <w:r w:rsidRPr="003A44EC">
        <w:t>. 2007;24(2):91-109.</w:t>
      </w:r>
    </w:p>
    <w:p w14:paraId="176EEA87" w14:textId="77777777" w:rsidR="007712AE" w:rsidRPr="00DE780B" w:rsidRDefault="007712AE" w:rsidP="00BD5D89">
      <w:pPr>
        <w:rPr>
          <w:b/>
        </w:rPr>
      </w:pPr>
      <w:r w:rsidRPr="00DE780B">
        <w:rPr>
          <w:b/>
        </w:rPr>
        <w:t>Manufacturers</w:t>
      </w:r>
    </w:p>
    <w:p w14:paraId="152803A1" w14:textId="77777777" w:rsidR="007712AE" w:rsidRDefault="00303058" w:rsidP="007712AE">
      <w:r>
        <w:rPr>
          <w:rFonts w:cstheme="minorHAnsi"/>
        </w:rPr>
        <w:t>α</w:t>
      </w:r>
      <w:r>
        <w:t xml:space="preserve">. </w:t>
      </w:r>
      <w:r w:rsidR="007712AE">
        <w:t xml:space="preserve">Haptic Cow, Virtalis Ltd, Cheshire, UK, </w:t>
      </w:r>
      <w:hyperlink r:id="rId8" w:history="1">
        <w:r w:rsidR="007712AE" w:rsidRPr="00DF466B">
          <w:rPr>
            <w:rStyle w:val="Hyperlink"/>
          </w:rPr>
          <w:t>https://www.virtalis.com/haptic-cow/</w:t>
        </w:r>
      </w:hyperlink>
      <w:r w:rsidR="007712AE">
        <w:t xml:space="preserve"> </w:t>
      </w:r>
    </w:p>
    <w:p w14:paraId="3B1FEF03" w14:textId="77777777" w:rsidR="007712AE" w:rsidRPr="00827DBA" w:rsidRDefault="00303058" w:rsidP="007712AE">
      <w:r>
        <w:rPr>
          <w:rFonts w:cstheme="minorHAnsi"/>
        </w:rPr>
        <w:t>β</w:t>
      </w:r>
      <w:r>
        <w:t xml:space="preserve">. </w:t>
      </w:r>
      <w:r w:rsidR="007712AE">
        <w:t xml:space="preserve">Breed’n Betsy, Brad Pickford, Australia, </w:t>
      </w:r>
      <w:hyperlink r:id="rId9" w:history="1">
        <w:r w:rsidR="007712AE" w:rsidRPr="00DF466B">
          <w:rPr>
            <w:rStyle w:val="Hyperlink"/>
          </w:rPr>
          <w:t>http://www.breednbetsy.com.au/</w:t>
        </w:r>
      </w:hyperlink>
      <w:r w:rsidR="007712AE">
        <w:t xml:space="preserve"> </w:t>
      </w:r>
    </w:p>
    <w:p w14:paraId="5321106B" w14:textId="77777777" w:rsidR="00156AA6" w:rsidRDefault="00156AA6" w:rsidP="007712AE"/>
    <w:p w14:paraId="33663885" w14:textId="77777777" w:rsidR="00666EBD" w:rsidRPr="002C2F5B" w:rsidRDefault="00666EBD" w:rsidP="00666EBD">
      <w:pPr>
        <w:rPr>
          <w:i/>
          <w:sz w:val="20"/>
        </w:rPr>
      </w:pPr>
    </w:p>
    <w:p w14:paraId="7393034E" w14:textId="4C4D198C" w:rsidR="00666EBD" w:rsidRPr="006A3665" w:rsidRDefault="00666EBD" w:rsidP="00666EBD">
      <w:pPr>
        <w:rPr>
          <w:i/>
        </w:rPr>
      </w:pPr>
    </w:p>
    <w:tbl>
      <w:tblPr>
        <w:tblStyle w:val="TableGrid"/>
        <w:tblW w:w="0" w:type="auto"/>
        <w:tblLook w:val="04A0" w:firstRow="1" w:lastRow="0" w:firstColumn="1" w:lastColumn="0" w:noHBand="0" w:noVBand="1"/>
      </w:tblPr>
      <w:tblGrid>
        <w:gridCol w:w="1328"/>
        <w:gridCol w:w="3770"/>
        <w:gridCol w:w="3885"/>
      </w:tblGrid>
      <w:tr w:rsidR="00666EBD" w:rsidRPr="00EC0931" w14:paraId="7CC42C2E" w14:textId="77777777" w:rsidTr="00AA072D">
        <w:tc>
          <w:tcPr>
            <w:tcW w:w="1328" w:type="dxa"/>
          </w:tcPr>
          <w:p w14:paraId="69F2C1FE" w14:textId="44D9E727" w:rsidR="00666EBD" w:rsidRPr="00EC0931" w:rsidRDefault="00666EBD" w:rsidP="00AA072D">
            <w:pPr>
              <w:rPr>
                <w:rFonts w:cstheme="minorHAnsi"/>
                <w:b/>
                <w:sz w:val="20"/>
                <w:szCs w:val="20"/>
              </w:rPr>
            </w:pPr>
          </w:p>
        </w:tc>
        <w:tc>
          <w:tcPr>
            <w:tcW w:w="3770" w:type="dxa"/>
          </w:tcPr>
          <w:p w14:paraId="21091474" w14:textId="76858E18" w:rsidR="00666EBD" w:rsidRPr="00EC0931" w:rsidRDefault="00666EBD" w:rsidP="00AA072D">
            <w:pPr>
              <w:rPr>
                <w:rFonts w:cstheme="minorHAnsi"/>
                <w:b/>
                <w:sz w:val="20"/>
                <w:szCs w:val="20"/>
              </w:rPr>
            </w:pPr>
          </w:p>
        </w:tc>
        <w:tc>
          <w:tcPr>
            <w:tcW w:w="3885" w:type="dxa"/>
          </w:tcPr>
          <w:p w14:paraId="74625E2F" w14:textId="7CA92122" w:rsidR="00666EBD" w:rsidRPr="00EC0931" w:rsidRDefault="00666EBD" w:rsidP="00AA072D">
            <w:pPr>
              <w:rPr>
                <w:rFonts w:cstheme="minorHAnsi"/>
                <w:b/>
                <w:sz w:val="20"/>
                <w:szCs w:val="20"/>
              </w:rPr>
            </w:pPr>
          </w:p>
        </w:tc>
      </w:tr>
      <w:tr w:rsidR="00666EBD" w:rsidRPr="00EC0931" w14:paraId="0F8D9FAB" w14:textId="77777777" w:rsidTr="00AA072D">
        <w:tc>
          <w:tcPr>
            <w:tcW w:w="1328" w:type="dxa"/>
            <w:vMerge w:val="restart"/>
          </w:tcPr>
          <w:p w14:paraId="0CDFCB56" w14:textId="7F68FD46" w:rsidR="00666EBD" w:rsidRPr="00EC0931" w:rsidRDefault="00666EBD" w:rsidP="00AA072D">
            <w:pPr>
              <w:rPr>
                <w:rFonts w:cstheme="minorHAnsi"/>
                <w:sz w:val="20"/>
                <w:szCs w:val="20"/>
              </w:rPr>
            </w:pPr>
          </w:p>
        </w:tc>
        <w:tc>
          <w:tcPr>
            <w:tcW w:w="3770" w:type="dxa"/>
          </w:tcPr>
          <w:p w14:paraId="00886801" w14:textId="79C9643B" w:rsidR="00666EBD" w:rsidRPr="00EC0931" w:rsidRDefault="00666EBD" w:rsidP="00AA072D">
            <w:pPr>
              <w:rPr>
                <w:rFonts w:cstheme="minorHAnsi"/>
                <w:sz w:val="20"/>
                <w:szCs w:val="20"/>
              </w:rPr>
            </w:pPr>
          </w:p>
        </w:tc>
        <w:tc>
          <w:tcPr>
            <w:tcW w:w="3885" w:type="dxa"/>
          </w:tcPr>
          <w:p w14:paraId="0C0AA5F7" w14:textId="4390100A"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316B93F7" w14:textId="77777777" w:rsidTr="00AA072D">
        <w:tc>
          <w:tcPr>
            <w:tcW w:w="1328" w:type="dxa"/>
            <w:vMerge/>
          </w:tcPr>
          <w:p w14:paraId="4733252C" w14:textId="77777777" w:rsidR="00666EBD" w:rsidRPr="00EC0931" w:rsidRDefault="00666EBD" w:rsidP="00AA072D">
            <w:pPr>
              <w:rPr>
                <w:rFonts w:cstheme="minorHAnsi"/>
                <w:sz w:val="20"/>
                <w:szCs w:val="20"/>
              </w:rPr>
            </w:pPr>
          </w:p>
        </w:tc>
        <w:tc>
          <w:tcPr>
            <w:tcW w:w="3770" w:type="dxa"/>
          </w:tcPr>
          <w:p w14:paraId="1025D41A" w14:textId="08C4153F" w:rsidR="00666EBD" w:rsidRPr="00EC0931" w:rsidRDefault="00666EBD" w:rsidP="00AA072D">
            <w:pPr>
              <w:rPr>
                <w:rFonts w:cstheme="minorHAnsi"/>
                <w:sz w:val="20"/>
                <w:szCs w:val="20"/>
              </w:rPr>
            </w:pPr>
          </w:p>
        </w:tc>
        <w:tc>
          <w:tcPr>
            <w:tcW w:w="3885" w:type="dxa"/>
          </w:tcPr>
          <w:p w14:paraId="1646B3C7" w14:textId="22A6FC38"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728D0A66" w14:textId="77777777" w:rsidTr="00AA072D">
        <w:tc>
          <w:tcPr>
            <w:tcW w:w="1328" w:type="dxa"/>
            <w:vMerge/>
          </w:tcPr>
          <w:p w14:paraId="071826D4" w14:textId="77777777" w:rsidR="00666EBD" w:rsidRPr="00EC0931" w:rsidRDefault="00666EBD" w:rsidP="00AA072D">
            <w:pPr>
              <w:rPr>
                <w:rFonts w:cstheme="minorHAnsi"/>
                <w:sz w:val="20"/>
                <w:szCs w:val="20"/>
              </w:rPr>
            </w:pPr>
          </w:p>
        </w:tc>
        <w:tc>
          <w:tcPr>
            <w:tcW w:w="3770" w:type="dxa"/>
          </w:tcPr>
          <w:p w14:paraId="44963A0E" w14:textId="7B26B3DA" w:rsidR="00666EBD" w:rsidRPr="00EC0931" w:rsidRDefault="00666EBD" w:rsidP="00AA072D">
            <w:pPr>
              <w:rPr>
                <w:rFonts w:cstheme="minorHAnsi"/>
                <w:sz w:val="20"/>
                <w:szCs w:val="20"/>
              </w:rPr>
            </w:pPr>
          </w:p>
        </w:tc>
        <w:tc>
          <w:tcPr>
            <w:tcW w:w="3885" w:type="dxa"/>
          </w:tcPr>
          <w:p w14:paraId="2E3641F4" w14:textId="2AC3F941"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09212067" w14:textId="77777777" w:rsidTr="00AA072D">
        <w:tc>
          <w:tcPr>
            <w:tcW w:w="1328" w:type="dxa"/>
            <w:vMerge/>
          </w:tcPr>
          <w:p w14:paraId="27D4E650" w14:textId="77777777" w:rsidR="00666EBD" w:rsidRPr="00EC0931" w:rsidRDefault="00666EBD" w:rsidP="00AA072D">
            <w:pPr>
              <w:rPr>
                <w:rFonts w:cstheme="minorHAnsi"/>
                <w:sz w:val="20"/>
                <w:szCs w:val="20"/>
              </w:rPr>
            </w:pPr>
          </w:p>
        </w:tc>
        <w:tc>
          <w:tcPr>
            <w:tcW w:w="3770" w:type="dxa"/>
          </w:tcPr>
          <w:p w14:paraId="2D945D43" w14:textId="3B3DF42D" w:rsidR="00666EBD" w:rsidRPr="00EC0931" w:rsidRDefault="00666EBD" w:rsidP="00AA072D">
            <w:pPr>
              <w:rPr>
                <w:rFonts w:cstheme="minorHAnsi"/>
                <w:sz w:val="20"/>
                <w:szCs w:val="20"/>
              </w:rPr>
            </w:pPr>
          </w:p>
        </w:tc>
        <w:tc>
          <w:tcPr>
            <w:tcW w:w="3885" w:type="dxa"/>
          </w:tcPr>
          <w:p w14:paraId="2FCA90C8" w14:textId="7F24982A"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225CB305" w14:textId="77777777" w:rsidTr="00AA072D">
        <w:tc>
          <w:tcPr>
            <w:tcW w:w="1328" w:type="dxa"/>
            <w:vMerge w:val="restart"/>
          </w:tcPr>
          <w:p w14:paraId="56E4B76E" w14:textId="39EE91D9" w:rsidR="00666EBD" w:rsidRPr="00EC0931" w:rsidRDefault="00666EBD" w:rsidP="00AA072D">
            <w:pPr>
              <w:rPr>
                <w:rFonts w:cstheme="minorHAnsi"/>
                <w:sz w:val="20"/>
                <w:szCs w:val="20"/>
              </w:rPr>
            </w:pPr>
          </w:p>
        </w:tc>
        <w:tc>
          <w:tcPr>
            <w:tcW w:w="3770" w:type="dxa"/>
          </w:tcPr>
          <w:p w14:paraId="1F5DD0A7" w14:textId="105DFEC9" w:rsidR="00666EBD" w:rsidRPr="00EC0931" w:rsidRDefault="00666EBD" w:rsidP="00AA072D">
            <w:pPr>
              <w:rPr>
                <w:rFonts w:cstheme="minorHAnsi"/>
                <w:sz w:val="20"/>
                <w:szCs w:val="20"/>
              </w:rPr>
            </w:pPr>
          </w:p>
        </w:tc>
        <w:tc>
          <w:tcPr>
            <w:tcW w:w="3885" w:type="dxa"/>
          </w:tcPr>
          <w:p w14:paraId="25CF7232" w14:textId="55A2F2E2"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2B14D6B7" w14:textId="77777777" w:rsidTr="00AA072D">
        <w:tc>
          <w:tcPr>
            <w:tcW w:w="1328" w:type="dxa"/>
            <w:vMerge/>
          </w:tcPr>
          <w:p w14:paraId="594C8BE6" w14:textId="77777777" w:rsidR="00666EBD" w:rsidRPr="00EC0931" w:rsidRDefault="00666EBD" w:rsidP="00AA072D">
            <w:pPr>
              <w:rPr>
                <w:rFonts w:cstheme="minorHAnsi"/>
                <w:sz w:val="20"/>
                <w:szCs w:val="20"/>
              </w:rPr>
            </w:pPr>
          </w:p>
        </w:tc>
        <w:tc>
          <w:tcPr>
            <w:tcW w:w="3770" w:type="dxa"/>
          </w:tcPr>
          <w:p w14:paraId="689FE286" w14:textId="674CA41D" w:rsidR="00666EBD" w:rsidRPr="00EC0931" w:rsidRDefault="00666EBD" w:rsidP="00AA072D">
            <w:pPr>
              <w:rPr>
                <w:rFonts w:cstheme="minorHAnsi"/>
                <w:sz w:val="20"/>
                <w:szCs w:val="20"/>
              </w:rPr>
            </w:pPr>
          </w:p>
        </w:tc>
        <w:tc>
          <w:tcPr>
            <w:tcW w:w="3885" w:type="dxa"/>
          </w:tcPr>
          <w:p w14:paraId="58C22511" w14:textId="5E78C330"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56D7177D" w14:textId="77777777" w:rsidTr="00AA072D">
        <w:tc>
          <w:tcPr>
            <w:tcW w:w="1328" w:type="dxa"/>
            <w:vMerge/>
          </w:tcPr>
          <w:p w14:paraId="597E06A4" w14:textId="77777777" w:rsidR="00666EBD" w:rsidRPr="00EC0931" w:rsidRDefault="00666EBD" w:rsidP="00AA072D">
            <w:pPr>
              <w:rPr>
                <w:rFonts w:cstheme="minorHAnsi"/>
                <w:sz w:val="20"/>
                <w:szCs w:val="20"/>
              </w:rPr>
            </w:pPr>
          </w:p>
        </w:tc>
        <w:tc>
          <w:tcPr>
            <w:tcW w:w="3770" w:type="dxa"/>
          </w:tcPr>
          <w:p w14:paraId="52D1AB73" w14:textId="59E4F825" w:rsidR="00666EBD" w:rsidRPr="00EC0931" w:rsidRDefault="00666EBD" w:rsidP="00AA072D">
            <w:pPr>
              <w:rPr>
                <w:rFonts w:cstheme="minorHAnsi"/>
                <w:sz w:val="20"/>
                <w:szCs w:val="20"/>
              </w:rPr>
            </w:pPr>
          </w:p>
        </w:tc>
        <w:tc>
          <w:tcPr>
            <w:tcW w:w="3885" w:type="dxa"/>
          </w:tcPr>
          <w:p w14:paraId="50AB4DDE" w14:textId="0639A877"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7681C6BF" w14:textId="77777777" w:rsidTr="00AA072D">
        <w:tc>
          <w:tcPr>
            <w:tcW w:w="1328" w:type="dxa"/>
            <w:vMerge/>
          </w:tcPr>
          <w:p w14:paraId="14ACE816" w14:textId="77777777" w:rsidR="00666EBD" w:rsidRPr="00EC0931" w:rsidRDefault="00666EBD" w:rsidP="00AA072D">
            <w:pPr>
              <w:rPr>
                <w:rFonts w:cstheme="minorHAnsi"/>
                <w:sz w:val="20"/>
                <w:szCs w:val="20"/>
              </w:rPr>
            </w:pPr>
          </w:p>
        </w:tc>
        <w:tc>
          <w:tcPr>
            <w:tcW w:w="3770" w:type="dxa"/>
          </w:tcPr>
          <w:p w14:paraId="48504705" w14:textId="6D008A69" w:rsidR="00666EBD" w:rsidRPr="00EC0931" w:rsidRDefault="00666EBD" w:rsidP="00AA072D">
            <w:pPr>
              <w:rPr>
                <w:rFonts w:cstheme="minorHAnsi"/>
                <w:sz w:val="20"/>
                <w:szCs w:val="20"/>
              </w:rPr>
            </w:pPr>
          </w:p>
        </w:tc>
        <w:tc>
          <w:tcPr>
            <w:tcW w:w="3885" w:type="dxa"/>
          </w:tcPr>
          <w:p w14:paraId="4AC1590B" w14:textId="1467E5D9"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03ED930D" w14:textId="77777777" w:rsidTr="00AA072D">
        <w:tc>
          <w:tcPr>
            <w:tcW w:w="1328" w:type="dxa"/>
            <w:vMerge/>
          </w:tcPr>
          <w:p w14:paraId="6BB27FBA" w14:textId="77777777" w:rsidR="00666EBD" w:rsidRPr="00EC0931" w:rsidRDefault="00666EBD" w:rsidP="00AA072D">
            <w:pPr>
              <w:rPr>
                <w:rFonts w:cstheme="minorHAnsi"/>
                <w:sz w:val="20"/>
                <w:szCs w:val="20"/>
              </w:rPr>
            </w:pPr>
          </w:p>
        </w:tc>
        <w:tc>
          <w:tcPr>
            <w:tcW w:w="3770" w:type="dxa"/>
          </w:tcPr>
          <w:p w14:paraId="39DAE39A" w14:textId="70E96E40" w:rsidR="00666EBD" w:rsidRPr="00EC0931" w:rsidRDefault="00666EBD" w:rsidP="00AA072D">
            <w:pPr>
              <w:rPr>
                <w:rFonts w:cstheme="minorHAnsi"/>
                <w:sz w:val="20"/>
                <w:szCs w:val="20"/>
              </w:rPr>
            </w:pPr>
          </w:p>
        </w:tc>
        <w:tc>
          <w:tcPr>
            <w:tcW w:w="3885" w:type="dxa"/>
          </w:tcPr>
          <w:p w14:paraId="35150F02" w14:textId="3DED5FA1"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1B1489F8" w14:textId="77777777" w:rsidTr="00AA072D">
        <w:tc>
          <w:tcPr>
            <w:tcW w:w="1328" w:type="dxa"/>
            <w:vMerge/>
          </w:tcPr>
          <w:p w14:paraId="4C2F0C99" w14:textId="77777777" w:rsidR="00666EBD" w:rsidRPr="00EC0931" w:rsidRDefault="00666EBD" w:rsidP="00AA072D">
            <w:pPr>
              <w:rPr>
                <w:rFonts w:cstheme="minorHAnsi"/>
                <w:sz w:val="20"/>
                <w:szCs w:val="20"/>
              </w:rPr>
            </w:pPr>
          </w:p>
        </w:tc>
        <w:tc>
          <w:tcPr>
            <w:tcW w:w="3770" w:type="dxa"/>
          </w:tcPr>
          <w:p w14:paraId="4403303C" w14:textId="567A6BA5" w:rsidR="00666EBD" w:rsidRPr="00EC0931" w:rsidRDefault="00666EBD" w:rsidP="00AA072D">
            <w:pPr>
              <w:rPr>
                <w:rFonts w:cstheme="minorHAnsi"/>
                <w:sz w:val="20"/>
                <w:szCs w:val="20"/>
              </w:rPr>
            </w:pPr>
          </w:p>
        </w:tc>
        <w:tc>
          <w:tcPr>
            <w:tcW w:w="3885" w:type="dxa"/>
          </w:tcPr>
          <w:p w14:paraId="13E6DF63" w14:textId="2952E67F"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0480AAC7" w14:textId="77777777" w:rsidTr="00AA072D">
        <w:tc>
          <w:tcPr>
            <w:tcW w:w="1328" w:type="dxa"/>
            <w:vMerge/>
          </w:tcPr>
          <w:p w14:paraId="7DFDC0FD" w14:textId="77777777" w:rsidR="00666EBD" w:rsidRPr="00EC0931" w:rsidRDefault="00666EBD" w:rsidP="00AA072D">
            <w:pPr>
              <w:rPr>
                <w:rFonts w:cstheme="minorHAnsi"/>
                <w:sz w:val="20"/>
                <w:szCs w:val="20"/>
              </w:rPr>
            </w:pPr>
          </w:p>
        </w:tc>
        <w:tc>
          <w:tcPr>
            <w:tcW w:w="3770" w:type="dxa"/>
          </w:tcPr>
          <w:p w14:paraId="0AE19835" w14:textId="6C6160FD" w:rsidR="00666EBD" w:rsidRPr="00EC0931" w:rsidRDefault="00666EBD" w:rsidP="00AA072D">
            <w:pPr>
              <w:rPr>
                <w:rFonts w:cstheme="minorHAnsi"/>
                <w:sz w:val="20"/>
                <w:szCs w:val="20"/>
              </w:rPr>
            </w:pPr>
          </w:p>
        </w:tc>
        <w:tc>
          <w:tcPr>
            <w:tcW w:w="3885" w:type="dxa"/>
          </w:tcPr>
          <w:p w14:paraId="0B98EB1F" w14:textId="0304D2C0"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01CFA42B" w14:textId="77777777" w:rsidTr="00AA072D">
        <w:tc>
          <w:tcPr>
            <w:tcW w:w="1328" w:type="dxa"/>
            <w:vMerge/>
          </w:tcPr>
          <w:p w14:paraId="572455B4" w14:textId="77777777" w:rsidR="00666EBD" w:rsidRPr="00EC0931" w:rsidRDefault="00666EBD" w:rsidP="00AA072D">
            <w:pPr>
              <w:rPr>
                <w:rFonts w:cstheme="minorHAnsi"/>
                <w:sz w:val="20"/>
                <w:szCs w:val="20"/>
              </w:rPr>
            </w:pPr>
          </w:p>
        </w:tc>
        <w:tc>
          <w:tcPr>
            <w:tcW w:w="3770" w:type="dxa"/>
          </w:tcPr>
          <w:p w14:paraId="27F8CA2F" w14:textId="6B15C1A6" w:rsidR="00666EBD" w:rsidRPr="00EC0931" w:rsidRDefault="00666EBD" w:rsidP="00AA072D">
            <w:pPr>
              <w:rPr>
                <w:rFonts w:cstheme="minorHAnsi"/>
                <w:sz w:val="20"/>
                <w:szCs w:val="20"/>
              </w:rPr>
            </w:pPr>
          </w:p>
        </w:tc>
        <w:tc>
          <w:tcPr>
            <w:tcW w:w="3885" w:type="dxa"/>
          </w:tcPr>
          <w:p w14:paraId="2AC5D02A" w14:textId="4EE2BBF2"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5DD88E03" w14:textId="77777777" w:rsidTr="00AA072D">
        <w:tc>
          <w:tcPr>
            <w:tcW w:w="1328" w:type="dxa"/>
            <w:vMerge/>
          </w:tcPr>
          <w:p w14:paraId="15D9AEFC" w14:textId="77777777" w:rsidR="00666EBD" w:rsidRPr="00EC0931" w:rsidRDefault="00666EBD" w:rsidP="00AA072D">
            <w:pPr>
              <w:rPr>
                <w:rFonts w:cstheme="minorHAnsi"/>
                <w:sz w:val="20"/>
                <w:szCs w:val="20"/>
              </w:rPr>
            </w:pPr>
          </w:p>
        </w:tc>
        <w:tc>
          <w:tcPr>
            <w:tcW w:w="3770" w:type="dxa"/>
          </w:tcPr>
          <w:p w14:paraId="5B1AB737" w14:textId="22E3F170" w:rsidR="00666EBD" w:rsidRPr="00EC0931" w:rsidRDefault="00666EBD" w:rsidP="00AA072D">
            <w:pPr>
              <w:rPr>
                <w:rFonts w:cstheme="minorHAnsi"/>
                <w:sz w:val="20"/>
                <w:szCs w:val="20"/>
              </w:rPr>
            </w:pPr>
          </w:p>
        </w:tc>
        <w:tc>
          <w:tcPr>
            <w:tcW w:w="3885" w:type="dxa"/>
          </w:tcPr>
          <w:p w14:paraId="2AF39645" w14:textId="5AD4AE2C"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4ECE9532" w14:textId="77777777" w:rsidTr="00AA072D">
        <w:tc>
          <w:tcPr>
            <w:tcW w:w="1328" w:type="dxa"/>
            <w:vMerge/>
          </w:tcPr>
          <w:p w14:paraId="57CCE4BA" w14:textId="77777777" w:rsidR="00666EBD" w:rsidRPr="00EC0931" w:rsidRDefault="00666EBD" w:rsidP="00AA072D">
            <w:pPr>
              <w:rPr>
                <w:rFonts w:cstheme="minorHAnsi"/>
                <w:sz w:val="20"/>
                <w:szCs w:val="20"/>
              </w:rPr>
            </w:pPr>
          </w:p>
        </w:tc>
        <w:tc>
          <w:tcPr>
            <w:tcW w:w="3770" w:type="dxa"/>
          </w:tcPr>
          <w:p w14:paraId="6A6F9307" w14:textId="2C2AAAE6" w:rsidR="00666EBD" w:rsidRPr="00EC0931" w:rsidRDefault="00666EBD" w:rsidP="00AA072D">
            <w:pPr>
              <w:rPr>
                <w:rFonts w:cstheme="minorHAnsi"/>
                <w:sz w:val="20"/>
                <w:szCs w:val="20"/>
              </w:rPr>
            </w:pPr>
          </w:p>
        </w:tc>
        <w:tc>
          <w:tcPr>
            <w:tcW w:w="3885" w:type="dxa"/>
          </w:tcPr>
          <w:p w14:paraId="120B1919" w14:textId="14031A89" w:rsidR="00666EBD" w:rsidRPr="00E80800" w:rsidRDefault="00666EBD" w:rsidP="00AA072D">
            <w:pPr>
              <w:pStyle w:val="ListParagraph"/>
              <w:numPr>
                <w:ilvl w:val="0"/>
                <w:numId w:val="9"/>
              </w:numPr>
              <w:rPr>
                <w:rFonts w:asciiTheme="minorHAnsi" w:hAnsiTheme="minorHAnsi" w:cstheme="minorHAnsi"/>
                <w:szCs w:val="20"/>
              </w:rPr>
            </w:pPr>
          </w:p>
        </w:tc>
      </w:tr>
      <w:tr w:rsidR="00666EBD" w:rsidRPr="00EC0931" w14:paraId="5BE44FA5" w14:textId="77777777" w:rsidTr="00AA072D">
        <w:tc>
          <w:tcPr>
            <w:tcW w:w="1328" w:type="dxa"/>
            <w:vMerge w:val="restart"/>
          </w:tcPr>
          <w:p w14:paraId="663E8A16" w14:textId="561DA65A" w:rsidR="00666EBD" w:rsidRPr="00EC0931" w:rsidRDefault="00666EBD" w:rsidP="00AA072D">
            <w:pPr>
              <w:rPr>
                <w:rFonts w:cstheme="minorHAnsi"/>
                <w:sz w:val="20"/>
                <w:szCs w:val="20"/>
              </w:rPr>
            </w:pPr>
          </w:p>
        </w:tc>
        <w:tc>
          <w:tcPr>
            <w:tcW w:w="3770" w:type="dxa"/>
          </w:tcPr>
          <w:p w14:paraId="08444F8D" w14:textId="4A83A775" w:rsidR="00666EBD" w:rsidRPr="00EC0931" w:rsidRDefault="00666EBD" w:rsidP="00AA072D">
            <w:pPr>
              <w:rPr>
                <w:rFonts w:cstheme="minorHAnsi"/>
                <w:sz w:val="20"/>
                <w:szCs w:val="20"/>
              </w:rPr>
            </w:pPr>
          </w:p>
        </w:tc>
        <w:tc>
          <w:tcPr>
            <w:tcW w:w="3885" w:type="dxa"/>
          </w:tcPr>
          <w:p w14:paraId="5BB8CED9" w14:textId="4FB3AFA6"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3FF4BFD5" w14:textId="77777777" w:rsidTr="00AA072D">
        <w:tc>
          <w:tcPr>
            <w:tcW w:w="1328" w:type="dxa"/>
            <w:vMerge/>
          </w:tcPr>
          <w:p w14:paraId="60D04D99" w14:textId="77777777" w:rsidR="00666EBD" w:rsidRPr="00EC0931" w:rsidRDefault="00666EBD" w:rsidP="00AA072D">
            <w:pPr>
              <w:rPr>
                <w:rFonts w:cstheme="minorHAnsi"/>
                <w:sz w:val="20"/>
                <w:szCs w:val="20"/>
              </w:rPr>
            </w:pPr>
          </w:p>
        </w:tc>
        <w:tc>
          <w:tcPr>
            <w:tcW w:w="3770" w:type="dxa"/>
          </w:tcPr>
          <w:p w14:paraId="323DCC90" w14:textId="3B664BA5" w:rsidR="00666EBD" w:rsidRPr="00EC0931" w:rsidRDefault="00666EBD" w:rsidP="00AA072D">
            <w:pPr>
              <w:rPr>
                <w:rFonts w:cstheme="minorHAnsi"/>
                <w:sz w:val="20"/>
                <w:szCs w:val="20"/>
              </w:rPr>
            </w:pPr>
          </w:p>
        </w:tc>
        <w:tc>
          <w:tcPr>
            <w:tcW w:w="3885" w:type="dxa"/>
          </w:tcPr>
          <w:p w14:paraId="127224A6" w14:textId="25D5E767"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3340CE6E" w14:textId="77777777" w:rsidTr="00AA072D">
        <w:tc>
          <w:tcPr>
            <w:tcW w:w="1328" w:type="dxa"/>
            <w:vMerge/>
          </w:tcPr>
          <w:p w14:paraId="2B702BD1" w14:textId="77777777" w:rsidR="00666EBD" w:rsidRPr="00EC0931" w:rsidRDefault="00666EBD" w:rsidP="00AA072D">
            <w:pPr>
              <w:rPr>
                <w:rFonts w:cstheme="minorHAnsi"/>
                <w:sz w:val="20"/>
                <w:szCs w:val="20"/>
              </w:rPr>
            </w:pPr>
          </w:p>
        </w:tc>
        <w:tc>
          <w:tcPr>
            <w:tcW w:w="3770" w:type="dxa"/>
          </w:tcPr>
          <w:p w14:paraId="094DB7D0" w14:textId="1A1B105E" w:rsidR="00666EBD" w:rsidRPr="00EC0931" w:rsidRDefault="00666EBD" w:rsidP="00AA072D">
            <w:pPr>
              <w:rPr>
                <w:rFonts w:cstheme="minorHAnsi"/>
                <w:sz w:val="20"/>
                <w:szCs w:val="20"/>
              </w:rPr>
            </w:pPr>
          </w:p>
        </w:tc>
        <w:tc>
          <w:tcPr>
            <w:tcW w:w="3885" w:type="dxa"/>
          </w:tcPr>
          <w:p w14:paraId="05915399" w14:textId="1824BFC4"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11618ED8" w14:textId="77777777" w:rsidTr="00AA072D">
        <w:tc>
          <w:tcPr>
            <w:tcW w:w="1328" w:type="dxa"/>
            <w:vMerge/>
          </w:tcPr>
          <w:p w14:paraId="583C0E21" w14:textId="77777777" w:rsidR="00666EBD" w:rsidRPr="00EC0931" w:rsidRDefault="00666EBD" w:rsidP="00AA072D">
            <w:pPr>
              <w:rPr>
                <w:rFonts w:cstheme="minorHAnsi"/>
                <w:sz w:val="20"/>
                <w:szCs w:val="20"/>
              </w:rPr>
            </w:pPr>
          </w:p>
        </w:tc>
        <w:tc>
          <w:tcPr>
            <w:tcW w:w="3770" w:type="dxa"/>
          </w:tcPr>
          <w:p w14:paraId="12F6DC5C" w14:textId="54DD8CD5" w:rsidR="00666EBD" w:rsidRPr="00EC0931" w:rsidRDefault="00666EBD" w:rsidP="00AA072D">
            <w:pPr>
              <w:rPr>
                <w:rFonts w:cstheme="minorHAnsi"/>
                <w:sz w:val="20"/>
                <w:szCs w:val="20"/>
              </w:rPr>
            </w:pPr>
          </w:p>
        </w:tc>
        <w:tc>
          <w:tcPr>
            <w:tcW w:w="3885" w:type="dxa"/>
          </w:tcPr>
          <w:p w14:paraId="366665F1" w14:textId="7367E989" w:rsidR="00666EBD" w:rsidRPr="00EC0931" w:rsidRDefault="00666EBD" w:rsidP="00AA072D">
            <w:pPr>
              <w:pStyle w:val="ListParagraph"/>
              <w:numPr>
                <w:ilvl w:val="0"/>
                <w:numId w:val="9"/>
              </w:numPr>
              <w:rPr>
                <w:rFonts w:asciiTheme="minorHAnsi" w:hAnsiTheme="minorHAnsi" w:cstheme="minorHAnsi"/>
                <w:szCs w:val="20"/>
              </w:rPr>
            </w:pPr>
          </w:p>
        </w:tc>
      </w:tr>
      <w:tr w:rsidR="00666EBD" w:rsidRPr="00EC0931" w14:paraId="66102382" w14:textId="77777777" w:rsidTr="00AA072D">
        <w:tc>
          <w:tcPr>
            <w:tcW w:w="1328" w:type="dxa"/>
            <w:vMerge/>
          </w:tcPr>
          <w:p w14:paraId="66B1A219" w14:textId="77777777" w:rsidR="00666EBD" w:rsidRPr="00EC0931" w:rsidRDefault="00666EBD" w:rsidP="00AA072D">
            <w:pPr>
              <w:rPr>
                <w:rFonts w:cstheme="minorHAnsi"/>
                <w:sz w:val="20"/>
                <w:szCs w:val="20"/>
              </w:rPr>
            </w:pPr>
          </w:p>
        </w:tc>
        <w:tc>
          <w:tcPr>
            <w:tcW w:w="3770" w:type="dxa"/>
          </w:tcPr>
          <w:p w14:paraId="47A48AAC" w14:textId="74772819" w:rsidR="00666EBD" w:rsidRPr="00EC0931" w:rsidRDefault="00666EBD" w:rsidP="00AA072D">
            <w:pPr>
              <w:rPr>
                <w:rFonts w:cstheme="minorHAnsi"/>
                <w:sz w:val="20"/>
                <w:szCs w:val="20"/>
              </w:rPr>
            </w:pPr>
          </w:p>
        </w:tc>
        <w:tc>
          <w:tcPr>
            <w:tcW w:w="3885" w:type="dxa"/>
          </w:tcPr>
          <w:p w14:paraId="0E68D06A" w14:textId="7B0DFAEF" w:rsidR="00666EBD" w:rsidRPr="00EC0931" w:rsidRDefault="00666EBD" w:rsidP="00AA072D">
            <w:pPr>
              <w:pStyle w:val="ListParagraph"/>
              <w:numPr>
                <w:ilvl w:val="0"/>
                <w:numId w:val="9"/>
              </w:numPr>
              <w:rPr>
                <w:rFonts w:asciiTheme="minorHAnsi" w:hAnsiTheme="minorHAnsi" w:cstheme="minorHAnsi"/>
                <w:szCs w:val="20"/>
              </w:rPr>
            </w:pPr>
          </w:p>
        </w:tc>
      </w:tr>
    </w:tbl>
    <w:p w14:paraId="142F2A7D" w14:textId="77777777" w:rsidR="00666EBD" w:rsidRDefault="00666EBD" w:rsidP="00666EBD"/>
    <w:p w14:paraId="707DC557" w14:textId="2D8C759F" w:rsidR="00666EBD" w:rsidRPr="009D67DB" w:rsidRDefault="00666EBD" w:rsidP="00666EBD">
      <w:r>
        <w:rPr>
          <w:i/>
        </w:rPr>
        <w:t xml:space="preserve">Table </w:t>
      </w:r>
      <w:r w:rsidR="000F2102">
        <w:rPr>
          <w:i/>
        </w:rPr>
        <w:t>1</w:t>
      </w:r>
      <w:r>
        <w:rPr>
          <w:i/>
        </w:rPr>
        <w:t>. Simulations detailed within the reviewed literature categorised by simulation type, including author</w:t>
      </w:r>
      <w:r w:rsidR="00E74D87">
        <w:rPr>
          <w:i/>
        </w:rPr>
        <w:t>, date</w:t>
      </w:r>
      <w:r>
        <w:rPr>
          <w:i/>
        </w:rPr>
        <w:t xml:space="preserve"> and species.</w:t>
      </w:r>
      <w:r w:rsidR="00A923E8">
        <w:rPr>
          <w:i/>
        </w:rPr>
        <w:t xml:space="preserve"> </w:t>
      </w:r>
      <w:r w:rsidR="00A923E8">
        <w:t># Species key: [C] = canine, [F] = feline, [L] = lagomorph (rabbit), [B] = bovine, [E] = equine, [A] = all</w:t>
      </w:r>
    </w:p>
    <w:tbl>
      <w:tblPr>
        <w:tblStyle w:val="TableGrid"/>
        <w:tblW w:w="0" w:type="auto"/>
        <w:tblLook w:val="04A0" w:firstRow="1" w:lastRow="0" w:firstColumn="1" w:lastColumn="0" w:noHBand="0" w:noVBand="1"/>
      </w:tblPr>
      <w:tblGrid>
        <w:gridCol w:w="1281"/>
        <w:gridCol w:w="3676"/>
        <w:gridCol w:w="3260"/>
      </w:tblGrid>
      <w:tr w:rsidR="00666EBD" w:rsidRPr="008D4752" w14:paraId="5EC922CC" w14:textId="77777777" w:rsidTr="00AA072D">
        <w:tc>
          <w:tcPr>
            <w:tcW w:w="1281" w:type="dxa"/>
          </w:tcPr>
          <w:p w14:paraId="240882D5" w14:textId="77777777" w:rsidR="00666EBD" w:rsidRPr="008D4752" w:rsidRDefault="00666EBD" w:rsidP="00AA072D">
            <w:pPr>
              <w:rPr>
                <w:rFonts w:cstheme="minorHAnsi"/>
                <w:b/>
                <w:sz w:val="20"/>
                <w:szCs w:val="20"/>
              </w:rPr>
            </w:pPr>
            <w:r w:rsidRPr="008D4752">
              <w:rPr>
                <w:rFonts w:cstheme="minorHAnsi"/>
                <w:b/>
                <w:sz w:val="20"/>
                <w:szCs w:val="20"/>
              </w:rPr>
              <w:t>Category</w:t>
            </w:r>
          </w:p>
        </w:tc>
        <w:tc>
          <w:tcPr>
            <w:tcW w:w="3676" w:type="dxa"/>
          </w:tcPr>
          <w:p w14:paraId="758FF254" w14:textId="77777777" w:rsidR="00666EBD" w:rsidRPr="008D4752" w:rsidRDefault="00666EBD" w:rsidP="00AA072D">
            <w:pPr>
              <w:rPr>
                <w:rFonts w:cstheme="minorHAnsi"/>
                <w:b/>
                <w:sz w:val="20"/>
                <w:szCs w:val="20"/>
              </w:rPr>
            </w:pPr>
            <w:r w:rsidRPr="008D4752">
              <w:rPr>
                <w:rFonts w:cstheme="minorHAnsi"/>
                <w:b/>
                <w:sz w:val="20"/>
                <w:szCs w:val="20"/>
              </w:rPr>
              <w:t>Simulation(s)</w:t>
            </w:r>
          </w:p>
        </w:tc>
        <w:tc>
          <w:tcPr>
            <w:tcW w:w="3260" w:type="dxa"/>
          </w:tcPr>
          <w:p w14:paraId="2E506F43" w14:textId="77777777" w:rsidR="00666EBD" w:rsidRPr="008D4752" w:rsidRDefault="00666EBD" w:rsidP="00AA072D">
            <w:pPr>
              <w:rPr>
                <w:rFonts w:cstheme="minorHAnsi"/>
                <w:b/>
                <w:sz w:val="20"/>
                <w:szCs w:val="20"/>
              </w:rPr>
            </w:pPr>
            <w:r w:rsidRPr="008D4752">
              <w:rPr>
                <w:rFonts w:cstheme="minorHAnsi"/>
                <w:b/>
                <w:sz w:val="20"/>
                <w:szCs w:val="20"/>
              </w:rPr>
              <w:t>Author(s)</w:t>
            </w:r>
            <w:r>
              <w:rPr>
                <w:rFonts w:cstheme="minorHAnsi"/>
                <w:b/>
                <w:sz w:val="20"/>
                <w:szCs w:val="20"/>
              </w:rPr>
              <w:t xml:space="preserve"> &amp; [Species]</w:t>
            </w:r>
            <w:r w:rsidRPr="00DB252D">
              <w:rPr>
                <w:rFonts w:cstheme="minorHAnsi"/>
                <w:b/>
                <w:sz w:val="20"/>
                <w:szCs w:val="20"/>
                <w:vertAlign w:val="superscript"/>
              </w:rPr>
              <w:t>#</w:t>
            </w:r>
          </w:p>
        </w:tc>
      </w:tr>
      <w:tr w:rsidR="00666EBD" w:rsidRPr="008D4752" w14:paraId="39A908E3" w14:textId="77777777" w:rsidTr="00AA072D">
        <w:tc>
          <w:tcPr>
            <w:tcW w:w="1281" w:type="dxa"/>
            <w:vMerge w:val="restart"/>
          </w:tcPr>
          <w:p w14:paraId="6548D48F" w14:textId="77777777" w:rsidR="00666EBD" w:rsidRPr="008D4752" w:rsidRDefault="00666EBD" w:rsidP="00AA072D">
            <w:pPr>
              <w:rPr>
                <w:rFonts w:cstheme="minorHAnsi"/>
                <w:sz w:val="20"/>
                <w:szCs w:val="20"/>
              </w:rPr>
            </w:pPr>
            <w:r w:rsidRPr="008D4752">
              <w:rPr>
                <w:rFonts w:cstheme="minorHAnsi"/>
                <w:sz w:val="20"/>
                <w:szCs w:val="20"/>
              </w:rPr>
              <w:t>Examination</w:t>
            </w:r>
          </w:p>
        </w:tc>
        <w:tc>
          <w:tcPr>
            <w:tcW w:w="3676" w:type="dxa"/>
          </w:tcPr>
          <w:p w14:paraId="360F53BB" w14:textId="77777777" w:rsidR="00666EBD" w:rsidRPr="008D4752" w:rsidRDefault="00666EBD" w:rsidP="00AA072D">
            <w:pPr>
              <w:rPr>
                <w:rFonts w:cstheme="minorHAnsi"/>
                <w:sz w:val="20"/>
                <w:szCs w:val="20"/>
              </w:rPr>
            </w:pPr>
            <w:r w:rsidRPr="008D4752">
              <w:rPr>
                <w:rFonts w:cstheme="minorHAnsi"/>
                <w:sz w:val="20"/>
                <w:szCs w:val="20"/>
              </w:rPr>
              <w:t>Canine prostate examination</w:t>
            </w:r>
          </w:p>
        </w:tc>
        <w:tc>
          <w:tcPr>
            <w:tcW w:w="3260" w:type="dxa"/>
          </w:tcPr>
          <w:p w14:paraId="050C085A" w14:textId="00892F94"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Capilé et al., 2015</w:t>
            </w:r>
            <w:r>
              <w:rPr>
                <w:rFonts w:asciiTheme="minorHAnsi" w:hAnsiTheme="minorHAnsi" w:cstheme="minorHAnsi"/>
                <w:szCs w:val="20"/>
              </w:rPr>
              <w:t xml:space="preserve"> </w:t>
            </w:r>
            <w:r w:rsidR="000F2102">
              <w:rPr>
                <w:rFonts w:asciiTheme="minorHAnsi" w:hAnsiTheme="minorHAnsi" w:cstheme="minorHAnsi"/>
                <w:szCs w:val="20"/>
                <w:vertAlign w:val="superscript"/>
              </w:rPr>
              <w:t>39</w:t>
            </w:r>
            <w:r>
              <w:rPr>
                <w:rFonts w:asciiTheme="minorHAnsi" w:hAnsiTheme="minorHAnsi" w:cstheme="minorHAnsi"/>
                <w:szCs w:val="20"/>
              </w:rPr>
              <w:t xml:space="preserve"> [C] </w:t>
            </w:r>
          </w:p>
        </w:tc>
      </w:tr>
      <w:tr w:rsidR="00666EBD" w:rsidRPr="008D4752" w14:paraId="2F6F1F59" w14:textId="77777777" w:rsidTr="00AA072D">
        <w:tc>
          <w:tcPr>
            <w:tcW w:w="1281" w:type="dxa"/>
            <w:vMerge/>
          </w:tcPr>
          <w:p w14:paraId="24C6BC0A" w14:textId="77777777" w:rsidR="00666EBD" w:rsidRPr="008D4752" w:rsidRDefault="00666EBD" w:rsidP="00AA072D">
            <w:pPr>
              <w:rPr>
                <w:rFonts w:cstheme="minorHAnsi"/>
                <w:sz w:val="20"/>
                <w:szCs w:val="20"/>
              </w:rPr>
            </w:pPr>
          </w:p>
        </w:tc>
        <w:tc>
          <w:tcPr>
            <w:tcW w:w="3676" w:type="dxa"/>
          </w:tcPr>
          <w:p w14:paraId="7728A1B9" w14:textId="77777777" w:rsidR="00666EBD" w:rsidRPr="008D4752" w:rsidRDefault="00666EBD" w:rsidP="00AA072D">
            <w:pPr>
              <w:rPr>
                <w:rFonts w:cstheme="minorHAnsi"/>
                <w:sz w:val="20"/>
                <w:szCs w:val="20"/>
              </w:rPr>
            </w:pPr>
            <w:r>
              <w:rPr>
                <w:rFonts w:cstheme="minorHAnsi"/>
                <w:sz w:val="20"/>
                <w:szCs w:val="20"/>
              </w:rPr>
              <w:t>Cardiac dissection</w:t>
            </w:r>
          </w:p>
        </w:tc>
        <w:tc>
          <w:tcPr>
            <w:tcW w:w="3260" w:type="dxa"/>
          </w:tcPr>
          <w:p w14:paraId="6CD12B18" w14:textId="77777777" w:rsidR="00666EBD" w:rsidRPr="008D4752" w:rsidRDefault="00666EBD" w:rsidP="00AA072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Allavena et al., 2017 </w:t>
            </w:r>
            <w:r>
              <w:rPr>
                <w:rFonts w:asciiTheme="minorHAnsi" w:hAnsiTheme="minorHAnsi" w:cstheme="minorHAnsi"/>
                <w:szCs w:val="20"/>
                <w:vertAlign w:val="superscript"/>
              </w:rPr>
              <w:t xml:space="preserve">31 </w:t>
            </w:r>
            <w:r>
              <w:rPr>
                <w:rFonts w:asciiTheme="minorHAnsi" w:hAnsiTheme="minorHAnsi" w:cstheme="minorHAnsi"/>
                <w:szCs w:val="20"/>
              </w:rPr>
              <w:t>[E]</w:t>
            </w:r>
          </w:p>
        </w:tc>
      </w:tr>
      <w:tr w:rsidR="00666EBD" w:rsidRPr="008D4752" w14:paraId="3259498B" w14:textId="77777777" w:rsidTr="00AA072D">
        <w:tc>
          <w:tcPr>
            <w:tcW w:w="1281" w:type="dxa"/>
            <w:vMerge/>
          </w:tcPr>
          <w:p w14:paraId="551254E6" w14:textId="77777777" w:rsidR="00666EBD" w:rsidRPr="008D4752" w:rsidRDefault="00666EBD" w:rsidP="00AA072D">
            <w:pPr>
              <w:rPr>
                <w:rFonts w:cstheme="minorHAnsi"/>
                <w:sz w:val="20"/>
                <w:szCs w:val="20"/>
              </w:rPr>
            </w:pPr>
          </w:p>
        </w:tc>
        <w:tc>
          <w:tcPr>
            <w:tcW w:w="3676" w:type="dxa"/>
          </w:tcPr>
          <w:p w14:paraId="3B4FE4E8" w14:textId="77777777" w:rsidR="00666EBD" w:rsidRPr="008D4752" w:rsidRDefault="00666EBD" w:rsidP="00AA072D">
            <w:pPr>
              <w:rPr>
                <w:rFonts w:cstheme="minorHAnsi"/>
                <w:sz w:val="20"/>
                <w:szCs w:val="20"/>
              </w:rPr>
            </w:pPr>
            <w:r w:rsidRPr="008D4752">
              <w:rPr>
                <w:rFonts w:cstheme="minorHAnsi"/>
                <w:sz w:val="20"/>
                <w:szCs w:val="20"/>
              </w:rPr>
              <w:t>Feline abdominal palpation</w:t>
            </w:r>
          </w:p>
        </w:tc>
        <w:tc>
          <w:tcPr>
            <w:tcW w:w="3260" w:type="dxa"/>
          </w:tcPr>
          <w:p w14:paraId="030D5A99" w14:textId="29F2F9F0"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Williamson et al., 2015</w:t>
            </w:r>
            <w:r>
              <w:rPr>
                <w:rFonts w:asciiTheme="minorHAnsi" w:hAnsiTheme="minorHAnsi" w:cstheme="minorHAnsi"/>
                <w:szCs w:val="20"/>
              </w:rPr>
              <w:t xml:space="preserve"> </w:t>
            </w:r>
            <w:r w:rsidR="006F44BA">
              <w:rPr>
                <w:rFonts w:asciiTheme="minorHAnsi" w:hAnsiTheme="minorHAnsi" w:cstheme="minorHAnsi"/>
                <w:szCs w:val="20"/>
                <w:vertAlign w:val="superscript"/>
              </w:rPr>
              <w:t>40</w:t>
            </w:r>
            <w:r>
              <w:rPr>
                <w:rFonts w:asciiTheme="minorHAnsi" w:hAnsiTheme="minorHAnsi" w:cstheme="minorHAnsi"/>
                <w:szCs w:val="20"/>
              </w:rPr>
              <w:t xml:space="preserve"> [F]</w:t>
            </w:r>
          </w:p>
        </w:tc>
      </w:tr>
      <w:tr w:rsidR="00666EBD" w:rsidRPr="008D4752" w14:paraId="6007DB05" w14:textId="77777777" w:rsidTr="00AA072D">
        <w:tc>
          <w:tcPr>
            <w:tcW w:w="1281" w:type="dxa"/>
            <w:vMerge/>
          </w:tcPr>
          <w:p w14:paraId="2667288D" w14:textId="77777777" w:rsidR="00666EBD" w:rsidRPr="008D4752" w:rsidRDefault="00666EBD" w:rsidP="00AA072D">
            <w:pPr>
              <w:rPr>
                <w:rFonts w:cstheme="minorHAnsi"/>
                <w:sz w:val="20"/>
                <w:szCs w:val="20"/>
              </w:rPr>
            </w:pPr>
          </w:p>
        </w:tc>
        <w:tc>
          <w:tcPr>
            <w:tcW w:w="3676" w:type="dxa"/>
          </w:tcPr>
          <w:p w14:paraId="5E8B658A" w14:textId="77777777" w:rsidR="00666EBD" w:rsidRPr="008D4752" w:rsidRDefault="00666EBD" w:rsidP="00AA072D">
            <w:pPr>
              <w:rPr>
                <w:rFonts w:cstheme="minorHAnsi"/>
                <w:sz w:val="20"/>
                <w:szCs w:val="20"/>
              </w:rPr>
            </w:pPr>
            <w:r>
              <w:rPr>
                <w:rFonts w:cstheme="minorHAnsi"/>
                <w:sz w:val="20"/>
                <w:szCs w:val="20"/>
              </w:rPr>
              <w:t>Gynaecological examination</w:t>
            </w:r>
          </w:p>
        </w:tc>
        <w:tc>
          <w:tcPr>
            <w:tcW w:w="3260" w:type="dxa"/>
          </w:tcPr>
          <w:p w14:paraId="24C34171" w14:textId="77777777" w:rsidR="00666EBD" w:rsidRDefault="00666EBD" w:rsidP="00AA072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Nagel et al., 2015 </w:t>
            </w:r>
            <w:r>
              <w:rPr>
                <w:rFonts w:asciiTheme="minorHAnsi" w:hAnsiTheme="minorHAnsi" w:cstheme="minorHAnsi"/>
                <w:szCs w:val="20"/>
                <w:vertAlign w:val="superscript"/>
              </w:rPr>
              <w:t xml:space="preserve">28 </w:t>
            </w:r>
            <w:r>
              <w:rPr>
                <w:rFonts w:asciiTheme="minorHAnsi" w:hAnsiTheme="minorHAnsi" w:cstheme="minorHAnsi"/>
                <w:szCs w:val="20"/>
              </w:rPr>
              <w:t>[E]</w:t>
            </w:r>
          </w:p>
          <w:p w14:paraId="71B24B83" w14:textId="77777777" w:rsidR="00666EBD" w:rsidRPr="008D4752" w:rsidRDefault="00666EBD" w:rsidP="00AA072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Nagel et al., 2015 </w:t>
            </w:r>
            <w:r>
              <w:rPr>
                <w:rFonts w:asciiTheme="minorHAnsi" w:hAnsiTheme="minorHAnsi" w:cstheme="minorHAnsi"/>
                <w:szCs w:val="20"/>
                <w:vertAlign w:val="superscript"/>
              </w:rPr>
              <w:t xml:space="preserve">29 </w:t>
            </w:r>
            <w:r>
              <w:rPr>
                <w:rFonts w:asciiTheme="minorHAnsi" w:hAnsiTheme="minorHAnsi" w:cstheme="minorHAnsi"/>
                <w:szCs w:val="20"/>
              </w:rPr>
              <w:t>[E]</w:t>
            </w:r>
          </w:p>
        </w:tc>
      </w:tr>
      <w:tr w:rsidR="00666EBD" w:rsidRPr="008D4752" w14:paraId="2935B3E2" w14:textId="77777777" w:rsidTr="00AA072D">
        <w:tc>
          <w:tcPr>
            <w:tcW w:w="1281" w:type="dxa"/>
            <w:vMerge/>
          </w:tcPr>
          <w:p w14:paraId="286A4787" w14:textId="77777777" w:rsidR="00666EBD" w:rsidRPr="008D4752" w:rsidRDefault="00666EBD" w:rsidP="00AA072D">
            <w:pPr>
              <w:rPr>
                <w:rFonts w:cstheme="minorHAnsi"/>
                <w:sz w:val="20"/>
                <w:szCs w:val="20"/>
              </w:rPr>
            </w:pPr>
          </w:p>
        </w:tc>
        <w:tc>
          <w:tcPr>
            <w:tcW w:w="3676" w:type="dxa"/>
          </w:tcPr>
          <w:p w14:paraId="1046D16D" w14:textId="77777777" w:rsidR="00666EBD" w:rsidRPr="008D4752" w:rsidRDefault="00666EBD" w:rsidP="00AA072D">
            <w:pPr>
              <w:rPr>
                <w:rFonts w:cstheme="minorHAnsi"/>
                <w:sz w:val="20"/>
                <w:szCs w:val="20"/>
              </w:rPr>
            </w:pPr>
            <w:r w:rsidRPr="008D4752">
              <w:rPr>
                <w:rFonts w:cstheme="minorHAnsi"/>
                <w:sz w:val="20"/>
                <w:szCs w:val="20"/>
              </w:rPr>
              <w:t>Ophthalmic examination</w:t>
            </w:r>
          </w:p>
        </w:tc>
        <w:tc>
          <w:tcPr>
            <w:tcW w:w="3260" w:type="dxa"/>
          </w:tcPr>
          <w:p w14:paraId="4035E8D4" w14:textId="08C34ED6" w:rsidR="00483D16" w:rsidRPr="009D67DB" w:rsidRDefault="00483D16" w:rsidP="00AA072D">
            <w:pPr>
              <w:pStyle w:val="ListParagraph"/>
              <w:numPr>
                <w:ilvl w:val="0"/>
                <w:numId w:val="9"/>
              </w:numPr>
              <w:rPr>
                <w:rFonts w:asciiTheme="minorHAnsi" w:hAnsiTheme="minorHAnsi" w:cstheme="minorHAnsi"/>
                <w:szCs w:val="20"/>
              </w:rPr>
            </w:pPr>
            <w:r>
              <w:rPr>
                <w:rFonts w:asciiTheme="minorHAnsi" w:hAnsiTheme="minorHAnsi" w:cstheme="minorHAnsi"/>
                <w:szCs w:val="20"/>
              </w:rPr>
              <w:t>Banse et al., 2021 [C]</w:t>
            </w:r>
            <w:r w:rsidR="006F44BA">
              <w:rPr>
                <w:rFonts w:asciiTheme="minorHAnsi" w:hAnsiTheme="minorHAnsi" w:cstheme="minorHAnsi"/>
                <w:szCs w:val="20"/>
                <w:vertAlign w:val="superscript"/>
              </w:rPr>
              <w:t>41</w:t>
            </w:r>
          </w:p>
          <w:p w14:paraId="07DCEBBD" w14:textId="511192BF"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Nibblett et al., 2015</w:t>
            </w:r>
            <w:r>
              <w:rPr>
                <w:rFonts w:asciiTheme="minorHAnsi" w:hAnsiTheme="minorHAnsi" w:cstheme="minorHAnsi"/>
                <w:szCs w:val="20"/>
              </w:rPr>
              <w:t xml:space="preserve"> </w:t>
            </w:r>
            <w:r w:rsidR="006F44BA">
              <w:rPr>
                <w:rFonts w:asciiTheme="minorHAnsi" w:hAnsiTheme="minorHAnsi" w:cstheme="minorHAnsi"/>
                <w:szCs w:val="20"/>
                <w:vertAlign w:val="superscript"/>
              </w:rPr>
              <w:t>42</w:t>
            </w:r>
            <w:r>
              <w:rPr>
                <w:rFonts w:asciiTheme="minorHAnsi" w:hAnsiTheme="minorHAnsi" w:cstheme="minorHAnsi"/>
                <w:szCs w:val="20"/>
                <w:vertAlign w:val="superscript"/>
              </w:rPr>
              <w:t xml:space="preserve"> </w:t>
            </w:r>
            <w:r>
              <w:rPr>
                <w:rFonts w:asciiTheme="minorHAnsi" w:hAnsiTheme="minorHAnsi" w:cstheme="minorHAnsi"/>
                <w:szCs w:val="20"/>
              </w:rPr>
              <w:t>[C]</w:t>
            </w:r>
          </w:p>
          <w:p w14:paraId="414C5A6C" w14:textId="2DAC8583" w:rsidR="0080771F" w:rsidRPr="00483D16" w:rsidRDefault="00666EBD" w:rsidP="00483D16">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Williams et al., 2016</w:t>
            </w:r>
            <w:r>
              <w:rPr>
                <w:rFonts w:asciiTheme="minorHAnsi" w:hAnsiTheme="minorHAnsi" w:cstheme="minorHAnsi"/>
                <w:szCs w:val="20"/>
              </w:rPr>
              <w:t xml:space="preserve"> </w:t>
            </w:r>
            <w:r w:rsidR="006F44BA">
              <w:rPr>
                <w:rFonts w:asciiTheme="minorHAnsi" w:hAnsiTheme="minorHAnsi" w:cstheme="minorHAnsi"/>
                <w:szCs w:val="20"/>
              </w:rPr>
              <w:t>43</w:t>
            </w:r>
            <w:r>
              <w:rPr>
                <w:rFonts w:asciiTheme="minorHAnsi" w:hAnsiTheme="minorHAnsi" w:cstheme="minorHAnsi"/>
                <w:szCs w:val="20"/>
                <w:vertAlign w:val="superscript"/>
              </w:rPr>
              <w:t xml:space="preserve"> </w:t>
            </w:r>
            <w:r>
              <w:rPr>
                <w:rFonts w:asciiTheme="minorHAnsi" w:hAnsiTheme="minorHAnsi" w:cstheme="minorHAnsi"/>
                <w:szCs w:val="20"/>
              </w:rPr>
              <w:t>[C]</w:t>
            </w:r>
          </w:p>
        </w:tc>
      </w:tr>
      <w:tr w:rsidR="00CB356E" w:rsidRPr="008D4752" w14:paraId="77066702" w14:textId="77777777" w:rsidTr="00AA072D">
        <w:tc>
          <w:tcPr>
            <w:tcW w:w="1281" w:type="dxa"/>
            <w:vMerge/>
          </w:tcPr>
          <w:p w14:paraId="102B5B1A" w14:textId="77777777" w:rsidR="00CB356E" w:rsidRPr="008D4752" w:rsidRDefault="00CB356E" w:rsidP="00AA072D">
            <w:pPr>
              <w:rPr>
                <w:rFonts w:cstheme="minorHAnsi"/>
                <w:sz w:val="20"/>
                <w:szCs w:val="20"/>
              </w:rPr>
            </w:pPr>
          </w:p>
        </w:tc>
        <w:tc>
          <w:tcPr>
            <w:tcW w:w="3676" w:type="dxa"/>
          </w:tcPr>
          <w:p w14:paraId="6A52A12D" w14:textId="6989FDAD" w:rsidR="00CB356E" w:rsidRPr="008D4752" w:rsidRDefault="00CB356E" w:rsidP="00AA072D">
            <w:pPr>
              <w:rPr>
                <w:rFonts w:cstheme="minorHAnsi"/>
                <w:sz w:val="20"/>
                <w:szCs w:val="20"/>
              </w:rPr>
            </w:pPr>
            <w:r>
              <w:rPr>
                <w:rFonts w:cstheme="minorHAnsi"/>
                <w:sz w:val="20"/>
                <w:szCs w:val="20"/>
              </w:rPr>
              <w:t xml:space="preserve">Orthopaedic examination </w:t>
            </w:r>
          </w:p>
        </w:tc>
        <w:tc>
          <w:tcPr>
            <w:tcW w:w="3260" w:type="dxa"/>
          </w:tcPr>
          <w:p w14:paraId="7EFE260B" w14:textId="1F4A6BD8" w:rsidR="00CB356E" w:rsidRDefault="00CB356E" w:rsidP="00AA072D">
            <w:pPr>
              <w:pStyle w:val="ListParagraph"/>
              <w:numPr>
                <w:ilvl w:val="0"/>
                <w:numId w:val="9"/>
              </w:numPr>
              <w:rPr>
                <w:rFonts w:asciiTheme="minorHAnsi" w:hAnsiTheme="minorHAnsi" w:cstheme="minorHAnsi"/>
                <w:szCs w:val="20"/>
              </w:rPr>
            </w:pPr>
            <w:r>
              <w:rPr>
                <w:rFonts w:asciiTheme="minorHAnsi" w:hAnsiTheme="minorHAnsi" w:cstheme="minorHAnsi"/>
                <w:szCs w:val="20"/>
              </w:rPr>
              <w:t>Troy &amp; Bergh, 2015</w:t>
            </w:r>
            <w:r w:rsidR="00B3338B">
              <w:rPr>
                <w:rFonts w:asciiTheme="minorHAnsi" w:hAnsiTheme="minorHAnsi" w:cstheme="minorHAnsi"/>
                <w:szCs w:val="20"/>
              </w:rPr>
              <w:t xml:space="preserve"> </w:t>
            </w:r>
            <w:r w:rsidR="006F44BA">
              <w:rPr>
                <w:rFonts w:asciiTheme="minorHAnsi" w:hAnsiTheme="minorHAnsi" w:cstheme="minorHAnsi"/>
                <w:szCs w:val="20"/>
                <w:vertAlign w:val="superscript"/>
              </w:rPr>
              <w:t>44</w:t>
            </w:r>
            <w:r>
              <w:rPr>
                <w:rFonts w:asciiTheme="minorHAnsi" w:hAnsiTheme="minorHAnsi" w:cstheme="minorHAnsi"/>
                <w:szCs w:val="20"/>
              </w:rPr>
              <w:t xml:space="preserve">  [C]</w:t>
            </w:r>
          </w:p>
        </w:tc>
      </w:tr>
      <w:tr w:rsidR="00666EBD" w:rsidRPr="008D4752" w14:paraId="1B05EACA" w14:textId="77777777" w:rsidTr="00AA072D">
        <w:tc>
          <w:tcPr>
            <w:tcW w:w="1281" w:type="dxa"/>
            <w:vMerge/>
          </w:tcPr>
          <w:p w14:paraId="0C42A5FE" w14:textId="77777777" w:rsidR="00666EBD" w:rsidRPr="008D4752" w:rsidRDefault="00666EBD" w:rsidP="00AA072D">
            <w:pPr>
              <w:rPr>
                <w:rFonts w:cstheme="minorHAnsi"/>
                <w:sz w:val="20"/>
                <w:szCs w:val="20"/>
              </w:rPr>
            </w:pPr>
          </w:p>
        </w:tc>
        <w:tc>
          <w:tcPr>
            <w:tcW w:w="3676" w:type="dxa"/>
          </w:tcPr>
          <w:p w14:paraId="73E6C049" w14:textId="77777777" w:rsidR="00666EBD" w:rsidRPr="008D4752" w:rsidRDefault="00666EBD" w:rsidP="00AA072D">
            <w:pPr>
              <w:rPr>
                <w:rFonts w:cstheme="minorHAnsi"/>
                <w:sz w:val="20"/>
                <w:szCs w:val="20"/>
              </w:rPr>
            </w:pPr>
            <w:r w:rsidRPr="008D4752">
              <w:rPr>
                <w:rFonts w:cstheme="minorHAnsi"/>
                <w:sz w:val="20"/>
                <w:szCs w:val="20"/>
              </w:rPr>
              <w:t>Otoscopy</w:t>
            </w:r>
          </w:p>
        </w:tc>
        <w:tc>
          <w:tcPr>
            <w:tcW w:w="3260" w:type="dxa"/>
          </w:tcPr>
          <w:p w14:paraId="766BA781" w14:textId="4E8AC35D"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Nibblett et al., 2017</w:t>
            </w:r>
            <w:r>
              <w:rPr>
                <w:rFonts w:asciiTheme="minorHAnsi" w:hAnsiTheme="minorHAnsi" w:cstheme="minorHAnsi"/>
                <w:szCs w:val="20"/>
              </w:rPr>
              <w:t xml:space="preserve"> </w:t>
            </w:r>
            <w:r w:rsidR="006F44BA">
              <w:rPr>
                <w:rFonts w:asciiTheme="minorHAnsi" w:hAnsiTheme="minorHAnsi" w:cstheme="minorHAnsi"/>
                <w:szCs w:val="20"/>
                <w:vertAlign w:val="superscript"/>
              </w:rPr>
              <w:t>45</w:t>
            </w:r>
            <w:r>
              <w:rPr>
                <w:rFonts w:asciiTheme="minorHAnsi" w:hAnsiTheme="minorHAnsi" w:cstheme="minorHAnsi"/>
                <w:szCs w:val="20"/>
                <w:vertAlign w:val="superscript"/>
              </w:rPr>
              <w:t xml:space="preserve"> </w:t>
            </w:r>
            <w:r>
              <w:rPr>
                <w:rFonts w:asciiTheme="minorHAnsi" w:hAnsiTheme="minorHAnsi" w:cstheme="minorHAnsi"/>
                <w:szCs w:val="20"/>
              </w:rPr>
              <w:t>[C]</w:t>
            </w:r>
          </w:p>
        </w:tc>
      </w:tr>
      <w:tr w:rsidR="00666EBD" w:rsidRPr="008D4752" w14:paraId="55C8E575" w14:textId="77777777" w:rsidTr="00AA072D">
        <w:tc>
          <w:tcPr>
            <w:tcW w:w="1281" w:type="dxa"/>
            <w:vMerge w:val="restart"/>
          </w:tcPr>
          <w:p w14:paraId="4D0D02A7" w14:textId="77777777" w:rsidR="00666EBD" w:rsidRPr="008D4752" w:rsidRDefault="00666EBD" w:rsidP="00AA072D">
            <w:pPr>
              <w:rPr>
                <w:rFonts w:cstheme="minorHAnsi"/>
                <w:sz w:val="20"/>
                <w:szCs w:val="20"/>
              </w:rPr>
            </w:pPr>
            <w:r w:rsidRPr="008D4752">
              <w:rPr>
                <w:rFonts w:cstheme="minorHAnsi"/>
                <w:sz w:val="20"/>
                <w:szCs w:val="20"/>
              </w:rPr>
              <w:t>Clinical procedure</w:t>
            </w:r>
          </w:p>
        </w:tc>
        <w:tc>
          <w:tcPr>
            <w:tcW w:w="3676" w:type="dxa"/>
          </w:tcPr>
          <w:p w14:paraId="072B8E26" w14:textId="77777777" w:rsidR="00666EBD" w:rsidRPr="008D4752" w:rsidRDefault="00666EBD" w:rsidP="00AA072D">
            <w:pPr>
              <w:rPr>
                <w:rFonts w:cstheme="minorHAnsi"/>
                <w:sz w:val="20"/>
                <w:szCs w:val="20"/>
              </w:rPr>
            </w:pPr>
            <w:r w:rsidRPr="008D4752">
              <w:rPr>
                <w:rFonts w:cstheme="minorHAnsi"/>
                <w:sz w:val="20"/>
                <w:szCs w:val="20"/>
              </w:rPr>
              <w:t>Anaesthetic procedures &amp; monitoring</w:t>
            </w:r>
          </w:p>
        </w:tc>
        <w:tc>
          <w:tcPr>
            <w:tcW w:w="3260" w:type="dxa"/>
          </w:tcPr>
          <w:p w14:paraId="2CF8F43D" w14:textId="06863879"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 xml:space="preserve">Jones et al., 2017 </w:t>
            </w:r>
            <w:r w:rsidR="006F44BA">
              <w:rPr>
                <w:rFonts w:asciiTheme="minorHAnsi" w:hAnsiTheme="minorHAnsi" w:cstheme="minorHAnsi"/>
                <w:szCs w:val="20"/>
                <w:vertAlign w:val="superscript"/>
              </w:rPr>
              <w:t>46</w:t>
            </w:r>
            <w:r>
              <w:rPr>
                <w:rFonts w:asciiTheme="minorHAnsi" w:hAnsiTheme="minorHAnsi" w:cstheme="minorHAnsi"/>
                <w:szCs w:val="20"/>
                <w:vertAlign w:val="superscript"/>
              </w:rPr>
              <w:t xml:space="preserve"> </w:t>
            </w:r>
            <w:r>
              <w:rPr>
                <w:rFonts w:asciiTheme="minorHAnsi" w:hAnsiTheme="minorHAnsi" w:cstheme="minorHAnsi"/>
                <w:szCs w:val="20"/>
              </w:rPr>
              <w:t>[C]</w:t>
            </w:r>
          </w:p>
          <w:p w14:paraId="65BE96FC" w14:textId="66314136"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Jones et al., 2019</w:t>
            </w:r>
            <w:r>
              <w:rPr>
                <w:rFonts w:asciiTheme="minorHAnsi" w:hAnsiTheme="minorHAnsi" w:cstheme="minorHAnsi"/>
                <w:szCs w:val="20"/>
              </w:rPr>
              <w:t xml:space="preserve"> </w:t>
            </w:r>
            <w:r>
              <w:rPr>
                <w:rFonts w:asciiTheme="minorHAnsi" w:hAnsiTheme="minorHAnsi" w:cstheme="minorHAnsi"/>
                <w:szCs w:val="20"/>
                <w:vertAlign w:val="superscript"/>
              </w:rPr>
              <w:t>4</w:t>
            </w:r>
            <w:r w:rsidR="006F44BA">
              <w:rPr>
                <w:rFonts w:asciiTheme="minorHAnsi" w:hAnsiTheme="minorHAnsi" w:cstheme="minorHAnsi"/>
                <w:szCs w:val="20"/>
                <w:vertAlign w:val="superscript"/>
              </w:rPr>
              <w:t>7</w:t>
            </w:r>
            <w:r>
              <w:rPr>
                <w:rFonts w:asciiTheme="minorHAnsi" w:hAnsiTheme="minorHAnsi" w:cstheme="minorHAnsi"/>
                <w:szCs w:val="20"/>
              </w:rPr>
              <w:t xml:space="preserve"> [C/F]</w:t>
            </w:r>
          </w:p>
          <w:p w14:paraId="5BB31EAE" w14:textId="2A6A5F2A" w:rsidR="00666EBD"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Lewis et al., 2017</w:t>
            </w:r>
            <w:r>
              <w:rPr>
                <w:rFonts w:asciiTheme="minorHAnsi" w:hAnsiTheme="minorHAnsi" w:cstheme="minorHAnsi"/>
                <w:szCs w:val="20"/>
              </w:rPr>
              <w:t xml:space="preserve"> </w:t>
            </w:r>
            <w:r w:rsidR="006F44BA">
              <w:rPr>
                <w:rFonts w:asciiTheme="minorHAnsi" w:hAnsiTheme="minorHAnsi" w:cstheme="minorHAnsi"/>
                <w:szCs w:val="20"/>
                <w:vertAlign w:val="superscript"/>
              </w:rPr>
              <w:t>48</w:t>
            </w:r>
            <w:r>
              <w:rPr>
                <w:rFonts w:asciiTheme="minorHAnsi" w:hAnsiTheme="minorHAnsi" w:cstheme="minorHAnsi"/>
                <w:szCs w:val="20"/>
                <w:vertAlign w:val="superscript"/>
              </w:rPr>
              <w:t xml:space="preserve"> </w:t>
            </w:r>
            <w:r>
              <w:rPr>
                <w:rFonts w:asciiTheme="minorHAnsi" w:hAnsiTheme="minorHAnsi" w:cstheme="minorHAnsi"/>
                <w:szCs w:val="20"/>
              </w:rPr>
              <w:t>[A]</w:t>
            </w:r>
          </w:p>
          <w:p w14:paraId="01ACF0F3" w14:textId="77777777" w:rsidR="00666EBD" w:rsidRPr="008D4752" w:rsidRDefault="00666EBD" w:rsidP="00AA072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Modell et al., 2002 </w:t>
            </w:r>
            <w:r>
              <w:rPr>
                <w:rFonts w:asciiTheme="minorHAnsi" w:hAnsiTheme="minorHAnsi" w:cstheme="minorHAnsi"/>
                <w:szCs w:val="20"/>
                <w:vertAlign w:val="superscript"/>
              </w:rPr>
              <w:t xml:space="preserve">38 </w:t>
            </w:r>
            <w:r>
              <w:rPr>
                <w:rFonts w:asciiTheme="minorHAnsi" w:hAnsiTheme="minorHAnsi" w:cstheme="minorHAnsi"/>
                <w:szCs w:val="20"/>
              </w:rPr>
              <w:t>[A]</w:t>
            </w:r>
          </w:p>
          <w:p w14:paraId="62A457CB" w14:textId="4DD18C4C"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Musk et al., 2017</w:t>
            </w:r>
            <w:r>
              <w:rPr>
                <w:rFonts w:asciiTheme="minorHAnsi" w:hAnsiTheme="minorHAnsi" w:cstheme="minorHAnsi"/>
                <w:szCs w:val="20"/>
              </w:rPr>
              <w:t xml:space="preserve"> </w:t>
            </w:r>
            <w:r w:rsidR="006F44BA">
              <w:rPr>
                <w:rFonts w:asciiTheme="minorHAnsi" w:hAnsiTheme="minorHAnsi" w:cstheme="minorHAnsi"/>
                <w:szCs w:val="20"/>
                <w:vertAlign w:val="superscript"/>
              </w:rPr>
              <w:t>49</w:t>
            </w:r>
            <w:r>
              <w:rPr>
                <w:rFonts w:asciiTheme="minorHAnsi" w:hAnsiTheme="minorHAnsi" w:cstheme="minorHAnsi"/>
                <w:szCs w:val="20"/>
                <w:vertAlign w:val="superscript"/>
              </w:rPr>
              <w:t xml:space="preserve"> </w:t>
            </w:r>
            <w:r>
              <w:rPr>
                <w:rFonts w:asciiTheme="minorHAnsi" w:hAnsiTheme="minorHAnsi" w:cstheme="minorHAnsi"/>
                <w:szCs w:val="20"/>
              </w:rPr>
              <w:t>[A]</w:t>
            </w:r>
          </w:p>
        </w:tc>
      </w:tr>
      <w:tr w:rsidR="00666EBD" w:rsidRPr="008D4752" w14:paraId="3F5A2850" w14:textId="77777777" w:rsidTr="00AA072D">
        <w:tc>
          <w:tcPr>
            <w:tcW w:w="1281" w:type="dxa"/>
            <w:vMerge/>
          </w:tcPr>
          <w:p w14:paraId="4346AD8A" w14:textId="77777777" w:rsidR="00666EBD" w:rsidRPr="008D4752" w:rsidRDefault="00666EBD" w:rsidP="00AA072D">
            <w:pPr>
              <w:rPr>
                <w:rFonts w:cstheme="minorHAnsi"/>
                <w:sz w:val="20"/>
                <w:szCs w:val="20"/>
              </w:rPr>
            </w:pPr>
          </w:p>
        </w:tc>
        <w:tc>
          <w:tcPr>
            <w:tcW w:w="3676" w:type="dxa"/>
          </w:tcPr>
          <w:p w14:paraId="097C597C" w14:textId="77777777" w:rsidR="00666EBD" w:rsidRDefault="00666EBD" w:rsidP="00AA072D">
            <w:pPr>
              <w:rPr>
                <w:rFonts w:cstheme="minorHAnsi"/>
                <w:sz w:val="20"/>
                <w:szCs w:val="20"/>
              </w:rPr>
            </w:pPr>
            <w:r>
              <w:rPr>
                <w:rFonts w:cstheme="minorHAnsi"/>
                <w:sz w:val="20"/>
                <w:szCs w:val="20"/>
              </w:rPr>
              <w:t>Calving</w:t>
            </w:r>
          </w:p>
        </w:tc>
        <w:tc>
          <w:tcPr>
            <w:tcW w:w="3260" w:type="dxa"/>
          </w:tcPr>
          <w:p w14:paraId="02818F11" w14:textId="77777777" w:rsidR="00666EBD" w:rsidRDefault="00666EBD" w:rsidP="00AA072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French et al., 2018 </w:t>
            </w:r>
            <w:r>
              <w:rPr>
                <w:rFonts w:asciiTheme="minorHAnsi" w:hAnsiTheme="minorHAnsi" w:cstheme="minorHAnsi"/>
                <w:szCs w:val="20"/>
                <w:vertAlign w:val="superscript"/>
              </w:rPr>
              <w:t>23</w:t>
            </w:r>
            <w:r>
              <w:rPr>
                <w:rFonts w:asciiTheme="minorHAnsi" w:hAnsiTheme="minorHAnsi" w:cstheme="minorHAnsi"/>
                <w:szCs w:val="20"/>
              </w:rPr>
              <w:t xml:space="preserve"> [B]</w:t>
            </w:r>
          </w:p>
        </w:tc>
      </w:tr>
      <w:tr w:rsidR="00666EBD" w:rsidRPr="008D4752" w14:paraId="1F75C904" w14:textId="77777777" w:rsidTr="00AA072D">
        <w:tc>
          <w:tcPr>
            <w:tcW w:w="1281" w:type="dxa"/>
            <w:vMerge/>
          </w:tcPr>
          <w:p w14:paraId="00C95431" w14:textId="77777777" w:rsidR="00666EBD" w:rsidRPr="008D4752" w:rsidRDefault="00666EBD" w:rsidP="00AA072D">
            <w:pPr>
              <w:rPr>
                <w:rFonts w:cstheme="minorHAnsi"/>
                <w:sz w:val="20"/>
                <w:szCs w:val="20"/>
              </w:rPr>
            </w:pPr>
          </w:p>
        </w:tc>
        <w:tc>
          <w:tcPr>
            <w:tcW w:w="3676" w:type="dxa"/>
          </w:tcPr>
          <w:p w14:paraId="46AF9F16" w14:textId="77777777" w:rsidR="00666EBD" w:rsidRPr="008D4752" w:rsidRDefault="00666EBD" w:rsidP="00AA072D">
            <w:pPr>
              <w:rPr>
                <w:rFonts w:cstheme="minorHAnsi"/>
                <w:sz w:val="20"/>
                <w:szCs w:val="20"/>
              </w:rPr>
            </w:pPr>
            <w:r w:rsidRPr="008D4752">
              <w:rPr>
                <w:rFonts w:cstheme="minorHAnsi"/>
                <w:sz w:val="20"/>
                <w:szCs w:val="20"/>
              </w:rPr>
              <w:t>Cardiopulmonary resuscitation (CPR)</w:t>
            </w:r>
          </w:p>
        </w:tc>
        <w:tc>
          <w:tcPr>
            <w:tcW w:w="3260" w:type="dxa"/>
          </w:tcPr>
          <w:p w14:paraId="5A76ED2D" w14:textId="7B0028BB"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Fletcher et al., 2012</w:t>
            </w:r>
            <w:r>
              <w:rPr>
                <w:rFonts w:asciiTheme="minorHAnsi" w:hAnsiTheme="minorHAnsi" w:cstheme="minorHAnsi"/>
                <w:szCs w:val="20"/>
              </w:rPr>
              <w:t xml:space="preserve"> </w:t>
            </w:r>
            <w:r w:rsidR="006F44BA">
              <w:rPr>
                <w:rFonts w:asciiTheme="minorHAnsi" w:hAnsiTheme="minorHAnsi" w:cstheme="minorHAnsi"/>
                <w:szCs w:val="20"/>
                <w:vertAlign w:val="superscript"/>
              </w:rPr>
              <w:t>50</w:t>
            </w:r>
            <w:r>
              <w:rPr>
                <w:rFonts w:asciiTheme="minorHAnsi" w:hAnsiTheme="minorHAnsi" w:cstheme="minorHAnsi"/>
                <w:szCs w:val="20"/>
                <w:vertAlign w:val="superscript"/>
              </w:rPr>
              <w:t xml:space="preserve"> </w:t>
            </w:r>
            <w:r>
              <w:rPr>
                <w:rFonts w:asciiTheme="minorHAnsi" w:hAnsiTheme="minorHAnsi" w:cstheme="minorHAnsi"/>
                <w:szCs w:val="20"/>
              </w:rPr>
              <w:t>[C]</w:t>
            </w:r>
          </w:p>
        </w:tc>
      </w:tr>
      <w:tr w:rsidR="00382AA1" w:rsidRPr="008D4752" w14:paraId="6E6A6262" w14:textId="77777777" w:rsidTr="00AA072D">
        <w:tc>
          <w:tcPr>
            <w:tcW w:w="1281" w:type="dxa"/>
            <w:vMerge/>
          </w:tcPr>
          <w:p w14:paraId="37F2412E" w14:textId="77777777" w:rsidR="00382AA1" w:rsidRPr="008D4752" w:rsidRDefault="00382AA1" w:rsidP="00AA072D">
            <w:pPr>
              <w:rPr>
                <w:rFonts w:cstheme="minorHAnsi"/>
                <w:sz w:val="20"/>
                <w:szCs w:val="20"/>
              </w:rPr>
            </w:pPr>
          </w:p>
        </w:tc>
        <w:tc>
          <w:tcPr>
            <w:tcW w:w="3676" w:type="dxa"/>
          </w:tcPr>
          <w:p w14:paraId="63BB4EA9" w14:textId="21B907E0" w:rsidR="00382AA1" w:rsidRPr="008D4752" w:rsidRDefault="00382AA1" w:rsidP="00AA072D">
            <w:pPr>
              <w:rPr>
                <w:rFonts w:cstheme="minorHAnsi"/>
                <w:sz w:val="20"/>
                <w:szCs w:val="20"/>
              </w:rPr>
            </w:pPr>
            <w:r>
              <w:rPr>
                <w:rFonts w:cstheme="minorHAnsi"/>
                <w:sz w:val="20"/>
                <w:szCs w:val="20"/>
              </w:rPr>
              <w:t>Cerebrospinal fluid (CSF) sampling</w:t>
            </w:r>
          </w:p>
        </w:tc>
        <w:tc>
          <w:tcPr>
            <w:tcW w:w="3260" w:type="dxa"/>
          </w:tcPr>
          <w:p w14:paraId="23C59824" w14:textId="6514C438" w:rsidR="00382AA1" w:rsidRPr="008D4752" w:rsidRDefault="00382AA1" w:rsidP="00AA072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Langebaek et al. 2021 </w:t>
            </w:r>
            <w:r w:rsidR="006F44BA">
              <w:rPr>
                <w:rFonts w:asciiTheme="minorHAnsi" w:hAnsiTheme="minorHAnsi" w:cstheme="minorHAnsi"/>
                <w:szCs w:val="20"/>
                <w:vertAlign w:val="superscript"/>
              </w:rPr>
              <w:t>51</w:t>
            </w:r>
            <w:r>
              <w:rPr>
                <w:rFonts w:asciiTheme="minorHAnsi" w:hAnsiTheme="minorHAnsi" w:cstheme="minorHAnsi"/>
                <w:szCs w:val="20"/>
              </w:rPr>
              <w:t xml:space="preserve"> [C]</w:t>
            </w:r>
          </w:p>
        </w:tc>
      </w:tr>
      <w:tr w:rsidR="00666EBD" w:rsidRPr="008D4752" w14:paraId="237FCE3A" w14:textId="77777777" w:rsidTr="00AA072D">
        <w:tc>
          <w:tcPr>
            <w:tcW w:w="1281" w:type="dxa"/>
            <w:vMerge/>
          </w:tcPr>
          <w:p w14:paraId="04AD66FD" w14:textId="77777777" w:rsidR="00666EBD" w:rsidRPr="008D4752" w:rsidRDefault="00666EBD" w:rsidP="00AA072D">
            <w:pPr>
              <w:rPr>
                <w:rFonts w:cstheme="minorHAnsi"/>
                <w:sz w:val="20"/>
                <w:szCs w:val="20"/>
              </w:rPr>
            </w:pPr>
          </w:p>
        </w:tc>
        <w:tc>
          <w:tcPr>
            <w:tcW w:w="3676" w:type="dxa"/>
          </w:tcPr>
          <w:p w14:paraId="0B54A4CC" w14:textId="77777777" w:rsidR="00666EBD" w:rsidRPr="008D4752" w:rsidRDefault="00666EBD" w:rsidP="00AA072D">
            <w:pPr>
              <w:rPr>
                <w:rFonts w:cstheme="minorHAnsi"/>
                <w:sz w:val="20"/>
                <w:szCs w:val="20"/>
              </w:rPr>
            </w:pPr>
            <w:r w:rsidRPr="008D4752">
              <w:rPr>
                <w:rFonts w:cstheme="minorHAnsi"/>
                <w:sz w:val="20"/>
                <w:szCs w:val="20"/>
              </w:rPr>
              <w:t>Dentistry - cleaning</w:t>
            </w:r>
          </w:p>
        </w:tc>
        <w:tc>
          <w:tcPr>
            <w:tcW w:w="3260" w:type="dxa"/>
          </w:tcPr>
          <w:p w14:paraId="6C155FBC" w14:textId="2671A6CB" w:rsidR="000877C0" w:rsidRDefault="000877C0" w:rsidP="00AA072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Hunt et al., 2021 </w:t>
            </w:r>
            <w:r w:rsidR="006F44BA">
              <w:rPr>
                <w:rFonts w:asciiTheme="minorHAnsi" w:hAnsiTheme="minorHAnsi" w:cstheme="minorHAnsi"/>
                <w:szCs w:val="20"/>
                <w:vertAlign w:val="superscript"/>
              </w:rPr>
              <w:t>52</w:t>
            </w:r>
            <w:r>
              <w:rPr>
                <w:rFonts w:asciiTheme="minorHAnsi" w:hAnsiTheme="minorHAnsi" w:cstheme="minorHAnsi"/>
                <w:szCs w:val="20"/>
              </w:rPr>
              <w:t xml:space="preserve"> [C]</w:t>
            </w:r>
          </w:p>
          <w:p w14:paraId="4942D204" w14:textId="50278811"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Lumbis et al., 2012</w:t>
            </w:r>
            <w:r>
              <w:rPr>
                <w:rFonts w:asciiTheme="minorHAnsi" w:hAnsiTheme="minorHAnsi" w:cstheme="minorHAnsi"/>
                <w:szCs w:val="20"/>
              </w:rPr>
              <w:t xml:space="preserve"> </w:t>
            </w:r>
            <w:r w:rsidR="006F44BA">
              <w:rPr>
                <w:rFonts w:asciiTheme="minorHAnsi" w:hAnsiTheme="minorHAnsi" w:cstheme="minorHAnsi"/>
                <w:szCs w:val="20"/>
                <w:vertAlign w:val="superscript"/>
              </w:rPr>
              <w:t>5</w:t>
            </w:r>
            <w:r>
              <w:rPr>
                <w:rFonts w:asciiTheme="minorHAnsi" w:hAnsiTheme="minorHAnsi" w:cstheme="minorHAnsi"/>
                <w:szCs w:val="20"/>
                <w:vertAlign w:val="superscript"/>
              </w:rPr>
              <w:t>3</w:t>
            </w:r>
            <w:r>
              <w:rPr>
                <w:rFonts w:asciiTheme="minorHAnsi" w:hAnsiTheme="minorHAnsi" w:cstheme="minorHAnsi"/>
                <w:szCs w:val="20"/>
              </w:rPr>
              <w:t xml:space="preserve"> [C/F]</w:t>
            </w:r>
          </w:p>
        </w:tc>
      </w:tr>
      <w:tr w:rsidR="00666EBD" w:rsidRPr="008D4752" w14:paraId="31A80731" w14:textId="77777777" w:rsidTr="00AA072D">
        <w:tc>
          <w:tcPr>
            <w:tcW w:w="1281" w:type="dxa"/>
            <w:vMerge/>
          </w:tcPr>
          <w:p w14:paraId="79175AB0" w14:textId="77777777" w:rsidR="00666EBD" w:rsidRPr="008D4752" w:rsidRDefault="00666EBD" w:rsidP="00AA072D">
            <w:pPr>
              <w:rPr>
                <w:rFonts w:cstheme="minorHAnsi"/>
                <w:sz w:val="20"/>
                <w:szCs w:val="20"/>
              </w:rPr>
            </w:pPr>
          </w:p>
        </w:tc>
        <w:tc>
          <w:tcPr>
            <w:tcW w:w="3676" w:type="dxa"/>
          </w:tcPr>
          <w:p w14:paraId="0FFF070E" w14:textId="77777777" w:rsidR="00666EBD" w:rsidRPr="008D4752" w:rsidRDefault="00666EBD" w:rsidP="00AA072D">
            <w:pPr>
              <w:rPr>
                <w:rFonts w:cstheme="minorHAnsi"/>
                <w:sz w:val="20"/>
                <w:szCs w:val="20"/>
              </w:rPr>
            </w:pPr>
            <w:r w:rsidRPr="008D4752">
              <w:rPr>
                <w:rFonts w:cstheme="minorHAnsi"/>
                <w:sz w:val="20"/>
                <w:szCs w:val="20"/>
              </w:rPr>
              <w:t>Diagnostic ultrasound</w:t>
            </w:r>
          </w:p>
        </w:tc>
        <w:tc>
          <w:tcPr>
            <w:tcW w:w="3260" w:type="dxa"/>
          </w:tcPr>
          <w:p w14:paraId="45BE53F7" w14:textId="4FAE3BF4"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Mariano Beraldo et al., 2017</w:t>
            </w:r>
            <w:r>
              <w:rPr>
                <w:rFonts w:asciiTheme="minorHAnsi" w:hAnsiTheme="minorHAnsi" w:cstheme="minorHAnsi"/>
                <w:szCs w:val="20"/>
              </w:rPr>
              <w:t xml:space="preserve"> </w:t>
            </w:r>
            <w:r w:rsidR="006F44BA">
              <w:rPr>
                <w:rFonts w:asciiTheme="minorHAnsi" w:hAnsiTheme="minorHAnsi" w:cstheme="minorHAnsi"/>
                <w:szCs w:val="20"/>
                <w:vertAlign w:val="superscript"/>
              </w:rPr>
              <w:t>54</w:t>
            </w:r>
            <w:r>
              <w:rPr>
                <w:rFonts w:asciiTheme="minorHAnsi" w:hAnsiTheme="minorHAnsi" w:cstheme="minorHAnsi"/>
                <w:szCs w:val="20"/>
              </w:rPr>
              <w:t xml:space="preserve"> [C]</w:t>
            </w:r>
          </w:p>
        </w:tc>
      </w:tr>
      <w:tr w:rsidR="00666EBD" w:rsidRPr="008D4752" w14:paraId="34463FB1" w14:textId="77777777" w:rsidTr="00AA072D">
        <w:tc>
          <w:tcPr>
            <w:tcW w:w="1281" w:type="dxa"/>
            <w:vMerge/>
          </w:tcPr>
          <w:p w14:paraId="1628C230" w14:textId="77777777" w:rsidR="00666EBD" w:rsidRPr="008D4752" w:rsidRDefault="00666EBD" w:rsidP="00AA072D">
            <w:pPr>
              <w:rPr>
                <w:rFonts w:cstheme="minorHAnsi"/>
                <w:sz w:val="20"/>
                <w:szCs w:val="20"/>
              </w:rPr>
            </w:pPr>
          </w:p>
        </w:tc>
        <w:tc>
          <w:tcPr>
            <w:tcW w:w="3676" w:type="dxa"/>
          </w:tcPr>
          <w:p w14:paraId="34AE67AE" w14:textId="77777777" w:rsidR="00666EBD" w:rsidRPr="008D4752" w:rsidRDefault="00666EBD" w:rsidP="00AA072D">
            <w:pPr>
              <w:rPr>
                <w:rFonts w:cstheme="minorHAnsi"/>
                <w:sz w:val="20"/>
                <w:szCs w:val="20"/>
              </w:rPr>
            </w:pPr>
            <w:r w:rsidRPr="008D4752">
              <w:rPr>
                <w:rFonts w:cstheme="minorHAnsi"/>
                <w:sz w:val="20"/>
                <w:szCs w:val="20"/>
              </w:rPr>
              <w:t>Endoscopy</w:t>
            </w:r>
          </w:p>
        </w:tc>
        <w:tc>
          <w:tcPr>
            <w:tcW w:w="3260" w:type="dxa"/>
          </w:tcPr>
          <w:p w14:paraId="21CC598D" w14:textId="77777777" w:rsidR="00666EBD" w:rsidRDefault="00666EBD" w:rsidP="00AA072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Elnady et al., 2015 </w:t>
            </w:r>
            <w:r>
              <w:rPr>
                <w:rFonts w:asciiTheme="minorHAnsi" w:hAnsiTheme="minorHAnsi" w:cstheme="minorHAnsi"/>
                <w:szCs w:val="20"/>
                <w:vertAlign w:val="superscript"/>
              </w:rPr>
              <w:t>27</w:t>
            </w:r>
            <w:r>
              <w:rPr>
                <w:rFonts w:asciiTheme="minorHAnsi" w:hAnsiTheme="minorHAnsi" w:cstheme="minorHAnsi"/>
                <w:szCs w:val="20"/>
              </w:rPr>
              <w:t xml:space="preserve"> [E]</w:t>
            </w:r>
          </w:p>
          <w:p w14:paraId="379439CF" w14:textId="0663E9CB"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McCool et al., 2020</w:t>
            </w:r>
            <w:r>
              <w:rPr>
                <w:rFonts w:asciiTheme="minorHAnsi" w:hAnsiTheme="minorHAnsi" w:cstheme="minorHAnsi"/>
                <w:szCs w:val="20"/>
                <w:vertAlign w:val="superscript"/>
              </w:rPr>
              <w:t xml:space="preserve"> </w:t>
            </w:r>
            <w:r w:rsidR="006F44BA">
              <w:rPr>
                <w:rFonts w:asciiTheme="minorHAnsi" w:hAnsiTheme="minorHAnsi" w:cstheme="minorHAnsi"/>
                <w:szCs w:val="20"/>
                <w:vertAlign w:val="superscript"/>
              </w:rPr>
              <w:t>55</w:t>
            </w:r>
            <w:r>
              <w:rPr>
                <w:rFonts w:asciiTheme="minorHAnsi" w:hAnsiTheme="minorHAnsi" w:cstheme="minorHAnsi"/>
                <w:szCs w:val="20"/>
                <w:vertAlign w:val="superscript"/>
              </w:rPr>
              <w:t xml:space="preserve"> </w:t>
            </w:r>
            <w:r>
              <w:rPr>
                <w:rFonts w:asciiTheme="minorHAnsi" w:hAnsiTheme="minorHAnsi" w:cstheme="minorHAnsi"/>
                <w:szCs w:val="20"/>
              </w:rPr>
              <w:t>[C]</w:t>
            </w:r>
          </w:p>
          <w:p w14:paraId="4C7A8DE5" w14:textId="7E9712F6"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Pérez-Merino et al., 2018</w:t>
            </w:r>
            <w:r>
              <w:rPr>
                <w:rFonts w:asciiTheme="minorHAnsi" w:hAnsiTheme="minorHAnsi" w:cstheme="minorHAnsi"/>
                <w:szCs w:val="20"/>
              </w:rPr>
              <w:t xml:space="preserve"> </w:t>
            </w:r>
            <w:r w:rsidR="006F44BA">
              <w:rPr>
                <w:rFonts w:asciiTheme="minorHAnsi" w:hAnsiTheme="minorHAnsi" w:cstheme="minorHAnsi"/>
                <w:szCs w:val="20"/>
                <w:vertAlign w:val="superscript"/>
              </w:rPr>
              <w:t>56</w:t>
            </w:r>
            <w:r>
              <w:rPr>
                <w:rFonts w:asciiTheme="minorHAnsi" w:hAnsiTheme="minorHAnsi" w:cstheme="minorHAnsi"/>
                <w:szCs w:val="20"/>
                <w:vertAlign w:val="superscript"/>
              </w:rPr>
              <w:t xml:space="preserve"> </w:t>
            </w:r>
            <w:r>
              <w:rPr>
                <w:rFonts w:asciiTheme="minorHAnsi" w:hAnsiTheme="minorHAnsi" w:cstheme="minorHAnsi"/>
                <w:szCs w:val="20"/>
              </w:rPr>
              <w:t>[C]</w:t>
            </w:r>
          </w:p>
          <w:p w14:paraId="14A25FEA" w14:textId="3EBE54BC"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lastRenderedPageBreak/>
              <w:t>Usón-Gargallo et al., 2014</w:t>
            </w:r>
            <w:r>
              <w:rPr>
                <w:rFonts w:asciiTheme="minorHAnsi" w:hAnsiTheme="minorHAnsi" w:cstheme="minorHAnsi"/>
                <w:szCs w:val="20"/>
              </w:rPr>
              <w:t xml:space="preserve"> </w:t>
            </w:r>
            <w:r w:rsidR="006F44BA">
              <w:rPr>
                <w:rFonts w:asciiTheme="minorHAnsi" w:hAnsiTheme="minorHAnsi" w:cstheme="minorHAnsi"/>
                <w:szCs w:val="20"/>
                <w:vertAlign w:val="superscript"/>
              </w:rPr>
              <w:t>57</w:t>
            </w:r>
            <w:r>
              <w:rPr>
                <w:rFonts w:asciiTheme="minorHAnsi" w:hAnsiTheme="minorHAnsi" w:cstheme="minorHAnsi"/>
                <w:szCs w:val="20"/>
              </w:rPr>
              <w:t xml:space="preserve"> [C]</w:t>
            </w:r>
          </w:p>
        </w:tc>
      </w:tr>
      <w:tr w:rsidR="00666EBD" w:rsidRPr="008D4752" w14:paraId="53C2B34A" w14:textId="77777777" w:rsidTr="00AA072D">
        <w:tc>
          <w:tcPr>
            <w:tcW w:w="1281" w:type="dxa"/>
            <w:vMerge/>
          </w:tcPr>
          <w:p w14:paraId="06063F2C" w14:textId="77777777" w:rsidR="00666EBD" w:rsidRPr="008D4752" w:rsidRDefault="00666EBD" w:rsidP="00AA072D">
            <w:pPr>
              <w:rPr>
                <w:rFonts w:cstheme="minorHAnsi"/>
                <w:sz w:val="20"/>
                <w:szCs w:val="20"/>
              </w:rPr>
            </w:pPr>
          </w:p>
        </w:tc>
        <w:tc>
          <w:tcPr>
            <w:tcW w:w="3676" w:type="dxa"/>
          </w:tcPr>
          <w:p w14:paraId="38B2349B" w14:textId="77777777" w:rsidR="00666EBD" w:rsidRPr="008D4752" w:rsidRDefault="00666EBD" w:rsidP="00AA072D">
            <w:pPr>
              <w:rPr>
                <w:rFonts w:cstheme="minorHAnsi"/>
                <w:sz w:val="20"/>
                <w:szCs w:val="20"/>
              </w:rPr>
            </w:pPr>
            <w:r w:rsidRPr="008D4752">
              <w:rPr>
                <w:rFonts w:cstheme="minorHAnsi"/>
                <w:sz w:val="20"/>
                <w:szCs w:val="20"/>
              </w:rPr>
              <w:t>Endotracheal intubation</w:t>
            </w:r>
          </w:p>
        </w:tc>
        <w:tc>
          <w:tcPr>
            <w:tcW w:w="3260" w:type="dxa"/>
          </w:tcPr>
          <w:p w14:paraId="2798EBF0" w14:textId="014EA98A"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Aulmann et al., 2015</w:t>
            </w:r>
            <w:r>
              <w:rPr>
                <w:rFonts w:asciiTheme="minorHAnsi" w:hAnsiTheme="minorHAnsi" w:cstheme="minorHAnsi"/>
                <w:szCs w:val="20"/>
              </w:rPr>
              <w:t xml:space="preserve"> </w:t>
            </w:r>
            <w:r w:rsidR="006F44BA">
              <w:rPr>
                <w:rFonts w:asciiTheme="minorHAnsi" w:hAnsiTheme="minorHAnsi" w:cstheme="minorHAnsi"/>
                <w:szCs w:val="20"/>
                <w:vertAlign w:val="superscript"/>
              </w:rPr>
              <w:t>58</w:t>
            </w:r>
            <w:r>
              <w:rPr>
                <w:rFonts w:asciiTheme="minorHAnsi" w:hAnsiTheme="minorHAnsi" w:cstheme="minorHAnsi"/>
                <w:szCs w:val="20"/>
              </w:rPr>
              <w:t xml:space="preserve"> [C]</w:t>
            </w:r>
          </w:p>
          <w:p w14:paraId="30A0108F" w14:textId="1C7131FE"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Clausse et al., 2020</w:t>
            </w:r>
            <w:r>
              <w:rPr>
                <w:rFonts w:asciiTheme="minorHAnsi" w:hAnsiTheme="minorHAnsi" w:cstheme="minorHAnsi"/>
                <w:szCs w:val="20"/>
              </w:rPr>
              <w:t xml:space="preserve"> </w:t>
            </w:r>
            <w:r w:rsidR="006F44BA">
              <w:rPr>
                <w:rFonts w:asciiTheme="minorHAnsi" w:hAnsiTheme="minorHAnsi" w:cstheme="minorHAnsi"/>
                <w:szCs w:val="20"/>
                <w:vertAlign w:val="superscript"/>
              </w:rPr>
              <w:t>59</w:t>
            </w:r>
            <w:r>
              <w:rPr>
                <w:rFonts w:asciiTheme="minorHAnsi" w:hAnsiTheme="minorHAnsi" w:cstheme="minorHAnsi"/>
                <w:szCs w:val="20"/>
                <w:vertAlign w:val="superscript"/>
              </w:rPr>
              <w:t xml:space="preserve"> </w:t>
            </w:r>
            <w:r>
              <w:rPr>
                <w:rFonts w:asciiTheme="minorHAnsi" w:hAnsiTheme="minorHAnsi" w:cstheme="minorHAnsi"/>
                <w:szCs w:val="20"/>
              </w:rPr>
              <w:t>[F]</w:t>
            </w:r>
          </w:p>
          <w:p w14:paraId="07A80489" w14:textId="77777777"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Musk et al., 2017</w:t>
            </w:r>
            <w:r>
              <w:rPr>
                <w:rFonts w:asciiTheme="minorHAnsi" w:hAnsiTheme="minorHAnsi" w:cstheme="minorHAnsi"/>
                <w:szCs w:val="20"/>
              </w:rPr>
              <w:t xml:space="preserve"> </w:t>
            </w:r>
            <w:r>
              <w:rPr>
                <w:rFonts w:asciiTheme="minorHAnsi" w:hAnsiTheme="minorHAnsi" w:cstheme="minorHAnsi"/>
                <w:szCs w:val="20"/>
                <w:vertAlign w:val="superscript"/>
              </w:rPr>
              <w:t xml:space="preserve">51 </w:t>
            </w:r>
            <w:r>
              <w:rPr>
                <w:rFonts w:asciiTheme="minorHAnsi" w:hAnsiTheme="minorHAnsi" w:cstheme="minorHAnsi"/>
                <w:szCs w:val="20"/>
              </w:rPr>
              <w:t>[C]</w:t>
            </w:r>
          </w:p>
        </w:tc>
      </w:tr>
      <w:tr w:rsidR="00666EBD" w:rsidRPr="008D4752" w14:paraId="2C1807EE" w14:textId="77777777" w:rsidTr="00AA072D">
        <w:tc>
          <w:tcPr>
            <w:tcW w:w="1281" w:type="dxa"/>
            <w:vMerge/>
          </w:tcPr>
          <w:p w14:paraId="6F650E93" w14:textId="77777777" w:rsidR="00666EBD" w:rsidRPr="008D4752" w:rsidRDefault="00666EBD" w:rsidP="00AA072D">
            <w:pPr>
              <w:rPr>
                <w:rFonts w:cstheme="minorHAnsi"/>
                <w:sz w:val="20"/>
                <w:szCs w:val="20"/>
              </w:rPr>
            </w:pPr>
          </w:p>
        </w:tc>
        <w:tc>
          <w:tcPr>
            <w:tcW w:w="3676" w:type="dxa"/>
          </w:tcPr>
          <w:p w14:paraId="12ECFE70" w14:textId="77777777" w:rsidR="00666EBD" w:rsidRPr="008D4752" w:rsidRDefault="00666EBD" w:rsidP="00AA072D">
            <w:pPr>
              <w:rPr>
                <w:rFonts w:cstheme="minorHAnsi"/>
                <w:sz w:val="20"/>
                <w:szCs w:val="20"/>
              </w:rPr>
            </w:pPr>
            <w:r w:rsidRPr="008D4752">
              <w:rPr>
                <w:rFonts w:cstheme="minorHAnsi"/>
                <w:sz w:val="20"/>
                <w:szCs w:val="20"/>
              </w:rPr>
              <w:t>Female urinary catheterisation</w:t>
            </w:r>
          </w:p>
        </w:tc>
        <w:tc>
          <w:tcPr>
            <w:tcW w:w="3260" w:type="dxa"/>
          </w:tcPr>
          <w:p w14:paraId="28E9CADB" w14:textId="7CAF8F5D" w:rsidR="00666EBD" w:rsidRPr="008D4752" w:rsidRDefault="00666EBD" w:rsidP="00AA072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Aulmann et al., 2015</w:t>
            </w:r>
            <w:r>
              <w:rPr>
                <w:rFonts w:asciiTheme="minorHAnsi" w:hAnsiTheme="minorHAnsi" w:cstheme="minorHAnsi"/>
                <w:szCs w:val="20"/>
              </w:rPr>
              <w:t xml:space="preserve"> </w:t>
            </w:r>
            <w:r w:rsidR="006F44BA">
              <w:rPr>
                <w:rFonts w:asciiTheme="minorHAnsi" w:hAnsiTheme="minorHAnsi" w:cstheme="minorHAnsi"/>
                <w:szCs w:val="20"/>
                <w:vertAlign w:val="superscript"/>
              </w:rPr>
              <w:t>58</w:t>
            </w:r>
            <w:r>
              <w:rPr>
                <w:rFonts w:asciiTheme="minorHAnsi" w:hAnsiTheme="minorHAnsi" w:cstheme="minorHAnsi"/>
                <w:szCs w:val="20"/>
                <w:vertAlign w:val="superscript"/>
              </w:rPr>
              <w:t xml:space="preserve"> </w:t>
            </w:r>
            <w:r>
              <w:rPr>
                <w:rFonts w:asciiTheme="minorHAnsi" w:hAnsiTheme="minorHAnsi" w:cstheme="minorHAnsi"/>
                <w:szCs w:val="20"/>
              </w:rPr>
              <w:t>[C]</w:t>
            </w:r>
          </w:p>
        </w:tc>
      </w:tr>
      <w:tr w:rsidR="00666EBD" w:rsidRPr="008D4752" w14:paraId="593DDF09" w14:textId="77777777" w:rsidTr="00AA072D">
        <w:tc>
          <w:tcPr>
            <w:tcW w:w="1281" w:type="dxa"/>
            <w:vMerge/>
          </w:tcPr>
          <w:p w14:paraId="30F4FD2B" w14:textId="77777777" w:rsidR="00666EBD" w:rsidRPr="008D4752" w:rsidRDefault="00666EBD" w:rsidP="00AA072D">
            <w:pPr>
              <w:rPr>
                <w:rFonts w:cstheme="minorHAnsi"/>
                <w:sz w:val="20"/>
                <w:szCs w:val="20"/>
              </w:rPr>
            </w:pPr>
          </w:p>
        </w:tc>
        <w:tc>
          <w:tcPr>
            <w:tcW w:w="3676" w:type="dxa"/>
          </w:tcPr>
          <w:p w14:paraId="41A12DF1" w14:textId="77777777" w:rsidR="00666EBD" w:rsidRPr="008D4752" w:rsidRDefault="00666EBD" w:rsidP="00AA072D">
            <w:pPr>
              <w:rPr>
                <w:rFonts w:cstheme="minorHAnsi"/>
                <w:sz w:val="20"/>
                <w:szCs w:val="20"/>
              </w:rPr>
            </w:pPr>
            <w:r>
              <w:rPr>
                <w:rFonts w:cstheme="minorHAnsi"/>
                <w:sz w:val="20"/>
                <w:szCs w:val="20"/>
              </w:rPr>
              <w:t>Intra-articular injection</w:t>
            </w:r>
          </w:p>
        </w:tc>
        <w:tc>
          <w:tcPr>
            <w:tcW w:w="3260" w:type="dxa"/>
          </w:tcPr>
          <w:p w14:paraId="5F6C4FCA" w14:textId="77777777" w:rsidR="00666EBD" w:rsidRPr="008D4752" w:rsidRDefault="00666EBD" w:rsidP="00AA072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Fox et al., 2013 </w:t>
            </w:r>
            <w:r>
              <w:rPr>
                <w:rFonts w:asciiTheme="minorHAnsi" w:hAnsiTheme="minorHAnsi" w:cstheme="minorHAnsi"/>
                <w:szCs w:val="20"/>
                <w:vertAlign w:val="superscript"/>
              </w:rPr>
              <w:t>25</w:t>
            </w:r>
            <w:r>
              <w:rPr>
                <w:rFonts w:asciiTheme="minorHAnsi" w:hAnsiTheme="minorHAnsi" w:cstheme="minorHAnsi"/>
                <w:szCs w:val="20"/>
              </w:rPr>
              <w:t xml:space="preserve"> [E]</w:t>
            </w:r>
          </w:p>
        </w:tc>
      </w:tr>
      <w:tr w:rsidR="00815D9D" w:rsidRPr="008D4752" w14:paraId="42CD7095" w14:textId="77777777" w:rsidTr="00AA072D">
        <w:tc>
          <w:tcPr>
            <w:tcW w:w="1281" w:type="dxa"/>
            <w:vMerge/>
          </w:tcPr>
          <w:p w14:paraId="3E863075" w14:textId="77777777" w:rsidR="00815D9D" w:rsidRPr="008D4752" w:rsidRDefault="00815D9D" w:rsidP="00815D9D">
            <w:pPr>
              <w:rPr>
                <w:rFonts w:cstheme="minorHAnsi"/>
                <w:sz w:val="20"/>
                <w:szCs w:val="20"/>
              </w:rPr>
            </w:pPr>
          </w:p>
        </w:tc>
        <w:tc>
          <w:tcPr>
            <w:tcW w:w="3676" w:type="dxa"/>
          </w:tcPr>
          <w:p w14:paraId="3CFDDE42" w14:textId="69FFF83B" w:rsidR="00815D9D" w:rsidRDefault="00815D9D" w:rsidP="00815D9D">
            <w:pPr>
              <w:rPr>
                <w:rFonts w:cstheme="minorHAnsi"/>
                <w:sz w:val="20"/>
                <w:szCs w:val="20"/>
              </w:rPr>
            </w:pPr>
            <w:r>
              <w:rPr>
                <w:rFonts w:cstheme="minorHAnsi"/>
                <w:sz w:val="20"/>
                <w:szCs w:val="20"/>
              </w:rPr>
              <w:t>Rectal palpation and/or pregnancy diagnosis</w:t>
            </w:r>
          </w:p>
        </w:tc>
        <w:tc>
          <w:tcPr>
            <w:tcW w:w="3260" w:type="dxa"/>
          </w:tcPr>
          <w:p w14:paraId="1BE2DDA8" w14:textId="77777777"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Annandale et al., 2018 </w:t>
            </w:r>
            <w:r>
              <w:rPr>
                <w:rFonts w:asciiTheme="minorHAnsi" w:hAnsiTheme="minorHAnsi" w:cstheme="minorHAnsi"/>
                <w:szCs w:val="20"/>
                <w:vertAlign w:val="superscript"/>
              </w:rPr>
              <w:t>17</w:t>
            </w:r>
            <w:r>
              <w:rPr>
                <w:rFonts w:asciiTheme="minorHAnsi" w:hAnsiTheme="minorHAnsi" w:cstheme="minorHAnsi"/>
                <w:szCs w:val="20"/>
              </w:rPr>
              <w:t xml:space="preserve"> [B]</w:t>
            </w:r>
          </w:p>
          <w:p w14:paraId="695E30EC" w14:textId="77777777"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Baillie et al., 2003 </w:t>
            </w:r>
            <w:r>
              <w:rPr>
                <w:rFonts w:asciiTheme="minorHAnsi" w:hAnsiTheme="minorHAnsi" w:cstheme="minorHAnsi"/>
                <w:szCs w:val="20"/>
                <w:vertAlign w:val="superscript"/>
              </w:rPr>
              <w:t>18</w:t>
            </w:r>
            <w:r>
              <w:rPr>
                <w:rFonts w:asciiTheme="minorHAnsi" w:hAnsiTheme="minorHAnsi" w:cstheme="minorHAnsi"/>
                <w:szCs w:val="20"/>
              </w:rPr>
              <w:t xml:space="preserve"> [B]</w:t>
            </w:r>
          </w:p>
          <w:p w14:paraId="5D87C518" w14:textId="77777777"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Baillie et al., 2005 </w:t>
            </w:r>
            <w:r>
              <w:rPr>
                <w:rFonts w:asciiTheme="minorHAnsi" w:hAnsiTheme="minorHAnsi" w:cstheme="minorHAnsi"/>
                <w:szCs w:val="20"/>
                <w:vertAlign w:val="superscript"/>
              </w:rPr>
              <w:t>19</w:t>
            </w:r>
            <w:r>
              <w:rPr>
                <w:rFonts w:asciiTheme="minorHAnsi" w:hAnsiTheme="minorHAnsi" w:cstheme="minorHAnsi"/>
                <w:szCs w:val="20"/>
              </w:rPr>
              <w:t xml:space="preserve"> [B]</w:t>
            </w:r>
          </w:p>
          <w:p w14:paraId="3CA1111F" w14:textId="77777777"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Baillie et al., 2010 </w:t>
            </w:r>
            <w:r>
              <w:rPr>
                <w:rFonts w:asciiTheme="minorHAnsi" w:hAnsiTheme="minorHAnsi" w:cstheme="minorHAnsi"/>
                <w:szCs w:val="20"/>
                <w:vertAlign w:val="superscript"/>
              </w:rPr>
              <w:t xml:space="preserve">14 </w:t>
            </w:r>
            <w:r>
              <w:rPr>
                <w:rFonts w:asciiTheme="minorHAnsi" w:hAnsiTheme="minorHAnsi" w:cstheme="minorHAnsi"/>
                <w:szCs w:val="20"/>
              </w:rPr>
              <w:t>[B]</w:t>
            </w:r>
          </w:p>
          <w:p w14:paraId="0A1A9F37" w14:textId="77777777"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Bossaert et al., 2009 </w:t>
            </w:r>
            <w:r>
              <w:rPr>
                <w:rFonts w:asciiTheme="minorHAnsi" w:hAnsiTheme="minorHAnsi" w:cstheme="minorHAnsi"/>
                <w:szCs w:val="20"/>
                <w:vertAlign w:val="superscript"/>
              </w:rPr>
              <w:t>20</w:t>
            </w:r>
            <w:r>
              <w:rPr>
                <w:rFonts w:asciiTheme="minorHAnsi" w:hAnsiTheme="minorHAnsi" w:cstheme="minorHAnsi"/>
                <w:szCs w:val="20"/>
              </w:rPr>
              <w:t xml:space="preserve"> [B]</w:t>
            </w:r>
          </w:p>
          <w:p w14:paraId="3A5AC95D" w14:textId="77777777"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Kinnison et al., 2009 </w:t>
            </w:r>
            <w:r>
              <w:rPr>
                <w:rFonts w:asciiTheme="minorHAnsi" w:hAnsiTheme="minorHAnsi" w:cstheme="minorHAnsi"/>
                <w:szCs w:val="20"/>
                <w:vertAlign w:val="superscript"/>
              </w:rPr>
              <w:t xml:space="preserve">21 </w:t>
            </w:r>
            <w:r>
              <w:rPr>
                <w:rFonts w:asciiTheme="minorHAnsi" w:hAnsiTheme="minorHAnsi" w:cstheme="minorHAnsi"/>
                <w:szCs w:val="20"/>
              </w:rPr>
              <w:t>[B]</w:t>
            </w:r>
          </w:p>
          <w:p w14:paraId="72445713" w14:textId="47EBBA18"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Zolhavarieh et al., 2016 </w:t>
            </w:r>
            <w:r>
              <w:rPr>
                <w:rFonts w:asciiTheme="minorHAnsi" w:hAnsiTheme="minorHAnsi" w:cstheme="minorHAnsi"/>
                <w:szCs w:val="20"/>
                <w:vertAlign w:val="superscript"/>
              </w:rPr>
              <w:t>22</w:t>
            </w:r>
            <w:r>
              <w:rPr>
                <w:rFonts w:asciiTheme="minorHAnsi" w:hAnsiTheme="minorHAnsi" w:cstheme="minorHAnsi"/>
                <w:szCs w:val="20"/>
              </w:rPr>
              <w:t xml:space="preserve"> [B]</w:t>
            </w:r>
          </w:p>
        </w:tc>
      </w:tr>
      <w:tr w:rsidR="00815D9D" w:rsidRPr="008D4752" w14:paraId="0471BA56" w14:textId="77777777" w:rsidTr="00AA072D">
        <w:tc>
          <w:tcPr>
            <w:tcW w:w="1281" w:type="dxa"/>
            <w:vMerge/>
          </w:tcPr>
          <w:p w14:paraId="35A23044" w14:textId="77777777" w:rsidR="00815D9D" w:rsidRPr="008D4752" w:rsidRDefault="00815D9D" w:rsidP="00815D9D">
            <w:pPr>
              <w:rPr>
                <w:rFonts w:cstheme="minorHAnsi"/>
                <w:sz w:val="20"/>
                <w:szCs w:val="20"/>
              </w:rPr>
            </w:pPr>
          </w:p>
        </w:tc>
        <w:tc>
          <w:tcPr>
            <w:tcW w:w="3676" w:type="dxa"/>
          </w:tcPr>
          <w:p w14:paraId="2A226BEF" w14:textId="761BE349" w:rsidR="00815D9D" w:rsidRDefault="00815D9D" w:rsidP="00815D9D">
            <w:pPr>
              <w:rPr>
                <w:rFonts w:cstheme="minorHAnsi"/>
                <w:sz w:val="20"/>
                <w:szCs w:val="20"/>
              </w:rPr>
            </w:pPr>
            <w:r>
              <w:rPr>
                <w:rFonts w:cstheme="minorHAnsi"/>
                <w:sz w:val="20"/>
                <w:szCs w:val="20"/>
              </w:rPr>
              <w:t>Regional anaesthesia</w:t>
            </w:r>
          </w:p>
        </w:tc>
        <w:tc>
          <w:tcPr>
            <w:tcW w:w="3260" w:type="dxa"/>
          </w:tcPr>
          <w:p w14:paraId="5122A757" w14:textId="26EB5524"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Gunning et al., 2013 </w:t>
            </w:r>
            <w:r>
              <w:rPr>
                <w:rFonts w:asciiTheme="minorHAnsi" w:hAnsiTheme="minorHAnsi" w:cstheme="minorHAnsi"/>
                <w:szCs w:val="20"/>
                <w:vertAlign w:val="superscript"/>
              </w:rPr>
              <w:t>26</w:t>
            </w:r>
            <w:r>
              <w:rPr>
                <w:rFonts w:asciiTheme="minorHAnsi" w:hAnsiTheme="minorHAnsi" w:cstheme="minorHAnsi"/>
                <w:szCs w:val="20"/>
              </w:rPr>
              <w:t xml:space="preserve"> [E]</w:t>
            </w:r>
          </w:p>
          <w:p w14:paraId="05937164" w14:textId="42B367D1"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Neves et al. 2020 </w:t>
            </w:r>
            <w:r w:rsidR="006F44BA">
              <w:rPr>
                <w:rFonts w:asciiTheme="minorHAnsi" w:hAnsiTheme="minorHAnsi" w:cstheme="minorHAnsi"/>
                <w:szCs w:val="20"/>
                <w:vertAlign w:val="superscript"/>
              </w:rPr>
              <w:t>60</w:t>
            </w:r>
            <w:r>
              <w:rPr>
                <w:rFonts w:asciiTheme="minorHAnsi" w:hAnsiTheme="minorHAnsi" w:cstheme="minorHAnsi"/>
                <w:szCs w:val="20"/>
              </w:rPr>
              <w:t xml:space="preserve"> [C]</w:t>
            </w:r>
          </w:p>
        </w:tc>
      </w:tr>
      <w:tr w:rsidR="00815D9D" w:rsidRPr="008D4752" w14:paraId="4E2747AC" w14:textId="77777777" w:rsidTr="00AA072D">
        <w:tc>
          <w:tcPr>
            <w:tcW w:w="1281" w:type="dxa"/>
            <w:vMerge/>
          </w:tcPr>
          <w:p w14:paraId="1A0620C7" w14:textId="77777777" w:rsidR="00815D9D" w:rsidRPr="008D4752" w:rsidRDefault="00815D9D" w:rsidP="00815D9D">
            <w:pPr>
              <w:rPr>
                <w:rFonts w:cstheme="minorHAnsi"/>
                <w:sz w:val="20"/>
                <w:szCs w:val="20"/>
              </w:rPr>
            </w:pPr>
          </w:p>
        </w:tc>
        <w:tc>
          <w:tcPr>
            <w:tcW w:w="3676" w:type="dxa"/>
          </w:tcPr>
          <w:p w14:paraId="78243A39" w14:textId="77777777" w:rsidR="00815D9D" w:rsidRPr="008D4752" w:rsidRDefault="00815D9D" w:rsidP="00815D9D">
            <w:pPr>
              <w:rPr>
                <w:rFonts w:cstheme="minorHAnsi"/>
                <w:sz w:val="20"/>
                <w:szCs w:val="20"/>
              </w:rPr>
            </w:pPr>
            <w:r w:rsidRPr="008D4752">
              <w:rPr>
                <w:rFonts w:cstheme="minorHAnsi"/>
                <w:sz w:val="20"/>
                <w:szCs w:val="20"/>
              </w:rPr>
              <w:t>Thoracocentesis</w:t>
            </w:r>
          </w:p>
        </w:tc>
        <w:tc>
          <w:tcPr>
            <w:tcW w:w="3260" w:type="dxa"/>
          </w:tcPr>
          <w:p w14:paraId="20DA84EF" w14:textId="5C0FDD1D" w:rsidR="00815D9D" w:rsidRPr="008D4752"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Williamson, 2014</w:t>
            </w:r>
            <w:r>
              <w:rPr>
                <w:rFonts w:asciiTheme="minorHAnsi" w:hAnsiTheme="minorHAnsi" w:cstheme="minorHAnsi"/>
                <w:szCs w:val="20"/>
              </w:rPr>
              <w:t xml:space="preserve"> </w:t>
            </w:r>
            <w:r w:rsidR="006134C8">
              <w:rPr>
                <w:rFonts w:asciiTheme="minorHAnsi" w:hAnsiTheme="minorHAnsi" w:cstheme="minorHAnsi"/>
                <w:szCs w:val="20"/>
                <w:vertAlign w:val="superscript"/>
              </w:rPr>
              <w:t>6</w:t>
            </w:r>
            <w:r>
              <w:rPr>
                <w:rFonts w:asciiTheme="minorHAnsi" w:hAnsiTheme="minorHAnsi" w:cstheme="minorHAnsi"/>
                <w:szCs w:val="20"/>
                <w:vertAlign w:val="superscript"/>
              </w:rPr>
              <w:t>1</w:t>
            </w:r>
            <w:r>
              <w:rPr>
                <w:rFonts w:asciiTheme="minorHAnsi" w:hAnsiTheme="minorHAnsi" w:cstheme="minorHAnsi"/>
                <w:szCs w:val="20"/>
              </w:rPr>
              <w:t xml:space="preserve"> [C/F]</w:t>
            </w:r>
          </w:p>
          <w:p w14:paraId="7A2A91C6" w14:textId="67A281D1" w:rsidR="00815D9D" w:rsidRPr="008D4752"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Williamson &amp; Rito, 2014</w:t>
            </w:r>
            <w:r>
              <w:rPr>
                <w:rFonts w:asciiTheme="minorHAnsi" w:hAnsiTheme="minorHAnsi" w:cstheme="minorHAnsi"/>
                <w:szCs w:val="20"/>
              </w:rPr>
              <w:t xml:space="preserve"> </w:t>
            </w:r>
            <w:r w:rsidR="006134C8">
              <w:rPr>
                <w:rFonts w:asciiTheme="minorHAnsi" w:hAnsiTheme="minorHAnsi" w:cstheme="minorHAnsi"/>
                <w:szCs w:val="20"/>
                <w:vertAlign w:val="superscript"/>
              </w:rPr>
              <w:t>62</w:t>
            </w:r>
            <w:r>
              <w:rPr>
                <w:rFonts w:asciiTheme="minorHAnsi" w:hAnsiTheme="minorHAnsi" w:cstheme="minorHAnsi"/>
                <w:szCs w:val="20"/>
                <w:vertAlign w:val="superscript"/>
              </w:rPr>
              <w:t xml:space="preserve"> </w:t>
            </w:r>
            <w:r>
              <w:rPr>
                <w:rFonts w:asciiTheme="minorHAnsi" w:hAnsiTheme="minorHAnsi" w:cstheme="minorHAnsi"/>
                <w:szCs w:val="20"/>
              </w:rPr>
              <w:t>[C/F]</w:t>
            </w:r>
          </w:p>
        </w:tc>
      </w:tr>
      <w:tr w:rsidR="00815D9D" w:rsidRPr="008D4752" w14:paraId="26C55CE3" w14:textId="77777777" w:rsidTr="00AA072D">
        <w:tc>
          <w:tcPr>
            <w:tcW w:w="1281" w:type="dxa"/>
            <w:vMerge/>
          </w:tcPr>
          <w:p w14:paraId="53F57D4E" w14:textId="77777777" w:rsidR="00815D9D" w:rsidRPr="008D4752" w:rsidRDefault="00815D9D" w:rsidP="00815D9D">
            <w:pPr>
              <w:rPr>
                <w:rFonts w:cstheme="minorHAnsi"/>
                <w:sz w:val="20"/>
                <w:szCs w:val="20"/>
              </w:rPr>
            </w:pPr>
          </w:p>
        </w:tc>
        <w:tc>
          <w:tcPr>
            <w:tcW w:w="3676" w:type="dxa"/>
          </w:tcPr>
          <w:p w14:paraId="0BD501CA" w14:textId="77777777" w:rsidR="00815D9D" w:rsidRPr="008D4752" w:rsidRDefault="00815D9D" w:rsidP="00815D9D">
            <w:pPr>
              <w:rPr>
                <w:rFonts w:cstheme="minorHAnsi"/>
                <w:sz w:val="20"/>
                <w:szCs w:val="20"/>
              </w:rPr>
            </w:pPr>
            <w:r w:rsidRPr="008D4752">
              <w:rPr>
                <w:rFonts w:cstheme="minorHAnsi"/>
                <w:sz w:val="20"/>
                <w:szCs w:val="20"/>
              </w:rPr>
              <w:t>Ultrasound guided invasive procedures</w:t>
            </w:r>
          </w:p>
        </w:tc>
        <w:tc>
          <w:tcPr>
            <w:tcW w:w="3260" w:type="dxa"/>
          </w:tcPr>
          <w:p w14:paraId="05B25DCE" w14:textId="21C4DDD9" w:rsidR="00815D9D" w:rsidRPr="008D4752"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Hage et al., 2016</w:t>
            </w:r>
            <w:r>
              <w:rPr>
                <w:rFonts w:asciiTheme="minorHAnsi" w:hAnsiTheme="minorHAnsi" w:cstheme="minorHAnsi"/>
                <w:szCs w:val="20"/>
              </w:rPr>
              <w:t xml:space="preserve"> </w:t>
            </w:r>
            <w:r w:rsidR="006134C8">
              <w:rPr>
                <w:rFonts w:asciiTheme="minorHAnsi" w:hAnsiTheme="minorHAnsi" w:cstheme="minorHAnsi"/>
                <w:szCs w:val="20"/>
                <w:vertAlign w:val="superscript"/>
              </w:rPr>
              <w:t>63</w:t>
            </w:r>
            <w:r>
              <w:rPr>
                <w:rFonts w:asciiTheme="minorHAnsi" w:hAnsiTheme="minorHAnsi" w:cstheme="minorHAnsi"/>
                <w:szCs w:val="20"/>
              </w:rPr>
              <w:t xml:space="preserve"> [C]</w:t>
            </w:r>
          </w:p>
        </w:tc>
      </w:tr>
      <w:tr w:rsidR="00815D9D" w:rsidRPr="008D4752" w14:paraId="5470114E" w14:textId="77777777" w:rsidTr="00AA072D">
        <w:tc>
          <w:tcPr>
            <w:tcW w:w="1281" w:type="dxa"/>
            <w:vMerge/>
          </w:tcPr>
          <w:p w14:paraId="7C893B04" w14:textId="77777777" w:rsidR="00815D9D" w:rsidRPr="008D4752" w:rsidRDefault="00815D9D" w:rsidP="00815D9D">
            <w:pPr>
              <w:rPr>
                <w:rFonts w:cstheme="minorHAnsi"/>
                <w:sz w:val="20"/>
                <w:szCs w:val="20"/>
              </w:rPr>
            </w:pPr>
          </w:p>
        </w:tc>
        <w:tc>
          <w:tcPr>
            <w:tcW w:w="3676" w:type="dxa"/>
          </w:tcPr>
          <w:p w14:paraId="37A9FE64" w14:textId="77777777" w:rsidR="00815D9D" w:rsidRPr="008D4752" w:rsidRDefault="00815D9D" w:rsidP="00815D9D">
            <w:pPr>
              <w:rPr>
                <w:rFonts w:cstheme="minorHAnsi"/>
                <w:sz w:val="20"/>
                <w:szCs w:val="20"/>
              </w:rPr>
            </w:pPr>
            <w:r w:rsidRPr="008D4752">
              <w:rPr>
                <w:rFonts w:cstheme="minorHAnsi"/>
                <w:sz w:val="20"/>
                <w:szCs w:val="20"/>
              </w:rPr>
              <w:t>Venepuncture and/or intravenous catheterisation</w:t>
            </w:r>
          </w:p>
        </w:tc>
        <w:tc>
          <w:tcPr>
            <w:tcW w:w="3260" w:type="dxa"/>
          </w:tcPr>
          <w:p w14:paraId="0F911893" w14:textId="77777777" w:rsidR="00815D9D" w:rsidRPr="008D4752"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Hunt et al., 2020</w:t>
            </w:r>
            <w:r>
              <w:rPr>
                <w:rFonts w:asciiTheme="minorHAnsi" w:hAnsiTheme="minorHAnsi" w:cstheme="minorHAnsi"/>
                <w:szCs w:val="20"/>
              </w:rPr>
              <w:t xml:space="preserve"> </w:t>
            </w:r>
            <w:r>
              <w:rPr>
                <w:rFonts w:asciiTheme="minorHAnsi" w:hAnsiTheme="minorHAnsi" w:cstheme="minorHAnsi"/>
                <w:szCs w:val="20"/>
                <w:vertAlign w:val="superscript"/>
              </w:rPr>
              <w:t xml:space="preserve">10 </w:t>
            </w:r>
            <w:r>
              <w:rPr>
                <w:rFonts w:asciiTheme="minorHAnsi" w:hAnsiTheme="minorHAnsi" w:cstheme="minorHAnsi"/>
                <w:szCs w:val="20"/>
              </w:rPr>
              <w:t>[F]</w:t>
            </w:r>
          </w:p>
          <w:p w14:paraId="4C687580" w14:textId="71A701CE" w:rsidR="00815D9D" w:rsidRPr="008D4752"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Lee et a., 2013</w:t>
            </w:r>
            <w:r>
              <w:rPr>
                <w:rFonts w:asciiTheme="minorHAnsi" w:hAnsiTheme="minorHAnsi" w:cstheme="minorHAnsi"/>
                <w:szCs w:val="20"/>
              </w:rPr>
              <w:t xml:space="preserve"> </w:t>
            </w:r>
            <w:r w:rsidR="006134C8">
              <w:rPr>
                <w:rFonts w:asciiTheme="minorHAnsi" w:hAnsiTheme="minorHAnsi" w:cstheme="minorHAnsi"/>
                <w:szCs w:val="20"/>
                <w:vertAlign w:val="superscript"/>
              </w:rPr>
              <w:t>64</w:t>
            </w:r>
            <w:r>
              <w:rPr>
                <w:rFonts w:asciiTheme="minorHAnsi" w:hAnsiTheme="minorHAnsi" w:cstheme="minorHAnsi"/>
                <w:szCs w:val="20"/>
              </w:rPr>
              <w:t xml:space="preserve"> [C/F]</w:t>
            </w:r>
          </w:p>
          <w:p w14:paraId="5E708EE2" w14:textId="2EFD26D6" w:rsidR="00815D9D" w:rsidRPr="008D4752"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Musk et al., 2017</w:t>
            </w:r>
            <w:r>
              <w:rPr>
                <w:rFonts w:asciiTheme="minorHAnsi" w:hAnsiTheme="minorHAnsi" w:cstheme="minorHAnsi"/>
                <w:szCs w:val="20"/>
              </w:rPr>
              <w:t xml:space="preserve"> </w:t>
            </w:r>
            <w:r w:rsidR="006134C8">
              <w:rPr>
                <w:rFonts w:asciiTheme="minorHAnsi" w:hAnsiTheme="minorHAnsi" w:cstheme="minorHAnsi"/>
                <w:szCs w:val="20"/>
                <w:vertAlign w:val="superscript"/>
              </w:rPr>
              <w:t>49</w:t>
            </w:r>
            <w:r>
              <w:rPr>
                <w:rFonts w:asciiTheme="minorHAnsi" w:hAnsiTheme="minorHAnsi" w:cstheme="minorHAnsi"/>
                <w:szCs w:val="20"/>
                <w:vertAlign w:val="superscript"/>
              </w:rPr>
              <w:t xml:space="preserve"> </w:t>
            </w:r>
            <w:r>
              <w:rPr>
                <w:rFonts w:asciiTheme="minorHAnsi" w:hAnsiTheme="minorHAnsi" w:cstheme="minorHAnsi"/>
                <w:szCs w:val="20"/>
              </w:rPr>
              <w:t>[C]</w:t>
            </w:r>
          </w:p>
          <w:p w14:paraId="1F2656B6" w14:textId="40C7A1E7" w:rsidR="00815D9D"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Pérez-Rivero &amp; Rendón-Franco, 2011</w:t>
            </w:r>
            <w:r>
              <w:rPr>
                <w:rFonts w:asciiTheme="minorHAnsi" w:hAnsiTheme="minorHAnsi" w:cstheme="minorHAnsi"/>
                <w:szCs w:val="20"/>
              </w:rPr>
              <w:t xml:space="preserve"> </w:t>
            </w:r>
            <w:r w:rsidR="006134C8">
              <w:rPr>
                <w:rFonts w:asciiTheme="minorHAnsi" w:hAnsiTheme="minorHAnsi" w:cstheme="minorHAnsi"/>
                <w:szCs w:val="20"/>
                <w:vertAlign w:val="superscript"/>
              </w:rPr>
              <w:t>65</w:t>
            </w:r>
            <w:r>
              <w:rPr>
                <w:rFonts w:asciiTheme="minorHAnsi" w:hAnsiTheme="minorHAnsi" w:cstheme="minorHAnsi"/>
                <w:szCs w:val="20"/>
              </w:rPr>
              <w:t xml:space="preserve"> [L]</w:t>
            </w:r>
          </w:p>
          <w:p w14:paraId="6B2A6EBE" w14:textId="0920B48E" w:rsidR="00D96257" w:rsidRDefault="00D96257"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Silva et al., 2021 </w:t>
            </w:r>
            <w:r>
              <w:rPr>
                <w:rFonts w:asciiTheme="minorHAnsi" w:hAnsiTheme="minorHAnsi" w:cstheme="minorHAnsi"/>
                <w:szCs w:val="20"/>
                <w:vertAlign w:val="superscript"/>
              </w:rPr>
              <w:t>66</w:t>
            </w:r>
            <w:r>
              <w:rPr>
                <w:rFonts w:asciiTheme="minorHAnsi" w:hAnsiTheme="minorHAnsi" w:cstheme="minorHAnsi"/>
                <w:szCs w:val="20"/>
              </w:rPr>
              <w:t xml:space="preserve"> [C]</w:t>
            </w:r>
          </w:p>
          <w:p w14:paraId="1CD93918" w14:textId="77777777" w:rsidR="00815D9D" w:rsidRPr="00BD1426"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Williamson et al., 2016 </w:t>
            </w:r>
            <w:r>
              <w:rPr>
                <w:rFonts w:asciiTheme="minorHAnsi" w:hAnsiTheme="minorHAnsi" w:cstheme="minorHAnsi"/>
                <w:szCs w:val="20"/>
                <w:vertAlign w:val="superscript"/>
              </w:rPr>
              <w:t>24</w:t>
            </w:r>
            <w:r>
              <w:rPr>
                <w:rFonts w:asciiTheme="minorHAnsi" w:hAnsiTheme="minorHAnsi" w:cstheme="minorHAnsi"/>
                <w:szCs w:val="20"/>
              </w:rPr>
              <w:t xml:space="preserve"> [E]</w:t>
            </w:r>
          </w:p>
        </w:tc>
      </w:tr>
      <w:tr w:rsidR="00815D9D" w:rsidRPr="008D4752" w14:paraId="19CBF92E" w14:textId="77777777" w:rsidTr="00AA072D">
        <w:tc>
          <w:tcPr>
            <w:tcW w:w="1281" w:type="dxa"/>
            <w:vMerge w:val="restart"/>
          </w:tcPr>
          <w:p w14:paraId="6A54B107" w14:textId="77777777" w:rsidR="00815D9D" w:rsidRPr="008D4752" w:rsidRDefault="00815D9D" w:rsidP="00815D9D">
            <w:pPr>
              <w:rPr>
                <w:rFonts w:cstheme="minorHAnsi"/>
                <w:sz w:val="20"/>
                <w:szCs w:val="20"/>
              </w:rPr>
            </w:pPr>
            <w:r w:rsidRPr="008D4752">
              <w:rPr>
                <w:rFonts w:cstheme="minorHAnsi"/>
                <w:sz w:val="20"/>
                <w:szCs w:val="20"/>
              </w:rPr>
              <w:t>Surgical procedure</w:t>
            </w:r>
          </w:p>
        </w:tc>
        <w:tc>
          <w:tcPr>
            <w:tcW w:w="3676" w:type="dxa"/>
          </w:tcPr>
          <w:p w14:paraId="4E1855A0" w14:textId="459B03AB" w:rsidR="00815D9D" w:rsidRPr="008D4752" w:rsidRDefault="00815D9D" w:rsidP="00815D9D">
            <w:pPr>
              <w:rPr>
                <w:rFonts w:cstheme="minorHAnsi"/>
                <w:sz w:val="20"/>
                <w:szCs w:val="20"/>
              </w:rPr>
            </w:pPr>
            <w:r>
              <w:rPr>
                <w:rFonts w:cstheme="minorHAnsi"/>
                <w:sz w:val="20"/>
                <w:szCs w:val="20"/>
              </w:rPr>
              <w:t>Biopsy</w:t>
            </w:r>
          </w:p>
        </w:tc>
        <w:tc>
          <w:tcPr>
            <w:tcW w:w="3260" w:type="dxa"/>
          </w:tcPr>
          <w:p w14:paraId="209546DB" w14:textId="34F5AA55" w:rsidR="00815D9D" w:rsidRPr="008D4752"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Grimes et al., 2021 </w:t>
            </w:r>
            <w:r w:rsidR="00D96257">
              <w:rPr>
                <w:rFonts w:asciiTheme="minorHAnsi" w:hAnsiTheme="minorHAnsi" w:cstheme="minorHAnsi"/>
                <w:szCs w:val="20"/>
                <w:vertAlign w:val="superscript"/>
              </w:rPr>
              <w:t>67</w:t>
            </w:r>
            <w:r>
              <w:rPr>
                <w:rFonts w:asciiTheme="minorHAnsi" w:hAnsiTheme="minorHAnsi" w:cstheme="minorHAnsi"/>
                <w:szCs w:val="20"/>
              </w:rPr>
              <w:t xml:space="preserve"> [A]</w:t>
            </w:r>
          </w:p>
        </w:tc>
      </w:tr>
      <w:tr w:rsidR="00815D9D" w:rsidRPr="008D4752" w14:paraId="05D97425" w14:textId="77777777" w:rsidTr="00AA072D">
        <w:tc>
          <w:tcPr>
            <w:tcW w:w="1281" w:type="dxa"/>
            <w:vMerge/>
          </w:tcPr>
          <w:p w14:paraId="586126B5" w14:textId="77777777" w:rsidR="00815D9D" w:rsidRPr="008D4752" w:rsidRDefault="00815D9D" w:rsidP="00815D9D">
            <w:pPr>
              <w:rPr>
                <w:rFonts w:cstheme="minorHAnsi"/>
                <w:sz w:val="20"/>
                <w:szCs w:val="20"/>
              </w:rPr>
            </w:pPr>
          </w:p>
        </w:tc>
        <w:tc>
          <w:tcPr>
            <w:tcW w:w="3676" w:type="dxa"/>
          </w:tcPr>
          <w:p w14:paraId="2216E51E" w14:textId="61EC8CB0" w:rsidR="00815D9D" w:rsidRPr="008D4752" w:rsidRDefault="002A7AF4" w:rsidP="00815D9D">
            <w:pPr>
              <w:rPr>
                <w:rFonts w:cstheme="minorHAnsi"/>
                <w:sz w:val="20"/>
                <w:szCs w:val="20"/>
              </w:rPr>
            </w:pPr>
            <w:r>
              <w:rPr>
                <w:rFonts w:cstheme="minorHAnsi"/>
                <w:sz w:val="20"/>
                <w:szCs w:val="20"/>
              </w:rPr>
              <w:t>O</w:t>
            </w:r>
            <w:r w:rsidR="00815D9D" w:rsidRPr="008D4752">
              <w:rPr>
                <w:rFonts w:cstheme="minorHAnsi"/>
                <w:sz w:val="20"/>
                <w:szCs w:val="20"/>
              </w:rPr>
              <w:t>rchiectomy (castration)</w:t>
            </w:r>
          </w:p>
        </w:tc>
        <w:tc>
          <w:tcPr>
            <w:tcW w:w="3260" w:type="dxa"/>
          </w:tcPr>
          <w:p w14:paraId="407F7A27" w14:textId="7971621E"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Griffon et al., 2000 </w:t>
            </w:r>
            <w:r w:rsidR="00D96257">
              <w:rPr>
                <w:rFonts w:asciiTheme="minorHAnsi" w:hAnsiTheme="minorHAnsi" w:cstheme="minorHAnsi"/>
                <w:szCs w:val="20"/>
                <w:vertAlign w:val="superscript"/>
              </w:rPr>
              <w:t>68</w:t>
            </w:r>
            <w:r>
              <w:rPr>
                <w:rFonts w:asciiTheme="minorHAnsi" w:hAnsiTheme="minorHAnsi" w:cstheme="minorHAnsi"/>
                <w:szCs w:val="20"/>
              </w:rPr>
              <w:t xml:space="preserve"> [C]</w:t>
            </w:r>
          </w:p>
          <w:p w14:paraId="757E08E0" w14:textId="77777777" w:rsidR="00815D9D" w:rsidRPr="008D4752"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Hunt et al., 2020</w:t>
            </w:r>
            <w:r>
              <w:rPr>
                <w:rFonts w:asciiTheme="minorHAnsi" w:hAnsiTheme="minorHAnsi" w:cstheme="minorHAnsi"/>
                <w:szCs w:val="20"/>
              </w:rPr>
              <w:t xml:space="preserve"> </w:t>
            </w:r>
            <w:r>
              <w:rPr>
                <w:rFonts w:asciiTheme="minorHAnsi" w:hAnsiTheme="minorHAnsi" w:cstheme="minorHAnsi"/>
                <w:szCs w:val="20"/>
                <w:vertAlign w:val="superscript"/>
              </w:rPr>
              <w:t>9</w:t>
            </w:r>
            <w:r>
              <w:rPr>
                <w:rFonts w:asciiTheme="minorHAnsi" w:hAnsiTheme="minorHAnsi" w:cstheme="minorHAnsi"/>
                <w:szCs w:val="20"/>
              </w:rPr>
              <w:t xml:space="preserve"> [C] </w:t>
            </w:r>
          </w:p>
          <w:p w14:paraId="636070EF" w14:textId="640901F4" w:rsidR="00815D9D"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Motta et al., 2018</w:t>
            </w:r>
            <w:r>
              <w:rPr>
                <w:rFonts w:asciiTheme="minorHAnsi" w:hAnsiTheme="minorHAnsi" w:cstheme="minorHAnsi"/>
                <w:szCs w:val="20"/>
              </w:rPr>
              <w:t xml:space="preserve"> </w:t>
            </w:r>
            <w:r w:rsidR="00D96257">
              <w:rPr>
                <w:rFonts w:asciiTheme="minorHAnsi" w:hAnsiTheme="minorHAnsi" w:cstheme="minorHAnsi"/>
                <w:szCs w:val="20"/>
                <w:vertAlign w:val="superscript"/>
              </w:rPr>
              <w:t>69</w:t>
            </w:r>
            <w:r>
              <w:rPr>
                <w:rFonts w:asciiTheme="minorHAnsi" w:hAnsiTheme="minorHAnsi" w:cstheme="minorHAnsi"/>
                <w:szCs w:val="20"/>
              </w:rPr>
              <w:t xml:space="preserve"> [C]</w:t>
            </w:r>
          </w:p>
        </w:tc>
      </w:tr>
      <w:tr w:rsidR="00815D9D" w:rsidRPr="008D4752" w14:paraId="1BC35475" w14:textId="77777777" w:rsidTr="00AA072D">
        <w:tc>
          <w:tcPr>
            <w:tcW w:w="1281" w:type="dxa"/>
            <w:vMerge/>
          </w:tcPr>
          <w:p w14:paraId="41232756" w14:textId="77777777" w:rsidR="00815D9D" w:rsidRPr="008D4752" w:rsidRDefault="00815D9D" w:rsidP="00815D9D">
            <w:pPr>
              <w:rPr>
                <w:rFonts w:cstheme="minorHAnsi"/>
                <w:sz w:val="20"/>
                <w:szCs w:val="20"/>
              </w:rPr>
            </w:pPr>
          </w:p>
        </w:tc>
        <w:tc>
          <w:tcPr>
            <w:tcW w:w="3676" w:type="dxa"/>
          </w:tcPr>
          <w:p w14:paraId="7CA8EEF9" w14:textId="77777777" w:rsidR="00815D9D" w:rsidRPr="008D4752" w:rsidRDefault="00815D9D" w:rsidP="00815D9D">
            <w:pPr>
              <w:rPr>
                <w:rFonts w:cstheme="minorHAnsi"/>
                <w:sz w:val="20"/>
                <w:szCs w:val="20"/>
              </w:rPr>
            </w:pPr>
            <w:r>
              <w:rPr>
                <w:rFonts w:cstheme="minorHAnsi"/>
                <w:sz w:val="20"/>
                <w:szCs w:val="20"/>
              </w:rPr>
              <w:t>Enterotomy</w:t>
            </w:r>
          </w:p>
        </w:tc>
        <w:tc>
          <w:tcPr>
            <w:tcW w:w="3260" w:type="dxa"/>
          </w:tcPr>
          <w:p w14:paraId="77E4B366" w14:textId="77777777" w:rsidR="00815D9D" w:rsidRPr="008D4752"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Grimes et al., 2019 </w:t>
            </w:r>
            <w:r>
              <w:rPr>
                <w:rFonts w:asciiTheme="minorHAnsi" w:hAnsiTheme="minorHAnsi" w:cstheme="minorHAnsi"/>
                <w:szCs w:val="20"/>
                <w:vertAlign w:val="superscript"/>
              </w:rPr>
              <w:t xml:space="preserve">35 </w:t>
            </w:r>
            <w:r>
              <w:rPr>
                <w:rFonts w:asciiTheme="minorHAnsi" w:hAnsiTheme="minorHAnsi" w:cstheme="minorHAnsi"/>
                <w:szCs w:val="20"/>
              </w:rPr>
              <w:t>[A]</w:t>
            </w:r>
          </w:p>
        </w:tc>
      </w:tr>
      <w:tr w:rsidR="00815D9D" w:rsidRPr="008D4752" w14:paraId="7AEB5552" w14:textId="77777777" w:rsidTr="00AA072D">
        <w:tc>
          <w:tcPr>
            <w:tcW w:w="1281" w:type="dxa"/>
            <w:vMerge/>
          </w:tcPr>
          <w:p w14:paraId="2F8BBE7B" w14:textId="77777777" w:rsidR="00815D9D" w:rsidRPr="008D4752" w:rsidRDefault="00815D9D" w:rsidP="00815D9D">
            <w:pPr>
              <w:rPr>
                <w:rFonts w:cstheme="minorHAnsi"/>
                <w:sz w:val="20"/>
                <w:szCs w:val="20"/>
              </w:rPr>
            </w:pPr>
          </w:p>
        </w:tc>
        <w:tc>
          <w:tcPr>
            <w:tcW w:w="3676" w:type="dxa"/>
          </w:tcPr>
          <w:p w14:paraId="1F175472" w14:textId="77777777" w:rsidR="00815D9D" w:rsidRPr="008D4752" w:rsidRDefault="00815D9D" w:rsidP="00815D9D">
            <w:pPr>
              <w:rPr>
                <w:rFonts w:cstheme="minorHAnsi"/>
                <w:sz w:val="20"/>
                <w:szCs w:val="20"/>
              </w:rPr>
            </w:pPr>
            <w:r w:rsidRPr="008D4752">
              <w:rPr>
                <w:rFonts w:cstheme="minorHAnsi"/>
                <w:sz w:val="20"/>
                <w:szCs w:val="20"/>
              </w:rPr>
              <w:t>Laparoscopy</w:t>
            </w:r>
          </w:p>
        </w:tc>
        <w:tc>
          <w:tcPr>
            <w:tcW w:w="3260" w:type="dxa"/>
          </w:tcPr>
          <w:p w14:paraId="5D0F5222" w14:textId="4F9450ED" w:rsidR="00815D9D" w:rsidRPr="008D4752"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Balsa et al., 2020</w:t>
            </w:r>
            <w:r>
              <w:rPr>
                <w:rFonts w:asciiTheme="minorHAnsi" w:hAnsiTheme="minorHAnsi" w:cstheme="minorHAnsi"/>
                <w:szCs w:val="20"/>
              </w:rPr>
              <w:t xml:space="preserve"> </w:t>
            </w:r>
            <w:r w:rsidR="00D96257">
              <w:rPr>
                <w:rFonts w:asciiTheme="minorHAnsi" w:hAnsiTheme="minorHAnsi" w:cstheme="minorHAnsi"/>
                <w:szCs w:val="20"/>
                <w:vertAlign w:val="superscript"/>
              </w:rPr>
              <w:t>70</w:t>
            </w:r>
            <w:r>
              <w:rPr>
                <w:rFonts w:asciiTheme="minorHAnsi" w:hAnsiTheme="minorHAnsi" w:cstheme="minorHAnsi"/>
                <w:szCs w:val="20"/>
              </w:rPr>
              <w:t xml:space="preserve"> [C/F]</w:t>
            </w:r>
          </w:p>
          <w:p w14:paraId="2FCECF73" w14:textId="07F169F8" w:rsidR="00815D9D"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Chen et al., 2017</w:t>
            </w:r>
            <w:r>
              <w:rPr>
                <w:rFonts w:asciiTheme="minorHAnsi" w:hAnsiTheme="minorHAnsi" w:cstheme="minorHAnsi"/>
                <w:szCs w:val="20"/>
              </w:rPr>
              <w:t xml:space="preserve"> </w:t>
            </w:r>
            <w:r w:rsidR="00D96257">
              <w:rPr>
                <w:rFonts w:asciiTheme="minorHAnsi" w:hAnsiTheme="minorHAnsi" w:cstheme="minorHAnsi"/>
                <w:szCs w:val="20"/>
                <w:vertAlign w:val="superscript"/>
              </w:rPr>
              <w:t>71</w:t>
            </w:r>
            <w:r>
              <w:rPr>
                <w:rFonts w:asciiTheme="minorHAnsi" w:hAnsiTheme="minorHAnsi" w:cstheme="minorHAnsi"/>
                <w:szCs w:val="20"/>
              </w:rPr>
              <w:t xml:space="preserve"> [C]</w:t>
            </w:r>
          </w:p>
          <w:p w14:paraId="2BF9343D" w14:textId="77777777"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Elarbi et al., 2018 </w:t>
            </w:r>
            <w:r>
              <w:rPr>
                <w:rFonts w:asciiTheme="minorHAnsi" w:hAnsiTheme="minorHAnsi" w:cstheme="minorHAnsi"/>
                <w:szCs w:val="20"/>
                <w:vertAlign w:val="superscript"/>
              </w:rPr>
              <w:t>30</w:t>
            </w:r>
            <w:r>
              <w:rPr>
                <w:rFonts w:asciiTheme="minorHAnsi" w:hAnsiTheme="minorHAnsi" w:cstheme="minorHAnsi"/>
                <w:szCs w:val="20"/>
              </w:rPr>
              <w:t xml:space="preserve"> [E]</w:t>
            </w:r>
          </w:p>
          <w:p w14:paraId="1255CA40" w14:textId="77777777" w:rsidR="00815D9D" w:rsidRPr="008D4752"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Kilkenny et al., 2019 </w:t>
            </w:r>
            <w:r>
              <w:rPr>
                <w:rFonts w:asciiTheme="minorHAnsi" w:hAnsiTheme="minorHAnsi" w:cstheme="minorHAnsi"/>
                <w:szCs w:val="20"/>
                <w:vertAlign w:val="superscript"/>
              </w:rPr>
              <w:t>34</w:t>
            </w:r>
            <w:r>
              <w:rPr>
                <w:rFonts w:asciiTheme="minorHAnsi" w:hAnsiTheme="minorHAnsi" w:cstheme="minorHAnsi"/>
                <w:szCs w:val="20"/>
              </w:rPr>
              <w:t xml:space="preserve"> [A]</w:t>
            </w:r>
          </w:p>
          <w:p w14:paraId="003CB4AC" w14:textId="320A221B" w:rsidR="00815D9D" w:rsidRPr="008D4752"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Tapia-Araya et al., 2016</w:t>
            </w:r>
            <w:r>
              <w:rPr>
                <w:rFonts w:asciiTheme="minorHAnsi" w:hAnsiTheme="minorHAnsi" w:cstheme="minorHAnsi"/>
                <w:szCs w:val="20"/>
              </w:rPr>
              <w:t xml:space="preserve"> </w:t>
            </w:r>
            <w:r w:rsidR="00D96257">
              <w:rPr>
                <w:rFonts w:asciiTheme="minorHAnsi" w:hAnsiTheme="minorHAnsi" w:cstheme="minorHAnsi"/>
                <w:szCs w:val="20"/>
                <w:vertAlign w:val="superscript"/>
              </w:rPr>
              <w:t>72</w:t>
            </w:r>
            <w:r>
              <w:rPr>
                <w:rFonts w:asciiTheme="minorHAnsi" w:hAnsiTheme="minorHAnsi" w:cstheme="minorHAnsi"/>
                <w:szCs w:val="20"/>
              </w:rPr>
              <w:t xml:space="preserve"> [C]</w:t>
            </w:r>
          </w:p>
          <w:p w14:paraId="33EBDF89" w14:textId="165E0915" w:rsidR="00815D9D" w:rsidRPr="008D4752"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Usón-Gargallo et al., 2014</w:t>
            </w:r>
            <w:r>
              <w:rPr>
                <w:rFonts w:asciiTheme="minorHAnsi" w:hAnsiTheme="minorHAnsi" w:cstheme="minorHAnsi"/>
                <w:szCs w:val="20"/>
              </w:rPr>
              <w:t xml:space="preserve"> </w:t>
            </w:r>
            <w:r w:rsidR="00D96257">
              <w:rPr>
                <w:rFonts w:asciiTheme="minorHAnsi" w:hAnsiTheme="minorHAnsi" w:cstheme="minorHAnsi"/>
                <w:szCs w:val="20"/>
                <w:vertAlign w:val="superscript"/>
              </w:rPr>
              <w:t>73</w:t>
            </w:r>
            <w:r>
              <w:rPr>
                <w:rFonts w:asciiTheme="minorHAnsi" w:hAnsiTheme="minorHAnsi" w:cstheme="minorHAnsi"/>
                <w:szCs w:val="20"/>
                <w:vertAlign w:val="superscript"/>
              </w:rPr>
              <w:t xml:space="preserve"> </w:t>
            </w:r>
            <w:r>
              <w:rPr>
                <w:rFonts w:asciiTheme="minorHAnsi" w:hAnsiTheme="minorHAnsi" w:cstheme="minorHAnsi"/>
                <w:szCs w:val="20"/>
              </w:rPr>
              <w:t>[C]</w:t>
            </w:r>
          </w:p>
        </w:tc>
      </w:tr>
      <w:tr w:rsidR="00815D9D" w:rsidRPr="008D4752" w14:paraId="52EF7FD7" w14:textId="77777777" w:rsidTr="00AA072D">
        <w:tc>
          <w:tcPr>
            <w:tcW w:w="1281" w:type="dxa"/>
            <w:vMerge/>
          </w:tcPr>
          <w:p w14:paraId="31352F1D" w14:textId="77777777" w:rsidR="00815D9D" w:rsidRPr="008D4752" w:rsidRDefault="00815D9D" w:rsidP="00815D9D">
            <w:pPr>
              <w:rPr>
                <w:rFonts w:cstheme="minorHAnsi"/>
                <w:sz w:val="20"/>
                <w:szCs w:val="20"/>
              </w:rPr>
            </w:pPr>
          </w:p>
        </w:tc>
        <w:tc>
          <w:tcPr>
            <w:tcW w:w="3676" w:type="dxa"/>
          </w:tcPr>
          <w:p w14:paraId="605D3CFB" w14:textId="77777777" w:rsidR="00815D9D" w:rsidRPr="008D4752" w:rsidRDefault="00815D9D" w:rsidP="00815D9D">
            <w:pPr>
              <w:rPr>
                <w:rFonts w:cstheme="minorHAnsi"/>
                <w:sz w:val="20"/>
                <w:szCs w:val="20"/>
              </w:rPr>
            </w:pPr>
            <w:r w:rsidRPr="008D4752">
              <w:rPr>
                <w:rFonts w:cstheme="minorHAnsi"/>
                <w:sz w:val="20"/>
                <w:szCs w:val="20"/>
              </w:rPr>
              <w:t>Ligation</w:t>
            </w:r>
          </w:p>
        </w:tc>
        <w:tc>
          <w:tcPr>
            <w:tcW w:w="3260" w:type="dxa"/>
          </w:tcPr>
          <w:p w14:paraId="73F95407" w14:textId="270A3008"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Giusto et al., 2015 </w:t>
            </w:r>
            <w:r>
              <w:rPr>
                <w:rFonts w:asciiTheme="minorHAnsi" w:hAnsiTheme="minorHAnsi" w:cstheme="minorHAnsi"/>
                <w:szCs w:val="20"/>
                <w:vertAlign w:val="superscript"/>
              </w:rPr>
              <w:t xml:space="preserve">36 </w:t>
            </w:r>
            <w:r>
              <w:rPr>
                <w:rFonts w:asciiTheme="minorHAnsi" w:hAnsiTheme="minorHAnsi" w:cstheme="minorHAnsi"/>
                <w:szCs w:val="20"/>
              </w:rPr>
              <w:t>[A]</w:t>
            </w:r>
          </w:p>
          <w:p w14:paraId="4CE17973" w14:textId="448B1C24"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Olsen et al. 1996 </w:t>
            </w:r>
            <w:r w:rsidR="00D96257">
              <w:rPr>
                <w:rFonts w:asciiTheme="minorHAnsi" w:hAnsiTheme="minorHAnsi" w:cstheme="minorHAnsi"/>
                <w:szCs w:val="20"/>
                <w:vertAlign w:val="superscript"/>
              </w:rPr>
              <w:t>74</w:t>
            </w:r>
            <w:r>
              <w:rPr>
                <w:rFonts w:asciiTheme="minorHAnsi" w:hAnsiTheme="minorHAnsi" w:cstheme="minorHAnsi"/>
                <w:szCs w:val="20"/>
              </w:rPr>
              <w:t xml:space="preserve">  [A]</w:t>
            </w:r>
          </w:p>
          <w:p w14:paraId="3F19917F" w14:textId="308F2227" w:rsidR="00815D9D" w:rsidRPr="008D4752"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Smeak et al., 1991</w:t>
            </w:r>
            <w:r>
              <w:rPr>
                <w:rFonts w:asciiTheme="minorHAnsi" w:hAnsiTheme="minorHAnsi" w:cstheme="minorHAnsi"/>
                <w:szCs w:val="20"/>
              </w:rPr>
              <w:t xml:space="preserve"> </w:t>
            </w:r>
            <w:r w:rsidR="00D96257">
              <w:rPr>
                <w:rFonts w:asciiTheme="minorHAnsi" w:hAnsiTheme="minorHAnsi" w:cstheme="minorHAnsi"/>
                <w:szCs w:val="20"/>
                <w:vertAlign w:val="superscript"/>
              </w:rPr>
              <w:t>75</w:t>
            </w:r>
            <w:r>
              <w:rPr>
                <w:rFonts w:asciiTheme="minorHAnsi" w:hAnsiTheme="minorHAnsi" w:cstheme="minorHAnsi"/>
                <w:szCs w:val="20"/>
                <w:vertAlign w:val="superscript"/>
              </w:rPr>
              <w:t xml:space="preserve"> </w:t>
            </w:r>
            <w:r>
              <w:rPr>
                <w:rFonts w:asciiTheme="minorHAnsi" w:hAnsiTheme="minorHAnsi" w:cstheme="minorHAnsi"/>
                <w:szCs w:val="20"/>
              </w:rPr>
              <w:t>[C]</w:t>
            </w:r>
          </w:p>
        </w:tc>
      </w:tr>
      <w:tr w:rsidR="00815D9D" w:rsidRPr="008D4752" w14:paraId="61579B72" w14:textId="77777777" w:rsidTr="00AA072D">
        <w:tc>
          <w:tcPr>
            <w:tcW w:w="1281" w:type="dxa"/>
            <w:vMerge/>
          </w:tcPr>
          <w:p w14:paraId="4908389E" w14:textId="77777777" w:rsidR="00815D9D" w:rsidRPr="008D4752" w:rsidRDefault="00815D9D" w:rsidP="00815D9D">
            <w:pPr>
              <w:rPr>
                <w:rFonts w:cstheme="minorHAnsi"/>
                <w:sz w:val="20"/>
                <w:szCs w:val="20"/>
              </w:rPr>
            </w:pPr>
          </w:p>
        </w:tc>
        <w:tc>
          <w:tcPr>
            <w:tcW w:w="3676" w:type="dxa"/>
          </w:tcPr>
          <w:p w14:paraId="5B70D33F" w14:textId="77777777" w:rsidR="00815D9D" w:rsidRPr="008D4752" w:rsidRDefault="00815D9D" w:rsidP="00815D9D">
            <w:pPr>
              <w:rPr>
                <w:rFonts w:cstheme="minorHAnsi"/>
                <w:sz w:val="20"/>
                <w:szCs w:val="20"/>
              </w:rPr>
            </w:pPr>
            <w:r w:rsidRPr="008D4752">
              <w:rPr>
                <w:rFonts w:cstheme="minorHAnsi"/>
                <w:sz w:val="20"/>
                <w:szCs w:val="20"/>
              </w:rPr>
              <w:t>Ovariohysterectomy (OVH/spay)</w:t>
            </w:r>
          </w:p>
        </w:tc>
        <w:tc>
          <w:tcPr>
            <w:tcW w:w="3260" w:type="dxa"/>
          </w:tcPr>
          <w:p w14:paraId="12650D87" w14:textId="7E1DFC7E" w:rsidR="00815D9D"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Annandale et al., 2020</w:t>
            </w:r>
            <w:r>
              <w:rPr>
                <w:rFonts w:asciiTheme="minorHAnsi" w:hAnsiTheme="minorHAnsi" w:cstheme="minorHAnsi"/>
                <w:szCs w:val="20"/>
              </w:rPr>
              <w:t xml:space="preserve"> </w:t>
            </w:r>
            <w:r w:rsidR="00D96257">
              <w:rPr>
                <w:rFonts w:asciiTheme="minorHAnsi" w:hAnsiTheme="minorHAnsi" w:cstheme="minorHAnsi"/>
                <w:szCs w:val="20"/>
                <w:vertAlign w:val="superscript"/>
              </w:rPr>
              <w:t>76</w:t>
            </w:r>
            <w:r>
              <w:rPr>
                <w:rFonts w:asciiTheme="minorHAnsi" w:hAnsiTheme="minorHAnsi" w:cstheme="minorHAnsi"/>
                <w:szCs w:val="20"/>
              </w:rPr>
              <w:t xml:space="preserve"> [C]</w:t>
            </w:r>
          </w:p>
          <w:p w14:paraId="41BB49F7" w14:textId="088F244D" w:rsidR="00C65788" w:rsidRDefault="00C65788"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Au Yong et al., 2019 </w:t>
            </w:r>
            <w:r w:rsidR="00D96257">
              <w:rPr>
                <w:rFonts w:asciiTheme="minorHAnsi" w:hAnsiTheme="minorHAnsi" w:cstheme="minorHAnsi"/>
                <w:szCs w:val="20"/>
                <w:vertAlign w:val="superscript"/>
              </w:rPr>
              <w:t>77</w:t>
            </w:r>
            <w:r>
              <w:rPr>
                <w:rFonts w:asciiTheme="minorHAnsi" w:hAnsiTheme="minorHAnsi" w:cstheme="minorHAnsi"/>
                <w:szCs w:val="20"/>
              </w:rPr>
              <w:t xml:space="preserve"> [C]</w:t>
            </w:r>
          </w:p>
          <w:p w14:paraId="5C6F36E9" w14:textId="32780B59" w:rsidR="00A95B7C" w:rsidRDefault="00A95B7C"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Badman et al., 2016 </w:t>
            </w:r>
            <w:r w:rsidR="00D96257">
              <w:rPr>
                <w:rFonts w:asciiTheme="minorHAnsi" w:hAnsiTheme="minorHAnsi" w:cstheme="minorHAnsi"/>
                <w:szCs w:val="20"/>
                <w:vertAlign w:val="superscript"/>
              </w:rPr>
              <w:t>78</w:t>
            </w:r>
            <w:r>
              <w:rPr>
                <w:rFonts w:asciiTheme="minorHAnsi" w:hAnsiTheme="minorHAnsi" w:cstheme="minorHAnsi"/>
                <w:szCs w:val="20"/>
              </w:rPr>
              <w:t xml:space="preserve"> [F]</w:t>
            </w:r>
          </w:p>
          <w:p w14:paraId="49C4AE43" w14:textId="77777777" w:rsidR="00815D9D" w:rsidRPr="008D4752"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Elarbi et al., 2018 </w:t>
            </w:r>
            <w:r>
              <w:rPr>
                <w:rFonts w:asciiTheme="minorHAnsi" w:hAnsiTheme="minorHAnsi" w:cstheme="minorHAnsi"/>
                <w:szCs w:val="20"/>
                <w:vertAlign w:val="superscript"/>
              </w:rPr>
              <w:t xml:space="preserve">30 </w:t>
            </w:r>
            <w:r>
              <w:rPr>
                <w:rFonts w:asciiTheme="minorHAnsi" w:hAnsiTheme="minorHAnsi" w:cstheme="minorHAnsi"/>
                <w:szCs w:val="20"/>
              </w:rPr>
              <w:t>[E]</w:t>
            </w:r>
          </w:p>
          <w:p w14:paraId="195E1F5A" w14:textId="5F6C752B" w:rsidR="00815D9D"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Langebæk et al., 2015</w:t>
            </w:r>
            <w:r>
              <w:rPr>
                <w:rFonts w:asciiTheme="minorHAnsi" w:hAnsiTheme="minorHAnsi" w:cstheme="minorHAnsi"/>
                <w:szCs w:val="20"/>
              </w:rPr>
              <w:t xml:space="preserve"> </w:t>
            </w:r>
            <w:r w:rsidR="00D96257">
              <w:rPr>
                <w:rFonts w:asciiTheme="minorHAnsi" w:hAnsiTheme="minorHAnsi" w:cstheme="minorHAnsi"/>
                <w:szCs w:val="20"/>
                <w:vertAlign w:val="superscript"/>
              </w:rPr>
              <w:t>79</w:t>
            </w:r>
            <w:r>
              <w:rPr>
                <w:rFonts w:asciiTheme="minorHAnsi" w:hAnsiTheme="minorHAnsi" w:cstheme="minorHAnsi"/>
                <w:szCs w:val="20"/>
                <w:vertAlign w:val="superscript"/>
              </w:rPr>
              <w:t xml:space="preserve"> </w:t>
            </w:r>
            <w:r>
              <w:rPr>
                <w:rFonts w:asciiTheme="minorHAnsi" w:hAnsiTheme="minorHAnsi" w:cstheme="minorHAnsi"/>
                <w:szCs w:val="20"/>
              </w:rPr>
              <w:t>[C]</w:t>
            </w:r>
          </w:p>
          <w:p w14:paraId="656A3FBA" w14:textId="76C9E802" w:rsidR="00815D9D" w:rsidRPr="008D4752"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MacArthur et al. 2020 </w:t>
            </w:r>
            <w:r w:rsidR="00D96257">
              <w:rPr>
                <w:rFonts w:asciiTheme="minorHAnsi" w:hAnsiTheme="minorHAnsi" w:cstheme="minorHAnsi"/>
                <w:szCs w:val="20"/>
                <w:vertAlign w:val="superscript"/>
              </w:rPr>
              <w:t>80</w:t>
            </w:r>
            <w:r>
              <w:rPr>
                <w:rFonts w:asciiTheme="minorHAnsi" w:hAnsiTheme="minorHAnsi" w:cstheme="minorHAnsi"/>
                <w:szCs w:val="20"/>
              </w:rPr>
              <w:t xml:space="preserve"> [C]</w:t>
            </w:r>
          </w:p>
          <w:p w14:paraId="4AE57F75" w14:textId="5ED7D526" w:rsidR="00815D9D" w:rsidRPr="008D4752"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Read et al., 2016</w:t>
            </w:r>
            <w:r>
              <w:rPr>
                <w:rFonts w:asciiTheme="minorHAnsi" w:hAnsiTheme="minorHAnsi" w:cstheme="minorHAnsi"/>
                <w:szCs w:val="20"/>
              </w:rPr>
              <w:t xml:space="preserve"> </w:t>
            </w:r>
            <w:r w:rsidR="00D96257">
              <w:rPr>
                <w:rFonts w:asciiTheme="minorHAnsi" w:hAnsiTheme="minorHAnsi" w:cstheme="minorHAnsi"/>
                <w:szCs w:val="20"/>
                <w:vertAlign w:val="superscript"/>
              </w:rPr>
              <w:t>81</w:t>
            </w:r>
            <w:r>
              <w:rPr>
                <w:rFonts w:asciiTheme="minorHAnsi" w:hAnsiTheme="minorHAnsi" w:cstheme="minorHAnsi"/>
                <w:szCs w:val="20"/>
              </w:rPr>
              <w:t xml:space="preserve"> [C]</w:t>
            </w:r>
          </w:p>
        </w:tc>
      </w:tr>
      <w:tr w:rsidR="00815D9D" w:rsidRPr="008D4752" w14:paraId="28F62106" w14:textId="77777777" w:rsidTr="00AA072D">
        <w:tc>
          <w:tcPr>
            <w:tcW w:w="1281" w:type="dxa"/>
            <w:vMerge/>
          </w:tcPr>
          <w:p w14:paraId="78F34C7C" w14:textId="77777777" w:rsidR="00815D9D" w:rsidRPr="008D4752" w:rsidRDefault="00815D9D" w:rsidP="00815D9D">
            <w:pPr>
              <w:rPr>
                <w:rFonts w:cstheme="minorHAnsi"/>
                <w:sz w:val="20"/>
                <w:szCs w:val="20"/>
              </w:rPr>
            </w:pPr>
          </w:p>
        </w:tc>
        <w:tc>
          <w:tcPr>
            <w:tcW w:w="3676" w:type="dxa"/>
          </w:tcPr>
          <w:p w14:paraId="28CA3CB7" w14:textId="77777777" w:rsidR="00815D9D" w:rsidRPr="008D4752" w:rsidRDefault="00815D9D" w:rsidP="00815D9D">
            <w:pPr>
              <w:rPr>
                <w:rFonts w:cstheme="minorHAnsi"/>
                <w:sz w:val="20"/>
                <w:szCs w:val="20"/>
              </w:rPr>
            </w:pPr>
            <w:r w:rsidRPr="008D4752">
              <w:rPr>
                <w:rFonts w:cstheme="minorHAnsi"/>
                <w:sz w:val="20"/>
                <w:szCs w:val="20"/>
              </w:rPr>
              <w:t>Suturing</w:t>
            </w:r>
          </w:p>
        </w:tc>
        <w:tc>
          <w:tcPr>
            <w:tcW w:w="3260" w:type="dxa"/>
          </w:tcPr>
          <w:p w14:paraId="71880222" w14:textId="77777777"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Baillie et al., 2020 </w:t>
            </w:r>
            <w:r>
              <w:rPr>
                <w:rFonts w:asciiTheme="minorHAnsi" w:hAnsiTheme="minorHAnsi" w:cstheme="minorHAnsi"/>
                <w:szCs w:val="20"/>
                <w:vertAlign w:val="superscript"/>
              </w:rPr>
              <w:t>37</w:t>
            </w:r>
            <w:r>
              <w:rPr>
                <w:rFonts w:asciiTheme="minorHAnsi" w:hAnsiTheme="minorHAnsi" w:cstheme="minorHAnsi"/>
                <w:szCs w:val="20"/>
              </w:rPr>
              <w:t xml:space="preserve"> [A]</w:t>
            </w:r>
          </w:p>
          <w:p w14:paraId="5DF679C7" w14:textId="23AB60D5" w:rsidR="00815D9D" w:rsidRDefault="00815D9D" w:rsidP="00815D9D">
            <w:pPr>
              <w:pStyle w:val="ListParagraph"/>
              <w:numPr>
                <w:ilvl w:val="0"/>
                <w:numId w:val="9"/>
              </w:numPr>
              <w:rPr>
                <w:rFonts w:asciiTheme="minorHAnsi" w:hAnsiTheme="minorHAnsi" w:cstheme="minorHAnsi"/>
                <w:szCs w:val="20"/>
              </w:rPr>
            </w:pPr>
            <w:r>
              <w:rPr>
                <w:rFonts w:asciiTheme="minorHAnsi" w:hAnsiTheme="minorHAnsi" w:cstheme="minorHAnsi"/>
                <w:szCs w:val="20"/>
              </w:rPr>
              <w:t xml:space="preserve">Caston et al., 2016 </w:t>
            </w:r>
            <w:r w:rsidR="00D96257">
              <w:rPr>
                <w:rFonts w:asciiTheme="minorHAnsi" w:hAnsiTheme="minorHAnsi" w:cstheme="minorHAnsi"/>
                <w:szCs w:val="20"/>
                <w:vertAlign w:val="superscript"/>
              </w:rPr>
              <w:t>82</w:t>
            </w:r>
            <w:r>
              <w:rPr>
                <w:rFonts w:asciiTheme="minorHAnsi" w:hAnsiTheme="minorHAnsi" w:cstheme="minorHAnsi"/>
                <w:szCs w:val="20"/>
              </w:rPr>
              <w:t xml:space="preserve"> [A]</w:t>
            </w:r>
          </w:p>
          <w:p w14:paraId="09C6C166" w14:textId="19190D8A" w:rsidR="00815D9D" w:rsidRPr="00D04A3A" w:rsidRDefault="00815D9D" w:rsidP="00815D9D">
            <w:pPr>
              <w:pStyle w:val="ListParagraph"/>
              <w:numPr>
                <w:ilvl w:val="0"/>
                <w:numId w:val="9"/>
              </w:numPr>
              <w:rPr>
                <w:rFonts w:asciiTheme="minorHAnsi" w:hAnsiTheme="minorHAnsi" w:cstheme="minorHAnsi"/>
                <w:szCs w:val="20"/>
              </w:rPr>
            </w:pPr>
            <w:r w:rsidRPr="008D4752">
              <w:rPr>
                <w:rFonts w:asciiTheme="minorHAnsi" w:hAnsiTheme="minorHAnsi" w:cstheme="minorHAnsi"/>
                <w:szCs w:val="20"/>
              </w:rPr>
              <w:t>Pérez-Rivero et al., 2015</w:t>
            </w:r>
            <w:r>
              <w:rPr>
                <w:rFonts w:asciiTheme="minorHAnsi" w:hAnsiTheme="minorHAnsi" w:cstheme="minorHAnsi"/>
                <w:szCs w:val="20"/>
              </w:rPr>
              <w:t xml:space="preserve"> </w:t>
            </w:r>
            <w:r w:rsidR="00D96257">
              <w:rPr>
                <w:rFonts w:asciiTheme="minorHAnsi" w:hAnsiTheme="minorHAnsi" w:cstheme="minorHAnsi"/>
                <w:szCs w:val="20"/>
                <w:vertAlign w:val="superscript"/>
              </w:rPr>
              <w:t>83</w:t>
            </w:r>
            <w:r>
              <w:rPr>
                <w:rFonts w:asciiTheme="minorHAnsi" w:hAnsiTheme="minorHAnsi" w:cstheme="minorHAnsi"/>
                <w:szCs w:val="20"/>
              </w:rPr>
              <w:t xml:space="preserve"> [L]</w:t>
            </w:r>
          </w:p>
        </w:tc>
      </w:tr>
    </w:tbl>
    <w:p w14:paraId="77E15DB8" w14:textId="61D53764" w:rsidR="00666EBD" w:rsidRPr="006C6AEF" w:rsidRDefault="00A923E8" w:rsidP="00666EBD">
      <w:r>
        <w:t>It should be noted that some articles, such as</w:t>
      </w:r>
      <w:r w:rsidR="00666EBD" w:rsidRPr="008D4752">
        <w:rPr>
          <w:rFonts w:cstheme="minorHAnsi"/>
          <w:szCs w:val="20"/>
        </w:rPr>
        <w:t>Pérez-Rivero &amp; Rendón-F</w:t>
      </w:r>
      <w:r w:rsidR="00666EBD">
        <w:rPr>
          <w:rFonts w:cstheme="minorHAnsi"/>
          <w:szCs w:val="20"/>
        </w:rPr>
        <w:t xml:space="preserve">ranco, 2012 </w:t>
      </w:r>
      <w:r w:rsidR="00666EBD">
        <w:rPr>
          <w:rFonts w:cstheme="minorHAnsi"/>
          <w:szCs w:val="20"/>
          <w:vertAlign w:val="superscript"/>
        </w:rPr>
        <w:t>33</w:t>
      </w:r>
      <w:r w:rsidR="00666EBD">
        <w:rPr>
          <w:rFonts w:cstheme="minorHAnsi"/>
          <w:szCs w:val="20"/>
        </w:rPr>
        <w:t xml:space="preserve"> and Sachana et al., 2014 </w:t>
      </w:r>
      <w:r w:rsidR="00666EBD">
        <w:rPr>
          <w:rFonts w:cstheme="minorHAnsi"/>
          <w:szCs w:val="20"/>
          <w:vertAlign w:val="superscript"/>
        </w:rPr>
        <w:t>32</w:t>
      </w:r>
      <w:r>
        <w:rPr>
          <w:rFonts w:cstheme="minorHAnsi"/>
          <w:szCs w:val="20"/>
          <w:vertAlign w:val="superscript"/>
        </w:rPr>
        <w:t xml:space="preserve"> </w:t>
      </w:r>
      <w:r w:rsidR="00666EBD">
        <w:rPr>
          <w:rFonts w:cstheme="minorHAnsi"/>
          <w:szCs w:val="20"/>
          <w:vertAlign w:val="superscript"/>
        </w:rPr>
        <w:t xml:space="preserve"> </w:t>
      </w:r>
      <w:r w:rsidR="00666EBD">
        <w:rPr>
          <w:rFonts w:cstheme="minorHAnsi"/>
          <w:szCs w:val="20"/>
        </w:rPr>
        <w:t xml:space="preserve">were descriptive surveys of veterinary student and faculty staff opinions on the use of simulations and therefore </w:t>
      </w:r>
      <w:r w:rsidR="00825AA9">
        <w:rPr>
          <w:rFonts w:cstheme="minorHAnsi"/>
          <w:szCs w:val="20"/>
        </w:rPr>
        <w:t>a</w:t>
      </w:r>
      <w:r w:rsidR="00666EBD">
        <w:rPr>
          <w:rFonts w:cstheme="minorHAnsi"/>
          <w:szCs w:val="20"/>
        </w:rPr>
        <w:t xml:space="preserve">re not included in Table </w:t>
      </w:r>
      <w:r>
        <w:rPr>
          <w:rFonts w:cstheme="minorHAnsi"/>
          <w:szCs w:val="20"/>
        </w:rPr>
        <w:t>1.</w:t>
      </w:r>
    </w:p>
    <w:p w14:paraId="1BD54F89" w14:textId="77777777" w:rsidR="00DE644F" w:rsidRDefault="00DE644F" w:rsidP="00666EBD">
      <w:pPr>
        <w:rPr>
          <w:b/>
        </w:rPr>
      </w:pPr>
    </w:p>
    <w:p w14:paraId="6158FFA0" w14:textId="77777777" w:rsidR="00666EBD" w:rsidRDefault="00666EBD" w:rsidP="00666EBD">
      <w:pPr>
        <w:rPr>
          <w:b/>
        </w:rPr>
      </w:pPr>
      <w:r>
        <w:rPr>
          <w:b/>
        </w:rPr>
        <w:lastRenderedPageBreak/>
        <w:t>Figures</w:t>
      </w:r>
    </w:p>
    <w:p w14:paraId="2E539A8E" w14:textId="77777777" w:rsidR="00DE644F" w:rsidRDefault="00DE644F" w:rsidP="00DE644F">
      <w:pPr>
        <w:jc w:val="center"/>
      </w:pPr>
      <w:r>
        <w:rPr>
          <w:noProof/>
          <w:lang w:eastAsia="en-GB"/>
        </w:rPr>
        <w:drawing>
          <wp:inline distT="0" distB="0" distL="0" distR="0" wp14:anchorId="56256B9F" wp14:editId="749EA03B">
            <wp:extent cx="2796540" cy="2895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0" cy="2895600"/>
                    </a:xfrm>
                    <a:prstGeom prst="rect">
                      <a:avLst/>
                    </a:prstGeom>
                    <a:noFill/>
                    <a:ln>
                      <a:noFill/>
                    </a:ln>
                  </pic:spPr>
                </pic:pic>
              </a:graphicData>
            </a:graphic>
          </wp:inline>
        </w:drawing>
      </w:r>
    </w:p>
    <w:p w14:paraId="585D15F9" w14:textId="11640B30" w:rsidR="00DE644F" w:rsidRPr="008A1DD4" w:rsidRDefault="00DE644F" w:rsidP="00DE644F">
      <w:pPr>
        <w:jc w:val="center"/>
        <w:rPr>
          <w:i/>
          <w:vertAlign w:val="superscript"/>
        </w:rPr>
      </w:pPr>
      <w:r w:rsidRPr="00AF39AD">
        <w:rPr>
          <w:i/>
        </w:rPr>
        <w:t>Figure 1. Venepuncture from the ta</w:t>
      </w:r>
      <w:r>
        <w:rPr>
          <w:i/>
        </w:rPr>
        <w:t>il</w:t>
      </w:r>
      <w:r w:rsidRPr="00AF39AD">
        <w:rPr>
          <w:i/>
        </w:rPr>
        <w:t xml:space="preserve"> of a cow (</w:t>
      </w:r>
      <w:r w:rsidRPr="00ED6B5A">
        <w:rPr>
          <w:i/>
        </w:rPr>
        <w:t xml:space="preserve">from </w:t>
      </w:r>
      <w:r w:rsidRPr="00EF4100">
        <w:rPr>
          <w:i/>
        </w:rPr>
        <w:t>Kramer, 1962</w:t>
      </w:r>
      <w:r w:rsidR="002C2450" w:rsidRPr="009D67DB">
        <w:rPr>
          <w:i/>
          <w:vertAlign w:val="superscript"/>
        </w:rPr>
        <w:t>8</w:t>
      </w:r>
      <w:r w:rsidR="00D96257" w:rsidRPr="00D96257">
        <w:rPr>
          <w:i/>
          <w:vertAlign w:val="superscript"/>
        </w:rPr>
        <w:t>6</w:t>
      </w:r>
      <w:r w:rsidRPr="00AF39AD">
        <w:rPr>
          <w:i/>
        </w:rPr>
        <w:t>)</w:t>
      </w:r>
    </w:p>
    <w:p w14:paraId="0620C9E0" w14:textId="77777777" w:rsidR="00666EBD" w:rsidRPr="00666EBD" w:rsidRDefault="00666EBD" w:rsidP="00666EBD"/>
    <w:p w14:paraId="32ED56BD" w14:textId="77777777" w:rsidR="00666EBD" w:rsidRPr="00666EBD" w:rsidRDefault="00666EBD" w:rsidP="007712AE"/>
    <w:sectPr w:rsidR="00666EBD" w:rsidRPr="00666E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A450B" w14:textId="77777777" w:rsidR="00E16977" w:rsidRDefault="00E16977" w:rsidP="009432F9">
      <w:pPr>
        <w:spacing w:after="0" w:line="240" w:lineRule="auto"/>
      </w:pPr>
      <w:r>
        <w:separator/>
      </w:r>
    </w:p>
  </w:endnote>
  <w:endnote w:type="continuationSeparator" w:id="0">
    <w:p w14:paraId="4BF1008C" w14:textId="77777777" w:rsidR="00E16977" w:rsidRDefault="00E16977" w:rsidP="0094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1">
    <w:altName w:val="Times New Roman"/>
    <w:panose1 w:val="00000000000000000000"/>
    <w:charset w:val="00"/>
    <w:family w:val="roman"/>
    <w:notTrueType/>
    <w:pitch w:val="default"/>
  </w:font>
  <w:font w:name="Open Sans Semibold">
    <w:altName w:val="Segoe UI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AEED6" w14:textId="77777777" w:rsidR="00E16977" w:rsidRDefault="00E16977" w:rsidP="009432F9">
      <w:pPr>
        <w:spacing w:after="0" w:line="240" w:lineRule="auto"/>
      </w:pPr>
      <w:r>
        <w:separator/>
      </w:r>
    </w:p>
  </w:footnote>
  <w:footnote w:type="continuationSeparator" w:id="0">
    <w:p w14:paraId="1BA87CBA" w14:textId="77777777" w:rsidR="00E16977" w:rsidRDefault="00E16977" w:rsidP="00943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3DC"/>
    <w:multiLevelType w:val="hybridMultilevel"/>
    <w:tmpl w:val="8FF654E2"/>
    <w:lvl w:ilvl="0" w:tplc="389AC606">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E6FF6"/>
    <w:multiLevelType w:val="hybridMultilevel"/>
    <w:tmpl w:val="ECB2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11965"/>
    <w:multiLevelType w:val="hybridMultilevel"/>
    <w:tmpl w:val="CDE4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03D68"/>
    <w:multiLevelType w:val="hybridMultilevel"/>
    <w:tmpl w:val="0E94859E"/>
    <w:lvl w:ilvl="0" w:tplc="4CCCC59E">
      <w:start w:val="32"/>
      <w:numFmt w:val="bullet"/>
      <w:lvlText w:val="-"/>
      <w:lvlJc w:val="left"/>
      <w:pPr>
        <w:ind w:left="720" w:hanging="360"/>
      </w:pPr>
      <w:rPr>
        <w:rFonts w:ascii="Calibri" w:eastAsia="Open Sans"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32448"/>
    <w:multiLevelType w:val="hybridMultilevel"/>
    <w:tmpl w:val="4B486616"/>
    <w:lvl w:ilvl="0" w:tplc="065A0A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13E9F"/>
    <w:multiLevelType w:val="hybridMultilevel"/>
    <w:tmpl w:val="449A54EA"/>
    <w:lvl w:ilvl="0" w:tplc="4CCCC59E">
      <w:start w:val="32"/>
      <w:numFmt w:val="bullet"/>
      <w:lvlText w:val="-"/>
      <w:lvlJc w:val="left"/>
      <w:pPr>
        <w:ind w:left="720" w:hanging="360"/>
      </w:pPr>
      <w:rPr>
        <w:rFonts w:ascii="Calibri" w:eastAsia="Open Sans"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074C5"/>
    <w:multiLevelType w:val="hybridMultilevel"/>
    <w:tmpl w:val="146E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E5CCE"/>
    <w:multiLevelType w:val="hybridMultilevel"/>
    <w:tmpl w:val="4BDA4436"/>
    <w:lvl w:ilvl="0" w:tplc="F2681BC6">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E7D5C"/>
    <w:multiLevelType w:val="hybridMultilevel"/>
    <w:tmpl w:val="B9380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723DF6"/>
    <w:multiLevelType w:val="hybridMultilevel"/>
    <w:tmpl w:val="9728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D2A69"/>
    <w:multiLevelType w:val="hybridMultilevel"/>
    <w:tmpl w:val="7106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21EB2"/>
    <w:multiLevelType w:val="hybridMultilevel"/>
    <w:tmpl w:val="98A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4"/>
  </w:num>
  <w:num w:numId="5">
    <w:abstractNumId w:val="8"/>
  </w:num>
  <w:num w:numId="6">
    <w:abstractNumId w:val="9"/>
  </w:num>
  <w:num w:numId="7">
    <w:abstractNumId w:val="3"/>
  </w:num>
  <w:num w:numId="8">
    <w:abstractNumId w:val="5"/>
  </w:num>
  <w:num w:numId="9">
    <w:abstractNumId w:val="7"/>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BD"/>
    <w:rsid w:val="000133FF"/>
    <w:rsid w:val="000134A4"/>
    <w:rsid w:val="000172E3"/>
    <w:rsid w:val="0002015A"/>
    <w:rsid w:val="0002062B"/>
    <w:rsid w:val="00032E55"/>
    <w:rsid w:val="00043520"/>
    <w:rsid w:val="00046878"/>
    <w:rsid w:val="000554B5"/>
    <w:rsid w:val="00056B66"/>
    <w:rsid w:val="00063CEE"/>
    <w:rsid w:val="00066D6E"/>
    <w:rsid w:val="00067BAF"/>
    <w:rsid w:val="0007499C"/>
    <w:rsid w:val="00076609"/>
    <w:rsid w:val="00081214"/>
    <w:rsid w:val="00083ABB"/>
    <w:rsid w:val="000852DA"/>
    <w:rsid w:val="00085FBD"/>
    <w:rsid w:val="000877C0"/>
    <w:rsid w:val="00090A9D"/>
    <w:rsid w:val="000960CB"/>
    <w:rsid w:val="000A4EF8"/>
    <w:rsid w:val="000B1DD5"/>
    <w:rsid w:val="000B7BFB"/>
    <w:rsid w:val="000C51ED"/>
    <w:rsid w:val="000C6D0A"/>
    <w:rsid w:val="000C7546"/>
    <w:rsid w:val="000E7C17"/>
    <w:rsid w:val="000F2102"/>
    <w:rsid w:val="000F3276"/>
    <w:rsid w:val="00106C94"/>
    <w:rsid w:val="0012120C"/>
    <w:rsid w:val="00132456"/>
    <w:rsid w:val="00141E57"/>
    <w:rsid w:val="0015063F"/>
    <w:rsid w:val="00156AA6"/>
    <w:rsid w:val="0015771E"/>
    <w:rsid w:val="001628E7"/>
    <w:rsid w:val="00162D0F"/>
    <w:rsid w:val="00171624"/>
    <w:rsid w:val="00176FC7"/>
    <w:rsid w:val="00180E68"/>
    <w:rsid w:val="001816D6"/>
    <w:rsid w:val="00186246"/>
    <w:rsid w:val="0019273E"/>
    <w:rsid w:val="00196BF9"/>
    <w:rsid w:val="00197FC5"/>
    <w:rsid w:val="001A480E"/>
    <w:rsid w:val="001A602D"/>
    <w:rsid w:val="001A7871"/>
    <w:rsid w:val="001B44DB"/>
    <w:rsid w:val="001B4D98"/>
    <w:rsid w:val="001B6C32"/>
    <w:rsid w:val="001C503C"/>
    <w:rsid w:val="001C6C19"/>
    <w:rsid w:val="001D057C"/>
    <w:rsid w:val="001D2A46"/>
    <w:rsid w:val="001D4CE9"/>
    <w:rsid w:val="001D7736"/>
    <w:rsid w:val="001E3DF3"/>
    <w:rsid w:val="001F434B"/>
    <w:rsid w:val="001F4CD1"/>
    <w:rsid w:val="001F7F73"/>
    <w:rsid w:val="002203F8"/>
    <w:rsid w:val="002215BE"/>
    <w:rsid w:val="00232DF3"/>
    <w:rsid w:val="00233D90"/>
    <w:rsid w:val="00242B52"/>
    <w:rsid w:val="0025298A"/>
    <w:rsid w:val="0025546D"/>
    <w:rsid w:val="00262E0A"/>
    <w:rsid w:val="00263CF5"/>
    <w:rsid w:val="002675FF"/>
    <w:rsid w:val="00270C7B"/>
    <w:rsid w:val="0027352A"/>
    <w:rsid w:val="00276626"/>
    <w:rsid w:val="0028288C"/>
    <w:rsid w:val="00285C04"/>
    <w:rsid w:val="002911B4"/>
    <w:rsid w:val="00297AA9"/>
    <w:rsid w:val="002A7AF4"/>
    <w:rsid w:val="002B0C99"/>
    <w:rsid w:val="002B0F49"/>
    <w:rsid w:val="002B150E"/>
    <w:rsid w:val="002B5080"/>
    <w:rsid w:val="002B5C09"/>
    <w:rsid w:val="002B6F36"/>
    <w:rsid w:val="002B72B8"/>
    <w:rsid w:val="002B735F"/>
    <w:rsid w:val="002C10CD"/>
    <w:rsid w:val="002C1D79"/>
    <w:rsid w:val="002C2450"/>
    <w:rsid w:val="002C2F5B"/>
    <w:rsid w:val="002C364A"/>
    <w:rsid w:val="002C7DA5"/>
    <w:rsid w:val="002D34C0"/>
    <w:rsid w:val="002D393D"/>
    <w:rsid w:val="002D6C11"/>
    <w:rsid w:val="002E3976"/>
    <w:rsid w:val="002E483B"/>
    <w:rsid w:val="002E7DAA"/>
    <w:rsid w:val="002F2C4F"/>
    <w:rsid w:val="002F3B3D"/>
    <w:rsid w:val="00303058"/>
    <w:rsid w:val="00312951"/>
    <w:rsid w:val="00316AEF"/>
    <w:rsid w:val="00316C2F"/>
    <w:rsid w:val="00317C36"/>
    <w:rsid w:val="003256C8"/>
    <w:rsid w:val="00325EFB"/>
    <w:rsid w:val="00335573"/>
    <w:rsid w:val="00342EB1"/>
    <w:rsid w:val="00344B6C"/>
    <w:rsid w:val="00345045"/>
    <w:rsid w:val="003468AA"/>
    <w:rsid w:val="00356E88"/>
    <w:rsid w:val="0035783E"/>
    <w:rsid w:val="00357EC9"/>
    <w:rsid w:val="003610DD"/>
    <w:rsid w:val="003629B5"/>
    <w:rsid w:val="00363683"/>
    <w:rsid w:val="00365CE1"/>
    <w:rsid w:val="003725F5"/>
    <w:rsid w:val="00374221"/>
    <w:rsid w:val="00375195"/>
    <w:rsid w:val="00381D59"/>
    <w:rsid w:val="00382AA1"/>
    <w:rsid w:val="00385833"/>
    <w:rsid w:val="00393DC5"/>
    <w:rsid w:val="003970BA"/>
    <w:rsid w:val="00397647"/>
    <w:rsid w:val="003A3664"/>
    <w:rsid w:val="003A3D2B"/>
    <w:rsid w:val="003A44EC"/>
    <w:rsid w:val="003C1208"/>
    <w:rsid w:val="003C3AD5"/>
    <w:rsid w:val="003D2378"/>
    <w:rsid w:val="003D5DB0"/>
    <w:rsid w:val="003D6988"/>
    <w:rsid w:val="003E1B52"/>
    <w:rsid w:val="003E24BB"/>
    <w:rsid w:val="003F09B0"/>
    <w:rsid w:val="003F4EA7"/>
    <w:rsid w:val="003F6FA1"/>
    <w:rsid w:val="0040068E"/>
    <w:rsid w:val="0040401F"/>
    <w:rsid w:val="00404306"/>
    <w:rsid w:val="00411693"/>
    <w:rsid w:val="00421530"/>
    <w:rsid w:val="00421983"/>
    <w:rsid w:val="004423B6"/>
    <w:rsid w:val="004458CB"/>
    <w:rsid w:val="00456562"/>
    <w:rsid w:val="00456782"/>
    <w:rsid w:val="00457338"/>
    <w:rsid w:val="00462BCE"/>
    <w:rsid w:val="0046313D"/>
    <w:rsid w:val="00470FFF"/>
    <w:rsid w:val="004724C1"/>
    <w:rsid w:val="00483D16"/>
    <w:rsid w:val="00484461"/>
    <w:rsid w:val="00486B32"/>
    <w:rsid w:val="004904BF"/>
    <w:rsid w:val="00492566"/>
    <w:rsid w:val="0049352B"/>
    <w:rsid w:val="004A24AD"/>
    <w:rsid w:val="004A3E27"/>
    <w:rsid w:val="004A483D"/>
    <w:rsid w:val="004A7318"/>
    <w:rsid w:val="004B201B"/>
    <w:rsid w:val="004B30EF"/>
    <w:rsid w:val="004B35B2"/>
    <w:rsid w:val="004B376F"/>
    <w:rsid w:val="004B47E4"/>
    <w:rsid w:val="004B7823"/>
    <w:rsid w:val="004B7F3A"/>
    <w:rsid w:val="004C3961"/>
    <w:rsid w:val="004C731E"/>
    <w:rsid w:val="004C758E"/>
    <w:rsid w:val="004D06DF"/>
    <w:rsid w:val="004D3521"/>
    <w:rsid w:val="004D4EEE"/>
    <w:rsid w:val="004D6636"/>
    <w:rsid w:val="004E0A02"/>
    <w:rsid w:val="004F20C5"/>
    <w:rsid w:val="004F4729"/>
    <w:rsid w:val="004F4AEE"/>
    <w:rsid w:val="004F6118"/>
    <w:rsid w:val="00511C24"/>
    <w:rsid w:val="00511C87"/>
    <w:rsid w:val="0051508A"/>
    <w:rsid w:val="005150E9"/>
    <w:rsid w:val="0052516C"/>
    <w:rsid w:val="005279D4"/>
    <w:rsid w:val="00531825"/>
    <w:rsid w:val="00531D0D"/>
    <w:rsid w:val="00534536"/>
    <w:rsid w:val="005461E1"/>
    <w:rsid w:val="005470AB"/>
    <w:rsid w:val="00552BA0"/>
    <w:rsid w:val="00553F96"/>
    <w:rsid w:val="00554B22"/>
    <w:rsid w:val="00562167"/>
    <w:rsid w:val="005641E2"/>
    <w:rsid w:val="00572C22"/>
    <w:rsid w:val="00573844"/>
    <w:rsid w:val="00575E41"/>
    <w:rsid w:val="005816CE"/>
    <w:rsid w:val="005829DE"/>
    <w:rsid w:val="005846CE"/>
    <w:rsid w:val="005877CB"/>
    <w:rsid w:val="0059171E"/>
    <w:rsid w:val="005A0D34"/>
    <w:rsid w:val="005A37DD"/>
    <w:rsid w:val="005A6469"/>
    <w:rsid w:val="005D0870"/>
    <w:rsid w:val="005D1907"/>
    <w:rsid w:val="005E67D5"/>
    <w:rsid w:val="005F02C0"/>
    <w:rsid w:val="005F3A96"/>
    <w:rsid w:val="006002EB"/>
    <w:rsid w:val="0060157C"/>
    <w:rsid w:val="006029B3"/>
    <w:rsid w:val="006033FF"/>
    <w:rsid w:val="00605438"/>
    <w:rsid w:val="00612CE8"/>
    <w:rsid w:val="006134C8"/>
    <w:rsid w:val="00636308"/>
    <w:rsid w:val="0064104C"/>
    <w:rsid w:val="00642B7B"/>
    <w:rsid w:val="00643835"/>
    <w:rsid w:val="00650E4A"/>
    <w:rsid w:val="00652837"/>
    <w:rsid w:val="0065487A"/>
    <w:rsid w:val="0065565D"/>
    <w:rsid w:val="00664798"/>
    <w:rsid w:val="00666EBD"/>
    <w:rsid w:val="00673E80"/>
    <w:rsid w:val="00685A9C"/>
    <w:rsid w:val="00696322"/>
    <w:rsid w:val="006A1F24"/>
    <w:rsid w:val="006A3665"/>
    <w:rsid w:val="006A4256"/>
    <w:rsid w:val="006A68DD"/>
    <w:rsid w:val="006A6A53"/>
    <w:rsid w:val="006B0545"/>
    <w:rsid w:val="006B62C4"/>
    <w:rsid w:val="006C08E0"/>
    <w:rsid w:val="006C6743"/>
    <w:rsid w:val="006C68A2"/>
    <w:rsid w:val="006C6AEF"/>
    <w:rsid w:val="006D3684"/>
    <w:rsid w:val="006E05EF"/>
    <w:rsid w:val="006E1342"/>
    <w:rsid w:val="006F0664"/>
    <w:rsid w:val="006F44BA"/>
    <w:rsid w:val="006F6277"/>
    <w:rsid w:val="007130B8"/>
    <w:rsid w:val="0071621D"/>
    <w:rsid w:val="00721B4E"/>
    <w:rsid w:val="007227E6"/>
    <w:rsid w:val="00741039"/>
    <w:rsid w:val="007444D5"/>
    <w:rsid w:val="0074764E"/>
    <w:rsid w:val="007557DE"/>
    <w:rsid w:val="007712AE"/>
    <w:rsid w:val="00777240"/>
    <w:rsid w:val="007773E6"/>
    <w:rsid w:val="007803C1"/>
    <w:rsid w:val="007815F9"/>
    <w:rsid w:val="0078267A"/>
    <w:rsid w:val="00784C09"/>
    <w:rsid w:val="0078583C"/>
    <w:rsid w:val="00791B0A"/>
    <w:rsid w:val="007A25B7"/>
    <w:rsid w:val="007A5782"/>
    <w:rsid w:val="007A5F85"/>
    <w:rsid w:val="007A66D3"/>
    <w:rsid w:val="007C22D7"/>
    <w:rsid w:val="007D6446"/>
    <w:rsid w:val="007D688F"/>
    <w:rsid w:val="007E151F"/>
    <w:rsid w:val="007E3359"/>
    <w:rsid w:val="007E420D"/>
    <w:rsid w:val="007E5139"/>
    <w:rsid w:val="007F5896"/>
    <w:rsid w:val="007F6B7D"/>
    <w:rsid w:val="008006E5"/>
    <w:rsid w:val="00802823"/>
    <w:rsid w:val="00803EEA"/>
    <w:rsid w:val="00805BAC"/>
    <w:rsid w:val="00806552"/>
    <w:rsid w:val="0080710A"/>
    <w:rsid w:val="0080771F"/>
    <w:rsid w:val="00815D9D"/>
    <w:rsid w:val="0082480D"/>
    <w:rsid w:val="00824E17"/>
    <w:rsid w:val="00825AA9"/>
    <w:rsid w:val="0082628F"/>
    <w:rsid w:val="00827DBA"/>
    <w:rsid w:val="00834DDA"/>
    <w:rsid w:val="0084311A"/>
    <w:rsid w:val="00845484"/>
    <w:rsid w:val="00846148"/>
    <w:rsid w:val="008669E7"/>
    <w:rsid w:val="00871AFE"/>
    <w:rsid w:val="00885D93"/>
    <w:rsid w:val="00886A45"/>
    <w:rsid w:val="00894781"/>
    <w:rsid w:val="008A1DD4"/>
    <w:rsid w:val="008A62C4"/>
    <w:rsid w:val="008B069A"/>
    <w:rsid w:val="008B0D5F"/>
    <w:rsid w:val="008C1DA7"/>
    <w:rsid w:val="008C1EC9"/>
    <w:rsid w:val="008D4752"/>
    <w:rsid w:val="008D5675"/>
    <w:rsid w:val="008F3B30"/>
    <w:rsid w:val="00901B4B"/>
    <w:rsid w:val="009045DB"/>
    <w:rsid w:val="00917F9A"/>
    <w:rsid w:val="00936015"/>
    <w:rsid w:val="00937B43"/>
    <w:rsid w:val="009432F9"/>
    <w:rsid w:val="00952391"/>
    <w:rsid w:val="00956A8E"/>
    <w:rsid w:val="009707A2"/>
    <w:rsid w:val="00971FE8"/>
    <w:rsid w:val="00976851"/>
    <w:rsid w:val="009770EE"/>
    <w:rsid w:val="00986161"/>
    <w:rsid w:val="009903B8"/>
    <w:rsid w:val="00991AA3"/>
    <w:rsid w:val="009936E1"/>
    <w:rsid w:val="00996A69"/>
    <w:rsid w:val="00997CF8"/>
    <w:rsid w:val="009A7120"/>
    <w:rsid w:val="009D4BD1"/>
    <w:rsid w:val="009D67DB"/>
    <w:rsid w:val="009D73EB"/>
    <w:rsid w:val="009E05B7"/>
    <w:rsid w:val="009E40EB"/>
    <w:rsid w:val="009E72C9"/>
    <w:rsid w:val="009F01FF"/>
    <w:rsid w:val="009F3B84"/>
    <w:rsid w:val="009F4E90"/>
    <w:rsid w:val="009F678E"/>
    <w:rsid w:val="009F72E5"/>
    <w:rsid w:val="00A05907"/>
    <w:rsid w:val="00A05922"/>
    <w:rsid w:val="00A07BA0"/>
    <w:rsid w:val="00A07CF7"/>
    <w:rsid w:val="00A22509"/>
    <w:rsid w:val="00A37D28"/>
    <w:rsid w:val="00A467F5"/>
    <w:rsid w:val="00A50D44"/>
    <w:rsid w:val="00A54C5E"/>
    <w:rsid w:val="00A55CBE"/>
    <w:rsid w:val="00A60622"/>
    <w:rsid w:val="00A610F0"/>
    <w:rsid w:val="00A62759"/>
    <w:rsid w:val="00A72249"/>
    <w:rsid w:val="00A74880"/>
    <w:rsid w:val="00A77B7B"/>
    <w:rsid w:val="00A923E8"/>
    <w:rsid w:val="00A93B5D"/>
    <w:rsid w:val="00A93D01"/>
    <w:rsid w:val="00A93DBB"/>
    <w:rsid w:val="00A95B7C"/>
    <w:rsid w:val="00AA072D"/>
    <w:rsid w:val="00AA684C"/>
    <w:rsid w:val="00AA7D6E"/>
    <w:rsid w:val="00AB00F5"/>
    <w:rsid w:val="00AB4D7B"/>
    <w:rsid w:val="00AC56B3"/>
    <w:rsid w:val="00AD0DBF"/>
    <w:rsid w:val="00AE0530"/>
    <w:rsid w:val="00AE7B85"/>
    <w:rsid w:val="00AF39AD"/>
    <w:rsid w:val="00B0377B"/>
    <w:rsid w:val="00B03F7F"/>
    <w:rsid w:val="00B134EC"/>
    <w:rsid w:val="00B200FD"/>
    <w:rsid w:val="00B3338B"/>
    <w:rsid w:val="00B34FED"/>
    <w:rsid w:val="00B424B0"/>
    <w:rsid w:val="00B448D5"/>
    <w:rsid w:val="00B44C7C"/>
    <w:rsid w:val="00B46343"/>
    <w:rsid w:val="00B4734F"/>
    <w:rsid w:val="00B63C5A"/>
    <w:rsid w:val="00B72E8C"/>
    <w:rsid w:val="00B773E3"/>
    <w:rsid w:val="00B82E39"/>
    <w:rsid w:val="00BB6597"/>
    <w:rsid w:val="00BC2998"/>
    <w:rsid w:val="00BC5973"/>
    <w:rsid w:val="00BC5C9E"/>
    <w:rsid w:val="00BC60C5"/>
    <w:rsid w:val="00BD1426"/>
    <w:rsid w:val="00BD5D89"/>
    <w:rsid w:val="00BE38C2"/>
    <w:rsid w:val="00BF0C8C"/>
    <w:rsid w:val="00BF0F98"/>
    <w:rsid w:val="00BF3A9C"/>
    <w:rsid w:val="00BF737D"/>
    <w:rsid w:val="00C0557A"/>
    <w:rsid w:val="00C06EC3"/>
    <w:rsid w:val="00C10AB6"/>
    <w:rsid w:val="00C12167"/>
    <w:rsid w:val="00C30FA6"/>
    <w:rsid w:val="00C3240E"/>
    <w:rsid w:val="00C32E7B"/>
    <w:rsid w:val="00C36F5A"/>
    <w:rsid w:val="00C425C8"/>
    <w:rsid w:val="00C43124"/>
    <w:rsid w:val="00C46FAE"/>
    <w:rsid w:val="00C51F12"/>
    <w:rsid w:val="00C56838"/>
    <w:rsid w:val="00C5767A"/>
    <w:rsid w:val="00C608CC"/>
    <w:rsid w:val="00C65788"/>
    <w:rsid w:val="00C73BA0"/>
    <w:rsid w:val="00C7586E"/>
    <w:rsid w:val="00C765E3"/>
    <w:rsid w:val="00C801A9"/>
    <w:rsid w:val="00C808E1"/>
    <w:rsid w:val="00C80B2F"/>
    <w:rsid w:val="00C82FFE"/>
    <w:rsid w:val="00C90EB3"/>
    <w:rsid w:val="00C962A4"/>
    <w:rsid w:val="00CA2368"/>
    <w:rsid w:val="00CA3FDB"/>
    <w:rsid w:val="00CA45A4"/>
    <w:rsid w:val="00CB32C7"/>
    <w:rsid w:val="00CB356E"/>
    <w:rsid w:val="00CB3BE6"/>
    <w:rsid w:val="00CB6873"/>
    <w:rsid w:val="00CD1639"/>
    <w:rsid w:val="00CD198B"/>
    <w:rsid w:val="00CD3BB2"/>
    <w:rsid w:val="00CE2DA7"/>
    <w:rsid w:val="00CE55AB"/>
    <w:rsid w:val="00CE7D90"/>
    <w:rsid w:val="00CF3541"/>
    <w:rsid w:val="00D04A3A"/>
    <w:rsid w:val="00D10642"/>
    <w:rsid w:val="00D1283B"/>
    <w:rsid w:val="00D213FD"/>
    <w:rsid w:val="00D33082"/>
    <w:rsid w:val="00D34857"/>
    <w:rsid w:val="00D372C8"/>
    <w:rsid w:val="00D51D9D"/>
    <w:rsid w:val="00D53EAC"/>
    <w:rsid w:val="00D6140D"/>
    <w:rsid w:val="00D66A99"/>
    <w:rsid w:val="00D67BC0"/>
    <w:rsid w:val="00D71F36"/>
    <w:rsid w:val="00D767E0"/>
    <w:rsid w:val="00D80201"/>
    <w:rsid w:val="00D85A53"/>
    <w:rsid w:val="00D94CD0"/>
    <w:rsid w:val="00D96199"/>
    <w:rsid w:val="00D96257"/>
    <w:rsid w:val="00DA24CD"/>
    <w:rsid w:val="00DB252D"/>
    <w:rsid w:val="00DB27D5"/>
    <w:rsid w:val="00DB3A0A"/>
    <w:rsid w:val="00DB5D63"/>
    <w:rsid w:val="00DC2186"/>
    <w:rsid w:val="00DD3038"/>
    <w:rsid w:val="00DD3BC0"/>
    <w:rsid w:val="00DD6B59"/>
    <w:rsid w:val="00DE18B1"/>
    <w:rsid w:val="00DE4B42"/>
    <w:rsid w:val="00DE52D5"/>
    <w:rsid w:val="00DE587D"/>
    <w:rsid w:val="00DE644F"/>
    <w:rsid w:val="00DE6666"/>
    <w:rsid w:val="00DE780B"/>
    <w:rsid w:val="00DF4600"/>
    <w:rsid w:val="00E16977"/>
    <w:rsid w:val="00E213D0"/>
    <w:rsid w:val="00E21C08"/>
    <w:rsid w:val="00E237BA"/>
    <w:rsid w:val="00E24BCC"/>
    <w:rsid w:val="00E26A8E"/>
    <w:rsid w:val="00E33190"/>
    <w:rsid w:val="00E33CAC"/>
    <w:rsid w:val="00E37F9D"/>
    <w:rsid w:val="00E43FD2"/>
    <w:rsid w:val="00E53D5E"/>
    <w:rsid w:val="00E6128A"/>
    <w:rsid w:val="00E6334B"/>
    <w:rsid w:val="00E63610"/>
    <w:rsid w:val="00E715B8"/>
    <w:rsid w:val="00E74D87"/>
    <w:rsid w:val="00E74EF3"/>
    <w:rsid w:val="00E80800"/>
    <w:rsid w:val="00E948E7"/>
    <w:rsid w:val="00E96E07"/>
    <w:rsid w:val="00EB5061"/>
    <w:rsid w:val="00EB6B8E"/>
    <w:rsid w:val="00EC0361"/>
    <w:rsid w:val="00EC0931"/>
    <w:rsid w:val="00EC1333"/>
    <w:rsid w:val="00EC3D4C"/>
    <w:rsid w:val="00EC498A"/>
    <w:rsid w:val="00ED51C2"/>
    <w:rsid w:val="00ED6B5A"/>
    <w:rsid w:val="00EE2428"/>
    <w:rsid w:val="00EE39A9"/>
    <w:rsid w:val="00EE78B5"/>
    <w:rsid w:val="00EF1C1E"/>
    <w:rsid w:val="00EF4100"/>
    <w:rsid w:val="00EF4F51"/>
    <w:rsid w:val="00EF7A85"/>
    <w:rsid w:val="00F01BDC"/>
    <w:rsid w:val="00F01DEB"/>
    <w:rsid w:val="00F01FFD"/>
    <w:rsid w:val="00F029C9"/>
    <w:rsid w:val="00F06F0C"/>
    <w:rsid w:val="00F10B10"/>
    <w:rsid w:val="00F16824"/>
    <w:rsid w:val="00F2443E"/>
    <w:rsid w:val="00F25713"/>
    <w:rsid w:val="00F35F4F"/>
    <w:rsid w:val="00F44117"/>
    <w:rsid w:val="00F44648"/>
    <w:rsid w:val="00F5582F"/>
    <w:rsid w:val="00F61E2D"/>
    <w:rsid w:val="00F64FBD"/>
    <w:rsid w:val="00F65C87"/>
    <w:rsid w:val="00F76C90"/>
    <w:rsid w:val="00F76ECD"/>
    <w:rsid w:val="00F83DD2"/>
    <w:rsid w:val="00F86024"/>
    <w:rsid w:val="00F8737D"/>
    <w:rsid w:val="00F90725"/>
    <w:rsid w:val="00F94282"/>
    <w:rsid w:val="00FA18DD"/>
    <w:rsid w:val="00FA5E89"/>
    <w:rsid w:val="00FA67E0"/>
    <w:rsid w:val="00FB3906"/>
    <w:rsid w:val="00FB56D0"/>
    <w:rsid w:val="00FB7503"/>
    <w:rsid w:val="00FC7FF7"/>
    <w:rsid w:val="00FD7BAE"/>
    <w:rsid w:val="00FE1396"/>
    <w:rsid w:val="00FE1FF6"/>
    <w:rsid w:val="00FE2819"/>
    <w:rsid w:val="00FF227A"/>
    <w:rsid w:val="00FF2633"/>
    <w:rsid w:val="00FF42ED"/>
    <w:rsid w:val="00FF4774"/>
    <w:rsid w:val="00FF47DF"/>
    <w:rsid w:val="00FF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ED85"/>
  <w15:chartTrackingRefBased/>
  <w15:docId w15:val="{684A420B-D6C8-4440-8DA0-DC003DC1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FBD"/>
    <w:pPr>
      <w:spacing w:after="0" w:line="240" w:lineRule="auto"/>
      <w:ind w:left="720"/>
      <w:contextualSpacing/>
    </w:pPr>
    <w:rPr>
      <w:rFonts w:ascii="Arial" w:hAnsi="Arial"/>
      <w:sz w:val="20"/>
      <w:szCs w:val="24"/>
    </w:rPr>
  </w:style>
  <w:style w:type="paragraph" w:customStyle="1" w:styleId="Default">
    <w:name w:val="Default"/>
    <w:rsid w:val="00085FB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6AA6"/>
    <w:rPr>
      <w:color w:val="0563C1" w:themeColor="hyperlink"/>
      <w:u w:val="single"/>
    </w:rPr>
  </w:style>
  <w:style w:type="character" w:styleId="FollowedHyperlink">
    <w:name w:val="FollowedHyperlink"/>
    <w:basedOn w:val="DefaultParagraphFont"/>
    <w:uiPriority w:val="99"/>
    <w:semiHidden/>
    <w:unhideWhenUsed/>
    <w:rsid w:val="004B376F"/>
    <w:rPr>
      <w:color w:val="954F72" w:themeColor="followedHyperlink"/>
      <w:u w:val="single"/>
    </w:rPr>
  </w:style>
  <w:style w:type="paragraph" w:styleId="Header">
    <w:name w:val="header"/>
    <w:basedOn w:val="Normal"/>
    <w:link w:val="HeaderChar"/>
    <w:uiPriority w:val="99"/>
    <w:unhideWhenUsed/>
    <w:rsid w:val="00943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2F9"/>
  </w:style>
  <w:style w:type="paragraph" w:styleId="Footer">
    <w:name w:val="footer"/>
    <w:basedOn w:val="Normal"/>
    <w:link w:val="FooterChar"/>
    <w:uiPriority w:val="99"/>
    <w:unhideWhenUsed/>
    <w:rsid w:val="00943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2F9"/>
  </w:style>
  <w:style w:type="character" w:customStyle="1" w:styleId="a">
    <w:name w:val="_"/>
    <w:basedOn w:val="DefaultParagraphFont"/>
    <w:rsid w:val="00D34857"/>
  </w:style>
  <w:style w:type="character" w:styleId="CommentReference">
    <w:name w:val="annotation reference"/>
    <w:basedOn w:val="DefaultParagraphFont"/>
    <w:uiPriority w:val="99"/>
    <w:semiHidden/>
    <w:unhideWhenUsed/>
    <w:rsid w:val="004A3E27"/>
    <w:rPr>
      <w:sz w:val="16"/>
      <w:szCs w:val="16"/>
    </w:rPr>
  </w:style>
  <w:style w:type="paragraph" w:styleId="CommentText">
    <w:name w:val="annotation text"/>
    <w:basedOn w:val="Normal"/>
    <w:link w:val="CommentTextChar"/>
    <w:uiPriority w:val="99"/>
    <w:semiHidden/>
    <w:unhideWhenUsed/>
    <w:rsid w:val="004A3E27"/>
    <w:pPr>
      <w:spacing w:line="240" w:lineRule="auto"/>
    </w:pPr>
    <w:rPr>
      <w:sz w:val="20"/>
      <w:szCs w:val="20"/>
    </w:rPr>
  </w:style>
  <w:style w:type="character" w:customStyle="1" w:styleId="CommentTextChar">
    <w:name w:val="Comment Text Char"/>
    <w:basedOn w:val="DefaultParagraphFont"/>
    <w:link w:val="CommentText"/>
    <w:uiPriority w:val="99"/>
    <w:semiHidden/>
    <w:rsid w:val="004A3E27"/>
    <w:rPr>
      <w:sz w:val="20"/>
      <w:szCs w:val="20"/>
    </w:rPr>
  </w:style>
  <w:style w:type="paragraph" w:styleId="CommentSubject">
    <w:name w:val="annotation subject"/>
    <w:basedOn w:val="CommentText"/>
    <w:next w:val="CommentText"/>
    <w:link w:val="CommentSubjectChar"/>
    <w:uiPriority w:val="99"/>
    <w:semiHidden/>
    <w:unhideWhenUsed/>
    <w:rsid w:val="004A3E27"/>
    <w:rPr>
      <w:b/>
      <w:bCs/>
    </w:rPr>
  </w:style>
  <w:style w:type="character" w:customStyle="1" w:styleId="CommentSubjectChar">
    <w:name w:val="Comment Subject Char"/>
    <w:basedOn w:val="CommentTextChar"/>
    <w:link w:val="CommentSubject"/>
    <w:uiPriority w:val="99"/>
    <w:semiHidden/>
    <w:rsid w:val="004A3E27"/>
    <w:rPr>
      <w:b/>
      <w:bCs/>
      <w:sz w:val="20"/>
      <w:szCs w:val="20"/>
    </w:rPr>
  </w:style>
  <w:style w:type="paragraph" w:styleId="BalloonText">
    <w:name w:val="Balloon Text"/>
    <w:basedOn w:val="Normal"/>
    <w:link w:val="BalloonTextChar"/>
    <w:uiPriority w:val="99"/>
    <w:semiHidden/>
    <w:unhideWhenUsed/>
    <w:rsid w:val="004A3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80672">
      <w:bodyDiv w:val="1"/>
      <w:marLeft w:val="0"/>
      <w:marRight w:val="0"/>
      <w:marTop w:val="0"/>
      <w:marBottom w:val="0"/>
      <w:divBdr>
        <w:top w:val="none" w:sz="0" w:space="0" w:color="auto"/>
        <w:left w:val="none" w:sz="0" w:space="0" w:color="auto"/>
        <w:bottom w:val="none" w:sz="0" w:space="0" w:color="auto"/>
        <w:right w:val="none" w:sz="0" w:space="0" w:color="auto"/>
      </w:divBdr>
      <w:divsChild>
        <w:div w:id="1632443259">
          <w:marLeft w:val="0"/>
          <w:marRight w:val="0"/>
          <w:marTop w:val="0"/>
          <w:marBottom w:val="0"/>
          <w:divBdr>
            <w:top w:val="none" w:sz="0" w:space="0" w:color="auto"/>
            <w:left w:val="none" w:sz="0" w:space="0" w:color="auto"/>
            <w:bottom w:val="none" w:sz="0" w:space="0" w:color="auto"/>
            <w:right w:val="none" w:sz="0" w:space="0" w:color="auto"/>
          </w:divBdr>
        </w:div>
        <w:div w:id="138487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talis.com/haptic-c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reednbets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DB72-23A0-4066-9EB8-ED6F8E35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6810</Words>
  <Characters>38822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Braid</dc:creator>
  <cp:keywords/>
  <dc:description/>
  <cp:lastModifiedBy>Braid, Helen [hrbraid]</cp:lastModifiedBy>
  <cp:revision>12</cp:revision>
  <dcterms:created xsi:type="dcterms:W3CDTF">2022-01-29T17:43:00Z</dcterms:created>
  <dcterms:modified xsi:type="dcterms:W3CDTF">2022-02-15T13:34:00Z</dcterms:modified>
</cp:coreProperties>
</file>