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A012" w14:textId="77777777" w:rsidR="00D94629" w:rsidRPr="00F9507A" w:rsidRDefault="00D94629" w:rsidP="00D946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61471190"/>
      <w:bookmarkStart w:id="1" w:name="_Hlk66364113"/>
      <w:r w:rsidRPr="00F950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Pregnancy and perinatal outcomes for women with Cystic Fibrosis: a UK population-based registry study, 2003-2017</w:t>
      </w:r>
    </w:p>
    <w:p w14:paraId="69CFB18C" w14:textId="53099DF0" w:rsidR="00D94629" w:rsidRDefault="00D94629" w:rsidP="00D94629">
      <w:pPr>
        <w:pStyle w:val="NormalWeb"/>
        <w:spacing w:before="0" w:beforeAutospacing="0" w:after="0" w:afterAutospacing="0"/>
        <w:jc w:val="both"/>
      </w:pPr>
      <w:bookmarkStart w:id="2" w:name="_Hlk63218127"/>
      <w:bookmarkEnd w:id="0"/>
      <w:r>
        <w:t xml:space="preserve">Authors: Oluwaseun B Esan, </w:t>
      </w:r>
      <w:r w:rsidRPr="001D0B63">
        <w:t>Daniela K Schlüter</w:t>
      </w:r>
      <w:r>
        <w:t xml:space="preserve">, Rhiannon Phillips, Rebecca </w:t>
      </w:r>
      <w:proofErr w:type="spellStart"/>
      <w:r>
        <w:t>Cosgriff</w:t>
      </w:r>
      <w:proofErr w:type="spellEnd"/>
      <w:r>
        <w:t xml:space="preserve">, </w:t>
      </w:r>
      <w:proofErr w:type="spellStart"/>
      <w:r>
        <w:t>Shantini</w:t>
      </w:r>
      <w:proofErr w:type="spellEnd"/>
      <w:r>
        <w:t xml:space="preserve"> </w:t>
      </w:r>
      <w:proofErr w:type="spellStart"/>
      <w:r>
        <w:t>Paranjothy</w:t>
      </w:r>
      <w:proofErr w:type="spellEnd"/>
      <w:r>
        <w:t>, Deni</w:t>
      </w:r>
      <w:r w:rsidR="00C53DB9">
        <w:t>tza</w:t>
      </w:r>
      <w:r>
        <w:t xml:space="preserve"> Williams, Rachel Norman, </w:t>
      </w:r>
      <w:proofErr w:type="spellStart"/>
      <w:r>
        <w:t>Siobhán</w:t>
      </w:r>
      <w:proofErr w:type="spellEnd"/>
      <w:r>
        <w:t xml:space="preserve"> B Carr, Jamie Duckers, and David Taylor-Robinson</w:t>
      </w:r>
    </w:p>
    <w:bookmarkEnd w:id="2"/>
    <w:p w14:paraId="252C36A4" w14:textId="77777777" w:rsidR="00AC32D7" w:rsidRDefault="00AC32D7" w:rsidP="000B52B0">
      <w:pPr>
        <w:pStyle w:val="Heading1"/>
        <w:spacing w:before="0" w:beforeAutospacing="0" w:after="0" w:afterAutospacing="0"/>
        <w:jc w:val="both"/>
      </w:pPr>
    </w:p>
    <w:p w14:paraId="1BB6B6F2" w14:textId="45FFB538" w:rsidR="000B52B0" w:rsidRPr="000B52B0" w:rsidRDefault="000B52B0" w:rsidP="000B52B0">
      <w:pPr>
        <w:pStyle w:val="Heading1"/>
        <w:spacing w:before="0" w:beforeAutospacing="0" w:after="0" w:afterAutospacing="0"/>
        <w:jc w:val="both"/>
        <w:rPr>
          <w:b w:val="0"/>
          <w:szCs w:val="24"/>
        </w:rPr>
      </w:pPr>
      <w:r w:rsidRPr="00EB7580">
        <w:rPr>
          <w:szCs w:val="24"/>
        </w:rPr>
        <w:t>Background</w:t>
      </w:r>
      <w:r w:rsidRPr="00EC6A07">
        <w:rPr>
          <w:b w:val="0"/>
          <w:szCs w:val="24"/>
        </w:rPr>
        <w:t xml:space="preserve">: </w:t>
      </w:r>
      <w:r w:rsidR="00EA447A" w:rsidRPr="00E736D7">
        <w:rPr>
          <w:b w:val="0"/>
        </w:rPr>
        <w:t xml:space="preserve">Cystic fibrosis (CF) is an inherited, progressive condition affecting over 10 000 individuals in the UK. </w:t>
      </w:r>
      <w:r w:rsidR="00EB7580">
        <w:rPr>
          <w:b w:val="0"/>
        </w:rPr>
        <w:t xml:space="preserve">With advancement in care leading to </w:t>
      </w:r>
      <w:r w:rsidR="00E736D7">
        <w:rPr>
          <w:b w:val="0"/>
        </w:rPr>
        <w:t>improved prognosis and survival</w:t>
      </w:r>
      <w:r w:rsidR="00EB7580">
        <w:rPr>
          <w:b w:val="0"/>
        </w:rPr>
        <w:t>,</w:t>
      </w:r>
      <w:r w:rsidR="00037B82">
        <w:rPr>
          <w:b w:val="0"/>
        </w:rPr>
        <w:t xml:space="preserve"> w</w:t>
      </w:r>
      <w:r w:rsidR="00E736D7">
        <w:rPr>
          <w:b w:val="0"/>
        </w:rPr>
        <w:t>omen with</w:t>
      </w:r>
      <w:r w:rsidRPr="000B52B0">
        <w:rPr>
          <w:b w:val="0"/>
          <w:bCs w:val="0"/>
          <w:szCs w:val="24"/>
        </w:rPr>
        <w:t xml:space="preserve"> CF</w:t>
      </w:r>
      <w:r w:rsidR="00E736D7">
        <w:rPr>
          <w:b w:val="0"/>
          <w:bCs w:val="0"/>
          <w:szCs w:val="24"/>
        </w:rPr>
        <w:t xml:space="preserve"> are increasingly </w:t>
      </w:r>
      <w:r w:rsidRPr="000B52B0">
        <w:rPr>
          <w:b w:val="0"/>
          <w:bCs w:val="0"/>
          <w:szCs w:val="24"/>
        </w:rPr>
        <w:t>considering starting families</w:t>
      </w:r>
      <w:r w:rsidR="00EB7580">
        <w:rPr>
          <w:b w:val="0"/>
          <w:bCs w:val="0"/>
          <w:szCs w:val="24"/>
        </w:rPr>
        <w:t xml:space="preserve">, but </w:t>
      </w:r>
      <w:r w:rsidRPr="000B52B0">
        <w:rPr>
          <w:b w:val="0"/>
          <w:bCs w:val="0"/>
          <w:szCs w:val="24"/>
        </w:rPr>
        <w:t>there is currently a paucity</w:t>
      </w:r>
      <w:r w:rsidRPr="000B52B0">
        <w:rPr>
          <w:b w:val="0"/>
          <w:szCs w:val="24"/>
        </w:rPr>
        <w:t xml:space="preserve"> of population-based evidence on the epidemiology of pregnancy in the CF population. We assessed pregnancy rates and outcomes for women with CF in the UK compared to the general population; and assessed the impact of the introduction of disease modifying treatments on pregnancy rates.</w:t>
      </w:r>
    </w:p>
    <w:p w14:paraId="4B9517F0" w14:textId="77777777" w:rsidR="000B52B0" w:rsidRPr="00EC6A07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0922777"/>
    </w:p>
    <w:p w14:paraId="31C42A9B" w14:textId="227158F7" w:rsidR="000B52B0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7">
        <w:rPr>
          <w:rFonts w:ascii="Times New Roman" w:hAnsi="Times New Roman" w:cs="Times New Roman"/>
          <w:b/>
          <w:sz w:val="24"/>
          <w:szCs w:val="24"/>
        </w:rPr>
        <w:t>Methods:</w:t>
      </w:r>
      <w:r w:rsidRPr="00EC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used data from the</w:t>
      </w:r>
      <w:r w:rsidRPr="00EC6A07">
        <w:rPr>
          <w:rFonts w:ascii="Times New Roman" w:hAnsi="Times New Roman" w:cs="Times New Roman"/>
          <w:sz w:val="24"/>
          <w:szCs w:val="24"/>
        </w:rPr>
        <w:t xml:space="preserve"> UK CF Registry and </w:t>
      </w:r>
      <w:r>
        <w:rPr>
          <w:rFonts w:ascii="Times New Roman" w:hAnsi="Times New Roman" w:cs="Times New Roman"/>
          <w:sz w:val="24"/>
          <w:szCs w:val="24"/>
        </w:rPr>
        <w:t xml:space="preserve">population level </w:t>
      </w:r>
      <w:r w:rsidRPr="00EC6A07">
        <w:rPr>
          <w:rFonts w:ascii="Times New Roman" w:hAnsi="Times New Roman" w:cs="Times New Roman"/>
          <w:sz w:val="24"/>
          <w:szCs w:val="24"/>
        </w:rPr>
        <w:t>conceptions data for England and Wales (E&amp;W) for women aged 15-44 years who were pregnant between 2003-2017</w:t>
      </w:r>
      <w:r>
        <w:rPr>
          <w:rFonts w:ascii="Times New Roman" w:hAnsi="Times New Roman" w:cs="Times New Roman"/>
          <w:sz w:val="24"/>
          <w:szCs w:val="24"/>
        </w:rPr>
        <w:t xml:space="preserve">. For both population groups, we calculated three </w:t>
      </w:r>
      <w:r w:rsidRPr="00EC6A07">
        <w:rPr>
          <w:rFonts w:ascii="Times New Roman" w:hAnsi="Times New Roman" w:cs="Times New Roman"/>
          <w:sz w:val="24"/>
          <w:szCs w:val="24"/>
        </w:rPr>
        <w:t>yearly crude pregnancy rates per 1,000 women years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age specific rates, and </w:t>
      </w:r>
      <w:r w:rsidRPr="00EC6A07">
        <w:rPr>
          <w:rFonts w:ascii="Times New Roman" w:hAnsi="Times New Roman" w:cs="Times New Roman"/>
          <w:sz w:val="24"/>
          <w:szCs w:val="24"/>
        </w:rPr>
        <w:t>compared pregnancy outcomes</w:t>
      </w:r>
      <w:r>
        <w:rPr>
          <w:rFonts w:ascii="Times New Roman" w:hAnsi="Times New Roman" w:cs="Times New Roman"/>
          <w:sz w:val="24"/>
          <w:szCs w:val="24"/>
        </w:rPr>
        <w:t xml:space="preserve"> (live birth - LB) and determined the overall pregnancy rate amongst women who had in vitro fertilisation (IVF).  For the CF population only, we assessed the overall pregnancy rates for </w:t>
      </w:r>
      <w:r w:rsidRPr="00EC6A07">
        <w:rPr>
          <w:rFonts w:ascii="Times New Roman" w:hAnsi="Times New Roman" w:cs="Times New Roman"/>
          <w:sz w:val="24"/>
          <w:szCs w:val="24"/>
        </w:rPr>
        <w:t>women with a G551D mutation before and after Ivacaftor was introduced in 2012</w:t>
      </w:r>
      <w:r w:rsidR="00EA447A">
        <w:rPr>
          <w:rFonts w:ascii="Times New Roman" w:hAnsi="Times New Roman" w:cs="Times New Roman"/>
          <w:sz w:val="24"/>
          <w:szCs w:val="24"/>
        </w:rPr>
        <w:t xml:space="preserve">. To assess the impact of baseline health status </w:t>
      </w:r>
      <w:r w:rsidR="00D54F6F">
        <w:rPr>
          <w:rFonts w:ascii="Times New Roman" w:hAnsi="Times New Roman" w:cs="Times New Roman"/>
          <w:sz w:val="24"/>
          <w:szCs w:val="24"/>
        </w:rPr>
        <w:t xml:space="preserve">on </w:t>
      </w:r>
      <w:r w:rsidR="00EA447A">
        <w:rPr>
          <w:rFonts w:ascii="Times New Roman" w:hAnsi="Times New Roman" w:cs="Times New Roman"/>
          <w:sz w:val="24"/>
          <w:szCs w:val="24"/>
        </w:rPr>
        <w:t>pregnancy outcomes for women with CF,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F6F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a linear regression</w:t>
      </w:r>
      <w:r w:rsidR="00D54F6F">
        <w:rPr>
          <w:rFonts w:ascii="Times New Roman" w:hAnsi="Times New Roman" w:cs="Times New Roman"/>
          <w:sz w:val="24"/>
          <w:szCs w:val="24"/>
        </w:rPr>
        <w:t xml:space="preserve"> of gestational age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F6F">
        <w:rPr>
          <w:rFonts w:ascii="Times New Roman" w:hAnsi="Times New Roman" w:cs="Times New Roman"/>
          <w:sz w:val="24"/>
          <w:szCs w:val="24"/>
        </w:rPr>
        <w:t xml:space="preserve">pre-pregnancy </w:t>
      </w:r>
      <w:r>
        <w:rPr>
          <w:rFonts w:ascii="Times New Roman" w:hAnsi="Times New Roman" w:cs="Times New Roman"/>
          <w:sz w:val="24"/>
          <w:szCs w:val="24"/>
        </w:rPr>
        <w:t xml:space="preserve">lung function (%FEV1) </w:t>
      </w:r>
      <w:r w:rsidR="00D54F6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nutrition (BMI).</w:t>
      </w:r>
    </w:p>
    <w:p w14:paraId="4DA33CAC" w14:textId="77777777" w:rsidR="000B52B0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B6D73" w14:textId="7FBE28FD" w:rsidR="000B52B0" w:rsidRPr="00EC6A07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7">
        <w:rPr>
          <w:rFonts w:ascii="Times New Roman" w:hAnsi="Times New Roman" w:cs="Times New Roman"/>
          <w:b/>
          <w:sz w:val="24"/>
          <w:szCs w:val="24"/>
        </w:rPr>
        <w:t>Results:</w:t>
      </w:r>
      <w:r w:rsidRPr="00EC6A07">
        <w:rPr>
          <w:rFonts w:ascii="Times New Roman" w:hAnsi="Times New Roman" w:cs="Times New Roman"/>
          <w:sz w:val="24"/>
          <w:szCs w:val="24"/>
        </w:rPr>
        <w:t xml:space="preserve"> Of 3,831 women</w:t>
      </w:r>
      <w:r w:rsidR="00D54F6F">
        <w:rPr>
          <w:rFonts w:ascii="Times New Roman" w:hAnsi="Times New Roman" w:cs="Times New Roman"/>
          <w:sz w:val="24"/>
          <w:szCs w:val="24"/>
        </w:rPr>
        <w:t xml:space="preserve"> with CF</w:t>
      </w:r>
      <w:r w:rsidRPr="00EC6A07">
        <w:rPr>
          <w:rFonts w:ascii="Times New Roman" w:hAnsi="Times New Roman" w:cs="Times New Roman"/>
          <w:sz w:val="24"/>
          <w:szCs w:val="24"/>
        </w:rPr>
        <w:t xml:space="preserve"> included, 661 reported 818 pregnancies. The overall pregnancy rate was 26.4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07">
        <w:rPr>
          <w:rFonts w:ascii="Times New Roman" w:hAnsi="Times New Roman" w:cs="Times New Roman"/>
          <w:color w:val="000000"/>
          <w:sz w:val="24"/>
          <w:szCs w:val="24"/>
        </w:rPr>
        <w:t>(95% CI 24.7-28.3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C6A07">
        <w:rPr>
          <w:rFonts w:ascii="Times New Roman" w:hAnsi="Times New Roman" w:cs="Times New Roman"/>
          <w:sz w:val="24"/>
          <w:szCs w:val="24"/>
        </w:rPr>
        <w:t xml:space="preserve"> per 1,000 </w:t>
      </w:r>
      <w:proofErr w:type="spellStart"/>
      <w:r w:rsidRPr="00EC6A07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D54F6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EC6A07">
        <w:rPr>
          <w:rFonts w:ascii="Times New Roman" w:hAnsi="Times New Roman" w:cs="Times New Roman"/>
          <w:sz w:val="24"/>
          <w:szCs w:val="24"/>
        </w:rPr>
        <w:t xml:space="preserve"> a third that in E&amp;W women (77.7). This pattern was evident in the age specific rates, except for those aged 40-44 years where the difference in rates</w:t>
      </w:r>
      <w:r>
        <w:rPr>
          <w:rFonts w:ascii="Times New Roman" w:hAnsi="Times New Roman" w:cs="Times New Roman"/>
          <w:sz w:val="24"/>
          <w:szCs w:val="24"/>
        </w:rPr>
        <w:t xml:space="preserve"> was much less</w:t>
      </w:r>
      <w:r w:rsidRPr="00EC6A07">
        <w:rPr>
          <w:rFonts w:ascii="Times New Roman" w:hAnsi="Times New Roman" w:cs="Times New Roman"/>
          <w:sz w:val="24"/>
          <w:szCs w:val="24"/>
        </w:rPr>
        <w:t xml:space="preserve"> (CF women 8.2 per 1,000 </w:t>
      </w:r>
      <w:proofErr w:type="spellStart"/>
      <w:r w:rsidRPr="00EC6A07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EC6A07">
        <w:rPr>
          <w:rFonts w:ascii="Times New Roman" w:hAnsi="Times New Roman" w:cs="Times New Roman"/>
          <w:sz w:val="24"/>
          <w:szCs w:val="24"/>
        </w:rPr>
        <w:t xml:space="preserve"> vs. 13.3 in E&amp;W)</w:t>
      </w:r>
      <w:r>
        <w:rPr>
          <w:rFonts w:ascii="Times New Roman" w:hAnsi="Times New Roman" w:cs="Times New Roman"/>
          <w:sz w:val="24"/>
          <w:szCs w:val="24"/>
        </w:rPr>
        <w:t xml:space="preserve">, and the LB rate </w:t>
      </w:r>
      <w:r w:rsidRPr="00EC6A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CF women </w:t>
      </w:r>
      <w:r w:rsidRPr="00EC6A07">
        <w:rPr>
          <w:rFonts w:ascii="Times New Roman" w:hAnsi="Times New Roman" w:cs="Times New Roman"/>
          <w:sz w:val="24"/>
          <w:szCs w:val="24"/>
        </w:rPr>
        <w:t xml:space="preserve">17.4 per 1000 </w:t>
      </w:r>
      <w:proofErr w:type="spellStart"/>
      <w:r w:rsidRPr="00EC6A07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EC6A07">
        <w:rPr>
          <w:rFonts w:ascii="Times New Roman" w:hAnsi="Times New Roman" w:cs="Times New Roman"/>
          <w:sz w:val="24"/>
          <w:szCs w:val="24"/>
        </w:rPr>
        <w:t xml:space="preserve"> vs. 61.4</w:t>
      </w:r>
      <w:r>
        <w:rPr>
          <w:rFonts w:ascii="Times New Roman" w:hAnsi="Times New Roman" w:cs="Times New Roman"/>
          <w:sz w:val="24"/>
          <w:szCs w:val="24"/>
        </w:rPr>
        <w:t xml:space="preserve"> E&amp;W women</w:t>
      </w:r>
      <w:r w:rsidRPr="00EC6A07">
        <w:rPr>
          <w:rFonts w:ascii="Times New Roman" w:hAnsi="Times New Roman" w:cs="Times New Roman"/>
          <w:sz w:val="24"/>
          <w:szCs w:val="24"/>
        </w:rPr>
        <w:t xml:space="preserve">). Pregnancy rates in </w:t>
      </w:r>
      <w:r w:rsidR="00364F3B">
        <w:rPr>
          <w:rFonts w:ascii="Times New Roman" w:hAnsi="Times New Roman" w:cs="Times New Roman"/>
          <w:sz w:val="24"/>
          <w:szCs w:val="24"/>
        </w:rPr>
        <w:t xml:space="preserve">women with </w:t>
      </w:r>
      <w:r>
        <w:rPr>
          <w:rFonts w:ascii="Times New Roman" w:hAnsi="Times New Roman" w:cs="Times New Roman"/>
          <w:sz w:val="24"/>
          <w:szCs w:val="24"/>
        </w:rPr>
        <w:t xml:space="preserve">CF with G551D </w:t>
      </w:r>
      <w:r w:rsidRPr="00EC6A07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EC6A07">
        <w:rPr>
          <w:rFonts w:ascii="Times New Roman" w:hAnsi="Times New Roman" w:cs="Times New Roman"/>
          <w:sz w:val="24"/>
          <w:szCs w:val="24"/>
        </w:rPr>
        <w:t xml:space="preserve"> </w:t>
      </w:r>
      <w:r w:rsidRPr="00EC6A07">
        <w:rPr>
          <w:rFonts w:ascii="Times New Roman" w:hAnsi="Times New Roman" w:cs="Times New Roman"/>
          <w:bCs/>
          <w:sz w:val="24"/>
          <w:szCs w:val="24"/>
        </w:rPr>
        <w:t xml:space="preserve">29.5 to 56.9 per 1000wys </w:t>
      </w:r>
      <w:r w:rsidR="00D54F6F">
        <w:rPr>
          <w:rFonts w:ascii="Times New Roman" w:hAnsi="Times New Roman" w:cs="Times New Roman"/>
          <w:bCs/>
          <w:sz w:val="24"/>
          <w:szCs w:val="24"/>
        </w:rPr>
        <w:t xml:space="preserve">between </w:t>
      </w:r>
      <w:r w:rsidRPr="00EC6A07">
        <w:rPr>
          <w:rFonts w:ascii="Times New Roman" w:hAnsi="Times New Roman" w:cs="Times New Roman"/>
          <w:bCs/>
          <w:sz w:val="24"/>
          <w:szCs w:val="24"/>
        </w:rPr>
        <w:t xml:space="preserve">2012-2014 </w:t>
      </w:r>
      <w:r w:rsidR="00D54F6F">
        <w:rPr>
          <w:rFonts w:ascii="Times New Roman" w:hAnsi="Times New Roman" w:cs="Times New Roman"/>
          <w:bCs/>
          <w:sz w:val="24"/>
          <w:szCs w:val="24"/>
        </w:rPr>
        <w:t>and</w:t>
      </w:r>
      <w:r w:rsidRPr="00EC6A07">
        <w:rPr>
          <w:rFonts w:ascii="Times New Roman" w:hAnsi="Times New Roman" w:cs="Times New Roman"/>
          <w:bCs/>
          <w:sz w:val="24"/>
          <w:szCs w:val="24"/>
        </w:rPr>
        <w:t xml:space="preserve"> 2015-2017. </w:t>
      </w:r>
      <w:r>
        <w:rPr>
          <w:rFonts w:ascii="Times New Roman" w:hAnsi="Times New Roman" w:cs="Times New Roman"/>
          <w:bCs/>
          <w:sz w:val="24"/>
          <w:szCs w:val="24"/>
        </w:rPr>
        <w:t xml:space="preserve">Women with CF who had IVF were younger than </w:t>
      </w:r>
      <w:r w:rsidR="00364F3B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>
        <w:rPr>
          <w:rFonts w:ascii="Times New Roman" w:hAnsi="Times New Roman" w:cs="Times New Roman"/>
          <w:bCs/>
          <w:sz w:val="24"/>
          <w:szCs w:val="24"/>
        </w:rPr>
        <w:t>E&amp;W counterparts (</w:t>
      </w:r>
      <w:r w:rsidRPr="00480A4A">
        <w:rPr>
          <w:rFonts w:ascii="Times New Roman" w:hAnsi="Times New Roman" w:cs="Times New Roman"/>
          <w:bCs/>
          <w:sz w:val="24"/>
          <w:szCs w:val="24"/>
        </w:rPr>
        <w:t>31.2 years vs. 34.8 years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C6A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was no correlation between %FEV1</w:t>
      </w:r>
      <w:r w:rsidR="00A25744">
        <w:rPr>
          <w:rFonts w:ascii="Times New Roman" w:hAnsi="Times New Roman" w:cs="Times New Roman"/>
          <w:sz w:val="24"/>
          <w:szCs w:val="24"/>
        </w:rPr>
        <w:t xml:space="preserve">/gestational age (R=0.066, </w:t>
      </w:r>
      <w:r w:rsidR="00A25744" w:rsidRPr="00A25744">
        <w:rPr>
          <w:rFonts w:ascii="Times New Roman" w:hAnsi="Times New Roman" w:cs="Times New Roman"/>
          <w:i/>
          <w:sz w:val="24"/>
          <w:szCs w:val="24"/>
        </w:rPr>
        <w:t>P</w:t>
      </w:r>
      <w:r w:rsidR="00A25744">
        <w:rPr>
          <w:rFonts w:ascii="Times New Roman" w:hAnsi="Times New Roman" w:cs="Times New Roman"/>
          <w:sz w:val="24"/>
          <w:szCs w:val="24"/>
        </w:rPr>
        <w:t>=0.629)</w:t>
      </w:r>
      <w:r>
        <w:rPr>
          <w:rFonts w:ascii="Times New Roman" w:hAnsi="Times New Roman" w:cs="Times New Roman"/>
          <w:sz w:val="24"/>
          <w:szCs w:val="24"/>
        </w:rPr>
        <w:t xml:space="preserve"> or BMI</w:t>
      </w:r>
      <w:r w:rsidR="00A257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gestational age</w:t>
      </w:r>
      <w:r w:rsidR="00A25744">
        <w:rPr>
          <w:rFonts w:ascii="Times New Roman" w:hAnsi="Times New Roman" w:cs="Times New Roman"/>
          <w:sz w:val="24"/>
          <w:szCs w:val="24"/>
        </w:rPr>
        <w:t xml:space="preserve"> (R=-0.06, </w:t>
      </w:r>
      <w:r w:rsidR="00A25744" w:rsidRPr="00A25744">
        <w:rPr>
          <w:rFonts w:ascii="Times New Roman" w:hAnsi="Times New Roman" w:cs="Times New Roman"/>
          <w:i/>
          <w:sz w:val="24"/>
          <w:szCs w:val="24"/>
        </w:rPr>
        <w:t>P</w:t>
      </w:r>
      <w:r w:rsidR="00A25744">
        <w:rPr>
          <w:rFonts w:ascii="Times New Roman" w:hAnsi="Times New Roman" w:cs="Times New Roman"/>
          <w:sz w:val="24"/>
          <w:szCs w:val="24"/>
        </w:rPr>
        <w:t>=0.585)</w:t>
      </w:r>
      <w:r>
        <w:rPr>
          <w:rFonts w:ascii="Times New Roman" w:hAnsi="Times New Roman" w:cs="Times New Roman"/>
          <w:sz w:val="24"/>
          <w:szCs w:val="24"/>
        </w:rPr>
        <w:t xml:space="preserve"> of neonates.</w:t>
      </w:r>
    </w:p>
    <w:p w14:paraId="70829BE2" w14:textId="77777777" w:rsidR="000B52B0" w:rsidRPr="00EC6A07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31566" w14:textId="2FA47B45" w:rsidR="000B52B0" w:rsidRPr="009321E7" w:rsidRDefault="000B52B0" w:rsidP="000B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07"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 w:rsidRPr="00EC6A07">
        <w:rPr>
          <w:rFonts w:ascii="Times New Roman" w:hAnsi="Times New Roman" w:cs="Times New Roman"/>
          <w:sz w:val="24"/>
          <w:szCs w:val="24"/>
        </w:rPr>
        <w:t>Pregnancy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6A07">
        <w:rPr>
          <w:rFonts w:ascii="Times New Roman" w:hAnsi="Times New Roman" w:cs="Times New Roman"/>
          <w:sz w:val="24"/>
          <w:szCs w:val="24"/>
        </w:rPr>
        <w:t xml:space="preserve"> in women with CF </w:t>
      </w:r>
      <w:r>
        <w:rPr>
          <w:rFonts w:ascii="Times New Roman" w:hAnsi="Times New Roman" w:cs="Times New Roman"/>
          <w:sz w:val="24"/>
          <w:szCs w:val="24"/>
        </w:rPr>
        <w:t>are about</w:t>
      </w:r>
      <w:r w:rsidRPr="00EC6A07">
        <w:rPr>
          <w:rFonts w:ascii="Times New Roman" w:hAnsi="Times New Roman" w:cs="Times New Roman"/>
          <w:sz w:val="24"/>
          <w:szCs w:val="24"/>
        </w:rPr>
        <w:t xml:space="preserve"> a third tha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C6A07">
        <w:rPr>
          <w:rFonts w:ascii="Times New Roman" w:hAnsi="Times New Roman" w:cs="Times New Roman"/>
          <w:sz w:val="24"/>
          <w:szCs w:val="24"/>
        </w:rPr>
        <w:t xml:space="preserve"> of E&amp;W women</w:t>
      </w:r>
      <w:r>
        <w:rPr>
          <w:rFonts w:ascii="Times New Roman" w:hAnsi="Times New Roman" w:cs="Times New Roman"/>
          <w:sz w:val="24"/>
          <w:szCs w:val="24"/>
        </w:rPr>
        <w:t xml:space="preserve"> except for women</w:t>
      </w:r>
      <w:r w:rsidRPr="00EC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A07">
        <w:rPr>
          <w:rFonts w:ascii="Times New Roman" w:hAnsi="Times New Roman" w:cs="Times New Roman"/>
          <w:sz w:val="24"/>
          <w:szCs w:val="24"/>
        </w:rPr>
        <w:t>aged 40-44 years</w:t>
      </w:r>
      <w:r>
        <w:rPr>
          <w:rFonts w:ascii="Times New Roman" w:hAnsi="Times New Roman" w:cs="Times New Roman"/>
          <w:sz w:val="24"/>
          <w:szCs w:val="24"/>
        </w:rPr>
        <w:t xml:space="preserve"> where the rates </w:t>
      </w:r>
      <w:r w:rsidR="00D54F6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similar</w:t>
      </w:r>
      <w:r w:rsidRPr="00EC6A07">
        <w:rPr>
          <w:rFonts w:ascii="Times New Roman" w:hAnsi="Times New Roman" w:cs="Times New Roman"/>
          <w:sz w:val="24"/>
          <w:szCs w:val="24"/>
        </w:rPr>
        <w:t xml:space="preserve">. </w:t>
      </w:r>
      <w:r w:rsidR="00C0742E">
        <w:rPr>
          <w:rFonts w:ascii="Times New Roman" w:hAnsi="Times New Roman" w:cs="Times New Roman"/>
          <w:sz w:val="24"/>
          <w:szCs w:val="24"/>
        </w:rPr>
        <w:t>Overall live births were lower</w:t>
      </w:r>
      <w:r w:rsidRPr="00EC6A07">
        <w:rPr>
          <w:rFonts w:ascii="Times New Roman" w:hAnsi="Times New Roman" w:cs="Times New Roman"/>
          <w:sz w:val="24"/>
          <w:szCs w:val="24"/>
        </w:rPr>
        <w:t xml:space="preserve"> in women with CF compared to the general population.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6A07">
        <w:rPr>
          <w:rFonts w:ascii="Times New Roman" w:hAnsi="Times New Roman" w:cs="Times New Roman"/>
          <w:sz w:val="24"/>
          <w:szCs w:val="24"/>
        </w:rPr>
        <w:t>regnancy rates</w:t>
      </w:r>
      <w:r>
        <w:rPr>
          <w:rFonts w:ascii="Times New Roman" w:hAnsi="Times New Roman" w:cs="Times New Roman"/>
          <w:sz w:val="24"/>
          <w:szCs w:val="24"/>
        </w:rPr>
        <w:t xml:space="preserve"> increased following introduction of modulator therapy</w:t>
      </w:r>
      <w:r w:rsidRPr="00EC6A07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58BFB342" w14:textId="4D4CC0EB" w:rsidR="000F0C89" w:rsidRDefault="000F0C89">
      <w:bookmarkStart w:id="4" w:name="_GoBack"/>
      <w:bookmarkEnd w:id="1"/>
      <w:bookmarkEnd w:id="4"/>
    </w:p>
    <w:p w14:paraId="1491DE53" w14:textId="59879CCB" w:rsidR="000F0C89" w:rsidRPr="00D94629" w:rsidRDefault="000F0C89">
      <w:pPr>
        <w:rPr>
          <w:rFonts w:ascii="Times New Roman" w:hAnsi="Times New Roman" w:cs="Times New Roman"/>
          <w:b/>
        </w:rPr>
      </w:pPr>
      <w:r w:rsidRPr="00D94629">
        <w:rPr>
          <w:rFonts w:ascii="Times New Roman" w:hAnsi="Times New Roman" w:cs="Times New Roman"/>
          <w:b/>
        </w:rPr>
        <w:t xml:space="preserve">Word count: </w:t>
      </w:r>
      <w:r w:rsidR="00C0742E">
        <w:rPr>
          <w:rFonts w:ascii="Times New Roman" w:hAnsi="Times New Roman" w:cs="Times New Roman"/>
          <w:b/>
        </w:rPr>
        <w:t>390</w:t>
      </w:r>
    </w:p>
    <w:sectPr w:rsidR="000F0C89" w:rsidRPr="00D94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F3E5" w16cex:dateUtc="2021-03-12T14:06:00Z"/>
  <w16cex:commentExtensible w16cex:durableId="23F9A5AD" w16cex:dateUtc="2021-03-15T09:21:00Z"/>
  <w16cex:commentExtensible w16cex:durableId="23F5F469" w16cex:dateUtc="2021-03-12T14:08:00Z"/>
  <w16cex:commentExtensible w16cex:durableId="23F9A6A6" w16cex:dateUtc="2021-03-15T09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0"/>
    <w:rsid w:val="00037B82"/>
    <w:rsid w:val="000B52B0"/>
    <w:rsid w:val="000F0C89"/>
    <w:rsid w:val="002668D0"/>
    <w:rsid w:val="00364F3B"/>
    <w:rsid w:val="004928E8"/>
    <w:rsid w:val="004D03DB"/>
    <w:rsid w:val="005B5D5D"/>
    <w:rsid w:val="00750AA1"/>
    <w:rsid w:val="00A25744"/>
    <w:rsid w:val="00AC32D7"/>
    <w:rsid w:val="00C0742E"/>
    <w:rsid w:val="00C53DB9"/>
    <w:rsid w:val="00CF771C"/>
    <w:rsid w:val="00D54F6F"/>
    <w:rsid w:val="00D94629"/>
    <w:rsid w:val="00E736D7"/>
    <w:rsid w:val="00E932C8"/>
    <w:rsid w:val="00EA447A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C2E0"/>
  <w15:chartTrackingRefBased/>
  <w15:docId w15:val="{F0D47F3A-710F-4039-9607-B6A549C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2B0"/>
  </w:style>
  <w:style w:type="paragraph" w:styleId="Heading1">
    <w:name w:val="heading 1"/>
    <w:basedOn w:val="Normal"/>
    <w:link w:val="Heading1Char"/>
    <w:uiPriority w:val="9"/>
    <w:qFormat/>
    <w:rsid w:val="000B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2B0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_x002f_inactive xmlns="135e7da5-2dd5-4114-9779-6aa2adbbeb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E32A1A8E47E499BCA5F03B71B1934" ma:contentTypeVersion="12" ma:contentTypeDescription="Create a new document." ma:contentTypeScope="" ma:versionID="ae8a0b79329c81b22ff7ac18ff17bbee">
  <xsd:schema xmlns:xsd="http://www.w3.org/2001/XMLSchema" xmlns:xs="http://www.w3.org/2001/XMLSchema" xmlns:p="http://schemas.microsoft.com/office/2006/metadata/properties" xmlns:ns2="135e7da5-2dd5-4114-9779-6aa2adbbebf7" xmlns:ns3="ca582538-0917-4e6c-bfa3-1e1aa226138f" targetNamespace="http://schemas.microsoft.com/office/2006/metadata/properties" ma:root="true" ma:fieldsID="dd4a57313cc18cb58aba97769b54663c" ns2:_="" ns3:_="">
    <xsd:import namespace="135e7da5-2dd5-4114-9779-6aa2adbbebf7"/>
    <xsd:import namespace="ca582538-0917-4e6c-bfa3-1e1aa2261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Active_x002f_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7da5-2dd5-4114-9779-6aa2adbbe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Active_x002f_inactive" ma:index="19" nillable="true" ma:displayName="Active/inactive" ma:format="Dropdown" ma:internalName="Active_x002f_inac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2538-0917-4e6c-bfa3-1e1aa2261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6E8B1-1929-410E-AC68-714941E84F7C}">
  <ds:schemaRefs>
    <ds:schemaRef ds:uri="http://schemas.microsoft.com/office/2006/metadata/properties"/>
    <ds:schemaRef ds:uri="http://schemas.microsoft.com/office/infopath/2007/PartnerControls"/>
    <ds:schemaRef ds:uri="135e7da5-2dd5-4114-9779-6aa2adbbebf7"/>
  </ds:schemaRefs>
</ds:datastoreItem>
</file>

<file path=customXml/itemProps2.xml><?xml version="1.0" encoding="utf-8"?>
<ds:datastoreItem xmlns:ds="http://schemas.openxmlformats.org/officeDocument/2006/customXml" ds:itemID="{40657B2D-A263-4F09-B6E6-0442B86D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3E6F9-F5BF-4DB8-8481-77C6F5A1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7da5-2dd5-4114-9779-6aa2adbbebf7"/>
    <ds:schemaRef ds:uri="ca582538-0917-4e6c-bfa3-1e1aa226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Esan, Oluwaseun</dc:creator>
  <cp:keywords/>
  <dc:description/>
  <cp:lastModifiedBy>Esan, Oluwaseun</cp:lastModifiedBy>
  <cp:revision>2</cp:revision>
  <dcterms:created xsi:type="dcterms:W3CDTF">2021-03-15T09:52:00Z</dcterms:created>
  <dcterms:modified xsi:type="dcterms:W3CDTF">2021-03-15T09:52:00Z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0x0101003EBE32A1A8E47E499BCA5F03B71B1934</vt:lpwstr>
  </property>
</Properties>
</file>