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F878" w14:textId="4FFB4FD5" w:rsidR="007E4967" w:rsidRDefault="007E4967" w:rsidP="007E4967">
      <w:pPr>
        <w:pStyle w:val="Heading1"/>
        <w:spacing w:before="0" w:beforeAutospacing="0" w:after="0" w:afterAutospacing="0" w:line="480" w:lineRule="atLeast"/>
        <w:rPr>
          <w:color w:val="000000" w:themeColor="text1"/>
          <w:sz w:val="24"/>
          <w:szCs w:val="24"/>
        </w:rPr>
      </w:pPr>
      <w:r w:rsidRPr="007E4967">
        <w:rPr>
          <w:color w:val="000000" w:themeColor="text1"/>
          <w:sz w:val="24"/>
          <w:szCs w:val="24"/>
        </w:rPr>
        <w:t>Intraoperative anaesthetic complications in dogs undergoing general anaesthesia for thoracolumbar hemilaminectomy: a retrospective analysis</w:t>
      </w:r>
    </w:p>
    <w:p w14:paraId="77328ED8" w14:textId="77777777" w:rsidR="007E4967" w:rsidRPr="007E4967" w:rsidRDefault="007E4967" w:rsidP="007E4967">
      <w:pPr>
        <w:pStyle w:val="Heading1"/>
        <w:spacing w:before="0" w:beforeAutospacing="0" w:after="0" w:afterAutospacing="0" w:line="480" w:lineRule="atLeast"/>
        <w:rPr>
          <w:color w:val="000000" w:themeColor="text1"/>
          <w:sz w:val="24"/>
          <w:szCs w:val="24"/>
        </w:rPr>
      </w:pPr>
    </w:p>
    <w:p w14:paraId="1CF3E8EF" w14:textId="5D64CA7E" w:rsidR="007E4967" w:rsidRPr="00AE5F9E" w:rsidRDefault="007E4967" w:rsidP="007E4967">
      <w:pPr>
        <w:spacing w:line="480" w:lineRule="auto"/>
        <w:rPr>
          <w:rFonts w:ascii="Times New Roman" w:hAnsi="Times New Roman" w:cs="Times New Roman"/>
          <w:b/>
          <w:sz w:val="24"/>
          <w:szCs w:val="24"/>
          <w:u w:val="single"/>
        </w:rPr>
      </w:pPr>
      <w:r w:rsidRPr="00AE5F9E">
        <w:rPr>
          <w:rFonts w:ascii="Times New Roman" w:hAnsi="Times New Roman" w:cs="Times New Roman"/>
          <w:b/>
          <w:sz w:val="24"/>
          <w:szCs w:val="24"/>
          <w:u w:val="single"/>
        </w:rPr>
        <w:t>Abstract</w:t>
      </w:r>
    </w:p>
    <w:p w14:paraId="543BE480" w14:textId="77777777" w:rsidR="007E4967" w:rsidRPr="00AE5F9E" w:rsidRDefault="007E4967" w:rsidP="007E4967">
      <w:pPr>
        <w:spacing w:line="480" w:lineRule="auto"/>
        <w:jc w:val="both"/>
        <w:rPr>
          <w:rFonts w:ascii="Times New Roman" w:hAnsi="Times New Roman" w:cs="Times New Roman"/>
          <w:b/>
          <w:sz w:val="24"/>
          <w:szCs w:val="24"/>
        </w:rPr>
      </w:pPr>
      <w:r w:rsidRPr="00AE5F9E">
        <w:rPr>
          <w:rFonts w:ascii="Times New Roman" w:hAnsi="Times New Roman" w:cs="Times New Roman"/>
          <w:b/>
          <w:sz w:val="24"/>
          <w:szCs w:val="24"/>
        </w:rPr>
        <w:t xml:space="preserve">Objective </w:t>
      </w:r>
      <w:r w:rsidRPr="00AE5F9E">
        <w:rPr>
          <w:rFonts w:ascii="Times New Roman" w:hAnsi="Times New Roman" w:cs="Times New Roman"/>
          <w:sz w:val="24"/>
          <w:szCs w:val="24"/>
        </w:rPr>
        <w:t>To establish the incidence of intra-operative anaesthetic complications in dogs undergoing general anaesthesia (GA) for thoracolumbar hemilaminectomy (TH), to determine whether GA duration affects incidence of intra-operative complications and to identify associations between intra-operative complications.</w:t>
      </w:r>
    </w:p>
    <w:p w14:paraId="18B9EDE0" w14:textId="77777777" w:rsidR="007E4967" w:rsidRPr="00AE5F9E" w:rsidRDefault="007E4967" w:rsidP="007E4967">
      <w:pPr>
        <w:spacing w:line="480" w:lineRule="auto"/>
        <w:rPr>
          <w:rFonts w:ascii="Times New Roman" w:hAnsi="Times New Roman" w:cs="Times New Roman"/>
          <w:sz w:val="24"/>
          <w:szCs w:val="24"/>
        </w:rPr>
      </w:pPr>
      <w:r w:rsidRPr="00AE5F9E">
        <w:rPr>
          <w:rFonts w:ascii="Times New Roman" w:hAnsi="Times New Roman" w:cs="Times New Roman"/>
          <w:b/>
          <w:sz w:val="24"/>
          <w:szCs w:val="24"/>
        </w:rPr>
        <w:t xml:space="preserve">Study design </w:t>
      </w:r>
      <w:r w:rsidRPr="00AE5F9E">
        <w:rPr>
          <w:rFonts w:ascii="Times New Roman" w:hAnsi="Times New Roman" w:cs="Times New Roman"/>
          <w:sz w:val="24"/>
          <w:szCs w:val="24"/>
        </w:rPr>
        <w:t>Retrospective observational study.</w:t>
      </w:r>
    </w:p>
    <w:p w14:paraId="2FE76904" w14:textId="77777777" w:rsidR="007E4967" w:rsidRPr="00AE5F9E" w:rsidRDefault="007E4967" w:rsidP="007E4967">
      <w:pPr>
        <w:spacing w:line="480" w:lineRule="auto"/>
        <w:jc w:val="both"/>
        <w:rPr>
          <w:rFonts w:ascii="Times New Roman" w:hAnsi="Times New Roman" w:cs="Times New Roman"/>
          <w:sz w:val="24"/>
          <w:szCs w:val="24"/>
        </w:rPr>
      </w:pPr>
      <w:r w:rsidRPr="00AE5F9E">
        <w:rPr>
          <w:rFonts w:ascii="Times New Roman" w:hAnsi="Times New Roman" w:cs="Times New Roman"/>
          <w:b/>
          <w:sz w:val="24"/>
          <w:szCs w:val="24"/>
        </w:rPr>
        <w:t xml:space="preserve">Animals </w:t>
      </w:r>
      <w:r w:rsidRPr="00AE5F9E">
        <w:rPr>
          <w:rFonts w:ascii="Times New Roman" w:hAnsi="Times New Roman" w:cs="Times New Roman"/>
          <w:sz w:val="24"/>
          <w:szCs w:val="24"/>
        </w:rPr>
        <w:t xml:space="preserve">Two hundred and </w:t>
      </w:r>
      <w:proofErr w:type="gramStart"/>
      <w:r w:rsidRPr="00AE5F9E">
        <w:rPr>
          <w:rFonts w:ascii="Times New Roman" w:hAnsi="Times New Roman" w:cs="Times New Roman"/>
          <w:sz w:val="24"/>
          <w:szCs w:val="24"/>
        </w:rPr>
        <w:t>twenty four</w:t>
      </w:r>
      <w:proofErr w:type="gramEnd"/>
      <w:r w:rsidRPr="00AE5F9E">
        <w:rPr>
          <w:rFonts w:ascii="Times New Roman" w:hAnsi="Times New Roman" w:cs="Times New Roman"/>
          <w:sz w:val="24"/>
          <w:szCs w:val="24"/>
        </w:rPr>
        <w:t xml:space="preserve"> client owned dogs of various breeds undergoing TH for intervertebral disc extrusion.</w:t>
      </w:r>
    </w:p>
    <w:p w14:paraId="5BB49299" w14:textId="77777777" w:rsidR="007E4967" w:rsidRPr="00AE5F9E" w:rsidRDefault="007E4967" w:rsidP="007E4967">
      <w:pPr>
        <w:spacing w:after="0" w:line="480" w:lineRule="auto"/>
        <w:jc w:val="both"/>
        <w:rPr>
          <w:rFonts w:ascii="Times New Roman" w:hAnsi="Times New Roman" w:cs="Times New Roman"/>
          <w:sz w:val="24"/>
          <w:szCs w:val="24"/>
        </w:rPr>
      </w:pPr>
      <w:r w:rsidRPr="00AE5F9E">
        <w:rPr>
          <w:rFonts w:ascii="Times New Roman" w:hAnsi="Times New Roman" w:cs="Times New Roman"/>
          <w:b/>
          <w:sz w:val="24"/>
          <w:szCs w:val="24"/>
        </w:rPr>
        <w:t xml:space="preserve">Methods </w:t>
      </w:r>
      <w:r w:rsidRPr="00AE5F9E">
        <w:rPr>
          <w:rFonts w:ascii="Times New Roman" w:hAnsi="Times New Roman" w:cs="Times New Roman"/>
          <w:sz w:val="24"/>
          <w:szCs w:val="24"/>
        </w:rPr>
        <w:t>Anaesthetic records of dogs undergoing TH at a university teaching hospital between 2010-2016 were analysed. Data recorded included: breed, sex, bodyweight, GA duration, magnetic resonance imaging (MRI) under the same GA, pharmacological intervention to increase heart rate (PIHR), hypotension (MAP &lt; 60mmHg for ≥ 10 minutes), mechanical ventilation (MV) for inadequate ventilation, hypothermi</w:t>
      </w:r>
      <w:r>
        <w:rPr>
          <w:rFonts w:ascii="Times New Roman" w:hAnsi="Times New Roman" w:cs="Times New Roman"/>
          <w:sz w:val="24"/>
          <w:szCs w:val="24"/>
        </w:rPr>
        <w:t>a (oesophageal temperature &lt; 37</w:t>
      </w:r>
      <w:r w:rsidRPr="00AE5F9E">
        <w:rPr>
          <w:rFonts w:ascii="Times New Roman" w:hAnsi="Times New Roman" w:cs="Times New Roman"/>
          <w:sz w:val="24"/>
          <w:szCs w:val="24"/>
        </w:rPr>
        <w:t xml:space="preserve">°C), </w:t>
      </w:r>
      <w:r>
        <w:rPr>
          <w:rFonts w:ascii="Times New Roman" w:hAnsi="Times New Roman" w:cs="Times New Roman"/>
          <w:sz w:val="24"/>
          <w:szCs w:val="24"/>
        </w:rPr>
        <w:t>oesophageal temperature ≥ 39</w:t>
      </w:r>
      <w:r w:rsidRPr="00AE5F9E">
        <w:rPr>
          <w:rFonts w:ascii="Times New Roman" w:hAnsi="Times New Roman" w:cs="Times New Roman"/>
          <w:sz w:val="24"/>
          <w:szCs w:val="24"/>
        </w:rPr>
        <w:t>°C (T ≥ 39°C), temperature trend, regurgitation and use of alpha-2 adrenoreceptor agonists, acepromazine, ketamine or lidocaine. Multivariate logistic regression models were fitted for hypothermia, T ≥ 39°C, hypotension and PIHR with forced inclusion of GA duration.</w:t>
      </w:r>
    </w:p>
    <w:p w14:paraId="3968D0BF" w14:textId="77777777" w:rsidR="007E4967" w:rsidRPr="00AE5F9E" w:rsidRDefault="007E4967" w:rsidP="007E4967">
      <w:pPr>
        <w:spacing w:after="0" w:line="480" w:lineRule="auto"/>
        <w:jc w:val="both"/>
        <w:rPr>
          <w:rFonts w:ascii="Times New Roman" w:hAnsi="Times New Roman" w:cs="Times New Roman"/>
          <w:sz w:val="24"/>
          <w:szCs w:val="24"/>
        </w:rPr>
      </w:pPr>
      <w:r w:rsidRPr="00AE5F9E">
        <w:rPr>
          <w:rFonts w:ascii="Times New Roman" w:hAnsi="Times New Roman" w:cs="Times New Roman"/>
          <w:b/>
          <w:sz w:val="24"/>
          <w:szCs w:val="24"/>
        </w:rPr>
        <w:t xml:space="preserve">Results </w:t>
      </w:r>
      <w:r w:rsidRPr="00AE5F9E">
        <w:rPr>
          <w:rFonts w:ascii="Times New Roman" w:hAnsi="Times New Roman" w:cs="Times New Roman"/>
          <w:sz w:val="24"/>
          <w:szCs w:val="24"/>
        </w:rPr>
        <w:t xml:space="preserve">Hypothermia was the most common complication (63.8% incidence), followed by MV implementation (63.4%), hypotension (33.9%), PIHR (24.6%), T ≥ 39°C (20.5%) and regurgitation (4.9%). Multivariate models revealed MRI and hypotension were associated with an increased risk of hypothermia whilst increasing bodyweight, alpha-2 adrenoreceptor </w:t>
      </w:r>
      <w:r w:rsidRPr="00AE5F9E">
        <w:rPr>
          <w:rFonts w:ascii="Times New Roman" w:hAnsi="Times New Roman" w:cs="Times New Roman"/>
          <w:sz w:val="24"/>
          <w:szCs w:val="24"/>
        </w:rPr>
        <w:lastRenderedPageBreak/>
        <w:t>agonists and MV were associated with a reduced risk. Alpha-2 adrenoreceptor agonists and GA duration were associated with an increased risk of T ≥ 39°C whilst hypotension was associated with a reduced risk. PIHR and hypothermia were associated with an increased risk of hypotension whilst increased bodyweight was associated with a reduced risk. MV and hypothermia were associated with an increased risk of PIHR whilst increased bodyweight was associated with a reduced risk.</w:t>
      </w:r>
    </w:p>
    <w:p w14:paraId="5A912EA6" w14:textId="0B7242E7" w:rsidR="007E4967" w:rsidRDefault="007E4967" w:rsidP="007E4967">
      <w:pPr>
        <w:spacing w:after="0" w:line="480" w:lineRule="auto"/>
        <w:jc w:val="both"/>
        <w:rPr>
          <w:rFonts w:ascii="Times New Roman" w:hAnsi="Times New Roman" w:cs="Times New Roman"/>
          <w:sz w:val="24"/>
          <w:szCs w:val="24"/>
        </w:rPr>
      </w:pPr>
      <w:r w:rsidRPr="00AE5F9E">
        <w:rPr>
          <w:rFonts w:ascii="Times New Roman" w:hAnsi="Times New Roman" w:cs="Times New Roman"/>
          <w:b/>
          <w:sz w:val="24"/>
          <w:szCs w:val="24"/>
        </w:rPr>
        <w:t xml:space="preserve">Conclusions and clinical relevance </w:t>
      </w:r>
      <w:r w:rsidRPr="00AE5F9E">
        <w:rPr>
          <w:rFonts w:ascii="Times New Roman" w:hAnsi="Times New Roman" w:cs="Times New Roman"/>
          <w:sz w:val="24"/>
          <w:szCs w:val="24"/>
        </w:rPr>
        <w:t xml:space="preserve">Increasing GA duration was associated with increased risk </w:t>
      </w:r>
      <w:r>
        <w:rPr>
          <w:rFonts w:ascii="Times New Roman" w:hAnsi="Times New Roman" w:cs="Times New Roman"/>
          <w:sz w:val="24"/>
          <w:szCs w:val="24"/>
        </w:rPr>
        <w:t>of oesophageal temperature ≥ 39</w:t>
      </w:r>
      <w:r w:rsidRPr="00AE5F9E">
        <w:rPr>
          <w:rFonts w:ascii="Times New Roman" w:hAnsi="Times New Roman" w:cs="Times New Roman"/>
          <w:sz w:val="24"/>
          <w:szCs w:val="24"/>
        </w:rPr>
        <w:t>°C but not any other intra-operative complications.</w:t>
      </w:r>
      <w:r w:rsidRPr="007466DE">
        <w:rPr>
          <w:rFonts w:ascii="Times New Roman" w:hAnsi="Times New Roman" w:cs="Times New Roman"/>
          <w:sz w:val="24"/>
          <w:szCs w:val="24"/>
        </w:rPr>
        <w:t xml:space="preserve"> </w:t>
      </w:r>
    </w:p>
    <w:p w14:paraId="05FD77EB" w14:textId="77777777" w:rsidR="00516451" w:rsidRPr="0097039C" w:rsidRDefault="00516451" w:rsidP="00516451">
      <w:pPr>
        <w:spacing w:line="480" w:lineRule="auto"/>
        <w:rPr>
          <w:rFonts w:ascii="Times New Roman" w:hAnsi="Times New Roman" w:cs="Times New Roman"/>
          <w:b/>
          <w:sz w:val="24"/>
          <w:szCs w:val="24"/>
          <w:u w:val="single"/>
        </w:rPr>
      </w:pPr>
      <w:r w:rsidRPr="0097039C">
        <w:rPr>
          <w:rFonts w:ascii="Times New Roman" w:hAnsi="Times New Roman" w:cs="Times New Roman"/>
          <w:b/>
          <w:sz w:val="24"/>
          <w:szCs w:val="24"/>
          <w:u w:val="single"/>
        </w:rPr>
        <w:t>Introduction</w:t>
      </w:r>
    </w:p>
    <w:p w14:paraId="67EE131D" w14:textId="77777777" w:rsidR="002A6CFF" w:rsidRPr="0097039C" w:rsidRDefault="00741061" w:rsidP="002A6CFF">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Decompressive s</w:t>
      </w:r>
      <w:r w:rsidR="002A6CFF" w:rsidRPr="0097039C">
        <w:rPr>
          <w:rFonts w:ascii="Times New Roman" w:hAnsi="Times New Roman" w:cs="Times New Roman"/>
          <w:sz w:val="24"/>
          <w:szCs w:val="24"/>
        </w:rPr>
        <w:t>pinal surgery</w:t>
      </w:r>
      <w:r w:rsidR="00217665" w:rsidRPr="0097039C">
        <w:rPr>
          <w:rFonts w:ascii="Times New Roman" w:hAnsi="Times New Roman" w:cs="Times New Roman"/>
          <w:sz w:val="24"/>
          <w:szCs w:val="24"/>
        </w:rPr>
        <w:t xml:space="preserve"> </w:t>
      </w:r>
      <w:r w:rsidR="00EA6A0B" w:rsidRPr="0097039C">
        <w:rPr>
          <w:rFonts w:ascii="Times New Roman" w:hAnsi="Times New Roman" w:cs="Times New Roman"/>
          <w:sz w:val="24"/>
          <w:szCs w:val="24"/>
        </w:rPr>
        <w:t xml:space="preserve">via </w:t>
      </w:r>
      <w:r w:rsidR="002A6CFF" w:rsidRPr="0097039C">
        <w:rPr>
          <w:rFonts w:ascii="Times New Roman" w:hAnsi="Times New Roman" w:cs="Times New Roman"/>
          <w:sz w:val="24"/>
          <w:szCs w:val="24"/>
        </w:rPr>
        <w:t>hemilaminectomy</w:t>
      </w:r>
      <w:r w:rsidR="00217665" w:rsidRPr="0097039C">
        <w:rPr>
          <w:rFonts w:ascii="Times New Roman" w:hAnsi="Times New Roman" w:cs="Times New Roman"/>
          <w:sz w:val="24"/>
          <w:szCs w:val="24"/>
        </w:rPr>
        <w:t xml:space="preserve"> </w:t>
      </w:r>
      <w:r w:rsidR="005926DC" w:rsidRPr="0097039C">
        <w:rPr>
          <w:rFonts w:ascii="Times New Roman" w:hAnsi="Times New Roman" w:cs="Times New Roman"/>
          <w:sz w:val="24"/>
          <w:szCs w:val="24"/>
        </w:rPr>
        <w:t xml:space="preserve">is </w:t>
      </w:r>
      <w:r w:rsidR="002A6CFF" w:rsidRPr="0097039C">
        <w:rPr>
          <w:rFonts w:ascii="Times New Roman" w:hAnsi="Times New Roman" w:cs="Times New Roman"/>
          <w:sz w:val="24"/>
          <w:szCs w:val="24"/>
        </w:rPr>
        <w:t>commonly performed in dogs with th</w:t>
      </w:r>
      <w:r w:rsidR="00E739BC" w:rsidRPr="0097039C">
        <w:rPr>
          <w:rFonts w:ascii="Times New Roman" w:hAnsi="Times New Roman" w:cs="Times New Roman"/>
          <w:sz w:val="24"/>
          <w:szCs w:val="24"/>
        </w:rPr>
        <w:t xml:space="preserve">oracolumbar intervertebral disc </w:t>
      </w:r>
      <w:r w:rsidR="002A6CFF" w:rsidRPr="0097039C">
        <w:rPr>
          <w:rFonts w:ascii="Times New Roman" w:hAnsi="Times New Roman" w:cs="Times New Roman"/>
          <w:sz w:val="24"/>
          <w:szCs w:val="24"/>
        </w:rPr>
        <w:t>extrusion</w:t>
      </w:r>
      <w:r w:rsidR="00BB7057" w:rsidRPr="0097039C">
        <w:rPr>
          <w:rFonts w:ascii="Times New Roman" w:hAnsi="Times New Roman" w:cs="Times New Roman"/>
          <w:sz w:val="24"/>
          <w:szCs w:val="24"/>
        </w:rPr>
        <w:t xml:space="preserve"> and is recommended when neurological signs are progressive, when deep pain </w:t>
      </w:r>
      <w:r w:rsidR="005926DC" w:rsidRPr="0097039C">
        <w:rPr>
          <w:rFonts w:ascii="Times New Roman" w:hAnsi="Times New Roman" w:cs="Times New Roman"/>
          <w:sz w:val="24"/>
          <w:szCs w:val="24"/>
        </w:rPr>
        <w:t xml:space="preserve">sensation </w:t>
      </w:r>
      <w:r w:rsidR="00BB7057" w:rsidRPr="0097039C">
        <w:rPr>
          <w:rFonts w:ascii="Times New Roman" w:hAnsi="Times New Roman" w:cs="Times New Roman"/>
          <w:sz w:val="24"/>
          <w:szCs w:val="24"/>
        </w:rPr>
        <w:t xml:space="preserve">is absent or </w:t>
      </w:r>
      <w:r w:rsidRPr="0097039C">
        <w:rPr>
          <w:rFonts w:ascii="Times New Roman" w:hAnsi="Times New Roman" w:cs="Times New Roman"/>
          <w:sz w:val="24"/>
          <w:szCs w:val="24"/>
        </w:rPr>
        <w:t xml:space="preserve">when </w:t>
      </w:r>
      <w:r w:rsidR="0097039C" w:rsidRPr="0097039C">
        <w:rPr>
          <w:rFonts w:ascii="Times New Roman" w:hAnsi="Times New Roman" w:cs="Times New Roman"/>
          <w:sz w:val="24"/>
          <w:szCs w:val="24"/>
        </w:rPr>
        <w:t>the animal</w:t>
      </w:r>
      <w:r w:rsidR="009F6C60" w:rsidRPr="0097039C">
        <w:rPr>
          <w:rFonts w:ascii="Times New Roman" w:hAnsi="Times New Roman" w:cs="Times New Roman"/>
          <w:sz w:val="24"/>
          <w:szCs w:val="24"/>
        </w:rPr>
        <w:t xml:space="preserve"> is non-ambulatory (</w:t>
      </w:r>
      <w:proofErr w:type="spellStart"/>
      <w:r w:rsidR="009F6C60" w:rsidRPr="0097039C">
        <w:rPr>
          <w:rFonts w:ascii="Times New Roman" w:hAnsi="Times New Roman" w:cs="Times New Roman"/>
          <w:sz w:val="24"/>
          <w:szCs w:val="24"/>
        </w:rPr>
        <w:t>Toombs</w:t>
      </w:r>
      <w:proofErr w:type="spellEnd"/>
      <w:r w:rsidR="009F6C60" w:rsidRPr="0097039C">
        <w:rPr>
          <w:rFonts w:ascii="Times New Roman" w:hAnsi="Times New Roman" w:cs="Times New Roman"/>
          <w:sz w:val="24"/>
          <w:szCs w:val="24"/>
        </w:rPr>
        <w:t xml:space="preserve"> &amp;</w:t>
      </w:r>
      <w:r w:rsidR="000844D1" w:rsidRPr="0097039C">
        <w:rPr>
          <w:rFonts w:ascii="Times New Roman" w:hAnsi="Times New Roman" w:cs="Times New Roman"/>
          <w:sz w:val="24"/>
          <w:szCs w:val="24"/>
        </w:rPr>
        <w:t xml:space="preserve"> Waters </w:t>
      </w:r>
      <w:r w:rsidR="00BB7057" w:rsidRPr="0097039C">
        <w:rPr>
          <w:rFonts w:ascii="Times New Roman" w:hAnsi="Times New Roman" w:cs="Times New Roman"/>
          <w:sz w:val="24"/>
          <w:szCs w:val="24"/>
        </w:rPr>
        <w:t>2002)</w:t>
      </w:r>
      <w:r w:rsidR="002A6CFF" w:rsidRPr="0097039C">
        <w:rPr>
          <w:rFonts w:ascii="Times New Roman" w:hAnsi="Times New Roman" w:cs="Times New Roman"/>
          <w:sz w:val="24"/>
          <w:szCs w:val="24"/>
        </w:rPr>
        <w:t xml:space="preserve">. </w:t>
      </w:r>
      <w:r w:rsidR="0097039C" w:rsidRPr="0097039C">
        <w:rPr>
          <w:rFonts w:ascii="Times New Roman" w:hAnsi="Times New Roman" w:cs="Times New Roman"/>
          <w:sz w:val="24"/>
          <w:szCs w:val="24"/>
        </w:rPr>
        <w:t>The d</w:t>
      </w:r>
      <w:r w:rsidR="002A6CFF" w:rsidRPr="0097039C">
        <w:rPr>
          <w:rFonts w:ascii="Times New Roman" w:hAnsi="Times New Roman" w:cs="Times New Roman"/>
          <w:sz w:val="24"/>
          <w:szCs w:val="24"/>
        </w:rPr>
        <w:t xml:space="preserve">uration of general anaesthesia </w:t>
      </w:r>
      <w:r w:rsidR="001D55E2" w:rsidRPr="0097039C">
        <w:rPr>
          <w:rFonts w:ascii="Times New Roman" w:hAnsi="Times New Roman" w:cs="Times New Roman"/>
          <w:sz w:val="24"/>
          <w:szCs w:val="24"/>
        </w:rPr>
        <w:t xml:space="preserve">(GA) </w:t>
      </w:r>
      <w:r w:rsidR="002A6CFF" w:rsidRPr="0097039C">
        <w:rPr>
          <w:rFonts w:ascii="Times New Roman" w:hAnsi="Times New Roman" w:cs="Times New Roman"/>
          <w:sz w:val="24"/>
          <w:szCs w:val="24"/>
        </w:rPr>
        <w:t xml:space="preserve">in these cases </w:t>
      </w:r>
      <w:r w:rsidR="0097039C" w:rsidRPr="0097039C">
        <w:rPr>
          <w:rFonts w:ascii="Times New Roman" w:hAnsi="Times New Roman" w:cs="Times New Roman"/>
          <w:sz w:val="24"/>
          <w:szCs w:val="24"/>
        </w:rPr>
        <w:t>may be long</w:t>
      </w:r>
      <w:r w:rsidR="002A6CFF" w:rsidRPr="0097039C">
        <w:rPr>
          <w:rFonts w:ascii="Times New Roman" w:hAnsi="Times New Roman" w:cs="Times New Roman"/>
          <w:sz w:val="24"/>
          <w:szCs w:val="24"/>
        </w:rPr>
        <w:t xml:space="preserve">, particularly if a large amount of disc material is extruded, multiple discs are </w:t>
      </w:r>
      <w:proofErr w:type="gramStart"/>
      <w:r w:rsidR="002A6CFF" w:rsidRPr="0097039C">
        <w:rPr>
          <w:rFonts w:ascii="Times New Roman" w:hAnsi="Times New Roman" w:cs="Times New Roman"/>
          <w:sz w:val="24"/>
          <w:szCs w:val="24"/>
        </w:rPr>
        <w:t>affected</w:t>
      </w:r>
      <w:proofErr w:type="gramEnd"/>
      <w:r w:rsidR="002A6CFF" w:rsidRPr="0097039C">
        <w:rPr>
          <w:rFonts w:ascii="Times New Roman" w:hAnsi="Times New Roman" w:cs="Times New Roman"/>
          <w:sz w:val="24"/>
          <w:szCs w:val="24"/>
        </w:rPr>
        <w:t xml:space="preserve"> or magnetic resonance imaging (MRI) is performed under the same </w:t>
      </w:r>
      <w:r w:rsidR="00B7469E" w:rsidRPr="0097039C">
        <w:rPr>
          <w:rFonts w:ascii="Times New Roman" w:hAnsi="Times New Roman" w:cs="Times New Roman"/>
          <w:sz w:val="24"/>
          <w:szCs w:val="24"/>
        </w:rPr>
        <w:t>GA</w:t>
      </w:r>
      <w:r w:rsidR="002A6CFF" w:rsidRPr="0097039C">
        <w:rPr>
          <w:rFonts w:ascii="Times New Roman" w:hAnsi="Times New Roman" w:cs="Times New Roman"/>
          <w:sz w:val="24"/>
          <w:szCs w:val="24"/>
        </w:rPr>
        <w:t>.</w:t>
      </w:r>
    </w:p>
    <w:p w14:paraId="336027D6" w14:textId="77777777" w:rsidR="00684F02" w:rsidRPr="0097039C" w:rsidRDefault="00684F02" w:rsidP="002A6CFF">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I</w:t>
      </w:r>
      <w:r w:rsidR="00856F79" w:rsidRPr="0097039C">
        <w:rPr>
          <w:rFonts w:ascii="Times New Roman" w:hAnsi="Times New Roman" w:cs="Times New Roman"/>
          <w:sz w:val="24"/>
          <w:szCs w:val="24"/>
        </w:rPr>
        <w:t>ntra-operative an</w:t>
      </w:r>
      <w:r w:rsidR="00913EB3">
        <w:rPr>
          <w:rFonts w:ascii="Times New Roman" w:hAnsi="Times New Roman" w:cs="Times New Roman"/>
          <w:sz w:val="24"/>
          <w:szCs w:val="24"/>
        </w:rPr>
        <w:t xml:space="preserve">aesthetic complications </w:t>
      </w:r>
      <w:r w:rsidR="00856F79" w:rsidRPr="0097039C">
        <w:rPr>
          <w:rFonts w:ascii="Times New Roman" w:hAnsi="Times New Roman" w:cs="Times New Roman"/>
          <w:sz w:val="24"/>
          <w:szCs w:val="24"/>
        </w:rPr>
        <w:t xml:space="preserve">include </w:t>
      </w:r>
      <w:r w:rsidR="002B1F82" w:rsidRPr="0097039C">
        <w:rPr>
          <w:rFonts w:ascii="Times New Roman" w:hAnsi="Times New Roman" w:cs="Times New Roman"/>
          <w:sz w:val="24"/>
          <w:szCs w:val="24"/>
        </w:rPr>
        <w:t xml:space="preserve">hypotension, </w:t>
      </w:r>
      <w:r w:rsidR="00856F79" w:rsidRPr="0097039C">
        <w:rPr>
          <w:rFonts w:ascii="Times New Roman" w:hAnsi="Times New Roman" w:cs="Times New Roman"/>
          <w:sz w:val="24"/>
          <w:szCs w:val="24"/>
        </w:rPr>
        <w:t xml:space="preserve">bradycardia, </w:t>
      </w:r>
      <w:r w:rsidR="002B1F82" w:rsidRPr="0097039C">
        <w:rPr>
          <w:rFonts w:ascii="Times New Roman" w:hAnsi="Times New Roman" w:cs="Times New Roman"/>
          <w:sz w:val="24"/>
          <w:szCs w:val="24"/>
        </w:rPr>
        <w:t xml:space="preserve">body temperature derangements, </w:t>
      </w:r>
      <w:proofErr w:type="gramStart"/>
      <w:r w:rsidR="00856F79" w:rsidRPr="0097039C">
        <w:rPr>
          <w:rFonts w:ascii="Times New Roman" w:hAnsi="Times New Roman" w:cs="Times New Roman"/>
          <w:sz w:val="24"/>
          <w:szCs w:val="24"/>
        </w:rPr>
        <w:t>regurgitation</w:t>
      </w:r>
      <w:proofErr w:type="gramEnd"/>
      <w:r w:rsidR="00856F79" w:rsidRPr="0097039C">
        <w:rPr>
          <w:rFonts w:ascii="Times New Roman" w:hAnsi="Times New Roman" w:cs="Times New Roman"/>
          <w:sz w:val="24"/>
          <w:szCs w:val="24"/>
        </w:rPr>
        <w:t xml:space="preserve"> </w:t>
      </w:r>
      <w:r w:rsidR="00C77BBF" w:rsidRPr="0097039C">
        <w:rPr>
          <w:rFonts w:ascii="Times New Roman" w:hAnsi="Times New Roman" w:cs="Times New Roman"/>
          <w:sz w:val="24"/>
          <w:szCs w:val="24"/>
        </w:rPr>
        <w:t>and m</w:t>
      </w:r>
      <w:r w:rsidR="008521E6" w:rsidRPr="0097039C">
        <w:rPr>
          <w:rFonts w:ascii="Times New Roman" w:hAnsi="Times New Roman" w:cs="Times New Roman"/>
          <w:sz w:val="24"/>
          <w:szCs w:val="24"/>
        </w:rPr>
        <w:t>ajor complications such as life-</w:t>
      </w:r>
      <w:r w:rsidR="00C77BBF" w:rsidRPr="0097039C">
        <w:rPr>
          <w:rFonts w:ascii="Times New Roman" w:hAnsi="Times New Roman" w:cs="Times New Roman"/>
          <w:sz w:val="24"/>
          <w:szCs w:val="24"/>
        </w:rPr>
        <w:t xml:space="preserve">threatening arrhythmias, cardiac arrest and anaphylaxis. </w:t>
      </w:r>
      <w:r w:rsidR="00943752" w:rsidRPr="0097039C">
        <w:rPr>
          <w:rFonts w:ascii="Times New Roman" w:hAnsi="Times New Roman" w:cs="Times New Roman"/>
          <w:sz w:val="24"/>
          <w:szCs w:val="24"/>
        </w:rPr>
        <w:t>The</w:t>
      </w:r>
      <w:r w:rsidR="00D43DE0" w:rsidRPr="0097039C">
        <w:rPr>
          <w:rFonts w:ascii="Times New Roman" w:hAnsi="Times New Roman" w:cs="Times New Roman"/>
          <w:sz w:val="24"/>
          <w:szCs w:val="24"/>
        </w:rPr>
        <w:t xml:space="preserve"> incidence of intra-operative anaesthetic complications has been reported by </w:t>
      </w:r>
      <w:r w:rsidR="005F1B3E" w:rsidRPr="0097039C">
        <w:rPr>
          <w:rFonts w:ascii="Times New Roman" w:hAnsi="Times New Roman" w:cs="Times New Roman"/>
          <w:sz w:val="24"/>
          <w:szCs w:val="24"/>
        </w:rPr>
        <w:t>several</w:t>
      </w:r>
      <w:r w:rsidR="00D43DE0" w:rsidRPr="0097039C">
        <w:rPr>
          <w:rFonts w:ascii="Times New Roman" w:hAnsi="Times New Roman" w:cs="Times New Roman"/>
          <w:sz w:val="24"/>
          <w:szCs w:val="24"/>
        </w:rPr>
        <w:t xml:space="preserve"> authors for dogs undergoing various procedures (</w:t>
      </w:r>
      <w:r w:rsidR="000844D1" w:rsidRPr="0097039C">
        <w:rPr>
          <w:rFonts w:ascii="Times New Roman" w:hAnsi="Times New Roman" w:cs="Times New Roman"/>
          <w:sz w:val="24"/>
          <w:szCs w:val="24"/>
        </w:rPr>
        <w:t>Gaynor et al. 1999</w:t>
      </w:r>
      <w:r w:rsidR="003D5D2F" w:rsidRPr="0097039C">
        <w:rPr>
          <w:rFonts w:ascii="Times New Roman" w:hAnsi="Times New Roman" w:cs="Times New Roman"/>
          <w:sz w:val="24"/>
          <w:szCs w:val="24"/>
        </w:rPr>
        <w:t>; Redondo et al. 2007;</w:t>
      </w:r>
      <w:r w:rsidR="000844D1" w:rsidRPr="0097039C">
        <w:rPr>
          <w:rFonts w:ascii="Times New Roman" w:hAnsi="Times New Roman" w:cs="Times New Roman"/>
          <w:sz w:val="24"/>
          <w:szCs w:val="24"/>
        </w:rPr>
        <w:t xml:space="preserve"> </w:t>
      </w:r>
      <w:proofErr w:type="spellStart"/>
      <w:r w:rsidR="009E6FE1" w:rsidRPr="0097039C">
        <w:rPr>
          <w:rFonts w:ascii="Times New Roman" w:hAnsi="Times New Roman" w:cs="Times New Roman"/>
          <w:sz w:val="24"/>
          <w:szCs w:val="24"/>
        </w:rPr>
        <w:t>Brodbelt</w:t>
      </w:r>
      <w:proofErr w:type="spellEnd"/>
      <w:r w:rsidR="003D5D2F" w:rsidRPr="0097039C">
        <w:rPr>
          <w:rFonts w:ascii="Times New Roman" w:hAnsi="Times New Roman" w:cs="Times New Roman"/>
          <w:sz w:val="24"/>
          <w:szCs w:val="24"/>
        </w:rPr>
        <w:t xml:space="preserve"> et al. 2008;</w:t>
      </w:r>
      <w:r w:rsidR="000844D1" w:rsidRPr="0097039C">
        <w:rPr>
          <w:rFonts w:ascii="Times New Roman" w:hAnsi="Times New Roman" w:cs="Times New Roman"/>
          <w:sz w:val="24"/>
          <w:szCs w:val="24"/>
        </w:rPr>
        <w:t xml:space="preserve"> Burns et al. </w:t>
      </w:r>
      <w:r w:rsidR="003D5D2F" w:rsidRPr="0097039C">
        <w:rPr>
          <w:rFonts w:ascii="Times New Roman" w:hAnsi="Times New Roman" w:cs="Times New Roman"/>
          <w:sz w:val="24"/>
          <w:szCs w:val="24"/>
        </w:rPr>
        <w:t>2014;</w:t>
      </w:r>
      <w:r w:rsidR="009E6FE1" w:rsidRPr="0097039C">
        <w:rPr>
          <w:rFonts w:ascii="Times New Roman" w:hAnsi="Times New Roman" w:cs="Times New Roman"/>
          <w:sz w:val="24"/>
          <w:szCs w:val="24"/>
        </w:rPr>
        <w:t xml:space="preserve"> </w:t>
      </w:r>
      <w:r w:rsidR="000844D1" w:rsidRPr="0097039C">
        <w:rPr>
          <w:rFonts w:ascii="Times New Roman" w:hAnsi="Times New Roman" w:cs="Times New Roman"/>
          <w:sz w:val="24"/>
          <w:szCs w:val="24"/>
        </w:rPr>
        <w:t>Posner et al. 2014</w:t>
      </w:r>
      <w:r w:rsidR="003D5D2F" w:rsidRPr="0097039C">
        <w:rPr>
          <w:rFonts w:ascii="Times New Roman" w:hAnsi="Times New Roman" w:cs="Times New Roman"/>
          <w:sz w:val="24"/>
          <w:szCs w:val="24"/>
        </w:rPr>
        <w:t xml:space="preserve">; </w:t>
      </w:r>
      <w:r w:rsidR="009F6C60" w:rsidRPr="0097039C">
        <w:rPr>
          <w:rFonts w:ascii="Times New Roman" w:hAnsi="Times New Roman" w:cs="Times New Roman"/>
          <w:sz w:val="24"/>
          <w:szCs w:val="24"/>
        </w:rPr>
        <w:t>McMillan &amp;</w:t>
      </w:r>
      <w:r w:rsidR="000844D1" w:rsidRPr="0097039C">
        <w:rPr>
          <w:rFonts w:ascii="Times New Roman" w:hAnsi="Times New Roman" w:cs="Times New Roman"/>
          <w:sz w:val="24"/>
          <w:szCs w:val="24"/>
        </w:rPr>
        <w:t xml:space="preserve"> Darcy </w:t>
      </w:r>
      <w:r w:rsidR="009E6FE1" w:rsidRPr="0097039C">
        <w:rPr>
          <w:rFonts w:ascii="Times New Roman" w:hAnsi="Times New Roman" w:cs="Times New Roman"/>
          <w:sz w:val="24"/>
          <w:szCs w:val="24"/>
        </w:rPr>
        <w:t>2016</w:t>
      </w:r>
      <w:r w:rsidR="00D43DE0" w:rsidRPr="0097039C">
        <w:rPr>
          <w:rFonts w:ascii="Times New Roman" w:hAnsi="Times New Roman" w:cs="Times New Roman"/>
          <w:sz w:val="24"/>
          <w:szCs w:val="24"/>
        </w:rPr>
        <w:t>)</w:t>
      </w:r>
      <w:r w:rsidR="005915C6" w:rsidRPr="0097039C">
        <w:rPr>
          <w:rFonts w:ascii="Times New Roman" w:hAnsi="Times New Roman" w:cs="Times New Roman"/>
          <w:sz w:val="24"/>
          <w:szCs w:val="24"/>
        </w:rPr>
        <w:t xml:space="preserve"> but not specifically for thoracolumbar hemilaminectomy</w:t>
      </w:r>
      <w:r w:rsidR="00B21D98">
        <w:rPr>
          <w:rFonts w:ascii="Times New Roman" w:hAnsi="Times New Roman" w:cs="Times New Roman"/>
          <w:sz w:val="24"/>
          <w:szCs w:val="24"/>
        </w:rPr>
        <w:t xml:space="preserve"> (TH)</w:t>
      </w:r>
      <w:r w:rsidR="00D43DE0" w:rsidRPr="0097039C">
        <w:rPr>
          <w:rFonts w:ascii="Times New Roman" w:hAnsi="Times New Roman" w:cs="Times New Roman"/>
          <w:sz w:val="24"/>
          <w:szCs w:val="24"/>
        </w:rPr>
        <w:t xml:space="preserve">. </w:t>
      </w:r>
    </w:p>
    <w:p w14:paraId="0AE51097" w14:textId="77777777" w:rsidR="00DF1A34" w:rsidRPr="0097039C" w:rsidRDefault="00684F02" w:rsidP="002A6CFF">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Literature concerning the incidence of intra-operative anaesthetic complications in relation to </w:t>
      </w:r>
      <w:r w:rsidR="007178BE" w:rsidRPr="0097039C">
        <w:rPr>
          <w:rFonts w:ascii="Times New Roman" w:hAnsi="Times New Roman" w:cs="Times New Roman"/>
          <w:sz w:val="24"/>
          <w:szCs w:val="24"/>
        </w:rPr>
        <w:t>GA</w:t>
      </w:r>
      <w:r w:rsidRPr="0097039C">
        <w:rPr>
          <w:rFonts w:ascii="Times New Roman" w:hAnsi="Times New Roman" w:cs="Times New Roman"/>
          <w:sz w:val="24"/>
          <w:szCs w:val="24"/>
        </w:rPr>
        <w:t xml:space="preserve"> </w:t>
      </w:r>
      <w:r w:rsidR="00261E59" w:rsidRPr="0097039C">
        <w:rPr>
          <w:rFonts w:ascii="Times New Roman" w:hAnsi="Times New Roman" w:cs="Times New Roman"/>
          <w:sz w:val="24"/>
          <w:szCs w:val="24"/>
        </w:rPr>
        <w:t xml:space="preserve">duration </w:t>
      </w:r>
      <w:r w:rsidRPr="0097039C">
        <w:rPr>
          <w:rFonts w:ascii="Times New Roman" w:hAnsi="Times New Roman" w:cs="Times New Roman"/>
          <w:sz w:val="24"/>
          <w:szCs w:val="24"/>
        </w:rPr>
        <w:t xml:space="preserve">in dogs is relatively sparse. </w:t>
      </w:r>
      <w:r w:rsidR="00E739BC" w:rsidRPr="0097039C">
        <w:rPr>
          <w:rFonts w:ascii="Times New Roman" w:hAnsi="Times New Roman" w:cs="Times New Roman"/>
          <w:sz w:val="24"/>
          <w:szCs w:val="24"/>
        </w:rPr>
        <w:t xml:space="preserve">Prolonged </w:t>
      </w:r>
      <w:r w:rsidR="007178BE" w:rsidRPr="0097039C">
        <w:rPr>
          <w:rFonts w:ascii="Times New Roman" w:hAnsi="Times New Roman" w:cs="Times New Roman"/>
          <w:sz w:val="24"/>
          <w:szCs w:val="24"/>
        </w:rPr>
        <w:t>GA</w:t>
      </w:r>
      <w:r w:rsidR="00261E59" w:rsidRPr="0097039C">
        <w:rPr>
          <w:rFonts w:ascii="Times New Roman" w:hAnsi="Times New Roman" w:cs="Times New Roman"/>
          <w:sz w:val="24"/>
          <w:szCs w:val="24"/>
        </w:rPr>
        <w:t xml:space="preserve"> </w:t>
      </w:r>
      <w:r w:rsidR="00C300D5" w:rsidRPr="0097039C">
        <w:rPr>
          <w:rFonts w:ascii="Times New Roman" w:hAnsi="Times New Roman" w:cs="Times New Roman"/>
          <w:sz w:val="24"/>
          <w:szCs w:val="24"/>
        </w:rPr>
        <w:t>has been associated with increased incidence of post</w:t>
      </w:r>
      <w:r w:rsidR="008E088E" w:rsidRPr="0097039C">
        <w:rPr>
          <w:rFonts w:ascii="Times New Roman" w:hAnsi="Times New Roman" w:cs="Times New Roman"/>
          <w:sz w:val="24"/>
          <w:szCs w:val="24"/>
        </w:rPr>
        <w:t>-</w:t>
      </w:r>
      <w:r w:rsidR="00C300D5" w:rsidRPr="0097039C">
        <w:rPr>
          <w:rFonts w:ascii="Times New Roman" w:hAnsi="Times New Roman" w:cs="Times New Roman"/>
          <w:sz w:val="24"/>
          <w:szCs w:val="24"/>
        </w:rPr>
        <w:t xml:space="preserve">operative hypothermia </w:t>
      </w:r>
      <w:r w:rsidR="00E739BC" w:rsidRPr="0097039C">
        <w:rPr>
          <w:rFonts w:ascii="Times New Roman" w:hAnsi="Times New Roman" w:cs="Times New Roman"/>
          <w:sz w:val="24"/>
          <w:szCs w:val="24"/>
        </w:rPr>
        <w:t>(Redondo</w:t>
      </w:r>
      <w:r w:rsidR="00C300D5" w:rsidRPr="0097039C">
        <w:rPr>
          <w:rFonts w:ascii="Times New Roman" w:hAnsi="Times New Roman" w:cs="Times New Roman"/>
          <w:sz w:val="24"/>
          <w:szCs w:val="24"/>
        </w:rPr>
        <w:t xml:space="preserve"> et al. 2012</w:t>
      </w:r>
      <w:r w:rsidR="00E739BC" w:rsidRPr="0097039C">
        <w:rPr>
          <w:rFonts w:ascii="Times New Roman" w:hAnsi="Times New Roman" w:cs="Times New Roman"/>
          <w:sz w:val="24"/>
          <w:szCs w:val="24"/>
        </w:rPr>
        <w:t>)</w:t>
      </w:r>
      <w:r w:rsidR="005F1B3E" w:rsidRPr="0097039C">
        <w:rPr>
          <w:rFonts w:ascii="Times New Roman" w:hAnsi="Times New Roman" w:cs="Times New Roman"/>
          <w:sz w:val="24"/>
          <w:szCs w:val="24"/>
        </w:rPr>
        <w:t xml:space="preserve">. </w:t>
      </w:r>
      <w:r w:rsidR="00DF1A34" w:rsidRPr="0097039C">
        <w:rPr>
          <w:rFonts w:ascii="Times New Roman" w:hAnsi="Times New Roman" w:cs="Times New Roman"/>
          <w:sz w:val="24"/>
          <w:szCs w:val="24"/>
        </w:rPr>
        <w:t xml:space="preserve">Post-operative hypothermia </w:t>
      </w:r>
      <w:r w:rsidR="00DF1A34" w:rsidRPr="0097039C">
        <w:rPr>
          <w:rFonts w:ascii="Times New Roman" w:hAnsi="Times New Roman" w:cs="Times New Roman"/>
          <w:sz w:val="24"/>
          <w:szCs w:val="24"/>
        </w:rPr>
        <w:lastRenderedPageBreak/>
        <w:t xml:space="preserve">can result in prolonged time to tracheal extubation </w:t>
      </w:r>
      <w:r w:rsidR="000844D1" w:rsidRPr="0097039C">
        <w:rPr>
          <w:rFonts w:ascii="Times New Roman" w:hAnsi="Times New Roman" w:cs="Times New Roman"/>
          <w:sz w:val="24"/>
          <w:szCs w:val="24"/>
        </w:rPr>
        <w:t>(</w:t>
      </w:r>
      <w:proofErr w:type="spellStart"/>
      <w:r w:rsidR="000844D1" w:rsidRPr="0097039C">
        <w:rPr>
          <w:rFonts w:ascii="Times New Roman" w:hAnsi="Times New Roman" w:cs="Times New Roman"/>
          <w:sz w:val="24"/>
          <w:szCs w:val="24"/>
        </w:rPr>
        <w:t>Kleine</w:t>
      </w:r>
      <w:proofErr w:type="spellEnd"/>
      <w:r w:rsidR="000844D1" w:rsidRPr="0097039C">
        <w:rPr>
          <w:rFonts w:ascii="Times New Roman" w:hAnsi="Times New Roman" w:cs="Times New Roman"/>
          <w:sz w:val="24"/>
          <w:szCs w:val="24"/>
        </w:rPr>
        <w:t xml:space="preserve"> et al.</w:t>
      </w:r>
      <w:r w:rsidR="00DF1A34" w:rsidRPr="0097039C">
        <w:rPr>
          <w:rFonts w:ascii="Times New Roman" w:hAnsi="Times New Roman" w:cs="Times New Roman"/>
          <w:sz w:val="24"/>
          <w:szCs w:val="24"/>
        </w:rPr>
        <w:t xml:space="preserve"> 2014) and delayed recover</w:t>
      </w:r>
      <w:r w:rsidR="000844D1" w:rsidRPr="0097039C">
        <w:rPr>
          <w:rFonts w:ascii="Times New Roman" w:hAnsi="Times New Roman" w:cs="Times New Roman"/>
          <w:sz w:val="24"/>
          <w:szCs w:val="24"/>
        </w:rPr>
        <w:t>y from anaesthesia (Clark-Price</w:t>
      </w:r>
      <w:r w:rsidR="00261E59" w:rsidRPr="0097039C">
        <w:rPr>
          <w:rFonts w:ascii="Times New Roman" w:hAnsi="Times New Roman" w:cs="Times New Roman"/>
          <w:sz w:val="24"/>
          <w:szCs w:val="24"/>
        </w:rPr>
        <w:t xml:space="preserve"> 2015). Prolonged recovery from GA is</w:t>
      </w:r>
      <w:r w:rsidR="00DF1A34" w:rsidRPr="0097039C">
        <w:rPr>
          <w:rFonts w:ascii="Times New Roman" w:hAnsi="Times New Roman" w:cs="Times New Roman"/>
          <w:sz w:val="24"/>
          <w:szCs w:val="24"/>
        </w:rPr>
        <w:t xml:space="preserve"> undesirable as it has been shown that almost 50% of </w:t>
      </w:r>
      <w:r w:rsidR="002F54B3">
        <w:rPr>
          <w:rFonts w:ascii="Times New Roman" w:hAnsi="Times New Roman" w:cs="Times New Roman"/>
          <w:sz w:val="24"/>
          <w:szCs w:val="24"/>
        </w:rPr>
        <w:t xml:space="preserve">canine </w:t>
      </w:r>
      <w:r w:rsidR="00DF1A34" w:rsidRPr="0097039C">
        <w:rPr>
          <w:rFonts w:ascii="Times New Roman" w:hAnsi="Times New Roman" w:cs="Times New Roman"/>
          <w:sz w:val="24"/>
          <w:szCs w:val="24"/>
        </w:rPr>
        <w:t>anaesthesia-related mortalities occur post-op</w:t>
      </w:r>
      <w:r w:rsidR="000844D1" w:rsidRPr="0097039C">
        <w:rPr>
          <w:rFonts w:ascii="Times New Roman" w:hAnsi="Times New Roman" w:cs="Times New Roman"/>
          <w:sz w:val="24"/>
          <w:szCs w:val="24"/>
        </w:rPr>
        <w:t>erative</w:t>
      </w:r>
      <w:r w:rsidR="002F54B3">
        <w:rPr>
          <w:rFonts w:ascii="Times New Roman" w:hAnsi="Times New Roman" w:cs="Times New Roman"/>
          <w:sz w:val="24"/>
          <w:szCs w:val="24"/>
        </w:rPr>
        <w:t xml:space="preserve">ly </w:t>
      </w:r>
      <w:r w:rsidR="000844D1" w:rsidRPr="0097039C">
        <w:rPr>
          <w:rFonts w:ascii="Times New Roman" w:hAnsi="Times New Roman" w:cs="Times New Roman"/>
          <w:sz w:val="24"/>
          <w:szCs w:val="24"/>
        </w:rPr>
        <w:t>(</w:t>
      </w:r>
      <w:proofErr w:type="spellStart"/>
      <w:r w:rsidR="000844D1" w:rsidRPr="0097039C">
        <w:rPr>
          <w:rFonts w:ascii="Times New Roman" w:hAnsi="Times New Roman" w:cs="Times New Roman"/>
          <w:sz w:val="24"/>
          <w:szCs w:val="24"/>
        </w:rPr>
        <w:t>Brodbelt</w:t>
      </w:r>
      <w:proofErr w:type="spellEnd"/>
      <w:r w:rsidR="000844D1" w:rsidRPr="0097039C">
        <w:rPr>
          <w:rFonts w:ascii="Times New Roman" w:hAnsi="Times New Roman" w:cs="Times New Roman"/>
          <w:sz w:val="24"/>
          <w:szCs w:val="24"/>
        </w:rPr>
        <w:t xml:space="preserve"> et al.</w:t>
      </w:r>
      <w:r w:rsidR="00E47220" w:rsidRPr="0097039C">
        <w:rPr>
          <w:rFonts w:ascii="Times New Roman" w:hAnsi="Times New Roman" w:cs="Times New Roman"/>
          <w:sz w:val="24"/>
          <w:szCs w:val="24"/>
        </w:rPr>
        <w:t xml:space="preserve"> 2008)</w:t>
      </w:r>
      <w:r w:rsidR="00E63857" w:rsidRPr="0097039C">
        <w:rPr>
          <w:rFonts w:ascii="Times New Roman" w:hAnsi="Times New Roman" w:cs="Times New Roman"/>
          <w:sz w:val="24"/>
          <w:szCs w:val="24"/>
        </w:rPr>
        <w:t xml:space="preserve">. </w:t>
      </w:r>
      <w:r w:rsidR="007178BE" w:rsidRPr="0097039C">
        <w:rPr>
          <w:rFonts w:ascii="Times New Roman" w:hAnsi="Times New Roman" w:cs="Times New Roman"/>
          <w:sz w:val="24"/>
          <w:szCs w:val="24"/>
        </w:rPr>
        <w:t>Additionally</w:t>
      </w:r>
      <w:r w:rsidR="00E47220" w:rsidRPr="0097039C">
        <w:rPr>
          <w:rFonts w:ascii="Times New Roman" w:hAnsi="Times New Roman" w:cs="Times New Roman"/>
          <w:sz w:val="24"/>
          <w:szCs w:val="24"/>
        </w:rPr>
        <w:t>,</w:t>
      </w:r>
      <w:r w:rsidR="007178BE" w:rsidRPr="0097039C">
        <w:rPr>
          <w:rFonts w:ascii="Times New Roman" w:hAnsi="Times New Roman" w:cs="Times New Roman"/>
          <w:sz w:val="24"/>
          <w:szCs w:val="24"/>
        </w:rPr>
        <w:t xml:space="preserve"> p</w:t>
      </w:r>
      <w:r w:rsidR="005F1B3E" w:rsidRPr="0097039C">
        <w:rPr>
          <w:rFonts w:ascii="Times New Roman" w:hAnsi="Times New Roman" w:cs="Times New Roman"/>
          <w:sz w:val="24"/>
          <w:szCs w:val="24"/>
        </w:rPr>
        <w:t xml:space="preserve">rolonged </w:t>
      </w:r>
      <w:r w:rsidR="007178BE" w:rsidRPr="0097039C">
        <w:rPr>
          <w:rFonts w:ascii="Times New Roman" w:hAnsi="Times New Roman" w:cs="Times New Roman"/>
          <w:sz w:val="24"/>
          <w:szCs w:val="24"/>
        </w:rPr>
        <w:t xml:space="preserve">GA duration has been shown to increase </w:t>
      </w:r>
      <w:r w:rsidR="00BA378E" w:rsidRPr="0097039C">
        <w:rPr>
          <w:rFonts w:ascii="Times New Roman" w:hAnsi="Times New Roman" w:cs="Times New Roman"/>
          <w:sz w:val="24"/>
          <w:szCs w:val="24"/>
        </w:rPr>
        <w:t xml:space="preserve">the </w:t>
      </w:r>
      <w:r w:rsidR="007178BE" w:rsidRPr="0097039C">
        <w:rPr>
          <w:rFonts w:ascii="Times New Roman" w:hAnsi="Times New Roman" w:cs="Times New Roman"/>
          <w:sz w:val="24"/>
          <w:szCs w:val="24"/>
        </w:rPr>
        <w:t>risk of developing</w:t>
      </w:r>
      <w:r w:rsidR="005F1B3E" w:rsidRPr="0097039C">
        <w:rPr>
          <w:rFonts w:ascii="Times New Roman" w:hAnsi="Times New Roman" w:cs="Times New Roman"/>
          <w:sz w:val="24"/>
          <w:szCs w:val="24"/>
        </w:rPr>
        <w:t xml:space="preserve"> </w:t>
      </w:r>
      <w:r w:rsidR="00741061" w:rsidRPr="0097039C">
        <w:rPr>
          <w:rFonts w:ascii="Times New Roman" w:hAnsi="Times New Roman" w:cs="Times New Roman"/>
          <w:sz w:val="24"/>
          <w:szCs w:val="24"/>
        </w:rPr>
        <w:t>post</w:t>
      </w:r>
      <w:r w:rsidR="008E088E" w:rsidRPr="0097039C">
        <w:rPr>
          <w:rFonts w:ascii="Times New Roman" w:hAnsi="Times New Roman" w:cs="Times New Roman"/>
          <w:sz w:val="24"/>
          <w:szCs w:val="24"/>
        </w:rPr>
        <w:t>-</w:t>
      </w:r>
      <w:r w:rsidR="00E739BC" w:rsidRPr="0097039C">
        <w:rPr>
          <w:rFonts w:ascii="Times New Roman" w:hAnsi="Times New Roman" w:cs="Times New Roman"/>
          <w:sz w:val="24"/>
          <w:szCs w:val="24"/>
        </w:rPr>
        <w:t>operative</w:t>
      </w:r>
      <w:r w:rsidR="00741061" w:rsidRPr="0097039C">
        <w:rPr>
          <w:rFonts w:ascii="Times New Roman" w:hAnsi="Times New Roman" w:cs="Times New Roman"/>
          <w:sz w:val="24"/>
          <w:szCs w:val="24"/>
        </w:rPr>
        <w:t xml:space="preserve"> pulmonary complications</w:t>
      </w:r>
      <w:r w:rsidR="003247DD" w:rsidRPr="0097039C">
        <w:rPr>
          <w:rFonts w:ascii="Times New Roman" w:hAnsi="Times New Roman" w:cs="Times New Roman"/>
          <w:sz w:val="24"/>
          <w:szCs w:val="24"/>
        </w:rPr>
        <w:t xml:space="preserve"> in dogs undergoing laparo</w:t>
      </w:r>
      <w:r w:rsidR="00C300D5" w:rsidRPr="0097039C">
        <w:rPr>
          <w:rFonts w:ascii="Times New Roman" w:hAnsi="Times New Roman" w:cs="Times New Roman"/>
          <w:sz w:val="24"/>
          <w:szCs w:val="24"/>
        </w:rPr>
        <w:t xml:space="preserve">tomy </w:t>
      </w:r>
      <w:r w:rsidR="005E3859" w:rsidRPr="0097039C">
        <w:rPr>
          <w:rFonts w:ascii="Times New Roman" w:hAnsi="Times New Roman" w:cs="Times New Roman"/>
          <w:sz w:val="24"/>
          <w:szCs w:val="24"/>
        </w:rPr>
        <w:t xml:space="preserve">(Brainard et al. 2006) </w:t>
      </w:r>
      <w:r w:rsidR="00C300D5" w:rsidRPr="0097039C">
        <w:rPr>
          <w:rFonts w:ascii="Times New Roman" w:hAnsi="Times New Roman" w:cs="Times New Roman"/>
          <w:sz w:val="24"/>
          <w:szCs w:val="24"/>
        </w:rPr>
        <w:t>and spinal surgery</w:t>
      </w:r>
      <w:r w:rsidR="003D5D2F" w:rsidRPr="0097039C">
        <w:rPr>
          <w:rFonts w:ascii="Times New Roman" w:hAnsi="Times New Roman" w:cs="Times New Roman"/>
          <w:sz w:val="24"/>
          <w:szCs w:val="24"/>
        </w:rPr>
        <w:t xml:space="preserve"> (</w:t>
      </w:r>
      <w:r w:rsidR="00741061" w:rsidRPr="0097039C">
        <w:rPr>
          <w:rFonts w:ascii="Times New Roman" w:hAnsi="Times New Roman" w:cs="Times New Roman"/>
          <w:sz w:val="24"/>
          <w:szCs w:val="24"/>
        </w:rPr>
        <w:t>Java et al. 2009)</w:t>
      </w:r>
      <w:r w:rsidR="007178BE" w:rsidRPr="0097039C">
        <w:rPr>
          <w:rFonts w:ascii="Times New Roman" w:hAnsi="Times New Roman" w:cs="Times New Roman"/>
          <w:sz w:val="24"/>
          <w:szCs w:val="24"/>
        </w:rPr>
        <w:t>,</w:t>
      </w:r>
      <w:r w:rsidR="00BA378E" w:rsidRPr="0097039C">
        <w:rPr>
          <w:rFonts w:ascii="Times New Roman" w:hAnsi="Times New Roman" w:cs="Times New Roman"/>
          <w:sz w:val="24"/>
          <w:szCs w:val="24"/>
        </w:rPr>
        <w:t xml:space="preserve"> increase the</w:t>
      </w:r>
      <w:r w:rsidR="00637C8C" w:rsidRPr="0097039C">
        <w:rPr>
          <w:rFonts w:ascii="Times New Roman" w:hAnsi="Times New Roman" w:cs="Times New Roman"/>
          <w:sz w:val="24"/>
          <w:szCs w:val="24"/>
        </w:rPr>
        <w:t xml:space="preserve"> risk of</w:t>
      </w:r>
      <w:r w:rsidR="005F1B3E" w:rsidRPr="0097039C">
        <w:rPr>
          <w:rFonts w:ascii="Times New Roman" w:hAnsi="Times New Roman" w:cs="Times New Roman"/>
          <w:sz w:val="24"/>
          <w:szCs w:val="24"/>
        </w:rPr>
        <w:t xml:space="preserve"> </w:t>
      </w:r>
      <w:r w:rsidR="007178BE" w:rsidRPr="0097039C">
        <w:rPr>
          <w:rFonts w:ascii="Times New Roman" w:hAnsi="Times New Roman" w:cs="Times New Roman"/>
          <w:sz w:val="24"/>
          <w:szCs w:val="24"/>
        </w:rPr>
        <w:t xml:space="preserve">developing </w:t>
      </w:r>
      <w:r w:rsidR="005F1B3E" w:rsidRPr="0097039C">
        <w:rPr>
          <w:rFonts w:ascii="Times New Roman" w:hAnsi="Times New Roman" w:cs="Times New Roman"/>
          <w:sz w:val="24"/>
          <w:szCs w:val="24"/>
        </w:rPr>
        <w:t>post-operative wound infection</w:t>
      </w:r>
      <w:r w:rsidR="007178BE" w:rsidRPr="0097039C">
        <w:rPr>
          <w:rFonts w:ascii="Times New Roman" w:hAnsi="Times New Roman" w:cs="Times New Roman"/>
          <w:sz w:val="24"/>
          <w:szCs w:val="24"/>
        </w:rPr>
        <w:t>s</w:t>
      </w:r>
      <w:r w:rsidR="005F1B3E" w:rsidRPr="0097039C">
        <w:rPr>
          <w:rFonts w:ascii="Times New Roman" w:hAnsi="Times New Roman" w:cs="Times New Roman"/>
          <w:sz w:val="24"/>
          <w:szCs w:val="24"/>
        </w:rPr>
        <w:t xml:space="preserve"> </w:t>
      </w:r>
      <w:r w:rsidR="000844D1" w:rsidRPr="0097039C">
        <w:rPr>
          <w:rFonts w:ascii="Times New Roman" w:hAnsi="Times New Roman" w:cs="Times New Roman"/>
          <w:sz w:val="24"/>
          <w:szCs w:val="24"/>
        </w:rPr>
        <w:t>(Beal et al.</w:t>
      </w:r>
      <w:r w:rsidR="008750B1" w:rsidRPr="0097039C">
        <w:rPr>
          <w:rFonts w:ascii="Times New Roman" w:hAnsi="Times New Roman" w:cs="Times New Roman"/>
          <w:sz w:val="24"/>
          <w:szCs w:val="24"/>
        </w:rPr>
        <w:t xml:space="preserve"> 2000), increase the risk of </w:t>
      </w:r>
      <w:r w:rsidR="00A46879" w:rsidRPr="0097039C">
        <w:rPr>
          <w:rFonts w:ascii="Times New Roman" w:hAnsi="Times New Roman" w:cs="Times New Roman"/>
          <w:sz w:val="24"/>
          <w:szCs w:val="24"/>
        </w:rPr>
        <w:t xml:space="preserve">visible </w:t>
      </w:r>
      <w:r w:rsidR="008750B1" w:rsidRPr="0097039C">
        <w:rPr>
          <w:rFonts w:ascii="Times New Roman" w:hAnsi="Times New Roman" w:cs="Times New Roman"/>
          <w:sz w:val="24"/>
          <w:szCs w:val="24"/>
        </w:rPr>
        <w:t xml:space="preserve">regurgitation (De Miguel García et al. 2013) </w:t>
      </w:r>
      <w:r w:rsidR="007178BE" w:rsidRPr="0097039C">
        <w:rPr>
          <w:rFonts w:ascii="Times New Roman" w:hAnsi="Times New Roman" w:cs="Times New Roman"/>
          <w:sz w:val="24"/>
          <w:szCs w:val="24"/>
        </w:rPr>
        <w:t xml:space="preserve">and </w:t>
      </w:r>
      <w:r w:rsidR="00BA378E" w:rsidRPr="0097039C">
        <w:rPr>
          <w:rFonts w:ascii="Times New Roman" w:hAnsi="Times New Roman" w:cs="Times New Roman"/>
          <w:sz w:val="24"/>
          <w:szCs w:val="24"/>
        </w:rPr>
        <w:t>increase the</w:t>
      </w:r>
      <w:r w:rsidR="00826A64" w:rsidRPr="0097039C">
        <w:rPr>
          <w:rFonts w:ascii="Times New Roman" w:hAnsi="Times New Roman" w:cs="Times New Roman"/>
          <w:sz w:val="24"/>
          <w:szCs w:val="24"/>
        </w:rPr>
        <w:t xml:space="preserve"> risk of gastro-oesophageal reflux</w:t>
      </w:r>
      <w:r w:rsidR="00A46879" w:rsidRPr="0097039C">
        <w:rPr>
          <w:rFonts w:ascii="Times New Roman" w:hAnsi="Times New Roman" w:cs="Times New Roman"/>
          <w:sz w:val="24"/>
          <w:szCs w:val="24"/>
        </w:rPr>
        <w:t xml:space="preserve"> </w:t>
      </w:r>
      <w:r w:rsidR="007178BE" w:rsidRPr="0097039C">
        <w:rPr>
          <w:rFonts w:ascii="Times New Roman" w:hAnsi="Times New Roman" w:cs="Times New Roman"/>
          <w:sz w:val="24"/>
          <w:szCs w:val="24"/>
        </w:rPr>
        <w:t>and post-operative vom</w:t>
      </w:r>
      <w:r w:rsidR="00913EB3">
        <w:rPr>
          <w:rFonts w:ascii="Times New Roman" w:hAnsi="Times New Roman" w:cs="Times New Roman"/>
          <w:sz w:val="24"/>
          <w:szCs w:val="24"/>
        </w:rPr>
        <w:t>iting</w:t>
      </w:r>
      <w:r w:rsidR="000844D1" w:rsidRPr="0097039C">
        <w:rPr>
          <w:rFonts w:ascii="Times New Roman" w:hAnsi="Times New Roman" w:cs="Times New Roman"/>
          <w:sz w:val="24"/>
          <w:szCs w:val="24"/>
        </w:rPr>
        <w:t xml:space="preserve"> (Torrente et al. </w:t>
      </w:r>
      <w:r w:rsidR="007178BE" w:rsidRPr="0097039C">
        <w:rPr>
          <w:rFonts w:ascii="Times New Roman" w:hAnsi="Times New Roman" w:cs="Times New Roman"/>
          <w:sz w:val="24"/>
          <w:szCs w:val="24"/>
        </w:rPr>
        <w:t>2017).</w:t>
      </w:r>
    </w:p>
    <w:p w14:paraId="10BA2E26" w14:textId="77777777" w:rsidR="00153160" w:rsidRPr="0097039C" w:rsidRDefault="00DC34F1" w:rsidP="002A6CFF">
      <w:pPr>
        <w:spacing w:line="480" w:lineRule="auto"/>
        <w:jc w:val="both"/>
        <w:rPr>
          <w:rFonts w:ascii="Times New Roman" w:hAnsi="Times New Roman" w:cs="Times New Roman"/>
          <w:b/>
          <w:sz w:val="24"/>
          <w:szCs w:val="24"/>
        </w:rPr>
      </w:pPr>
      <w:r w:rsidRPr="0097039C">
        <w:rPr>
          <w:rFonts w:ascii="Times New Roman" w:hAnsi="Times New Roman" w:cs="Times New Roman"/>
          <w:sz w:val="24"/>
          <w:szCs w:val="24"/>
        </w:rPr>
        <w:t>This study had three</w:t>
      </w:r>
      <w:r w:rsidR="00A1071D" w:rsidRPr="0097039C">
        <w:rPr>
          <w:rFonts w:ascii="Times New Roman" w:hAnsi="Times New Roman" w:cs="Times New Roman"/>
          <w:sz w:val="24"/>
          <w:szCs w:val="24"/>
        </w:rPr>
        <w:t xml:space="preserve"> aim</w:t>
      </w:r>
      <w:r w:rsidR="00153160" w:rsidRPr="0097039C">
        <w:rPr>
          <w:rFonts w:ascii="Times New Roman" w:hAnsi="Times New Roman" w:cs="Times New Roman"/>
          <w:sz w:val="24"/>
          <w:szCs w:val="24"/>
        </w:rPr>
        <w:t>s</w:t>
      </w:r>
      <w:r w:rsidR="00AD50DA" w:rsidRPr="0097039C">
        <w:rPr>
          <w:rFonts w:ascii="Times New Roman" w:hAnsi="Times New Roman" w:cs="Times New Roman"/>
          <w:sz w:val="24"/>
          <w:szCs w:val="24"/>
        </w:rPr>
        <w:t>. The first aim was</w:t>
      </w:r>
      <w:r w:rsidRPr="0097039C">
        <w:rPr>
          <w:rFonts w:ascii="Times New Roman" w:hAnsi="Times New Roman" w:cs="Times New Roman"/>
          <w:sz w:val="24"/>
          <w:szCs w:val="24"/>
        </w:rPr>
        <w:t xml:space="preserve"> </w:t>
      </w:r>
      <w:r w:rsidR="00A1071D" w:rsidRPr="0097039C">
        <w:rPr>
          <w:rFonts w:ascii="Times New Roman" w:hAnsi="Times New Roman" w:cs="Times New Roman"/>
          <w:sz w:val="24"/>
          <w:szCs w:val="24"/>
        </w:rPr>
        <w:t xml:space="preserve">to </w:t>
      </w:r>
      <w:r w:rsidR="00153160" w:rsidRPr="0097039C">
        <w:rPr>
          <w:rFonts w:ascii="Times New Roman" w:hAnsi="Times New Roman" w:cs="Times New Roman"/>
          <w:sz w:val="24"/>
          <w:szCs w:val="24"/>
        </w:rPr>
        <w:t>establish</w:t>
      </w:r>
      <w:r w:rsidR="00A1071D" w:rsidRPr="0097039C">
        <w:rPr>
          <w:rFonts w:ascii="Times New Roman" w:hAnsi="Times New Roman" w:cs="Times New Roman"/>
          <w:sz w:val="24"/>
          <w:szCs w:val="24"/>
        </w:rPr>
        <w:t xml:space="preserve"> the incidence of intra</w:t>
      </w:r>
      <w:r w:rsidR="00C54C49" w:rsidRPr="0097039C">
        <w:rPr>
          <w:rFonts w:ascii="Times New Roman" w:hAnsi="Times New Roman" w:cs="Times New Roman"/>
          <w:sz w:val="24"/>
          <w:szCs w:val="24"/>
        </w:rPr>
        <w:t>-</w:t>
      </w:r>
      <w:r w:rsidR="00A1071D" w:rsidRPr="0097039C">
        <w:rPr>
          <w:rFonts w:ascii="Times New Roman" w:hAnsi="Times New Roman" w:cs="Times New Roman"/>
          <w:sz w:val="24"/>
          <w:szCs w:val="24"/>
        </w:rPr>
        <w:t xml:space="preserve">operative complications in dogs undergoing </w:t>
      </w:r>
      <w:r w:rsidR="00BA378E" w:rsidRPr="0097039C">
        <w:rPr>
          <w:rFonts w:ascii="Times New Roman" w:hAnsi="Times New Roman" w:cs="Times New Roman"/>
          <w:sz w:val="24"/>
          <w:szCs w:val="24"/>
        </w:rPr>
        <w:t>GA</w:t>
      </w:r>
      <w:r w:rsidR="00A1071D" w:rsidRPr="0097039C">
        <w:rPr>
          <w:rFonts w:ascii="Times New Roman" w:hAnsi="Times New Roman" w:cs="Times New Roman"/>
          <w:sz w:val="24"/>
          <w:szCs w:val="24"/>
        </w:rPr>
        <w:t xml:space="preserve"> for </w:t>
      </w:r>
      <w:r w:rsidR="00B21D98">
        <w:rPr>
          <w:rFonts w:ascii="Times New Roman" w:hAnsi="Times New Roman" w:cs="Times New Roman"/>
          <w:sz w:val="24"/>
          <w:szCs w:val="24"/>
        </w:rPr>
        <w:t>TH</w:t>
      </w:r>
      <w:r w:rsidR="00A1071D" w:rsidRPr="0097039C">
        <w:rPr>
          <w:rFonts w:ascii="Times New Roman" w:hAnsi="Times New Roman" w:cs="Times New Roman"/>
          <w:sz w:val="24"/>
          <w:szCs w:val="24"/>
        </w:rPr>
        <w:t xml:space="preserve"> </w:t>
      </w:r>
      <w:r w:rsidR="008E67C3" w:rsidRPr="0097039C">
        <w:rPr>
          <w:rFonts w:ascii="Times New Roman" w:hAnsi="Times New Roman" w:cs="Times New Roman"/>
          <w:sz w:val="24"/>
          <w:szCs w:val="24"/>
        </w:rPr>
        <w:t xml:space="preserve">due to intervertebral disc extrusion </w:t>
      </w:r>
      <w:r w:rsidR="00614B17" w:rsidRPr="0097039C">
        <w:rPr>
          <w:rFonts w:ascii="Times New Roman" w:hAnsi="Times New Roman" w:cs="Times New Roman"/>
          <w:sz w:val="24"/>
          <w:szCs w:val="24"/>
        </w:rPr>
        <w:t>at</w:t>
      </w:r>
      <w:r w:rsidRPr="0097039C">
        <w:rPr>
          <w:rFonts w:ascii="Times New Roman" w:hAnsi="Times New Roman" w:cs="Times New Roman"/>
          <w:sz w:val="24"/>
          <w:szCs w:val="24"/>
        </w:rPr>
        <w:t xml:space="preserve"> </w:t>
      </w:r>
      <w:r w:rsidR="00AD50DA" w:rsidRPr="0097039C">
        <w:rPr>
          <w:rFonts w:ascii="Times New Roman" w:hAnsi="Times New Roman" w:cs="Times New Roman"/>
          <w:sz w:val="24"/>
          <w:szCs w:val="24"/>
        </w:rPr>
        <w:t>a university teaching hospital. The second aim was</w:t>
      </w:r>
      <w:r w:rsidR="00153160" w:rsidRPr="0097039C">
        <w:rPr>
          <w:rFonts w:ascii="Times New Roman" w:hAnsi="Times New Roman" w:cs="Times New Roman"/>
          <w:sz w:val="24"/>
          <w:szCs w:val="24"/>
        </w:rPr>
        <w:t xml:space="preserve"> to determine </w:t>
      </w:r>
      <w:r w:rsidR="00467212" w:rsidRPr="0097039C">
        <w:rPr>
          <w:rFonts w:ascii="Times New Roman" w:hAnsi="Times New Roman" w:cs="Times New Roman"/>
          <w:sz w:val="24"/>
          <w:szCs w:val="24"/>
        </w:rPr>
        <w:t xml:space="preserve">whether </w:t>
      </w:r>
      <w:r w:rsidR="00962A56">
        <w:rPr>
          <w:rFonts w:ascii="Times New Roman" w:hAnsi="Times New Roman" w:cs="Times New Roman"/>
          <w:sz w:val="24"/>
          <w:szCs w:val="24"/>
        </w:rPr>
        <w:t xml:space="preserve">GA </w:t>
      </w:r>
      <w:r w:rsidR="00153160" w:rsidRPr="0097039C">
        <w:rPr>
          <w:rFonts w:ascii="Times New Roman" w:hAnsi="Times New Roman" w:cs="Times New Roman"/>
          <w:sz w:val="24"/>
          <w:szCs w:val="24"/>
        </w:rPr>
        <w:t xml:space="preserve">duration </w:t>
      </w:r>
      <w:r w:rsidRPr="0097039C">
        <w:rPr>
          <w:rFonts w:ascii="Times New Roman" w:hAnsi="Times New Roman" w:cs="Times New Roman"/>
          <w:sz w:val="24"/>
          <w:szCs w:val="24"/>
        </w:rPr>
        <w:t>affected</w:t>
      </w:r>
      <w:r w:rsidR="00153160" w:rsidRPr="0097039C">
        <w:rPr>
          <w:rFonts w:ascii="Times New Roman" w:hAnsi="Times New Roman" w:cs="Times New Roman"/>
          <w:sz w:val="24"/>
          <w:szCs w:val="24"/>
        </w:rPr>
        <w:t xml:space="preserve"> the </w:t>
      </w:r>
      <w:r w:rsidR="00217665" w:rsidRPr="0097039C">
        <w:rPr>
          <w:rFonts w:ascii="Times New Roman" w:hAnsi="Times New Roman" w:cs="Times New Roman"/>
          <w:sz w:val="24"/>
          <w:szCs w:val="24"/>
        </w:rPr>
        <w:t>incidence</w:t>
      </w:r>
      <w:r w:rsidR="00A1071D" w:rsidRPr="0097039C">
        <w:rPr>
          <w:rFonts w:ascii="Times New Roman" w:hAnsi="Times New Roman" w:cs="Times New Roman"/>
          <w:sz w:val="24"/>
          <w:szCs w:val="24"/>
        </w:rPr>
        <w:t xml:space="preserve"> of </w:t>
      </w:r>
      <w:r w:rsidR="00153160" w:rsidRPr="0097039C">
        <w:rPr>
          <w:rFonts w:ascii="Times New Roman" w:hAnsi="Times New Roman" w:cs="Times New Roman"/>
          <w:sz w:val="24"/>
          <w:szCs w:val="24"/>
        </w:rPr>
        <w:t xml:space="preserve">intra-operative </w:t>
      </w:r>
      <w:proofErr w:type="gramStart"/>
      <w:r w:rsidR="00A1071D" w:rsidRPr="0097039C">
        <w:rPr>
          <w:rFonts w:ascii="Times New Roman" w:hAnsi="Times New Roman" w:cs="Times New Roman"/>
          <w:sz w:val="24"/>
          <w:szCs w:val="24"/>
        </w:rPr>
        <w:t>complications</w:t>
      </w:r>
      <w:proofErr w:type="gramEnd"/>
      <w:r w:rsidR="00AD50DA" w:rsidRPr="0097039C">
        <w:rPr>
          <w:rFonts w:ascii="Times New Roman" w:hAnsi="Times New Roman" w:cs="Times New Roman"/>
          <w:sz w:val="24"/>
          <w:szCs w:val="24"/>
        </w:rPr>
        <w:t xml:space="preserve"> and the third aim was</w:t>
      </w:r>
      <w:r w:rsidRPr="0097039C">
        <w:rPr>
          <w:rFonts w:ascii="Times New Roman" w:hAnsi="Times New Roman" w:cs="Times New Roman"/>
          <w:sz w:val="24"/>
          <w:szCs w:val="24"/>
        </w:rPr>
        <w:t xml:space="preserve"> to identify any associations between intra-operative complications via multivariate logistic regression analysis</w:t>
      </w:r>
      <w:r w:rsidR="001E0FE8" w:rsidRPr="0097039C">
        <w:rPr>
          <w:rFonts w:ascii="Times New Roman" w:hAnsi="Times New Roman" w:cs="Times New Roman"/>
          <w:sz w:val="24"/>
          <w:szCs w:val="24"/>
        </w:rPr>
        <w:t>. The authors hypothesise</w:t>
      </w:r>
      <w:r w:rsidR="00C6266B" w:rsidRPr="0097039C">
        <w:rPr>
          <w:rFonts w:ascii="Times New Roman" w:hAnsi="Times New Roman" w:cs="Times New Roman"/>
          <w:sz w:val="24"/>
          <w:szCs w:val="24"/>
        </w:rPr>
        <w:t>d</w:t>
      </w:r>
      <w:r w:rsidR="00A1071D" w:rsidRPr="0097039C">
        <w:rPr>
          <w:rFonts w:ascii="Times New Roman" w:hAnsi="Times New Roman" w:cs="Times New Roman"/>
          <w:sz w:val="24"/>
          <w:szCs w:val="24"/>
        </w:rPr>
        <w:t xml:space="preserve"> that the incidence of intra</w:t>
      </w:r>
      <w:r w:rsidR="00C54C49" w:rsidRPr="0097039C">
        <w:rPr>
          <w:rFonts w:ascii="Times New Roman" w:hAnsi="Times New Roman" w:cs="Times New Roman"/>
          <w:sz w:val="24"/>
          <w:szCs w:val="24"/>
        </w:rPr>
        <w:t>-</w:t>
      </w:r>
      <w:r w:rsidR="00A1071D" w:rsidRPr="0097039C">
        <w:rPr>
          <w:rFonts w:ascii="Times New Roman" w:hAnsi="Times New Roman" w:cs="Times New Roman"/>
          <w:sz w:val="24"/>
          <w:szCs w:val="24"/>
        </w:rPr>
        <w:t xml:space="preserve">operative complications would </w:t>
      </w:r>
      <w:r w:rsidR="00217665" w:rsidRPr="0097039C">
        <w:rPr>
          <w:rFonts w:ascii="Times New Roman" w:hAnsi="Times New Roman" w:cs="Times New Roman"/>
          <w:sz w:val="24"/>
          <w:szCs w:val="24"/>
        </w:rPr>
        <w:t xml:space="preserve">increase with a greater duration of </w:t>
      </w:r>
      <w:r w:rsidR="00BA378E" w:rsidRPr="0097039C">
        <w:rPr>
          <w:rFonts w:ascii="Times New Roman" w:hAnsi="Times New Roman" w:cs="Times New Roman"/>
          <w:sz w:val="24"/>
          <w:szCs w:val="24"/>
        </w:rPr>
        <w:t>GA</w:t>
      </w:r>
      <w:r w:rsidR="00207ABE" w:rsidRPr="0097039C">
        <w:rPr>
          <w:rFonts w:ascii="Times New Roman" w:hAnsi="Times New Roman" w:cs="Times New Roman"/>
          <w:sz w:val="24"/>
          <w:szCs w:val="24"/>
        </w:rPr>
        <w:t>.</w:t>
      </w:r>
    </w:p>
    <w:p w14:paraId="5189319C" w14:textId="77777777" w:rsidR="00140AB0" w:rsidRPr="0097039C" w:rsidRDefault="00516451" w:rsidP="00516451">
      <w:pPr>
        <w:spacing w:line="480" w:lineRule="auto"/>
        <w:rPr>
          <w:rFonts w:ascii="Times New Roman" w:hAnsi="Times New Roman" w:cs="Times New Roman"/>
          <w:b/>
          <w:sz w:val="24"/>
          <w:szCs w:val="24"/>
          <w:u w:val="single"/>
        </w:rPr>
      </w:pPr>
      <w:r w:rsidRPr="0097039C">
        <w:rPr>
          <w:rFonts w:ascii="Times New Roman" w:hAnsi="Times New Roman" w:cs="Times New Roman"/>
          <w:b/>
          <w:sz w:val="24"/>
          <w:szCs w:val="24"/>
          <w:u w:val="single"/>
        </w:rPr>
        <w:t>Materials and methods</w:t>
      </w:r>
    </w:p>
    <w:p w14:paraId="1741044B" w14:textId="77777777" w:rsidR="00EA6A0B" w:rsidRPr="0097039C" w:rsidRDefault="000A214D" w:rsidP="00217665">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This</w:t>
      </w:r>
      <w:r w:rsidR="00217665" w:rsidRPr="0097039C">
        <w:rPr>
          <w:rFonts w:ascii="Times New Roman" w:hAnsi="Times New Roman" w:cs="Times New Roman"/>
          <w:sz w:val="24"/>
          <w:szCs w:val="24"/>
        </w:rPr>
        <w:t xml:space="preserve"> study was approve</w:t>
      </w:r>
      <w:r w:rsidR="0097039C" w:rsidRPr="0097039C">
        <w:rPr>
          <w:rFonts w:ascii="Times New Roman" w:hAnsi="Times New Roman" w:cs="Times New Roman"/>
          <w:sz w:val="24"/>
          <w:szCs w:val="24"/>
        </w:rPr>
        <w:t>d by the University of Liverpool</w:t>
      </w:r>
      <w:r w:rsidR="00841B79" w:rsidRPr="0097039C">
        <w:rPr>
          <w:rFonts w:ascii="Times New Roman" w:hAnsi="Times New Roman" w:cs="Times New Roman"/>
          <w:sz w:val="24"/>
          <w:szCs w:val="24"/>
        </w:rPr>
        <w:t xml:space="preserve"> </w:t>
      </w:r>
      <w:r w:rsidR="00217665" w:rsidRPr="0097039C">
        <w:rPr>
          <w:rFonts w:ascii="Times New Roman" w:hAnsi="Times New Roman" w:cs="Times New Roman"/>
          <w:sz w:val="24"/>
          <w:szCs w:val="24"/>
        </w:rPr>
        <w:t>Veterinary Research Ethics Committee (VREC445/RETH000765</w:t>
      </w:r>
      <w:r w:rsidR="004E6C1A" w:rsidRPr="0097039C">
        <w:rPr>
          <w:rFonts w:ascii="Times New Roman" w:hAnsi="Times New Roman" w:cs="Times New Roman"/>
          <w:sz w:val="24"/>
          <w:szCs w:val="24"/>
        </w:rPr>
        <w:t>). O</w:t>
      </w:r>
      <w:r w:rsidR="00EA6A0B" w:rsidRPr="0097039C">
        <w:rPr>
          <w:rFonts w:ascii="Times New Roman" w:hAnsi="Times New Roman" w:cs="Times New Roman"/>
          <w:sz w:val="24"/>
          <w:szCs w:val="24"/>
        </w:rPr>
        <w:t xml:space="preserve">wner consent to allow </w:t>
      </w:r>
      <w:r w:rsidR="00D73D73" w:rsidRPr="0097039C">
        <w:rPr>
          <w:rFonts w:ascii="Times New Roman" w:hAnsi="Times New Roman" w:cs="Times New Roman"/>
          <w:sz w:val="24"/>
          <w:szCs w:val="24"/>
        </w:rPr>
        <w:t xml:space="preserve">anonymous use of </w:t>
      </w:r>
      <w:r w:rsidR="00EA6A0B" w:rsidRPr="0097039C">
        <w:rPr>
          <w:rFonts w:ascii="Times New Roman" w:hAnsi="Times New Roman" w:cs="Times New Roman"/>
          <w:sz w:val="24"/>
          <w:szCs w:val="24"/>
        </w:rPr>
        <w:t xml:space="preserve">patient </w:t>
      </w:r>
      <w:r w:rsidR="004E6C1A" w:rsidRPr="0097039C">
        <w:rPr>
          <w:rFonts w:ascii="Times New Roman" w:hAnsi="Times New Roman" w:cs="Times New Roman"/>
          <w:sz w:val="24"/>
          <w:szCs w:val="24"/>
        </w:rPr>
        <w:t xml:space="preserve">clinical </w:t>
      </w:r>
      <w:r w:rsidR="00EA6A0B" w:rsidRPr="0097039C">
        <w:rPr>
          <w:rFonts w:ascii="Times New Roman" w:hAnsi="Times New Roman" w:cs="Times New Roman"/>
          <w:sz w:val="24"/>
          <w:szCs w:val="24"/>
        </w:rPr>
        <w:t xml:space="preserve">data was obtained upon admission to the hospital. </w:t>
      </w:r>
    </w:p>
    <w:p w14:paraId="344E63D3" w14:textId="77777777" w:rsidR="001B5FEC" w:rsidRPr="0097039C" w:rsidRDefault="00EA6A0B" w:rsidP="00217665">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A retrospective analysis of the </w:t>
      </w:r>
      <w:r w:rsidR="005C015B" w:rsidRPr="0097039C">
        <w:rPr>
          <w:rFonts w:ascii="Times New Roman" w:hAnsi="Times New Roman" w:cs="Times New Roman"/>
          <w:sz w:val="24"/>
          <w:szCs w:val="24"/>
        </w:rPr>
        <w:t>medical</w:t>
      </w:r>
      <w:r w:rsidRPr="0097039C">
        <w:rPr>
          <w:rFonts w:ascii="Times New Roman" w:hAnsi="Times New Roman" w:cs="Times New Roman"/>
          <w:sz w:val="24"/>
          <w:szCs w:val="24"/>
        </w:rPr>
        <w:t xml:space="preserve"> records database of the </w:t>
      </w:r>
      <w:r w:rsidR="0097039C" w:rsidRPr="0097039C">
        <w:rPr>
          <w:rFonts w:ascii="Times New Roman" w:hAnsi="Times New Roman" w:cs="Times New Roman"/>
          <w:sz w:val="24"/>
          <w:szCs w:val="24"/>
        </w:rPr>
        <w:t>Small Animal Teaching Hospital (SATH)</w:t>
      </w:r>
      <w:r w:rsidR="00122374" w:rsidRPr="0097039C">
        <w:rPr>
          <w:rFonts w:ascii="Times New Roman" w:hAnsi="Times New Roman" w:cs="Times New Roman"/>
          <w:sz w:val="24"/>
          <w:szCs w:val="24"/>
        </w:rPr>
        <w:t xml:space="preserve"> </w:t>
      </w:r>
      <w:r w:rsidR="0097039C" w:rsidRPr="0097039C">
        <w:rPr>
          <w:rFonts w:ascii="Times New Roman" w:hAnsi="Times New Roman" w:cs="Times New Roman"/>
          <w:sz w:val="24"/>
          <w:szCs w:val="24"/>
        </w:rPr>
        <w:t>at the University of Liverpool</w:t>
      </w:r>
      <w:r w:rsidR="00841B79" w:rsidRPr="0097039C">
        <w:rPr>
          <w:rFonts w:ascii="Times New Roman" w:hAnsi="Times New Roman" w:cs="Times New Roman"/>
          <w:sz w:val="24"/>
          <w:szCs w:val="24"/>
        </w:rPr>
        <w:t xml:space="preserve"> </w:t>
      </w:r>
      <w:r w:rsidRPr="0097039C">
        <w:rPr>
          <w:rFonts w:ascii="Times New Roman" w:hAnsi="Times New Roman" w:cs="Times New Roman"/>
          <w:sz w:val="24"/>
          <w:szCs w:val="24"/>
        </w:rPr>
        <w:t>was performed to identify all dogs that had been anaesthetised</w:t>
      </w:r>
      <w:r w:rsidR="0026268B" w:rsidRPr="0097039C">
        <w:rPr>
          <w:rFonts w:ascii="Times New Roman" w:hAnsi="Times New Roman" w:cs="Times New Roman"/>
          <w:sz w:val="24"/>
          <w:szCs w:val="24"/>
        </w:rPr>
        <w:t xml:space="preserve"> for spinal surgery between March</w:t>
      </w:r>
      <w:r w:rsidRPr="0097039C">
        <w:rPr>
          <w:rFonts w:ascii="Times New Roman" w:hAnsi="Times New Roman" w:cs="Times New Roman"/>
          <w:sz w:val="24"/>
          <w:szCs w:val="24"/>
        </w:rPr>
        <w:t xml:space="preserve"> 2010 and January 2016. Dogs were </w:t>
      </w:r>
      <w:r w:rsidR="00913EB3">
        <w:rPr>
          <w:rFonts w:ascii="Times New Roman" w:hAnsi="Times New Roman" w:cs="Times New Roman"/>
          <w:sz w:val="24"/>
          <w:szCs w:val="24"/>
        </w:rPr>
        <w:t>included in the study</w:t>
      </w:r>
      <w:r w:rsidRPr="0097039C">
        <w:rPr>
          <w:rFonts w:ascii="Times New Roman" w:hAnsi="Times New Roman" w:cs="Times New Roman"/>
          <w:sz w:val="24"/>
          <w:szCs w:val="24"/>
        </w:rPr>
        <w:t xml:space="preserve"> if their anaesthetic records contained </w:t>
      </w:r>
      <w:r w:rsidR="003D16B2" w:rsidRPr="0097039C">
        <w:rPr>
          <w:rFonts w:ascii="Times New Roman" w:hAnsi="Times New Roman" w:cs="Times New Roman"/>
          <w:sz w:val="24"/>
          <w:szCs w:val="24"/>
        </w:rPr>
        <w:t xml:space="preserve">the following data: </w:t>
      </w:r>
      <w:r w:rsidR="00614B17" w:rsidRPr="0097039C">
        <w:rPr>
          <w:rFonts w:ascii="Times New Roman" w:hAnsi="Times New Roman" w:cs="Times New Roman"/>
          <w:sz w:val="24"/>
          <w:szCs w:val="24"/>
        </w:rPr>
        <w:t xml:space="preserve">heart rate </w:t>
      </w:r>
      <w:r w:rsidR="00614B17" w:rsidRPr="0097039C">
        <w:rPr>
          <w:rFonts w:ascii="Times New Roman" w:hAnsi="Times New Roman" w:cs="Times New Roman"/>
          <w:sz w:val="24"/>
          <w:szCs w:val="24"/>
        </w:rPr>
        <w:lastRenderedPageBreak/>
        <w:t xml:space="preserve">(HR), </w:t>
      </w:r>
      <w:r w:rsidRPr="0097039C">
        <w:rPr>
          <w:rFonts w:ascii="Times New Roman" w:hAnsi="Times New Roman" w:cs="Times New Roman"/>
          <w:sz w:val="24"/>
          <w:szCs w:val="24"/>
        </w:rPr>
        <w:t>mean arterial blood pressure (MAP)</w:t>
      </w:r>
      <w:r w:rsidR="00DC6F36" w:rsidRPr="0097039C">
        <w:rPr>
          <w:rFonts w:ascii="Times New Roman" w:hAnsi="Times New Roman" w:cs="Times New Roman"/>
          <w:sz w:val="24"/>
          <w:szCs w:val="24"/>
        </w:rPr>
        <w:t>, end tidal c</w:t>
      </w:r>
      <w:r w:rsidR="0097039C" w:rsidRPr="0097039C">
        <w:rPr>
          <w:rFonts w:ascii="Times New Roman" w:hAnsi="Times New Roman" w:cs="Times New Roman"/>
          <w:sz w:val="24"/>
          <w:szCs w:val="24"/>
        </w:rPr>
        <w:t>arbon dioxide concentration (PE</w:t>
      </w:r>
      <w:bookmarkStart w:id="0" w:name="_cmntref3"/>
      <w:r w:rsidR="0097039C" w:rsidRPr="0097039C">
        <w:t>´</w:t>
      </w:r>
      <w:bookmarkEnd w:id="0"/>
      <w:r w:rsidR="00DC6F36" w:rsidRPr="0097039C">
        <w:rPr>
          <w:rFonts w:ascii="Times New Roman" w:hAnsi="Times New Roman" w:cs="Times New Roman"/>
          <w:sz w:val="24"/>
          <w:szCs w:val="24"/>
        </w:rPr>
        <w:t>CO</w:t>
      </w:r>
      <w:r w:rsidR="00DC6F36" w:rsidRPr="0097039C">
        <w:rPr>
          <w:rFonts w:ascii="Times New Roman" w:hAnsi="Times New Roman" w:cs="Times New Roman"/>
          <w:sz w:val="24"/>
          <w:szCs w:val="24"/>
          <w:vertAlign w:val="subscript"/>
        </w:rPr>
        <w:t>2</w:t>
      </w:r>
      <w:r w:rsidR="00614B17" w:rsidRPr="0097039C">
        <w:rPr>
          <w:rFonts w:ascii="Times New Roman" w:hAnsi="Times New Roman" w:cs="Times New Roman"/>
          <w:sz w:val="24"/>
          <w:szCs w:val="24"/>
        </w:rPr>
        <w:t xml:space="preserve">), </w:t>
      </w:r>
      <w:r w:rsidR="0097039C" w:rsidRPr="0097039C">
        <w:rPr>
          <w:rFonts w:ascii="Times New Roman" w:hAnsi="Times New Roman" w:cs="Times New Roman"/>
          <w:sz w:val="24"/>
          <w:szCs w:val="24"/>
        </w:rPr>
        <w:t>respiratory rate (</w:t>
      </w:r>
      <w:proofErr w:type="spellStart"/>
      <w:r w:rsidR="0097039C" w:rsidRPr="00B21D98">
        <w:rPr>
          <w:rFonts w:ascii="Times New Roman" w:hAnsi="Times New Roman" w:cs="Times New Roman"/>
          <w:i/>
          <w:sz w:val="24"/>
          <w:szCs w:val="24"/>
        </w:rPr>
        <w:t>f</w:t>
      </w:r>
      <w:r w:rsidR="00826A64" w:rsidRPr="00B21D98">
        <w:rPr>
          <w:rFonts w:ascii="Times New Roman" w:hAnsi="Times New Roman" w:cs="Times New Roman"/>
          <w:sz w:val="24"/>
          <w:szCs w:val="24"/>
          <w:vertAlign w:val="subscript"/>
        </w:rPr>
        <w:t>R</w:t>
      </w:r>
      <w:proofErr w:type="spellEnd"/>
      <w:r w:rsidR="00826A64" w:rsidRPr="0097039C">
        <w:rPr>
          <w:rFonts w:ascii="Times New Roman" w:hAnsi="Times New Roman" w:cs="Times New Roman"/>
          <w:sz w:val="24"/>
          <w:szCs w:val="24"/>
        </w:rPr>
        <w:t xml:space="preserve">), </w:t>
      </w:r>
      <w:r w:rsidR="0097039C" w:rsidRPr="0097039C">
        <w:rPr>
          <w:rFonts w:ascii="Times New Roman" w:hAnsi="Times New Roman" w:cs="Times New Roman"/>
          <w:sz w:val="24"/>
          <w:szCs w:val="24"/>
        </w:rPr>
        <w:t>implementation</w:t>
      </w:r>
      <w:r w:rsidR="00614B17" w:rsidRPr="0097039C">
        <w:rPr>
          <w:rFonts w:ascii="Times New Roman" w:hAnsi="Times New Roman" w:cs="Times New Roman"/>
          <w:sz w:val="24"/>
          <w:szCs w:val="24"/>
        </w:rPr>
        <w:t xml:space="preserve"> of </w:t>
      </w:r>
      <w:r w:rsidR="00247D47" w:rsidRPr="0097039C">
        <w:rPr>
          <w:rFonts w:ascii="Times New Roman" w:hAnsi="Times New Roman" w:cs="Times New Roman"/>
          <w:sz w:val="24"/>
          <w:szCs w:val="24"/>
        </w:rPr>
        <w:t xml:space="preserve">mechanical ventilation </w:t>
      </w:r>
      <w:r w:rsidR="00810826" w:rsidRPr="0097039C">
        <w:rPr>
          <w:rFonts w:ascii="Times New Roman" w:hAnsi="Times New Roman" w:cs="Times New Roman"/>
          <w:sz w:val="24"/>
          <w:szCs w:val="24"/>
        </w:rPr>
        <w:t xml:space="preserve">(MV) </w:t>
      </w:r>
      <w:r w:rsidR="00DC6F36" w:rsidRPr="0097039C">
        <w:rPr>
          <w:rFonts w:ascii="Times New Roman" w:hAnsi="Times New Roman" w:cs="Times New Roman"/>
          <w:sz w:val="24"/>
          <w:szCs w:val="24"/>
        </w:rPr>
        <w:t xml:space="preserve">and </w:t>
      </w:r>
      <w:r w:rsidR="00781579" w:rsidRPr="0097039C">
        <w:rPr>
          <w:rFonts w:ascii="Times New Roman" w:hAnsi="Times New Roman" w:cs="Times New Roman"/>
          <w:sz w:val="24"/>
          <w:szCs w:val="24"/>
        </w:rPr>
        <w:t>oesophageal</w:t>
      </w:r>
      <w:r w:rsidR="0097039C" w:rsidRPr="0097039C">
        <w:rPr>
          <w:rFonts w:ascii="Times New Roman" w:hAnsi="Times New Roman" w:cs="Times New Roman"/>
          <w:sz w:val="24"/>
          <w:szCs w:val="24"/>
        </w:rPr>
        <w:t xml:space="preserve"> temperature. The a</w:t>
      </w:r>
      <w:r w:rsidR="00CA4307" w:rsidRPr="0097039C">
        <w:rPr>
          <w:rFonts w:ascii="Times New Roman" w:hAnsi="Times New Roman" w:cs="Times New Roman"/>
          <w:sz w:val="24"/>
          <w:szCs w:val="24"/>
        </w:rPr>
        <w:t xml:space="preserve">naesthesia and analgesia protocols employed were at the discretion of the </w:t>
      </w:r>
      <w:r w:rsidR="000A214D" w:rsidRPr="0097039C">
        <w:rPr>
          <w:rFonts w:ascii="Times New Roman" w:hAnsi="Times New Roman" w:cs="Times New Roman"/>
          <w:sz w:val="24"/>
          <w:szCs w:val="24"/>
        </w:rPr>
        <w:t xml:space="preserve">individual </w:t>
      </w:r>
      <w:r w:rsidR="00CA4307" w:rsidRPr="0097039C">
        <w:rPr>
          <w:rFonts w:ascii="Times New Roman" w:hAnsi="Times New Roman" w:cs="Times New Roman"/>
          <w:sz w:val="24"/>
          <w:szCs w:val="24"/>
        </w:rPr>
        <w:t xml:space="preserve">anaesthetists involved </w:t>
      </w:r>
      <w:r w:rsidR="000A214D" w:rsidRPr="0097039C">
        <w:rPr>
          <w:rFonts w:ascii="Times New Roman" w:hAnsi="Times New Roman" w:cs="Times New Roman"/>
          <w:sz w:val="24"/>
          <w:szCs w:val="24"/>
        </w:rPr>
        <w:t>in managing</w:t>
      </w:r>
      <w:r w:rsidR="00CA4307" w:rsidRPr="0097039C">
        <w:rPr>
          <w:rFonts w:ascii="Times New Roman" w:hAnsi="Times New Roman" w:cs="Times New Roman"/>
          <w:sz w:val="24"/>
          <w:szCs w:val="24"/>
        </w:rPr>
        <w:t xml:space="preserve"> the cases. </w:t>
      </w:r>
    </w:p>
    <w:p w14:paraId="3E58606E" w14:textId="77777777" w:rsidR="00217665" w:rsidRPr="0097039C" w:rsidRDefault="00DC6F36" w:rsidP="00217665">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Dogs were excluded</w:t>
      </w:r>
      <w:r w:rsidR="00F744F6" w:rsidRPr="0097039C">
        <w:rPr>
          <w:rFonts w:ascii="Times New Roman" w:hAnsi="Times New Roman" w:cs="Times New Roman"/>
          <w:sz w:val="24"/>
          <w:szCs w:val="24"/>
        </w:rPr>
        <w:t xml:space="preserve"> from the study if they had cervical or lumbosacral </w:t>
      </w:r>
      <w:r w:rsidRPr="0097039C">
        <w:rPr>
          <w:rFonts w:ascii="Times New Roman" w:hAnsi="Times New Roman" w:cs="Times New Roman"/>
          <w:sz w:val="24"/>
          <w:szCs w:val="24"/>
        </w:rPr>
        <w:t>spinal surgery or if they had spinal surgery for any reason other than intervertebral disc extrusion</w:t>
      </w:r>
      <w:r w:rsidR="002F54B3">
        <w:rPr>
          <w:rFonts w:ascii="Times New Roman" w:hAnsi="Times New Roman" w:cs="Times New Roman"/>
          <w:sz w:val="24"/>
          <w:szCs w:val="24"/>
        </w:rPr>
        <w:t>,</w:t>
      </w:r>
      <w:r w:rsidR="00F744F6" w:rsidRPr="0097039C">
        <w:rPr>
          <w:rFonts w:ascii="Times New Roman" w:hAnsi="Times New Roman" w:cs="Times New Roman"/>
          <w:sz w:val="24"/>
          <w:szCs w:val="24"/>
        </w:rPr>
        <w:t xml:space="preserve"> such as spinal fracture or neoplasia</w:t>
      </w:r>
      <w:r w:rsidRPr="0097039C">
        <w:rPr>
          <w:rFonts w:ascii="Times New Roman" w:hAnsi="Times New Roman" w:cs="Times New Roman"/>
          <w:sz w:val="24"/>
          <w:szCs w:val="24"/>
        </w:rPr>
        <w:t xml:space="preserve">. Further exclusion criteria included missing </w:t>
      </w:r>
      <w:r w:rsidR="0035049C" w:rsidRPr="0097039C">
        <w:rPr>
          <w:rFonts w:ascii="Times New Roman" w:hAnsi="Times New Roman" w:cs="Times New Roman"/>
          <w:sz w:val="24"/>
          <w:szCs w:val="24"/>
        </w:rPr>
        <w:t xml:space="preserve">or illegible </w:t>
      </w:r>
      <w:r w:rsidRPr="0097039C">
        <w:rPr>
          <w:rFonts w:ascii="Times New Roman" w:hAnsi="Times New Roman" w:cs="Times New Roman"/>
          <w:sz w:val="24"/>
          <w:szCs w:val="24"/>
        </w:rPr>
        <w:t>anaesthetic records.</w:t>
      </w:r>
      <w:r w:rsidR="001B5FEC" w:rsidRPr="0097039C">
        <w:rPr>
          <w:rFonts w:ascii="Times New Roman" w:hAnsi="Times New Roman" w:cs="Times New Roman"/>
          <w:sz w:val="24"/>
          <w:szCs w:val="24"/>
        </w:rPr>
        <w:t xml:space="preserve"> </w:t>
      </w:r>
      <w:r w:rsidR="0035049C" w:rsidRPr="0097039C">
        <w:rPr>
          <w:rFonts w:ascii="Times New Roman" w:hAnsi="Times New Roman" w:cs="Times New Roman"/>
          <w:sz w:val="24"/>
          <w:szCs w:val="24"/>
        </w:rPr>
        <w:t xml:space="preserve">Some anaesthetic records contained incomplete data sets, particularly for blood pressure and temperature data. In these cases, each anaesthetic record was reviewed closely and </w:t>
      </w:r>
      <w:r w:rsidR="00ED039F" w:rsidRPr="0097039C">
        <w:rPr>
          <w:rFonts w:ascii="Times New Roman" w:hAnsi="Times New Roman" w:cs="Times New Roman"/>
          <w:sz w:val="24"/>
          <w:szCs w:val="24"/>
        </w:rPr>
        <w:t xml:space="preserve">the whole record was </w:t>
      </w:r>
      <w:r w:rsidR="0035049C" w:rsidRPr="0097039C">
        <w:rPr>
          <w:rFonts w:ascii="Times New Roman" w:hAnsi="Times New Roman" w:cs="Times New Roman"/>
          <w:sz w:val="24"/>
          <w:szCs w:val="24"/>
        </w:rPr>
        <w:t xml:space="preserve">excluded if a </w:t>
      </w:r>
      <w:r w:rsidR="00B21D98">
        <w:rPr>
          <w:rFonts w:ascii="Times New Roman" w:hAnsi="Times New Roman" w:cs="Times New Roman"/>
          <w:sz w:val="24"/>
          <w:szCs w:val="24"/>
        </w:rPr>
        <w:t>d</w:t>
      </w:r>
      <w:r w:rsidR="002F54B3">
        <w:rPr>
          <w:rFonts w:ascii="Times New Roman" w:hAnsi="Times New Roman" w:cs="Times New Roman"/>
          <w:sz w:val="24"/>
          <w:szCs w:val="24"/>
        </w:rPr>
        <w:t>ata set was completely missing because</w:t>
      </w:r>
      <w:r w:rsidR="00D03019" w:rsidRPr="0097039C">
        <w:rPr>
          <w:rFonts w:ascii="Times New Roman" w:hAnsi="Times New Roman" w:cs="Times New Roman"/>
          <w:sz w:val="24"/>
          <w:szCs w:val="24"/>
        </w:rPr>
        <w:t xml:space="preserve"> one of the </w:t>
      </w:r>
      <w:proofErr w:type="gramStart"/>
      <w:r w:rsidR="00D03019" w:rsidRPr="0097039C">
        <w:rPr>
          <w:rFonts w:ascii="Times New Roman" w:hAnsi="Times New Roman" w:cs="Times New Roman"/>
          <w:sz w:val="24"/>
          <w:szCs w:val="24"/>
        </w:rPr>
        <w:t>study</w:t>
      </w:r>
      <w:proofErr w:type="gramEnd"/>
      <w:r w:rsidR="0035049C" w:rsidRPr="0097039C">
        <w:rPr>
          <w:rFonts w:ascii="Times New Roman" w:hAnsi="Times New Roman" w:cs="Times New Roman"/>
          <w:sz w:val="24"/>
          <w:szCs w:val="24"/>
        </w:rPr>
        <w:t xml:space="preserve"> aims was to assess associations between different intra-operative complications. However, to avoid losing valuable data</w:t>
      </w:r>
      <w:r w:rsidR="00ED039F" w:rsidRPr="0097039C">
        <w:rPr>
          <w:rFonts w:ascii="Times New Roman" w:hAnsi="Times New Roman" w:cs="Times New Roman"/>
          <w:sz w:val="24"/>
          <w:szCs w:val="24"/>
        </w:rPr>
        <w:t xml:space="preserve"> and to account for missing data points during animal </w:t>
      </w:r>
      <w:r w:rsidR="00857502">
        <w:rPr>
          <w:rFonts w:ascii="Times New Roman" w:hAnsi="Times New Roman" w:cs="Times New Roman"/>
          <w:sz w:val="24"/>
          <w:szCs w:val="24"/>
        </w:rPr>
        <w:t>transport</w:t>
      </w:r>
      <w:r w:rsidR="00ED039F" w:rsidRPr="0097039C">
        <w:rPr>
          <w:rFonts w:ascii="Times New Roman" w:hAnsi="Times New Roman" w:cs="Times New Roman"/>
          <w:sz w:val="24"/>
          <w:szCs w:val="24"/>
        </w:rPr>
        <w:t xml:space="preserve"> between rooms</w:t>
      </w:r>
      <w:r w:rsidR="0035049C" w:rsidRPr="0097039C">
        <w:rPr>
          <w:rFonts w:ascii="Times New Roman" w:hAnsi="Times New Roman" w:cs="Times New Roman"/>
          <w:sz w:val="24"/>
          <w:szCs w:val="24"/>
        </w:rPr>
        <w:t>, anaesthetic records were still included if they contained at least two</w:t>
      </w:r>
      <w:r w:rsidR="00603E6D" w:rsidRPr="0097039C">
        <w:rPr>
          <w:rFonts w:ascii="Times New Roman" w:hAnsi="Times New Roman" w:cs="Times New Roman"/>
          <w:sz w:val="24"/>
          <w:szCs w:val="24"/>
        </w:rPr>
        <w:t xml:space="preserve"> measurements (recorded at five-</w:t>
      </w:r>
      <w:r w:rsidR="0035049C" w:rsidRPr="0097039C">
        <w:rPr>
          <w:rFonts w:ascii="Times New Roman" w:hAnsi="Times New Roman" w:cs="Times New Roman"/>
          <w:sz w:val="24"/>
          <w:szCs w:val="24"/>
        </w:rPr>
        <w:t xml:space="preserve">minute intervals) for </w:t>
      </w:r>
      <w:r w:rsidR="00ED039F" w:rsidRPr="0097039C">
        <w:rPr>
          <w:rFonts w:ascii="Times New Roman" w:hAnsi="Times New Roman" w:cs="Times New Roman"/>
          <w:sz w:val="24"/>
          <w:szCs w:val="24"/>
        </w:rPr>
        <w:t>every parameter</w:t>
      </w:r>
      <w:r w:rsidR="0035049C" w:rsidRPr="0097039C">
        <w:rPr>
          <w:rFonts w:ascii="Times New Roman" w:hAnsi="Times New Roman" w:cs="Times New Roman"/>
          <w:sz w:val="24"/>
          <w:szCs w:val="24"/>
        </w:rPr>
        <w:t xml:space="preserve"> described above.</w:t>
      </w:r>
    </w:p>
    <w:p w14:paraId="5F784070" w14:textId="77777777" w:rsidR="00904276" w:rsidRPr="0097039C" w:rsidRDefault="001B5FEC" w:rsidP="00217665">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The following data were recorded for each patient: breed, </w:t>
      </w:r>
      <w:r w:rsidR="000A214D" w:rsidRPr="0097039C">
        <w:rPr>
          <w:rFonts w:ascii="Times New Roman" w:hAnsi="Times New Roman" w:cs="Times New Roman"/>
          <w:sz w:val="24"/>
          <w:szCs w:val="24"/>
        </w:rPr>
        <w:t>sex</w:t>
      </w:r>
      <w:r w:rsidR="001C0EF3" w:rsidRPr="0097039C">
        <w:rPr>
          <w:rFonts w:ascii="Times New Roman" w:hAnsi="Times New Roman" w:cs="Times New Roman"/>
          <w:sz w:val="24"/>
          <w:szCs w:val="24"/>
        </w:rPr>
        <w:t xml:space="preserve">, </w:t>
      </w:r>
      <w:r w:rsidRPr="0097039C">
        <w:rPr>
          <w:rFonts w:ascii="Times New Roman" w:hAnsi="Times New Roman" w:cs="Times New Roman"/>
          <w:sz w:val="24"/>
          <w:szCs w:val="24"/>
        </w:rPr>
        <w:t>bodywei</w:t>
      </w:r>
      <w:r w:rsidR="000A214D" w:rsidRPr="0097039C">
        <w:rPr>
          <w:rFonts w:ascii="Times New Roman" w:hAnsi="Times New Roman" w:cs="Times New Roman"/>
          <w:sz w:val="24"/>
          <w:szCs w:val="24"/>
        </w:rPr>
        <w:t xml:space="preserve">ght (kg), total </w:t>
      </w:r>
      <w:r w:rsidR="00BA378E" w:rsidRPr="0097039C">
        <w:rPr>
          <w:rFonts w:ascii="Times New Roman" w:hAnsi="Times New Roman" w:cs="Times New Roman"/>
          <w:sz w:val="24"/>
          <w:szCs w:val="24"/>
        </w:rPr>
        <w:t>GA</w:t>
      </w:r>
      <w:r w:rsidR="000A214D" w:rsidRPr="0097039C">
        <w:rPr>
          <w:rFonts w:ascii="Times New Roman" w:hAnsi="Times New Roman" w:cs="Times New Roman"/>
          <w:sz w:val="24"/>
          <w:szCs w:val="24"/>
        </w:rPr>
        <w:t xml:space="preserve"> duration</w:t>
      </w:r>
      <w:r w:rsidR="009162B9" w:rsidRPr="0097039C">
        <w:rPr>
          <w:rFonts w:ascii="Times New Roman" w:hAnsi="Times New Roman" w:cs="Times New Roman"/>
          <w:sz w:val="24"/>
          <w:szCs w:val="24"/>
        </w:rPr>
        <w:t xml:space="preserve"> (minutes), </w:t>
      </w:r>
      <w:r w:rsidR="00665A37" w:rsidRPr="0097039C">
        <w:rPr>
          <w:rFonts w:ascii="Times New Roman" w:hAnsi="Times New Roman" w:cs="Times New Roman"/>
          <w:sz w:val="24"/>
          <w:szCs w:val="24"/>
        </w:rPr>
        <w:t>whet</w:t>
      </w:r>
      <w:r w:rsidR="00B81546" w:rsidRPr="0097039C">
        <w:rPr>
          <w:rFonts w:ascii="Times New Roman" w:hAnsi="Times New Roman" w:cs="Times New Roman"/>
          <w:sz w:val="24"/>
          <w:szCs w:val="24"/>
        </w:rPr>
        <w:t xml:space="preserve">her </w:t>
      </w:r>
      <w:r w:rsidRPr="0097039C">
        <w:rPr>
          <w:rFonts w:ascii="Times New Roman" w:hAnsi="Times New Roman" w:cs="Times New Roman"/>
          <w:sz w:val="24"/>
          <w:szCs w:val="24"/>
        </w:rPr>
        <w:t>MRI</w:t>
      </w:r>
      <w:r w:rsidR="00B81546" w:rsidRPr="0097039C">
        <w:rPr>
          <w:rFonts w:ascii="Times New Roman" w:hAnsi="Times New Roman" w:cs="Times New Roman"/>
          <w:sz w:val="24"/>
          <w:szCs w:val="24"/>
        </w:rPr>
        <w:t xml:space="preserve"> </w:t>
      </w:r>
      <w:r w:rsidRPr="0097039C">
        <w:rPr>
          <w:rFonts w:ascii="Times New Roman" w:hAnsi="Times New Roman" w:cs="Times New Roman"/>
          <w:sz w:val="24"/>
          <w:szCs w:val="24"/>
        </w:rPr>
        <w:t>was performed unde</w:t>
      </w:r>
      <w:r w:rsidR="000A214D" w:rsidRPr="0097039C">
        <w:rPr>
          <w:rFonts w:ascii="Times New Roman" w:hAnsi="Times New Roman" w:cs="Times New Roman"/>
          <w:sz w:val="24"/>
          <w:szCs w:val="24"/>
        </w:rPr>
        <w:t xml:space="preserve">r the same </w:t>
      </w:r>
      <w:r w:rsidR="00BA378E" w:rsidRPr="0097039C">
        <w:rPr>
          <w:rFonts w:ascii="Times New Roman" w:hAnsi="Times New Roman" w:cs="Times New Roman"/>
          <w:sz w:val="24"/>
          <w:szCs w:val="24"/>
        </w:rPr>
        <w:t>GA</w:t>
      </w:r>
      <w:r w:rsidR="00857502">
        <w:rPr>
          <w:rFonts w:ascii="Times New Roman" w:hAnsi="Times New Roman" w:cs="Times New Roman"/>
          <w:sz w:val="24"/>
          <w:szCs w:val="24"/>
        </w:rPr>
        <w:t xml:space="preserve"> [</w:t>
      </w:r>
      <w:r w:rsidR="009162B9" w:rsidRPr="0097039C">
        <w:rPr>
          <w:rFonts w:ascii="Times New Roman" w:hAnsi="Times New Roman" w:cs="Times New Roman"/>
          <w:sz w:val="24"/>
          <w:szCs w:val="24"/>
        </w:rPr>
        <w:t>Yes or No</w:t>
      </w:r>
      <w:r w:rsidR="00081CCF" w:rsidRPr="0097039C">
        <w:rPr>
          <w:rFonts w:ascii="Times New Roman" w:hAnsi="Times New Roman" w:cs="Times New Roman"/>
          <w:sz w:val="24"/>
          <w:szCs w:val="24"/>
        </w:rPr>
        <w:t xml:space="preserve"> (Y/N)</w:t>
      </w:r>
      <w:r w:rsidR="00857502">
        <w:rPr>
          <w:rFonts w:ascii="Times New Roman" w:hAnsi="Times New Roman" w:cs="Times New Roman"/>
          <w:sz w:val="24"/>
          <w:szCs w:val="24"/>
        </w:rPr>
        <w:t>];</w:t>
      </w:r>
      <w:r w:rsidR="009162B9" w:rsidRPr="0097039C">
        <w:rPr>
          <w:rFonts w:ascii="Times New Roman" w:hAnsi="Times New Roman" w:cs="Times New Roman"/>
          <w:sz w:val="24"/>
          <w:szCs w:val="24"/>
        </w:rPr>
        <w:t xml:space="preserve"> </w:t>
      </w:r>
      <w:r w:rsidR="00857502">
        <w:rPr>
          <w:rFonts w:ascii="Times New Roman" w:hAnsi="Times New Roman" w:cs="Times New Roman"/>
          <w:sz w:val="24"/>
          <w:szCs w:val="24"/>
        </w:rPr>
        <w:t xml:space="preserve">premedication with </w:t>
      </w:r>
      <w:r w:rsidR="009162B9" w:rsidRPr="0097039C">
        <w:rPr>
          <w:rFonts w:ascii="Times New Roman" w:hAnsi="Times New Roman" w:cs="Times New Roman"/>
          <w:sz w:val="24"/>
          <w:szCs w:val="24"/>
        </w:rPr>
        <w:t xml:space="preserve">alpha-2 adrenoreceptor agonists </w:t>
      </w:r>
      <w:r w:rsidR="00122EFD" w:rsidRPr="0097039C">
        <w:rPr>
          <w:rFonts w:ascii="Times New Roman" w:hAnsi="Times New Roman" w:cs="Times New Roman"/>
          <w:sz w:val="24"/>
          <w:szCs w:val="24"/>
        </w:rPr>
        <w:t xml:space="preserve">(Y/N) </w:t>
      </w:r>
      <w:r w:rsidR="009162B9" w:rsidRPr="0097039C">
        <w:rPr>
          <w:rFonts w:ascii="Times New Roman" w:hAnsi="Times New Roman" w:cs="Times New Roman"/>
          <w:sz w:val="24"/>
          <w:szCs w:val="24"/>
        </w:rPr>
        <w:t xml:space="preserve">or acepromazine </w:t>
      </w:r>
      <w:r w:rsidR="002B771B">
        <w:rPr>
          <w:rFonts w:ascii="Times New Roman" w:hAnsi="Times New Roman" w:cs="Times New Roman"/>
          <w:sz w:val="24"/>
          <w:szCs w:val="24"/>
        </w:rPr>
        <w:t>(Y/N)</w:t>
      </w:r>
      <w:r w:rsidR="00AB3294">
        <w:rPr>
          <w:rFonts w:ascii="Times New Roman" w:hAnsi="Times New Roman" w:cs="Times New Roman"/>
          <w:sz w:val="24"/>
          <w:szCs w:val="24"/>
        </w:rPr>
        <w:t xml:space="preserve"> and </w:t>
      </w:r>
      <w:r w:rsidR="009162B9" w:rsidRPr="0097039C">
        <w:rPr>
          <w:rFonts w:ascii="Times New Roman" w:hAnsi="Times New Roman" w:cs="Times New Roman"/>
          <w:sz w:val="24"/>
          <w:szCs w:val="24"/>
        </w:rPr>
        <w:t>intra-operative administration of alpha-2 adrenoreceptor agonists</w:t>
      </w:r>
      <w:r w:rsidR="008E67C3" w:rsidRPr="0097039C">
        <w:rPr>
          <w:rFonts w:ascii="Times New Roman" w:hAnsi="Times New Roman" w:cs="Times New Roman"/>
          <w:sz w:val="24"/>
          <w:szCs w:val="24"/>
        </w:rPr>
        <w:t xml:space="preserve"> (Y/N)</w:t>
      </w:r>
      <w:r w:rsidR="009162B9" w:rsidRPr="0097039C">
        <w:rPr>
          <w:rFonts w:ascii="Times New Roman" w:hAnsi="Times New Roman" w:cs="Times New Roman"/>
          <w:sz w:val="24"/>
          <w:szCs w:val="24"/>
        </w:rPr>
        <w:t>, ketamine</w:t>
      </w:r>
      <w:r w:rsidR="008E67C3" w:rsidRPr="0097039C">
        <w:rPr>
          <w:rFonts w:ascii="Times New Roman" w:hAnsi="Times New Roman" w:cs="Times New Roman"/>
          <w:sz w:val="24"/>
          <w:szCs w:val="24"/>
        </w:rPr>
        <w:t xml:space="preserve"> (Y/N) </w:t>
      </w:r>
      <w:r w:rsidR="009162B9" w:rsidRPr="0097039C">
        <w:rPr>
          <w:rFonts w:ascii="Times New Roman" w:hAnsi="Times New Roman" w:cs="Times New Roman"/>
          <w:sz w:val="24"/>
          <w:szCs w:val="24"/>
        </w:rPr>
        <w:t>or lidocaine</w:t>
      </w:r>
      <w:r w:rsidR="00081CCF" w:rsidRPr="0097039C">
        <w:rPr>
          <w:rFonts w:ascii="Times New Roman" w:hAnsi="Times New Roman" w:cs="Times New Roman"/>
          <w:sz w:val="24"/>
          <w:szCs w:val="24"/>
        </w:rPr>
        <w:t xml:space="preserve"> (Y/N</w:t>
      </w:r>
      <w:r w:rsidR="009162B9" w:rsidRPr="0097039C">
        <w:rPr>
          <w:rFonts w:ascii="Times New Roman" w:hAnsi="Times New Roman" w:cs="Times New Roman"/>
          <w:sz w:val="24"/>
          <w:szCs w:val="24"/>
        </w:rPr>
        <w:t>)</w:t>
      </w:r>
      <w:r w:rsidR="0035049C" w:rsidRPr="0097039C">
        <w:rPr>
          <w:rFonts w:ascii="Times New Roman" w:hAnsi="Times New Roman" w:cs="Times New Roman"/>
          <w:sz w:val="24"/>
          <w:szCs w:val="24"/>
        </w:rPr>
        <w:t xml:space="preserve">. </w:t>
      </w:r>
      <w:r w:rsidR="00081CCF" w:rsidRPr="0097039C">
        <w:rPr>
          <w:rFonts w:ascii="Times New Roman" w:hAnsi="Times New Roman" w:cs="Times New Roman"/>
          <w:sz w:val="24"/>
          <w:szCs w:val="24"/>
        </w:rPr>
        <w:t>Anaesthetic records were checked for the following intra-oper</w:t>
      </w:r>
      <w:r w:rsidR="00D03019" w:rsidRPr="0097039C">
        <w:rPr>
          <w:rFonts w:ascii="Times New Roman" w:hAnsi="Times New Roman" w:cs="Times New Roman"/>
          <w:sz w:val="24"/>
          <w:szCs w:val="24"/>
        </w:rPr>
        <w:t xml:space="preserve">ative complications: </w:t>
      </w:r>
      <w:r w:rsidR="007C3201" w:rsidRPr="0097039C">
        <w:rPr>
          <w:rFonts w:ascii="Times New Roman" w:hAnsi="Times New Roman" w:cs="Times New Roman"/>
          <w:sz w:val="24"/>
          <w:szCs w:val="24"/>
        </w:rPr>
        <w:t xml:space="preserve">pharmacological </w:t>
      </w:r>
      <w:r w:rsidR="00FB3283" w:rsidRPr="0097039C">
        <w:rPr>
          <w:rFonts w:ascii="Times New Roman" w:hAnsi="Times New Roman" w:cs="Times New Roman"/>
          <w:sz w:val="24"/>
          <w:szCs w:val="24"/>
        </w:rPr>
        <w:t xml:space="preserve">intervention to </w:t>
      </w:r>
      <w:r w:rsidR="00810826" w:rsidRPr="0097039C">
        <w:rPr>
          <w:rFonts w:ascii="Times New Roman" w:hAnsi="Times New Roman" w:cs="Times New Roman"/>
          <w:sz w:val="24"/>
          <w:szCs w:val="24"/>
        </w:rPr>
        <w:t>increase HR</w:t>
      </w:r>
      <w:r w:rsidR="00081CCF" w:rsidRPr="0097039C">
        <w:rPr>
          <w:rFonts w:ascii="Times New Roman" w:hAnsi="Times New Roman" w:cs="Times New Roman"/>
          <w:sz w:val="24"/>
          <w:szCs w:val="24"/>
        </w:rPr>
        <w:t xml:space="preserve">, hypotension, hypothermia, </w:t>
      </w:r>
      <w:r w:rsidR="00DB318F" w:rsidRPr="0097039C">
        <w:rPr>
          <w:rFonts w:ascii="Times New Roman" w:hAnsi="Times New Roman" w:cs="Times New Roman"/>
          <w:sz w:val="24"/>
          <w:szCs w:val="24"/>
        </w:rPr>
        <w:t>oesophageal</w:t>
      </w:r>
      <w:r w:rsidR="00B21D98">
        <w:rPr>
          <w:rFonts w:ascii="Times New Roman" w:hAnsi="Times New Roman" w:cs="Times New Roman"/>
          <w:sz w:val="24"/>
          <w:szCs w:val="24"/>
        </w:rPr>
        <w:t xml:space="preserve"> temperature ≥ 39</w:t>
      </w:r>
      <w:r w:rsidR="003D7252" w:rsidRPr="0097039C">
        <w:rPr>
          <w:rFonts w:ascii="Times New Roman" w:hAnsi="Times New Roman" w:cs="Times New Roman"/>
          <w:sz w:val="24"/>
          <w:szCs w:val="24"/>
        </w:rPr>
        <w:t>°C</w:t>
      </w:r>
      <w:r w:rsidR="00081CCF" w:rsidRPr="0097039C">
        <w:rPr>
          <w:rFonts w:ascii="Times New Roman" w:hAnsi="Times New Roman" w:cs="Times New Roman"/>
          <w:sz w:val="24"/>
          <w:szCs w:val="24"/>
        </w:rPr>
        <w:t xml:space="preserve">, </w:t>
      </w:r>
      <w:r w:rsidR="00FB3283" w:rsidRPr="0097039C">
        <w:rPr>
          <w:rFonts w:ascii="Times New Roman" w:hAnsi="Times New Roman" w:cs="Times New Roman"/>
          <w:sz w:val="24"/>
          <w:szCs w:val="24"/>
        </w:rPr>
        <w:t xml:space="preserve">inadequate ventilation </w:t>
      </w:r>
      <w:r w:rsidR="00D03019" w:rsidRPr="0097039C">
        <w:rPr>
          <w:rFonts w:ascii="Times New Roman" w:hAnsi="Times New Roman" w:cs="Times New Roman"/>
          <w:sz w:val="24"/>
          <w:szCs w:val="24"/>
        </w:rPr>
        <w:t>with implementa</w:t>
      </w:r>
      <w:r w:rsidR="00810826" w:rsidRPr="0097039C">
        <w:rPr>
          <w:rFonts w:ascii="Times New Roman" w:hAnsi="Times New Roman" w:cs="Times New Roman"/>
          <w:sz w:val="24"/>
          <w:szCs w:val="24"/>
        </w:rPr>
        <w:t>tion of MV</w:t>
      </w:r>
      <w:r w:rsidR="00D03019" w:rsidRPr="0097039C">
        <w:rPr>
          <w:rFonts w:ascii="Times New Roman" w:hAnsi="Times New Roman" w:cs="Times New Roman"/>
          <w:sz w:val="24"/>
          <w:szCs w:val="24"/>
        </w:rPr>
        <w:t xml:space="preserve"> </w:t>
      </w:r>
      <w:r w:rsidR="00081CCF" w:rsidRPr="0097039C">
        <w:rPr>
          <w:rFonts w:ascii="Times New Roman" w:hAnsi="Times New Roman" w:cs="Times New Roman"/>
          <w:sz w:val="24"/>
          <w:szCs w:val="24"/>
        </w:rPr>
        <w:t xml:space="preserve">and regurgitation. </w:t>
      </w:r>
    </w:p>
    <w:p w14:paraId="234CF8C8" w14:textId="77777777" w:rsidR="00FC4F76" w:rsidRPr="0097039C" w:rsidRDefault="005F3BDB" w:rsidP="00217665">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A</w:t>
      </w:r>
      <w:r w:rsidR="00FB3283" w:rsidRPr="0097039C">
        <w:rPr>
          <w:rFonts w:ascii="Times New Roman" w:hAnsi="Times New Roman" w:cs="Times New Roman"/>
          <w:sz w:val="24"/>
          <w:szCs w:val="24"/>
        </w:rPr>
        <w:t>ny dogs in wh</w:t>
      </w:r>
      <w:r w:rsidR="003F36ED" w:rsidRPr="0097039C">
        <w:rPr>
          <w:rFonts w:ascii="Times New Roman" w:hAnsi="Times New Roman" w:cs="Times New Roman"/>
          <w:sz w:val="24"/>
          <w:szCs w:val="24"/>
        </w:rPr>
        <w:t>ich the anaesthetist administered</w:t>
      </w:r>
      <w:r w:rsidR="00FB3283" w:rsidRPr="0097039C">
        <w:rPr>
          <w:rFonts w:ascii="Times New Roman" w:hAnsi="Times New Roman" w:cs="Times New Roman"/>
          <w:sz w:val="24"/>
          <w:szCs w:val="24"/>
        </w:rPr>
        <w:t xml:space="preserve"> </w:t>
      </w:r>
      <w:r w:rsidRPr="0097039C">
        <w:rPr>
          <w:rFonts w:ascii="Times New Roman" w:hAnsi="Times New Roman" w:cs="Times New Roman"/>
          <w:sz w:val="24"/>
          <w:szCs w:val="24"/>
        </w:rPr>
        <w:t xml:space="preserve">pharmacological treatment </w:t>
      </w:r>
      <w:r w:rsidR="00FB3283" w:rsidRPr="0097039C">
        <w:rPr>
          <w:rFonts w:ascii="Times New Roman" w:hAnsi="Times New Roman" w:cs="Times New Roman"/>
          <w:sz w:val="24"/>
          <w:szCs w:val="24"/>
        </w:rPr>
        <w:t xml:space="preserve">to increase </w:t>
      </w:r>
      <w:r w:rsidR="00810826" w:rsidRPr="0097039C">
        <w:rPr>
          <w:rFonts w:ascii="Times New Roman" w:hAnsi="Times New Roman" w:cs="Times New Roman"/>
          <w:sz w:val="24"/>
          <w:szCs w:val="24"/>
        </w:rPr>
        <w:t>HR</w:t>
      </w:r>
      <w:r w:rsidRPr="0097039C">
        <w:rPr>
          <w:rFonts w:ascii="Times New Roman" w:hAnsi="Times New Roman" w:cs="Times New Roman"/>
          <w:sz w:val="24"/>
          <w:szCs w:val="24"/>
        </w:rPr>
        <w:t xml:space="preserve"> i.e. anti-</w:t>
      </w:r>
      <w:proofErr w:type="spellStart"/>
      <w:r w:rsidRPr="0097039C">
        <w:rPr>
          <w:rFonts w:ascii="Times New Roman" w:hAnsi="Times New Roman" w:cs="Times New Roman"/>
          <w:sz w:val="24"/>
          <w:szCs w:val="24"/>
        </w:rPr>
        <w:t>cholinergics</w:t>
      </w:r>
      <w:proofErr w:type="spellEnd"/>
      <w:r w:rsidR="00FF77AF" w:rsidRPr="0097039C">
        <w:rPr>
          <w:rFonts w:ascii="Times New Roman" w:hAnsi="Times New Roman" w:cs="Times New Roman"/>
          <w:sz w:val="24"/>
          <w:szCs w:val="24"/>
        </w:rPr>
        <w:t xml:space="preserve"> (atropine or glycopyrrolate)</w:t>
      </w:r>
      <w:r w:rsidRPr="0097039C">
        <w:rPr>
          <w:rFonts w:ascii="Times New Roman" w:hAnsi="Times New Roman" w:cs="Times New Roman"/>
          <w:sz w:val="24"/>
          <w:szCs w:val="24"/>
        </w:rPr>
        <w:t xml:space="preserve">, </w:t>
      </w:r>
      <w:r w:rsidR="0035049C" w:rsidRPr="0097039C">
        <w:rPr>
          <w:rFonts w:ascii="Times New Roman" w:hAnsi="Times New Roman" w:cs="Times New Roman"/>
          <w:sz w:val="24"/>
          <w:szCs w:val="24"/>
        </w:rPr>
        <w:t>alpha-2 adrenoreceptor antagonists</w:t>
      </w:r>
      <w:r w:rsidRPr="0097039C">
        <w:rPr>
          <w:rFonts w:ascii="Times New Roman" w:hAnsi="Times New Roman" w:cs="Times New Roman"/>
          <w:sz w:val="24"/>
          <w:szCs w:val="24"/>
        </w:rPr>
        <w:t xml:space="preserve"> </w:t>
      </w:r>
      <w:r w:rsidR="00FF77AF" w:rsidRPr="0097039C">
        <w:rPr>
          <w:rFonts w:ascii="Times New Roman" w:hAnsi="Times New Roman" w:cs="Times New Roman"/>
          <w:sz w:val="24"/>
          <w:szCs w:val="24"/>
        </w:rPr>
        <w:lastRenderedPageBreak/>
        <w:t xml:space="preserve">(atipamezole) </w:t>
      </w:r>
      <w:r w:rsidRPr="0097039C">
        <w:rPr>
          <w:rFonts w:ascii="Times New Roman" w:hAnsi="Times New Roman" w:cs="Times New Roman"/>
          <w:sz w:val="24"/>
          <w:szCs w:val="24"/>
        </w:rPr>
        <w:t>or beta-2 adrenoreceptor agonists</w:t>
      </w:r>
      <w:r w:rsidR="00FF77AF" w:rsidRPr="0097039C">
        <w:rPr>
          <w:rFonts w:ascii="Times New Roman" w:hAnsi="Times New Roman" w:cs="Times New Roman"/>
          <w:sz w:val="24"/>
          <w:szCs w:val="24"/>
        </w:rPr>
        <w:t xml:space="preserve"> (terbutaline)</w:t>
      </w:r>
      <w:r w:rsidR="00FB3283" w:rsidRPr="0097039C">
        <w:rPr>
          <w:rFonts w:ascii="Times New Roman" w:hAnsi="Times New Roman" w:cs="Times New Roman"/>
          <w:sz w:val="24"/>
          <w:szCs w:val="24"/>
        </w:rPr>
        <w:t xml:space="preserve"> for one o</w:t>
      </w:r>
      <w:r w:rsidR="000337BF" w:rsidRPr="0097039C">
        <w:rPr>
          <w:rFonts w:ascii="Times New Roman" w:hAnsi="Times New Roman" w:cs="Times New Roman"/>
          <w:sz w:val="24"/>
          <w:szCs w:val="24"/>
        </w:rPr>
        <w:t>f the following reasons</w:t>
      </w:r>
      <w:r w:rsidR="00962A56">
        <w:rPr>
          <w:rFonts w:ascii="Times New Roman" w:hAnsi="Times New Roman" w:cs="Times New Roman"/>
          <w:sz w:val="24"/>
          <w:szCs w:val="24"/>
        </w:rPr>
        <w:t xml:space="preserve"> were recorded</w:t>
      </w:r>
      <w:r w:rsidR="000337BF" w:rsidRPr="0097039C">
        <w:rPr>
          <w:rFonts w:ascii="Times New Roman" w:hAnsi="Times New Roman" w:cs="Times New Roman"/>
          <w:sz w:val="24"/>
          <w:szCs w:val="24"/>
        </w:rPr>
        <w:t xml:space="preserve">: </w:t>
      </w:r>
      <w:r w:rsidR="00CF4F48" w:rsidRPr="0097039C">
        <w:rPr>
          <w:rFonts w:ascii="Times New Roman" w:hAnsi="Times New Roman" w:cs="Times New Roman"/>
          <w:sz w:val="24"/>
          <w:szCs w:val="24"/>
        </w:rPr>
        <w:t xml:space="preserve">a </w:t>
      </w:r>
      <w:r w:rsidR="00826A64" w:rsidRPr="0097039C">
        <w:rPr>
          <w:rFonts w:ascii="Times New Roman" w:hAnsi="Times New Roman" w:cs="Times New Roman"/>
          <w:sz w:val="24"/>
          <w:szCs w:val="24"/>
        </w:rPr>
        <w:t>HR</w:t>
      </w:r>
      <w:r w:rsidR="00CF4F48" w:rsidRPr="0097039C">
        <w:rPr>
          <w:rFonts w:ascii="Times New Roman" w:hAnsi="Times New Roman" w:cs="Times New Roman"/>
          <w:sz w:val="24"/>
          <w:szCs w:val="24"/>
        </w:rPr>
        <w:t xml:space="preserve"> of</w:t>
      </w:r>
      <w:r w:rsidR="000337BF" w:rsidRPr="0097039C">
        <w:rPr>
          <w:rFonts w:ascii="Times New Roman" w:hAnsi="Times New Roman" w:cs="Times New Roman"/>
          <w:sz w:val="24"/>
          <w:szCs w:val="24"/>
        </w:rPr>
        <w:t xml:space="preserve"> ≤ 60 </w:t>
      </w:r>
      <w:r w:rsidR="00AB3294">
        <w:rPr>
          <w:rFonts w:ascii="Times New Roman" w:hAnsi="Times New Roman" w:cs="Times New Roman"/>
          <w:sz w:val="24"/>
          <w:szCs w:val="24"/>
        </w:rPr>
        <w:t>beats minute</w:t>
      </w:r>
      <w:r w:rsidR="00AB3294" w:rsidRPr="00AB3294">
        <w:rPr>
          <w:rFonts w:ascii="Times New Roman" w:hAnsi="Times New Roman" w:cs="Times New Roman"/>
          <w:sz w:val="24"/>
          <w:szCs w:val="24"/>
          <w:vertAlign w:val="superscript"/>
        </w:rPr>
        <w:t>-1</w:t>
      </w:r>
      <w:r w:rsidR="00AB3294">
        <w:rPr>
          <w:rFonts w:ascii="Times New Roman" w:hAnsi="Times New Roman" w:cs="Times New Roman"/>
          <w:sz w:val="24"/>
          <w:szCs w:val="24"/>
        </w:rPr>
        <w:t>,</w:t>
      </w:r>
      <w:r w:rsidR="000337BF" w:rsidRPr="0097039C">
        <w:rPr>
          <w:rFonts w:ascii="Times New Roman" w:hAnsi="Times New Roman" w:cs="Times New Roman"/>
          <w:sz w:val="24"/>
          <w:szCs w:val="24"/>
        </w:rPr>
        <w:t xml:space="preserve"> </w:t>
      </w:r>
      <w:r w:rsidR="00CF4F48" w:rsidRPr="0097039C">
        <w:rPr>
          <w:rFonts w:ascii="Times New Roman" w:hAnsi="Times New Roman" w:cs="Times New Roman"/>
          <w:sz w:val="24"/>
          <w:szCs w:val="24"/>
        </w:rPr>
        <w:t xml:space="preserve">a </w:t>
      </w:r>
      <w:r w:rsidR="00826A64" w:rsidRPr="0097039C">
        <w:rPr>
          <w:rFonts w:ascii="Times New Roman" w:hAnsi="Times New Roman" w:cs="Times New Roman"/>
          <w:sz w:val="24"/>
          <w:szCs w:val="24"/>
        </w:rPr>
        <w:t>sudden reduction in HR</w:t>
      </w:r>
      <w:r w:rsidR="000337BF" w:rsidRPr="0097039C">
        <w:rPr>
          <w:rFonts w:ascii="Times New Roman" w:hAnsi="Times New Roman" w:cs="Times New Roman"/>
          <w:sz w:val="24"/>
          <w:szCs w:val="24"/>
        </w:rPr>
        <w:t xml:space="preserve"> by ≥ 20% compared to </w:t>
      </w:r>
      <w:r w:rsidR="002F54B3">
        <w:rPr>
          <w:rFonts w:ascii="Times New Roman" w:hAnsi="Times New Roman" w:cs="Times New Roman"/>
          <w:sz w:val="24"/>
          <w:szCs w:val="24"/>
        </w:rPr>
        <w:t xml:space="preserve">the </w:t>
      </w:r>
      <w:r w:rsidR="000337BF" w:rsidRPr="0097039C">
        <w:rPr>
          <w:rFonts w:ascii="Times New Roman" w:hAnsi="Times New Roman" w:cs="Times New Roman"/>
          <w:sz w:val="24"/>
          <w:szCs w:val="24"/>
        </w:rPr>
        <w:t xml:space="preserve">previous reading, development of </w:t>
      </w:r>
      <w:r w:rsidR="00CF4F48" w:rsidRPr="0097039C">
        <w:rPr>
          <w:rFonts w:ascii="Times New Roman" w:hAnsi="Times New Roman" w:cs="Times New Roman"/>
          <w:sz w:val="24"/>
          <w:szCs w:val="24"/>
        </w:rPr>
        <w:t xml:space="preserve">a </w:t>
      </w:r>
      <w:r w:rsidR="000337BF" w:rsidRPr="0097039C">
        <w:rPr>
          <w:rFonts w:ascii="Times New Roman" w:hAnsi="Times New Roman" w:cs="Times New Roman"/>
          <w:sz w:val="24"/>
          <w:szCs w:val="24"/>
        </w:rPr>
        <w:t>bradyarrhythmia deemed clinically significant b</w:t>
      </w:r>
      <w:r w:rsidR="00826A64" w:rsidRPr="0097039C">
        <w:rPr>
          <w:rFonts w:ascii="Times New Roman" w:hAnsi="Times New Roman" w:cs="Times New Roman"/>
          <w:sz w:val="24"/>
          <w:szCs w:val="24"/>
        </w:rPr>
        <w:t>y the anaesthetist or HR</w:t>
      </w:r>
      <w:r w:rsidR="000337BF" w:rsidRPr="0097039C">
        <w:rPr>
          <w:rFonts w:ascii="Times New Roman" w:hAnsi="Times New Roman" w:cs="Times New Roman"/>
          <w:sz w:val="24"/>
          <w:szCs w:val="24"/>
        </w:rPr>
        <w:t xml:space="preserve"> ≤</w:t>
      </w:r>
      <w:r w:rsidR="00AB3294">
        <w:rPr>
          <w:rFonts w:ascii="Times New Roman" w:hAnsi="Times New Roman" w:cs="Times New Roman"/>
          <w:sz w:val="24"/>
          <w:szCs w:val="24"/>
        </w:rPr>
        <w:t xml:space="preserve"> 60 beats minute</w:t>
      </w:r>
      <w:r w:rsidR="00AB3294" w:rsidRPr="00AB3294">
        <w:rPr>
          <w:rFonts w:ascii="Times New Roman" w:hAnsi="Times New Roman" w:cs="Times New Roman"/>
          <w:sz w:val="24"/>
          <w:szCs w:val="24"/>
          <w:vertAlign w:val="superscript"/>
        </w:rPr>
        <w:t>-1</w:t>
      </w:r>
      <w:r w:rsidR="000337BF" w:rsidRPr="0097039C">
        <w:rPr>
          <w:rFonts w:ascii="Times New Roman" w:hAnsi="Times New Roman" w:cs="Times New Roman"/>
          <w:sz w:val="24"/>
          <w:szCs w:val="24"/>
        </w:rPr>
        <w:t xml:space="preserve"> </w:t>
      </w:r>
      <w:r w:rsidR="00FB3283" w:rsidRPr="0097039C">
        <w:rPr>
          <w:rFonts w:ascii="Times New Roman" w:hAnsi="Times New Roman" w:cs="Times New Roman"/>
          <w:sz w:val="24"/>
          <w:szCs w:val="24"/>
        </w:rPr>
        <w:t>wit</w:t>
      </w:r>
      <w:r w:rsidR="00CF4F48" w:rsidRPr="0097039C">
        <w:rPr>
          <w:rFonts w:ascii="Times New Roman" w:hAnsi="Times New Roman" w:cs="Times New Roman"/>
          <w:sz w:val="24"/>
          <w:szCs w:val="24"/>
        </w:rPr>
        <w:t xml:space="preserve">h concurrent hypotension (MAP &lt; </w:t>
      </w:r>
      <w:r w:rsidR="00FB3283" w:rsidRPr="0097039C">
        <w:rPr>
          <w:rFonts w:ascii="Times New Roman" w:hAnsi="Times New Roman" w:cs="Times New Roman"/>
          <w:sz w:val="24"/>
          <w:szCs w:val="24"/>
        </w:rPr>
        <w:t>60</w:t>
      </w:r>
      <w:r w:rsidR="00CF4F48" w:rsidRPr="0097039C">
        <w:rPr>
          <w:rFonts w:ascii="Times New Roman" w:hAnsi="Times New Roman" w:cs="Times New Roman"/>
          <w:sz w:val="24"/>
          <w:szCs w:val="24"/>
        </w:rPr>
        <w:t xml:space="preserve"> </w:t>
      </w:r>
      <w:r w:rsidR="00FB3283" w:rsidRPr="0097039C">
        <w:rPr>
          <w:rFonts w:ascii="Times New Roman" w:hAnsi="Times New Roman" w:cs="Times New Roman"/>
          <w:sz w:val="24"/>
          <w:szCs w:val="24"/>
        </w:rPr>
        <w:t>mmHg)</w:t>
      </w:r>
      <w:r w:rsidR="00024C96" w:rsidRPr="0097039C">
        <w:rPr>
          <w:rFonts w:ascii="Times New Roman" w:hAnsi="Times New Roman" w:cs="Times New Roman"/>
          <w:sz w:val="24"/>
          <w:szCs w:val="24"/>
        </w:rPr>
        <w:t xml:space="preserve">. </w:t>
      </w:r>
      <w:r w:rsidRPr="0097039C">
        <w:rPr>
          <w:rFonts w:ascii="Times New Roman" w:hAnsi="Times New Roman" w:cs="Times New Roman"/>
          <w:sz w:val="24"/>
          <w:szCs w:val="24"/>
        </w:rPr>
        <w:t xml:space="preserve">This definition was used </w:t>
      </w:r>
      <w:proofErr w:type="gramStart"/>
      <w:r w:rsidRPr="0097039C">
        <w:rPr>
          <w:rFonts w:ascii="Times New Roman" w:hAnsi="Times New Roman" w:cs="Times New Roman"/>
          <w:sz w:val="24"/>
          <w:szCs w:val="24"/>
        </w:rPr>
        <w:t>in order to</w:t>
      </w:r>
      <w:proofErr w:type="gramEnd"/>
      <w:r w:rsidRPr="0097039C">
        <w:rPr>
          <w:rFonts w:ascii="Times New Roman" w:hAnsi="Times New Roman" w:cs="Times New Roman"/>
          <w:sz w:val="24"/>
          <w:szCs w:val="24"/>
        </w:rPr>
        <w:t xml:space="preserve"> identify cases that the anaesthetist deemed to have clinically significant bradycardia </w:t>
      </w:r>
      <w:r w:rsidR="00FB3283" w:rsidRPr="0097039C">
        <w:rPr>
          <w:rFonts w:ascii="Times New Roman" w:hAnsi="Times New Roman" w:cs="Times New Roman"/>
          <w:sz w:val="24"/>
          <w:szCs w:val="24"/>
        </w:rPr>
        <w:t xml:space="preserve">or </w:t>
      </w:r>
      <w:proofErr w:type="spellStart"/>
      <w:r w:rsidR="00FB3283" w:rsidRPr="0097039C">
        <w:rPr>
          <w:rFonts w:ascii="Times New Roman" w:hAnsi="Times New Roman" w:cs="Times New Roman"/>
          <w:sz w:val="24"/>
          <w:szCs w:val="24"/>
        </w:rPr>
        <w:t>bradyarrhythmias</w:t>
      </w:r>
      <w:proofErr w:type="spellEnd"/>
      <w:r w:rsidR="00CF4F48" w:rsidRPr="0097039C">
        <w:rPr>
          <w:rFonts w:ascii="Times New Roman" w:hAnsi="Times New Roman" w:cs="Times New Roman"/>
          <w:sz w:val="24"/>
          <w:szCs w:val="24"/>
        </w:rPr>
        <w:t xml:space="preserve"> that warranted treatment</w:t>
      </w:r>
      <w:r w:rsidRPr="0097039C">
        <w:rPr>
          <w:rFonts w:ascii="Times New Roman" w:hAnsi="Times New Roman" w:cs="Times New Roman"/>
          <w:sz w:val="24"/>
          <w:szCs w:val="24"/>
        </w:rPr>
        <w:t xml:space="preserve">. </w:t>
      </w:r>
      <w:r w:rsidR="00081CCF" w:rsidRPr="0097039C">
        <w:rPr>
          <w:rFonts w:ascii="Times New Roman" w:hAnsi="Times New Roman" w:cs="Times New Roman"/>
          <w:sz w:val="24"/>
          <w:szCs w:val="24"/>
        </w:rPr>
        <w:t xml:space="preserve">Hypotension was </w:t>
      </w:r>
      <w:r w:rsidR="001B5FEC" w:rsidRPr="0097039C">
        <w:rPr>
          <w:rFonts w:ascii="Times New Roman" w:hAnsi="Times New Roman" w:cs="Times New Roman"/>
          <w:sz w:val="24"/>
          <w:szCs w:val="24"/>
        </w:rPr>
        <w:t>def</w:t>
      </w:r>
      <w:r w:rsidR="00081CCF" w:rsidRPr="0097039C">
        <w:rPr>
          <w:rFonts w:ascii="Times New Roman" w:hAnsi="Times New Roman" w:cs="Times New Roman"/>
          <w:sz w:val="24"/>
          <w:szCs w:val="24"/>
        </w:rPr>
        <w:t>ined as MAP &lt;</w:t>
      </w:r>
      <w:r w:rsidR="005835BC" w:rsidRPr="0097039C">
        <w:rPr>
          <w:rFonts w:ascii="Times New Roman" w:hAnsi="Times New Roman" w:cs="Times New Roman"/>
          <w:sz w:val="24"/>
          <w:szCs w:val="24"/>
        </w:rPr>
        <w:t xml:space="preserve"> </w:t>
      </w:r>
      <w:r w:rsidR="00614B17" w:rsidRPr="0097039C">
        <w:rPr>
          <w:rFonts w:ascii="Times New Roman" w:hAnsi="Times New Roman" w:cs="Times New Roman"/>
          <w:sz w:val="24"/>
          <w:szCs w:val="24"/>
        </w:rPr>
        <w:t>60</w:t>
      </w:r>
      <w:r w:rsidR="00CF4F48" w:rsidRPr="0097039C">
        <w:rPr>
          <w:rFonts w:ascii="Times New Roman" w:hAnsi="Times New Roman" w:cs="Times New Roman"/>
          <w:sz w:val="24"/>
          <w:szCs w:val="24"/>
        </w:rPr>
        <w:t xml:space="preserve"> </w:t>
      </w:r>
      <w:r w:rsidR="00614B17" w:rsidRPr="0097039C">
        <w:rPr>
          <w:rFonts w:ascii="Times New Roman" w:hAnsi="Times New Roman" w:cs="Times New Roman"/>
          <w:sz w:val="24"/>
          <w:szCs w:val="24"/>
        </w:rPr>
        <w:t xml:space="preserve">mmHg for </w:t>
      </w:r>
      <w:r w:rsidR="00081CCF" w:rsidRPr="0097039C">
        <w:rPr>
          <w:rFonts w:ascii="Times New Roman" w:hAnsi="Times New Roman" w:cs="Times New Roman"/>
          <w:sz w:val="24"/>
          <w:szCs w:val="24"/>
        </w:rPr>
        <w:t>at least two consecutive recordings (</w:t>
      </w:r>
      <w:r w:rsidR="00614B17" w:rsidRPr="0097039C">
        <w:rPr>
          <w:rFonts w:ascii="Times New Roman" w:hAnsi="Times New Roman" w:cs="Times New Roman"/>
          <w:sz w:val="24"/>
          <w:szCs w:val="24"/>
        </w:rPr>
        <w:t>≥</w:t>
      </w:r>
      <w:r w:rsidR="005835BC" w:rsidRPr="0097039C">
        <w:rPr>
          <w:rFonts w:ascii="Times New Roman" w:hAnsi="Times New Roman" w:cs="Times New Roman"/>
          <w:sz w:val="24"/>
          <w:szCs w:val="24"/>
        </w:rPr>
        <w:t xml:space="preserve"> </w:t>
      </w:r>
      <w:r w:rsidR="00614B17" w:rsidRPr="0097039C">
        <w:rPr>
          <w:rFonts w:ascii="Times New Roman" w:hAnsi="Times New Roman" w:cs="Times New Roman"/>
          <w:sz w:val="24"/>
          <w:szCs w:val="24"/>
        </w:rPr>
        <w:t xml:space="preserve">10 </w:t>
      </w:r>
      <w:r w:rsidR="000A214D" w:rsidRPr="0097039C">
        <w:rPr>
          <w:rFonts w:ascii="Times New Roman" w:hAnsi="Times New Roman" w:cs="Times New Roman"/>
          <w:sz w:val="24"/>
          <w:szCs w:val="24"/>
        </w:rPr>
        <w:t>minutes</w:t>
      </w:r>
      <w:r w:rsidR="00081CCF" w:rsidRPr="0097039C">
        <w:rPr>
          <w:rFonts w:ascii="Times New Roman" w:hAnsi="Times New Roman" w:cs="Times New Roman"/>
          <w:sz w:val="24"/>
          <w:szCs w:val="24"/>
        </w:rPr>
        <w:t xml:space="preserve">) </w:t>
      </w:r>
      <w:proofErr w:type="gramStart"/>
      <w:r w:rsidR="00081CCF" w:rsidRPr="0097039C">
        <w:rPr>
          <w:rFonts w:ascii="Times New Roman" w:hAnsi="Times New Roman" w:cs="Times New Roman"/>
          <w:sz w:val="24"/>
          <w:szCs w:val="24"/>
        </w:rPr>
        <w:t>in order to</w:t>
      </w:r>
      <w:proofErr w:type="gramEnd"/>
      <w:r w:rsidR="00081CCF" w:rsidRPr="0097039C">
        <w:rPr>
          <w:rFonts w:ascii="Times New Roman" w:hAnsi="Times New Roman" w:cs="Times New Roman"/>
          <w:sz w:val="24"/>
          <w:szCs w:val="24"/>
        </w:rPr>
        <w:t xml:space="preserve"> allow for one spurious blood pressure recording. Any i</w:t>
      </w:r>
      <w:r w:rsidR="001B5FEC" w:rsidRPr="0097039C">
        <w:rPr>
          <w:rFonts w:ascii="Times New Roman" w:hAnsi="Times New Roman" w:cs="Times New Roman"/>
          <w:sz w:val="24"/>
          <w:szCs w:val="24"/>
        </w:rPr>
        <w:t>nterventions</w:t>
      </w:r>
      <w:r w:rsidR="000A214D" w:rsidRPr="0097039C">
        <w:rPr>
          <w:rFonts w:ascii="Times New Roman" w:hAnsi="Times New Roman" w:cs="Times New Roman"/>
          <w:sz w:val="24"/>
          <w:szCs w:val="24"/>
        </w:rPr>
        <w:t xml:space="preserve"> implemented for hypotension</w:t>
      </w:r>
      <w:r w:rsidR="00081CCF" w:rsidRPr="0097039C">
        <w:rPr>
          <w:rFonts w:ascii="Times New Roman" w:hAnsi="Times New Roman" w:cs="Times New Roman"/>
          <w:sz w:val="24"/>
          <w:szCs w:val="24"/>
        </w:rPr>
        <w:t xml:space="preserve"> were als</w:t>
      </w:r>
      <w:r w:rsidR="00A83396" w:rsidRPr="0097039C">
        <w:rPr>
          <w:rFonts w:ascii="Times New Roman" w:hAnsi="Times New Roman" w:cs="Times New Roman"/>
          <w:sz w:val="24"/>
          <w:szCs w:val="24"/>
        </w:rPr>
        <w:t xml:space="preserve">o recorded. </w:t>
      </w:r>
      <w:r w:rsidR="000337BF" w:rsidRPr="0097039C">
        <w:rPr>
          <w:rFonts w:ascii="Times New Roman" w:hAnsi="Times New Roman" w:cs="Times New Roman"/>
          <w:sz w:val="24"/>
          <w:szCs w:val="24"/>
        </w:rPr>
        <w:t xml:space="preserve">Any dogs in which MV was implemented for one of the following reasons:  </w:t>
      </w:r>
      <w:r w:rsidR="00B255CD" w:rsidRPr="0097039C">
        <w:rPr>
          <w:rFonts w:ascii="Times New Roman" w:hAnsi="Times New Roman" w:cs="Times New Roman"/>
          <w:sz w:val="24"/>
          <w:szCs w:val="24"/>
        </w:rPr>
        <w:t>P</w:t>
      </w:r>
      <w:r w:rsidR="00B255CD" w:rsidRPr="0097039C">
        <w:rPr>
          <w:rFonts w:ascii="Times New Roman" w:hAnsi="Times New Roman" w:cs="Times New Roman"/>
          <w:smallCaps/>
          <w:sz w:val="20"/>
          <w:szCs w:val="20"/>
        </w:rPr>
        <w:t>E</w:t>
      </w:r>
      <w:r w:rsidR="00962A56" w:rsidRPr="0097039C">
        <w:t>´</w:t>
      </w:r>
      <w:r w:rsidR="00B255CD" w:rsidRPr="0097039C">
        <w:rPr>
          <w:rFonts w:ascii="Times New Roman" w:hAnsi="Times New Roman" w:cs="Times New Roman"/>
          <w:sz w:val="24"/>
          <w:szCs w:val="24"/>
        </w:rPr>
        <w:t>CO</w:t>
      </w:r>
      <w:r w:rsidR="00B255CD" w:rsidRPr="0097039C">
        <w:rPr>
          <w:rFonts w:ascii="Times New Roman" w:hAnsi="Times New Roman" w:cs="Times New Roman"/>
          <w:sz w:val="24"/>
          <w:szCs w:val="24"/>
          <w:vertAlign w:val="subscript"/>
        </w:rPr>
        <w:t>2</w:t>
      </w:r>
      <w:r w:rsidR="000337BF" w:rsidRPr="0097039C">
        <w:rPr>
          <w:rFonts w:ascii="Times New Roman" w:hAnsi="Times New Roman" w:cs="Times New Roman"/>
          <w:sz w:val="24"/>
          <w:szCs w:val="24"/>
        </w:rPr>
        <w:t xml:space="preserve"> ≥ 55</w:t>
      </w:r>
      <w:r w:rsidR="00B255CD" w:rsidRPr="0097039C">
        <w:rPr>
          <w:rFonts w:ascii="Times New Roman" w:hAnsi="Times New Roman" w:cs="Times New Roman"/>
          <w:sz w:val="24"/>
          <w:szCs w:val="24"/>
        </w:rPr>
        <w:t>mmHg</w:t>
      </w:r>
      <w:r w:rsidR="00962A56">
        <w:rPr>
          <w:rFonts w:ascii="Times New Roman" w:hAnsi="Times New Roman" w:cs="Times New Roman"/>
          <w:sz w:val="24"/>
          <w:szCs w:val="24"/>
        </w:rPr>
        <w:t xml:space="preserve"> (7.3 kPa)</w:t>
      </w:r>
      <w:r w:rsidR="000337BF" w:rsidRPr="0097039C">
        <w:rPr>
          <w:rFonts w:ascii="Times New Roman" w:hAnsi="Times New Roman" w:cs="Times New Roman"/>
          <w:sz w:val="24"/>
          <w:szCs w:val="24"/>
        </w:rPr>
        <w:t xml:space="preserve">, </w:t>
      </w:r>
      <w:r w:rsidR="00B255CD" w:rsidRPr="0097039C">
        <w:rPr>
          <w:rFonts w:ascii="Times New Roman" w:hAnsi="Times New Roman" w:cs="Times New Roman"/>
          <w:sz w:val="24"/>
          <w:szCs w:val="24"/>
        </w:rPr>
        <w:t>P</w:t>
      </w:r>
      <w:r w:rsidR="00B255CD" w:rsidRPr="0097039C">
        <w:rPr>
          <w:rFonts w:ascii="Times New Roman" w:hAnsi="Times New Roman" w:cs="Times New Roman"/>
          <w:smallCaps/>
          <w:sz w:val="20"/>
          <w:szCs w:val="20"/>
        </w:rPr>
        <w:t>E</w:t>
      </w:r>
      <w:r w:rsidR="00962A56" w:rsidRPr="0097039C">
        <w:t>´</w:t>
      </w:r>
      <w:r w:rsidR="00B255CD" w:rsidRPr="0097039C">
        <w:rPr>
          <w:rFonts w:ascii="Times New Roman" w:hAnsi="Times New Roman" w:cs="Times New Roman"/>
          <w:sz w:val="24"/>
          <w:szCs w:val="24"/>
        </w:rPr>
        <w:t>CO</w:t>
      </w:r>
      <w:r w:rsidR="00B255CD" w:rsidRPr="0097039C">
        <w:rPr>
          <w:rFonts w:ascii="Times New Roman" w:hAnsi="Times New Roman" w:cs="Times New Roman"/>
          <w:sz w:val="24"/>
          <w:szCs w:val="24"/>
          <w:vertAlign w:val="subscript"/>
        </w:rPr>
        <w:t xml:space="preserve">2 </w:t>
      </w:r>
      <w:r w:rsidR="000337BF" w:rsidRPr="0097039C">
        <w:rPr>
          <w:rFonts w:ascii="Times New Roman" w:hAnsi="Times New Roman" w:cs="Times New Roman"/>
          <w:sz w:val="24"/>
          <w:szCs w:val="24"/>
        </w:rPr>
        <w:t>≤ 35mmHg</w:t>
      </w:r>
      <w:r w:rsidR="00962A56">
        <w:rPr>
          <w:rFonts w:ascii="Times New Roman" w:hAnsi="Times New Roman" w:cs="Times New Roman"/>
          <w:sz w:val="24"/>
          <w:szCs w:val="24"/>
        </w:rPr>
        <w:t xml:space="preserve"> (4.7 kPa)</w:t>
      </w:r>
      <w:r w:rsidR="000337BF" w:rsidRPr="0097039C">
        <w:rPr>
          <w:rFonts w:ascii="Times New Roman" w:hAnsi="Times New Roman" w:cs="Times New Roman"/>
          <w:sz w:val="24"/>
          <w:szCs w:val="24"/>
        </w:rPr>
        <w:t xml:space="preserve">, development of apnoea or an irregular respiratory pattern including panting </w:t>
      </w:r>
      <w:r w:rsidR="00B255CD" w:rsidRPr="0097039C">
        <w:rPr>
          <w:rFonts w:ascii="Times New Roman" w:hAnsi="Times New Roman" w:cs="Times New Roman"/>
          <w:sz w:val="24"/>
          <w:szCs w:val="24"/>
        </w:rPr>
        <w:t xml:space="preserve">were </w:t>
      </w:r>
      <w:r w:rsidR="00AB7D3F" w:rsidRPr="0097039C">
        <w:rPr>
          <w:rFonts w:ascii="Times New Roman" w:hAnsi="Times New Roman" w:cs="Times New Roman"/>
          <w:sz w:val="24"/>
          <w:szCs w:val="24"/>
        </w:rPr>
        <w:t>identified as cases of inadequate ventilation</w:t>
      </w:r>
      <w:r w:rsidR="00B255CD" w:rsidRPr="0097039C">
        <w:rPr>
          <w:rFonts w:ascii="Times New Roman" w:hAnsi="Times New Roman" w:cs="Times New Roman"/>
          <w:sz w:val="24"/>
          <w:szCs w:val="24"/>
        </w:rPr>
        <w:t>.</w:t>
      </w:r>
      <w:r w:rsidR="00307480" w:rsidRPr="0097039C">
        <w:rPr>
          <w:rFonts w:ascii="Times New Roman" w:hAnsi="Times New Roman" w:cs="Times New Roman"/>
          <w:sz w:val="24"/>
          <w:szCs w:val="24"/>
        </w:rPr>
        <w:t xml:space="preserve"> This definition was used due to the potential haemodynamic consequences of MV and hence </w:t>
      </w:r>
      <w:r w:rsidR="00962A56">
        <w:rPr>
          <w:rFonts w:ascii="Times New Roman" w:hAnsi="Times New Roman" w:cs="Times New Roman"/>
          <w:sz w:val="24"/>
          <w:szCs w:val="24"/>
        </w:rPr>
        <w:t xml:space="preserve">potential </w:t>
      </w:r>
      <w:r w:rsidR="00307480" w:rsidRPr="0097039C">
        <w:rPr>
          <w:rFonts w:ascii="Times New Roman" w:hAnsi="Times New Roman" w:cs="Times New Roman"/>
          <w:sz w:val="24"/>
          <w:szCs w:val="24"/>
        </w:rPr>
        <w:t xml:space="preserve">association with other </w:t>
      </w:r>
      <w:r w:rsidR="00160A06" w:rsidRPr="0097039C">
        <w:rPr>
          <w:rFonts w:ascii="Times New Roman" w:hAnsi="Times New Roman" w:cs="Times New Roman"/>
          <w:sz w:val="24"/>
          <w:szCs w:val="24"/>
        </w:rPr>
        <w:t xml:space="preserve">anaesthetic </w:t>
      </w:r>
      <w:r w:rsidR="00307480" w:rsidRPr="0097039C">
        <w:rPr>
          <w:rFonts w:ascii="Times New Roman" w:hAnsi="Times New Roman" w:cs="Times New Roman"/>
          <w:sz w:val="24"/>
          <w:szCs w:val="24"/>
        </w:rPr>
        <w:t xml:space="preserve">complications.  However, the decision as to </w:t>
      </w:r>
      <w:proofErr w:type="gramStart"/>
      <w:r w:rsidR="00307480" w:rsidRPr="0097039C">
        <w:rPr>
          <w:rFonts w:ascii="Times New Roman" w:hAnsi="Times New Roman" w:cs="Times New Roman"/>
          <w:sz w:val="24"/>
          <w:szCs w:val="24"/>
        </w:rPr>
        <w:t>whether or not</w:t>
      </w:r>
      <w:proofErr w:type="gramEnd"/>
      <w:r w:rsidR="00307480" w:rsidRPr="0097039C">
        <w:rPr>
          <w:rFonts w:ascii="Times New Roman" w:hAnsi="Times New Roman" w:cs="Times New Roman"/>
          <w:sz w:val="24"/>
          <w:szCs w:val="24"/>
        </w:rPr>
        <w:t xml:space="preserve"> to implement MV was at the discretion of the anaesthetist and the reason for implementing MV could only be presumed by examining the concurrent P</w:t>
      </w:r>
      <w:r w:rsidR="00307480" w:rsidRPr="0097039C">
        <w:rPr>
          <w:rFonts w:ascii="Times New Roman" w:hAnsi="Times New Roman" w:cs="Times New Roman"/>
          <w:smallCaps/>
          <w:sz w:val="20"/>
          <w:szCs w:val="20"/>
        </w:rPr>
        <w:t>E</w:t>
      </w:r>
      <w:r w:rsidR="00962A56" w:rsidRPr="0097039C">
        <w:t>´</w:t>
      </w:r>
      <w:r w:rsidR="00307480" w:rsidRPr="0097039C">
        <w:rPr>
          <w:rFonts w:ascii="Times New Roman" w:hAnsi="Times New Roman" w:cs="Times New Roman"/>
          <w:sz w:val="24"/>
          <w:szCs w:val="24"/>
        </w:rPr>
        <w:t>CO</w:t>
      </w:r>
      <w:r w:rsidR="00307480" w:rsidRPr="0097039C">
        <w:rPr>
          <w:rFonts w:ascii="Times New Roman" w:hAnsi="Times New Roman" w:cs="Times New Roman"/>
          <w:sz w:val="24"/>
          <w:szCs w:val="24"/>
          <w:vertAlign w:val="subscript"/>
        </w:rPr>
        <w:t>2</w:t>
      </w:r>
      <w:r w:rsidR="00160A06" w:rsidRPr="0097039C">
        <w:rPr>
          <w:rFonts w:ascii="Times New Roman" w:hAnsi="Times New Roman" w:cs="Times New Roman"/>
          <w:sz w:val="24"/>
          <w:szCs w:val="24"/>
        </w:rPr>
        <w:t xml:space="preserve">, </w:t>
      </w:r>
      <w:proofErr w:type="spellStart"/>
      <w:r w:rsidR="00B21D98" w:rsidRPr="00B21D98">
        <w:rPr>
          <w:rFonts w:ascii="Times New Roman" w:hAnsi="Times New Roman" w:cs="Times New Roman"/>
          <w:i/>
          <w:sz w:val="24"/>
          <w:szCs w:val="24"/>
        </w:rPr>
        <w:t>f</w:t>
      </w:r>
      <w:r w:rsidR="00B21D98" w:rsidRPr="00B21D98">
        <w:rPr>
          <w:rFonts w:ascii="Times New Roman" w:hAnsi="Times New Roman" w:cs="Times New Roman"/>
          <w:sz w:val="24"/>
          <w:szCs w:val="24"/>
          <w:vertAlign w:val="subscript"/>
        </w:rPr>
        <w:t>R</w:t>
      </w:r>
      <w:proofErr w:type="spellEnd"/>
      <w:r w:rsidR="002B771B">
        <w:rPr>
          <w:rFonts w:ascii="Times New Roman" w:hAnsi="Times New Roman" w:cs="Times New Roman"/>
          <w:sz w:val="24"/>
          <w:szCs w:val="24"/>
        </w:rPr>
        <w:t xml:space="preserve"> and any clinical notes made </w:t>
      </w:r>
      <w:r w:rsidR="00307480" w:rsidRPr="0097039C">
        <w:rPr>
          <w:rFonts w:ascii="Times New Roman" w:hAnsi="Times New Roman" w:cs="Times New Roman"/>
          <w:sz w:val="24"/>
          <w:szCs w:val="24"/>
        </w:rPr>
        <w:t xml:space="preserve">on the anaesthetic records. </w:t>
      </w:r>
      <w:r w:rsidR="00B255CD" w:rsidRPr="0097039C">
        <w:rPr>
          <w:rFonts w:ascii="Times New Roman" w:hAnsi="Times New Roman" w:cs="Times New Roman"/>
          <w:sz w:val="24"/>
          <w:szCs w:val="24"/>
        </w:rPr>
        <w:t xml:space="preserve"> </w:t>
      </w:r>
      <w:r w:rsidR="001169D5" w:rsidRPr="0097039C">
        <w:rPr>
          <w:rFonts w:ascii="Times New Roman" w:hAnsi="Times New Roman" w:cs="Times New Roman"/>
          <w:sz w:val="24"/>
          <w:szCs w:val="24"/>
        </w:rPr>
        <w:t xml:space="preserve">Hypothermia was </w:t>
      </w:r>
      <w:r w:rsidR="001B5FEC" w:rsidRPr="0097039C">
        <w:rPr>
          <w:rFonts w:ascii="Times New Roman" w:hAnsi="Times New Roman" w:cs="Times New Roman"/>
          <w:sz w:val="24"/>
          <w:szCs w:val="24"/>
        </w:rPr>
        <w:t>defined as core body temperature &lt;</w:t>
      </w:r>
      <w:r w:rsidR="005835BC" w:rsidRPr="0097039C">
        <w:rPr>
          <w:rFonts w:ascii="Times New Roman" w:hAnsi="Times New Roman" w:cs="Times New Roman"/>
          <w:sz w:val="24"/>
          <w:szCs w:val="24"/>
        </w:rPr>
        <w:t xml:space="preserve"> </w:t>
      </w:r>
      <w:r w:rsidR="001B5FEC" w:rsidRPr="0097039C">
        <w:rPr>
          <w:rFonts w:ascii="Times New Roman" w:hAnsi="Times New Roman" w:cs="Times New Roman"/>
          <w:sz w:val="24"/>
          <w:szCs w:val="24"/>
        </w:rPr>
        <w:t>37°C as measured by an</w:t>
      </w:r>
      <w:r w:rsidR="001169D5" w:rsidRPr="0097039C">
        <w:rPr>
          <w:rFonts w:ascii="Times New Roman" w:hAnsi="Times New Roman" w:cs="Times New Roman"/>
          <w:sz w:val="24"/>
          <w:szCs w:val="24"/>
        </w:rPr>
        <w:t xml:space="preserve"> oesophageal temperature probe and</w:t>
      </w:r>
      <w:r w:rsidR="001B5FEC" w:rsidRPr="0097039C">
        <w:rPr>
          <w:rFonts w:ascii="Times New Roman" w:hAnsi="Times New Roman" w:cs="Times New Roman"/>
          <w:sz w:val="24"/>
          <w:szCs w:val="24"/>
        </w:rPr>
        <w:t xml:space="preserve"> </w:t>
      </w:r>
      <w:r w:rsidR="00DB318F" w:rsidRPr="0097039C">
        <w:rPr>
          <w:rFonts w:ascii="Times New Roman" w:hAnsi="Times New Roman" w:cs="Times New Roman"/>
          <w:sz w:val="24"/>
          <w:szCs w:val="24"/>
        </w:rPr>
        <w:t>any dog which had an</w:t>
      </w:r>
      <w:r w:rsidR="001B5FEC" w:rsidRPr="0097039C">
        <w:rPr>
          <w:rFonts w:ascii="Times New Roman" w:hAnsi="Times New Roman" w:cs="Times New Roman"/>
          <w:sz w:val="24"/>
          <w:szCs w:val="24"/>
        </w:rPr>
        <w:t xml:space="preserve"> </w:t>
      </w:r>
      <w:r w:rsidR="003D5D2F" w:rsidRPr="0097039C">
        <w:rPr>
          <w:rFonts w:ascii="Times New Roman" w:hAnsi="Times New Roman" w:cs="Times New Roman"/>
          <w:sz w:val="24"/>
          <w:szCs w:val="24"/>
        </w:rPr>
        <w:t>oesophageal</w:t>
      </w:r>
      <w:r w:rsidR="001169D5" w:rsidRPr="0097039C">
        <w:rPr>
          <w:rFonts w:ascii="Times New Roman" w:hAnsi="Times New Roman" w:cs="Times New Roman"/>
          <w:sz w:val="24"/>
          <w:szCs w:val="24"/>
        </w:rPr>
        <w:t xml:space="preserve"> temperature</w:t>
      </w:r>
      <w:r w:rsidR="00DB318F" w:rsidRPr="0097039C">
        <w:rPr>
          <w:rFonts w:ascii="Times New Roman" w:hAnsi="Times New Roman" w:cs="Times New Roman"/>
          <w:sz w:val="24"/>
          <w:szCs w:val="24"/>
        </w:rPr>
        <w:t xml:space="preserve"> measurement</w:t>
      </w:r>
      <w:r w:rsidR="001169D5" w:rsidRPr="0097039C">
        <w:rPr>
          <w:rFonts w:ascii="Times New Roman" w:hAnsi="Times New Roman" w:cs="Times New Roman"/>
          <w:sz w:val="24"/>
          <w:szCs w:val="24"/>
        </w:rPr>
        <w:t xml:space="preserve"> ≥</w:t>
      </w:r>
      <w:r w:rsidR="005835BC" w:rsidRPr="0097039C">
        <w:rPr>
          <w:rFonts w:ascii="Times New Roman" w:hAnsi="Times New Roman" w:cs="Times New Roman"/>
          <w:sz w:val="24"/>
          <w:szCs w:val="24"/>
        </w:rPr>
        <w:t xml:space="preserve"> </w:t>
      </w:r>
      <w:r w:rsidR="001169D5" w:rsidRPr="0097039C">
        <w:rPr>
          <w:rFonts w:ascii="Times New Roman" w:hAnsi="Times New Roman" w:cs="Times New Roman"/>
          <w:sz w:val="24"/>
          <w:szCs w:val="24"/>
        </w:rPr>
        <w:t>39°C</w:t>
      </w:r>
      <w:r w:rsidR="00DB318F" w:rsidRPr="0097039C">
        <w:rPr>
          <w:rFonts w:ascii="Times New Roman" w:hAnsi="Times New Roman" w:cs="Times New Roman"/>
          <w:sz w:val="24"/>
          <w:szCs w:val="24"/>
        </w:rPr>
        <w:t xml:space="preserve"> was also recorded</w:t>
      </w:r>
      <w:r w:rsidR="001169D5" w:rsidRPr="0097039C">
        <w:rPr>
          <w:rFonts w:ascii="Times New Roman" w:hAnsi="Times New Roman" w:cs="Times New Roman"/>
          <w:sz w:val="24"/>
          <w:szCs w:val="24"/>
        </w:rPr>
        <w:t xml:space="preserve">. These thresholds </w:t>
      </w:r>
      <w:r w:rsidR="005835BC" w:rsidRPr="0097039C">
        <w:rPr>
          <w:rFonts w:ascii="Times New Roman" w:hAnsi="Times New Roman" w:cs="Times New Roman"/>
          <w:sz w:val="24"/>
          <w:szCs w:val="24"/>
        </w:rPr>
        <w:t>reflect management of</w:t>
      </w:r>
      <w:r w:rsidR="001169D5" w:rsidRPr="0097039C">
        <w:rPr>
          <w:rFonts w:ascii="Times New Roman" w:hAnsi="Times New Roman" w:cs="Times New Roman"/>
          <w:sz w:val="24"/>
          <w:szCs w:val="24"/>
        </w:rPr>
        <w:t xml:space="preserve"> temperat</w:t>
      </w:r>
      <w:r w:rsidR="008C70E1" w:rsidRPr="0097039C">
        <w:rPr>
          <w:rFonts w:ascii="Times New Roman" w:hAnsi="Times New Roman" w:cs="Times New Roman"/>
          <w:sz w:val="24"/>
          <w:szCs w:val="24"/>
        </w:rPr>
        <w:t>ure derangements in dogs at our</w:t>
      </w:r>
      <w:r w:rsidR="001169D5" w:rsidRPr="0097039C">
        <w:rPr>
          <w:rFonts w:ascii="Times New Roman" w:hAnsi="Times New Roman" w:cs="Times New Roman"/>
          <w:sz w:val="24"/>
          <w:szCs w:val="24"/>
        </w:rPr>
        <w:t xml:space="preserve"> institution, with additional active warming implemented at &lt;</w:t>
      </w:r>
      <w:r w:rsidR="005835BC" w:rsidRPr="0097039C">
        <w:rPr>
          <w:rFonts w:ascii="Times New Roman" w:hAnsi="Times New Roman" w:cs="Times New Roman"/>
          <w:sz w:val="24"/>
          <w:szCs w:val="24"/>
        </w:rPr>
        <w:t xml:space="preserve"> </w:t>
      </w:r>
      <w:r w:rsidR="001169D5" w:rsidRPr="0097039C">
        <w:rPr>
          <w:rFonts w:ascii="Times New Roman" w:hAnsi="Times New Roman" w:cs="Times New Roman"/>
          <w:sz w:val="24"/>
          <w:szCs w:val="24"/>
        </w:rPr>
        <w:t>37°C and active cooling implemented at ≥</w:t>
      </w:r>
      <w:r w:rsidR="005835BC" w:rsidRPr="0097039C">
        <w:rPr>
          <w:rFonts w:ascii="Times New Roman" w:hAnsi="Times New Roman" w:cs="Times New Roman"/>
          <w:sz w:val="24"/>
          <w:szCs w:val="24"/>
        </w:rPr>
        <w:t xml:space="preserve"> </w:t>
      </w:r>
      <w:r w:rsidR="001169D5" w:rsidRPr="0097039C">
        <w:rPr>
          <w:rFonts w:ascii="Times New Roman" w:hAnsi="Times New Roman" w:cs="Times New Roman"/>
          <w:sz w:val="24"/>
          <w:szCs w:val="24"/>
        </w:rPr>
        <w:t xml:space="preserve">39°C during </w:t>
      </w:r>
      <w:r w:rsidR="00962A56">
        <w:rPr>
          <w:rFonts w:ascii="Times New Roman" w:hAnsi="Times New Roman" w:cs="Times New Roman"/>
          <w:sz w:val="24"/>
          <w:szCs w:val="24"/>
        </w:rPr>
        <w:t>GA and in the recovery period. The o</w:t>
      </w:r>
      <w:r w:rsidR="001169D5" w:rsidRPr="0097039C">
        <w:rPr>
          <w:rFonts w:ascii="Times New Roman" w:hAnsi="Times New Roman" w:cs="Times New Roman"/>
          <w:sz w:val="24"/>
          <w:szCs w:val="24"/>
        </w:rPr>
        <w:t>verall</w:t>
      </w:r>
      <w:r w:rsidR="001B5FEC" w:rsidRPr="0097039C">
        <w:rPr>
          <w:rFonts w:ascii="Times New Roman" w:hAnsi="Times New Roman" w:cs="Times New Roman"/>
          <w:sz w:val="24"/>
          <w:szCs w:val="24"/>
        </w:rPr>
        <w:t xml:space="preserve"> temperatu</w:t>
      </w:r>
      <w:r w:rsidR="000A214D" w:rsidRPr="0097039C">
        <w:rPr>
          <w:rFonts w:ascii="Times New Roman" w:hAnsi="Times New Roman" w:cs="Times New Roman"/>
          <w:sz w:val="24"/>
          <w:szCs w:val="24"/>
        </w:rPr>
        <w:t xml:space="preserve">re trend </w:t>
      </w:r>
      <w:r w:rsidR="00665A37" w:rsidRPr="0097039C">
        <w:rPr>
          <w:rFonts w:ascii="Times New Roman" w:hAnsi="Times New Roman" w:cs="Times New Roman"/>
          <w:sz w:val="24"/>
          <w:szCs w:val="24"/>
        </w:rPr>
        <w:t xml:space="preserve">throughout </w:t>
      </w:r>
      <w:r w:rsidR="00BA378E" w:rsidRPr="0097039C">
        <w:rPr>
          <w:rFonts w:ascii="Times New Roman" w:hAnsi="Times New Roman" w:cs="Times New Roman"/>
          <w:sz w:val="24"/>
          <w:szCs w:val="24"/>
        </w:rPr>
        <w:t>GA</w:t>
      </w:r>
      <w:r w:rsidR="001169D5" w:rsidRPr="0097039C">
        <w:rPr>
          <w:rFonts w:ascii="Times New Roman" w:hAnsi="Times New Roman" w:cs="Times New Roman"/>
          <w:sz w:val="24"/>
          <w:szCs w:val="24"/>
        </w:rPr>
        <w:t xml:space="preserve"> (increase or decrease) and</w:t>
      </w:r>
      <w:r w:rsidR="000A214D" w:rsidRPr="0097039C">
        <w:rPr>
          <w:rFonts w:ascii="Times New Roman" w:hAnsi="Times New Roman" w:cs="Times New Roman"/>
          <w:sz w:val="24"/>
          <w:szCs w:val="24"/>
        </w:rPr>
        <w:t xml:space="preserve"> </w:t>
      </w:r>
      <w:r w:rsidR="00AA7FEA" w:rsidRPr="0097039C">
        <w:rPr>
          <w:rFonts w:ascii="Times New Roman" w:hAnsi="Times New Roman" w:cs="Times New Roman"/>
          <w:sz w:val="24"/>
          <w:szCs w:val="24"/>
        </w:rPr>
        <w:t>oesophageal</w:t>
      </w:r>
      <w:r w:rsidR="00FC4F76" w:rsidRPr="0097039C">
        <w:rPr>
          <w:rFonts w:ascii="Times New Roman" w:hAnsi="Times New Roman" w:cs="Times New Roman"/>
          <w:sz w:val="24"/>
          <w:szCs w:val="24"/>
        </w:rPr>
        <w:t xml:space="preserve"> te</w:t>
      </w:r>
      <w:r w:rsidR="001169D5" w:rsidRPr="0097039C">
        <w:rPr>
          <w:rFonts w:ascii="Times New Roman" w:hAnsi="Times New Roman" w:cs="Times New Roman"/>
          <w:sz w:val="24"/>
          <w:szCs w:val="24"/>
        </w:rPr>
        <w:t xml:space="preserve">mperature at the end of surgery were recorded. </w:t>
      </w:r>
      <w:r w:rsidR="00DF7626" w:rsidRPr="0097039C">
        <w:rPr>
          <w:rFonts w:ascii="Times New Roman" w:hAnsi="Times New Roman" w:cs="Times New Roman"/>
          <w:sz w:val="24"/>
          <w:szCs w:val="24"/>
        </w:rPr>
        <w:t xml:space="preserve">If the temperature trend was biphasic then the trend was defined as an increase or decrease depending on which of these accounted for the greatest proportion of the duration of GA. </w:t>
      </w:r>
      <w:r w:rsidR="001169D5" w:rsidRPr="0097039C">
        <w:rPr>
          <w:rFonts w:ascii="Times New Roman" w:hAnsi="Times New Roman" w:cs="Times New Roman"/>
          <w:sz w:val="24"/>
          <w:szCs w:val="24"/>
        </w:rPr>
        <w:t xml:space="preserve">Regurgitation was defined as the presence of visible gastric material </w:t>
      </w:r>
      <w:r w:rsidR="008E67C3" w:rsidRPr="0097039C">
        <w:rPr>
          <w:rFonts w:ascii="Times New Roman" w:hAnsi="Times New Roman" w:cs="Times New Roman"/>
          <w:sz w:val="24"/>
          <w:szCs w:val="24"/>
        </w:rPr>
        <w:t xml:space="preserve">in the </w:t>
      </w:r>
      <w:r w:rsidR="008E67C3" w:rsidRPr="0097039C">
        <w:rPr>
          <w:rFonts w:ascii="Times New Roman" w:hAnsi="Times New Roman" w:cs="Times New Roman"/>
          <w:sz w:val="24"/>
          <w:szCs w:val="24"/>
        </w:rPr>
        <w:lastRenderedPageBreak/>
        <w:t>oropharynx or nares</w:t>
      </w:r>
      <w:r w:rsidR="00DF7626" w:rsidRPr="0097039C">
        <w:rPr>
          <w:rFonts w:ascii="Times New Roman" w:hAnsi="Times New Roman" w:cs="Times New Roman"/>
          <w:sz w:val="24"/>
          <w:szCs w:val="24"/>
        </w:rPr>
        <w:t>.</w:t>
      </w:r>
      <w:r w:rsidR="001169D5" w:rsidRPr="0097039C">
        <w:rPr>
          <w:rFonts w:ascii="Times New Roman" w:hAnsi="Times New Roman" w:cs="Times New Roman"/>
          <w:sz w:val="24"/>
          <w:szCs w:val="24"/>
        </w:rPr>
        <w:t xml:space="preserve"> </w:t>
      </w:r>
      <w:r w:rsidR="00E20870" w:rsidRPr="0097039C">
        <w:rPr>
          <w:rFonts w:ascii="Times New Roman" w:hAnsi="Times New Roman" w:cs="Times New Roman"/>
          <w:sz w:val="24"/>
          <w:szCs w:val="24"/>
        </w:rPr>
        <w:t>Any m</w:t>
      </w:r>
      <w:r w:rsidR="00BA378E" w:rsidRPr="0097039C">
        <w:rPr>
          <w:rFonts w:ascii="Times New Roman" w:hAnsi="Times New Roman" w:cs="Times New Roman"/>
          <w:sz w:val="24"/>
          <w:szCs w:val="24"/>
        </w:rPr>
        <w:t xml:space="preserve">ajor </w:t>
      </w:r>
      <w:r w:rsidR="00FC4F76" w:rsidRPr="0097039C">
        <w:rPr>
          <w:rFonts w:ascii="Times New Roman" w:hAnsi="Times New Roman" w:cs="Times New Roman"/>
          <w:sz w:val="24"/>
          <w:szCs w:val="24"/>
        </w:rPr>
        <w:t xml:space="preserve">complications </w:t>
      </w:r>
      <w:r w:rsidR="00E20870" w:rsidRPr="0097039C">
        <w:rPr>
          <w:rFonts w:ascii="Times New Roman" w:hAnsi="Times New Roman" w:cs="Times New Roman"/>
          <w:sz w:val="24"/>
          <w:szCs w:val="24"/>
        </w:rPr>
        <w:t>were also recorded and were defined as any complication that resulted in an immediate or sustained threat to life</w:t>
      </w:r>
      <w:r w:rsidR="00334243" w:rsidRPr="0097039C">
        <w:rPr>
          <w:rFonts w:ascii="Times New Roman" w:hAnsi="Times New Roman" w:cs="Times New Roman"/>
          <w:sz w:val="24"/>
          <w:szCs w:val="24"/>
        </w:rPr>
        <w:t xml:space="preserve"> </w:t>
      </w:r>
      <w:proofErr w:type="gramStart"/>
      <w:r w:rsidR="00E20870" w:rsidRPr="0097039C">
        <w:rPr>
          <w:rFonts w:ascii="Times New Roman" w:hAnsi="Times New Roman" w:cs="Times New Roman"/>
          <w:sz w:val="24"/>
          <w:szCs w:val="24"/>
        </w:rPr>
        <w:t>e.g.</w:t>
      </w:r>
      <w:proofErr w:type="gramEnd"/>
      <w:r w:rsidR="00E20870" w:rsidRPr="0097039C">
        <w:rPr>
          <w:rFonts w:ascii="Times New Roman" w:hAnsi="Times New Roman" w:cs="Times New Roman"/>
          <w:sz w:val="24"/>
          <w:szCs w:val="24"/>
        </w:rPr>
        <w:t xml:space="preserve"> </w:t>
      </w:r>
      <w:r w:rsidR="00334243" w:rsidRPr="0097039C">
        <w:rPr>
          <w:rFonts w:ascii="Times New Roman" w:hAnsi="Times New Roman" w:cs="Times New Roman"/>
          <w:sz w:val="24"/>
          <w:szCs w:val="24"/>
        </w:rPr>
        <w:t>c</w:t>
      </w:r>
      <w:r w:rsidR="00E20870" w:rsidRPr="0097039C">
        <w:rPr>
          <w:rFonts w:ascii="Times New Roman" w:hAnsi="Times New Roman" w:cs="Times New Roman"/>
          <w:sz w:val="24"/>
          <w:szCs w:val="24"/>
        </w:rPr>
        <w:t>ardiac arrest, anaphylaxis, haemorrhage warranting fluid resuscitation and cardiac arrhythmias that warranted specific intervention.</w:t>
      </w:r>
    </w:p>
    <w:p w14:paraId="5AF0E04E" w14:textId="77777777" w:rsidR="00E46535" w:rsidRPr="0097039C" w:rsidRDefault="00FC4F76" w:rsidP="00E46535">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Statistical </w:t>
      </w:r>
      <w:r w:rsidR="00140AB0" w:rsidRPr="0097039C">
        <w:rPr>
          <w:rFonts w:ascii="Times New Roman" w:hAnsi="Times New Roman" w:cs="Times New Roman"/>
          <w:sz w:val="24"/>
          <w:szCs w:val="24"/>
        </w:rPr>
        <w:t>ana</w:t>
      </w:r>
      <w:r w:rsidR="00614B17" w:rsidRPr="0097039C">
        <w:rPr>
          <w:rFonts w:ascii="Times New Roman" w:hAnsi="Times New Roman" w:cs="Times New Roman"/>
          <w:sz w:val="24"/>
          <w:szCs w:val="24"/>
        </w:rPr>
        <w:t>ly</w:t>
      </w:r>
      <w:r w:rsidR="00510662" w:rsidRPr="0097039C">
        <w:rPr>
          <w:rFonts w:ascii="Times New Roman" w:hAnsi="Times New Roman" w:cs="Times New Roman"/>
          <w:sz w:val="24"/>
          <w:szCs w:val="24"/>
        </w:rPr>
        <w:t xml:space="preserve">ses were performed using </w:t>
      </w:r>
      <w:r w:rsidR="00CF1C0D" w:rsidRPr="0097039C">
        <w:rPr>
          <w:rFonts w:ascii="Times New Roman" w:hAnsi="Times New Roman" w:cs="Times New Roman"/>
          <w:sz w:val="24"/>
          <w:szCs w:val="24"/>
        </w:rPr>
        <w:t>SPSS</w:t>
      </w:r>
      <w:r w:rsidR="001839B8" w:rsidRPr="0097039C">
        <w:rPr>
          <w:rFonts w:ascii="Times New Roman" w:hAnsi="Times New Roman" w:cs="Times New Roman"/>
          <w:sz w:val="24"/>
          <w:szCs w:val="24"/>
        </w:rPr>
        <w:t xml:space="preserve"> </w:t>
      </w:r>
      <w:r w:rsidR="00D32B7B" w:rsidRPr="0097039C">
        <w:rPr>
          <w:rFonts w:ascii="Times New Roman" w:hAnsi="Times New Roman" w:cs="Times New Roman"/>
          <w:sz w:val="24"/>
          <w:szCs w:val="24"/>
        </w:rPr>
        <w:t xml:space="preserve">for Macintosh </w:t>
      </w:r>
      <w:r w:rsidR="001839B8" w:rsidRPr="0097039C">
        <w:rPr>
          <w:rFonts w:ascii="Times New Roman" w:hAnsi="Times New Roman" w:cs="Times New Roman"/>
          <w:sz w:val="24"/>
          <w:szCs w:val="24"/>
        </w:rPr>
        <w:t>(</w:t>
      </w:r>
      <w:r w:rsidR="00510662" w:rsidRPr="0097039C">
        <w:rPr>
          <w:rFonts w:ascii="Times New Roman" w:hAnsi="Times New Roman" w:cs="Times New Roman"/>
          <w:sz w:val="24"/>
          <w:szCs w:val="24"/>
        </w:rPr>
        <w:t>IBM</w:t>
      </w:r>
      <w:r w:rsidR="00962A56">
        <w:rPr>
          <w:rFonts w:ascii="Times New Roman" w:hAnsi="Times New Roman" w:cs="Times New Roman"/>
          <w:sz w:val="24"/>
          <w:szCs w:val="24"/>
        </w:rPr>
        <w:t xml:space="preserve"> SPSS statistic version 22;</w:t>
      </w:r>
      <w:r w:rsidR="00D32B7B" w:rsidRPr="0097039C">
        <w:rPr>
          <w:rFonts w:ascii="Times New Roman" w:hAnsi="Times New Roman" w:cs="Times New Roman"/>
          <w:sz w:val="24"/>
          <w:szCs w:val="24"/>
        </w:rPr>
        <w:t xml:space="preserve"> SPSS, IL, USA</w:t>
      </w:r>
      <w:r w:rsidR="001839B8" w:rsidRPr="0097039C">
        <w:rPr>
          <w:rFonts w:ascii="Times New Roman" w:hAnsi="Times New Roman" w:cs="Times New Roman"/>
          <w:sz w:val="24"/>
          <w:szCs w:val="24"/>
        </w:rPr>
        <w:t>)</w:t>
      </w:r>
      <w:r w:rsidR="00CF1C0D" w:rsidRPr="0097039C">
        <w:rPr>
          <w:rFonts w:ascii="Times New Roman" w:hAnsi="Times New Roman" w:cs="Times New Roman"/>
          <w:sz w:val="24"/>
          <w:szCs w:val="24"/>
        </w:rPr>
        <w:t>.</w:t>
      </w:r>
      <w:r w:rsidR="00B21D98">
        <w:rPr>
          <w:rFonts w:ascii="Times New Roman" w:hAnsi="Times New Roman" w:cs="Times New Roman"/>
          <w:color w:val="FF0000"/>
          <w:sz w:val="24"/>
          <w:szCs w:val="24"/>
        </w:rPr>
        <w:t xml:space="preserve"> </w:t>
      </w:r>
      <w:r w:rsidR="00904276" w:rsidRPr="0097039C">
        <w:rPr>
          <w:rFonts w:ascii="Times New Roman" w:hAnsi="Times New Roman" w:cs="Times New Roman"/>
          <w:sz w:val="24"/>
          <w:szCs w:val="24"/>
        </w:rPr>
        <w:t xml:space="preserve">Each </w:t>
      </w:r>
      <w:r w:rsidR="007C1BCA" w:rsidRPr="0097039C">
        <w:rPr>
          <w:rFonts w:ascii="Times New Roman" w:hAnsi="Times New Roman" w:cs="Times New Roman"/>
          <w:sz w:val="24"/>
          <w:szCs w:val="24"/>
        </w:rPr>
        <w:t xml:space="preserve">intra-operative </w:t>
      </w:r>
      <w:r w:rsidR="00904276" w:rsidRPr="0097039C">
        <w:rPr>
          <w:rFonts w:ascii="Times New Roman" w:hAnsi="Times New Roman" w:cs="Times New Roman"/>
          <w:sz w:val="24"/>
          <w:szCs w:val="24"/>
        </w:rPr>
        <w:t xml:space="preserve">complication was recorded as a dichotomous variable (Y/N) as to whether </w:t>
      </w:r>
      <w:r w:rsidR="003D78EC" w:rsidRPr="0097039C">
        <w:rPr>
          <w:rFonts w:ascii="Times New Roman" w:hAnsi="Times New Roman" w:cs="Times New Roman"/>
          <w:sz w:val="24"/>
          <w:szCs w:val="24"/>
        </w:rPr>
        <w:t>the complication occurred in each</w:t>
      </w:r>
      <w:r w:rsidR="00904276" w:rsidRPr="0097039C">
        <w:rPr>
          <w:rFonts w:ascii="Times New Roman" w:hAnsi="Times New Roman" w:cs="Times New Roman"/>
          <w:sz w:val="24"/>
          <w:szCs w:val="24"/>
        </w:rPr>
        <w:t xml:space="preserve"> dog at any point </w:t>
      </w:r>
      <w:r w:rsidR="003D78EC" w:rsidRPr="0097039C">
        <w:rPr>
          <w:rFonts w:ascii="Times New Roman" w:hAnsi="Times New Roman" w:cs="Times New Roman"/>
          <w:sz w:val="24"/>
          <w:szCs w:val="24"/>
        </w:rPr>
        <w:t>during the GA. T</w:t>
      </w:r>
      <w:r w:rsidR="00904276" w:rsidRPr="0097039C">
        <w:rPr>
          <w:rFonts w:ascii="Times New Roman" w:hAnsi="Times New Roman" w:cs="Times New Roman"/>
          <w:sz w:val="24"/>
          <w:szCs w:val="24"/>
        </w:rPr>
        <w:t xml:space="preserve">he time at which each complication first occurred in each dog (total number of minutes elapsed from GA induction) was also recorded. Incidence of </w:t>
      </w:r>
      <w:r w:rsidR="007C1BCA" w:rsidRPr="0097039C">
        <w:rPr>
          <w:rFonts w:ascii="Times New Roman" w:hAnsi="Times New Roman" w:cs="Times New Roman"/>
          <w:sz w:val="24"/>
          <w:szCs w:val="24"/>
        </w:rPr>
        <w:t>each intra-operative complication</w:t>
      </w:r>
      <w:r w:rsidR="00904276" w:rsidRPr="0097039C">
        <w:rPr>
          <w:rFonts w:ascii="Times New Roman" w:hAnsi="Times New Roman" w:cs="Times New Roman"/>
          <w:sz w:val="24"/>
          <w:szCs w:val="24"/>
        </w:rPr>
        <w:t xml:space="preserve"> was then calculated as a percentage of dogs presenting with that complication at any point during the GA. GA duration was divided into five categories: 0</w:t>
      </w:r>
      <w:r w:rsidR="00EA0659" w:rsidRPr="0097039C">
        <w:rPr>
          <w:rFonts w:ascii="Times New Roman" w:hAnsi="Times New Roman" w:cs="Times New Roman"/>
          <w:sz w:val="24"/>
          <w:szCs w:val="24"/>
        </w:rPr>
        <w:t xml:space="preserve"> </w:t>
      </w:r>
      <w:r w:rsidR="00904276" w:rsidRPr="0097039C">
        <w:rPr>
          <w:rFonts w:ascii="Times New Roman" w:hAnsi="Times New Roman" w:cs="Times New Roman"/>
          <w:sz w:val="24"/>
          <w:szCs w:val="24"/>
        </w:rPr>
        <w:t>-</w:t>
      </w:r>
      <w:r w:rsidR="00EA0659" w:rsidRPr="0097039C">
        <w:rPr>
          <w:rFonts w:ascii="Times New Roman" w:hAnsi="Times New Roman" w:cs="Times New Roman"/>
          <w:sz w:val="24"/>
          <w:szCs w:val="24"/>
        </w:rPr>
        <w:t xml:space="preserve"> </w:t>
      </w:r>
      <w:r w:rsidR="00904276" w:rsidRPr="0097039C">
        <w:rPr>
          <w:rFonts w:ascii="Times New Roman" w:hAnsi="Times New Roman" w:cs="Times New Roman"/>
          <w:sz w:val="24"/>
          <w:szCs w:val="24"/>
        </w:rPr>
        <w:t>60 minutes, 61</w:t>
      </w:r>
      <w:r w:rsidR="00EA0659" w:rsidRPr="0097039C">
        <w:rPr>
          <w:rFonts w:ascii="Times New Roman" w:hAnsi="Times New Roman" w:cs="Times New Roman"/>
          <w:sz w:val="24"/>
          <w:szCs w:val="24"/>
        </w:rPr>
        <w:t xml:space="preserve"> </w:t>
      </w:r>
      <w:r w:rsidR="00904276" w:rsidRPr="0097039C">
        <w:rPr>
          <w:rFonts w:ascii="Times New Roman" w:hAnsi="Times New Roman" w:cs="Times New Roman"/>
          <w:sz w:val="24"/>
          <w:szCs w:val="24"/>
        </w:rPr>
        <w:t>-</w:t>
      </w:r>
      <w:r w:rsidR="00EA0659" w:rsidRPr="0097039C">
        <w:rPr>
          <w:rFonts w:ascii="Times New Roman" w:hAnsi="Times New Roman" w:cs="Times New Roman"/>
          <w:sz w:val="24"/>
          <w:szCs w:val="24"/>
        </w:rPr>
        <w:t xml:space="preserve"> </w:t>
      </w:r>
      <w:r w:rsidR="00904276" w:rsidRPr="0097039C">
        <w:rPr>
          <w:rFonts w:ascii="Times New Roman" w:hAnsi="Times New Roman" w:cs="Times New Roman"/>
          <w:sz w:val="24"/>
          <w:szCs w:val="24"/>
        </w:rPr>
        <w:t>120 minutes, 121</w:t>
      </w:r>
      <w:r w:rsidR="00EA0659" w:rsidRPr="0097039C">
        <w:rPr>
          <w:rFonts w:ascii="Times New Roman" w:hAnsi="Times New Roman" w:cs="Times New Roman"/>
          <w:sz w:val="24"/>
          <w:szCs w:val="24"/>
        </w:rPr>
        <w:t xml:space="preserve"> </w:t>
      </w:r>
      <w:r w:rsidR="00904276" w:rsidRPr="0097039C">
        <w:rPr>
          <w:rFonts w:ascii="Times New Roman" w:hAnsi="Times New Roman" w:cs="Times New Roman"/>
          <w:sz w:val="24"/>
          <w:szCs w:val="24"/>
        </w:rPr>
        <w:t>-</w:t>
      </w:r>
      <w:r w:rsidR="00EA0659" w:rsidRPr="0097039C">
        <w:rPr>
          <w:rFonts w:ascii="Times New Roman" w:hAnsi="Times New Roman" w:cs="Times New Roman"/>
          <w:sz w:val="24"/>
          <w:szCs w:val="24"/>
        </w:rPr>
        <w:t xml:space="preserve"> </w:t>
      </w:r>
      <w:r w:rsidR="00904276" w:rsidRPr="0097039C">
        <w:rPr>
          <w:rFonts w:ascii="Times New Roman" w:hAnsi="Times New Roman" w:cs="Times New Roman"/>
          <w:sz w:val="24"/>
          <w:szCs w:val="24"/>
        </w:rPr>
        <w:t>180 minutes, 181</w:t>
      </w:r>
      <w:r w:rsidR="00EA0659" w:rsidRPr="0097039C">
        <w:rPr>
          <w:rFonts w:ascii="Times New Roman" w:hAnsi="Times New Roman" w:cs="Times New Roman"/>
          <w:sz w:val="24"/>
          <w:szCs w:val="24"/>
        </w:rPr>
        <w:t xml:space="preserve"> </w:t>
      </w:r>
      <w:r w:rsidR="00904276" w:rsidRPr="0097039C">
        <w:rPr>
          <w:rFonts w:ascii="Times New Roman" w:hAnsi="Times New Roman" w:cs="Times New Roman"/>
          <w:sz w:val="24"/>
          <w:szCs w:val="24"/>
        </w:rPr>
        <w:t>-</w:t>
      </w:r>
      <w:r w:rsidR="00EA0659" w:rsidRPr="0097039C">
        <w:rPr>
          <w:rFonts w:ascii="Times New Roman" w:hAnsi="Times New Roman" w:cs="Times New Roman"/>
          <w:sz w:val="24"/>
          <w:szCs w:val="24"/>
        </w:rPr>
        <w:t xml:space="preserve"> </w:t>
      </w:r>
      <w:r w:rsidR="00904276" w:rsidRPr="0097039C">
        <w:rPr>
          <w:rFonts w:ascii="Times New Roman" w:hAnsi="Times New Roman" w:cs="Times New Roman"/>
          <w:sz w:val="24"/>
          <w:szCs w:val="24"/>
        </w:rPr>
        <w:t>240 minutes and ≥ 241 minutes to allow data pertaining to when complications first occurred to be displayed graphically. Statistical analysis of this data was per</w:t>
      </w:r>
      <w:r w:rsidR="00826A64" w:rsidRPr="0097039C">
        <w:rPr>
          <w:rFonts w:ascii="Times New Roman" w:hAnsi="Times New Roman" w:cs="Times New Roman"/>
          <w:sz w:val="24"/>
          <w:szCs w:val="24"/>
        </w:rPr>
        <w:t>formed using C</w:t>
      </w:r>
      <w:r w:rsidR="002722FA" w:rsidRPr="0097039C">
        <w:rPr>
          <w:rFonts w:ascii="Times New Roman" w:hAnsi="Times New Roman" w:cs="Times New Roman"/>
          <w:sz w:val="24"/>
          <w:szCs w:val="24"/>
        </w:rPr>
        <w:t>hi-square test of</w:t>
      </w:r>
      <w:r w:rsidR="00904276" w:rsidRPr="0097039C">
        <w:rPr>
          <w:rFonts w:ascii="Times New Roman" w:hAnsi="Times New Roman" w:cs="Times New Roman"/>
          <w:sz w:val="24"/>
          <w:szCs w:val="24"/>
        </w:rPr>
        <w:t xml:space="preserve"> homogeneity or Fisher's exact tests with post hoc analysis (pairwise comparisons using the z-test of two proportions with a Bonferroni correction)</w:t>
      </w:r>
      <w:r w:rsidR="007C1BCA" w:rsidRPr="0097039C">
        <w:rPr>
          <w:rFonts w:ascii="Times New Roman" w:hAnsi="Times New Roman" w:cs="Times New Roman"/>
          <w:sz w:val="24"/>
          <w:szCs w:val="24"/>
        </w:rPr>
        <w:t xml:space="preserve"> to identify any statistically significant differences in </w:t>
      </w:r>
      <w:r w:rsidR="0086074D" w:rsidRPr="0097039C">
        <w:rPr>
          <w:rFonts w:ascii="Times New Roman" w:hAnsi="Times New Roman" w:cs="Times New Roman"/>
          <w:sz w:val="24"/>
          <w:szCs w:val="24"/>
        </w:rPr>
        <w:t>proportion</w:t>
      </w:r>
      <w:r w:rsidR="007C1BCA" w:rsidRPr="0097039C">
        <w:rPr>
          <w:rFonts w:ascii="Times New Roman" w:hAnsi="Times New Roman" w:cs="Times New Roman"/>
          <w:sz w:val="24"/>
          <w:szCs w:val="24"/>
        </w:rPr>
        <w:t xml:space="preserve"> of dogs presenting with a complication in each of these GA duration time groups</w:t>
      </w:r>
      <w:r w:rsidR="00904276" w:rsidRPr="0097039C">
        <w:rPr>
          <w:rFonts w:ascii="Times New Roman" w:hAnsi="Times New Roman" w:cs="Times New Roman"/>
          <w:sz w:val="24"/>
          <w:szCs w:val="24"/>
        </w:rPr>
        <w:t xml:space="preserve">. </w:t>
      </w:r>
      <w:r w:rsidR="000E3EFE" w:rsidRPr="0097039C">
        <w:rPr>
          <w:rFonts w:ascii="Times New Roman" w:hAnsi="Times New Roman" w:cs="Times New Roman"/>
          <w:sz w:val="24"/>
          <w:szCs w:val="24"/>
        </w:rPr>
        <w:t xml:space="preserve">A </w:t>
      </w:r>
      <w:r w:rsidR="000E3EFE" w:rsidRPr="0097039C">
        <w:rPr>
          <w:rFonts w:ascii="Times New Roman" w:hAnsi="Times New Roman" w:cs="Times New Roman"/>
          <w:i/>
          <w:sz w:val="24"/>
          <w:szCs w:val="24"/>
        </w:rPr>
        <w:t>p</w:t>
      </w:r>
      <w:r w:rsidR="008B715C" w:rsidRPr="0097039C">
        <w:rPr>
          <w:rFonts w:ascii="Times New Roman" w:hAnsi="Times New Roman" w:cs="Times New Roman"/>
          <w:sz w:val="24"/>
          <w:szCs w:val="24"/>
        </w:rPr>
        <w:t xml:space="preserve">-value of </w:t>
      </w:r>
      <w:r w:rsidR="000E3EFE" w:rsidRPr="0097039C">
        <w:rPr>
          <w:rFonts w:ascii="Times New Roman" w:hAnsi="Times New Roman" w:cs="Times New Roman"/>
          <w:sz w:val="24"/>
          <w:szCs w:val="24"/>
        </w:rPr>
        <w:t xml:space="preserve">&lt; 0.05 was considered to indicate statistical significance. </w:t>
      </w:r>
      <w:r w:rsidR="00081F3A" w:rsidRPr="0097039C">
        <w:rPr>
          <w:rFonts w:ascii="Times New Roman" w:hAnsi="Times New Roman" w:cs="Times New Roman"/>
          <w:sz w:val="24"/>
          <w:szCs w:val="24"/>
        </w:rPr>
        <w:t>Kolmogorov-Smirnov and Shapiro-W</w:t>
      </w:r>
      <w:r w:rsidR="00CF1C0D" w:rsidRPr="0097039C">
        <w:rPr>
          <w:rFonts w:ascii="Times New Roman" w:hAnsi="Times New Roman" w:cs="Times New Roman"/>
          <w:sz w:val="24"/>
          <w:szCs w:val="24"/>
        </w:rPr>
        <w:t>ilk tests were performed</w:t>
      </w:r>
      <w:r w:rsidR="00080F11" w:rsidRPr="0097039C">
        <w:rPr>
          <w:rFonts w:ascii="Times New Roman" w:hAnsi="Times New Roman" w:cs="Times New Roman"/>
          <w:sz w:val="24"/>
          <w:szCs w:val="24"/>
        </w:rPr>
        <w:t xml:space="preserve"> as well as visual assessment of histograms</w:t>
      </w:r>
      <w:r w:rsidR="00AD6B68" w:rsidRPr="0097039C">
        <w:rPr>
          <w:rFonts w:ascii="Times New Roman" w:hAnsi="Times New Roman" w:cs="Times New Roman"/>
          <w:sz w:val="24"/>
          <w:szCs w:val="24"/>
        </w:rPr>
        <w:t xml:space="preserve"> to assess for normality</w:t>
      </w:r>
      <w:r w:rsidR="00CF1C0D" w:rsidRPr="0097039C">
        <w:rPr>
          <w:rFonts w:ascii="Times New Roman" w:hAnsi="Times New Roman" w:cs="Times New Roman"/>
          <w:sz w:val="24"/>
          <w:szCs w:val="24"/>
        </w:rPr>
        <w:t xml:space="preserve">. </w:t>
      </w:r>
      <w:r w:rsidR="00E46535" w:rsidRPr="0097039C">
        <w:rPr>
          <w:rFonts w:ascii="Times New Roman" w:hAnsi="Times New Roman" w:cs="Times New Roman"/>
          <w:sz w:val="24"/>
          <w:szCs w:val="24"/>
        </w:rPr>
        <w:t>Univariate</w:t>
      </w:r>
      <w:r w:rsidR="000A214D" w:rsidRPr="0097039C">
        <w:rPr>
          <w:rFonts w:ascii="Times New Roman" w:hAnsi="Times New Roman" w:cs="Times New Roman"/>
          <w:sz w:val="24"/>
          <w:szCs w:val="24"/>
        </w:rPr>
        <w:t xml:space="preserve"> logistic regression analyses were</w:t>
      </w:r>
      <w:r w:rsidR="00AD6B68" w:rsidRPr="0097039C">
        <w:rPr>
          <w:rFonts w:ascii="Times New Roman" w:hAnsi="Times New Roman" w:cs="Times New Roman"/>
          <w:sz w:val="24"/>
          <w:szCs w:val="24"/>
        </w:rPr>
        <w:t xml:space="preserve"> performed initially to </w:t>
      </w:r>
      <w:r w:rsidR="000A214D" w:rsidRPr="0097039C">
        <w:rPr>
          <w:rFonts w:ascii="Times New Roman" w:hAnsi="Times New Roman" w:cs="Times New Roman"/>
          <w:sz w:val="24"/>
          <w:szCs w:val="24"/>
        </w:rPr>
        <w:t>identify</w:t>
      </w:r>
      <w:r w:rsidR="00AD6B68" w:rsidRPr="0097039C">
        <w:rPr>
          <w:rFonts w:ascii="Times New Roman" w:hAnsi="Times New Roman" w:cs="Times New Roman"/>
          <w:sz w:val="24"/>
          <w:szCs w:val="24"/>
        </w:rPr>
        <w:t xml:space="preserve"> </w:t>
      </w:r>
      <w:r w:rsidR="000A214D" w:rsidRPr="0097039C">
        <w:rPr>
          <w:rFonts w:ascii="Times New Roman" w:hAnsi="Times New Roman" w:cs="Times New Roman"/>
          <w:sz w:val="24"/>
          <w:szCs w:val="24"/>
        </w:rPr>
        <w:t>variables associated</w:t>
      </w:r>
      <w:r w:rsidR="00AD6B68" w:rsidRPr="0097039C">
        <w:rPr>
          <w:rFonts w:ascii="Times New Roman" w:hAnsi="Times New Roman" w:cs="Times New Roman"/>
          <w:sz w:val="24"/>
          <w:szCs w:val="24"/>
        </w:rPr>
        <w:t xml:space="preserve"> </w:t>
      </w:r>
      <w:r w:rsidR="000A214D" w:rsidRPr="0097039C">
        <w:rPr>
          <w:rFonts w:ascii="Times New Roman" w:hAnsi="Times New Roman" w:cs="Times New Roman"/>
          <w:sz w:val="24"/>
          <w:szCs w:val="24"/>
        </w:rPr>
        <w:t>with</w:t>
      </w:r>
      <w:r w:rsidR="00AD6B68" w:rsidRPr="0097039C">
        <w:rPr>
          <w:rFonts w:ascii="Times New Roman" w:hAnsi="Times New Roman" w:cs="Times New Roman"/>
          <w:sz w:val="24"/>
          <w:szCs w:val="24"/>
        </w:rPr>
        <w:t xml:space="preserve"> each </w:t>
      </w:r>
      <w:r w:rsidR="00E46535" w:rsidRPr="0097039C">
        <w:rPr>
          <w:rFonts w:ascii="Times New Roman" w:hAnsi="Times New Roman" w:cs="Times New Roman"/>
          <w:sz w:val="24"/>
          <w:szCs w:val="24"/>
        </w:rPr>
        <w:t>intra-operative anaesthetic complication identified</w:t>
      </w:r>
      <w:r w:rsidR="00AD6B68" w:rsidRPr="0097039C">
        <w:rPr>
          <w:rFonts w:ascii="Times New Roman" w:hAnsi="Times New Roman" w:cs="Times New Roman"/>
          <w:sz w:val="24"/>
          <w:szCs w:val="24"/>
        </w:rPr>
        <w:t xml:space="preserve"> (hypothermia, </w:t>
      </w:r>
      <w:r w:rsidR="00B21D98">
        <w:rPr>
          <w:rFonts w:ascii="Times New Roman" w:hAnsi="Times New Roman" w:cs="Times New Roman"/>
          <w:sz w:val="24"/>
          <w:szCs w:val="24"/>
        </w:rPr>
        <w:t>oesophageal temperature ≥ 39</w:t>
      </w:r>
      <w:r w:rsidR="00810826" w:rsidRPr="0097039C">
        <w:rPr>
          <w:rFonts w:ascii="Times New Roman" w:hAnsi="Times New Roman" w:cs="Times New Roman"/>
          <w:sz w:val="24"/>
          <w:szCs w:val="24"/>
        </w:rPr>
        <w:t>°C</w:t>
      </w:r>
      <w:r w:rsidR="00AD6B68" w:rsidRPr="0097039C">
        <w:rPr>
          <w:rFonts w:ascii="Times New Roman" w:hAnsi="Times New Roman" w:cs="Times New Roman"/>
          <w:sz w:val="24"/>
          <w:szCs w:val="24"/>
        </w:rPr>
        <w:t>, hypotension</w:t>
      </w:r>
      <w:r w:rsidR="005C01D2" w:rsidRPr="0097039C">
        <w:rPr>
          <w:rFonts w:ascii="Times New Roman" w:hAnsi="Times New Roman" w:cs="Times New Roman"/>
          <w:sz w:val="24"/>
          <w:szCs w:val="24"/>
        </w:rPr>
        <w:t xml:space="preserve">, </w:t>
      </w:r>
      <w:r w:rsidR="00826A64" w:rsidRPr="0097039C">
        <w:rPr>
          <w:rFonts w:ascii="Times New Roman" w:hAnsi="Times New Roman" w:cs="Times New Roman"/>
          <w:sz w:val="24"/>
          <w:szCs w:val="24"/>
        </w:rPr>
        <w:t xml:space="preserve">pharmacological intervention to increase </w:t>
      </w:r>
      <w:r w:rsidR="00810826" w:rsidRPr="0097039C">
        <w:rPr>
          <w:rFonts w:ascii="Times New Roman" w:hAnsi="Times New Roman" w:cs="Times New Roman"/>
          <w:sz w:val="24"/>
          <w:szCs w:val="24"/>
        </w:rPr>
        <w:t>HR</w:t>
      </w:r>
      <w:r w:rsidR="005C01D2" w:rsidRPr="0097039C">
        <w:rPr>
          <w:rFonts w:ascii="Times New Roman" w:hAnsi="Times New Roman" w:cs="Times New Roman"/>
          <w:sz w:val="24"/>
          <w:szCs w:val="24"/>
        </w:rPr>
        <w:t xml:space="preserve"> and regurgitation)</w:t>
      </w:r>
      <w:r w:rsidR="00AD6B68" w:rsidRPr="0097039C">
        <w:rPr>
          <w:rFonts w:ascii="Times New Roman" w:hAnsi="Times New Roman" w:cs="Times New Roman"/>
          <w:sz w:val="24"/>
          <w:szCs w:val="24"/>
        </w:rPr>
        <w:t xml:space="preserve">, using </w:t>
      </w:r>
      <w:r w:rsidR="00826A64" w:rsidRPr="0097039C">
        <w:rPr>
          <w:rFonts w:ascii="Times New Roman" w:hAnsi="Times New Roman" w:cs="Times New Roman"/>
          <w:sz w:val="24"/>
          <w:szCs w:val="24"/>
        </w:rPr>
        <w:t>Pearson C</w:t>
      </w:r>
      <w:r w:rsidR="008B715C" w:rsidRPr="0097039C">
        <w:rPr>
          <w:rFonts w:ascii="Times New Roman" w:hAnsi="Times New Roman" w:cs="Times New Roman"/>
          <w:sz w:val="24"/>
          <w:szCs w:val="24"/>
        </w:rPr>
        <w:t>h</w:t>
      </w:r>
      <w:r w:rsidR="00AD6B68" w:rsidRPr="0097039C">
        <w:rPr>
          <w:rFonts w:ascii="Times New Roman" w:hAnsi="Times New Roman" w:cs="Times New Roman"/>
          <w:sz w:val="24"/>
          <w:szCs w:val="24"/>
        </w:rPr>
        <w:t>i-s</w:t>
      </w:r>
      <w:r w:rsidR="00CF1C0D" w:rsidRPr="0097039C">
        <w:rPr>
          <w:rFonts w:ascii="Times New Roman" w:hAnsi="Times New Roman" w:cs="Times New Roman"/>
          <w:sz w:val="24"/>
          <w:szCs w:val="24"/>
        </w:rPr>
        <w:t xml:space="preserve">quare or Fisher's exact tests </w:t>
      </w:r>
      <w:r w:rsidR="004E1593" w:rsidRPr="0097039C">
        <w:rPr>
          <w:rFonts w:ascii="Times New Roman" w:hAnsi="Times New Roman" w:cs="Times New Roman"/>
          <w:sz w:val="24"/>
          <w:szCs w:val="24"/>
        </w:rPr>
        <w:t xml:space="preserve">for </w:t>
      </w:r>
      <w:r w:rsidR="00CF1C0D" w:rsidRPr="0097039C">
        <w:rPr>
          <w:rFonts w:ascii="Times New Roman" w:hAnsi="Times New Roman" w:cs="Times New Roman"/>
          <w:sz w:val="24"/>
          <w:szCs w:val="24"/>
        </w:rPr>
        <w:t xml:space="preserve">categorical </w:t>
      </w:r>
      <w:r w:rsidR="004E1593" w:rsidRPr="0097039C">
        <w:rPr>
          <w:rFonts w:ascii="Times New Roman" w:hAnsi="Times New Roman" w:cs="Times New Roman"/>
          <w:sz w:val="24"/>
          <w:szCs w:val="24"/>
        </w:rPr>
        <w:t>data</w:t>
      </w:r>
      <w:r w:rsidR="00CF1C0D" w:rsidRPr="0097039C">
        <w:rPr>
          <w:rFonts w:ascii="Times New Roman" w:hAnsi="Times New Roman" w:cs="Times New Roman"/>
          <w:sz w:val="24"/>
          <w:szCs w:val="24"/>
        </w:rPr>
        <w:t xml:space="preserve"> and independent t-tests or Mann-Whitney U tests </w:t>
      </w:r>
      <w:r w:rsidR="00E46535" w:rsidRPr="0097039C">
        <w:rPr>
          <w:rFonts w:ascii="Times New Roman" w:hAnsi="Times New Roman" w:cs="Times New Roman"/>
          <w:sz w:val="24"/>
          <w:szCs w:val="24"/>
        </w:rPr>
        <w:t xml:space="preserve">for parametric and non-parametric </w:t>
      </w:r>
      <w:r w:rsidR="00CF1C0D" w:rsidRPr="0097039C">
        <w:rPr>
          <w:rFonts w:ascii="Times New Roman" w:hAnsi="Times New Roman" w:cs="Times New Roman"/>
          <w:sz w:val="24"/>
          <w:szCs w:val="24"/>
        </w:rPr>
        <w:t xml:space="preserve">continuous </w:t>
      </w:r>
      <w:r w:rsidR="00257596" w:rsidRPr="0097039C">
        <w:rPr>
          <w:rFonts w:ascii="Times New Roman" w:hAnsi="Times New Roman" w:cs="Times New Roman"/>
          <w:sz w:val="24"/>
          <w:szCs w:val="24"/>
        </w:rPr>
        <w:t xml:space="preserve">data respectively. </w:t>
      </w:r>
      <w:r w:rsidR="000907A2" w:rsidRPr="0097039C">
        <w:rPr>
          <w:rFonts w:ascii="Times New Roman" w:hAnsi="Times New Roman" w:cs="Times New Roman"/>
          <w:sz w:val="24"/>
          <w:szCs w:val="24"/>
        </w:rPr>
        <w:t xml:space="preserve">A </w:t>
      </w:r>
      <w:r w:rsidR="000907A2" w:rsidRPr="0097039C">
        <w:rPr>
          <w:rFonts w:ascii="Times New Roman" w:hAnsi="Times New Roman" w:cs="Times New Roman"/>
          <w:i/>
          <w:sz w:val="24"/>
          <w:szCs w:val="24"/>
        </w:rPr>
        <w:t>p</w:t>
      </w:r>
      <w:r w:rsidR="000907A2" w:rsidRPr="0097039C">
        <w:rPr>
          <w:rFonts w:ascii="Times New Roman" w:hAnsi="Times New Roman" w:cs="Times New Roman"/>
          <w:sz w:val="24"/>
          <w:szCs w:val="24"/>
        </w:rPr>
        <w:t>-value of &lt;</w:t>
      </w:r>
      <w:r w:rsidR="00665A37" w:rsidRPr="0097039C">
        <w:rPr>
          <w:rFonts w:ascii="Times New Roman" w:hAnsi="Times New Roman" w:cs="Times New Roman"/>
          <w:sz w:val="24"/>
          <w:szCs w:val="24"/>
        </w:rPr>
        <w:t xml:space="preserve"> </w:t>
      </w:r>
      <w:r w:rsidR="000907A2" w:rsidRPr="0097039C">
        <w:rPr>
          <w:rFonts w:ascii="Times New Roman" w:hAnsi="Times New Roman" w:cs="Times New Roman"/>
          <w:sz w:val="24"/>
          <w:szCs w:val="24"/>
        </w:rPr>
        <w:t xml:space="preserve">0.05 was considered to indicate statistical </w:t>
      </w:r>
      <w:r w:rsidR="00EC5590" w:rsidRPr="0097039C">
        <w:rPr>
          <w:rFonts w:ascii="Times New Roman" w:hAnsi="Times New Roman" w:cs="Times New Roman"/>
          <w:sz w:val="24"/>
          <w:szCs w:val="24"/>
        </w:rPr>
        <w:t>significance</w:t>
      </w:r>
      <w:r w:rsidR="000907A2" w:rsidRPr="0097039C">
        <w:rPr>
          <w:rFonts w:ascii="Times New Roman" w:hAnsi="Times New Roman" w:cs="Times New Roman"/>
          <w:sz w:val="24"/>
          <w:szCs w:val="24"/>
        </w:rPr>
        <w:t xml:space="preserve">. </w:t>
      </w:r>
      <w:r w:rsidR="003D12C7" w:rsidRPr="0097039C">
        <w:rPr>
          <w:rFonts w:ascii="Times New Roman" w:hAnsi="Times New Roman" w:cs="Times New Roman"/>
          <w:sz w:val="24"/>
          <w:szCs w:val="24"/>
        </w:rPr>
        <w:t xml:space="preserve">Any </w:t>
      </w:r>
      <w:r w:rsidR="003D12C7" w:rsidRPr="0097039C">
        <w:rPr>
          <w:rFonts w:ascii="Times New Roman" w:hAnsi="Times New Roman" w:cs="Times New Roman"/>
          <w:sz w:val="24"/>
          <w:szCs w:val="24"/>
        </w:rPr>
        <w:lastRenderedPageBreak/>
        <w:t xml:space="preserve">variables </w:t>
      </w:r>
      <w:r w:rsidR="00257596" w:rsidRPr="0097039C">
        <w:rPr>
          <w:rFonts w:ascii="Times New Roman" w:hAnsi="Times New Roman" w:cs="Times New Roman"/>
          <w:sz w:val="24"/>
          <w:szCs w:val="24"/>
        </w:rPr>
        <w:t xml:space="preserve">with </w:t>
      </w:r>
      <w:r w:rsidR="00257596" w:rsidRPr="0097039C">
        <w:rPr>
          <w:rFonts w:ascii="Times New Roman" w:hAnsi="Times New Roman" w:cs="Times New Roman"/>
          <w:i/>
          <w:sz w:val="24"/>
          <w:szCs w:val="24"/>
        </w:rPr>
        <w:t>p</w:t>
      </w:r>
      <w:r w:rsidR="00665A37" w:rsidRPr="0097039C">
        <w:rPr>
          <w:rFonts w:ascii="Times New Roman" w:hAnsi="Times New Roman" w:cs="Times New Roman"/>
          <w:i/>
          <w:sz w:val="24"/>
          <w:szCs w:val="24"/>
        </w:rPr>
        <w:t xml:space="preserve"> </w:t>
      </w:r>
      <w:r w:rsidR="00257596" w:rsidRPr="0097039C">
        <w:rPr>
          <w:rFonts w:ascii="Times New Roman" w:hAnsi="Times New Roman" w:cs="Times New Roman"/>
          <w:sz w:val="24"/>
          <w:szCs w:val="24"/>
        </w:rPr>
        <w:t>&lt;</w:t>
      </w:r>
      <w:r w:rsidR="00665A37" w:rsidRPr="0097039C">
        <w:rPr>
          <w:rFonts w:ascii="Times New Roman" w:hAnsi="Times New Roman" w:cs="Times New Roman"/>
          <w:sz w:val="24"/>
          <w:szCs w:val="24"/>
        </w:rPr>
        <w:t xml:space="preserve"> </w:t>
      </w:r>
      <w:r w:rsidR="00257596" w:rsidRPr="0097039C">
        <w:rPr>
          <w:rFonts w:ascii="Times New Roman" w:hAnsi="Times New Roman" w:cs="Times New Roman"/>
          <w:sz w:val="24"/>
          <w:szCs w:val="24"/>
        </w:rPr>
        <w:t>0.25 id</w:t>
      </w:r>
      <w:r w:rsidR="000A214D" w:rsidRPr="0097039C">
        <w:rPr>
          <w:rFonts w:ascii="Times New Roman" w:hAnsi="Times New Roman" w:cs="Times New Roman"/>
          <w:sz w:val="24"/>
          <w:szCs w:val="24"/>
        </w:rPr>
        <w:t xml:space="preserve">entified </w:t>
      </w:r>
      <w:r w:rsidR="00665A37" w:rsidRPr="0097039C">
        <w:rPr>
          <w:rFonts w:ascii="Times New Roman" w:hAnsi="Times New Roman" w:cs="Times New Roman"/>
          <w:sz w:val="24"/>
          <w:szCs w:val="24"/>
        </w:rPr>
        <w:t xml:space="preserve">in </w:t>
      </w:r>
      <w:r w:rsidR="000A214D" w:rsidRPr="0097039C">
        <w:rPr>
          <w:rFonts w:ascii="Times New Roman" w:hAnsi="Times New Roman" w:cs="Times New Roman"/>
          <w:sz w:val="24"/>
          <w:szCs w:val="24"/>
        </w:rPr>
        <w:t>univariate analyse</w:t>
      </w:r>
      <w:r w:rsidR="00257596" w:rsidRPr="0097039C">
        <w:rPr>
          <w:rFonts w:ascii="Times New Roman" w:hAnsi="Times New Roman" w:cs="Times New Roman"/>
          <w:sz w:val="24"/>
          <w:szCs w:val="24"/>
        </w:rPr>
        <w:t>s</w:t>
      </w:r>
      <w:r w:rsidR="003D12C7" w:rsidRPr="0097039C">
        <w:rPr>
          <w:rFonts w:ascii="Times New Roman" w:hAnsi="Times New Roman" w:cs="Times New Roman"/>
          <w:sz w:val="24"/>
          <w:szCs w:val="24"/>
        </w:rPr>
        <w:t xml:space="preserve"> were se</w:t>
      </w:r>
      <w:r w:rsidR="00257596" w:rsidRPr="0097039C">
        <w:rPr>
          <w:rFonts w:ascii="Times New Roman" w:hAnsi="Times New Roman" w:cs="Times New Roman"/>
          <w:sz w:val="24"/>
          <w:szCs w:val="24"/>
        </w:rPr>
        <w:t xml:space="preserve">lected for entry into </w:t>
      </w:r>
      <w:r w:rsidR="00742223" w:rsidRPr="0097039C">
        <w:rPr>
          <w:rFonts w:ascii="Times New Roman" w:hAnsi="Times New Roman" w:cs="Times New Roman"/>
          <w:sz w:val="24"/>
          <w:szCs w:val="24"/>
        </w:rPr>
        <w:t>multivariate</w:t>
      </w:r>
      <w:r w:rsidR="003D12C7" w:rsidRPr="0097039C">
        <w:rPr>
          <w:rFonts w:ascii="Times New Roman" w:hAnsi="Times New Roman" w:cs="Times New Roman"/>
          <w:sz w:val="24"/>
          <w:szCs w:val="24"/>
        </w:rPr>
        <w:t xml:space="preserve"> logistic regression</w:t>
      </w:r>
      <w:r w:rsidR="00257596" w:rsidRPr="0097039C">
        <w:rPr>
          <w:rFonts w:ascii="Times New Roman" w:hAnsi="Times New Roman" w:cs="Times New Roman"/>
          <w:sz w:val="24"/>
          <w:szCs w:val="24"/>
        </w:rPr>
        <w:t xml:space="preserve"> models</w:t>
      </w:r>
      <w:r w:rsidR="003D12C7" w:rsidRPr="0097039C">
        <w:rPr>
          <w:rFonts w:ascii="Times New Roman" w:hAnsi="Times New Roman" w:cs="Times New Roman"/>
          <w:sz w:val="24"/>
          <w:szCs w:val="24"/>
        </w:rPr>
        <w:t>.</w:t>
      </w:r>
      <w:r w:rsidR="00CF1C0D" w:rsidRPr="0097039C">
        <w:rPr>
          <w:rFonts w:ascii="Times New Roman" w:hAnsi="Times New Roman" w:cs="Times New Roman"/>
          <w:sz w:val="24"/>
          <w:szCs w:val="24"/>
        </w:rPr>
        <w:t xml:space="preserve"> </w:t>
      </w:r>
      <w:r w:rsidR="00257596" w:rsidRPr="0097039C">
        <w:rPr>
          <w:rFonts w:ascii="Times New Roman" w:hAnsi="Times New Roman" w:cs="Times New Roman"/>
          <w:sz w:val="24"/>
          <w:szCs w:val="24"/>
        </w:rPr>
        <w:t xml:space="preserve">Four multivariate models were constructed for hypothermia, </w:t>
      </w:r>
      <w:r w:rsidR="008D2CD7">
        <w:rPr>
          <w:rFonts w:ascii="Times New Roman" w:hAnsi="Times New Roman" w:cs="Times New Roman"/>
          <w:sz w:val="24"/>
          <w:szCs w:val="24"/>
        </w:rPr>
        <w:t>oesophageal temperature ≥ 39</w:t>
      </w:r>
      <w:r w:rsidR="00810826" w:rsidRPr="0097039C">
        <w:rPr>
          <w:rFonts w:ascii="Times New Roman" w:hAnsi="Times New Roman" w:cs="Times New Roman"/>
          <w:sz w:val="24"/>
          <w:szCs w:val="24"/>
        </w:rPr>
        <w:t>°C</w:t>
      </w:r>
      <w:r w:rsidR="00257596" w:rsidRPr="0097039C">
        <w:rPr>
          <w:rFonts w:ascii="Times New Roman" w:hAnsi="Times New Roman" w:cs="Times New Roman"/>
          <w:sz w:val="24"/>
          <w:szCs w:val="24"/>
        </w:rPr>
        <w:t xml:space="preserve">, </w:t>
      </w:r>
      <w:proofErr w:type="gramStart"/>
      <w:r w:rsidR="00257596" w:rsidRPr="0097039C">
        <w:rPr>
          <w:rFonts w:ascii="Times New Roman" w:hAnsi="Times New Roman" w:cs="Times New Roman"/>
          <w:sz w:val="24"/>
          <w:szCs w:val="24"/>
        </w:rPr>
        <w:t>hypotension</w:t>
      </w:r>
      <w:proofErr w:type="gramEnd"/>
      <w:r w:rsidR="00257596" w:rsidRPr="0097039C">
        <w:rPr>
          <w:rFonts w:ascii="Times New Roman" w:hAnsi="Times New Roman" w:cs="Times New Roman"/>
          <w:sz w:val="24"/>
          <w:szCs w:val="24"/>
        </w:rPr>
        <w:t xml:space="preserve"> and </w:t>
      </w:r>
      <w:r w:rsidR="00826A64" w:rsidRPr="0097039C">
        <w:rPr>
          <w:rFonts w:ascii="Times New Roman" w:hAnsi="Times New Roman" w:cs="Times New Roman"/>
          <w:sz w:val="24"/>
          <w:szCs w:val="24"/>
        </w:rPr>
        <w:t>pharmacological int</w:t>
      </w:r>
      <w:r w:rsidR="00810826" w:rsidRPr="0097039C">
        <w:rPr>
          <w:rFonts w:ascii="Times New Roman" w:hAnsi="Times New Roman" w:cs="Times New Roman"/>
          <w:sz w:val="24"/>
          <w:szCs w:val="24"/>
        </w:rPr>
        <w:t>ervention to increase HR</w:t>
      </w:r>
      <w:r w:rsidR="00257596" w:rsidRPr="0097039C">
        <w:rPr>
          <w:rFonts w:ascii="Times New Roman" w:hAnsi="Times New Roman" w:cs="Times New Roman"/>
          <w:sz w:val="24"/>
          <w:szCs w:val="24"/>
        </w:rPr>
        <w:t xml:space="preserve">. </w:t>
      </w:r>
      <w:r w:rsidR="003D12C7" w:rsidRPr="0097039C">
        <w:rPr>
          <w:rFonts w:ascii="Times New Roman" w:hAnsi="Times New Roman" w:cs="Times New Roman"/>
          <w:sz w:val="24"/>
          <w:szCs w:val="24"/>
        </w:rPr>
        <w:t>A stepwise selection procedure was used to determine the fi</w:t>
      </w:r>
      <w:r w:rsidR="00245EB8" w:rsidRPr="0097039C">
        <w:rPr>
          <w:rFonts w:ascii="Times New Roman" w:hAnsi="Times New Roman" w:cs="Times New Roman"/>
          <w:sz w:val="24"/>
          <w:szCs w:val="24"/>
        </w:rPr>
        <w:t>nal model</w:t>
      </w:r>
      <w:r w:rsidR="00257596" w:rsidRPr="0097039C">
        <w:rPr>
          <w:rFonts w:ascii="Times New Roman" w:hAnsi="Times New Roman" w:cs="Times New Roman"/>
          <w:sz w:val="24"/>
          <w:szCs w:val="24"/>
        </w:rPr>
        <w:t>s</w:t>
      </w:r>
      <w:r w:rsidR="00245EB8" w:rsidRPr="0097039C">
        <w:rPr>
          <w:rFonts w:ascii="Times New Roman" w:hAnsi="Times New Roman" w:cs="Times New Roman"/>
          <w:sz w:val="24"/>
          <w:szCs w:val="24"/>
        </w:rPr>
        <w:t xml:space="preserve"> with </w:t>
      </w:r>
      <w:r w:rsidR="00257596" w:rsidRPr="0097039C">
        <w:rPr>
          <w:rFonts w:ascii="Times New Roman" w:hAnsi="Times New Roman" w:cs="Times New Roman"/>
          <w:sz w:val="24"/>
          <w:szCs w:val="24"/>
        </w:rPr>
        <w:t xml:space="preserve">forced inclusion of </w:t>
      </w:r>
      <w:r w:rsidR="00665A37" w:rsidRPr="0097039C">
        <w:rPr>
          <w:rFonts w:ascii="Times New Roman" w:hAnsi="Times New Roman" w:cs="Times New Roman"/>
          <w:sz w:val="24"/>
          <w:szCs w:val="24"/>
        </w:rPr>
        <w:t>GA</w:t>
      </w:r>
      <w:r w:rsidR="00055418" w:rsidRPr="0097039C">
        <w:rPr>
          <w:rFonts w:ascii="Times New Roman" w:hAnsi="Times New Roman" w:cs="Times New Roman"/>
          <w:sz w:val="24"/>
          <w:szCs w:val="24"/>
        </w:rPr>
        <w:t xml:space="preserve"> duration</w:t>
      </w:r>
      <w:r w:rsidR="00257596" w:rsidRPr="0097039C">
        <w:rPr>
          <w:rFonts w:ascii="Times New Roman" w:hAnsi="Times New Roman" w:cs="Times New Roman"/>
          <w:sz w:val="24"/>
          <w:szCs w:val="24"/>
        </w:rPr>
        <w:t xml:space="preserve"> </w:t>
      </w:r>
      <w:r w:rsidR="000E7086" w:rsidRPr="0097039C">
        <w:rPr>
          <w:rFonts w:ascii="Times New Roman" w:hAnsi="Times New Roman" w:cs="Times New Roman"/>
          <w:sz w:val="24"/>
          <w:szCs w:val="24"/>
        </w:rPr>
        <w:t>as a continuous variable (one-</w:t>
      </w:r>
      <w:r w:rsidR="00904276" w:rsidRPr="0097039C">
        <w:rPr>
          <w:rFonts w:ascii="Times New Roman" w:hAnsi="Times New Roman" w:cs="Times New Roman"/>
          <w:sz w:val="24"/>
          <w:szCs w:val="24"/>
        </w:rPr>
        <w:t>minute interval</w:t>
      </w:r>
      <w:r w:rsidR="00336B78" w:rsidRPr="0097039C">
        <w:rPr>
          <w:rFonts w:ascii="Times New Roman" w:hAnsi="Times New Roman" w:cs="Times New Roman"/>
          <w:sz w:val="24"/>
          <w:szCs w:val="24"/>
        </w:rPr>
        <w:t>s from GA induction at time zero</w:t>
      </w:r>
      <w:r w:rsidR="00904276" w:rsidRPr="0097039C">
        <w:rPr>
          <w:rFonts w:ascii="Times New Roman" w:hAnsi="Times New Roman" w:cs="Times New Roman"/>
          <w:sz w:val="24"/>
          <w:szCs w:val="24"/>
        </w:rPr>
        <w:t xml:space="preserve">) </w:t>
      </w:r>
      <w:r w:rsidR="00257596" w:rsidRPr="0097039C">
        <w:rPr>
          <w:rFonts w:ascii="Times New Roman" w:hAnsi="Times New Roman" w:cs="Times New Roman"/>
          <w:sz w:val="24"/>
          <w:szCs w:val="24"/>
        </w:rPr>
        <w:t xml:space="preserve">in each of the final models. </w:t>
      </w:r>
      <w:r w:rsidR="003D12C7" w:rsidRPr="0097039C">
        <w:rPr>
          <w:rFonts w:ascii="Times New Roman" w:hAnsi="Times New Roman" w:cs="Times New Roman"/>
          <w:sz w:val="24"/>
          <w:szCs w:val="24"/>
        </w:rPr>
        <w:t xml:space="preserve">Cox &amp; Snell and </w:t>
      </w:r>
      <w:proofErr w:type="spellStart"/>
      <w:r w:rsidR="003D12C7" w:rsidRPr="0097039C">
        <w:rPr>
          <w:rFonts w:ascii="Times New Roman" w:hAnsi="Times New Roman" w:cs="Times New Roman"/>
          <w:sz w:val="24"/>
          <w:szCs w:val="24"/>
        </w:rPr>
        <w:t>Nagelkerke</w:t>
      </w:r>
      <w:proofErr w:type="spellEnd"/>
      <w:r w:rsidR="003D12C7" w:rsidRPr="0097039C">
        <w:rPr>
          <w:rFonts w:ascii="Times New Roman" w:hAnsi="Times New Roman" w:cs="Times New Roman"/>
          <w:sz w:val="24"/>
          <w:szCs w:val="24"/>
        </w:rPr>
        <w:t xml:space="preserve"> R-squared</w:t>
      </w:r>
      <w:r w:rsidR="00245EB8" w:rsidRPr="0097039C">
        <w:rPr>
          <w:rFonts w:ascii="Times New Roman" w:hAnsi="Times New Roman" w:cs="Times New Roman"/>
          <w:sz w:val="24"/>
          <w:szCs w:val="24"/>
        </w:rPr>
        <w:t xml:space="preserve"> tests</w:t>
      </w:r>
      <w:r w:rsidR="00431AEA" w:rsidRPr="0097039C">
        <w:rPr>
          <w:rFonts w:ascii="Times New Roman" w:hAnsi="Times New Roman" w:cs="Times New Roman"/>
          <w:sz w:val="24"/>
          <w:szCs w:val="24"/>
        </w:rPr>
        <w:t xml:space="preserve"> </w:t>
      </w:r>
      <w:r w:rsidR="00257596" w:rsidRPr="0097039C">
        <w:rPr>
          <w:rFonts w:ascii="Times New Roman" w:hAnsi="Times New Roman" w:cs="Times New Roman"/>
          <w:sz w:val="24"/>
          <w:szCs w:val="24"/>
        </w:rPr>
        <w:t xml:space="preserve">were </w:t>
      </w:r>
      <w:r w:rsidR="00431AEA" w:rsidRPr="0097039C">
        <w:rPr>
          <w:rFonts w:ascii="Times New Roman" w:hAnsi="Times New Roman" w:cs="Times New Roman"/>
          <w:sz w:val="24"/>
          <w:szCs w:val="24"/>
        </w:rPr>
        <w:t>performed to quantify the proportion of explained variance in the model</w:t>
      </w:r>
      <w:r w:rsidR="00257596" w:rsidRPr="0097039C">
        <w:rPr>
          <w:rFonts w:ascii="Times New Roman" w:hAnsi="Times New Roman" w:cs="Times New Roman"/>
          <w:sz w:val="24"/>
          <w:szCs w:val="24"/>
        </w:rPr>
        <w:t>s</w:t>
      </w:r>
      <w:r w:rsidR="00431AEA" w:rsidRPr="0097039C">
        <w:rPr>
          <w:rFonts w:ascii="Times New Roman" w:hAnsi="Times New Roman" w:cs="Times New Roman"/>
          <w:sz w:val="24"/>
          <w:szCs w:val="24"/>
        </w:rPr>
        <w:t xml:space="preserve"> and model</w:t>
      </w:r>
      <w:r w:rsidR="00257596" w:rsidRPr="0097039C">
        <w:rPr>
          <w:rFonts w:ascii="Times New Roman" w:hAnsi="Times New Roman" w:cs="Times New Roman"/>
          <w:sz w:val="24"/>
          <w:szCs w:val="24"/>
        </w:rPr>
        <w:t>s</w:t>
      </w:r>
      <w:r w:rsidR="00431AEA" w:rsidRPr="0097039C">
        <w:rPr>
          <w:rFonts w:ascii="Times New Roman" w:hAnsi="Times New Roman" w:cs="Times New Roman"/>
          <w:sz w:val="24"/>
          <w:szCs w:val="24"/>
        </w:rPr>
        <w:t xml:space="preserve"> with t</w:t>
      </w:r>
      <w:r w:rsidR="00245EB8" w:rsidRPr="0097039C">
        <w:rPr>
          <w:rFonts w:ascii="Times New Roman" w:hAnsi="Times New Roman" w:cs="Times New Roman"/>
          <w:sz w:val="24"/>
          <w:szCs w:val="24"/>
        </w:rPr>
        <w:t xml:space="preserve">he highest R-squared values </w:t>
      </w:r>
      <w:r w:rsidR="005C01D2" w:rsidRPr="0097039C">
        <w:rPr>
          <w:rFonts w:ascii="Times New Roman" w:hAnsi="Times New Roman" w:cs="Times New Roman"/>
          <w:sz w:val="24"/>
          <w:szCs w:val="24"/>
        </w:rPr>
        <w:t>were</w:t>
      </w:r>
      <w:r w:rsidR="00377FB3" w:rsidRPr="0097039C">
        <w:rPr>
          <w:rFonts w:ascii="Times New Roman" w:hAnsi="Times New Roman" w:cs="Times New Roman"/>
          <w:sz w:val="24"/>
          <w:szCs w:val="24"/>
        </w:rPr>
        <w:t xml:space="preserve"> </w:t>
      </w:r>
      <w:r w:rsidR="00431AEA" w:rsidRPr="0097039C">
        <w:rPr>
          <w:rFonts w:ascii="Times New Roman" w:hAnsi="Times New Roman" w:cs="Times New Roman"/>
          <w:sz w:val="24"/>
          <w:szCs w:val="24"/>
        </w:rPr>
        <w:t>chosen</w:t>
      </w:r>
      <w:r w:rsidR="003D12C7" w:rsidRPr="0097039C">
        <w:rPr>
          <w:rFonts w:ascii="Times New Roman" w:hAnsi="Times New Roman" w:cs="Times New Roman"/>
          <w:sz w:val="24"/>
          <w:szCs w:val="24"/>
        </w:rPr>
        <w:t xml:space="preserve">. </w:t>
      </w:r>
      <w:r w:rsidR="00E46535" w:rsidRPr="0097039C">
        <w:rPr>
          <w:rFonts w:ascii="Times New Roman" w:hAnsi="Times New Roman" w:cs="Times New Roman"/>
          <w:sz w:val="24"/>
          <w:szCs w:val="24"/>
        </w:rPr>
        <w:t>The over</w:t>
      </w:r>
      <w:r w:rsidR="00781579" w:rsidRPr="0097039C">
        <w:rPr>
          <w:rFonts w:ascii="Times New Roman" w:hAnsi="Times New Roman" w:cs="Times New Roman"/>
          <w:sz w:val="24"/>
          <w:szCs w:val="24"/>
        </w:rPr>
        <w:t>all fit of the final models was</w:t>
      </w:r>
      <w:r w:rsidR="00E46535" w:rsidRPr="0097039C">
        <w:rPr>
          <w:rFonts w:ascii="Times New Roman" w:hAnsi="Times New Roman" w:cs="Times New Roman"/>
          <w:sz w:val="24"/>
          <w:szCs w:val="24"/>
        </w:rPr>
        <w:t xml:space="preserve"> ascertained using the Hosmer and </w:t>
      </w:r>
      <w:proofErr w:type="spellStart"/>
      <w:r w:rsidR="00E46535" w:rsidRPr="0097039C">
        <w:rPr>
          <w:rFonts w:ascii="Times New Roman" w:hAnsi="Times New Roman" w:cs="Times New Roman"/>
          <w:sz w:val="24"/>
          <w:szCs w:val="24"/>
        </w:rPr>
        <w:t>Le</w:t>
      </w:r>
      <w:r w:rsidR="000A214D" w:rsidRPr="0097039C">
        <w:rPr>
          <w:rFonts w:ascii="Times New Roman" w:hAnsi="Times New Roman" w:cs="Times New Roman"/>
          <w:sz w:val="24"/>
          <w:szCs w:val="24"/>
        </w:rPr>
        <w:t>meshow</w:t>
      </w:r>
      <w:proofErr w:type="spellEnd"/>
      <w:r w:rsidR="000A214D" w:rsidRPr="0097039C">
        <w:rPr>
          <w:rFonts w:ascii="Times New Roman" w:hAnsi="Times New Roman" w:cs="Times New Roman"/>
          <w:sz w:val="24"/>
          <w:szCs w:val="24"/>
        </w:rPr>
        <w:t xml:space="preserve"> goodness of fit test. Receiver operating characteristic (ROC)</w:t>
      </w:r>
      <w:r w:rsidR="00E46535" w:rsidRPr="0097039C">
        <w:rPr>
          <w:rFonts w:ascii="Times New Roman" w:hAnsi="Times New Roman" w:cs="Times New Roman"/>
          <w:sz w:val="24"/>
          <w:szCs w:val="24"/>
        </w:rPr>
        <w:t xml:space="preserve"> curves were constructed for the final models with area under the curve (AUC) and 95% confidence intervals calculated.</w:t>
      </w:r>
    </w:p>
    <w:p w14:paraId="65D9ED65" w14:textId="77777777" w:rsidR="00516451" w:rsidRPr="0097039C" w:rsidRDefault="00516451" w:rsidP="00E46535">
      <w:pPr>
        <w:spacing w:line="480" w:lineRule="auto"/>
        <w:jc w:val="both"/>
        <w:rPr>
          <w:rFonts w:ascii="Times New Roman" w:hAnsi="Times New Roman" w:cs="Times New Roman"/>
          <w:b/>
          <w:sz w:val="24"/>
          <w:szCs w:val="24"/>
          <w:u w:val="single"/>
        </w:rPr>
      </w:pPr>
      <w:r w:rsidRPr="0097039C">
        <w:rPr>
          <w:rFonts w:ascii="Times New Roman" w:hAnsi="Times New Roman" w:cs="Times New Roman"/>
          <w:b/>
          <w:sz w:val="24"/>
          <w:szCs w:val="24"/>
          <w:u w:val="single"/>
        </w:rPr>
        <w:t>Results</w:t>
      </w:r>
    </w:p>
    <w:p w14:paraId="74752C75" w14:textId="77777777" w:rsidR="002236DA" w:rsidRDefault="00521A5C" w:rsidP="00122374">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A total of </w:t>
      </w:r>
      <w:r w:rsidR="0091502A" w:rsidRPr="0097039C">
        <w:rPr>
          <w:rFonts w:ascii="Times New Roman" w:hAnsi="Times New Roman" w:cs="Times New Roman"/>
          <w:sz w:val="24"/>
          <w:szCs w:val="24"/>
        </w:rPr>
        <w:t xml:space="preserve">265 dogs </w:t>
      </w:r>
      <w:r w:rsidR="0081097A" w:rsidRPr="0097039C">
        <w:rPr>
          <w:rFonts w:ascii="Times New Roman" w:hAnsi="Times New Roman" w:cs="Times New Roman"/>
          <w:sz w:val="24"/>
          <w:szCs w:val="24"/>
        </w:rPr>
        <w:t>that underwent</w:t>
      </w:r>
      <w:r w:rsidR="0091502A" w:rsidRPr="0097039C">
        <w:rPr>
          <w:rFonts w:ascii="Times New Roman" w:hAnsi="Times New Roman" w:cs="Times New Roman"/>
          <w:sz w:val="24"/>
          <w:szCs w:val="24"/>
        </w:rPr>
        <w:t xml:space="preserve"> </w:t>
      </w:r>
      <w:r w:rsidR="008D2CD7">
        <w:rPr>
          <w:rFonts w:ascii="Times New Roman" w:hAnsi="Times New Roman" w:cs="Times New Roman"/>
          <w:sz w:val="24"/>
          <w:szCs w:val="24"/>
        </w:rPr>
        <w:t>TH</w:t>
      </w:r>
      <w:r w:rsidR="0091502A" w:rsidRPr="0097039C">
        <w:rPr>
          <w:rFonts w:ascii="Times New Roman" w:hAnsi="Times New Roman" w:cs="Times New Roman"/>
          <w:sz w:val="24"/>
          <w:szCs w:val="24"/>
        </w:rPr>
        <w:t xml:space="preserve"> </w:t>
      </w:r>
      <w:r w:rsidR="00962A56">
        <w:rPr>
          <w:rFonts w:ascii="Times New Roman" w:hAnsi="Times New Roman" w:cs="Times New Roman"/>
          <w:sz w:val="24"/>
          <w:szCs w:val="24"/>
        </w:rPr>
        <w:t>at the SATH</w:t>
      </w:r>
      <w:r w:rsidR="0081097A" w:rsidRPr="0097039C">
        <w:rPr>
          <w:rFonts w:ascii="Times New Roman" w:hAnsi="Times New Roman" w:cs="Times New Roman"/>
          <w:sz w:val="24"/>
          <w:szCs w:val="24"/>
        </w:rPr>
        <w:t xml:space="preserve"> during the period examined </w:t>
      </w:r>
      <w:r w:rsidR="0091502A" w:rsidRPr="0097039C">
        <w:rPr>
          <w:rFonts w:ascii="Times New Roman" w:hAnsi="Times New Roman" w:cs="Times New Roman"/>
          <w:sz w:val="24"/>
          <w:szCs w:val="24"/>
        </w:rPr>
        <w:t>were identified from the initial database search. Of these</w:t>
      </w:r>
      <w:r w:rsidR="0081097A" w:rsidRPr="0097039C">
        <w:rPr>
          <w:rFonts w:ascii="Times New Roman" w:hAnsi="Times New Roman" w:cs="Times New Roman"/>
          <w:sz w:val="24"/>
          <w:szCs w:val="24"/>
        </w:rPr>
        <w:t xml:space="preserve">, 22 had missing or incomplete anaesthetic records, 15 did not have appropriate owner consent, three were duplicate records and one underwent surgery due to </w:t>
      </w:r>
      <w:r w:rsidR="00024083" w:rsidRPr="0097039C">
        <w:rPr>
          <w:rFonts w:ascii="Times New Roman" w:hAnsi="Times New Roman" w:cs="Times New Roman"/>
          <w:sz w:val="24"/>
          <w:szCs w:val="24"/>
        </w:rPr>
        <w:t xml:space="preserve">a </w:t>
      </w:r>
      <w:r w:rsidR="0081097A" w:rsidRPr="0097039C">
        <w:rPr>
          <w:rFonts w:ascii="Times New Roman" w:hAnsi="Times New Roman" w:cs="Times New Roman"/>
          <w:sz w:val="24"/>
          <w:szCs w:val="24"/>
        </w:rPr>
        <w:t xml:space="preserve">compressive spinal tumour. This resulted in </w:t>
      </w:r>
      <w:r w:rsidRPr="0097039C">
        <w:rPr>
          <w:rFonts w:ascii="Times New Roman" w:hAnsi="Times New Roman" w:cs="Times New Roman"/>
          <w:sz w:val="24"/>
          <w:szCs w:val="24"/>
        </w:rPr>
        <w:t>224</w:t>
      </w:r>
      <w:r w:rsidR="00791D52" w:rsidRPr="0097039C">
        <w:rPr>
          <w:rFonts w:ascii="Times New Roman" w:hAnsi="Times New Roman" w:cs="Times New Roman"/>
          <w:sz w:val="24"/>
          <w:szCs w:val="24"/>
        </w:rPr>
        <w:t xml:space="preserve"> </w:t>
      </w:r>
      <w:r w:rsidR="0081097A" w:rsidRPr="0097039C">
        <w:rPr>
          <w:rFonts w:ascii="Times New Roman" w:hAnsi="Times New Roman" w:cs="Times New Roman"/>
          <w:sz w:val="24"/>
          <w:szCs w:val="24"/>
        </w:rPr>
        <w:t>anaesthetic records</w:t>
      </w:r>
      <w:r w:rsidR="00271AC3" w:rsidRPr="0097039C">
        <w:rPr>
          <w:rFonts w:ascii="Times New Roman" w:hAnsi="Times New Roman" w:cs="Times New Roman"/>
          <w:sz w:val="24"/>
          <w:szCs w:val="24"/>
        </w:rPr>
        <w:t xml:space="preserve"> </w:t>
      </w:r>
      <w:r w:rsidR="0081097A" w:rsidRPr="0097039C">
        <w:rPr>
          <w:rFonts w:ascii="Times New Roman" w:hAnsi="Times New Roman" w:cs="Times New Roman"/>
          <w:sz w:val="24"/>
          <w:szCs w:val="24"/>
        </w:rPr>
        <w:t xml:space="preserve">that </w:t>
      </w:r>
      <w:r w:rsidRPr="0097039C">
        <w:rPr>
          <w:rFonts w:ascii="Times New Roman" w:hAnsi="Times New Roman" w:cs="Times New Roman"/>
          <w:sz w:val="24"/>
          <w:szCs w:val="24"/>
        </w:rPr>
        <w:t>met the inclusion criteria</w:t>
      </w:r>
      <w:r w:rsidR="002236DA">
        <w:rPr>
          <w:rFonts w:ascii="Times New Roman" w:hAnsi="Times New Roman" w:cs="Times New Roman"/>
          <w:sz w:val="24"/>
          <w:szCs w:val="24"/>
        </w:rPr>
        <w:t xml:space="preserve">. </w:t>
      </w:r>
    </w:p>
    <w:p w14:paraId="4E376C81" w14:textId="77777777" w:rsidR="00BB221F" w:rsidRPr="0097039C" w:rsidRDefault="007363A7" w:rsidP="00122374">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Demographic data are presented in Table 1. </w:t>
      </w:r>
      <w:r w:rsidR="002236DA">
        <w:rPr>
          <w:rFonts w:ascii="Times New Roman" w:hAnsi="Times New Roman" w:cs="Times New Roman"/>
          <w:sz w:val="24"/>
          <w:szCs w:val="24"/>
        </w:rPr>
        <w:t>The m</w:t>
      </w:r>
      <w:r w:rsidR="00FF77AF" w:rsidRPr="0097039C">
        <w:rPr>
          <w:rFonts w:ascii="Times New Roman" w:hAnsi="Times New Roman" w:cs="Times New Roman"/>
          <w:sz w:val="24"/>
          <w:szCs w:val="24"/>
        </w:rPr>
        <w:t xml:space="preserve">ean </w:t>
      </w:r>
      <w:r w:rsidR="00FF77AF" w:rsidRPr="0097039C">
        <w:rPr>
          <w:rFonts w:ascii="Times New Roman" w:hAnsi="Times New Roman" w:cs="Times New Roman"/>
          <w:b/>
          <w:sz w:val="24"/>
          <w:szCs w:val="24"/>
        </w:rPr>
        <w:t xml:space="preserve">± </w:t>
      </w:r>
      <w:r w:rsidR="002236DA">
        <w:rPr>
          <w:rFonts w:ascii="Times New Roman" w:hAnsi="Times New Roman" w:cs="Times New Roman"/>
          <w:sz w:val="24"/>
          <w:szCs w:val="24"/>
        </w:rPr>
        <w:t>standard deviation</w:t>
      </w:r>
      <w:r w:rsidR="00FF77AF" w:rsidRPr="0097039C">
        <w:rPr>
          <w:rFonts w:ascii="Times New Roman" w:hAnsi="Times New Roman" w:cs="Times New Roman"/>
          <w:sz w:val="24"/>
          <w:szCs w:val="24"/>
        </w:rPr>
        <w:t xml:space="preserve"> bodyweight and age of dogs was 12.9 </w:t>
      </w:r>
      <w:r w:rsidR="00FF77AF" w:rsidRPr="0097039C">
        <w:rPr>
          <w:rFonts w:ascii="Times New Roman" w:hAnsi="Times New Roman" w:cs="Times New Roman"/>
          <w:b/>
          <w:sz w:val="24"/>
          <w:szCs w:val="24"/>
        </w:rPr>
        <w:t xml:space="preserve">± </w:t>
      </w:r>
      <w:r w:rsidR="002236DA">
        <w:rPr>
          <w:rFonts w:ascii="Times New Roman" w:hAnsi="Times New Roman" w:cs="Times New Roman"/>
          <w:sz w:val="24"/>
          <w:szCs w:val="24"/>
        </w:rPr>
        <w:t>8.8 (95% CI: 11.7 - 14</w:t>
      </w:r>
      <w:r w:rsidR="00FF77AF" w:rsidRPr="0097039C">
        <w:rPr>
          <w:rFonts w:ascii="Times New Roman" w:hAnsi="Times New Roman" w:cs="Times New Roman"/>
          <w:sz w:val="24"/>
          <w:szCs w:val="24"/>
        </w:rPr>
        <w:t xml:space="preserve">) </w:t>
      </w:r>
      <w:r w:rsidR="002236DA">
        <w:rPr>
          <w:rFonts w:ascii="Times New Roman" w:hAnsi="Times New Roman" w:cs="Times New Roman"/>
          <w:sz w:val="24"/>
          <w:szCs w:val="24"/>
        </w:rPr>
        <w:t xml:space="preserve">kg </w:t>
      </w:r>
      <w:r w:rsidR="00C237DB">
        <w:rPr>
          <w:rFonts w:ascii="Times New Roman" w:hAnsi="Times New Roman" w:cs="Times New Roman"/>
          <w:sz w:val="24"/>
          <w:szCs w:val="24"/>
        </w:rPr>
        <w:t>and 76</w:t>
      </w:r>
      <w:r w:rsidR="00FF77AF" w:rsidRPr="0097039C">
        <w:rPr>
          <w:rFonts w:ascii="Times New Roman" w:hAnsi="Times New Roman" w:cs="Times New Roman"/>
          <w:sz w:val="24"/>
          <w:szCs w:val="24"/>
        </w:rPr>
        <w:t xml:space="preserve"> </w:t>
      </w:r>
      <w:r w:rsidR="00FF77AF" w:rsidRPr="0097039C">
        <w:rPr>
          <w:rFonts w:ascii="Times New Roman" w:hAnsi="Times New Roman" w:cs="Times New Roman"/>
          <w:b/>
          <w:sz w:val="24"/>
          <w:szCs w:val="24"/>
        </w:rPr>
        <w:t xml:space="preserve">± </w:t>
      </w:r>
      <w:r w:rsidR="00C237DB">
        <w:rPr>
          <w:rFonts w:ascii="Times New Roman" w:hAnsi="Times New Roman" w:cs="Times New Roman"/>
          <w:sz w:val="24"/>
          <w:szCs w:val="24"/>
        </w:rPr>
        <w:t>30</w:t>
      </w:r>
      <w:r w:rsidR="00FF77AF" w:rsidRPr="0097039C">
        <w:rPr>
          <w:rFonts w:ascii="Times New Roman" w:hAnsi="Times New Roman" w:cs="Times New Roman"/>
          <w:sz w:val="24"/>
          <w:szCs w:val="24"/>
        </w:rPr>
        <w:t xml:space="preserve"> </w:t>
      </w:r>
      <w:r w:rsidR="002236DA">
        <w:rPr>
          <w:rFonts w:ascii="Times New Roman" w:hAnsi="Times New Roman" w:cs="Times New Roman"/>
          <w:sz w:val="24"/>
          <w:szCs w:val="24"/>
        </w:rPr>
        <w:t>(95%</w:t>
      </w:r>
      <w:r w:rsidR="00C237DB">
        <w:rPr>
          <w:rFonts w:ascii="Times New Roman" w:hAnsi="Times New Roman" w:cs="Times New Roman"/>
          <w:sz w:val="24"/>
          <w:szCs w:val="24"/>
        </w:rPr>
        <w:t xml:space="preserve"> CI: 72 - 80</w:t>
      </w:r>
      <w:r w:rsidR="00FF77AF" w:rsidRPr="0097039C">
        <w:rPr>
          <w:rFonts w:ascii="Times New Roman" w:hAnsi="Times New Roman" w:cs="Times New Roman"/>
          <w:sz w:val="24"/>
          <w:szCs w:val="24"/>
        </w:rPr>
        <w:t xml:space="preserve">) </w:t>
      </w:r>
      <w:r w:rsidR="002236DA">
        <w:rPr>
          <w:rFonts w:ascii="Times New Roman" w:hAnsi="Times New Roman" w:cs="Times New Roman"/>
          <w:sz w:val="24"/>
          <w:szCs w:val="24"/>
        </w:rPr>
        <w:t xml:space="preserve">months </w:t>
      </w:r>
      <w:r w:rsidR="00FF77AF" w:rsidRPr="0097039C">
        <w:rPr>
          <w:rFonts w:ascii="Times New Roman" w:hAnsi="Times New Roman" w:cs="Times New Roman"/>
          <w:sz w:val="24"/>
          <w:szCs w:val="24"/>
        </w:rPr>
        <w:t xml:space="preserve">respectively. </w:t>
      </w:r>
      <w:r w:rsidR="002236DA">
        <w:rPr>
          <w:rFonts w:ascii="Times New Roman" w:hAnsi="Times New Roman" w:cs="Times New Roman"/>
          <w:sz w:val="24"/>
          <w:szCs w:val="24"/>
        </w:rPr>
        <w:t xml:space="preserve">The </w:t>
      </w:r>
      <w:r w:rsidR="00C237DB">
        <w:rPr>
          <w:rFonts w:ascii="Times New Roman" w:hAnsi="Times New Roman" w:cs="Times New Roman"/>
          <w:sz w:val="24"/>
          <w:szCs w:val="24"/>
        </w:rPr>
        <w:t>GA duration was 289</w:t>
      </w:r>
      <w:r w:rsidR="007C5AC5" w:rsidRPr="0097039C">
        <w:rPr>
          <w:rFonts w:ascii="Times New Roman" w:hAnsi="Times New Roman" w:cs="Times New Roman"/>
          <w:sz w:val="24"/>
          <w:szCs w:val="24"/>
        </w:rPr>
        <w:t xml:space="preserve"> </w:t>
      </w:r>
      <w:r w:rsidR="007C5AC5" w:rsidRPr="0097039C">
        <w:rPr>
          <w:rFonts w:ascii="Times New Roman" w:hAnsi="Times New Roman" w:cs="Times New Roman"/>
          <w:b/>
          <w:sz w:val="24"/>
          <w:szCs w:val="24"/>
        </w:rPr>
        <w:t xml:space="preserve">± </w:t>
      </w:r>
      <w:r w:rsidR="00C237DB">
        <w:rPr>
          <w:rFonts w:ascii="Times New Roman" w:hAnsi="Times New Roman" w:cs="Times New Roman"/>
          <w:sz w:val="24"/>
          <w:szCs w:val="24"/>
        </w:rPr>
        <w:t>79</w:t>
      </w:r>
      <w:r w:rsidR="007C5AC5" w:rsidRPr="0097039C">
        <w:rPr>
          <w:rFonts w:ascii="Times New Roman" w:hAnsi="Times New Roman" w:cs="Times New Roman"/>
          <w:sz w:val="24"/>
          <w:szCs w:val="24"/>
        </w:rPr>
        <w:t xml:space="preserve"> </w:t>
      </w:r>
      <w:r w:rsidR="00C237DB">
        <w:rPr>
          <w:rFonts w:ascii="Times New Roman" w:hAnsi="Times New Roman" w:cs="Times New Roman"/>
          <w:sz w:val="24"/>
          <w:szCs w:val="24"/>
        </w:rPr>
        <w:t>(95% CI: 279 - 299</w:t>
      </w:r>
      <w:r w:rsidR="007C5AC5" w:rsidRPr="0097039C">
        <w:rPr>
          <w:rFonts w:ascii="Times New Roman" w:hAnsi="Times New Roman" w:cs="Times New Roman"/>
          <w:sz w:val="24"/>
          <w:szCs w:val="24"/>
        </w:rPr>
        <w:t>)</w:t>
      </w:r>
      <w:r w:rsidR="002236DA">
        <w:rPr>
          <w:rFonts w:ascii="Times New Roman" w:hAnsi="Times New Roman" w:cs="Times New Roman"/>
          <w:sz w:val="24"/>
          <w:szCs w:val="24"/>
        </w:rPr>
        <w:t xml:space="preserve"> minutes</w:t>
      </w:r>
      <w:r w:rsidR="007C5AC5" w:rsidRPr="0097039C">
        <w:rPr>
          <w:rFonts w:ascii="Times New Roman" w:hAnsi="Times New Roman" w:cs="Times New Roman"/>
          <w:sz w:val="24"/>
          <w:szCs w:val="24"/>
        </w:rPr>
        <w:t xml:space="preserve">, ranging from 110 to 645 minutes. </w:t>
      </w:r>
      <w:r w:rsidR="00C237DB">
        <w:rPr>
          <w:rFonts w:ascii="Times New Roman" w:hAnsi="Times New Roman" w:cs="Times New Roman"/>
          <w:sz w:val="24"/>
          <w:szCs w:val="24"/>
        </w:rPr>
        <w:t>A total of 126 out of 224 dogs (56</w:t>
      </w:r>
      <w:r w:rsidR="00087BCD">
        <w:rPr>
          <w:rFonts w:ascii="Times New Roman" w:hAnsi="Times New Roman" w:cs="Times New Roman"/>
          <w:sz w:val="24"/>
          <w:szCs w:val="24"/>
        </w:rPr>
        <w:t>.3</w:t>
      </w:r>
      <w:r w:rsidR="00C237DB">
        <w:rPr>
          <w:rFonts w:ascii="Times New Roman" w:hAnsi="Times New Roman" w:cs="Times New Roman"/>
          <w:sz w:val="24"/>
          <w:szCs w:val="24"/>
        </w:rPr>
        <w:t xml:space="preserve">%) </w:t>
      </w:r>
      <w:r w:rsidR="004940A9" w:rsidRPr="0097039C">
        <w:rPr>
          <w:rFonts w:ascii="Times New Roman" w:hAnsi="Times New Roman" w:cs="Times New Roman"/>
          <w:sz w:val="24"/>
          <w:szCs w:val="24"/>
        </w:rPr>
        <w:t xml:space="preserve">received an MRI scan under the same </w:t>
      </w:r>
      <w:r w:rsidR="00F3795B" w:rsidRPr="0097039C">
        <w:rPr>
          <w:rFonts w:ascii="Times New Roman" w:hAnsi="Times New Roman" w:cs="Times New Roman"/>
          <w:sz w:val="24"/>
          <w:szCs w:val="24"/>
        </w:rPr>
        <w:t>GA</w:t>
      </w:r>
      <w:r w:rsidR="000A214D" w:rsidRPr="0097039C">
        <w:rPr>
          <w:rFonts w:ascii="Times New Roman" w:hAnsi="Times New Roman" w:cs="Times New Roman"/>
          <w:sz w:val="24"/>
          <w:szCs w:val="24"/>
        </w:rPr>
        <w:t xml:space="preserve">. </w:t>
      </w:r>
      <w:r w:rsidR="004940A9" w:rsidRPr="0097039C">
        <w:rPr>
          <w:rFonts w:ascii="Times New Roman" w:hAnsi="Times New Roman" w:cs="Times New Roman"/>
          <w:sz w:val="24"/>
          <w:szCs w:val="24"/>
        </w:rPr>
        <w:t>Overall incidence of intra</w:t>
      </w:r>
      <w:r w:rsidR="004A4ACF" w:rsidRPr="0097039C">
        <w:rPr>
          <w:rFonts w:ascii="Times New Roman" w:hAnsi="Times New Roman" w:cs="Times New Roman"/>
          <w:sz w:val="24"/>
          <w:szCs w:val="24"/>
        </w:rPr>
        <w:t>-</w:t>
      </w:r>
      <w:r w:rsidR="004940A9" w:rsidRPr="0097039C">
        <w:rPr>
          <w:rFonts w:ascii="Times New Roman" w:hAnsi="Times New Roman" w:cs="Times New Roman"/>
          <w:sz w:val="24"/>
          <w:szCs w:val="24"/>
        </w:rPr>
        <w:t>operative comp</w:t>
      </w:r>
      <w:r w:rsidR="00423F20" w:rsidRPr="0097039C">
        <w:rPr>
          <w:rFonts w:ascii="Times New Roman" w:hAnsi="Times New Roman" w:cs="Times New Roman"/>
          <w:sz w:val="24"/>
          <w:szCs w:val="24"/>
        </w:rPr>
        <w:t>lic</w:t>
      </w:r>
      <w:r w:rsidR="00FF77AF" w:rsidRPr="0097039C">
        <w:rPr>
          <w:rFonts w:ascii="Times New Roman" w:hAnsi="Times New Roman" w:cs="Times New Roman"/>
          <w:sz w:val="24"/>
          <w:szCs w:val="24"/>
        </w:rPr>
        <w:t>ations is reported in Table 2</w:t>
      </w:r>
      <w:r w:rsidR="004940A9" w:rsidRPr="0097039C">
        <w:rPr>
          <w:rFonts w:ascii="Times New Roman" w:hAnsi="Times New Roman" w:cs="Times New Roman"/>
          <w:sz w:val="24"/>
          <w:szCs w:val="24"/>
        </w:rPr>
        <w:t xml:space="preserve">. </w:t>
      </w:r>
      <w:r w:rsidR="00E61F73" w:rsidRPr="0097039C">
        <w:rPr>
          <w:rFonts w:ascii="Times New Roman" w:hAnsi="Times New Roman" w:cs="Times New Roman"/>
          <w:sz w:val="24"/>
          <w:szCs w:val="24"/>
        </w:rPr>
        <w:t xml:space="preserve">The most common </w:t>
      </w:r>
      <w:r w:rsidR="00FF77AF" w:rsidRPr="0097039C">
        <w:rPr>
          <w:rFonts w:ascii="Times New Roman" w:hAnsi="Times New Roman" w:cs="Times New Roman"/>
          <w:sz w:val="24"/>
          <w:szCs w:val="24"/>
        </w:rPr>
        <w:t xml:space="preserve">pharmacological intervention </w:t>
      </w:r>
      <w:r w:rsidR="00945F96" w:rsidRPr="0097039C">
        <w:rPr>
          <w:rFonts w:ascii="Times New Roman" w:hAnsi="Times New Roman" w:cs="Times New Roman"/>
          <w:sz w:val="24"/>
          <w:szCs w:val="24"/>
        </w:rPr>
        <w:t>to increase HR</w:t>
      </w:r>
      <w:r w:rsidR="00FF77AF" w:rsidRPr="0097039C">
        <w:rPr>
          <w:rFonts w:ascii="Times New Roman" w:hAnsi="Times New Roman" w:cs="Times New Roman"/>
          <w:sz w:val="24"/>
          <w:szCs w:val="24"/>
        </w:rPr>
        <w:t xml:space="preserve"> was anti</w:t>
      </w:r>
      <w:r w:rsidR="002E6BE5" w:rsidRPr="0097039C">
        <w:rPr>
          <w:rFonts w:ascii="Times New Roman" w:hAnsi="Times New Roman" w:cs="Times New Roman"/>
          <w:sz w:val="24"/>
          <w:szCs w:val="24"/>
        </w:rPr>
        <w:t>-</w:t>
      </w:r>
      <w:r w:rsidR="00FF77AF" w:rsidRPr="0097039C">
        <w:rPr>
          <w:rFonts w:ascii="Times New Roman" w:hAnsi="Times New Roman" w:cs="Times New Roman"/>
          <w:sz w:val="24"/>
          <w:szCs w:val="24"/>
        </w:rPr>
        <w:t>cholinergic treatment</w:t>
      </w:r>
      <w:r w:rsidR="00C237DB">
        <w:rPr>
          <w:rFonts w:ascii="Times New Roman" w:hAnsi="Times New Roman" w:cs="Times New Roman"/>
          <w:sz w:val="24"/>
          <w:szCs w:val="24"/>
        </w:rPr>
        <w:t xml:space="preserve"> [</w:t>
      </w:r>
      <w:r w:rsidR="003F06FD" w:rsidRPr="0097039C">
        <w:rPr>
          <w:rFonts w:ascii="Times New Roman" w:hAnsi="Times New Roman" w:cs="Times New Roman"/>
          <w:sz w:val="24"/>
          <w:szCs w:val="24"/>
        </w:rPr>
        <w:t xml:space="preserve">51 </w:t>
      </w:r>
      <w:r w:rsidR="00FF77AF" w:rsidRPr="0097039C">
        <w:rPr>
          <w:rFonts w:ascii="Times New Roman" w:hAnsi="Times New Roman" w:cs="Times New Roman"/>
          <w:sz w:val="24"/>
          <w:szCs w:val="24"/>
        </w:rPr>
        <w:t>of 55 dogs</w:t>
      </w:r>
      <w:r w:rsidR="00087BCD">
        <w:rPr>
          <w:rFonts w:ascii="Times New Roman" w:hAnsi="Times New Roman" w:cs="Times New Roman"/>
          <w:sz w:val="24"/>
          <w:szCs w:val="24"/>
        </w:rPr>
        <w:t xml:space="preserve"> (92.7</w:t>
      </w:r>
      <w:r w:rsidR="00C237DB">
        <w:rPr>
          <w:rFonts w:ascii="Times New Roman" w:hAnsi="Times New Roman" w:cs="Times New Roman"/>
          <w:sz w:val="24"/>
          <w:szCs w:val="24"/>
        </w:rPr>
        <w:t>%</w:t>
      </w:r>
      <w:r w:rsidR="00FF77AF" w:rsidRPr="0097039C">
        <w:rPr>
          <w:rFonts w:ascii="Times New Roman" w:hAnsi="Times New Roman" w:cs="Times New Roman"/>
          <w:sz w:val="24"/>
          <w:szCs w:val="24"/>
        </w:rPr>
        <w:t>)</w:t>
      </w:r>
      <w:r w:rsidR="00C237DB">
        <w:rPr>
          <w:rFonts w:ascii="Times New Roman" w:hAnsi="Times New Roman" w:cs="Times New Roman"/>
          <w:sz w:val="24"/>
          <w:szCs w:val="24"/>
        </w:rPr>
        <w:t>]</w:t>
      </w:r>
      <w:r w:rsidR="00FF77AF" w:rsidRPr="0097039C">
        <w:rPr>
          <w:rFonts w:ascii="Times New Roman" w:hAnsi="Times New Roman" w:cs="Times New Roman"/>
          <w:sz w:val="24"/>
          <w:szCs w:val="24"/>
        </w:rPr>
        <w:t>. A</w:t>
      </w:r>
      <w:r w:rsidR="00E61F73" w:rsidRPr="0097039C">
        <w:rPr>
          <w:rFonts w:ascii="Times New Roman" w:hAnsi="Times New Roman" w:cs="Times New Roman"/>
          <w:sz w:val="24"/>
          <w:szCs w:val="24"/>
        </w:rPr>
        <w:t xml:space="preserve">tipamezole </w:t>
      </w:r>
      <w:r w:rsidR="00C237DB">
        <w:rPr>
          <w:rFonts w:ascii="Times New Roman" w:hAnsi="Times New Roman" w:cs="Times New Roman"/>
          <w:sz w:val="24"/>
          <w:szCs w:val="24"/>
        </w:rPr>
        <w:t xml:space="preserve">was administered to six </w:t>
      </w:r>
      <w:r w:rsidR="00EA19A3" w:rsidRPr="0097039C">
        <w:rPr>
          <w:rFonts w:ascii="Times New Roman" w:hAnsi="Times New Roman" w:cs="Times New Roman"/>
          <w:sz w:val="24"/>
          <w:szCs w:val="24"/>
        </w:rPr>
        <w:t xml:space="preserve">of 55 dogs </w:t>
      </w:r>
      <w:r w:rsidR="00087BCD">
        <w:rPr>
          <w:rFonts w:ascii="Times New Roman" w:hAnsi="Times New Roman" w:cs="Times New Roman"/>
          <w:sz w:val="24"/>
          <w:szCs w:val="24"/>
        </w:rPr>
        <w:t>(10.9</w:t>
      </w:r>
      <w:r w:rsidR="00C237DB">
        <w:rPr>
          <w:rFonts w:ascii="Times New Roman" w:hAnsi="Times New Roman" w:cs="Times New Roman"/>
          <w:sz w:val="24"/>
          <w:szCs w:val="24"/>
        </w:rPr>
        <w:t xml:space="preserve">%) </w:t>
      </w:r>
      <w:r w:rsidR="00FF77AF" w:rsidRPr="0097039C">
        <w:rPr>
          <w:rFonts w:ascii="Times New Roman" w:hAnsi="Times New Roman" w:cs="Times New Roman"/>
          <w:sz w:val="24"/>
          <w:szCs w:val="24"/>
        </w:rPr>
        <w:t xml:space="preserve">and terbutaline to </w:t>
      </w:r>
      <w:r w:rsidR="00FF77AF" w:rsidRPr="0097039C">
        <w:rPr>
          <w:rFonts w:ascii="Times New Roman" w:hAnsi="Times New Roman" w:cs="Times New Roman"/>
          <w:sz w:val="24"/>
          <w:szCs w:val="24"/>
        </w:rPr>
        <w:lastRenderedPageBreak/>
        <w:t xml:space="preserve">one </w:t>
      </w:r>
      <w:r w:rsidR="008C4D1D" w:rsidRPr="0097039C">
        <w:rPr>
          <w:rFonts w:ascii="Times New Roman" w:hAnsi="Times New Roman" w:cs="Times New Roman"/>
          <w:sz w:val="24"/>
          <w:szCs w:val="24"/>
        </w:rPr>
        <w:t xml:space="preserve">of 55 </w:t>
      </w:r>
      <w:r w:rsidR="00FF77AF" w:rsidRPr="0097039C">
        <w:rPr>
          <w:rFonts w:ascii="Times New Roman" w:hAnsi="Times New Roman" w:cs="Times New Roman"/>
          <w:sz w:val="24"/>
          <w:szCs w:val="24"/>
        </w:rPr>
        <w:t>dog</w:t>
      </w:r>
      <w:r w:rsidR="008C4D1D" w:rsidRPr="0097039C">
        <w:rPr>
          <w:rFonts w:ascii="Times New Roman" w:hAnsi="Times New Roman" w:cs="Times New Roman"/>
          <w:sz w:val="24"/>
          <w:szCs w:val="24"/>
        </w:rPr>
        <w:t>s</w:t>
      </w:r>
      <w:r w:rsidR="00087BCD">
        <w:rPr>
          <w:rFonts w:ascii="Times New Roman" w:hAnsi="Times New Roman" w:cs="Times New Roman"/>
          <w:sz w:val="24"/>
          <w:szCs w:val="24"/>
        </w:rPr>
        <w:t xml:space="preserve"> (1.8</w:t>
      </w:r>
      <w:r w:rsidR="00C237DB">
        <w:rPr>
          <w:rFonts w:ascii="Times New Roman" w:hAnsi="Times New Roman" w:cs="Times New Roman"/>
          <w:sz w:val="24"/>
          <w:szCs w:val="24"/>
        </w:rPr>
        <w:t>%)</w:t>
      </w:r>
      <w:r w:rsidR="00FF77AF" w:rsidRPr="0097039C">
        <w:rPr>
          <w:rFonts w:ascii="Times New Roman" w:hAnsi="Times New Roman" w:cs="Times New Roman"/>
          <w:sz w:val="24"/>
          <w:szCs w:val="24"/>
        </w:rPr>
        <w:t>. Some dogs received more than one trea</w:t>
      </w:r>
      <w:r w:rsidR="00945F96" w:rsidRPr="0097039C">
        <w:rPr>
          <w:rFonts w:ascii="Times New Roman" w:hAnsi="Times New Roman" w:cs="Times New Roman"/>
          <w:sz w:val="24"/>
          <w:szCs w:val="24"/>
        </w:rPr>
        <w:t>tment to increase HR</w:t>
      </w:r>
      <w:r w:rsidR="00FF77AF" w:rsidRPr="0097039C">
        <w:rPr>
          <w:rFonts w:ascii="Times New Roman" w:hAnsi="Times New Roman" w:cs="Times New Roman"/>
          <w:sz w:val="24"/>
          <w:szCs w:val="24"/>
        </w:rPr>
        <w:t xml:space="preserve">. </w:t>
      </w:r>
      <w:r w:rsidR="001937C1">
        <w:rPr>
          <w:rFonts w:ascii="Times New Roman" w:hAnsi="Times New Roman" w:cs="Times New Roman"/>
          <w:sz w:val="24"/>
          <w:szCs w:val="24"/>
        </w:rPr>
        <w:t>Twenty-four out of 55 dogs</w:t>
      </w:r>
      <w:r w:rsidR="00BB221F" w:rsidRPr="0097039C">
        <w:rPr>
          <w:rFonts w:ascii="Times New Roman" w:hAnsi="Times New Roman" w:cs="Times New Roman"/>
          <w:sz w:val="24"/>
          <w:szCs w:val="24"/>
        </w:rPr>
        <w:t xml:space="preserve"> were treated for a </w:t>
      </w:r>
      <w:r w:rsidR="008358E9" w:rsidRPr="0097039C">
        <w:rPr>
          <w:rFonts w:ascii="Times New Roman" w:hAnsi="Times New Roman" w:cs="Times New Roman"/>
          <w:sz w:val="24"/>
          <w:szCs w:val="24"/>
        </w:rPr>
        <w:t xml:space="preserve">HR </w:t>
      </w:r>
      <w:r w:rsidR="00BB221F" w:rsidRPr="0097039C">
        <w:rPr>
          <w:rFonts w:ascii="Times New Roman" w:hAnsi="Times New Roman" w:cs="Times New Roman"/>
          <w:sz w:val="24"/>
          <w:szCs w:val="24"/>
        </w:rPr>
        <w:t xml:space="preserve">≤ 60 </w:t>
      </w:r>
      <w:r w:rsidR="00C237DB">
        <w:rPr>
          <w:rFonts w:ascii="Times New Roman" w:hAnsi="Times New Roman" w:cs="Times New Roman"/>
          <w:sz w:val="24"/>
          <w:szCs w:val="24"/>
        </w:rPr>
        <w:t>beats minute</w:t>
      </w:r>
      <w:r w:rsidR="00C237DB" w:rsidRPr="00C237DB">
        <w:rPr>
          <w:rFonts w:ascii="Times New Roman" w:hAnsi="Times New Roman" w:cs="Times New Roman"/>
          <w:sz w:val="24"/>
          <w:szCs w:val="24"/>
          <w:vertAlign w:val="superscript"/>
        </w:rPr>
        <w:t>-1</w:t>
      </w:r>
      <w:r w:rsidR="00BB221F" w:rsidRPr="0097039C">
        <w:rPr>
          <w:rFonts w:ascii="Times New Roman" w:hAnsi="Times New Roman" w:cs="Times New Roman"/>
          <w:sz w:val="24"/>
          <w:szCs w:val="24"/>
        </w:rPr>
        <w:t xml:space="preserve"> with concurrent hypotension (MAP &lt; 60 mmHg)</w:t>
      </w:r>
      <w:r w:rsidR="00087BCD">
        <w:rPr>
          <w:rFonts w:ascii="Times New Roman" w:hAnsi="Times New Roman" w:cs="Times New Roman"/>
          <w:sz w:val="24"/>
          <w:szCs w:val="24"/>
        </w:rPr>
        <w:t xml:space="preserve"> (43.6</w:t>
      </w:r>
      <w:r w:rsidR="00C237DB">
        <w:rPr>
          <w:rFonts w:ascii="Times New Roman" w:hAnsi="Times New Roman" w:cs="Times New Roman"/>
          <w:sz w:val="24"/>
          <w:szCs w:val="24"/>
        </w:rPr>
        <w:t>%)</w:t>
      </w:r>
      <w:r w:rsidR="00BB221F" w:rsidRPr="0097039C">
        <w:rPr>
          <w:rFonts w:ascii="Times New Roman" w:hAnsi="Times New Roman" w:cs="Times New Roman"/>
          <w:sz w:val="24"/>
          <w:szCs w:val="24"/>
        </w:rPr>
        <w:t>, 13 were treated due to development of a bradyarrhythmia deemed clinically significant by the anaesthetist</w:t>
      </w:r>
      <w:r w:rsidR="00087BCD">
        <w:rPr>
          <w:rFonts w:ascii="Times New Roman" w:hAnsi="Times New Roman" w:cs="Times New Roman"/>
          <w:sz w:val="24"/>
          <w:szCs w:val="24"/>
        </w:rPr>
        <w:t xml:space="preserve"> (23.6</w:t>
      </w:r>
      <w:r w:rsidR="00C237DB">
        <w:rPr>
          <w:rFonts w:ascii="Times New Roman" w:hAnsi="Times New Roman" w:cs="Times New Roman"/>
          <w:sz w:val="24"/>
          <w:szCs w:val="24"/>
        </w:rPr>
        <w:t>%)</w:t>
      </w:r>
      <w:r w:rsidR="00BB221F" w:rsidRPr="0097039C">
        <w:rPr>
          <w:rFonts w:ascii="Times New Roman" w:hAnsi="Times New Roman" w:cs="Times New Roman"/>
          <w:sz w:val="24"/>
          <w:szCs w:val="24"/>
        </w:rPr>
        <w:t xml:space="preserve">, </w:t>
      </w:r>
      <w:r w:rsidR="00095638" w:rsidRPr="0097039C">
        <w:rPr>
          <w:rFonts w:ascii="Times New Roman" w:hAnsi="Times New Roman" w:cs="Times New Roman"/>
          <w:sz w:val="24"/>
          <w:szCs w:val="24"/>
        </w:rPr>
        <w:t xml:space="preserve">12 were treated for a </w:t>
      </w:r>
      <w:r w:rsidR="008358E9" w:rsidRPr="0097039C">
        <w:rPr>
          <w:rFonts w:ascii="Times New Roman" w:hAnsi="Times New Roman" w:cs="Times New Roman"/>
          <w:sz w:val="24"/>
          <w:szCs w:val="24"/>
        </w:rPr>
        <w:t xml:space="preserve">HR </w:t>
      </w:r>
      <w:r w:rsidR="00095638" w:rsidRPr="0097039C">
        <w:rPr>
          <w:rFonts w:ascii="Times New Roman" w:hAnsi="Times New Roman" w:cs="Times New Roman"/>
          <w:sz w:val="24"/>
          <w:szCs w:val="24"/>
        </w:rPr>
        <w:t>≤</w:t>
      </w:r>
      <w:r w:rsidR="00C237DB">
        <w:rPr>
          <w:rFonts w:ascii="Times New Roman" w:hAnsi="Times New Roman" w:cs="Times New Roman"/>
          <w:sz w:val="24"/>
          <w:szCs w:val="24"/>
        </w:rPr>
        <w:t xml:space="preserve"> 60 beats minute</w:t>
      </w:r>
      <w:r w:rsidR="00C237DB" w:rsidRPr="00C237DB">
        <w:rPr>
          <w:rFonts w:ascii="Times New Roman" w:hAnsi="Times New Roman" w:cs="Times New Roman"/>
          <w:sz w:val="24"/>
          <w:szCs w:val="24"/>
          <w:vertAlign w:val="superscript"/>
        </w:rPr>
        <w:t>-1</w:t>
      </w:r>
      <w:r w:rsidR="00BB221F" w:rsidRPr="0097039C">
        <w:rPr>
          <w:rFonts w:ascii="Times New Roman" w:hAnsi="Times New Roman" w:cs="Times New Roman"/>
          <w:sz w:val="24"/>
          <w:szCs w:val="24"/>
        </w:rPr>
        <w:t xml:space="preserve"> </w:t>
      </w:r>
      <w:r w:rsidR="00C237DB">
        <w:rPr>
          <w:rFonts w:ascii="Times New Roman" w:hAnsi="Times New Roman" w:cs="Times New Roman"/>
          <w:sz w:val="24"/>
          <w:szCs w:val="24"/>
        </w:rPr>
        <w:t>(2</w:t>
      </w:r>
      <w:r w:rsidR="00087BCD">
        <w:rPr>
          <w:rFonts w:ascii="Times New Roman" w:hAnsi="Times New Roman" w:cs="Times New Roman"/>
          <w:sz w:val="24"/>
          <w:szCs w:val="24"/>
        </w:rPr>
        <w:t>1.8</w:t>
      </w:r>
      <w:r w:rsidR="00C237DB">
        <w:rPr>
          <w:rFonts w:ascii="Times New Roman" w:hAnsi="Times New Roman" w:cs="Times New Roman"/>
          <w:sz w:val="24"/>
          <w:szCs w:val="24"/>
        </w:rPr>
        <w:t xml:space="preserve">%) </w:t>
      </w:r>
      <w:r w:rsidR="00BB221F" w:rsidRPr="0097039C">
        <w:rPr>
          <w:rFonts w:ascii="Times New Roman" w:hAnsi="Times New Roman" w:cs="Times New Roman"/>
          <w:sz w:val="24"/>
          <w:szCs w:val="24"/>
        </w:rPr>
        <w:t xml:space="preserve">and six were treated due to sudden decrease in </w:t>
      </w:r>
      <w:r w:rsidR="008358E9" w:rsidRPr="0097039C">
        <w:rPr>
          <w:rFonts w:ascii="Times New Roman" w:hAnsi="Times New Roman" w:cs="Times New Roman"/>
          <w:sz w:val="24"/>
          <w:szCs w:val="24"/>
        </w:rPr>
        <w:t xml:space="preserve">HR </w:t>
      </w:r>
      <w:r w:rsidR="003063A7">
        <w:rPr>
          <w:rFonts w:ascii="Times New Roman" w:hAnsi="Times New Roman" w:cs="Times New Roman"/>
          <w:sz w:val="24"/>
          <w:szCs w:val="24"/>
        </w:rPr>
        <w:t>≥ 20% from</w:t>
      </w:r>
      <w:r w:rsidR="00BB221F" w:rsidRPr="0097039C">
        <w:rPr>
          <w:rFonts w:ascii="Times New Roman" w:hAnsi="Times New Roman" w:cs="Times New Roman"/>
          <w:sz w:val="24"/>
          <w:szCs w:val="24"/>
        </w:rPr>
        <w:t xml:space="preserve"> the previous recording</w:t>
      </w:r>
      <w:r w:rsidR="00087BCD">
        <w:rPr>
          <w:rFonts w:ascii="Times New Roman" w:hAnsi="Times New Roman" w:cs="Times New Roman"/>
          <w:sz w:val="24"/>
          <w:szCs w:val="24"/>
        </w:rPr>
        <w:t xml:space="preserve"> (10.9</w:t>
      </w:r>
      <w:r w:rsidR="00C237DB">
        <w:rPr>
          <w:rFonts w:ascii="Times New Roman" w:hAnsi="Times New Roman" w:cs="Times New Roman"/>
          <w:sz w:val="24"/>
          <w:szCs w:val="24"/>
        </w:rPr>
        <w:t>%)</w:t>
      </w:r>
      <w:r w:rsidR="00BB221F" w:rsidRPr="0097039C">
        <w:rPr>
          <w:rFonts w:ascii="Times New Roman" w:hAnsi="Times New Roman" w:cs="Times New Roman"/>
          <w:sz w:val="24"/>
          <w:szCs w:val="24"/>
        </w:rPr>
        <w:t xml:space="preserve">. </w:t>
      </w:r>
      <w:r w:rsidR="00C237DB">
        <w:rPr>
          <w:rFonts w:ascii="Times New Roman" w:hAnsi="Times New Roman" w:cs="Times New Roman"/>
          <w:sz w:val="24"/>
          <w:szCs w:val="24"/>
        </w:rPr>
        <w:t>The</w:t>
      </w:r>
      <w:r w:rsidR="00BB221F" w:rsidRPr="0097039C">
        <w:rPr>
          <w:rFonts w:ascii="Times New Roman" w:hAnsi="Times New Roman" w:cs="Times New Roman"/>
          <w:sz w:val="24"/>
          <w:szCs w:val="24"/>
        </w:rPr>
        <w:t xml:space="preserve"> </w:t>
      </w:r>
      <w:r w:rsidR="008358E9" w:rsidRPr="0097039C">
        <w:rPr>
          <w:rFonts w:ascii="Times New Roman" w:hAnsi="Times New Roman" w:cs="Times New Roman"/>
          <w:sz w:val="24"/>
          <w:szCs w:val="24"/>
        </w:rPr>
        <w:t>HR</w:t>
      </w:r>
      <w:r w:rsidR="00BB221F" w:rsidRPr="0097039C">
        <w:rPr>
          <w:rFonts w:ascii="Times New Roman" w:hAnsi="Times New Roman" w:cs="Times New Roman"/>
          <w:sz w:val="24"/>
          <w:szCs w:val="24"/>
        </w:rPr>
        <w:t xml:space="preserve"> at the time of pha</w:t>
      </w:r>
      <w:r w:rsidR="00C237DB">
        <w:rPr>
          <w:rFonts w:ascii="Times New Roman" w:hAnsi="Times New Roman" w:cs="Times New Roman"/>
          <w:sz w:val="24"/>
          <w:szCs w:val="24"/>
        </w:rPr>
        <w:t>rmacological intervention was 47</w:t>
      </w:r>
      <w:r w:rsidR="00BB221F" w:rsidRPr="0097039C">
        <w:rPr>
          <w:rFonts w:ascii="Times New Roman" w:hAnsi="Times New Roman" w:cs="Times New Roman"/>
          <w:sz w:val="24"/>
          <w:szCs w:val="24"/>
        </w:rPr>
        <w:t xml:space="preserve"> ±</w:t>
      </w:r>
      <w:r w:rsidR="00C237DB">
        <w:rPr>
          <w:rFonts w:ascii="Times New Roman" w:hAnsi="Times New Roman" w:cs="Times New Roman"/>
          <w:sz w:val="24"/>
          <w:szCs w:val="24"/>
        </w:rPr>
        <w:t xml:space="preserve"> 14 (95% CI: 43 - 51</w:t>
      </w:r>
      <w:r w:rsidR="00925B65" w:rsidRPr="0097039C">
        <w:rPr>
          <w:rFonts w:ascii="Times New Roman" w:hAnsi="Times New Roman" w:cs="Times New Roman"/>
          <w:sz w:val="24"/>
          <w:szCs w:val="24"/>
        </w:rPr>
        <w:t>)</w:t>
      </w:r>
      <w:r w:rsidR="00C237DB">
        <w:rPr>
          <w:rFonts w:ascii="Times New Roman" w:hAnsi="Times New Roman" w:cs="Times New Roman"/>
          <w:sz w:val="24"/>
          <w:szCs w:val="24"/>
        </w:rPr>
        <w:t xml:space="preserve"> beats minute</w:t>
      </w:r>
      <w:r w:rsidR="00C237DB" w:rsidRPr="00C237DB">
        <w:rPr>
          <w:rFonts w:ascii="Times New Roman" w:hAnsi="Times New Roman" w:cs="Times New Roman"/>
          <w:sz w:val="24"/>
          <w:szCs w:val="24"/>
          <w:vertAlign w:val="superscript"/>
        </w:rPr>
        <w:t>-1</w:t>
      </w:r>
      <w:r w:rsidR="00C237DB">
        <w:rPr>
          <w:rFonts w:ascii="Times New Roman" w:hAnsi="Times New Roman" w:cs="Times New Roman"/>
          <w:sz w:val="24"/>
          <w:szCs w:val="24"/>
        </w:rPr>
        <w:t>, ranging from 15 to 76 beats minute</w:t>
      </w:r>
      <w:r w:rsidR="00C237DB" w:rsidRPr="00C237DB">
        <w:rPr>
          <w:rFonts w:ascii="Times New Roman" w:hAnsi="Times New Roman" w:cs="Times New Roman"/>
          <w:sz w:val="24"/>
          <w:szCs w:val="24"/>
          <w:vertAlign w:val="superscript"/>
        </w:rPr>
        <w:t>-1</w:t>
      </w:r>
      <w:r w:rsidR="00BB221F" w:rsidRPr="0097039C">
        <w:rPr>
          <w:rFonts w:ascii="Times New Roman" w:hAnsi="Times New Roman" w:cs="Times New Roman"/>
          <w:sz w:val="24"/>
          <w:szCs w:val="24"/>
        </w:rPr>
        <w:t xml:space="preserve">. </w:t>
      </w:r>
    </w:p>
    <w:p w14:paraId="3F4A6F33" w14:textId="77777777" w:rsidR="00FF77AF" w:rsidRPr="0097039C" w:rsidRDefault="00E61F73" w:rsidP="00122374">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Of the </w:t>
      </w:r>
      <w:r w:rsidR="007C09A6">
        <w:rPr>
          <w:rFonts w:ascii="Times New Roman" w:hAnsi="Times New Roman" w:cs="Times New Roman"/>
          <w:sz w:val="24"/>
          <w:szCs w:val="24"/>
        </w:rPr>
        <w:t xml:space="preserve">76 </w:t>
      </w:r>
      <w:r w:rsidR="00D023E1" w:rsidRPr="0097039C">
        <w:rPr>
          <w:rFonts w:ascii="Times New Roman" w:hAnsi="Times New Roman" w:cs="Times New Roman"/>
          <w:sz w:val="24"/>
          <w:szCs w:val="24"/>
        </w:rPr>
        <w:t xml:space="preserve">hypotensive </w:t>
      </w:r>
      <w:r w:rsidR="007C09A6">
        <w:rPr>
          <w:rFonts w:ascii="Times New Roman" w:hAnsi="Times New Roman" w:cs="Times New Roman"/>
          <w:sz w:val="24"/>
          <w:szCs w:val="24"/>
        </w:rPr>
        <w:t>dogs</w:t>
      </w:r>
      <w:r w:rsidR="00174A22">
        <w:rPr>
          <w:rFonts w:ascii="Times New Roman" w:hAnsi="Times New Roman" w:cs="Times New Roman"/>
          <w:sz w:val="24"/>
          <w:szCs w:val="24"/>
        </w:rPr>
        <w:t xml:space="preserve">, 68 </w:t>
      </w:r>
      <w:r w:rsidRPr="0097039C">
        <w:rPr>
          <w:rFonts w:ascii="Times New Roman" w:hAnsi="Times New Roman" w:cs="Times New Roman"/>
          <w:sz w:val="24"/>
          <w:szCs w:val="24"/>
        </w:rPr>
        <w:t>were treated</w:t>
      </w:r>
      <w:r w:rsidR="00174A22">
        <w:rPr>
          <w:rFonts w:ascii="Times New Roman" w:hAnsi="Times New Roman" w:cs="Times New Roman"/>
          <w:sz w:val="24"/>
          <w:szCs w:val="24"/>
        </w:rPr>
        <w:t xml:space="preserve"> (89.5%). The </w:t>
      </w:r>
      <w:r w:rsidRPr="0097039C">
        <w:rPr>
          <w:rFonts w:ascii="Times New Roman" w:hAnsi="Times New Roman" w:cs="Times New Roman"/>
          <w:sz w:val="24"/>
          <w:szCs w:val="24"/>
        </w:rPr>
        <w:t>most common treatments implemented</w:t>
      </w:r>
      <w:r w:rsidR="007C09A6">
        <w:rPr>
          <w:rFonts w:ascii="Times New Roman" w:hAnsi="Times New Roman" w:cs="Times New Roman"/>
          <w:sz w:val="24"/>
          <w:szCs w:val="24"/>
        </w:rPr>
        <w:t xml:space="preserve"> were volatile agent reduction in 54 </w:t>
      </w:r>
      <w:r w:rsidR="003F06FD" w:rsidRPr="0097039C">
        <w:rPr>
          <w:rFonts w:ascii="Times New Roman" w:hAnsi="Times New Roman" w:cs="Times New Roman"/>
          <w:sz w:val="24"/>
          <w:szCs w:val="24"/>
        </w:rPr>
        <w:t>dogs</w:t>
      </w:r>
      <w:r w:rsidR="007C09A6">
        <w:rPr>
          <w:rFonts w:ascii="Times New Roman" w:hAnsi="Times New Roman" w:cs="Times New Roman"/>
          <w:sz w:val="24"/>
          <w:szCs w:val="24"/>
        </w:rPr>
        <w:t xml:space="preserve"> (79</w:t>
      </w:r>
      <w:r w:rsidR="00174A22">
        <w:rPr>
          <w:rFonts w:ascii="Times New Roman" w:hAnsi="Times New Roman" w:cs="Times New Roman"/>
          <w:sz w:val="24"/>
          <w:szCs w:val="24"/>
        </w:rPr>
        <w:t>.4</w:t>
      </w:r>
      <w:r w:rsidR="007C09A6">
        <w:rPr>
          <w:rFonts w:ascii="Times New Roman" w:hAnsi="Times New Roman" w:cs="Times New Roman"/>
          <w:sz w:val="24"/>
          <w:szCs w:val="24"/>
        </w:rPr>
        <w:t xml:space="preserve">%) and </w:t>
      </w:r>
      <w:r w:rsidRPr="0097039C">
        <w:rPr>
          <w:rFonts w:ascii="Times New Roman" w:hAnsi="Times New Roman" w:cs="Times New Roman"/>
          <w:sz w:val="24"/>
          <w:szCs w:val="24"/>
        </w:rPr>
        <w:t>cr</w:t>
      </w:r>
      <w:r w:rsidR="007C09A6">
        <w:rPr>
          <w:rFonts w:ascii="Times New Roman" w:hAnsi="Times New Roman" w:cs="Times New Roman"/>
          <w:sz w:val="24"/>
          <w:szCs w:val="24"/>
        </w:rPr>
        <w:t xml:space="preserve">ystalloid fluid administration in </w:t>
      </w:r>
      <w:r w:rsidR="003F06FD" w:rsidRPr="0097039C">
        <w:rPr>
          <w:rFonts w:ascii="Times New Roman" w:hAnsi="Times New Roman" w:cs="Times New Roman"/>
          <w:sz w:val="24"/>
          <w:szCs w:val="24"/>
        </w:rPr>
        <w:t>25 dogs</w:t>
      </w:r>
      <w:r w:rsidR="00174A22">
        <w:rPr>
          <w:rFonts w:ascii="Times New Roman" w:hAnsi="Times New Roman" w:cs="Times New Roman"/>
          <w:sz w:val="24"/>
          <w:szCs w:val="24"/>
        </w:rPr>
        <w:t xml:space="preserve"> (36.8</w:t>
      </w:r>
      <w:r w:rsidR="007C09A6">
        <w:rPr>
          <w:rFonts w:ascii="Times New Roman" w:hAnsi="Times New Roman" w:cs="Times New Roman"/>
          <w:sz w:val="24"/>
          <w:szCs w:val="24"/>
        </w:rPr>
        <w:t>%)</w:t>
      </w:r>
      <w:r w:rsidRPr="0097039C">
        <w:rPr>
          <w:rFonts w:ascii="Times New Roman" w:hAnsi="Times New Roman" w:cs="Times New Roman"/>
          <w:sz w:val="24"/>
          <w:szCs w:val="24"/>
        </w:rPr>
        <w:t>.</w:t>
      </w:r>
      <w:r w:rsidR="003F06FD" w:rsidRPr="0097039C">
        <w:rPr>
          <w:rFonts w:ascii="Times New Roman" w:hAnsi="Times New Roman" w:cs="Times New Roman"/>
          <w:sz w:val="24"/>
          <w:szCs w:val="24"/>
        </w:rPr>
        <w:t xml:space="preserve"> Colloids were administered to 19 </w:t>
      </w:r>
      <w:r w:rsidR="007C09A6">
        <w:rPr>
          <w:rFonts w:ascii="Times New Roman" w:hAnsi="Times New Roman" w:cs="Times New Roman"/>
          <w:sz w:val="24"/>
          <w:szCs w:val="24"/>
        </w:rPr>
        <w:t>dogs</w:t>
      </w:r>
      <w:r w:rsidR="003F06FD" w:rsidRPr="0097039C">
        <w:rPr>
          <w:rFonts w:ascii="Times New Roman" w:hAnsi="Times New Roman" w:cs="Times New Roman"/>
          <w:sz w:val="24"/>
          <w:szCs w:val="24"/>
        </w:rPr>
        <w:t xml:space="preserve"> </w:t>
      </w:r>
      <w:r w:rsidR="00174A22">
        <w:rPr>
          <w:rFonts w:ascii="Times New Roman" w:hAnsi="Times New Roman" w:cs="Times New Roman"/>
          <w:sz w:val="24"/>
          <w:szCs w:val="24"/>
        </w:rPr>
        <w:t>(27.9</w:t>
      </w:r>
      <w:r w:rsidR="007C09A6">
        <w:rPr>
          <w:rFonts w:ascii="Times New Roman" w:hAnsi="Times New Roman" w:cs="Times New Roman"/>
          <w:sz w:val="24"/>
          <w:szCs w:val="24"/>
        </w:rPr>
        <w:t>%)</w:t>
      </w:r>
      <w:r w:rsidR="003F06FD" w:rsidRPr="0097039C">
        <w:rPr>
          <w:rFonts w:ascii="Times New Roman" w:hAnsi="Times New Roman" w:cs="Times New Roman"/>
          <w:sz w:val="24"/>
          <w:szCs w:val="24"/>
        </w:rPr>
        <w:t xml:space="preserve"> and sympathomimetic drugs (ephedrine, dopamine, dobutamine or medetomidine) were administered to 13 dogs</w:t>
      </w:r>
      <w:r w:rsidR="007C09A6">
        <w:rPr>
          <w:rFonts w:ascii="Times New Roman" w:hAnsi="Times New Roman" w:cs="Times New Roman"/>
          <w:sz w:val="24"/>
          <w:szCs w:val="24"/>
        </w:rPr>
        <w:t xml:space="preserve"> (19</w:t>
      </w:r>
      <w:r w:rsidR="00174A22">
        <w:rPr>
          <w:rFonts w:ascii="Times New Roman" w:hAnsi="Times New Roman" w:cs="Times New Roman"/>
          <w:sz w:val="24"/>
          <w:szCs w:val="24"/>
        </w:rPr>
        <w:t>.1</w:t>
      </w:r>
      <w:r w:rsidR="007C09A6">
        <w:rPr>
          <w:rFonts w:ascii="Times New Roman" w:hAnsi="Times New Roman" w:cs="Times New Roman"/>
          <w:sz w:val="24"/>
          <w:szCs w:val="24"/>
        </w:rPr>
        <w:t>%)</w:t>
      </w:r>
      <w:r w:rsidR="003F06FD" w:rsidRPr="0097039C">
        <w:rPr>
          <w:rFonts w:ascii="Times New Roman" w:hAnsi="Times New Roman" w:cs="Times New Roman"/>
          <w:sz w:val="24"/>
          <w:szCs w:val="24"/>
        </w:rPr>
        <w:t>.</w:t>
      </w:r>
      <w:r w:rsidR="00A35D92" w:rsidRPr="0097039C">
        <w:rPr>
          <w:rFonts w:ascii="Times New Roman" w:hAnsi="Times New Roman" w:cs="Times New Roman"/>
          <w:sz w:val="24"/>
          <w:szCs w:val="24"/>
        </w:rPr>
        <w:t xml:space="preserve"> Of the 142 dogs in which MV was implemented, 96 were due to P</w:t>
      </w:r>
      <w:r w:rsidR="00A35D92" w:rsidRPr="0097039C">
        <w:rPr>
          <w:rFonts w:ascii="Times New Roman" w:hAnsi="Times New Roman" w:cs="Times New Roman"/>
          <w:smallCaps/>
          <w:sz w:val="20"/>
          <w:szCs w:val="20"/>
        </w:rPr>
        <w:t>E</w:t>
      </w:r>
      <w:r w:rsidR="007C09A6" w:rsidRPr="0097039C">
        <w:t>´</w:t>
      </w:r>
      <w:r w:rsidR="00A35D92" w:rsidRPr="0097039C">
        <w:rPr>
          <w:rFonts w:ascii="Times New Roman" w:hAnsi="Times New Roman" w:cs="Times New Roman"/>
          <w:sz w:val="24"/>
          <w:szCs w:val="24"/>
        </w:rPr>
        <w:t>CO</w:t>
      </w:r>
      <w:r w:rsidR="00A35D92" w:rsidRPr="0097039C">
        <w:rPr>
          <w:rFonts w:ascii="Times New Roman" w:hAnsi="Times New Roman" w:cs="Times New Roman"/>
          <w:sz w:val="24"/>
          <w:szCs w:val="24"/>
          <w:vertAlign w:val="subscript"/>
        </w:rPr>
        <w:t>2</w:t>
      </w:r>
      <w:r w:rsidR="00A35D92" w:rsidRPr="0097039C">
        <w:rPr>
          <w:rFonts w:ascii="Times New Roman" w:hAnsi="Times New Roman" w:cs="Times New Roman"/>
          <w:sz w:val="24"/>
          <w:szCs w:val="24"/>
        </w:rPr>
        <w:t xml:space="preserve"> ≥ 55mmHg</w:t>
      </w:r>
      <w:r w:rsidR="00174A22">
        <w:rPr>
          <w:rFonts w:ascii="Times New Roman" w:hAnsi="Times New Roman" w:cs="Times New Roman"/>
          <w:sz w:val="24"/>
          <w:szCs w:val="24"/>
        </w:rPr>
        <w:t xml:space="preserve"> (67.6</w:t>
      </w:r>
      <w:r w:rsidR="007C09A6">
        <w:rPr>
          <w:rFonts w:ascii="Times New Roman" w:hAnsi="Times New Roman" w:cs="Times New Roman"/>
          <w:sz w:val="24"/>
          <w:szCs w:val="24"/>
        </w:rPr>
        <w:t>%)</w:t>
      </w:r>
      <w:r w:rsidR="00A35D92" w:rsidRPr="0097039C">
        <w:rPr>
          <w:rFonts w:ascii="Times New Roman" w:hAnsi="Times New Roman" w:cs="Times New Roman"/>
          <w:sz w:val="24"/>
          <w:szCs w:val="24"/>
        </w:rPr>
        <w:t>, 27 were due to P</w:t>
      </w:r>
      <w:r w:rsidR="00A35D92" w:rsidRPr="0097039C">
        <w:rPr>
          <w:rFonts w:ascii="Times New Roman" w:hAnsi="Times New Roman" w:cs="Times New Roman"/>
          <w:smallCaps/>
          <w:sz w:val="20"/>
          <w:szCs w:val="20"/>
        </w:rPr>
        <w:t>E</w:t>
      </w:r>
      <w:r w:rsidR="007C09A6" w:rsidRPr="0097039C">
        <w:t>´</w:t>
      </w:r>
      <w:r w:rsidR="00A35D92" w:rsidRPr="0097039C">
        <w:rPr>
          <w:rFonts w:ascii="Times New Roman" w:hAnsi="Times New Roman" w:cs="Times New Roman"/>
          <w:sz w:val="24"/>
          <w:szCs w:val="24"/>
        </w:rPr>
        <w:t>CO</w:t>
      </w:r>
      <w:r w:rsidR="00A35D92" w:rsidRPr="0097039C">
        <w:rPr>
          <w:rFonts w:ascii="Times New Roman" w:hAnsi="Times New Roman" w:cs="Times New Roman"/>
          <w:sz w:val="24"/>
          <w:szCs w:val="24"/>
          <w:vertAlign w:val="subscript"/>
        </w:rPr>
        <w:t xml:space="preserve">2 </w:t>
      </w:r>
      <w:r w:rsidR="00A35D92" w:rsidRPr="0097039C">
        <w:rPr>
          <w:rFonts w:ascii="Times New Roman" w:hAnsi="Times New Roman" w:cs="Times New Roman"/>
          <w:sz w:val="24"/>
          <w:szCs w:val="24"/>
        </w:rPr>
        <w:t>≤ 35mmHg</w:t>
      </w:r>
      <w:r w:rsidR="007C09A6">
        <w:rPr>
          <w:rFonts w:ascii="Times New Roman" w:hAnsi="Times New Roman" w:cs="Times New Roman"/>
          <w:sz w:val="24"/>
          <w:szCs w:val="24"/>
        </w:rPr>
        <w:t xml:space="preserve"> (19%)</w:t>
      </w:r>
      <w:r w:rsidR="00A35D92" w:rsidRPr="0097039C">
        <w:rPr>
          <w:rFonts w:ascii="Times New Roman" w:hAnsi="Times New Roman" w:cs="Times New Roman"/>
          <w:sz w:val="24"/>
          <w:szCs w:val="24"/>
        </w:rPr>
        <w:t xml:space="preserve">, six were due to development of apnoea </w:t>
      </w:r>
      <w:r w:rsidR="007C09A6">
        <w:rPr>
          <w:rFonts w:ascii="Times New Roman" w:hAnsi="Times New Roman" w:cs="Times New Roman"/>
          <w:sz w:val="24"/>
          <w:szCs w:val="24"/>
        </w:rPr>
        <w:t>(4</w:t>
      </w:r>
      <w:r w:rsidR="00174A22">
        <w:rPr>
          <w:rFonts w:ascii="Times New Roman" w:hAnsi="Times New Roman" w:cs="Times New Roman"/>
          <w:sz w:val="24"/>
          <w:szCs w:val="24"/>
        </w:rPr>
        <w:t>.2</w:t>
      </w:r>
      <w:r w:rsidR="007C09A6">
        <w:rPr>
          <w:rFonts w:ascii="Times New Roman" w:hAnsi="Times New Roman" w:cs="Times New Roman"/>
          <w:sz w:val="24"/>
          <w:szCs w:val="24"/>
        </w:rPr>
        <w:t xml:space="preserve">%) </w:t>
      </w:r>
      <w:r w:rsidR="00A35D92" w:rsidRPr="0097039C">
        <w:rPr>
          <w:rFonts w:ascii="Times New Roman" w:hAnsi="Times New Roman" w:cs="Times New Roman"/>
          <w:sz w:val="24"/>
          <w:szCs w:val="24"/>
        </w:rPr>
        <w:t>and six were due to development of an irregular respiratory pattern such as panting</w:t>
      </w:r>
      <w:r w:rsidR="007C09A6">
        <w:rPr>
          <w:rFonts w:ascii="Times New Roman" w:hAnsi="Times New Roman" w:cs="Times New Roman"/>
          <w:sz w:val="24"/>
          <w:szCs w:val="24"/>
        </w:rPr>
        <w:t xml:space="preserve"> (4</w:t>
      </w:r>
      <w:r w:rsidR="00174A22">
        <w:rPr>
          <w:rFonts w:ascii="Times New Roman" w:hAnsi="Times New Roman" w:cs="Times New Roman"/>
          <w:sz w:val="24"/>
          <w:szCs w:val="24"/>
        </w:rPr>
        <w:t>.2</w:t>
      </w:r>
      <w:r w:rsidR="007C09A6">
        <w:rPr>
          <w:rFonts w:ascii="Times New Roman" w:hAnsi="Times New Roman" w:cs="Times New Roman"/>
          <w:sz w:val="24"/>
          <w:szCs w:val="24"/>
        </w:rPr>
        <w:t>%)</w:t>
      </w:r>
      <w:r w:rsidR="00A35D92" w:rsidRPr="0097039C">
        <w:rPr>
          <w:rFonts w:ascii="Times New Roman" w:hAnsi="Times New Roman" w:cs="Times New Roman"/>
          <w:sz w:val="24"/>
          <w:szCs w:val="24"/>
        </w:rPr>
        <w:t>. In the remaining seven dogs in which MV was implemented</w:t>
      </w:r>
      <w:r w:rsidR="00174A22">
        <w:rPr>
          <w:rFonts w:ascii="Times New Roman" w:hAnsi="Times New Roman" w:cs="Times New Roman"/>
          <w:sz w:val="24"/>
          <w:szCs w:val="24"/>
        </w:rPr>
        <w:t xml:space="preserve"> (4.9</w:t>
      </w:r>
      <w:r w:rsidR="007C09A6">
        <w:rPr>
          <w:rFonts w:ascii="Times New Roman" w:hAnsi="Times New Roman" w:cs="Times New Roman"/>
          <w:sz w:val="24"/>
          <w:szCs w:val="24"/>
        </w:rPr>
        <w:t>%)</w:t>
      </w:r>
      <w:r w:rsidR="00A35D92" w:rsidRPr="0097039C">
        <w:rPr>
          <w:rFonts w:ascii="Times New Roman" w:hAnsi="Times New Roman" w:cs="Times New Roman"/>
          <w:sz w:val="24"/>
          <w:szCs w:val="24"/>
        </w:rPr>
        <w:t>, the reason for this was not immediately clear from the anaesthetic record due to missing P</w:t>
      </w:r>
      <w:r w:rsidR="00A35D92" w:rsidRPr="0097039C">
        <w:rPr>
          <w:rFonts w:ascii="Times New Roman" w:hAnsi="Times New Roman" w:cs="Times New Roman"/>
          <w:smallCaps/>
          <w:sz w:val="20"/>
          <w:szCs w:val="20"/>
        </w:rPr>
        <w:t>E</w:t>
      </w:r>
      <w:r w:rsidR="007C09A6" w:rsidRPr="0097039C">
        <w:t>´</w:t>
      </w:r>
      <w:r w:rsidR="00A35D92" w:rsidRPr="0097039C">
        <w:rPr>
          <w:rFonts w:ascii="Times New Roman" w:hAnsi="Times New Roman" w:cs="Times New Roman"/>
          <w:sz w:val="24"/>
          <w:szCs w:val="24"/>
        </w:rPr>
        <w:t>CO</w:t>
      </w:r>
      <w:r w:rsidR="00A35D92" w:rsidRPr="0097039C">
        <w:rPr>
          <w:rFonts w:ascii="Times New Roman" w:hAnsi="Times New Roman" w:cs="Times New Roman"/>
          <w:sz w:val="24"/>
          <w:szCs w:val="24"/>
          <w:vertAlign w:val="subscript"/>
        </w:rPr>
        <w:t xml:space="preserve">2 </w:t>
      </w:r>
      <w:r w:rsidR="00A35D92" w:rsidRPr="0097039C">
        <w:rPr>
          <w:rFonts w:ascii="Times New Roman" w:hAnsi="Times New Roman" w:cs="Times New Roman"/>
          <w:sz w:val="24"/>
          <w:szCs w:val="24"/>
        </w:rPr>
        <w:t xml:space="preserve">and </w:t>
      </w:r>
      <w:proofErr w:type="spellStart"/>
      <w:r w:rsidR="008D2CD7" w:rsidRPr="00B21D98">
        <w:rPr>
          <w:rFonts w:ascii="Times New Roman" w:hAnsi="Times New Roman" w:cs="Times New Roman"/>
          <w:i/>
          <w:sz w:val="24"/>
          <w:szCs w:val="24"/>
        </w:rPr>
        <w:t>f</w:t>
      </w:r>
      <w:r w:rsidR="008D2CD7" w:rsidRPr="00B21D98">
        <w:rPr>
          <w:rFonts w:ascii="Times New Roman" w:hAnsi="Times New Roman" w:cs="Times New Roman"/>
          <w:sz w:val="24"/>
          <w:szCs w:val="24"/>
          <w:vertAlign w:val="subscript"/>
        </w:rPr>
        <w:t>R</w:t>
      </w:r>
      <w:proofErr w:type="spellEnd"/>
      <w:r w:rsidR="00A35D92" w:rsidRPr="0097039C">
        <w:rPr>
          <w:rFonts w:ascii="Times New Roman" w:hAnsi="Times New Roman" w:cs="Times New Roman"/>
          <w:sz w:val="24"/>
          <w:szCs w:val="24"/>
        </w:rPr>
        <w:t xml:space="preserve"> readings immediately prior to MV implementation. </w:t>
      </w:r>
    </w:p>
    <w:p w14:paraId="2598C54E" w14:textId="77777777" w:rsidR="00070E32" w:rsidRPr="0097039C" w:rsidRDefault="00773922" w:rsidP="00122374">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T</w:t>
      </w:r>
      <w:r w:rsidR="00D5087A" w:rsidRPr="0097039C">
        <w:rPr>
          <w:rFonts w:ascii="Times New Roman" w:hAnsi="Times New Roman" w:cs="Times New Roman"/>
          <w:sz w:val="24"/>
          <w:szCs w:val="24"/>
        </w:rPr>
        <w:t xml:space="preserve">hree major complications </w:t>
      </w:r>
      <w:r w:rsidRPr="0097039C">
        <w:rPr>
          <w:rFonts w:ascii="Times New Roman" w:hAnsi="Times New Roman" w:cs="Times New Roman"/>
          <w:sz w:val="24"/>
          <w:szCs w:val="24"/>
        </w:rPr>
        <w:t>were identified.</w:t>
      </w:r>
      <w:r w:rsidR="00070E32" w:rsidRPr="0097039C">
        <w:rPr>
          <w:rFonts w:ascii="Times New Roman" w:hAnsi="Times New Roman" w:cs="Times New Roman"/>
          <w:sz w:val="24"/>
          <w:szCs w:val="24"/>
        </w:rPr>
        <w:t xml:space="preserve"> </w:t>
      </w:r>
      <w:r w:rsidRPr="0097039C">
        <w:rPr>
          <w:rFonts w:ascii="Times New Roman" w:hAnsi="Times New Roman" w:cs="Times New Roman"/>
          <w:sz w:val="24"/>
          <w:szCs w:val="24"/>
        </w:rPr>
        <w:t>O</w:t>
      </w:r>
      <w:r w:rsidR="00344E33" w:rsidRPr="0097039C">
        <w:rPr>
          <w:rFonts w:ascii="Times New Roman" w:hAnsi="Times New Roman" w:cs="Times New Roman"/>
          <w:sz w:val="24"/>
          <w:szCs w:val="24"/>
        </w:rPr>
        <w:t xml:space="preserve">ne dog suffered from cardiac arrest </w:t>
      </w:r>
      <w:r w:rsidR="009F6C60" w:rsidRPr="0097039C">
        <w:rPr>
          <w:rFonts w:ascii="Times New Roman" w:hAnsi="Times New Roman" w:cs="Times New Roman"/>
          <w:sz w:val="24"/>
          <w:szCs w:val="24"/>
        </w:rPr>
        <w:t xml:space="preserve">after </w:t>
      </w:r>
      <w:r w:rsidR="001B037E" w:rsidRPr="0097039C">
        <w:rPr>
          <w:rFonts w:ascii="Times New Roman" w:hAnsi="Times New Roman" w:cs="Times New Roman"/>
          <w:sz w:val="24"/>
          <w:szCs w:val="24"/>
        </w:rPr>
        <w:t xml:space="preserve">240 minutes of GA </w:t>
      </w:r>
      <w:r w:rsidR="00D5087A" w:rsidRPr="0097039C">
        <w:rPr>
          <w:rFonts w:ascii="Times New Roman" w:hAnsi="Times New Roman" w:cs="Times New Roman"/>
          <w:sz w:val="24"/>
          <w:szCs w:val="24"/>
        </w:rPr>
        <w:t xml:space="preserve">and two dogs developed severe </w:t>
      </w:r>
      <w:proofErr w:type="spellStart"/>
      <w:r w:rsidR="00D5087A" w:rsidRPr="0097039C">
        <w:rPr>
          <w:rFonts w:ascii="Times New Roman" w:hAnsi="Times New Roman" w:cs="Times New Roman"/>
          <w:sz w:val="24"/>
          <w:szCs w:val="24"/>
        </w:rPr>
        <w:t>bradyarrhythmias</w:t>
      </w:r>
      <w:proofErr w:type="spellEnd"/>
      <w:r w:rsidR="00D5087A" w:rsidRPr="0097039C">
        <w:rPr>
          <w:rFonts w:ascii="Times New Roman" w:hAnsi="Times New Roman" w:cs="Times New Roman"/>
          <w:sz w:val="24"/>
          <w:szCs w:val="24"/>
        </w:rPr>
        <w:t xml:space="preserve"> that warranted specific intervention</w:t>
      </w:r>
      <w:r w:rsidR="001B037E" w:rsidRPr="0097039C">
        <w:rPr>
          <w:rFonts w:ascii="Times New Roman" w:hAnsi="Times New Roman" w:cs="Times New Roman"/>
          <w:sz w:val="24"/>
          <w:szCs w:val="24"/>
        </w:rPr>
        <w:t xml:space="preserve"> after 14</w:t>
      </w:r>
      <w:r w:rsidR="001937C1">
        <w:rPr>
          <w:rFonts w:ascii="Times New Roman" w:hAnsi="Times New Roman" w:cs="Times New Roman"/>
          <w:sz w:val="24"/>
          <w:szCs w:val="24"/>
        </w:rPr>
        <w:t xml:space="preserve">0 minutes and 195 minutes </w:t>
      </w:r>
      <w:r w:rsidR="001B037E" w:rsidRPr="0097039C">
        <w:rPr>
          <w:rFonts w:ascii="Times New Roman" w:hAnsi="Times New Roman" w:cs="Times New Roman"/>
          <w:sz w:val="24"/>
          <w:szCs w:val="24"/>
        </w:rPr>
        <w:t>respectively</w:t>
      </w:r>
      <w:r w:rsidR="00D5087A" w:rsidRPr="0097039C">
        <w:rPr>
          <w:rFonts w:ascii="Times New Roman" w:hAnsi="Times New Roman" w:cs="Times New Roman"/>
          <w:sz w:val="24"/>
          <w:szCs w:val="24"/>
        </w:rPr>
        <w:t xml:space="preserve">. </w:t>
      </w:r>
      <w:r w:rsidR="00070E32" w:rsidRPr="0097039C">
        <w:rPr>
          <w:rFonts w:ascii="Times New Roman" w:hAnsi="Times New Roman" w:cs="Times New Roman"/>
          <w:sz w:val="24"/>
          <w:szCs w:val="24"/>
        </w:rPr>
        <w:t xml:space="preserve">The dog </w:t>
      </w:r>
      <w:r w:rsidR="00D5087A" w:rsidRPr="0097039C">
        <w:rPr>
          <w:rFonts w:ascii="Times New Roman" w:hAnsi="Times New Roman" w:cs="Times New Roman"/>
          <w:sz w:val="24"/>
          <w:szCs w:val="24"/>
        </w:rPr>
        <w:t xml:space="preserve">that developed cardiac arrest </w:t>
      </w:r>
      <w:r w:rsidR="00070E32" w:rsidRPr="0097039C">
        <w:rPr>
          <w:rFonts w:ascii="Times New Roman" w:hAnsi="Times New Roman" w:cs="Times New Roman"/>
          <w:sz w:val="24"/>
          <w:szCs w:val="24"/>
        </w:rPr>
        <w:t xml:space="preserve">was successfully resuscitated </w:t>
      </w:r>
      <w:r w:rsidR="00344E33" w:rsidRPr="0097039C">
        <w:rPr>
          <w:rFonts w:ascii="Times New Roman" w:hAnsi="Times New Roman" w:cs="Times New Roman"/>
          <w:sz w:val="24"/>
          <w:szCs w:val="24"/>
        </w:rPr>
        <w:t>but the</w:t>
      </w:r>
      <w:r w:rsidR="00070E32" w:rsidRPr="0097039C">
        <w:rPr>
          <w:rFonts w:ascii="Times New Roman" w:hAnsi="Times New Roman" w:cs="Times New Roman"/>
          <w:sz w:val="24"/>
          <w:szCs w:val="24"/>
        </w:rPr>
        <w:t xml:space="preserve"> cause of arrest was unknown</w:t>
      </w:r>
      <w:r w:rsidR="00E004D0" w:rsidRPr="0097039C">
        <w:rPr>
          <w:rFonts w:ascii="Times New Roman" w:hAnsi="Times New Roman" w:cs="Times New Roman"/>
          <w:sz w:val="24"/>
          <w:szCs w:val="24"/>
        </w:rPr>
        <w:t xml:space="preserve">. </w:t>
      </w:r>
      <w:r w:rsidR="00D5087A" w:rsidRPr="0097039C">
        <w:rPr>
          <w:rFonts w:ascii="Times New Roman" w:hAnsi="Times New Roman" w:cs="Times New Roman"/>
          <w:sz w:val="24"/>
          <w:szCs w:val="24"/>
        </w:rPr>
        <w:t xml:space="preserve">Of the two dogs with </w:t>
      </w:r>
      <w:proofErr w:type="spellStart"/>
      <w:r w:rsidR="00D5087A" w:rsidRPr="0097039C">
        <w:rPr>
          <w:rFonts w:ascii="Times New Roman" w:hAnsi="Times New Roman" w:cs="Times New Roman"/>
          <w:sz w:val="24"/>
          <w:szCs w:val="24"/>
        </w:rPr>
        <w:t>bradyarrhythmias</w:t>
      </w:r>
      <w:proofErr w:type="spellEnd"/>
      <w:r w:rsidR="00D5087A" w:rsidRPr="0097039C">
        <w:rPr>
          <w:rFonts w:ascii="Times New Roman" w:hAnsi="Times New Roman" w:cs="Times New Roman"/>
          <w:sz w:val="24"/>
          <w:szCs w:val="24"/>
        </w:rPr>
        <w:t>, o</w:t>
      </w:r>
      <w:r w:rsidR="00344E33" w:rsidRPr="0097039C">
        <w:rPr>
          <w:rFonts w:ascii="Times New Roman" w:hAnsi="Times New Roman" w:cs="Times New Roman"/>
          <w:sz w:val="24"/>
          <w:szCs w:val="24"/>
        </w:rPr>
        <w:t xml:space="preserve">ne </w:t>
      </w:r>
      <w:r w:rsidR="00E004D0" w:rsidRPr="0097039C">
        <w:rPr>
          <w:rFonts w:ascii="Times New Roman" w:hAnsi="Times New Roman" w:cs="Times New Roman"/>
          <w:sz w:val="24"/>
          <w:szCs w:val="24"/>
        </w:rPr>
        <w:t>was later confir</w:t>
      </w:r>
      <w:r w:rsidR="00D5087A" w:rsidRPr="0097039C">
        <w:rPr>
          <w:rFonts w:ascii="Times New Roman" w:hAnsi="Times New Roman" w:cs="Times New Roman"/>
          <w:sz w:val="24"/>
          <w:szCs w:val="24"/>
        </w:rPr>
        <w:t>med to have sick sinus syndrome and the other developed</w:t>
      </w:r>
      <w:r w:rsidR="00AC6A6F" w:rsidRPr="0097039C">
        <w:rPr>
          <w:rFonts w:ascii="Times New Roman" w:hAnsi="Times New Roman" w:cs="Times New Roman"/>
          <w:sz w:val="24"/>
          <w:szCs w:val="24"/>
        </w:rPr>
        <w:t xml:space="preserve"> </w:t>
      </w:r>
      <w:r w:rsidR="002761AA" w:rsidRPr="0097039C">
        <w:rPr>
          <w:rFonts w:ascii="Times New Roman" w:hAnsi="Times New Roman" w:cs="Times New Roman"/>
          <w:sz w:val="24"/>
          <w:szCs w:val="24"/>
        </w:rPr>
        <w:t xml:space="preserve">multiple intra-operative </w:t>
      </w:r>
      <w:r w:rsidR="008F3F47">
        <w:rPr>
          <w:rFonts w:ascii="Times New Roman" w:hAnsi="Times New Roman" w:cs="Times New Roman"/>
          <w:sz w:val="24"/>
          <w:szCs w:val="24"/>
        </w:rPr>
        <w:t xml:space="preserve">arrhythmias </w:t>
      </w:r>
      <w:r w:rsidR="00D5087A" w:rsidRPr="0097039C">
        <w:rPr>
          <w:rFonts w:ascii="Times New Roman" w:hAnsi="Times New Roman" w:cs="Times New Roman"/>
          <w:sz w:val="24"/>
          <w:szCs w:val="24"/>
        </w:rPr>
        <w:t>that responded to anti</w:t>
      </w:r>
      <w:r w:rsidR="002E6BE5" w:rsidRPr="0097039C">
        <w:rPr>
          <w:rFonts w:ascii="Times New Roman" w:hAnsi="Times New Roman" w:cs="Times New Roman"/>
          <w:sz w:val="24"/>
          <w:szCs w:val="24"/>
        </w:rPr>
        <w:t>-</w:t>
      </w:r>
      <w:r w:rsidR="00D5087A" w:rsidRPr="0097039C">
        <w:rPr>
          <w:rFonts w:ascii="Times New Roman" w:hAnsi="Times New Roman" w:cs="Times New Roman"/>
          <w:sz w:val="24"/>
          <w:szCs w:val="24"/>
        </w:rPr>
        <w:t>cholinergic treatment</w:t>
      </w:r>
      <w:r w:rsidR="00AC6A6F" w:rsidRPr="0097039C">
        <w:rPr>
          <w:rFonts w:ascii="Times New Roman" w:hAnsi="Times New Roman" w:cs="Times New Roman"/>
          <w:sz w:val="24"/>
          <w:szCs w:val="24"/>
        </w:rPr>
        <w:t xml:space="preserve">. </w:t>
      </w:r>
      <w:r w:rsidR="001354C2" w:rsidRPr="0097039C">
        <w:rPr>
          <w:rFonts w:ascii="Times New Roman" w:hAnsi="Times New Roman" w:cs="Times New Roman"/>
          <w:sz w:val="24"/>
          <w:szCs w:val="24"/>
        </w:rPr>
        <w:t>As the incidence of major complications was very low, n</w:t>
      </w:r>
      <w:r w:rsidR="001B037E" w:rsidRPr="0097039C">
        <w:rPr>
          <w:rFonts w:ascii="Times New Roman" w:hAnsi="Times New Roman" w:cs="Times New Roman"/>
          <w:sz w:val="24"/>
          <w:szCs w:val="24"/>
        </w:rPr>
        <w:t xml:space="preserve">o </w:t>
      </w:r>
      <w:r w:rsidR="008B6C1B" w:rsidRPr="0097039C">
        <w:rPr>
          <w:rFonts w:ascii="Times New Roman" w:hAnsi="Times New Roman" w:cs="Times New Roman"/>
          <w:sz w:val="24"/>
          <w:szCs w:val="24"/>
        </w:rPr>
        <w:t xml:space="preserve">meaningful </w:t>
      </w:r>
      <w:r w:rsidR="001B037E" w:rsidRPr="0097039C">
        <w:rPr>
          <w:rFonts w:ascii="Times New Roman" w:hAnsi="Times New Roman" w:cs="Times New Roman"/>
          <w:sz w:val="24"/>
          <w:szCs w:val="24"/>
        </w:rPr>
        <w:t>analysis of risk factors could be performed</w:t>
      </w:r>
      <w:r w:rsidR="001354C2" w:rsidRPr="0097039C">
        <w:rPr>
          <w:rFonts w:ascii="Times New Roman" w:hAnsi="Times New Roman" w:cs="Times New Roman"/>
          <w:sz w:val="24"/>
          <w:szCs w:val="24"/>
        </w:rPr>
        <w:t>.</w:t>
      </w:r>
    </w:p>
    <w:p w14:paraId="70D609A4" w14:textId="77777777" w:rsidR="001E23E3" w:rsidRPr="0097039C" w:rsidRDefault="009364CF" w:rsidP="0012237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pertaining to the time at which</w:t>
      </w:r>
      <w:r w:rsidR="0036357E" w:rsidRPr="0097039C">
        <w:rPr>
          <w:rFonts w:ascii="Times New Roman" w:hAnsi="Times New Roman" w:cs="Times New Roman"/>
          <w:sz w:val="24"/>
          <w:szCs w:val="24"/>
        </w:rPr>
        <w:t xml:space="preserve"> each intra-operative complication</w:t>
      </w:r>
      <w:r w:rsidR="00941E15" w:rsidRPr="0097039C">
        <w:rPr>
          <w:rFonts w:ascii="Times New Roman" w:hAnsi="Times New Roman" w:cs="Times New Roman"/>
          <w:sz w:val="24"/>
          <w:szCs w:val="24"/>
        </w:rPr>
        <w:t xml:space="preserve"> </w:t>
      </w:r>
      <w:r>
        <w:rPr>
          <w:rFonts w:ascii="Times New Roman" w:hAnsi="Times New Roman" w:cs="Times New Roman"/>
          <w:sz w:val="24"/>
          <w:szCs w:val="24"/>
        </w:rPr>
        <w:t>was first observed</w:t>
      </w:r>
      <w:r w:rsidR="00941E15" w:rsidRPr="0097039C">
        <w:rPr>
          <w:rFonts w:ascii="Times New Roman" w:hAnsi="Times New Roman" w:cs="Times New Roman"/>
          <w:sz w:val="24"/>
          <w:szCs w:val="24"/>
        </w:rPr>
        <w:t xml:space="preserve"> are</w:t>
      </w:r>
      <w:r w:rsidR="0036357E" w:rsidRPr="0097039C">
        <w:rPr>
          <w:rFonts w:ascii="Times New Roman" w:hAnsi="Times New Roman" w:cs="Times New Roman"/>
          <w:sz w:val="24"/>
          <w:szCs w:val="24"/>
        </w:rPr>
        <w:t xml:space="preserve"> presented in Figure 1.</w:t>
      </w:r>
      <w:r w:rsidR="00941E15" w:rsidRPr="0097039C">
        <w:rPr>
          <w:rFonts w:ascii="Times New Roman" w:hAnsi="Times New Roman" w:cs="Times New Roman"/>
          <w:sz w:val="24"/>
          <w:szCs w:val="24"/>
        </w:rPr>
        <w:t xml:space="preserve"> </w:t>
      </w:r>
      <w:r w:rsidR="00174A22">
        <w:rPr>
          <w:rFonts w:ascii="Times New Roman" w:hAnsi="Times New Roman" w:cs="Times New Roman"/>
          <w:sz w:val="24"/>
          <w:szCs w:val="24"/>
        </w:rPr>
        <w:t>Ninety-</w:t>
      </w:r>
      <w:r w:rsidR="0025632B">
        <w:rPr>
          <w:rFonts w:ascii="Times New Roman" w:hAnsi="Times New Roman" w:cs="Times New Roman"/>
          <w:sz w:val="24"/>
          <w:szCs w:val="24"/>
        </w:rPr>
        <w:t>five o</w:t>
      </w:r>
      <w:r w:rsidR="00941E15" w:rsidRPr="0097039C">
        <w:rPr>
          <w:rFonts w:ascii="Times New Roman" w:hAnsi="Times New Roman" w:cs="Times New Roman"/>
          <w:sz w:val="24"/>
          <w:szCs w:val="24"/>
        </w:rPr>
        <w:t xml:space="preserve">f the 143 </w:t>
      </w:r>
      <w:r w:rsidR="0025632B">
        <w:rPr>
          <w:rFonts w:ascii="Times New Roman" w:hAnsi="Times New Roman" w:cs="Times New Roman"/>
          <w:sz w:val="24"/>
          <w:szCs w:val="24"/>
        </w:rPr>
        <w:t xml:space="preserve">hypothermic </w:t>
      </w:r>
      <w:r w:rsidR="00941E15" w:rsidRPr="0097039C">
        <w:rPr>
          <w:rFonts w:ascii="Times New Roman" w:hAnsi="Times New Roman" w:cs="Times New Roman"/>
          <w:sz w:val="24"/>
          <w:szCs w:val="24"/>
        </w:rPr>
        <w:t xml:space="preserve">dogs </w:t>
      </w:r>
      <w:r w:rsidR="0025632B">
        <w:rPr>
          <w:rFonts w:ascii="Times New Roman" w:hAnsi="Times New Roman" w:cs="Times New Roman"/>
          <w:sz w:val="24"/>
          <w:szCs w:val="24"/>
        </w:rPr>
        <w:t>(66</w:t>
      </w:r>
      <w:r w:rsidR="00174A22">
        <w:rPr>
          <w:rFonts w:ascii="Times New Roman" w:hAnsi="Times New Roman" w:cs="Times New Roman"/>
          <w:sz w:val="24"/>
          <w:szCs w:val="24"/>
        </w:rPr>
        <w:t>.4</w:t>
      </w:r>
      <w:r w:rsidR="0025632B">
        <w:rPr>
          <w:rFonts w:ascii="Times New Roman" w:hAnsi="Times New Roman" w:cs="Times New Roman"/>
          <w:sz w:val="24"/>
          <w:szCs w:val="24"/>
        </w:rPr>
        <w:t xml:space="preserve">%) </w:t>
      </w:r>
      <w:r w:rsidR="00941E15" w:rsidRPr="0097039C">
        <w:rPr>
          <w:rFonts w:ascii="Times New Roman" w:hAnsi="Times New Roman" w:cs="Times New Roman"/>
          <w:sz w:val="24"/>
          <w:szCs w:val="24"/>
        </w:rPr>
        <w:t>had an MRI scan performed under the same GA.</w:t>
      </w:r>
      <w:r w:rsidR="00064B76" w:rsidRPr="0097039C">
        <w:rPr>
          <w:rFonts w:ascii="Times New Roman" w:hAnsi="Times New Roman" w:cs="Times New Roman"/>
          <w:sz w:val="24"/>
          <w:szCs w:val="24"/>
        </w:rPr>
        <w:t xml:space="preserve"> </w:t>
      </w:r>
      <w:r w:rsidR="00A03A9D">
        <w:rPr>
          <w:rFonts w:ascii="Times New Roman" w:hAnsi="Times New Roman" w:cs="Times New Roman"/>
          <w:sz w:val="24"/>
          <w:szCs w:val="24"/>
        </w:rPr>
        <w:t>There were</w:t>
      </w:r>
      <w:r w:rsidR="00826DAF">
        <w:rPr>
          <w:rFonts w:ascii="Times New Roman" w:hAnsi="Times New Roman" w:cs="Times New Roman"/>
          <w:sz w:val="24"/>
          <w:szCs w:val="24"/>
        </w:rPr>
        <w:t xml:space="preserve"> </w:t>
      </w:r>
      <w:r w:rsidR="00A03A9D">
        <w:rPr>
          <w:rFonts w:ascii="Times New Roman" w:hAnsi="Times New Roman" w:cs="Times New Roman"/>
          <w:sz w:val="24"/>
          <w:szCs w:val="24"/>
        </w:rPr>
        <w:t xml:space="preserve">no </w:t>
      </w:r>
      <w:r w:rsidR="00826DAF">
        <w:rPr>
          <w:rFonts w:ascii="Times New Roman" w:hAnsi="Times New Roman" w:cs="Times New Roman"/>
          <w:sz w:val="24"/>
          <w:szCs w:val="24"/>
        </w:rPr>
        <w:t>difference</w:t>
      </w:r>
      <w:r w:rsidR="00A03A9D">
        <w:rPr>
          <w:rFonts w:ascii="Times New Roman" w:hAnsi="Times New Roman" w:cs="Times New Roman"/>
          <w:sz w:val="24"/>
          <w:szCs w:val="24"/>
        </w:rPr>
        <w:t>s</w:t>
      </w:r>
      <w:r w:rsidR="00826DAF">
        <w:rPr>
          <w:rFonts w:ascii="Times New Roman" w:hAnsi="Times New Roman" w:cs="Times New Roman"/>
          <w:sz w:val="24"/>
          <w:szCs w:val="24"/>
        </w:rPr>
        <w:t xml:space="preserve"> in </w:t>
      </w:r>
      <w:r w:rsidR="00C37675">
        <w:rPr>
          <w:rFonts w:ascii="Times New Roman" w:hAnsi="Times New Roman" w:cs="Times New Roman"/>
          <w:sz w:val="24"/>
          <w:szCs w:val="24"/>
        </w:rPr>
        <w:t>the number</w:t>
      </w:r>
      <w:r w:rsidR="00826DAF">
        <w:rPr>
          <w:rFonts w:ascii="Times New Roman" w:hAnsi="Times New Roman" w:cs="Times New Roman"/>
          <w:sz w:val="24"/>
          <w:szCs w:val="24"/>
        </w:rPr>
        <w:t xml:space="preserve"> of dogs in which regurgitation was first observed</w:t>
      </w:r>
      <w:r w:rsidR="00C37675">
        <w:rPr>
          <w:rFonts w:ascii="Times New Roman" w:hAnsi="Times New Roman" w:cs="Times New Roman"/>
          <w:sz w:val="24"/>
          <w:szCs w:val="24"/>
        </w:rPr>
        <w:t xml:space="preserve"> in any of the time groups </w:t>
      </w:r>
      <w:r w:rsidR="00C37675" w:rsidRPr="0097039C">
        <w:rPr>
          <w:rFonts w:ascii="Times New Roman" w:hAnsi="Times New Roman" w:cs="Times New Roman"/>
          <w:sz w:val="24"/>
          <w:szCs w:val="24"/>
        </w:rPr>
        <w:t>(</w:t>
      </w:r>
      <w:r w:rsidR="00C37675" w:rsidRPr="0097039C">
        <w:rPr>
          <w:rFonts w:ascii="Times New Roman" w:hAnsi="Times New Roman" w:cs="Times New Roman"/>
          <w:i/>
          <w:sz w:val="24"/>
          <w:szCs w:val="24"/>
        </w:rPr>
        <w:t>p</w:t>
      </w:r>
      <w:r w:rsidR="00C37675" w:rsidRPr="0097039C">
        <w:rPr>
          <w:rFonts w:ascii="Times New Roman" w:hAnsi="Times New Roman" w:cs="Times New Roman"/>
          <w:sz w:val="24"/>
          <w:szCs w:val="24"/>
        </w:rPr>
        <w:t xml:space="preserve"> = 0.71).</w:t>
      </w:r>
    </w:p>
    <w:p w14:paraId="5E3CBD48" w14:textId="77777777" w:rsidR="008A628E" w:rsidRPr="0097039C" w:rsidRDefault="00A03A9D" w:rsidP="009158C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 r</w:t>
      </w:r>
      <w:r w:rsidR="0018726B" w:rsidRPr="0097039C">
        <w:rPr>
          <w:rFonts w:ascii="Times New Roman" w:hAnsi="Times New Roman" w:cs="Times New Roman"/>
          <w:sz w:val="24"/>
          <w:szCs w:val="24"/>
        </w:rPr>
        <w:t xml:space="preserve">esults of </w:t>
      </w:r>
      <w:r>
        <w:rPr>
          <w:rFonts w:ascii="Times New Roman" w:hAnsi="Times New Roman" w:cs="Times New Roman"/>
          <w:sz w:val="24"/>
          <w:szCs w:val="24"/>
        </w:rPr>
        <w:t xml:space="preserve">the </w:t>
      </w:r>
      <w:r w:rsidR="0018726B" w:rsidRPr="0097039C">
        <w:rPr>
          <w:rFonts w:ascii="Times New Roman" w:hAnsi="Times New Roman" w:cs="Times New Roman"/>
          <w:sz w:val="24"/>
          <w:szCs w:val="24"/>
        </w:rPr>
        <w:t>univariate</w:t>
      </w:r>
      <w:r w:rsidR="000907A2" w:rsidRPr="0097039C">
        <w:rPr>
          <w:rFonts w:ascii="Times New Roman" w:hAnsi="Times New Roman" w:cs="Times New Roman"/>
          <w:sz w:val="24"/>
          <w:szCs w:val="24"/>
        </w:rPr>
        <w:t xml:space="preserve"> </w:t>
      </w:r>
      <w:r w:rsidR="00603ACA" w:rsidRPr="0097039C">
        <w:rPr>
          <w:rFonts w:ascii="Times New Roman" w:hAnsi="Times New Roman" w:cs="Times New Roman"/>
          <w:sz w:val="24"/>
          <w:szCs w:val="24"/>
        </w:rPr>
        <w:t xml:space="preserve">logistic </w:t>
      </w:r>
      <w:r w:rsidR="000907A2" w:rsidRPr="0097039C">
        <w:rPr>
          <w:rFonts w:ascii="Times New Roman" w:hAnsi="Times New Roman" w:cs="Times New Roman"/>
          <w:sz w:val="24"/>
          <w:szCs w:val="24"/>
        </w:rPr>
        <w:t>regression a</w:t>
      </w:r>
      <w:r w:rsidR="00B20696" w:rsidRPr="0097039C">
        <w:rPr>
          <w:rFonts w:ascii="Times New Roman" w:hAnsi="Times New Roman" w:cs="Times New Roman"/>
          <w:sz w:val="24"/>
          <w:szCs w:val="24"/>
        </w:rPr>
        <w:t xml:space="preserve">nalyses are presented in Table </w:t>
      </w:r>
      <w:proofErr w:type="gramStart"/>
      <w:r w:rsidR="00DB318F" w:rsidRPr="0097039C">
        <w:rPr>
          <w:rFonts w:ascii="Times New Roman" w:hAnsi="Times New Roman" w:cs="Times New Roman"/>
          <w:sz w:val="24"/>
          <w:szCs w:val="24"/>
        </w:rPr>
        <w:t>S1</w:t>
      </w:r>
      <w:proofErr w:type="gramEnd"/>
      <w:r w:rsidR="00E31FA3">
        <w:rPr>
          <w:rFonts w:ascii="Times New Roman" w:hAnsi="Times New Roman" w:cs="Times New Roman"/>
          <w:sz w:val="24"/>
          <w:szCs w:val="24"/>
        </w:rPr>
        <w:t xml:space="preserve"> and results of the </w:t>
      </w:r>
      <w:r w:rsidR="009158CA" w:rsidRPr="0097039C">
        <w:rPr>
          <w:rFonts w:ascii="Times New Roman" w:hAnsi="Times New Roman" w:cs="Times New Roman"/>
          <w:sz w:val="24"/>
          <w:szCs w:val="24"/>
        </w:rPr>
        <w:t>multivari</w:t>
      </w:r>
      <w:r w:rsidR="00E31FA3">
        <w:rPr>
          <w:rFonts w:ascii="Times New Roman" w:hAnsi="Times New Roman" w:cs="Times New Roman"/>
          <w:sz w:val="24"/>
          <w:szCs w:val="24"/>
        </w:rPr>
        <w:t xml:space="preserve">ate logistic regression models are presented in </w:t>
      </w:r>
      <w:r w:rsidR="00B20696" w:rsidRPr="0097039C">
        <w:rPr>
          <w:rFonts w:ascii="Times New Roman" w:hAnsi="Times New Roman" w:cs="Times New Roman"/>
          <w:sz w:val="24"/>
          <w:szCs w:val="24"/>
        </w:rPr>
        <w:t xml:space="preserve">Table </w:t>
      </w:r>
      <w:r w:rsidR="00DB318F" w:rsidRPr="0097039C">
        <w:rPr>
          <w:rFonts w:ascii="Times New Roman" w:hAnsi="Times New Roman" w:cs="Times New Roman"/>
          <w:sz w:val="24"/>
          <w:szCs w:val="24"/>
        </w:rPr>
        <w:t>3</w:t>
      </w:r>
      <w:r w:rsidR="00667317" w:rsidRPr="0097039C">
        <w:rPr>
          <w:rFonts w:ascii="Times New Roman" w:hAnsi="Times New Roman" w:cs="Times New Roman"/>
          <w:sz w:val="24"/>
          <w:szCs w:val="24"/>
        </w:rPr>
        <w:t>. The incidence of regurgitation w</w:t>
      </w:r>
      <w:r w:rsidR="00D61B8C">
        <w:rPr>
          <w:rFonts w:ascii="Times New Roman" w:hAnsi="Times New Roman" w:cs="Times New Roman"/>
          <w:sz w:val="24"/>
          <w:szCs w:val="24"/>
        </w:rPr>
        <w:t xml:space="preserve">as too low </w:t>
      </w:r>
      <w:r w:rsidR="00667317" w:rsidRPr="0097039C">
        <w:rPr>
          <w:rFonts w:ascii="Times New Roman" w:hAnsi="Times New Roman" w:cs="Times New Roman"/>
          <w:sz w:val="24"/>
          <w:szCs w:val="24"/>
        </w:rPr>
        <w:t>to construct a multivariate model for this complication and no significant asso</w:t>
      </w:r>
      <w:r w:rsidR="00D61B8C">
        <w:rPr>
          <w:rFonts w:ascii="Times New Roman" w:hAnsi="Times New Roman" w:cs="Times New Roman"/>
          <w:sz w:val="24"/>
          <w:szCs w:val="24"/>
        </w:rPr>
        <w:t xml:space="preserve">ciations were identified on </w:t>
      </w:r>
      <w:r w:rsidR="00667317" w:rsidRPr="0097039C">
        <w:rPr>
          <w:rFonts w:ascii="Times New Roman" w:hAnsi="Times New Roman" w:cs="Times New Roman"/>
          <w:sz w:val="24"/>
          <w:szCs w:val="24"/>
        </w:rPr>
        <w:t>univariate anal</w:t>
      </w:r>
      <w:r w:rsidR="00AA7FEA" w:rsidRPr="0097039C">
        <w:rPr>
          <w:rFonts w:ascii="Times New Roman" w:hAnsi="Times New Roman" w:cs="Times New Roman"/>
          <w:sz w:val="24"/>
          <w:szCs w:val="24"/>
        </w:rPr>
        <w:t>yses</w:t>
      </w:r>
      <w:r w:rsidR="00667317" w:rsidRPr="0097039C">
        <w:rPr>
          <w:rFonts w:ascii="Times New Roman" w:hAnsi="Times New Roman" w:cs="Times New Roman"/>
          <w:sz w:val="24"/>
          <w:szCs w:val="24"/>
        </w:rPr>
        <w:t xml:space="preserve">. </w:t>
      </w:r>
    </w:p>
    <w:p w14:paraId="5B3651CA" w14:textId="77777777" w:rsidR="009158CA" w:rsidRPr="0097039C" w:rsidRDefault="00A83396" w:rsidP="009158CA">
      <w:pPr>
        <w:spacing w:before="240" w:line="480" w:lineRule="auto"/>
        <w:jc w:val="both"/>
        <w:rPr>
          <w:rFonts w:ascii="Times New Roman" w:hAnsi="Times New Roman" w:cs="Times New Roman"/>
          <w:sz w:val="24"/>
          <w:szCs w:val="24"/>
        </w:rPr>
      </w:pPr>
      <w:r w:rsidRPr="0097039C">
        <w:rPr>
          <w:rFonts w:ascii="Times New Roman" w:hAnsi="Times New Roman" w:cs="Times New Roman"/>
          <w:sz w:val="24"/>
          <w:szCs w:val="24"/>
        </w:rPr>
        <w:t>Implementation of M</w:t>
      </w:r>
      <w:r w:rsidR="009158CA" w:rsidRPr="0097039C">
        <w:rPr>
          <w:rFonts w:ascii="Times New Roman" w:hAnsi="Times New Roman" w:cs="Times New Roman"/>
          <w:sz w:val="24"/>
          <w:szCs w:val="24"/>
        </w:rPr>
        <w:t>V</w:t>
      </w:r>
      <w:r w:rsidR="008A628E" w:rsidRPr="0097039C">
        <w:rPr>
          <w:rFonts w:ascii="Times New Roman" w:hAnsi="Times New Roman" w:cs="Times New Roman"/>
          <w:sz w:val="24"/>
          <w:szCs w:val="24"/>
        </w:rPr>
        <w:t xml:space="preserve">, </w:t>
      </w:r>
      <w:r w:rsidR="00880634" w:rsidRPr="0097039C">
        <w:rPr>
          <w:rFonts w:ascii="Times New Roman" w:hAnsi="Times New Roman" w:cs="Times New Roman"/>
          <w:sz w:val="24"/>
          <w:szCs w:val="24"/>
        </w:rPr>
        <w:t>alpha-</w:t>
      </w:r>
      <w:r w:rsidR="009158CA" w:rsidRPr="0097039C">
        <w:rPr>
          <w:rFonts w:ascii="Times New Roman" w:hAnsi="Times New Roman" w:cs="Times New Roman"/>
          <w:sz w:val="24"/>
          <w:szCs w:val="24"/>
        </w:rPr>
        <w:t xml:space="preserve">2 </w:t>
      </w:r>
      <w:r w:rsidR="00773922" w:rsidRPr="0097039C">
        <w:rPr>
          <w:rFonts w:ascii="Times New Roman" w:hAnsi="Times New Roman" w:cs="Times New Roman"/>
          <w:sz w:val="24"/>
          <w:szCs w:val="24"/>
        </w:rPr>
        <w:t xml:space="preserve">adrenoreceptor </w:t>
      </w:r>
      <w:r w:rsidR="009158CA" w:rsidRPr="0097039C">
        <w:rPr>
          <w:rFonts w:ascii="Times New Roman" w:hAnsi="Times New Roman" w:cs="Times New Roman"/>
          <w:sz w:val="24"/>
          <w:szCs w:val="24"/>
        </w:rPr>
        <w:t>agonist</w:t>
      </w:r>
      <w:r w:rsidR="003063A7">
        <w:rPr>
          <w:rFonts w:ascii="Times New Roman" w:hAnsi="Times New Roman" w:cs="Times New Roman"/>
          <w:sz w:val="24"/>
          <w:szCs w:val="24"/>
        </w:rPr>
        <w:t xml:space="preserve"> premedication</w:t>
      </w:r>
      <w:r w:rsidR="009158CA" w:rsidRPr="0097039C">
        <w:rPr>
          <w:rFonts w:ascii="Times New Roman" w:hAnsi="Times New Roman" w:cs="Times New Roman"/>
          <w:sz w:val="24"/>
          <w:szCs w:val="24"/>
        </w:rPr>
        <w:t xml:space="preserve"> </w:t>
      </w:r>
      <w:r w:rsidR="00AF3618" w:rsidRPr="0097039C">
        <w:rPr>
          <w:rFonts w:ascii="Times New Roman" w:hAnsi="Times New Roman" w:cs="Times New Roman"/>
          <w:sz w:val="24"/>
          <w:szCs w:val="24"/>
        </w:rPr>
        <w:t>and increased</w:t>
      </w:r>
      <w:r w:rsidR="008A628E" w:rsidRPr="0097039C">
        <w:rPr>
          <w:rFonts w:ascii="Times New Roman" w:hAnsi="Times New Roman" w:cs="Times New Roman"/>
          <w:sz w:val="24"/>
          <w:szCs w:val="24"/>
        </w:rPr>
        <w:t xml:space="preserve"> bodyweight </w:t>
      </w:r>
      <w:r w:rsidR="00773922" w:rsidRPr="0097039C">
        <w:rPr>
          <w:rFonts w:ascii="Times New Roman" w:hAnsi="Times New Roman" w:cs="Times New Roman"/>
          <w:sz w:val="24"/>
          <w:szCs w:val="24"/>
        </w:rPr>
        <w:t xml:space="preserve">were associated with a </w:t>
      </w:r>
      <w:r w:rsidR="009158CA" w:rsidRPr="0097039C">
        <w:rPr>
          <w:rFonts w:ascii="Times New Roman" w:hAnsi="Times New Roman" w:cs="Times New Roman"/>
          <w:sz w:val="24"/>
          <w:szCs w:val="24"/>
        </w:rPr>
        <w:t>reduced risk of h</w:t>
      </w:r>
      <w:r w:rsidR="00786C97" w:rsidRPr="0097039C">
        <w:rPr>
          <w:rFonts w:ascii="Times New Roman" w:hAnsi="Times New Roman" w:cs="Times New Roman"/>
          <w:sz w:val="24"/>
          <w:szCs w:val="24"/>
        </w:rPr>
        <w:t>ypothermia</w:t>
      </w:r>
      <w:r w:rsidR="00A03A9D">
        <w:rPr>
          <w:rFonts w:ascii="Times New Roman" w:hAnsi="Times New Roman" w:cs="Times New Roman"/>
          <w:sz w:val="24"/>
          <w:szCs w:val="24"/>
        </w:rPr>
        <w:t>,</w:t>
      </w:r>
      <w:r w:rsidR="00786C97" w:rsidRPr="0097039C">
        <w:rPr>
          <w:rFonts w:ascii="Times New Roman" w:hAnsi="Times New Roman" w:cs="Times New Roman"/>
          <w:sz w:val="24"/>
          <w:szCs w:val="24"/>
        </w:rPr>
        <w:t xml:space="preserve"> where</w:t>
      </w:r>
      <w:r w:rsidR="008A628E" w:rsidRPr="0097039C">
        <w:rPr>
          <w:rFonts w:ascii="Times New Roman" w:hAnsi="Times New Roman" w:cs="Times New Roman"/>
          <w:sz w:val="24"/>
          <w:szCs w:val="24"/>
        </w:rPr>
        <w:t>as hypotension</w:t>
      </w:r>
      <w:r w:rsidR="009158CA" w:rsidRPr="0097039C">
        <w:rPr>
          <w:rFonts w:ascii="Times New Roman" w:hAnsi="Times New Roman" w:cs="Times New Roman"/>
          <w:sz w:val="24"/>
          <w:szCs w:val="24"/>
        </w:rPr>
        <w:t xml:space="preserve"> and MRI performed under the same GA </w:t>
      </w:r>
      <w:r w:rsidR="00773922" w:rsidRPr="0097039C">
        <w:rPr>
          <w:rFonts w:ascii="Times New Roman" w:hAnsi="Times New Roman" w:cs="Times New Roman"/>
          <w:sz w:val="24"/>
          <w:szCs w:val="24"/>
        </w:rPr>
        <w:t xml:space="preserve">were associated with an increased </w:t>
      </w:r>
      <w:r w:rsidR="009158CA" w:rsidRPr="0097039C">
        <w:rPr>
          <w:rFonts w:ascii="Times New Roman" w:hAnsi="Times New Roman" w:cs="Times New Roman"/>
          <w:sz w:val="24"/>
          <w:szCs w:val="24"/>
        </w:rPr>
        <w:t xml:space="preserve">risk. </w:t>
      </w:r>
      <w:r w:rsidR="000F47A8">
        <w:rPr>
          <w:rFonts w:ascii="Times New Roman" w:hAnsi="Times New Roman" w:cs="Times New Roman"/>
          <w:sz w:val="24"/>
          <w:szCs w:val="24"/>
        </w:rPr>
        <w:t xml:space="preserve">The </w:t>
      </w:r>
      <w:r w:rsidR="009158CA" w:rsidRPr="0097039C">
        <w:rPr>
          <w:rFonts w:ascii="Times New Roman" w:hAnsi="Times New Roman" w:cs="Times New Roman"/>
          <w:sz w:val="24"/>
          <w:szCs w:val="24"/>
        </w:rPr>
        <w:t xml:space="preserve">GA duration </w:t>
      </w:r>
      <w:r w:rsidR="00F205F4" w:rsidRPr="0097039C">
        <w:rPr>
          <w:rFonts w:ascii="Times New Roman" w:hAnsi="Times New Roman" w:cs="Times New Roman"/>
          <w:sz w:val="24"/>
          <w:szCs w:val="24"/>
        </w:rPr>
        <w:t xml:space="preserve">was </w:t>
      </w:r>
      <w:r w:rsidR="00CC7808" w:rsidRPr="0097039C">
        <w:rPr>
          <w:rFonts w:ascii="Times New Roman" w:hAnsi="Times New Roman" w:cs="Times New Roman"/>
          <w:sz w:val="24"/>
          <w:szCs w:val="24"/>
        </w:rPr>
        <w:t xml:space="preserve">not </w:t>
      </w:r>
      <w:r w:rsidR="003E5957" w:rsidRPr="0097039C">
        <w:rPr>
          <w:rFonts w:ascii="Times New Roman" w:hAnsi="Times New Roman" w:cs="Times New Roman"/>
          <w:sz w:val="24"/>
          <w:szCs w:val="24"/>
        </w:rPr>
        <w:t xml:space="preserve">significantly </w:t>
      </w:r>
      <w:r w:rsidR="00F205F4" w:rsidRPr="0097039C">
        <w:rPr>
          <w:rFonts w:ascii="Times New Roman" w:hAnsi="Times New Roman" w:cs="Times New Roman"/>
          <w:sz w:val="24"/>
          <w:szCs w:val="24"/>
        </w:rPr>
        <w:t xml:space="preserve">associated with </w:t>
      </w:r>
      <w:r w:rsidR="00CC7808" w:rsidRPr="0097039C">
        <w:rPr>
          <w:rFonts w:ascii="Times New Roman" w:hAnsi="Times New Roman" w:cs="Times New Roman"/>
          <w:sz w:val="24"/>
          <w:szCs w:val="24"/>
        </w:rPr>
        <w:t xml:space="preserve">the risk of </w:t>
      </w:r>
      <w:r w:rsidR="009158CA" w:rsidRPr="0097039C">
        <w:rPr>
          <w:rFonts w:ascii="Times New Roman" w:hAnsi="Times New Roman" w:cs="Times New Roman"/>
          <w:sz w:val="24"/>
          <w:szCs w:val="24"/>
        </w:rPr>
        <w:t>hypothermia</w:t>
      </w:r>
      <w:r w:rsidR="008A628E" w:rsidRPr="0097039C">
        <w:rPr>
          <w:rFonts w:ascii="Times New Roman" w:hAnsi="Times New Roman" w:cs="Times New Roman"/>
          <w:sz w:val="24"/>
          <w:szCs w:val="24"/>
        </w:rPr>
        <w:t>.</w:t>
      </w:r>
    </w:p>
    <w:p w14:paraId="4DEC9C08" w14:textId="77777777" w:rsidR="00D4562A" w:rsidRPr="0097039C" w:rsidRDefault="000F47A8" w:rsidP="009158C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An i</w:t>
      </w:r>
      <w:r w:rsidR="00AF3618" w:rsidRPr="0097039C">
        <w:rPr>
          <w:rFonts w:ascii="Times New Roman" w:hAnsi="Times New Roman" w:cs="Times New Roman"/>
          <w:sz w:val="24"/>
          <w:szCs w:val="24"/>
        </w:rPr>
        <w:t>ncreased</w:t>
      </w:r>
      <w:r w:rsidR="009158CA" w:rsidRPr="0097039C">
        <w:rPr>
          <w:rFonts w:ascii="Times New Roman" w:hAnsi="Times New Roman" w:cs="Times New Roman"/>
          <w:sz w:val="24"/>
          <w:szCs w:val="24"/>
        </w:rPr>
        <w:t xml:space="preserve"> bodyweight </w:t>
      </w:r>
      <w:r w:rsidR="00F205F4" w:rsidRPr="0097039C">
        <w:rPr>
          <w:rFonts w:ascii="Times New Roman" w:hAnsi="Times New Roman" w:cs="Times New Roman"/>
          <w:sz w:val="24"/>
          <w:szCs w:val="24"/>
        </w:rPr>
        <w:t xml:space="preserve">was associated with a reduced </w:t>
      </w:r>
      <w:r w:rsidR="009158CA" w:rsidRPr="0097039C">
        <w:rPr>
          <w:rFonts w:ascii="Times New Roman" w:hAnsi="Times New Roman" w:cs="Times New Roman"/>
          <w:sz w:val="24"/>
          <w:szCs w:val="24"/>
        </w:rPr>
        <w:t>risk of hypotension</w:t>
      </w:r>
      <w:r>
        <w:rPr>
          <w:rFonts w:ascii="Times New Roman" w:hAnsi="Times New Roman" w:cs="Times New Roman"/>
          <w:sz w:val="24"/>
          <w:szCs w:val="24"/>
        </w:rPr>
        <w:t>,</w:t>
      </w:r>
      <w:r w:rsidR="009158CA" w:rsidRPr="0097039C">
        <w:rPr>
          <w:rFonts w:ascii="Times New Roman" w:hAnsi="Times New Roman" w:cs="Times New Roman"/>
          <w:sz w:val="24"/>
          <w:szCs w:val="24"/>
        </w:rPr>
        <w:t xml:space="preserve"> whe</w:t>
      </w:r>
      <w:r w:rsidR="00786C97" w:rsidRPr="0097039C">
        <w:rPr>
          <w:rFonts w:ascii="Times New Roman" w:hAnsi="Times New Roman" w:cs="Times New Roman"/>
          <w:sz w:val="24"/>
          <w:szCs w:val="24"/>
        </w:rPr>
        <w:t>re</w:t>
      </w:r>
      <w:r w:rsidR="008A628E" w:rsidRPr="0097039C">
        <w:rPr>
          <w:rFonts w:ascii="Times New Roman" w:hAnsi="Times New Roman" w:cs="Times New Roman"/>
          <w:sz w:val="24"/>
          <w:szCs w:val="24"/>
        </w:rPr>
        <w:t xml:space="preserve">as </w:t>
      </w:r>
      <w:r w:rsidR="00B20696" w:rsidRPr="0097039C">
        <w:rPr>
          <w:rFonts w:ascii="Times New Roman" w:hAnsi="Times New Roman" w:cs="Times New Roman"/>
          <w:sz w:val="24"/>
          <w:szCs w:val="24"/>
        </w:rPr>
        <w:t>pharmacological int</w:t>
      </w:r>
      <w:r w:rsidR="00840DE2" w:rsidRPr="0097039C">
        <w:rPr>
          <w:rFonts w:ascii="Times New Roman" w:hAnsi="Times New Roman" w:cs="Times New Roman"/>
          <w:sz w:val="24"/>
          <w:szCs w:val="24"/>
        </w:rPr>
        <w:t>ervention to increase HR</w:t>
      </w:r>
      <w:r w:rsidR="008A628E" w:rsidRPr="0097039C">
        <w:rPr>
          <w:rFonts w:ascii="Times New Roman" w:hAnsi="Times New Roman" w:cs="Times New Roman"/>
          <w:sz w:val="24"/>
          <w:szCs w:val="24"/>
        </w:rPr>
        <w:t xml:space="preserve"> </w:t>
      </w:r>
      <w:r w:rsidR="009158CA" w:rsidRPr="0097039C">
        <w:rPr>
          <w:rFonts w:ascii="Times New Roman" w:hAnsi="Times New Roman" w:cs="Times New Roman"/>
          <w:sz w:val="24"/>
          <w:szCs w:val="24"/>
        </w:rPr>
        <w:t xml:space="preserve">and hypothermia </w:t>
      </w:r>
      <w:r w:rsidR="00F205F4" w:rsidRPr="0097039C">
        <w:rPr>
          <w:rFonts w:ascii="Times New Roman" w:hAnsi="Times New Roman" w:cs="Times New Roman"/>
          <w:sz w:val="24"/>
          <w:szCs w:val="24"/>
        </w:rPr>
        <w:t xml:space="preserve">were associated with an increased </w:t>
      </w:r>
      <w:r w:rsidR="009158CA" w:rsidRPr="0097039C">
        <w:rPr>
          <w:rFonts w:ascii="Times New Roman" w:hAnsi="Times New Roman" w:cs="Times New Roman"/>
          <w:sz w:val="24"/>
          <w:szCs w:val="24"/>
        </w:rPr>
        <w:t xml:space="preserve">risk. </w:t>
      </w:r>
      <w:r>
        <w:rPr>
          <w:rFonts w:ascii="Times New Roman" w:hAnsi="Times New Roman" w:cs="Times New Roman"/>
          <w:sz w:val="24"/>
          <w:szCs w:val="24"/>
        </w:rPr>
        <w:t xml:space="preserve">The </w:t>
      </w:r>
      <w:r w:rsidR="00CC7808" w:rsidRPr="0097039C">
        <w:rPr>
          <w:rFonts w:ascii="Times New Roman" w:hAnsi="Times New Roman" w:cs="Times New Roman"/>
          <w:sz w:val="24"/>
          <w:szCs w:val="24"/>
        </w:rPr>
        <w:t xml:space="preserve">GA duration </w:t>
      </w:r>
      <w:r w:rsidR="00F205F4" w:rsidRPr="0097039C">
        <w:rPr>
          <w:rFonts w:ascii="Times New Roman" w:hAnsi="Times New Roman" w:cs="Times New Roman"/>
          <w:sz w:val="24"/>
          <w:szCs w:val="24"/>
        </w:rPr>
        <w:t>was</w:t>
      </w:r>
      <w:r w:rsidR="00CC7808" w:rsidRPr="0097039C">
        <w:rPr>
          <w:rFonts w:ascii="Times New Roman" w:hAnsi="Times New Roman" w:cs="Times New Roman"/>
          <w:sz w:val="24"/>
          <w:szCs w:val="24"/>
        </w:rPr>
        <w:t xml:space="preserve"> not </w:t>
      </w:r>
      <w:r w:rsidR="003E5957" w:rsidRPr="0097039C">
        <w:rPr>
          <w:rFonts w:ascii="Times New Roman" w:hAnsi="Times New Roman" w:cs="Times New Roman"/>
          <w:sz w:val="24"/>
          <w:szCs w:val="24"/>
        </w:rPr>
        <w:t xml:space="preserve">significantly </w:t>
      </w:r>
      <w:r w:rsidR="00F205F4" w:rsidRPr="0097039C">
        <w:rPr>
          <w:rFonts w:ascii="Times New Roman" w:hAnsi="Times New Roman" w:cs="Times New Roman"/>
          <w:sz w:val="24"/>
          <w:szCs w:val="24"/>
        </w:rPr>
        <w:t xml:space="preserve">associated with the </w:t>
      </w:r>
      <w:r w:rsidR="00CC7808" w:rsidRPr="0097039C">
        <w:rPr>
          <w:rFonts w:ascii="Times New Roman" w:hAnsi="Times New Roman" w:cs="Times New Roman"/>
          <w:sz w:val="24"/>
          <w:szCs w:val="24"/>
        </w:rPr>
        <w:t xml:space="preserve">risk of </w:t>
      </w:r>
      <w:r w:rsidR="009158CA" w:rsidRPr="0097039C">
        <w:rPr>
          <w:rFonts w:ascii="Times New Roman" w:hAnsi="Times New Roman" w:cs="Times New Roman"/>
          <w:sz w:val="24"/>
          <w:szCs w:val="24"/>
        </w:rPr>
        <w:t>hypotension</w:t>
      </w:r>
      <w:r w:rsidR="008A628E" w:rsidRPr="0097039C">
        <w:rPr>
          <w:rFonts w:ascii="Times New Roman" w:hAnsi="Times New Roman" w:cs="Times New Roman"/>
          <w:sz w:val="24"/>
          <w:szCs w:val="24"/>
        </w:rPr>
        <w:t>.</w:t>
      </w:r>
    </w:p>
    <w:p w14:paraId="092ABD18" w14:textId="77777777" w:rsidR="00D4562A" w:rsidRPr="0097039C" w:rsidRDefault="000F47A8" w:rsidP="009158C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An i</w:t>
      </w:r>
      <w:r w:rsidR="00AF3618" w:rsidRPr="0097039C">
        <w:rPr>
          <w:rFonts w:ascii="Times New Roman" w:hAnsi="Times New Roman" w:cs="Times New Roman"/>
          <w:sz w:val="24"/>
          <w:szCs w:val="24"/>
        </w:rPr>
        <w:t>ncreased</w:t>
      </w:r>
      <w:r w:rsidR="009158CA" w:rsidRPr="0097039C">
        <w:rPr>
          <w:rFonts w:ascii="Times New Roman" w:hAnsi="Times New Roman" w:cs="Times New Roman"/>
          <w:sz w:val="24"/>
          <w:szCs w:val="24"/>
        </w:rPr>
        <w:t xml:space="preserve"> bodyweight </w:t>
      </w:r>
      <w:r w:rsidR="00F205F4" w:rsidRPr="0097039C">
        <w:rPr>
          <w:rFonts w:ascii="Times New Roman" w:hAnsi="Times New Roman" w:cs="Times New Roman"/>
          <w:sz w:val="24"/>
          <w:szCs w:val="24"/>
        </w:rPr>
        <w:t xml:space="preserve">was </w:t>
      </w:r>
      <w:r>
        <w:rPr>
          <w:rFonts w:ascii="Times New Roman" w:hAnsi="Times New Roman" w:cs="Times New Roman"/>
          <w:sz w:val="24"/>
          <w:szCs w:val="24"/>
        </w:rPr>
        <w:t xml:space="preserve">also </w:t>
      </w:r>
      <w:r w:rsidR="00F205F4" w:rsidRPr="0097039C">
        <w:rPr>
          <w:rFonts w:ascii="Times New Roman" w:hAnsi="Times New Roman" w:cs="Times New Roman"/>
          <w:sz w:val="24"/>
          <w:szCs w:val="24"/>
        </w:rPr>
        <w:t xml:space="preserve">associated with a reduced </w:t>
      </w:r>
      <w:r w:rsidR="00786C97" w:rsidRPr="0097039C">
        <w:rPr>
          <w:rFonts w:ascii="Times New Roman" w:hAnsi="Times New Roman" w:cs="Times New Roman"/>
          <w:sz w:val="24"/>
          <w:szCs w:val="24"/>
        </w:rPr>
        <w:t xml:space="preserve">risk of </w:t>
      </w:r>
      <w:r w:rsidR="00B20696" w:rsidRPr="0097039C">
        <w:rPr>
          <w:rFonts w:ascii="Times New Roman" w:hAnsi="Times New Roman" w:cs="Times New Roman"/>
          <w:sz w:val="24"/>
          <w:szCs w:val="24"/>
        </w:rPr>
        <w:t>pharmacological int</w:t>
      </w:r>
      <w:r w:rsidR="00F507A6" w:rsidRPr="0097039C">
        <w:rPr>
          <w:rFonts w:ascii="Times New Roman" w:hAnsi="Times New Roman" w:cs="Times New Roman"/>
          <w:sz w:val="24"/>
          <w:szCs w:val="24"/>
        </w:rPr>
        <w:t>ervention to increase HR</w:t>
      </w:r>
      <w:r>
        <w:rPr>
          <w:rFonts w:ascii="Times New Roman" w:hAnsi="Times New Roman" w:cs="Times New Roman"/>
          <w:sz w:val="24"/>
          <w:szCs w:val="24"/>
        </w:rPr>
        <w:t>,</w:t>
      </w:r>
      <w:r w:rsidR="00B20696" w:rsidRPr="0097039C">
        <w:rPr>
          <w:rFonts w:ascii="Times New Roman" w:hAnsi="Times New Roman" w:cs="Times New Roman"/>
          <w:sz w:val="24"/>
          <w:szCs w:val="24"/>
        </w:rPr>
        <w:t xml:space="preserve"> </w:t>
      </w:r>
      <w:r w:rsidR="00786C97" w:rsidRPr="0097039C">
        <w:rPr>
          <w:rFonts w:ascii="Times New Roman" w:hAnsi="Times New Roman" w:cs="Times New Roman"/>
          <w:sz w:val="24"/>
          <w:szCs w:val="24"/>
        </w:rPr>
        <w:t>where</w:t>
      </w:r>
      <w:r w:rsidR="00A83396" w:rsidRPr="0097039C">
        <w:rPr>
          <w:rFonts w:ascii="Times New Roman" w:hAnsi="Times New Roman" w:cs="Times New Roman"/>
          <w:sz w:val="24"/>
          <w:szCs w:val="24"/>
        </w:rPr>
        <w:t>as implementation of M</w:t>
      </w:r>
      <w:r w:rsidR="009158CA" w:rsidRPr="0097039C">
        <w:rPr>
          <w:rFonts w:ascii="Times New Roman" w:hAnsi="Times New Roman" w:cs="Times New Roman"/>
          <w:sz w:val="24"/>
          <w:szCs w:val="24"/>
        </w:rPr>
        <w:t>V and hypothermia</w:t>
      </w:r>
      <w:r w:rsidR="00D4562A" w:rsidRPr="0097039C">
        <w:rPr>
          <w:rFonts w:ascii="Times New Roman" w:hAnsi="Times New Roman" w:cs="Times New Roman"/>
          <w:sz w:val="24"/>
          <w:szCs w:val="24"/>
        </w:rPr>
        <w:t xml:space="preserve"> </w:t>
      </w:r>
      <w:r w:rsidR="00F205F4" w:rsidRPr="0097039C">
        <w:rPr>
          <w:rFonts w:ascii="Times New Roman" w:hAnsi="Times New Roman" w:cs="Times New Roman"/>
          <w:sz w:val="24"/>
          <w:szCs w:val="24"/>
        </w:rPr>
        <w:t xml:space="preserve">were associated with an </w:t>
      </w:r>
      <w:r w:rsidR="009158CA" w:rsidRPr="0097039C">
        <w:rPr>
          <w:rFonts w:ascii="Times New Roman" w:hAnsi="Times New Roman" w:cs="Times New Roman"/>
          <w:sz w:val="24"/>
          <w:szCs w:val="24"/>
        </w:rPr>
        <w:t>in</w:t>
      </w:r>
      <w:r w:rsidR="00F205F4" w:rsidRPr="0097039C">
        <w:rPr>
          <w:rFonts w:ascii="Times New Roman" w:hAnsi="Times New Roman" w:cs="Times New Roman"/>
          <w:sz w:val="24"/>
          <w:szCs w:val="24"/>
        </w:rPr>
        <w:t xml:space="preserve">creased </w:t>
      </w:r>
      <w:r w:rsidR="00CC7808" w:rsidRPr="0097039C">
        <w:rPr>
          <w:rFonts w:ascii="Times New Roman" w:hAnsi="Times New Roman" w:cs="Times New Roman"/>
          <w:sz w:val="24"/>
          <w:szCs w:val="24"/>
        </w:rPr>
        <w:t xml:space="preserve">risk. </w:t>
      </w:r>
      <w:r>
        <w:rPr>
          <w:rFonts w:ascii="Times New Roman" w:hAnsi="Times New Roman" w:cs="Times New Roman"/>
          <w:sz w:val="24"/>
          <w:szCs w:val="24"/>
        </w:rPr>
        <w:t xml:space="preserve">The </w:t>
      </w:r>
      <w:r w:rsidR="00CC7808" w:rsidRPr="0097039C">
        <w:rPr>
          <w:rFonts w:ascii="Times New Roman" w:hAnsi="Times New Roman" w:cs="Times New Roman"/>
          <w:sz w:val="24"/>
          <w:szCs w:val="24"/>
        </w:rPr>
        <w:t xml:space="preserve">GA duration </w:t>
      </w:r>
      <w:r w:rsidR="00F205F4" w:rsidRPr="0097039C">
        <w:rPr>
          <w:rFonts w:ascii="Times New Roman" w:hAnsi="Times New Roman" w:cs="Times New Roman"/>
          <w:sz w:val="24"/>
          <w:szCs w:val="24"/>
        </w:rPr>
        <w:t>was</w:t>
      </w:r>
      <w:r w:rsidR="00CC7808" w:rsidRPr="0097039C">
        <w:rPr>
          <w:rFonts w:ascii="Times New Roman" w:hAnsi="Times New Roman" w:cs="Times New Roman"/>
          <w:sz w:val="24"/>
          <w:szCs w:val="24"/>
        </w:rPr>
        <w:t xml:space="preserve"> not </w:t>
      </w:r>
      <w:r w:rsidR="003E5957" w:rsidRPr="0097039C">
        <w:rPr>
          <w:rFonts w:ascii="Times New Roman" w:hAnsi="Times New Roman" w:cs="Times New Roman"/>
          <w:sz w:val="24"/>
          <w:szCs w:val="24"/>
        </w:rPr>
        <w:t xml:space="preserve">significantly </w:t>
      </w:r>
      <w:r w:rsidR="00F205F4" w:rsidRPr="0097039C">
        <w:rPr>
          <w:rFonts w:ascii="Times New Roman" w:hAnsi="Times New Roman" w:cs="Times New Roman"/>
          <w:sz w:val="24"/>
          <w:szCs w:val="24"/>
        </w:rPr>
        <w:t xml:space="preserve">associated with </w:t>
      </w:r>
      <w:r w:rsidR="00CC7808" w:rsidRPr="0097039C">
        <w:rPr>
          <w:rFonts w:ascii="Times New Roman" w:hAnsi="Times New Roman" w:cs="Times New Roman"/>
          <w:sz w:val="24"/>
          <w:szCs w:val="24"/>
        </w:rPr>
        <w:t xml:space="preserve">the risk of </w:t>
      </w:r>
      <w:r w:rsidR="00B20696" w:rsidRPr="0097039C">
        <w:rPr>
          <w:rFonts w:ascii="Times New Roman" w:hAnsi="Times New Roman" w:cs="Times New Roman"/>
          <w:sz w:val="24"/>
          <w:szCs w:val="24"/>
        </w:rPr>
        <w:t>pharmacological inte</w:t>
      </w:r>
      <w:r w:rsidR="00F507A6" w:rsidRPr="0097039C">
        <w:rPr>
          <w:rFonts w:ascii="Times New Roman" w:hAnsi="Times New Roman" w:cs="Times New Roman"/>
          <w:sz w:val="24"/>
          <w:szCs w:val="24"/>
        </w:rPr>
        <w:t>rvention to increase HR</w:t>
      </w:r>
      <w:r w:rsidR="008A628E" w:rsidRPr="0097039C">
        <w:rPr>
          <w:rFonts w:ascii="Times New Roman" w:hAnsi="Times New Roman" w:cs="Times New Roman"/>
          <w:sz w:val="24"/>
          <w:szCs w:val="24"/>
        </w:rPr>
        <w:t>.</w:t>
      </w:r>
    </w:p>
    <w:p w14:paraId="47A5018F" w14:textId="77777777" w:rsidR="00000DAC" w:rsidRPr="0097039C" w:rsidRDefault="00000DAC" w:rsidP="009158CA">
      <w:pPr>
        <w:spacing w:before="240" w:line="480" w:lineRule="auto"/>
        <w:jc w:val="both"/>
        <w:rPr>
          <w:rFonts w:ascii="Times New Roman" w:hAnsi="Times New Roman" w:cs="Times New Roman"/>
          <w:sz w:val="24"/>
          <w:szCs w:val="24"/>
        </w:rPr>
      </w:pPr>
      <w:r w:rsidRPr="0097039C">
        <w:rPr>
          <w:rFonts w:ascii="Times New Roman" w:hAnsi="Times New Roman" w:cs="Times New Roman"/>
          <w:sz w:val="24"/>
          <w:szCs w:val="24"/>
        </w:rPr>
        <w:t>Hypotension was associated with a red</w:t>
      </w:r>
      <w:r w:rsidR="00DB318F" w:rsidRPr="0097039C">
        <w:rPr>
          <w:rFonts w:ascii="Times New Roman" w:hAnsi="Times New Roman" w:cs="Times New Roman"/>
          <w:sz w:val="24"/>
          <w:szCs w:val="24"/>
        </w:rPr>
        <w:t xml:space="preserve">uced risk of </w:t>
      </w:r>
      <w:r w:rsidR="002E6BE5" w:rsidRPr="0097039C">
        <w:rPr>
          <w:rFonts w:ascii="Times New Roman" w:hAnsi="Times New Roman" w:cs="Times New Roman"/>
          <w:sz w:val="24"/>
          <w:szCs w:val="24"/>
        </w:rPr>
        <w:t xml:space="preserve">an </w:t>
      </w:r>
      <w:r w:rsidR="000017DC">
        <w:rPr>
          <w:rFonts w:ascii="Times New Roman" w:hAnsi="Times New Roman" w:cs="Times New Roman"/>
          <w:sz w:val="24"/>
          <w:szCs w:val="24"/>
        </w:rPr>
        <w:t>oesophageal temperature ≥ 39</w:t>
      </w:r>
      <w:r w:rsidR="00DB318F" w:rsidRPr="0097039C">
        <w:rPr>
          <w:rFonts w:ascii="Times New Roman" w:hAnsi="Times New Roman" w:cs="Times New Roman"/>
          <w:sz w:val="24"/>
          <w:szCs w:val="24"/>
        </w:rPr>
        <w:t>°C</w:t>
      </w:r>
      <w:r w:rsidR="000F47A8">
        <w:rPr>
          <w:rFonts w:ascii="Times New Roman" w:hAnsi="Times New Roman" w:cs="Times New Roman"/>
          <w:sz w:val="24"/>
          <w:szCs w:val="24"/>
        </w:rPr>
        <w:t xml:space="preserve">, </w:t>
      </w:r>
      <w:r w:rsidR="00EA19A3" w:rsidRPr="0097039C">
        <w:rPr>
          <w:rFonts w:ascii="Times New Roman" w:hAnsi="Times New Roman" w:cs="Times New Roman"/>
          <w:sz w:val="24"/>
          <w:szCs w:val="24"/>
        </w:rPr>
        <w:t>where</w:t>
      </w:r>
      <w:r w:rsidRPr="0097039C">
        <w:rPr>
          <w:rFonts w:ascii="Times New Roman" w:hAnsi="Times New Roman" w:cs="Times New Roman"/>
          <w:sz w:val="24"/>
          <w:szCs w:val="24"/>
        </w:rPr>
        <w:t xml:space="preserve">as GA duration and alpha-2 adrenoreceptor agonist premedication </w:t>
      </w:r>
      <w:proofErr w:type="gramStart"/>
      <w:r w:rsidRPr="0097039C">
        <w:rPr>
          <w:rFonts w:ascii="Times New Roman" w:hAnsi="Times New Roman" w:cs="Times New Roman"/>
          <w:sz w:val="24"/>
          <w:szCs w:val="24"/>
        </w:rPr>
        <w:t>were</w:t>
      </w:r>
      <w:proofErr w:type="gramEnd"/>
      <w:r w:rsidRPr="0097039C">
        <w:rPr>
          <w:rFonts w:ascii="Times New Roman" w:hAnsi="Times New Roman" w:cs="Times New Roman"/>
          <w:sz w:val="24"/>
          <w:szCs w:val="24"/>
        </w:rPr>
        <w:t xml:space="preserve"> associated with an increased risk. Of the 46 dogs that developed </w:t>
      </w:r>
      <w:r w:rsidR="000017DC">
        <w:rPr>
          <w:rFonts w:ascii="Times New Roman" w:hAnsi="Times New Roman" w:cs="Times New Roman"/>
          <w:sz w:val="24"/>
          <w:szCs w:val="24"/>
        </w:rPr>
        <w:t>an oesophageal temperature ≥ 39</w:t>
      </w:r>
      <w:r w:rsidR="00DB318F" w:rsidRPr="0097039C">
        <w:rPr>
          <w:rFonts w:ascii="Times New Roman" w:hAnsi="Times New Roman" w:cs="Times New Roman"/>
          <w:sz w:val="24"/>
          <w:szCs w:val="24"/>
        </w:rPr>
        <w:t>°C</w:t>
      </w:r>
      <w:r w:rsidRPr="0097039C">
        <w:rPr>
          <w:rFonts w:ascii="Times New Roman" w:hAnsi="Times New Roman" w:cs="Times New Roman"/>
          <w:sz w:val="24"/>
          <w:szCs w:val="24"/>
        </w:rPr>
        <w:t xml:space="preserve">, </w:t>
      </w:r>
      <w:r w:rsidR="003063A7">
        <w:rPr>
          <w:rFonts w:ascii="Times New Roman" w:hAnsi="Times New Roman" w:cs="Times New Roman"/>
          <w:sz w:val="24"/>
          <w:szCs w:val="24"/>
        </w:rPr>
        <w:t xml:space="preserve">17 </w:t>
      </w:r>
      <w:r w:rsidR="00EA0659" w:rsidRPr="0097039C">
        <w:rPr>
          <w:rFonts w:ascii="Times New Roman" w:hAnsi="Times New Roman" w:cs="Times New Roman"/>
          <w:sz w:val="24"/>
          <w:szCs w:val="24"/>
        </w:rPr>
        <w:t>reached a maximum tempe</w:t>
      </w:r>
      <w:r w:rsidR="000017DC">
        <w:rPr>
          <w:rFonts w:ascii="Times New Roman" w:hAnsi="Times New Roman" w:cs="Times New Roman"/>
          <w:sz w:val="24"/>
          <w:szCs w:val="24"/>
        </w:rPr>
        <w:t>rature of 39 - 39.2</w:t>
      </w:r>
      <w:r w:rsidR="009722D6" w:rsidRPr="0097039C">
        <w:rPr>
          <w:rFonts w:ascii="Times New Roman" w:hAnsi="Times New Roman" w:cs="Times New Roman"/>
          <w:sz w:val="24"/>
          <w:szCs w:val="24"/>
        </w:rPr>
        <w:t>°C</w:t>
      </w:r>
      <w:r w:rsidR="003063A7">
        <w:rPr>
          <w:rFonts w:ascii="Times New Roman" w:hAnsi="Times New Roman" w:cs="Times New Roman"/>
          <w:sz w:val="24"/>
          <w:szCs w:val="24"/>
        </w:rPr>
        <w:t xml:space="preserve"> (37%)</w:t>
      </w:r>
      <w:r w:rsidR="009722D6" w:rsidRPr="0097039C">
        <w:rPr>
          <w:rFonts w:ascii="Times New Roman" w:hAnsi="Times New Roman" w:cs="Times New Roman"/>
          <w:sz w:val="24"/>
          <w:szCs w:val="24"/>
        </w:rPr>
        <w:t>,</w:t>
      </w:r>
      <w:r w:rsidR="000F47A8">
        <w:rPr>
          <w:rFonts w:ascii="Times New Roman" w:hAnsi="Times New Roman" w:cs="Times New Roman"/>
          <w:sz w:val="24"/>
          <w:szCs w:val="24"/>
        </w:rPr>
        <w:t xml:space="preserve"> 17 </w:t>
      </w:r>
      <w:r w:rsidR="00DB318F" w:rsidRPr="0097039C">
        <w:rPr>
          <w:rFonts w:ascii="Times New Roman" w:hAnsi="Times New Roman" w:cs="Times New Roman"/>
          <w:sz w:val="24"/>
          <w:szCs w:val="24"/>
        </w:rPr>
        <w:t xml:space="preserve">reached a maximum </w:t>
      </w:r>
      <w:r w:rsidR="00EA0659" w:rsidRPr="0097039C">
        <w:rPr>
          <w:rFonts w:ascii="Times New Roman" w:hAnsi="Times New Roman" w:cs="Times New Roman"/>
          <w:sz w:val="24"/>
          <w:szCs w:val="24"/>
        </w:rPr>
        <w:t>temp</w:t>
      </w:r>
      <w:r w:rsidR="000017DC">
        <w:rPr>
          <w:rFonts w:ascii="Times New Roman" w:hAnsi="Times New Roman" w:cs="Times New Roman"/>
          <w:sz w:val="24"/>
          <w:szCs w:val="24"/>
        </w:rPr>
        <w:t xml:space="preserve">erature </w:t>
      </w:r>
      <w:r w:rsidR="000017DC">
        <w:rPr>
          <w:rFonts w:ascii="Times New Roman" w:hAnsi="Times New Roman" w:cs="Times New Roman"/>
          <w:sz w:val="24"/>
          <w:szCs w:val="24"/>
        </w:rPr>
        <w:lastRenderedPageBreak/>
        <w:t>of 39.3 - 39.6</w:t>
      </w:r>
      <w:r w:rsidR="0049506F" w:rsidRPr="0097039C">
        <w:rPr>
          <w:rFonts w:ascii="Times New Roman" w:hAnsi="Times New Roman" w:cs="Times New Roman"/>
          <w:sz w:val="24"/>
          <w:szCs w:val="24"/>
        </w:rPr>
        <w:t>°C</w:t>
      </w:r>
      <w:r w:rsidR="003063A7">
        <w:rPr>
          <w:rFonts w:ascii="Times New Roman" w:hAnsi="Times New Roman" w:cs="Times New Roman"/>
          <w:sz w:val="24"/>
          <w:szCs w:val="24"/>
        </w:rPr>
        <w:t xml:space="preserve"> (37%)</w:t>
      </w:r>
      <w:r w:rsidR="0049506F" w:rsidRPr="0097039C">
        <w:rPr>
          <w:rFonts w:ascii="Times New Roman" w:hAnsi="Times New Roman" w:cs="Times New Roman"/>
          <w:sz w:val="24"/>
          <w:szCs w:val="24"/>
        </w:rPr>
        <w:t xml:space="preserve">, </w:t>
      </w:r>
      <w:r w:rsidR="000F47A8">
        <w:rPr>
          <w:rFonts w:ascii="Times New Roman" w:hAnsi="Times New Roman" w:cs="Times New Roman"/>
          <w:sz w:val="24"/>
          <w:szCs w:val="24"/>
        </w:rPr>
        <w:t xml:space="preserve">nine </w:t>
      </w:r>
      <w:r w:rsidR="00EA0659" w:rsidRPr="0097039C">
        <w:rPr>
          <w:rFonts w:ascii="Times New Roman" w:hAnsi="Times New Roman" w:cs="Times New Roman"/>
          <w:sz w:val="24"/>
          <w:szCs w:val="24"/>
        </w:rPr>
        <w:t>reached a m</w:t>
      </w:r>
      <w:r w:rsidR="000017DC">
        <w:rPr>
          <w:rFonts w:ascii="Times New Roman" w:hAnsi="Times New Roman" w:cs="Times New Roman"/>
          <w:sz w:val="24"/>
          <w:szCs w:val="24"/>
        </w:rPr>
        <w:t>aximum temperature of 39.7 - 40</w:t>
      </w:r>
      <w:r w:rsidR="00EA0659" w:rsidRPr="0097039C">
        <w:rPr>
          <w:rFonts w:ascii="Times New Roman" w:hAnsi="Times New Roman" w:cs="Times New Roman"/>
          <w:sz w:val="24"/>
          <w:szCs w:val="24"/>
        </w:rPr>
        <w:t>°</w:t>
      </w:r>
      <w:r w:rsidR="0049506F" w:rsidRPr="0097039C">
        <w:rPr>
          <w:rFonts w:ascii="Times New Roman" w:hAnsi="Times New Roman" w:cs="Times New Roman"/>
          <w:sz w:val="24"/>
          <w:szCs w:val="24"/>
        </w:rPr>
        <w:t xml:space="preserve">C </w:t>
      </w:r>
      <w:r w:rsidR="003063A7">
        <w:rPr>
          <w:rFonts w:ascii="Times New Roman" w:hAnsi="Times New Roman" w:cs="Times New Roman"/>
          <w:sz w:val="24"/>
          <w:szCs w:val="24"/>
        </w:rPr>
        <w:t>(</w:t>
      </w:r>
      <w:r w:rsidR="003063A7" w:rsidRPr="0097039C">
        <w:rPr>
          <w:rFonts w:ascii="Times New Roman" w:hAnsi="Times New Roman" w:cs="Times New Roman"/>
          <w:sz w:val="24"/>
          <w:szCs w:val="24"/>
        </w:rPr>
        <w:t>19.5%</w:t>
      </w:r>
      <w:r w:rsidR="003063A7">
        <w:rPr>
          <w:rFonts w:ascii="Times New Roman" w:hAnsi="Times New Roman" w:cs="Times New Roman"/>
          <w:sz w:val="24"/>
          <w:szCs w:val="24"/>
        </w:rPr>
        <w:t>)</w:t>
      </w:r>
      <w:r w:rsidR="003063A7" w:rsidRPr="0097039C">
        <w:rPr>
          <w:rFonts w:ascii="Times New Roman" w:hAnsi="Times New Roman" w:cs="Times New Roman"/>
          <w:sz w:val="24"/>
          <w:szCs w:val="24"/>
        </w:rPr>
        <w:t xml:space="preserve"> </w:t>
      </w:r>
      <w:r w:rsidR="0049506F" w:rsidRPr="0097039C">
        <w:rPr>
          <w:rFonts w:ascii="Times New Roman" w:hAnsi="Times New Roman" w:cs="Times New Roman"/>
          <w:sz w:val="24"/>
          <w:szCs w:val="24"/>
        </w:rPr>
        <w:t xml:space="preserve">and </w:t>
      </w:r>
      <w:r w:rsidR="000F47A8">
        <w:rPr>
          <w:rFonts w:ascii="Times New Roman" w:hAnsi="Times New Roman" w:cs="Times New Roman"/>
          <w:sz w:val="24"/>
          <w:szCs w:val="24"/>
        </w:rPr>
        <w:t xml:space="preserve">three </w:t>
      </w:r>
      <w:r w:rsidR="00EA0659" w:rsidRPr="0097039C">
        <w:rPr>
          <w:rFonts w:ascii="Times New Roman" w:hAnsi="Times New Roman" w:cs="Times New Roman"/>
          <w:sz w:val="24"/>
          <w:szCs w:val="24"/>
        </w:rPr>
        <w:t>reache</w:t>
      </w:r>
      <w:r w:rsidR="0025054C" w:rsidRPr="0097039C">
        <w:rPr>
          <w:rFonts w:ascii="Times New Roman" w:hAnsi="Times New Roman" w:cs="Times New Roman"/>
          <w:sz w:val="24"/>
          <w:szCs w:val="24"/>
        </w:rPr>
        <w:t xml:space="preserve">d </w:t>
      </w:r>
      <w:r w:rsidR="000017DC">
        <w:rPr>
          <w:rFonts w:ascii="Times New Roman" w:hAnsi="Times New Roman" w:cs="Times New Roman"/>
          <w:sz w:val="24"/>
          <w:szCs w:val="24"/>
        </w:rPr>
        <w:t>a maximum temperature of ≥ 40.1</w:t>
      </w:r>
      <w:r w:rsidR="0025054C" w:rsidRPr="0097039C">
        <w:rPr>
          <w:rFonts w:ascii="Times New Roman" w:hAnsi="Times New Roman" w:cs="Times New Roman"/>
          <w:sz w:val="24"/>
          <w:szCs w:val="24"/>
        </w:rPr>
        <w:t>°C</w:t>
      </w:r>
      <w:r w:rsidR="003063A7">
        <w:rPr>
          <w:rFonts w:ascii="Times New Roman" w:hAnsi="Times New Roman" w:cs="Times New Roman"/>
          <w:sz w:val="24"/>
          <w:szCs w:val="24"/>
        </w:rPr>
        <w:t xml:space="preserve"> (</w:t>
      </w:r>
      <w:r w:rsidR="003063A7" w:rsidRPr="0097039C">
        <w:rPr>
          <w:rFonts w:ascii="Times New Roman" w:hAnsi="Times New Roman" w:cs="Times New Roman"/>
          <w:sz w:val="24"/>
          <w:szCs w:val="24"/>
        </w:rPr>
        <w:t>6.5%</w:t>
      </w:r>
      <w:r w:rsidR="003063A7">
        <w:rPr>
          <w:rFonts w:ascii="Times New Roman" w:hAnsi="Times New Roman" w:cs="Times New Roman"/>
          <w:sz w:val="24"/>
          <w:szCs w:val="24"/>
        </w:rPr>
        <w:t>)</w:t>
      </w:r>
      <w:r w:rsidR="0025054C" w:rsidRPr="0097039C">
        <w:rPr>
          <w:rFonts w:ascii="Times New Roman" w:hAnsi="Times New Roman" w:cs="Times New Roman"/>
          <w:sz w:val="24"/>
          <w:szCs w:val="24"/>
        </w:rPr>
        <w:t xml:space="preserve">. </w:t>
      </w:r>
      <w:r w:rsidR="0049506F" w:rsidRPr="0097039C">
        <w:rPr>
          <w:rFonts w:ascii="Times New Roman" w:hAnsi="Times New Roman" w:cs="Times New Roman"/>
          <w:sz w:val="24"/>
          <w:szCs w:val="24"/>
        </w:rPr>
        <w:t>The highest recorded temperature was 41°C</w:t>
      </w:r>
      <w:r w:rsidR="000F47A8">
        <w:rPr>
          <w:rFonts w:ascii="Times New Roman" w:hAnsi="Times New Roman" w:cs="Times New Roman"/>
          <w:sz w:val="24"/>
          <w:szCs w:val="24"/>
        </w:rPr>
        <w:t>,</w:t>
      </w:r>
      <w:r w:rsidR="0049506F" w:rsidRPr="0097039C">
        <w:rPr>
          <w:rFonts w:ascii="Times New Roman" w:hAnsi="Times New Roman" w:cs="Times New Roman"/>
          <w:sz w:val="24"/>
          <w:szCs w:val="24"/>
        </w:rPr>
        <w:t xml:space="preserve"> but this dog was hyperthermic at the start of surgery with a pre-operative rectal temperature </w:t>
      </w:r>
      <w:r w:rsidR="0003164E" w:rsidRPr="0097039C">
        <w:rPr>
          <w:rFonts w:ascii="Times New Roman" w:hAnsi="Times New Roman" w:cs="Times New Roman"/>
          <w:sz w:val="24"/>
          <w:szCs w:val="24"/>
        </w:rPr>
        <w:t xml:space="preserve">recording </w:t>
      </w:r>
      <w:r w:rsidR="0049506F" w:rsidRPr="0097039C">
        <w:rPr>
          <w:rFonts w:ascii="Times New Roman" w:hAnsi="Times New Roman" w:cs="Times New Roman"/>
          <w:sz w:val="24"/>
          <w:szCs w:val="24"/>
        </w:rPr>
        <w:t>of 41.2</w:t>
      </w:r>
      <w:r w:rsidR="005B454D" w:rsidRPr="0097039C">
        <w:rPr>
          <w:rFonts w:ascii="Times New Roman" w:hAnsi="Times New Roman" w:cs="Times New Roman"/>
          <w:sz w:val="24"/>
          <w:szCs w:val="24"/>
        </w:rPr>
        <w:t>°C. However, another</w:t>
      </w:r>
      <w:r w:rsidR="0049506F" w:rsidRPr="0097039C">
        <w:rPr>
          <w:rFonts w:ascii="Times New Roman" w:hAnsi="Times New Roman" w:cs="Times New Roman"/>
          <w:sz w:val="24"/>
          <w:szCs w:val="24"/>
        </w:rPr>
        <w:t xml:space="preserve"> dog reached an intra-operative </w:t>
      </w:r>
      <w:r w:rsidR="000017DC">
        <w:rPr>
          <w:rFonts w:ascii="Times New Roman" w:hAnsi="Times New Roman" w:cs="Times New Roman"/>
          <w:sz w:val="24"/>
          <w:szCs w:val="24"/>
        </w:rPr>
        <w:t>oesophageal temperature of 40.5</w:t>
      </w:r>
      <w:r w:rsidR="0049506F" w:rsidRPr="0097039C">
        <w:rPr>
          <w:rFonts w:ascii="Times New Roman" w:hAnsi="Times New Roman" w:cs="Times New Roman"/>
          <w:sz w:val="24"/>
          <w:szCs w:val="24"/>
        </w:rPr>
        <w:t xml:space="preserve">°C despite a pre-operative rectal temperature of </w:t>
      </w:r>
      <w:r w:rsidR="000017DC">
        <w:rPr>
          <w:rFonts w:ascii="Times New Roman" w:hAnsi="Times New Roman" w:cs="Times New Roman"/>
          <w:sz w:val="24"/>
          <w:szCs w:val="24"/>
        </w:rPr>
        <w:t>37.2</w:t>
      </w:r>
      <w:r w:rsidR="0049506F" w:rsidRPr="0097039C">
        <w:rPr>
          <w:rFonts w:ascii="Times New Roman" w:hAnsi="Times New Roman" w:cs="Times New Roman"/>
          <w:sz w:val="24"/>
          <w:szCs w:val="24"/>
        </w:rPr>
        <w:t xml:space="preserve">°C and the other reached an intra-operative temperature of 40.1°C despite an initial </w:t>
      </w:r>
      <w:r w:rsidR="00DB318F" w:rsidRPr="0097039C">
        <w:rPr>
          <w:rFonts w:ascii="Times New Roman" w:hAnsi="Times New Roman" w:cs="Times New Roman"/>
          <w:sz w:val="24"/>
          <w:szCs w:val="24"/>
        </w:rPr>
        <w:t>oesophageal</w:t>
      </w:r>
      <w:r w:rsidR="000017DC">
        <w:rPr>
          <w:rFonts w:ascii="Times New Roman" w:hAnsi="Times New Roman" w:cs="Times New Roman"/>
          <w:sz w:val="24"/>
          <w:szCs w:val="24"/>
        </w:rPr>
        <w:t xml:space="preserve"> temperature reading of 38.5</w:t>
      </w:r>
      <w:r w:rsidR="0049506F" w:rsidRPr="0097039C">
        <w:rPr>
          <w:rFonts w:ascii="Times New Roman" w:hAnsi="Times New Roman" w:cs="Times New Roman"/>
          <w:sz w:val="24"/>
          <w:szCs w:val="24"/>
        </w:rPr>
        <w:t>°C.</w:t>
      </w:r>
    </w:p>
    <w:p w14:paraId="20399B80" w14:textId="77777777" w:rsidR="00516451" w:rsidRPr="0097039C" w:rsidRDefault="00516451" w:rsidP="00516451">
      <w:pPr>
        <w:spacing w:line="480" w:lineRule="auto"/>
        <w:rPr>
          <w:rFonts w:ascii="Times New Roman" w:hAnsi="Times New Roman" w:cs="Times New Roman"/>
          <w:b/>
          <w:sz w:val="24"/>
          <w:szCs w:val="24"/>
          <w:u w:val="single"/>
        </w:rPr>
      </w:pPr>
      <w:r w:rsidRPr="0097039C">
        <w:rPr>
          <w:rFonts w:ascii="Times New Roman" w:hAnsi="Times New Roman" w:cs="Times New Roman"/>
          <w:b/>
          <w:sz w:val="24"/>
          <w:szCs w:val="24"/>
          <w:u w:val="single"/>
        </w:rPr>
        <w:t>Discussion</w:t>
      </w:r>
    </w:p>
    <w:p w14:paraId="5D0F3B17" w14:textId="77777777" w:rsidR="00CF1616" w:rsidRPr="0097039C" w:rsidRDefault="00CF1616" w:rsidP="00CF1616">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This study investigated the incidence of intra-operative anaesthetic complications in dogs undergoing </w:t>
      </w:r>
      <w:r w:rsidR="000017DC">
        <w:rPr>
          <w:rFonts w:ascii="Times New Roman" w:hAnsi="Times New Roman" w:cs="Times New Roman"/>
          <w:sz w:val="24"/>
          <w:szCs w:val="24"/>
        </w:rPr>
        <w:t>TH</w:t>
      </w:r>
      <w:r w:rsidR="00336B78" w:rsidRPr="0097039C">
        <w:rPr>
          <w:rFonts w:ascii="Times New Roman" w:hAnsi="Times New Roman" w:cs="Times New Roman"/>
          <w:sz w:val="24"/>
          <w:szCs w:val="24"/>
        </w:rPr>
        <w:t xml:space="preserve">, </w:t>
      </w:r>
      <w:r w:rsidR="00AA7FEA" w:rsidRPr="0097039C">
        <w:rPr>
          <w:rFonts w:ascii="Times New Roman" w:hAnsi="Times New Roman" w:cs="Times New Roman"/>
          <w:sz w:val="24"/>
          <w:szCs w:val="24"/>
        </w:rPr>
        <w:t xml:space="preserve">whether GA duration </w:t>
      </w:r>
      <w:r w:rsidR="002112DB" w:rsidRPr="0097039C">
        <w:rPr>
          <w:rFonts w:ascii="Times New Roman" w:hAnsi="Times New Roman" w:cs="Times New Roman"/>
          <w:sz w:val="24"/>
          <w:szCs w:val="24"/>
        </w:rPr>
        <w:t>was associated with</w:t>
      </w:r>
      <w:r w:rsidRPr="0097039C">
        <w:rPr>
          <w:rFonts w:ascii="Times New Roman" w:hAnsi="Times New Roman" w:cs="Times New Roman"/>
          <w:sz w:val="24"/>
          <w:szCs w:val="24"/>
        </w:rPr>
        <w:t xml:space="preserve"> the incidence of these complications</w:t>
      </w:r>
      <w:r w:rsidR="00336B78" w:rsidRPr="0097039C">
        <w:rPr>
          <w:rFonts w:ascii="Times New Roman" w:hAnsi="Times New Roman" w:cs="Times New Roman"/>
          <w:sz w:val="24"/>
          <w:szCs w:val="24"/>
        </w:rPr>
        <w:t xml:space="preserve"> and </w:t>
      </w:r>
      <w:r w:rsidR="002112DB" w:rsidRPr="0097039C">
        <w:rPr>
          <w:rFonts w:ascii="Times New Roman" w:hAnsi="Times New Roman" w:cs="Times New Roman"/>
          <w:sz w:val="24"/>
          <w:szCs w:val="24"/>
        </w:rPr>
        <w:t>whether there were any</w:t>
      </w:r>
      <w:r w:rsidR="00336B78" w:rsidRPr="0097039C">
        <w:rPr>
          <w:rFonts w:ascii="Times New Roman" w:hAnsi="Times New Roman" w:cs="Times New Roman"/>
          <w:sz w:val="24"/>
          <w:szCs w:val="24"/>
        </w:rPr>
        <w:t xml:space="preserve"> </w:t>
      </w:r>
      <w:r w:rsidR="002112DB" w:rsidRPr="0097039C">
        <w:rPr>
          <w:rFonts w:ascii="Times New Roman" w:hAnsi="Times New Roman" w:cs="Times New Roman"/>
          <w:sz w:val="24"/>
          <w:szCs w:val="24"/>
        </w:rPr>
        <w:t xml:space="preserve">statistical </w:t>
      </w:r>
      <w:r w:rsidR="00336B78" w:rsidRPr="0097039C">
        <w:rPr>
          <w:rFonts w:ascii="Times New Roman" w:hAnsi="Times New Roman" w:cs="Times New Roman"/>
          <w:sz w:val="24"/>
          <w:szCs w:val="24"/>
        </w:rPr>
        <w:t>associations between intra-operative complications</w:t>
      </w:r>
      <w:r w:rsidRPr="0097039C">
        <w:rPr>
          <w:rFonts w:ascii="Times New Roman" w:hAnsi="Times New Roman" w:cs="Times New Roman"/>
          <w:sz w:val="24"/>
          <w:szCs w:val="24"/>
        </w:rPr>
        <w:t>.</w:t>
      </w:r>
      <w:r w:rsidR="007E0A78" w:rsidRPr="0097039C">
        <w:rPr>
          <w:rFonts w:ascii="Times New Roman" w:hAnsi="Times New Roman" w:cs="Times New Roman"/>
          <w:sz w:val="24"/>
          <w:szCs w:val="24"/>
        </w:rPr>
        <w:t xml:space="preserve"> </w:t>
      </w:r>
      <w:r w:rsidR="00C257C8" w:rsidRPr="0097039C">
        <w:rPr>
          <w:rFonts w:ascii="Times New Roman" w:hAnsi="Times New Roman" w:cs="Times New Roman"/>
          <w:sz w:val="24"/>
          <w:szCs w:val="24"/>
        </w:rPr>
        <w:t xml:space="preserve">We identified a 0.5% increase in risk of </w:t>
      </w:r>
      <w:r w:rsidR="00F66F0B" w:rsidRPr="0097039C">
        <w:rPr>
          <w:rFonts w:ascii="Times New Roman" w:hAnsi="Times New Roman" w:cs="Times New Roman"/>
          <w:sz w:val="24"/>
          <w:szCs w:val="24"/>
        </w:rPr>
        <w:t xml:space="preserve">reaching </w:t>
      </w:r>
      <w:r w:rsidR="000017DC">
        <w:rPr>
          <w:rFonts w:ascii="Times New Roman" w:hAnsi="Times New Roman" w:cs="Times New Roman"/>
          <w:sz w:val="24"/>
          <w:szCs w:val="24"/>
        </w:rPr>
        <w:t>an oesophageal temperature ≥ 39</w:t>
      </w:r>
      <w:r w:rsidR="00F66F0B" w:rsidRPr="0097039C">
        <w:rPr>
          <w:rFonts w:ascii="Times New Roman" w:hAnsi="Times New Roman" w:cs="Times New Roman"/>
          <w:sz w:val="24"/>
          <w:szCs w:val="24"/>
        </w:rPr>
        <w:t>°C</w:t>
      </w:r>
      <w:r w:rsidR="00192DBC" w:rsidRPr="0097039C">
        <w:rPr>
          <w:rFonts w:ascii="Times New Roman" w:hAnsi="Times New Roman" w:cs="Times New Roman"/>
          <w:sz w:val="24"/>
          <w:szCs w:val="24"/>
        </w:rPr>
        <w:t xml:space="preserve"> for every one-</w:t>
      </w:r>
      <w:r w:rsidR="00C257C8" w:rsidRPr="0097039C">
        <w:rPr>
          <w:rFonts w:ascii="Times New Roman" w:hAnsi="Times New Roman" w:cs="Times New Roman"/>
          <w:sz w:val="24"/>
          <w:szCs w:val="24"/>
        </w:rPr>
        <w:t xml:space="preserve">minute increase in GA duration in dogs undergoing </w:t>
      </w:r>
      <w:r w:rsidR="003063A7">
        <w:rPr>
          <w:rFonts w:ascii="Times New Roman" w:hAnsi="Times New Roman" w:cs="Times New Roman"/>
          <w:sz w:val="24"/>
          <w:szCs w:val="24"/>
        </w:rPr>
        <w:t>TH</w:t>
      </w:r>
      <w:r w:rsidR="00C257C8" w:rsidRPr="0097039C">
        <w:rPr>
          <w:rFonts w:ascii="Times New Roman" w:hAnsi="Times New Roman" w:cs="Times New Roman"/>
          <w:sz w:val="24"/>
          <w:szCs w:val="24"/>
        </w:rPr>
        <w:t xml:space="preserve"> for intervertebral disc extrusion. </w:t>
      </w:r>
      <w:r w:rsidR="005B454D" w:rsidRPr="0097039C">
        <w:rPr>
          <w:rFonts w:ascii="Times New Roman" w:hAnsi="Times New Roman" w:cs="Times New Roman"/>
          <w:sz w:val="24"/>
          <w:szCs w:val="24"/>
        </w:rPr>
        <w:t xml:space="preserve">Therefore, </w:t>
      </w:r>
      <w:r w:rsidR="00385810" w:rsidRPr="0097039C">
        <w:rPr>
          <w:rFonts w:ascii="Times New Roman" w:hAnsi="Times New Roman" w:cs="Times New Roman"/>
          <w:sz w:val="24"/>
          <w:szCs w:val="24"/>
        </w:rPr>
        <w:t xml:space="preserve">after 200 minutes of GA duration, the risk of developing </w:t>
      </w:r>
      <w:r w:rsidR="000017DC">
        <w:rPr>
          <w:rFonts w:ascii="Times New Roman" w:hAnsi="Times New Roman" w:cs="Times New Roman"/>
          <w:sz w:val="24"/>
          <w:szCs w:val="24"/>
        </w:rPr>
        <w:t>an oesophageal temperature ≥ 39</w:t>
      </w:r>
      <w:r w:rsidR="00F66F0B" w:rsidRPr="0097039C">
        <w:rPr>
          <w:rFonts w:ascii="Times New Roman" w:hAnsi="Times New Roman" w:cs="Times New Roman"/>
          <w:sz w:val="24"/>
          <w:szCs w:val="24"/>
        </w:rPr>
        <w:t>°C</w:t>
      </w:r>
      <w:r w:rsidR="00385810" w:rsidRPr="0097039C">
        <w:rPr>
          <w:rFonts w:ascii="Times New Roman" w:hAnsi="Times New Roman" w:cs="Times New Roman"/>
          <w:sz w:val="24"/>
          <w:szCs w:val="24"/>
        </w:rPr>
        <w:t xml:space="preserve"> doubles in this </w:t>
      </w:r>
      <w:r w:rsidR="00192DBC" w:rsidRPr="0097039C">
        <w:rPr>
          <w:rFonts w:ascii="Times New Roman" w:hAnsi="Times New Roman" w:cs="Times New Roman"/>
          <w:sz w:val="24"/>
          <w:szCs w:val="24"/>
        </w:rPr>
        <w:t>sub</w:t>
      </w:r>
      <w:r w:rsidR="00385810" w:rsidRPr="0097039C">
        <w:rPr>
          <w:rFonts w:ascii="Times New Roman" w:hAnsi="Times New Roman" w:cs="Times New Roman"/>
          <w:sz w:val="24"/>
          <w:szCs w:val="24"/>
        </w:rPr>
        <w:t>population</w:t>
      </w:r>
      <w:r w:rsidR="005B454D" w:rsidRPr="0097039C">
        <w:rPr>
          <w:rFonts w:ascii="Times New Roman" w:hAnsi="Times New Roman" w:cs="Times New Roman"/>
          <w:sz w:val="24"/>
          <w:szCs w:val="24"/>
        </w:rPr>
        <w:t xml:space="preserve">. </w:t>
      </w:r>
      <w:r w:rsidR="009D0664">
        <w:rPr>
          <w:rFonts w:ascii="Times New Roman" w:hAnsi="Times New Roman" w:cs="Times New Roman"/>
          <w:sz w:val="24"/>
          <w:szCs w:val="24"/>
        </w:rPr>
        <w:t xml:space="preserve">The </w:t>
      </w:r>
      <w:r w:rsidR="00C257C8" w:rsidRPr="0097039C">
        <w:rPr>
          <w:rFonts w:ascii="Times New Roman" w:hAnsi="Times New Roman" w:cs="Times New Roman"/>
          <w:sz w:val="24"/>
          <w:szCs w:val="24"/>
        </w:rPr>
        <w:t>GA duration was not significantly associated with any</w:t>
      </w:r>
      <w:r w:rsidR="007E0A78" w:rsidRPr="0097039C">
        <w:rPr>
          <w:rFonts w:ascii="Times New Roman" w:hAnsi="Times New Roman" w:cs="Times New Roman"/>
          <w:sz w:val="24"/>
          <w:szCs w:val="24"/>
        </w:rPr>
        <w:t xml:space="preserve"> other intr</w:t>
      </w:r>
      <w:r w:rsidR="008A628E" w:rsidRPr="0097039C">
        <w:rPr>
          <w:rFonts w:ascii="Times New Roman" w:hAnsi="Times New Roman" w:cs="Times New Roman"/>
          <w:sz w:val="24"/>
          <w:szCs w:val="24"/>
        </w:rPr>
        <w:t>a</w:t>
      </w:r>
      <w:r w:rsidR="00AA7FEA" w:rsidRPr="0097039C">
        <w:rPr>
          <w:rFonts w:ascii="Times New Roman" w:hAnsi="Times New Roman" w:cs="Times New Roman"/>
          <w:sz w:val="24"/>
          <w:szCs w:val="24"/>
        </w:rPr>
        <w:t>-o</w:t>
      </w:r>
      <w:r w:rsidR="003063A7">
        <w:rPr>
          <w:rFonts w:ascii="Times New Roman" w:hAnsi="Times New Roman" w:cs="Times New Roman"/>
          <w:sz w:val="24"/>
          <w:szCs w:val="24"/>
        </w:rPr>
        <w:t>perative complication</w:t>
      </w:r>
      <w:r w:rsidR="00AA7FEA" w:rsidRPr="0097039C">
        <w:rPr>
          <w:rFonts w:ascii="Times New Roman" w:hAnsi="Times New Roman" w:cs="Times New Roman"/>
          <w:sz w:val="24"/>
          <w:szCs w:val="24"/>
        </w:rPr>
        <w:t xml:space="preserve"> in the present</w:t>
      </w:r>
      <w:r w:rsidR="007E0A78" w:rsidRPr="0097039C">
        <w:rPr>
          <w:rFonts w:ascii="Times New Roman" w:hAnsi="Times New Roman" w:cs="Times New Roman"/>
          <w:sz w:val="24"/>
          <w:szCs w:val="24"/>
        </w:rPr>
        <w:t xml:space="preserve"> study.</w:t>
      </w:r>
    </w:p>
    <w:p w14:paraId="2C5AC709" w14:textId="77777777" w:rsidR="005B454D" w:rsidRPr="0097039C" w:rsidRDefault="005B454D" w:rsidP="00CF1616">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To the authors' knowledge, this is the first report of increased risk of </w:t>
      </w:r>
      <w:r w:rsidR="002E6BE5" w:rsidRPr="0097039C">
        <w:rPr>
          <w:rFonts w:ascii="Times New Roman" w:hAnsi="Times New Roman" w:cs="Times New Roman"/>
          <w:sz w:val="24"/>
          <w:szCs w:val="24"/>
        </w:rPr>
        <w:t xml:space="preserve">an </w:t>
      </w:r>
      <w:r w:rsidR="00E31D8C">
        <w:rPr>
          <w:rFonts w:ascii="Times New Roman" w:hAnsi="Times New Roman" w:cs="Times New Roman"/>
          <w:sz w:val="24"/>
          <w:szCs w:val="24"/>
        </w:rPr>
        <w:t>oesophageal temperature ≥ 39</w:t>
      </w:r>
      <w:r w:rsidR="00F66F0B" w:rsidRPr="0097039C">
        <w:rPr>
          <w:rFonts w:ascii="Times New Roman" w:hAnsi="Times New Roman" w:cs="Times New Roman"/>
          <w:sz w:val="24"/>
          <w:szCs w:val="24"/>
        </w:rPr>
        <w:t>°C</w:t>
      </w:r>
      <w:r w:rsidRPr="0097039C">
        <w:rPr>
          <w:rFonts w:ascii="Times New Roman" w:hAnsi="Times New Roman" w:cs="Times New Roman"/>
          <w:sz w:val="24"/>
          <w:szCs w:val="24"/>
        </w:rPr>
        <w:t xml:space="preserve"> with increased GA duration in dogs. Whether this is a unique occurrence with </w:t>
      </w:r>
      <w:r w:rsidR="00E31D8C">
        <w:rPr>
          <w:rFonts w:ascii="Times New Roman" w:hAnsi="Times New Roman" w:cs="Times New Roman"/>
          <w:sz w:val="24"/>
          <w:szCs w:val="24"/>
        </w:rPr>
        <w:t>TH</w:t>
      </w:r>
      <w:r w:rsidRPr="0097039C">
        <w:rPr>
          <w:rFonts w:ascii="Times New Roman" w:hAnsi="Times New Roman" w:cs="Times New Roman"/>
          <w:sz w:val="24"/>
          <w:szCs w:val="24"/>
        </w:rPr>
        <w:t xml:space="preserve"> is </w:t>
      </w:r>
      <w:proofErr w:type="gramStart"/>
      <w:r w:rsidRPr="0097039C">
        <w:rPr>
          <w:rFonts w:ascii="Times New Roman" w:hAnsi="Times New Roman" w:cs="Times New Roman"/>
          <w:sz w:val="24"/>
          <w:szCs w:val="24"/>
        </w:rPr>
        <w:t>as of yet</w:t>
      </w:r>
      <w:proofErr w:type="gramEnd"/>
      <w:r w:rsidRPr="0097039C">
        <w:rPr>
          <w:rFonts w:ascii="Times New Roman" w:hAnsi="Times New Roman" w:cs="Times New Roman"/>
          <w:sz w:val="24"/>
          <w:szCs w:val="24"/>
        </w:rPr>
        <w:t xml:space="preserve"> unknown and further studies in different canine populations undergoing different surgical proced</w:t>
      </w:r>
      <w:r w:rsidR="00F27028" w:rsidRPr="0097039C">
        <w:rPr>
          <w:rFonts w:ascii="Times New Roman" w:hAnsi="Times New Roman" w:cs="Times New Roman"/>
          <w:sz w:val="24"/>
          <w:szCs w:val="24"/>
        </w:rPr>
        <w:t xml:space="preserve">ures are warranted. A trend </w:t>
      </w:r>
      <w:r w:rsidR="002A3E73">
        <w:rPr>
          <w:rFonts w:ascii="Times New Roman" w:hAnsi="Times New Roman" w:cs="Times New Roman"/>
          <w:sz w:val="24"/>
          <w:szCs w:val="24"/>
        </w:rPr>
        <w:t xml:space="preserve">for temperature to </w:t>
      </w:r>
      <w:r w:rsidR="00F27028" w:rsidRPr="0097039C">
        <w:rPr>
          <w:rFonts w:ascii="Times New Roman" w:hAnsi="Times New Roman" w:cs="Times New Roman"/>
          <w:sz w:val="24"/>
          <w:szCs w:val="24"/>
        </w:rPr>
        <w:t>increase occurred in 94.2% dogs in this study and if o</w:t>
      </w:r>
      <w:r w:rsidR="002A3E73">
        <w:rPr>
          <w:rFonts w:ascii="Times New Roman" w:hAnsi="Times New Roman" w:cs="Times New Roman"/>
          <w:sz w:val="24"/>
          <w:szCs w:val="24"/>
        </w:rPr>
        <w:t>esophageal temperature continued</w:t>
      </w:r>
      <w:r w:rsidR="00E31D8C">
        <w:rPr>
          <w:rFonts w:ascii="Times New Roman" w:hAnsi="Times New Roman" w:cs="Times New Roman"/>
          <w:sz w:val="24"/>
          <w:szCs w:val="24"/>
        </w:rPr>
        <w:t xml:space="preserve"> to increase above 39</w:t>
      </w:r>
      <w:r w:rsidR="00F27028" w:rsidRPr="0097039C">
        <w:rPr>
          <w:rFonts w:ascii="Times New Roman" w:hAnsi="Times New Roman" w:cs="Times New Roman"/>
          <w:sz w:val="24"/>
          <w:szCs w:val="24"/>
        </w:rPr>
        <w:t xml:space="preserve">°C, this </w:t>
      </w:r>
      <w:r w:rsidR="00224219">
        <w:rPr>
          <w:rFonts w:ascii="Times New Roman" w:hAnsi="Times New Roman" w:cs="Times New Roman"/>
          <w:sz w:val="24"/>
          <w:szCs w:val="24"/>
        </w:rPr>
        <w:t>would have</w:t>
      </w:r>
      <w:r w:rsidR="00F27028" w:rsidRPr="0097039C">
        <w:rPr>
          <w:rFonts w:ascii="Times New Roman" w:hAnsi="Times New Roman" w:cs="Times New Roman"/>
          <w:sz w:val="24"/>
          <w:szCs w:val="24"/>
        </w:rPr>
        <w:t xml:space="preserve"> </w:t>
      </w:r>
      <w:r w:rsidR="00D61B8C">
        <w:rPr>
          <w:rFonts w:ascii="Times New Roman" w:hAnsi="Times New Roman" w:cs="Times New Roman"/>
          <w:sz w:val="24"/>
          <w:szCs w:val="24"/>
        </w:rPr>
        <w:t>been likely to increase</w:t>
      </w:r>
      <w:r w:rsidR="00F27028" w:rsidRPr="0097039C">
        <w:rPr>
          <w:rFonts w:ascii="Times New Roman" w:hAnsi="Times New Roman" w:cs="Times New Roman"/>
          <w:sz w:val="24"/>
          <w:szCs w:val="24"/>
        </w:rPr>
        <w:t xml:space="preserve"> the risk of developing hyperthermia. </w:t>
      </w:r>
      <w:r w:rsidR="001B05A3" w:rsidRPr="0097039C">
        <w:rPr>
          <w:rFonts w:ascii="Times New Roman" w:hAnsi="Times New Roman" w:cs="Times New Roman"/>
          <w:sz w:val="24"/>
          <w:szCs w:val="24"/>
        </w:rPr>
        <w:t xml:space="preserve">Hyperthermia can be caused by pyrogens, hypermetabolic disease such as malignant hyperthermia or may </w:t>
      </w:r>
      <w:r w:rsidR="001B05A3" w:rsidRPr="0097039C">
        <w:rPr>
          <w:rFonts w:ascii="Times New Roman" w:hAnsi="Times New Roman" w:cs="Times New Roman"/>
          <w:sz w:val="24"/>
          <w:szCs w:val="24"/>
        </w:rPr>
        <w:lastRenderedPageBreak/>
        <w:t xml:space="preserve">be iatrogenic due to drug-impaired thermoregulation or excessive environmental heat exposure (Grimm 2015; Haskins 2015). </w:t>
      </w:r>
      <w:r w:rsidR="00B403C6" w:rsidRPr="0097039C">
        <w:rPr>
          <w:rFonts w:ascii="Times New Roman" w:hAnsi="Times New Roman" w:cs="Times New Roman"/>
          <w:sz w:val="24"/>
          <w:szCs w:val="24"/>
        </w:rPr>
        <w:t>Severe hyperthermia (&gt;</w:t>
      </w:r>
      <w:r w:rsidR="00E757ED" w:rsidRPr="0097039C">
        <w:rPr>
          <w:rFonts w:ascii="Times New Roman" w:hAnsi="Times New Roman" w:cs="Times New Roman"/>
          <w:sz w:val="24"/>
          <w:szCs w:val="24"/>
        </w:rPr>
        <w:t xml:space="preserve"> </w:t>
      </w:r>
      <w:r w:rsidR="00B403C6" w:rsidRPr="0097039C">
        <w:rPr>
          <w:rFonts w:ascii="Times New Roman" w:hAnsi="Times New Roman" w:cs="Times New Roman"/>
          <w:sz w:val="24"/>
          <w:szCs w:val="24"/>
        </w:rPr>
        <w:t>41.6</w:t>
      </w:r>
      <w:r w:rsidRPr="0097039C">
        <w:rPr>
          <w:rFonts w:ascii="Times New Roman" w:hAnsi="Times New Roman" w:cs="Times New Roman"/>
          <w:sz w:val="24"/>
          <w:szCs w:val="24"/>
        </w:rPr>
        <w:t xml:space="preserve">°C) can result in </w:t>
      </w:r>
      <w:r w:rsidR="00373445" w:rsidRPr="0097039C">
        <w:rPr>
          <w:rFonts w:ascii="Times New Roman" w:hAnsi="Times New Roman" w:cs="Times New Roman"/>
          <w:sz w:val="24"/>
          <w:szCs w:val="24"/>
        </w:rPr>
        <w:t xml:space="preserve">reduced cellular integrity, impaired enzyme function </w:t>
      </w:r>
      <w:r w:rsidR="00914FA4" w:rsidRPr="0097039C">
        <w:rPr>
          <w:rFonts w:ascii="Times New Roman" w:hAnsi="Times New Roman" w:cs="Times New Roman"/>
          <w:sz w:val="24"/>
          <w:szCs w:val="24"/>
        </w:rPr>
        <w:t xml:space="preserve">and subsequent </w:t>
      </w:r>
      <w:r w:rsidRPr="0097039C">
        <w:rPr>
          <w:rFonts w:ascii="Times New Roman" w:hAnsi="Times New Roman" w:cs="Times New Roman"/>
          <w:sz w:val="24"/>
          <w:szCs w:val="24"/>
        </w:rPr>
        <w:t>cell death, resulting in</w:t>
      </w:r>
      <w:r w:rsidR="00B403C6" w:rsidRPr="0097039C">
        <w:rPr>
          <w:rFonts w:ascii="Times New Roman" w:hAnsi="Times New Roman" w:cs="Times New Roman"/>
          <w:sz w:val="24"/>
          <w:szCs w:val="24"/>
        </w:rPr>
        <w:t xml:space="preserve"> electrolyte and acid-base derangements,</w:t>
      </w:r>
      <w:r w:rsidRPr="0097039C">
        <w:rPr>
          <w:rFonts w:ascii="Times New Roman" w:hAnsi="Times New Roman" w:cs="Times New Roman"/>
          <w:sz w:val="24"/>
          <w:szCs w:val="24"/>
        </w:rPr>
        <w:t xml:space="preserve"> </w:t>
      </w:r>
      <w:r w:rsidR="00B403C6" w:rsidRPr="0097039C">
        <w:rPr>
          <w:rFonts w:ascii="Times New Roman" w:hAnsi="Times New Roman" w:cs="Times New Roman"/>
          <w:sz w:val="24"/>
          <w:szCs w:val="24"/>
        </w:rPr>
        <w:t>disseminate</w:t>
      </w:r>
      <w:r w:rsidR="001B05A3" w:rsidRPr="0097039C">
        <w:rPr>
          <w:rFonts w:ascii="Times New Roman" w:hAnsi="Times New Roman" w:cs="Times New Roman"/>
          <w:sz w:val="24"/>
          <w:szCs w:val="24"/>
        </w:rPr>
        <w:t xml:space="preserve">d intravascular coagulation, </w:t>
      </w:r>
      <w:r w:rsidRPr="0097039C">
        <w:rPr>
          <w:rFonts w:ascii="Times New Roman" w:hAnsi="Times New Roman" w:cs="Times New Roman"/>
          <w:sz w:val="24"/>
          <w:szCs w:val="24"/>
        </w:rPr>
        <w:t>multiple organ damage</w:t>
      </w:r>
      <w:r w:rsidR="00B403C6" w:rsidRPr="0097039C">
        <w:rPr>
          <w:rFonts w:ascii="Times New Roman" w:hAnsi="Times New Roman" w:cs="Times New Roman"/>
          <w:sz w:val="24"/>
          <w:szCs w:val="24"/>
        </w:rPr>
        <w:t xml:space="preserve"> (Miller 2009)</w:t>
      </w:r>
      <w:r w:rsidR="001B05A3" w:rsidRPr="0097039C">
        <w:rPr>
          <w:rFonts w:ascii="Times New Roman" w:hAnsi="Times New Roman" w:cs="Times New Roman"/>
          <w:sz w:val="24"/>
          <w:szCs w:val="24"/>
        </w:rPr>
        <w:t xml:space="preserve"> and in some case</w:t>
      </w:r>
      <w:r w:rsidR="00373445" w:rsidRPr="0097039C">
        <w:rPr>
          <w:rFonts w:ascii="Times New Roman" w:hAnsi="Times New Roman" w:cs="Times New Roman"/>
          <w:sz w:val="24"/>
          <w:szCs w:val="24"/>
        </w:rPr>
        <w:t>s</w:t>
      </w:r>
      <w:r w:rsidR="002348DD" w:rsidRPr="0097039C">
        <w:rPr>
          <w:rFonts w:ascii="Times New Roman" w:hAnsi="Times New Roman" w:cs="Times New Roman"/>
          <w:sz w:val="24"/>
          <w:szCs w:val="24"/>
        </w:rPr>
        <w:t>,</w:t>
      </w:r>
      <w:r w:rsidR="00373445" w:rsidRPr="0097039C">
        <w:rPr>
          <w:rFonts w:ascii="Times New Roman" w:hAnsi="Times New Roman" w:cs="Times New Roman"/>
          <w:sz w:val="24"/>
          <w:szCs w:val="24"/>
        </w:rPr>
        <w:t xml:space="preserve"> </w:t>
      </w:r>
      <w:r w:rsidR="001B05A3" w:rsidRPr="0097039C">
        <w:rPr>
          <w:rFonts w:ascii="Times New Roman" w:hAnsi="Times New Roman" w:cs="Times New Roman"/>
          <w:sz w:val="24"/>
          <w:szCs w:val="24"/>
        </w:rPr>
        <w:t>death (Thomson et al. 2014).</w:t>
      </w:r>
      <w:r w:rsidR="00373445" w:rsidRPr="0097039C">
        <w:rPr>
          <w:rFonts w:ascii="Times New Roman" w:hAnsi="Times New Roman" w:cs="Times New Roman"/>
          <w:sz w:val="24"/>
          <w:szCs w:val="24"/>
        </w:rPr>
        <w:t xml:space="preserve"> </w:t>
      </w:r>
      <w:r w:rsidRPr="0097039C">
        <w:rPr>
          <w:rFonts w:ascii="Times New Roman" w:hAnsi="Times New Roman" w:cs="Times New Roman"/>
          <w:sz w:val="24"/>
          <w:szCs w:val="24"/>
        </w:rPr>
        <w:t>None of the dogs in this study reach</w:t>
      </w:r>
      <w:r w:rsidR="00B403C6" w:rsidRPr="0097039C">
        <w:rPr>
          <w:rFonts w:ascii="Times New Roman" w:hAnsi="Times New Roman" w:cs="Times New Roman"/>
          <w:sz w:val="24"/>
          <w:szCs w:val="24"/>
        </w:rPr>
        <w:t>ed a core temperature &gt;</w:t>
      </w:r>
      <w:r w:rsidR="00E757ED" w:rsidRPr="0097039C">
        <w:rPr>
          <w:rFonts w:ascii="Times New Roman" w:hAnsi="Times New Roman" w:cs="Times New Roman"/>
          <w:sz w:val="24"/>
          <w:szCs w:val="24"/>
        </w:rPr>
        <w:t xml:space="preserve"> </w:t>
      </w:r>
      <w:r w:rsidR="00B403C6" w:rsidRPr="0097039C">
        <w:rPr>
          <w:rFonts w:ascii="Times New Roman" w:hAnsi="Times New Roman" w:cs="Times New Roman"/>
          <w:sz w:val="24"/>
          <w:szCs w:val="24"/>
        </w:rPr>
        <w:t>41.6</w:t>
      </w:r>
      <w:r w:rsidR="00385810" w:rsidRPr="0097039C">
        <w:rPr>
          <w:rFonts w:ascii="Times New Roman" w:hAnsi="Times New Roman" w:cs="Times New Roman"/>
          <w:sz w:val="24"/>
          <w:szCs w:val="24"/>
        </w:rPr>
        <w:t xml:space="preserve">°C and the highest recorded temperature was 41°C. </w:t>
      </w:r>
      <w:r w:rsidRPr="0097039C">
        <w:rPr>
          <w:rFonts w:ascii="Times New Roman" w:hAnsi="Times New Roman" w:cs="Times New Roman"/>
          <w:sz w:val="24"/>
          <w:szCs w:val="24"/>
        </w:rPr>
        <w:t>The consistent finding of a temperature trend increase i</w:t>
      </w:r>
      <w:r w:rsidR="00493690" w:rsidRPr="0097039C">
        <w:rPr>
          <w:rFonts w:ascii="Times New Roman" w:hAnsi="Times New Roman" w:cs="Times New Roman"/>
          <w:sz w:val="24"/>
          <w:szCs w:val="24"/>
        </w:rPr>
        <w:t xml:space="preserve">n this study population </w:t>
      </w:r>
      <w:r w:rsidRPr="0097039C">
        <w:rPr>
          <w:rFonts w:ascii="Times New Roman" w:hAnsi="Times New Roman" w:cs="Times New Roman"/>
          <w:sz w:val="24"/>
          <w:szCs w:val="24"/>
        </w:rPr>
        <w:t xml:space="preserve">and the fact that increased GA duration was associated with a significantly increased risk of </w:t>
      </w:r>
      <w:r w:rsidR="00F507A6" w:rsidRPr="0097039C">
        <w:rPr>
          <w:rFonts w:ascii="Times New Roman" w:hAnsi="Times New Roman" w:cs="Times New Roman"/>
          <w:sz w:val="24"/>
          <w:szCs w:val="24"/>
        </w:rPr>
        <w:t xml:space="preserve">an </w:t>
      </w:r>
      <w:r w:rsidR="00E31D8C">
        <w:rPr>
          <w:rFonts w:ascii="Times New Roman" w:hAnsi="Times New Roman" w:cs="Times New Roman"/>
          <w:sz w:val="24"/>
          <w:szCs w:val="24"/>
        </w:rPr>
        <w:t>oesophageal temperature ≥ 39</w:t>
      </w:r>
      <w:r w:rsidR="00493690" w:rsidRPr="0097039C">
        <w:rPr>
          <w:rFonts w:ascii="Times New Roman" w:hAnsi="Times New Roman" w:cs="Times New Roman"/>
          <w:sz w:val="24"/>
          <w:szCs w:val="24"/>
        </w:rPr>
        <w:t>°C</w:t>
      </w:r>
      <w:r w:rsidRPr="0097039C">
        <w:rPr>
          <w:rFonts w:ascii="Times New Roman" w:hAnsi="Times New Roman" w:cs="Times New Roman"/>
          <w:sz w:val="24"/>
          <w:szCs w:val="24"/>
        </w:rPr>
        <w:t xml:space="preserve"> warrants consideration of earlier discontinuation of active warming in these cases and perhaps implementation of active cooling methods, particularly if alpha-2 </w:t>
      </w:r>
      <w:r w:rsidR="00385810" w:rsidRPr="0097039C">
        <w:rPr>
          <w:rFonts w:ascii="Times New Roman" w:hAnsi="Times New Roman" w:cs="Times New Roman"/>
          <w:sz w:val="24"/>
          <w:szCs w:val="24"/>
        </w:rPr>
        <w:t xml:space="preserve">adrenoreceptor </w:t>
      </w:r>
      <w:r w:rsidRPr="0097039C">
        <w:rPr>
          <w:rFonts w:ascii="Times New Roman" w:hAnsi="Times New Roman" w:cs="Times New Roman"/>
          <w:sz w:val="24"/>
          <w:szCs w:val="24"/>
        </w:rPr>
        <w:t xml:space="preserve">agonists have been administered as this </w:t>
      </w:r>
      <w:r w:rsidR="00385810" w:rsidRPr="0097039C">
        <w:rPr>
          <w:rFonts w:ascii="Times New Roman" w:hAnsi="Times New Roman" w:cs="Times New Roman"/>
          <w:sz w:val="24"/>
          <w:szCs w:val="24"/>
        </w:rPr>
        <w:t xml:space="preserve">was also </w:t>
      </w:r>
      <w:r w:rsidR="00B403C6" w:rsidRPr="0097039C">
        <w:rPr>
          <w:rFonts w:ascii="Times New Roman" w:hAnsi="Times New Roman" w:cs="Times New Roman"/>
          <w:sz w:val="24"/>
          <w:szCs w:val="24"/>
        </w:rPr>
        <w:t xml:space="preserve">found to be </w:t>
      </w:r>
      <w:r w:rsidR="00385810" w:rsidRPr="0097039C">
        <w:rPr>
          <w:rFonts w:ascii="Times New Roman" w:hAnsi="Times New Roman" w:cs="Times New Roman"/>
          <w:sz w:val="24"/>
          <w:szCs w:val="24"/>
        </w:rPr>
        <w:t>associated with an</w:t>
      </w:r>
      <w:r w:rsidRPr="0097039C">
        <w:rPr>
          <w:rFonts w:ascii="Times New Roman" w:hAnsi="Times New Roman" w:cs="Times New Roman"/>
          <w:sz w:val="24"/>
          <w:szCs w:val="24"/>
        </w:rPr>
        <w:t xml:space="preserve"> </w:t>
      </w:r>
      <w:r w:rsidR="00385810" w:rsidRPr="0097039C">
        <w:rPr>
          <w:rFonts w:ascii="Times New Roman" w:hAnsi="Times New Roman" w:cs="Times New Roman"/>
          <w:sz w:val="24"/>
          <w:szCs w:val="24"/>
        </w:rPr>
        <w:t>increased</w:t>
      </w:r>
      <w:r w:rsidRPr="0097039C">
        <w:rPr>
          <w:rFonts w:ascii="Times New Roman" w:hAnsi="Times New Roman" w:cs="Times New Roman"/>
          <w:sz w:val="24"/>
          <w:szCs w:val="24"/>
        </w:rPr>
        <w:t xml:space="preserve"> risk of </w:t>
      </w:r>
      <w:r w:rsidR="00F507A6" w:rsidRPr="0097039C">
        <w:rPr>
          <w:rFonts w:ascii="Times New Roman" w:hAnsi="Times New Roman" w:cs="Times New Roman"/>
          <w:sz w:val="24"/>
          <w:szCs w:val="24"/>
        </w:rPr>
        <w:t xml:space="preserve">an </w:t>
      </w:r>
      <w:r w:rsidR="00E31D8C">
        <w:rPr>
          <w:rFonts w:ascii="Times New Roman" w:hAnsi="Times New Roman" w:cs="Times New Roman"/>
          <w:sz w:val="24"/>
          <w:szCs w:val="24"/>
        </w:rPr>
        <w:t>oesophageal temperature ≥ 39</w:t>
      </w:r>
      <w:r w:rsidR="00493690" w:rsidRPr="0097039C">
        <w:rPr>
          <w:rFonts w:ascii="Times New Roman" w:hAnsi="Times New Roman" w:cs="Times New Roman"/>
          <w:sz w:val="24"/>
          <w:szCs w:val="24"/>
        </w:rPr>
        <w:t>°C</w:t>
      </w:r>
      <w:r w:rsidRPr="0097039C">
        <w:rPr>
          <w:rFonts w:ascii="Times New Roman" w:hAnsi="Times New Roman" w:cs="Times New Roman"/>
          <w:sz w:val="24"/>
          <w:szCs w:val="24"/>
        </w:rPr>
        <w:t>.</w:t>
      </w:r>
    </w:p>
    <w:p w14:paraId="31926A67" w14:textId="77777777" w:rsidR="005B454D" w:rsidRDefault="005B454D" w:rsidP="005B454D">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Reports of hyperthermia during veterinary anaesthesia are rare. Three out of 1281 dogs anaesthetised for various procedures developed severe hyperthermia (&gt;</w:t>
      </w:r>
      <w:r w:rsidR="00E757ED" w:rsidRPr="0097039C">
        <w:rPr>
          <w:rFonts w:ascii="Times New Roman" w:hAnsi="Times New Roman" w:cs="Times New Roman"/>
          <w:sz w:val="24"/>
          <w:szCs w:val="24"/>
        </w:rPr>
        <w:t xml:space="preserve"> </w:t>
      </w:r>
      <w:r w:rsidRPr="0097039C">
        <w:rPr>
          <w:rFonts w:ascii="Times New Roman" w:hAnsi="Times New Roman" w:cs="Times New Roman"/>
          <w:sz w:val="24"/>
          <w:szCs w:val="24"/>
        </w:rPr>
        <w:t xml:space="preserve">41°C) in one study (Redondo et al. 2007). Although only one dog reached a temperature of 41°C in the present study, 20.5% of dogs developed </w:t>
      </w:r>
      <w:r w:rsidR="00E31D8C">
        <w:rPr>
          <w:rFonts w:ascii="Times New Roman" w:hAnsi="Times New Roman" w:cs="Times New Roman"/>
          <w:sz w:val="24"/>
          <w:szCs w:val="24"/>
        </w:rPr>
        <w:t>an oesophageal temperature ≥ 39</w:t>
      </w:r>
      <w:r w:rsidR="00493690" w:rsidRPr="0097039C">
        <w:rPr>
          <w:rFonts w:ascii="Times New Roman" w:hAnsi="Times New Roman" w:cs="Times New Roman"/>
          <w:sz w:val="24"/>
          <w:szCs w:val="24"/>
        </w:rPr>
        <w:t>°C</w:t>
      </w:r>
      <w:r w:rsidRPr="0097039C">
        <w:rPr>
          <w:rFonts w:ascii="Times New Roman" w:hAnsi="Times New Roman" w:cs="Times New Roman"/>
          <w:sz w:val="24"/>
          <w:szCs w:val="24"/>
        </w:rPr>
        <w:t xml:space="preserve">. The difference in reported incidence </w:t>
      </w:r>
      <w:r w:rsidR="003A0B5C" w:rsidRPr="0097039C">
        <w:rPr>
          <w:rFonts w:ascii="Times New Roman" w:hAnsi="Times New Roman" w:cs="Times New Roman"/>
          <w:sz w:val="24"/>
          <w:szCs w:val="24"/>
        </w:rPr>
        <w:t xml:space="preserve">may therefore be due to different </w:t>
      </w:r>
      <w:r w:rsidR="003A6067" w:rsidRPr="0097039C">
        <w:rPr>
          <w:rFonts w:ascii="Times New Roman" w:hAnsi="Times New Roman" w:cs="Times New Roman"/>
          <w:sz w:val="24"/>
          <w:szCs w:val="24"/>
        </w:rPr>
        <w:t>sub</w:t>
      </w:r>
      <w:r w:rsidR="003A0B5C" w:rsidRPr="0097039C">
        <w:rPr>
          <w:rFonts w:ascii="Times New Roman" w:hAnsi="Times New Roman" w:cs="Times New Roman"/>
          <w:sz w:val="24"/>
          <w:szCs w:val="24"/>
        </w:rPr>
        <w:t>populations of dogs undergoing different surgical procedures or that a</w:t>
      </w:r>
      <w:r w:rsidRPr="0097039C">
        <w:rPr>
          <w:rFonts w:ascii="Times New Roman" w:hAnsi="Times New Roman" w:cs="Times New Roman"/>
          <w:sz w:val="24"/>
          <w:szCs w:val="24"/>
        </w:rPr>
        <w:t xml:space="preserve"> different </w:t>
      </w:r>
      <w:r w:rsidR="00493690" w:rsidRPr="0097039C">
        <w:rPr>
          <w:rFonts w:ascii="Times New Roman" w:hAnsi="Times New Roman" w:cs="Times New Roman"/>
          <w:sz w:val="24"/>
          <w:szCs w:val="24"/>
        </w:rPr>
        <w:t>temperature threshold</w:t>
      </w:r>
      <w:r w:rsidRPr="0097039C">
        <w:rPr>
          <w:rFonts w:ascii="Times New Roman" w:hAnsi="Times New Roman" w:cs="Times New Roman"/>
          <w:sz w:val="24"/>
          <w:szCs w:val="24"/>
        </w:rPr>
        <w:t xml:space="preserve"> </w:t>
      </w:r>
      <w:r w:rsidR="003A0B5C" w:rsidRPr="0097039C">
        <w:rPr>
          <w:rFonts w:ascii="Times New Roman" w:hAnsi="Times New Roman" w:cs="Times New Roman"/>
          <w:sz w:val="24"/>
          <w:szCs w:val="24"/>
        </w:rPr>
        <w:t xml:space="preserve">was </w:t>
      </w:r>
      <w:r w:rsidRPr="0097039C">
        <w:rPr>
          <w:rFonts w:ascii="Times New Roman" w:hAnsi="Times New Roman" w:cs="Times New Roman"/>
          <w:sz w:val="24"/>
          <w:szCs w:val="24"/>
        </w:rPr>
        <w:t>used in the present study.</w:t>
      </w:r>
      <w:r w:rsidR="00385810" w:rsidRPr="0097039C">
        <w:rPr>
          <w:rFonts w:ascii="Times New Roman" w:hAnsi="Times New Roman" w:cs="Times New Roman"/>
          <w:sz w:val="24"/>
          <w:szCs w:val="24"/>
        </w:rPr>
        <w:t xml:space="preserve"> </w:t>
      </w:r>
      <w:r w:rsidR="00C22CC3" w:rsidRPr="0097039C">
        <w:rPr>
          <w:rFonts w:ascii="Times New Roman" w:hAnsi="Times New Roman" w:cs="Times New Roman"/>
          <w:sz w:val="24"/>
          <w:szCs w:val="24"/>
        </w:rPr>
        <w:t xml:space="preserve">The chosen </w:t>
      </w:r>
      <w:r w:rsidR="00493690" w:rsidRPr="0097039C">
        <w:rPr>
          <w:rFonts w:ascii="Times New Roman" w:hAnsi="Times New Roman" w:cs="Times New Roman"/>
          <w:sz w:val="24"/>
          <w:szCs w:val="24"/>
        </w:rPr>
        <w:t xml:space="preserve">upper temperature </w:t>
      </w:r>
      <w:r w:rsidR="00C22CC3" w:rsidRPr="0097039C">
        <w:rPr>
          <w:rFonts w:ascii="Times New Roman" w:hAnsi="Times New Roman" w:cs="Times New Roman"/>
          <w:sz w:val="24"/>
          <w:szCs w:val="24"/>
        </w:rPr>
        <w:t>th</w:t>
      </w:r>
      <w:r w:rsidR="00914FA4" w:rsidRPr="0097039C">
        <w:rPr>
          <w:rFonts w:ascii="Times New Roman" w:hAnsi="Times New Roman" w:cs="Times New Roman"/>
          <w:sz w:val="24"/>
          <w:szCs w:val="24"/>
        </w:rPr>
        <w:t>reshold</w:t>
      </w:r>
      <w:r w:rsidR="00493690" w:rsidRPr="0097039C">
        <w:rPr>
          <w:rFonts w:ascii="Times New Roman" w:hAnsi="Times New Roman" w:cs="Times New Roman"/>
          <w:sz w:val="24"/>
          <w:szCs w:val="24"/>
        </w:rPr>
        <w:t xml:space="preserve"> </w:t>
      </w:r>
      <w:r w:rsidR="00914FA4" w:rsidRPr="0097039C">
        <w:rPr>
          <w:rFonts w:ascii="Times New Roman" w:hAnsi="Times New Roman" w:cs="Times New Roman"/>
          <w:sz w:val="24"/>
          <w:szCs w:val="24"/>
        </w:rPr>
        <w:t>in our</w:t>
      </w:r>
      <w:r w:rsidR="00C22CC3" w:rsidRPr="0097039C">
        <w:rPr>
          <w:rFonts w:ascii="Times New Roman" w:hAnsi="Times New Roman" w:cs="Times New Roman"/>
          <w:sz w:val="24"/>
          <w:szCs w:val="24"/>
        </w:rPr>
        <w:t xml:space="preserve"> study reflects </w:t>
      </w:r>
      <w:r w:rsidR="00493690" w:rsidRPr="0097039C">
        <w:rPr>
          <w:rFonts w:ascii="Times New Roman" w:hAnsi="Times New Roman" w:cs="Times New Roman"/>
          <w:sz w:val="24"/>
          <w:szCs w:val="24"/>
        </w:rPr>
        <w:t xml:space="preserve">temperature </w:t>
      </w:r>
      <w:r w:rsidR="00C22CC3" w:rsidRPr="0097039C">
        <w:rPr>
          <w:rFonts w:ascii="Times New Roman" w:hAnsi="Times New Roman" w:cs="Times New Roman"/>
          <w:sz w:val="24"/>
          <w:szCs w:val="24"/>
        </w:rPr>
        <w:t xml:space="preserve">management of </w:t>
      </w:r>
      <w:r w:rsidR="003A6067" w:rsidRPr="0097039C">
        <w:rPr>
          <w:rFonts w:ascii="Times New Roman" w:hAnsi="Times New Roman" w:cs="Times New Roman"/>
          <w:sz w:val="24"/>
          <w:szCs w:val="24"/>
        </w:rPr>
        <w:t>anaesthetised dogs at our</w:t>
      </w:r>
      <w:r w:rsidR="00C22CC3" w:rsidRPr="0097039C">
        <w:rPr>
          <w:rFonts w:ascii="Times New Roman" w:hAnsi="Times New Roman" w:cs="Times New Roman"/>
          <w:sz w:val="24"/>
          <w:szCs w:val="24"/>
        </w:rPr>
        <w:t xml:space="preserve"> institution, with active cooling implement</w:t>
      </w:r>
      <w:r w:rsidR="00CC06A7" w:rsidRPr="0097039C">
        <w:rPr>
          <w:rFonts w:ascii="Times New Roman" w:hAnsi="Times New Roman" w:cs="Times New Roman"/>
          <w:sz w:val="24"/>
          <w:szCs w:val="24"/>
        </w:rPr>
        <w:t>ed once body t</w:t>
      </w:r>
      <w:r w:rsidR="00E31D8C">
        <w:rPr>
          <w:rFonts w:ascii="Times New Roman" w:hAnsi="Times New Roman" w:cs="Times New Roman"/>
          <w:sz w:val="24"/>
          <w:szCs w:val="24"/>
        </w:rPr>
        <w:t>emperature ≥ 39</w:t>
      </w:r>
      <w:r w:rsidR="00CC06A7" w:rsidRPr="0097039C">
        <w:rPr>
          <w:rFonts w:ascii="Times New Roman" w:hAnsi="Times New Roman" w:cs="Times New Roman"/>
          <w:sz w:val="24"/>
          <w:szCs w:val="24"/>
        </w:rPr>
        <w:t xml:space="preserve">°C. This is partly pre-emptive </w:t>
      </w:r>
      <w:r w:rsidR="00DA5250" w:rsidRPr="0097039C">
        <w:rPr>
          <w:rFonts w:ascii="Times New Roman" w:hAnsi="Times New Roman" w:cs="Times New Roman"/>
          <w:sz w:val="24"/>
          <w:szCs w:val="24"/>
        </w:rPr>
        <w:t>due to reduced ability to thermoregu</w:t>
      </w:r>
      <w:r w:rsidR="008358E9" w:rsidRPr="0097039C">
        <w:rPr>
          <w:rFonts w:ascii="Times New Roman" w:hAnsi="Times New Roman" w:cs="Times New Roman"/>
          <w:sz w:val="24"/>
          <w:szCs w:val="24"/>
        </w:rPr>
        <w:t>late under GA</w:t>
      </w:r>
      <w:r w:rsidR="00CC06A7" w:rsidRPr="0097039C">
        <w:rPr>
          <w:rFonts w:ascii="Times New Roman" w:hAnsi="Times New Roman" w:cs="Times New Roman"/>
          <w:sz w:val="24"/>
          <w:szCs w:val="24"/>
        </w:rPr>
        <w:t xml:space="preserve"> </w:t>
      </w:r>
      <w:r w:rsidR="00BE6ACB" w:rsidRPr="0097039C">
        <w:rPr>
          <w:rFonts w:ascii="Times New Roman" w:hAnsi="Times New Roman" w:cs="Times New Roman"/>
          <w:sz w:val="24"/>
          <w:szCs w:val="24"/>
        </w:rPr>
        <w:t xml:space="preserve">(Grimm 2015) </w:t>
      </w:r>
      <w:r w:rsidR="00CC06A7" w:rsidRPr="0097039C">
        <w:rPr>
          <w:rFonts w:ascii="Times New Roman" w:hAnsi="Times New Roman" w:cs="Times New Roman"/>
          <w:sz w:val="24"/>
          <w:szCs w:val="24"/>
        </w:rPr>
        <w:t xml:space="preserve">and in the authors' experience, development of clinical signs associated with hyperthermia </w:t>
      </w:r>
      <w:proofErr w:type="gramStart"/>
      <w:r w:rsidR="00CC06A7" w:rsidRPr="0097039C">
        <w:rPr>
          <w:rFonts w:ascii="Times New Roman" w:hAnsi="Times New Roman" w:cs="Times New Roman"/>
          <w:sz w:val="24"/>
          <w:szCs w:val="24"/>
        </w:rPr>
        <w:t>e.g.</w:t>
      </w:r>
      <w:proofErr w:type="gramEnd"/>
      <w:r w:rsidR="00CC06A7" w:rsidRPr="0097039C">
        <w:rPr>
          <w:rFonts w:ascii="Times New Roman" w:hAnsi="Times New Roman" w:cs="Times New Roman"/>
          <w:sz w:val="24"/>
          <w:szCs w:val="24"/>
        </w:rPr>
        <w:t xml:space="preserve"> pant</w:t>
      </w:r>
      <w:r w:rsidR="00E31D8C">
        <w:rPr>
          <w:rFonts w:ascii="Times New Roman" w:hAnsi="Times New Roman" w:cs="Times New Roman"/>
          <w:sz w:val="24"/>
          <w:szCs w:val="24"/>
        </w:rPr>
        <w:t>ing</w:t>
      </w:r>
      <w:r w:rsidR="009F3519">
        <w:rPr>
          <w:rFonts w:ascii="Times New Roman" w:hAnsi="Times New Roman" w:cs="Times New Roman"/>
          <w:sz w:val="24"/>
          <w:szCs w:val="24"/>
        </w:rPr>
        <w:t>,</w:t>
      </w:r>
      <w:r w:rsidR="00E31D8C">
        <w:rPr>
          <w:rFonts w:ascii="Times New Roman" w:hAnsi="Times New Roman" w:cs="Times New Roman"/>
          <w:sz w:val="24"/>
          <w:szCs w:val="24"/>
        </w:rPr>
        <w:t xml:space="preserve"> are seen to develop at ≥ 39</w:t>
      </w:r>
      <w:r w:rsidR="00CC06A7" w:rsidRPr="0097039C">
        <w:rPr>
          <w:rFonts w:ascii="Times New Roman" w:hAnsi="Times New Roman" w:cs="Times New Roman"/>
          <w:sz w:val="24"/>
          <w:szCs w:val="24"/>
        </w:rPr>
        <w:t>°C</w:t>
      </w:r>
      <w:r w:rsidR="00C22CC3" w:rsidRPr="0097039C">
        <w:rPr>
          <w:rFonts w:ascii="Times New Roman" w:hAnsi="Times New Roman" w:cs="Times New Roman"/>
          <w:sz w:val="24"/>
          <w:szCs w:val="24"/>
        </w:rPr>
        <w:t xml:space="preserve">. </w:t>
      </w:r>
      <w:r w:rsidR="00247D47" w:rsidRPr="0097039C">
        <w:rPr>
          <w:rFonts w:ascii="Times New Roman" w:hAnsi="Times New Roman" w:cs="Times New Roman"/>
          <w:sz w:val="24"/>
          <w:szCs w:val="24"/>
        </w:rPr>
        <w:t>However,</w:t>
      </w:r>
      <w:r w:rsidR="00C22CC3" w:rsidRPr="0097039C">
        <w:rPr>
          <w:rFonts w:ascii="Times New Roman" w:hAnsi="Times New Roman" w:cs="Times New Roman"/>
          <w:sz w:val="24"/>
          <w:szCs w:val="24"/>
        </w:rPr>
        <w:t xml:space="preserve"> Redondo et al. 2007 defined </w:t>
      </w:r>
      <w:r w:rsidR="00247D47" w:rsidRPr="0097039C">
        <w:rPr>
          <w:rFonts w:ascii="Times New Roman" w:hAnsi="Times New Roman" w:cs="Times New Roman"/>
          <w:sz w:val="24"/>
          <w:szCs w:val="24"/>
        </w:rPr>
        <w:t xml:space="preserve">canine </w:t>
      </w:r>
      <w:r w:rsidR="00E31D8C">
        <w:rPr>
          <w:rFonts w:ascii="Times New Roman" w:hAnsi="Times New Roman" w:cs="Times New Roman"/>
          <w:sz w:val="24"/>
          <w:szCs w:val="24"/>
        </w:rPr>
        <w:t>hyperthermia &gt; 39.2</w:t>
      </w:r>
      <w:r w:rsidR="00C22CC3" w:rsidRPr="0097039C">
        <w:rPr>
          <w:rFonts w:ascii="Times New Roman" w:hAnsi="Times New Roman" w:cs="Times New Roman"/>
          <w:sz w:val="24"/>
          <w:szCs w:val="24"/>
        </w:rPr>
        <w:t>°C</w:t>
      </w:r>
      <w:r w:rsidR="00247D47" w:rsidRPr="0097039C">
        <w:rPr>
          <w:rFonts w:ascii="Times New Roman" w:hAnsi="Times New Roman" w:cs="Times New Roman"/>
          <w:sz w:val="24"/>
          <w:szCs w:val="24"/>
        </w:rPr>
        <w:t>.</w:t>
      </w:r>
    </w:p>
    <w:p w14:paraId="5908CBDB" w14:textId="77777777" w:rsidR="00AB7881" w:rsidRPr="0097039C" w:rsidRDefault="00AB7881" w:rsidP="005B454D">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lastRenderedPageBreak/>
        <w:t>Hypothermia is a common complication of canine GA and is associated with prolonged time to recovery (</w:t>
      </w:r>
      <w:proofErr w:type="spellStart"/>
      <w:r w:rsidRPr="0097039C">
        <w:rPr>
          <w:rFonts w:ascii="Times New Roman" w:hAnsi="Times New Roman" w:cs="Times New Roman"/>
          <w:sz w:val="24"/>
          <w:szCs w:val="24"/>
        </w:rPr>
        <w:t>Pottie</w:t>
      </w:r>
      <w:proofErr w:type="spellEnd"/>
      <w:r w:rsidRPr="0097039C">
        <w:rPr>
          <w:rFonts w:ascii="Times New Roman" w:hAnsi="Times New Roman" w:cs="Times New Roman"/>
          <w:sz w:val="24"/>
          <w:szCs w:val="24"/>
        </w:rPr>
        <w:t xml:space="preserve"> et al. 2007; </w:t>
      </w:r>
      <w:proofErr w:type="spellStart"/>
      <w:r w:rsidRPr="0097039C">
        <w:rPr>
          <w:rFonts w:ascii="Times New Roman" w:hAnsi="Times New Roman" w:cs="Times New Roman"/>
          <w:sz w:val="24"/>
          <w:szCs w:val="24"/>
        </w:rPr>
        <w:t>Kleine</w:t>
      </w:r>
      <w:proofErr w:type="spellEnd"/>
      <w:r w:rsidRPr="0097039C">
        <w:rPr>
          <w:rFonts w:ascii="Times New Roman" w:hAnsi="Times New Roman" w:cs="Times New Roman"/>
          <w:sz w:val="24"/>
          <w:szCs w:val="24"/>
        </w:rPr>
        <w:t xml:space="preserve"> et al. 2014). Hypothermia may result in development of bradycardia (Palo et al. 2000) and may enhance anaesthesia-induced depression of the baroreflex function (Tanaka et al. 2001). Hypothermia has also been associated with delayed clot formation (Taggart et al. 2012). Hypothermia was the most common intra-operative complication reported in this study with 63.8% of dogs affected. This is higher than that reported by Redondo et al. 2007, where 4.8% of 1281 dogs anaesthetised for various procedures developed hypothermia (&lt; 37.5°C). In a later study of 1525 dogs, the incidence of hypothermia at the end of GA was 51.5% for mild hypothermia (36.5 - 38.49°C), 29.3% for moderate hypothermia (34 - 36.49°C) and 2.8% for severe hypothermia (&lt; 34°C) (Redondo et al. 2012). The severity of hypothermia was not classified in the present study and a different definitio</w:t>
      </w:r>
      <w:r>
        <w:rPr>
          <w:rFonts w:ascii="Times New Roman" w:hAnsi="Times New Roman" w:cs="Times New Roman"/>
          <w:sz w:val="24"/>
          <w:szCs w:val="24"/>
        </w:rPr>
        <w:t>n of hypothermia was used (&lt; 37</w:t>
      </w:r>
      <w:r w:rsidRPr="0097039C">
        <w:rPr>
          <w:rFonts w:ascii="Times New Roman" w:hAnsi="Times New Roman" w:cs="Times New Roman"/>
          <w:sz w:val="24"/>
          <w:szCs w:val="24"/>
        </w:rPr>
        <w:t xml:space="preserve">°C). A recent canine study </w:t>
      </w:r>
      <w:r>
        <w:rPr>
          <w:rFonts w:ascii="Times New Roman" w:hAnsi="Times New Roman" w:cs="Times New Roman"/>
          <w:sz w:val="24"/>
          <w:szCs w:val="24"/>
        </w:rPr>
        <w:t>defined normothermia as 37 - 39</w:t>
      </w:r>
      <w:r w:rsidRPr="0097039C">
        <w:rPr>
          <w:rFonts w:ascii="Times New Roman" w:hAnsi="Times New Roman" w:cs="Times New Roman"/>
          <w:sz w:val="24"/>
          <w:szCs w:val="24"/>
        </w:rPr>
        <w:t>°C (</w:t>
      </w:r>
      <w:proofErr w:type="spellStart"/>
      <w:r w:rsidRPr="0097039C">
        <w:rPr>
          <w:rFonts w:ascii="Times New Roman" w:hAnsi="Times New Roman" w:cs="Times New Roman"/>
          <w:sz w:val="24"/>
          <w:szCs w:val="24"/>
        </w:rPr>
        <w:t>Kropf</w:t>
      </w:r>
      <w:proofErr w:type="spellEnd"/>
      <w:r w:rsidRPr="0097039C">
        <w:rPr>
          <w:rFonts w:ascii="Times New Roman" w:hAnsi="Times New Roman" w:cs="Times New Roman"/>
          <w:sz w:val="24"/>
          <w:szCs w:val="24"/>
        </w:rPr>
        <w:t xml:space="preserve"> &amp; Hughes 2018) and canine hypothermia has previously been defined </w:t>
      </w:r>
      <w:r>
        <w:rPr>
          <w:rFonts w:ascii="Times New Roman" w:hAnsi="Times New Roman" w:cs="Times New Roman"/>
          <w:sz w:val="24"/>
          <w:szCs w:val="24"/>
        </w:rPr>
        <w:t>as a core body temperature &lt; 37</w:t>
      </w:r>
      <w:r w:rsidRPr="0097039C">
        <w:rPr>
          <w:rFonts w:ascii="Times New Roman" w:hAnsi="Times New Roman" w:cs="Times New Roman"/>
          <w:sz w:val="24"/>
          <w:szCs w:val="24"/>
        </w:rPr>
        <w:t xml:space="preserve">°C (Armstrong et al. 2005). The chosen threshold for hypothermia in the present study reflects management of hypothermia in dogs at our institution, with additional active warming implemented when body temperature &lt; 37°C </w:t>
      </w:r>
      <w:r w:rsidR="00142661">
        <w:rPr>
          <w:rFonts w:ascii="Times New Roman" w:hAnsi="Times New Roman" w:cs="Times New Roman"/>
          <w:sz w:val="24"/>
          <w:szCs w:val="24"/>
        </w:rPr>
        <w:t>in the intra-operative and</w:t>
      </w:r>
      <w:r w:rsidRPr="0097039C">
        <w:rPr>
          <w:rFonts w:ascii="Times New Roman" w:hAnsi="Times New Roman" w:cs="Times New Roman"/>
          <w:sz w:val="24"/>
          <w:szCs w:val="24"/>
        </w:rPr>
        <w:t xml:space="preserve"> post-operative period. Although active warming methods were not evaluated specifically in this study, standard intra-operative temperature management at our institution involves the use of a he</w:t>
      </w:r>
      <w:r>
        <w:rPr>
          <w:rFonts w:ascii="Times New Roman" w:hAnsi="Times New Roman" w:cs="Times New Roman"/>
          <w:sz w:val="24"/>
          <w:szCs w:val="24"/>
        </w:rPr>
        <w:t xml:space="preserve">at and moisture exchanger </w:t>
      </w:r>
      <w:r w:rsidRPr="0097039C">
        <w:rPr>
          <w:rFonts w:ascii="Times New Roman" w:hAnsi="Times New Roman" w:cs="Times New Roman"/>
          <w:sz w:val="24"/>
          <w:szCs w:val="24"/>
        </w:rPr>
        <w:t>and a heated mat (</w:t>
      </w:r>
      <w:proofErr w:type="spellStart"/>
      <w:r w:rsidRPr="0097039C">
        <w:rPr>
          <w:rFonts w:ascii="Times New Roman" w:hAnsi="Times New Roman" w:cs="Times New Roman"/>
          <w:sz w:val="24"/>
          <w:szCs w:val="24"/>
        </w:rPr>
        <w:t>HotDog</w:t>
      </w:r>
      <w:proofErr w:type="spellEnd"/>
      <w:r w:rsidRPr="0097039C">
        <w:rPr>
          <w:rFonts w:ascii="Times New Roman" w:hAnsi="Times New Roman" w:cs="Times New Roman"/>
          <w:sz w:val="24"/>
          <w:szCs w:val="24"/>
        </w:rPr>
        <w:t xml:space="preserve">® Patient Warming System, Augustine Surgical) in every patient plus forced warm air blankets or fluid warming devices as required. </w:t>
      </w:r>
    </w:p>
    <w:p w14:paraId="4181739D" w14:textId="77777777" w:rsidR="001B05A3" w:rsidRPr="0097039C" w:rsidRDefault="001B05A3" w:rsidP="00CF1616">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Bradycardia under GA may be associated with the development of </w:t>
      </w:r>
      <w:proofErr w:type="spellStart"/>
      <w:r w:rsidRPr="0097039C">
        <w:rPr>
          <w:rFonts w:ascii="Times New Roman" w:hAnsi="Times New Roman" w:cs="Times New Roman"/>
          <w:sz w:val="24"/>
          <w:szCs w:val="24"/>
        </w:rPr>
        <w:t>bradyarrhythmias</w:t>
      </w:r>
      <w:proofErr w:type="spellEnd"/>
      <w:r w:rsidRPr="0097039C">
        <w:rPr>
          <w:rFonts w:ascii="Times New Roman" w:hAnsi="Times New Roman" w:cs="Times New Roman"/>
          <w:sz w:val="24"/>
          <w:szCs w:val="24"/>
        </w:rPr>
        <w:t xml:space="preserve"> and hypotension (Posner et al. 2014). Intra-operative hypotension has been associated with a reduction in intra-operative somatosensory and motor evoked potentials with resultant post-operative paraparesis in people undergoing thoracic spinal surgery (Zuckerman et al. 2014). </w:t>
      </w:r>
      <w:r w:rsidRPr="0097039C">
        <w:rPr>
          <w:rFonts w:ascii="Times New Roman" w:hAnsi="Times New Roman" w:cs="Times New Roman"/>
          <w:sz w:val="24"/>
          <w:szCs w:val="24"/>
        </w:rPr>
        <w:lastRenderedPageBreak/>
        <w:t xml:space="preserve">Intra-operative hypotension can impair auto-regulation of blood flow to vital organs and may result in renal or cerebral dysfunction (Haskins 1987; Mason 1993) with poor long-term outcome (Walsh et al. 2013). However, neither occurrence, duration nor severity of intra-operative hypotension were significantly associated with whether dogs regained motor and urinary function following thoracolumbar spinal surgery in one recent study (Dixon &amp; </w:t>
      </w:r>
      <w:proofErr w:type="spellStart"/>
      <w:r w:rsidRPr="0097039C">
        <w:rPr>
          <w:rFonts w:ascii="Times New Roman" w:hAnsi="Times New Roman" w:cs="Times New Roman"/>
          <w:sz w:val="24"/>
          <w:szCs w:val="24"/>
        </w:rPr>
        <w:t>Fauber</w:t>
      </w:r>
      <w:proofErr w:type="spellEnd"/>
      <w:r w:rsidRPr="0097039C">
        <w:rPr>
          <w:rFonts w:ascii="Times New Roman" w:hAnsi="Times New Roman" w:cs="Times New Roman"/>
          <w:sz w:val="24"/>
          <w:szCs w:val="24"/>
        </w:rPr>
        <w:t xml:space="preserve"> 2017). </w:t>
      </w:r>
    </w:p>
    <w:p w14:paraId="1E3D2CD2" w14:textId="77777777" w:rsidR="00493690" w:rsidRPr="0097039C" w:rsidRDefault="006B4102" w:rsidP="00CF1616">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Hypotension was observed in 33.9% of dogs in </w:t>
      </w:r>
      <w:r w:rsidR="00071C80" w:rsidRPr="0097039C">
        <w:rPr>
          <w:rFonts w:ascii="Times New Roman" w:hAnsi="Times New Roman" w:cs="Times New Roman"/>
          <w:sz w:val="24"/>
          <w:szCs w:val="24"/>
        </w:rPr>
        <w:t>the present</w:t>
      </w:r>
      <w:r w:rsidRPr="0097039C">
        <w:rPr>
          <w:rFonts w:ascii="Times New Roman" w:hAnsi="Times New Roman" w:cs="Times New Roman"/>
          <w:sz w:val="24"/>
          <w:szCs w:val="24"/>
        </w:rPr>
        <w:t xml:space="preserve"> study</w:t>
      </w:r>
      <w:r w:rsidR="008A628E" w:rsidRPr="0097039C">
        <w:rPr>
          <w:rFonts w:ascii="Times New Roman" w:hAnsi="Times New Roman" w:cs="Times New Roman"/>
          <w:sz w:val="24"/>
          <w:szCs w:val="24"/>
        </w:rPr>
        <w:t xml:space="preserve">. This is </w:t>
      </w:r>
      <w:proofErr w:type="gramStart"/>
      <w:r w:rsidRPr="0097039C">
        <w:rPr>
          <w:rFonts w:ascii="Times New Roman" w:hAnsi="Times New Roman" w:cs="Times New Roman"/>
          <w:sz w:val="24"/>
          <w:szCs w:val="24"/>
        </w:rPr>
        <w:t>similar to</w:t>
      </w:r>
      <w:proofErr w:type="gramEnd"/>
      <w:r w:rsidR="008A628E" w:rsidRPr="0097039C">
        <w:rPr>
          <w:rFonts w:ascii="Times New Roman" w:hAnsi="Times New Roman" w:cs="Times New Roman"/>
          <w:sz w:val="24"/>
          <w:szCs w:val="24"/>
        </w:rPr>
        <w:t xml:space="preserve"> that reported by </w:t>
      </w:r>
      <w:r w:rsidRPr="0097039C">
        <w:rPr>
          <w:rFonts w:ascii="Times New Roman" w:hAnsi="Times New Roman" w:cs="Times New Roman"/>
          <w:sz w:val="24"/>
          <w:szCs w:val="24"/>
        </w:rPr>
        <w:t>Redondo et al. 2007 where</w:t>
      </w:r>
      <w:r w:rsidR="00914FA4" w:rsidRPr="0097039C">
        <w:rPr>
          <w:rFonts w:ascii="Times New Roman" w:hAnsi="Times New Roman" w:cs="Times New Roman"/>
          <w:sz w:val="24"/>
          <w:szCs w:val="24"/>
        </w:rPr>
        <w:t xml:space="preserve"> 37.9% of</w:t>
      </w:r>
      <w:r w:rsidR="008A628E" w:rsidRPr="0097039C">
        <w:rPr>
          <w:rFonts w:ascii="Times New Roman" w:hAnsi="Times New Roman" w:cs="Times New Roman"/>
          <w:sz w:val="24"/>
          <w:szCs w:val="24"/>
        </w:rPr>
        <w:t xml:space="preserve"> </w:t>
      </w:r>
      <w:r w:rsidR="00D61B8C">
        <w:rPr>
          <w:rFonts w:ascii="Times New Roman" w:hAnsi="Times New Roman" w:cs="Times New Roman"/>
          <w:sz w:val="24"/>
          <w:szCs w:val="24"/>
        </w:rPr>
        <w:t xml:space="preserve">anaesthetised </w:t>
      </w:r>
      <w:r w:rsidR="003A0B5C" w:rsidRPr="0097039C">
        <w:rPr>
          <w:rFonts w:ascii="Times New Roman" w:hAnsi="Times New Roman" w:cs="Times New Roman"/>
          <w:sz w:val="24"/>
          <w:szCs w:val="24"/>
        </w:rPr>
        <w:t xml:space="preserve">1281 </w:t>
      </w:r>
      <w:r w:rsidR="008A628E" w:rsidRPr="0097039C">
        <w:rPr>
          <w:rFonts w:ascii="Times New Roman" w:hAnsi="Times New Roman" w:cs="Times New Roman"/>
          <w:sz w:val="24"/>
          <w:szCs w:val="24"/>
        </w:rPr>
        <w:t xml:space="preserve">dogs </w:t>
      </w:r>
      <w:r w:rsidRPr="0097039C">
        <w:rPr>
          <w:rFonts w:ascii="Times New Roman" w:hAnsi="Times New Roman" w:cs="Times New Roman"/>
          <w:sz w:val="24"/>
          <w:szCs w:val="24"/>
        </w:rPr>
        <w:t xml:space="preserve">developed hypotension. </w:t>
      </w:r>
      <w:r w:rsidR="00C22CC3" w:rsidRPr="0097039C">
        <w:rPr>
          <w:rFonts w:ascii="Times New Roman" w:hAnsi="Times New Roman" w:cs="Times New Roman"/>
          <w:sz w:val="24"/>
          <w:szCs w:val="24"/>
        </w:rPr>
        <w:t xml:space="preserve">The same </w:t>
      </w:r>
      <w:r w:rsidR="003A0B5C" w:rsidRPr="0097039C">
        <w:rPr>
          <w:rFonts w:ascii="Times New Roman" w:hAnsi="Times New Roman" w:cs="Times New Roman"/>
          <w:sz w:val="24"/>
          <w:szCs w:val="24"/>
        </w:rPr>
        <w:t>threshold for</w:t>
      </w:r>
      <w:r w:rsidR="00C22CC3" w:rsidRPr="0097039C">
        <w:rPr>
          <w:rFonts w:ascii="Times New Roman" w:hAnsi="Times New Roman" w:cs="Times New Roman"/>
          <w:sz w:val="24"/>
          <w:szCs w:val="24"/>
        </w:rPr>
        <w:t xml:space="preserve"> hypotension was used and the incidence was very similar </w:t>
      </w:r>
      <w:r w:rsidR="00D61B8C">
        <w:rPr>
          <w:rFonts w:ascii="Times New Roman" w:hAnsi="Times New Roman" w:cs="Times New Roman"/>
          <w:sz w:val="24"/>
          <w:szCs w:val="24"/>
        </w:rPr>
        <w:t xml:space="preserve">to the present study </w:t>
      </w:r>
      <w:r w:rsidR="00C22CC3" w:rsidRPr="0097039C">
        <w:rPr>
          <w:rFonts w:ascii="Times New Roman" w:hAnsi="Times New Roman" w:cs="Times New Roman"/>
          <w:sz w:val="24"/>
          <w:szCs w:val="24"/>
        </w:rPr>
        <w:t xml:space="preserve">despite </w:t>
      </w:r>
      <w:r w:rsidR="00AA5FA3" w:rsidRPr="0097039C">
        <w:rPr>
          <w:rFonts w:ascii="Times New Roman" w:hAnsi="Times New Roman" w:cs="Times New Roman"/>
          <w:sz w:val="24"/>
          <w:szCs w:val="24"/>
        </w:rPr>
        <w:t xml:space="preserve">mean </w:t>
      </w:r>
      <w:r w:rsidR="00C22CC3" w:rsidRPr="0097039C">
        <w:rPr>
          <w:rFonts w:ascii="Times New Roman" w:hAnsi="Times New Roman" w:cs="Times New Roman"/>
          <w:sz w:val="24"/>
          <w:szCs w:val="24"/>
        </w:rPr>
        <w:t xml:space="preserve">GA duration being much shorter </w:t>
      </w:r>
      <w:r w:rsidR="003A0B5C" w:rsidRPr="0097039C">
        <w:rPr>
          <w:rFonts w:ascii="Times New Roman" w:hAnsi="Times New Roman" w:cs="Times New Roman"/>
          <w:sz w:val="24"/>
          <w:szCs w:val="24"/>
        </w:rPr>
        <w:t>in the study by Redondo et al. 2007</w:t>
      </w:r>
      <w:r w:rsidR="00C22CC3" w:rsidRPr="0097039C">
        <w:rPr>
          <w:rFonts w:ascii="Times New Roman" w:hAnsi="Times New Roman" w:cs="Times New Roman"/>
          <w:sz w:val="24"/>
          <w:szCs w:val="24"/>
        </w:rPr>
        <w:t xml:space="preserve">. </w:t>
      </w:r>
      <w:r w:rsidRPr="0097039C">
        <w:rPr>
          <w:rFonts w:ascii="Times New Roman" w:hAnsi="Times New Roman" w:cs="Times New Roman"/>
          <w:sz w:val="24"/>
          <w:szCs w:val="24"/>
        </w:rPr>
        <w:t xml:space="preserve">However, an earlier study reported only </w:t>
      </w:r>
      <w:r w:rsidR="009B62EB" w:rsidRPr="0097039C">
        <w:rPr>
          <w:rFonts w:ascii="Times New Roman" w:hAnsi="Times New Roman" w:cs="Times New Roman"/>
          <w:sz w:val="24"/>
          <w:szCs w:val="24"/>
        </w:rPr>
        <w:t xml:space="preserve">7% incidence </w:t>
      </w:r>
      <w:r w:rsidRPr="0097039C">
        <w:rPr>
          <w:rFonts w:ascii="Times New Roman" w:hAnsi="Times New Roman" w:cs="Times New Roman"/>
          <w:sz w:val="24"/>
          <w:szCs w:val="24"/>
        </w:rPr>
        <w:t xml:space="preserve">of hypotension </w:t>
      </w:r>
      <w:r w:rsidR="009B62EB" w:rsidRPr="0097039C">
        <w:rPr>
          <w:rFonts w:ascii="Times New Roman" w:hAnsi="Times New Roman" w:cs="Times New Roman"/>
          <w:sz w:val="24"/>
          <w:szCs w:val="24"/>
        </w:rPr>
        <w:t xml:space="preserve">in </w:t>
      </w:r>
      <w:r w:rsidR="003A0B5C" w:rsidRPr="0097039C">
        <w:rPr>
          <w:rFonts w:ascii="Times New Roman" w:hAnsi="Times New Roman" w:cs="Times New Roman"/>
          <w:sz w:val="24"/>
          <w:szCs w:val="24"/>
        </w:rPr>
        <w:t xml:space="preserve">2556 </w:t>
      </w:r>
      <w:r w:rsidR="00D61B8C" w:rsidRPr="0097039C">
        <w:rPr>
          <w:rFonts w:ascii="Times New Roman" w:hAnsi="Times New Roman" w:cs="Times New Roman"/>
          <w:sz w:val="24"/>
          <w:szCs w:val="24"/>
        </w:rPr>
        <w:t xml:space="preserve">anaesthetised </w:t>
      </w:r>
      <w:r w:rsidR="009B62EB" w:rsidRPr="0097039C">
        <w:rPr>
          <w:rFonts w:ascii="Times New Roman" w:hAnsi="Times New Roman" w:cs="Times New Roman"/>
          <w:sz w:val="24"/>
          <w:szCs w:val="24"/>
        </w:rPr>
        <w:t>dogs (Gaynor et al. 1999).</w:t>
      </w:r>
      <w:r w:rsidR="008A628E" w:rsidRPr="0097039C">
        <w:rPr>
          <w:rFonts w:ascii="Times New Roman" w:hAnsi="Times New Roman" w:cs="Times New Roman"/>
          <w:sz w:val="24"/>
          <w:szCs w:val="24"/>
        </w:rPr>
        <w:t xml:space="preserve"> </w:t>
      </w:r>
      <w:r w:rsidR="00C257C8" w:rsidRPr="0097039C">
        <w:rPr>
          <w:rFonts w:ascii="Times New Roman" w:hAnsi="Times New Roman" w:cs="Times New Roman"/>
          <w:sz w:val="24"/>
          <w:szCs w:val="24"/>
        </w:rPr>
        <w:t xml:space="preserve"> </w:t>
      </w:r>
      <w:r w:rsidR="00AA5FA3" w:rsidRPr="0097039C">
        <w:rPr>
          <w:rFonts w:ascii="Times New Roman" w:hAnsi="Times New Roman" w:cs="Times New Roman"/>
          <w:sz w:val="24"/>
          <w:szCs w:val="24"/>
        </w:rPr>
        <w:t xml:space="preserve">These authors used the same </w:t>
      </w:r>
      <w:r w:rsidR="00063129" w:rsidRPr="0097039C">
        <w:rPr>
          <w:rFonts w:ascii="Times New Roman" w:hAnsi="Times New Roman" w:cs="Times New Roman"/>
          <w:sz w:val="24"/>
          <w:szCs w:val="24"/>
        </w:rPr>
        <w:t xml:space="preserve">MAP </w:t>
      </w:r>
      <w:r w:rsidR="003A0B5C" w:rsidRPr="0097039C">
        <w:rPr>
          <w:rFonts w:ascii="Times New Roman" w:hAnsi="Times New Roman" w:cs="Times New Roman"/>
          <w:sz w:val="24"/>
          <w:szCs w:val="24"/>
        </w:rPr>
        <w:t xml:space="preserve">threshold for </w:t>
      </w:r>
      <w:proofErr w:type="gramStart"/>
      <w:r w:rsidR="003A0B5C" w:rsidRPr="0097039C">
        <w:rPr>
          <w:rFonts w:ascii="Times New Roman" w:hAnsi="Times New Roman" w:cs="Times New Roman"/>
          <w:sz w:val="24"/>
          <w:szCs w:val="24"/>
        </w:rPr>
        <w:t>hypotension</w:t>
      </w:r>
      <w:proofErr w:type="gramEnd"/>
      <w:r w:rsidR="003A0B5C" w:rsidRPr="0097039C">
        <w:rPr>
          <w:rFonts w:ascii="Times New Roman" w:hAnsi="Times New Roman" w:cs="Times New Roman"/>
          <w:sz w:val="24"/>
          <w:szCs w:val="24"/>
        </w:rPr>
        <w:t xml:space="preserve"> </w:t>
      </w:r>
      <w:r w:rsidR="00AA5FA3" w:rsidRPr="0097039C">
        <w:rPr>
          <w:rFonts w:ascii="Times New Roman" w:hAnsi="Times New Roman" w:cs="Times New Roman"/>
          <w:sz w:val="24"/>
          <w:szCs w:val="24"/>
        </w:rPr>
        <w:t>but GA durat</w:t>
      </w:r>
      <w:r w:rsidR="003A0B5C" w:rsidRPr="0097039C">
        <w:rPr>
          <w:rFonts w:ascii="Times New Roman" w:hAnsi="Times New Roman" w:cs="Times New Roman"/>
          <w:sz w:val="24"/>
          <w:szCs w:val="24"/>
        </w:rPr>
        <w:t>ion was</w:t>
      </w:r>
      <w:r w:rsidR="00A44BE0" w:rsidRPr="0097039C">
        <w:rPr>
          <w:rFonts w:ascii="Times New Roman" w:hAnsi="Times New Roman" w:cs="Times New Roman"/>
          <w:sz w:val="24"/>
          <w:szCs w:val="24"/>
        </w:rPr>
        <w:t xml:space="preserve"> not reported. The reason</w:t>
      </w:r>
      <w:r w:rsidR="00AA5FA3" w:rsidRPr="0097039C">
        <w:rPr>
          <w:rFonts w:ascii="Times New Roman" w:hAnsi="Times New Roman" w:cs="Times New Roman"/>
          <w:sz w:val="24"/>
          <w:szCs w:val="24"/>
        </w:rPr>
        <w:t xml:space="preserve"> for the difference in incidence of hypotension between </w:t>
      </w:r>
      <w:r w:rsidR="009F3519">
        <w:rPr>
          <w:rFonts w:ascii="Times New Roman" w:hAnsi="Times New Roman" w:cs="Times New Roman"/>
          <w:sz w:val="24"/>
          <w:szCs w:val="24"/>
        </w:rPr>
        <w:t>both studies</w:t>
      </w:r>
      <w:r w:rsidR="00A44BE0" w:rsidRPr="0097039C">
        <w:rPr>
          <w:rFonts w:ascii="Times New Roman" w:hAnsi="Times New Roman" w:cs="Times New Roman"/>
          <w:sz w:val="24"/>
          <w:szCs w:val="24"/>
        </w:rPr>
        <w:t xml:space="preserve"> is</w:t>
      </w:r>
      <w:r w:rsidR="009F3519">
        <w:rPr>
          <w:rFonts w:ascii="Times New Roman" w:hAnsi="Times New Roman" w:cs="Times New Roman"/>
          <w:sz w:val="24"/>
          <w:szCs w:val="24"/>
        </w:rPr>
        <w:t xml:space="preserve"> </w:t>
      </w:r>
      <w:r w:rsidR="00AA5FA3" w:rsidRPr="0097039C">
        <w:rPr>
          <w:rFonts w:ascii="Times New Roman" w:hAnsi="Times New Roman" w:cs="Times New Roman"/>
          <w:sz w:val="24"/>
          <w:szCs w:val="24"/>
        </w:rPr>
        <w:t>unclear and may reflec</w:t>
      </w:r>
      <w:r w:rsidR="003A0B5C" w:rsidRPr="0097039C">
        <w:rPr>
          <w:rFonts w:ascii="Times New Roman" w:hAnsi="Times New Roman" w:cs="Times New Roman"/>
          <w:sz w:val="24"/>
          <w:szCs w:val="24"/>
        </w:rPr>
        <w:t>t</w:t>
      </w:r>
      <w:r w:rsidR="00AA5FA3" w:rsidRPr="0097039C">
        <w:rPr>
          <w:rFonts w:ascii="Times New Roman" w:hAnsi="Times New Roman" w:cs="Times New Roman"/>
          <w:sz w:val="24"/>
          <w:szCs w:val="24"/>
        </w:rPr>
        <w:t xml:space="preserve"> differences in anaesthetic drugs used or in how blood pressure was measured. </w:t>
      </w:r>
    </w:p>
    <w:p w14:paraId="2BED4583" w14:textId="77777777" w:rsidR="009B62EB" w:rsidRPr="0097039C" w:rsidRDefault="00363529" w:rsidP="00CF1616">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Intra-operative </w:t>
      </w:r>
      <w:r w:rsidR="00AA7FEA" w:rsidRPr="0097039C">
        <w:rPr>
          <w:rFonts w:ascii="Times New Roman" w:hAnsi="Times New Roman" w:cs="Times New Roman"/>
          <w:sz w:val="24"/>
          <w:szCs w:val="24"/>
        </w:rPr>
        <w:t xml:space="preserve">pharmacological intervention </w:t>
      </w:r>
      <w:r w:rsidR="00142661">
        <w:rPr>
          <w:rFonts w:ascii="Times New Roman" w:hAnsi="Times New Roman" w:cs="Times New Roman"/>
          <w:sz w:val="24"/>
          <w:szCs w:val="24"/>
        </w:rPr>
        <w:t>to increase HR</w:t>
      </w:r>
      <w:r w:rsidR="00452730" w:rsidRPr="0097039C">
        <w:rPr>
          <w:rFonts w:ascii="Times New Roman" w:hAnsi="Times New Roman" w:cs="Times New Roman"/>
          <w:sz w:val="24"/>
          <w:szCs w:val="24"/>
        </w:rPr>
        <w:t xml:space="preserve"> </w:t>
      </w:r>
      <w:r w:rsidRPr="0097039C">
        <w:rPr>
          <w:rFonts w:ascii="Times New Roman" w:hAnsi="Times New Roman" w:cs="Times New Roman"/>
          <w:sz w:val="24"/>
          <w:szCs w:val="24"/>
        </w:rPr>
        <w:t xml:space="preserve">was </w:t>
      </w:r>
      <w:r w:rsidR="00193C85" w:rsidRPr="0097039C">
        <w:rPr>
          <w:rFonts w:ascii="Times New Roman" w:hAnsi="Times New Roman" w:cs="Times New Roman"/>
          <w:sz w:val="24"/>
          <w:szCs w:val="24"/>
        </w:rPr>
        <w:t>implemented</w:t>
      </w:r>
      <w:r w:rsidR="00071C80" w:rsidRPr="0097039C">
        <w:rPr>
          <w:rFonts w:ascii="Times New Roman" w:hAnsi="Times New Roman" w:cs="Times New Roman"/>
          <w:sz w:val="24"/>
          <w:szCs w:val="24"/>
        </w:rPr>
        <w:t xml:space="preserve"> in 24.6% of dogs in the present</w:t>
      </w:r>
      <w:r w:rsidR="009B62EB" w:rsidRPr="0097039C">
        <w:rPr>
          <w:rFonts w:ascii="Times New Roman" w:hAnsi="Times New Roman" w:cs="Times New Roman"/>
          <w:sz w:val="24"/>
          <w:szCs w:val="24"/>
        </w:rPr>
        <w:t xml:space="preserve"> study. This is lower than </w:t>
      </w:r>
      <w:r w:rsidR="003A0B5C" w:rsidRPr="0097039C">
        <w:rPr>
          <w:rFonts w:ascii="Times New Roman" w:hAnsi="Times New Roman" w:cs="Times New Roman"/>
          <w:sz w:val="24"/>
          <w:szCs w:val="24"/>
        </w:rPr>
        <w:t>that reported by Posner et al. 2014</w:t>
      </w:r>
      <w:r w:rsidR="007E4DDA" w:rsidRPr="0097039C">
        <w:rPr>
          <w:rFonts w:ascii="Times New Roman" w:hAnsi="Times New Roman" w:cs="Times New Roman"/>
          <w:sz w:val="24"/>
          <w:szCs w:val="24"/>
        </w:rPr>
        <w:t xml:space="preserve"> where 65% of 157</w:t>
      </w:r>
      <w:r w:rsidR="009B62EB" w:rsidRPr="0097039C">
        <w:rPr>
          <w:rFonts w:ascii="Times New Roman" w:hAnsi="Times New Roman" w:cs="Times New Roman"/>
          <w:sz w:val="24"/>
          <w:szCs w:val="24"/>
        </w:rPr>
        <w:t xml:space="preserve"> dogs undergoing cervical and thoracolumbar spinal surgery developed bradycardia requiring treatment with an anti</w:t>
      </w:r>
      <w:r w:rsidR="00D21E62">
        <w:rPr>
          <w:rFonts w:ascii="Times New Roman" w:hAnsi="Times New Roman" w:cs="Times New Roman"/>
          <w:sz w:val="24"/>
          <w:szCs w:val="24"/>
        </w:rPr>
        <w:t>-</w:t>
      </w:r>
      <w:r w:rsidR="009B62EB" w:rsidRPr="0097039C">
        <w:rPr>
          <w:rFonts w:ascii="Times New Roman" w:hAnsi="Times New Roman" w:cs="Times New Roman"/>
          <w:sz w:val="24"/>
          <w:szCs w:val="24"/>
        </w:rPr>
        <w:t xml:space="preserve">cholinergic drug. Additionally, intra-operative bradycardia was </w:t>
      </w:r>
      <w:r w:rsidRPr="0097039C">
        <w:rPr>
          <w:rFonts w:ascii="Times New Roman" w:hAnsi="Times New Roman" w:cs="Times New Roman"/>
          <w:sz w:val="24"/>
          <w:szCs w:val="24"/>
        </w:rPr>
        <w:t xml:space="preserve">reported in 36.3% of 1281 dogs (Redondo et al. 2007) and </w:t>
      </w:r>
      <w:r w:rsidR="009B62EB" w:rsidRPr="0097039C">
        <w:rPr>
          <w:rFonts w:ascii="Times New Roman" w:hAnsi="Times New Roman" w:cs="Times New Roman"/>
          <w:sz w:val="24"/>
          <w:szCs w:val="24"/>
        </w:rPr>
        <w:t xml:space="preserve">only </w:t>
      </w:r>
      <w:r w:rsidRPr="0097039C">
        <w:rPr>
          <w:rFonts w:ascii="Times New Roman" w:hAnsi="Times New Roman" w:cs="Times New Roman"/>
          <w:sz w:val="24"/>
          <w:szCs w:val="24"/>
        </w:rPr>
        <w:t xml:space="preserve">19% of 2556 dogs (Gaynor et al. 1999) anaesthetised for various procedures at two university hospitals. </w:t>
      </w:r>
      <w:r w:rsidR="006E3ACB" w:rsidRPr="0097039C">
        <w:rPr>
          <w:rFonts w:ascii="Times New Roman" w:hAnsi="Times New Roman" w:cs="Times New Roman"/>
          <w:sz w:val="24"/>
          <w:szCs w:val="24"/>
        </w:rPr>
        <w:t>The difference</w:t>
      </w:r>
      <w:r w:rsidR="009B62EB" w:rsidRPr="0097039C">
        <w:rPr>
          <w:rFonts w:ascii="Times New Roman" w:hAnsi="Times New Roman" w:cs="Times New Roman"/>
          <w:sz w:val="24"/>
          <w:szCs w:val="24"/>
        </w:rPr>
        <w:t xml:space="preserve"> in incidence in this study compared to other studies may be due to differences in definition of bradycardia and treatment intervention points. </w:t>
      </w:r>
      <w:r w:rsidR="007C0C56">
        <w:rPr>
          <w:rFonts w:ascii="Times New Roman" w:hAnsi="Times New Roman" w:cs="Times New Roman"/>
          <w:sz w:val="24"/>
          <w:szCs w:val="24"/>
        </w:rPr>
        <w:t>The</w:t>
      </w:r>
      <w:r w:rsidR="00452730" w:rsidRPr="0097039C">
        <w:rPr>
          <w:rFonts w:ascii="Times New Roman" w:hAnsi="Times New Roman" w:cs="Times New Roman"/>
          <w:sz w:val="24"/>
          <w:szCs w:val="24"/>
        </w:rPr>
        <w:t xml:space="preserve"> definition </w:t>
      </w:r>
      <w:r w:rsidR="0076570C" w:rsidRPr="0097039C">
        <w:rPr>
          <w:rFonts w:ascii="Times New Roman" w:hAnsi="Times New Roman" w:cs="Times New Roman"/>
          <w:sz w:val="24"/>
          <w:szCs w:val="24"/>
        </w:rPr>
        <w:t>in this study</w:t>
      </w:r>
      <w:r w:rsidR="00C257C8" w:rsidRPr="0097039C">
        <w:rPr>
          <w:rFonts w:ascii="Times New Roman" w:hAnsi="Times New Roman" w:cs="Times New Roman"/>
          <w:sz w:val="24"/>
          <w:szCs w:val="24"/>
        </w:rPr>
        <w:t xml:space="preserve"> </w:t>
      </w:r>
      <w:r w:rsidR="00452730" w:rsidRPr="0097039C">
        <w:rPr>
          <w:rFonts w:ascii="Times New Roman" w:hAnsi="Times New Roman" w:cs="Times New Roman"/>
          <w:sz w:val="24"/>
          <w:szCs w:val="24"/>
        </w:rPr>
        <w:t xml:space="preserve">was chosen </w:t>
      </w:r>
      <w:r w:rsidR="00C257C8" w:rsidRPr="0097039C">
        <w:rPr>
          <w:rFonts w:ascii="Times New Roman" w:hAnsi="Times New Roman" w:cs="Times New Roman"/>
          <w:sz w:val="24"/>
          <w:szCs w:val="24"/>
        </w:rPr>
        <w:t>in an attempt to only identify</w:t>
      </w:r>
      <w:r w:rsidR="00A44BE0" w:rsidRPr="0097039C">
        <w:rPr>
          <w:rFonts w:ascii="Times New Roman" w:hAnsi="Times New Roman" w:cs="Times New Roman"/>
          <w:sz w:val="24"/>
          <w:szCs w:val="24"/>
        </w:rPr>
        <w:t xml:space="preserve"> cases where haemodynamically </w:t>
      </w:r>
      <w:r w:rsidR="00C257C8" w:rsidRPr="0097039C">
        <w:rPr>
          <w:rFonts w:ascii="Times New Roman" w:hAnsi="Times New Roman" w:cs="Times New Roman"/>
          <w:sz w:val="24"/>
          <w:szCs w:val="24"/>
        </w:rPr>
        <w:t xml:space="preserve">significant bradycardia </w:t>
      </w:r>
      <w:r w:rsidR="00452730" w:rsidRPr="0097039C">
        <w:rPr>
          <w:rFonts w:ascii="Times New Roman" w:hAnsi="Times New Roman" w:cs="Times New Roman"/>
          <w:sz w:val="24"/>
          <w:szCs w:val="24"/>
        </w:rPr>
        <w:t xml:space="preserve">or </w:t>
      </w:r>
      <w:proofErr w:type="spellStart"/>
      <w:r w:rsidR="00452730" w:rsidRPr="0097039C">
        <w:rPr>
          <w:rFonts w:ascii="Times New Roman" w:hAnsi="Times New Roman" w:cs="Times New Roman"/>
          <w:sz w:val="24"/>
          <w:szCs w:val="24"/>
        </w:rPr>
        <w:t>bradyarrhythmias</w:t>
      </w:r>
      <w:proofErr w:type="spellEnd"/>
      <w:r w:rsidR="00452730" w:rsidRPr="0097039C">
        <w:rPr>
          <w:rFonts w:ascii="Times New Roman" w:hAnsi="Times New Roman" w:cs="Times New Roman"/>
          <w:sz w:val="24"/>
          <w:szCs w:val="24"/>
        </w:rPr>
        <w:t xml:space="preserve"> occurred that </w:t>
      </w:r>
      <w:r w:rsidR="00C257C8" w:rsidRPr="0097039C">
        <w:rPr>
          <w:rFonts w:ascii="Times New Roman" w:hAnsi="Times New Roman" w:cs="Times New Roman"/>
          <w:sz w:val="24"/>
          <w:szCs w:val="24"/>
        </w:rPr>
        <w:t xml:space="preserve">warranted treatment </w:t>
      </w:r>
      <w:r w:rsidR="0076570C" w:rsidRPr="0097039C">
        <w:rPr>
          <w:rFonts w:ascii="Times New Roman" w:hAnsi="Times New Roman" w:cs="Times New Roman"/>
          <w:sz w:val="24"/>
          <w:szCs w:val="24"/>
        </w:rPr>
        <w:t>and to take</w:t>
      </w:r>
      <w:r w:rsidR="00C257C8" w:rsidRPr="0097039C">
        <w:rPr>
          <w:rFonts w:ascii="Times New Roman" w:hAnsi="Times New Roman" w:cs="Times New Roman"/>
          <w:sz w:val="24"/>
          <w:szCs w:val="24"/>
        </w:rPr>
        <w:t xml:space="preserve"> into consideration </w:t>
      </w:r>
      <w:r w:rsidR="007C0C56">
        <w:rPr>
          <w:rFonts w:ascii="Times New Roman" w:hAnsi="Times New Roman" w:cs="Times New Roman"/>
          <w:sz w:val="24"/>
          <w:szCs w:val="24"/>
        </w:rPr>
        <w:t xml:space="preserve">that </w:t>
      </w:r>
      <w:r w:rsidR="00C257C8" w:rsidRPr="0097039C">
        <w:rPr>
          <w:rFonts w:ascii="Times New Roman" w:hAnsi="Times New Roman" w:cs="Times New Roman"/>
          <w:sz w:val="24"/>
          <w:szCs w:val="24"/>
        </w:rPr>
        <w:lastRenderedPageBreak/>
        <w:t xml:space="preserve">different anaesthetic protocols were </w:t>
      </w:r>
      <w:proofErr w:type="gramStart"/>
      <w:r w:rsidR="00C257C8" w:rsidRPr="0097039C">
        <w:rPr>
          <w:rFonts w:ascii="Times New Roman" w:hAnsi="Times New Roman" w:cs="Times New Roman"/>
          <w:sz w:val="24"/>
          <w:szCs w:val="24"/>
        </w:rPr>
        <w:t>used</w:t>
      </w:r>
      <w:proofErr w:type="gramEnd"/>
      <w:r w:rsidR="00C257C8" w:rsidRPr="0097039C">
        <w:rPr>
          <w:rFonts w:ascii="Times New Roman" w:hAnsi="Times New Roman" w:cs="Times New Roman"/>
          <w:sz w:val="24"/>
          <w:szCs w:val="24"/>
        </w:rPr>
        <w:t xml:space="preserve"> and different anaesthetists may </w:t>
      </w:r>
      <w:r w:rsidR="0076570C" w:rsidRPr="0097039C">
        <w:rPr>
          <w:rFonts w:ascii="Times New Roman" w:hAnsi="Times New Roman" w:cs="Times New Roman"/>
          <w:sz w:val="24"/>
          <w:szCs w:val="24"/>
        </w:rPr>
        <w:t xml:space="preserve">have </w:t>
      </w:r>
      <w:r w:rsidR="00A44BE0" w:rsidRPr="0097039C">
        <w:rPr>
          <w:rFonts w:ascii="Times New Roman" w:hAnsi="Times New Roman" w:cs="Times New Roman"/>
          <w:sz w:val="24"/>
          <w:szCs w:val="24"/>
        </w:rPr>
        <w:t>different minimum acceptable heart rates</w:t>
      </w:r>
      <w:r w:rsidR="00C257C8" w:rsidRPr="0097039C">
        <w:rPr>
          <w:rFonts w:ascii="Times New Roman" w:hAnsi="Times New Roman" w:cs="Times New Roman"/>
          <w:sz w:val="24"/>
          <w:szCs w:val="24"/>
        </w:rPr>
        <w:t>.</w:t>
      </w:r>
    </w:p>
    <w:p w14:paraId="48908888" w14:textId="77777777" w:rsidR="00AA193C" w:rsidRPr="0097039C" w:rsidRDefault="00AA193C" w:rsidP="00CF1616">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Even though administration of mu agonist opioids has previously been shown to induce vagally-mediated bradycardia (Lamont &amp; Mathews 2007), the use of pre-operative and intra-operative mu agonist opioids was not considered as a separate variable in this study because every dog received at least one mu agonist opioid </w:t>
      </w:r>
      <w:r w:rsidR="00452730" w:rsidRPr="0097039C">
        <w:rPr>
          <w:rFonts w:ascii="Times New Roman" w:hAnsi="Times New Roman" w:cs="Times New Roman"/>
          <w:sz w:val="24"/>
          <w:szCs w:val="24"/>
        </w:rPr>
        <w:t>(most commonly methadone or fentanyl</w:t>
      </w:r>
      <w:proofErr w:type="gramStart"/>
      <w:r w:rsidR="00452730" w:rsidRPr="0097039C">
        <w:rPr>
          <w:rFonts w:ascii="Times New Roman" w:hAnsi="Times New Roman" w:cs="Times New Roman"/>
          <w:sz w:val="24"/>
          <w:szCs w:val="24"/>
        </w:rPr>
        <w:t>)</w:t>
      </w:r>
      <w:proofErr w:type="gramEnd"/>
      <w:r w:rsidR="00452730" w:rsidRPr="0097039C">
        <w:rPr>
          <w:rFonts w:ascii="Times New Roman" w:hAnsi="Times New Roman" w:cs="Times New Roman"/>
          <w:sz w:val="24"/>
          <w:szCs w:val="24"/>
        </w:rPr>
        <w:t xml:space="preserve"> </w:t>
      </w:r>
      <w:r w:rsidRPr="0097039C">
        <w:rPr>
          <w:rFonts w:ascii="Times New Roman" w:hAnsi="Times New Roman" w:cs="Times New Roman"/>
          <w:sz w:val="24"/>
          <w:szCs w:val="24"/>
        </w:rPr>
        <w:t xml:space="preserve">and </w:t>
      </w:r>
      <w:r w:rsidR="00F46EA8" w:rsidRPr="0097039C">
        <w:rPr>
          <w:rFonts w:ascii="Times New Roman" w:hAnsi="Times New Roman" w:cs="Times New Roman"/>
          <w:sz w:val="24"/>
          <w:szCs w:val="24"/>
        </w:rPr>
        <w:t xml:space="preserve">this </w:t>
      </w:r>
      <w:r w:rsidRPr="0097039C">
        <w:rPr>
          <w:rFonts w:ascii="Times New Roman" w:hAnsi="Times New Roman" w:cs="Times New Roman"/>
          <w:sz w:val="24"/>
          <w:szCs w:val="24"/>
        </w:rPr>
        <w:t xml:space="preserve">was therefore considered unlikely to significantly affect our results. </w:t>
      </w:r>
    </w:p>
    <w:p w14:paraId="6BD2B05B" w14:textId="77777777" w:rsidR="004235A3" w:rsidRPr="0097039C" w:rsidRDefault="00706ACA" w:rsidP="00CF1616">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Regurgitation under GA may result in oesophagitis, oesophageal </w:t>
      </w:r>
      <w:proofErr w:type="gramStart"/>
      <w:r w:rsidRPr="0097039C">
        <w:rPr>
          <w:rFonts w:ascii="Times New Roman" w:hAnsi="Times New Roman" w:cs="Times New Roman"/>
          <w:sz w:val="24"/>
          <w:szCs w:val="24"/>
        </w:rPr>
        <w:t>stenosis</w:t>
      </w:r>
      <w:proofErr w:type="gramEnd"/>
      <w:r w:rsidRPr="0097039C">
        <w:rPr>
          <w:rFonts w:ascii="Times New Roman" w:hAnsi="Times New Roman" w:cs="Times New Roman"/>
          <w:sz w:val="24"/>
          <w:szCs w:val="24"/>
        </w:rPr>
        <w:t xml:space="preserve"> or aspiration pneumonitis (Rodríguez-</w:t>
      </w:r>
      <w:proofErr w:type="spellStart"/>
      <w:r w:rsidRPr="0097039C">
        <w:rPr>
          <w:rFonts w:ascii="Times New Roman" w:hAnsi="Times New Roman" w:cs="Times New Roman"/>
          <w:sz w:val="24"/>
          <w:szCs w:val="24"/>
        </w:rPr>
        <w:t>Alarcón</w:t>
      </w:r>
      <w:proofErr w:type="spellEnd"/>
      <w:r w:rsidRPr="0097039C">
        <w:rPr>
          <w:rFonts w:ascii="Times New Roman" w:hAnsi="Times New Roman" w:cs="Times New Roman"/>
          <w:sz w:val="24"/>
          <w:szCs w:val="24"/>
        </w:rPr>
        <w:t xml:space="preserve"> et al. 2015). </w:t>
      </w:r>
      <w:r w:rsidR="006117A7" w:rsidRPr="0097039C">
        <w:rPr>
          <w:rFonts w:ascii="Times New Roman" w:hAnsi="Times New Roman" w:cs="Times New Roman"/>
          <w:sz w:val="24"/>
          <w:szCs w:val="24"/>
        </w:rPr>
        <w:t xml:space="preserve">The incidence of regurgitation in the present study was 4.9% and a multivariate model was not constructed. Reported incidence </w:t>
      </w:r>
      <w:r w:rsidR="00E23869" w:rsidRPr="0097039C">
        <w:rPr>
          <w:rFonts w:ascii="Times New Roman" w:hAnsi="Times New Roman" w:cs="Times New Roman"/>
          <w:sz w:val="24"/>
          <w:szCs w:val="24"/>
        </w:rPr>
        <w:t>of</w:t>
      </w:r>
      <w:r w:rsidR="006117A7" w:rsidRPr="0097039C">
        <w:rPr>
          <w:rFonts w:ascii="Times New Roman" w:hAnsi="Times New Roman" w:cs="Times New Roman"/>
          <w:sz w:val="24"/>
          <w:szCs w:val="24"/>
        </w:rPr>
        <w:t xml:space="preserve"> regurgitation in dogs und</w:t>
      </w:r>
      <w:r w:rsidR="00A56F95" w:rsidRPr="0097039C">
        <w:rPr>
          <w:rFonts w:ascii="Times New Roman" w:hAnsi="Times New Roman" w:cs="Times New Roman"/>
          <w:sz w:val="24"/>
          <w:szCs w:val="24"/>
        </w:rPr>
        <w:t>er GA varies between 0.42</w:t>
      </w:r>
      <w:r w:rsidR="00DE0311" w:rsidRPr="0097039C">
        <w:rPr>
          <w:rFonts w:ascii="Times New Roman" w:hAnsi="Times New Roman" w:cs="Times New Roman"/>
          <w:sz w:val="24"/>
          <w:szCs w:val="24"/>
        </w:rPr>
        <w:t xml:space="preserve"> </w:t>
      </w:r>
      <w:r w:rsidR="00A56F95" w:rsidRPr="0097039C">
        <w:rPr>
          <w:rFonts w:ascii="Times New Roman" w:hAnsi="Times New Roman" w:cs="Times New Roman"/>
          <w:sz w:val="24"/>
          <w:szCs w:val="24"/>
        </w:rPr>
        <w:t>-</w:t>
      </w:r>
      <w:r w:rsidR="00DE0311" w:rsidRPr="0097039C">
        <w:rPr>
          <w:rFonts w:ascii="Times New Roman" w:hAnsi="Times New Roman" w:cs="Times New Roman"/>
          <w:sz w:val="24"/>
          <w:szCs w:val="24"/>
        </w:rPr>
        <w:t xml:space="preserve"> </w:t>
      </w:r>
      <w:r w:rsidR="00163EBE" w:rsidRPr="0097039C">
        <w:rPr>
          <w:rFonts w:ascii="Times New Roman" w:hAnsi="Times New Roman" w:cs="Times New Roman"/>
          <w:sz w:val="24"/>
          <w:szCs w:val="24"/>
        </w:rPr>
        <w:t>5.55</w:t>
      </w:r>
      <w:r w:rsidR="00E23869" w:rsidRPr="0097039C">
        <w:rPr>
          <w:rFonts w:ascii="Times New Roman" w:hAnsi="Times New Roman" w:cs="Times New Roman"/>
          <w:sz w:val="24"/>
          <w:szCs w:val="24"/>
        </w:rPr>
        <w:t xml:space="preserve">% </w:t>
      </w:r>
      <w:r w:rsidR="006117A7" w:rsidRPr="0097039C">
        <w:rPr>
          <w:rFonts w:ascii="Times New Roman" w:hAnsi="Times New Roman" w:cs="Times New Roman"/>
          <w:sz w:val="24"/>
          <w:szCs w:val="24"/>
        </w:rPr>
        <w:t>(</w:t>
      </w:r>
      <w:proofErr w:type="spellStart"/>
      <w:r w:rsidR="00DB71F2" w:rsidRPr="0097039C">
        <w:rPr>
          <w:rFonts w:ascii="Times New Roman" w:hAnsi="Times New Roman" w:cs="Times New Roman"/>
          <w:sz w:val="24"/>
          <w:szCs w:val="24"/>
        </w:rPr>
        <w:t>Galatos</w:t>
      </w:r>
      <w:proofErr w:type="spellEnd"/>
      <w:r w:rsidR="00DB71F2" w:rsidRPr="0097039C">
        <w:rPr>
          <w:rFonts w:ascii="Times New Roman" w:hAnsi="Times New Roman" w:cs="Times New Roman"/>
          <w:sz w:val="24"/>
          <w:szCs w:val="24"/>
        </w:rPr>
        <w:t xml:space="preserve"> &amp; </w:t>
      </w:r>
      <w:proofErr w:type="spellStart"/>
      <w:r w:rsidR="00DB71F2" w:rsidRPr="0097039C">
        <w:rPr>
          <w:rFonts w:ascii="Times New Roman" w:hAnsi="Times New Roman" w:cs="Times New Roman"/>
          <w:sz w:val="24"/>
          <w:szCs w:val="24"/>
        </w:rPr>
        <w:t>Raptopoulos</w:t>
      </w:r>
      <w:proofErr w:type="spellEnd"/>
      <w:r w:rsidR="00DB71F2" w:rsidRPr="0097039C">
        <w:rPr>
          <w:rFonts w:ascii="Times New Roman" w:hAnsi="Times New Roman" w:cs="Times New Roman"/>
          <w:sz w:val="24"/>
          <w:szCs w:val="24"/>
        </w:rPr>
        <w:t xml:space="preserve"> 1995; </w:t>
      </w:r>
      <w:r w:rsidR="006117A7" w:rsidRPr="0097039C">
        <w:rPr>
          <w:rFonts w:ascii="Times New Roman" w:hAnsi="Times New Roman" w:cs="Times New Roman"/>
          <w:sz w:val="24"/>
          <w:szCs w:val="24"/>
        </w:rPr>
        <w:t xml:space="preserve">Wilson et al. 2005; </w:t>
      </w:r>
      <w:r w:rsidR="00DB71F2" w:rsidRPr="0097039C">
        <w:rPr>
          <w:rFonts w:ascii="Times New Roman" w:hAnsi="Times New Roman" w:cs="Times New Roman"/>
          <w:sz w:val="24"/>
          <w:szCs w:val="24"/>
        </w:rPr>
        <w:t xml:space="preserve">Wilson et al. 2006; </w:t>
      </w:r>
      <w:proofErr w:type="spellStart"/>
      <w:r w:rsidR="006117A7" w:rsidRPr="0097039C">
        <w:rPr>
          <w:rFonts w:ascii="Times New Roman" w:hAnsi="Times New Roman" w:cs="Times New Roman"/>
          <w:sz w:val="24"/>
          <w:szCs w:val="24"/>
        </w:rPr>
        <w:t>Lamata</w:t>
      </w:r>
      <w:proofErr w:type="spellEnd"/>
      <w:r w:rsidR="006117A7" w:rsidRPr="0097039C">
        <w:rPr>
          <w:rFonts w:ascii="Times New Roman" w:hAnsi="Times New Roman" w:cs="Times New Roman"/>
          <w:sz w:val="24"/>
          <w:szCs w:val="24"/>
        </w:rPr>
        <w:t xml:space="preserve"> et al. 2012; </w:t>
      </w:r>
      <w:r w:rsidR="00DB71F2" w:rsidRPr="0097039C">
        <w:rPr>
          <w:rFonts w:ascii="Times New Roman" w:hAnsi="Times New Roman" w:cs="Times New Roman"/>
          <w:sz w:val="24"/>
          <w:szCs w:val="24"/>
        </w:rPr>
        <w:t>De Miguel García et al. 2013</w:t>
      </w:r>
      <w:r w:rsidR="006117A7" w:rsidRPr="0097039C">
        <w:rPr>
          <w:rFonts w:ascii="Times New Roman" w:hAnsi="Times New Roman" w:cs="Times New Roman"/>
          <w:sz w:val="24"/>
          <w:szCs w:val="24"/>
        </w:rPr>
        <w:t xml:space="preserve">). </w:t>
      </w:r>
      <w:r w:rsidR="004235A3" w:rsidRPr="0097039C">
        <w:rPr>
          <w:rFonts w:ascii="Times New Roman" w:hAnsi="Times New Roman" w:cs="Times New Roman"/>
          <w:sz w:val="24"/>
          <w:szCs w:val="24"/>
        </w:rPr>
        <w:t>Risk</w:t>
      </w:r>
      <w:r w:rsidR="006117A7" w:rsidRPr="0097039C">
        <w:rPr>
          <w:rFonts w:ascii="Times New Roman" w:hAnsi="Times New Roman" w:cs="Times New Roman"/>
          <w:sz w:val="24"/>
          <w:szCs w:val="24"/>
        </w:rPr>
        <w:t xml:space="preserve"> of regurgitation </w:t>
      </w:r>
      <w:r w:rsidR="004235A3" w:rsidRPr="0097039C">
        <w:rPr>
          <w:rFonts w:ascii="Times New Roman" w:hAnsi="Times New Roman" w:cs="Times New Roman"/>
          <w:sz w:val="24"/>
          <w:szCs w:val="24"/>
        </w:rPr>
        <w:t>was</w:t>
      </w:r>
      <w:r w:rsidR="006117A7" w:rsidRPr="0097039C">
        <w:rPr>
          <w:rFonts w:ascii="Times New Roman" w:hAnsi="Times New Roman" w:cs="Times New Roman"/>
          <w:sz w:val="24"/>
          <w:szCs w:val="24"/>
        </w:rPr>
        <w:t xml:space="preserve"> found to significantly increase with GA duration</w:t>
      </w:r>
      <w:r w:rsidR="004235A3" w:rsidRPr="0097039C">
        <w:rPr>
          <w:rFonts w:ascii="Times New Roman" w:hAnsi="Times New Roman" w:cs="Times New Roman"/>
          <w:sz w:val="24"/>
          <w:szCs w:val="24"/>
        </w:rPr>
        <w:t xml:space="preserve"> in a retrospective study with 5736 dogs </w:t>
      </w:r>
      <w:r w:rsidR="006117A7" w:rsidRPr="0097039C">
        <w:rPr>
          <w:rFonts w:ascii="Times New Roman" w:hAnsi="Times New Roman" w:cs="Times New Roman"/>
          <w:sz w:val="24"/>
          <w:szCs w:val="24"/>
        </w:rPr>
        <w:t>(</w:t>
      </w:r>
      <w:r w:rsidR="004235A3" w:rsidRPr="0097039C">
        <w:rPr>
          <w:rFonts w:ascii="Times New Roman" w:hAnsi="Times New Roman" w:cs="Times New Roman"/>
          <w:sz w:val="24"/>
          <w:szCs w:val="24"/>
        </w:rPr>
        <w:t>De Miguel García et al. 2013</w:t>
      </w:r>
      <w:r w:rsidR="006117A7" w:rsidRPr="0097039C">
        <w:rPr>
          <w:rFonts w:ascii="Times New Roman" w:hAnsi="Times New Roman" w:cs="Times New Roman"/>
          <w:sz w:val="24"/>
          <w:szCs w:val="24"/>
        </w:rPr>
        <w:t xml:space="preserve">). </w:t>
      </w:r>
      <w:r w:rsidR="004235A3" w:rsidRPr="0097039C">
        <w:rPr>
          <w:rFonts w:ascii="Times New Roman" w:hAnsi="Times New Roman" w:cs="Times New Roman"/>
          <w:sz w:val="24"/>
          <w:szCs w:val="24"/>
        </w:rPr>
        <w:t xml:space="preserve">This study used a similar definition of regurgitation to </w:t>
      </w:r>
      <w:r w:rsidR="007C0C56">
        <w:rPr>
          <w:rFonts w:ascii="Times New Roman" w:hAnsi="Times New Roman" w:cs="Times New Roman"/>
          <w:sz w:val="24"/>
          <w:szCs w:val="24"/>
        </w:rPr>
        <w:t>our</w:t>
      </w:r>
      <w:r w:rsidR="004235A3" w:rsidRPr="0097039C">
        <w:rPr>
          <w:rFonts w:ascii="Times New Roman" w:hAnsi="Times New Roman" w:cs="Times New Roman"/>
          <w:sz w:val="24"/>
          <w:szCs w:val="24"/>
        </w:rPr>
        <w:t xml:space="preserve"> </w:t>
      </w:r>
      <w:proofErr w:type="gramStart"/>
      <w:r w:rsidR="004235A3" w:rsidRPr="0097039C">
        <w:rPr>
          <w:rFonts w:ascii="Times New Roman" w:hAnsi="Times New Roman" w:cs="Times New Roman"/>
          <w:sz w:val="24"/>
          <w:szCs w:val="24"/>
        </w:rPr>
        <w:t>study</w:t>
      </w:r>
      <w:proofErr w:type="gramEnd"/>
      <w:r w:rsidR="004235A3" w:rsidRPr="0097039C">
        <w:rPr>
          <w:rFonts w:ascii="Times New Roman" w:hAnsi="Times New Roman" w:cs="Times New Roman"/>
          <w:sz w:val="24"/>
          <w:szCs w:val="24"/>
        </w:rPr>
        <w:t xml:space="preserve"> </w:t>
      </w:r>
      <w:r w:rsidR="00C53C06" w:rsidRPr="0097039C">
        <w:rPr>
          <w:rFonts w:ascii="Times New Roman" w:hAnsi="Times New Roman" w:cs="Times New Roman"/>
          <w:sz w:val="24"/>
          <w:szCs w:val="24"/>
        </w:rPr>
        <w:t xml:space="preserve">but </w:t>
      </w:r>
      <w:r w:rsidR="0072757E" w:rsidRPr="0097039C">
        <w:rPr>
          <w:rFonts w:ascii="Times New Roman" w:hAnsi="Times New Roman" w:cs="Times New Roman"/>
          <w:sz w:val="24"/>
          <w:szCs w:val="24"/>
        </w:rPr>
        <w:t>the mean GA duration was not reported to allow a direct comparison</w:t>
      </w:r>
      <w:r w:rsidR="004235A3" w:rsidRPr="0097039C">
        <w:rPr>
          <w:rFonts w:ascii="Times New Roman" w:hAnsi="Times New Roman" w:cs="Times New Roman"/>
          <w:sz w:val="24"/>
          <w:szCs w:val="24"/>
        </w:rPr>
        <w:t xml:space="preserve">. GA duration was not associated with regurgitation in the present </w:t>
      </w:r>
      <w:r w:rsidR="00C53C06" w:rsidRPr="0097039C">
        <w:rPr>
          <w:rFonts w:ascii="Times New Roman" w:hAnsi="Times New Roman" w:cs="Times New Roman"/>
          <w:sz w:val="24"/>
          <w:szCs w:val="24"/>
        </w:rPr>
        <w:t xml:space="preserve">study. However, although not statistically significant, </w:t>
      </w:r>
      <w:r w:rsidR="004235A3" w:rsidRPr="0097039C">
        <w:rPr>
          <w:rFonts w:ascii="Times New Roman" w:hAnsi="Times New Roman" w:cs="Times New Roman"/>
          <w:sz w:val="24"/>
          <w:szCs w:val="24"/>
        </w:rPr>
        <w:t xml:space="preserve">more dogs first developed regurgitation after ≥ 241 minutes GA duration than in any other time group. </w:t>
      </w:r>
      <w:r w:rsidR="0072757E" w:rsidRPr="0097039C">
        <w:rPr>
          <w:rFonts w:ascii="Times New Roman" w:hAnsi="Times New Roman" w:cs="Times New Roman"/>
          <w:sz w:val="24"/>
          <w:szCs w:val="24"/>
        </w:rPr>
        <w:t>The difference</w:t>
      </w:r>
      <w:r w:rsidR="005B7F92" w:rsidRPr="0097039C">
        <w:rPr>
          <w:rFonts w:ascii="Times New Roman" w:hAnsi="Times New Roman" w:cs="Times New Roman"/>
          <w:sz w:val="24"/>
          <w:szCs w:val="24"/>
        </w:rPr>
        <w:t xml:space="preserve"> in findings between the two studies may reflect </w:t>
      </w:r>
      <w:r w:rsidR="009C24A0" w:rsidRPr="0097039C">
        <w:rPr>
          <w:rFonts w:ascii="Times New Roman" w:hAnsi="Times New Roman" w:cs="Times New Roman"/>
          <w:sz w:val="24"/>
          <w:szCs w:val="24"/>
        </w:rPr>
        <w:t>the different surgical procedures perf</w:t>
      </w:r>
      <w:r w:rsidR="002176B4" w:rsidRPr="0097039C">
        <w:rPr>
          <w:rFonts w:ascii="Times New Roman" w:hAnsi="Times New Roman" w:cs="Times New Roman"/>
          <w:sz w:val="24"/>
          <w:szCs w:val="24"/>
        </w:rPr>
        <w:t xml:space="preserve">ormed, </w:t>
      </w:r>
      <w:r w:rsidR="009C24A0" w:rsidRPr="0097039C">
        <w:rPr>
          <w:rFonts w:ascii="Times New Roman" w:hAnsi="Times New Roman" w:cs="Times New Roman"/>
          <w:sz w:val="24"/>
          <w:szCs w:val="24"/>
        </w:rPr>
        <w:t xml:space="preserve">the </w:t>
      </w:r>
      <w:r w:rsidR="002176B4" w:rsidRPr="0097039C">
        <w:rPr>
          <w:rFonts w:ascii="Times New Roman" w:hAnsi="Times New Roman" w:cs="Times New Roman"/>
          <w:sz w:val="24"/>
          <w:szCs w:val="24"/>
        </w:rPr>
        <w:t>lower</w:t>
      </w:r>
      <w:r w:rsidR="005B7F92" w:rsidRPr="0097039C">
        <w:rPr>
          <w:rFonts w:ascii="Times New Roman" w:hAnsi="Times New Roman" w:cs="Times New Roman"/>
          <w:sz w:val="24"/>
          <w:szCs w:val="24"/>
        </w:rPr>
        <w:t xml:space="preserve"> number of </w:t>
      </w:r>
      <w:r w:rsidR="002176B4" w:rsidRPr="0097039C">
        <w:rPr>
          <w:rFonts w:ascii="Times New Roman" w:hAnsi="Times New Roman" w:cs="Times New Roman"/>
          <w:sz w:val="24"/>
          <w:szCs w:val="24"/>
        </w:rPr>
        <w:t>dogs</w:t>
      </w:r>
      <w:r w:rsidR="005B7F92" w:rsidRPr="0097039C">
        <w:rPr>
          <w:rFonts w:ascii="Times New Roman" w:hAnsi="Times New Roman" w:cs="Times New Roman"/>
          <w:sz w:val="24"/>
          <w:szCs w:val="24"/>
        </w:rPr>
        <w:t xml:space="preserve"> </w:t>
      </w:r>
      <w:r w:rsidR="002176B4" w:rsidRPr="0097039C">
        <w:rPr>
          <w:rFonts w:ascii="Times New Roman" w:hAnsi="Times New Roman" w:cs="Times New Roman"/>
          <w:sz w:val="24"/>
          <w:szCs w:val="24"/>
        </w:rPr>
        <w:t>in our study or lower mean bodyweight of dogs in our study, as increased bodyweight has been identified as a risk factor for regurgitation (</w:t>
      </w:r>
      <w:proofErr w:type="spellStart"/>
      <w:r w:rsidR="002176B4" w:rsidRPr="0097039C">
        <w:rPr>
          <w:rFonts w:ascii="Times New Roman" w:hAnsi="Times New Roman" w:cs="Times New Roman"/>
          <w:sz w:val="24"/>
          <w:szCs w:val="24"/>
        </w:rPr>
        <w:t>Lamata</w:t>
      </w:r>
      <w:proofErr w:type="spellEnd"/>
      <w:r w:rsidR="002176B4" w:rsidRPr="0097039C">
        <w:rPr>
          <w:rFonts w:ascii="Times New Roman" w:hAnsi="Times New Roman" w:cs="Times New Roman"/>
          <w:sz w:val="24"/>
          <w:szCs w:val="24"/>
        </w:rPr>
        <w:t xml:space="preserve"> et al. 2012; De Miguel García et al. 2013)</w:t>
      </w:r>
      <w:r w:rsidR="005B7F92" w:rsidRPr="0097039C">
        <w:rPr>
          <w:rFonts w:ascii="Times New Roman" w:hAnsi="Times New Roman" w:cs="Times New Roman"/>
          <w:sz w:val="24"/>
          <w:szCs w:val="24"/>
        </w:rPr>
        <w:t>.</w:t>
      </w:r>
      <w:r w:rsidR="00AB7881">
        <w:rPr>
          <w:rFonts w:ascii="Times New Roman" w:hAnsi="Times New Roman" w:cs="Times New Roman"/>
          <w:sz w:val="24"/>
          <w:szCs w:val="24"/>
        </w:rPr>
        <w:t xml:space="preserve"> </w:t>
      </w:r>
    </w:p>
    <w:p w14:paraId="0CC482EE" w14:textId="77777777" w:rsidR="007650A0" w:rsidRPr="0097039C" w:rsidRDefault="002348DD" w:rsidP="007E0A78">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Increased</w:t>
      </w:r>
      <w:r w:rsidR="007E0A78" w:rsidRPr="0097039C">
        <w:rPr>
          <w:rFonts w:ascii="Times New Roman" w:hAnsi="Times New Roman" w:cs="Times New Roman"/>
          <w:sz w:val="24"/>
          <w:szCs w:val="24"/>
        </w:rPr>
        <w:t xml:space="preserve"> bodyweight was found to be </w:t>
      </w:r>
      <w:r w:rsidR="003137A2" w:rsidRPr="0097039C">
        <w:rPr>
          <w:rFonts w:ascii="Times New Roman" w:hAnsi="Times New Roman" w:cs="Times New Roman"/>
          <w:sz w:val="24"/>
          <w:szCs w:val="24"/>
        </w:rPr>
        <w:t xml:space="preserve">associated with a reduced risk of developing </w:t>
      </w:r>
      <w:r w:rsidR="007E0A78" w:rsidRPr="0097039C">
        <w:rPr>
          <w:rFonts w:ascii="Times New Roman" w:hAnsi="Times New Roman" w:cs="Times New Roman"/>
          <w:sz w:val="24"/>
          <w:szCs w:val="24"/>
        </w:rPr>
        <w:t>hypothermia</w:t>
      </w:r>
      <w:r w:rsidR="00880634" w:rsidRPr="0097039C">
        <w:rPr>
          <w:rFonts w:ascii="Times New Roman" w:hAnsi="Times New Roman" w:cs="Times New Roman"/>
          <w:sz w:val="24"/>
          <w:szCs w:val="24"/>
        </w:rPr>
        <w:t xml:space="preserve">, </w:t>
      </w:r>
      <w:proofErr w:type="gramStart"/>
      <w:r w:rsidR="00880634" w:rsidRPr="0097039C">
        <w:rPr>
          <w:rFonts w:ascii="Times New Roman" w:hAnsi="Times New Roman" w:cs="Times New Roman"/>
          <w:sz w:val="24"/>
          <w:szCs w:val="24"/>
        </w:rPr>
        <w:t>hypotension</w:t>
      </w:r>
      <w:proofErr w:type="gramEnd"/>
      <w:r w:rsidR="00880634" w:rsidRPr="0097039C">
        <w:rPr>
          <w:rFonts w:ascii="Times New Roman" w:hAnsi="Times New Roman" w:cs="Times New Roman"/>
          <w:sz w:val="24"/>
          <w:szCs w:val="24"/>
        </w:rPr>
        <w:t xml:space="preserve"> and </w:t>
      </w:r>
      <w:r w:rsidR="00DE0311" w:rsidRPr="0097039C">
        <w:rPr>
          <w:rFonts w:ascii="Times New Roman" w:hAnsi="Times New Roman" w:cs="Times New Roman"/>
          <w:sz w:val="24"/>
          <w:szCs w:val="24"/>
        </w:rPr>
        <w:t>pharmacological int</w:t>
      </w:r>
      <w:r w:rsidR="001001B2" w:rsidRPr="0097039C">
        <w:rPr>
          <w:rFonts w:ascii="Times New Roman" w:hAnsi="Times New Roman" w:cs="Times New Roman"/>
          <w:sz w:val="24"/>
          <w:szCs w:val="24"/>
        </w:rPr>
        <w:t>ervention to increase HR</w:t>
      </w:r>
      <w:r w:rsidR="007E0A78" w:rsidRPr="0097039C">
        <w:rPr>
          <w:rFonts w:ascii="Times New Roman" w:hAnsi="Times New Roman" w:cs="Times New Roman"/>
          <w:sz w:val="24"/>
          <w:szCs w:val="24"/>
        </w:rPr>
        <w:t xml:space="preserve"> in this study. </w:t>
      </w:r>
      <w:r w:rsidR="007E0A78" w:rsidRPr="0097039C">
        <w:rPr>
          <w:rFonts w:ascii="Times New Roman" w:hAnsi="Times New Roman" w:cs="Times New Roman"/>
          <w:sz w:val="24"/>
          <w:szCs w:val="24"/>
        </w:rPr>
        <w:lastRenderedPageBreak/>
        <w:t xml:space="preserve">This is </w:t>
      </w:r>
      <w:r w:rsidR="00526120" w:rsidRPr="0097039C">
        <w:rPr>
          <w:rFonts w:ascii="Times New Roman" w:hAnsi="Times New Roman" w:cs="Times New Roman"/>
          <w:sz w:val="24"/>
          <w:szCs w:val="24"/>
        </w:rPr>
        <w:t>unsurprising</w:t>
      </w:r>
      <w:r w:rsidR="007E0A78" w:rsidRPr="0097039C">
        <w:rPr>
          <w:rFonts w:ascii="Times New Roman" w:hAnsi="Times New Roman" w:cs="Times New Roman"/>
          <w:sz w:val="24"/>
          <w:szCs w:val="24"/>
        </w:rPr>
        <w:t xml:space="preserve"> as </w:t>
      </w:r>
      <w:r w:rsidR="00B462A6" w:rsidRPr="0097039C">
        <w:rPr>
          <w:rFonts w:ascii="Times New Roman" w:hAnsi="Times New Roman" w:cs="Times New Roman"/>
          <w:sz w:val="24"/>
          <w:szCs w:val="24"/>
        </w:rPr>
        <w:t xml:space="preserve">relative </w:t>
      </w:r>
      <w:r w:rsidR="007E0A78" w:rsidRPr="0097039C">
        <w:rPr>
          <w:rFonts w:ascii="Times New Roman" w:hAnsi="Times New Roman" w:cs="Times New Roman"/>
          <w:sz w:val="24"/>
          <w:szCs w:val="24"/>
        </w:rPr>
        <w:t xml:space="preserve">exposed body surface area decreases with </w:t>
      </w:r>
      <w:r w:rsidR="00721D05" w:rsidRPr="0097039C">
        <w:rPr>
          <w:rFonts w:ascii="Times New Roman" w:hAnsi="Times New Roman" w:cs="Times New Roman"/>
          <w:sz w:val="24"/>
          <w:szCs w:val="24"/>
        </w:rPr>
        <w:t xml:space="preserve">increasing body </w:t>
      </w:r>
      <w:r w:rsidR="007E0A78" w:rsidRPr="0097039C">
        <w:rPr>
          <w:rFonts w:ascii="Times New Roman" w:hAnsi="Times New Roman" w:cs="Times New Roman"/>
          <w:sz w:val="24"/>
          <w:szCs w:val="24"/>
        </w:rPr>
        <w:t xml:space="preserve">size and therefore less body surface is exposed to allow heat loss by radiation. </w:t>
      </w:r>
      <w:r w:rsidR="002409E9" w:rsidRPr="0097039C">
        <w:rPr>
          <w:rFonts w:ascii="Times New Roman" w:hAnsi="Times New Roman" w:cs="Times New Roman"/>
          <w:sz w:val="24"/>
          <w:szCs w:val="24"/>
        </w:rPr>
        <w:t>Higher total</w:t>
      </w:r>
      <w:r w:rsidR="00063129" w:rsidRPr="0097039C">
        <w:rPr>
          <w:rFonts w:ascii="Times New Roman" w:hAnsi="Times New Roman" w:cs="Times New Roman"/>
          <w:sz w:val="24"/>
          <w:szCs w:val="24"/>
        </w:rPr>
        <w:t xml:space="preserve"> </w:t>
      </w:r>
      <w:r w:rsidR="001D55E2" w:rsidRPr="0097039C">
        <w:rPr>
          <w:rFonts w:ascii="Times New Roman" w:hAnsi="Times New Roman" w:cs="Times New Roman"/>
          <w:sz w:val="24"/>
          <w:szCs w:val="24"/>
        </w:rPr>
        <w:t xml:space="preserve">body surface area </w:t>
      </w:r>
      <w:r w:rsidR="002409E9" w:rsidRPr="0097039C">
        <w:rPr>
          <w:rFonts w:ascii="Times New Roman" w:hAnsi="Times New Roman" w:cs="Times New Roman"/>
          <w:sz w:val="24"/>
          <w:szCs w:val="24"/>
        </w:rPr>
        <w:t>was</w:t>
      </w:r>
      <w:r w:rsidR="001D55E2" w:rsidRPr="0097039C">
        <w:rPr>
          <w:rFonts w:ascii="Times New Roman" w:hAnsi="Times New Roman" w:cs="Times New Roman"/>
          <w:sz w:val="24"/>
          <w:szCs w:val="24"/>
        </w:rPr>
        <w:t xml:space="preserve"> found to be </w:t>
      </w:r>
      <w:r w:rsidR="00C605A8" w:rsidRPr="0097039C">
        <w:rPr>
          <w:rFonts w:ascii="Times New Roman" w:hAnsi="Times New Roman" w:cs="Times New Roman"/>
          <w:sz w:val="24"/>
          <w:szCs w:val="24"/>
        </w:rPr>
        <w:t xml:space="preserve">associated with a higher temperature at the end of anaesthesia and was therefore considered a </w:t>
      </w:r>
      <w:r w:rsidR="001D55E2" w:rsidRPr="0097039C">
        <w:rPr>
          <w:rFonts w:ascii="Times New Roman" w:hAnsi="Times New Roman" w:cs="Times New Roman"/>
          <w:sz w:val="24"/>
          <w:szCs w:val="24"/>
        </w:rPr>
        <w:t>protective factor against the development of hypothermia in dogs</w:t>
      </w:r>
      <w:r w:rsidR="00721D05" w:rsidRPr="0097039C">
        <w:rPr>
          <w:rFonts w:ascii="Times New Roman" w:hAnsi="Times New Roman" w:cs="Times New Roman"/>
          <w:sz w:val="24"/>
          <w:szCs w:val="24"/>
        </w:rPr>
        <w:t xml:space="preserve"> </w:t>
      </w:r>
      <w:r w:rsidR="001D55E2" w:rsidRPr="0097039C">
        <w:rPr>
          <w:rFonts w:ascii="Times New Roman" w:hAnsi="Times New Roman" w:cs="Times New Roman"/>
          <w:sz w:val="24"/>
          <w:szCs w:val="24"/>
        </w:rPr>
        <w:t>(Redondo et al. 2012).</w:t>
      </w:r>
      <w:r w:rsidR="00E5169A" w:rsidRPr="0097039C">
        <w:rPr>
          <w:rFonts w:ascii="Times New Roman" w:hAnsi="Times New Roman" w:cs="Times New Roman"/>
          <w:sz w:val="24"/>
          <w:szCs w:val="24"/>
        </w:rPr>
        <w:t xml:space="preserve"> As hypothermia can lead to the development of bradycardia </w:t>
      </w:r>
      <w:r w:rsidR="00A853FF" w:rsidRPr="0097039C">
        <w:rPr>
          <w:rFonts w:ascii="Times New Roman" w:hAnsi="Times New Roman" w:cs="Times New Roman"/>
          <w:sz w:val="24"/>
          <w:szCs w:val="24"/>
        </w:rPr>
        <w:t>(</w:t>
      </w:r>
      <w:r w:rsidR="00DE0311" w:rsidRPr="0097039C">
        <w:rPr>
          <w:rFonts w:ascii="Times New Roman" w:hAnsi="Times New Roman" w:cs="Times New Roman"/>
          <w:sz w:val="24"/>
          <w:szCs w:val="24"/>
        </w:rPr>
        <w:t>Palo et al. 2000</w:t>
      </w:r>
      <w:r w:rsidR="00E5169A" w:rsidRPr="0097039C">
        <w:rPr>
          <w:rFonts w:ascii="Times New Roman" w:hAnsi="Times New Roman" w:cs="Times New Roman"/>
          <w:sz w:val="24"/>
          <w:szCs w:val="24"/>
        </w:rPr>
        <w:t>)</w:t>
      </w:r>
      <w:r w:rsidR="00272649" w:rsidRPr="0097039C">
        <w:rPr>
          <w:rFonts w:ascii="Times New Roman" w:hAnsi="Times New Roman" w:cs="Times New Roman"/>
          <w:sz w:val="24"/>
          <w:szCs w:val="24"/>
        </w:rPr>
        <w:t>, it is possible that the</w:t>
      </w:r>
      <w:r w:rsidR="006A24E3" w:rsidRPr="0097039C">
        <w:rPr>
          <w:rFonts w:ascii="Times New Roman" w:hAnsi="Times New Roman" w:cs="Times New Roman"/>
          <w:sz w:val="24"/>
          <w:szCs w:val="24"/>
        </w:rPr>
        <w:t xml:space="preserve"> protective effect of increased</w:t>
      </w:r>
      <w:r w:rsidR="00272649" w:rsidRPr="0097039C">
        <w:rPr>
          <w:rFonts w:ascii="Times New Roman" w:hAnsi="Times New Roman" w:cs="Times New Roman"/>
          <w:sz w:val="24"/>
          <w:szCs w:val="24"/>
        </w:rPr>
        <w:t xml:space="preserve"> bodyweight on hypothermia may therefore also be protective against </w:t>
      </w:r>
      <w:r w:rsidR="007650A0" w:rsidRPr="0097039C">
        <w:rPr>
          <w:rFonts w:ascii="Times New Roman" w:hAnsi="Times New Roman" w:cs="Times New Roman"/>
          <w:sz w:val="24"/>
          <w:szCs w:val="24"/>
        </w:rPr>
        <w:t xml:space="preserve">the development of bradycardia. </w:t>
      </w:r>
      <w:r w:rsidR="00A853FF" w:rsidRPr="0097039C">
        <w:rPr>
          <w:rFonts w:ascii="Times New Roman" w:hAnsi="Times New Roman" w:cs="Times New Roman"/>
          <w:sz w:val="24"/>
          <w:szCs w:val="24"/>
        </w:rPr>
        <w:t xml:space="preserve">The results of </w:t>
      </w:r>
      <w:r w:rsidR="007C0C56">
        <w:rPr>
          <w:rFonts w:ascii="Times New Roman" w:hAnsi="Times New Roman" w:cs="Times New Roman"/>
          <w:sz w:val="24"/>
          <w:szCs w:val="24"/>
        </w:rPr>
        <w:t>our</w:t>
      </w:r>
      <w:r w:rsidR="00A853FF" w:rsidRPr="0097039C">
        <w:rPr>
          <w:rFonts w:ascii="Times New Roman" w:hAnsi="Times New Roman" w:cs="Times New Roman"/>
          <w:sz w:val="24"/>
          <w:szCs w:val="24"/>
        </w:rPr>
        <w:t xml:space="preserve"> study </w:t>
      </w:r>
      <w:r w:rsidR="007C0C56">
        <w:rPr>
          <w:rFonts w:ascii="Times New Roman" w:hAnsi="Times New Roman" w:cs="Times New Roman"/>
          <w:sz w:val="24"/>
          <w:szCs w:val="24"/>
        </w:rPr>
        <w:t>demonstrated</w:t>
      </w:r>
      <w:r w:rsidR="00A853FF" w:rsidRPr="0097039C">
        <w:rPr>
          <w:rFonts w:ascii="Times New Roman" w:hAnsi="Times New Roman" w:cs="Times New Roman"/>
          <w:sz w:val="24"/>
          <w:szCs w:val="24"/>
        </w:rPr>
        <w:t xml:space="preserve"> that</w:t>
      </w:r>
      <w:r w:rsidR="007650A0" w:rsidRPr="0097039C">
        <w:rPr>
          <w:rFonts w:ascii="Times New Roman" w:hAnsi="Times New Roman" w:cs="Times New Roman"/>
          <w:sz w:val="24"/>
          <w:szCs w:val="24"/>
        </w:rPr>
        <w:t xml:space="preserve"> hypothermia more than doubles the risk of </w:t>
      </w:r>
      <w:r w:rsidR="00DE0311" w:rsidRPr="0097039C">
        <w:rPr>
          <w:rFonts w:ascii="Times New Roman" w:hAnsi="Times New Roman" w:cs="Times New Roman"/>
          <w:sz w:val="24"/>
          <w:szCs w:val="24"/>
        </w:rPr>
        <w:t>req</w:t>
      </w:r>
      <w:r w:rsidR="001B05A3" w:rsidRPr="0097039C">
        <w:rPr>
          <w:rFonts w:ascii="Times New Roman" w:hAnsi="Times New Roman" w:cs="Times New Roman"/>
          <w:sz w:val="24"/>
          <w:szCs w:val="24"/>
        </w:rPr>
        <w:t>uiring pharmacological intervention</w:t>
      </w:r>
      <w:r w:rsidR="001001B2" w:rsidRPr="0097039C">
        <w:rPr>
          <w:rFonts w:ascii="Times New Roman" w:hAnsi="Times New Roman" w:cs="Times New Roman"/>
          <w:sz w:val="24"/>
          <w:szCs w:val="24"/>
        </w:rPr>
        <w:t xml:space="preserve"> to increase HR</w:t>
      </w:r>
      <w:r w:rsidR="007650A0" w:rsidRPr="0097039C">
        <w:rPr>
          <w:rFonts w:ascii="Times New Roman" w:hAnsi="Times New Roman" w:cs="Times New Roman"/>
          <w:sz w:val="24"/>
          <w:szCs w:val="24"/>
        </w:rPr>
        <w:t xml:space="preserve">. </w:t>
      </w:r>
      <w:r w:rsidR="00E5169A" w:rsidRPr="0097039C">
        <w:rPr>
          <w:rFonts w:ascii="Times New Roman" w:hAnsi="Times New Roman" w:cs="Times New Roman"/>
          <w:sz w:val="24"/>
          <w:szCs w:val="24"/>
        </w:rPr>
        <w:t xml:space="preserve">It is </w:t>
      </w:r>
      <w:r w:rsidR="00272649" w:rsidRPr="0097039C">
        <w:rPr>
          <w:rFonts w:ascii="Times New Roman" w:hAnsi="Times New Roman" w:cs="Times New Roman"/>
          <w:sz w:val="24"/>
          <w:szCs w:val="24"/>
        </w:rPr>
        <w:t xml:space="preserve">also </w:t>
      </w:r>
      <w:r w:rsidR="00E5169A" w:rsidRPr="0097039C">
        <w:rPr>
          <w:rFonts w:ascii="Times New Roman" w:hAnsi="Times New Roman" w:cs="Times New Roman"/>
          <w:sz w:val="24"/>
          <w:szCs w:val="24"/>
        </w:rPr>
        <w:t xml:space="preserve">possible that the reduced incidence of </w:t>
      </w:r>
      <w:r w:rsidR="00DE0311" w:rsidRPr="0097039C">
        <w:rPr>
          <w:rFonts w:ascii="Times New Roman" w:hAnsi="Times New Roman" w:cs="Times New Roman"/>
          <w:sz w:val="24"/>
          <w:szCs w:val="24"/>
        </w:rPr>
        <w:t xml:space="preserve">pharmacological </w:t>
      </w:r>
      <w:r w:rsidR="001B05A3" w:rsidRPr="0097039C">
        <w:rPr>
          <w:rFonts w:ascii="Times New Roman" w:hAnsi="Times New Roman" w:cs="Times New Roman"/>
          <w:sz w:val="24"/>
          <w:szCs w:val="24"/>
        </w:rPr>
        <w:t>intervention</w:t>
      </w:r>
      <w:r w:rsidR="00DE0311" w:rsidRPr="0097039C">
        <w:rPr>
          <w:rFonts w:ascii="Times New Roman" w:hAnsi="Times New Roman" w:cs="Times New Roman"/>
          <w:sz w:val="24"/>
          <w:szCs w:val="24"/>
        </w:rPr>
        <w:t xml:space="preserve"> t</w:t>
      </w:r>
      <w:r w:rsidR="001001B2" w:rsidRPr="0097039C">
        <w:rPr>
          <w:rFonts w:ascii="Times New Roman" w:hAnsi="Times New Roman" w:cs="Times New Roman"/>
          <w:sz w:val="24"/>
          <w:szCs w:val="24"/>
        </w:rPr>
        <w:t>o increase HR</w:t>
      </w:r>
      <w:r w:rsidR="00DE0311" w:rsidRPr="0097039C">
        <w:rPr>
          <w:rFonts w:ascii="Times New Roman" w:hAnsi="Times New Roman" w:cs="Times New Roman"/>
          <w:sz w:val="24"/>
          <w:szCs w:val="24"/>
        </w:rPr>
        <w:t xml:space="preserve"> </w:t>
      </w:r>
      <w:r w:rsidR="00E5169A" w:rsidRPr="0097039C">
        <w:rPr>
          <w:rFonts w:ascii="Times New Roman" w:hAnsi="Times New Roman" w:cs="Times New Roman"/>
          <w:sz w:val="24"/>
          <w:szCs w:val="24"/>
        </w:rPr>
        <w:t xml:space="preserve">and hypotension in larger dogs may be inter-related. Bradycardia under GA may reduce cardiac output </w:t>
      </w:r>
      <w:r w:rsidR="00272649" w:rsidRPr="0097039C">
        <w:rPr>
          <w:rFonts w:ascii="Times New Roman" w:hAnsi="Times New Roman" w:cs="Times New Roman"/>
          <w:sz w:val="24"/>
          <w:szCs w:val="24"/>
        </w:rPr>
        <w:t xml:space="preserve">which could </w:t>
      </w:r>
      <w:r w:rsidR="00E5169A" w:rsidRPr="0097039C">
        <w:rPr>
          <w:rFonts w:ascii="Times New Roman" w:hAnsi="Times New Roman" w:cs="Times New Roman"/>
          <w:sz w:val="24"/>
          <w:szCs w:val="24"/>
        </w:rPr>
        <w:t>result in hyp</w:t>
      </w:r>
      <w:r w:rsidR="000844D1" w:rsidRPr="0097039C">
        <w:rPr>
          <w:rFonts w:ascii="Times New Roman" w:hAnsi="Times New Roman" w:cs="Times New Roman"/>
          <w:sz w:val="24"/>
          <w:szCs w:val="24"/>
        </w:rPr>
        <w:t>ote</w:t>
      </w:r>
      <w:r w:rsidR="00946F98" w:rsidRPr="0097039C">
        <w:rPr>
          <w:rFonts w:ascii="Times New Roman" w:hAnsi="Times New Roman" w:cs="Times New Roman"/>
          <w:sz w:val="24"/>
          <w:szCs w:val="24"/>
        </w:rPr>
        <w:t>nsion (Mazzaferro &amp; Wagner 2001;</w:t>
      </w:r>
      <w:r w:rsidR="000844D1" w:rsidRPr="0097039C">
        <w:rPr>
          <w:rFonts w:ascii="Times New Roman" w:hAnsi="Times New Roman" w:cs="Times New Roman"/>
          <w:sz w:val="24"/>
          <w:szCs w:val="24"/>
        </w:rPr>
        <w:t xml:space="preserve"> Kruse-Elliott</w:t>
      </w:r>
      <w:r w:rsidR="00E5169A" w:rsidRPr="0097039C">
        <w:rPr>
          <w:rFonts w:ascii="Times New Roman" w:hAnsi="Times New Roman" w:cs="Times New Roman"/>
          <w:sz w:val="24"/>
          <w:szCs w:val="24"/>
        </w:rPr>
        <w:t xml:space="preserve"> 2002). </w:t>
      </w:r>
      <w:r w:rsidR="007650A0" w:rsidRPr="0097039C">
        <w:rPr>
          <w:rFonts w:ascii="Times New Roman" w:hAnsi="Times New Roman" w:cs="Times New Roman"/>
          <w:sz w:val="24"/>
          <w:szCs w:val="24"/>
        </w:rPr>
        <w:t>This is supported by the finding</w:t>
      </w:r>
      <w:r w:rsidR="003147CA" w:rsidRPr="0097039C">
        <w:rPr>
          <w:rFonts w:ascii="Times New Roman" w:hAnsi="Times New Roman" w:cs="Times New Roman"/>
          <w:sz w:val="24"/>
          <w:szCs w:val="24"/>
        </w:rPr>
        <w:t xml:space="preserve"> in this study that</w:t>
      </w:r>
      <w:r w:rsidR="007650A0" w:rsidRPr="0097039C">
        <w:rPr>
          <w:rFonts w:ascii="Times New Roman" w:hAnsi="Times New Roman" w:cs="Times New Roman"/>
          <w:sz w:val="24"/>
          <w:szCs w:val="24"/>
        </w:rPr>
        <w:t xml:space="preserve"> both </w:t>
      </w:r>
      <w:r w:rsidR="00DE0311" w:rsidRPr="0097039C">
        <w:rPr>
          <w:rFonts w:ascii="Times New Roman" w:hAnsi="Times New Roman" w:cs="Times New Roman"/>
          <w:sz w:val="24"/>
          <w:szCs w:val="24"/>
        </w:rPr>
        <w:t xml:space="preserve">pharmacological </w:t>
      </w:r>
      <w:proofErr w:type="gramStart"/>
      <w:r w:rsidR="001B05A3" w:rsidRPr="0097039C">
        <w:rPr>
          <w:rFonts w:ascii="Times New Roman" w:hAnsi="Times New Roman" w:cs="Times New Roman"/>
          <w:sz w:val="24"/>
          <w:szCs w:val="24"/>
        </w:rPr>
        <w:t>intervention</w:t>
      </w:r>
      <w:proofErr w:type="gramEnd"/>
      <w:r w:rsidR="00DE0311" w:rsidRPr="0097039C">
        <w:rPr>
          <w:rFonts w:ascii="Times New Roman" w:hAnsi="Times New Roman" w:cs="Times New Roman"/>
          <w:sz w:val="24"/>
          <w:szCs w:val="24"/>
        </w:rPr>
        <w:t xml:space="preserve"> to increase </w:t>
      </w:r>
      <w:r w:rsidR="001001B2" w:rsidRPr="0097039C">
        <w:rPr>
          <w:rFonts w:ascii="Times New Roman" w:hAnsi="Times New Roman" w:cs="Times New Roman"/>
          <w:sz w:val="24"/>
          <w:szCs w:val="24"/>
        </w:rPr>
        <w:t>HR</w:t>
      </w:r>
      <w:r w:rsidR="007650A0" w:rsidRPr="0097039C">
        <w:rPr>
          <w:rFonts w:ascii="Times New Roman" w:hAnsi="Times New Roman" w:cs="Times New Roman"/>
          <w:sz w:val="24"/>
          <w:szCs w:val="24"/>
        </w:rPr>
        <w:t xml:space="preserve"> and hypothermia </w:t>
      </w:r>
      <w:r w:rsidR="00DE0311" w:rsidRPr="0097039C">
        <w:rPr>
          <w:rFonts w:ascii="Times New Roman" w:hAnsi="Times New Roman" w:cs="Times New Roman"/>
          <w:sz w:val="24"/>
          <w:szCs w:val="24"/>
        </w:rPr>
        <w:t xml:space="preserve">were associated with </w:t>
      </w:r>
      <w:r w:rsidR="007650A0" w:rsidRPr="0097039C">
        <w:rPr>
          <w:rFonts w:ascii="Times New Roman" w:hAnsi="Times New Roman" w:cs="Times New Roman"/>
          <w:sz w:val="24"/>
          <w:szCs w:val="24"/>
        </w:rPr>
        <w:t>more than double the risk of developing hypotension.</w:t>
      </w:r>
      <w:r w:rsidR="005E4D9C" w:rsidRPr="0097039C">
        <w:rPr>
          <w:rFonts w:ascii="Times New Roman" w:hAnsi="Times New Roman" w:cs="Times New Roman"/>
          <w:sz w:val="24"/>
          <w:szCs w:val="24"/>
        </w:rPr>
        <w:t xml:space="preserve"> </w:t>
      </w:r>
      <w:r w:rsidR="00272649" w:rsidRPr="0097039C">
        <w:rPr>
          <w:rFonts w:ascii="Times New Roman" w:hAnsi="Times New Roman" w:cs="Times New Roman"/>
          <w:sz w:val="24"/>
          <w:szCs w:val="24"/>
        </w:rPr>
        <w:t xml:space="preserve">Redondo et al. (2007) reported simultaneous bradycardia and hypotension in only 2.9% of </w:t>
      </w:r>
      <w:r w:rsidR="00BD7C4C" w:rsidRPr="0097039C">
        <w:rPr>
          <w:rFonts w:ascii="Times New Roman" w:hAnsi="Times New Roman" w:cs="Times New Roman"/>
          <w:sz w:val="24"/>
          <w:szCs w:val="24"/>
        </w:rPr>
        <w:t>959</w:t>
      </w:r>
      <w:r w:rsidR="005E4D9C" w:rsidRPr="0097039C">
        <w:rPr>
          <w:rFonts w:ascii="Times New Roman" w:hAnsi="Times New Roman" w:cs="Times New Roman"/>
          <w:sz w:val="24"/>
          <w:szCs w:val="24"/>
        </w:rPr>
        <w:t xml:space="preserve"> dogs but the present study was not designed to assess simultaneous occurrence of these two complications in individual dogs.</w:t>
      </w:r>
    </w:p>
    <w:p w14:paraId="69DF9F47" w14:textId="77777777" w:rsidR="007409CE" w:rsidRPr="0097039C" w:rsidRDefault="00272649" w:rsidP="007E0A78">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Alpha-2 </w:t>
      </w:r>
      <w:r w:rsidR="005B454D" w:rsidRPr="0097039C">
        <w:rPr>
          <w:rFonts w:ascii="Times New Roman" w:hAnsi="Times New Roman" w:cs="Times New Roman"/>
          <w:sz w:val="24"/>
          <w:szCs w:val="24"/>
        </w:rPr>
        <w:t xml:space="preserve">adrenoreceptor </w:t>
      </w:r>
      <w:r w:rsidRPr="0097039C">
        <w:rPr>
          <w:rFonts w:ascii="Times New Roman" w:hAnsi="Times New Roman" w:cs="Times New Roman"/>
          <w:sz w:val="24"/>
          <w:szCs w:val="24"/>
        </w:rPr>
        <w:t xml:space="preserve">agonist premedication </w:t>
      </w:r>
      <w:r w:rsidR="003137A2" w:rsidRPr="0097039C">
        <w:rPr>
          <w:rFonts w:ascii="Times New Roman" w:hAnsi="Times New Roman" w:cs="Times New Roman"/>
          <w:sz w:val="24"/>
          <w:szCs w:val="24"/>
        </w:rPr>
        <w:t>was associated with a decreased</w:t>
      </w:r>
      <w:r w:rsidRPr="0097039C">
        <w:rPr>
          <w:rFonts w:ascii="Times New Roman" w:hAnsi="Times New Roman" w:cs="Times New Roman"/>
          <w:sz w:val="24"/>
          <w:szCs w:val="24"/>
        </w:rPr>
        <w:t xml:space="preserve"> risk of hypothermia and increase</w:t>
      </w:r>
      <w:r w:rsidR="003137A2" w:rsidRPr="0097039C">
        <w:rPr>
          <w:rFonts w:ascii="Times New Roman" w:hAnsi="Times New Roman" w:cs="Times New Roman"/>
          <w:sz w:val="24"/>
          <w:szCs w:val="24"/>
        </w:rPr>
        <w:t xml:space="preserve">d </w:t>
      </w:r>
      <w:r w:rsidRPr="0097039C">
        <w:rPr>
          <w:rFonts w:ascii="Times New Roman" w:hAnsi="Times New Roman" w:cs="Times New Roman"/>
          <w:sz w:val="24"/>
          <w:szCs w:val="24"/>
        </w:rPr>
        <w:t xml:space="preserve">risk of </w:t>
      </w:r>
      <w:r w:rsidR="00BD6B59" w:rsidRPr="0097039C">
        <w:rPr>
          <w:rFonts w:ascii="Times New Roman" w:hAnsi="Times New Roman" w:cs="Times New Roman"/>
          <w:sz w:val="24"/>
          <w:szCs w:val="24"/>
        </w:rPr>
        <w:t xml:space="preserve">an </w:t>
      </w:r>
      <w:r w:rsidR="001001B2" w:rsidRPr="0097039C">
        <w:rPr>
          <w:rFonts w:ascii="Times New Roman" w:hAnsi="Times New Roman" w:cs="Times New Roman"/>
          <w:sz w:val="24"/>
          <w:szCs w:val="24"/>
        </w:rPr>
        <w:t>oesophag</w:t>
      </w:r>
      <w:r w:rsidR="00AB7881">
        <w:rPr>
          <w:rFonts w:ascii="Times New Roman" w:hAnsi="Times New Roman" w:cs="Times New Roman"/>
          <w:sz w:val="24"/>
          <w:szCs w:val="24"/>
        </w:rPr>
        <w:t>eal temperature ≥ 39</w:t>
      </w:r>
      <w:r w:rsidR="001001B2" w:rsidRPr="0097039C">
        <w:rPr>
          <w:rFonts w:ascii="Times New Roman" w:hAnsi="Times New Roman" w:cs="Times New Roman"/>
          <w:sz w:val="24"/>
          <w:szCs w:val="24"/>
        </w:rPr>
        <w:t>°C</w:t>
      </w:r>
      <w:r w:rsidRPr="0097039C">
        <w:rPr>
          <w:rFonts w:ascii="Times New Roman" w:hAnsi="Times New Roman" w:cs="Times New Roman"/>
          <w:sz w:val="24"/>
          <w:szCs w:val="24"/>
        </w:rPr>
        <w:t xml:space="preserve"> in this study. As alpha-2 </w:t>
      </w:r>
      <w:r w:rsidR="005B454D" w:rsidRPr="0097039C">
        <w:rPr>
          <w:rFonts w:ascii="Times New Roman" w:hAnsi="Times New Roman" w:cs="Times New Roman"/>
          <w:sz w:val="24"/>
          <w:szCs w:val="24"/>
        </w:rPr>
        <w:t xml:space="preserve">adrenoreceptor </w:t>
      </w:r>
      <w:r w:rsidRPr="0097039C">
        <w:rPr>
          <w:rFonts w:ascii="Times New Roman" w:hAnsi="Times New Roman" w:cs="Times New Roman"/>
          <w:sz w:val="24"/>
          <w:szCs w:val="24"/>
        </w:rPr>
        <w:t>agonists ca</w:t>
      </w:r>
      <w:r w:rsidR="0037125D" w:rsidRPr="0097039C">
        <w:rPr>
          <w:rFonts w:ascii="Times New Roman" w:hAnsi="Times New Roman" w:cs="Times New Roman"/>
          <w:sz w:val="24"/>
          <w:szCs w:val="24"/>
        </w:rPr>
        <w:t xml:space="preserve">use peripheral vasoconstriction, this can be expected to result in reduced </w:t>
      </w:r>
      <w:r w:rsidR="004A06B9" w:rsidRPr="0097039C">
        <w:rPr>
          <w:rFonts w:ascii="Times New Roman" w:hAnsi="Times New Roman" w:cs="Times New Roman"/>
          <w:sz w:val="24"/>
          <w:szCs w:val="24"/>
        </w:rPr>
        <w:t xml:space="preserve">core to </w:t>
      </w:r>
      <w:r w:rsidR="0037125D" w:rsidRPr="0097039C">
        <w:rPr>
          <w:rFonts w:ascii="Times New Roman" w:hAnsi="Times New Roman" w:cs="Times New Roman"/>
          <w:sz w:val="24"/>
          <w:szCs w:val="24"/>
        </w:rPr>
        <w:t xml:space="preserve">peripheral heat </w:t>
      </w:r>
      <w:r w:rsidR="004A06B9" w:rsidRPr="0097039C">
        <w:rPr>
          <w:rFonts w:ascii="Times New Roman" w:hAnsi="Times New Roman" w:cs="Times New Roman"/>
          <w:sz w:val="24"/>
          <w:szCs w:val="24"/>
        </w:rPr>
        <w:t>redistribution and hence reduce</w:t>
      </w:r>
      <w:r w:rsidR="00493690" w:rsidRPr="0097039C">
        <w:rPr>
          <w:rFonts w:ascii="Times New Roman" w:hAnsi="Times New Roman" w:cs="Times New Roman"/>
          <w:sz w:val="24"/>
          <w:szCs w:val="24"/>
        </w:rPr>
        <w:t>d</w:t>
      </w:r>
      <w:r w:rsidR="004A06B9" w:rsidRPr="0097039C">
        <w:rPr>
          <w:rFonts w:ascii="Times New Roman" w:hAnsi="Times New Roman" w:cs="Times New Roman"/>
          <w:sz w:val="24"/>
          <w:szCs w:val="24"/>
        </w:rPr>
        <w:t xml:space="preserve"> redistribution hypothermia</w:t>
      </w:r>
      <w:r w:rsidR="0009567E" w:rsidRPr="0097039C">
        <w:rPr>
          <w:rFonts w:ascii="Times New Roman" w:hAnsi="Times New Roman" w:cs="Times New Roman"/>
          <w:sz w:val="24"/>
          <w:szCs w:val="24"/>
        </w:rPr>
        <w:t xml:space="preserve"> (</w:t>
      </w:r>
      <w:proofErr w:type="spellStart"/>
      <w:r w:rsidR="0009567E" w:rsidRPr="0097039C">
        <w:rPr>
          <w:rFonts w:ascii="Times New Roman" w:hAnsi="Times New Roman" w:cs="Times New Roman"/>
          <w:sz w:val="24"/>
          <w:szCs w:val="24"/>
        </w:rPr>
        <w:t>Vainionpää</w:t>
      </w:r>
      <w:proofErr w:type="spellEnd"/>
      <w:r w:rsidR="0009567E" w:rsidRPr="0097039C">
        <w:rPr>
          <w:rFonts w:ascii="Times New Roman" w:hAnsi="Times New Roman" w:cs="Times New Roman"/>
          <w:sz w:val="24"/>
          <w:szCs w:val="24"/>
        </w:rPr>
        <w:t xml:space="preserve"> et al. 2013)</w:t>
      </w:r>
      <w:r w:rsidR="004A06B9" w:rsidRPr="0097039C">
        <w:rPr>
          <w:rFonts w:ascii="Times New Roman" w:hAnsi="Times New Roman" w:cs="Times New Roman"/>
          <w:sz w:val="24"/>
          <w:szCs w:val="24"/>
        </w:rPr>
        <w:t xml:space="preserve">. </w:t>
      </w:r>
      <w:r w:rsidR="00946F98" w:rsidRPr="0097039C">
        <w:rPr>
          <w:rFonts w:ascii="Times New Roman" w:hAnsi="Times New Roman" w:cs="Times New Roman"/>
          <w:sz w:val="24"/>
          <w:szCs w:val="24"/>
        </w:rPr>
        <w:t>Similar results were</w:t>
      </w:r>
      <w:r w:rsidR="003137A2" w:rsidRPr="0097039C">
        <w:rPr>
          <w:rFonts w:ascii="Times New Roman" w:hAnsi="Times New Roman" w:cs="Times New Roman"/>
          <w:sz w:val="24"/>
          <w:szCs w:val="24"/>
        </w:rPr>
        <w:t xml:space="preserve"> demonstrated in another study </w:t>
      </w:r>
      <w:r w:rsidR="004A06B9" w:rsidRPr="0097039C">
        <w:rPr>
          <w:rFonts w:ascii="Times New Roman" w:hAnsi="Times New Roman" w:cs="Times New Roman"/>
          <w:sz w:val="24"/>
          <w:szCs w:val="24"/>
        </w:rPr>
        <w:t xml:space="preserve">where dogs </w:t>
      </w:r>
      <w:r w:rsidR="007409CE" w:rsidRPr="0097039C">
        <w:rPr>
          <w:rFonts w:ascii="Times New Roman" w:hAnsi="Times New Roman" w:cs="Times New Roman"/>
          <w:sz w:val="24"/>
          <w:szCs w:val="24"/>
        </w:rPr>
        <w:t xml:space="preserve">premedicated with alpha-2 </w:t>
      </w:r>
      <w:r w:rsidR="005B454D" w:rsidRPr="0097039C">
        <w:rPr>
          <w:rFonts w:ascii="Times New Roman" w:hAnsi="Times New Roman" w:cs="Times New Roman"/>
          <w:sz w:val="24"/>
          <w:szCs w:val="24"/>
        </w:rPr>
        <w:t xml:space="preserve">adrenoreceptor </w:t>
      </w:r>
      <w:r w:rsidR="007409CE" w:rsidRPr="0097039C">
        <w:rPr>
          <w:rFonts w:ascii="Times New Roman" w:hAnsi="Times New Roman" w:cs="Times New Roman"/>
          <w:sz w:val="24"/>
          <w:szCs w:val="24"/>
        </w:rPr>
        <w:t xml:space="preserve">agonists prior to GA for MRI were found to have higher temperatures at the end of the procedure compared to those that did not receive </w:t>
      </w:r>
      <w:r w:rsidR="004A186B" w:rsidRPr="0097039C">
        <w:rPr>
          <w:rFonts w:ascii="Times New Roman" w:hAnsi="Times New Roman" w:cs="Times New Roman"/>
          <w:sz w:val="24"/>
          <w:szCs w:val="24"/>
        </w:rPr>
        <w:t xml:space="preserve">these drugs </w:t>
      </w:r>
      <w:r w:rsidR="007409CE" w:rsidRPr="0097039C">
        <w:rPr>
          <w:rFonts w:ascii="Times New Roman" w:hAnsi="Times New Roman" w:cs="Times New Roman"/>
          <w:sz w:val="24"/>
          <w:szCs w:val="24"/>
        </w:rPr>
        <w:t>(</w:t>
      </w:r>
      <w:proofErr w:type="spellStart"/>
      <w:r w:rsidR="007409CE" w:rsidRPr="0097039C">
        <w:rPr>
          <w:rFonts w:ascii="Times New Roman" w:hAnsi="Times New Roman" w:cs="Times New Roman"/>
          <w:sz w:val="24"/>
          <w:szCs w:val="24"/>
        </w:rPr>
        <w:t>Khenissi</w:t>
      </w:r>
      <w:proofErr w:type="spellEnd"/>
      <w:r w:rsidR="007409CE" w:rsidRPr="0097039C">
        <w:rPr>
          <w:rFonts w:ascii="Times New Roman" w:hAnsi="Times New Roman" w:cs="Times New Roman"/>
          <w:sz w:val="24"/>
          <w:szCs w:val="24"/>
        </w:rPr>
        <w:t xml:space="preserve"> et al. 2017).</w:t>
      </w:r>
      <w:r w:rsidR="006C61ED" w:rsidRPr="0097039C">
        <w:rPr>
          <w:rFonts w:ascii="Times New Roman" w:hAnsi="Times New Roman" w:cs="Times New Roman"/>
          <w:sz w:val="24"/>
          <w:szCs w:val="24"/>
        </w:rPr>
        <w:t xml:space="preserve"> </w:t>
      </w:r>
    </w:p>
    <w:p w14:paraId="42EE5730" w14:textId="77777777" w:rsidR="00D36A18" w:rsidRPr="0097039C" w:rsidRDefault="00662D73" w:rsidP="007E0A78">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lastRenderedPageBreak/>
        <w:t xml:space="preserve">The occurrence of intra-operative hypotension </w:t>
      </w:r>
      <w:r w:rsidR="003137A2" w:rsidRPr="0097039C">
        <w:rPr>
          <w:rFonts w:ascii="Times New Roman" w:hAnsi="Times New Roman" w:cs="Times New Roman"/>
          <w:sz w:val="24"/>
          <w:szCs w:val="24"/>
        </w:rPr>
        <w:t>was associated with an increased</w:t>
      </w:r>
      <w:r w:rsidRPr="0097039C">
        <w:rPr>
          <w:rFonts w:ascii="Times New Roman" w:hAnsi="Times New Roman" w:cs="Times New Roman"/>
          <w:sz w:val="24"/>
          <w:szCs w:val="24"/>
        </w:rPr>
        <w:t xml:space="preserve"> risk of developing hypothermia in this study. </w:t>
      </w:r>
      <w:r w:rsidR="00AA193C" w:rsidRPr="0097039C">
        <w:rPr>
          <w:rFonts w:ascii="Times New Roman" w:hAnsi="Times New Roman" w:cs="Times New Roman"/>
          <w:sz w:val="24"/>
          <w:szCs w:val="24"/>
        </w:rPr>
        <w:t xml:space="preserve">One possible explanation for this association is that </w:t>
      </w:r>
      <w:r w:rsidRPr="0097039C">
        <w:rPr>
          <w:rFonts w:ascii="Times New Roman" w:hAnsi="Times New Roman" w:cs="Times New Roman"/>
          <w:sz w:val="24"/>
          <w:szCs w:val="24"/>
        </w:rPr>
        <w:t xml:space="preserve">hypotension under GA </w:t>
      </w:r>
      <w:r w:rsidR="00AA193C" w:rsidRPr="0097039C">
        <w:rPr>
          <w:rFonts w:ascii="Times New Roman" w:hAnsi="Times New Roman" w:cs="Times New Roman"/>
          <w:sz w:val="24"/>
          <w:szCs w:val="24"/>
        </w:rPr>
        <w:t>may occur due to</w:t>
      </w:r>
      <w:r w:rsidRPr="0097039C">
        <w:rPr>
          <w:rFonts w:ascii="Times New Roman" w:hAnsi="Times New Roman" w:cs="Times New Roman"/>
          <w:sz w:val="24"/>
          <w:szCs w:val="24"/>
        </w:rPr>
        <w:t xml:space="preserve"> vasodilation secondary to administration of various drugs including acepromazine and inhalational</w:t>
      </w:r>
      <w:r w:rsidR="00721D05" w:rsidRPr="0097039C">
        <w:rPr>
          <w:rFonts w:ascii="Times New Roman" w:hAnsi="Times New Roman" w:cs="Times New Roman"/>
          <w:sz w:val="24"/>
          <w:szCs w:val="24"/>
        </w:rPr>
        <w:t xml:space="preserve"> volatile agents (Mazzaferro &amp;</w:t>
      </w:r>
      <w:r w:rsidR="000844D1" w:rsidRPr="0097039C">
        <w:rPr>
          <w:rFonts w:ascii="Times New Roman" w:hAnsi="Times New Roman" w:cs="Times New Roman"/>
          <w:sz w:val="24"/>
          <w:szCs w:val="24"/>
        </w:rPr>
        <w:t xml:space="preserve"> Wagner </w:t>
      </w:r>
      <w:r w:rsidRPr="0097039C">
        <w:rPr>
          <w:rFonts w:ascii="Times New Roman" w:hAnsi="Times New Roman" w:cs="Times New Roman"/>
          <w:sz w:val="24"/>
          <w:szCs w:val="24"/>
        </w:rPr>
        <w:t xml:space="preserve">2001). Peripheral vasodilation is likely to increase peripheral heat redistribution and hence increase the risk of developing hypothermia. This </w:t>
      </w:r>
      <w:r w:rsidR="00D36A18" w:rsidRPr="0097039C">
        <w:rPr>
          <w:rFonts w:ascii="Times New Roman" w:hAnsi="Times New Roman" w:cs="Times New Roman"/>
          <w:sz w:val="24"/>
          <w:szCs w:val="24"/>
        </w:rPr>
        <w:t xml:space="preserve">would </w:t>
      </w:r>
      <w:r w:rsidRPr="0097039C">
        <w:rPr>
          <w:rFonts w:ascii="Times New Roman" w:hAnsi="Times New Roman" w:cs="Times New Roman"/>
          <w:sz w:val="24"/>
          <w:szCs w:val="24"/>
        </w:rPr>
        <w:t xml:space="preserve">also </w:t>
      </w:r>
      <w:r w:rsidR="00AA193C" w:rsidRPr="0097039C">
        <w:rPr>
          <w:rFonts w:ascii="Times New Roman" w:hAnsi="Times New Roman" w:cs="Times New Roman"/>
          <w:sz w:val="24"/>
          <w:szCs w:val="24"/>
        </w:rPr>
        <w:t>support the</w:t>
      </w:r>
      <w:r w:rsidR="003137A2" w:rsidRPr="0097039C">
        <w:rPr>
          <w:rFonts w:ascii="Times New Roman" w:hAnsi="Times New Roman" w:cs="Times New Roman"/>
          <w:sz w:val="24"/>
          <w:szCs w:val="24"/>
        </w:rPr>
        <w:t xml:space="preserve"> finding that hypotension </w:t>
      </w:r>
      <w:r w:rsidR="00AA193C" w:rsidRPr="0097039C">
        <w:rPr>
          <w:rFonts w:ascii="Times New Roman" w:hAnsi="Times New Roman" w:cs="Times New Roman"/>
          <w:sz w:val="24"/>
          <w:szCs w:val="24"/>
        </w:rPr>
        <w:t xml:space="preserve">was </w:t>
      </w:r>
      <w:r w:rsidR="003137A2" w:rsidRPr="0097039C">
        <w:rPr>
          <w:rFonts w:ascii="Times New Roman" w:hAnsi="Times New Roman" w:cs="Times New Roman"/>
          <w:sz w:val="24"/>
          <w:szCs w:val="24"/>
        </w:rPr>
        <w:t>associated with a decreased</w:t>
      </w:r>
      <w:r w:rsidRPr="0097039C">
        <w:rPr>
          <w:rFonts w:ascii="Times New Roman" w:hAnsi="Times New Roman" w:cs="Times New Roman"/>
          <w:sz w:val="24"/>
          <w:szCs w:val="24"/>
        </w:rPr>
        <w:t xml:space="preserve"> risk of </w:t>
      </w:r>
      <w:r w:rsidR="00AA193C" w:rsidRPr="0097039C">
        <w:rPr>
          <w:rFonts w:ascii="Times New Roman" w:hAnsi="Times New Roman" w:cs="Times New Roman"/>
          <w:sz w:val="24"/>
          <w:szCs w:val="24"/>
        </w:rPr>
        <w:t xml:space="preserve">developing </w:t>
      </w:r>
      <w:r w:rsidR="00AB7881">
        <w:rPr>
          <w:rFonts w:ascii="Times New Roman" w:hAnsi="Times New Roman" w:cs="Times New Roman"/>
          <w:sz w:val="24"/>
          <w:szCs w:val="24"/>
        </w:rPr>
        <w:t>an oesophageal temperature ≥ 39</w:t>
      </w:r>
      <w:r w:rsidR="00BD6B59" w:rsidRPr="0097039C">
        <w:rPr>
          <w:rFonts w:ascii="Times New Roman" w:hAnsi="Times New Roman" w:cs="Times New Roman"/>
          <w:sz w:val="24"/>
          <w:szCs w:val="24"/>
        </w:rPr>
        <w:t>°C</w:t>
      </w:r>
      <w:r w:rsidR="004938EF" w:rsidRPr="0097039C">
        <w:rPr>
          <w:rFonts w:ascii="Times New Roman" w:hAnsi="Times New Roman" w:cs="Times New Roman"/>
          <w:sz w:val="24"/>
          <w:szCs w:val="24"/>
        </w:rPr>
        <w:t>,</w:t>
      </w:r>
      <w:r w:rsidR="00D36A18" w:rsidRPr="0097039C">
        <w:rPr>
          <w:rFonts w:ascii="Times New Roman" w:hAnsi="Times New Roman" w:cs="Times New Roman"/>
          <w:sz w:val="24"/>
          <w:szCs w:val="24"/>
        </w:rPr>
        <w:t xml:space="preserve"> but this is speculative.</w:t>
      </w:r>
    </w:p>
    <w:p w14:paraId="4C939199" w14:textId="77777777" w:rsidR="004A06B9" w:rsidRPr="0097039C" w:rsidRDefault="00071C80" w:rsidP="007E0A78">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Performing MRI </w:t>
      </w:r>
      <w:r w:rsidR="004A06B9" w:rsidRPr="0097039C">
        <w:rPr>
          <w:rFonts w:ascii="Times New Roman" w:hAnsi="Times New Roman" w:cs="Times New Roman"/>
          <w:sz w:val="24"/>
          <w:szCs w:val="24"/>
        </w:rPr>
        <w:t xml:space="preserve">under the same GA more than doubled the risk of developing hypothermia in this study. Maintenance of normothermia in animals undergoing MRI can be challenging due to the requirement for </w:t>
      </w:r>
      <w:r w:rsidR="001E437C" w:rsidRPr="0097039C">
        <w:rPr>
          <w:rFonts w:ascii="Times New Roman" w:hAnsi="Times New Roman" w:cs="Times New Roman"/>
          <w:sz w:val="24"/>
          <w:szCs w:val="24"/>
        </w:rPr>
        <w:t xml:space="preserve">a </w:t>
      </w:r>
      <w:r w:rsidR="004A06B9" w:rsidRPr="0097039C">
        <w:rPr>
          <w:rFonts w:ascii="Times New Roman" w:hAnsi="Times New Roman" w:cs="Times New Roman"/>
          <w:sz w:val="24"/>
          <w:szCs w:val="24"/>
        </w:rPr>
        <w:t xml:space="preserve">low environmental temperature to keep the magnet cool and </w:t>
      </w:r>
      <w:r w:rsidR="001E437C" w:rsidRPr="0097039C">
        <w:rPr>
          <w:rFonts w:ascii="Times New Roman" w:hAnsi="Times New Roman" w:cs="Times New Roman"/>
          <w:sz w:val="24"/>
          <w:szCs w:val="24"/>
        </w:rPr>
        <w:t>lack of availability of non-magnetic and electrically non-conductive active warming devices (</w:t>
      </w:r>
      <w:proofErr w:type="spellStart"/>
      <w:r w:rsidR="001E437C" w:rsidRPr="0097039C">
        <w:rPr>
          <w:rFonts w:ascii="Times New Roman" w:hAnsi="Times New Roman" w:cs="Times New Roman"/>
          <w:sz w:val="24"/>
          <w:szCs w:val="24"/>
        </w:rPr>
        <w:t>Khenissi</w:t>
      </w:r>
      <w:proofErr w:type="spellEnd"/>
      <w:r w:rsidR="001E437C" w:rsidRPr="0097039C">
        <w:rPr>
          <w:rFonts w:ascii="Times New Roman" w:hAnsi="Times New Roman" w:cs="Times New Roman"/>
          <w:sz w:val="24"/>
          <w:szCs w:val="24"/>
        </w:rPr>
        <w:t xml:space="preserve"> et al. 2017). </w:t>
      </w:r>
    </w:p>
    <w:p w14:paraId="54456728" w14:textId="77777777" w:rsidR="0018726B" w:rsidRPr="0097039C" w:rsidRDefault="00355786" w:rsidP="0018726B">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There</w:t>
      </w:r>
      <w:r w:rsidR="00946F98" w:rsidRPr="0097039C">
        <w:rPr>
          <w:rFonts w:ascii="Times New Roman" w:hAnsi="Times New Roman" w:cs="Times New Roman"/>
          <w:sz w:val="24"/>
          <w:szCs w:val="24"/>
        </w:rPr>
        <w:t xml:space="preserve"> are several limitations to the present</w:t>
      </w:r>
      <w:r w:rsidRPr="0097039C">
        <w:rPr>
          <w:rFonts w:ascii="Times New Roman" w:hAnsi="Times New Roman" w:cs="Times New Roman"/>
          <w:sz w:val="24"/>
          <w:szCs w:val="24"/>
        </w:rPr>
        <w:t xml:space="preserve"> study. Due to the retrospective nature of the study, dogs were anaesthetised by different anaesthetists and the anaestheti</w:t>
      </w:r>
      <w:r w:rsidR="00AB7881">
        <w:rPr>
          <w:rFonts w:ascii="Times New Roman" w:hAnsi="Times New Roman" w:cs="Times New Roman"/>
          <w:sz w:val="24"/>
          <w:szCs w:val="24"/>
        </w:rPr>
        <w:t>c protocol was not standardised</w:t>
      </w:r>
      <w:r w:rsidRPr="0097039C">
        <w:rPr>
          <w:rFonts w:ascii="Times New Roman" w:hAnsi="Times New Roman" w:cs="Times New Roman"/>
          <w:sz w:val="24"/>
          <w:szCs w:val="24"/>
        </w:rPr>
        <w:t xml:space="preserve">. </w:t>
      </w:r>
      <w:r w:rsidR="008556FB" w:rsidRPr="0097039C">
        <w:rPr>
          <w:rFonts w:ascii="Times New Roman" w:hAnsi="Times New Roman" w:cs="Times New Roman"/>
          <w:sz w:val="24"/>
          <w:szCs w:val="24"/>
        </w:rPr>
        <w:t>Management of intra</w:t>
      </w:r>
      <w:r w:rsidR="00D43DE0" w:rsidRPr="0097039C">
        <w:rPr>
          <w:rFonts w:ascii="Times New Roman" w:hAnsi="Times New Roman" w:cs="Times New Roman"/>
          <w:sz w:val="24"/>
          <w:szCs w:val="24"/>
        </w:rPr>
        <w:t>-</w:t>
      </w:r>
      <w:r w:rsidR="008556FB" w:rsidRPr="0097039C">
        <w:rPr>
          <w:rFonts w:ascii="Times New Roman" w:hAnsi="Times New Roman" w:cs="Times New Roman"/>
          <w:sz w:val="24"/>
          <w:szCs w:val="24"/>
        </w:rPr>
        <w:t xml:space="preserve">operative complications </w:t>
      </w:r>
      <w:r w:rsidR="00BA258D">
        <w:rPr>
          <w:rFonts w:ascii="Times New Roman" w:hAnsi="Times New Roman" w:cs="Times New Roman"/>
          <w:sz w:val="24"/>
          <w:szCs w:val="24"/>
        </w:rPr>
        <w:t xml:space="preserve">was at the discretion of each </w:t>
      </w:r>
      <w:r w:rsidR="00D43DE0" w:rsidRPr="0097039C">
        <w:rPr>
          <w:rFonts w:ascii="Times New Roman" w:hAnsi="Times New Roman" w:cs="Times New Roman"/>
          <w:sz w:val="24"/>
          <w:szCs w:val="24"/>
        </w:rPr>
        <w:t>anaesthetist</w:t>
      </w:r>
      <w:r w:rsidR="004938EF" w:rsidRPr="0097039C">
        <w:rPr>
          <w:rFonts w:ascii="Times New Roman" w:hAnsi="Times New Roman" w:cs="Times New Roman"/>
          <w:sz w:val="24"/>
          <w:szCs w:val="24"/>
        </w:rPr>
        <w:t>,</w:t>
      </w:r>
      <w:r w:rsidR="00D43DE0" w:rsidRPr="0097039C">
        <w:rPr>
          <w:rFonts w:ascii="Times New Roman" w:hAnsi="Times New Roman" w:cs="Times New Roman"/>
          <w:sz w:val="24"/>
          <w:szCs w:val="24"/>
        </w:rPr>
        <w:t xml:space="preserve"> so intervention points and treatment choices were variable</w:t>
      </w:r>
      <w:r w:rsidR="008556FB" w:rsidRPr="0097039C">
        <w:rPr>
          <w:rFonts w:ascii="Times New Roman" w:hAnsi="Times New Roman" w:cs="Times New Roman"/>
          <w:sz w:val="24"/>
          <w:szCs w:val="24"/>
        </w:rPr>
        <w:t xml:space="preserve">. </w:t>
      </w:r>
      <w:r w:rsidR="00A31B4E" w:rsidRPr="0097039C">
        <w:rPr>
          <w:rFonts w:ascii="Times New Roman" w:hAnsi="Times New Roman" w:cs="Times New Roman"/>
          <w:sz w:val="24"/>
          <w:szCs w:val="24"/>
        </w:rPr>
        <w:t>Additionally, v</w:t>
      </w:r>
      <w:r w:rsidR="004D7F3F" w:rsidRPr="0097039C">
        <w:rPr>
          <w:rFonts w:ascii="Times New Roman" w:hAnsi="Times New Roman" w:cs="Times New Roman"/>
          <w:sz w:val="24"/>
          <w:szCs w:val="24"/>
        </w:rPr>
        <w:t xml:space="preserve">aluable data were lost due to incomplete or missing anaesthetic records. </w:t>
      </w:r>
      <w:r w:rsidR="00C71FFF" w:rsidRPr="0097039C">
        <w:rPr>
          <w:rFonts w:ascii="Times New Roman" w:hAnsi="Times New Roman" w:cs="Times New Roman"/>
          <w:sz w:val="24"/>
          <w:szCs w:val="24"/>
        </w:rPr>
        <w:t xml:space="preserve">For example, temperature data were often missing for the first </w:t>
      </w:r>
      <w:r w:rsidR="002674A4" w:rsidRPr="0097039C">
        <w:rPr>
          <w:rFonts w:ascii="Times New Roman" w:hAnsi="Times New Roman" w:cs="Times New Roman"/>
          <w:sz w:val="24"/>
          <w:szCs w:val="24"/>
        </w:rPr>
        <w:t xml:space="preserve">30 - </w:t>
      </w:r>
      <w:r w:rsidR="00C71FFF" w:rsidRPr="0097039C">
        <w:rPr>
          <w:rFonts w:ascii="Times New Roman" w:hAnsi="Times New Roman" w:cs="Times New Roman"/>
          <w:sz w:val="24"/>
          <w:szCs w:val="24"/>
        </w:rPr>
        <w:t>60 minutes of GA as temperature was not measured during MRI and surgical preparation (</w:t>
      </w:r>
      <w:r w:rsidR="00431437" w:rsidRPr="0097039C">
        <w:rPr>
          <w:rFonts w:ascii="Times New Roman" w:hAnsi="Times New Roman" w:cs="Times New Roman"/>
          <w:sz w:val="24"/>
          <w:szCs w:val="24"/>
        </w:rPr>
        <w:t xml:space="preserve">primarily </w:t>
      </w:r>
      <w:r w:rsidR="00C71FFF" w:rsidRPr="0097039C">
        <w:rPr>
          <w:rFonts w:ascii="Times New Roman" w:hAnsi="Times New Roman" w:cs="Times New Roman"/>
          <w:sz w:val="24"/>
          <w:szCs w:val="24"/>
        </w:rPr>
        <w:t xml:space="preserve">due to lack </w:t>
      </w:r>
      <w:r w:rsidR="00431437" w:rsidRPr="0097039C">
        <w:rPr>
          <w:rFonts w:ascii="Times New Roman" w:hAnsi="Times New Roman" w:cs="Times New Roman"/>
          <w:sz w:val="24"/>
          <w:szCs w:val="24"/>
        </w:rPr>
        <w:t xml:space="preserve">of </w:t>
      </w:r>
      <w:r w:rsidR="00C71FFF" w:rsidRPr="0097039C">
        <w:rPr>
          <w:rFonts w:ascii="Times New Roman" w:hAnsi="Times New Roman" w:cs="Times New Roman"/>
          <w:sz w:val="24"/>
          <w:szCs w:val="24"/>
        </w:rPr>
        <w:t>availability of an MRI compatible temperature probe). Therefore, data pertaining to the timing of fir</w:t>
      </w:r>
      <w:r w:rsidR="007D435C">
        <w:rPr>
          <w:rFonts w:ascii="Times New Roman" w:hAnsi="Times New Roman" w:cs="Times New Roman"/>
          <w:sz w:val="24"/>
          <w:szCs w:val="24"/>
        </w:rPr>
        <w:t xml:space="preserve">st occurrence of complications </w:t>
      </w:r>
      <w:r w:rsidR="00C71FFF" w:rsidRPr="0097039C">
        <w:rPr>
          <w:rFonts w:ascii="Times New Roman" w:hAnsi="Times New Roman" w:cs="Times New Roman"/>
          <w:sz w:val="24"/>
          <w:szCs w:val="24"/>
        </w:rPr>
        <w:t>could be inaccurate.</w:t>
      </w:r>
      <w:r w:rsidR="00193C85" w:rsidRPr="0097039C">
        <w:rPr>
          <w:rFonts w:ascii="Times New Roman" w:hAnsi="Times New Roman" w:cs="Times New Roman"/>
          <w:sz w:val="24"/>
          <w:szCs w:val="24"/>
        </w:rPr>
        <w:t xml:space="preserve"> In seven dogs in which MV was implemented</w:t>
      </w:r>
      <w:r w:rsidR="007D435C">
        <w:rPr>
          <w:rFonts w:ascii="Times New Roman" w:hAnsi="Times New Roman" w:cs="Times New Roman"/>
          <w:sz w:val="24"/>
          <w:szCs w:val="24"/>
        </w:rPr>
        <w:t xml:space="preserve">, the reason was unclear due to </w:t>
      </w:r>
      <w:r w:rsidR="00193C85" w:rsidRPr="0097039C">
        <w:rPr>
          <w:rFonts w:ascii="Times New Roman" w:hAnsi="Times New Roman" w:cs="Times New Roman"/>
          <w:sz w:val="24"/>
          <w:szCs w:val="24"/>
        </w:rPr>
        <w:t>missing P</w:t>
      </w:r>
      <w:r w:rsidR="00193C85" w:rsidRPr="0097039C">
        <w:rPr>
          <w:rFonts w:ascii="Times New Roman" w:hAnsi="Times New Roman" w:cs="Times New Roman"/>
          <w:smallCaps/>
          <w:sz w:val="20"/>
          <w:szCs w:val="20"/>
        </w:rPr>
        <w:t>E</w:t>
      </w:r>
      <w:r w:rsidR="00D21E62" w:rsidRPr="0097039C">
        <w:t>´</w:t>
      </w:r>
      <w:r w:rsidR="00193C85" w:rsidRPr="0097039C">
        <w:rPr>
          <w:rFonts w:ascii="Times New Roman" w:hAnsi="Times New Roman" w:cs="Times New Roman"/>
          <w:sz w:val="24"/>
          <w:szCs w:val="24"/>
        </w:rPr>
        <w:t>CO</w:t>
      </w:r>
      <w:r w:rsidR="00193C85" w:rsidRPr="0097039C">
        <w:rPr>
          <w:rFonts w:ascii="Times New Roman" w:hAnsi="Times New Roman" w:cs="Times New Roman"/>
          <w:sz w:val="24"/>
          <w:szCs w:val="24"/>
          <w:vertAlign w:val="subscript"/>
        </w:rPr>
        <w:t>2</w:t>
      </w:r>
      <w:r w:rsidR="002348DD" w:rsidRPr="0097039C">
        <w:rPr>
          <w:rFonts w:ascii="Times New Roman" w:hAnsi="Times New Roman" w:cs="Times New Roman"/>
          <w:sz w:val="24"/>
          <w:szCs w:val="24"/>
          <w:vertAlign w:val="subscript"/>
        </w:rPr>
        <w:t xml:space="preserve"> </w:t>
      </w:r>
      <w:r w:rsidR="00D21E62">
        <w:rPr>
          <w:rFonts w:ascii="Times New Roman" w:hAnsi="Times New Roman" w:cs="Times New Roman"/>
          <w:sz w:val="24"/>
          <w:szCs w:val="24"/>
        </w:rPr>
        <w:t xml:space="preserve">and </w:t>
      </w:r>
      <w:proofErr w:type="spellStart"/>
      <w:r w:rsidR="00D21E62" w:rsidRPr="00AB7881">
        <w:rPr>
          <w:rFonts w:ascii="Times New Roman" w:hAnsi="Times New Roman" w:cs="Times New Roman"/>
          <w:i/>
          <w:sz w:val="24"/>
          <w:szCs w:val="24"/>
        </w:rPr>
        <w:t>f</w:t>
      </w:r>
      <w:r w:rsidR="002348DD" w:rsidRPr="00AB7881">
        <w:rPr>
          <w:rFonts w:ascii="Times New Roman" w:hAnsi="Times New Roman" w:cs="Times New Roman"/>
          <w:sz w:val="24"/>
          <w:szCs w:val="24"/>
          <w:vertAlign w:val="subscript"/>
        </w:rPr>
        <w:t>R</w:t>
      </w:r>
      <w:proofErr w:type="spellEnd"/>
      <w:r w:rsidR="00193C85" w:rsidRPr="0097039C">
        <w:rPr>
          <w:rFonts w:ascii="Times New Roman" w:hAnsi="Times New Roman" w:cs="Times New Roman"/>
          <w:sz w:val="24"/>
          <w:szCs w:val="24"/>
        </w:rPr>
        <w:t xml:space="preserve"> readings. Perhaps these data should have been e</w:t>
      </w:r>
      <w:r w:rsidR="00BA258D">
        <w:rPr>
          <w:rFonts w:ascii="Times New Roman" w:hAnsi="Times New Roman" w:cs="Times New Roman"/>
          <w:sz w:val="24"/>
          <w:szCs w:val="24"/>
        </w:rPr>
        <w:t>xcluded from statistical analyse</w:t>
      </w:r>
      <w:r w:rsidR="00193C85" w:rsidRPr="0097039C">
        <w:rPr>
          <w:rFonts w:ascii="Times New Roman" w:hAnsi="Times New Roman" w:cs="Times New Roman"/>
          <w:sz w:val="24"/>
          <w:szCs w:val="24"/>
        </w:rPr>
        <w:t xml:space="preserve">s but </w:t>
      </w:r>
      <w:r w:rsidR="00BA258D">
        <w:rPr>
          <w:rFonts w:ascii="Times New Roman" w:hAnsi="Times New Roman" w:cs="Times New Roman"/>
          <w:sz w:val="24"/>
          <w:szCs w:val="24"/>
        </w:rPr>
        <w:t>were</w:t>
      </w:r>
      <w:r w:rsidR="00193C85" w:rsidRPr="0097039C">
        <w:rPr>
          <w:rFonts w:ascii="Times New Roman" w:hAnsi="Times New Roman" w:cs="Times New Roman"/>
          <w:sz w:val="24"/>
          <w:szCs w:val="24"/>
        </w:rPr>
        <w:t xml:space="preserve"> </w:t>
      </w:r>
      <w:r w:rsidR="00D21E62">
        <w:rPr>
          <w:rFonts w:ascii="Times New Roman" w:hAnsi="Times New Roman" w:cs="Times New Roman"/>
          <w:sz w:val="24"/>
          <w:szCs w:val="24"/>
        </w:rPr>
        <w:t>considered</w:t>
      </w:r>
      <w:r w:rsidR="00193C85" w:rsidRPr="0097039C">
        <w:rPr>
          <w:rFonts w:ascii="Times New Roman" w:hAnsi="Times New Roman" w:cs="Times New Roman"/>
          <w:sz w:val="24"/>
          <w:szCs w:val="24"/>
        </w:rPr>
        <w:t xml:space="preserve"> unlikely to significantly affect our results.</w:t>
      </w:r>
      <w:r w:rsidR="00C71FFF" w:rsidRPr="0097039C">
        <w:rPr>
          <w:rFonts w:ascii="Times New Roman" w:hAnsi="Times New Roman" w:cs="Times New Roman"/>
          <w:sz w:val="24"/>
          <w:szCs w:val="24"/>
        </w:rPr>
        <w:t xml:space="preserve"> </w:t>
      </w:r>
      <w:r w:rsidR="00431437" w:rsidRPr="0097039C">
        <w:rPr>
          <w:rFonts w:ascii="Times New Roman" w:hAnsi="Times New Roman" w:cs="Times New Roman"/>
          <w:sz w:val="24"/>
          <w:szCs w:val="24"/>
        </w:rPr>
        <w:t xml:space="preserve">Additionally, different definitions for complications were used </w:t>
      </w:r>
      <w:r w:rsidR="00431437" w:rsidRPr="0097039C">
        <w:rPr>
          <w:rFonts w:ascii="Times New Roman" w:hAnsi="Times New Roman" w:cs="Times New Roman"/>
          <w:sz w:val="24"/>
          <w:szCs w:val="24"/>
        </w:rPr>
        <w:lastRenderedPageBreak/>
        <w:t>in this study compared to previous studies, making comparison of incidence of intra-operative complications more difficult. Our</w:t>
      </w:r>
      <w:r w:rsidR="00751D6C" w:rsidRPr="0097039C">
        <w:rPr>
          <w:rFonts w:ascii="Times New Roman" w:hAnsi="Times New Roman" w:cs="Times New Roman"/>
          <w:sz w:val="24"/>
          <w:szCs w:val="24"/>
        </w:rPr>
        <w:t xml:space="preserve"> study examined intra-operative complications and reported statistical relationships between complications. However, it is unable to determine the </w:t>
      </w:r>
      <w:proofErr w:type="gramStart"/>
      <w:r w:rsidR="00751D6C" w:rsidRPr="0097039C">
        <w:rPr>
          <w:rFonts w:ascii="Times New Roman" w:hAnsi="Times New Roman" w:cs="Times New Roman"/>
          <w:sz w:val="24"/>
          <w:szCs w:val="24"/>
        </w:rPr>
        <w:t>cause and effect</w:t>
      </w:r>
      <w:proofErr w:type="gramEnd"/>
      <w:r w:rsidR="00751D6C" w:rsidRPr="0097039C">
        <w:rPr>
          <w:rFonts w:ascii="Times New Roman" w:hAnsi="Times New Roman" w:cs="Times New Roman"/>
          <w:sz w:val="24"/>
          <w:szCs w:val="24"/>
        </w:rPr>
        <w:t xml:space="preserve"> relationships between variables. Additionally, odds ratios have been reported from the multivariate </w:t>
      </w:r>
      <w:proofErr w:type="gramStart"/>
      <w:r w:rsidR="00751D6C" w:rsidRPr="0097039C">
        <w:rPr>
          <w:rFonts w:ascii="Times New Roman" w:hAnsi="Times New Roman" w:cs="Times New Roman"/>
          <w:sz w:val="24"/>
          <w:szCs w:val="24"/>
        </w:rPr>
        <w:t>models</w:t>
      </w:r>
      <w:proofErr w:type="gramEnd"/>
      <w:r w:rsidR="00751D6C" w:rsidRPr="0097039C">
        <w:rPr>
          <w:rFonts w:ascii="Times New Roman" w:hAnsi="Times New Roman" w:cs="Times New Roman"/>
          <w:sz w:val="24"/>
          <w:szCs w:val="24"/>
        </w:rPr>
        <w:t xml:space="preserve"> but it was not possible to establish baseline risks which makes it difficult to quantify the</w:t>
      </w:r>
      <w:r w:rsidR="00174A22">
        <w:rPr>
          <w:rFonts w:ascii="Times New Roman" w:hAnsi="Times New Roman" w:cs="Times New Roman"/>
          <w:sz w:val="24"/>
          <w:szCs w:val="24"/>
        </w:rPr>
        <w:t>ir</w:t>
      </w:r>
      <w:r w:rsidR="00751D6C" w:rsidRPr="0097039C">
        <w:rPr>
          <w:rFonts w:ascii="Times New Roman" w:hAnsi="Times New Roman" w:cs="Times New Roman"/>
          <w:sz w:val="24"/>
          <w:szCs w:val="24"/>
        </w:rPr>
        <w:t xml:space="preserve"> clinical significance. </w:t>
      </w:r>
      <w:r w:rsidR="004D7F3F" w:rsidRPr="0097039C">
        <w:rPr>
          <w:rFonts w:ascii="Times New Roman" w:hAnsi="Times New Roman" w:cs="Times New Roman"/>
          <w:sz w:val="24"/>
          <w:szCs w:val="24"/>
        </w:rPr>
        <w:t>N</w:t>
      </w:r>
      <w:r w:rsidR="00D43DE0" w:rsidRPr="0097039C">
        <w:rPr>
          <w:rFonts w:ascii="Times New Roman" w:hAnsi="Times New Roman" w:cs="Times New Roman"/>
          <w:sz w:val="24"/>
          <w:szCs w:val="24"/>
        </w:rPr>
        <w:t xml:space="preserve">o post-operative </w:t>
      </w:r>
      <w:r w:rsidR="007D435C">
        <w:rPr>
          <w:rFonts w:ascii="Times New Roman" w:hAnsi="Times New Roman" w:cs="Times New Roman"/>
          <w:sz w:val="24"/>
          <w:szCs w:val="24"/>
        </w:rPr>
        <w:t xml:space="preserve">follow up was performed </w:t>
      </w:r>
      <w:r w:rsidR="004D7F3F" w:rsidRPr="0097039C">
        <w:rPr>
          <w:rFonts w:ascii="Times New Roman" w:hAnsi="Times New Roman" w:cs="Times New Roman"/>
          <w:sz w:val="24"/>
          <w:szCs w:val="24"/>
        </w:rPr>
        <w:t xml:space="preserve">so the potential impact of intra-operative anaesthetic complications and GA </w:t>
      </w:r>
      <w:r w:rsidR="00D43DE0" w:rsidRPr="0097039C">
        <w:rPr>
          <w:rFonts w:ascii="Times New Roman" w:hAnsi="Times New Roman" w:cs="Times New Roman"/>
          <w:sz w:val="24"/>
          <w:szCs w:val="24"/>
        </w:rPr>
        <w:t>duration</w:t>
      </w:r>
      <w:r w:rsidR="0018726B" w:rsidRPr="0097039C">
        <w:rPr>
          <w:rFonts w:ascii="Times New Roman" w:hAnsi="Times New Roman" w:cs="Times New Roman"/>
          <w:sz w:val="24"/>
          <w:szCs w:val="24"/>
        </w:rPr>
        <w:t xml:space="preserve"> </w:t>
      </w:r>
      <w:r w:rsidR="004D7F3F" w:rsidRPr="0097039C">
        <w:rPr>
          <w:rFonts w:ascii="Times New Roman" w:hAnsi="Times New Roman" w:cs="Times New Roman"/>
          <w:sz w:val="24"/>
          <w:szCs w:val="24"/>
        </w:rPr>
        <w:t xml:space="preserve">on </w:t>
      </w:r>
      <w:r w:rsidR="0018726B" w:rsidRPr="0097039C">
        <w:rPr>
          <w:rFonts w:ascii="Times New Roman" w:hAnsi="Times New Roman" w:cs="Times New Roman"/>
          <w:sz w:val="24"/>
          <w:szCs w:val="24"/>
        </w:rPr>
        <w:t>incidence of post</w:t>
      </w:r>
      <w:r w:rsidR="00D43DE0" w:rsidRPr="0097039C">
        <w:rPr>
          <w:rFonts w:ascii="Times New Roman" w:hAnsi="Times New Roman" w:cs="Times New Roman"/>
          <w:sz w:val="24"/>
          <w:szCs w:val="24"/>
        </w:rPr>
        <w:t>-</w:t>
      </w:r>
      <w:r w:rsidR="0018726B" w:rsidRPr="0097039C">
        <w:rPr>
          <w:rFonts w:ascii="Times New Roman" w:hAnsi="Times New Roman" w:cs="Times New Roman"/>
          <w:sz w:val="24"/>
          <w:szCs w:val="24"/>
        </w:rPr>
        <w:t xml:space="preserve">operative complications or </w:t>
      </w:r>
      <w:proofErr w:type="gramStart"/>
      <w:r w:rsidR="0018726B" w:rsidRPr="0097039C">
        <w:rPr>
          <w:rFonts w:ascii="Times New Roman" w:hAnsi="Times New Roman" w:cs="Times New Roman"/>
          <w:sz w:val="24"/>
          <w:szCs w:val="24"/>
        </w:rPr>
        <w:t>long term</w:t>
      </w:r>
      <w:proofErr w:type="gramEnd"/>
      <w:r w:rsidR="0018726B" w:rsidRPr="0097039C">
        <w:rPr>
          <w:rFonts w:ascii="Times New Roman" w:hAnsi="Times New Roman" w:cs="Times New Roman"/>
          <w:sz w:val="24"/>
          <w:szCs w:val="24"/>
        </w:rPr>
        <w:t xml:space="preserve"> outcome</w:t>
      </w:r>
      <w:r w:rsidR="004D7F3F" w:rsidRPr="0097039C">
        <w:rPr>
          <w:rFonts w:ascii="Times New Roman" w:hAnsi="Times New Roman" w:cs="Times New Roman"/>
          <w:sz w:val="24"/>
          <w:szCs w:val="24"/>
        </w:rPr>
        <w:t xml:space="preserve"> is unknown</w:t>
      </w:r>
      <w:r w:rsidR="0018726B" w:rsidRPr="0097039C">
        <w:rPr>
          <w:rFonts w:ascii="Times New Roman" w:hAnsi="Times New Roman" w:cs="Times New Roman"/>
          <w:sz w:val="24"/>
          <w:szCs w:val="24"/>
        </w:rPr>
        <w:t>.</w:t>
      </w:r>
    </w:p>
    <w:p w14:paraId="05935BCD" w14:textId="77777777" w:rsidR="0017497B" w:rsidRPr="0097039C" w:rsidRDefault="0017497B" w:rsidP="0018726B">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In conclusion, increased GA duration was associated with an increased risk of developing </w:t>
      </w:r>
      <w:r w:rsidR="001A68A3" w:rsidRPr="0097039C">
        <w:rPr>
          <w:rFonts w:ascii="Times New Roman" w:hAnsi="Times New Roman" w:cs="Times New Roman"/>
          <w:sz w:val="24"/>
          <w:szCs w:val="24"/>
        </w:rPr>
        <w:t>an o</w:t>
      </w:r>
      <w:r w:rsidR="007E74E9">
        <w:rPr>
          <w:rFonts w:ascii="Times New Roman" w:hAnsi="Times New Roman" w:cs="Times New Roman"/>
          <w:sz w:val="24"/>
          <w:szCs w:val="24"/>
        </w:rPr>
        <w:t>esophageal temperature ≥ 39</w:t>
      </w:r>
      <w:r w:rsidR="001A68A3" w:rsidRPr="0097039C">
        <w:rPr>
          <w:rFonts w:ascii="Times New Roman" w:hAnsi="Times New Roman" w:cs="Times New Roman"/>
          <w:sz w:val="24"/>
          <w:szCs w:val="24"/>
        </w:rPr>
        <w:t>°C</w:t>
      </w:r>
      <w:r w:rsidRPr="0097039C">
        <w:rPr>
          <w:rFonts w:ascii="Times New Roman" w:hAnsi="Times New Roman" w:cs="Times New Roman"/>
          <w:sz w:val="24"/>
          <w:szCs w:val="24"/>
        </w:rPr>
        <w:t xml:space="preserve"> in dogs undergoing</w:t>
      </w:r>
      <w:r w:rsidR="007650A0" w:rsidRPr="0097039C">
        <w:rPr>
          <w:rFonts w:ascii="Times New Roman" w:hAnsi="Times New Roman" w:cs="Times New Roman"/>
          <w:sz w:val="24"/>
          <w:szCs w:val="24"/>
        </w:rPr>
        <w:t xml:space="preserve"> </w:t>
      </w:r>
      <w:r w:rsidR="007E74E9">
        <w:rPr>
          <w:rFonts w:ascii="Times New Roman" w:hAnsi="Times New Roman" w:cs="Times New Roman"/>
          <w:sz w:val="24"/>
          <w:szCs w:val="24"/>
        </w:rPr>
        <w:t>TH</w:t>
      </w:r>
      <w:r w:rsidRPr="0097039C">
        <w:rPr>
          <w:rFonts w:ascii="Times New Roman" w:hAnsi="Times New Roman" w:cs="Times New Roman"/>
          <w:sz w:val="24"/>
          <w:szCs w:val="24"/>
        </w:rPr>
        <w:t xml:space="preserve"> </w:t>
      </w:r>
      <w:r w:rsidR="00431437" w:rsidRPr="0097039C">
        <w:rPr>
          <w:rFonts w:ascii="Times New Roman" w:hAnsi="Times New Roman" w:cs="Times New Roman"/>
          <w:sz w:val="24"/>
          <w:szCs w:val="24"/>
        </w:rPr>
        <w:t xml:space="preserve">for intervertebral disc extrusion </w:t>
      </w:r>
      <w:r w:rsidRPr="0097039C">
        <w:rPr>
          <w:rFonts w:ascii="Times New Roman" w:hAnsi="Times New Roman" w:cs="Times New Roman"/>
          <w:sz w:val="24"/>
          <w:szCs w:val="24"/>
        </w:rPr>
        <w:t xml:space="preserve">at </w:t>
      </w:r>
      <w:r w:rsidR="004938EF" w:rsidRPr="0097039C">
        <w:rPr>
          <w:rFonts w:ascii="Times New Roman" w:hAnsi="Times New Roman" w:cs="Times New Roman"/>
          <w:sz w:val="24"/>
          <w:szCs w:val="24"/>
        </w:rPr>
        <w:t>our institution</w:t>
      </w:r>
      <w:r w:rsidR="00A31B4E" w:rsidRPr="0097039C">
        <w:rPr>
          <w:rFonts w:ascii="Times New Roman" w:hAnsi="Times New Roman" w:cs="Times New Roman"/>
          <w:sz w:val="24"/>
          <w:szCs w:val="24"/>
        </w:rPr>
        <w:t xml:space="preserve"> </w:t>
      </w:r>
      <w:r w:rsidRPr="0097039C">
        <w:rPr>
          <w:rFonts w:ascii="Times New Roman" w:hAnsi="Times New Roman" w:cs="Times New Roman"/>
          <w:sz w:val="24"/>
          <w:szCs w:val="24"/>
        </w:rPr>
        <w:t xml:space="preserve">but increased GA duration </w:t>
      </w:r>
      <w:r w:rsidR="002674A4" w:rsidRPr="0097039C">
        <w:rPr>
          <w:rFonts w:ascii="Times New Roman" w:hAnsi="Times New Roman" w:cs="Times New Roman"/>
          <w:sz w:val="24"/>
          <w:szCs w:val="24"/>
        </w:rPr>
        <w:t>was not</w:t>
      </w:r>
      <w:r w:rsidRPr="0097039C">
        <w:rPr>
          <w:rFonts w:ascii="Times New Roman" w:hAnsi="Times New Roman" w:cs="Times New Roman"/>
          <w:sz w:val="24"/>
          <w:szCs w:val="24"/>
        </w:rPr>
        <w:t xml:space="preserve"> </w:t>
      </w:r>
      <w:r w:rsidR="00272649" w:rsidRPr="0097039C">
        <w:rPr>
          <w:rFonts w:ascii="Times New Roman" w:hAnsi="Times New Roman" w:cs="Times New Roman"/>
          <w:sz w:val="24"/>
          <w:szCs w:val="24"/>
        </w:rPr>
        <w:t xml:space="preserve">significantly </w:t>
      </w:r>
      <w:r w:rsidR="002674A4" w:rsidRPr="0097039C">
        <w:rPr>
          <w:rFonts w:ascii="Times New Roman" w:hAnsi="Times New Roman" w:cs="Times New Roman"/>
          <w:sz w:val="24"/>
          <w:szCs w:val="24"/>
        </w:rPr>
        <w:t>associated with</w:t>
      </w:r>
      <w:r w:rsidRPr="0097039C">
        <w:rPr>
          <w:rFonts w:ascii="Times New Roman" w:hAnsi="Times New Roman" w:cs="Times New Roman"/>
          <w:sz w:val="24"/>
          <w:szCs w:val="24"/>
        </w:rPr>
        <w:t xml:space="preserve"> the risk of any other intra-opera</w:t>
      </w:r>
      <w:r w:rsidR="001A68A3" w:rsidRPr="0097039C">
        <w:rPr>
          <w:rFonts w:ascii="Times New Roman" w:hAnsi="Times New Roman" w:cs="Times New Roman"/>
          <w:sz w:val="24"/>
          <w:szCs w:val="24"/>
        </w:rPr>
        <w:t>tive complications</w:t>
      </w:r>
      <w:r w:rsidRPr="0097039C">
        <w:rPr>
          <w:rFonts w:ascii="Times New Roman" w:hAnsi="Times New Roman" w:cs="Times New Roman"/>
          <w:sz w:val="24"/>
          <w:szCs w:val="24"/>
        </w:rPr>
        <w:t>.</w:t>
      </w:r>
      <w:r w:rsidR="00B33233" w:rsidRPr="0097039C">
        <w:rPr>
          <w:rFonts w:ascii="Times New Roman" w:hAnsi="Times New Roman" w:cs="Times New Roman"/>
          <w:sz w:val="24"/>
          <w:szCs w:val="24"/>
        </w:rPr>
        <w:t xml:space="preserve"> Further prospective studies in different canine populations are required to determine </w:t>
      </w:r>
      <w:r w:rsidR="002674A4" w:rsidRPr="0097039C">
        <w:rPr>
          <w:rFonts w:ascii="Times New Roman" w:hAnsi="Times New Roman" w:cs="Times New Roman"/>
          <w:sz w:val="24"/>
          <w:szCs w:val="24"/>
        </w:rPr>
        <w:t xml:space="preserve">the clinical significance of </w:t>
      </w:r>
      <w:r w:rsidR="006C30CB" w:rsidRPr="0097039C">
        <w:rPr>
          <w:rFonts w:ascii="Times New Roman" w:hAnsi="Times New Roman" w:cs="Times New Roman"/>
          <w:sz w:val="24"/>
          <w:szCs w:val="24"/>
        </w:rPr>
        <w:t xml:space="preserve">an </w:t>
      </w:r>
      <w:r w:rsidR="007E74E9">
        <w:rPr>
          <w:rFonts w:ascii="Times New Roman" w:hAnsi="Times New Roman" w:cs="Times New Roman"/>
          <w:sz w:val="24"/>
          <w:szCs w:val="24"/>
        </w:rPr>
        <w:t>oesophageal temperature ≥ 39</w:t>
      </w:r>
      <w:r w:rsidR="001A68A3" w:rsidRPr="0097039C">
        <w:rPr>
          <w:rFonts w:ascii="Times New Roman" w:hAnsi="Times New Roman" w:cs="Times New Roman"/>
          <w:sz w:val="24"/>
          <w:szCs w:val="24"/>
        </w:rPr>
        <w:t>°C</w:t>
      </w:r>
      <w:r w:rsidR="002674A4" w:rsidRPr="0097039C">
        <w:rPr>
          <w:rFonts w:ascii="Times New Roman" w:hAnsi="Times New Roman" w:cs="Times New Roman"/>
          <w:sz w:val="24"/>
          <w:szCs w:val="24"/>
        </w:rPr>
        <w:t xml:space="preserve"> in dogs undergoing GA, </w:t>
      </w:r>
      <w:r w:rsidR="00B33233" w:rsidRPr="0097039C">
        <w:rPr>
          <w:rFonts w:ascii="Times New Roman" w:hAnsi="Times New Roman" w:cs="Times New Roman"/>
          <w:sz w:val="24"/>
          <w:szCs w:val="24"/>
        </w:rPr>
        <w:t xml:space="preserve">whether development of </w:t>
      </w:r>
      <w:r w:rsidR="006C30CB" w:rsidRPr="0097039C">
        <w:rPr>
          <w:rFonts w:ascii="Times New Roman" w:hAnsi="Times New Roman" w:cs="Times New Roman"/>
          <w:sz w:val="24"/>
          <w:szCs w:val="24"/>
        </w:rPr>
        <w:t xml:space="preserve">an </w:t>
      </w:r>
      <w:r w:rsidR="00272649" w:rsidRPr="0097039C">
        <w:rPr>
          <w:rFonts w:ascii="Times New Roman" w:hAnsi="Times New Roman" w:cs="Times New Roman"/>
          <w:sz w:val="24"/>
          <w:szCs w:val="24"/>
        </w:rPr>
        <w:t xml:space="preserve">intra-operative </w:t>
      </w:r>
      <w:r w:rsidR="007E74E9">
        <w:rPr>
          <w:rFonts w:ascii="Times New Roman" w:hAnsi="Times New Roman" w:cs="Times New Roman"/>
          <w:sz w:val="24"/>
          <w:szCs w:val="24"/>
        </w:rPr>
        <w:t>oesophageal temperature ≥ 39</w:t>
      </w:r>
      <w:r w:rsidR="001A68A3" w:rsidRPr="0097039C">
        <w:rPr>
          <w:rFonts w:ascii="Times New Roman" w:hAnsi="Times New Roman" w:cs="Times New Roman"/>
          <w:sz w:val="24"/>
          <w:szCs w:val="24"/>
        </w:rPr>
        <w:t>°C</w:t>
      </w:r>
      <w:r w:rsidR="00B33233" w:rsidRPr="0097039C">
        <w:rPr>
          <w:rFonts w:ascii="Times New Roman" w:hAnsi="Times New Roman" w:cs="Times New Roman"/>
          <w:sz w:val="24"/>
          <w:szCs w:val="24"/>
        </w:rPr>
        <w:t xml:space="preserve"> is unique </w:t>
      </w:r>
      <w:r w:rsidR="00370026" w:rsidRPr="0097039C">
        <w:rPr>
          <w:rFonts w:ascii="Times New Roman" w:hAnsi="Times New Roman" w:cs="Times New Roman"/>
          <w:sz w:val="24"/>
          <w:szCs w:val="24"/>
        </w:rPr>
        <w:t xml:space="preserve">to </w:t>
      </w:r>
      <w:r w:rsidR="00B33233" w:rsidRPr="0097039C">
        <w:rPr>
          <w:rFonts w:ascii="Times New Roman" w:hAnsi="Times New Roman" w:cs="Times New Roman"/>
          <w:sz w:val="24"/>
          <w:szCs w:val="24"/>
        </w:rPr>
        <w:t>dogs undergoing prolong</w:t>
      </w:r>
      <w:r w:rsidR="00A31B4E" w:rsidRPr="0097039C">
        <w:rPr>
          <w:rFonts w:ascii="Times New Roman" w:hAnsi="Times New Roman" w:cs="Times New Roman"/>
          <w:sz w:val="24"/>
          <w:szCs w:val="24"/>
        </w:rPr>
        <w:t xml:space="preserve">ed </w:t>
      </w:r>
      <w:r w:rsidR="009B6646">
        <w:rPr>
          <w:rFonts w:ascii="Times New Roman" w:hAnsi="Times New Roman" w:cs="Times New Roman"/>
          <w:sz w:val="24"/>
          <w:szCs w:val="24"/>
        </w:rPr>
        <w:t>TH</w:t>
      </w:r>
      <w:r w:rsidR="00A31B4E" w:rsidRPr="0097039C">
        <w:rPr>
          <w:rFonts w:ascii="Times New Roman" w:hAnsi="Times New Roman" w:cs="Times New Roman"/>
          <w:sz w:val="24"/>
          <w:szCs w:val="24"/>
        </w:rPr>
        <w:t xml:space="preserve"> and to</w:t>
      </w:r>
      <w:r w:rsidR="001A68A3" w:rsidRPr="0097039C">
        <w:rPr>
          <w:rFonts w:ascii="Times New Roman" w:hAnsi="Times New Roman" w:cs="Times New Roman"/>
          <w:sz w:val="24"/>
          <w:szCs w:val="24"/>
        </w:rPr>
        <w:t xml:space="preserve"> establish o</w:t>
      </w:r>
      <w:r w:rsidR="007D435C">
        <w:rPr>
          <w:rFonts w:ascii="Times New Roman" w:hAnsi="Times New Roman" w:cs="Times New Roman"/>
          <w:sz w:val="24"/>
          <w:szCs w:val="24"/>
        </w:rPr>
        <w:t>ptimum management to prevent</w:t>
      </w:r>
      <w:r w:rsidR="001A68A3" w:rsidRPr="0097039C">
        <w:rPr>
          <w:rFonts w:ascii="Times New Roman" w:hAnsi="Times New Roman" w:cs="Times New Roman"/>
          <w:sz w:val="24"/>
          <w:szCs w:val="24"/>
        </w:rPr>
        <w:t xml:space="preserve"> development of</w:t>
      </w:r>
      <w:r w:rsidR="00A31B4E" w:rsidRPr="0097039C">
        <w:rPr>
          <w:rFonts w:ascii="Times New Roman" w:hAnsi="Times New Roman" w:cs="Times New Roman"/>
          <w:sz w:val="24"/>
          <w:szCs w:val="24"/>
        </w:rPr>
        <w:t xml:space="preserve"> hyperthermia in these cases.</w:t>
      </w:r>
    </w:p>
    <w:p w14:paraId="01357B07" w14:textId="77777777" w:rsidR="000B5295" w:rsidRPr="0097039C" w:rsidRDefault="00516451" w:rsidP="00AA193C">
      <w:pPr>
        <w:spacing w:line="480" w:lineRule="auto"/>
        <w:rPr>
          <w:rFonts w:ascii="Times New Roman" w:hAnsi="Times New Roman" w:cs="Times New Roman"/>
          <w:b/>
          <w:sz w:val="24"/>
          <w:szCs w:val="24"/>
          <w:u w:val="single"/>
        </w:rPr>
      </w:pPr>
      <w:r w:rsidRPr="0097039C">
        <w:rPr>
          <w:rFonts w:ascii="Times New Roman" w:hAnsi="Times New Roman" w:cs="Times New Roman"/>
          <w:b/>
          <w:sz w:val="24"/>
          <w:szCs w:val="24"/>
          <w:u w:val="single"/>
        </w:rPr>
        <w:t>References</w:t>
      </w:r>
    </w:p>
    <w:p w14:paraId="7BBD6DD1" w14:textId="77777777" w:rsidR="00DE0311" w:rsidRPr="0097039C" w:rsidRDefault="00DE0311" w:rsidP="00B32A65">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Armstrong SR, Roberts BK, </w:t>
      </w:r>
      <w:proofErr w:type="spellStart"/>
      <w:r w:rsidRPr="0097039C">
        <w:rPr>
          <w:rFonts w:ascii="Times New Roman" w:hAnsi="Times New Roman" w:cs="Times New Roman"/>
          <w:sz w:val="24"/>
          <w:szCs w:val="24"/>
        </w:rPr>
        <w:t>Aronsohn</w:t>
      </w:r>
      <w:proofErr w:type="spellEnd"/>
      <w:r w:rsidRPr="0097039C">
        <w:rPr>
          <w:rFonts w:ascii="Times New Roman" w:hAnsi="Times New Roman" w:cs="Times New Roman"/>
          <w:sz w:val="24"/>
          <w:szCs w:val="24"/>
        </w:rPr>
        <w:t xml:space="preserve"> M (2005) Perioperative hypothermia. J Vet </w:t>
      </w:r>
      <w:proofErr w:type="spellStart"/>
      <w:r w:rsidRPr="0097039C">
        <w:rPr>
          <w:rFonts w:ascii="Times New Roman" w:hAnsi="Times New Roman" w:cs="Times New Roman"/>
          <w:sz w:val="24"/>
          <w:szCs w:val="24"/>
        </w:rPr>
        <w:t>Emerg</w:t>
      </w:r>
      <w:proofErr w:type="spellEnd"/>
      <w:r w:rsidRPr="0097039C">
        <w:rPr>
          <w:rFonts w:ascii="Times New Roman" w:hAnsi="Times New Roman" w:cs="Times New Roman"/>
          <w:sz w:val="24"/>
          <w:szCs w:val="24"/>
        </w:rPr>
        <w:t xml:space="preserve"> Crit Care 15(1), 32-37.</w:t>
      </w:r>
    </w:p>
    <w:p w14:paraId="2D2AE68F" w14:textId="77777777" w:rsidR="00DE0311" w:rsidRPr="0097039C" w:rsidRDefault="00DE0311" w:rsidP="00B32A65">
      <w:pPr>
        <w:autoSpaceDE w:val="0"/>
        <w:autoSpaceDN w:val="0"/>
        <w:adjustRightInd w:val="0"/>
        <w:spacing w:after="0" w:line="480" w:lineRule="auto"/>
        <w:jc w:val="both"/>
        <w:rPr>
          <w:rFonts w:ascii="Times New Roman" w:hAnsi="Times New Roman" w:cs="Times New Roman"/>
          <w:sz w:val="24"/>
          <w:szCs w:val="24"/>
        </w:rPr>
      </w:pPr>
    </w:p>
    <w:p w14:paraId="61DBD616" w14:textId="77777777" w:rsidR="00637C8C" w:rsidRPr="0097039C" w:rsidRDefault="000844D1" w:rsidP="00B32A65">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Beal MW, Brown DC, </w:t>
      </w:r>
      <w:proofErr w:type="spellStart"/>
      <w:r w:rsidR="00637C8C" w:rsidRPr="0097039C">
        <w:rPr>
          <w:rFonts w:ascii="Times New Roman" w:hAnsi="Times New Roman" w:cs="Times New Roman"/>
          <w:sz w:val="24"/>
          <w:szCs w:val="24"/>
        </w:rPr>
        <w:t>Shofer</w:t>
      </w:r>
      <w:proofErr w:type="spellEnd"/>
      <w:r w:rsidR="00637C8C" w:rsidRPr="0097039C">
        <w:rPr>
          <w:rFonts w:ascii="Times New Roman" w:hAnsi="Times New Roman" w:cs="Times New Roman"/>
          <w:sz w:val="24"/>
          <w:szCs w:val="24"/>
        </w:rPr>
        <w:t xml:space="preserve"> FS (2000) The Effects of Perioperative Hypothermia and the Duration of </w:t>
      </w:r>
      <w:proofErr w:type="spellStart"/>
      <w:r w:rsidR="00637C8C" w:rsidRPr="0097039C">
        <w:rPr>
          <w:rFonts w:ascii="Times New Roman" w:hAnsi="Times New Roman" w:cs="Times New Roman"/>
          <w:sz w:val="24"/>
          <w:szCs w:val="24"/>
        </w:rPr>
        <w:t>Anesthesia</w:t>
      </w:r>
      <w:proofErr w:type="spellEnd"/>
      <w:r w:rsidR="00637C8C" w:rsidRPr="0097039C">
        <w:rPr>
          <w:rFonts w:ascii="Times New Roman" w:hAnsi="Times New Roman" w:cs="Times New Roman"/>
          <w:sz w:val="24"/>
          <w:szCs w:val="24"/>
        </w:rPr>
        <w:t xml:space="preserve"> on Postoperative Wound Infection Rate in Clean Wounds: A Retrospective Study. Vet </w:t>
      </w:r>
      <w:proofErr w:type="spellStart"/>
      <w:r w:rsidR="00637C8C" w:rsidRPr="0097039C">
        <w:rPr>
          <w:rFonts w:ascii="Times New Roman" w:hAnsi="Times New Roman" w:cs="Times New Roman"/>
          <w:sz w:val="24"/>
          <w:szCs w:val="24"/>
        </w:rPr>
        <w:t>Surg</w:t>
      </w:r>
      <w:proofErr w:type="spellEnd"/>
      <w:r w:rsidR="00637C8C" w:rsidRPr="0097039C">
        <w:rPr>
          <w:rFonts w:ascii="Times New Roman" w:hAnsi="Times New Roman" w:cs="Times New Roman"/>
          <w:sz w:val="24"/>
          <w:szCs w:val="24"/>
        </w:rPr>
        <w:t xml:space="preserve"> 29, 123-127.</w:t>
      </w:r>
    </w:p>
    <w:p w14:paraId="49B0F789" w14:textId="77777777" w:rsidR="00637C8C" w:rsidRPr="0097039C" w:rsidRDefault="00637C8C" w:rsidP="00B32A65">
      <w:pPr>
        <w:autoSpaceDE w:val="0"/>
        <w:autoSpaceDN w:val="0"/>
        <w:adjustRightInd w:val="0"/>
        <w:spacing w:after="0" w:line="480" w:lineRule="auto"/>
        <w:jc w:val="both"/>
        <w:rPr>
          <w:rFonts w:ascii="Times New Roman" w:hAnsi="Times New Roman" w:cs="Times New Roman"/>
          <w:sz w:val="24"/>
          <w:szCs w:val="24"/>
        </w:rPr>
      </w:pPr>
    </w:p>
    <w:p w14:paraId="2515320A" w14:textId="77777777" w:rsidR="005F16E1" w:rsidRPr="0097039C" w:rsidRDefault="005F16E1" w:rsidP="00B32A65">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lastRenderedPageBreak/>
        <w:t>Brainard</w:t>
      </w:r>
      <w:r w:rsidR="00B32A65" w:rsidRPr="0097039C">
        <w:rPr>
          <w:rFonts w:ascii="Times New Roman" w:hAnsi="Times New Roman" w:cs="Times New Roman"/>
          <w:sz w:val="24"/>
          <w:szCs w:val="24"/>
        </w:rPr>
        <w:t xml:space="preserve"> BM, </w:t>
      </w:r>
      <w:proofErr w:type="spellStart"/>
      <w:r w:rsidR="00B32A65" w:rsidRPr="0097039C">
        <w:rPr>
          <w:rFonts w:ascii="Times New Roman" w:hAnsi="Times New Roman" w:cs="Times New Roman"/>
          <w:sz w:val="24"/>
          <w:szCs w:val="24"/>
        </w:rPr>
        <w:t>Alwood</w:t>
      </w:r>
      <w:proofErr w:type="spellEnd"/>
      <w:r w:rsidR="00B32A65" w:rsidRPr="0097039C">
        <w:rPr>
          <w:rFonts w:ascii="Times New Roman" w:hAnsi="Times New Roman" w:cs="Times New Roman"/>
          <w:sz w:val="24"/>
          <w:szCs w:val="24"/>
        </w:rPr>
        <w:t xml:space="preserve"> AJ, Kushner LI et al. (2006) Postoperative pulmonary complications in dogs undergoing laparotomy: </w:t>
      </w:r>
      <w:proofErr w:type="spellStart"/>
      <w:r w:rsidR="00B32A65" w:rsidRPr="0097039C">
        <w:rPr>
          <w:rFonts w:ascii="Times New Roman" w:hAnsi="Times New Roman" w:cs="Times New Roman"/>
          <w:sz w:val="24"/>
          <w:szCs w:val="24"/>
        </w:rPr>
        <w:t>anesthetic</w:t>
      </w:r>
      <w:proofErr w:type="spellEnd"/>
      <w:r w:rsidR="00B32A65" w:rsidRPr="0097039C">
        <w:rPr>
          <w:rFonts w:ascii="Times New Roman" w:hAnsi="Times New Roman" w:cs="Times New Roman"/>
          <w:sz w:val="24"/>
          <w:szCs w:val="24"/>
        </w:rPr>
        <w:t xml:space="preserve"> and perioperative factors. J Vet </w:t>
      </w:r>
      <w:proofErr w:type="spellStart"/>
      <w:r w:rsidR="00B32A65" w:rsidRPr="0097039C">
        <w:rPr>
          <w:rFonts w:ascii="Times New Roman" w:hAnsi="Times New Roman" w:cs="Times New Roman"/>
          <w:sz w:val="24"/>
          <w:szCs w:val="24"/>
        </w:rPr>
        <w:t>Emerg</w:t>
      </w:r>
      <w:proofErr w:type="spellEnd"/>
      <w:r w:rsidR="00B32A65" w:rsidRPr="0097039C">
        <w:rPr>
          <w:rFonts w:ascii="Times New Roman" w:hAnsi="Times New Roman" w:cs="Times New Roman"/>
          <w:sz w:val="24"/>
          <w:szCs w:val="24"/>
        </w:rPr>
        <w:t xml:space="preserve"> Crit Care 16(3), 184-191.</w:t>
      </w:r>
    </w:p>
    <w:p w14:paraId="392D795B" w14:textId="77777777" w:rsidR="00B32A65" w:rsidRPr="0097039C" w:rsidRDefault="00B32A65" w:rsidP="00B32A65">
      <w:pPr>
        <w:autoSpaceDE w:val="0"/>
        <w:autoSpaceDN w:val="0"/>
        <w:adjustRightInd w:val="0"/>
        <w:spacing w:after="0" w:line="480" w:lineRule="auto"/>
        <w:jc w:val="both"/>
        <w:rPr>
          <w:rFonts w:ascii="Times New Roman" w:hAnsi="Times New Roman" w:cs="Times New Roman"/>
          <w:sz w:val="24"/>
          <w:szCs w:val="24"/>
        </w:rPr>
      </w:pPr>
    </w:p>
    <w:p w14:paraId="20957C17" w14:textId="77777777" w:rsidR="00B32A65" w:rsidRPr="0097039C" w:rsidRDefault="00B32A65" w:rsidP="00B32A65">
      <w:pPr>
        <w:autoSpaceDE w:val="0"/>
        <w:autoSpaceDN w:val="0"/>
        <w:adjustRightInd w:val="0"/>
        <w:spacing w:after="0" w:line="480" w:lineRule="auto"/>
        <w:jc w:val="both"/>
        <w:rPr>
          <w:rFonts w:ascii="Times New Roman" w:hAnsi="Times New Roman" w:cs="Times New Roman"/>
          <w:sz w:val="24"/>
          <w:szCs w:val="24"/>
        </w:rPr>
      </w:pPr>
      <w:proofErr w:type="spellStart"/>
      <w:r w:rsidRPr="0097039C">
        <w:rPr>
          <w:rFonts w:ascii="Times New Roman" w:hAnsi="Times New Roman" w:cs="Times New Roman"/>
          <w:sz w:val="24"/>
          <w:szCs w:val="24"/>
        </w:rPr>
        <w:t>Brodbelt</w:t>
      </w:r>
      <w:proofErr w:type="spellEnd"/>
      <w:r w:rsidRPr="0097039C">
        <w:rPr>
          <w:rFonts w:ascii="Times New Roman" w:hAnsi="Times New Roman" w:cs="Times New Roman"/>
          <w:sz w:val="24"/>
          <w:szCs w:val="24"/>
        </w:rPr>
        <w:t xml:space="preserve"> DC, </w:t>
      </w:r>
      <w:proofErr w:type="spellStart"/>
      <w:r w:rsidRPr="0097039C">
        <w:rPr>
          <w:rFonts w:ascii="Times New Roman" w:hAnsi="Times New Roman" w:cs="Times New Roman"/>
          <w:sz w:val="24"/>
          <w:szCs w:val="24"/>
        </w:rPr>
        <w:t>Blissitt</w:t>
      </w:r>
      <w:proofErr w:type="spellEnd"/>
      <w:r w:rsidRPr="0097039C">
        <w:rPr>
          <w:rFonts w:ascii="Times New Roman" w:hAnsi="Times New Roman" w:cs="Times New Roman"/>
          <w:sz w:val="24"/>
          <w:szCs w:val="24"/>
        </w:rPr>
        <w:t xml:space="preserve"> KJ, Hammond RA et al. (2008) The risk of death: the Confidential Enquiry into Perioperative Small Animal Fatalities. Vet </w:t>
      </w:r>
      <w:proofErr w:type="spellStart"/>
      <w:r w:rsidRPr="0097039C">
        <w:rPr>
          <w:rFonts w:ascii="Times New Roman" w:hAnsi="Times New Roman" w:cs="Times New Roman"/>
          <w:sz w:val="24"/>
          <w:szCs w:val="24"/>
        </w:rPr>
        <w:t>Anaesth</w:t>
      </w:r>
      <w:proofErr w:type="spellEnd"/>
      <w:r w:rsidRPr="0097039C">
        <w:rPr>
          <w:rFonts w:ascii="Times New Roman" w:hAnsi="Times New Roman" w:cs="Times New Roman"/>
          <w:sz w:val="24"/>
          <w:szCs w:val="24"/>
        </w:rPr>
        <w:t xml:space="preserve"> </w:t>
      </w:r>
      <w:proofErr w:type="spellStart"/>
      <w:r w:rsidRPr="0097039C">
        <w:rPr>
          <w:rFonts w:ascii="Times New Roman" w:hAnsi="Times New Roman" w:cs="Times New Roman"/>
          <w:sz w:val="24"/>
          <w:szCs w:val="24"/>
        </w:rPr>
        <w:t>Analg</w:t>
      </w:r>
      <w:proofErr w:type="spellEnd"/>
      <w:r w:rsidRPr="0097039C">
        <w:rPr>
          <w:rFonts w:ascii="Times New Roman" w:hAnsi="Times New Roman" w:cs="Times New Roman"/>
          <w:sz w:val="24"/>
          <w:szCs w:val="24"/>
        </w:rPr>
        <w:t xml:space="preserve"> 35, 365-373.</w:t>
      </w:r>
    </w:p>
    <w:p w14:paraId="21C644A4" w14:textId="77777777" w:rsidR="00FB153A" w:rsidRPr="0097039C" w:rsidRDefault="00FB153A" w:rsidP="00B32A65">
      <w:pPr>
        <w:autoSpaceDE w:val="0"/>
        <w:autoSpaceDN w:val="0"/>
        <w:adjustRightInd w:val="0"/>
        <w:spacing w:after="0" w:line="480" w:lineRule="auto"/>
        <w:jc w:val="both"/>
        <w:rPr>
          <w:rFonts w:ascii="Times New Roman" w:hAnsi="Times New Roman" w:cs="Times New Roman"/>
          <w:sz w:val="24"/>
          <w:szCs w:val="24"/>
        </w:rPr>
      </w:pPr>
    </w:p>
    <w:p w14:paraId="4E440997" w14:textId="77777777" w:rsidR="009E6FE1" w:rsidRPr="0097039C" w:rsidRDefault="009E6FE1" w:rsidP="00B32A65">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Burns</w:t>
      </w:r>
      <w:r w:rsidR="000844D1" w:rsidRPr="0097039C">
        <w:rPr>
          <w:rFonts w:ascii="Times New Roman" w:hAnsi="Times New Roman" w:cs="Times New Roman"/>
          <w:sz w:val="24"/>
          <w:szCs w:val="24"/>
        </w:rPr>
        <w:t xml:space="preserve"> BR, Hofmeister EH, </w:t>
      </w:r>
      <w:r w:rsidR="005F1B3E" w:rsidRPr="0097039C">
        <w:rPr>
          <w:rFonts w:ascii="Times New Roman" w:hAnsi="Times New Roman" w:cs="Times New Roman"/>
          <w:sz w:val="24"/>
          <w:szCs w:val="24"/>
        </w:rPr>
        <w:t>Brainard</w:t>
      </w:r>
      <w:r w:rsidRPr="0097039C">
        <w:rPr>
          <w:rFonts w:ascii="Times New Roman" w:hAnsi="Times New Roman" w:cs="Times New Roman"/>
          <w:sz w:val="24"/>
          <w:szCs w:val="24"/>
        </w:rPr>
        <w:t xml:space="preserve"> BM (2014) Anesthetic complications in dogs undergoing hepatic surgery: cholecystectomy versus non-cholecystectomy. Vet </w:t>
      </w:r>
      <w:proofErr w:type="spellStart"/>
      <w:r w:rsidRPr="0097039C">
        <w:rPr>
          <w:rFonts w:ascii="Times New Roman" w:hAnsi="Times New Roman" w:cs="Times New Roman"/>
          <w:sz w:val="24"/>
          <w:szCs w:val="24"/>
        </w:rPr>
        <w:t>Anaesth</w:t>
      </w:r>
      <w:proofErr w:type="spellEnd"/>
      <w:r w:rsidRPr="0097039C">
        <w:rPr>
          <w:rFonts w:ascii="Times New Roman" w:hAnsi="Times New Roman" w:cs="Times New Roman"/>
          <w:sz w:val="24"/>
          <w:szCs w:val="24"/>
        </w:rPr>
        <w:t xml:space="preserve"> </w:t>
      </w:r>
      <w:proofErr w:type="spellStart"/>
      <w:r w:rsidRPr="0097039C">
        <w:rPr>
          <w:rFonts w:ascii="Times New Roman" w:hAnsi="Times New Roman" w:cs="Times New Roman"/>
          <w:sz w:val="24"/>
          <w:szCs w:val="24"/>
        </w:rPr>
        <w:t>Analg</w:t>
      </w:r>
      <w:proofErr w:type="spellEnd"/>
      <w:r w:rsidRPr="0097039C">
        <w:rPr>
          <w:rFonts w:ascii="Times New Roman" w:hAnsi="Times New Roman" w:cs="Times New Roman"/>
          <w:sz w:val="24"/>
          <w:szCs w:val="24"/>
        </w:rPr>
        <w:t xml:space="preserve"> 41, 186-190.</w:t>
      </w:r>
    </w:p>
    <w:p w14:paraId="2330C0AC" w14:textId="77777777" w:rsidR="00FB153A" w:rsidRPr="0097039C" w:rsidRDefault="00FB153A" w:rsidP="00B32A65">
      <w:pPr>
        <w:autoSpaceDE w:val="0"/>
        <w:autoSpaceDN w:val="0"/>
        <w:adjustRightInd w:val="0"/>
        <w:spacing w:after="0" w:line="480" w:lineRule="auto"/>
        <w:jc w:val="both"/>
        <w:rPr>
          <w:rFonts w:ascii="Times New Roman" w:hAnsi="Times New Roman" w:cs="Times New Roman"/>
          <w:sz w:val="24"/>
          <w:szCs w:val="24"/>
        </w:rPr>
      </w:pPr>
    </w:p>
    <w:p w14:paraId="205C3FA8" w14:textId="77777777" w:rsidR="00B32A65" w:rsidRPr="0097039C" w:rsidRDefault="00DE0311" w:rsidP="00B32A65">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Clark</w:t>
      </w:r>
      <w:r w:rsidR="00B32A65" w:rsidRPr="0097039C">
        <w:rPr>
          <w:rFonts w:ascii="Times New Roman" w:hAnsi="Times New Roman" w:cs="Times New Roman"/>
          <w:sz w:val="24"/>
          <w:szCs w:val="24"/>
        </w:rPr>
        <w:t xml:space="preserve">-Price S (2015) Inadvertent </w:t>
      </w:r>
      <w:proofErr w:type="spellStart"/>
      <w:r w:rsidR="00B32A65" w:rsidRPr="0097039C">
        <w:rPr>
          <w:rFonts w:ascii="Times New Roman" w:hAnsi="Times New Roman" w:cs="Times New Roman"/>
          <w:sz w:val="24"/>
          <w:szCs w:val="24"/>
        </w:rPr>
        <w:t>Perianesthetic</w:t>
      </w:r>
      <w:proofErr w:type="spellEnd"/>
      <w:r w:rsidR="00B32A65" w:rsidRPr="0097039C">
        <w:rPr>
          <w:rFonts w:ascii="Times New Roman" w:hAnsi="Times New Roman" w:cs="Times New Roman"/>
          <w:sz w:val="24"/>
          <w:szCs w:val="24"/>
        </w:rPr>
        <w:t xml:space="preserve"> Hypothermia in Small Animal Patients. Vet Clin Small </w:t>
      </w:r>
      <w:proofErr w:type="spellStart"/>
      <w:r w:rsidR="00B32A65" w:rsidRPr="0097039C">
        <w:rPr>
          <w:rFonts w:ascii="Times New Roman" w:hAnsi="Times New Roman" w:cs="Times New Roman"/>
          <w:sz w:val="24"/>
          <w:szCs w:val="24"/>
        </w:rPr>
        <w:t>Anim</w:t>
      </w:r>
      <w:proofErr w:type="spellEnd"/>
      <w:r w:rsidR="00B32A65" w:rsidRPr="0097039C">
        <w:rPr>
          <w:rFonts w:ascii="Times New Roman" w:hAnsi="Times New Roman" w:cs="Times New Roman"/>
          <w:sz w:val="24"/>
          <w:szCs w:val="24"/>
        </w:rPr>
        <w:t xml:space="preserve"> 45, 983-994.</w:t>
      </w:r>
    </w:p>
    <w:p w14:paraId="0E02DA37" w14:textId="77777777" w:rsidR="000F0C41" w:rsidRPr="0097039C" w:rsidRDefault="000F0C41" w:rsidP="00B32A65">
      <w:pPr>
        <w:autoSpaceDE w:val="0"/>
        <w:autoSpaceDN w:val="0"/>
        <w:adjustRightInd w:val="0"/>
        <w:spacing w:after="0" w:line="480" w:lineRule="auto"/>
        <w:jc w:val="both"/>
        <w:rPr>
          <w:rFonts w:ascii="Times New Roman" w:hAnsi="Times New Roman" w:cs="Times New Roman"/>
          <w:sz w:val="24"/>
          <w:szCs w:val="24"/>
        </w:rPr>
      </w:pPr>
    </w:p>
    <w:p w14:paraId="1E7A1CB7" w14:textId="77777777" w:rsidR="000F0C41" w:rsidRPr="0097039C" w:rsidRDefault="000F0C41" w:rsidP="000F0C41">
      <w:pPr>
        <w:autoSpaceDE w:val="0"/>
        <w:autoSpaceDN w:val="0"/>
        <w:adjustRightInd w:val="0"/>
        <w:spacing w:after="0" w:line="480" w:lineRule="auto"/>
        <w:jc w:val="both"/>
        <w:rPr>
          <w:rFonts w:ascii="Times New Roman" w:hAnsi="Times New Roman" w:cs="Times New Roman"/>
          <w:bCs/>
          <w:sz w:val="24"/>
          <w:szCs w:val="24"/>
        </w:rPr>
      </w:pPr>
      <w:r w:rsidRPr="0097039C">
        <w:rPr>
          <w:rFonts w:ascii="Times New Roman" w:hAnsi="Times New Roman" w:cs="Times New Roman"/>
          <w:sz w:val="24"/>
          <w:szCs w:val="24"/>
        </w:rPr>
        <w:t xml:space="preserve">De Miguel García C, Pinchbeck GL, Dugdale A, Senior JM (2013) </w:t>
      </w:r>
      <w:r w:rsidRPr="0097039C">
        <w:rPr>
          <w:rFonts w:ascii="Times New Roman" w:hAnsi="Times New Roman" w:cs="Times New Roman"/>
          <w:bCs/>
          <w:sz w:val="24"/>
          <w:szCs w:val="24"/>
        </w:rPr>
        <w:t>Retrospective Study of the Risk Factors and Prevalence of Regurgitation in Dogs Undergoing General Anaesthesia. Open Vet Sci J 7, 6-11.</w:t>
      </w:r>
    </w:p>
    <w:p w14:paraId="4DAC5CD1" w14:textId="77777777" w:rsidR="0061402F" w:rsidRPr="0097039C" w:rsidRDefault="0061402F" w:rsidP="00B32A65">
      <w:pPr>
        <w:autoSpaceDE w:val="0"/>
        <w:autoSpaceDN w:val="0"/>
        <w:adjustRightInd w:val="0"/>
        <w:spacing w:after="0" w:line="480" w:lineRule="auto"/>
        <w:jc w:val="both"/>
        <w:rPr>
          <w:rFonts w:ascii="Times New Roman" w:hAnsi="Times New Roman" w:cs="Times New Roman"/>
          <w:sz w:val="24"/>
          <w:szCs w:val="24"/>
        </w:rPr>
      </w:pPr>
    </w:p>
    <w:p w14:paraId="68718A93" w14:textId="77777777" w:rsidR="00DB71F2" w:rsidRPr="0097039C" w:rsidRDefault="000844D1" w:rsidP="00230CF2">
      <w:pPr>
        <w:pStyle w:val="Default"/>
        <w:spacing w:line="480" w:lineRule="auto"/>
        <w:jc w:val="both"/>
        <w:rPr>
          <w:rFonts w:ascii="Times New Roman" w:hAnsi="Times New Roman" w:cs="Times New Roman"/>
          <w:bCs/>
        </w:rPr>
      </w:pPr>
      <w:r w:rsidRPr="0097039C">
        <w:rPr>
          <w:rFonts w:ascii="Times New Roman" w:hAnsi="Times New Roman" w:cs="Times New Roman"/>
        </w:rPr>
        <w:t xml:space="preserve">Dixon A, </w:t>
      </w:r>
      <w:proofErr w:type="spellStart"/>
      <w:r w:rsidR="0061402F" w:rsidRPr="0097039C">
        <w:rPr>
          <w:rFonts w:ascii="Times New Roman" w:hAnsi="Times New Roman" w:cs="Times New Roman"/>
        </w:rPr>
        <w:t>Fauber</w:t>
      </w:r>
      <w:proofErr w:type="spellEnd"/>
      <w:r w:rsidR="0061402F" w:rsidRPr="0097039C">
        <w:rPr>
          <w:rFonts w:ascii="Times New Roman" w:hAnsi="Times New Roman" w:cs="Times New Roman"/>
        </w:rPr>
        <w:t xml:space="preserve"> AE (2017) </w:t>
      </w:r>
      <w:r w:rsidR="0061402F" w:rsidRPr="0097039C">
        <w:rPr>
          <w:rFonts w:ascii="Times New Roman" w:hAnsi="Times New Roman" w:cs="Times New Roman"/>
          <w:bCs/>
        </w:rPr>
        <w:t xml:space="preserve">Effect of </w:t>
      </w:r>
      <w:proofErr w:type="spellStart"/>
      <w:r w:rsidR="0061402F" w:rsidRPr="0097039C">
        <w:rPr>
          <w:rFonts w:ascii="Times New Roman" w:hAnsi="Times New Roman" w:cs="Times New Roman"/>
          <w:bCs/>
        </w:rPr>
        <w:t>anesthesia</w:t>
      </w:r>
      <w:proofErr w:type="spellEnd"/>
      <w:r w:rsidR="0061402F" w:rsidRPr="0097039C">
        <w:rPr>
          <w:rFonts w:ascii="Times New Roman" w:hAnsi="Times New Roman" w:cs="Times New Roman"/>
          <w:bCs/>
        </w:rPr>
        <w:t>-associated hypotension on neurologic outcome in dogs undergoing hemilaminectomy because of acute, severe thoracolumbar intervertebral disk herniation: 56 cases (2007–2013). J Am Vet Med Assoc 250, 417-423.</w:t>
      </w:r>
    </w:p>
    <w:p w14:paraId="66DE22A2" w14:textId="77777777" w:rsidR="00230CF2" w:rsidRPr="0097039C" w:rsidRDefault="00230CF2" w:rsidP="00230CF2">
      <w:pPr>
        <w:pStyle w:val="Default"/>
        <w:spacing w:line="480" w:lineRule="auto"/>
        <w:jc w:val="both"/>
        <w:rPr>
          <w:rFonts w:ascii="Times New Roman" w:hAnsi="Times New Roman" w:cs="Times New Roman"/>
          <w:bCs/>
        </w:rPr>
      </w:pPr>
    </w:p>
    <w:p w14:paraId="72E39D01" w14:textId="77777777" w:rsidR="00DB71F2" w:rsidRPr="0097039C" w:rsidRDefault="00DB71F2" w:rsidP="00B32A65">
      <w:pPr>
        <w:autoSpaceDE w:val="0"/>
        <w:autoSpaceDN w:val="0"/>
        <w:adjustRightInd w:val="0"/>
        <w:spacing w:after="0" w:line="480" w:lineRule="auto"/>
        <w:jc w:val="both"/>
        <w:rPr>
          <w:rFonts w:ascii="Times New Roman" w:hAnsi="Times New Roman" w:cs="Times New Roman"/>
          <w:sz w:val="24"/>
          <w:szCs w:val="24"/>
        </w:rPr>
      </w:pPr>
      <w:proofErr w:type="spellStart"/>
      <w:r w:rsidRPr="0097039C">
        <w:rPr>
          <w:rFonts w:ascii="Times New Roman" w:hAnsi="Times New Roman" w:cs="Times New Roman"/>
          <w:sz w:val="24"/>
          <w:szCs w:val="24"/>
        </w:rPr>
        <w:t>Galatos</w:t>
      </w:r>
      <w:proofErr w:type="spellEnd"/>
      <w:r w:rsidRPr="0097039C">
        <w:rPr>
          <w:rFonts w:ascii="Times New Roman" w:hAnsi="Times New Roman" w:cs="Times New Roman"/>
          <w:sz w:val="24"/>
          <w:szCs w:val="24"/>
        </w:rPr>
        <w:t xml:space="preserve"> AD, </w:t>
      </w:r>
      <w:proofErr w:type="spellStart"/>
      <w:r w:rsidRPr="0097039C">
        <w:rPr>
          <w:rFonts w:ascii="Times New Roman" w:hAnsi="Times New Roman" w:cs="Times New Roman"/>
          <w:sz w:val="24"/>
          <w:szCs w:val="24"/>
        </w:rPr>
        <w:t>Raptopoulos</w:t>
      </w:r>
      <w:proofErr w:type="spellEnd"/>
      <w:r w:rsidRPr="0097039C">
        <w:rPr>
          <w:rFonts w:ascii="Times New Roman" w:hAnsi="Times New Roman" w:cs="Times New Roman"/>
          <w:sz w:val="24"/>
          <w:szCs w:val="24"/>
        </w:rPr>
        <w:t xml:space="preserve"> D (1995) Gastro-oesophageal reflux du</w:t>
      </w:r>
      <w:r w:rsidR="00283810" w:rsidRPr="0097039C">
        <w:rPr>
          <w:rFonts w:ascii="Times New Roman" w:hAnsi="Times New Roman" w:cs="Times New Roman"/>
          <w:sz w:val="24"/>
          <w:szCs w:val="24"/>
        </w:rPr>
        <w:t xml:space="preserve">ring anaesthesia in the dog: </w:t>
      </w:r>
      <w:r w:rsidRPr="0097039C">
        <w:rPr>
          <w:rFonts w:ascii="Times New Roman" w:hAnsi="Times New Roman" w:cs="Times New Roman"/>
          <w:sz w:val="24"/>
          <w:szCs w:val="24"/>
        </w:rPr>
        <w:t xml:space="preserve">effect of </w:t>
      </w:r>
      <w:r w:rsidR="00283810" w:rsidRPr="0097039C">
        <w:rPr>
          <w:rFonts w:ascii="Times New Roman" w:hAnsi="Times New Roman" w:cs="Times New Roman"/>
          <w:sz w:val="24"/>
          <w:szCs w:val="24"/>
        </w:rPr>
        <w:t>age, positioning and type of surgical procedure. Vet Rec 137, 513-516</w:t>
      </w:r>
      <w:r w:rsidRPr="0097039C">
        <w:rPr>
          <w:rFonts w:ascii="Times New Roman" w:hAnsi="Times New Roman" w:cs="Times New Roman"/>
          <w:sz w:val="24"/>
          <w:szCs w:val="24"/>
        </w:rPr>
        <w:t>.</w:t>
      </w:r>
    </w:p>
    <w:p w14:paraId="210B2EBE" w14:textId="77777777" w:rsidR="00614B17" w:rsidRPr="0097039C" w:rsidRDefault="00614B17" w:rsidP="00B32A65">
      <w:pPr>
        <w:autoSpaceDE w:val="0"/>
        <w:autoSpaceDN w:val="0"/>
        <w:adjustRightInd w:val="0"/>
        <w:spacing w:after="0" w:line="480" w:lineRule="auto"/>
        <w:jc w:val="both"/>
        <w:rPr>
          <w:rFonts w:ascii="Times New Roman" w:hAnsi="Times New Roman" w:cs="Times New Roman"/>
          <w:sz w:val="24"/>
          <w:szCs w:val="24"/>
        </w:rPr>
      </w:pPr>
    </w:p>
    <w:p w14:paraId="450D00C5" w14:textId="77777777" w:rsidR="00614B17" w:rsidRPr="0097039C" w:rsidRDefault="00614B17" w:rsidP="00B32A65">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lastRenderedPageBreak/>
        <w:t>Gaynor</w:t>
      </w:r>
      <w:r w:rsidR="00F865F1" w:rsidRPr="0097039C">
        <w:rPr>
          <w:rFonts w:ascii="Times New Roman" w:hAnsi="Times New Roman" w:cs="Times New Roman"/>
          <w:sz w:val="24"/>
          <w:szCs w:val="24"/>
        </w:rPr>
        <w:t xml:space="preserve"> JS, Dunlop CI, Wagner AE et al. (1999) Complications and Mortality Associated </w:t>
      </w:r>
      <w:proofErr w:type="gramStart"/>
      <w:r w:rsidR="00F865F1" w:rsidRPr="0097039C">
        <w:rPr>
          <w:rFonts w:ascii="Times New Roman" w:hAnsi="Times New Roman" w:cs="Times New Roman"/>
          <w:sz w:val="24"/>
          <w:szCs w:val="24"/>
        </w:rPr>
        <w:t>With</w:t>
      </w:r>
      <w:proofErr w:type="gramEnd"/>
      <w:r w:rsidR="00F865F1" w:rsidRPr="0097039C">
        <w:rPr>
          <w:rFonts w:ascii="Times New Roman" w:hAnsi="Times New Roman" w:cs="Times New Roman"/>
          <w:sz w:val="24"/>
          <w:szCs w:val="24"/>
        </w:rPr>
        <w:t xml:space="preserve"> </w:t>
      </w:r>
      <w:proofErr w:type="spellStart"/>
      <w:r w:rsidR="00F865F1" w:rsidRPr="0097039C">
        <w:rPr>
          <w:rFonts w:ascii="Times New Roman" w:hAnsi="Times New Roman" w:cs="Times New Roman"/>
          <w:sz w:val="24"/>
          <w:szCs w:val="24"/>
        </w:rPr>
        <w:t>Anesthesia</w:t>
      </w:r>
      <w:proofErr w:type="spellEnd"/>
      <w:r w:rsidR="00F865F1" w:rsidRPr="0097039C">
        <w:rPr>
          <w:rFonts w:ascii="Times New Roman" w:hAnsi="Times New Roman" w:cs="Times New Roman"/>
          <w:sz w:val="24"/>
          <w:szCs w:val="24"/>
        </w:rPr>
        <w:t xml:space="preserve"> in Dogs and Cats. J Am </w:t>
      </w:r>
      <w:proofErr w:type="spellStart"/>
      <w:r w:rsidR="00F865F1" w:rsidRPr="0097039C">
        <w:rPr>
          <w:rFonts w:ascii="Times New Roman" w:hAnsi="Times New Roman" w:cs="Times New Roman"/>
          <w:sz w:val="24"/>
          <w:szCs w:val="24"/>
        </w:rPr>
        <w:t>Anim</w:t>
      </w:r>
      <w:proofErr w:type="spellEnd"/>
      <w:r w:rsidR="00F865F1" w:rsidRPr="0097039C">
        <w:rPr>
          <w:rFonts w:ascii="Times New Roman" w:hAnsi="Times New Roman" w:cs="Times New Roman"/>
          <w:sz w:val="24"/>
          <w:szCs w:val="24"/>
        </w:rPr>
        <w:t xml:space="preserve"> Hosp Assoc 35, 13-17.</w:t>
      </w:r>
    </w:p>
    <w:p w14:paraId="1EE365ED" w14:textId="77777777" w:rsidR="00F411A7" w:rsidRPr="0097039C" w:rsidRDefault="00F411A7" w:rsidP="00B32A65">
      <w:pPr>
        <w:autoSpaceDE w:val="0"/>
        <w:autoSpaceDN w:val="0"/>
        <w:adjustRightInd w:val="0"/>
        <w:spacing w:after="0" w:line="480" w:lineRule="auto"/>
        <w:jc w:val="both"/>
        <w:rPr>
          <w:rFonts w:ascii="Times New Roman" w:hAnsi="Times New Roman" w:cs="Times New Roman"/>
          <w:sz w:val="24"/>
          <w:szCs w:val="24"/>
        </w:rPr>
      </w:pPr>
    </w:p>
    <w:p w14:paraId="14C9FF34" w14:textId="77777777" w:rsidR="00F411A7" w:rsidRPr="0097039C" w:rsidRDefault="00F411A7" w:rsidP="00B32A65">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Grimm KA (2015) Perioperative Thermoregulation and Heat </w:t>
      </w:r>
      <w:r w:rsidR="00BF2812" w:rsidRPr="0097039C">
        <w:rPr>
          <w:rFonts w:ascii="Times New Roman" w:hAnsi="Times New Roman" w:cs="Times New Roman"/>
          <w:sz w:val="24"/>
          <w:szCs w:val="24"/>
        </w:rPr>
        <w:t>Balance</w:t>
      </w:r>
      <w:r w:rsidRPr="0097039C">
        <w:rPr>
          <w:rFonts w:ascii="Times New Roman" w:hAnsi="Times New Roman" w:cs="Times New Roman"/>
          <w:sz w:val="24"/>
          <w:szCs w:val="24"/>
        </w:rPr>
        <w:t xml:space="preserve">. In: </w:t>
      </w:r>
      <w:proofErr w:type="spellStart"/>
      <w:r w:rsidRPr="0097039C">
        <w:rPr>
          <w:rFonts w:ascii="Times New Roman" w:hAnsi="Times New Roman" w:cs="Times New Roman"/>
          <w:sz w:val="24"/>
          <w:szCs w:val="24"/>
        </w:rPr>
        <w:t>Lumb</w:t>
      </w:r>
      <w:proofErr w:type="spellEnd"/>
      <w:r w:rsidRPr="0097039C">
        <w:rPr>
          <w:rFonts w:ascii="Times New Roman" w:hAnsi="Times New Roman" w:cs="Times New Roman"/>
          <w:sz w:val="24"/>
          <w:szCs w:val="24"/>
        </w:rPr>
        <w:t xml:space="preserve"> and Jones' Veter</w:t>
      </w:r>
      <w:r w:rsidR="00AD23BF" w:rsidRPr="0097039C">
        <w:rPr>
          <w:rFonts w:ascii="Times New Roman" w:hAnsi="Times New Roman" w:cs="Times New Roman"/>
          <w:sz w:val="24"/>
          <w:szCs w:val="24"/>
        </w:rPr>
        <w:t xml:space="preserve">inary </w:t>
      </w:r>
      <w:proofErr w:type="spellStart"/>
      <w:r w:rsidR="00AD23BF" w:rsidRPr="0097039C">
        <w:rPr>
          <w:rFonts w:ascii="Times New Roman" w:hAnsi="Times New Roman" w:cs="Times New Roman"/>
          <w:sz w:val="24"/>
          <w:szCs w:val="24"/>
        </w:rPr>
        <w:t>Anesthesia</w:t>
      </w:r>
      <w:proofErr w:type="spellEnd"/>
      <w:r w:rsidR="00AD23BF" w:rsidRPr="0097039C">
        <w:rPr>
          <w:rFonts w:ascii="Times New Roman" w:hAnsi="Times New Roman" w:cs="Times New Roman"/>
          <w:sz w:val="24"/>
          <w:szCs w:val="24"/>
        </w:rPr>
        <w:t xml:space="preserve"> and Analgesia (</w:t>
      </w:r>
      <w:r w:rsidRPr="0097039C">
        <w:rPr>
          <w:rFonts w:ascii="Times New Roman" w:hAnsi="Times New Roman" w:cs="Times New Roman"/>
          <w:sz w:val="24"/>
          <w:szCs w:val="24"/>
        </w:rPr>
        <w:t xml:space="preserve">5th </w:t>
      </w:r>
      <w:proofErr w:type="spellStart"/>
      <w:r w:rsidRPr="0097039C">
        <w:rPr>
          <w:rFonts w:ascii="Times New Roman" w:hAnsi="Times New Roman" w:cs="Times New Roman"/>
          <w:sz w:val="24"/>
          <w:szCs w:val="24"/>
        </w:rPr>
        <w:t>ed</w:t>
      </w:r>
      <w:r w:rsidR="00AD23BF" w:rsidRPr="0097039C">
        <w:rPr>
          <w:rFonts w:ascii="Times New Roman" w:hAnsi="Times New Roman" w:cs="Times New Roman"/>
          <w:sz w:val="24"/>
          <w:szCs w:val="24"/>
        </w:rPr>
        <w:t>n</w:t>
      </w:r>
      <w:proofErr w:type="spellEnd"/>
      <w:r w:rsidR="00AD23BF" w:rsidRPr="0097039C">
        <w:rPr>
          <w:rFonts w:ascii="Times New Roman" w:hAnsi="Times New Roman" w:cs="Times New Roman"/>
          <w:sz w:val="24"/>
          <w:szCs w:val="24"/>
        </w:rPr>
        <w:t>)</w:t>
      </w:r>
      <w:r w:rsidRPr="0097039C">
        <w:rPr>
          <w:rFonts w:ascii="Times New Roman" w:hAnsi="Times New Roman" w:cs="Times New Roman"/>
          <w:sz w:val="24"/>
          <w:szCs w:val="24"/>
        </w:rPr>
        <w:t xml:space="preserve"> Grimm KA, Lamont LA, </w:t>
      </w:r>
      <w:proofErr w:type="spellStart"/>
      <w:r w:rsidRPr="0097039C">
        <w:rPr>
          <w:rFonts w:ascii="Times New Roman" w:hAnsi="Times New Roman" w:cs="Times New Roman"/>
          <w:sz w:val="24"/>
          <w:szCs w:val="24"/>
        </w:rPr>
        <w:t>Tranquilli</w:t>
      </w:r>
      <w:proofErr w:type="spellEnd"/>
      <w:r w:rsidRPr="0097039C">
        <w:rPr>
          <w:rFonts w:ascii="Times New Roman" w:hAnsi="Times New Roman" w:cs="Times New Roman"/>
          <w:sz w:val="24"/>
          <w:szCs w:val="24"/>
        </w:rPr>
        <w:t xml:space="preserve"> WJ et </w:t>
      </w:r>
      <w:r w:rsidR="000E047F" w:rsidRPr="0097039C">
        <w:rPr>
          <w:rFonts w:ascii="Times New Roman" w:hAnsi="Times New Roman" w:cs="Times New Roman"/>
          <w:sz w:val="24"/>
          <w:szCs w:val="24"/>
        </w:rPr>
        <w:t>al. (eds). Wiley Blackwell, Iowa</w:t>
      </w:r>
      <w:r w:rsidRPr="0097039C">
        <w:rPr>
          <w:rFonts w:ascii="Times New Roman" w:hAnsi="Times New Roman" w:cs="Times New Roman"/>
          <w:sz w:val="24"/>
          <w:szCs w:val="24"/>
        </w:rPr>
        <w:t>, USA.</w:t>
      </w:r>
      <w:r w:rsidR="000E047F" w:rsidRPr="0097039C">
        <w:rPr>
          <w:rFonts w:ascii="Times New Roman" w:hAnsi="Times New Roman" w:cs="Times New Roman"/>
          <w:sz w:val="24"/>
          <w:szCs w:val="24"/>
        </w:rPr>
        <w:t xml:space="preserve"> pp 371-</w:t>
      </w:r>
      <w:r w:rsidR="00A2374B" w:rsidRPr="0097039C">
        <w:rPr>
          <w:rFonts w:ascii="Times New Roman" w:hAnsi="Times New Roman" w:cs="Times New Roman"/>
          <w:sz w:val="24"/>
          <w:szCs w:val="24"/>
        </w:rPr>
        <w:t>379.</w:t>
      </w:r>
    </w:p>
    <w:p w14:paraId="24503A05" w14:textId="77777777" w:rsidR="006B656F" w:rsidRPr="0097039C" w:rsidRDefault="006B656F" w:rsidP="00B32A65">
      <w:pPr>
        <w:autoSpaceDE w:val="0"/>
        <w:autoSpaceDN w:val="0"/>
        <w:adjustRightInd w:val="0"/>
        <w:spacing w:after="0" w:line="480" w:lineRule="auto"/>
        <w:jc w:val="both"/>
        <w:rPr>
          <w:rFonts w:ascii="Times New Roman" w:hAnsi="Times New Roman" w:cs="Times New Roman"/>
          <w:sz w:val="24"/>
          <w:szCs w:val="24"/>
        </w:rPr>
      </w:pPr>
    </w:p>
    <w:p w14:paraId="34CE9A46" w14:textId="77777777" w:rsidR="006D3249" w:rsidRPr="0097039C" w:rsidRDefault="00584F22" w:rsidP="00B32A65">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Haskins SC (1987) Monitoring </w:t>
      </w:r>
      <w:r w:rsidR="006B656F" w:rsidRPr="0097039C">
        <w:rPr>
          <w:rFonts w:ascii="Times New Roman" w:hAnsi="Times New Roman" w:cs="Times New Roman"/>
          <w:sz w:val="24"/>
          <w:szCs w:val="24"/>
        </w:rPr>
        <w:t>the anesthetiz</w:t>
      </w:r>
      <w:r w:rsidR="00AE6EDA" w:rsidRPr="0097039C">
        <w:rPr>
          <w:rFonts w:ascii="Times New Roman" w:hAnsi="Times New Roman" w:cs="Times New Roman"/>
          <w:sz w:val="24"/>
          <w:szCs w:val="24"/>
        </w:rPr>
        <w:t xml:space="preserve">ed patient. In: Principles and Practice of Veterinary </w:t>
      </w:r>
      <w:proofErr w:type="spellStart"/>
      <w:r w:rsidR="00AE6EDA" w:rsidRPr="0097039C">
        <w:rPr>
          <w:rFonts w:ascii="Times New Roman" w:hAnsi="Times New Roman" w:cs="Times New Roman"/>
          <w:sz w:val="24"/>
          <w:szCs w:val="24"/>
        </w:rPr>
        <w:t>A</w:t>
      </w:r>
      <w:r w:rsidR="006B656F" w:rsidRPr="0097039C">
        <w:rPr>
          <w:rFonts w:ascii="Times New Roman" w:hAnsi="Times New Roman" w:cs="Times New Roman"/>
          <w:sz w:val="24"/>
          <w:szCs w:val="24"/>
        </w:rPr>
        <w:t>nesthesia</w:t>
      </w:r>
      <w:proofErr w:type="spellEnd"/>
      <w:r w:rsidR="006259D7" w:rsidRPr="0097039C">
        <w:rPr>
          <w:rFonts w:ascii="Times New Roman" w:hAnsi="Times New Roman" w:cs="Times New Roman"/>
          <w:sz w:val="24"/>
          <w:szCs w:val="24"/>
        </w:rPr>
        <w:t>,</w:t>
      </w:r>
      <w:r w:rsidR="006B656F" w:rsidRPr="0097039C">
        <w:rPr>
          <w:rFonts w:ascii="Times New Roman" w:hAnsi="Times New Roman" w:cs="Times New Roman"/>
          <w:sz w:val="24"/>
          <w:szCs w:val="24"/>
        </w:rPr>
        <w:t xml:space="preserve"> Short CE (ed). Williams &amp; Wilkins, Maryland, USA. pp 455-477.</w:t>
      </w:r>
    </w:p>
    <w:p w14:paraId="75013BB4" w14:textId="77777777" w:rsidR="00584F22" w:rsidRPr="0097039C" w:rsidRDefault="00584F22" w:rsidP="00B32A65">
      <w:pPr>
        <w:autoSpaceDE w:val="0"/>
        <w:autoSpaceDN w:val="0"/>
        <w:adjustRightInd w:val="0"/>
        <w:spacing w:after="0" w:line="480" w:lineRule="auto"/>
        <w:jc w:val="both"/>
        <w:rPr>
          <w:rFonts w:ascii="Times New Roman" w:hAnsi="Times New Roman" w:cs="Times New Roman"/>
          <w:sz w:val="24"/>
          <w:szCs w:val="24"/>
        </w:rPr>
      </w:pPr>
    </w:p>
    <w:p w14:paraId="4B5C6525" w14:textId="77777777" w:rsidR="006D3249" w:rsidRPr="0097039C" w:rsidRDefault="006D3249" w:rsidP="00B32A65">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Haskins</w:t>
      </w:r>
      <w:r w:rsidR="00067104" w:rsidRPr="0097039C">
        <w:rPr>
          <w:rFonts w:ascii="Times New Roman" w:hAnsi="Times New Roman" w:cs="Times New Roman"/>
          <w:sz w:val="24"/>
          <w:szCs w:val="24"/>
        </w:rPr>
        <w:t xml:space="preserve"> SC (2015) Monitoring Anesthetized Patients. In: </w:t>
      </w:r>
      <w:proofErr w:type="spellStart"/>
      <w:r w:rsidR="00067104" w:rsidRPr="0097039C">
        <w:rPr>
          <w:rFonts w:ascii="Times New Roman" w:hAnsi="Times New Roman" w:cs="Times New Roman"/>
          <w:sz w:val="24"/>
          <w:szCs w:val="24"/>
        </w:rPr>
        <w:t>Lumb</w:t>
      </w:r>
      <w:proofErr w:type="spellEnd"/>
      <w:r w:rsidR="00067104" w:rsidRPr="0097039C">
        <w:rPr>
          <w:rFonts w:ascii="Times New Roman" w:hAnsi="Times New Roman" w:cs="Times New Roman"/>
          <w:sz w:val="24"/>
          <w:szCs w:val="24"/>
        </w:rPr>
        <w:t xml:space="preserve"> and Jones</w:t>
      </w:r>
      <w:r w:rsidR="00D87E69" w:rsidRPr="0097039C">
        <w:rPr>
          <w:rFonts w:ascii="Times New Roman" w:hAnsi="Times New Roman" w:cs="Times New Roman"/>
          <w:sz w:val="24"/>
          <w:szCs w:val="24"/>
        </w:rPr>
        <w:t>'</w:t>
      </w:r>
      <w:r w:rsidR="00067104" w:rsidRPr="0097039C">
        <w:rPr>
          <w:rFonts w:ascii="Times New Roman" w:hAnsi="Times New Roman" w:cs="Times New Roman"/>
          <w:sz w:val="24"/>
          <w:szCs w:val="24"/>
        </w:rPr>
        <w:t xml:space="preserve"> Veter</w:t>
      </w:r>
      <w:r w:rsidR="00AD23BF" w:rsidRPr="0097039C">
        <w:rPr>
          <w:rFonts w:ascii="Times New Roman" w:hAnsi="Times New Roman" w:cs="Times New Roman"/>
          <w:sz w:val="24"/>
          <w:szCs w:val="24"/>
        </w:rPr>
        <w:t xml:space="preserve">inary </w:t>
      </w:r>
      <w:proofErr w:type="spellStart"/>
      <w:r w:rsidR="00AD23BF" w:rsidRPr="0097039C">
        <w:rPr>
          <w:rFonts w:ascii="Times New Roman" w:hAnsi="Times New Roman" w:cs="Times New Roman"/>
          <w:sz w:val="24"/>
          <w:szCs w:val="24"/>
        </w:rPr>
        <w:t>Anesthesia</w:t>
      </w:r>
      <w:proofErr w:type="spellEnd"/>
      <w:r w:rsidR="00AD23BF" w:rsidRPr="0097039C">
        <w:rPr>
          <w:rFonts w:ascii="Times New Roman" w:hAnsi="Times New Roman" w:cs="Times New Roman"/>
          <w:sz w:val="24"/>
          <w:szCs w:val="24"/>
        </w:rPr>
        <w:t xml:space="preserve"> and Analgesia (</w:t>
      </w:r>
      <w:r w:rsidR="00D87E69" w:rsidRPr="0097039C">
        <w:rPr>
          <w:rFonts w:ascii="Times New Roman" w:hAnsi="Times New Roman" w:cs="Times New Roman"/>
          <w:sz w:val="24"/>
          <w:szCs w:val="24"/>
        </w:rPr>
        <w:t xml:space="preserve">5th </w:t>
      </w:r>
      <w:proofErr w:type="spellStart"/>
      <w:r w:rsidR="00D87E69" w:rsidRPr="0097039C">
        <w:rPr>
          <w:rFonts w:ascii="Times New Roman" w:hAnsi="Times New Roman" w:cs="Times New Roman"/>
          <w:sz w:val="24"/>
          <w:szCs w:val="24"/>
        </w:rPr>
        <w:t>ed</w:t>
      </w:r>
      <w:r w:rsidR="00AD23BF" w:rsidRPr="0097039C">
        <w:rPr>
          <w:rFonts w:ascii="Times New Roman" w:hAnsi="Times New Roman" w:cs="Times New Roman"/>
          <w:sz w:val="24"/>
          <w:szCs w:val="24"/>
        </w:rPr>
        <w:t>n</w:t>
      </w:r>
      <w:proofErr w:type="spellEnd"/>
      <w:r w:rsidR="00AD23BF" w:rsidRPr="0097039C">
        <w:rPr>
          <w:rFonts w:ascii="Times New Roman" w:hAnsi="Times New Roman" w:cs="Times New Roman"/>
          <w:sz w:val="24"/>
          <w:szCs w:val="24"/>
        </w:rPr>
        <w:t>)</w:t>
      </w:r>
      <w:r w:rsidR="00D87E69" w:rsidRPr="0097039C">
        <w:rPr>
          <w:rFonts w:ascii="Times New Roman" w:hAnsi="Times New Roman" w:cs="Times New Roman"/>
          <w:sz w:val="24"/>
          <w:szCs w:val="24"/>
        </w:rPr>
        <w:t xml:space="preserve"> </w:t>
      </w:r>
      <w:r w:rsidR="00067104" w:rsidRPr="0097039C">
        <w:rPr>
          <w:rFonts w:ascii="Times New Roman" w:hAnsi="Times New Roman" w:cs="Times New Roman"/>
          <w:sz w:val="24"/>
          <w:szCs w:val="24"/>
        </w:rPr>
        <w:t xml:space="preserve">Grimm KA, Lamont LA, </w:t>
      </w:r>
      <w:proofErr w:type="spellStart"/>
      <w:r w:rsidR="00067104" w:rsidRPr="0097039C">
        <w:rPr>
          <w:rFonts w:ascii="Times New Roman" w:hAnsi="Times New Roman" w:cs="Times New Roman"/>
          <w:sz w:val="24"/>
          <w:szCs w:val="24"/>
        </w:rPr>
        <w:t>Tranquilli</w:t>
      </w:r>
      <w:proofErr w:type="spellEnd"/>
      <w:r w:rsidR="00067104" w:rsidRPr="0097039C">
        <w:rPr>
          <w:rFonts w:ascii="Times New Roman" w:hAnsi="Times New Roman" w:cs="Times New Roman"/>
          <w:sz w:val="24"/>
          <w:szCs w:val="24"/>
        </w:rPr>
        <w:t xml:space="preserve"> WJ et </w:t>
      </w:r>
      <w:r w:rsidR="000E047F" w:rsidRPr="0097039C">
        <w:rPr>
          <w:rFonts w:ascii="Times New Roman" w:hAnsi="Times New Roman" w:cs="Times New Roman"/>
          <w:sz w:val="24"/>
          <w:szCs w:val="24"/>
        </w:rPr>
        <w:t>al. (eds). Wiley Blackwell, Iowa</w:t>
      </w:r>
      <w:r w:rsidR="00067104" w:rsidRPr="0097039C">
        <w:rPr>
          <w:rFonts w:ascii="Times New Roman" w:hAnsi="Times New Roman" w:cs="Times New Roman"/>
          <w:sz w:val="24"/>
          <w:szCs w:val="24"/>
        </w:rPr>
        <w:t xml:space="preserve">, USA. pp 86-113. </w:t>
      </w:r>
    </w:p>
    <w:p w14:paraId="32A126EA" w14:textId="77777777" w:rsidR="00935358" w:rsidRPr="0097039C" w:rsidRDefault="00935358" w:rsidP="00B32A65">
      <w:pPr>
        <w:autoSpaceDE w:val="0"/>
        <w:autoSpaceDN w:val="0"/>
        <w:adjustRightInd w:val="0"/>
        <w:spacing w:after="0" w:line="480" w:lineRule="auto"/>
        <w:jc w:val="both"/>
        <w:rPr>
          <w:rFonts w:ascii="Times New Roman" w:hAnsi="Times New Roman" w:cs="Times New Roman"/>
          <w:sz w:val="24"/>
          <w:szCs w:val="24"/>
        </w:rPr>
      </w:pPr>
    </w:p>
    <w:p w14:paraId="6B5EBD1E" w14:textId="77777777" w:rsidR="00935358" w:rsidRPr="0097039C" w:rsidRDefault="005F16E1" w:rsidP="00935358">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Java</w:t>
      </w:r>
      <w:r w:rsidR="00935358" w:rsidRPr="0097039C">
        <w:rPr>
          <w:rFonts w:ascii="Times New Roman" w:hAnsi="Times New Roman" w:cs="Times New Roman"/>
          <w:sz w:val="24"/>
          <w:szCs w:val="24"/>
        </w:rPr>
        <w:t xml:space="preserve"> MA, </w:t>
      </w:r>
      <w:proofErr w:type="spellStart"/>
      <w:r w:rsidR="00935358" w:rsidRPr="0097039C">
        <w:rPr>
          <w:rFonts w:ascii="Times New Roman" w:hAnsi="Times New Roman" w:cs="Times New Roman"/>
          <w:sz w:val="24"/>
          <w:szCs w:val="24"/>
        </w:rPr>
        <w:t>Drobatz</w:t>
      </w:r>
      <w:proofErr w:type="spellEnd"/>
      <w:r w:rsidR="00935358" w:rsidRPr="0097039C">
        <w:rPr>
          <w:rFonts w:ascii="Times New Roman" w:hAnsi="Times New Roman" w:cs="Times New Roman"/>
          <w:sz w:val="24"/>
          <w:szCs w:val="24"/>
        </w:rPr>
        <w:t xml:space="preserve"> KJ, Gilley RS et al. (2009) Incidence of and risk factors for postoperative</w:t>
      </w:r>
    </w:p>
    <w:p w14:paraId="2C8A0722" w14:textId="77777777" w:rsidR="005F16E1" w:rsidRPr="0097039C" w:rsidRDefault="00935358" w:rsidP="00935358">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pneumonia in dogs anesthetized for diagnosis or treatment of intervertebral disk disease. J Am Vet Med Assoc 235, 281-287.</w:t>
      </w:r>
    </w:p>
    <w:p w14:paraId="46407818" w14:textId="77777777" w:rsidR="007409CE" w:rsidRPr="0097039C" w:rsidRDefault="007409CE" w:rsidP="00935358">
      <w:pPr>
        <w:autoSpaceDE w:val="0"/>
        <w:autoSpaceDN w:val="0"/>
        <w:adjustRightInd w:val="0"/>
        <w:spacing w:after="0" w:line="480" w:lineRule="auto"/>
        <w:jc w:val="both"/>
        <w:rPr>
          <w:rFonts w:ascii="Times New Roman" w:hAnsi="Times New Roman" w:cs="Times New Roman"/>
          <w:sz w:val="24"/>
          <w:szCs w:val="24"/>
        </w:rPr>
      </w:pPr>
    </w:p>
    <w:p w14:paraId="324C1B45" w14:textId="77777777" w:rsidR="007409CE" w:rsidRPr="0097039C" w:rsidRDefault="007409CE" w:rsidP="00935358">
      <w:pPr>
        <w:autoSpaceDE w:val="0"/>
        <w:autoSpaceDN w:val="0"/>
        <w:adjustRightInd w:val="0"/>
        <w:spacing w:after="0" w:line="480" w:lineRule="auto"/>
        <w:jc w:val="both"/>
        <w:rPr>
          <w:rFonts w:ascii="Times New Roman" w:hAnsi="Times New Roman" w:cs="Times New Roman"/>
          <w:sz w:val="24"/>
          <w:szCs w:val="24"/>
        </w:rPr>
      </w:pPr>
      <w:proofErr w:type="spellStart"/>
      <w:r w:rsidRPr="0097039C">
        <w:rPr>
          <w:rFonts w:ascii="Times New Roman" w:hAnsi="Times New Roman" w:cs="Times New Roman"/>
          <w:sz w:val="24"/>
          <w:szCs w:val="24"/>
        </w:rPr>
        <w:t>Khenissi</w:t>
      </w:r>
      <w:proofErr w:type="spellEnd"/>
      <w:r w:rsidRPr="0097039C">
        <w:rPr>
          <w:rFonts w:ascii="Times New Roman" w:hAnsi="Times New Roman" w:cs="Times New Roman"/>
          <w:sz w:val="24"/>
          <w:szCs w:val="24"/>
        </w:rPr>
        <w:t xml:space="preserve"> L, </w:t>
      </w:r>
      <w:proofErr w:type="spellStart"/>
      <w:r w:rsidRPr="0097039C">
        <w:rPr>
          <w:rFonts w:ascii="Times New Roman" w:hAnsi="Times New Roman" w:cs="Times New Roman"/>
          <w:sz w:val="24"/>
          <w:szCs w:val="24"/>
        </w:rPr>
        <w:t>Covery</w:t>
      </w:r>
      <w:proofErr w:type="spellEnd"/>
      <w:r w:rsidRPr="0097039C">
        <w:rPr>
          <w:rFonts w:ascii="Times New Roman" w:hAnsi="Times New Roman" w:cs="Times New Roman"/>
          <w:sz w:val="24"/>
          <w:szCs w:val="24"/>
        </w:rPr>
        <w:t xml:space="preserve">-Crump G, Knowles T et al. (2017) Do heat and moisture exchangers in the anaesthesia breathing circuit preserve body temperature in dogs undergoing anaesthesia for magnetic resonance imaging? Vet </w:t>
      </w:r>
      <w:proofErr w:type="spellStart"/>
      <w:r w:rsidRPr="0097039C">
        <w:rPr>
          <w:rFonts w:ascii="Times New Roman" w:hAnsi="Times New Roman" w:cs="Times New Roman"/>
          <w:sz w:val="24"/>
          <w:szCs w:val="24"/>
        </w:rPr>
        <w:t>Anaesth</w:t>
      </w:r>
      <w:proofErr w:type="spellEnd"/>
      <w:r w:rsidRPr="0097039C">
        <w:rPr>
          <w:rFonts w:ascii="Times New Roman" w:hAnsi="Times New Roman" w:cs="Times New Roman"/>
          <w:sz w:val="24"/>
          <w:szCs w:val="24"/>
        </w:rPr>
        <w:t xml:space="preserve"> </w:t>
      </w:r>
      <w:proofErr w:type="spellStart"/>
      <w:r w:rsidRPr="0097039C">
        <w:rPr>
          <w:rFonts w:ascii="Times New Roman" w:hAnsi="Times New Roman" w:cs="Times New Roman"/>
          <w:sz w:val="24"/>
          <w:szCs w:val="24"/>
        </w:rPr>
        <w:t>Analg</w:t>
      </w:r>
      <w:proofErr w:type="spellEnd"/>
      <w:r w:rsidRPr="0097039C">
        <w:rPr>
          <w:rFonts w:ascii="Times New Roman" w:hAnsi="Times New Roman" w:cs="Times New Roman"/>
          <w:sz w:val="24"/>
          <w:szCs w:val="24"/>
        </w:rPr>
        <w:t xml:space="preserve"> 44, 452-460.</w:t>
      </w:r>
    </w:p>
    <w:p w14:paraId="2CBEE4C8" w14:textId="77777777" w:rsidR="0099197D" w:rsidRPr="0097039C" w:rsidRDefault="0099197D" w:rsidP="00935358">
      <w:pPr>
        <w:autoSpaceDE w:val="0"/>
        <w:autoSpaceDN w:val="0"/>
        <w:adjustRightInd w:val="0"/>
        <w:spacing w:after="0" w:line="480" w:lineRule="auto"/>
        <w:jc w:val="both"/>
        <w:rPr>
          <w:rFonts w:ascii="Times New Roman" w:hAnsi="Times New Roman" w:cs="Times New Roman"/>
          <w:sz w:val="24"/>
          <w:szCs w:val="24"/>
        </w:rPr>
      </w:pPr>
    </w:p>
    <w:p w14:paraId="325BA7C5" w14:textId="77777777" w:rsidR="0099197D" w:rsidRPr="0097039C" w:rsidRDefault="00501F4B" w:rsidP="00935358">
      <w:pPr>
        <w:autoSpaceDE w:val="0"/>
        <w:autoSpaceDN w:val="0"/>
        <w:adjustRightInd w:val="0"/>
        <w:spacing w:after="0" w:line="480" w:lineRule="auto"/>
        <w:jc w:val="both"/>
        <w:rPr>
          <w:rFonts w:ascii="Times New Roman" w:hAnsi="Times New Roman" w:cs="Times New Roman"/>
          <w:sz w:val="24"/>
          <w:szCs w:val="24"/>
        </w:rPr>
      </w:pPr>
      <w:proofErr w:type="spellStart"/>
      <w:r w:rsidRPr="0097039C">
        <w:rPr>
          <w:rFonts w:ascii="Times New Roman" w:hAnsi="Times New Roman" w:cs="Times New Roman"/>
          <w:sz w:val="24"/>
          <w:szCs w:val="24"/>
        </w:rPr>
        <w:t>Kleine</w:t>
      </w:r>
      <w:proofErr w:type="spellEnd"/>
      <w:r w:rsidRPr="0097039C">
        <w:rPr>
          <w:rFonts w:ascii="Times New Roman" w:hAnsi="Times New Roman" w:cs="Times New Roman"/>
          <w:sz w:val="24"/>
          <w:szCs w:val="24"/>
        </w:rPr>
        <w:t xml:space="preserve"> </w:t>
      </w:r>
      <w:r w:rsidR="000844D1" w:rsidRPr="0097039C">
        <w:rPr>
          <w:rFonts w:ascii="Times New Roman" w:hAnsi="Times New Roman" w:cs="Times New Roman"/>
          <w:sz w:val="24"/>
          <w:szCs w:val="24"/>
        </w:rPr>
        <w:t xml:space="preserve">S, Hofmeister E, </w:t>
      </w:r>
      <w:r w:rsidR="0099197D" w:rsidRPr="0097039C">
        <w:rPr>
          <w:rFonts w:ascii="Times New Roman" w:hAnsi="Times New Roman" w:cs="Times New Roman"/>
          <w:sz w:val="24"/>
          <w:szCs w:val="24"/>
        </w:rPr>
        <w:t>Egan K (2014) Multivariable analysis of anesthetic factors associated with time to extubation in dogs. Res Vet Sci 97, 592-596.</w:t>
      </w:r>
    </w:p>
    <w:p w14:paraId="0140059D" w14:textId="77777777" w:rsidR="00A038C0" w:rsidRPr="0097039C" w:rsidRDefault="00A038C0" w:rsidP="00A864B6">
      <w:pPr>
        <w:autoSpaceDE w:val="0"/>
        <w:autoSpaceDN w:val="0"/>
        <w:adjustRightInd w:val="0"/>
        <w:spacing w:after="0" w:line="480" w:lineRule="auto"/>
        <w:jc w:val="both"/>
        <w:rPr>
          <w:rFonts w:ascii="Times New Roman" w:hAnsi="Times New Roman" w:cs="Times New Roman"/>
          <w:sz w:val="24"/>
          <w:szCs w:val="24"/>
        </w:rPr>
      </w:pPr>
    </w:p>
    <w:p w14:paraId="102411BC" w14:textId="77777777" w:rsidR="00A038C0" w:rsidRPr="0097039C" w:rsidRDefault="00493690" w:rsidP="00A864B6">
      <w:pPr>
        <w:autoSpaceDE w:val="0"/>
        <w:autoSpaceDN w:val="0"/>
        <w:adjustRightInd w:val="0"/>
        <w:spacing w:after="0" w:line="480" w:lineRule="auto"/>
        <w:jc w:val="both"/>
        <w:rPr>
          <w:rFonts w:ascii="Times New Roman" w:hAnsi="Times New Roman" w:cs="Times New Roman"/>
          <w:sz w:val="24"/>
          <w:szCs w:val="24"/>
        </w:rPr>
      </w:pPr>
      <w:proofErr w:type="spellStart"/>
      <w:r w:rsidRPr="0097039C">
        <w:rPr>
          <w:rFonts w:ascii="Times New Roman" w:hAnsi="Times New Roman" w:cs="Times New Roman"/>
          <w:sz w:val="24"/>
          <w:szCs w:val="24"/>
        </w:rPr>
        <w:lastRenderedPageBreak/>
        <w:t>Kropf</w:t>
      </w:r>
      <w:proofErr w:type="spellEnd"/>
      <w:r w:rsidRPr="0097039C">
        <w:rPr>
          <w:rFonts w:ascii="Times New Roman" w:hAnsi="Times New Roman" w:cs="Times New Roman"/>
          <w:sz w:val="24"/>
          <w:szCs w:val="24"/>
        </w:rPr>
        <w:t xml:space="preserve"> J, </w:t>
      </w:r>
      <w:r w:rsidR="00A038C0" w:rsidRPr="0097039C">
        <w:rPr>
          <w:rFonts w:ascii="Times New Roman" w:hAnsi="Times New Roman" w:cs="Times New Roman"/>
          <w:sz w:val="24"/>
          <w:szCs w:val="24"/>
        </w:rPr>
        <w:t>Hughes JML (2018) Effects of midazolam on cardiovascular responses and isoflurane requirement during elective ovariohysterectomy in dogs. Ir</w:t>
      </w:r>
      <w:r w:rsidR="00DC5E32" w:rsidRPr="0097039C">
        <w:rPr>
          <w:rFonts w:ascii="Times New Roman" w:hAnsi="Times New Roman" w:cs="Times New Roman"/>
          <w:sz w:val="24"/>
          <w:szCs w:val="24"/>
        </w:rPr>
        <w:t>ish</w:t>
      </w:r>
      <w:r w:rsidR="00A038C0" w:rsidRPr="0097039C">
        <w:rPr>
          <w:rFonts w:ascii="Times New Roman" w:hAnsi="Times New Roman" w:cs="Times New Roman"/>
          <w:sz w:val="24"/>
          <w:szCs w:val="24"/>
        </w:rPr>
        <w:t xml:space="preserve"> Vet J </w:t>
      </w:r>
      <w:r w:rsidR="00DC5E32" w:rsidRPr="0097039C">
        <w:rPr>
          <w:rFonts w:ascii="Times New Roman" w:hAnsi="Times New Roman" w:cs="Times New Roman"/>
          <w:sz w:val="24"/>
          <w:szCs w:val="24"/>
        </w:rPr>
        <w:t>71(26), 1-10.</w:t>
      </w:r>
    </w:p>
    <w:p w14:paraId="52C90787" w14:textId="77777777" w:rsidR="00272649" w:rsidRPr="0097039C" w:rsidRDefault="00272649" w:rsidP="00A864B6">
      <w:pPr>
        <w:autoSpaceDE w:val="0"/>
        <w:autoSpaceDN w:val="0"/>
        <w:adjustRightInd w:val="0"/>
        <w:spacing w:after="0" w:line="480" w:lineRule="auto"/>
        <w:jc w:val="both"/>
        <w:rPr>
          <w:rFonts w:ascii="Times New Roman" w:hAnsi="Times New Roman" w:cs="Times New Roman"/>
          <w:sz w:val="24"/>
          <w:szCs w:val="24"/>
        </w:rPr>
      </w:pPr>
    </w:p>
    <w:p w14:paraId="0532AE29" w14:textId="77777777" w:rsidR="00FB5427" w:rsidRPr="0097039C" w:rsidRDefault="00272649" w:rsidP="00A864B6">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Kruse-Elliott KT (2002) Cardiac dysrhythmias. In: Veterinary </w:t>
      </w:r>
      <w:proofErr w:type="spellStart"/>
      <w:r w:rsidRPr="0097039C">
        <w:rPr>
          <w:rFonts w:ascii="Times New Roman" w:hAnsi="Times New Roman" w:cs="Times New Roman"/>
          <w:sz w:val="24"/>
          <w:szCs w:val="24"/>
        </w:rPr>
        <w:t>Anesthesia</w:t>
      </w:r>
      <w:proofErr w:type="spellEnd"/>
      <w:r w:rsidRPr="0097039C">
        <w:rPr>
          <w:rFonts w:ascii="Times New Roman" w:hAnsi="Times New Roman" w:cs="Times New Roman"/>
          <w:sz w:val="24"/>
          <w:szCs w:val="24"/>
        </w:rPr>
        <w:t xml:space="preserve"> and Pain Management Secrets. Greene SA (ed</w:t>
      </w:r>
      <w:r w:rsidR="000E047F" w:rsidRPr="0097039C">
        <w:rPr>
          <w:rFonts w:ascii="Times New Roman" w:hAnsi="Times New Roman" w:cs="Times New Roman"/>
          <w:sz w:val="24"/>
          <w:szCs w:val="24"/>
        </w:rPr>
        <w:t xml:space="preserve">). Hanley &amp; </w:t>
      </w:r>
      <w:proofErr w:type="spellStart"/>
      <w:r w:rsidR="000E047F" w:rsidRPr="0097039C">
        <w:rPr>
          <w:rFonts w:ascii="Times New Roman" w:hAnsi="Times New Roman" w:cs="Times New Roman"/>
          <w:sz w:val="24"/>
          <w:szCs w:val="24"/>
        </w:rPr>
        <w:t>Belfus</w:t>
      </w:r>
      <w:proofErr w:type="spellEnd"/>
      <w:r w:rsidR="000E047F" w:rsidRPr="0097039C">
        <w:rPr>
          <w:rFonts w:ascii="Times New Roman" w:hAnsi="Times New Roman" w:cs="Times New Roman"/>
          <w:sz w:val="24"/>
          <w:szCs w:val="24"/>
        </w:rPr>
        <w:t>, Pennsylvania</w:t>
      </w:r>
      <w:r w:rsidRPr="0097039C">
        <w:rPr>
          <w:rFonts w:ascii="Times New Roman" w:hAnsi="Times New Roman" w:cs="Times New Roman"/>
          <w:sz w:val="24"/>
          <w:szCs w:val="24"/>
        </w:rPr>
        <w:t>, USA. pp 141-152.</w:t>
      </w:r>
    </w:p>
    <w:p w14:paraId="04500A1A" w14:textId="77777777" w:rsidR="00272649" w:rsidRPr="0097039C" w:rsidRDefault="00272649" w:rsidP="00A864B6">
      <w:pPr>
        <w:autoSpaceDE w:val="0"/>
        <w:autoSpaceDN w:val="0"/>
        <w:adjustRightInd w:val="0"/>
        <w:spacing w:after="0" w:line="480" w:lineRule="auto"/>
        <w:jc w:val="both"/>
        <w:rPr>
          <w:rFonts w:ascii="Times New Roman" w:hAnsi="Times New Roman" w:cs="Times New Roman"/>
          <w:sz w:val="24"/>
          <w:szCs w:val="24"/>
        </w:rPr>
      </w:pPr>
    </w:p>
    <w:p w14:paraId="0DA04B8F" w14:textId="77777777" w:rsidR="00FB5427" w:rsidRPr="0097039C" w:rsidRDefault="00FB5427" w:rsidP="00A864B6">
      <w:pPr>
        <w:autoSpaceDE w:val="0"/>
        <w:autoSpaceDN w:val="0"/>
        <w:adjustRightInd w:val="0"/>
        <w:spacing w:after="0" w:line="480" w:lineRule="auto"/>
        <w:jc w:val="both"/>
        <w:rPr>
          <w:rFonts w:ascii="Times New Roman" w:hAnsi="Times New Roman" w:cs="Times New Roman"/>
          <w:sz w:val="24"/>
          <w:szCs w:val="24"/>
        </w:rPr>
      </w:pPr>
      <w:proofErr w:type="spellStart"/>
      <w:r w:rsidRPr="0097039C">
        <w:rPr>
          <w:rFonts w:ascii="Times New Roman" w:hAnsi="Times New Roman" w:cs="Times New Roman"/>
          <w:sz w:val="24"/>
          <w:szCs w:val="24"/>
        </w:rPr>
        <w:t>Lamata</w:t>
      </w:r>
      <w:proofErr w:type="spellEnd"/>
      <w:r w:rsidRPr="0097039C">
        <w:rPr>
          <w:rFonts w:ascii="Times New Roman" w:hAnsi="Times New Roman" w:cs="Times New Roman"/>
          <w:sz w:val="24"/>
          <w:szCs w:val="24"/>
        </w:rPr>
        <w:t xml:space="preserve"> C, Loughton V, Jones M et al. (2012) The risk of passive regurgitation during general anaesthesia in a population of referred dogs in the UK. Vet </w:t>
      </w:r>
      <w:proofErr w:type="spellStart"/>
      <w:r w:rsidRPr="0097039C">
        <w:rPr>
          <w:rFonts w:ascii="Times New Roman" w:hAnsi="Times New Roman" w:cs="Times New Roman"/>
          <w:sz w:val="24"/>
          <w:szCs w:val="24"/>
        </w:rPr>
        <w:t>Anaesth</w:t>
      </w:r>
      <w:proofErr w:type="spellEnd"/>
      <w:r w:rsidRPr="0097039C">
        <w:rPr>
          <w:rFonts w:ascii="Times New Roman" w:hAnsi="Times New Roman" w:cs="Times New Roman"/>
          <w:sz w:val="24"/>
          <w:szCs w:val="24"/>
        </w:rPr>
        <w:t xml:space="preserve"> </w:t>
      </w:r>
      <w:proofErr w:type="spellStart"/>
      <w:r w:rsidRPr="0097039C">
        <w:rPr>
          <w:rFonts w:ascii="Times New Roman" w:hAnsi="Times New Roman" w:cs="Times New Roman"/>
          <w:sz w:val="24"/>
          <w:szCs w:val="24"/>
        </w:rPr>
        <w:t>Analg</w:t>
      </w:r>
      <w:proofErr w:type="spellEnd"/>
      <w:r w:rsidRPr="0097039C">
        <w:rPr>
          <w:rFonts w:ascii="Times New Roman" w:hAnsi="Times New Roman" w:cs="Times New Roman"/>
          <w:sz w:val="24"/>
          <w:szCs w:val="24"/>
        </w:rPr>
        <w:t xml:space="preserve"> 39, 266-274.</w:t>
      </w:r>
    </w:p>
    <w:p w14:paraId="597F64B2" w14:textId="77777777" w:rsidR="00CC461A" w:rsidRPr="0097039C" w:rsidRDefault="00CC461A" w:rsidP="00A864B6">
      <w:pPr>
        <w:autoSpaceDE w:val="0"/>
        <w:autoSpaceDN w:val="0"/>
        <w:adjustRightInd w:val="0"/>
        <w:spacing w:after="0" w:line="480" w:lineRule="auto"/>
        <w:jc w:val="both"/>
        <w:rPr>
          <w:rFonts w:ascii="Times New Roman" w:hAnsi="Times New Roman" w:cs="Times New Roman"/>
          <w:sz w:val="24"/>
          <w:szCs w:val="24"/>
        </w:rPr>
      </w:pPr>
    </w:p>
    <w:p w14:paraId="0746DFE7" w14:textId="77777777" w:rsidR="00CC461A" w:rsidRPr="0097039C" w:rsidRDefault="000844D1" w:rsidP="00CC461A">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Lamont LA, </w:t>
      </w:r>
      <w:r w:rsidR="00CC461A" w:rsidRPr="0097039C">
        <w:rPr>
          <w:rFonts w:ascii="Times New Roman" w:hAnsi="Times New Roman" w:cs="Times New Roman"/>
          <w:sz w:val="24"/>
          <w:szCs w:val="24"/>
        </w:rPr>
        <w:t xml:space="preserve">Mathews KA (2007) Opioids, nonsteroidal anti-inflammatories, and analgesic adjuvants. In: </w:t>
      </w:r>
      <w:proofErr w:type="spellStart"/>
      <w:r w:rsidR="00CC461A" w:rsidRPr="0097039C">
        <w:rPr>
          <w:rFonts w:ascii="Times New Roman" w:hAnsi="Times New Roman" w:cs="Times New Roman"/>
          <w:sz w:val="24"/>
          <w:szCs w:val="24"/>
        </w:rPr>
        <w:t>Lumb</w:t>
      </w:r>
      <w:proofErr w:type="spellEnd"/>
      <w:r w:rsidR="00CC461A" w:rsidRPr="0097039C">
        <w:rPr>
          <w:rFonts w:ascii="Times New Roman" w:hAnsi="Times New Roman" w:cs="Times New Roman"/>
          <w:sz w:val="24"/>
          <w:szCs w:val="24"/>
        </w:rPr>
        <w:t xml:space="preserve"> &amp; Jones’ Veterinary </w:t>
      </w:r>
      <w:proofErr w:type="spellStart"/>
      <w:r w:rsidR="00CC461A" w:rsidRPr="0097039C">
        <w:rPr>
          <w:rFonts w:ascii="Times New Roman" w:hAnsi="Times New Roman" w:cs="Times New Roman"/>
          <w:sz w:val="24"/>
          <w:szCs w:val="24"/>
        </w:rPr>
        <w:t>Anesthesia</w:t>
      </w:r>
      <w:proofErr w:type="spellEnd"/>
      <w:r w:rsidR="00CC461A" w:rsidRPr="0097039C">
        <w:rPr>
          <w:rFonts w:ascii="Times New Roman" w:hAnsi="Times New Roman" w:cs="Times New Roman"/>
          <w:sz w:val="24"/>
          <w:szCs w:val="24"/>
        </w:rPr>
        <w:t xml:space="preserve"> and </w:t>
      </w:r>
      <w:r w:rsidR="00AD23BF" w:rsidRPr="0097039C">
        <w:rPr>
          <w:rFonts w:ascii="Times New Roman" w:hAnsi="Times New Roman" w:cs="Times New Roman"/>
          <w:sz w:val="24"/>
          <w:szCs w:val="24"/>
        </w:rPr>
        <w:t>Analgesia (</w:t>
      </w:r>
      <w:r w:rsidR="00B92EBD" w:rsidRPr="0097039C">
        <w:rPr>
          <w:rFonts w:ascii="Times New Roman" w:hAnsi="Times New Roman" w:cs="Times New Roman"/>
          <w:sz w:val="24"/>
          <w:szCs w:val="24"/>
        </w:rPr>
        <w:t xml:space="preserve">4th </w:t>
      </w:r>
      <w:proofErr w:type="spellStart"/>
      <w:r w:rsidR="00B92EBD" w:rsidRPr="0097039C">
        <w:rPr>
          <w:rFonts w:ascii="Times New Roman" w:hAnsi="Times New Roman" w:cs="Times New Roman"/>
          <w:sz w:val="24"/>
          <w:szCs w:val="24"/>
        </w:rPr>
        <w:t>ed</w:t>
      </w:r>
      <w:r w:rsidR="00AD23BF" w:rsidRPr="0097039C">
        <w:rPr>
          <w:rFonts w:ascii="Times New Roman" w:hAnsi="Times New Roman" w:cs="Times New Roman"/>
          <w:sz w:val="24"/>
          <w:szCs w:val="24"/>
        </w:rPr>
        <w:t>n</w:t>
      </w:r>
      <w:proofErr w:type="spellEnd"/>
      <w:r w:rsidR="00AD23BF" w:rsidRPr="0097039C">
        <w:rPr>
          <w:rFonts w:ascii="Times New Roman" w:hAnsi="Times New Roman" w:cs="Times New Roman"/>
          <w:sz w:val="24"/>
          <w:szCs w:val="24"/>
        </w:rPr>
        <w:t>)</w:t>
      </w:r>
      <w:r w:rsidR="00CC461A" w:rsidRPr="0097039C">
        <w:rPr>
          <w:rFonts w:ascii="Times New Roman" w:hAnsi="Times New Roman" w:cs="Times New Roman"/>
          <w:sz w:val="24"/>
          <w:szCs w:val="24"/>
        </w:rPr>
        <w:t xml:space="preserve"> </w:t>
      </w:r>
      <w:proofErr w:type="spellStart"/>
      <w:r w:rsidR="00CC461A" w:rsidRPr="0097039C">
        <w:rPr>
          <w:rFonts w:ascii="Times New Roman" w:hAnsi="Times New Roman" w:cs="Times New Roman"/>
          <w:sz w:val="24"/>
          <w:szCs w:val="24"/>
        </w:rPr>
        <w:t>Tranquilli</w:t>
      </w:r>
      <w:proofErr w:type="spellEnd"/>
      <w:r w:rsidR="00CC461A" w:rsidRPr="0097039C">
        <w:rPr>
          <w:rFonts w:ascii="Times New Roman" w:hAnsi="Times New Roman" w:cs="Times New Roman"/>
          <w:sz w:val="24"/>
          <w:szCs w:val="24"/>
        </w:rPr>
        <w:t xml:space="preserve">, WJ, </w:t>
      </w:r>
      <w:proofErr w:type="spellStart"/>
      <w:r w:rsidR="00CC461A" w:rsidRPr="0097039C">
        <w:rPr>
          <w:rFonts w:ascii="Times New Roman" w:hAnsi="Times New Roman" w:cs="Times New Roman"/>
          <w:sz w:val="24"/>
          <w:szCs w:val="24"/>
        </w:rPr>
        <w:t>Thurmon</w:t>
      </w:r>
      <w:proofErr w:type="spellEnd"/>
      <w:r w:rsidR="00CC461A" w:rsidRPr="0097039C">
        <w:rPr>
          <w:rFonts w:ascii="Times New Roman" w:hAnsi="Times New Roman" w:cs="Times New Roman"/>
          <w:sz w:val="24"/>
          <w:szCs w:val="24"/>
        </w:rPr>
        <w:t xml:space="preserve"> JC and Grimm KA (</w:t>
      </w:r>
      <w:r w:rsidR="000E047F" w:rsidRPr="0097039C">
        <w:rPr>
          <w:rFonts w:ascii="Times New Roman" w:hAnsi="Times New Roman" w:cs="Times New Roman"/>
          <w:sz w:val="24"/>
          <w:szCs w:val="24"/>
        </w:rPr>
        <w:t>eds). Blackwell Publishing, Iowa</w:t>
      </w:r>
      <w:r w:rsidR="00CC461A" w:rsidRPr="0097039C">
        <w:rPr>
          <w:rFonts w:ascii="Times New Roman" w:hAnsi="Times New Roman" w:cs="Times New Roman"/>
          <w:sz w:val="24"/>
          <w:szCs w:val="24"/>
        </w:rPr>
        <w:t>, USA. pp 241-271.</w:t>
      </w:r>
    </w:p>
    <w:p w14:paraId="45084F39" w14:textId="77777777" w:rsidR="006B656F" w:rsidRPr="0097039C" w:rsidRDefault="006B656F" w:rsidP="00CC461A">
      <w:pPr>
        <w:autoSpaceDE w:val="0"/>
        <w:autoSpaceDN w:val="0"/>
        <w:adjustRightInd w:val="0"/>
        <w:spacing w:after="0" w:line="480" w:lineRule="auto"/>
        <w:jc w:val="both"/>
        <w:rPr>
          <w:rFonts w:ascii="Times New Roman" w:hAnsi="Times New Roman" w:cs="Times New Roman"/>
          <w:sz w:val="24"/>
          <w:szCs w:val="24"/>
        </w:rPr>
      </w:pPr>
    </w:p>
    <w:p w14:paraId="6AD42149" w14:textId="77777777" w:rsidR="006B656F" w:rsidRPr="0097039C" w:rsidRDefault="00650E44" w:rsidP="00CC461A">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Mason DE (200</w:t>
      </w:r>
      <w:r w:rsidR="006B656F" w:rsidRPr="0097039C">
        <w:rPr>
          <w:rFonts w:ascii="Times New Roman" w:hAnsi="Times New Roman" w:cs="Times New Roman"/>
          <w:sz w:val="24"/>
          <w:szCs w:val="24"/>
        </w:rPr>
        <w:t xml:space="preserve">3) </w:t>
      </w:r>
      <w:r w:rsidRPr="0097039C">
        <w:rPr>
          <w:rFonts w:ascii="Times New Roman" w:hAnsi="Times New Roman" w:cs="Times New Roman"/>
          <w:sz w:val="24"/>
          <w:szCs w:val="24"/>
        </w:rPr>
        <w:t>Urinary S</w:t>
      </w:r>
      <w:r w:rsidR="006B656F" w:rsidRPr="0097039C">
        <w:rPr>
          <w:rFonts w:ascii="Times New Roman" w:hAnsi="Times New Roman" w:cs="Times New Roman"/>
          <w:sz w:val="24"/>
          <w:szCs w:val="24"/>
        </w:rPr>
        <w:t>ystem. In: Text</w:t>
      </w:r>
      <w:r w:rsidRPr="0097039C">
        <w:rPr>
          <w:rFonts w:ascii="Times New Roman" w:hAnsi="Times New Roman" w:cs="Times New Roman"/>
          <w:sz w:val="24"/>
          <w:szCs w:val="24"/>
        </w:rPr>
        <w:t xml:space="preserve">book </w:t>
      </w:r>
      <w:r w:rsidR="00AE6EDA" w:rsidRPr="0097039C">
        <w:rPr>
          <w:rFonts w:ascii="Times New Roman" w:hAnsi="Times New Roman" w:cs="Times New Roman"/>
          <w:sz w:val="24"/>
          <w:szCs w:val="24"/>
        </w:rPr>
        <w:t>of Small Animal S</w:t>
      </w:r>
      <w:r w:rsidRPr="0097039C">
        <w:rPr>
          <w:rFonts w:ascii="Times New Roman" w:hAnsi="Times New Roman" w:cs="Times New Roman"/>
          <w:sz w:val="24"/>
          <w:szCs w:val="24"/>
        </w:rPr>
        <w:t>urgery (3r</w:t>
      </w:r>
      <w:r w:rsidR="006B656F" w:rsidRPr="0097039C">
        <w:rPr>
          <w:rFonts w:ascii="Times New Roman" w:hAnsi="Times New Roman" w:cs="Times New Roman"/>
          <w:sz w:val="24"/>
          <w:szCs w:val="24"/>
        </w:rPr>
        <w:t xml:space="preserve">d </w:t>
      </w:r>
      <w:proofErr w:type="spellStart"/>
      <w:r w:rsidR="006B656F" w:rsidRPr="0097039C">
        <w:rPr>
          <w:rFonts w:ascii="Times New Roman" w:hAnsi="Times New Roman" w:cs="Times New Roman"/>
          <w:sz w:val="24"/>
          <w:szCs w:val="24"/>
        </w:rPr>
        <w:t>edn</w:t>
      </w:r>
      <w:proofErr w:type="spellEnd"/>
      <w:r w:rsidR="006B656F" w:rsidRPr="0097039C">
        <w:rPr>
          <w:rFonts w:ascii="Times New Roman" w:hAnsi="Times New Roman" w:cs="Times New Roman"/>
          <w:sz w:val="24"/>
          <w:szCs w:val="24"/>
        </w:rPr>
        <w:t>) Slatter D (ed). Saunders, Pennsylvania</w:t>
      </w:r>
      <w:r w:rsidRPr="0097039C">
        <w:rPr>
          <w:rFonts w:ascii="Times New Roman" w:hAnsi="Times New Roman" w:cs="Times New Roman"/>
          <w:sz w:val="24"/>
          <w:szCs w:val="24"/>
        </w:rPr>
        <w:t>. pp 2545-2552</w:t>
      </w:r>
      <w:r w:rsidR="006B656F" w:rsidRPr="0097039C">
        <w:rPr>
          <w:rFonts w:ascii="Times New Roman" w:hAnsi="Times New Roman" w:cs="Times New Roman"/>
          <w:sz w:val="24"/>
          <w:szCs w:val="24"/>
        </w:rPr>
        <w:t>.</w:t>
      </w:r>
    </w:p>
    <w:p w14:paraId="670DD6B7" w14:textId="77777777" w:rsidR="00D87E69" w:rsidRPr="0097039C" w:rsidRDefault="00D87E69" w:rsidP="00A864B6">
      <w:pPr>
        <w:autoSpaceDE w:val="0"/>
        <w:autoSpaceDN w:val="0"/>
        <w:adjustRightInd w:val="0"/>
        <w:spacing w:after="0" w:line="480" w:lineRule="auto"/>
        <w:jc w:val="both"/>
        <w:rPr>
          <w:rFonts w:ascii="Times New Roman" w:hAnsi="Times New Roman" w:cs="Times New Roman"/>
          <w:sz w:val="24"/>
          <w:szCs w:val="24"/>
        </w:rPr>
      </w:pPr>
    </w:p>
    <w:p w14:paraId="18F32B96" w14:textId="77777777" w:rsidR="003B2B8E" w:rsidRPr="0097039C" w:rsidRDefault="003B2B8E" w:rsidP="003B2B8E">
      <w:pPr>
        <w:autoSpaceDE w:val="0"/>
        <w:autoSpaceDN w:val="0"/>
        <w:adjustRightInd w:val="0"/>
        <w:spacing w:after="0" w:line="480" w:lineRule="auto"/>
        <w:jc w:val="both"/>
        <w:rPr>
          <w:rFonts w:ascii="Times New Roman" w:hAnsi="Times New Roman" w:cs="Times New Roman"/>
          <w:bCs/>
          <w:sz w:val="24"/>
          <w:szCs w:val="24"/>
        </w:rPr>
      </w:pPr>
      <w:r w:rsidRPr="0097039C">
        <w:rPr>
          <w:rFonts w:ascii="Times New Roman" w:hAnsi="Times New Roman" w:cs="Times New Roman"/>
          <w:sz w:val="24"/>
          <w:szCs w:val="24"/>
        </w:rPr>
        <w:t xml:space="preserve">Mazzaferro E, Wagner AE (2001) Hypotension During </w:t>
      </w:r>
      <w:proofErr w:type="spellStart"/>
      <w:r w:rsidRPr="0097039C">
        <w:rPr>
          <w:rFonts w:ascii="Times New Roman" w:hAnsi="Times New Roman" w:cs="Times New Roman"/>
          <w:sz w:val="24"/>
          <w:szCs w:val="24"/>
        </w:rPr>
        <w:t>Anesthesia</w:t>
      </w:r>
      <w:proofErr w:type="spellEnd"/>
      <w:r w:rsidRPr="0097039C">
        <w:rPr>
          <w:rFonts w:ascii="Times New Roman" w:hAnsi="Times New Roman" w:cs="Times New Roman"/>
          <w:sz w:val="24"/>
          <w:szCs w:val="24"/>
        </w:rPr>
        <w:t xml:space="preserve"> in Dogs and Cats: Recognition, Causes, and Treatment. </w:t>
      </w:r>
      <w:r w:rsidRPr="0097039C">
        <w:rPr>
          <w:rFonts w:ascii="Times New Roman" w:hAnsi="Times New Roman" w:cs="Times New Roman"/>
          <w:bCs/>
          <w:sz w:val="24"/>
          <w:szCs w:val="24"/>
        </w:rPr>
        <w:t xml:space="preserve">Comp </w:t>
      </w:r>
      <w:proofErr w:type="spellStart"/>
      <w:r w:rsidRPr="0097039C">
        <w:rPr>
          <w:rFonts w:ascii="Times New Roman" w:hAnsi="Times New Roman" w:cs="Times New Roman"/>
          <w:bCs/>
          <w:sz w:val="24"/>
          <w:szCs w:val="24"/>
        </w:rPr>
        <w:t>Cont</w:t>
      </w:r>
      <w:proofErr w:type="spellEnd"/>
      <w:r w:rsidRPr="0097039C">
        <w:rPr>
          <w:rFonts w:ascii="Times New Roman" w:hAnsi="Times New Roman" w:cs="Times New Roman"/>
          <w:bCs/>
          <w:sz w:val="24"/>
          <w:szCs w:val="24"/>
        </w:rPr>
        <w:t xml:space="preserve"> </w:t>
      </w:r>
      <w:proofErr w:type="spellStart"/>
      <w:r w:rsidRPr="0097039C">
        <w:rPr>
          <w:rFonts w:ascii="Times New Roman" w:hAnsi="Times New Roman" w:cs="Times New Roman"/>
          <w:bCs/>
          <w:sz w:val="24"/>
          <w:szCs w:val="24"/>
        </w:rPr>
        <w:t>Educ</w:t>
      </w:r>
      <w:proofErr w:type="spellEnd"/>
      <w:r w:rsidRPr="0097039C">
        <w:rPr>
          <w:rFonts w:ascii="Times New Roman" w:hAnsi="Times New Roman" w:cs="Times New Roman"/>
          <w:bCs/>
          <w:sz w:val="24"/>
          <w:szCs w:val="24"/>
        </w:rPr>
        <w:t xml:space="preserve"> </w:t>
      </w:r>
      <w:proofErr w:type="spellStart"/>
      <w:r w:rsidRPr="0097039C">
        <w:rPr>
          <w:rFonts w:ascii="Times New Roman" w:hAnsi="Times New Roman" w:cs="Times New Roman"/>
          <w:bCs/>
          <w:sz w:val="24"/>
          <w:szCs w:val="24"/>
        </w:rPr>
        <w:t>Pract</w:t>
      </w:r>
      <w:proofErr w:type="spellEnd"/>
      <w:r w:rsidRPr="0097039C">
        <w:rPr>
          <w:rFonts w:ascii="Times New Roman" w:hAnsi="Times New Roman" w:cs="Times New Roman"/>
          <w:bCs/>
          <w:sz w:val="24"/>
          <w:szCs w:val="24"/>
        </w:rPr>
        <w:t xml:space="preserve"> Vet 23(8), 728-737.</w:t>
      </w:r>
    </w:p>
    <w:p w14:paraId="43DBCBB2" w14:textId="77777777" w:rsidR="003B2B8E" w:rsidRPr="0097039C" w:rsidRDefault="003B2B8E" w:rsidP="003B2B8E">
      <w:pPr>
        <w:autoSpaceDE w:val="0"/>
        <w:autoSpaceDN w:val="0"/>
        <w:adjustRightInd w:val="0"/>
        <w:spacing w:after="0" w:line="480" w:lineRule="auto"/>
        <w:jc w:val="both"/>
        <w:rPr>
          <w:rFonts w:ascii="Times New Roman" w:hAnsi="Times New Roman" w:cs="Times New Roman"/>
          <w:bCs/>
          <w:sz w:val="24"/>
          <w:szCs w:val="24"/>
        </w:rPr>
      </w:pPr>
    </w:p>
    <w:p w14:paraId="622239F6" w14:textId="77777777" w:rsidR="003B2B8E" w:rsidRPr="0097039C" w:rsidRDefault="003B2B8E" w:rsidP="003B2B8E">
      <w:pPr>
        <w:autoSpaceDE w:val="0"/>
        <w:autoSpaceDN w:val="0"/>
        <w:adjustRightInd w:val="0"/>
        <w:spacing w:after="0" w:line="480" w:lineRule="auto"/>
        <w:jc w:val="both"/>
        <w:rPr>
          <w:rFonts w:ascii="Times New Roman" w:hAnsi="Times New Roman" w:cs="Times New Roman"/>
          <w:bCs/>
          <w:sz w:val="24"/>
          <w:szCs w:val="24"/>
        </w:rPr>
      </w:pPr>
      <w:r w:rsidRPr="0097039C">
        <w:rPr>
          <w:rFonts w:ascii="Times New Roman" w:hAnsi="Times New Roman" w:cs="Times New Roman"/>
          <w:bCs/>
          <w:sz w:val="24"/>
          <w:szCs w:val="24"/>
        </w:rPr>
        <w:t xml:space="preserve">McMillan M, Darcy H (2016) Adverse event surveillance in small animal anaesthesia: an intervention based, voluntary reporting audit. Vet </w:t>
      </w:r>
      <w:proofErr w:type="spellStart"/>
      <w:r w:rsidRPr="0097039C">
        <w:rPr>
          <w:rFonts w:ascii="Times New Roman" w:hAnsi="Times New Roman" w:cs="Times New Roman"/>
          <w:bCs/>
          <w:sz w:val="24"/>
          <w:szCs w:val="24"/>
        </w:rPr>
        <w:t>Anaesth</w:t>
      </w:r>
      <w:proofErr w:type="spellEnd"/>
      <w:r w:rsidRPr="0097039C">
        <w:rPr>
          <w:rFonts w:ascii="Times New Roman" w:hAnsi="Times New Roman" w:cs="Times New Roman"/>
          <w:bCs/>
          <w:sz w:val="24"/>
          <w:szCs w:val="24"/>
        </w:rPr>
        <w:t xml:space="preserve"> </w:t>
      </w:r>
      <w:proofErr w:type="spellStart"/>
      <w:r w:rsidRPr="0097039C">
        <w:rPr>
          <w:rFonts w:ascii="Times New Roman" w:hAnsi="Times New Roman" w:cs="Times New Roman"/>
          <w:bCs/>
          <w:sz w:val="24"/>
          <w:szCs w:val="24"/>
        </w:rPr>
        <w:t>Analg</w:t>
      </w:r>
      <w:proofErr w:type="spellEnd"/>
      <w:r w:rsidRPr="0097039C">
        <w:rPr>
          <w:rFonts w:ascii="Times New Roman" w:hAnsi="Times New Roman" w:cs="Times New Roman"/>
          <w:bCs/>
          <w:sz w:val="24"/>
          <w:szCs w:val="24"/>
        </w:rPr>
        <w:t xml:space="preserve"> 43, 128-135.</w:t>
      </w:r>
    </w:p>
    <w:p w14:paraId="56168B73" w14:textId="77777777" w:rsidR="003B2B8E" w:rsidRPr="0097039C" w:rsidRDefault="003B2B8E" w:rsidP="003B2B8E">
      <w:pPr>
        <w:autoSpaceDE w:val="0"/>
        <w:autoSpaceDN w:val="0"/>
        <w:adjustRightInd w:val="0"/>
        <w:spacing w:after="0" w:line="480" w:lineRule="auto"/>
        <w:jc w:val="both"/>
        <w:rPr>
          <w:rFonts w:ascii="Times New Roman" w:hAnsi="Times New Roman" w:cs="Times New Roman"/>
          <w:bCs/>
          <w:sz w:val="24"/>
          <w:szCs w:val="24"/>
        </w:rPr>
      </w:pPr>
    </w:p>
    <w:p w14:paraId="39F0A8FF" w14:textId="77777777" w:rsidR="00687D92" w:rsidRPr="0097039C" w:rsidRDefault="00D87E69" w:rsidP="00A864B6">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Miller JB (2009) Hyperthermia and Fever. In: Small Animal Critical Care Medicine. Silverstein DC and Hopper K (e</w:t>
      </w:r>
      <w:r w:rsidR="003B2B8E" w:rsidRPr="0097039C">
        <w:rPr>
          <w:rFonts w:ascii="Times New Roman" w:hAnsi="Times New Roman" w:cs="Times New Roman"/>
          <w:sz w:val="24"/>
          <w:szCs w:val="24"/>
        </w:rPr>
        <w:t>ds). Saunders Elsevier, Missouri</w:t>
      </w:r>
      <w:r w:rsidRPr="0097039C">
        <w:rPr>
          <w:rFonts w:ascii="Times New Roman" w:hAnsi="Times New Roman" w:cs="Times New Roman"/>
          <w:sz w:val="24"/>
          <w:szCs w:val="24"/>
        </w:rPr>
        <w:t>, USA. pp. 21-26.</w:t>
      </w:r>
    </w:p>
    <w:p w14:paraId="60901FE4" w14:textId="77777777" w:rsidR="003C0B5B" w:rsidRPr="0097039C" w:rsidRDefault="003C0B5B" w:rsidP="00A864B6">
      <w:pPr>
        <w:autoSpaceDE w:val="0"/>
        <w:autoSpaceDN w:val="0"/>
        <w:adjustRightInd w:val="0"/>
        <w:spacing w:after="0" w:line="480" w:lineRule="auto"/>
        <w:jc w:val="both"/>
        <w:rPr>
          <w:rFonts w:ascii="Times New Roman" w:hAnsi="Times New Roman" w:cs="Times New Roman"/>
          <w:bCs/>
          <w:sz w:val="24"/>
          <w:szCs w:val="24"/>
        </w:rPr>
      </w:pPr>
    </w:p>
    <w:p w14:paraId="14246531" w14:textId="77777777" w:rsidR="003C0B5B" w:rsidRPr="0097039C" w:rsidRDefault="003C0B5B" w:rsidP="00A864B6">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bCs/>
          <w:sz w:val="24"/>
          <w:szCs w:val="24"/>
        </w:rPr>
        <w:lastRenderedPageBreak/>
        <w:t xml:space="preserve">Palo M, Lauri T, </w:t>
      </w:r>
      <w:proofErr w:type="spellStart"/>
      <w:r w:rsidRPr="0097039C">
        <w:rPr>
          <w:rFonts w:ascii="Times New Roman" w:hAnsi="Times New Roman" w:cs="Times New Roman"/>
          <w:bCs/>
          <w:sz w:val="24"/>
          <w:szCs w:val="24"/>
        </w:rPr>
        <w:t>Timisjarvi</w:t>
      </w:r>
      <w:proofErr w:type="spellEnd"/>
      <w:r w:rsidRPr="0097039C">
        <w:rPr>
          <w:rFonts w:ascii="Times New Roman" w:hAnsi="Times New Roman" w:cs="Times New Roman"/>
          <w:bCs/>
          <w:sz w:val="24"/>
          <w:szCs w:val="24"/>
        </w:rPr>
        <w:t xml:space="preserve"> J (2000) Effects on dogs of surface-induced hypothermia and rewarming on the right heart function and </w:t>
      </w:r>
      <w:r w:rsidR="00DC3CC1" w:rsidRPr="0097039C">
        <w:rPr>
          <w:rFonts w:ascii="Times New Roman" w:hAnsi="Times New Roman" w:cs="Times New Roman"/>
          <w:bCs/>
          <w:sz w:val="24"/>
          <w:szCs w:val="24"/>
        </w:rPr>
        <w:t xml:space="preserve">pulmonary circulation. Eur J </w:t>
      </w:r>
      <w:proofErr w:type="spellStart"/>
      <w:r w:rsidR="00DC3CC1" w:rsidRPr="0097039C">
        <w:rPr>
          <w:rFonts w:ascii="Times New Roman" w:hAnsi="Times New Roman" w:cs="Times New Roman"/>
          <w:bCs/>
          <w:sz w:val="24"/>
          <w:szCs w:val="24"/>
        </w:rPr>
        <w:t>Appl</w:t>
      </w:r>
      <w:proofErr w:type="spellEnd"/>
      <w:r w:rsidR="00DC3CC1" w:rsidRPr="0097039C">
        <w:rPr>
          <w:rFonts w:ascii="Times New Roman" w:hAnsi="Times New Roman" w:cs="Times New Roman"/>
          <w:bCs/>
          <w:sz w:val="24"/>
          <w:szCs w:val="24"/>
        </w:rPr>
        <w:t xml:space="preserve"> </w:t>
      </w:r>
      <w:proofErr w:type="spellStart"/>
      <w:r w:rsidR="00DC3CC1" w:rsidRPr="0097039C">
        <w:rPr>
          <w:rFonts w:ascii="Times New Roman" w:hAnsi="Times New Roman" w:cs="Times New Roman"/>
          <w:bCs/>
          <w:sz w:val="24"/>
          <w:szCs w:val="24"/>
        </w:rPr>
        <w:t>Physiol</w:t>
      </w:r>
      <w:proofErr w:type="spellEnd"/>
      <w:r w:rsidR="00DC3CC1" w:rsidRPr="0097039C">
        <w:rPr>
          <w:rFonts w:ascii="Times New Roman" w:hAnsi="Times New Roman" w:cs="Times New Roman"/>
          <w:bCs/>
          <w:sz w:val="24"/>
          <w:szCs w:val="24"/>
        </w:rPr>
        <w:t xml:space="preserve"> 81, 391-396.</w:t>
      </w:r>
    </w:p>
    <w:p w14:paraId="534AC9D6" w14:textId="77777777" w:rsidR="001806C4" w:rsidRPr="0097039C" w:rsidRDefault="001806C4" w:rsidP="00A864B6">
      <w:pPr>
        <w:autoSpaceDE w:val="0"/>
        <w:autoSpaceDN w:val="0"/>
        <w:adjustRightInd w:val="0"/>
        <w:spacing w:after="0" w:line="480" w:lineRule="auto"/>
        <w:jc w:val="both"/>
        <w:rPr>
          <w:rFonts w:ascii="Times New Roman" w:hAnsi="Times New Roman" w:cs="Times New Roman"/>
          <w:sz w:val="24"/>
          <w:szCs w:val="24"/>
        </w:rPr>
      </w:pPr>
    </w:p>
    <w:p w14:paraId="772E0A0E" w14:textId="77777777" w:rsidR="00D16C3F" w:rsidRPr="0097039C" w:rsidRDefault="00D16C3F" w:rsidP="00D16C3F">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Posner LP, </w:t>
      </w:r>
      <w:proofErr w:type="spellStart"/>
      <w:r w:rsidRPr="0097039C">
        <w:rPr>
          <w:rFonts w:ascii="Times New Roman" w:hAnsi="Times New Roman" w:cs="Times New Roman"/>
          <w:sz w:val="24"/>
          <w:szCs w:val="24"/>
        </w:rPr>
        <w:t>Mariani</w:t>
      </w:r>
      <w:proofErr w:type="spellEnd"/>
      <w:r w:rsidRPr="0097039C">
        <w:rPr>
          <w:rFonts w:ascii="Times New Roman" w:hAnsi="Times New Roman" w:cs="Times New Roman"/>
          <w:sz w:val="24"/>
          <w:szCs w:val="24"/>
        </w:rPr>
        <w:t xml:space="preserve"> CL, Swanson C et al. (2014) </w:t>
      </w:r>
      <w:proofErr w:type="spellStart"/>
      <w:r w:rsidRPr="0097039C">
        <w:rPr>
          <w:rFonts w:ascii="Times New Roman" w:hAnsi="Times New Roman" w:cs="Times New Roman"/>
          <w:sz w:val="24"/>
          <w:szCs w:val="24"/>
        </w:rPr>
        <w:t>Perianesthetic</w:t>
      </w:r>
      <w:proofErr w:type="spellEnd"/>
      <w:r w:rsidRPr="0097039C">
        <w:rPr>
          <w:rFonts w:ascii="Times New Roman" w:hAnsi="Times New Roman" w:cs="Times New Roman"/>
          <w:sz w:val="24"/>
          <w:szCs w:val="24"/>
        </w:rPr>
        <w:t xml:space="preserve"> morbidity and mortality in dogs undergoing cervical and thoracolumbar spinal surgery. Vet </w:t>
      </w:r>
      <w:proofErr w:type="spellStart"/>
      <w:r w:rsidRPr="0097039C">
        <w:rPr>
          <w:rFonts w:ascii="Times New Roman" w:hAnsi="Times New Roman" w:cs="Times New Roman"/>
          <w:sz w:val="24"/>
          <w:szCs w:val="24"/>
        </w:rPr>
        <w:t>Anaesth</w:t>
      </w:r>
      <w:proofErr w:type="spellEnd"/>
      <w:r w:rsidRPr="0097039C">
        <w:rPr>
          <w:rFonts w:ascii="Times New Roman" w:hAnsi="Times New Roman" w:cs="Times New Roman"/>
          <w:sz w:val="24"/>
          <w:szCs w:val="24"/>
        </w:rPr>
        <w:t xml:space="preserve"> </w:t>
      </w:r>
      <w:proofErr w:type="spellStart"/>
      <w:r w:rsidRPr="0097039C">
        <w:rPr>
          <w:rFonts w:ascii="Times New Roman" w:hAnsi="Times New Roman" w:cs="Times New Roman"/>
          <w:sz w:val="24"/>
          <w:szCs w:val="24"/>
        </w:rPr>
        <w:t>Analg</w:t>
      </w:r>
      <w:proofErr w:type="spellEnd"/>
      <w:r w:rsidRPr="0097039C">
        <w:rPr>
          <w:rFonts w:ascii="Times New Roman" w:hAnsi="Times New Roman" w:cs="Times New Roman"/>
          <w:sz w:val="24"/>
          <w:szCs w:val="24"/>
        </w:rPr>
        <w:t xml:space="preserve"> 41, 137-144.</w:t>
      </w:r>
    </w:p>
    <w:p w14:paraId="3C44A9D5" w14:textId="77777777" w:rsidR="00C00E6E" w:rsidRPr="0097039C" w:rsidRDefault="00C00E6E" w:rsidP="00D16C3F">
      <w:pPr>
        <w:autoSpaceDE w:val="0"/>
        <w:autoSpaceDN w:val="0"/>
        <w:adjustRightInd w:val="0"/>
        <w:spacing w:after="0" w:line="480" w:lineRule="auto"/>
        <w:jc w:val="both"/>
        <w:rPr>
          <w:rFonts w:ascii="Times New Roman" w:hAnsi="Times New Roman" w:cs="Times New Roman"/>
          <w:sz w:val="24"/>
          <w:szCs w:val="24"/>
        </w:rPr>
      </w:pPr>
    </w:p>
    <w:p w14:paraId="313415D7" w14:textId="77777777" w:rsidR="00C00E6E" w:rsidRPr="0097039C" w:rsidRDefault="00C00E6E" w:rsidP="00D16C3F">
      <w:pPr>
        <w:autoSpaceDE w:val="0"/>
        <w:autoSpaceDN w:val="0"/>
        <w:adjustRightInd w:val="0"/>
        <w:spacing w:after="0" w:line="480" w:lineRule="auto"/>
        <w:jc w:val="both"/>
        <w:rPr>
          <w:rFonts w:ascii="Times New Roman" w:hAnsi="Times New Roman" w:cs="Times New Roman"/>
          <w:sz w:val="24"/>
          <w:szCs w:val="24"/>
        </w:rPr>
      </w:pPr>
      <w:proofErr w:type="spellStart"/>
      <w:r w:rsidRPr="0097039C">
        <w:rPr>
          <w:rFonts w:ascii="Times New Roman" w:hAnsi="Times New Roman" w:cs="Times New Roman"/>
          <w:sz w:val="24"/>
          <w:szCs w:val="24"/>
        </w:rPr>
        <w:t>Pottie</w:t>
      </w:r>
      <w:proofErr w:type="spellEnd"/>
      <w:r w:rsidRPr="0097039C">
        <w:rPr>
          <w:rFonts w:ascii="Times New Roman" w:hAnsi="Times New Roman" w:cs="Times New Roman"/>
          <w:sz w:val="24"/>
          <w:szCs w:val="24"/>
        </w:rPr>
        <w:t xml:space="preserve"> RG, Dart CM, Perkins NR et al. (2007) Effect of hypothermia on recovery from general anaesthesia in the dog. </w:t>
      </w:r>
      <w:proofErr w:type="spellStart"/>
      <w:r w:rsidRPr="0097039C">
        <w:rPr>
          <w:rFonts w:ascii="Times New Roman" w:hAnsi="Times New Roman" w:cs="Times New Roman"/>
          <w:sz w:val="24"/>
          <w:szCs w:val="24"/>
        </w:rPr>
        <w:t>Aust</w:t>
      </w:r>
      <w:proofErr w:type="spellEnd"/>
      <w:r w:rsidRPr="0097039C">
        <w:rPr>
          <w:rFonts w:ascii="Times New Roman" w:hAnsi="Times New Roman" w:cs="Times New Roman"/>
          <w:sz w:val="24"/>
          <w:szCs w:val="24"/>
        </w:rPr>
        <w:t xml:space="preserve"> Vet J 85, 158-162.</w:t>
      </w:r>
    </w:p>
    <w:p w14:paraId="36369B31" w14:textId="77777777" w:rsidR="00943752" w:rsidRPr="0097039C" w:rsidRDefault="00943752" w:rsidP="00D16C3F">
      <w:pPr>
        <w:autoSpaceDE w:val="0"/>
        <w:autoSpaceDN w:val="0"/>
        <w:adjustRightInd w:val="0"/>
        <w:spacing w:after="0" w:line="480" w:lineRule="auto"/>
        <w:jc w:val="both"/>
        <w:rPr>
          <w:rFonts w:ascii="Times New Roman" w:hAnsi="Times New Roman" w:cs="Times New Roman"/>
          <w:sz w:val="24"/>
          <w:szCs w:val="24"/>
        </w:rPr>
      </w:pPr>
    </w:p>
    <w:p w14:paraId="67EC8895" w14:textId="77777777" w:rsidR="00943752" w:rsidRPr="0097039C" w:rsidRDefault="00943752" w:rsidP="00D16C3F">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Redondo JI, Rubio M, Soler G et al. (2007) Normal Values and Incidence of Cardiorespiratory complications in Dogs During General Anaesthesia. A Review of 1281 Cases. J Vet Med 54, 470-477.</w:t>
      </w:r>
    </w:p>
    <w:p w14:paraId="7840978A" w14:textId="77777777" w:rsidR="00935358" w:rsidRPr="0097039C" w:rsidRDefault="00935358" w:rsidP="00D16C3F">
      <w:pPr>
        <w:autoSpaceDE w:val="0"/>
        <w:autoSpaceDN w:val="0"/>
        <w:adjustRightInd w:val="0"/>
        <w:spacing w:after="0" w:line="480" w:lineRule="auto"/>
        <w:jc w:val="both"/>
        <w:rPr>
          <w:rFonts w:ascii="Times New Roman" w:hAnsi="Times New Roman" w:cs="Times New Roman"/>
          <w:sz w:val="24"/>
          <w:szCs w:val="24"/>
        </w:rPr>
      </w:pPr>
    </w:p>
    <w:p w14:paraId="61027A0C" w14:textId="77777777" w:rsidR="005F16E1" w:rsidRPr="0097039C" w:rsidRDefault="005F16E1" w:rsidP="00A864B6">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Redondo</w:t>
      </w:r>
      <w:r w:rsidR="00A864B6" w:rsidRPr="0097039C">
        <w:rPr>
          <w:rFonts w:ascii="Times New Roman" w:hAnsi="Times New Roman" w:cs="Times New Roman"/>
          <w:sz w:val="24"/>
          <w:szCs w:val="24"/>
        </w:rPr>
        <w:t xml:space="preserve"> JI, </w:t>
      </w:r>
      <w:proofErr w:type="spellStart"/>
      <w:r w:rsidR="00A864B6" w:rsidRPr="0097039C">
        <w:rPr>
          <w:rFonts w:ascii="Times New Roman" w:hAnsi="Times New Roman" w:cs="Times New Roman"/>
          <w:sz w:val="24"/>
          <w:szCs w:val="24"/>
        </w:rPr>
        <w:t>Suesta</w:t>
      </w:r>
      <w:proofErr w:type="spellEnd"/>
      <w:r w:rsidR="00A864B6" w:rsidRPr="0097039C">
        <w:rPr>
          <w:rFonts w:ascii="Times New Roman" w:hAnsi="Times New Roman" w:cs="Times New Roman"/>
          <w:sz w:val="24"/>
          <w:szCs w:val="24"/>
        </w:rPr>
        <w:t xml:space="preserve"> P, Serra I et al. (2012) Retrospective study of the prevalence of postanaesthetic hypothermia in dogs. Vet Rec 171(15), 374-378.</w:t>
      </w:r>
    </w:p>
    <w:p w14:paraId="3711145F" w14:textId="77777777" w:rsidR="00FB5427" w:rsidRPr="0097039C" w:rsidRDefault="00FB5427" w:rsidP="00FB5427">
      <w:pPr>
        <w:autoSpaceDE w:val="0"/>
        <w:autoSpaceDN w:val="0"/>
        <w:adjustRightInd w:val="0"/>
        <w:spacing w:after="0" w:line="480" w:lineRule="auto"/>
        <w:jc w:val="both"/>
        <w:rPr>
          <w:rFonts w:ascii="Times New Roman" w:hAnsi="Times New Roman" w:cs="Times New Roman"/>
          <w:sz w:val="24"/>
          <w:szCs w:val="24"/>
        </w:rPr>
      </w:pPr>
    </w:p>
    <w:p w14:paraId="25475D93" w14:textId="77777777" w:rsidR="00FB5427" w:rsidRPr="0097039C" w:rsidRDefault="00FB5427" w:rsidP="00FB5427">
      <w:pPr>
        <w:autoSpaceDE w:val="0"/>
        <w:autoSpaceDN w:val="0"/>
        <w:adjustRightInd w:val="0"/>
        <w:spacing w:after="0" w:line="480" w:lineRule="auto"/>
        <w:jc w:val="both"/>
        <w:rPr>
          <w:rFonts w:ascii="Times New Roman" w:eastAsia="TimesNewRomanPSMT" w:hAnsi="Times New Roman" w:cs="Times New Roman"/>
          <w:sz w:val="24"/>
          <w:szCs w:val="24"/>
        </w:rPr>
      </w:pPr>
      <w:r w:rsidRPr="0097039C">
        <w:rPr>
          <w:rFonts w:ascii="Times New Roman" w:eastAsia="TimesNewRomanPSMT" w:hAnsi="Times New Roman" w:cs="Times New Roman"/>
          <w:sz w:val="24"/>
          <w:szCs w:val="24"/>
        </w:rPr>
        <w:t>Rodríguez-</w:t>
      </w:r>
      <w:proofErr w:type="spellStart"/>
      <w:r w:rsidRPr="0097039C">
        <w:rPr>
          <w:rFonts w:ascii="Times New Roman" w:eastAsia="TimesNewRomanPSMT" w:hAnsi="Times New Roman" w:cs="Times New Roman"/>
          <w:sz w:val="24"/>
          <w:szCs w:val="24"/>
        </w:rPr>
        <w:t>Alarcón</w:t>
      </w:r>
      <w:proofErr w:type="spellEnd"/>
      <w:r w:rsidRPr="0097039C">
        <w:rPr>
          <w:rFonts w:ascii="Times New Roman" w:eastAsia="TimesNewRomanPSMT" w:hAnsi="Times New Roman" w:cs="Times New Roman"/>
          <w:sz w:val="24"/>
          <w:szCs w:val="24"/>
        </w:rPr>
        <w:t xml:space="preserve"> CA, </w:t>
      </w:r>
      <w:proofErr w:type="spellStart"/>
      <w:r w:rsidRPr="0097039C">
        <w:rPr>
          <w:rFonts w:ascii="Times New Roman" w:eastAsia="TimesNewRomanPSMT" w:hAnsi="Times New Roman" w:cs="Times New Roman"/>
          <w:sz w:val="24"/>
          <w:szCs w:val="24"/>
        </w:rPr>
        <w:t>Berinstain</w:t>
      </w:r>
      <w:proofErr w:type="spellEnd"/>
      <w:r w:rsidRPr="0097039C">
        <w:rPr>
          <w:rFonts w:ascii="Times New Roman" w:eastAsia="TimesNewRomanPSMT" w:hAnsi="Times New Roman" w:cs="Times New Roman"/>
          <w:sz w:val="24"/>
          <w:szCs w:val="24"/>
        </w:rPr>
        <w:t xml:space="preserve">-Ruiz DM, </w:t>
      </w:r>
      <w:proofErr w:type="spellStart"/>
      <w:r w:rsidRPr="0097039C">
        <w:rPr>
          <w:rFonts w:ascii="Times New Roman" w:eastAsia="TimesNewRomanPSMT" w:hAnsi="Times New Roman" w:cs="Times New Roman"/>
          <w:sz w:val="24"/>
          <w:szCs w:val="24"/>
        </w:rPr>
        <w:t>Riveira-Barreno</w:t>
      </w:r>
      <w:proofErr w:type="spellEnd"/>
      <w:r w:rsidRPr="0097039C">
        <w:rPr>
          <w:rFonts w:ascii="Times New Roman" w:eastAsia="TimesNewRomanPSMT" w:hAnsi="Times New Roman" w:cs="Times New Roman"/>
          <w:sz w:val="24"/>
          <w:szCs w:val="24"/>
        </w:rPr>
        <w:t xml:space="preserve"> R et al. (2015) Gastroesophageal reflux in anesthetized dogs: a review. Rev </w:t>
      </w:r>
      <w:proofErr w:type="spellStart"/>
      <w:r w:rsidRPr="0097039C">
        <w:rPr>
          <w:rFonts w:ascii="Times New Roman" w:eastAsia="TimesNewRomanPSMT" w:hAnsi="Times New Roman" w:cs="Times New Roman"/>
          <w:sz w:val="24"/>
          <w:szCs w:val="24"/>
        </w:rPr>
        <w:t>Colomb</w:t>
      </w:r>
      <w:proofErr w:type="spellEnd"/>
      <w:r w:rsidRPr="0097039C">
        <w:rPr>
          <w:rFonts w:ascii="Times New Roman" w:eastAsia="TimesNewRomanPSMT" w:hAnsi="Times New Roman" w:cs="Times New Roman"/>
          <w:sz w:val="24"/>
          <w:szCs w:val="24"/>
        </w:rPr>
        <w:t xml:space="preserve"> </w:t>
      </w:r>
      <w:proofErr w:type="spellStart"/>
      <w:r w:rsidRPr="0097039C">
        <w:rPr>
          <w:rFonts w:ascii="Times New Roman" w:eastAsia="TimesNewRomanPSMT" w:hAnsi="Times New Roman" w:cs="Times New Roman"/>
          <w:sz w:val="24"/>
          <w:szCs w:val="24"/>
        </w:rPr>
        <w:t>Cienc</w:t>
      </w:r>
      <w:proofErr w:type="spellEnd"/>
      <w:r w:rsidRPr="0097039C">
        <w:rPr>
          <w:rFonts w:ascii="Times New Roman" w:eastAsia="TimesNewRomanPSMT" w:hAnsi="Times New Roman" w:cs="Times New Roman"/>
          <w:sz w:val="24"/>
          <w:szCs w:val="24"/>
        </w:rPr>
        <w:t xml:space="preserve"> </w:t>
      </w:r>
      <w:proofErr w:type="spellStart"/>
      <w:r w:rsidRPr="0097039C">
        <w:rPr>
          <w:rFonts w:ascii="Times New Roman" w:eastAsia="TimesNewRomanPSMT" w:hAnsi="Times New Roman" w:cs="Times New Roman"/>
          <w:sz w:val="24"/>
          <w:szCs w:val="24"/>
        </w:rPr>
        <w:t>Pecu</w:t>
      </w:r>
      <w:proofErr w:type="spellEnd"/>
      <w:r w:rsidRPr="0097039C">
        <w:rPr>
          <w:rFonts w:ascii="Times New Roman" w:eastAsia="TimesNewRomanPSMT" w:hAnsi="Times New Roman" w:cs="Times New Roman"/>
          <w:sz w:val="24"/>
          <w:szCs w:val="24"/>
        </w:rPr>
        <w:t xml:space="preserve"> 28, 144-155.</w:t>
      </w:r>
    </w:p>
    <w:p w14:paraId="3DDD9ACE" w14:textId="77777777" w:rsidR="006D3249" w:rsidRPr="0097039C" w:rsidRDefault="006D3249" w:rsidP="004E214E">
      <w:pPr>
        <w:autoSpaceDE w:val="0"/>
        <w:autoSpaceDN w:val="0"/>
        <w:adjustRightInd w:val="0"/>
        <w:spacing w:after="0" w:line="480" w:lineRule="auto"/>
        <w:jc w:val="both"/>
        <w:rPr>
          <w:rFonts w:ascii="Times New Roman" w:hAnsi="Times New Roman" w:cs="Times New Roman"/>
          <w:sz w:val="24"/>
          <w:szCs w:val="24"/>
        </w:rPr>
      </w:pPr>
    </w:p>
    <w:p w14:paraId="7988B8D5" w14:textId="77777777" w:rsidR="006D3249" w:rsidRPr="0097039C" w:rsidRDefault="006D3249" w:rsidP="004E214E">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Taggart R, Austin B, Hans E et al. (2012) In vitro evaluation of the effect of hypothermia on coagulation in dogs via </w:t>
      </w:r>
      <w:proofErr w:type="spellStart"/>
      <w:r w:rsidRPr="0097039C">
        <w:rPr>
          <w:rFonts w:ascii="Times New Roman" w:hAnsi="Times New Roman" w:cs="Times New Roman"/>
          <w:sz w:val="24"/>
          <w:szCs w:val="24"/>
        </w:rPr>
        <w:t>thromboelastography</w:t>
      </w:r>
      <w:proofErr w:type="spellEnd"/>
      <w:r w:rsidRPr="0097039C">
        <w:rPr>
          <w:rFonts w:ascii="Times New Roman" w:hAnsi="Times New Roman" w:cs="Times New Roman"/>
          <w:sz w:val="24"/>
          <w:szCs w:val="24"/>
        </w:rPr>
        <w:t xml:space="preserve">. J Vet </w:t>
      </w:r>
      <w:proofErr w:type="spellStart"/>
      <w:r w:rsidRPr="0097039C">
        <w:rPr>
          <w:rFonts w:ascii="Times New Roman" w:hAnsi="Times New Roman" w:cs="Times New Roman"/>
          <w:sz w:val="24"/>
          <w:szCs w:val="24"/>
        </w:rPr>
        <w:t>Emerg</w:t>
      </w:r>
      <w:proofErr w:type="spellEnd"/>
      <w:r w:rsidRPr="0097039C">
        <w:rPr>
          <w:rFonts w:ascii="Times New Roman" w:hAnsi="Times New Roman" w:cs="Times New Roman"/>
          <w:sz w:val="24"/>
          <w:szCs w:val="24"/>
        </w:rPr>
        <w:t xml:space="preserve"> Crit Care 22, 219-224.</w:t>
      </w:r>
    </w:p>
    <w:p w14:paraId="0D27C815" w14:textId="77777777" w:rsidR="006A0B16" w:rsidRPr="0097039C" w:rsidRDefault="006A0B16" w:rsidP="00A864B6">
      <w:pPr>
        <w:autoSpaceDE w:val="0"/>
        <w:autoSpaceDN w:val="0"/>
        <w:adjustRightInd w:val="0"/>
        <w:spacing w:after="0" w:line="480" w:lineRule="auto"/>
        <w:jc w:val="both"/>
        <w:rPr>
          <w:rFonts w:ascii="Times New Roman" w:hAnsi="Times New Roman" w:cs="Times New Roman"/>
          <w:sz w:val="24"/>
          <w:szCs w:val="24"/>
        </w:rPr>
      </w:pPr>
    </w:p>
    <w:p w14:paraId="4A33751E" w14:textId="77777777" w:rsidR="006A0B16" w:rsidRPr="0097039C" w:rsidRDefault="006A0B16" w:rsidP="00A864B6">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lastRenderedPageBreak/>
        <w:t>Tanaka M, Nagasaki G</w:t>
      </w:r>
      <w:r w:rsidR="000844D1" w:rsidRPr="0097039C">
        <w:rPr>
          <w:rFonts w:ascii="Times New Roman" w:hAnsi="Times New Roman" w:cs="Times New Roman"/>
          <w:sz w:val="24"/>
          <w:szCs w:val="24"/>
        </w:rPr>
        <w:t xml:space="preserve">, </w:t>
      </w:r>
      <w:r w:rsidR="00684113" w:rsidRPr="0097039C">
        <w:rPr>
          <w:rFonts w:ascii="Times New Roman" w:hAnsi="Times New Roman" w:cs="Times New Roman"/>
          <w:sz w:val="24"/>
          <w:szCs w:val="24"/>
        </w:rPr>
        <w:t xml:space="preserve">Nishikawa T (2001) Moderate Hypothermia Depressed Arterial Baroreflex Control of Heart Rate during, and Delays Its Recovery after, General </w:t>
      </w:r>
      <w:proofErr w:type="spellStart"/>
      <w:r w:rsidR="00684113" w:rsidRPr="0097039C">
        <w:rPr>
          <w:rFonts w:ascii="Times New Roman" w:hAnsi="Times New Roman" w:cs="Times New Roman"/>
          <w:sz w:val="24"/>
          <w:szCs w:val="24"/>
        </w:rPr>
        <w:t>Anesthesia</w:t>
      </w:r>
      <w:proofErr w:type="spellEnd"/>
      <w:r w:rsidR="00684113" w:rsidRPr="0097039C">
        <w:rPr>
          <w:rFonts w:ascii="Times New Roman" w:hAnsi="Times New Roman" w:cs="Times New Roman"/>
          <w:sz w:val="24"/>
          <w:szCs w:val="24"/>
        </w:rPr>
        <w:t xml:space="preserve"> in Humans. </w:t>
      </w:r>
      <w:proofErr w:type="spellStart"/>
      <w:r w:rsidR="00684113" w:rsidRPr="0097039C">
        <w:rPr>
          <w:rFonts w:ascii="Times New Roman" w:hAnsi="Times New Roman" w:cs="Times New Roman"/>
          <w:sz w:val="24"/>
          <w:szCs w:val="24"/>
        </w:rPr>
        <w:t>Anesthesiology</w:t>
      </w:r>
      <w:proofErr w:type="spellEnd"/>
      <w:r w:rsidR="00684113" w:rsidRPr="0097039C">
        <w:rPr>
          <w:rFonts w:ascii="Times New Roman" w:hAnsi="Times New Roman" w:cs="Times New Roman"/>
          <w:sz w:val="24"/>
          <w:szCs w:val="24"/>
        </w:rPr>
        <w:t xml:space="preserve"> 95, 51-55.</w:t>
      </w:r>
    </w:p>
    <w:p w14:paraId="3320CF2C" w14:textId="77777777" w:rsidR="00650E44" w:rsidRPr="0097039C" w:rsidRDefault="00650E44" w:rsidP="00A864B6">
      <w:pPr>
        <w:autoSpaceDE w:val="0"/>
        <w:autoSpaceDN w:val="0"/>
        <w:adjustRightInd w:val="0"/>
        <w:spacing w:after="0" w:line="480" w:lineRule="auto"/>
        <w:jc w:val="both"/>
        <w:rPr>
          <w:rFonts w:ascii="Times New Roman" w:hAnsi="Times New Roman" w:cs="Times New Roman"/>
          <w:sz w:val="24"/>
          <w:szCs w:val="24"/>
        </w:rPr>
      </w:pPr>
    </w:p>
    <w:p w14:paraId="0CB8AB92" w14:textId="77777777" w:rsidR="00650E44" w:rsidRPr="0097039C" w:rsidRDefault="00650E44" w:rsidP="00A864B6">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Thomson SM, Burton CA, Armitage-Chan EA (2014) Intra-operative hyperthermia in a cat with a fatal outcome. Vet </w:t>
      </w:r>
      <w:proofErr w:type="spellStart"/>
      <w:r w:rsidRPr="0097039C">
        <w:rPr>
          <w:rFonts w:ascii="Times New Roman" w:hAnsi="Times New Roman" w:cs="Times New Roman"/>
          <w:sz w:val="24"/>
          <w:szCs w:val="24"/>
        </w:rPr>
        <w:t>Anaesth</w:t>
      </w:r>
      <w:proofErr w:type="spellEnd"/>
      <w:r w:rsidRPr="0097039C">
        <w:rPr>
          <w:rFonts w:ascii="Times New Roman" w:hAnsi="Times New Roman" w:cs="Times New Roman"/>
          <w:sz w:val="24"/>
          <w:szCs w:val="24"/>
        </w:rPr>
        <w:t xml:space="preserve"> </w:t>
      </w:r>
      <w:proofErr w:type="spellStart"/>
      <w:r w:rsidRPr="0097039C">
        <w:rPr>
          <w:rFonts w:ascii="Times New Roman" w:hAnsi="Times New Roman" w:cs="Times New Roman"/>
          <w:sz w:val="24"/>
          <w:szCs w:val="24"/>
        </w:rPr>
        <w:t>Analg</w:t>
      </w:r>
      <w:proofErr w:type="spellEnd"/>
      <w:r w:rsidRPr="0097039C">
        <w:rPr>
          <w:rFonts w:ascii="Times New Roman" w:hAnsi="Times New Roman" w:cs="Times New Roman"/>
          <w:sz w:val="24"/>
          <w:szCs w:val="24"/>
        </w:rPr>
        <w:t xml:space="preserve"> 41(3), 290-296.</w:t>
      </w:r>
    </w:p>
    <w:p w14:paraId="239AB8B0" w14:textId="77777777" w:rsidR="00A864B6" w:rsidRPr="0097039C" w:rsidRDefault="00A864B6" w:rsidP="00A864B6">
      <w:pPr>
        <w:autoSpaceDE w:val="0"/>
        <w:autoSpaceDN w:val="0"/>
        <w:adjustRightInd w:val="0"/>
        <w:spacing w:after="0" w:line="480" w:lineRule="auto"/>
        <w:jc w:val="both"/>
        <w:rPr>
          <w:rFonts w:ascii="Times New Roman" w:hAnsi="Times New Roman" w:cs="Times New Roman"/>
          <w:sz w:val="24"/>
          <w:szCs w:val="24"/>
        </w:rPr>
      </w:pPr>
    </w:p>
    <w:p w14:paraId="01ABF7B5" w14:textId="77777777" w:rsidR="00781579" w:rsidRPr="0097039C" w:rsidRDefault="00BB7057" w:rsidP="00A864B6">
      <w:pPr>
        <w:spacing w:line="480" w:lineRule="auto"/>
        <w:jc w:val="both"/>
        <w:rPr>
          <w:rFonts w:ascii="Times New Roman" w:hAnsi="Times New Roman" w:cs="Times New Roman"/>
          <w:sz w:val="24"/>
          <w:szCs w:val="24"/>
        </w:rPr>
      </w:pPr>
      <w:proofErr w:type="spellStart"/>
      <w:r w:rsidRPr="0097039C">
        <w:rPr>
          <w:rFonts w:ascii="Times New Roman" w:hAnsi="Times New Roman" w:cs="Times New Roman"/>
          <w:sz w:val="24"/>
          <w:szCs w:val="24"/>
        </w:rPr>
        <w:t>Toombs</w:t>
      </w:r>
      <w:proofErr w:type="spellEnd"/>
      <w:r w:rsidR="00A864B6" w:rsidRPr="0097039C">
        <w:rPr>
          <w:rFonts w:ascii="Times New Roman" w:hAnsi="Times New Roman" w:cs="Times New Roman"/>
          <w:sz w:val="24"/>
          <w:szCs w:val="24"/>
        </w:rPr>
        <w:t xml:space="preserve"> JP, Waters DJ (2002) </w:t>
      </w:r>
      <w:r w:rsidRPr="0097039C">
        <w:rPr>
          <w:rFonts w:ascii="Times New Roman" w:hAnsi="Times New Roman" w:cs="Times New Roman"/>
          <w:sz w:val="24"/>
          <w:szCs w:val="24"/>
        </w:rPr>
        <w:t xml:space="preserve">Intervertebral </w:t>
      </w:r>
      <w:r w:rsidR="00A864B6" w:rsidRPr="0097039C">
        <w:rPr>
          <w:rFonts w:ascii="Times New Roman" w:hAnsi="Times New Roman" w:cs="Times New Roman"/>
          <w:sz w:val="24"/>
          <w:szCs w:val="24"/>
        </w:rPr>
        <w:t>disc disease. I</w:t>
      </w:r>
      <w:r w:rsidRPr="0097039C">
        <w:rPr>
          <w:rFonts w:ascii="Times New Roman" w:hAnsi="Times New Roman" w:cs="Times New Roman"/>
          <w:sz w:val="24"/>
          <w:szCs w:val="24"/>
        </w:rPr>
        <w:t>n</w:t>
      </w:r>
      <w:r w:rsidR="00A864B6" w:rsidRPr="0097039C">
        <w:rPr>
          <w:rFonts w:ascii="Times New Roman" w:hAnsi="Times New Roman" w:cs="Times New Roman"/>
          <w:sz w:val="24"/>
          <w:szCs w:val="24"/>
        </w:rPr>
        <w:t>:</w:t>
      </w:r>
      <w:r w:rsidRPr="0097039C">
        <w:rPr>
          <w:rFonts w:ascii="Times New Roman" w:hAnsi="Times New Roman" w:cs="Times New Roman"/>
          <w:sz w:val="24"/>
          <w:szCs w:val="24"/>
        </w:rPr>
        <w:t xml:space="preserve"> T</w:t>
      </w:r>
      <w:r w:rsidR="00A864B6" w:rsidRPr="0097039C">
        <w:rPr>
          <w:rFonts w:ascii="Times New Roman" w:hAnsi="Times New Roman" w:cs="Times New Roman"/>
          <w:sz w:val="24"/>
          <w:szCs w:val="24"/>
        </w:rPr>
        <w:t>extbook of Small Animal Surgery.</w:t>
      </w:r>
      <w:r w:rsidRPr="0097039C">
        <w:rPr>
          <w:rFonts w:ascii="Times New Roman" w:hAnsi="Times New Roman" w:cs="Times New Roman"/>
          <w:sz w:val="24"/>
          <w:szCs w:val="24"/>
        </w:rPr>
        <w:t xml:space="preserve"> </w:t>
      </w:r>
      <w:r w:rsidR="00A864B6" w:rsidRPr="0097039C">
        <w:rPr>
          <w:rFonts w:ascii="Times New Roman" w:hAnsi="Times New Roman" w:cs="Times New Roman"/>
          <w:sz w:val="24"/>
          <w:szCs w:val="24"/>
        </w:rPr>
        <w:t xml:space="preserve">Slatter DH (ed). Saunders, Philadelphia, USA. </w:t>
      </w:r>
      <w:r w:rsidRPr="0097039C">
        <w:rPr>
          <w:rFonts w:ascii="Times New Roman" w:hAnsi="Times New Roman" w:cs="Times New Roman"/>
          <w:sz w:val="24"/>
          <w:szCs w:val="24"/>
        </w:rPr>
        <w:t>pp 1202–1203</w:t>
      </w:r>
      <w:r w:rsidR="00A864B6" w:rsidRPr="0097039C">
        <w:rPr>
          <w:rFonts w:ascii="Times New Roman" w:hAnsi="Times New Roman" w:cs="Times New Roman"/>
          <w:sz w:val="24"/>
          <w:szCs w:val="24"/>
        </w:rPr>
        <w:t>.</w:t>
      </w:r>
    </w:p>
    <w:p w14:paraId="3D4A7DF8" w14:textId="77777777" w:rsidR="00F7351D" w:rsidRPr="0097039C" w:rsidRDefault="00F7351D" w:rsidP="00A864B6">
      <w:pPr>
        <w:spacing w:line="480" w:lineRule="auto"/>
        <w:jc w:val="both"/>
        <w:rPr>
          <w:rFonts w:ascii="Times New Roman" w:hAnsi="Times New Roman" w:cs="Times New Roman"/>
          <w:sz w:val="24"/>
          <w:szCs w:val="24"/>
        </w:rPr>
      </w:pPr>
    </w:p>
    <w:p w14:paraId="6DCF7B2B" w14:textId="77777777" w:rsidR="00AB1D84" w:rsidRPr="0097039C" w:rsidRDefault="007178BE" w:rsidP="00A864B6">
      <w:pPr>
        <w:spacing w:line="480" w:lineRule="auto"/>
        <w:jc w:val="both"/>
        <w:rPr>
          <w:rFonts w:ascii="Times New Roman" w:hAnsi="Times New Roman" w:cs="Times New Roman"/>
          <w:bCs/>
          <w:sz w:val="24"/>
          <w:szCs w:val="24"/>
        </w:rPr>
      </w:pPr>
      <w:r w:rsidRPr="0097039C">
        <w:rPr>
          <w:rFonts w:ascii="Times New Roman" w:hAnsi="Times New Roman" w:cs="Times New Roman"/>
          <w:sz w:val="24"/>
          <w:szCs w:val="24"/>
        </w:rPr>
        <w:t xml:space="preserve">Torrente C, </w:t>
      </w:r>
      <w:proofErr w:type="spellStart"/>
      <w:r w:rsidRPr="0097039C">
        <w:rPr>
          <w:rFonts w:ascii="Times New Roman" w:hAnsi="Times New Roman" w:cs="Times New Roman"/>
          <w:sz w:val="24"/>
          <w:szCs w:val="24"/>
        </w:rPr>
        <w:t>Vigueras</w:t>
      </w:r>
      <w:proofErr w:type="spellEnd"/>
      <w:r w:rsidRPr="0097039C">
        <w:rPr>
          <w:rFonts w:ascii="Times New Roman" w:hAnsi="Times New Roman" w:cs="Times New Roman"/>
          <w:sz w:val="24"/>
          <w:szCs w:val="24"/>
        </w:rPr>
        <w:t xml:space="preserve"> I, Manzanilla EG et al. (2017) </w:t>
      </w:r>
      <w:r w:rsidRPr="0097039C">
        <w:rPr>
          <w:rFonts w:ascii="Times New Roman" w:hAnsi="Times New Roman" w:cs="Times New Roman"/>
          <w:bCs/>
          <w:sz w:val="24"/>
          <w:szCs w:val="24"/>
        </w:rPr>
        <w:t>Prevalence of and risk factors for</w:t>
      </w:r>
      <w:r w:rsidRPr="0097039C">
        <w:rPr>
          <w:rFonts w:ascii="Times New Roman" w:hAnsi="Times New Roman" w:cs="Times New Roman"/>
          <w:sz w:val="24"/>
          <w:szCs w:val="24"/>
        </w:rPr>
        <w:t xml:space="preserve"> </w:t>
      </w:r>
      <w:r w:rsidRPr="0097039C">
        <w:rPr>
          <w:rFonts w:ascii="Times New Roman" w:hAnsi="Times New Roman" w:cs="Times New Roman"/>
          <w:bCs/>
          <w:sz w:val="24"/>
          <w:szCs w:val="24"/>
        </w:rPr>
        <w:t>intraoperative gastroesophageal reflux and</w:t>
      </w:r>
      <w:r w:rsidRPr="0097039C">
        <w:rPr>
          <w:rFonts w:ascii="Times New Roman" w:hAnsi="Times New Roman" w:cs="Times New Roman"/>
          <w:sz w:val="24"/>
          <w:szCs w:val="24"/>
        </w:rPr>
        <w:t xml:space="preserve"> </w:t>
      </w:r>
      <w:proofErr w:type="spellStart"/>
      <w:r w:rsidRPr="0097039C">
        <w:rPr>
          <w:rFonts w:ascii="Times New Roman" w:hAnsi="Times New Roman" w:cs="Times New Roman"/>
          <w:bCs/>
          <w:sz w:val="24"/>
          <w:szCs w:val="24"/>
        </w:rPr>
        <w:t>postanesthetic</w:t>
      </w:r>
      <w:proofErr w:type="spellEnd"/>
      <w:r w:rsidRPr="0097039C">
        <w:rPr>
          <w:rFonts w:ascii="Times New Roman" w:hAnsi="Times New Roman" w:cs="Times New Roman"/>
          <w:bCs/>
          <w:sz w:val="24"/>
          <w:szCs w:val="24"/>
        </w:rPr>
        <w:t xml:space="preserve"> vomiting and </w:t>
      </w:r>
      <w:proofErr w:type="spellStart"/>
      <w:r w:rsidRPr="0097039C">
        <w:rPr>
          <w:rFonts w:ascii="Times New Roman" w:hAnsi="Times New Roman" w:cs="Times New Roman"/>
          <w:bCs/>
          <w:sz w:val="24"/>
          <w:szCs w:val="24"/>
        </w:rPr>
        <w:t>diarrhea</w:t>
      </w:r>
      <w:proofErr w:type="spellEnd"/>
      <w:r w:rsidRPr="0097039C">
        <w:rPr>
          <w:rFonts w:ascii="Times New Roman" w:hAnsi="Times New Roman" w:cs="Times New Roman"/>
          <w:bCs/>
          <w:sz w:val="24"/>
          <w:szCs w:val="24"/>
        </w:rPr>
        <w:t xml:space="preserve"> in dogs</w:t>
      </w:r>
      <w:r w:rsidRPr="0097039C">
        <w:rPr>
          <w:rFonts w:ascii="Times New Roman" w:hAnsi="Times New Roman" w:cs="Times New Roman"/>
          <w:sz w:val="24"/>
          <w:szCs w:val="24"/>
        </w:rPr>
        <w:t xml:space="preserve"> </w:t>
      </w:r>
      <w:r w:rsidRPr="0097039C">
        <w:rPr>
          <w:rFonts w:ascii="Times New Roman" w:hAnsi="Times New Roman" w:cs="Times New Roman"/>
          <w:bCs/>
          <w:sz w:val="24"/>
          <w:szCs w:val="24"/>
        </w:rPr>
        <w:t xml:space="preserve">undergoing general </w:t>
      </w:r>
      <w:proofErr w:type="spellStart"/>
      <w:r w:rsidRPr="0097039C">
        <w:rPr>
          <w:rFonts w:ascii="Times New Roman" w:hAnsi="Times New Roman" w:cs="Times New Roman"/>
          <w:bCs/>
          <w:sz w:val="24"/>
          <w:szCs w:val="24"/>
        </w:rPr>
        <w:t>anesthesia</w:t>
      </w:r>
      <w:proofErr w:type="spellEnd"/>
      <w:r w:rsidRPr="0097039C">
        <w:rPr>
          <w:rFonts w:ascii="Times New Roman" w:hAnsi="Times New Roman" w:cs="Times New Roman"/>
          <w:bCs/>
          <w:sz w:val="24"/>
          <w:szCs w:val="24"/>
        </w:rPr>
        <w:t xml:space="preserve">. J Vet </w:t>
      </w:r>
      <w:proofErr w:type="spellStart"/>
      <w:r w:rsidRPr="0097039C">
        <w:rPr>
          <w:rFonts w:ascii="Times New Roman" w:hAnsi="Times New Roman" w:cs="Times New Roman"/>
          <w:bCs/>
          <w:sz w:val="24"/>
          <w:szCs w:val="24"/>
        </w:rPr>
        <w:t>Emerg</w:t>
      </w:r>
      <w:proofErr w:type="spellEnd"/>
      <w:r w:rsidRPr="0097039C">
        <w:rPr>
          <w:rFonts w:ascii="Times New Roman" w:hAnsi="Times New Roman" w:cs="Times New Roman"/>
          <w:bCs/>
          <w:sz w:val="24"/>
          <w:szCs w:val="24"/>
        </w:rPr>
        <w:t xml:space="preserve"> Crit Care 27(4), 397-408.</w:t>
      </w:r>
    </w:p>
    <w:p w14:paraId="4BB51CED" w14:textId="77777777" w:rsidR="00F7351D" w:rsidRPr="0097039C" w:rsidRDefault="00F7351D" w:rsidP="00A864B6">
      <w:pPr>
        <w:spacing w:line="480" w:lineRule="auto"/>
        <w:jc w:val="both"/>
        <w:rPr>
          <w:rFonts w:ascii="Times New Roman" w:hAnsi="Times New Roman" w:cs="Times New Roman"/>
          <w:bCs/>
          <w:sz w:val="24"/>
          <w:szCs w:val="24"/>
        </w:rPr>
      </w:pPr>
    </w:p>
    <w:p w14:paraId="7E23971F" w14:textId="77777777" w:rsidR="006D3249" w:rsidRPr="0097039C" w:rsidRDefault="00BD2769" w:rsidP="00E150AA">
      <w:pPr>
        <w:pStyle w:val="Heading1"/>
        <w:spacing w:line="480" w:lineRule="auto"/>
        <w:jc w:val="both"/>
        <w:rPr>
          <w:b w:val="0"/>
          <w:sz w:val="24"/>
          <w:szCs w:val="24"/>
        </w:rPr>
      </w:pPr>
      <w:proofErr w:type="spellStart"/>
      <w:r w:rsidRPr="0097039C">
        <w:rPr>
          <w:b w:val="0"/>
          <w:sz w:val="24"/>
          <w:szCs w:val="24"/>
        </w:rPr>
        <w:t>Vainionpää</w:t>
      </w:r>
      <w:proofErr w:type="spellEnd"/>
      <w:r w:rsidRPr="0097039C">
        <w:rPr>
          <w:b w:val="0"/>
          <w:sz w:val="24"/>
          <w:szCs w:val="24"/>
        </w:rPr>
        <w:t xml:space="preserve"> M, Salla K, </w:t>
      </w:r>
      <w:proofErr w:type="spellStart"/>
      <w:r w:rsidRPr="0097039C">
        <w:rPr>
          <w:b w:val="0"/>
          <w:sz w:val="24"/>
          <w:szCs w:val="24"/>
        </w:rPr>
        <w:t>Restitutti</w:t>
      </w:r>
      <w:proofErr w:type="spellEnd"/>
      <w:r w:rsidRPr="0097039C">
        <w:rPr>
          <w:b w:val="0"/>
          <w:sz w:val="24"/>
          <w:szCs w:val="24"/>
        </w:rPr>
        <w:t xml:space="preserve"> F et al. (2013) Thermographic imaging of superficial temperature in dogs sedated with medetomidine and butorphanol with and without MK-467. Vet </w:t>
      </w:r>
      <w:proofErr w:type="spellStart"/>
      <w:r w:rsidRPr="0097039C">
        <w:rPr>
          <w:b w:val="0"/>
          <w:sz w:val="24"/>
          <w:szCs w:val="24"/>
        </w:rPr>
        <w:t>Anaesth</w:t>
      </w:r>
      <w:proofErr w:type="spellEnd"/>
      <w:r w:rsidRPr="0097039C">
        <w:rPr>
          <w:b w:val="0"/>
          <w:sz w:val="24"/>
          <w:szCs w:val="24"/>
        </w:rPr>
        <w:t xml:space="preserve"> </w:t>
      </w:r>
      <w:proofErr w:type="spellStart"/>
      <w:r w:rsidRPr="0097039C">
        <w:rPr>
          <w:b w:val="0"/>
          <w:sz w:val="24"/>
          <w:szCs w:val="24"/>
        </w:rPr>
        <w:t>Analg</w:t>
      </w:r>
      <w:proofErr w:type="spellEnd"/>
      <w:r w:rsidRPr="0097039C">
        <w:rPr>
          <w:b w:val="0"/>
          <w:sz w:val="24"/>
          <w:szCs w:val="24"/>
        </w:rPr>
        <w:t xml:space="preserve"> 40, 142-148.</w:t>
      </w:r>
    </w:p>
    <w:p w14:paraId="36697719" w14:textId="77777777" w:rsidR="00F7351D" w:rsidRPr="0097039C" w:rsidRDefault="00F7351D" w:rsidP="00E150AA">
      <w:pPr>
        <w:pStyle w:val="Heading1"/>
        <w:spacing w:line="480" w:lineRule="auto"/>
        <w:jc w:val="both"/>
        <w:rPr>
          <w:b w:val="0"/>
          <w:sz w:val="24"/>
          <w:szCs w:val="24"/>
        </w:rPr>
      </w:pPr>
    </w:p>
    <w:p w14:paraId="070AD739" w14:textId="77777777" w:rsidR="009B6FBB" w:rsidRPr="0097039C" w:rsidRDefault="00F865F1" w:rsidP="00A864B6">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 xml:space="preserve">Walsh M, Devereaux PJ, Garg AX et al. (2013) Relationship between Intraoperative Mean Arterial Pressure and Clinical Outcomes after Noncardiac Surgery: Toward an Empirical Definition of Hypotension. </w:t>
      </w:r>
      <w:proofErr w:type="spellStart"/>
      <w:r w:rsidRPr="0097039C">
        <w:rPr>
          <w:rFonts w:ascii="Times New Roman" w:hAnsi="Times New Roman" w:cs="Times New Roman"/>
          <w:sz w:val="24"/>
          <w:szCs w:val="24"/>
        </w:rPr>
        <w:t>Anesthesiology</w:t>
      </w:r>
      <w:proofErr w:type="spellEnd"/>
      <w:r w:rsidRPr="0097039C">
        <w:rPr>
          <w:rFonts w:ascii="Times New Roman" w:hAnsi="Times New Roman" w:cs="Times New Roman"/>
          <w:sz w:val="24"/>
          <w:szCs w:val="24"/>
        </w:rPr>
        <w:t xml:space="preserve"> 119(3), 507-515.</w:t>
      </w:r>
    </w:p>
    <w:p w14:paraId="45EF50B7" w14:textId="77777777" w:rsidR="00F7351D" w:rsidRPr="0097039C" w:rsidRDefault="00F7351D" w:rsidP="00A864B6">
      <w:pPr>
        <w:spacing w:line="480" w:lineRule="auto"/>
        <w:jc w:val="both"/>
        <w:rPr>
          <w:rFonts w:ascii="Times New Roman" w:hAnsi="Times New Roman" w:cs="Times New Roman"/>
          <w:sz w:val="24"/>
          <w:szCs w:val="24"/>
        </w:rPr>
      </w:pPr>
    </w:p>
    <w:p w14:paraId="08F8605D" w14:textId="77777777" w:rsidR="009B6FBB" w:rsidRPr="0097039C" w:rsidRDefault="009B6FBB" w:rsidP="00A864B6">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lastRenderedPageBreak/>
        <w:t xml:space="preserve">Wilson DV, Evans AT, Miller R (2005) Effects of </w:t>
      </w:r>
      <w:proofErr w:type="spellStart"/>
      <w:r w:rsidRPr="0097039C">
        <w:rPr>
          <w:rFonts w:ascii="Times New Roman" w:hAnsi="Times New Roman" w:cs="Times New Roman"/>
          <w:sz w:val="24"/>
          <w:szCs w:val="24"/>
        </w:rPr>
        <w:t>preanaesthetic</w:t>
      </w:r>
      <w:proofErr w:type="spellEnd"/>
      <w:r w:rsidRPr="0097039C">
        <w:rPr>
          <w:rFonts w:ascii="Times New Roman" w:hAnsi="Times New Roman" w:cs="Times New Roman"/>
          <w:sz w:val="24"/>
          <w:szCs w:val="24"/>
        </w:rPr>
        <w:t xml:space="preserve"> administration of morphine on gastro</w:t>
      </w:r>
      <w:r w:rsidR="000844D1" w:rsidRPr="0097039C">
        <w:rPr>
          <w:rFonts w:ascii="Times New Roman" w:hAnsi="Times New Roman" w:cs="Times New Roman"/>
          <w:sz w:val="24"/>
          <w:szCs w:val="24"/>
        </w:rPr>
        <w:t>esophageal reflux and regurgitation during anaesthesia in dogs. Am J Vet Res 66, 386-390.</w:t>
      </w:r>
    </w:p>
    <w:p w14:paraId="3B958822" w14:textId="77777777" w:rsidR="00F7351D" w:rsidRPr="0097039C" w:rsidRDefault="00F7351D" w:rsidP="00A864B6">
      <w:pPr>
        <w:spacing w:line="480" w:lineRule="auto"/>
        <w:jc w:val="both"/>
        <w:rPr>
          <w:rFonts w:ascii="Times New Roman" w:hAnsi="Times New Roman" w:cs="Times New Roman"/>
          <w:sz w:val="24"/>
          <w:szCs w:val="24"/>
        </w:rPr>
      </w:pPr>
    </w:p>
    <w:p w14:paraId="72944A9A" w14:textId="77777777" w:rsidR="00BD2769" w:rsidRPr="0097039C" w:rsidRDefault="004235A3" w:rsidP="00A864B6">
      <w:pPr>
        <w:spacing w:line="480" w:lineRule="auto"/>
        <w:jc w:val="both"/>
        <w:rPr>
          <w:rFonts w:ascii="Times New Roman" w:hAnsi="Times New Roman" w:cs="Times New Roman"/>
          <w:sz w:val="24"/>
          <w:szCs w:val="24"/>
        </w:rPr>
      </w:pPr>
      <w:r w:rsidRPr="0097039C">
        <w:rPr>
          <w:rFonts w:ascii="Times New Roman" w:hAnsi="Times New Roman" w:cs="Times New Roman"/>
          <w:sz w:val="24"/>
          <w:szCs w:val="24"/>
        </w:rPr>
        <w:t>Wilson DV, Evans AT, Mauer WA (2006) Influence of metoclopramide on gastroesophageal reflux in anesthetized dogs. Am J Vet Res 67, 26-31.</w:t>
      </w:r>
    </w:p>
    <w:p w14:paraId="3DFEF65F" w14:textId="77777777" w:rsidR="00F7351D" w:rsidRPr="0097039C" w:rsidRDefault="00F7351D" w:rsidP="00A864B6">
      <w:pPr>
        <w:spacing w:line="480" w:lineRule="auto"/>
        <w:jc w:val="both"/>
        <w:rPr>
          <w:rFonts w:ascii="Times New Roman" w:hAnsi="Times New Roman" w:cs="Times New Roman"/>
          <w:sz w:val="24"/>
          <w:szCs w:val="24"/>
        </w:rPr>
      </w:pPr>
    </w:p>
    <w:p w14:paraId="793E813C" w14:textId="77777777" w:rsidR="00806E7D" w:rsidRDefault="00614B17" w:rsidP="00614B17">
      <w:pPr>
        <w:autoSpaceDE w:val="0"/>
        <w:autoSpaceDN w:val="0"/>
        <w:adjustRightInd w:val="0"/>
        <w:spacing w:after="0" w:line="480" w:lineRule="auto"/>
        <w:jc w:val="both"/>
        <w:rPr>
          <w:rFonts w:ascii="Times New Roman" w:hAnsi="Times New Roman" w:cs="Times New Roman"/>
          <w:sz w:val="24"/>
          <w:szCs w:val="24"/>
        </w:rPr>
      </w:pPr>
      <w:r w:rsidRPr="0097039C">
        <w:rPr>
          <w:rFonts w:ascii="Times New Roman" w:hAnsi="Times New Roman" w:cs="Times New Roman"/>
          <w:sz w:val="24"/>
          <w:szCs w:val="24"/>
        </w:rPr>
        <w:t>Zuckerman SL, Forbes JA, Mistry AM et al. (2014) Electrophysiologic deterioration in surgery for thoracic disc herniation: impact of mean arterial pressures on surgical outcome. Eur Spine J 23, 2279-2290.</w:t>
      </w:r>
    </w:p>
    <w:p w14:paraId="6DF0DC1F" w14:textId="77777777" w:rsidR="00174A22" w:rsidRDefault="00174A22" w:rsidP="00614B17">
      <w:pPr>
        <w:autoSpaceDE w:val="0"/>
        <w:autoSpaceDN w:val="0"/>
        <w:adjustRightInd w:val="0"/>
        <w:spacing w:after="0" w:line="480" w:lineRule="auto"/>
        <w:jc w:val="both"/>
        <w:rPr>
          <w:rFonts w:ascii="Times New Roman" w:hAnsi="Times New Roman" w:cs="Times New Roman"/>
          <w:sz w:val="24"/>
          <w:szCs w:val="24"/>
        </w:rPr>
      </w:pPr>
    </w:p>
    <w:p w14:paraId="4C397EE2" w14:textId="222EFAAB" w:rsidR="00F7351D" w:rsidRDefault="00174A22" w:rsidP="00174A22">
      <w:pPr>
        <w:spacing w:line="480" w:lineRule="auto"/>
        <w:jc w:val="both"/>
        <w:rPr>
          <w:rFonts w:ascii="Times New Roman" w:hAnsi="Times New Roman" w:cs="Times New Roman"/>
          <w:sz w:val="24"/>
          <w:szCs w:val="24"/>
        </w:rPr>
      </w:pPr>
      <w:r w:rsidRPr="00174A22">
        <w:rPr>
          <w:rFonts w:ascii="Times New Roman" w:hAnsi="Times New Roman" w:cs="Times New Roman"/>
          <w:b/>
          <w:sz w:val="24"/>
          <w:szCs w:val="24"/>
        </w:rPr>
        <w:t>Figure 1</w:t>
      </w:r>
      <w:r w:rsidRPr="00174A22">
        <w:rPr>
          <w:rFonts w:ascii="Times New Roman" w:hAnsi="Times New Roman" w:cs="Times New Roman"/>
          <w:sz w:val="24"/>
          <w:szCs w:val="24"/>
        </w:rPr>
        <w:t xml:space="preserve"> Time elapsed from induction of general anaesthesia (GA) (minutes) when a) hypothermia (</w:t>
      </w:r>
      <w:r w:rsidRPr="00174A22">
        <w:rPr>
          <w:rFonts w:ascii="Times New Roman" w:hAnsi="Times New Roman" w:cs="Times New Roman"/>
          <w:i/>
          <w:sz w:val="24"/>
          <w:szCs w:val="24"/>
        </w:rPr>
        <w:t>n</w:t>
      </w:r>
      <w:r w:rsidRPr="00174A22">
        <w:rPr>
          <w:rFonts w:ascii="Times New Roman" w:hAnsi="Times New Roman" w:cs="Times New Roman"/>
          <w:sz w:val="24"/>
          <w:szCs w:val="24"/>
        </w:rPr>
        <w:t xml:space="preserve"> </w:t>
      </w:r>
      <w:r>
        <w:rPr>
          <w:rFonts w:ascii="Times New Roman" w:hAnsi="Times New Roman" w:cs="Times New Roman"/>
          <w:sz w:val="24"/>
          <w:szCs w:val="24"/>
        </w:rPr>
        <w:t>= 143 dogs) b)</w:t>
      </w:r>
      <w:r w:rsidRPr="00174A22">
        <w:rPr>
          <w:rFonts w:ascii="Times New Roman" w:hAnsi="Times New Roman" w:cs="Times New Roman"/>
          <w:sz w:val="24"/>
          <w:szCs w:val="24"/>
        </w:rPr>
        <w:t xml:space="preserve"> mechanical ventilation (MV) implementation (</w:t>
      </w:r>
      <w:r w:rsidRPr="00174A22">
        <w:rPr>
          <w:rFonts w:ascii="Times New Roman" w:hAnsi="Times New Roman" w:cs="Times New Roman"/>
          <w:i/>
          <w:sz w:val="24"/>
          <w:szCs w:val="24"/>
        </w:rPr>
        <w:t>n</w:t>
      </w:r>
      <w:r w:rsidRPr="00174A22">
        <w:rPr>
          <w:rFonts w:ascii="Times New Roman" w:hAnsi="Times New Roman" w:cs="Times New Roman"/>
          <w:sz w:val="24"/>
          <w:szCs w:val="24"/>
        </w:rPr>
        <w:t xml:space="preserve"> = 142 dogs) c) hypotension (</w:t>
      </w:r>
      <w:r w:rsidRPr="00174A22">
        <w:rPr>
          <w:rFonts w:ascii="Times New Roman" w:hAnsi="Times New Roman" w:cs="Times New Roman"/>
          <w:i/>
          <w:sz w:val="24"/>
          <w:szCs w:val="24"/>
        </w:rPr>
        <w:t>n</w:t>
      </w:r>
      <w:r w:rsidRPr="00174A22">
        <w:rPr>
          <w:rFonts w:ascii="Times New Roman" w:hAnsi="Times New Roman" w:cs="Times New Roman"/>
          <w:sz w:val="24"/>
          <w:szCs w:val="24"/>
        </w:rPr>
        <w:t xml:space="preserve"> = 76 dogs) d) pharmacological intervention to increase heart rate (</w:t>
      </w:r>
      <w:r w:rsidRPr="00174A22">
        <w:rPr>
          <w:rFonts w:ascii="Times New Roman" w:hAnsi="Times New Roman" w:cs="Times New Roman"/>
          <w:i/>
          <w:sz w:val="24"/>
          <w:szCs w:val="24"/>
        </w:rPr>
        <w:t>n</w:t>
      </w:r>
      <w:r w:rsidRPr="00174A22">
        <w:rPr>
          <w:rFonts w:ascii="Times New Roman" w:hAnsi="Times New Roman" w:cs="Times New Roman"/>
          <w:sz w:val="24"/>
          <w:szCs w:val="24"/>
        </w:rPr>
        <w:t xml:space="preserve"> = 55 dogs) </w:t>
      </w:r>
      <w:r w:rsidR="0056657A">
        <w:rPr>
          <w:rFonts w:ascii="Times New Roman" w:hAnsi="Times New Roman" w:cs="Times New Roman"/>
          <w:sz w:val="24"/>
          <w:szCs w:val="24"/>
        </w:rPr>
        <w:t>e) oesophageal temperature ≥ 39</w:t>
      </w:r>
      <w:r w:rsidRPr="00174A22">
        <w:rPr>
          <w:rFonts w:ascii="Times New Roman" w:hAnsi="Times New Roman" w:cs="Times New Roman"/>
          <w:sz w:val="24"/>
          <w:szCs w:val="24"/>
        </w:rPr>
        <w:t>°C (</w:t>
      </w:r>
      <w:r w:rsidRPr="00174A22">
        <w:rPr>
          <w:rFonts w:ascii="Times New Roman" w:hAnsi="Times New Roman" w:cs="Times New Roman"/>
          <w:i/>
          <w:sz w:val="24"/>
          <w:szCs w:val="24"/>
        </w:rPr>
        <w:t>n</w:t>
      </w:r>
      <w:r w:rsidRPr="00174A22">
        <w:rPr>
          <w:rFonts w:ascii="Times New Roman" w:hAnsi="Times New Roman" w:cs="Times New Roman"/>
          <w:sz w:val="24"/>
          <w:szCs w:val="24"/>
        </w:rPr>
        <w:t xml:space="preserve"> = 46 dogs) and f) regurgitation (</w:t>
      </w:r>
      <w:r w:rsidRPr="00174A22">
        <w:rPr>
          <w:rFonts w:ascii="Times New Roman" w:hAnsi="Times New Roman" w:cs="Times New Roman"/>
          <w:i/>
          <w:sz w:val="24"/>
          <w:szCs w:val="24"/>
        </w:rPr>
        <w:t>n</w:t>
      </w:r>
      <w:r w:rsidRPr="00174A22">
        <w:rPr>
          <w:rFonts w:ascii="Times New Roman" w:hAnsi="Times New Roman" w:cs="Times New Roman"/>
          <w:sz w:val="24"/>
          <w:szCs w:val="24"/>
        </w:rPr>
        <w:t xml:space="preserve"> = 11 dogs) first occurred. *, </w:t>
      </w:r>
      <w:r w:rsidRPr="00174A22">
        <w:rPr>
          <w:rFonts w:ascii="Times New Roman" w:hAnsi="Times New Roman" w:cs="Times New Roman"/>
          <w:bCs/>
          <w:sz w:val="24"/>
          <w:szCs w:val="24"/>
        </w:rPr>
        <w:t>† and ‡</w:t>
      </w:r>
      <w:r w:rsidRPr="00174A22">
        <w:rPr>
          <w:rFonts w:ascii="Times New Roman" w:hAnsi="Times New Roman" w:cs="Times New Roman"/>
          <w:sz w:val="24"/>
          <w:szCs w:val="24"/>
        </w:rPr>
        <w:t xml:space="preserve"> indicate a statistically significant difference in the number of dogs in that time group compared to other time groups </w:t>
      </w:r>
      <w:r w:rsidRPr="00174A22">
        <w:rPr>
          <w:rFonts w:ascii="Times New Roman" w:hAnsi="Times New Roman" w:cs="Times New Roman"/>
          <w:bCs/>
          <w:sz w:val="24"/>
          <w:szCs w:val="24"/>
          <w:lang w:val="en-US"/>
        </w:rPr>
        <w:t xml:space="preserve">not </w:t>
      </w:r>
      <w:r w:rsidRPr="00174A22">
        <w:rPr>
          <w:rFonts w:ascii="Times New Roman" w:hAnsi="Times New Roman" w:cs="Times New Roman"/>
          <w:bCs/>
          <w:sz w:val="24"/>
          <w:szCs w:val="24"/>
        </w:rPr>
        <w:t>labelled</w:t>
      </w:r>
      <w:r w:rsidRPr="00174A22">
        <w:rPr>
          <w:rFonts w:ascii="Times New Roman" w:hAnsi="Times New Roman" w:cs="Times New Roman"/>
          <w:bCs/>
          <w:sz w:val="24"/>
          <w:szCs w:val="24"/>
          <w:lang w:val="en-US"/>
        </w:rPr>
        <w:t xml:space="preserve"> with the same symbol </w:t>
      </w:r>
      <w:r w:rsidRPr="00174A22">
        <w:rPr>
          <w:rFonts w:ascii="Times New Roman" w:hAnsi="Times New Roman" w:cs="Times New Roman"/>
          <w:sz w:val="24"/>
          <w:szCs w:val="24"/>
        </w:rPr>
        <w:t>(</w:t>
      </w:r>
      <w:r w:rsidRPr="00174A22">
        <w:rPr>
          <w:rFonts w:ascii="Times New Roman" w:hAnsi="Times New Roman" w:cs="Times New Roman"/>
          <w:i/>
          <w:sz w:val="24"/>
          <w:szCs w:val="24"/>
        </w:rPr>
        <w:t>p</w:t>
      </w:r>
      <w:r w:rsidRPr="00174A22">
        <w:rPr>
          <w:rFonts w:ascii="Times New Roman" w:hAnsi="Times New Roman" w:cs="Times New Roman"/>
          <w:sz w:val="24"/>
          <w:szCs w:val="24"/>
        </w:rPr>
        <w:t xml:space="preserve"> &lt; 0.05).</w:t>
      </w:r>
      <w:r>
        <w:rPr>
          <w:rFonts w:ascii="Times New Roman" w:hAnsi="Times New Roman" w:cs="Times New Roman"/>
          <w:sz w:val="24"/>
          <w:szCs w:val="24"/>
        </w:rPr>
        <w:t xml:space="preserve"> </w:t>
      </w:r>
    </w:p>
    <w:p w14:paraId="7F532751" w14:textId="523FD6AE" w:rsidR="007E4967" w:rsidRPr="0097039C" w:rsidRDefault="007E4967" w:rsidP="00174A22">
      <w:pPr>
        <w:spacing w:line="480" w:lineRule="auto"/>
        <w:jc w:val="both"/>
        <w:rPr>
          <w:rFonts w:ascii="Times New Roman" w:hAnsi="Times New Roman" w:cs="Times New Roman"/>
          <w:sz w:val="24"/>
          <w:szCs w:val="24"/>
        </w:rPr>
      </w:pPr>
      <w:r>
        <w:rPr>
          <w:noProof/>
          <w:lang w:eastAsia="en-GB"/>
        </w:rPr>
        <w:lastRenderedPageBreak/>
        <w:drawing>
          <wp:inline distT="0" distB="0" distL="0" distR="0" wp14:anchorId="761BA7FA" wp14:editId="2D611B13">
            <wp:extent cx="5731510" cy="3602134"/>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5" cstate="print"/>
                    <a:srcRect l="24911" t="27916" r="24515" b="15488"/>
                    <a:stretch>
                      <a:fillRect/>
                    </a:stretch>
                  </pic:blipFill>
                  <pic:spPr bwMode="auto">
                    <a:xfrm>
                      <a:off x="0" y="0"/>
                      <a:ext cx="5731510" cy="3602134"/>
                    </a:xfrm>
                    <a:prstGeom prst="rect">
                      <a:avLst/>
                    </a:prstGeom>
                    <a:noFill/>
                    <a:ln w="9525">
                      <a:noFill/>
                      <a:miter lim="800000"/>
                      <a:headEnd/>
                      <a:tailEnd/>
                    </a:ln>
                  </pic:spPr>
                </pic:pic>
              </a:graphicData>
            </a:graphic>
          </wp:inline>
        </w:drawing>
      </w:r>
    </w:p>
    <w:p w14:paraId="54C5740D" w14:textId="77777777" w:rsidR="00F7351D" w:rsidRPr="0097039C" w:rsidRDefault="00F7351D" w:rsidP="00F7351D">
      <w:pPr>
        <w:jc w:val="both"/>
        <w:rPr>
          <w:rFonts w:ascii="Times New Roman" w:hAnsi="Times New Roman" w:cs="Times New Roman"/>
          <w:sz w:val="24"/>
          <w:szCs w:val="24"/>
        </w:rPr>
      </w:pPr>
      <w:r w:rsidRPr="0097039C">
        <w:rPr>
          <w:rFonts w:ascii="Times New Roman" w:hAnsi="Times New Roman" w:cs="Times New Roman"/>
          <w:b/>
          <w:sz w:val="24"/>
          <w:szCs w:val="24"/>
        </w:rPr>
        <w:t xml:space="preserve">Table 1 </w:t>
      </w:r>
      <w:r w:rsidRPr="0097039C">
        <w:rPr>
          <w:rFonts w:ascii="Times New Roman" w:hAnsi="Times New Roman" w:cs="Times New Roman"/>
          <w:sz w:val="24"/>
          <w:szCs w:val="24"/>
        </w:rPr>
        <w:t>Breed and sex distribution of 224 dogs undergoing thoracolu</w:t>
      </w:r>
      <w:r w:rsidR="00174A22">
        <w:rPr>
          <w:rFonts w:ascii="Times New Roman" w:hAnsi="Times New Roman" w:cs="Times New Roman"/>
          <w:sz w:val="24"/>
          <w:szCs w:val="24"/>
        </w:rPr>
        <w:t>mbar hemilaminectomy at the Small Animal Teaching Hospital</w:t>
      </w:r>
      <w:r w:rsidRPr="0097039C">
        <w:rPr>
          <w:rFonts w:ascii="Times New Roman" w:hAnsi="Times New Roman" w:cs="Times New Roman"/>
          <w:sz w:val="24"/>
          <w:szCs w:val="24"/>
        </w:rPr>
        <w:t xml:space="preserve"> between March 2010 to January 2016.</w:t>
      </w:r>
    </w:p>
    <w:tbl>
      <w:tblPr>
        <w:tblStyle w:val="TableGrid"/>
        <w:tblpPr w:leftFromText="180" w:rightFromText="180" w:vertAnchor="text" w:horzAnchor="margin" w:tblpY="222"/>
        <w:tblW w:w="0" w:type="auto"/>
        <w:tblLook w:val="04A0" w:firstRow="1" w:lastRow="0" w:firstColumn="1" w:lastColumn="0" w:noHBand="0" w:noVBand="1"/>
      </w:tblPr>
      <w:tblGrid>
        <w:gridCol w:w="1490"/>
        <w:gridCol w:w="2357"/>
        <w:gridCol w:w="2616"/>
        <w:gridCol w:w="2553"/>
      </w:tblGrid>
      <w:tr w:rsidR="00F7351D" w:rsidRPr="0097039C" w14:paraId="2EED0ABF" w14:textId="77777777" w:rsidTr="00153352">
        <w:tc>
          <w:tcPr>
            <w:tcW w:w="3936" w:type="dxa"/>
            <w:gridSpan w:val="2"/>
          </w:tcPr>
          <w:p w14:paraId="3601E94B" w14:textId="77777777" w:rsidR="00F7351D" w:rsidRPr="0097039C" w:rsidRDefault="00F7351D" w:rsidP="00153352">
            <w:pPr>
              <w:jc w:val="center"/>
              <w:rPr>
                <w:rFonts w:ascii="Times New Roman" w:hAnsi="Times New Roman" w:cs="Times New Roman"/>
                <w:b/>
              </w:rPr>
            </w:pPr>
            <w:r w:rsidRPr="0097039C">
              <w:rPr>
                <w:rFonts w:ascii="Times New Roman" w:hAnsi="Times New Roman" w:cs="Times New Roman"/>
                <w:b/>
              </w:rPr>
              <w:t>Variable</w:t>
            </w:r>
          </w:p>
        </w:tc>
        <w:tc>
          <w:tcPr>
            <w:tcW w:w="2693" w:type="dxa"/>
          </w:tcPr>
          <w:p w14:paraId="025FC288" w14:textId="77777777" w:rsidR="00F7351D" w:rsidRPr="0097039C" w:rsidRDefault="00F7351D" w:rsidP="00153352">
            <w:pPr>
              <w:jc w:val="center"/>
              <w:rPr>
                <w:rFonts w:ascii="Times New Roman" w:hAnsi="Times New Roman" w:cs="Times New Roman"/>
                <w:b/>
              </w:rPr>
            </w:pPr>
            <w:r w:rsidRPr="0097039C">
              <w:rPr>
                <w:rFonts w:ascii="Times New Roman" w:hAnsi="Times New Roman" w:cs="Times New Roman"/>
                <w:b/>
              </w:rPr>
              <w:t>Number of dogs (</w:t>
            </w:r>
            <w:r w:rsidRPr="0097039C">
              <w:rPr>
                <w:rFonts w:ascii="Times New Roman" w:hAnsi="Times New Roman" w:cs="Times New Roman"/>
                <w:b/>
                <w:i/>
              </w:rPr>
              <w:t>n</w:t>
            </w:r>
            <w:r w:rsidRPr="0097039C">
              <w:rPr>
                <w:rFonts w:ascii="Times New Roman" w:hAnsi="Times New Roman" w:cs="Times New Roman"/>
                <w:b/>
              </w:rPr>
              <w:t>)</w:t>
            </w:r>
          </w:p>
        </w:tc>
        <w:tc>
          <w:tcPr>
            <w:tcW w:w="2613" w:type="dxa"/>
          </w:tcPr>
          <w:p w14:paraId="2EB69E8B" w14:textId="77777777" w:rsidR="00F7351D" w:rsidRPr="0097039C" w:rsidRDefault="00F7351D" w:rsidP="00153352">
            <w:pPr>
              <w:jc w:val="center"/>
              <w:rPr>
                <w:rFonts w:ascii="Times New Roman" w:hAnsi="Times New Roman" w:cs="Times New Roman"/>
                <w:b/>
              </w:rPr>
            </w:pPr>
            <w:r w:rsidRPr="0097039C">
              <w:rPr>
                <w:rFonts w:ascii="Times New Roman" w:hAnsi="Times New Roman" w:cs="Times New Roman"/>
                <w:b/>
              </w:rPr>
              <w:t>Percentage of dogs (%)</w:t>
            </w:r>
          </w:p>
        </w:tc>
      </w:tr>
      <w:tr w:rsidR="00F7351D" w:rsidRPr="0097039C" w14:paraId="51FEA2C0" w14:textId="77777777" w:rsidTr="00153352">
        <w:tc>
          <w:tcPr>
            <w:tcW w:w="1526" w:type="dxa"/>
            <w:vMerge w:val="restart"/>
            <w:vAlign w:val="center"/>
          </w:tcPr>
          <w:p w14:paraId="56C22078"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Breed</w:t>
            </w:r>
          </w:p>
        </w:tc>
        <w:tc>
          <w:tcPr>
            <w:tcW w:w="2410" w:type="dxa"/>
          </w:tcPr>
          <w:p w14:paraId="706488B0"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Dachshund</w:t>
            </w:r>
          </w:p>
        </w:tc>
        <w:tc>
          <w:tcPr>
            <w:tcW w:w="2693" w:type="dxa"/>
          </w:tcPr>
          <w:p w14:paraId="5BDCB3C2"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49</w:t>
            </w:r>
          </w:p>
        </w:tc>
        <w:tc>
          <w:tcPr>
            <w:tcW w:w="2613" w:type="dxa"/>
          </w:tcPr>
          <w:p w14:paraId="3CE90201"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21.9</w:t>
            </w:r>
          </w:p>
        </w:tc>
      </w:tr>
      <w:tr w:rsidR="00F7351D" w:rsidRPr="0097039C" w14:paraId="153CB96F" w14:textId="77777777" w:rsidTr="00153352">
        <w:tc>
          <w:tcPr>
            <w:tcW w:w="1526" w:type="dxa"/>
            <w:vMerge/>
          </w:tcPr>
          <w:p w14:paraId="30B6770B" w14:textId="77777777" w:rsidR="00F7351D" w:rsidRPr="0097039C" w:rsidRDefault="00F7351D" w:rsidP="00153352">
            <w:pPr>
              <w:jc w:val="both"/>
              <w:rPr>
                <w:rFonts w:ascii="Times New Roman" w:hAnsi="Times New Roman" w:cs="Times New Roman"/>
              </w:rPr>
            </w:pPr>
          </w:p>
        </w:tc>
        <w:tc>
          <w:tcPr>
            <w:tcW w:w="2410" w:type="dxa"/>
          </w:tcPr>
          <w:p w14:paraId="6301ABEC"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Miniature Dachshund</w:t>
            </w:r>
          </w:p>
        </w:tc>
        <w:tc>
          <w:tcPr>
            <w:tcW w:w="2693" w:type="dxa"/>
          </w:tcPr>
          <w:p w14:paraId="522D6F26"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20</w:t>
            </w:r>
          </w:p>
        </w:tc>
        <w:tc>
          <w:tcPr>
            <w:tcW w:w="2613" w:type="dxa"/>
          </w:tcPr>
          <w:p w14:paraId="340DECA8"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8.9</w:t>
            </w:r>
          </w:p>
        </w:tc>
      </w:tr>
      <w:tr w:rsidR="00F7351D" w:rsidRPr="0097039C" w14:paraId="15F5333F" w14:textId="77777777" w:rsidTr="00153352">
        <w:tc>
          <w:tcPr>
            <w:tcW w:w="1526" w:type="dxa"/>
            <w:vMerge/>
          </w:tcPr>
          <w:p w14:paraId="55A286FA" w14:textId="77777777" w:rsidR="00F7351D" w:rsidRPr="0097039C" w:rsidRDefault="00F7351D" w:rsidP="00153352">
            <w:pPr>
              <w:jc w:val="both"/>
              <w:rPr>
                <w:rFonts w:ascii="Times New Roman" w:hAnsi="Times New Roman" w:cs="Times New Roman"/>
              </w:rPr>
            </w:pPr>
          </w:p>
        </w:tc>
        <w:tc>
          <w:tcPr>
            <w:tcW w:w="2410" w:type="dxa"/>
          </w:tcPr>
          <w:p w14:paraId="572112BD"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Cocker Spaniel</w:t>
            </w:r>
          </w:p>
        </w:tc>
        <w:tc>
          <w:tcPr>
            <w:tcW w:w="2693" w:type="dxa"/>
          </w:tcPr>
          <w:p w14:paraId="2AD8C869"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18</w:t>
            </w:r>
          </w:p>
        </w:tc>
        <w:tc>
          <w:tcPr>
            <w:tcW w:w="2613" w:type="dxa"/>
          </w:tcPr>
          <w:p w14:paraId="598D1F43"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8</w:t>
            </w:r>
          </w:p>
        </w:tc>
      </w:tr>
      <w:tr w:rsidR="00F7351D" w:rsidRPr="0097039C" w14:paraId="6E37EA4E" w14:textId="77777777" w:rsidTr="00153352">
        <w:tc>
          <w:tcPr>
            <w:tcW w:w="1526" w:type="dxa"/>
            <w:vMerge/>
          </w:tcPr>
          <w:p w14:paraId="7ABBAC8F" w14:textId="77777777" w:rsidR="00F7351D" w:rsidRPr="0097039C" w:rsidRDefault="00F7351D" w:rsidP="00153352">
            <w:pPr>
              <w:jc w:val="both"/>
              <w:rPr>
                <w:rFonts w:ascii="Times New Roman" w:hAnsi="Times New Roman" w:cs="Times New Roman"/>
              </w:rPr>
            </w:pPr>
          </w:p>
        </w:tc>
        <w:tc>
          <w:tcPr>
            <w:tcW w:w="2410" w:type="dxa"/>
          </w:tcPr>
          <w:p w14:paraId="0CD7DE64"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 xml:space="preserve">Other breeds </w:t>
            </w:r>
          </w:p>
        </w:tc>
        <w:tc>
          <w:tcPr>
            <w:tcW w:w="2693" w:type="dxa"/>
          </w:tcPr>
          <w:p w14:paraId="507B604B"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137</w:t>
            </w:r>
          </w:p>
        </w:tc>
        <w:tc>
          <w:tcPr>
            <w:tcW w:w="2613" w:type="dxa"/>
          </w:tcPr>
          <w:p w14:paraId="2829FF67"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61.2</w:t>
            </w:r>
          </w:p>
        </w:tc>
      </w:tr>
      <w:tr w:rsidR="00F7351D" w:rsidRPr="0097039C" w14:paraId="6361C46D" w14:textId="77777777" w:rsidTr="00153352">
        <w:tc>
          <w:tcPr>
            <w:tcW w:w="1526" w:type="dxa"/>
            <w:vMerge w:val="restart"/>
            <w:vAlign w:val="center"/>
          </w:tcPr>
          <w:p w14:paraId="7224B502"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Sex</w:t>
            </w:r>
          </w:p>
        </w:tc>
        <w:tc>
          <w:tcPr>
            <w:tcW w:w="2410" w:type="dxa"/>
          </w:tcPr>
          <w:p w14:paraId="0541058A"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Female entire</w:t>
            </w:r>
          </w:p>
        </w:tc>
        <w:tc>
          <w:tcPr>
            <w:tcW w:w="2693" w:type="dxa"/>
          </w:tcPr>
          <w:p w14:paraId="2A7E43B2"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22</w:t>
            </w:r>
          </w:p>
        </w:tc>
        <w:tc>
          <w:tcPr>
            <w:tcW w:w="2613" w:type="dxa"/>
          </w:tcPr>
          <w:p w14:paraId="48F7BEDB"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9.8</w:t>
            </w:r>
          </w:p>
        </w:tc>
      </w:tr>
      <w:tr w:rsidR="00F7351D" w:rsidRPr="0097039C" w14:paraId="6BDE7AAB" w14:textId="77777777" w:rsidTr="00153352">
        <w:tc>
          <w:tcPr>
            <w:tcW w:w="1526" w:type="dxa"/>
            <w:vMerge/>
          </w:tcPr>
          <w:p w14:paraId="38B986E1" w14:textId="77777777" w:rsidR="00F7351D" w:rsidRPr="0097039C" w:rsidRDefault="00F7351D" w:rsidP="00153352">
            <w:pPr>
              <w:jc w:val="both"/>
              <w:rPr>
                <w:rFonts w:ascii="Times New Roman" w:hAnsi="Times New Roman" w:cs="Times New Roman"/>
              </w:rPr>
            </w:pPr>
          </w:p>
        </w:tc>
        <w:tc>
          <w:tcPr>
            <w:tcW w:w="2410" w:type="dxa"/>
          </w:tcPr>
          <w:p w14:paraId="40783430"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Female neutered</w:t>
            </w:r>
          </w:p>
        </w:tc>
        <w:tc>
          <w:tcPr>
            <w:tcW w:w="2693" w:type="dxa"/>
          </w:tcPr>
          <w:p w14:paraId="5E76F618"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47</w:t>
            </w:r>
          </w:p>
        </w:tc>
        <w:tc>
          <w:tcPr>
            <w:tcW w:w="2613" w:type="dxa"/>
          </w:tcPr>
          <w:p w14:paraId="14CBDCB3"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21</w:t>
            </w:r>
          </w:p>
        </w:tc>
      </w:tr>
      <w:tr w:rsidR="00F7351D" w:rsidRPr="0097039C" w14:paraId="01E77F70" w14:textId="77777777" w:rsidTr="00153352">
        <w:tc>
          <w:tcPr>
            <w:tcW w:w="1526" w:type="dxa"/>
            <w:vMerge/>
          </w:tcPr>
          <w:p w14:paraId="5114E270" w14:textId="77777777" w:rsidR="00F7351D" w:rsidRPr="0097039C" w:rsidRDefault="00F7351D" w:rsidP="00153352">
            <w:pPr>
              <w:jc w:val="both"/>
              <w:rPr>
                <w:rFonts w:ascii="Times New Roman" w:hAnsi="Times New Roman" w:cs="Times New Roman"/>
              </w:rPr>
            </w:pPr>
          </w:p>
        </w:tc>
        <w:tc>
          <w:tcPr>
            <w:tcW w:w="2410" w:type="dxa"/>
          </w:tcPr>
          <w:p w14:paraId="293FC751"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Male entire</w:t>
            </w:r>
          </w:p>
        </w:tc>
        <w:tc>
          <w:tcPr>
            <w:tcW w:w="2693" w:type="dxa"/>
          </w:tcPr>
          <w:p w14:paraId="0ECE4618"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60</w:t>
            </w:r>
          </w:p>
        </w:tc>
        <w:tc>
          <w:tcPr>
            <w:tcW w:w="2613" w:type="dxa"/>
          </w:tcPr>
          <w:p w14:paraId="1A63CE21"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26.8</w:t>
            </w:r>
          </w:p>
        </w:tc>
      </w:tr>
      <w:tr w:rsidR="00F7351D" w:rsidRPr="0097039C" w14:paraId="7CD38A48" w14:textId="77777777" w:rsidTr="00153352">
        <w:tc>
          <w:tcPr>
            <w:tcW w:w="1526" w:type="dxa"/>
            <w:vMerge/>
          </w:tcPr>
          <w:p w14:paraId="2910AF0D" w14:textId="77777777" w:rsidR="00F7351D" w:rsidRPr="0097039C" w:rsidRDefault="00F7351D" w:rsidP="00153352">
            <w:pPr>
              <w:jc w:val="both"/>
              <w:rPr>
                <w:rFonts w:ascii="Times New Roman" w:hAnsi="Times New Roman" w:cs="Times New Roman"/>
              </w:rPr>
            </w:pPr>
          </w:p>
        </w:tc>
        <w:tc>
          <w:tcPr>
            <w:tcW w:w="2410" w:type="dxa"/>
          </w:tcPr>
          <w:p w14:paraId="00184485"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Male neutered</w:t>
            </w:r>
          </w:p>
        </w:tc>
        <w:tc>
          <w:tcPr>
            <w:tcW w:w="2693" w:type="dxa"/>
          </w:tcPr>
          <w:p w14:paraId="3E094EAD"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95</w:t>
            </w:r>
          </w:p>
        </w:tc>
        <w:tc>
          <w:tcPr>
            <w:tcW w:w="2613" w:type="dxa"/>
          </w:tcPr>
          <w:p w14:paraId="061C0AB6"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42.4</w:t>
            </w:r>
          </w:p>
        </w:tc>
      </w:tr>
    </w:tbl>
    <w:p w14:paraId="5A6CE5C3" w14:textId="77777777" w:rsidR="00F7351D" w:rsidRPr="0097039C" w:rsidRDefault="00F7351D" w:rsidP="00F7351D">
      <w:pPr>
        <w:jc w:val="both"/>
        <w:rPr>
          <w:rFonts w:ascii="Times New Roman" w:hAnsi="Times New Roman" w:cs="Times New Roman"/>
          <w:b/>
          <w:sz w:val="24"/>
          <w:szCs w:val="24"/>
        </w:rPr>
      </w:pPr>
    </w:p>
    <w:p w14:paraId="1EB7628D" w14:textId="77777777" w:rsidR="00F7351D" w:rsidRPr="0097039C" w:rsidRDefault="00F7351D" w:rsidP="00F7351D">
      <w:pPr>
        <w:jc w:val="both"/>
        <w:rPr>
          <w:rFonts w:ascii="Times New Roman" w:hAnsi="Times New Roman" w:cs="Times New Roman"/>
          <w:sz w:val="24"/>
          <w:szCs w:val="24"/>
        </w:rPr>
      </w:pPr>
      <w:r w:rsidRPr="0097039C">
        <w:rPr>
          <w:rFonts w:ascii="Times New Roman" w:hAnsi="Times New Roman" w:cs="Times New Roman"/>
          <w:b/>
          <w:sz w:val="24"/>
          <w:szCs w:val="24"/>
        </w:rPr>
        <w:t xml:space="preserve">Table 2 </w:t>
      </w:r>
      <w:r w:rsidRPr="0097039C">
        <w:rPr>
          <w:rFonts w:ascii="Times New Roman" w:hAnsi="Times New Roman" w:cs="Times New Roman"/>
          <w:sz w:val="24"/>
          <w:szCs w:val="24"/>
        </w:rPr>
        <w:t>Incidence of intra-operative complic</w:t>
      </w:r>
      <w:r w:rsidR="00174A22">
        <w:rPr>
          <w:rFonts w:ascii="Times New Roman" w:hAnsi="Times New Roman" w:cs="Times New Roman"/>
          <w:sz w:val="24"/>
          <w:szCs w:val="24"/>
        </w:rPr>
        <w:t>ations in 224 dogs undergoing GA</w:t>
      </w:r>
      <w:r w:rsidRPr="0097039C">
        <w:rPr>
          <w:rFonts w:ascii="Times New Roman" w:hAnsi="Times New Roman" w:cs="Times New Roman"/>
          <w:sz w:val="24"/>
          <w:szCs w:val="24"/>
        </w:rPr>
        <w:t xml:space="preserve"> for thoracolumbar </w:t>
      </w:r>
      <w:r w:rsidR="00174A22">
        <w:rPr>
          <w:rFonts w:ascii="Times New Roman" w:hAnsi="Times New Roman" w:cs="Times New Roman"/>
          <w:sz w:val="24"/>
          <w:szCs w:val="24"/>
        </w:rPr>
        <w:t>hemilaminectomy at the Small Animal Teaching Hospital</w:t>
      </w:r>
      <w:r w:rsidRPr="0097039C">
        <w:rPr>
          <w:rFonts w:ascii="Times New Roman" w:hAnsi="Times New Roman" w:cs="Times New Roman"/>
          <w:sz w:val="24"/>
          <w:szCs w:val="24"/>
        </w:rPr>
        <w:t xml:space="preserve"> between March 2010 and January 2016. </w:t>
      </w:r>
    </w:p>
    <w:tbl>
      <w:tblPr>
        <w:tblStyle w:val="TableGrid"/>
        <w:tblW w:w="9924" w:type="dxa"/>
        <w:tblInd w:w="-318" w:type="dxa"/>
        <w:tblLook w:val="04A0" w:firstRow="1" w:lastRow="0" w:firstColumn="1" w:lastColumn="0" w:noHBand="0" w:noVBand="1"/>
      </w:tblPr>
      <w:tblGrid>
        <w:gridCol w:w="4962"/>
        <w:gridCol w:w="2268"/>
        <w:gridCol w:w="2694"/>
      </w:tblGrid>
      <w:tr w:rsidR="00F7351D" w:rsidRPr="0097039C" w14:paraId="37CB0DA6" w14:textId="77777777" w:rsidTr="00153352">
        <w:tc>
          <w:tcPr>
            <w:tcW w:w="4962" w:type="dxa"/>
          </w:tcPr>
          <w:p w14:paraId="7C4C8699" w14:textId="77777777" w:rsidR="00F7351D" w:rsidRPr="0097039C" w:rsidRDefault="00F7351D" w:rsidP="00153352">
            <w:pPr>
              <w:jc w:val="both"/>
              <w:rPr>
                <w:rFonts w:ascii="Times New Roman" w:hAnsi="Times New Roman" w:cs="Times New Roman"/>
                <w:b/>
              </w:rPr>
            </w:pPr>
            <w:r w:rsidRPr="0097039C">
              <w:rPr>
                <w:rFonts w:ascii="Times New Roman" w:hAnsi="Times New Roman" w:cs="Times New Roman"/>
                <w:b/>
              </w:rPr>
              <w:t>Intra-operative complication</w:t>
            </w:r>
          </w:p>
        </w:tc>
        <w:tc>
          <w:tcPr>
            <w:tcW w:w="2268" w:type="dxa"/>
          </w:tcPr>
          <w:p w14:paraId="1ED49172" w14:textId="77777777" w:rsidR="00F7351D" w:rsidRPr="0097039C" w:rsidRDefault="00F7351D" w:rsidP="00153352">
            <w:pPr>
              <w:jc w:val="center"/>
              <w:rPr>
                <w:rFonts w:ascii="Times New Roman" w:hAnsi="Times New Roman" w:cs="Times New Roman"/>
                <w:b/>
              </w:rPr>
            </w:pPr>
            <w:r w:rsidRPr="0097039C">
              <w:rPr>
                <w:rFonts w:ascii="Times New Roman" w:hAnsi="Times New Roman" w:cs="Times New Roman"/>
                <w:b/>
              </w:rPr>
              <w:t>Number of dogs (</w:t>
            </w:r>
            <w:r w:rsidRPr="0097039C">
              <w:rPr>
                <w:rFonts w:ascii="Times New Roman" w:hAnsi="Times New Roman" w:cs="Times New Roman"/>
                <w:b/>
                <w:i/>
              </w:rPr>
              <w:t>n</w:t>
            </w:r>
            <w:r w:rsidRPr="0097039C">
              <w:rPr>
                <w:rFonts w:ascii="Times New Roman" w:hAnsi="Times New Roman" w:cs="Times New Roman"/>
                <w:b/>
              </w:rPr>
              <w:t>)</w:t>
            </w:r>
          </w:p>
        </w:tc>
        <w:tc>
          <w:tcPr>
            <w:tcW w:w="2694" w:type="dxa"/>
          </w:tcPr>
          <w:p w14:paraId="5BDC919D" w14:textId="77777777" w:rsidR="00F7351D" w:rsidRPr="0097039C" w:rsidRDefault="00F7351D" w:rsidP="00153352">
            <w:pPr>
              <w:jc w:val="center"/>
              <w:rPr>
                <w:rFonts w:ascii="Times New Roman" w:hAnsi="Times New Roman" w:cs="Times New Roman"/>
                <w:b/>
              </w:rPr>
            </w:pPr>
            <w:r w:rsidRPr="0097039C">
              <w:rPr>
                <w:rFonts w:ascii="Times New Roman" w:hAnsi="Times New Roman" w:cs="Times New Roman"/>
                <w:b/>
              </w:rPr>
              <w:t>Percentage of dogs (%)</w:t>
            </w:r>
          </w:p>
        </w:tc>
      </w:tr>
      <w:tr w:rsidR="00F7351D" w:rsidRPr="0097039C" w14:paraId="77CD3C8A" w14:textId="77777777" w:rsidTr="00153352">
        <w:tc>
          <w:tcPr>
            <w:tcW w:w="4962" w:type="dxa"/>
          </w:tcPr>
          <w:p w14:paraId="03D77C70"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Hypothermia</w:t>
            </w:r>
          </w:p>
        </w:tc>
        <w:tc>
          <w:tcPr>
            <w:tcW w:w="2268" w:type="dxa"/>
          </w:tcPr>
          <w:p w14:paraId="7CCD9413"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143</w:t>
            </w:r>
          </w:p>
        </w:tc>
        <w:tc>
          <w:tcPr>
            <w:tcW w:w="2694" w:type="dxa"/>
          </w:tcPr>
          <w:p w14:paraId="75B6905D"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63.8</w:t>
            </w:r>
          </w:p>
        </w:tc>
      </w:tr>
      <w:tr w:rsidR="00F7351D" w:rsidRPr="0097039C" w14:paraId="7A705E5D" w14:textId="77777777" w:rsidTr="00153352">
        <w:tc>
          <w:tcPr>
            <w:tcW w:w="4962" w:type="dxa"/>
          </w:tcPr>
          <w:p w14:paraId="1798649C"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MV implementation</w:t>
            </w:r>
          </w:p>
        </w:tc>
        <w:tc>
          <w:tcPr>
            <w:tcW w:w="2268" w:type="dxa"/>
          </w:tcPr>
          <w:p w14:paraId="4C586C7E"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142</w:t>
            </w:r>
          </w:p>
        </w:tc>
        <w:tc>
          <w:tcPr>
            <w:tcW w:w="2694" w:type="dxa"/>
          </w:tcPr>
          <w:p w14:paraId="774703F9"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63.4</w:t>
            </w:r>
          </w:p>
        </w:tc>
      </w:tr>
      <w:tr w:rsidR="00F7351D" w:rsidRPr="0097039C" w14:paraId="2D185703" w14:textId="77777777" w:rsidTr="00153352">
        <w:tc>
          <w:tcPr>
            <w:tcW w:w="4962" w:type="dxa"/>
          </w:tcPr>
          <w:p w14:paraId="43E1202E"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Hypotension</w:t>
            </w:r>
          </w:p>
        </w:tc>
        <w:tc>
          <w:tcPr>
            <w:tcW w:w="2268" w:type="dxa"/>
          </w:tcPr>
          <w:p w14:paraId="2E9C4B12"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76</w:t>
            </w:r>
          </w:p>
        </w:tc>
        <w:tc>
          <w:tcPr>
            <w:tcW w:w="2694" w:type="dxa"/>
          </w:tcPr>
          <w:p w14:paraId="3CF8BA85"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33.9</w:t>
            </w:r>
          </w:p>
        </w:tc>
      </w:tr>
      <w:tr w:rsidR="00F7351D" w:rsidRPr="0097039C" w14:paraId="4018ABDB" w14:textId="77777777" w:rsidTr="00153352">
        <w:tc>
          <w:tcPr>
            <w:tcW w:w="4962" w:type="dxa"/>
          </w:tcPr>
          <w:p w14:paraId="19CEC7A3"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PIHR</w:t>
            </w:r>
          </w:p>
        </w:tc>
        <w:tc>
          <w:tcPr>
            <w:tcW w:w="2268" w:type="dxa"/>
          </w:tcPr>
          <w:p w14:paraId="2CCD7EE0"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55</w:t>
            </w:r>
          </w:p>
        </w:tc>
        <w:tc>
          <w:tcPr>
            <w:tcW w:w="2694" w:type="dxa"/>
          </w:tcPr>
          <w:p w14:paraId="628915DD"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24.6</w:t>
            </w:r>
          </w:p>
        </w:tc>
      </w:tr>
      <w:tr w:rsidR="00F7351D" w:rsidRPr="0097039C" w14:paraId="07178413" w14:textId="77777777" w:rsidTr="00153352">
        <w:tc>
          <w:tcPr>
            <w:tcW w:w="4962" w:type="dxa"/>
          </w:tcPr>
          <w:p w14:paraId="0D85D1F8"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T ≥ 39</w:t>
            </w:r>
            <w:r w:rsidR="00087BCD" w:rsidRPr="0097039C">
              <w:rPr>
                <w:rFonts w:ascii="Times New Roman" w:hAnsi="Times New Roman" w:cs="Times New Roman"/>
              </w:rPr>
              <w:t>°C</w:t>
            </w:r>
          </w:p>
        </w:tc>
        <w:tc>
          <w:tcPr>
            <w:tcW w:w="2268" w:type="dxa"/>
          </w:tcPr>
          <w:p w14:paraId="61D4CFAA"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46</w:t>
            </w:r>
          </w:p>
        </w:tc>
        <w:tc>
          <w:tcPr>
            <w:tcW w:w="2694" w:type="dxa"/>
          </w:tcPr>
          <w:p w14:paraId="3C2F8BEB"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20.5</w:t>
            </w:r>
          </w:p>
        </w:tc>
      </w:tr>
      <w:tr w:rsidR="00F7351D" w:rsidRPr="0097039C" w14:paraId="658E7B01" w14:textId="77777777" w:rsidTr="00153352">
        <w:tc>
          <w:tcPr>
            <w:tcW w:w="4962" w:type="dxa"/>
          </w:tcPr>
          <w:p w14:paraId="2C328E3E"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Regurgitation</w:t>
            </w:r>
          </w:p>
        </w:tc>
        <w:tc>
          <w:tcPr>
            <w:tcW w:w="2268" w:type="dxa"/>
          </w:tcPr>
          <w:p w14:paraId="2A87A2FD"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11</w:t>
            </w:r>
          </w:p>
        </w:tc>
        <w:tc>
          <w:tcPr>
            <w:tcW w:w="2694" w:type="dxa"/>
          </w:tcPr>
          <w:p w14:paraId="30847BCF"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4.9</w:t>
            </w:r>
          </w:p>
        </w:tc>
      </w:tr>
      <w:tr w:rsidR="00F7351D" w:rsidRPr="0097039C" w14:paraId="07869B24" w14:textId="77777777" w:rsidTr="00153352">
        <w:tc>
          <w:tcPr>
            <w:tcW w:w="4962" w:type="dxa"/>
          </w:tcPr>
          <w:p w14:paraId="2611C828"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 xml:space="preserve">Temperature </w:t>
            </w:r>
            <w:proofErr w:type="gramStart"/>
            <w:r w:rsidRPr="0097039C">
              <w:rPr>
                <w:rFonts w:ascii="Times New Roman" w:hAnsi="Times New Roman" w:cs="Times New Roman"/>
              </w:rPr>
              <w:t>trend</w:t>
            </w:r>
            <w:proofErr w:type="gramEnd"/>
            <w:r w:rsidRPr="0097039C">
              <w:rPr>
                <w:rFonts w:ascii="Times New Roman" w:hAnsi="Times New Roman" w:cs="Times New Roman"/>
              </w:rPr>
              <w:t xml:space="preserve"> decrease</w:t>
            </w:r>
          </w:p>
        </w:tc>
        <w:tc>
          <w:tcPr>
            <w:tcW w:w="2268" w:type="dxa"/>
          </w:tcPr>
          <w:p w14:paraId="13386480"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9</w:t>
            </w:r>
          </w:p>
        </w:tc>
        <w:tc>
          <w:tcPr>
            <w:tcW w:w="2694" w:type="dxa"/>
          </w:tcPr>
          <w:p w14:paraId="75743E4A"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4</w:t>
            </w:r>
          </w:p>
        </w:tc>
      </w:tr>
      <w:tr w:rsidR="00F7351D" w:rsidRPr="0097039C" w14:paraId="0324D846" w14:textId="77777777" w:rsidTr="00153352">
        <w:tc>
          <w:tcPr>
            <w:tcW w:w="4962" w:type="dxa"/>
          </w:tcPr>
          <w:p w14:paraId="51FA6A1A"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lastRenderedPageBreak/>
              <w:t xml:space="preserve">Temperature </w:t>
            </w:r>
            <w:proofErr w:type="gramStart"/>
            <w:r w:rsidRPr="0097039C">
              <w:rPr>
                <w:rFonts w:ascii="Times New Roman" w:hAnsi="Times New Roman" w:cs="Times New Roman"/>
              </w:rPr>
              <w:t>trend</w:t>
            </w:r>
            <w:proofErr w:type="gramEnd"/>
            <w:r w:rsidRPr="0097039C">
              <w:rPr>
                <w:rFonts w:ascii="Times New Roman" w:hAnsi="Times New Roman" w:cs="Times New Roman"/>
              </w:rPr>
              <w:t xml:space="preserve"> increase</w:t>
            </w:r>
          </w:p>
        </w:tc>
        <w:tc>
          <w:tcPr>
            <w:tcW w:w="2268" w:type="dxa"/>
          </w:tcPr>
          <w:p w14:paraId="0EC53FDD"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211</w:t>
            </w:r>
          </w:p>
        </w:tc>
        <w:tc>
          <w:tcPr>
            <w:tcW w:w="2694" w:type="dxa"/>
          </w:tcPr>
          <w:p w14:paraId="402FC1A6"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94.2</w:t>
            </w:r>
          </w:p>
        </w:tc>
      </w:tr>
      <w:tr w:rsidR="00F7351D" w:rsidRPr="0097039C" w14:paraId="59F6EDBC" w14:textId="77777777" w:rsidTr="00153352">
        <w:tc>
          <w:tcPr>
            <w:tcW w:w="4962" w:type="dxa"/>
          </w:tcPr>
          <w:p w14:paraId="3789962D"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Major complication</w:t>
            </w:r>
          </w:p>
        </w:tc>
        <w:tc>
          <w:tcPr>
            <w:tcW w:w="2268" w:type="dxa"/>
          </w:tcPr>
          <w:p w14:paraId="3452FE4A"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3</w:t>
            </w:r>
          </w:p>
        </w:tc>
        <w:tc>
          <w:tcPr>
            <w:tcW w:w="2694" w:type="dxa"/>
          </w:tcPr>
          <w:p w14:paraId="6EF2215D"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1.3</w:t>
            </w:r>
          </w:p>
        </w:tc>
      </w:tr>
    </w:tbl>
    <w:p w14:paraId="710B365C" w14:textId="77777777" w:rsidR="00F7351D" w:rsidRPr="0097039C" w:rsidRDefault="00087BCD" w:rsidP="00F7351D">
      <w:pPr>
        <w:jc w:val="both"/>
        <w:rPr>
          <w:rFonts w:ascii="Times New Roman" w:hAnsi="Times New Roman" w:cs="Times New Roman"/>
          <w:sz w:val="24"/>
          <w:szCs w:val="24"/>
        </w:rPr>
      </w:pPr>
      <w:r>
        <w:rPr>
          <w:rFonts w:ascii="Times New Roman" w:hAnsi="Times New Roman" w:cs="Times New Roman"/>
          <w:sz w:val="24"/>
          <w:szCs w:val="24"/>
        </w:rPr>
        <w:t>GA - general anaesthesia;</w:t>
      </w:r>
      <w:r w:rsidR="00174A22">
        <w:rPr>
          <w:rFonts w:ascii="Times New Roman" w:hAnsi="Times New Roman" w:cs="Times New Roman"/>
          <w:sz w:val="24"/>
          <w:szCs w:val="24"/>
        </w:rPr>
        <w:t xml:space="preserve"> </w:t>
      </w:r>
      <w:r>
        <w:rPr>
          <w:rFonts w:ascii="Times New Roman" w:hAnsi="Times New Roman" w:cs="Times New Roman"/>
          <w:sz w:val="24"/>
          <w:szCs w:val="24"/>
        </w:rPr>
        <w:t>MV -</w:t>
      </w:r>
      <w:r w:rsidR="00F7351D" w:rsidRPr="0097039C">
        <w:rPr>
          <w:rFonts w:ascii="Times New Roman" w:hAnsi="Times New Roman" w:cs="Times New Roman"/>
          <w:sz w:val="24"/>
          <w:szCs w:val="24"/>
        </w:rPr>
        <w:t xml:space="preserve"> </w:t>
      </w:r>
      <w:r>
        <w:rPr>
          <w:rFonts w:ascii="Times New Roman" w:hAnsi="Times New Roman" w:cs="Times New Roman"/>
          <w:sz w:val="24"/>
          <w:szCs w:val="24"/>
        </w:rPr>
        <w:t>mechanical ventilation; PIHR -</w:t>
      </w:r>
      <w:r w:rsidR="00F7351D" w:rsidRPr="0097039C">
        <w:rPr>
          <w:rFonts w:ascii="Times New Roman" w:hAnsi="Times New Roman" w:cs="Times New Roman"/>
          <w:sz w:val="24"/>
          <w:szCs w:val="24"/>
        </w:rPr>
        <w:t xml:space="preserve"> pharmacological inte</w:t>
      </w:r>
      <w:r>
        <w:rPr>
          <w:rFonts w:ascii="Times New Roman" w:hAnsi="Times New Roman" w:cs="Times New Roman"/>
          <w:sz w:val="24"/>
          <w:szCs w:val="24"/>
        </w:rPr>
        <w:t>rvention to increase heart rate;</w:t>
      </w:r>
      <w:r w:rsidR="00F7351D" w:rsidRPr="0097039C">
        <w:rPr>
          <w:rFonts w:ascii="Times New Roman" w:hAnsi="Times New Roman" w:cs="Times New Roman"/>
          <w:sz w:val="24"/>
          <w:szCs w:val="24"/>
        </w:rPr>
        <w:t xml:space="preserve"> T ≥ 39</w:t>
      </w:r>
      <w:r w:rsidRPr="0097039C">
        <w:rPr>
          <w:rFonts w:ascii="Times New Roman" w:hAnsi="Times New Roman" w:cs="Times New Roman"/>
          <w:sz w:val="24"/>
          <w:szCs w:val="24"/>
        </w:rPr>
        <w:t>°</w:t>
      </w:r>
      <w:proofErr w:type="gramStart"/>
      <w:r w:rsidRPr="0097039C">
        <w:rPr>
          <w:rFonts w:ascii="Times New Roman" w:hAnsi="Times New Roman" w:cs="Times New Roman"/>
          <w:sz w:val="24"/>
          <w:szCs w:val="24"/>
        </w:rPr>
        <w:t>C</w:t>
      </w:r>
      <w:r>
        <w:rPr>
          <w:rFonts w:ascii="Times New Roman" w:hAnsi="Times New Roman" w:cs="Times New Roman"/>
          <w:sz w:val="24"/>
          <w:szCs w:val="24"/>
        </w:rPr>
        <w:t xml:space="preserve"> </w:t>
      </w:r>
      <w:r w:rsidR="0056657A">
        <w:rPr>
          <w:rFonts w:ascii="Times New Roman" w:hAnsi="Times New Roman" w:cs="Times New Roman"/>
          <w:sz w:val="24"/>
          <w:szCs w:val="24"/>
        </w:rPr>
        <w:t xml:space="preserve"> =</w:t>
      </w:r>
      <w:proofErr w:type="gramEnd"/>
      <w:r w:rsidR="0056657A">
        <w:rPr>
          <w:rFonts w:ascii="Times New Roman" w:hAnsi="Times New Roman" w:cs="Times New Roman"/>
          <w:sz w:val="24"/>
          <w:szCs w:val="24"/>
        </w:rPr>
        <w:t xml:space="preserve"> oesophageal temperature ≥ 39</w:t>
      </w:r>
      <w:r w:rsidR="00F7351D" w:rsidRPr="0097039C">
        <w:rPr>
          <w:rFonts w:ascii="Times New Roman" w:hAnsi="Times New Roman" w:cs="Times New Roman"/>
          <w:sz w:val="24"/>
          <w:szCs w:val="24"/>
        </w:rPr>
        <w:t>°C.</w:t>
      </w:r>
    </w:p>
    <w:p w14:paraId="56316B4B" w14:textId="77777777" w:rsidR="00F7351D" w:rsidRPr="0097039C" w:rsidRDefault="00F7351D" w:rsidP="00F7351D">
      <w:pPr>
        <w:jc w:val="both"/>
        <w:rPr>
          <w:rFonts w:ascii="Times New Roman" w:hAnsi="Times New Roman" w:cs="Times New Roman"/>
          <w:b/>
          <w:sz w:val="24"/>
          <w:szCs w:val="24"/>
        </w:rPr>
      </w:pPr>
    </w:p>
    <w:p w14:paraId="40EE1076" w14:textId="77777777" w:rsidR="00F7351D" w:rsidRPr="0097039C" w:rsidRDefault="00F7351D" w:rsidP="00F7351D">
      <w:pPr>
        <w:jc w:val="both"/>
        <w:rPr>
          <w:rFonts w:ascii="Times New Roman" w:hAnsi="Times New Roman" w:cs="Times New Roman"/>
          <w:sz w:val="24"/>
          <w:szCs w:val="24"/>
        </w:rPr>
      </w:pPr>
      <w:r w:rsidRPr="0097039C">
        <w:rPr>
          <w:rFonts w:ascii="Times New Roman" w:hAnsi="Times New Roman" w:cs="Times New Roman"/>
          <w:b/>
          <w:sz w:val="24"/>
          <w:szCs w:val="24"/>
        </w:rPr>
        <w:t xml:space="preserve">Table 3 </w:t>
      </w:r>
      <w:r w:rsidRPr="0097039C">
        <w:rPr>
          <w:rFonts w:ascii="Times New Roman" w:hAnsi="Times New Roman" w:cs="Times New Roman"/>
          <w:sz w:val="24"/>
          <w:szCs w:val="24"/>
        </w:rPr>
        <w:t>Final multivariate logistic regression models demonstrating covariates significantly associated with the risk of hypothermi</w:t>
      </w:r>
      <w:r w:rsidR="0056657A">
        <w:rPr>
          <w:rFonts w:ascii="Times New Roman" w:hAnsi="Times New Roman" w:cs="Times New Roman"/>
          <w:sz w:val="24"/>
          <w:szCs w:val="24"/>
        </w:rPr>
        <w:t>a, oesophageal temperature ≥ 39</w:t>
      </w:r>
      <w:r w:rsidRPr="0097039C">
        <w:rPr>
          <w:rFonts w:ascii="Times New Roman" w:hAnsi="Times New Roman" w:cs="Times New Roman"/>
          <w:sz w:val="24"/>
          <w:szCs w:val="24"/>
        </w:rPr>
        <w:t xml:space="preserve">°C, </w:t>
      </w:r>
      <w:proofErr w:type="gramStart"/>
      <w:r w:rsidRPr="0097039C">
        <w:rPr>
          <w:rFonts w:ascii="Times New Roman" w:hAnsi="Times New Roman" w:cs="Times New Roman"/>
          <w:sz w:val="24"/>
          <w:szCs w:val="24"/>
        </w:rPr>
        <w:t>hypotension</w:t>
      </w:r>
      <w:proofErr w:type="gramEnd"/>
      <w:r w:rsidRPr="0097039C">
        <w:rPr>
          <w:rFonts w:ascii="Times New Roman" w:hAnsi="Times New Roman" w:cs="Times New Roman"/>
          <w:sz w:val="24"/>
          <w:szCs w:val="24"/>
        </w:rPr>
        <w:t xml:space="preserve"> and pharmacological intervention to increase heart rate in 224 dogs undergoing thoracolu</w:t>
      </w:r>
      <w:r w:rsidR="00087BCD">
        <w:rPr>
          <w:rFonts w:ascii="Times New Roman" w:hAnsi="Times New Roman" w:cs="Times New Roman"/>
          <w:sz w:val="24"/>
          <w:szCs w:val="24"/>
        </w:rPr>
        <w:t>mbar hemilaminectomy at the Small Animal Teaching Hospital</w:t>
      </w:r>
      <w:r w:rsidRPr="0097039C">
        <w:rPr>
          <w:rFonts w:ascii="Times New Roman" w:hAnsi="Times New Roman" w:cs="Times New Roman"/>
          <w:sz w:val="24"/>
          <w:szCs w:val="24"/>
        </w:rPr>
        <w:t xml:space="preserve"> between March 2010 and January 2016. GA duration is highlighted in italics to indicate forced inclusion in the final models for hypothermia, </w:t>
      </w:r>
      <w:proofErr w:type="gramStart"/>
      <w:r w:rsidRPr="0097039C">
        <w:rPr>
          <w:rFonts w:ascii="Times New Roman" w:hAnsi="Times New Roman" w:cs="Times New Roman"/>
          <w:sz w:val="24"/>
          <w:szCs w:val="24"/>
        </w:rPr>
        <w:t>hypotension</w:t>
      </w:r>
      <w:proofErr w:type="gramEnd"/>
      <w:r w:rsidRPr="0097039C">
        <w:rPr>
          <w:rFonts w:ascii="Times New Roman" w:hAnsi="Times New Roman" w:cs="Times New Roman"/>
          <w:sz w:val="24"/>
          <w:szCs w:val="24"/>
        </w:rPr>
        <w:t xml:space="preserve"> and pharmacological intervention to increase heart rate. For categorical variables, N/Y represents 'No' or 'Yes' with 'No' as the reference category. The odds ratio is the odds of the outcome per unit increase in the continuous variable or the odds of the outcome when the categorical variable is present. A p-value of &lt; 0.05 was considered to indicate statistical significance. </w:t>
      </w:r>
    </w:p>
    <w:tbl>
      <w:tblPr>
        <w:tblStyle w:val="TableGrid"/>
        <w:tblW w:w="10490" w:type="dxa"/>
        <w:tblInd w:w="-743" w:type="dxa"/>
        <w:tblLook w:val="04A0" w:firstRow="1" w:lastRow="0" w:firstColumn="1" w:lastColumn="0" w:noHBand="0" w:noVBand="1"/>
      </w:tblPr>
      <w:tblGrid>
        <w:gridCol w:w="1844"/>
        <w:gridCol w:w="5331"/>
        <w:gridCol w:w="764"/>
        <w:gridCol w:w="1417"/>
        <w:gridCol w:w="1134"/>
      </w:tblGrid>
      <w:tr w:rsidR="00F7351D" w:rsidRPr="0097039C" w14:paraId="78F826C2" w14:textId="77777777" w:rsidTr="00087BCD">
        <w:tc>
          <w:tcPr>
            <w:tcW w:w="1844" w:type="dxa"/>
          </w:tcPr>
          <w:p w14:paraId="07FA4E25" w14:textId="77777777" w:rsidR="00F7351D" w:rsidRPr="0097039C" w:rsidRDefault="00F7351D" w:rsidP="00153352">
            <w:pPr>
              <w:jc w:val="center"/>
              <w:rPr>
                <w:rFonts w:ascii="Times New Roman" w:hAnsi="Times New Roman" w:cs="Times New Roman"/>
                <w:b/>
              </w:rPr>
            </w:pPr>
            <w:r w:rsidRPr="0097039C">
              <w:rPr>
                <w:rFonts w:ascii="Times New Roman" w:hAnsi="Times New Roman" w:cs="Times New Roman"/>
                <w:b/>
              </w:rPr>
              <w:t>Intra-operative complication</w:t>
            </w:r>
          </w:p>
        </w:tc>
        <w:tc>
          <w:tcPr>
            <w:tcW w:w="5331" w:type="dxa"/>
          </w:tcPr>
          <w:p w14:paraId="28949BAA" w14:textId="77777777" w:rsidR="00F7351D" w:rsidRPr="0097039C" w:rsidRDefault="00F7351D" w:rsidP="00153352">
            <w:pPr>
              <w:jc w:val="center"/>
              <w:rPr>
                <w:rFonts w:ascii="Times New Roman" w:hAnsi="Times New Roman" w:cs="Times New Roman"/>
                <w:b/>
              </w:rPr>
            </w:pPr>
            <w:r w:rsidRPr="0097039C">
              <w:rPr>
                <w:rFonts w:ascii="Times New Roman" w:hAnsi="Times New Roman" w:cs="Times New Roman"/>
                <w:b/>
              </w:rPr>
              <w:t>Covariates included in final model</w:t>
            </w:r>
          </w:p>
        </w:tc>
        <w:tc>
          <w:tcPr>
            <w:tcW w:w="764" w:type="dxa"/>
          </w:tcPr>
          <w:p w14:paraId="68248167" w14:textId="77777777" w:rsidR="00F7351D" w:rsidRPr="0097039C" w:rsidRDefault="00F7351D" w:rsidP="00153352">
            <w:pPr>
              <w:jc w:val="center"/>
              <w:rPr>
                <w:rFonts w:ascii="Times New Roman" w:hAnsi="Times New Roman" w:cs="Times New Roman"/>
                <w:b/>
              </w:rPr>
            </w:pPr>
            <w:r w:rsidRPr="0097039C">
              <w:rPr>
                <w:rFonts w:ascii="Times New Roman" w:hAnsi="Times New Roman" w:cs="Times New Roman"/>
                <w:b/>
              </w:rPr>
              <w:t>Odds ratio</w:t>
            </w:r>
          </w:p>
        </w:tc>
        <w:tc>
          <w:tcPr>
            <w:tcW w:w="1417" w:type="dxa"/>
          </w:tcPr>
          <w:p w14:paraId="5B85328B" w14:textId="77777777" w:rsidR="00F7351D" w:rsidRPr="0097039C" w:rsidRDefault="00F7351D" w:rsidP="00153352">
            <w:pPr>
              <w:jc w:val="center"/>
              <w:rPr>
                <w:rFonts w:ascii="Times New Roman" w:hAnsi="Times New Roman" w:cs="Times New Roman"/>
                <w:b/>
              </w:rPr>
            </w:pPr>
            <w:r w:rsidRPr="0097039C">
              <w:rPr>
                <w:rFonts w:ascii="Times New Roman" w:hAnsi="Times New Roman" w:cs="Times New Roman"/>
                <w:b/>
              </w:rPr>
              <w:t>95% CI</w:t>
            </w:r>
          </w:p>
        </w:tc>
        <w:tc>
          <w:tcPr>
            <w:tcW w:w="1134" w:type="dxa"/>
          </w:tcPr>
          <w:p w14:paraId="1FF0EE71" w14:textId="77777777" w:rsidR="00F7351D" w:rsidRPr="0097039C" w:rsidRDefault="00F7351D" w:rsidP="00153352">
            <w:pPr>
              <w:jc w:val="center"/>
              <w:rPr>
                <w:rFonts w:ascii="Times New Roman" w:hAnsi="Times New Roman" w:cs="Times New Roman"/>
                <w:b/>
              </w:rPr>
            </w:pPr>
            <w:r w:rsidRPr="0097039C">
              <w:rPr>
                <w:rFonts w:ascii="Times New Roman" w:hAnsi="Times New Roman" w:cs="Times New Roman"/>
                <w:b/>
                <w:i/>
              </w:rPr>
              <w:t>p</w:t>
            </w:r>
            <w:r w:rsidRPr="0097039C">
              <w:rPr>
                <w:rFonts w:ascii="Times New Roman" w:hAnsi="Times New Roman" w:cs="Times New Roman"/>
                <w:b/>
              </w:rPr>
              <w:t>-value</w:t>
            </w:r>
          </w:p>
        </w:tc>
      </w:tr>
      <w:tr w:rsidR="00F7351D" w:rsidRPr="0097039C" w14:paraId="3B84BAC7" w14:textId="77777777" w:rsidTr="00087BCD">
        <w:tc>
          <w:tcPr>
            <w:tcW w:w="1844" w:type="dxa"/>
            <w:vMerge w:val="restart"/>
          </w:tcPr>
          <w:p w14:paraId="62F3EC24"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Hypothermia (N/Y)</w:t>
            </w:r>
          </w:p>
        </w:tc>
        <w:tc>
          <w:tcPr>
            <w:tcW w:w="5331" w:type="dxa"/>
          </w:tcPr>
          <w:p w14:paraId="42B71119"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Bodyweight (kg)</w:t>
            </w:r>
          </w:p>
        </w:tc>
        <w:tc>
          <w:tcPr>
            <w:tcW w:w="764" w:type="dxa"/>
          </w:tcPr>
          <w:p w14:paraId="0417B4C4"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0.954</w:t>
            </w:r>
          </w:p>
        </w:tc>
        <w:tc>
          <w:tcPr>
            <w:tcW w:w="1417" w:type="dxa"/>
          </w:tcPr>
          <w:p w14:paraId="1C7E7E06"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0.918-0.991</w:t>
            </w:r>
          </w:p>
        </w:tc>
        <w:tc>
          <w:tcPr>
            <w:tcW w:w="1134" w:type="dxa"/>
          </w:tcPr>
          <w:p w14:paraId="3BB57636"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0.015</w:t>
            </w:r>
          </w:p>
        </w:tc>
      </w:tr>
      <w:tr w:rsidR="00F7351D" w:rsidRPr="0097039C" w14:paraId="3910803F" w14:textId="77777777" w:rsidTr="00087BCD">
        <w:tc>
          <w:tcPr>
            <w:tcW w:w="1844" w:type="dxa"/>
            <w:vMerge/>
          </w:tcPr>
          <w:p w14:paraId="6DFE30DE" w14:textId="77777777" w:rsidR="00F7351D" w:rsidRPr="0097039C" w:rsidRDefault="00F7351D" w:rsidP="00153352">
            <w:pPr>
              <w:rPr>
                <w:rFonts w:ascii="Times New Roman" w:hAnsi="Times New Roman" w:cs="Times New Roman"/>
              </w:rPr>
            </w:pPr>
          </w:p>
        </w:tc>
        <w:tc>
          <w:tcPr>
            <w:tcW w:w="5331" w:type="dxa"/>
          </w:tcPr>
          <w:p w14:paraId="4BA5A6EA"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Alpha-2 adrenoreceptor agonist premedication (N/Y)</w:t>
            </w:r>
          </w:p>
        </w:tc>
        <w:tc>
          <w:tcPr>
            <w:tcW w:w="764" w:type="dxa"/>
          </w:tcPr>
          <w:p w14:paraId="2D013900"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0.448</w:t>
            </w:r>
          </w:p>
        </w:tc>
        <w:tc>
          <w:tcPr>
            <w:tcW w:w="1417" w:type="dxa"/>
          </w:tcPr>
          <w:p w14:paraId="22F46E3F"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0.221-0.911</w:t>
            </w:r>
          </w:p>
        </w:tc>
        <w:tc>
          <w:tcPr>
            <w:tcW w:w="1134" w:type="dxa"/>
          </w:tcPr>
          <w:p w14:paraId="16363809"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0.027</w:t>
            </w:r>
          </w:p>
        </w:tc>
      </w:tr>
      <w:tr w:rsidR="00F7351D" w:rsidRPr="0097039C" w14:paraId="0E484754" w14:textId="77777777" w:rsidTr="00087BCD">
        <w:tc>
          <w:tcPr>
            <w:tcW w:w="1844" w:type="dxa"/>
            <w:vMerge/>
          </w:tcPr>
          <w:p w14:paraId="4914B599" w14:textId="77777777" w:rsidR="00F7351D" w:rsidRPr="0097039C" w:rsidRDefault="00F7351D" w:rsidP="00153352">
            <w:pPr>
              <w:rPr>
                <w:rFonts w:ascii="Times New Roman" w:hAnsi="Times New Roman" w:cs="Times New Roman"/>
              </w:rPr>
            </w:pPr>
          </w:p>
        </w:tc>
        <w:tc>
          <w:tcPr>
            <w:tcW w:w="5331" w:type="dxa"/>
          </w:tcPr>
          <w:p w14:paraId="3A8777B6"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MV implementation (N/Y)</w:t>
            </w:r>
          </w:p>
        </w:tc>
        <w:tc>
          <w:tcPr>
            <w:tcW w:w="764" w:type="dxa"/>
          </w:tcPr>
          <w:p w14:paraId="7A0865BE"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0.392</w:t>
            </w:r>
          </w:p>
        </w:tc>
        <w:tc>
          <w:tcPr>
            <w:tcW w:w="1417" w:type="dxa"/>
          </w:tcPr>
          <w:p w14:paraId="2F34280E"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0.200-0.770</w:t>
            </w:r>
          </w:p>
        </w:tc>
        <w:tc>
          <w:tcPr>
            <w:tcW w:w="1134" w:type="dxa"/>
          </w:tcPr>
          <w:p w14:paraId="7EF168A4"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0.007</w:t>
            </w:r>
          </w:p>
        </w:tc>
      </w:tr>
      <w:tr w:rsidR="00F7351D" w:rsidRPr="0097039C" w14:paraId="3A0A316D" w14:textId="77777777" w:rsidTr="00087BCD">
        <w:tc>
          <w:tcPr>
            <w:tcW w:w="1844" w:type="dxa"/>
            <w:vMerge/>
          </w:tcPr>
          <w:p w14:paraId="05E51CCA" w14:textId="77777777" w:rsidR="00F7351D" w:rsidRPr="0097039C" w:rsidRDefault="00F7351D" w:rsidP="00153352">
            <w:pPr>
              <w:rPr>
                <w:rFonts w:ascii="Times New Roman" w:hAnsi="Times New Roman" w:cs="Times New Roman"/>
              </w:rPr>
            </w:pPr>
          </w:p>
        </w:tc>
        <w:tc>
          <w:tcPr>
            <w:tcW w:w="5331" w:type="dxa"/>
          </w:tcPr>
          <w:p w14:paraId="418E187F"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MRI under same GA (N/Y)</w:t>
            </w:r>
          </w:p>
        </w:tc>
        <w:tc>
          <w:tcPr>
            <w:tcW w:w="764" w:type="dxa"/>
          </w:tcPr>
          <w:p w14:paraId="034E92F0"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2.684</w:t>
            </w:r>
          </w:p>
        </w:tc>
        <w:tc>
          <w:tcPr>
            <w:tcW w:w="1417" w:type="dxa"/>
          </w:tcPr>
          <w:p w14:paraId="7867A9A5"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1.394-5.167</w:t>
            </w:r>
          </w:p>
        </w:tc>
        <w:tc>
          <w:tcPr>
            <w:tcW w:w="1134" w:type="dxa"/>
          </w:tcPr>
          <w:p w14:paraId="3BE42272"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0.003</w:t>
            </w:r>
          </w:p>
        </w:tc>
      </w:tr>
      <w:tr w:rsidR="00F7351D" w:rsidRPr="0097039C" w14:paraId="05E42243" w14:textId="77777777" w:rsidTr="00087BCD">
        <w:tc>
          <w:tcPr>
            <w:tcW w:w="1844" w:type="dxa"/>
            <w:vMerge/>
          </w:tcPr>
          <w:p w14:paraId="3416FD69" w14:textId="77777777" w:rsidR="00F7351D" w:rsidRPr="0097039C" w:rsidRDefault="00F7351D" w:rsidP="00153352">
            <w:pPr>
              <w:rPr>
                <w:rFonts w:ascii="Times New Roman" w:hAnsi="Times New Roman" w:cs="Times New Roman"/>
              </w:rPr>
            </w:pPr>
          </w:p>
        </w:tc>
        <w:tc>
          <w:tcPr>
            <w:tcW w:w="5331" w:type="dxa"/>
          </w:tcPr>
          <w:p w14:paraId="710484AD"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Hypotension (N/Y)</w:t>
            </w:r>
          </w:p>
        </w:tc>
        <w:tc>
          <w:tcPr>
            <w:tcW w:w="764" w:type="dxa"/>
          </w:tcPr>
          <w:p w14:paraId="5562D164"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2.028</w:t>
            </w:r>
          </w:p>
        </w:tc>
        <w:tc>
          <w:tcPr>
            <w:tcW w:w="1417" w:type="dxa"/>
          </w:tcPr>
          <w:p w14:paraId="4B07BC93"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1.006-4.092</w:t>
            </w:r>
          </w:p>
        </w:tc>
        <w:tc>
          <w:tcPr>
            <w:tcW w:w="1134" w:type="dxa"/>
          </w:tcPr>
          <w:p w14:paraId="02DA25AD"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0.048</w:t>
            </w:r>
          </w:p>
        </w:tc>
      </w:tr>
      <w:tr w:rsidR="00F7351D" w:rsidRPr="0097039C" w14:paraId="04F14CB4" w14:textId="77777777" w:rsidTr="00087BCD">
        <w:tc>
          <w:tcPr>
            <w:tcW w:w="1844" w:type="dxa"/>
            <w:vMerge/>
          </w:tcPr>
          <w:p w14:paraId="1C03119A" w14:textId="77777777" w:rsidR="00F7351D" w:rsidRPr="0097039C" w:rsidRDefault="00F7351D" w:rsidP="00153352">
            <w:pPr>
              <w:rPr>
                <w:rFonts w:ascii="Times New Roman" w:hAnsi="Times New Roman" w:cs="Times New Roman"/>
              </w:rPr>
            </w:pPr>
          </w:p>
        </w:tc>
        <w:tc>
          <w:tcPr>
            <w:tcW w:w="5331" w:type="dxa"/>
          </w:tcPr>
          <w:p w14:paraId="3CC70053" w14:textId="77777777" w:rsidR="00F7351D" w:rsidRPr="0097039C" w:rsidRDefault="00F7351D" w:rsidP="00153352">
            <w:pPr>
              <w:rPr>
                <w:rFonts w:ascii="Times New Roman" w:hAnsi="Times New Roman" w:cs="Times New Roman"/>
                <w:i/>
              </w:rPr>
            </w:pPr>
            <w:r w:rsidRPr="0097039C">
              <w:rPr>
                <w:rFonts w:ascii="Times New Roman" w:hAnsi="Times New Roman" w:cs="Times New Roman"/>
                <w:i/>
              </w:rPr>
              <w:t>GA duration (minutes)</w:t>
            </w:r>
          </w:p>
        </w:tc>
        <w:tc>
          <w:tcPr>
            <w:tcW w:w="764" w:type="dxa"/>
          </w:tcPr>
          <w:p w14:paraId="3964545F" w14:textId="77777777" w:rsidR="00F7351D" w:rsidRPr="0097039C" w:rsidRDefault="00F7351D" w:rsidP="00153352">
            <w:pPr>
              <w:jc w:val="center"/>
              <w:rPr>
                <w:rFonts w:ascii="Times New Roman" w:hAnsi="Times New Roman" w:cs="Times New Roman"/>
                <w:i/>
              </w:rPr>
            </w:pPr>
            <w:r w:rsidRPr="0097039C">
              <w:rPr>
                <w:rFonts w:ascii="Times New Roman" w:hAnsi="Times New Roman" w:cs="Times New Roman"/>
                <w:i/>
              </w:rPr>
              <w:t>1.000</w:t>
            </w:r>
          </w:p>
        </w:tc>
        <w:tc>
          <w:tcPr>
            <w:tcW w:w="1417" w:type="dxa"/>
          </w:tcPr>
          <w:p w14:paraId="590584FF" w14:textId="77777777" w:rsidR="00F7351D" w:rsidRPr="0097039C" w:rsidRDefault="00F7351D" w:rsidP="00153352">
            <w:pPr>
              <w:jc w:val="center"/>
              <w:rPr>
                <w:rFonts w:ascii="Times New Roman" w:hAnsi="Times New Roman" w:cs="Times New Roman"/>
                <w:i/>
              </w:rPr>
            </w:pPr>
            <w:r w:rsidRPr="0097039C">
              <w:rPr>
                <w:rFonts w:ascii="Times New Roman" w:hAnsi="Times New Roman" w:cs="Times New Roman"/>
                <w:i/>
              </w:rPr>
              <w:t>0.995-1.004</w:t>
            </w:r>
          </w:p>
        </w:tc>
        <w:tc>
          <w:tcPr>
            <w:tcW w:w="1134" w:type="dxa"/>
          </w:tcPr>
          <w:p w14:paraId="43CC053A" w14:textId="77777777" w:rsidR="00F7351D" w:rsidRPr="0097039C" w:rsidRDefault="00F7351D" w:rsidP="00153352">
            <w:pPr>
              <w:jc w:val="center"/>
              <w:rPr>
                <w:rFonts w:ascii="Times New Roman" w:hAnsi="Times New Roman" w:cs="Times New Roman"/>
                <w:i/>
              </w:rPr>
            </w:pPr>
            <w:r w:rsidRPr="0097039C">
              <w:rPr>
                <w:rFonts w:ascii="Times New Roman" w:hAnsi="Times New Roman" w:cs="Times New Roman"/>
                <w:i/>
              </w:rPr>
              <w:t>0.923</w:t>
            </w:r>
          </w:p>
        </w:tc>
      </w:tr>
      <w:tr w:rsidR="00F7351D" w:rsidRPr="0097039C" w14:paraId="14AAF2A6" w14:textId="77777777" w:rsidTr="00087BCD">
        <w:tc>
          <w:tcPr>
            <w:tcW w:w="1844" w:type="dxa"/>
            <w:vMerge w:val="restart"/>
          </w:tcPr>
          <w:p w14:paraId="38184592"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T ≥ 39</w:t>
            </w:r>
            <w:r w:rsidR="00087BCD" w:rsidRPr="0097039C">
              <w:rPr>
                <w:rFonts w:ascii="Times New Roman" w:hAnsi="Times New Roman" w:cs="Times New Roman"/>
              </w:rPr>
              <w:t>°C</w:t>
            </w:r>
            <w:r w:rsidRPr="0097039C">
              <w:rPr>
                <w:rFonts w:ascii="Times New Roman" w:hAnsi="Times New Roman" w:cs="Times New Roman"/>
              </w:rPr>
              <w:t xml:space="preserve"> (N/Y)</w:t>
            </w:r>
          </w:p>
        </w:tc>
        <w:tc>
          <w:tcPr>
            <w:tcW w:w="5331" w:type="dxa"/>
          </w:tcPr>
          <w:p w14:paraId="1631C403" w14:textId="77777777" w:rsidR="00F7351D" w:rsidRPr="0097039C" w:rsidRDefault="00F7351D" w:rsidP="00153352">
            <w:pPr>
              <w:jc w:val="both"/>
              <w:rPr>
                <w:rFonts w:ascii="Times New Roman" w:hAnsi="Times New Roman" w:cs="Times New Roman"/>
              </w:rPr>
            </w:pPr>
            <w:r w:rsidRPr="0097039C">
              <w:rPr>
                <w:rFonts w:ascii="Times New Roman" w:hAnsi="Times New Roman" w:cs="Times New Roman"/>
              </w:rPr>
              <w:t>Alpha-2 adrenoreceptor agonist premedication (N/Y)</w:t>
            </w:r>
          </w:p>
        </w:tc>
        <w:tc>
          <w:tcPr>
            <w:tcW w:w="764" w:type="dxa"/>
          </w:tcPr>
          <w:p w14:paraId="0E3975FE"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2.888</w:t>
            </w:r>
          </w:p>
        </w:tc>
        <w:tc>
          <w:tcPr>
            <w:tcW w:w="1417" w:type="dxa"/>
          </w:tcPr>
          <w:p w14:paraId="4D704F04"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1.191-7.007</w:t>
            </w:r>
          </w:p>
        </w:tc>
        <w:tc>
          <w:tcPr>
            <w:tcW w:w="1134" w:type="dxa"/>
          </w:tcPr>
          <w:p w14:paraId="689419B4"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0.019</w:t>
            </w:r>
          </w:p>
        </w:tc>
      </w:tr>
      <w:tr w:rsidR="00F7351D" w:rsidRPr="0097039C" w14:paraId="0C1EFB7B" w14:textId="77777777" w:rsidTr="00087BCD">
        <w:tc>
          <w:tcPr>
            <w:tcW w:w="1844" w:type="dxa"/>
            <w:vMerge/>
          </w:tcPr>
          <w:p w14:paraId="7D2B7F20" w14:textId="77777777" w:rsidR="00F7351D" w:rsidRPr="0097039C" w:rsidRDefault="00F7351D" w:rsidP="00153352">
            <w:pPr>
              <w:rPr>
                <w:rFonts w:ascii="Times New Roman" w:hAnsi="Times New Roman" w:cs="Times New Roman"/>
              </w:rPr>
            </w:pPr>
          </w:p>
        </w:tc>
        <w:tc>
          <w:tcPr>
            <w:tcW w:w="5331" w:type="dxa"/>
          </w:tcPr>
          <w:p w14:paraId="08B8F101"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Hypotension (N/Y)</w:t>
            </w:r>
          </w:p>
        </w:tc>
        <w:tc>
          <w:tcPr>
            <w:tcW w:w="764" w:type="dxa"/>
          </w:tcPr>
          <w:p w14:paraId="3A0268F0"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0.357</w:t>
            </w:r>
          </w:p>
        </w:tc>
        <w:tc>
          <w:tcPr>
            <w:tcW w:w="1417" w:type="dxa"/>
          </w:tcPr>
          <w:p w14:paraId="09809429"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0.154-0.828</w:t>
            </w:r>
          </w:p>
        </w:tc>
        <w:tc>
          <w:tcPr>
            <w:tcW w:w="1134" w:type="dxa"/>
          </w:tcPr>
          <w:p w14:paraId="24C09B9F"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0.016</w:t>
            </w:r>
          </w:p>
        </w:tc>
      </w:tr>
      <w:tr w:rsidR="00F7351D" w:rsidRPr="0097039C" w14:paraId="45E19C6F" w14:textId="77777777" w:rsidTr="00087BCD">
        <w:tc>
          <w:tcPr>
            <w:tcW w:w="1844" w:type="dxa"/>
            <w:vMerge/>
          </w:tcPr>
          <w:p w14:paraId="1BA2538F" w14:textId="77777777" w:rsidR="00F7351D" w:rsidRPr="0097039C" w:rsidRDefault="00F7351D" w:rsidP="00153352">
            <w:pPr>
              <w:rPr>
                <w:rFonts w:ascii="Times New Roman" w:hAnsi="Times New Roman" w:cs="Times New Roman"/>
              </w:rPr>
            </w:pPr>
          </w:p>
        </w:tc>
        <w:tc>
          <w:tcPr>
            <w:tcW w:w="5331" w:type="dxa"/>
          </w:tcPr>
          <w:p w14:paraId="3D6C5F6E"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GA duration (minutes)</w:t>
            </w:r>
          </w:p>
        </w:tc>
        <w:tc>
          <w:tcPr>
            <w:tcW w:w="764" w:type="dxa"/>
          </w:tcPr>
          <w:p w14:paraId="0195C792"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1.005</w:t>
            </w:r>
          </w:p>
        </w:tc>
        <w:tc>
          <w:tcPr>
            <w:tcW w:w="1417" w:type="dxa"/>
          </w:tcPr>
          <w:p w14:paraId="6A15DFE3"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1.001-1.009</w:t>
            </w:r>
          </w:p>
        </w:tc>
        <w:tc>
          <w:tcPr>
            <w:tcW w:w="1134" w:type="dxa"/>
          </w:tcPr>
          <w:p w14:paraId="643AFBFA"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0.02</w:t>
            </w:r>
          </w:p>
        </w:tc>
      </w:tr>
      <w:tr w:rsidR="00F7351D" w:rsidRPr="0097039C" w14:paraId="57CB5B56" w14:textId="77777777" w:rsidTr="00087BCD">
        <w:tc>
          <w:tcPr>
            <w:tcW w:w="1844" w:type="dxa"/>
            <w:vMerge w:val="restart"/>
          </w:tcPr>
          <w:p w14:paraId="7B3B1667"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Hypotension (N/Y)</w:t>
            </w:r>
          </w:p>
        </w:tc>
        <w:tc>
          <w:tcPr>
            <w:tcW w:w="5331" w:type="dxa"/>
          </w:tcPr>
          <w:p w14:paraId="24D76395"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Bodyweight (kg)</w:t>
            </w:r>
          </w:p>
        </w:tc>
        <w:tc>
          <w:tcPr>
            <w:tcW w:w="764" w:type="dxa"/>
          </w:tcPr>
          <w:p w14:paraId="76140FD6"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0.948</w:t>
            </w:r>
          </w:p>
        </w:tc>
        <w:tc>
          <w:tcPr>
            <w:tcW w:w="1417" w:type="dxa"/>
          </w:tcPr>
          <w:p w14:paraId="7AB0743B"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0.906-0.992</w:t>
            </w:r>
          </w:p>
        </w:tc>
        <w:tc>
          <w:tcPr>
            <w:tcW w:w="1134" w:type="dxa"/>
          </w:tcPr>
          <w:p w14:paraId="5E68066D"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0.021</w:t>
            </w:r>
          </w:p>
        </w:tc>
      </w:tr>
      <w:tr w:rsidR="00F7351D" w:rsidRPr="0097039C" w14:paraId="4F8523DC" w14:textId="77777777" w:rsidTr="00087BCD">
        <w:tc>
          <w:tcPr>
            <w:tcW w:w="1844" w:type="dxa"/>
            <w:vMerge/>
          </w:tcPr>
          <w:p w14:paraId="2F7BE6FB" w14:textId="77777777" w:rsidR="00F7351D" w:rsidRPr="0097039C" w:rsidRDefault="00F7351D" w:rsidP="00153352">
            <w:pPr>
              <w:rPr>
                <w:rFonts w:ascii="Times New Roman" w:hAnsi="Times New Roman" w:cs="Times New Roman"/>
              </w:rPr>
            </w:pPr>
          </w:p>
        </w:tc>
        <w:tc>
          <w:tcPr>
            <w:tcW w:w="5331" w:type="dxa"/>
          </w:tcPr>
          <w:p w14:paraId="3F5904E0"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PIHR (N/Y)</w:t>
            </w:r>
          </w:p>
        </w:tc>
        <w:tc>
          <w:tcPr>
            <w:tcW w:w="764" w:type="dxa"/>
          </w:tcPr>
          <w:p w14:paraId="551CC91C"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2.692</w:t>
            </w:r>
          </w:p>
        </w:tc>
        <w:tc>
          <w:tcPr>
            <w:tcW w:w="1417" w:type="dxa"/>
          </w:tcPr>
          <w:p w14:paraId="4C5C18CE"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1.379-5.257</w:t>
            </w:r>
          </w:p>
        </w:tc>
        <w:tc>
          <w:tcPr>
            <w:tcW w:w="1134" w:type="dxa"/>
          </w:tcPr>
          <w:p w14:paraId="04306451"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0.004</w:t>
            </w:r>
          </w:p>
        </w:tc>
      </w:tr>
      <w:tr w:rsidR="00F7351D" w:rsidRPr="0097039C" w14:paraId="4F145A49" w14:textId="77777777" w:rsidTr="00087BCD">
        <w:tc>
          <w:tcPr>
            <w:tcW w:w="1844" w:type="dxa"/>
            <w:vMerge/>
          </w:tcPr>
          <w:p w14:paraId="41BD7DBF" w14:textId="77777777" w:rsidR="00F7351D" w:rsidRPr="0097039C" w:rsidRDefault="00F7351D" w:rsidP="00153352">
            <w:pPr>
              <w:rPr>
                <w:rFonts w:ascii="Times New Roman" w:hAnsi="Times New Roman" w:cs="Times New Roman"/>
              </w:rPr>
            </w:pPr>
          </w:p>
        </w:tc>
        <w:tc>
          <w:tcPr>
            <w:tcW w:w="5331" w:type="dxa"/>
          </w:tcPr>
          <w:p w14:paraId="1D8DE586"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Hypothermia (N/Y)</w:t>
            </w:r>
          </w:p>
        </w:tc>
        <w:tc>
          <w:tcPr>
            <w:tcW w:w="764" w:type="dxa"/>
          </w:tcPr>
          <w:p w14:paraId="67AB170D"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2.301</w:t>
            </w:r>
          </w:p>
        </w:tc>
        <w:tc>
          <w:tcPr>
            <w:tcW w:w="1417" w:type="dxa"/>
          </w:tcPr>
          <w:p w14:paraId="29A0319B"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1.172-4.517</w:t>
            </w:r>
          </w:p>
        </w:tc>
        <w:tc>
          <w:tcPr>
            <w:tcW w:w="1134" w:type="dxa"/>
          </w:tcPr>
          <w:p w14:paraId="019BBFA9"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0.015</w:t>
            </w:r>
          </w:p>
        </w:tc>
      </w:tr>
      <w:tr w:rsidR="00F7351D" w:rsidRPr="0097039C" w14:paraId="24F6266E" w14:textId="77777777" w:rsidTr="00087BCD">
        <w:tc>
          <w:tcPr>
            <w:tcW w:w="1844" w:type="dxa"/>
            <w:vMerge/>
          </w:tcPr>
          <w:p w14:paraId="5AD87C95" w14:textId="77777777" w:rsidR="00F7351D" w:rsidRPr="0097039C" w:rsidRDefault="00F7351D" w:rsidP="00153352">
            <w:pPr>
              <w:rPr>
                <w:rFonts w:ascii="Times New Roman" w:hAnsi="Times New Roman" w:cs="Times New Roman"/>
              </w:rPr>
            </w:pPr>
          </w:p>
        </w:tc>
        <w:tc>
          <w:tcPr>
            <w:tcW w:w="5331" w:type="dxa"/>
          </w:tcPr>
          <w:p w14:paraId="3E30522C" w14:textId="77777777" w:rsidR="00F7351D" w:rsidRPr="0097039C" w:rsidRDefault="00F7351D" w:rsidP="00153352">
            <w:pPr>
              <w:rPr>
                <w:rFonts w:ascii="Times New Roman" w:hAnsi="Times New Roman" w:cs="Times New Roman"/>
                <w:i/>
              </w:rPr>
            </w:pPr>
            <w:r w:rsidRPr="0097039C">
              <w:rPr>
                <w:rFonts w:ascii="Times New Roman" w:hAnsi="Times New Roman" w:cs="Times New Roman"/>
                <w:i/>
              </w:rPr>
              <w:t>GA duration (minutes)</w:t>
            </w:r>
          </w:p>
        </w:tc>
        <w:tc>
          <w:tcPr>
            <w:tcW w:w="764" w:type="dxa"/>
          </w:tcPr>
          <w:p w14:paraId="5ECD26FE" w14:textId="77777777" w:rsidR="00F7351D" w:rsidRPr="0097039C" w:rsidRDefault="00F7351D" w:rsidP="00153352">
            <w:pPr>
              <w:jc w:val="center"/>
              <w:rPr>
                <w:rFonts w:ascii="Times New Roman" w:hAnsi="Times New Roman" w:cs="Times New Roman"/>
                <w:i/>
              </w:rPr>
            </w:pPr>
            <w:r w:rsidRPr="0097039C">
              <w:rPr>
                <w:rFonts w:ascii="Times New Roman" w:hAnsi="Times New Roman" w:cs="Times New Roman"/>
                <w:i/>
              </w:rPr>
              <w:t>1.003</w:t>
            </w:r>
          </w:p>
        </w:tc>
        <w:tc>
          <w:tcPr>
            <w:tcW w:w="1417" w:type="dxa"/>
          </w:tcPr>
          <w:p w14:paraId="7F5DC346" w14:textId="77777777" w:rsidR="00F7351D" w:rsidRPr="0097039C" w:rsidRDefault="00F7351D" w:rsidP="00153352">
            <w:pPr>
              <w:jc w:val="center"/>
              <w:rPr>
                <w:rFonts w:ascii="Times New Roman" w:hAnsi="Times New Roman" w:cs="Times New Roman"/>
                <w:i/>
              </w:rPr>
            </w:pPr>
            <w:r w:rsidRPr="0097039C">
              <w:rPr>
                <w:rFonts w:ascii="Times New Roman" w:hAnsi="Times New Roman" w:cs="Times New Roman"/>
                <w:i/>
              </w:rPr>
              <w:t>0.999-1.007</w:t>
            </w:r>
          </w:p>
        </w:tc>
        <w:tc>
          <w:tcPr>
            <w:tcW w:w="1134" w:type="dxa"/>
          </w:tcPr>
          <w:p w14:paraId="4B194EF0" w14:textId="77777777" w:rsidR="00F7351D" w:rsidRPr="0097039C" w:rsidRDefault="00F7351D" w:rsidP="00153352">
            <w:pPr>
              <w:jc w:val="center"/>
              <w:rPr>
                <w:rFonts w:ascii="Times New Roman" w:hAnsi="Times New Roman" w:cs="Times New Roman"/>
                <w:i/>
              </w:rPr>
            </w:pPr>
            <w:r w:rsidRPr="0097039C">
              <w:rPr>
                <w:rFonts w:ascii="Times New Roman" w:hAnsi="Times New Roman" w:cs="Times New Roman"/>
                <w:i/>
              </w:rPr>
              <w:t>0.101</w:t>
            </w:r>
          </w:p>
        </w:tc>
      </w:tr>
      <w:tr w:rsidR="00F7351D" w:rsidRPr="0097039C" w14:paraId="498F86B1" w14:textId="77777777" w:rsidTr="00087BCD">
        <w:tc>
          <w:tcPr>
            <w:tcW w:w="1844" w:type="dxa"/>
            <w:vMerge w:val="restart"/>
          </w:tcPr>
          <w:p w14:paraId="122D0A41"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PIHR (N/Y)</w:t>
            </w:r>
          </w:p>
        </w:tc>
        <w:tc>
          <w:tcPr>
            <w:tcW w:w="5331" w:type="dxa"/>
          </w:tcPr>
          <w:p w14:paraId="64EF0D3E"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Bodyweight (kg)</w:t>
            </w:r>
          </w:p>
        </w:tc>
        <w:tc>
          <w:tcPr>
            <w:tcW w:w="764" w:type="dxa"/>
          </w:tcPr>
          <w:p w14:paraId="41DBF51D"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0.899</w:t>
            </w:r>
          </w:p>
        </w:tc>
        <w:tc>
          <w:tcPr>
            <w:tcW w:w="1417" w:type="dxa"/>
          </w:tcPr>
          <w:p w14:paraId="2E574176"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0.842-0.960</w:t>
            </w:r>
          </w:p>
        </w:tc>
        <w:tc>
          <w:tcPr>
            <w:tcW w:w="1134" w:type="dxa"/>
          </w:tcPr>
          <w:p w14:paraId="6477233B"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0.001</w:t>
            </w:r>
          </w:p>
        </w:tc>
      </w:tr>
      <w:tr w:rsidR="00F7351D" w:rsidRPr="0097039C" w14:paraId="06D3D5CB" w14:textId="77777777" w:rsidTr="00087BCD">
        <w:tc>
          <w:tcPr>
            <w:tcW w:w="1844" w:type="dxa"/>
            <w:vMerge/>
          </w:tcPr>
          <w:p w14:paraId="222F2299" w14:textId="77777777" w:rsidR="00F7351D" w:rsidRPr="0097039C" w:rsidRDefault="00F7351D" w:rsidP="00153352">
            <w:pPr>
              <w:jc w:val="both"/>
              <w:rPr>
                <w:rFonts w:ascii="Times New Roman" w:hAnsi="Times New Roman" w:cs="Times New Roman"/>
              </w:rPr>
            </w:pPr>
          </w:p>
        </w:tc>
        <w:tc>
          <w:tcPr>
            <w:tcW w:w="5331" w:type="dxa"/>
          </w:tcPr>
          <w:p w14:paraId="054F0973"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MV implementation (N/Y)</w:t>
            </w:r>
          </w:p>
        </w:tc>
        <w:tc>
          <w:tcPr>
            <w:tcW w:w="764" w:type="dxa"/>
          </w:tcPr>
          <w:p w14:paraId="442A274A"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3.927</w:t>
            </w:r>
          </w:p>
        </w:tc>
        <w:tc>
          <w:tcPr>
            <w:tcW w:w="1417" w:type="dxa"/>
          </w:tcPr>
          <w:p w14:paraId="203229A9"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1.805-8.542</w:t>
            </w:r>
          </w:p>
        </w:tc>
        <w:tc>
          <w:tcPr>
            <w:tcW w:w="1134" w:type="dxa"/>
          </w:tcPr>
          <w:p w14:paraId="3F7501D3"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0.001</w:t>
            </w:r>
          </w:p>
        </w:tc>
      </w:tr>
      <w:tr w:rsidR="00F7351D" w:rsidRPr="0097039C" w14:paraId="32C2422B" w14:textId="77777777" w:rsidTr="00087BCD">
        <w:tc>
          <w:tcPr>
            <w:tcW w:w="1844" w:type="dxa"/>
            <w:vMerge/>
          </w:tcPr>
          <w:p w14:paraId="07BD93EF" w14:textId="77777777" w:rsidR="00F7351D" w:rsidRPr="0097039C" w:rsidRDefault="00F7351D" w:rsidP="00153352">
            <w:pPr>
              <w:jc w:val="both"/>
              <w:rPr>
                <w:rFonts w:ascii="Times New Roman" w:hAnsi="Times New Roman" w:cs="Times New Roman"/>
              </w:rPr>
            </w:pPr>
          </w:p>
        </w:tc>
        <w:tc>
          <w:tcPr>
            <w:tcW w:w="5331" w:type="dxa"/>
          </w:tcPr>
          <w:p w14:paraId="0EE0DA5F" w14:textId="77777777" w:rsidR="00F7351D" w:rsidRPr="0097039C" w:rsidRDefault="00F7351D" w:rsidP="00153352">
            <w:pPr>
              <w:rPr>
                <w:rFonts w:ascii="Times New Roman" w:hAnsi="Times New Roman" w:cs="Times New Roman"/>
              </w:rPr>
            </w:pPr>
            <w:r w:rsidRPr="0097039C">
              <w:rPr>
                <w:rFonts w:ascii="Times New Roman" w:hAnsi="Times New Roman" w:cs="Times New Roman"/>
              </w:rPr>
              <w:t>Hypothermia (N/Y)</w:t>
            </w:r>
          </w:p>
        </w:tc>
        <w:tc>
          <w:tcPr>
            <w:tcW w:w="764" w:type="dxa"/>
          </w:tcPr>
          <w:p w14:paraId="632617DF"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2.156</w:t>
            </w:r>
          </w:p>
        </w:tc>
        <w:tc>
          <w:tcPr>
            <w:tcW w:w="1417" w:type="dxa"/>
          </w:tcPr>
          <w:p w14:paraId="476EAA0A"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1.014-4.586</w:t>
            </w:r>
          </w:p>
        </w:tc>
        <w:tc>
          <w:tcPr>
            <w:tcW w:w="1134" w:type="dxa"/>
          </w:tcPr>
          <w:p w14:paraId="7B7E2E47" w14:textId="77777777" w:rsidR="00F7351D" w:rsidRPr="0097039C" w:rsidRDefault="00F7351D" w:rsidP="00153352">
            <w:pPr>
              <w:jc w:val="center"/>
              <w:rPr>
                <w:rFonts w:ascii="Times New Roman" w:hAnsi="Times New Roman" w:cs="Times New Roman"/>
              </w:rPr>
            </w:pPr>
            <w:r w:rsidRPr="0097039C">
              <w:rPr>
                <w:rFonts w:ascii="Times New Roman" w:hAnsi="Times New Roman" w:cs="Times New Roman"/>
              </w:rPr>
              <w:t>0.046</w:t>
            </w:r>
          </w:p>
        </w:tc>
      </w:tr>
      <w:tr w:rsidR="00F7351D" w:rsidRPr="0097039C" w14:paraId="640793EF" w14:textId="77777777" w:rsidTr="00087BCD">
        <w:tc>
          <w:tcPr>
            <w:tcW w:w="1844" w:type="dxa"/>
            <w:vMerge/>
          </w:tcPr>
          <w:p w14:paraId="61714682" w14:textId="77777777" w:rsidR="00F7351D" w:rsidRPr="0097039C" w:rsidRDefault="00F7351D" w:rsidP="00153352">
            <w:pPr>
              <w:jc w:val="both"/>
              <w:rPr>
                <w:rFonts w:ascii="Times New Roman" w:hAnsi="Times New Roman" w:cs="Times New Roman"/>
              </w:rPr>
            </w:pPr>
          </w:p>
        </w:tc>
        <w:tc>
          <w:tcPr>
            <w:tcW w:w="5331" w:type="dxa"/>
          </w:tcPr>
          <w:p w14:paraId="51AACFBA" w14:textId="77777777" w:rsidR="00F7351D" w:rsidRPr="0097039C" w:rsidRDefault="00F7351D" w:rsidP="00153352">
            <w:pPr>
              <w:rPr>
                <w:rFonts w:ascii="Times New Roman" w:hAnsi="Times New Roman" w:cs="Times New Roman"/>
                <w:i/>
              </w:rPr>
            </w:pPr>
            <w:r w:rsidRPr="0097039C">
              <w:rPr>
                <w:rFonts w:ascii="Times New Roman" w:hAnsi="Times New Roman" w:cs="Times New Roman"/>
                <w:i/>
              </w:rPr>
              <w:t>GA duration (minutes)</w:t>
            </w:r>
          </w:p>
        </w:tc>
        <w:tc>
          <w:tcPr>
            <w:tcW w:w="764" w:type="dxa"/>
          </w:tcPr>
          <w:p w14:paraId="20EFFEFE" w14:textId="77777777" w:rsidR="00F7351D" w:rsidRPr="0097039C" w:rsidRDefault="00F7351D" w:rsidP="00153352">
            <w:pPr>
              <w:jc w:val="center"/>
              <w:rPr>
                <w:rFonts w:ascii="Times New Roman" w:hAnsi="Times New Roman" w:cs="Times New Roman"/>
                <w:i/>
              </w:rPr>
            </w:pPr>
            <w:r w:rsidRPr="0097039C">
              <w:rPr>
                <w:rFonts w:ascii="Times New Roman" w:hAnsi="Times New Roman" w:cs="Times New Roman"/>
                <w:i/>
              </w:rPr>
              <w:t>1.000</w:t>
            </w:r>
          </w:p>
        </w:tc>
        <w:tc>
          <w:tcPr>
            <w:tcW w:w="1417" w:type="dxa"/>
          </w:tcPr>
          <w:p w14:paraId="321629BF" w14:textId="77777777" w:rsidR="00F7351D" w:rsidRPr="0097039C" w:rsidRDefault="00F7351D" w:rsidP="00153352">
            <w:pPr>
              <w:jc w:val="center"/>
              <w:rPr>
                <w:rFonts w:ascii="Times New Roman" w:hAnsi="Times New Roman" w:cs="Times New Roman"/>
                <w:i/>
              </w:rPr>
            </w:pPr>
            <w:r w:rsidRPr="0097039C">
              <w:rPr>
                <w:rFonts w:ascii="Times New Roman" w:hAnsi="Times New Roman" w:cs="Times New Roman"/>
                <w:i/>
              </w:rPr>
              <w:t>0.996-1.005</w:t>
            </w:r>
          </w:p>
        </w:tc>
        <w:tc>
          <w:tcPr>
            <w:tcW w:w="1134" w:type="dxa"/>
          </w:tcPr>
          <w:p w14:paraId="174C4534" w14:textId="77777777" w:rsidR="00F7351D" w:rsidRPr="0097039C" w:rsidRDefault="00F7351D" w:rsidP="00153352">
            <w:pPr>
              <w:jc w:val="center"/>
              <w:rPr>
                <w:rFonts w:ascii="Times New Roman" w:hAnsi="Times New Roman" w:cs="Times New Roman"/>
                <w:i/>
              </w:rPr>
            </w:pPr>
            <w:r w:rsidRPr="0097039C">
              <w:rPr>
                <w:rFonts w:ascii="Times New Roman" w:hAnsi="Times New Roman" w:cs="Times New Roman"/>
                <w:i/>
              </w:rPr>
              <w:t>0.869</w:t>
            </w:r>
          </w:p>
        </w:tc>
      </w:tr>
    </w:tbl>
    <w:p w14:paraId="1B1C115E" w14:textId="4D23D562" w:rsidR="007E4967" w:rsidRPr="007E4967" w:rsidRDefault="00C75C3C" w:rsidP="007E4967">
      <w:pPr>
        <w:jc w:val="both"/>
        <w:rPr>
          <w:rFonts w:ascii="Times New Roman" w:hAnsi="Times New Roman" w:cs="Times New Roman"/>
          <w:sz w:val="24"/>
          <w:szCs w:val="24"/>
        </w:rPr>
      </w:pPr>
      <w:r>
        <w:rPr>
          <w:rFonts w:ascii="Times New Roman" w:hAnsi="Times New Roman" w:cs="Times New Roman"/>
          <w:sz w:val="24"/>
          <w:szCs w:val="24"/>
        </w:rPr>
        <w:t xml:space="preserve">GA - general anaesthesia; </w:t>
      </w:r>
      <w:r w:rsidR="00087BCD">
        <w:rPr>
          <w:rFonts w:ascii="Times New Roman" w:hAnsi="Times New Roman" w:cs="Times New Roman"/>
          <w:sz w:val="24"/>
          <w:szCs w:val="24"/>
        </w:rPr>
        <w:t>95% CI - 95% confidence interval;</w:t>
      </w:r>
      <w:r w:rsidR="00F7351D" w:rsidRPr="0097039C">
        <w:rPr>
          <w:rFonts w:ascii="Times New Roman" w:hAnsi="Times New Roman" w:cs="Times New Roman"/>
          <w:sz w:val="24"/>
          <w:szCs w:val="24"/>
        </w:rPr>
        <w:t xml:space="preserve"> T ≥ 39</w:t>
      </w:r>
      <w:r w:rsidR="00087BCD" w:rsidRPr="0097039C">
        <w:rPr>
          <w:rFonts w:ascii="Times New Roman" w:hAnsi="Times New Roman" w:cs="Times New Roman"/>
          <w:sz w:val="24"/>
          <w:szCs w:val="24"/>
        </w:rPr>
        <w:t>°C</w:t>
      </w:r>
      <w:r w:rsidR="00087BCD">
        <w:rPr>
          <w:rFonts w:ascii="Times New Roman" w:hAnsi="Times New Roman" w:cs="Times New Roman"/>
          <w:sz w:val="24"/>
          <w:szCs w:val="24"/>
        </w:rPr>
        <w:t xml:space="preserve"> -</w:t>
      </w:r>
      <w:r w:rsidR="00F7351D" w:rsidRPr="0097039C">
        <w:rPr>
          <w:rFonts w:ascii="Times New Roman" w:hAnsi="Times New Roman" w:cs="Times New Roman"/>
          <w:sz w:val="24"/>
          <w:szCs w:val="24"/>
        </w:rPr>
        <w:t xml:space="preserve"> </w:t>
      </w:r>
      <w:r w:rsidR="0056657A">
        <w:rPr>
          <w:rFonts w:ascii="Times New Roman" w:hAnsi="Times New Roman" w:cs="Times New Roman"/>
          <w:sz w:val="24"/>
          <w:szCs w:val="24"/>
        </w:rPr>
        <w:t>oesophageal temperature ≥ 39</w:t>
      </w:r>
      <w:r w:rsidR="00087BCD">
        <w:rPr>
          <w:rFonts w:ascii="Times New Roman" w:hAnsi="Times New Roman" w:cs="Times New Roman"/>
          <w:sz w:val="24"/>
          <w:szCs w:val="24"/>
        </w:rPr>
        <w:t>°C; PIHR -</w:t>
      </w:r>
      <w:r w:rsidR="00F7351D" w:rsidRPr="0097039C">
        <w:rPr>
          <w:rFonts w:ascii="Times New Roman" w:hAnsi="Times New Roman" w:cs="Times New Roman"/>
          <w:sz w:val="24"/>
          <w:szCs w:val="24"/>
        </w:rPr>
        <w:t xml:space="preserve"> pharmacological inte</w:t>
      </w:r>
      <w:r w:rsidR="00087BCD">
        <w:rPr>
          <w:rFonts w:ascii="Times New Roman" w:hAnsi="Times New Roman" w:cs="Times New Roman"/>
          <w:sz w:val="24"/>
          <w:szCs w:val="24"/>
        </w:rPr>
        <w:t xml:space="preserve">rvention to increase heart rate; </w:t>
      </w:r>
      <w:r>
        <w:rPr>
          <w:rFonts w:ascii="Times New Roman" w:hAnsi="Times New Roman" w:cs="Times New Roman"/>
          <w:sz w:val="24"/>
          <w:szCs w:val="24"/>
        </w:rPr>
        <w:t xml:space="preserve">MV - </w:t>
      </w:r>
      <w:r w:rsidR="00F7351D" w:rsidRPr="0097039C">
        <w:rPr>
          <w:rFonts w:ascii="Times New Roman" w:hAnsi="Times New Roman" w:cs="Times New Roman"/>
          <w:sz w:val="24"/>
          <w:szCs w:val="24"/>
        </w:rPr>
        <w:t>mechanical ventilation</w:t>
      </w:r>
      <w:r w:rsidR="00087BCD">
        <w:rPr>
          <w:rFonts w:ascii="Times New Roman" w:hAnsi="Times New Roman" w:cs="Times New Roman"/>
          <w:sz w:val="24"/>
          <w:szCs w:val="24"/>
        </w:rPr>
        <w:t xml:space="preserve">; MRI - </w:t>
      </w:r>
      <w:r w:rsidR="00F7351D" w:rsidRPr="0097039C">
        <w:rPr>
          <w:rFonts w:ascii="Times New Roman" w:hAnsi="Times New Roman" w:cs="Times New Roman"/>
          <w:sz w:val="24"/>
          <w:szCs w:val="24"/>
        </w:rPr>
        <w:t>magnetic resonance imaging.</w:t>
      </w:r>
    </w:p>
    <w:p w14:paraId="59262699" w14:textId="07DBECE7" w:rsidR="007E4967" w:rsidRPr="002F4AFF" w:rsidRDefault="007E4967" w:rsidP="007E4967">
      <w:pPr>
        <w:jc w:val="both"/>
        <w:rPr>
          <w:rFonts w:ascii="Times New Roman" w:hAnsi="Times New Roman" w:cs="Times New Roman"/>
          <w:sz w:val="24"/>
          <w:szCs w:val="24"/>
        </w:rPr>
      </w:pPr>
      <w:r w:rsidRPr="002F4AFF">
        <w:rPr>
          <w:rFonts w:ascii="Times New Roman" w:hAnsi="Times New Roman" w:cs="Times New Roman"/>
          <w:b/>
          <w:sz w:val="24"/>
          <w:szCs w:val="24"/>
        </w:rPr>
        <w:t xml:space="preserve">Table S1 </w:t>
      </w:r>
      <w:r w:rsidRPr="002F4AFF">
        <w:rPr>
          <w:rFonts w:ascii="Times New Roman" w:hAnsi="Times New Roman" w:cs="Times New Roman"/>
          <w:sz w:val="24"/>
          <w:szCs w:val="24"/>
        </w:rPr>
        <w:t>Results of univariate logistic regression analyses of intra-operative complications reported in 224 dogs undergoing thoracolu</w:t>
      </w:r>
      <w:r>
        <w:rPr>
          <w:rFonts w:ascii="Times New Roman" w:hAnsi="Times New Roman" w:cs="Times New Roman"/>
          <w:sz w:val="24"/>
          <w:szCs w:val="24"/>
        </w:rPr>
        <w:t>mbar hemilaminectomy at the Small Animal Teaching Hospital</w:t>
      </w:r>
      <w:r w:rsidRPr="002F4AFF">
        <w:rPr>
          <w:rFonts w:ascii="Times New Roman" w:hAnsi="Times New Roman" w:cs="Times New Roman"/>
          <w:sz w:val="24"/>
          <w:szCs w:val="24"/>
        </w:rPr>
        <w:t xml:space="preserve"> between March 2010 and January 2016. * </w:t>
      </w:r>
      <w:proofErr w:type="gramStart"/>
      <w:r w:rsidRPr="002F4AFF">
        <w:rPr>
          <w:rFonts w:ascii="Times New Roman" w:hAnsi="Times New Roman" w:cs="Times New Roman"/>
          <w:sz w:val="24"/>
          <w:szCs w:val="24"/>
        </w:rPr>
        <w:t>indicates</w:t>
      </w:r>
      <w:proofErr w:type="gramEnd"/>
      <w:r w:rsidRPr="002F4AFF">
        <w:rPr>
          <w:rFonts w:ascii="Times New Roman" w:hAnsi="Times New Roman" w:cs="Times New Roman"/>
          <w:sz w:val="24"/>
          <w:szCs w:val="24"/>
        </w:rPr>
        <w:t xml:space="preserve"> statistically significant result (</w:t>
      </w:r>
      <w:r w:rsidRPr="002F4AFF">
        <w:rPr>
          <w:rFonts w:ascii="Times New Roman" w:hAnsi="Times New Roman" w:cs="Times New Roman"/>
          <w:i/>
          <w:sz w:val="24"/>
          <w:szCs w:val="24"/>
        </w:rPr>
        <w:t xml:space="preserve">p </w:t>
      </w:r>
      <w:r w:rsidRPr="002F4AFF">
        <w:rPr>
          <w:rFonts w:ascii="Times New Roman" w:hAnsi="Times New Roman" w:cs="Times New Roman"/>
          <w:sz w:val="24"/>
          <w:szCs w:val="24"/>
        </w:rPr>
        <w:t xml:space="preserve">&lt; 0.05). </w:t>
      </w:r>
      <w:r w:rsidRPr="002F4AFF">
        <w:rPr>
          <w:rStyle w:val="uiqtextrenderedqtext"/>
          <w:rFonts w:ascii="Times New Roman" w:hAnsi="Times New Roman" w:cs="Times New Roman"/>
          <w:sz w:val="24"/>
          <w:szCs w:val="24"/>
        </w:rPr>
        <w:t>†</w:t>
      </w:r>
      <w:r w:rsidRPr="002F4AFF">
        <w:rPr>
          <w:rStyle w:val="uiqtextrenderedqtext"/>
          <w:sz w:val="24"/>
          <w:szCs w:val="24"/>
        </w:rPr>
        <w:t xml:space="preserve"> </w:t>
      </w:r>
      <w:proofErr w:type="gramStart"/>
      <w:r w:rsidRPr="002F4AFF">
        <w:rPr>
          <w:rStyle w:val="uiqtextrenderedqtext"/>
          <w:rFonts w:ascii="Times New Roman" w:hAnsi="Times New Roman" w:cs="Times New Roman"/>
          <w:sz w:val="24"/>
          <w:szCs w:val="24"/>
        </w:rPr>
        <w:t>indicates</w:t>
      </w:r>
      <w:proofErr w:type="gramEnd"/>
      <w:r w:rsidRPr="002F4AFF">
        <w:rPr>
          <w:rStyle w:val="uiqtextrenderedqtext"/>
          <w:rFonts w:ascii="Times New Roman" w:hAnsi="Times New Roman" w:cs="Times New Roman"/>
          <w:sz w:val="24"/>
          <w:szCs w:val="24"/>
        </w:rPr>
        <w:t xml:space="preserve"> variables with 0.05 ≤ </w:t>
      </w:r>
      <w:r w:rsidRPr="002F4AFF">
        <w:rPr>
          <w:rStyle w:val="uiqtextrenderedqtext"/>
          <w:rFonts w:ascii="Times New Roman" w:hAnsi="Times New Roman" w:cs="Times New Roman"/>
          <w:i/>
          <w:sz w:val="24"/>
          <w:szCs w:val="24"/>
        </w:rPr>
        <w:t xml:space="preserve">p </w:t>
      </w:r>
      <w:r w:rsidRPr="002F4AFF">
        <w:rPr>
          <w:rStyle w:val="uiqtextrenderedqtext"/>
          <w:rFonts w:ascii="Times New Roman" w:hAnsi="Times New Roman" w:cs="Times New Roman"/>
          <w:sz w:val="24"/>
          <w:szCs w:val="24"/>
        </w:rPr>
        <w:t xml:space="preserve">&lt; 0.25 that were included in initial multivariate logistic regression analyses. </w:t>
      </w:r>
      <w:r w:rsidRPr="002F4AFF">
        <w:rPr>
          <w:rFonts w:ascii="Times New Roman" w:hAnsi="Times New Roman" w:cs="Times New Roman"/>
          <w:sz w:val="24"/>
          <w:szCs w:val="24"/>
        </w:rPr>
        <w:t>Chi-square or Fisher’s exact test were used to compare categorical variables and Mann-Whitney U (non-parametric data) or independent t-</w:t>
      </w:r>
      <w:r w:rsidRPr="002F4AFF">
        <w:rPr>
          <w:rFonts w:ascii="Times New Roman" w:hAnsi="Times New Roman" w:cs="Times New Roman"/>
          <w:sz w:val="24"/>
          <w:szCs w:val="24"/>
        </w:rPr>
        <w:lastRenderedPageBreak/>
        <w:t xml:space="preserve">test (parametric data) for continuous variables. The odds ratio is the odds of the outcome per unit increase in the continuous variable or the odds of the outcome when the categorical variable is present. 'Ref' indicates the reference category for comparisons between sexes. The additional </w:t>
      </w:r>
      <w:r w:rsidRPr="002F4AFF">
        <w:rPr>
          <w:rFonts w:ascii="Times New Roman" w:hAnsi="Times New Roman" w:cs="Times New Roman"/>
          <w:i/>
          <w:sz w:val="24"/>
          <w:szCs w:val="24"/>
        </w:rPr>
        <w:t>p</w:t>
      </w:r>
      <w:r w:rsidRPr="002F4AFF">
        <w:rPr>
          <w:rFonts w:ascii="Times New Roman" w:hAnsi="Times New Roman" w:cs="Times New Roman"/>
          <w:sz w:val="24"/>
          <w:szCs w:val="24"/>
        </w:rPr>
        <w:t>-values reported for sex are the results from Pearson Chi-square and Fisher's exact tests which were used to decide whether sex was included as a covariate in the multivariate analyses.</w:t>
      </w:r>
    </w:p>
    <w:tbl>
      <w:tblPr>
        <w:tblStyle w:val="TableGrid"/>
        <w:tblpPr w:leftFromText="180" w:rightFromText="180" w:vertAnchor="text" w:horzAnchor="margin" w:tblpXSpec="center" w:tblpY="55"/>
        <w:tblW w:w="10314" w:type="dxa"/>
        <w:tblLook w:val="04A0" w:firstRow="1" w:lastRow="0" w:firstColumn="1" w:lastColumn="0" w:noHBand="0" w:noVBand="1"/>
      </w:tblPr>
      <w:tblGrid>
        <w:gridCol w:w="3652"/>
        <w:gridCol w:w="96"/>
        <w:gridCol w:w="2207"/>
        <w:gridCol w:w="1417"/>
        <w:gridCol w:w="1808"/>
        <w:gridCol w:w="1134"/>
      </w:tblGrid>
      <w:tr w:rsidR="007E4967" w:rsidRPr="002F4AFF" w14:paraId="59ADDF82" w14:textId="77777777" w:rsidTr="00175A63">
        <w:tc>
          <w:tcPr>
            <w:tcW w:w="3652" w:type="dxa"/>
          </w:tcPr>
          <w:p w14:paraId="27A39DD1" w14:textId="77777777" w:rsidR="007E4967" w:rsidRPr="002F4AFF" w:rsidRDefault="007E4967" w:rsidP="00175A63">
            <w:pPr>
              <w:jc w:val="center"/>
              <w:rPr>
                <w:rFonts w:ascii="Times New Roman" w:hAnsi="Times New Roman" w:cs="Times New Roman"/>
                <w:b/>
              </w:rPr>
            </w:pPr>
            <w:r w:rsidRPr="002F4AFF">
              <w:rPr>
                <w:rFonts w:ascii="Times New Roman" w:hAnsi="Times New Roman" w:cs="Times New Roman"/>
                <w:b/>
              </w:rPr>
              <w:t>Variable</w:t>
            </w:r>
          </w:p>
        </w:tc>
        <w:tc>
          <w:tcPr>
            <w:tcW w:w="2303" w:type="dxa"/>
            <w:gridSpan w:val="2"/>
          </w:tcPr>
          <w:p w14:paraId="4AEA136C" w14:textId="77777777" w:rsidR="007E4967" w:rsidRPr="002F4AFF" w:rsidRDefault="007E4967" w:rsidP="00175A63">
            <w:pPr>
              <w:jc w:val="center"/>
              <w:rPr>
                <w:rFonts w:ascii="Times New Roman" w:hAnsi="Times New Roman" w:cs="Times New Roman"/>
                <w:b/>
              </w:rPr>
            </w:pPr>
            <w:r w:rsidRPr="002F4AFF">
              <w:rPr>
                <w:rFonts w:ascii="Times New Roman" w:hAnsi="Times New Roman" w:cs="Times New Roman"/>
                <w:b/>
              </w:rPr>
              <w:t>Intra-operative complication</w:t>
            </w:r>
          </w:p>
        </w:tc>
        <w:tc>
          <w:tcPr>
            <w:tcW w:w="1417" w:type="dxa"/>
          </w:tcPr>
          <w:p w14:paraId="10F7EE6E" w14:textId="77777777" w:rsidR="007E4967" w:rsidRPr="002F4AFF" w:rsidRDefault="007E4967" w:rsidP="00175A63">
            <w:pPr>
              <w:jc w:val="center"/>
              <w:rPr>
                <w:rFonts w:ascii="Times New Roman" w:hAnsi="Times New Roman" w:cs="Times New Roman"/>
                <w:b/>
              </w:rPr>
            </w:pPr>
            <w:r w:rsidRPr="002F4AFF">
              <w:rPr>
                <w:rFonts w:ascii="Times New Roman" w:hAnsi="Times New Roman" w:cs="Times New Roman"/>
                <w:b/>
              </w:rPr>
              <w:t>Odds ratio</w:t>
            </w:r>
          </w:p>
        </w:tc>
        <w:tc>
          <w:tcPr>
            <w:tcW w:w="1808" w:type="dxa"/>
          </w:tcPr>
          <w:p w14:paraId="12829D6C" w14:textId="77777777" w:rsidR="007E4967" w:rsidRPr="002F4AFF" w:rsidRDefault="007E4967" w:rsidP="00175A63">
            <w:pPr>
              <w:jc w:val="center"/>
              <w:rPr>
                <w:rFonts w:ascii="Times New Roman" w:hAnsi="Times New Roman" w:cs="Times New Roman"/>
                <w:b/>
              </w:rPr>
            </w:pPr>
            <w:r w:rsidRPr="002F4AFF">
              <w:rPr>
                <w:rFonts w:ascii="Times New Roman" w:hAnsi="Times New Roman" w:cs="Times New Roman"/>
                <w:b/>
              </w:rPr>
              <w:t>95% CI</w:t>
            </w:r>
          </w:p>
        </w:tc>
        <w:tc>
          <w:tcPr>
            <w:tcW w:w="1134" w:type="dxa"/>
          </w:tcPr>
          <w:p w14:paraId="37DDF933" w14:textId="77777777" w:rsidR="007E4967" w:rsidRPr="002F4AFF" w:rsidRDefault="007E4967" w:rsidP="00175A63">
            <w:pPr>
              <w:jc w:val="center"/>
              <w:rPr>
                <w:rFonts w:ascii="Times New Roman" w:hAnsi="Times New Roman" w:cs="Times New Roman"/>
                <w:b/>
              </w:rPr>
            </w:pPr>
            <w:r w:rsidRPr="002F4AFF">
              <w:rPr>
                <w:rFonts w:ascii="Times New Roman" w:hAnsi="Times New Roman" w:cs="Times New Roman"/>
                <w:b/>
                <w:i/>
              </w:rPr>
              <w:t>p</w:t>
            </w:r>
            <w:r w:rsidRPr="002F4AFF">
              <w:rPr>
                <w:rFonts w:ascii="Times New Roman" w:hAnsi="Times New Roman" w:cs="Times New Roman"/>
                <w:b/>
              </w:rPr>
              <w:t>-value</w:t>
            </w:r>
          </w:p>
        </w:tc>
      </w:tr>
      <w:tr w:rsidR="007E4967" w:rsidRPr="002F4AFF" w14:paraId="212DAD63" w14:textId="77777777" w:rsidTr="00175A63">
        <w:tc>
          <w:tcPr>
            <w:tcW w:w="3652" w:type="dxa"/>
            <w:vMerge w:val="restart"/>
          </w:tcPr>
          <w:p w14:paraId="7E647117"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Bodyweight (kg)</w:t>
            </w:r>
          </w:p>
        </w:tc>
        <w:tc>
          <w:tcPr>
            <w:tcW w:w="2303" w:type="dxa"/>
            <w:gridSpan w:val="2"/>
          </w:tcPr>
          <w:p w14:paraId="6E536AA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Hypothermia (N/Y)</w:t>
            </w:r>
          </w:p>
        </w:tc>
        <w:tc>
          <w:tcPr>
            <w:tcW w:w="1417" w:type="dxa"/>
          </w:tcPr>
          <w:p w14:paraId="112F66B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0.948 </w:t>
            </w:r>
          </w:p>
        </w:tc>
        <w:tc>
          <w:tcPr>
            <w:tcW w:w="1808" w:type="dxa"/>
          </w:tcPr>
          <w:p w14:paraId="6283DFB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0.918-0.979</w:t>
            </w:r>
          </w:p>
        </w:tc>
        <w:tc>
          <w:tcPr>
            <w:tcW w:w="1134" w:type="dxa"/>
          </w:tcPr>
          <w:p w14:paraId="782AE8B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&lt;0.001 *</w:t>
            </w:r>
          </w:p>
        </w:tc>
      </w:tr>
      <w:tr w:rsidR="007E4967" w:rsidRPr="002F4AFF" w14:paraId="7CAC817A" w14:textId="77777777" w:rsidTr="00175A63">
        <w:trPr>
          <w:trHeight w:val="205"/>
        </w:trPr>
        <w:tc>
          <w:tcPr>
            <w:tcW w:w="3652" w:type="dxa"/>
            <w:vMerge/>
          </w:tcPr>
          <w:p w14:paraId="706175C5" w14:textId="77777777" w:rsidR="007E4967" w:rsidRPr="002F4AFF" w:rsidRDefault="007E4967" w:rsidP="00175A63">
            <w:pPr>
              <w:jc w:val="both"/>
              <w:rPr>
                <w:rFonts w:ascii="Times New Roman" w:hAnsi="Times New Roman" w:cs="Times New Roman"/>
              </w:rPr>
            </w:pPr>
          </w:p>
        </w:tc>
        <w:tc>
          <w:tcPr>
            <w:tcW w:w="2303" w:type="dxa"/>
            <w:gridSpan w:val="2"/>
          </w:tcPr>
          <w:p w14:paraId="65EFF95B"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w:t>
            </w:r>
            <w:proofErr w:type="gramStart"/>
            <w:r w:rsidRPr="0097039C">
              <w:rPr>
                <w:rFonts w:ascii="Times New Roman" w:hAnsi="Times New Roman" w:cs="Times New Roman"/>
              </w:rPr>
              <w:t>C</w:t>
            </w:r>
            <w:r w:rsidRPr="002F4AFF">
              <w:rPr>
                <w:rFonts w:ascii="Times New Roman" w:hAnsi="Times New Roman" w:cs="Times New Roman"/>
                <w:color w:val="000000" w:themeColor="text1"/>
              </w:rPr>
              <w:t xml:space="preserve">  </w:t>
            </w:r>
            <w:r w:rsidRPr="002F4AFF">
              <w:rPr>
                <w:rFonts w:ascii="Times New Roman" w:hAnsi="Times New Roman" w:cs="Times New Roman"/>
              </w:rPr>
              <w:t>(</w:t>
            </w:r>
            <w:proofErr w:type="gramEnd"/>
            <w:r w:rsidRPr="002F4AFF">
              <w:rPr>
                <w:rFonts w:ascii="Times New Roman" w:hAnsi="Times New Roman" w:cs="Times New Roman"/>
              </w:rPr>
              <w:t>N/Y)</w:t>
            </w:r>
          </w:p>
        </w:tc>
        <w:tc>
          <w:tcPr>
            <w:tcW w:w="1417" w:type="dxa"/>
          </w:tcPr>
          <w:p w14:paraId="423DFC6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1.031</w:t>
            </w:r>
          </w:p>
        </w:tc>
        <w:tc>
          <w:tcPr>
            <w:tcW w:w="1808" w:type="dxa"/>
          </w:tcPr>
          <w:p w14:paraId="5F08441F"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0.997-1.067</w:t>
            </w:r>
          </w:p>
        </w:tc>
        <w:tc>
          <w:tcPr>
            <w:tcW w:w="1134" w:type="dxa"/>
            <w:vAlign w:val="center"/>
          </w:tcPr>
          <w:p w14:paraId="5B2A312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0.035 *</w:t>
            </w:r>
          </w:p>
        </w:tc>
      </w:tr>
      <w:tr w:rsidR="007E4967" w:rsidRPr="002F4AFF" w14:paraId="176E9A10" w14:textId="77777777" w:rsidTr="00175A63">
        <w:tc>
          <w:tcPr>
            <w:tcW w:w="3652" w:type="dxa"/>
            <w:vMerge/>
          </w:tcPr>
          <w:p w14:paraId="00F01D23" w14:textId="77777777" w:rsidR="007E4967" w:rsidRPr="002F4AFF" w:rsidRDefault="007E4967" w:rsidP="00175A63">
            <w:pPr>
              <w:jc w:val="both"/>
              <w:rPr>
                <w:rFonts w:ascii="Times New Roman" w:hAnsi="Times New Roman" w:cs="Times New Roman"/>
              </w:rPr>
            </w:pPr>
          </w:p>
        </w:tc>
        <w:tc>
          <w:tcPr>
            <w:tcW w:w="2303" w:type="dxa"/>
            <w:gridSpan w:val="2"/>
          </w:tcPr>
          <w:p w14:paraId="169A65E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Hypotension (N/Y)</w:t>
            </w:r>
          </w:p>
        </w:tc>
        <w:tc>
          <w:tcPr>
            <w:tcW w:w="1417" w:type="dxa"/>
          </w:tcPr>
          <w:p w14:paraId="3C447D3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0.934 </w:t>
            </w:r>
          </w:p>
        </w:tc>
        <w:tc>
          <w:tcPr>
            <w:tcW w:w="1808" w:type="dxa"/>
          </w:tcPr>
          <w:p w14:paraId="2A8405E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0.896-0.974</w:t>
            </w:r>
          </w:p>
        </w:tc>
        <w:tc>
          <w:tcPr>
            <w:tcW w:w="1134" w:type="dxa"/>
            <w:vAlign w:val="center"/>
          </w:tcPr>
          <w:p w14:paraId="25E32E2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&lt;0.001 *</w:t>
            </w:r>
          </w:p>
        </w:tc>
      </w:tr>
      <w:tr w:rsidR="007E4967" w:rsidRPr="002F4AFF" w14:paraId="754F177C" w14:textId="77777777" w:rsidTr="00175A63">
        <w:tc>
          <w:tcPr>
            <w:tcW w:w="3652" w:type="dxa"/>
            <w:vMerge/>
          </w:tcPr>
          <w:p w14:paraId="09191003" w14:textId="77777777" w:rsidR="007E4967" w:rsidRPr="002F4AFF" w:rsidRDefault="007E4967" w:rsidP="00175A63">
            <w:pPr>
              <w:jc w:val="both"/>
              <w:rPr>
                <w:rFonts w:ascii="Times New Roman" w:hAnsi="Times New Roman" w:cs="Times New Roman"/>
              </w:rPr>
            </w:pPr>
          </w:p>
        </w:tc>
        <w:tc>
          <w:tcPr>
            <w:tcW w:w="2303" w:type="dxa"/>
            <w:gridSpan w:val="2"/>
          </w:tcPr>
          <w:p w14:paraId="2187FF6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PIHR (N/Y)</w:t>
            </w:r>
          </w:p>
        </w:tc>
        <w:tc>
          <w:tcPr>
            <w:tcW w:w="1417" w:type="dxa"/>
          </w:tcPr>
          <w:p w14:paraId="795E1B1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0.901</w:t>
            </w:r>
          </w:p>
        </w:tc>
        <w:tc>
          <w:tcPr>
            <w:tcW w:w="1808" w:type="dxa"/>
          </w:tcPr>
          <w:p w14:paraId="2A4200D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0.85-0.956</w:t>
            </w:r>
          </w:p>
        </w:tc>
        <w:tc>
          <w:tcPr>
            <w:tcW w:w="1134" w:type="dxa"/>
            <w:vAlign w:val="center"/>
          </w:tcPr>
          <w:p w14:paraId="41264C6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&lt;0.001 *  </w:t>
            </w:r>
          </w:p>
        </w:tc>
      </w:tr>
      <w:tr w:rsidR="007E4967" w:rsidRPr="002F4AFF" w14:paraId="2032EA9B" w14:textId="77777777" w:rsidTr="00175A63">
        <w:tc>
          <w:tcPr>
            <w:tcW w:w="3652" w:type="dxa"/>
            <w:vMerge/>
          </w:tcPr>
          <w:p w14:paraId="7644F617" w14:textId="77777777" w:rsidR="007E4967" w:rsidRPr="002F4AFF" w:rsidRDefault="007E4967" w:rsidP="00175A63">
            <w:pPr>
              <w:jc w:val="both"/>
              <w:rPr>
                <w:rFonts w:ascii="Times New Roman" w:hAnsi="Times New Roman" w:cs="Times New Roman"/>
              </w:rPr>
            </w:pPr>
          </w:p>
        </w:tc>
        <w:tc>
          <w:tcPr>
            <w:tcW w:w="2303" w:type="dxa"/>
            <w:gridSpan w:val="2"/>
          </w:tcPr>
          <w:p w14:paraId="4EA1CEE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Regurgitation (N/Y)</w:t>
            </w:r>
          </w:p>
        </w:tc>
        <w:tc>
          <w:tcPr>
            <w:tcW w:w="1417" w:type="dxa"/>
          </w:tcPr>
          <w:p w14:paraId="308B928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0.995 </w:t>
            </w:r>
          </w:p>
        </w:tc>
        <w:tc>
          <w:tcPr>
            <w:tcW w:w="1808" w:type="dxa"/>
          </w:tcPr>
          <w:p w14:paraId="7581A66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0.926-1.068</w:t>
            </w:r>
          </w:p>
        </w:tc>
        <w:tc>
          <w:tcPr>
            <w:tcW w:w="1134" w:type="dxa"/>
            <w:vAlign w:val="center"/>
          </w:tcPr>
          <w:p w14:paraId="09DA8BD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0.97 </w:t>
            </w:r>
          </w:p>
        </w:tc>
      </w:tr>
      <w:tr w:rsidR="007E4967" w:rsidRPr="002F4AFF" w14:paraId="253F77BB" w14:textId="77777777" w:rsidTr="00175A63">
        <w:tc>
          <w:tcPr>
            <w:tcW w:w="10314" w:type="dxa"/>
            <w:gridSpan w:val="6"/>
          </w:tcPr>
          <w:p w14:paraId="5C5F04B0" w14:textId="77777777" w:rsidR="007E4967" w:rsidRPr="002F4AFF" w:rsidRDefault="007E4967" w:rsidP="00175A63">
            <w:pPr>
              <w:rPr>
                <w:rFonts w:ascii="Times New Roman" w:hAnsi="Times New Roman" w:cs="Times New Roman"/>
                <w:b/>
              </w:rPr>
            </w:pPr>
            <w:r w:rsidRPr="002F4AFF">
              <w:rPr>
                <w:rFonts w:ascii="Times New Roman" w:hAnsi="Times New Roman" w:cs="Times New Roman"/>
                <w:b/>
              </w:rPr>
              <w:t xml:space="preserve">Sex:                                                                                                                                                    </w:t>
            </w:r>
          </w:p>
          <w:p w14:paraId="4443BF9C" w14:textId="77777777" w:rsidR="007E4967" w:rsidRPr="002F4AFF" w:rsidRDefault="007E4967" w:rsidP="00175A63">
            <w:pPr>
              <w:rPr>
                <w:rFonts w:ascii="Calibri" w:eastAsia="Times New Roman" w:hAnsi="Calibri" w:cs="Calibri"/>
                <w:lang w:eastAsia="en-GB"/>
              </w:rPr>
            </w:pPr>
            <w:r w:rsidRPr="002F4AFF">
              <w:rPr>
                <w:rFonts w:ascii="Times New Roman" w:eastAsia="Times New Roman" w:hAnsi="Times New Roman" w:cs="Times New Roman"/>
                <w:lang w:eastAsia="en-GB"/>
              </w:rPr>
              <w:t>Hypothermia                                                                                                                                      0.821</w:t>
            </w:r>
          </w:p>
          <w:p w14:paraId="761A9E2F" w14:textId="77777777" w:rsidR="007E4967" w:rsidRPr="002F4AFF" w:rsidRDefault="007E4967" w:rsidP="00175A63">
            <w:pPr>
              <w:rPr>
                <w:rFonts w:ascii="Calibri" w:eastAsia="Times New Roman" w:hAnsi="Calibri" w:cs="Calibri"/>
                <w:lang w:eastAsia="en-GB"/>
              </w:rPr>
            </w:pPr>
            <w:r w:rsidRPr="002F4AFF">
              <w:rPr>
                <w:rFonts w:ascii="Times New Roman" w:hAnsi="Times New Roman" w:cs="Times New Roman"/>
              </w:rPr>
              <w:t>T ≥ 39</w:t>
            </w:r>
            <w:r w:rsidRPr="0097039C">
              <w:rPr>
                <w:rFonts w:ascii="Times New Roman" w:hAnsi="Times New Roman" w:cs="Times New Roman"/>
              </w:rPr>
              <w:t>°C</w:t>
            </w:r>
            <w:r>
              <w:rPr>
                <w:rFonts w:ascii="Times New Roman" w:hAnsi="Times New Roman" w:cs="Times New Roman"/>
              </w:rPr>
              <w:t xml:space="preserve">       </w:t>
            </w:r>
            <w:r w:rsidRPr="002F4AFF">
              <w:rPr>
                <w:rFonts w:ascii="Times New Roman" w:eastAsia="Times New Roman" w:hAnsi="Times New Roman" w:cs="Times New Roman"/>
                <w:lang w:eastAsia="en-GB"/>
              </w:rPr>
              <w:t>                                                                                                                                     0.235 †</w:t>
            </w:r>
          </w:p>
          <w:p w14:paraId="76335B18" w14:textId="77777777" w:rsidR="007E4967" w:rsidRPr="002F4AFF" w:rsidRDefault="007E4967" w:rsidP="00175A63">
            <w:pPr>
              <w:rPr>
                <w:rFonts w:ascii="Calibri" w:eastAsia="Times New Roman" w:hAnsi="Calibri" w:cs="Calibri"/>
                <w:lang w:eastAsia="en-GB"/>
              </w:rPr>
            </w:pPr>
            <w:r w:rsidRPr="002F4AFF">
              <w:rPr>
                <w:rFonts w:ascii="Times New Roman" w:eastAsia="Times New Roman" w:hAnsi="Times New Roman" w:cs="Times New Roman"/>
                <w:lang w:eastAsia="en-GB"/>
              </w:rPr>
              <w:t>Hypotension                                                                                                                                       0.191 †</w:t>
            </w:r>
          </w:p>
          <w:p w14:paraId="2B3AA8D2" w14:textId="77777777" w:rsidR="007E4967" w:rsidRPr="002F4AFF" w:rsidRDefault="007E4967" w:rsidP="00175A63">
            <w:pPr>
              <w:rPr>
                <w:rFonts w:ascii="Calibri" w:eastAsia="Times New Roman" w:hAnsi="Calibri" w:cs="Calibri"/>
                <w:lang w:eastAsia="en-GB"/>
              </w:rPr>
            </w:pPr>
            <w:r w:rsidRPr="002F4AFF">
              <w:rPr>
                <w:rFonts w:ascii="Times New Roman" w:eastAsia="Times New Roman" w:hAnsi="Times New Roman" w:cs="Times New Roman"/>
                <w:lang w:eastAsia="en-GB"/>
              </w:rPr>
              <w:t>PIHR                                                                                                                                                  0.645</w:t>
            </w:r>
          </w:p>
          <w:p w14:paraId="046B58EF" w14:textId="77777777" w:rsidR="007E4967" w:rsidRPr="002F4AFF" w:rsidRDefault="007E4967" w:rsidP="00175A63">
            <w:pPr>
              <w:rPr>
                <w:rFonts w:ascii="Times New Roman" w:hAnsi="Times New Roman" w:cs="Times New Roman"/>
              </w:rPr>
            </w:pPr>
            <w:r w:rsidRPr="002F4AFF">
              <w:rPr>
                <w:rFonts w:ascii="Times New Roman" w:eastAsia="Times New Roman" w:hAnsi="Times New Roman" w:cs="Times New Roman"/>
                <w:lang w:eastAsia="en-GB"/>
              </w:rPr>
              <w:t>Regurgitation                                                                                                                                     </w:t>
            </w:r>
            <w:r w:rsidRPr="002F4AFF">
              <w:rPr>
                <w:rFonts w:ascii="Times New Roman" w:eastAsia="Times New Roman" w:hAnsi="Times New Roman" w:cs="Times New Roman"/>
                <w:color w:val="000000"/>
                <w:lang w:eastAsia="en-GB"/>
              </w:rPr>
              <w:t>0.656</w:t>
            </w:r>
            <w:r w:rsidRPr="002F4AFF">
              <w:rPr>
                <w:rFonts w:ascii="Times New Roman" w:hAnsi="Times New Roman" w:cs="Times New Roman"/>
                <w:b/>
              </w:rPr>
              <w:t xml:space="preserve">   </w:t>
            </w:r>
          </w:p>
        </w:tc>
      </w:tr>
      <w:tr w:rsidR="007E4967" w:rsidRPr="002F4AFF" w14:paraId="6E5D3C1A" w14:textId="77777777" w:rsidTr="00175A63">
        <w:tc>
          <w:tcPr>
            <w:tcW w:w="3748" w:type="dxa"/>
            <w:gridSpan w:val="2"/>
          </w:tcPr>
          <w:p w14:paraId="0EE10F89"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 Female entire</w:t>
            </w:r>
          </w:p>
        </w:tc>
        <w:tc>
          <w:tcPr>
            <w:tcW w:w="2207" w:type="dxa"/>
          </w:tcPr>
          <w:p w14:paraId="6B1DC30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Ref</w:t>
            </w:r>
          </w:p>
        </w:tc>
        <w:tc>
          <w:tcPr>
            <w:tcW w:w="1417" w:type="dxa"/>
          </w:tcPr>
          <w:p w14:paraId="6FCEB4B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Ref</w:t>
            </w:r>
          </w:p>
        </w:tc>
        <w:tc>
          <w:tcPr>
            <w:tcW w:w="1808" w:type="dxa"/>
          </w:tcPr>
          <w:p w14:paraId="67F8732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Ref</w:t>
            </w:r>
          </w:p>
        </w:tc>
        <w:tc>
          <w:tcPr>
            <w:tcW w:w="1134" w:type="dxa"/>
          </w:tcPr>
          <w:p w14:paraId="416582F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Ref</w:t>
            </w:r>
          </w:p>
        </w:tc>
      </w:tr>
      <w:tr w:rsidR="007E4967" w:rsidRPr="002F4AFF" w14:paraId="4B3A4878" w14:textId="77777777" w:rsidTr="00175A63">
        <w:tc>
          <w:tcPr>
            <w:tcW w:w="3748" w:type="dxa"/>
            <w:gridSpan w:val="2"/>
            <w:vMerge w:val="restart"/>
          </w:tcPr>
          <w:p w14:paraId="09D7A883"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 Female neutered</w:t>
            </w:r>
          </w:p>
        </w:tc>
        <w:tc>
          <w:tcPr>
            <w:tcW w:w="2207" w:type="dxa"/>
          </w:tcPr>
          <w:p w14:paraId="31684ED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09A4FF6C"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0.996 </w:t>
            </w:r>
          </w:p>
        </w:tc>
        <w:tc>
          <w:tcPr>
            <w:tcW w:w="1808" w:type="dxa"/>
          </w:tcPr>
          <w:p w14:paraId="19E79500"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0.336-2.951</w:t>
            </w:r>
          </w:p>
        </w:tc>
        <w:tc>
          <w:tcPr>
            <w:tcW w:w="1134" w:type="dxa"/>
          </w:tcPr>
          <w:p w14:paraId="644BCE6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0.994</w:t>
            </w:r>
          </w:p>
        </w:tc>
      </w:tr>
      <w:tr w:rsidR="007E4967" w:rsidRPr="002F4AFF" w14:paraId="01C48AA5" w14:textId="77777777" w:rsidTr="00175A63">
        <w:tc>
          <w:tcPr>
            <w:tcW w:w="3748" w:type="dxa"/>
            <w:gridSpan w:val="2"/>
            <w:vMerge/>
          </w:tcPr>
          <w:p w14:paraId="15FAF186" w14:textId="77777777" w:rsidR="007E4967" w:rsidRPr="002F4AFF" w:rsidRDefault="007E4967" w:rsidP="00175A63">
            <w:pPr>
              <w:jc w:val="both"/>
              <w:rPr>
                <w:rFonts w:ascii="Times New Roman" w:hAnsi="Times New Roman" w:cs="Times New Roman"/>
              </w:rPr>
            </w:pPr>
          </w:p>
        </w:tc>
        <w:tc>
          <w:tcPr>
            <w:tcW w:w="2207" w:type="dxa"/>
          </w:tcPr>
          <w:p w14:paraId="5710518F"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2815B76A"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1.935 </w:t>
            </w:r>
          </w:p>
        </w:tc>
        <w:tc>
          <w:tcPr>
            <w:tcW w:w="1808" w:type="dxa"/>
          </w:tcPr>
          <w:p w14:paraId="642A168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color w:val="000000" w:themeColor="text1"/>
              </w:rPr>
              <w:t>0.481-7.788</w:t>
            </w:r>
          </w:p>
        </w:tc>
        <w:tc>
          <w:tcPr>
            <w:tcW w:w="1134" w:type="dxa"/>
          </w:tcPr>
          <w:p w14:paraId="3DAF1BA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0.353</w:t>
            </w:r>
          </w:p>
        </w:tc>
      </w:tr>
      <w:tr w:rsidR="007E4967" w:rsidRPr="002F4AFF" w14:paraId="4417F7F5" w14:textId="77777777" w:rsidTr="00175A63">
        <w:tc>
          <w:tcPr>
            <w:tcW w:w="3748" w:type="dxa"/>
            <w:gridSpan w:val="2"/>
            <w:vMerge/>
          </w:tcPr>
          <w:p w14:paraId="6C079F86" w14:textId="77777777" w:rsidR="007E4967" w:rsidRPr="002F4AFF" w:rsidRDefault="007E4967" w:rsidP="00175A63">
            <w:pPr>
              <w:jc w:val="both"/>
              <w:rPr>
                <w:rFonts w:ascii="Times New Roman" w:hAnsi="Times New Roman" w:cs="Times New Roman"/>
              </w:rPr>
            </w:pPr>
          </w:p>
        </w:tc>
        <w:tc>
          <w:tcPr>
            <w:tcW w:w="2207" w:type="dxa"/>
          </w:tcPr>
          <w:p w14:paraId="7B7FD1B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719E2C61"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0.621 </w:t>
            </w:r>
          </w:p>
        </w:tc>
        <w:tc>
          <w:tcPr>
            <w:tcW w:w="1808" w:type="dxa"/>
          </w:tcPr>
          <w:p w14:paraId="5C1974A8"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0.223-1.725</w:t>
            </w:r>
          </w:p>
        </w:tc>
        <w:tc>
          <w:tcPr>
            <w:tcW w:w="1134" w:type="dxa"/>
          </w:tcPr>
          <w:p w14:paraId="579D2EC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0.36</w:t>
            </w:r>
          </w:p>
        </w:tc>
      </w:tr>
      <w:tr w:rsidR="007E4967" w:rsidRPr="002F4AFF" w14:paraId="6FC46270" w14:textId="77777777" w:rsidTr="00175A63">
        <w:tc>
          <w:tcPr>
            <w:tcW w:w="3748" w:type="dxa"/>
            <w:gridSpan w:val="2"/>
            <w:vMerge/>
          </w:tcPr>
          <w:p w14:paraId="66905B47" w14:textId="77777777" w:rsidR="007E4967" w:rsidRPr="002F4AFF" w:rsidRDefault="007E4967" w:rsidP="00175A63">
            <w:pPr>
              <w:jc w:val="both"/>
              <w:rPr>
                <w:rFonts w:ascii="Times New Roman" w:hAnsi="Times New Roman" w:cs="Times New Roman"/>
              </w:rPr>
            </w:pPr>
          </w:p>
        </w:tc>
        <w:tc>
          <w:tcPr>
            <w:tcW w:w="2207" w:type="dxa"/>
          </w:tcPr>
          <w:p w14:paraId="4B0A948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PIHR  </w:t>
            </w:r>
          </w:p>
        </w:tc>
        <w:tc>
          <w:tcPr>
            <w:tcW w:w="1417" w:type="dxa"/>
          </w:tcPr>
          <w:p w14:paraId="6FEFC6F1"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0.655 </w:t>
            </w:r>
          </w:p>
        </w:tc>
        <w:tc>
          <w:tcPr>
            <w:tcW w:w="1808" w:type="dxa"/>
          </w:tcPr>
          <w:p w14:paraId="5CB00096"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0.213-2.012</w:t>
            </w:r>
          </w:p>
        </w:tc>
        <w:tc>
          <w:tcPr>
            <w:tcW w:w="1134" w:type="dxa"/>
          </w:tcPr>
          <w:p w14:paraId="6713703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0.46</w:t>
            </w:r>
          </w:p>
        </w:tc>
      </w:tr>
      <w:tr w:rsidR="007E4967" w:rsidRPr="002F4AFF" w14:paraId="26747225" w14:textId="77777777" w:rsidTr="00175A63">
        <w:tc>
          <w:tcPr>
            <w:tcW w:w="3748" w:type="dxa"/>
            <w:gridSpan w:val="2"/>
            <w:vMerge/>
          </w:tcPr>
          <w:p w14:paraId="5C0163F0" w14:textId="77777777" w:rsidR="007E4967" w:rsidRPr="002F4AFF" w:rsidRDefault="007E4967" w:rsidP="00175A63">
            <w:pPr>
              <w:jc w:val="both"/>
              <w:rPr>
                <w:rFonts w:ascii="Times New Roman" w:hAnsi="Times New Roman" w:cs="Times New Roman"/>
              </w:rPr>
            </w:pPr>
          </w:p>
        </w:tc>
        <w:tc>
          <w:tcPr>
            <w:tcW w:w="2207" w:type="dxa"/>
          </w:tcPr>
          <w:p w14:paraId="3C63D4C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5CE6303A"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1.953 </w:t>
            </w:r>
          </w:p>
        </w:tc>
        <w:tc>
          <w:tcPr>
            <w:tcW w:w="1808" w:type="dxa"/>
          </w:tcPr>
          <w:p w14:paraId="05D516C9"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0.205-18.582</w:t>
            </w:r>
          </w:p>
        </w:tc>
        <w:tc>
          <w:tcPr>
            <w:tcW w:w="1134" w:type="dxa"/>
          </w:tcPr>
          <w:p w14:paraId="5AD7DE3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0.56</w:t>
            </w:r>
          </w:p>
        </w:tc>
      </w:tr>
      <w:tr w:rsidR="007E4967" w:rsidRPr="002F4AFF" w14:paraId="25B015C1" w14:textId="77777777" w:rsidTr="00175A63">
        <w:tc>
          <w:tcPr>
            <w:tcW w:w="3748" w:type="dxa"/>
            <w:gridSpan w:val="2"/>
            <w:vMerge w:val="restart"/>
          </w:tcPr>
          <w:p w14:paraId="5C4BB594"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 Male entire</w:t>
            </w:r>
          </w:p>
        </w:tc>
        <w:tc>
          <w:tcPr>
            <w:tcW w:w="2207" w:type="dxa"/>
          </w:tcPr>
          <w:p w14:paraId="5F81DB2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Hypothermia</w:t>
            </w:r>
          </w:p>
        </w:tc>
        <w:tc>
          <w:tcPr>
            <w:tcW w:w="1417" w:type="dxa"/>
          </w:tcPr>
          <w:p w14:paraId="13C293E9"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0.7 </w:t>
            </w:r>
          </w:p>
        </w:tc>
        <w:tc>
          <w:tcPr>
            <w:tcW w:w="1808" w:type="dxa"/>
          </w:tcPr>
          <w:p w14:paraId="2AB11276"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0.249-1.971</w:t>
            </w:r>
          </w:p>
        </w:tc>
        <w:tc>
          <w:tcPr>
            <w:tcW w:w="1134" w:type="dxa"/>
          </w:tcPr>
          <w:p w14:paraId="661DF0E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0.499</w:t>
            </w:r>
          </w:p>
        </w:tc>
      </w:tr>
      <w:tr w:rsidR="007E4967" w:rsidRPr="002F4AFF" w14:paraId="0EA2A708" w14:textId="77777777" w:rsidTr="00175A63">
        <w:tc>
          <w:tcPr>
            <w:tcW w:w="3748" w:type="dxa"/>
            <w:gridSpan w:val="2"/>
            <w:vMerge/>
          </w:tcPr>
          <w:p w14:paraId="6F3F514C" w14:textId="77777777" w:rsidR="007E4967" w:rsidRPr="002F4AFF" w:rsidRDefault="007E4967" w:rsidP="00175A63">
            <w:pPr>
              <w:jc w:val="both"/>
              <w:rPr>
                <w:rFonts w:ascii="Times New Roman" w:hAnsi="Times New Roman" w:cs="Times New Roman"/>
              </w:rPr>
            </w:pPr>
          </w:p>
        </w:tc>
        <w:tc>
          <w:tcPr>
            <w:tcW w:w="2207" w:type="dxa"/>
          </w:tcPr>
          <w:p w14:paraId="6B1EB5AF"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142CFC21"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2.504 </w:t>
            </w:r>
          </w:p>
        </w:tc>
        <w:tc>
          <w:tcPr>
            <w:tcW w:w="1808" w:type="dxa"/>
          </w:tcPr>
          <w:p w14:paraId="1CD133B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color w:val="000000" w:themeColor="text1"/>
              </w:rPr>
              <w:t>0.655-9.571</w:t>
            </w:r>
          </w:p>
        </w:tc>
        <w:tc>
          <w:tcPr>
            <w:tcW w:w="1134" w:type="dxa"/>
          </w:tcPr>
          <w:p w14:paraId="20B9B006" w14:textId="77777777" w:rsidR="007E4967" w:rsidRPr="002F4AFF" w:rsidRDefault="007E4967" w:rsidP="00175A63">
            <w:pPr>
              <w:jc w:val="center"/>
              <w:rPr>
                <w:rStyle w:val="uiqtextrenderedqtext"/>
                <w:rFonts w:ascii="Times New Roman" w:hAnsi="Times New Roman" w:cs="Times New Roman"/>
              </w:rPr>
            </w:pPr>
            <w:r w:rsidRPr="002F4AFF">
              <w:rPr>
                <w:rFonts w:ascii="Times New Roman" w:hAnsi="Times New Roman" w:cs="Times New Roman"/>
              </w:rPr>
              <w:t xml:space="preserve">0.18 </w:t>
            </w:r>
            <w:r w:rsidRPr="002F4AFF">
              <w:rPr>
                <w:rStyle w:val="uiqtextrenderedqtext"/>
                <w:rFonts w:ascii="Times New Roman" w:hAnsi="Times New Roman" w:cs="Times New Roman"/>
              </w:rPr>
              <w:t>†</w:t>
            </w:r>
          </w:p>
        </w:tc>
      </w:tr>
      <w:tr w:rsidR="007E4967" w:rsidRPr="002F4AFF" w14:paraId="059C1613" w14:textId="77777777" w:rsidTr="00175A63">
        <w:tc>
          <w:tcPr>
            <w:tcW w:w="3748" w:type="dxa"/>
            <w:gridSpan w:val="2"/>
            <w:vMerge/>
          </w:tcPr>
          <w:p w14:paraId="10EE9103" w14:textId="77777777" w:rsidR="007E4967" w:rsidRPr="002F4AFF" w:rsidRDefault="007E4967" w:rsidP="00175A63">
            <w:pPr>
              <w:jc w:val="both"/>
              <w:rPr>
                <w:rFonts w:ascii="Times New Roman" w:hAnsi="Times New Roman" w:cs="Times New Roman"/>
              </w:rPr>
            </w:pPr>
          </w:p>
        </w:tc>
        <w:tc>
          <w:tcPr>
            <w:tcW w:w="2207" w:type="dxa"/>
          </w:tcPr>
          <w:p w14:paraId="2B3DCEE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7D37FB5D"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0.538 </w:t>
            </w:r>
          </w:p>
        </w:tc>
        <w:tc>
          <w:tcPr>
            <w:tcW w:w="1808" w:type="dxa"/>
          </w:tcPr>
          <w:p w14:paraId="67B31180"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0.2-1.449</w:t>
            </w:r>
          </w:p>
        </w:tc>
        <w:tc>
          <w:tcPr>
            <w:tcW w:w="1134" w:type="dxa"/>
          </w:tcPr>
          <w:p w14:paraId="5BB338EF" w14:textId="77777777" w:rsidR="007E4967" w:rsidRPr="002F4AFF" w:rsidRDefault="007E4967" w:rsidP="00175A63">
            <w:pPr>
              <w:jc w:val="center"/>
              <w:rPr>
                <w:rStyle w:val="uiqtextrenderedqtext"/>
                <w:rFonts w:ascii="Times New Roman" w:hAnsi="Times New Roman" w:cs="Times New Roman"/>
              </w:rPr>
            </w:pPr>
            <w:r w:rsidRPr="002F4AFF">
              <w:rPr>
                <w:rStyle w:val="uiqtextrenderedqtext"/>
                <w:rFonts w:ascii="Times New Roman" w:hAnsi="Times New Roman" w:cs="Times New Roman"/>
              </w:rPr>
              <w:t>0.22 †</w:t>
            </w:r>
          </w:p>
        </w:tc>
      </w:tr>
      <w:tr w:rsidR="007E4967" w:rsidRPr="002F4AFF" w14:paraId="5A89D2DA" w14:textId="77777777" w:rsidTr="00175A63">
        <w:tc>
          <w:tcPr>
            <w:tcW w:w="3748" w:type="dxa"/>
            <w:gridSpan w:val="2"/>
            <w:vMerge/>
          </w:tcPr>
          <w:p w14:paraId="500783EF" w14:textId="77777777" w:rsidR="007E4967" w:rsidRPr="002F4AFF" w:rsidRDefault="007E4967" w:rsidP="00175A63">
            <w:pPr>
              <w:jc w:val="both"/>
              <w:rPr>
                <w:rFonts w:ascii="Times New Roman" w:hAnsi="Times New Roman" w:cs="Times New Roman"/>
              </w:rPr>
            </w:pPr>
          </w:p>
        </w:tc>
        <w:tc>
          <w:tcPr>
            <w:tcW w:w="2207" w:type="dxa"/>
          </w:tcPr>
          <w:p w14:paraId="4B5D480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PIHR</w:t>
            </w:r>
          </w:p>
        </w:tc>
        <w:tc>
          <w:tcPr>
            <w:tcW w:w="1417" w:type="dxa"/>
          </w:tcPr>
          <w:p w14:paraId="54A13D70"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0.847 </w:t>
            </w:r>
          </w:p>
        </w:tc>
        <w:tc>
          <w:tcPr>
            <w:tcW w:w="1808" w:type="dxa"/>
          </w:tcPr>
          <w:p w14:paraId="48BEC60E"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0.294-2.441</w:t>
            </w:r>
          </w:p>
        </w:tc>
        <w:tc>
          <w:tcPr>
            <w:tcW w:w="1134" w:type="dxa"/>
          </w:tcPr>
          <w:p w14:paraId="59C0F528" w14:textId="77777777" w:rsidR="007E4967" w:rsidRPr="002F4AFF" w:rsidRDefault="007E4967" w:rsidP="00175A63">
            <w:pPr>
              <w:jc w:val="center"/>
              <w:rPr>
                <w:rStyle w:val="uiqtextrenderedqtext"/>
                <w:rFonts w:ascii="Times New Roman" w:hAnsi="Times New Roman" w:cs="Times New Roman"/>
              </w:rPr>
            </w:pPr>
            <w:r w:rsidRPr="002F4AFF">
              <w:rPr>
                <w:rStyle w:val="uiqtextrenderedqtext"/>
                <w:rFonts w:ascii="Times New Roman" w:hAnsi="Times New Roman" w:cs="Times New Roman"/>
              </w:rPr>
              <w:t>0.759</w:t>
            </w:r>
          </w:p>
        </w:tc>
      </w:tr>
      <w:tr w:rsidR="007E4967" w:rsidRPr="002F4AFF" w14:paraId="58CCC57D" w14:textId="77777777" w:rsidTr="00175A63">
        <w:tc>
          <w:tcPr>
            <w:tcW w:w="3748" w:type="dxa"/>
            <w:gridSpan w:val="2"/>
            <w:vMerge/>
          </w:tcPr>
          <w:p w14:paraId="746ACE6F" w14:textId="77777777" w:rsidR="007E4967" w:rsidRPr="002F4AFF" w:rsidRDefault="007E4967" w:rsidP="00175A63">
            <w:pPr>
              <w:jc w:val="both"/>
              <w:rPr>
                <w:rFonts w:ascii="Times New Roman" w:hAnsi="Times New Roman" w:cs="Times New Roman"/>
              </w:rPr>
            </w:pPr>
          </w:p>
        </w:tc>
        <w:tc>
          <w:tcPr>
            <w:tcW w:w="2207" w:type="dxa"/>
          </w:tcPr>
          <w:p w14:paraId="407E5EF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4B0E70F7"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0.724 </w:t>
            </w:r>
          </w:p>
        </w:tc>
        <w:tc>
          <w:tcPr>
            <w:tcW w:w="1808" w:type="dxa"/>
          </w:tcPr>
          <w:p w14:paraId="04108CE6"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0.062-8.407</w:t>
            </w:r>
          </w:p>
        </w:tc>
        <w:tc>
          <w:tcPr>
            <w:tcW w:w="1134" w:type="dxa"/>
          </w:tcPr>
          <w:p w14:paraId="09FA0CE1" w14:textId="77777777" w:rsidR="007E4967" w:rsidRPr="002F4AFF" w:rsidRDefault="007E4967" w:rsidP="00175A63">
            <w:pPr>
              <w:jc w:val="center"/>
              <w:rPr>
                <w:rStyle w:val="uiqtextrenderedqtext"/>
                <w:rFonts w:ascii="Times New Roman" w:hAnsi="Times New Roman" w:cs="Times New Roman"/>
              </w:rPr>
            </w:pPr>
            <w:r w:rsidRPr="002F4AFF">
              <w:rPr>
                <w:rStyle w:val="uiqtextrenderedqtext"/>
                <w:rFonts w:ascii="Times New Roman" w:hAnsi="Times New Roman" w:cs="Times New Roman"/>
              </w:rPr>
              <w:t>0.796</w:t>
            </w:r>
          </w:p>
        </w:tc>
      </w:tr>
      <w:tr w:rsidR="007E4967" w:rsidRPr="002F4AFF" w14:paraId="7E64E910" w14:textId="77777777" w:rsidTr="00175A63">
        <w:tc>
          <w:tcPr>
            <w:tcW w:w="3748" w:type="dxa"/>
            <w:gridSpan w:val="2"/>
            <w:vMerge w:val="restart"/>
          </w:tcPr>
          <w:p w14:paraId="42C13DA1"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 Male neutered</w:t>
            </w:r>
          </w:p>
        </w:tc>
        <w:tc>
          <w:tcPr>
            <w:tcW w:w="2207" w:type="dxa"/>
          </w:tcPr>
          <w:p w14:paraId="0A660E9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0849E304"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0.8 </w:t>
            </w:r>
          </w:p>
        </w:tc>
        <w:tc>
          <w:tcPr>
            <w:tcW w:w="1808" w:type="dxa"/>
          </w:tcPr>
          <w:p w14:paraId="1596BA1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color w:val="000000" w:themeColor="text1"/>
              </w:rPr>
              <w:t>0.297-2.151</w:t>
            </w:r>
          </w:p>
        </w:tc>
        <w:tc>
          <w:tcPr>
            <w:tcW w:w="1134" w:type="dxa"/>
          </w:tcPr>
          <w:p w14:paraId="526EC413" w14:textId="77777777" w:rsidR="007E4967" w:rsidRPr="002F4AFF" w:rsidRDefault="007E4967" w:rsidP="00175A63">
            <w:pPr>
              <w:jc w:val="center"/>
              <w:rPr>
                <w:rStyle w:val="uiqtextrenderedqtext"/>
                <w:rFonts w:ascii="Times New Roman" w:hAnsi="Times New Roman" w:cs="Times New Roman"/>
              </w:rPr>
            </w:pPr>
            <w:r w:rsidRPr="002F4AFF">
              <w:rPr>
                <w:rStyle w:val="uiqtextrenderedqtext"/>
                <w:rFonts w:ascii="Times New Roman" w:hAnsi="Times New Roman" w:cs="Times New Roman"/>
              </w:rPr>
              <w:t>0.658</w:t>
            </w:r>
          </w:p>
        </w:tc>
      </w:tr>
      <w:tr w:rsidR="007E4967" w:rsidRPr="002F4AFF" w14:paraId="6AD177F6" w14:textId="77777777" w:rsidTr="00175A63">
        <w:tc>
          <w:tcPr>
            <w:tcW w:w="3748" w:type="dxa"/>
            <w:gridSpan w:val="2"/>
            <w:vMerge/>
          </w:tcPr>
          <w:p w14:paraId="004DF4B1" w14:textId="77777777" w:rsidR="007E4967" w:rsidRPr="002F4AFF" w:rsidRDefault="007E4967" w:rsidP="00175A63">
            <w:pPr>
              <w:jc w:val="both"/>
              <w:rPr>
                <w:rFonts w:ascii="Times New Roman" w:hAnsi="Times New Roman" w:cs="Times New Roman"/>
              </w:rPr>
            </w:pPr>
          </w:p>
        </w:tc>
        <w:tc>
          <w:tcPr>
            <w:tcW w:w="2207" w:type="dxa"/>
          </w:tcPr>
          <w:p w14:paraId="49B0D0BD"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r w:rsidRPr="002F4AFF">
              <w:rPr>
                <w:rFonts w:ascii="Times New Roman" w:hAnsi="Times New Roman" w:cs="Times New Roman"/>
                <w:color w:val="000000" w:themeColor="text1"/>
              </w:rPr>
              <w:t xml:space="preserve">  </w:t>
            </w:r>
          </w:p>
        </w:tc>
        <w:tc>
          <w:tcPr>
            <w:tcW w:w="1417" w:type="dxa"/>
          </w:tcPr>
          <w:p w14:paraId="1F44C379"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1.187 </w:t>
            </w:r>
          </w:p>
        </w:tc>
        <w:tc>
          <w:tcPr>
            <w:tcW w:w="1808" w:type="dxa"/>
          </w:tcPr>
          <w:p w14:paraId="2C0BAE8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color w:val="000000" w:themeColor="text1"/>
              </w:rPr>
              <w:t>0.312-4.52</w:t>
            </w:r>
          </w:p>
        </w:tc>
        <w:tc>
          <w:tcPr>
            <w:tcW w:w="1134" w:type="dxa"/>
          </w:tcPr>
          <w:p w14:paraId="57336C60" w14:textId="77777777" w:rsidR="007E4967" w:rsidRPr="002F4AFF" w:rsidRDefault="007E4967" w:rsidP="00175A63">
            <w:pPr>
              <w:jc w:val="center"/>
              <w:rPr>
                <w:rStyle w:val="uiqtextrenderedqtext"/>
                <w:rFonts w:ascii="Times New Roman" w:hAnsi="Times New Roman" w:cs="Times New Roman"/>
              </w:rPr>
            </w:pPr>
            <w:r w:rsidRPr="002F4AFF">
              <w:rPr>
                <w:rStyle w:val="uiqtextrenderedqtext"/>
                <w:rFonts w:ascii="Times New Roman" w:hAnsi="Times New Roman" w:cs="Times New Roman"/>
              </w:rPr>
              <w:t>0.801</w:t>
            </w:r>
          </w:p>
        </w:tc>
      </w:tr>
      <w:tr w:rsidR="007E4967" w:rsidRPr="002F4AFF" w14:paraId="27D87ED4" w14:textId="77777777" w:rsidTr="00175A63">
        <w:tc>
          <w:tcPr>
            <w:tcW w:w="3748" w:type="dxa"/>
            <w:gridSpan w:val="2"/>
            <w:vMerge/>
          </w:tcPr>
          <w:p w14:paraId="00F41773" w14:textId="77777777" w:rsidR="007E4967" w:rsidRPr="002F4AFF" w:rsidRDefault="007E4967" w:rsidP="00175A63">
            <w:pPr>
              <w:jc w:val="both"/>
              <w:rPr>
                <w:rFonts w:ascii="Times New Roman" w:hAnsi="Times New Roman" w:cs="Times New Roman"/>
              </w:rPr>
            </w:pPr>
          </w:p>
        </w:tc>
        <w:tc>
          <w:tcPr>
            <w:tcW w:w="2207" w:type="dxa"/>
          </w:tcPr>
          <w:p w14:paraId="2F344CA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046D6D27"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0.377 </w:t>
            </w:r>
          </w:p>
        </w:tc>
        <w:tc>
          <w:tcPr>
            <w:tcW w:w="1808" w:type="dxa"/>
          </w:tcPr>
          <w:p w14:paraId="75011EE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color w:val="000000" w:themeColor="text1"/>
              </w:rPr>
              <w:t>0.146-0.974</w:t>
            </w:r>
          </w:p>
        </w:tc>
        <w:tc>
          <w:tcPr>
            <w:tcW w:w="1134" w:type="dxa"/>
          </w:tcPr>
          <w:p w14:paraId="470BB982" w14:textId="77777777" w:rsidR="007E4967" w:rsidRPr="002F4AFF" w:rsidRDefault="007E4967" w:rsidP="00175A63">
            <w:pPr>
              <w:jc w:val="center"/>
              <w:rPr>
                <w:rStyle w:val="uiqtextrenderedqtext"/>
                <w:rFonts w:ascii="Times New Roman" w:hAnsi="Times New Roman" w:cs="Times New Roman"/>
              </w:rPr>
            </w:pPr>
            <w:r w:rsidRPr="002F4AFF">
              <w:rPr>
                <w:rStyle w:val="uiqtextrenderedqtext"/>
                <w:rFonts w:ascii="Times New Roman" w:hAnsi="Times New Roman" w:cs="Times New Roman"/>
              </w:rPr>
              <w:t>0.044 *</w:t>
            </w:r>
          </w:p>
        </w:tc>
      </w:tr>
      <w:tr w:rsidR="007E4967" w:rsidRPr="002F4AFF" w14:paraId="28D59C9C" w14:textId="77777777" w:rsidTr="00175A63">
        <w:tc>
          <w:tcPr>
            <w:tcW w:w="3748" w:type="dxa"/>
            <w:gridSpan w:val="2"/>
            <w:vMerge/>
          </w:tcPr>
          <w:p w14:paraId="3786533F" w14:textId="77777777" w:rsidR="007E4967" w:rsidRPr="002F4AFF" w:rsidRDefault="007E4967" w:rsidP="00175A63">
            <w:pPr>
              <w:jc w:val="both"/>
              <w:rPr>
                <w:rFonts w:ascii="Times New Roman" w:hAnsi="Times New Roman" w:cs="Times New Roman"/>
              </w:rPr>
            </w:pPr>
          </w:p>
        </w:tc>
        <w:tc>
          <w:tcPr>
            <w:tcW w:w="2207" w:type="dxa"/>
          </w:tcPr>
          <w:p w14:paraId="3734759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PIHR  </w:t>
            </w:r>
          </w:p>
        </w:tc>
        <w:tc>
          <w:tcPr>
            <w:tcW w:w="1417" w:type="dxa"/>
          </w:tcPr>
          <w:p w14:paraId="72913784"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0.571 </w:t>
            </w:r>
          </w:p>
        </w:tc>
        <w:tc>
          <w:tcPr>
            <w:tcW w:w="1808" w:type="dxa"/>
          </w:tcPr>
          <w:p w14:paraId="480BAC3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color w:val="000000" w:themeColor="text1"/>
              </w:rPr>
              <w:t>0.205-1.591</w:t>
            </w:r>
          </w:p>
        </w:tc>
        <w:tc>
          <w:tcPr>
            <w:tcW w:w="1134" w:type="dxa"/>
          </w:tcPr>
          <w:p w14:paraId="02DB0EDB" w14:textId="77777777" w:rsidR="007E4967" w:rsidRPr="002F4AFF" w:rsidRDefault="007E4967" w:rsidP="00175A63">
            <w:pPr>
              <w:jc w:val="center"/>
              <w:rPr>
                <w:rStyle w:val="uiqtextrenderedqtext"/>
                <w:rFonts w:ascii="Times New Roman" w:hAnsi="Times New Roman" w:cs="Times New Roman"/>
              </w:rPr>
            </w:pPr>
            <w:r w:rsidRPr="002F4AFF">
              <w:rPr>
                <w:rStyle w:val="uiqtextrenderedqtext"/>
                <w:rFonts w:ascii="Times New Roman" w:hAnsi="Times New Roman" w:cs="Times New Roman"/>
              </w:rPr>
              <w:t>0.284</w:t>
            </w:r>
          </w:p>
        </w:tc>
      </w:tr>
      <w:tr w:rsidR="007E4967" w:rsidRPr="002F4AFF" w14:paraId="79E9912F" w14:textId="77777777" w:rsidTr="00175A63">
        <w:tc>
          <w:tcPr>
            <w:tcW w:w="3748" w:type="dxa"/>
            <w:gridSpan w:val="2"/>
            <w:vMerge/>
          </w:tcPr>
          <w:p w14:paraId="25E5D73B" w14:textId="77777777" w:rsidR="007E4967" w:rsidRPr="002F4AFF" w:rsidRDefault="007E4967" w:rsidP="00175A63">
            <w:pPr>
              <w:jc w:val="both"/>
              <w:rPr>
                <w:rFonts w:ascii="Times New Roman" w:hAnsi="Times New Roman" w:cs="Times New Roman"/>
              </w:rPr>
            </w:pPr>
          </w:p>
        </w:tc>
        <w:tc>
          <w:tcPr>
            <w:tcW w:w="2207" w:type="dxa"/>
          </w:tcPr>
          <w:p w14:paraId="7D7EB2A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00985756"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0.923 </w:t>
            </w:r>
          </w:p>
        </w:tc>
        <w:tc>
          <w:tcPr>
            <w:tcW w:w="1808" w:type="dxa"/>
          </w:tcPr>
          <w:p w14:paraId="6F5B273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color w:val="000000" w:themeColor="text1"/>
              </w:rPr>
              <w:t>0.098-8.689</w:t>
            </w:r>
          </w:p>
        </w:tc>
        <w:tc>
          <w:tcPr>
            <w:tcW w:w="1134" w:type="dxa"/>
          </w:tcPr>
          <w:p w14:paraId="16FCC3A0" w14:textId="77777777" w:rsidR="007E4967" w:rsidRPr="002F4AFF" w:rsidRDefault="007E4967" w:rsidP="00175A63">
            <w:pPr>
              <w:jc w:val="center"/>
            </w:pPr>
            <w:r w:rsidRPr="002F4AFF">
              <w:rPr>
                <w:rStyle w:val="uiqtextrenderedqtext"/>
                <w:rFonts w:ascii="Times New Roman" w:hAnsi="Times New Roman" w:cs="Times New Roman"/>
              </w:rPr>
              <w:t>0.944</w:t>
            </w:r>
          </w:p>
        </w:tc>
      </w:tr>
      <w:tr w:rsidR="007E4967" w:rsidRPr="002F4AFF" w14:paraId="3E3FE3F9" w14:textId="77777777" w:rsidTr="00175A63">
        <w:tc>
          <w:tcPr>
            <w:tcW w:w="3748" w:type="dxa"/>
            <w:gridSpan w:val="2"/>
            <w:vMerge w:val="restart"/>
          </w:tcPr>
          <w:p w14:paraId="1073C3E5"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Age (months)</w:t>
            </w:r>
          </w:p>
        </w:tc>
        <w:tc>
          <w:tcPr>
            <w:tcW w:w="2207" w:type="dxa"/>
          </w:tcPr>
          <w:p w14:paraId="442ED99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545D846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0.997 </w:t>
            </w:r>
          </w:p>
        </w:tc>
        <w:tc>
          <w:tcPr>
            <w:tcW w:w="1808" w:type="dxa"/>
          </w:tcPr>
          <w:p w14:paraId="22ADB03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0.988-1.006</w:t>
            </w:r>
          </w:p>
        </w:tc>
        <w:tc>
          <w:tcPr>
            <w:tcW w:w="1134" w:type="dxa"/>
            <w:vAlign w:val="center"/>
          </w:tcPr>
          <w:p w14:paraId="7C4D584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0.509</w:t>
            </w:r>
          </w:p>
        </w:tc>
      </w:tr>
      <w:tr w:rsidR="007E4967" w:rsidRPr="002F4AFF" w14:paraId="77AF3BB4" w14:textId="77777777" w:rsidTr="00175A63">
        <w:tc>
          <w:tcPr>
            <w:tcW w:w="3748" w:type="dxa"/>
            <w:gridSpan w:val="2"/>
            <w:vMerge/>
          </w:tcPr>
          <w:p w14:paraId="34199502" w14:textId="77777777" w:rsidR="007E4967" w:rsidRPr="002F4AFF" w:rsidRDefault="007E4967" w:rsidP="00175A63">
            <w:pPr>
              <w:jc w:val="both"/>
              <w:rPr>
                <w:rFonts w:ascii="Times New Roman" w:hAnsi="Times New Roman" w:cs="Times New Roman"/>
              </w:rPr>
            </w:pPr>
          </w:p>
        </w:tc>
        <w:tc>
          <w:tcPr>
            <w:tcW w:w="2207" w:type="dxa"/>
          </w:tcPr>
          <w:p w14:paraId="5476477D"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58A1777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0.998</w:t>
            </w:r>
          </w:p>
        </w:tc>
        <w:tc>
          <w:tcPr>
            <w:tcW w:w="1808" w:type="dxa"/>
          </w:tcPr>
          <w:p w14:paraId="457160D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0.987-1.009</w:t>
            </w:r>
          </w:p>
        </w:tc>
        <w:tc>
          <w:tcPr>
            <w:tcW w:w="1134" w:type="dxa"/>
          </w:tcPr>
          <w:p w14:paraId="299C993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0.79</w:t>
            </w:r>
          </w:p>
        </w:tc>
      </w:tr>
      <w:tr w:rsidR="007E4967" w:rsidRPr="002F4AFF" w14:paraId="4B9DA68B" w14:textId="77777777" w:rsidTr="00175A63">
        <w:tc>
          <w:tcPr>
            <w:tcW w:w="3748" w:type="dxa"/>
            <w:gridSpan w:val="2"/>
            <w:vMerge/>
          </w:tcPr>
          <w:p w14:paraId="18926F57" w14:textId="77777777" w:rsidR="007E4967" w:rsidRPr="002F4AFF" w:rsidRDefault="007E4967" w:rsidP="00175A63">
            <w:pPr>
              <w:jc w:val="both"/>
              <w:rPr>
                <w:rFonts w:ascii="Times New Roman" w:hAnsi="Times New Roman" w:cs="Times New Roman"/>
              </w:rPr>
            </w:pPr>
          </w:p>
        </w:tc>
        <w:tc>
          <w:tcPr>
            <w:tcW w:w="2207" w:type="dxa"/>
          </w:tcPr>
          <w:p w14:paraId="44C6155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7E2CFE3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0.996</w:t>
            </w:r>
          </w:p>
        </w:tc>
        <w:tc>
          <w:tcPr>
            <w:tcW w:w="1808" w:type="dxa"/>
          </w:tcPr>
          <w:p w14:paraId="1F22A2B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0.987-1.006</w:t>
            </w:r>
          </w:p>
        </w:tc>
        <w:tc>
          <w:tcPr>
            <w:tcW w:w="1134" w:type="dxa"/>
          </w:tcPr>
          <w:p w14:paraId="0EC8E24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0.47</w:t>
            </w:r>
          </w:p>
        </w:tc>
      </w:tr>
      <w:tr w:rsidR="007E4967" w:rsidRPr="002F4AFF" w14:paraId="25B5D5CE" w14:textId="77777777" w:rsidTr="00175A63">
        <w:tc>
          <w:tcPr>
            <w:tcW w:w="3748" w:type="dxa"/>
            <w:gridSpan w:val="2"/>
            <w:vMerge/>
          </w:tcPr>
          <w:p w14:paraId="7A0AF9C9" w14:textId="77777777" w:rsidR="007E4967" w:rsidRPr="002F4AFF" w:rsidRDefault="007E4967" w:rsidP="00175A63">
            <w:pPr>
              <w:jc w:val="both"/>
              <w:rPr>
                <w:rFonts w:ascii="Times New Roman" w:hAnsi="Times New Roman" w:cs="Times New Roman"/>
              </w:rPr>
            </w:pPr>
          </w:p>
        </w:tc>
        <w:tc>
          <w:tcPr>
            <w:tcW w:w="2207" w:type="dxa"/>
          </w:tcPr>
          <w:p w14:paraId="121D855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PIHR</w:t>
            </w:r>
          </w:p>
        </w:tc>
        <w:tc>
          <w:tcPr>
            <w:tcW w:w="1417" w:type="dxa"/>
          </w:tcPr>
          <w:p w14:paraId="11901A1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0.996</w:t>
            </w:r>
          </w:p>
        </w:tc>
        <w:tc>
          <w:tcPr>
            <w:tcW w:w="1808" w:type="dxa"/>
          </w:tcPr>
          <w:p w14:paraId="6046B26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0.986-1.007</w:t>
            </w:r>
          </w:p>
        </w:tc>
        <w:tc>
          <w:tcPr>
            <w:tcW w:w="1134" w:type="dxa"/>
          </w:tcPr>
          <w:p w14:paraId="1336505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0.416</w:t>
            </w:r>
          </w:p>
        </w:tc>
      </w:tr>
      <w:tr w:rsidR="007E4967" w:rsidRPr="002F4AFF" w14:paraId="266500FF" w14:textId="77777777" w:rsidTr="00175A63">
        <w:tc>
          <w:tcPr>
            <w:tcW w:w="3748" w:type="dxa"/>
            <w:gridSpan w:val="2"/>
            <w:vMerge/>
          </w:tcPr>
          <w:p w14:paraId="4BD80764" w14:textId="77777777" w:rsidR="007E4967" w:rsidRPr="002F4AFF" w:rsidRDefault="007E4967" w:rsidP="00175A63">
            <w:pPr>
              <w:jc w:val="both"/>
              <w:rPr>
                <w:rFonts w:ascii="Times New Roman" w:hAnsi="Times New Roman" w:cs="Times New Roman"/>
              </w:rPr>
            </w:pPr>
          </w:p>
        </w:tc>
        <w:tc>
          <w:tcPr>
            <w:tcW w:w="2207" w:type="dxa"/>
          </w:tcPr>
          <w:p w14:paraId="39A0731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5B6B816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0.995 </w:t>
            </w:r>
          </w:p>
        </w:tc>
        <w:tc>
          <w:tcPr>
            <w:tcW w:w="1808" w:type="dxa"/>
          </w:tcPr>
          <w:p w14:paraId="464F728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0.974-1.061</w:t>
            </w:r>
          </w:p>
        </w:tc>
        <w:tc>
          <w:tcPr>
            <w:tcW w:w="1134" w:type="dxa"/>
          </w:tcPr>
          <w:p w14:paraId="70E899E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0.608</w:t>
            </w:r>
          </w:p>
        </w:tc>
      </w:tr>
      <w:tr w:rsidR="007E4967" w:rsidRPr="002F4AFF" w14:paraId="53EB94C1" w14:textId="77777777" w:rsidTr="00175A63">
        <w:tc>
          <w:tcPr>
            <w:tcW w:w="3748" w:type="dxa"/>
            <w:gridSpan w:val="2"/>
            <w:vMerge w:val="restart"/>
          </w:tcPr>
          <w:p w14:paraId="0BE3F49B"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GA duration (minutes)</w:t>
            </w:r>
          </w:p>
        </w:tc>
        <w:tc>
          <w:tcPr>
            <w:tcW w:w="2207" w:type="dxa"/>
          </w:tcPr>
          <w:p w14:paraId="432B9A1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7AC3AF5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1.000 </w:t>
            </w:r>
          </w:p>
        </w:tc>
        <w:tc>
          <w:tcPr>
            <w:tcW w:w="1808" w:type="dxa"/>
          </w:tcPr>
          <w:p w14:paraId="402A528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0.996-1.003</w:t>
            </w:r>
          </w:p>
        </w:tc>
        <w:tc>
          <w:tcPr>
            <w:tcW w:w="1134" w:type="dxa"/>
          </w:tcPr>
          <w:p w14:paraId="32ADE30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0.936</w:t>
            </w:r>
          </w:p>
        </w:tc>
      </w:tr>
      <w:tr w:rsidR="007E4967" w:rsidRPr="002F4AFF" w14:paraId="028538B5" w14:textId="77777777" w:rsidTr="00175A63">
        <w:tc>
          <w:tcPr>
            <w:tcW w:w="3748" w:type="dxa"/>
            <w:gridSpan w:val="2"/>
            <w:vMerge/>
          </w:tcPr>
          <w:p w14:paraId="0FB68AB4" w14:textId="77777777" w:rsidR="007E4967" w:rsidRPr="002F4AFF" w:rsidRDefault="007E4967" w:rsidP="00175A63">
            <w:pPr>
              <w:jc w:val="both"/>
              <w:rPr>
                <w:rFonts w:ascii="Times New Roman" w:hAnsi="Times New Roman" w:cs="Times New Roman"/>
              </w:rPr>
            </w:pPr>
          </w:p>
        </w:tc>
        <w:tc>
          <w:tcPr>
            <w:tcW w:w="2207" w:type="dxa"/>
          </w:tcPr>
          <w:p w14:paraId="68F3E604"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6FCC245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1.004</w:t>
            </w:r>
          </w:p>
        </w:tc>
        <w:tc>
          <w:tcPr>
            <w:tcW w:w="1808" w:type="dxa"/>
          </w:tcPr>
          <w:p w14:paraId="059BAF6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1.000-1.008</w:t>
            </w:r>
          </w:p>
        </w:tc>
        <w:tc>
          <w:tcPr>
            <w:tcW w:w="1134" w:type="dxa"/>
          </w:tcPr>
          <w:p w14:paraId="40A484B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0.05 </w:t>
            </w:r>
            <w:r w:rsidRPr="002F4AFF">
              <w:rPr>
                <w:rStyle w:val="uiqtextrenderedqtext"/>
                <w:rFonts w:ascii="Times New Roman" w:hAnsi="Times New Roman" w:cs="Times New Roman"/>
              </w:rPr>
              <w:t>†</w:t>
            </w:r>
          </w:p>
        </w:tc>
      </w:tr>
      <w:tr w:rsidR="007E4967" w:rsidRPr="002F4AFF" w14:paraId="13FAA8D2" w14:textId="77777777" w:rsidTr="00175A63">
        <w:tc>
          <w:tcPr>
            <w:tcW w:w="3748" w:type="dxa"/>
            <w:gridSpan w:val="2"/>
            <w:vMerge/>
          </w:tcPr>
          <w:p w14:paraId="4BDD1666" w14:textId="77777777" w:rsidR="007E4967" w:rsidRPr="002F4AFF" w:rsidRDefault="007E4967" w:rsidP="00175A63">
            <w:pPr>
              <w:jc w:val="both"/>
              <w:rPr>
                <w:rFonts w:ascii="Times New Roman" w:hAnsi="Times New Roman" w:cs="Times New Roman"/>
              </w:rPr>
            </w:pPr>
          </w:p>
        </w:tc>
        <w:tc>
          <w:tcPr>
            <w:tcW w:w="2207" w:type="dxa"/>
          </w:tcPr>
          <w:p w14:paraId="7BB12C0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56F4269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1.001 </w:t>
            </w:r>
          </w:p>
        </w:tc>
        <w:tc>
          <w:tcPr>
            <w:tcW w:w="1808" w:type="dxa"/>
          </w:tcPr>
          <w:p w14:paraId="6F798BD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0.998-1.005</w:t>
            </w:r>
          </w:p>
        </w:tc>
        <w:tc>
          <w:tcPr>
            <w:tcW w:w="1134" w:type="dxa"/>
          </w:tcPr>
          <w:p w14:paraId="24F6327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0.36</w:t>
            </w:r>
          </w:p>
        </w:tc>
      </w:tr>
      <w:tr w:rsidR="007E4967" w:rsidRPr="002F4AFF" w14:paraId="6DD77788" w14:textId="77777777" w:rsidTr="00175A63">
        <w:tc>
          <w:tcPr>
            <w:tcW w:w="3748" w:type="dxa"/>
            <w:gridSpan w:val="2"/>
            <w:vMerge/>
          </w:tcPr>
          <w:p w14:paraId="122B2C80" w14:textId="77777777" w:rsidR="007E4967" w:rsidRPr="002F4AFF" w:rsidRDefault="007E4967" w:rsidP="00175A63">
            <w:pPr>
              <w:jc w:val="both"/>
              <w:rPr>
                <w:rFonts w:ascii="Times New Roman" w:hAnsi="Times New Roman" w:cs="Times New Roman"/>
              </w:rPr>
            </w:pPr>
          </w:p>
        </w:tc>
        <w:tc>
          <w:tcPr>
            <w:tcW w:w="2207" w:type="dxa"/>
          </w:tcPr>
          <w:p w14:paraId="1D56E46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PIHR</w:t>
            </w:r>
          </w:p>
        </w:tc>
        <w:tc>
          <w:tcPr>
            <w:tcW w:w="1417" w:type="dxa"/>
          </w:tcPr>
          <w:p w14:paraId="2985C65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0.999</w:t>
            </w:r>
          </w:p>
        </w:tc>
        <w:tc>
          <w:tcPr>
            <w:tcW w:w="1808" w:type="dxa"/>
          </w:tcPr>
          <w:p w14:paraId="0C17FAC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0.995-1.003</w:t>
            </w:r>
          </w:p>
        </w:tc>
        <w:tc>
          <w:tcPr>
            <w:tcW w:w="1134" w:type="dxa"/>
          </w:tcPr>
          <w:p w14:paraId="0EFBD2E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0.683</w:t>
            </w:r>
          </w:p>
        </w:tc>
      </w:tr>
      <w:tr w:rsidR="007E4967" w:rsidRPr="002F4AFF" w14:paraId="0CACA753" w14:textId="77777777" w:rsidTr="00175A63">
        <w:tc>
          <w:tcPr>
            <w:tcW w:w="3748" w:type="dxa"/>
            <w:gridSpan w:val="2"/>
            <w:vMerge/>
          </w:tcPr>
          <w:p w14:paraId="7E118766" w14:textId="77777777" w:rsidR="007E4967" w:rsidRPr="002F4AFF" w:rsidRDefault="007E4967" w:rsidP="00175A63">
            <w:pPr>
              <w:jc w:val="both"/>
              <w:rPr>
                <w:rFonts w:ascii="Times New Roman" w:hAnsi="Times New Roman" w:cs="Times New Roman"/>
              </w:rPr>
            </w:pPr>
          </w:p>
        </w:tc>
        <w:tc>
          <w:tcPr>
            <w:tcW w:w="2207" w:type="dxa"/>
          </w:tcPr>
          <w:p w14:paraId="018462F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4ED4A06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0.999</w:t>
            </w:r>
          </w:p>
        </w:tc>
        <w:tc>
          <w:tcPr>
            <w:tcW w:w="1808" w:type="dxa"/>
          </w:tcPr>
          <w:p w14:paraId="4E19612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0.991-1.007</w:t>
            </w:r>
          </w:p>
        </w:tc>
        <w:tc>
          <w:tcPr>
            <w:tcW w:w="1134" w:type="dxa"/>
          </w:tcPr>
          <w:p w14:paraId="3EB04DF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0.63</w:t>
            </w:r>
          </w:p>
        </w:tc>
      </w:tr>
      <w:tr w:rsidR="007E4967" w:rsidRPr="002F4AFF" w14:paraId="50A1AAB1" w14:textId="77777777" w:rsidTr="00175A63">
        <w:tc>
          <w:tcPr>
            <w:tcW w:w="3748" w:type="dxa"/>
            <w:gridSpan w:val="2"/>
            <w:vMerge w:val="restart"/>
          </w:tcPr>
          <w:p w14:paraId="569BC868"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End temperature (°C)</w:t>
            </w:r>
          </w:p>
        </w:tc>
        <w:tc>
          <w:tcPr>
            <w:tcW w:w="2207" w:type="dxa"/>
          </w:tcPr>
          <w:p w14:paraId="316432E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6C01515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0.186 </w:t>
            </w:r>
          </w:p>
        </w:tc>
        <w:tc>
          <w:tcPr>
            <w:tcW w:w="1808" w:type="dxa"/>
          </w:tcPr>
          <w:p w14:paraId="099B0BE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0.114-0.304</w:t>
            </w:r>
          </w:p>
        </w:tc>
        <w:tc>
          <w:tcPr>
            <w:tcW w:w="1134" w:type="dxa"/>
          </w:tcPr>
          <w:p w14:paraId="1C24F39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&lt;0.001 * </w:t>
            </w:r>
          </w:p>
        </w:tc>
      </w:tr>
      <w:tr w:rsidR="007E4967" w:rsidRPr="002F4AFF" w14:paraId="58972335" w14:textId="77777777" w:rsidTr="00175A63">
        <w:tc>
          <w:tcPr>
            <w:tcW w:w="3748" w:type="dxa"/>
            <w:gridSpan w:val="2"/>
            <w:vMerge/>
          </w:tcPr>
          <w:p w14:paraId="651E2309" w14:textId="77777777" w:rsidR="007E4967" w:rsidRPr="002F4AFF" w:rsidRDefault="007E4967" w:rsidP="00175A63">
            <w:pPr>
              <w:jc w:val="both"/>
              <w:rPr>
                <w:rFonts w:ascii="Times New Roman" w:hAnsi="Times New Roman" w:cs="Times New Roman"/>
              </w:rPr>
            </w:pPr>
          </w:p>
        </w:tc>
        <w:tc>
          <w:tcPr>
            <w:tcW w:w="2207" w:type="dxa"/>
          </w:tcPr>
          <w:p w14:paraId="50330F33"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r w:rsidRPr="002F4AFF">
              <w:rPr>
                <w:rFonts w:ascii="Times New Roman" w:hAnsi="Times New Roman" w:cs="Times New Roman"/>
                <w:color w:val="000000" w:themeColor="text1"/>
              </w:rPr>
              <w:t xml:space="preserve">  </w:t>
            </w:r>
          </w:p>
        </w:tc>
        <w:tc>
          <w:tcPr>
            <w:tcW w:w="1417" w:type="dxa"/>
          </w:tcPr>
          <w:p w14:paraId="51DAE5D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59.224</w:t>
            </w:r>
          </w:p>
        </w:tc>
        <w:tc>
          <w:tcPr>
            <w:tcW w:w="1808" w:type="dxa"/>
          </w:tcPr>
          <w:p w14:paraId="55AFC8B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16.771-209.135</w:t>
            </w:r>
          </w:p>
        </w:tc>
        <w:tc>
          <w:tcPr>
            <w:tcW w:w="1134" w:type="dxa"/>
          </w:tcPr>
          <w:p w14:paraId="53B4C28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&lt;0.001 * </w:t>
            </w:r>
          </w:p>
        </w:tc>
      </w:tr>
      <w:tr w:rsidR="007E4967" w:rsidRPr="002F4AFF" w14:paraId="66A6FE5C" w14:textId="77777777" w:rsidTr="00175A63">
        <w:tc>
          <w:tcPr>
            <w:tcW w:w="3748" w:type="dxa"/>
            <w:gridSpan w:val="2"/>
            <w:vMerge/>
          </w:tcPr>
          <w:p w14:paraId="392E9F9E" w14:textId="77777777" w:rsidR="007E4967" w:rsidRPr="002F4AFF" w:rsidRDefault="007E4967" w:rsidP="00175A63">
            <w:pPr>
              <w:jc w:val="both"/>
              <w:rPr>
                <w:rFonts w:ascii="Times New Roman" w:hAnsi="Times New Roman" w:cs="Times New Roman"/>
              </w:rPr>
            </w:pPr>
          </w:p>
        </w:tc>
        <w:tc>
          <w:tcPr>
            <w:tcW w:w="2207" w:type="dxa"/>
          </w:tcPr>
          <w:p w14:paraId="4CAE317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51AB62A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0.642 </w:t>
            </w:r>
          </w:p>
        </w:tc>
        <w:tc>
          <w:tcPr>
            <w:tcW w:w="1808" w:type="dxa"/>
          </w:tcPr>
          <w:p w14:paraId="36F3F5F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0.495-0.831</w:t>
            </w:r>
          </w:p>
        </w:tc>
        <w:tc>
          <w:tcPr>
            <w:tcW w:w="1134" w:type="dxa"/>
          </w:tcPr>
          <w:p w14:paraId="482FA3A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0.001 *</w:t>
            </w:r>
          </w:p>
        </w:tc>
      </w:tr>
      <w:tr w:rsidR="007E4967" w:rsidRPr="002F4AFF" w14:paraId="406B8FD3" w14:textId="77777777" w:rsidTr="00175A63">
        <w:tc>
          <w:tcPr>
            <w:tcW w:w="3748" w:type="dxa"/>
            <w:gridSpan w:val="2"/>
            <w:vMerge/>
          </w:tcPr>
          <w:p w14:paraId="2F78F972" w14:textId="77777777" w:rsidR="007E4967" w:rsidRPr="002F4AFF" w:rsidRDefault="007E4967" w:rsidP="00175A63">
            <w:pPr>
              <w:jc w:val="both"/>
              <w:rPr>
                <w:rFonts w:ascii="Times New Roman" w:hAnsi="Times New Roman" w:cs="Times New Roman"/>
              </w:rPr>
            </w:pPr>
          </w:p>
        </w:tc>
        <w:tc>
          <w:tcPr>
            <w:tcW w:w="2207" w:type="dxa"/>
          </w:tcPr>
          <w:p w14:paraId="4F06651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PIHR  </w:t>
            </w:r>
          </w:p>
        </w:tc>
        <w:tc>
          <w:tcPr>
            <w:tcW w:w="1417" w:type="dxa"/>
          </w:tcPr>
          <w:p w14:paraId="436081D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0.815</w:t>
            </w:r>
          </w:p>
        </w:tc>
        <w:tc>
          <w:tcPr>
            <w:tcW w:w="1808" w:type="dxa"/>
          </w:tcPr>
          <w:p w14:paraId="6862CDB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0.63-1.054</w:t>
            </w:r>
          </w:p>
        </w:tc>
        <w:tc>
          <w:tcPr>
            <w:tcW w:w="1134" w:type="dxa"/>
          </w:tcPr>
          <w:p w14:paraId="317A6B1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0.126 </w:t>
            </w:r>
            <w:r w:rsidRPr="002F4AFF">
              <w:rPr>
                <w:rStyle w:val="uiqtextrenderedqtext"/>
                <w:rFonts w:ascii="Times New Roman" w:hAnsi="Times New Roman" w:cs="Times New Roman"/>
              </w:rPr>
              <w:t>†</w:t>
            </w:r>
          </w:p>
        </w:tc>
      </w:tr>
      <w:tr w:rsidR="007E4967" w:rsidRPr="002F4AFF" w14:paraId="0438EF91" w14:textId="77777777" w:rsidTr="00175A63">
        <w:tc>
          <w:tcPr>
            <w:tcW w:w="3748" w:type="dxa"/>
            <w:gridSpan w:val="2"/>
            <w:vMerge/>
          </w:tcPr>
          <w:p w14:paraId="79796126" w14:textId="77777777" w:rsidR="007E4967" w:rsidRPr="002F4AFF" w:rsidRDefault="007E4967" w:rsidP="00175A63">
            <w:pPr>
              <w:jc w:val="both"/>
              <w:rPr>
                <w:rFonts w:ascii="Times New Roman" w:hAnsi="Times New Roman" w:cs="Times New Roman"/>
              </w:rPr>
            </w:pPr>
          </w:p>
        </w:tc>
        <w:tc>
          <w:tcPr>
            <w:tcW w:w="2207" w:type="dxa"/>
          </w:tcPr>
          <w:p w14:paraId="4090E44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1192E3E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0.801 </w:t>
            </w:r>
          </w:p>
        </w:tc>
        <w:tc>
          <w:tcPr>
            <w:tcW w:w="1808" w:type="dxa"/>
          </w:tcPr>
          <w:p w14:paraId="4B3D891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0.502-1.28</w:t>
            </w:r>
          </w:p>
        </w:tc>
        <w:tc>
          <w:tcPr>
            <w:tcW w:w="1134" w:type="dxa"/>
          </w:tcPr>
          <w:p w14:paraId="12C0A9A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0.219 </w:t>
            </w:r>
            <w:r w:rsidRPr="002F4AFF">
              <w:rPr>
                <w:rStyle w:val="uiqtextrenderedqtext"/>
                <w:rFonts w:ascii="Times New Roman" w:hAnsi="Times New Roman" w:cs="Times New Roman"/>
              </w:rPr>
              <w:t>†</w:t>
            </w:r>
          </w:p>
        </w:tc>
      </w:tr>
      <w:tr w:rsidR="007E4967" w:rsidRPr="002F4AFF" w14:paraId="5C7580C7" w14:textId="77777777" w:rsidTr="00175A63">
        <w:tc>
          <w:tcPr>
            <w:tcW w:w="3748" w:type="dxa"/>
            <w:gridSpan w:val="2"/>
            <w:vMerge w:val="restart"/>
          </w:tcPr>
          <w:p w14:paraId="174B523D" w14:textId="77777777" w:rsidR="007E4967" w:rsidRPr="002F4AFF" w:rsidRDefault="007E4967" w:rsidP="00175A63">
            <w:pPr>
              <w:rPr>
                <w:rFonts w:ascii="Times New Roman" w:hAnsi="Times New Roman" w:cs="Times New Roman"/>
              </w:rPr>
            </w:pPr>
            <w:r w:rsidRPr="002F4AFF">
              <w:rPr>
                <w:rFonts w:ascii="Times New Roman" w:hAnsi="Times New Roman" w:cs="Times New Roman"/>
              </w:rPr>
              <w:t>Temperature trend (Decrease/Increase)</w:t>
            </w:r>
          </w:p>
        </w:tc>
        <w:tc>
          <w:tcPr>
            <w:tcW w:w="2207" w:type="dxa"/>
          </w:tcPr>
          <w:p w14:paraId="3F9EA95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44D3CE9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0.960 </w:t>
            </w:r>
          </w:p>
        </w:tc>
        <w:tc>
          <w:tcPr>
            <w:tcW w:w="1808" w:type="dxa"/>
          </w:tcPr>
          <w:p w14:paraId="0CA8679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0.232-3.969</w:t>
            </w:r>
          </w:p>
        </w:tc>
        <w:tc>
          <w:tcPr>
            <w:tcW w:w="1134" w:type="dxa"/>
          </w:tcPr>
          <w:p w14:paraId="339B00A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1.000 </w:t>
            </w:r>
          </w:p>
        </w:tc>
      </w:tr>
      <w:tr w:rsidR="007E4967" w:rsidRPr="002F4AFF" w14:paraId="4B921F53" w14:textId="77777777" w:rsidTr="00175A63">
        <w:tc>
          <w:tcPr>
            <w:tcW w:w="3748" w:type="dxa"/>
            <w:gridSpan w:val="2"/>
            <w:vMerge/>
          </w:tcPr>
          <w:p w14:paraId="22DA3846" w14:textId="77777777" w:rsidR="007E4967" w:rsidRPr="002F4AFF" w:rsidRDefault="007E4967" w:rsidP="00175A63">
            <w:pPr>
              <w:jc w:val="both"/>
              <w:rPr>
                <w:rFonts w:ascii="Times New Roman" w:hAnsi="Times New Roman" w:cs="Times New Roman"/>
              </w:rPr>
            </w:pPr>
          </w:p>
        </w:tc>
        <w:tc>
          <w:tcPr>
            <w:tcW w:w="2207" w:type="dxa"/>
          </w:tcPr>
          <w:p w14:paraId="28AD9113"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r w:rsidRPr="002F4AFF">
              <w:rPr>
                <w:rFonts w:ascii="Times New Roman" w:hAnsi="Times New Roman" w:cs="Times New Roman"/>
                <w:color w:val="000000" w:themeColor="text1"/>
              </w:rPr>
              <w:t xml:space="preserve">  </w:t>
            </w:r>
          </w:p>
        </w:tc>
        <w:tc>
          <w:tcPr>
            <w:tcW w:w="1417" w:type="dxa"/>
          </w:tcPr>
          <w:p w14:paraId="25A34FD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0.911 </w:t>
            </w:r>
          </w:p>
        </w:tc>
        <w:tc>
          <w:tcPr>
            <w:tcW w:w="1808" w:type="dxa"/>
          </w:tcPr>
          <w:p w14:paraId="053B691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0.182-4.564</w:t>
            </w:r>
          </w:p>
        </w:tc>
        <w:tc>
          <w:tcPr>
            <w:tcW w:w="1134" w:type="dxa"/>
          </w:tcPr>
          <w:p w14:paraId="533C4E3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1.000 </w:t>
            </w:r>
          </w:p>
        </w:tc>
      </w:tr>
      <w:tr w:rsidR="007E4967" w:rsidRPr="002F4AFF" w14:paraId="17618FBD" w14:textId="77777777" w:rsidTr="00175A63">
        <w:tc>
          <w:tcPr>
            <w:tcW w:w="3748" w:type="dxa"/>
            <w:gridSpan w:val="2"/>
            <w:vMerge/>
          </w:tcPr>
          <w:p w14:paraId="3FC89097" w14:textId="77777777" w:rsidR="007E4967" w:rsidRPr="002F4AFF" w:rsidRDefault="007E4967" w:rsidP="00175A63">
            <w:pPr>
              <w:jc w:val="both"/>
              <w:rPr>
                <w:rFonts w:ascii="Times New Roman" w:hAnsi="Times New Roman" w:cs="Times New Roman"/>
              </w:rPr>
            </w:pPr>
          </w:p>
        </w:tc>
        <w:tc>
          <w:tcPr>
            <w:tcW w:w="2207" w:type="dxa"/>
          </w:tcPr>
          <w:p w14:paraId="0C5FB7B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4F18A10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0.561 </w:t>
            </w:r>
          </w:p>
        </w:tc>
        <w:tc>
          <w:tcPr>
            <w:tcW w:w="1808" w:type="dxa"/>
          </w:tcPr>
          <w:p w14:paraId="7EE7764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0.145-2.167</w:t>
            </w:r>
          </w:p>
        </w:tc>
        <w:tc>
          <w:tcPr>
            <w:tcW w:w="1134" w:type="dxa"/>
          </w:tcPr>
          <w:p w14:paraId="10B1FDC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0.467 </w:t>
            </w:r>
          </w:p>
        </w:tc>
      </w:tr>
      <w:tr w:rsidR="007E4967" w:rsidRPr="002F4AFF" w14:paraId="325A2D73" w14:textId="77777777" w:rsidTr="00175A63">
        <w:tc>
          <w:tcPr>
            <w:tcW w:w="3748" w:type="dxa"/>
            <w:gridSpan w:val="2"/>
            <w:vMerge/>
          </w:tcPr>
          <w:p w14:paraId="14D41456" w14:textId="77777777" w:rsidR="007E4967" w:rsidRPr="002F4AFF" w:rsidRDefault="007E4967" w:rsidP="00175A63">
            <w:pPr>
              <w:jc w:val="both"/>
              <w:rPr>
                <w:rFonts w:ascii="Times New Roman" w:hAnsi="Times New Roman" w:cs="Times New Roman"/>
              </w:rPr>
            </w:pPr>
          </w:p>
        </w:tc>
        <w:tc>
          <w:tcPr>
            <w:tcW w:w="2207" w:type="dxa"/>
          </w:tcPr>
          <w:p w14:paraId="271CF67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PIHR  </w:t>
            </w:r>
          </w:p>
        </w:tc>
        <w:tc>
          <w:tcPr>
            <w:tcW w:w="1417" w:type="dxa"/>
          </w:tcPr>
          <w:p w14:paraId="1D2726A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0.686 </w:t>
            </w:r>
          </w:p>
        </w:tc>
        <w:tc>
          <w:tcPr>
            <w:tcW w:w="1808" w:type="dxa"/>
          </w:tcPr>
          <w:p w14:paraId="02032AE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0.165-2.853</w:t>
            </w:r>
          </w:p>
        </w:tc>
        <w:tc>
          <w:tcPr>
            <w:tcW w:w="1134" w:type="dxa"/>
          </w:tcPr>
          <w:p w14:paraId="4E912C3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0.698 </w:t>
            </w:r>
          </w:p>
        </w:tc>
      </w:tr>
      <w:tr w:rsidR="007E4967" w:rsidRPr="002F4AFF" w14:paraId="2B2E88DB" w14:textId="77777777" w:rsidTr="00175A63">
        <w:tc>
          <w:tcPr>
            <w:tcW w:w="3748" w:type="dxa"/>
            <w:gridSpan w:val="2"/>
            <w:vMerge/>
          </w:tcPr>
          <w:p w14:paraId="488E5BBC" w14:textId="77777777" w:rsidR="007E4967" w:rsidRPr="002F4AFF" w:rsidRDefault="007E4967" w:rsidP="00175A63">
            <w:pPr>
              <w:jc w:val="both"/>
              <w:rPr>
                <w:rFonts w:ascii="Times New Roman" w:hAnsi="Times New Roman" w:cs="Times New Roman"/>
              </w:rPr>
            </w:pPr>
          </w:p>
        </w:tc>
        <w:tc>
          <w:tcPr>
            <w:tcW w:w="2207" w:type="dxa"/>
          </w:tcPr>
          <w:p w14:paraId="186215A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05E5D07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1.057  </w:t>
            </w:r>
          </w:p>
        </w:tc>
        <w:tc>
          <w:tcPr>
            <w:tcW w:w="1808" w:type="dxa"/>
          </w:tcPr>
          <w:p w14:paraId="5C7BE19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1.021-1.095</w:t>
            </w:r>
          </w:p>
        </w:tc>
        <w:tc>
          <w:tcPr>
            <w:tcW w:w="1134" w:type="dxa"/>
          </w:tcPr>
          <w:p w14:paraId="178A2EB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1.000 </w:t>
            </w:r>
          </w:p>
        </w:tc>
      </w:tr>
      <w:tr w:rsidR="007E4967" w:rsidRPr="002F4AFF" w14:paraId="09640821" w14:textId="77777777" w:rsidTr="00175A63">
        <w:tc>
          <w:tcPr>
            <w:tcW w:w="3748" w:type="dxa"/>
            <w:gridSpan w:val="2"/>
            <w:vMerge w:val="restart"/>
          </w:tcPr>
          <w:p w14:paraId="33450EC1"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MV implementation (N/Y)</w:t>
            </w:r>
          </w:p>
        </w:tc>
        <w:tc>
          <w:tcPr>
            <w:tcW w:w="2207" w:type="dxa"/>
          </w:tcPr>
          <w:p w14:paraId="7B53C9B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Hypothermia</w:t>
            </w:r>
          </w:p>
        </w:tc>
        <w:tc>
          <w:tcPr>
            <w:tcW w:w="1417" w:type="dxa"/>
          </w:tcPr>
          <w:p w14:paraId="586F70B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0.353 </w:t>
            </w:r>
          </w:p>
        </w:tc>
        <w:tc>
          <w:tcPr>
            <w:tcW w:w="1808" w:type="dxa"/>
          </w:tcPr>
          <w:p w14:paraId="4644E01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0.190-0.655</w:t>
            </w:r>
          </w:p>
        </w:tc>
        <w:tc>
          <w:tcPr>
            <w:tcW w:w="1134" w:type="dxa"/>
          </w:tcPr>
          <w:p w14:paraId="5B55E5F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0.001 *</w:t>
            </w:r>
          </w:p>
        </w:tc>
      </w:tr>
      <w:tr w:rsidR="007E4967" w:rsidRPr="002F4AFF" w14:paraId="73536717" w14:textId="77777777" w:rsidTr="00175A63">
        <w:tc>
          <w:tcPr>
            <w:tcW w:w="3748" w:type="dxa"/>
            <w:gridSpan w:val="2"/>
            <w:vMerge/>
          </w:tcPr>
          <w:p w14:paraId="5D9893D5" w14:textId="77777777" w:rsidR="007E4967" w:rsidRPr="002F4AFF" w:rsidRDefault="007E4967" w:rsidP="00175A63">
            <w:pPr>
              <w:jc w:val="both"/>
              <w:rPr>
                <w:rFonts w:ascii="Times New Roman" w:hAnsi="Times New Roman" w:cs="Times New Roman"/>
              </w:rPr>
            </w:pPr>
          </w:p>
        </w:tc>
        <w:tc>
          <w:tcPr>
            <w:tcW w:w="2207" w:type="dxa"/>
          </w:tcPr>
          <w:p w14:paraId="416C34E9"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6F36A30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1.247 </w:t>
            </w:r>
          </w:p>
        </w:tc>
        <w:tc>
          <w:tcPr>
            <w:tcW w:w="1808" w:type="dxa"/>
          </w:tcPr>
          <w:p w14:paraId="1E18982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0.628-2.48</w:t>
            </w:r>
          </w:p>
        </w:tc>
        <w:tc>
          <w:tcPr>
            <w:tcW w:w="1134" w:type="dxa"/>
          </w:tcPr>
          <w:p w14:paraId="3092304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0.608 </w:t>
            </w:r>
          </w:p>
        </w:tc>
      </w:tr>
      <w:tr w:rsidR="007E4967" w:rsidRPr="002F4AFF" w14:paraId="3E2F6ECF" w14:textId="77777777" w:rsidTr="00175A63">
        <w:tc>
          <w:tcPr>
            <w:tcW w:w="3748" w:type="dxa"/>
            <w:gridSpan w:val="2"/>
            <w:vMerge/>
          </w:tcPr>
          <w:p w14:paraId="61A6BFE2" w14:textId="77777777" w:rsidR="007E4967" w:rsidRPr="002F4AFF" w:rsidRDefault="007E4967" w:rsidP="00175A63">
            <w:pPr>
              <w:jc w:val="both"/>
              <w:rPr>
                <w:rFonts w:ascii="Times New Roman" w:hAnsi="Times New Roman" w:cs="Times New Roman"/>
              </w:rPr>
            </w:pPr>
          </w:p>
        </w:tc>
        <w:tc>
          <w:tcPr>
            <w:tcW w:w="2207" w:type="dxa"/>
          </w:tcPr>
          <w:p w14:paraId="551C3BE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3733285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0.904 </w:t>
            </w:r>
          </w:p>
        </w:tc>
        <w:tc>
          <w:tcPr>
            <w:tcW w:w="1808" w:type="dxa"/>
          </w:tcPr>
          <w:p w14:paraId="409EA0F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0.51-1.602</w:t>
            </w:r>
          </w:p>
        </w:tc>
        <w:tc>
          <w:tcPr>
            <w:tcW w:w="1134" w:type="dxa"/>
          </w:tcPr>
          <w:p w14:paraId="2092E38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0.77 </w:t>
            </w:r>
          </w:p>
        </w:tc>
      </w:tr>
      <w:tr w:rsidR="007E4967" w:rsidRPr="002F4AFF" w14:paraId="19161564" w14:textId="77777777" w:rsidTr="00175A63">
        <w:tc>
          <w:tcPr>
            <w:tcW w:w="3748" w:type="dxa"/>
            <w:gridSpan w:val="2"/>
            <w:vMerge/>
          </w:tcPr>
          <w:p w14:paraId="3CBAE0F4" w14:textId="77777777" w:rsidR="007E4967" w:rsidRPr="002F4AFF" w:rsidRDefault="007E4967" w:rsidP="00175A63">
            <w:pPr>
              <w:jc w:val="both"/>
              <w:rPr>
                <w:rFonts w:ascii="Times New Roman" w:hAnsi="Times New Roman" w:cs="Times New Roman"/>
              </w:rPr>
            </w:pPr>
          </w:p>
        </w:tc>
        <w:tc>
          <w:tcPr>
            <w:tcW w:w="2207" w:type="dxa"/>
          </w:tcPr>
          <w:p w14:paraId="6854BDB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PIHR  </w:t>
            </w:r>
          </w:p>
        </w:tc>
        <w:tc>
          <w:tcPr>
            <w:tcW w:w="1417" w:type="dxa"/>
          </w:tcPr>
          <w:p w14:paraId="15FFF85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2.898 </w:t>
            </w:r>
          </w:p>
        </w:tc>
        <w:tc>
          <w:tcPr>
            <w:tcW w:w="1808" w:type="dxa"/>
          </w:tcPr>
          <w:p w14:paraId="17E7050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1.399-6.001</w:t>
            </w:r>
          </w:p>
        </w:tc>
        <w:tc>
          <w:tcPr>
            <w:tcW w:w="1134" w:type="dxa"/>
          </w:tcPr>
          <w:p w14:paraId="14B9058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0.004 *</w:t>
            </w:r>
          </w:p>
        </w:tc>
      </w:tr>
      <w:tr w:rsidR="007E4967" w:rsidRPr="002F4AFF" w14:paraId="44D84D72" w14:textId="77777777" w:rsidTr="00175A63">
        <w:tc>
          <w:tcPr>
            <w:tcW w:w="3748" w:type="dxa"/>
            <w:gridSpan w:val="2"/>
            <w:vMerge/>
          </w:tcPr>
          <w:p w14:paraId="7F3F4EC7" w14:textId="77777777" w:rsidR="007E4967" w:rsidRPr="002F4AFF" w:rsidRDefault="007E4967" w:rsidP="00175A63">
            <w:pPr>
              <w:jc w:val="both"/>
              <w:rPr>
                <w:rFonts w:ascii="Times New Roman" w:hAnsi="Times New Roman" w:cs="Times New Roman"/>
              </w:rPr>
            </w:pPr>
          </w:p>
        </w:tc>
        <w:tc>
          <w:tcPr>
            <w:tcW w:w="2207" w:type="dxa"/>
          </w:tcPr>
          <w:p w14:paraId="3ABE240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2B77E9A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0.679 </w:t>
            </w:r>
          </w:p>
        </w:tc>
        <w:tc>
          <w:tcPr>
            <w:tcW w:w="1808" w:type="dxa"/>
          </w:tcPr>
          <w:p w14:paraId="324B2A0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0.201-2.3</w:t>
            </w:r>
          </w:p>
        </w:tc>
        <w:tc>
          <w:tcPr>
            <w:tcW w:w="1134" w:type="dxa"/>
          </w:tcPr>
          <w:p w14:paraId="0897DBC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0.536 </w:t>
            </w:r>
          </w:p>
        </w:tc>
      </w:tr>
      <w:tr w:rsidR="007E4967" w:rsidRPr="002F4AFF" w14:paraId="3D4D6409" w14:textId="77777777" w:rsidTr="00175A63">
        <w:tc>
          <w:tcPr>
            <w:tcW w:w="3748" w:type="dxa"/>
            <w:gridSpan w:val="2"/>
            <w:vMerge w:val="restart"/>
          </w:tcPr>
          <w:p w14:paraId="391FDF90"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MRI under same GA (N/Y)</w:t>
            </w:r>
          </w:p>
        </w:tc>
        <w:tc>
          <w:tcPr>
            <w:tcW w:w="2207" w:type="dxa"/>
          </w:tcPr>
          <w:p w14:paraId="16D0664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53F0E99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2.938 </w:t>
            </w:r>
          </w:p>
        </w:tc>
        <w:tc>
          <w:tcPr>
            <w:tcW w:w="1808" w:type="dxa"/>
          </w:tcPr>
          <w:p w14:paraId="5C3E355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1.672-5.161</w:t>
            </w:r>
          </w:p>
        </w:tc>
        <w:tc>
          <w:tcPr>
            <w:tcW w:w="1134" w:type="dxa"/>
          </w:tcPr>
          <w:p w14:paraId="59917BF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&lt;0.001 *</w:t>
            </w:r>
          </w:p>
        </w:tc>
      </w:tr>
      <w:tr w:rsidR="007E4967" w:rsidRPr="002F4AFF" w14:paraId="6F9C4EF1" w14:textId="77777777" w:rsidTr="00175A63">
        <w:tc>
          <w:tcPr>
            <w:tcW w:w="3748" w:type="dxa"/>
            <w:gridSpan w:val="2"/>
            <w:vMerge/>
          </w:tcPr>
          <w:p w14:paraId="5D0374AD" w14:textId="77777777" w:rsidR="007E4967" w:rsidRPr="002F4AFF" w:rsidRDefault="007E4967" w:rsidP="00175A63">
            <w:pPr>
              <w:jc w:val="both"/>
              <w:rPr>
                <w:rFonts w:ascii="Times New Roman" w:hAnsi="Times New Roman" w:cs="Times New Roman"/>
              </w:rPr>
            </w:pPr>
          </w:p>
        </w:tc>
        <w:tc>
          <w:tcPr>
            <w:tcW w:w="2207" w:type="dxa"/>
          </w:tcPr>
          <w:p w14:paraId="689FEEA8"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5A938CC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0.584 </w:t>
            </w:r>
          </w:p>
        </w:tc>
        <w:tc>
          <w:tcPr>
            <w:tcW w:w="1808" w:type="dxa"/>
          </w:tcPr>
          <w:p w14:paraId="698BAD4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0.304-1.122</w:t>
            </w:r>
          </w:p>
        </w:tc>
        <w:tc>
          <w:tcPr>
            <w:tcW w:w="1134" w:type="dxa"/>
          </w:tcPr>
          <w:p w14:paraId="2E82EBC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0.133 </w:t>
            </w:r>
            <w:r w:rsidRPr="002F4AFF">
              <w:rPr>
                <w:rStyle w:val="uiqtextrenderedqtext"/>
                <w:rFonts w:ascii="Times New Roman" w:hAnsi="Times New Roman" w:cs="Times New Roman"/>
              </w:rPr>
              <w:t>†</w:t>
            </w:r>
          </w:p>
        </w:tc>
      </w:tr>
      <w:tr w:rsidR="007E4967" w:rsidRPr="002F4AFF" w14:paraId="3B4EB580" w14:textId="77777777" w:rsidTr="00175A63">
        <w:tc>
          <w:tcPr>
            <w:tcW w:w="3748" w:type="dxa"/>
            <w:gridSpan w:val="2"/>
            <w:vMerge/>
          </w:tcPr>
          <w:p w14:paraId="5A8D53FB" w14:textId="77777777" w:rsidR="007E4967" w:rsidRPr="002F4AFF" w:rsidRDefault="007E4967" w:rsidP="00175A63">
            <w:pPr>
              <w:jc w:val="both"/>
              <w:rPr>
                <w:rFonts w:ascii="Times New Roman" w:hAnsi="Times New Roman" w:cs="Times New Roman"/>
              </w:rPr>
            </w:pPr>
          </w:p>
        </w:tc>
        <w:tc>
          <w:tcPr>
            <w:tcW w:w="2207" w:type="dxa"/>
          </w:tcPr>
          <w:p w14:paraId="7ADBBBB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5ABC6AA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2.167 </w:t>
            </w:r>
          </w:p>
        </w:tc>
        <w:tc>
          <w:tcPr>
            <w:tcW w:w="1808" w:type="dxa"/>
          </w:tcPr>
          <w:p w14:paraId="0953DA7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1.212-3.874</w:t>
            </w:r>
          </w:p>
        </w:tc>
        <w:tc>
          <w:tcPr>
            <w:tcW w:w="1134" w:type="dxa"/>
          </w:tcPr>
          <w:p w14:paraId="70EFD1C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0.01 *</w:t>
            </w:r>
          </w:p>
        </w:tc>
      </w:tr>
      <w:tr w:rsidR="007E4967" w:rsidRPr="002F4AFF" w14:paraId="601AF41F" w14:textId="77777777" w:rsidTr="00175A63">
        <w:tc>
          <w:tcPr>
            <w:tcW w:w="3748" w:type="dxa"/>
            <w:gridSpan w:val="2"/>
            <w:vMerge/>
          </w:tcPr>
          <w:p w14:paraId="5595C7FD" w14:textId="77777777" w:rsidR="007E4967" w:rsidRPr="002F4AFF" w:rsidRDefault="007E4967" w:rsidP="00175A63">
            <w:pPr>
              <w:jc w:val="both"/>
              <w:rPr>
                <w:rFonts w:ascii="Times New Roman" w:hAnsi="Times New Roman" w:cs="Times New Roman"/>
              </w:rPr>
            </w:pPr>
          </w:p>
        </w:tc>
        <w:tc>
          <w:tcPr>
            <w:tcW w:w="2207" w:type="dxa"/>
          </w:tcPr>
          <w:p w14:paraId="6E26229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PIHR</w:t>
            </w:r>
          </w:p>
        </w:tc>
        <w:tc>
          <w:tcPr>
            <w:tcW w:w="1417" w:type="dxa"/>
          </w:tcPr>
          <w:p w14:paraId="480A6B2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0.913 </w:t>
            </w:r>
          </w:p>
        </w:tc>
        <w:tc>
          <w:tcPr>
            <w:tcW w:w="1808" w:type="dxa"/>
          </w:tcPr>
          <w:p w14:paraId="52BD7EB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0.495-1.682</w:t>
            </w:r>
          </w:p>
        </w:tc>
        <w:tc>
          <w:tcPr>
            <w:tcW w:w="1134" w:type="dxa"/>
          </w:tcPr>
          <w:p w14:paraId="4AB36AF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0.876 </w:t>
            </w:r>
          </w:p>
        </w:tc>
      </w:tr>
      <w:tr w:rsidR="007E4967" w:rsidRPr="002F4AFF" w14:paraId="355073CB" w14:textId="77777777" w:rsidTr="00175A63">
        <w:tc>
          <w:tcPr>
            <w:tcW w:w="3748" w:type="dxa"/>
            <w:gridSpan w:val="2"/>
            <w:vMerge/>
          </w:tcPr>
          <w:p w14:paraId="05142F2B" w14:textId="77777777" w:rsidR="007E4967" w:rsidRPr="002F4AFF" w:rsidRDefault="007E4967" w:rsidP="00175A63">
            <w:pPr>
              <w:rPr>
                <w:rFonts w:ascii="Times New Roman" w:hAnsi="Times New Roman" w:cs="Times New Roman"/>
              </w:rPr>
            </w:pPr>
          </w:p>
        </w:tc>
        <w:tc>
          <w:tcPr>
            <w:tcW w:w="2207" w:type="dxa"/>
          </w:tcPr>
          <w:p w14:paraId="7262394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3D3CE6A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1.382 </w:t>
            </w:r>
          </w:p>
        </w:tc>
        <w:tc>
          <w:tcPr>
            <w:tcW w:w="1808" w:type="dxa"/>
          </w:tcPr>
          <w:p w14:paraId="646AABE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0.393-4.863</w:t>
            </w:r>
          </w:p>
        </w:tc>
        <w:tc>
          <w:tcPr>
            <w:tcW w:w="1134" w:type="dxa"/>
          </w:tcPr>
          <w:p w14:paraId="6B519F1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0.759</w:t>
            </w:r>
          </w:p>
        </w:tc>
      </w:tr>
      <w:tr w:rsidR="007E4967" w:rsidRPr="002F4AFF" w14:paraId="0AA01096" w14:textId="77777777" w:rsidTr="00175A63">
        <w:tc>
          <w:tcPr>
            <w:tcW w:w="3748" w:type="dxa"/>
            <w:gridSpan w:val="2"/>
            <w:vMerge w:val="restart"/>
          </w:tcPr>
          <w:p w14:paraId="6A770F21" w14:textId="77777777" w:rsidR="007E4967" w:rsidRPr="002F4AFF" w:rsidRDefault="007E4967" w:rsidP="00175A63">
            <w:pPr>
              <w:rPr>
                <w:rFonts w:ascii="Times New Roman" w:hAnsi="Times New Roman" w:cs="Times New Roman"/>
              </w:rPr>
            </w:pPr>
            <w:r w:rsidRPr="002F4AFF">
              <w:rPr>
                <w:rFonts w:ascii="Times New Roman" w:hAnsi="Times New Roman" w:cs="Times New Roman"/>
              </w:rPr>
              <w:t>Alpha-2 adrenoreceptor agonist premedication (N/Y)</w:t>
            </w:r>
          </w:p>
        </w:tc>
        <w:tc>
          <w:tcPr>
            <w:tcW w:w="2207" w:type="dxa"/>
          </w:tcPr>
          <w:p w14:paraId="748C63C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Hypothermia</w:t>
            </w:r>
          </w:p>
        </w:tc>
        <w:tc>
          <w:tcPr>
            <w:tcW w:w="1417" w:type="dxa"/>
          </w:tcPr>
          <w:p w14:paraId="48DC3CE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0.46 </w:t>
            </w:r>
          </w:p>
        </w:tc>
        <w:tc>
          <w:tcPr>
            <w:tcW w:w="1808" w:type="dxa"/>
          </w:tcPr>
          <w:p w14:paraId="441A518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0.244-0.867</w:t>
            </w:r>
          </w:p>
        </w:tc>
        <w:tc>
          <w:tcPr>
            <w:tcW w:w="1134" w:type="dxa"/>
          </w:tcPr>
          <w:p w14:paraId="40B5699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0.015 *</w:t>
            </w:r>
          </w:p>
        </w:tc>
      </w:tr>
      <w:tr w:rsidR="007E4967" w:rsidRPr="002F4AFF" w14:paraId="39EB999E" w14:textId="77777777" w:rsidTr="00175A63">
        <w:tc>
          <w:tcPr>
            <w:tcW w:w="3748" w:type="dxa"/>
            <w:gridSpan w:val="2"/>
            <w:vMerge/>
          </w:tcPr>
          <w:p w14:paraId="39A8F859" w14:textId="77777777" w:rsidR="007E4967" w:rsidRPr="002F4AFF" w:rsidRDefault="007E4967" w:rsidP="00175A63">
            <w:pPr>
              <w:jc w:val="both"/>
              <w:rPr>
                <w:rFonts w:ascii="Times New Roman" w:hAnsi="Times New Roman" w:cs="Times New Roman"/>
              </w:rPr>
            </w:pPr>
          </w:p>
        </w:tc>
        <w:tc>
          <w:tcPr>
            <w:tcW w:w="2207" w:type="dxa"/>
          </w:tcPr>
          <w:p w14:paraId="224C4E78"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646B06C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3.004 </w:t>
            </w:r>
          </w:p>
        </w:tc>
        <w:tc>
          <w:tcPr>
            <w:tcW w:w="1808" w:type="dxa"/>
          </w:tcPr>
          <w:p w14:paraId="78F0723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1.269-7.111</w:t>
            </w:r>
          </w:p>
        </w:tc>
        <w:tc>
          <w:tcPr>
            <w:tcW w:w="1134" w:type="dxa"/>
          </w:tcPr>
          <w:p w14:paraId="3B5B557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0.012 *</w:t>
            </w:r>
          </w:p>
        </w:tc>
      </w:tr>
      <w:tr w:rsidR="007E4967" w:rsidRPr="002F4AFF" w14:paraId="016ABD46" w14:textId="77777777" w:rsidTr="00175A63">
        <w:tc>
          <w:tcPr>
            <w:tcW w:w="3748" w:type="dxa"/>
            <w:gridSpan w:val="2"/>
            <w:vMerge/>
          </w:tcPr>
          <w:p w14:paraId="1E7109E2" w14:textId="77777777" w:rsidR="007E4967" w:rsidRPr="002F4AFF" w:rsidRDefault="007E4967" w:rsidP="00175A63">
            <w:pPr>
              <w:jc w:val="both"/>
              <w:rPr>
                <w:rFonts w:ascii="Times New Roman" w:hAnsi="Times New Roman" w:cs="Times New Roman"/>
              </w:rPr>
            </w:pPr>
          </w:p>
        </w:tc>
        <w:tc>
          <w:tcPr>
            <w:tcW w:w="2207" w:type="dxa"/>
          </w:tcPr>
          <w:p w14:paraId="7194E18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779C6A8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0.506 </w:t>
            </w:r>
          </w:p>
        </w:tc>
        <w:tc>
          <w:tcPr>
            <w:tcW w:w="1808" w:type="dxa"/>
          </w:tcPr>
          <w:p w14:paraId="46B0AF1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0.281-0.911</w:t>
            </w:r>
          </w:p>
        </w:tc>
        <w:tc>
          <w:tcPr>
            <w:tcW w:w="1134" w:type="dxa"/>
          </w:tcPr>
          <w:p w14:paraId="033ACA2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0.032 *</w:t>
            </w:r>
          </w:p>
        </w:tc>
      </w:tr>
      <w:tr w:rsidR="007E4967" w:rsidRPr="002F4AFF" w14:paraId="25D9F3DD" w14:textId="77777777" w:rsidTr="00175A63">
        <w:tc>
          <w:tcPr>
            <w:tcW w:w="3748" w:type="dxa"/>
            <w:gridSpan w:val="2"/>
            <w:vMerge/>
          </w:tcPr>
          <w:p w14:paraId="76EBDE40" w14:textId="77777777" w:rsidR="007E4967" w:rsidRPr="002F4AFF" w:rsidRDefault="007E4967" w:rsidP="00175A63">
            <w:pPr>
              <w:jc w:val="both"/>
              <w:rPr>
                <w:rFonts w:ascii="Times New Roman" w:hAnsi="Times New Roman" w:cs="Times New Roman"/>
              </w:rPr>
            </w:pPr>
          </w:p>
        </w:tc>
        <w:tc>
          <w:tcPr>
            <w:tcW w:w="2207" w:type="dxa"/>
          </w:tcPr>
          <w:p w14:paraId="51BA3A7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PIHR  </w:t>
            </w:r>
          </w:p>
        </w:tc>
        <w:tc>
          <w:tcPr>
            <w:tcW w:w="1417" w:type="dxa"/>
          </w:tcPr>
          <w:p w14:paraId="7061288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0.721 </w:t>
            </w:r>
          </w:p>
        </w:tc>
        <w:tc>
          <w:tcPr>
            <w:tcW w:w="1808" w:type="dxa"/>
          </w:tcPr>
          <w:p w14:paraId="5A5C288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0.379-1.37</w:t>
            </w:r>
          </w:p>
        </w:tc>
        <w:tc>
          <w:tcPr>
            <w:tcW w:w="1134" w:type="dxa"/>
          </w:tcPr>
          <w:p w14:paraId="1C8B44C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0.401 </w:t>
            </w:r>
          </w:p>
        </w:tc>
      </w:tr>
      <w:tr w:rsidR="007E4967" w:rsidRPr="002F4AFF" w14:paraId="19CB6C61" w14:textId="77777777" w:rsidTr="00175A63">
        <w:tc>
          <w:tcPr>
            <w:tcW w:w="3748" w:type="dxa"/>
            <w:gridSpan w:val="2"/>
            <w:vMerge/>
          </w:tcPr>
          <w:p w14:paraId="356D24E6" w14:textId="77777777" w:rsidR="007E4967" w:rsidRPr="002F4AFF" w:rsidRDefault="007E4967" w:rsidP="00175A63">
            <w:pPr>
              <w:jc w:val="both"/>
              <w:rPr>
                <w:rFonts w:ascii="Times New Roman" w:hAnsi="Times New Roman" w:cs="Times New Roman"/>
              </w:rPr>
            </w:pPr>
          </w:p>
        </w:tc>
        <w:tc>
          <w:tcPr>
            <w:tcW w:w="2207" w:type="dxa"/>
          </w:tcPr>
          <w:p w14:paraId="372D6D9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Regurgitation</w:t>
            </w:r>
          </w:p>
        </w:tc>
        <w:tc>
          <w:tcPr>
            <w:tcW w:w="1417" w:type="dxa"/>
          </w:tcPr>
          <w:p w14:paraId="64D0F74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0.774 </w:t>
            </w:r>
          </w:p>
        </w:tc>
        <w:tc>
          <w:tcPr>
            <w:tcW w:w="1808" w:type="dxa"/>
          </w:tcPr>
          <w:p w14:paraId="3FAAD04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0.219-2.735</w:t>
            </w:r>
          </w:p>
        </w:tc>
        <w:tc>
          <w:tcPr>
            <w:tcW w:w="1134" w:type="dxa"/>
          </w:tcPr>
          <w:p w14:paraId="170444A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0.742 </w:t>
            </w:r>
          </w:p>
        </w:tc>
      </w:tr>
      <w:tr w:rsidR="007E4967" w:rsidRPr="002F4AFF" w14:paraId="30C81E3B" w14:textId="77777777" w:rsidTr="00175A63">
        <w:tc>
          <w:tcPr>
            <w:tcW w:w="3748" w:type="dxa"/>
            <w:gridSpan w:val="2"/>
            <w:vMerge w:val="restart"/>
          </w:tcPr>
          <w:p w14:paraId="2C097C50"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Acepromazine premedication (N/Y)</w:t>
            </w:r>
          </w:p>
        </w:tc>
        <w:tc>
          <w:tcPr>
            <w:tcW w:w="2207" w:type="dxa"/>
          </w:tcPr>
          <w:p w14:paraId="02F2CFF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38204A4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1.457 </w:t>
            </w:r>
          </w:p>
        </w:tc>
        <w:tc>
          <w:tcPr>
            <w:tcW w:w="1808" w:type="dxa"/>
          </w:tcPr>
          <w:p w14:paraId="49CF98E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0.806-2.632</w:t>
            </w:r>
          </w:p>
        </w:tc>
        <w:tc>
          <w:tcPr>
            <w:tcW w:w="1134" w:type="dxa"/>
          </w:tcPr>
          <w:p w14:paraId="3C29F5D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0.211 </w:t>
            </w:r>
            <w:r w:rsidRPr="002F4AFF">
              <w:rPr>
                <w:rStyle w:val="uiqtextrenderedqtext"/>
                <w:rFonts w:ascii="Times New Roman" w:hAnsi="Times New Roman" w:cs="Times New Roman"/>
              </w:rPr>
              <w:t>†</w:t>
            </w:r>
          </w:p>
        </w:tc>
      </w:tr>
      <w:tr w:rsidR="007E4967" w:rsidRPr="002F4AFF" w14:paraId="3FD9096C" w14:textId="77777777" w:rsidTr="00175A63">
        <w:tc>
          <w:tcPr>
            <w:tcW w:w="3748" w:type="dxa"/>
            <w:gridSpan w:val="2"/>
            <w:vMerge/>
          </w:tcPr>
          <w:p w14:paraId="083C85F8" w14:textId="77777777" w:rsidR="007E4967" w:rsidRPr="002F4AFF" w:rsidRDefault="007E4967" w:rsidP="00175A63">
            <w:pPr>
              <w:jc w:val="both"/>
              <w:rPr>
                <w:rFonts w:ascii="Times New Roman" w:hAnsi="Times New Roman" w:cs="Times New Roman"/>
              </w:rPr>
            </w:pPr>
          </w:p>
        </w:tc>
        <w:tc>
          <w:tcPr>
            <w:tcW w:w="2207" w:type="dxa"/>
          </w:tcPr>
          <w:p w14:paraId="14EC27FB"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42C6741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0.409 </w:t>
            </w:r>
          </w:p>
        </w:tc>
        <w:tc>
          <w:tcPr>
            <w:tcW w:w="1808" w:type="dxa"/>
          </w:tcPr>
          <w:p w14:paraId="5260812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0.186-0.901</w:t>
            </w:r>
          </w:p>
        </w:tc>
        <w:tc>
          <w:tcPr>
            <w:tcW w:w="1134" w:type="dxa"/>
          </w:tcPr>
          <w:p w14:paraId="5B46A29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0.035 *</w:t>
            </w:r>
          </w:p>
        </w:tc>
      </w:tr>
      <w:tr w:rsidR="007E4967" w:rsidRPr="002F4AFF" w14:paraId="2CC0622E" w14:textId="77777777" w:rsidTr="00175A63">
        <w:tc>
          <w:tcPr>
            <w:tcW w:w="3748" w:type="dxa"/>
            <w:gridSpan w:val="2"/>
            <w:vMerge/>
          </w:tcPr>
          <w:p w14:paraId="044B4A68" w14:textId="77777777" w:rsidR="007E4967" w:rsidRPr="002F4AFF" w:rsidRDefault="007E4967" w:rsidP="00175A63">
            <w:pPr>
              <w:jc w:val="both"/>
              <w:rPr>
                <w:rFonts w:ascii="Times New Roman" w:hAnsi="Times New Roman" w:cs="Times New Roman"/>
              </w:rPr>
            </w:pPr>
          </w:p>
        </w:tc>
        <w:tc>
          <w:tcPr>
            <w:tcW w:w="2207" w:type="dxa"/>
          </w:tcPr>
          <w:p w14:paraId="577226E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514B9C2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1.759 </w:t>
            </w:r>
          </w:p>
        </w:tc>
        <w:tc>
          <w:tcPr>
            <w:tcW w:w="1808" w:type="dxa"/>
          </w:tcPr>
          <w:p w14:paraId="5CB2400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0.987-3.134</w:t>
            </w:r>
          </w:p>
        </w:tc>
        <w:tc>
          <w:tcPr>
            <w:tcW w:w="1134" w:type="dxa"/>
          </w:tcPr>
          <w:p w14:paraId="3D4F782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0.072</w:t>
            </w:r>
          </w:p>
        </w:tc>
      </w:tr>
      <w:tr w:rsidR="007E4967" w:rsidRPr="002F4AFF" w14:paraId="1866947F" w14:textId="77777777" w:rsidTr="00175A63">
        <w:tc>
          <w:tcPr>
            <w:tcW w:w="3748" w:type="dxa"/>
            <w:gridSpan w:val="2"/>
            <w:vMerge/>
          </w:tcPr>
          <w:p w14:paraId="6B835088" w14:textId="77777777" w:rsidR="007E4967" w:rsidRPr="002F4AFF" w:rsidRDefault="007E4967" w:rsidP="00175A63">
            <w:pPr>
              <w:jc w:val="both"/>
              <w:rPr>
                <w:rFonts w:ascii="Times New Roman" w:hAnsi="Times New Roman" w:cs="Times New Roman"/>
              </w:rPr>
            </w:pPr>
          </w:p>
        </w:tc>
        <w:tc>
          <w:tcPr>
            <w:tcW w:w="2207" w:type="dxa"/>
          </w:tcPr>
          <w:p w14:paraId="27B558B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PIHR  </w:t>
            </w:r>
          </w:p>
        </w:tc>
        <w:tc>
          <w:tcPr>
            <w:tcW w:w="1417" w:type="dxa"/>
          </w:tcPr>
          <w:p w14:paraId="7319EA5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0.947 </w:t>
            </w:r>
          </w:p>
        </w:tc>
        <w:tc>
          <w:tcPr>
            <w:tcW w:w="1808" w:type="dxa"/>
          </w:tcPr>
          <w:p w14:paraId="4440788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0.496-1.81</w:t>
            </w:r>
          </w:p>
        </w:tc>
        <w:tc>
          <w:tcPr>
            <w:tcW w:w="1134" w:type="dxa"/>
          </w:tcPr>
          <w:p w14:paraId="785CBA5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1.000 </w:t>
            </w:r>
          </w:p>
        </w:tc>
      </w:tr>
      <w:tr w:rsidR="007E4967" w:rsidRPr="002F4AFF" w14:paraId="3BFF7FAE" w14:textId="77777777" w:rsidTr="00175A63">
        <w:tc>
          <w:tcPr>
            <w:tcW w:w="3748" w:type="dxa"/>
            <w:gridSpan w:val="2"/>
            <w:vMerge/>
          </w:tcPr>
          <w:p w14:paraId="325B98CA" w14:textId="77777777" w:rsidR="007E4967" w:rsidRPr="002F4AFF" w:rsidRDefault="007E4967" w:rsidP="00175A63">
            <w:pPr>
              <w:jc w:val="both"/>
              <w:rPr>
                <w:rFonts w:ascii="Times New Roman" w:hAnsi="Times New Roman" w:cs="Times New Roman"/>
              </w:rPr>
            </w:pPr>
          </w:p>
        </w:tc>
        <w:tc>
          <w:tcPr>
            <w:tcW w:w="2207" w:type="dxa"/>
          </w:tcPr>
          <w:p w14:paraId="7F01504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7070A36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0.729 </w:t>
            </w:r>
          </w:p>
        </w:tc>
        <w:tc>
          <w:tcPr>
            <w:tcW w:w="1808" w:type="dxa"/>
          </w:tcPr>
          <w:p w14:paraId="2C39A5D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0.188-2.832</w:t>
            </w:r>
          </w:p>
        </w:tc>
        <w:tc>
          <w:tcPr>
            <w:tcW w:w="1134" w:type="dxa"/>
          </w:tcPr>
          <w:p w14:paraId="3A9D34C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0.754 </w:t>
            </w:r>
          </w:p>
        </w:tc>
      </w:tr>
      <w:tr w:rsidR="007E4967" w:rsidRPr="002F4AFF" w14:paraId="6898695D" w14:textId="77777777" w:rsidTr="00175A63">
        <w:tc>
          <w:tcPr>
            <w:tcW w:w="3748" w:type="dxa"/>
            <w:gridSpan w:val="2"/>
            <w:vMerge w:val="restart"/>
          </w:tcPr>
          <w:p w14:paraId="53D1FC91"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Intra-operative ketamine (N/Y)</w:t>
            </w:r>
          </w:p>
        </w:tc>
        <w:tc>
          <w:tcPr>
            <w:tcW w:w="2207" w:type="dxa"/>
          </w:tcPr>
          <w:p w14:paraId="39D3360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76CC348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0.997 </w:t>
            </w:r>
          </w:p>
        </w:tc>
        <w:tc>
          <w:tcPr>
            <w:tcW w:w="1808" w:type="dxa"/>
          </w:tcPr>
          <w:p w14:paraId="13073F2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0.475-2.095</w:t>
            </w:r>
          </w:p>
        </w:tc>
        <w:tc>
          <w:tcPr>
            <w:tcW w:w="1134" w:type="dxa"/>
          </w:tcPr>
          <w:p w14:paraId="180DE86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0.995</w:t>
            </w:r>
          </w:p>
        </w:tc>
      </w:tr>
      <w:tr w:rsidR="007E4967" w:rsidRPr="002F4AFF" w14:paraId="07501FA2" w14:textId="77777777" w:rsidTr="00175A63">
        <w:tc>
          <w:tcPr>
            <w:tcW w:w="3748" w:type="dxa"/>
            <w:gridSpan w:val="2"/>
            <w:vMerge/>
          </w:tcPr>
          <w:p w14:paraId="3A0F015B" w14:textId="77777777" w:rsidR="007E4967" w:rsidRPr="002F4AFF" w:rsidRDefault="007E4967" w:rsidP="00175A63">
            <w:pPr>
              <w:jc w:val="both"/>
              <w:rPr>
                <w:rFonts w:ascii="Times New Roman" w:hAnsi="Times New Roman" w:cs="Times New Roman"/>
              </w:rPr>
            </w:pPr>
          </w:p>
        </w:tc>
        <w:tc>
          <w:tcPr>
            <w:tcW w:w="2207" w:type="dxa"/>
          </w:tcPr>
          <w:p w14:paraId="6CB3E177"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r w:rsidRPr="002F4AFF">
              <w:rPr>
                <w:rFonts w:ascii="Times New Roman" w:hAnsi="Times New Roman" w:cs="Times New Roman"/>
                <w:color w:val="000000" w:themeColor="text1"/>
              </w:rPr>
              <w:t xml:space="preserve">  </w:t>
            </w:r>
          </w:p>
        </w:tc>
        <w:tc>
          <w:tcPr>
            <w:tcW w:w="1417" w:type="dxa"/>
          </w:tcPr>
          <w:p w14:paraId="4BDD712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3.262 </w:t>
            </w:r>
          </w:p>
        </w:tc>
        <w:tc>
          <w:tcPr>
            <w:tcW w:w="1808" w:type="dxa"/>
          </w:tcPr>
          <w:p w14:paraId="094B377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0.954-11.159</w:t>
            </w:r>
          </w:p>
        </w:tc>
        <w:tc>
          <w:tcPr>
            <w:tcW w:w="1134" w:type="dxa"/>
          </w:tcPr>
          <w:p w14:paraId="259CB17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0.069 </w:t>
            </w:r>
            <w:r w:rsidRPr="002F4AFF">
              <w:rPr>
                <w:rStyle w:val="uiqtextrenderedqtext"/>
                <w:rFonts w:ascii="Times New Roman" w:hAnsi="Times New Roman" w:cs="Times New Roman"/>
              </w:rPr>
              <w:t>†</w:t>
            </w:r>
          </w:p>
        </w:tc>
      </w:tr>
      <w:tr w:rsidR="007E4967" w:rsidRPr="002F4AFF" w14:paraId="60FBB33E" w14:textId="77777777" w:rsidTr="00175A63">
        <w:tc>
          <w:tcPr>
            <w:tcW w:w="3748" w:type="dxa"/>
            <w:gridSpan w:val="2"/>
            <w:vMerge/>
          </w:tcPr>
          <w:p w14:paraId="27DA4CB0" w14:textId="77777777" w:rsidR="007E4967" w:rsidRPr="002F4AFF" w:rsidRDefault="007E4967" w:rsidP="00175A63">
            <w:pPr>
              <w:jc w:val="both"/>
              <w:rPr>
                <w:rFonts w:ascii="Times New Roman" w:hAnsi="Times New Roman" w:cs="Times New Roman"/>
              </w:rPr>
            </w:pPr>
          </w:p>
        </w:tc>
        <w:tc>
          <w:tcPr>
            <w:tcW w:w="2207" w:type="dxa"/>
          </w:tcPr>
          <w:p w14:paraId="7CBCD6A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7384836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1.201 </w:t>
            </w:r>
          </w:p>
        </w:tc>
        <w:tc>
          <w:tcPr>
            <w:tcW w:w="1808" w:type="dxa"/>
          </w:tcPr>
          <w:p w14:paraId="3DB247F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0.556-2.594</w:t>
            </w:r>
          </w:p>
        </w:tc>
        <w:tc>
          <w:tcPr>
            <w:tcW w:w="1134" w:type="dxa"/>
          </w:tcPr>
          <w:p w14:paraId="7B7F62B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0.704 </w:t>
            </w:r>
          </w:p>
        </w:tc>
      </w:tr>
      <w:tr w:rsidR="007E4967" w:rsidRPr="002F4AFF" w14:paraId="572908DD" w14:textId="77777777" w:rsidTr="00175A63">
        <w:tc>
          <w:tcPr>
            <w:tcW w:w="3748" w:type="dxa"/>
            <w:gridSpan w:val="2"/>
            <w:vMerge/>
          </w:tcPr>
          <w:p w14:paraId="33182F8F" w14:textId="77777777" w:rsidR="007E4967" w:rsidRPr="002F4AFF" w:rsidRDefault="007E4967" w:rsidP="00175A63">
            <w:pPr>
              <w:jc w:val="both"/>
              <w:rPr>
                <w:rFonts w:ascii="Times New Roman" w:hAnsi="Times New Roman" w:cs="Times New Roman"/>
              </w:rPr>
            </w:pPr>
          </w:p>
        </w:tc>
        <w:tc>
          <w:tcPr>
            <w:tcW w:w="2207" w:type="dxa"/>
          </w:tcPr>
          <w:p w14:paraId="41E5593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PIHR</w:t>
            </w:r>
          </w:p>
        </w:tc>
        <w:tc>
          <w:tcPr>
            <w:tcW w:w="1417" w:type="dxa"/>
          </w:tcPr>
          <w:p w14:paraId="169C6BC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1.763 </w:t>
            </w:r>
          </w:p>
        </w:tc>
        <w:tc>
          <w:tcPr>
            <w:tcW w:w="1808" w:type="dxa"/>
          </w:tcPr>
          <w:p w14:paraId="09DF47C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0.692-4.49</w:t>
            </w:r>
          </w:p>
        </w:tc>
        <w:tc>
          <w:tcPr>
            <w:tcW w:w="1134" w:type="dxa"/>
          </w:tcPr>
          <w:p w14:paraId="55D13D4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0.293 </w:t>
            </w:r>
          </w:p>
        </w:tc>
      </w:tr>
      <w:tr w:rsidR="007E4967" w:rsidRPr="002F4AFF" w14:paraId="1DE36274" w14:textId="77777777" w:rsidTr="00175A63">
        <w:tc>
          <w:tcPr>
            <w:tcW w:w="3748" w:type="dxa"/>
            <w:gridSpan w:val="2"/>
            <w:vMerge/>
          </w:tcPr>
          <w:p w14:paraId="5C45DCFA" w14:textId="77777777" w:rsidR="007E4967" w:rsidRPr="002F4AFF" w:rsidRDefault="007E4967" w:rsidP="00175A63">
            <w:pPr>
              <w:jc w:val="both"/>
              <w:rPr>
                <w:rFonts w:ascii="Times New Roman" w:hAnsi="Times New Roman" w:cs="Times New Roman"/>
              </w:rPr>
            </w:pPr>
          </w:p>
        </w:tc>
        <w:tc>
          <w:tcPr>
            <w:tcW w:w="2207" w:type="dxa"/>
          </w:tcPr>
          <w:p w14:paraId="7F3B42B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1F7BC69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1.966 </w:t>
            </w:r>
          </w:p>
        </w:tc>
        <w:tc>
          <w:tcPr>
            <w:tcW w:w="1808" w:type="dxa"/>
          </w:tcPr>
          <w:p w14:paraId="6A7E73C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0.244-15.855</w:t>
            </w:r>
          </w:p>
        </w:tc>
        <w:tc>
          <w:tcPr>
            <w:tcW w:w="1134" w:type="dxa"/>
          </w:tcPr>
          <w:p w14:paraId="102CB33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1.000</w:t>
            </w:r>
          </w:p>
        </w:tc>
      </w:tr>
      <w:tr w:rsidR="007E4967" w:rsidRPr="002F4AFF" w14:paraId="197A8652" w14:textId="77777777" w:rsidTr="00175A63">
        <w:tc>
          <w:tcPr>
            <w:tcW w:w="3748" w:type="dxa"/>
            <w:gridSpan w:val="2"/>
            <w:vMerge w:val="restart"/>
          </w:tcPr>
          <w:p w14:paraId="3744B516" w14:textId="77777777" w:rsidR="007E4967" w:rsidRPr="002F4AFF" w:rsidRDefault="007E4967" w:rsidP="00175A63">
            <w:pPr>
              <w:rPr>
                <w:rFonts w:ascii="Times New Roman" w:hAnsi="Times New Roman" w:cs="Times New Roman"/>
              </w:rPr>
            </w:pPr>
            <w:r w:rsidRPr="002F4AFF">
              <w:rPr>
                <w:rFonts w:ascii="Times New Roman" w:hAnsi="Times New Roman" w:cs="Times New Roman"/>
              </w:rPr>
              <w:t>Intra-operative alpha-2 adrenoreceptor agonist (N/Y)</w:t>
            </w:r>
          </w:p>
        </w:tc>
        <w:tc>
          <w:tcPr>
            <w:tcW w:w="2207" w:type="dxa"/>
          </w:tcPr>
          <w:p w14:paraId="61E3E8A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Hypothermia</w:t>
            </w:r>
          </w:p>
        </w:tc>
        <w:tc>
          <w:tcPr>
            <w:tcW w:w="1417" w:type="dxa"/>
          </w:tcPr>
          <w:p w14:paraId="7F6047F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0.832 </w:t>
            </w:r>
          </w:p>
        </w:tc>
        <w:tc>
          <w:tcPr>
            <w:tcW w:w="1808" w:type="dxa"/>
          </w:tcPr>
          <w:p w14:paraId="2BB4F87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0.355-1.949</w:t>
            </w:r>
          </w:p>
        </w:tc>
        <w:tc>
          <w:tcPr>
            <w:tcW w:w="1134" w:type="dxa"/>
          </w:tcPr>
          <w:p w14:paraId="58ADAAB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0.672 </w:t>
            </w:r>
          </w:p>
        </w:tc>
      </w:tr>
      <w:tr w:rsidR="007E4967" w:rsidRPr="002F4AFF" w14:paraId="20912C46" w14:textId="77777777" w:rsidTr="00175A63">
        <w:tc>
          <w:tcPr>
            <w:tcW w:w="3748" w:type="dxa"/>
            <w:gridSpan w:val="2"/>
            <w:vMerge/>
          </w:tcPr>
          <w:p w14:paraId="0C7FC3D8" w14:textId="77777777" w:rsidR="007E4967" w:rsidRPr="002F4AFF" w:rsidRDefault="007E4967" w:rsidP="00175A63">
            <w:pPr>
              <w:jc w:val="both"/>
              <w:rPr>
                <w:rFonts w:ascii="Times New Roman" w:hAnsi="Times New Roman" w:cs="Times New Roman"/>
              </w:rPr>
            </w:pPr>
          </w:p>
        </w:tc>
        <w:tc>
          <w:tcPr>
            <w:tcW w:w="2207" w:type="dxa"/>
          </w:tcPr>
          <w:p w14:paraId="1C88F6F5"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4D76E56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0.963 </w:t>
            </w:r>
          </w:p>
        </w:tc>
        <w:tc>
          <w:tcPr>
            <w:tcW w:w="1808" w:type="dxa"/>
          </w:tcPr>
          <w:p w14:paraId="654B766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0.341-2.721</w:t>
            </w:r>
          </w:p>
        </w:tc>
        <w:tc>
          <w:tcPr>
            <w:tcW w:w="1134" w:type="dxa"/>
          </w:tcPr>
          <w:p w14:paraId="1B0B6E3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1.000</w:t>
            </w:r>
          </w:p>
        </w:tc>
      </w:tr>
      <w:tr w:rsidR="007E4967" w:rsidRPr="002F4AFF" w14:paraId="646105AC" w14:textId="77777777" w:rsidTr="00175A63">
        <w:tc>
          <w:tcPr>
            <w:tcW w:w="3748" w:type="dxa"/>
            <w:gridSpan w:val="2"/>
            <w:vMerge/>
          </w:tcPr>
          <w:p w14:paraId="7C5C348B" w14:textId="77777777" w:rsidR="007E4967" w:rsidRPr="002F4AFF" w:rsidRDefault="007E4967" w:rsidP="00175A63">
            <w:pPr>
              <w:jc w:val="both"/>
              <w:rPr>
                <w:rFonts w:ascii="Times New Roman" w:hAnsi="Times New Roman" w:cs="Times New Roman"/>
              </w:rPr>
            </w:pPr>
          </w:p>
        </w:tc>
        <w:tc>
          <w:tcPr>
            <w:tcW w:w="2207" w:type="dxa"/>
          </w:tcPr>
          <w:p w14:paraId="7858C4C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Hypotension</w:t>
            </w:r>
          </w:p>
        </w:tc>
        <w:tc>
          <w:tcPr>
            <w:tcW w:w="1417" w:type="dxa"/>
          </w:tcPr>
          <w:p w14:paraId="008147E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1.62 </w:t>
            </w:r>
          </w:p>
        </w:tc>
        <w:tc>
          <w:tcPr>
            <w:tcW w:w="1808" w:type="dxa"/>
          </w:tcPr>
          <w:p w14:paraId="7AAF50E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0.697-3.765</w:t>
            </w:r>
          </w:p>
        </w:tc>
        <w:tc>
          <w:tcPr>
            <w:tcW w:w="1134" w:type="dxa"/>
          </w:tcPr>
          <w:p w14:paraId="32BEFF9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0.27 </w:t>
            </w:r>
          </w:p>
        </w:tc>
      </w:tr>
      <w:tr w:rsidR="007E4967" w:rsidRPr="002F4AFF" w14:paraId="5D10BD07" w14:textId="77777777" w:rsidTr="00175A63">
        <w:tc>
          <w:tcPr>
            <w:tcW w:w="3748" w:type="dxa"/>
            <w:gridSpan w:val="2"/>
            <w:vMerge/>
          </w:tcPr>
          <w:p w14:paraId="792376F1" w14:textId="77777777" w:rsidR="007E4967" w:rsidRPr="002F4AFF" w:rsidRDefault="007E4967" w:rsidP="00175A63">
            <w:pPr>
              <w:jc w:val="both"/>
              <w:rPr>
                <w:rFonts w:ascii="Times New Roman" w:hAnsi="Times New Roman" w:cs="Times New Roman"/>
              </w:rPr>
            </w:pPr>
          </w:p>
        </w:tc>
        <w:tc>
          <w:tcPr>
            <w:tcW w:w="2207" w:type="dxa"/>
          </w:tcPr>
          <w:p w14:paraId="6096E52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PIHR</w:t>
            </w:r>
          </w:p>
        </w:tc>
        <w:tc>
          <w:tcPr>
            <w:tcW w:w="1417" w:type="dxa"/>
          </w:tcPr>
          <w:p w14:paraId="17E0D3E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0.24</w:t>
            </w:r>
          </w:p>
        </w:tc>
        <w:tc>
          <w:tcPr>
            <w:tcW w:w="1808" w:type="dxa"/>
          </w:tcPr>
          <w:p w14:paraId="272EA94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0.055-1.051</w:t>
            </w:r>
          </w:p>
        </w:tc>
        <w:tc>
          <w:tcPr>
            <w:tcW w:w="1134" w:type="dxa"/>
          </w:tcPr>
          <w:p w14:paraId="4421BB0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0.048 *</w:t>
            </w:r>
          </w:p>
        </w:tc>
      </w:tr>
      <w:tr w:rsidR="007E4967" w:rsidRPr="002F4AFF" w14:paraId="10AFF683" w14:textId="77777777" w:rsidTr="00175A63">
        <w:tc>
          <w:tcPr>
            <w:tcW w:w="3748" w:type="dxa"/>
            <w:gridSpan w:val="2"/>
            <w:vMerge/>
          </w:tcPr>
          <w:p w14:paraId="6630AC4D" w14:textId="77777777" w:rsidR="007E4967" w:rsidRPr="002F4AFF" w:rsidRDefault="007E4967" w:rsidP="00175A63">
            <w:pPr>
              <w:jc w:val="both"/>
              <w:rPr>
                <w:rFonts w:ascii="Times New Roman" w:hAnsi="Times New Roman" w:cs="Times New Roman"/>
              </w:rPr>
            </w:pPr>
          </w:p>
        </w:tc>
        <w:tc>
          <w:tcPr>
            <w:tcW w:w="2207" w:type="dxa"/>
          </w:tcPr>
          <w:p w14:paraId="744F025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161A249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0.945 </w:t>
            </w:r>
          </w:p>
        </w:tc>
        <w:tc>
          <w:tcPr>
            <w:tcW w:w="1808" w:type="dxa"/>
          </w:tcPr>
          <w:p w14:paraId="03FB86D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0.914-0.977</w:t>
            </w:r>
          </w:p>
        </w:tc>
        <w:tc>
          <w:tcPr>
            <w:tcW w:w="1134" w:type="dxa"/>
          </w:tcPr>
          <w:p w14:paraId="6371680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0.617 </w:t>
            </w:r>
          </w:p>
        </w:tc>
      </w:tr>
      <w:tr w:rsidR="007E4967" w:rsidRPr="002F4AFF" w14:paraId="32C3B4C8" w14:textId="77777777" w:rsidTr="00175A63">
        <w:tc>
          <w:tcPr>
            <w:tcW w:w="3748" w:type="dxa"/>
            <w:gridSpan w:val="2"/>
            <w:vMerge w:val="restart"/>
          </w:tcPr>
          <w:p w14:paraId="4990B4A4"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Intra-operative lidocaine (N/Y)</w:t>
            </w:r>
          </w:p>
        </w:tc>
        <w:tc>
          <w:tcPr>
            <w:tcW w:w="2207" w:type="dxa"/>
          </w:tcPr>
          <w:p w14:paraId="4F6EC22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671A61E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0.421 </w:t>
            </w:r>
          </w:p>
        </w:tc>
        <w:tc>
          <w:tcPr>
            <w:tcW w:w="1808" w:type="dxa"/>
          </w:tcPr>
          <w:p w14:paraId="7A2B973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0.159-1.113</w:t>
            </w:r>
          </w:p>
        </w:tc>
        <w:tc>
          <w:tcPr>
            <w:tcW w:w="1134" w:type="dxa"/>
          </w:tcPr>
          <w:p w14:paraId="7554015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0.074 </w:t>
            </w:r>
          </w:p>
        </w:tc>
      </w:tr>
      <w:tr w:rsidR="007E4967" w:rsidRPr="002F4AFF" w14:paraId="70298044" w14:textId="77777777" w:rsidTr="00175A63">
        <w:tc>
          <w:tcPr>
            <w:tcW w:w="3748" w:type="dxa"/>
            <w:gridSpan w:val="2"/>
            <w:vMerge/>
          </w:tcPr>
          <w:p w14:paraId="18FB183A" w14:textId="77777777" w:rsidR="007E4967" w:rsidRPr="002F4AFF" w:rsidRDefault="007E4967" w:rsidP="00175A63">
            <w:pPr>
              <w:jc w:val="both"/>
              <w:rPr>
                <w:rFonts w:ascii="Times New Roman" w:hAnsi="Times New Roman" w:cs="Times New Roman"/>
              </w:rPr>
            </w:pPr>
          </w:p>
        </w:tc>
        <w:tc>
          <w:tcPr>
            <w:tcW w:w="2207" w:type="dxa"/>
          </w:tcPr>
          <w:p w14:paraId="73DD2C0E"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06EFFDC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2.725 </w:t>
            </w:r>
          </w:p>
        </w:tc>
        <w:tc>
          <w:tcPr>
            <w:tcW w:w="1808" w:type="dxa"/>
          </w:tcPr>
          <w:p w14:paraId="3FE6F23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0.993-7.479</w:t>
            </w:r>
          </w:p>
        </w:tc>
        <w:tc>
          <w:tcPr>
            <w:tcW w:w="1134" w:type="dxa"/>
          </w:tcPr>
          <w:p w14:paraId="19E7E42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0.064 </w:t>
            </w:r>
            <w:r w:rsidRPr="002F4AFF">
              <w:rPr>
                <w:rStyle w:val="uiqtextrenderedqtext"/>
                <w:rFonts w:ascii="Times New Roman" w:hAnsi="Times New Roman" w:cs="Times New Roman"/>
              </w:rPr>
              <w:t>†</w:t>
            </w:r>
          </w:p>
        </w:tc>
      </w:tr>
      <w:tr w:rsidR="007E4967" w:rsidRPr="002F4AFF" w14:paraId="62216D7F" w14:textId="77777777" w:rsidTr="00175A63">
        <w:tc>
          <w:tcPr>
            <w:tcW w:w="3748" w:type="dxa"/>
            <w:gridSpan w:val="2"/>
            <w:vMerge/>
          </w:tcPr>
          <w:p w14:paraId="032A9C74" w14:textId="77777777" w:rsidR="007E4967" w:rsidRPr="002F4AFF" w:rsidRDefault="007E4967" w:rsidP="00175A63">
            <w:pPr>
              <w:jc w:val="both"/>
              <w:rPr>
                <w:rFonts w:ascii="Times New Roman" w:hAnsi="Times New Roman" w:cs="Times New Roman"/>
              </w:rPr>
            </w:pPr>
          </w:p>
        </w:tc>
        <w:tc>
          <w:tcPr>
            <w:tcW w:w="2207" w:type="dxa"/>
          </w:tcPr>
          <w:p w14:paraId="14C0C96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42FB8E9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0.971 </w:t>
            </w:r>
          </w:p>
        </w:tc>
        <w:tc>
          <w:tcPr>
            <w:tcW w:w="1808" w:type="dxa"/>
          </w:tcPr>
          <w:p w14:paraId="479B538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0.35-2.698</w:t>
            </w:r>
          </w:p>
        </w:tc>
        <w:tc>
          <w:tcPr>
            <w:tcW w:w="1134" w:type="dxa"/>
          </w:tcPr>
          <w:p w14:paraId="2CE1811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1.000 </w:t>
            </w:r>
          </w:p>
        </w:tc>
      </w:tr>
      <w:tr w:rsidR="007E4967" w:rsidRPr="002F4AFF" w14:paraId="63952AF4" w14:textId="77777777" w:rsidTr="00175A63">
        <w:tc>
          <w:tcPr>
            <w:tcW w:w="3748" w:type="dxa"/>
            <w:gridSpan w:val="2"/>
            <w:vMerge/>
          </w:tcPr>
          <w:p w14:paraId="377298CC" w14:textId="77777777" w:rsidR="007E4967" w:rsidRPr="002F4AFF" w:rsidRDefault="007E4967" w:rsidP="00175A63">
            <w:pPr>
              <w:jc w:val="both"/>
              <w:rPr>
                <w:rFonts w:ascii="Times New Roman" w:hAnsi="Times New Roman" w:cs="Times New Roman"/>
              </w:rPr>
            </w:pPr>
          </w:p>
        </w:tc>
        <w:tc>
          <w:tcPr>
            <w:tcW w:w="2207" w:type="dxa"/>
          </w:tcPr>
          <w:p w14:paraId="425CA70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PIHR  </w:t>
            </w:r>
          </w:p>
        </w:tc>
        <w:tc>
          <w:tcPr>
            <w:tcW w:w="1417" w:type="dxa"/>
          </w:tcPr>
          <w:p w14:paraId="77804DA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2.095 </w:t>
            </w:r>
          </w:p>
        </w:tc>
        <w:tc>
          <w:tcPr>
            <w:tcW w:w="1808" w:type="dxa"/>
          </w:tcPr>
          <w:p w14:paraId="102FA33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0.77-5.701</w:t>
            </w:r>
          </w:p>
        </w:tc>
        <w:tc>
          <w:tcPr>
            <w:tcW w:w="1134" w:type="dxa"/>
          </w:tcPr>
          <w:p w14:paraId="0E941FD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0.157 </w:t>
            </w:r>
          </w:p>
        </w:tc>
      </w:tr>
      <w:tr w:rsidR="007E4967" w:rsidRPr="002F4AFF" w14:paraId="5D29377E" w14:textId="77777777" w:rsidTr="00175A63">
        <w:tc>
          <w:tcPr>
            <w:tcW w:w="3748" w:type="dxa"/>
            <w:gridSpan w:val="2"/>
            <w:vMerge/>
          </w:tcPr>
          <w:p w14:paraId="6C9DBBEA" w14:textId="77777777" w:rsidR="007E4967" w:rsidRPr="002F4AFF" w:rsidRDefault="007E4967" w:rsidP="00175A63">
            <w:pPr>
              <w:rPr>
                <w:rFonts w:ascii="Times New Roman" w:hAnsi="Times New Roman" w:cs="Times New Roman"/>
              </w:rPr>
            </w:pPr>
          </w:p>
        </w:tc>
        <w:tc>
          <w:tcPr>
            <w:tcW w:w="2207" w:type="dxa"/>
          </w:tcPr>
          <w:p w14:paraId="7A3EE1B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5965FDE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2.736 </w:t>
            </w:r>
          </w:p>
        </w:tc>
        <w:tc>
          <w:tcPr>
            <w:tcW w:w="1808" w:type="dxa"/>
          </w:tcPr>
          <w:p w14:paraId="38CB3BD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0.544-13.752</w:t>
            </w:r>
          </w:p>
        </w:tc>
        <w:tc>
          <w:tcPr>
            <w:tcW w:w="1134" w:type="dxa"/>
          </w:tcPr>
          <w:p w14:paraId="67C3C9F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0.218 </w:t>
            </w:r>
            <w:r w:rsidRPr="002F4AFF">
              <w:rPr>
                <w:rStyle w:val="uiqtextrenderedqtext"/>
                <w:rFonts w:ascii="Times New Roman" w:hAnsi="Times New Roman" w:cs="Times New Roman"/>
              </w:rPr>
              <w:t>†</w:t>
            </w:r>
          </w:p>
        </w:tc>
      </w:tr>
      <w:tr w:rsidR="007E4967" w:rsidRPr="002F4AFF" w14:paraId="4D780748" w14:textId="77777777" w:rsidTr="00175A63">
        <w:tc>
          <w:tcPr>
            <w:tcW w:w="3748" w:type="dxa"/>
            <w:gridSpan w:val="2"/>
            <w:vMerge w:val="restart"/>
          </w:tcPr>
          <w:p w14:paraId="1142C048"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Hypothermia (N/Y)</w:t>
            </w:r>
          </w:p>
        </w:tc>
        <w:tc>
          <w:tcPr>
            <w:tcW w:w="2207" w:type="dxa"/>
          </w:tcPr>
          <w:p w14:paraId="48D74606"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05A6330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0.094 </w:t>
            </w:r>
          </w:p>
        </w:tc>
        <w:tc>
          <w:tcPr>
            <w:tcW w:w="1808" w:type="dxa"/>
          </w:tcPr>
          <w:p w14:paraId="5400DED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0.043-0.205</w:t>
            </w:r>
          </w:p>
        </w:tc>
        <w:tc>
          <w:tcPr>
            <w:tcW w:w="1134" w:type="dxa"/>
          </w:tcPr>
          <w:p w14:paraId="4071167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&lt;0.001 *</w:t>
            </w:r>
          </w:p>
        </w:tc>
      </w:tr>
      <w:tr w:rsidR="007E4967" w:rsidRPr="002F4AFF" w14:paraId="191348F9" w14:textId="77777777" w:rsidTr="00175A63">
        <w:tc>
          <w:tcPr>
            <w:tcW w:w="3748" w:type="dxa"/>
            <w:gridSpan w:val="2"/>
            <w:vMerge/>
          </w:tcPr>
          <w:p w14:paraId="10BC4181" w14:textId="77777777" w:rsidR="007E4967" w:rsidRPr="002F4AFF" w:rsidRDefault="007E4967" w:rsidP="00175A63">
            <w:pPr>
              <w:jc w:val="both"/>
              <w:rPr>
                <w:rFonts w:ascii="Times New Roman" w:hAnsi="Times New Roman" w:cs="Times New Roman"/>
              </w:rPr>
            </w:pPr>
          </w:p>
        </w:tc>
        <w:tc>
          <w:tcPr>
            <w:tcW w:w="2207" w:type="dxa"/>
          </w:tcPr>
          <w:p w14:paraId="2129BE5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Hypotension</w:t>
            </w:r>
          </w:p>
        </w:tc>
        <w:tc>
          <w:tcPr>
            <w:tcW w:w="1417" w:type="dxa"/>
          </w:tcPr>
          <w:p w14:paraId="5978E11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2.937 </w:t>
            </w:r>
          </w:p>
        </w:tc>
        <w:tc>
          <w:tcPr>
            <w:tcW w:w="1808" w:type="dxa"/>
          </w:tcPr>
          <w:p w14:paraId="0D5FC0A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1.549-5.569</w:t>
            </w:r>
          </w:p>
        </w:tc>
        <w:tc>
          <w:tcPr>
            <w:tcW w:w="1134" w:type="dxa"/>
          </w:tcPr>
          <w:p w14:paraId="2D6F120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0.001 *</w:t>
            </w:r>
          </w:p>
        </w:tc>
      </w:tr>
      <w:tr w:rsidR="007E4967" w:rsidRPr="002F4AFF" w14:paraId="0052B072" w14:textId="77777777" w:rsidTr="00175A63">
        <w:tc>
          <w:tcPr>
            <w:tcW w:w="3748" w:type="dxa"/>
            <w:gridSpan w:val="2"/>
            <w:vMerge/>
          </w:tcPr>
          <w:p w14:paraId="13E3354D" w14:textId="77777777" w:rsidR="007E4967" w:rsidRPr="002F4AFF" w:rsidRDefault="007E4967" w:rsidP="00175A63">
            <w:pPr>
              <w:jc w:val="both"/>
              <w:rPr>
                <w:rFonts w:ascii="Times New Roman" w:hAnsi="Times New Roman" w:cs="Times New Roman"/>
              </w:rPr>
            </w:pPr>
          </w:p>
        </w:tc>
        <w:tc>
          <w:tcPr>
            <w:tcW w:w="2207" w:type="dxa"/>
          </w:tcPr>
          <w:p w14:paraId="0E80915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PIHR  </w:t>
            </w:r>
          </w:p>
        </w:tc>
        <w:tc>
          <w:tcPr>
            <w:tcW w:w="1417" w:type="dxa"/>
          </w:tcPr>
          <w:p w14:paraId="755432D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2.175 </w:t>
            </w:r>
          </w:p>
        </w:tc>
        <w:tc>
          <w:tcPr>
            <w:tcW w:w="1808" w:type="dxa"/>
          </w:tcPr>
          <w:p w14:paraId="3A2FF89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1.087-4.354</w:t>
            </w:r>
          </w:p>
        </w:tc>
        <w:tc>
          <w:tcPr>
            <w:tcW w:w="1134" w:type="dxa"/>
          </w:tcPr>
          <w:p w14:paraId="5D617F0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0.035 *</w:t>
            </w:r>
          </w:p>
        </w:tc>
      </w:tr>
      <w:tr w:rsidR="007E4967" w:rsidRPr="002F4AFF" w14:paraId="59C42C4C" w14:textId="77777777" w:rsidTr="00175A63">
        <w:tc>
          <w:tcPr>
            <w:tcW w:w="3748" w:type="dxa"/>
            <w:gridSpan w:val="2"/>
            <w:vMerge/>
          </w:tcPr>
          <w:p w14:paraId="7F47BFC8" w14:textId="77777777" w:rsidR="007E4967" w:rsidRPr="002F4AFF" w:rsidRDefault="007E4967" w:rsidP="00175A63">
            <w:pPr>
              <w:rPr>
                <w:rFonts w:ascii="Times New Roman" w:hAnsi="Times New Roman" w:cs="Times New Roman"/>
              </w:rPr>
            </w:pPr>
          </w:p>
        </w:tc>
        <w:tc>
          <w:tcPr>
            <w:tcW w:w="2207" w:type="dxa"/>
          </w:tcPr>
          <w:p w14:paraId="7E95489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400F283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1.541 </w:t>
            </w:r>
          </w:p>
        </w:tc>
        <w:tc>
          <w:tcPr>
            <w:tcW w:w="1808" w:type="dxa"/>
          </w:tcPr>
          <w:p w14:paraId="2086B1F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0.397-5.978</w:t>
            </w:r>
          </w:p>
        </w:tc>
        <w:tc>
          <w:tcPr>
            <w:tcW w:w="1134" w:type="dxa"/>
          </w:tcPr>
          <w:p w14:paraId="6A65ADA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0.75 </w:t>
            </w:r>
          </w:p>
        </w:tc>
      </w:tr>
      <w:tr w:rsidR="007E4967" w:rsidRPr="002F4AFF" w14:paraId="7F61B2B7" w14:textId="77777777" w:rsidTr="00175A63">
        <w:tc>
          <w:tcPr>
            <w:tcW w:w="3748" w:type="dxa"/>
            <w:gridSpan w:val="2"/>
            <w:vMerge w:val="restart"/>
          </w:tcPr>
          <w:p w14:paraId="55E43BC5"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T ≥ 39</w:t>
            </w:r>
            <w:r w:rsidRPr="0097039C">
              <w:rPr>
                <w:rFonts w:ascii="Times New Roman" w:hAnsi="Times New Roman" w:cs="Times New Roman"/>
              </w:rPr>
              <w:t>°</w:t>
            </w:r>
            <w:proofErr w:type="gramStart"/>
            <w:r w:rsidRPr="0097039C">
              <w:rPr>
                <w:rFonts w:ascii="Times New Roman" w:hAnsi="Times New Roman" w:cs="Times New Roman"/>
              </w:rPr>
              <w:t>C</w:t>
            </w:r>
            <w:r w:rsidRPr="002F4AFF">
              <w:rPr>
                <w:rFonts w:ascii="Times New Roman" w:hAnsi="Times New Roman" w:cs="Times New Roman"/>
              </w:rPr>
              <w:t xml:space="preserve">  (</w:t>
            </w:r>
            <w:proofErr w:type="gramEnd"/>
            <w:r w:rsidRPr="002F4AFF">
              <w:rPr>
                <w:rFonts w:ascii="Times New Roman" w:hAnsi="Times New Roman" w:cs="Times New Roman"/>
              </w:rPr>
              <w:t>N/Y)</w:t>
            </w:r>
          </w:p>
        </w:tc>
        <w:tc>
          <w:tcPr>
            <w:tcW w:w="2207" w:type="dxa"/>
          </w:tcPr>
          <w:p w14:paraId="2FD5DE71"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color w:val="000000" w:themeColor="text1"/>
              </w:rPr>
              <w:t xml:space="preserve">Hypothermia </w:t>
            </w:r>
          </w:p>
        </w:tc>
        <w:tc>
          <w:tcPr>
            <w:tcW w:w="1417" w:type="dxa"/>
          </w:tcPr>
          <w:p w14:paraId="3AC361C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0.094 </w:t>
            </w:r>
          </w:p>
        </w:tc>
        <w:tc>
          <w:tcPr>
            <w:tcW w:w="1808" w:type="dxa"/>
          </w:tcPr>
          <w:p w14:paraId="748AE92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0.043-0.205</w:t>
            </w:r>
          </w:p>
        </w:tc>
        <w:tc>
          <w:tcPr>
            <w:tcW w:w="1134" w:type="dxa"/>
          </w:tcPr>
          <w:p w14:paraId="101E8F0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&lt;0.001 *</w:t>
            </w:r>
          </w:p>
        </w:tc>
      </w:tr>
      <w:tr w:rsidR="007E4967" w:rsidRPr="002F4AFF" w14:paraId="78E615A2" w14:textId="77777777" w:rsidTr="00175A63">
        <w:tc>
          <w:tcPr>
            <w:tcW w:w="3748" w:type="dxa"/>
            <w:gridSpan w:val="2"/>
            <w:vMerge/>
          </w:tcPr>
          <w:p w14:paraId="62121901" w14:textId="77777777" w:rsidR="007E4967" w:rsidRPr="002F4AFF" w:rsidRDefault="007E4967" w:rsidP="00175A63">
            <w:pPr>
              <w:jc w:val="both"/>
              <w:rPr>
                <w:rFonts w:ascii="Times New Roman" w:hAnsi="Times New Roman" w:cs="Times New Roman"/>
              </w:rPr>
            </w:pPr>
          </w:p>
        </w:tc>
        <w:tc>
          <w:tcPr>
            <w:tcW w:w="2207" w:type="dxa"/>
          </w:tcPr>
          <w:p w14:paraId="6B56256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62E521A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0.341 </w:t>
            </w:r>
          </w:p>
        </w:tc>
        <w:tc>
          <w:tcPr>
            <w:tcW w:w="1808" w:type="dxa"/>
          </w:tcPr>
          <w:p w14:paraId="0B47EF3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0.15-0.773</w:t>
            </w:r>
          </w:p>
        </w:tc>
        <w:tc>
          <w:tcPr>
            <w:tcW w:w="1134" w:type="dxa"/>
          </w:tcPr>
          <w:p w14:paraId="61B1B12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0.008 *</w:t>
            </w:r>
          </w:p>
        </w:tc>
      </w:tr>
      <w:tr w:rsidR="007E4967" w:rsidRPr="002F4AFF" w14:paraId="7C8C11DD" w14:textId="77777777" w:rsidTr="00175A63">
        <w:tc>
          <w:tcPr>
            <w:tcW w:w="3748" w:type="dxa"/>
            <w:gridSpan w:val="2"/>
            <w:vMerge/>
          </w:tcPr>
          <w:p w14:paraId="2DD8DA58" w14:textId="77777777" w:rsidR="007E4967" w:rsidRPr="002F4AFF" w:rsidRDefault="007E4967" w:rsidP="00175A63">
            <w:pPr>
              <w:rPr>
                <w:rFonts w:ascii="Times New Roman" w:hAnsi="Times New Roman" w:cs="Times New Roman"/>
              </w:rPr>
            </w:pPr>
          </w:p>
        </w:tc>
        <w:tc>
          <w:tcPr>
            <w:tcW w:w="2207" w:type="dxa"/>
          </w:tcPr>
          <w:p w14:paraId="733D2A6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PIHR</w:t>
            </w:r>
          </w:p>
        </w:tc>
        <w:tc>
          <w:tcPr>
            <w:tcW w:w="1417" w:type="dxa"/>
          </w:tcPr>
          <w:p w14:paraId="0C9163E1"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0.587 </w:t>
            </w:r>
          </w:p>
        </w:tc>
        <w:tc>
          <w:tcPr>
            <w:tcW w:w="1808" w:type="dxa"/>
          </w:tcPr>
          <w:p w14:paraId="40B15EE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0.255-1.348</w:t>
            </w:r>
          </w:p>
        </w:tc>
        <w:tc>
          <w:tcPr>
            <w:tcW w:w="1134" w:type="dxa"/>
          </w:tcPr>
          <w:p w14:paraId="6F932F5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0.251 </w:t>
            </w:r>
          </w:p>
        </w:tc>
      </w:tr>
      <w:tr w:rsidR="007E4967" w:rsidRPr="002F4AFF" w14:paraId="35A68C30" w14:textId="77777777" w:rsidTr="00175A63">
        <w:tc>
          <w:tcPr>
            <w:tcW w:w="3748" w:type="dxa"/>
            <w:gridSpan w:val="2"/>
            <w:vMerge/>
          </w:tcPr>
          <w:p w14:paraId="249655D4" w14:textId="77777777" w:rsidR="007E4967" w:rsidRPr="002F4AFF" w:rsidRDefault="007E4967" w:rsidP="00175A63">
            <w:pPr>
              <w:rPr>
                <w:rFonts w:ascii="Times New Roman" w:hAnsi="Times New Roman" w:cs="Times New Roman"/>
              </w:rPr>
            </w:pPr>
          </w:p>
        </w:tc>
        <w:tc>
          <w:tcPr>
            <w:tcW w:w="2207" w:type="dxa"/>
          </w:tcPr>
          <w:p w14:paraId="36677A5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3ACC0FC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0.854 </w:t>
            </w:r>
          </w:p>
        </w:tc>
        <w:tc>
          <w:tcPr>
            <w:tcW w:w="1808" w:type="dxa"/>
          </w:tcPr>
          <w:p w14:paraId="418702E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0.178-4.093</w:t>
            </w:r>
          </w:p>
        </w:tc>
        <w:tc>
          <w:tcPr>
            <w:tcW w:w="1134" w:type="dxa"/>
          </w:tcPr>
          <w:p w14:paraId="7387A3D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1.000 </w:t>
            </w:r>
          </w:p>
        </w:tc>
      </w:tr>
      <w:tr w:rsidR="007E4967" w:rsidRPr="002F4AFF" w14:paraId="44536EE0" w14:textId="77777777" w:rsidTr="00175A63">
        <w:tc>
          <w:tcPr>
            <w:tcW w:w="3748" w:type="dxa"/>
            <w:gridSpan w:val="2"/>
            <w:vMerge w:val="restart"/>
          </w:tcPr>
          <w:p w14:paraId="515CCFC0" w14:textId="77777777" w:rsidR="007E4967" w:rsidRPr="002F4AFF" w:rsidRDefault="007E4967" w:rsidP="00175A63">
            <w:pPr>
              <w:jc w:val="both"/>
              <w:rPr>
                <w:rFonts w:ascii="Times New Roman" w:hAnsi="Times New Roman" w:cs="Times New Roman"/>
              </w:rPr>
            </w:pPr>
            <w:r w:rsidRPr="002F4AFF">
              <w:rPr>
                <w:rFonts w:ascii="Times New Roman" w:hAnsi="Times New Roman" w:cs="Times New Roman"/>
              </w:rPr>
              <w:t>Hypotension (N/Y)</w:t>
            </w:r>
          </w:p>
        </w:tc>
        <w:tc>
          <w:tcPr>
            <w:tcW w:w="2207" w:type="dxa"/>
          </w:tcPr>
          <w:p w14:paraId="709AC91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7D20ACF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2.937 </w:t>
            </w:r>
          </w:p>
        </w:tc>
        <w:tc>
          <w:tcPr>
            <w:tcW w:w="1808" w:type="dxa"/>
          </w:tcPr>
          <w:p w14:paraId="6997D86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1.549-5.569</w:t>
            </w:r>
          </w:p>
        </w:tc>
        <w:tc>
          <w:tcPr>
            <w:tcW w:w="1134" w:type="dxa"/>
          </w:tcPr>
          <w:p w14:paraId="015566B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0.001 *</w:t>
            </w:r>
          </w:p>
        </w:tc>
      </w:tr>
      <w:tr w:rsidR="007E4967" w:rsidRPr="002F4AFF" w14:paraId="63C8021C" w14:textId="77777777" w:rsidTr="00175A63">
        <w:tc>
          <w:tcPr>
            <w:tcW w:w="3748" w:type="dxa"/>
            <w:gridSpan w:val="2"/>
            <w:vMerge/>
          </w:tcPr>
          <w:p w14:paraId="4FD157C6" w14:textId="77777777" w:rsidR="007E4967" w:rsidRPr="002F4AFF" w:rsidRDefault="007E4967" w:rsidP="00175A63">
            <w:pPr>
              <w:rPr>
                <w:rFonts w:ascii="Times New Roman" w:hAnsi="Times New Roman" w:cs="Times New Roman"/>
              </w:rPr>
            </w:pPr>
          </w:p>
        </w:tc>
        <w:tc>
          <w:tcPr>
            <w:tcW w:w="2207" w:type="dxa"/>
          </w:tcPr>
          <w:p w14:paraId="2D21286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6C182A0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0.341 </w:t>
            </w:r>
          </w:p>
        </w:tc>
        <w:tc>
          <w:tcPr>
            <w:tcW w:w="1808" w:type="dxa"/>
          </w:tcPr>
          <w:p w14:paraId="7611E96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0.15-0.773</w:t>
            </w:r>
          </w:p>
        </w:tc>
        <w:tc>
          <w:tcPr>
            <w:tcW w:w="1134" w:type="dxa"/>
          </w:tcPr>
          <w:p w14:paraId="2833BC3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0.008 *</w:t>
            </w:r>
          </w:p>
        </w:tc>
      </w:tr>
      <w:tr w:rsidR="007E4967" w:rsidRPr="002F4AFF" w14:paraId="7DE69E56" w14:textId="77777777" w:rsidTr="00175A63">
        <w:tc>
          <w:tcPr>
            <w:tcW w:w="3748" w:type="dxa"/>
            <w:gridSpan w:val="2"/>
            <w:vMerge/>
          </w:tcPr>
          <w:p w14:paraId="0B05E99B" w14:textId="77777777" w:rsidR="007E4967" w:rsidRPr="002F4AFF" w:rsidRDefault="007E4967" w:rsidP="00175A63">
            <w:pPr>
              <w:rPr>
                <w:rFonts w:ascii="Times New Roman" w:hAnsi="Times New Roman" w:cs="Times New Roman"/>
              </w:rPr>
            </w:pPr>
          </w:p>
        </w:tc>
        <w:tc>
          <w:tcPr>
            <w:tcW w:w="2207" w:type="dxa"/>
          </w:tcPr>
          <w:p w14:paraId="7CDF9554"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PIHR  </w:t>
            </w:r>
          </w:p>
        </w:tc>
        <w:tc>
          <w:tcPr>
            <w:tcW w:w="1417" w:type="dxa"/>
          </w:tcPr>
          <w:p w14:paraId="2870B64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3.559 </w:t>
            </w:r>
          </w:p>
        </w:tc>
        <w:tc>
          <w:tcPr>
            <w:tcW w:w="1808" w:type="dxa"/>
          </w:tcPr>
          <w:p w14:paraId="070E41F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1.89-6.701</w:t>
            </w:r>
          </w:p>
        </w:tc>
        <w:tc>
          <w:tcPr>
            <w:tcW w:w="1134" w:type="dxa"/>
          </w:tcPr>
          <w:p w14:paraId="4905C86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&lt;0.001 * </w:t>
            </w:r>
          </w:p>
        </w:tc>
      </w:tr>
      <w:tr w:rsidR="007E4967" w:rsidRPr="002F4AFF" w14:paraId="57D51C7C" w14:textId="77777777" w:rsidTr="00175A63">
        <w:tc>
          <w:tcPr>
            <w:tcW w:w="3748" w:type="dxa"/>
            <w:gridSpan w:val="2"/>
            <w:vMerge/>
          </w:tcPr>
          <w:p w14:paraId="135557E9" w14:textId="77777777" w:rsidR="007E4967" w:rsidRPr="002F4AFF" w:rsidRDefault="007E4967" w:rsidP="00175A63">
            <w:pPr>
              <w:rPr>
                <w:rFonts w:ascii="Times New Roman" w:hAnsi="Times New Roman" w:cs="Times New Roman"/>
              </w:rPr>
            </w:pPr>
          </w:p>
        </w:tc>
        <w:tc>
          <w:tcPr>
            <w:tcW w:w="2207" w:type="dxa"/>
          </w:tcPr>
          <w:p w14:paraId="4C1A332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Regurgitation </w:t>
            </w:r>
          </w:p>
        </w:tc>
        <w:tc>
          <w:tcPr>
            <w:tcW w:w="1417" w:type="dxa"/>
          </w:tcPr>
          <w:p w14:paraId="2428364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1.119 </w:t>
            </w:r>
          </w:p>
        </w:tc>
        <w:tc>
          <w:tcPr>
            <w:tcW w:w="1808" w:type="dxa"/>
          </w:tcPr>
          <w:p w14:paraId="35B731F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0.317-3.948</w:t>
            </w:r>
          </w:p>
        </w:tc>
        <w:tc>
          <w:tcPr>
            <w:tcW w:w="1134" w:type="dxa"/>
          </w:tcPr>
          <w:p w14:paraId="500480F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1.000 </w:t>
            </w:r>
          </w:p>
        </w:tc>
      </w:tr>
      <w:tr w:rsidR="007E4967" w:rsidRPr="002F4AFF" w14:paraId="4AF9550F" w14:textId="77777777" w:rsidTr="00175A63">
        <w:tc>
          <w:tcPr>
            <w:tcW w:w="3748" w:type="dxa"/>
            <w:gridSpan w:val="2"/>
            <w:vMerge w:val="restart"/>
          </w:tcPr>
          <w:p w14:paraId="25B2B231" w14:textId="77777777" w:rsidR="007E4967" w:rsidRPr="002F4AFF" w:rsidRDefault="007E4967" w:rsidP="00175A63">
            <w:pPr>
              <w:rPr>
                <w:rFonts w:ascii="Times New Roman" w:hAnsi="Times New Roman" w:cs="Times New Roman"/>
              </w:rPr>
            </w:pPr>
            <w:proofErr w:type="gramStart"/>
            <w:r w:rsidRPr="002F4AFF">
              <w:rPr>
                <w:rFonts w:ascii="Times New Roman" w:hAnsi="Times New Roman" w:cs="Times New Roman"/>
              </w:rPr>
              <w:t>PIHR  (</w:t>
            </w:r>
            <w:proofErr w:type="gramEnd"/>
            <w:r w:rsidRPr="002F4AFF">
              <w:rPr>
                <w:rFonts w:ascii="Times New Roman" w:hAnsi="Times New Roman" w:cs="Times New Roman"/>
              </w:rPr>
              <w:t>N/Y)</w:t>
            </w:r>
          </w:p>
        </w:tc>
        <w:tc>
          <w:tcPr>
            <w:tcW w:w="2207" w:type="dxa"/>
          </w:tcPr>
          <w:p w14:paraId="536ABFE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Hypothermia</w:t>
            </w:r>
          </w:p>
        </w:tc>
        <w:tc>
          <w:tcPr>
            <w:tcW w:w="1417" w:type="dxa"/>
          </w:tcPr>
          <w:p w14:paraId="4151641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2.175 </w:t>
            </w:r>
          </w:p>
        </w:tc>
        <w:tc>
          <w:tcPr>
            <w:tcW w:w="1808" w:type="dxa"/>
          </w:tcPr>
          <w:p w14:paraId="6A7A091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1.087-4.354</w:t>
            </w:r>
          </w:p>
        </w:tc>
        <w:tc>
          <w:tcPr>
            <w:tcW w:w="1134" w:type="dxa"/>
          </w:tcPr>
          <w:p w14:paraId="66BBBAC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0.026 * </w:t>
            </w:r>
          </w:p>
        </w:tc>
      </w:tr>
      <w:tr w:rsidR="007E4967" w:rsidRPr="002F4AFF" w14:paraId="7F1D68D4" w14:textId="77777777" w:rsidTr="00175A63">
        <w:tc>
          <w:tcPr>
            <w:tcW w:w="3748" w:type="dxa"/>
            <w:gridSpan w:val="2"/>
            <w:vMerge/>
          </w:tcPr>
          <w:p w14:paraId="5A410873" w14:textId="77777777" w:rsidR="007E4967" w:rsidRPr="002F4AFF" w:rsidRDefault="007E4967" w:rsidP="00175A63">
            <w:pPr>
              <w:rPr>
                <w:rFonts w:ascii="Times New Roman" w:hAnsi="Times New Roman" w:cs="Times New Roman"/>
              </w:rPr>
            </w:pPr>
          </w:p>
        </w:tc>
        <w:tc>
          <w:tcPr>
            <w:tcW w:w="2207" w:type="dxa"/>
          </w:tcPr>
          <w:p w14:paraId="0BEE021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44D3E05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0.587 </w:t>
            </w:r>
          </w:p>
        </w:tc>
        <w:tc>
          <w:tcPr>
            <w:tcW w:w="1808" w:type="dxa"/>
          </w:tcPr>
          <w:p w14:paraId="0F51255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0.255-1.348</w:t>
            </w:r>
          </w:p>
        </w:tc>
        <w:tc>
          <w:tcPr>
            <w:tcW w:w="1134" w:type="dxa"/>
          </w:tcPr>
          <w:p w14:paraId="37136BD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0.251 </w:t>
            </w:r>
          </w:p>
        </w:tc>
      </w:tr>
      <w:tr w:rsidR="007E4967" w:rsidRPr="002F4AFF" w14:paraId="6E1AB59E" w14:textId="77777777" w:rsidTr="00175A63">
        <w:tc>
          <w:tcPr>
            <w:tcW w:w="3748" w:type="dxa"/>
            <w:gridSpan w:val="2"/>
            <w:vMerge/>
          </w:tcPr>
          <w:p w14:paraId="264B76AB" w14:textId="77777777" w:rsidR="007E4967" w:rsidRPr="002F4AFF" w:rsidRDefault="007E4967" w:rsidP="00175A63">
            <w:pPr>
              <w:rPr>
                <w:rFonts w:ascii="Times New Roman" w:hAnsi="Times New Roman" w:cs="Times New Roman"/>
              </w:rPr>
            </w:pPr>
          </w:p>
        </w:tc>
        <w:tc>
          <w:tcPr>
            <w:tcW w:w="2207" w:type="dxa"/>
          </w:tcPr>
          <w:p w14:paraId="3814361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7A6C047E"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3.559 </w:t>
            </w:r>
          </w:p>
        </w:tc>
        <w:tc>
          <w:tcPr>
            <w:tcW w:w="1808" w:type="dxa"/>
          </w:tcPr>
          <w:p w14:paraId="1CF5447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1.89-6.701</w:t>
            </w:r>
          </w:p>
        </w:tc>
        <w:tc>
          <w:tcPr>
            <w:tcW w:w="1134" w:type="dxa"/>
          </w:tcPr>
          <w:p w14:paraId="084F87D5"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&lt;0.001 *</w:t>
            </w:r>
          </w:p>
        </w:tc>
      </w:tr>
      <w:tr w:rsidR="007E4967" w:rsidRPr="002F4AFF" w14:paraId="5B913E40" w14:textId="77777777" w:rsidTr="00175A63">
        <w:tc>
          <w:tcPr>
            <w:tcW w:w="3748" w:type="dxa"/>
            <w:gridSpan w:val="2"/>
            <w:vMerge/>
          </w:tcPr>
          <w:p w14:paraId="11B653EE" w14:textId="77777777" w:rsidR="007E4967" w:rsidRPr="002F4AFF" w:rsidRDefault="007E4967" w:rsidP="00175A63">
            <w:pPr>
              <w:rPr>
                <w:rFonts w:ascii="Times New Roman" w:hAnsi="Times New Roman" w:cs="Times New Roman"/>
              </w:rPr>
            </w:pPr>
          </w:p>
        </w:tc>
        <w:tc>
          <w:tcPr>
            <w:tcW w:w="2207" w:type="dxa"/>
          </w:tcPr>
          <w:p w14:paraId="1ABE89B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Regurgitation</w:t>
            </w:r>
          </w:p>
        </w:tc>
        <w:tc>
          <w:tcPr>
            <w:tcW w:w="1417" w:type="dxa"/>
          </w:tcPr>
          <w:p w14:paraId="1AB6B49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1.161 </w:t>
            </w:r>
          </w:p>
        </w:tc>
        <w:tc>
          <w:tcPr>
            <w:tcW w:w="1808" w:type="dxa"/>
          </w:tcPr>
          <w:p w14:paraId="6E3A965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0.297-4.538</w:t>
            </w:r>
          </w:p>
        </w:tc>
        <w:tc>
          <w:tcPr>
            <w:tcW w:w="1134" w:type="dxa"/>
          </w:tcPr>
          <w:p w14:paraId="58A56143"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0.734</w:t>
            </w:r>
          </w:p>
        </w:tc>
      </w:tr>
      <w:tr w:rsidR="007E4967" w:rsidRPr="002F4AFF" w14:paraId="7B9A48DF" w14:textId="77777777" w:rsidTr="00175A63">
        <w:tc>
          <w:tcPr>
            <w:tcW w:w="3748" w:type="dxa"/>
            <w:gridSpan w:val="2"/>
            <w:vMerge w:val="restart"/>
          </w:tcPr>
          <w:p w14:paraId="6E0E0134" w14:textId="77777777" w:rsidR="007E4967" w:rsidRPr="002F4AFF" w:rsidRDefault="007E4967" w:rsidP="00175A63">
            <w:pPr>
              <w:rPr>
                <w:rFonts w:ascii="Times New Roman" w:hAnsi="Times New Roman" w:cs="Times New Roman"/>
              </w:rPr>
            </w:pPr>
            <w:r w:rsidRPr="002F4AFF">
              <w:rPr>
                <w:rFonts w:ascii="Times New Roman" w:hAnsi="Times New Roman" w:cs="Times New Roman"/>
              </w:rPr>
              <w:t>Regurgitation (N/Y)</w:t>
            </w:r>
          </w:p>
        </w:tc>
        <w:tc>
          <w:tcPr>
            <w:tcW w:w="2207" w:type="dxa"/>
          </w:tcPr>
          <w:p w14:paraId="2A510D9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Hypothermia </w:t>
            </w:r>
          </w:p>
        </w:tc>
        <w:tc>
          <w:tcPr>
            <w:tcW w:w="1417" w:type="dxa"/>
          </w:tcPr>
          <w:p w14:paraId="02826040"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1.541 </w:t>
            </w:r>
          </w:p>
        </w:tc>
        <w:tc>
          <w:tcPr>
            <w:tcW w:w="1808" w:type="dxa"/>
          </w:tcPr>
          <w:p w14:paraId="5EB3324B"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0.397-5.978</w:t>
            </w:r>
          </w:p>
        </w:tc>
        <w:tc>
          <w:tcPr>
            <w:tcW w:w="1134" w:type="dxa"/>
          </w:tcPr>
          <w:p w14:paraId="1B9D462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0.75 </w:t>
            </w:r>
          </w:p>
        </w:tc>
      </w:tr>
      <w:tr w:rsidR="007E4967" w:rsidRPr="002F4AFF" w14:paraId="3FF8AC66" w14:textId="77777777" w:rsidTr="00175A63">
        <w:tc>
          <w:tcPr>
            <w:tcW w:w="3748" w:type="dxa"/>
            <w:gridSpan w:val="2"/>
            <w:vMerge/>
          </w:tcPr>
          <w:p w14:paraId="68EA7E02" w14:textId="77777777" w:rsidR="007E4967" w:rsidRPr="002F4AFF" w:rsidRDefault="007E4967" w:rsidP="00175A63">
            <w:pPr>
              <w:rPr>
                <w:rFonts w:ascii="Times New Roman" w:hAnsi="Times New Roman" w:cs="Times New Roman"/>
              </w:rPr>
            </w:pPr>
          </w:p>
        </w:tc>
        <w:tc>
          <w:tcPr>
            <w:tcW w:w="2207" w:type="dxa"/>
          </w:tcPr>
          <w:p w14:paraId="06F0FB41" w14:textId="77777777" w:rsidR="007E4967" w:rsidRPr="002F4AFF" w:rsidRDefault="007E4967" w:rsidP="00175A63">
            <w:pPr>
              <w:jc w:val="center"/>
              <w:rPr>
                <w:rFonts w:ascii="Times New Roman" w:hAnsi="Times New Roman" w:cs="Times New Roman"/>
                <w:color w:val="000000" w:themeColor="text1"/>
              </w:rPr>
            </w:pPr>
            <w:r w:rsidRPr="002F4AFF">
              <w:rPr>
                <w:rFonts w:ascii="Times New Roman" w:hAnsi="Times New Roman" w:cs="Times New Roman"/>
              </w:rPr>
              <w:t>T ≥ 39</w:t>
            </w:r>
            <w:r w:rsidRPr="0097039C">
              <w:rPr>
                <w:rFonts w:ascii="Times New Roman" w:hAnsi="Times New Roman" w:cs="Times New Roman"/>
              </w:rPr>
              <w:t>°C</w:t>
            </w:r>
          </w:p>
        </w:tc>
        <w:tc>
          <w:tcPr>
            <w:tcW w:w="1417" w:type="dxa"/>
          </w:tcPr>
          <w:p w14:paraId="65E3AEF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0.854 </w:t>
            </w:r>
          </w:p>
        </w:tc>
        <w:tc>
          <w:tcPr>
            <w:tcW w:w="1808" w:type="dxa"/>
          </w:tcPr>
          <w:p w14:paraId="6ABD6A4A"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0.178-4.093</w:t>
            </w:r>
          </w:p>
        </w:tc>
        <w:tc>
          <w:tcPr>
            <w:tcW w:w="1134" w:type="dxa"/>
          </w:tcPr>
          <w:p w14:paraId="7FA38A2C"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1.000 </w:t>
            </w:r>
          </w:p>
        </w:tc>
      </w:tr>
      <w:tr w:rsidR="007E4967" w:rsidRPr="002F4AFF" w14:paraId="4ED05D6B" w14:textId="77777777" w:rsidTr="00175A63">
        <w:tc>
          <w:tcPr>
            <w:tcW w:w="3748" w:type="dxa"/>
            <w:gridSpan w:val="2"/>
            <w:vMerge/>
          </w:tcPr>
          <w:p w14:paraId="41FAACFB" w14:textId="77777777" w:rsidR="007E4967" w:rsidRPr="002F4AFF" w:rsidRDefault="007E4967" w:rsidP="00175A63">
            <w:pPr>
              <w:rPr>
                <w:rFonts w:ascii="Times New Roman" w:hAnsi="Times New Roman" w:cs="Times New Roman"/>
              </w:rPr>
            </w:pPr>
          </w:p>
        </w:tc>
        <w:tc>
          <w:tcPr>
            <w:tcW w:w="2207" w:type="dxa"/>
          </w:tcPr>
          <w:p w14:paraId="48CAF08D"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Hypotension </w:t>
            </w:r>
          </w:p>
        </w:tc>
        <w:tc>
          <w:tcPr>
            <w:tcW w:w="1417" w:type="dxa"/>
          </w:tcPr>
          <w:p w14:paraId="2C7B231F"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1.119 </w:t>
            </w:r>
          </w:p>
        </w:tc>
        <w:tc>
          <w:tcPr>
            <w:tcW w:w="1808" w:type="dxa"/>
          </w:tcPr>
          <w:p w14:paraId="0AFF2432"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0.317-3.948</w:t>
            </w:r>
          </w:p>
        </w:tc>
        <w:tc>
          <w:tcPr>
            <w:tcW w:w="1134" w:type="dxa"/>
          </w:tcPr>
          <w:p w14:paraId="791C5406"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1.000 </w:t>
            </w:r>
          </w:p>
        </w:tc>
      </w:tr>
      <w:tr w:rsidR="007E4967" w:rsidRPr="002F4AFF" w14:paraId="754DB6E8" w14:textId="77777777" w:rsidTr="00175A63">
        <w:tc>
          <w:tcPr>
            <w:tcW w:w="3748" w:type="dxa"/>
            <w:gridSpan w:val="2"/>
            <w:vMerge/>
          </w:tcPr>
          <w:p w14:paraId="2A9CB9CC" w14:textId="77777777" w:rsidR="007E4967" w:rsidRPr="002F4AFF" w:rsidRDefault="007E4967" w:rsidP="00175A63">
            <w:pPr>
              <w:rPr>
                <w:rFonts w:ascii="Times New Roman" w:hAnsi="Times New Roman" w:cs="Times New Roman"/>
              </w:rPr>
            </w:pPr>
          </w:p>
        </w:tc>
        <w:tc>
          <w:tcPr>
            <w:tcW w:w="2207" w:type="dxa"/>
          </w:tcPr>
          <w:p w14:paraId="59909E79"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PIHR  </w:t>
            </w:r>
          </w:p>
        </w:tc>
        <w:tc>
          <w:tcPr>
            <w:tcW w:w="1417" w:type="dxa"/>
          </w:tcPr>
          <w:p w14:paraId="1C1C803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1.161 </w:t>
            </w:r>
          </w:p>
        </w:tc>
        <w:tc>
          <w:tcPr>
            <w:tcW w:w="1808" w:type="dxa"/>
          </w:tcPr>
          <w:p w14:paraId="0C6FAC47"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0.297-4.538</w:t>
            </w:r>
          </w:p>
        </w:tc>
        <w:tc>
          <w:tcPr>
            <w:tcW w:w="1134" w:type="dxa"/>
          </w:tcPr>
          <w:p w14:paraId="3330E1A8" w14:textId="77777777" w:rsidR="007E4967" w:rsidRPr="002F4AFF" w:rsidRDefault="007E4967" w:rsidP="00175A63">
            <w:pPr>
              <w:jc w:val="center"/>
              <w:rPr>
                <w:rFonts w:ascii="Times New Roman" w:hAnsi="Times New Roman" w:cs="Times New Roman"/>
              </w:rPr>
            </w:pPr>
            <w:r w:rsidRPr="002F4AFF">
              <w:rPr>
                <w:rFonts w:ascii="Times New Roman" w:hAnsi="Times New Roman" w:cs="Times New Roman"/>
              </w:rPr>
              <w:t xml:space="preserve">0.734 </w:t>
            </w:r>
          </w:p>
        </w:tc>
      </w:tr>
    </w:tbl>
    <w:p w14:paraId="416ECA0F" w14:textId="77777777" w:rsidR="007E4967" w:rsidRPr="00E916F8" w:rsidRDefault="007E4967" w:rsidP="007E4967">
      <w:pPr>
        <w:jc w:val="both"/>
        <w:rPr>
          <w:rFonts w:ascii="Times New Roman" w:hAnsi="Times New Roman" w:cs="Times New Roman"/>
          <w:sz w:val="24"/>
          <w:szCs w:val="24"/>
        </w:rPr>
      </w:pPr>
      <w:r w:rsidRPr="002F4AFF">
        <w:rPr>
          <w:rFonts w:ascii="Times New Roman" w:hAnsi="Times New Roman" w:cs="Times New Roman"/>
          <w:sz w:val="24"/>
          <w:szCs w:val="24"/>
        </w:rPr>
        <w:t>For categorical variables, N/Y represents 'No' or 'Yes' with 'No</w:t>
      </w:r>
      <w:r>
        <w:rPr>
          <w:rFonts w:ascii="Times New Roman" w:hAnsi="Times New Roman" w:cs="Times New Roman"/>
          <w:sz w:val="24"/>
          <w:szCs w:val="24"/>
        </w:rPr>
        <w:t xml:space="preserve">' as the reference category. 95% CI - 95% confidence interval; </w:t>
      </w:r>
      <w:r w:rsidRPr="002F4AFF">
        <w:rPr>
          <w:rFonts w:ascii="Times New Roman" w:hAnsi="Times New Roman" w:cs="Times New Roman"/>
          <w:sz w:val="24"/>
          <w:szCs w:val="24"/>
        </w:rPr>
        <w:t>T ≥ 39</w:t>
      </w:r>
      <w:r w:rsidRPr="0097039C">
        <w:rPr>
          <w:rFonts w:ascii="Times New Roman" w:hAnsi="Times New Roman" w:cs="Times New Roman"/>
          <w:sz w:val="24"/>
          <w:szCs w:val="24"/>
        </w:rPr>
        <w:t>°C</w:t>
      </w:r>
      <w:r>
        <w:rPr>
          <w:rFonts w:ascii="Times New Roman" w:hAnsi="Times New Roman" w:cs="Times New Roman"/>
          <w:sz w:val="24"/>
          <w:szCs w:val="24"/>
        </w:rPr>
        <w:t xml:space="preserve"> - oesophageal temperature ≥ 39</w:t>
      </w:r>
      <w:r w:rsidRPr="002F4AFF">
        <w:rPr>
          <w:rFonts w:ascii="Times New Roman" w:hAnsi="Times New Roman" w:cs="Times New Roman"/>
          <w:sz w:val="24"/>
          <w:szCs w:val="24"/>
        </w:rPr>
        <w:t>°C</w:t>
      </w:r>
      <w:r>
        <w:rPr>
          <w:rFonts w:ascii="Times New Roman" w:hAnsi="Times New Roman" w:cs="Times New Roman"/>
          <w:sz w:val="24"/>
          <w:szCs w:val="24"/>
        </w:rPr>
        <w:t>;</w:t>
      </w:r>
      <w:r w:rsidRPr="002F4AFF">
        <w:rPr>
          <w:rFonts w:ascii="Times New Roman" w:hAnsi="Times New Roman" w:cs="Times New Roman"/>
          <w:sz w:val="24"/>
          <w:szCs w:val="24"/>
        </w:rPr>
        <w:t xml:space="preserve"> </w:t>
      </w:r>
      <w:r>
        <w:rPr>
          <w:rFonts w:ascii="Times New Roman" w:hAnsi="Times New Roman" w:cs="Times New Roman"/>
          <w:sz w:val="24"/>
          <w:szCs w:val="24"/>
        </w:rPr>
        <w:t>PIHR -</w:t>
      </w:r>
      <w:r w:rsidRPr="002F4AFF">
        <w:rPr>
          <w:rFonts w:ascii="Times New Roman" w:hAnsi="Times New Roman" w:cs="Times New Roman"/>
          <w:sz w:val="24"/>
          <w:szCs w:val="24"/>
        </w:rPr>
        <w:t xml:space="preserve"> pharmacological inte</w:t>
      </w:r>
      <w:r>
        <w:rPr>
          <w:rFonts w:ascii="Times New Roman" w:hAnsi="Times New Roman" w:cs="Times New Roman"/>
          <w:sz w:val="24"/>
          <w:szCs w:val="24"/>
        </w:rPr>
        <w:t>rvention to increase heart rate; GA -</w:t>
      </w:r>
      <w:r w:rsidRPr="002F4AFF">
        <w:rPr>
          <w:rFonts w:ascii="Times New Roman" w:hAnsi="Times New Roman" w:cs="Times New Roman"/>
          <w:sz w:val="24"/>
          <w:szCs w:val="24"/>
        </w:rPr>
        <w:t xml:space="preserve"> general anaesthesia</w:t>
      </w:r>
      <w:r>
        <w:rPr>
          <w:rFonts w:ascii="Times New Roman" w:hAnsi="Times New Roman" w:cs="Times New Roman"/>
          <w:sz w:val="24"/>
          <w:szCs w:val="24"/>
        </w:rPr>
        <w:t>; MV - mechanical ventilation; MRI -</w:t>
      </w:r>
      <w:r w:rsidRPr="002F4AFF">
        <w:rPr>
          <w:rFonts w:ascii="Times New Roman" w:hAnsi="Times New Roman" w:cs="Times New Roman"/>
          <w:sz w:val="24"/>
          <w:szCs w:val="24"/>
        </w:rPr>
        <w:t xml:space="preserve"> magnetic resonance imaging.</w:t>
      </w:r>
    </w:p>
    <w:p w14:paraId="524A6AF4" w14:textId="77777777" w:rsidR="007E4967" w:rsidRDefault="007E4967" w:rsidP="007E4967"/>
    <w:p w14:paraId="0885BF03" w14:textId="77777777" w:rsidR="00F7351D" w:rsidRPr="001D79D5" w:rsidRDefault="00F7351D" w:rsidP="00614B17">
      <w:pPr>
        <w:autoSpaceDE w:val="0"/>
        <w:autoSpaceDN w:val="0"/>
        <w:adjustRightInd w:val="0"/>
        <w:spacing w:after="0" w:line="480" w:lineRule="auto"/>
        <w:jc w:val="both"/>
        <w:rPr>
          <w:rFonts w:ascii="Times New Roman" w:hAnsi="Times New Roman" w:cs="Times New Roman"/>
          <w:sz w:val="24"/>
          <w:szCs w:val="24"/>
        </w:rPr>
      </w:pPr>
    </w:p>
    <w:sectPr w:rsidR="00F7351D" w:rsidRPr="001D79D5" w:rsidSect="00516451">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Sans">
    <w:altName w:val="GillSans"/>
    <w:panose1 w:val="020B05020201040202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20B0604020202020204"/>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94CF9"/>
    <w:multiLevelType w:val="hybridMultilevel"/>
    <w:tmpl w:val="82CA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51"/>
    <w:rsid w:val="00000DAC"/>
    <w:rsid w:val="000017DC"/>
    <w:rsid w:val="00007F5F"/>
    <w:rsid w:val="00016797"/>
    <w:rsid w:val="00024083"/>
    <w:rsid w:val="00024C96"/>
    <w:rsid w:val="0003164E"/>
    <w:rsid w:val="000337BF"/>
    <w:rsid w:val="0003566A"/>
    <w:rsid w:val="0004154A"/>
    <w:rsid w:val="00055418"/>
    <w:rsid w:val="00063129"/>
    <w:rsid w:val="00064B76"/>
    <w:rsid w:val="00067104"/>
    <w:rsid w:val="00070E32"/>
    <w:rsid w:val="00071023"/>
    <w:rsid w:val="00071C80"/>
    <w:rsid w:val="00075D1C"/>
    <w:rsid w:val="00080F11"/>
    <w:rsid w:val="00081CCF"/>
    <w:rsid w:val="00081F3A"/>
    <w:rsid w:val="000844D1"/>
    <w:rsid w:val="0008564D"/>
    <w:rsid w:val="00087BCD"/>
    <w:rsid w:val="000907A2"/>
    <w:rsid w:val="000931EA"/>
    <w:rsid w:val="00095638"/>
    <w:rsid w:val="0009567E"/>
    <w:rsid w:val="000A214D"/>
    <w:rsid w:val="000B5295"/>
    <w:rsid w:val="000B5830"/>
    <w:rsid w:val="000B5B93"/>
    <w:rsid w:val="000E047F"/>
    <w:rsid w:val="000E3EFE"/>
    <w:rsid w:val="000E4370"/>
    <w:rsid w:val="000E7086"/>
    <w:rsid w:val="000F0C41"/>
    <w:rsid w:val="000F47A8"/>
    <w:rsid w:val="001001B2"/>
    <w:rsid w:val="00114542"/>
    <w:rsid w:val="00116812"/>
    <w:rsid w:val="001169D5"/>
    <w:rsid w:val="00122374"/>
    <w:rsid w:val="00122EFD"/>
    <w:rsid w:val="001349B1"/>
    <w:rsid w:val="001354C2"/>
    <w:rsid w:val="00135B8C"/>
    <w:rsid w:val="0014027F"/>
    <w:rsid w:val="00140AB0"/>
    <w:rsid w:val="00142661"/>
    <w:rsid w:val="00144C3F"/>
    <w:rsid w:val="001456DB"/>
    <w:rsid w:val="00153160"/>
    <w:rsid w:val="00157A9B"/>
    <w:rsid w:val="00160A06"/>
    <w:rsid w:val="00163EBE"/>
    <w:rsid w:val="00165E14"/>
    <w:rsid w:val="001703BD"/>
    <w:rsid w:val="0017497B"/>
    <w:rsid w:val="00174A22"/>
    <w:rsid w:val="001779BA"/>
    <w:rsid w:val="001806C4"/>
    <w:rsid w:val="001839B8"/>
    <w:rsid w:val="0018462E"/>
    <w:rsid w:val="0018726B"/>
    <w:rsid w:val="00190F61"/>
    <w:rsid w:val="00192DBC"/>
    <w:rsid w:val="00193568"/>
    <w:rsid w:val="001937C1"/>
    <w:rsid w:val="00193C85"/>
    <w:rsid w:val="001A3A62"/>
    <w:rsid w:val="001A68A3"/>
    <w:rsid w:val="001B037E"/>
    <w:rsid w:val="001B05A3"/>
    <w:rsid w:val="001B5FEC"/>
    <w:rsid w:val="001B75C5"/>
    <w:rsid w:val="001C0EF3"/>
    <w:rsid w:val="001C17E0"/>
    <w:rsid w:val="001D189A"/>
    <w:rsid w:val="001D4E48"/>
    <w:rsid w:val="001D55E2"/>
    <w:rsid w:val="001D65BA"/>
    <w:rsid w:val="001D70EA"/>
    <w:rsid w:val="001D77B6"/>
    <w:rsid w:val="001D79D5"/>
    <w:rsid w:val="001E0FE8"/>
    <w:rsid w:val="001E23E3"/>
    <w:rsid w:val="001E437C"/>
    <w:rsid w:val="001E4C41"/>
    <w:rsid w:val="001E567A"/>
    <w:rsid w:val="001F4A90"/>
    <w:rsid w:val="00202A06"/>
    <w:rsid w:val="00207ABE"/>
    <w:rsid w:val="002112DB"/>
    <w:rsid w:val="00212662"/>
    <w:rsid w:val="00216C2F"/>
    <w:rsid w:val="00217665"/>
    <w:rsid w:val="002176B4"/>
    <w:rsid w:val="002236DA"/>
    <w:rsid w:val="00224219"/>
    <w:rsid w:val="00230B6A"/>
    <w:rsid w:val="00230CF2"/>
    <w:rsid w:val="00232171"/>
    <w:rsid w:val="002348DD"/>
    <w:rsid w:val="002409E9"/>
    <w:rsid w:val="00244F24"/>
    <w:rsid w:val="00245E91"/>
    <w:rsid w:val="00245EB8"/>
    <w:rsid w:val="00246102"/>
    <w:rsid w:val="00247D47"/>
    <w:rsid w:val="0025054C"/>
    <w:rsid w:val="0025632B"/>
    <w:rsid w:val="00257596"/>
    <w:rsid w:val="00261E59"/>
    <w:rsid w:val="0026268B"/>
    <w:rsid w:val="002674A4"/>
    <w:rsid w:val="00271AC3"/>
    <w:rsid w:val="002722FA"/>
    <w:rsid w:val="00272649"/>
    <w:rsid w:val="002761AA"/>
    <w:rsid w:val="00282A8E"/>
    <w:rsid w:val="00283810"/>
    <w:rsid w:val="00293824"/>
    <w:rsid w:val="0029664D"/>
    <w:rsid w:val="002A3E73"/>
    <w:rsid w:val="002A6CFF"/>
    <w:rsid w:val="002B1F82"/>
    <w:rsid w:val="002B771B"/>
    <w:rsid w:val="002C19A1"/>
    <w:rsid w:val="002C4DA3"/>
    <w:rsid w:val="002C688D"/>
    <w:rsid w:val="002D1244"/>
    <w:rsid w:val="002E27B6"/>
    <w:rsid w:val="002E39E2"/>
    <w:rsid w:val="002E6BE5"/>
    <w:rsid w:val="002F357A"/>
    <w:rsid w:val="002F54B3"/>
    <w:rsid w:val="003063A7"/>
    <w:rsid w:val="00307480"/>
    <w:rsid w:val="003137A2"/>
    <w:rsid w:val="003147A2"/>
    <w:rsid w:val="003147CA"/>
    <w:rsid w:val="003247DD"/>
    <w:rsid w:val="00325159"/>
    <w:rsid w:val="0033296C"/>
    <w:rsid w:val="00334243"/>
    <w:rsid w:val="00334920"/>
    <w:rsid w:val="00336B78"/>
    <w:rsid w:val="003376A4"/>
    <w:rsid w:val="00341313"/>
    <w:rsid w:val="00344E33"/>
    <w:rsid w:val="00345565"/>
    <w:rsid w:val="0035049C"/>
    <w:rsid w:val="0035453A"/>
    <w:rsid w:val="00355786"/>
    <w:rsid w:val="00362FD8"/>
    <w:rsid w:val="00363529"/>
    <w:rsid w:val="0036357E"/>
    <w:rsid w:val="003672FF"/>
    <w:rsid w:val="00370026"/>
    <w:rsid w:val="0037125D"/>
    <w:rsid w:val="00373445"/>
    <w:rsid w:val="0037349F"/>
    <w:rsid w:val="003777AA"/>
    <w:rsid w:val="00377FB3"/>
    <w:rsid w:val="00385810"/>
    <w:rsid w:val="00386340"/>
    <w:rsid w:val="00395C22"/>
    <w:rsid w:val="003A0B5C"/>
    <w:rsid w:val="003A4AA3"/>
    <w:rsid w:val="003A54C1"/>
    <w:rsid w:val="003A6067"/>
    <w:rsid w:val="003B2B8E"/>
    <w:rsid w:val="003B6BCF"/>
    <w:rsid w:val="003C0B5B"/>
    <w:rsid w:val="003D12C7"/>
    <w:rsid w:val="003D16B2"/>
    <w:rsid w:val="003D5D2F"/>
    <w:rsid w:val="003D7252"/>
    <w:rsid w:val="003D78EC"/>
    <w:rsid w:val="003E5957"/>
    <w:rsid w:val="003E6CBD"/>
    <w:rsid w:val="003F06FD"/>
    <w:rsid w:val="003F36ED"/>
    <w:rsid w:val="004038BC"/>
    <w:rsid w:val="00404655"/>
    <w:rsid w:val="0041200D"/>
    <w:rsid w:val="004235A3"/>
    <w:rsid w:val="00423F20"/>
    <w:rsid w:val="00431437"/>
    <w:rsid w:val="004316A1"/>
    <w:rsid w:val="00431AEA"/>
    <w:rsid w:val="00452730"/>
    <w:rsid w:val="00456D62"/>
    <w:rsid w:val="00463B51"/>
    <w:rsid w:val="00467212"/>
    <w:rsid w:val="00470E42"/>
    <w:rsid w:val="0047508B"/>
    <w:rsid w:val="0047664C"/>
    <w:rsid w:val="00485BD0"/>
    <w:rsid w:val="00485DE6"/>
    <w:rsid w:val="00493690"/>
    <w:rsid w:val="004938EF"/>
    <w:rsid w:val="004940A9"/>
    <w:rsid w:val="0049506F"/>
    <w:rsid w:val="004A06B9"/>
    <w:rsid w:val="004A186B"/>
    <w:rsid w:val="004A1C92"/>
    <w:rsid w:val="004A4ACF"/>
    <w:rsid w:val="004C1122"/>
    <w:rsid w:val="004C1ECD"/>
    <w:rsid w:val="004D70CF"/>
    <w:rsid w:val="004D7F3F"/>
    <w:rsid w:val="004E1593"/>
    <w:rsid w:val="004E214E"/>
    <w:rsid w:val="004E54DA"/>
    <w:rsid w:val="004E6C1A"/>
    <w:rsid w:val="004E74B0"/>
    <w:rsid w:val="004F50F0"/>
    <w:rsid w:val="00501F4B"/>
    <w:rsid w:val="00510662"/>
    <w:rsid w:val="005150E7"/>
    <w:rsid w:val="00516451"/>
    <w:rsid w:val="00521A5C"/>
    <w:rsid w:val="00526120"/>
    <w:rsid w:val="00527637"/>
    <w:rsid w:val="0053070C"/>
    <w:rsid w:val="0054084F"/>
    <w:rsid w:val="00546C98"/>
    <w:rsid w:val="00552226"/>
    <w:rsid w:val="00555EAF"/>
    <w:rsid w:val="00557A9E"/>
    <w:rsid w:val="00562DC4"/>
    <w:rsid w:val="005649A2"/>
    <w:rsid w:val="0056657A"/>
    <w:rsid w:val="005746B4"/>
    <w:rsid w:val="00577749"/>
    <w:rsid w:val="005835BC"/>
    <w:rsid w:val="00584B42"/>
    <w:rsid w:val="00584F22"/>
    <w:rsid w:val="005861D0"/>
    <w:rsid w:val="005915C6"/>
    <w:rsid w:val="005926DC"/>
    <w:rsid w:val="00592D50"/>
    <w:rsid w:val="0059784D"/>
    <w:rsid w:val="005A3E15"/>
    <w:rsid w:val="005B454D"/>
    <w:rsid w:val="005B7F92"/>
    <w:rsid w:val="005C015B"/>
    <w:rsid w:val="005C01D2"/>
    <w:rsid w:val="005C1C60"/>
    <w:rsid w:val="005C4628"/>
    <w:rsid w:val="005C6495"/>
    <w:rsid w:val="005E02EB"/>
    <w:rsid w:val="005E0392"/>
    <w:rsid w:val="005E3859"/>
    <w:rsid w:val="005E4D9C"/>
    <w:rsid w:val="005E79A7"/>
    <w:rsid w:val="005F094D"/>
    <w:rsid w:val="005F16E1"/>
    <w:rsid w:val="005F1B3E"/>
    <w:rsid w:val="005F3BDB"/>
    <w:rsid w:val="00601BD4"/>
    <w:rsid w:val="00603ACA"/>
    <w:rsid w:val="00603E6D"/>
    <w:rsid w:val="00607C9C"/>
    <w:rsid w:val="00610D97"/>
    <w:rsid w:val="006117A7"/>
    <w:rsid w:val="0061402F"/>
    <w:rsid w:val="00614B17"/>
    <w:rsid w:val="00621AB8"/>
    <w:rsid w:val="006259D7"/>
    <w:rsid w:val="00631F16"/>
    <w:rsid w:val="00637C8C"/>
    <w:rsid w:val="00642BCD"/>
    <w:rsid w:val="006503B8"/>
    <w:rsid w:val="00650E44"/>
    <w:rsid w:val="0065481E"/>
    <w:rsid w:val="00662D73"/>
    <w:rsid w:val="00663104"/>
    <w:rsid w:val="00665172"/>
    <w:rsid w:val="00665A37"/>
    <w:rsid w:val="00667317"/>
    <w:rsid w:val="00675B1E"/>
    <w:rsid w:val="006777FF"/>
    <w:rsid w:val="00684113"/>
    <w:rsid w:val="00684F02"/>
    <w:rsid w:val="00685D73"/>
    <w:rsid w:val="00687D92"/>
    <w:rsid w:val="006A0B16"/>
    <w:rsid w:val="006A24E3"/>
    <w:rsid w:val="006B1F3B"/>
    <w:rsid w:val="006B4102"/>
    <w:rsid w:val="006B656F"/>
    <w:rsid w:val="006C30CB"/>
    <w:rsid w:val="006C585F"/>
    <w:rsid w:val="006C61ED"/>
    <w:rsid w:val="006D1C6E"/>
    <w:rsid w:val="006D3249"/>
    <w:rsid w:val="006D446B"/>
    <w:rsid w:val="006D7C9E"/>
    <w:rsid w:val="006E1ED4"/>
    <w:rsid w:val="006E3ACB"/>
    <w:rsid w:val="00704947"/>
    <w:rsid w:val="00706ACA"/>
    <w:rsid w:val="0071542B"/>
    <w:rsid w:val="00716D70"/>
    <w:rsid w:val="007178BE"/>
    <w:rsid w:val="00721D05"/>
    <w:rsid w:val="00722B22"/>
    <w:rsid w:val="00725655"/>
    <w:rsid w:val="0072757E"/>
    <w:rsid w:val="00727D83"/>
    <w:rsid w:val="007342BC"/>
    <w:rsid w:val="007356D5"/>
    <w:rsid w:val="007363A7"/>
    <w:rsid w:val="007409CE"/>
    <w:rsid w:val="00741061"/>
    <w:rsid w:val="00742223"/>
    <w:rsid w:val="00751D6C"/>
    <w:rsid w:val="00764DEB"/>
    <w:rsid w:val="007650A0"/>
    <w:rsid w:val="0076570C"/>
    <w:rsid w:val="00767F9E"/>
    <w:rsid w:val="00772E20"/>
    <w:rsid w:val="00773922"/>
    <w:rsid w:val="00774049"/>
    <w:rsid w:val="00781579"/>
    <w:rsid w:val="007845A6"/>
    <w:rsid w:val="00785695"/>
    <w:rsid w:val="00786C97"/>
    <w:rsid w:val="00791D52"/>
    <w:rsid w:val="007A140B"/>
    <w:rsid w:val="007A59A3"/>
    <w:rsid w:val="007B2A6F"/>
    <w:rsid w:val="007C09A6"/>
    <w:rsid w:val="007C0C56"/>
    <w:rsid w:val="007C1BCA"/>
    <w:rsid w:val="007C3201"/>
    <w:rsid w:val="007C5AC5"/>
    <w:rsid w:val="007D435C"/>
    <w:rsid w:val="007E0A78"/>
    <w:rsid w:val="007E31D8"/>
    <w:rsid w:val="007E4967"/>
    <w:rsid w:val="007E4DDA"/>
    <w:rsid w:val="007E74E9"/>
    <w:rsid w:val="007E7823"/>
    <w:rsid w:val="007F24D3"/>
    <w:rsid w:val="007F374C"/>
    <w:rsid w:val="007F519E"/>
    <w:rsid w:val="00806E7D"/>
    <w:rsid w:val="00810826"/>
    <w:rsid w:val="0081097A"/>
    <w:rsid w:val="008114B8"/>
    <w:rsid w:val="00812385"/>
    <w:rsid w:val="00816592"/>
    <w:rsid w:val="008200DE"/>
    <w:rsid w:val="00824934"/>
    <w:rsid w:val="00826A64"/>
    <w:rsid w:val="00826DAF"/>
    <w:rsid w:val="008358E9"/>
    <w:rsid w:val="00840DE2"/>
    <w:rsid w:val="00841B79"/>
    <w:rsid w:val="00845355"/>
    <w:rsid w:val="008521E6"/>
    <w:rsid w:val="008556FB"/>
    <w:rsid w:val="00856F79"/>
    <w:rsid w:val="00857502"/>
    <w:rsid w:val="0086074D"/>
    <w:rsid w:val="00866D46"/>
    <w:rsid w:val="00870525"/>
    <w:rsid w:val="008750B1"/>
    <w:rsid w:val="00880634"/>
    <w:rsid w:val="008867CA"/>
    <w:rsid w:val="00890DD8"/>
    <w:rsid w:val="00893CA7"/>
    <w:rsid w:val="00895DC7"/>
    <w:rsid w:val="00897339"/>
    <w:rsid w:val="008A03DE"/>
    <w:rsid w:val="008A628E"/>
    <w:rsid w:val="008B19C3"/>
    <w:rsid w:val="008B6C1B"/>
    <w:rsid w:val="008B715C"/>
    <w:rsid w:val="008C4D1D"/>
    <w:rsid w:val="008C5433"/>
    <w:rsid w:val="008C708F"/>
    <w:rsid w:val="008C70E1"/>
    <w:rsid w:val="008D2CD7"/>
    <w:rsid w:val="008E027F"/>
    <w:rsid w:val="008E088E"/>
    <w:rsid w:val="008E67C3"/>
    <w:rsid w:val="008F174D"/>
    <w:rsid w:val="008F3CF3"/>
    <w:rsid w:val="008F3F47"/>
    <w:rsid w:val="00904276"/>
    <w:rsid w:val="00910664"/>
    <w:rsid w:val="00913EB3"/>
    <w:rsid w:val="00914FA4"/>
    <w:rsid w:val="0091502A"/>
    <w:rsid w:val="009158CA"/>
    <w:rsid w:val="009162B9"/>
    <w:rsid w:val="009168D1"/>
    <w:rsid w:val="00925B65"/>
    <w:rsid w:val="00935358"/>
    <w:rsid w:val="009364CF"/>
    <w:rsid w:val="009378DF"/>
    <w:rsid w:val="00941E15"/>
    <w:rsid w:val="00943752"/>
    <w:rsid w:val="00945F96"/>
    <w:rsid w:val="0094610F"/>
    <w:rsid w:val="00946F98"/>
    <w:rsid w:val="00954F4B"/>
    <w:rsid w:val="0096020F"/>
    <w:rsid w:val="00962A56"/>
    <w:rsid w:val="00965135"/>
    <w:rsid w:val="0097039C"/>
    <w:rsid w:val="009722D6"/>
    <w:rsid w:val="009769F0"/>
    <w:rsid w:val="0099197D"/>
    <w:rsid w:val="009A13AE"/>
    <w:rsid w:val="009A20D9"/>
    <w:rsid w:val="009A5F18"/>
    <w:rsid w:val="009A7503"/>
    <w:rsid w:val="009B4B93"/>
    <w:rsid w:val="009B62EB"/>
    <w:rsid w:val="009B6646"/>
    <w:rsid w:val="009B6FBB"/>
    <w:rsid w:val="009C0E24"/>
    <w:rsid w:val="009C24A0"/>
    <w:rsid w:val="009D0664"/>
    <w:rsid w:val="009D5474"/>
    <w:rsid w:val="009E069A"/>
    <w:rsid w:val="009E085E"/>
    <w:rsid w:val="009E6FE1"/>
    <w:rsid w:val="009F3519"/>
    <w:rsid w:val="009F38D7"/>
    <w:rsid w:val="009F6C60"/>
    <w:rsid w:val="00A038C0"/>
    <w:rsid w:val="00A03A9D"/>
    <w:rsid w:val="00A0656F"/>
    <w:rsid w:val="00A06B67"/>
    <w:rsid w:val="00A1071D"/>
    <w:rsid w:val="00A156C7"/>
    <w:rsid w:val="00A1693F"/>
    <w:rsid w:val="00A2374B"/>
    <w:rsid w:val="00A30D0F"/>
    <w:rsid w:val="00A31B4E"/>
    <w:rsid w:val="00A35D92"/>
    <w:rsid w:val="00A44BE0"/>
    <w:rsid w:val="00A46879"/>
    <w:rsid w:val="00A56F95"/>
    <w:rsid w:val="00A57738"/>
    <w:rsid w:val="00A63339"/>
    <w:rsid w:val="00A73765"/>
    <w:rsid w:val="00A83396"/>
    <w:rsid w:val="00A853FF"/>
    <w:rsid w:val="00A864B6"/>
    <w:rsid w:val="00AA193C"/>
    <w:rsid w:val="00AA5FA3"/>
    <w:rsid w:val="00AA7FEA"/>
    <w:rsid w:val="00AB0985"/>
    <w:rsid w:val="00AB1D84"/>
    <w:rsid w:val="00AB26F2"/>
    <w:rsid w:val="00AB3294"/>
    <w:rsid w:val="00AB7881"/>
    <w:rsid w:val="00AB7D3F"/>
    <w:rsid w:val="00AC6A6F"/>
    <w:rsid w:val="00AD04E6"/>
    <w:rsid w:val="00AD23BF"/>
    <w:rsid w:val="00AD2743"/>
    <w:rsid w:val="00AD50DA"/>
    <w:rsid w:val="00AD6B68"/>
    <w:rsid w:val="00AE3511"/>
    <w:rsid w:val="00AE6734"/>
    <w:rsid w:val="00AE6EDA"/>
    <w:rsid w:val="00AF3618"/>
    <w:rsid w:val="00AF5F72"/>
    <w:rsid w:val="00AF63C4"/>
    <w:rsid w:val="00B05534"/>
    <w:rsid w:val="00B20696"/>
    <w:rsid w:val="00B20CC4"/>
    <w:rsid w:val="00B21D98"/>
    <w:rsid w:val="00B255CD"/>
    <w:rsid w:val="00B32A65"/>
    <w:rsid w:val="00B33233"/>
    <w:rsid w:val="00B403C6"/>
    <w:rsid w:val="00B43BC8"/>
    <w:rsid w:val="00B462A6"/>
    <w:rsid w:val="00B473D4"/>
    <w:rsid w:val="00B6105D"/>
    <w:rsid w:val="00B66D03"/>
    <w:rsid w:val="00B732F8"/>
    <w:rsid w:val="00B7469E"/>
    <w:rsid w:val="00B75CC0"/>
    <w:rsid w:val="00B81546"/>
    <w:rsid w:val="00B92EBD"/>
    <w:rsid w:val="00B96A60"/>
    <w:rsid w:val="00BA258D"/>
    <w:rsid w:val="00BA378E"/>
    <w:rsid w:val="00BB221F"/>
    <w:rsid w:val="00BB6DE9"/>
    <w:rsid w:val="00BB7057"/>
    <w:rsid w:val="00BC4788"/>
    <w:rsid w:val="00BD1409"/>
    <w:rsid w:val="00BD2769"/>
    <w:rsid w:val="00BD6B59"/>
    <w:rsid w:val="00BD7C4C"/>
    <w:rsid w:val="00BE6559"/>
    <w:rsid w:val="00BE6ACB"/>
    <w:rsid w:val="00BE7DA8"/>
    <w:rsid w:val="00BF1EF9"/>
    <w:rsid w:val="00BF2812"/>
    <w:rsid w:val="00BF5A96"/>
    <w:rsid w:val="00C00E6E"/>
    <w:rsid w:val="00C151F9"/>
    <w:rsid w:val="00C1593A"/>
    <w:rsid w:val="00C22CC3"/>
    <w:rsid w:val="00C237DB"/>
    <w:rsid w:val="00C257C8"/>
    <w:rsid w:val="00C30078"/>
    <w:rsid w:val="00C300D5"/>
    <w:rsid w:val="00C37675"/>
    <w:rsid w:val="00C4018F"/>
    <w:rsid w:val="00C412F7"/>
    <w:rsid w:val="00C42FF7"/>
    <w:rsid w:val="00C53C06"/>
    <w:rsid w:val="00C54C49"/>
    <w:rsid w:val="00C60537"/>
    <w:rsid w:val="00C605A8"/>
    <w:rsid w:val="00C6266B"/>
    <w:rsid w:val="00C6673E"/>
    <w:rsid w:val="00C67D54"/>
    <w:rsid w:val="00C71839"/>
    <w:rsid w:val="00C71FFF"/>
    <w:rsid w:val="00C75C3C"/>
    <w:rsid w:val="00C77BBF"/>
    <w:rsid w:val="00CA4307"/>
    <w:rsid w:val="00CA4415"/>
    <w:rsid w:val="00CA6350"/>
    <w:rsid w:val="00CC06A7"/>
    <w:rsid w:val="00CC461A"/>
    <w:rsid w:val="00CC61DD"/>
    <w:rsid w:val="00CC7808"/>
    <w:rsid w:val="00CD0F02"/>
    <w:rsid w:val="00CD3DEF"/>
    <w:rsid w:val="00CD70D2"/>
    <w:rsid w:val="00CE5595"/>
    <w:rsid w:val="00CF1616"/>
    <w:rsid w:val="00CF1C0D"/>
    <w:rsid w:val="00CF2AFF"/>
    <w:rsid w:val="00CF4F48"/>
    <w:rsid w:val="00CF529D"/>
    <w:rsid w:val="00CF7BB1"/>
    <w:rsid w:val="00CF7BF8"/>
    <w:rsid w:val="00D023E1"/>
    <w:rsid w:val="00D03019"/>
    <w:rsid w:val="00D1190E"/>
    <w:rsid w:val="00D1192C"/>
    <w:rsid w:val="00D135BE"/>
    <w:rsid w:val="00D16C3F"/>
    <w:rsid w:val="00D20F4A"/>
    <w:rsid w:val="00D21E62"/>
    <w:rsid w:val="00D32B7B"/>
    <w:rsid w:val="00D36A18"/>
    <w:rsid w:val="00D43DE0"/>
    <w:rsid w:val="00D4562A"/>
    <w:rsid w:val="00D46A41"/>
    <w:rsid w:val="00D5087A"/>
    <w:rsid w:val="00D52FE2"/>
    <w:rsid w:val="00D61B8C"/>
    <w:rsid w:val="00D73D73"/>
    <w:rsid w:val="00D76E10"/>
    <w:rsid w:val="00D857EA"/>
    <w:rsid w:val="00D87E69"/>
    <w:rsid w:val="00D9558B"/>
    <w:rsid w:val="00D967DA"/>
    <w:rsid w:val="00D97544"/>
    <w:rsid w:val="00D97F10"/>
    <w:rsid w:val="00DA0DA5"/>
    <w:rsid w:val="00DA4DB0"/>
    <w:rsid w:val="00DA5250"/>
    <w:rsid w:val="00DB318F"/>
    <w:rsid w:val="00DB5361"/>
    <w:rsid w:val="00DB71F2"/>
    <w:rsid w:val="00DC343A"/>
    <w:rsid w:val="00DC34F1"/>
    <w:rsid w:val="00DC3CC1"/>
    <w:rsid w:val="00DC5505"/>
    <w:rsid w:val="00DC5E32"/>
    <w:rsid w:val="00DC6F36"/>
    <w:rsid w:val="00DD4395"/>
    <w:rsid w:val="00DE0311"/>
    <w:rsid w:val="00DE5B4A"/>
    <w:rsid w:val="00DF1A34"/>
    <w:rsid w:val="00DF41E6"/>
    <w:rsid w:val="00DF7626"/>
    <w:rsid w:val="00E000A0"/>
    <w:rsid w:val="00E004D0"/>
    <w:rsid w:val="00E02D07"/>
    <w:rsid w:val="00E10901"/>
    <w:rsid w:val="00E150AA"/>
    <w:rsid w:val="00E20870"/>
    <w:rsid w:val="00E222A8"/>
    <w:rsid w:val="00E23869"/>
    <w:rsid w:val="00E31D8C"/>
    <w:rsid w:val="00E31FA3"/>
    <w:rsid w:val="00E4078E"/>
    <w:rsid w:val="00E46535"/>
    <w:rsid w:val="00E47220"/>
    <w:rsid w:val="00E511FF"/>
    <w:rsid w:val="00E5169A"/>
    <w:rsid w:val="00E61F73"/>
    <w:rsid w:val="00E63857"/>
    <w:rsid w:val="00E739BC"/>
    <w:rsid w:val="00E757ED"/>
    <w:rsid w:val="00E80AE5"/>
    <w:rsid w:val="00EA0659"/>
    <w:rsid w:val="00EA19A3"/>
    <w:rsid w:val="00EA49CD"/>
    <w:rsid w:val="00EA6A0B"/>
    <w:rsid w:val="00EB2AD4"/>
    <w:rsid w:val="00EB628A"/>
    <w:rsid w:val="00EC2757"/>
    <w:rsid w:val="00EC5590"/>
    <w:rsid w:val="00EC6E41"/>
    <w:rsid w:val="00ED039F"/>
    <w:rsid w:val="00ED75CB"/>
    <w:rsid w:val="00EE2109"/>
    <w:rsid w:val="00EE3C84"/>
    <w:rsid w:val="00EE5B34"/>
    <w:rsid w:val="00EF0E9A"/>
    <w:rsid w:val="00F124F6"/>
    <w:rsid w:val="00F176B5"/>
    <w:rsid w:val="00F205F4"/>
    <w:rsid w:val="00F27028"/>
    <w:rsid w:val="00F27AEA"/>
    <w:rsid w:val="00F305DD"/>
    <w:rsid w:val="00F36587"/>
    <w:rsid w:val="00F3795B"/>
    <w:rsid w:val="00F411A7"/>
    <w:rsid w:val="00F46EA8"/>
    <w:rsid w:val="00F507A6"/>
    <w:rsid w:val="00F51EC8"/>
    <w:rsid w:val="00F55280"/>
    <w:rsid w:val="00F60EFB"/>
    <w:rsid w:val="00F66F0B"/>
    <w:rsid w:val="00F7351D"/>
    <w:rsid w:val="00F744F6"/>
    <w:rsid w:val="00F756E9"/>
    <w:rsid w:val="00F865F1"/>
    <w:rsid w:val="00F9344A"/>
    <w:rsid w:val="00FB153A"/>
    <w:rsid w:val="00FB2599"/>
    <w:rsid w:val="00FB310F"/>
    <w:rsid w:val="00FB3283"/>
    <w:rsid w:val="00FB4D2E"/>
    <w:rsid w:val="00FB5427"/>
    <w:rsid w:val="00FC2222"/>
    <w:rsid w:val="00FC4F76"/>
    <w:rsid w:val="00FE3DB5"/>
    <w:rsid w:val="00FF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7DF3"/>
  <w15:docId w15:val="{A150B3FA-20A9-234F-A862-41E94FE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DE"/>
  </w:style>
  <w:style w:type="paragraph" w:styleId="Heading1">
    <w:name w:val="heading 1"/>
    <w:basedOn w:val="Normal"/>
    <w:link w:val="Heading1Char"/>
    <w:uiPriority w:val="9"/>
    <w:qFormat/>
    <w:rsid w:val="00B61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16451"/>
  </w:style>
  <w:style w:type="table" w:styleId="TableGrid">
    <w:name w:val="Table Grid"/>
    <w:basedOn w:val="TableNormal"/>
    <w:uiPriority w:val="59"/>
    <w:rsid w:val="0035578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159"/>
    <w:pPr>
      <w:ind w:left="720"/>
      <w:contextualSpacing/>
    </w:pPr>
  </w:style>
  <w:style w:type="paragraph" w:styleId="HTMLPreformatted">
    <w:name w:val="HTML Preformatted"/>
    <w:basedOn w:val="Normal"/>
    <w:link w:val="HTMLPreformattedChar"/>
    <w:uiPriority w:val="99"/>
    <w:unhideWhenUsed/>
    <w:rsid w:val="00FB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B153A"/>
    <w:rPr>
      <w:rFonts w:ascii="Courier New" w:eastAsia="Times New Roman" w:hAnsi="Courier New" w:cs="Courier New"/>
      <w:sz w:val="20"/>
      <w:szCs w:val="20"/>
      <w:lang w:eastAsia="en-GB"/>
    </w:rPr>
  </w:style>
  <w:style w:type="paragraph" w:customStyle="1" w:styleId="Default">
    <w:name w:val="Default"/>
    <w:rsid w:val="0061402F"/>
    <w:pPr>
      <w:autoSpaceDE w:val="0"/>
      <w:autoSpaceDN w:val="0"/>
      <w:adjustRightInd w:val="0"/>
      <w:spacing w:after="0" w:line="240" w:lineRule="auto"/>
    </w:pPr>
    <w:rPr>
      <w:rFonts w:ascii="GillSans" w:hAnsi="GillSans" w:cs="GillSans"/>
      <w:color w:val="000000"/>
      <w:sz w:val="24"/>
      <w:szCs w:val="24"/>
    </w:rPr>
  </w:style>
  <w:style w:type="paragraph" w:styleId="NormalWeb">
    <w:name w:val="Normal (Web)"/>
    <w:basedOn w:val="Normal"/>
    <w:uiPriority w:val="99"/>
    <w:unhideWhenUsed/>
    <w:rsid w:val="00915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105D"/>
    <w:rPr>
      <w:color w:val="0000FF"/>
      <w:u w:val="single"/>
    </w:rPr>
  </w:style>
  <w:style w:type="character" w:customStyle="1" w:styleId="Heading1Char">
    <w:name w:val="Heading 1 Char"/>
    <w:basedOn w:val="DefaultParagraphFont"/>
    <w:link w:val="Heading1"/>
    <w:uiPriority w:val="9"/>
    <w:rsid w:val="00B6105D"/>
    <w:rPr>
      <w:rFonts w:ascii="Times New Roman" w:eastAsia="Times New Roman" w:hAnsi="Times New Roman" w:cs="Times New Roman"/>
      <w:b/>
      <w:bCs/>
      <w:kern w:val="36"/>
      <w:sz w:val="48"/>
      <w:szCs w:val="48"/>
      <w:lang w:eastAsia="en-GB"/>
    </w:rPr>
  </w:style>
  <w:style w:type="character" w:customStyle="1" w:styleId="uiqtextrenderedqtext">
    <w:name w:val="ui_qtext_rendered_qtext"/>
    <w:basedOn w:val="DefaultParagraphFont"/>
    <w:rsid w:val="00665172"/>
  </w:style>
  <w:style w:type="character" w:styleId="Emphasis">
    <w:name w:val="Emphasis"/>
    <w:basedOn w:val="DefaultParagraphFont"/>
    <w:uiPriority w:val="20"/>
    <w:qFormat/>
    <w:rsid w:val="0033296C"/>
    <w:rPr>
      <w:i/>
      <w:iCs/>
    </w:rPr>
  </w:style>
  <w:style w:type="paragraph" w:styleId="Header">
    <w:name w:val="header"/>
    <w:basedOn w:val="Normal"/>
    <w:link w:val="HeaderChar"/>
    <w:uiPriority w:val="99"/>
    <w:semiHidden/>
    <w:unhideWhenUsed/>
    <w:rsid w:val="00806E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6E7D"/>
  </w:style>
  <w:style w:type="paragraph" w:styleId="Footer">
    <w:name w:val="footer"/>
    <w:basedOn w:val="Normal"/>
    <w:link w:val="FooterChar"/>
    <w:uiPriority w:val="99"/>
    <w:semiHidden/>
    <w:unhideWhenUsed/>
    <w:rsid w:val="00806E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6E7D"/>
  </w:style>
  <w:style w:type="paragraph" w:styleId="BalloonText">
    <w:name w:val="Balloon Text"/>
    <w:basedOn w:val="Normal"/>
    <w:link w:val="BalloonTextChar"/>
    <w:uiPriority w:val="99"/>
    <w:semiHidden/>
    <w:unhideWhenUsed/>
    <w:rsid w:val="0080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0049">
      <w:bodyDiv w:val="1"/>
      <w:marLeft w:val="0"/>
      <w:marRight w:val="0"/>
      <w:marTop w:val="0"/>
      <w:marBottom w:val="0"/>
      <w:divBdr>
        <w:top w:val="none" w:sz="0" w:space="0" w:color="auto"/>
        <w:left w:val="none" w:sz="0" w:space="0" w:color="auto"/>
        <w:bottom w:val="none" w:sz="0" w:space="0" w:color="auto"/>
        <w:right w:val="none" w:sz="0" w:space="0" w:color="auto"/>
      </w:divBdr>
    </w:div>
    <w:div w:id="164593431">
      <w:bodyDiv w:val="1"/>
      <w:marLeft w:val="0"/>
      <w:marRight w:val="0"/>
      <w:marTop w:val="0"/>
      <w:marBottom w:val="0"/>
      <w:divBdr>
        <w:top w:val="none" w:sz="0" w:space="0" w:color="auto"/>
        <w:left w:val="none" w:sz="0" w:space="0" w:color="auto"/>
        <w:bottom w:val="none" w:sz="0" w:space="0" w:color="auto"/>
        <w:right w:val="none" w:sz="0" w:space="0" w:color="auto"/>
      </w:divBdr>
    </w:div>
    <w:div w:id="180822861">
      <w:bodyDiv w:val="1"/>
      <w:marLeft w:val="0"/>
      <w:marRight w:val="0"/>
      <w:marTop w:val="0"/>
      <w:marBottom w:val="0"/>
      <w:divBdr>
        <w:top w:val="none" w:sz="0" w:space="0" w:color="auto"/>
        <w:left w:val="none" w:sz="0" w:space="0" w:color="auto"/>
        <w:bottom w:val="none" w:sz="0" w:space="0" w:color="auto"/>
        <w:right w:val="none" w:sz="0" w:space="0" w:color="auto"/>
      </w:divBdr>
    </w:div>
    <w:div w:id="262304613">
      <w:bodyDiv w:val="1"/>
      <w:marLeft w:val="0"/>
      <w:marRight w:val="0"/>
      <w:marTop w:val="0"/>
      <w:marBottom w:val="0"/>
      <w:divBdr>
        <w:top w:val="none" w:sz="0" w:space="0" w:color="auto"/>
        <w:left w:val="none" w:sz="0" w:space="0" w:color="auto"/>
        <w:bottom w:val="none" w:sz="0" w:space="0" w:color="auto"/>
        <w:right w:val="none" w:sz="0" w:space="0" w:color="auto"/>
      </w:divBdr>
      <w:divsChild>
        <w:div w:id="1599176224">
          <w:marLeft w:val="0"/>
          <w:marRight w:val="0"/>
          <w:marTop w:val="0"/>
          <w:marBottom w:val="0"/>
          <w:divBdr>
            <w:top w:val="none" w:sz="0" w:space="0" w:color="auto"/>
            <w:left w:val="none" w:sz="0" w:space="0" w:color="auto"/>
            <w:bottom w:val="none" w:sz="0" w:space="0" w:color="auto"/>
            <w:right w:val="none" w:sz="0" w:space="0" w:color="auto"/>
          </w:divBdr>
        </w:div>
        <w:div w:id="876042410">
          <w:marLeft w:val="0"/>
          <w:marRight w:val="0"/>
          <w:marTop w:val="0"/>
          <w:marBottom w:val="0"/>
          <w:divBdr>
            <w:top w:val="none" w:sz="0" w:space="0" w:color="auto"/>
            <w:left w:val="none" w:sz="0" w:space="0" w:color="auto"/>
            <w:bottom w:val="none" w:sz="0" w:space="0" w:color="auto"/>
            <w:right w:val="none" w:sz="0" w:space="0" w:color="auto"/>
          </w:divBdr>
        </w:div>
      </w:divsChild>
    </w:div>
    <w:div w:id="305205015">
      <w:bodyDiv w:val="1"/>
      <w:marLeft w:val="0"/>
      <w:marRight w:val="0"/>
      <w:marTop w:val="0"/>
      <w:marBottom w:val="0"/>
      <w:divBdr>
        <w:top w:val="none" w:sz="0" w:space="0" w:color="auto"/>
        <w:left w:val="none" w:sz="0" w:space="0" w:color="auto"/>
        <w:bottom w:val="none" w:sz="0" w:space="0" w:color="auto"/>
        <w:right w:val="none" w:sz="0" w:space="0" w:color="auto"/>
      </w:divBdr>
    </w:div>
    <w:div w:id="365568281">
      <w:bodyDiv w:val="1"/>
      <w:marLeft w:val="0"/>
      <w:marRight w:val="0"/>
      <w:marTop w:val="0"/>
      <w:marBottom w:val="0"/>
      <w:divBdr>
        <w:top w:val="none" w:sz="0" w:space="0" w:color="auto"/>
        <w:left w:val="none" w:sz="0" w:space="0" w:color="auto"/>
        <w:bottom w:val="none" w:sz="0" w:space="0" w:color="auto"/>
        <w:right w:val="none" w:sz="0" w:space="0" w:color="auto"/>
      </w:divBdr>
      <w:divsChild>
        <w:div w:id="126972304">
          <w:marLeft w:val="0"/>
          <w:marRight w:val="0"/>
          <w:marTop w:val="0"/>
          <w:marBottom w:val="0"/>
          <w:divBdr>
            <w:top w:val="none" w:sz="0" w:space="0" w:color="auto"/>
            <w:left w:val="none" w:sz="0" w:space="0" w:color="auto"/>
            <w:bottom w:val="none" w:sz="0" w:space="0" w:color="auto"/>
            <w:right w:val="none" w:sz="0" w:space="0" w:color="auto"/>
          </w:divBdr>
        </w:div>
        <w:div w:id="1251356292">
          <w:marLeft w:val="0"/>
          <w:marRight w:val="0"/>
          <w:marTop w:val="0"/>
          <w:marBottom w:val="0"/>
          <w:divBdr>
            <w:top w:val="none" w:sz="0" w:space="0" w:color="auto"/>
            <w:left w:val="none" w:sz="0" w:space="0" w:color="auto"/>
            <w:bottom w:val="none" w:sz="0" w:space="0" w:color="auto"/>
            <w:right w:val="none" w:sz="0" w:space="0" w:color="auto"/>
          </w:divBdr>
        </w:div>
      </w:divsChild>
    </w:div>
    <w:div w:id="381826182">
      <w:bodyDiv w:val="1"/>
      <w:marLeft w:val="0"/>
      <w:marRight w:val="0"/>
      <w:marTop w:val="0"/>
      <w:marBottom w:val="0"/>
      <w:divBdr>
        <w:top w:val="none" w:sz="0" w:space="0" w:color="auto"/>
        <w:left w:val="none" w:sz="0" w:space="0" w:color="auto"/>
        <w:bottom w:val="none" w:sz="0" w:space="0" w:color="auto"/>
        <w:right w:val="none" w:sz="0" w:space="0" w:color="auto"/>
      </w:divBdr>
    </w:div>
    <w:div w:id="394284708">
      <w:bodyDiv w:val="1"/>
      <w:marLeft w:val="0"/>
      <w:marRight w:val="0"/>
      <w:marTop w:val="0"/>
      <w:marBottom w:val="0"/>
      <w:divBdr>
        <w:top w:val="none" w:sz="0" w:space="0" w:color="auto"/>
        <w:left w:val="none" w:sz="0" w:space="0" w:color="auto"/>
        <w:bottom w:val="none" w:sz="0" w:space="0" w:color="auto"/>
        <w:right w:val="none" w:sz="0" w:space="0" w:color="auto"/>
      </w:divBdr>
    </w:div>
    <w:div w:id="548760206">
      <w:bodyDiv w:val="1"/>
      <w:marLeft w:val="0"/>
      <w:marRight w:val="0"/>
      <w:marTop w:val="0"/>
      <w:marBottom w:val="0"/>
      <w:divBdr>
        <w:top w:val="none" w:sz="0" w:space="0" w:color="auto"/>
        <w:left w:val="none" w:sz="0" w:space="0" w:color="auto"/>
        <w:bottom w:val="none" w:sz="0" w:space="0" w:color="auto"/>
        <w:right w:val="none" w:sz="0" w:space="0" w:color="auto"/>
      </w:divBdr>
    </w:div>
    <w:div w:id="589196975">
      <w:bodyDiv w:val="1"/>
      <w:marLeft w:val="0"/>
      <w:marRight w:val="0"/>
      <w:marTop w:val="0"/>
      <w:marBottom w:val="0"/>
      <w:divBdr>
        <w:top w:val="none" w:sz="0" w:space="0" w:color="auto"/>
        <w:left w:val="none" w:sz="0" w:space="0" w:color="auto"/>
        <w:bottom w:val="none" w:sz="0" w:space="0" w:color="auto"/>
        <w:right w:val="none" w:sz="0" w:space="0" w:color="auto"/>
      </w:divBdr>
    </w:div>
    <w:div w:id="700283999">
      <w:bodyDiv w:val="1"/>
      <w:marLeft w:val="0"/>
      <w:marRight w:val="0"/>
      <w:marTop w:val="0"/>
      <w:marBottom w:val="0"/>
      <w:divBdr>
        <w:top w:val="none" w:sz="0" w:space="0" w:color="auto"/>
        <w:left w:val="none" w:sz="0" w:space="0" w:color="auto"/>
        <w:bottom w:val="none" w:sz="0" w:space="0" w:color="auto"/>
        <w:right w:val="none" w:sz="0" w:space="0" w:color="auto"/>
      </w:divBdr>
    </w:div>
    <w:div w:id="750661565">
      <w:bodyDiv w:val="1"/>
      <w:marLeft w:val="0"/>
      <w:marRight w:val="0"/>
      <w:marTop w:val="0"/>
      <w:marBottom w:val="0"/>
      <w:divBdr>
        <w:top w:val="none" w:sz="0" w:space="0" w:color="auto"/>
        <w:left w:val="none" w:sz="0" w:space="0" w:color="auto"/>
        <w:bottom w:val="none" w:sz="0" w:space="0" w:color="auto"/>
        <w:right w:val="none" w:sz="0" w:space="0" w:color="auto"/>
      </w:divBdr>
    </w:div>
    <w:div w:id="1251501266">
      <w:bodyDiv w:val="1"/>
      <w:marLeft w:val="0"/>
      <w:marRight w:val="0"/>
      <w:marTop w:val="0"/>
      <w:marBottom w:val="0"/>
      <w:divBdr>
        <w:top w:val="none" w:sz="0" w:space="0" w:color="auto"/>
        <w:left w:val="none" w:sz="0" w:space="0" w:color="auto"/>
        <w:bottom w:val="none" w:sz="0" w:space="0" w:color="auto"/>
        <w:right w:val="none" w:sz="0" w:space="0" w:color="auto"/>
      </w:divBdr>
    </w:div>
    <w:div w:id="1364818040">
      <w:bodyDiv w:val="1"/>
      <w:marLeft w:val="0"/>
      <w:marRight w:val="0"/>
      <w:marTop w:val="0"/>
      <w:marBottom w:val="0"/>
      <w:divBdr>
        <w:top w:val="none" w:sz="0" w:space="0" w:color="auto"/>
        <w:left w:val="none" w:sz="0" w:space="0" w:color="auto"/>
        <w:bottom w:val="none" w:sz="0" w:space="0" w:color="auto"/>
        <w:right w:val="none" w:sz="0" w:space="0" w:color="auto"/>
      </w:divBdr>
    </w:div>
    <w:div w:id="1549951133">
      <w:bodyDiv w:val="1"/>
      <w:marLeft w:val="0"/>
      <w:marRight w:val="0"/>
      <w:marTop w:val="0"/>
      <w:marBottom w:val="0"/>
      <w:divBdr>
        <w:top w:val="none" w:sz="0" w:space="0" w:color="auto"/>
        <w:left w:val="none" w:sz="0" w:space="0" w:color="auto"/>
        <w:bottom w:val="none" w:sz="0" w:space="0" w:color="auto"/>
        <w:right w:val="none" w:sz="0" w:space="0" w:color="auto"/>
      </w:divBdr>
    </w:div>
    <w:div w:id="1672684822">
      <w:bodyDiv w:val="1"/>
      <w:marLeft w:val="0"/>
      <w:marRight w:val="0"/>
      <w:marTop w:val="0"/>
      <w:marBottom w:val="0"/>
      <w:divBdr>
        <w:top w:val="none" w:sz="0" w:space="0" w:color="auto"/>
        <w:left w:val="none" w:sz="0" w:space="0" w:color="auto"/>
        <w:bottom w:val="none" w:sz="0" w:space="0" w:color="auto"/>
        <w:right w:val="none" w:sz="0" w:space="0" w:color="auto"/>
      </w:divBdr>
    </w:div>
    <w:div w:id="1790513649">
      <w:bodyDiv w:val="1"/>
      <w:marLeft w:val="0"/>
      <w:marRight w:val="0"/>
      <w:marTop w:val="0"/>
      <w:marBottom w:val="0"/>
      <w:divBdr>
        <w:top w:val="none" w:sz="0" w:space="0" w:color="auto"/>
        <w:left w:val="none" w:sz="0" w:space="0" w:color="auto"/>
        <w:bottom w:val="none" w:sz="0" w:space="0" w:color="auto"/>
        <w:right w:val="none" w:sz="0" w:space="0" w:color="auto"/>
      </w:divBdr>
    </w:div>
    <w:div w:id="1816946030">
      <w:bodyDiv w:val="1"/>
      <w:marLeft w:val="0"/>
      <w:marRight w:val="0"/>
      <w:marTop w:val="0"/>
      <w:marBottom w:val="0"/>
      <w:divBdr>
        <w:top w:val="none" w:sz="0" w:space="0" w:color="auto"/>
        <w:left w:val="none" w:sz="0" w:space="0" w:color="auto"/>
        <w:bottom w:val="none" w:sz="0" w:space="0" w:color="auto"/>
        <w:right w:val="none" w:sz="0" w:space="0" w:color="auto"/>
      </w:divBdr>
    </w:div>
    <w:div w:id="1875776216">
      <w:bodyDiv w:val="1"/>
      <w:marLeft w:val="0"/>
      <w:marRight w:val="0"/>
      <w:marTop w:val="0"/>
      <w:marBottom w:val="0"/>
      <w:divBdr>
        <w:top w:val="none" w:sz="0" w:space="0" w:color="auto"/>
        <w:left w:val="none" w:sz="0" w:space="0" w:color="auto"/>
        <w:bottom w:val="none" w:sz="0" w:space="0" w:color="auto"/>
        <w:right w:val="none" w:sz="0" w:space="0" w:color="auto"/>
      </w:divBdr>
    </w:div>
    <w:div w:id="1963267820">
      <w:bodyDiv w:val="1"/>
      <w:marLeft w:val="0"/>
      <w:marRight w:val="0"/>
      <w:marTop w:val="0"/>
      <w:marBottom w:val="0"/>
      <w:divBdr>
        <w:top w:val="none" w:sz="0" w:space="0" w:color="auto"/>
        <w:left w:val="none" w:sz="0" w:space="0" w:color="auto"/>
        <w:bottom w:val="none" w:sz="0" w:space="0" w:color="auto"/>
        <w:right w:val="none" w:sz="0" w:space="0" w:color="auto"/>
      </w:divBdr>
      <w:divsChild>
        <w:div w:id="858740876">
          <w:marLeft w:val="0"/>
          <w:marRight w:val="0"/>
          <w:marTop w:val="0"/>
          <w:marBottom w:val="0"/>
          <w:divBdr>
            <w:top w:val="none" w:sz="0" w:space="0" w:color="auto"/>
            <w:left w:val="none" w:sz="0" w:space="0" w:color="auto"/>
            <w:bottom w:val="none" w:sz="0" w:space="0" w:color="auto"/>
            <w:right w:val="none" w:sz="0" w:space="0" w:color="auto"/>
          </w:divBdr>
        </w:div>
        <w:div w:id="168760414">
          <w:marLeft w:val="0"/>
          <w:marRight w:val="0"/>
          <w:marTop w:val="0"/>
          <w:marBottom w:val="0"/>
          <w:divBdr>
            <w:top w:val="none" w:sz="0" w:space="0" w:color="auto"/>
            <w:left w:val="none" w:sz="0" w:space="0" w:color="auto"/>
            <w:bottom w:val="none" w:sz="0" w:space="0" w:color="auto"/>
            <w:right w:val="none" w:sz="0" w:space="0" w:color="auto"/>
          </w:divBdr>
        </w:div>
      </w:divsChild>
    </w:div>
    <w:div w:id="1970816662">
      <w:bodyDiv w:val="1"/>
      <w:marLeft w:val="0"/>
      <w:marRight w:val="0"/>
      <w:marTop w:val="0"/>
      <w:marBottom w:val="0"/>
      <w:divBdr>
        <w:top w:val="none" w:sz="0" w:space="0" w:color="auto"/>
        <w:left w:val="none" w:sz="0" w:space="0" w:color="auto"/>
        <w:bottom w:val="none" w:sz="0" w:space="0" w:color="auto"/>
        <w:right w:val="none" w:sz="0" w:space="0" w:color="auto"/>
      </w:divBdr>
      <w:divsChild>
        <w:div w:id="532499420">
          <w:marLeft w:val="0"/>
          <w:marRight w:val="0"/>
          <w:marTop w:val="0"/>
          <w:marBottom w:val="0"/>
          <w:divBdr>
            <w:top w:val="none" w:sz="0" w:space="0" w:color="auto"/>
            <w:left w:val="none" w:sz="0" w:space="0" w:color="auto"/>
            <w:bottom w:val="none" w:sz="0" w:space="0" w:color="auto"/>
            <w:right w:val="none" w:sz="0" w:space="0" w:color="auto"/>
          </w:divBdr>
        </w:div>
        <w:div w:id="137619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7685</Words>
  <Characters>43807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Bruniges, Natalie [nmb]</cp:lastModifiedBy>
  <cp:revision>2</cp:revision>
  <dcterms:created xsi:type="dcterms:W3CDTF">2021-10-07T08:55:00Z</dcterms:created>
  <dcterms:modified xsi:type="dcterms:W3CDTF">2021-10-07T08:55:00Z</dcterms:modified>
</cp:coreProperties>
</file>