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E48E6" w14:textId="0101E2B7" w:rsidR="00CF0A76" w:rsidRDefault="0040157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Title:</w:t>
      </w:r>
      <w:r>
        <w:t xml:space="preserve"> </w:t>
      </w:r>
      <w:r w:rsidR="00BA0B03">
        <w:rPr>
          <w:rFonts w:ascii="Times New Roman" w:eastAsia="Times New Roman" w:hAnsi="Times New Roman" w:cs="Times New Roman"/>
          <w:sz w:val="24"/>
          <w:szCs w:val="24"/>
        </w:rPr>
        <w:t xml:space="preserve">Increased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rat sightings in urban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slums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073E">
        <w:rPr>
          <w:rFonts w:ascii="Times New Roman" w:eastAsia="Times New Roman" w:hAnsi="Times New Roman" w:cs="Times New Roman"/>
          <w:sz w:val="24"/>
          <w:szCs w:val="24"/>
        </w:rPr>
        <w:t>during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COVID-19 pandemic</w:t>
      </w:r>
      <w:r w:rsidR="0045073E">
        <w:rPr>
          <w:rFonts w:ascii="Times New Roman" w:eastAsia="Times New Roman" w:hAnsi="Times New Roman" w:cs="Times New Roman"/>
          <w:sz w:val="24"/>
          <w:szCs w:val="24"/>
        </w:rPr>
        <w:t xml:space="preserve"> and the risk for rat-borne zoonoses</w:t>
      </w:r>
    </w:p>
    <w:p w14:paraId="0613D192" w14:textId="67D23478" w:rsidR="00BA0B03" w:rsidRDefault="00401572">
      <w:pPr>
        <w:spacing w:line="48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Social isolation </w:t>
      </w:r>
      <w:r w:rsidR="00BA0B03">
        <w:rPr>
          <w:rFonts w:ascii="Times New Roman" w:eastAsia="Times New Roman" w:hAnsi="Times New Roman" w:cs="Times New Roman"/>
          <w:sz w:val="24"/>
          <w:szCs w:val="24"/>
        </w:rPr>
        <w:t xml:space="preserve">has been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implemented in many countries around the world to reduce the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COVID-19 during the 2020 pandemic. Although, this measure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is critical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p</w:t>
      </w:r>
      <w:r w:rsidR="00BA0B03">
        <w:rPr>
          <w:rFonts w:ascii="Times New Roman" w:eastAsia="Times New Roman" w:hAnsi="Times New Roman" w:cs="Times New Roman"/>
          <w:sz w:val="24"/>
          <w:szCs w:val="24"/>
        </w:rPr>
        <w:t>r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eventing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spread of the virus, the initiative </w:t>
      </w:r>
      <w:r w:rsidR="00BA0B03"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also had economic and social impacts </w:t>
      </w:r>
      <w:hyperlink r:id="rId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Corburn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et al., 2020;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Heymann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&amp;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Shindo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 2020)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Globally, </w:t>
      </w:r>
      <w:proofErr w:type="gramStart"/>
      <w:r w:rsidR="00BA0B03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increase in rodent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related problems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 been reported in various media outlets by experts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during the pandemic. In developing </w:t>
      </w:r>
      <w:r w:rsidR="00BA0B03">
        <w:rPr>
          <w:rFonts w:ascii="Times New Roman" w:eastAsia="Times New Roman" w:hAnsi="Times New Roman" w:cs="Times New Roman"/>
          <w:sz w:val="24"/>
          <w:szCs w:val="24"/>
        </w:rPr>
        <w:t xml:space="preserve">(low and middle income) </w:t>
      </w:r>
      <w:r>
        <w:rPr>
          <w:rFonts w:ascii="Times New Roman" w:eastAsia="Times New Roman" w:hAnsi="Times New Roman" w:cs="Times New Roman"/>
          <w:sz w:val="24"/>
          <w:szCs w:val="24"/>
        </w:rPr>
        <w:t>countries (LMIC) such as Brazil</w:t>
      </w:r>
      <w:r w:rsidR="00BA0B0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where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 xml:space="preserve">a large proportion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urban residents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live in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slum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communities, with substandard water, sanitation and hygiene coverage, social isolation seems to have provided 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ecological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opportunity for rodents’ expansion</w:t>
      </w:r>
      <w:r w:rsidR="00BA0B03">
        <w:t xml:space="preserve">, and this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increase in the population of rodents in during the social isolation could aggravate the risk of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zoonoses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among vulnerable residents, since rodents are reservoirs of several zoonotic diseases </w:t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(Costa et al., 2014)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t xml:space="preserve"> </w:t>
      </w:r>
    </w:p>
    <w:p w14:paraId="4E12E80D" w14:textId="78E5C553" w:rsidR="001E01D2" w:rsidRDefault="00BA0B03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collected data on rat sightings from consenting participants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during home visits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in a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 xml:space="preserve">slum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>community-based longitudinal study on urban leptospirosis in Salvador, Brazil.</w:t>
      </w:r>
      <w:r w:rsidR="00401572">
        <w:t xml:space="preserve">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Participants were interviewed </w:t>
      </w:r>
      <w:r w:rsidR="00361B3B">
        <w:rPr>
          <w:rFonts w:ascii="Times New Roman" w:eastAsia="Times New Roman" w:hAnsi="Times New Roman" w:cs="Times New Roman"/>
          <w:sz w:val="24"/>
          <w:szCs w:val="24"/>
        </w:rPr>
        <w:t xml:space="preserve">over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>more than two years in three biannual follow-ups.</w:t>
      </w:r>
      <w:r w:rsidR="00401572">
        <w:t xml:space="preserve"> </w:t>
      </w:r>
      <w:r w:rsidR="00361B3B">
        <w:rPr>
          <w:rFonts w:ascii="Times New Roman" w:eastAsia="Times New Roman" w:hAnsi="Times New Roman" w:cs="Times New Roman"/>
          <w:sz w:val="24"/>
          <w:szCs w:val="24"/>
        </w:rPr>
        <w:t>Then, o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ut of the 287 residents participating in the cohort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during 2018-2019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, 46 answered the same questionnaire via </w:t>
      </w:r>
      <w:r w:rsidR="00361B3B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>instant messaging application three months after the commencement of social isolation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 xml:space="preserve"> (June 2020) (Fig 1)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401572">
        <w:t xml:space="preserve">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>Their responses were included in a mixed effects model to compare the number of rat sightings at different time periods.</w:t>
      </w:r>
      <w:r w:rsidR="00401572">
        <w:t xml:space="preserve">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These periods were grouped as </w:t>
      </w:r>
      <w:r w:rsidR="00CE48A4">
        <w:rPr>
          <w:rFonts w:ascii="Times New Roman" w:eastAsia="Times New Roman" w:hAnsi="Times New Roman" w:cs="Times New Roman"/>
          <w:sz w:val="24"/>
          <w:szCs w:val="24"/>
        </w:rPr>
        <w:t xml:space="preserve">18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months, 12 months and </w:t>
      </w:r>
      <w:r w:rsidR="00CE48A4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>months before COVID-19</w:t>
      </w:r>
      <w:r w:rsidR="00CE48A4">
        <w:rPr>
          <w:rFonts w:ascii="Times New Roman" w:eastAsia="Times New Roman" w:hAnsi="Times New Roman" w:cs="Times New Roman"/>
          <w:sz w:val="24"/>
          <w:szCs w:val="24"/>
        </w:rPr>
        <w:t xml:space="preserve">, plus the COVID-19 sample, which was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temporally equivalent </w:t>
      </w:r>
      <w:r w:rsidR="00CE48A4">
        <w:rPr>
          <w:rFonts w:ascii="Times New Roman" w:eastAsia="Times New Roman" w:hAnsi="Times New Roman" w:cs="Times New Roman"/>
          <w:sz w:val="24"/>
          <w:szCs w:val="24"/>
        </w:rPr>
        <w:t xml:space="preserve">to the first pre-COVID sample. Rat sightings were 123, 128, 114 (all pre-COVID) and 156, </w:t>
      </w:r>
      <w:proofErr w:type="spellStart"/>
      <w:r w:rsidR="00CE48A4">
        <w:rPr>
          <w:rFonts w:ascii="Times New Roman" w:eastAsia="Times New Roman" w:hAnsi="Times New Roman" w:cs="Times New Roman"/>
          <w:sz w:val="24"/>
          <w:szCs w:val="24"/>
        </w:rPr>
        <w:t>respectively</w:t>
      </w:r>
      <w:proofErr w:type="gramStart"/>
      <w:r w:rsidR="00CE48A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>.</w:t>
      </w:r>
      <w:commentRangeStart w:id="1"/>
      <w:proofErr w:type="gramEnd"/>
      <w:r w:rsidR="00401572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 shows an increase in the number of rats seen by residents during the 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social isolation, this increase represents 12%(33 rats) in the number of rats sightings, the most among the different time </w:t>
      </w:r>
      <w:proofErr w:type="gramStart"/>
      <w:r w:rsidR="00401572">
        <w:rPr>
          <w:rFonts w:ascii="Times New Roman" w:eastAsia="Times New Roman" w:hAnsi="Times New Roman" w:cs="Times New Roman"/>
          <w:sz w:val="24"/>
          <w:szCs w:val="24"/>
        </w:rPr>
        <w:t>periods(</w:t>
      </w:r>
      <w:proofErr w:type="gramEnd"/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before and during COVID-19) in Brazil. </w:t>
      </w:r>
      <w:commentRangeEnd w:id="1"/>
      <w:r w:rsidR="00CE48A4">
        <w:rPr>
          <w:rStyle w:val="CommentReference"/>
        </w:rPr>
        <w:commentReference w:id="1"/>
      </w:r>
      <w:r w:rsidR="005A23A5">
        <w:rPr>
          <w:rFonts w:ascii="Times New Roman" w:eastAsia="Times New Roman" w:hAnsi="Times New Roman" w:cs="Times New Roman"/>
          <w:sz w:val="24"/>
          <w:szCs w:val="24"/>
        </w:rPr>
        <w:t>T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>here was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>, however,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 no difference in the proportion of people who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>saw</w:t>
      </w:r>
      <w:r w:rsidR="00401572">
        <w:rPr>
          <w:rFonts w:ascii="Times New Roman" w:eastAsia="Times New Roman" w:hAnsi="Times New Roman" w:cs="Times New Roman"/>
          <w:sz w:val="24"/>
          <w:szCs w:val="24"/>
        </w:rPr>
        <w:t xml:space="preserve"> rats across the periods.</w:t>
      </w:r>
    </w:p>
    <w:p w14:paraId="5565A9A6" w14:textId="2D7D159C" w:rsidR="001E01D2" w:rsidRDefault="0040157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closing of trade, reduced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trash collection (that was already precarious)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increase in the number of residents living in small spaces may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z w:val="24"/>
          <w:szCs w:val="24"/>
        </w:rPr>
        <w:t>have contributed to the increase in the accumulation of garbage, a source of food for rodents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 xml:space="preserve">. The increase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rat activity 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 xml:space="preserve">in turn </w:t>
      </w:r>
      <w:r>
        <w:rPr>
          <w:rFonts w:ascii="Times New Roman" w:eastAsia="Times New Roman" w:hAnsi="Times New Roman" w:cs="Times New Roman"/>
          <w:sz w:val="24"/>
          <w:szCs w:val="24"/>
        </w:rPr>
        <w:t>increas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residents' exposure and susceptibility to diseases, for example leptospirosis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>, through elevated rodent-human contact and subsequent disease transmission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t xml:space="preserve"> </w:t>
      </w:r>
      <w:r w:rsidR="006E275F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>a similar vein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social isolation </w:t>
      </w:r>
      <w:r w:rsidR="005A23A5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coinciding with arbovirus epidemics in the same city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75F">
        <w:rPr>
          <w:rFonts w:ascii="Times New Roman" w:eastAsia="Times New Roman" w:hAnsi="Times New Roman" w:cs="Times New Roman"/>
          <w:sz w:val="24"/>
          <w:szCs w:val="24"/>
        </w:rPr>
        <w:t xml:space="preserve">suggesting environmental changes that may influence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 xml:space="preserve">both </w:t>
      </w:r>
      <w:r w:rsidR="006E275F">
        <w:rPr>
          <w:rFonts w:ascii="Times New Roman" w:eastAsia="Times New Roman" w:hAnsi="Times New Roman" w:cs="Times New Roman"/>
          <w:sz w:val="24"/>
          <w:szCs w:val="24"/>
        </w:rPr>
        <w:t>vectors and reservoirs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 xml:space="preserve"> of disease</w:t>
      </w:r>
      <w:r w:rsidR="006E27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(Ribeiro et al., 2020)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D5F7199" w14:textId="339183AB" w:rsidR="00886708" w:rsidRDefault="0040157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COVID-19 pandemic has increased the inequality and vulnerability of residents in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>poor urban communities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Above all, the health authorities have to target multiple efforts that go beyond control actions </w:t>
      </w:r>
      <w:r w:rsidR="00792557"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prevention of COVID-19, since 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 w:rsidR="001E01D2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live in a scenario </w:t>
      </w:r>
      <w:r w:rsidR="00792557">
        <w:rPr>
          <w:rFonts w:ascii="Times New Roman" w:eastAsia="Times New Roman" w:hAnsi="Times New Roman" w:cs="Times New Roman"/>
          <w:sz w:val="24"/>
          <w:szCs w:val="24"/>
        </w:rPr>
        <w:t xml:space="preserve">of increased exposure </w:t>
      </w:r>
      <w:r>
        <w:rPr>
          <w:rFonts w:ascii="Times New Roman" w:eastAsia="Times New Roman" w:hAnsi="Times New Roman" w:cs="Times New Roman"/>
          <w:sz w:val="24"/>
          <w:szCs w:val="24"/>
        </w:rPr>
        <w:t>and risk</w:t>
      </w:r>
      <w:r w:rsidR="00792557">
        <w:rPr>
          <w:rFonts w:ascii="Times New Roman" w:eastAsia="Times New Roman" w:hAnsi="Times New Roman" w:cs="Times New Roman"/>
          <w:sz w:val="24"/>
          <w:szCs w:val="24"/>
        </w:rPr>
        <w:t xml:space="preserve"> to multiple diseases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this pandemic.</w:t>
      </w:r>
    </w:p>
    <w:p w14:paraId="5195F6D0" w14:textId="77777777" w:rsidR="00886708" w:rsidRDefault="0088670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A69B3" w14:textId="77777777" w:rsidR="00886708" w:rsidRDefault="00CD2AFF" w:rsidP="008867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480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Corburn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J.,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Vlahov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D.,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Mberu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B., Riley, L.,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Caiaffa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W. T., Rashid, S. F., Ko, A., Patel, S.,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Jukur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S., Martínez-Herrera, E., Jayasinghe, S., Agarwal, S.,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Nguendo-Yongsi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B.,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Weru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J.,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Ouma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S., Edmundo, K., Oni, T., &amp; Ayad, H. (2020). Slum Health: Arresting COVID-19 and Improving Well-Being in Urban Informal Settlements. </w:t>
        </w:r>
      </w:hyperlink>
      <w:hyperlink r:id="rId12">
        <w:r w:rsidR="00886708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</w:rPr>
          <w:t>Journal of Urban Health: Bulletin of the New York Academy of Medicine</w:t>
        </w:r>
      </w:hyperlink>
      <w:hyperlink r:id="rId13"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</w:t>
        </w:r>
      </w:hyperlink>
      <w:hyperlink r:id="rId14">
        <w:r w:rsidR="00886708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</w:rPr>
          <w:t>97</w:t>
        </w:r>
      </w:hyperlink>
      <w:hyperlink r:id="rId15"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(3), 348–357.</w:t>
        </w:r>
      </w:hyperlink>
    </w:p>
    <w:p w14:paraId="5325AD3A" w14:textId="77777777" w:rsidR="00886708" w:rsidRDefault="00CD2AFF" w:rsidP="008867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80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 xml:space="preserve">Costa, F., Porter, F. H., Rodrigues, G., Farias, H., de Faria, M. T., </w:t>
        </w:r>
        <w:proofErr w:type="spellStart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>Wunder</w:t>
        </w:r>
        <w:proofErr w:type="spellEnd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 xml:space="preserve">, E. A., </w:t>
        </w:r>
        <w:proofErr w:type="spellStart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>Osikowicz</w:t>
        </w:r>
        <w:proofErr w:type="spellEnd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 xml:space="preserve">, L. M., </w:t>
        </w:r>
        <w:proofErr w:type="spellStart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>Kosoy</w:t>
        </w:r>
        <w:proofErr w:type="spellEnd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 xml:space="preserve">, M. Y., Reis, M. G., </w:t>
        </w:r>
        <w:proofErr w:type="spellStart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>Ko</w:t>
        </w:r>
        <w:proofErr w:type="spellEnd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 xml:space="preserve">, A. I., &amp; </w:t>
        </w:r>
        <w:proofErr w:type="spellStart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>Childs</w:t>
        </w:r>
        <w:proofErr w:type="spellEnd"/>
        <w:r w:rsidR="00886708" w:rsidRPr="005A23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pt-BR"/>
          </w:rPr>
          <w:t xml:space="preserve">, J. E. (2014). </w:t>
        </w:r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lastRenderedPageBreak/>
          <w:t xml:space="preserve">Infections by Leptospira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interrogans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Seoul virus, and Bartonella spp. among Norway rats (Rattus norvegicus) from the urban slum environment in Brazil. </w:t>
        </w:r>
      </w:hyperlink>
      <w:hyperlink r:id="rId17">
        <w:r w:rsidR="00886708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</w:rPr>
          <w:t xml:space="preserve">Vector Borne and Zoonotic Diseases </w:t>
        </w:r>
      </w:hyperlink>
      <w:hyperlink r:id="rId18"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</w:t>
        </w:r>
      </w:hyperlink>
      <w:hyperlink r:id="rId19">
        <w:r w:rsidR="00886708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</w:rPr>
          <w:t>14</w:t>
        </w:r>
      </w:hyperlink>
      <w:hyperlink r:id="rId20"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(1), 33–40.</w:t>
        </w:r>
      </w:hyperlink>
    </w:p>
    <w:p w14:paraId="6773628F" w14:textId="77777777" w:rsidR="00886708" w:rsidRDefault="00CD2AFF" w:rsidP="008867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80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1"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Heymann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D. L., &amp; </w:t>
        </w:r>
        <w:proofErr w:type="spellStart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Shindo</w:t>
        </w:r>
        <w:proofErr w:type="spellEnd"/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N. (2020). COVID-19: what is next for public health? </w:t>
        </w:r>
      </w:hyperlink>
      <w:hyperlink r:id="rId22">
        <w:r w:rsidR="00886708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</w:rPr>
          <w:t>The Lancet</w:t>
        </w:r>
      </w:hyperlink>
      <w:hyperlink r:id="rId23"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</w:t>
        </w:r>
      </w:hyperlink>
      <w:hyperlink r:id="rId24">
        <w:r w:rsidR="00886708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</w:rPr>
          <w:t>395</w:t>
        </w:r>
      </w:hyperlink>
      <w:hyperlink r:id="rId25"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(10224), 542–545.</w:t>
        </w:r>
      </w:hyperlink>
    </w:p>
    <w:p w14:paraId="5099011C" w14:textId="77777777" w:rsidR="00886708" w:rsidRDefault="00CD2AFF" w:rsidP="008867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480" w:lineRule="auto"/>
        <w:ind w:left="480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6">
        <w:r w:rsidR="00886708" w:rsidRPr="0045073E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Ribeiro, V. S. T., Telles, J. P., &amp; Tuon, F. F. (2020). </w:t>
        </w:r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Arboviral diseases and COVID-19 in Brazil: Concerns regarding climatic, sanitation, and endemic scenario. </w:t>
        </w:r>
      </w:hyperlink>
      <w:hyperlink r:id="rId27">
        <w:r w:rsidR="00886708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</w:rPr>
          <w:t>Journal of Medical Virology</w:t>
        </w:r>
      </w:hyperlink>
      <w:hyperlink r:id="rId28"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 https://doi.org/</w:t>
        </w:r>
      </w:hyperlink>
      <w:hyperlink r:id="rId29">
        <w:r w:rsidR="0088670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10.1002/jmv.26079</w:t>
        </w:r>
      </w:hyperlink>
    </w:p>
    <w:p w14:paraId="18CC5E00" w14:textId="5370D190" w:rsidR="006E275F" w:rsidRDefault="006E275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A245143" w14:textId="77777777" w:rsidR="00886708" w:rsidRDefault="0088670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9C91BB" w14:textId="77777777" w:rsidR="00CF0A76" w:rsidRDefault="00401572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gjdgx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Figure1.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Distribution of the number of sighted rats among residents of an urban community in Brazil (Sanitary District of Pau da Lima. Salvador-Brazil) and the effect of social isolation during the COVID-19 pandemic on the sighting of rats inside urban slum spaces.</w:t>
      </w:r>
    </w:p>
    <w:p w14:paraId="53B529D6" w14:textId="77777777" w:rsidR="00CF0A76" w:rsidRDefault="00CF0A7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12E2C9" w14:textId="77777777" w:rsidR="00CF0A76" w:rsidRDefault="00CF0A7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933660" w14:textId="77777777" w:rsidR="00CF0A76" w:rsidRDefault="004015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19BED7C9" wp14:editId="4968FA02">
            <wp:extent cx="5400040" cy="2952975"/>
            <wp:effectExtent l="9525" t="9525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2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99D64C" w14:textId="77777777" w:rsidR="00CF0A76" w:rsidRDefault="00CF0A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CF0A7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Mike Begon" w:date="2020-07-07T20:21:00Z" w:initials="MB">
    <w:p w14:paraId="54BC913C" w14:textId="3CD563F0" w:rsidR="001E01D2" w:rsidRDefault="001E01D2">
      <w:pPr>
        <w:pStyle w:val="CommentText"/>
      </w:pPr>
      <w:r>
        <w:rPr>
          <w:rStyle w:val="CommentReference"/>
        </w:rPr>
        <w:annotationRef/>
      </w:r>
      <w:r>
        <w:t>Rather than this I would quote the results of the model and refer again to the Figure.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0AD591" w14:textId="77777777" w:rsidR="001E01D2" w:rsidRDefault="001E01D2" w:rsidP="00886708">
      <w:pPr>
        <w:spacing w:after="0" w:line="240" w:lineRule="auto"/>
      </w:pPr>
      <w:r>
        <w:separator/>
      </w:r>
    </w:p>
  </w:endnote>
  <w:endnote w:type="continuationSeparator" w:id="0">
    <w:p w14:paraId="5CA649DE" w14:textId="77777777" w:rsidR="001E01D2" w:rsidRDefault="001E01D2" w:rsidP="00886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2B29D" w14:textId="77777777" w:rsidR="001E01D2" w:rsidRDefault="001E01D2" w:rsidP="00886708">
      <w:pPr>
        <w:spacing w:after="0" w:line="240" w:lineRule="auto"/>
      </w:pPr>
      <w:r>
        <w:separator/>
      </w:r>
    </w:p>
  </w:footnote>
  <w:footnote w:type="continuationSeparator" w:id="0">
    <w:p w14:paraId="6387815E" w14:textId="77777777" w:rsidR="001E01D2" w:rsidRDefault="001E01D2" w:rsidP="008867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F0A76"/>
    <w:rsid w:val="001E01D2"/>
    <w:rsid w:val="00361B3B"/>
    <w:rsid w:val="00401572"/>
    <w:rsid w:val="0045073E"/>
    <w:rsid w:val="005A23A5"/>
    <w:rsid w:val="006E275F"/>
    <w:rsid w:val="00792557"/>
    <w:rsid w:val="00886708"/>
    <w:rsid w:val="00B84FFB"/>
    <w:rsid w:val="00BA0B03"/>
    <w:rsid w:val="00BC4BFE"/>
    <w:rsid w:val="00CD2AFF"/>
    <w:rsid w:val="00CE48A4"/>
    <w:rsid w:val="00CF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ABB2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7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7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708"/>
  </w:style>
  <w:style w:type="paragraph" w:styleId="Footer">
    <w:name w:val="footer"/>
    <w:basedOn w:val="Normal"/>
    <w:link w:val="FooterChar"/>
    <w:uiPriority w:val="99"/>
    <w:unhideWhenUsed/>
    <w:rsid w:val="008867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708"/>
  </w:style>
  <w:style w:type="character" w:styleId="CommentReference">
    <w:name w:val="annotation reference"/>
    <w:basedOn w:val="DefaultParagraphFont"/>
    <w:uiPriority w:val="99"/>
    <w:semiHidden/>
    <w:unhideWhenUsed/>
    <w:rsid w:val="00CE48A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8A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8A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8A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8A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7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7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708"/>
  </w:style>
  <w:style w:type="paragraph" w:styleId="Footer">
    <w:name w:val="footer"/>
    <w:basedOn w:val="Normal"/>
    <w:link w:val="FooterChar"/>
    <w:uiPriority w:val="99"/>
    <w:unhideWhenUsed/>
    <w:rsid w:val="008867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708"/>
  </w:style>
  <w:style w:type="character" w:styleId="CommentReference">
    <w:name w:val="annotation reference"/>
    <w:basedOn w:val="DefaultParagraphFont"/>
    <w:uiPriority w:val="99"/>
    <w:semiHidden/>
    <w:unhideWhenUsed/>
    <w:rsid w:val="00CE48A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8A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8A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8A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8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omments" Target="comments.xml"/><Relationship Id="rId20" Type="http://schemas.openxmlformats.org/officeDocument/2006/relationships/hyperlink" Target="http://paperpile.com/b/zWSLiJ/F8Ba" TargetMode="External"/><Relationship Id="rId21" Type="http://schemas.openxmlformats.org/officeDocument/2006/relationships/hyperlink" Target="http://paperpile.com/b/zWSLiJ/dfIA" TargetMode="External"/><Relationship Id="rId22" Type="http://schemas.openxmlformats.org/officeDocument/2006/relationships/hyperlink" Target="http://paperpile.com/b/zWSLiJ/dfIA" TargetMode="External"/><Relationship Id="rId23" Type="http://schemas.openxmlformats.org/officeDocument/2006/relationships/hyperlink" Target="http://paperpile.com/b/zWSLiJ/dfIA" TargetMode="External"/><Relationship Id="rId24" Type="http://schemas.openxmlformats.org/officeDocument/2006/relationships/hyperlink" Target="http://paperpile.com/b/zWSLiJ/dfIA" TargetMode="External"/><Relationship Id="rId25" Type="http://schemas.openxmlformats.org/officeDocument/2006/relationships/hyperlink" Target="http://paperpile.com/b/zWSLiJ/dfIA" TargetMode="External"/><Relationship Id="rId26" Type="http://schemas.openxmlformats.org/officeDocument/2006/relationships/hyperlink" Target="http://paperpile.com/b/zWSLiJ/bXEl" TargetMode="External"/><Relationship Id="rId27" Type="http://schemas.openxmlformats.org/officeDocument/2006/relationships/hyperlink" Target="http://paperpile.com/b/zWSLiJ/bXEl" TargetMode="External"/><Relationship Id="rId28" Type="http://schemas.openxmlformats.org/officeDocument/2006/relationships/hyperlink" Target="http://paperpile.com/b/zWSLiJ/bXEl" TargetMode="External"/><Relationship Id="rId29" Type="http://schemas.openxmlformats.org/officeDocument/2006/relationships/hyperlink" Target="http://dx.doi.org/10.1002/jmv.26079" TargetMode="External"/><Relationship Id="rId30" Type="http://schemas.openxmlformats.org/officeDocument/2006/relationships/image" Target="media/image1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s://paperpile.com/c/zWSLiJ/bXEl" TargetMode="External"/><Relationship Id="rId11" Type="http://schemas.openxmlformats.org/officeDocument/2006/relationships/hyperlink" Target="http://paperpile.com/b/zWSLiJ/6eKq" TargetMode="External"/><Relationship Id="rId12" Type="http://schemas.openxmlformats.org/officeDocument/2006/relationships/hyperlink" Target="http://paperpile.com/b/zWSLiJ/6eKq" TargetMode="External"/><Relationship Id="rId13" Type="http://schemas.openxmlformats.org/officeDocument/2006/relationships/hyperlink" Target="http://paperpile.com/b/zWSLiJ/6eKq" TargetMode="External"/><Relationship Id="rId14" Type="http://schemas.openxmlformats.org/officeDocument/2006/relationships/hyperlink" Target="http://paperpile.com/b/zWSLiJ/6eKq" TargetMode="External"/><Relationship Id="rId15" Type="http://schemas.openxmlformats.org/officeDocument/2006/relationships/hyperlink" Target="http://paperpile.com/b/zWSLiJ/6eKq" TargetMode="External"/><Relationship Id="rId16" Type="http://schemas.openxmlformats.org/officeDocument/2006/relationships/hyperlink" Target="http://paperpile.com/b/zWSLiJ/F8Ba" TargetMode="External"/><Relationship Id="rId17" Type="http://schemas.openxmlformats.org/officeDocument/2006/relationships/hyperlink" Target="http://paperpile.com/b/zWSLiJ/F8Ba" TargetMode="External"/><Relationship Id="rId18" Type="http://schemas.openxmlformats.org/officeDocument/2006/relationships/hyperlink" Target="http://paperpile.com/b/zWSLiJ/F8Ba" TargetMode="External"/><Relationship Id="rId19" Type="http://schemas.openxmlformats.org/officeDocument/2006/relationships/hyperlink" Target="http://paperpile.com/b/zWSLiJ/F8Ba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paperpile.com/c/zWSLiJ/6eKq+dfIA" TargetMode="External"/><Relationship Id="rId8" Type="http://schemas.openxmlformats.org/officeDocument/2006/relationships/hyperlink" Target="https://paperpile.com/c/zWSLiJ/F8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872</Words>
  <Characters>4972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NEVES</dc:creator>
  <cp:lastModifiedBy>Mike Begon</cp:lastModifiedBy>
  <cp:revision>2</cp:revision>
  <dcterms:created xsi:type="dcterms:W3CDTF">2021-10-07T07:48:00Z</dcterms:created>
  <dcterms:modified xsi:type="dcterms:W3CDTF">2021-10-07T07:48:00Z</dcterms:modified>
</cp:coreProperties>
</file>