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F5557" w14:textId="29EB23A4" w:rsidR="005F35B3" w:rsidRDefault="007B7D9E" w:rsidP="00E61284">
      <w:pPr>
        <w:pStyle w:val="NoSpacing"/>
        <w:spacing w:line="480" w:lineRule="auto"/>
        <w:rPr>
          <w:b/>
          <w:sz w:val="24"/>
          <w:szCs w:val="24"/>
        </w:rPr>
      </w:pPr>
      <w:r>
        <w:rPr>
          <w:b/>
          <w:sz w:val="24"/>
          <w:szCs w:val="24"/>
        </w:rPr>
        <w:t xml:space="preserve">John Clare’s </w:t>
      </w:r>
      <w:r w:rsidR="00161F32">
        <w:rPr>
          <w:b/>
          <w:sz w:val="24"/>
          <w:szCs w:val="24"/>
        </w:rPr>
        <w:t>e</w:t>
      </w:r>
      <w:r>
        <w:rPr>
          <w:b/>
          <w:sz w:val="24"/>
          <w:szCs w:val="24"/>
        </w:rPr>
        <w:t xml:space="preserve">arly </w:t>
      </w:r>
      <w:r w:rsidR="00161F32">
        <w:rPr>
          <w:b/>
          <w:sz w:val="24"/>
          <w:szCs w:val="24"/>
        </w:rPr>
        <w:t>e</w:t>
      </w:r>
      <w:r>
        <w:rPr>
          <w:b/>
          <w:sz w:val="24"/>
          <w:szCs w:val="24"/>
        </w:rPr>
        <w:t xml:space="preserve">xperiments in </w:t>
      </w:r>
      <w:r w:rsidR="00161F32">
        <w:rPr>
          <w:b/>
          <w:sz w:val="24"/>
          <w:szCs w:val="24"/>
        </w:rPr>
        <w:t>d</w:t>
      </w:r>
      <w:r>
        <w:rPr>
          <w:b/>
          <w:sz w:val="24"/>
          <w:szCs w:val="24"/>
        </w:rPr>
        <w:t xml:space="preserve">ialect </w:t>
      </w:r>
      <w:r w:rsidR="00161F32">
        <w:rPr>
          <w:b/>
          <w:sz w:val="24"/>
          <w:szCs w:val="24"/>
        </w:rPr>
        <w:t>w</w:t>
      </w:r>
      <w:r>
        <w:rPr>
          <w:b/>
          <w:sz w:val="24"/>
          <w:szCs w:val="24"/>
        </w:rPr>
        <w:t>riting</w:t>
      </w:r>
      <w:r w:rsidR="0083058D">
        <w:rPr>
          <w:b/>
          <w:sz w:val="24"/>
          <w:szCs w:val="24"/>
        </w:rPr>
        <w:t>: the case of ‘Love Epistles between Richard and Kate’</w:t>
      </w:r>
    </w:p>
    <w:p w14:paraId="45E95518" w14:textId="23725C8D" w:rsidR="007B7D9E" w:rsidRDefault="007B7D9E" w:rsidP="00E61284">
      <w:pPr>
        <w:pStyle w:val="NoSpacing"/>
        <w:spacing w:line="480" w:lineRule="auto"/>
        <w:rPr>
          <w:b/>
          <w:sz w:val="24"/>
          <w:szCs w:val="24"/>
        </w:rPr>
      </w:pPr>
    </w:p>
    <w:p w14:paraId="75555719" w14:textId="1185E56A" w:rsidR="007B7D9E" w:rsidRPr="007B7D9E" w:rsidRDefault="007B7D9E" w:rsidP="00E61284">
      <w:pPr>
        <w:pStyle w:val="NoSpacing"/>
        <w:spacing w:line="480" w:lineRule="auto"/>
        <w:rPr>
          <w:bCs/>
          <w:i/>
          <w:iCs/>
          <w:sz w:val="24"/>
          <w:szCs w:val="24"/>
        </w:rPr>
      </w:pPr>
      <w:r w:rsidRPr="007B7D9E">
        <w:rPr>
          <w:bCs/>
          <w:i/>
          <w:iCs/>
          <w:sz w:val="24"/>
          <w:szCs w:val="24"/>
        </w:rPr>
        <w:t>Alex Broadhead, University of Liverpool (a.broadhead@liverpool.ac.uk)</w:t>
      </w:r>
    </w:p>
    <w:p w14:paraId="05719FE2" w14:textId="411431F1" w:rsidR="007B7D9E" w:rsidRDefault="007B7D9E" w:rsidP="00E61284">
      <w:pPr>
        <w:pStyle w:val="NoSpacing"/>
        <w:spacing w:line="480" w:lineRule="auto"/>
        <w:rPr>
          <w:b/>
          <w:sz w:val="24"/>
          <w:szCs w:val="24"/>
        </w:rPr>
      </w:pPr>
    </w:p>
    <w:p w14:paraId="0EA916CA" w14:textId="77777777" w:rsidR="003F2CB3" w:rsidRPr="00153D64" w:rsidRDefault="003F2CB3" w:rsidP="00E61284">
      <w:pPr>
        <w:pStyle w:val="NoSpacing"/>
        <w:spacing w:line="480" w:lineRule="auto"/>
        <w:rPr>
          <w:b/>
          <w:sz w:val="24"/>
          <w:szCs w:val="24"/>
        </w:rPr>
      </w:pPr>
    </w:p>
    <w:p w14:paraId="425AD498" w14:textId="5A47939B" w:rsidR="001B67FB" w:rsidRDefault="006C7324" w:rsidP="00E61284">
      <w:pPr>
        <w:pStyle w:val="NoSpacing"/>
        <w:spacing w:line="480" w:lineRule="auto"/>
      </w:pPr>
      <w:r>
        <w:rPr>
          <w:bCs/>
          <w:sz w:val="24"/>
          <w:szCs w:val="24"/>
        </w:rPr>
        <w:t xml:space="preserve">In this article I want to describe the behaviour of a lesser-spotted John Clare. It is the John Clare responsible for only a handful </w:t>
      </w:r>
      <w:r w:rsidR="008F7977">
        <w:rPr>
          <w:bCs/>
          <w:sz w:val="24"/>
          <w:szCs w:val="24"/>
        </w:rPr>
        <w:t xml:space="preserve">of </w:t>
      </w:r>
      <w:r>
        <w:rPr>
          <w:bCs/>
          <w:sz w:val="24"/>
          <w:szCs w:val="24"/>
        </w:rPr>
        <w:t xml:space="preserve">poems among the </w:t>
      </w:r>
      <w:r w:rsidR="00EA28C0">
        <w:rPr>
          <w:bCs/>
          <w:sz w:val="24"/>
          <w:szCs w:val="24"/>
        </w:rPr>
        <w:t xml:space="preserve">great </w:t>
      </w:r>
      <w:r>
        <w:rPr>
          <w:bCs/>
          <w:sz w:val="24"/>
          <w:szCs w:val="24"/>
        </w:rPr>
        <w:t xml:space="preserve">many collected in the Oxford edition of his works (1989-2003). Yet even in the context of those </w:t>
      </w:r>
      <w:r>
        <w:rPr>
          <w:sz w:val="24"/>
          <w:szCs w:val="24"/>
        </w:rPr>
        <w:t>nine volumes, which brought</w:t>
      </w:r>
      <w:r w:rsidR="00150652">
        <w:rPr>
          <w:sz w:val="24"/>
          <w:szCs w:val="24"/>
        </w:rPr>
        <w:t xml:space="preserve"> </w:t>
      </w:r>
      <w:r>
        <w:rPr>
          <w:sz w:val="24"/>
          <w:szCs w:val="24"/>
        </w:rPr>
        <w:t>many</w:t>
      </w:r>
      <w:r w:rsidR="00EA28C0">
        <w:rPr>
          <w:sz w:val="24"/>
          <w:szCs w:val="24"/>
        </w:rPr>
        <w:t xml:space="preserve"> new s</w:t>
      </w:r>
      <w:r>
        <w:rPr>
          <w:sz w:val="24"/>
          <w:szCs w:val="24"/>
        </w:rPr>
        <w:t xml:space="preserve">ides of </w:t>
      </w:r>
      <w:r w:rsidR="00EA28C0">
        <w:rPr>
          <w:sz w:val="24"/>
          <w:szCs w:val="24"/>
        </w:rPr>
        <w:t>the author</w:t>
      </w:r>
      <w:r>
        <w:rPr>
          <w:sz w:val="24"/>
          <w:szCs w:val="24"/>
        </w:rPr>
        <w:t xml:space="preserve"> to public attention for the first time, these few poems stand out, due to their </w:t>
      </w:r>
      <w:r w:rsidR="00C932B1">
        <w:rPr>
          <w:sz w:val="24"/>
          <w:szCs w:val="24"/>
        </w:rPr>
        <w:t>startling</w:t>
      </w:r>
      <w:r>
        <w:rPr>
          <w:sz w:val="24"/>
          <w:szCs w:val="24"/>
        </w:rPr>
        <w:t xml:space="preserve">ly unusual appearance. </w:t>
      </w:r>
      <w:r w:rsidR="00EA28C0">
        <w:rPr>
          <w:sz w:val="24"/>
          <w:szCs w:val="24"/>
        </w:rPr>
        <w:t xml:space="preserve">In </w:t>
      </w:r>
      <w:r w:rsidR="005A348F">
        <w:rPr>
          <w:sz w:val="24"/>
          <w:szCs w:val="24"/>
        </w:rPr>
        <w:t xml:space="preserve">poems such as </w:t>
      </w:r>
      <w:r w:rsidRPr="006C7324">
        <w:rPr>
          <w:sz w:val="24"/>
          <w:szCs w:val="24"/>
        </w:rPr>
        <w:t>‘</w:t>
      </w:r>
      <w:proofErr w:type="spellStart"/>
      <w:r w:rsidRPr="006C7324">
        <w:rPr>
          <w:sz w:val="24"/>
          <w:szCs w:val="24"/>
        </w:rPr>
        <w:t>Lobin</w:t>
      </w:r>
      <w:proofErr w:type="spellEnd"/>
      <w:r w:rsidRPr="006C7324">
        <w:rPr>
          <w:sz w:val="24"/>
          <w:szCs w:val="24"/>
        </w:rPr>
        <w:t xml:space="preserve"> Clouts satirical </w:t>
      </w:r>
      <w:bookmarkStart w:id="0" w:name="_Hlk67945038"/>
      <w:proofErr w:type="spellStart"/>
      <w:r w:rsidRPr="006C7324">
        <w:rPr>
          <w:sz w:val="24"/>
          <w:szCs w:val="24"/>
        </w:rPr>
        <w:t>sol</w:t>
      </w:r>
      <w:r w:rsidR="000B35F5">
        <w:rPr>
          <w:sz w:val="24"/>
          <w:szCs w:val="24"/>
        </w:rPr>
        <w:t>l</w:t>
      </w:r>
      <w:r w:rsidRPr="006C7324">
        <w:rPr>
          <w:sz w:val="24"/>
          <w:szCs w:val="24"/>
        </w:rPr>
        <w:t>ilo</w:t>
      </w:r>
      <w:r w:rsidR="000B35F5">
        <w:rPr>
          <w:sz w:val="24"/>
          <w:szCs w:val="24"/>
        </w:rPr>
        <w:t>u</w:t>
      </w:r>
      <w:r w:rsidRPr="006C7324">
        <w:rPr>
          <w:sz w:val="24"/>
          <w:szCs w:val="24"/>
        </w:rPr>
        <w:t>quy</w:t>
      </w:r>
      <w:bookmarkEnd w:id="0"/>
      <w:proofErr w:type="spellEnd"/>
      <w:r>
        <w:rPr>
          <w:sz w:val="24"/>
          <w:szCs w:val="24"/>
        </w:rPr>
        <w:t xml:space="preserve"> on the times</w:t>
      </w:r>
      <w:r w:rsidRPr="006C7324">
        <w:rPr>
          <w:sz w:val="24"/>
          <w:szCs w:val="24"/>
        </w:rPr>
        <w:t>’</w:t>
      </w:r>
      <w:r>
        <w:rPr>
          <w:sz w:val="24"/>
          <w:szCs w:val="24"/>
        </w:rPr>
        <w:t xml:space="preserve">, ‘John Bumkins Lucy’ and, most of all, </w:t>
      </w:r>
      <w:r w:rsidRPr="006C7324">
        <w:rPr>
          <w:sz w:val="24"/>
          <w:szCs w:val="24"/>
        </w:rPr>
        <w:t>‘Love Epistles between Richard and Kat</w:t>
      </w:r>
      <w:bookmarkStart w:id="1" w:name="_Hlk66968110"/>
      <w:r>
        <w:rPr>
          <w:sz w:val="24"/>
          <w:szCs w:val="24"/>
        </w:rPr>
        <w:t>e’</w:t>
      </w:r>
      <w:r w:rsidR="00EA28C0">
        <w:rPr>
          <w:sz w:val="24"/>
          <w:szCs w:val="24"/>
        </w:rPr>
        <w:t xml:space="preserve"> Clare experiments with punctuation and typography in a manner that is at once highly inventive, deeply suggestive and entirely uncharacteristic (when compared with his wider body of work). </w:t>
      </w:r>
      <w:r w:rsidR="00E50A29" w:rsidRPr="00E50A29">
        <w:rPr>
          <w:sz w:val="24"/>
          <w:szCs w:val="24"/>
        </w:rPr>
        <w:t xml:space="preserve">There is much that is not known about these poems: whether Clare considered them complete; what his hopes were for them; whether he submitted them to Taylor; why he didn’t write more poems in this vein. The precise dating of these poems is also uncertain: Clare’s Oxford editors draw them from the Northampton Manuscript, which includes texts published between 1808 and 1819. </w:t>
      </w:r>
      <w:r w:rsidR="00EA28C0">
        <w:rPr>
          <w:sz w:val="24"/>
          <w:szCs w:val="24"/>
        </w:rPr>
        <w:t>For all that they are anomalous,</w:t>
      </w:r>
      <w:r w:rsidR="00E50A29">
        <w:rPr>
          <w:sz w:val="24"/>
          <w:szCs w:val="24"/>
        </w:rPr>
        <w:t xml:space="preserve"> and for all we do not know about them,</w:t>
      </w:r>
      <w:r w:rsidR="00EA28C0">
        <w:rPr>
          <w:sz w:val="24"/>
          <w:szCs w:val="24"/>
        </w:rPr>
        <w:t xml:space="preserve"> however, I want to suggest that </w:t>
      </w:r>
      <w:r w:rsidR="005A348F">
        <w:rPr>
          <w:sz w:val="24"/>
          <w:szCs w:val="24"/>
        </w:rPr>
        <w:t>one</w:t>
      </w:r>
      <w:r w:rsidR="00EA28C0">
        <w:rPr>
          <w:sz w:val="24"/>
          <w:szCs w:val="24"/>
        </w:rPr>
        <w:t xml:space="preserve"> poem</w:t>
      </w:r>
      <w:r w:rsidR="005A348F">
        <w:rPr>
          <w:sz w:val="24"/>
          <w:szCs w:val="24"/>
        </w:rPr>
        <w:t xml:space="preserve"> in particular – ‘Love Epistles between Richard and Kate –</w:t>
      </w:r>
      <w:r w:rsidR="00EA28C0">
        <w:rPr>
          <w:sz w:val="24"/>
          <w:szCs w:val="24"/>
        </w:rPr>
        <w:t xml:space="preserve"> offer</w:t>
      </w:r>
      <w:r w:rsidR="005A348F">
        <w:rPr>
          <w:sz w:val="24"/>
          <w:szCs w:val="24"/>
        </w:rPr>
        <w:t>s</w:t>
      </w:r>
      <w:r w:rsidR="00EA28C0">
        <w:rPr>
          <w:sz w:val="24"/>
          <w:szCs w:val="24"/>
        </w:rPr>
        <w:t xml:space="preserve"> us a new perspective from which to consider the role of language and literacy in Clare’s wider body of work.</w:t>
      </w:r>
      <w:r w:rsidR="001B67FB" w:rsidRPr="001B67FB">
        <w:t xml:space="preserve"> </w:t>
      </w:r>
    </w:p>
    <w:p w14:paraId="53403532" w14:textId="40321041" w:rsidR="00371A5A" w:rsidRDefault="001B67FB" w:rsidP="00E61284">
      <w:pPr>
        <w:pStyle w:val="NoSpacing"/>
        <w:spacing w:line="480" w:lineRule="auto"/>
        <w:ind w:firstLine="720"/>
        <w:rPr>
          <w:sz w:val="24"/>
          <w:szCs w:val="24"/>
        </w:rPr>
      </w:pPr>
      <w:r w:rsidRPr="001B67FB">
        <w:rPr>
          <w:sz w:val="24"/>
          <w:szCs w:val="24"/>
        </w:rPr>
        <w:lastRenderedPageBreak/>
        <w:t xml:space="preserve">It is remarkable that these texts, like a handful of others from the same period and written in a similar style, stayed out of print for so long and that they have attracted comparatively little scholarly attention. An essay by </w:t>
      </w:r>
      <w:r w:rsidR="00371A5A">
        <w:rPr>
          <w:sz w:val="24"/>
          <w:szCs w:val="24"/>
        </w:rPr>
        <w:t xml:space="preserve">Stephen </w:t>
      </w:r>
      <w:r w:rsidRPr="001B67FB">
        <w:rPr>
          <w:sz w:val="24"/>
          <w:szCs w:val="24"/>
        </w:rPr>
        <w:t xml:space="preserve">Colclough, published in 2000, constitutes one exception to this tendency, observing </w:t>
      </w:r>
      <w:r w:rsidR="00371A5A">
        <w:rPr>
          <w:sz w:val="24"/>
          <w:szCs w:val="24"/>
        </w:rPr>
        <w:t>of poems such as ‘</w:t>
      </w:r>
      <w:proofErr w:type="spellStart"/>
      <w:r w:rsidR="00371A5A">
        <w:rPr>
          <w:sz w:val="24"/>
          <w:szCs w:val="24"/>
        </w:rPr>
        <w:t>Lobin</w:t>
      </w:r>
      <w:proofErr w:type="spellEnd"/>
      <w:r w:rsidR="00371A5A">
        <w:rPr>
          <w:sz w:val="24"/>
          <w:szCs w:val="24"/>
        </w:rPr>
        <w:t xml:space="preserve"> Clouts</w:t>
      </w:r>
      <w:r w:rsidR="00371A5A" w:rsidRPr="00371A5A">
        <w:t xml:space="preserve"> </w:t>
      </w:r>
      <w:r w:rsidR="000B35F5">
        <w:t xml:space="preserve">satirical </w:t>
      </w:r>
      <w:proofErr w:type="spellStart"/>
      <w:r w:rsidR="000B35F5" w:rsidRPr="000B35F5">
        <w:rPr>
          <w:sz w:val="24"/>
          <w:szCs w:val="24"/>
        </w:rPr>
        <w:t>sollilouquy</w:t>
      </w:r>
      <w:proofErr w:type="spellEnd"/>
      <w:r w:rsidR="00371A5A" w:rsidRPr="00371A5A">
        <w:rPr>
          <w:sz w:val="24"/>
          <w:szCs w:val="24"/>
        </w:rPr>
        <w:t xml:space="preserve"> on the times</w:t>
      </w:r>
      <w:r w:rsidR="00371A5A">
        <w:rPr>
          <w:sz w:val="24"/>
          <w:szCs w:val="24"/>
        </w:rPr>
        <w:t xml:space="preserve">’ that </w:t>
      </w:r>
      <w:r w:rsidRPr="001B67FB">
        <w:rPr>
          <w:sz w:val="24"/>
          <w:szCs w:val="24"/>
        </w:rPr>
        <w:t>‘in using dialect Clare is experimenting with the accepted ways of presenting a working-place voice’</w:t>
      </w:r>
      <w:r>
        <w:rPr>
          <w:sz w:val="24"/>
          <w:szCs w:val="24"/>
        </w:rPr>
        <w:t>.</w:t>
      </w:r>
      <w:r w:rsidR="002303B7">
        <w:rPr>
          <w:rStyle w:val="EndnoteReference"/>
          <w:sz w:val="24"/>
          <w:szCs w:val="24"/>
        </w:rPr>
        <w:endnoteReference w:id="1"/>
      </w:r>
      <w:r w:rsidR="00371A5A">
        <w:rPr>
          <w:sz w:val="24"/>
          <w:szCs w:val="24"/>
        </w:rPr>
        <w:t xml:space="preserve"> Another can be found in John Barrell’s review of </w:t>
      </w:r>
      <w:r w:rsidR="00371A5A" w:rsidRPr="000C3E76">
        <w:rPr>
          <w:i/>
          <w:iCs/>
          <w:sz w:val="24"/>
          <w:szCs w:val="24"/>
        </w:rPr>
        <w:t>The Early Poems of John Clare: 1804-1822</w:t>
      </w:r>
      <w:r w:rsidR="00371A5A">
        <w:rPr>
          <w:sz w:val="24"/>
          <w:szCs w:val="24"/>
        </w:rPr>
        <w:t>, in which he observes that the uncovering of ‘poems  and songs written wholly in dialect’ give the impression of ‘quite a new poet’.</w:t>
      </w:r>
      <w:r w:rsidR="00371A5A">
        <w:rPr>
          <w:rStyle w:val="EndnoteReference"/>
          <w:sz w:val="24"/>
          <w:szCs w:val="24"/>
        </w:rPr>
        <w:endnoteReference w:id="2"/>
      </w:r>
      <w:r w:rsidR="00371A5A">
        <w:rPr>
          <w:sz w:val="24"/>
          <w:szCs w:val="24"/>
        </w:rPr>
        <w:t xml:space="preserve"> Barrell singles out ‘Love Epistles between Richard and Kate’ for comment, </w:t>
      </w:r>
      <w:r w:rsidR="000C3E76">
        <w:rPr>
          <w:sz w:val="24"/>
          <w:szCs w:val="24"/>
        </w:rPr>
        <w:t>and notes (perhaps prompted by Clare’s use of macrons)</w:t>
      </w:r>
      <w:r w:rsidR="00371A5A">
        <w:rPr>
          <w:sz w:val="24"/>
          <w:szCs w:val="24"/>
        </w:rPr>
        <w:t xml:space="preserve"> that it </w:t>
      </w:r>
      <w:r w:rsidR="000C3E76">
        <w:rPr>
          <w:sz w:val="24"/>
          <w:szCs w:val="24"/>
        </w:rPr>
        <w:t>employs</w:t>
      </w:r>
      <w:r w:rsidR="00371A5A">
        <w:rPr>
          <w:sz w:val="24"/>
          <w:szCs w:val="24"/>
        </w:rPr>
        <w:t xml:space="preserve"> </w:t>
      </w:r>
      <w:r w:rsidR="000C3E76">
        <w:rPr>
          <w:sz w:val="24"/>
          <w:szCs w:val="24"/>
        </w:rPr>
        <w:t>‘</w:t>
      </w:r>
      <w:r w:rsidR="00371A5A">
        <w:rPr>
          <w:sz w:val="24"/>
          <w:szCs w:val="24"/>
        </w:rPr>
        <w:t>material and verse-forms which seem to anticipate William Barnes’</w:t>
      </w:r>
      <w:r w:rsidR="000C3E76">
        <w:rPr>
          <w:sz w:val="24"/>
          <w:szCs w:val="24"/>
        </w:rPr>
        <w:t>.</w:t>
      </w:r>
      <w:r w:rsidR="00371A5A">
        <w:rPr>
          <w:rStyle w:val="EndnoteReference"/>
          <w:sz w:val="24"/>
          <w:szCs w:val="24"/>
        </w:rPr>
        <w:endnoteReference w:id="3"/>
      </w:r>
      <w:r w:rsidR="000C3E76">
        <w:rPr>
          <w:sz w:val="24"/>
          <w:szCs w:val="24"/>
        </w:rPr>
        <w:t xml:space="preserve"> ‘Love Epistles between Richard and Kate’ is also included by Simon </w:t>
      </w:r>
      <w:proofErr w:type="spellStart"/>
      <w:r w:rsidR="000C3E76">
        <w:rPr>
          <w:sz w:val="24"/>
          <w:szCs w:val="24"/>
        </w:rPr>
        <w:t>K</w:t>
      </w:r>
      <w:r w:rsidR="000C3E76">
        <w:rPr>
          <w:rFonts w:cstheme="minorHAnsi"/>
        </w:rPr>
        <w:t>ö</w:t>
      </w:r>
      <w:r w:rsidR="000C3E76">
        <w:rPr>
          <w:sz w:val="24"/>
          <w:szCs w:val="24"/>
        </w:rPr>
        <w:t>vesi</w:t>
      </w:r>
      <w:proofErr w:type="spellEnd"/>
      <w:r w:rsidR="00371A5A">
        <w:rPr>
          <w:sz w:val="24"/>
          <w:szCs w:val="24"/>
        </w:rPr>
        <w:t xml:space="preserve"> </w:t>
      </w:r>
      <w:r w:rsidR="000C3E76">
        <w:rPr>
          <w:sz w:val="24"/>
          <w:szCs w:val="24"/>
        </w:rPr>
        <w:t xml:space="preserve">in a list </w:t>
      </w:r>
      <w:r w:rsidR="000B35F5">
        <w:rPr>
          <w:sz w:val="24"/>
          <w:szCs w:val="24"/>
        </w:rPr>
        <w:t xml:space="preserve">of </w:t>
      </w:r>
      <w:r w:rsidR="000C3E76">
        <w:rPr>
          <w:sz w:val="24"/>
          <w:szCs w:val="24"/>
        </w:rPr>
        <w:t>Clare’s early poems on women which give rise to ‘complex textual and interpretative issues’.</w:t>
      </w:r>
      <w:r w:rsidR="000C3E76">
        <w:rPr>
          <w:rStyle w:val="EndnoteReference"/>
          <w:sz w:val="24"/>
          <w:szCs w:val="24"/>
        </w:rPr>
        <w:endnoteReference w:id="4"/>
      </w:r>
    </w:p>
    <w:p w14:paraId="26CB6989" w14:textId="79AE53D9" w:rsidR="00373A63" w:rsidRPr="00373A63" w:rsidRDefault="001B67FB" w:rsidP="00E61284">
      <w:pPr>
        <w:pStyle w:val="NoSpacing"/>
        <w:spacing w:line="480" w:lineRule="auto"/>
        <w:ind w:firstLine="720"/>
        <w:rPr>
          <w:sz w:val="24"/>
          <w:szCs w:val="24"/>
        </w:rPr>
      </w:pPr>
      <w:r w:rsidRPr="001B67FB">
        <w:rPr>
          <w:sz w:val="24"/>
          <w:szCs w:val="24"/>
        </w:rPr>
        <w:t>These poems offer a marked contrast to Clare’s wider body of work both in the density of their dialect representation and the orthographical inventiveness with which Clare renders local speech sounds.  Because of this, they shed important light on Clare’s approach to dialect writing and constitutes rare and remarkable written evidence of historical pronunciations that would otherwise not exist.</w:t>
      </w:r>
      <w:r w:rsidR="000B35F5">
        <w:rPr>
          <w:sz w:val="24"/>
          <w:szCs w:val="24"/>
        </w:rPr>
        <w:t xml:space="preserve"> </w:t>
      </w:r>
      <w:r w:rsidR="00373A63">
        <w:rPr>
          <w:sz w:val="24"/>
          <w:szCs w:val="24"/>
        </w:rPr>
        <w:t>It is to poems such as these that Clare’s Oxford editors refer when they invite us to -</w:t>
      </w:r>
    </w:p>
    <w:p w14:paraId="649C6929" w14:textId="77777777" w:rsidR="00373A63" w:rsidRPr="00373A63" w:rsidRDefault="00373A63" w:rsidP="00E61284">
      <w:pPr>
        <w:pStyle w:val="NoSpacing"/>
        <w:spacing w:line="480" w:lineRule="auto"/>
        <w:rPr>
          <w:sz w:val="24"/>
          <w:szCs w:val="24"/>
        </w:rPr>
      </w:pPr>
    </w:p>
    <w:p w14:paraId="5F7B332B" w14:textId="10F57071" w:rsidR="00373A63" w:rsidRPr="00373A63" w:rsidRDefault="00373A63" w:rsidP="00E61284">
      <w:pPr>
        <w:pStyle w:val="NoSpacing"/>
        <w:spacing w:line="480" w:lineRule="auto"/>
        <w:ind w:left="720"/>
        <w:rPr>
          <w:sz w:val="24"/>
          <w:szCs w:val="24"/>
        </w:rPr>
      </w:pPr>
      <w:r w:rsidRPr="00373A63">
        <w:rPr>
          <w:sz w:val="24"/>
          <w:szCs w:val="24"/>
        </w:rPr>
        <w:t xml:space="preserve">Consider the dialect-poetry represented here. In most of Clare’s poems already published he is not a dialect-poet and does not intend to be one. Odd words or phrases from his Helpston vocabulary are glossed in his early published volumes, </w:t>
      </w:r>
      <w:proofErr w:type="spellStart"/>
      <w:r w:rsidRPr="00373A63">
        <w:rPr>
          <w:sz w:val="24"/>
          <w:szCs w:val="24"/>
        </w:rPr>
        <w:t>rusticisms</w:t>
      </w:r>
      <w:proofErr w:type="spellEnd"/>
      <w:r w:rsidRPr="00373A63">
        <w:rPr>
          <w:sz w:val="24"/>
          <w:szCs w:val="24"/>
        </w:rPr>
        <w:t xml:space="preserve"> of grammar occasionally evade John Taylor’s eye, and later editors or </w:t>
      </w:r>
      <w:r w:rsidRPr="00373A63">
        <w:rPr>
          <w:sz w:val="24"/>
          <w:szCs w:val="24"/>
        </w:rPr>
        <w:lastRenderedPageBreak/>
        <w:t>biographers may have occasionally referred to a true dialect-poem, but, in general, Clare’s dialect-poetry is still unknown. The omission of it creates a very misleading picture of Clare […] [These poems] reveal Clare as hard-headed, reeking of the farm, well-acquainted with village morals or the lack of them, and capable of self-ridicule.</w:t>
      </w:r>
      <w:r>
        <w:rPr>
          <w:rStyle w:val="EndnoteReference"/>
          <w:sz w:val="24"/>
          <w:szCs w:val="24"/>
        </w:rPr>
        <w:endnoteReference w:id="5"/>
      </w:r>
    </w:p>
    <w:p w14:paraId="48D29CF6" w14:textId="7C874A51" w:rsidR="00373A63" w:rsidRPr="00373A63" w:rsidRDefault="00373A63" w:rsidP="00E61284">
      <w:pPr>
        <w:pStyle w:val="NoSpacing"/>
        <w:spacing w:line="480" w:lineRule="auto"/>
        <w:rPr>
          <w:sz w:val="24"/>
          <w:szCs w:val="24"/>
        </w:rPr>
      </w:pPr>
      <w:r w:rsidRPr="00373A63">
        <w:rPr>
          <w:sz w:val="24"/>
          <w:szCs w:val="24"/>
        </w:rPr>
        <w:tab/>
      </w:r>
      <w:r w:rsidRPr="00373A63">
        <w:rPr>
          <w:sz w:val="24"/>
          <w:szCs w:val="24"/>
        </w:rPr>
        <w:tab/>
      </w:r>
      <w:r w:rsidRPr="00373A63">
        <w:rPr>
          <w:sz w:val="24"/>
          <w:szCs w:val="24"/>
        </w:rPr>
        <w:tab/>
      </w:r>
      <w:r w:rsidRPr="00373A63">
        <w:rPr>
          <w:sz w:val="24"/>
          <w:szCs w:val="24"/>
        </w:rPr>
        <w:tab/>
      </w:r>
      <w:r w:rsidRPr="00373A63">
        <w:rPr>
          <w:sz w:val="24"/>
          <w:szCs w:val="24"/>
        </w:rPr>
        <w:tab/>
      </w:r>
      <w:r w:rsidRPr="00373A63">
        <w:rPr>
          <w:sz w:val="24"/>
          <w:szCs w:val="24"/>
        </w:rPr>
        <w:tab/>
      </w:r>
      <w:r w:rsidRPr="00373A63">
        <w:rPr>
          <w:sz w:val="24"/>
          <w:szCs w:val="24"/>
        </w:rPr>
        <w:tab/>
      </w:r>
      <w:r w:rsidRPr="00373A63">
        <w:rPr>
          <w:sz w:val="24"/>
          <w:szCs w:val="24"/>
        </w:rPr>
        <w:tab/>
      </w:r>
    </w:p>
    <w:p w14:paraId="52DC580B" w14:textId="1EA9B47E" w:rsidR="00373A63" w:rsidRDefault="00373A63" w:rsidP="00E61284">
      <w:pPr>
        <w:pStyle w:val="NoSpacing"/>
        <w:spacing w:line="480" w:lineRule="auto"/>
        <w:rPr>
          <w:sz w:val="24"/>
          <w:szCs w:val="24"/>
        </w:rPr>
      </w:pPr>
      <w:r w:rsidRPr="00373A63">
        <w:rPr>
          <w:sz w:val="24"/>
          <w:szCs w:val="24"/>
        </w:rPr>
        <w:t xml:space="preserve">For </w:t>
      </w:r>
      <w:r>
        <w:rPr>
          <w:sz w:val="24"/>
          <w:szCs w:val="24"/>
        </w:rPr>
        <w:t>Clare’s editors</w:t>
      </w:r>
      <w:r w:rsidRPr="00373A63">
        <w:rPr>
          <w:sz w:val="24"/>
          <w:szCs w:val="24"/>
        </w:rPr>
        <w:t>, these long-hidden texts are self-evidently instances of ‘dialect-poetry’</w:t>
      </w:r>
      <w:r w:rsidR="000C3E76">
        <w:rPr>
          <w:sz w:val="24"/>
          <w:szCs w:val="24"/>
        </w:rPr>
        <w:t>.</w:t>
      </w:r>
      <w:r w:rsidRPr="00373A63">
        <w:rPr>
          <w:sz w:val="24"/>
          <w:szCs w:val="24"/>
        </w:rPr>
        <w:t xml:space="preserve"> It is odd, therefore, that </w:t>
      </w:r>
      <w:r w:rsidR="000C3E76">
        <w:rPr>
          <w:sz w:val="24"/>
          <w:szCs w:val="24"/>
        </w:rPr>
        <w:t>t</w:t>
      </w:r>
      <w:r w:rsidRPr="00373A63">
        <w:rPr>
          <w:sz w:val="24"/>
          <w:szCs w:val="24"/>
        </w:rPr>
        <w:t>h</w:t>
      </w:r>
      <w:r w:rsidR="000C3E76">
        <w:rPr>
          <w:sz w:val="24"/>
          <w:szCs w:val="24"/>
        </w:rPr>
        <w:t>y</w:t>
      </w:r>
      <w:r w:rsidRPr="00373A63">
        <w:rPr>
          <w:sz w:val="24"/>
          <w:szCs w:val="24"/>
        </w:rPr>
        <w:t xml:space="preserve"> do not linger at all on what is most immediately and obviously different about the</w:t>
      </w:r>
      <w:r w:rsidR="00150652">
        <w:rPr>
          <w:sz w:val="24"/>
          <w:szCs w:val="24"/>
        </w:rPr>
        <w:t>m</w:t>
      </w:r>
      <w:r w:rsidRPr="00373A63">
        <w:rPr>
          <w:sz w:val="24"/>
          <w:szCs w:val="24"/>
        </w:rPr>
        <w:t xml:space="preserve">: namely, the dialect itself, and the </w:t>
      </w:r>
      <w:r>
        <w:rPr>
          <w:sz w:val="24"/>
          <w:szCs w:val="24"/>
        </w:rPr>
        <w:t>remarkably</w:t>
      </w:r>
      <w:r w:rsidRPr="00373A63">
        <w:rPr>
          <w:sz w:val="24"/>
          <w:szCs w:val="24"/>
        </w:rPr>
        <w:t xml:space="preserve"> idiosyncratic and inventive</w:t>
      </w:r>
      <w:r>
        <w:rPr>
          <w:sz w:val="24"/>
          <w:szCs w:val="24"/>
        </w:rPr>
        <w:t xml:space="preserve"> orthographical</w:t>
      </w:r>
      <w:r w:rsidRPr="00373A63">
        <w:rPr>
          <w:sz w:val="24"/>
          <w:szCs w:val="24"/>
        </w:rPr>
        <w:t xml:space="preserve"> strategies Clare employs to represent pronunciations. </w:t>
      </w:r>
      <w:r w:rsidR="008F7977">
        <w:rPr>
          <w:sz w:val="24"/>
          <w:szCs w:val="24"/>
        </w:rPr>
        <w:t xml:space="preserve">As </w:t>
      </w:r>
      <w:r>
        <w:rPr>
          <w:sz w:val="24"/>
          <w:szCs w:val="24"/>
        </w:rPr>
        <w:t>this article</w:t>
      </w:r>
      <w:r w:rsidR="008F7977">
        <w:rPr>
          <w:sz w:val="24"/>
          <w:szCs w:val="24"/>
        </w:rPr>
        <w:t xml:space="preserve"> will suggest</w:t>
      </w:r>
      <w:r>
        <w:rPr>
          <w:sz w:val="24"/>
          <w:szCs w:val="24"/>
        </w:rPr>
        <w:t>,</w:t>
      </w:r>
      <w:r w:rsidRPr="00373A63">
        <w:rPr>
          <w:sz w:val="24"/>
          <w:szCs w:val="24"/>
        </w:rPr>
        <w:t xml:space="preserve"> behind the rustic persona </w:t>
      </w:r>
      <w:r>
        <w:rPr>
          <w:sz w:val="24"/>
          <w:szCs w:val="24"/>
        </w:rPr>
        <w:t>that</w:t>
      </w:r>
      <w:r w:rsidRPr="00373A63">
        <w:rPr>
          <w:sz w:val="24"/>
          <w:szCs w:val="24"/>
        </w:rPr>
        <w:t xml:space="preserve"> Clare</w:t>
      </w:r>
      <w:r>
        <w:rPr>
          <w:sz w:val="24"/>
          <w:szCs w:val="24"/>
        </w:rPr>
        <w:t xml:space="preserve">’s editors </w:t>
      </w:r>
      <w:r w:rsidR="008F7977">
        <w:rPr>
          <w:sz w:val="24"/>
          <w:szCs w:val="24"/>
        </w:rPr>
        <w:t>conflate with the poet</w:t>
      </w:r>
      <w:r w:rsidRPr="00373A63">
        <w:rPr>
          <w:sz w:val="24"/>
          <w:szCs w:val="24"/>
        </w:rPr>
        <w:t xml:space="preserve"> is an author</w:t>
      </w:r>
      <w:r>
        <w:rPr>
          <w:sz w:val="24"/>
          <w:szCs w:val="24"/>
        </w:rPr>
        <w:t xml:space="preserve"> and</w:t>
      </w:r>
      <w:r w:rsidR="008F7977">
        <w:rPr>
          <w:sz w:val="24"/>
          <w:szCs w:val="24"/>
        </w:rPr>
        <w:t xml:space="preserve"> a</w:t>
      </w:r>
      <w:r>
        <w:rPr>
          <w:sz w:val="24"/>
          <w:szCs w:val="24"/>
        </w:rPr>
        <w:t xml:space="preserve"> sociolinguist</w:t>
      </w:r>
      <w:r w:rsidRPr="00373A63">
        <w:rPr>
          <w:sz w:val="24"/>
          <w:szCs w:val="24"/>
        </w:rPr>
        <w:t xml:space="preserve"> carefully listening for nuanced differences of sound and</w:t>
      </w:r>
      <w:r>
        <w:rPr>
          <w:sz w:val="24"/>
          <w:szCs w:val="24"/>
        </w:rPr>
        <w:t xml:space="preserve"> imaginatively</w:t>
      </w:r>
      <w:r w:rsidRPr="00373A63">
        <w:rPr>
          <w:sz w:val="24"/>
          <w:szCs w:val="24"/>
        </w:rPr>
        <w:t xml:space="preserve"> </w:t>
      </w:r>
      <w:r>
        <w:rPr>
          <w:sz w:val="24"/>
          <w:szCs w:val="24"/>
        </w:rPr>
        <w:t xml:space="preserve">exploring </w:t>
      </w:r>
      <w:r w:rsidRPr="00373A63">
        <w:rPr>
          <w:sz w:val="24"/>
          <w:szCs w:val="24"/>
        </w:rPr>
        <w:t>the social meanings attached to them</w:t>
      </w:r>
      <w:r w:rsidR="008F7977">
        <w:rPr>
          <w:sz w:val="24"/>
          <w:szCs w:val="24"/>
        </w:rPr>
        <w:t>. Through a detailed linguistic analysis of Clare’s spellings</w:t>
      </w:r>
      <w:r w:rsidR="005A348F">
        <w:rPr>
          <w:sz w:val="24"/>
          <w:szCs w:val="24"/>
        </w:rPr>
        <w:t xml:space="preserve"> in ‘Love Epistles between Richard and Kate’</w:t>
      </w:r>
      <w:r w:rsidR="008F7977">
        <w:rPr>
          <w:sz w:val="24"/>
          <w:szCs w:val="24"/>
        </w:rPr>
        <w:t>, cross-referenced against accounts of phonology in Northamptonshire, I aim to describe a poet who is</w:t>
      </w:r>
      <w:r w:rsidRPr="00373A63">
        <w:rPr>
          <w:sz w:val="24"/>
          <w:szCs w:val="24"/>
        </w:rPr>
        <w:t xml:space="preserve"> not so much ‘hard-headed’ as sharp-eared. </w:t>
      </w:r>
      <w:r>
        <w:rPr>
          <w:sz w:val="24"/>
          <w:szCs w:val="24"/>
        </w:rPr>
        <w:t xml:space="preserve">What is more, </w:t>
      </w:r>
      <w:r w:rsidR="005A348F">
        <w:rPr>
          <w:sz w:val="24"/>
          <w:szCs w:val="24"/>
        </w:rPr>
        <w:t>the poems</w:t>
      </w:r>
      <w:r>
        <w:rPr>
          <w:sz w:val="24"/>
          <w:szCs w:val="24"/>
        </w:rPr>
        <w:t xml:space="preserve"> </w:t>
      </w:r>
      <w:r w:rsidR="008F7977">
        <w:rPr>
          <w:sz w:val="24"/>
          <w:szCs w:val="24"/>
        </w:rPr>
        <w:t>reveals</w:t>
      </w:r>
      <w:r>
        <w:rPr>
          <w:sz w:val="24"/>
          <w:szCs w:val="24"/>
        </w:rPr>
        <w:t xml:space="preserve"> Clare</w:t>
      </w:r>
      <w:r w:rsidR="008F7977">
        <w:rPr>
          <w:sz w:val="24"/>
          <w:szCs w:val="24"/>
        </w:rPr>
        <w:t xml:space="preserve"> to be</w:t>
      </w:r>
      <w:r>
        <w:rPr>
          <w:sz w:val="24"/>
          <w:szCs w:val="24"/>
        </w:rPr>
        <w:t xml:space="preserve"> a shrewd commentator on the ambivalent ways in which literacy was transforming social reality for the agricultural labouring class. </w:t>
      </w:r>
    </w:p>
    <w:p w14:paraId="36F2465F" w14:textId="4E5DAF48" w:rsidR="004A17E0" w:rsidRDefault="00912E43" w:rsidP="00E61284">
      <w:pPr>
        <w:pStyle w:val="NoSpacing"/>
        <w:tabs>
          <w:tab w:val="left" w:pos="1200"/>
        </w:tabs>
        <w:spacing w:line="480" w:lineRule="auto"/>
        <w:rPr>
          <w:sz w:val="24"/>
          <w:szCs w:val="24"/>
        </w:rPr>
      </w:pPr>
      <w:r>
        <w:rPr>
          <w:sz w:val="24"/>
          <w:szCs w:val="24"/>
        </w:rPr>
        <w:tab/>
      </w:r>
      <w:r w:rsidR="00E50A29">
        <w:rPr>
          <w:sz w:val="24"/>
          <w:szCs w:val="24"/>
        </w:rPr>
        <w:t xml:space="preserve">Clare’s editors describe </w:t>
      </w:r>
      <w:r w:rsidR="005A348F">
        <w:rPr>
          <w:sz w:val="24"/>
          <w:szCs w:val="24"/>
        </w:rPr>
        <w:t xml:space="preserve">poems such as the ‘Love Epistles’ as </w:t>
      </w:r>
      <w:r w:rsidR="00E50A29">
        <w:rPr>
          <w:sz w:val="24"/>
          <w:szCs w:val="24"/>
        </w:rPr>
        <w:t>‘dialect-poetry’</w:t>
      </w:r>
      <w:r w:rsidR="004A17E0">
        <w:rPr>
          <w:sz w:val="24"/>
          <w:szCs w:val="24"/>
        </w:rPr>
        <w:t xml:space="preserve"> and distinguish them from other productions which make use of non-standard language. From a cursory glance at</w:t>
      </w:r>
      <w:r w:rsidR="00150652">
        <w:rPr>
          <w:sz w:val="24"/>
          <w:szCs w:val="24"/>
        </w:rPr>
        <w:t xml:space="preserve"> the ‘Love Epistles’, for instance,</w:t>
      </w:r>
      <w:r w:rsidR="004A17E0">
        <w:rPr>
          <w:sz w:val="24"/>
          <w:szCs w:val="24"/>
        </w:rPr>
        <w:t xml:space="preserve"> it is not difficult to see why:</w:t>
      </w:r>
    </w:p>
    <w:p w14:paraId="52218284" w14:textId="6A98D3C6" w:rsidR="00150652" w:rsidRDefault="00150652" w:rsidP="00E61284">
      <w:pPr>
        <w:pStyle w:val="NoSpacing"/>
        <w:tabs>
          <w:tab w:val="left" w:pos="1200"/>
        </w:tabs>
        <w:spacing w:line="480" w:lineRule="auto"/>
        <w:rPr>
          <w:sz w:val="24"/>
          <w:szCs w:val="24"/>
        </w:rPr>
      </w:pPr>
    </w:p>
    <w:p w14:paraId="04013A43" w14:textId="5B274937" w:rsidR="00150652" w:rsidRDefault="00150652" w:rsidP="00E61284">
      <w:pPr>
        <w:pStyle w:val="NoSpacing"/>
        <w:tabs>
          <w:tab w:val="left" w:pos="1200"/>
        </w:tabs>
        <w:spacing w:line="480" w:lineRule="auto"/>
        <w:rPr>
          <w:sz w:val="24"/>
          <w:szCs w:val="24"/>
        </w:rPr>
      </w:pPr>
      <w:r>
        <w:rPr>
          <w:sz w:val="24"/>
          <w:szCs w:val="24"/>
        </w:rPr>
        <w:tab/>
        <w:t>For ere I ’</w:t>
      </w:r>
      <w:proofErr w:type="spellStart"/>
      <w:r>
        <w:rPr>
          <w:sz w:val="24"/>
          <w:szCs w:val="24"/>
        </w:rPr>
        <w:t>rit</w:t>
      </w:r>
      <w:proofErr w:type="spellEnd"/>
      <w:r>
        <w:rPr>
          <w:sz w:val="24"/>
          <w:szCs w:val="24"/>
        </w:rPr>
        <w:t xml:space="preserve"> this </w:t>
      </w:r>
      <w:proofErr w:type="spellStart"/>
      <w:r>
        <w:rPr>
          <w:sz w:val="24"/>
          <w:szCs w:val="24"/>
        </w:rPr>
        <w:t>scra</w:t>
      </w:r>
      <w:r w:rsidR="00121D44">
        <w:rPr>
          <w:rFonts w:cstheme="minorHAnsi"/>
          <w:sz w:val="24"/>
          <w:szCs w:val="24"/>
        </w:rPr>
        <w:t>ū</w:t>
      </w:r>
      <w:r>
        <w:rPr>
          <w:sz w:val="24"/>
          <w:szCs w:val="24"/>
        </w:rPr>
        <w:t>ling</w:t>
      </w:r>
      <w:proofErr w:type="spellEnd"/>
      <w:r>
        <w:rPr>
          <w:sz w:val="24"/>
          <w:szCs w:val="24"/>
        </w:rPr>
        <w:t xml:space="preserve"> </w:t>
      </w:r>
      <w:proofErr w:type="spellStart"/>
      <w:r>
        <w:rPr>
          <w:sz w:val="24"/>
          <w:szCs w:val="24"/>
        </w:rPr>
        <w:t>let’er</w:t>
      </w:r>
      <w:proofErr w:type="spellEnd"/>
    </w:p>
    <w:p w14:paraId="127C158B" w14:textId="0D519D71" w:rsidR="00150652" w:rsidRDefault="00150652" w:rsidP="00E61284">
      <w:pPr>
        <w:pStyle w:val="NoSpacing"/>
        <w:tabs>
          <w:tab w:val="left" w:pos="1200"/>
        </w:tabs>
        <w:spacing w:line="480" w:lineRule="auto"/>
        <w:rPr>
          <w:sz w:val="24"/>
          <w:szCs w:val="24"/>
        </w:rPr>
      </w:pPr>
      <w:r>
        <w:rPr>
          <w:sz w:val="24"/>
          <w:szCs w:val="24"/>
        </w:rPr>
        <w:tab/>
        <w:t xml:space="preserve">(I wish I </w:t>
      </w:r>
      <w:proofErr w:type="spellStart"/>
      <w:r>
        <w:rPr>
          <w:sz w:val="24"/>
          <w:szCs w:val="24"/>
        </w:rPr>
        <w:t>coul’d</w:t>
      </w:r>
      <w:proofErr w:type="spellEnd"/>
      <w:r>
        <w:rPr>
          <w:sz w:val="24"/>
          <w:szCs w:val="24"/>
        </w:rPr>
        <w:t xml:space="preserve"> ha’ ’</w:t>
      </w:r>
      <w:proofErr w:type="spellStart"/>
      <w:r>
        <w:rPr>
          <w:sz w:val="24"/>
          <w:szCs w:val="24"/>
        </w:rPr>
        <w:t>rit</w:t>
      </w:r>
      <w:proofErr w:type="spellEnd"/>
      <w:r>
        <w:rPr>
          <w:sz w:val="24"/>
          <w:szCs w:val="24"/>
        </w:rPr>
        <w:t xml:space="preserve"> a </w:t>
      </w:r>
      <w:proofErr w:type="spellStart"/>
      <w:r>
        <w:rPr>
          <w:sz w:val="24"/>
          <w:szCs w:val="24"/>
        </w:rPr>
        <w:t>bet’er</w:t>
      </w:r>
      <w:proofErr w:type="spellEnd"/>
      <w:r>
        <w:rPr>
          <w:sz w:val="24"/>
          <w:szCs w:val="24"/>
        </w:rPr>
        <w:t>)</w:t>
      </w:r>
    </w:p>
    <w:p w14:paraId="0F11C30F" w14:textId="0BFFA97E" w:rsidR="00150652" w:rsidRDefault="00150652" w:rsidP="00E61284">
      <w:pPr>
        <w:pStyle w:val="NoSpacing"/>
        <w:tabs>
          <w:tab w:val="left" w:pos="1200"/>
        </w:tabs>
        <w:spacing w:line="480" w:lineRule="auto"/>
        <w:rPr>
          <w:sz w:val="24"/>
          <w:szCs w:val="24"/>
        </w:rPr>
      </w:pPr>
      <w:r>
        <w:rPr>
          <w:sz w:val="24"/>
          <w:szCs w:val="24"/>
        </w:rPr>
        <w:tab/>
      </w:r>
      <w:proofErr w:type="spellStart"/>
      <w:r>
        <w:rPr>
          <w:sz w:val="24"/>
          <w:szCs w:val="24"/>
        </w:rPr>
        <w:t>Fe’</w:t>
      </w:r>
      <w:r w:rsidR="00121D44">
        <w:rPr>
          <w:rFonts w:cstheme="minorHAnsi"/>
          <w:sz w:val="24"/>
          <w:szCs w:val="24"/>
        </w:rPr>
        <w:t>ē</w:t>
      </w:r>
      <w:r>
        <w:rPr>
          <w:sz w:val="24"/>
          <w:szCs w:val="24"/>
        </w:rPr>
        <w:t>ring</w:t>
      </w:r>
      <w:proofErr w:type="spellEnd"/>
      <w:r>
        <w:rPr>
          <w:sz w:val="24"/>
          <w:szCs w:val="24"/>
        </w:rPr>
        <w:t xml:space="preserve"> </w:t>
      </w:r>
      <w:proofErr w:type="spellStart"/>
      <w:r>
        <w:rPr>
          <w:sz w:val="24"/>
          <w:szCs w:val="24"/>
        </w:rPr>
        <w:t>s</w:t>
      </w:r>
      <w:r w:rsidR="00121D44">
        <w:rPr>
          <w:rFonts w:cstheme="minorHAnsi"/>
          <w:sz w:val="24"/>
          <w:szCs w:val="24"/>
        </w:rPr>
        <w:t>ū</w:t>
      </w:r>
      <w:r>
        <w:rPr>
          <w:sz w:val="24"/>
          <w:szCs w:val="24"/>
        </w:rPr>
        <w:t>m</w:t>
      </w:r>
      <w:proofErr w:type="spellEnd"/>
      <w:r>
        <w:rPr>
          <w:sz w:val="24"/>
          <w:szCs w:val="24"/>
        </w:rPr>
        <w:t xml:space="preserve"> peeping chaps mi’’</w:t>
      </w:r>
      <w:proofErr w:type="spellStart"/>
      <w:r>
        <w:rPr>
          <w:sz w:val="24"/>
          <w:szCs w:val="24"/>
        </w:rPr>
        <w:t>te</w:t>
      </w:r>
      <w:proofErr w:type="spellEnd"/>
      <w:r>
        <w:rPr>
          <w:sz w:val="24"/>
          <w:szCs w:val="24"/>
        </w:rPr>
        <w:t xml:space="preserve"> ’no’</w:t>
      </w:r>
    </w:p>
    <w:p w14:paraId="63C8DD42" w14:textId="3EC1169F" w:rsidR="00150652" w:rsidRDefault="00150652" w:rsidP="00E61284">
      <w:pPr>
        <w:pStyle w:val="NoSpacing"/>
        <w:tabs>
          <w:tab w:val="left" w:pos="1200"/>
        </w:tabs>
        <w:spacing w:line="480" w:lineRule="auto"/>
        <w:rPr>
          <w:sz w:val="24"/>
          <w:szCs w:val="24"/>
        </w:rPr>
      </w:pPr>
      <w:r>
        <w:rPr>
          <w:sz w:val="24"/>
          <w:szCs w:val="24"/>
        </w:rPr>
        <w:lastRenderedPageBreak/>
        <w:tab/>
        <w:t>I ’new not ’</w:t>
      </w:r>
      <w:proofErr w:type="spellStart"/>
      <w:r>
        <w:rPr>
          <w:sz w:val="24"/>
          <w:szCs w:val="24"/>
        </w:rPr>
        <w:t>ardly</w:t>
      </w:r>
      <w:proofErr w:type="spellEnd"/>
      <w:r>
        <w:rPr>
          <w:sz w:val="24"/>
          <w:szCs w:val="24"/>
        </w:rPr>
        <w:t xml:space="preserve"> </w:t>
      </w:r>
      <w:proofErr w:type="spellStart"/>
      <w:r>
        <w:rPr>
          <w:sz w:val="24"/>
          <w:szCs w:val="24"/>
        </w:rPr>
        <w:t>w’ere</w:t>
      </w:r>
      <w:proofErr w:type="spellEnd"/>
      <w:r>
        <w:rPr>
          <w:sz w:val="24"/>
          <w:szCs w:val="24"/>
        </w:rPr>
        <w:t xml:space="preserve"> to go (ll.41-44)</w:t>
      </w:r>
    </w:p>
    <w:p w14:paraId="29C27EDB" w14:textId="6A16093C" w:rsidR="00150652" w:rsidRDefault="00150652" w:rsidP="00E61284">
      <w:pPr>
        <w:pStyle w:val="NoSpacing"/>
        <w:tabs>
          <w:tab w:val="left" w:pos="1200"/>
        </w:tabs>
        <w:spacing w:line="480" w:lineRule="auto"/>
        <w:rPr>
          <w:sz w:val="24"/>
          <w:szCs w:val="24"/>
        </w:rPr>
      </w:pPr>
    </w:p>
    <w:p w14:paraId="6A6D210E" w14:textId="26D102D1" w:rsidR="00121D44" w:rsidRDefault="00121D44" w:rsidP="00E61284">
      <w:pPr>
        <w:pStyle w:val="NoSpacing"/>
        <w:tabs>
          <w:tab w:val="left" w:pos="1200"/>
        </w:tabs>
        <w:spacing w:line="480" w:lineRule="auto"/>
        <w:rPr>
          <w:sz w:val="24"/>
          <w:szCs w:val="24"/>
        </w:rPr>
      </w:pPr>
      <w:r>
        <w:rPr>
          <w:sz w:val="24"/>
          <w:szCs w:val="24"/>
        </w:rPr>
        <w:t xml:space="preserve">In contrast with Clare’s </w:t>
      </w:r>
      <w:r w:rsidR="00E60A22">
        <w:rPr>
          <w:sz w:val="24"/>
          <w:szCs w:val="24"/>
        </w:rPr>
        <w:t>tenden</w:t>
      </w:r>
      <w:r>
        <w:rPr>
          <w:sz w:val="24"/>
          <w:szCs w:val="24"/>
        </w:rPr>
        <w:t xml:space="preserve">cy </w:t>
      </w:r>
      <w:r w:rsidR="00E60A22">
        <w:rPr>
          <w:sz w:val="24"/>
          <w:szCs w:val="24"/>
        </w:rPr>
        <w:t>to</w:t>
      </w:r>
      <w:r>
        <w:rPr>
          <w:sz w:val="24"/>
          <w:szCs w:val="24"/>
        </w:rPr>
        <w:t xml:space="preserve"> avoid punctuation in his</w:t>
      </w:r>
      <w:r w:rsidR="005A348F">
        <w:rPr>
          <w:sz w:val="24"/>
          <w:szCs w:val="24"/>
        </w:rPr>
        <w:t xml:space="preserve"> better</w:t>
      </w:r>
      <w:r w:rsidR="00E60A22">
        <w:rPr>
          <w:sz w:val="24"/>
          <w:szCs w:val="24"/>
        </w:rPr>
        <w:t>-</w:t>
      </w:r>
      <w:r w:rsidR="005A348F">
        <w:rPr>
          <w:sz w:val="24"/>
          <w:szCs w:val="24"/>
        </w:rPr>
        <w:t>known</w:t>
      </w:r>
      <w:r>
        <w:rPr>
          <w:sz w:val="24"/>
          <w:szCs w:val="24"/>
        </w:rPr>
        <w:t xml:space="preserve"> manuscript poetry, the lines</w:t>
      </w:r>
      <w:r w:rsidR="000B35F5">
        <w:rPr>
          <w:sz w:val="24"/>
          <w:szCs w:val="24"/>
        </w:rPr>
        <w:t xml:space="preserve"> of this stanza</w:t>
      </w:r>
      <w:r>
        <w:rPr>
          <w:sz w:val="24"/>
          <w:szCs w:val="24"/>
        </w:rPr>
        <w:t xml:space="preserve"> are loaded with macrons and apostrophes, in </w:t>
      </w:r>
      <w:r w:rsidR="000B35F5">
        <w:rPr>
          <w:sz w:val="24"/>
          <w:szCs w:val="24"/>
        </w:rPr>
        <w:t>on</w:t>
      </w:r>
      <w:r>
        <w:rPr>
          <w:sz w:val="24"/>
          <w:szCs w:val="24"/>
        </w:rPr>
        <w:t>e case two in immediate succession. Jane Hodson notes that ‘apostrophes are used by authors to indicate that letters have been omitted on purpose rather than as a typographical error’.</w:t>
      </w:r>
      <w:r>
        <w:rPr>
          <w:rStyle w:val="EndnoteReference"/>
          <w:sz w:val="24"/>
          <w:szCs w:val="24"/>
        </w:rPr>
        <w:endnoteReference w:id="6"/>
      </w:r>
      <w:r>
        <w:rPr>
          <w:sz w:val="24"/>
          <w:szCs w:val="24"/>
        </w:rPr>
        <w:t xml:space="preserve"> </w:t>
      </w:r>
      <w:r w:rsidR="00382BBD">
        <w:rPr>
          <w:sz w:val="24"/>
          <w:szCs w:val="24"/>
        </w:rPr>
        <w:t>Here</w:t>
      </w:r>
      <w:r w:rsidR="00382BBD" w:rsidRPr="00382BBD">
        <w:rPr>
          <w:sz w:val="24"/>
          <w:szCs w:val="24"/>
        </w:rPr>
        <w:t>, as in other, similar poems, the presence of apostrophes serves unmistakeably to frame Clare’s language as part of a</w:t>
      </w:r>
      <w:r w:rsidR="00382BBD">
        <w:rPr>
          <w:sz w:val="24"/>
          <w:szCs w:val="24"/>
        </w:rPr>
        <w:t>n</w:t>
      </w:r>
      <w:r w:rsidR="00382BBD" w:rsidRPr="00382BBD">
        <w:rPr>
          <w:sz w:val="24"/>
          <w:szCs w:val="24"/>
        </w:rPr>
        <w:t xml:space="preserve"> attempt to invoke particular ways of talking and writing, and particular social identities associated with those ways of talking and writing.</w:t>
      </w:r>
      <w:r w:rsidR="00382BBD">
        <w:rPr>
          <w:sz w:val="24"/>
          <w:szCs w:val="24"/>
        </w:rPr>
        <w:t xml:space="preserve"> In </w:t>
      </w:r>
      <w:r>
        <w:rPr>
          <w:sz w:val="24"/>
          <w:szCs w:val="24"/>
        </w:rPr>
        <w:t>a later study</w:t>
      </w:r>
      <w:r w:rsidR="005A348F">
        <w:rPr>
          <w:sz w:val="24"/>
          <w:szCs w:val="24"/>
        </w:rPr>
        <w:t xml:space="preserve"> of dialect representation in the Romantic period</w:t>
      </w:r>
      <w:r>
        <w:rPr>
          <w:sz w:val="24"/>
          <w:szCs w:val="24"/>
        </w:rPr>
        <w:t xml:space="preserve">, Hodson notes </w:t>
      </w:r>
      <w:r w:rsidRPr="00121D44">
        <w:rPr>
          <w:sz w:val="24"/>
          <w:szCs w:val="24"/>
        </w:rPr>
        <w:t>that ‘it is simply not possible to determine exactly which features of his non-standard language Clare intended to achieve a “deliberate effect”’.</w:t>
      </w:r>
      <w:r>
        <w:rPr>
          <w:rStyle w:val="EndnoteReference"/>
          <w:sz w:val="24"/>
          <w:szCs w:val="24"/>
        </w:rPr>
        <w:endnoteReference w:id="7"/>
      </w:r>
      <w:r w:rsidRPr="00121D44">
        <w:rPr>
          <w:sz w:val="24"/>
          <w:szCs w:val="24"/>
        </w:rPr>
        <w:t xml:space="preserve"> </w:t>
      </w:r>
      <w:r w:rsidR="005A348F">
        <w:rPr>
          <w:sz w:val="24"/>
          <w:szCs w:val="24"/>
        </w:rPr>
        <w:t xml:space="preserve">Hodson’s caution offers a balancing counterpoint to those readings which have tended to overstate the political significance of Clare’s language in his wider body of work. </w:t>
      </w:r>
      <w:r w:rsidR="00382BBD">
        <w:rPr>
          <w:sz w:val="24"/>
          <w:szCs w:val="24"/>
        </w:rPr>
        <w:t xml:space="preserve">But, in this context at least, it is evident that non-standard language is being employed with purpose. </w:t>
      </w:r>
      <w:r w:rsidR="00F53EEE">
        <w:rPr>
          <w:sz w:val="24"/>
          <w:szCs w:val="24"/>
        </w:rPr>
        <w:t xml:space="preserve">This is dialect poetry in that it has </w:t>
      </w:r>
      <w:r w:rsidR="008C2767">
        <w:rPr>
          <w:sz w:val="24"/>
          <w:szCs w:val="24"/>
        </w:rPr>
        <w:t xml:space="preserve">explicit </w:t>
      </w:r>
      <w:r w:rsidR="00F53EEE">
        <w:rPr>
          <w:sz w:val="24"/>
          <w:szCs w:val="24"/>
        </w:rPr>
        <w:t xml:space="preserve">things to say about dialect, </w:t>
      </w:r>
      <w:r w:rsidR="005A348F">
        <w:rPr>
          <w:sz w:val="24"/>
          <w:szCs w:val="24"/>
        </w:rPr>
        <w:t xml:space="preserve">unlike the great majority of </w:t>
      </w:r>
      <w:r w:rsidR="00F53EEE">
        <w:rPr>
          <w:sz w:val="24"/>
          <w:szCs w:val="24"/>
        </w:rPr>
        <w:t>Clare’s more famous w</w:t>
      </w:r>
      <w:r w:rsidR="000B35F5">
        <w:rPr>
          <w:sz w:val="24"/>
          <w:szCs w:val="24"/>
        </w:rPr>
        <w:t>orks</w:t>
      </w:r>
      <w:r w:rsidR="00F53EEE">
        <w:rPr>
          <w:sz w:val="24"/>
          <w:szCs w:val="24"/>
        </w:rPr>
        <w:t>.</w:t>
      </w:r>
    </w:p>
    <w:p w14:paraId="0A214420" w14:textId="41D0615C" w:rsidR="00E50A29" w:rsidRPr="00E50A29" w:rsidRDefault="00F53EEE" w:rsidP="00E61284">
      <w:pPr>
        <w:pStyle w:val="NoSpacing"/>
        <w:tabs>
          <w:tab w:val="left" w:pos="1200"/>
        </w:tabs>
        <w:spacing w:line="480" w:lineRule="auto"/>
        <w:rPr>
          <w:sz w:val="24"/>
          <w:szCs w:val="24"/>
        </w:rPr>
      </w:pPr>
      <w:r>
        <w:rPr>
          <w:sz w:val="24"/>
          <w:szCs w:val="24"/>
        </w:rPr>
        <w:tab/>
      </w:r>
      <w:r w:rsidR="005A348F">
        <w:rPr>
          <w:sz w:val="24"/>
          <w:szCs w:val="24"/>
        </w:rPr>
        <w:t>And yet</w:t>
      </w:r>
      <w:r>
        <w:rPr>
          <w:sz w:val="24"/>
          <w:szCs w:val="24"/>
        </w:rPr>
        <w:t xml:space="preserve"> the ‘dialect poetry’ </w:t>
      </w:r>
      <w:r w:rsidR="008C2767">
        <w:rPr>
          <w:sz w:val="24"/>
          <w:szCs w:val="24"/>
        </w:rPr>
        <w:t xml:space="preserve">label </w:t>
      </w:r>
      <w:r w:rsidR="00E50A29">
        <w:rPr>
          <w:sz w:val="24"/>
          <w:szCs w:val="24"/>
        </w:rPr>
        <w:t>requires some qualification</w:t>
      </w:r>
      <w:r w:rsidR="005A348F">
        <w:rPr>
          <w:sz w:val="24"/>
          <w:szCs w:val="24"/>
        </w:rPr>
        <w:t>.</w:t>
      </w:r>
      <w:r w:rsidR="00E50A29">
        <w:rPr>
          <w:sz w:val="24"/>
          <w:szCs w:val="24"/>
        </w:rPr>
        <w:t xml:space="preserve"> Graham </w:t>
      </w:r>
      <w:proofErr w:type="spellStart"/>
      <w:r w:rsidR="00E50A29" w:rsidRPr="00E50A29">
        <w:rPr>
          <w:sz w:val="24"/>
          <w:szCs w:val="24"/>
        </w:rPr>
        <w:t>Shorrocks</w:t>
      </w:r>
      <w:proofErr w:type="spellEnd"/>
      <w:r>
        <w:rPr>
          <w:sz w:val="24"/>
          <w:szCs w:val="24"/>
        </w:rPr>
        <w:t xml:space="preserve"> </w:t>
      </w:r>
      <w:r w:rsidR="00E50A29">
        <w:rPr>
          <w:sz w:val="24"/>
          <w:szCs w:val="24"/>
        </w:rPr>
        <w:t>offer</w:t>
      </w:r>
      <w:r>
        <w:rPr>
          <w:sz w:val="24"/>
          <w:szCs w:val="24"/>
        </w:rPr>
        <w:t>s</w:t>
      </w:r>
      <w:r w:rsidR="00E50A29">
        <w:rPr>
          <w:sz w:val="24"/>
          <w:szCs w:val="24"/>
        </w:rPr>
        <w:t xml:space="preserve"> the following</w:t>
      </w:r>
      <w:r>
        <w:rPr>
          <w:sz w:val="24"/>
          <w:szCs w:val="24"/>
        </w:rPr>
        <w:t>, oft-cited</w:t>
      </w:r>
      <w:r w:rsidR="00E50A29">
        <w:rPr>
          <w:sz w:val="24"/>
          <w:szCs w:val="24"/>
        </w:rPr>
        <w:t xml:space="preserve"> definition of dialect literature</w:t>
      </w:r>
      <w:r>
        <w:rPr>
          <w:sz w:val="24"/>
          <w:szCs w:val="24"/>
        </w:rPr>
        <w:t>:</w:t>
      </w:r>
    </w:p>
    <w:p w14:paraId="393F31D4" w14:textId="77777777" w:rsidR="00E50A29" w:rsidRPr="00E50A29" w:rsidRDefault="00E50A29" w:rsidP="00E61284">
      <w:pPr>
        <w:pStyle w:val="NoSpacing"/>
        <w:tabs>
          <w:tab w:val="left" w:pos="1200"/>
        </w:tabs>
        <w:spacing w:line="480" w:lineRule="auto"/>
        <w:rPr>
          <w:sz w:val="24"/>
          <w:szCs w:val="24"/>
        </w:rPr>
      </w:pPr>
    </w:p>
    <w:p w14:paraId="16053E5B" w14:textId="3530E228" w:rsidR="00E50A29" w:rsidRDefault="00E50A29" w:rsidP="00E61284">
      <w:pPr>
        <w:pStyle w:val="NoSpacing"/>
        <w:tabs>
          <w:tab w:val="left" w:pos="1200"/>
        </w:tabs>
        <w:spacing w:line="480" w:lineRule="auto"/>
        <w:ind w:left="720"/>
        <w:rPr>
          <w:sz w:val="24"/>
          <w:szCs w:val="24"/>
        </w:rPr>
      </w:pPr>
      <w:r w:rsidRPr="00E50A29">
        <w:rPr>
          <w:sz w:val="24"/>
          <w:szCs w:val="24"/>
        </w:rPr>
        <w:t>works composed wholly (sometimes partly) in a non-standard dialect, and aimed essentially, though not exclusively, at a non-standard-dialect-speaking readership</w:t>
      </w:r>
      <w:r>
        <w:rPr>
          <w:sz w:val="24"/>
          <w:szCs w:val="24"/>
        </w:rPr>
        <w:t>.</w:t>
      </w:r>
      <w:r>
        <w:rPr>
          <w:rStyle w:val="EndnoteReference"/>
          <w:sz w:val="24"/>
          <w:szCs w:val="24"/>
        </w:rPr>
        <w:endnoteReference w:id="8"/>
      </w:r>
      <w:r w:rsidRPr="00E50A29">
        <w:rPr>
          <w:sz w:val="24"/>
          <w:szCs w:val="24"/>
        </w:rPr>
        <w:t xml:space="preserve"> </w:t>
      </w:r>
    </w:p>
    <w:p w14:paraId="2F60E3E9" w14:textId="77777777" w:rsidR="00E50A29" w:rsidRPr="00E50A29" w:rsidRDefault="00E50A29" w:rsidP="00E61284">
      <w:pPr>
        <w:pStyle w:val="NoSpacing"/>
        <w:tabs>
          <w:tab w:val="left" w:pos="1200"/>
        </w:tabs>
        <w:spacing w:line="480" w:lineRule="auto"/>
        <w:ind w:left="720"/>
        <w:rPr>
          <w:sz w:val="24"/>
          <w:szCs w:val="24"/>
        </w:rPr>
      </w:pPr>
    </w:p>
    <w:p w14:paraId="40E6D626" w14:textId="154E0766" w:rsidR="00E50A29" w:rsidRPr="00E50A29" w:rsidRDefault="00F53EEE" w:rsidP="00E61284">
      <w:pPr>
        <w:pStyle w:val="NoSpacing"/>
        <w:tabs>
          <w:tab w:val="left" w:pos="1200"/>
        </w:tabs>
        <w:spacing w:line="480" w:lineRule="auto"/>
        <w:rPr>
          <w:sz w:val="24"/>
          <w:szCs w:val="24"/>
        </w:rPr>
      </w:pPr>
      <w:r>
        <w:rPr>
          <w:sz w:val="24"/>
          <w:szCs w:val="24"/>
        </w:rPr>
        <w:t xml:space="preserve">There are different ways in </w:t>
      </w:r>
      <w:r w:rsidR="005A348F">
        <w:rPr>
          <w:sz w:val="24"/>
          <w:szCs w:val="24"/>
        </w:rPr>
        <w:t xml:space="preserve">which </w:t>
      </w:r>
      <w:r>
        <w:rPr>
          <w:sz w:val="24"/>
          <w:szCs w:val="24"/>
        </w:rPr>
        <w:t xml:space="preserve">a text might be </w:t>
      </w:r>
      <w:r w:rsidR="000B35F5">
        <w:rPr>
          <w:sz w:val="24"/>
          <w:szCs w:val="24"/>
        </w:rPr>
        <w:t>target</w:t>
      </w:r>
      <w:r>
        <w:rPr>
          <w:sz w:val="24"/>
          <w:szCs w:val="24"/>
        </w:rPr>
        <w:t xml:space="preserve">ed at a particular readership. </w:t>
      </w:r>
      <w:r w:rsidR="00E50A29" w:rsidRPr="00E50A29">
        <w:rPr>
          <w:sz w:val="24"/>
          <w:szCs w:val="24"/>
        </w:rPr>
        <w:t xml:space="preserve">As </w:t>
      </w:r>
      <w:proofErr w:type="spellStart"/>
      <w:r w:rsidR="00E50A29" w:rsidRPr="00E50A29">
        <w:rPr>
          <w:sz w:val="24"/>
          <w:szCs w:val="24"/>
        </w:rPr>
        <w:t>Honeybone</w:t>
      </w:r>
      <w:proofErr w:type="spellEnd"/>
      <w:r w:rsidR="00E50A29" w:rsidRPr="00E50A29">
        <w:rPr>
          <w:sz w:val="24"/>
          <w:szCs w:val="24"/>
        </w:rPr>
        <w:t xml:space="preserve"> has suggested, the orientation of dialect literature towards a specific </w:t>
      </w:r>
      <w:r w:rsidR="004A17E0">
        <w:rPr>
          <w:sz w:val="24"/>
          <w:szCs w:val="24"/>
        </w:rPr>
        <w:t xml:space="preserve">(local, </w:t>
      </w:r>
      <w:r w:rsidR="004A17E0">
        <w:rPr>
          <w:sz w:val="24"/>
          <w:szCs w:val="24"/>
        </w:rPr>
        <w:lastRenderedPageBreak/>
        <w:t xml:space="preserve">dialect-speaking) </w:t>
      </w:r>
      <w:r w:rsidR="00E50A29" w:rsidRPr="00E50A29">
        <w:rPr>
          <w:sz w:val="24"/>
          <w:szCs w:val="24"/>
        </w:rPr>
        <w:t>readership is often inferable from dialect writers’ spellings, which frequently call on the insider ‘knowledge of the reader to fill in the details’</w:t>
      </w:r>
      <w:r w:rsidR="004A17E0">
        <w:rPr>
          <w:sz w:val="24"/>
          <w:szCs w:val="24"/>
        </w:rPr>
        <w:t>.</w:t>
      </w:r>
      <w:r w:rsidR="004A17E0">
        <w:rPr>
          <w:rStyle w:val="EndnoteReference"/>
          <w:sz w:val="24"/>
          <w:szCs w:val="24"/>
        </w:rPr>
        <w:endnoteReference w:id="9"/>
      </w:r>
      <w:r w:rsidR="00E50A29" w:rsidRPr="00E50A29">
        <w:rPr>
          <w:sz w:val="24"/>
          <w:szCs w:val="24"/>
        </w:rPr>
        <w:t xml:space="preserve"> </w:t>
      </w:r>
      <w:r w:rsidR="00E60A22">
        <w:rPr>
          <w:sz w:val="24"/>
          <w:szCs w:val="24"/>
        </w:rPr>
        <w:t>Elsewhere</w:t>
      </w:r>
      <w:r>
        <w:rPr>
          <w:sz w:val="24"/>
          <w:szCs w:val="24"/>
        </w:rPr>
        <w:t>, I have argued that</w:t>
      </w:r>
      <w:r w:rsidR="00E50A29" w:rsidRPr="00E50A29">
        <w:rPr>
          <w:sz w:val="24"/>
          <w:szCs w:val="24"/>
        </w:rPr>
        <w:t xml:space="preserve"> dialect literature as a mode took several decades to develop into the form described by </w:t>
      </w:r>
      <w:proofErr w:type="spellStart"/>
      <w:r w:rsidR="00E50A29" w:rsidRPr="00E50A29">
        <w:rPr>
          <w:sz w:val="24"/>
          <w:szCs w:val="24"/>
        </w:rPr>
        <w:t>Shorrocks</w:t>
      </w:r>
      <w:proofErr w:type="spellEnd"/>
      <w:r w:rsidR="00E50A29" w:rsidRPr="00E50A29">
        <w:rPr>
          <w:sz w:val="24"/>
          <w:szCs w:val="24"/>
        </w:rPr>
        <w:t xml:space="preserve"> (</w:t>
      </w:r>
      <w:r w:rsidR="000B35F5">
        <w:rPr>
          <w:sz w:val="24"/>
          <w:szCs w:val="24"/>
        </w:rPr>
        <w:t>as late as</w:t>
      </w:r>
      <w:r w:rsidR="00E50A29" w:rsidRPr="00E50A29">
        <w:rPr>
          <w:sz w:val="24"/>
          <w:szCs w:val="24"/>
        </w:rPr>
        <w:t xml:space="preserve"> the mid-nineteenth century, in fact).</w:t>
      </w:r>
      <w:r w:rsidR="004A17E0">
        <w:rPr>
          <w:rStyle w:val="EndnoteReference"/>
          <w:sz w:val="24"/>
          <w:szCs w:val="24"/>
        </w:rPr>
        <w:endnoteReference w:id="10"/>
      </w:r>
      <w:r w:rsidR="00E50A29" w:rsidRPr="00E50A29">
        <w:rPr>
          <w:sz w:val="24"/>
          <w:szCs w:val="24"/>
        </w:rPr>
        <w:t xml:space="preserve"> Earlier works composed largely in non-standard dialect were, more often than not, mediated for general, non-speakers of the dialect through complex paratextual apparatuses</w:t>
      </w:r>
      <w:r w:rsidR="00E60A22">
        <w:rPr>
          <w:sz w:val="24"/>
          <w:szCs w:val="24"/>
        </w:rPr>
        <w:t>, such as glossaries, footnotes and prefaces</w:t>
      </w:r>
      <w:r w:rsidR="00E50A29" w:rsidRPr="00E50A29">
        <w:rPr>
          <w:sz w:val="24"/>
          <w:szCs w:val="24"/>
        </w:rPr>
        <w:t>.</w:t>
      </w:r>
      <w:r w:rsidR="000B35F5">
        <w:rPr>
          <w:rStyle w:val="EndnoteReference"/>
          <w:sz w:val="24"/>
          <w:szCs w:val="24"/>
        </w:rPr>
        <w:endnoteReference w:id="11"/>
      </w:r>
      <w:r w:rsidR="00E50A29" w:rsidRPr="00E50A29">
        <w:rPr>
          <w:sz w:val="24"/>
          <w:szCs w:val="24"/>
        </w:rPr>
        <w:t xml:space="preserve"> Regardless, what seems to be crucial in any definition of dialect literature is the relationship between writer, text and reader</w:t>
      </w:r>
      <w:r>
        <w:rPr>
          <w:sz w:val="24"/>
          <w:szCs w:val="24"/>
        </w:rPr>
        <w:t>. This relationship might arise from an</w:t>
      </w:r>
      <w:r w:rsidR="00E50A29" w:rsidRPr="00E50A29">
        <w:rPr>
          <w:sz w:val="24"/>
          <w:szCs w:val="24"/>
        </w:rPr>
        <w:t xml:space="preserve"> author</w:t>
      </w:r>
      <w:r>
        <w:rPr>
          <w:sz w:val="24"/>
          <w:szCs w:val="24"/>
        </w:rPr>
        <w:t xml:space="preserve"> or publisher</w:t>
      </w:r>
      <w:r w:rsidR="00E50A29" w:rsidRPr="00E50A29">
        <w:rPr>
          <w:sz w:val="24"/>
          <w:szCs w:val="24"/>
        </w:rPr>
        <w:t xml:space="preserve"> creating and distributing the texts for a specific geographically-defined audience</w:t>
      </w:r>
      <w:r>
        <w:rPr>
          <w:sz w:val="24"/>
          <w:szCs w:val="24"/>
        </w:rPr>
        <w:t>.</w:t>
      </w:r>
      <w:r w:rsidR="004A17E0">
        <w:rPr>
          <w:sz w:val="24"/>
          <w:szCs w:val="24"/>
        </w:rPr>
        <w:t xml:space="preserve"> </w:t>
      </w:r>
      <w:r>
        <w:rPr>
          <w:sz w:val="24"/>
          <w:szCs w:val="24"/>
        </w:rPr>
        <w:t>Alternatively, the relationship might be suggested by writers</w:t>
      </w:r>
      <w:r w:rsidR="00E50A29" w:rsidRPr="00E50A29">
        <w:rPr>
          <w:sz w:val="24"/>
          <w:szCs w:val="24"/>
        </w:rPr>
        <w:t xml:space="preserve"> employing spellings which presuppose that readers will connect them with ideas about how local people talk</w:t>
      </w:r>
      <w:r>
        <w:rPr>
          <w:sz w:val="24"/>
          <w:szCs w:val="24"/>
        </w:rPr>
        <w:t>.</w:t>
      </w:r>
      <w:r w:rsidR="004A17E0">
        <w:rPr>
          <w:sz w:val="24"/>
          <w:szCs w:val="24"/>
        </w:rPr>
        <w:t xml:space="preserve"> </w:t>
      </w:r>
      <w:r>
        <w:rPr>
          <w:sz w:val="24"/>
          <w:szCs w:val="24"/>
        </w:rPr>
        <w:t>Likewise, a relationship might be established by a writer or editor</w:t>
      </w:r>
      <w:r w:rsidR="00E50A29" w:rsidRPr="00E50A29">
        <w:rPr>
          <w:sz w:val="24"/>
          <w:szCs w:val="24"/>
        </w:rPr>
        <w:t xml:space="preserve"> framing the text with </w:t>
      </w:r>
      <w:proofErr w:type="spellStart"/>
      <w:r w:rsidR="00E50A29" w:rsidRPr="00E50A29">
        <w:rPr>
          <w:sz w:val="24"/>
          <w:szCs w:val="24"/>
        </w:rPr>
        <w:t>paratexts</w:t>
      </w:r>
      <w:proofErr w:type="spellEnd"/>
      <w:r w:rsidR="00E50A29" w:rsidRPr="00E50A29">
        <w:rPr>
          <w:sz w:val="24"/>
          <w:szCs w:val="24"/>
        </w:rPr>
        <w:t xml:space="preserve"> which mediate the local content for a specific audience (be i</w:t>
      </w:r>
      <w:r w:rsidR="004A17E0">
        <w:rPr>
          <w:sz w:val="24"/>
          <w:szCs w:val="24"/>
        </w:rPr>
        <w:t>t</w:t>
      </w:r>
      <w:r w:rsidR="00E50A29" w:rsidRPr="00E50A29">
        <w:rPr>
          <w:sz w:val="24"/>
          <w:szCs w:val="24"/>
        </w:rPr>
        <w:t xml:space="preserve"> regional or national). </w:t>
      </w:r>
    </w:p>
    <w:p w14:paraId="72B237A8" w14:textId="0C917DAF" w:rsidR="00E50A29" w:rsidRDefault="00E50A29" w:rsidP="00E61284">
      <w:pPr>
        <w:pStyle w:val="NoSpacing"/>
        <w:tabs>
          <w:tab w:val="left" w:pos="1200"/>
        </w:tabs>
        <w:spacing w:line="480" w:lineRule="auto"/>
        <w:rPr>
          <w:sz w:val="24"/>
          <w:szCs w:val="24"/>
        </w:rPr>
      </w:pPr>
      <w:r w:rsidRPr="00E50A29">
        <w:rPr>
          <w:sz w:val="24"/>
          <w:szCs w:val="24"/>
        </w:rPr>
        <w:tab/>
      </w:r>
      <w:r w:rsidR="00012AB9">
        <w:rPr>
          <w:sz w:val="24"/>
          <w:szCs w:val="24"/>
        </w:rPr>
        <w:t>If t</w:t>
      </w:r>
      <w:r w:rsidR="004A17E0">
        <w:rPr>
          <w:sz w:val="24"/>
          <w:szCs w:val="24"/>
        </w:rPr>
        <w:t xml:space="preserve">hese texts </w:t>
      </w:r>
      <w:r w:rsidR="00012AB9">
        <w:rPr>
          <w:sz w:val="24"/>
          <w:szCs w:val="24"/>
        </w:rPr>
        <w:t>can be classed as</w:t>
      </w:r>
      <w:r w:rsidR="004A17E0">
        <w:rPr>
          <w:sz w:val="24"/>
          <w:szCs w:val="24"/>
        </w:rPr>
        <w:t xml:space="preserve"> dialect literature</w:t>
      </w:r>
      <w:r w:rsidR="00012AB9">
        <w:rPr>
          <w:sz w:val="24"/>
          <w:szCs w:val="24"/>
        </w:rPr>
        <w:t>, then it is in spite of the fact that</w:t>
      </w:r>
      <w:r w:rsidR="004A17E0">
        <w:rPr>
          <w:sz w:val="24"/>
          <w:szCs w:val="24"/>
        </w:rPr>
        <w:t xml:space="preserve"> they are</w:t>
      </w:r>
      <w:r w:rsidR="00012AB9">
        <w:rPr>
          <w:sz w:val="24"/>
          <w:szCs w:val="24"/>
        </w:rPr>
        <w:t xml:space="preserve"> not</w:t>
      </w:r>
      <w:r w:rsidR="00F53EEE">
        <w:rPr>
          <w:sz w:val="24"/>
          <w:szCs w:val="24"/>
        </w:rPr>
        <w:t xml:space="preserve"> ostensibly</w:t>
      </w:r>
      <w:r w:rsidR="004A17E0">
        <w:rPr>
          <w:sz w:val="24"/>
          <w:szCs w:val="24"/>
        </w:rPr>
        <w:t xml:space="preserve"> aimed at a ‘non-standard-dialect-speaking readership’. We do not know for whom or what they were written</w:t>
      </w:r>
      <w:r w:rsidRPr="00E50A29">
        <w:rPr>
          <w:sz w:val="24"/>
          <w:szCs w:val="24"/>
        </w:rPr>
        <w:t>. And</w:t>
      </w:r>
      <w:r w:rsidR="004A17E0">
        <w:rPr>
          <w:sz w:val="24"/>
          <w:szCs w:val="24"/>
        </w:rPr>
        <w:t>,</w:t>
      </w:r>
      <w:r w:rsidRPr="00E50A29">
        <w:rPr>
          <w:sz w:val="24"/>
          <w:szCs w:val="24"/>
        </w:rPr>
        <w:t xml:space="preserve"> </w:t>
      </w:r>
      <w:r w:rsidR="004A17E0">
        <w:rPr>
          <w:sz w:val="24"/>
          <w:szCs w:val="24"/>
        </w:rPr>
        <w:t xml:space="preserve">perhaps more crucially, </w:t>
      </w:r>
      <w:r w:rsidRPr="00E50A29">
        <w:rPr>
          <w:sz w:val="24"/>
          <w:szCs w:val="24"/>
        </w:rPr>
        <w:t xml:space="preserve">the problem with reading Clare as a dialect poet is that, for all of his oft-discussed acute sense of place, it is impossible to say precisely where his sense of the local, linguistically speaking, began and ended. One reason for this is that, as </w:t>
      </w:r>
      <w:r w:rsidR="0075477C">
        <w:rPr>
          <w:sz w:val="24"/>
          <w:szCs w:val="24"/>
        </w:rPr>
        <w:t>I have suggested elsewhere</w:t>
      </w:r>
      <w:r w:rsidRPr="00E50A29">
        <w:rPr>
          <w:sz w:val="24"/>
          <w:szCs w:val="24"/>
        </w:rPr>
        <w:t>, the regional forms used by Clare had yet to coalesce into the idea of a single dialect. It was only in the wake of Clare’s writing that this happened: his use of geographically-limited forms were employed by later commentators in order to bring the idea of the Northamptonshire dialect into being – an idea that was not available to Clare at the time his early poems were written.</w:t>
      </w:r>
      <w:r w:rsidR="00B65CE0">
        <w:rPr>
          <w:rStyle w:val="EndnoteReference"/>
          <w:sz w:val="24"/>
          <w:szCs w:val="24"/>
        </w:rPr>
        <w:endnoteReference w:id="12"/>
      </w:r>
      <w:r w:rsidRPr="00E50A29">
        <w:rPr>
          <w:sz w:val="24"/>
          <w:szCs w:val="24"/>
        </w:rPr>
        <w:t xml:space="preserve"> The </w:t>
      </w:r>
      <w:r w:rsidRPr="00E50A29">
        <w:rPr>
          <w:sz w:val="24"/>
          <w:szCs w:val="24"/>
        </w:rPr>
        <w:lastRenderedPageBreak/>
        <w:t xml:space="preserve">audience for Northamptonshire dialect poetry – the ‘dialect-speaking readership’ described by </w:t>
      </w:r>
      <w:proofErr w:type="spellStart"/>
      <w:r w:rsidRPr="00E50A29">
        <w:rPr>
          <w:sz w:val="24"/>
          <w:szCs w:val="24"/>
        </w:rPr>
        <w:t>Shorrocks</w:t>
      </w:r>
      <w:proofErr w:type="spellEnd"/>
      <w:r w:rsidRPr="00E50A29">
        <w:rPr>
          <w:sz w:val="24"/>
          <w:szCs w:val="24"/>
        </w:rPr>
        <w:t xml:space="preserve"> – did not exist at this time because there was no idea of Northamptonshire dialect with which the local reading public might identify itself</w:t>
      </w:r>
      <w:r w:rsidR="008C2767">
        <w:rPr>
          <w:sz w:val="24"/>
          <w:szCs w:val="24"/>
        </w:rPr>
        <w:t>, even if they recognised individual forms</w:t>
      </w:r>
      <w:r w:rsidR="00B005FB">
        <w:rPr>
          <w:sz w:val="24"/>
          <w:szCs w:val="24"/>
        </w:rPr>
        <w:t xml:space="preserve"> as broadly</w:t>
      </w:r>
      <w:r w:rsidR="00E60A22">
        <w:rPr>
          <w:sz w:val="24"/>
          <w:szCs w:val="24"/>
        </w:rPr>
        <w:t xml:space="preserve"> </w:t>
      </w:r>
      <w:r w:rsidR="00B005FB">
        <w:rPr>
          <w:sz w:val="24"/>
          <w:szCs w:val="24"/>
        </w:rPr>
        <w:t>regional</w:t>
      </w:r>
      <w:r w:rsidR="00E60A22">
        <w:rPr>
          <w:sz w:val="24"/>
          <w:szCs w:val="24"/>
        </w:rPr>
        <w:t>,</w:t>
      </w:r>
      <w:r w:rsidR="00B005FB">
        <w:rPr>
          <w:sz w:val="24"/>
          <w:szCs w:val="24"/>
        </w:rPr>
        <w:t xml:space="preserve"> in an un</w:t>
      </w:r>
      <w:r w:rsidR="00E60A22">
        <w:rPr>
          <w:sz w:val="24"/>
          <w:szCs w:val="24"/>
        </w:rPr>
        <w:t>circumscribed sort of</w:t>
      </w:r>
      <w:r w:rsidR="00B005FB">
        <w:rPr>
          <w:sz w:val="24"/>
          <w:szCs w:val="24"/>
        </w:rPr>
        <w:t xml:space="preserve"> way</w:t>
      </w:r>
      <w:r w:rsidRPr="00E50A29">
        <w:rPr>
          <w:sz w:val="24"/>
          <w:szCs w:val="24"/>
        </w:rPr>
        <w:t xml:space="preserve">. </w:t>
      </w:r>
    </w:p>
    <w:p w14:paraId="3C98CB09" w14:textId="6EE3D542" w:rsidR="00E61284" w:rsidRDefault="00012AB9" w:rsidP="00E61284">
      <w:pPr>
        <w:pStyle w:val="NoSpacing"/>
        <w:tabs>
          <w:tab w:val="left" w:pos="1200"/>
        </w:tabs>
        <w:spacing w:line="480" w:lineRule="auto"/>
        <w:rPr>
          <w:sz w:val="24"/>
          <w:szCs w:val="24"/>
        </w:rPr>
      </w:pPr>
      <w:r>
        <w:rPr>
          <w:sz w:val="24"/>
          <w:szCs w:val="24"/>
        </w:rPr>
        <w:tab/>
        <w:t>It may appear hair-splitting to debate the issue of whether or not these texts can be described as dialect literature. But I would like to suggest that recognising the</w:t>
      </w:r>
      <w:r w:rsidR="00B65CE0">
        <w:rPr>
          <w:sz w:val="24"/>
          <w:szCs w:val="24"/>
        </w:rPr>
        <w:t xml:space="preserve"> ambivalent status of these texts as dialect writing is key to understanding what makes them unique. Unlike the forms of archetypal dialect literature described by </w:t>
      </w:r>
      <w:proofErr w:type="spellStart"/>
      <w:r w:rsidR="00B65CE0">
        <w:rPr>
          <w:sz w:val="24"/>
          <w:szCs w:val="24"/>
        </w:rPr>
        <w:t>Shorrocks</w:t>
      </w:r>
      <w:proofErr w:type="spellEnd"/>
      <w:r w:rsidR="00B65CE0">
        <w:rPr>
          <w:sz w:val="24"/>
          <w:szCs w:val="24"/>
        </w:rPr>
        <w:t xml:space="preserve">, </w:t>
      </w:r>
      <w:r w:rsidR="0083058D">
        <w:rPr>
          <w:sz w:val="24"/>
          <w:szCs w:val="24"/>
        </w:rPr>
        <w:t xml:space="preserve">‘Love Epistles’, </w:t>
      </w:r>
      <w:r w:rsidR="000B35F5">
        <w:rPr>
          <w:sz w:val="24"/>
          <w:szCs w:val="24"/>
        </w:rPr>
        <w:t>along with</w:t>
      </w:r>
      <w:r w:rsidR="0083058D">
        <w:rPr>
          <w:sz w:val="24"/>
          <w:szCs w:val="24"/>
        </w:rPr>
        <w:t xml:space="preserve"> other</w:t>
      </w:r>
      <w:r w:rsidR="000B35F5">
        <w:rPr>
          <w:sz w:val="24"/>
          <w:szCs w:val="24"/>
        </w:rPr>
        <w:t>,</w:t>
      </w:r>
      <w:r w:rsidR="0083058D">
        <w:rPr>
          <w:sz w:val="24"/>
          <w:szCs w:val="24"/>
        </w:rPr>
        <w:t xml:space="preserve"> similar poems of this period,</w:t>
      </w:r>
      <w:r w:rsidR="00B65CE0">
        <w:rPr>
          <w:sz w:val="24"/>
          <w:szCs w:val="24"/>
        </w:rPr>
        <w:t xml:space="preserve"> </w:t>
      </w:r>
      <w:r w:rsidR="0083058D">
        <w:rPr>
          <w:sz w:val="24"/>
          <w:szCs w:val="24"/>
        </w:rPr>
        <w:t>is</w:t>
      </w:r>
      <w:r w:rsidR="00B65CE0">
        <w:rPr>
          <w:sz w:val="24"/>
          <w:szCs w:val="24"/>
        </w:rPr>
        <w:t xml:space="preserve"> not </w:t>
      </w:r>
      <w:r w:rsidR="0083058D">
        <w:rPr>
          <w:sz w:val="24"/>
          <w:szCs w:val="24"/>
        </w:rPr>
        <w:t xml:space="preserve">a </w:t>
      </w:r>
      <w:r w:rsidR="00B65CE0" w:rsidRPr="00B65CE0">
        <w:rPr>
          <w:sz w:val="24"/>
          <w:szCs w:val="24"/>
        </w:rPr>
        <w:t>definitive attempt to represent a single, discrete dialect (be it of Northamptonshire, Helpston or the Midlands) but rather</w:t>
      </w:r>
      <w:r w:rsidR="00291DB9">
        <w:rPr>
          <w:sz w:val="24"/>
          <w:szCs w:val="24"/>
        </w:rPr>
        <w:t xml:space="preserve"> an</w:t>
      </w:r>
      <w:r w:rsidR="00B65CE0" w:rsidRPr="00B65CE0">
        <w:rPr>
          <w:sz w:val="24"/>
          <w:szCs w:val="24"/>
        </w:rPr>
        <w:t xml:space="preserve"> experiment</w:t>
      </w:r>
      <w:r w:rsidR="00E61284">
        <w:rPr>
          <w:sz w:val="24"/>
          <w:szCs w:val="24"/>
        </w:rPr>
        <w:t>al attempt to capture the speech sounds of Clare’s local environment, and to draw out the meanings that linguistic variation – both in speech and writing - was increasingly coming to carry in labouring-class communities.</w:t>
      </w:r>
    </w:p>
    <w:p w14:paraId="1EAF9617" w14:textId="39E9DC93" w:rsidR="00937983" w:rsidRDefault="002303B7" w:rsidP="00E61284">
      <w:pPr>
        <w:pStyle w:val="NoSpacing"/>
        <w:tabs>
          <w:tab w:val="left" w:pos="1200"/>
        </w:tabs>
        <w:spacing w:line="480" w:lineRule="auto"/>
        <w:rPr>
          <w:sz w:val="24"/>
          <w:szCs w:val="24"/>
        </w:rPr>
      </w:pPr>
      <w:r>
        <w:rPr>
          <w:sz w:val="24"/>
          <w:szCs w:val="24"/>
        </w:rPr>
        <w:tab/>
        <w:t xml:space="preserve">In </w:t>
      </w:r>
      <w:r w:rsidR="00B005FB">
        <w:rPr>
          <w:sz w:val="24"/>
          <w:szCs w:val="24"/>
        </w:rPr>
        <w:t>a later</w:t>
      </w:r>
      <w:r>
        <w:rPr>
          <w:sz w:val="24"/>
          <w:szCs w:val="24"/>
        </w:rPr>
        <w:t xml:space="preserve"> section of this article, I look in depth at the language used by Clare in </w:t>
      </w:r>
      <w:r w:rsidR="0083058D">
        <w:rPr>
          <w:sz w:val="24"/>
          <w:szCs w:val="24"/>
        </w:rPr>
        <w:t>‘Love Epistles’</w:t>
      </w:r>
      <w:r>
        <w:rPr>
          <w:sz w:val="24"/>
          <w:szCs w:val="24"/>
        </w:rPr>
        <w:t>, paying particular attention to spelling.</w:t>
      </w:r>
      <w:r w:rsidRPr="002303B7">
        <w:rPr>
          <w:sz w:val="24"/>
          <w:szCs w:val="24"/>
        </w:rPr>
        <w:t xml:space="preserve"> There are of course difficulties attendant on any attempt to analyse orthography in Clare’s writing, in light of the generally inconsistent nature of his spellings (the reasons for which are discussed, for instance, by</w:t>
      </w:r>
      <w:r>
        <w:rPr>
          <w:sz w:val="24"/>
          <w:szCs w:val="24"/>
        </w:rPr>
        <w:t xml:space="preserve"> his Oxford editors</w:t>
      </w:r>
      <w:r>
        <w:rPr>
          <w:rStyle w:val="EndnoteReference"/>
          <w:sz w:val="24"/>
          <w:szCs w:val="24"/>
        </w:rPr>
        <w:endnoteReference w:id="13"/>
      </w:r>
      <w:r w:rsidR="00AF75B7">
        <w:rPr>
          <w:sz w:val="24"/>
          <w:szCs w:val="24"/>
        </w:rPr>
        <w:t>).</w:t>
      </w:r>
      <w:r w:rsidRPr="002303B7">
        <w:rPr>
          <w:sz w:val="24"/>
          <w:szCs w:val="24"/>
        </w:rPr>
        <w:t xml:space="preserve"> In principle, this should mean that it is not always possible to know  whether specific spellings are intentionally non-standard or</w:t>
      </w:r>
      <w:r w:rsidR="00F6677A">
        <w:rPr>
          <w:sz w:val="24"/>
          <w:szCs w:val="24"/>
        </w:rPr>
        <w:t xml:space="preserve"> (which is a separate matter) whether they reflect</w:t>
      </w:r>
      <w:r w:rsidRPr="002303B7">
        <w:rPr>
          <w:sz w:val="24"/>
          <w:szCs w:val="24"/>
        </w:rPr>
        <w:t xml:space="preserve"> specific </w:t>
      </w:r>
      <w:r w:rsidR="00F6677A">
        <w:rPr>
          <w:sz w:val="24"/>
          <w:szCs w:val="24"/>
        </w:rPr>
        <w:t xml:space="preserve">regional </w:t>
      </w:r>
      <w:r w:rsidRPr="002303B7">
        <w:rPr>
          <w:sz w:val="24"/>
          <w:szCs w:val="24"/>
        </w:rPr>
        <w:t>pronunciations. However, by attending to Clare’s use of apostrophes and macrons, by looking for patterns and variation within the poems themselves (including instances of code-switching and reported speech)</w:t>
      </w:r>
      <w:r w:rsidR="00F6677A">
        <w:rPr>
          <w:sz w:val="24"/>
          <w:szCs w:val="24"/>
        </w:rPr>
        <w:t>, it possible to i</w:t>
      </w:r>
      <w:r w:rsidR="00AF75B7">
        <w:rPr>
          <w:sz w:val="24"/>
          <w:szCs w:val="24"/>
        </w:rPr>
        <w:t>dentify</w:t>
      </w:r>
      <w:r w:rsidR="00F6677A">
        <w:rPr>
          <w:sz w:val="24"/>
          <w:szCs w:val="24"/>
        </w:rPr>
        <w:t xml:space="preserve"> </w:t>
      </w:r>
      <w:r w:rsidR="00291DB9">
        <w:rPr>
          <w:sz w:val="24"/>
          <w:szCs w:val="24"/>
        </w:rPr>
        <w:t>recurring, meaningful effects</w:t>
      </w:r>
      <w:r w:rsidR="00F6677A">
        <w:rPr>
          <w:sz w:val="24"/>
          <w:szCs w:val="24"/>
        </w:rPr>
        <w:t xml:space="preserve">. And in order to uncover whether the spellings encode specific pronunciations, I have </w:t>
      </w:r>
      <w:r w:rsidRPr="002303B7">
        <w:rPr>
          <w:sz w:val="24"/>
          <w:szCs w:val="24"/>
        </w:rPr>
        <w:t>cross-referenc</w:t>
      </w:r>
      <w:r w:rsidR="00F6677A">
        <w:rPr>
          <w:sz w:val="24"/>
          <w:szCs w:val="24"/>
        </w:rPr>
        <w:t>ed</w:t>
      </w:r>
      <w:r w:rsidRPr="002303B7">
        <w:rPr>
          <w:sz w:val="24"/>
          <w:szCs w:val="24"/>
        </w:rPr>
        <w:t xml:space="preserve"> the</w:t>
      </w:r>
      <w:r w:rsidR="00F6677A">
        <w:rPr>
          <w:sz w:val="24"/>
          <w:szCs w:val="24"/>
        </w:rPr>
        <w:t>m</w:t>
      </w:r>
      <w:r w:rsidRPr="002303B7">
        <w:rPr>
          <w:sz w:val="24"/>
          <w:szCs w:val="24"/>
        </w:rPr>
        <w:t xml:space="preserve"> against </w:t>
      </w:r>
      <w:r w:rsidR="00F6677A">
        <w:rPr>
          <w:sz w:val="24"/>
          <w:szCs w:val="24"/>
        </w:rPr>
        <w:t>mid nineteenth-century</w:t>
      </w:r>
      <w:r w:rsidRPr="002303B7">
        <w:rPr>
          <w:sz w:val="24"/>
          <w:szCs w:val="24"/>
        </w:rPr>
        <w:t xml:space="preserve"> </w:t>
      </w:r>
      <w:r w:rsidRPr="002303B7">
        <w:rPr>
          <w:sz w:val="24"/>
          <w:szCs w:val="24"/>
        </w:rPr>
        <w:lastRenderedPageBreak/>
        <w:t>accounts of Northamptonshire phonology</w:t>
      </w:r>
      <w:r w:rsidR="00F6677A">
        <w:rPr>
          <w:sz w:val="24"/>
          <w:szCs w:val="24"/>
        </w:rPr>
        <w:t xml:space="preserve">: specifically, Thomas Sternberg’s </w:t>
      </w:r>
      <w:r w:rsidR="00F6677A" w:rsidRPr="00F6677A">
        <w:rPr>
          <w:i/>
          <w:iCs/>
          <w:sz w:val="24"/>
          <w:szCs w:val="24"/>
        </w:rPr>
        <w:t>Dialect and Folklore of Northamptonshire</w:t>
      </w:r>
      <w:r w:rsidR="00F6677A">
        <w:rPr>
          <w:sz w:val="24"/>
          <w:szCs w:val="24"/>
        </w:rPr>
        <w:t xml:space="preserve"> (1851) and Ann </w:t>
      </w:r>
      <w:r w:rsidRPr="002303B7">
        <w:rPr>
          <w:sz w:val="24"/>
          <w:szCs w:val="24"/>
        </w:rPr>
        <w:t>Baker</w:t>
      </w:r>
      <w:r w:rsidR="00F6677A">
        <w:rPr>
          <w:sz w:val="24"/>
          <w:szCs w:val="24"/>
        </w:rPr>
        <w:t xml:space="preserve">’s </w:t>
      </w:r>
      <w:r w:rsidR="00F6677A" w:rsidRPr="00F6677A">
        <w:rPr>
          <w:i/>
          <w:iCs/>
          <w:sz w:val="24"/>
          <w:szCs w:val="24"/>
        </w:rPr>
        <w:t>Glossary of Northamptonshire Words and Phrases</w:t>
      </w:r>
      <w:r w:rsidR="00F6677A">
        <w:rPr>
          <w:sz w:val="24"/>
          <w:szCs w:val="24"/>
        </w:rPr>
        <w:t xml:space="preserve"> (1854). In some cases I have also made use of a more recent account of the dialect, in the form of</w:t>
      </w:r>
      <w:r w:rsidRPr="002303B7">
        <w:rPr>
          <w:sz w:val="24"/>
          <w:szCs w:val="24"/>
        </w:rPr>
        <w:t xml:space="preserve"> </w:t>
      </w:r>
      <w:r w:rsidR="00937983">
        <w:rPr>
          <w:sz w:val="24"/>
          <w:szCs w:val="24"/>
        </w:rPr>
        <w:t xml:space="preserve">Mia </w:t>
      </w:r>
      <w:r w:rsidRPr="002303B7">
        <w:rPr>
          <w:sz w:val="24"/>
          <w:szCs w:val="24"/>
        </w:rPr>
        <w:t xml:space="preserve">Butler and </w:t>
      </w:r>
      <w:r w:rsidR="00937983">
        <w:rPr>
          <w:sz w:val="24"/>
          <w:szCs w:val="24"/>
        </w:rPr>
        <w:t xml:space="preserve">Colin </w:t>
      </w:r>
      <w:r w:rsidRPr="002303B7">
        <w:rPr>
          <w:sz w:val="24"/>
          <w:szCs w:val="24"/>
        </w:rPr>
        <w:t>Eaton</w:t>
      </w:r>
      <w:r w:rsidR="00937983">
        <w:rPr>
          <w:sz w:val="24"/>
          <w:szCs w:val="24"/>
        </w:rPr>
        <w:t xml:space="preserve">’s </w:t>
      </w:r>
      <w:r w:rsidR="00937983" w:rsidRPr="00937983">
        <w:rPr>
          <w:i/>
          <w:iCs/>
          <w:sz w:val="24"/>
          <w:szCs w:val="24"/>
        </w:rPr>
        <w:t xml:space="preserve">Learn </w:t>
      </w:r>
      <w:proofErr w:type="spellStart"/>
      <w:r w:rsidR="00937983" w:rsidRPr="00937983">
        <w:rPr>
          <w:i/>
          <w:iCs/>
          <w:sz w:val="24"/>
          <w:szCs w:val="24"/>
        </w:rPr>
        <w:t>Yersalf</w:t>
      </w:r>
      <w:proofErr w:type="spellEnd"/>
      <w:r w:rsidR="00937983" w:rsidRPr="00937983">
        <w:rPr>
          <w:i/>
          <w:iCs/>
          <w:sz w:val="24"/>
          <w:szCs w:val="24"/>
        </w:rPr>
        <w:t xml:space="preserve"> Northamptonshire</w:t>
      </w:r>
      <w:r w:rsidR="00937983">
        <w:rPr>
          <w:i/>
          <w:iCs/>
          <w:sz w:val="24"/>
          <w:szCs w:val="24"/>
        </w:rPr>
        <w:t xml:space="preserve"> </w:t>
      </w:r>
      <w:r w:rsidR="00937983">
        <w:rPr>
          <w:sz w:val="24"/>
          <w:szCs w:val="24"/>
        </w:rPr>
        <w:t>(1998), with the caveat that local pronunciations may have changed in the two centuries since Clare wrote these poems.</w:t>
      </w:r>
      <w:r w:rsidR="00AF75B7">
        <w:rPr>
          <w:sz w:val="24"/>
          <w:szCs w:val="24"/>
        </w:rPr>
        <w:t xml:space="preserve"> To supplement these sources, I have drawn on </w:t>
      </w:r>
      <w:r w:rsidR="00AF75B7" w:rsidRPr="00AF75B7">
        <w:rPr>
          <w:sz w:val="24"/>
          <w:szCs w:val="24"/>
        </w:rPr>
        <w:t xml:space="preserve">more recent scholarship </w:t>
      </w:r>
      <w:r w:rsidR="00AF75B7">
        <w:rPr>
          <w:sz w:val="24"/>
          <w:szCs w:val="24"/>
        </w:rPr>
        <w:t>relating to</w:t>
      </w:r>
      <w:r w:rsidR="00AF75B7" w:rsidRPr="00AF75B7">
        <w:rPr>
          <w:sz w:val="24"/>
          <w:szCs w:val="24"/>
        </w:rPr>
        <w:t xml:space="preserve"> linguistic variation in the eighteenth and nineteenth centur</w:t>
      </w:r>
      <w:r w:rsidR="00AF75B7">
        <w:rPr>
          <w:sz w:val="24"/>
          <w:szCs w:val="24"/>
        </w:rPr>
        <w:t>ies</w:t>
      </w:r>
      <w:r w:rsidR="00AF75B7" w:rsidRPr="00AF75B7">
        <w:rPr>
          <w:sz w:val="24"/>
          <w:szCs w:val="24"/>
        </w:rPr>
        <w:t xml:space="preserve"> more generally</w:t>
      </w:r>
      <w:r w:rsidR="00AF75B7">
        <w:rPr>
          <w:sz w:val="24"/>
          <w:szCs w:val="24"/>
        </w:rPr>
        <w:t xml:space="preserve">: namely, the work of Linda </w:t>
      </w:r>
      <w:proofErr w:type="spellStart"/>
      <w:r w:rsidR="00AF75B7">
        <w:rPr>
          <w:sz w:val="24"/>
          <w:szCs w:val="24"/>
        </w:rPr>
        <w:t>Mugglestone</w:t>
      </w:r>
      <w:proofErr w:type="spellEnd"/>
      <w:r w:rsidR="00AF75B7">
        <w:rPr>
          <w:sz w:val="24"/>
          <w:szCs w:val="24"/>
        </w:rPr>
        <w:t xml:space="preserve"> and Katie Wales. </w:t>
      </w:r>
      <w:r w:rsidR="00937983">
        <w:rPr>
          <w:sz w:val="24"/>
          <w:szCs w:val="24"/>
        </w:rPr>
        <w:t>We will see, however, that while Clare’s spellings assiduously record the sounds that he very likely heard spoken around him, they do not serve to perform regional identity, but are rather bound up with education and even gender.</w:t>
      </w:r>
    </w:p>
    <w:p w14:paraId="25BE222F" w14:textId="28352019" w:rsidR="00410D68" w:rsidRDefault="009958EA" w:rsidP="00E61284">
      <w:pPr>
        <w:pStyle w:val="NoSpacing"/>
        <w:tabs>
          <w:tab w:val="left" w:pos="1200"/>
        </w:tabs>
        <w:spacing w:line="480" w:lineRule="auto"/>
        <w:rPr>
          <w:sz w:val="24"/>
          <w:szCs w:val="24"/>
        </w:rPr>
      </w:pPr>
      <w:r>
        <w:rPr>
          <w:sz w:val="24"/>
          <w:szCs w:val="24"/>
        </w:rPr>
        <w:tab/>
      </w:r>
      <w:bookmarkEnd w:id="1"/>
      <w:r w:rsidR="005F35B3" w:rsidRPr="00F079D5">
        <w:rPr>
          <w:sz w:val="24"/>
          <w:szCs w:val="24"/>
        </w:rPr>
        <w:t>‘Love Epistles between Richard and Kate’ is a pastoral dialogue between a ‘</w:t>
      </w:r>
      <w:proofErr w:type="spellStart"/>
      <w:r w:rsidR="005F35B3" w:rsidRPr="00F079D5">
        <w:rPr>
          <w:sz w:val="24"/>
          <w:szCs w:val="24"/>
        </w:rPr>
        <w:t>Cuntry</w:t>
      </w:r>
      <w:proofErr w:type="spellEnd"/>
      <w:r w:rsidR="005F35B3" w:rsidRPr="00F079D5">
        <w:rPr>
          <w:sz w:val="24"/>
          <w:szCs w:val="24"/>
        </w:rPr>
        <w:t xml:space="preserve"> Clown’ and a ‘Milkmaid’, as a struck-through subtitle in the manuscript explains, consisting of two </w:t>
      </w:r>
      <w:r w:rsidR="00291DB9">
        <w:rPr>
          <w:sz w:val="24"/>
          <w:szCs w:val="24"/>
        </w:rPr>
        <w:t xml:space="preserve">verse </w:t>
      </w:r>
      <w:r w:rsidR="005F35B3" w:rsidRPr="00F079D5">
        <w:rPr>
          <w:sz w:val="24"/>
          <w:szCs w:val="24"/>
        </w:rPr>
        <w:t xml:space="preserve">letters in iambic tetrameter. </w:t>
      </w:r>
      <w:r w:rsidR="008A27D5" w:rsidRPr="008A27D5">
        <w:rPr>
          <w:sz w:val="24"/>
          <w:szCs w:val="24"/>
        </w:rPr>
        <w:t xml:space="preserve">Richard’s letter, the first of the pair, expresses his love for Kate, complains about his own lack of skill as a writer and singer, and his reasons for keeping his feelings secret from his friends. Kate’s reply offers no </w:t>
      </w:r>
      <w:r w:rsidR="00AF75B7">
        <w:rPr>
          <w:sz w:val="24"/>
          <w:szCs w:val="24"/>
        </w:rPr>
        <w:t>direct answer</w:t>
      </w:r>
      <w:r w:rsidR="008A27D5" w:rsidRPr="008A27D5">
        <w:rPr>
          <w:sz w:val="24"/>
          <w:szCs w:val="24"/>
        </w:rPr>
        <w:t xml:space="preserve"> to Richard’s protestation of love, but instead details</w:t>
      </w:r>
      <w:r w:rsidR="00410D68">
        <w:rPr>
          <w:sz w:val="24"/>
          <w:szCs w:val="24"/>
        </w:rPr>
        <w:t xml:space="preserve"> her interactions with</w:t>
      </w:r>
      <w:r w:rsidR="008A27D5" w:rsidRPr="008A27D5">
        <w:rPr>
          <w:sz w:val="24"/>
          <w:szCs w:val="24"/>
        </w:rPr>
        <w:t xml:space="preserve"> ‘Farmers servant “Hobbs”’, who </w:t>
      </w:r>
      <w:r w:rsidR="00410D68">
        <w:rPr>
          <w:sz w:val="24"/>
          <w:szCs w:val="24"/>
        </w:rPr>
        <w:t>delivered Richard’s message</w:t>
      </w:r>
      <w:r w:rsidR="008A27D5" w:rsidRPr="008A27D5">
        <w:rPr>
          <w:sz w:val="24"/>
          <w:szCs w:val="24"/>
        </w:rPr>
        <w:t>.</w:t>
      </w:r>
      <w:r w:rsidR="00410D68">
        <w:rPr>
          <w:sz w:val="24"/>
          <w:szCs w:val="24"/>
        </w:rPr>
        <w:t xml:space="preserve"> She describes her initial fear that the letter brought news of </w:t>
      </w:r>
      <w:r w:rsidR="00AF75B7">
        <w:rPr>
          <w:sz w:val="24"/>
          <w:szCs w:val="24"/>
        </w:rPr>
        <w:t>a bereavement</w:t>
      </w:r>
      <w:r w:rsidR="00410D68">
        <w:rPr>
          <w:sz w:val="24"/>
          <w:szCs w:val="24"/>
        </w:rPr>
        <w:t>, and her relief upon discovering that the seal was red, not black (which would have signified death). Following this, Kate reveals how Hobbs’ attempts to reassure her fall flat after he reports that ‘“</w:t>
      </w:r>
      <w:proofErr w:type="spellStart"/>
      <w:r w:rsidR="00410D68">
        <w:rPr>
          <w:sz w:val="24"/>
          <w:szCs w:val="24"/>
        </w:rPr>
        <w:t>ther’s</w:t>
      </w:r>
      <w:proofErr w:type="spellEnd"/>
      <w:r w:rsidR="00410D68">
        <w:rPr>
          <w:sz w:val="24"/>
          <w:szCs w:val="24"/>
        </w:rPr>
        <w:t xml:space="preserve"> nothing but good </w:t>
      </w:r>
      <w:proofErr w:type="spellStart"/>
      <w:r w:rsidR="00410D68">
        <w:rPr>
          <w:sz w:val="24"/>
          <w:szCs w:val="24"/>
        </w:rPr>
        <w:t>l</w:t>
      </w:r>
      <w:r w:rsidR="00410D68">
        <w:rPr>
          <w:rFonts w:cstheme="minorHAnsi"/>
          <w:sz w:val="24"/>
          <w:szCs w:val="24"/>
        </w:rPr>
        <w:t>ū</w:t>
      </w:r>
      <w:r w:rsidR="00410D68">
        <w:rPr>
          <w:sz w:val="24"/>
          <w:szCs w:val="24"/>
        </w:rPr>
        <w:t>ving</w:t>
      </w:r>
      <w:proofErr w:type="spellEnd"/>
      <w:r w:rsidR="00410D68">
        <w:rPr>
          <w:sz w:val="24"/>
          <w:szCs w:val="24"/>
        </w:rPr>
        <w:t xml:space="preserve"> </w:t>
      </w:r>
      <w:proofErr w:type="spellStart"/>
      <w:r w:rsidR="00410D68">
        <w:rPr>
          <w:sz w:val="24"/>
          <w:szCs w:val="24"/>
        </w:rPr>
        <w:t>in’t</w:t>
      </w:r>
      <w:proofErr w:type="spellEnd"/>
      <w:r w:rsidR="00410D68">
        <w:rPr>
          <w:sz w:val="24"/>
          <w:szCs w:val="24"/>
        </w:rPr>
        <w:t xml:space="preserve">”’ (l.104), which implies that he </w:t>
      </w:r>
      <w:r w:rsidR="003C46A9">
        <w:rPr>
          <w:sz w:val="24"/>
          <w:szCs w:val="24"/>
        </w:rPr>
        <w:t>may</w:t>
      </w:r>
      <w:r w:rsidR="00410D68">
        <w:rPr>
          <w:sz w:val="24"/>
          <w:szCs w:val="24"/>
        </w:rPr>
        <w:t xml:space="preserve"> already</w:t>
      </w:r>
      <w:r w:rsidR="003C46A9">
        <w:rPr>
          <w:sz w:val="24"/>
          <w:szCs w:val="24"/>
        </w:rPr>
        <w:t xml:space="preserve"> have</w:t>
      </w:r>
      <w:r w:rsidR="00410D68">
        <w:rPr>
          <w:sz w:val="24"/>
          <w:szCs w:val="24"/>
        </w:rPr>
        <w:t xml:space="preserve"> broken the seal and read the letter. Kate’s letter concludes with the couplet: ‘</w:t>
      </w:r>
      <w:proofErr w:type="spellStart"/>
      <w:r w:rsidR="00410D68">
        <w:rPr>
          <w:sz w:val="24"/>
          <w:szCs w:val="24"/>
        </w:rPr>
        <w:t>Whats</w:t>
      </w:r>
      <w:proofErr w:type="spellEnd"/>
      <w:r w:rsidR="00410D68">
        <w:rPr>
          <w:sz w:val="24"/>
          <w:szCs w:val="24"/>
        </w:rPr>
        <w:t xml:space="preserve"> </w:t>
      </w:r>
      <w:proofErr w:type="spellStart"/>
      <w:r w:rsidR="00410D68">
        <w:rPr>
          <w:sz w:val="24"/>
          <w:szCs w:val="24"/>
        </w:rPr>
        <w:t>in’t</w:t>
      </w:r>
      <w:proofErr w:type="spellEnd"/>
      <w:r w:rsidR="00410D68">
        <w:rPr>
          <w:sz w:val="24"/>
          <w:szCs w:val="24"/>
        </w:rPr>
        <w:t xml:space="preserve"> I says is nought to you/ So I paid post and bid him go’ (l</w:t>
      </w:r>
      <w:r w:rsidR="00291DB9">
        <w:rPr>
          <w:sz w:val="24"/>
          <w:szCs w:val="24"/>
        </w:rPr>
        <w:t>l</w:t>
      </w:r>
      <w:r w:rsidR="00410D68">
        <w:rPr>
          <w:sz w:val="24"/>
          <w:szCs w:val="24"/>
        </w:rPr>
        <w:t xml:space="preserve">.107-8). The abrupt ending of the poem, and the lack of any direct reply to </w:t>
      </w:r>
      <w:r w:rsidR="00410D68">
        <w:rPr>
          <w:sz w:val="24"/>
          <w:szCs w:val="24"/>
        </w:rPr>
        <w:lastRenderedPageBreak/>
        <w:t>Richard’s romantic overtures</w:t>
      </w:r>
      <w:r w:rsidR="00AF75B7">
        <w:rPr>
          <w:sz w:val="24"/>
          <w:szCs w:val="24"/>
        </w:rPr>
        <w:t>,</w:t>
      </w:r>
      <w:r w:rsidR="00410D68">
        <w:rPr>
          <w:sz w:val="24"/>
          <w:szCs w:val="24"/>
        </w:rPr>
        <w:t xml:space="preserve"> raises two possibilit</w:t>
      </w:r>
      <w:r w:rsidR="00342480">
        <w:rPr>
          <w:sz w:val="24"/>
          <w:szCs w:val="24"/>
        </w:rPr>
        <w:t>ie</w:t>
      </w:r>
      <w:r w:rsidR="00291DB9">
        <w:rPr>
          <w:sz w:val="24"/>
          <w:szCs w:val="24"/>
        </w:rPr>
        <w:t>s.</w:t>
      </w:r>
      <w:r w:rsidR="00342480">
        <w:rPr>
          <w:sz w:val="24"/>
          <w:szCs w:val="24"/>
        </w:rPr>
        <w:t xml:space="preserve"> </w:t>
      </w:r>
      <w:r w:rsidR="00291DB9">
        <w:rPr>
          <w:sz w:val="24"/>
          <w:szCs w:val="24"/>
        </w:rPr>
        <w:t>O</w:t>
      </w:r>
      <w:r w:rsidR="00342480">
        <w:rPr>
          <w:sz w:val="24"/>
          <w:szCs w:val="24"/>
        </w:rPr>
        <w:t>ne</w:t>
      </w:r>
      <w:r w:rsidR="00291DB9">
        <w:rPr>
          <w:sz w:val="24"/>
          <w:szCs w:val="24"/>
        </w:rPr>
        <w:t xml:space="preserve"> possibility is</w:t>
      </w:r>
      <w:r w:rsidR="00342480">
        <w:rPr>
          <w:sz w:val="24"/>
          <w:szCs w:val="24"/>
        </w:rPr>
        <w:t xml:space="preserve"> that Clare had intended to write more, but abandoned the poem before it was finished</w:t>
      </w:r>
      <w:r w:rsidR="00291DB9">
        <w:rPr>
          <w:sz w:val="24"/>
          <w:szCs w:val="24"/>
        </w:rPr>
        <w:t>.</w:t>
      </w:r>
      <w:r w:rsidR="00342480">
        <w:rPr>
          <w:sz w:val="24"/>
          <w:szCs w:val="24"/>
        </w:rPr>
        <w:t xml:space="preserve"> </w:t>
      </w:r>
      <w:r w:rsidR="00291DB9">
        <w:rPr>
          <w:sz w:val="24"/>
          <w:szCs w:val="24"/>
        </w:rPr>
        <w:t>Another is</w:t>
      </w:r>
      <w:r w:rsidR="00342480">
        <w:rPr>
          <w:sz w:val="24"/>
          <w:szCs w:val="24"/>
        </w:rPr>
        <w:t xml:space="preserve"> that Kate’s non-answer is the point of the poem: a bathetic, ironic but also fitting end to a poem that is consistently more interested in the anxieties and embarrassments of written communication than it is in love itself. Throughout the poem, i</w:t>
      </w:r>
      <w:r w:rsidR="008A27D5" w:rsidRPr="008A27D5">
        <w:rPr>
          <w:sz w:val="24"/>
          <w:szCs w:val="24"/>
        </w:rPr>
        <w:t xml:space="preserve">t is not clear whether a relationship already exists between the two: Richard’s letter makes reference to an earlier encounter, when he writes ‘For ever since you </w:t>
      </w:r>
      <w:proofErr w:type="spellStart"/>
      <w:r w:rsidR="008A27D5" w:rsidRPr="008A27D5">
        <w:rPr>
          <w:sz w:val="24"/>
          <w:szCs w:val="24"/>
        </w:rPr>
        <w:t>jog’d</w:t>
      </w:r>
      <w:proofErr w:type="spellEnd"/>
      <w:r w:rsidR="008A27D5" w:rsidRPr="008A27D5">
        <w:rPr>
          <w:sz w:val="24"/>
          <w:szCs w:val="24"/>
        </w:rPr>
        <w:t xml:space="preserve"> from here/ The day to me do’s seem a year’ (ll.7-8), but the nature of the meeting is unclear. </w:t>
      </w:r>
      <w:r w:rsidR="00410D68">
        <w:rPr>
          <w:sz w:val="24"/>
          <w:szCs w:val="24"/>
        </w:rPr>
        <w:t xml:space="preserve"> </w:t>
      </w:r>
    </w:p>
    <w:p w14:paraId="460F70D1" w14:textId="0250C6FF" w:rsidR="0057508C" w:rsidRDefault="008A27D5" w:rsidP="00E61284">
      <w:pPr>
        <w:pStyle w:val="NoSpacing"/>
        <w:tabs>
          <w:tab w:val="left" w:pos="1200"/>
        </w:tabs>
        <w:spacing w:line="480" w:lineRule="auto"/>
        <w:rPr>
          <w:sz w:val="24"/>
          <w:szCs w:val="24"/>
        </w:rPr>
      </w:pPr>
      <w:r>
        <w:rPr>
          <w:sz w:val="24"/>
          <w:szCs w:val="24"/>
        </w:rPr>
        <w:tab/>
      </w:r>
      <w:r w:rsidR="0057508C">
        <w:rPr>
          <w:sz w:val="24"/>
          <w:szCs w:val="24"/>
        </w:rPr>
        <w:t xml:space="preserve">The names of the characters hint at a source for Clare’s poem: namely, Robert Bloomfield’s </w:t>
      </w:r>
      <w:bookmarkStart w:id="3" w:name="_Hlk67490123"/>
      <w:r w:rsidR="0057508C">
        <w:rPr>
          <w:sz w:val="24"/>
          <w:szCs w:val="24"/>
        </w:rPr>
        <w:t>‘Richard and Kate; or, Fair-Day. A Suffolk Ballad’</w:t>
      </w:r>
      <w:bookmarkEnd w:id="3"/>
      <w:r w:rsidR="0057508C">
        <w:rPr>
          <w:sz w:val="24"/>
          <w:szCs w:val="24"/>
        </w:rPr>
        <w:t xml:space="preserve">, which was first published in his 1802 collection, </w:t>
      </w:r>
      <w:r w:rsidR="0057508C" w:rsidRPr="0057508C">
        <w:rPr>
          <w:i/>
          <w:iCs/>
          <w:sz w:val="24"/>
          <w:szCs w:val="24"/>
        </w:rPr>
        <w:t>Rural Tales</w:t>
      </w:r>
      <w:r w:rsidR="0057508C">
        <w:rPr>
          <w:sz w:val="24"/>
          <w:szCs w:val="24"/>
        </w:rPr>
        <w:t>. Clare was a great admirer of Bloomfield’s poem, commenting in a letter to Allan Cunningham that ‘his “Broken Crutch,” “Richard and Kate,” &amp;c. are inimitable and above praise’.</w:t>
      </w:r>
      <w:r w:rsidR="0057508C">
        <w:rPr>
          <w:rStyle w:val="EndnoteReference"/>
          <w:sz w:val="24"/>
          <w:szCs w:val="24"/>
        </w:rPr>
        <w:endnoteReference w:id="14"/>
      </w:r>
      <w:r w:rsidR="00A7209C">
        <w:rPr>
          <w:sz w:val="24"/>
          <w:szCs w:val="24"/>
        </w:rPr>
        <w:t xml:space="preserve"> </w:t>
      </w:r>
      <w:r w:rsidR="00291DB9">
        <w:rPr>
          <w:sz w:val="24"/>
          <w:szCs w:val="24"/>
        </w:rPr>
        <w:t>Bloomfield’s</w:t>
      </w:r>
      <w:r w:rsidR="00A7209C">
        <w:rPr>
          <w:sz w:val="24"/>
          <w:szCs w:val="24"/>
        </w:rPr>
        <w:t xml:space="preserve"> ballad follows the titular Richard and Kate on their fortieth anniversary as they travel to meet their children and grandchildren on Fair Day, and share memories of their early courtship. Although the poem </w:t>
      </w:r>
      <w:r w:rsidR="00D92DB4">
        <w:rPr>
          <w:sz w:val="24"/>
          <w:szCs w:val="24"/>
        </w:rPr>
        <w:t xml:space="preserve">paints a picture of uncomplicated and </w:t>
      </w:r>
      <w:r w:rsidR="00AF75B7">
        <w:rPr>
          <w:sz w:val="24"/>
          <w:szCs w:val="24"/>
        </w:rPr>
        <w:t>idyllic</w:t>
      </w:r>
      <w:r w:rsidR="00D92DB4">
        <w:rPr>
          <w:sz w:val="24"/>
          <w:szCs w:val="24"/>
        </w:rPr>
        <w:t xml:space="preserve"> domestic content, notwithstanding the ‘pains and crosses’ of agricultural labour</w:t>
      </w:r>
      <w:r w:rsidR="007E753E">
        <w:rPr>
          <w:sz w:val="24"/>
          <w:szCs w:val="24"/>
        </w:rPr>
        <w:t xml:space="preserve"> (l.126)</w:t>
      </w:r>
      <w:r w:rsidR="00D92DB4">
        <w:rPr>
          <w:sz w:val="24"/>
          <w:szCs w:val="24"/>
        </w:rPr>
        <w:t>, the final stanza points ambivalently towards the impending mortality of the elderly couple, as ‘the Sun sink[s] behind the grove’ and the pair ‘gain</w:t>
      </w:r>
      <w:r w:rsidR="00291DB9">
        <w:rPr>
          <w:sz w:val="24"/>
          <w:szCs w:val="24"/>
        </w:rPr>
        <w:t>[…]</w:t>
      </w:r>
      <w:r w:rsidR="00D92DB4">
        <w:rPr>
          <w:sz w:val="24"/>
          <w:szCs w:val="24"/>
        </w:rPr>
        <w:t xml:space="preserve"> once more their lowly rest’</w:t>
      </w:r>
      <w:r w:rsidR="007E753E">
        <w:rPr>
          <w:sz w:val="24"/>
          <w:szCs w:val="24"/>
        </w:rPr>
        <w:t xml:space="preserve"> (ll.151-2)</w:t>
      </w:r>
      <w:r w:rsidR="00D92DB4">
        <w:rPr>
          <w:sz w:val="24"/>
          <w:szCs w:val="24"/>
        </w:rPr>
        <w:t>.</w:t>
      </w:r>
      <w:r w:rsidR="00D92DB4">
        <w:rPr>
          <w:rStyle w:val="EndnoteReference"/>
          <w:sz w:val="24"/>
          <w:szCs w:val="24"/>
        </w:rPr>
        <w:endnoteReference w:id="15"/>
      </w:r>
      <w:r w:rsidR="00D92DB4">
        <w:rPr>
          <w:sz w:val="24"/>
          <w:szCs w:val="24"/>
        </w:rPr>
        <w:t xml:space="preserve"> Scattered throughout the speech of Richard and, to a lesser degree, Kate (although she speaks considerably less) are a number of Suffolk dialect words, including </w:t>
      </w:r>
      <w:r w:rsidR="007E753E">
        <w:rPr>
          <w:sz w:val="24"/>
          <w:szCs w:val="24"/>
        </w:rPr>
        <w:t>‘</w:t>
      </w:r>
      <w:proofErr w:type="spellStart"/>
      <w:r w:rsidR="007E753E">
        <w:rPr>
          <w:sz w:val="24"/>
          <w:szCs w:val="24"/>
        </w:rPr>
        <w:t>mawther</w:t>
      </w:r>
      <w:proofErr w:type="spellEnd"/>
      <w:r w:rsidR="007E753E">
        <w:rPr>
          <w:sz w:val="24"/>
          <w:szCs w:val="24"/>
        </w:rPr>
        <w:t xml:space="preserve">’, which Bloomfield’s editors gloss as ‘a girl’, and ‘kedge’, which they translate </w:t>
      </w:r>
      <w:r w:rsidR="00AF75B7">
        <w:rPr>
          <w:sz w:val="24"/>
          <w:szCs w:val="24"/>
        </w:rPr>
        <w:t>as</w:t>
      </w:r>
      <w:r w:rsidR="007E753E">
        <w:rPr>
          <w:sz w:val="24"/>
          <w:szCs w:val="24"/>
        </w:rPr>
        <w:t xml:space="preserve"> ‘Brisk, lively, in good spirits’.</w:t>
      </w:r>
      <w:r w:rsidR="007E753E">
        <w:rPr>
          <w:rStyle w:val="EndnoteReference"/>
          <w:sz w:val="24"/>
          <w:szCs w:val="24"/>
        </w:rPr>
        <w:endnoteReference w:id="16"/>
      </w:r>
    </w:p>
    <w:p w14:paraId="19760509" w14:textId="594711EA" w:rsidR="00382BBD" w:rsidRDefault="0062121B" w:rsidP="00E61284">
      <w:pPr>
        <w:pStyle w:val="NoSpacing"/>
        <w:tabs>
          <w:tab w:val="left" w:pos="1200"/>
        </w:tabs>
        <w:spacing w:line="480" w:lineRule="auto"/>
        <w:rPr>
          <w:sz w:val="24"/>
          <w:szCs w:val="24"/>
        </w:rPr>
      </w:pPr>
      <w:r>
        <w:rPr>
          <w:sz w:val="24"/>
          <w:szCs w:val="24"/>
        </w:rPr>
        <w:tab/>
      </w:r>
      <w:r w:rsidR="00026711">
        <w:rPr>
          <w:sz w:val="24"/>
          <w:szCs w:val="24"/>
        </w:rPr>
        <w:t>Clare’s poem differs in several</w:t>
      </w:r>
      <w:r w:rsidR="00291DB9">
        <w:rPr>
          <w:sz w:val="24"/>
          <w:szCs w:val="24"/>
        </w:rPr>
        <w:t>,</w:t>
      </w:r>
      <w:r w:rsidR="00026711">
        <w:rPr>
          <w:sz w:val="24"/>
          <w:szCs w:val="24"/>
        </w:rPr>
        <w:t xml:space="preserve"> significant regards from that of Bloomfield.</w:t>
      </w:r>
      <w:r>
        <w:rPr>
          <w:sz w:val="24"/>
          <w:szCs w:val="24"/>
        </w:rPr>
        <w:t xml:space="preserve"> In the first instance, Clare </w:t>
      </w:r>
      <w:r w:rsidR="00026711">
        <w:rPr>
          <w:sz w:val="24"/>
          <w:szCs w:val="24"/>
        </w:rPr>
        <w:t xml:space="preserve">swaps Bloomfield’s </w:t>
      </w:r>
      <w:r w:rsidR="00026711" w:rsidRPr="00026711">
        <w:rPr>
          <w:sz w:val="24"/>
          <w:szCs w:val="24"/>
        </w:rPr>
        <w:t xml:space="preserve">verse dialogue </w:t>
      </w:r>
      <w:r w:rsidR="00026711">
        <w:rPr>
          <w:sz w:val="24"/>
          <w:szCs w:val="24"/>
        </w:rPr>
        <w:t>for</w:t>
      </w:r>
      <w:r w:rsidR="00026711" w:rsidRPr="00026711">
        <w:rPr>
          <w:sz w:val="24"/>
          <w:szCs w:val="24"/>
        </w:rPr>
        <w:t xml:space="preserve"> an ep</w:t>
      </w:r>
      <w:r w:rsidR="00026711">
        <w:rPr>
          <w:sz w:val="24"/>
          <w:szCs w:val="24"/>
        </w:rPr>
        <w:t>istolary exchange and</w:t>
      </w:r>
      <w:r>
        <w:rPr>
          <w:sz w:val="24"/>
          <w:szCs w:val="24"/>
        </w:rPr>
        <w:t xml:space="preserve">, in </w:t>
      </w:r>
      <w:r>
        <w:rPr>
          <w:sz w:val="24"/>
          <w:szCs w:val="24"/>
        </w:rPr>
        <w:lastRenderedPageBreak/>
        <w:t>doing so,</w:t>
      </w:r>
      <w:r w:rsidR="00175538">
        <w:rPr>
          <w:sz w:val="24"/>
          <w:szCs w:val="24"/>
        </w:rPr>
        <w:t xml:space="preserve"> shifts the emphasis from the public and the spoken to the private and the written. D</w:t>
      </w:r>
      <w:r w:rsidR="00026711">
        <w:rPr>
          <w:sz w:val="24"/>
          <w:szCs w:val="24"/>
        </w:rPr>
        <w:t>avid Fairer</w:t>
      </w:r>
      <w:r w:rsidR="006744BE">
        <w:rPr>
          <w:sz w:val="24"/>
          <w:szCs w:val="24"/>
        </w:rPr>
        <w:t xml:space="preserve"> writes that</w:t>
      </w:r>
      <w:r w:rsidR="00026711">
        <w:rPr>
          <w:sz w:val="24"/>
          <w:szCs w:val="24"/>
        </w:rPr>
        <w:t xml:space="preserve"> the eighteenth-century verse epistle ‘entangles private and public’,</w:t>
      </w:r>
      <w:r w:rsidR="00026711">
        <w:rPr>
          <w:rStyle w:val="EndnoteReference"/>
          <w:sz w:val="24"/>
          <w:szCs w:val="24"/>
        </w:rPr>
        <w:endnoteReference w:id="17"/>
      </w:r>
      <w:r w:rsidR="00026711">
        <w:rPr>
          <w:sz w:val="24"/>
          <w:szCs w:val="24"/>
        </w:rPr>
        <w:t xml:space="preserve"> by virtue of the fact its appeal rests on </w:t>
      </w:r>
      <w:r w:rsidR="006744BE">
        <w:rPr>
          <w:sz w:val="24"/>
          <w:szCs w:val="24"/>
        </w:rPr>
        <w:t xml:space="preserve">the exposure of a </w:t>
      </w:r>
      <w:r w:rsidR="00026711">
        <w:rPr>
          <w:sz w:val="24"/>
          <w:szCs w:val="24"/>
        </w:rPr>
        <w:t xml:space="preserve">personal, often intimate exchange </w:t>
      </w:r>
      <w:r w:rsidR="006744BE">
        <w:rPr>
          <w:sz w:val="24"/>
          <w:szCs w:val="24"/>
        </w:rPr>
        <w:t>in the presence of</w:t>
      </w:r>
      <w:r w:rsidR="00026711">
        <w:rPr>
          <w:sz w:val="24"/>
          <w:szCs w:val="24"/>
        </w:rPr>
        <w:t xml:space="preserve"> an anonymous reading audience. As noted previously, Clare’s ‘Love Epistles’ were not published until nearly two centuries after they were written. Nevertheless, a theme of </w:t>
      </w:r>
      <w:r w:rsidR="00175538">
        <w:rPr>
          <w:sz w:val="24"/>
          <w:szCs w:val="24"/>
        </w:rPr>
        <w:t>invaded privacy is central to the poem. Richard seeks out a hidden spot where he can write to Kate free from the prying eyes of ‘peeping chaps’, and Kate’s letter expresses her consternation that ‘Farmers servant “Hobbs”’ – the man who deliver</w:t>
      </w:r>
      <w:r w:rsidR="003C46A9">
        <w:rPr>
          <w:sz w:val="24"/>
          <w:szCs w:val="24"/>
        </w:rPr>
        <w:t>s</w:t>
      </w:r>
      <w:r w:rsidR="00175538">
        <w:rPr>
          <w:sz w:val="24"/>
          <w:szCs w:val="24"/>
        </w:rPr>
        <w:t xml:space="preserve"> Richard’s letter – </w:t>
      </w:r>
      <w:r w:rsidR="00291DB9">
        <w:rPr>
          <w:sz w:val="24"/>
          <w:szCs w:val="24"/>
        </w:rPr>
        <w:t>comments on its contents</w:t>
      </w:r>
      <w:r w:rsidR="00175538">
        <w:rPr>
          <w:sz w:val="24"/>
          <w:szCs w:val="24"/>
        </w:rPr>
        <w:t xml:space="preserve">. </w:t>
      </w:r>
      <w:r w:rsidR="003A5664">
        <w:rPr>
          <w:sz w:val="24"/>
          <w:szCs w:val="24"/>
        </w:rPr>
        <w:t>Here</w:t>
      </w:r>
      <w:r w:rsidR="00382BBD">
        <w:rPr>
          <w:sz w:val="24"/>
          <w:szCs w:val="24"/>
        </w:rPr>
        <w:t>,</w:t>
      </w:r>
      <w:r w:rsidR="003A5664">
        <w:rPr>
          <w:sz w:val="24"/>
          <w:szCs w:val="24"/>
        </w:rPr>
        <w:t xml:space="preserve"> as elsewhere in Clare’s poem, literacy </w:t>
      </w:r>
      <w:r w:rsidR="00175538">
        <w:rPr>
          <w:sz w:val="24"/>
          <w:szCs w:val="24"/>
        </w:rPr>
        <w:t>confers power ambivalently:</w:t>
      </w:r>
      <w:r w:rsidR="00BE6987">
        <w:rPr>
          <w:sz w:val="24"/>
          <w:szCs w:val="24"/>
        </w:rPr>
        <w:t xml:space="preserve"> it increases the opportunities for private communication, but it also increases the </w:t>
      </w:r>
      <w:r w:rsidR="00382BBD">
        <w:rPr>
          <w:sz w:val="24"/>
          <w:szCs w:val="24"/>
        </w:rPr>
        <w:t xml:space="preserve">risk of being </w:t>
      </w:r>
      <w:proofErr w:type="spellStart"/>
      <w:r w:rsidR="00382BBD">
        <w:rPr>
          <w:sz w:val="24"/>
          <w:szCs w:val="24"/>
        </w:rPr>
        <w:t>survei</w:t>
      </w:r>
      <w:r w:rsidR="00B77CA2">
        <w:rPr>
          <w:sz w:val="24"/>
          <w:szCs w:val="24"/>
        </w:rPr>
        <w:t>l</w:t>
      </w:r>
      <w:r w:rsidR="00382BBD">
        <w:rPr>
          <w:sz w:val="24"/>
          <w:szCs w:val="24"/>
        </w:rPr>
        <w:t>led</w:t>
      </w:r>
      <w:proofErr w:type="spellEnd"/>
      <w:r w:rsidR="00BE6987">
        <w:rPr>
          <w:sz w:val="24"/>
          <w:szCs w:val="24"/>
        </w:rPr>
        <w:t xml:space="preserve">. Similarly, </w:t>
      </w:r>
      <w:r w:rsidR="00175538">
        <w:rPr>
          <w:sz w:val="24"/>
          <w:szCs w:val="24"/>
        </w:rPr>
        <w:t xml:space="preserve"> the ability to write </w:t>
      </w:r>
      <w:r w:rsidR="00BE6987">
        <w:rPr>
          <w:sz w:val="24"/>
          <w:szCs w:val="24"/>
        </w:rPr>
        <w:t>carries with it prestige</w:t>
      </w:r>
      <w:r w:rsidR="00382BBD">
        <w:rPr>
          <w:sz w:val="24"/>
          <w:szCs w:val="24"/>
        </w:rPr>
        <w:t>:</w:t>
      </w:r>
      <w:r w:rsidR="00BE6987">
        <w:rPr>
          <w:sz w:val="24"/>
          <w:szCs w:val="24"/>
        </w:rPr>
        <w:t xml:space="preserve"> Hobbs describes Richard as ‘</w:t>
      </w:r>
      <w:proofErr w:type="spellStart"/>
      <w:r w:rsidR="00BE6987">
        <w:rPr>
          <w:sz w:val="24"/>
          <w:szCs w:val="24"/>
        </w:rPr>
        <w:t>s</w:t>
      </w:r>
      <w:r w:rsidR="00BE6987">
        <w:rPr>
          <w:rFonts w:cstheme="minorHAnsi"/>
          <w:sz w:val="24"/>
          <w:szCs w:val="24"/>
        </w:rPr>
        <w:t>ū</w:t>
      </w:r>
      <w:r w:rsidR="00BE6987">
        <w:rPr>
          <w:sz w:val="24"/>
          <w:szCs w:val="24"/>
        </w:rPr>
        <w:t>m</w:t>
      </w:r>
      <w:proofErr w:type="spellEnd"/>
      <w:r w:rsidR="00BE6987">
        <w:rPr>
          <w:sz w:val="24"/>
          <w:szCs w:val="24"/>
        </w:rPr>
        <w:t xml:space="preserve">’ fine chap or </w:t>
      </w:r>
      <w:proofErr w:type="spellStart"/>
      <w:r w:rsidR="00BE6987">
        <w:rPr>
          <w:rFonts w:cstheme="minorHAnsi"/>
          <w:sz w:val="24"/>
          <w:szCs w:val="24"/>
        </w:rPr>
        <w:t>ū</w:t>
      </w:r>
      <w:r w:rsidR="00BE6987">
        <w:rPr>
          <w:sz w:val="24"/>
          <w:szCs w:val="24"/>
        </w:rPr>
        <w:t>ther</w:t>
      </w:r>
      <w:proofErr w:type="spellEnd"/>
      <w:r w:rsidR="00BE6987">
        <w:rPr>
          <w:sz w:val="24"/>
          <w:szCs w:val="24"/>
        </w:rPr>
        <w:t xml:space="preserve">’ (l.105), presumably on the basis of his writing rather than his </w:t>
      </w:r>
      <w:r w:rsidR="000337FC">
        <w:rPr>
          <w:sz w:val="24"/>
          <w:szCs w:val="24"/>
        </w:rPr>
        <w:t>background</w:t>
      </w:r>
      <w:r w:rsidR="00BE6987">
        <w:rPr>
          <w:sz w:val="24"/>
          <w:szCs w:val="24"/>
        </w:rPr>
        <w:t>. At the same time, it exposes the writer to the judgement of others: a fact of which Richard is acutely aware, referring as he frequently and neurotically does to his own shortcomings as a writer</w:t>
      </w:r>
      <w:r w:rsidR="003A5664">
        <w:rPr>
          <w:sz w:val="24"/>
          <w:szCs w:val="24"/>
        </w:rPr>
        <w:t xml:space="preserve"> of ‘baddy </w:t>
      </w:r>
      <w:proofErr w:type="spellStart"/>
      <w:r w:rsidR="003A5664">
        <w:rPr>
          <w:sz w:val="24"/>
          <w:szCs w:val="24"/>
        </w:rPr>
        <w:t>stuf</w:t>
      </w:r>
      <w:proofErr w:type="spellEnd"/>
      <w:r w:rsidR="003A5664">
        <w:rPr>
          <w:sz w:val="24"/>
          <w:szCs w:val="24"/>
        </w:rPr>
        <w:t>’ (l.66)</w:t>
      </w:r>
      <w:r w:rsidR="00382BBD">
        <w:rPr>
          <w:sz w:val="24"/>
          <w:szCs w:val="24"/>
        </w:rPr>
        <w:t>. At one point Richard refers to one of the ‘boys’, ‘Jim’, who</w:t>
      </w:r>
      <w:r w:rsidR="003A5664">
        <w:rPr>
          <w:sz w:val="24"/>
          <w:szCs w:val="24"/>
        </w:rPr>
        <w:t xml:space="preserve"> </w:t>
      </w:r>
      <w:r w:rsidR="00382BBD">
        <w:rPr>
          <w:sz w:val="24"/>
          <w:szCs w:val="24"/>
        </w:rPr>
        <w:t>apparently lacks ‘</w:t>
      </w:r>
      <w:proofErr w:type="spellStart"/>
      <w:r w:rsidR="00382BBD">
        <w:rPr>
          <w:sz w:val="24"/>
          <w:szCs w:val="24"/>
        </w:rPr>
        <w:t>sen</w:t>
      </w:r>
      <w:r w:rsidR="00382BBD" w:rsidRPr="00382BBD">
        <w:rPr>
          <w:sz w:val="24"/>
          <w:szCs w:val="24"/>
        </w:rPr>
        <w:t>s̄</w:t>
      </w:r>
      <w:r w:rsidR="00382BBD">
        <w:rPr>
          <w:sz w:val="24"/>
          <w:szCs w:val="24"/>
        </w:rPr>
        <w:t>e</w:t>
      </w:r>
      <w:proofErr w:type="spellEnd"/>
      <w:r w:rsidR="00382BBD">
        <w:rPr>
          <w:sz w:val="24"/>
          <w:szCs w:val="24"/>
        </w:rPr>
        <w:t>’ and ‘</w:t>
      </w:r>
      <w:r w:rsidR="00382BBD" w:rsidRPr="002C1E7A">
        <w:rPr>
          <w:rFonts w:cstheme="minorHAnsi"/>
          <w:sz w:val="24"/>
          <w:szCs w:val="24"/>
        </w:rPr>
        <w:t xml:space="preserve">can </w:t>
      </w:r>
      <w:proofErr w:type="spellStart"/>
      <w:r w:rsidR="002C1E7A">
        <w:rPr>
          <w:rFonts w:cstheme="minorHAnsi"/>
          <w:sz w:val="24"/>
          <w:szCs w:val="24"/>
        </w:rPr>
        <w:t>reēd</w:t>
      </w:r>
      <w:proofErr w:type="spellEnd"/>
      <w:r w:rsidR="00382BBD" w:rsidRPr="002C1E7A">
        <w:rPr>
          <w:rFonts w:cstheme="minorHAnsi"/>
          <w:sz w:val="24"/>
          <w:szCs w:val="24"/>
        </w:rPr>
        <w:t xml:space="preserve"> an</w:t>
      </w:r>
      <w:r w:rsidR="00382BBD">
        <w:rPr>
          <w:sz w:val="24"/>
          <w:szCs w:val="24"/>
        </w:rPr>
        <w:t xml:space="preserve">’ never </w:t>
      </w:r>
      <w:proofErr w:type="spellStart"/>
      <w:r w:rsidR="00382BBD">
        <w:rPr>
          <w:sz w:val="24"/>
          <w:szCs w:val="24"/>
        </w:rPr>
        <w:t>spel</w:t>
      </w:r>
      <w:proofErr w:type="spellEnd"/>
      <w:r w:rsidR="00382BBD">
        <w:rPr>
          <w:sz w:val="24"/>
          <w:szCs w:val="24"/>
        </w:rPr>
        <w:t xml:space="preserve">’/ (An’ ’rite a </w:t>
      </w:r>
      <w:proofErr w:type="spellStart"/>
      <w:r w:rsidR="00382BBD">
        <w:rPr>
          <w:sz w:val="24"/>
          <w:szCs w:val="24"/>
        </w:rPr>
        <w:t>let’er</w:t>
      </w:r>
      <w:proofErr w:type="spellEnd"/>
      <w:r w:rsidR="00382BBD">
        <w:rPr>
          <w:sz w:val="24"/>
          <w:szCs w:val="24"/>
        </w:rPr>
        <w:t xml:space="preserve"> </w:t>
      </w:r>
      <w:proofErr w:type="spellStart"/>
      <w:r w:rsidR="003A5664">
        <w:rPr>
          <w:sz w:val="24"/>
          <w:szCs w:val="24"/>
        </w:rPr>
        <w:t>mons’orous</w:t>
      </w:r>
      <w:proofErr w:type="spellEnd"/>
      <w:r w:rsidR="003A5664">
        <w:rPr>
          <w:sz w:val="24"/>
          <w:szCs w:val="24"/>
        </w:rPr>
        <w:t xml:space="preserve"> </w:t>
      </w:r>
      <w:proofErr w:type="spellStart"/>
      <w:r w:rsidR="003A5664">
        <w:rPr>
          <w:sz w:val="24"/>
          <w:szCs w:val="24"/>
        </w:rPr>
        <w:t>wel</w:t>
      </w:r>
      <w:proofErr w:type="spellEnd"/>
      <w:r w:rsidR="003A5664">
        <w:rPr>
          <w:sz w:val="24"/>
          <w:szCs w:val="24"/>
        </w:rPr>
        <w:t>’</w:t>
      </w:r>
      <w:r w:rsidR="00382BBD">
        <w:rPr>
          <w:sz w:val="24"/>
          <w:szCs w:val="24"/>
        </w:rPr>
        <w:t>)’</w:t>
      </w:r>
      <w:r w:rsidR="003A5664">
        <w:rPr>
          <w:sz w:val="24"/>
          <w:szCs w:val="24"/>
        </w:rPr>
        <w:t xml:space="preserve"> (l.30).</w:t>
      </w:r>
      <w:r>
        <w:rPr>
          <w:sz w:val="24"/>
          <w:szCs w:val="24"/>
        </w:rPr>
        <w:t xml:space="preserve"> </w:t>
      </w:r>
      <w:r w:rsidR="00382BBD">
        <w:rPr>
          <w:sz w:val="24"/>
          <w:szCs w:val="24"/>
        </w:rPr>
        <w:t xml:space="preserve">The use of ‘an’’ is somewhat ambiguous here: </w:t>
      </w:r>
      <w:r w:rsidR="002C1E7A">
        <w:rPr>
          <w:sz w:val="24"/>
          <w:szCs w:val="24"/>
        </w:rPr>
        <w:t xml:space="preserve">consistency dictates that Richard probably means to say that Jim cannot write a letter well, since he </w:t>
      </w:r>
      <w:r w:rsidR="00AF75B7">
        <w:rPr>
          <w:sz w:val="24"/>
          <w:szCs w:val="24"/>
        </w:rPr>
        <w:t>has also revealed that he</w:t>
      </w:r>
      <w:r w:rsidR="002C1E7A">
        <w:rPr>
          <w:sz w:val="24"/>
          <w:szCs w:val="24"/>
        </w:rPr>
        <w:t xml:space="preserve"> lacks sense and cannot spell, which raises the question of why he did not write ‘or’ instead of ‘an’’. Regardless, in these lines we find the ideology of </w:t>
      </w:r>
      <w:r w:rsidR="00AF75B7">
        <w:rPr>
          <w:sz w:val="24"/>
          <w:szCs w:val="24"/>
        </w:rPr>
        <w:t>linguistic correctness</w:t>
      </w:r>
      <w:r w:rsidR="002C1E7A">
        <w:rPr>
          <w:sz w:val="24"/>
          <w:szCs w:val="24"/>
        </w:rPr>
        <w:t xml:space="preserve"> leading Richard to assign different levels of worth to his peers, as he does to himself, according to their skill at writing an</w:t>
      </w:r>
      <w:r w:rsidR="003C46A9">
        <w:rPr>
          <w:sz w:val="24"/>
          <w:szCs w:val="24"/>
        </w:rPr>
        <w:t>d</w:t>
      </w:r>
      <w:r w:rsidR="002C1E7A">
        <w:rPr>
          <w:sz w:val="24"/>
          <w:szCs w:val="24"/>
        </w:rPr>
        <w:t xml:space="preserve"> reading.</w:t>
      </w:r>
    </w:p>
    <w:p w14:paraId="69C5A6CC" w14:textId="16872004" w:rsidR="00CB426B" w:rsidRDefault="009F4ED7" w:rsidP="00E61284">
      <w:pPr>
        <w:pStyle w:val="NoSpacing"/>
        <w:tabs>
          <w:tab w:val="left" w:pos="1200"/>
        </w:tabs>
        <w:spacing w:line="480" w:lineRule="auto"/>
        <w:rPr>
          <w:sz w:val="24"/>
          <w:szCs w:val="24"/>
        </w:rPr>
      </w:pPr>
      <w:r>
        <w:rPr>
          <w:sz w:val="24"/>
          <w:szCs w:val="24"/>
        </w:rPr>
        <w:tab/>
      </w:r>
      <w:r w:rsidR="0062121B">
        <w:rPr>
          <w:sz w:val="24"/>
          <w:szCs w:val="24"/>
        </w:rPr>
        <w:t>Clare was no stranger to the double-edged nature of education in a labouring-class context;</w:t>
      </w:r>
      <w:r w:rsidR="00232818">
        <w:rPr>
          <w:sz w:val="24"/>
          <w:szCs w:val="24"/>
        </w:rPr>
        <w:t xml:space="preserve"> </w:t>
      </w:r>
      <w:r w:rsidR="0062121B">
        <w:rPr>
          <w:sz w:val="24"/>
          <w:szCs w:val="24"/>
        </w:rPr>
        <w:t>K</w:t>
      </w:r>
      <w:r w:rsidR="00232818">
        <w:rPr>
          <w:rFonts w:cstheme="minorHAnsi"/>
          <w:lang w:val="en-US"/>
        </w:rPr>
        <w:t>ö</w:t>
      </w:r>
      <w:proofErr w:type="spellStart"/>
      <w:r w:rsidR="0062121B">
        <w:rPr>
          <w:sz w:val="24"/>
          <w:szCs w:val="24"/>
        </w:rPr>
        <w:t>vesi</w:t>
      </w:r>
      <w:proofErr w:type="spellEnd"/>
      <w:r w:rsidR="0062121B">
        <w:rPr>
          <w:sz w:val="24"/>
          <w:szCs w:val="24"/>
        </w:rPr>
        <w:t xml:space="preserve">, for instance, has described the poet’s belief that ‘many [in Helpston] </w:t>
      </w:r>
      <w:r w:rsidR="0062121B">
        <w:rPr>
          <w:sz w:val="24"/>
          <w:szCs w:val="24"/>
        </w:rPr>
        <w:lastRenderedPageBreak/>
        <w:t>thought Clare’s learning a “folly”, and his scholarly habits “</w:t>
      </w:r>
      <w:proofErr w:type="spellStart"/>
      <w:r w:rsidR="0062121B">
        <w:rPr>
          <w:sz w:val="24"/>
          <w:szCs w:val="24"/>
        </w:rPr>
        <w:t>crazd</w:t>
      </w:r>
      <w:proofErr w:type="spellEnd"/>
      <w:r w:rsidR="0062121B">
        <w:rPr>
          <w:sz w:val="24"/>
          <w:szCs w:val="24"/>
        </w:rPr>
        <w:t>” or even “criminal”</w:t>
      </w:r>
      <w:r w:rsidR="00232818">
        <w:rPr>
          <w:sz w:val="24"/>
          <w:szCs w:val="24"/>
        </w:rPr>
        <w:t>’</w:t>
      </w:r>
      <w:r w:rsidR="0062121B">
        <w:rPr>
          <w:sz w:val="24"/>
          <w:szCs w:val="24"/>
        </w:rPr>
        <w:t>.</w:t>
      </w:r>
      <w:r w:rsidR="0062121B">
        <w:rPr>
          <w:rStyle w:val="EndnoteReference"/>
          <w:sz w:val="24"/>
          <w:szCs w:val="24"/>
        </w:rPr>
        <w:endnoteReference w:id="18"/>
      </w:r>
      <w:r w:rsidR="00232818">
        <w:rPr>
          <w:sz w:val="24"/>
          <w:szCs w:val="24"/>
        </w:rPr>
        <w:t xml:space="preserve"> However, the ability to read and/or write was not especially unusual at this time. Martin Lyons, for instance, cites a study which estimates that, in England between 1760 and 1800, sixty percent of men and forty percent of women were literate, although he notes that ‘bald figures</w:t>
      </w:r>
      <w:r w:rsidR="000337FC">
        <w:rPr>
          <w:sz w:val="24"/>
          <w:szCs w:val="24"/>
        </w:rPr>
        <w:t>’ such as these</w:t>
      </w:r>
      <w:r w:rsidR="00232818">
        <w:rPr>
          <w:sz w:val="24"/>
          <w:szCs w:val="24"/>
        </w:rPr>
        <w:t xml:space="preserve"> </w:t>
      </w:r>
      <w:r w:rsidR="000337FC">
        <w:rPr>
          <w:sz w:val="24"/>
          <w:szCs w:val="24"/>
        </w:rPr>
        <w:t>‘</w:t>
      </w:r>
      <w:r w:rsidR="00232818">
        <w:rPr>
          <w:sz w:val="24"/>
          <w:szCs w:val="24"/>
        </w:rPr>
        <w:t>say nothing at all about the quality of the literacy they measure’</w:t>
      </w:r>
      <w:r w:rsidR="000337FC">
        <w:rPr>
          <w:sz w:val="24"/>
          <w:szCs w:val="24"/>
        </w:rPr>
        <w:t>.</w:t>
      </w:r>
      <w:r w:rsidR="00232818">
        <w:rPr>
          <w:rStyle w:val="EndnoteReference"/>
          <w:sz w:val="24"/>
          <w:szCs w:val="24"/>
        </w:rPr>
        <w:endnoteReference w:id="19"/>
      </w:r>
      <w:r w:rsidR="000337FC">
        <w:rPr>
          <w:sz w:val="24"/>
          <w:szCs w:val="24"/>
        </w:rPr>
        <w:t xml:space="preserve"> </w:t>
      </w:r>
      <w:r w:rsidR="00CB426B">
        <w:rPr>
          <w:sz w:val="24"/>
          <w:szCs w:val="24"/>
        </w:rPr>
        <w:t>As might be expected, these figures were much lower among non-skilled labourers, especially in the countryside.</w:t>
      </w:r>
      <w:r w:rsidR="00CB426B">
        <w:rPr>
          <w:rStyle w:val="EndnoteReference"/>
          <w:sz w:val="24"/>
          <w:szCs w:val="24"/>
        </w:rPr>
        <w:endnoteReference w:id="20"/>
      </w:r>
      <w:r w:rsidR="00CB426B">
        <w:rPr>
          <w:sz w:val="24"/>
          <w:szCs w:val="24"/>
        </w:rPr>
        <w:t xml:space="preserve"> Even so, village schools such as the one Clare attended intermittently between the age</w:t>
      </w:r>
      <w:r w:rsidR="00AF75B7">
        <w:rPr>
          <w:sz w:val="24"/>
          <w:szCs w:val="24"/>
        </w:rPr>
        <w:t>s</w:t>
      </w:r>
      <w:r w:rsidR="00CB426B">
        <w:rPr>
          <w:sz w:val="24"/>
          <w:szCs w:val="24"/>
        </w:rPr>
        <w:t xml:space="preserve"> of five and eleven</w:t>
      </w:r>
      <w:r w:rsidR="00CB426B">
        <w:rPr>
          <w:rStyle w:val="EndnoteReference"/>
          <w:sz w:val="24"/>
          <w:szCs w:val="24"/>
        </w:rPr>
        <w:endnoteReference w:id="21"/>
      </w:r>
      <w:r w:rsidR="00CB426B">
        <w:rPr>
          <w:sz w:val="24"/>
          <w:szCs w:val="24"/>
        </w:rPr>
        <w:t xml:space="preserve"> increased the prevalence of literacy, such that ‘in Britain and France, mass literacy was achieved by about 1880, before either country had fully established a system of free and compulsory primary education’.</w:t>
      </w:r>
      <w:r w:rsidR="00CB426B">
        <w:rPr>
          <w:rStyle w:val="EndnoteReference"/>
          <w:sz w:val="24"/>
          <w:szCs w:val="24"/>
        </w:rPr>
        <w:endnoteReference w:id="22"/>
      </w:r>
    </w:p>
    <w:p w14:paraId="4D324FB1" w14:textId="7152C913" w:rsidR="005F35B3" w:rsidRPr="00F079D5" w:rsidRDefault="00291DB9" w:rsidP="00E61284">
      <w:pPr>
        <w:pStyle w:val="NoSpacing"/>
        <w:tabs>
          <w:tab w:val="left" w:pos="1200"/>
        </w:tabs>
        <w:spacing w:line="480" w:lineRule="auto"/>
        <w:rPr>
          <w:sz w:val="24"/>
          <w:szCs w:val="24"/>
        </w:rPr>
      </w:pPr>
      <w:r>
        <w:rPr>
          <w:sz w:val="24"/>
          <w:szCs w:val="24"/>
        </w:rPr>
        <w:tab/>
      </w:r>
      <w:r w:rsidR="000337FC">
        <w:rPr>
          <w:sz w:val="24"/>
          <w:szCs w:val="24"/>
        </w:rPr>
        <w:t>The ability to read and the somewhat rarer ability to write (the two were taught separately, as Lyons points out</w:t>
      </w:r>
      <w:r w:rsidR="000337FC">
        <w:rPr>
          <w:rStyle w:val="EndnoteReference"/>
          <w:sz w:val="24"/>
          <w:szCs w:val="24"/>
        </w:rPr>
        <w:endnoteReference w:id="23"/>
      </w:r>
      <w:r w:rsidR="00B77CA2">
        <w:rPr>
          <w:sz w:val="24"/>
          <w:szCs w:val="24"/>
        </w:rPr>
        <w:t>)</w:t>
      </w:r>
      <w:r w:rsidR="000337FC">
        <w:rPr>
          <w:sz w:val="24"/>
          <w:szCs w:val="24"/>
        </w:rPr>
        <w:t xml:space="preserve"> was </w:t>
      </w:r>
      <w:r w:rsidR="00CB426B">
        <w:rPr>
          <w:sz w:val="24"/>
          <w:szCs w:val="24"/>
        </w:rPr>
        <w:t xml:space="preserve">increasingly </w:t>
      </w:r>
      <w:r w:rsidR="000337FC">
        <w:rPr>
          <w:sz w:val="24"/>
          <w:szCs w:val="24"/>
        </w:rPr>
        <w:t>becoming a feature of the lives of ‘</w:t>
      </w:r>
      <w:proofErr w:type="spellStart"/>
      <w:r w:rsidR="000337FC">
        <w:rPr>
          <w:sz w:val="24"/>
          <w:szCs w:val="24"/>
        </w:rPr>
        <w:t>Cuntry</w:t>
      </w:r>
      <w:proofErr w:type="spellEnd"/>
      <w:r w:rsidR="000337FC">
        <w:rPr>
          <w:sz w:val="24"/>
          <w:szCs w:val="24"/>
        </w:rPr>
        <w:t xml:space="preserve"> Clowns’ and ‘Milkmaids’, such as Richard and Kate</w:t>
      </w:r>
      <w:r w:rsidR="00CB426B">
        <w:rPr>
          <w:sz w:val="24"/>
          <w:szCs w:val="24"/>
        </w:rPr>
        <w:t>, although not evenly, depending as it did on whether parents were able and willing to send their children to school</w:t>
      </w:r>
      <w:r w:rsidR="000337FC">
        <w:rPr>
          <w:sz w:val="24"/>
          <w:szCs w:val="24"/>
        </w:rPr>
        <w:t xml:space="preserve">. Clare’s poem suggests that with that change came new, ambivalent </w:t>
      </w:r>
      <w:r w:rsidR="008A27D5">
        <w:rPr>
          <w:sz w:val="24"/>
          <w:szCs w:val="24"/>
        </w:rPr>
        <w:t xml:space="preserve">configurations of </w:t>
      </w:r>
      <w:r w:rsidR="000337FC">
        <w:rPr>
          <w:sz w:val="24"/>
          <w:szCs w:val="24"/>
        </w:rPr>
        <w:t>power and status within labouring-class communities</w:t>
      </w:r>
      <w:r w:rsidR="008A27D5">
        <w:rPr>
          <w:sz w:val="24"/>
          <w:szCs w:val="24"/>
        </w:rPr>
        <w:t>.</w:t>
      </w:r>
      <w:r w:rsidR="000337FC">
        <w:rPr>
          <w:sz w:val="24"/>
          <w:szCs w:val="24"/>
        </w:rPr>
        <w:t xml:space="preserve">  The true artistry of ‘Love Epistles’</w:t>
      </w:r>
      <w:r w:rsidR="008A27D5">
        <w:rPr>
          <w:sz w:val="24"/>
          <w:szCs w:val="24"/>
        </w:rPr>
        <w:t xml:space="preserve"> rests in</w:t>
      </w:r>
      <w:r w:rsidR="000337FC">
        <w:rPr>
          <w:sz w:val="24"/>
          <w:szCs w:val="24"/>
        </w:rPr>
        <w:t xml:space="preserve"> its ability to convey this </w:t>
      </w:r>
      <w:r w:rsidR="008A27D5">
        <w:rPr>
          <w:sz w:val="24"/>
          <w:szCs w:val="24"/>
        </w:rPr>
        <w:t xml:space="preserve">new reality </w:t>
      </w:r>
      <w:r w:rsidR="000337FC">
        <w:rPr>
          <w:sz w:val="24"/>
          <w:szCs w:val="24"/>
        </w:rPr>
        <w:t>not only through what cha</w:t>
      </w:r>
      <w:r w:rsidR="008A27D5">
        <w:rPr>
          <w:sz w:val="24"/>
          <w:szCs w:val="24"/>
        </w:rPr>
        <w:t>racters say, but the subtle forms of linguistic variation that it sets in motion. Herein lies the final respect in which Clare’s poem differs from Bloomfield’s ballad: while Bloomfield employs dialect words selectively to evoke the overall Suffolk, labouring-class setting of the poem</w:t>
      </w:r>
      <w:r>
        <w:rPr>
          <w:sz w:val="24"/>
          <w:szCs w:val="24"/>
        </w:rPr>
        <w:t xml:space="preserve"> (as the subtitle makes clear)</w:t>
      </w:r>
      <w:r w:rsidR="008A27D5">
        <w:rPr>
          <w:sz w:val="24"/>
          <w:szCs w:val="24"/>
        </w:rPr>
        <w:t>, Clare uses dialect respellings to indicate not only differences in levels of literacy, but also nuances in the way that the characters perceive themselves and others.</w:t>
      </w:r>
      <w:r w:rsidR="008A27D5">
        <w:rPr>
          <w:sz w:val="24"/>
          <w:szCs w:val="24"/>
        </w:rPr>
        <w:tab/>
      </w:r>
      <w:r w:rsidR="005F35B3" w:rsidRPr="00F079D5">
        <w:rPr>
          <w:sz w:val="24"/>
          <w:szCs w:val="24"/>
        </w:rPr>
        <w:t xml:space="preserve"> </w:t>
      </w:r>
    </w:p>
    <w:p w14:paraId="1E281B3C" w14:textId="77777777" w:rsidR="005F35B3" w:rsidRPr="00F079D5" w:rsidRDefault="005F35B3" w:rsidP="00E61284">
      <w:pPr>
        <w:pStyle w:val="NoSpacing"/>
        <w:spacing w:line="480" w:lineRule="auto"/>
        <w:rPr>
          <w:sz w:val="24"/>
          <w:szCs w:val="24"/>
        </w:rPr>
      </w:pPr>
      <w:r w:rsidRPr="00F079D5">
        <w:rPr>
          <w:sz w:val="24"/>
          <w:szCs w:val="24"/>
        </w:rPr>
        <w:tab/>
        <w:t xml:space="preserve">Several cues in the poem indicate that the use of non-standard writing is not only intentional on Clare’s part, but also a crucial part of its overall effect. In the first instance, </w:t>
      </w:r>
      <w:r w:rsidRPr="00F079D5">
        <w:rPr>
          <w:sz w:val="24"/>
          <w:szCs w:val="24"/>
        </w:rPr>
        <w:lastRenderedPageBreak/>
        <w:t xml:space="preserve">the language of Richard’s and Kate’s letters, respectively, </w:t>
      </w:r>
      <w:r>
        <w:rPr>
          <w:sz w:val="24"/>
          <w:szCs w:val="24"/>
        </w:rPr>
        <w:t>contrasts</w:t>
      </w:r>
      <w:r w:rsidRPr="00F079D5">
        <w:rPr>
          <w:sz w:val="24"/>
          <w:szCs w:val="24"/>
        </w:rPr>
        <w:t xml:space="preserve"> markedly. The first, written by Richard, features dense dialect representation, including clear attempts to convey information about regional pronunciation through the use of macrons and apostrophes. The second letter, written by Kate, tends to eschew these forms. Consider the linguistic differences between following stanzas, written by Richard and Kate, respectively:</w:t>
      </w:r>
    </w:p>
    <w:p w14:paraId="03A98FC9" w14:textId="77777777" w:rsidR="005F35B3" w:rsidRPr="00F079D5" w:rsidRDefault="005F35B3" w:rsidP="00E61284">
      <w:pPr>
        <w:pStyle w:val="NoSpacing"/>
        <w:spacing w:line="480" w:lineRule="auto"/>
        <w:rPr>
          <w:sz w:val="24"/>
          <w:szCs w:val="24"/>
        </w:rPr>
      </w:pPr>
      <w:r w:rsidRPr="00F079D5">
        <w:rPr>
          <w:sz w:val="24"/>
          <w:szCs w:val="24"/>
        </w:rPr>
        <w:t xml:space="preserve"> </w:t>
      </w:r>
    </w:p>
    <w:p w14:paraId="1AFDD455" w14:textId="77777777" w:rsidR="005F35B3" w:rsidRPr="00F079D5" w:rsidRDefault="005F35B3" w:rsidP="00E61284">
      <w:pPr>
        <w:pStyle w:val="NoSpacing"/>
        <w:spacing w:line="480" w:lineRule="auto"/>
        <w:rPr>
          <w:sz w:val="24"/>
          <w:szCs w:val="24"/>
        </w:rPr>
      </w:pPr>
      <w:r w:rsidRPr="00F079D5">
        <w:rPr>
          <w:sz w:val="24"/>
          <w:szCs w:val="24"/>
        </w:rPr>
        <w:tab/>
        <w:t>For ere I ’</w:t>
      </w:r>
      <w:proofErr w:type="spellStart"/>
      <w:r w:rsidRPr="00F079D5">
        <w:rPr>
          <w:sz w:val="24"/>
          <w:szCs w:val="24"/>
        </w:rPr>
        <w:t>rit</w:t>
      </w:r>
      <w:proofErr w:type="spellEnd"/>
      <w:r w:rsidRPr="00F079D5">
        <w:rPr>
          <w:sz w:val="24"/>
          <w:szCs w:val="24"/>
        </w:rPr>
        <w:t xml:space="preserve"> this </w:t>
      </w:r>
      <w:proofErr w:type="spellStart"/>
      <w:r w:rsidRPr="00F079D5">
        <w:rPr>
          <w:sz w:val="24"/>
          <w:szCs w:val="24"/>
        </w:rPr>
        <w:t>scra</w:t>
      </w:r>
      <w:r w:rsidRPr="00F079D5">
        <w:rPr>
          <w:rFonts w:cstheme="minorHAnsi"/>
          <w:sz w:val="24"/>
          <w:szCs w:val="24"/>
        </w:rPr>
        <w:t>ū</w:t>
      </w:r>
      <w:r w:rsidRPr="00F079D5">
        <w:rPr>
          <w:sz w:val="24"/>
          <w:szCs w:val="24"/>
        </w:rPr>
        <w:t>ling</w:t>
      </w:r>
      <w:proofErr w:type="spellEnd"/>
      <w:r w:rsidRPr="00F079D5">
        <w:rPr>
          <w:sz w:val="24"/>
          <w:szCs w:val="24"/>
        </w:rPr>
        <w:t xml:space="preserve"> </w:t>
      </w:r>
      <w:proofErr w:type="spellStart"/>
      <w:r w:rsidRPr="00F079D5">
        <w:rPr>
          <w:sz w:val="24"/>
          <w:szCs w:val="24"/>
        </w:rPr>
        <w:t>let’er</w:t>
      </w:r>
      <w:proofErr w:type="spellEnd"/>
    </w:p>
    <w:p w14:paraId="16C79134" w14:textId="77777777" w:rsidR="005F35B3" w:rsidRPr="00F079D5" w:rsidRDefault="005F35B3" w:rsidP="00E61284">
      <w:pPr>
        <w:pStyle w:val="NoSpacing"/>
        <w:spacing w:line="480" w:lineRule="auto"/>
        <w:rPr>
          <w:sz w:val="24"/>
          <w:szCs w:val="24"/>
        </w:rPr>
      </w:pPr>
      <w:r w:rsidRPr="00F079D5">
        <w:rPr>
          <w:sz w:val="24"/>
          <w:szCs w:val="24"/>
        </w:rPr>
        <w:tab/>
        <w:t xml:space="preserve">(I wish I </w:t>
      </w:r>
      <w:proofErr w:type="spellStart"/>
      <w:r w:rsidRPr="00F079D5">
        <w:rPr>
          <w:sz w:val="24"/>
          <w:szCs w:val="24"/>
        </w:rPr>
        <w:t>cou’d</w:t>
      </w:r>
      <w:proofErr w:type="spellEnd"/>
      <w:r w:rsidRPr="00F079D5">
        <w:rPr>
          <w:sz w:val="24"/>
          <w:szCs w:val="24"/>
        </w:rPr>
        <w:t xml:space="preserve"> </w:t>
      </w:r>
      <w:bookmarkStart w:id="5" w:name="_Hlk62027775"/>
      <w:r w:rsidRPr="00F079D5">
        <w:rPr>
          <w:sz w:val="24"/>
          <w:szCs w:val="24"/>
        </w:rPr>
        <w:t>ha’</w:t>
      </w:r>
      <w:bookmarkEnd w:id="5"/>
      <w:r w:rsidRPr="00F079D5">
        <w:rPr>
          <w:sz w:val="24"/>
          <w:szCs w:val="24"/>
        </w:rPr>
        <w:t xml:space="preserve"> ’</w:t>
      </w:r>
      <w:proofErr w:type="spellStart"/>
      <w:r w:rsidRPr="00F079D5">
        <w:rPr>
          <w:sz w:val="24"/>
          <w:szCs w:val="24"/>
        </w:rPr>
        <w:t>rit</w:t>
      </w:r>
      <w:proofErr w:type="spellEnd"/>
      <w:r w:rsidRPr="00F079D5">
        <w:rPr>
          <w:sz w:val="24"/>
          <w:szCs w:val="24"/>
        </w:rPr>
        <w:t xml:space="preserve"> a </w:t>
      </w:r>
      <w:proofErr w:type="spellStart"/>
      <w:r w:rsidRPr="00F079D5">
        <w:rPr>
          <w:sz w:val="24"/>
          <w:szCs w:val="24"/>
        </w:rPr>
        <w:t>bet’er</w:t>
      </w:r>
      <w:proofErr w:type="spellEnd"/>
      <w:r w:rsidRPr="00F079D5">
        <w:rPr>
          <w:sz w:val="24"/>
          <w:szCs w:val="24"/>
        </w:rPr>
        <w:t>)</w:t>
      </w:r>
    </w:p>
    <w:p w14:paraId="011A46F2" w14:textId="77777777" w:rsidR="005F35B3" w:rsidRPr="00F079D5" w:rsidRDefault="005F35B3" w:rsidP="00E61284">
      <w:pPr>
        <w:pStyle w:val="NoSpacing"/>
        <w:spacing w:line="480" w:lineRule="auto"/>
        <w:rPr>
          <w:sz w:val="24"/>
          <w:szCs w:val="24"/>
        </w:rPr>
      </w:pPr>
      <w:r w:rsidRPr="00F079D5">
        <w:rPr>
          <w:sz w:val="24"/>
          <w:szCs w:val="24"/>
        </w:rPr>
        <w:tab/>
      </w:r>
      <w:proofErr w:type="spellStart"/>
      <w:r w:rsidRPr="00F079D5">
        <w:rPr>
          <w:sz w:val="24"/>
          <w:szCs w:val="24"/>
        </w:rPr>
        <w:t>Fe’</w:t>
      </w:r>
      <w:r w:rsidRPr="00F079D5">
        <w:rPr>
          <w:rFonts w:cstheme="minorHAnsi"/>
          <w:sz w:val="24"/>
          <w:szCs w:val="24"/>
        </w:rPr>
        <w:t>ē</w:t>
      </w:r>
      <w:r w:rsidRPr="00F079D5">
        <w:rPr>
          <w:sz w:val="24"/>
          <w:szCs w:val="24"/>
        </w:rPr>
        <w:t>ring</w:t>
      </w:r>
      <w:proofErr w:type="spellEnd"/>
      <w:r w:rsidRPr="00F079D5">
        <w:rPr>
          <w:sz w:val="24"/>
          <w:szCs w:val="24"/>
        </w:rPr>
        <w:t xml:space="preserve"> </w:t>
      </w:r>
      <w:bookmarkStart w:id="6" w:name="_Hlk62027724"/>
      <w:proofErr w:type="spellStart"/>
      <w:r w:rsidRPr="00F079D5">
        <w:rPr>
          <w:sz w:val="24"/>
          <w:szCs w:val="24"/>
        </w:rPr>
        <w:t>s</w:t>
      </w:r>
      <w:r w:rsidRPr="00F079D5">
        <w:rPr>
          <w:rFonts w:cstheme="minorHAnsi"/>
          <w:sz w:val="24"/>
          <w:szCs w:val="24"/>
        </w:rPr>
        <w:t>ū</w:t>
      </w:r>
      <w:r w:rsidRPr="00F079D5">
        <w:rPr>
          <w:sz w:val="24"/>
          <w:szCs w:val="24"/>
        </w:rPr>
        <w:t>m</w:t>
      </w:r>
      <w:bookmarkEnd w:id="6"/>
      <w:proofErr w:type="spellEnd"/>
      <w:r w:rsidRPr="00F079D5">
        <w:rPr>
          <w:sz w:val="24"/>
          <w:szCs w:val="24"/>
        </w:rPr>
        <w:t xml:space="preserve"> peeping chaps mi’’</w:t>
      </w:r>
      <w:proofErr w:type="spellStart"/>
      <w:r w:rsidRPr="00F079D5">
        <w:rPr>
          <w:sz w:val="24"/>
          <w:szCs w:val="24"/>
        </w:rPr>
        <w:t>te</w:t>
      </w:r>
      <w:proofErr w:type="spellEnd"/>
      <w:r w:rsidRPr="00F079D5">
        <w:rPr>
          <w:sz w:val="24"/>
          <w:szCs w:val="24"/>
        </w:rPr>
        <w:t xml:space="preserve"> ‘no’</w:t>
      </w:r>
    </w:p>
    <w:p w14:paraId="6820573A" w14:textId="77777777" w:rsidR="005F35B3" w:rsidRPr="00F079D5" w:rsidRDefault="005F35B3" w:rsidP="00E61284">
      <w:pPr>
        <w:pStyle w:val="NoSpacing"/>
        <w:spacing w:line="480" w:lineRule="auto"/>
        <w:rPr>
          <w:sz w:val="24"/>
          <w:szCs w:val="24"/>
        </w:rPr>
      </w:pPr>
      <w:r w:rsidRPr="00F079D5">
        <w:rPr>
          <w:sz w:val="24"/>
          <w:szCs w:val="24"/>
        </w:rPr>
        <w:tab/>
        <w:t>I ‘new not ’</w:t>
      </w:r>
      <w:proofErr w:type="spellStart"/>
      <w:r w:rsidRPr="00F079D5">
        <w:rPr>
          <w:sz w:val="24"/>
          <w:szCs w:val="24"/>
        </w:rPr>
        <w:t>ardly</w:t>
      </w:r>
      <w:proofErr w:type="spellEnd"/>
      <w:r w:rsidRPr="00F079D5">
        <w:rPr>
          <w:sz w:val="24"/>
          <w:szCs w:val="24"/>
        </w:rPr>
        <w:t xml:space="preserve"> </w:t>
      </w:r>
      <w:proofErr w:type="spellStart"/>
      <w:r w:rsidRPr="00F079D5">
        <w:rPr>
          <w:sz w:val="24"/>
          <w:szCs w:val="24"/>
        </w:rPr>
        <w:t>w’ere</w:t>
      </w:r>
      <w:proofErr w:type="spellEnd"/>
      <w:r w:rsidRPr="00F079D5">
        <w:rPr>
          <w:sz w:val="24"/>
          <w:szCs w:val="24"/>
        </w:rPr>
        <w:t xml:space="preserve"> to go</w:t>
      </w:r>
    </w:p>
    <w:p w14:paraId="3BBF3772" w14:textId="77777777" w:rsidR="005F35B3" w:rsidRPr="00F079D5" w:rsidRDefault="005F35B3" w:rsidP="00E61284">
      <w:pPr>
        <w:pStyle w:val="NoSpacing"/>
        <w:spacing w:line="480" w:lineRule="auto"/>
        <w:rPr>
          <w:sz w:val="24"/>
          <w:szCs w:val="24"/>
        </w:rPr>
      </w:pPr>
      <w:r w:rsidRPr="00F079D5">
        <w:rPr>
          <w:sz w:val="24"/>
          <w:szCs w:val="24"/>
        </w:rPr>
        <w:tab/>
      </w:r>
      <w:r w:rsidRPr="00F079D5">
        <w:rPr>
          <w:sz w:val="24"/>
          <w:szCs w:val="24"/>
        </w:rPr>
        <w:tab/>
      </w:r>
      <w:r w:rsidRPr="00F079D5">
        <w:rPr>
          <w:sz w:val="24"/>
          <w:szCs w:val="24"/>
        </w:rPr>
        <w:tab/>
      </w:r>
      <w:r w:rsidRPr="00F079D5">
        <w:rPr>
          <w:sz w:val="24"/>
          <w:szCs w:val="24"/>
        </w:rPr>
        <w:tab/>
      </w:r>
      <w:r w:rsidRPr="00F079D5">
        <w:rPr>
          <w:sz w:val="24"/>
          <w:szCs w:val="24"/>
        </w:rPr>
        <w:tab/>
        <w:t>(ll.41-5)</w:t>
      </w:r>
    </w:p>
    <w:p w14:paraId="31BEDA85" w14:textId="77777777" w:rsidR="005F35B3" w:rsidRPr="00F079D5" w:rsidRDefault="005F35B3" w:rsidP="00E61284">
      <w:pPr>
        <w:pStyle w:val="NoSpacing"/>
        <w:spacing w:line="480" w:lineRule="auto"/>
        <w:rPr>
          <w:sz w:val="24"/>
          <w:szCs w:val="24"/>
        </w:rPr>
      </w:pPr>
    </w:p>
    <w:p w14:paraId="01D1EC73" w14:textId="77777777" w:rsidR="005F35B3" w:rsidRPr="00F079D5" w:rsidRDefault="005F35B3" w:rsidP="00E61284">
      <w:pPr>
        <w:pStyle w:val="NoSpacing"/>
        <w:spacing w:line="480" w:lineRule="auto"/>
        <w:rPr>
          <w:sz w:val="24"/>
          <w:szCs w:val="24"/>
        </w:rPr>
      </w:pPr>
      <w:r w:rsidRPr="00F079D5">
        <w:rPr>
          <w:sz w:val="24"/>
          <w:szCs w:val="24"/>
        </w:rPr>
        <w:tab/>
        <w:t>For if the seal had not been red</w:t>
      </w:r>
    </w:p>
    <w:p w14:paraId="6D6899DE" w14:textId="77777777" w:rsidR="005F35B3" w:rsidRPr="00F079D5" w:rsidRDefault="005F35B3" w:rsidP="00E61284">
      <w:pPr>
        <w:pStyle w:val="NoSpacing"/>
        <w:spacing w:line="480" w:lineRule="auto"/>
        <w:rPr>
          <w:sz w:val="24"/>
          <w:szCs w:val="24"/>
        </w:rPr>
      </w:pPr>
      <w:r w:rsidRPr="00F079D5">
        <w:rPr>
          <w:sz w:val="24"/>
          <w:szCs w:val="24"/>
        </w:rPr>
        <w:tab/>
        <w:t xml:space="preserve">I </w:t>
      </w:r>
      <w:proofErr w:type="spellStart"/>
      <w:r w:rsidRPr="00F079D5">
        <w:rPr>
          <w:sz w:val="24"/>
          <w:szCs w:val="24"/>
        </w:rPr>
        <w:t>shou’d</w:t>
      </w:r>
      <w:proofErr w:type="spellEnd"/>
      <w:r w:rsidRPr="00F079D5">
        <w:rPr>
          <w:sz w:val="24"/>
          <w:szCs w:val="24"/>
        </w:rPr>
        <w:t xml:space="preserve"> have thought some friend were dead</w:t>
      </w:r>
    </w:p>
    <w:p w14:paraId="60E3CC4A" w14:textId="77777777" w:rsidR="005F35B3" w:rsidRPr="00F079D5" w:rsidRDefault="005F35B3" w:rsidP="00E61284">
      <w:pPr>
        <w:pStyle w:val="NoSpacing"/>
        <w:spacing w:line="480" w:lineRule="auto"/>
        <w:rPr>
          <w:sz w:val="24"/>
          <w:szCs w:val="24"/>
        </w:rPr>
      </w:pPr>
      <w:r w:rsidRPr="00F079D5">
        <w:rPr>
          <w:sz w:val="24"/>
          <w:szCs w:val="24"/>
        </w:rPr>
        <w:tab/>
        <w:t xml:space="preserve">But soon the fancying terror fled, </w:t>
      </w:r>
    </w:p>
    <w:p w14:paraId="1E21205B" w14:textId="77777777" w:rsidR="005F35B3" w:rsidRPr="00F079D5" w:rsidRDefault="005F35B3" w:rsidP="00E61284">
      <w:pPr>
        <w:pStyle w:val="NoSpacing"/>
        <w:spacing w:line="480" w:lineRule="auto"/>
        <w:rPr>
          <w:sz w:val="24"/>
          <w:szCs w:val="24"/>
        </w:rPr>
      </w:pPr>
      <w:r w:rsidRPr="00F079D5">
        <w:rPr>
          <w:sz w:val="24"/>
          <w:szCs w:val="24"/>
        </w:rPr>
        <w:tab/>
        <w:t xml:space="preserve">When I </w:t>
      </w:r>
      <w:proofErr w:type="spellStart"/>
      <w:r w:rsidRPr="00F079D5">
        <w:rPr>
          <w:sz w:val="24"/>
          <w:szCs w:val="24"/>
        </w:rPr>
        <w:t>look’d</w:t>
      </w:r>
      <w:proofErr w:type="spellEnd"/>
      <w:r w:rsidRPr="00F079D5">
        <w:rPr>
          <w:sz w:val="24"/>
          <w:szCs w:val="24"/>
        </w:rPr>
        <w:t xml:space="preserve"> </w:t>
      </w:r>
      <w:proofErr w:type="spellStart"/>
      <w:r w:rsidRPr="00F079D5">
        <w:rPr>
          <w:sz w:val="24"/>
          <w:szCs w:val="24"/>
        </w:rPr>
        <w:t>on’t</w:t>
      </w:r>
      <w:proofErr w:type="spellEnd"/>
      <w:r w:rsidRPr="00F079D5">
        <w:rPr>
          <w:sz w:val="24"/>
          <w:szCs w:val="24"/>
        </w:rPr>
        <w:t xml:space="preserve"> and see it red</w:t>
      </w:r>
    </w:p>
    <w:p w14:paraId="77E304FE" w14:textId="77777777" w:rsidR="005F35B3" w:rsidRPr="00F079D5" w:rsidRDefault="005F35B3" w:rsidP="00E61284">
      <w:pPr>
        <w:pStyle w:val="NoSpacing"/>
        <w:spacing w:line="480" w:lineRule="auto"/>
        <w:rPr>
          <w:sz w:val="24"/>
          <w:szCs w:val="24"/>
        </w:rPr>
      </w:pPr>
      <w:r w:rsidRPr="00F079D5">
        <w:rPr>
          <w:sz w:val="24"/>
          <w:szCs w:val="24"/>
        </w:rPr>
        <w:tab/>
      </w:r>
      <w:r w:rsidRPr="00F079D5">
        <w:rPr>
          <w:sz w:val="24"/>
          <w:szCs w:val="24"/>
        </w:rPr>
        <w:tab/>
      </w:r>
      <w:r w:rsidRPr="00F079D5">
        <w:rPr>
          <w:sz w:val="24"/>
          <w:szCs w:val="24"/>
        </w:rPr>
        <w:tab/>
      </w:r>
      <w:r w:rsidRPr="00F079D5">
        <w:rPr>
          <w:sz w:val="24"/>
          <w:szCs w:val="24"/>
        </w:rPr>
        <w:tab/>
      </w:r>
      <w:r w:rsidRPr="00F079D5">
        <w:rPr>
          <w:sz w:val="24"/>
          <w:szCs w:val="24"/>
        </w:rPr>
        <w:tab/>
        <w:t>(ll.99-102)</w:t>
      </w:r>
    </w:p>
    <w:p w14:paraId="5B437E7B" w14:textId="77777777" w:rsidR="005F35B3" w:rsidRPr="00F079D5" w:rsidRDefault="005F35B3" w:rsidP="00E61284">
      <w:pPr>
        <w:pStyle w:val="NoSpacing"/>
        <w:spacing w:line="480" w:lineRule="auto"/>
        <w:rPr>
          <w:sz w:val="24"/>
          <w:szCs w:val="24"/>
        </w:rPr>
      </w:pPr>
    </w:p>
    <w:p w14:paraId="4758186A" w14:textId="153F8469" w:rsidR="005F35B3" w:rsidRPr="00F079D5" w:rsidRDefault="005F35B3" w:rsidP="00E61284">
      <w:pPr>
        <w:pStyle w:val="NoSpacing"/>
        <w:spacing w:line="480" w:lineRule="auto"/>
        <w:rPr>
          <w:sz w:val="24"/>
          <w:szCs w:val="24"/>
        </w:rPr>
      </w:pPr>
      <w:r w:rsidRPr="00F079D5">
        <w:rPr>
          <w:sz w:val="24"/>
          <w:szCs w:val="24"/>
        </w:rPr>
        <w:t>Where Richard’s verse is startling in its dense concentration of non-standard spellings and punctuation marks, Kate employs them much more sparingly. Most notably, the same words are realised differently by the two characters: Richard’s &lt;</w:t>
      </w:r>
      <w:proofErr w:type="spellStart"/>
      <w:r w:rsidRPr="00F079D5">
        <w:rPr>
          <w:sz w:val="24"/>
          <w:szCs w:val="24"/>
        </w:rPr>
        <w:t>sūm</w:t>
      </w:r>
      <w:proofErr w:type="spellEnd"/>
      <w:r w:rsidRPr="00F079D5">
        <w:rPr>
          <w:sz w:val="24"/>
          <w:szCs w:val="24"/>
        </w:rPr>
        <w:t xml:space="preserve">’&gt; and &lt;ha’&gt; form a marked contrast with Kate’s &lt;some&gt; and &lt;have&gt;. This is not a simple opposition between a character who has mastered the standard and one who has not; the difference is more nuanced than that. Kate, like Richard, spells some words in the non-standard fashion and, </w:t>
      </w:r>
      <w:r w:rsidRPr="00F079D5">
        <w:rPr>
          <w:sz w:val="24"/>
          <w:szCs w:val="24"/>
        </w:rPr>
        <w:lastRenderedPageBreak/>
        <w:t>like Richard, makes use of non-standard grammar: Richard has ’</w:t>
      </w:r>
      <w:proofErr w:type="spellStart"/>
      <w:r w:rsidRPr="00F079D5">
        <w:rPr>
          <w:sz w:val="24"/>
          <w:szCs w:val="24"/>
        </w:rPr>
        <w:t>rit</w:t>
      </w:r>
      <w:proofErr w:type="spellEnd"/>
      <w:r w:rsidR="00291DB9">
        <w:rPr>
          <w:sz w:val="24"/>
          <w:szCs w:val="24"/>
        </w:rPr>
        <w:t>’</w:t>
      </w:r>
      <w:r w:rsidRPr="00F079D5">
        <w:rPr>
          <w:sz w:val="24"/>
          <w:szCs w:val="24"/>
        </w:rPr>
        <w:t xml:space="preserve"> (for </w:t>
      </w:r>
      <w:r w:rsidRPr="00291DB9">
        <w:rPr>
          <w:i/>
          <w:iCs/>
          <w:sz w:val="24"/>
          <w:szCs w:val="24"/>
        </w:rPr>
        <w:t>written</w:t>
      </w:r>
      <w:r w:rsidRPr="00F079D5">
        <w:rPr>
          <w:sz w:val="24"/>
          <w:szCs w:val="24"/>
        </w:rPr>
        <w:t>) while Kate</w:t>
      </w:r>
      <w:r w:rsidR="00342480">
        <w:rPr>
          <w:sz w:val="24"/>
          <w:szCs w:val="24"/>
        </w:rPr>
        <w:t>, for instance,</w:t>
      </w:r>
      <w:r w:rsidRPr="00F079D5">
        <w:rPr>
          <w:sz w:val="24"/>
          <w:szCs w:val="24"/>
        </w:rPr>
        <w:t xml:space="preserve"> uses the uninflected form of </w:t>
      </w:r>
      <w:r w:rsidRPr="00291DB9">
        <w:rPr>
          <w:i/>
          <w:iCs/>
          <w:sz w:val="24"/>
          <w:szCs w:val="24"/>
        </w:rPr>
        <w:t>see</w:t>
      </w:r>
      <w:r w:rsidRPr="00F079D5">
        <w:rPr>
          <w:sz w:val="24"/>
          <w:szCs w:val="24"/>
        </w:rPr>
        <w:t xml:space="preserve"> to mark the </w:t>
      </w:r>
      <w:r w:rsidR="00342480">
        <w:rPr>
          <w:sz w:val="24"/>
          <w:szCs w:val="24"/>
        </w:rPr>
        <w:t xml:space="preserve">third-person </w:t>
      </w:r>
      <w:r w:rsidRPr="00F079D5">
        <w:rPr>
          <w:sz w:val="24"/>
          <w:szCs w:val="24"/>
        </w:rPr>
        <w:t>past tense</w:t>
      </w:r>
      <w:r w:rsidR="00342480">
        <w:rPr>
          <w:sz w:val="24"/>
          <w:szCs w:val="24"/>
        </w:rPr>
        <w:t xml:space="preserve">, as in ‘He soon see me </w:t>
      </w:r>
      <w:proofErr w:type="spellStart"/>
      <w:r w:rsidR="00342480">
        <w:rPr>
          <w:sz w:val="24"/>
          <w:szCs w:val="24"/>
        </w:rPr>
        <w:t>tho</w:t>
      </w:r>
      <w:proofErr w:type="spellEnd"/>
      <w:r w:rsidR="00342480">
        <w:rPr>
          <w:sz w:val="24"/>
          <w:szCs w:val="24"/>
        </w:rPr>
        <w:t xml:space="preserve"> getting late’ (ll.85)</w:t>
      </w:r>
      <w:r w:rsidRPr="00F079D5">
        <w:rPr>
          <w:sz w:val="24"/>
          <w:szCs w:val="24"/>
        </w:rPr>
        <w:t>. As I argue below, Kate’s letter features hyper-correction, which indicates that Clare is consciously using linguistic variation not to mark social difference</w:t>
      </w:r>
      <w:r w:rsidR="00342480">
        <w:rPr>
          <w:sz w:val="24"/>
          <w:szCs w:val="24"/>
        </w:rPr>
        <w:t xml:space="preserve"> so much as</w:t>
      </w:r>
      <w:r w:rsidRPr="00F079D5">
        <w:rPr>
          <w:sz w:val="24"/>
          <w:szCs w:val="24"/>
        </w:rPr>
        <w:t xml:space="preserve"> satirise different social attitudes and self-perceptions. This is especially conspicuous when, at various points in Kate’s letter, she reports the speech of Hob</w:t>
      </w:r>
      <w:r w:rsidR="00342480">
        <w:rPr>
          <w:sz w:val="24"/>
          <w:szCs w:val="24"/>
        </w:rPr>
        <w:t>b</w:t>
      </w:r>
      <w:r w:rsidRPr="00F079D5">
        <w:rPr>
          <w:sz w:val="24"/>
          <w:szCs w:val="24"/>
        </w:rPr>
        <w:t>s, a farmer’s servant:</w:t>
      </w:r>
    </w:p>
    <w:p w14:paraId="19AD6B48" w14:textId="77777777" w:rsidR="005F35B3" w:rsidRPr="00F079D5" w:rsidRDefault="005F35B3" w:rsidP="00E61284">
      <w:pPr>
        <w:pStyle w:val="NoSpacing"/>
        <w:spacing w:line="480" w:lineRule="auto"/>
        <w:rPr>
          <w:sz w:val="24"/>
          <w:szCs w:val="24"/>
        </w:rPr>
      </w:pPr>
    </w:p>
    <w:p w14:paraId="2CF97BA7" w14:textId="77777777" w:rsidR="005F35B3" w:rsidRPr="00F079D5" w:rsidRDefault="005F35B3" w:rsidP="00E61284">
      <w:pPr>
        <w:pStyle w:val="NoSpacing"/>
        <w:spacing w:line="480" w:lineRule="auto"/>
        <w:rPr>
          <w:sz w:val="24"/>
          <w:szCs w:val="24"/>
        </w:rPr>
      </w:pPr>
      <w:r w:rsidRPr="00F079D5">
        <w:rPr>
          <w:sz w:val="24"/>
          <w:szCs w:val="24"/>
        </w:rPr>
        <w:tab/>
        <w:t xml:space="preserve">His </w:t>
      </w:r>
      <w:proofErr w:type="spellStart"/>
      <w:r w:rsidRPr="00F079D5">
        <w:rPr>
          <w:sz w:val="24"/>
          <w:szCs w:val="24"/>
        </w:rPr>
        <w:t>comeing</w:t>
      </w:r>
      <w:proofErr w:type="spellEnd"/>
      <w:r w:rsidRPr="00F079D5">
        <w:rPr>
          <w:sz w:val="24"/>
          <w:szCs w:val="24"/>
        </w:rPr>
        <w:t xml:space="preserve"> thus </w:t>
      </w:r>
      <w:proofErr w:type="spellStart"/>
      <w:r w:rsidRPr="00F079D5">
        <w:rPr>
          <w:sz w:val="24"/>
          <w:szCs w:val="24"/>
        </w:rPr>
        <w:t>supprisd</w:t>
      </w:r>
      <w:proofErr w:type="spellEnd"/>
      <w:r w:rsidRPr="00F079D5">
        <w:rPr>
          <w:sz w:val="24"/>
          <w:szCs w:val="24"/>
        </w:rPr>
        <w:t xml:space="preserve"> me quite</w:t>
      </w:r>
    </w:p>
    <w:p w14:paraId="7A098EFB" w14:textId="77777777" w:rsidR="005F35B3" w:rsidRPr="00F079D5" w:rsidRDefault="005F35B3" w:rsidP="00E61284">
      <w:pPr>
        <w:pStyle w:val="NoSpacing"/>
        <w:spacing w:line="480" w:lineRule="auto"/>
        <w:rPr>
          <w:sz w:val="24"/>
          <w:szCs w:val="24"/>
        </w:rPr>
      </w:pPr>
      <w:r w:rsidRPr="00F079D5">
        <w:rPr>
          <w:sz w:val="24"/>
          <w:szCs w:val="24"/>
        </w:rPr>
        <w:tab/>
        <w:t>And set my very hair upright</w:t>
      </w:r>
    </w:p>
    <w:p w14:paraId="5BBF20CD" w14:textId="77777777" w:rsidR="005F35B3" w:rsidRPr="00F079D5" w:rsidRDefault="005F35B3" w:rsidP="00E61284">
      <w:pPr>
        <w:pStyle w:val="NoSpacing"/>
        <w:spacing w:line="480" w:lineRule="auto"/>
        <w:rPr>
          <w:sz w:val="24"/>
          <w:szCs w:val="24"/>
        </w:rPr>
      </w:pPr>
      <w:r w:rsidRPr="00F079D5">
        <w:rPr>
          <w:sz w:val="24"/>
          <w:szCs w:val="24"/>
        </w:rPr>
        <w:tab/>
        <w:t xml:space="preserve">I’d like to faint; </w:t>
      </w:r>
      <w:proofErr w:type="spellStart"/>
      <w:r w:rsidRPr="00F079D5">
        <w:rPr>
          <w:sz w:val="24"/>
          <w:szCs w:val="24"/>
        </w:rPr>
        <w:t>til</w:t>
      </w:r>
      <w:proofErr w:type="spellEnd"/>
      <w:r w:rsidRPr="00F079D5">
        <w:rPr>
          <w:sz w:val="24"/>
          <w:szCs w:val="24"/>
        </w:rPr>
        <w:t xml:space="preserve"> he </w:t>
      </w:r>
      <w:proofErr w:type="spellStart"/>
      <w:r w:rsidRPr="00F079D5">
        <w:rPr>
          <w:sz w:val="24"/>
          <w:szCs w:val="24"/>
        </w:rPr>
        <w:t>cry’d</w:t>
      </w:r>
      <w:proofErr w:type="spellEnd"/>
      <w:r w:rsidRPr="00F079D5">
        <w:rPr>
          <w:sz w:val="24"/>
          <w:szCs w:val="24"/>
        </w:rPr>
        <w:t xml:space="preserve"> out</w:t>
      </w:r>
    </w:p>
    <w:p w14:paraId="4E5A4EC9" w14:textId="77777777" w:rsidR="005F35B3" w:rsidRPr="00F079D5" w:rsidRDefault="005F35B3" w:rsidP="00E61284">
      <w:pPr>
        <w:pStyle w:val="NoSpacing"/>
        <w:spacing w:line="480" w:lineRule="auto"/>
        <w:rPr>
          <w:sz w:val="24"/>
          <w:szCs w:val="24"/>
        </w:rPr>
      </w:pPr>
      <w:r w:rsidRPr="00F079D5">
        <w:rPr>
          <w:sz w:val="24"/>
          <w:szCs w:val="24"/>
        </w:rPr>
        <w:tab/>
        <w:t xml:space="preserve">‘Hoi </w:t>
      </w:r>
      <w:proofErr w:type="spellStart"/>
      <w:r w:rsidRPr="00F079D5">
        <w:rPr>
          <w:sz w:val="24"/>
          <w:szCs w:val="24"/>
        </w:rPr>
        <w:t>dont</w:t>
      </w:r>
      <w:proofErr w:type="spellEnd"/>
      <w:r w:rsidRPr="00F079D5">
        <w:rPr>
          <w:sz w:val="24"/>
          <w:szCs w:val="24"/>
        </w:rPr>
        <w:t xml:space="preserve"> be frighted I’m no scout’</w:t>
      </w:r>
    </w:p>
    <w:p w14:paraId="798D4796" w14:textId="77777777" w:rsidR="005F35B3" w:rsidRPr="00F079D5" w:rsidRDefault="005F35B3" w:rsidP="00E61284">
      <w:pPr>
        <w:pStyle w:val="NoSpacing"/>
        <w:spacing w:line="480" w:lineRule="auto"/>
        <w:rPr>
          <w:sz w:val="24"/>
          <w:szCs w:val="24"/>
        </w:rPr>
      </w:pPr>
      <w:r w:rsidRPr="00F079D5">
        <w:rPr>
          <w:sz w:val="24"/>
          <w:szCs w:val="24"/>
        </w:rPr>
        <w:tab/>
        <w:t>‘</w:t>
      </w:r>
      <w:proofErr w:type="spellStart"/>
      <w:r w:rsidRPr="00F079D5">
        <w:rPr>
          <w:sz w:val="24"/>
          <w:szCs w:val="24"/>
        </w:rPr>
        <w:t>Ive</w:t>
      </w:r>
      <w:proofErr w:type="spellEnd"/>
      <w:r w:rsidRPr="00F079D5">
        <w:rPr>
          <w:sz w:val="24"/>
          <w:szCs w:val="24"/>
        </w:rPr>
        <w:t xml:space="preserve"> </w:t>
      </w:r>
      <w:bookmarkStart w:id="7" w:name="_Hlk62120288"/>
      <w:proofErr w:type="spellStart"/>
      <w:r w:rsidRPr="00F079D5">
        <w:rPr>
          <w:sz w:val="24"/>
          <w:szCs w:val="24"/>
        </w:rPr>
        <w:t>s</w:t>
      </w:r>
      <w:r w:rsidRPr="00F079D5">
        <w:rPr>
          <w:rFonts w:cstheme="minorHAnsi"/>
          <w:sz w:val="24"/>
          <w:szCs w:val="24"/>
        </w:rPr>
        <w:t>ū</w:t>
      </w:r>
      <w:r w:rsidRPr="00F079D5">
        <w:rPr>
          <w:sz w:val="24"/>
          <w:szCs w:val="24"/>
        </w:rPr>
        <w:t>mm̄ot</w:t>
      </w:r>
      <w:bookmarkEnd w:id="7"/>
      <w:proofErr w:type="spellEnd"/>
      <w:r w:rsidRPr="00F079D5">
        <w:rPr>
          <w:sz w:val="24"/>
          <w:szCs w:val="24"/>
        </w:rPr>
        <w:t xml:space="preserve"> here </w:t>
      </w:r>
      <w:proofErr w:type="spellStart"/>
      <w:r w:rsidRPr="00F079D5">
        <w:rPr>
          <w:sz w:val="24"/>
          <w:szCs w:val="24"/>
        </w:rPr>
        <w:t>ya’l</w:t>
      </w:r>
      <w:proofErr w:type="spellEnd"/>
      <w:r w:rsidRPr="00F079D5">
        <w:rPr>
          <w:sz w:val="24"/>
          <w:szCs w:val="24"/>
        </w:rPr>
        <w:t xml:space="preserve"> not refuse’</w:t>
      </w:r>
    </w:p>
    <w:p w14:paraId="3C004C24" w14:textId="77777777" w:rsidR="005F35B3" w:rsidRPr="00F079D5" w:rsidRDefault="005F35B3" w:rsidP="00E61284">
      <w:pPr>
        <w:pStyle w:val="NoSpacing"/>
        <w:spacing w:line="480" w:lineRule="auto"/>
        <w:rPr>
          <w:sz w:val="24"/>
          <w:szCs w:val="24"/>
        </w:rPr>
      </w:pPr>
      <w:r w:rsidRPr="00F079D5">
        <w:rPr>
          <w:sz w:val="24"/>
          <w:szCs w:val="24"/>
        </w:rPr>
        <w:tab/>
        <w:t>‘</w:t>
      </w:r>
      <w:proofErr w:type="spellStart"/>
      <w:r w:rsidRPr="00F079D5">
        <w:rPr>
          <w:sz w:val="24"/>
          <w:szCs w:val="24"/>
        </w:rPr>
        <w:t>F</w:t>
      </w:r>
      <w:r w:rsidRPr="00F079D5">
        <w:rPr>
          <w:rFonts w:cstheme="minorHAnsi"/>
          <w:sz w:val="24"/>
          <w:szCs w:val="24"/>
        </w:rPr>
        <w:t>ū</w:t>
      </w:r>
      <w:r w:rsidRPr="00F079D5">
        <w:rPr>
          <w:sz w:val="24"/>
          <w:szCs w:val="24"/>
        </w:rPr>
        <w:t>r</w:t>
      </w:r>
      <w:proofErr w:type="spellEnd"/>
      <w:r w:rsidRPr="00F079D5">
        <w:rPr>
          <w:sz w:val="24"/>
          <w:szCs w:val="24"/>
        </w:rPr>
        <w:t xml:space="preserve"> if </w:t>
      </w:r>
      <w:proofErr w:type="spellStart"/>
      <w:r w:rsidRPr="00F079D5">
        <w:rPr>
          <w:sz w:val="24"/>
          <w:szCs w:val="24"/>
        </w:rPr>
        <w:t>Im</w:t>
      </w:r>
      <w:proofErr w:type="spellEnd"/>
      <w:r w:rsidRPr="00F079D5">
        <w:rPr>
          <w:sz w:val="24"/>
          <w:szCs w:val="24"/>
        </w:rPr>
        <w:t xml:space="preserve"> right its </w:t>
      </w:r>
      <w:bookmarkStart w:id="8" w:name="_Hlk62120648"/>
      <w:proofErr w:type="spellStart"/>
      <w:r w:rsidRPr="00F079D5">
        <w:rPr>
          <w:sz w:val="24"/>
          <w:szCs w:val="24"/>
        </w:rPr>
        <w:t>goodēr</w:t>
      </w:r>
      <w:proofErr w:type="spellEnd"/>
      <w:r w:rsidRPr="00F079D5">
        <w:rPr>
          <w:sz w:val="24"/>
          <w:szCs w:val="24"/>
        </w:rPr>
        <w:t>̄</w:t>
      </w:r>
      <w:bookmarkEnd w:id="8"/>
      <w:r w:rsidRPr="00F079D5">
        <w:rPr>
          <w:sz w:val="24"/>
          <w:szCs w:val="24"/>
        </w:rPr>
        <w:t xml:space="preserve"> news’</w:t>
      </w:r>
    </w:p>
    <w:p w14:paraId="7275C449" w14:textId="77777777" w:rsidR="005F35B3" w:rsidRPr="00F079D5" w:rsidRDefault="005F35B3" w:rsidP="00E61284">
      <w:pPr>
        <w:pStyle w:val="NoSpacing"/>
        <w:spacing w:line="480" w:lineRule="auto"/>
        <w:rPr>
          <w:sz w:val="24"/>
          <w:szCs w:val="24"/>
        </w:rPr>
      </w:pPr>
      <w:r w:rsidRPr="00F079D5">
        <w:rPr>
          <w:sz w:val="24"/>
          <w:szCs w:val="24"/>
        </w:rPr>
        <w:tab/>
        <w:t>Well more good news I says the better</w:t>
      </w:r>
    </w:p>
    <w:p w14:paraId="2AF8221A" w14:textId="77777777" w:rsidR="005F35B3" w:rsidRPr="00F079D5" w:rsidRDefault="005F35B3" w:rsidP="00E61284">
      <w:pPr>
        <w:pStyle w:val="NoSpacing"/>
        <w:spacing w:line="480" w:lineRule="auto"/>
        <w:rPr>
          <w:sz w:val="24"/>
          <w:szCs w:val="24"/>
        </w:rPr>
      </w:pPr>
      <w:r w:rsidRPr="00F079D5">
        <w:rPr>
          <w:sz w:val="24"/>
          <w:szCs w:val="24"/>
        </w:rPr>
        <w:tab/>
      </w:r>
      <w:r w:rsidRPr="00F079D5">
        <w:rPr>
          <w:sz w:val="24"/>
          <w:szCs w:val="24"/>
        </w:rPr>
        <w:tab/>
      </w:r>
      <w:r w:rsidRPr="00F079D5">
        <w:rPr>
          <w:sz w:val="24"/>
          <w:szCs w:val="24"/>
        </w:rPr>
        <w:tab/>
      </w:r>
      <w:r w:rsidRPr="00F079D5">
        <w:rPr>
          <w:sz w:val="24"/>
          <w:szCs w:val="24"/>
        </w:rPr>
        <w:tab/>
        <w:t>(ll.87-94)</w:t>
      </w:r>
    </w:p>
    <w:p w14:paraId="0C410369" w14:textId="77777777" w:rsidR="005F35B3" w:rsidRDefault="005F35B3" w:rsidP="00E61284">
      <w:pPr>
        <w:pStyle w:val="NoSpacing"/>
        <w:spacing w:line="480" w:lineRule="auto"/>
        <w:rPr>
          <w:sz w:val="24"/>
          <w:szCs w:val="24"/>
        </w:rPr>
      </w:pPr>
    </w:p>
    <w:p w14:paraId="45BF5E50" w14:textId="55424044" w:rsidR="00D01219" w:rsidRDefault="005F35B3" w:rsidP="00E61284">
      <w:pPr>
        <w:pStyle w:val="NoSpacing"/>
        <w:spacing w:line="480" w:lineRule="auto"/>
        <w:rPr>
          <w:sz w:val="24"/>
          <w:szCs w:val="24"/>
        </w:rPr>
      </w:pPr>
      <w:r>
        <w:rPr>
          <w:sz w:val="24"/>
          <w:szCs w:val="24"/>
        </w:rPr>
        <w:t>Hob</w:t>
      </w:r>
      <w:r w:rsidR="00107AD9">
        <w:rPr>
          <w:sz w:val="24"/>
          <w:szCs w:val="24"/>
        </w:rPr>
        <w:t>b</w:t>
      </w:r>
      <w:r>
        <w:rPr>
          <w:sz w:val="24"/>
          <w:szCs w:val="24"/>
        </w:rPr>
        <w:t>s’ language is, in some respects, more markedly non-standard than Richard’s. Richard’s letter features some isolated non-standard lexis, in the form of ‘gang’ for ‘go’ (l.15)</w:t>
      </w:r>
      <w:r w:rsidR="007765AD">
        <w:rPr>
          <w:sz w:val="24"/>
          <w:szCs w:val="24"/>
        </w:rPr>
        <w:t>,</w:t>
      </w:r>
      <w:r>
        <w:rPr>
          <w:sz w:val="24"/>
          <w:szCs w:val="24"/>
        </w:rPr>
        <w:t xml:space="preserve"> and </w:t>
      </w:r>
      <w:r w:rsidR="007765AD">
        <w:rPr>
          <w:sz w:val="24"/>
          <w:szCs w:val="24"/>
        </w:rPr>
        <w:t xml:space="preserve">grammar, such as </w:t>
      </w:r>
      <w:r>
        <w:rPr>
          <w:sz w:val="24"/>
          <w:szCs w:val="24"/>
        </w:rPr>
        <w:t>‘</w:t>
      </w:r>
      <w:proofErr w:type="spellStart"/>
      <w:r>
        <w:rPr>
          <w:sz w:val="24"/>
          <w:szCs w:val="24"/>
        </w:rPr>
        <w:t>befel</w:t>
      </w:r>
      <w:proofErr w:type="spellEnd"/>
      <w:r>
        <w:rPr>
          <w:sz w:val="24"/>
          <w:szCs w:val="24"/>
        </w:rPr>
        <w:t>’’ (l.19) and ‘</w:t>
      </w:r>
      <w:proofErr w:type="spellStart"/>
      <w:r>
        <w:rPr>
          <w:sz w:val="24"/>
          <w:szCs w:val="24"/>
        </w:rPr>
        <w:t>rit</w:t>
      </w:r>
      <w:proofErr w:type="spellEnd"/>
      <w:r>
        <w:rPr>
          <w:sz w:val="24"/>
          <w:szCs w:val="24"/>
        </w:rPr>
        <w:t>’ (l.42) for the present perfect of ‘befall’ and ‘write’, respectively. But where Hob</w:t>
      </w:r>
      <w:r w:rsidR="00342480">
        <w:rPr>
          <w:sz w:val="24"/>
          <w:szCs w:val="24"/>
        </w:rPr>
        <w:t>b</w:t>
      </w:r>
      <w:r>
        <w:rPr>
          <w:sz w:val="24"/>
          <w:szCs w:val="24"/>
        </w:rPr>
        <w:t>s uses the second-person form ‘yah’ and ‘</w:t>
      </w:r>
      <w:proofErr w:type="spellStart"/>
      <w:r w:rsidRPr="00A34CB6">
        <w:rPr>
          <w:sz w:val="24"/>
          <w:szCs w:val="24"/>
        </w:rPr>
        <w:t>goodēr</w:t>
      </w:r>
      <w:proofErr w:type="spellEnd"/>
      <w:r w:rsidRPr="00A34CB6">
        <w:rPr>
          <w:sz w:val="24"/>
          <w:szCs w:val="24"/>
        </w:rPr>
        <w:t>̄</w:t>
      </w:r>
      <w:r>
        <w:rPr>
          <w:sz w:val="24"/>
          <w:szCs w:val="24"/>
        </w:rPr>
        <w:t>’(for the comparative form of ‘good’), Richard has ‘you’ and ‘thou’ (alternately) and ‘</w:t>
      </w:r>
      <w:proofErr w:type="spellStart"/>
      <w:r>
        <w:rPr>
          <w:sz w:val="24"/>
          <w:szCs w:val="24"/>
        </w:rPr>
        <w:t>bet’er</w:t>
      </w:r>
      <w:proofErr w:type="spellEnd"/>
      <w:r>
        <w:rPr>
          <w:sz w:val="24"/>
          <w:szCs w:val="24"/>
        </w:rPr>
        <w:t>’ (l.42). ‘Yah’, it should be added, is recorded in Baker’s glossary</w:t>
      </w:r>
      <w:r w:rsidR="005C1C32">
        <w:rPr>
          <w:sz w:val="24"/>
          <w:szCs w:val="24"/>
        </w:rPr>
        <w:t>.</w:t>
      </w:r>
      <w:r w:rsidR="005C1C32">
        <w:rPr>
          <w:rStyle w:val="EndnoteReference"/>
          <w:sz w:val="24"/>
          <w:szCs w:val="24"/>
        </w:rPr>
        <w:endnoteReference w:id="24"/>
      </w:r>
      <w:r>
        <w:rPr>
          <w:sz w:val="24"/>
          <w:szCs w:val="24"/>
        </w:rPr>
        <w:t xml:space="preserve"> What is significant here, however, is that</w:t>
      </w:r>
      <w:r w:rsidRPr="00F079D5">
        <w:rPr>
          <w:sz w:val="24"/>
          <w:szCs w:val="24"/>
        </w:rPr>
        <w:t xml:space="preserve"> Kate is code-switching to mark the difference</w:t>
      </w:r>
      <w:r>
        <w:rPr>
          <w:sz w:val="24"/>
          <w:szCs w:val="24"/>
        </w:rPr>
        <w:t>,</w:t>
      </w:r>
      <w:r w:rsidRPr="00F079D5">
        <w:rPr>
          <w:sz w:val="24"/>
          <w:szCs w:val="24"/>
        </w:rPr>
        <w:t xml:space="preserve"> we may infer</w:t>
      </w:r>
      <w:r>
        <w:rPr>
          <w:sz w:val="24"/>
          <w:szCs w:val="24"/>
        </w:rPr>
        <w:t>, that</w:t>
      </w:r>
      <w:r w:rsidRPr="00F079D5">
        <w:rPr>
          <w:sz w:val="24"/>
          <w:szCs w:val="24"/>
        </w:rPr>
        <w:t xml:space="preserve"> she </w:t>
      </w:r>
      <w:r w:rsidRPr="00F079D5">
        <w:rPr>
          <w:sz w:val="24"/>
          <w:szCs w:val="24"/>
        </w:rPr>
        <w:lastRenderedPageBreak/>
        <w:t>perceives between her own speech and that of Ho</w:t>
      </w:r>
      <w:r w:rsidR="00342480">
        <w:rPr>
          <w:sz w:val="24"/>
          <w:szCs w:val="24"/>
        </w:rPr>
        <w:t>b</w:t>
      </w:r>
      <w:r w:rsidRPr="00F079D5">
        <w:rPr>
          <w:sz w:val="24"/>
          <w:szCs w:val="24"/>
        </w:rPr>
        <w:t>bs. This is most apparent in the use of the macron, which Kate reserves for Hobs, but also in the contrast between the two different realisation</w:t>
      </w:r>
      <w:r w:rsidR="005C1C32">
        <w:rPr>
          <w:sz w:val="24"/>
          <w:szCs w:val="24"/>
        </w:rPr>
        <w:t>s</w:t>
      </w:r>
      <w:r w:rsidRPr="00F079D5">
        <w:rPr>
          <w:sz w:val="24"/>
          <w:szCs w:val="24"/>
        </w:rPr>
        <w:t xml:space="preserve"> of the comparative of </w:t>
      </w:r>
      <w:r>
        <w:rPr>
          <w:sz w:val="24"/>
          <w:szCs w:val="24"/>
        </w:rPr>
        <w:t>‘</w:t>
      </w:r>
      <w:r w:rsidRPr="00F079D5">
        <w:rPr>
          <w:sz w:val="24"/>
          <w:szCs w:val="24"/>
        </w:rPr>
        <w:t>good</w:t>
      </w:r>
      <w:r>
        <w:rPr>
          <w:sz w:val="24"/>
          <w:szCs w:val="24"/>
        </w:rPr>
        <w:t>’</w:t>
      </w:r>
      <w:r w:rsidRPr="00F079D5">
        <w:rPr>
          <w:sz w:val="24"/>
          <w:szCs w:val="24"/>
        </w:rPr>
        <w:t>: Hob</w:t>
      </w:r>
      <w:r w:rsidR="00342480">
        <w:rPr>
          <w:sz w:val="24"/>
          <w:szCs w:val="24"/>
        </w:rPr>
        <w:t>b</w:t>
      </w:r>
      <w:r w:rsidRPr="00F079D5">
        <w:rPr>
          <w:sz w:val="24"/>
          <w:szCs w:val="24"/>
        </w:rPr>
        <w:t>s’ ‘</w:t>
      </w:r>
      <w:proofErr w:type="spellStart"/>
      <w:r w:rsidRPr="00F079D5">
        <w:rPr>
          <w:sz w:val="24"/>
          <w:szCs w:val="24"/>
        </w:rPr>
        <w:t>goodēr</w:t>
      </w:r>
      <w:proofErr w:type="spellEnd"/>
      <w:r w:rsidRPr="00F079D5">
        <w:rPr>
          <w:sz w:val="24"/>
          <w:szCs w:val="24"/>
        </w:rPr>
        <w:t xml:space="preserve">̄’ and, in the line immediately following, Kate’s ‘better’. In Kate’s decision to render Hobs’ speech as markedly different from her own, </w:t>
      </w:r>
      <w:r w:rsidR="00D01219">
        <w:rPr>
          <w:sz w:val="24"/>
          <w:szCs w:val="24"/>
        </w:rPr>
        <w:t xml:space="preserve">it may be seen that she, similar to Richard in his comments upon Jim’s spelling, has internalised the ideology surrounding linguistic correctness. This in turn raises the possibility that Kate has judged Richard’s writing efforts critically, as he had hoped she would not, and </w:t>
      </w:r>
      <w:r w:rsidR="00B005FB">
        <w:rPr>
          <w:sz w:val="24"/>
          <w:szCs w:val="24"/>
        </w:rPr>
        <w:t xml:space="preserve">perhaps even </w:t>
      </w:r>
      <w:r w:rsidR="00D01219">
        <w:rPr>
          <w:sz w:val="24"/>
          <w:szCs w:val="24"/>
        </w:rPr>
        <w:t>that she has chosen not to reciprocate his romantic address</w:t>
      </w:r>
      <w:r w:rsidR="00B005FB">
        <w:rPr>
          <w:sz w:val="24"/>
          <w:szCs w:val="24"/>
        </w:rPr>
        <w:t xml:space="preserve"> for this very reason</w:t>
      </w:r>
      <w:r w:rsidR="00D01219">
        <w:rPr>
          <w:sz w:val="24"/>
          <w:szCs w:val="24"/>
        </w:rPr>
        <w:t xml:space="preserve">. The poem, of course, does not confirm Kate’s feelings either way, but </w:t>
      </w:r>
      <w:r w:rsidR="000026CA">
        <w:rPr>
          <w:sz w:val="24"/>
          <w:szCs w:val="24"/>
        </w:rPr>
        <w:t>the epistles leave the reader,</w:t>
      </w:r>
      <w:r w:rsidR="00D01219">
        <w:rPr>
          <w:sz w:val="24"/>
          <w:szCs w:val="24"/>
        </w:rPr>
        <w:t xml:space="preserve"> nevertheless</w:t>
      </w:r>
      <w:r w:rsidR="000026CA">
        <w:rPr>
          <w:sz w:val="24"/>
          <w:szCs w:val="24"/>
        </w:rPr>
        <w:t>,</w:t>
      </w:r>
      <w:r w:rsidR="00D01219">
        <w:rPr>
          <w:sz w:val="24"/>
          <w:szCs w:val="24"/>
        </w:rPr>
        <w:t xml:space="preserve"> with </w:t>
      </w:r>
      <w:r w:rsidR="000026CA">
        <w:rPr>
          <w:sz w:val="24"/>
          <w:szCs w:val="24"/>
        </w:rPr>
        <w:t xml:space="preserve">a </w:t>
      </w:r>
      <w:r w:rsidR="00D01219">
        <w:rPr>
          <w:sz w:val="24"/>
          <w:szCs w:val="24"/>
        </w:rPr>
        <w:t xml:space="preserve">sense </w:t>
      </w:r>
      <w:r w:rsidR="000026CA">
        <w:rPr>
          <w:sz w:val="24"/>
          <w:szCs w:val="24"/>
        </w:rPr>
        <w:t xml:space="preserve">of the alienating effects of literacy and the hierarchies of correctness it presupposes. </w:t>
      </w:r>
    </w:p>
    <w:p w14:paraId="271091EA" w14:textId="17708F6C" w:rsidR="00B77CA2" w:rsidRDefault="005C1C32" w:rsidP="00E61284">
      <w:pPr>
        <w:pStyle w:val="NoSpacing"/>
        <w:spacing w:line="480" w:lineRule="auto"/>
        <w:ind w:firstLine="720"/>
        <w:rPr>
          <w:sz w:val="24"/>
          <w:szCs w:val="24"/>
        </w:rPr>
      </w:pPr>
      <w:r>
        <w:rPr>
          <w:sz w:val="24"/>
          <w:szCs w:val="24"/>
        </w:rPr>
        <w:t xml:space="preserve">In fact, </w:t>
      </w:r>
      <w:r w:rsidR="00753CFC">
        <w:rPr>
          <w:sz w:val="24"/>
          <w:szCs w:val="24"/>
        </w:rPr>
        <w:t xml:space="preserve">Kate’s </w:t>
      </w:r>
      <w:r w:rsidR="000026CA">
        <w:rPr>
          <w:sz w:val="24"/>
          <w:szCs w:val="24"/>
        </w:rPr>
        <w:t xml:space="preserve">greater proficiency at writing elides, to some extent, wider patterns of gender inequality where literacy was concerned. </w:t>
      </w:r>
      <w:r>
        <w:rPr>
          <w:sz w:val="24"/>
          <w:szCs w:val="24"/>
        </w:rPr>
        <w:t>Lyons</w:t>
      </w:r>
      <w:r w:rsidR="00B77CA2">
        <w:rPr>
          <w:sz w:val="24"/>
          <w:szCs w:val="24"/>
        </w:rPr>
        <w:t>, as has already been noted, observes that, in the late eighteenth century, ‘</w:t>
      </w:r>
      <w:r w:rsidR="00B77CA2" w:rsidRPr="00B77CA2">
        <w:rPr>
          <w:sz w:val="24"/>
          <w:szCs w:val="24"/>
        </w:rPr>
        <w:t>sixty percent of men and forty percent of women were literate</w:t>
      </w:r>
      <w:r w:rsidR="00B77CA2">
        <w:rPr>
          <w:sz w:val="24"/>
          <w:szCs w:val="24"/>
        </w:rPr>
        <w:t xml:space="preserve">’. While the ‘Love Epistles’ might implicitly register the </w:t>
      </w:r>
      <w:r w:rsidR="0010607C">
        <w:rPr>
          <w:sz w:val="24"/>
          <w:szCs w:val="24"/>
        </w:rPr>
        <w:t>aliena</w:t>
      </w:r>
      <w:r w:rsidR="00B77CA2">
        <w:rPr>
          <w:sz w:val="24"/>
          <w:szCs w:val="24"/>
        </w:rPr>
        <w:t>ting effects of literacy on labouring-class</w:t>
      </w:r>
      <w:r w:rsidR="0010607C">
        <w:rPr>
          <w:sz w:val="24"/>
          <w:szCs w:val="24"/>
        </w:rPr>
        <w:t xml:space="preserve"> men and women</w:t>
      </w:r>
      <w:r w:rsidR="00B77CA2">
        <w:rPr>
          <w:sz w:val="24"/>
          <w:szCs w:val="24"/>
        </w:rPr>
        <w:t xml:space="preserve">, </w:t>
      </w:r>
      <w:r w:rsidR="0010607C">
        <w:rPr>
          <w:sz w:val="24"/>
          <w:szCs w:val="24"/>
        </w:rPr>
        <w:t>in the historical background to Clare’s poem still more women were suffering the disempowering effects of total illiteracy.</w:t>
      </w:r>
    </w:p>
    <w:p w14:paraId="2DAC7D20" w14:textId="3A6E1C72" w:rsidR="0010607C" w:rsidRDefault="005F35B3" w:rsidP="00E61284">
      <w:pPr>
        <w:pStyle w:val="NoSpacing"/>
        <w:spacing w:line="480" w:lineRule="auto"/>
        <w:ind w:firstLine="720"/>
        <w:rPr>
          <w:sz w:val="24"/>
          <w:szCs w:val="24"/>
        </w:rPr>
      </w:pPr>
      <w:r w:rsidRPr="00F079D5">
        <w:rPr>
          <w:sz w:val="24"/>
          <w:szCs w:val="24"/>
        </w:rPr>
        <w:t xml:space="preserve">‘Love Epistles between Richard and Kate’ reveals Clare employing non-standard forms in order to create complex effects around social </w:t>
      </w:r>
      <w:r w:rsidR="0010607C">
        <w:rPr>
          <w:sz w:val="24"/>
          <w:szCs w:val="24"/>
        </w:rPr>
        <w:t>identity</w:t>
      </w:r>
      <w:r w:rsidR="00107AD9">
        <w:rPr>
          <w:sz w:val="24"/>
          <w:szCs w:val="24"/>
        </w:rPr>
        <w:t xml:space="preserve"> and perception</w:t>
      </w:r>
      <w:r w:rsidR="0010607C">
        <w:rPr>
          <w:sz w:val="24"/>
          <w:szCs w:val="24"/>
        </w:rPr>
        <w:t xml:space="preserve">, that extend far beyond any simple questions about Clare’s own background. </w:t>
      </w:r>
      <w:r w:rsidRPr="00F079D5">
        <w:rPr>
          <w:sz w:val="24"/>
          <w:szCs w:val="24"/>
        </w:rPr>
        <w:t>In contrast</w:t>
      </w:r>
      <w:r w:rsidR="00883042">
        <w:rPr>
          <w:sz w:val="24"/>
          <w:szCs w:val="24"/>
        </w:rPr>
        <w:t xml:space="preserve"> with Bloomfield’s ‘Suffolk ballad’</w:t>
      </w:r>
      <w:r w:rsidRPr="00F079D5">
        <w:rPr>
          <w:sz w:val="24"/>
          <w:szCs w:val="24"/>
        </w:rPr>
        <w:t>, regional identity does not seem to be important here: at no point do either of the characters make reference to a specific village or town, and there is no sense of where they hail from.</w:t>
      </w:r>
      <w:r w:rsidR="00BA013B">
        <w:rPr>
          <w:sz w:val="24"/>
          <w:szCs w:val="24"/>
        </w:rPr>
        <w:t xml:space="preserve"> At one point Kate refers to ‘our Lee close’, which, according to Clare’s editors, refers to ‘Ley Close, a small plot of land [in </w:t>
      </w:r>
      <w:proofErr w:type="spellStart"/>
      <w:r w:rsidR="00BA013B">
        <w:rPr>
          <w:sz w:val="24"/>
          <w:szCs w:val="24"/>
        </w:rPr>
        <w:t>Helpstone</w:t>
      </w:r>
      <w:proofErr w:type="spellEnd"/>
      <w:r w:rsidR="00BA013B">
        <w:rPr>
          <w:sz w:val="24"/>
          <w:szCs w:val="24"/>
        </w:rPr>
        <w:t xml:space="preserve">] adjacent </w:t>
      </w:r>
      <w:r w:rsidR="00BA013B">
        <w:rPr>
          <w:sz w:val="24"/>
          <w:szCs w:val="24"/>
        </w:rPr>
        <w:lastRenderedPageBreak/>
        <w:t>to Rice Wood (Royce Wood)’.</w:t>
      </w:r>
      <w:r w:rsidR="00BA013B">
        <w:rPr>
          <w:rStyle w:val="EndnoteReference"/>
          <w:sz w:val="24"/>
          <w:szCs w:val="24"/>
        </w:rPr>
        <w:endnoteReference w:id="25"/>
      </w:r>
      <w:r w:rsidR="00BA013B">
        <w:rPr>
          <w:sz w:val="24"/>
          <w:szCs w:val="24"/>
        </w:rPr>
        <w:t xml:space="preserve"> In a separate article, I draw on the arguments of the sociolinguist, Nikolas Coupland, who points out that ‘even within local spaces, a sense of the local needs to be achieved – to be made socially meaningful</w:t>
      </w:r>
      <w:r w:rsidR="00BA013B" w:rsidRPr="00BA013B">
        <w:rPr>
          <w:sz w:val="24"/>
          <w:szCs w:val="24"/>
        </w:rPr>
        <w:t>’</w:t>
      </w:r>
      <w:r w:rsidR="0003294C">
        <w:rPr>
          <w:sz w:val="24"/>
          <w:szCs w:val="24"/>
        </w:rPr>
        <w:t>.</w:t>
      </w:r>
      <w:r w:rsidR="00BA013B">
        <w:rPr>
          <w:rStyle w:val="EndnoteReference"/>
          <w:sz w:val="24"/>
          <w:szCs w:val="24"/>
        </w:rPr>
        <w:endnoteReference w:id="26"/>
      </w:r>
      <w:r w:rsidR="00BA013B">
        <w:rPr>
          <w:sz w:val="24"/>
          <w:szCs w:val="24"/>
        </w:rPr>
        <w:t xml:space="preserve"> </w:t>
      </w:r>
      <w:r w:rsidR="0003294C">
        <w:rPr>
          <w:sz w:val="24"/>
          <w:szCs w:val="24"/>
        </w:rPr>
        <w:t>P</w:t>
      </w:r>
      <w:r w:rsidR="00BA013B">
        <w:rPr>
          <w:sz w:val="24"/>
          <w:szCs w:val="24"/>
        </w:rPr>
        <w:t xml:space="preserve">ut another way, the use of </w:t>
      </w:r>
      <w:r w:rsidR="0003294C">
        <w:rPr>
          <w:sz w:val="24"/>
          <w:szCs w:val="24"/>
        </w:rPr>
        <w:t xml:space="preserve">dialect need not in itself communicate anything about local or regional identity. Dialect </w:t>
      </w:r>
      <w:r w:rsidR="00107AD9">
        <w:rPr>
          <w:sz w:val="24"/>
          <w:szCs w:val="24"/>
        </w:rPr>
        <w:t>must</w:t>
      </w:r>
      <w:r w:rsidR="0003294C">
        <w:rPr>
          <w:sz w:val="24"/>
          <w:szCs w:val="24"/>
        </w:rPr>
        <w:t xml:space="preserve"> be framed as local, it needs to be actively connected to a particular regional identity, in order to signify place. When, throughout his wider body of work, Clare uses the non-standard expressions we now associate with Northamptonshire,</w:t>
      </w:r>
      <w:r w:rsidR="00107AD9">
        <w:rPr>
          <w:sz w:val="24"/>
          <w:szCs w:val="24"/>
        </w:rPr>
        <w:t xml:space="preserve"> it is</w:t>
      </w:r>
      <w:r w:rsidR="0003294C">
        <w:rPr>
          <w:sz w:val="24"/>
          <w:szCs w:val="24"/>
        </w:rPr>
        <w:t xml:space="preserve"> overwhelmingly</w:t>
      </w:r>
      <w:r w:rsidR="00107AD9">
        <w:rPr>
          <w:sz w:val="24"/>
          <w:szCs w:val="24"/>
        </w:rPr>
        <w:t xml:space="preserve"> the case that</w:t>
      </w:r>
      <w:r w:rsidR="0003294C">
        <w:rPr>
          <w:sz w:val="24"/>
          <w:szCs w:val="24"/>
        </w:rPr>
        <w:t xml:space="preserve"> he does not frame them in terms of local identity: when he frames them at all, it is in relation to class identity and social status.</w:t>
      </w:r>
      <w:r w:rsidR="007765AD">
        <w:rPr>
          <w:rStyle w:val="EndnoteReference"/>
          <w:sz w:val="24"/>
          <w:szCs w:val="24"/>
        </w:rPr>
        <w:endnoteReference w:id="27"/>
      </w:r>
      <w:r w:rsidR="0003294C">
        <w:rPr>
          <w:sz w:val="24"/>
          <w:szCs w:val="24"/>
        </w:rPr>
        <w:t xml:space="preserve"> Notwithstanding a brief and obscure reference to a local cul-de-sac, ‘Love Epistles between Richard and Kate’ is no different in that respect.</w:t>
      </w:r>
    </w:p>
    <w:p w14:paraId="0BCE05D3" w14:textId="7624D6B3" w:rsidR="001B67FB" w:rsidRDefault="0003294C" w:rsidP="00E61284">
      <w:pPr>
        <w:pStyle w:val="NoSpacing"/>
        <w:spacing w:line="480" w:lineRule="auto"/>
        <w:rPr>
          <w:sz w:val="24"/>
          <w:szCs w:val="24"/>
        </w:rPr>
      </w:pPr>
      <w:r>
        <w:rPr>
          <w:sz w:val="24"/>
          <w:szCs w:val="24"/>
        </w:rPr>
        <w:tab/>
      </w:r>
      <w:r w:rsidR="00107AD9">
        <w:rPr>
          <w:sz w:val="24"/>
          <w:szCs w:val="24"/>
        </w:rPr>
        <w:t>Even so</w:t>
      </w:r>
      <w:r w:rsidR="005F35B3" w:rsidRPr="00F079D5">
        <w:rPr>
          <w:sz w:val="24"/>
          <w:szCs w:val="24"/>
        </w:rPr>
        <w:t xml:space="preserve">, closer analysis of Clare’s spelling choices suggests that, in some cases at least, he is attempting to render the speech sounds he is likely to have encountered in Helpston and the Northamptonshire area more generally. The remainder of this section focuses more closely on some of these spellings, before going on in the conclusion to explore their significance in relation to </w:t>
      </w:r>
      <w:r>
        <w:rPr>
          <w:sz w:val="24"/>
          <w:szCs w:val="24"/>
        </w:rPr>
        <w:t>Clare’s wider oeuvre. A</w:t>
      </w:r>
      <w:r w:rsidR="005F35B3" w:rsidRPr="00F079D5">
        <w:rPr>
          <w:sz w:val="24"/>
          <w:szCs w:val="24"/>
        </w:rPr>
        <w:t xml:space="preserve">s noted above, it is Richard’s letter and not Kate’s which features the densest concentration of non-standard spellings. There is an undeniable incongruity in the fact that Richard’s letter purports to represent the writing of a fictional character, and yet employs textual devices that are typically used to represent speech, as if </w:t>
      </w:r>
      <w:r w:rsidR="00BA013B">
        <w:rPr>
          <w:sz w:val="24"/>
          <w:szCs w:val="24"/>
        </w:rPr>
        <w:t>Richard</w:t>
      </w:r>
      <w:r w:rsidR="005F35B3" w:rsidRPr="00F079D5">
        <w:rPr>
          <w:sz w:val="24"/>
          <w:szCs w:val="24"/>
        </w:rPr>
        <w:t xml:space="preserve"> were both accidentally and yet very assiduously recording his own pronunciations. Richard’s letter offers no indication that he himself is trying to represent a specific accent. On the contrary, he comments that ‘I wish I </w:t>
      </w:r>
      <w:proofErr w:type="spellStart"/>
      <w:r w:rsidR="005F35B3" w:rsidRPr="00F079D5">
        <w:rPr>
          <w:sz w:val="24"/>
          <w:szCs w:val="24"/>
        </w:rPr>
        <w:t>cou’d</w:t>
      </w:r>
      <w:proofErr w:type="spellEnd"/>
      <w:r w:rsidR="005F35B3" w:rsidRPr="00F079D5">
        <w:rPr>
          <w:sz w:val="24"/>
          <w:szCs w:val="24"/>
        </w:rPr>
        <w:t xml:space="preserve"> ha’ ’</w:t>
      </w:r>
      <w:proofErr w:type="spellStart"/>
      <w:r w:rsidR="005F35B3" w:rsidRPr="00F079D5">
        <w:rPr>
          <w:sz w:val="24"/>
          <w:szCs w:val="24"/>
        </w:rPr>
        <w:t>rit</w:t>
      </w:r>
      <w:proofErr w:type="spellEnd"/>
      <w:r w:rsidR="005F35B3" w:rsidRPr="00F079D5">
        <w:rPr>
          <w:sz w:val="24"/>
          <w:szCs w:val="24"/>
        </w:rPr>
        <w:t xml:space="preserve"> a </w:t>
      </w:r>
      <w:proofErr w:type="spellStart"/>
      <w:r w:rsidR="005F35B3" w:rsidRPr="00F079D5">
        <w:rPr>
          <w:sz w:val="24"/>
          <w:szCs w:val="24"/>
        </w:rPr>
        <w:t>bet’er</w:t>
      </w:r>
      <w:proofErr w:type="spellEnd"/>
      <w:r w:rsidR="005F35B3" w:rsidRPr="00F079D5">
        <w:rPr>
          <w:sz w:val="24"/>
          <w:szCs w:val="24"/>
        </w:rPr>
        <w:t xml:space="preserve">’ (l.42), yet his use of apostrophes indicate that he is aware of the very spelling conventions he is breaking, which jars rather with his self-presentation as an </w:t>
      </w:r>
      <w:r w:rsidR="00BA013B">
        <w:rPr>
          <w:sz w:val="24"/>
          <w:szCs w:val="24"/>
        </w:rPr>
        <w:t>poorly-lettered</w:t>
      </w:r>
      <w:r w:rsidR="005F35B3" w:rsidRPr="00F079D5">
        <w:rPr>
          <w:sz w:val="24"/>
          <w:szCs w:val="24"/>
        </w:rPr>
        <w:t xml:space="preserve"> </w:t>
      </w:r>
      <w:r w:rsidR="005F35B3" w:rsidRPr="00F079D5">
        <w:rPr>
          <w:sz w:val="24"/>
          <w:szCs w:val="24"/>
        </w:rPr>
        <w:lastRenderedPageBreak/>
        <w:t>rustic.</w:t>
      </w:r>
      <w:r w:rsidR="001B67FB">
        <w:rPr>
          <w:sz w:val="24"/>
          <w:szCs w:val="24"/>
        </w:rPr>
        <w:t xml:space="preserve"> As illogical as this, it is no more so than many other instances of dialect representation, predicated as they are on the specious idea that Standard English spelling uncomplicatedly reflects Received Pronunciation</w:t>
      </w:r>
      <w:r w:rsidR="005C1C32">
        <w:rPr>
          <w:sz w:val="24"/>
          <w:szCs w:val="24"/>
        </w:rPr>
        <w:t>,</w:t>
      </w:r>
      <w:r w:rsidR="001B67FB">
        <w:rPr>
          <w:sz w:val="24"/>
          <w:szCs w:val="24"/>
        </w:rPr>
        <w:t xml:space="preserve"> while other accents require non-standard spelling to reflect them accurately. Conveying sociolinguistic reality in print requires conceits that don’t stand up to much logical scrutiny, even if they help to make powerful statements about linguistic variation and how it is experienced.</w:t>
      </w:r>
    </w:p>
    <w:p w14:paraId="6F5346D1" w14:textId="04772D0F" w:rsidR="005F35B3" w:rsidRPr="00F079D5" w:rsidRDefault="005F35B3" w:rsidP="00E61284">
      <w:pPr>
        <w:pStyle w:val="NoSpacing"/>
        <w:spacing w:line="480" w:lineRule="auto"/>
        <w:ind w:firstLine="720"/>
        <w:rPr>
          <w:sz w:val="24"/>
          <w:szCs w:val="24"/>
        </w:rPr>
      </w:pPr>
      <w:r w:rsidRPr="00F079D5">
        <w:rPr>
          <w:sz w:val="24"/>
          <w:szCs w:val="24"/>
        </w:rPr>
        <w:t>Leaving this apparent inconsistency to one side, there is much in Richard’s letter which is of dialectological significance, not least the profus</w:t>
      </w:r>
      <w:r w:rsidR="007765AD">
        <w:rPr>
          <w:sz w:val="24"/>
          <w:szCs w:val="24"/>
        </w:rPr>
        <w:t>ive</w:t>
      </w:r>
      <w:r w:rsidRPr="00F079D5">
        <w:rPr>
          <w:sz w:val="24"/>
          <w:szCs w:val="24"/>
        </w:rPr>
        <w:t xml:space="preserve"> use of apostrophes and macrons, especially when considered in the context of Clare’s wider oeuvre. Clare, as</w:t>
      </w:r>
      <w:r w:rsidR="00BA013B">
        <w:rPr>
          <w:sz w:val="24"/>
          <w:szCs w:val="24"/>
        </w:rPr>
        <w:t xml:space="preserve"> </w:t>
      </w:r>
      <w:r w:rsidR="007765AD">
        <w:rPr>
          <w:sz w:val="24"/>
          <w:szCs w:val="24"/>
        </w:rPr>
        <w:t>has already been observed</w:t>
      </w:r>
      <w:r w:rsidRPr="00F079D5">
        <w:rPr>
          <w:sz w:val="24"/>
          <w:szCs w:val="24"/>
        </w:rPr>
        <w:t>, tended to eschew the use of punctuation in his manuscript poems. Consider the opening lines of the poem</w:t>
      </w:r>
      <w:r>
        <w:rPr>
          <w:sz w:val="24"/>
          <w:szCs w:val="24"/>
        </w:rPr>
        <w:t>:</w:t>
      </w:r>
    </w:p>
    <w:p w14:paraId="68D0AA8C" w14:textId="77777777" w:rsidR="005F35B3" w:rsidRPr="00F079D5" w:rsidRDefault="005F35B3" w:rsidP="00E61284">
      <w:pPr>
        <w:pStyle w:val="NoSpacing"/>
        <w:spacing w:line="480" w:lineRule="auto"/>
        <w:rPr>
          <w:sz w:val="24"/>
          <w:szCs w:val="24"/>
        </w:rPr>
      </w:pPr>
    </w:p>
    <w:p w14:paraId="282BA8FC" w14:textId="77777777" w:rsidR="005F35B3" w:rsidRPr="00F079D5" w:rsidRDefault="005F35B3" w:rsidP="00E61284">
      <w:pPr>
        <w:pStyle w:val="NoSpacing"/>
        <w:spacing w:line="480" w:lineRule="auto"/>
        <w:rPr>
          <w:sz w:val="24"/>
          <w:szCs w:val="24"/>
        </w:rPr>
      </w:pPr>
      <w:r w:rsidRPr="00F079D5">
        <w:rPr>
          <w:sz w:val="24"/>
          <w:szCs w:val="24"/>
        </w:rPr>
        <w:tab/>
        <w:t xml:space="preserve">Dear </w:t>
      </w:r>
      <w:proofErr w:type="spellStart"/>
      <w:r w:rsidRPr="00F079D5">
        <w:rPr>
          <w:sz w:val="24"/>
          <w:szCs w:val="24"/>
        </w:rPr>
        <w:t>kate</w:t>
      </w:r>
      <w:proofErr w:type="spellEnd"/>
    </w:p>
    <w:p w14:paraId="2DFE8325" w14:textId="77777777" w:rsidR="005F35B3" w:rsidRPr="00F079D5" w:rsidRDefault="005F35B3" w:rsidP="00E61284">
      <w:pPr>
        <w:pStyle w:val="NoSpacing"/>
        <w:spacing w:line="480" w:lineRule="auto"/>
        <w:rPr>
          <w:sz w:val="24"/>
          <w:szCs w:val="24"/>
        </w:rPr>
      </w:pPr>
      <w:r w:rsidRPr="00F079D5">
        <w:rPr>
          <w:sz w:val="24"/>
          <w:szCs w:val="24"/>
        </w:rPr>
        <w:tab/>
      </w:r>
      <w:r w:rsidRPr="00F079D5">
        <w:rPr>
          <w:sz w:val="24"/>
          <w:szCs w:val="24"/>
        </w:rPr>
        <w:tab/>
        <w:t>Since I no longer can</w:t>
      </w:r>
    </w:p>
    <w:p w14:paraId="17F9F3BE" w14:textId="77777777" w:rsidR="005F35B3" w:rsidRPr="00F079D5" w:rsidRDefault="005F35B3" w:rsidP="00E61284">
      <w:pPr>
        <w:pStyle w:val="NoSpacing"/>
        <w:spacing w:line="480" w:lineRule="auto"/>
        <w:rPr>
          <w:sz w:val="24"/>
          <w:szCs w:val="24"/>
        </w:rPr>
      </w:pPr>
      <w:r w:rsidRPr="00F079D5">
        <w:rPr>
          <w:sz w:val="24"/>
          <w:szCs w:val="24"/>
        </w:rPr>
        <w:tab/>
        <w:t xml:space="preserve">Go on in such a </w:t>
      </w:r>
      <w:proofErr w:type="spellStart"/>
      <w:r w:rsidRPr="00F079D5">
        <w:rPr>
          <w:sz w:val="24"/>
          <w:szCs w:val="24"/>
        </w:rPr>
        <w:t>mopeing</w:t>
      </w:r>
      <w:proofErr w:type="spellEnd"/>
      <w:r w:rsidRPr="00F079D5">
        <w:rPr>
          <w:sz w:val="24"/>
          <w:szCs w:val="24"/>
        </w:rPr>
        <w:t xml:space="preserve"> plan</w:t>
      </w:r>
    </w:p>
    <w:p w14:paraId="6B087692" w14:textId="77777777" w:rsidR="005F35B3" w:rsidRPr="00F079D5" w:rsidRDefault="005F35B3" w:rsidP="00E61284">
      <w:pPr>
        <w:pStyle w:val="NoSpacing"/>
        <w:spacing w:line="480" w:lineRule="auto"/>
        <w:rPr>
          <w:sz w:val="24"/>
          <w:szCs w:val="24"/>
        </w:rPr>
      </w:pPr>
      <w:r w:rsidRPr="00F079D5">
        <w:rPr>
          <w:sz w:val="24"/>
          <w:szCs w:val="24"/>
        </w:rPr>
        <w:tab/>
        <w:t>I send these lines with ham and hum</w:t>
      </w:r>
    </w:p>
    <w:p w14:paraId="3EB9A1DF" w14:textId="77777777" w:rsidR="005F35B3" w:rsidRPr="00F079D5" w:rsidRDefault="005F35B3" w:rsidP="00E61284">
      <w:pPr>
        <w:pStyle w:val="NoSpacing"/>
        <w:spacing w:line="480" w:lineRule="auto"/>
        <w:rPr>
          <w:sz w:val="24"/>
          <w:szCs w:val="24"/>
        </w:rPr>
      </w:pPr>
      <w:r w:rsidRPr="00F079D5">
        <w:rPr>
          <w:sz w:val="24"/>
          <w:szCs w:val="24"/>
        </w:rPr>
        <w:tab/>
        <w:t xml:space="preserve">To let the[e] ‘no’ I mean to </w:t>
      </w:r>
      <w:proofErr w:type="spellStart"/>
      <w:r w:rsidRPr="00F079D5">
        <w:rPr>
          <w:sz w:val="24"/>
          <w:szCs w:val="24"/>
        </w:rPr>
        <w:t>cūm</w:t>
      </w:r>
      <w:proofErr w:type="spellEnd"/>
      <w:r w:rsidRPr="00F079D5">
        <w:rPr>
          <w:sz w:val="24"/>
          <w:szCs w:val="24"/>
        </w:rPr>
        <w:t>’</w:t>
      </w:r>
    </w:p>
    <w:p w14:paraId="7283B1F7" w14:textId="77777777" w:rsidR="005F35B3" w:rsidRPr="00F079D5" w:rsidRDefault="005F35B3" w:rsidP="00E61284">
      <w:pPr>
        <w:pStyle w:val="NoSpacing"/>
        <w:spacing w:line="480" w:lineRule="auto"/>
        <w:rPr>
          <w:sz w:val="24"/>
          <w:szCs w:val="24"/>
        </w:rPr>
      </w:pPr>
      <w:r w:rsidRPr="00F079D5">
        <w:rPr>
          <w:sz w:val="24"/>
          <w:szCs w:val="24"/>
        </w:rPr>
        <w:tab/>
      </w:r>
      <w:proofErr w:type="spellStart"/>
      <w:r w:rsidRPr="00F079D5">
        <w:rPr>
          <w:sz w:val="24"/>
          <w:szCs w:val="24"/>
        </w:rPr>
        <w:t>Sūm</w:t>
      </w:r>
      <w:proofErr w:type="spellEnd"/>
      <w:r w:rsidRPr="00F079D5">
        <w:rPr>
          <w:sz w:val="24"/>
          <w:szCs w:val="24"/>
        </w:rPr>
        <w:t xml:space="preserve">’ time or </w:t>
      </w:r>
      <w:proofErr w:type="spellStart"/>
      <w:r w:rsidRPr="00F079D5">
        <w:rPr>
          <w:sz w:val="24"/>
          <w:szCs w:val="24"/>
        </w:rPr>
        <w:t>ūther</w:t>
      </w:r>
      <w:proofErr w:type="spellEnd"/>
      <w:r w:rsidRPr="00F079D5">
        <w:rPr>
          <w:sz w:val="24"/>
          <w:szCs w:val="24"/>
        </w:rPr>
        <w:t xml:space="preserve"> you to see</w:t>
      </w:r>
    </w:p>
    <w:p w14:paraId="414F3549" w14:textId="77777777" w:rsidR="005F35B3" w:rsidRPr="00F079D5" w:rsidRDefault="005F35B3" w:rsidP="00E61284">
      <w:pPr>
        <w:pStyle w:val="NoSpacing"/>
        <w:spacing w:line="480" w:lineRule="auto"/>
        <w:rPr>
          <w:sz w:val="24"/>
          <w:szCs w:val="24"/>
        </w:rPr>
      </w:pPr>
      <w:r w:rsidRPr="00F079D5">
        <w:rPr>
          <w:sz w:val="24"/>
          <w:szCs w:val="24"/>
        </w:rPr>
        <w:tab/>
      </w:r>
      <w:proofErr w:type="spellStart"/>
      <w:r w:rsidRPr="00F079D5">
        <w:rPr>
          <w:sz w:val="24"/>
          <w:szCs w:val="24"/>
        </w:rPr>
        <w:t>W’en</w:t>
      </w:r>
      <w:proofErr w:type="spellEnd"/>
      <w:r w:rsidRPr="00F079D5">
        <w:rPr>
          <w:sz w:val="24"/>
          <w:szCs w:val="24"/>
        </w:rPr>
        <w:t xml:space="preserve"> things </w:t>
      </w:r>
      <w:proofErr w:type="spellStart"/>
      <w:r w:rsidRPr="00F079D5">
        <w:rPr>
          <w:sz w:val="24"/>
          <w:szCs w:val="24"/>
        </w:rPr>
        <w:t>ar</w:t>
      </w:r>
      <w:proofErr w:type="spellEnd"/>
      <w:r w:rsidRPr="00F079D5">
        <w:rPr>
          <w:sz w:val="24"/>
          <w:szCs w:val="24"/>
        </w:rPr>
        <w:t>’ fitting to agree</w:t>
      </w:r>
    </w:p>
    <w:p w14:paraId="16BC025F" w14:textId="68DF9DB0" w:rsidR="005F35B3" w:rsidRPr="00F079D5" w:rsidRDefault="005F35B3" w:rsidP="00E61284">
      <w:pPr>
        <w:pStyle w:val="NoSpacing"/>
        <w:spacing w:line="480" w:lineRule="auto"/>
        <w:rPr>
          <w:sz w:val="24"/>
          <w:szCs w:val="24"/>
        </w:rPr>
      </w:pPr>
      <w:r w:rsidRPr="00F079D5">
        <w:rPr>
          <w:sz w:val="24"/>
          <w:szCs w:val="24"/>
        </w:rPr>
        <w:tab/>
      </w:r>
      <w:r w:rsidRPr="00F079D5">
        <w:rPr>
          <w:sz w:val="24"/>
          <w:szCs w:val="24"/>
        </w:rPr>
        <w:tab/>
      </w:r>
      <w:r w:rsidRPr="00F079D5">
        <w:rPr>
          <w:sz w:val="24"/>
          <w:szCs w:val="24"/>
        </w:rPr>
        <w:tab/>
      </w:r>
      <w:r w:rsidRPr="00F079D5">
        <w:rPr>
          <w:sz w:val="24"/>
          <w:szCs w:val="24"/>
        </w:rPr>
        <w:tab/>
      </w:r>
      <w:r w:rsidRPr="00F079D5">
        <w:rPr>
          <w:sz w:val="24"/>
          <w:szCs w:val="24"/>
        </w:rPr>
        <w:tab/>
        <w:t>(ll.1-6)</w:t>
      </w:r>
    </w:p>
    <w:p w14:paraId="45B3A99D" w14:textId="77777777" w:rsidR="005F35B3" w:rsidRPr="00F079D5" w:rsidRDefault="005F35B3" w:rsidP="00E61284">
      <w:pPr>
        <w:pStyle w:val="NoSpacing"/>
        <w:spacing w:line="480" w:lineRule="auto"/>
        <w:rPr>
          <w:sz w:val="24"/>
          <w:szCs w:val="24"/>
        </w:rPr>
      </w:pPr>
    </w:p>
    <w:p w14:paraId="187EC13B" w14:textId="2482F8F5" w:rsidR="005F35B3" w:rsidRPr="00F079D5" w:rsidRDefault="005F35B3" w:rsidP="00E61284">
      <w:pPr>
        <w:pStyle w:val="NoSpacing"/>
        <w:spacing w:line="480" w:lineRule="auto"/>
        <w:rPr>
          <w:sz w:val="24"/>
          <w:szCs w:val="24"/>
        </w:rPr>
      </w:pPr>
      <w:r w:rsidRPr="00F079D5">
        <w:rPr>
          <w:sz w:val="24"/>
          <w:szCs w:val="24"/>
        </w:rPr>
        <w:t xml:space="preserve">In this instance, the apostrophe serves the conventional function of marking an elided letter, for example the absence of &lt;k&gt; and &lt;w&gt; in ‘‘no’’. In some cases, the elision of a letter communicates information about the sound of the word: </w:t>
      </w:r>
      <w:r>
        <w:rPr>
          <w:sz w:val="24"/>
          <w:szCs w:val="24"/>
        </w:rPr>
        <w:t xml:space="preserve">elsewhere in the poem, </w:t>
      </w:r>
      <w:r w:rsidRPr="00F079D5">
        <w:rPr>
          <w:i/>
          <w:sz w:val="24"/>
          <w:szCs w:val="24"/>
        </w:rPr>
        <w:t>hardly</w:t>
      </w:r>
      <w:r w:rsidRPr="00F079D5">
        <w:rPr>
          <w:sz w:val="24"/>
          <w:szCs w:val="24"/>
        </w:rPr>
        <w:t xml:space="preserve">, </w:t>
      </w:r>
      <w:r w:rsidRPr="00F079D5">
        <w:rPr>
          <w:i/>
          <w:sz w:val="24"/>
          <w:szCs w:val="24"/>
        </w:rPr>
        <w:lastRenderedPageBreak/>
        <w:t>hanged</w:t>
      </w:r>
      <w:r w:rsidRPr="00F079D5">
        <w:rPr>
          <w:sz w:val="24"/>
          <w:szCs w:val="24"/>
        </w:rPr>
        <w:t xml:space="preserve"> and </w:t>
      </w:r>
      <w:r w:rsidRPr="00F079D5">
        <w:rPr>
          <w:i/>
          <w:iCs/>
          <w:sz w:val="24"/>
          <w:szCs w:val="24"/>
        </w:rPr>
        <w:t>heart</w:t>
      </w:r>
      <w:r w:rsidRPr="00F079D5">
        <w:rPr>
          <w:sz w:val="24"/>
          <w:szCs w:val="24"/>
        </w:rPr>
        <w:t xml:space="preserve"> are spelt, respectively, ‘’</w:t>
      </w:r>
      <w:proofErr w:type="spellStart"/>
      <w:r w:rsidRPr="00F079D5">
        <w:rPr>
          <w:sz w:val="24"/>
          <w:szCs w:val="24"/>
        </w:rPr>
        <w:t>ardly</w:t>
      </w:r>
      <w:proofErr w:type="spellEnd"/>
      <w:r w:rsidRPr="00F079D5">
        <w:rPr>
          <w:sz w:val="24"/>
          <w:szCs w:val="24"/>
        </w:rPr>
        <w:t>’ (l.44), ‘’</w:t>
      </w:r>
      <w:proofErr w:type="spellStart"/>
      <w:r w:rsidRPr="00F079D5">
        <w:rPr>
          <w:sz w:val="24"/>
          <w:szCs w:val="24"/>
        </w:rPr>
        <w:t>ang’d</w:t>
      </w:r>
      <w:proofErr w:type="spellEnd"/>
      <w:r w:rsidRPr="00F079D5">
        <w:rPr>
          <w:sz w:val="24"/>
          <w:szCs w:val="24"/>
        </w:rPr>
        <w:t xml:space="preserve">’ (l.51)  and ‘’art’ (l.75), corresponding to the general prevalence of </w:t>
      </w:r>
      <w:r w:rsidR="007765AD">
        <w:rPr>
          <w:sz w:val="24"/>
          <w:szCs w:val="24"/>
        </w:rPr>
        <w:t>&lt;</w:t>
      </w:r>
      <w:r w:rsidRPr="00F079D5">
        <w:rPr>
          <w:sz w:val="24"/>
          <w:szCs w:val="24"/>
        </w:rPr>
        <w:t>h</w:t>
      </w:r>
      <w:r w:rsidR="007765AD">
        <w:rPr>
          <w:sz w:val="24"/>
          <w:szCs w:val="24"/>
        </w:rPr>
        <w:t xml:space="preserve">&gt; </w:t>
      </w:r>
      <w:r w:rsidRPr="00F079D5">
        <w:rPr>
          <w:sz w:val="24"/>
          <w:szCs w:val="24"/>
        </w:rPr>
        <w:t>deletion that Baker observes at large in Northamptonshire speech.</w:t>
      </w:r>
      <w:r w:rsidR="007765AD">
        <w:rPr>
          <w:rStyle w:val="EndnoteReference"/>
          <w:sz w:val="24"/>
          <w:szCs w:val="24"/>
        </w:rPr>
        <w:endnoteReference w:id="28"/>
      </w:r>
      <w:r w:rsidRPr="00F079D5">
        <w:rPr>
          <w:sz w:val="24"/>
          <w:szCs w:val="24"/>
        </w:rPr>
        <w:t xml:space="preserve"> Clare makes use of &lt;d&gt; deletion in his spelling of </w:t>
      </w:r>
      <w:proofErr w:type="spellStart"/>
      <w:r w:rsidRPr="00F079D5">
        <w:rPr>
          <w:i/>
          <w:sz w:val="24"/>
          <w:szCs w:val="24"/>
        </w:rPr>
        <w:t>and</w:t>
      </w:r>
      <w:proofErr w:type="spellEnd"/>
      <w:r w:rsidRPr="00F079D5">
        <w:rPr>
          <w:sz w:val="24"/>
          <w:szCs w:val="24"/>
        </w:rPr>
        <w:t>, which is attested to in Sternberg’s account of Northamptonshire phonology</w:t>
      </w:r>
      <w:r w:rsidR="003C46A9">
        <w:rPr>
          <w:sz w:val="24"/>
          <w:szCs w:val="24"/>
        </w:rPr>
        <w:t>.</w:t>
      </w:r>
      <w:r w:rsidR="003C46A9">
        <w:rPr>
          <w:rStyle w:val="EndnoteReference"/>
          <w:sz w:val="24"/>
          <w:szCs w:val="24"/>
        </w:rPr>
        <w:endnoteReference w:id="29"/>
      </w:r>
      <w:r w:rsidRPr="00F079D5">
        <w:rPr>
          <w:sz w:val="24"/>
          <w:szCs w:val="24"/>
        </w:rPr>
        <w:t xml:space="preserve"> Another example of respelling unambiguously reflecting phonological differences can be found in Clare’s omission of &lt;a&gt; from the beginnings of words, as in ‘’</w:t>
      </w:r>
      <w:proofErr w:type="spellStart"/>
      <w:r w:rsidRPr="00F079D5">
        <w:rPr>
          <w:sz w:val="24"/>
          <w:szCs w:val="24"/>
        </w:rPr>
        <w:t>pologin</w:t>
      </w:r>
      <w:proofErr w:type="spellEnd"/>
      <w:r w:rsidRPr="00F079D5">
        <w:rPr>
          <w:sz w:val="24"/>
          <w:szCs w:val="24"/>
        </w:rPr>
        <w:t xml:space="preserve">’ (l.69) for </w:t>
      </w:r>
      <w:r w:rsidRPr="00F079D5">
        <w:rPr>
          <w:i/>
          <w:sz w:val="24"/>
          <w:szCs w:val="24"/>
        </w:rPr>
        <w:t xml:space="preserve">apologising </w:t>
      </w:r>
      <w:r w:rsidRPr="00F079D5">
        <w:rPr>
          <w:sz w:val="24"/>
          <w:szCs w:val="24"/>
        </w:rPr>
        <w:t>and ‘’bout’ (l.64) for</w:t>
      </w:r>
      <w:r w:rsidRPr="00F079D5">
        <w:rPr>
          <w:i/>
          <w:sz w:val="24"/>
          <w:szCs w:val="24"/>
        </w:rPr>
        <w:t xml:space="preserve"> about </w:t>
      </w:r>
      <w:r w:rsidRPr="00F079D5">
        <w:rPr>
          <w:iCs/>
          <w:sz w:val="24"/>
          <w:szCs w:val="24"/>
        </w:rPr>
        <w:t xml:space="preserve">to reflect the deletion of /ə/ in pronunciation: </w:t>
      </w:r>
      <w:r w:rsidRPr="00F079D5">
        <w:rPr>
          <w:sz w:val="24"/>
          <w:szCs w:val="24"/>
        </w:rPr>
        <w:t>a pattern which is, according to Baker, noticeable in Northamptonshire speech</w:t>
      </w:r>
      <w:r w:rsidR="003C46A9">
        <w:rPr>
          <w:sz w:val="24"/>
          <w:szCs w:val="24"/>
        </w:rPr>
        <w:t>.</w:t>
      </w:r>
      <w:r w:rsidR="003C46A9">
        <w:rPr>
          <w:rStyle w:val="EndnoteReference"/>
          <w:sz w:val="24"/>
          <w:szCs w:val="24"/>
        </w:rPr>
        <w:endnoteReference w:id="30"/>
      </w:r>
      <w:r w:rsidRPr="00F079D5">
        <w:rPr>
          <w:sz w:val="24"/>
          <w:szCs w:val="24"/>
        </w:rPr>
        <w:t xml:space="preserve">   </w:t>
      </w:r>
    </w:p>
    <w:p w14:paraId="51C7BC10" w14:textId="4214376A" w:rsidR="005F35B3" w:rsidRPr="00F079D5" w:rsidRDefault="005F35B3" w:rsidP="00E61284">
      <w:pPr>
        <w:pStyle w:val="NoSpacing"/>
        <w:spacing w:line="480" w:lineRule="auto"/>
        <w:rPr>
          <w:sz w:val="24"/>
          <w:szCs w:val="24"/>
        </w:rPr>
      </w:pPr>
      <w:r w:rsidRPr="00F079D5">
        <w:rPr>
          <w:sz w:val="24"/>
          <w:szCs w:val="24"/>
        </w:rPr>
        <w:tab/>
        <w:t>In other instances, it is not clear whether the elision of a letter communicates information about the sound of the word or, alternatively, if it is an example of eye dialect: that is, a non-standard respelling which ‘does not alter the pronunciation at all’</w:t>
      </w:r>
      <w:r w:rsidR="007765AD">
        <w:rPr>
          <w:sz w:val="24"/>
          <w:szCs w:val="24"/>
        </w:rPr>
        <w:t>.</w:t>
      </w:r>
      <w:r w:rsidR="007765AD">
        <w:rPr>
          <w:rStyle w:val="EndnoteReference"/>
          <w:sz w:val="24"/>
          <w:szCs w:val="24"/>
        </w:rPr>
        <w:endnoteReference w:id="31"/>
      </w:r>
      <w:r w:rsidRPr="00F079D5">
        <w:rPr>
          <w:sz w:val="24"/>
          <w:szCs w:val="24"/>
        </w:rPr>
        <w:t xml:space="preserve"> Respellings which fall into this category include ‘’no’’ (l.43) </w:t>
      </w:r>
      <w:proofErr w:type="spellStart"/>
      <w:r w:rsidRPr="00F079D5">
        <w:rPr>
          <w:sz w:val="24"/>
          <w:szCs w:val="24"/>
        </w:rPr>
        <w:t xml:space="preserve">for </w:t>
      </w:r>
      <w:r w:rsidRPr="00F079D5">
        <w:rPr>
          <w:i/>
          <w:sz w:val="24"/>
          <w:szCs w:val="24"/>
        </w:rPr>
        <w:t>know</w:t>
      </w:r>
      <w:proofErr w:type="spellEnd"/>
      <w:r w:rsidRPr="00F079D5">
        <w:rPr>
          <w:sz w:val="24"/>
          <w:szCs w:val="24"/>
        </w:rPr>
        <w:t xml:space="preserve"> (l.43), ‘mi’’</w:t>
      </w:r>
      <w:proofErr w:type="spellStart"/>
      <w:r w:rsidRPr="00F079D5">
        <w:rPr>
          <w:sz w:val="24"/>
          <w:szCs w:val="24"/>
        </w:rPr>
        <w:t>te</w:t>
      </w:r>
      <w:proofErr w:type="spellEnd"/>
      <w:r w:rsidRPr="00F079D5">
        <w:rPr>
          <w:sz w:val="24"/>
          <w:szCs w:val="24"/>
        </w:rPr>
        <w:t xml:space="preserve">’ (l.43) for </w:t>
      </w:r>
      <w:r w:rsidRPr="00F079D5">
        <w:rPr>
          <w:i/>
          <w:sz w:val="24"/>
          <w:szCs w:val="24"/>
        </w:rPr>
        <w:t xml:space="preserve">might </w:t>
      </w:r>
      <w:r w:rsidRPr="00F079D5">
        <w:rPr>
          <w:sz w:val="24"/>
          <w:szCs w:val="24"/>
        </w:rPr>
        <w:t>and ‘</w:t>
      </w:r>
      <w:proofErr w:type="spellStart"/>
      <w:r w:rsidRPr="00F079D5">
        <w:rPr>
          <w:sz w:val="24"/>
          <w:szCs w:val="24"/>
        </w:rPr>
        <w:t>wil</w:t>
      </w:r>
      <w:proofErr w:type="spellEnd"/>
      <w:r w:rsidRPr="00F079D5">
        <w:rPr>
          <w:sz w:val="24"/>
          <w:szCs w:val="24"/>
        </w:rPr>
        <w:t xml:space="preserve">’’ (l.52) for </w:t>
      </w:r>
      <w:r w:rsidRPr="00F079D5">
        <w:rPr>
          <w:i/>
          <w:sz w:val="24"/>
          <w:szCs w:val="24"/>
        </w:rPr>
        <w:t>will</w:t>
      </w:r>
      <w:r w:rsidRPr="00F079D5">
        <w:rPr>
          <w:sz w:val="24"/>
          <w:szCs w:val="24"/>
        </w:rPr>
        <w:t>. In exploring the significations of eye dialect, Hodson cites Adamson</w:t>
      </w:r>
      <w:r w:rsidR="003C46A9">
        <w:rPr>
          <w:rStyle w:val="EndnoteReference"/>
          <w:sz w:val="24"/>
          <w:szCs w:val="24"/>
        </w:rPr>
        <w:endnoteReference w:id="32"/>
      </w:r>
      <w:r w:rsidRPr="00F079D5">
        <w:rPr>
          <w:sz w:val="24"/>
          <w:szCs w:val="24"/>
        </w:rPr>
        <w:t xml:space="preserve"> who suggests that it always produces a stigmatising effect, insofar as it implies illiteracy</w:t>
      </w:r>
      <w:r w:rsidR="003C46A9">
        <w:rPr>
          <w:sz w:val="24"/>
          <w:szCs w:val="24"/>
        </w:rPr>
        <w:t>.</w:t>
      </w:r>
      <w:r w:rsidR="003C46A9">
        <w:rPr>
          <w:rStyle w:val="EndnoteReference"/>
          <w:sz w:val="24"/>
          <w:szCs w:val="24"/>
        </w:rPr>
        <w:endnoteReference w:id="33"/>
      </w:r>
      <w:r w:rsidRPr="00F079D5">
        <w:rPr>
          <w:sz w:val="24"/>
          <w:szCs w:val="24"/>
        </w:rPr>
        <w:t xml:space="preserve"> Certainly, this is consistent with Richard’s repeated references to his own limitations as a writer</w:t>
      </w:r>
      <w:r w:rsidR="003C46A9">
        <w:rPr>
          <w:sz w:val="24"/>
          <w:szCs w:val="24"/>
        </w:rPr>
        <w:t>, although</w:t>
      </w:r>
      <w:r w:rsidR="007765AD">
        <w:rPr>
          <w:sz w:val="24"/>
          <w:szCs w:val="24"/>
        </w:rPr>
        <w:t xml:space="preserve"> it should be added that</w:t>
      </w:r>
      <w:r w:rsidR="003C46A9">
        <w:rPr>
          <w:sz w:val="24"/>
          <w:szCs w:val="24"/>
        </w:rPr>
        <w:t xml:space="preserve"> the poem is more reflective about the nature and effects of that stigma than is typical when writers use eye dialect</w:t>
      </w:r>
      <w:r w:rsidRPr="00F079D5">
        <w:rPr>
          <w:sz w:val="24"/>
          <w:szCs w:val="24"/>
        </w:rPr>
        <w:t xml:space="preserve">. Hodson also notes that eye dialect may </w:t>
      </w:r>
      <w:r w:rsidR="00107AD9">
        <w:rPr>
          <w:sz w:val="24"/>
          <w:szCs w:val="24"/>
        </w:rPr>
        <w:t>‘</w:t>
      </w:r>
      <w:r w:rsidRPr="00F079D5">
        <w:rPr>
          <w:sz w:val="24"/>
          <w:szCs w:val="24"/>
        </w:rPr>
        <w:t>alert readers</w:t>
      </w:r>
      <w:r w:rsidR="00107AD9">
        <w:rPr>
          <w:sz w:val="24"/>
          <w:szCs w:val="24"/>
        </w:rPr>
        <w:t>’</w:t>
      </w:r>
      <w:r w:rsidRPr="00F079D5">
        <w:rPr>
          <w:sz w:val="24"/>
          <w:szCs w:val="24"/>
        </w:rPr>
        <w:t xml:space="preserve"> to a regional accent, even if the spelling itself does not seem to convey </w:t>
      </w:r>
      <w:r w:rsidR="00107AD9">
        <w:rPr>
          <w:sz w:val="24"/>
          <w:szCs w:val="24"/>
        </w:rPr>
        <w:t>‘</w:t>
      </w:r>
      <w:r w:rsidRPr="00F079D5">
        <w:rPr>
          <w:sz w:val="24"/>
          <w:szCs w:val="24"/>
        </w:rPr>
        <w:t>phonological information</w:t>
      </w:r>
      <w:r w:rsidR="00107AD9">
        <w:rPr>
          <w:sz w:val="24"/>
          <w:szCs w:val="24"/>
        </w:rPr>
        <w:t>’</w:t>
      </w:r>
      <w:r w:rsidRPr="00F079D5">
        <w:rPr>
          <w:sz w:val="24"/>
          <w:szCs w:val="24"/>
        </w:rPr>
        <w:t>.</w:t>
      </w:r>
      <w:r w:rsidR="007B4B9C">
        <w:rPr>
          <w:rStyle w:val="EndnoteReference"/>
          <w:sz w:val="24"/>
          <w:szCs w:val="24"/>
        </w:rPr>
        <w:endnoteReference w:id="34"/>
      </w:r>
      <w:r w:rsidRPr="00F079D5">
        <w:rPr>
          <w:sz w:val="24"/>
          <w:szCs w:val="24"/>
        </w:rPr>
        <w:t xml:space="preserve"> This is echoed by </w:t>
      </w:r>
      <w:proofErr w:type="spellStart"/>
      <w:r w:rsidRPr="00F079D5">
        <w:rPr>
          <w:sz w:val="24"/>
          <w:szCs w:val="24"/>
        </w:rPr>
        <w:t>Honeybone</w:t>
      </w:r>
      <w:proofErr w:type="spellEnd"/>
      <w:r w:rsidRPr="00F079D5">
        <w:rPr>
          <w:sz w:val="24"/>
          <w:szCs w:val="24"/>
        </w:rPr>
        <w:t xml:space="preserve"> who</w:t>
      </w:r>
      <w:r w:rsidR="00107AD9">
        <w:rPr>
          <w:sz w:val="24"/>
          <w:szCs w:val="24"/>
        </w:rPr>
        <w:t xml:space="preserve"> – to revisit a statement quoted earlier in the article –</w:t>
      </w:r>
      <w:r w:rsidRPr="00F079D5">
        <w:rPr>
          <w:sz w:val="24"/>
          <w:szCs w:val="24"/>
        </w:rPr>
        <w:t xml:space="preserve"> points out that words which appear to be eye dialect in RP ‘can serve to direct attention to the word as different from their [RP] correspondents, relying on the knowledge of the reader to fill in the details’</w:t>
      </w:r>
      <w:r w:rsidR="003C46A9">
        <w:rPr>
          <w:sz w:val="24"/>
          <w:szCs w:val="24"/>
        </w:rPr>
        <w:t>.</w:t>
      </w:r>
      <w:r w:rsidR="003C46A9">
        <w:rPr>
          <w:rStyle w:val="EndnoteReference"/>
          <w:sz w:val="24"/>
          <w:szCs w:val="24"/>
        </w:rPr>
        <w:endnoteReference w:id="35"/>
      </w:r>
      <w:r w:rsidRPr="00F079D5">
        <w:rPr>
          <w:sz w:val="24"/>
          <w:szCs w:val="24"/>
        </w:rPr>
        <w:t xml:space="preserve"> In this case, caution must be taken when discussing readerly inferences, as this poem was never published in Clare’s lifetime. Nevertheless, </w:t>
      </w:r>
      <w:proofErr w:type="spellStart"/>
      <w:r w:rsidRPr="00F079D5">
        <w:rPr>
          <w:sz w:val="24"/>
          <w:szCs w:val="24"/>
        </w:rPr>
        <w:t>Honeybone’s</w:t>
      </w:r>
      <w:proofErr w:type="spellEnd"/>
      <w:r w:rsidRPr="00F079D5">
        <w:rPr>
          <w:sz w:val="24"/>
          <w:szCs w:val="24"/>
        </w:rPr>
        <w:t xml:space="preserve"> observation raises the possibility </w:t>
      </w:r>
      <w:r w:rsidRPr="00F079D5">
        <w:rPr>
          <w:sz w:val="24"/>
          <w:szCs w:val="24"/>
        </w:rPr>
        <w:lastRenderedPageBreak/>
        <w:t xml:space="preserve">that apparent examples of eye dialect arising from Clare’s use of the apostrophe may in fact point to regional differences of pronunciation. </w:t>
      </w:r>
    </w:p>
    <w:p w14:paraId="7686A486" w14:textId="0083B37E" w:rsidR="005F35B3" w:rsidRPr="00F079D5" w:rsidRDefault="005F35B3" w:rsidP="00E61284">
      <w:pPr>
        <w:pStyle w:val="NoSpacing"/>
        <w:spacing w:line="480" w:lineRule="auto"/>
        <w:ind w:firstLine="720"/>
        <w:rPr>
          <w:sz w:val="24"/>
          <w:szCs w:val="24"/>
        </w:rPr>
      </w:pPr>
      <w:r w:rsidRPr="00F079D5">
        <w:rPr>
          <w:sz w:val="24"/>
          <w:szCs w:val="24"/>
        </w:rPr>
        <w:t>A strong case for reading some of Clare’s spellings in this way can be made in those instances where historical changes to Received Pronunciation might cause a modern reader to wrongly identify one of Clare’s respellings as eye dialect. Two such instances can be found in the line ‘</w:t>
      </w:r>
      <w:proofErr w:type="spellStart"/>
      <w:r w:rsidRPr="00F079D5">
        <w:rPr>
          <w:sz w:val="24"/>
          <w:szCs w:val="24"/>
        </w:rPr>
        <w:t>W’en</w:t>
      </w:r>
      <w:proofErr w:type="spellEnd"/>
      <w:r w:rsidRPr="00F079D5">
        <w:rPr>
          <w:sz w:val="24"/>
          <w:szCs w:val="24"/>
        </w:rPr>
        <w:t xml:space="preserve"> things </w:t>
      </w:r>
      <w:proofErr w:type="spellStart"/>
      <w:r w:rsidRPr="00F079D5">
        <w:rPr>
          <w:sz w:val="24"/>
          <w:szCs w:val="24"/>
        </w:rPr>
        <w:t>ar</w:t>
      </w:r>
      <w:proofErr w:type="spellEnd"/>
      <w:r w:rsidRPr="00F079D5">
        <w:rPr>
          <w:sz w:val="24"/>
          <w:szCs w:val="24"/>
        </w:rPr>
        <w:t>’ fitting to agree’ (l.6): more specifically, ‘</w:t>
      </w:r>
      <w:proofErr w:type="spellStart"/>
      <w:r w:rsidRPr="00F079D5">
        <w:rPr>
          <w:sz w:val="24"/>
          <w:szCs w:val="24"/>
        </w:rPr>
        <w:t>w’en</w:t>
      </w:r>
      <w:proofErr w:type="spellEnd"/>
      <w:r w:rsidRPr="00F079D5">
        <w:rPr>
          <w:sz w:val="24"/>
          <w:szCs w:val="24"/>
        </w:rPr>
        <w:t>’ and ‘</w:t>
      </w:r>
      <w:proofErr w:type="spellStart"/>
      <w:r w:rsidRPr="00F079D5">
        <w:rPr>
          <w:sz w:val="24"/>
          <w:szCs w:val="24"/>
        </w:rPr>
        <w:t>ar</w:t>
      </w:r>
      <w:proofErr w:type="spellEnd"/>
      <w:r w:rsidRPr="00F079D5">
        <w:rPr>
          <w:sz w:val="24"/>
          <w:szCs w:val="24"/>
        </w:rPr>
        <w:t>’’. The substitution of ‘</w:t>
      </w:r>
      <w:proofErr w:type="spellStart"/>
      <w:r w:rsidRPr="00F079D5">
        <w:rPr>
          <w:sz w:val="24"/>
          <w:szCs w:val="24"/>
        </w:rPr>
        <w:t>ar</w:t>
      </w:r>
      <w:proofErr w:type="spellEnd"/>
      <w:r w:rsidRPr="00F079D5">
        <w:rPr>
          <w:sz w:val="24"/>
          <w:szCs w:val="24"/>
        </w:rPr>
        <w:t xml:space="preserve">’’ for </w:t>
      </w:r>
      <w:r w:rsidRPr="007765AD">
        <w:rPr>
          <w:i/>
          <w:iCs/>
          <w:sz w:val="24"/>
          <w:szCs w:val="24"/>
        </w:rPr>
        <w:t>are</w:t>
      </w:r>
      <w:r w:rsidRPr="00F079D5">
        <w:rPr>
          <w:sz w:val="24"/>
          <w:szCs w:val="24"/>
        </w:rPr>
        <w:t xml:space="preserve"> may indicate that the word is to be sounded without post-vocalic /r/.: a pronunciation that, as </w:t>
      </w:r>
      <w:proofErr w:type="spellStart"/>
      <w:r w:rsidRPr="00F079D5">
        <w:rPr>
          <w:sz w:val="24"/>
          <w:szCs w:val="24"/>
        </w:rPr>
        <w:t>Mugglestone</w:t>
      </w:r>
      <w:proofErr w:type="spellEnd"/>
      <w:r w:rsidRPr="00F079D5">
        <w:rPr>
          <w:sz w:val="24"/>
          <w:szCs w:val="24"/>
        </w:rPr>
        <w:t xml:space="preserve"> notes, was stigmatised in the pronouncing dictionaries of this period</w:t>
      </w:r>
      <w:r w:rsidR="007B4B9C">
        <w:rPr>
          <w:sz w:val="24"/>
          <w:szCs w:val="24"/>
        </w:rPr>
        <w:t>,</w:t>
      </w:r>
      <w:r w:rsidR="007B4B9C">
        <w:rPr>
          <w:rStyle w:val="EndnoteReference"/>
          <w:sz w:val="24"/>
          <w:szCs w:val="24"/>
        </w:rPr>
        <w:endnoteReference w:id="36"/>
      </w:r>
      <w:r w:rsidRPr="00F079D5">
        <w:rPr>
          <w:sz w:val="24"/>
          <w:szCs w:val="24"/>
        </w:rPr>
        <w:t xml:space="preserve"> and thus was not considered a feature of the emerging</w:t>
      </w:r>
      <w:r w:rsidR="007765AD">
        <w:rPr>
          <w:sz w:val="24"/>
          <w:szCs w:val="24"/>
        </w:rPr>
        <w:t xml:space="preserve"> prestige form of spoken English</w:t>
      </w:r>
      <w:r w:rsidRPr="00F079D5">
        <w:rPr>
          <w:sz w:val="24"/>
          <w:szCs w:val="24"/>
        </w:rPr>
        <w:t>. Notably, Butler and Eaton suggest that post-vocalic /r/ was not spread evenly across Northamptonshire, in the late twentieth century at least. They write -</w:t>
      </w:r>
    </w:p>
    <w:p w14:paraId="2662AC68" w14:textId="77777777" w:rsidR="005F35B3" w:rsidRPr="00F079D5" w:rsidRDefault="005F35B3" w:rsidP="00E61284">
      <w:pPr>
        <w:pStyle w:val="NoSpacing"/>
        <w:spacing w:line="480" w:lineRule="auto"/>
        <w:rPr>
          <w:sz w:val="24"/>
          <w:szCs w:val="24"/>
        </w:rPr>
      </w:pPr>
    </w:p>
    <w:p w14:paraId="327CD1D9" w14:textId="2BB3F69E" w:rsidR="005F35B3" w:rsidRPr="00F079D5" w:rsidRDefault="005F35B3" w:rsidP="00E61284">
      <w:pPr>
        <w:pStyle w:val="NoSpacing"/>
        <w:spacing w:line="480" w:lineRule="auto"/>
        <w:ind w:left="720"/>
        <w:rPr>
          <w:sz w:val="24"/>
          <w:szCs w:val="24"/>
        </w:rPr>
      </w:pPr>
      <w:r w:rsidRPr="00F079D5">
        <w:rPr>
          <w:sz w:val="24"/>
          <w:szCs w:val="24"/>
        </w:rPr>
        <w:t>Northamptonshire people never roll an ‘R’, and as you will no doubt discover, deal with vowels in a very curious manner. The word ‘for’ is pronounced in the southern area in the style of the south-west dialect, the ‘R’ being produced with the tongue at the back of the mouth, which is called a “burr”. In the northern area, however, it is pronounced ‘</w:t>
      </w:r>
      <w:proofErr w:type="spellStart"/>
      <w:r w:rsidRPr="00F079D5">
        <w:rPr>
          <w:sz w:val="24"/>
          <w:szCs w:val="24"/>
        </w:rPr>
        <w:t>fooer</w:t>
      </w:r>
      <w:proofErr w:type="spellEnd"/>
      <w:r w:rsidRPr="00F079D5">
        <w:rPr>
          <w:sz w:val="24"/>
          <w:szCs w:val="24"/>
        </w:rPr>
        <w:t>’.</w:t>
      </w:r>
      <w:r w:rsidR="007B4B9C">
        <w:rPr>
          <w:rStyle w:val="EndnoteReference"/>
          <w:sz w:val="24"/>
          <w:szCs w:val="24"/>
        </w:rPr>
        <w:endnoteReference w:id="37"/>
      </w:r>
      <w:r w:rsidRPr="00F079D5">
        <w:rPr>
          <w:sz w:val="24"/>
          <w:szCs w:val="24"/>
        </w:rPr>
        <w:t xml:space="preserve"> </w:t>
      </w:r>
    </w:p>
    <w:p w14:paraId="798B30EB" w14:textId="77777777" w:rsidR="005F35B3" w:rsidRPr="00F079D5" w:rsidRDefault="005F35B3" w:rsidP="00E61284">
      <w:pPr>
        <w:pStyle w:val="NoSpacing"/>
        <w:spacing w:line="480" w:lineRule="auto"/>
        <w:rPr>
          <w:sz w:val="24"/>
          <w:szCs w:val="24"/>
        </w:rPr>
      </w:pPr>
    </w:p>
    <w:p w14:paraId="6BE0A553" w14:textId="7BB93F70" w:rsidR="005F35B3" w:rsidRPr="00F079D5" w:rsidRDefault="005F35B3" w:rsidP="00E61284">
      <w:pPr>
        <w:pStyle w:val="NoSpacing"/>
        <w:spacing w:line="480" w:lineRule="auto"/>
        <w:rPr>
          <w:sz w:val="24"/>
          <w:szCs w:val="24"/>
        </w:rPr>
      </w:pPr>
      <w:r w:rsidRPr="00F079D5">
        <w:rPr>
          <w:sz w:val="24"/>
          <w:szCs w:val="24"/>
        </w:rPr>
        <w:t xml:space="preserve">Clare hailed from the </w:t>
      </w:r>
      <w:r w:rsidR="007765AD">
        <w:rPr>
          <w:sz w:val="24"/>
          <w:szCs w:val="24"/>
        </w:rPr>
        <w:t>n</w:t>
      </w:r>
      <w:r w:rsidRPr="00F079D5">
        <w:rPr>
          <w:sz w:val="24"/>
          <w:szCs w:val="24"/>
        </w:rPr>
        <w:t xml:space="preserve">orthern part of Northamptonshire, and his repeated respelling of </w:t>
      </w:r>
      <w:r>
        <w:rPr>
          <w:sz w:val="24"/>
          <w:szCs w:val="24"/>
        </w:rPr>
        <w:t>‘</w:t>
      </w:r>
      <w:r w:rsidRPr="00F079D5">
        <w:rPr>
          <w:sz w:val="24"/>
          <w:szCs w:val="24"/>
        </w:rPr>
        <w:t>for</w:t>
      </w:r>
      <w:r>
        <w:rPr>
          <w:sz w:val="24"/>
          <w:szCs w:val="24"/>
        </w:rPr>
        <w:t>’</w:t>
      </w:r>
      <w:r w:rsidRPr="00F079D5">
        <w:rPr>
          <w:sz w:val="24"/>
          <w:szCs w:val="24"/>
        </w:rPr>
        <w:t xml:space="preserve"> as ‘</w:t>
      </w:r>
      <w:proofErr w:type="spellStart"/>
      <w:r w:rsidRPr="00F079D5">
        <w:rPr>
          <w:sz w:val="24"/>
          <w:szCs w:val="24"/>
        </w:rPr>
        <w:t>fo</w:t>
      </w:r>
      <w:proofErr w:type="spellEnd"/>
      <w:r w:rsidRPr="00F079D5">
        <w:rPr>
          <w:sz w:val="24"/>
          <w:szCs w:val="24"/>
        </w:rPr>
        <w:t>’ in</w:t>
      </w:r>
      <w:r w:rsidR="007B4B9C">
        <w:rPr>
          <w:sz w:val="24"/>
          <w:szCs w:val="24"/>
        </w:rPr>
        <w:t xml:space="preserve"> other poems of this kind, such as</w:t>
      </w:r>
      <w:r w:rsidRPr="00F079D5">
        <w:rPr>
          <w:sz w:val="24"/>
          <w:szCs w:val="24"/>
        </w:rPr>
        <w:t xml:space="preserve"> ‘</w:t>
      </w:r>
      <w:proofErr w:type="spellStart"/>
      <w:r w:rsidRPr="00F079D5">
        <w:rPr>
          <w:sz w:val="24"/>
          <w:szCs w:val="24"/>
        </w:rPr>
        <w:t>Lobin</w:t>
      </w:r>
      <w:proofErr w:type="spellEnd"/>
      <w:r w:rsidRPr="00F079D5">
        <w:rPr>
          <w:sz w:val="24"/>
          <w:szCs w:val="24"/>
        </w:rPr>
        <w:t xml:space="preserve"> Clouts </w:t>
      </w:r>
      <w:r w:rsidR="00107AD9">
        <w:rPr>
          <w:sz w:val="24"/>
          <w:szCs w:val="24"/>
        </w:rPr>
        <w:t>s</w:t>
      </w:r>
      <w:r w:rsidRPr="00F079D5">
        <w:rPr>
          <w:sz w:val="24"/>
          <w:szCs w:val="24"/>
        </w:rPr>
        <w:t xml:space="preserve">atirical </w:t>
      </w:r>
      <w:proofErr w:type="spellStart"/>
      <w:r w:rsidR="00107AD9">
        <w:rPr>
          <w:sz w:val="24"/>
          <w:szCs w:val="24"/>
        </w:rPr>
        <w:t>s</w:t>
      </w:r>
      <w:r w:rsidRPr="00F079D5">
        <w:rPr>
          <w:sz w:val="24"/>
          <w:szCs w:val="24"/>
        </w:rPr>
        <w:t>ollilouquy</w:t>
      </w:r>
      <w:proofErr w:type="spellEnd"/>
      <w:r w:rsidRPr="00F079D5">
        <w:rPr>
          <w:sz w:val="24"/>
          <w:szCs w:val="24"/>
        </w:rPr>
        <w:t xml:space="preserve"> on the </w:t>
      </w:r>
      <w:r w:rsidR="00107AD9">
        <w:rPr>
          <w:sz w:val="24"/>
          <w:szCs w:val="24"/>
        </w:rPr>
        <w:t>t</w:t>
      </w:r>
      <w:r w:rsidRPr="00F079D5">
        <w:rPr>
          <w:sz w:val="24"/>
          <w:szCs w:val="24"/>
        </w:rPr>
        <w:t>imes’</w:t>
      </w:r>
      <w:r w:rsidR="007B4B9C">
        <w:rPr>
          <w:sz w:val="24"/>
          <w:szCs w:val="24"/>
        </w:rPr>
        <w:t>,</w:t>
      </w:r>
      <w:r w:rsidRPr="00F079D5">
        <w:rPr>
          <w:sz w:val="24"/>
          <w:szCs w:val="24"/>
        </w:rPr>
        <w:t xml:space="preserve"> provides evidence that, if he did not pronounce the word as ‘</w:t>
      </w:r>
      <w:proofErr w:type="spellStart"/>
      <w:r w:rsidRPr="00F079D5">
        <w:rPr>
          <w:sz w:val="24"/>
          <w:szCs w:val="24"/>
        </w:rPr>
        <w:t>fooer</w:t>
      </w:r>
      <w:proofErr w:type="spellEnd"/>
      <w:r w:rsidRPr="00F079D5">
        <w:rPr>
          <w:sz w:val="24"/>
          <w:szCs w:val="24"/>
        </w:rPr>
        <w:t xml:space="preserve">’, he nevertheless did not </w:t>
      </w:r>
      <w:bookmarkStart w:id="9" w:name="_Hlk62119499"/>
      <w:r w:rsidRPr="00F079D5">
        <w:rPr>
          <w:sz w:val="24"/>
          <w:szCs w:val="24"/>
        </w:rPr>
        <w:t xml:space="preserve">sound the post-vocalic </w:t>
      </w:r>
      <w:r w:rsidR="00107AD9">
        <w:rPr>
          <w:sz w:val="24"/>
          <w:szCs w:val="24"/>
        </w:rPr>
        <w:t>/</w:t>
      </w:r>
      <w:r w:rsidRPr="00F079D5">
        <w:rPr>
          <w:sz w:val="24"/>
          <w:szCs w:val="24"/>
        </w:rPr>
        <w:t>r</w:t>
      </w:r>
      <w:bookmarkEnd w:id="9"/>
      <w:r w:rsidR="00107AD9">
        <w:rPr>
          <w:sz w:val="24"/>
          <w:szCs w:val="24"/>
        </w:rPr>
        <w:t>/</w:t>
      </w:r>
      <w:r w:rsidRPr="00F079D5">
        <w:rPr>
          <w:sz w:val="24"/>
          <w:szCs w:val="24"/>
        </w:rPr>
        <w:t xml:space="preserve"> like those in the southern part of the county. It may be inferred, therefore, that the same is true of spellings such as ‘</w:t>
      </w:r>
      <w:proofErr w:type="spellStart"/>
      <w:r w:rsidRPr="00F079D5">
        <w:rPr>
          <w:sz w:val="24"/>
          <w:szCs w:val="24"/>
        </w:rPr>
        <w:t>ar</w:t>
      </w:r>
      <w:proofErr w:type="spellEnd"/>
      <w:r w:rsidRPr="00F079D5">
        <w:rPr>
          <w:sz w:val="24"/>
          <w:szCs w:val="24"/>
        </w:rPr>
        <w:t>’’, ‘</w:t>
      </w:r>
      <w:proofErr w:type="spellStart"/>
      <w:r w:rsidRPr="00F079D5">
        <w:rPr>
          <w:sz w:val="24"/>
          <w:szCs w:val="24"/>
        </w:rPr>
        <w:t>pleasur</w:t>
      </w:r>
      <w:proofErr w:type="spellEnd"/>
      <w:r w:rsidRPr="00F079D5">
        <w:rPr>
          <w:sz w:val="24"/>
          <w:szCs w:val="24"/>
        </w:rPr>
        <w:t>’’ (l.38), ‘</w:t>
      </w:r>
      <w:proofErr w:type="spellStart"/>
      <w:r w:rsidRPr="00F079D5">
        <w:rPr>
          <w:sz w:val="24"/>
          <w:szCs w:val="24"/>
        </w:rPr>
        <w:t>wher</w:t>
      </w:r>
      <w:proofErr w:type="spellEnd"/>
      <w:r w:rsidRPr="00F079D5">
        <w:rPr>
          <w:sz w:val="24"/>
          <w:szCs w:val="24"/>
        </w:rPr>
        <w:t>’’ (l.55) and ‘</w:t>
      </w:r>
      <w:proofErr w:type="spellStart"/>
      <w:r w:rsidRPr="00F079D5">
        <w:rPr>
          <w:sz w:val="24"/>
          <w:szCs w:val="24"/>
        </w:rPr>
        <w:t>to’n</w:t>
      </w:r>
      <w:proofErr w:type="spellEnd"/>
      <w:r w:rsidRPr="00F079D5">
        <w:rPr>
          <w:sz w:val="24"/>
          <w:szCs w:val="24"/>
        </w:rPr>
        <w:t xml:space="preserve">’ (l.32) for </w:t>
      </w:r>
      <w:r w:rsidRPr="00107AD9">
        <w:rPr>
          <w:i/>
          <w:iCs/>
          <w:sz w:val="24"/>
          <w:szCs w:val="24"/>
        </w:rPr>
        <w:t>turn</w:t>
      </w:r>
      <w:r w:rsidRPr="00F079D5">
        <w:rPr>
          <w:sz w:val="24"/>
          <w:szCs w:val="24"/>
        </w:rPr>
        <w:t xml:space="preserve">. </w:t>
      </w:r>
    </w:p>
    <w:p w14:paraId="24334808" w14:textId="77777777" w:rsidR="005F35B3" w:rsidRPr="00F079D5" w:rsidRDefault="005F35B3" w:rsidP="00E61284">
      <w:pPr>
        <w:pStyle w:val="NoSpacing"/>
        <w:spacing w:line="480" w:lineRule="auto"/>
        <w:rPr>
          <w:sz w:val="24"/>
          <w:szCs w:val="24"/>
        </w:rPr>
      </w:pPr>
      <w:r w:rsidRPr="00F079D5">
        <w:rPr>
          <w:sz w:val="24"/>
          <w:szCs w:val="24"/>
        </w:rPr>
        <w:lastRenderedPageBreak/>
        <w:tab/>
        <w:t xml:space="preserve">Clare’s tendency to delete &lt;h&gt; in </w:t>
      </w:r>
      <w:proofErr w:type="spellStart"/>
      <w:r w:rsidRPr="00F079D5">
        <w:rPr>
          <w:sz w:val="24"/>
          <w:szCs w:val="24"/>
        </w:rPr>
        <w:t>wh</w:t>
      </w:r>
      <w:proofErr w:type="spellEnd"/>
      <w:r w:rsidRPr="00F079D5">
        <w:rPr>
          <w:sz w:val="24"/>
          <w:szCs w:val="24"/>
        </w:rPr>
        <w:t>-pronouns, such as ‘</w:t>
      </w:r>
      <w:proofErr w:type="spellStart"/>
      <w:r w:rsidRPr="00F079D5">
        <w:rPr>
          <w:sz w:val="24"/>
          <w:szCs w:val="24"/>
        </w:rPr>
        <w:t>w’en</w:t>
      </w:r>
      <w:proofErr w:type="spellEnd"/>
      <w:r w:rsidRPr="00F079D5">
        <w:rPr>
          <w:sz w:val="24"/>
          <w:szCs w:val="24"/>
        </w:rPr>
        <w:t>’ (l.4, l.13), ‘</w:t>
      </w:r>
      <w:proofErr w:type="spellStart"/>
      <w:r w:rsidRPr="00F079D5">
        <w:rPr>
          <w:sz w:val="24"/>
          <w:szCs w:val="24"/>
        </w:rPr>
        <w:t>w’at</w:t>
      </w:r>
      <w:proofErr w:type="spellEnd"/>
      <w:r w:rsidRPr="00F079D5">
        <w:rPr>
          <w:sz w:val="24"/>
          <w:szCs w:val="24"/>
        </w:rPr>
        <w:t>’ (l.67) and ‘</w:t>
      </w:r>
      <w:proofErr w:type="spellStart"/>
      <w:r w:rsidRPr="00F079D5">
        <w:rPr>
          <w:sz w:val="24"/>
          <w:szCs w:val="24"/>
        </w:rPr>
        <w:t>w’y</w:t>
      </w:r>
      <w:proofErr w:type="spellEnd"/>
      <w:r w:rsidRPr="00F079D5">
        <w:rPr>
          <w:sz w:val="24"/>
          <w:szCs w:val="24"/>
        </w:rPr>
        <w:t xml:space="preserve">’ (69,) can also be explained in historical terms. </w:t>
      </w:r>
      <w:proofErr w:type="spellStart"/>
      <w:r w:rsidRPr="00F079D5">
        <w:rPr>
          <w:sz w:val="24"/>
          <w:szCs w:val="24"/>
        </w:rPr>
        <w:t>Mugglestone</w:t>
      </w:r>
      <w:proofErr w:type="spellEnd"/>
      <w:r w:rsidRPr="00F079D5">
        <w:rPr>
          <w:sz w:val="24"/>
          <w:szCs w:val="24"/>
        </w:rPr>
        <w:t xml:space="preserve"> observes that -</w:t>
      </w:r>
    </w:p>
    <w:p w14:paraId="5E5F1D84" w14:textId="77777777" w:rsidR="005F35B3" w:rsidRPr="00F079D5" w:rsidRDefault="005F35B3" w:rsidP="00E61284">
      <w:pPr>
        <w:pStyle w:val="NoSpacing"/>
        <w:spacing w:line="480" w:lineRule="auto"/>
        <w:rPr>
          <w:sz w:val="24"/>
          <w:szCs w:val="24"/>
        </w:rPr>
      </w:pPr>
    </w:p>
    <w:p w14:paraId="01FC3D27" w14:textId="716048C1" w:rsidR="005F35B3" w:rsidRPr="00F079D5" w:rsidRDefault="005F35B3" w:rsidP="00E61284">
      <w:pPr>
        <w:pStyle w:val="NoSpacing"/>
        <w:spacing w:line="480" w:lineRule="auto"/>
        <w:ind w:left="720"/>
        <w:rPr>
          <w:sz w:val="24"/>
          <w:szCs w:val="24"/>
        </w:rPr>
      </w:pPr>
      <w:r w:rsidRPr="00F079D5">
        <w:rPr>
          <w:sz w:val="24"/>
          <w:szCs w:val="24"/>
        </w:rPr>
        <w:t>throughout the nineteenth century […] ,variation between [</w:t>
      </w:r>
      <w:proofErr w:type="spellStart"/>
      <w:r w:rsidRPr="00F079D5">
        <w:rPr>
          <w:sz w:val="24"/>
          <w:szCs w:val="24"/>
        </w:rPr>
        <w:t>hw</w:t>
      </w:r>
      <w:proofErr w:type="spellEnd"/>
      <w:r w:rsidRPr="00F079D5">
        <w:rPr>
          <w:sz w:val="24"/>
          <w:szCs w:val="24"/>
        </w:rPr>
        <w:t>] and [w] in relevant words is, at least in theory, imbued with marked social correlations, demarcating “well bred” and “vulgar”, “educated” and “ignorant” with seeming – if subjective – precision</w:t>
      </w:r>
      <w:r w:rsidR="007B4B9C">
        <w:rPr>
          <w:sz w:val="24"/>
          <w:szCs w:val="24"/>
        </w:rPr>
        <w:t>.</w:t>
      </w:r>
      <w:r w:rsidR="007B4B9C">
        <w:rPr>
          <w:rStyle w:val="EndnoteReference"/>
          <w:sz w:val="24"/>
          <w:szCs w:val="24"/>
        </w:rPr>
        <w:endnoteReference w:id="38"/>
      </w:r>
      <w:r w:rsidRPr="00F079D5">
        <w:rPr>
          <w:sz w:val="24"/>
          <w:szCs w:val="24"/>
        </w:rPr>
        <w:t xml:space="preserve"> </w:t>
      </w:r>
    </w:p>
    <w:p w14:paraId="44C2BFBC" w14:textId="77777777" w:rsidR="005F35B3" w:rsidRPr="00F079D5" w:rsidRDefault="005F35B3" w:rsidP="00E61284">
      <w:pPr>
        <w:pStyle w:val="NoSpacing"/>
        <w:spacing w:line="480" w:lineRule="auto"/>
        <w:rPr>
          <w:sz w:val="24"/>
          <w:szCs w:val="24"/>
        </w:rPr>
      </w:pPr>
    </w:p>
    <w:p w14:paraId="7E425C79" w14:textId="1FE30FA5" w:rsidR="005F35B3" w:rsidRPr="00F079D5" w:rsidRDefault="005F35B3" w:rsidP="00E61284">
      <w:pPr>
        <w:pStyle w:val="NoSpacing"/>
        <w:spacing w:line="480" w:lineRule="auto"/>
        <w:rPr>
          <w:sz w:val="24"/>
          <w:szCs w:val="24"/>
        </w:rPr>
      </w:pPr>
      <w:r w:rsidRPr="00F079D5">
        <w:rPr>
          <w:sz w:val="24"/>
          <w:szCs w:val="24"/>
        </w:rPr>
        <w:t xml:space="preserve">Accounts of the Northamptonshire dialect do not make reference to the dropping of /h/ in wh-words as a feature specific to that variety. </w:t>
      </w:r>
      <w:r w:rsidR="0083195E">
        <w:rPr>
          <w:sz w:val="24"/>
          <w:szCs w:val="24"/>
        </w:rPr>
        <w:t>It may be that</w:t>
      </w:r>
      <w:r w:rsidRPr="00F079D5">
        <w:rPr>
          <w:sz w:val="24"/>
          <w:szCs w:val="24"/>
        </w:rPr>
        <w:t xml:space="preserve"> Clare adopted the widely stigmatised feature to foreground Richard’s low social status is not clear</w:t>
      </w:r>
      <w:r w:rsidR="0083195E">
        <w:rPr>
          <w:sz w:val="24"/>
          <w:szCs w:val="24"/>
        </w:rPr>
        <w:t>, rather than modelling it on the speech of those around him</w:t>
      </w:r>
      <w:r w:rsidRPr="00F079D5">
        <w:rPr>
          <w:sz w:val="24"/>
          <w:szCs w:val="24"/>
        </w:rPr>
        <w:t>. Either way, it is telling that K</w:t>
      </w:r>
      <w:r w:rsidR="007B4B9C">
        <w:rPr>
          <w:sz w:val="24"/>
          <w:szCs w:val="24"/>
        </w:rPr>
        <w:t>ate</w:t>
      </w:r>
      <w:r w:rsidRPr="00F079D5">
        <w:rPr>
          <w:sz w:val="24"/>
          <w:szCs w:val="24"/>
        </w:rPr>
        <w:t>’s reply to Richard, which is comparatively free of dialect features, features a gratuitous use of &lt;h&gt; in the respelling ‘‘</w:t>
      </w:r>
      <w:proofErr w:type="spellStart"/>
      <w:r w:rsidRPr="00F079D5">
        <w:rPr>
          <w:sz w:val="24"/>
          <w:szCs w:val="24"/>
        </w:rPr>
        <w:t>Whi</w:t>
      </w:r>
      <w:proofErr w:type="spellEnd"/>
      <w:r w:rsidRPr="00F079D5">
        <w:rPr>
          <w:sz w:val="24"/>
          <w:szCs w:val="24"/>
        </w:rPr>
        <w:t>’’ (l.94), for ‘with’. This redundant &lt;h&gt; is suggestive of hypercorrection</w:t>
      </w:r>
      <w:r w:rsidR="007B4B9C">
        <w:rPr>
          <w:sz w:val="24"/>
          <w:szCs w:val="24"/>
        </w:rPr>
        <w:t xml:space="preserve">: </w:t>
      </w:r>
      <w:r w:rsidR="00006D55">
        <w:rPr>
          <w:sz w:val="24"/>
          <w:szCs w:val="24"/>
        </w:rPr>
        <w:t>that is, ‘when speakers of a non-standard dialect attempt to use the standard dialect and “go too far”, producing a version which does not appear in the standard’</w:t>
      </w:r>
      <w:r w:rsidR="007D1978">
        <w:rPr>
          <w:sz w:val="24"/>
          <w:szCs w:val="24"/>
        </w:rPr>
        <w:t>, as David Crystal defines the term</w:t>
      </w:r>
      <w:r w:rsidR="00006D55">
        <w:rPr>
          <w:sz w:val="24"/>
          <w:szCs w:val="24"/>
        </w:rPr>
        <w:t>.</w:t>
      </w:r>
      <w:r w:rsidR="00006D55">
        <w:rPr>
          <w:rStyle w:val="EndnoteReference"/>
          <w:sz w:val="24"/>
          <w:szCs w:val="24"/>
        </w:rPr>
        <w:endnoteReference w:id="39"/>
      </w:r>
      <w:r w:rsidR="00006D55">
        <w:rPr>
          <w:sz w:val="24"/>
          <w:szCs w:val="24"/>
        </w:rPr>
        <w:t xml:space="preserve"> Such behaviour is </w:t>
      </w:r>
      <w:r w:rsidRPr="00F079D5">
        <w:rPr>
          <w:sz w:val="24"/>
          <w:szCs w:val="24"/>
        </w:rPr>
        <w:t xml:space="preserve">consistent with </w:t>
      </w:r>
      <w:r w:rsidR="007D1978">
        <w:rPr>
          <w:sz w:val="24"/>
          <w:szCs w:val="24"/>
        </w:rPr>
        <w:t>Kate’s</w:t>
      </w:r>
      <w:r w:rsidRPr="00F079D5">
        <w:rPr>
          <w:sz w:val="24"/>
          <w:szCs w:val="24"/>
        </w:rPr>
        <w:t xml:space="preserve"> characterisation in this letter: as noted above, the fact that she represents her own speech predominantly in Standard English but that of a farmer’s servant using heavy dialect representation reveals much about her consciousness of social and linguistic difference.</w:t>
      </w:r>
    </w:p>
    <w:p w14:paraId="52E2823F" w14:textId="1FEF3AEE" w:rsidR="005F35B3" w:rsidRPr="00F079D5" w:rsidRDefault="005F35B3" w:rsidP="00E61284">
      <w:pPr>
        <w:pStyle w:val="NoSpacing"/>
        <w:spacing w:line="480" w:lineRule="auto"/>
        <w:rPr>
          <w:sz w:val="24"/>
          <w:szCs w:val="24"/>
        </w:rPr>
      </w:pPr>
      <w:r w:rsidRPr="00F079D5">
        <w:rPr>
          <w:sz w:val="24"/>
          <w:szCs w:val="24"/>
        </w:rPr>
        <w:tab/>
        <w:t xml:space="preserve">   Alongside apostrophes, Clare also, uncharacteristically, makes use of the macron in ‘Love Epistles </w:t>
      </w:r>
      <w:r w:rsidR="007D1978">
        <w:rPr>
          <w:sz w:val="24"/>
          <w:szCs w:val="24"/>
        </w:rPr>
        <w:t>b</w:t>
      </w:r>
      <w:r w:rsidRPr="00F079D5">
        <w:rPr>
          <w:sz w:val="24"/>
          <w:szCs w:val="24"/>
        </w:rPr>
        <w:t>etween Richard and Kate,’ in such words as ‘</w:t>
      </w:r>
      <w:proofErr w:type="spellStart"/>
      <w:r w:rsidRPr="00F079D5">
        <w:rPr>
          <w:sz w:val="24"/>
          <w:szCs w:val="24"/>
        </w:rPr>
        <w:t>sūm</w:t>
      </w:r>
      <w:proofErr w:type="spellEnd"/>
      <w:r w:rsidRPr="00F079D5">
        <w:rPr>
          <w:sz w:val="24"/>
          <w:szCs w:val="24"/>
        </w:rPr>
        <w:t>’ and ‘</w:t>
      </w:r>
      <w:proofErr w:type="spellStart"/>
      <w:r w:rsidRPr="00F079D5">
        <w:rPr>
          <w:sz w:val="24"/>
          <w:szCs w:val="24"/>
        </w:rPr>
        <w:t>ūther</w:t>
      </w:r>
      <w:proofErr w:type="spellEnd"/>
      <w:r w:rsidRPr="00F079D5">
        <w:rPr>
          <w:sz w:val="24"/>
          <w:szCs w:val="24"/>
        </w:rPr>
        <w:t>’</w:t>
      </w:r>
      <w:r w:rsidR="00006D55">
        <w:rPr>
          <w:sz w:val="24"/>
          <w:szCs w:val="24"/>
        </w:rPr>
        <w:t>.</w:t>
      </w:r>
      <w:r w:rsidR="007D1978">
        <w:rPr>
          <w:sz w:val="24"/>
          <w:szCs w:val="24"/>
        </w:rPr>
        <w:t xml:space="preserve"> Esther K.</w:t>
      </w:r>
      <w:r w:rsidRPr="00F079D5">
        <w:rPr>
          <w:sz w:val="24"/>
          <w:szCs w:val="24"/>
        </w:rPr>
        <w:t xml:space="preserve"> </w:t>
      </w:r>
      <w:r w:rsidR="00006D55">
        <w:rPr>
          <w:sz w:val="24"/>
          <w:szCs w:val="24"/>
        </w:rPr>
        <w:t xml:space="preserve">Sheldon </w:t>
      </w:r>
      <w:r w:rsidRPr="00F079D5">
        <w:rPr>
          <w:sz w:val="24"/>
          <w:szCs w:val="24"/>
        </w:rPr>
        <w:t xml:space="preserve">notes that, </w:t>
      </w:r>
      <w:r w:rsidR="008C1607">
        <w:rPr>
          <w:sz w:val="24"/>
          <w:szCs w:val="24"/>
        </w:rPr>
        <w:t>in a number of</w:t>
      </w:r>
      <w:r w:rsidRPr="00F079D5">
        <w:rPr>
          <w:sz w:val="24"/>
          <w:szCs w:val="24"/>
        </w:rPr>
        <w:t xml:space="preserve"> pronouncing dictionaries in the eighteenth century, this particular diacritic served the purpose of marking a long vowel,</w:t>
      </w:r>
      <w:r w:rsidR="007D1978" w:rsidRPr="007D1978">
        <w:rPr>
          <w:rStyle w:val="EndnoteReference"/>
          <w:sz w:val="24"/>
          <w:szCs w:val="24"/>
        </w:rPr>
        <w:t xml:space="preserve"> </w:t>
      </w:r>
      <w:r w:rsidR="007D1978">
        <w:rPr>
          <w:rStyle w:val="EndnoteReference"/>
          <w:sz w:val="24"/>
          <w:szCs w:val="24"/>
        </w:rPr>
        <w:endnoteReference w:id="40"/>
      </w:r>
      <w:r w:rsidRPr="00F079D5">
        <w:rPr>
          <w:sz w:val="24"/>
          <w:szCs w:val="24"/>
        </w:rPr>
        <w:t xml:space="preserve"> as it does in the present </w:t>
      </w:r>
      <w:r w:rsidRPr="00F079D5">
        <w:rPr>
          <w:sz w:val="24"/>
          <w:szCs w:val="24"/>
        </w:rPr>
        <w:lastRenderedPageBreak/>
        <w:t>day. In those cases where it sits above &lt;u&gt;, as in ‘</w:t>
      </w:r>
      <w:proofErr w:type="spellStart"/>
      <w:r w:rsidRPr="00F079D5">
        <w:rPr>
          <w:sz w:val="24"/>
          <w:szCs w:val="24"/>
        </w:rPr>
        <w:t>c</w:t>
      </w:r>
      <w:r w:rsidRPr="00F079D5">
        <w:rPr>
          <w:rFonts w:cstheme="minorHAnsi"/>
          <w:sz w:val="24"/>
          <w:szCs w:val="24"/>
        </w:rPr>
        <w:t>ū</w:t>
      </w:r>
      <w:r w:rsidRPr="00F079D5">
        <w:rPr>
          <w:sz w:val="24"/>
          <w:szCs w:val="24"/>
        </w:rPr>
        <w:t>m</w:t>
      </w:r>
      <w:proofErr w:type="spellEnd"/>
      <w:r w:rsidRPr="00F079D5">
        <w:rPr>
          <w:sz w:val="24"/>
          <w:szCs w:val="24"/>
        </w:rPr>
        <w:t>’ (l.4), ‘</w:t>
      </w:r>
      <w:proofErr w:type="spellStart"/>
      <w:r w:rsidRPr="00F079D5">
        <w:rPr>
          <w:sz w:val="24"/>
          <w:szCs w:val="24"/>
        </w:rPr>
        <w:t>s</w:t>
      </w:r>
      <w:r w:rsidRPr="00F079D5">
        <w:rPr>
          <w:rFonts w:cstheme="minorHAnsi"/>
          <w:sz w:val="24"/>
          <w:szCs w:val="24"/>
        </w:rPr>
        <w:t>ū</w:t>
      </w:r>
      <w:r w:rsidRPr="00F079D5">
        <w:rPr>
          <w:sz w:val="24"/>
          <w:szCs w:val="24"/>
        </w:rPr>
        <w:t>m</w:t>
      </w:r>
      <w:proofErr w:type="spellEnd"/>
      <w:r w:rsidRPr="00F079D5">
        <w:rPr>
          <w:sz w:val="24"/>
          <w:szCs w:val="24"/>
        </w:rPr>
        <w:t>’ (l.5), ‘</w:t>
      </w:r>
      <w:proofErr w:type="spellStart"/>
      <w:r w:rsidRPr="00F079D5">
        <w:rPr>
          <w:rFonts w:cstheme="minorHAnsi"/>
          <w:sz w:val="24"/>
          <w:szCs w:val="24"/>
        </w:rPr>
        <w:t>ū</w:t>
      </w:r>
      <w:r w:rsidRPr="00F079D5">
        <w:rPr>
          <w:sz w:val="24"/>
          <w:szCs w:val="24"/>
        </w:rPr>
        <w:t>ther</w:t>
      </w:r>
      <w:proofErr w:type="spellEnd"/>
      <w:r w:rsidRPr="00F079D5">
        <w:rPr>
          <w:sz w:val="24"/>
          <w:szCs w:val="24"/>
        </w:rPr>
        <w:t>’ (l.5) and ‘</w:t>
      </w:r>
      <w:proofErr w:type="spellStart"/>
      <w:r w:rsidRPr="00F079D5">
        <w:rPr>
          <w:sz w:val="24"/>
          <w:szCs w:val="24"/>
        </w:rPr>
        <w:t>d</w:t>
      </w:r>
      <w:r w:rsidRPr="00F079D5">
        <w:rPr>
          <w:rFonts w:cstheme="minorHAnsi"/>
          <w:sz w:val="24"/>
          <w:szCs w:val="24"/>
        </w:rPr>
        <w:t>ū</w:t>
      </w:r>
      <w:r w:rsidRPr="00F079D5">
        <w:rPr>
          <w:sz w:val="24"/>
          <w:szCs w:val="24"/>
        </w:rPr>
        <w:t>n</w:t>
      </w:r>
      <w:proofErr w:type="spellEnd"/>
      <w:r w:rsidRPr="00F079D5">
        <w:rPr>
          <w:sz w:val="24"/>
          <w:szCs w:val="24"/>
        </w:rPr>
        <w:t>’ (l.40), however, the macron seems to perform a different function: namely, the pronunciation of &lt;u&gt; as /ʊ/ rather</w:t>
      </w:r>
      <w:r w:rsidR="00006D55">
        <w:rPr>
          <w:sz w:val="24"/>
          <w:szCs w:val="24"/>
        </w:rPr>
        <w:t xml:space="preserve"> than</w:t>
      </w:r>
      <w:r w:rsidRPr="00F079D5">
        <w:rPr>
          <w:sz w:val="24"/>
          <w:szCs w:val="24"/>
        </w:rPr>
        <w:t xml:space="preserve"> /ʌ/. The regional distribution of these phonemes is famously supposed to distinguish the speech of Northern English from that of the South</w:t>
      </w:r>
      <w:r w:rsidR="00B14DD7">
        <w:rPr>
          <w:sz w:val="24"/>
          <w:szCs w:val="24"/>
        </w:rPr>
        <w:t>, and</w:t>
      </w:r>
      <w:r w:rsidRPr="00F079D5">
        <w:rPr>
          <w:sz w:val="24"/>
          <w:szCs w:val="24"/>
        </w:rPr>
        <w:t xml:space="preserve"> </w:t>
      </w:r>
      <w:r w:rsidR="00B14DD7">
        <w:rPr>
          <w:sz w:val="24"/>
          <w:szCs w:val="24"/>
        </w:rPr>
        <w:t>t</w:t>
      </w:r>
      <w:r w:rsidRPr="00F079D5">
        <w:rPr>
          <w:sz w:val="24"/>
          <w:szCs w:val="24"/>
        </w:rPr>
        <w:t xml:space="preserve">he isogloss which divides the two is commonly known as the ‘FOOT-STRUT’ split. </w:t>
      </w:r>
      <w:r w:rsidR="007D1978">
        <w:rPr>
          <w:sz w:val="24"/>
          <w:szCs w:val="24"/>
        </w:rPr>
        <w:t xml:space="preserve">Katie </w:t>
      </w:r>
      <w:r w:rsidRPr="00F079D5">
        <w:rPr>
          <w:sz w:val="24"/>
          <w:szCs w:val="24"/>
        </w:rPr>
        <w:t xml:space="preserve">Wales, in her history of </w:t>
      </w:r>
      <w:r w:rsidR="00B14DD7">
        <w:rPr>
          <w:sz w:val="24"/>
          <w:szCs w:val="24"/>
        </w:rPr>
        <w:t>N</w:t>
      </w:r>
      <w:r w:rsidRPr="00F079D5">
        <w:rPr>
          <w:sz w:val="24"/>
          <w:szCs w:val="24"/>
        </w:rPr>
        <w:t>orthern English suggests that it runs along the southern county border of Northamptonshire,</w:t>
      </w:r>
      <w:r w:rsidR="00006D55">
        <w:rPr>
          <w:rStyle w:val="EndnoteReference"/>
          <w:sz w:val="24"/>
          <w:szCs w:val="24"/>
        </w:rPr>
        <w:endnoteReference w:id="41"/>
      </w:r>
      <w:r w:rsidRPr="00F079D5">
        <w:rPr>
          <w:sz w:val="24"/>
          <w:szCs w:val="24"/>
        </w:rPr>
        <w:t xml:space="preserve"> which would suggest that Clare pronounced the vowel sound of ‘strut’ as /ʊ/, in the Northern fashion. It seems probable, therefore, that Clare’s use of the macron above </w:t>
      </w:r>
      <w:r w:rsidR="00006D55">
        <w:rPr>
          <w:sz w:val="24"/>
          <w:szCs w:val="24"/>
        </w:rPr>
        <w:t>&lt;u&gt;</w:t>
      </w:r>
      <w:r w:rsidRPr="00F079D5">
        <w:rPr>
          <w:sz w:val="24"/>
          <w:szCs w:val="24"/>
        </w:rPr>
        <w:t xml:space="preserve"> is intended to signal this</w:t>
      </w:r>
      <w:r w:rsidR="00B14DD7">
        <w:rPr>
          <w:sz w:val="24"/>
          <w:szCs w:val="24"/>
        </w:rPr>
        <w:t xml:space="preserve"> </w:t>
      </w:r>
      <w:r w:rsidR="007D1978">
        <w:rPr>
          <w:sz w:val="24"/>
          <w:szCs w:val="24"/>
        </w:rPr>
        <w:t xml:space="preserve">regional </w:t>
      </w:r>
      <w:r w:rsidR="00B14DD7">
        <w:rPr>
          <w:sz w:val="24"/>
          <w:szCs w:val="24"/>
        </w:rPr>
        <w:t>pronunciation</w:t>
      </w:r>
      <w:r w:rsidRPr="00F079D5">
        <w:rPr>
          <w:sz w:val="24"/>
          <w:szCs w:val="24"/>
        </w:rPr>
        <w:t xml:space="preserve">. </w:t>
      </w:r>
    </w:p>
    <w:p w14:paraId="56AB8121" w14:textId="5B5940EB" w:rsidR="005F35B3" w:rsidRPr="00F079D5" w:rsidRDefault="005F35B3" w:rsidP="00E61284">
      <w:pPr>
        <w:pStyle w:val="NoSpacing"/>
        <w:spacing w:line="480" w:lineRule="auto"/>
        <w:ind w:firstLine="720"/>
        <w:rPr>
          <w:sz w:val="24"/>
          <w:szCs w:val="24"/>
        </w:rPr>
      </w:pPr>
      <w:r w:rsidRPr="00F079D5">
        <w:rPr>
          <w:sz w:val="24"/>
          <w:szCs w:val="24"/>
        </w:rPr>
        <w:t xml:space="preserve">Clare’s use of the macron above &lt;e&gt; may indicate the lengthening of a long vowel into </w:t>
      </w:r>
      <w:r w:rsidR="00B14DD7">
        <w:rPr>
          <w:sz w:val="24"/>
          <w:szCs w:val="24"/>
        </w:rPr>
        <w:t>two separate syllables</w:t>
      </w:r>
      <w:r w:rsidRPr="00F079D5">
        <w:rPr>
          <w:sz w:val="24"/>
          <w:szCs w:val="24"/>
        </w:rPr>
        <w:t xml:space="preserve"> in the cases of </w:t>
      </w:r>
      <w:r w:rsidRPr="00F079D5">
        <w:rPr>
          <w:i/>
          <w:sz w:val="24"/>
          <w:szCs w:val="24"/>
        </w:rPr>
        <w:t>read</w:t>
      </w:r>
      <w:r w:rsidRPr="00F079D5">
        <w:rPr>
          <w:sz w:val="24"/>
          <w:szCs w:val="24"/>
        </w:rPr>
        <w:t xml:space="preserve"> and </w:t>
      </w:r>
      <w:r w:rsidRPr="00F079D5">
        <w:rPr>
          <w:i/>
          <w:sz w:val="24"/>
          <w:szCs w:val="24"/>
        </w:rPr>
        <w:t>reason</w:t>
      </w:r>
      <w:r w:rsidRPr="00F079D5">
        <w:rPr>
          <w:sz w:val="24"/>
          <w:szCs w:val="24"/>
        </w:rPr>
        <w:t>, which are spelt ‘</w:t>
      </w:r>
      <w:proofErr w:type="spellStart"/>
      <w:r w:rsidRPr="00F079D5">
        <w:rPr>
          <w:sz w:val="24"/>
          <w:szCs w:val="24"/>
        </w:rPr>
        <w:t>re</w:t>
      </w:r>
      <w:r w:rsidRPr="00F079D5">
        <w:rPr>
          <w:rFonts w:cstheme="minorHAnsi"/>
          <w:sz w:val="24"/>
          <w:szCs w:val="24"/>
        </w:rPr>
        <w:t>ē</w:t>
      </w:r>
      <w:r w:rsidRPr="00F079D5">
        <w:rPr>
          <w:sz w:val="24"/>
          <w:szCs w:val="24"/>
        </w:rPr>
        <w:t>d</w:t>
      </w:r>
      <w:proofErr w:type="spellEnd"/>
      <w:r w:rsidRPr="00F079D5">
        <w:rPr>
          <w:sz w:val="24"/>
          <w:szCs w:val="24"/>
        </w:rPr>
        <w:t>’ (l.29) and ‘</w:t>
      </w:r>
      <w:proofErr w:type="spellStart"/>
      <w:r w:rsidRPr="00F079D5">
        <w:rPr>
          <w:sz w:val="24"/>
          <w:szCs w:val="24"/>
        </w:rPr>
        <w:t>re</w:t>
      </w:r>
      <w:r w:rsidRPr="00F079D5">
        <w:rPr>
          <w:rFonts w:cstheme="minorHAnsi"/>
          <w:sz w:val="24"/>
          <w:szCs w:val="24"/>
        </w:rPr>
        <w:t>ē</w:t>
      </w:r>
      <w:r w:rsidRPr="00F079D5">
        <w:rPr>
          <w:sz w:val="24"/>
          <w:szCs w:val="24"/>
        </w:rPr>
        <w:t>son</w:t>
      </w:r>
      <w:proofErr w:type="spellEnd"/>
      <w:r w:rsidRPr="00F079D5">
        <w:rPr>
          <w:sz w:val="24"/>
          <w:szCs w:val="24"/>
        </w:rPr>
        <w:t xml:space="preserve">’ (l.35), respectively. Sternberg observes of the Northamptonshire pronunciations of such words that – </w:t>
      </w:r>
    </w:p>
    <w:p w14:paraId="0C85AB74" w14:textId="77777777" w:rsidR="005F35B3" w:rsidRPr="00F079D5" w:rsidRDefault="005F35B3" w:rsidP="00E61284">
      <w:pPr>
        <w:pStyle w:val="NoSpacing"/>
        <w:spacing w:line="480" w:lineRule="auto"/>
        <w:ind w:firstLine="720"/>
        <w:rPr>
          <w:sz w:val="24"/>
          <w:szCs w:val="24"/>
        </w:rPr>
      </w:pPr>
    </w:p>
    <w:p w14:paraId="7F0F3A28" w14:textId="38695420" w:rsidR="005F35B3" w:rsidRPr="00F079D5" w:rsidRDefault="005F35B3" w:rsidP="00E61284">
      <w:pPr>
        <w:pStyle w:val="NoSpacing"/>
        <w:spacing w:line="480" w:lineRule="auto"/>
        <w:ind w:left="720" w:firstLine="45"/>
        <w:rPr>
          <w:sz w:val="24"/>
          <w:szCs w:val="24"/>
        </w:rPr>
      </w:pPr>
      <w:r w:rsidRPr="00F079D5">
        <w:rPr>
          <w:sz w:val="24"/>
          <w:szCs w:val="24"/>
        </w:rPr>
        <w:t xml:space="preserve">We also still preserve the original sound of the </w:t>
      </w:r>
      <w:proofErr w:type="spellStart"/>
      <w:r w:rsidRPr="00F079D5">
        <w:rPr>
          <w:i/>
          <w:sz w:val="24"/>
          <w:szCs w:val="24"/>
        </w:rPr>
        <w:t>ea</w:t>
      </w:r>
      <w:proofErr w:type="spellEnd"/>
      <w:r w:rsidRPr="00F079D5">
        <w:rPr>
          <w:sz w:val="24"/>
          <w:szCs w:val="24"/>
        </w:rPr>
        <w:t xml:space="preserve">, thus – break, meat, mean, are pronounced as if written </w:t>
      </w:r>
      <w:proofErr w:type="spellStart"/>
      <w:r w:rsidRPr="00F079D5">
        <w:rPr>
          <w:i/>
          <w:sz w:val="24"/>
          <w:szCs w:val="24"/>
        </w:rPr>
        <w:t>bre-ak</w:t>
      </w:r>
      <w:proofErr w:type="spellEnd"/>
      <w:r w:rsidRPr="00F079D5">
        <w:rPr>
          <w:sz w:val="24"/>
          <w:szCs w:val="24"/>
        </w:rPr>
        <w:t xml:space="preserve">, </w:t>
      </w:r>
      <w:r w:rsidRPr="00F079D5">
        <w:rPr>
          <w:i/>
          <w:sz w:val="24"/>
          <w:szCs w:val="24"/>
        </w:rPr>
        <w:t>me-at</w:t>
      </w:r>
      <w:r w:rsidRPr="00F079D5">
        <w:rPr>
          <w:sz w:val="24"/>
          <w:szCs w:val="24"/>
        </w:rPr>
        <w:t xml:space="preserve">, </w:t>
      </w:r>
      <w:r w:rsidRPr="00F079D5">
        <w:rPr>
          <w:i/>
          <w:sz w:val="24"/>
          <w:szCs w:val="24"/>
        </w:rPr>
        <w:t>me-an</w:t>
      </w:r>
      <w:r w:rsidRPr="00F079D5">
        <w:rPr>
          <w:sz w:val="24"/>
          <w:szCs w:val="24"/>
        </w:rPr>
        <w:t xml:space="preserve">: the pronunciation is better represented by the insertion of </w:t>
      </w:r>
      <w:r w:rsidRPr="00F079D5">
        <w:rPr>
          <w:i/>
          <w:sz w:val="24"/>
          <w:szCs w:val="24"/>
        </w:rPr>
        <w:t>y</w:t>
      </w:r>
      <w:r w:rsidRPr="00F079D5">
        <w:rPr>
          <w:sz w:val="24"/>
          <w:szCs w:val="24"/>
        </w:rPr>
        <w:t xml:space="preserve">, thus – </w:t>
      </w:r>
      <w:proofErr w:type="spellStart"/>
      <w:r w:rsidRPr="00F079D5">
        <w:rPr>
          <w:i/>
          <w:sz w:val="24"/>
          <w:szCs w:val="24"/>
        </w:rPr>
        <w:t>breyak</w:t>
      </w:r>
      <w:proofErr w:type="spellEnd"/>
      <w:r w:rsidRPr="00F079D5">
        <w:rPr>
          <w:sz w:val="24"/>
          <w:szCs w:val="24"/>
        </w:rPr>
        <w:t xml:space="preserve">, </w:t>
      </w:r>
      <w:proofErr w:type="spellStart"/>
      <w:r w:rsidRPr="00F079D5">
        <w:rPr>
          <w:i/>
          <w:sz w:val="24"/>
          <w:szCs w:val="24"/>
        </w:rPr>
        <w:t>meyat</w:t>
      </w:r>
      <w:proofErr w:type="spellEnd"/>
      <w:r w:rsidRPr="00F079D5">
        <w:rPr>
          <w:sz w:val="24"/>
          <w:szCs w:val="24"/>
        </w:rPr>
        <w:t>, &amp;c.</w:t>
      </w:r>
      <w:r w:rsidR="00006D55">
        <w:rPr>
          <w:rStyle w:val="EndnoteReference"/>
          <w:sz w:val="24"/>
          <w:szCs w:val="24"/>
        </w:rPr>
        <w:endnoteReference w:id="42"/>
      </w:r>
      <w:r w:rsidRPr="00F079D5">
        <w:rPr>
          <w:sz w:val="24"/>
          <w:szCs w:val="24"/>
        </w:rPr>
        <w:t xml:space="preserve"> </w:t>
      </w:r>
    </w:p>
    <w:p w14:paraId="06371981" w14:textId="77777777" w:rsidR="005F35B3" w:rsidRPr="00F079D5" w:rsidRDefault="005F35B3" w:rsidP="00E61284">
      <w:pPr>
        <w:pStyle w:val="NoSpacing"/>
        <w:spacing w:line="480" w:lineRule="auto"/>
        <w:rPr>
          <w:sz w:val="24"/>
          <w:szCs w:val="24"/>
        </w:rPr>
      </w:pPr>
    </w:p>
    <w:p w14:paraId="0ADA1ED7" w14:textId="0EA86D19" w:rsidR="005F35B3" w:rsidRDefault="005F35B3" w:rsidP="00E61284">
      <w:pPr>
        <w:pStyle w:val="NoSpacing"/>
        <w:spacing w:line="480" w:lineRule="auto"/>
        <w:rPr>
          <w:sz w:val="24"/>
          <w:szCs w:val="24"/>
        </w:rPr>
      </w:pPr>
      <w:r w:rsidRPr="00F079D5">
        <w:rPr>
          <w:sz w:val="24"/>
          <w:szCs w:val="24"/>
        </w:rPr>
        <w:t>It may follow, therefore, that ‘</w:t>
      </w:r>
      <w:proofErr w:type="spellStart"/>
      <w:r w:rsidRPr="00F079D5">
        <w:rPr>
          <w:sz w:val="24"/>
          <w:szCs w:val="24"/>
        </w:rPr>
        <w:t>re</w:t>
      </w:r>
      <w:r w:rsidRPr="00F079D5">
        <w:rPr>
          <w:rFonts w:cstheme="minorHAnsi"/>
          <w:sz w:val="24"/>
          <w:szCs w:val="24"/>
        </w:rPr>
        <w:t>ē</w:t>
      </w:r>
      <w:r w:rsidRPr="00F079D5">
        <w:rPr>
          <w:sz w:val="24"/>
          <w:szCs w:val="24"/>
        </w:rPr>
        <w:t>d</w:t>
      </w:r>
      <w:proofErr w:type="spellEnd"/>
      <w:r w:rsidRPr="00F079D5">
        <w:rPr>
          <w:sz w:val="24"/>
          <w:szCs w:val="24"/>
        </w:rPr>
        <w:t>’ (l.29) and ‘</w:t>
      </w:r>
      <w:proofErr w:type="spellStart"/>
      <w:r w:rsidRPr="00F079D5">
        <w:rPr>
          <w:sz w:val="24"/>
          <w:szCs w:val="24"/>
        </w:rPr>
        <w:t>re</w:t>
      </w:r>
      <w:r w:rsidRPr="00F079D5">
        <w:rPr>
          <w:rFonts w:cstheme="minorHAnsi"/>
          <w:sz w:val="24"/>
          <w:szCs w:val="24"/>
        </w:rPr>
        <w:t>ē</w:t>
      </w:r>
      <w:r w:rsidRPr="00F079D5">
        <w:rPr>
          <w:sz w:val="24"/>
          <w:szCs w:val="24"/>
        </w:rPr>
        <w:t>son</w:t>
      </w:r>
      <w:proofErr w:type="spellEnd"/>
      <w:r w:rsidRPr="00F079D5">
        <w:rPr>
          <w:sz w:val="24"/>
          <w:szCs w:val="24"/>
        </w:rPr>
        <w:t>’ (l.35) should either be realised</w:t>
      </w:r>
      <w:r w:rsidR="007D1978">
        <w:rPr>
          <w:sz w:val="24"/>
          <w:szCs w:val="24"/>
        </w:rPr>
        <w:t xml:space="preserve"> </w:t>
      </w:r>
      <w:r w:rsidRPr="00F079D5">
        <w:rPr>
          <w:sz w:val="24"/>
          <w:szCs w:val="24"/>
        </w:rPr>
        <w:t>as /</w:t>
      </w:r>
      <w:proofErr w:type="spellStart"/>
      <w:r w:rsidRPr="00F079D5">
        <w:rPr>
          <w:sz w:val="24"/>
          <w:szCs w:val="24"/>
        </w:rPr>
        <w:t>reɪjəd</w:t>
      </w:r>
      <w:proofErr w:type="spellEnd"/>
      <w:r w:rsidRPr="00F079D5">
        <w:rPr>
          <w:sz w:val="24"/>
          <w:szCs w:val="24"/>
        </w:rPr>
        <w:t>/ and /</w:t>
      </w:r>
      <w:proofErr w:type="spellStart"/>
      <w:r w:rsidRPr="00F079D5">
        <w:rPr>
          <w:sz w:val="24"/>
          <w:szCs w:val="24"/>
        </w:rPr>
        <w:t>reɪj</w:t>
      </w:r>
      <w:r w:rsidR="00B14DD7" w:rsidRPr="00B14DD7">
        <w:rPr>
          <w:sz w:val="24"/>
          <w:szCs w:val="24"/>
        </w:rPr>
        <w:t>ə</w:t>
      </w:r>
      <w:r w:rsidRPr="00F079D5">
        <w:rPr>
          <w:sz w:val="24"/>
          <w:szCs w:val="24"/>
        </w:rPr>
        <w:t>zn</w:t>
      </w:r>
      <w:proofErr w:type="spellEnd"/>
      <w:r w:rsidRPr="00F079D5">
        <w:rPr>
          <w:sz w:val="24"/>
          <w:szCs w:val="24"/>
        </w:rPr>
        <w:t>̩/ or as /</w:t>
      </w:r>
      <w:proofErr w:type="spellStart"/>
      <w:r w:rsidRPr="00F079D5">
        <w:rPr>
          <w:sz w:val="24"/>
          <w:szCs w:val="24"/>
        </w:rPr>
        <w:t>riːjəd</w:t>
      </w:r>
      <w:proofErr w:type="spellEnd"/>
      <w:r w:rsidRPr="00F079D5">
        <w:rPr>
          <w:sz w:val="24"/>
          <w:szCs w:val="24"/>
        </w:rPr>
        <w:t>/ and /</w:t>
      </w:r>
      <w:proofErr w:type="spellStart"/>
      <w:r w:rsidRPr="00F079D5">
        <w:rPr>
          <w:sz w:val="24"/>
          <w:szCs w:val="24"/>
        </w:rPr>
        <w:t>riːjəzn</w:t>
      </w:r>
      <w:proofErr w:type="spellEnd"/>
      <w:r w:rsidRPr="00F079D5">
        <w:rPr>
          <w:sz w:val="24"/>
          <w:szCs w:val="24"/>
        </w:rPr>
        <w:t>̩/. The significance of other uses of the macron in the same poem, such as ‘</w:t>
      </w:r>
      <w:proofErr w:type="spellStart"/>
      <w:r w:rsidRPr="00F079D5">
        <w:rPr>
          <w:sz w:val="24"/>
          <w:szCs w:val="24"/>
        </w:rPr>
        <w:t>e’r</w:t>
      </w:r>
      <w:r w:rsidRPr="00F079D5">
        <w:rPr>
          <w:rFonts w:cstheme="minorHAnsi"/>
          <w:sz w:val="24"/>
          <w:szCs w:val="24"/>
        </w:rPr>
        <w:t>ē</w:t>
      </w:r>
      <w:r w:rsidRPr="00F079D5">
        <w:rPr>
          <w:sz w:val="24"/>
          <w:szCs w:val="24"/>
        </w:rPr>
        <w:t>y</w:t>
      </w:r>
      <w:proofErr w:type="spellEnd"/>
      <w:r w:rsidRPr="00F079D5">
        <w:rPr>
          <w:sz w:val="24"/>
          <w:szCs w:val="24"/>
        </w:rPr>
        <w:t>’ (l.15) for ‘every’, ‘</w:t>
      </w:r>
      <w:proofErr w:type="spellStart"/>
      <w:r w:rsidRPr="00F079D5">
        <w:rPr>
          <w:rFonts w:cstheme="minorHAnsi"/>
          <w:sz w:val="24"/>
          <w:szCs w:val="24"/>
        </w:rPr>
        <w:t>ō</w:t>
      </w:r>
      <w:r w:rsidRPr="00F079D5">
        <w:rPr>
          <w:sz w:val="24"/>
          <w:szCs w:val="24"/>
        </w:rPr>
        <w:t>ny</w:t>
      </w:r>
      <w:proofErr w:type="spellEnd"/>
      <w:r w:rsidRPr="00F079D5">
        <w:rPr>
          <w:sz w:val="24"/>
          <w:szCs w:val="24"/>
        </w:rPr>
        <w:t>’ (l.38) for ‘any’ and ‘</w:t>
      </w:r>
      <w:proofErr w:type="spellStart"/>
      <w:r w:rsidRPr="00F079D5">
        <w:rPr>
          <w:sz w:val="24"/>
          <w:szCs w:val="24"/>
        </w:rPr>
        <w:t>scra</w:t>
      </w:r>
      <w:r w:rsidRPr="00F079D5">
        <w:rPr>
          <w:rFonts w:cstheme="minorHAnsi"/>
          <w:sz w:val="24"/>
          <w:szCs w:val="24"/>
        </w:rPr>
        <w:t>ū</w:t>
      </w:r>
      <w:r w:rsidRPr="00F079D5">
        <w:rPr>
          <w:sz w:val="24"/>
          <w:szCs w:val="24"/>
        </w:rPr>
        <w:t>ling</w:t>
      </w:r>
      <w:proofErr w:type="spellEnd"/>
      <w:r w:rsidRPr="00F079D5">
        <w:rPr>
          <w:sz w:val="24"/>
          <w:szCs w:val="24"/>
        </w:rPr>
        <w:t xml:space="preserve">’ (l.41) for ‘scrawling’, is less certain. But given the relative paucity of material on </w:t>
      </w:r>
      <w:r w:rsidR="00B14DD7">
        <w:rPr>
          <w:sz w:val="24"/>
          <w:szCs w:val="24"/>
        </w:rPr>
        <w:t xml:space="preserve">Northamptonshire phonology at the start of the nineteenth century, </w:t>
      </w:r>
      <w:r w:rsidRPr="00F079D5">
        <w:rPr>
          <w:sz w:val="24"/>
          <w:szCs w:val="24"/>
        </w:rPr>
        <w:t xml:space="preserve">it is possible that these </w:t>
      </w:r>
      <w:r w:rsidRPr="00F079D5">
        <w:rPr>
          <w:sz w:val="24"/>
          <w:szCs w:val="24"/>
        </w:rPr>
        <w:lastRenderedPageBreak/>
        <w:t>reflect experimental attempts on Clare’s part to represent local pronunciations which w</w:t>
      </w:r>
      <w:r w:rsidR="002273C7">
        <w:rPr>
          <w:sz w:val="24"/>
          <w:szCs w:val="24"/>
        </w:rPr>
        <w:t>ere</w:t>
      </w:r>
      <w:r w:rsidRPr="00F079D5">
        <w:rPr>
          <w:sz w:val="24"/>
          <w:szCs w:val="24"/>
        </w:rPr>
        <w:t xml:space="preserve"> not attested in subsequent accounts of the Northamptonshire dialect.</w:t>
      </w:r>
    </w:p>
    <w:p w14:paraId="0CFDEB8C" w14:textId="07F08892" w:rsidR="003F2CB3" w:rsidRDefault="00006D55" w:rsidP="00E61284">
      <w:pPr>
        <w:pStyle w:val="NoSpacing"/>
        <w:spacing w:line="480" w:lineRule="auto"/>
        <w:rPr>
          <w:sz w:val="24"/>
          <w:szCs w:val="24"/>
        </w:rPr>
      </w:pPr>
      <w:r>
        <w:rPr>
          <w:sz w:val="24"/>
          <w:szCs w:val="24"/>
        </w:rPr>
        <w:tab/>
      </w:r>
      <w:r w:rsidR="00D62B9C">
        <w:rPr>
          <w:sz w:val="24"/>
          <w:szCs w:val="24"/>
        </w:rPr>
        <w:t>In addition to the use of macrons and apostrophes, Clare</w:t>
      </w:r>
      <w:r w:rsidR="00976F8E">
        <w:rPr>
          <w:sz w:val="24"/>
          <w:szCs w:val="24"/>
        </w:rPr>
        <w:t xml:space="preserve"> in a few instances</w:t>
      </w:r>
      <w:r w:rsidR="00D62B9C">
        <w:rPr>
          <w:sz w:val="24"/>
          <w:szCs w:val="24"/>
        </w:rPr>
        <w:t xml:space="preserve"> substitutes letters in a manner that corresponds to accounts of Northamptonshire phonology. The words </w:t>
      </w:r>
      <w:r w:rsidR="00D62B9C" w:rsidRPr="00D62B9C">
        <w:rPr>
          <w:i/>
          <w:iCs/>
          <w:sz w:val="24"/>
          <w:szCs w:val="24"/>
        </w:rPr>
        <w:t>sort</w:t>
      </w:r>
      <w:r w:rsidR="00D62B9C">
        <w:rPr>
          <w:sz w:val="24"/>
          <w:szCs w:val="24"/>
        </w:rPr>
        <w:t xml:space="preserve"> is spelt ‘</w:t>
      </w:r>
      <w:proofErr w:type="spellStart"/>
      <w:r w:rsidR="00D62B9C">
        <w:rPr>
          <w:sz w:val="24"/>
          <w:szCs w:val="24"/>
        </w:rPr>
        <w:t>so’tes</w:t>
      </w:r>
      <w:proofErr w:type="spellEnd"/>
      <w:r w:rsidR="00D62B9C">
        <w:rPr>
          <w:sz w:val="24"/>
          <w:szCs w:val="24"/>
        </w:rPr>
        <w:t xml:space="preserve">’ in line 58, which presumably follows the same rule observed by Sternberg dictating that ‘the broad sound of the </w:t>
      </w:r>
      <w:proofErr w:type="spellStart"/>
      <w:r w:rsidR="00D62B9C" w:rsidRPr="00D62B9C">
        <w:rPr>
          <w:i/>
          <w:iCs/>
          <w:sz w:val="24"/>
          <w:szCs w:val="24"/>
        </w:rPr>
        <w:t>ou</w:t>
      </w:r>
      <w:proofErr w:type="spellEnd"/>
      <w:r w:rsidR="00D62B9C">
        <w:rPr>
          <w:sz w:val="24"/>
          <w:szCs w:val="24"/>
        </w:rPr>
        <w:t xml:space="preserve"> in fought, brought, &amp;c., becomes </w:t>
      </w:r>
      <w:r w:rsidR="00D62B9C" w:rsidRPr="00D62B9C">
        <w:rPr>
          <w:i/>
          <w:iCs/>
          <w:sz w:val="24"/>
          <w:szCs w:val="24"/>
        </w:rPr>
        <w:t>o</w:t>
      </w:r>
      <w:r w:rsidR="00D62B9C">
        <w:rPr>
          <w:sz w:val="24"/>
          <w:szCs w:val="24"/>
        </w:rPr>
        <w:t xml:space="preserve">, rendering them </w:t>
      </w:r>
      <w:proofErr w:type="spellStart"/>
      <w:r w:rsidR="00D62B9C" w:rsidRPr="00D62B9C">
        <w:rPr>
          <w:i/>
          <w:iCs/>
          <w:sz w:val="24"/>
          <w:szCs w:val="24"/>
        </w:rPr>
        <w:t>fote</w:t>
      </w:r>
      <w:proofErr w:type="spellEnd"/>
      <w:r w:rsidR="00D62B9C">
        <w:rPr>
          <w:sz w:val="24"/>
          <w:szCs w:val="24"/>
        </w:rPr>
        <w:t xml:space="preserve">, </w:t>
      </w:r>
      <w:r w:rsidR="00D62B9C" w:rsidRPr="00D62B9C">
        <w:rPr>
          <w:i/>
          <w:iCs/>
          <w:sz w:val="24"/>
          <w:szCs w:val="24"/>
        </w:rPr>
        <w:t>bote</w:t>
      </w:r>
      <w:r w:rsidR="00D62B9C">
        <w:rPr>
          <w:sz w:val="24"/>
          <w:szCs w:val="24"/>
        </w:rPr>
        <w:t>, &amp;c.’.</w:t>
      </w:r>
      <w:r w:rsidR="00D62B9C">
        <w:rPr>
          <w:rStyle w:val="EndnoteReference"/>
          <w:sz w:val="24"/>
          <w:szCs w:val="24"/>
        </w:rPr>
        <w:endnoteReference w:id="43"/>
      </w:r>
      <w:r w:rsidR="00D62B9C">
        <w:rPr>
          <w:sz w:val="24"/>
          <w:szCs w:val="24"/>
        </w:rPr>
        <w:t xml:space="preserve"> Likewise, </w:t>
      </w:r>
      <w:r w:rsidR="00D62B9C" w:rsidRPr="00D62B9C">
        <w:rPr>
          <w:i/>
          <w:iCs/>
          <w:sz w:val="24"/>
          <w:szCs w:val="24"/>
        </w:rPr>
        <w:t>hang</w:t>
      </w:r>
      <w:r w:rsidR="00D62B9C">
        <w:rPr>
          <w:sz w:val="24"/>
          <w:szCs w:val="24"/>
        </w:rPr>
        <w:t xml:space="preserve"> is spelt ‘</w:t>
      </w:r>
      <w:proofErr w:type="spellStart"/>
      <w:r w:rsidR="00D62B9C">
        <w:rPr>
          <w:sz w:val="24"/>
          <w:szCs w:val="24"/>
        </w:rPr>
        <w:t>hing</w:t>
      </w:r>
      <w:proofErr w:type="spellEnd"/>
      <w:r w:rsidR="00D62B9C">
        <w:rPr>
          <w:sz w:val="24"/>
          <w:szCs w:val="24"/>
        </w:rPr>
        <w:t xml:space="preserve">’, which is also </w:t>
      </w:r>
      <w:r w:rsidR="007D1978">
        <w:rPr>
          <w:sz w:val="24"/>
          <w:szCs w:val="24"/>
        </w:rPr>
        <w:t>recorded in</w:t>
      </w:r>
      <w:r w:rsidR="00D62B9C">
        <w:rPr>
          <w:sz w:val="24"/>
          <w:szCs w:val="24"/>
        </w:rPr>
        <w:t xml:space="preserve"> Ste</w:t>
      </w:r>
      <w:r w:rsidR="00976F8E">
        <w:rPr>
          <w:sz w:val="24"/>
          <w:szCs w:val="24"/>
        </w:rPr>
        <w:t>r</w:t>
      </w:r>
      <w:r w:rsidR="00D62B9C">
        <w:rPr>
          <w:sz w:val="24"/>
          <w:szCs w:val="24"/>
        </w:rPr>
        <w:t>nberg</w:t>
      </w:r>
      <w:r w:rsidR="007D1978">
        <w:rPr>
          <w:sz w:val="24"/>
          <w:szCs w:val="24"/>
        </w:rPr>
        <w:t>’s glossary</w:t>
      </w:r>
      <w:r w:rsidR="00976F8E">
        <w:rPr>
          <w:sz w:val="24"/>
          <w:szCs w:val="24"/>
        </w:rPr>
        <w:t>.</w:t>
      </w:r>
      <w:r w:rsidR="00976F8E">
        <w:rPr>
          <w:rStyle w:val="EndnoteReference"/>
          <w:sz w:val="24"/>
          <w:szCs w:val="24"/>
        </w:rPr>
        <w:endnoteReference w:id="44"/>
      </w:r>
      <w:r w:rsidR="003F2FDF">
        <w:rPr>
          <w:sz w:val="24"/>
          <w:szCs w:val="24"/>
        </w:rPr>
        <w:t xml:space="preserve"> Other spellings, such as ‘</w:t>
      </w:r>
      <w:proofErr w:type="spellStart"/>
      <w:r w:rsidR="003F2FDF">
        <w:rPr>
          <w:sz w:val="24"/>
          <w:szCs w:val="24"/>
        </w:rPr>
        <w:t>b</w:t>
      </w:r>
      <w:r w:rsidR="003F2CB3">
        <w:rPr>
          <w:rFonts w:cstheme="minorHAnsi"/>
          <w:sz w:val="24"/>
          <w:szCs w:val="24"/>
        </w:rPr>
        <w:t>ō</w:t>
      </w:r>
      <w:r w:rsidR="003F2FDF">
        <w:rPr>
          <w:sz w:val="24"/>
          <w:szCs w:val="24"/>
        </w:rPr>
        <w:t>ds</w:t>
      </w:r>
      <w:proofErr w:type="spellEnd"/>
      <w:r w:rsidR="003F2FDF">
        <w:rPr>
          <w:sz w:val="24"/>
          <w:szCs w:val="24"/>
        </w:rPr>
        <w:t xml:space="preserve">’ for </w:t>
      </w:r>
      <w:r w:rsidR="003F2FDF" w:rsidRPr="003F2FDF">
        <w:rPr>
          <w:i/>
          <w:iCs/>
          <w:sz w:val="24"/>
          <w:szCs w:val="24"/>
        </w:rPr>
        <w:t>birds</w:t>
      </w:r>
      <w:r w:rsidR="003F2FDF">
        <w:rPr>
          <w:sz w:val="24"/>
          <w:szCs w:val="24"/>
        </w:rPr>
        <w:t xml:space="preserve"> (l.58) and ‘</w:t>
      </w:r>
      <w:proofErr w:type="spellStart"/>
      <w:r w:rsidR="003F2FDF">
        <w:rPr>
          <w:sz w:val="24"/>
          <w:szCs w:val="24"/>
        </w:rPr>
        <w:t>to’n</w:t>
      </w:r>
      <w:proofErr w:type="spellEnd"/>
      <w:r w:rsidR="003F2FDF">
        <w:rPr>
          <w:sz w:val="24"/>
          <w:szCs w:val="24"/>
        </w:rPr>
        <w:t xml:space="preserve">’ for </w:t>
      </w:r>
      <w:r w:rsidR="003F2FDF" w:rsidRPr="003F2FDF">
        <w:rPr>
          <w:i/>
          <w:iCs/>
          <w:sz w:val="24"/>
          <w:szCs w:val="24"/>
        </w:rPr>
        <w:t>turn</w:t>
      </w:r>
      <w:r w:rsidR="003F2FDF">
        <w:rPr>
          <w:sz w:val="24"/>
          <w:szCs w:val="24"/>
        </w:rPr>
        <w:t xml:space="preserve"> (l.32), suggestive of the substitution of /</w:t>
      </w:r>
      <w:r w:rsidR="003F2FDF" w:rsidRPr="003F2FDF">
        <w:rPr>
          <w:sz w:val="24"/>
          <w:szCs w:val="24"/>
        </w:rPr>
        <w:t>ɜː</w:t>
      </w:r>
      <w:r w:rsidR="003F2FDF">
        <w:rPr>
          <w:sz w:val="24"/>
          <w:szCs w:val="24"/>
        </w:rPr>
        <w:t>/ for /</w:t>
      </w:r>
      <w:r w:rsidR="003F2FDF" w:rsidRPr="003F2FDF">
        <w:rPr>
          <w:sz w:val="24"/>
          <w:szCs w:val="24"/>
        </w:rPr>
        <w:t>ɒ</w:t>
      </w:r>
      <w:r w:rsidR="003F2FDF">
        <w:rPr>
          <w:sz w:val="24"/>
          <w:szCs w:val="24"/>
        </w:rPr>
        <w:t>/, do not seem to be reflected in Baker or Sternberg, although similar spellings in Clare’s other dialect writing, such as ‘</w:t>
      </w:r>
      <w:proofErr w:type="spellStart"/>
      <w:r w:rsidR="003F2FDF">
        <w:rPr>
          <w:sz w:val="24"/>
          <w:szCs w:val="24"/>
        </w:rPr>
        <w:t>fost</w:t>
      </w:r>
      <w:proofErr w:type="spellEnd"/>
      <w:r w:rsidR="003F2FDF">
        <w:rPr>
          <w:sz w:val="24"/>
          <w:szCs w:val="24"/>
        </w:rPr>
        <w:t xml:space="preserve">’ (l.30) for </w:t>
      </w:r>
      <w:r w:rsidR="003F2FDF" w:rsidRPr="003F2FDF">
        <w:rPr>
          <w:i/>
          <w:iCs/>
          <w:sz w:val="24"/>
          <w:szCs w:val="24"/>
        </w:rPr>
        <w:t>first</w:t>
      </w:r>
      <w:r w:rsidR="003F2FDF">
        <w:rPr>
          <w:sz w:val="24"/>
          <w:szCs w:val="24"/>
        </w:rPr>
        <w:t xml:space="preserve"> in ‘John Bumkins Lucy’ do suggest that he was attempting to capture a recurring feature of local speech.</w:t>
      </w:r>
      <w:r w:rsidR="003F2CB3">
        <w:rPr>
          <w:sz w:val="24"/>
          <w:szCs w:val="24"/>
        </w:rPr>
        <w:t xml:space="preserve"> </w:t>
      </w:r>
    </w:p>
    <w:p w14:paraId="29DBF06C" w14:textId="634BEAF1" w:rsidR="00E61284" w:rsidRDefault="00073BD3" w:rsidP="00E61284">
      <w:pPr>
        <w:pStyle w:val="NoSpacing"/>
        <w:spacing w:line="480" w:lineRule="auto"/>
        <w:rPr>
          <w:sz w:val="24"/>
          <w:szCs w:val="24"/>
        </w:rPr>
      </w:pPr>
      <w:r>
        <w:rPr>
          <w:sz w:val="24"/>
          <w:szCs w:val="24"/>
        </w:rPr>
        <w:tab/>
        <w:t>The picture that emerges from the narrative ironies and experimental spellings of ‘Love Epistles’</w:t>
      </w:r>
      <w:r w:rsidR="009235B4">
        <w:rPr>
          <w:sz w:val="24"/>
          <w:szCs w:val="24"/>
        </w:rPr>
        <w:t xml:space="preserve"> is of a writer with an acute sensitivity to nuances of linguistic difference, especially in the area of pronunciation, and the complex way</w:t>
      </w:r>
      <w:r w:rsidR="007D1978">
        <w:rPr>
          <w:sz w:val="24"/>
          <w:szCs w:val="24"/>
        </w:rPr>
        <w:t>s</w:t>
      </w:r>
      <w:r w:rsidR="009235B4">
        <w:rPr>
          <w:sz w:val="24"/>
          <w:szCs w:val="24"/>
        </w:rPr>
        <w:t xml:space="preserve"> in which they are bound up with speakers’ perceptions of others as</w:t>
      </w:r>
      <w:r w:rsidR="00B14DD7">
        <w:rPr>
          <w:sz w:val="24"/>
          <w:szCs w:val="24"/>
        </w:rPr>
        <w:t xml:space="preserve"> well</w:t>
      </w:r>
      <w:r w:rsidR="007D1978">
        <w:rPr>
          <w:sz w:val="24"/>
          <w:szCs w:val="24"/>
        </w:rPr>
        <w:t xml:space="preserve"> a</w:t>
      </w:r>
      <w:r w:rsidR="00B14DD7">
        <w:rPr>
          <w:sz w:val="24"/>
          <w:szCs w:val="24"/>
        </w:rPr>
        <w:t>s</w:t>
      </w:r>
      <w:r w:rsidR="009235B4">
        <w:rPr>
          <w:sz w:val="24"/>
          <w:szCs w:val="24"/>
        </w:rPr>
        <w:t xml:space="preserve"> themselves. A</w:t>
      </w:r>
      <w:r w:rsidR="007D1978">
        <w:rPr>
          <w:sz w:val="24"/>
          <w:szCs w:val="24"/>
        </w:rPr>
        <w:t>lthough there is not space to expand on this at length, an cursory</w:t>
      </w:r>
      <w:r w:rsidR="009235B4">
        <w:rPr>
          <w:sz w:val="24"/>
          <w:szCs w:val="24"/>
        </w:rPr>
        <w:t xml:space="preserve"> analysis of other dialect poems, such as </w:t>
      </w:r>
      <w:r w:rsidR="009235B4" w:rsidRPr="009235B4">
        <w:rPr>
          <w:sz w:val="24"/>
          <w:szCs w:val="24"/>
        </w:rPr>
        <w:t>‘</w:t>
      </w:r>
      <w:proofErr w:type="spellStart"/>
      <w:r w:rsidR="009235B4" w:rsidRPr="009235B4">
        <w:rPr>
          <w:sz w:val="24"/>
          <w:szCs w:val="24"/>
        </w:rPr>
        <w:t>Lobin</w:t>
      </w:r>
      <w:proofErr w:type="spellEnd"/>
      <w:r w:rsidR="009235B4" w:rsidRPr="009235B4">
        <w:rPr>
          <w:sz w:val="24"/>
          <w:szCs w:val="24"/>
        </w:rPr>
        <w:t xml:space="preserve"> Clouts Satirical </w:t>
      </w:r>
      <w:proofErr w:type="spellStart"/>
      <w:r w:rsidR="009235B4" w:rsidRPr="009235B4">
        <w:rPr>
          <w:sz w:val="24"/>
          <w:szCs w:val="24"/>
        </w:rPr>
        <w:t>Sollilouquy</w:t>
      </w:r>
      <w:proofErr w:type="spellEnd"/>
      <w:r w:rsidR="009235B4" w:rsidRPr="009235B4">
        <w:rPr>
          <w:sz w:val="24"/>
          <w:szCs w:val="24"/>
        </w:rPr>
        <w:t xml:space="preserve"> on the Times’</w:t>
      </w:r>
      <w:r w:rsidR="009235B4">
        <w:rPr>
          <w:sz w:val="24"/>
          <w:szCs w:val="24"/>
        </w:rPr>
        <w:t xml:space="preserve"> reveals yet another dimension of Clare’s linguistic practice, both in terms of form and meaning. Where in </w:t>
      </w:r>
      <w:r w:rsidR="00071227">
        <w:rPr>
          <w:sz w:val="24"/>
          <w:szCs w:val="24"/>
        </w:rPr>
        <w:t>the ‘Love Epistles’ Clare favours apostrophes, macrons and letter deletions over letter substitutions, the opposite is true in</w:t>
      </w:r>
      <w:r w:rsidR="00071227" w:rsidRPr="00071227">
        <w:rPr>
          <w:sz w:val="24"/>
          <w:szCs w:val="24"/>
        </w:rPr>
        <w:t xml:space="preserve"> ‘</w:t>
      </w:r>
      <w:proofErr w:type="spellStart"/>
      <w:r w:rsidR="00071227" w:rsidRPr="00071227">
        <w:rPr>
          <w:sz w:val="24"/>
          <w:szCs w:val="24"/>
        </w:rPr>
        <w:t>Lobin</w:t>
      </w:r>
      <w:proofErr w:type="spellEnd"/>
      <w:r w:rsidR="00071227" w:rsidRPr="00071227">
        <w:rPr>
          <w:sz w:val="24"/>
          <w:szCs w:val="24"/>
        </w:rPr>
        <w:t xml:space="preserve"> Clouts Satirical </w:t>
      </w:r>
      <w:proofErr w:type="spellStart"/>
      <w:r w:rsidR="00071227" w:rsidRPr="00071227">
        <w:rPr>
          <w:sz w:val="24"/>
          <w:szCs w:val="24"/>
        </w:rPr>
        <w:t>Sollilouquy</w:t>
      </w:r>
      <w:proofErr w:type="spellEnd"/>
      <w:r w:rsidR="00071227" w:rsidRPr="00071227">
        <w:rPr>
          <w:sz w:val="24"/>
          <w:szCs w:val="24"/>
        </w:rPr>
        <w:t xml:space="preserve"> on the Times’</w:t>
      </w:r>
      <w:r w:rsidR="00E61284">
        <w:rPr>
          <w:sz w:val="24"/>
          <w:szCs w:val="24"/>
        </w:rPr>
        <w:t>, and indeed, a</w:t>
      </w:r>
      <w:r w:rsidR="00E61284" w:rsidRPr="00E61284">
        <w:rPr>
          <w:sz w:val="24"/>
          <w:szCs w:val="24"/>
        </w:rPr>
        <w:t xml:space="preserve"> number of them </w:t>
      </w:r>
      <w:r w:rsidR="00E61284">
        <w:rPr>
          <w:sz w:val="24"/>
          <w:szCs w:val="24"/>
        </w:rPr>
        <w:t xml:space="preserve">are </w:t>
      </w:r>
      <w:r w:rsidR="00E61284" w:rsidRPr="00E61284">
        <w:rPr>
          <w:sz w:val="24"/>
          <w:szCs w:val="24"/>
        </w:rPr>
        <w:t>consistent with accounts of Northamptonshire phonology</w:t>
      </w:r>
      <w:r w:rsidR="00E61284">
        <w:rPr>
          <w:sz w:val="24"/>
          <w:szCs w:val="24"/>
        </w:rPr>
        <w:t>. Respellings in ‘</w:t>
      </w:r>
      <w:proofErr w:type="spellStart"/>
      <w:r w:rsidR="00E61284">
        <w:rPr>
          <w:sz w:val="24"/>
          <w:szCs w:val="24"/>
        </w:rPr>
        <w:t>Lobin</w:t>
      </w:r>
      <w:proofErr w:type="spellEnd"/>
      <w:r w:rsidR="00E61284">
        <w:rPr>
          <w:sz w:val="24"/>
          <w:szCs w:val="24"/>
        </w:rPr>
        <w:t xml:space="preserve"> Clout’ which fall into this category</w:t>
      </w:r>
      <w:r w:rsidR="00E61284" w:rsidRPr="00E61284">
        <w:rPr>
          <w:sz w:val="24"/>
          <w:szCs w:val="24"/>
        </w:rPr>
        <w:t xml:space="preserve"> includ</w:t>
      </w:r>
      <w:r w:rsidR="00E61284">
        <w:rPr>
          <w:sz w:val="24"/>
          <w:szCs w:val="24"/>
        </w:rPr>
        <w:t>e</w:t>
      </w:r>
      <w:r w:rsidR="00E61284" w:rsidRPr="00E61284">
        <w:rPr>
          <w:sz w:val="24"/>
          <w:szCs w:val="24"/>
        </w:rPr>
        <w:t xml:space="preserve"> ‘</w:t>
      </w:r>
      <w:proofErr w:type="spellStart"/>
      <w:r w:rsidR="00E61284" w:rsidRPr="00E61284">
        <w:rPr>
          <w:sz w:val="24"/>
          <w:szCs w:val="24"/>
        </w:rPr>
        <w:t>sich</w:t>
      </w:r>
      <w:proofErr w:type="spellEnd"/>
      <w:r w:rsidR="00E61284" w:rsidRPr="00E61284">
        <w:rPr>
          <w:sz w:val="24"/>
          <w:szCs w:val="24"/>
        </w:rPr>
        <w:t xml:space="preserve">’ </w:t>
      </w:r>
      <w:r w:rsidR="00410E0B">
        <w:rPr>
          <w:sz w:val="24"/>
          <w:szCs w:val="24"/>
        </w:rPr>
        <w:t xml:space="preserve">(l.4) </w:t>
      </w:r>
      <w:r w:rsidR="00E61284" w:rsidRPr="00E61284">
        <w:rPr>
          <w:sz w:val="24"/>
          <w:szCs w:val="24"/>
        </w:rPr>
        <w:t xml:space="preserve">for </w:t>
      </w:r>
      <w:r w:rsidR="00E61284" w:rsidRPr="00E61284">
        <w:rPr>
          <w:i/>
          <w:iCs/>
          <w:sz w:val="24"/>
          <w:szCs w:val="24"/>
        </w:rPr>
        <w:t>such</w:t>
      </w:r>
      <w:r w:rsidR="00E61284" w:rsidRPr="00E61284">
        <w:rPr>
          <w:sz w:val="24"/>
          <w:szCs w:val="24"/>
        </w:rPr>
        <w:t xml:space="preserve"> and ‘</w:t>
      </w:r>
      <w:proofErr w:type="spellStart"/>
      <w:r w:rsidR="00E61284" w:rsidRPr="00E61284">
        <w:rPr>
          <w:sz w:val="24"/>
          <w:szCs w:val="24"/>
        </w:rPr>
        <w:t>sarv’d</w:t>
      </w:r>
      <w:proofErr w:type="spellEnd"/>
      <w:r w:rsidR="00E61284" w:rsidRPr="00E61284">
        <w:rPr>
          <w:sz w:val="24"/>
          <w:szCs w:val="24"/>
        </w:rPr>
        <w:t xml:space="preserve">’ </w:t>
      </w:r>
      <w:r w:rsidR="00410E0B">
        <w:rPr>
          <w:sz w:val="24"/>
          <w:szCs w:val="24"/>
        </w:rPr>
        <w:t xml:space="preserve">(l.25) </w:t>
      </w:r>
      <w:r w:rsidR="00E61284" w:rsidRPr="00E61284">
        <w:rPr>
          <w:sz w:val="24"/>
          <w:szCs w:val="24"/>
        </w:rPr>
        <w:t>and ‘</w:t>
      </w:r>
      <w:proofErr w:type="spellStart"/>
      <w:r w:rsidR="00E61284" w:rsidRPr="00E61284">
        <w:rPr>
          <w:sz w:val="24"/>
          <w:szCs w:val="24"/>
        </w:rPr>
        <w:t>desarv’d</w:t>
      </w:r>
      <w:proofErr w:type="spellEnd"/>
      <w:r w:rsidR="00E61284" w:rsidRPr="00E61284">
        <w:rPr>
          <w:sz w:val="24"/>
          <w:szCs w:val="24"/>
        </w:rPr>
        <w:t>’</w:t>
      </w:r>
      <w:r w:rsidR="00410E0B">
        <w:rPr>
          <w:sz w:val="24"/>
          <w:szCs w:val="24"/>
        </w:rPr>
        <w:t xml:space="preserve"> (l.26)</w:t>
      </w:r>
      <w:r w:rsidR="00E61284" w:rsidRPr="00E61284">
        <w:rPr>
          <w:sz w:val="24"/>
          <w:szCs w:val="24"/>
        </w:rPr>
        <w:t xml:space="preserve"> for </w:t>
      </w:r>
      <w:r w:rsidR="00E61284" w:rsidRPr="00E61284">
        <w:rPr>
          <w:i/>
          <w:iCs/>
          <w:sz w:val="24"/>
          <w:szCs w:val="24"/>
        </w:rPr>
        <w:t>served</w:t>
      </w:r>
      <w:r w:rsidR="00E61284" w:rsidRPr="00E61284">
        <w:rPr>
          <w:sz w:val="24"/>
          <w:szCs w:val="24"/>
        </w:rPr>
        <w:t xml:space="preserve"> and </w:t>
      </w:r>
      <w:r w:rsidR="00E61284" w:rsidRPr="00E61284">
        <w:rPr>
          <w:i/>
          <w:iCs/>
          <w:sz w:val="24"/>
          <w:szCs w:val="24"/>
        </w:rPr>
        <w:t xml:space="preserve">deserved </w:t>
      </w:r>
      <w:r w:rsidR="00E61284">
        <w:rPr>
          <w:sz w:val="24"/>
          <w:szCs w:val="24"/>
        </w:rPr>
        <w:t>respectively.</w:t>
      </w:r>
      <w:r w:rsidR="00E61284" w:rsidRPr="00E61284">
        <w:rPr>
          <w:sz w:val="24"/>
          <w:szCs w:val="24"/>
        </w:rPr>
        <w:t xml:space="preserve"> Of the latter pattern, Baker observes: ‘E is transmuted </w:t>
      </w:r>
      <w:r w:rsidR="00E61284" w:rsidRPr="00E61284">
        <w:rPr>
          <w:sz w:val="24"/>
          <w:szCs w:val="24"/>
        </w:rPr>
        <w:lastRenderedPageBreak/>
        <w:t>into a before r, and perhaps some other consonants, as “</w:t>
      </w:r>
      <w:proofErr w:type="spellStart"/>
      <w:r w:rsidR="00E61284" w:rsidRPr="00E61284">
        <w:rPr>
          <w:sz w:val="24"/>
          <w:szCs w:val="24"/>
        </w:rPr>
        <w:t>sarmon</w:t>
      </w:r>
      <w:proofErr w:type="spellEnd"/>
      <w:r w:rsidR="00E61284" w:rsidRPr="00E61284">
        <w:rPr>
          <w:sz w:val="24"/>
          <w:szCs w:val="24"/>
        </w:rPr>
        <w:t xml:space="preserve">” for </w:t>
      </w:r>
      <w:r w:rsidR="00E61284" w:rsidRPr="00F10182">
        <w:rPr>
          <w:i/>
          <w:iCs/>
          <w:sz w:val="24"/>
          <w:szCs w:val="24"/>
        </w:rPr>
        <w:t>sermon</w:t>
      </w:r>
      <w:r w:rsidR="00E61284" w:rsidRPr="00E61284">
        <w:rPr>
          <w:sz w:val="24"/>
          <w:szCs w:val="24"/>
        </w:rPr>
        <w:t>, “</w:t>
      </w:r>
      <w:proofErr w:type="spellStart"/>
      <w:r w:rsidR="00E61284" w:rsidRPr="00E61284">
        <w:rPr>
          <w:sz w:val="24"/>
          <w:szCs w:val="24"/>
        </w:rPr>
        <w:t>parfect</w:t>
      </w:r>
      <w:proofErr w:type="spellEnd"/>
      <w:r w:rsidR="00E61284" w:rsidRPr="00E61284">
        <w:rPr>
          <w:sz w:val="24"/>
          <w:szCs w:val="24"/>
        </w:rPr>
        <w:t xml:space="preserve">” for </w:t>
      </w:r>
      <w:r w:rsidR="00E61284" w:rsidRPr="00F10182">
        <w:rPr>
          <w:i/>
          <w:iCs/>
          <w:sz w:val="24"/>
          <w:szCs w:val="24"/>
        </w:rPr>
        <w:t>perfect</w:t>
      </w:r>
      <w:r w:rsidR="00E61284" w:rsidRPr="00E61284">
        <w:rPr>
          <w:sz w:val="24"/>
          <w:szCs w:val="24"/>
        </w:rPr>
        <w:t>’.</w:t>
      </w:r>
      <w:r w:rsidR="00410E0B">
        <w:rPr>
          <w:rStyle w:val="EndnoteReference"/>
          <w:sz w:val="24"/>
          <w:szCs w:val="24"/>
        </w:rPr>
        <w:endnoteReference w:id="45"/>
      </w:r>
      <w:r w:rsidR="00E61284" w:rsidRPr="00E61284">
        <w:rPr>
          <w:sz w:val="24"/>
          <w:szCs w:val="24"/>
        </w:rPr>
        <w:t xml:space="preserve">  Other semi-phonetic respellings suggestive of Northamptonshire pronunciations include ‘</w:t>
      </w:r>
      <w:proofErr w:type="spellStart"/>
      <w:r w:rsidR="00E61284" w:rsidRPr="00E61284">
        <w:rPr>
          <w:sz w:val="24"/>
          <w:szCs w:val="24"/>
        </w:rPr>
        <w:t>nothink</w:t>
      </w:r>
      <w:proofErr w:type="spellEnd"/>
      <w:r w:rsidR="00E61284" w:rsidRPr="00E61284">
        <w:rPr>
          <w:sz w:val="24"/>
          <w:szCs w:val="24"/>
        </w:rPr>
        <w:t>’ (l.42),</w:t>
      </w:r>
      <w:r w:rsidR="00410E0B">
        <w:rPr>
          <w:rStyle w:val="EndnoteReference"/>
          <w:sz w:val="24"/>
          <w:szCs w:val="24"/>
        </w:rPr>
        <w:endnoteReference w:id="46"/>
      </w:r>
      <w:r w:rsidR="00E61284" w:rsidRPr="00E61284">
        <w:rPr>
          <w:sz w:val="24"/>
          <w:szCs w:val="24"/>
        </w:rPr>
        <w:t xml:space="preserve"> ‘</w:t>
      </w:r>
      <w:proofErr w:type="spellStart"/>
      <w:r w:rsidR="00E61284" w:rsidRPr="00E61284">
        <w:rPr>
          <w:sz w:val="24"/>
          <w:szCs w:val="24"/>
        </w:rPr>
        <w:t>chet</w:t>
      </w:r>
      <w:proofErr w:type="spellEnd"/>
      <w:r w:rsidR="00E61284" w:rsidRPr="00E61284">
        <w:rPr>
          <w:sz w:val="24"/>
          <w:szCs w:val="24"/>
        </w:rPr>
        <w:t xml:space="preserve">’ for </w:t>
      </w:r>
      <w:r w:rsidR="00E61284" w:rsidRPr="00E61284">
        <w:rPr>
          <w:i/>
          <w:iCs/>
          <w:sz w:val="24"/>
          <w:szCs w:val="24"/>
        </w:rPr>
        <w:t xml:space="preserve">cheat </w:t>
      </w:r>
      <w:r w:rsidR="00410E0B">
        <w:rPr>
          <w:sz w:val="24"/>
          <w:szCs w:val="24"/>
        </w:rPr>
        <w:t>(l.22)</w:t>
      </w:r>
      <w:r w:rsidR="00E61284" w:rsidRPr="00E61284">
        <w:rPr>
          <w:sz w:val="24"/>
          <w:szCs w:val="24"/>
        </w:rPr>
        <w:t>,</w:t>
      </w:r>
      <w:r w:rsidR="00F10182">
        <w:rPr>
          <w:rStyle w:val="EndnoteReference"/>
          <w:sz w:val="24"/>
          <w:szCs w:val="24"/>
        </w:rPr>
        <w:endnoteReference w:id="47"/>
      </w:r>
      <w:r w:rsidR="00E61284" w:rsidRPr="00E61284">
        <w:rPr>
          <w:sz w:val="24"/>
          <w:szCs w:val="24"/>
        </w:rPr>
        <w:t xml:space="preserve">  and ‘</w:t>
      </w:r>
      <w:proofErr w:type="spellStart"/>
      <w:r w:rsidR="00E61284" w:rsidRPr="00E61284">
        <w:rPr>
          <w:sz w:val="24"/>
          <w:szCs w:val="24"/>
        </w:rPr>
        <w:t>hod</w:t>
      </w:r>
      <w:proofErr w:type="spellEnd"/>
      <w:r w:rsidR="00E61284" w:rsidRPr="00E61284">
        <w:rPr>
          <w:sz w:val="24"/>
          <w:szCs w:val="24"/>
        </w:rPr>
        <w:t>’ (l.5), ‘that’ (l.16), ‘</w:t>
      </w:r>
      <w:proofErr w:type="spellStart"/>
      <w:r w:rsidR="00E61284" w:rsidRPr="00E61284">
        <w:rPr>
          <w:sz w:val="24"/>
          <w:szCs w:val="24"/>
        </w:rPr>
        <w:t>os</w:t>
      </w:r>
      <w:proofErr w:type="spellEnd"/>
      <w:r w:rsidR="00E61284" w:rsidRPr="00E61284">
        <w:rPr>
          <w:sz w:val="24"/>
          <w:szCs w:val="24"/>
        </w:rPr>
        <w:t>’ (l.28) and ‘</w:t>
      </w:r>
      <w:proofErr w:type="spellStart"/>
      <w:r w:rsidR="00E61284" w:rsidRPr="00E61284">
        <w:rPr>
          <w:sz w:val="24"/>
          <w:szCs w:val="24"/>
        </w:rPr>
        <w:t>ot</w:t>
      </w:r>
      <w:proofErr w:type="spellEnd"/>
      <w:r w:rsidR="00E61284" w:rsidRPr="00E61284">
        <w:rPr>
          <w:sz w:val="24"/>
          <w:szCs w:val="24"/>
        </w:rPr>
        <w:t xml:space="preserve">’ (l.38), for </w:t>
      </w:r>
      <w:r w:rsidR="00E61284" w:rsidRPr="00E61284">
        <w:rPr>
          <w:i/>
          <w:iCs/>
          <w:sz w:val="24"/>
          <w:szCs w:val="24"/>
        </w:rPr>
        <w:t>had</w:t>
      </w:r>
      <w:r w:rsidR="00E61284" w:rsidRPr="00E61284">
        <w:rPr>
          <w:sz w:val="24"/>
          <w:szCs w:val="24"/>
        </w:rPr>
        <w:t xml:space="preserve">, </w:t>
      </w:r>
      <w:r w:rsidR="00E61284" w:rsidRPr="00E61284">
        <w:rPr>
          <w:i/>
          <w:iCs/>
          <w:sz w:val="24"/>
          <w:szCs w:val="24"/>
        </w:rPr>
        <w:t>that</w:t>
      </w:r>
      <w:r w:rsidR="00E61284" w:rsidRPr="00E61284">
        <w:rPr>
          <w:sz w:val="24"/>
          <w:szCs w:val="24"/>
        </w:rPr>
        <w:t xml:space="preserve">, </w:t>
      </w:r>
      <w:r w:rsidR="00E61284" w:rsidRPr="00E61284">
        <w:rPr>
          <w:i/>
          <w:iCs/>
          <w:sz w:val="24"/>
          <w:szCs w:val="24"/>
        </w:rPr>
        <w:t>as</w:t>
      </w:r>
      <w:r w:rsidR="00E61284" w:rsidRPr="00E61284">
        <w:rPr>
          <w:sz w:val="24"/>
          <w:szCs w:val="24"/>
        </w:rPr>
        <w:t xml:space="preserve"> and </w:t>
      </w:r>
      <w:r w:rsidR="00E61284" w:rsidRPr="00E61284">
        <w:rPr>
          <w:i/>
          <w:iCs/>
          <w:sz w:val="24"/>
          <w:szCs w:val="24"/>
        </w:rPr>
        <w:t xml:space="preserve">at </w:t>
      </w:r>
      <w:r w:rsidR="00E61284" w:rsidRPr="00E61284">
        <w:rPr>
          <w:sz w:val="24"/>
          <w:szCs w:val="24"/>
        </w:rPr>
        <w:t xml:space="preserve">respectively. This last </w:t>
      </w:r>
      <w:r w:rsidR="007D1978">
        <w:rPr>
          <w:sz w:val="24"/>
          <w:szCs w:val="24"/>
        </w:rPr>
        <w:t>pattern of respelling</w:t>
      </w:r>
      <w:r w:rsidR="00E61284" w:rsidRPr="00E61284">
        <w:rPr>
          <w:sz w:val="24"/>
          <w:szCs w:val="24"/>
        </w:rPr>
        <w:t xml:space="preserve"> corresponds to a pattern in Northamptonshire phonology described by Baker as follows: ‘the vowels </w:t>
      </w:r>
      <w:r w:rsidR="00E61284" w:rsidRPr="00410E0B">
        <w:rPr>
          <w:i/>
          <w:iCs/>
          <w:sz w:val="24"/>
          <w:szCs w:val="24"/>
        </w:rPr>
        <w:t xml:space="preserve">o </w:t>
      </w:r>
      <w:r w:rsidR="00E61284" w:rsidRPr="00E61284">
        <w:rPr>
          <w:sz w:val="24"/>
          <w:szCs w:val="24"/>
        </w:rPr>
        <w:t xml:space="preserve">and </w:t>
      </w:r>
      <w:r w:rsidR="00E61284" w:rsidRPr="00410E0B">
        <w:rPr>
          <w:i/>
          <w:iCs/>
          <w:sz w:val="24"/>
          <w:szCs w:val="24"/>
        </w:rPr>
        <w:t>a</w:t>
      </w:r>
      <w:r w:rsidR="00E61284" w:rsidRPr="00E61284">
        <w:rPr>
          <w:sz w:val="24"/>
          <w:szCs w:val="24"/>
        </w:rPr>
        <w:t xml:space="preserve"> are often interchangeable, as </w:t>
      </w:r>
      <w:r w:rsidR="00E61284" w:rsidRPr="00410E0B">
        <w:rPr>
          <w:i/>
          <w:iCs/>
          <w:sz w:val="24"/>
          <w:szCs w:val="24"/>
        </w:rPr>
        <w:t>cotch</w:t>
      </w:r>
      <w:r w:rsidR="00E61284" w:rsidRPr="00E61284">
        <w:rPr>
          <w:sz w:val="24"/>
          <w:szCs w:val="24"/>
        </w:rPr>
        <w:t xml:space="preserve">, catch, </w:t>
      </w:r>
      <w:proofErr w:type="spellStart"/>
      <w:r w:rsidR="00E61284" w:rsidRPr="00410E0B">
        <w:rPr>
          <w:i/>
          <w:iCs/>
          <w:sz w:val="24"/>
          <w:szCs w:val="24"/>
        </w:rPr>
        <w:t>starmy</w:t>
      </w:r>
      <w:proofErr w:type="spellEnd"/>
      <w:r w:rsidR="00E61284" w:rsidRPr="00E61284">
        <w:rPr>
          <w:sz w:val="24"/>
          <w:szCs w:val="24"/>
        </w:rPr>
        <w:t xml:space="preserve">, stormy, </w:t>
      </w:r>
      <w:proofErr w:type="spellStart"/>
      <w:r w:rsidR="00E61284" w:rsidRPr="00410E0B">
        <w:rPr>
          <w:i/>
          <w:iCs/>
          <w:sz w:val="24"/>
          <w:szCs w:val="24"/>
        </w:rPr>
        <w:t>ony</w:t>
      </w:r>
      <w:proofErr w:type="spellEnd"/>
      <w:r w:rsidR="00E61284" w:rsidRPr="00E61284">
        <w:rPr>
          <w:sz w:val="24"/>
          <w:szCs w:val="24"/>
        </w:rPr>
        <w:t xml:space="preserve">, any, </w:t>
      </w:r>
      <w:proofErr w:type="spellStart"/>
      <w:r w:rsidR="00E61284" w:rsidRPr="00410E0B">
        <w:rPr>
          <w:i/>
          <w:iCs/>
          <w:sz w:val="24"/>
          <w:szCs w:val="24"/>
        </w:rPr>
        <w:t>tromple</w:t>
      </w:r>
      <w:proofErr w:type="spellEnd"/>
      <w:r w:rsidR="00E61284" w:rsidRPr="00E61284">
        <w:rPr>
          <w:sz w:val="24"/>
          <w:szCs w:val="24"/>
        </w:rPr>
        <w:t xml:space="preserve">, trample, </w:t>
      </w:r>
      <w:r w:rsidR="00E61284" w:rsidRPr="00410E0B">
        <w:rPr>
          <w:i/>
          <w:iCs/>
          <w:sz w:val="24"/>
          <w:szCs w:val="24"/>
        </w:rPr>
        <w:t>crap</w:t>
      </w:r>
      <w:r w:rsidR="00E61284" w:rsidRPr="00E61284">
        <w:rPr>
          <w:sz w:val="24"/>
          <w:szCs w:val="24"/>
        </w:rPr>
        <w:t>, crop, and many others’.</w:t>
      </w:r>
      <w:r w:rsidR="00F10182">
        <w:rPr>
          <w:rStyle w:val="EndnoteReference"/>
          <w:sz w:val="24"/>
          <w:szCs w:val="24"/>
        </w:rPr>
        <w:endnoteReference w:id="48"/>
      </w:r>
      <w:r w:rsidR="00E61284" w:rsidRPr="00E61284">
        <w:rPr>
          <w:sz w:val="24"/>
          <w:szCs w:val="24"/>
        </w:rPr>
        <w:t xml:space="preserve">  </w:t>
      </w:r>
    </w:p>
    <w:p w14:paraId="22E6B73B" w14:textId="681B9B17" w:rsidR="00AA229A" w:rsidRDefault="00071227" w:rsidP="00F10182">
      <w:pPr>
        <w:pStyle w:val="NoSpacing"/>
        <w:spacing w:line="480" w:lineRule="auto"/>
        <w:ind w:firstLine="720"/>
        <w:rPr>
          <w:sz w:val="24"/>
          <w:szCs w:val="24"/>
        </w:rPr>
      </w:pPr>
      <w:r>
        <w:rPr>
          <w:sz w:val="24"/>
          <w:szCs w:val="24"/>
        </w:rPr>
        <w:t>A further contrast lies in the role that dialect plays in ‘</w:t>
      </w:r>
      <w:proofErr w:type="spellStart"/>
      <w:r>
        <w:rPr>
          <w:sz w:val="24"/>
          <w:szCs w:val="24"/>
        </w:rPr>
        <w:t>Lobin</w:t>
      </w:r>
      <w:proofErr w:type="spellEnd"/>
      <w:r>
        <w:rPr>
          <w:sz w:val="24"/>
          <w:szCs w:val="24"/>
        </w:rPr>
        <w:t xml:space="preserve"> Clout’: all but two lines of the poem consist of a spoken tirade against the exploitation and mistreatment of workers by their </w:t>
      </w:r>
      <w:r w:rsidR="00BE2B2D">
        <w:rPr>
          <w:sz w:val="24"/>
          <w:szCs w:val="24"/>
        </w:rPr>
        <w:t>master</w:t>
      </w:r>
      <w:r>
        <w:rPr>
          <w:sz w:val="24"/>
          <w:szCs w:val="24"/>
        </w:rPr>
        <w:t xml:space="preserve">s, as overheard by the narrator. </w:t>
      </w:r>
      <w:r w:rsidR="00BE2B2D">
        <w:rPr>
          <w:sz w:val="24"/>
          <w:szCs w:val="24"/>
        </w:rPr>
        <w:t>Colclough suggests that dialect in this poem ‘is used to focus the violent feelings of dissent felt by many labourers towards their employers’.</w:t>
      </w:r>
      <w:r w:rsidR="00BE2B2D">
        <w:rPr>
          <w:rStyle w:val="EndnoteReference"/>
          <w:sz w:val="24"/>
          <w:szCs w:val="24"/>
        </w:rPr>
        <w:endnoteReference w:id="49"/>
      </w:r>
      <w:r w:rsidR="00BE2B2D">
        <w:rPr>
          <w:sz w:val="24"/>
          <w:szCs w:val="24"/>
        </w:rPr>
        <w:t xml:space="preserve"> </w:t>
      </w:r>
      <w:r w:rsidR="00AA229A">
        <w:rPr>
          <w:sz w:val="24"/>
          <w:szCs w:val="24"/>
        </w:rPr>
        <w:t>Certainly, the sociolinguistic concept of divergence seems relevant here in a way it is not in ‘Love Epistles’</w:t>
      </w:r>
      <w:r w:rsidR="00B14DD7">
        <w:rPr>
          <w:sz w:val="24"/>
          <w:szCs w:val="24"/>
        </w:rPr>
        <w:t>.</w:t>
      </w:r>
      <w:r w:rsidR="00AA229A">
        <w:rPr>
          <w:sz w:val="24"/>
          <w:szCs w:val="24"/>
        </w:rPr>
        <w:t xml:space="preserve"> </w:t>
      </w:r>
      <w:r w:rsidR="00B14DD7">
        <w:rPr>
          <w:sz w:val="24"/>
          <w:szCs w:val="24"/>
        </w:rPr>
        <w:t>D</w:t>
      </w:r>
      <w:r w:rsidR="00AA229A">
        <w:rPr>
          <w:sz w:val="24"/>
          <w:szCs w:val="24"/>
        </w:rPr>
        <w:t>ivergence, according to Hodson, involves individuals switching ‘the variety they use[] in order to increase the social and cultural distance between themselves and their audience’</w:t>
      </w:r>
      <w:r w:rsidR="00F10182">
        <w:rPr>
          <w:sz w:val="24"/>
          <w:szCs w:val="24"/>
        </w:rPr>
        <w:t>.</w:t>
      </w:r>
      <w:r w:rsidR="00AA229A">
        <w:rPr>
          <w:rStyle w:val="EndnoteReference"/>
          <w:sz w:val="24"/>
          <w:szCs w:val="24"/>
        </w:rPr>
        <w:endnoteReference w:id="50"/>
      </w:r>
      <w:r w:rsidR="007D1978">
        <w:rPr>
          <w:sz w:val="24"/>
          <w:szCs w:val="24"/>
        </w:rPr>
        <w:t xml:space="preserve"> In this poem, i</w:t>
      </w:r>
      <w:r w:rsidR="00AA229A">
        <w:rPr>
          <w:sz w:val="24"/>
          <w:szCs w:val="24"/>
        </w:rPr>
        <w:t xml:space="preserve">t is as if </w:t>
      </w:r>
      <w:proofErr w:type="spellStart"/>
      <w:r w:rsidR="00AA229A">
        <w:rPr>
          <w:sz w:val="24"/>
          <w:szCs w:val="24"/>
        </w:rPr>
        <w:t>Lobin</w:t>
      </w:r>
      <w:proofErr w:type="spellEnd"/>
      <w:r w:rsidR="00AA229A">
        <w:rPr>
          <w:sz w:val="24"/>
          <w:szCs w:val="24"/>
        </w:rPr>
        <w:t xml:space="preserve"> Clout wants</w:t>
      </w:r>
      <w:r w:rsidR="00F10182">
        <w:rPr>
          <w:sz w:val="24"/>
          <w:szCs w:val="24"/>
        </w:rPr>
        <w:t xml:space="preserve"> neither</w:t>
      </w:r>
      <w:r w:rsidR="00AA229A">
        <w:rPr>
          <w:sz w:val="24"/>
          <w:szCs w:val="24"/>
        </w:rPr>
        <w:t xml:space="preserve"> to be identified with nor understood by his Standard English</w:t>
      </w:r>
      <w:r w:rsidR="007D1978">
        <w:rPr>
          <w:sz w:val="24"/>
          <w:szCs w:val="24"/>
        </w:rPr>
        <w:t>-</w:t>
      </w:r>
      <w:r w:rsidR="00AA229A">
        <w:rPr>
          <w:sz w:val="24"/>
          <w:szCs w:val="24"/>
        </w:rPr>
        <w:t>speaking superiors, and his dialect, combined with Clare’s</w:t>
      </w:r>
      <w:r w:rsidR="00BE2B2D">
        <w:rPr>
          <w:sz w:val="24"/>
          <w:szCs w:val="24"/>
        </w:rPr>
        <w:t xml:space="preserve"> partial obscuring of words in lines such as ‘D—n his old c-r-s (g-d forgive my s---)’ (l.9)</w:t>
      </w:r>
      <w:r w:rsidR="00AA229A">
        <w:rPr>
          <w:sz w:val="24"/>
          <w:szCs w:val="24"/>
        </w:rPr>
        <w:t>, helps to communicate that position.</w:t>
      </w:r>
      <w:r w:rsidR="00121766">
        <w:rPr>
          <w:sz w:val="24"/>
          <w:szCs w:val="24"/>
        </w:rPr>
        <w:t xml:space="preserve"> Correspondingly, issues of literacy, correctness and education are less important here than in ‘Love Epistles’ and this, at least in part, helps to explain the more sparing use of apostrophes</w:t>
      </w:r>
      <w:r w:rsidR="007D1978">
        <w:rPr>
          <w:sz w:val="24"/>
          <w:szCs w:val="24"/>
        </w:rPr>
        <w:t xml:space="preserve"> in this poem as opposed to ‘Love Epistles’</w:t>
      </w:r>
      <w:r w:rsidR="00121766">
        <w:rPr>
          <w:sz w:val="24"/>
          <w:szCs w:val="24"/>
        </w:rPr>
        <w:t xml:space="preserve">, bound up as they are with </w:t>
      </w:r>
      <w:r w:rsidR="007D1978">
        <w:rPr>
          <w:sz w:val="24"/>
          <w:szCs w:val="24"/>
        </w:rPr>
        <w:t xml:space="preserve">issues of </w:t>
      </w:r>
      <w:r w:rsidR="00121766">
        <w:rPr>
          <w:sz w:val="24"/>
          <w:szCs w:val="24"/>
        </w:rPr>
        <w:t>stigma</w:t>
      </w:r>
      <w:r w:rsidR="007D1978">
        <w:rPr>
          <w:sz w:val="24"/>
          <w:szCs w:val="24"/>
        </w:rPr>
        <w:t xml:space="preserve"> and incorrectness</w:t>
      </w:r>
      <w:r w:rsidR="00121766">
        <w:rPr>
          <w:sz w:val="24"/>
          <w:szCs w:val="24"/>
        </w:rPr>
        <w:t>.</w:t>
      </w:r>
    </w:p>
    <w:p w14:paraId="3441C647" w14:textId="6C172D7E" w:rsidR="00B14DD7" w:rsidRDefault="00AA229A" w:rsidP="00E61284">
      <w:pPr>
        <w:pStyle w:val="NoSpacing"/>
        <w:tabs>
          <w:tab w:val="left" w:pos="1200"/>
        </w:tabs>
        <w:spacing w:line="480" w:lineRule="auto"/>
        <w:rPr>
          <w:sz w:val="24"/>
          <w:szCs w:val="24"/>
        </w:rPr>
      </w:pPr>
      <w:r>
        <w:rPr>
          <w:sz w:val="24"/>
          <w:szCs w:val="24"/>
        </w:rPr>
        <w:tab/>
        <w:t xml:space="preserve">Notwithstanding their differences, the two poems </w:t>
      </w:r>
      <w:r w:rsidR="00294272">
        <w:rPr>
          <w:sz w:val="24"/>
          <w:szCs w:val="24"/>
        </w:rPr>
        <w:t xml:space="preserve">hitherto </w:t>
      </w:r>
      <w:r>
        <w:rPr>
          <w:sz w:val="24"/>
          <w:szCs w:val="24"/>
        </w:rPr>
        <w:t xml:space="preserve">discussed </w:t>
      </w:r>
      <w:r w:rsidR="00121766">
        <w:rPr>
          <w:sz w:val="24"/>
          <w:szCs w:val="24"/>
        </w:rPr>
        <w:t>tell us much about Clare that is not apparent in his other, more famous writings.</w:t>
      </w:r>
      <w:r w:rsidR="00B14DD7" w:rsidRPr="00B65CE0">
        <w:rPr>
          <w:sz w:val="24"/>
          <w:szCs w:val="24"/>
        </w:rPr>
        <w:t xml:space="preserve"> The</w:t>
      </w:r>
      <w:r w:rsidR="00B14DD7">
        <w:rPr>
          <w:sz w:val="24"/>
          <w:szCs w:val="24"/>
        </w:rPr>
        <w:t>se poems</w:t>
      </w:r>
      <w:r w:rsidR="00B14DD7" w:rsidRPr="00B65CE0">
        <w:rPr>
          <w:sz w:val="24"/>
          <w:szCs w:val="24"/>
        </w:rPr>
        <w:t xml:space="preserve"> </w:t>
      </w:r>
      <w:r w:rsidR="00B14DD7">
        <w:rPr>
          <w:sz w:val="24"/>
          <w:szCs w:val="24"/>
        </w:rPr>
        <w:t xml:space="preserve">represent </w:t>
      </w:r>
      <w:r w:rsidR="00B14DD7" w:rsidRPr="00B65CE0">
        <w:rPr>
          <w:sz w:val="24"/>
          <w:szCs w:val="24"/>
        </w:rPr>
        <w:t>provisional attempt</w:t>
      </w:r>
      <w:r w:rsidR="007D1978">
        <w:rPr>
          <w:sz w:val="24"/>
          <w:szCs w:val="24"/>
        </w:rPr>
        <w:t>s</w:t>
      </w:r>
      <w:r w:rsidR="00B14DD7" w:rsidRPr="00B65CE0">
        <w:rPr>
          <w:sz w:val="24"/>
          <w:szCs w:val="24"/>
        </w:rPr>
        <w:t xml:space="preserve"> to devise an orthography that adequately captures the </w:t>
      </w:r>
      <w:r w:rsidR="00B14DD7" w:rsidRPr="00B65CE0">
        <w:rPr>
          <w:sz w:val="24"/>
          <w:szCs w:val="24"/>
        </w:rPr>
        <w:lastRenderedPageBreak/>
        <w:t>linguistic differences to which Clare’s life had exposed him, and to which his tremendous abilities had made him receptive. And, simultaneously,</w:t>
      </w:r>
      <w:r w:rsidR="00B14DD7">
        <w:rPr>
          <w:sz w:val="24"/>
          <w:szCs w:val="24"/>
        </w:rPr>
        <w:t xml:space="preserve"> they are </w:t>
      </w:r>
      <w:r w:rsidR="00B14DD7" w:rsidRPr="00B65CE0">
        <w:rPr>
          <w:sz w:val="24"/>
          <w:szCs w:val="24"/>
        </w:rPr>
        <w:t>attempt</w:t>
      </w:r>
      <w:r w:rsidR="00B14DD7">
        <w:rPr>
          <w:sz w:val="24"/>
          <w:szCs w:val="24"/>
        </w:rPr>
        <w:t>s</w:t>
      </w:r>
      <w:r w:rsidR="00B14DD7" w:rsidRPr="00B65CE0">
        <w:rPr>
          <w:sz w:val="24"/>
          <w:szCs w:val="24"/>
        </w:rPr>
        <w:t xml:space="preserve"> to explore the literary and dramatic potential of the social meanings that were increasingly bound up with those linguistic differences. Th</w:t>
      </w:r>
      <w:r w:rsidR="00B14DD7">
        <w:rPr>
          <w:sz w:val="24"/>
          <w:szCs w:val="24"/>
        </w:rPr>
        <w:t>ese are</w:t>
      </w:r>
      <w:r w:rsidR="00B14DD7" w:rsidRPr="00B65CE0">
        <w:rPr>
          <w:sz w:val="24"/>
          <w:szCs w:val="24"/>
        </w:rPr>
        <w:t xml:space="preserve"> not poem</w:t>
      </w:r>
      <w:r w:rsidR="00F10182">
        <w:rPr>
          <w:sz w:val="24"/>
          <w:szCs w:val="24"/>
        </w:rPr>
        <w:t>s</w:t>
      </w:r>
      <w:r w:rsidR="00B14DD7" w:rsidRPr="00B65CE0">
        <w:rPr>
          <w:sz w:val="24"/>
          <w:szCs w:val="24"/>
        </w:rPr>
        <w:t xml:space="preserve"> about a place, even if the forms </w:t>
      </w:r>
      <w:r w:rsidR="00B14DD7">
        <w:rPr>
          <w:sz w:val="24"/>
          <w:szCs w:val="24"/>
        </w:rPr>
        <w:t>they</w:t>
      </w:r>
      <w:r w:rsidR="00B14DD7" w:rsidRPr="00B65CE0">
        <w:rPr>
          <w:sz w:val="24"/>
          <w:szCs w:val="24"/>
        </w:rPr>
        <w:t xml:space="preserve"> employ w</w:t>
      </w:r>
      <w:r w:rsidR="00B14DD7">
        <w:rPr>
          <w:sz w:val="24"/>
          <w:szCs w:val="24"/>
        </w:rPr>
        <w:t>ere</w:t>
      </w:r>
      <w:r w:rsidR="00B14DD7" w:rsidRPr="00B65CE0">
        <w:rPr>
          <w:sz w:val="24"/>
          <w:szCs w:val="24"/>
        </w:rPr>
        <w:t xml:space="preserve"> consciously drawn from the immediate vicinity in which Clare lived. </w:t>
      </w:r>
      <w:r w:rsidR="00B14DD7">
        <w:rPr>
          <w:sz w:val="24"/>
          <w:szCs w:val="24"/>
        </w:rPr>
        <w:t>Th</w:t>
      </w:r>
      <w:r w:rsidR="00F10182">
        <w:rPr>
          <w:sz w:val="24"/>
          <w:szCs w:val="24"/>
        </w:rPr>
        <w:t>e</w:t>
      </w:r>
      <w:r w:rsidR="00B14DD7">
        <w:rPr>
          <w:sz w:val="24"/>
          <w:szCs w:val="24"/>
        </w:rPr>
        <w:t>s</w:t>
      </w:r>
      <w:r w:rsidR="00F10182">
        <w:rPr>
          <w:sz w:val="24"/>
          <w:szCs w:val="24"/>
        </w:rPr>
        <w:t>e</w:t>
      </w:r>
      <w:r w:rsidR="00B14DD7">
        <w:rPr>
          <w:sz w:val="24"/>
          <w:szCs w:val="24"/>
        </w:rPr>
        <w:t xml:space="preserve"> </w:t>
      </w:r>
      <w:r w:rsidR="00F10182">
        <w:rPr>
          <w:sz w:val="24"/>
          <w:szCs w:val="24"/>
        </w:rPr>
        <w:t>are</w:t>
      </w:r>
      <w:r w:rsidR="00B14DD7">
        <w:rPr>
          <w:sz w:val="24"/>
          <w:szCs w:val="24"/>
        </w:rPr>
        <w:t xml:space="preserve"> poem</w:t>
      </w:r>
      <w:r w:rsidR="00F10182">
        <w:rPr>
          <w:sz w:val="24"/>
          <w:szCs w:val="24"/>
        </w:rPr>
        <w:t>s</w:t>
      </w:r>
      <w:r w:rsidR="00B14DD7" w:rsidRPr="00B65CE0">
        <w:rPr>
          <w:sz w:val="24"/>
          <w:szCs w:val="24"/>
        </w:rPr>
        <w:t xml:space="preserve"> about social and educational differences</w:t>
      </w:r>
      <w:r w:rsidR="007D1978">
        <w:rPr>
          <w:sz w:val="24"/>
          <w:szCs w:val="24"/>
        </w:rPr>
        <w:t xml:space="preserve"> and attitudes</w:t>
      </w:r>
      <w:r w:rsidR="00B14DD7" w:rsidRPr="00B65CE0">
        <w:rPr>
          <w:sz w:val="24"/>
          <w:szCs w:val="24"/>
        </w:rPr>
        <w:t>, rendered in voices made all the more powerful by the fact that they are modelled on the voices that Clare had grown up hearing, and which he took such care to imagine into print</w:t>
      </w:r>
      <w:r w:rsidR="00B14DD7">
        <w:rPr>
          <w:sz w:val="24"/>
          <w:szCs w:val="24"/>
        </w:rPr>
        <w:t>.</w:t>
      </w:r>
    </w:p>
    <w:p w14:paraId="63800420" w14:textId="54EE94B9" w:rsidR="00294272" w:rsidRDefault="00121766" w:rsidP="00E61284">
      <w:pPr>
        <w:pStyle w:val="NoSpacing"/>
        <w:spacing w:line="480" w:lineRule="auto"/>
        <w:ind w:firstLine="720"/>
        <w:rPr>
          <w:sz w:val="24"/>
          <w:szCs w:val="24"/>
        </w:rPr>
      </w:pPr>
      <w:r>
        <w:rPr>
          <w:sz w:val="24"/>
          <w:szCs w:val="24"/>
        </w:rPr>
        <w:t>The contrasts between the two texts reveal a poet alive not only to phonological nuances, but to</w:t>
      </w:r>
      <w:r w:rsidR="007D1978">
        <w:rPr>
          <w:sz w:val="24"/>
          <w:szCs w:val="24"/>
        </w:rPr>
        <w:t xml:space="preserve"> the</w:t>
      </w:r>
      <w:r>
        <w:rPr>
          <w:sz w:val="24"/>
          <w:szCs w:val="24"/>
        </w:rPr>
        <w:t xml:space="preserve"> different orthographical possibilities of representing them</w:t>
      </w:r>
      <w:r w:rsidR="00B005FB">
        <w:rPr>
          <w:sz w:val="24"/>
          <w:szCs w:val="24"/>
        </w:rPr>
        <w:t>, and the ways that they can be made to mean on paper</w:t>
      </w:r>
      <w:r>
        <w:rPr>
          <w:sz w:val="24"/>
          <w:szCs w:val="24"/>
        </w:rPr>
        <w:t>.</w:t>
      </w:r>
      <w:r w:rsidR="00B005FB">
        <w:rPr>
          <w:sz w:val="24"/>
          <w:szCs w:val="24"/>
        </w:rPr>
        <w:t xml:space="preserve"> T</w:t>
      </w:r>
      <w:r>
        <w:rPr>
          <w:sz w:val="24"/>
          <w:szCs w:val="24"/>
        </w:rPr>
        <w:t>hey offer a powerful corrective to those readings of Clare which interpret his non-standard forms as a univocal symbol either of his background or his socio</w:t>
      </w:r>
      <w:r w:rsidR="007D1978">
        <w:rPr>
          <w:sz w:val="24"/>
          <w:szCs w:val="24"/>
        </w:rPr>
        <w:t>-</w:t>
      </w:r>
      <w:r>
        <w:rPr>
          <w:sz w:val="24"/>
          <w:szCs w:val="24"/>
        </w:rPr>
        <w:t xml:space="preserve">political stance. Dialect in these, lesser-known poems, </w:t>
      </w:r>
      <w:r w:rsidR="00294272">
        <w:rPr>
          <w:sz w:val="24"/>
          <w:szCs w:val="24"/>
        </w:rPr>
        <w:t>is a focus both for virtuosic formal experimentation and detailed social observation.</w:t>
      </w:r>
      <w:r w:rsidR="00B005FB">
        <w:rPr>
          <w:sz w:val="24"/>
          <w:szCs w:val="24"/>
        </w:rPr>
        <w:t xml:space="preserve"> </w:t>
      </w:r>
      <w:r w:rsidR="00294272">
        <w:rPr>
          <w:sz w:val="24"/>
          <w:szCs w:val="24"/>
        </w:rPr>
        <w:t xml:space="preserve">And yet </w:t>
      </w:r>
      <w:r w:rsidR="00B005FB">
        <w:rPr>
          <w:sz w:val="24"/>
          <w:szCs w:val="24"/>
        </w:rPr>
        <w:t xml:space="preserve">the fact that Clare did not, in general, write in this mode </w:t>
      </w:r>
      <w:r w:rsidR="00294272">
        <w:rPr>
          <w:sz w:val="24"/>
          <w:szCs w:val="24"/>
        </w:rPr>
        <w:t>is also instructive</w:t>
      </w:r>
      <w:r w:rsidR="00B005FB">
        <w:rPr>
          <w:sz w:val="24"/>
          <w:szCs w:val="24"/>
        </w:rPr>
        <w:t>,</w:t>
      </w:r>
      <w:r w:rsidR="00294272">
        <w:rPr>
          <w:sz w:val="24"/>
          <w:szCs w:val="24"/>
        </w:rPr>
        <w:t xml:space="preserve"> reminding us that while Clare could think and write with tremendous intensity about the social meanings of linguistic variation,</w:t>
      </w:r>
      <w:r w:rsidR="00F10182">
        <w:rPr>
          <w:sz w:val="24"/>
          <w:szCs w:val="24"/>
        </w:rPr>
        <w:t xml:space="preserve"> in</w:t>
      </w:r>
      <w:r w:rsidR="00294272">
        <w:rPr>
          <w:sz w:val="24"/>
          <w:szCs w:val="24"/>
        </w:rPr>
        <w:t xml:space="preserve"> most </w:t>
      </w:r>
      <w:r w:rsidR="00F10182">
        <w:rPr>
          <w:sz w:val="24"/>
          <w:szCs w:val="24"/>
        </w:rPr>
        <w:t>cases he made</w:t>
      </w:r>
      <w:r w:rsidR="00294272">
        <w:rPr>
          <w:sz w:val="24"/>
          <w:szCs w:val="24"/>
        </w:rPr>
        <w:t xml:space="preserve"> the conscious decision not to do so.</w:t>
      </w:r>
      <w:r w:rsidR="00B005FB">
        <w:rPr>
          <w:sz w:val="24"/>
          <w:szCs w:val="24"/>
        </w:rPr>
        <w:t xml:space="preserve"> </w:t>
      </w:r>
    </w:p>
    <w:p w14:paraId="327EC239" w14:textId="77777777" w:rsidR="00294272" w:rsidRDefault="00294272" w:rsidP="00E61284">
      <w:pPr>
        <w:pStyle w:val="NoSpacing"/>
        <w:spacing w:line="480" w:lineRule="auto"/>
        <w:rPr>
          <w:sz w:val="24"/>
          <w:szCs w:val="24"/>
        </w:rPr>
      </w:pPr>
    </w:p>
    <w:sectPr w:rsidR="0029427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E04D9" w14:textId="77777777" w:rsidR="005F35B3" w:rsidRDefault="005F35B3" w:rsidP="005F35B3">
      <w:pPr>
        <w:spacing w:after="0" w:line="240" w:lineRule="auto"/>
      </w:pPr>
      <w:r>
        <w:separator/>
      </w:r>
    </w:p>
  </w:endnote>
  <w:endnote w:type="continuationSeparator" w:id="0">
    <w:p w14:paraId="1178B73B" w14:textId="77777777" w:rsidR="005F35B3" w:rsidRDefault="005F35B3" w:rsidP="005F35B3">
      <w:pPr>
        <w:spacing w:after="0" w:line="240" w:lineRule="auto"/>
      </w:pPr>
      <w:r>
        <w:continuationSeparator/>
      </w:r>
    </w:p>
  </w:endnote>
  <w:endnote w:id="1">
    <w:p w14:paraId="2BD2E8F8" w14:textId="734B4B96" w:rsidR="002303B7" w:rsidRPr="002303B7" w:rsidRDefault="002303B7">
      <w:pPr>
        <w:pStyle w:val="EndnoteText"/>
        <w:rPr>
          <w:lang w:val="en-US"/>
        </w:rPr>
      </w:pPr>
      <w:r>
        <w:rPr>
          <w:rStyle w:val="EndnoteReference"/>
        </w:rPr>
        <w:endnoteRef/>
      </w:r>
      <w:r>
        <w:t xml:space="preserve"> </w:t>
      </w:r>
      <w:r w:rsidR="00F07D14">
        <w:t xml:space="preserve">Stephen </w:t>
      </w:r>
      <w:r w:rsidRPr="002303B7">
        <w:t>Colclough</w:t>
      </w:r>
      <w:r w:rsidR="00F07D14">
        <w:t xml:space="preserve">, ‘“Labour and Luxury”: Clare’s Lost Pastoral and the Importance of the Voice of Labour in the Early Poems’, in </w:t>
      </w:r>
      <w:r w:rsidR="00F07D14" w:rsidRPr="00F07D14">
        <w:rPr>
          <w:i/>
          <w:iCs/>
        </w:rPr>
        <w:t>John Clare: New Approaches</w:t>
      </w:r>
      <w:r w:rsidR="00F07D14">
        <w:t xml:space="preserve">, ed. by John Goodridge and Simon </w:t>
      </w:r>
      <w:proofErr w:type="spellStart"/>
      <w:r w:rsidR="00F07D14" w:rsidRPr="000C3E76">
        <w:t>K</w:t>
      </w:r>
      <w:r w:rsidR="00F07D14">
        <w:rPr>
          <w:rFonts w:cstheme="minorHAnsi"/>
        </w:rPr>
        <w:t>ö</w:t>
      </w:r>
      <w:r w:rsidR="00F07D14" w:rsidRPr="000C3E76">
        <w:t>vesi</w:t>
      </w:r>
      <w:proofErr w:type="spellEnd"/>
      <w:r w:rsidR="00F07D14">
        <w:t xml:space="preserve"> (Helpston: John Clare Society,</w:t>
      </w:r>
      <w:r w:rsidRPr="002303B7">
        <w:t xml:space="preserve"> 2000</w:t>
      </w:r>
      <w:r w:rsidR="007D1978">
        <w:t>),</w:t>
      </w:r>
      <w:r w:rsidR="00F07D14">
        <w:t>. pp.77-92, p.</w:t>
      </w:r>
      <w:r w:rsidRPr="002303B7">
        <w:t>83</w:t>
      </w:r>
      <w:r w:rsidR="00F07D14">
        <w:t>.</w:t>
      </w:r>
    </w:p>
  </w:endnote>
  <w:endnote w:id="2">
    <w:p w14:paraId="528DFDD0" w14:textId="7F3B000F" w:rsidR="00371A5A" w:rsidRPr="00371A5A" w:rsidRDefault="00371A5A">
      <w:pPr>
        <w:pStyle w:val="EndnoteText"/>
        <w:rPr>
          <w:lang w:val="en-US"/>
        </w:rPr>
      </w:pPr>
      <w:r>
        <w:rPr>
          <w:rStyle w:val="EndnoteReference"/>
        </w:rPr>
        <w:endnoteRef/>
      </w:r>
      <w:r>
        <w:t xml:space="preserve"> </w:t>
      </w:r>
      <w:r w:rsidRPr="00371A5A">
        <w:t>John</w:t>
      </w:r>
      <w:r w:rsidR="00851527">
        <w:t xml:space="preserve"> Barrell, ‘</w:t>
      </w:r>
      <w:r w:rsidRPr="00371A5A">
        <w:t>The Early Poems of John Clare: 1804-1822</w:t>
      </w:r>
      <w:r w:rsidR="00851527">
        <w:t>’,</w:t>
      </w:r>
      <w:r w:rsidRPr="00371A5A">
        <w:t> </w:t>
      </w:r>
      <w:r w:rsidRPr="00371A5A">
        <w:rPr>
          <w:i/>
          <w:iCs/>
        </w:rPr>
        <w:t>The Modern Language Review</w:t>
      </w:r>
      <w:r w:rsidRPr="00371A5A">
        <w:t xml:space="preserve">, </w:t>
      </w:r>
      <w:r w:rsidR="00851527">
        <w:t xml:space="preserve">86.2 (1991), </w:t>
      </w:r>
      <w:r w:rsidRPr="00371A5A">
        <w:t>411–413</w:t>
      </w:r>
      <w:r w:rsidR="000C3E76">
        <w:t xml:space="preserve"> </w:t>
      </w:r>
      <w:r w:rsidR="00851527">
        <w:t>(</w:t>
      </w:r>
      <w:r w:rsidR="000C3E76">
        <w:t>p.412</w:t>
      </w:r>
      <w:r w:rsidR="00851527">
        <w:t>).</w:t>
      </w:r>
    </w:p>
  </w:endnote>
  <w:endnote w:id="3">
    <w:p w14:paraId="4146E5D6" w14:textId="4D7B3136" w:rsidR="00371A5A" w:rsidRPr="00371A5A" w:rsidRDefault="00371A5A">
      <w:pPr>
        <w:pStyle w:val="EndnoteText"/>
        <w:rPr>
          <w:lang w:val="en-US"/>
        </w:rPr>
      </w:pPr>
      <w:r>
        <w:rPr>
          <w:rStyle w:val="EndnoteReference"/>
        </w:rPr>
        <w:endnoteRef/>
      </w:r>
      <w:r>
        <w:t xml:space="preserve"> </w:t>
      </w:r>
      <w:r>
        <w:rPr>
          <w:lang w:val="en-US"/>
        </w:rPr>
        <w:t>Barrell, ‘</w:t>
      </w:r>
      <w:r w:rsidRPr="00371A5A">
        <w:rPr>
          <w:lang w:val="en-US"/>
        </w:rPr>
        <w:t>The Early Poems of John Clare: 1804-1822</w:t>
      </w:r>
      <w:r w:rsidR="000C3E76">
        <w:rPr>
          <w:lang w:val="en-US"/>
        </w:rPr>
        <w:t>’</w:t>
      </w:r>
      <w:r w:rsidR="00F10182">
        <w:rPr>
          <w:lang w:val="en-US"/>
        </w:rPr>
        <w:t>,</w:t>
      </w:r>
      <w:r w:rsidR="000C3E76">
        <w:rPr>
          <w:lang w:val="en-US"/>
        </w:rPr>
        <w:t xml:space="preserve"> </w:t>
      </w:r>
      <w:r w:rsidR="00851527">
        <w:rPr>
          <w:lang w:val="en-US"/>
        </w:rPr>
        <w:t>(</w:t>
      </w:r>
      <w:r w:rsidR="000C3E76">
        <w:rPr>
          <w:lang w:val="en-US"/>
        </w:rPr>
        <w:t>p.412</w:t>
      </w:r>
      <w:r w:rsidR="00851527">
        <w:rPr>
          <w:lang w:val="en-US"/>
        </w:rPr>
        <w:t>).</w:t>
      </w:r>
    </w:p>
  </w:endnote>
  <w:endnote w:id="4">
    <w:p w14:paraId="6B9FACE6" w14:textId="0A1BC667" w:rsidR="000C3E76" w:rsidRPr="000C3E76" w:rsidRDefault="000C3E76">
      <w:pPr>
        <w:pStyle w:val="EndnoteText"/>
      </w:pPr>
      <w:r>
        <w:rPr>
          <w:rStyle w:val="EndnoteReference"/>
        </w:rPr>
        <w:endnoteRef/>
      </w:r>
      <w:r w:rsidRPr="000C3E76">
        <w:t xml:space="preserve"> Simon </w:t>
      </w:r>
      <w:bookmarkStart w:id="2" w:name="_Hlk67918400"/>
      <w:proofErr w:type="spellStart"/>
      <w:r w:rsidRPr="000C3E76">
        <w:t>K</w:t>
      </w:r>
      <w:r>
        <w:rPr>
          <w:rFonts w:cstheme="minorHAnsi"/>
        </w:rPr>
        <w:t>ö</w:t>
      </w:r>
      <w:r w:rsidRPr="000C3E76">
        <w:t>vesi</w:t>
      </w:r>
      <w:bookmarkEnd w:id="2"/>
      <w:proofErr w:type="spellEnd"/>
      <w:r w:rsidRPr="000C3E76">
        <w:t xml:space="preserve">, </w:t>
      </w:r>
      <w:r w:rsidRPr="00851527">
        <w:rPr>
          <w:i/>
          <w:iCs/>
        </w:rPr>
        <w:t>John Clare: Nature, Criticism and History</w:t>
      </w:r>
      <w:r>
        <w:t xml:space="preserve"> (London: Palgrave Macmillan, 2017), p.206, n.8.</w:t>
      </w:r>
    </w:p>
  </w:endnote>
  <w:endnote w:id="5">
    <w:p w14:paraId="32E74CFC" w14:textId="7C72D455" w:rsidR="00373A63" w:rsidRPr="00851527" w:rsidRDefault="00150652" w:rsidP="00851527">
      <w:pPr>
        <w:pStyle w:val="NoSpacing"/>
        <w:rPr>
          <w:sz w:val="20"/>
          <w:szCs w:val="20"/>
          <w:lang w:val="en-US"/>
        </w:rPr>
      </w:pPr>
      <w:r>
        <w:rPr>
          <w:rStyle w:val="EndnoteReference"/>
          <w:sz w:val="20"/>
          <w:szCs w:val="20"/>
        </w:rPr>
        <w:endnoteRef/>
      </w:r>
      <w:r w:rsidR="00373A63" w:rsidRPr="000C3E76">
        <w:t xml:space="preserve"> </w:t>
      </w:r>
      <w:r w:rsidR="00851527" w:rsidRPr="00851527">
        <w:rPr>
          <w:sz w:val="20"/>
          <w:szCs w:val="20"/>
        </w:rPr>
        <w:t xml:space="preserve">Eric Robinson, David Powell and Margaret Grainger, ‘Introduction’ in </w:t>
      </w:r>
      <w:r w:rsidR="00851527" w:rsidRPr="00851527">
        <w:rPr>
          <w:i/>
          <w:iCs/>
          <w:sz w:val="20"/>
          <w:szCs w:val="20"/>
        </w:rPr>
        <w:t>The Early Poems of John Clare</w:t>
      </w:r>
      <w:r w:rsidR="00851527" w:rsidRPr="00851527">
        <w:rPr>
          <w:sz w:val="20"/>
          <w:szCs w:val="20"/>
        </w:rPr>
        <w:t xml:space="preserve"> </w:t>
      </w:r>
      <w:r w:rsidR="00851527" w:rsidRPr="009D044F">
        <w:rPr>
          <w:i/>
          <w:iCs/>
          <w:sz w:val="20"/>
          <w:szCs w:val="20"/>
        </w:rPr>
        <w:t>1804-22</w:t>
      </w:r>
      <w:r w:rsidR="00851527" w:rsidRPr="00851527">
        <w:rPr>
          <w:sz w:val="20"/>
          <w:szCs w:val="20"/>
        </w:rPr>
        <w:t xml:space="preserve">, 2 vols (Oxford: Clarendon Press, 1989), I, </w:t>
      </w:r>
      <w:proofErr w:type="spellStart"/>
      <w:r w:rsidR="00851527" w:rsidRPr="00851527">
        <w:rPr>
          <w:sz w:val="20"/>
          <w:szCs w:val="20"/>
        </w:rPr>
        <w:t>pp.ix</w:t>
      </w:r>
      <w:proofErr w:type="spellEnd"/>
      <w:r w:rsidR="00851527" w:rsidRPr="00851527">
        <w:rPr>
          <w:sz w:val="20"/>
          <w:szCs w:val="20"/>
        </w:rPr>
        <w:t xml:space="preserve">-xxiv, </w:t>
      </w:r>
      <w:proofErr w:type="spellStart"/>
      <w:r w:rsidR="00851527" w:rsidRPr="00851527">
        <w:rPr>
          <w:sz w:val="20"/>
          <w:szCs w:val="20"/>
        </w:rPr>
        <w:t>p.xii</w:t>
      </w:r>
      <w:proofErr w:type="spellEnd"/>
      <w:r w:rsidR="00851527" w:rsidRPr="00851527">
        <w:rPr>
          <w:sz w:val="20"/>
          <w:szCs w:val="20"/>
        </w:rPr>
        <w:t>.</w:t>
      </w:r>
    </w:p>
  </w:endnote>
  <w:endnote w:id="6">
    <w:p w14:paraId="28208CCB" w14:textId="4816DC07" w:rsidR="00121D44" w:rsidRPr="00121D44" w:rsidRDefault="00121D44">
      <w:pPr>
        <w:pStyle w:val="EndnoteText"/>
        <w:rPr>
          <w:lang w:val="en-US"/>
        </w:rPr>
      </w:pPr>
      <w:r>
        <w:rPr>
          <w:rStyle w:val="EndnoteReference"/>
        </w:rPr>
        <w:endnoteRef/>
      </w:r>
      <w:r>
        <w:t xml:space="preserve"> </w:t>
      </w:r>
      <w:r w:rsidR="00851527">
        <w:t xml:space="preserve">Jane </w:t>
      </w:r>
      <w:r>
        <w:rPr>
          <w:lang w:val="en-US"/>
        </w:rPr>
        <w:t>Hodson</w:t>
      </w:r>
      <w:r w:rsidR="00851527">
        <w:rPr>
          <w:lang w:val="en-US"/>
        </w:rPr>
        <w:t xml:space="preserve">, </w:t>
      </w:r>
      <w:r w:rsidR="00851527" w:rsidRPr="00862155">
        <w:rPr>
          <w:i/>
          <w:iCs/>
          <w:lang w:val="en-US"/>
        </w:rPr>
        <w:t>Dialect in Film and Literature</w:t>
      </w:r>
      <w:r w:rsidR="00851527">
        <w:rPr>
          <w:lang w:val="en-US"/>
        </w:rPr>
        <w:t xml:space="preserve"> (Basingstoke: Palgrave Macmillan,</w:t>
      </w:r>
      <w:r>
        <w:rPr>
          <w:lang w:val="en-US"/>
        </w:rPr>
        <w:t xml:space="preserve"> 2014</w:t>
      </w:r>
      <w:r w:rsidR="00851527">
        <w:rPr>
          <w:lang w:val="en-US"/>
        </w:rPr>
        <w:t>)</w:t>
      </w:r>
      <w:r>
        <w:rPr>
          <w:lang w:val="en-US"/>
        </w:rPr>
        <w:t>, p.98</w:t>
      </w:r>
      <w:r w:rsidR="00851527">
        <w:rPr>
          <w:lang w:val="en-US"/>
        </w:rPr>
        <w:t>.</w:t>
      </w:r>
    </w:p>
  </w:endnote>
  <w:endnote w:id="7">
    <w:p w14:paraId="6E919000" w14:textId="55D25DAC" w:rsidR="00121D44" w:rsidRPr="00121D44" w:rsidRDefault="00121D44">
      <w:pPr>
        <w:pStyle w:val="EndnoteText"/>
      </w:pPr>
      <w:r>
        <w:rPr>
          <w:rStyle w:val="EndnoteReference"/>
        </w:rPr>
        <w:endnoteRef/>
      </w:r>
      <w:r>
        <w:t xml:space="preserve"> </w:t>
      </w:r>
      <w:r w:rsidRPr="00121D44">
        <w:t xml:space="preserve">Jane Hodson, ‘Literary Uses of Dialect’, in </w:t>
      </w:r>
      <w:r w:rsidRPr="00121D44">
        <w:rPr>
          <w:i/>
          <w:iCs/>
        </w:rPr>
        <w:t>The Oxford Handbook of British Romanticism</w:t>
      </w:r>
      <w:r w:rsidRPr="00121D44">
        <w:t>, ed. by David Duff (Oxford: Oxford University Press, 2018), pp.513-28, p.522-3.</w:t>
      </w:r>
    </w:p>
  </w:endnote>
  <w:endnote w:id="8">
    <w:p w14:paraId="34FCDE5D" w14:textId="19DADC73" w:rsidR="00E50A29" w:rsidRPr="00862155" w:rsidRDefault="00E50A29" w:rsidP="00007C83">
      <w:pPr>
        <w:pStyle w:val="NoSpacing"/>
        <w:rPr>
          <w:sz w:val="20"/>
          <w:szCs w:val="20"/>
        </w:rPr>
      </w:pPr>
      <w:r w:rsidRPr="00862155">
        <w:rPr>
          <w:rStyle w:val="EndnoteReference"/>
          <w:sz w:val="20"/>
          <w:szCs w:val="20"/>
        </w:rPr>
        <w:endnoteRef/>
      </w:r>
      <w:r w:rsidRPr="00862155">
        <w:rPr>
          <w:sz w:val="20"/>
          <w:szCs w:val="20"/>
        </w:rPr>
        <w:t xml:space="preserve"> </w:t>
      </w:r>
      <w:r w:rsidR="00851527" w:rsidRPr="00862155">
        <w:rPr>
          <w:sz w:val="20"/>
          <w:szCs w:val="20"/>
        </w:rPr>
        <w:t xml:space="preserve">Graham </w:t>
      </w:r>
      <w:proofErr w:type="spellStart"/>
      <w:r w:rsidR="00851527" w:rsidRPr="00862155">
        <w:rPr>
          <w:sz w:val="20"/>
          <w:szCs w:val="20"/>
        </w:rPr>
        <w:t>Shorrocks</w:t>
      </w:r>
      <w:proofErr w:type="spellEnd"/>
      <w:r w:rsidR="00851527" w:rsidRPr="00862155">
        <w:rPr>
          <w:sz w:val="20"/>
          <w:szCs w:val="20"/>
        </w:rPr>
        <w:t xml:space="preserve">, ‘Non-Standard Dialect Literature and Popular Culture’, in </w:t>
      </w:r>
      <w:r w:rsidR="00851527" w:rsidRPr="00862155">
        <w:rPr>
          <w:i/>
          <w:sz w:val="20"/>
          <w:szCs w:val="20"/>
        </w:rPr>
        <w:t xml:space="preserve">Speech Past and Present: Studies in English Dialectology in Memory of </w:t>
      </w:r>
      <w:proofErr w:type="spellStart"/>
      <w:r w:rsidR="00851527" w:rsidRPr="00862155">
        <w:rPr>
          <w:i/>
          <w:sz w:val="20"/>
          <w:szCs w:val="20"/>
        </w:rPr>
        <w:t>Ossi</w:t>
      </w:r>
      <w:proofErr w:type="spellEnd"/>
      <w:r w:rsidR="00851527" w:rsidRPr="00862155">
        <w:rPr>
          <w:i/>
          <w:sz w:val="20"/>
          <w:szCs w:val="20"/>
        </w:rPr>
        <w:t xml:space="preserve"> </w:t>
      </w:r>
      <w:proofErr w:type="spellStart"/>
      <w:r w:rsidR="00851527" w:rsidRPr="00862155">
        <w:rPr>
          <w:i/>
          <w:sz w:val="20"/>
          <w:szCs w:val="20"/>
        </w:rPr>
        <w:t>Ihalainen</w:t>
      </w:r>
      <w:proofErr w:type="spellEnd"/>
      <w:r w:rsidR="00851527" w:rsidRPr="00862155">
        <w:rPr>
          <w:sz w:val="20"/>
          <w:szCs w:val="20"/>
        </w:rPr>
        <w:t>, ed. by</w:t>
      </w:r>
      <w:r w:rsidR="00851527" w:rsidRPr="00862155">
        <w:rPr>
          <w:i/>
          <w:sz w:val="20"/>
          <w:szCs w:val="20"/>
        </w:rPr>
        <w:t xml:space="preserve"> </w:t>
      </w:r>
      <w:r w:rsidR="00851527" w:rsidRPr="00862155">
        <w:rPr>
          <w:sz w:val="20"/>
          <w:szCs w:val="20"/>
        </w:rPr>
        <w:t>J</w:t>
      </w:r>
      <w:r w:rsidR="00007C83" w:rsidRPr="00862155">
        <w:rPr>
          <w:sz w:val="20"/>
          <w:szCs w:val="20"/>
        </w:rPr>
        <w:t>uhani</w:t>
      </w:r>
      <w:r w:rsidR="00851527" w:rsidRPr="00862155">
        <w:rPr>
          <w:sz w:val="20"/>
          <w:szCs w:val="20"/>
        </w:rPr>
        <w:t xml:space="preserve"> </w:t>
      </w:r>
      <w:proofErr w:type="spellStart"/>
      <w:r w:rsidR="00851527" w:rsidRPr="00862155">
        <w:rPr>
          <w:sz w:val="20"/>
          <w:szCs w:val="20"/>
        </w:rPr>
        <w:t>Klemola</w:t>
      </w:r>
      <w:proofErr w:type="spellEnd"/>
      <w:r w:rsidR="00851527" w:rsidRPr="00862155">
        <w:rPr>
          <w:sz w:val="20"/>
          <w:szCs w:val="20"/>
        </w:rPr>
        <w:t xml:space="preserve">, </w:t>
      </w:r>
      <w:proofErr w:type="spellStart"/>
      <w:r w:rsidR="00851527" w:rsidRPr="00862155">
        <w:rPr>
          <w:sz w:val="20"/>
          <w:szCs w:val="20"/>
        </w:rPr>
        <w:t>M</w:t>
      </w:r>
      <w:r w:rsidR="00007C83" w:rsidRPr="00862155">
        <w:rPr>
          <w:sz w:val="20"/>
          <w:szCs w:val="20"/>
        </w:rPr>
        <w:t>erja</w:t>
      </w:r>
      <w:proofErr w:type="spellEnd"/>
      <w:r w:rsidR="00851527" w:rsidRPr="00862155">
        <w:rPr>
          <w:sz w:val="20"/>
          <w:szCs w:val="20"/>
        </w:rPr>
        <w:t xml:space="preserve"> </w:t>
      </w:r>
      <w:proofErr w:type="spellStart"/>
      <w:r w:rsidR="00851527" w:rsidRPr="00862155">
        <w:rPr>
          <w:sz w:val="20"/>
          <w:szCs w:val="20"/>
        </w:rPr>
        <w:t>Kyto</w:t>
      </w:r>
      <w:proofErr w:type="spellEnd"/>
      <w:r w:rsidR="00851527" w:rsidRPr="00862155">
        <w:rPr>
          <w:sz w:val="20"/>
          <w:szCs w:val="20"/>
        </w:rPr>
        <w:t xml:space="preserve"> and M</w:t>
      </w:r>
      <w:r w:rsidR="00007C83" w:rsidRPr="00862155">
        <w:rPr>
          <w:sz w:val="20"/>
          <w:szCs w:val="20"/>
        </w:rPr>
        <w:t>atti</w:t>
      </w:r>
      <w:r w:rsidR="00851527" w:rsidRPr="00862155">
        <w:rPr>
          <w:sz w:val="20"/>
          <w:szCs w:val="20"/>
        </w:rPr>
        <w:t xml:space="preserve"> </w:t>
      </w:r>
      <w:proofErr w:type="spellStart"/>
      <w:r w:rsidR="00851527" w:rsidRPr="00862155">
        <w:rPr>
          <w:sz w:val="20"/>
          <w:szCs w:val="20"/>
        </w:rPr>
        <w:t>Rissanen</w:t>
      </w:r>
      <w:proofErr w:type="spellEnd"/>
      <w:r w:rsidR="00851527" w:rsidRPr="00862155">
        <w:rPr>
          <w:sz w:val="20"/>
          <w:szCs w:val="20"/>
        </w:rPr>
        <w:t xml:space="preserve"> </w:t>
      </w:r>
      <w:r w:rsidR="00007C83" w:rsidRPr="00862155">
        <w:rPr>
          <w:sz w:val="20"/>
          <w:szCs w:val="20"/>
        </w:rPr>
        <w:t>(</w:t>
      </w:r>
      <w:r w:rsidR="00851527" w:rsidRPr="00862155">
        <w:rPr>
          <w:sz w:val="20"/>
          <w:szCs w:val="20"/>
        </w:rPr>
        <w:t>Frankfurt am Main: Peter Lang, 1996</w:t>
      </w:r>
      <w:r w:rsidR="00007C83" w:rsidRPr="00862155">
        <w:rPr>
          <w:sz w:val="20"/>
          <w:szCs w:val="20"/>
        </w:rPr>
        <w:t>), pp.385-411, p.386.</w:t>
      </w:r>
    </w:p>
  </w:endnote>
  <w:endnote w:id="9">
    <w:p w14:paraId="04DD7BD1" w14:textId="7CCF50AE" w:rsidR="004A17E0" w:rsidRPr="004A17E0" w:rsidRDefault="004A17E0" w:rsidP="00862155">
      <w:pPr>
        <w:pStyle w:val="NoSpacing"/>
      </w:pPr>
      <w:r w:rsidRPr="00862155">
        <w:rPr>
          <w:rStyle w:val="EndnoteReference"/>
          <w:sz w:val="20"/>
          <w:szCs w:val="20"/>
        </w:rPr>
        <w:endnoteRef/>
      </w:r>
      <w:r w:rsidRPr="00862155">
        <w:rPr>
          <w:sz w:val="20"/>
          <w:szCs w:val="20"/>
        </w:rPr>
        <w:t xml:space="preserve"> </w:t>
      </w:r>
      <w:r w:rsidR="00862155" w:rsidRPr="00862155">
        <w:rPr>
          <w:sz w:val="20"/>
          <w:szCs w:val="20"/>
        </w:rPr>
        <w:t xml:space="preserve">Patrick </w:t>
      </w:r>
      <w:proofErr w:type="spellStart"/>
      <w:r w:rsidR="00007C83" w:rsidRPr="00862155">
        <w:rPr>
          <w:sz w:val="20"/>
          <w:szCs w:val="20"/>
        </w:rPr>
        <w:t>Honeybone</w:t>
      </w:r>
      <w:proofErr w:type="spellEnd"/>
      <w:r w:rsidR="00007C83" w:rsidRPr="00862155">
        <w:rPr>
          <w:sz w:val="20"/>
          <w:szCs w:val="20"/>
        </w:rPr>
        <w:t>, ‘Which phonological features get represented in dialect writing? Answers and questions from three types of Liverpool English texts’</w:t>
      </w:r>
      <w:r w:rsidR="00862155" w:rsidRPr="00862155">
        <w:rPr>
          <w:sz w:val="20"/>
          <w:szCs w:val="20"/>
        </w:rPr>
        <w:t>, in</w:t>
      </w:r>
      <w:r w:rsidR="00007C83" w:rsidRPr="00862155">
        <w:rPr>
          <w:sz w:val="20"/>
          <w:szCs w:val="20"/>
        </w:rPr>
        <w:t xml:space="preserve"> </w:t>
      </w:r>
      <w:r w:rsidR="00007C83" w:rsidRPr="00862155">
        <w:rPr>
          <w:i/>
          <w:iCs/>
          <w:sz w:val="20"/>
          <w:szCs w:val="20"/>
        </w:rPr>
        <w:t>Dialect Writing and the North of England</w:t>
      </w:r>
      <w:r w:rsidR="00862155" w:rsidRPr="00862155">
        <w:rPr>
          <w:sz w:val="20"/>
          <w:szCs w:val="20"/>
        </w:rPr>
        <w:t xml:space="preserve">, ed. by Patrick </w:t>
      </w:r>
      <w:proofErr w:type="spellStart"/>
      <w:r w:rsidR="00862155" w:rsidRPr="00862155">
        <w:rPr>
          <w:sz w:val="20"/>
          <w:szCs w:val="20"/>
        </w:rPr>
        <w:t>Honeybone</w:t>
      </w:r>
      <w:proofErr w:type="spellEnd"/>
      <w:r w:rsidR="00862155" w:rsidRPr="00862155">
        <w:rPr>
          <w:sz w:val="20"/>
          <w:szCs w:val="20"/>
        </w:rPr>
        <w:t xml:space="preserve"> and Warren Maguire (</w:t>
      </w:r>
      <w:r w:rsidR="00007C83" w:rsidRPr="00862155">
        <w:rPr>
          <w:sz w:val="20"/>
          <w:szCs w:val="20"/>
        </w:rPr>
        <w:t>Edinburgh:  Edinburgh University Press,</w:t>
      </w:r>
      <w:r w:rsidR="00862155" w:rsidRPr="00862155">
        <w:rPr>
          <w:sz w:val="20"/>
          <w:szCs w:val="20"/>
        </w:rPr>
        <w:t xml:space="preserve"> 2020)</w:t>
      </w:r>
      <w:r w:rsidR="00007C83" w:rsidRPr="00862155">
        <w:rPr>
          <w:sz w:val="20"/>
          <w:szCs w:val="20"/>
        </w:rPr>
        <w:t xml:space="preserve"> pp.211-42</w:t>
      </w:r>
      <w:r w:rsidR="00862155" w:rsidRPr="00862155">
        <w:rPr>
          <w:sz w:val="20"/>
          <w:szCs w:val="20"/>
        </w:rPr>
        <w:t>, p.219.</w:t>
      </w:r>
    </w:p>
  </w:endnote>
  <w:endnote w:id="10">
    <w:p w14:paraId="1EAC8C8B" w14:textId="69181B86" w:rsidR="004A17E0" w:rsidRPr="004A17E0" w:rsidRDefault="004A17E0">
      <w:pPr>
        <w:pStyle w:val="EndnoteText"/>
        <w:rPr>
          <w:lang w:val="en-US"/>
        </w:rPr>
      </w:pPr>
      <w:r>
        <w:rPr>
          <w:rStyle w:val="EndnoteReference"/>
        </w:rPr>
        <w:endnoteRef/>
      </w:r>
      <w:r w:rsidR="00862155">
        <w:t xml:space="preserve"> Alex</w:t>
      </w:r>
      <w:r>
        <w:t xml:space="preserve"> </w:t>
      </w:r>
      <w:r>
        <w:rPr>
          <w:lang w:val="en-US"/>
        </w:rPr>
        <w:t>Broadhead</w:t>
      </w:r>
      <w:r w:rsidR="00862155">
        <w:rPr>
          <w:lang w:val="en-US"/>
        </w:rPr>
        <w:t xml:space="preserve">, ‘The textual history of Josiah </w:t>
      </w:r>
      <w:proofErr w:type="spellStart"/>
      <w:r w:rsidR="00862155">
        <w:rPr>
          <w:lang w:val="en-US"/>
        </w:rPr>
        <w:t>Relph’s</w:t>
      </w:r>
      <w:proofErr w:type="spellEnd"/>
      <w:r w:rsidR="00862155">
        <w:rPr>
          <w:lang w:val="en-US"/>
        </w:rPr>
        <w:t xml:space="preserve"> Cumberland poems: Inventing dialect literature in the long nineteenth century’, in </w:t>
      </w:r>
      <w:r w:rsidR="00862155" w:rsidRPr="00862155">
        <w:rPr>
          <w:i/>
          <w:iCs/>
          <w:lang w:val="en-US"/>
        </w:rPr>
        <w:t>Dialect and Literature in the Long Nineteenth Century</w:t>
      </w:r>
      <w:r w:rsidR="00862155">
        <w:rPr>
          <w:lang w:val="en-US"/>
        </w:rPr>
        <w:t>, ed. by Jane Hodson (Abingdon: Routledge,</w:t>
      </w:r>
      <w:r>
        <w:rPr>
          <w:lang w:val="en-US"/>
        </w:rPr>
        <w:t xml:space="preserve"> 2017</w:t>
      </w:r>
      <w:r w:rsidR="00862155">
        <w:rPr>
          <w:lang w:val="en-US"/>
        </w:rPr>
        <w:t>), pp.67-88</w:t>
      </w:r>
      <w:r w:rsidR="000B35F5">
        <w:rPr>
          <w:lang w:val="en-US"/>
        </w:rPr>
        <w:t>, p.67.</w:t>
      </w:r>
    </w:p>
  </w:endnote>
  <w:endnote w:id="11">
    <w:p w14:paraId="6D7E9FF4" w14:textId="7D8ED75C" w:rsidR="000B35F5" w:rsidRPr="000B35F5" w:rsidRDefault="000B35F5">
      <w:pPr>
        <w:pStyle w:val="EndnoteText"/>
      </w:pPr>
      <w:r>
        <w:rPr>
          <w:rStyle w:val="EndnoteReference"/>
        </w:rPr>
        <w:endnoteRef/>
      </w:r>
      <w:r>
        <w:t xml:space="preserve"> Broadhead, ‘The textual history of Josiah </w:t>
      </w:r>
      <w:proofErr w:type="spellStart"/>
      <w:r>
        <w:t>Relph’s</w:t>
      </w:r>
      <w:proofErr w:type="spellEnd"/>
      <w:r>
        <w:t xml:space="preserve"> Cumberland poems’, p.67.</w:t>
      </w:r>
    </w:p>
  </w:endnote>
  <w:endnote w:id="12">
    <w:p w14:paraId="18BAAA80" w14:textId="5614F995" w:rsidR="00B65CE0" w:rsidRPr="00B65CE0" w:rsidRDefault="00B65CE0">
      <w:pPr>
        <w:pStyle w:val="EndnoteText"/>
        <w:rPr>
          <w:lang w:val="en-US"/>
        </w:rPr>
      </w:pPr>
      <w:r>
        <w:rPr>
          <w:rStyle w:val="EndnoteReference"/>
        </w:rPr>
        <w:endnoteRef/>
      </w:r>
      <w:r>
        <w:t xml:space="preserve"> </w:t>
      </w:r>
      <w:r w:rsidR="00862155">
        <w:t xml:space="preserve">Alex </w:t>
      </w:r>
      <w:r>
        <w:rPr>
          <w:lang w:val="en-US"/>
        </w:rPr>
        <w:t>Broadhead</w:t>
      </w:r>
      <w:r w:rsidR="00862155">
        <w:rPr>
          <w:lang w:val="en-US"/>
        </w:rPr>
        <w:t xml:space="preserve">, ‘John Clare and the </w:t>
      </w:r>
      <w:proofErr w:type="spellStart"/>
      <w:r w:rsidR="00862155">
        <w:rPr>
          <w:lang w:val="en-US"/>
        </w:rPr>
        <w:t>Northamptonshire</w:t>
      </w:r>
      <w:proofErr w:type="spellEnd"/>
      <w:r w:rsidR="00862155">
        <w:rPr>
          <w:lang w:val="en-US"/>
        </w:rPr>
        <w:t xml:space="preserve"> </w:t>
      </w:r>
      <w:r w:rsidR="000B35F5">
        <w:rPr>
          <w:lang w:val="en-US"/>
        </w:rPr>
        <w:t>d</w:t>
      </w:r>
      <w:r w:rsidR="00862155">
        <w:rPr>
          <w:lang w:val="en-US"/>
        </w:rPr>
        <w:t xml:space="preserve">ialect: </w:t>
      </w:r>
      <w:r w:rsidR="000B35F5">
        <w:rPr>
          <w:lang w:val="en-US"/>
        </w:rPr>
        <w:t>r</w:t>
      </w:r>
      <w:r w:rsidR="00862155">
        <w:rPr>
          <w:lang w:val="en-US"/>
        </w:rPr>
        <w:t>ethinking</w:t>
      </w:r>
      <w:r w:rsidR="000B35F5">
        <w:rPr>
          <w:lang w:val="en-US"/>
        </w:rPr>
        <w:t xml:space="preserve"> l</w:t>
      </w:r>
      <w:r w:rsidR="00862155">
        <w:rPr>
          <w:lang w:val="en-US"/>
        </w:rPr>
        <w:t xml:space="preserve">anguage and </w:t>
      </w:r>
      <w:r w:rsidR="000B35F5">
        <w:rPr>
          <w:lang w:val="en-US"/>
        </w:rPr>
        <w:t>p</w:t>
      </w:r>
      <w:r w:rsidR="00862155">
        <w:rPr>
          <w:lang w:val="en-US"/>
        </w:rPr>
        <w:t xml:space="preserve">lace’, </w:t>
      </w:r>
      <w:r w:rsidR="00862155" w:rsidRPr="00862155">
        <w:rPr>
          <w:i/>
          <w:iCs/>
          <w:lang w:val="en-US"/>
        </w:rPr>
        <w:t>John Clare Society Journal</w:t>
      </w:r>
      <w:r w:rsidR="00862155">
        <w:rPr>
          <w:lang w:val="en-US"/>
        </w:rPr>
        <w:t>, 39</w:t>
      </w:r>
      <w:r>
        <w:rPr>
          <w:lang w:val="en-US"/>
        </w:rPr>
        <w:t xml:space="preserve"> </w:t>
      </w:r>
      <w:r w:rsidR="00862155">
        <w:rPr>
          <w:lang w:val="en-US"/>
        </w:rPr>
        <w:t>(</w:t>
      </w:r>
      <w:r>
        <w:rPr>
          <w:lang w:val="en-US"/>
        </w:rPr>
        <w:t>2021</w:t>
      </w:r>
      <w:r w:rsidR="00862155">
        <w:rPr>
          <w:lang w:val="en-US"/>
        </w:rPr>
        <w:t xml:space="preserve">), </w:t>
      </w:r>
      <w:r w:rsidR="00862155" w:rsidRPr="00862155">
        <w:rPr>
          <w:i/>
          <w:iCs/>
          <w:lang w:val="en-US"/>
        </w:rPr>
        <w:t>forthcoming</w:t>
      </w:r>
      <w:r w:rsidR="00862155">
        <w:rPr>
          <w:lang w:val="en-US"/>
        </w:rPr>
        <w:t>.</w:t>
      </w:r>
    </w:p>
  </w:endnote>
  <w:endnote w:id="13">
    <w:p w14:paraId="3AF6FB58" w14:textId="615C2B76" w:rsidR="002303B7" w:rsidRPr="002303B7" w:rsidRDefault="002303B7">
      <w:pPr>
        <w:pStyle w:val="EndnoteText"/>
        <w:rPr>
          <w:lang w:val="en-US"/>
        </w:rPr>
      </w:pPr>
      <w:r>
        <w:rPr>
          <w:rStyle w:val="EndnoteReference"/>
        </w:rPr>
        <w:endnoteRef/>
      </w:r>
      <w:r>
        <w:t xml:space="preserve"> </w:t>
      </w:r>
      <w:r w:rsidR="00862155">
        <w:t xml:space="preserve">Robinson, Powell and Grainger, ‘Introduction’, </w:t>
      </w:r>
      <w:proofErr w:type="spellStart"/>
      <w:r w:rsidR="00862155">
        <w:t>p.</w:t>
      </w:r>
      <w:r w:rsidRPr="002303B7">
        <w:t>xxii</w:t>
      </w:r>
      <w:proofErr w:type="spellEnd"/>
      <w:r w:rsidR="00862155">
        <w:t>.</w:t>
      </w:r>
    </w:p>
  </w:endnote>
  <w:endnote w:id="14">
    <w:p w14:paraId="2355066D" w14:textId="063F7389" w:rsidR="0057508C" w:rsidRPr="0057508C" w:rsidRDefault="0057508C">
      <w:pPr>
        <w:pStyle w:val="EndnoteText"/>
        <w:rPr>
          <w:lang w:val="en-US"/>
        </w:rPr>
      </w:pPr>
      <w:r>
        <w:rPr>
          <w:rStyle w:val="EndnoteReference"/>
        </w:rPr>
        <w:endnoteRef/>
      </w:r>
      <w:r w:rsidRPr="0057508C">
        <w:t xml:space="preserve"> To Allan Cunningham, 9 September 1824, </w:t>
      </w:r>
      <w:r w:rsidRPr="0057508C">
        <w:rPr>
          <w:i/>
          <w:iCs/>
        </w:rPr>
        <w:t>Letters</w:t>
      </w:r>
      <w:r w:rsidRPr="0057508C">
        <w:t>, pp.302-3, p.302.</w:t>
      </w:r>
    </w:p>
  </w:endnote>
  <w:endnote w:id="15">
    <w:p w14:paraId="4E3C8927" w14:textId="4535CDA6" w:rsidR="00D92DB4" w:rsidRPr="00D92DB4" w:rsidRDefault="00D92DB4">
      <w:pPr>
        <w:pStyle w:val="EndnoteText"/>
        <w:rPr>
          <w:lang w:val="en-US"/>
        </w:rPr>
      </w:pPr>
      <w:r>
        <w:rPr>
          <w:rStyle w:val="EndnoteReference"/>
        </w:rPr>
        <w:endnoteRef/>
      </w:r>
      <w:r>
        <w:t xml:space="preserve"> </w:t>
      </w:r>
      <w:r>
        <w:rPr>
          <w:lang w:val="en-US"/>
        </w:rPr>
        <w:t xml:space="preserve">Robert Bloomfield, </w:t>
      </w:r>
      <w:r w:rsidRPr="00D92DB4">
        <w:rPr>
          <w:lang w:val="en-US"/>
        </w:rPr>
        <w:t>‘Richard and Kate; or, Fair-Day. A Suffolk Ballad’</w:t>
      </w:r>
      <w:r>
        <w:rPr>
          <w:lang w:val="en-US"/>
        </w:rPr>
        <w:t xml:space="preserve"> [1802], in </w:t>
      </w:r>
      <w:r w:rsidRPr="00D92DB4">
        <w:rPr>
          <w:i/>
          <w:iCs/>
          <w:lang w:val="en-US"/>
        </w:rPr>
        <w:t>Selected Poems</w:t>
      </w:r>
      <w:r>
        <w:rPr>
          <w:lang w:val="en-US"/>
        </w:rPr>
        <w:t>, ed. by John Goodridge and John Lucas (Nottingham: Trent Editions, 1998), pp.46-51.</w:t>
      </w:r>
    </w:p>
  </w:endnote>
  <w:endnote w:id="16">
    <w:p w14:paraId="3F9FFBEB" w14:textId="146BA44D" w:rsidR="007E753E" w:rsidRPr="007E753E" w:rsidRDefault="007E753E">
      <w:pPr>
        <w:pStyle w:val="EndnoteText"/>
        <w:rPr>
          <w:lang w:val="en-US"/>
        </w:rPr>
      </w:pPr>
      <w:r>
        <w:rPr>
          <w:rStyle w:val="EndnoteReference"/>
        </w:rPr>
        <w:endnoteRef/>
      </w:r>
      <w:r>
        <w:t xml:space="preserve"> </w:t>
      </w:r>
      <w:r>
        <w:rPr>
          <w:lang w:val="en-US"/>
        </w:rPr>
        <w:t xml:space="preserve">Bloomfield, </w:t>
      </w:r>
      <w:r w:rsidRPr="007E753E">
        <w:rPr>
          <w:i/>
          <w:iCs/>
          <w:lang w:val="en-US"/>
        </w:rPr>
        <w:t>Selected Poems</w:t>
      </w:r>
      <w:r>
        <w:rPr>
          <w:lang w:val="en-US"/>
        </w:rPr>
        <w:t>, p.133, n.45, n. 94.</w:t>
      </w:r>
    </w:p>
  </w:endnote>
  <w:endnote w:id="17">
    <w:p w14:paraId="54B3E41C" w14:textId="008ADF8A" w:rsidR="00026711" w:rsidRPr="00026711" w:rsidRDefault="00026711">
      <w:pPr>
        <w:pStyle w:val="EndnoteText"/>
        <w:rPr>
          <w:lang w:val="en-US"/>
        </w:rPr>
      </w:pPr>
      <w:r>
        <w:rPr>
          <w:rStyle w:val="EndnoteReference"/>
        </w:rPr>
        <w:endnoteRef/>
      </w:r>
      <w:r>
        <w:t xml:space="preserve"> David Fairer, </w:t>
      </w:r>
      <w:r w:rsidRPr="00026711">
        <w:rPr>
          <w:i/>
          <w:iCs/>
        </w:rPr>
        <w:t>English Poetry of the Eighteenth Century 1700-1789</w:t>
      </w:r>
      <w:r>
        <w:t xml:space="preserve"> (Abingdon: Routledge, 2013), p</w:t>
      </w:r>
      <w:r>
        <w:rPr>
          <w:lang w:val="en-US"/>
        </w:rPr>
        <w:t>.60</w:t>
      </w:r>
      <w:r w:rsidR="00862155">
        <w:rPr>
          <w:lang w:val="en-US"/>
        </w:rPr>
        <w:t>.</w:t>
      </w:r>
    </w:p>
  </w:endnote>
  <w:endnote w:id="18">
    <w:p w14:paraId="05CC63BB" w14:textId="7208BC26" w:rsidR="0062121B" w:rsidRPr="0062121B" w:rsidRDefault="0062121B">
      <w:pPr>
        <w:pStyle w:val="EndnoteText"/>
        <w:rPr>
          <w:lang w:val="en-US"/>
        </w:rPr>
      </w:pPr>
      <w:r>
        <w:rPr>
          <w:rStyle w:val="EndnoteReference"/>
        </w:rPr>
        <w:endnoteRef/>
      </w:r>
      <w:r>
        <w:t xml:space="preserve"> </w:t>
      </w:r>
      <w:r>
        <w:rPr>
          <w:lang w:val="en-US"/>
        </w:rPr>
        <w:t>Simon K</w:t>
      </w:r>
      <w:r w:rsidR="00232818">
        <w:rPr>
          <w:rFonts w:cstheme="minorHAnsi"/>
          <w:lang w:val="en-US"/>
        </w:rPr>
        <w:t>ö</w:t>
      </w:r>
      <w:r>
        <w:rPr>
          <w:lang w:val="en-US"/>
        </w:rPr>
        <w:t xml:space="preserve">vesi, ‘John Clare’s deaths: poverty, education and poetry’, in </w:t>
      </w:r>
      <w:r w:rsidRPr="00232818">
        <w:rPr>
          <w:i/>
          <w:iCs/>
          <w:lang w:val="en-US"/>
        </w:rPr>
        <w:t>New Essays on John Clare</w:t>
      </w:r>
      <w:r w:rsidR="00232818" w:rsidRPr="00232818">
        <w:rPr>
          <w:i/>
          <w:iCs/>
          <w:lang w:val="en-US"/>
        </w:rPr>
        <w:t>: Poetry, Culture and Community</w:t>
      </w:r>
      <w:r>
        <w:rPr>
          <w:lang w:val="en-US"/>
        </w:rPr>
        <w:t>, ed. by Simon K</w:t>
      </w:r>
      <w:r w:rsidR="00232818">
        <w:rPr>
          <w:rFonts w:cstheme="minorHAnsi"/>
          <w:lang w:val="en-US"/>
        </w:rPr>
        <w:t>ö</w:t>
      </w:r>
      <w:r>
        <w:rPr>
          <w:lang w:val="en-US"/>
        </w:rPr>
        <w:t>vesi and Scott McEathron</w:t>
      </w:r>
      <w:r w:rsidR="00232818">
        <w:rPr>
          <w:lang w:val="en-US"/>
        </w:rPr>
        <w:t xml:space="preserve"> (Cambridge: Cambridge University Press, 2015), pp.146-66, p.146</w:t>
      </w:r>
      <w:r w:rsidR="00587BA3">
        <w:rPr>
          <w:lang w:val="en-US"/>
        </w:rPr>
        <w:t>.</w:t>
      </w:r>
    </w:p>
  </w:endnote>
  <w:endnote w:id="19">
    <w:p w14:paraId="75D1EDB8" w14:textId="39014039" w:rsidR="00232818" w:rsidRPr="00232818" w:rsidRDefault="00232818">
      <w:pPr>
        <w:pStyle w:val="EndnoteText"/>
        <w:rPr>
          <w:lang w:val="en-US"/>
        </w:rPr>
      </w:pPr>
      <w:r>
        <w:rPr>
          <w:rStyle w:val="EndnoteReference"/>
        </w:rPr>
        <w:endnoteRef/>
      </w:r>
      <w:r>
        <w:t xml:space="preserve"> </w:t>
      </w:r>
      <w:r w:rsidR="000337FC">
        <w:rPr>
          <w:lang w:val="en-US"/>
        </w:rPr>
        <w:t xml:space="preserve">Martin Lyons, </w:t>
      </w:r>
      <w:r w:rsidR="000337FC" w:rsidRPr="000337FC">
        <w:rPr>
          <w:i/>
          <w:iCs/>
          <w:lang w:val="en-US"/>
        </w:rPr>
        <w:t>A History of Reading and Writing in the Western World</w:t>
      </w:r>
      <w:r w:rsidR="000337FC">
        <w:rPr>
          <w:lang w:val="en-US"/>
        </w:rPr>
        <w:t xml:space="preserve"> (Basingstoke: Palgrave Macmillan, 2020), p.90.</w:t>
      </w:r>
    </w:p>
  </w:endnote>
  <w:endnote w:id="20">
    <w:p w14:paraId="44C6809B" w14:textId="27753C41" w:rsidR="00CB426B" w:rsidRPr="00CB426B" w:rsidRDefault="00CB426B">
      <w:pPr>
        <w:pStyle w:val="EndnoteText"/>
      </w:pPr>
      <w:r>
        <w:rPr>
          <w:rStyle w:val="EndnoteReference"/>
        </w:rPr>
        <w:endnoteRef/>
      </w:r>
      <w:r>
        <w:t xml:space="preserve"> Lyons, </w:t>
      </w:r>
      <w:r w:rsidRPr="00CB426B">
        <w:rPr>
          <w:i/>
          <w:iCs/>
        </w:rPr>
        <w:t>A History of Reading and Writing</w:t>
      </w:r>
      <w:r>
        <w:t>, p.94.</w:t>
      </w:r>
    </w:p>
  </w:endnote>
  <w:endnote w:id="21">
    <w:p w14:paraId="6FD93B25" w14:textId="065A9FFA" w:rsidR="00CB426B" w:rsidRPr="00CB426B" w:rsidRDefault="00CB426B">
      <w:pPr>
        <w:pStyle w:val="EndnoteText"/>
      </w:pPr>
      <w:r>
        <w:rPr>
          <w:rStyle w:val="EndnoteReference"/>
        </w:rPr>
        <w:endnoteRef/>
      </w:r>
      <w:r>
        <w:t xml:space="preserve"> </w:t>
      </w:r>
      <w:r w:rsidR="006E5E31" w:rsidRPr="006E5E31">
        <w:t xml:space="preserve">Jonathan Bate, </w:t>
      </w:r>
      <w:r w:rsidR="006E5E31" w:rsidRPr="006E5E31">
        <w:rPr>
          <w:i/>
          <w:iCs/>
        </w:rPr>
        <w:t>John Clare: A Biography</w:t>
      </w:r>
      <w:r w:rsidR="006E5E31" w:rsidRPr="006E5E31">
        <w:t xml:space="preserve"> (London: Picador, 2003)</w:t>
      </w:r>
      <w:r w:rsidR="006E5E31">
        <w:t>, p.</w:t>
      </w:r>
      <w:r>
        <w:t>23</w:t>
      </w:r>
      <w:r w:rsidR="006E5E31">
        <w:t>.</w:t>
      </w:r>
    </w:p>
  </w:endnote>
  <w:endnote w:id="22">
    <w:p w14:paraId="5D98260B" w14:textId="12D28D2E" w:rsidR="00CB426B" w:rsidRPr="00CB426B" w:rsidRDefault="00CB426B">
      <w:pPr>
        <w:pStyle w:val="EndnoteText"/>
      </w:pPr>
      <w:r>
        <w:rPr>
          <w:rStyle w:val="EndnoteReference"/>
        </w:rPr>
        <w:endnoteRef/>
      </w:r>
      <w:r>
        <w:t xml:space="preserve"> Lyons, </w:t>
      </w:r>
      <w:r w:rsidRPr="00CB426B">
        <w:rPr>
          <w:i/>
          <w:iCs/>
        </w:rPr>
        <w:t>A History of Reading and Writing</w:t>
      </w:r>
      <w:r>
        <w:t>, p.94.</w:t>
      </w:r>
    </w:p>
  </w:endnote>
  <w:endnote w:id="23">
    <w:p w14:paraId="7586F66B" w14:textId="5D012A6F" w:rsidR="000337FC" w:rsidRPr="000337FC" w:rsidRDefault="000337FC">
      <w:pPr>
        <w:pStyle w:val="EndnoteText"/>
        <w:rPr>
          <w:lang w:val="en-US"/>
        </w:rPr>
      </w:pPr>
      <w:r>
        <w:rPr>
          <w:rStyle w:val="EndnoteReference"/>
        </w:rPr>
        <w:endnoteRef/>
      </w:r>
      <w:r>
        <w:t xml:space="preserve"> </w:t>
      </w:r>
      <w:r>
        <w:rPr>
          <w:lang w:val="en-US"/>
        </w:rPr>
        <w:t xml:space="preserve">Lyons, </w:t>
      </w:r>
      <w:bookmarkStart w:id="4" w:name="_Hlk67499308"/>
      <w:r w:rsidRPr="000337FC">
        <w:rPr>
          <w:i/>
          <w:iCs/>
          <w:lang w:val="en-US"/>
        </w:rPr>
        <w:t>A History of Reading and Writing</w:t>
      </w:r>
      <w:bookmarkEnd w:id="4"/>
      <w:r>
        <w:rPr>
          <w:lang w:val="en-US"/>
        </w:rPr>
        <w:t>, p.91.</w:t>
      </w:r>
    </w:p>
  </w:endnote>
  <w:endnote w:id="24">
    <w:p w14:paraId="1B45CF8D" w14:textId="38570CB6" w:rsidR="005C1C32" w:rsidRPr="005C1C32" w:rsidRDefault="005C1C32">
      <w:pPr>
        <w:pStyle w:val="EndnoteText"/>
        <w:rPr>
          <w:lang w:val="en-US"/>
        </w:rPr>
      </w:pPr>
      <w:r>
        <w:rPr>
          <w:rStyle w:val="EndnoteReference"/>
        </w:rPr>
        <w:endnoteRef/>
      </w:r>
      <w:r w:rsidR="006E5E31">
        <w:t xml:space="preserve"> </w:t>
      </w:r>
      <w:r w:rsidR="006E5E31" w:rsidRPr="006E5E31">
        <w:t>Ann</w:t>
      </w:r>
      <w:r w:rsidR="008145C3">
        <w:t>e</w:t>
      </w:r>
      <w:r w:rsidR="006E5E31" w:rsidRPr="006E5E31">
        <w:t xml:space="preserve"> Baker, </w:t>
      </w:r>
      <w:r w:rsidR="006E5E31" w:rsidRPr="006E5E31">
        <w:rPr>
          <w:i/>
          <w:iCs/>
        </w:rPr>
        <w:t xml:space="preserve">Glossary of Northamptonshire Words and Phrases </w:t>
      </w:r>
      <w:r w:rsidR="006E5E31" w:rsidRPr="006E5E31">
        <w:t xml:space="preserve">(London: John Russell Smith, 1854), </w:t>
      </w:r>
      <w:r w:rsidR="006E5E31">
        <w:t>p.</w:t>
      </w:r>
      <w:r w:rsidRPr="005C1C32">
        <w:t>410</w:t>
      </w:r>
      <w:r w:rsidR="006E5E31">
        <w:t>.</w:t>
      </w:r>
    </w:p>
  </w:endnote>
  <w:endnote w:id="25">
    <w:p w14:paraId="49303A02" w14:textId="5942BCA8" w:rsidR="00BA013B" w:rsidRPr="00BA013B" w:rsidRDefault="00BA013B">
      <w:pPr>
        <w:pStyle w:val="EndnoteText"/>
        <w:rPr>
          <w:lang w:val="en-US"/>
        </w:rPr>
      </w:pPr>
      <w:r>
        <w:rPr>
          <w:rStyle w:val="EndnoteReference"/>
        </w:rPr>
        <w:endnoteRef/>
      </w:r>
      <w:r w:rsidR="006E5E31">
        <w:rPr>
          <w:lang w:val="en-US"/>
        </w:rPr>
        <w:t xml:space="preserve"> Robinson, Powell and Grainer</w:t>
      </w:r>
      <w:r>
        <w:rPr>
          <w:lang w:val="en-US"/>
        </w:rPr>
        <w:t>,</w:t>
      </w:r>
      <w:r w:rsidR="006E5E31">
        <w:rPr>
          <w:lang w:val="en-US"/>
        </w:rPr>
        <w:t xml:space="preserve"> ‘Explanatory Notes’, in </w:t>
      </w:r>
      <w:r w:rsidR="006E5E31" w:rsidRPr="006E5E31">
        <w:rPr>
          <w:i/>
          <w:iCs/>
          <w:lang w:val="en-US"/>
        </w:rPr>
        <w:t>Early Poems</w:t>
      </w:r>
      <w:r w:rsidR="006E5E31">
        <w:rPr>
          <w:lang w:val="en-US"/>
        </w:rPr>
        <w:t>,</w:t>
      </w:r>
      <w:r>
        <w:rPr>
          <w:lang w:val="en-US"/>
        </w:rPr>
        <w:t xml:space="preserve"> p.566</w:t>
      </w:r>
    </w:p>
  </w:endnote>
  <w:endnote w:id="26">
    <w:p w14:paraId="21F76A36" w14:textId="77777777" w:rsidR="00BA013B" w:rsidRPr="00337022" w:rsidRDefault="00BA013B" w:rsidP="00BA013B">
      <w:pPr>
        <w:pStyle w:val="EndnoteText"/>
        <w:rPr>
          <w:lang w:val="en-US"/>
        </w:rPr>
      </w:pPr>
      <w:r>
        <w:rPr>
          <w:rStyle w:val="EndnoteReference"/>
        </w:rPr>
        <w:endnoteRef/>
      </w:r>
      <w:r>
        <w:t xml:space="preserve">  </w:t>
      </w:r>
      <w:r w:rsidRPr="00C06C19">
        <w:rPr>
          <w:lang w:val="en-US"/>
        </w:rPr>
        <w:t>Nikolas</w:t>
      </w:r>
      <w:r>
        <w:rPr>
          <w:lang w:val="en-US"/>
        </w:rPr>
        <w:t xml:space="preserve"> Coupland,</w:t>
      </w:r>
      <w:r w:rsidRPr="00C06C19">
        <w:rPr>
          <w:lang w:val="en-US"/>
        </w:rPr>
        <w:t xml:space="preserve"> </w:t>
      </w:r>
      <w:r w:rsidRPr="0072470B">
        <w:rPr>
          <w:i/>
          <w:iCs/>
          <w:lang w:val="en-US"/>
        </w:rPr>
        <w:t>Style: Language Variation and Identity</w:t>
      </w:r>
      <w:r w:rsidRPr="00C06C19">
        <w:rPr>
          <w:lang w:val="en-US"/>
        </w:rPr>
        <w:t xml:space="preserve"> </w:t>
      </w:r>
      <w:r>
        <w:rPr>
          <w:lang w:val="en-US"/>
        </w:rPr>
        <w:t>(</w:t>
      </w:r>
      <w:r w:rsidRPr="00C06C19">
        <w:rPr>
          <w:lang w:val="en-US"/>
        </w:rPr>
        <w:t>Cambridge: Cambridge University Press</w:t>
      </w:r>
      <w:r>
        <w:rPr>
          <w:lang w:val="en-US"/>
        </w:rPr>
        <w:t>, 2007), p.121.</w:t>
      </w:r>
    </w:p>
  </w:endnote>
  <w:endnote w:id="27">
    <w:p w14:paraId="1FE4D7A0" w14:textId="6510EED0" w:rsidR="007765AD" w:rsidRPr="00F07D14" w:rsidRDefault="007765AD">
      <w:pPr>
        <w:pStyle w:val="EndnoteText"/>
      </w:pPr>
      <w:r>
        <w:rPr>
          <w:rStyle w:val="EndnoteReference"/>
        </w:rPr>
        <w:endnoteRef/>
      </w:r>
      <w:r w:rsidRPr="00F07D14">
        <w:t xml:space="preserve"> Broadhead</w:t>
      </w:r>
      <w:r w:rsidR="006E5E31">
        <w:t>, ‘John Clare and the Northamptonshire dialect’, forthcoming.</w:t>
      </w:r>
    </w:p>
  </w:endnote>
  <w:endnote w:id="28">
    <w:p w14:paraId="4F959D74" w14:textId="0DB4A1D4" w:rsidR="007765AD" w:rsidRPr="007765AD" w:rsidRDefault="007765AD">
      <w:pPr>
        <w:pStyle w:val="EndnoteText"/>
        <w:rPr>
          <w:lang w:val="en-US"/>
        </w:rPr>
      </w:pPr>
      <w:r>
        <w:rPr>
          <w:rStyle w:val="EndnoteReference"/>
        </w:rPr>
        <w:endnoteRef/>
      </w:r>
      <w:r>
        <w:t xml:space="preserve"> </w:t>
      </w:r>
      <w:r w:rsidR="006E5E31">
        <w:t xml:space="preserve">Baker, </w:t>
      </w:r>
      <w:r w:rsidR="006E5E31" w:rsidRPr="0083195E">
        <w:rPr>
          <w:i/>
          <w:iCs/>
        </w:rPr>
        <w:t>Glossary</w:t>
      </w:r>
      <w:r w:rsidR="006E5E31">
        <w:t>, p.</w:t>
      </w:r>
      <w:r w:rsidRPr="007765AD">
        <w:t>300</w:t>
      </w:r>
      <w:r w:rsidR="006E5E31">
        <w:t>.</w:t>
      </w:r>
    </w:p>
  </w:endnote>
  <w:endnote w:id="29">
    <w:p w14:paraId="7F0E8FD6" w14:textId="7E8F725D" w:rsidR="003C46A9" w:rsidRPr="00F07D14" w:rsidRDefault="003C46A9">
      <w:pPr>
        <w:pStyle w:val="EndnoteText"/>
      </w:pPr>
      <w:r>
        <w:rPr>
          <w:rStyle w:val="EndnoteReference"/>
        </w:rPr>
        <w:endnoteRef/>
      </w:r>
      <w:r w:rsidRPr="00F07D14">
        <w:t xml:space="preserve"> </w:t>
      </w:r>
      <w:r w:rsidR="006E5E31">
        <w:t xml:space="preserve"> </w:t>
      </w:r>
      <w:r w:rsidR="006E5E31" w:rsidRPr="006E5E31">
        <w:t xml:space="preserve">Thomas Sternberg, </w:t>
      </w:r>
      <w:r w:rsidR="006E5E31" w:rsidRPr="006E5E31">
        <w:rPr>
          <w:i/>
          <w:iCs/>
        </w:rPr>
        <w:t>The Dialect and Folk-Lore of Northamptonshire</w:t>
      </w:r>
      <w:r w:rsidR="006E5E31" w:rsidRPr="006E5E31">
        <w:t xml:space="preserve"> (London: John Russell Smith, 1851),</w:t>
      </w:r>
      <w:r w:rsidR="006E5E31">
        <w:t xml:space="preserve"> </w:t>
      </w:r>
      <w:proofErr w:type="spellStart"/>
      <w:r w:rsidR="006E5E31">
        <w:t>p.xiii</w:t>
      </w:r>
      <w:proofErr w:type="spellEnd"/>
      <w:r w:rsidR="006E5E31">
        <w:t xml:space="preserve">.        </w:t>
      </w:r>
    </w:p>
  </w:endnote>
  <w:endnote w:id="30">
    <w:p w14:paraId="514F79BC" w14:textId="2453D9A6" w:rsidR="003C46A9" w:rsidRPr="003C46A9" w:rsidRDefault="003C46A9">
      <w:pPr>
        <w:pStyle w:val="EndnoteText"/>
        <w:rPr>
          <w:lang w:val="en-US"/>
        </w:rPr>
      </w:pPr>
      <w:r>
        <w:rPr>
          <w:rStyle w:val="EndnoteReference"/>
        </w:rPr>
        <w:endnoteRef/>
      </w:r>
      <w:r>
        <w:t xml:space="preserve"> </w:t>
      </w:r>
      <w:r>
        <w:rPr>
          <w:lang w:val="en-US"/>
        </w:rPr>
        <w:t>Baker</w:t>
      </w:r>
      <w:r w:rsidR="006E5E31">
        <w:rPr>
          <w:lang w:val="en-US"/>
        </w:rPr>
        <w:t xml:space="preserve">, </w:t>
      </w:r>
      <w:r w:rsidR="006E5E31" w:rsidRPr="006E5E31">
        <w:rPr>
          <w:i/>
          <w:iCs/>
          <w:lang w:val="en-US"/>
        </w:rPr>
        <w:t>Glossary</w:t>
      </w:r>
      <w:r w:rsidR="006E5E31">
        <w:rPr>
          <w:lang w:val="en-US"/>
        </w:rPr>
        <w:t>, p.1.</w:t>
      </w:r>
    </w:p>
  </w:endnote>
  <w:endnote w:id="31">
    <w:p w14:paraId="085054FB" w14:textId="4496CF62" w:rsidR="007765AD" w:rsidRPr="007765AD" w:rsidRDefault="007765AD">
      <w:pPr>
        <w:pStyle w:val="EndnoteText"/>
        <w:rPr>
          <w:lang w:val="en-US"/>
        </w:rPr>
      </w:pPr>
      <w:r>
        <w:rPr>
          <w:rStyle w:val="EndnoteReference"/>
        </w:rPr>
        <w:endnoteRef/>
      </w:r>
      <w:r>
        <w:t xml:space="preserve"> </w:t>
      </w:r>
      <w:r w:rsidRPr="007765AD">
        <w:t>Hodson</w:t>
      </w:r>
      <w:r w:rsidR="006E5E31">
        <w:t xml:space="preserve">, </w:t>
      </w:r>
      <w:r w:rsidR="006E5E31" w:rsidRPr="008145C3">
        <w:rPr>
          <w:i/>
          <w:iCs/>
        </w:rPr>
        <w:t>Dialect in Film and Literature</w:t>
      </w:r>
      <w:r w:rsidR="006E5E31">
        <w:t>, p.</w:t>
      </w:r>
      <w:r w:rsidRPr="007765AD">
        <w:t>95</w:t>
      </w:r>
      <w:r w:rsidR="008145C3">
        <w:t>.</w:t>
      </w:r>
    </w:p>
  </w:endnote>
  <w:endnote w:id="32">
    <w:p w14:paraId="06BCC658" w14:textId="4092FED5" w:rsidR="003C46A9" w:rsidRPr="003C46A9" w:rsidRDefault="003C46A9">
      <w:pPr>
        <w:pStyle w:val="EndnoteText"/>
        <w:rPr>
          <w:lang w:val="en-US"/>
        </w:rPr>
      </w:pPr>
      <w:r>
        <w:rPr>
          <w:rStyle w:val="EndnoteReference"/>
        </w:rPr>
        <w:endnoteRef/>
      </w:r>
      <w:r>
        <w:t xml:space="preserve"> </w:t>
      </w:r>
      <w:r w:rsidR="006E5E31">
        <w:t xml:space="preserve">Sylvia </w:t>
      </w:r>
      <w:r>
        <w:rPr>
          <w:lang w:val="en-US"/>
        </w:rPr>
        <w:t>Adamson</w:t>
      </w:r>
      <w:r w:rsidR="006E5E31">
        <w:rPr>
          <w:lang w:val="en-US"/>
        </w:rPr>
        <w:t xml:space="preserve">, ‘Literary Language’, in </w:t>
      </w:r>
      <w:r w:rsidR="006E5E31" w:rsidRPr="008145C3">
        <w:rPr>
          <w:i/>
          <w:iCs/>
          <w:lang w:val="en-US"/>
        </w:rPr>
        <w:t xml:space="preserve">The Cambridge History of the English Language Volume IV 1776-1997 </w:t>
      </w:r>
      <w:r w:rsidR="006E5E31">
        <w:rPr>
          <w:lang w:val="en-US"/>
        </w:rPr>
        <w:t>(Cambridge: Cambridge University Press,</w:t>
      </w:r>
      <w:r>
        <w:rPr>
          <w:lang w:val="en-US"/>
        </w:rPr>
        <w:t xml:space="preserve"> 1998</w:t>
      </w:r>
      <w:r w:rsidR="006E5E31">
        <w:rPr>
          <w:lang w:val="en-US"/>
        </w:rPr>
        <w:t>), pp.589-692, p.</w:t>
      </w:r>
      <w:r>
        <w:rPr>
          <w:lang w:val="en-US"/>
        </w:rPr>
        <w:t>600</w:t>
      </w:r>
      <w:r w:rsidR="006E5E31">
        <w:rPr>
          <w:lang w:val="en-US"/>
        </w:rPr>
        <w:t>.</w:t>
      </w:r>
    </w:p>
  </w:endnote>
  <w:endnote w:id="33">
    <w:p w14:paraId="3AFE87B0" w14:textId="544C6A0B" w:rsidR="003C46A9" w:rsidRPr="003C46A9" w:rsidRDefault="003C46A9">
      <w:pPr>
        <w:pStyle w:val="EndnoteText"/>
        <w:rPr>
          <w:lang w:val="en-US"/>
        </w:rPr>
      </w:pPr>
      <w:r>
        <w:rPr>
          <w:rStyle w:val="EndnoteReference"/>
        </w:rPr>
        <w:endnoteRef/>
      </w:r>
      <w:r>
        <w:t xml:space="preserve"> </w:t>
      </w:r>
      <w:r w:rsidRPr="003C46A9">
        <w:t>Hodson</w:t>
      </w:r>
      <w:r w:rsidR="006E5E31">
        <w:t xml:space="preserve">, </w:t>
      </w:r>
      <w:r w:rsidR="006E5E31" w:rsidRPr="006E5E31">
        <w:rPr>
          <w:i/>
          <w:iCs/>
        </w:rPr>
        <w:t>Dialect in Film and Literature</w:t>
      </w:r>
      <w:r w:rsidR="006E5E31">
        <w:t>, p.</w:t>
      </w:r>
      <w:r w:rsidRPr="003C46A9">
        <w:t>95-6.</w:t>
      </w:r>
    </w:p>
  </w:endnote>
  <w:endnote w:id="34">
    <w:p w14:paraId="3E30AAED" w14:textId="4BB81E04" w:rsidR="007B4B9C" w:rsidRPr="007B4B9C" w:rsidRDefault="007B4B9C">
      <w:pPr>
        <w:pStyle w:val="EndnoteText"/>
        <w:rPr>
          <w:lang w:val="en-US"/>
        </w:rPr>
      </w:pPr>
      <w:r>
        <w:rPr>
          <w:rStyle w:val="EndnoteReference"/>
        </w:rPr>
        <w:endnoteRef/>
      </w:r>
      <w:r>
        <w:t xml:space="preserve"> </w:t>
      </w:r>
      <w:r>
        <w:rPr>
          <w:lang w:val="en-US"/>
        </w:rPr>
        <w:t>Hodson</w:t>
      </w:r>
      <w:r w:rsidR="006E5E31">
        <w:rPr>
          <w:lang w:val="en-US"/>
        </w:rPr>
        <w:t xml:space="preserve">, </w:t>
      </w:r>
      <w:r w:rsidR="006E5E31" w:rsidRPr="006E5E31">
        <w:rPr>
          <w:i/>
          <w:iCs/>
          <w:lang w:val="en-US"/>
        </w:rPr>
        <w:t>Dialect in Film and Literature</w:t>
      </w:r>
      <w:r w:rsidR="006E5E31">
        <w:rPr>
          <w:lang w:val="en-US"/>
        </w:rPr>
        <w:t>, p.9</w:t>
      </w:r>
      <w:r>
        <w:rPr>
          <w:lang w:val="en-US"/>
        </w:rPr>
        <w:t>7</w:t>
      </w:r>
      <w:r w:rsidR="006E5E31">
        <w:rPr>
          <w:lang w:val="en-US"/>
        </w:rPr>
        <w:t>.</w:t>
      </w:r>
    </w:p>
  </w:endnote>
  <w:endnote w:id="35">
    <w:p w14:paraId="6019EAD4" w14:textId="477BB4CF" w:rsidR="003C46A9" w:rsidRPr="003C46A9" w:rsidRDefault="003C46A9">
      <w:pPr>
        <w:pStyle w:val="EndnoteText"/>
        <w:rPr>
          <w:lang w:val="en-US"/>
        </w:rPr>
      </w:pPr>
      <w:r>
        <w:rPr>
          <w:rStyle w:val="EndnoteReference"/>
        </w:rPr>
        <w:endnoteRef/>
      </w:r>
      <w:r>
        <w:t xml:space="preserve"> </w:t>
      </w:r>
      <w:proofErr w:type="spellStart"/>
      <w:r w:rsidR="008A4C17" w:rsidRPr="008A4C17">
        <w:t>Honeybone</w:t>
      </w:r>
      <w:proofErr w:type="spellEnd"/>
      <w:r w:rsidR="008A4C17" w:rsidRPr="008A4C17">
        <w:t>, ‘Which phonological features get represented in dialect writing?</w:t>
      </w:r>
      <w:r w:rsidR="008A4C17">
        <w:t>’, p.219.</w:t>
      </w:r>
    </w:p>
  </w:endnote>
  <w:endnote w:id="36">
    <w:p w14:paraId="31243793" w14:textId="2E3DA449" w:rsidR="007B4B9C" w:rsidRPr="007B4B9C" w:rsidRDefault="007B4B9C">
      <w:pPr>
        <w:pStyle w:val="EndnoteText"/>
        <w:rPr>
          <w:lang w:val="en-US"/>
        </w:rPr>
      </w:pPr>
      <w:r>
        <w:rPr>
          <w:rStyle w:val="EndnoteReference"/>
        </w:rPr>
        <w:endnoteRef/>
      </w:r>
      <w:r>
        <w:t xml:space="preserve"> </w:t>
      </w:r>
      <w:r w:rsidR="008A4C17">
        <w:t xml:space="preserve">Linda </w:t>
      </w:r>
      <w:proofErr w:type="spellStart"/>
      <w:r>
        <w:t>Mugglestone</w:t>
      </w:r>
      <w:proofErr w:type="spellEnd"/>
      <w:r w:rsidR="008A4C17">
        <w:t xml:space="preserve">, </w:t>
      </w:r>
      <w:r w:rsidR="008A4C17" w:rsidRPr="008A4C17">
        <w:rPr>
          <w:i/>
          <w:iCs/>
        </w:rPr>
        <w:t>Talking Proper: The Rise of Accent as a Social Symbol</w:t>
      </w:r>
      <w:r w:rsidR="008A4C17">
        <w:t xml:space="preserve"> (Cambridge: Cambridge University Press,</w:t>
      </w:r>
      <w:r>
        <w:t xml:space="preserve"> </w:t>
      </w:r>
      <w:r w:rsidRPr="007B4B9C">
        <w:t>2003</w:t>
      </w:r>
      <w:r w:rsidR="008A4C17">
        <w:t>), p.</w:t>
      </w:r>
      <w:r w:rsidRPr="007B4B9C">
        <w:t>87</w:t>
      </w:r>
      <w:r w:rsidR="008A4C17">
        <w:t>.</w:t>
      </w:r>
    </w:p>
  </w:endnote>
  <w:endnote w:id="37">
    <w:p w14:paraId="3208C3D2" w14:textId="6E0C2C9B" w:rsidR="007B4B9C" w:rsidRPr="007B4B9C" w:rsidRDefault="007B4B9C">
      <w:pPr>
        <w:pStyle w:val="EndnoteText"/>
        <w:rPr>
          <w:lang w:val="en-US"/>
        </w:rPr>
      </w:pPr>
      <w:r>
        <w:rPr>
          <w:rStyle w:val="EndnoteReference"/>
        </w:rPr>
        <w:endnoteRef/>
      </w:r>
      <w:r w:rsidR="008A4C17">
        <w:t xml:space="preserve"> </w:t>
      </w:r>
      <w:r w:rsidR="008A4C17" w:rsidRPr="008A4C17">
        <w:t xml:space="preserve">Mia Butler and Colin Eaton, </w:t>
      </w:r>
      <w:r w:rsidR="008A4C17" w:rsidRPr="008A4C17">
        <w:rPr>
          <w:i/>
          <w:iCs/>
        </w:rPr>
        <w:t xml:space="preserve">Learn </w:t>
      </w:r>
      <w:proofErr w:type="spellStart"/>
      <w:r w:rsidR="008A4C17" w:rsidRPr="008A4C17">
        <w:rPr>
          <w:i/>
          <w:iCs/>
        </w:rPr>
        <w:t>Yersalf</w:t>
      </w:r>
      <w:proofErr w:type="spellEnd"/>
      <w:r w:rsidR="008A4C17" w:rsidRPr="008A4C17">
        <w:rPr>
          <w:i/>
          <w:iCs/>
        </w:rPr>
        <w:t xml:space="preserve"> Northamptonshire Dialect</w:t>
      </w:r>
      <w:r w:rsidR="008A4C17" w:rsidRPr="008A4C17">
        <w:t xml:space="preserve"> (Dereham: Nostalgia Publications, 1998),</w:t>
      </w:r>
      <w:r w:rsidR="008A4C17">
        <w:t xml:space="preserve"> p.18. </w:t>
      </w:r>
    </w:p>
  </w:endnote>
  <w:endnote w:id="38">
    <w:p w14:paraId="15D4196A" w14:textId="2A87D7F6" w:rsidR="007B4B9C" w:rsidRPr="007B4B9C" w:rsidRDefault="007B4B9C">
      <w:pPr>
        <w:pStyle w:val="EndnoteText"/>
        <w:rPr>
          <w:lang w:val="en-US"/>
        </w:rPr>
      </w:pPr>
      <w:r>
        <w:rPr>
          <w:rStyle w:val="EndnoteReference"/>
        </w:rPr>
        <w:endnoteRef/>
      </w:r>
      <w:r>
        <w:t xml:space="preserve"> </w:t>
      </w:r>
      <w:proofErr w:type="spellStart"/>
      <w:r w:rsidRPr="007B4B9C">
        <w:t>Mugglestone</w:t>
      </w:r>
      <w:proofErr w:type="spellEnd"/>
      <w:r w:rsidR="0083195E">
        <w:t xml:space="preserve">, </w:t>
      </w:r>
      <w:r w:rsidR="0083195E" w:rsidRPr="008145C3">
        <w:rPr>
          <w:i/>
          <w:iCs/>
        </w:rPr>
        <w:t>Talking Proper</w:t>
      </w:r>
      <w:r w:rsidR="0083195E">
        <w:t>, p.</w:t>
      </w:r>
      <w:r w:rsidRPr="007B4B9C">
        <w:t>187.</w:t>
      </w:r>
    </w:p>
  </w:endnote>
  <w:endnote w:id="39">
    <w:p w14:paraId="49BE0C63" w14:textId="7B2FCDCA" w:rsidR="00006D55" w:rsidRPr="00006D55" w:rsidRDefault="00006D55">
      <w:pPr>
        <w:pStyle w:val="EndnoteText"/>
        <w:rPr>
          <w:lang w:val="en-US"/>
        </w:rPr>
      </w:pPr>
      <w:r>
        <w:rPr>
          <w:rStyle w:val="EndnoteReference"/>
        </w:rPr>
        <w:endnoteRef/>
      </w:r>
      <w:r>
        <w:t xml:space="preserve"> </w:t>
      </w:r>
      <w:r>
        <w:rPr>
          <w:lang w:val="en-US"/>
        </w:rPr>
        <w:t xml:space="preserve">David Crystal, </w:t>
      </w:r>
      <w:r w:rsidRPr="00006D55">
        <w:rPr>
          <w:i/>
          <w:iCs/>
          <w:lang w:val="en-US"/>
        </w:rPr>
        <w:t>A Dictionary of Linguistics and Phonetics</w:t>
      </w:r>
      <w:r>
        <w:rPr>
          <w:lang w:val="en-US"/>
        </w:rPr>
        <w:t>, 6</w:t>
      </w:r>
      <w:r w:rsidRPr="00006D55">
        <w:rPr>
          <w:vertAlign w:val="superscript"/>
          <w:lang w:val="en-US"/>
        </w:rPr>
        <w:t>th</w:t>
      </w:r>
      <w:r>
        <w:rPr>
          <w:lang w:val="en-US"/>
        </w:rPr>
        <w:t xml:space="preserve"> </w:t>
      </w:r>
      <w:proofErr w:type="spellStart"/>
      <w:r>
        <w:rPr>
          <w:lang w:val="en-US"/>
        </w:rPr>
        <w:t>edn</w:t>
      </w:r>
      <w:proofErr w:type="spellEnd"/>
      <w:r>
        <w:rPr>
          <w:lang w:val="en-US"/>
        </w:rPr>
        <w:t xml:space="preserve"> (Oxford: Blackwell, 2008), p.232.</w:t>
      </w:r>
    </w:p>
  </w:endnote>
  <w:endnote w:id="40">
    <w:p w14:paraId="01E18F61" w14:textId="77777777" w:rsidR="007D1978" w:rsidRPr="008C1607" w:rsidRDefault="007D1978" w:rsidP="007D1978">
      <w:pPr>
        <w:pStyle w:val="EndnoteText"/>
      </w:pPr>
      <w:r>
        <w:rPr>
          <w:rStyle w:val="EndnoteReference"/>
        </w:rPr>
        <w:endnoteRef/>
      </w:r>
      <w:r>
        <w:t xml:space="preserve"> Esther K.</w:t>
      </w:r>
      <w:r w:rsidRPr="008C1607">
        <w:t xml:space="preserve"> Sheldon, </w:t>
      </w:r>
      <w:r>
        <w:t>‘</w:t>
      </w:r>
      <w:r w:rsidRPr="008C1607">
        <w:t>Pronouncing Systems in Eighteenth-Century Dictionaries</w:t>
      </w:r>
      <w:r>
        <w:t>’,</w:t>
      </w:r>
      <w:r w:rsidRPr="008C1607">
        <w:t> </w:t>
      </w:r>
      <w:r w:rsidRPr="008C1607">
        <w:rPr>
          <w:i/>
          <w:iCs/>
        </w:rPr>
        <w:t>Language</w:t>
      </w:r>
      <w:r w:rsidRPr="008C1607">
        <w:t>, 22</w:t>
      </w:r>
      <w:r>
        <w:t>.</w:t>
      </w:r>
      <w:r w:rsidRPr="008C1607">
        <w:t>1</w:t>
      </w:r>
      <w:r>
        <w:t xml:space="preserve"> (</w:t>
      </w:r>
      <w:r w:rsidRPr="008C1607">
        <w:t>1946</w:t>
      </w:r>
      <w:r>
        <w:t xml:space="preserve">), </w:t>
      </w:r>
      <w:r w:rsidRPr="008C1607">
        <w:t>27–41</w:t>
      </w:r>
      <w:r>
        <w:t xml:space="preserve"> (p.32). </w:t>
      </w:r>
    </w:p>
  </w:endnote>
  <w:endnote w:id="41">
    <w:p w14:paraId="1DFD6E0A" w14:textId="0766006D" w:rsidR="00006D55" w:rsidRPr="008C1607" w:rsidRDefault="00006D55">
      <w:pPr>
        <w:pStyle w:val="EndnoteText"/>
      </w:pPr>
      <w:r>
        <w:rPr>
          <w:rStyle w:val="EndnoteReference"/>
        </w:rPr>
        <w:endnoteRef/>
      </w:r>
      <w:r w:rsidRPr="008C1607">
        <w:t xml:space="preserve"> </w:t>
      </w:r>
      <w:r w:rsidR="008C1607" w:rsidRPr="008C1607">
        <w:t xml:space="preserve">Katie </w:t>
      </w:r>
      <w:r w:rsidRPr="008C1607">
        <w:t>Wales</w:t>
      </w:r>
      <w:r w:rsidR="008C1607" w:rsidRPr="008C1607">
        <w:t xml:space="preserve">, </w:t>
      </w:r>
      <w:r w:rsidR="008C1607" w:rsidRPr="008145C3">
        <w:rPr>
          <w:i/>
          <w:iCs/>
        </w:rPr>
        <w:t>Northern English: A Cultural and Social History</w:t>
      </w:r>
      <w:r w:rsidR="008C1607">
        <w:t xml:space="preserve"> (Cambridge: Cambridge University Press, </w:t>
      </w:r>
      <w:r w:rsidRPr="008C1607">
        <w:t>2006</w:t>
      </w:r>
      <w:r w:rsidR="008C1607">
        <w:t>),</w:t>
      </w:r>
      <w:r w:rsidRPr="008C1607">
        <w:t xml:space="preserve"> </w:t>
      </w:r>
      <w:r w:rsidR="008C1607">
        <w:t>p.</w:t>
      </w:r>
      <w:r w:rsidRPr="008C1607">
        <w:t>23</w:t>
      </w:r>
      <w:r w:rsidR="008C1607">
        <w:t>.</w:t>
      </w:r>
    </w:p>
  </w:endnote>
  <w:endnote w:id="42">
    <w:p w14:paraId="3BCD31C8" w14:textId="4F9FB604" w:rsidR="00006D55" w:rsidRPr="008C1607" w:rsidRDefault="00006D55">
      <w:pPr>
        <w:pStyle w:val="EndnoteText"/>
      </w:pPr>
      <w:r>
        <w:rPr>
          <w:rStyle w:val="EndnoteReference"/>
        </w:rPr>
        <w:endnoteRef/>
      </w:r>
      <w:r w:rsidRPr="008C1607">
        <w:t xml:space="preserve"> Sternberg</w:t>
      </w:r>
      <w:r w:rsidR="008C1607" w:rsidRPr="008C1607">
        <w:t xml:space="preserve">, </w:t>
      </w:r>
      <w:bookmarkStart w:id="10" w:name="_Hlk67922534"/>
      <w:r w:rsidR="008C1607" w:rsidRPr="008C1607">
        <w:rPr>
          <w:i/>
          <w:iCs/>
        </w:rPr>
        <w:t>Dialect and Folk-Lore of Northamptonshire</w:t>
      </w:r>
      <w:bookmarkEnd w:id="10"/>
      <w:r w:rsidR="008C1607" w:rsidRPr="008C1607">
        <w:t>,</w:t>
      </w:r>
      <w:r w:rsidR="008C1607">
        <w:t xml:space="preserve"> </w:t>
      </w:r>
      <w:proofErr w:type="spellStart"/>
      <w:r w:rsidRPr="008C1607">
        <w:t>p.xii</w:t>
      </w:r>
      <w:proofErr w:type="spellEnd"/>
      <w:r w:rsidR="008C1607">
        <w:t>.</w:t>
      </w:r>
    </w:p>
  </w:endnote>
  <w:endnote w:id="43">
    <w:p w14:paraId="6D5D94E3" w14:textId="6563AC21" w:rsidR="00D62B9C" w:rsidRPr="008C1607" w:rsidRDefault="00D62B9C">
      <w:pPr>
        <w:pStyle w:val="EndnoteText"/>
      </w:pPr>
      <w:r>
        <w:rPr>
          <w:rStyle w:val="EndnoteReference"/>
        </w:rPr>
        <w:endnoteRef/>
      </w:r>
      <w:r w:rsidRPr="008C1607">
        <w:t xml:space="preserve"> Sternberg</w:t>
      </w:r>
      <w:r w:rsidR="008C1607" w:rsidRPr="008C1607">
        <w:t xml:space="preserve">, </w:t>
      </w:r>
      <w:r w:rsidR="008C1607" w:rsidRPr="008C1607">
        <w:rPr>
          <w:i/>
          <w:iCs/>
        </w:rPr>
        <w:t>Dialect and Folk-Lore of Northamptonshire</w:t>
      </w:r>
      <w:r w:rsidR="008C1607">
        <w:rPr>
          <w:i/>
          <w:iCs/>
        </w:rPr>
        <w:t>,</w:t>
      </w:r>
      <w:r w:rsidRPr="008C1607">
        <w:t xml:space="preserve"> </w:t>
      </w:r>
      <w:proofErr w:type="spellStart"/>
      <w:r w:rsidRPr="008C1607">
        <w:t>p.xiii</w:t>
      </w:r>
      <w:proofErr w:type="spellEnd"/>
      <w:r w:rsidR="008C1607">
        <w:t>.</w:t>
      </w:r>
    </w:p>
  </w:endnote>
  <w:endnote w:id="44">
    <w:p w14:paraId="35E0466A" w14:textId="51188A4E" w:rsidR="00976F8E" w:rsidRPr="00976F8E" w:rsidRDefault="00976F8E">
      <w:pPr>
        <w:pStyle w:val="EndnoteText"/>
        <w:rPr>
          <w:lang w:val="en-US"/>
        </w:rPr>
      </w:pPr>
      <w:r>
        <w:rPr>
          <w:rStyle w:val="EndnoteReference"/>
        </w:rPr>
        <w:endnoteRef/>
      </w:r>
      <w:r>
        <w:t xml:space="preserve"> </w:t>
      </w:r>
      <w:r>
        <w:rPr>
          <w:lang w:val="en-US"/>
        </w:rPr>
        <w:t>Sternberg,</w:t>
      </w:r>
      <w:r w:rsidR="008C1607">
        <w:rPr>
          <w:lang w:val="en-US"/>
        </w:rPr>
        <w:t xml:space="preserve"> </w:t>
      </w:r>
      <w:r w:rsidR="008C1607" w:rsidRPr="008C1607">
        <w:rPr>
          <w:i/>
          <w:iCs/>
          <w:lang w:val="en-US"/>
        </w:rPr>
        <w:t xml:space="preserve">Dialect and Folk-Lore of </w:t>
      </w:r>
      <w:proofErr w:type="spellStart"/>
      <w:r w:rsidR="008C1607" w:rsidRPr="008C1607">
        <w:rPr>
          <w:i/>
          <w:iCs/>
          <w:lang w:val="en-US"/>
        </w:rPr>
        <w:t>Northamptonshire</w:t>
      </w:r>
      <w:proofErr w:type="spellEnd"/>
      <w:r w:rsidR="008C1607">
        <w:rPr>
          <w:i/>
          <w:iCs/>
          <w:lang w:val="en-US"/>
        </w:rPr>
        <w:t xml:space="preserve">, </w:t>
      </w:r>
      <w:r>
        <w:rPr>
          <w:lang w:val="en-US"/>
        </w:rPr>
        <w:t>p.50</w:t>
      </w:r>
    </w:p>
  </w:endnote>
  <w:endnote w:id="45">
    <w:p w14:paraId="68740E06" w14:textId="34438BEE" w:rsidR="00410E0B" w:rsidRPr="00410E0B" w:rsidRDefault="00410E0B">
      <w:pPr>
        <w:pStyle w:val="EndnoteText"/>
      </w:pPr>
      <w:r>
        <w:rPr>
          <w:rStyle w:val="EndnoteReference"/>
        </w:rPr>
        <w:endnoteRef/>
      </w:r>
      <w:r>
        <w:t xml:space="preserve"> Baker, </w:t>
      </w:r>
      <w:r w:rsidRPr="00410E0B">
        <w:rPr>
          <w:i/>
          <w:iCs/>
        </w:rPr>
        <w:t>Glossary</w:t>
      </w:r>
      <w:r>
        <w:t>, p.2.</w:t>
      </w:r>
    </w:p>
  </w:endnote>
  <w:endnote w:id="46">
    <w:p w14:paraId="4C1712E6" w14:textId="1656605A" w:rsidR="00410E0B" w:rsidRPr="00410E0B" w:rsidRDefault="00410E0B">
      <w:pPr>
        <w:pStyle w:val="EndnoteText"/>
      </w:pPr>
      <w:r>
        <w:rPr>
          <w:rStyle w:val="EndnoteReference"/>
        </w:rPr>
        <w:endnoteRef/>
      </w:r>
      <w:r>
        <w:t xml:space="preserve"> Butler and Eaton, </w:t>
      </w:r>
      <w:r w:rsidRPr="00410E0B">
        <w:rPr>
          <w:i/>
          <w:iCs/>
        </w:rPr>
        <w:t xml:space="preserve">Learn </w:t>
      </w:r>
      <w:proofErr w:type="spellStart"/>
      <w:r w:rsidRPr="00410E0B">
        <w:rPr>
          <w:i/>
          <w:iCs/>
        </w:rPr>
        <w:t>Yersalf</w:t>
      </w:r>
      <w:proofErr w:type="spellEnd"/>
      <w:r w:rsidRPr="00410E0B">
        <w:rPr>
          <w:i/>
          <w:iCs/>
        </w:rPr>
        <w:t xml:space="preserve"> Northamptonshire</w:t>
      </w:r>
      <w:r>
        <w:t>, p.41.</w:t>
      </w:r>
    </w:p>
  </w:endnote>
  <w:endnote w:id="47">
    <w:p w14:paraId="036FF833" w14:textId="034E24E5" w:rsidR="00F10182" w:rsidRPr="00F10182" w:rsidRDefault="00F10182">
      <w:pPr>
        <w:pStyle w:val="EndnoteText"/>
        <w:rPr>
          <w:lang w:val="en-US"/>
        </w:rPr>
      </w:pPr>
      <w:r>
        <w:rPr>
          <w:rStyle w:val="EndnoteReference"/>
        </w:rPr>
        <w:endnoteRef/>
      </w:r>
      <w:r w:rsidR="008C1607">
        <w:t xml:space="preserve"> Baker, </w:t>
      </w:r>
      <w:r w:rsidR="008C1607" w:rsidRPr="008C1607">
        <w:rPr>
          <w:i/>
          <w:iCs/>
        </w:rPr>
        <w:t>Glossary</w:t>
      </w:r>
      <w:r w:rsidR="008C1607">
        <w:t>, p.2.</w:t>
      </w:r>
    </w:p>
  </w:endnote>
  <w:endnote w:id="48">
    <w:p w14:paraId="22B173F9" w14:textId="013C01C5" w:rsidR="00F10182" w:rsidRPr="00F10182" w:rsidRDefault="00F10182">
      <w:pPr>
        <w:pStyle w:val="EndnoteText"/>
        <w:rPr>
          <w:lang w:val="en-US"/>
        </w:rPr>
      </w:pPr>
      <w:r>
        <w:rPr>
          <w:rStyle w:val="EndnoteReference"/>
        </w:rPr>
        <w:endnoteRef/>
      </w:r>
      <w:r w:rsidR="00410E0B">
        <w:t xml:space="preserve"> Baker, </w:t>
      </w:r>
      <w:r w:rsidR="00410E0B" w:rsidRPr="00410E0B">
        <w:rPr>
          <w:i/>
          <w:iCs/>
        </w:rPr>
        <w:t>Glossary</w:t>
      </w:r>
      <w:r w:rsidR="00410E0B">
        <w:t>, p.68.</w:t>
      </w:r>
    </w:p>
  </w:endnote>
  <w:endnote w:id="49">
    <w:p w14:paraId="23C4B118" w14:textId="1145C305" w:rsidR="00BE2B2D" w:rsidRPr="00BE2B2D" w:rsidRDefault="00BE2B2D">
      <w:pPr>
        <w:pStyle w:val="EndnoteText"/>
        <w:rPr>
          <w:lang w:val="en-US"/>
        </w:rPr>
      </w:pPr>
      <w:r>
        <w:rPr>
          <w:rStyle w:val="EndnoteReference"/>
        </w:rPr>
        <w:endnoteRef/>
      </w:r>
      <w:r>
        <w:t xml:space="preserve"> </w:t>
      </w:r>
      <w:r>
        <w:rPr>
          <w:lang w:val="en-US"/>
        </w:rPr>
        <w:t xml:space="preserve">Colclough, </w:t>
      </w:r>
      <w:r w:rsidR="00410E0B" w:rsidRPr="00410E0B">
        <w:rPr>
          <w:lang w:val="en-US"/>
        </w:rPr>
        <w:t>‘“</w:t>
      </w:r>
      <w:proofErr w:type="spellStart"/>
      <w:r w:rsidR="00410E0B" w:rsidRPr="00410E0B">
        <w:rPr>
          <w:lang w:val="en-US"/>
        </w:rPr>
        <w:t>Labour</w:t>
      </w:r>
      <w:proofErr w:type="spellEnd"/>
      <w:r w:rsidR="00410E0B" w:rsidRPr="00410E0B">
        <w:rPr>
          <w:lang w:val="en-US"/>
        </w:rPr>
        <w:t xml:space="preserve"> and Luxury</w:t>
      </w:r>
      <w:r w:rsidR="00410E0B">
        <w:rPr>
          <w:lang w:val="en-US"/>
        </w:rPr>
        <w:t xml:space="preserve">”’, </w:t>
      </w:r>
      <w:r>
        <w:rPr>
          <w:lang w:val="en-US"/>
        </w:rPr>
        <w:t>p.84</w:t>
      </w:r>
      <w:r w:rsidR="00410E0B">
        <w:rPr>
          <w:lang w:val="en-US"/>
        </w:rPr>
        <w:t>.</w:t>
      </w:r>
    </w:p>
  </w:endnote>
  <w:endnote w:id="50">
    <w:p w14:paraId="246D94B3" w14:textId="3C57530F" w:rsidR="00AA229A" w:rsidRPr="00AA229A" w:rsidRDefault="00AA229A">
      <w:pPr>
        <w:pStyle w:val="EndnoteText"/>
        <w:rPr>
          <w:lang w:val="en-US"/>
        </w:rPr>
      </w:pPr>
      <w:r>
        <w:rPr>
          <w:rStyle w:val="EndnoteReference"/>
        </w:rPr>
        <w:endnoteRef/>
      </w:r>
      <w:r>
        <w:t xml:space="preserve"> </w:t>
      </w:r>
      <w:r>
        <w:rPr>
          <w:lang w:val="en-US"/>
        </w:rPr>
        <w:t>Hodson</w:t>
      </w:r>
      <w:r w:rsidR="00410E0B">
        <w:rPr>
          <w:lang w:val="en-US"/>
        </w:rPr>
        <w:t xml:space="preserve">, </w:t>
      </w:r>
      <w:r w:rsidR="00410E0B" w:rsidRPr="00410E0B">
        <w:rPr>
          <w:i/>
          <w:iCs/>
          <w:lang w:val="en-US"/>
        </w:rPr>
        <w:t>Dialect in Film and Literature</w:t>
      </w:r>
      <w:r w:rsidR="00410E0B">
        <w:rPr>
          <w:lang w:val="en-US"/>
        </w:rPr>
        <w:t xml:space="preserve">, </w:t>
      </w:r>
      <w:r>
        <w:rPr>
          <w:lang w:val="en-US"/>
        </w:rPr>
        <w:t>p.178</w:t>
      </w:r>
      <w:r w:rsidR="00410E0B">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9B0A" w14:textId="77777777" w:rsidR="005F35B3" w:rsidRDefault="005F35B3" w:rsidP="005F35B3">
      <w:pPr>
        <w:spacing w:after="0" w:line="240" w:lineRule="auto"/>
      </w:pPr>
      <w:r>
        <w:separator/>
      </w:r>
    </w:p>
  </w:footnote>
  <w:footnote w:type="continuationSeparator" w:id="0">
    <w:p w14:paraId="0A125BC1" w14:textId="77777777" w:rsidR="005F35B3" w:rsidRDefault="005F35B3" w:rsidP="005F3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C57C3"/>
    <w:multiLevelType w:val="hybridMultilevel"/>
    <w:tmpl w:val="3F6EDD26"/>
    <w:lvl w:ilvl="0" w:tplc="EF425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37C9F"/>
    <w:multiLevelType w:val="hybridMultilevel"/>
    <w:tmpl w:val="381618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4334E2"/>
    <w:multiLevelType w:val="hybridMultilevel"/>
    <w:tmpl w:val="7F569A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4613AF"/>
    <w:multiLevelType w:val="hybridMultilevel"/>
    <w:tmpl w:val="BCB86EB6"/>
    <w:lvl w:ilvl="0" w:tplc="970414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B0A62"/>
    <w:multiLevelType w:val="hybridMultilevel"/>
    <w:tmpl w:val="14460854"/>
    <w:lvl w:ilvl="0" w:tplc="F1C6FCBA">
      <w:start w:val="1"/>
      <w:numFmt w:val="bullet"/>
      <w:lvlText w:val="•"/>
      <w:lvlJc w:val="left"/>
      <w:pPr>
        <w:tabs>
          <w:tab w:val="num" w:pos="720"/>
        </w:tabs>
        <w:ind w:left="720" w:hanging="360"/>
      </w:pPr>
      <w:rPr>
        <w:rFonts w:ascii="Arial" w:hAnsi="Arial" w:hint="default"/>
      </w:rPr>
    </w:lvl>
    <w:lvl w:ilvl="1" w:tplc="1198749A" w:tentative="1">
      <w:start w:val="1"/>
      <w:numFmt w:val="bullet"/>
      <w:lvlText w:val="•"/>
      <w:lvlJc w:val="left"/>
      <w:pPr>
        <w:tabs>
          <w:tab w:val="num" w:pos="1440"/>
        </w:tabs>
        <w:ind w:left="1440" w:hanging="360"/>
      </w:pPr>
      <w:rPr>
        <w:rFonts w:ascii="Arial" w:hAnsi="Arial" w:hint="default"/>
      </w:rPr>
    </w:lvl>
    <w:lvl w:ilvl="2" w:tplc="C124168C" w:tentative="1">
      <w:start w:val="1"/>
      <w:numFmt w:val="bullet"/>
      <w:lvlText w:val="•"/>
      <w:lvlJc w:val="left"/>
      <w:pPr>
        <w:tabs>
          <w:tab w:val="num" w:pos="2160"/>
        </w:tabs>
        <w:ind w:left="2160" w:hanging="360"/>
      </w:pPr>
      <w:rPr>
        <w:rFonts w:ascii="Arial" w:hAnsi="Arial" w:hint="default"/>
      </w:rPr>
    </w:lvl>
    <w:lvl w:ilvl="3" w:tplc="6308B7C4" w:tentative="1">
      <w:start w:val="1"/>
      <w:numFmt w:val="bullet"/>
      <w:lvlText w:val="•"/>
      <w:lvlJc w:val="left"/>
      <w:pPr>
        <w:tabs>
          <w:tab w:val="num" w:pos="2880"/>
        </w:tabs>
        <w:ind w:left="2880" w:hanging="360"/>
      </w:pPr>
      <w:rPr>
        <w:rFonts w:ascii="Arial" w:hAnsi="Arial" w:hint="default"/>
      </w:rPr>
    </w:lvl>
    <w:lvl w:ilvl="4" w:tplc="83C0C584" w:tentative="1">
      <w:start w:val="1"/>
      <w:numFmt w:val="bullet"/>
      <w:lvlText w:val="•"/>
      <w:lvlJc w:val="left"/>
      <w:pPr>
        <w:tabs>
          <w:tab w:val="num" w:pos="3600"/>
        </w:tabs>
        <w:ind w:left="3600" w:hanging="360"/>
      </w:pPr>
      <w:rPr>
        <w:rFonts w:ascii="Arial" w:hAnsi="Arial" w:hint="default"/>
      </w:rPr>
    </w:lvl>
    <w:lvl w:ilvl="5" w:tplc="CD98F314" w:tentative="1">
      <w:start w:val="1"/>
      <w:numFmt w:val="bullet"/>
      <w:lvlText w:val="•"/>
      <w:lvlJc w:val="left"/>
      <w:pPr>
        <w:tabs>
          <w:tab w:val="num" w:pos="4320"/>
        </w:tabs>
        <w:ind w:left="4320" w:hanging="360"/>
      </w:pPr>
      <w:rPr>
        <w:rFonts w:ascii="Arial" w:hAnsi="Arial" w:hint="default"/>
      </w:rPr>
    </w:lvl>
    <w:lvl w:ilvl="6" w:tplc="E312B692" w:tentative="1">
      <w:start w:val="1"/>
      <w:numFmt w:val="bullet"/>
      <w:lvlText w:val="•"/>
      <w:lvlJc w:val="left"/>
      <w:pPr>
        <w:tabs>
          <w:tab w:val="num" w:pos="5040"/>
        </w:tabs>
        <w:ind w:left="5040" w:hanging="360"/>
      </w:pPr>
      <w:rPr>
        <w:rFonts w:ascii="Arial" w:hAnsi="Arial" w:hint="default"/>
      </w:rPr>
    </w:lvl>
    <w:lvl w:ilvl="7" w:tplc="AFB89216" w:tentative="1">
      <w:start w:val="1"/>
      <w:numFmt w:val="bullet"/>
      <w:lvlText w:val="•"/>
      <w:lvlJc w:val="left"/>
      <w:pPr>
        <w:tabs>
          <w:tab w:val="num" w:pos="5760"/>
        </w:tabs>
        <w:ind w:left="5760" w:hanging="360"/>
      </w:pPr>
      <w:rPr>
        <w:rFonts w:ascii="Arial" w:hAnsi="Arial" w:hint="default"/>
      </w:rPr>
    </w:lvl>
    <w:lvl w:ilvl="8" w:tplc="DAFA6A3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B3"/>
    <w:rsid w:val="000026CA"/>
    <w:rsid w:val="00006D55"/>
    <w:rsid w:val="00007C83"/>
    <w:rsid w:val="00012AB9"/>
    <w:rsid w:val="00026711"/>
    <w:rsid w:val="0003294C"/>
    <w:rsid w:val="000337FC"/>
    <w:rsid w:val="00066D0C"/>
    <w:rsid w:val="00071227"/>
    <w:rsid w:val="00073BD3"/>
    <w:rsid w:val="0008463A"/>
    <w:rsid w:val="000B35F5"/>
    <w:rsid w:val="000C3E76"/>
    <w:rsid w:val="0010607C"/>
    <w:rsid w:val="00107AD9"/>
    <w:rsid w:val="00121766"/>
    <w:rsid w:val="00121D44"/>
    <w:rsid w:val="00150652"/>
    <w:rsid w:val="00153D64"/>
    <w:rsid w:val="00161F32"/>
    <w:rsid w:val="00175538"/>
    <w:rsid w:val="001B67FB"/>
    <w:rsid w:val="002273C7"/>
    <w:rsid w:val="002303B7"/>
    <w:rsid w:val="00232818"/>
    <w:rsid w:val="00291DB9"/>
    <w:rsid w:val="002920F0"/>
    <w:rsid w:val="00294272"/>
    <w:rsid w:val="002C1E7A"/>
    <w:rsid w:val="003208AE"/>
    <w:rsid w:val="00334A28"/>
    <w:rsid w:val="00342480"/>
    <w:rsid w:val="00371A5A"/>
    <w:rsid w:val="00373A63"/>
    <w:rsid w:val="00382BBD"/>
    <w:rsid w:val="003A5664"/>
    <w:rsid w:val="003C46A9"/>
    <w:rsid w:val="003F2CB3"/>
    <w:rsid w:val="003F2FDF"/>
    <w:rsid w:val="00410D68"/>
    <w:rsid w:val="00410E0B"/>
    <w:rsid w:val="0047219D"/>
    <w:rsid w:val="00496B40"/>
    <w:rsid w:val="004A17E0"/>
    <w:rsid w:val="0057508C"/>
    <w:rsid w:val="00587BA3"/>
    <w:rsid w:val="005A348F"/>
    <w:rsid w:val="005C1C32"/>
    <w:rsid w:val="005F35B3"/>
    <w:rsid w:val="0062121B"/>
    <w:rsid w:val="00672CEB"/>
    <w:rsid w:val="006744BE"/>
    <w:rsid w:val="006C7324"/>
    <w:rsid w:val="006E5E31"/>
    <w:rsid w:val="00753CFC"/>
    <w:rsid w:val="0075477C"/>
    <w:rsid w:val="007765AD"/>
    <w:rsid w:val="007B4B9C"/>
    <w:rsid w:val="007B7D9E"/>
    <w:rsid w:val="007D1978"/>
    <w:rsid w:val="007E753E"/>
    <w:rsid w:val="008145C3"/>
    <w:rsid w:val="0081581C"/>
    <w:rsid w:val="0083058D"/>
    <w:rsid w:val="0083195E"/>
    <w:rsid w:val="00843140"/>
    <w:rsid w:val="00851527"/>
    <w:rsid w:val="00862155"/>
    <w:rsid w:val="00883042"/>
    <w:rsid w:val="008A27D5"/>
    <w:rsid w:val="008A4C17"/>
    <w:rsid w:val="008C1607"/>
    <w:rsid w:val="008C2767"/>
    <w:rsid w:val="008F7977"/>
    <w:rsid w:val="00912E43"/>
    <w:rsid w:val="009235B4"/>
    <w:rsid w:val="00937983"/>
    <w:rsid w:val="0094579C"/>
    <w:rsid w:val="00976F8E"/>
    <w:rsid w:val="009958EA"/>
    <w:rsid w:val="009D044F"/>
    <w:rsid w:val="009D7E64"/>
    <w:rsid w:val="009F4ED7"/>
    <w:rsid w:val="00A33D2A"/>
    <w:rsid w:val="00A7209C"/>
    <w:rsid w:val="00A8451F"/>
    <w:rsid w:val="00AA229A"/>
    <w:rsid w:val="00AF75B7"/>
    <w:rsid w:val="00B005FB"/>
    <w:rsid w:val="00B033A1"/>
    <w:rsid w:val="00B14DD7"/>
    <w:rsid w:val="00B65CE0"/>
    <w:rsid w:val="00B77CA2"/>
    <w:rsid w:val="00B8198C"/>
    <w:rsid w:val="00BA013B"/>
    <w:rsid w:val="00BE2B2D"/>
    <w:rsid w:val="00BE6987"/>
    <w:rsid w:val="00C932B1"/>
    <w:rsid w:val="00CB426B"/>
    <w:rsid w:val="00D01219"/>
    <w:rsid w:val="00D20AA8"/>
    <w:rsid w:val="00D62B9C"/>
    <w:rsid w:val="00D638EC"/>
    <w:rsid w:val="00D92DB4"/>
    <w:rsid w:val="00E50A29"/>
    <w:rsid w:val="00E60A22"/>
    <w:rsid w:val="00E61284"/>
    <w:rsid w:val="00EA28C0"/>
    <w:rsid w:val="00F07D14"/>
    <w:rsid w:val="00F10182"/>
    <w:rsid w:val="00F50111"/>
    <w:rsid w:val="00F53EEE"/>
    <w:rsid w:val="00F6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32CA"/>
  <w15:chartTrackingRefBased/>
  <w15:docId w15:val="{33433A24-87A3-4EB7-8073-9DA8A22E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5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F35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5B3"/>
    <w:rPr>
      <w:sz w:val="20"/>
      <w:szCs w:val="20"/>
    </w:rPr>
  </w:style>
  <w:style w:type="character" w:styleId="EndnoteReference">
    <w:name w:val="endnote reference"/>
    <w:basedOn w:val="DefaultParagraphFont"/>
    <w:uiPriority w:val="99"/>
    <w:semiHidden/>
    <w:unhideWhenUsed/>
    <w:rsid w:val="005F35B3"/>
    <w:rPr>
      <w:vertAlign w:val="superscript"/>
    </w:rPr>
  </w:style>
  <w:style w:type="paragraph" w:styleId="NoSpacing">
    <w:name w:val="No Spacing"/>
    <w:uiPriority w:val="1"/>
    <w:qFormat/>
    <w:rsid w:val="005F35B3"/>
    <w:pPr>
      <w:spacing w:after="0" w:line="240" w:lineRule="auto"/>
    </w:pPr>
  </w:style>
  <w:style w:type="paragraph" w:styleId="FootnoteText">
    <w:name w:val="footnote text"/>
    <w:basedOn w:val="Normal"/>
    <w:link w:val="FootnoteTextChar"/>
    <w:uiPriority w:val="99"/>
    <w:semiHidden/>
    <w:unhideWhenUsed/>
    <w:rsid w:val="005F3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5B3"/>
    <w:rPr>
      <w:sz w:val="20"/>
      <w:szCs w:val="20"/>
    </w:rPr>
  </w:style>
  <w:style w:type="character" w:styleId="FootnoteReference">
    <w:name w:val="footnote reference"/>
    <w:basedOn w:val="DefaultParagraphFont"/>
    <w:uiPriority w:val="99"/>
    <w:semiHidden/>
    <w:unhideWhenUsed/>
    <w:rsid w:val="005F35B3"/>
    <w:rPr>
      <w:vertAlign w:val="superscript"/>
    </w:rPr>
  </w:style>
  <w:style w:type="character" w:styleId="Hyperlink">
    <w:name w:val="Hyperlink"/>
    <w:basedOn w:val="DefaultParagraphFont"/>
    <w:uiPriority w:val="99"/>
    <w:unhideWhenUsed/>
    <w:rsid w:val="007B7D9E"/>
    <w:rPr>
      <w:color w:val="0563C1" w:themeColor="hyperlink"/>
      <w:u w:val="single"/>
    </w:rPr>
  </w:style>
  <w:style w:type="character" w:styleId="UnresolvedMention">
    <w:name w:val="Unresolved Mention"/>
    <w:basedOn w:val="DefaultParagraphFont"/>
    <w:uiPriority w:val="99"/>
    <w:semiHidden/>
    <w:unhideWhenUsed/>
    <w:rsid w:val="007B7D9E"/>
    <w:rPr>
      <w:color w:val="605E5C"/>
      <w:shd w:val="clear" w:color="auto" w:fill="E1DFDD"/>
    </w:rPr>
  </w:style>
  <w:style w:type="paragraph" w:styleId="ListParagraph">
    <w:name w:val="List Paragraph"/>
    <w:basedOn w:val="Normal"/>
    <w:uiPriority w:val="34"/>
    <w:qFormat/>
    <w:rsid w:val="0000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622683">
      <w:bodyDiv w:val="1"/>
      <w:marLeft w:val="0"/>
      <w:marRight w:val="0"/>
      <w:marTop w:val="0"/>
      <w:marBottom w:val="0"/>
      <w:divBdr>
        <w:top w:val="none" w:sz="0" w:space="0" w:color="auto"/>
        <w:left w:val="none" w:sz="0" w:space="0" w:color="auto"/>
        <w:bottom w:val="none" w:sz="0" w:space="0" w:color="auto"/>
        <w:right w:val="none" w:sz="0" w:space="0" w:color="auto"/>
      </w:divBdr>
      <w:divsChild>
        <w:div w:id="885682469">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1179-4063-4F70-B4B3-8F043725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6558</Words>
  <Characters>34866</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Broadhead</dc:creator>
  <cp:keywords/>
  <dc:description/>
  <cp:lastModifiedBy>Alex Broadhead</cp:lastModifiedBy>
  <cp:revision>26</cp:revision>
  <dcterms:created xsi:type="dcterms:W3CDTF">2021-03-24T11:13:00Z</dcterms:created>
  <dcterms:modified xsi:type="dcterms:W3CDTF">2021-03-29T20:58:00Z</dcterms:modified>
</cp:coreProperties>
</file>