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B83" w:rsidRPr="00DA7B83" w:rsidRDefault="00DA7B83" w:rsidP="00DA7B83">
      <w:pPr>
        <w:shd w:val="clear" w:color="auto" w:fill="FFFFFF"/>
        <w:spacing w:before="100" w:beforeAutospacing="1" w:after="100" w:afterAutospacing="1" w:line="240" w:lineRule="auto"/>
        <w:textAlignment w:val="baseline"/>
        <w:outlineLvl w:val="0"/>
        <w:rPr>
          <w:rFonts w:ascii="Arial" w:eastAsia="Times New Roman" w:hAnsi="Arial" w:cs="Arial"/>
          <w:b/>
          <w:bCs/>
          <w:color w:val="2A2A2A"/>
          <w:kern w:val="36"/>
          <w:sz w:val="28"/>
          <w:szCs w:val="28"/>
          <w:lang w:eastAsia="en-GB"/>
        </w:rPr>
      </w:pPr>
      <w:r w:rsidRPr="00DA7B83">
        <w:rPr>
          <w:rFonts w:ascii="Arial" w:eastAsia="Times New Roman" w:hAnsi="Arial" w:cs="Arial"/>
          <w:b/>
          <w:bCs/>
          <w:color w:val="2A2A2A"/>
          <w:kern w:val="36"/>
          <w:sz w:val="28"/>
          <w:szCs w:val="28"/>
          <w:lang w:eastAsia="en-GB"/>
        </w:rPr>
        <w:t>Conference overview article: Evolving Molecular Bioscience Education 2021</w:t>
      </w:r>
    </w:p>
    <w:p w:rsidR="00DA7B83" w:rsidRDefault="00DA7B83">
      <w:r>
        <w:t>W</w:t>
      </w:r>
      <w:r w:rsidRPr="00DA7B83">
        <w:t>innie Eskild; Gerhard May; Frank Michelangeli; Steve Minchin; Mark Roberts; Ferhan Sağın; Pamela Scott; Luciane Vieira de Mello; Helen Watson</w:t>
      </w:r>
    </w:p>
    <w:p w:rsidR="00DA7B83" w:rsidRDefault="00DA7B83">
      <w:r>
        <w:t xml:space="preserve">Published at: The Biochemist </w:t>
      </w:r>
      <w:r w:rsidR="009414C2">
        <w:t xml:space="preserve">(2021) </w:t>
      </w:r>
      <w:bookmarkStart w:id="0" w:name="_GoBack"/>
      <w:bookmarkEnd w:id="0"/>
      <w:r>
        <w:t xml:space="preserve">- </w:t>
      </w:r>
      <w:hyperlink r:id="rId4" w:history="1">
        <w:r w:rsidRPr="00DA7B83">
          <w:rPr>
            <w:rStyle w:val="Hyperlink"/>
          </w:rPr>
          <w:t>doi.org/10.1042/bi</w:t>
        </w:r>
        <w:r w:rsidRPr="00DA7B83">
          <w:rPr>
            <w:rStyle w:val="Hyperlink"/>
          </w:rPr>
          <w:t>o</w:t>
        </w:r>
        <w:r w:rsidRPr="00DA7B83">
          <w:rPr>
            <w:rStyle w:val="Hyperlink"/>
          </w:rPr>
          <w:t>_2021_160</w:t>
        </w:r>
      </w:hyperlink>
    </w:p>
    <w:p w:rsidR="00616BD0" w:rsidRDefault="00DA7B83" w:rsidP="00DA7B83">
      <w:pPr>
        <w:spacing w:after="0" w:line="360" w:lineRule="auto"/>
      </w:pPr>
      <w:r w:rsidRPr="00DA7B83">
        <w:t>More than 90 educators from 27 countries joined us at the joint Biochemical Society and FEBS training event, Evolving Molecular Bioscience Education. Day one, skills development: different approaches to embed skills into the Biosciences curriculum were presented, including ways of assessing skills. Skills assessment was identified as one of the main challenges in education. Examples of how to foster skills development addressed computational skills and science communication to a public audience. From an industrial perspective, skills which are not easily gained during a degree were highlighted, followed by suggestions for addressing the gap between education and the workplace. The day’s key message was that students need more help to recognize their skills development and evidence it on job applications. Day 2, students as co-producers: talks explored ways to involve students in curriculum design, including assessment and feedback, and helping educators to identify and address equality and diversity issues. The power of the student voice in guiding the design of educational approaches and the importance of increasing assessment literacy were two of the key take-home messages of the day.</w:t>
      </w:r>
    </w:p>
    <w:p w:rsidR="00DA7B83" w:rsidRDefault="00DA7B83" w:rsidP="00DA7B83">
      <w:pPr>
        <w:spacing w:after="0" w:line="360" w:lineRule="auto"/>
      </w:pPr>
    </w:p>
    <w:p w:rsidR="00DA7B83" w:rsidRDefault="00DA7B83" w:rsidP="00DA7B83">
      <w:pPr>
        <w:spacing w:after="0" w:line="360" w:lineRule="auto"/>
      </w:pPr>
    </w:p>
    <w:sectPr w:rsidR="00DA7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83"/>
    <w:rsid w:val="00593289"/>
    <w:rsid w:val="009414C2"/>
    <w:rsid w:val="00DA7B83"/>
    <w:rsid w:val="00FC1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AAB9"/>
  <w15:chartTrackingRefBased/>
  <w15:docId w15:val="{F2B4C0EA-5747-4C60-AD5C-FB6D3A10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7B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B8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DA7B83"/>
    <w:rPr>
      <w:color w:val="0563C1" w:themeColor="hyperlink"/>
      <w:u w:val="single"/>
    </w:rPr>
  </w:style>
  <w:style w:type="character" w:styleId="FollowedHyperlink">
    <w:name w:val="FollowedHyperlink"/>
    <w:basedOn w:val="DefaultParagraphFont"/>
    <w:uiPriority w:val="99"/>
    <w:semiHidden/>
    <w:unhideWhenUsed/>
    <w:rsid w:val="00DA7B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63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42/bio_2021_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Vieira de Mello, Luciane</dc:creator>
  <cp:keywords/>
  <dc:description/>
  <cp:lastModifiedBy>Vieira de Mello, Luciane</cp:lastModifiedBy>
  <cp:revision>2</cp:revision>
  <dcterms:created xsi:type="dcterms:W3CDTF">2021-11-01T12:00:00Z</dcterms:created>
  <dcterms:modified xsi:type="dcterms:W3CDTF">2021-11-01T12:04:00Z</dcterms:modified>
</cp:coreProperties>
</file>