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778B" w14:textId="1D4F071B" w:rsidR="001D0B63" w:rsidRPr="00D40671" w:rsidRDefault="001D0B63" w:rsidP="001D0B6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58423681"/>
      <w:r w:rsidRPr="00D40671">
        <w:rPr>
          <w:rFonts w:ascii="Times New Roman" w:hAnsi="Times New Roman" w:cs="Times New Roman"/>
          <w:b/>
          <w:bCs/>
          <w:sz w:val="24"/>
          <w:szCs w:val="24"/>
        </w:rPr>
        <w:t>Pregnancy and perinatal outcomes in women with Cystic Fibrosis in the UK: a population-based study using the UK Registry Data, 2003-2017</w:t>
      </w:r>
    </w:p>
    <w:p w14:paraId="77B6068E" w14:textId="79FC7843" w:rsidR="001D0B63" w:rsidRDefault="001D0B63" w:rsidP="001D0B63">
      <w:pPr>
        <w:pStyle w:val="NormalWeb"/>
        <w:spacing w:before="0" w:beforeAutospacing="0" w:after="0" w:afterAutospacing="0"/>
      </w:pPr>
      <w:r>
        <w:t xml:space="preserve">Authors Oluwaseun B Esan, </w:t>
      </w:r>
      <w:r w:rsidRPr="001D0B63">
        <w:t>Daniela K Schlüter</w:t>
      </w:r>
      <w:r>
        <w:t xml:space="preserve">, Rhiannon Phillips, Rebecca Cosgriff, Shantini Paranjothy, Deni Williams, Rachel Norman, </w:t>
      </w:r>
      <w:proofErr w:type="spellStart"/>
      <w:r w:rsidR="001B1043">
        <w:t>Siobhán</w:t>
      </w:r>
      <w:proofErr w:type="spellEnd"/>
      <w:r w:rsidR="001B1043">
        <w:t xml:space="preserve"> B Carr, </w:t>
      </w:r>
      <w:r>
        <w:t xml:space="preserve">Jamie Duckers, </w:t>
      </w:r>
      <w:bookmarkStart w:id="1" w:name="_GoBack"/>
      <w:bookmarkEnd w:id="1"/>
      <w:r>
        <w:t>and David Taylor</w:t>
      </w:r>
      <w:r w:rsidR="00D40671">
        <w:t>-</w:t>
      </w:r>
      <w:r>
        <w:t>Robinson</w:t>
      </w:r>
    </w:p>
    <w:p w14:paraId="1D26678E" w14:textId="77777777" w:rsidR="001D0B63" w:rsidRDefault="001D0B63" w:rsidP="007F4510">
      <w:pPr>
        <w:pStyle w:val="Heading1"/>
        <w:spacing w:before="0" w:beforeAutospacing="0" w:after="0" w:afterAutospacing="0"/>
        <w:jc w:val="both"/>
      </w:pPr>
    </w:p>
    <w:p w14:paraId="655F70B3" w14:textId="77777777" w:rsidR="007F4510" w:rsidRDefault="007F4510" w:rsidP="007F4510">
      <w:pPr>
        <w:pStyle w:val="Heading1"/>
        <w:spacing w:before="0" w:beforeAutospacing="0" w:after="0" w:afterAutospacing="0"/>
        <w:jc w:val="both"/>
      </w:pPr>
      <w:r>
        <w:t>ABSTRACT</w:t>
      </w:r>
      <w:bookmarkEnd w:id="0"/>
    </w:p>
    <w:p w14:paraId="1973731F" w14:textId="6DAC6F1C" w:rsidR="007F4510" w:rsidRPr="0063617F" w:rsidRDefault="007F4510" w:rsidP="00F26B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2224360"/>
      <w:r w:rsidRPr="0063617F">
        <w:rPr>
          <w:rFonts w:ascii="Times New Roman" w:hAnsi="Times New Roman" w:cs="Times New Roman"/>
          <w:b/>
          <w:sz w:val="24"/>
          <w:szCs w:val="24"/>
        </w:rPr>
        <w:t>Objective</w:t>
      </w:r>
      <w:r w:rsidR="009320FD" w:rsidRPr="0063617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9349C" w:rsidRPr="0063617F">
        <w:rPr>
          <w:rFonts w:ascii="Times New Roman" w:hAnsi="Times New Roman" w:cs="Times New Roman"/>
          <w:bCs/>
          <w:sz w:val="24"/>
          <w:szCs w:val="24"/>
        </w:rPr>
        <w:t xml:space="preserve">Women with CF are increasingly considering starting families but there is currently </w:t>
      </w:r>
      <w:r w:rsidR="000C6C38" w:rsidRPr="0063617F">
        <w:rPr>
          <w:rFonts w:ascii="Times New Roman" w:hAnsi="Times New Roman" w:cs="Times New Roman"/>
          <w:bCs/>
          <w:sz w:val="24"/>
          <w:szCs w:val="24"/>
        </w:rPr>
        <w:t>a paucity</w:t>
      </w:r>
      <w:r w:rsidR="000C6C38" w:rsidRPr="0063617F">
        <w:rPr>
          <w:rFonts w:ascii="Times New Roman" w:hAnsi="Times New Roman" w:cs="Times New Roman"/>
          <w:sz w:val="24"/>
          <w:szCs w:val="24"/>
        </w:rPr>
        <w:t xml:space="preserve"> of</w:t>
      </w:r>
      <w:r w:rsidR="00C9349C" w:rsidRPr="0063617F">
        <w:rPr>
          <w:rFonts w:ascii="Times New Roman" w:hAnsi="Times New Roman" w:cs="Times New Roman"/>
          <w:sz w:val="24"/>
          <w:szCs w:val="24"/>
        </w:rPr>
        <w:t xml:space="preserve"> population-based evidence on the epidemiology of pregnancy </w:t>
      </w:r>
      <w:r w:rsidR="000C6C38" w:rsidRPr="0063617F">
        <w:rPr>
          <w:rFonts w:ascii="Times New Roman" w:hAnsi="Times New Roman" w:cs="Times New Roman"/>
          <w:sz w:val="24"/>
          <w:szCs w:val="24"/>
        </w:rPr>
        <w:t>in the CF population</w:t>
      </w:r>
      <w:r w:rsidR="00C9349C" w:rsidRPr="0063617F">
        <w:rPr>
          <w:rFonts w:ascii="Times New Roman" w:hAnsi="Times New Roman" w:cs="Times New Roman"/>
          <w:sz w:val="24"/>
          <w:szCs w:val="24"/>
        </w:rPr>
        <w:t>. We assessed</w:t>
      </w:r>
      <w:r w:rsidRPr="0063617F">
        <w:rPr>
          <w:rFonts w:ascii="Times New Roman" w:hAnsi="Times New Roman" w:cs="Times New Roman"/>
          <w:sz w:val="24"/>
          <w:szCs w:val="24"/>
        </w:rPr>
        <w:t xml:space="preserve"> pregnancy rates </w:t>
      </w:r>
      <w:r w:rsidR="00C9349C" w:rsidRPr="0063617F">
        <w:rPr>
          <w:rFonts w:ascii="Times New Roman" w:hAnsi="Times New Roman" w:cs="Times New Roman"/>
          <w:sz w:val="24"/>
          <w:szCs w:val="24"/>
        </w:rPr>
        <w:t xml:space="preserve">and </w:t>
      </w:r>
      <w:r w:rsidRPr="0063617F">
        <w:rPr>
          <w:rFonts w:ascii="Times New Roman" w:hAnsi="Times New Roman" w:cs="Times New Roman"/>
          <w:sz w:val="24"/>
          <w:szCs w:val="24"/>
        </w:rPr>
        <w:t>outcomes</w:t>
      </w:r>
      <w:r w:rsidR="00C9349C" w:rsidRPr="0063617F">
        <w:rPr>
          <w:rFonts w:ascii="Times New Roman" w:hAnsi="Times New Roman" w:cs="Times New Roman"/>
          <w:sz w:val="24"/>
          <w:szCs w:val="24"/>
        </w:rPr>
        <w:t xml:space="preserve"> for women with CF </w:t>
      </w:r>
      <w:r w:rsidR="00906D64" w:rsidRPr="0063617F">
        <w:rPr>
          <w:rFonts w:ascii="Times New Roman" w:hAnsi="Times New Roman" w:cs="Times New Roman"/>
          <w:sz w:val="24"/>
          <w:szCs w:val="24"/>
        </w:rPr>
        <w:t xml:space="preserve">in the UK </w:t>
      </w:r>
      <w:r w:rsidR="00C9349C" w:rsidRPr="0063617F">
        <w:rPr>
          <w:rFonts w:ascii="Times New Roman" w:hAnsi="Times New Roman" w:cs="Times New Roman"/>
          <w:sz w:val="24"/>
          <w:szCs w:val="24"/>
        </w:rPr>
        <w:t xml:space="preserve">compared to the general population; </w:t>
      </w:r>
      <w:r w:rsidRPr="0063617F">
        <w:rPr>
          <w:rFonts w:ascii="Times New Roman" w:hAnsi="Times New Roman" w:cs="Times New Roman"/>
          <w:sz w:val="24"/>
          <w:szCs w:val="24"/>
        </w:rPr>
        <w:t>and assess</w:t>
      </w:r>
      <w:r w:rsidR="00C9349C" w:rsidRPr="0063617F">
        <w:rPr>
          <w:rFonts w:ascii="Times New Roman" w:hAnsi="Times New Roman" w:cs="Times New Roman"/>
          <w:sz w:val="24"/>
          <w:szCs w:val="24"/>
        </w:rPr>
        <w:t>ed</w:t>
      </w:r>
      <w:r w:rsidRPr="0063617F">
        <w:rPr>
          <w:rFonts w:ascii="Times New Roman" w:hAnsi="Times New Roman" w:cs="Times New Roman"/>
          <w:sz w:val="24"/>
          <w:szCs w:val="24"/>
        </w:rPr>
        <w:t xml:space="preserve"> the impact of</w:t>
      </w:r>
      <w:r w:rsidR="00C9349C" w:rsidRPr="0063617F">
        <w:rPr>
          <w:rFonts w:ascii="Times New Roman" w:hAnsi="Times New Roman" w:cs="Times New Roman"/>
          <w:sz w:val="24"/>
          <w:szCs w:val="24"/>
        </w:rPr>
        <w:t xml:space="preserve"> the introduction of</w:t>
      </w:r>
      <w:r w:rsidRPr="0063617F">
        <w:rPr>
          <w:rFonts w:ascii="Times New Roman" w:hAnsi="Times New Roman" w:cs="Times New Roman"/>
          <w:sz w:val="24"/>
          <w:szCs w:val="24"/>
        </w:rPr>
        <w:t xml:space="preserve"> Ivacaftor on pregnancy rate</w:t>
      </w:r>
      <w:r w:rsidR="00C9349C" w:rsidRPr="0063617F">
        <w:rPr>
          <w:rFonts w:ascii="Times New Roman" w:hAnsi="Times New Roman" w:cs="Times New Roman"/>
          <w:sz w:val="24"/>
          <w:szCs w:val="24"/>
        </w:rPr>
        <w:t>s</w:t>
      </w:r>
      <w:r w:rsidR="009320FD" w:rsidRPr="0063617F">
        <w:rPr>
          <w:rFonts w:ascii="Times New Roman" w:hAnsi="Times New Roman" w:cs="Times New Roman"/>
          <w:sz w:val="24"/>
          <w:szCs w:val="24"/>
        </w:rPr>
        <w:t>.</w:t>
      </w:r>
    </w:p>
    <w:p w14:paraId="6BAE39AD" w14:textId="77777777" w:rsidR="00C9349C" w:rsidRPr="0063617F" w:rsidRDefault="00C9349C" w:rsidP="007F4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60922777"/>
    </w:p>
    <w:p w14:paraId="04EE6133" w14:textId="7EBB3793" w:rsidR="0051595A" w:rsidRPr="0063617F" w:rsidRDefault="007F4510" w:rsidP="007F4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7F">
        <w:rPr>
          <w:rFonts w:ascii="Times New Roman" w:hAnsi="Times New Roman" w:cs="Times New Roman"/>
          <w:b/>
          <w:sz w:val="24"/>
          <w:szCs w:val="24"/>
        </w:rPr>
        <w:t>Methods:</w:t>
      </w:r>
      <w:r w:rsidRPr="0063617F">
        <w:rPr>
          <w:rFonts w:ascii="Times New Roman" w:hAnsi="Times New Roman" w:cs="Times New Roman"/>
          <w:sz w:val="24"/>
          <w:szCs w:val="24"/>
        </w:rPr>
        <w:t xml:space="preserve"> A population-based study using the UK CF Registr</w:t>
      </w:r>
      <w:r w:rsidR="001B1043" w:rsidRPr="0063617F">
        <w:rPr>
          <w:rFonts w:ascii="Times New Roman" w:hAnsi="Times New Roman" w:cs="Times New Roman"/>
          <w:sz w:val="24"/>
          <w:szCs w:val="24"/>
        </w:rPr>
        <w:t>y</w:t>
      </w:r>
      <w:r w:rsidRPr="0063617F">
        <w:rPr>
          <w:rFonts w:ascii="Times New Roman" w:hAnsi="Times New Roman" w:cs="Times New Roman"/>
          <w:sz w:val="24"/>
          <w:szCs w:val="24"/>
        </w:rPr>
        <w:t xml:space="preserve"> and conceptions data for England and Wales (E&amp;W) for women aged 15-44 years who were pregnant between 2003-2017. </w:t>
      </w:r>
      <w:r w:rsidR="0051595A" w:rsidRPr="0063617F">
        <w:rPr>
          <w:rFonts w:ascii="Times New Roman" w:hAnsi="Times New Roman" w:cs="Times New Roman"/>
          <w:sz w:val="24"/>
          <w:szCs w:val="24"/>
        </w:rPr>
        <w:t>We calculated t</w:t>
      </w:r>
      <w:r w:rsidRPr="0063617F">
        <w:rPr>
          <w:rFonts w:ascii="Times New Roman" w:hAnsi="Times New Roman" w:cs="Times New Roman"/>
          <w:sz w:val="24"/>
          <w:szCs w:val="24"/>
        </w:rPr>
        <w:t>hree</w:t>
      </w:r>
      <w:r w:rsidR="00906D64" w:rsidRPr="0063617F">
        <w:rPr>
          <w:rFonts w:ascii="Times New Roman" w:hAnsi="Times New Roman" w:cs="Times New Roman"/>
          <w:sz w:val="24"/>
          <w:szCs w:val="24"/>
        </w:rPr>
        <w:t>-</w:t>
      </w:r>
      <w:r w:rsidRPr="0063617F">
        <w:rPr>
          <w:rFonts w:ascii="Times New Roman" w:hAnsi="Times New Roman" w:cs="Times New Roman"/>
          <w:sz w:val="24"/>
          <w:szCs w:val="24"/>
        </w:rPr>
        <w:t xml:space="preserve">yearly </w:t>
      </w:r>
      <w:r w:rsidR="00B0565B" w:rsidRPr="0063617F">
        <w:rPr>
          <w:rFonts w:ascii="Times New Roman" w:hAnsi="Times New Roman" w:cs="Times New Roman"/>
          <w:sz w:val="24"/>
          <w:szCs w:val="24"/>
        </w:rPr>
        <w:t>crude</w:t>
      </w:r>
      <w:r w:rsidRPr="0063617F">
        <w:rPr>
          <w:rFonts w:ascii="Times New Roman" w:hAnsi="Times New Roman" w:cs="Times New Roman"/>
          <w:sz w:val="24"/>
          <w:szCs w:val="24"/>
        </w:rPr>
        <w:t xml:space="preserve"> pregnancy rate</w:t>
      </w:r>
      <w:r w:rsidR="00906D64" w:rsidRPr="0063617F">
        <w:rPr>
          <w:rFonts w:ascii="Times New Roman" w:hAnsi="Times New Roman" w:cs="Times New Roman"/>
          <w:sz w:val="24"/>
          <w:szCs w:val="24"/>
        </w:rPr>
        <w:t>s</w:t>
      </w:r>
      <w:r w:rsidRPr="0063617F">
        <w:rPr>
          <w:rFonts w:ascii="Times New Roman" w:hAnsi="Times New Roman" w:cs="Times New Roman"/>
          <w:sz w:val="24"/>
          <w:szCs w:val="24"/>
        </w:rPr>
        <w:t xml:space="preserve"> per 1,000 women years</w:t>
      </w:r>
      <w:r w:rsidR="00906D64" w:rsidRPr="0063617F">
        <w:rPr>
          <w:rFonts w:ascii="Times New Roman" w:hAnsi="Times New Roman" w:cs="Times New Roman"/>
          <w:sz w:val="24"/>
          <w:szCs w:val="24"/>
        </w:rPr>
        <w:t xml:space="preserve"> and age specific rates </w:t>
      </w:r>
      <w:r w:rsidRPr="0063617F">
        <w:rPr>
          <w:rFonts w:ascii="Times New Roman" w:hAnsi="Times New Roman" w:cs="Times New Roman"/>
          <w:sz w:val="24"/>
          <w:szCs w:val="24"/>
        </w:rPr>
        <w:t>for all women</w:t>
      </w:r>
      <w:r w:rsidR="00906D64" w:rsidRPr="0063617F">
        <w:rPr>
          <w:rFonts w:ascii="Times New Roman" w:hAnsi="Times New Roman" w:cs="Times New Roman"/>
          <w:sz w:val="24"/>
          <w:szCs w:val="24"/>
        </w:rPr>
        <w:t xml:space="preserve"> with CF vs</w:t>
      </w:r>
      <w:r w:rsidRPr="0063617F">
        <w:rPr>
          <w:rFonts w:ascii="Times New Roman" w:hAnsi="Times New Roman" w:cs="Times New Roman"/>
          <w:sz w:val="24"/>
          <w:szCs w:val="24"/>
        </w:rPr>
        <w:t xml:space="preserve"> E&amp;W women</w:t>
      </w:r>
      <w:r w:rsidR="00906D64" w:rsidRPr="0063617F">
        <w:rPr>
          <w:rFonts w:ascii="Times New Roman" w:hAnsi="Times New Roman" w:cs="Times New Roman"/>
          <w:sz w:val="24"/>
          <w:szCs w:val="24"/>
        </w:rPr>
        <w:t>;</w:t>
      </w:r>
      <w:r w:rsidRPr="0063617F">
        <w:rPr>
          <w:rFonts w:ascii="Times New Roman" w:hAnsi="Times New Roman" w:cs="Times New Roman"/>
          <w:sz w:val="24"/>
          <w:szCs w:val="24"/>
        </w:rPr>
        <w:t xml:space="preserve"> and pregnancy rates</w:t>
      </w:r>
      <w:r w:rsidR="00906D64" w:rsidRPr="0063617F">
        <w:rPr>
          <w:rFonts w:ascii="Times New Roman" w:hAnsi="Times New Roman" w:cs="Times New Roman"/>
          <w:sz w:val="24"/>
          <w:szCs w:val="24"/>
        </w:rPr>
        <w:t xml:space="preserve"> in women with a G551D mutation</w:t>
      </w:r>
      <w:r w:rsidRPr="0063617F">
        <w:rPr>
          <w:rFonts w:ascii="Times New Roman" w:hAnsi="Times New Roman" w:cs="Times New Roman"/>
          <w:sz w:val="24"/>
          <w:szCs w:val="24"/>
        </w:rPr>
        <w:t xml:space="preserve"> before and after Ivacaftor </w:t>
      </w:r>
      <w:r w:rsidR="0051595A" w:rsidRPr="0063617F">
        <w:rPr>
          <w:rFonts w:ascii="Times New Roman" w:hAnsi="Times New Roman" w:cs="Times New Roman"/>
          <w:sz w:val="24"/>
          <w:szCs w:val="24"/>
        </w:rPr>
        <w:t xml:space="preserve">was introduced in </w:t>
      </w:r>
      <w:r w:rsidR="00F26B03" w:rsidRPr="0063617F">
        <w:rPr>
          <w:rFonts w:ascii="Times New Roman" w:hAnsi="Times New Roman" w:cs="Times New Roman"/>
          <w:sz w:val="24"/>
          <w:szCs w:val="24"/>
        </w:rPr>
        <w:t>2012</w:t>
      </w:r>
      <w:r w:rsidRPr="0063617F">
        <w:rPr>
          <w:rFonts w:ascii="Times New Roman" w:hAnsi="Times New Roman" w:cs="Times New Roman"/>
          <w:sz w:val="24"/>
          <w:szCs w:val="24"/>
        </w:rPr>
        <w:t xml:space="preserve">. </w:t>
      </w:r>
      <w:r w:rsidR="0051595A" w:rsidRPr="0063617F">
        <w:rPr>
          <w:rFonts w:ascii="Times New Roman" w:hAnsi="Times New Roman" w:cs="Times New Roman"/>
          <w:sz w:val="24"/>
          <w:szCs w:val="24"/>
        </w:rPr>
        <w:t>We compared p</w:t>
      </w:r>
      <w:r w:rsidRPr="0063617F">
        <w:rPr>
          <w:rFonts w:ascii="Times New Roman" w:hAnsi="Times New Roman" w:cs="Times New Roman"/>
          <w:sz w:val="24"/>
          <w:szCs w:val="24"/>
        </w:rPr>
        <w:t xml:space="preserve">regnancy outcomes </w:t>
      </w:r>
      <w:r w:rsidR="0051595A" w:rsidRPr="0063617F">
        <w:rPr>
          <w:rFonts w:ascii="Times New Roman" w:hAnsi="Times New Roman" w:cs="Times New Roman"/>
          <w:sz w:val="24"/>
          <w:szCs w:val="24"/>
        </w:rPr>
        <w:t>including</w:t>
      </w:r>
      <w:r w:rsidRPr="0063617F">
        <w:rPr>
          <w:rFonts w:ascii="Times New Roman" w:hAnsi="Times New Roman" w:cs="Times New Roman"/>
          <w:sz w:val="24"/>
          <w:szCs w:val="24"/>
        </w:rPr>
        <w:t xml:space="preserve"> live birth (LB), abortion, still birth (SB)</w:t>
      </w:r>
      <w:r w:rsidR="0051595A" w:rsidRPr="0063617F">
        <w:rPr>
          <w:rFonts w:ascii="Times New Roman" w:hAnsi="Times New Roman" w:cs="Times New Roman"/>
          <w:sz w:val="24"/>
          <w:szCs w:val="24"/>
        </w:rPr>
        <w:t xml:space="preserve"> and</w:t>
      </w:r>
      <w:r w:rsidR="00677CCD" w:rsidRPr="0063617F">
        <w:rPr>
          <w:rFonts w:ascii="Times New Roman" w:hAnsi="Times New Roman" w:cs="Times New Roman"/>
          <w:sz w:val="24"/>
          <w:szCs w:val="24"/>
        </w:rPr>
        <w:t xml:space="preserve"> </w:t>
      </w:r>
      <w:r w:rsidR="00906D64" w:rsidRPr="0063617F">
        <w:rPr>
          <w:rFonts w:ascii="Times New Roman" w:hAnsi="Times New Roman" w:cs="Times New Roman"/>
          <w:sz w:val="24"/>
          <w:szCs w:val="24"/>
        </w:rPr>
        <w:t>miscarriage.</w:t>
      </w:r>
    </w:p>
    <w:p w14:paraId="719FA5B5" w14:textId="77777777" w:rsidR="00C9349C" w:rsidRPr="0063617F" w:rsidRDefault="00C9349C" w:rsidP="007F4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4B36B5" w14:textId="01B8B8F2" w:rsidR="007F4510" w:rsidRPr="0063617F" w:rsidRDefault="007F4510" w:rsidP="007F4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7F">
        <w:rPr>
          <w:rFonts w:ascii="Times New Roman" w:hAnsi="Times New Roman" w:cs="Times New Roman"/>
          <w:b/>
          <w:sz w:val="24"/>
          <w:szCs w:val="24"/>
        </w:rPr>
        <w:t>Results:</w:t>
      </w:r>
      <w:r w:rsidRPr="0063617F">
        <w:rPr>
          <w:rFonts w:ascii="Times New Roman" w:hAnsi="Times New Roman" w:cs="Times New Roman"/>
          <w:sz w:val="24"/>
          <w:szCs w:val="24"/>
        </w:rPr>
        <w:t xml:space="preserve"> Of 3,831 CF women included, 661 reported 818 pregnancies</w:t>
      </w:r>
      <w:r w:rsidR="003D6B3D" w:rsidRPr="0063617F">
        <w:rPr>
          <w:rFonts w:ascii="Times New Roman" w:hAnsi="Times New Roman" w:cs="Times New Roman"/>
          <w:sz w:val="24"/>
          <w:szCs w:val="24"/>
        </w:rPr>
        <w:t xml:space="preserve">. The overall pregnancy rate was </w:t>
      </w:r>
      <w:r w:rsidR="00B0565B" w:rsidRPr="0063617F">
        <w:rPr>
          <w:rFonts w:ascii="Times New Roman" w:hAnsi="Times New Roman" w:cs="Times New Roman"/>
          <w:sz w:val="24"/>
          <w:szCs w:val="24"/>
        </w:rPr>
        <w:t>26.4</w:t>
      </w:r>
      <w:r w:rsidR="005A37DA" w:rsidRPr="0063617F">
        <w:rPr>
          <w:rFonts w:ascii="Times New Roman" w:hAnsi="Times New Roman" w:cs="Times New Roman"/>
          <w:sz w:val="24"/>
          <w:szCs w:val="24"/>
        </w:rPr>
        <w:t xml:space="preserve"> </w:t>
      </w:r>
      <w:r w:rsidR="0051595A" w:rsidRPr="0063617F">
        <w:rPr>
          <w:rFonts w:ascii="Times New Roman" w:hAnsi="Times New Roman" w:cs="Times New Roman"/>
          <w:color w:val="000000"/>
          <w:sz w:val="24"/>
          <w:szCs w:val="24"/>
        </w:rPr>
        <w:t xml:space="preserve">(95% CI </w:t>
      </w:r>
      <w:r w:rsidR="00B0565B" w:rsidRPr="0063617F">
        <w:rPr>
          <w:rFonts w:ascii="Times New Roman" w:hAnsi="Times New Roman" w:cs="Times New Roman"/>
          <w:color w:val="000000"/>
          <w:sz w:val="24"/>
          <w:szCs w:val="24"/>
        </w:rPr>
        <w:t>24.7-28.3</w:t>
      </w:r>
      <w:r w:rsidR="0051595A" w:rsidRPr="0063617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1595A" w:rsidRPr="0063617F">
        <w:rPr>
          <w:rFonts w:ascii="Times New Roman" w:hAnsi="Times New Roman" w:cs="Times New Roman"/>
          <w:sz w:val="24"/>
          <w:szCs w:val="24"/>
        </w:rPr>
        <w:t xml:space="preserve"> </w:t>
      </w:r>
      <w:r w:rsidRPr="0063617F">
        <w:rPr>
          <w:rFonts w:ascii="Times New Roman" w:hAnsi="Times New Roman" w:cs="Times New Roman"/>
          <w:sz w:val="24"/>
          <w:szCs w:val="24"/>
        </w:rPr>
        <w:t>per 1,000 women years (</w:t>
      </w:r>
      <w:proofErr w:type="spellStart"/>
      <w:r w:rsidRPr="0063617F">
        <w:rPr>
          <w:rFonts w:ascii="Times New Roman" w:hAnsi="Times New Roman" w:cs="Times New Roman"/>
          <w:sz w:val="24"/>
          <w:szCs w:val="24"/>
        </w:rPr>
        <w:t>wys</w:t>
      </w:r>
      <w:proofErr w:type="spellEnd"/>
      <w:r w:rsidRPr="0063617F">
        <w:rPr>
          <w:rFonts w:ascii="Times New Roman" w:hAnsi="Times New Roman" w:cs="Times New Roman"/>
          <w:sz w:val="24"/>
          <w:szCs w:val="24"/>
        </w:rPr>
        <w:t>)</w:t>
      </w:r>
      <w:r w:rsidR="00906D64" w:rsidRPr="0063617F">
        <w:rPr>
          <w:rFonts w:ascii="Times New Roman" w:hAnsi="Times New Roman" w:cs="Times New Roman"/>
          <w:sz w:val="24"/>
          <w:szCs w:val="24"/>
        </w:rPr>
        <w:t>,</w:t>
      </w:r>
      <w:r w:rsidR="003D6B3D" w:rsidRPr="0063617F">
        <w:rPr>
          <w:rFonts w:ascii="Times New Roman" w:hAnsi="Times New Roman" w:cs="Times New Roman"/>
          <w:sz w:val="24"/>
          <w:szCs w:val="24"/>
        </w:rPr>
        <w:t xml:space="preserve"> </w:t>
      </w:r>
      <w:r w:rsidR="00ED25CE" w:rsidRPr="0063617F">
        <w:rPr>
          <w:rFonts w:ascii="Times New Roman" w:hAnsi="Times New Roman" w:cs="Times New Roman"/>
          <w:sz w:val="24"/>
          <w:szCs w:val="24"/>
        </w:rPr>
        <w:t xml:space="preserve">~ </w:t>
      </w:r>
      <w:r w:rsidR="00C94F13" w:rsidRPr="0063617F">
        <w:rPr>
          <w:rFonts w:ascii="Times New Roman" w:hAnsi="Times New Roman" w:cs="Times New Roman"/>
          <w:sz w:val="24"/>
          <w:szCs w:val="24"/>
        </w:rPr>
        <w:t xml:space="preserve">a </w:t>
      </w:r>
      <w:r w:rsidR="00ED25CE" w:rsidRPr="0063617F">
        <w:rPr>
          <w:rFonts w:ascii="Times New Roman" w:hAnsi="Times New Roman" w:cs="Times New Roman"/>
          <w:sz w:val="24"/>
          <w:szCs w:val="24"/>
        </w:rPr>
        <w:t xml:space="preserve">third </w:t>
      </w:r>
      <w:r w:rsidR="003D6B3D" w:rsidRPr="0063617F">
        <w:rPr>
          <w:rFonts w:ascii="Times New Roman" w:hAnsi="Times New Roman" w:cs="Times New Roman"/>
          <w:sz w:val="24"/>
          <w:szCs w:val="24"/>
        </w:rPr>
        <w:t>that in E&amp;W women (</w:t>
      </w:r>
      <w:r w:rsidR="00B0565B" w:rsidRPr="0063617F">
        <w:rPr>
          <w:rFonts w:ascii="Times New Roman" w:hAnsi="Times New Roman" w:cs="Times New Roman"/>
          <w:sz w:val="24"/>
          <w:szCs w:val="24"/>
        </w:rPr>
        <w:t>77.7</w:t>
      </w:r>
      <w:r w:rsidR="003D6B3D" w:rsidRPr="0063617F">
        <w:rPr>
          <w:rFonts w:ascii="Times New Roman" w:hAnsi="Times New Roman" w:cs="Times New Roman"/>
          <w:sz w:val="24"/>
          <w:szCs w:val="24"/>
        </w:rPr>
        <w:t xml:space="preserve">). This pattern was evident in the age specific rates, except for </w:t>
      </w:r>
      <w:r w:rsidRPr="0063617F">
        <w:rPr>
          <w:rFonts w:ascii="Times New Roman" w:hAnsi="Times New Roman" w:cs="Times New Roman"/>
          <w:sz w:val="24"/>
          <w:szCs w:val="24"/>
        </w:rPr>
        <w:t xml:space="preserve">those aged </w:t>
      </w:r>
      <w:r w:rsidR="00B0565B" w:rsidRPr="0063617F">
        <w:rPr>
          <w:rFonts w:ascii="Times New Roman" w:hAnsi="Times New Roman" w:cs="Times New Roman"/>
          <w:sz w:val="24"/>
          <w:szCs w:val="24"/>
        </w:rPr>
        <w:t>40-44</w:t>
      </w:r>
      <w:r w:rsidRPr="0063617F">
        <w:rPr>
          <w:rFonts w:ascii="Times New Roman" w:hAnsi="Times New Roman" w:cs="Times New Roman"/>
          <w:sz w:val="24"/>
          <w:szCs w:val="24"/>
        </w:rPr>
        <w:t xml:space="preserve"> years</w:t>
      </w:r>
      <w:r w:rsidR="003D6B3D" w:rsidRPr="0063617F">
        <w:rPr>
          <w:rFonts w:ascii="Times New Roman" w:hAnsi="Times New Roman" w:cs="Times New Roman"/>
          <w:sz w:val="24"/>
          <w:szCs w:val="24"/>
        </w:rPr>
        <w:t xml:space="preserve"> </w:t>
      </w:r>
      <w:r w:rsidR="00ED25CE" w:rsidRPr="0063617F">
        <w:rPr>
          <w:rFonts w:ascii="Times New Roman" w:hAnsi="Times New Roman" w:cs="Times New Roman"/>
          <w:sz w:val="24"/>
          <w:szCs w:val="24"/>
        </w:rPr>
        <w:t xml:space="preserve">where the difference in rates between the two populations were attenuated (CF women 8.2 per 1,000 </w:t>
      </w:r>
      <w:proofErr w:type="spellStart"/>
      <w:r w:rsidR="00ED25CE" w:rsidRPr="0063617F">
        <w:rPr>
          <w:rFonts w:ascii="Times New Roman" w:hAnsi="Times New Roman" w:cs="Times New Roman"/>
          <w:sz w:val="24"/>
          <w:szCs w:val="24"/>
        </w:rPr>
        <w:t>wys</w:t>
      </w:r>
      <w:proofErr w:type="spellEnd"/>
      <w:r w:rsidR="00ED25CE" w:rsidRPr="0063617F">
        <w:rPr>
          <w:rFonts w:ascii="Times New Roman" w:hAnsi="Times New Roman" w:cs="Times New Roman"/>
          <w:sz w:val="24"/>
          <w:szCs w:val="24"/>
        </w:rPr>
        <w:t xml:space="preserve"> vs. 13.3 in E&amp;W).</w:t>
      </w:r>
      <w:r w:rsidR="003D6B3D" w:rsidRPr="0063617F">
        <w:rPr>
          <w:rFonts w:ascii="Times New Roman" w:hAnsi="Times New Roman" w:cs="Times New Roman"/>
          <w:sz w:val="24"/>
          <w:szCs w:val="24"/>
        </w:rPr>
        <w:t xml:space="preserve"> </w:t>
      </w:r>
      <w:r w:rsidR="00721E5D" w:rsidRPr="0063617F">
        <w:rPr>
          <w:rFonts w:ascii="Times New Roman" w:hAnsi="Times New Roman" w:cs="Times New Roman"/>
          <w:sz w:val="24"/>
          <w:szCs w:val="24"/>
        </w:rPr>
        <w:t>Pregnancy rates in women eligible for Ivacaftor increased ~2-fold from</w:t>
      </w:r>
      <w:r w:rsidRPr="0063617F">
        <w:rPr>
          <w:rFonts w:ascii="Times New Roman" w:hAnsi="Times New Roman" w:cs="Times New Roman"/>
          <w:sz w:val="24"/>
          <w:szCs w:val="24"/>
        </w:rPr>
        <w:t xml:space="preserve"> </w:t>
      </w:r>
      <w:r w:rsidRPr="0063617F">
        <w:rPr>
          <w:rFonts w:ascii="Times New Roman" w:hAnsi="Times New Roman" w:cs="Times New Roman"/>
          <w:bCs/>
          <w:sz w:val="24"/>
          <w:szCs w:val="24"/>
        </w:rPr>
        <w:t>29.5</w:t>
      </w:r>
      <w:r w:rsidR="003D6B3D" w:rsidRPr="0063617F">
        <w:rPr>
          <w:rFonts w:ascii="Times New Roman" w:hAnsi="Times New Roman" w:cs="Times New Roman"/>
          <w:bCs/>
          <w:sz w:val="24"/>
          <w:szCs w:val="24"/>
        </w:rPr>
        <w:t xml:space="preserve"> to 56.9 per 1000wys comparing 2012-2014 and 2015-2017. </w:t>
      </w:r>
      <w:r w:rsidRPr="0063617F">
        <w:rPr>
          <w:rFonts w:ascii="Times New Roman" w:hAnsi="Times New Roman" w:cs="Times New Roman"/>
          <w:sz w:val="24"/>
          <w:szCs w:val="24"/>
        </w:rPr>
        <w:t>Pregnancy outcome was available for 773 pregnancies, of which 70% had a LB</w:t>
      </w:r>
      <w:r w:rsidR="003D6B3D" w:rsidRPr="0063617F">
        <w:rPr>
          <w:rFonts w:ascii="Times New Roman" w:hAnsi="Times New Roman" w:cs="Times New Roman"/>
          <w:sz w:val="24"/>
          <w:szCs w:val="24"/>
        </w:rPr>
        <w:t xml:space="preserve">, </w:t>
      </w:r>
      <w:r w:rsidRPr="0063617F">
        <w:rPr>
          <w:rFonts w:ascii="Times New Roman" w:hAnsi="Times New Roman" w:cs="Times New Roman"/>
          <w:sz w:val="24"/>
          <w:szCs w:val="24"/>
        </w:rPr>
        <w:t>11.6% miscarriage</w:t>
      </w:r>
      <w:r w:rsidR="003D6B3D" w:rsidRPr="0063617F">
        <w:rPr>
          <w:rFonts w:ascii="Times New Roman" w:hAnsi="Times New Roman" w:cs="Times New Roman"/>
          <w:sz w:val="24"/>
          <w:szCs w:val="24"/>
        </w:rPr>
        <w:t xml:space="preserve">, </w:t>
      </w:r>
      <w:r w:rsidRPr="0063617F">
        <w:rPr>
          <w:rFonts w:ascii="Times New Roman" w:hAnsi="Times New Roman" w:cs="Times New Roman"/>
          <w:sz w:val="24"/>
          <w:szCs w:val="24"/>
        </w:rPr>
        <w:t xml:space="preserve">9.6% abortion, and the remaining were </w:t>
      </w:r>
      <w:r w:rsidR="00B0565B" w:rsidRPr="0063617F">
        <w:rPr>
          <w:rFonts w:ascii="Times New Roman" w:hAnsi="Times New Roman" w:cs="Times New Roman"/>
          <w:sz w:val="24"/>
          <w:szCs w:val="24"/>
        </w:rPr>
        <w:t xml:space="preserve">unknown </w:t>
      </w:r>
      <w:r w:rsidRPr="0063617F">
        <w:rPr>
          <w:rFonts w:ascii="Times New Roman" w:hAnsi="Times New Roman" w:cs="Times New Roman"/>
          <w:sz w:val="24"/>
          <w:szCs w:val="24"/>
        </w:rPr>
        <w:t xml:space="preserve">or SB. </w:t>
      </w:r>
      <w:r w:rsidR="00677CCD" w:rsidRPr="0063617F">
        <w:rPr>
          <w:rFonts w:ascii="Times New Roman" w:hAnsi="Times New Roman" w:cs="Times New Roman"/>
          <w:sz w:val="24"/>
          <w:szCs w:val="24"/>
        </w:rPr>
        <w:t xml:space="preserve">There was </w:t>
      </w:r>
      <w:r w:rsidR="00ED25CE" w:rsidRPr="0063617F">
        <w:rPr>
          <w:rFonts w:ascii="Times New Roman" w:hAnsi="Times New Roman" w:cs="Times New Roman"/>
          <w:sz w:val="24"/>
          <w:szCs w:val="24"/>
        </w:rPr>
        <w:t>~3</w:t>
      </w:r>
      <w:r w:rsidR="00677CCD" w:rsidRPr="0063617F">
        <w:rPr>
          <w:rFonts w:ascii="Times New Roman" w:hAnsi="Times New Roman" w:cs="Times New Roman"/>
          <w:sz w:val="24"/>
          <w:szCs w:val="24"/>
        </w:rPr>
        <w:t xml:space="preserve">fold difference in LB between the two populations </w:t>
      </w:r>
      <w:r w:rsidR="008D0E52" w:rsidRPr="0063617F">
        <w:rPr>
          <w:rFonts w:ascii="Times New Roman" w:hAnsi="Times New Roman" w:cs="Times New Roman"/>
          <w:sz w:val="24"/>
          <w:szCs w:val="24"/>
        </w:rPr>
        <w:t xml:space="preserve">(CF women 17.4 per, 1000 </w:t>
      </w:r>
      <w:proofErr w:type="spellStart"/>
      <w:r w:rsidR="008D0E52" w:rsidRPr="0063617F">
        <w:rPr>
          <w:rFonts w:ascii="Times New Roman" w:hAnsi="Times New Roman" w:cs="Times New Roman"/>
          <w:sz w:val="24"/>
          <w:szCs w:val="24"/>
        </w:rPr>
        <w:t>wys</w:t>
      </w:r>
      <w:proofErr w:type="spellEnd"/>
      <w:r w:rsidR="008D0E52" w:rsidRPr="0063617F">
        <w:rPr>
          <w:rFonts w:ascii="Times New Roman" w:hAnsi="Times New Roman" w:cs="Times New Roman"/>
          <w:sz w:val="24"/>
          <w:szCs w:val="24"/>
        </w:rPr>
        <w:t xml:space="preserve"> vs.</w:t>
      </w:r>
      <w:r w:rsidR="00677CCD" w:rsidRPr="0063617F">
        <w:rPr>
          <w:rFonts w:ascii="Times New Roman" w:hAnsi="Times New Roman" w:cs="Times New Roman"/>
          <w:sz w:val="24"/>
          <w:szCs w:val="24"/>
        </w:rPr>
        <w:t xml:space="preserve"> 61.4 in E&amp;W). </w:t>
      </w:r>
    </w:p>
    <w:p w14:paraId="1C996C8B" w14:textId="77777777" w:rsidR="00C9349C" w:rsidRPr="0063617F" w:rsidRDefault="00C9349C" w:rsidP="007F4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E884F" w14:textId="1BDBDBF3" w:rsidR="007F4510" w:rsidRPr="0063617F" w:rsidRDefault="007F4510" w:rsidP="007F4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17F">
        <w:rPr>
          <w:rFonts w:ascii="Times New Roman" w:hAnsi="Times New Roman" w:cs="Times New Roman"/>
          <w:b/>
          <w:sz w:val="24"/>
          <w:szCs w:val="24"/>
        </w:rPr>
        <w:t>Conclusions:</w:t>
      </w:r>
      <w:r w:rsidR="00584BDC" w:rsidRPr="00636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BDC" w:rsidRPr="0063617F">
        <w:rPr>
          <w:rFonts w:ascii="Times New Roman" w:hAnsi="Times New Roman" w:cs="Times New Roman"/>
          <w:sz w:val="24"/>
          <w:szCs w:val="24"/>
        </w:rPr>
        <w:t>P</w:t>
      </w:r>
      <w:r w:rsidR="000C6C38" w:rsidRPr="0063617F">
        <w:rPr>
          <w:rFonts w:ascii="Times New Roman" w:hAnsi="Times New Roman" w:cs="Times New Roman"/>
          <w:sz w:val="24"/>
          <w:szCs w:val="24"/>
        </w:rPr>
        <w:t>regnancy rate in women</w:t>
      </w:r>
      <w:r w:rsidR="00906D64" w:rsidRPr="0063617F">
        <w:rPr>
          <w:rFonts w:ascii="Times New Roman" w:hAnsi="Times New Roman" w:cs="Times New Roman"/>
          <w:sz w:val="24"/>
          <w:szCs w:val="24"/>
        </w:rPr>
        <w:t xml:space="preserve"> with CF</w:t>
      </w:r>
      <w:r w:rsidR="003D6B3D" w:rsidRPr="0063617F">
        <w:rPr>
          <w:rFonts w:ascii="Times New Roman" w:hAnsi="Times New Roman" w:cs="Times New Roman"/>
          <w:sz w:val="24"/>
          <w:szCs w:val="24"/>
        </w:rPr>
        <w:t xml:space="preserve"> is</w:t>
      </w:r>
      <w:r w:rsidR="00C94F13" w:rsidRPr="0063617F">
        <w:rPr>
          <w:rFonts w:ascii="Times New Roman" w:hAnsi="Times New Roman" w:cs="Times New Roman"/>
          <w:sz w:val="24"/>
          <w:szCs w:val="24"/>
        </w:rPr>
        <w:t xml:space="preserve"> a</w:t>
      </w:r>
      <w:r w:rsidR="003D6B3D" w:rsidRPr="0063617F">
        <w:rPr>
          <w:rFonts w:ascii="Times New Roman" w:hAnsi="Times New Roman" w:cs="Times New Roman"/>
          <w:sz w:val="24"/>
          <w:szCs w:val="24"/>
        </w:rPr>
        <w:t xml:space="preserve"> </w:t>
      </w:r>
      <w:r w:rsidR="00ED25CE" w:rsidRPr="0063617F">
        <w:rPr>
          <w:rFonts w:ascii="Times New Roman" w:hAnsi="Times New Roman" w:cs="Times New Roman"/>
          <w:sz w:val="24"/>
          <w:szCs w:val="24"/>
        </w:rPr>
        <w:t xml:space="preserve">third </w:t>
      </w:r>
      <w:r w:rsidR="003D6B3D" w:rsidRPr="0063617F">
        <w:rPr>
          <w:rFonts w:ascii="Times New Roman" w:hAnsi="Times New Roman" w:cs="Times New Roman"/>
          <w:sz w:val="24"/>
          <w:szCs w:val="24"/>
        </w:rPr>
        <w:t xml:space="preserve">that of </w:t>
      </w:r>
      <w:r w:rsidR="000C6C38" w:rsidRPr="0063617F">
        <w:rPr>
          <w:rFonts w:ascii="Times New Roman" w:hAnsi="Times New Roman" w:cs="Times New Roman"/>
          <w:sz w:val="24"/>
          <w:szCs w:val="24"/>
        </w:rPr>
        <w:t>E&amp;W women</w:t>
      </w:r>
      <w:r w:rsidR="003D6B3D" w:rsidRPr="00636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B3D" w:rsidRPr="0063617F">
        <w:rPr>
          <w:rFonts w:ascii="Times New Roman" w:hAnsi="Times New Roman" w:cs="Times New Roman"/>
          <w:sz w:val="24"/>
          <w:szCs w:val="24"/>
        </w:rPr>
        <w:t>but</w:t>
      </w:r>
      <w:r w:rsidR="003D6B3D" w:rsidRPr="00636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C38" w:rsidRPr="0063617F">
        <w:rPr>
          <w:rFonts w:ascii="Times New Roman" w:hAnsi="Times New Roman" w:cs="Times New Roman"/>
          <w:sz w:val="24"/>
          <w:szCs w:val="24"/>
        </w:rPr>
        <w:t>those aged</w:t>
      </w:r>
      <w:r w:rsidRPr="0063617F">
        <w:rPr>
          <w:rFonts w:ascii="Times New Roman" w:hAnsi="Times New Roman" w:cs="Times New Roman"/>
          <w:sz w:val="24"/>
          <w:szCs w:val="24"/>
        </w:rPr>
        <w:t xml:space="preserve"> </w:t>
      </w:r>
      <w:r w:rsidR="00B0565B" w:rsidRPr="0063617F">
        <w:rPr>
          <w:rFonts w:ascii="Times New Roman" w:hAnsi="Times New Roman" w:cs="Times New Roman"/>
          <w:sz w:val="24"/>
          <w:szCs w:val="24"/>
        </w:rPr>
        <w:t>40-44</w:t>
      </w:r>
      <w:r w:rsidRPr="0063617F">
        <w:rPr>
          <w:rFonts w:ascii="Times New Roman" w:hAnsi="Times New Roman" w:cs="Times New Roman"/>
          <w:sz w:val="24"/>
          <w:szCs w:val="24"/>
        </w:rPr>
        <w:t xml:space="preserve"> years h</w:t>
      </w:r>
      <w:r w:rsidR="003D6B3D" w:rsidRPr="0063617F">
        <w:rPr>
          <w:rFonts w:ascii="Times New Roman" w:hAnsi="Times New Roman" w:cs="Times New Roman"/>
          <w:sz w:val="24"/>
          <w:szCs w:val="24"/>
        </w:rPr>
        <w:t>ave</w:t>
      </w:r>
      <w:r w:rsidRPr="0063617F">
        <w:rPr>
          <w:rFonts w:ascii="Times New Roman" w:hAnsi="Times New Roman" w:cs="Times New Roman"/>
          <w:sz w:val="24"/>
          <w:szCs w:val="24"/>
        </w:rPr>
        <w:t xml:space="preserve"> similar pregnancy rates</w:t>
      </w:r>
      <w:r w:rsidR="000C6C38" w:rsidRPr="0063617F">
        <w:rPr>
          <w:rFonts w:ascii="Times New Roman" w:hAnsi="Times New Roman" w:cs="Times New Roman"/>
          <w:sz w:val="24"/>
          <w:szCs w:val="24"/>
        </w:rPr>
        <w:t xml:space="preserve">. </w:t>
      </w:r>
      <w:r w:rsidR="00584BDC" w:rsidRPr="0063617F">
        <w:rPr>
          <w:rFonts w:ascii="Times New Roman" w:hAnsi="Times New Roman" w:cs="Times New Roman"/>
          <w:sz w:val="24"/>
          <w:szCs w:val="24"/>
        </w:rPr>
        <w:t xml:space="preserve">Modulator </w:t>
      </w:r>
      <w:r w:rsidR="000C6C38" w:rsidRPr="0063617F">
        <w:rPr>
          <w:rFonts w:ascii="Times New Roman" w:hAnsi="Times New Roman" w:cs="Times New Roman"/>
          <w:sz w:val="24"/>
          <w:szCs w:val="24"/>
        </w:rPr>
        <w:t>therapy may</w:t>
      </w:r>
      <w:r w:rsidR="003D6B3D" w:rsidRPr="0063617F">
        <w:rPr>
          <w:rFonts w:ascii="Times New Roman" w:hAnsi="Times New Roman" w:cs="Times New Roman"/>
          <w:sz w:val="24"/>
          <w:szCs w:val="24"/>
        </w:rPr>
        <w:t xml:space="preserve"> have</w:t>
      </w:r>
      <w:r w:rsidR="000C6C38" w:rsidRPr="00636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C38" w:rsidRPr="0063617F">
        <w:rPr>
          <w:rFonts w:ascii="Times New Roman" w:hAnsi="Times New Roman" w:cs="Times New Roman"/>
          <w:sz w:val="24"/>
          <w:szCs w:val="24"/>
        </w:rPr>
        <w:t>lead</w:t>
      </w:r>
      <w:proofErr w:type="gramEnd"/>
      <w:r w:rsidR="000C6C38" w:rsidRPr="0063617F">
        <w:rPr>
          <w:rFonts w:ascii="Times New Roman" w:hAnsi="Times New Roman" w:cs="Times New Roman"/>
          <w:sz w:val="24"/>
          <w:szCs w:val="24"/>
        </w:rPr>
        <w:t xml:space="preserve"> to increased pregnancy rates</w:t>
      </w:r>
      <w:r w:rsidR="001D34D5" w:rsidRPr="0063617F">
        <w:rPr>
          <w:rFonts w:ascii="Times New Roman" w:hAnsi="Times New Roman" w:cs="Times New Roman"/>
          <w:sz w:val="24"/>
          <w:szCs w:val="24"/>
        </w:rPr>
        <w:t xml:space="preserve">. </w:t>
      </w:r>
      <w:r w:rsidR="00ED2B92" w:rsidRPr="0063617F">
        <w:rPr>
          <w:rFonts w:ascii="Times New Roman" w:hAnsi="Times New Roman" w:cs="Times New Roman"/>
          <w:sz w:val="24"/>
          <w:szCs w:val="24"/>
        </w:rPr>
        <w:t>Overall pregnancy outcomes appear to be similar in women with CF compared to the general population</w:t>
      </w:r>
      <w:r w:rsidR="00677CCD" w:rsidRPr="0063617F">
        <w:rPr>
          <w:rFonts w:ascii="Times New Roman" w:hAnsi="Times New Roman" w:cs="Times New Roman"/>
          <w:sz w:val="24"/>
          <w:szCs w:val="24"/>
        </w:rPr>
        <w:t>.</w:t>
      </w:r>
    </w:p>
    <w:bookmarkEnd w:id="3"/>
    <w:bookmarkEnd w:id="2"/>
    <w:p w14:paraId="5D400E46" w14:textId="19F88024" w:rsidR="00C738D1" w:rsidRDefault="00CA14E0"/>
    <w:p w14:paraId="6D58AC2F" w14:textId="77777777" w:rsidR="00B0565B" w:rsidRDefault="00B0565B"/>
    <w:sectPr w:rsidR="00B0565B" w:rsidSect="007F4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56C24" w16cex:dateUtc="2021-01-22T15:22:00Z"/>
  <w16cex:commentExtensible w16cex:durableId="23B56CD4" w16cex:dateUtc="2021-01-22T15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94"/>
    <w:rsid w:val="000C6C38"/>
    <w:rsid w:val="001B1043"/>
    <w:rsid w:val="001D0B63"/>
    <w:rsid w:val="001D34D5"/>
    <w:rsid w:val="002A655D"/>
    <w:rsid w:val="002F1A6B"/>
    <w:rsid w:val="002F7748"/>
    <w:rsid w:val="003D6B3D"/>
    <w:rsid w:val="004426C6"/>
    <w:rsid w:val="0051595A"/>
    <w:rsid w:val="00584BDC"/>
    <w:rsid w:val="00585685"/>
    <w:rsid w:val="005A37DA"/>
    <w:rsid w:val="005B5D5D"/>
    <w:rsid w:val="005D0D9C"/>
    <w:rsid w:val="005F0652"/>
    <w:rsid w:val="0063617F"/>
    <w:rsid w:val="00672B94"/>
    <w:rsid w:val="00677CCD"/>
    <w:rsid w:val="007200C0"/>
    <w:rsid w:val="00721E5D"/>
    <w:rsid w:val="00750AA1"/>
    <w:rsid w:val="0076233B"/>
    <w:rsid w:val="007F4510"/>
    <w:rsid w:val="008D0E52"/>
    <w:rsid w:val="008E4894"/>
    <w:rsid w:val="009002F6"/>
    <w:rsid w:val="00906D64"/>
    <w:rsid w:val="009320FD"/>
    <w:rsid w:val="00985C4B"/>
    <w:rsid w:val="00B0565B"/>
    <w:rsid w:val="00BE4665"/>
    <w:rsid w:val="00C21406"/>
    <w:rsid w:val="00C9349C"/>
    <w:rsid w:val="00C94F13"/>
    <w:rsid w:val="00D40671"/>
    <w:rsid w:val="00ED25CE"/>
    <w:rsid w:val="00ED2B92"/>
    <w:rsid w:val="00F26B03"/>
    <w:rsid w:val="00FA1283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34"/>
  <w15:chartTrackingRefBased/>
  <w15:docId w15:val="{68065B13-AA83-4CF0-BC19-910884AB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510"/>
  </w:style>
  <w:style w:type="paragraph" w:styleId="Heading1">
    <w:name w:val="heading 1"/>
    <w:basedOn w:val="Normal"/>
    <w:link w:val="Heading1Char"/>
    <w:uiPriority w:val="9"/>
    <w:qFormat/>
    <w:rsid w:val="007F4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4510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15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9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0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E32A1A8E47E499BCA5F03B71B1934" ma:contentTypeVersion="12" ma:contentTypeDescription="Create a new document." ma:contentTypeScope="" ma:versionID="ae8a0b79329c81b22ff7ac18ff17bbee">
  <xsd:schema xmlns:xsd="http://www.w3.org/2001/XMLSchema" xmlns:xs="http://www.w3.org/2001/XMLSchema" xmlns:p="http://schemas.microsoft.com/office/2006/metadata/properties" xmlns:ns2="135e7da5-2dd5-4114-9779-6aa2adbbebf7" xmlns:ns3="ca582538-0917-4e6c-bfa3-1e1aa226138f" targetNamespace="http://schemas.microsoft.com/office/2006/metadata/properties" ma:root="true" ma:fieldsID="dd4a57313cc18cb58aba97769b54663c" ns2:_="" ns3:_="">
    <xsd:import namespace="135e7da5-2dd5-4114-9779-6aa2adbbebf7"/>
    <xsd:import namespace="ca582538-0917-4e6c-bfa3-1e1aa2261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Active_x002f_in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5e7da5-2dd5-4114-9779-6aa2adbbe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Active_x002f_inactive" ma:index="19" nillable="true" ma:displayName="Active/inactive" ma:format="Dropdown" ma:internalName="Active_x002f_inactiv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82538-0917-4e6c-bfa3-1e1aa2261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_x002f_inactive xmlns="135e7da5-2dd5-4114-9779-6aa2adbbeb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75D958-B0B7-46C6-8861-C6D78DA3F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5e7da5-2dd5-4114-9779-6aa2adbbebf7"/>
    <ds:schemaRef ds:uri="ca582538-0917-4e6c-bfa3-1e1aa2261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704B8-0A7D-40B7-956E-816DA2830DF6}">
  <ds:schemaRefs>
    <ds:schemaRef ds:uri="http://schemas.microsoft.com/office/infopath/2007/PartnerControls"/>
    <ds:schemaRef ds:uri="http://schemas.openxmlformats.org/package/2006/metadata/core-properties"/>
    <ds:schemaRef ds:uri="ca582538-0917-4e6c-bfa3-1e1aa226138f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135e7da5-2dd5-4114-9779-6aa2adbbebf7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31A301-1EC7-4479-B737-23BD6AFDD7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1931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Esan, Oluwaseun</dc:creator>
  <cp:keywords/>
  <dc:description/>
  <cp:lastModifiedBy>Esan, Oluwaseun</cp:lastModifiedBy>
  <cp:revision>2</cp:revision>
  <dcterms:created xsi:type="dcterms:W3CDTF">2021-01-25T14:08:00Z</dcterms:created>
  <dcterms:modified xsi:type="dcterms:W3CDTF">2021-01-25T14:08:00Z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0x0101003EBE32A1A8E47E499BCA5F03B71B1934</vt:lpwstr>
  </property>
</Properties>
</file>