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2CAF5" w14:textId="6E0CD198" w:rsidR="00C51929" w:rsidRDefault="001518C8">
      <w:pPr>
        <w:pStyle w:val="Head"/>
        <w:spacing w:before="0" w:after="96" w:line="480" w:lineRule="auto"/>
        <w:jc w:val="both"/>
        <w:rPr>
          <w:rFonts w:ascii="Arial" w:hAnsi="Arial" w:cs="Arial"/>
          <w:b w:val="0"/>
        </w:rPr>
      </w:pPr>
      <w:r>
        <w:rPr>
          <w:rFonts w:ascii="Arial" w:hAnsi="Arial" w:cs="Arial"/>
          <w:b w:val="0"/>
          <w:bCs w:val="0"/>
          <w:color w:val="000000"/>
          <w:lang w:eastAsia="en-GB"/>
        </w:rPr>
        <w:t>Meteorites that produce K-feldspar-rich ejecta blankets correspond to mass extinctions.</w:t>
      </w:r>
    </w:p>
    <w:p w14:paraId="52F0FB4F" w14:textId="77777777" w:rsidR="00C51929" w:rsidRDefault="00C51929">
      <w:pPr>
        <w:spacing w:after="96" w:line="480" w:lineRule="auto"/>
        <w:rPr>
          <w:rFonts w:ascii="Arial" w:hAnsi="Arial" w:cs="Arial"/>
          <w:sz w:val="20"/>
          <w:szCs w:val="20"/>
        </w:rPr>
      </w:pPr>
    </w:p>
    <w:p w14:paraId="01E5EB88" w14:textId="77777777" w:rsidR="00C51929" w:rsidRDefault="001518C8">
      <w:pPr>
        <w:pStyle w:val="Teaser"/>
        <w:spacing w:before="0" w:after="96" w:line="480" w:lineRule="auto"/>
        <w:jc w:val="both"/>
        <w:rPr>
          <w:rFonts w:ascii="Arial" w:hAnsi="Arial" w:cs="Arial"/>
          <w:b/>
          <w:sz w:val="20"/>
          <w:szCs w:val="20"/>
        </w:rPr>
      </w:pPr>
      <w:r>
        <w:rPr>
          <w:rFonts w:ascii="Arial" w:hAnsi="Arial" w:cs="Arial"/>
          <w:b/>
          <w:sz w:val="20"/>
          <w:szCs w:val="20"/>
        </w:rPr>
        <w:t>Authors (ORCID)</w:t>
      </w:r>
    </w:p>
    <w:p w14:paraId="6C896E1C" w14:textId="77777777" w:rsidR="00C51929" w:rsidRDefault="001518C8">
      <w:pPr>
        <w:pStyle w:val="Teaser"/>
        <w:spacing w:before="0" w:after="96" w:line="480" w:lineRule="auto"/>
        <w:ind w:firstLine="720"/>
        <w:jc w:val="both"/>
        <w:rPr>
          <w:rFonts w:ascii="Arial" w:hAnsi="Arial" w:cs="Arial"/>
          <w:sz w:val="20"/>
          <w:szCs w:val="20"/>
        </w:rPr>
      </w:pPr>
      <w:r>
        <w:rPr>
          <w:rFonts w:ascii="Arial" w:hAnsi="Arial" w:cs="Arial"/>
          <w:sz w:val="20"/>
          <w:szCs w:val="20"/>
        </w:rPr>
        <w:t>*M. J. Pankhurst</w:t>
      </w:r>
      <w:r>
        <w:rPr>
          <w:rFonts w:ascii="Arial" w:hAnsi="Arial" w:cs="Arial"/>
          <w:sz w:val="20"/>
          <w:szCs w:val="20"/>
          <w:vertAlign w:val="superscript"/>
        </w:rPr>
        <w:t>1,</w:t>
      </w:r>
      <w:proofErr w:type="gramStart"/>
      <w:r>
        <w:rPr>
          <w:rFonts w:ascii="Arial" w:hAnsi="Arial" w:cs="Arial"/>
          <w:sz w:val="20"/>
          <w:szCs w:val="20"/>
          <w:vertAlign w:val="superscript"/>
        </w:rPr>
        <w:t>2</w:t>
      </w:r>
      <w:r>
        <w:rPr>
          <w:rFonts w:ascii="Arial" w:hAnsi="Arial" w:cs="Arial"/>
          <w:sz w:val="20"/>
          <w:szCs w:val="20"/>
        </w:rPr>
        <w:t xml:space="preserve"> :</w:t>
      </w:r>
      <w:proofErr w:type="gramEnd"/>
      <w:r>
        <w:rPr>
          <w:rFonts w:ascii="Arial" w:hAnsi="Arial" w:cs="Arial"/>
          <w:sz w:val="20"/>
          <w:szCs w:val="20"/>
        </w:rPr>
        <w:t xml:space="preserve"> </w:t>
      </w:r>
      <w:r>
        <w:rPr>
          <w:rFonts w:ascii="Arial" w:hAnsi="Arial" w:cs="Arial"/>
          <w:color w:val="494A4C"/>
          <w:sz w:val="18"/>
          <w:szCs w:val="18"/>
          <w:shd w:val="clear" w:color="auto" w:fill="FFFFFF"/>
        </w:rPr>
        <w:t>0000-0001-6844-9822</w:t>
      </w:r>
    </w:p>
    <w:p w14:paraId="6F5220BB" w14:textId="77777777" w:rsidR="00C51929" w:rsidRDefault="001518C8">
      <w:pPr>
        <w:pStyle w:val="Teaser"/>
        <w:spacing w:before="0" w:after="96" w:line="480" w:lineRule="auto"/>
        <w:ind w:firstLine="720"/>
        <w:jc w:val="both"/>
        <w:rPr>
          <w:rFonts w:ascii="Arial" w:hAnsi="Arial" w:cs="Arial"/>
          <w:sz w:val="20"/>
          <w:szCs w:val="20"/>
        </w:rPr>
      </w:pPr>
      <w:r>
        <w:rPr>
          <w:rFonts w:ascii="Arial" w:hAnsi="Arial" w:cs="Arial"/>
          <w:sz w:val="20"/>
          <w:szCs w:val="20"/>
        </w:rPr>
        <w:t>C. J. Stevenson</w:t>
      </w:r>
      <w:proofErr w:type="gramStart"/>
      <w:r>
        <w:rPr>
          <w:rFonts w:ascii="Arial" w:hAnsi="Arial" w:cs="Arial"/>
          <w:sz w:val="20"/>
          <w:szCs w:val="20"/>
          <w:vertAlign w:val="superscript"/>
        </w:rPr>
        <w:t>3</w:t>
      </w:r>
      <w:r>
        <w:rPr>
          <w:rFonts w:ascii="Arial" w:hAnsi="Arial" w:cs="Arial"/>
          <w:sz w:val="20"/>
          <w:szCs w:val="20"/>
        </w:rPr>
        <w:t xml:space="preserve"> :</w:t>
      </w:r>
      <w:proofErr w:type="gramEnd"/>
      <w:r>
        <w:rPr>
          <w:rFonts w:ascii="Arial" w:hAnsi="Arial" w:cs="Arial"/>
          <w:sz w:val="20"/>
          <w:szCs w:val="20"/>
        </w:rPr>
        <w:t xml:space="preserve"> </w:t>
      </w:r>
      <w:r>
        <w:rPr>
          <w:rFonts w:ascii="Arial" w:hAnsi="Arial" w:cs="Arial"/>
          <w:color w:val="494A4C"/>
          <w:sz w:val="18"/>
          <w:szCs w:val="18"/>
          <w:shd w:val="clear" w:color="auto" w:fill="FFFFFF"/>
        </w:rPr>
        <w:t>0000-0003-0406-9892</w:t>
      </w:r>
    </w:p>
    <w:p w14:paraId="3CBEA0BE" w14:textId="77777777" w:rsidR="00C51929" w:rsidRPr="005F3D66" w:rsidRDefault="001518C8">
      <w:pPr>
        <w:pStyle w:val="Teaser"/>
        <w:spacing w:before="0" w:after="96" w:line="480" w:lineRule="auto"/>
        <w:ind w:firstLine="720"/>
        <w:jc w:val="both"/>
        <w:rPr>
          <w:rFonts w:ascii="Arial" w:hAnsi="Arial" w:cs="Arial"/>
          <w:sz w:val="20"/>
          <w:szCs w:val="20"/>
          <w:lang w:val="en-GB"/>
        </w:rPr>
      </w:pPr>
      <w:r w:rsidRPr="005F3D66">
        <w:rPr>
          <w:rFonts w:ascii="Arial" w:hAnsi="Arial" w:cs="Arial"/>
          <w:sz w:val="20"/>
          <w:szCs w:val="20"/>
          <w:lang w:val="en-GB"/>
        </w:rPr>
        <w:t>B. C. Coldwell</w:t>
      </w:r>
      <w:r w:rsidRPr="005F3D66">
        <w:rPr>
          <w:rFonts w:ascii="Arial" w:hAnsi="Arial" w:cs="Arial"/>
          <w:sz w:val="20"/>
          <w:szCs w:val="20"/>
          <w:vertAlign w:val="superscript"/>
          <w:lang w:val="en-GB"/>
        </w:rPr>
        <w:t>1,</w:t>
      </w:r>
      <w:proofErr w:type="gramStart"/>
      <w:r w:rsidRPr="005F3D66">
        <w:rPr>
          <w:rFonts w:ascii="Arial" w:hAnsi="Arial" w:cs="Arial"/>
          <w:sz w:val="20"/>
          <w:szCs w:val="20"/>
          <w:vertAlign w:val="superscript"/>
          <w:lang w:val="en-GB"/>
        </w:rPr>
        <w:t>2</w:t>
      </w:r>
      <w:r w:rsidRPr="005F3D66">
        <w:rPr>
          <w:rFonts w:ascii="Arial" w:hAnsi="Arial" w:cs="Arial"/>
          <w:sz w:val="20"/>
          <w:szCs w:val="20"/>
          <w:lang w:val="en-GB"/>
        </w:rPr>
        <w:t xml:space="preserve"> </w:t>
      </w:r>
      <w:r w:rsidRPr="005F3D66">
        <w:rPr>
          <w:rFonts w:ascii="Arial" w:hAnsi="Arial" w:cs="Arial"/>
          <w:color w:val="494A4C"/>
          <w:sz w:val="18"/>
          <w:szCs w:val="18"/>
          <w:shd w:val="clear" w:color="auto" w:fill="FFFFFF"/>
          <w:lang w:val="en-GB"/>
        </w:rPr>
        <w:t>:</w:t>
      </w:r>
      <w:proofErr w:type="gramEnd"/>
      <w:r w:rsidRPr="005F3D66">
        <w:rPr>
          <w:rFonts w:ascii="Arial" w:hAnsi="Arial" w:cs="Arial"/>
          <w:color w:val="494A4C"/>
          <w:sz w:val="18"/>
          <w:szCs w:val="18"/>
          <w:shd w:val="clear" w:color="auto" w:fill="FFFFFF"/>
          <w:lang w:val="en-GB"/>
        </w:rPr>
        <w:t xml:space="preserve"> 0000-0001-9240-6240</w:t>
      </w:r>
    </w:p>
    <w:p w14:paraId="782967C5" w14:textId="77777777" w:rsidR="00C51929" w:rsidRPr="005F3D66" w:rsidRDefault="00C51929">
      <w:pPr>
        <w:pStyle w:val="Paragraph"/>
        <w:spacing w:before="0" w:after="96" w:line="480" w:lineRule="auto"/>
        <w:ind w:firstLine="0"/>
        <w:jc w:val="both"/>
        <w:rPr>
          <w:rFonts w:ascii="Arial" w:hAnsi="Arial" w:cs="Arial"/>
          <w:sz w:val="20"/>
          <w:szCs w:val="20"/>
          <w:lang w:val="en-GB"/>
        </w:rPr>
      </w:pPr>
    </w:p>
    <w:p w14:paraId="677EED18" w14:textId="77777777" w:rsidR="00C51929" w:rsidRDefault="001518C8">
      <w:pPr>
        <w:pStyle w:val="Paragraph"/>
        <w:spacing w:before="0" w:after="96" w:line="480" w:lineRule="auto"/>
        <w:ind w:firstLine="0"/>
        <w:jc w:val="both"/>
        <w:rPr>
          <w:rFonts w:ascii="Arial" w:hAnsi="Arial" w:cs="Arial"/>
          <w:b/>
          <w:sz w:val="20"/>
          <w:szCs w:val="20"/>
          <w:lang w:val="es-ES"/>
        </w:rPr>
      </w:pPr>
      <w:proofErr w:type="spellStart"/>
      <w:r>
        <w:rPr>
          <w:rFonts w:ascii="Arial" w:hAnsi="Arial" w:cs="Arial"/>
          <w:b/>
          <w:sz w:val="20"/>
          <w:szCs w:val="20"/>
          <w:lang w:val="es-ES"/>
        </w:rPr>
        <w:t>Affiliations</w:t>
      </w:r>
      <w:proofErr w:type="spellEnd"/>
      <w:r>
        <w:rPr>
          <w:rFonts w:ascii="Arial" w:hAnsi="Arial" w:cs="Arial"/>
          <w:b/>
          <w:sz w:val="20"/>
          <w:szCs w:val="20"/>
          <w:lang w:val="es-ES"/>
        </w:rPr>
        <w:t xml:space="preserve"> </w:t>
      </w:r>
    </w:p>
    <w:p w14:paraId="0B5AADBB" w14:textId="77777777" w:rsidR="00C51929" w:rsidRDefault="001518C8">
      <w:pPr>
        <w:spacing w:after="96" w:line="480" w:lineRule="auto"/>
        <w:ind w:left="720"/>
        <w:jc w:val="both"/>
        <w:rPr>
          <w:rFonts w:ascii="Arial" w:eastAsia="Times New Roman" w:hAnsi="Arial" w:cs="Arial"/>
          <w:sz w:val="20"/>
          <w:szCs w:val="20"/>
          <w:lang w:val="es-ES" w:eastAsia="en-GB"/>
        </w:rPr>
      </w:pPr>
      <w:r>
        <w:rPr>
          <w:rFonts w:ascii="Arial" w:eastAsia="Times New Roman" w:hAnsi="Arial" w:cs="Arial"/>
          <w:color w:val="000000"/>
          <w:sz w:val="20"/>
          <w:szCs w:val="20"/>
          <w:vertAlign w:val="superscript"/>
          <w:lang w:val="es-ES" w:eastAsia="en-GB"/>
        </w:rPr>
        <w:t>1</w:t>
      </w:r>
      <w:r>
        <w:rPr>
          <w:rFonts w:ascii="Arial" w:eastAsia="Times New Roman" w:hAnsi="Arial" w:cs="Arial"/>
          <w:color w:val="000000"/>
          <w:sz w:val="20"/>
          <w:szCs w:val="20"/>
          <w:lang w:val="es-ES" w:eastAsia="en-GB"/>
        </w:rPr>
        <w:t xml:space="preserve">Instituto Tecnológico y de Energías Renovables (ITER), 38600 Granadilla de Abona, Santa Cruz de Tenerife, </w:t>
      </w:r>
      <w:proofErr w:type="spellStart"/>
      <w:r>
        <w:rPr>
          <w:rFonts w:ascii="Arial" w:eastAsia="Times New Roman" w:hAnsi="Arial" w:cs="Arial"/>
          <w:color w:val="000000"/>
          <w:sz w:val="20"/>
          <w:szCs w:val="20"/>
          <w:lang w:val="es-ES" w:eastAsia="en-GB"/>
        </w:rPr>
        <w:t>Spain</w:t>
      </w:r>
      <w:proofErr w:type="spellEnd"/>
      <w:r>
        <w:rPr>
          <w:rFonts w:ascii="Arial" w:eastAsia="Times New Roman" w:hAnsi="Arial" w:cs="Arial"/>
          <w:color w:val="000000"/>
          <w:sz w:val="20"/>
          <w:szCs w:val="20"/>
          <w:lang w:val="es-ES" w:eastAsia="en-GB"/>
        </w:rPr>
        <w:t xml:space="preserve"> </w:t>
      </w:r>
    </w:p>
    <w:p w14:paraId="30C783A6" w14:textId="77777777" w:rsidR="00C51929" w:rsidRDefault="001518C8">
      <w:pPr>
        <w:spacing w:after="96" w:line="480" w:lineRule="auto"/>
        <w:ind w:left="720"/>
        <w:jc w:val="both"/>
        <w:rPr>
          <w:rFonts w:ascii="Arial" w:eastAsia="Times New Roman" w:hAnsi="Arial" w:cs="Arial"/>
          <w:sz w:val="20"/>
          <w:szCs w:val="20"/>
          <w:lang w:val="es-ES" w:eastAsia="en-GB"/>
        </w:rPr>
      </w:pPr>
      <w:r>
        <w:rPr>
          <w:rFonts w:ascii="Arial" w:eastAsia="Times New Roman" w:hAnsi="Arial" w:cs="Arial"/>
          <w:color w:val="000000"/>
          <w:sz w:val="20"/>
          <w:szCs w:val="20"/>
          <w:vertAlign w:val="superscript"/>
          <w:lang w:val="es-ES" w:eastAsia="en-GB"/>
        </w:rPr>
        <w:t>2</w:t>
      </w:r>
      <w:r>
        <w:rPr>
          <w:rFonts w:ascii="Arial" w:eastAsia="Times New Roman" w:hAnsi="Arial" w:cs="Arial"/>
          <w:color w:val="000000"/>
          <w:sz w:val="20"/>
          <w:szCs w:val="20"/>
          <w:lang w:val="es-ES" w:eastAsia="en-GB"/>
        </w:rPr>
        <w:t xml:space="preserve">Instituto Volcanológico de Canarias (INVOLCAN), 38600 Granadilla de Abona, Santa Cruz de Tenerife, </w:t>
      </w:r>
      <w:proofErr w:type="spellStart"/>
      <w:r>
        <w:rPr>
          <w:rFonts w:ascii="Arial" w:eastAsia="Times New Roman" w:hAnsi="Arial" w:cs="Arial"/>
          <w:color w:val="000000"/>
          <w:sz w:val="20"/>
          <w:szCs w:val="20"/>
          <w:lang w:val="es-ES" w:eastAsia="en-GB"/>
        </w:rPr>
        <w:t>Spain</w:t>
      </w:r>
      <w:proofErr w:type="spellEnd"/>
      <w:r>
        <w:rPr>
          <w:rFonts w:ascii="Arial" w:eastAsia="Times New Roman" w:hAnsi="Arial" w:cs="Arial"/>
          <w:color w:val="000000"/>
          <w:sz w:val="20"/>
          <w:szCs w:val="20"/>
          <w:lang w:val="es-ES" w:eastAsia="en-GB"/>
        </w:rPr>
        <w:t xml:space="preserve"> </w:t>
      </w:r>
    </w:p>
    <w:p w14:paraId="7112514A" w14:textId="77777777" w:rsidR="00C51929" w:rsidRDefault="001518C8">
      <w:pPr>
        <w:spacing w:after="96" w:line="480" w:lineRule="auto"/>
        <w:ind w:left="720"/>
        <w:jc w:val="both"/>
        <w:rPr>
          <w:rFonts w:ascii="Arial" w:eastAsia="Times New Roman" w:hAnsi="Arial" w:cs="Arial"/>
          <w:sz w:val="20"/>
          <w:szCs w:val="20"/>
          <w:lang w:val="en-GB" w:eastAsia="en-GB"/>
        </w:rPr>
      </w:pPr>
      <w:r>
        <w:rPr>
          <w:rFonts w:ascii="Arial" w:eastAsia="Times New Roman" w:hAnsi="Arial" w:cs="Arial"/>
          <w:color w:val="000000"/>
          <w:sz w:val="20"/>
          <w:szCs w:val="20"/>
          <w:vertAlign w:val="superscript"/>
          <w:lang w:val="en-GB" w:eastAsia="en-GB"/>
        </w:rPr>
        <w:t>3</w:t>
      </w:r>
      <w:r>
        <w:rPr>
          <w:rFonts w:ascii="Arial" w:eastAsia="Times New Roman" w:hAnsi="Arial" w:cs="Arial"/>
          <w:color w:val="000000"/>
          <w:sz w:val="20"/>
          <w:szCs w:val="20"/>
          <w:lang w:val="en-GB" w:eastAsia="en-GB"/>
        </w:rPr>
        <w:t>Earth, Ocean and Ecological Sciences, University of Liverpool, Liverpool, L69 7ZX, UK</w:t>
      </w:r>
    </w:p>
    <w:p w14:paraId="66C589DA" w14:textId="77777777" w:rsidR="00C51929" w:rsidRDefault="001518C8">
      <w:pPr>
        <w:pStyle w:val="AbstractSummary"/>
        <w:shd w:val="clear" w:color="auto" w:fill="FFFFFF"/>
        <w:spacing w:before="0" w:after="96" w:line="480" w:lineRule="auto"/>
        <w:ind w:firstLine="720"/>
        <w:jc w:val="both"/>
        <w:rPr>
          <w:rFonts w:ascii="Arial" w:hAnsi="Arial" w:cs="Arial"/>
          <w:b/>
          <w:sz w:val="20"/>
          <w:szCs w:val="20"/>
        </w:rPr>
      </w:pPr>
      <w:r>
        <w:rPr>
          <w:rFonts w:ascii="Arial" w:hAnsi="Arial" w:cs="Arial"/>
          <w:color w:val="000000"/>
          <w:sz w:val="20"/>
          <w:szCs w:val="20"/>
          <w:lang w:eastAsia="en-GB"/>
        </w:rPr>
        <w:t xml:space="preserve">*Correspondence  </w:t>
      </w:r>
      <w:hyperlink r:id="rId8">
        <w:r>
          <w:rPr>
            <w:rStyle w:val="EnlacedeInternet"/>
            <w:rFonts w:ascii="Arial" w:hAnsi="Arial" w:cs="Arial"/>
            <w:sz w:val="20"/>
            <w:szCs w:val="20"/>
            <w:lang w:eastAsia="en-GB"/>
          </w:rPr>
          <w:t>mpankhurst@iter.es</w:t>
        </w:r>
      </w:hyperlink>
      <w:r>
        <w:br w:type="page"/>
      </w:r>
    </w:p>
    <w:p w14:paraId="434667B5" w14:textId="77777777" w:rsidR="00C51929" w:rsidRDefault="001518C8">
      <w:pPr>
        <w:widowControl w:val="0"/>
        <w:spacing w:beforeAutospacing="1" w:after="96" w:line="480" w:lineRule="auto"/>
        <w:rPr>
          <w:rFonts w:ascii="Arial" w:hAnsi="Arial" w:cs="Arial"/>
          <w:b/>
          <w:color w:val="000000"/>
          <w:sz w:val="20"/>
          <w:szCs w:val="20"/>
        </w:rPr>
      </w:pPr>
      <w:bookmarkStart w:id="0" w:name="1fob9te"/>
      <w:bookmarkStart w:id="1" w:name="30j0zll"/>
      <w:bookmarkEnd w:id="0"/>
      <w:bookmarkEnd w:id="1"/>
      <w:r>
        <w:rPr>
          <w:rFonts w:ascii="Arial" w:hAnsi="Arial" w:cs="Arial"/>
          <w:b/>
          <w:color w:val="000000"/>
          <w:sz w:val="20"/>
          <w:szCs w:val="20"/>
        </w:rPr>
        <w:lastRenderedPageBreak/>
        <w:t>Abstract</w:t>
      </w:r>
    </w:p>
    <w:p w14:paraId="7F0559BA" w14:textId="77777777" w:rsidR="00C51929" w:rsidRDefault="001518C8">
      <w:pPr>
        <w:widowControl w:val="0"/>
        <w:spacing w:beforeAutospacing="1" w:after="96" w:line="480" w:lineRule="auto"/>
        <w:jc w:val="both"/>
        <w:rPr>
          <w:rFonts w:ascii="Arial" w:hAnsi="Arial" w:cs="Arial"/>
          <w:color w:val="000000"/>
          <w:sz w:val="20"/>
          <w:szCs w:val="20"/>
        </w:rPr>
      </w:pPr>
      <w:r>
        <w:rPr>
          <w:rFonts w:ascii="Arial" w:hAnsi="Arial" w:cs="Arial"/>
          <w:color w:val="000000"/>
          <w:sz w:val="20"/>
          <w:szCs w:val="20"/>
        </w:rPr>
        <w:t>Meteorite impacts load the atmosphere with dust and cover the Earth’s surface with debris. They have long been debated as a trigger of mass extinctions through Earth’s history. Impact winters generally last &lt;10</w:t>
      </w:r>
      <w:r>
        <w:rPr>
          <w:rFonts w:ascii="Arial" w:hAnsi="Arial" w:cs="Arial"/>
          <w:color w:val="000000"/>
          <w:sz w:val="20"/>
          <w:szCs w:val="20"/>
          <w:vertAlign w:val="superscript"/>
        </w:rPr>
        <w:t>0</w:t>
      </w:r>
      <w:r>
        <w:rPr>
          <w:rFonts w:ascii="Arial" w:hAnsi="Arial" w:cs="Arial"/>
          <w:color w:val="000000"/>
          <w:sz w:val="20"/>
          <w:szCs w:val="20"/>
        </w:rPr>
        <w:t xml:space="preserve"> years, whereas ejecta blankets persist for 10</w:t>
      </w:r>
      <w:r>
        <w:rPr>
          <w:rFonts w:ascii="Arial" w:hAnsi="Arial" w:cs="Arial"/>
          <w:color w:val="000000"/>
          <w:sz w:val="20"/>
          <w:szCs w:val="20"/>
          <w:vertAlign w:val="superscript"/>
        </w:rPr>
        <w:t>3</w:t>
      </w:r>
      <w:r>
        <w:rPr>
          <w:rFonts w:ascii="Arial" w:hAnsi="Arial" w:cs="Arial"/>
          <w:color w:val="000000"/>
          <w:sz w:val="20"/>
          <w:szCs w:val="20"/>
        </w:rPr>
        <w:t>-10</w:t>
      </w:r>
      <w:r>
        <w:rPr>
          <w:rFonts w:ascii="Arial" w:hAnsi="Arial" w:cs="Arial"/>
          <w:color w:val="000000"/>
          <w:sz w:val="20"/>
          <w:szCs w:val="20"/>
          <w:vertAlign w:val="superscript"/>
        </w:rPr>
        <w:t>5</w:t>
      </w:r>
      <w:r>
        <w:rPr>
          <w:rFonts w:ascii="Arial" w:hAnsi="Arial" w:cs="Arial"/>
          <w:color w:val="000000"/>
          <w:sz w:val="20"/>
          <w:szCs w:val="20"/>
        </w:rPr>
        <w:t xml:space="preserve"> years. Here we show that only meteorite impacts that emplaced ejecta blankets rich in K-feldspar correlate to Earth-system crises (n=11, p&lt;0.000005). K-feldspar is a powerful ice-nucleating aerosol yet is normally rare in atmospheric dust mineralogy. Ice nucleation plays an important role in cloud microphysics, which modulates global albedo. We propose a conceptual model whereby each K-feldspar rich ejecta blanket caused a departure from the normal function of atmospheric dust in the climate system. The dramatically increased proportion of K-feldspar is posited to have had two key effects on cloud dynamics: 1) reducing the average albedo of mixed-phase cloud, which effected a hotter global climate; 2) weakening of the cloud albedo feedback, which increased climate sensitivity. These mechanisms offer an explanation as to why Kfs, an otherwise benign mineral, is correlated with mass extinction events. It is Kfs’ ability to influence cloud dynamics, and in turn, the global climate that can profoundly destabilize the biosphere. This model may also explain why many well-established short-term kill mechanisms only variably correlate with extinction events through geological time: they coincide with these rare periods of climate destabilization by atmospheric Kfs. Together, cascading effects were catastrophic for life: every K-feldspar rich impact corresponds to a severe extinction episode over the past 600 </w:t>
      </w:r>
      <w:proofErr w:type="spellStart"/>
      <w:r>
        <w:rPr>
          <w:rFonts w:ascii="Arial" w:hAnsi="Arial" w:cs="Arial"/>
          <w:color w:val="000000"/>
          <w:sz w:val="20"/>
          <w:szCs w:val="20"/>
        </w:rPr>
        <w:t>Myrs</w:t>
      </w:r>
      <w:proofErr w:type="spellEnd"/>
      <w:r>
        <w:rPr>
          <w:rFonts w:ascii="Arial" w:hAnsi="Arial" w:cs="Arial"/>
          <w:color w:val="000000"/>
          <w:sz w:val="20"/>
          <w:szCs w:val="20"/>
        </w:rPr>
        <w:t>.</w:t>
      </w:r>
      <w:r>
        <w:br w:type="page"/>
      </w:r>
    </w:p>
    <w:p w14:paraId="0B501FA5"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val="en-GB" w:eastAsia="en-GB"/>
        </w:rPr>
        <w:lastRenderedPageBreak/>
        <w:t xml:space="preserve">Meteorite impact as a cause of ‘mass’ extinction has been vigorously debated since 1980 </w:t>
      </w:r>
      <w:r>
        <w:fldChar w:fldCharType="begin"/>
      </w:r>
      <w:r>
        <w:rPr>
          <w:rFonts w:ascii="Arial" w:eastAsia="Times New Roman" w:hAnsi="Arial" w:cs="Arial"/>
          <w:color w:val="000000"/>
          <w:sz w:val="20"/>
          <w:szCs w:val="20"/>
          <w:lang w:val="en-GB" w:eastAsia="en-GB"/>
        </w:rPr>
        <w:instrText>ADDIN ZOTERO_ITEM CSL_CITATION {"citationID":"vDfEDSVU","properties":{"formattedCitation":"(Alvarez {\\i{}et al.} 1980)","plainCitation":"(Alvarez et al. 1980)","noteIndex":0},"citationItems":[{"id":4648,"uris":["http://zotero.org/users/5302897/items/HQN6V552"],"uri":["http://zotero.org/users/5302897/items/HQN6V552"],"itemData":{"id":4648,"type":"article-journal","abstract":"Platinum metals are depleted in the earth's crust relative to their cosmic abundance; concentrations of these elements in deep-sea sediments may thus indicate influxes of extraterrestrial material. Deep-sea limestones exposed in Italy, Denmark, and New Zealand show iridium increases of about 30, 160, and 20 times, respectively, above the background level at precisely the time of the Cretaceous-Tertiary extinctions, 65 million years ago. Reasons are given to indicate that this iridium is of extraterrestrial origin, but did not come from a nearby supernova. A hypothesis is suggested which accounts for the extinctions and the iridium observations. Impact of a large earth-crossing asteroid would inject about 60 times the object's mass into the atmosphere as pulverized rock; a fraction of this dust would stay in the stratosphere for several years and be distributed worldwide. The resulting darkness would suppress photosynthesis, and the expected biological consequences match quite closely the extinctions observed in the paleontological record. One prediction of this hypothesis has been verified: the chemical composition of the boundary clay, which is thought to come from the stratospheric dust, is markedly different from that of clay mixed with the Cretaceous and Tertiary limestones, which are chemically similar to each other. Four different independent estimates of the diameter of the asteroid give values that lie in the range 10 ± 4 kilometers.%U http://science.sciencemag.org/content/sci/208/4448/1095.full.pdf","container-title":"Science","DOI":"10.1126/science.208.4448.1095","issue":"4448","journalAbbreviation":"Science","page":"1095-1108","title":"Extraterrestrial Cause for the Cretaceous-Tertiary Extinction","volume":"208","author":[{"family":"Alvarez","given":"Luis W."},{"family":"Alvarez","given":"Walter"},{"family":"Asaro","given":"Frank"},{"family":"Michel","given":"Helen V."}],"issued":{"date-parts":[["1980"]]}}}],"schema":"https://github.com/citation-style-language/schema/raw/master/csl-citation.json"}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szCs w:val="24"/>
        </w:rPr>
        <w:t xml:space="preserve">(Alvarez </w:t>
      </w:r>
      <w:r>
        <w:rPr>
          <w:rFonts w:ascii="Arial" w:hAnsi="Arial" w:cs="Arial"/>
          <w:i/>
          <w:iCs/>
          <w:sz w:val="20"/>
          <w:szCs w:val="24"/>
        </w:rPr>
        <w:t>et al.</w:t>
      </w:r>
      <w:r>
        <w:rPr>
          <w:rFonts w:ascii="Arial" w:hAnsi="Arial" w:cs="Arial"/>
          <w:sz w:val="20"/>
          <w:szCs w:val="24"/>
        </w:rPr>
        <w:t xml:space="preserve"> 1980)</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val="en-GB" w:eastAsia="en-GB"/>
        </w:rPr>
        <w:t xml:space="preserve">. The only two instances that have gained acceptance as mass extinction triggers are also the two largest in the past 600 </w:t>
      </w:r>
      <w:proofErr w:type="spellStart"/>
      <w:r>
        <w:rPr>
          <w:rFonts w:ascii="Arial" w:eastAsia="Times New Roman" w:hAnsi="Arial" w:cs="Arial"/>
          <w:color w:val="000000"/>
          <w:sz w:val="20"/>
          <w:szCs w:val="20"/>
          <w:lang w:val="en-GB" w:eastAsia="en-GB"/>
        </w:rPr>
        <w:t>Myr</w:t>
      </w:r>
      <w:proofErr w:type="spellEnd"/>
      <w:r>
        <w:rPr>
          <w:rFonts w:ascii="Arial" w:eastAsia="Times New Roman" w:hAnsi="Arial" w:cs="Arial"/>
          <w:color w:val="000000"/>
          <w:sz w:val="20"/>
          <w:szCs w:val="20"/>
          <w:lang w:val="en-GB" w:eastAsia="en-GB"/>
        </w:rPr>
        <w:t xml:space="preserve">: Chicxulub with a transient crater diameter of ~85 km at the K-Pg boundary c. 66 Ma </w:t>
      </w:r>
      <w:r>
        <w:fldChar w:fldCharType="begin"/>
      </w:r>
      <w:r>
        <w:rPr>
          <w:rFonts w:ascii="Arial" w:eastAsia="Times New Roman" w:hAnsi="Arial" w:cs="Arial"/>
          <w:color w:val="000000"/>
          <w:sz w:val="20"/>
          <w:szCs w:val="20"/>
          <w:lang w:val="en-GB" w:eastAsia="en-GB"/>
        </w:rPr>
        <w:instrText>ADDIN ZOTERO_ITEM CSL_CITATION {"citationID":"oo3JoPmS","properties":{"formattedCitation":"(Hull {\\i{}et al.} 2020)","plainCitation":"(Hull et al. 2020)","noteIndex":0},"citationItems":[{"id":149,"uris":["http://zotero.org/users/5302897/items/SPAE698N"],"uri":["http://zotero.org/users/5302897/items/SPAE698N"],"itemData":{"id":149,"type":"article-journal","abstract":"An impact with a dash of volcanism\nAround the time of the end-Cretaceous mass extinction that wiped out dinosaurs, there was both a bolide impact and a large amount of volcanism. Hull et al. ran several temperature simulations based on different volcanic outgassing scenarios and compared them with temperature records across the extinction event. The best model fits to the data required most outgassing to occur before the impact. When combined with other lines of evidence, these models support an impact-driven extinction. However, volcanic gases may have played a role in shaping the rise of different species after the extinction event.\nScience, this issue p. 266\nThe cause of the end-Cretaceous mass extinction is vigorously debated, owing to the occurrence of a very large bolide impact and flood basalt volcanism near the boundary. Disentangling their relative importance is complicated by uncertainty regarding kill mechanisms and the relative timing of volcanogenic outgassing, impact, and extinction. We used carbon cycle modeling and paleotemperature records to constrain the timing of volcanogenic outgassing. We found support for major outgassing beginning and ending distinctly before the impact, with only the impact coinciding with mass extinction and biologically amplified carbon cycle change. Our models show that these extinction-related carbon cycle changes would have allowed the ocean to absorb massive amounts of carbon dioxide, thus limiting the global warming otherwise expected from postextinction volcanism.\nThe primary cause of the end-Cretaceous mass extinction was an impact, with volcanism playing a role in the aftermath.\nThe primary cause of the end-Cretaceous mass extinction was an impact, with volcanism playing a role in the aftermath.","container-title":"Science","DOI":"10.1126/science.aay5055","ISSN":"0036-8075, 1095-9203","issue":"6475","language":"en","note":"PMID: 31949074","page":"266-272","source":"science.sciencemag.org","title":"On impact and volcanism across the Cretaceous-Paleogene boundary","volume":"367","author":[{"family":"Hull","given":"Pincelli M."},{"family":"Bornemann","given":"André"},{"family":"Penman","given":"Donald E."},{"family":"Henehan","given":"Michael J."},{"family":"Norris","given":"Richard D."},{"family":"Wilson","given":"Paul A."},{"family":"Blum","given":"Peter"},{"family":"Alegret","given":"Laia"},{"family":"Batenburg","given":"Sietske J."},{"family":"Bown","given":"Paul R."},{"family":"Bralower","given":"Timothy J."},{"family":"Cournede","given":"Cecile"},{"family":"Deutsch","given":"Alexander"},{"family":"Donner","given":"Barbara"},{"family":"Friedrich","given":"Oliver"},{"family":"Jehle","given":"Sofie"},{"family":"Kim","given":"Hojung"},{"family":"Kroon","given":"Dick"},{"family":"Lippert","given":"Peter C."},{"family":"Loroch","given":"Dominik"},{"family":"Moebius","given":"Iris"},{"family":"Moriya","given":"Kazuyoshi"},{"family":"Peppe","given":"Daniel J."},{"family":"Ravizza","given":"Gregory E."},{"family":"Röhl","given":"Ursula"},{"family":"Schueth","given":"Jonathan D."},{"family":"Sepúlveda","given":"Julio"},{"family":"Sexton","given":"Philip F."},{"family":"Sibert","given":"Elizabeth C."},{"family":"Śliwińska","given":"Kasia K."},{"family":"Summons","given":"Roger E."},{"family":"Thomas","given":"Ellen"},{"family":"Westerhold","given":"Thomas"},{"family":"Whiteside","given":"Jessica H."},{"family":"Yamaguchi","given":"Tatsuhiko"},{"family":"Zachos","given":"James C."}],"issued":{"date-parts":[["2020",1,17]]}}}],"schema":"https://github.com/citation-style-language/schema/raw/master/csl-citation.json"}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szCs w:val="24"/>
        </w:rPr>
        <w:t xml:space="preserve">(Hull </w:t>
      </w:r>
      <w:r>
        <w:rPr>
          <w:rFonts w:ascii="Arial" w:hAnsi="Arial" w:cs="Arial"/>
          <w:i/>
          <w:iCs/>
          <w:sz w:val="20"/>
          <w:szCs w:val="24"/>
        </w:rPr>
        <w:t>et al.</w:t>
      </w:r>
      <w:r>
        <w:rPr>
          <w:rFonts w:ascii="Arial" w:hAnsi="Arial" w:cs="Arial"/>
          <w:sz w:val="20"/>
          <w:szCs w:val="24"/>
        </w:rPr>
        <w:t xml:space="preserve"> 2020)</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val="en-GB" w:eastAsia="en-GB"/>
        </w:rPr>
        <w:t xml:space="preserve">, and; Acraman with a ~51 km-wide transient crater, associated with the Acritarch Crisis c. 580 Ma </w:t>
      </w:r>
      <w:r>
        <w:fldChar w:fldCharType="begin"/>
      </w:r>
      <w:r>
        <w:rPr>
          <w:rFonts w:ascii="Arial" w:eastAsia="Times New Roman" w:hAnsi="Arial" w:cs="Arial"/>
          <w:color w:val="000000"/>
          <w:sz w:val="20"/>
          <w:szCs w:val="20"/>
          <w:lang w:val="en-GB" w:eastAsia="en-GB"/>
        </w:rPr>
        <w:instrText>ADDIN ZOTERO_ITEM CSL_CITATION {"citationID":"QYNOaoGP","properties":{"formattedCitation":"(Grey {\\i{}et al.} 2003)","plainCitation":"(Grey et al. 2003)","noteIndex":0},"citationItems":[{"id":431,"uris":["http://zotero.org/users/5302897/items/N8LVH4IP"],"uri":["http://zotero.org/users/5302897/items/N8LVH4IP"],"itemData":{"id":431,"type":"article-journal","abstract":"Biostratigraphic and chemostratigraphic studies of Australian late Neoproterozoic (Ediacarian) fossil plankton (acritarch) successions reveal a striking relationship between a radical palynofloral change, a short-lived negative excursion in the carbon isotope composition of kerogen, and a debris layer from the ca. 580 Ma Acraman bolide impact event. Palynomorphs changed from an assemblage dominated by long-ranging, simple spheroids to a much more diverse assemblage characterized by short-ranging, large, complex, process-bearing (acanthomorph) acritarchs, with the first appearance of 57 species. A marked negative carbon isotope excursion was followed by a steady rise coinciding with acanthomorph radiation. There are no apparent sedimentological controls on this radiation. Although the snowball Earth hypothesis predicts postglacial biotic change, radiation did not happen until long after the Marinoan glaciation and not until a second postglacial transgression. We propose that a global extinction and recovery event may have been associated with the Acraman bolide impact. Indications are that the Acraman event could rank with similar Phanerozoic major impact events.","container-title":"Geology","DOI":"10.1130/0091-7613(2003)031&lt;0459:nbdseo&gt;2.0.co;2","issue":"5","journalAbbreviation":"Geology","page":"459-462","title":"Neoproterozoic biotic diversification: Snowball Earth or aftermath of the Acraman impact?","volume":"31","author":[{"family":"Grey","given":"Kathleen"},{"family":"Walter","given":"Malcolm R."},{"family":"Calver","given":"Clive R."}],"issued":{"date-parts":[["2003",5,1]]}}}],"schema":"https://github.com/citation-style-language/schema/raw/master/csl-citation.json"}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szCs w:val="24"/>
        </w:rPr>
        <w:t xml:space="preserve">(Grey </w:t>
      </w:r>
      <w:r>
        <w:rPr>
          <w:rFonts w:ascii="Arial" w:hAnsi="Arial" w:cs="Arial"/>
          <w:i/>
          <w:iCs/>
          <w:sz w:val="20"/>
          <w:szCs w:val="24"/>
        </w:rPr>
        <w:t>et al.</w:t>
      </w:r>
      <w:r>
        <w:rPr>
          <w:rFonts w:ascii="Arial" w:hAnsi="Arial" w:cs="Arial"/>
          <w:sz w:val="20"/>
          <w:szCs w:val="24"/>
        </w:rPr>
        <w:t xml:space="preserve"> 2003)</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eastAsia="en-GB"/>
        </w:rPr>
        <w:t>, see Fig. 1</w:t>
      </w:r>
      <w:r>
        <w:rPr>
          <w:rFonts w:ascii="Arial" w:eastAsia="Times New Roman" w:hAnsi="Arial" w:cs="Arial"/>
          <w:color w:val="000000"/>
          <w:sz w:val="20"/>
          <w:szCs w:val="20"/>
          <w:lang w:val="en-GB" w:eastAsia="en-GB"/>
        </w:rPr>
        <w:t xml:space="preserve">. This creates the impression that if any specific meteorite impact is to affect change at the global scale, extreme size is prerequisite </w:t>
      </w:r>
      <w:r>
        <w:fldChar w:fldCharType="begin"/>
      </w:r>
      <w:r>
        <w:rPr>
          <w:rFonts w:ascii="Arial" w:eastAsia="Times New Roman" w:hAnsi="Arial" w:cs="Arial"/>
          <w:color w:val="000000"/>
          <w:sz w:val="20"/>
          <w:szCs w:val="20"/>
          <w:lang w:val="en-GB" w:eastAsia="en-GB"/>
        </w:rPr>
        <w:instrText>ADDIN ZOTERO_ITEM CSL_CITATION {"citationID":"kQUgniSB","properties":{"formattedCitation":"(Tohver {\\i{}et al.} 2012)","plainCitation":"(Tohver et al. 2012)","noteIndex":0},"citationItems":[{"id":1488,"uris":["http://zotero.org/users/5302897/items/PEQB93UG"],"uri":["http://zotero.org/users/5302897/items/PEQB93UG"],"itemData":{"id":1488,"type":"article-journal","abstract":"Impact cratering has been a fundamental geological process in Earth history with major ramifications for the biosphere. The complexity of shocked and melted rocks within impact structures presents difficulties for accurate and precise radiogenic isotope age determination, hampering the assessment of the effects of an individual event in the geological record. We demonstrate the utility of a multi-chronometer approach in our study of samples from the 40 km diameter Araguainha impact structure of central Brazil. Samples of uplifted basement granite display abundant evidence of shock deformation, but U/Pb ages of shocked zircons and the 40Ar/39Ar ages of feldspar from the granite largely preserve the igneous crystallization and cooling history. Mixed results are obtained from in situ 40Ar/39Ar spot analyses of shocked igneous biotites in the granite, with deformation along kink-bands resulting in highly localized, partial resetting in these grains. Likewise, spot analyses of perlitic glass from pseudotachylitic breccia samples reflect a combination of argon inheritance from wall rock material, the age of the glass itself, and post-impact devitrification. The timing of crater formation is better assessed using samples of impact-generated melt rock where isotopic resetting is associated with textural evidence of melting and in situ crystallization. Granular aggregates of neocrystallized zircon form a cluster of ten U–Pb ages that yield a “Concordia” age of 247.8 ± 3.8 Ma. The possibility of Pb loss from this population suggests that this is a minimum age for the impact event. The best evidence for the age of the impact comes from the U–Th–Pb dating of neocrystallized monazite and 40Ar/39Ar step heating of three separate populations of post-impact, inclusion-rich quartz grains that are derived from the infill of miarolitic cavities. The 206Pb/238U age of 254.5 ± 3.2 Ma (2σ error) and 208Pb/232Th age of 255.2 ± 4.8 Ma (2σ error) of monazite, together with the inverse, 18 point isochron age of 254 ± 10 Ma (MSWD = 0.52) for the inclusion-rich quartz grains yield a weighted mean age of 254.7 ± 2.5 Ma (0.99%, 2σ error) for the impact event. The age of the Araguainha crater overlaps with the timing of the Permo–Triassic boundary, within error, but the calculated energy released by the Araguainha impact is insufficient to be a direct cause of the global mass extinction. However, the regional effects of the Araguainha impact event in the Paraná–Karoo Basin may have been substantial.","container-title":"Geochimica Et Cosmochimica Acta","DOI":"https://doi.org/10.1016/j.gca.2012.03.005","ISSN":"0016-7037","journalAbbreviation":"Geochim Cosmochim Ac","page":"214-227","title":"Geochronological constraints on the age of a Permo–Triassic impact event: U–Pb and 40Ar/39Ar results for the 40 km Araguainha structure of central Brazil","volume":"86","author":[{"family":"Tohver","given":"E."},{"family":"Lana","given":"C."},{"family":"Cawood","given":"P. A."},{"family":"Fletcher","given":"I. R."},{"family":"Jourdan","given":"F."},{"family":"Sherlock","given":"S."},{"family":"Rasmussen","given":"B."},{"family":"Trindade","given":"R. I. F."},{"family":"Yokoyama","given":"E."},{"family":"Souza Filho","given":"C. R."},{"family":"Marangoni","given":"Y."}],"issued":{"date-parts":[["2012"]],"season":"1"}}}],"schema":"https://github.com/citation-style-language/schema/raw/master/csl-citation.json"}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szCs w:val="24"/>
        </w:rPr>
        <w:t xml:space="preserve">(Tohver </w:t>
      </w:r>
      <w:r>
        <w:rPr>
          <w:rFonts w:ascii="Arial" w:hAnsi="Arial" w:cs="Arial"/>
          <w:i/>
          <w:iCs/>
          <w:sz w:val="20"/>
          <w:szCs w:val="24"/>
        </w:rPr>
        <w:t>et al.</w:t>
      </w:r>
      <w:r>
        <w:rPr>
          <w:rFonts w:ascii="Arial" w:hAnsi="Arial" w:cs="Arial"/>
          <w:sz w:val="20"/>
          <w:szCs w:val="24"/>
        </w:rPr>
        <w:t xml:space="preserve"> 2012)</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eastAsia="en-GB"/>
        </w:rPr>
        <w:t>.</w:t>
      </w:r>
    </w:p>
    <w:p w14:paraId="1BDAC626"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primary kill mechanism invoked for a meteorite impact is Impact Winter. This is a short term phenomena</w:t>
      </w:r>
      <w:r>
        <w:fldChar w:fldCharType="begin"/>
      </w:r>
      <w:r>
        <w:rPr>
          <w:rFonts w:ascii="Arial" w:eastAsia="Times New Roman" w:hAnsi="Arial" w:cs="Arial"/>
          <w:color w:val="000000"/>
          <w:sz w:val="20"/>
          <w:szCs w:val="20"/>
          <w:lang w:eastAsia="en-GB"/>
        </w:rPr>
        <w:instrText>ADDIN ZOTERO_ITEM CSL_CITATION {"citationID":"zJdHdHBw","properties":{"formattedCitation":"(Toon et al., 1997)","plainCitation":"(Toon et al., 1997)","dontUpdate":true,"noteIndex":0},"citationItems":[{"id":19583,"uris":["http://zotero.org/users/5302897/items/RWYHHSEH"],"uri":["http://zotero.org/users/5302897/items/RWYHHSEH"],"itemData":{"id":19583,"type":"article-journal","abstract":"We review the major impact-associated mechanisms proposed to cause extinctions at the Cretaceous-Tertiary geological boundary. We then discuss how the proposed extinction mechanisms may relate to the environmental consequences of asteroid and comet impacts in general. Our chief goal is to provide relatively simple prescriptions for evaluating the importance of impacting objects over a range of energies and compositions, but we also stress that there are many uncertainties. We conclude that impacts with energies less than about 10 Mt are a negligible hazard. For impacts with energies above 10 Mt and below about 104 Mt (i.e., impact frequencies less than one in 6 × 104 years, corresponding to comets and asteroids with diameters smaller than about 400 m and 650 m, respectively), blast damage, earthquakes, and fires should be important on a scale of 104 or 105 km², which corresponds to the area damaged in many natural disasters of recent history. However, tsunami excited by marine impacts could be more damaging, flooding a kilometer of coastal plain over entire ocean basins. In the energy range of 104–105 Mt (intervals up to 3 × 105 years, corresponding to comets and asteroids with diameters up to 850 m and 1.4 km, respectively) water vapor injections and ozone loss become significant on the global scale. In our nominal model, such an impact does not inject enough submicrometer dust into the stratosphere to produce major adverse effects, but if a higher fraction of pulverized rock than we think likely reaches the stratosphere, stratospheric dust (causing global cooling) would also be important in this energy range. Thus 105 Mt is a lower limit where damage might occur beyond the experience of human history. The energy range from 105 to 106 Mt (intervals up to 2 × 106 years, corresponding to comets and asteroids up to 1.8 and 3 km diameter) is transitional between regional and global effects. Stratospheric dust, sulfates released from within impacting asteroids, and soot from extensive wild-fires sparked by thermal radiation from the impact can produce climatologically significant global optical depths of the order of 10. Moreover, the ejecta plumes of these impacts may produce enough NO from shock-heated air to destroy the ozone shield. Between 106 and 107 Mt (intervals up to 1.5 × 107 years, corresponding to comets and asteroids up to 4 and 6.5 km diameter), dust and sulfate levels would be high enough to reduce light levels below those necessary for photosynthesis. Ballistic ejecta reentering the atmosphere as shooting stars would set fires over regions exceeding 107 km², and the resulting smoke would reduce light levels even further. At energies above 107 Mt, blast and earthquake damage reach the regional scale (106 km²). Tsunami cresting to 100 m and flooding 20 km inland could sweep the coastal zones of one of the world's ocean basins. Fires would be set globally. Light levels may drop so low from the smoke, dust, and sulfate as to make vision impossible. At energies approaching 109 Mt (&gt;108 years) the ocean surface waters may be acidified globally by sulfur from the interiors of comets and asteroids. The Cretaceous-Tertiary impact in particular struck evaporate substrates that very likely generated a dense, widespread sulfate aerosol layer with consequent climatic effects. The combination of all of these physical effects would surely represent a devastating stress on the global biosphere.","container-title":"Reviews of Geophysics","DOI":"10.1029/96RG03038","ISSN":"1944-9208","issue":"1","language":"en","note":"_eprint: https://agupubs.onlinelibrary.wiley.com/doi/pdf/10.1029/96RG03038","page":"41-78","source":"Wiley Online Library","title":"Environmental perturbations caused by the impacts of asteroids and comets","volume":"35","author":[{"family":"Toon","given":"Owen B."},{"family":"Zahnle","given":"Kevin"},{"family":"Morrison","given":"David"},{"family":"Turco","given":"Richard P."},{"family":"Covey","given":"Curt"}],"issued":{"date-parts":[["1997"]]}}}],"schema":"https://github.com/citation-style-language/schema/raw/master/csl-citation.json"}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(Toon et al., 1997)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whereby impact ejecta blocks out solar radiation, which directly affects photosynthetic life and global temperature. Hence, the larger the impact, the more severe these affects will be on the biosphere. </w:t>
      </w:r>
      <w:r>
        <w:rPr>
          <w:rFonts w:ascii="Arial" w:eastAsia="Times New Roman" w:hAnsi="Arial" w:cs="Arial"/>
          <w:color w:val="000000"/>
          <w:sz w:val="20"/>
          <w:szCs w:val="20"/>
          <w:lang w:val="en-GB" w:eastAsia="en-GB"/>
        </w:rPr>
        <w:t>This hypothesis implies very close temporal correlation between cause and effect that is predicated first upon size: larger meteorite impacts should affect the global biosphere in a geological instant, whereas smaller ones are predicted to not affect the biosphere at a global scale.</w:t>
      </w:r>
    </w:p>
    <w:p w14:paraId="32F0650A" w14:textId="77777777" w:rsidR="00C51929" w:rsidRDefault="001518C8">
      <w:pPr>
        <w:spacing w:beforeAutospacing="1" w:after="80" w:line="480" w:lineRule="auto"/>
        <w:jc w:val="both"/>
        <w:rPr>
          <w:rFonts w:ascii="Arial" w:eastAsia="Times New Roman" w:hAnsi="Arial" w:cs="Arial"/>
          <w:sz w:val="20"/>
          <w:szCs w:val="20"/>
          <w:lang w:val="en-GB" w:eastAsia="en-GB"/>
        </w:rPr>
      </w:pPr>
      <w:r>
        <w:rPr>
          <w:rFonts w:ascii="Arial" w:eastAsia="Times New Roman" w:hAnsi="Arial" w:cs="Arial"/>
          <w:color w:val="000000"/>
          <w:sz w:val="20"/>
          <w:szCs w:val="20"/>
          <w:lang w:val="en-GB" w:eastAsia="en-GB"/>
        </w:rPr>
        <w:t>Age dating methods</w:t>
      </w: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val="en-GB" w:eastAsia="en-GB"/>
        </w:rPr>
        <w:t>now provide high temporal resolution of impacts</w:t>
      </w:r>
      <w:r>
        <w:fldChar w:fldCharType="begin"/>
      </w:r>
      <w:r>
        <w:rPr>
          <w:rFonts w:ascii="Arial" w:eastAsia="Times New Roman" w:hAnsi="Arial" w:cs="Arial"/>
          <w:color w:val="000000"/>
          <w:sz w:val="20"/>
          <w:szCs w:val="20"/>
          <w:lang w:val="en-GB" w:eastAsia="en-GB"/>
        </w:rPr>
        <w:instrText>ADDIN ZOTERO_ITEM CSL_CITATION {"citationID":"EFMx9Bie","properties":{"formattedCitation":"(Schmieder and Kring, 2019)","plainCitation":"(Schmieder and Kring, 2019)","dontUpdate":true,"noteIndex":0},"citationItems":[{"id":109,"uris":["http://zotero.org/users/5302897/items/MZ56ZFY9"],"uri":["http://zotero.org/users/5302897/items/MZ56ZFY9"],"itemData":{"id":109,"type":"article-journal","abstract":"This article presents a current (as of September 2019) list of recommended ages for proven terrestrial impact structures (n = 200) and deposits (n = 46) sourced from the primary literature. High-precision impact ages can be used to (1) reconstruct and quantify the impact flux in the inner Solar System and, in particular, the Earth–Moon system, thereby placing constraints on the delivery of extraterrestrial mass accreted on Earth through geologic time; (2) utilize impact ejecta as event markers in the stratigraphic record and to refine bio- and magneto-stratigraphy; (3) test models and hypotheses of synchronous double or multiple impact events in the terrestrial record; (4) assess the potential link between large impacts, mass extinctions, and diversification events in the biosphere; and (5) constrain the duration of melt sheet crystallization in large impact basins and the lifetime of hydrothermal systems in cooling impact craters, which may have served as habitats for microbial life on the early Earth and, possibly, Mars.","container-title":"Astrobiology","DOI":"10.1089/ast.2019.2085","ISSN":"1531-1074","issue":"1","journalAbbreviation":"Astrobiology","note":"publisher: Mary Ann Liebert, Inc., publishers","page":"91-141","source":"liebertpub.com (Atypon)","title":"Earth's Impact Events Through Geologic Time: A List of Recommended Ages for Terrestrial Impact Structures and Deposits","title-short":"Earth's Impact Events Through Geologic Time","volume":"20","author":[{"family":"Schmieder","given":"Martin"},{"family":"Kring","given":"David A."}],"issued":{"date-parts":[["2019",12,27]]}}}],"schema":"https://github.com/citation-style-language/schema/raw/master/csl-citation.json"}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rPr>
        <w:t xml:space="preserve"> (Schmieder and Kring, 2019)</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val="en-GB" w:eastAsia="en-GB"/>
        </w:rPr>
        <w:t>as good or better than that of geological substages (</w:t>
      </w:r>
      <w:r>
        <w:rPr>
          <w:rFonts w:ascii="Arial" w:eastAsia="Times New Roman" w:hAnsi="Arial" w:cs="Arial"/>
          <w:bCs/>
          <w:color w:val="000000"/>
          <w:sz w:val="20"/>
          <w:szCs w:val="20"/>
          <w:lang w:val="en-GB" w:eastAsia="en-GB"/>
        </w:rPr>
        <w:t>see Supplementary Material</w:t>
      </w:r>
      <w:r>
        <w:rPr>
          <w:rFonts w:ascii="Arial" w:eastAsia="Times New Roman" w:hAnsi="Arial" w:cs="Arial"/>
          <w:color w:val="000000"/>
          <w:sz w:val="20"/>
          <w:szCs w:val="20"/>
          <w:lang w:val="en-GB" w:eastAsia="en-GB"/>
        </w:rPr>
        <w:t>). This shows that many smaller impacts (with a transient crater 10-20 km) wide occur in the same geological substage as severe ecological turnover (Fig. 1). However, many others correspond precisely with times of relatively stable or decreased global extinction rate</w:t>
      </w:r>
      <w:r>
        <w:fldChar w:fldCharType="begin"/>
      </w:r>
      <w:r>
        <w:rPr>
          <w:rFonts w:ascii="Arial" w:eastAsia="Times New Roman" w:hAnsi="Arial" w:cs="Arial"/>
          <w:color w:val="000000"/>
          <w:sz w:val="20"/>
          <w:szCs w:val="20"/>
          <w:lang w:val="en-GB" w:eastAsia="en-GB"/>
        </w:rPr>
        <w:instrText>ADDIN ZOTERO_ITEM CSL_CITATION {"citationID":"6MaJjn7y","properties":{"formattedCitation":"(Rohde and Muller, 2005)","plainCitation":"(Rohde and Muller, 2005)","dontUpdate":true,"noteIndex":0},"citationItems":[{"id":1213,"uris":["http://zotero.org/users/5302897/items/W53PC8ND"],"uri":["http://zotero.org/users/5302897/items/W53PC8ND"],"itemData":{"id":1213,"type":"article-journal","container-title":"Nature","DOI":"10.1038/nature03339","ISSN":"0028-0836","issue":"7030","journalAbbreviation":"Nature","page":"208-210","title":"Cycles in fossil diversity","volume":"434","author":[{"family":"Rohde","given":"Robert A."},{"family":"Muller","given":"Richard A."}],"issued":{"date-parts":[["2005"]],"season":"10/print"}}}],"schema":"https://github.com/citation-style-language/schema/raw/master/csl-citation.json"}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rPr>
        <w:t xml:space="preserve"> (Rohde and Muller, 2005)</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val="en-GB" w:eastAsia="en-GB"/>
        </w:rPr>
        <w:t>, including the fourth largest: Manicouagan, which had a transient impact crater ~48 km wide at 215.56 ±0.05 Ma.</w:t>
      </w:r>
    </w:p>
    <w:p w14:paraId="4B61042D" w14:textId="77777777" w:rsidR="00C51929" w:rsidRDefault="001518C8">
      <w:pPr>
        <w:widowControl w:val="0"/>
        <w:spacing w:beforeAutospacing="1" w:after="96" w:line="480" w:lineRule="auto"/>
        <w:rPr>
          <w:rFonts w:ascii="Arial" w:hAnsi="Arial" w:cs="Arial"/>
          <w:b/>
          <w:color w:val="000000"/>
          <w:sz w:val="20"/>
          <w:szCs w:val="20"/>
        </w:rPr>
      </w:pPr>
      <w:r>
        <w:rPr>
          <w:rFonts w:ascii="Arial" w:eastAsia="Times New Roman" w:hAnsi="Arial" w:cs="Arial"/>
          <w:color w:val="000000"/>
          <w:sz w:val="20"/>
          <w:szCs w:val="20"/>
          <w:lang w:val="en-GB" w:eastAsia="en-GB"/>
        </w:rPr>
        <w:t>Patterns of extinction temporally associated with meteorite impacts display a range of styles from catastrophic, to stepwise and graded</w:t>
      </w:r>
      <w:r>
        <w:fldChar w:fldCharType="begin"/>
      </w:r>
      <w:r>
        <w:rPr>
          <w:rFonts w:ascii="Arial" w:eastAsia="Times New Roman" w:hAnsi="Arial" w:cs="Arial"/>
          <w:color w:val="000000"/>
          <w:sz w:val="20"/>
          <w:szCs w:val="20"/>
          <w:lang w:val="en-GB" w:eastAsia="en-GB"/>
        </w:rPr>
        <w:instrText>ADDIN ZOTERO_ITEM CSL_CITATION {"citationID":"nSRJxObu","properties":{"formattedCitation":"(Kauffinan, 1994)","plainCitation":"(Kauffinan, 1994)","dontUpdate":true,"noteIndex":0},"citationItems":[{"id":127,"uris":["http://zotero.org/users/5302897/items/J56GP36W"],"uri":["http://zotero.org/users/5302897/items/J56GP36W"],"itemData":{"id":127,"type":"article-journal","abstract":"Mass extinction is characterized by the loss of more than 50 percent of the world's species within a short interval of geologic time - months to as much as 3 million years (My). In the fossil record, these events have primarily been recorded from the marine realm. Three patterns of mass extinction have been described - catastrophic, stepwise, and graded extinction. Many well-studied extinction intervals contain elements of more than one pattern, suggesting that these biotic crises were caused by varied forcing mechanisms linked by complex environmental feedback loops. This hypothesis is supported by the discovery that the four well-studied Phanerozoic mass extinctions (Late Devonian, middle and terminal Cretaceous, Eocene-Oligocene boundary extinctions) share a number of physical, chemical, and biological characteristics in common. They consistently show stepwise extinction patterns linked to intervals of extraordinary fluctuations in the temperature, chemistry and structure of ocean-climate systems, at rates and magnitudes well above background levels. In addition, tropical ecosystems were the first and most severely affected, and more poleward, temperate biotas were mainly stressed during the later phases of the extinction interval. Evidence for these unusual environmental changes is derived from high-resolution (cm-scale) paleobiological, sedimentological, trace-element and stable-isotope analyses spanning mass extinction intervals. These dramatic environmental fluctuations were the immediate causes of mass extinction, as they progressively exceeded the survival limits of global biotas largely adapted to warm, equable, ice-free climates which characterized over 90 percent of Phanerozoic time. These environmental fluctuations probably represented feedback phenomena from more powerful, short-term forcing mechanisms which abruptly perturbed the structure of ocean-climate systems. Multiple impacts of extraterrestrial objects within short (&lt;1-3 My) time intervals - so-called meteorite/comet showers - are the most logical candidates. This hypothesis is supported by physical and chemical evidence for impacts clustered around most, but not all, Mesozoic and Cenozoic mass extinctions.","container-title":"The Paleontological Society Special Publications","DOI":"10.1017/S2475262200009709","ISSN":"2475-2622, 2475-2681","language":"en","note":"publisher: Cambridge University Press","page":"437-466","source":"Cambridge Core","title":"Common Patterns of Mass Extinction, Survival, and Recovery in Marine Environments: What Do They Tell Us About the Future?","title-short":"Common Patterns of Mass Extinction, Survival, and Recovery in Marine Environments","volume":"7","author":[{"family":"Kauffinan","given":"Erle G."}],"issued":{"date-parts":[["1994"]],"season":"ed"}}}],"schema":"https://github.com/citation-style-language/schema/raw/master/csl-citation.json"}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rPr>
        <w:t xml:space="preserve"> (Kauffinan, 1994)</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val="en-GB" w:eastAsia="en-GB"/>
        </w:rPr>
        <w:t>. Ecosystem recoveries and speciation largely took place in tandem on timescales up to a million years</w:t>
      </w:r>
      <w:r>
        <w:fldChar w:fldCharType="begin"/>
      </w:r>
      <w:r>
        <w:rPr>
          <w:rFonts w:ascii="Arial" w:eastAsia="Times New Roman" w:hAnsi="Arial" w:cs="Arial"/>
          <w:color w:val="000000"/>
          <w:sz w:val="20"/>
          <w:szCs w:val="20"/>
          <w:lang w:val="en-GB" w:eastAsia="en-GB"/>
        </w:rPr>
        <w:instrText>ADDIN ZOTERO_ITEM CSL_CITATION {"citationID":"WZcARTn7","properties":{"formattedCitation":"(Holland, 2020)","plainCitation":"(Holland, 2020)","dontUpdate":true,"noteIndex":0},"citationItems":[{"id":19536,"uris":["http://zotero.org/users/5302897/items/D3JUFZ6D"],"uri":["http://zotero.org/users/5302897/items/D3JUFZ6D"],"itemData":{"id":19536,"type":"article-journal","abstract":"Interpretations of the tempo of mass extinctions and recoveries often rely on the distribution of fossils in a stratigraphic column. These interpretations are generally compromised when they are not based on a knowledge of marine ecological gradients and sequence-stratigraphic architecture. Crucially, last and first occurrences of species do not record times of extinction and origination. A face-value interpretation of the stratigraphic record leads to incorrect inferences of pulsed extinction, underestimates of the duration of mass extinction, and overestimates of local recovery times. An understanding of the processes of extinction and recovery is substantially improved by knowledge of the distribution of species along marine environmental gradients, interpreting sequence-stratigraphic architecture to show how those gradients are sampled through time, and sampling along regional transects along depositional dip. Doing so suggests that most ancient mass extinctions were substantially longer and local recoveries substantially shorter than generally thought. ▪ The concepts that let geologists find petroleum allow paleontologists to reinterpret ancient mass extinctions and their recoveries.▪ Most ancient mass extinctions were longer than the fossil record suggests, lasting hundreds of thousands of years to a few million years.▪ Ancient recoveries from mass extinctions were shorter than thought and likely overlapped with extinction during a period of turnover.","container-title":"Annual Review of Earth and Planetary Sciences","DOI":"10.1146/annurev-earth-071719-054827","ISSN":"0084-6597","issue":"1","journalAbbreviation":"Annu. Rev. Earth Planet. Sci.","note":"publisher: Annual Reviews","page":"75-97","source":"annualreviews.org (Atypon)","title":"The Stratigraphy of Mass Extinctions and Recoveries","volume":"48","author":[{"family":"Holland","given":"Steven M."}],"issued":{"date-parts":[["2020",5,29]]}}}],"schema":"https://github.com/citation-style-language/schema/raw/master/csl-citation.json"}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rPr>
        <w:t xml:space="preserve"> (Holland, 2020)</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val="en-GB" w:eastAsia="en-GB"/>
        </w:rPr>
        <w:t>. Therefore, any argument for a causative link between meteorite impacts and mass extinctions must address (i) why many large impacts do not coincide with extinction events, (ii) why many smaller impacts do coincide with extinction events (Fig. 2), and also (iii) why the style, magnitude and timescales of potential kill mechanisms could be so different between instances.</w:t>
      </w:r>
      <w:r>
        <w:rPr>
          <w:lang w:val="en-GB" w:eastAsia="en-GB"/>
        </w:rPr>
        <w:t xml:space="preserve"> </w:t>
      </w:r>
    </w:p>
    <w:p w14:paraId="63EA207E" w14:textId="77777777" w:rsidR="00C51929" w:rsidRDefault="001518C8">
      <w:pPr>
        <w:spacing w:beforeAutospacing="1" w:after="80" w:line="480" w:lineRule="auto"/>
        <w:jc w:val="both"/>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lastRenderedPageBreak/>
        <w:t>Atmospheric ice nucleation efficiency</w:t>
      </w:r>
    </w:p>
    <w:p w14:paraId="27ED5C10"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val="en-GB" w:eastAsia="en-GB"/>
        </w:rPr>
        <w:t xml:space="preserve">Recent advances in atmospheric science show that the mineralogy of aerosol is an important factor in climate function and sensitivity. K-feldspar (Kfs) is the most important mineral due to its role in nucleating ice in mixed-phase cloud </w:t>
      </w:r>
      <w:r>
        <w:fldChar w:fldCharType="begin"/>
      </w:r>
      <w:r>
        <w:rPr>
          <w:rFonts w:ascii="Arial" w:eastAsia="Times New Roman" w:hAnsi="Arial" w:cs="Arial"/>
          <w:color w:val="000000"/>
          <w:sz w:val="20"/>
          <w:szCs w:val="20"/>
          <w:lang w:val="en-GB" w:eastAsia="en-GB"/>
        </w:rPr>
        <w:instrText>ADDIN ZOTERO_ITEM CSL_CITATION {"citationID":"HVHdzxvh","properties":{"formattedCitation":"(Atkinson {\\i{}et al.} 2013; Vergara-Temprado {\\i{}et al.} 2017)","plainCitation":"(Atkinson et al. 2013; Vergara-Temprado et al. 2017)","noteIndex":0},"citationItems":[{"id":4576,"uris":["http://zotero.org/users/5302897/items/CRFRTWD3"],"uri":["http://zotero.org/users/5302897/items/CRFRTWD3"],"itemData":{"id":4576,"type":"article-journal","abstract":"The amount of ice present in mixed-phase clouds, which contain\nboth supercooled liquid water droplets and ice particles, affects\ncloud extent, lifetime, particle size and radiative properties1,2. The\nfreezing of cloud droplets can be catalysed by the presence of aerosol\nparticles known as ice nuclei2\n. One of the most important ice nuclei\nis thought to be mineral dust aerosol from arid regions2,3. It is generally\nassumed that clay minerals, which contribute approximately\ntwo-thirds of the dust mass, dominate ice nucleation by mineral\ndust, and many experimental studies have therefore focused on\nthese materials1,2,4–6. Here we use an established droplet-freezing\ntechnique4,7 to show that feldspar minerals dominate ice nucleation\nby mineral dusts under mixed-phase cloud conditions, despite feldspar\nbeing a minor component of dust emitted from arid regions. We\nalso find that clay minerals are relatively unimportant ice nuclei.\nOur results from a global aerosol model study suggest that feldspar\nice nuclei are globally distributed and that feldspar particles may\naccount for a large proportion of the ice nucleiin Earth’s atmosphere\nthat contribute to freezing at temperatures below about 215 6C.","container-title":"Nature","DOI":"10.1038/nature12278","ISSN":"0028-0836","issue":"7454","journalAbbreviation":"Nature","page":"355-358","title":"The importance of feldspar for ice nucleation by mineral dust in mixed-phase clouds","volume":"498","author":[{"family":"Atkinson","given":"James D."},{"family":"Murray","given":"Benjamin J."},{"family":"Woodhouse","given":"Matthew T."},{"family":"Whale","given":"Thomas F."},{"family":"Baustian","given":"Kelly J."},{"family":"Carslaw","given":"Kenneth S."},{"family":"Dobbie","given":"Steven"},{"family":"O'Sullivan","given":"Daniel"},{"family":"Malkin","given":"Tamsin L."}],"issued":{"date-parts":[["2013"]],"season":"20/print"}}},{"id":20573,"uris":["http://zotero.org/users/5302897/items/M7L2G9AS"],"uri":["http://zotero.org/users/5302897/items/M7L2G9AS"],"itemData":{"id":20573,"type":"article-journal","abstract":"&lt;p&gt;&lt;strong class=\"journal-contentHeaderColor\"&gt;Abstract.&lt;/strong&gt; Ice-nucleating particles (INPs) are known to affect the amount of ice in mixed-phase clouds, thereby influencing many of their properties. The atmospheric INP concentration changes by orders of magnitude from terrestrial to marine environments, which typically contain much lower concentrations. Many modelling studies use parameterizations for heterogeneous ice nucleation and cloud ice processes that do not account for this difference because they were developed based on INP measurements made predominantly in terrestrial environments without considering the aerosol composition. Errors in the assumed INP concentration will influence the simulated amount of ice in mixed-phase clouds, leading to errors in top-of-atmosphere radiative flux and ultimately the climate sensitivity of the model. Here we develop a global model of INP concentrations relevant for mixed-phase clouds based on laboratory and field measurements of ice nucleation by K-feldspar (an ice-active component of desert dust) and marine organic aerosols (from sea spray). The simulated global distribution of INP concentrations based on these two species agrees much better with currently available ambient measurements than when INP concentrations are assumed to depend only on temperature or particle size. Underestimation of INP concentrations in some terrestrial locations may be due to the neglect of INPs from other terrestrial sources. Our model indicates that, on a monthly average basis, desert dusts dominate the contribution to the INP population over much of the world, but marine organics become increasingly important over remote oceans and they dominate over the Southern Ocean. However, day-to-day variability is important. Because desert dust aerosol tends to be sporadic, marine organic aerosols dominate the INP population on many days per month over much of the mid- and high-latitude Northern Hemisphere. This study advances our understanding of which aerosol species need to be included in order to adequately describe the global and regional distribution of INPs in models, which will guide ice nucleation researchers on where to focus future laboratory and field work.&lt;/p&gt;","container-title":"Atmospheric Chemistry and Physics","DOI":"10.5194/acp-17-3637-2017","ISSN":"1680-7316","issue":"5","language":"English","note":"publisher: Copernicus GmbH","page":"3637-3658","source":"acp.copernicus.org","title":"Contribution of feldspar and marine organic aerosols to global ice nucleating particle concentrations","volume":"17","author":[{"family":"Vergara-Temprado","given":"Jesús"},{"family":"Murray","given":"Benjamin J."},{"family":"Wilson","given":"Theodore W."},{"family":"O'Sullivan","given":"Daniel"},{"family":"Browse","given":"Jo"},{"family":"Pringle","given":"Kirsty J."},{"family":"Ardon-Dryer","given":"Karin"},{"family":"Bertram","given":"Allan K."},{"family":"Burrows","given":"Susannah M."},{"family":"Ceburnis","given":"Darius"},{"family":"DeMott","given":"Paul J."},{"family":"Mason","given":"Ryan H."},{"family":"O'Dowd","given":"Colin D."},{"family":"Rinaldi","given":"Matteo"},{"family":"Carslaw","given":"Ken S."}],"issued":{"date-parts":[["2017",3,15]]}}}],"schema":"https://github.com/citation-style-language/schema/raw/master/csl-citation.json"}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szCs w:val="24"/>
        </w:rPr>
        <w:t xml:space="preserve">(Atkinson </w:t>
      </w:r>
      <w:r>
        <w:rPr>
          <w:rFonts w:ascii="Arial" w:hAnsi="Arial" w:cs="Arial"/>
          <w:i/>
          <w:iCs/>
          <w:sz w:val="20"/>
          <w:szCs w:val="24"/>
        </w:rPr>
        <w:t>et al.</w:t>
      </w:r>
      <w:r>
        <w:rPr>
          <w:rFonts w:ascii="Arial" w:hAnsi="Arial" w:cs="Arial"/>
          <w:sz w:val="20"/>
          <w:szCs w:val="24"/>
        </w:rPr>
        <w:t xml:space="preserve"> 2013; Vergara-Temprado </w:t>
      </w:r>
      <w:r>
        <w:rPr>
          <w:rFonts w:ascii="Arial" w:hAnsi="Arial" w:cs="Arial"/>
          <w:i/>
          <w:iCs/>
          <w:sz w:val="20"/>
          <w:szCs w:val="24"/>
        </w:rPr>
        <w:t>et al.</w:t>
      </w:r>
      <w:r>
        <w:rPr>
          <w:rFonts w:ascii="Arial" w:hAnsi="Arial" w:cs="Arial"/>
          <w:sz w:val="20"/>
          <w:szCs w:val="24"/>
        </w:rPr>
        <w:t xml:space="preserve"> 2017)</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val="en-GB" w:eastAsia="en-GB"/>
        </w:rPr>
        <w:t>. The degree of cloud glaciation modulates its albedo, and hence clouds’ fundamental contribution to balancing the global radiation budget</w:t>
      </w:r>
      <w:r>
        <w:fldChar w:fldCharType="begin"/>
      </w:r>
      <w:r>
        <w:rPr>
          <w:rFonts w:ascii="Arial" w:eastAsia="Times New Roman" w:hAnsi="Arial" w:cs="Arial"/>
          <w:color w:val="000000"/>
          <w:sz w:val="20"/>
          <w:szCs w:val="20"/>
          <w:lang w:val="en-GB" w:eastAsia="en-GB"/>
        </w:rPr>
        <w:instrText>ADDIN ZOTERO_ITEM CSL_CITATION {"citationID":"Nu14L39X","properties":{"formattedCitation":"(Murray et al., 2020; Vergara-Temprado et al., 2018)","plainCitation":"(Murray et al., 2020; Vergara-Temprado et al., 2018)","dontUpdate":true,"noteIndex":0},"citationItems":[{"id":1933,"uris":["http://zotero.org/users/5302897/items/ZXVBGFA5"],"uri":["http://zotero.org/users/5302897/items/ZXVBGFA5"],"itemData":{"id":1933,"type":"article-journal","abstract":"Simulated clouds over the Southern Ocean reflect too little solar radiation compared with observations, which results in errors in simulated surface temperatures and in many other important features of the climate system. Our results show that the radiative properties of the most biased types of clouds in cyclonic systems are highly sensitive to the concentration of ice-nucleating particles. The uniquely low concentrations of ice-nucleating particles in this remote marine environment strongly inhibit precipitation and allow much brighter clouds to be sustained.Large biases in climate model simulations of cloud radiative properties over the Southern Ocean cause large errors in modeled sea surface temperatures, atmospheric circulation, and climate sensitivity. Here, we combine cloud-resolving model simulations with estimates of the concentration of ice-nucleating particles in this region to show that our simulated Southern Ocean clouds reflect far more radiation than predicted by global models, in agreement with satellite observations. Specifically, we show that the clouds that are most sensitive to the concentration of ice-nucleating particles are low-level mixed-phase clouds in the cold sectors of extratropical cyclones, which have previously been identified as a main contributor to the Southern Ocean radiation bias. The very low ice-nucleating particle concentrations that prevail over the Southern Ocean strongly suppress cloud droplet freezing, reduce precipitation, and enhance cloud reflectivity. The results help explain why a strong radiation bias occurs mainly in this remote region away from major sources of ice-nucleating particles. The results present a substantial challenge to climate models to be able to simulate realistic ice-nucleating particle concentrations and their effects under specific meteorological conditions.","container-title":"Proceedings of the National Academy of Sciences","DOI":"10.1073/pnas.1721627115","issue":"11","journalAbbreviation":"PNAS","page":"2687-2692","title":"Strong control of Southern Ocean cloud reflectivity by ice-nucleating particles","volume":"115","author":[{"family":"Vergara-Temprado","given":"Jesús"},{"family":"Miltenberger","given":"Annette K."},{"family":"Furtado","given":"Kalli"},{"family":"Grosvenor","given":"Daniel P."},{"family":"Shipway","given":"Ben J."},{"family":"Hill","given":"Adrian A."},{"family":"Wilkinson","given":"Jonathan M."},{"family":"Field","given":"Paul R."},{"family":"Murray","given":"Benjamin J."},{"family":"Carslaw","given":"Ken S."}],"issued":{"date-parts":[["2018"]]}}},{"id":19606,"uris":["http://zotero.org/users/5302897/items/86LULVI3"],"uri":["http://zotero.org/users/5302897/items/86LULVI3"],"itemData":{"id":19606,"type":"article-journal","abstract":"&lt;p&gt;&lt;strong&gt;Abstract.&lt;/strong&gt; Shallow clouds covering vast areas of the world's mid- and high-latitude oceans play a key role in dampening the global temperature rise associated with CO&lt;sub&gt;2&lt;/sub&gt;. These clouds, which contain both ice and supercooled water, respond to a warming world by transitioning to a state with more liquid water and a greater albedo, resulting in a negative &lt;q&gt;cloud-phase&lt;/q&gt; climate feedback component. Here we argue that the magnitude of the negative cloud-phase feedback component depends on the amount and nature of the small fraction of aerosol particles that can nucleate ice crystals. We propose that a concerted research effort is required to reduce substantial and important uncertainties related to the poorly understood sources, concentration, seasonal cycles and nature of these ice-nucleating particles (INPs) and their rudimentary treatment in climate models. The topic is important because many climate models may have overestimated the magnitude of the cloud-phase feedback, and those with better representation of shallow oceanic clouds predict a substantially larger climate warming. We make the case that understanding the present-day INP population in shallow clouds in the cold-sector of cyclone systems is particularly critical for defining present-day cloud phase and therefore how the clouds respond to warming. We also need to develop a predictive capability for future INP emissions in a warmer world with less ice and snow and potentially stronger INP sources.&lt;/p&gt;","container-title":"Atmospheric Chemistry and Physics Discussions","DOI":"https://doi.org/10.5194/acp-2020-852","ISSN":"1680-7316","language":"English","note":"publisher: Copernicus GmbH","page":"1-23","source":"acp.copernicus.org","title":"Opinion: Cloud-phase climate feedback and the importance of ice-nucleating particles","title-short":"Opinion","author":[{"family":"Murray","given":"Benjamin J."},{"family":"Carslaw","given":"Kenneth S."},{"family":"Field","given":"Paul R."}],"issued":{"date-parts":[["2020",8,21]]}}}],"schema":"https://github.com/citation-style-language/schema/raw/master/csl-citation.json"}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rPr>
        <w:t xml:space="preserve"> (Murray et al., 2020; Vergara-Temprado et al., 2018)</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eastAsia="en-GB"/>
        </w:rPr>
        <w:t>.</w:t>
      </w:r>
    </w:p>
    <w:p w14:paraId="57F1A6EE" w14:textId="77777777" w:rsidR="00C51929" w:rsidRDefault="001518C8">
      <w:pPr>
        <w:spacing w:beforeAutospacing="1" w:after="80" w:line="480" w:lineRule="auto"/>
        <w:jc w:val="both"/>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Meteorite impacts have the unique potential to produce sudden, major and persistent changes to atmospheric aerosol mineralogy</w:t>
      </w:r>
      <w:r>
        <w:fldChar w:fldCharType="begin"/>
      </w:r>
      <w:r>
        <w:rPr>
          <w:rFonts w:ascii="Arial" w:eastAsia="Times New Roman" w:hAnsi="Arial" w:cs="Arial"/>
          <w:color w:val="000000"/>
          <w:sz w:val="20"/>
          <w:szCs w:val="20"/>
          <w:lang w:val="en-GB" w:eastAsia="en-GB"/>
        </w:rPr>
        <w:instrText>ADDIN ZOTERO_ITEM CSL_CITATION {"citationID":"WZBxawwW","properties":{"formattedCitation":"(Coldwell and Pankhurst, 2019)","plainCitation":"(Coldwell and Pankhurst, 2019)","dontUpdate":true,"noteIndex":0},"citationItems":[{"id":6056,"uris":["http://zotero.org/users/5302897/items/UE8D6Z3M"],"uri":["http://zotero.org/users/5302897/items/UE8D6Z3M"],"itemData":{"id":6056,"type":"article-journal","container-title":"Journal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rPr>
        <w:t xml:space="preserve"> (Coldwell and Pankhurst, 2019)</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val="en-GB" w:eastAsia="en-GB"/>
        </w:rPr>
        <w:t>. By excavating local rocks and spreading them across the Earth’s surface, the mineralogy of atmospheric dust is dominated by the composition of the rocks hit. The initial dust and debris cloud settles out of the atmosphere quickly</w:t>
      </w:r>
      <w:r>
        <w:fldChar w:fldCharType="begin"/>
      </w:r>
      <w:r>
        <w:rPr>
          <w:rFonts w:ascii="Arial" w:eastAsia="Times New Roman" w:hAnsi="Arial" w:cs="Arial"/>
          <w:color w:val="000000"/>
          <w:sz w:val="20"/>
          <w:szCs w:val="20"/>
          <w:lang w:val="en-GB" w:eastAsia="en-GB"/>
        </w:rPr>
        <w:instrText>ADDIN ZOTERO_ITEM CSL_CITATION {"citationID":"BuqRG68G","properties":{"formattedCitation":"(Toon et al., 1997)","plainCitation":"(Toon et al., 1997)","dontUpdate":true,"noteIndex":0},"citationItems":[{"id":19583,"uris":["http://zotero.org/users/5302897/items/RWYHHSEH"],"uri":["http://zotero.org/users/5302897/items/RWYHHSEH"],"itemData":{"id":19583,"type":"article-journal","abstract":"We review the major impact-associated mechanisms proposed to cause extinctions at the Cretaceous-Tertiary geological boundary. We then discuss how the proposed extinction mechanisms may relate to the environmental consequences of asteroid and comet impacts in general. Our chief goal is to provide relatively simple prescriptions for evaluating the importance of impacting objects over a range of energies and compositions, but we also stress that there are many uncertainties. We conclude that impacts with energies less than about 10 Mt are a negligible hazard. For impacts with energies above 10 Mt and below about 104 Mt (i.e., impact frequencies less than one in 6 × 104 years, corresponding to comets and asteroids with diameters smaller than about 400 m and 650 m, respectively), blast damage, earthquakes, and fires should be important on a scale of 104 or 105 km², which corresponds to the area damaged in many natural disasters of recent history. However, tsunami excited by marine impacts could be more damaging, flooding a kilometer of coastal plain over entire ocean basins. In the energy range of 104–105 Mt (intervals up to 3 × 105 years, corresponding to comets and asteroids with diameters up to 850 m and 1.4 km, respectively) water vapor injections and ozone loss become significant on the global scale. In our nominal model, such an impact does not inject enough submicrometer dust into the stratosphere to produce major adverse effects, but if a higher fraction of pulverized rock than we think likely reaches the stratosphere, stratospheric dust (causing global cooling) would also be important in this energy range. Thus 105 Mt is a lower limit where damage might occur beyond the experience of human history. The energy range from 105 to 106 Mt (intervals up to 2 × 106 years, corresponding to comets and asteroids up to 1.8 and 3 km diameter) is transitional between regional and global effects. Stratospheric dust, sulfates released from within impacting asteroids, and soot from extensive wild-fires sparked by thermal radiation from the impact can produce climatologically significant global optical depths of the order of 10. Moreover, the ejecta plumes of these impacts may produce enough NO from shock-heated air to destroy the ozone shield. Between 106 and 107 Mt (intervals up to 1.5 × 107 years, corresponding to comets and asteroids up to 4 and 6.5 km diameter), dust and sulfate levels would be high enough to reduce light levels below those necessary for photosynthesis. Ballistic ejecta reentering the atmosphere as shooting stars would set fires over regions exceeding 107 km², and the resulting smoke would reduce light levels even further. At energies above 107 Mt, blast and earthquake damage reach the regional scale (106 km²). Tsunami cresting to 100 m and flooding 20 km inland could sweep the coastal zones of one of the world's ocean basins. Fires would be set globally. Light levels may drop so low from the smoke, dust, and sulfate as to make vision impossible. At energies approaching 109 Mt (&gt;108 years) the ocean surface waters may be acidified globally by sulfur from the interiors of comets and asteroids. The Cretaceous-Tertiary impact in particular struck evaporate substrates that very likely generated a dense, widespread sulfate aerosol layer with consequent climatic effects. The combination of all of these physical effects would surely represent a devastating stress on the global biosphere.","container-title":"Reviews of Geophysics","DOI":"10.1029/96RG03038","ISSN":"1944-9208","issue":"1","language":"en","note":"_eprint: https://agupubs.onlinelibrary.wiley.com/doi/pdf/10.1029/96RG03038","page":"41-78","source":"Wiley Online Library","title":"Environmental perturbations caused by the impacts of asteroids and comets","volume":"35","author":[{"family":"Toon","given":"Owen B."},{"family":"Zahnle","given":"Kevin"},{"family":"Morrison","given":"David"},{"family":"Turco","given":"Richard P."},{"family":"Covey","given":"Curt"}],"issued":{"date-parts":[["1997"]]}}}],"schema":"https://github.com/citation-style-language/schema/raw/master/csl-citation.json"}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hAnsi="Arial" w:cs="Arial"/>
          <w:sz w:val="20"/>
        </w:rPr>
        <w:t xml:space="preserve"> (Toon et al., 1997)</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val="en-GB" w:eastAsia="en-GB"/>
        </w:rPr>
        <w:t xml:space="preserve">, yet the ejecta blanket persists as a voluminous and readily aerosolised source of mineral dust to the lower atmosphere for tens to hundreds of thousands of years </w:t>
      </w:r>
      <w:r>
        <w:fldChar w:fldCharType="begin"/>
      </w:r>
      <w:r>
        <w:rPr>
          <w:rFonts w:ascii="Arial" w:eastAsia="Times New Roman" w:hAnsi="Arial" w:cs="Arial"/>
          <w:color w:val="000000"/>
          <w:sz w:val="20"/>
          <w:szCs w:val="20"/>
          <w:lang w:val="en-GB" w:eastAsia="en-GB"/>
        </w:rPr>
        <w:instrText>ADDIN ZOTERO_ITEM CSL_CITATION {"citationID":"p2MdYFQ0","properties":{"formattedCitation":"(White {\\i{}et al.} 2001; Coldwell and Pankhurst 2019)","plainCitation":"(White et al. 2001; Coldwell and Pankhurst 2019)","dontUpdate":true,"noteIndex":0},"citationItems":[{"id":19592,"uris":["http://zotero.org/users/5302897/items/7I47KZZ6"],"uri":["http://zotero.org/users/5302897/items/7I47KZZ6"],"itemData":{"id":19592,"type":"article-journal","abstract":"Differential rates of plagioclase and K-feldspar weathering commonly observed in bedrock and soil environments are examined in terms of chemical kinetic and solubility controls and hydrologic permeability. For the Panola regolith, in the Georgia Piedmont Province of southeastern United States, petrographic observations, coupled with elemental balances and 87Sr/86Sr ratios, indicate that plagioclase is being converted to kaolinite at depths &gt; 6 m in the granitic bedrock. K-feldspar remains pristine in the bedrock but subsequently weathers to kaolinite at the overlying saprolite. In contrast, both plagioclase and K-feldspar remain stable in granitic bedrocks elsewhere in Piedmont Province, such as Davis Run, Virginia, where feldspars weather concurrently in an overlying thick saprolite sequence. Kinetic rate constants, mineral surface areas, and secondary hydraulic conductivities are fitted to feldspar losses with depth in the Panola and Davis Run regoliths using a time-depth computer spreadsheet model. The primary hydraulic conductivities, describing the rates of meteoric water penetration into the pristine granites, are assumed to be equal to the propagation rates of weathering fronts, which, based on cosmogenic isotope dating, are 7 m/106 yr for the Panola regolith and 4 m/106 yr for the Davis Run regolith. Best fits in the calculations indicate that the kinetic rate constants for plagioclase in both regoliths are factors of two to three times faster than K-feldspar, which is in agreement with experimental findings. However, the range for plagioclase and K-feldspar rates (kr = 1.5 × 10−17 to 2.8 × 10−16 mol m−2 s−1) is three to four orders of magnitude lower than for that for experimental feldspar dissolution rates and are among the slowest yet recorded for natural feldspar weathering. Such slow rates are attributed to the relatively old geomorphic ages of the Panola and Davis Run regoliths, implying that mineral surface reactivity decreases significantly with time. Differential feldspar weathering in the low-permeability Panola bedrock environment is more dependent on relative feldspar solubilities than on differences in kinetic reaction rates. Such weathering is very sensitive to primary and secondary hydraulic conductivities (qp and qs), which control both the fluid volumes passing through the regolith and the thermodynamic saturation of the feldspars. Bedrock permeability is primarily intragranular and is created by internal weathering of networks of interconnected plagioclase phenocrysts. Saprolite permeability is principally intergranular and is the result of dissolution of silicate phases during isovolumetric weathering. A secondary to primary hydraulic conductivity ratio of qs/qp = 150 in the Panola bedrock results in kinetically controlled plagioclase dissolution but thermodynamically inhibited K-feldspar reaction. This result is in accord with calculated chemical saturation states for groundwater sampled in the Panola Granite. In contrast, greater secondary conductivities in the Davis Run saprolite, qs/qp = 800, produces both kinetically controlled plagioclase and K-feldspar dissolution. Faster plagioclase reaction, leading to bedrock weathering in the Panola Granite but not at Davis Run, is attributed to a higher anorthite component of the plagioclase and a wetter and warmer climate. In addition, the Panola Granite has an abnormally high content of disseminated calcite, the dissolution of which precedes the plagioclase weathering front, thus creating additional secondary permeability.","container-title":"Geochimica et Cosmochimica Acta","DOI":"10.1016/S0016-7037(00)00577-9","ISSN":"0016-7037","issue":"6","journalAbbreviation":"Geochimica et Cosmochimica Acta","language":"en","page":"847-869","source":"ScienceDirect","title":"Differential rates of feldspar weathering in granitic regoliths","volume":"65","author":[{"family":"White","given":"Art F."},{"family":"Bullen","given":"Thomas D."},{"family":"Schulz","given":"Marjorie S."},{"family":"Blum","given":"Alex E."},{"family":"Huntington","given":"Thomas G."},{"family":"Peters","given":"Norman E."}],"issued":{"date-parts":[["2001",3,15]]}}},{"id":6056,"uris":["http://zotero.org/users/5302897/items/UE8D6Z3M"],"uri":["http://zotero.org/users/5302897/items/UE8D6Z3M"],"itemData":{"id":6056,"type":"article-journal","container-title":"Journal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w:instrText>
      </w:r>
      <w:r>
        <w:rPr>
          <w:rFonts w:ascii="Arial" w:eastAsia="Times New Roman" w:hAnsi="Arial" w:cs="Arial"/>
          <w:color w:val="000000"/>
          <w:sz w:val="20"/>
          <w:szCs w:val="20"/>
          <w:lang w:val="en-GB" w:eastAsia="en-GB"/>
        </w:rPr>
        <w:fldChar w:fldCharType="separate"/>
      </w:r>
      <w:r>
        <w:rPr>
          <w:rFonts w:ascii="Arial" w:eastAsia="Times New Roman" w:hAnsi="Arial" w:cs="Arial"/>
          <w:color w:val="333333"/>
          <w:sz w:val="20"/>
          <w:szCs w:val="20"/>
          <w:lang w:eastAsia="en-GB"/>
        </w:rPr>
        <w:t xml:space="preserve"> </w:t>
      </w:r>
      <w:r>
        <w:rPr>
          <w:rFonts w:ascii="Arial" w:hAnsi="Arial" w:cs="Arial"/>
          <w:sz w:val="20"/>
          <w:szCs w:val="24"/>
        </w:rPr>
        <w:t xml:space="preserve">(White </w:t>
      </w:r>
      <w:r>
        <w:rPr>
          <w:rFonts w:ascii="Arial" w:hAnsi="Arial" w:cs="Arial"/>
          <w:i/>
          <w:iCs/>
          <w:sz w:val="20"/>
          <w:szCs w:val="24"/>
        </w:rPr>
        <w:t>et al.</w:t>
      </w:r>
      <w:r>
        <w:rPr>
          <w:rFonts w:ascii="Arial" w:hAnsi="Arial" w:cs="Arial"/>
          <w:sz w:val="20"/>
          <w:szCs w:val="24"/>
        </w:rPr>
        <w:t xml:space="preserve"> 2001; Coldwell and Pankhurst 2019)</w:t>
      </w:r>
      <w:r>
        <w:rPr>
          <w:rFonts w:ascii="Arial" w:eastAsia="Times New Roman" w:hAnsi="Arial" w:cs="Arial"/>
          <w:color w:val="000000"/>
          <w:sz w:val="20"/>
          <w:szCs w:val="20"/>
          <w:lang w:val="en-GB" w:eastAsia="en-GB"/>
        </w:rPr>
        <w:fldChar w:fldCharType="end"/>
      </w:r>
      <w:r>
        <w:rPr>
          <w:rFonts w:ascii="Arial" w:eastAsia="Times New Roman" w:hAnsi="Arial" w:cs="Arial"/>
          <w:color w:val="000000"/>
          <w:sz w:val="20"/>
          <w:szCs w:val="20"/>
          <w:lang w:val="en-GB" w:eastAsia="en-GB"/>
        </w:rPr>
        <w:t>.</w:t>
      </w:r>
    </w:p>
    <w:p w14:paraId="6C9DDF7C" w14:textId="77777777" w:rsidR="00C51929" w:rsidRDefault="00C51929">
      <w:pPr>
        <w:spacing w:beforeAutospacing="1" w:after="80" w:line="480" w:lineRule="auto"/>
        <w:jc w:val="both"/>
        <w:rPr>
          <w:rFonts w:ascii="Arial" w:eastAsia="Times New Roman" w:hAnsi="Arial" w:cs="Arial"/>
          <w:color w:val="000000"/>
          <w:sz w:val="20"/>
          <w:szCs w:val="20"/>
          <w:lang w:eastAsia="en-GB"/>
        </w:rPr>
      </w:pPr>
    </w:p>
    <w:p w14:paraId="7F938EE1" w14:textId="77777777" w:rsidR="00C51929" w:rsidRDefault="001518C8">
      <w:pPr>
        <w:spacing w:after="96" w:line="480" w:lineRule="auto"/>
        <w:contextualSpacing/>
        <w:rPr>
          <w:lang w:val="en-GB" w:eastAsia="en-GB"/>
        </w:rPr>
      </w:pPr>
      <w:r>
        <w:rPr>
          <w:rFonts w:ascii="Arial" w:eastAsia="Times New Roman" w:hAnsi="Arial" w:cs="Arial"/>
          <w:color w:val="000000"/>
          <w:sz w:val="20"/>
          <w:szCs w:val="20"/>
          <w:lang w:val="en-GB" w:eastAsia="en-GB"/>
        </w:rPr>
        <w:t xml:space="preserve">Here, we present an analysis of meteorite impacts and extinction rates over the past 600 </w:t>
      </w:r>
      <w:proofErr w:type="spellStart"/>
      <w:r>
        <w:rPr>
          <w:rFonts w:ascii="Arial" w:eastAsia="Times New Roman" w:hAnsi="Arial" w:cs="Arial"/>
          <w:color w:val="000000"/>
          <w:sz w:val="20"/>
          <w:szCs w:val="20"/>
          <w:lang w:val="en-GB" w:eastAsia="en-GB"/>
        </w:rPr>
        <w:t>Myrs</w:t>
      </w:r>
      <w:proofErr w:type="spellEnd"/>
      <w:r>
        <w:rPr>
          <w:rFonts w:ascii="Arial" w:eastAsia="Times New Roman" w:hAnsi="Arial" w:cs="Arial"/>
          <w:color w:val="000000"/>
          <w:sz w:val="20"/>
          <w:szCs w:val="20"/>
          <w:lang w:val="en-GB" w:eastAsia="en-GB"/>
        </w:rPr>
        <w:t xml:space="preserve">. A new parameter is incorporated into the analysis: the Kfs content across the Earth’s surface after meteorite impacts. High Kfs content is a consistent feature of impacts coinciding with a mass extinction event. Time series statistical analysis of this correlation returns a </w:t>
      </w:r>
      <w:r>
        <w:rPr>
          <w:rFonts w:ascii="Arial" w:eastAsia="Times New Roman" w:hAnsi="Arial" w:cs="Arial"/>
          <w:i/>
          <w:iCs/>
          <w:color w:val="000000"/>
          <w:sz w:val="20"/>
          <w:szCs w:val="20"/>
          <w:lang w:val="en-GB" w:eastAsia="en-GB"/>
        </w:rPr>
        <w:t>p</w:t>
      </w:r>
      <w:r>
        <w:rPr>
          <w:rFonts w:ascii="Arial" w:eastAsia="Times New Roman" w:hAnsi="Arial" w:cs="Arial"/>
          <w:color w:val="000000"/>
          <w:sz w:val="20"/>
          <w:szCs w:val="20"/>
          <w:lang w:val="en-GB" w:eastAsia="en-GB"/>
        </w:rPr>
        <w:t xml:space="preserve"> value of &lt;0.000005, strongly indicating causation. In direct contrast, ejecta blankets low in Kfs are consistently associated with periods of ecological stability. We propose a conceptual model which posits Kfs as the driving agent behind these severe extinction events. It is the ejecta blanket’s potential to change long-term climate, not Impact Winter, that determines the link between meteorite impact and mass extinction through deep time.</w:t>
      </w:r>
      <w:r>
        <w:rPr>
          <w:lang w:val="en-GB" w:eastAsia="en-GB"/>
        </w:rPr>
        <w:t xml:space="preserve"> </w:t>
      </w:r>
    </w:p>
    <w:p w14:paraId="5ADD513C" w14:textId="77777777" w:rsidR="00C51929" w:rsidRDefault="00C51929">
      <w:pPr>
        <w:spacing w:after="96" w:line="480" w:lineRule="auto"/>
        <w:contextualSpacing/>
        <w:rPr>
          <w:lang w:val="en-GB" w:eastAsia="en-GB"/>
        </w:rPr>
      </w:pPr>
    </w:p>
    <w:p w14:paraId="7782629B" w14:textId="77777777" w:rsidR="00C51929" w:rsidRDefault="001518C8">
      <w:pPr>
        <w:spacing w:beforeAutospacing="1" w:after="80" w:line="480" w:lineRule="auto"/>
        <w:jc w:val="both"/>
        <w:rPr>
          <w:rFonts w:ascii="Arial" w:eastAsia="Times New Roman" w:hAnsi="Arial" w:cs="Arial"/>
          <w:i/>
          <w:sz w:val="20"/>
          <w:szCs w:val="20"/>
          <w:lang w:eastAsia="en-GB"/>
        </w:rPr>
      </w:pPr>
      <w:r>
        <w:rPr>
          <w:rFonts w:ascii="Arial" w:eastAsia="Times New Roman" w:hAnsi="Arial" w:cs="Arial"/>
          <w:i/>
          <w:iCs/>
          <w:color w:val="000000"/>
          <w:sz w:val="20"/>
          <w:szCs w:val="20"/>
          <w:lang w:eastAsia="en-GB"/>
        </w:rPr>
        <w:t>Meteorite Impacts and atmospheric mineralogy through deep-time</w:t>
      </w:r>
    </w:p>
    <w:p w14:paraId="600DBF28"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Meteorite impact ejecta that blankets the Earth’s surface has the unique potential to interrupt the clay-dominated atmospheric mineral aerosol regime at a global scale</w:t>
      </w:r>
      <w:r>
        <w:fldChar w:fldCharType="begin"/>
      </w:r>
      <w:r>
        <w:rPr>
          <w:rFonts w:ascii="Arial" w:eastAsia="Times New Roman" w:hAnsi="Arial" w:cs="Arial"/>
          <w:color w:val="000000"/>
          <w:sz w:val="20"/>
          <w:szCs w:val="20"/>
          <w:lang w:eastAsia="en-GB"/>
        </w:rPr>
        <w:instrText>ADDIN ZOTERO_ITEM CSL_CITATION {"citationID":"aSBkZtz8","properties":{"formattedCitation":"(Coldwell and Pankhurst, 2019)","plainCitation":"(Coldwell and Pankhurst, 2019)","dontUpdate":true,"noteIndex":0},"citationItems":[{"id":6056,"uris":["http://zotero.org/users/5302897/items/UE8D6Z3M"],"uri":["http://zotero.org/users/5302897/items/UE8D6Z3M"],"itemData":{"id":6056,"type":"article-journal","container-title":"Journal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(Coldwell and Pankhurst,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Among other effects, each impact resulted in the geologically instant production of fresh mineral dust in the readily </w:t>
      </w:r>
      <w:proofErr w:type="spellStart"/>
      <w:r>
        <w:rPr>
          <w:rFonts w:ascii="Arial" w:eastAsia="Times New Roman" w:hAnsi="Arial" w:cs="Arial"/>
          <w:color w:val="000000"/>
          <w:sz w:val="20"/>
          <w:szCs w:val="20"/>
          <w:lang w:eastAsia="en-GB"/>
        </w:rPr>
        <w:t>aerosolised</w:t>
      </w:r>
      <w:proofErr w:type="spellEnd"/>
      <w:r>
        <w:rPr>
          <w:rFonts w:ascii="Arial" w:eastAsia="Times New Roman" w:hAnsi="Arial" w:cs="Arial"/>
          <w:color w:val="000000"/>
          <w:sz w:val="20"/>
          <w:szCs w:val="20"/>
          <w:lang w:eastAsia="en-GB"/>
        </w:rPr>
        <w:t xml:space="preserve"> ≤200 µm diameter fraction  that was likely ~10-1000 </w:t>
      </w:r>
      <w:r>
        <w:rPr>
          <w:rFonts w:ascii="Wingdings 2" w:eastAsia="Wingdings 2" w:hAnsi="Wingdings 2" w:cs="Wingdings 2"/>
          <w:color w:val="000000"/>
          <w:sz w:val="20"/>
          <w:szCs w:val="20"/>
          <w:lang w:eastAsia="en-GB"/>
        </w:rPr>
        <w:t></w:t>
      </w:r>
      <w:r>
        <w:rPr>
          <w:rFonts w:ascii="Arial" w:eastAsia="Times New Roman" w:hAnsi="Arial" w:cs="Arial"/>
          <w:color w:val="000000"/>
          <w:sz w:val="20"/>
          <w:szCs w:val="20"/>
          <w:lang w:eastAsia="en-GB"/>
        </w:rPr>
        <w:t xml:space="preserve"> that of total modern annual dust emissions</w:t>
      </w:r>
      <w:r>
        <w:fldChar w:fldCharType="begin"/>
      </w:r>
      <w:r>
        <w:rPr>
          <w:rFonts w:ascii="Arial" w:eastAsia="Times New Roman" w:hAnsi="Arial" w:cs="Arial"/>
          <w:color w:val="000000"/>
          <w:sz w:val="20"/>
          <w:szCs w:val="20"/>
          <w:lang w:eastAsia="en-GB"/>
        </w:rPr>
        <w:instrText>ADDIN ZOTERO_ITEM CSL_CITATION {"citationID":"IbmETCqS","properties":{"formattedCitation":"(Coldwell and Pankhurst, 2019)","plainCitation":"(Coldwell and Pankhurst, 2019)","dontUpdate":true,"noteIndex":0},"citationItems":[{"id":6056,"uris":["http://zotero.org/users/5302897/items/UE8D6Z3M"],"uri":["http://zotero.org/users/5302897/items/UE8D6Z3M"],"itemData":{"id":6056,"type":"article-journal","container-title":"Journal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(Coldwell and Pankhurst,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How persistent an interruption is depends upon the initial subaerial area affected, how the ejecta blanket is mechanically broken down making more fresh minerals available for aerosolization, and the speed and pervasiveness of chemical weathering which acts to restore the clay barrier</w:t>
      </w:r>
      <w:r>
        <w:fldChar w:fldCharType="begin"/>
      </w:r>
      <w:r>
        <w:rPr>
          <w:rFonts w:ascii="Arial" w:eastAsia="Times New Roman" w:hAnsi="Arial" w:cs="Arial"/>
          <w:color w:val="000000"/>
          <w:sz w:val="20"/>
          <w:szCs w:val="20"/>
          <w:lang w:eastAsia="en-GB"/>
        </w:rPr>
        <w:instrText>ADDIN ZOTERO_ITEM CSL_CITATION {"citationID":"YCEhQSKW","properties":{"formattedCitation":"(Coldwell and Pankhurst, 2019)","plainCitation":"(Coldwell and Pankhurst, 2019)","dontUpdate":true,"noteIndex":0},"citationItems":[{"id":6056,"uris":["http://zotero.org/users/5302897/items/UE8D6Z3M"],"uri":["http://zotero.org/users/5302897/items/UE8D6Z3M"],"itemData":{"id":6056,"type":"article-journal","container-title":"Journal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(Coldwell and Pankhurst,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Based on laboratory and field studies, reasonable estimates for complete Kfs chemical breakdown inside a highly porous blanket range to over a million years</w:t>
      </w:r>
      <w:r>
        <w:fldChar w:fldCharType="begin"/>
      </w:r>
      <w:r>
        <w:rPr>
          <w:rFonts w:ascii="Arial" w:eastAsia="Times New Roman" w:hAnsi="Arial" w:cs="Arial"/>
          <w:color w:val="000000"/>
          <w:sz w:val="20"/>
          <w:szCs w:val="20"/>
          <w:lang w:eastAsia="en-GB"/>
        </w:rPr>
        <w:instrText>ADDIN ZOTERO_ITEM CSL_CITATION {"citationID":"nS6I8kzK","properties":{"formattedCitation":"(White et al., 2001)","plainCitation":"(White et al., 2001)","dontUpdate":true,"noteIndex":0},"citationItems":[{"id":19592,"uris":["http://zotero.org/users/5302897/items/7I47KZZ6"],"uri":["http://zotero.org/users/5302897/items/7I47KZZ6"],"itemData":{"id":19592,"type":"article-journal","abstract":"Differential rates of plagioclase and K-feldspar weathering commonly observed in bedrock and soil environments are examined in terms of chemical kinetic and solubility controls and hydrologic permeability. For the Panola regolith, in the Georgia Piedmont Province of southeastern United States, petrographic observations, coupled with elemental balances and 87Sr/86Sr ratios, indicate that plagioclase is being converted to kaolinite at depths &gt; 6 m in the granitic bedrock. K-feldspar remains pristine in the bedrock but subsequently weathers to kaolinite at the overlying saprolite. In contrast, both plagioclase and K-feldspar remain stable in granitic bedrocks elsewhere in Piedmont Province, such as Davis Run, Virginia, where feldspars weather concurrently in an overlying thick saprolite sequence. Kinetic rate constants, mineral surface areas, and secondary hydraulic conductivities are fitted to feldspar losses with depth in the Panola and Davis Run regoliths using a time-depth computer spreadsheet model. The primary hydraulic conductivities, describing the rates of meteoric water penetration into the pristine granites, are assumed to be equal to the propagation rates of weathering fronts, which, based on cosmogenic isotope dating, are 7 m/106 yr for the Panola regolith and 4 m/106 yr for the Davis Run regolith. Best fits in the calculations indicate that the kinetic rate constants for plagioclase in both regoliths are factors of two to three times faster than K-feldspar, which is in agreement with experimental findings. However, the range for plagioclase and K-feldspar rates (kr = 1.5 × 10−17 to 2.8 × 10−16 mol m−2 s−1) is three to four orders of magnitude lower than for that for experimental feldspar dissolution rates and are among the slowest yet recorded for natural feldspar weathering. Such slow rates are attributed to the relatively old geomorphic ages of the Panola and Davis Run regoliths, implying that mineral surface reactivity decreases significantly with time. Differential feldspar weathering in the low-permeability Panola bedrock environment is more dependent on relative feldspar solubilities than on differences in kinetic reaction rates. Such weathering is very sensitive to primary and secondary hydraulic conductivities (qp and qs), which control both the fluid volumes passing through the regolith and the thermodynamic saturation of the feldspars. Bedrock permeability is primarily intragranular and is created by internal weathering of networks of interconnected plagioclase phenocrysts. Saprolite permeability is principally intergranular and is the result of dissolution of silicate phases during isovolumetric weathering. A secondary to primary hydraulic conductivity ratio of qs/qp = 150 in the Panola bedrock results in kinetically controlled plagioclase dissolution but thermodynamically inhibited K-feldspar reaction. This result is in accord with calculated chemical saturation states for groundwater sampled in the Panola Granite. In contrast, greater secondary conductivities in the Davis Run saprolite, qs/qp = 800, produces both kinetically controlled plagioclase and K-feldspar dissolution. Faster plagioclase reaction, leading to bedrock weathering in the Panola Granite but not at Davis Run, is attributed to a higher anorthite component of the plagioclase and a wetter and warmer climate. In addition, the Panola Granite has an abnormally high content of disseminated calcite, the dissolution of which precedes the plagioclase weathering front, thus creating additional secondary permeability.","container-title":"Geochimica et Cosmochimica Acta","DOI":"10.1016/S0016-7037(00)00577-9","ISSN":"0016-7037","issue":"6","journalAbbreviation":"Geochimica et Cosmochimica Acta","language":"en","page":"847-869","source":"ScienceDirect","title":"Differential rates of feldspar weathering in granitic regoliths","volume":"65","author":[{"family":"White","given":"Art F."},{"family":"Bullen","given":"Thomas D."},{"family":"Schulz","given":"Marjorie S."},{"family":"Blum","given":"Alex E."},{"family":"Huntington","given":"Thomas G."},{"family":"Peters","given":"Norman E."}],"issued":{"date-parts":[["2001",3,15]]}}}],"schema":"https://github.com/citation-style-language/schema/raw/master/csl-citation.json"}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(White et al., 2001)</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The rate of ejecta blanket removal will decelerate through time owing to its thinner average depth with distance from the crater, hence its period of influence on atmospheric mineralogy is likely to be on the order of tens to hundreds of thousands of years</w:t>
      </w:r>
      <w:r>
        <w:fldChar w:fldCharType="begin"/>
      </w:r>
      <w:r>
        <w:rPr>
          <w:rFonts w:ascii="Arial" w:eastAsia="Times New Roman" w:hAnsi="Arial" w:cs="Arial"/>
          <w:color w:val="000000"/>
          <w:sz w:val="20"/>
          <w:szCs w:val="20"/>
          <w:lang w:eastAsia="en-GB"/>
        </w:rPr>
        <w:instrText>ADDIN ZOTERO_ITEM CSL_CITATION {"citationID":"NfvmrNNg","properties":{"formattedCitation":"(Coldwell and Pankhurst, 2019)","plainCitation":"(Coldwell and Pankhurst, 2019)","dontUpdate":true,"noteIndex":0},"citationItems":[{"id":6056,"uris":["http://zotero.org/users/5302897/items/UE8D6Z3M"],"uri":["http://zotero.org/users/5302897/items/UE8D6Z3M"],"itemData":{"id":6056,"type":"article-journal","container-title":"Journal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(Coldwell and Pankhurst,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w:t>
      </w:r>
    </w:p>
    <w:p w14:paraId="0A6B3C46"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Earths’ crust is a heterogeneous arrangement of rock types, and meteorite impact location is serendipitous. The Kfs content of target rocks of all recorded meteorite impacts in the last 600 </w:t>
      </w:r>
      <w:proofErr w:type="spellStart"/>
      <w:r>
        <w:rPr>
          <w:rFonts w:ascii="Arial" w:eastAsia="Times New Roman" w:hAnsi="Arial" w:cs="Arial"/>
          <w:color w:val="000000"/>
          <w:sz w:val="20"/>
          <w:szCs w:val="20"/>
          <w:lang w:eastAsia="en-GB"/>
        </w:rPr>
        <w:t>myr</w:t>
      </w:r>
      <w:proofErr w:type="spellEnd"/>
      <w:r>
        <w:rPr>
          <w:rFonts w:ascii="Arial" w:eastAsia="Times New Roman" w:hAnsi="Arial" w:cs="Arial"/>
          <w:color w:val="000000"/>
          <w:sz w:val="20"/>
          <w:szCs w:val="20"/>
          <w:lang w:eastAsia="en-GB"/>
        </w:rPr>
        <w:t xml:space="preserve"> with transient crater diameter ≥10 km were recently reviewed</w:t>
      </w:r>
      <w:r>
        <w:fldChar w:fldCharType="begin"/>
      </w:r>
      <w:r>
        <w:rPr>
          <w:rFonts w:ascii="Arial" w:eastAsia="Times New Roman" w:hAnsi="Arial" w:cs="Arial"/>
          <w:color w:val="000000"/>
          <w:sz w:val="20"/>
          <w:szCs w:val="20"/>
          <w:lang w:eastAsia="en-GB"/>
        </w:rPr>
        <w:instrText>ADDIN ZOTERO_ITEM CSL_CITATION {"citationID":"mzv6SZsx","properties":{"formattedCitation":"(Coldwell and Pankhurst, 2019)","plainCitation":"(Coldwell and Pankhurst, 2019)","dontUpdate":true,"noteIndex":0},"citationItems":[{"id":6056,"uris":["http://zotero.org/users/5302897/items/UE8D6Z3M"],"uri":["http://zotero.org/users/5302897/items/UE8D6Z3M"],"itemData":{"id":6056,"type":"article-journal","container-title":"Journal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(Coldwell and Pankhurst,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Post-impact average Earth surface KFF </w:t>
      </w:r>
      <w:r>
        <w:fldChar w:fldCharType="begin"/>
      </w:r>
      <w:r>
        <w:rPr>
          <w:rFonts w:ascii="Arial" w:eastAsia="Times New Roman" w:hAnsi="Arial" w:cs="Arial"/>
          <w:color w:val="000000"/>
          <w:sz w:val="20"/>
          <w:szCs w:val="20"/>
          <w:lang w:eastAsia="en-GB"/>
        </w:rPr>
        <w:instrText>ADDIN ZOTERO_ITEM CSL_CITATION {"citationID":"9IY51Ddp","properties":{"formattedCitation":"(% by volume of Kfs in a material: Pankhurst 2017)","plainCitation":"(% by volume of Kfs in a material: Pankhurst 2017)","noteIndex":0},"citationItems":[{"id":2751,"uris":["http://zotero.org/users/5302897/items/4L2XY796"],"uri":["http://zotero.org/users/5302897/items/4L2XY796"],"itemData":{"id":2751,"type":"article-journal","abstract":"Clouds and aerosols have a large, yet highly uncertain, effect on changes in Earth's climate. A factor of particular note is the role played by ice-nucleating particles, which remains poorly understood. The mineral K-feldspar (Kfs) has recently been shown by a number of independent studies to nucleate ice in mixed-phase cloud conditions far more efficiently than other common minerals. Here, global atmospheric Kfs flux through geologic time is estimated; constrained by records of secular continental crust and biosphere evolution, plate tectonics, volcanism, glaciation, and attendant trends in land surface stability. The analysis reveals that Kfs flux today is at neither extreme of the range estimated across geological time. The present-day Kfs flux, however, is likely to be among the most spatially and temporally variable due to land surface change. The concept of an ice-nucleation efficiency factor that can be calculated from rocks, and also eolian sediments and soils, is proposed. This allows the impact of paleo-atmospheric dust to be estimated through the rock record alongside meteorological and atmospheric composition considerations. With the reasonable assumption that the ice-nucleating properties of Kfs are themselves independent of the background climate state, a better understanding of Kfs flux across a range of spatial and temporal scales will advance understanding of climate processes and interactions.","container-title":"Geology","DOI":"10.1130/g38684.1","issue":"4","journalAbbreviation":"Geology","page":"379–382","title":"Atmospheric K-feldspar as a potential climate modulating agent through geologic time","volume":"45","author":[{"family":"Pankhurst","given":"Matthew J."}],"issued":{"date-parts":[["2017"]]}},"prefix":"% by volume of Kfs in a material: "}],"schema":"https://github.com/citation-style-language/schema/raw/master/csl-citation.json"}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by volume of Kfs in a material: Pankhurst 2017)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was estimated as part of that review by using </w:t>
      </w:r>
      <w:proofErr w:type="spellStart"/>
      <w:r>
        <w:rPr>
          <w:rFonts w:ascii="Arial" w:eastAsia="Times New Roman" w:hAnsi="Arial" w:cs="Arial"/>
          <w:color w:val="000000"/>
          <w:sz w:val="20"/>
          <w:szCs w:val="20"/>
          <w:lang w:eastAsia="en-GB"/>
        </w:rPr>
        <w:t>palaeogeographic</w:t>
      </w:r>
      <w:proofErr w:type="spellEnd"/>
      <w:r>
        <w:rPr>
          <w:rFonts w:ascii="Arial" w:eastAsia="Times New Roman" w:hAnsi="Arial" w:cs="Arial"/>
          <w:color w:val="000000"/>
          <w:sz w:val="20"/>
          <w:szCs w:val="20"/>
          <w:lang w:eastAsia="en-GB"/>
        </w:rPr>
        <w:t xml:space="preserve"> reconstructions of the continents, and primary ejecta dispersal. These KFF estimates allow comparison between different meteorite impacts and their potential effects on the Earth system through time. </w:t>
      </w:r>
    </w:p>
    <w:p w14:paraId="4EF3FBA2" w14:textId="77777777" w:rsidR="00C51929" w:rsidRDefault="001518C8">
      <w:pPr>
        <w:spacing w:beforeAutospacing="1" w:after="80" w:line="480" w:lineRule="auto"/>
        <w:jc w:val="both"/>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Calculations</w:t>
      </w:r>
    </w:p>
    <w:p w14:paraId="01094428" w14:textId="77777777" w:rsidR="00C51929" w:rsidRDefault="001518C8">
      <w:pPr>
        <w:pStyle w:val="Heading1"/>
        <w:shd w:val="clear" w:color="auto" w:fill="FFFFFF"/>
        <w:spacing w:before="280" w:after="80" w:afterAutospacing="0" w:line="480" w:lineRule="auto"/>
        <w:jc w:val="both"/>
        <w:rPr>
          <w:rFonts w:ascii="Arial" w:hAnsi="Arial" w:cs="Arial"/>
          <w:b w:val="0"/>
          <w:color w:val="000000"/>
          <w:sz w:val="20"/>
          <w:szCs w:val="20"/>
        </w:rPr>
      </w:pPr>
      <w:r>
        <w:rPr>
          <w:rFonts w:ascii="Arial" w:hAnsi="Arial" w:cs="Arial"/>
          <w:b w:val="0"/>
          <w:color w:val="000000"/>
          <w:sz w:val="20"/>
          <w:szCs w:val="20"/>
        </w:rPr>
        <w:t xml:space="preserve">Compared to Coldwell and Pankhurst (2019), this study adds estimations of global surface average KFF for the Clearwater West and Saint Martin impacts; uses refined ages for the Carswell, Charlevoix, </w:t>
      </w:r>
      <w:proofErr w:type="spellStart"/>
      <w:r>
        <w:rPr>
          <w:rFonts w:ascii="Arial" w:hAnsi="Arial" w:cs="Arial"/>
          <w:b w:val="0"/>
          <w:color w:val="000000"/>
          <w:sz w:val="20"/>
          <w:szCs w:val="20"/>
        </w:rPr>
        <w:t>Dellen</w:t>
      </w:r>
      <w:proofErr w:type="spellEnd"/>
      <w:r>
        <w:rPr>
          <w:rFonts w:ascii="Arial" w:hAnsi="Arial" w:cs="Arial"/>
          <w:b w:val="0"/>
          <w:color w:val="000000"/>
          <w:sz w:val="20"/>
          <w:szCs w:val="20"/>
        </w:rPr>
        <w:t xml:space="preserve">, </w:t>
      </w:r>
      <w:proofErr w:type="spellStart"/>
      <w:r>
        <w:rPr>
          <w:rFonts w:ascii="Arial" w:hAnsi="Arial" w:cs="Arial"/>
          <w:b w:val="0"/>
          <w:color w:val="000000"/>
          <w:sz w:val="20"/>
          <w:szCs w:val="20"/>
        </w:rPr>
        <w:t>Puchezh-Katunki</w:t>
      </w:r>
      <w:proofErr w:type="spellEnd"/>
      <w:r>
        <w:rPr>
          <w:rFonts w:ascii="Arial" w:hAnsi="Arial" w:cs="Arial"/>
          <w:b w:val="0"/>
          <w:color w:val="000000"/>
          <w:sz w:val="20"/>
          <w:szCs w:val="20"/>
        </w:rPr>
        <w:t xml:space="preserve"> and Steen River impacts, and; discards the Woodleigh impact, on age-precision arguments </w:t>
      </w:r>
      <w:r>
        <w:fldChar w:fldCharType="begin"/>
      </w:r>
      <w:r>
        <w:rPr>
          <w:rFonts w:ascii="Arial" w:hAnsi="Arial" w:cs="Arial"/>
          <w:b w:val="0"/>
          <w:color w:val="000000"/>
          <w:sz w:val="20"/>
          <w:szCs w:val="20"/>
        </w:rPr>
        <w:instrText>ADDIN ZOTERO_ITEM CSL_CITATION {"citationID":"vZlwJAVA","properties":{"formattedCitation":"(Schmieder and Kring 2019)","plainCitation":"(Schmieder and Kring 2019)","noteIndex":0},"citationItems":[{"id":109,"uris":["http://zotero.org/users/5302897/items/MZ56ZFY9"],"uri":["http://zotero.org/users/5302897/items/MZ56ZFY9"],"itemData":{"id":109,"type":"article-journal","abstract":"This article presents a current (as of September 2019) list of recommended ages for proven terrestrial impact structures (n = 200) and deposits (n = 46) sourced from the primary literature. High-precision impact ages can be used to (1) reconstruct and quantify the impact flux in the inner Solar System and, in particular, the Earth–Moon system, thereby placing constraints on the delivery of extraterrestrial mass accreted on Earth through geologic time; (2) utilize impact ejecta as event markers in the stratigraphic record and to refine bio- and magneto-stratigraphy; (3) test models and hypotheses of synchronous double or multiple impact events in the terrestrial record; (4) assess the potential link between large impacts, mass extinctions, and diversification events in the biosphere; and (5) constrain the duration of melt sheet crystallization in large impact basins and the lifetime of hydrothermal systems in cooling impact craters, which may have served as habitats for microbial life on the early Earth and, possibly, Mars.","container-title":"Astrobiology","DOI":"10.1089/ast.2019.2085","ISSN":"1531-1074","issue":"1","journalAbbreviation":"Astrobiology","note":"publisher: Mary Ann Liebert, Inc., publishers","page":"91-141","source":"liebertpub.com (Atypon)","title":"Earth's Impact Events Through Geologic Time: A List of Recommended Ages for Terrestrial Impact Structures and Deposits","title-short":"Earth's Impact Events Through Geologic Time","volume":"20","author":[{"family":"Schmieder","given":"Martin"},{"family":"Kring","given":"David A."}],"issued":{"date-parts":[["2019",12,27]]}}}],"schema":"https://github.com/citation-style-language/schema/raw/master/csl-citation.json"}</w:instrText>
      </w:r>
      <w:r>
        <w:rPr>
          <w:rFonts w:ascii="Arial" w:hAnsi="Arial" w:cs="Arial"/>
          <w:b w:val="0"/>
          <w:color w:val="000000"/>
          <w:sz w:val="20"/>
          <w:szCs w:val="20"/>
        </w:rPr>
        <w:fldChar w:fldCharType="separate"/>
      </w:r>
      <w:r>
        <w:rPr>
          <w:rFonts w:ascii="Arial" w:hAnsi="Arial" w:cs="Arial"/>
          <w:b w:val="0"/>
          <w:sz w:val="20"/>
        </w:rPr>
        <w:t>(Schmieder and Kring 2019)</w:t>
      </w:r>
      <w:r>
        <w:rPr>
          <w:rFonts w:ascii="Arial" w:hAnsi="Arial" w:cs="Arial"/>
          <w:b w:val="0"/>
          <w:color w:val="000000"/>
          <w:sz w:val="20"/>
          <w:szCs w:val="20"/>
        </w:rPr>
        <w:fldChar w:fldCharType="end"/>
      </w:r>
      <w:r>
        <w:rPr>
          <w:rFonts w:ascii="Arial" w:hAnsi="Arial" w:cs="Arial"/>
          <w:b w:val="0"/>
          <w:color w:val="000000"/>
          <w:sz w:val="20"/>
          <w:szCs w:val="20"/>
        </w:rPr>
        <w:t xml:space="preserve">, for a total of 33 impacts. Fifteen ejecta blankets likely resulted in increased global Kfs availability, the other 18 did not </w:t>
      </w:r>
      <w:r>
        <w:fldChar w:fldCharType="begin"/>
      </w:r>
      <w:r>
        <w:rPr>
          <w:rFonts w:ascii="Arial" w:hAnsi="Arial" w:cs="Arial"/>
          <w:b w:val="0"/>
          <w:color w:val="000000"/>
          <w:sz w:val="20"/>
          <w:szCs w:val="20"/>
        </w:rPr>
        <w:instrText>ADDIN ZOTERO_ITEM CSL_CITATION {"citationID":"9zCPuqqH","properties":{"formattedCitation":"(Supp. Fig. 1b, see Coldwell and Pankhurst 2019)","plainCitation":"(Supp. Fig. 1b, see Coldwell and Pankhurst 2019)","dontUpdate":true,"noteIndex":0},"citationItems":[{"id":6056,"uris":["http://zotero.org/users/5302897/items/UE8D6Z3M"],"uri":["http://zotero.org/users/5302897/items/UE8D6Z3M"],"itemData":{"id":6056,"type":"article-journal","container-title":"Journal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J."}],"issued":{"date-parts":[["2019"]]}},"prefix":"Supp. Fig. 1b, see "}],"schema":"https://github.com/citation-style-language/schema/raw/master/csl-citation.json"}</w:instrText>
      </w:r>
      <w:r>
        <w:rPr>
          <w:rFonts w:ascii="Arial" w:hAnsi="Arial" w:cs="Arial"/>
          <w:b w:val="0"/>
          <w:color w:val="000000"/>
          <w:sz w:val="20"/>
          <w:szCs w:val="20"/>
        </w:rPr>
        <w:fldChar w:fldCharType="separate"/>
      </w:r>
      <w:r>
        <w:rPr>
          <w:rFonts w:ascii="Arial" w:hAnsi="Arial" w:cs="Arial"/>
          <w:b w:val="0"/>
          <w:sz w:val="20"/>
        </w:rPr>
        <w:t>(Supp. Fig. 1b, see also Coldwell and Pankhurst 2019)</w:t>
      </w:r>
      <w:r>
        <w:rPr>
          <w:rFonts w:ascii="Arial" w:hAnsi="Arial" w:cs="Arial"/>
          <w:b w:val="0"/>
          <w:color w:val="000000"/>
          <w:sz w:val="20"/>
          <w:szCs w:val="20"/>
        </w:rPr>
        <w:fldChar w:fldCharType="end"/>
      </w:r>
      <w:r>
        <w:rPr>
          <w:rFonts w:ascii="Arial" w:hAnsi="Arial" w:cs="Arial"/>
          <w:b w:val="0"/>
          <w:color w:val="000000"/>
          <w:sz w:val="20"/>
          <w:szCs w:val="20"/>
        </w:rPr>
        <w:t>.</w:t>
      </w:r>
    </w:p>
    <w:p w14:paraId="5B885EE3" w14:textId="77777777" w:rsidR="00C51929" w:rsidRDefault="001518C8">
      <w:pPr>
        <w:pStyle w:val="Heading1"/>
        <w:shd w:val="clear" w:color="auto" w:fill="FFFFFF"/>
        <w:spacing w:before="280" w:after="80" w:afterAutospacing="0" w:line="480" w:lineRule="auto"/>
        <w:jc w:val="both"/>
        <w:rPr>
          <w:rFonts w:ascii="Arial" w:hAnsi="Arial" w:cs="Arial"/>
          <w:b w:val="0"/>
          <w:bCs w:val="0"/>
          <w:color w:val="000000"/>
          <w:sz w:val="20"/>
          <w:szCs w:val="20"/>
        </w:rPr>
      </w:pPr>
      <w:r>
        <w:rPr>
          <w:rFonts w:ascii="Arial" w:hAnsi="Arial" w:cs="Arial"/>
          <w:b w:val="0"/>
          <w:color w:val="000000"/>
          <w:sz w:val="20"/>
          <w:szCs w:val="20"/>
          <w:lang w:val="en-US"/>
        </w:rPr>
        <w:lastRenderedPageBreak/>
        <w:t xml:space="preserve">The timing of these ejecta blankets is compared to the timing of extinction events over the past 600 </w:t>
      </w:r>
      <w:proofErr w:type="spellStart"/>
      <w:r>
        <w:rPr>
          <w:rFonts w:ascii="Arial" w:hAnsi="Arial" w:cs="Arial"/>
          <w:b w:val="0"/>
          <w:color w:val="000000"/>
          <w:sz w:val="20"/>
          <w:szCs w:val="20"/>
          <w:lang w:val="en-US"/>
        </w:rPr>
        <w:t>Myrs</w:t>
      </w:r>
      <w:proofErr w:type="spellEnd"/>
      <w:r>
        <w:rPr>
          <w:rFonts w:ascii="Arial" w:hAnsi="Arial" w:cs="Arial"/>
          <w:b w:val="0"/>
          <w:color w:val="000000"/>
          <w:sz w:val="20"/>
          <w:szCs w:val="20"/>
        </w:rPr>
        <w:t xml:space="preserve">. It is important to consider the nature of the extinction record in this comparison, since statistical artefacts and record completeness produce bias at different times and timescales </w:t>
      </w:r>
      <w:r>
        <w:fldChar w:fldCharType="begin"/>
      </w:r>
      <w:r>
        <w:rPr>
          <w:rFonts w:ascii="Arial" w:hAnsi="Arial" w:cs="Arial"/>
          <w:b w:val="0"/>
          <w:color w:val="000000"/>
          <w:sz w:val="20"/>
          <w:szCs w:val="20"/>
        </w:rPr>
        <w:instrText>ADDIN ZOTERO_ITEM CSL_CITATION {"citationID":"mHGIzQly","properties":{"formattedCitation":"(Foote 2003; Bambach 2006; Holland 2020)","plainCitation":"(Foote 2003; Bambach 2006; Holland 2020)","noteIndex":0},"citationItems":[{"id":19536,"uris":["http://zotero.org/users/5302897/items/D3JUFZ6D"],"uri":["http://zotero.org/users/5302897/items/D3JUFZ6D"],"itemData":{"id":19536,"type":"article-journal","abstract":"Interpretations of the tempo of mass extinctions and recoveries often rely on the distribution of fossils in a stratigraphic column. These interpretations are generally compromised when they are not based on a knowledge of marine ecological gradients and sequence-stratigraphic architecture. Crucially, last and first occurrences of species do not record times of extinction and origination. A face-value interpretation of the stratigraphic record leads to incorrect inferences of pulsed extinction, underestimates of the duration of mass extinction, and overestimates of local recovery times. An understanding of the processes of extinction and recovery is substantially improved by knowledge of the distribution of species along marine environmental gradients, interpreting sequence-stratigraphic architecture to show how those gradients are sampled through time, and sampling along regional transects along depositional dip. Doing so suggests that most ancient mass extinctions were substantially longer and local recoveries substantially shorter than generally thought. ▪ The concepts that let geologists find petroleum allow paleontologists to reinterpret ancient mass extinctions and their recoveries.▪ Most ancient mass extinctions were longer than the fossil record suggests, lasting hundreds of thousands of years to a few million years.▪ Ancient recoveries from mass extinctions were shorter than thought and likely overlapped with extinction during a period of turnover.","container-title":"Annual Review of Earth and Planetary Sciences","DOI":"10.1146/annurev-earth-071719-054827","ISSN":"0084-6597","issue":"1","journalAbbreviation":"Annu. Rev. Earth Planet. Sci.","note":"publisher: Annual Reviews","page":"75-97","source":"annualreviews.org (Atypon)","title":"The Stratigraphy of Mass Extinctions and Recoveries","volume":"48","author":[{"family":"Holland","given":"Steven M."}],"issued":{"date-parts":[["2020",5,29]]}}},{"id":4502,"uris":["http://zotero.org/users/5302897/items/RWBGEX5C"],"uri":["http://zotero.org/users/5302897/items/RWBGEX5C"],"itemData":{"id":4502,"type":"article-journal","container-title":"Annu. Rev. Earth Planet. Sci.","ISSN":"0084-6597","page":"127-155","title":"Phanerozoic biodiversity mass extinctions","volume":"34","author":[{"family":"Bambach","given":"Richard K."}],"issued":{"date-parts":[["2006"]]}}},{"id":19654,"uris":["http://zotero.org/users/5302897/items/3WBRRNV6"],"uri":["http://zotero.org/users/5302897/items/3WBRRNV6"],"itemData":{"id":19654,"type":"article-journal","abstract":"Temporal patterns of origination and extinction are essential components of many paleontological studies, but it has been difficult to obtain accurate rate estimates because the observed record of first and last appearances is distorted by the incompleteness of the fossil record. Here I analyze observed first and last appearances of marine animal and microfossil genera in a way that explicitly takes incompleteness and its variation into consideration. This approach allows estimates of true rates of origination and extinction throughout the Phanerozoic. Substantial support is provided for the proposition that most rate peaks in the raw data are real in the sense that they do not arise as a consequence of temporal variability in the overall quality of the fossil record. Even though the existence of rate anomalies is supported, their timing is nevertheless open to question in many cases. If one assumes that rates of origination and extinction are constant through a given stratigraphic interval, then peaks in revised origination rates tend to be displaced backward and extinction peaks forward relative to the peaks in the raw data. If, however, one assumes a model of pulsed turnover, with true originations concentrated at lower interval boundaries and true extinctions concentrated at upper interval boundaries, the apparent timing of extinction peaks is largely reliable at face value. Thus, whereas rate anomalies may well be real, precisely when they occurred is a question that cannot be answered definitively without independent support for a model of smooth versus pulsed rate variation. The pattern of extinction, particularly the major events, is more faithfully represented in the fossil record than that of origination. There is a tendency for the major extinction events to occur during stages in which the quality of the record is relatively high and for recoveries from extinctions to occur when the record is less complete. These results imply that interpretations of origination and extinction history that depend only on the existence of rate anomalies are fairly robust, whereas interpretations of the timing of events and the temporal covariation between origination and extinction may require substantial revision.","container-title":"The Journal of Geology","DOI":"10.1086/345841","ISSN":"0022-1376","issue":"2","journalAbbreviation":"The Journal of Geology","note":"publisher: The University of Chicago Press","page":"125-148","source":"journals.uchicago.edu (Atypon)","title":"Origination and Extinction through the Phanerozoic: A New Approach","title-short":"Origination and Extinction through the Phanerozoic","volume":"111","author":[{"family":"Foote","given":"Michael"}],"issued":{"date-parts":[["2003",3,1]]}}}],"schema":"https://github.com/citation-style-language/schema/raw/master/csl-citation.json"}</w:instrText>
      </w:r>
      <w:r>
        <w:rPr>
          <w:rFonts w:ascii="Arial" w:hAnsi="Arial" w:cs="Arial"/>
          <w:b w:val="0"/>
          <w:color w:val="000000"/>
          <w:sz w:val="20"/>
          <w:szCs w:val="20"/>
        </w:rPr>
        <w:fldChar w:fldCharType="separate"/>
      </w:r>
      <w:r>
        <w:rPr>
          <w:rFonts w:ascii="Arial" w:hAnsi="Arial" w:cs="Arial"/>
          <w:b w:val="0"/>
          <w:sz w:val="20"/>
        </w:rPr>
        <w:t>(Foote 2003; Bambach 2006; Holland 2020)</w:t>
      </w:r>
      <w:r>
        <w:rPr>
          <w:rFonts w:ascii="Arial" w:hAnsi="Arial" w:cs="Arial"/>
          <w:b w:val="0"/>
          <w:color w:val="000000"/>
          <w:sz w:val="20"/>
          <w:szCs w:val="20"/>
        </w:rPr>
        <w:fldChar w:fldCharType="end"/>
      </w:r>
      <w:r>
        <w:rPr>
          <w:rFonts w:ascii="Arial" w:hAnsi="Arial" w:cs="Arial"/>
          <w:b w:val="0"/>
          <w:color w:val="000000"/>
          <w:sz w:val="20"/>
          <w:szCs w:val="20"/>
        </w:rPr>
        <w:t>. A</w:t>
      </w:r>
      <w:r>
        <w:rPr>
          <w:rFonts w:ascii="Arial" w:hAnsi="Arial" w:cs="Arial"/>
          <w:b w:val="0"/>
          <w:bCs w:val="0"/>
          <w:color w:val="000000"/>
          <w:sz w:val="20"/>
          <w:szCs w:val="20"/>
        </w:rPr>
        <w:t xml:space="preserve"> number of data treatments and tabulation methods are available in order to identify candidate extinction events </w:t>
      </w:r>
      <w:r>
        <w:fldChar w:fldCharType="begin"/>
      </w:r>
      <w:r>
        <w:rPr>
          <w:rFonts w:ascii="Arial" w:hAnsi="Arial" w:cs="Arial"/>
          <w:b w:val="0"/>
          <w:bCs w:val="0"/>
          <w:color w:val="000000"/>
          <w:sz w:val="20"/>
          <w:szCs w:val="20"/>
        </w:rPr>
        <w:instrText>ADDIN ZOTERO_ITEM CSL_CITATION {"citationID":"fQY0e7si","properties":{"formattedCitation":"(Foote 2003; Bambach 2006; Kocsis {\\i{}et al.} 2019; Holland 2020; The Paleobiology Database 2021)","plainCitation":"(Foote 2003; Bambach 2006; Kocsis et al. 2019; Holland 2020; The Paleobiology Database 2021)","noteIndex":0},"citationItems":[{"id":19536,"uris":["http://zotero.org/users/5302897/items/D3JUFZ6D"],"uri":["http://zotero.org/users/5302897/items/D3JUFZ6D"],"itemData":{"id":19536,"type":"article-journal","abstract":"Interpretations of the tempo of mass extinctions and recoveries often rely on the distribution of fossils in a stratigraphic column. These interpretations are generally compromised when they are not based on a knowledge of marine ecological gradients and sequence-stratigraphic architecture. Crucially, last and first occurrences of species do not record times of extinction and origination. A face-value interpretation of the stratigraphic record leads to incorrect inferences of pulsed extinction, underestimates of the duration of mass extinction, and overestimates of local recovery times. An understanding of the processes of extinction and recovery is substantially improved by knowledge of the distribution of species along marine environmental gradients, interpreting sequence-stratigraphic architecture to show how those gradients are sampled through time, and sampling along regional transects along depositional dip. Doing so suggests that most ancient mass extinctions were substantially longer and local recoveries substantially shorter than generally thought. ▪ The concepts that let geologists find petroleum allow paleontologists to reinterpret ancient mass extinctions and their recoveries.▪ Most ancient mass extinctions were longer than the fossil record suggests, lasting hundreds of thousands of years to a few million years.▪ Ancient recoveries from mass extinctions were shorter than thought and likely overlapped with extinction during a period of turnover.","container-title":"Annual Review of Earth and Planetary Sciences","DOI":"10.1146/annurev-earth-071719-054827","ISSN":"0084-6597","issue":"1","journalAbbreviation":"Annu. Rev. Earth Planet. Sci.","note":"publisher: Annual Reviews","page":"75-97","source":"annualreviews.org (Atypon)","title":"The Stratigraphy of Mass Extinctions and Recoveries","volume":"48","author":[{"family":"Holland","given":"Steven M."}],"issued":{"date-parts":[["2020",5,29]]}}},{"id":4502,"uris":["http://zotero.org/users/5302897/items/RWBGEX5C"],"uri":["http://zotero.org/users/5302897/items/RWBGEX5C"],"itemData":{"id":4502,"type":"article-journal","container-title":"Annu. Rev. Earth Planet. Sci.","ISSN":"0084-6597","page":"127-155","title":"Phanerozoic biodiversity mass extinctions","volume":"34","author":[{"family":"Bambach","given":"Richard K."}],"issued":{"date-parts":[["2006"]]}}},{"id":19654,"uris":["http://zotero.org/users/5302897/items/3WBRRNV6"],"uri":["http://zotero.org/users/5302897/items/3WBRRNV6"],"itemData":{"id":19654,"type":"article-journal","abstract":"Temporal patterns of origination and extinction are essential components of many paleontological studies, but it has been difficult to obtain accurate rate estimates because the observed record of first and last appearances is distorted by the incompleteness of the fossil record. Here I analyze observed first and last appearances of marine animal and microfossil genera in a way that explicitly takes incompleteness and its variation into consideration. This approach allows estimates of true rates of origination and extinction throughout the Phanerozoic. Substantial support is provided for the proposition that most rate peaks in the raw data are real in the sense that they do not arise as a consequence of temporal variability in the overall quality of the fossil record. Even though the existence of rate anomalies is supported, their timing is nevertheless open to question in many cases. If one assumes that rates of origination and extinction are constant through a given stratigraphic interval, then peaks in revised origination rates tend to be displaced backward and extinction peaks forward relative to the peaks in the raw data. If, however, one assumes a model of pulsed turnover, with true originations concentrated at lower interval boundaries and true extinctions concentrated at upper interval boundaries, the apparent timing of extinction peaks is largely reliable at face value. Thus, whereas rate anomalies may well be real, precisely when they occurred is a question that cannot be answered definitively without independent support for a model of smooth versus pulsed rate variation. The pattern of extinction, particularly the major events, is more faithfully represented in the fossil record than that of origination. There is a tendency for the major extinction events to occur during stages in which the quality of the record is relatively high and for recoveries from extinctions to occur when the record is less complete. These results imply that interpretations of origination and extinction history that depend only on the existence of rate anomalies are fairly robust, whereas interpretations of the timing of events and the temporal covariation between origination and extinction may require substantial revision.","container-title":"The Journal of Geology","DOI":"10.1086/345841","ISSN":"0022-1376","issue":"2","journalAbbreviation":"The Journal of Geology","note":"publisher: The University of Chicago Press","page":"125-148","source":"journals.uchicago.edu (Atypon)","title":"Origination and Extinction through the Phanerozoic: A New Approach","title-short":"Origination and Extinction through the Phanerozoic","volume":"111","author":[{"family":"Foote","given":"Michael"}],"issued":{"date-parts":[["2003",3,1]]}}},{"id":19646,"uris":["http://zotero.org/users/5302897/items/5WTFZSQE"],"uri":["http://zotero.org/users/5302897/items/5WTFZSQE"],"itemData":{"id":19646,"type":"article-journal","abstract":"Unbiased time series of diversity dynamics are vital for quantifying the grand history of life. Applications include identifying ancient mass extinctions and inferring both biotic and abiotic controls on diversification rates. We introduce divDyn, a new r package that facilitates the calculation of taxonomic richness, extinction and origination rates from time-binned fossil data. State-of-the-art counting protocols, and sampling standardization functions permit the reconstruction of biologically meaningful time series. Additional functions permit the partitioning of turnover rates by environmental affinity. Using divDyn, we display Phanerozoic-scale diversity dynamics of marine invertebrates. With the help of the core function and standard subsampling options, we revisit the hypothesis of declining taxonomic rates over time, mass extinctions and equilibrial diversity dynamics and assess their methodological dependency. Our results suggest that rates declined only over the early Phanerozoic, only three mass extinctions stand out clearly, and evidence of equilibrial dynamics is dependent on the used methods. The modular and fast implementation of published methods ensures traceability, reproducibility and comparability of future studies.","container-title":"Methods in Ecology and Evolution","DOI":"https://doi.org/10.1111/2041-210X.13161","ISSN":"2041-210X","issue":"5","language":"en","note":"_eprint: https://besjournals.onlinelibrary.wiley.com/doi/pdf/10.1111/2041-210X.13161","page":"735-743","source":"Wiley Online Library","title":"The r package divDyn for quantifying diversity dynamics using fossil sampling data","volume":"10","author":[{"family":"Kocsis","given":"Ádám T."},{"family":"Reddin","given":"Carl J."},{"family":"Alroy","given":"John"},{"family":"Kiessling","given":"Wolfgang"}],"issued":{"date-parts":[["2019"]]}}},{"id":19662,"uris":["http://zotero.org/users/5302897/items/P4Y345HS"],"uri":["http://zotero.org/users/5302897/items/P4Y345HS"],"itemData":{"id":19662,"type":"webpage","abstract":"The Paleobiology Database is a public database of paleontological data that anyone can use, maintained by an international non-governmental group of paleontologists. Fossil occurrences from scientific publications are added to the database by our contributing members. Thanks to our membership, which includes nearly 400 scientists from over 130 institutions in 24 countries, the Paleobiology Database is able to provide scientists and the public with information about the fossil record.","language":"eng","title":"The Paleobiology Database","URL":"https://www.gbif.org/dataset/c33ce2f2-c3cc-43a5-a380-fe4526d63650","accessed":{"date-parts":[["2020",12,21]]},"issued":{"date-parts":[["2021"]]}}}],"schema":"https://github.com/citation-style-language/schema/raw/master/csl-citation.json"}</w:instrText>
      </w:r>
      <w:r>
        <w:rPr>
          <w:rFonts w:ascii="Arial" w:hAnsi="Arial" w:cs="Arial"/>
          <w:b w:val="0"/>
          <w:bCs w:val="0"/>
          <w:color w:val="000000"/>
          <w:sz w:val="20"/>
          <w:szCs w:val="20"/>
        </w:rPr>
        <w:fldChar w:fldCharType="separate"/>
      </w:r>
      <w:r>
        <w:rPr>
          <w:rFonts w:ascii="Arial" w:hAnsi="Arial" w:cs="Arial"/>
          <w:b w:val="0"/>
          <w:sz w:val="20"/>
          <w:szCs w:val="24"/>
        </w:rPr>
        <w:t xml:space="preserve">(Foote 2003; Bambach 2006; Kocsis </w:t>
      </w:r>
      <w:r>
        <w:rPr>
          <w:rFonts w:ascii="Arial" w:hAnsi="Arial" w:cs="Arial"/>
          <w:b w:val="0"/>
          <w:i/>
          <w:iCs/>
          <w:sz w:val="20"/>
          <w:szCs w:val="24"/>
        </w:rPr>
        <w:t>et al.</w:t>
      </w:r>
      <w:r>
        <w:rPr>
          <w:rFonts w:ascii="Arial" w:hAnsi="Arial" w:cs="Arial"/>
          <w:b w:val="0"/>
          <w:sz w:val="20"/>
          <w:szCs w:val="24"/>
        </w:rPr>
        <w:t xml:space="preserve"> 2019; Holland 2020; The Paleobiology Database 2021)</w:t>
      </w:r>
      <w:r>
        <w:rPr>
          <w:rFonts w:ascii="Arial" w:hAnsi="Arial" w:cs="Arial"/>
          <w:b w:val="0"/>
          <w:bCs w:val="0"/>
          <w:color w:val="000000"/>
          <w:sz w:val="20"/>
          <w:szCs w:val="20"/>
        </w:rPr>
        <w:fldChar w:fldCharType="end"/>
      </w:r>
      <w:r>
        <w:rPr>
          <w:rFonts w:ascii="Arial" w:hAnsi="Arial" w:cs="Arial"/>
          <w:b w:val="0"/>
          <w:bCs w:val="0"/>
          <w:color w:val="000000"/>
          <w:sz w:val="20"/>
          <w:szCs w:val="20"/>
        </w:rPr>
        <w:t>.</w:t>
      </w:r>
    </w:p>
    <w:p w14:paraId="19AD18B0" w14:textId="77777777" w:rsidR="00C51929" w:rsidRDefault="001518C8">
      <w:pPr>
        <w:pStyle w:val="Heading1"/>
        <w:shd w:val="clear" w:color="auto" w:fill="FFFFFF"/>
        <w:spacing w:before="280" w:after="80" w:afterAutospacing="0" w:line="480" w:lineRule="auto"/>
        <w:jc w:val="both"/>
        <w:rPr>
          <w:rFonts w:ascii="Arial" w:hAnsi="Arial" w:cs="Arial"/>
          <w:b w:val="0"/>
          <w:color w:val="000000"/>
          <w:sz w:val="20"/>
          <w:szCs w:val="20"/>
        </w:rPr>
      </w:pPr>
      <w:r>
        <w:rPr>
          <w:rFonts w:ascii="Arial" w:hAnsi="Arial" w:cs="Arial"/>
          <w:b w:val="0"/>
          <w:color w:val="000000"/>
          <w:sz w:val="20"/>
          <w:szCs w:val="20"/>
        </w:rPr>
        <w:t xml:space="preserve">In this case, the most robust approach is to use a record that has the highest temporal resolution possible, whilst applying consistent data treatment. The marine fossil record is the longest and best-preserved, and at the highest temporal resolution available for inter-comparison at the genera level </w:t>
      </w:r>
      <w:r>
        <w:fldChar w:fldCharType="begin"/>
      </w:r>
      <w:r>
        <w:rPr>
          <w:rFonts w:ascii="Arial" w:hAnsi="Arial" w:cs="Arial"/>
          <w:b w:val="0"/>
          <w:color w:val="000000"/>
          <w:sz w:val="20"/>
          <w:szCs w:val="20"/>
        </w:rPr>
        <w:instrText>ADDIN ZOTERO_ITEM CSL_CITATION {"citationID":"5BoCDn89","properties":{"formattedCitation":"(Rohde and Muller 2005)","plainCitation":"(Rohde and Muller 2005)","noteIndex":0},"citationItems":[{"id":1213,"uris":["http://zotero.org/users/5302897/items/W53PC8ND"],"uri":["http://zotero.org/users/5302897/items/W53PC8ND"],"itemData":{"id":1213,"type":"article-journal","container-title":"Nature","DOI":"10.1038/nature03339","ISSN":"0028-0836","issue":"7030","journalAbbreviation":"Nature","page":"208-210","title":"Cycles in fossil diversity","volume":"434","author":[{"family":"Rohde","given":"Robert A."},{"family":"Muller","given":"Richard A."}],"issued":{"date-parts":[["2005"]],"season":"10/print"}}}],"schema":"https://github.com/citation-style-language/schema/raw/master/csl-citation.json"}</w:instrText>
      </w:r>
      <w:r>
        <w:rPr>
          <w:rFonts w:ascii="Arial" w:hAnsi="Arial" w:cs="Arial"/>
          <w:b w:val="0"/>
          <w:color w:val="000000"/>
          <w:sz w:val="20"/>
          <w:szCs w:val="20"/>
        </w:rPr>
        <w:fldChar w:fldCharType="separate"/>
      </w:r>
      <w:r>
        <w:rPr>
          <w:rFonts w:ascii="Arial" w:hAnsi="Arial" w:cs="Arial"/>
          <w:b w:val="0"/>
          <w:sz w:val="20"/>
        </w:rPr>
        <w:t>(Rohde and Muller 2005)</w:t>
      </w:r>
      <w:r>
        <w:rPr>
          <w:rFonts w:ascii="Arial" w:hAnsi="Arial" w:cs="Arial"/>
          <w:b w:val="0"/>
          <w:color w:val="000000"/>
          <w:sz w:val="20"/>
          <w:szCs w:val="20"/>
        </w:rPr>
        <w:fldChar w:fldCharType="end"/>
      </w:r>
      <w:r>
        <w:rPr>
          <w:rFonts w:ascii="Arial" w:hAnsi="Arial" w:cs="Arial"/>
          <w:b w:val="0"/>
          <w:color w:val="000000"/>
          <w:sz w:val="20"/>
          <w:szCs w:val="20"/>
        </w:rPr>
        <w:t xml:space="preserve"> contains 167 </w:t>
      </w:r>
      <w:proofErr w:type="spellStart"/>
      <w:r>
        <w:rPr>
          <w:rFonts w:ascii="Arial" w:hAnsi="Arial" w:cs="Arial"/>
          <w:b w:val="0"/>
          <w:color w:val="000000"/>
          <w:sz w:val="20"/>
          <w:szCs w:val="20"/>
        </w:rPr>
        <w:t>biostratigraphic</w:t>
      </w:r>
      <w:proofErr w:type="spellEnd"/>
      <w:r>
        <w:rPr>
          <w:rFonts w:ascii="Arial" w:hAnsi="Arial" w:cs="Arial"/>
          <w:b w:val="0"/>
          <w:color w:val="000000"/>
          <w:sz w:val="20"/>
          <w:szCs w:val="20"/>
        </w:rPr>
        <w:t xml:space="preserve"> sub-stages from ca. 565 Ma to present (Fig. 1b). </w:t>
      </w:r>
      <w:r>
        <w:rPr>
          <w:rFonts w:ascii="Arial" w:hAnsi="Arial" w:cs="Arial"/>
          <w:b w:val="0"/>
          <w:sz w:val="20"/>
          <w:szCs w:val="20"/>
          <w:highlight w:val="white"/>
        </w:rPr>
        <w:t xml:space="preserve">A review of extinction studies that focused on the marine record, and representing a range of data treatments and temporal resolutions, identifies eighteen intervals as those that most consistently appear as candidate mass extinction episodes over deep time </w:t>
      </w:r>
      <w:r>
        <w:fldChar w:fldCharType="begin"/>
      </w:r>
      <w:r>
        <w:rPr>
          <w:rFonts w:ascii="Arial" w:hAnsi="Arial" w:cs="Arial"/>
          <w:b w:val="0"/>
          <w:sz w:val="20"/>
          <w:szCs w:val="20"/>
          <w:highlight w:val="white"/>
        </w:rPr>
        <w:instrText>ADDIN ZOTERO_ITEM CSL_CITATION {"citationID":"EZio1mOP","properties":{"formattedCitation":"(Bambach 2006)","plainCitation":"(Bambach 2006)","noteIndex":0},"citationItems":[{"id":4502,"uris":["http://zotero.org/users/5302897/items/RWBGEX5C"],"uri":["http://zotero.org/users/5302897/items/RWBGEX5C"],"itemData":{"id":4502,"type":"article-journal","container-title":"Annu. Rev. Earth Planet. Sci.","ISSN":"0084-6597","page":"127-155","title":"Phanerozoic biodiversity mass extinctions","volume":"34","author":[{"family":"Bambach","given":"Richard K."}],"issued":{"date-parts":[["2006"]]}}}],"schema":"https://github.com/citation-style-language/schema/raw/master/csl-citation.json"}</w:instrText>
      </w:r>
      <w:r>
        <w:rPr>
          <w:rFonts w:ascii="Arial" w:hAnsi="Arial" w:cs="Arial"/>
          <w:b w:val="0"/>
          <w:sz w:val="20"/>
          <w:szCs w:val="20"/>
          <w:highlight w:val="white"/>
        </w:rPr>
        <w:fldChar w:fldCharType="separate"/>
      </w:r>
      <w:r>
        <w:rPr>
          <w:rFonts w:ascii="Arial" w:hAnsi="Arial" w:cs="Arial"/>
          <w:b w:val="0"/>
          <w:sz w:val="20"/>
        </w:rPr>
        <w:t>(Bambach 2006)</w:t>
      </w:r>
      <w:r>
        <w:rPr>
          <w:rFonts w:ascii="Arial" w:hAnsi="Arial" w:cs="Arial"/>
          <w:b w:val="0"/>
          <w:sz w:val="20"/>
          <w:szCs w:val="20"/>
          <w:highlight w:val="white"/>
        </w:rPr>
        <w:fldChar w:fldCharType="end"/>
      </w:r>
      <w:r>
        <w:rPr>
          <w:rFonts w:ascii="Arial" w:hAnsi="Arial" w:cs="Arial"/>
          <w:b w:val="0"/>
          <w:sz w:val="20"/>
          <w:szCs w:val="20"/>
          <w:highlight w:val="white"/>
        </w:rPr>
        <w:t xml:space="preserve"> using </w:t>
      </w:r>
      <w:proofErr w:type="spellStart"/>
      <w:r>
        <w:rPr>
          <w:rFonts w:ascii="Arial" w:hAnsi="Arial" w:cs="Arial"/>
          <w:b w:val="0"/>
          <w:sz w:val="20"/>
          <w:szCs w:val="20"/>
          <w:highlight w:val="white"/>
        </w:rPr>
        <w:t>Sepkoski’s</w:t>
      </w:r>
      <w:proofErr w:type="spellEnd"/>
      <w:r>
        <w:rPr>
          <w:rFonts w:ascii="Arial" w:hAnsi="Arial" w:cs="Arial"/>
          <w:b w:val="0"/>
          <w:sz w:val="20"/>
          <w:szCs w:val="20"/>
          <w:highlight w:val="white"/>
        </w:rPr>
        <w:t xml:space="preserve"> original definition </w:t>
      </w:r>
      <w:r>
        <w:fldChar w:fldCharType="begin"/>
      </w:r>
      <w:r>
        <w:rPr>
          <w:rFonts w:ascii="Arial" w:hAnsi="Arial" w:cs="Arial"/>
          <w:b w:val="0"/>
          <w:sz w:val="20"/>
          <w:szCs w:val="20"/>
          <w:highlight w:val="white"/>
        </w:rPr>
        <w:instrText>ADDIN ZOTERO_ITEM CSL_CITATION {"citationID":"DuS6LVDg","properties":{"formattedCitation":"(Sepkoski 1986)","plainCitation":"(Sepkoski 1986)","noteIndex":0},"citationItems":[{"id":19663,"uris":["http://zotero.org/users/5302897/items/YUL6CW6Z"],"uri":["http://zotero.org/users/5302897/items/YUL6CW6Z"],"itemData":{"id":19663,"type":"paper-conference","abstract":"Mass extinctions are episodes of accelerated extinction of variable magnitude that affect widespread taxa and cause at least temporary declines in their diversity. Although such episodes are often difficult to identify and characterize precisely in the fossil record, it is clear that they have been frequent throughout the history of complex life. In this paper, I briefly summarize 29 definite and potential events of mass extinction that can be recognized in a new compilation of data on fossil marine genera.","collection-title":"Dahlem Workshop Reports","container-title":"Patterns and Processes in the History of Life","DOI":"10.1007/978-3-642-70831-2_15","event-place":"Berlin, Heidelberg","ISBN":"978-3-642-70831-2","language":"en","page":"277-295","publisher":"Springer","publisher-place":"Berlin, Heidelberg","source":"Springer Link","title":"Phanerozoic Overview of Mass Extinction","author":[{"family":"Sepkoski","given":"J. J."}],"editor":[{"family":"Raup","given":"D. M."},{"family":"Jablonski","given":"D."}],"issued":{"date-parts":[["1986"]]}}}],"schema":"https://github.com/citation-style-language/schema/raw/master/csl-citation.json"}</w:instrText>
      </w:r>
      <w:r>
        <w:rPr>
          <w:rFonts w:ascii="Arial" w:hAnsi="Arial" w:cs="Arial"/>
          <w:b w:val="0"/>
          <w:sz w:val="20"/>
          <w:szCs w:val="20"/>
          <w:highlight w:val="white"/>
        </w:rPr>
        <w:fldChar w:fldCharType="separate"/>
      </w:r>
      <w:r>
        <w:rPr>
          <w:rFonts w:ascii="Arial" w:hAnsi="Arial" w:cs="Arial"/>
          <w:b w:val="0"/>
          <w:sz w:val="20"/>
        </w:rPr>
        <w:t>(Sepkoski 1986)</w:t>
      </w:r>
      <w:r>
        <w:rPr>
          <w:rFonts w:ascii="Arial" w:hAnsi="Arial" w:cs="Arial"/>
          <w:b w:val="0"/>
          <w:sz w:val="20"/>
          <w:szCs w:val="20"/>
          <w:highlight w:val="white"/>
        </w:rPr>
        <w:fldChar w:fldCharType="end"/>
      </w:r>
      <w:r>
        <w:rPr>
          <w:rFonts w:ascii="Arial" w:hAnsi="Arial" w:cs="Arial"/>
          <w:b w:val="0"/>
          <w:sz w:val="20"/>
          <w:szCs w:val="20"/>
          <w:highlight w:val="white"/>
        </w:rPr>
        <w:t xml:space="preserve">. </w:t>
      </w:r>
      <w:r>
        <w:rPr>
          <w:rFonts w:ascii="Arial" w:hAnsi="Arial" w:cs="Arial"/>
          <w:b w:val="0"/>
          <w:sz w:val="20"/>
          <w:szCs w:val="20"/>
        </w:rPr>
        <w:t xml:space="preserve">Five additional extinction events are recognised when applying a complementary treatment </w:t>
      </w:r>
      <w:r>
        <w:fldChar w:fldCharType="begin"/>
      </w:r>
      <w:r>
        <w:rPr>
          <w:rFonts w:ascii="Arial" w:hAnsi="Arial" w:cs="Arial"/>
          <w:b w:val="0"/>
          <w:sz w:val="20"/>
          <w:szCs w:val="20"/>
        </w:rPr>
        <w:instrText>ADDIN ZOTERO_ITEM CSL_CITATION {"citationID":"Uf2vUasS","properties":{"formattedCitation":"(Rohde and Muller 2005)","plainCitation":"(Rohde and Muller 2005)","noteIndex":0},"citationItems":[{"id":1213,"uris":["http://zotero.org/users/5302897/items/W53PC8ND"],"uri":["http://zotero.org/users/5302897/items/W53PC8ND"],"itemData":{"id":1213,"type":"article-journal","container-title":"Nature","DOI":"10.1038/nature03339","ISSN":"0028-0836","issue":"7030","journalAbbreviation":"Nature","page":"208-210","title":"Cycles in fossil diversity","volume":"434","author":[{"family":"Rohde","given":"Robert A."},{"family":"Muller","given":"Richard A."}],"issued":{"date-parts":[["2005"]],"season":"10/print"}}}],"schema":"https://github.com/citation-style-language/schema/raw/master/csl-citation.json"}</w:instrText>
      </w:r>
      <w:r>
        <w:rPr>
          <w:rFonts w:ascii="Arial" w:hAnsi="Arial" w:cs="Arial"/>
          <w:b w:val="0"/>
          <w:sz w:val="20"/>
          <w:szCs w:val="20"/>
        </w:rPr>
        <w:fldChar w:fldCharType="separate"/>
      </w:r>
      <w:r>
        <w:rPr>
          <w:rFonts w:ascii="Arial" w:hAnsi="Arial" w:cs="Arial"/>
          <w:b w:val="0"/>
          <w:sz w:val="20"/>
        </w:rPr>
        <w:t>(Rohde and Muller 2005)</w:t>
      </w:r>
      <w:r>
        <w:rPr>
          <w:rFonts w:ascii="Arial" w:hAnsi="Arial" w:cs="Arial"/>
          <w:b w:val="0"/>
          <w:sz w:val="20"/>
          <w:szCs w:val="20"/>
        </w:rPr>
        <w:fldChar w:fldCharType="end"/>
      </w:r>
      <w:r>
        <w:rPr>
          <w:rFonts w:ascii="Arial" w:hAnsi="Arial" w:cs="Arial"/>
          <w:b w:val="0"/>
          <w:sz w:val="20"/>
          <w:szCs w:val="20"/>
        </w:rPr>
        <w:t xml:space="preserve">, for a total of </w:t>
      </w:r>
      <w:r>
        <w:rPr>
          <w:rFonts w:ascii="Arial" w:hAnsi="Arial" w:cs="Arial"/>
          <w:b w:val="0"/>
          <w:color w:val="000000"/>
          <w:sz w:val="20"/>
          <w:szCs w:val="20"/>
        </w:rPr>
        <w:t xml:space="preserve">23 extinction events for inclusion. Each extinction event is also identifiable at lower temporal resolution </w:t>
      </w:r>
      <w:r>
        <w:fldChar w:fldCharType="begin"/>
      </w:r>
      <w:r>
        <w:rPr>
          <w:rFonts w:ascii="Arial" w:hAnsi="Arial" w:cs="Arial"/>
          <w:b w:val="0"/>
          <w:color w:val="000000"/>
          <w:sz w:val="20"/>
          <w:szCs w:val="20"/>
        </w:rPr>
        <w:instrText>ADDIN ZOTERO_ITEM CSL_CITATION {"citationID":"AVMORvyN","properties":{"formattedCitation":"(see the Palaeontology Database 2021)","plainCitation":"(see the Palaeontology Database 2021)","noteIndex":0},"citationItems":[{"id":19662,"uris":["http://zotero.org/users/5302897/items/P4Y345HS"],"uri":["http://zotero.org/users/5302897/items/P4Y345HS"],"itemData":{"id":19662,"type":"webpage","abstract":"The Paleobiology Database is a public database of paleontological data that anyone can use, maintained by an international non-governmental group of paleontologists. Fossil occurrences from scientific publications are added to the database by our contributing members. Thanks to our membership, which includes nearly 400 scientists from over 130 institutions in 24 countries, the Paleobiology Database is able to provide scientists and the public with information about the fossil record.","language":"eng","title":"The Paleobiology Database","URL":"https://www.gbif.org/dataset/c33ce2f2-c3cc-43a5-a380-fe4526d63650","accessed":{"date-parts":[["2020",12,21]]},"issued":{"date-parts":[["2021"]]}},"suppress-author":true,"prefix":"see the Palaeontology Database "}],"schema":"https://github.com/citation-style-language/schema/raw/master/csl-citation.json"}</w:instrText>
      </w:r>
      <w:r>
        <w:rPr>
          <w:rFonts w:ascii="Arial" w:hAnsi="Arial" w:cs="Arial"/>
          <w:b w:val="0"/>
          <w:color w:val="000000"/>
          <w:sz w:val="20"/>
          <w:szCs w:val="20"/>
        </w:rPr>
        <w:fldChar w:fldCharType="separate"/>
      </w:r>
      <w:r>
        <w:rPr>
          <w:rFonts w:ascii="Arial" w:hAnsi="Arial" w:cs="Arial"/>
          <w:b w:val="0"/>
          <w:sz w:val="20"/>
        </w:rPr>
        <w:t>(see the Palaeontology Database 2021)</w:t>
      </w:r>
      <w:r>
        <w:rPr>
          <w:rFonts w:ascii="Arial" w:hAnsi="Arial" w:cs="Arial"/>
          <w:b w:val="0"/>
          <w:color w:val="000000"/>
          <w:sz w:val="20"/>
          <w:szCs w:val="20"/>
        </w:rPr>
        <w:fldChar w:fldCharType="end"/>
      </w:r>
      <w:r>
        <w:rPr>
          <w:rFonts w:ascii="Arial" w:hAnsi="Arial" w:cs="Arial"/>
          <w:b w:val="0"/>
          <w:color w:val="000000"/>
          <w:sz w:val="20"/>
          <w:szCs w:val="20"/>
        </w:rPr>
        <w:t>. However, it is the high-resolution and consistent approach that provide the most robust method of recognising or rejecting a correlation with the independent meteorite impact database.</w:t>
      </w:r>
    </w:p>
    <w:p w14:paraId="2098DE4C" w14:textId="77777777" w:rsidR="00C51929" w:rsidRDefault="001518C8">
      <w:pPr>
        <w:spacing w:beforeAutospacing="1" w:after="80" w:line="480" w:lineRule="auto"/>
        <w:jc w:val="both"/>
        <w:rPr>
          <w:rFonts w:ascii="Arial" w:hAnsi="Arial" w:cs="Arial"/>
          <w:bCs/>
          <w:sz w:val="20"/>
          <w:szCs w:val="20"/>
        </w:rPr>
      </w:pPr>
      <w:r>
        <w:rPr>
          <w:rFonts w:ascii="Arial" w:hAnsi="Arial" w:cs="Arial"/>
          <w:color w:val="000000"/>
          <w:sz w:val="20"/>
          <w:szCs w:val="20"/>
        </w:rPr>
        <w:t xml:space="preserve">Radiometric ages of large meteorite impacts are now mostly derived from dating authigenic minerals or glass from impact melts </w:t>
      </w:r>
      <w:r>
        <w:fldChar w:fldCharType="begin"/>
      </w:r>
      <w:r>
        <w:rPr>
          <w:rFonts w:ascii="Arial" w:hAnsi="Arial" w:cs="Arial"/>
          <w:color w:val="000000"/>
          <w:sz w:val="20"/>
          <w:szCs w:val="20"/>
        </w:rPr>
        <w:instrText>ADDIN ZOTERO_ITEM CSL_CITATION {"citationID":"hGhWB0B2","properties":{"formattedCitation":"(Schmieder and Kring 2019)","plainCitation":"(Schmieder and Kring 2019)","noteIndex":0},"citationItems":[{"id":109,"uris":["http://zotero.org/users/5302897/items/MZ56ZFY9"],"uri":["http://zotero.org/users/5302897/items/MZ56ZFY9"],"itemData":{"id":109,"type":"article-journal","abstract":"This article presents a current (as of September 2019) list of recommended ages for proven terrestrial impact structures (n = 200) and deposits (n = 46) sourced from the primary literature. High-precision impact ages can be used to (1) reconstruct and quantify the impact flux in the inner Solar System and, in particular, the Earth–Moon system, thereby placing constraints on the delivery of extraterrestrial mass accreted on Earth through geologic time; (2) utilize impact ejecta as event markers in the stratigraphic record and to refine bio- and magneto-stratigraphy; (3) test models and hypotheses of synchronous double or multiple impact events in the terrestrial record; (4) assess the potential link between large impacts, mass extinctions, and diversification events in the biosphere; and (5) constrain the duration of melt sheet crystallization in large impact basins and the lifetime of hydrothermal systems in cooling impact craters, which may have served as habitats for microbial life on the early Earth and, possibly, Mars.","container-title":"Astrobiology","DOI":"10.1089/ast.2019.2085","ISSN":"1531-1074","issue":"1","journalAbbreviation":"Astrobiology","note":"publisher: Mary Ann Liebert, Inc., publishers","page":"91-141","source":"liebertpub.com (Atypon)","title":"Earth's Impact Events Through Geologic Time: A List of Recommended Ages for Terrestrial Impact Structures and Deposits","title-short":"Earth's Impact Events Through Geologic Time","volume":"20","author":[{"family":"Schmieder","given":"Martin"},{"family":"Kring","given":"David A."}],"issued":{"date-parts":[["2019",12,27]]}}}],"schema":"https://github.com/citation-style-language/schema/raw/master/csl-citation.json"}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(Schmieder and Kring 2019)</w:t>
      </w:r>
      <w:r>
        <w:rPr>
          <w:rFonts w:ascii="Arial" w:hAnsi="Arial" w:cs="Arial"/>
          <w:color w:val="000000"/>
          <w:sz w:val="20"/>
          <w:szCs w:val="20"/>
        </w:rPr>
        <w:fldChar w:fldCharType="end"/>
      </w:r>
      <w:r>
        <w:rPr>
          <w:rFonts w:ascii="Arial" w:hAnsi="Arial" w:cs="Arial"/>
          <w:color w:val="000000"/>
          <w:sz w:val="20"/>
          <w:szCs w:val="20"/>
        </w:rPr>
        <w:t xml:space="preserve">. These impact age data are more precise than the duration of sub-stages (see Supp.). Using the span of time defined by the 2σ age precision of each impact, 13 are resolved to a single substage (see Fig. 2), which allows for direct comparisons to be made at the 95% confidence level using the highest stratigraphic resolution (167 intervals), and a further 12 to one of two neighbouring sub-stages. </w:t>
      </w:r>
      <w:r>
        <w:rPr>
          <w:rFonts w:ascii="Arial" w:eastAsia="Times New Roman" w:hAnsi="Arial" w:cs="Arial"/>
          <w:color w:val="000000"/>
          <w:sz w:val="20"/>
          <w:szCs w:val="20"/>
          <w:lang w:eastAsia="en-GB"/>
        </w:rPr>
        <w:t xml:space="preserve">To derive the statistical significance of potential correlations, the 167 geological stages/sub-stages were made into three binary sequences; whether or not they contain a severe extinction event; whether or not a meteorite impact occurred, and; whether or not an ejecta blanket resulting </w:t>
      </w:r>
      <w:r>
        <w:rPr>
          <w:rFonts w:ascii="Arial" w:eastAsia="Times New Roman" w:hAnsi="Arial" w:cs="Arial"/>
          <w:color w:val="000000"/>
          <w:sz w:val="20"/>
          <w:szCs w:val="20"/>
          <w:lang w:eastAsia="en-GB"/>
        </w:rPr>
        <w:lastRenderedPageBreak/>
        <w:t xml:space="preserve">from an impact caused an increase in Kfs across the Earth’s surface. Event analysis using the </w:t>
      </w:r>
      <w:r>
        <w:rPr>
          <w:rFonts w:ascii="Arial" w:eastAsia="Times New Roman" w:hAnsi="Arial" w:cs="Arial"/>
          <w:i/>
          <w:iCs/>
          <w:color w:val="000000"/>
          <w:sz w:val="20"/>
          <w:szCs w:val="20"/>
          <w:lang w:eastAsia="en-GB"/>
        </w:rPr>
        <w:t>R</w:t>
      </w:r>
      <w:r>
        <w:rPr>
          <w:rFonts w:ascii="Arial" w:eastAsia="Times New Roman" w:hAnsi="Arial" w:cs="Arial"/>
          <w:color w:val="000000"/>
          <w:sz w:val="20"/>
          <w:szCs w:val="20"/>
          <w:lang w:eastAsia="en-GB"/>
        </w:rPr>
        <w:t xml:space="preserve"> package </w:t>
      </w:r>
      <w:proofErr w:type="spellStart"/>
      <w:r>
        <w:rPr>
          <w:rFonts w:ascii="Arial" w:eastAsia="Times New Roman" w:hAnsi="Arial" w:cs="Arial"/>
          <w:i/>
          <w:iCs/>
          <w:color w:val="000000"/>
          <w:sz w:val="20"/>
          <w:szCs w:val="20"/>
          <w:lang w:eastAsia="en-GB"/>
        </w:rPr>
        <w:t>CoinCalc</w:t>
      </w:r>
      <w:proofErr w:type="spellEnd"/>
      <w:r>
        <w:rPr>
          <w:rFonts w:ascii="Arial" w:eastAsia="Times New Roman" w:hAnsi="Arial" w:cs="Arial"/>
          <w:i/>
          <w:iCs/>
          <w:color w:val="000000"/>
          <w:sz w:val="20"/>
          <w:szCs w:val="20"/>
          <w:lang w:eastAsia="en-GB"/>
        </w:rPr>
        <w:t xml:space="preserve"> </w:t>
      </w:r>
      <w:r>
        <w:fldChar w:fldCharType="begin"/>
      </w:r>
      <w:r>
        <w:rPr>
          <w:rFonts w:ascii="Arial" w:eastAsia="Times New Roman" w:hAnsi="Arial" w:cs="Arial"/>
          <w:i/>
          <w:iCs/>
          <w:color w:val="000000"/>
          <w:sz w:val="20"/>
          <w:szCs w:val="20"/>
          <w:lang w:eastAsia="en-GB"/>
        </w:rPr>
        <w:instrText>ADDIN ZOTERO_ITEM CSL_CITATION {"citationID":"f9T9zIWq","properties":{"formattedCitation":"(Siegmund {\\i{}et al.} 2017)","plainCitation":"(Siegmund et al. 2017)","noteIndex":0},"citationItems":[{"id":158,"uris":["http://zotero.org/users/5302897/items/Y8J2Y25F"],"uri":["http://zotero.org/users/5302897/items/Y8J2Y25F"],"itemData":{"id":158,"type":"article-journal","abstract":"We present the new R package CoinCalc for performing event coincidence analysis (ECA), a novel statistical method to quantify the simultaneity of events contained in two series of observations, either as simultaneous or lagged coincidences within a user-specific temporal tolerance window. The package also provides different analytical as well as surrogate-based significance tests (valid under different assumptions about the nature of the observed event series) as well as an intuitive visualization of the identified coincidences. We demonstrate the usage of CoinCalc based on two typical geoscientific example problems addressing the relationship between meteorological extremes and plant phenology as well as that between soil properties and land cover.","container-title":"Computers &amp; Geosciences","DOI":"10.1016/j.cageo.2016.10.004","ISSN":"0098-3004","journalAbbreviation":"Computers &amp; Geosciences","language":"en","page":"64-72","source":"ScienceDirect","title":"CoinCalc—A new R package for quantifying simultaneities of event series","volume":"98","author":[{"family":"Siegmund","given":"Jonatan F."},{"family":"Siegmund","given":"Nicole"},{"family":"Donner","given":"Reik V."}],"issued":{"date-parts":[["2017",1,1]]}}}],"schema":"https://github.com/citation-style-language/schema/raw/master/csl-citation.json"}</w:instrText>
      </w:r>
      <w:r>
        <w:rPr>
          <w:rFonts w:ascii="Arial" w:eastAsia="Times New Roman" w:hAnsi="Arial" w:cs="Arial"/>
          <w:i/>
          <w:iCs/>
          <w:color w:val="000000"/>
          <w:sz w:val="20"/>
          <w:szCs w:val="20"/>
          <w:lang w:eastAsia="en-GB"/>
        </w:rPr>
        <w:fldChar w:fldCharType="separate"/>
      </w:r>
      <w:r>
        <w:rPr>
          <w:rFonts w:ascii="Arial" w:hAnsi="Arial" w:cs="Arial"/>
          <w:sz w:val="20"/>
          <w:szCs w:val="24"/>
        </w:rPr>
        <w:t xml:space="preserve">(Siegmund </w:t>
      </w:r>
      <w:r>
        <w:rPr>
          <w:rFonts w:ascii="Arial" w:hAnsi="Arial" w:cs="Arial"/>
          <w:i/>
          <w:iCs/>
          <w:sz w:val="20"/>
          <w:szCs w:val="24"/>
        </w:rPr>
        <w:t>et al.</w:t>
      </w:r>
      <w:r>
        <w:rPr>
          <w:rFonts w:ascii="Arial" w:hAnsi="Arial" w:cs="Arial"/>
          <w:sz w:val="20"/>
          <w:szCs w:val="24"/>
        </w:rPr>
        <w:t xml:space="preserve"> 2017)</w:t>
      </w:r>
      <w:r>
        <w:rPr>
          <w:rFonts w:ascii="Arial" w:eastAsia="Times New Roman" w:hAnsi="Arial" w:cs="Arial"/>
          <w:i/>
          <w:iCs/>
          <w:color w:val="000000"/>
          <w:sz w:val="20"/>
          <w:szCs w:val="20"/>
          <w:lang w:eastAsia="en-GB"/>
        </w:rPr>
        <w:fldChar w:fldCharType="end"/>
      </w:r>
      <w:r>
        <w:rPr>
          <w:rFonts w:ascii="Arial" w:eastAsia="Times New Roman" w:hAnsi="Arial" w:cs="Arial"/>
          <w:color w:val="000000"/>
          <w:sz w:val="20"/>
          <w:szCs w:val="20"/>
          <w:lang w:eastAsia="en-GB"/>
        </w:rPr>
        <w:t xml:space="preserve"> was conducted for a range of subsets defined by age-dating precision (Supp.).</w:t>
      </w:r>
    </w:p>
    <w:p w14:paraId="2394D297" w14:textId="77777777" w:rsidR="00C51929" w:rsidRDefault="001518C8">
      <w:pPr>
        <w:widowControl w:val="0"/>
        <w:spacing w:beforeAutospacing="1" w:after="80" w:line="480" w:lineRule="auto"/>
        <w:rPr>
          <w:rFonts w:ascii="Arial" w:hAnsi="Arial" w:cs="Arial"/>
          <w:b/>
          <w:color w:val="000000"/>
          <w:sz w:val="20"/>
          <w:szCs w:val="20"/>
        </w:rPr>
      </w:pPr>
      <w:r>
        <w:rPr>
          <w:rFonts w:ascii="Arial" w:hAnsi="Arial" w:cs="Arial"/>
          <w:b/>
          <w:color w:val="000000"/>
          <w:sz w:val="20"/>
          <w:szCs w:val="20"/>
        </w:rPr>
        <w:t>Results</w:t>
      </w:r>
    </w:p>
    <w:p w14:paraId="1F5FC18D"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Three key observations are made by comparing the high-resolution meteorite impact and marine fossil records (Figs 1 and 2). First, every meteorite </w:t>
      </w:r>
      <w:proofErr w:type="gramStart"/>
      <w:r>
        <w:rPr>
          <w:rFonts w:ascii="Arial" w:eastAsia="Times New Roman" w:hAnsi="Arial" w:cs="Arial"/>
          <w:color w:val="000000"/>
          <w:sz w:val="20"/>
          <w:szCs w:val="20"/>
          <w:lang w:eastAsia="en-GB"/>
        </w:rPr>
        <w:t>impact</w:t>
      </w:r>
      <w:proofErr w:type="gramEnd"/>
      <w:r>
        <w:rPr>
          <w:rFonts w:ascii="Arial" w:eastAsia="Times New Roman" w:hAnsi="Arial" w:cs="Arial"/>
          <w:color w:val="000000"/>
          <w:sz w:val="20"/>
          <w:szCs w:val="20"/>
          <w:lang w:eastAsia="en-GB"/>
        </w:rPr>
        <w:t xml:space="preserve"> whose ejecta blanket was rich in Kfs coincides with, or tightly overlaps (within impact age precision), a sub-stage containing a severe extinction episode. Second, none of the impacts deficient in Kfs coincide with an extinction event, with the exception of one that overlaps within (comparatively poor) age precision. Third, </w:t>
      </w:r>
      <w:r>
        <w:rPr>
          <w:rFonts w:ascii="Arial" w:eastAsia="Times New Roman" w:hAnsi="Arial" w:cs="Arial"/>
          <w:color w:val="000000"/>
          <w:sz w:val="20"/>
          <w:szCs w:val="20"/>
          <w:lang w:val="en-GB" w:eastAsia="en-GB"/>
        </w:rPr>
        <w:t xml:space="preserve">there is a poor correlation between impact size and extinction intensity (Fig. 2, </w:t>
      </w:r>
      <w:r>
        <w:rPr>
          <w:rFonts w:ascii="Arial" w:eastAsia="Times New Roman" w:hAnsi="Arial" w:cs="Arial"/>
          <w:color w:val="000000"/>
          <w:sz w:val="20"/>
          <w:szCs w:val="20"/>
          <w:lang w:eastAsia="en-GB"/>
        </w:rPr>
        <w:t xml:space="preserve">see </w:t>
      </w:r>
      <w:proofErr w:type="spellStart"/>
      <w:r>
        <w:rPr>
          <w:rFonts w:ascii="Arial" w:eastAsia="Times New Roman" w:hAnsi="Arial" w:cs="Arial"/>
          <w:color w:val="000000"/>
          <w:sz w:val="20"/>
          <w:szCs w:val="20"/>
          <w:lang w:eastAsia="en-GB"/>
        </w:rPr>
        <w:t>SFig</w:t>
      </w:r>
      <w:proofErr w:type="spellEnd"/>
      <w:r>
        <w:rPr>
          <w:rFonts w:ascii="Arial" w:eastAsia="Times New Roman" w:hAnsi="Arial" w:cs="Arial"/>
          <w:color w:val="000000"/>
          <w:sz w:val="20"/>
          <w:szCs w:val="20"/>
          <w:lang w:eastAsia="en-GB"/>
        </w:rPr>
        <w:t xml:space="preserve">. 3A for alternative projections). In addition, we note that each of the marine extinctions corresponding to a Kfs-rich ejecta blanket also have an associated terrestrial extinction </w:t>
      </w:r>
      <w:r>
        <w:fldChar w:fldCharType="begin"/>
      </w:r>
      <w:r>
        <w:rPr>
          <w:rFonts w:ascii="Arial" w:eastAsia="Times New Roman" w:hAnsi="Arial" w:cs="Arial"/>
          <w:color w:val="000000"/>
          <w:sz w:val="20"/>
          <w:szCs w:val="20"/>
          <w:lang w:eastAsia="en-GB"/>
        </w:rPr>
        <w:instrText>ADDIN ZOTERO_ITEM CSL_CITATION {"citationID":"yr2lir99","properties":{"formattedCitation":"(Bond and Grasby 2017)","plainCitation":"(Bond and Grasby 2017)","noteIndex":0},"citationItems":[{"id":4780,"uris":["http://zotero.org/users/5302897/items/QB8K3FGX"],"uri":["http://zotero.org/users/5302897/items/QB8K3FGX"],"itemData":{"id":4780,"type":"article-journal","abstract":"The temporal link between large igneous province (LIP) eruptions and at least half of the major extinctions of the Phanerozoic implies that large scale volcanism is the main driver of mass extinction. Here we review almost twenty biotic crises between the early Cambrian and end Cretaceous and explore potential causal mechanisms. Most extinctions are associated with global warming and proximal killers such as marine anoxia (including the Early/Middle Cambrian, the Late Ordovician, the intra-Silurian, intra-Devonian, end-Permian, and Early Jurassic crises). Many, but not all of these are accompanied by large negative carbon isotope excursions, supporting a volcanogenic origin. Most post-Silurian biocrises affected both terrestrial and marine biospheres, suggesting that atmospheric processes were crucial in driving global extinctions. Volcanogenic-atmospheric kill mechanisms include ocean acidification, toxic metal poisoning, acid rain, and ozone damage and consequent increased UV-B radiation, volcanic darkness, cooling and photosynthetic shutdown, each of which has been implicated in numerous events. Intriguingly, some of the most voluminous LIPs such as the oceanic plateaus of the Cretaceous were emplaced with minimal faunal losses and so volume of magma is not the only factor governing LIP lethality. The missing link might be continental configuration because the best examples of the LIP/extinction relationship occurred during the time of Pangaea. Many of the proximal kill mechanisms in LIP/extinction scenarios are also potential effects of bolide impact, including cooling, warming, acidification and ozone destruction. However, the absence of convincing temporal links between impacts and extinctions other than the Chicxulub-Cretaceous example, suggests that impacts are not the main driver of extinctions. With numerous competing extinction scenarios, and the realisation that some of the purported environmental stresses may once again be driving mass extinction, we explore how experimental biology might inform our understanding of ancient extinctions as well as future crises.","container-title":"Palaeogeography, Palaeoclimatology, Palaeoecology","DOI":"https://doi.org/10.1016/j.palaeo.2016.11.005","ISSN":"0031-0182","page":"3-29","title":"On the causes of mass extinctions","volume":"478","author":[{"family":"Bond","given":"David P. G."},{"family":"Grasby","given":"Stephen E."}],"issued":{"date-parts":[["2017"]],"season":"15"}}}],"schema":"https://github.com/citation-style-language/schema/raw/master/csl-citation.json"}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(Bond and Grasby 2017)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w:t>
      </w:r>
    </w:p>
    <w:p w14:paraId="3790F7C5"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Time series event analysis demonstrates that extinction episodes correlate strongly with the Kfs-rich ejecta blankets. The most conservative statistical approach using the entire database but counting only </w:t>
      </w:r>
      <w:r>
        <w:rPr>
          <w:rFonts w:ascii="Arial" w:eastAsia="Times New Roman" w:hAnsi="Arial" w:cs="Arial"/>
          <w:i/>
          <w:color w:val="000000"/>
          <w:sz w:val="20"/>
          <w:szCs w:val="20"/>
          <w:lang w:eastAsia="en-GB"/>
        </w:rPr>
        <w:t>exact</w:t>
      </w:r>
      <w:r>
        <w:rPr>
          <w:rFonts w:ascii="Arial" w:eastAsia="Times New Roman" w:hAnsi="Arial" w:cs="Arial"/>
          <w:color w:val="000000"/>
          <w:sz w:val="20"/>
          <w:szCs w:val="20"/>
          <w:lang w:eastAsia="en-GB"/>
        </w:rPr>
        <w:t xml:space="preserve"> simultaneity as true positives returns a </w:t>
      </w:r>
      <w:r>
        <w:rPr>
          <w:rFonts w:ascii="Arial" w:eastAsia="Times New Roman" w:hAnsi="Arial" w:cs="Arial"/>
          <w:i/>
          <w:iCs/>
          <w:color w:val="000000"/>
          <w:sz w:val="20"/>
          <w:szCs w:val="20"/>
          <w:lang w:eastAsia="en-GB"/>
        </w:rPr>
        <w:t>p</w:t>
      </w:r>
      <w:r>
        <w:rPr>
          <w:rFonts w:ascii="Arial" w:eastAsia="Times New Roman" w:hAnsi="Arial" w:cs="Arial"/>
          <w:color w:val="000000"/>
          <w:sz w:val="20"/>
          <w:szCs w:val="20"/>
          <w:lang w:eastAsia="en-GB"/>
        </w:rPr>
        <w:t xml:space="preserve"> value &lt;0.000005. Conversely, the null hypothesis is accepted when applying the same method to Kfs-poor ejecta blankets, and all meteorite impacts taken together, i.e. there is no correlation between Kfs-poor impacts or meteorite impacts in general, and severe extinction episodes (Fig. 3, Supp.).</w:t>
      </w:r>
    </w:p>
    <w:p w14:paraId="4F7E0739" w14:textId="77777777" w:rsidR="00C51929" w:rsidRDefault="001518C8">
      <w:pPr>
        <w:spacing w:after="96" w:line="480" w:lineRule="auto"/>
        <w:jc w:val="both"/>
        <w:rPr>
          <w:rFonts w:ascii="Arial" w:hAnsi="Arial" w:cs="Arial"/>
          <w:sz w:val="20"/>
          <w:szCs w:val="20"/>
          <w:lang w:val="en-GB" w:eastAsia="en-GB"/>
        </w:rPr>
      </w:pPr>
      <w:r>
        <w:rPr>
          <w:rFonts w:ascii="Arial" w:eastAsia="Times New Roman" w:hAnsi="Arial" w:cs="Arial"/>
          <w:color w:val="000000"/>
          <w:sz w:val="20"/>
          <w:szCs w:val="20"/>
          <w:lang w:eastAsia="en-GB"/>
        </w:rPr>
        <w:t xml:space="preserve">The KFF parameter cleanly discriminates between those meteorite impacts that coincide with severe extinction episodes, and those that don’t. The strength of the temporal correlation between Kfs-rich ejecta blankets and severe extinction episodes suggests a causal link. The clear anti-correlation between Kfs-deficient ejecta blankets and extinction intensity suggests that meteorite impacts themselves are not causally related to severe extinction events. Such is the number of true positives compared to the dataset sizes, adjustments to what constitutes an extinction “event”, either qualitatively (i.e. by taxa/community) or </w:t>
      </w:r>
      <w:r>
        <w:rPr>
          <w:rFonts w:ascii="Arial" w:eastAsia="Times New Roman" w:hAnsi="Arial" w:cs="Arial"/>
          <w:color w:val="000000"/>
          <w:sz w:val="20"/>
          <w:szCs w:val="20"/>
          <w:lang w:eastAsia="en-GB"/>
        </w:rPr>
        <w:lastRenderedPageBreak/>
        <w:t>quantitatively (i.e. by thresholding to an extinction intensity rate) does not change the result that Kfs ejecta blankets, not meteorite impacts, are strongly associated with severe extinction episodes.</w:t>
      </w:r>
      <w:r>
        <w:rPr>
          <w:rFonts w:ascii="Arial" w:hAnsi="Arial" w:cs="Arial"/>
          <w:sz w:val="20"/>
          <w:szCs w:val="20"/>
          <w:lang w:val="en-GB" w:eastAsia="en-GB"/>
        </w:rPr>
        <w:t xml:space="preserve"> </w:t>
      </w:r>
    </w:p>
    <w:p w14:paraId="30E7FA90" w14:textId="77777777" w:rsidR="00C51929" w:rsidRDefault="00C51929">
      <w:pPr>
        <w:rPr>
          <w:rFonts w:ascii="Arial" w:hAnsi="Arial" w:cs="Arial"/>
          <w:color w:val="000000"/>
          <w:sz w:val="20"/>
          <w:szCs w:val="20"/>
        </w:rPr>
      </w:pPr>
    </w:p>
    <w:p w14:paraId="4E842C85" w14:textId="77777777" w:rsidR="00C51929" w:rsidRDefault="001518C8">
      <w:pPr>
        <w:spacing w:beforeAutospacing="1" w:after="80" w:line="480" w:lineRule="auto"/>
        <w:rPr>
          <w:rFonts w:ascii="Arial" w:hAnsi="Arial" w:cs="Arial"/>
          <w:b/>
          <w:color w:val="000000"/>
          <w:sz w:val="20"/>
          <w:szCs w:val="20"/>
        </w:rPr>
      </w:pPr>
      <w:r>
        <w:rPr>
          <w:rFonts w:ascii="Arial" w:hAnsi="Arial" w:cs="Arial"/>
          <w:b/>
          <w:color w:val="000000"/>
          <w:sz w:val="20"/>
          <w:szCs w:val="20"/>
        </w:rPr>
        <w:t>Discussion</w:t>
      </w:r>
    </w:p>
    <w:p w14:paraId="3FACCBB9" w14:textId="77777777" w:rsidR="00C51929" w:rsidRDefault="001518C8">
      <w:pPr>
        <w:spacing w:beforeAutospacing="1" w:after="80" w:line="480" w:lineRule="auto"/>
        <w:rPr>
          <w:rFonts w:ascii="Arial" w:hAnsi="Arial" w:cs="Arial"/>
          <w:color w:val="000000"/>
          <w:sz w:val="20"/>
          <w:szCs w:val="20"/>
        </w:rPr>
      </w:pPr>
      <w:r>
        <w:rPr>
          <w:rFonts w:ascii="Arial" w:hAnsi="Arial" w:cs="Arial"/>
          <w:color w:val="000000"/>
          <w:sz w:val="20"/>
          <w:szCs w:val="20"/>
        </w:rPr>
        <w:t xml:space="preserve">Kfs has been a major constituent of the Earth’s upper crust for &gt;2 billion years, is present and often common in most soil types </w:t>
      </w:r>
      <w:r>
        <w:fldChar w:fldCharType="begin"/>
      </w:r>
      <w:r>
        <w:rPr>
          <w:rFonts w:ascii="Arial" w:hAnsi="Arial" w:cs="Arial"/>
          <w:color w:val="000000"/>
          <w:sz w:val="20"/>
          <w:szCs w:val="20"/>
        </w:rPr>
        <w:instrText>ADDIN ZOTERO_ITEM CSL_CITATION {"citationID":"ozxguftf","properties":{"formattedCitation":"(Pankhurst 2017)","plainCitation":"(Pankhurst 2017)","noteIndex":0},"citationItems":[{"id":2751,"uris":["http://zotero.org/users/5302897/items/4L2XY796"],"uri":["http://zotero.org/users/5302897/items/4L2XY796"],"itemData":{"id":2751,"type":"article-journal","abstract":"Clouds and aerosols have a large, yet highly uncertain, effect on changes in Earth's climate. A factor of particular note is the role played by ice-nucleating particles, which remains poorly understood. The mineral K-feldspar (Kfs) has recently been shown by a number of independent studies to nucleate ice in mixed-phase cloud conditions far more efficiently than other common minerals. Here, global atmospheric Kfs flux through geologic time is estimated; constrained by records of secular continental crust and biosphere evolution, plate tectonics, volcanism, glaciation, and attendant trends in land surface stability. The analysis reveals that Kfs flux today is at neither extreme of the range estimated across geological time. The present-day Kfs flux, however, is likely to be among the most spatially and temporally variable due to land surface change. The concept of an ice-nucleation efficiency factor that can be calculated from rocks, and also eolian sediments and soils, is proposed. This allows the impact of paleo-atmospheric dust to be estimated through the rock record alongside meteorological and atmospheric composition considerations. With the reasonable assumption that the ice-nucleating properties of Kfs are themselves independent of the background climate state, a better understanding of Kfs flux across a range of spatial and temporal scales will advance understanding of climate processes and interactions.","container-title":"Geology","DOI":"10.1130/g38684.1","issue":"4","journalAbbreviation":"Geology","page":"379–382","title":"Atmospheric K-feldspar as a potential climate modulating agent through geologic time","volume":"45","author":[{"family":"Pankhurst","given":"Matthew J."}],"issued":{"date-parts":[["2017"]]}}}],"schema":"https://github.com/citation-style-language/schema/raw/master/csl-citation.json"}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(Pankhurst 2017)</w:t>
      </w:r>
      <w:r>
        <w:rPr>
          <w:rFonts w:ascii="Arial" w:hAnsi="Arial" w:cs="Arial"/>
          <w:color w:val="000000"/>
          <w:sz w:val="20"/>
          <w:szCs w:val="20"/>
        </w:rPr>
        <w:fldChar w:fldCharType="end"/>
      </w:r>
      <w:r>
        <w:rPr>
          <w:rFonts w:ascii="Arial" w:hAnsi="Arial" w:cs="Arial"/>
          <w:color w:val="000000"/>
          <w:sz w:val="20"/>
          <w:szCs w:val="20"/>
        </w:rPr>
        <w:t xml:space="preserve">, and is not considered adverse to life </w:t>
      </w:r>
      <w:r>
        <w:fldChar w:fldCharType="begin"/>
      </w:r>
      <w:r>
        <w:rPr>
          <w:rFonts w:ascii="Arial" w:hAnsi="Arial" w:cs="Arial"/>
          <w:color w:val="000000"/>
          <w:sz w:val="20"/>
          <w:szCs w:val="20"/>
        </w:rPr>
        <w:instrText>ADDIN ZOTERO_ITEM CSL_CITATION {"citationID":"agORmOTV","properties":{"formattedCitation":"(Mohammed {\\i{}et al.} 2014)","plainCitation":"(Mohammed et al. 2014)","noteIndex":0},"citationItems":[{"id":20595,"uris":["http://zotero.org/users/5302897/items/ATJNWCR3"],"uri":["http://zotero.org/users/5302897/items/ATJNWCR3"],"itemData":{"id":20595,"type":"article-journal","abstract":"Given the cost of conventional fertilizers and increasing demand as a result of increasing population growth, new sources of potassium (K) for plant nutrition need to be considered. Readily soluble nutrients are rapidly lost from well-drained soils, and so it is appropriate to consider silicate minerals that release K slowly during weathering. In this paper, we compare the availability to plants grown in sandy soils of K from microcline (feldspar), biotite (mica) and nepheline syenite (nepheline + microcline) using leek (Allium ampeloprasum var. porrum L.) as a model plant. Pot experiments were carried out under controlled environmental conditions using natural and artificial soil. The performance of the minerals was compared with treatment with KCl and a negative control (no K added). Plant shoot diameter was measured weekly to assess growth rates. After 10 weeks, plant dry mass and soil and plant contents of soluble K were measured to determine offtake; mineralogical changes in biotite-treated soils were assessed. Results for artificial and natural soil differed, reflecting differences in their mineralogy. With no added K, plant growth ceased after 2 weeks. Growth rates were greatest for KCl, followed by biotite; linear growth continued for 5 weeks in the natural soil and for the entire 10 weeks in the artificial soil. Growth rates with nepheline syenite (natural soil) and microcline (both soils) did not differ significantly from the negative control, but for nepheline syenite, leek shoot K content was significantly greater, demonstrating availability of K from this source. X-ray diffraction analysis showed that biotite reacted to form vermiculite.","container-title":"European Journal of Soil Science","DOI":"10.1111/ejss.12172","ISSN":"1365-2389","issue":"5","language":"en","note":"_eprint: https://onlinelibrary.wiley.com/doi/pdf/10.1111/ejss.12172","page":"653-662","source":"Wiley Online Library","title":"Comparison of silicate minerals as sources of potassium for plant nutrition in sandy soil","volume":"65","author":[{"family":"Mohammed","given":"S. M. O."},{"family":"Brandt","given":"K."},{"family":"Gray","given":"N. D."},{"family":"White","given":"M. L."},{"family":"Manning","given":"D. a. C."}],"issued":{"date-parts":[["2014"]]}}}],"schema":"https://github.com/citation-style-language/schema/raw/master/csl-citation.json"}</w:instrText>
      </w:r>
      <w:r>
        <w:rPr>
          <w:rFonts w:ascii="Arial" w:hAnsi="Arial" w:cs="Arial"/>
          <w:color w:val="000000"/>
          <w:sz w:val="20"/>
          <w:szCs w:val="20"/>
        </w:rPr>
        <w:fldChar w:fldCharType="separate"/>
      </w:r>
      <w:r>
        <w:rPr>
          <w:rFonts w:ascii="Arial" w:hAnsi="Arial" w:cs="Arial"/>
          <w:sz w:val="20"/>
          <w:szCs w:val="24"/>
        </w:rPr>
        <w:t xml:space="preserve">(Mohammed </w:t>
      </w:r>
      <w:r>
        <w:rPr>
          <w:rFonts w:ascii="Arial" w:hAnsi="Arial" w:cs="Arial"/>
          <w:i/>
          <w:iCs/>
          <w:sz w:val="20"/>
          <w:szCs w:val="24"/>
        </w:rPr>
        <w:t>et al.</w:t>
      </w:r>
      <w:r>
        <w:rPr>
          <w:rFonts w:ascii="Arial" w:hAnsi="Arial" w:cs="Arial"/>
          <w:sz w:val="20"/>
          <w:szCs w:val="24"/>
        </w:rPr>
        <w:t xml:space="preserve"> 2014)</w:t>
      </w:r>
      <w:r>
        <w:rPr>
          <w:rFonts w:ascii="Arial" w:hAnsi="Arial" w:cs="Arial"/>
          <w:color w:val="000000"/>
          <w:sz w:val="20"/>
          <w:szCs w:val="20"/>
        </w:rPr>
        <w:fldChar w:fldCharType="end"/>
      </w:r>
      <w:r>
        <w:rPr>
          <w:rFonts w:ascii="Arial" w:hAnsi="Arial" w:cs="Arial"/>
          <w:color w:val="000000"/>
          <w:sz w:val="20"/>
          <w:szCs w:val="20"/>
        </w:rPr>
        <w:t xml:space="preserve">. Kfs does not readily convert into secondary chemical compounds while in the atmosphere. This benign chemical nature contrasts sharply with other materials discussed in the literature that are excavated and/or formed as a result of meteorite impacts, including </w:t>
      </w:r>
      <w:proofErr w:type="spellStart"/>
      <w:r>
        <w:rPr>
          <w:rFonts w:ascii="Arial" w:hAnsi="Arial" w:cs="Arial"/>
          <w:color w:val="000000"/>
          <w:sz w:val="20"/>
          <w:szCs w:val="20"/>
        </w:rPr>
        <w:t>sulphurous</w:t>
      </w:r>
      <w:proofErr w:type="spellEnd"/>
      <w:r>
        <w:rPr>
          <w:rFonts w:ascii="Arial" w:hAnsi="Arial" w:cs="Arial"/>
          <w:color w:val="000000"/>
          <w:sz w:val="20"/>
          <w:szCs w:val="20"/>
        </w:rPr>
        <w:t xml:space="preserve"> aerosol and hydrocarbons that cause acid rain, ozone depletion and increased atmospheric CO</w:t>
      </w:r>
      <w:r>
        <w:rPr>
          <w:rFonts w:ascii="Arial" w:hAnsi="Arial" w:cs="Arial"/>
          <w:color w:val="000000"/>
          <w:sz w:val="20"/>
          <w:szCs w:val="20"/>
          <w:vertAlign w:val="subscript"/>
        </w:rPr>
        <w:t>2</w:t>
      </w:r>
      <w:r>
        <w:rPr>
          <w:rFonts w:ascii="Arial" w:hAnsi="Arial" w:cs="Arial"/>
          <w:color w:val="000000"/>
          <w:sz w:val="20"/>
          <w:szCs w:val="20"/>
        </w:rPr>
        <w:t xml:space="preserve"> </w:t>
      </w:r>
      <w:r>
        <w:fldChar w:fldCharType="begin"/>
      </w:r>
      <w:r>
        <w:rPr>
          <w:rFonts w:ascii="Arial" w:hAnsi="Arial" w:cs="Arial"/>
          <w:color w:val="000000"/>
          <w:sz w:val="20"/>
          <w:szCs w:val="20"/>
        </w:rPr>
        <w:instrText>ADDIN ZOTERO_ITEM CSL_CITATION {"citationID":"2pf8zKKY","properties":{"formattedCitation":"(Kaiho {\\i{}et al.} 2001; Ohno {\\i{}et al.} 2014; Kaiho and Oshima 2017)","plainCitation":"(Kaiho et al. 2001; Ohno et al. 2014; Kaiho and Oshima 2017)","noteIndex":0},"citationItems":[{"id":3227,"uris":["http://zotero.org/users/5302897/items/3FB2VDQS"],"uri":["http://zotero.org/users/5302897/items/3FB2VDQS"],"itemData":{"id":3227,"type":"article-journal","abstract":"Our studies in southern China have revealed a remarkable sulfur and strontium isotope excursion at the end of the Permian, along with a coincident concentration of impact- metamorphosed grains and kaolinite and a significant decrease in manganese, phosphorous, calcium, and microfossils (foraminifera). These data suggest that an asteroid or a comet hit the ocean at the end of Permian time and caused a rapid and massive release of sulfur from the mantle to the ocean-atmosphere system, leading to significant oxygen consumption, acid rain, and the most severe biotic crisis in the history of life on Earth.","container-title":"Geology","DOI":"10.1130/0091-7613(2001)029&lt;0815:epcbab&gt;2.0.co;2","issue":"9","journalAbbreviation":"Geology","page":"815-818","title":"End-Permian catastrophe by a bolide impact: Evidence of a gigantic release of sulfur from the mantle","volume":"29","author":[{"family":"Kaiho","given":"Kunio"},{"family":"Kajiwara","given":"Yoshimichi"},{"family":"Nakano","given":"Takanori"},{"family":"Miura","given":"Yasunori"},{"family":"Kawahata","given":"Hodaka"},{"family":"Tazaki","given":"Kazue"},{"family":"Ueshima","given":"Masato"},{"family":"Chen","given":"Zhongqiang"},{"family":"Shi","given":"Guang R."}],"issued":{"date-parts":[["2001",9,1]]}}},{"id":20604,"uris":["http://zotero.org/users/5302897/items/AUUZZIHL"],"uri":["http://zotero.org/users/5302897/items/AUUZZIHL"],"itemData":{"id":20604,"type":"article-journal","abstract":"Following the Chicxulub impact, many foraminifera in near-surface waters perished, but bottom-dwelling species survived. Impact experiments suggest that sulphate in Chicxulubs target rocks was released as predominantly sulphur trioxide, which would have been converted to sulphuric acid in the atmosphere and swept down swiftly by larger particles, acidifying the ocean surface.","container-title":"Nature Geoscience","DOI":"10.1038/ngeo2095","ISSN":"1752-0908","issue":"4","journalAbbreviation":"Nature Geosci","language":"en","note":"Bandiera_abtest: a\nCg_type: Nature Research Journals\nnumber: 4\nPrimary_atype: Research\npublisher: Nature Publishing Group\nSubject_term: Atmospheric chemistry;Marine chemistry;Meteoritics;Planetary science\nSubject_term_id: atmospheric-chemistry;marine-chemistry;meteoritics;planetary-science","page":"279-282","source":"www.nature.com","title":"Production of sulphate-rich vapour during the Chicxulub impact and implications for ocean acidification","volume":"7","author":[{"family":"Ohno","given":"Sohsuke"},{"family":"Kadono","given":"Toshihiko"},{"family":"Kurosawa","given":"Kosuke"},{"family":"Hamura","given":"Taiga"},{"family":"Sakaiya","given":"Tatsuhiro"},{"family":"Shigemori","given":"Keisuke"},{"family":"Hironaka","given":"Yoichiro"},{"family":"Sano","given":"Takayoshi"},{"family":"Watari","given":"Takeshi"},{"family":"Otani","given":"Kazuto"},{"family":"Matsui","given":"Takafumi"},{"family":"Sugita","given":"Seiji"}],"issued":{"date-parts":[["2014",4]]}}},{"id":20590,"uris":["http://zotero.org/users/5302897/items/MQRKZRLU"],"uri":["http://zotero.org/users/5302897/items/MQRKZRLU"],"itemData":{"id":20590,"type":"article-journal","abstract":"Sixty-six million years ago, an asteroid approximately 9 km in diameter hit the hydrocarbon- and sulfur-rich sedimentary rocks in what is now Mexico. Recent studies have shown that this impact at the Yucatan Peninsula heated the hydrocarbon and sulfur in these rocks, forming stratospheric soot and sulfate aerosols and causing extreme global cooling and drought. These events triggered a mass extinction, including dinosaurs, and led to the subsequent macroevolution of mammals. The amount of hydrocarbon and sulfur in rocks varies widely, depending on location, which suggests that cooling and extinction levels were dependent on impact site. Here we show that the probability of significant global cooling, mass extinction, and the subsequent appearance of mammals was quite low after an asteroid impact on the Earth’s surface. This significant event could have occurred if the asteroid hit the hydrocarbon-rich areas occupying approximately 13% of the Earth’s surface. The site of asteroid impact, therefore, changed the history of life on Earth.","container-title":"Scientific Reports","DOI":"10.1038/s41598-017-14199-x","ISSN":"2045-2322","issue":"1","journalAbbreviation":"Sci Rep","language":"en","note":"Bandiera_abtest: a\nCc_license_type: cc_by\nCg_type: Nature Research Journals\nnumber: 1\nPrimary_atype: Research\npublisher: Nature Publishing Group\nSubject_term: Climate and Earth system modelling;Climate-change impacts;Evolutionary theory;Palaeoclimate\nSubject_term_id: climate-and-earth-system-modelling;climate-change-impacts;evolutionary-theory;palaeoclimate","page":"14855","source":"www.nature.com","title":"Site of asteroid impact changed the history of life on Earth: the low probability of mass extinction","title-short":"Site of asteroid impact changed the history of life on Earth","volume":"7","author":[{"family":"Kaiho","given":"Kunio"},{"family":"Oshima","given":"Naga"}],"issued":{"date-parts":[["2017",11,9]]}}}],"schema":"https://github.com/citation-style-language/schema/raw/master/csl-citation.json"}</w:instrText>
      </w:r>
      <w:r>
        <w:rPr>
          <w:rFonts w:ascii="Arial" w:hAnsi="Arial" w:cs="Arial"/>
          <w:color w:val="000000"/>
          <w:sz w:val="20"/>
          <w:szCs w:val="20"/>
        </w:rPr>
        <w:fldChar w:fldCharType="separate"/>
      </w:r>
      <w:r>
        <w:rPr>
          <w:rFonts w:ascii="Arial" w:hAnsi="Arial" w:cs="Arial"/>
          <w:sz w:val="20"/>
          <w:szCs w:val="24"/>
        </w:rPr>
        <w:t xml:space="preserve">(Kaiho </w:t>
      </w:r>
      <w:r>
        <w:rPr>
          <w:rFonts w:ascii="Arial" w:hAnsi="Arial" w:cs="Arial"/>
          <w:i/>
          <w:iCs/>
          <w:sz w:val="20"/>
          <w:szCs w:val="24"/>
        </w:rPr>
        <w:t>et al.</w:t>
      </w:r>
      <w:r>
        <w:rPr>
          <w:rFonts w:ascii="Arial" w:hAnsi="Arial" w:cs="Arial"/>
          <w:sz w:val="20"/>
          <w:szCs w:val="24"/>
        </w:rPr>
        <w:t xml:space="preserve"> 2001; Ohno </w:t>
      </w:r>
      <w:r>
        <w:rPr>
          <w:rFonts w:ascii="Arial" w:hAnsi="Arial" w:cs="Arial"/>
          <w:i/>
          <w:iCs/>
          <w:sz w:val="20"/>
          <w:szCs w:val="24"/>
        </w:rPr>
        <w:t>et al.</w:t>
      </w:r>
      <w:r>
        <w:rPr>
          <w:rFonts w:ascii="Arial" w:hAnsi="Arial" w:cs="Arial"/>
          <w:sz w:val="20"/>
          <w:szCs w:val="24"/>
        </w:rPr>
        <w:t xml:space="preserve"> 2014; Kaiho and Oshima 2017)</w:t>
      </w:r>
      <w:r>
        <w:rPr>
          <w:rFonts w:ascii="Arial" w:hAnsi="Arial" w:cs="Arial"/>
          <w:color w:val="000000"/>
          <w:sz w:val="20"/>
          <w:szCs w:val="20"/>
        </w:rPr>
        <w:fldChar w:fldCharType="end"/>
      </w:r>
      <w:r>
        <w:rPr>
          <w:rFonts w:ascii="Arial" w:hAnsi="Arial" w:cs="Arial"/>
          <w:color w:val="000000"/>
          <w:sz w:val="20"/>
          <w:szCs w:val="20"/>
        </w:rPr>
        <w:t>.</w:t>
      </w:r>
    </w:p>
    <w:p w14:paraId="63105724" w14:textId="77777777" w:rsidR="00C51929" w:rsidRDefault="00C51929">
      <w:pPr>
        <w:spacing w:beforeAutospacing="1" w:after="80" w:line="480" w:lineRule="auto"/>
        <w:rPr>
          <w:rFonts w:ascii="Arial" w:hAnsi="Arial" w:cs="Arial"/>
          <w:color w:val="000000"/>
          <w:sz w:val="20"/>
          <w:szCs w:val="20"/>
        </w:rPr>
      </w:pPr>
    </w:p>
    <w:p w14:paraId="04EBDF3E" w14:textId="77777777" w:rsidR="00C51929" w:rsidRDefault="001518C8">
      <w:pPr>
        <w:spacing w:beforeAutospacing="1" w:after="80" w:line="480" w:lineRule="auto"/>
        <w:rPr>
          <w:rFonts w:ascii="Arial" w:hAnsi="Arial" w:cs="Arial"/>
          <w:color w:val="000000"/>
          <w:sz w:val="20"/>
          <w:szCs w:val="20"/>
        </w:rPr>
      </w:pPr>
      <w:r>
        <w:rPr>
          <w:rFonts w:ascii="Arial" w:hAnsi="Arial" w:cs="Arial"/>
          <w:color w:val="000000"/>
          <w:sz w:val="20"/>
          <w:szCs w:val="20"/>
        </w:rPr>
        <w:t xml:space="preserve">Whilst not chemically gregarious, Kfs mineral aerosols have been shown to be the most powerful ice-nucleating particle in the atmosphere </w:t>
      </w:r>
      <w:r>
        <w:fldChar w:fldCharType="begin"/>
      </w:r>
      <w:r>
        <w:rPr>
          <w:rFonts w:ascii="Arial" w:hAnsi="Arial" w:cs="Arial"/>
          <w:color w:val="000000"/>
          <w:sz w:val="20"/>
          <w:szCs w:val="20"/>
        </w:rPr>
        <w:instrText>ADDIN ZOTERO_ITEM CSL_CITATION {"citationID":"v3NaI5rN","properties":{"formattedCitation":"(Harrison {\\i{}et al.} 2019)","plainCitation":"(Harrison et al. 2019)","noteIndex":0},"citationItems":[{"id":135,"uris":["http://zotero.org/users/5302897/items/4N8WLGN2"],"uri":["http://zotero.org/users/5302897/items/4N8WLGN2"],"itemData":{"id":135,"type":"article-journal","abstract":"&lt;p&gt;&lt;strong&gt;Abstract.&lt;/strong&gt; Mineral dust particles are thought to be an important type of ice-nucleating particle (INP) in the mixed-phase cloud regime around the globe. While K-rich feldspar (K-feldspar) has been identified as being a particularly important component of mineral dust for ice nucleation, it has been shown that quartz is also relatively ice-nucleation active. Given quartz typically makes up a substantial proportion of atmospheric desert dust, it could potentially be important for cloud glaciation. Here, we survey the ice-nucleating ability of 10 &lt;span class=\"inline-formula\"&gt;&lt;i&gt;α&lt;/i&gt;&lt;/span&gt;-quartz samples (the most common quartz polymorph) when immersed in microlitre supercooled water droplets. Despite all samples being &lt;span class=\"inline-formula\"&gt;&lt;i&gt;α&lt;/i&gt;&lt;/span&gt;-quartz, the temperature at which they induce freezing varies by around 12&amp;thinsp;&lt;span class=\"inline-formula\"&gt;&lt;sup&gt;∘&lt;/sup&gt;&lt;/span&gt;C for a constant active site density. We find that some quartz samples are very sensitive to ageing in both aqueous suspension and air, resulting in a loss of ice-nucleating activity, while other samples are insensitive to exposure to air and water over many months. For example, the ice-nucleation temperatures for one quartz sample shift down by &lt;span class=\"inline-formula\"&gt;∼2&lt;/span&gt;&amp;thinsp;&lt;span class=\"inline-formula\"&gt;&lt;sup&gt;∘&lt;/sup&gt;&lt;/span&gt;C in 1&amp;thinsp;h and 12&amp;thinsp;&lt;span class=\"inline-formula\"&gt;&lt;sup&gt;∘&lt;/sup&gt;&lt;/span&gt;C after 16 months in water. The sensitivity to water and air is perhaps surprising, as quartz is thought of as a chemically resistant mineral, but this observation suggests that the active sites responsible for nucleation are less stable than the bulk of the mineral. We find that the quartz group of minerals is generally less active than K-feldspars by roughly 7&amp;thinsp;&lt;span class=\"inline-formula\"&gt;&lt;sup&gt;∘&lt;/sup&gt;&lt;/span&gt;C, although the most active quartz samples are of a similar activity to some K-feldspars with an active site density, &lt;span class=\"inline-formula\"&gt;&lt;i&gt;n&lt;/i&gt;&lt;sub&gt;s&lt;/sub&gt;(&lt;i&gt;T&lt;/i&gt;)&lt;/span&gt;, of 1&amp;thinsp;cm&lt;span class=\"inline-formula\"&gt;&lt;sup&gt;−2&lt;/sup&gt;&lt;/span&gt; at &lt;span class=\"inline-formula\"&gt;−&lt;/span&gt;9&amp;thinsp;&lt;span class=\"inline-formula\"&gt;&lt;sup&gt;∘&lt;/sup&gt;&lt;/span&gt;C. We also find that the freshly milled quartz samples are generally more active by roughly 5&amp;thinsp;&lt;span class=\"inline-formula\"&gt;&lt;sup&gt;∘&lt;/sup&gt;&lt;/span&gt;C than the plagioclase feldspar group of minerals and the albite end member has an intermediate activity. Using both the new and literature data, active site density parameterizations have been proposed for freshly milled quartz, K-feldspar, plagioclase and albite. Combining these parameterizations with the typical atmospheric abundance of each mineral supports previous work that suggests that K-feldspar is the most important ice-nucleating mineral in airborne mineral dust.&lt;/p&gt;","container-title":"Atmospheric Chemistry and Physics","DOI":"https://doi.org/10.5194/acp-19-11343-2019","ISSN":"1680-7316","issue":"17","language":"English","note":"publisher: Copernicus GmbH","page":"11343-11361","source":"www.atmos-chem-phys.net","title":"The ice-nucleating ability of quartz immersed in water and its atmospheric importance compared to K-feldspar","volume":"19","author":[{"family":"Harrison","given":"Alexander D."},{"family":"Lever","given":"Katherine"},{"family":"Sanchez-Marroquin","given":"Alberto"},{"family":"Holden","given":"Mark A."},{"family":"Whale","given":"Thomas F."},{"family":"Tarn","given":"Mark D."},{"family":"McQuaid","given":"James B."},{"family":"Murray","given":"Benjamin J."}],"issued":{"date-parts":[["2019",9,9]]}}}],"schema":"https://github.com/citation-style-language/schema/raw/master/csl-citation.json"}</w:instrText>
      </w:r>
      <w:r>
        <w:rPr>
          <w:rFonts w:ascii="Arial" w:hAnsi="Arial" w:cs="Arial"/>
          <w:color w:val="000000"/>
          <w:sz w:val="20"/>
          <w:szCs w:val="20"/>
        </w:rPr>
        <w:fldChar w:fldCharType="separate"/>
      </w:r>
      <w:r>
        <w:rPr>
          <w:rFonts w:ascii="Arial" w:hAnsi="Arial" w:cs="Arial"/>
          <w:sz w:val="20"/>
          <w:szCs w:val="24"/>
        </w:rPr>
        <w:t xml:space="preserve">(Harrison </w:t>
      </w:r>
      <w:r>
        <w:rPr>
          <w:rFonts w:ascii="Arial" w:hAnsi="Arial" w:cs="Arial"/>
          <w:i/>
          <w:iCs/>
          <w:sz w:val="20"/>
          <w:szCs w:val="24"/>
        </w:rPr>
        <w:t>et al.</w:t>
      </w:r>
      <w:r>
        <w:rPr>
          <w:rFonts w:ascii="Arial" w:hAnsi="Arial" w:cs="Arial"/>
          <w:sz w:val="20"/>
          <w:szCs w:val="24"/>
        </w:rPr>
        <w:t xml:space="preserve"> 2019)</w:t>
      </w:r>
      <w:r>
        <w:rPr>
          <w:rFonts w:ascii="Arial" w:hAnsi="Arial" w:cs="Arial"/>
          <w:color w:val="000000"/>
          <w:sz w:val="20"/>
          <w:szCs w:val="20"/>
        </w:rPr>
        <w:fldChar w:fldCharType="end"/>
      </w:r>
      <w:r>
        <w:rPr>
          <w:rFonts w:ascii="Arial" w:hAnsi="Arial" w:cs="Arial"/>
          <w:color w:val="000000"/>
          <w:sz w:val="20"/>
          <w:szCs w:val="20"/>
        </w:rPr>
        <w:t>. As such, we draw upon our understanding of the modern climate system and cloud physics to explore how ejecta blanket mineralogy could affect the Earth’s paleoclimate. From this we propose a conceptual model whereby Kfs-rich ejecta blankets can profoundly influence cloud dynamics, their albedo, and in turn global climate.</w:t>
      </w:r>
    </w:p>
    <w:p w14:paraId="67DFF4DC" w14:textId="77777777" w:rsidR="00C51929" w:rsidRDefault="00C51929">
      <w:pPr>
        <w:spacing w:beforeAutospacing="1" w:after="80" w:line="480" w:lineRule="auto"/>
        <w:jc w:val="both"/>
        <w:rPr>
          <w:rFonts w:ascii="Arial" w:eastAsia="Times New Roman" w:hAnsi="Arial" w:cs="Arial"/>
          <w:i/>
          <w:iCs/>
          <w:color w:val="000000"/>
          <w:sz w:val="20"/>
          <w:szCs w:val="20"/>
          <w:lang w:eastAsia="en-GB"/>
        </w:rPr>
      </w:pPr>
    </w:p>
    <w:p w14:paraId="15C183A0"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i/>
          <w:iCs/>
          <w:color w:val="000000"/>
          <w:sz w:val="20"/>
          <w:szCs w:val="20"/>
          <w:lang w:eastAsia="en-GB"/>
        </w:rPr>
        <w:t>Clouds and Earth’s radiative balance</w:t>
      </w:r>
    </w:p>
    <w:p w14:paraId="3BE35396" w14:textId="77777777" w:rsidR="00C51929" w:rsidRDefault="001518C8">
      <w:pPr>
        <w:pStyle w:val="NormalWeb"/>
        <w:spacing w:beforeAutospacing="1" w:after="80" w:line="480" w:lineRule="auto"/>
        <w:jc w:val="both"/>
        <w:rPr>
          <w:rFonts w:ascii="Arial" w:hAnsi="Arial" w:cs="Arial"/>
          <w:sz w:val="20"/>
          <w:szCs w:val="20"/>
        </w:rPr>
      </w:pPr>
      <w:r>
        <w:rPr>
          <w:rFonts w:ascii="Arial" w:hAnsi="Arial" w:cs="Arial"/>
          <w:color w:val="000000"/>
          <w:sz w:val="20"/>
          <w:szCs w:val="20"/>
        </w:rPr>
        <w:t>Cloud plays a fundamental role in maintaining balance of the global energy budget since clouds are both reflectors of radiation from space, and insulators of radiation from the Earth’s surface</w:t>
      </w:r>
      <w:r>
        <w:fldChar w:fldCharType="begin"/>
      </w:r>
      <w:r>
        <w:rPr>
          <w:rFonts w:ascii="Arial" w:hAnsi="Arial" w:cs="Arial"/>
          <w:color w:val="000000"/>
          <w:sz w:val="20"/>
          <w:szCs w:val="20"/>
        </w:rPr>
        <w:instrText>ADDIN ZOTERO_ITEM CSL_CITATION {"citationID":"7daLUdq1","properties":{"formattedCitation":"(Boucher et al., 2013)","plainCitation":"(Boucher et al., 2013)","dontUpdate":true,"noteIndex":0},"citationItems":[{"id":123,"uris":["http://zotero.org/users/5302897/items/7CPB4QL5"],"uri":["http://zotero.org/users/5302897/items/7CPB4QL5"],"itemData":{"id":123,"type":"chapter","container-title":"Climate change 2013: The physical science basis.","page":"571-657","publisher":"Cambridge University Press","title":"Clouds and aerosols","title-short":"Climate change 2013: The physical science basis. Contribution of Working Group 1 to the Fifth Assessment Report of the Intergovernmental Panel on Climate Change","author":[{"family":"Boucher","given":"Olivier"},{"family":"Randall","given":"D."},{"family":"Artaxo","given":"P."},{"family":"Bretherton","given":"C."},{"family":"Feingold","given":"G."},{"family":"Forster","given":"P."},{"family":"Kerminen","given":"V.-M."},{"family":"Kondo","given":"Y."},{"family":"Liao","given":"H."},{"family":"Lohmann","given":"U."}],"issued":{"date-parts":[["2013"]]}}}],"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 xml:space="preserve"> (Boucher et al., 2013)</w:t>
      </w:r>
      <w:r>
        <w:rPr>
          <w:rFonts w:ascii="Arial" w:hAnsi="Arial" w:cs="Arial"/>
          <w:color w:val="000000"/>
          <w:sz w:val="20"/>
          <w:szCs w:val="20"/>
        </w:rPr>
        <w:fldChar w:fldCharType="end"/>
      </w:r>
      <w:r>
        <w:rPr>
          <w:rFonts w:ascii="Arial" w:hAnsi="Arial" w:cs="Arial"/>
          <w:color w:val="000000"/>
          <w:sz w:val="20"/>
          <w:szCs w:val="20"/>
        </w:rPr>
        <w:t>. The net contribution of cloud to defining Earth’s ‘thermostat’ is determined by their coverage, temperature, and optical properties</w:t>
      </w:r>
      <w:r>
        <w:fldChar w:fldCharType="begin"/>
      </w:r>
      <w:r>
        <w:rPr>
          <w:rFonts w:ascii="Arial" w:hAnsi="Arial" w:cs="Arial"/>
          <w:color w:val="000000"/>
          <w:sz w:val="20"/>
          <w:szCs w:val="20"/>
        </w:rPr>
        <w:instrText>ADDIN ZOTERO_ITEM CSL_CITATION {"citationID":"Opx9OAXp","properties":{"formattedCitation":"(Murray et al., 2020)","plainCitation":"(Murray et al., 2020)","dontUpdate":true,"noteIndex":0},"citationItems":[{"id":19606,"uris":["http://zotero.org/users/5302897/items/86LULVI3"],"uri":["http://zotero.org/users/5302897/items/86LULVI3"],"itemData":{"id":19606,"type":"article-journal","abstract":"&lt;p&gt;&lt;strong&gt;Abstract.&lt;/strong&gt; Shallow clouds covering vast areas of the world's mid- and high-latitude oceans play a key role in dampening the global temperature rise associated with CO&lt;sub&gt;2&lt;/sub&gt;. These clouds, which contain both ice and supercooled water, respond to a warming world by transitioning to a state with more liquid water and a greater albedo, resulting in a negative &lt;q&gt;cloud-phase&lt;/q&gt; climate feedback component. Here we argue that the magnitude of the negative cloud-phase feedback component depends on the amount and nature of the small fraction of aerosol particles that can nucleate ice crystals. We propose that a concerted research effort is required to reduce substantial and important uncertainties related to the poorly understood sources, concentration, seasonal cycles and nature of these ice-nucleating particles (INPs) and their rudimentary treatment in climate models. The topic is important because many climate models may have overestimated the magnitude of the cloud-phase feedback, and those with better representation of shallow oceanic clouds predict a substantially larger climate warming. We make the case that understanding the present-day INP population in shallow clouds in the cold-sector of cyclone systems is particularly critical for defining present-day cloud phase and therefore how the clouds respond to warming. We also need to develop a predictive capability for future INP emissions in a warmer world with less ice and snow and potentially stronger INP sources.&lt;/p&gt;","container-title":"Atmospheric Chemistry and Physics Discussions","DOI":"https://doi.org/10.5194/acp-2020-852","ISSN":"1680-7316","language":"English","note":"publisher: Copernicus GmbH","page":"1-23","source":"acp.copernicus.org","title":"Opinion: Cloud-phase climate feedback and the importance of ice-nucleating particles","title-short":"Opinion","author":[{"family":"Murray","given":"Benjamin J."},{"family":"Carslaw","given":"Kenneth S."},{"family":"Field","given":"Paul R."}],"issued":{"date-parts":[["2020",8,21]]}}}],"schema":"https://github.com/citation-style-language/schema/raw/master/csl-citation.json"}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 xml:space="preserve"> (Murray et al., 2020)</w:t>
      </w:r>
      <w:r>
        <w:rPr>
          <w:rFonts w:ascii="Arial" w:hAnsi="Arial" w:cs="Arial"/>
          <w:color w:val="000000"/>
          <w:sz w:val="20"/>
          <w:szCs w:val="20"/>
        </w:rPr>
        <w:fldChar w:fldCharType="end"/>
      </w:r>
      <w:r>
        <w:rPr>
          <w:rFonts w:ascii="Arial" w:hAnsi="Arial" w:cs="Arial"/>
          <w:color w:val="000000"/>
          <w:sz w:val="20"/>
          <w:szCs w:val="20"/>
        </w:rPr>
        <w:t xml:space="preserve">. Warm clouds form at low altitudes and are mainly composed </w:t>
      </w:r>
      <w:r>
        <w:rPr>
          <w:rFonts w:ascii="Arial" w:hAnsi="Arial" w:cs="Arial"/>
          <w:color w:val="000000"/>
          <w:sz w:val="20"/>
          <w:szCs w:val="20"/>
        </w:rPr>
        <w:lastRenderedPageBreak/>
        <w:t>of microscopic water droplets</w:t>
      </w:r>
      <w:r>
        <w:fldChar w:fldCharType="begin"/>
      </w:r>
      <w:r>
        <w:rPr>
          <w:rFonts w:ascii="Arial" w:hAnsi="Arial" w:cs="Arial"/>
          <w:color w:val="000000"/>
          <w:sz w:val="20"/>
          <w:szCs w:val="20"/>
        </w:rPr>
        <w:instrText>ADDIN ZOTERO_ITEM CSL_CITATION {"citationID":"z7tD1adg","properties":{"formattedCitation":"(Murray et al., 2020)","plainCitation":"(Murray et al., 2020)","dontUpdate":true,"noteIndex":0},"citationItems":[{"id":19606,"uris":["http://zotero.org/users/5302897/items/86LULVI3"],"uri":["http://zotero.org/users/5302897/items/86LULVI3"],"itemData":{"id":19606,"type":"article-journal","abstract":"&lt;p&gt;&lt;strong&gt;Abstract.&lt;/strong&gt; Shallow clouds covering vast areas of the world's mid- and high-latitude oceans play a key role in dampening the global temperature rise associated with CO&lt;sub&gt;2&lt;/sub&gt;. These clouds, which contain both ice and supercooled water, respond to a warming world by transitioning to a state with more liquid water and a greater albedo, resulting in a negative &lt;q&gt;cloud-phase&lt;/q&gt; climate feedback component. Here we argue that the magnitude of the negative cloud-phase feedback component depends on the amount and nature of the small fraction of aerosol particles that can nucleate ice crystals. We propose that a concerted research effort is required to reduce substantial and important uncertainties related to the poorly understood sources, concentration, seasonal cycles and nature of these ice-nucleating particles (INPs) and their rudimentary treatment in climate models. The topic is important because many climate models may have overestimated the magnitude of the cloud-phase feedback, and those with better representation of shallow oceanic clouds predict a substantially larger climate warming. We make the case that understanding the present-day INP population in shallow clouds in the cold-sector of cyclone systems is particularly critical for defining present-day cloud phase and therefore how the clouds respond to warming. We also need to develop a predictive capability for future INP emissions in a warmer world with less ice and snow and potentially stronger INP sources.&lt;/p&gt;","container-title":"Atmospheric Chemistry and Physics Discussions","DOI":"https://doi.org/10.5194/acp-2020-852","ISSN":"1680-7316","language":"English","note":"publisher: Copernicus GmbH","page":"1-23","source":"acp.copernicus.org","title":"Opinion: Cloud-phase climate feedback and the importance of ice-nucleating particles","title-short":"Opinion","author":[{"family":"Murray","given":"Benjamin J."},{"family":"Carslaw","given":"Kenneth S."},{"family":"Field","given":"Paul R."}],"issued":{"date-parts":[["2020",8,21]]}}}],"schema":"https://github.com/citation-style-language/schema/raw/master/csl-citation.json"}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 xml:space="preserve"> (Murray et al., 2020)</w:t>
      </w:r>
      <w:r>
        <w:rPr>
          <w:rFonts w:ascii="Arial" w:hAnsi="Arial" w:cs="Arial"/>
          <w:color w:val="000000"/>
          <w:sz w:val="20"/>
          <w:szCs w:val="20"/>
        </w:rPr>
        <w:fldChar w:fldCharType="end"/>
      </w:r>
      <w:r>
        <w:rPr>
          <w:rFonts w:ascii="Arial" w:hAnsi="Arial" w:cs="Arial"/>
          <w:color w:val="000000"/>
          <w:sz w:val="20"/>
          <w:szCs w:val="20"/>
        </w:rPr>
        <w:t>. Their dense arrangement produces an optical thickness that efficiently reflects solar radiation (high albedo). Warm clouds cover a significant proportion of the Earth’s surface, which affects an important net cooling forcer on the climate</w:t>
      </w:r>
      <w:r>
        <w:fldChar w:fldCharType="begin"/>
      </w:r>
      <w:r>
        <w:rPr>
          <w:rFonts w:ascii="Arial" w:hAnsi="Arial" w:cs="Arial"/>
          <w:color w:val="000000"/>
          <w:sz w:val="20"/>
          <w:szCs w:val="20"/>
        </w:rPr>
        <w:instrText>ADDIN ZOTERO_ITEM CSL_CITATION {"citationID":"QoMvKwsR","properties":{"formattedCitation":"(Boucher et al., 2013; Murray et al., 2020)","plainCitation":"(Boucher et al., 2013; Murray et al., 2020)","dontUpdate":true,"noteIndex":0},"citationItems":[{"id":19606,"uris":["http://zotero.org/users/5302897/items/86LULVI3"],"uri":["http://zotero.org/users/5302897/items/86LULVI3"],"itemData":{"id":19606,"type":"article-journal","abstract":"&lt;p&gt;&lt;strong&gt;Abstract.&lt;/strong&gt; Shallow clouds covering vast areas of the world's mid- and high-latitude oceans play a key role in dampening the global temperature rise associated with CO&lt;sub&gt;2&lt;/sub&gt;. These clouds, which contain both ice and supercooled water, respond to a warming world by transitioning to a state with more liquid water and a greater albedo, resulting in a negative &lt;q&gt;cloud-phase&lt;/q&gt; climate feedback component. Here we argue that the magnitude of the negative cloud-phase feedback component depends on the amount and nature of the small fraction of aerosol particles that can nucleate ice crystals. We propose that a concerted research effort is required to reduce substantial and important uncertainties related to the poorly understood sources, concentration, seasonal cycles and nature of these ice-nucleating particles (INPs) and their rudimentary treatment in climate models. The topic is important because many climate models may have overestimated the magnitude of the cloud-phase feedback, and those with better representation of shallow oceanic clouds predict a substantially larger climate warming. We make the case that understanding the present-day INP population in shallow clouds in the cold-sector of cyclone systems is particularly critical for defining present-day cloud phase and therefore how the clouds respond to warming. We also need to develop a predictive capability for future INP emissions in a warmer world with less ice and snow and potentially stronger INP sources.&lt;/p&gt;","container-title":"Atmospheric Chemistry and Physics Discussions","DOI":"https://doi.org/10.5194/acp-2020-852","ISSN":"1680-7316","language":"English","note":"publisher: Copernicus GmbH","page":"1-23","source":"acp.copernicus.org","title":"Opinion: Cloud-phase climate feedback and the importance of ice-nucleating particles","title-short":"Opinion","author":[{"family":"Murray","given":"Benjamin J."},{"family":"Carslaw","given":"Kenneth S."},{"family":"Field","given":"Paul R."}],"issued":{"date-parts":[["2020",8,21]]}}},{"id":123,"uris":["http://zotero.org/users/5302897/items/7CPB4QL5"],"uri":["http://zotero.org/users/5302897/items/7CPB4QL5"],"itemData":{"id":123,"type":"chapter","container-title":"Climate change 2013: The physical science basis.","page":"571-657","publisher":"Cambridge University Press","title":"Clouds and aerosols","title-short":"Climate change 2013: The physical science basis. Contribution of Working Group 1 to the Fifth Assessment Report of the Intergovernmental Panel on Climate Change","author":[{"family":"Boucher","given":"Olivier"},{"family":"Randall","given":"D."},{"family":"Artaxo","given":"P."},{"family":"Bretherton","given":"C."},{"family":"Feingold","given":"G."},{"family":"Forster","given":"P."},{"family":"Kerminen","given":"V.-M."},{"family":"Kondo","given":"Y."},{"family":"Liao","given":"H."},{"family":"Lohmann","given":"U."}],"issued":{"date-parts":[["2013"]]}}}],"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 xml:space="preserve"> (Boucher et al., 2013; Murray et al., 2020)</w:t>
      </w:r>
      <w:r>
        <w:rPr>
          <w:rFonts w:ascii="Arial" w:hAnsi="Arial" w:cs="Arial"/>
          <w:color w:val="000000"/>
          <w:sz w:val="20"/>
          <w:szCs w:val="20"/>
        </w:rPr>
        <w:fldChar w:fldCharType="end"/>
      </w:r>
      <w:r>
        <w:rPr>
          <w:rFonts w:ascii="Arial" w:hAnsi="Arial" w:cs="Arial"/>
          <w:color w:val="000000"/>
          <w:sz w:val="20"/>
          <w:szCs w:val="20"/>
        </w:rPr>
        <w:t xml:space="preserve">. In contrast, cold clouds occur at high altitude and are composed of ice crystals at low concentrations, which means they are optically thinner than warm clouds </w:t>
      </w:r>
      <w:r>
        <w:fldChar w:fldCharType="begin"/>
      </w:r>
      <w:r>
        <w:rPr>
          <w:rFonts w:ascii="Arial" w:hAnsi="Arial" w:cs="Arial"/>
          <w:color w:val="000000"/>
          <w:sz w:val="20"/>
          <w:szCs w:val="20"/>
        </w:rPr>
        <w:instrText>ADDIN ZOTERO_ITEM CSL_CITATION {"citationID":"oDbU0nY3","properties":{"formattedCitation":"(Storelvmo {\\i{}et al.} 2015; lower albedo: Murray {\\i{}et al.} 2020)","plainCitation":"(Storelvmo et al. 2015; lower albedo: Murray et al. 2020)","noteIndex":0},"citationItems":[{"id":19606,"uris":["http://zotero.org/users/5302897/items/86LULVI3"],"uri":["http://zotero.org/users/5302897/items/86LULVI3"],"itemData":{"id":19606,"type":"article-journal","abstract":"&lt;p&gt;&lt;strong&gt;Abstract.&lt;/strong&gt; Shallow clouds covering vast areas of the world's mid- and high-latitude oceans play a key role in dampening the global temperature rise associated with CO&lt;sub&gt;2&lt;/sub&gt;. These clouds, which contain both ice and supercooled water, respond to a warming world by transitioning to a state with more liquid water and a greater albedo, resulting in a negative &lt;q&gt;cloud-phase&lt;/q&gt; climate feedback component. Here we argue that the magnitude of the negative cloud-phase feedback component depends on the amount and nature of the small fraction of aerosol particles that can nucleate ice crystals. We propose that a concerted research effort is required to reduce substantial and important uncertainties related to the poorly understood sources, concentration, seasonal cycles and nature of these ice-nucleating particles (INPs) and their rudimentary treatment in climate models. The topic is important because many climate models may have overestimated the magnitude of the cloud-phase feedback, and those with better representation of shallow oceanic clouds predict a substantially larger climate warming. We make the case that understanding the present-day INP population in shallow clouds in the cold-sector of cyclone systems is particularly critical for defining present-day cloud phase and therefore how the clouds respond to warming. We also need to develop a predictive capability for future INP emissions in a warmer world with less ice and snow and potentially stronger INP sources.&lt;/p&gt;","container-title":"Atmospheric Chemistry and Physics Discussions","DOI":"https://doi.org/10.5194/acp-2020-852","ISSN":"1680-7316","language":"English","note":"publisher: Copernicus GmbH","page":"1-23","source":"acp.copernicus.org","title":"Opinion: Cloud-phase climate feedback and the importance of ice-nucleating particles","title-short":"Opinion","author":[{"family":"Murray","given":"Benjamin J."},{"family":"Carslaw","given":"Kenneth S."},{"family":"Field","given":"Paul R."}],"issued":{"date-parts":[["2020",8,21]]}},"prefix":"lower albedo: "},{"id":6147,"uris":["http://zotero.org/users/5302897/items/4EMI2YDA"],"uri":["http://zotero.org/users/5302897/items/4EMI2YDA"],"itemData":{"id":6147,"type":"article-journal","abstract":"We review a cloud feedback mechanism that has so far been considered of secondary importance, despite a body of research suggesting that it represents a powerful climate feedback that can control the sign of the overall cloud feedback simulated in global climate models (GCMs). The feedback mechanism is associated with phase changes in clouds triggered by a warming atmosphere, which in turn yields optically thicker clouds. Output from the latest generation of GCMs suggest that this is the dominant cloud feedback at high latitudes, with obvious implications for climatically sensitive regions such as the Arctic and the Southern Ocean. Here, we present an overview of the relatively few modeling studies that have investigated this particular feedback mechanism to date, along with new results suggesting that the cloud-climate feedback simulated by a GCM can change dramatically depending on its cloud phase partitioning.","container-title":"Current Climate Change Reports","DOI":"10.1007/s40641-015-0026-2","ISSN":"2198-6061","issue":"4","journalAbbreviation":"Curr Clim Change Rep","language":"en","page":"288-296","source":"Springer Link","title":"Cloud Phase Changes Induced by CO2 Warming—a Powerful yet Poorly Constrained Cloud-Climate Feedback","volume":"1","author":[{"family":"Storelvmo","given":"Trude"},{"family":"Tan","given":"Ivy"},{"family":"Korolev","given":"Alexei V."}],"issued":{"date-parts":[["2015",12,1]]}}}],"schema":"https://github.com/citation-style-language/schema/raw/master/csl-citation.json"}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 xml:space="preserve">(Storelvmo </w:t>
      </w:r>
      <w:r>
        <w:rPr>
          <w:rFonts w:ascii="Arial" w:hAnsi="Arial" w:cs="Arial"/>
          <w:i/>
          <w:iCs/>
          <w:sz w:val="20"/>
        </w:rPr>
        <w:t>et al.</w:t>
      </w:r>
      <w:r>
        <w:rPr>
          <w:rFonts w:ascii="Arial" w:hAnsi="Arial" w:cs="Arial"/>
          <w:sz w:val="20"/>
        </w:rPr>
        <w:t xml:space="preserve"> 2015; lower albedo: Murray </w:t>
      </w:r>
      <w:r>
        <w:rPr>
          <w:rFonts w:ascii="Arial" w:hAnsi="Arial" w:cs="Arial"/>
          <w:i/>
          <w:iCs/>
          <w:sz w:val="20"/>
        </w:rPr>
        <w:t>et al.</w:t>
      </w:r>
      <w:r>
        <w:rPr>
          <w:rFonts w:ascii="Arial" w:hAnsi="Arial" w:cs="Arial"/>
          <w:sz w:val="20"/>
        </w:rPr>
        <w:t xml:space="preserve"> 2020)</w:t>
      </w:r>
      <w:r>
        <w:rPr>
          <w:rFonts w:ascii="Arial" w:hAnsi="Arial" w:cs="Arial"/>
          <w:color w:val="000000"/>
          <w:sz w:val="20"/>
          <w:szCs w:val="20"/>
        </w:rPr>
        <w:fldChar w:fldCharType="end"/>
      </w:r>
      <w:r>
        <w:rPr>
          <w:rFonts w:ascii="Arial" w:hAnsi="Arial" w:cs="Arial"/>
          <w:color w:val="000000"/>
          <w:sz w:val="20"/>
          <w:szCs w:val="20"/>
        </w:rPr>
        <w:t>. In addition, cold clouds are effective at absorbing infrared radiation emitted from the Earth’s surface, which overall amounts to a small net warming effect</w:t>
      </w:r>
      <w:r>
        <w:fldChar w:fldCharType="begin"/>
      </w:r>
      <w:r>
        <w:rPr>
          <w:rFonts w:ascii="Arial" w:hAnsi="Arial" w:cs="Arial"/>
          <w:color w:val="000000"/>
          <w:sz w:val="20"/>
          <w:szCs w:val="20"/>
        </w:rPr>
        <w:instrText>ADDIN ZOTERO_ITEM CSL_CITATION {"citationID":"HQmi1SYe","properties":{"formattedCitation":"(Boucher et al., 2013)","plainCitation":"(Boucher et al., 2013)","dontUpdate":true,"noteIndex":0},"citationItems":[{"id":123,"uris":["http://zotero.org/users/5302897/items/7CPB4QL5"],"uri":["http://zotero.org/users/5302897/items/7CPB4QL5"],"itemData":{"id":123,"type":"chapter","container-title":"Climate change 2013: The physical science basis.","page":"571-657","publisher":"Cambridge University Press","title":"Clouds and aerosols","title-short":"Climate change 2013: The physical science basis. Contribution of Working Group 1 to the Fifth Assessment Report of the Intergovernmental Panel on Climate Change","author":[{"family":"Boucher","given":"Olivier"},{"family":"Randall","given":"D."},{"family":"Artaxo","given":"P."},{"family":"Bretherton","given":"C."},{"family":"Feingold","given":"G."},{"family":"Forster","given":"P."},{"family":"Kerminen","given":"V.-M."},{"family":"Kondo","given":"Y."},{"family":"Liao","given":"H."},{"family":"Lohmann","given":"U."}],"issued":{"date-parts":[["2013"]]}}}],"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 xml:space="preserve"> (Boucher et al., 2013)</w:t>
      </w:r>
      <w:r>
        <w:rPr>
          <w:rFonts w:ascii="Arial" w:hAnsi="Arial" w:cs="Arial"/>
          <w:color w:val="000000"/>
          <w:sz w:val="20"/>
          <w:szCs w:val="20"/>
        </w:rPr>
        <w:fldChar w:fldCharType="end"/>
      </w:r>
      <w:r>
        <w:rPr>
          <w:rFonts w:ascii="Arial" w:hAnsi="Arial" w:cs="Arial"/>
          <w:color w:val="000000"/>
          <w:sz w:val="20"/>
          <w:szCs w:val="20"/>
        </w:rPr>
        <w:t>.</w:t>
      </w:r>
    </w:p>
    <w:p w14:paraId="1B0A7FC1"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The presence of ice-nucleating particles (INP’s) in the atmosphere modulate cloud properties between these warm and cold end-members</w:t>
      </w:r>
      <w:r>
        <w:fldChar w:fldCharType="begin"/>
      </w:r>
      <w:r>
        <w:rPr>
          <w:rFonts w:ascii="Arial" w:eastAsia="Times New Roman" w:hAnsi="Arial" w:cs="Arial"/>
          <w:color w:val="000000"/>
          <w:sz w:val="20"/>
          <w:szCs w:val="20"/>
          <w:lang w:eastAsia="en-GB"/>
        </w:rPr>
        <w:instrText>ADDIN ZOTERO_ITEM CSL_CITATION {"citationID":"l9mftN1D","properties":{"formattedCitation":"(Murray et al., 2020)","plainCitation":"(Murray et al., 2020)","dontUpdate":true,"noteIndex":0},"citationItems":[{"id":19606,"uris":["http://zotero.org/users/5302897/items/86LULVI3"],"uri":["http://zotero.org/users/5302897/items/86LULVI3"],"itemData":{"id":19606,"type":"article-journal","abstract":"&lt;p&gt;&lt;strong&gt;Abstract.&lt;/strong&gt; Shallow clouds covering vast areas of the world's mid- and high-latitude oceans play a key role in dampening the global temperature rise associated with CO&lt;sub&gt;2&lt;/sub&gt;. These clouds, which contain both ice and supercooled water, respond to a warming world by transitioning to a state with more liquid water and a greater albedo, resulting in a negative &lt;q&gt;cloud-phase&lt;/q&gt; climate feedback component. Here we argue that the magnitude of the negative cloud-phase feedback component depends on the amount and nature of the small fraction of aerosol particles that can nucleate ice crystals. We propose that a concerted research effort is required to reduce substantial and important uncertainties related to the poorly understood sources, concentration, seasonal cycles and nature of these ice-nucleating particles (INPs) and their rudimentary treatment in climate models. The topic is important because many climate models may have overestimated the magnitude of the cloud-phase feedback, and those with better representation of shallow oceanic clouds predict a substantially larger climate warming. We make the case that understanding the present-day INP population in shallow clouds in the cold-sector of cyclone systems is particularly critical for defining present-day cloud phase and therefore how the clouds respond to warming. We also need to develop a predictive capability for future INP emissions in a warmer world with less ice and snow and potentially stronger INP sources.&lt;/p&gt;","container-title":"Atmospheric Chemistry and Physics Discussions","DOI":"https://doi.org/10.5194/acp-2020-852","ISSN":"1680-7316","language":"English","note":"publisher: Copernicus GmbH","page":"1-23","source":"acp.copernicus.org","title":"Opinion: Cloud-phase climate feedback and the importance of ice-nucleating particles","title-short":"Opinion","author":[{"family":"Murray","given":"Benjamin J."},{"family":"Carslaw","given":"Kenneth S."},{"family":"Field","given":"Paul R."}],"issued":{"date-parts":[["2020",8,21]]}}}],"schema":"https://github.com/citation-style-language/schema/raw/master/csl-citation.json"}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(Murray et al., 2020)</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Supercooled water freezes homogeneously at -39°C yet if INP’s are present, ice-nucleation is induced, sometimes at far warmer temperatures depending upon the efficiency of the INPs </w:t>
      </w:r>
      <w:r>
        <w:fldChar w:fldCharType="begin"/>
      </w:r>
      <w:r>
        <w:rPr>
          <w:rFonts w:ascii="Arial" w:eastAsia="Times New Roman" w:hAnsi="Arial" w:cs="Arial"/>
          <w:color w:val="000000"/>
          <w:sz w:val="20"/>
          <w:szCs w:val="20"/>
          <w:lang w:eastAsia="en-GB"/>
        </w:rPr>
        <w:instrText>ADDIN ZOTERO_ITEM CSL_CITATION {"citationID":"yqIMyzzN","properties":{"formattedCitation":"(Murray {\\i{}et al.} 2012)","plainCitation":"(Murray et al. 2012)","noteIndex":0},"citationItems":[{"id":2193,"uris":["http://zotero.org/users/5302897/items/X5ANIC8W"],"uri":["http://zotero.org/users/5302897/items/X5ANIC8W"],"itemData":{"id":2193,"type":"article-journal","container-title":"Chemical Society reviews","issue":"19","page":"6519-6554","title":"Ice nucleation by particles immersed in supercooled cloud droplets","volume":"41","author":[{"family":"Murray","given":"B. J."},{"family":"O'sullivan","given":"D."},{"family":"Atkinson","given":"J. D."},{"family":"Webb","given":"M. E."}],"issued":{"date-parts":[["2012"]]}}}],"schema":"https://github.com/citation-style-language/schema/raw/master/csl-citation.json"}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(Murray </w:t>
      </w:r>
      <w:r>
        <w:rPr>
          <w:rFonts w:ascii="Arial" w:hAnsi="Arial" w:cs="Arial"/>
          <w:i/>
          <w:iCs/>
          <w:sz w:val="20"/>
          <w:szCs w:val="24"/>
        </w:rPr>
        <w:t>et al.</w:t>
      </w:r>
      <w:r>
        <w:rPr>
          <w:rFonts w:ascii="Arial" w:hAnsi="Arial" w:cs="Arial"/>
          <w:sz w:val="20"/>
          <w:szCs w:val="24"/>
        </w:rPr>
        <w:t xml:space="preserve"> 2012)</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This means water </w:t>
      </w:r>
      <w:proofErr w:type="spellStart"/>
      <w:r>
        <w:rPr>
          <w:rFonts w:ascii="Arial" w:eastAsia="Times New Roman" w:hAnsi="Arial" w:cs="Arial"/>
          <w:color w:val="000000"/>
          <w:sz w:val="20"/>
          <w:szCs w:val="20"/>
          <w:lang w:eastAsia="en-GB"/>
        </w:rPr>
        <w:t>vapour</w:t>
      </w:r>
      <w:proofErr w:type="spellEnd"/>
      <w:r>
        <w:rPr>
          <w:rFonts w:ascii="Arial" w:eastAsia="Times New Roman" w:hAnsi="Arial" w:cs="Arial"/>
          <w:color w:val="000000"/>
          <w:sz w:val="20"/>
          <w:szCs w:val="20"/>
          <w:lang w:eastAsia="en-GB"/>
        </w:rPr>
        <w:t xml:space="preserve"> or droplets at higher temperatures can convert to ice particles, and leads to production of mixed-phase cloud</w:t>
      </w:r>
      <w:r>
        <w:fldChar w:fldCharType="begin"/>
      </w:r>
      <w:r>
        <w:rPr>
          <w:rFonts w:ascii="Arial" w:eastAsia="Times New Roman" w:hAnsi="Arial" w:cs="Arial"/>
          <w:color w:val="000000"/>
          <w:sz w:val="20"/>
          <w:szCs w:val="20"/>
          <w:lang w:eastAsia="en-GB"/>
        </w:rPr>
        <w:instrText>ADDIN ZOTERO_ITEM CSL_CITATION {"citationID":"b1WpLht7","properties":{"formattedCitation":"(Boucher et al., 2013)","plainCitation":"(Boucher et al., 2013)","dontUpdate":true,"noteIndex":0},"citationItems":[{"id":123,"uris":["http://zotero.org/users/5302897/items/7CPB4QL5"],"uri":["http://zotero.org/users/5302897/items/7CPB4QL5"],"itemData":{"id":123,"type":"chapter","container-title":"Climate change 2013: The physical science basis.","page":"571-657","publisher":"Cambridge University Press","title":"Clouds and aerosols","title-short":"Climate change 2013: The physical science basis. Contribution of Working Group 1 to the Fifth Assessment Report of the Intergovernmental Panel on Climate Change","author":[{"family":"Boucher","given":"Olivier"},{"family":"Randall","given":"D."},{"family":"Artaxo","given":"P."},{"family":"Bretherton","given":"C."},{"family":"Feingold","given":"G."},{"family":"Forster","given":"P."},{"family":"Kerminen","given":"V.-M."},{"family":"Kondo","given":"Y."},{"family":"Liao","given":"H."},{"family":"Lohmann","given":"U."}],"issued":{"date-parts":[["2013"]]}}}],"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(Boucher et al., 2013)</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Higher proportions of ice crystals within cloud reduces its optical depth, which reduces its albedo</w:t>
      </w:r>
      <w:r>
        <w:fldChar w:fldCharType="begin"/>
      </w:r>
      <w:r>
        <w:rPr>
          <w:rFonts w:ascii="Arial" w:eastAsia="Times New Roman" w:hAnsi="Arial" w:cs="Arial"/>
          <w:color w:val="000000"/>
          <w:sz w:val="20"/>
          <w:szCs w:val="20"/>
          <w:lang w:eastAsia="en-GB"/>
        </w:rPr>
        <w:instrText>ADDIN ZOTERO_ITEM CSL_CITATION {"citationID":"aClMRKKG","properties":{"formattedCitation":"(Storelvmo et al., 2015)","plainCitation":"(Storelvmo et al., 2015)","dontUpdate":true,"noteIndex":0},"citationItems":[{"id":6147,"uris":["http://zotero.org/users/5302897/items/4EMI2YDA"],"uri":["http://zotero.org/users/5302897/items/4EMI2YDA"],"itemData":{"id":6147,"type":"article-journal","abstract":"We review a cloud feedback mechanism that has so far been considered of secondary importance, despite a body of research suggesting that it represents a powerful climate feedback that can control the sign of the overall cloud feedback simulated in global climate models (GCMs). The feedback mechanism is associated with phase changes in clouds triggered by a warming atmosphere, which in turn yields optically thicker clouds. Output from the latest generation of GCMs suggest that this is the dominant cloud feedback at high latitudes, with obvious implications for climatically sensitive regions such as the Arctic and the Southern Ocean. Here, we present an overview of the relatively few modeling studies that have investigated this particular feedback mechanism to date, along with new results suggesting that the cloud-climate feedback simulated by a GCM can change dramatically depending on its cloud phase partitioning.","container-title":"Current Climate Change Reports","DOI":"10.1007/s40641-015-0026-2","ISSN":"2198-6061","issue":"4","journalAbbreviation":"Curr Clim Change Rep","language":"en","page":"288-296","source":"Springer Link","title":"Cloud Phase Changes Induced by CO2 Warming—a Powerful yet Poorly Constrained Cloud-Climate Feedback","volume":"1","author":[{"family":"Storelvmo","given":"Trude"},{"family":"Tan","given":"Ivy"},{"family":"Korolev","given":"Alexei V."}],"issued":{"date-parts":[["2015",12,1]]}}}],"schema":"https://github.com/citation-style-language/schema/raw/master/csl-citation.json"}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(Storelvmo et al., 2015)</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In addition, the formation of ice particles is an important precipitation triggering process</w:t>
      </w:r>
      <w:r>
        <w:fldChar w:fldCharType="begin"/>
      </w:r>
      <w:r>
        <w:rPr>
          <w:rFonts w:ascii="Arial" w:eastAsia="Times New Roman" w:hAnsi="Arial" w:cs="Arial"/>
          <w:color w:val="000000"/>
          <w:sz w:val="20"/>
          <w:szCs w:val="20"/>
          <w:lang w:eastAsia="en-GB"/>
        </w:rPr>
        <w:instrText>ADDIN ZOTERO_ITEM CSL_CITATION {"citationID":"mPbPn5mk","properties":{"formattedCitation":"(Boucher et al., 2013)","plainCitation":"(Boucher et al., 2013)","dontUpdate":true,"noteIndex":0},"citationItems":[{"id":123,"uris":["http://zotero.org/users/5302897/items/7CPB4QL5"],"uri":["http://zotero.org/users/5302897/items/7CPB4QL5"],"itemData":{"id":123,"type":"chapter","container-title":"Climate change 2013: The physical science basis.","page":"571-657","publisher":"Cambridge University Press","title":"Clouds and aerosols","title-short":"Climate change 2013: The physical science basis. Contribution of Working Group 1 to the Fifth Assessment Report of the Intergovernmental Panel on Climate Change","author":[{"family":"Boucher","given":"Olivier"},{"family":"Randall","given":"D."},{"family":"Artaxo","given":"P."},{"family":"Bretherton","given":"C."},{"family":"Feingold","given":"G."},{"family":"Forster","given":"P."},{"family":"Kerminen","given":"V.-M."},{"family":"Kondo","given":"Y."},{"family":"Liao","given":"H."},{"family":"Lohmann","given":"U."}],"issued":{"date-parts":[["2013"]]}}}],"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(Boucher et al., 2013)</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w:t>
      </w:r>
    </w:p>
    <w:p w14:paraId="7CD3D5EB" w14:textId="77777777" w:rsidR="00C51929" w:rsidRDefault="001518C8">
      <w:pPr>
        <w:spacing w:beforeAutospacing="1" w:after="80" w:line="480" w:lineRule="auto"/>
        <w:jc w:val="both"/>
        <w:rPr>
          <w:rFonts w:ascii="Arial" w:hAnsi="Arial" w:cs="Arial"/>
          <w:color w:val="000000"/>
          <w:sz w:val="20"/>
          <w:szCs w:val="20"/>
        </w:rPr>
      </w:pPr>
      <w:r>
        <w:rPr>
          <w:rFonts w:ascii="Arial" w:hAnsi="Arial" w:cs="Arial"/>
          <w:color w:val="000000"/>
          <w:sz w:val="20"/>
          <w:szCs w:val="20"/>
        </w:rPr>
        <w:t>The state dependence of cloud-phase feedbacks is a crucial factor in the evolution of Earth’s climate sensitivity</w:t>
      </w:r>
      <w:r>
        <w:fldChar w:fldCharType="begin"/>
      </w:r>
      <w:r>
        <w:rPr>
          <w:rFonts w:ascii="Arial" w:hAnsi="Arial" w:cs="Arial"/>
          <w:color w:val="000000"/>
          <w:sz w:val="20"/>
          <w:szCs w:val="20"/>
        </w:rPr>
        <w:instrText>ADDIN ZOTERO_ITEM CSL_CITATION {"citationID":"jRJCrrZQ","properties":{"formattedCitation":"(Bjordal et al., 2020)","plainCitation":"(Bjordal et al., 2020)","dontUpdate":true,"noteIndex":0},"citationItems":[{"id":19676,"uris":["http://zotero.org/users/5302897/items/VLMJ9795"],"uri":["http://zotero.org/users/5302897/items/VLMJ9795"],"itemData":{"id":19676,"type":"article-journal","abstract":"The equilibrium climate sensitivity of Earth is defined as the global mean surface air temperature increase that follows a doubling of atmospheric carbon dioxide. For decades, global climate models have predicted it as between approximately 2 and 4.5 °C. However, a large subset of models participating in the 6th Coupled Model Intercomparison Project predict values exceeding 5 °C. The difference has been attributed to the radiative effects of clouds, which are better captured in these models, but the underlying physical mechanism and thus how realistic such high climate sensitivities are remain unclear. Here we analyse Community Earth System Model simulations and find that, as the climate warms, the progressive reduction of ice content in clouds relative to liquid leads to increased reflectivity and a negative feedback that restrains climate warming, in particular over the Southern Ocean. However, once the clouds are predominantly liquid, this negative feedback vanishes. Thereafter, other positive cloud feedback mechanisms dominate, leading to a transition to a high-sensitivity climate state. Although the exact timing and magnitude of the transition may be model dependent, our findings suggest that the state dependence of the cloud-phase feedbacks is a crucial factor in the evolution of Earth’s climate sensitivity with warming.","container-title":"Nature Geoscience","DOI":"10.1038/s41561-020-00649-1","ISSN":"1752-0908","issue":"11","language":"en","note":"number: 11\npublisher: Nature Publishing Group","page":"718-721","source":"www.nature.com","title":"Equilibrium climate sensitivity above 5 °C plausible due to state-dependent cloud feedback","volume":"13","author":[{"family":"Bjordal","given":"Jenny"},{"family":"Storelvmo","given":"Trude"},{"family":"Alterskjær","given":"Kari"},{"family":"Carlsen","given":"Tim"}],"issued":{"date-parts":[["2020",11]]}}}],"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 xml:space="preserve"> (Bjordal et al., 2020)</w:t>
      </w:r>
      <w:r>
        <w:rPr>
          <w:rFonts w:ascii="Arial" w:hAnsi="Arial" w:cs="Arial"/>
          <w:color w:val="000000"/>
          <w:sz w:val="20"/>
          <w:szCs w:val="20"/>
        </w:rPr>
        <w:fldChar w:fldCharType="end"/>
      </w:r>
      <w:r>
        <w:rPr>
          <w:rFonts w:ascii="Arial" w:hAnsi="Arial" w:cs="Arial"/>
          <w:color w:val="000000"/>
          <w:sz w:val="20"/>
          <w:szCs w:val="20"/>
        </w:rPr>
        <w:t>. For example, present-day climate models predict that global warming leads to less cloud glaciation, thicker average optical depth and increased average albedo</w:t>
      </w:r>
      <w:r>
        <w:fldChar w:fldCharType="begin"/>
      </w:r>
      <w:r>
        <w:rPr>
          <w:rFonts w:ascii="Arial" w:hAnsi="Arial" w:cs="Arial"/>
          <w:color w:val="000000"/>
          <w:sz w:val="20"/>
          <w:szCs w:val="20"/>
        </w:rPr>
        <w:instrText>ADDIN ZOTERO_ITEM CSL_CITATION {"citationID":"vsJeKT9m","properties":{"formattedCitation":"(Storelvmo et al., 2015)","plainCitation":"(Storelvmo et al., 2015)","dontUpdate":true,"noteIndex":0},"citationItems":[{"id":6147,"uris":["http://zotero.org/users/5302897/items/4EMI2YDA"],"uri":["http://zotero.org/users/5302897/items/4EMI2YDA"],"itemData":{"id":6147,"type":"article-journal","abstract":"We review a cloud feedback mechanism that has so far been considered of secondary importance, despite a body of research suggesting that it represents a powerful climate feedback that can control the sign of the overall cloud feedback simulated in global climate models (GCMs). The feedback mechanism is associated with phase changes in clouds triggered by a warming atmosphere, which in turn yields optically thicker clouds. Output from the latest generation of GCMs suggest that this is the dominant cloud feedback at high latitudes, with obvious implications for climatically sensitive regions such as the Arctic and the Southern Ocean. Here, we present an overview of the relatively few modeling studies that have investigated this particular feedback mechanism to date, along with new results suggesting that the cloud-climate feedback simulated by a GCM can change dramatically depending on its cloud phase partitioning.","container-title":"Current Climate Change Reports","DOI":"10.1007/s40641-015-0026-2","ISSN":"2198-6061","issue":"4","journalAbbreviation":"Curr Clim Change Rep","language":"en","page":"288-296","source":"Springer Link","title":"Cloud Phase Changes Induced by CO2 Warming—a Powerful yet Poorly Constrained Cloud-Climate Feedback","volume":"1","author":[{"family":"Storelvmo","given":"Trude"},{"family":"Tan","given":"Ivy"},{"family":"Korolev","given":"Alexei V."}],"issued":{"date-parts":[["2015",12,1]]}}}],"schema":"https://github.com/citation-style-language/schema/raw/master/csl-citation.json"}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 xml:space="preserve"> (Storelvmo et al., 2015)</w:t>
      </w:r>
      <w:r>
        <w:rPr>
          <w:rFonts w:ascii="Arial" w:hAnsi="Arial" w:cs="Arial"/>
          <w:color w:val="000000"/>
          <w:sz w:val="20"/>
          <w:szCs w:val="20"/>
        </w:rPr>
        <w:fldChar w:fldCharType="end"/>
      </w:r>
      <w:r>
        <w:rPr>
          <w:rFonts w:ascii="Arial" w:hAnsi="Arial" w:cs="Arial"/>
          <w:color w:val="000000"/>
          <w:sz w:val="20"/>
          <w:szCs w:val="20"/>
        </w:rPr>
        <w:t>. The increased cloud albedo exerts a cooling effect on the climate, which counteracts warming forcers such as increases in greenhouse gasses, thus acting to maintain stability</w:t>
      </w:r>
      <w:r>
        <w:fldChar w:fldCharType="begin"/>
      </w:r>
      <w:r>
        <w:rPr>
          <w:rFonts w:ascii="Arial" w:hAnsi="Arial" w:cs="Arial"/>
          <w:color w:val="000000"/>
          <w:sz w:val="20"/>
          <w:szCs w:val="20"/>
        </w:rPr>
        <w:instrText>ADDIN ZOTERO_ITEM CSL_CITATION {"citationID":"TDj4RjSl","properties":{"formattedCitation":"(Murray et al., 2020; Storelvmo, 2017)","plainCitation":"(Murray et al., 2020; Storelvmo, 2017)","dontUpdate":true,"noteIndex":0},"citationItems":[{"id":19606,"uris":["http://zotero.org/users/5302897/items/86LULVI3"],"uri":["http://zotero.org/users/5302897/items/86LULVI3"],"itemData":{"id":19606,"type":"article-journal","abstract":"&lt;p&gt;&lt;strong&gt;Abstract.&lt;/strong&gt; Shallow clouds covering vast areas of the world's mid- and high-latitude oceans play a key role in dampening the global temperature rise associated with CO&lt;sub&gt;2&lt;/sub&gt;. These clouds, which contain both ice and supercooled water, respond to a warming world by transitioning to a state with more liquid water and a greater albedo, resulting in a negative &lt;q&gt;cloud-phase&lt;/q&gt; climate feedback component. Here we argue that the magnitude of the negative cloud-phase feedback component depends on the amount and nature of the small fraction of aerosol particles that can nucleate ice crystals. We propose that a concerted research effort is required to reduce substantial and important uncertainties related to the poorly understood sources, concentration, seasonal cycles and nature of these ice-nucleating particles (INPs) and their rudimentary treatment in climate models. The topic is important because many climate models may have overestimated the magnitude of the cloud-phase feedback, and those with better representation of shallow oceanic clouds predict a substantially larger climate warming. We make the case that understanding the present-day INP population in shallow clouds in the cold-sector of cyclone systems is particularly critical for defining present-day cloud phase and therefore how the clouds respond to warming. We also need to develop a predictive capability for future INP emissions in a warmer world with less ice and snow and potentially stronger INP sources.&lt;/p&gt;","container-title":"Atmospheric Chemistry and Physics Discussions","DOI":"https://doi.org/10.5194/acp-2020-852","ISSN":"1680-7316","language":"English","note":"publisher: Copernicus GmbH","page":"1-23","source":"acp.copernicus.org","title":"Opinion: Cloud-phase climate feedback and the importance of ice-nucleating particles","title-short":"Opinion","author":[{"family":"Murray","given":"Benjamin J."},{"family":"Carslaw","given":"Kenneth S."},{"family":"Field","given":"Paul R."}],"issued":{"date-parts":[["2020",8,21]]}}},{"id":995,"uris":["http://zotero.org/users/5302897/items/E8D5X3FX"],"uri":["http://zotero.org/users/5302897/items/E8D5X3FX"],"itemData":{"id":995,"type":"article-journal","container-title":"Annual Review of Earth and Planetary Sciences","ISSN":"0084-6597","issue":"1","journalAbbreviation":"Annu Rev Earth Pl Sc","page":"199-222","title":"Aerosol Effects on Climate via Mixed-Phase and Ice Clouds","volume":"45","author":[{"family":"Storelvmo","given":"T."}],"issued":{"date-parts":[["2017"]]}}}],"schema":"https://github.com/citation-style-language/schema/raw/master/csl-citation.json"}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 xml:space="preserve"> (Murray et al., 2020; Storelvmo, 2017)</w:t>
      </w:r>
      <w:r>
        <w:rPr>
          <w:rFonts w:ascii="Arial" w:hAnsi="Arial" w:cs="Arial"/>
          <w:color w:val="000000"/>
          <w:sz w:val="20"/>
          <w:szCs w:val="20"/>
        </w:rPr>
        <w:fldChar w:fldCharType="end"/>
      </w:r>
      <w:r>
        <w:rPr>
          <w:rFonts w:ascii="Arial" w:hAnsi="Arial" w:cs="Arial"/>
          <w:color w:val="000000"/>
          <w:sz w:val="20"/>
          <w:szCs w:val="20"/>
        </w:rPr>
        <w:t>. Recent observations and insights from sensitivity studies demonstrate that the presence of INP’s results in more mixed-phase cloud, and acts to suppress the cloud albedo cooling feedback</w:t>
      </w:r>
      <w:r>
        <w:fldChar w:fldCharType="begin"/>
      </w:r>
      <w:r>
        <w:rPr>
          <w:rFonts w:ascii="Arial" w:hAnsi="Arial" w:cs="Arial"/>
          <w:color w:val="000000"/>
          <w:sz w:val="20"/>
          <w:szCs w:val="20"/>
        </w:rPr>
        <w:instrText>ADDIN ZOTERO_ITEM CSL_CITATION {"citationID":"RypzQWHN","properties":{"formattedCitation":"(Murray et al., 2020; Tan et al., 2016)","plainCitation":"(Murray et al., 2020; Tan et al., 2016)","dontUpdate":true,"noteIndex":0},"citationItems":[{"id":19606,"uris":["http://zotero.org/users/5302897/items/86LULVI3"],"uri":["http://zotero.org/users/5302897/items/86LULVI3"],"itemData":{"id":19606,"type":"article-journal","abstract":"&lt;p&gt;&lt;strong&gt;Abstract.&lt;/strong&gt; Shallow clouds covering vast areas of the world's mid- and high-latitude oceans play a key role in dampening the global temperature rise associated with CO&lt;sub&gt;2&lt;/sub&gt;. These clouds, which contain both ice and supercooled water, respond to a warming world by transitioning to a state with more liquid water and a greater albedo, resulting in a negative &lt;q&gt;cloud-phase&lt;/q&gt; climate feedback component. Here we argue that the magnitude of the negative cloud-phase feedback component depends on the amount and nature of the small fraction of aerosol particles that can nucleate ice crystals. We propose that a concerted research effort is required to reduce substantial and important uncertainties related to the poorly understood sources, concentration, seasonal cycles and nature of these ice-nucleating particles (INPs) and their rudimentary treatment in climate models. The topic is important because many climate models may have overestimated the magnitude of the cloud-phase feedback, and those with better representation of shallow oceanic clouds predict a substantially larger climate warming. We make the case that understanding the present-day INP population in shallow clouds in the cold-sector of cyclone systems is particularly critical for defining present-day cloud phase and therefore how the clouds respond to warming. We also need to develop a predictive capability for future INP emissions in a warmer world with less ice and snow and potentially stronger INP sources.&lt;/p&gt;","container-title":"Atmospheric Chemistry and Physics Discussions","DOI":"https://doi.org/10.5194/acp-2020-852","ISSN":"1680-7316","language":"English","note":"publisher: Copernicus GmbH","page":"1-23","source":"acp.copernicus.org","title":"Opinion: Cloud-phase climate feedback and the importance of ice-nucleating particles","title-short":"Opinion","author":[{"family":"Murray","given":"Benjamin J."},{"family":"Carslaw","given":"Kenneth S."},{"family":"Field","given":"Paul R."}],"issued":{"date-parts":[["2020",8,21]]}}},{"id":932,"uris":["http://zotero.org/users/5302897/items/UJ5HMXBN"],"uri":["http://zotero.org/users/5302897/items/UJ5HMXBN"],"itemData":{"id":932,"type":"article-journal","container-title":"Science","ISSN":"0036-8075","issue":"6282","journalAbbreviation":"Science","page":"224-227","title":"Observational constraints on mixed-phase clouds imply higher climate sensitivity","volume":"352","author":[{"family":"Tan","given":"Ivy"},{"family":"Storelvmo","given":"Trude"},{"family":"Zelinka","given":"Mark D."}],"issued":{"date-parts":[["2016"]]}}}],"schema":"https://github.com/citation-style-language/schema/raw/master/csl-citation.json"}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 xml:space="preserve"> (Murray et al., 2020; Tan et al., 2016)</w:t>
      </w:r>
      <w:r>
        <w:rPr>
          <w:rFonts w:ascii="Arial" w:hAnsi="Arial" w:cs="Arial"/>
          <w:color w:val="000000"/>
          <w:sz w:val="20"/>
          <w:szCs w:val="20"/>
        </w:rPr>
        <w:fldChar w:fldCharType="end"/>
      </w:r>
      <w:r>
        <w:rPr>
          <w:rFonts w:ascii="Arial" w:hAnsi="Arial" w:cs="Arial"/>
          <w:color w:val="000000"/>
          <w:sz w:val="20"/>
          <w:szCs w:val="20"/>
        </w:rPr>
        <w:t>. A pioneering model that includes Kfs parameterization, using modern mineralogy distribution (trace amounts of Kfs), shows significantly reduced cloud albedo with warming on regional scales compared to modelling without INPs</w:t>
      </w:r>
      <w:r>
        <w:fldChar w:fldCharType="begin"/>
      </w:r>
      <w:r>
        <w:rPr>
          <w:rFonts w:ascii="Arial" w:hAnsi="Arial" w:cs="Arial"/>
          <w:color w:val="000000"/>
          <w:sz w:val="20"/>
          <w:szCs w:val="20"/>
        </w:rPr>
        <w:instrText>ADDIN ZOTERO_ITEM CSL_CITATION {"citationID":"DYApv3Mq","properties":{"formattedCitation":"(Th\\uc0\\u252{}rmer et al., 2019)","plainCitation":"(Thürmer et al., 2019)","dontUpdate":true,"noteIndex":0},"citationItems":[{"id":124,"uris":["http://zotero.org/users/5302897/items/DGG83XHD"],"uri":["http://zotero.org/users/5302897/items/DGG83XHD"],"itemData":{"id":124,"type":"report","abstract":"The U.S. Department of Energy's Office of Scientific and Technical Information","archive":"Sandia National Lab. (SNL-CA), Livermore, CA (United States); Sandia National Lab. (SNL-NM), Albuquerque, NM (United States)","language":"English","note":"DOI: 10.2172/1569351","number":"SAND2019-11159","publisher":"Sandia National Lab (United States)","source":"www.osti.gov","title":"Deciphering Atmospheric Ice Nucleation using Molecular-Scale Microscopy.","URL":"https://www.osti.gov/biblio/1569351","author":[{"family":"Thürmer","given":"Konrad"},{"family":"Friddle","given":"Raymond William"},{"family":"Wheeler","given":"Lauren Bronwyn"},{"family":"Bartelt","given":"Norman Charles"},{"family":"Roesler","given":"Erika Louise"},{"family":"Kolasinski","given":"Robert"}],"accessed":{"date-parts":[["2020",2,10]]},"issued":{"date-parts":[["2019",9,1]]}}}],"schema":"https://github.com/citation-style-language/schema/raw/master/csl-citation.json"}</w:instrText>
      </w:r>
      <w:r>
        <w:rPr>
          <w:rFonts w:ascii="Arial" w:hAnsi="Arial" w:cs="Arial"/>
          <w:color w:val="000000"/>
          <w:sz w:val="20"/>
          <w:szCs w:val="20"/>
        </w:rPr>
        <w:fldChar w:fldCharType="separate"/>
      </w:r>
      <w:r>
        <w:rPr>
          <w:rFonts w:ascii="Arial" w:hAnsi="Arial" w:cs="Arial"/>
          <w:sz w:val="20"/>
          <w:szCs w:val="24"/>
        </w:rPr>
        <w:t xml:space="preserve"> (Thürmer et al., 2019)</w:t>
      </w:r>
      <w:r>
        <w:rPr>
          <w:rFonts w:ascii="Arial" w:hAnsi="Arial" w:cs="Arial"/>
          <w:color w:val="000000"/>
          <w:sz w:val="20"/>
          <w:szCs w:val="20"/>
        </w:rPr>
        <w:fldChar w:fldCharType="end"/>
      </w:r>
      <w:r>
        <w:rPr>
          <w:rFonts w:ascii="Arial" w:hAnsi="Arial" w:cs="Arial"/>
          <w:color w:val="000000"/>
          <w:sz w:val="20"/>
          <w:szCs w:val="20"/>
        </w:rPr>
        <w:t>.</w:t>
      </w:r>
    </w:p>
    <w:p w14:paraId="65C28B29"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i/>
          <w:iCs/>
          <w:color w:val="000000"/>
          <w:sz w:val="20"/>
          <w:szCs w:val="20"/>
          <w:lang w:eastAsia="en-GB"/>
        </w:rPr>
        <w:lastRenderedPageBreak/>
        <w:t>Mineral aerosols and clouds</w:t>
      </w:r>
    </w:p>
    <w:p w14:paraId="73618838"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Mineral dust accounts for around half the aerosol in the modern atmosphere by mass</w:t>
      </w:r>
      <w:r>
        <w:fldChar w:fldCharType="begin"/>
      </w:r>
      <w:r>
        <w:rPr>
          <w:rFonts w:ascii="Arial" w:eastAsia="Times New Roman" w:hAnsi="Arial" w:cs="Arial"/>
          <w:color w:val="000000"/>
          <w:sz w:val="20"/>
          <w:szCs w:val="20"/>
          <w:lang w:eastAsia="en-GB"/>
        </w:rPr>
        <w:instrText>ADDIN ZOTERO_ITEM CSL_CITATION {"citationID":"v5ww4PYn","properties":{"formattedCitation":"(Knippertz and Todd, 2012)","plainCitation":"(Knippertz and Todd, 2012)","dontUpdate":true,"noteIndex":0},"citationItems":[{"id":606,"uris":["http://zotero.org/users/5302897/items/LLKMT3PY"],"uri":["http://zotero.org/users/5302897/items/LLKMT3PY"],"itemData":{"id":606,"type":"article-journal","abstract":"Atmospheric mineral dust has recently become an important research field in Earth system science because of its impacts on radiation, clouds, atmospheric dynamics and chemistry, air quality, and biogeochemical cycles. Studying and modeling dust emission and transport over the world's largest source region, the Sahara, is particularly challenging because of the complex meteorology and a very sparse observational network. Recent advances in satellite retrievals together with ground- and aircraft-based field campaigns have fostered our understanding of the spatiotemporal variability of the dust aerosol and its atmospheric drivers. We now have a more complete picture of the key processes in the atmosphere associated with dust emission. These cover a range of scales from (1) synoptic scale cyclones in the northern sector of the Sahara, harmattan surges and African easterly waves, through (2) low-level jets and cold pools of mesoscale convective systems (particularly over the Sahel), to (3) microscale dust devils and dusty plumes, each with its own pronounced diurnal and seasonal characteristics. This paper summarizes recent progress on monitoring and analyzing the dust distribution over the Sahara and discusses implications for numerical modeling. Among the key challenges for the future are a better quantification of the relative importance of single processes and a more realistic representation of the effects of the smaller-scale meteorological features in dust models. In particular, moist convection has been recognized as a major limitation to our understanding because of the inability of satellites to observe dust under clouds and the difficulties of numerical models to capture convective organization.","container-title":"Reviews of Geophysics","DOI":"10.1029/2011RG000362","ISSN":"1944-9208","issue":"1","journalAbbreviation":"Rev Geophys","page":"RG1007","title":"Mineral dust aerosols over the Sahara: Meteorological controls on emission and transport and implications for modeling","volume":"50","author":[{"family":"Knippertz","given":"Peter"},{"family":"Todd","given":"Martin C."}],"issued":{"date-parts":[["2012"]]}}}],"schema":"https://github.com/citation-style-language/schema/raw/master/csl-citation.json"}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(Knippertz and Todd, 2012)</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and a greater proportion existed in pre-industrial times</w:t>
      </w:r>
      <w:r>
        <w:fldChar w:fldCharType="begin"/>
      </w:r>
      <w:r>
        <w:rPr>
          <w:rFonts w:ascii="Arial" w:eastAsia="Times New Roman" w:hAnsi="Arial" w:cs="Arial"/>
          <w:color w:val="000000"/>
          <w:sz w:val="20"/>
          <w:szCs w:val="20"/>
          <w:lang w:eastAsia="en-GB"/>
        </w:rPr>
        <w:instrText>ADDIN ZOTERO_ITEM CSL_CITATION {"citationID":"urOzKMDY","properties":{"formattedCitation":"(Carslaw et al., 2017)","plainCitation":"(Carslaw et al., 2017)","dontUpdate":true,"noteIndex":0},"citationItems":[{"id":5015,"uris":["http://zotero.org/users/5302897/items/VNTQXQZM"],"uri":["http://zotero.org/users/5302897/items/VNTQXQZM"],"itemData":{"id":5015,"type":"article-journal","abstract":"We assess the current understanding of the state and behaviour of aerosols under pre-industrial conditions and the importance for climate.","container-title":"Current Climate Change Reports","DOI":"10.1007/s40641-017-0061-2","ISSN":"2198-6061","issue":"1","page":"1-15","title":"Aerosols in the Pre-industrial Atmosphere","volume":"3","author":[{"family":"Carslaw","given":"Kenneth S."},{"family":"Gordon","given":"Hamish"},{"family":"Hamilton","given":"Douglas S."},{"family":"Johnson","given":"Jill S."},{"family":"Regayre","given":"Leighton A."},{"family":"Yoshioka","given":"M."},{"family":"Pringle","given":"Kirsty J."}],"issued":{"date-parts":[["2017",3,1]]}}}],"schema":"https://github.com/citation-style-language/schema/raw/master/csl-citation.json"}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(Carslaw et al., 2017)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The dust cycle is </w:t>
      </w:r>
      <w:proofErr w:type="spellStart"/>
      <w:r>
        <w:rPr>
          <w:rFonts w:ascii="Arial" w:eastAsia="Times New Roman" w:hAnsi="Arial" w:cs="Arial"/>
          <w:color w:val="000000"/>
          <w:sz w:val="20"/>
          <w:szCs w:val="20"/>
          <w:lang w:eastAsia="en-GB"/>
        </w:rPr>
        <w:t>characterised</w:t>
      </w:r>
      <w:proofErr w:type="spellEnd"/>
      <w:r>
        <w:rPr>
          <w:rFonts w:ascii="Arial" w:eastAsia="Times New Roman" w:hAnsi="Arial" w:cs="Arial"/>
          <w:color w:val="000000"/>
          <w:sz w:val="20"/>
          <w:szCs w:val="20"/>
          <w:lang w:eastAsia="en-GB"/>
        </w:rPr>
        <w:t xml:space="preserve"> by primary emission events (dust storms), dispersion mainly through the lower troposphere, and eventual removal by dry- or wet-deposition</w:t>
      </w:r>
      <w:r>
        <w:fldChar w:fldCharType="begin"/>
      </w:r>
      <w:r>
        <w:rPr>
          <w:rFonts w:ascii="Arial" w:eastAsia="Times New Roman" w:hAnsi="Arial" w:cs="Arial"/>
          <w:color w:val="000000"/>
          <w:sz w:val="20"/>
          <w:szCs w:val="20"/>
          <w:lang w:eastAsia="en-GB"/>
        </w:rPr>
        <w:instrText>ADDIN ZOTERO_ITEM CSL_CITATION {"citationID":"jPBN6oMZ","properties":{"formattedCitation":"(Shao et al., 2011)","plainCitation":"(Shao et al., 2011)","dontUpdate":true,"noteIndex":0},"citationItems":[{"id":1419,"uris":["http://zotero.org/users/5302897/items/SXEXSQ4U"],"uri":["http://zotero.org/users/5302897/items/SXEXSQ4U"],"itemData":{"id":1419,"type":"article-journal","container-title":"Aeolian Research","DOI":"http://dx.doi.org/10.1016/j.aeolia.2011.02.001","ISSN":"1875-9637","issue":"4","page":"181-204","title":"Dust cycle: An emerging core theme in Earth system science","volume":"2","author":[{"family":"Shao","given":"Yaping"},{"family":"Wyrwoll","given":"Karl-Heinz"},{"family":"Chappell","given":"Adrian"},{"family":"Huang","given":"Jianping"},{"family":"Lin","given":"Zhaohui"},{"family":"McTainsh","given":"Grant H."},{"family":"Mikami","given":"Masao"},{"family":"Tanaka","given":"Taichu Y."},{"family":"Wang","given":"Xulong"},{"family":"Yoon","given":"Soonchang"}],"issued":{"date-parts":[["2011",3,1]]}}}],"schema":"https://github.com/citation-style-language/schema/raw/master/csl-citation.json"}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(Shao et al., 2011)</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Clay minerals form at the Earth’s surface which results in a thin, yet near-ubiquitous, barrier between fresh rocks and the atmosphere. This is why clay dominates today’s atmospheric dust and has defined the normal atmospheric mineralogical regime since at least the Neoproterozoic</w:t>
      </w:r>
      <w:r>
        <w:fldChar w:fldCharType="begin"/>
      </w:r>
      <w:r>
        <w:rPr>
          <w:rFonts w:ascii="Arial" w:eastAsia="Times New Roman" w:hAnsi="Arial" w:cs="Arial"/>
          <w:color w:val="000000"/>
          <w:sz w:val="20"/>
          <w:szCs w:val="20"/>
          <w:lang w:eastAsia="en-GB"/>
        </w:rPr>
        <w:instrText>ADDIN ZOTERO_ITEM CSL_CITATION {"citationID":"URnPca4Q","properties":{"formattedCitation":"(Pankhurst, 2017)","plainCitation":"(Pankhurst, 2017)","dontUpdate":true,"noteIndex":0},"citationItems":[{"id":2751,"uris":["http://zotero.org/users/5302897/items/4L2XY796"],"uri":["http://zotero.org/users/5302897/items/4L2XY796"],"itemData":{"id":2751,"type":"article-journal","abstract":"Clouds and aerosols have a large, yet highly uncertain, effect on changes in Earth's climate. A factor of particular note is the role played by ice-nucleating particles, which remains poorly understood. The mineral K-feldspar (Kfs) has recently been shown by a number of independent studies to nucleate ice in mixed-phase cloud conditions far more efficiently than other common minerals. Here, global atmospheric Kfs flux through geologic time is estimated; constrained by records of secular continental crust and biosphere evolution, plate tectonics, volcanism, glaciation, and attendant trends in land surface stability. The analysis reveals that Kfs flux today is at neither extreme of the range estimated across geological time. The present-day Kfs flux, however, is likely to be among the most spatially and temporally variable due to land surface change. The concept of an ice-nucleation efficiency factor that can be calculated from rocks, and also eolian sediments and soils, is proposed. This allows the impact of paleo-atmospheric dust to be estimated through the rock record alongside meteorological and atmospheric composition considerations. With the reasonable assumption that the ice-nucleating properties of Kfs are themselves independent of the background climate state, a better understanding of Kfs flux across a range of spatial and temporal scales will advance understanding of climate processes and interactions.","container-title":"Geology","DOI":"10.1130/g38684.1","issue":"4","journalAbbreviation":"Geology","page":"379–382","title":"Atmospheric K-feldspar as a potential climate modulating agent through geologic time","volume":"45","author":[{"family":"Pankhurst","given":"Matthew J."}],"issued":{"date-parts":[["2017"]]}}}],"schema":"https://github.com/citation-style-language/schema/raw/master/csl-citation.json"}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(Pankhurst, 2017)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w:t>
      </w:r>
    </w:p>
    <w:p w14:paraId="7FB3D4DC"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Relative to other minerals, Kfs exhibits extraordinary ice-nucleation properties and is identified as playing a key role in cloud microphysics since it nucleates ice at about -15°C </w:t>
      </w:r>
      <w:r>
        <w:fldChar w:fldCharType="begin"/>
      </w:r>
      <w:r>
        <w:rPr>
          <w:rFonts w:ascii="Arial" w:eastAsia="Times New Roman" w:hAnsi="Arial" w:cs="Arial"/>
          <w:color w:val="000000"/>
          <w:sz w:val="20"/>
          <w:szCs w:val="20"/>
          <w:lang w:eastAsia="en-GB"/>
        </w:rPr>
        <w:instrText>ADDIN ZOTERO_ITEM CSL_CITATION {"citationID":"QQqg84Ah","properties":{"formattedCitation":"(Atkinson {\\i{}et al.} 2013; Harrison {\\i{}et al.} 2019)","plainCitation":"(Atkinson et al. 2013; Harrison et al. 2019)","noteIndex":0},"citationItems":[{"id":4576,"uris":["http://zotero.org/users/5302897/items/CRFRTWD3"],"uri":["http://zotero.org/users/5302897/items/CRFRTWD3"],"itemData":{"id":4576,"type":"article-journal","abstract":"The amount of ice present in mixed-phase clouds, which contain\nboth supercooled liquid water droplets and ice particles, affects\ncloud extent, lifetime, particle size and radiative properties1,2. The\nfreezing of cloud droplets can be catalysed by the presence of aerosol\nparticles known as ice nuclei2\n. One of the most important ice nuclei\nis thought to be mineral dust aerosol from arid regions2,3. It is generally\nassumed that clay minerals, which contribute approximately\ntwo-thirds of the dust mass, dominate ice nucleation by mineral\ndust, and many experimental studies have therefore focused on\nthese materials1,2,4–6. Here we use an established droplet-freezing\ntechnique4,7 to show that feldspar minerals dominate ice nucleation\nby mineral dusts under mixed-phase cloud conditions, despite feldspar\nbeing a minor component of dust emitted from arid regions. We\nalso find that clay minerals are relatively unimportant ice nuclei.\nOur results from a global aerosol model study suggest that feldspar\nice nuclei are globally distributed and that feldspar particles may\naccount for a large proportion of the ice nucleiin Earth’s atmosphere\nthat contribute to freezing at temperatures below about 215 6C.","container-title":"Nature","DOI":"10.1038/nature12278","ISSN":"0028-0836","issue":"7454","journalAbbreviation":"Nature","page":"355-358","title":"The importance of feldspar for ice nucleation by mineral dust in mixed-phase clouds","volume":"498","author":[{"family":"Atkinson","given":"James D."},{"family":"Murray","given":"Benjamin J."},{"family":"Woodhouse","given":"Matthew T."},{"family":"Whale","given":"Thomas F."},{"family":"Baustian","given":"Kelly J."},{"family":"Carslaw","given":"Kenneth S."},{"family":"Dobbie","given":"Steven"},{"family":"O'Sullivan","given":"Daniel"},{"family":"Malkin","given":"Tamsin L."}],"issued":{"date-parts":[["2013"]],"season":"20/print"}}},{"id":135,"uris":["http://zotero.org/users/5302897/items/4N8WLGN2"],"uri":["http://zotero.org/users/5302897/items/4N8WLGN2"],"itemData":{"id":135,"type":"article-journal","abstract":"&lt;p&gt;&lt;strong&gt;Abstract.&lt;/strong&gt; Mineral dust particles are thought to be an important type of ice-nucleating particle (INP) in the mixed-phase cloud regime around the globe. While K-rich feldspar (K-feldspar) has been identified as being a particularly important component of mineral dust for ice nucleation, it has been shown that quartz is also relatively ice-nucleation active. Given quartz typically makes up a substantial proportion of atmospheric desert dust, it could potentially be important for cloud glaciation. Here, we survey the ice-nucleating ability of 10 &lt;span class=\"inline-formula\"&gt;&lt;i&gt;α&lt;/i&gt;&lt;/span&gt;-quartz samples (the most common quartz polymorph) when immersed in microlitre supercooled water droplets. Despite all samples being &lt;span class=\"inline-formula\"&gt;&lt;i&gt;α&lt;/i&gt;&lt;/span&gt;-quartz, the temperature at which they induce freezing varies by around 12&amp;thinsp;&lt;span class=\"inline-formula\"&gt;&lt;sup&gt;∘&lt;/sup&gt;&lt;/span&gt;C for a constant active site density. We find that some quartz samples are very sensitive to ageing in both aqueous suspension and air, resulting in a loss of ice-nucleating activity, while other samples are insensitive to exposure to air and water over many months. For example, the ice-nucleation temperatures for one quartz sample shift down by &lt;span class=\"inline-formula\"&gt;∼2&lt;/span&gt;&amp;thinsp;&lt;span class=\"inline-formula\"&gt;&lt;sup&gt;∘&lt;/sup&gt;&lt;/span&gt;C in 1&amp;thinsp;h and 12&amp;thinsp;&lt;span class=\"inline-formula\"&gt;&lt;sup&gt;∘&lt;/sup&gt;&lt;/span&gt;C after 16 months in water. The sensitivity to water and air is perhaps surprising, as quartz is thought of as a chemically resistant mineral, but this observation suggests that the active sites responsible for nucleation are less stable than the bulk of the mineral. We find that the quartz group of minerals is generally less active than K-feldspars by roughly 7&amp;thinsp;&lt;span class=\"inline-formula\"&gt;&lt;sup&gt;∘&lt;/sup&gt;&lt;/span&gt;C, although the most active quartz samples are of a similar activity to some K-feldspars with an active site density, &lt;span class=\"inline-formula\"&gt;&lt;i&gt;n&lt;/i&gt;&lt;sub&gt;s&lt;/sub&gt;(&lt;i&gt;T&lt;/i&gt;)&lt;/span&gt;, of 1&amp;thinsp;cm&lt;span class=\"inline-formula\"&gt;&lt;sup&gt;−2&lt;/sup&gt;&lt;/span&gt; at &lt;span class=\"inline-formula\"&gt;−&lt;/span&gt;9&amp;thinsp;&lt;span class=\"inline-formula\"&gt;&lt;sup&gt;∘&lt;/sup&gt;&lt;/span&gt;C. We also find that the freshly milled quartz samples are generally more active by roughly 5&amp;thinsp;&lt;span class=\"inline-formula\"&gt;&lt;sup&gt;∘&lt;/sup&gt;&lt;/span&gt;C than the plagioclase feldspar group of minerals and the albite end member has an intermediate activity. Using both the new and literature data, active site density parameterizations have been proposed for freshly milled quartz, K-feldspar, plagioclase and albite. Combining these parameterizations with the typical atmospheric abundance of each mineral supports previous work that suggests that K-feldspar is the most important ice-nucleating mineral in airborne mineral dust.&lt;/p&gt;","container-title":"Atmospheric Chemistry and Physics","DOI":"https://doi.org/10.5194/acp-19-11343-2019","ISSN":"1680-7316","issue":"17","language":"English","note":"publisher: Copernicus GmbH","page":"11343-11361","source":"www.atmos-chem-phys.net","title":"The ice-nucleating ability of quartz immersed in water and its atmospheric importance compared to K-feldspar","volume":"19","author":[{"family":"Harrison","given":"Alexander D."},{"family":"Lever","given":"Katherine"},{"family":"Sanchez-Marroquin","given":"Alberto"},{"family":"Holden","given":"Mark A."},{"family":"Whale","given":"Thomas F."},{"family":"Tarn","given":"Mark D."},{"family":"McQuaid","given":"James B."},{"family":"Murray","given":"Benjamin J."}],"issued":{"date-parts":[["2019",9,9]]}}}],"schema":"https://github.com/citation-style-language/schema/raw/master/csl-citation.json"}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(Atkinson </w:t>
      </w:r>
      <w:r>
        <w:rPr>
          <w:rFonts w:ascii="Arial" w:hAnsi="Arial" w:cs="Arial"/>
          <w:i/>
          <w:iCs/>
          <w:sz w:val="20"/>
          <w:szCs w:val="24"/>
        </w:rPr>
        <w:t>et al.</w:t>
      </w:r>
      <w:r>
        <w:rPr>
          <w:rFonts w:ascii="Arial" w:hAnsi="Arial" w:cs="Arial"/>
          <w:sz w:val="20"/>
          <w:szCs w:val="24"/>
        </w:rPr>
        <w:t xml:space="preserve"> 2013; Harrison </w:t>
      </w:r>
      <w:r>
        <w:rPr>
          <w:rFonts w:ascii="Arial" w:hAnsi="Arial" w:cs="Arial"/>
          <w:i/>
          <w:iCs/>
          <w:sz w:val="20"/>
          <w:szCs w:val="24"/>
        </w:rPr>
        <w:t>et al.</w:t>
      </w:r>
      <w:r>
        <w:rPr>
          <w:rFonts w:ascii="Arial" w:hAnsi="Arial" w:cs="Arial"/>
          <w:sz w:val="20"/>
          <w:szCs w:val="24"/>
        </w:rPr>
        <w:t xml:space="preserve">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Perthite (Kfs with a micro-texture of sodic feldspar lamellae) is the exceptional polymorph, as this texture leads to a high density of active sites for ice nucleation</w:t>
      </w:r>
      <w:r>
        <w:fldChar w:fldCharType="begin"/>
      </w:r>
      <w:r>
        <w:rPr>
          <w:rFonts w:ascii="Arial" w:eastAsia="Times New Roman" w:hAnsi="Arial" w:cs="Arial"/>
          <w:color w:val="000000"/>
          <w:sz w:val="20"/>
          <w:szCs w:val="20"/>
          <w:lang w:eastAsia="en-GB"/>
        </w:rPr>
        <w:instrText>ADDIN ZOTERO_ITEM CSL_CITATION {"citationID":"t62pzZps","properties":{"formattedCitation":"(Whale et al., 2017)","plainCitation":"(Whale et al., 2017)","dontUpdate":true,"noteIndex":0},"citationItems":[{"id":5388,"uris":["http://zotero.org/users/5302897/items/4ZXCAFAR"],"uri":["http://zotero.org/users/5302897/items/4ZXCAFAR"],"itemData":{"id":5388,"type":"article-journal","container-title":"Physical Chemistry Chemical Physics","issue":"46","page":"31186-31193","title":"The role of phase separation and related topography in the exceptional ice-nucleating ability of alkali feldspars","volume":"19","author":[{"family":"Whale","given":"Thomas F."},{"family":"Holden","given":"Mark A."},{"family":"Kulak","given":"Alexander N."},{"family":"Kim","given":"Yi-Yeoun"},{"family":"Meldrum","given":"Fiona C."},{"family":"Christenson","given":"Hugo K."},{"family":"Murray","given":"Benjamin J."}],"issued":{"date-parts":[["2017"]]}}}],"schema":"https://github.com/citation-style-language/schema/raw/master/csl-citation.json"}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(Whale et al., 2017)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Perthite is characteristic of granitic intrusions which are common within the Earth’s continental crust</w:t>
      </w:r>
      <w:r>
        <w:fldChar w:fldCharType="begin"/>
      </w:r>
      <w:r>
        <w:rPr>
          <w:rFonts w:ascii="Arial" w:eastAsia="Times New Roman" w:hAnsi="Arial" w:cs="Arial"/>
          <w:color w:val="000000"/>
          <w:sz w:val="20"/>
          <w:szCs w:val="20"/>
          <w:lang w:eastAsia="en-GB"/>
        </w:rPr>
        <w:instrText>ADDIN ZOTERO_ITEM CSL_CITATION {"citationID":"NXDoGD8c","properties":{"formattedCitation":"(Coldwell and Pankhurst, 2019)","plainCitation":"(Coldwell and Pankhurst, 2019)","dontUpdate":true,"noteIndex":0},"citationItems":[{"id":6056,"uris":["http://zotero.org/users/5302897/items/UE8D6Z3M"],"uri":["http://zotero.org/users/5302897/items/UE8D6Z3M"],"itemData":{"id":6056,"type":"article-journal","container-title":"Journal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(Coldwell and Pankhurst,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Kfs is comparatively stable at surface conditions</w:t>
      </w:r>
      <w:r>
        <w:fldChar w:fldCharType="begin"/>
      </w:r>
      <w:r>
        <w:rPr>
          <w:rFonts w:ascii="Arial" w:eastAsia="Times New Roman" w:hAnsi="Arial" w:cs="Arial"/>
          <w:color w:val="000000"/>
          <w:sz w:val="20"/>
          <w:szCs w:val="20"/>
          <w:lang w:eastAsia="en-GB"/>
        </w:rPr>
        <w:instrText>ADDIN ZOTERO_ITEM CSL_CITATION {"citationID":"31kKpQov","properties":{"formattedCitation":"(White et al., 2001)","plainCitation":"(White et al., 2001)","dontUpdate":true,"noteIndex":0},"citationItems":[{"id":19592,"uris":["http://zotero.org/users/5302897/items/7I47KZZ6"],"uri":["http://zotero.org/users/5302897/items/7I47KZZ6"],"itemData":{"id":19592,"type":"article-journal","abstract":"Differential rates of plagioclase and K-feldspar weathering commonly observed in bedrock and soil environments are examined in terms of chemical kinetic and solubility controls and hydrologic permeability. For the Panola regolith, in the Georgia Piedmont Province of southeastern United States, petrographic observations, coupled with elemental balances and 87Sr/86Sr ratios, indicate that plagioclase is being converted to kaolinite at depths &gt; 6 m in the granitic bedrock. K-feldspar remains pristine in the bedrock but subsequently weathers to kaolinite at the overlying saprolite. In contrast, both plagioclase and K-feldspar remain stable in granitic bedrocks elsewhere in Piedmont Province, such as Davis Run, Virginia, where feldspars weather concurrently in an overlying thick saprolite sequence. Kinetic rate constants, mineral surface areas, and secondary hydraulic conductivities are fitted to feldspar losses with depth in the Panola and Davis Run regoliths using a time-depth computer spreadsheet model. The primary hydraulic conductivities, describing the rates of meteoric water penetration into the pristine granites, are assumed to be equal to the propagation rates of weathering fronts, which, based on cosmogenic isotope dating, are 7 m/106 yr for the Panola regolith and 4 m/106 yr for the Davis Run regolith. Best fits in the calculations indicate that the kinetic rate constants for plagioclase in both regoliths are factors of two to three times faster than K-feldspar, which is in agreement with experimental findings. However, the range for plagioclase and K-feldspar rates (kr = 1.5 × 10−17 to 2.8 × 10−16 mol m−2 s−1) is three to four orders of magnitude lower than for that for experimental feldspar dissolution rates and are among the slowest yet recorded for natural feldspar weathering. Such slow rates are attributed to the relatively old geomorphic ages of the Panola and Davis Run regoliths, implying that mineral surface reactivity decreases significantly with time. Differential feldspar weathering in the low-permeability Panola bedrock environment is more dependent on relative feldspar solubilities than on differences in kinetic reaction rates. Such weathering is very sensitive to primary and secondary hydraulic conductivities (qp and qs), which control both the fluid volumes passing through the regolith and the thermodynamic saturation of the feldspars. Bedrock permeability is primarily intragranular and is created by internal weathering of networks of interconnected plagioclase phenocrysts. Saprolite permeability is principally intergranular and is the result of dissolution of silicate phases during isovolumetric weathering. A secondary to primary hydraulic conductivity ratio of qs/qp = 150 in the Panola bedrock results in kinetically controlled plagioclase dissolution but thermodynamically inhibited K-feldspar reaction. This result is in accord with calculated chemical saturation states for groundwater sampled in the Panola Granite. In contrast, greater secondary conductivities in the Davis Run saprolite, qs/qp = 800, produces both kinetically controlled plagioclase and K-feldspar dissolution. Faster plagioclase reaction, leading to bedrock weathering in the Panola Granite but not at Davis Run, is attributed to a higher anorthite component of the plagioclase and a wetter and warmer climate. In addition, the Panola Granite has an abnormally high content of disseminated calcite, the dissolution of which precedes the plagioclase weathering front, thus creating additional secondary permeability.","container-title":"Geochimica et Cosmochimica Acta","DOI":"10.1016/S0016-7037(00)00577-9","ISSN":"0016-7037","issue":"6","journalAbbreviation":"Geochimica et Cosmochimica Acta","language":"en","page":"847-869","source":"ScienceDirect","title":"Differential rates of feldspar weathering in granitic regoliths","volume":"65","author":[{"family":"White","given":"Art F."},{"family":"Bullen","given":"Thomas D."},{"family":"Schulz","given":"Marjorie S."},{"family":"Blum","given":"Alex E."},{"family":"Huntington","given":"Thomas G."},{"family":"Peters","given":"Norman E."}],"issued":{"date-parts":[["2001",3,15]]}}}],"schema":"https://github.com/citation-style-language/schema/raw/master/csl-citation.json"}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(White et al., 2001)</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yet in the presence of water it will eventually breakdown, which is why Kfs comprises only ~3% of modern mineral dust</w:t>
      </w:r>
      <w:r>
        <w:fldChar w:fldCharType="begin"/>
      </w:r>
      <w:r>
        <w:rPr>
          <w:rFonts w:ascii="Arial" w:eastAsia="Times New Roman" w:hAnsi="Arial" w:cs="Arial"/>
          <w:color w:val="000000"/>
          <w:sz w:val="20"/>
          <w:szCs w:val="20"/>
          <w:lang w:eastAsia="en-GB"/>
        </w:rPr>
        <w:instrText>ADDIN ZOTERO_ITEM CSL_CITATION {"citationID":"4qnoiouZ","properties":{"formattedCitation":"(Atkinson et al., 2013)","plainCitation":"(Atkinson et al., 2013)","dontUpdate":true,"noteIndex":0},"citationItems":[{"id":4576,"uris":["http://zotero.org/users/5302897/items/CRFRTWD3"],"uri":["http://zotero.org/users/5302897/items/CRFRTWD3"],"itemData":{"id":4576,"type":"article-journal","abstract":"The amount of ice present in mixed-phase clouds, which contain\nboth supercooled liquid water droplets and ice particles, affects\ncloud extent, lifetime, particle size and radiative properties1,2. The\nfreezing of cloud droplets can be catalysed by the presence of aerosol\nparticles known as ice nuclei2\n. One of the most important ice nuclei\nis thought to be mineral dust aerosol from arid regions2,3. It is generally\nassumed that clay minerals, which contribute approximately\ntwo-thirds of the dust mass, dominate ice nucleation by mineral\ndust, and many experimental studies have therefore focused on\nthese materials1,2,4–6. Here we use an established droplet-freezing\ntechnique4,7 to show that feldspar minerals dominate ice nucleation\nby mineral dusts under mixed-phase cloud conditions, despite feldspar\nbeing a minor component of dust emitted from arid regions. We\nalso find that clay minerals are relatively unimportant ice nuclei.\nOur results from a global aerosol model study suggest that feldspar\nice nuclei are globally distributed and that feldspar particles may\naccount for a large proportion of the ice nucleiin Earth’s atmosphere\nthat contribute to freezing at temperatures below about 215 6C.","container-title":"Nature","DOI":"10.1038/nature12278","ISSN":"0028-0836","issue":"7454","journalAbbreviation":"Nature","page":"355-358","title":"The importance of feldspar for ice nucleation by mineral dust in mixed-phase clouds","volume":"498","author":[{"family":"Atkinson","given":"James D."},{"family":"Murray","given":"Benjamin J."},{"family":"Woodhouse","given":"Matthew T."},{"family":"Whale","given":"Thomas F."},{"family":"Baustian","given":"Kelly J."},{"family":"Carslaw","given":"Kenneth S."},{"family":"Dobbie","given":"Steven"},{"family":"O'Sullivan","given":"Daniel"},{"family":"Malkin","given":"Tamsin L."}],"issued":{"date-parts":[["2013"]],"season":"20/print"}}}],"schema":"https://github.com/citation-style-language/schema/raw/master/csl-citation.json"}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(Atkinson et al., 2013)</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mostly emitted from arid regions where chemical weathering is slowest</w:t>
      </w:r>
      <w:r>
        <w:fldChar w:fldCharType="begin"/>
      </w:r>
      <w:r>
        <w:rPr>
          <w:rFonts w:ascii="Arial" w:eastAsia="Times New Roman" w:hAnsi="Arial" w:cs="Arial"/>
          <w:color w:val="000000"/>
          <w:sz w:val="20"/>
          <w:szCs w:val="20"/>
          <w:lang w:eastAsia="en-GB"/>
        </w:rPr>
        <w:instrText>ADDIN ZOTERO_ITEM CSL_CITATION {"citationID":"HUf62Vf7","properties":{"formattedCitation":"(Pankhurst, 2017)","plainCitation":"(Pankhurst, 2017)","dontUpdate":true,"noteIndex":0},"citationItems":[{"id":2751,"uris":["http://zotero.org/users/5302897/items/4L2XY796"],"uri":["http://zotero.org/users/5302897/items/4L2XY796"],"itemData":{"id":2751,"type":"article-journal","abstract":"Clouds and aerosols have a large, yet highly uncertain, effect on changes in Earth's climate. A factor of particular note is the role played by ice-nucleating particles, which remains poorly understood. The mineral K-feldspar (Kfs) has recently been shown by a number of independent studies to nucleate ice in mixed-phase cloud conditions far more efficiently than other common minerals. Here, global atmospheric Kfs flux through geologic time is estimated; constrained by records of secular continental crust and biosphere evolution, plate tectonics, volcanism, glaciation, and attendant trends in land surface stability. The analysis reveals that Kfs flux today is at neither extreme of the range estimated across geological time. The present-day Kfs flux, however, is likely to be among the most spatially and temporally variable due to land surface change. The concept of an ice-nucleation efficiency factor that can be calculated from rocks, and also eolian sediments and soils, is proposed. This allows the impact of paleo-atmospheric dust to be estimated through the rock record alongside meteorological and atmospheric composition considerations. With the reasonable assumption that the ice-nucleating properties of Kfs are themselves independent of the background climate state, a better understanding of Kfs flux across a range of spatial and temporal scales will advance understanding of climate processes and interactions.","container-title":"Geology","DOI":"10.1130/g38684.1","issue":"4","journalAbbreviation":"Geology","page":"379–382","title":"Atmospheric K-feldspar as a potential climate modulating agent through geologic time","volume":"45","author":[{"family":"Pankhurst","given":"Matthew J."}],"issued":{"date-parts":[["2017"]]}}}],"schema":"https://github.com/citation-style-language/schema/raw/master/csl-citation.json"}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 xml:space="preserve"> (Pankhurst, 2017)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and is present primarily in coarse mode dust</w:t>
      </w:r>
      <w:r>
        <w:fldChar w:fldCharType="begin"/>
      </w:r>
      <w:r>
        <w:rPr>
          <w:rFonts w:ascii="Arial" w:eastAsia="Times New Roman" w:hAnsi="Arial" w:cs="Arial"/>
          <w:color w:val="000000"/>
          <w:sz w:val="20"/>
          <w:szCs w:val="20"/>
          <w:lang w:eastAsia="en-GB"/>
        </w:rPr>
        <w:instrText>ADDIN ZOTERO_ITEM CSL_CITATION {"citationID":"Ak3CVUm3","properties":{"formattedCitation":"(Th\\uc0\\u252{}rmer et al., 2019)","plainCitation":"(Thürmer et al., 2019)","dontUpdate":true,"noteIndex":0},"citationItems":[{"id":124,"uris":["http://zotero.org/users/5302897/items/DGG83XHD"],"uri":["http://zotero.org/users/5302897/items/DGG83XHD"],"itemData":{"id":124,"type":"report","abstract":"The U.S. Department of Energy's Office of Scientific and Technical Information","archive":"Sandia National Lab. (SNL-CA), Livermore, CA (United States); Sandia National Lab. (SNL-NM), Albuquerque, NM (United States)","language":"English","note":"DOI: 10.2172/1569351","number":"SAND2019-11159","publisher":"Sandia National Lab (United States)","source":"www.osti.gov","title":"Deciphering Atmospheric Ice Nucleation using Molecular-Scale Microscopy.","URL":"https://www.osti.gov/biblio/1569351","author":[{"family":"Thürmer","given":"Konrad"},{"family":"Friddle","given":"Raymond William"},{"family":"Wheeler","given":"Lauren Bronwyn"},{"family":"Bartelt","given":"Norman Charles"},{"family":"Roesler","given":"Erika Louise"},{"family":"Kolasinski","given":"Robert"}],"accessed":{"date-parts":[["2020",2,10]]},"issued":{"date-parts":[["2019",9,1]]}}}],"schema":"https://github.com/citation-style-language/schema/raw/master/csl-citation.json"}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 (Thürmer et al.,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Knowledge of the ice-nucleating efficiency of minerals is far from complete, and there is evidence that members of the pyroxene family may exhibit comparatively high ice-activity </w:t>
      </w:r>
      <w:r>
        <w:fldChar w:fldCharType="begin"/>
      </w:r>
      <w:r>
        <w:rPr>
          <w:rFonts w:ascii="Arial" w:eastAsia="Times New Roman" w:hAnsi="Arial" w:cs="Arial"/>
          <w:color w:val="000000"/>
          <w:sz w:val="20"/>
          <w:szCs w:val="20"/>
          <w:lang w:eastAsia="en-GB"/>
        </w:rPr>
        <w:instrText>ADDIN ZOTERO_ITEM CSL_CITATION {"citationID":"3tvZ5k4P","properties":{"formattedCitation":"(Jahn {\\i{}et al.} 2019; Maters {\\i{}et al.} 2019)","plainCitation":"(Jahn et al. 2019; Maters et al. 2019)","noteIndex":0},"citationItems":[{"id":20609,"uris":["http://zotero.org/users/5302897/items/2QCXU2E7"],"uri":["http://zotero.org/users/5302897/items/2QCXU2E7"],"itemData":{"id":20609,"type":"article-journal","abstract":"The mineralogical and immersion-mode freezing properties of volcanic ashes from three volcanoes, Volcán de Fuego and Santiaguito in Guatemala, and Soufrière Hills Volcano, in Montserrat, were examined. All ashes (sieved to &lt;37 μm) contained effective ice nuclei, typically freezing over the temperature range of −12 to −25 °C and possessing ice active site densities (ns) spanning ∼10 1 to 10 5 cm–2 over this temperature range. The high freezing activity of the ashes was determined to likely originate from pyroxene minerals, and the ice nucleation properties of pyroxene minerals are also reported here for the first time for comparison. Ca- and Na-rich plagioclase feldspars also contributed to the observed freezing properties. Volcanic glass was present in all of the samples and is theorized to be a much weaker ice nucleant, effectively diluting the freezing ability of the crystalline mineral phases. Smaller particle size fractions of the Volcán de Fuego ash were observed to contain more active ice nucleating particles, attributed to an increase in the amount of pyroxene minerals with decreasing particle size fraction. The particle resuspension and size segregated collection process was also observed to increase the ice nucleating ability of all size fractions, likely due to mechanical ablation removing passivated surfaces and exposing fresher and more ice-active mineral surfaces.","container-title":"ACS Earth and Space Chemistry","DOI":"10.1021/acsearthspacechem.9b00004","issue":"4","journalAbbreviation":"ACS Earth Space Chem.","note":"publisher: American Chemical Society","page":"626-636","source":"ACS Publications","title":"Role of Feldspar and Pyroxene Minerals in the Ice Nucleating Ability of Three Volcanic Ashes","volume":"3","author":[{"family":"Jahn","given":"Leif G."},{"family":"Fahy","given":"William D."},{"family":"Williams","given":"Daniel B."},{"family":"Sullivan","given":"Ryan C."}],"issued":{"date-parts":[["2019",4,18]]}}},{"id":20606,"uris":["http://zotero.org/users/5302897/items/4S3LNHL6"],"uri":["http://zotero.org/users/5302897/items/4S3LNHL6"],"itemData":{"id":20606,"type":"article-journal","abstract":"&lt;p&gt;&lt;strong class=\"journal-contentHeaderColor\"&gt;Abstract.&lt;/strong&gt; Volcanic ash is known to nucleate ice when immersed in supercooled water droplets. This process may impact the properties and dynamics of the eruption plume and cloud as well as those of meteorological clouds once the ash is dispersed in the atmosphere. However, knowledge of what controls the ice-nucleating activity (INA) of ash remains limited, although it has been suggested that crystalline components in ash may play an important role. Here we adopted a novel approach using nine pairs of tephra and their remelted and quenched glass equivalents to investigate the influence of chemical composition, crystallinity, and mineralogy on ash INA in the immersion mode. For all nine pairs studied, the crystal-bearing tephra nucleated ice at warmer temperatures than the corresponding crystal-free glass, indicating that crystalline phases are key to ash INA. Similar to findings for desert dust from arid and semi-arid regions, the presence of feldspar minerals characterizes the four most ice-active tephra samples, although a high INA is observed even in the absence of alkali feldspar in samples bearing plagioclase feldspar and orthopyroxene. There is evidence of a potential indirect relationship between chemical composition and ash INA, whereby a magma of felsic to intermediate composition may generate ash containing ice-active feldspar or pyroxene minerals. This complex interplay between chemical composition, crystallinity, and mineralogy could help to explain the variability in volcanic ash INA reported in the literature. Overall, by demonstrating the importance of crystalline phases in the INA of ash, our study contributes insights essential for better appraising the role of airborne ash in ice formation. Among these is the inference that glass-dominated ash emitted by the largest explosive volcanic eruptions might be less effective at impacting ice-nucleating particle populations than crystalline ash generated by smaller, more frequent eruptions.&lt;/p&gt;","container-title":"Atmospheric Chemistry and Physics","DOI":"10.5194/acp-19-5451-2019","ISSN":"1680-7316","issue":"8","language":"English","note":"publisher: Copernicus GmbH","page":"5451-5465","source":"acp.copernicus.org","title":"The importance of crystalline phases in ice nucleation by volcanic ash","volume":"19","author":[{"family":"Maters","given":"Elena C."},{"family":"Dingwell","given":"Donald B."},{"family":"Cimarelli","given":"Corrado"},{"family":"Müller","given":"Dirk"},{"family":"Whale","given":"Thomas F."},{"family":"Murray","given":"Benjamin J."}],"issued":{"date-parts":[["2019",4,25]]}}}],"schema":"https://github.com/citation-style-language/schema/raw/master/csl-citation.json"}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(Jahn </w:t>
      </w:r>
      <w:r>
        <w:rPr>
          <w:rFonts w:ascii="Arial" w:hAnsi="Arial" w:cs="Arial"/>
          <w:i/>
          <w:iCs/>
          <w:sz w:val="20"/>
          <w:szCs w:val="24"/>
        </w:rPr>
        <w:t>et al.</w:t>
      </w:r>
      <w:r>
        <w:rPr>
          <w:rFonts w:ascii="Arial" w:hAnsi="Arial" w:cs="Arial"/>
          <w:sz w:val="20"/>
          <w:szCs w:val="24"/>
        </w:rPr>
        <w:t xml:space="preserve"> 2019; Maters </w:t>
      </w:r>
      <w:r>
        <w:rPr>
          <w:rFonts w:ascii="Arial" w:hAnsi="Arial" w:cs="Arial"/>
          <w:i/>
          <w:iCs/>
          <w:sz w:val="20"/>
          <w:szCs w:val="24"/>
        </w:rPr>
        <w:t>et al.</w:t>
      </w:r>
      <w:r>
        <w:rPr>
          <w:rFonts w:ascii="Arial" w:hAnsi="Arial" w:cs="Arial"/>
          <w:sz w:val="20"/>
          <w:szCs w:val="24"/>
        </w:rPr>
        <w:t xml:space="preserve">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However, the overall contribution of pyroxenes to ejecta blankets is very low Coldwell &amp; Pankhurst </w:t>
      </w:r>
      <w:r>
        <w:fldChar w:fldCharType="begin"/>
      </w:r>
      <w:r>
        <w:rPr>
          <w:rFonts w:ascii="Arial" w:eastAsia="Times New Roman" w:hAnsi="Arial" w:cs="Arial"/>
          <w:color w:val="000000"/>
          <w:sz w:val="20"/>
          <w:szCs w:val="20"/>
          <w:lang w:eastAsia="en-GB"/>
        </w:rPr>
        <w:instrText>ADDIN ZOTERO_ITEM CSL_CITATION {"citationID":"skPTUi3a","properties":{"formattedCitation":"(2019)","plainCitation":"(2019)","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J."}],"issued":{"date-parts":[["2019"]]}},"suppress-author":true}],"schema":"https://github.com/citation-style-language/schema/raw/master/csl-citation.json"}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owing to their paucity in sedimentary successions and because they are more common in deeper parts of the crystalline crust. As such they are not a focus of this study.</w:t>
      </w:r>
    </w:p>
    <w:p w14:paraId="30F9FA54" w14:textId="77777777" w:rsidR="00C51929" w:rsidRDefault="00C51929">
      <w:pPr>
        <w:spacing w:beforeAutospacing="1" w:after="80" w:line="480" w:lineRule="auto"/>
        <w:rPr>
          <w:rFonts w:ascii="Arial" w:hAnsi="Arial" w:cs="Arial"/>
          <w:color w:val="000000"/>
          <w:sz w:val="20"/>
          <w:szCs w:val="20"/>
        </w:rPr>
      </w:pPr>
    </w:p>
    <w:p w14:paraId="01052C7B"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i/>
          <w:iCs/>
          <w:color w:val="000000"/>
          <w:sz w:val="20"/>
          <w:szCs w:val="20"/>
          <w:lang w:eastAsia="en-GB"/>
        </w:rPr>
        <w:t>A model for meteorite effects on climate</w:t>
      </w:r>
    </w:p>
    <w:p w14:paraId="3E88147E"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When a large meteorite hits the Earth and transfers its kinetic energy into the lithosphere, the meteorite itself is vaporized, local crust melts, and extreme volumes of dust and secondary particulates are ejected into the full atmospheric column as part of the cratering process and immediate aftermath </w:t>
      </w:r>
      <w:r>
        <w:fldChar w:fldCharType="begin"/>
      </w:r>
      <w:r>
        <w:rPr>
          <w:rFonts w:ascii="Arial" w:eastAsia="Times New Roman" w:hAnsi="Arial" w:cs="Arial"/>
          <w:color w:val="000000"/>
          <w:sz w:val="20"/>
          <w:szCs w:val="20"/>
          <w:lang w:eastAsia="en-GB"/>
        </w:rPr>
        <w:instrText>ADDIN ZOTERO_ITEM CSL_CITATION {"citationID":"wIRErIst","properties":{"formattedCitation":"(Toon {\\i{}et al.} 1997)","plainCitation":"(Toon et al. 1997)","noteIndex":0},"citationItems":[{"id":19583,"uris":["http://zotero.org/users/5302897/items/RWYHHSEH"],"uri":["http://zotero.org/users/5302897/items/RWYHHSEH"],"itemData":{"id":19583,"type":"article-journal","abstract":"We review the major impact-associated mechanisms proposed to cause extinctions at the Cretaceous-Tertiary geological boundary. We then discuss how the proposed extinction mechanisms may relate to the environmental consequences of asteroid and comet impacts in general. Our chief goal is to provide relatively simple prescriptions for evaluating the importance of impacting objects over a range of energies and compositions, but we also stress that there are many uncertainties. We conclude that impacts with energies less than about 10 Mt are a negligible hazard. For impacts with energies above 10 Mt and below about 104 Mt (i.e., impact frequencies less than one in 6 × 104 years, corresponding to comets and asteroids with diameters smaller than about 400 m and 650 m, respectively), blast damage, earthquakes, and fires should be important on a scale of 104 or 105 km², which corresponds to the area damaged in many natural disasters of recent history. However, tsunami excited by marine impacts could be more damaging, flooding a kilometer of coastal plain over entire ocean basins. In the energy range of 104–105 Mt (intervals up to 3 × 105 years, corresponding to comets and asteroids with diameters up to 850 m and 1.4 km, respectively) water vapor injections and ozone loss become significant on the global scale. In our nominal model, such an impact does not inject enough submicrometer dust into the stratosphere to produce major adverse effects, but if a higher fraction of pulverized rock than we think likely reaches the stratosphere, stratospheric dust (causing global cooling) would also be important in this energy range. Thus 105 Mt is a lower limit where damage might occur beyond the experience of human history. The energy range from 105 to 106 Mt (intervals up to 2 × 106 years, corresponding to comets and asteroids up to 1.8 and 3 km diameter) is transitional between regional and global effects. Stratospheric dust, sulfates released from within impacting asteroids, and soot from extensive wild-fires sparked by thermal radiation from the impact can produce climatologically significant global optical depths of the order of 10. Moreover, the ejecta plumes of these impacts may produce enough NO from shock-heated air to destroy the ozone shield. Between 106 and 107 Mt (intervals up to 1.5 × 107 years, corresponding to comets and asteroids up to 4 and 6.5 km diameter), dust and sulfate levels would be high enough to reduce light levels below those necessary for photosynthesis. Ballistic ejecta reentering the atmosphere as shooting stars would set fires over regions exceeding 107 km², and the resulting smoke would reduce light levels even further. At energies above 107 Mt, blast and earthquake damage reach the regional scale (106 km²). Tsunami cresting to 100 m and flooding 20 km inland could sweep the coastal zones of one of the world's ocean basins. Fires would be set globally. Light levels may drop so low from the smoke, dust, and sulfate as to make vision impossible. At energies approaching 109 Mt (&gt;108 years) the ocean surface waters may be acidified globally by sulfur from the interiors of comets and asteroids. The Cretaceous-Tertiary impact in particular struck evaporate substrates that very likely generated a dense, widespread sulfate aerosol layer with consequent climatic effects. The combination of all of these physical effects would surely represent a devastating stress on the global biosphere.","container-title":"Reviews of Geophysics","DOI":"10.1029/96RG03038","ISSN":"1944-9208","issue":"1","language":"en","note":"_eprint: https://agupubs.onlinelibrary.wiley.com/doi/pdf/10.1029/96RG03038","page":"41-78","source":"Wiley Online Library","title":"Environmental perturbations caused by the impacts of asteroids and comets","volume":"35","author":[{"family":"Toon","given":"Owen B."},{"family":"Zahnle","given":"Kevin"},{"family":"Morrison","given":"David"},{"family":"Turco","given":"Richard P."},{"family":"Covey","given":"Curt"}],"issued":{"date-parts":[["1997"]]}}}],"schema":"https://github.com/citation-style-language/schema/raw/master/csl-citation.json"}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(Toon </w:t>
      </w:r>
      <w:r>
        <w:rPr>
          <w:rFonts w:ascii="Arial" w:hAnsi="Arial" w:cs="Arial"/>
          <w:i/>
          <w:iCs/>
          <w:sz w:val="20"/>
          <w:szCs w:val="24"/>
        </w:rPr>
        <w:t>et al.</w:t>
      </w:r>
      <w:r>
        <w:rPr>
          <w:rFonts w:ascii="Arial" w:hAnsi="Arial" w:cs="Arial"/>
          <w:sz w:val="20"/>
          <w:szCs w:val="24"/>
        </w:rPr>
        <w:t xml:space="preserve"> 1997)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In a geological instant, normal terrestrial dust cycle processes (Fig. 4a) and the role of clouds on the climate are overshadowed by the direct effects of the impact, particularly from stratospheric dust (Fig. 4b). Dust directly blocks incoming solar radiation, causing dimmer and colder conditions at the Earth’s surface. The fine dust resides for days-months in the atmosphere (over a year for a Chicxulub-sized impact). As the primary dust, and secondary particulates such as soot, settle and wash out of the atmosphere, the direct cooling diminishes and more sunlight reaches the Earth’s surface. The Earth returns </w:t>
      </w:r>
      <w:proofErr w:type="spellStart"/>
      <w:r>
        <w:rPr>
          <w:rFonts w:ascii="Arial" w:eastAsia="Times New Roman" w:hAnsi="Arial" w:cs="Arial"/>
          <w:color w:val="000000"/>
          <w:sz w:val="20"/>
          <w:szCs w:val="20"/>
          <w:lang w:eastAsia="en-GB"/>
        </w:rPr>
        <w:t>o</w:t>
      </w:r>
      <w:proofErr w:type="spellEnd"/>
      <w:r>
        <w:rPr>
          <w:rFonts w:ascii="Arial" w:eastAsia="Times New Roman" w:hAnsi="Arial" w:cs="Arial"/>
          <w:color w:val="000000"/>
          <w:sz w:val="20"/>
          <w:szCs w:val="20"/>
          <w:lang w:eastAsia="en-GB"/>
        </w:rPr>
        <w:t xml:space="preserve"> its pre-impact equilibrium temperature </w:t>
      </w:r>
      <w:r>
        <w:fldChar w:fldCharType="begin"/>
      </w:r>
      <w:r>
        <w:rPr>
          <w:rFonts w:ascii="Arial" w:eastAsia="Times New Roman" w:hAnsi="Arial" w:cs="Arial"/>
          <w:color w:val="000000"/>
          <w:sz w:val="20"/>
          <w:szCs w:val="20"/>
          <w:lang w:eastAsia="en-GB"/>
        </w:rPr>
        <w:instrText>ADDIN ZOTERO_ITEM CSL_CITATION {"citationID":"ST5pflQb","properties":{"formattedCitation":"(Toon {\\i{}et al.} 1997)","plainCitation":"(Toon et al. 1997)","noteIndex":0},"citationItems":[{"id":19583,"uris":["http://zotero.org/users/5302897/items/RWYHHSEH"],"uri":["http://zotero.org/users/5302897/items/RWYHHSEH"],"itemData":{"id":19583,"type":"article-journal","abstract":"We review the major impact-associated mechanisms proposed to cause extinctions at the Cretaceous-Tertiary geological boundary. We then discuss how the proposed extinction mechanisms may relate to the environmental consequences of asteroid and comet impacts in general. Our chief goal is to provide relatively simple prescriptions for evaluating the importance of impacting objects over a range of energies and compositions, but we also stress that there are many uncertainties. We conclude that impacts with energies less than about 10 Mt are a negligible hazard. For impacts with energies above 10 Mt and below about 104 Mt (i.e., impact frequencies less than one in 6 × 104 years, corresponding to comets and asteroids with diameters smaller than about 400 m and 650 m, respectively), blast damage, earthquakes, and fires should be important on a scale of 104 or 105 km², which corresponds to the area damaged in many natural disasters of recent history. However, tsunami excited by marine impacts could be more damaging, flooding a kilometer of coastal plain over entire ocean basins. In the energy range of 104–105 Mt (intervals up to 3 × 105 years, corresponding to comets and asteroids with diameters up to 850 m and 1.4 km, respectively) water vapor injections and ozone loss become significant on the global scale. In our nominal model, such an impact does not inject enough submicrometer dust into the stratosphere to produce major adverse effects, but if a higher fraction of pulverized rock than we think likely reaches the stratosphere, stratospheric dust (causing global cooling) would also be important in this energy range. Thus 105 Mt is a lower limit where damage might occur beyond the experience of human history. The energy range from 105 to 106 Mt (intervals up to 2 × 106 years, corresponding to comets and asteroids up to 1.8 and 3 km diameter) is transitional between regional and global effects. Stratospheric dust, sulfates released from within impacting asteroids, and soot from extensive wild-fires sparked by thermal radiation from the impact can produce climatologically significant global optical depths of the order of 10. Moreover, the ejecta plumes of these impacts may produce enough NO from shock-heated air to destroy the ozone shield. Between 106 and 107 Mt (intervals up to 1.5 × 107 years, corresponding to comets and asteroids up to 4 and 6.5 km diameter), dust and sulfate levels would be high enough to reduce light levels below those necessary for photosynthesis. Ballistic ejecta reentering the atmosphere as shooting stars would set fires over regions exceeding 107 km², and the resulting smoke would reduce light levels even further. At energies above 107 Mt, blast and earthquake damage reach the regional scale (106 km²). Tsunami cresting to 100 m and flooding 20 km inland could sweep the coastal zones of one of the world's ocean basins. Fires would be set globally. Light levels may drop so low from the smoke, dust, and sulfate as to make vision impossible. At energies approaching 109 Mt (&gt;108 years) the ocean surface waters may be acidified globally by sulfur from the interiors of comets and asteroids. The Cretaceous-Tertiary impact in particular struck evaporate substrates that very likely generated a dense, widespread sulfate aerosol layer with consequent climatic effects. The combination of all of these physical effects would surely represent a devastating stress on the global biosphere.","container-title":"Reviews of Geophysics","DOI":"10.1029/96RG03038","ISSN":"1944-9208","issue":"1","language":"en","note":"_eprint: https://agupubs.onlinelibrary.wiley.com/doi/pdf/10.1029/96RG03038","page":"41-78","source":"Wiley Online Library","title":"Environmental perturbations caused by the impacts of asteroids and comets","volume":"35","author":[{"family":"Toon","given":"Owen B."},{"family":"Zahnle","given":"Kevin"},{"family":"Morrison","given":"David"},{"family":"Turco","given":"Richard P."},{"family":"Covey","given":"Curt"}],"issued":{"date-parts":[["1997"]]}}}],"schema":"https://github.com/citation-style-language/schema/raw/master/csl-citation.json"}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(Toon </w:t>
      </w:r>
      <w:r>
        <w:rPr>
          <w:rFonts w:ascii="Arial" w:hAnsi="Arial" w:cs="Arial"/>
          <w:i/>
          <w:iCs/>
          <w:sz w:val="20"/>
          <w:szCs w:val="24"/>
        </w:rPr>
        <w:t>et al.</w:t>
      </w:r>
      <w:r>
        <w:rPr>
          <w:rFonts w:ascii="Arial" w:hAnsi="Arial" w:cs="Arial"/>
          <w:sz w:val="20"/>
          <w:szCs w:val="24"/>
        </w:rPr>
        <w:t xml:space="preserve"> 1997)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w:t>
      </w:r>
    </w:p>
    <w:p w14:paraId="05870D41"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 Impact Winter wanes, cloud regains its importance on direct radiative forcing and its role in balancing the Earth’s energy budget. The normal mechanisms and fluxes of the terrestrial dust cycle also resume. Mineral particles are entrained by surface winds, and the bulk of atmospheric dust transportation is restricted to the troposphere. However, now a defining portion of that dust is composed of minerals from the meteorite ejecta blanket. This means the aerosol mineralogy may have changed, and so potentially affect the properties of average low-altitude cloud differently.</w:t>
      </w:r>
    </w:p>
    <w:p w14:paraId="29142FA3"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Kfs-poor ejecta blankets are predicted to have negligible effect upon cloud glaciation because their mineral aerosols have similar ice-nucleating efficiency to clay </w:t>
      </w:r>
      <w:r>
        <w:fldChar w:fldCharType="begin"/>
      </w:r>
      <w:r>
        <w:rPr>
          <w:rFonts w:ascii="Arial" w:eastAsia="Times New Roman" w:hAnsi="Arial" w:cs="Arial"/>
          <w:color w:val="000000"/>
          <w:sz w:val="20"/>
          <w:szCs w:val="20"/>
          <w:lang w:eastAsia="en-GB"/>
        </w:rPr>
        <w:instrText>ADDIN ZOTERO_ITEM CSL_CITATION {"citationID":"W4P0YyX7","properties":{"formattedCitation":"(Fig. 4b, see Atkinson {\\i{}et al.} 2013; Harrison {\\i{}et al.} 2019)","plainCitation":"(Fig. 4b, see Atkinson et al. 2013; Harrison et al. 2019)","noteIndex":0},"citationItems":[{"id":4576,"uris":["http://zotero.org/users/5302897/items/CRFRTWD3"],"uri":["http://zotero.org/users/5302897/items/CRFRTWD3"],"itemData":{"id":4576,"type":"article-journal","abstract":"The amount of ice present in mixed-phase clouds, which contain\nboth supercooled liquid water droplets and ice particles, affects\ncloud extent, lifetime, particle size and radiative properties1,2. The\nfreezing of cloud droplets can be catalysed by the presence of aerosol\nparticles known as ice nuclei2\n. One of the most important ice nuclei\nis thought to be mineral dust aerosol from arid regions2,3. It is generally\nassumed that clay minerals, which contribute approximately\ntwo-thirds of the dust mass, dominate ice nucleation by mineral\ndust, and many experimental studies have therefore focused on\nthese materials1,2,4–6. Here we use an established droplet-freezing\ntechnique4,7 to show that feldspar minerals dominate ice nucleation\nby mineral dusts under mixed-phase cloud conditions, despite feldspar\nbeing a minor component of dust emitted from arid regions. We\nalso find that clay minerals are relatively unimportant ice nuclei.\nOur results from a global aerosol model study suggest that feldspar\nice nuclei are globally distributed and that feldspar particles may\naccount for a large proportion of the ice nucleiin Earth’s atmosphere\nthat contribute to freezing at temperatures below about 215 6C.","container-title":"Nature","DOI":"10.1038/nature12278","ISSN":"0028-0836","issue":"7454","journalAbbreviation":"Nature","page":"355-358","title":"The importance of feldspar for ice nucleation by mineral dust in mixed-phase clouds","volume":"498","author":[{"family":"Atkinson","given":"James D."},{"family":"Murray","given":"Benjamin J."},{"family":"Woodhouse","given":"Matthew T."},{"family":"Whale","given":"Thomas F."},{"family":"Baustian","given":"Kelly J."},{"family":"Carslaw","given":"Kenneth S."},{"family":"Dobbie","given":"Steven"},{"family":"O'Sullivan","given":"Daniel"},{"family":"Malkin","given":"Tamsin L."}],"issued":{"date-parts":[["2013"]],"season":"20/print"}},"prefix":"Fig. 4b, see "},{"id":135,"uris":["http://zotero.org/users/5302897/items/4N8WLGN2"],"uri":["http://zotero.org/users/5302897/items/4N8WLGN2"],"itemData":{"id":135,"type":"article-journal","abstract":"&lt;p&gt;&lt;strong&gt;Abstract.&lt;/strong&gt; Mineral dust particles are thought to be an important type of ice-nucleating particle (INP) in the mixed-phase cloud regime around the globe. While K-rich feldspar (K-feldspar) has been identified as being a particularly important component of mineral dust for ice nucleation, it has been shown that quartz is also relatively ice-nucleation active. Given quartz typically makes up a substantial proportion of atmospheric desert dust, it could potentially be important for cloud glaciation. Here, we survey the ice-nucleating ability of 10 &lt;span class=\"inline-formula\"&gt;&lt;i&gt;α&lt;/i&gt;&lt;/span&gt;-quartz samples (the most common quartz polymorph) when immersed in microlitre supercooled water droplets. Despite all samples being &lt;span class=\"inline-formula\"&gt;&lt;i&gt;α&lt;/i&gt;&lt;/span&gt;-quartz, the temperature at which they induce freezing varies by around 12&amp;thinsp;&lt;span class=\"inline-formula\"&gt;&lt;sup&gt;∘&lt;/sup&gt;&lt;/span&gt;C for a constant active site density. We find that some quartz samples are very sensitive to ageing in both aqueous suspension and air, resulting in a loss of ice-nucleating activity, while other samples are insensitive to exposure to air and water over many months. For example, the ice-nucleation temperatures for one quartz sample shift down by &lt;span class=\"inline-formula\"&gt;∼2&lt;/span&gt;&amp;thinsp;&lt;span class=\"inline-formula\"&gt;&lt;sup&gt;∘&lt;/sup&gt;&lt;/span&gt;C in 1&amp;thinsp;h and 12&amp;thinsp;&lt;span class=\"inline-formula\"&gt;&lt;sup&gt;∘&lt;/sup&gt;&lt;/span&gt;C after 16 months in water. The sensitivity to water and air is perhaps surprising, as quartz is thought of as a chemically resistant mineral, but this observation suggests that the active sites responsible for nucleation are less stable than the bulk of the mineral. We find that the quartz group of minerals is generally less active than K-feldspars by roughly 7&amp;thinsp;&lt;span class=\"inline-formula\"&gt;&lt;sup&gt;∘&lt;/sup&gt;&lt;/span&gt;C, although the most active quartz samples are of a similar activity to some K-feldspars with an active site density, &lt;span class=\"inline-formula\"&gt;&lt;i&gt;n&lt;/i&gt;&lt;sub&gt;s&lt;/sub&gt;(&lt;i&gt;T&lt;/i&gt;)&lt;/span&gt;, of 1&amp;thinsp;cm&lt;span class=\"inline-formula\"&gt;&lt;sup&gt;−2&lt;/sup&gt;&lt;/span&gt; at &lt;span class=\"inline-formula\"&gt;−&lt;/span&gt;9&amp;thinsp;&lt;span class=\"inline-formula\"&gt;&lt;sup&gt;∘&lt;/sup&gt;&lt;/span&gt;C. We also find that the freshly milled quartz samples are generally more active by roughly 5&amp;thinsp;&lt;span class=\"inline-formula\"&gt;&lt;sup&gt;∘&lt;/sup&gt;&lt;/span&gt;C than the plagioclase feldspar group of minerals and the albite end member has an intermediate activity. Using both the new and literature data, active site density parameterizations have been proposed for freshly milled quartz, K-feldspar, plagioclase and albite. Combining these parameterizations with the typical atmospheric abundance of each mineral supports previous work that suggests that K-feldspar is the most important ice-nucleating mineral in airborne mineral dust.&lt;/p&gt;","container-title":"Atmospheric Chemistry and Physics","DOI":"https://doi.org/10.5194/acp-19-11343-2019","ISSN":"1680-7316","issue":"17","language":"English","note":"publisher: Copernicus GmbH","page":"11343-11361","source":"www.atmos-chem-phys.net","title":"The ice-nucleating ability of quartz immersed in water and its atmospheric importance compared to K-feldspar","volume":"19","author":[{"family":"Harrison","given":"Alexander D."},{"family":"Lever","given":"Katherine"},{"family":"Sanchez-Marroquin","given":"Alberto"},{"family":"Holden","given":"Mark A."},{"family":"Whale","given":"Thomas F."},{"family":"Tarn","given":"Mark D."},{"family":"McQuaid","given":"James B."},{"family":"Murray","given":"Benjamin J."}],"issued":{"date-parts":[["2019",9,9]]}}}],"schema":"https://github.com/citation-style-language/schema/raw/master/csl-citation.json"}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(Fig. 4b, see Atkinson </w:t>
      </w:r>
      <w:r>
        <w:rPr>
          <w:rFonts w:ascii="Arial" w:hAnsi="Arial" w:cs="Arial"/>
          <w:i/>
          <w:iCs/>
          <w:sz w:val="20"/>
          <w:szCs w:val="24"/>
        </w:rPr>
        <w:t>et al.</w:t>
      </w:r>
      <w:r>
        <w:rPr>
          <w:rFonts w:ascii="Arial" w:hAnsi="Arial" w:cs="Arial"/>
          <w:sz w:val="20"/>
          <w:szCs w:val="24"/>
        </w:rPr>
        <w:t xml:space="preserve"> 2013; Harrison </w:t>
      </w:r>
      <w:r>
        <w:rPr>
          <w:rFonts w:ascii="Arial" w:hAnsi="Arial" w:cs="Arial"/>
          <w:i/>
          <w:iCs/>
          <w:sz w:val="20"/>
          <w:szCs w:val="24"/>
        </w:rPr>
        <w:t>et al.</w:t>
      </w:r>
      <w:r>
        <w:rPr>
          <w:rFonts w:ascii="Arial" w:hAnsi="Arial" w:cs="Arial"/>
          <w:sz w:val="20"/>
          <w:szCs w:val="24"/>
        </w:rPr>
        <w:t xml:space="preserve">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Therefore, low-altitude warm-clouds remain composed primarily of water droplets, remain optically thick with high-albedos, continue to produce a net cooling effect on the Earth’s climate, and all else being equal, the Earth climate system rebalances towards its pre-impact equilibrium (Fig. 4b). Clouds’ responses to warming forcers (e.g. an increase in atmospheric greenhouse gases) are expected to operate in the same manner to those during periods without any ejecta blanket influence </w:t>
      </w:r>
      <w:r>
        <w:fldChar w:fldCharType="begin"/>
      </w:r>
      <w:r>
        <w:rPr>
          <w:rFonts w:ascii="Arial" w:eastAsia="Times New Roman" w:hAnsi="Arial" w:cs="Arial"/>
          <w:color w:val="000000"/>
          <w:sz w:val="20"/>
          <w:szCs w:val="20"/>
          <w:lang w:eastAsia="en-GB"/>
        </w:rPr>
        <w:instrText>ADDIN ZOTERO_ITEM CSL_CITATION {"citationID":"NkCAd7yO","properties":{"formattedCitation":"(i.e. the modern pre-industrial climate system Storelvmo {\\i{}et al.} 2015; Bjordal {\\i{}et al.} 2020)","plainCitation":"(i.e. the modern pre-industrial climate system Storelvmo et al. 2015; Bjordal et al. 2020)","noteIndex":0},"citationItems":[{"id":6147,"uris":["http://zotero.org/users/5302897/items/4EMI2YDA"],"uri":["http://zotero.org/users/5302897/items/4EMI2YDA"],"itemData":{"id":6147,"type":"article-journal","abstract":"We review a cloud feedback mechanism that has so far been considered of secondary importance, despite a body of research suggesting that it represents a powerful climate feedback that can control the sign of the overall cloud feedback simulated in global climate models (GCMs). The feedback mechanism is associated with phase changes in clouds triggered by a warming atmosphere, which in turn yields optically thicker clouds. Output from the latest generation of GCMs suggest that this is the dominant cloud feedback at high latitudes, with obvious implications for climatically sensitive regions such as the Arctic and the Southern Ocean. Here, we present an overview of the relatively few modeling studies that have investigated this particular feedback mechanism to date, along with new results suggesting that the cloud-climate feedback simulated by a GCM can change dramatically depending on its cloud phase partitioning.","container-title":"Current Climate Change Reports","DOI":"10.1007/s40641-015-0026-2","ISSN":"2198-6061","issue":"4","journalAbbreviation":"Curr Clim Change Rep","language":"en","page":"288-296","source":"Springer Link","title":"Cloud Phase Changes Induced by CO2 Warming—a Powerful yet Poorly Constrained Cloud-Climate Feedback","volume":"1","author":[{"family":"Storelvmo","given":"Trude"},{"family":"Tan","given":"Ivy"},{"family":"Korolev","given":"Alexei V."}],"issued":{"date-parts":[["2015",12,1]]}},"prefix":"i.e.  the modern pre-industrial climate system "},{"id":19676,"uris":["http://zotero.org/users/5302897/items/VLMJ9795"],"uri":["http://zotero.org/users/5302897/items/VLMJ9795"],"itemData":{"id":19676,"type":"article-journal","abstract":"The equilibrium climate sensitivity of Earth is defined as the global mean surface air temperature increase that follows a doubling of atmospheric carbon dioxide. For decades, global climate models have predicted it as between approximately 2 and 4.5 °C. However, a large subset of models participating in the 6th Coupled Model Intercomparison Project predict values exceeding 5 °C. The difference has been attributed to the radiative effects of clouds, which are better captured in these models, but the underlying physical mechanism and thus how realistic such high climate sensitivities are remain unclear. Here we analyse Community Earth System Model simulations and find that, as the climate warms, the progressive reduction of ice content in clouds relative to liquid leads to increased reflectivity and a negative feedback that restrains climate warming, in particular over the Southern Ocean. However, once the clouds are predominantly liquid, this negative feedback vanishes. Thereafter, other positive cloud feedback mechanisms dominate, leading to a transition to a high-sensitivity climate state. Although the exact timing and magnitude of the transition may be model dependent, our findings suggest that the state dependence of the cloud-phase feedbacks is a crucial factor in the evolution of Earth’s climate sensitivity with warming.","container-title":"Nature Geoscience","DOI":"10.1038/s41561-020-00649-1","ISSN":"1752-0908","issue":"11","language":"en","note":"number: 11\npublisher: Nature Publishing Group","page":"718-721","source":"www.nature.com","title":"Equilibrium climate sensitivity above 5 °C plausible due to state-dependent cloud feedback","volume":"13","author":[{"family":"Bjordal","given":"Jenny"},{"family":"Storelvmo","given":"Trude"},{"family":"Alterskjær","given":"Kari"},{"family":"Carlsen","given":"Tim"}],"issued":{"date-parts":[["2020",11]]}}}],"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(i.e. the modern pre-industrial climate system Storelvmo </w:t>
      </w:r>
      <w:r>
        <w:rPr>
          <w:rFonts w:ascii="Arial" w:hAnsi="Arial" w:cs="Arial"/>
          <w:i/>
          <w:iCs/>
          <w:sz w:val="20"/>
          <w:szCs w:val="24"/>
        </w:rPr>
        <w:t>et al.</w:t>
      </w:r>
      <w:r>
        <w:rPr>
          <w:rFonts w:ascii="Arial" w:hAnsi="Arial" w:cs="Arial"/>
          <w:sz w:val="20"/>
          <w:szCs w:val="24"/>
        </w:rPr>
        <w:t xml:space="preserve"> 2015; Bjordal </w:t>
      </w:r>
      <w:r>
        <w:rPr>
          <w:rFonts w:ascii="Arial" w:hAnsi="Arial" w:cs="Arial"/>
          <w:i/>
          <w:iCs/>
          <w:sz w:val="20"/>
          <w:szCs w:val="24"/>
        </w:rPr>
        <w:t>et al.</w:t>
      </w:r>
      <w:r>
        <w:rPr>
          <w:rFonts w:ascii="Arial" w:hAnsi="Arial" w:cs="Arial"/>
          <w:sz w:val="20"/>
          <w:szCs w:val="24"/>
        </w:rPr>
        <w:t xml:space="preserve"> 2020)</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w:t>
      </w:r>
    </w:p>
    <w:p w14:paraId="06743C76"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In contrast, Kfs-rich ejecta blankets are likely to increase the importance of dust in the climate system by supplying particles defined by a mineralogy with powerful ice-nucleation efficiency to the troposphere. In this scenario (Fig. 4C), cloud conditions that would have previously been ice-free or ice-poor at temperatures below -15 °C are now far more likely to be glaciated. The increased proportion of ice particles in average tropospheric cloud reduces its optical thickness and albedo, resulting in increased surface temperatures. Above the dust transportation level, high-altitude cloud is comparatively unaffected and its small net warming effect continues. Therefore, the overall general affects that can be expected from Kfs-rich ejecta blankets are 1) for the planet to warm past the pre-impact climate equilibrium due to reduced global albedo and 2) by acting to keep a higher proportion of ice at higher temperatures, a weakening of the state-dependent cloud albedo feedback. Over time, the amount of Kfs will decrease due to weathering, and return atmospheric mineralogy to normal clay-dominated conditions </w:t>
      </w:r>
      <w:r>
        <w:fldChar w:fldCharType="begin"/>
      </w:r>
      <w:r>
        <w:rPr>
          <w:rFonts w:ascii="Arial" w:eastAsia="Times New Roman" w:hAnsi="Arial" w:cs="Arial"/>
          <w:color w:val="000000"/>
          <w:sz w:val="20"/>
          <w:szCs w:val="20"/>
          <w:lang w:eastAsia="en-GB"/>
        </w:rPr>
        <w:instrText>ADDIN ZOTERO_ITEM CSL_CITATION {"citationID":"9JlgLg8G","properties":{"formattedCitation":"(Coldwell and Pankhurst 2019)","plainCitation":"(Coldwell and Pankhurst 2019)","noteIndex":0},"citationItems":[{"id":6056,"uris":["http://zotero.org/users/5302897/items/UE8D6Z3M"],"uri":["http://zotero.org/users/5302897/items/UE8D6Z3M"],"itemData":{"id":6056,"type":"article-journal","container-title":"Journal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(Coldwell and Pankhurst 2019)</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Hence, </w:t>
      </w:r>
      <w:r>
        <w:rPr>
          <w:rFonts w:ascii="Arial" w:hAnsi="Arial" w:cs="Arial"/>
          <w:color w:val="000000"/>
          <w:sz w:val="20"/>
          <w:szCs w:val="20"/>
        </w:rPr>
        <w:t>the proposed effects on clouds and climate will reduce over weathering timescales of tens to hundreds of thousands of years.</w:t>
      </w:r>
    </w:p>
    <w:p w14:paraId="34402FD8" w14:textId="77777777" w:rsidR="00C51929" w:rsidRDefault="00C51929">
      <w:pPr>
        <w:spacing w:beforeAutospacing="1" w:after="80" w:line="480" w:lineRule="auto"/>
        <w:jc w:val="both"/>
        <w:rPr>
          <w:rFonts w:ascii="Arial" w:eastAsia="Times New Roman" w:hAnsi="Arial" w:cs="Arial"/>
          <w:color w:val="000000"/>
          <w:sz w:val="20"/>
          <w:szCs w:val="20"/>
          <w:lang w:eastAsia="en-GB"/>
        </w:rPr>
      </w:pPr>
    </w:p>
    <w:p w14:paraId="1D78350E" w14:textId="77777777" w:rsidR="00C51929" w:rsidRDefault="001518C8">
      <w:pPr>
        <w:spacing w:beforeAutospacing="1" w:after="80" w:line="480" w:lineRule="auto"/>
        <w:jc w:val="both"/>
        <w:rPr>
          <w:rFonts w:ascii="Arial" w:eastAsia="Times New Roman" w:hAnsi="Arial" w:cs="Arial"/>
          <w:i/>
          <w:color w:val="000000"/>
          <w:sz w:val="20"/>
          <w:szCs w:val="20"/>
          <w:lang w:eastAsia="en-GB"/>
        </w:rPr>
      </w:pPr>
      <w:r>
        <w:rPr>
          <w:rFonts w:ascii="Arial" w:eastAsia="Times New Roman" w:hAnsi="Arial" w:cs="Arial"/>
          <w:i/>
          <w:color w:val="000000"/>
          <w:sz w:val="20"/>
          <w:szCs w:val="20"/>
          <w:lang w:eastAsia="en-GB"/>
        </w:rPr>
        <w:t>Complexity and uncertainty in the climate system response</w:t>
      </w:r>
    </w:p>
    <w:p w14:paraId="27982DC8" w14:textId="77777777" w:rsidR="00C51929" w:rsidRDefault="001518C8">
      <w:pPr>
        <w:spacing w:beforeAutospacing="1" w:after="80" w:line="480" w:lineRule="auto"/>
        <w:jc w:val="both"/>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 xml:space="preserve">The model proposed to explain the potential effects of Kfs-rich impact ejecta blankets on paleoclimate is derived from our understanding of how factors influencing cloud state modulate the present-day climate. For decades global climate model predictions for enhanced climate sensitivity under warming conditions ranged from ~2-4.5 °C yet cloud feedback responses were not well captured </w:t>
      </w:r>
      <w:r>
        <w:fldChar w:fldCharType="begin"/>
      </w:r>
      <w:r>
        <w:rPr>
          <w:rFonts w:ascii="Arial" w:eastAsia="Times New Roman" w:hAnsi="Arial" w:cs="Arial"/>
          <w:iCs/>
          <w:color w:val="000000"/>
          <w:sz w:val="20"/>
          <w:szCs w:val="20"/>
          <w:lang w:eastAsia="en-GB"/>
        </w:rPr>
        <w:instrText>ADDIN ZOTERO_ITEM CSL_CITATION {"citationID":"rZegMs66","properties":{"formattedCitation":"(Bjordal {\\i{}et al.} 2020)","plainCitation":"(Bjordal et al. 2020)","noteIndex":0},"citationItems":[{"id":19676,"uris":["http://zotero.org/users/5302897/items/VLMJ9795"],"uri":["http://zotero.org/users/5302897/items/VLMJ9795"],"itemData":{"id":19676,"type":"article-journal","abstract":"The equilibrium climate sensitivity of Earth is defined as the global mean surface air temperature increase that follows a doubling of atmospheric carbon dioxide. For decades, global climate models have predicted it as between approximately 2 and 4.5 °C. However, a large subset of models participating in the 6th Coupled Model Intercomparison Project predict values exceeding 5 °C. The difference has been attributed to the radiative effects of clouds, which are better captured in these models, but the underlying physical mechanism and thus how realistic such high climate sensitivities are remain unclear. Here we analyse Community Earth System Model simulations and find that, as the climate warms, the progressive reduction of ice content in clouds relative to liquid leads to increased reflectivity and a negative feedback that restrains climate warming, in particular over the Southern Ocean. However, once the clouds are predominantly liquid, this negative feedback vanishes. Thereafter, other positive cloud feedback mechanisms dominate, leading to a transition to a high-sensitivity climate state. Although the exact timing and magnitude of the transition may be model dependent, our findings suggest that the state dependence of the cloud-phase feedbacks is a crucial factor in the evolution of Earth’s climate sensitivity with warming.","container-title":"Nature Geoscience","DOI":"10.1038/s41561-020-00649-1","ISSN":"1752-0908","issue":"11","language":"en","note":"number: 11\npublisher: Nature Publishing Group","page":"718-721","source":"www.nature.com","title":"Equilibrium climate sensitivity above 5 °C plausible due to state-dependent cloud feedback","volume":"13","author":[{"family":"Bjordal","given":"Jenny"},{"family":"Storelvmo","given":"Trude"},{"family":"Alterskjær","given":"Kari"},{"family":"Carlsen","given":"Tim"}],"issued":{"date-parts":[["2020",11]]}}}],"schema":"https://github.com/citation-style-language/schema/raw/master/csl-citation.json"}</w:instrText>
      </w:r>
      <w:r>
        <w:rPr>
          <w:rFonts w:ascii="Arial" w:eastAsia="Times New Roman" w:hAnsi="Arial" w:cs="Arial"/>
          <w:iCs/>
          <w:color w:val="000000"/>
          <w:sz w:val="20"/>
          <w:szCs w:val="20"/>
          <w:lang w:eastAsia="en-GB"/>
        </w:rPr>
        <w:fldChar w:fldCharType="separate"/>
      </w:r>
      <w:r>
        <w:rPr>
          <w:rFonts w:ascii="Arial" w:hAnsi="Arial" w:cs="Arial"/>
          <w:sz w:val="20"/>
          <w:szCs w:val="24"/>
        </w:rPr>
        <w:t xml:space="preserve">(Bjordal </w:t>
      </w:r>
      <w:r>
        <w:rPr>
          <w:rFonts w:ascii="Arial" w:hAnsi="Arial" w:cs="Arial"/>
          <w:i/>
          <w:iCs/>
          <w:sz w:val="20"/>
          <w:szCs w:val="24"/>
        </w:rPr>
        <w:t>et al.</w:t>
      </w:r>
      <w:r>
        <w:rPr>
          <w:rFonts w:ascii="Arial" w:hAnsi="Arial" w:cs="Arial"/>
          <w:sz w:val="20"/>
          <w:szCs w:val="24"/>
        </w:rPr>
        <w:t xml:space="preserve"> 2020)</w:t>
      </w:r>
      <w:r>
        <w:rPr>
          <w:rFonts w:ascii="Arial" w:eastAsia="Times New Roman" w:hAnsi="Arial" w:cs="Arial"/>
          <w:iCs/>
          <w:color w:val="000000"/>
          <w:sz w:val="20"/>
          <w:szCs w:val="20"/>
          <w:lang w:eastAsia="en-GB"/>
        </w:rPr>
        <w:fldChar w:fldCharType="end"/>
      </w:r>
      <w:r>
        <w:rPr>
          <w:rFonts w:ascii="Arial" w:eastAsia="Times New Roman" w:hAnsi="Arial" w:cs="Arial"/>
          <w:iCs/>
          <w:color w:val="000000"/>
          <w:sz w:val="20"/>
          <w:szCs w:val="20"/>
          <w:lang w:eastAsia="en-GB"/>
        </w:rPr>
        <w:t xml:space="preserve">. Now modelling shows that the response </w:t>
      </w:r>
      <w:proofErr w:type="gramStart"/>
      <w:r>
        <w:rPr>
          <w:rFonts w:ascii="Arial" w:eastAsia="Times New Roman" w:hAnsi="Arial" w:cs="Arial"/>
          <w:iCs/>
          <w:color w:val="000000"/>
          <w:sz w:val="20"/>
          <w:szCs w:val="20"/>
          <w:lang w:eastAsia="en-GB"/>
        </w:rPr>
        <w:t>of  clouds</w:t>
      </w:r>
      <w:proofErr w:type="gramEnd"/>
      <w:r>
        <w:rPr>
          <w:rFonts w:ascii="Arial" w:eastAsia="Times New Roman" w:hAnsi="Arial" w:cs="Arial"/>
          <w:iCs/>
          <w:color w:val="000000"/>
          <w:sz w:val="20"/>
          <w:szCs w:val="20"/>
          <w:lang w:eastAsia="en-GB"/>
        </w:rPr>
        <w:t xml:space="preserve"> under warming conditions  from increasing greenhouse gas concentrations has a strong influence on climate sensitivity. Models appropriately capturing cloud albedo feedbacks predict increases in climate sensitivity between 6.5-7.1 °C (95% confidence interval) under a 4 times increase in CO</w:t>
      </w:r>
      <w:r>
        <w:rPr>
          <w:rFonts w:ascii="Arial" w:eastAsia="Times New Roman" w:hAnsi="Arial" w:cs="Arial"/>
          <w:iCs/>
          <w:color w:val="000000"/>
          <w:sz w:val="20"/>
          <w:szCs w:val="20"/>
          <w:vertAlign w:val="subscript"/>
          <w:lang w:eastAsia="en-GB"/>
        </w:rPr>
        <w:t>2</w:t>
      </w:r>
      <w:r>
        <w:rPr>
          <w:rFonts w:ascii="Arial" w:eastAsia="Times New Roman" w:hAnsi="Arial" w:cs="Arial"/>
          <w:iCs/>
          <w:color w:val="000000"/>
          <w:sz w:val="20"/>
          <w:szCs w:val="20"/>
          <w:lang w:eastAsia="en-GB"/>
        </w:rPr>
        <w:t xml:space="preserve"> concentration with respect to pre-industrial conditions </w:t>
      </w:r>
      <w:r>
        <w:fldChar w:fldCharType="begin"/>
      </w:r>
      <w:r>
        <w:rPr>
          <w:rFonts w:ascii="Arial" w:eastAsia="Times New Roman" w:hAnsi="Arial" w:cs="Arial"/>
          <w:iCs/>
          <w:color w:val="000000"/>
          <w:sz w:val="20"/>
          <w:szCs w:val="20"/>
          <w:lang w:eastAsia="en-GB"/>
        </w:rPr>
        <w:instrText>ADDIN ZOTERO_ITEM CSL_CITATION {"citationID":"GeQyHUYQ","properties":{"formattedCitation":"(Bjordal {\\i{}et al.} 2020)","plainCitation":"(Bjordal et al. 2020)","noteIndex":0},"citationItems":[{"id":19676,"uris":["http://zotero.org/users/5302897/items/VLMJ9795"],"uri":["http://zotero.org/users/5302897/items/VLMJ9795"],"itemData":{"id":19676,"type":"article-journal","abstract":"The equilibrium climate sensitivity of Earth is defined as the global mean surface air temperature increase that follows a doubling of atmospheric carbon dioxide. For decades, global climate models have predicted it as between approximately 2 and 4.5 °C. However, a large subset of models participating in the 6th Coupled Model Intercomparison Project predict values exceeding 5 °C. The difference has been attributed to the radiative effects of clouds, which are better captured in these models, but the underlying physical mechanism and thus how realistic such high climate sensitivities are remain unclear. Here we analyse Community Earth System Model simulations and find that, as the climate warms, the progressive reduction of ice content in clouds relative to liquid leads to increased reflectivity and a negative feedback that restrains climate warming, in particular over the Southern Ocean. However, once the clouds are predominantly liquid, this negative feedback vanishes. Thereafter, other positive cloud feedback mechanisms dominate, leading to a transition to a high-sensitivity climate state. Although the exact timing and magnitude of the transition may be model dependent, our findings suggest that the state dependence of the cloud-phase feedbacks is a crucial factor in the evolution of Earth’s climate sensitivity with warming.","container-title":"Nature Geoscience","DOI":"10.1038/s41561-020-00649-1","ISSN":"1752-0908","issue":"11","language":"en","note":"number: 11\npublisher: Nature Publishing Group","page":"718-721","source":"www.nature.com","title":"Equilibrium climate sensitivity above 5 °C plausible due to state-dependent cloud feedback","volume":"13","author":[{"family":"Bjordal","given":"Jenny"},{"family":"Storelvmo","given":"Trude"},{"family":"Alterskjær","given":"Kari"},{"family":"Carlsen","given":"Tim"}],"issued":{"date-parts":[["2020",11]]}}}],"schema":"https://github.com/citation-style-language/schema/raw/master/csl-citation.json"}</w:instrText>
      </w:r>
      <w:r>
        <w:rPr>
          <w:rFonts w:ascii="Arial" w:eastAsia="Times New Roman" w:hAnsi="Arial" w:cs="Arial"/>
          <w:iCs/>
          <w:color w:val="000000"/>
          <w:sz w:val="20"/>
          <w:szCs w:val="20"/>
          <w:lang w:eastAsia="en-GB"/>
        </w:rPr>
        <w:fldChar w:fldCharType="separate"/>
      </w:r>
      <w:r>
        <w:rPr>
          <w:rFonts w:ascii="Arial" w:hAnsi="Arial" w:cs="Arial"/>
          <w:sz w:val="20"/>
          <w:szCs w:val="24"/>
        </w:rPr>
        <w:t xml:space="preserve">(Bjordal </w:t>
      </w:r>
      <w:r>
        <w:rPr>
          <w:rFonts w:ascii="Arial" w:hAnsi="Arial" w:cs="Arial"/>
          <w:i/>
          <w:iCs/>
          <w:sz w:val="20"/>
          <w:szCs w:val="24"/>
        </w:rPr>
        <w:t>et al.</w:t>
      </w:r>
      <w:r>
        <w:rPr>
          <w:rFonts w:ascii="Arial" w:hAnsi="Arial" w:cs="Arial"/>
          <w:sz w:val="20"/>
          <w:szCs w:val="24"/>
        </w:rPr>
        <w:t xml:space="preserve"> 2020)</w:t>
      </w:r>
      <w:r>
        <w:rPr>
          <w:rFonts w:ascii="Arial" w:eastAsia="Times New Roman" w:hAnsi="Arial" w:cs="Arial"/>
          <w:iCs/>
          <w:color w:val="000000"/>
          <w:sz w:val="20"/>
          <w:szCs w:val="20"/>
          <w:lang w:eastAsia="en-GB"/>
        </w:rPr>
        <w:fldChar w:fldCharType="end"/>
      </w:r>
      <w:r>
        <w:rPr>
          <w:rFonts w:ascii="Arial" w:eastAsia="Times New Roman" w:hAnsi="Arial" w:cs="Arial"/>
          <w:iCs/>
          <w:color w:val="000000"/>
          <w:sz w:val="20"/>
          <w:szCs w:val="20"/>
          <w:lang w:eastAsia="en-GB"/>
        </w:rPr>
        <w:t xml:space="preserve"> This modelling of warming of the modern atmosphere predicts mixed-phase cloud to lose ice proportion and increase supercooled liquid fraction, initially suppressing global warming via cloud albedo cooling feedback. </w:t>
      </w:r>
      <w:r>
        <w:rPr>
          <w:rFonts w:ascii="Arial" w:eastAsia="Times New Roman" w:hAnsi="Arial" w:cs="Arial"/>
          <w:iCs/>
          <w:color w:val="000000"/>
          <w:sz w:val="20"/>
          <w:szCs w:val="20"/>
          <w:lang w:eastAsia="en-GB"/>
        </w:rPr>
        <w:lastRenderedPageBreak/>
        <w:t xml:space="preserve">When all the ice is converted to liquid, this cooling feedback is exhausted, after which net warming cloud feedbacks dominate. </w:t>
      </w:r>
    </w:p>
    <w:p w14:paraId="14212761" w14:textId="77777777" w:rsidR="00C51929" w:rsidRDefault="001518C8">
      <w:pPr>
        <w:spacing w:beforeAutospacing="1" w:after="80" w:line="480" w:lineRule="auto"/>
        <w:jc w:val="both"/>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 xml:space="preserve">The presence of INPs in supercooled clouds promotes glaciation, and this state change is shown to significantly reduce mixed-phase cloud </w:t>
      </w:r>
      <w:r>
        <w:rPr>
          <w:rFonts w:ascii="Arial" w:eastAsia="Times New Roman" w:hAnsi="Arial" w:cs="Arial"/>
          <w:color w:val="000000"/>
          <w:sz w:val="20"/>
          <w:szCs w:val="20"/>
          <w:lang w:eastAsia="en-GB"/>
        </w:rPr>
        <w:t xml:space="preserve">reflectivity (Murray et al., 2021), at local scales by hundreds of watts per square meter </w:t>
      </w:r>
      <w:r>
        <w:fldChar w:fldCharType="begin"/>
      </w:r>
      <w:r>
        <w:rPr>
          <w:rFonts w:ascii="Arial" w:eastAsia="Times New Roman" w:hAnsi="Arial" w:cs="Arial"/>
          <w:color w:val="000000"/>
          <w:sz w:val="20"/>
          <w:szCs w:val="20"/>
          <w:lang w:eastAsia="en-GB"/>
        </w:rPr>
        <w:instrText>ADDIN ZOTERO_ITEM CSL_CITATION {"citationID":"9rCL2f9V","properties":{"formattedCitation":"(Vergara-Temprado {\\i{}et al.} 2018)","plainCitation":"(Vergara-Temprado et al. 2018)","noteIndex":0},"citationItems":[{"id":1933,"uris":["http://zotero.org/users/5302897/items/ZXVBGFA5"],"uri":["http://zotero.org/users/5302897/items/ZXVBGFA5"],"itemData":{"id":1933,"type":"article-journal","abstract":"Simulated clouds over the Southern Ocean reflect too little solar radiation compared with observations, which results in errors in simulated surface temperatures and in many other important features of the climate system. Our results show that the radiative properties of the most biased types of clouds in cyclonic systems are highly sensitive to the concentration of ice-nucleating particles. The uniquely low concentrations of ice-nucleating particles in this remote marine environment strongly inhibit precipitation and allow much brighter clouds to be sustained.Large biases in climate model simulations of cloud radiative properties over the Southern Ocean cause large errors in modeled sea surface temperatures, atmospheric circulation, and climate sensitivity. Here, we combine cloud-resolving model simulations with estimates of the concentration of ice-nucleating particles in this region to show that our simulated Southern Ocean clouds reflect far more radiation than predicted by global models, in agreement with satellite observations. Specifically, we show that the clouds that are most sensitive to the concentration of ice-nucleating particles are low-level mixed-phase clouds in the cold sectors of extratropical cyclones, which have previously been identified as a main contributor to the Southern Ocean radiation bias. The very low ice-nucleating particle concentrations that prevail over the Southern Ocean strongly suppress cloud droplet freezing, reduce precipitation, and enhance cloud reflectivity. The results help explain why a strong radiation bias occurs mainly in this remote region away from major sources of ice-nucleating particles. The results present a substantial challenge to climate models to be able to simulate realistic ice-nucleating particle concentrations and their effects under specific meteorological conditions.","container-title":"Proceedings of the National Academy of Sciences","DOI":"10.1073/pnas.1721627115","issue":"11","journalAbbreviation":"PNAS","page":"2687-2692","title":"Strong control of Southern Ocean cloud reflectivity by ice-nucleating particles","volume":"115","author":[{"family":"Vergara-Temprado","given":"Jesús"},{"family":"Miltenberger","given":"Annette K."},{"family":"Furtado","given":"Kalli"},{"family":"Grosvenor","given":"Daniel P."},{"family":"Shipway","given":"Ben J."},{"family":"Hill","given":"Adrian A."},{"family":"Wilkinson","given":"Jonathan M."},{"family":"Field","given":"Paul R."},{"family":"Murray","given":"Benjamin J."},{"family":"Carslaw","given":"Ken S."}],"issued":{"date-parts":[["2018"]]}}}],"schema":"https://github.com/citation-style-language/schema/raw/master/csl-citation.json"}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(Vergara-Temprado </w:t>
      </w:r>
      <w:r>
        <w:rPr>
          <w:rFonts w:ascii="Arial" w:hAnsi="Arial" w:cs="Arial"/>
          <w:i/>
          <w:iCs/>
          <w:sz w:val="20"/>
          <w:szCs w:val="24"/>
        </w:rPr>
        <w:t>et al.</w:t>
      </w:r>
      <w:r>
        <w:rPr>
          <w:rFonts w:ascii="Arial" w:hAnsi="Arial" w:cs="Arial"/>
          <w:sz w:val="20"/>
          <w:szCs w:val="24"/>
        </w:rPr>
        <w:t xml:space="preserve"> 2018)</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The retention of ice at higher temperatures contributes a dampening of the cloud albedo feedback under global warming </w:t>
      </w:r>
      <w:r>
        <w:fldChar w:fldCharType="begin"/>
      </w:r>
      <w:r>
        <w:rPr>
          <w:rFonts w:ascii="Arial" w:eastAsia="Times New Roman" w:hAnsi="Arial" w:cs="Arial"/>
          <w:color w:val="000000"/>
          <w:sz w:val="20"/>
          <w:szCs w:val="20"/>
          <w:lang w:eastAsia="en-GB"/>
        </w:rPr>
        <w:instrText>ADDIN ZOTERO_ITEM CSL_CITATION {"citationID":"frN2B2b7","properties":{"formattedCitation":"(Tan {\\i{}et al.} 2016)","plainCitation":"(Tan et al. 2016)","noteIndex":0},"citationItems":[{"id":932,"uris":["http://zotero.org/users/5302897/items/UJ5HMXBN"],"uri":["http://zotero.org/users/5302897/items/UJ5HMXBN"],"itemData":{"id":932,"type":"article-journal","container-title":"Science","ISSN":"0036-8075","issue":"6282","journalAbbreviation":"Science","page":"224-227","title":"Observational constraints on mixed-phase clouds imply higher climate sensitivity","volume":"352","author":[{"family":"Tan","given":"Ivy"},{"family":"Storelvmo","given":"Trude"},{"family":"Zelinka","given":"Mark D."}],"issued":{"date-parts":[["2016"]]}}}],"schema":"https://github.com/citation-style-language/schema/raw/master/csl-citation.json"}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(Tan </w:t>
      </w:r>
      <w:r>
        <w:rPr>
          <w:rFonts w:ascii="Arial" w:hAnsi="Arial" w:cs="Arial"/>
          <w:i/>
          <w:iCs/>
          <w:sz w:val="20"/>
          <w:szCs w:val="24"/>
        </w:rPr>
        <w:t>et al.</w:t>
      </w:r>
      <w:r>
        <w:rPr>
          <w:rFonts w:ascii="Arial" w:hAnsi="Arial" w:cs="Arial"/>
          <w:sz w:val="20"/>
          <w:szCs w:val="24"/>
        </w:rPr>
        <w:t xml:space="preserve"> 2016)</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.This means it is plausible that the extreme abundance and proportions  of Kfs in the atmosphere from a meteorite ejecta blanket, relative to modern mineral dust, could significantly reduce the initial cloud albedo cooling feedback stage by promoting glaciation, or rather resisting deglaciation, in mixed-phase cloud conditions below -15 </w:t>
      </w:r>
      <w:r>
        <w:rPr>
          <w:rFonts w:ascii="Arial" w:eastAsia="Times New Roman" w:hAnsi="Arial" w:cs="Arial"/>
          <w:iCs/>
          <w:color w:val="000000"/>
          <w:sz w:val="20"/>
          <w:szCs w:val="20"/>
          <w:lang w:eastAsia="en-GB"/>
        </w:rPr>
        <w:t>°C</w:t>
      </w:r>
      <w:r>
        <w:rPr>
          <w:rFonts w:ascii="Arial" w:eastAsia="Times New Roman" w:hAnsi="Arial" w:cs="Arial"/>
          <w:color w:val="000000"/>
          <w:sz w:val="20"/>
          <w:szCs w:val="20"/>
          <w:lang w:eastAsia="en-GB"/>
        </w:rPr>
        <w:t>. By inhibiting deglaciation, relative to normal scenarios where INP efficiency is far lower, and so limiting a key negative feedback, it follows that one effect would be increased climate sensitivity.</w:t>
      </w:r>
    </w:p>
    <w:p w14:paraId="56F05FEC" w14:textId="77777777" w:rsidR="00C51929" w:rsidRDefault="001518C8">
      <w:pPr>
        <w:spacing w:beforeAutospacing="1" w:after="80" w:line="480" w:lineRule="auto"/>
        <w:jc w:val="both"/>
        <w:rPr>
          <w:rFonts w:ascii="Arial" w:eastAsia="Times New Roman" w:hAnsi="Arial" w:cs="Arial"/>
          <w:iCs/>
          <w:color w:val="000000"/>
          <w:sz w:val="20"/>
          <w:szCs w:val="20"/>
          <w:lang w:eastAsia="en-GB"/>
        </w:rPr>
      </w:pPr>
      <w:r>
        <w:rPr>
          <w:rFonts w:ascii="Arial" w:eastAsia="Times New Roman" w:hAnsi="Arial" w:cs="Arial"/>
          <w:color w:val="000000"/>
          <w:sz w:val="20"/>
          <w:szCs w:val="20"/>
          <w:lang w:eastAsia="en-GB"/>
        </w:rPr>
        <w:t xml:space="preserve">Estimating specific climate equilibrium temperatures from these meteorite-induced Kfs effects is problematic due to the complexities and uncertainties surrounding the climate system. In the first instance, </w:t>
      </w:r>
      <w:r>
        <w:rPr>
          <w:rFonts w:ascii="Arial" w:eastAsia="Times New Roman" w:hAnsi="Arial" w:cs="Arial"/>
          <w:iCs/>
          <w:color w:val="000000"/>
          <w:sz w:val="20"/>
          <w:szCs w:val="20"/>
          <w:lang w:eastAsia="en-GB"/>
        </w:rPr>
        <w:t xml:space="preserve">clouds can produce a range of feedbacks depending on their abundance, type and latitudinal position </w:t>
      </w:r>
      <w:r>
        <w:fldChar w:fldCharType="begin"/>
      </w:r>
      <w:r>
        <w:rPr>
          <w:rFonts w:ascii="Arial" w:eastAsia="Times New Roman" w:hAnsi="Arial" w:cs="Arial"/>
          <w:iCs/>
          <w:color w:val="000000"/>
          <w:sz w:val="20"/>
          <w:szCs w:val="20"/>
          <w:lang w:eastAsia="en-GB"/>
        </w:rPr>
        <w:instrText>ADDIN ZOTERO_ITEM CSL_CITATION {"citationID":"NbpV8r7l","properties":{"formattedCitation":"(Ceppi {\\i{}et al.} 2017; Bjordal {\\i{}et al.} 2020)","plainCitation":"(Ceppi et al. 2017; Bjordal et al. 2020)","noteIndex":0},"citationItems":[{"id":20554,"uris":["http://zotero.org/users/5302897/items/9IJGA4P9"],"uri":["http://zotero.org/users/5302897/items/9IJGA4P9"],"itemData":{"id":20554,"type":"article-journal","abstract":"Cloud feedback—the change in top-of-atmosphere radiative flux resulting from the cloud response to warming—constitutes by far the largest source of uncertainty in the climate response to CO2 forcing simulated by global climate models (GCMs). We review the main mechanisms for cloud feedbacks, and discuss their representation in climate models and the sources of intermodel spread. Global-mean cloud feedback in GCMs results from three main effects: (1) rising free-tropospheric clouds (a positive longwave effect); (2) decreasing tropical low cloud amount (a positive shortwave [SW] effect); (3) increasing high-latitude low cloud optical depth (a negative SW effect). These cloud responses simulated by GCMs are qualitatively supported by theory, high-resolution modeling, and observations. Rising high clouds are consistent with the fixed anvil temperature (FAT) hypothesis, whereby enhanced upper-tropospheric radiative cooling causes anvil cloud tops to remain at a nearly fixed temperature as the atmosphere warms. Tropical low cloud amount decreases are driven by a delicate balance between the effects of vertical turbulent fluxes, radiative cooling, large-scale subsidence, and lower-tropospheric stability on the boundary-layer moisture budget. High-latitude low cloud optical depth increases are dominated by phase changes in mixed-phase clouds. The causes of intermodel spread in cloud feedback are discussed, focusing particularly on the role of unresolved parameterized processes such as cloud microphysics, turbulence, and convection. WIREs Clim Change 2017, 8:e465. doi: 10.1002/wcc.465 This article is categorized under: Climate Models and Modeling &gt; Model Components","container-title":"WIREs Climate Change","DOI":"10.1002/wcc.465","ISSN":"1757-7799","issue":"4","language":"en","note":"_eprint: https://wires.onlinelibrary.wiley.com/doi/pdf/10.1002/wcc.465","page":"e465","source":"Wiley Online Library","title":"Cloud feedback mechanisms and their representation in global climate models","volume":"8","author":[{"family":"Ceppi","given":"Paulo"},{"family":"Brient","given":"Florent"},{"family":"Zelinka","given":"Mark D."},{"family":"Hartmann","given":"Dennis L."}],"issued":{"date-parts":[["2017"]]}}},{"id":19676,"uris":["http://zotero.org/users/5302897/items/VLMJ9795"],"uri":["http://zotero.org/users/5302897/items/VLMJ9795"],"itemData":{"id":19676,"type":"article-journal","abstract":"The equilibrium climate sensitivity of Earth is defined as the global mean surface air temperature increase that follows a doubling of atmospheric carbon dioxide. For decades, global climate models have predicted it as between approximately 2 and 4.5 °C. However, a large subset of models participating in the 6th Coupled Model Intercomparison Project predict values exceeding 5 °C. The difference has been attributed to the radiative effects of clouds, which are better captured in these models, but the underlying physical mechanism and thus how realistic such high climate sensitivities are remain unclear. Here we analyse Community Earth System Model simulations and find that, as the climate warms, the progressive reduction of ice content in clouds relative to liquid leads to increased reflectivity and a negative feedback that restrains climate warming, in particular over the Southern Ocean. However, once the clouds are predominantly liquid, this negative feedback vanishes. Thereafter, other positive cloud feedback mechanisms dominate, leading to a transition to a high-sensitivity climate state. Although the exact timing and magnitude of the transition may be model dependent, our findings suggest that the state dependence of the cloud-phase feedbacks is a crucial factor in the evolution of Earth’s climate sensitivity with warming.","container-title":"Nature Geoscience","DOI":"10.1038/s41561-020-00649-1","ISSN":"1752-0908","issue":"11","language":"en","note":"number: 11\npublisher: Nature Publishing Group","page":"718-721","source":"www.nature.com","title":"Equilibrium climate sensitivity above 5 °C plausible due to state-dependent cloud feedback","volume":"13","author":[{"family":"Bjordal","given":"Jenny"},{"family":"Storelvmo","given":"Trude"},{"family":"Alterskjær","given":"Kari"},{"family":"Carlsen","given":"Tim"}],"issued":{"date-parts":[["2020",11]]}}}],"schema":"https://github.com/citation-style-language/schema/raw/master/csl-citation.json"}</w:instrText>
      </w:r>
      <w:r>
        <w:rPr>
          <w:rFonts w:ascii="Arial" w:eastAsia="Times New Roman" w:hAnsi="Arial" w:cs="Arial"/>
          <w:iCs/>
          <w:color w:val="000000"/>
          <w:sz w:val="20"/>
          <w:szCs w:val="20"/>
          <w:lang w:eastAsia="en-GB"/>
        </w:rPr>
        <w:fldChar w:fldCharType="separate"/>
      </w:r>
      <w:r>
        <w:rPr>
          <w:rFonts w:ascii="Arial" w:hAnsi="Arial" w:cs="Arial"/>
          <w:sz w:val="20"/>
          <w:szCs w:val="24"/>
        </w:rPr>
        <w:t xml:space="preserve">(Ceppi </w:t>
      </w:r>
      <w:r>
        <w:rPr>
          <w:rFonts w:ascii="Arial" w:hAnsi="Arial" w:cs="Arial"/>
          <w:i/>
          <w:iCs/>
          <w:sz w:val="20"/>
          <w:szCs w:val="24"/>
        </w:rPr>
        <w:t>et al.</w:t>
      </w:r>
      <w:r>
        <w:rPr>
          <w:rFonts w:ascii="Arial" w:hAnsi="Arial" w:cs="Arial"/>
          <w:sz w:val="20"/>
          <w:szCs w:val="24"/>
        </w:rPr>
        <w:t xml:space="preserve"> 2017; Bjordal </w:t>
      </w:r>
      <w:r>
        <w:rPr>
          <w:rFonts w:ascii="Arial" w:hAnsi="Arial" w:cs="Arial"/>
          <w:i/>
          <w:iCs/>
          <w:sz w:val="20"/>
          <w:szCs w:val="24"/>
        </w:rPr>
        <w:t>et al.</w:t>
      </w:r>
      <w:r>
        <w:rPr>
          <w:rFonts w:ascii="Arial" w:hAnsi="Arial" w:cs="Arial"/>
          <w:sz w:val="20"/>
          <w:szCs w:val="24"/>
        </w:rPr>
        <w:t xml:space="preserve"> 2020)</w:t>
      </w:r>
      <w:r>
        <w:rPr>
          <w:rFonts w:ascii="Arial" w:eastAsia="Times New Roman" w:hAnsi="Arial" w:cs="Arial"/>
          <w:iCs/>
          <w:color w:val="000000"/>
          <w:sz w:val="20"/>
          <w:szCs w:val="20"/>
          <w:lang w:eastAsia="en-GB"/>
        </w:rPr>
        <w:fldChar w:fldCharType="end"/>
      </w:r>
      <w:r>
        <w:rPr>
          <w:rFonts w:ascii="Arial" w:eastAsia="Times New Roman" w:hAnsi="Arial" w:cs="Arial"/>
          <w:iCs/>
          <w:color w:val="000000"/>
          <w:sz w:val="20"/>
          <w:szCs w:val="20"/>
          <w:lang w:eastAsia="en-GB"/>
        </w:rPr>
        <w:t xml:space="preserve">. For example, as the planet warms tropical tropospheric convection mixes saturated air to higher altitudes. This increases the height of free-tropospheric clouds, which means they are colder and absorb more long-wave radiation emitted from the Earth’s surface </w:t>
      </w:r>
      <w:r>
        <w:fldChar w:fldCharType="begin"/>
      </w:r>
      <w:r>
        <w:rPr>
          <w:rFonts w:ascii="Arial" w:eastAsia="Times New Roman" w:hAnsi="Arial" w:cs="Arial"/>
          <w:iCs/>
          <w:color w:val="000000"/>
          <w:sz w:val="20"/>
          <w:szCs w:val="20"/>
          <w:lang w:eastAsia="en-GB"/>
        </w:rPr>
        <w:instrText>ADDIN ZOTERO_ITEM CSL_CITATION {"citationID":"r7b1tVFD","properties":{"formattedCitation":"(Ceppi {\\i{}et al.} 2017)","plainCitation":"(Ceppi et al. 2017)","noteIndex":0},"citationItems":[{"id":20554,"uris":["http://zotero.org/users/5302897/items/9IJGA4P9"],"uri":["http://zotero.org/users/5302897/items/9IJGA4P9"],"itemData":{"id":20554,"type":"article-journal","abstract":"Cloud feedback—the change in top-of-atmosphere radiative flux resulting from the cloud response to warming—constitutes by far the largest source of uncertainty in the climate response to CO2 forcing simulated by global climate models (GCMs). We review the main mechanisms for cloud feedbacks, and discuss their representation in climate models and the sources of intermodel spread. Global-mean cloud feedback in GCMs results from three main effects: (1) rising free-tropospheric clouds (a positive longwave effect); (2) decreasing tropical low cloud amount (a positive shortwave [SW] effect); (3) increasing high-latitude low cloud optical depth (a negative SW effect). These cloud responses simulated by GCMs are qualitatively supported by theory, high-resolution modeling, and observations. Rising high clouds are consistent with the fixed anvil temperature (FAT) hypothesis, whereby enhanced upper-tropospheric radiative cooling causes anvil cloud tops to remain at a nearly fixed temperature as the atmosphere warms. Tropical low cloud amount decreases are driven by a delicate balance between the effects of vertical turbulent fluxes, radiative cooling, large-scale subsidence, and lower-tropospheric stability on the boundary-layer moisture budget. High-latitude low cloud optical depth increases are dominated by phase changes in mixed-phase clouds. The causes of intermodel spread in cloud feedback are discussed, focusing particularly on the role of unresolved parameterized processes such as cloud microphysics, turbulence, and convection. WIREs Clim Change 2017, 8:e465. doi: 10.1002/wcc.465 This article is categorized under: Climate Models and Modeling &gt; Model Components","container-title":"WIREs Climate Change","DOI":"10.1002/wcc.465","ISSN":"1757-7799","issue":"4","language":"en","note":"_eprint: https://wires.onlinelibrary.wiley.com/doi/pdf/10.1002/wcc.465","page":"e465","source":"Wiley Online Library","title":"Cloud feedback mechanisms and their representation in global climate models","volume":"8","author":[{"family":"Ceppi","given":"Paulo"},{"family":"Brient","given":"Florent"},{"family":"Zelinka","given":"Mark D."},{"family":"Hartmann","given":"Dennis L."}],"issued":{"date-parts":[["2017"]]}}}],"schema":"https://github.com/citation-style-language/schema/raw/master/csl-citation.json"}</w:instrText>
      </w:r>
      <w:r>
        <w:rPr>
          <w:rFonts w:ascii="Arial" w:eastAsia="Times New Roman" w:hAnsi="Arial" w:cs="Arial"/>
          <w:iCs/>
          <w:color w:val="000000"/>
          <w:sz w:val="20"/>
          <w:szCs w:val="20"/>
          <w:lang w:eastAsia="en-GB"/>
        </w:rPr>
        <w:fldChar w:fldCharType="separate"/>
      </w:r>
      <w:r>
        <w:rPr>
          <w:rFonts w:ascii="Arial" w:hAnsi="Arial" w:cs="Arial"/>
          <w:sz w:val="20"/>
          <w:szCs w:val="24"/>
        </w:rPr>
        <w:t xml:space="preserve">(Ceppi </w:t>
      </w:r>
      <w:r>
        <w:rPr>
          <w:rFonts w:ascii="Arial" w:hAnsi="Arial" w:cs="Arial"/>
          <w:i/>
          <w:iCs/>
          <w:sz w:val="20"/>
          <w:szCs w:val="24"/>
        </w:rPr>
        <w:t>et al.</w:t>
      </w:r>
      <w:r>
        <w:rPr>
          <w:rFonts w:ascii="Arial" w:hAnsi="Arial" w:cs="Arial"/>
          <w:sz w:val="20"/>
          <w:szCs w:val="24"/>
        </w:rPr>
        <w:t xml:space="preserve"> 2017)</w:t>
      </w:r>
      <w:r>
        <w:rPr>
          <w:rFonts w:ascii="Arial" w:eastAsia="Times New Roman" w:hAnsi="Arial" w:cs="Arial"/>
          <w:iCs/>
          <w:color w:val="000000"/>
          <w:sz w:val="20"/>
          <w:szCs w:val="20"/>
          <w:lang w:eastAsia="en-GB"/>
        </w:rPr>
        <w:fldChar w:fldCharType="end"/>
      </w:r>
      <w:r>
        <w:rPr>
          <w:rFonts w:ascii="Arial" w:eastAsia="Times New Roman" w:hAnsi="Arial" w:cs="Arial"/>
          <w:iCs/>
          <w:color w:val="000000"/>
          <w:sz w:val="20"/>
          <w:szCs w:val="20"/>
          <w:lang w:eastAsia="en-GB"/>
        </w:rPr>
        <w:t xml:space="preserve">. This results in a positive (warming) feedback. Warming at mid- to high-latitudes sees a variety of antagonistic processes reduce the amount of low-altitude cloud, which results in a positive (warming) feedback </w:t>
      </w:r>
      <w:r>
        <w:fldChar w:fldCharType="begin"/>
      </w:r>
      <w:r>
        <w:rPr>
          <w:rFonts w:ascii="Arial" w:eastAsia="Times New Roman" w:hAnsi="Arial" w:cs="Arial"/>
          <w:iCs/>
          <w:color w:val="000000"/>
          <w:sz w:val="20"/>
          <w:szCs w:val="20"/>
          <w:lang w:eastAsia="en-GB"/>
        </w:rPr>
        <w:instrText>ADDIN ZOTERO_ITEM CSL_CITATION {"citationID":"dbvnOYeo","properties":{"formattedCitation":"(Ceppi {\\i{}et al.} 2017)","plainCitation":"(Ceppi et al. 2017)","noteIndex":0},"citationItems":[{"id":20554,"uris":["http://zotero.org/users/5302897/items/9IJGA4P9"],"uri":["http://zotero.org/users/5302897/items/9IJGA4P9"],"itemData":{"id":20554,"type":"article-journal","abstract":"Cloud feedback—the change in top-of-atmosphere radiative flux resulting from the cloud response to warming—constitutes by far the largest source of uncertainty in the climate response to CO2 forcing simulated by global climate models (GCMs). We review the main mechanisms for cloud feedbacks, and discuss their representation in climate models and the sources of intermodel spread. Global-mean cloud feedback in GCMs results from three main effects: (1) rising free-tropospheric clouds (a positive longwave effect); (2) decreasing tropical low cloud amount (a positive shortwave [SW] effect); (3) increasing high-latitude low cloud optical depth (a negative SW effect). These cloud responses simulated by GCMs are qualitatively supported by theory, high-resolution modeling, and observations. Rising high clouds are consistent with the fixed anvil temperature (FAT) hypothesis, whereby enhanced upper-tropospheric radiative cooling causes anvil cloud tops to remain at a nearly fixed temperature as the atmosphere warms. Tropical low cloud amount decreases are driven by a delicate balance between the effects of vertical turbulent fluxes, radiative cooling, large-scale subsidence, and lower-tropospheric stability on the boundary-layer moisture budget. High-latitude low cloud optical depth increases are dominated by phase changes in mixed-phase clouds. The causes of intermodel spread in cloud feedback are discussed, focusing particularly on the role of unresolved parameterized processes such as cloud microphysics, turbulence, and convection. WIREs Clim Change 2017, 8:e465. doi: 10.1002/wcc.465 This article is categorized under: Climate Models and Modeling &gt; Model Components","container-title":"WIREs Climate Change","DOI":"10.1002/wcc.465","ISSN":"1757-7799","issue":"4","language":"en","note":"_eprint: https://wires.onlinelibrary.wiley.com/doi/pdf/10.1002/wcc.465","page":"e465","source":"Wiley Online Library","title":"Cloud feedback mechanisms and their representation in global climate models","volume":"8","author":[{"family":"Ceppi","given":"Paulo"},{"family":"Brient","given":"Florent"},{"family":"Zelinka","given":"Mark D."},{"family":"Hartmann","given":"Dennis L."}],"issued":{"date-parts":[["2017"]]}}}],"schema":"https://github.com/citation-style-language/schema/raw/master/csl-citation.json"}</w:instrText>
      </w:r>
      <w:r>
        <w:rPr>
          <w:rFonts w:ascii="Arial" w:eastAsia="Times New Roman" w:hAnsi="Arial" w:cs="Arial"/>
          <w:iCs/>
          <w:color w:val="000000"/>
          <w:sz w:val="20"/>
          <w:szCs w:val="20"/>
          <w:lang w:eastAsia="en-GB"/>
        </w:rPr>
        <w:fldChar w:fldCharType="separate"/>
      </w:r>
      <w:r>
        <w:rPr>
          <w:rFonts w:ascii="Arial" w:hAnsi="Arial" w:cs="Arial"/>
          <w:sz w:val="20"/>
          <w:szCs w:val="24"/>
        </w:rPr>
        <w:t xml:space="preserve">(Ceppi </w:t>
      </w:r>
      <w:r>
        <w:rPr>
          <w:rFonts w:ascii="Arial" w:hAnsi="Arial" w:cs="Arial"/>
          <w:i/>
          <w:iCs/>
          <w:sz w:val="20"/>
          <w:szCs w:val="24"/>
        </w:rPr>
        <w:t>et al.</w:t>
      </w:r>
      <w:r>
        <w:rPr>
          <w:rFonts w:ascii="Arial" w:hAnsi="Arial" w:cs="Arial"/>
          <w:sz w:val="20"/>
          <w:szCs w:val="24"/>
        </w:rPr>
        <w:t xml:space="preserve"> 2017)</w:t>
      </w:r>
      <w:r>
        <w:rPr>
          <w:rFonts w:ascii="Arial" w:eastAsia="Times New Roman" w:hAnsi="Arial" w:cs="Arial"/>
          <w:iCs/>
          <w:color w:val="000000"/>
          <w:sz w:val="20"/>
          <w:szCs w:val="20"/>
          <w:lang w:eastAsia="en-GB"/>
        </w:rPr>
        <w:fldChar w:fldCharType="end"/>
      </w:r>
      <w:r>
        <w:rPr>
          <w:rFonts w:ascii="Arial" w:eastAsia="Times New Roman" w:hAnsi="Arial" w:cs="Arial"/>
          <w:iCs/>
          <w:color w:val="000000"/>
          <w:sz w:val="20"/>
          <w:szCs w:val="20"/>
          <w:lang w:eastAsia="en-GB"/>
        </w:rPr>
        <w:t>. The interplay between cloud amount, cloud type and how these factors will change in the presence of INPs and their efficiency is poorly understood in present-day climate models. Therefore, it remains unclear how the manifest range of cloud processes and feedback mechanisms may interact under an extreme meteorite induced INP scenario.</w:t>
      </w:r>
    </w:p>
    <w:p w14:paraId="5E9CB69A" w14:textId="77777777" w:rsidR="00C51929" w:rsidRDefault="001518C8">
      <w:pPr>
        <w:spacing w:beforeAutospacing="1" w:after="80" w:line="480" w:lineRule="auto"/>
        <w:jc w:val="both"/>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 xml:space="preserve">In addition to the uncertainties based on present-day climate models, deep-time sees a variety of continental arrangements, ocean circulation patterns and physical geography. These factors have likely </w:t>
      </w:r>
      <w:r>
        <w:rPr>
          <w:rFonts w:ascii="Arial" w:eastAsia="Times New Roman" w:hAnsi="Arial" w:cs="Arial"/>
          <w:iCs/>
          <w:color w:val="000000"/>
          <w:sz w:val="20"/>
          <w:szCs w:val="20"/>
          <w:lang w:eastAsia="en-GB"/>
        </w:rPr>
        <w:lastRenderedPageBreak/>
        <w:t xml:space="preserve">played roles in modulating atmospheric patterns, affecting average cloud type distributions as part of global climate, and so also in governing the climate sensitivity to a variety of forcing over time. The spectrum of Earth system configurations through geological time could potentially result in climate states that respond differently to modern-day climate scenarios. Furthermore, secular changes in the evolution of life affecting biosphere structure  also influence how changes to climate are reflected by extinction rate and lethality of discrete events </w:t>
      </w:r>
      <w:r>
        <w:fldChar w:fldCharType="begin"/>
      </w:r>
      <w:r>
        <w:rPr>
          <w:rFonts w:ascii="Arial" w:eastAsia="Times New Roman" w:hAnsi="Arial" w:cs="Arial"/>
          <w:iCs/>
          <w:color w:val="000000"/>
          <w:sz w:val="20"/>
          <w:szCs w:val="20"/>
          <w:lang w:eastAsia="en-GB"/>
        </w:rPr>
        <w:instrText>ADDIN ZOTERO_ITEM CSL_CITATION {"citationID":"gzCQogtC","properties":{"formattedCitation":"(Newman and Eble 1999)","plainCitation":"(Newman and Eble 1999)","noteIndex":0},"citationItems":[{"id":20621,"uris":["http://zotero.org/users/5302897/items/SPFMWZYW"],"uri":["http://zotero.org/users/5302897/items/SPFMWZYW"],"itemData":{"id":20621,"type":"article-journal","abstract":"We show that the decline in the extinction rate during the Phanerozoic can be accurately described by a logarithmic fit to the cumulative total extinction. This implies that extinction intensity is falling off approximately as the reciprocal of time. We demonstrate that this observation alone is sufficient to explain the existence of the proposed power-law forms in the distribution of the sizes of extinction events and in the power spectrum of Phanerozoic extinction, results that previously have been explained by appealing to self-organized critical theories of evolutionary dynamics.","container-title":"Paleobiology","ISSN":"0094-8373","issue":"4","note":"publisher: Paleontological Society","page":"434-439","source":"JSTOR","title":"Decline in Extinction Rates and Scale Invariance in the Fossil Record","volume":"25","author":[{"family":"Newman","given":"M. E. J."},{"family":"Eble","given":"Gunther J."}],"issued":{"date-parts":[["1999"]]}}}],"schema":"https://github.com/citation-style-language/schema/raw/master/csl-citation.json"}</w:instrText>
      </w:r>
      <w:r>
        <w:rPr>
          <w:rFonts w:ascii="Arial" w:eastAsia="Times New Roman" w:hAnsi="Arial" w:cs="Arial"/>
          <w:iCs/>
          <w:color w:val="000000"/>
          <w:sz w:val="20"/>
          <w:szCs w:val="20"/>
          <w:lang w:eastAsia="en-GB"/>
        </w:rPr>
        <w:fldChar w:fldCharType="separate"/>
      </w:r>
      <w:r>
        <w:rPr>
          <w:rFonts w:ascii="Arial" w:hAnsi="Arial" w:cs="Arial"/>
          <w:sz w:val="20"/>
        </w:rPr>
        <w:t>(Newman and Eble 1999)</w:t>
      </w:r>
      <w:r>
        <w:rPr>
          <w:rFonts w:ascii="Arial" w:eastAsia="Times New Roman" w:hAnsi="Arial" w:cs="Arial"/>
          <w:iCs/>
          <w:color w:val="000000"/>
          <w:sz w:val="20"/>
          <w:szCs w:val="20"/>
          <w:lang w:eastAsia="en-GB"/>
        </w:rPr>
        <w:fldChar w:fldCharType="end"/>
      </w:r>
      <w:r>
        <w:rPr>
          <w:rFonts w:ascii="Arial" w:eastAsia="Times New Roman" w:hAnsi="Arial" w:cs="Arial"/>
          <w:iCs/>
          <w:color w:val="000000"/>
          <w:sz w:val="20"/>
          <w:szCs w:val="20"/>
          <w:lang w:eastAsia="en-GB"/>
        </w:rPr>
        <w:t xml:space="preserve">. </w:t>
      </w:r>
    </w:p>
    <w:p w14:paraId="3D1611EE" w14:textId="77777777" w:rsidR="00C51929" w:rsidRDefault="001518C8">
      <w:pPr>
        <w:spacing w:beforeAutospacing="1" w:after="80" w:line="480" w:lineRule="auto"/>
        <w:jc w:val="both"/>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 xml:space="preserve">Therefore, it is striking that despite the variety of Earth’s configurations, climate states, and potential responses from life, every Kfs-rich ejecta blanket over the past 600 </w:t>
      </w:r>
      <w:proofErr w:type="spellStart"/>
      <w:r>
        <w:rPr>
          <w:rFonts w:ascii="Arial" w:eastAsia="Times New Roman" w:hAnsi="Arial" w:cs="Arial"/>
          <w:iCs/>
          <w:color w:val="000000"/>
          <w:sz w:val="20"/>
          <w:szCs w:val="20"/>
          <w:lang w:eastAsia="en-GB"/>
        </w:rPr>
        <w:t>Myrs</w:t>
      </w:r>
      <w:proofErr w:type="spellEnd"/>
      <w:r>
        <w:rPr>
          <w:rFonts w:ascii="Arial" w:eastAsia="Times New Roman" w:hAnsi="Arial" w:cs="Arial"/>
          <w:iCs/>
          <w:color w:val="000000"/>
          <w:sz w:val="20"/>
          <w:szCs w:val="20"/>
          <w:lang w:eastAsia="en-GB"/>
        </w:rPr>
        <w:t xml:space="preserve"> coincides with a severe extinction event (Figs 1 and 2). This suggests that Kfs ejecta blankets had a fundamental role in destabilizing the biosphere every time, whatever the Earth’s configuration. </w:t>
      </w:r>
    </w:p>
    <w:p w14:paraId="12BAA517" w14:textId="77777777" w:rsidR="00C51929" w:rsidRDefault="00C51929">
      <w:pPr>
        <w:spacing w:beforeAutospacing="1" w:after="80" w:line="480" w:lineRule="auto"/>
        <w:jc w:val="both"/>
        <w:rPr>
          <w:rFonts w:ascii="Arial" w:eastAsia="Times New Roman" w:hAnsi="Arial" w:cs="Arial"/>
          <w:i/>
          <w:iCs/>
          <w:color w:val="000000"/>
          <w:sz w:val="20"/>
          <w:szCs w:val="20"/>
          <w:lang w:eastAsia="en-GB"/>
        </w:rPr>
      </w:pPr>
    </w:p>
    <w:p w14:paraId="1D5C1DBA"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i/>
          <w:iCs/>
          <w:color w:val="000000"/>
          <w:sz w:val="20"/>
          <w:szCs w:val="20"/>
          <w:lang w:eastAsia="en-GB"/>
        </w:rPr>
        <w:t>Atmospheric change and Earth Crises</w:t>
      </w:r>
    </w:p>
    <w:p w14:paraId="71ED2F26"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The atmosphere is a first-order control on climate. It is linked into both terrestrial and marine biospheres, and through element cycling and gas exchange it regulates all ecosystems across the planet. The most severe extinction episodes include both terrestrial and marine biospheres </w:t>
      </w:r>
      <w:r>
        <w:fldChar w:fldCharType="begin"/>
      </w:r>
      <w:r>
        <w:rPr>
          <w:rFonts w:ascii="Arial" w:eastAsia="Times New Roman" w:hAnsi="Arial" w:cs="Arial"/>
          <w:color w:val="000000"/>
          <w:sz w:val="20"/>
          <w:szCs w:val="20"/>
          <w:lang w:eastAsia="en-GB"/>
        </w:rPr>
        <w:instrText>ADDIN ZOTERO_ITEM CSL_CITATION {"citationID":"Jt7TaVd6","properties":{"formattedCitation":"(Bond and Grasby 2017)","plainCitation":"(Bond and Grasby 2017)","noteIndex":0},"citationItems":[{"id":4780,"uris":["http://zotero.org/users/5302897/items/QB8K3FGX"],"uri":["http://zotero.org/users/5302897/items/QB8K3FGX"],"itemData":{"id":4780,"type":"article-journal","abstract":"The temporal link between large igneous province (LIP) eruptions and at least half of the major extinctions of the Phanerozoic implies that large scale volcanism is the main driver of mass extinction. Here we review almost twenty biotic crises between the early Cambrian and end Cretaceous and explore potential causal mechanisms. Most extinctions are associated with global warming and proximal killers such as marine anoxia (including the Early/Middle Cambrian, the Late Ordovician, the intra-Silurian, intra-Devonian, end-Permian, and Early Jurassic crises). Many, but not all of these are accompanied by large negative carbon isotope excursions, supporting a volcanogenic origin. Most post-Silurian biocrises affected both terrestrial and marine biospheres, suggesting that atmospheric processes were crucial in driving global extinctions. Volcanogenic-atmospheric kill mechanisms include ocean acidification, toxic metal poisoning, acid rain, and ozone damage and consequent increased UV-B radiation, volcanic darkness, cooling and photosynthetic shutdown, each of which has been implicated in numerous events. Intriguingly, some of the most voluminous LIPs such as the oceanic plateaus of the Cretaceous were emplaced with minimal faunal losses and so volume of magma is not the only factor governing LIP lethality. The missing link might be continental configuration because the best examples of the LIP/extinction relationship occurred during the time of Pangaea. Many of the proximal kill mechanisms in LIP/extinction scenarios are also potential effects of bolide impact, including cooling, warming, acidification and ozone destruction. However, the absence of convincing temporal links between impacts and extinctions other than the Chicxulub-Cretaceous example, suggests that impacts are not the main driver of extinctions. With numerous competing extinction scenarios, and the realisation that some of the purported environmental stresses may once again be driving mass extinction, we explore how experimental biology might inform our understanding of ancient extinctions as well as future crises.","container-title":"Palaeogeography, Palaeoclimatology, Palaeoecology","DOI":"https://doi.org/10.1016/j.palaeo.2016.11.005","ISSN":"0031-0182","page":"3-29","title":"On the causes of mass extinctions","volume":"478","author":[{"family":"Bond","given":"David P. G."},{"family":"Grasby","given":"Stephen E."}],"issued":{"date-parts":[["2017"]],"season":"15"}}}],"schema":"https://github.com/citation-style-language/schema/raw/master/csl-citation.json"}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(Bond and Grasby 2017)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This strongly suggests the driver of severe extinction episodes is a critical change in atmospheric function.</w:t>
      </w:r>
    </w:p>
    <w:p w14:paraId="3336C90E"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Reduced atmospheric shielding of solar radiation has been linked to increased levels of UV-B radiation reaching the Earth’s surface, resulting in DNA damage and mass extinctions </w:t>
      </w:r>
      <w:r>
        <w:fldChar w:fldCharType="begin"/>
      </w:r>
      <w:r>
        <w:rPr>
          <w:rFonts w:ascii="Arial" w:eastAsia="Times New Roman" w:hAnsi="Arial" w:cs="Arial"/>
          <w:color w:val="000000"/>
          <w:sz w:val="20"/>
          <w:szCs w:val="20"/>
          <w:lang w:eastAsia="en-GB"/>
        </w:rPr>
        <w:instrText>ADDIN ZOTERO_ITEM CSL_CITATION {"citationID":"XuZuBtVT","properties":{"formattedCitation":"(Marshall {\\i{}et al.} 2020)","plainCitation":"(Marshall et al. 2020)","noteIndex":0},"citationItems":[{"id":19574,"uris":["http://zotero.org/users/5302897/items/RIYA9J7A"],"uri":["http://zotero.org/users/5302897/items/RIYA9J7A"],"itemData":{"id":19574,"type":"article-journal","abstract":"There is an unexplained terrestrial mass extinction at the Devonian-Carboniferous boundary (359 million years ago). The discovery in east Greenland of malformed land plant spores demonstrates that the extinction was coincident with elevated UV-B radiation demonstrating ozone layer reduction. Mercury data through the extinction level prove that, unlike other mass extinctions, there were no planetary scale volcanic eruptions. Importantly, the Devonian-Carboniferous boundary terrestrial mass extinction was coincident with a major climatic warming that ended the intense final glacial cycle of the latest Devonian ice age. A mechanism for ozone layer reduction during rapid warming is increased convective transport of ClO. Hence, ozone loss during rapid warming is an inherent Earth system process with the unavoidable conclusion that we should be alert for such an eventuality in the future warming world.\nA brief UV-B burst, during a climatic warming interval, collapsed the Devonian-Carboniferous boundary terrestrial ecosystem.\nA brief UV-B burst, during a climatic warming interval, collapsed the Devonian-Carboniferous boundary terrestrial ecosystem.","container-title":"Science Advances","DOI":"10.1126/sciadv.aba0768","ISSN":"2375-2548","issue":"22","language":"en","note":"publisher: American Association for the Advancement of Science\nsection: Research Article","page":"eaba0768","source":"advances.sciencemag.org","title":"UV-B radiation was the Devonian-Carboniferous boundary terrestrial extinction kill mechanism","volume":"6","author":[{"family":"Marshall","given":"John E. A."},{"family":"Lakin","given":"Jon"},{"family":"Troth","given":"Ian"},{"family":"Wallace-Johnson","given":"Sarah M."}],"issued":{"date-parts":[["2020",5,1]]}}}],"schema":"https://github.com/citation-style-language/schema/raw/master/csl-citation.json"}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(Marshall </w:t>
      </w:r>
      <w:r>
        <w:rPr>
          <w:rFonts w:ascii="Arial" w:hAnsi="Arial" w:cs="Arial"/>
          <w:i/>
          <w:iCs/>
          <w:sz w:val="20"/>
          <w:szCs w:val="24"/>
        </w:rPr>
        <w:t>et al.</w:t>
      </w:r>
      <w:r>
        <w:rPr>
          <w:rFonts w:ascii="Arial" w:hAnsi="Arial" w:cs="Arial"/>
          <w:sz w:val="20"/>
          <w:szCs w:val="24"/>
        </w:rPr>
        <w:t xml:space="preserve"> 2020)</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Warming of the atmosphere has been linked to a variety of kill mechanisms including marine anoxia and acidification </w:t>
      </w:r>
      <w:r>
        <w:fldChar w:fldCharType="begin"/>
      </w:r>
      <w:r>
        <w:rPr>
          <w:rFonts w:ascii="Arial" w:eastAsia="Times New Roman" w:hAnsi="Arial" w:cs="Arial"/>
          <w:color w:val="000000"/>
          <w:sz w:val="20"/>
          <w:szCs w:val="20"/>
          <w:lang w:eastAsia="en-GB"/>
        </w:rPr>
        <w:instrText>ADDIN ZOTERO_ITEM CSL_CITATION {"citationID":"5YUw98ze","properties":{"formattedCitation":"(Bond and Grasby 2017)","plainCitation":"(Bond and Grasby 2017)","noteIndex":0},"citationItems":[{"id":4780,"uris":["http://zotero.org/users/5302897/items/QB8K3FGX"],"uri":["http://zotero.org/users/5302897/items/QB8K3FGX"],"itemData":{"id":4780,"type":"article-journal","abstract":"The temporal link between large igneous province (LIP) eruptions and at least half of the major extinctions of the Phanerozoic implies that large scale volcanism is the main driver of mass extinction. Here we review almost twenty biotic crises between the early Cambrian and end Cretaceous and explore potential causal mechanisms. Most extinctions are associated with global warming and proximal killers such as marine anoxia (including the Early/Middle Cambrian, the Late Ordovician, the intra-Silurian, intra-Devonian, end-Permian, and Early Jurassic crises). Many, but not all of these are accompanied by large negative carbon isotope excursions, supporting a volcanogenic origin. Most post-Silurian biocrises affected both terrestrial and marine biospheres, suggesting that atmospheric processes were crucial in driving global extinctions. Volcanogenic-atmospheric kill mechanisms include ocean acidification, toxic metal poisoning, acid rain, and ozone damage and consequent increased UV-B radiation, volcanic darkness, cooling and photosynthetic shutdown, each of which has been implicated in numerous events. Intriguingly, some of the most voluminous LIPs such as the oceanic plateaus of the Cretaceous were emplaced with minimal faunal losses and so volume of magma is not the only factor governing LIP lethality. The missing link might be continental configuration because the best examples of the LIP/extinction relationship occurred during the time of Pangaea. Many of the proximal kill mechanisms in LIP/extinction scenarios are also potential effects of bolide impact, including cooling, warming, acidification and ozone destruction. However, the absence of convincing temporal links between impacts and extinctions other than the Chicxulub-Cretaceous example, suggests that impacts are not the main driver of extinctions. With numerous competing extinction scenarios, and the realisation that some of the purported environmental stresses may once again be driving mass extinction, we explore how experimental biology might inform our understanding of ancient extinctions as well as future crises.","container-title":"Palaeogeography, Palaeoclimatology, Palaeoecology","DOI":"https://doi.org/10.1016/j.palaeo.2016.11.005","ISSN":"0031-0182","page":"3-29","title":"On the causes of mass extinctions","volume":"478","author":[{"family":"Bond","given":"David P. G."},{"family":"Grasby","given":"Stephen E."}],"issued":{"date-parts":[["2017"]],"season":"15"}}}],"schema":"https://github.com/citation-style-language/schema/raw/master/csl-citation.json"}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(Bond and Grasby 2017)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Geologic records demonstrate aridification, mass wasting and increased biomass burning are also linked to climate warming </w:t>
      </w:r>
      <w:r>
        <w:fldChar w:fldCharType="begin"/>
      </w:r>
      <w:r>
        <w:rPr>
          <w:rFonts w:ascii="Arial" w:eastAsia="Times New Roman" w:hAnsi="Arial" w:cs="Arial"/>
          <w:color w:val="000000"/>
          <w:sz w:val="20"/>
          <w:szCs w:val="20"/>
          <w:lang w:eastAsia="en-GB"/>
        </w:rPr>
        <w:instrText>ADDIN ZOTERO_ITEM CSL_CITATION {"citationID":"dGoVrM4R","properties":{"formattedCitation":"(Benton and Newell 2014)","plainCitation":"(Benton and Newell 2014)","noteIndex":0},"citationItems":[{"id":4700,"uris":["http://zotero.org/users/5302897/items/9JAGCQM3"],"uri":["http://zotero.org/users/5302897/items/9JAGCQM3"],"itemData":{"id":4700,"type":"article-journal","abstract":"Geologists and palaeontologists have expressed mixed views about the effects of the end-Permian mass extinction on continental habitats and on terrestrial life. Current work suggests that the effects on land were substantial, with massive erosion following the stripping of vegetation, associated with long-term aridification and short-term bursts of warming and acid rain. Wildfires at the Permo-Triassic boundary contributed to the removal of forests and the prolonged absence of forests from the Earth's surface for up to 10 Myr. These physical crises on land impinged on the oceans, suggesting tight interlocking of terrestrial and marine crises. Levels of extinction on land may well have been as high as in the sea, and this is certainly the case for tetrapods. The mass extinction seems to have been less profound for plants and insects, but it is hard at present to disentangle issues of data quality from reductions in abundance and diversity. Several killing agents have been proposed, and of these tetrapods may have succumbed primarily to acid rain, mass wasting, and aridification. Plants may have been more affected by the sudden effects of heating and wildfires, and the crisis for insects has yet to be explored.","container-title":"Gondwana Research","DOI":"http://dx.doi.org/10.1016/j.gr.2012.12.010","ISSN":"1342-937X","issue":"4","journalAbbreviation":"Gondwana Res","page":"1308-1337","title":"Impacts of global warming on Permo-Triassic terrestrial ecosystems","volume":"25","author":[{"family":"Benton","given":"Michael J."},{"family":"Newell","given":"Andrew J."}],"issued":{"date-parts":[["2014"]]}}}],"schema":"https://github.com/citation-style-language/schema/raw/master/csl-citation.json"}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(Benton and Newell 2014)</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w:t>
      </w:r>
    </w:p>
    <w:p w14:paraId="57CBE87D" w14:textId="77777777" w:rsidR="00C51929" w:rsidRDefault="001518C8">
      <w:pPr>
        <w:spacing w:beforeAutospacing="1" w:after="80" w:line="480" w:lineRule="auto"/>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Global mean cloud albedo during much of Earth history could have been twice as sensitive to changes in aerosol emissions as it is today, owing to the low concentration of aerosol particles under pre-industrial conditions </w:t>
      </w:r>
      <w:r>
        <w:fldChar w:fldCharType="begin"/>
      </w:r>
      <w:r>
        <w:rPr>
          <w:rFonts w:ascii="Arial" w:eastAsia="Times New Roman" w:hAnsi="Arial" w:cs="Arial"/>
          <w:color w:val="000000"/>
          <w:sz w:val="20"/>
          <w:szCs w:val="20"/>
          <w:lang w:eastAsia="en-GB"/>
        </w:rPr>
        <w:instrText>ADDIN ZOTERO_ITEM CSL_CITATION {"citationID":"PtjRzs4a","properties":{"formattedCitation":"(Carslaw {\\i{}et al.} 2017)","plainCitation":"(Carslaw et al. 2017)","noteIndex":0},"citationItems":[{"id":5015,"uris":["http://zotero.org/users/5302897/items/VNTQXQZM"],"uri":["http://zotero.org/users/5302897/items/VNTQXQZM"],"itemData":{"id":5015,"type":"article-journal","abstract":"We assess the current understanding of the state and behaviour of aerosols under pre-industrial conditions and the importance for climate.","container-title":"Current Climate Change Reports","DOI":"10.1007/s40641-017-0061-2","ISSN":"2198-6061","issue":"1","page":"1-15","title":"Aerosols in the Pre-industrial Atmosphere","volume":"3","author":[{"family":"Carslaw","given":"Kenneth S."},{"family":"Gordon","given":"Hamish"},{"family":"Hamilton","given":"Douglas S."},{"family":"Johnson","given":"Jill S."},{"family":"Regayre","given":"Leighton A."},{"family":"Yoshioka","given":"M."},{"family":"Pringle","given":"Kirsty J."}],"issued":{"date-parts":[["2017",3,1]]}}}],"schema":"https://github.com/citation-style-language/schema/raw/master/csl-citation.json"}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szCs w:val="24"/>
        </w:rPr>
        <w:t xml:space="preserve">(Carslaw </w:t>
      </w:r>
      <w:r>
        <w:rPr>
          <w:rFonts w:ascii="Arial" w:hAnsi="Arial" w:cs="Arial"/>
          <w:i/>
          <w:iCs/>
          <w:sz w:val="20"/>
          <w:szCs w:val="24"/>
        </w:rPr>
        <w:t>et al.</w:t>
      </w:r>
      <w:r>
        <w:rPr>
          <w:rFonts w:ascii="Arial" w:hAnsi="Arial" w:cs="Arial"/>
          <w:sz w:val="20"/>
          <w:szCs w:val="24"/>
        </w:rPr>
        <w:t xml:space="preserve"> 2017)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Suppression of the cloud cooling feedback mechanism makes the climate </w:t>
      </w:r>
      <w:r>
        <w:rPr>
          <w:rFonts w:ascii="Arial" w:eastAsia="Times New Roman" w:hAnsi="Arial" w:cs="Arial"/>
          <w:color w:val="000000"/>
          <w:sz w:val="20"/>
          <w:szCs w:val="20"/>
          <w:lang w:eastAsia="en-GB"/>
        </w:rPr>
        <w:lastRenderedPageBreak/>
        <w:t xml:space="preserve">system more sensitive to other forcers and so permits otherwise buffered forcers to affect significant climate change. For example, LIPs are argued to drive mass extinctions by their emission of large volumes of greenhouse gasses </w:t>
      </w:r>
      <w:r>
        <w:fldChar w:fldCharType="begin"/>
      </w:r>
      <w:r>
        <w:rPr>
          <w:rFonts w:ascii="Arial" w:eastAsia="Times New Roman" w:hAnsi="Arial" w:cs="Arial"/>
          <w:color w:val="000000"/>
          <w:sz w:val="20"/>
          <w:szCs w:val="20"/>
          <w:lang w:eastAsia="en-GB"/>
        </w:rPr>
        <w:instrText>ADDIN ZOTERO_ITEM CSL_CITATION {"citationID":"VEQX0yVm","properties":{"formattedCitation":"(Bond and Grasby 2017)","plainCitation":"(Bond and Grasby 2017)","noteIndex":0},"citationItems":[{"id":4780,"uris":["http://zotero.org/users/5302897/items/QB8K3FGX"],"uri":["http://zotero.org/users/5302897/items/QB8K3FGX"],"itemData":{"id":4780,"type":"article-journal","abstract":"The temporal link between large igneous province (LIP) eruptions and at least half of the major extinctions of the Phanerozoic implies that large scale volcanism is the main driver of mass extinction. Here we review almost twenty biotic crises between the early Cambrian and end Cretaceous and explore potential causal mechanisms. Most extinctions are associated with global warming and proximal killers such as marine anoxia (including the Early/Middle Cambrian, the Late Ordovician, the intra-Silurian, intra-Devonian, end-Permian, and Early Jurassic crises). Many, but not all of these are accompanied by large negative carbon isotope excursions, supporting a volcanogenic origin. Most post-Silurian biocrises affected both terrestrial and marine biospheres, suggesting that atmospheric processes were crucial in driving global extinctions. Volcanogenic-atmospheric kill mechanisms include ocean acidification, toxic metal poisoning, acid rain, and ozone damage and consequent increased UV-B radiation, volcanic darkness, cooling and photosynthetic shutdown, each of which has been implicated in numerous events. Intriguingly, some of the most voluminous LIPs such as the oceanic plateaus of the Cretaceous were emplaced with minimal faunal losses and so volume of magma is not the only factor governing LIP lethality. The missing link might be continental configuration because the best examples of the LIP/extinction relationship occurred during the time of Pangaea. Many of the proximal kill mechanisms in LIP/extinction scenarios are also potential effects of bolide impact, including cooling, warming, acidification and ozone destruction. However, the absence of convincing temporal links between impacts and extinctions other than the Chicxulub-Cretaceous example, suggests that impacts are not the main driver of extinctions. With numerous competing extinction scenarios, and the realisation that some of the purported environmental stresses may once again be driving mass extinction, we explore how experimental biology might inform our understanding of ancient extinctions as well as future crises.","container-title":"Palaeogeography, Palaeoclimatology, Palaeoecology","DOI":"https://doi.org/10.1016/j.palaeo.2016.11.005","ISSN":"0031-0182","page":"3-29","title":"On the causes of mass extinctions","volume":"478","author":[{"family":"Bond","given":"David P. G."},{"family":"Grasby","given":"Stephen E."}],"issued":{"date-parts":[["2017"]],"season":"15"}}}],"schema":"https://github.com/citation-style-language/schema/raw/master/csl-citation.json"}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(Bond and Grasby 2017)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However, many, including the world’s largest, are not associated with mass extinctions </w:t>
      </w:r>
      <w:r>
        <w:fldChar w:fldCharType="begin"/>
      </w:r>
      <w:r>
        <w:rPr>
          <w:rFonts w:ascii="Arial" w:eastAsia="Times New Roman" w:hAnsi="Arial" w:cs="Arial"/>
          <w:color w:val="000000"/>
          <w:sz w:val="20"/>
          <w:szCs w:val="20"/>
          <w:lang w:eastAsia="en-GB"/>
        </w:rPr>
        <w:instrText>ADDIN ZOTERO_ITEM CSL_CITATION {"citationID":"9sNGliDU","properties":{"formattedCitation":"(Kelley 2007)","plainCitation":"(Kelley 2007)","noteIndex":0},"citationItems":[{"id":703,"uris":["http://zotero.org/users/5302897/items/QVC6AN5L"],"uri":["http://zotero.org/users/5302897/items/QVC6AN5L"],"itemData":{"id":703,"type":"article-journal","abstract":"The relationship between sudden catastrophic events and sudden mass extinctions on Earth has attracted a great deal of research effort, including measurements of the absolute and relative ages of these events. The result has been a rapid improvement in the precision and accuracy of radiometric dates for large igneous provinces (LIPs), for which there is now a consensus on the peak eruption times over the last 250 Ma. In parallel there has been a more gradual improvement in the radiometric dates for craters formed by hypervelocity impacts (HVIs) of asteroids and comets with Earth. The absolute ages of the largest craters are known to within a few million years but the ages of many smaller craters are poorly constrained. In addition, whereas relatively few LIPs have formed in the last 250 Ma, at least one HVI crater larger than 20 km diameter has formed on Earth every million years (only 25 such craters have been discovered), so coincidence between the ages of HVI crater formation and ages of mass extinctions is related as much to crater preservation as to coincidence of the events. The difference in quality of geochronology between HVIs and LIPs is the result of differing availability of samples: LIPs cover large areas and present an array of basalt samples suitable for dating, whereas HVI craters are often poorly preserved and present few datable samples. The radiometric data for preserved HVIs and LIPs are now sufficiently precise and accurate for us to be confident that there is no one-to-one correlation between either LIPs or HVIs and global mass extinctions of life on Earth. However, there is a close association between a significant number of LIPs and sudden environmental change, and a very close association between at least one massive HVI crater formation and a mass extinction. Further, there is no apparent correlation between HVIs and LIPs and thus no reason to suggest a causative relationship. Finally, the radiometric dating of HVI craters indicates several clusters in the geological record, but the correlation with sudden environmental change is no better than for large craters.","container-title":"Journal of the Geological Society","DOI":"10.1144/0016-76492007-026","issue":"5","journalAbbreviation":"J Geol Soc London","page":"923-936","title":"The geochronology of large igneous provinces, terrestrial impact craters, and their relationship to mass extinctions on Earth","volume":"164","author":[{"family":"Kelley","given":"Simon"}],"issued":{"date-parts":[["2007",9,1]]}}}],"schema":"https://github.com/citation-style-language/schema/raw/master/csl-citation.json"}</w:instrText>
      </w:r>
      <w:r>
        <w:rPr>
          <w:rFonts w:ascii="Arial" w:eastAsia="Times New Roman" w:hAnsi="Arial" w:cs="Arial"/>
          <w:color w:val="000000"/>
          <w:sz w:val="20"/>
          <w:szCs w:val="20"/>
          <w:lang w:eastAsia="en-GB"/>
        </w:rPr>
        <w:fldChar w:fldCharType="separate"/>
      </w:r>
      <w:r>
        <w:rPr>
          <w:rFonts w:ascii="Arial" w:hAnsi="Arial" w:cs="Arial"/>
          <w:sz w:val="20"/>
        </w:rPr>
        <w:t>(Kelley 2007)</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The consequence of a Kfs-rich ejecta blanket that is emplaced during the development of a LIP is to suddenly suppress the atmospheric buffer on global temperature. For the same volume and rate of greenhouse gas input, warming from LIP emissions will likely be faster and reach higher temperatures. We note that those mass extinctions that are most clearly associated with LIPs (end-Permian; end-Triassic; end-Cretaceous) are also associated with Kfs-rich ejecta blankets. This aspect of our interpretation may explain why a variety of Earth system phenomena that are generally associated with comparatively stable ecosystems, can also occasionally drive and/or contribute significantly to environmental catastrophes.</w:t>
      </w:r>
    </w:p>
    <w:p w14:paraId="44A2EB69" w14:textId="77777777" w:rsidR="00C51929" w:rsidRDefault="00C51929">
      <w:pPr>
        <w:spacing w:beforeAutospacing="1" w:after="80" w:line="480" w:lineRule="auto"/>
        <w:jc w:val="both"/>
        <w:rPr>
          <w:rFonts w:ascii="Arial" w:eastAsia="Times New Roman" w:hAnsi="Arial" w:cs="Arial"/>
          <w:color w:val="000000"/>
          <w:sz w:val="20"/>
          <w:szCs w:val="20"/>
          <w:lang w:val="en-GB" w:eastAsia="en-GB"/>
        </w:rPr>
      </w:pPr>
    </w:p>
    <w:p w14:paraId="392DF97B" w14:textId="77777777" w:rsidR="00C51929" w:rsidRDefault="001518C8">
      <w:pPr>
        <w:spacing w:beforeAutospacing="1" w:after="80" w:line="480" w:lineRule="auto"/>
        <w:jc w:val="both"/>
        <w:rPr>
          <w:rFonts w:ascii="Arial" w:eastAsia="Times New Roman" w:hAnsi="Arial" w:cs="Arial"/>
          <w:b/>
          <w:sz w:val="20"/>
          <w:szCs w:val="20"/>
          <w:lang w:eastAsia="en-GB"/>
        </w:rPr>
      </w:pPr>
      <w:r>
        <w:rPr>
          <w:rFonts w:ascii="Arial" w:eastAsia="Times New Roman" w:hAnsi="Arial" w:cs="Arial"/>
          <w:b/>
          <w:iCs/>
          <w:color w:val="000000"/>
          <w:sz w:val="20"/>
          <w:szCs w:val="20"/>
          <w:lang w:eastAsia="en-GB"/>
        </w:rPr>
        <w:t>Conclusions and implications</w:t>
      </w:r>
    </w:p>
    <w:p w14:paraId="33C8B176" w14:textId="77777777"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 synthesis of 33 meteorite impacts and extinction intensities over the past 600 </w:t>
      </w:r>
      <w:proofErr w:type="spellStart"/>
      <w:r>
        <w:rPr>
          <w:rFonts w:ascii="Arial" w:eastAsia="Times New Roman" w:hAnsi="Arial" w:cs="Arial"/>
          <w:color w:val="000000"/>
          <w:sz w:val="20"/>
          <w:szCs w:val="20"/>
          <w:lang w:eastAsia="en-GB"/>
        </w:rPr>
        <w:t>Myrs</w:t>
      </w:r>
      <w:proofErr w:type="spellEnd"/>
      <w:r>
        <w:rPr>
          <w:rFonts w:ascii="Arial" w:eastAsia="Times New Roman" w:hAnsi="Arial" w:cs="Arial"/>
          <w:color w:val="000000"/>
          <w:sz w:val="20"/>
          <w:szCs w:val="20"/>
          <w:lang w:eastAsia="en-GB"/>
        </w:rPr>
        <w:t xml:space="preserve"> demonstrates that it is the Kfs content of the ejecta blanket that correlates between meteorite impacts and mass extinction events. The pattern accounts for 11 extinction episodes across the history of multicellular life including the majority of the most severe examples, and also the Acritarch crisis ca. 580 Ma. Meteorite impacts that hit Kfs-poor rocks correspond only to background extinction intensity.</w:t>
      </w:r>
    </w:p>
    <w:p w14:paraId="354CC42D" w14:textId="330FCBE3" w:rsidR="00C51929" w:rsidRDefault="001518C8">
      <w:pPr>
        <w:spacing w:beforeAutospacing="1" w:after="8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propose a conceptual model whereby Kfs-rich ejecta blankets provide a source of efficient ice nucleating particles to the </w:t>
      </w:r>
      <w:r w:rsidR="005F3D66">
        <w:rPr>
          <w:rFonts w:ascii="Arial" w:eastAsia="Times New Roman" w:hAnsi="Arial" w:cs="Arial"/>
          <w:color w:val="000000"/>
          <w:sz w:val="20"/>
          <w:szCs w:val="20"/>
          <w:lang w:eastAsia="en-GB"/>
        </w:rPr>
        <w:t>atmosphere and</w:t>
      </w:r>
      <w:r>
        <w:rPr>
          <w:rFonts w:ascii="Arial" w:eastAsia="Times New Roman" w:hAnsi="Arial" w:cs="Arial"/>
          <w:color w:val="000000"/>
          <w:sz w:val="20"/>
          <w:szCs w:val="20"/>
          <w:lang w:eastAsia="en-GB"/>
        </w:rPr>
        <w:t xml:space="preserve"> have a period of influence on the Earth system for tens-hundreds of thousands of years. Due to this change in aerosol mineralogy, mixed-phase clouds contain a higher proportion of ice crystals. This makes them optically thinner and reduces the contribution of cloud albedo to cooling, which produces a relative warming effect at the Earth’s surface. Enhanced Kfs cloud glaciation also suppresses cloud stabilizing feedbacks (resisting the deglaciation of cloud </w:t>
      </w:r>
      <w:proofErr w:type="gramStart"/>
      <w:r>
        <w:rPr>
          <w:rFonts w:ascii="Arial" w:eastAsia="Times New Roman" w:hAnsi="Arial" w:cs="Arial"/>
          <w:color w:val="000000"/>
          <w:sz w:val="20"/>
          <w:szCs w:val="20"/>
          <w:lang w:eastAsia="en-GB"/>
        </w:rPr>
        <w:t>which  results</w:t>
      </w:r>
      <w:proofErr w:type="gramEnd"/>
      <w:r>
        <w:rPr>
          <w:rFonts w:ascii="Arial" w:eastAsia="Times New Roman" w:hAnsi="Arial" w:cs="Arial"/>
          <w:color w:val="000000"/>
          <w:sz w:val="20"/>
          <w:szCs w:val="20"/>
          <w:lang w:eastAsia="en-GB"/>
        </w:rPr>
        <w:t xml:space="preserve"> in higher albedo), which makes the climate more sensitive to other factors, e.g. high rates of greenhouse gas </w:t>
      </w:r>
      <w:r>
        <w:rPr>
          <w:rFonts w:ascii="Arial" w:eastAsia="Times New Roman" w:hAnsi="Arial" w:cs="Arial"/>
          <w:color w:val="000000"/>
          <w:sz w:val="20"/>
          <w:szCs w:val="20"/>
          <w:lang w:eastAsia="en-GB"/>
        </w:rPr>
        <w:lastRenderedPageBreak/>
        <w:t>emissions. As a result, otherwise buffered (and accordingly, benign) Earth system phenomena have disproportionately strong effects on the climate. The proposed model explains how Kfs, which is common in the Earth’s subsurface and not directly harmful to life, when present as an ongoing high proportion of atmospheric mineral dust correlates so strongly with mass extinctions through time. Moreover, it may help explain why other Earth system phenomena can have markedly different effects on climate at different times through Earth’s history.</w:t>
      </w:r>
    </w:p>
    <w:p w14:paraId="5D0EB0B0" w14:textId="77777777" w:rsidR="00C51929" w:rsidRDefault="001518C8">
      <w:pPr>
        <w:widowControl w:val="0"/>
        <w:spacing w:beforeAutospacing="1" w:after="96"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Kfs is recognised as the most important mineral aerosol in today’s climate despite its present scarcity. It’s importance through deep time is now also apparent. The available evidence suggests that until modern times, only meteorite impacts can change atmospheric mineralogy with such (geological) suddenness and persistence. However, anthropogenic activities may represent similar climate forcing with rapid input of aerosols into the atmosphere that influence cloud dynamics.</w:t>
      </w:r>
    </w:p>
    <w:p w14:paraId="179D2E93" w14:textId="77777777" w:rsidR="00C51929" w:rsidRDefault="001518C8">
      <w:pPr>
        <w:widowControl w:val="0"/>
        <w:spacing w:beforeAutospacing="1" w:after="96" w:line="480" w:lineRule="auto"/>
        <w:jc w:val="both"/>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Data availability</w:t>
      </w:r>
    </w:p>
    <w:p w14:paraId="041080B1" w14:textId="77777777" w:rsidR="00C51929" w:rsidRDefault="001518C8">
      <w:pPr>
        <w:widowControl w:val="0"/>
        <w:spacing w:beforeAutospacing="1" w:after="96"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raw data are available in the cited references. Calculations, including scripts, are provided in the online supplement.</w:t>
      </w:r>
    </w:p>
    <w:p w14:paraId="0825BE20" w14:textId="77777777" w:rsidR="00C51929" w:rsidRDefault="001518C8">
      <w:pPr>
        <w:widowControl w:val="0"/>
        <w:spacing w:beforeAutospacing="1" w:after="96" w:line="480" w:lineRule="auto"/>
        <w:jc w:val="both"/>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Author contributions</w:t>
      </w:r>
    </w:p>
    <w:p w14:paraId="2AFB9177" w14:textId="2EDD2EB2" w:rsidR="00C51929" w:rsidRDefault="001518C8">
      <w:pPr>
        <w:rPr>
          <w:rFonts w:ascii="Arial" w:hAnsi="Arial" w:cs="Arial"/>
          <w:sz w:val="20"/>
          <w:szCs w:val="20"/>
        </w:rPr>
      </w:pPr>
      <w:r>
        <w:rPr>
          <w:rFonts w:ascii="Arial" w:hAnsi="Arial" w:cs="Arial"/>
          <w:sz w:val="20"/>
          <w:szCs w:val="20"/>
        </w:rPr>
        <w:t xml:space="preserve">MJP: </w:t>
      </w:r>
      <w:proofErr w:type="spellStart"/>
      <w:r>
        <w:rPr>
          <w:rFonts w:ascii="Arial" w:hAnsi="Arial" w:cs="Arial"/>
          <w:sz w:val="20"/>
          <w:szCs w:val="20"/>
        </w:rPr>
        <w:t>Conceptualisation</w:t>
      </w:r>
      <w:proofErr w:type="spellEnd"/>
      <w:r>
        <w:rPr>
          <w:rFonts w:ascii="Arial" w:hAnsi="Arial" w:cs="Arial"/>
          <w:sz w:val="20"/>
          <w:szCs w:val="20"/>
        </w:rPr>
        <w:t xml:space="preserve">, methodology, investigation, formal analysis, writing – original draft and review and editing, </w:t>
      </w:r>
      <w:proofErr w:type="spellStart"/>
      <w:r>
        <w:rPr>
          <w:rFonts w:ascii="Arial" w:hAnsi="Arial" w:cs="Arial"/>
          <w:sz w:val="20"/>
          <w:szCs w:val="20"/>
        </w:rPr>
        <w:t>visualisation</w:t>
      </w:r>
      <w:proofErr w:type="spellEnd"/>
    </w:p>
    <w:p w14:paraId="100852C8" w14:textId="77777777" w:rsidR="00C51929" w:rsidRDefault="001518C8">
      <w:pPr>
        <w:rPr>
          <w:rFonts w:ascii="Arial" w:hAnsi="Arial" w:cs="Arial"/>
          <w:sz w:val="20"/>
          <w:szCs w:val="20"/>
        </w:rPr>
      </w:pPr>
      <w:r>
        <w:rPr>
          <w:rFonts w:ascii="Arial" w:hAnsi="Arial" w:cs="Arial"/>
          <w:sz w:val="20"/>
          <w:szCs w:val="20"/>
        </w:rPr>
        <w:t xml:space="preserve">CJS: </w:t>
      </w:r>
      <w:proofErr w:type="spellStart"/>
      <w:r>
        <w:rPr>
          <w:rFonts w:ascii="Arial" w:hAnsi="Arial" w:cs="Arial"/>
          <w:sz w:val="20"/>
          <w:szCs w:val="20"/>
        </w:rPr>
        <w:t>Conceptualisation</w:t>
      </w:r>
      <w:proofErr w:type="spellEnd"/>
      <w:r>
        <w:rPr>
          <w:rFonts w:ascii="Arial" w:hAnsi="Arial" w:cs="Arial"/>
          <w:sz w:val="20"/>
          <w:szCs w:val="20"/>
        </w:rPr>
        <w:t xml:space="preserve">, investigation, writing – original draft and review and editing, </w:t>
      </w:r>
      <w:proofErr w:type="spellStart"/>
      <w:r>
        <w:rPr>
          <w:rFonts w:ascii="Arial" w:hAnsi="Arial" w:cs="Arial"/>
          <w:sz w:val="20"/>
          <w:szCs w:val="20"/>
        </w:rPr>
        <w:t>visualisation</w:t>
      </w:r>
      <w:proofErr w:type="spellEnd"/>
    </w:p>
    <w:p w14:paraId="2A5C8040" w14:textId="77777777" w:rsidR="00C51929" w:rsidRDefault="001518C8">
      <w:pPr>
        <w:rPr>
          <w:rFonts w:ascii="Arial" w:hAnsi="Arial" w:cs="Arial"/>
          <w:sz w:val="20"/>
          <w:szCs w:val="20"/>
        </w:rPr>
      </w:pPr>
      <w:r>
        <w:rPr>
          <w:rFonts w:ascii="Arial" w:hAnsi="Arial" w:cs="Arial"/>
          <w:sz w:val="20"/>
          <w:szCs w:val="20"/>
        </w:rPr>
        <w:t xml:space="preserve">BCC: </w:t>
      </w:r>
      <w:proofErr w:type="spellStart"/>
      <w:r>
        <w:rPr>
          <w:rFonts w:ascii="Arial" w:hAnsi="Arial" w:cs="Arial"/>
          <w:sz w:val="20"/>
          <w:szCs w:val="20"/>
        </w:rPr>
        <w:t>Conceptualisation</w:t>
      </w:r>
      <w:proofErr w:type="spellEnd"/>
      <w:r>
        <w:rPr>
          <w:rFonts w:ascii="Arial" w:hAnsi="Arial" w:cs="Arial"/>
          <w:sz w:val="20"/>
          <w:szCs w:val="20"/>
        </w:rPr>
        <w:t>, investigation, writing – original draft and review and editing</w:t>
      </w:r>
    </w:p>
    <w:p w14:paraId="39B0D691" w14:textId="77777777" w:rsidR="00C51929" w:rsidRDefault="00C51929">
      <w:pPr>
        <w:rPr>
          <w:rFonts w:ascii="Arial" w:hAnsi="Arial" w:cs="Arial"/>
          <w:sz w:val="20"/>
          <w:szCs w:val="20"/>
        </w:rPr>
      </w:pPr>
    </w:p>
    <w:p w14:paraId="50243ECF" w14:textId="77777777" w:rsidR="00C51929" w:rsidRDefault="001518C8">
      <w:pPr>
        <w:rPr>
          <w:rFonts w:ascii="Arial" w:hAnsi="Arial" w:cs="Arial"/>
          <w:b/>
          <w:sz w:val="20"/>
          <w:szCs w:val="20"/>
        </w:rPr>
      </w:pPr>
      <w:r>
        <w:rPr>
          <w:rFonts w:ascii="Arial" w:hAnsi="Arial" w:cs="Arial"/>
          <w:b/>
          <w:sz w:val="20"/>
          <w:szCs w:val="20"/>
        </w:rPr>
        <w:t>Figure Captions</w:t>
      </w:r>
    </w:p>
    <w:p w14:paraId="198A65A4" w14:textId="77777777" w:rsidR="00C51929" w:rsidRDefault="001518C8">
      <w:pPr>
        <w:spacing w:beforeAutospacing="1" w:after="80" w:line="480" w:lineRule="auto"/>
        <w:jc w:val="both"/>
        <w:rPr>
          <w:rFonts w:ascii="Arial" w:eastAsia="Times New Roman" w:hAnsi="Arial" w:cs="Arial"/>
          <w:sz w:val="20"/>
          <w:szCs w:val="20"/>
          <w:lang w:val="en-GB" w:eastAsia="en-GB"/>
        </w:rPr>
      </w:pPr>
      <w:r>
        <w:rPr>
          <w:rFonts w:ascii="Arial" w:hAnsi="Arial" w:cs="Arial"/>
          <w:b/>
          <w:color w:val="000000"/>
          <w:sz w:val="20"/>
          <w:szCs w:val="20"/>
        </w:rPr>
        <w:t xml:space="preserve">Fig. 1. </w:t>
      </w:r>
      <w:r>
        <w:rPr>
          <w:rFonts w:ascii="Arial" w:hAnsi="Arial" w:cs="Arial"/>
          <w:b/>
          <w:bCs/>
          <w:color w:val="000000"/>
          <w:sz w:val="20"/>
          <w:szCs w:val="20"/>
        </w:rPr>
        <w:t>Comparison of meteorite impact stratigraphy, and extinction intensity of well-resolved marine genera.</w:t>
      </w:r>
      <w:r>
        <w:rPr>
          <w:rFonts w:ascii="Arial" w:hAnsi="Arial" w:cs="Arial"/>
          <w:color w:val="000000"/>
          <w:sz w:val="20"/>
          <w:szCs w:val="20"/>
        </w:rPr>
        <w:t xml:space="preserve"> a) Impact database of 33 largest and best-dated impacts in the past 600 million years </w:t>
      </w:r>
      <w:r>
        <w:fldChar w:fldCharType="begin"/>
      </w:r>
      <w:r>
        <w:rPr>
          <w:rFonts w:ascii="Arial" w:hAnsi="Arial" w:cs="Arial"/>
          <w:color w:val="000000"/>
          <w:sz w:val="20"/>
          <w:szCs w:val="20"/>
        </w:rPr>
        <w:instrText>ADDIN ZOTERO_ITEM CSL_CITATION {"citationID":"fGCPipOp","properties":{"formattedCitation":"(Coldwell and Pankhurst 2019)","plainCitation":"(Coldwell and Pankhurst 2019)","noteIndex":0},"citationItems":[{"id":6056,"uris":["http://zotero.org/users/5302897/items/UE8D6Z3M"],"uri":["http://zotero.org/users/5302897/items/UE8D6Z3M"],"itemData":{"id":6056,"type":"article-journal","container-title":"Journal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(Coldwell and Pankhurst 2019)</w:t>
      </w:r>
      <w:r>
        <w:rPr>
          <w:rFonts w:ascii="Arial" w:hAnsi="Arial" w:cs="Arial"/>
          <w:color w:val="000000"/>
          <w:sz w:val="20"/>
          <w:szCs w:val="20"/>
        </w:rPr>
        <w:fldChar w:fldCharType="end"/>
      </w:r>
      <w:r>
        <w:rPr>
          <w:rFonts w:ascii="Arial" w:hAnsi="Arial" w:cs="Arial"/>
          <w:color w:val="000000"/>
          <w:sz w:val="20"/>
          <w:szCs w:val="20"/>
        </w:rPr>
        <w:t xml:space="preserve">. Transient crater diameter ≥10 km and age precision better than ±8 </w:t>
      </w:r>
      <w:proofErr w:type="spellStart"/>
      <w:r>
        <w:rPr>
          <w:rFonts w:ascii="Arial" w:hAnsi="Arial" w:cs="Arial"/>
          <w:color w:val="000000"/>
          <w:sz w:val="20"/>
          <w:szCs w:val="20"/>
        </w:rPr>
        <w:t>Myr</w:t>
      </w:r>
      <w:proofErr w:type="spellEnd"/>
      <w:r>
        <w:rPr>
          <w:rFonts w:ascii="Arial" w:hAnsi="Arial" w:cs="Arial"/>
          <w:color w:val="000000"/>
          <w:sz w:val="20"/>
          <w:szCs w:val="20"/>
        </w:rPr>
        <w:t xml:space="preserve">. Updated from Coldwell and Pankhurst </w:t>
      </w:r>
      <w:r>
        <w:fldChar w:fldCharType="begin"/>
      </w:r>
      <w:r>
        <w:rPr>
          <w:rFonts w:ascii="Arial" w:hAnsi="Arial" w:cs="Arial"/>
          <w:color w:val="000000"/>
          <w:sz w:val="20"/>
          <w:szCs w:val="20"/>
        </w:rPr>
        <w:instrText>ADDIN ZOTERO_ITEM CSL_CITATION {"citationID":"SFpqtYsR","properties":{"formattedCitation":"(2019)","plainCitation":"(2019)","noteIndex":0},"citationItems":[{"id":6056,"uris":["http://zotero.org/users/5302897/items/UE8D6Z3M"],"uri":["http://zotero.org/users/5302897/items/UE8D6Z3M"],"itemData":{"id":6056,"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J."}],"issued":{"date-parts":[["2019"]]}},"suppress-author":true}],"schema":"https://github.com/citation-style-language/schema/raw/master/csl-citation.json"}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(2019)</w:t>
      </w:r>
      <w:r>
        <w:rPr>
          <w:rFonts w:ascii="Arial" w:hAnsi="Arial" w:cs="Arial"/>
          <w:color w:val="000000"/>
          <w:sz w:val="20"/>
          <w:szCs w:val="20"/>
        </w:rPr>
        <w:fldChar w:fldCharType="end"/>
      </w:r>
      <w:r>
        <w:rPr>
          <w:rFonts w:ascii="Arial" w:hAnsi="Arial" w:cs="Arial"/>
          <w:color w:val="000000"/>
          <w:sz w:val="20"/>
          <w:szCs w:val="20"/>
        </w:rPr>
        <w:t xml:space="preserve"> using revised age data </w:t>
      </w:r>
      <w:r>
        <w:fldChar w:fldCharType="begin"/>
      </w:r>
      <w:r>
        <w:rPr>
          <w:rFonts w:ascii="Arial" w:hAnsi="Arial" w:cs="Arial"/>
          <w:color w:val="000000"/>
          <w:sz w:val="20"/>
          <w:szCs w:val="20"/>
        </w:rPr>
        <w:instrText>ADDIN ZOTERO_ITEM CSL_CITATION {"citationID":"piOCrP5P","properties":{"formattedCitation":"(Schmieder and Kring 2019)","plainCitation":"(Schmieder and Kring 2019)","noteIndex":0},"citationItems":[{"id":109,"uris":["http://zotero.org/users/5302897/items/MZ56ZFY9"],"uri":["http://zotero.org/users/5302897/items/MZ56ZFY9"],"itemData":{"id":109,"type":"article-journal","abstract":"This article presents a current (as of September 2019) list of recommended ages for proven terrestrial impact structures (n = 200) and deposits (n = 46) sourced from the primary literature. High-precision impact ages can be used to (1) reconstruct and quantify the impact flux in the inner Solar System and, in particular, the Earth–Moon system, thereby placing constraints on the delivery of extraterrestrial mass accreted on Earth through geologic time; (2) utilize impact ejecta as event markers in the stratigraphic record and to refine bio- and magneto-stratigraphy; (3) test models and hypotheses of synchronous double or multiple impact events in the terrestrial record; (4) assess the potential link between large impacts, mass extinctions, and diversification events in the biosphere; and (5) constrain the duration of melt sheet crystallization in large impact basins and the lifetime of hydrothermal systems in cooling impact craters, which may have served as habitats for microbial life on the early Earth and, possibly, Mars.","container-title":"Astrobiology","DOI":"10.1089/ast.2019.2085","ISSN":"1531-1074","issue":"1","journalAbbreviation":"Astrobiology","note":"publisher: Mary Ann Liebert, Inc., publishers","page":"91-141","source":"liebertpub.com (Atypon)","title":"Earth's Impact Events Through Geologic Time: A List of Recommended Ages for Terrestrial Impact Structures and Deposits","title-short":"Earth's Impact Events Through Geologic Time","volume":"20","author":[{"family":"Schmieder","given":"Martin"},{"family":"Kring","given":"David A."}],"issued":{"date-parts":[["2019",12,27]]}}}],"schema":"https://github.com/citation-style-language/schema/raw/master/csl-citation.json"}</w:instrText>
      </w:r>
      <w:r>
        <w:rPr>
          <w:rFonts w:ascii="Arial" w:hAnsi="Arial" w:cs="Arial"/>
          <w:color w:val="000000"/>
          <w:sz w:val="20"/>
          <w:szCs w:val="20"/>
        </w:rPr>
        <w:fldChar w:fldCharType="separate"/>
      </w:r>
      <w:r>
        <w:rPr>
          <w:rFonts w:ascii="Arial" w:hAnsi="Arial" w:cs="Arial"/>
          <w:sz w:val="20"/>
        </w:rPr>
        <w:t>(Schmieder and Kring 2019)</w:t>
      </w:r>
      <w:r>
        <w:rPr>
          <w:rFonts w:ascii="Arial" w:hAnsi="Arial" w:cs="Arial"/>
          <w:color w:val="000000"/>
          <w:sz w:val="20"/>
          <w:szCs w:val="20"/>
        </w:rPr>
        <w:fldChar w:fldCharType="end"/>
      </w:r>
      <w:r>
        <w:rPr>
          <w:rFonts w:ascii="Arial" w:hAnsi="Arial" w:cs="Arial"/>
          <w:color w:val="000000"/>
          <w:sz w:val="20"/>
          <w:szCs w:val="20"/>
        </w:rPr>
        <w:t xml:space="preserve"> and </w:t>
      </w:r>
      <w:r>
        <w:rPr>
          <w:rFonts w:ascii="Arial" w:hAnsi="Arial" w:cs="Arial"/>
          <w:color w:val="000000"/>
          <w:sz w:val="20"/>
          <w:szCs w:val="20"/>
        </w:rPr>
        <w:lastRenderedPageBreak/>
        <w:t xml:space="preserve">plotted by size and K-feldspar Factor (KFF) of target rocks. Fifteen of 33 ejecta blankets are predicted to have caused long-term interruptions of the normal atmospheric ice-nucleation regime. b) Extinction intensity for the entire duration of multicellular life highlights times of global environmental crises. Timing of acritarch crisis also shown. Each Kfs-rich ejecta blanket corresponds to an Earth crisis, and accounts for the majority of severe spikes in extinction intensity, including almost all since ~250 Ma when both records are most complete. See </w:t>
      </w:r>
      <w:proofErr w:type="spellStart"/>
      <w:r>
        <w:rPr>
          <w:rFonts w:ascii="Arial" w:hAnsi="Arial" w:cs="Arial"/>
          <w:color w:val="000000"/>
          <w:sz w:val="20"/>
          <w:szCs w:val="20"/>
        </w:rPr>
        <w:t>SFig</w:t>
      </w:r>
      <w:proofErr w:type="spellEnd"/>
      <w:r>
        <w:rPr>
          <w:rFonts w:ascii="Arial" w:hAnsi="Arial" w:cs="Arial"/>
          <w:color w:val="000000"/>
          <w:sz w:val="20"/>
          <w:szCs w:val="20"/>
        </w:rPr>
        <w:t>. 1 for KFF timeline, meteorite impact labels and named extinction events.</w:t>
      </w:r>
    </w:p>
    <w:p w14:paraId="6D6A0145" w14:textId="77777777" w:rsidR="00C51929" w:rsidRDefault="001518C8">
      <w:pPr>
        <w:spacing w:beforeAutospacing="1" w:after="80" w:line="480" w:lineRule="auto"/>
        <w:jc w:val="both"/>
        <w:rPr>
          <w:rFonts w:ascii="Arial" w:hAnsi="Arial" w:cs="Arial"/>
          <w:sz w:val="20"/>
          <w:szCs w:val="20"/>
        </w:rPr>
      </w:pPr>
      <w:r>
        <w:rPr>
          <w:rFonts w:ascii="Arial" w:hAnsi="Arial" w:cs="Arial"/>
          <w:b/>
          <w:color w:val="000000"/>
          <w:sz w:val="20"/>
          <w:szCs w:val="20"/>
        </w:rPr>
        <w:t xml:space="preserve">Fig. 2. Mass extinction events and extinction intensity correspond to Kfs availability to the troposphere, not larger impact size. </w:t>
      </w:r>
      <w:r>
        <w:rPr>
          <w:rFonts w:ascii="Arial" w:hAnsi="Arial" w:cs="Arial"/>
          <w:sz w:val="20"/>
          <w:szCs w:val="20"/>
        </w:rPr>
        <w:t>Only those craters with age precision that places the date of meteorite impact within a single geological substage are plotted, which provide 7 Kfs-rich and 6 Kfs-poor events. Extinction intensity of marine genera is expressed as percentage change from previous to highlight changes from substage to substage. Substages marked by an extinction event are labelled. See Supp. for plots including less precise database entries, and other projections of extinction data.</w:t>
      </w:r>
    </w:p>
    <w:p w14:paraId="16BF92DB" w14:textId="77777777" w:rsidR="00C51929" w:rsidRDefault="00C51929">
      <w:pPr>
        <w:spacing w:after="96" w:line="480" w:lineRule="auto"/>
        <w:jc w:val="both"/>
        <w:rPr>
          <w:rFonts w:ascii="Arial" w:eastAsia="Times New Roman" w:hAnsi="Arial" w:cs="Arial"/>
          <w:sz w:val="20"/>
          <w:szCs w:val="20"/>
          <w:lang w:eastAsia="en-GB"/>
        </w:rPr>
      </w:pPr>
    </w:p>
    <w:p w14:paraId="4E71867E" w14:textId="77777777" w:rsidR="00C51929" w:rsidRDefault="001518C8">
      <w:pPr>
        <w:spacing w:beforeAutospacing="1" w:after="80" w:line="480" w:lineRule="auto"/>
        <w:jc w:val="both"/>
        <w:rPr>
          <w:rFonts w:ascii="Arial" w:hAnsi="Arial" w:cs="Arial"/>
          <w:color w:val="000000"/>
          <w:sz w:val="20"/>
          <w:szCs w:val="20"/>
        </w:rPr>
      </w:pPr>
      <w:r>
        <w:rPr>
          <w:rFonts w:ascii="Arial" w:eastAsia="Times New Roman" w:hAnsi="Arial" w:cs="Arial"/>
          <w:b/>
          <w:bCs/>
          <w:color w:val="000000"/>
          <w:sz w:val="20"/>
          <w:szCs w:val="20"/>
          <w:lang w:eastAsia="en-GB"/>
        </w:rPr>
        <w:t>Fig. 3</w:t>
      </w:r>
      <w:r>
        <w:rPr>
          <w:rFonts w:ascii="Arial" w:eastAsia="Times New Roman" w:hAnsi="Arial" w:cs="Arial"/>
          <w:b/>
          <w:color w:val="000000"/>
          <w:sz w:val="20"/>
          <w:szCs w:val="20"/>
          <w:lang w:eastAsia="en-GB"/>
        </w:rPr>
        <w:t xml:space="preserve">. </w:t>
      </w:r>
      <w:r>
        <w:rPr>
          <w:rFonts w:ascii="Arial" w:eastAsia="Times New Roman" w:hAnsi="Arial" w:cs="Arial"/>
          <w:b/>
          <w:bCs/>
          <w:color w:val="000000"/>
          <w:sz w:val="20"/>
          <w:szCs w:val="20"/>
          <w:lang w:eastAsia="en-GB"/>
        </w:rPr>
        <w:t>Time-series event analysis of Earth crises, meteorite impacts, and ejecta blanket Kfs content, from ca. 565 Ma to present.</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The timing of every Kfs-rich ejecta blanket plausibly coincides with an extinction episode. The most precisely dated subset (see Fig. 2 and Supp.) returns 100% simultaneity. In contrast, just 1/18 ejecta blankets that did not cause an increase in Kfs availability could possibly overlap an extinction event, and the most precisely dated subset (Fig. 2) has 0% simultaneity. </w:t>
      </w:r>
      <w:proofErr w:type="spellStart"/>
      <w:r>
        <w:rPr>
          <w:rFonts w:ascii="Arial" w:hAnsi="Arial" w:cs="Arial"/>
          <w:color w:val="000000"/>
          <w:sz w:val="20"/>
          <w:szCs w:val="20"/>
        </w:rPr>
        <w:t>ǂEnd</w:t>
      </w:r>
      <w:proofErr w:type="spellEnd"/>
      <w:r>
        <w:rPr>
          <w:rFonts w:ascii="Arial" w:hAnsi="Arial" w:cs="Arial"/>
          <w:color w:val="000000"/>
          <w:sz w:val="20"/>
          <w:szCs w:val="20"/>
        </w:rPr>
        <w:t xml:space="preserve"> Triassic extinction is codified into both the Upper Norian and Rhaetian.</w:t>
      </w:r>
    </w:p>
    <w:p w14:paraId="74416CAF" w14:textId="77777777" w:rsidR="00C51929" w:rsidRDefault="001518C8">
      <w:pPr>
        <w:widowControl w:val="0"/>
        <w:spacing w:beforeAutospacing="1" w:after="96" w:line="480" w:lineRule="auto"/>
        <w:jc w:val="both"/>
        <w:rPr>
          <w:rFonts w:ascii="Arial" w:hAnsi="Arial" w:cs="Arial"/>
          <w:color w:val="000000"/>
          <w:sz w:val="20"/>
          <w:szCs w:val="20"/>
        </w:rPr>
      </w:pPr>
      <w:r>
        <w:rPr>
          <w:rFonts w:ascii="Arial" w:eastAsia="Times New Roman" w:hAnsi="Arial" w:cs="Arial"/>
          <w:b/>
          <w:bCs/>
          <w:color w:val="000000"/>
          <w:sz w:val="20"/>
          <w:szCs w:val="20"/>
          <w:lang w:eastAsia="en-GB"/>
        </w:rPr>
        <w:t>Fig. 4.</w:t>
      </w:r>
      <w:r>
        <w:rPr>
          <w:rFonts w:ascii="Arial" w:eastAsia="Times New Roman" w:hAnsi="Arial" w:cs="Arial"/>
          <w:b/>
          <w:color w:val="000000"/>
          <w:sz w:val="20"/>
          <w:szCs w:val="20"/>
          <w:lang w:eastAsia="en-GB"/>
        </w:rPr>
        <w:t xml:space="preserve"> </w:t>
      </w:r>
      <w:r>
        <w:rPr>
          <w:rFonts w:ascii="Arial" w:eastAsia="Times New Roman" w:hAnsi="Arial" w:cs="Arial"/>
          <w:b/>
          <w:bCs/>
          <w:color w:val="000000"/>
          <w:sz w:val="20"/>
          <w:szCs w:val="20"/>
          <w:lang w:eastAsia="en-GB"/>
        </w:rPr>
        <w:t>The enhanced cloud glaciation hypothesis for driving accelerated global climate and evolutionary change.</w:t>
      </w:r>
      <w:r>
        <w:rPr>
          <w:rFonts w:ascii="Arial" w:eastAsia="Times New Roman" w:hAnsi="Arial" w:cs="Arial"/>
          <w:bCs/>
          <w:color w:val="000000"/>
          <w:sz w:val="20"/>
          <w:szCs w:val="20"/>
          <w:lang w:eastAsia="en-GB"/>
        </w:rPr>
        <w:t xml:space="preserve"> </w:t>
      </w:r>
      <w:r>
        <w:rPr>
          <w:rFonts w:ascii="Arial" w:hAnsi="Arial" w:cs="Arial"/>
          <w:color w:val="000000"/>
          <w:sz w:val="20"/>
          <w:szCs w:val="20"/>
        </w:rPr>
        <w:t xml:space="preserve">a) Normal clay regime results in low and well-buffered atmospheric ice nucleation for ~99% of the past 600 </w:t>
      </w:r>
      <w:proofErr w:type="spellStart"/>
      <w:r>
        <w:rPr>
          <w:rFonts w:ascii="Arial" w:hAnsi="Arial" w:cs="Arial"/>
          <w:color w:val="000000"/>
          <w:sz w:val="20"/>
          <w:szCs w:val="20"/>
        </w:rPr>
        <w:t>Myrs</w:t>
      </w:r>
      <w:proofErr w:type="spellEnd"/>
      <w:r>
        <w:rPr>
          <w:rFonts w:ascii="Arial" w:hAnsi="Arial" w:cs="Arial"/>
          <w:color w:val="000000"/>
          <w:sz w:val="20"/>
          <w:szCs w:val="20"/>
        </w:rPr>
        <w:t xml:space="preserve">. Short and long wave radiation are in dynamic balance, modulated by warm and cold clouds. </w:t>
      </w:r>
      <w:r>
        <w:rPr>
          <w:rFonts w:ascii="Arial" w:hAnsi="Arial" w:cs="Arial"/>
          <w:bCs/>
          <w:color w:val="000000"/>
          <w:sz w:val="20"/>
          <w:szCs w:val="20"/>
        </w:rPr>
        <w:t>b)</w:t>
      </w:r>
      <w:r>
        <w:rPr>
          <w:rFonts w:ascii="Arial" w:hAnsi="Arial" w:cs="Arial"/>
          <w:color w:val="000000"/>
          <w:sz w:val="20"/>
          <w:szCs w:val="20"/>
        </w:rPr>
        <w:t xml:space="preserve"> Meteorite impact generates Impact Winter, and </w:t>
      </w:r>
      <w:proofErr w:type="gramStart"/>
      <w:r>
        <w:rPr>
          <w:rFonts w:ascii="Arial" w:hAnsi="Arial" w:cs="Arial"/>
          <w:color w:val="000000"/>
          <w:sz w:val="20"/>
          <w:szCs w:val="20"/>
        </w:rPr>
        <w:t>short term</w:t>
      </w:r>
      <w:proofErr w:type="gramEnd"/>
      <w:r>
        <w:rPr>
          <w:rFonts w:ascii="Arial" w:hAnsi="Arial" w:cs="Arial"/>
          <w:color w:val="000000"/>
          <w:sz w:val="20"/>
          <w:szCs w:val="20"/>
        </w:rPr>
        <w:t xml:space="preserve"> cooling over months.</w:t>
      </w:r>
      <w:r>
        <w:rPr>
          <w:rFonts w:ascii="Arial" w:hAnsi="Arial" w:cs="Arial"/>
          <w:bCs/>
          <w:color w:val="000000"/>
          <w:sz w:val="20"/>
          <w:szCs w:val="20"/>
        </w:rPr>
        <w:t xml:space="preserve"> </w:t>
      </w:r>
      <w:r>
        <w:rPr>
          <w:rFonts w:ascii="Arial" w:hAnsi="Arial" w:cs="Arial"/>
          <w:color w:val="000000"/>
          <w:sz w:val="20"/>
          <w:szCs w:val="20"/>
        </w:rPr>
        <w:t>Low Kfs ejecta blankets have negligible effect on atmospheric ice nucleation. c</w:t>
      </w:r>
      <w:r>
        <w:rPr>
          <w:rFonts w:ascii="Arial" w:hAnsi="Arial" w:cs="Arial"/>
          <w:bCs/>
          <w:color w:val="000000"/>
          <w:sz w:val="20"/>
          <w:szCs w:val="20"/>
        </w:rPr>
        <w:t>)</w:t>
      </w:r>
      <w:r>
        <w:rPr>
          <w:rFonts w:ascii="Arial" w:hAnsi="Arial" w:cs="Arial"/>
          <w:color w:val="000000"/>
          <w:sz w:val="20"/>
          <w:szCs w:val="20"/>
        </w:rPr>
        <w:t xml:space="preserve"> The presence of a Kfs-rich ejecta blanket increases the ice nucleation efficiency of mineral aerosol as part of the normal dust cycle </w:t>
      </w:r>
      <w:r>
        <w:rPr>
          <w:rFonts w:ascii="Arial" w:hAnsi="Arial" w:cs="Arial"/>
          <w:color w:val="000000"/>
          <w:sz w:val="20"/>
          <w:szCs w:val="20"/>
        </w:rPr>
        <w:lastRenderedPageBreak/>
        <w:t>flux, and results in enhanced cloud glaciation. The optical depth of low cloud is thinned and its albedo reduced, resulting in net warming. The cloud albedo feedback mechanism is suppressed, the climate sensitized, and the Earth is made more vulnerable to other climate forcers such as greenhouse gas concentrations. Effects of Kfs aerosol diminish with weathering, which eventually reverts the surface and atmospheric mineralogy back to a clay-dominated regime. The climate instability, including inducement of kill mechanisms, effects accelerated ecosystem change and biological turnover, recorded most prominently in the fossil record as mass extinctions.</w:t>
      </w:r>
    </w:p>
    <w:p w14:paraId="0CF35868" w14:textId="77777777" w:rsidR="00C51929" w:rsidRDefault="00C51929">
      <w:pPr>
        <w:widowControl w:val="0"/>
        <w:spacing w:beforeAutospacing="1" w:after="96" w:line="480" w:lineRule="auto"/>
        <w:jc w:val="both"/>
        <w:rPr>
          <w:rFonts w:ascii="Arial" w:hAnsi="Arial" w:cs="Arial"/>
          <w:color w:val="000000"/>
          <w:sz w:val="20"/>
          <w:szCs w:val="20"/>
        </w:rPr>
      </w:pPr>
    </w:p>
    <w:p w14:paraId="1E1E8514" w14:textId="1F3A82CB" w:rsidR="00C51929" w:rsidRDefault="001518C8" w:rsidP="005F3D66">
      <w:pPr>
        <w:widowControl w:val="0"/>
        <w:spacing w:beforeAutospacing="1" w:after="96" w:line="480" w:lineRule="auto"/>
        <w:jc w:val="both"/>
        <w:rPr>
          <w:rFonts w:ascii="Arial" w:hAnsi="Arial"/>
          <w:sz w:val="20"/>
          <w:szCs w:val="20"/>
          <w:lang w:val="es-ES"/>
        </w:rPr>
      </w:pPr>
      <w:proofErr w:type="spellStart"/>
      <w:r w:rsidRPr="005F3D66">
        <w:rPr>
          <w:rFonts w:ascii="Arial" w:hAnsi="Arial" w:cs="Arial"/>
          <w:b/>
          <w:color w:val="000000"/>
          <w:sz w:val="20"/>
          <w:szCs w:val="20"/>
          <w:lang w:val="es-ES"/>
        </w:rPr>
        <w:t>References</w:t>
      </w:r>
      <w:proofErr w:type="spellEnd"/>
    </w:p>
    <w:p w14:paraId="434CA1AF" w14:textId="77777777" w:rsidR="005F3D66" w:rsidRPr="005F3D66" w:rsidRDefault="005F3D66" w:rsidP="005F3D66">
      <w:pPr>
        <w:pStyle w:val="Bibliography"/>
        <w:rPr>
          <w:rFonts w:ascii="Arial" w:hAnsi="Arial" w:cs="Arial"/>
          <w:sz w:val="20"/>
        </w:rPr>
      </w:pPr>
      <w:r>
        <w:rPr>
          <w:rFonts w:ascii="Arial" w:hAnsi="Arial" w:cs="Arial"/>
          <w:sz w:val="20"/>
          <w:lang w:val="en-GB"/>
        </w:rPr>
        <w:fldChar w:fldCharType="begin"/>
      </w:r>
      <w:r w:rsidRPr="005F3D66">
        <w:rPr>
          <w:rFonts w:ascii="Arial" w:hAnsi="Arial" w:cs="Arial"/>
          <w:sz w:val="20"/>
          <w:lang w:val="es-ES"/>
        </w:rPr>
        <w:instrText xml:space="preserve"> ADDIN ZOTERO_BIBL {"uncited":[],"omitted":[],"custom":[]} CSL_BIBLIOGRAPHY </w:instrText>
      </w:r>
      <w:r>
        <w:rPr>
          <w:rFonts w:ascii="Arial" w:hAnsi="Arial" w:cs="Arial"/>
          <w:sz w:val="20"/>
          <w:lang w:val="en-GB"/>
        </w:rPr>
        <w:fldChar w:fldCharType="separate"/>
      </w:r>
      <w:r w:rsidRPr="005F3D66">
        <w:rPr>
          <w:rFonts w:ascii="Arial" w:hAnsi="Arial" w:cs="Arial"/>
          <w:sz w:val="20"/>
          <w:lang w:val="es-ES"/>
        </w:rPr>
        <w:t xml:space="preserve">Alvarez, L.W., Alvarez, W., Asaro, F. and Michel, H.V. 1980. </w:t>
      </w:r>
      <w:r w:rsidRPr="005F3D66">
        <w:rPr>
          <w:rFonts w:ascii="Arial" w:hAnsi="Arial" w:cs="Arial"/>
          <w:sz w:val="20"/>
        </w:rPr>
        <w:t xml:space="preserve">Extraterrestrial Cause for the Cretaceous-Tertiary Extinction. </w:t>
      </w:r>
      <w:r w:rsidRPr="005F3D66">
        <w:rPr>
          <w:rFonts w:ascii="Arial" w:hAnsi="Arial" w:cs="Arial"/>
          <w:i/>
          <w:iCs/>
          <w:sz w:val="20"/>
        </w:rPr>
        <w:t>Science</w:t>
      </w:r>
      <w:r w:rsidRPr="005F3D66">
        <w:rPr>
          <w:rFonts w:ascii="Arial" w:hAnsi="Arial" w:cs="Arial"/>
          <w:sz w:val="20"/>
        </w:rPr>
        <w:t xml:space="preserve">, </w:t>
      </w:r>
      <w:r w:rsidRPr="005F3D66">
        <w:rPr>
          <w:rFonts w:ascii="Arial" w:hAnsi="Arial" w:cs="Arial"/>
          <w:b/>
          <w:bCs/>
          <w:sz w:val="20"/>
        </w:rPr>
        <w:t>208</w:t>
      </w:r>
      <w:r w:rsidRPr="005F3D66">
        <w:rPr>
          <w:rFonts w:ascii="Arial" w:hAnsi="Arial" w:cs="Arial"/>
          <w:sz w:val="20"/>
        </w:rPr>
        <w:t>, 1095–1108, https://doi.org/10.1126/science.208.4448.1095.</w:t>
      </w:r>
    </w:p>
    <w:p w14:paraId="6DE37E34"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Atkinson, J.D., Murray, B.J., et al. 2013. The importance of feldspar for ice nucleation by mineral dust in mixed-phase clouds. </w:t>
      </w:r>
      <w:r w:rsidRPr="005F3D66">
        <w:rPr>
          <w:rFonts w:ascii="Arial" w:hAnsi="Arial" w:cs="Arial"/>
          <w:i/>
          <w:iCs/>
          <w:sz w:val="20"/>
        </w:rPr>
        <w:t>Nature</w:t>
      </w:r>
      <w:r w:rsidRPr="005F3D66">
        <w:rPr>
          <w:rFonts w:ascii="Arial" w:hAnsi="Arial" w:cs="Arial"/>
          <w:sz w:val="20"/>
        </w:rPr>
        <w:t xml:space="preserve">, </w:t>
      </w:r>
      <w:r w:rsidRPr="005F3D66">
        <w:rPr>
          <w:rFonts w:ascii="Arial" w:hAnsi="Arial" w:cs="Arial"/>
          <w:b/>
          <w:bCs/>
          <w:sz w:val="20"/>
        </w:rPr>
        <w:t>498</w:t>
      </w:r>
      <w:r w:rsidRPr="005F3D66">
        <w:rPr>
          <w:rFonts w:ascii="Arial" w:hAnsi="Arial" w:cs="Arial"/>
          <w:sz w:val="20"/>
        </w:rPr>
        <w:t>, 355–358, https://doi.org/10.1038/nature12278.</w:t>
      </w:r>
    </w:p>
    <w:p w14:paraId="4B6D839B"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Bambach, R.K. 2006. Phanerozoic biodiversity mass extinctions. </w:t>
      </w:r>
      <w:r w:rsidRPr="005F3D66">
        <w:rPr>
          <w:rFonts w:ascii="Arial" w:hAnsi="Arial" w:cs="Arial"/>
          <w:i/>
          <w:iCs/>
          <w:sz w:val="20"/>
        </w:rPr>
        <w:t>Annu. Rev. Earth Planet. Sci.</w:t>
      </w:r>
      <w:r w:rsidRPr="005F3D66">
        <w:rPr>
          <w:rFonts w:ascii="Arial" w:hAnsi="Arial" w:cs="Arial"/>
          <w:sz w:val="20"/>
        </w:rPr>
        <w:t xml:space="preserve">, </w:t>
      </w:r>
      <w:r w:rsidRPr="005F3D66">
        <w:rPr>
          <w:rFonts w:ascii="Arial" w:hAnsi="Arial" w:cs="Arial"/>
          <w:b/>
          <w:bCs/>
          <w:sz w:val="20"/>
        </w:rPr>
        <w:t>34</w:t>
      </w:r>
      <w:r w:rsidRPr="005F3D66">
        <w:rPr>
          <w:rFonts w:ascii="Arial" w:hAnsi="Arial" w:cs="Arial"/>
          <w:sz w:val="20"/>
        </w:rPr>
        <w:t>, 127–155.</w:t>
      </w:r>
    </w:p>
    <w:p w14:paraId="435EAEBF"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Benton, M.J. and Newell, A.J. 2014. Impacts of global warming on Permo-Triassic terrestrial ecosystems. </w:t>
      </w:r>
      <w:r w:rsidRPr="005F3D66">
        <w:rPr>
          <w:rFonts w:ascii="Arial" w:hAnsi="Arial" w:cs="Arial"/>
          <w:i/>
          <w:iCs/>
          <w:sz w:val="20"/>
        </w:rPr>
        <w:t>Gondwana Research</w:t>
      </w:r>
      <w:r w:rsidRPr="005F3D66">
        <w:rPr>
          <w:rFonts w:ascii="Arial" w:hAnsi="Arial" w:cs="Arial"/>
          <w:sz w:val="20"/>
        </w:rPr>
        <w:t xml:space="preserve">, </w:t>
      </w:r>
      <w:r w:rsidRPr="005F3D66">
        <w:rPr>
          <w:rFonts w:ascii="Arial" w:hAnsi="Arial" w:cs="Arial"/>
          <w:b/>
          <w:bCs/>
          <w:sz w:val="20"/>
        </w:rPr>
        <w:t>25</w:t>
      </w:r>
      <w:r w:rsidRPr="005F3D66">
        <w:rPr>
          <w:rFonts w:ascii="Arial" w:hAnsi="Arial" w:cs="Arial"/>
          <w:sz w:val="20"/>
        </w:rPr>
        <w:t>, 1308–1337, http://dx.doi.org/10.1016/j.gr.2012.12.010.</w:t>
      </w:r>
    </w:p>
    <w:p w14:paraId="22629C45"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Bjordal, J., Storelvmo, T., Alterskjær, K. and Carlsen, T. 2020. Equilibrium climate sensitivity above 5 °C plausible due to state-dependent cloud feedback. </w:t>
      </w:r>
      <w:r w:rsidRPr="005F3D66">
        <w:rPr>
          <w:rFonts w:ascii="Arial" w:hAnsi="Arial" w:cs="Arial"/>
          <w:i/>
          <w:iCs/>
          <w:sz w:val="20"/>
        </w:rPr>
        <w:t>Nature Geoscience</w:t>
      </w:r>
      <w:r w:rsidRPr="005F3D66">
        <w:rPr>
          <w:rFonts w:ascii="Arial" w:hAnsi="Arial" w:cs="Arial"/>
          <w:sz w:val="20"/>
        </w:rPr>
        <w:t xml:space="preserve">, </w:t>
      </w:r>
      <w:r w:rsidRPr="005F3D66">
        <w:rPr>
          <w:rFonts w:ascii="Arial" w:hAnsi="Arial" w:cs="Arial"/>
          <w:b/>
          <w:bCs/>
          <w:sz w:val="20"/>
        </w:rPr>
        <w:t>13</w:t>
      </w:r>
      <w:r w:rsidRPr="005F3D66">
        <w:rPr>
          <w:rFonts w:ascii="Arial" w:hAnsi="Arial" w:cs="Arial"/>
          <w:sz w:val="20"/>
        </w:rPr>
        <w:t>, 718–721, https://doi.org/10.1038/s41561-020-00649-1.</w:t>
      </w:r>
    </w:p>
    <w:p w14:paraId="3C11D676"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Bond, D.P.G. and Grasby, S.E. 2017. On the causes of mass extinctions. </w:t>
      </w:r>
      <w:r w:rsidRPr="005F3D66">
        <w:rPr>
          <w:rFonts w:ascii="Arial" w:hAnsi="Arial" w:cs="Arial"/>
          <w:i/>
          <w:iCs/>
          <w:sz w:val="20"/>
        </w:rPr>
        <w:t>Palaeogeography, Palaeoclimatology, Palaeoecology</w:t>
      </w:r>
      <w:r w:rsidRPr="005F3D66">
        <w:rPr>
          <w:rFonts w:ascii="Arial" w:hAnsi="Arial" w:cs="Arial"/>
          <w:sz w:val="20"/>
        </w:rPr>
        <w:t xml:space="preserve">, </w:t>
      </w:r>
      <w:r w:rsidRPr="005F3D66">
        <w:rPr>
          <w:rFonts w:ascii="Arial" w:hAnsi="Arial" w:cs="Arial"/>
          <w:b/>
          <w:bCs/>
          <w:sz w:val="20"/>
        </w:rPr>
        <w:t>478</w:t>
      </w:r>
      <w:r w:rsidRPr="005F3D66">
        <w:rPr>
          <w:rFonts w:ascii="Arial" w:hAnsi="Arial" w:cs="Arial"/>
          <w:sz w:val="20"/>
        </w:rPr>
        <w:t>, 3–29, https://doi.org/10.1016/j.palaeo.2016.11.005.</w:t>
      </w:r>
    </w:p>
    <w:p w14:paraId="135D4D14"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Boucher, O., Randall, D., et al. 2013. Clouds and aerosols. </w:t>
      </w:r>
      <w:r w:rsidRPr="005F3D66">
        <w:rPr>
          <w:rFonts w:ascii="Arial" w:hAnsi="Arial" w:cs="Arial"/>
          <w:i/>
          <w:iCs/>
          <w:sz w:val="20"/>
        </w:rPr>
        <w:t>In</w:t>
      </w:r>
      <w:r w:rsidRPr="005F3D66">
        <w:rPr>
          <w:rFonts w:ascii="Arial" w:hAnsi="Arial" w:cs="Arial"/>
          <w:sz w:val="20"/>
        </w:rPr>
        <w:t xml:space="preserve">: </w:t>
      </w:r>
      <w:r w:rsidRPr="005F3D66">
        <w:rPr>
          <w:rFonts w:ascii="Arial" w:hAnsi="Arial" w:cs="Arial"/>
          <w:i/>
          <w:iCs/>
          <w:sz w:val="20"/>
        </w:rPr>
        <w:t>Climate Change 2013: The Physical Science Basis.</w:t>
      </w:r>
      <w:r w:rsidRPr="005F3D66">
        <w:rPr>
          <w:rFonts w:ascii="Arial" w:hAnsi="Arial" w:cs="Arial"/>
          <w:sz w:val="20"/>
        </w:rPr>
        <w:t xml:space="preserve"> 571–657.</w:t>
      </w:r>
    </w:p>
    <w:p w14:paraId="7D62B46E"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Carslaw, K.S., Gordon, H., Hamilton, D.S., Johnson, J.S., Regayre, L.A., Yoshioka, M. and Pringle, K.J. 2017. Aerosols in the Pre-industrial Atmosphere. </w:t>
      </w:r>
      <w:r w:rsidRPr="005F3D66">
        <w:rPr>
          <w:rFonts w:ascii="Arial" w:hAnsi="Arial" w:cs="Arial"/>
          <w:i/>
          <w:iCs/>
          <w:sz w:val="20"/>
        </w:rPr>
        <w:t>Current Climate Change Reports</w:t>
      </w:r>
      <w:r w:rsidRPr="005F3D66">
        <w:rPr>
          <w:rFonts w:ascii="Arial" w:hAnsi="Arial" w:cs="Arial"/>
          <w:sz w:val="20"/>
        </w:rPr>
        <w:t xml:space="preserve">, </w:t>
      </w:r>
      <w:r w:rsidRPr="005F3D66">
        <w:rPr>
          <w:rFonts w:ascii="Arial" w:hAnsi="Arial" w:cs="Arial"/>
          <w:b/>
          <w:bCs/>
          <w:sz w:val="20"/>
        </w:rPr>
        <w:t>3</w:t>
      </w:r>
      <w:r w:rsidRPr="005F3D66">
        <w:rPr>
          <w:rFonts w:ascii="Arial" w:hAnsi="Arial" w:cs="Arial"/>
          <w:sz w:val="20"/>
        </w:rPr>
        <w:t>, 1–15, https://doi.org/10.1007/s40641-017-0061-2.</w:t>
      </w:r>
    </w:p>
    <w:p w14:paraId="4EB0DAB1"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Ceppi, P., Brient, F., Zelinka, M.D. and Hartmann, D.L. 2017. Cloud feedback mechanisms and their representation in global climate models. </w:t>
      </w:r>
      <w:r w:rsidRPr="005F3D66">
        <w:rPr>
          <w:rFonts w:ascii="Arial" w:hAnsi="Arial" w:cs="Arial"/>
          <w:i/>
          <w:iCs/>
          <w:sz w:val="20"/>
        </w:rPr>
        <w:t>WIREs Climate Change</w:t>
      </w:r>
      <w:r w:rsidRPr="005F3D66">
        <w:rPr>
          <w:rFonts w:ascii="Arial" w:hAnsi="Arial" w:cs="Arial"/>
          <w:sz w:val="20"/>
        </w:rPr>
        <w:t xml:space="preserve">, </w:t>
      </w:r>
      <w:r w:rsidRPr="005F3D66">
        <w:rPr>
          <w:rFonts w:ascii="Arial" w:hAnsi="Arial" w:cs="Arial"/>
          <w:b/>
          <w:bCs/>
          <w:sz w:val="20"/>
        </w:rPr>
        <w:t>8</w:t>
      </w:r>
      <w:r w:rsidRPr="005F3D66">
        <w:rPr>
          <w:rFonts w:ascii="Arial" w:hAnsi="Arial" w:cs="Arial"/>
          <w:sz w:val="20"/>
        </w:rPr>
        <w:t>, e465, https://doi.org/10.1002/wcc.465.</w:t>
      </w:r>
    </w:p>
    <w:p w14:paraId="71C2A685"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Coldwell, B.C. and Pankhurst, M.J. 2019. Evaluating the influence of meteorite impact events on global potassium feldspar availability to the atmosphere since 600 Ma. </w:t>
      </w:r>
      <w:r w:rsidRPr="005F3D66">
        <w:rPr>
          <w:rFonts w:ascii="Arial" w:hAnsi="Arial" w:cs="Arial"/>
          <w:i/>
          <w:iCs/>
          <w:sz w:val="20"/>
        </w:rPr>
        <w:t>Journal of the Geological Society</w:t>
      </w:r>
      <w:r w:rsidRPr="005F3D66">
        <w:rPr>
          <w:rFonts w:ascii="Arial" w:hAnsi="Arial" w:cs="Arial"/>
          <w:sz w:val="20"/>
        </w:rPr>
        <w:t xml:space="preserve">, </w:t>
      </w:r>
      <w:r w:rsidRPr="005F3D66">
        <w:rPr>
          <w:rFonts w:ascii="Arial" w:hAnsi="Arial" w:cs="Arial"/>
          <w:b/>
          <w:bCs/>
          <w:sz w:val="20"/>
        </w:rPr>
        <w:t>176</w:t>
      </w:r>
      <w:r w:rsidRPr="005F3D66">
        <w:rPr>
          <w:rFonts w:ascii="Arial" w:hAnsi="Arial" w:cs="Arial"/>
          <w:sz w:val="20"/>
        </w:rPr>
        <w:t>, 209–224, https://doi.org/10.1144/jgs2018-084.</w:t>
      </w:r>
    </w:p>
    <w:p w14:paraId="537B1D93" w14:textId="77777777" w:rsidR="005F3D66" w:rsidRPr="005F3D66" w:rsidRDefault="005F3D66" w:rsidP="005F3D66">
      <w:pPr>
        <w:pStyle w:val="Bibliography"/>
        <w:rPr>
          <w:rFonts w:ascii="Arial" w:hAnsi="Arial" w:cs="Arial"/>
          <w:sz w:val="20"/>
        </w:rPr>
      </w:pPr>
      <w:r w:rsidRPr="005F3D66">
        <w:rPr>
          <w:rFonts w:ascii="Arial" w:hAnsi="Arial" w:cs="Arial"/>
          <w:sz w:val="20"/>
        </w:rPr>
        <w:lastRenderedPageBreak/>
        <w:t xml:space="preserve">Foote, M. 2003. Origination and Extinction through the Phanerozoic: A New Approach. </w:t>
      </w:r>
      <w:r w:rsidRPr="005F3D66">
        <w:rPr>
          <w:rFonts w:ascii="Arial" w:hAnsi="Arial" w:cs="Arial"/>
          <w:i/>
          <w:iCs/>
          <w:sz w:val="20"/>
        </w:rPr>
        <w:t>The Journal of Geology</w:t>
      </w:r>
      <w:r w:rsidRPr="005F3D66">
        <w:rPr>
          <w:rFonts w:ascii="Arial" w:hAnsi="Arial" w:cs="Arial"/>
          <w:sz w:val="20"/>
        </w:rPr>
        <w:t xml:space="preserve">, </w:t>
      </w:r>
      <w:r w:rsidRPr="005F3D66">
        <w:rPr>
          <w:rFonts w:ascii="Arial" w:hAnsi="Arial" w:cs="Arial"/>
          <w:b/>
          <w:bCs/>
          <w:sz w:val="20"/>
        </w:rPr>
        <w:t>111</w:t>
      </w:r>
      <w:r w:rsidRPr="005F3D66">
        <w:rPr>
          <w:rFonts w:ascii="Arial" w:hAnsi="Arial" w:cs="Arial"/>
          <w:sz w:val="20"/>
        </w:rPr>
        <w:t>, 125–148, https://doi.org/10.1086/345841.</w:t>
      </w:r>
    </w:p>
    <w:p w14:paraId="352A618D"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Grey, K., Walter, M.R. and Calver, C.R. 2003. Neoproterozoic biotic diversification: Snowball Earth or aftermath of the Acraman impact? </w:t>
      </w:r>
      <w:r w:rsidRPr="005F3D66">
        <w:rPr>
          <w:rFonts w:ascii="Arial" w:hAnsi="Arial" w:cs="Arial"/>
          <w:i/>
          <w:iCs/>
          <w:sz w:val="20"/>
        </w:rPr>
        <w:t>Geology</w:t>
      </w:r>
      <w:r w:rsidRPr="005F3D66">
        <w:rPr>
          <w:rFonts w:ascii="Arial" w:hAnsi="Arial" w:cs="Arial"/>
          <w:sz w:val="20"/>
        </w:rPr>
        <w:t xml:space="preserve">, </w:t>
      </w:r>
      <w:r w:rsidRPr="005F3D66">
        <w:rPr>
          <w:rFonts w:ascii="Arial" w:hAnsi="Arial" w:cs="Arial"/>
          <w:b/>
          <w:bCs/>
          <w:sz w:val="20"/>
        </w:rPr>
        <w:t>31</w:t>
      </w:r>
      <w:r w:rsidRPr="005F3D66">
        <w:rPr>
          <w:rFonts w:ascii="Arial" w:hAnsi="Arial" w:cs="Arial"/>
          <w:sz w:val="20"/>
        </w:rPr>
        <w:t>, 459–462, https://doi.org/10.1130/0091-7613(2003)031&lt;0459:nbdseo&gt;2.0.co;2.</w:t>
      </w:r>
    </w:p>
    <w:p w14:paraId="35ED2D33"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Harrison, A.D., Lever, K., et al. 2019. The ice-nucleating ability of quartz immersed in water and its atmospheric importance compared to K-feldspar. </w:t>
      </w:r>
      <w:r w:rsidRPr="005F3D66">
        <w:rPr>
          <w:rFonts w:ascii="Arial" w:hAnsi="Arial" w:cs="Arial"/>
          <w:i/>
          <w:iCs/>
          <w:sz w:val="20"/>
        </w:rPr>
        <w:t>Atmospheric Chemistry and Physics</w:t>
      </w:r>
      <w:r w:rsidRPr="005F3D66">
        <w:rPr>
          <w:rFonts w:ascii="Arial" w:hAnsi="Arial" w:cs="Arial"/>
          <w:sz w:val="20"/>
        </w:rPr>
        <w:t xml:space="preserve">, </w:t>
      </w:r>
      <w:r w:rsidRPr="005F3D66">
        <w:rPr>
          <w:rFonts w:ascii="Arial" w:hAnsi="Arial" w:cs="Arial"/>
          <w:b/>
          <w:bCs/>
          <w:sz w:val="20"/>
        </w:rPr>
        <w:t>19</w:t>
      </w:r>
      <w:r w:rsidRPr="005F3D66">
        <w:rPr>
          <w:rFonts w:ascii="Arial" w:hAnsi="Arial" w:cs="Arial"/>
          <w:sz w:val="20"/>
        </w:rPr>
        <w:t>, 11343–11361, https://doi.org/10.5194/acp-19-11343-2019.</w:t>
      </w:r>
    </w:p>
    <w:p w14:paraId="66EBC23C"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Holland, S.M. 2020. The Stratigraphy of Mass Extinctions and Recoveries. </w:t>
      </w:r>
      <w:r w:rsidRPr="005F3D66">
        <w:rPr>
          <w:rFonts w:ascii="Arial" w:hAnsi="Arial" w:cs="Arial"/>
          <w:i/>
          <w:iCs/>
          <w:sz w:val="20"/>
        </w:rPr>
        <w:t>Annual Review of Earth and Planetary Sciences</w:t>
      </w:r>
      <w:r w:rsidRPr="005F3D66">
        <w:rPr>
          <w:rFonts w:ascii="Arial" w:hAnsi="Arial" w:cs="Arial"/>
          <w:sz w:val="20"/>
        </w:rPr>
        <w:t xml:space="preserve">, </w:t>
      </w:r>
      <w:r w:rsidRPr="005F3D66">
        <w:rPr>
          <w:rFonts w:ascii="Arial" w:hAnsi="Arial" w:cs="Arial"/>
          <w:b/>
          <w:bCs/>
          <w:sz w:val="20"/>
        </w:rPr>
        <w:t>48</w:t>
      </w:r>
      <w:r w:rsidRPr="005F3D66">
        <w:rPr>
          <w:rFonts w:ascii="Arial" w:hAnsi="Arial" w:cs="Arial"/>
          <w:sz w:val="20"/>
        </w:rPr>
        <w:t>, 75–97, https://doi.org/10.1146/annurev-earth-071719-054827.</w:t>
      </w:r>
    </w:p>
    <w:p w14:paraId="7D876749"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Hull, P.M., Bornemann, A., et al. 2020. On impact and volcanism across the Cretaceous-Paleogene boundary. </w:t>
      </w:r>
      <w:r w:rsidRPr="005F3D66">
        <w:rPr>
          <w:rFonts w:ascii="Arial" w:hAnsi="Arial" w:cs="Arial"/>
          <w:i/>
          <w:iCs/>
          <w:sz w:val="20"/>
        </w:rPr>
        <w:t>Science</w:t>
      </w:r>
      <w:r w:rsidRPr="005F3D66">
        <w:rPr>
          <w:rFonts w:ascii="Arial" w:hAnsi="Arial" w:cs="Arial"/>
          <w:sz w:val="20"/>
        </w:rPr>
        <w:t xml:space="preserve">, </w:t>
      </w:r>
      <w:r w:rsidRPr="005F3D66">
        <w:rPr>
          <w:rFonts w:ascii="Arial" w:hAnsi="Arial" w:cs="Arial"/>
          <w:b/>
          <w:bCs/>
          <w:sz w:val="20"/>
        </w:rPr>
        <w:t>367</w:t>
      </w:r>
      <w:r w:rsidRPr="005F3D66">
        <w:rPr>
          <w:rFonts w:ascii="Arial" w:hAnsi="Arial" w:cs="Arial"/>
          <w:sz w:val="20"/>
        </w:rPr>
        <w:t>, 266–272, https://doi.org/10.1126/science.aay5055.</w:t>
      </w:r>
    </w:p>
    <w:p w14:paraId="4E926683"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Jahn, L.G., Fahy, W.D., Williams, D.B. and Sullivan, R.C. 2019. Role of Feldspar and Pyroxene Minerals in the Ice Nucleating Ability of Three Volcanic Ashes. </w:t>
      </w:r>
      <w:r w:rsidRPr="005F3D66">
        <w:rPr>
          <w:rFonts w:ascii="Arial" w:hAnsi="Arial" w:cs="Arial"/>
          <w:i/>
          <w:iCs/>
          <w:sz w:val="20"/>
        </w:rPr>
        <w:t>ACS Earth and Space Chemistry</w:t>
      </w:r>
      <w:r w:rsidRPr="005F3D66">
        <w:rPr>
          <w:rFonts w:ascii="Arial" w:hAnsi="Arial" w:cs="Arial"/>
          <w:sz w:val="20"/>
        </w:rPr>
        <w:t xml:space="preserve">, </w:t>
      </w:r>
      <w:r w:rsidRPr="005F3D66">
        <w:rPr>
          <w:rFonts w:ascii="Arial" w:hAnsi="Arial" w:cs="Arial"/>
          <w:b/>
          <w:bCs/>
          <w:sz w:val="20"/>
        </w:rPr>
        <w:t>3</w:t>
      </w:r>
      <w:r w:rsidRPr="005F3D66">
        <w:rPr>
          <w:rFonts w:ascii="Arial" w:hAnsi="Arial" w:cs="Arial"/>
          <w:sz w:val="20"/>
        </w:rPr>
        <w:t>, 626–636, https://doi.org/10.1021/acsearthspacechem.9b00004.</w:t>
      </w:r>
    </w:p>
    <w:p w14:paraId="61738754"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Kaiho, K. and Oshima, N. 2017. Site of asteroid impact changed the history of life on Earth: the low probability of mass extinction. </w:t>
      </w:r>
      <w:r w:rsidRPr="005F3D66">
        <w:rPr>
          <w:rFonts w:ascii="Arial" w:hAnsi="Arial" w:cs="Arial"/>
          <w:i/>
          <w:iCs/>
          <w:sz w:val="20"/>
        </w:rPr>
        <w:t>Scientific Reports</w:t>
      </w:r>
      <w:r w:rsidRPr="005F3D66">
        <w:rPr>
          <w:rFonts w:ascii="Arial" w:hAnsi="Arial" w:cs="Arial"/>
          <w:sz w:val="20"/>
        </w:rPr>
        <w:t xml:space="preserve">, </w:t>
      </w:r>
      <w:r w:rsidRPr="005F3D66">
        <w:rPr>
          <w:rFonts w:ascii="Arial" w:hAnsi="Arial" w:cs="Arial"/>
          <w:b/>
          <w:bCs/>
          <w:sz w:val="20"/>
        </w:rPr>
        <w:t>7</w:t>
      </w:r>
      <w:r w:rsidRPr="005F3D66">
        <w:rPr>
          <w:rFonts w:ascii="Arial" w:hAnsi="Arial" w:cs="Arial"/>
          <w:sz w:val="20"/>
        </w:rPr>
        <w:t>, 14855, https://doi.org/10.1038/s41598-017-14199-x.</w:t>
      </w:r>
    </w:p>
    <w:p w14:paraId="281B9641"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Kaiho, K., Kajiwara, Y., et al. 2001. End-Permian catastrophe by a bolide impact: Evidence of a gigantic release of sulfur from the mantle. </w:t>
      </w:r>
      <w:r w:rsidRPr="005F3D66">
        <w:rPr>
          <w:rFonts w:ascii="Arial" w:hAnsi="Arial" w:cs="Arial"/>
          <w:i/>
          <w:iCs/>
          <w:sz w:val="20"/>
        </w:rPr>
        <w:t>Geology</w:t>
      </w:r>
      <w:r w:rsidRPr="005F3D66">
        <w:rPr>
          <w:rFonts w:ascii="Arial" w:hAnsi="Arial" w:cs="Arial"/>
          <w:sz w:val="20"/>
        </w:rPr>
        <w:t xml:space="preserve">, </w:t>
      </w:r>
      <w:r w:rsidRPr="005F3D66">
        <w:rPr>
          <w:rFonts w:ascii="Arial" w:hAnsi="Arial" w:cs="Arial"/>
          <w:b/>
          <w:bCs/>
          <w:sz w:val="20"/>
        </w:rPr>
        <w:t>29</w:t>
      </w:r>
      <w:r w:rsidRPr="005F3D66">
        <w:rPr>
          <w:rFonts w:ascii="Arial" w:hAnsi="Arial" w:cs="Arial"/>
          <w:sz w:val="20"/>
        </w:rPr>
        <w:t>, 815–818, https://doi.org/10.1130/0091-7613(2001)029&lt;0815:epcbab&gt;2.0.co;2.</w:t>
      </w:r>
    </w:p>
    <w:p w14:paraId="4560154D"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Kauffinan, E.G. 1994. Common Patterns of Mass Extinction, Survival, and Recovery in Marine Environments: What Do They Tell Us About the Future? </w:t>
      </w:r>
      <w:r w:rsidRPr="005F3D66">
        <w:rPr>
          <w:rFonts w:ascii="Arial" w:hAnsi="Arial" w:cs="Arial"/>
          <w:i/>
          <w:iCs/>
          <w:sz w:val="20"/>
        </w:rPr>
        <w:t>The Paleontological Society Special Publications</w:t>
      </w:r>
      <w:r w:rsidRPr="005F3D66">
        <w:rPr>
          <w:rFonts w:ascii="Arial" w:hAnsi="Arial" w:cs="Arial"/>
          <w:sz w:val="20"/>
        </w:rPr>
        <w:t xml:space="preserve">, </w:t>
      </w:r>
      <w:r w:rsidRPr="005F3D66">
        <w:rPr>
          <w:rFonts w:ascii="Arial" w:hAnsi="Arial" w:cs="Arial"/>
          <w:b/>
          <w:bCs/>
          <w:sz w:val="20"/>
        </w:rPr>
        <w:t>7</w:t>
      </w:r>
      <w:r w:rsidRPr="005F3D66">
        <w:rPr>
          <w:rFonts w:ascii="Arial" w:hAnsi="Arial" w:cs="Arial"/>
          <w:sz w:val="20"/>
        </w:rPr>
        <w:t>, 437–466, https://doi.org/10.1017/S2475262200009709.</w:t>
      </w:r>
    </w:p>
    <w:p w14:paraId="121E1513"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Kelley, S. 2007. The geochronology of large igneous provinces, terrestrial impact craters, and their relationship to mass extinctions on Earth. </w:t>
      </w:r>
      <w:r w:rsidRPr="005F3D66">
        <w:rPr>
          <w:rFonts w:ascii="Arial" w:hAnsi="Arial" w:cs="Arial"/>
          <w:i/>
          <w:iCs/>
          <w:sz w:val="20"/>
        </w:rPr>
        <w:t>Journal of the Geological Society</w:t>
      </w:r>
      <w:r w:rsidRPr="005F3D66">
        <w:rPr>
          <w:rFonts w:ascii="Arial" w:hAnsi="Arial" w:cs="Arial"/>
          <w:sz w:val="20"/>
        </w:rPr>
        <w:t xml:space="preserve">, </w:t>
      </w:r>
      <w:r w:rsidRPr="005F3D66">
        <w:rPr>
          <w:rFonts w:ascii="Arial" w:hAnsi="Arial" w:cs="Arial"/>
          <w:b/>
          <w:bCs/>
          <w:sz w:val="20"/>
        </w:rPr>
        <w:t>164</w:t>
      </w:r>
      <w:r w:rsidRPr="005F3D66">
        <w:rPr>
          <w:rFonts w:ascii="Arial" w:hAnsi="Arial" w:cs="Arial"/>
          <w:sz w:val="20"/>
        </w:rPr>
        <w:t>, 923–936, https://doi.org/10.1144/0016-76492007-026.</w:t>
      </w:r>
    </w:p>
    <w:p w14:paraId="271B352C"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Knippertz, P. and Todd, M.C. 2012. Mineral dust aerosols over the Sahara: Meteorological controls on emission and transport and implications for modeling. </w:t>
      </w:r>
      <w:r w:rsidRPr="005F3D66">
        <w:rPr>
          <w:rFonts w:ascii="Arial" w:hAnsi="Arial" w:cs="Arial"/>
          <w:i/>
          <w:iCs/>
          <w:sz w:val="20"/>
        </w:rPr>
        <w:t>Reviews of Geophysics</w:t>
      </w:r>
      <w:r w:rsidRPr="005F3D66">
        <w:rPr>
          <w:rFonts w:ascii="Arial" w:hAnsi="Arial" w:cs="Arial"/>
          <w:sz w:val="20"/>
        </w:rPr>
        <w:t xml:space="preserve">, </w:t>
      </w:r>
      <w:r w:rsidRPr="005F3D66">
        <w:rPr>
          <w:rFonts w:ascii="Arial" w:hAnsi="Arial" w:cs="Arial"/>
          <w:b/>
          <w:bCs/>
          <w:sz w:val="20"/>
        </w:rPr>
        <w:t>50</w:t>
      </w:r>
      <w:r w:rsidRPr="005F3D66">
        <w:rPr>
          <w:rFonts w:ascii="Arial" w:hAnsi="Arial" w:cs="Arial"/>
          <w:sz w:val="20"/>
        </w:rPr>
        <w:t>, RG1007, https://doi.org/10.1029/2011RG000362.</w:t>
      </w:r>
    </w:p>
    <w:p w14:paraId="59D3A675"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Kocsis, Á.T., Reddin, C.J., Alroy, J. and Kiessling, W. 2019. The r package divDyn for quantifying diversity dynamics using fossil sampling data. </w:t>
      </w:r>
      <w:r w:rsidRPr="005F3D66">
        <w:rPr>
          <w:rFonts w:ascii="Arial" w:hAnsi="Arial" w:cs="Arial"/>
          <w:i/>
          <w:iCs/>
          <w:sz w:val="20"/>
        </w:rPr>
        <w:t>Methods in Ecology and Evolution</w:t>
      </w:r>
      <w:r w:rsidRPr="005F3D66">
        <w:rPr>
          <w:rFonts w:ascii="Arial" w:hAnsi="Arial" w:cs="Arial"/>
          <w:sz w:val="20"/>
        </w:rPr>
        <w:t xml:space="preserve">, </w:t>
      </w:r>
      <w:r w:rsidRPr="005F3D66">
        <w:rPr>
          <w:rFonts w:ascii="Arial" w:hAnsi="Arial" w:cs="Arial"/>
          <w:b/>
          <w:bCs/>
          <w:sz w:val="20"/>
        </w:rPr>
        <w:t>10</w:t>
      </w:r>
      <w:r w:rsidRPr="005F3D66">
        <w:rPr>
          <w:rFonts w:ascii="Arial" w:hAnsi="Arial" w:cs="Arial"/>
          <w:sz w:val="20"/>
        </w:rPr>
        <w:t>, 735–743, https://doi.org/10.1111/2041-210X.13161.</w:t>
      </w:r>
    </w:p>
    <w:p w14:paraId="27A5CFAA"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Marshall, J.E.A., Lakin, J., Troth, I. and Wallace-Johnson, S.M. 2020. UV-B radiation was the Devonian-Carboniferous boundary terrestrial extinction kill mechanism. </w:t>
      </w:r>
      <w:r w:rsidRPr="005F3D66">
        <w:rPr>
          <w:rFonts w:ascii="Arial" w:hAnsi="Arial" w:cs="Arial"/>
          <w:i/>
          <w:iCs/>
          <w:sz w:val="20"/>
        </w:rPr>
        <w:t>Science Advances</w:t>
      </w:r>
      <w:r w:rsidRPr="005F3D66">
        <w:rPr>
          <w:rFonts w:ascii="Arial" w:hAnsi="Arial" w:cs="Arial"/>
          <w:sz w:val="20"/>
        </w:rPr>
        <w:t xml:space="preserve">, </w:t>
      </w:r>
      <w:r w:rsidRPr="005F3D66">
        <w:rPr>
          <w:rFonts w:ascii="Arial" w:hAnsi="Arial" w:cs="Arial"/>
          <w:b/>
          <w:bCs/>
          <w:sz w:val="20"/>
        </w:rPr>
        <w:t>6</w:t>
      </w:r>
      <w:r w:rsidRPr="005F3D66">
        <w:rPr>
          <w:rFonts w:ascii="Arial" w:hAnsi="Arial" w:cs="Arial"/>
          <w:sz w:val="20"/>
        </w:rPr>
        <w:t>, eaba0768, https://doi.org/10.1126/sciadv.aba0768.</w:t>
      </w:r>
    </w:p>
    <w:p w14:paraId="1F1C7B96"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Maters, E.C., Dingwell, D.B., Cimarelli, C., Müller, D., Whale, T.F. and Murray, B.J. 2019. The importance of crystalline phases in ice nucleation by volcanic ash. </w:t>
      </w:r>
      <w:r w:rsidRPr="005F3D66">
        <w:rPr>
          <w:rFonts w:ascii="Arial" w:hAnsi="Arial" w:cs="Arial"/>
          <w:i/>
          <w:iCs/>
          <w:sz w:val="20"/>
        </w:rPr>
        <w:t>Atmospheric Chemistry and Physics</w:t>
      </w:r>
      <w:r w:rsidRPr="005F3D66">
        <w:rPr>
          <w:rFonts w:ascii="Arial" w:hAnsi="Arial" w:cs="Arial"/>
          <w:sz w:val="20"/>
        </w:rPr>
        <w:t xml:space="preserve">, </w:t>
      </w:r>
      <w:r w:rsidRPr="005F3D66">
        <w:rPr>
          <w:rFonts w:ascii="Arial" w:hAnsi="Arial" w:cs="Arial"/>
          <w:b/>
          <w:bCs/>
          <w:sz w:val="20"/>
        </w:rPr>
        <w:t>19</w:t>
      </w:r>
      <w:r w:rsidRPr="005F3D66">
        <w:rPr>
          <w:rFonts w:ascii="Arial" w:hAnsi="Arial" w:cs="Arial"/>
          <w:sz w:val="20"/>
        </w:rPr>
        <w:t>, 5451–5465, https://doi.org/10.5194/acp-19-5451-2019.</w:t>
      </w:r>
    </w:p>
    <w:p w14:paraId="22BDE044" w14:textId="77777777" w:rsidR="005F3D66" w:rsidRPr="005F3D66" w:rsidRDefault="005F3D66" w:rsidP="005F3D66">
      <w:pPr>
        <w:pStyle w:val="Bibliography"/>
        <w:rPr>
          <w:rFonts w:ascii="Arial" w:hAnsi="Arial" w:cs="Arial"/>
          <w:sz w:val="20"/>
        </w:rPr>
      </w:pPr>
      <w:r w:rsidRPr="005F3D66">
        <w:rPr>
          <w:rFonts w:ascii="Arial" w:hAnsi="Arial" w:cs="Arial"/>
          <w:sz w:val="20"/>
        </w:rPr>
        <w:lastRenderedPageBreak/>
        <w:t xml:space="preserve">Mohammed, S.M.O., Brandt, K., Gray, N.D., White, M.L. and Manning, D. a. C. 2014. Comparison of silicate minerals as sources of potassium for plant nutrition in sandy soil. </w:t>
      </w:r>
      <w:r w:rsidRPr="005F3D66">
        <w:rPr>
          <w:rFonts w:ascii="Arial" w:hAnsi="Arial" w:cs="Arial"/>
          <w:i/>
          <w:iCs/>
          <w:sz w:val="20"/>
        </w:rPr>
        <w:t>European Journal of Soil Science</w:t>
      </w:r>
      <w:r w:rsidRPr="005F3D66">
        <w:rPr>
          <w:rFonts w:ascii="Arial" w:hAnsi="Arial" w:cs="Arial"/>
          <w:sz w:val="20"/>
        </w:rPr>
        <w:t xml:space="preserve">, </w:t>
      </w:r>
      <w:r w:rsidRPr="005F3D66">
        <w:rPr>
          <w:rFonts w:ascii="Arial" w:hAnsi="Arial" w:cs="Arial"/>
          <w:b/>
          <w:bCs/>
          <w:sz w:val="20"/>
        </w:rPr>
        <w:t>65</w:t>
      </w:r>
      <w:r w:rsidRPr="005F3D66">
        <w:rPr>
          <w:rFonts w:ascii="Arial" w:hAnsi="Arial" w:cs="Arial"/>
          <w:sz w:val="20"/>
        </w:rPr>
        <w:t>, 653–662, https://doi.org/10.1111/ejss.12172.</w:t>
      </w:r>
    </w:p>
    <w:p w14:paraId="69516213"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Murray, B.J., O’sullivan, D., Atkinson, J.D. and Webb, M.E. 2012. Ice nucleation by particles immersed in supercooled cloud droplets. </w:t>
      </w:r>
      <w:r w:rsidRPr="005F3D66">
        <w:rPr>
          <w:rFonts w:ascii="Arial" w:hAnsi="Arial" w:cs="Arial"/>
          <w:i/>
          <w:iCs/>
          <w:sz w:val="20"/>
        </w:rPr>
        <w:t>Chemical Society reviews</w:t>
      </w:r>
      <w:r w:rsidRPr="005F3D66">
        <w:rPr>
          <w:rFonts w:ascii="Arial" w:hAnsi="Arial" w:cs="Arial"/>
          <w:sz w:val="20"/>
        </w:rPr>
        <w:t xml:space="preserve">, </w:t>
      </w:r>
      <w:r w:rsidRPr="005F3D66">
        <w:rPr>
          <w:rFonts w:ascii="Arial" w:hAnsi="Arial" w:cs="Arial"/>
          <w:b/>
          <w:bCs/>
          <w:sz w:val="20"/>
        </w:rPr>
        <w:t>41</w:t>
      </w:r>
      <w:r w:rsidRPr="005F3D66">
        <w:rPr>
          <w:rFonts w:ascii="Arial" w:hAnsi="Arial" w:cs="Arial"/>
          <w:sz w:val="20"/>
        </w:rPr>
        <w:t>, 6519–6554.</w:t>
      </w:r>
    </w:p>
    <w:p w14:paraId="722C56C7"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Murray, B.J., Carslaw, K.S. and Field, P.R. 2020. Opinion: Cloud-phase climate feedback and the importance of ice-nucleating particles. </w:t>
      </w:r>
      <w:r w:rsidRPr="005F3D66">
        <w:rPr>
          <w:rFonts w:ascii="Arial" w:hAnsi="Arial" w:cs="Arial"/>
          <w:i/>
          <w:iCs/>
          <w:sz w:val="20"/>
        </w:rPr>
        <w:t>Atmospheric Chemistry and Physics Discussions</w:t>
      </w:r>
      <w:r w:rsidRPr="005F3D66">
        <w:rPr>
          <w:rFonts w:ascii="Arial" w:hAnsi="Arial" w:cs="Arial"/>
          <w:sz w:val="20"/>
        </w:rPr>
        <w:t>, 1–23, https://doi.org/10.5194/acp-2020-852.</w:t>
      </w:r>
    </w:p>
    <w:p w14:paraId="2A0A155E"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Newman, M.E.J. and Eble, G.J. 1999. Decline in Extinction Rates and Scale Invariance in the Fossil Record. </w:t>
      </w:r>
      <w:r w:rsidRPr="005F3D66">
        <w:rPr>
          <w:rFonts w:ascii="Arial" w:hAnsi="Arial" w:cs="Arial"/>
          <w:i/>
          <w:iCs/>
          <w:sz w:val="20"/>
        </w:rPr>
        <w:t>Paleobiology</w:t>
      </w:r>
      <w:r w:rsidRPr="005F3D66">
        <w:rPr>
          <w:rFonts w:ascii="Arial" w:hAnsi="Arial" w:cs="Arial"/>
          <w:sz w:val="20"/>
        </w:rPr>
        <w:t xml:space="preserve">, </w:t>
      </w:r>
      <w:r w:rsidRPr="005F3D66">
        <w:rPr>
          <w:rFonts w:ascii="Arial" w:hAnsi="Arial" w:cs="Arial"/>
          <w:b/>
          <w:bCs/>
          <w:sz w:val="20"/>
        </w:rPr>
        <w:t>25</w:t>
      </w:r>
      <w:r w:rsidRPr="005F3D66">
        <w:rPr>
          <w:rFonts w:ascii="Arial" w:hAnsi="Arial" w:cs="Arial"/>
          <w:sz w:val="20"/>
        </w:rPr>
        <w:t>, 434–439.</w:t>
      </w:r>
    </w:p>
    <w:p w14:paraId="5FE28167"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Ohno, S., Kadono, T., et al. 2014. Production of sulphate-rich vapour during the Chicxulub impact and implications for ocean acidification. </w:t>
      </w:r>
      <w:r w:rsidRPr="005F3D66">
        <w:rPr>
          <w:rFonts w:ascii="Arial" w:hAnsi="Arial" w:cs="Arial"/>
          <w:i/>
          <w:iCs/>
          <w:sz w:val="20"/>
        </w:rPr>
        <w:t>Nature Geoscience</w:t>
      </w:r>
      <w:r w:rsidRPr="005F3D66">
        <w:rPr>
          <w:rFonts w:ascii="Arial" w:hAnsi="Arial" w:cs="Arial"/>
          <w:sz w:val="20"/>
        </w:rPr>
        <w:t xml:space="preserve">, </w:t>
      </w:r>
      <w:r w:rsidRPr="005F3D66">
        <w:rPr>
          <w:rFonts w:ascii="Arial" w:hAnsi="Arial" w:cs="Arial"/>
          <w:b/>
          <w:bCs/>
          <w:sz w:val="20"/>
        </w:rPr>
        <w:t>7</w:t>
      </w:r>
      <w:r w:rsidRPr="005F3D66">
        <w:rPr>
          <w:rFonts w:ascii="Arial" w:hAnsi="Arial" w:cs="Arial"/>
          <w:sz w:val="20"/>
        </w:rPr>
        <w:t>, 279–282, https://doi.org/10.1038/ngeo2095.</w:t>
      </w:r>
    </w:p>
    <w:p w14:paraId="0F8B267C"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Pankhurst, M.J. 2017. Atmospheric K-feldspar as a potential climate modulating agent through geologic time. </w:t>
      </w:r>
      <w:r w:rsidRPr="005F3D66">
        <w:rPr>
          <w:rFonts w:ascii="Arial" w:hAnsi="Arial" w:cs="Arial"/>
          <w:i/>
          <w:iCs/>
          <w:sz w:val="20"/>
        </w:rPr>
        <w:t>Geology</w:t>
      </w:r>
      <w:r w:rsidRPr="005F3D66">
        <w:rPr>
          <w:rFonts w:ascii="Arial" w:hAnsi="Arial" w:cs="Arial"/>
          <w:sz w:val="20"/>
        </w:rPr>
        <w:t xml:space="preserve">, </w:t>
      </w:r>
      <w:r w:rsidRPr="005F3D66">
        <w:rPr>
          <w:rFonts w:ascii="Arial" w:hAnsi="Arial" w:cs="Arial"/>
          <w:b/>
          <w:bCs/>
          <w:sz w:val="20"/>
        </w:rPr>
        <w:t>45</w:t>
      </w:r>
      <w:r w:rsidRPr="005F3D66">
        <w:rPr>
          <w:rFonts w:ascii="Arial" w:hAnsi="Arial" w:cs="Arial"/>
          <w:sz w:val="20"/>
        </w:rPr>
        <w:t>, 379–382, https://doi.org/10.1130/g38684.1.</w:t>
      </w:r>
    </w:p>
    <w:p w14:paraId="68502342"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Rohde, R.A. and Muller, R.A. 2005. Cycles in fossil diversity. </w:t>
      </w:r>
      <w:r w:rsidRPr="005F3D66">
        <w:rPr>
          <w:rFonts w:ascii="Arial" w:hAnsi="Arial" w:cs="Arial"/>
          <w:i/>
          <w:iCs/>
          <w:sz w:val="20"/>
        </w:rPr>
        <w:t>Nature</w:t>
      </w:r>
      <w:r w:rsidRPr="005F3D66">
        <w:rPr>
          <w:rFonts w:ascii="Arial" w:hAnsi="Arial" w:cs="Arial"/>
          <w:sz w:val="20"/>
        </w:rPr>
        <w:t xml:space="preserve">, </w:t>
      </w:r>
      <w:r w:rsidRPr="005F3D66">
        <w:rPr>
          <w:rFonts w:ascii="Arial" w:hAnsi="Arial" w:cs="Arial"/>
          <w:b/>
          <w:bCs/>
          <w:sz w:val="20"/>
        </w:rPr>
        <w:t>434</w:t>
      </w:r>
      <w:r w:rsidRPr="005F3D66">
        <w:rPr>
          <w:rFonts w:ascii="Arial" w:hAnsi="Arial" w:cs="Arial"/>
          <w:sz w:val="20"/>
        </w:rPr>
        <w:t>, 208–210, https://doi.org/10.1038/nature03339.</w:t>
      </w:r>
    </w:p>
    <w:p w14:paraId="65658E5D"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Schmieder, M. and Kring, D.A. 2019. Earth’s Impact Events Through Geologic Time: A List of Recommended Ages for Terrestrial Impact Structures and Deposits. </w:t>
      </w:r>
      <w:r w:rsidRPr="005F3D66">
        <w:rPr>
          <w:rFonts w:ascii="Arial" w:hAnsi="Arial" w:cs="Arial"/>
          <w:i/>
          <w:iCs/>
          <w:sz w:val="20"/>
        </w:rPr>
        <w:t>Astrobiology</w:t>
      </w:r>
      <w:r w:rsidRPr="005F3D66">
        <w:rPr>
          <w:rFonts w:ascii="Arial" w:hAnsi="Arial" w:cs="Arial"/>
          <w:sz w:val="20"/>
        </w:rPr>
        <w:t xml:space="preserve">, </w:t>
      </w:r>
      <w:r w:rsidRPr="005F3D66">
        <w:rPr>
          <w:rFonts w:ascii="Arial" w:hAnsi="Arial" w:cs="Arial"/>
          <w:b/>
          <w:bCs/>
          <w:sz w:val="20"/>
        </w:rPr>
        <w:t>20</w:t>
      </w:r>
      <w:r w:rsidRPr="005F3D66">
        <w:rPr>
          <w:rFonts w:ascii="Arial" w:hAnsi="Arial" w:cs="Arial"/>
          <w:sz w:val="20"/>
        </w:rPr>
        <w:t>, 91–141, https://doi.org/10.1089/ast.2019.2085.</w:t>
      </w:r>
    </w:p>
    <w:p w14:paraId="04137B80"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Sepkoski, J.J. 1986. Phanerozoic Overview of Mass Extinction. </w:t>
      </w:r>
      <w:r w:rsidRPr="005F3D66">
        <w:rPr>
          <w:rFonts w:ascii="Arial" w:hAnsi="Arial" w:cs="Arial"/>
          <w:i/>
          <w:iCs/>
          <w:sz w:val="20"/>
        </w:rPr>
        <w:t>In</w:t>
      </w:r>
      <w:r w:rsidRPr="005F3D66">
        <w:rPr>
          <w:rFonts w:ascii="Arial" w:hAnsi="Arial" w:cs="Arial"/>
          <w:sz w:val="20"/>
        </w:rPr>
        <w:t xml:space="preserve">: Raup, D. M. and Jablonski, D. (eds) </w:t>
      </w:r>
      <w:r w:rsidRPr="005F3D66">
        <w:rPr>
          <w:rFonts w:ascii="Arial" w:hAnsi="Arial" w:cs="Arial"/>
          <w:i/>
          <w:iCs/>
          <w:sz w:val="20"/>
        </w:rPr>
        <w:t>Patterns and Processes in the History of Life</w:t>
      </w:r>
      <w:r w:rsidRPr="005F3D66">
        <w:rPr>
          <w:rFonts w:ascii="Arial" w:hAnsi="Arial" w:cs="Arial"/>
          <w:sz w:val="20"/>
        </w:rPr>
        <w:t>. Dahlem Workshop Reports, 277–295., https://doi.org/10.1007/978-3-642-70831-2_15.</w:t>
      </w:r>
    </w:p>
    <w:p w14:paraId="7A759EAF"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Shao, Y., Wyrwoll, K.-H., et al. 2011. Dust cycle: An emerging core theme in Earth system science. </w:t>
      </w:r>
      <w:r w:rsidRPr="005F3D66">
        <w:rPr>
          <w:rFonts w:ascii="Arial" w:hAnsi="Arial" w:cs="Arial"/>
          <w:i/>
          <w:iCs/>
          <w:sz w:val="20"/>
        </w:rPr>
        <w:t>Aeolian Research</w:t>
      </w:r>
      <w:r w:rsidRPr="005F3D66">
        <w:rPr>
          <w:rFonts w:ascii="Arial" w:hAnsi="Arial" w:cs="Arial"/>
          <w:sz w:val="20"/>
        </w:rPr>
        <w:t xml:space="preserve">, </w:t>
      </w:r>
      <w:r w:rsidRPr="005F3D66">
        <w:rPr>
          <w:rFonts w:ascii="Arial" w:hAnsi="Arial" w:cs="Arial"/>
          <w:b/>
          <w:bCs/>
          <w:sz w:val="20"/>
        </w:rPr>
        <w:t>2</w:t>
      </w:r>
      <w:r w:rsidRPr="005F3D66">
        <w:rPr>
          <w:rFonts w:ascii="Arial" w:hAnsi="Arial" w:cs="Arial"/>
          <w:sz w:val="20"/>
        </w:rPr>
        <w:t>, 181–204, http://dx.doi.org/10.1016/j.aeolia.2011.02.001.</w:t>
      </w:r>
    </w:p>
    <w:p w14:paraId="0D55A0D4"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Siegmund, J.F., Siegmund, N. and Donner, R.V. 2017. CoinCalc—A new R package for quantifying simultaneities of event series. </w:t>
      </w:r>
      <w:r w:rsidRPr="005F3D66">
        <w:rPr>
          <w:rFonts w:ascii="Arial" w:hAnsi="Arial" w:cs="Arial"/>
          <w:i/>
          <w:iCs/>
          <w:sz w:val="20"/>
        </w:rPr>
        <w:t>Computers &amp; Geosciences</w:t>
      </w:r>
      <w:r w:rsidRPr="005F3D66">
        <w:rPr>
          <w:rFonts w:ascii="Arial" w:hAnsi="Arial" w:cs="Arial"/>
          <w:sz w:val="20"/>
        </w:rPr>
        <w:t xml:space="preserve">, </w:t>
      </w:r>
      <w:r w:rsidRPr="005F3D66">
        <w:rPr>
          <w:rFonts w:ascii="Arial" w:hAnsi="Arial" w:cs="Arial"/>
          <w:b/>
          <w:bCs/>
          <w:sz w:val="20"/>
        </w:rPr>
        <w:t>98</w:t>
      </w:r>
      <w:r w:rsidRPr="005F3D66">
        <w:rPr>
          <w:rFonts w:ascii="Arial" w:hAnsi="Arial" w:cs="Arial"/>
          <w:sz w:val="20"/>
        </w:rPr>
        <w:t>, 64–72, https://doi.org/10.1016/j.cageo.2016.10.004.</w:t>
      </w:r>
    </w:p>
    <w:p w14:paraId="2907A53B"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Storelvmo, T. 2017. Aerosol Effects on Climate via Mixed-Phase and Ice Clouds. </w:t>
      </w:r>
      <w:r w:rsidRPr="005F3D66">
        <w:rPr>
          <w:rFonts w:ascii="Arial" w:hAnsi="Arial" w:cs="Arial"/>
          <w:i/>
          <w:iCs/>
          <w:sz w:val="20"/>
        </w:rPr>
        <w:t>Annual Review of Earth and Planetary Sciences</w:t>
      </w:r>
      <w:r w:rsidRPr="005F3D66">
        <w:rPr>
          <w:rFonts w:ascii="Arial" w:hAnsi="Arial" w:cs="Arial"/>
          <w:sz w:val="20"/>
        </w:rPr>
        <w:t xml:space="preserve">, </w:t>
      </w:r>
      <w:r w:rsidRPr="005F3D66">
        <w:rPr>
          <w:rFonts w:ascii="Arial" w:hAnsi="Arial" w:cs="Arial"/>
          <w:b/>
          <w:bCs/>
          <w:sz w:val="20"/>
        </w:rPr>
        <w:t>45</w:t>
      </w:r>
      <w:r w:rsidRPr="005F3D66">
        <w:rPr>
          <w:rFonts w:ascii="Arial" w:hAnsi="Arial" w:cs="Arial"/>
          <w:sz w:val="20"/>
        </w:rPr>
        <w:t>, 199–222.</w:t>
      </w:r>
    </w:p>
    <w:p w14:paraId="255A9576"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Storelvmo, T., Tan, I. and Korolev, A.V. 2015. Cloud Phase Changes Induced by CO2 Warming—a Powerful yet Poorly Constrained Cloud-Climate Feedback. </w:t>
      </w:r>
      <w:r w:rsidRPr="005F3D66">
        <w:rPr>
          <w:rFonts w:ascii="Arial" w:hAnsi="Arial" w:cs="Arial"/>
          <w:i/>
          <w:iCs/>
          <w:sz w:val="20"/>
        </w:rPr>
        <w:t>Current Climate Change Reports</w:t>
      </w:r>
      <w:r w:rsidRPr="005F3D66">
        <w:rPr>
          <w:rFonts w:ascii="Arial" w:hAnsi="Arial" w:cs="Arial"/>
          <w:sz w:val="20"/>
        </w:rPr>
        <w:t xml:space="preserve">, </w:t>
      </w:r>
      <w:r w:rsidRPr="005F3D66">
        <w:rPr>
          <w:rFonts w:ascii="Arial" w:hAnsi="Arial" w:cs="Arial"/>
          <w:b/>
          <w:bCs/>
          <w:sz w:val="20"/>
        </w:rPr>
        <w:t>1</w:t>
      </w:r>
      <w:r w:rsidRPr="005F3D66">
        <w:rPr>
          <w:rFonts w:ascii="Arial" w:hAnsi="Arial" w:cs="Arial"/>
          <w:sz w:val="20"/>
        </w:rPr>
        <w:t>, 288–296, https://doi.org/10.1007/s40641-015-0026-2.</w:t>
      </w:r>
    </w:p>
    <w:p w14:paraId="1F249F38"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Tan, I., Storelvmo, T. and Zelinka, M.D. 2016. Observational constraints on mixed-phase clouds imply higher climate sensitivity. </w:t>
      </w:r>
      <w:r w:rsidRPr="005F3D66">
        <w:rPr>
          <w:rFonts w:ascii="Arial" w:hAnsi="Arial" w:cs="Arial"/>
          <w:i/>
          <w:iCs/>
          <w:sz w:val="20"/>
        </w:rPr>
        <w:t>Science</w:t>
      </w:r>
      <w:r w:rsidRPr="005F3D66">
        <w:rPr>
          <w:rFonts w:ascii="Arial" w:hAnsi="Arial" w:cs="Arial"/>
          <w:sz w:val="20"/>
        </w:rPr>
        <w:t xml:space="preserve">, </w:t>
      </w:r>
      <w:r w:rsidRPr="005F3D66">
        <w:rPr>
          <w:rFonts w:ascii="Arial" w:hAnsi="Arial" w:cs="Arial"/>
          <w:b/>
          <w:bCs/>
          <w:sz w:val="20"/>
        </w:rPr>
        <w:t>352</w:t>
      </w:r>
      <w:r w:rsidRPr="005F3D66">
        <w:rPr>
          <w:rFonts w:ascii="Arial" w:hAnsi="Arial" w:cs="Arial"/>
          <w:sz w:val="20"/>
        </w:rPr>
        <w:t>, 224–227.</w:t>
      </w:r>
    </w:p>
    <w:p w14:paraId="5AFCE888" w14:textId="77777777" w:rsidR="005F3D66" w:rsidRPr="005F3D66" w:rsidRDefault="005F3D66" w:rsidP="005F3D66">
      <w:pPr>
        <w:pStyle w:val="Bibliography"/>
        <w:rPr>
          <w:rFonts w:ascii="Arial" w:hAnsi="Arial" w:cs="Arial"/>
          <w:sz w:val="20"/>
        </w:rPr>
      </w:pPr>
      <w:r w:rsidRPr="005F3D66">
        <w:rPr>
          <w:rFonts w:ascii="Arial" w:hAnsi="Arial" w:cs="Arial"/>
          <w:sz w:val="20"/>
        </w:rPr>
        <w:t>The Paleobiology Database. 2021https://www.gbif.org/dataset/c33ce2f2-c3cc-43a5-a380-fe4526d63650.</w:t>
      </w:r>
    </w:p>
    <w:p w14:paraId="3371844C" w14:textId="77777777" w:rsidR="005F3D66" w:rsidRPr="005F3D66" w:rsidRDefault="005F3D66" w:rsidP="005F3D66">
      <w:pPr>
        <w:pStyle w:val="Bibliography"/>
        <w:rPr>
          <w:rFonts w:ascii="Arial" w:hAnsi="Arial" w:cs="Arial"/>
          <w:sz w:val="20"/>
        </w:rPr>
      </w:pPr>
      <w:r w:rsidRPr="005F3D66">
        <w:rPr>
          <w:rFonts w:ascii="Arial" w:hAnsi="Arial" w:cs="Arial"/>
          <w:sz w:val="20"/>
        </w:rPr>
        <w:lastRenderedPageBreak/>
        <w:t xml:space="preserve">Thürmer, K., Friddle, R.W., Wheeler, L.B., Bartelt, N.C., Roesler, E.L. and Kolasinski, R. 2019. </w:t>
      </w:r>
      <w:r w:rsidRPr="005F3D66">
        <w:rPr>
          <w:rFonts w:ascii="Arial" w:hAnsi="Arial" w:cs="Arial"/>
          <w:i/>
          <w:iCs/>
          <w:sz w:val="20"/>
        </w:rPr>
        <w:t>Deciphering Atmospheric Ice Nucleation Using Molecular-Scale Microscopy.</w:t>
      </w:r>
      <w:r w:rsidRPr="005F3D66">
        <w:rPr>
          <w:rFonts w:ascii="Arial" w:hAnsi="Arial" w:cs="Arial"/>
          <w:sz w:val="20"/>
        </w:rPr>
        <w:t xml:space="preserve"> </w:t>
      </w:r>
      <w:r w:rsidRPr="005F3D66">
        <w:rPr>
          <w:rFonts w:ascii="Arial" w:hAnsi="Arial" w:cs="Arial"/>
          <w:b/>
          <w:bCs/>
          <w:sz w:val="20"/>
        </w:rPr>
        <w:t>SAND2019-11159</w:t>
      </w:r>
      <w:r w:rsidRPr="005F3D66">
        <w:rPr>
          <w:rFonts w:ascii="Arial" w:hAnsi="Arial" w:cs="Arial"/>
          <w:sz w:val="20"/>
        </w:rPr>
        <w:t>, https://doi.org/10.2172/1569351.</w:t>
      </w:r>
    </w:p>
    <w:p w14:paraId="24ED17C0" w14:textId="77777777" w:rsidR="005F3D66" w:rsidRPr="005F3D66" w:rsidRDefault="005F3D66" w:rsidP="005F3D66">
      <w:pPr>
        <w:pStyle w:val="Bibliography"/>
        <w:rPr>
          <w:rFonts w:ascii="Arial" w:hAnsi="Arial" w:cs="Arial"/>
          <w:sz w:val="20"/>
        </w:rPr>
      </w:pPr>
      <w:r w:rsidRPr="005F3D66">
        <w:rPr>
          <w:rFonts w:ascii="Arial" w:hAnsi="Arial" w:cs="Arial"/>
          <w:sz w:val="20"/>
          <w:lang w:val="es-ES"/>
        </w:rPr>
        <w:t xml:space="preserve">Tohver, E., Lana, C., et al. 2012. </w:t>
      </w:r>
      <w:r w:rsidRPr="005F3D66">
        <w:rPr>
          <w:rFonts w:ascii="Arial" w:hAnsi="Arial" w:cs="Arial"/>
          <w:sz w:val="20"/>
        </w:rPr>
        <w:t xml:space="preserve">Geochronological constraints on the age of a Permo–Triassic impact event: U–Pb and 40Ar/39Ar results for the 40 km Araguainha structure of central Brazil. </w:t>
      </w:r>
      <w:r w:rsidRPr="005F3D66">
        <w:rPr>
          <w:rFonts w:ascii="Arial" w:hAnsi="Arial" w:cs="Arial"/>
          <w:i/>
          <w:iCs/>
          <w:sz w:val="20"/>
        </w:rPr>
        <w:t>Geochimica Et Cosmochimica Acta</w:t>
      </w:r>
      <w:r w:rsidRPr="005F3D66">
        <w:rPr>
          <w:rFonts w:ascii="Arial" w:hAnsi="Arial" w:cs="Arial"/>
          <w:sz w:val="20"/>
        </w:rPr>
        <w:t xml:space="preserve">, </w:t>
      </w:r>
      <w:r w:rsidRPr="005F3D66">
        <w:rPr>
          <w:rFonts w:ascii="Arial" w:hAnsi="Arial" w:cs="Arial"/>
          <w:b/>
          <w:bCs/>
          <w:sz w:val="20"/>
        </w:rPr>
        <w:t>86</w:t>
      </w:r>
      <w:r w:rsidRPr="005F3D66">
        <w:rPr>
          <w:rFonts w:ascii="Arial" w:hAnsi="Arial" w:cs="Arial"/>
          <w:sz w:val="20"/>
        </w:rPr>
        <w:t>, 214–227, https://doi.org/10.1016/j.gca.2012.03.005.</w:t>
      </w:r>
    </w:p>
    <w:p w14:paraId="36B4E6CF"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Toon, O.B., Zahnle, K., Morrison, D., Turco, R.P. and Covey, C. 1997. Environmental perturbations caused by the impacts of asteroids and comets. </w:t>
      </w:r>
      <w:r w:rsidRPr="005F3D66">
        <w:rPr>
          <w:rFonts w:ascii="Arial" w:hAnsi="Arial" w:cs="Arial"/>
          <w:i/>
          <w:iCs/>
          <w:sz w:val="20"/>
        </w:rPr>
        <w:t>Reviews of Geophysics</w:t>
      </w:r>
      <w:r w:rsidRPr="005F3D66">
        <w:rPr>
          <w:rFonts w:ascii="Arial" w:hAnsi="Arial" w:cs="Arial"/>
          <w:sz w:val="20"/>
        </w:rPr>
        <w:t xml:space="preserve">, </w:t>
      </w:r>
      <w:r w:rsidRPr="005F3D66">
        <w:rPr>
          <w:rFonts w:ascii="Arial" w:hAnsi="Arial" w:cs="Arial"/>
          <w:b/>
          <w:bCs/>
          <w:sz w:val="20"/>
        </w:rPr>
        <w:t>35</w:t>
      </w:r>
      <w:r w:rsidRPr="005F3D66">
        <w:rPr>
          <w:rFonts w:ascii="Arial" w:hAnsi="Arial" w:cs="Arial"/>
          <w:sz w:val="20"/>
        </w:rPr>
        <w:t>, 41–78, https://doi.org/10.1029/96RG03038.</w:t>
      </w:r>
    </w:p>
    <w:p w14:paraId="550766AB"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Vergara-Temprado, J., Murray, B.J., et al. 2017. Contribution of feldspar and marine organic aerosols to global ice nucleating particle concentrations. </w:t>
      </w:r>
      <w:r w:rsidRPr="005F3D66">
        <w:rPr>
          <w:rFonts w:ascii="Arial" w:hAnsi="Arial" w:cs="Arial"/>
          <w:i/>
          <w:iCs/>
          <w:sz w:val="20"/>
        </w:rPr>
        <w:t>Atmospheric Chemistry and Physics</w:t>
      </w:r>
      <w:r w:rsidRPr="005F3D66">
        <w:rPr>
          <w:rFonts w:ascii="Arial" w:hAnsi="Arial" w:cs="Arial"/>
          <w:sz w:val="20"/>
        </w:rPr>
        <w:t xml:space="preserve">, </w:t>
      </w:r>
      <w:r w:rsidRPr="005F3D66">
        <w:rPr>
          <w:rFonts w:ascii="Arial" w:hAnsi="Arial" w:cs="Arial"/>
          <w:b/>
          <w:bCs/>
          <w:sz w:val="20"/>
        </w:rPr>
        <w:t>17</w:t>
      </w:r>
      <w:r w:rsidRPr="005F3D66">
        <w:rPr>
          <w:rFonts w:ascii="Arial" w:hAnsi="Arial" w:cs="Arial"/>
          <w:sz w:val="20"/>
        </w:rPr>
        <w:t>, 3637–3658, https://doi.org/10.5194/acp-17-3637-2017.</w:t>
      </w:r>
    </w:p>
    <w:p w14:paraId="17FA954D"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Vergara-Temprado, J., Miltenberger, A.K., et al. 2018. Strong control of Southern Ocean cloud reflectivity by ice-nucleating particles. </w:t>
      </w:r>
      <w:r w:rsidRPr="005F3D66">
        <w:rPr>
          <w:rFonts w:ascii="Arial" w:hAnsi="Arial" w:cs="Arial"/>
          <w:i/>
          <w:iCs/>
          <w:sz w:val="20"/>
        </w:rPr>
        <w:t>Proceedings of the National Academy of Sciences</w:t>
      </w:r>
      <w:r w:rsidRPr="005F3D66">
        <w:rPr>
          <w:rFonts w:ascii="Arial" w:hAnsi="Arial" w:cs="Arial"/>
          <w:sz w:val="20"/>
        </w:rPr>
        <w:t xml:space="preserve">, </w:t>
      </w:r>
      <w:r w:rsidRPr="005F3D66">
        <w:rPr>
          <w:rFonts w:ascii="Arial" w:hAnsi="Arial" w:cs="Arial"/>
          <w:b/>
          <w:bCs/>
          <w:sz w:val="20"/>
        </w:rPr>
        <w:t>115</w:t>
      </w:r>
      <w:r w:rsidRPr="005F3D66">
        <w:rPr>
          <w:rFonts w:ascii="Arial" w:hAnsi="Arial" w:cs="Arial"/>
          <w:sz w:val="20"/>
        </w:rPr>
        <w:t>, 2687–2692, https://doi.org/10.1073/pnas.1721627115.</w:t>
      </w:r>
    </w:p>
    <w:p w14:paraId="033E6306"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Whale, T.F., Holden, M.A., Kulak, A.N., Kim, Y.-Y., Meldrum, F.C., Christenson, H.K. and Murray, B.J. 2017. The role of phase separation and related topography in the exceptional ice-nucleating ability of alkali feldspars. </w:t>
      </w:r>
      <w:r w:rsidRPr="005F3D66">
        <w:rPr>
          <w:rFonts w:ascii="Arial" w:hAnsi="Arial" w:cs="Arial"/>
          <w:i/>
          <w:iCs/>
          <w:sz w:val="20"/>
        </w:rPr>
        <w:t>Physical Chemistry Chemical Physics</w:t>
      </w:r>
      <w:r w:rsidRPr="005F3D66">
        <w:rPr>
          <w:rFonts w:ascii="Arial" w:hAnsi="Arial" w:cs="Arial"/>
          <w:sz w:val="20"/>
        </w:rPr>
        <w:t xml:space="preserve">, </w:t>
      </w:r>
      <w:r w:rsidRPr="005F3D66">
        <w:rPr>
          <w:rFonts w:ascii="Arial" w:hAnsi="Arial" w:cs="Arial"/>
          <w:b/>
          <w:bCs/>
          <w:sz w:val="20"/>
        </w:rPr>
        <w:t>19</w:t>
      </w:r>
      <w:r w:rsidRPr="005F3D66">
        <w:rPr>
          <w:rFonts w:ascii="Arial" w:hAnsi="Arial" w:cs="Arial"/>
          <w:sz w:val="20"/>
        </w:rPr>
        <w:t>, 31186–31193.</w:t>
      </w:r>
    </w:p>
    <w:p w14:paraId="0B698B90" w14:textId="77777777" w:rsidR="005F3D66" w:rsidRPr="005F3D66" w:rsidRDefault="005F3D66" w:rsidP="005F3D66">
      <w:pPr>
        <w:pStyle w:val="Bibliography"/>
        <w:rPr>
          <w:rFonts w:ascii="Arial" w:hAnsi="Arial" w:cs="Arial"/>
          <w:sz w:val="20"/>
        </w:rPr>
      </w:pPr>
      <w:r w:rsidRPr="005F3D66">
        <w:rPr>
          <w:rFonts w:ascii="Arial" w:hAnsi="Arial" w:cs="Arial"/>
          <w:sz w:val="20"/>
        </w:rPr>
        <w:t xml:space="preserve">White, A.F., Bullen, T.D., Schulz, M.S., Blum, A.E., Huntington, T.G. and Peters, N.E. 2001. Differential rates of feldspar weathering in granitic regoliths. </w:t>
      </w:r>
      <w:r w:rsidRPr="005F3D66">
        <w:rPr>
          <w:rFonts w:ascii="Arial" w:hAnsi="Arial" w:cs="Arial"/>
          <w:i/>
          <w:iCs/>
          <w:sz w:val="20"/>
        </w:rPr>
        <w:t>Geochimica et Cosmochimica Acta</w:t>
      </w:r>
      <w:r w:rsidRPr="005F3D66">
        <w:rPr>
          <w:rFonts w:ascii="Arial" w:hAnsi="Arial" w:cs="Arial"/>
          <w:sz w:val="20"/>
        </w:rPr>
        <w:t xml:space="preserve">, </w:t>
      </w:r>
      <w:r w:rsidRPr="005F3D66">
        <w:rPr>
          <w:rFonts w:ascii="Arial" w:hAnsi="Arial" w:cs="Arial"/>
          <w:b/>
          <w:bCs/>
          <w:sz w:val="20"/>
        </w:rPr>
        <w:t>65</w:t>
      </w:r>
      <w:r w:rsidRPr="005F3D66">
        <w:rPr>
          <w:rFonts w:ascii="Arial" w:hAnsi="Arial" w:cs="Arial"/>
          <w:sz w:val="20"/>
        </w:rPr>
        <w:t>, 847–869, https://doi.org/10.1016/S0016-7037(00)00577-9.</w:t>
      </w:r>
    </w:p>
    <w:p w14:paraId="22B85D45" w14:textId="3040596A" w:rsidR="005F3D66" w:rsidRDefault="005F3D66" w:rsidP="005F3D66">
      <w:pPr>
        <w:widowControl w:val="0"/>
        <w:spacing w:beforeAutospacing="1" w:after="96" w:line="480" w:lineRule="auto"/>
        <w:jc w:val="both"/>
        <w:rPr>
          <w:rFonts w:ascii="Arial" w:hAnsi="Arial" w:cs="Arial"/>
          <w:sz w:val="20"/>
          <w:lang w:val="en-GB"/>
        </w:rPr>
      </w:pPr>
      <w:r>
        <w:rPr>
          <w:rFonts w:ascii="Arial" w:hAnsi="Arial" w:cs="Arial"/>
          <w:sz w:val="20"/>
          <w:lang w:val="en-GB"/>
        </w:rPr>
        <w:fldChar w:fldCharType="end"/>
      </w:r>
    </w:p>
    <w:p w14:paraId="2FB2F9E6" w14:textId="26FD3180" w:rsidR="00AC4A36" w:rsidRDefault="00AC4A36" w:rsidP="005F3D66">
      <w:pPr>
        <w:widowControl w:val="0"/>
        <w:spacing w:beforeAutospacing="1" w:after="96" w:line="480" w:lineRule="auto"/>
        <w:jc w:val="both"/>
        <w:rPr>
          <w:rFonts w:ascii="Arial" w:hAnsi="Arial" w:cs="Arial"/>
          <w:sz w:val="20"/>
          <w:lang w:val="en-GB"/>
        </w:rPr>
      </w:pPr>
    </w:p>
    <w:p w14:paraId="5A60C022" w14:textId="34C36407" w:rsidR="00AC4A36" w:rsidRDefault="00AC4A36" w:rsidP="005F3D66">
      <w:pPr>
        <w:widowControl w:val="0"/>
        <w:spacing w:beforeAutospacing="1" w:after="96" w:line="480" w:lineRule="auto"/>
        <w:jc w:val="both"/>
        <w:rPr>
          <w:rFonts w:ascii="Arial" w:hAnsi="Arial" w:cs="Arial"/>
          <w:sz w:val="20"/>
          <w:lang w:val="en-GB"/>
        </w:rPr>
      </w:pPr>
    </w:p>
    <w:p w14:paraId="46E12208" w14:textId="09880924" w:rsidR="00AC4A36" w:rsidRDefault="00AC4A36" w:rsidP="005F3D66">
      <w:pPr>
        <w:widowControl w:val="0"/>
        <w:spacing w:beforeAutospacing="1" w:after="96" w:line="480" w:lineRule="auto"/>
        <w:jc w:val="both"/>
        <w:rPr>
          <w:rFonts w:ascii="Arial" w:hAnsi="Arial" w:cs="Arial"/>
          <w:sz w:val="20"/>
          <w:lang w:val="en-GB"/>
        </w:rPr>
      </w:pPr>
    </w:p>
    <w:p w14:paraId="42D3699E" w14:textId="2091ED68" w:rsidR="00AC4A36" w:rsidRDefault="00AC4A36" w:rsidP="005F3D66">
      <w:pPr>
        <w:widowControl w:val="0"/>
        <w:spacing w:beforeAutospacing="1" w:after="96" w:line="480" w:lineRule="auto"/>
        <w:jc w:val="both"/>
        <w:rPr>
          <w:rFonts w:ascii="Arial" w:hAnsi="Arial" w:cs="Arial"/>
          <w:sz w:val="20"/>
          <w:lang w:val="en-GB"/>
        </w:rPr>
      </w:pPr>
    </w:p>
    <w:p w14:paraId="194D63FC" w14:textId="2A3466F5" w:rsidR="00AC4A36" w:rsidRDefault="00AC4A36" w:rsidP="005F3D66">
      <w:pPr>
        <w:widowControl w:val="0"/>
        <w:spacing w:beforeAutospacing="1" w:after="96" w:line="480" w:lineRule="auto"/>
        <w:jc w:val="both"/>
        <w:rPr>
          <w:rFonts w:ascii="Arial" w:hAnsi="Arial" w:cs="Arial"/>
          <w:sz w:val="20"/>
          <w:lang w:val="en-GB"/>
        </w:rPr>
      </w:pPr>
    </w:p>
    <w:p w14:paraId="375E843F" w14:textId="059FBB10" w:rsidR="00AC4A36" w:rsidRDefault="00AC4A36" w:rsidP="005F3D66">
      <w:pPr>
        <w:widowControl w:val="0"/>
        <w:spacing w:beforeAutospacing="1" w:after="96" w:line="480" w:lineRule="auto"/>
        <w:jc w:val="both"/>
        <w:rPr>
          <w:rFonts w:ascii="Arial" w:hAnsi="Arial" w:cs="Arial"/>
          <w:sz w:val="20"/>
          <w:lang w:val="en-GB"/>
        </w:rPr>
      </w:pPr>
    </w:p>
    <w:p w14:paraId="5BD7FE65" w14:textId="220379DE" w:rsidR="00AC4A36" w:rsidRDefault="00AC4A36" w:rsidP="005F3D66">
      <w:pPr>
        <w:widowControl w:val="0"/>
        <w:spacing w:beforeAutospacing="1" w:after="96" w:line="480" w:lineRule="auto"/>
        <w:jc w:val="both"/>
        <w:rPr>
          <w:rFonts w:ascii="Arial" w:hAnsi="Arial" w:cs="Arial"/>
          <w:sz w:val="20"/>
          <w:lang w:val="en-GB"/>
        </w:rPr>
      </w:pPr>
    </w:p>
    <w:p w14:paraId="736C430D" w14:textId="77777777" w:rsidR="00AC4A36" w:rsidRDefault="00AC4A36" w:rsidP="00AC4A36">
      <w:pPr>
        <w:widowControl w:val="0"/>
        <w:pBdr>
          <w:top w:val="nil"/>
          <w:left w:val="nil"/>
          <w:bottom w:val="nil"/>
          <w:right w:val="nil"/>
          <w:between w:val="nil"/>
        </w:pBdr>
        <w:spacing w:before="100" w:beforeAutospacing="1" w:afterLines="40" w:after="96" w:line="480" w:lineRule="auto"/>
        <w:jc w:val="both"/>
        <w:rPr>
          <w:rFonts w:ascii="Arial" w:hAnsi="Arial" w:cs="Arial"/>
          <w:b/>
          <w:color w:val="000000"/>
          <w:sz w:val="20"/>
          <w:szCs w:val="20"/>
        </w:rPr>
      </w:pPr>
      <w:r w:rsidRPr="00C574B1">
        <w:rPr>
          <w:rFonts w:ascii="Arial" w:hAnsi="Arial" w:cs="Arial"/>
          <w:b/>
          <w:color w:val="000000"/>
          <w:sz w:val="20"/>
          <w:szCs w:val="20"/>
        </w:rPr>
        <w:lastRenderedPageBreak/>
        <w:t>Figures and Tables</w:t>
      </w:r>
    </w:p>
    <w:p w14:paraId="1B554AAD" w14:textId="77777777" w:rsidR="00AC4A36" w:rsidRDefault="00AC4A36" w:rsidP="00AC4A36">
      <w:pPr>
        <w:widowControl w:val="0"/>
        <w:pBdr>
          <w:top w:val="nil"/>
          <w:left w:val="nil"/>
          <w:bottom w:val="nil"/>
          <w:right w:val="nil"/>
          <w:between w:val="nil"/>
        </w:pBdr>
        <w:spacing w:before="100" w:beforeAutospacing="1" w:afterLines="40" w:after="96" w:line="480" w:lineRule="auto"/>
        <w:rPr>
          <w:rFonts w:ascii="Arial" w:hAnsi="Arial" w:cs="Arial"/>
          <w:b/>
          <w:color w:val="000000"/>
          <w:sz w:val="20"/>
          <w:szCs w:val="20"/>
        </w:rPr>
      </w:pPr>
      <w:r>
        <w:rPr>
          <w:noProof/>
          <w:lang w:val="en-GB" w:eastAsia="en-GB"/>
        </w:rPr>
        <w:drawing>
          <wp:inline distT="0" distB="0" distL="0" distR="0" wp14:anchorId="0A00B1F4" wp14:editId="57B792B0">
            <wp:extent cx="5486400" cy="3479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479165"/>
                    </a:xfrm>
                    <a:prstGeom prst="rect">
                      <a:avLst/>
                    </a:prstGeom>
                  </pic:spPr>
                </pic:pic>
              </a:graphicData>
            </a:graphic>
          </wp:inline>
        </w:drawing>
      </w:r>
    </w:p>
    <w:p w14:paraId="321E998D" w14:textId="77777777" w:rsidR="00AC4A36" w:rsidRPr="00C574B1" w:rsidRDefault="00AC4A36" w:rsidP="00AC4A36">
      <w:pPr>
        <w:widowControl w:val="0"/>
        <w:pBdr>
          <w:top w:val="nil"/>
          <w:left w:val="nil"/>
          <w:bottom w:val="nil"/>
          <w:right w:val="nil"/>
          <w:between w:val="nil"/>
        </w:pBdr>
        <w:spacing w:before="100" w:beforeAutospacing="1" w:afterLines="40" w:after="96" w:line="480" w:lineRule="auto"/>
        <w:rPr>
          <w:rFonts w:ascii="Arial" w:hAnsi="Arial" w:cs="Arial"/>
          <w:color w:val="000000"/>
          <w:sz w:val="20"/>
          <w:szCs w:val="20"/>
        </w:rPr>
      </w:pPr>
      <w:r w:rsidRPr="00C574B1">
        <w:rPr>
          <w:rFonts w:ascii="Arial" w:hAnsi="Arial" w:cs="Arial"/>
          <w:b/>
          <w:color w:val="000000"/>
          <w:sz w:val="20"/>
          <w:szCs w:val="20"/>
        </w:rPr>
        <w:t xml:space="preserve">Figure 1. </w:t>
      </w:r>
      <w:r w:rsidRPr="00C574B1">
        <w:rPr>
          <w:rFonts w:ascii="Arial" w:hAnsi="Arial" w:cs="Arial"/>
          <w:b/>
          <w:bCs/>
          <w:color w:val="000000"/>
          <w:sz w:val="20"/>
          <w:szCs w:val="20"/>
        </w:rPr>
        <w:t>Comparison of meteorite impact stratigraphy,</w:t>
      </w:r>
      <w:r>
        <w:rPr>
          <w:rFonts w:ascii="Arial" w:hAnsi="Arial" w:cs="Arial"/>
          <w:b/>
          <w:bCs/>
          <w:color w:val="000000"/>
          <w:sz w:val="20"/>
          <w:szCs w:val="20"/>
        </w:rPr>
        <w:t xml:space="preserve"> </w:t>
      </w:r>
      <w:r w:rsidRPr="00C574B1">
        <w:rPr>
          <w:rFonts w:ascii="Arial" w:hAnsi="Arial" w:cs="Arial"/>
          <w:b/>
          <w:bCs/>
          <w:color w:val="000000"/>
          <w:sz w:val="20"/>
          <w:szCs w:val="20"/>
        </w:rPr>
        <w:t>and extinction intensity of well-resolved marine genera.</w:t>
      </w:r>
      <w:r w:rsidRPr="00C574B1">
        <w:rPr>
          <w:rFonts w:ascii="Arial" w:hAnsi="Arial" w:cs="Arial"/>
          <w:color w:val="000000"/>
          <w:sz w:val="20"/>
          <w:szCs w:val="20"/>
        </w:rPr>
        <w:t xml:space="preserve"> </w:t>
      </w:r>
      <w:r>
        <w:rPr>
          <w:rFonts w:ascii="Arial" w:hAnsi="Arial" w:cs="Arial"/>
          <w:color w:val="000000"/>
          <w:sz w:val="20"/>
          <w:szCs w:val="20"/>
        </w:rPr>
        <w:t>A</w:t>
      </w:r>
      <w:r w:rsidRPr="00C574B1">
        <w:rPr>
          <w:rFonts w:ascii="Arial" w:hAnsi="Arial" w:cs="Arial"/>
          <w:color w:val="000000"/>
          <w:sz w:val="20"/>
          <w:szCs w:val="20"/>
        </w:rPr>
        <w:t xml:space="preserve">) </w:t>
      </w:r>
      <w:r>
        <w:rPr>
          <w:rFonts w:ascii="Arial" w:hAnsi="Arial" w:cs="Arial"/>
          <w:color w:val="000000"/>
          <w:sz w:val="20"/>
          <w:szCs w:val="20"/>
        </w:rPr>
        <w:t>I</w:t>
      </w:r>
      <w:r w:rsidRPr="00C574B1">
        <w:rPr>
          <w:rFonts w:ascii="Arial" w:hAnsi="Arial" w:cs="Arial"/>
          <w:color w:val="000000"/>
          <w:sz w:val="20"/>
          <w:szCs w:val="20"/>
        </w:rPr>
        <w:t xml:space="preserve">mpact </w:t>
      </w:r>
      <w:r w:rsidRPr="00555B98">
        <w:rPr>
          <w:rFonts w:ascii="Arial" w:hAnsi="Arial" w:cs="Arial"/>
          <w:color w:val="000000"/>
          <w:sz w:val="20"/>
          <w:szCs w:val="20"/>
        </w:rPr>
        <w:t>database of 32 largest</w:t>
      </w:r>
      <w:r>
        <w:rPr>
          <w:rFonts w:ascii="Arial" w:hAnsi="Arial" w:cs="Arial"/>
          <w:color w:val="000000"/>
          <w:sz w:val="20"/>
          <w:szCs w:val="20"/>
        </w:rPr>
        <w:t xml:space="preserve"> and best-dated</w:t>
      </w:r>
      <w:r w:rsidRPr="00555B98">
        <w:rPr>
          <w:rFonts w:ascii="Arial" w:hAnsi="Arial" w:cs="Arial"/>
          <w:color w:val="000000"/>
          <w:sz w:val="20"/>
          <w:szCs w:val="20"/>
        </w:rPr>
        <w:t xml:space="preserve"> impacts in the past 600 million years</w:t>
      </w:r>
      <w:r w:rsidRPr="00555B98">
        <w:rPr>
          <w:rFonts w:ascii="Arial" w:hAnsi="Arial" w:cs="Arial"/>
          <w:color w:val="000000"/>
          <w:sz w:val="20"/>
          <w:szCs w:val="20"/>
        </w:rPr>
        <w:fldChar w:fldCharType="begin"/>
      </w:r>
      <w:r>
        <w:rPr>
          <w:rFonts w:ascii="Arial" w:hAnsi="Arial" w:cs="Arial"/>
          <w:color w:val="000000"/>
          <w:sz w:val="20"/>
          <w:szCs w:val="20"/>
        </w:rPr>
        <w:instrText xml:space="preserve"> ADDIN ZOTERO_ITEM CSL_CITATION {"citationID":"fGCPipOp","properties":{"formattedCitation":"(Coldwell and Pankhurst, 2019)","plainCitation":"(Coldwell and Pankhurst, 2019)","noteIndex":0},"citationItems":[{"id":5025,"uris":["http://zotero.org/users/5302897/items/UE8D6Z3M"],"uri":["http://zotero.org/users/5302897/items/UE8D6Z3M"],"itemData":{"id":5025,"type":"article-journal","container-title":"Journal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 </w:instrText>
      </w:r>
      <w:r w:rsidRPr="00555B98">
        <w:rPr>
          <w:rFonts w:ascii="Arial" w:hAnsi="Arial" w:cs="Arial"/>
          <w:color w:val="000000"/>
          <w:sz w:val="20"/>
          <w:szCs w:val="20"/>
        </w:rPr>
        <w:fldChar w:fldCharType="separate"/>
      </w:r>
      <w:r>
        <w:rPr>
          <w:rFonts w:ascii="Arial" w:hAnsi="Arial" w:cs="Arial"/>
          <w:sz w:val="20"/>
        </w:rPr>
        <w:t xml:space="preserve"> (</w:t>
      </w:r>
      <w:r w:rsidRPr="00CB5B2E">
        <w:rPr>
          <w:rFonts w:ascii="Arial" w:hAnsi="Arial" w:cs="Arial"/>
          <w:sz w:val="20"/>
        </w:rPr>
        <w:t>Coldwell and Pankhurst, 2019)</w:t>
      </w:r>
      <w:r w:rsidRPr="00555B98">
        <w:rPr>
          <w:rFonts w:ascii="Arial" w:hAnsi="Arial" w:cs="Arial"/>
          <w:color w:val="000000"/>
          <w:sz w:val="20"/>
          <w:szCs w:val="20"/>
        </w:rPr>
        <w:fldChar w:fldCharType="end"/>
      </w:r>
      <w:r>
        <w:rPr>
          <w:rFonts w:ascii="Arial" w:hAnsi="Arial" w:cs="Arial"/>
          <w:color w:val="000000"/>
          <w:sz w:val="20"/>
          <w:szCs w:val="20"/>
        </w:rPr>
        <w:t>. Transient crater diameter ≥10 km and</w:t>
      </w:r>
      <w:r w:rsidRPr="00555B98">
        <w:rPr>
          <w:rFonts w:ascii="Arial" w:hAnsi="Arial" w:cs="Arial"/>
          <w:color w:val="000000"/>
          <w:sz w:val="20"/>
          <w:szCs w:val="20"/>
        </w:rPr>
        <w:t xml:space="preserve"> age precision better than ±8</w:t>
      </w:r>
      <w:r>
        <w:rPr>
          <w:rFonts w:ascii="Arial" w:hAnsi="Arial" w:cs="Arial"/>
          <w:color w:val="000000"/>
          <w:sz w:val="20"/>
          <w:szCs w:val="20"/>
        </w:rPr>
        <w:t xml:space="preserve"> </w:t>
      </w:r>
      <w:proofErr w:type="spellStart"/>
      <w:r w:rsidRPr="00555B98">
        <w:rPr>
          <w:rFonts w:ascii="Arial" w:hAnsi="Arial" w:cs="Arial"/>
          <w:color w:val="000000"/>
          <w:sz w:val="20"/>
          <w:szCs w:val="20"/>
        </w:rPr>
        <w:t>Myr</w:t>
      </w:r>
      <w:proofErr w:type="spellEnd"/>
      <w:r w:rsidRPr="00555B98">
        <w:rPr>
          <w:rFonts w:ascii="Arial" w:hAnsi="Arial" w:cs="Arial"/>
          <w:color w:val="000000"/>
          <w:sz w:val="20"/>
          <w:szCs w:val="20"/>
        </w:rPr>
        <w:t xml:space="preserve">. Updated from </w:t>
      </w:r>
      <w:r w:rsidRPr="00555B98">
        <w:rPr>
          <w:rFonts w:ascii="Arial" w:hAnsi="Arial" w:cs="Arial"/>
          <w:color w:val="000000"/>
          <w:sz w:val="20"/>
          <w:szCs w:val="20"/>
        </w:rPr>
        <w:fldChar w:fldCharType="begin"/>
      </w:r>
      <w:r>
        <w:rPr>
          <w:rFonts w:ascii="Arial" w:hAnsi="Arial" w:cs="Arial"/>
          <w:color w:val="000000"/>
          <w:sz w:val="20"/>
          <w:szCs w:val="20"/>
        </w:rPr>
        <w:instrText xml:space="preserve"> ADDIN ZOTERO_ITEM CSL_CITATION {"citationID":"m7uL3fzx","properties":{"formattedCitation":"(Coldwell and Pankhurst, 2019)","plainCitation":"(Coldwell and Pankhurst, 2019)","noteIndex":0},"citationItems":[{"id":5025,"uris":["http://zotero.org/users/5302897/items/UE8D6Z3M"],"uri":["http://zotero.org/users/5302897/items/UE8D6Z3M"],"itemData":{"id":5025,"type":"article-journal","container-title":"Journal of the Geological Society","DOI":"10.1144/jgs2018-084","issue":"2","journalAbbreviation":"J Geol Soc London","page":"209-224","title":"Evaluating the influence of meteorite impact events on global potassium feldspar availability to the atmosphere since 600 Ma.","volume":"176","author":[{"family":"Coldwell","given":"B. C."},{"family":"Pankhurst","given":"M. J."}],"issued":{"date-parts":[["2019"]]}}}],"schema":"https://github.com/citation-style-language/schema/raw/master/csl-citation.json"} </w:instrText>
      </w:r>
      <w:r w:rsidRPr="00555B98">
        <w:rPr>
          <w:rFonts w:ascii="Arial" w:hAnsi="Arial" w:cs="Arial"/>
          <w:color w:val="000000"/>
          <w:sz w:val="20"/>
          <w:szCs w:val="20"/>
        </w:rPr>
        <w:fldChar w:fldCharType="separate"/>
      </w:r>
      <w:r>
        <w:rPr>
          <w:rFonts w:ascii="Arial" w:hAnsi="Arial" w:cs="Arial"/>
          <w:sz w:val="20"/>
        </w:rPr>
        <w:t xml:space="preserve"> (</w:t>
      </w:r>
      <w:r w:rsidRPr="00CB5B2E">
        <w:rPr>
          <w:rFonts w:ascii="Arial" w:hAnsi="Arial" w:cs="Arial"/>
          <w:sz w:val="20"/>
        </w:rPr>
        <w:t>Coldwell and Pankhurst, 2019)</w:t>
      </w:r>
      <w:r w:rsidRPr="00555B98">
        <w:rPr>
          <w:rFonts w:ascii="Arial" w:hAnsi="Arial" w:cs="Arial"/>
          <w:color w:val="000000"/>
          <w:sz w:val="20"/>
          <w:szCs w:val="20"/>
        </w:rPr>
        <w:fldChar w:fldCharType="end"/>
      </w:r>
      <w:r w:rsidRPr="00555B98">
        <w:rPr>
          <w:rFonts w:ascii="Arial" w:hAnsi="Arial" w:cs="Arial"/>
          <w:color w:val="000000"/>
          <w:sz w:val="20"/>
          <w:szCs w:val="20"/>
        </w:rPr>
        <w:t xml:space="preserve"> using </w:t>
      </w:r>
      <w:r>
        <w:rPr>
          <w:rFonts w:ascii="Arial" w:hAnsi="Arial" w:cs="Arial"/>
          <w:color w:val="000000"/>
          <w:sz w:val="20"/>
          <w:szCs w:val="20"/>
        </w:rPr>
        <w:t>revised</w:t>
      </w:r>
      <w:r w:rsidRPr="00555B98">
        <w:rPr>
          <w:rFonts w:ascii="Arial" w:hAnsi="Arial" w:cs="Arial"/>
          <w:color w:val="000000"/>
          <w:sz w:val="20"/>
          <w:szCs w:val="20"/>
        </w:rPr>
        <w:t xml:space="preserve"> age data</w:t>
      </w:r>
      <w:r w:rsidRPr="00555B98">
        <w:rPr>
          <w:rFonts w:ascii="Arial" w:hAnsi="Arial" w:cs="Arial"/>
          <w:color w:val="000000"/>
          <w:sz w:val="20"/>
          <w:szCs w:val="20"/>
        </w:rPr>
        <w:fldChar w:fldCharType="begin"/>
      </w:r>
      <w:r>
        <w:rPr>
          <w:rFonts w:ascii="Arial" w:hAnsi="Arial" w:cs="Arial"/>
          <w:color w:val="000000"/>
          <w:sz w:val="20"/>
          <w:szCs w:val="20"/>
        </w:rPr>
        <w:instrText xml:space="preserve"> ADDIN ZOTERO_ITEM CSL_CITATION {"citationID":"piOCrP5P","properties":{"formattedCitation":"(Schmieder and Kring, 2019)","plainCitation":"(Schmieder and Kring, 2019)","noteIndex":0},"citationItems":[{"id":19089,"uris":["http://zotero.org/users/5302897/items/MZ56ZFY9"],"uri":["http://zotero.org/users/5302897/items/MZ56ZFY9"],"itemData":{"id":19089,"type":"article-journal","abstract":"This article presents a current (as of September 2019) list of recommended ages for proven terrestrial impact structures (n = 200) and deposits (n = 46) sourced from the primary literature. High-precision impact ages can be used to (1) reconstruct and quantify the impact flux in the inner Solar System and, in particular, the Earth–Moon system, thereby placing constraints on the delivery of extraterrestrial mass accreted on Earth through geologic time; (2) utilize impact ejecta as event markers in the stratigraphic record and to refine bio- and magneto-stratigraphy; (3) test models and hypotheses of synchronous double or multiple impact events in the terrestrial record; (4) assess the potential link between large impacts, mass extinctions, and diversification events in the biosphere; and (5) constrain the duration of melt sheet crystallization in large impact basins and the lifetime of hydrothermal systems in cooling impact craters, which may have served as habitats for microbial life on the early Earth and, possibly, Mars.","container-title":"Astrobiology","DOI":"10.1089/ast.2019.2085","ISSN":"1531-1074","issue":"1","journalAbbreviation":"Astrobiology","note":"publisher: Mary Ann Liebert, Inc., publishers","page":"91-141","source":"liebertpub.com (Atypon)","title":"Earth's Impact Events Through Geologic Time: A List of Recommended Ages for Terrestrial Impact Structures and Deposits","title-short":"Earth's Impact Events Through Geologic Time","volume":"20","author":[{"family":"Schmieder","given":"Martin"},{"family":"Kring","given":"David A."}],"issued":{"date-parts":[["2019",12,27]]}}}],"schema":"https://github.com/citation-style-language/schema/raw/master/csl-citation.json"} </w:instrText>
      </w:r>
      <w:r w:rsidRPr="00555B98">
        <w:rPr>
          <w:rFonts w:ascii="Arial" w:hAnsi="Arial" w:cs="Arial"/>
          <w:color w:val="000000"/>
          <w:sz w:val="20"/>
          <w:szCs w:val="20"/>
        </w:rPr>
        <w:fldChar w:fldCharType="separate"/>
      </w:r>
      <w:r>
        <w:rPr>
          <w:rFonts w:ascii="Arial" w:hAnsi="Arial" w:cs="Arial"/>
          <w:sz w:val="20"/>
        </w:rPr>
        <w:t xml:space="preserve"> (</w:t>
      </w:r>
      <w:proofErr w:type="spellStart"/>
      <w:r w:rsidRPr="00CB5B2E">
        <w:rPr>
          <w:rFonts w:ascii="Arial" w:hAnsi="Arial" w:cs="Arial"/>
          <w:sz w:val="20"/>
        </w:rPr>
        <w:t>Schmieder</w:t>
      </w:r>
      <w:proofErr w:type="spellEnd"/>
      <w:r w:rsidRPr="00CB5B2E">
        <w:rPr>
          <w:rFonts w:ascii="Arial" w:hAnsi="Arial" w:cs="Arial"/>
          <w:sz w:val="20"/>
        </w:rPr>
        <w:t xml:space="preserve"> and </w:t>
      </w:r>
      <w:proofErr w:type="spellStart"/>
      <w:r w:rsidRPr="00CB5B2E">
        <w:rPr>
          <w:rFonts w:ascii="Arial" w:hAnsi="Arial" w:cs="Arial"/>
          <w:sz w:val="20"/>
        </w:rPr>
        <w:t>Kring</w:t>
      </w:r>
      <w:proofErr w:type="spellEnd"/>
      <w:r w:rsidRPr="00CB5B2E">
        <w:rPr>
          <w:rFonts w:ascii="Arial" w:hAnsi="Arial" w:cs="Arial"/>
          <w:sz w:val="20"/>
        </w:rPr>
        <w:t>, 2019)</w:t>
      </w:r>
      <w:r w:rsidRPr="00555B98">
        <w:rPr>
          <w:rFonts w:ascii="Arial" w:hAnsi="Arial" w:cs="Arial"/>
          <w:color w:val="000000"/>
          <w:sz w:val="20"/>
          <w:szCs w:val="20"/>
        </w:rPr>
        <w:fldChar w:fldCharType="end"/>
      </w:r>
      <w:r w:rsidRPr="00555B98">
        <w:rPr>
          <w:rFonts w:ascii="Arial" w:hAnsi="Arial" w:cs="Arial"/>
          <w:color w:val="000000"/>
          <w:sz w:val="20"/>
          <w:szCs w:val="20"/>
        </w:rPr>
        <w:t xml:space="preserve"> and plotted by size and K</w:t>
      </w:r>
      <w:r>
        <w:rPr>
          <w:rFonts w:ascii="Arial" w:hAnsi="Arial" w:cs="Arial"/>
          <w:color w:val="000000"/>
          <w:sz w:val="20"/>
          <w:szCs w:val="20"/>
        </w:rPr>
        <w:t>-feldspar Factor (K</w:t>
      </w:r>
      <w:r w:rsidRPr="00555B98">
        <w:rPr>
          <w:rFonts w:ascii="Arial" w:hAnsi="Arial" w:cs="Arial"/>
          <w:color w:val="000000"/>
          <w:sz w:val="20"/>
          <w:szCs w:val="20"/>
        </w:rPr>
        <w:t>FF</w:t>
      </w:r>
      <w:r>
        <w:rPr>
          <w:rFonts w:ascii="Arial" w:hAnsi="Arial" w:cs="Arial"/>
          <w:color w:val="000000"/>
          <w:sz w:val="20"/>
          <w:szCs w:val="20"/>
        </w:rPr>
        <w:t>)</w:t>
      </w:r>
      <w:r w:rsidRPr="00555B98">
        <w:rPr>
          <w:rFonts w:ascii="Arial" w:hAnsi="Arial" w:cs="Arial"/>
          <w:color w:val="000000"/>
          <w:sz w:val="20"/>
          <w:szCs w:val="20"/>
        </w:rPr>
        <w:t xml:space="preserve"> of target rocks. Fifteen of 32 </w:t>
      </w:r>
      <w:r w:rsidRPr="00C574B1">
        <w:rPr>
          <w:rFonts w:ascii="Arial" w:hAnsi="Arial" w:cs="Arial"/>
          <w:color w:val="000000"/>
          <w:sz w:val="20"/>
          <w:szCs w:val="20"/>
        </w:rPr>
        <w:t xml:space="preserve">ejecta blankets </w:t>
      </w:r>
      <w:r>
        <w:rPr>
          <w:rFonts w:ascii="Arial" w:hAnsi="Arial" w:cs="Arial"/>
          <w:color w:val="000000"/>
          <w:sz w:val="20"/>
          <w:szCs w:val="20"/>
        </w:rPr>
        <w:t xml:space="preserve">are predicted to have caused long-term </w:t>
      </w:r>
      <w:r w:rsidRPr="00C574B1">
        <w:rPr>
          <w:rFonts w:ascii="Arial" w:hAnsi="Arial" w:cs="Arial"/>
          <w:color w:val="000000"/>
          <w:sz w:val="20"/>
          <w:szCs w:val="20"/>
        </w:rPr>
        <w:t xml:space="preserve">interruptions of </w:t>
      </w:r>
      <w:r>
        <w:rPr>
          <w:rFonts w:ascii="Arial" w:hAnsi="Arial" w:cs="Arial"/>
          <w:color w:val="000000"/>
          <w:sz w:val="20"/>
          <w:szCs w:val="20"/>
        </w:rPr>
        <w:t xml:space="preserve">the normal atmospheric </w:t>
      </w:r>
      <w:r w:rsidRPr="00C574B1">
        <w:rPr>
          <w:rFonts w:ascii="Arial" w:hAnsi="Arial" w:cs="Arial"/>
          <w:color w:val="000000"/>
          <w:sz w:val="20"/>
          <w:szCs w:val="20"/>
        </w:rPr>
        <w:t xml:space="preserve">ice-nucleation regime. </w:t>
      </w:r>
      <w:r>
        <w:rPr>
          <w:rFonts w:ascii="Arial" w:hAnsi="Arial" w:cs="Arial"/>
          <w:color w:val="000000"/>
          <w:sz w:val="20"/>
          <w:szCs w:val="20"/>
        </w:rPr>
        <w:t>B)</w:t>
      </w:r>
      <w:r w:rsidRPr="00C574B1">
        <w:rPr>
          <w:rFonts w:ascii="Arial" w:hAnsi="Arial" w:cs="Arial"/>
          <w:color w:val="000000"/>
          <w:sz w:val="20"/>
          <w:szCs w:val="20"/>
        </w:rPr>
        <w:t xml:space="preserve"> </w:t>
      </w:r>
      <w:r>
        <w:rPr>
          <w:rFonts w:ascii="Arial" w:hAnsi="Arial" w:cs="Arial"/>
          <w:color w:val="000000"/>
          <w:sz w:val="20"/>
          <w:szCs w:val="20"/>
        </w:rPr>
        <w:t>E</w:t>
      </w:r>
      <w:r w:rsidRPr="00C574B1">
        <w:rPr>
          <w:rFonts w:ascii="Arial" w:hAnsi="Arial" w:cs="Arial"/>
          <w:color w:val="000000"/>
          <w:sz w:val="20"/>
          <w:szCs w:val="20"/>
        </w:rPr>
        <w:t xml:space="preserve">xtinction </w:t>
      </w:r>
      <w:r>
        <w:rPr>
          <w:rFonts w:ascii="Arial" w:hAnsi="Arial" w:cs="Arial"/>
          <w:color w:val="000000"/>
          <w:sz w:val="20"/>
          <w:szCs w:val="20"/>
        </w:rPr>
        <w:t>intensity</w:t>
      </w:r>
      <w:r w:rsidRPr="00C574B1">
        <w:rPr>
          <w:rFonts w:ascii="Arial" w:hAnsi="Arial" w:cs="Arial"/>
          <w:color w:val="000000"/>
          <w:sz w:val="20"/>
          <w:szCs w:val="20"/>
        </w:rPr>
        <w:t xml:space="preserve"> </w:t>
      </w:r>
      <w:r>
        <w:rPr>
          <w:rFonts w:ascii="Arial" w:hAnsi="Arial" w:cs="Arial"/>
          <w:color w:val="000000"/>
          <w:sz w:val="20"/>
          <w:szCs w:val="20"/>
        </w:rPr>
        <w:t>for the entire duration of multicellular life highlights times of</w:t>
      </w:r>
      <w:r w:rsidRPr="00C574B1">
        <w:rPr>
          <w:rFonts w:ascii="Arial" w:hAnsi="Arial" w:cs="Arial"/>
          <w:color w:val="000000"/>
          <w:sz w:val="20"/>
          <w:szCs w:val="20"/>
        </w:rPr>
        <w:t xml:space="preserve"> global </w:t>
      </w:r>
      <w:r>
        <w:rPr>
          <w:rFonts w:ascii="Arial" w:hAnsi="Arial" w:cs="Arial"/>
          <w:color w:val="000000"/>
          <w:sz w:val="20"/>
          <w:szCs w:val="20"/>
        </w:rPr>
        <w:t xml:space="preserve">environmental crises. </w:t>
      </w:r>
      <w:r w:rsidRPr="00C574B1">
        <w:rPr>
          <w:rFonts w:ascii="Arial" w:hAnsi="Arial" w:cs="Arial"/>
          <w:color w:val="000000"/>
          <w:sz w:val="20"/>
          <w:szCs w:val="20"/>
        </w:rPr>
        <w:t>Timing of acritarch crisis also shown</w:t>
      </w:r>
      <w:r>
        <w:rPr>
          <w:rFonts w:ascii="Arial" w:hAnsi="Arial" w:cs="Arial"/>
          <w:color w:val="000000"/>
          <w:sz w:val="20"/>
          <w:szCs w:val="20"/>
        </w:rPr>
        <w:t>.</w:t>
      </w:r>
      <w:r w:rsidRPr="00C574B1">
        <w:rPr>
          <w:rFonts w:ascii="Arial" w:hAnsi="Arial" w:cs="Arial"/>
          <w:color w:val="000000"/>
          <w:sz w:val="20"/>
          <w:szCs w:val="20"/>
        </w:rPr>
        <w:t xml:space="preserve"> Each </w:t>
      </w:r>
      <w:proofErr w:type="spellStart"/>
      <w:r w:rsidRPr="00C574B1">
        <w:rPr>
          <w:rFonts w:ascii="Arial" w:hAnsi="Arial" w:cs="Arial"/>
          <w:color w:val="000000"/>
          <w:sz w:val="20"/>
          <w:szCs w:val="20"/>
        </w:rPr>
        <w:t>Kfs</w:t>
      </w:r>
      <w:proofErr w:type="spellEnd"/>
      <w:r w:rsidRPr="00C574B1">
        <w:rPr>
          <w:rFonts w:ascii="Arial" w:hAnsi="Arial" w:cs="Arial"/>
          <w:color w:val="000000"/>
          <w:sz w:val="20"/>
          <w:szCs w:val="20"/>
        </w:rPr>
        <w:t>-rich ejecta blanket corresponds to an Earth crisis, and accounts for the majority of severe spikes in extinction intensity, including almost all since ~250 Ma when</w:t>
      </w:r>
      <w:r>
        <w:rPr>
          <w:rFonts w:ascii="Arial" w:hAnsi="Arial" w:cs="Arial"/>
          <w:color w:val="000000"/>
          <w:sz w:val="20"/>
          <w:szCs w:val="20"/>
        </w:rPr>
        <w:t xml:space="preserve"> both</w:t>
      </w:r>
      <w:r w:rsidRPr="00C574B1">
        <w:rPr>
          <w:rFonts w:ascii="Arial" w:hAnsi="Arial" w:cs="Arial"/>
          <w:color w:val="000000"/>
          <w:sz w:val="20"/>
          <w:szCs w:val="20"/>
        </w:rPr>
        <w:t xml:space="preserve"> records are most complete.</w:t>
      </w:r>
      <w:r>
        <w:rPr>
          <w:rFonts w:ascii="Arial" w:hAnsi="Arial" w:cs="Arial"/>
          <w:color w:val="000000"/>
          <w:sz w:val="20"/>
          <w:szCs w:val="20"/>
        </w:rPr>
        <w:t xml:space="preserve"> See </w:t>
      </w:r>
      <w:proofErr w:type="spellStart"/>
      <w:r>
        <w:rPr>
          <w:rFonts w:ascii="Arial" w:hAnsi="Arial" w:cs="Arial"/>
          <w:color w:val="000000"/>
          <w:sz w:val="20"/>
          <w:szCs w:val="20"/>
        </w:rPr>
        <w:t>SFig</w:t>
      </w:r>
      <w:proofErr w:type="spellEnd"/>
      <w:r>
        <w:rPr>
          <w:rFonts w:ascii="Arial" w:hAnsi="Arial" w:cs="Arial"/>
          <w:color w:val="000000"/>
          <w:sz w:val="20"/>
          <w:szCs w:val="20"/>
        </w:rPr>
        <w:t>. 1 for KFF timeline, meteorite impact labels and named extinction events.</w:t>
      </w:r>
      <w:r w:rsidRPr="00C574B1">
        <w:rPr>
          <w:rFonts w:ascii="Arial" w:hAnsi="Arial" w:cs="Arial"/>
          <w:color w:val="000000"/>
          <w:sz w:val="20"/>
          <w:szCs w:val="20"/>
        </w:rPr>
        <w:br w:type="page"/>
      </w:r>
    </w:p>
    <w:p w14:paraId="5AF593BB" w14:textId="77777777" w:rsidR="00AC4A36" w:rsidRPr="00C574B1" w:rsidRDefault="00AC4A36" w:rsidP="00AC4A36">
      <w:pPr>
        <w:pBdr>
          <w:top w:val="nil"/>
          <w:left w:val="nil"/>
          <w:bottom w:val="nil"/>
          <w:right w:val="nil"/>
          <w:between w:val="nil"/>
        </w:pBdr>
        <w:spacing w:afterLines="40" w:after="96" w:line="480" w:lineRule="auto"/>
        <w:contextualSpacing/>
        <w:rPr>
          <w:rFonts w:ascii="Arial" w:hAnsi="Arial" w:cs="Arial"/>
          <w:color w:val="000000"/>
          <w:sz w:val="20"/>
          <w:szCs w:val="20"/>
        </w:rPr>
      </w:pPr>
      <w:r>
        <w:rPr>
          <w:noProof/>
          <w:lang w:val="en-GB" w:eastAsia="en-GB"/>
        </w:rPr>
        <w:lastRenderedPageBreak/>
        <w:drawing>
          <wp:inline distT="0" distB="0" distL="0" distR="0" wp14:anchorId="38835ADB" wp14:editId="22415322">
            <wp:extent cx="5407578" cy="41052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407578" cy="4105275"/>
                    </a:xfrm>
                    <a:prstGeom prst="rect">
                      <a:avLst/>
                    </a:prstGeom>
                  </pic:spPr>
                </pic:pic>
              </a:graphicData>
            </a:graphic>
          </wp:inline>
        </w:drawing>
      </w:r>
    </w:p>
    <w:p w14:paraId="1A316126" w14:textId="77777777" w:rsidR="00AC4A36" w:rsidRPr="00C574B1" w:rsidRDefault="00AC4A36" w:rsidP="00AC4A36">
      <w:pPr>
        <w:pBdr>
          <w:top w:val="nil"/>
          <w:left w:val="nil"/>
          <w:bottom w:val="nil"/>
          <w:right w:val="nil"/>
          <w:between w:val="nil"/>
        </w:pBdr>
        <w:spacing w:afterLines="40" w:after="96" w:line="480" w:lineRule="auto"/>
        <w:contextualSpacing/>
        <w:rPr>
          <w:rFonts w:ascii="Arial" w:hAnsi="Arial" w:cs="Arial"/>
          <w:color w:val="000000"/>
          <w:sz w:val="20"/>
          <w:szCs w:val="20"/>
        </w:rPr>
      </w:pPr>
    </w:p>
    <w:p w14:paraId="7368BE13" w14:textId="77777777" w:rsidR="00AC4A36" w:rsidRPr="00C574B1" w:rsidRDefault="00AC4A36" w:rsidP="00AC4A36">
      <w:pPr>
        <w:keepNext/>
        <w:pBdr>
          <w:top w:val="nil"/>
          <w:left w:val="nil"/>
          <w:bottom w:val="nil"/>
          <w:right w:val="nil"/>
          <w:between w:val="nil"/>
        </w:pBdr>
        <w:spacing w:before="100" w:beforeAutospacing="1" w:afterLines="40" w:after="96" w:line="480" w:lineRule="auto"/>
        <w:contextualSpacing/>
        <w:rPr>
          <w:rFonts w:ascii="Arial" w:hAnsi="Arial" w:cs="Arial"/>
          <w:color w:val="000000"/>
          <w:sz w:val="20"/>
          <w:szCs w:val="20"/>
        </w:rPr>
      </w:pPr>
      <w:r w:rsidRPr="00C574B1">
        <w:rPr>
          <w:rFonts w:ascii="Arial" w:hAnsi="Arial" w:cs="Arial"/>
          <w:b/>
          <w:color w:val="000000"/>
          <w:sz w:val="20"/>
          <w:szCs w:val="20"/>
        </w:rPr>
        <w:t xml:space="preserve">Figure </w:t>
      </w:r>
      <w:r>
        <w:rPr>
          <w:rFonts w:ascii="Arial" w:hAnsi="Arial" w:cs="Arial"/>
          <w:b/>
          <w:color w:val="000000"/>
          <w:sz w:val="20"/>
          <w:szCs w:val="20"/>
        </w:rPr>
        <w:t xml:space="preserve">2. Mass extinction events and intensity correspond to KFF, not impact size. </w:t>
      </w:r>
      <w:r w:rsidRPr="00C574B1">
        <w:rPr>
          <w:rFonts w:ascii="Arial" w:hAnsi="Arial" w:cs="Arial"/>
          <w:noProof/>
          <w:sz w:val="20"/>
          <w:szCs w:val="20"/>
        </w:rPr>
        <w:t xml:space="preserve">Only those craters with age precision that places the date of meteorite impact within a single geological substage are </w:t>
      </w:r>
      <w:r>
        <w:rPr>
          <w:rFonts w:ascii="Arial" w:hAnsi="Arial" w:cs="Arial"/>
          <w:noProof/>
          <w:sz w:val="20"/>
          <w:szCs w:val="20"/>
        </w:rPr>
        <w:t>plotted, which provide 7 Kfs-ri</w:t>
      </w:r>
      <w:r w:rsidRPr="00C574B1">
        <w:rPr>
          <w:rFonts w:ascii="Arial" w:hAnsi="Arial" w:cs="Arial"/>
          <w:noProof/>
          <w:sz w:val="20"/>
          <w:szCs w:val="20"/>
        </w:rPr>
        <w:t xml:space="preserve">ch and 6 Kfs-poor events. Extinction intensity </w:t>
      </w:r>
      <w:r>
        <w:rPr>
          <w:rFonts w:ascii="Arial" w:hAnsi="Arial" w:cs="Arial"/>
          <w:noProof/>
          <w:sz w:val="20"/>
          <w:szCs w:val="20"/>
        </w:rPr>
        <w:t xml:space="preserve">of marine genera </w:t>
      </w:r>
      <w:r w:rsidRPr="00C574B1">
        <w:rPr>
          <w:rFonts w:ascii="Arial" w:hAnsi="Arial" w:cs="Arial"/>
          <w:noProof/>
          <w:sz w:val="20"/>
          <w:szCs w:val="20"/>
        </w:rPr>
        <w:t xml:space="preserve">is expressed as percentage </w:t>
      </w:r>
      <w:r>
        <w:rPr>
          <w:rFonts w:ascii="Arial" w:hAnsi="Arial" w:cs="Arial"/>
          <w:noProof/>
          <w:sz w:val="20"/>
          <w:szCs w:val="20"/>
        </w:rPr>
        <w:t>change from</w:t>
      </w:r>
      <w:r w:rsidRPr="00C574B1">
        <w:rPr>
          <w:rFonts w:ascii="Arial" w:hAnsi="Arial" w:cs="Arial"/>
          <w:noProof/>
          <w:sz w:val="20"/>
          <w:szCs w:val="20"/>
        </w:rPr>
        <w:t xml:space="preserve"> previous to highlight changes from substage to substage. Substages marked by an extinction event are labelled. See </w:t>
      </w:r>
      <w:r w:rsidRPr="00D70601">
        <w:rPr>
          <w:rFonts w:ascii="Arial" w:hAnsi="Arial" w:cs="Arial"/>
          <w:noProof/>
          <w:sz w:val="20"/>
          <w:szCs w:val="20"/>
        </w:rPr>
        <w:t>Supp.</w:t>
      </w:r>
      <w:r w:rsidRPr="00C574B1">
        <w:rPr>
          <w:rFonts w:ascii="Arial" w:hAnsi="Arial" w:cs="Arial"/>
          <w:noProof/>
          <w:sz w:val="20"/>
          <w:szCs w:val="20"/>
        </w:rPr>
        <w:t xml:space="preserve"> for plots </w:t>
      </w:r>
      <w:r>
        <w:rPr>
          <w:rFonts w:ascii="Arial" w:hAnsi="Arial" w:cs="Arial"/>
          <w:noProof/>
          <w:sz w:val="20"/>
          <w:szCs w:val="20"/>
        </w:rPr>
        <w:t xml:space="preserve">including less precise </w:t>
      </w:r>
      <w:r w:rsidRPr="00C574B1">
        <w:rPr>
          <w:rFonts w:ascii="Arial" w:hAnsi="Arial" w:cs="Arial"/>
          <w:noProof/>
          <w:sz w:val="20"/>
          <w:szCs w:val="20"/>
        </w:rPr>
        <w:t>database</w:t>
      </w:r>
      <w:r>
        <w:rPr>
          <w:rFonts w:ascii="Arial" w:hAnsi="Arial" w:cs="Arial"/>
          <w:noProof/>
          <w:sz w:val="20"/>
          <w:szCs w:val="20"/>
        </w:rPr>
        <w:t xml:space="preserve"> entries</w:t>
      </w:r>
      <w:r w:rsidRPr="00C574B1">
        <w:rPr>
          <w:rFonts w:ascii="Arial" w:hAnsi="Arial" w:cs="Arial"/>
          <w:noProof/>
          <w:sz w:val="20"/>
          <w:szCs w:val="20"/>
        </w:rPr>
        <w:t xml:space="preserve">, </w:t>
      </w:r>
      <w:r>
        <w:rPr>
          <w:rFonts w:ascii="Arial" w:hAnsi="Arial" w:cs="Arial"/>
          <w:noProof/>
          <w:sz w:val="20"/>
          <w:szCs w:val="20"/>
        </w:rPr>
        <w:t xml:space="preserve">and </w:t>
      </w:r>
      <w:r w:rsidRPr="00C574B1">
        <w:rPr>
          <w:rFonts w:ascii="Arial" w:hAnsi="Arial" w:cs="Arial"/>
          <w:noProof/>
          <w:sz w:val="20"/>
          <w:szCs w:val="20"/>
        </w:rPr>
        <w:t>other projections of extinction data.</w:t>
      </w:r>
      <w:r w:rsidRPr="00C574B1">
        <w:rPr>
          <w:rFonts w:ascii="Arial" w:hAnsi="Arial" w:cs="Arial"/>
          <w:color w:val="000000"/>
          <w:sz w:val="20"/>
          <w:szCs w:val="20"/>
        </w:rPr>
        <w:br w:type="page"/>
      </w:r>
    </w:p>
    <w:p w14:paraId="1450E5DA" w14:textId="77777777" w:rsidR="00AC4A36" w:rsidRPr="00C574B1" w:rsidRDefault="00AC4A36" w:rsidP="00AC4A36">
      <w:pPr>
        <w:spacing w:afterLines="40" w:after="96" w:line="480" w:lineRule="auto"/>
        <w:rPr>
          <w:rFonts w:ascii="Arial" w:hAnsi="Arial" w:cs="Arial"/>
          <w:sz w:val="20"/>
          <w:szCs w:val="20"/>
        </w:rPr>
      </w:pPr>
    </w:p>
    <w:p w14:paraId="7E8E94EA" w14:textId="77777777" w:rsidR="00AC4A36" w:rsidRPr="00C574B1" w:rsidRDefault="00AC4A36" w:rsidP="00AC4A36">
      <w:pPr>
        <w:spacing w:afterLines="40" w:after="96" w:line="480" w:lineRule="auto"/>
        <w:jc w:val="both"/>
        <w:rPr>
          <w:rFonts w:ascii="Arial" w:eastAsia="Times New Roman" w:hAnsi="Arial" w:cs="Arial"/>
          <w:sz w:val="20"/>
          <w:szCs w:val="20"/>
          <w:lang w:eastAsia="en-GB"/>
        </w:rPr>
      </w:pPr>
      <w:r w:rsidRPr="00C574B1">
        <w:rPr>
          <w:rFonts w:ascii="Arial" w:hAnsi="Arial" w:cs="Arial"/>
          <w:noProof/>
          <w:sz w:val="20"/>
          <w:szCs w:val="20"/>
          <w:lang w:val="en-GB" w:eastAsia="en-GB"/>
        </w:rPr>
        <w:drawing>
          <wp:inline distT="0" distB="0" distL="0" distR="0" wp14:anchorId="3F1F1572" wp14:editId="268684F1">
            <wp:extent cx="5998845" cy="14319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8845" cy="1431925"/>
                    </a:xfrm>
                    <a:prstGeom prst="rect">
                      <a:avLst/>
                    </a:prstGeom>
                  </pic:spPr>
                </pic:pic>
              </a:graphicData>
            </a:graphic>
          </wp:inline>
        </w:drawing>
      </w:r>
    </w:p>
    <w:p w14:paraId="3EF3C21B" w14:textId="77777777" w:rsidR="00AC4A36" w:rsidRPr="00C574B1" w:rsidRDefault="00AC4A36" w:rsidP="00AC4A36">
      <w:pPr>
        <w:widowControl w:val="0"/>
        <w:spacing w:afterLines="40" w:after="96" w:line="480" w:lineRule="auto"/>
        <w:jc w:val="both"/>
        <w:rPr>
          <w:rFonts w:ascii="Arial" w:hAnsi="Arial" w:cs="Arial"/>
          <w:sz w:val="20"/>
          <w:szCs w:val="20"/>
        </w:rPr>
      </w:pPr>
      <w:r w:rsidRPr="00C574B1">
        <w:rPr>
          <w:rFonts w:ascii="Arial" w:eastAsia="Times New Roman" w:hAnsi="Arial" w:cs="Arial"/>
          <w:b/>
          <w:bCs/>
          <w:color w:val="000000"/>
          <w:sz w:val="20"/>
          <w:szCs w:val="20"/>
          <w:lang w:eastAsia="en-GB"/>
        </w:rPr>
        <w:t>Figure 3</w:t>
      </w:r>
      <w:r w:rsidRPr="00C574B1">
        <w:rPr>
          <w:rFonts w:ascii="Arial" w:eastAsia="Times New Roman" w:hAnsi="Arial" w:cs="Arial"/>
          <w:b/>
          <w:color w:val="000000"/>
          <w:sz w:val="20"/>
          <w:szCs w:val="20"/>
          <w:lang w:eastAsia="en-GB"/>
        </w:rPr>
        <w:t xml:space="preserve">. </w:t>
      </w:r>
      <w:r w:rsidRPr="00C574B1">
        <w:rPr>
          <w:rFonts w:ascii="Arial" w:eastAsia="Times New Roman" w:hAnsi="Arial" w:cs="Arial"/>
          <w:b/>
          <w:bCs/>
          <w:color w:val="000000"/>
          <w:sz w:val="20"/>
          <w:szCs w:val="20"/>
          <w:lang w:eastAsia="en-GB"/>
        </w:rPr>
        <w:t xml:space="preserve">Time-series event analysis of Earth crises, meteorite impacts, and ejecta blanket </w:t>
      </w:r>
      <w:proofErr w:type="spellStart"/>
      <w:r w:rsidRPr="00C574B1">
        <w:rPr>
          <w:rFonts w:ascii="Arial" w:eastAsia="Times New Roman" w:hAnsi="Arial" w:cs="Arial"/>
          <w:b/>
          <w:bCs/>
          <w:color w:val="000000"/>
          <w:sz w:val="20"/>
          <w:szCs w:val="20"/>
          <w:lang w:eastAsia="en-GB"/>
        </w:rPr>
        <w:t>Kfs</w:t>
      </w:r>
      <w:proofErr w:type="spellEnd"/>
      <w:r w:rsidRPr="00C574B1">
        <w:rPr>
          <w:rFonts w:ascii="Arial" w:eastAsia="Times New Roman" w:hAnsi="Arial" w:cs="Arial"/>
          <w:b/>
          <w:bCs/>
          <w:color w:val="000000"/>
          <w:sz w:val="20"/>
          <w:szCs w:val="20"/>
          <w:lang w:eastAsia="en-GB"/>
        </w:rPr>
        <w:t xml:space="preserve"> content, from ca. 565 Ma to present.</w:t>
      </w:r>
      <w:r w:rsidRPr="00C574B1">
        <w:rPr>
          <w:rFonts w:ascii="Arial" w:eastAsia="Times New Roman" w:hAnsi="Arial" w:cs="Arial"/>
          <w:color w:val="000000"/>
          <w:sz w:val="20"/>
          <w:szCs w:val="20"/>
          <w:lang w:eastAsia="en-GB"/>
        </w:rPr>
        <w:t xml:space="preserve"> </w:t>
      </w:r>
      <w:r w:rsidRPr="00C574B1">
        <w:rPr>
          <w:rFonts w:ascii="Arial" w:hAnsi="Arial" w:cs="Arial"/>
          <w:color w:val="000000"/>
          <w:sz w:val="20"/>
          <w:szCs w:val="20"/>
        </w:rPr>
        <w:t xml:space="preserve">The timing of every </w:t>
      </w:r>
      <w:proofErr w:type="spellStart"/>
      <w:r w:rsidRPr="00C574B1">
        <w:rPr>
          <w:rFonts w:ascii="Arial" w:hAnsi="Arial" w:cs="Arial"/>
          <w:color w:val="000000"/>
          <w:sz w:val="20"/>
          <w:szCs w:val="20"/>
        </w:rPr>
        <w:t>Kfs</w:t>
      </w:r>
      <w:proofErr w:type="spellEnd"/>
      <w:r w:rsidRPr="00C574B1">
        <w:rPr>
          <w:rFonts w:ascii="Arial" w:hAnsi="Arial" w:cs="Arial"/>
          <w:color w:val="000000"/>
          <w:sz w:val="20"/>
          <w:szCs w:val="20"/>
        </w:rPr>
        <w:t>-rich ejecta blanket plausibly coincides with an extinction episode. The most precisel</w:t>
      </w:r>
      <w:r>
        <w:rPr>
          <w:rFonts w:ascii="Arial" w:hAnsi="Arial" w:cs="Arial"/>
          <w:color w:val="000000"/>
          <w:sz w:val="20"/>
          <w:szCs w:val="20"/>
        </w:rPr>
        <w:t xml:space="preserve">y dated subset (see Fig. 2 and </w:t>
      </w:r>
      <w:r w:rsidRPr="00D70601">
        <w:rPr>
          <w:rFonts w:ascii="Arial" w:hAnsi="Arial" w:cs="Arial"/>
          <w:color w:val="000000"/>
          <w:sz w:val="20"/>
          <w:szCs w:val="20"/>
        </w:rPr>
        <w:t>Supp.)</w:t>
      </w:r>
      <w:r w:rsidRPr="00C574B1">
        <w:rPr>
          <w:rFonts w:ascii="Arial" w:hAnsi="Arial" w:cs="Arial"/>
          <w:color w:val="000000"/>
          <w:sz w:val="20"/>
          <w:szCs w:val="20"/>
        </w:rPr>
        <w:t xml:space="preserve"> returns 100% simultaneity. In contrast, just 1/18 ejecta blankets that did not cause a</w:t>
      </w:r>
      <w:r>
        <w:rPr>
          <w:rFonts w:ascii="Arial" w:hAnsi="Arial" w:cs="Arial"/>
          <w:color w:val="000000"/>
          <w:sz w:val="20"/>
          <w:szCs w:val="20"/>
        </w:rPr>
        <w:t>n increase in</w:t>
      </w:r>
      <w:r w:rsidRPr="00C574B1">
        <w:rPr>
          <w:rFonts w:ascii="Arial" w:hAnsi="Arial" w:cs="Arial"/>
          <w:color w:val="000000"/>
          <w:sz w:val="20"/>
          <w:szCs w:val="20"/>
        </w:rPr>
        <w:t xml:space="preserve"> </w:t>
      </w:r>
      <w:proofErr w:type="spellStart"/>
      <w:r w:rsidRPr="00C574B1">
        <w:rPr>
          <w:rFonts w:ascii="Arial" w:hAnsi="Arial" w:cs="Arial"/>
          <w:color w:val="000000"/>
          <w:sz w:val="20"/>
          <w:szCs w:val="20"/>
        </w:rPr>
        <w:t>Kfs</w:t>
      </w:r>
      <w:proofErr w:type="spellEnd"/>
      <w:r w:rsidRPr="00C574B1">
        <w:rPr>
          <w:rFonts w:ascii="Arial" w:hAnsi="Arial" w:cs="Arial"/>
          <w:color w:val="000000"/>
          <w:sz w:val="20"/>
          <w:szCs w:val="20"/>
        </w:rPr>
        <w:t xml:space="preserve"> </w:t>
      </w:r>
      <w:r>
        <w:rPr>
          <w:rFonts w:ascii="Arial" w:hAnsi="Arial" w:cs="Arial"/>
          <w:color w:val="000000"/>
          <w:sz w:val="20"/>
          <w:szCs w:val="20"/>
        </w:rPr>
        <w:t>availability</w:t>
      </w:r>
      <w:r w:rsidRPr="00C574B1">
        <w:rPr>
          <w:rFonts w:ascii="Arial" w:hAnsi="Arial" w:cs="Arial"/>
          <w:color w:val="000000"/>
          <w:sz w:val="20"/>
          <w:szCs w:val="20"/>
        </w:rPr>
        <w:t xml:space="preserve"> could possibly overlap an extinction event, and the most precisely dated subset (Fig. 2)</w:t>
      </w:r>
      <w:r>
        <w:rPr>
          <w:rFonts w:ascii="Arial" w:hAnsi="Arial" w:cs="Arial"/>
          <w:color w:val="000000"/>
          <w:sz w:val="20"/>
          <w:szCs w:val="20"/>
        </w:rPr>
        <w:t xml:space="preserve"> </w:t>
      </w:r>
      <w:r w:rsidRPr="00C574B1">
        <w:rPr>
          <w:rFonts w:ascii="Arial" w:hAnsi="Arial" w:cs="Arial"/>
          <w:color w:val="000000"/>
          <w:sz w:val="20"/>
          <w:szCs w:val="20"/>
        </w:rPr>
        <w:t xml:space="preserve">has 0% simultaneity. </w:t>
      </w:r>
      <w:proofErr w:type="spellStart"/>
      <w:r w:rsidRPr="00C574B1">
        <w:rPr>
          <w:rFonts w:ascii="Arial" w:hAnsi="Arial" w:cs="Arial"/>
          <w:color w:val="000000"/>
          <w:sz w:val="20"/>
          <w:szCs w:val="20"/>
        </w:rPr>
        <w:t>ǂEnd</w:t>
      </w:r>
      <w:proofErr w:type="spellEnd"/>
      <w:r w:rsidRPr="00C574B1">
        <w:rPr>
          <w:rFonts w:ascii="Arial" w:hAnsi="Arial" w:cs="Arial"/>
          <w:color w:val="000000"/>
          <w:sz w:val="20"/>
          <w:szCs w:val="20"/>
        </w:rPr>
        <w:t xml:space="preserve"> Triassic extinction is codified into both the Upper Norian and Rhaetian.</w:t>
      </w:r>
      <w:r w:rsidRPr="00C574B1">
        <w:rPr>
          <w:rFonts w:ascii="Arial" w:hAnsi="Arial" w:cs="Arial"/>
          <w:sz w:val="20"/>
          <w:szCs w:val="20"/>
        </w:rPr>
        <w:br w:type="page"/>
      </w:r>
    </w:p>
    <w:p w14:paraId="286A4B45" w14:textId="13E4A586" w:rsidR="00AC4A36" w:rsidRPr="00C574B1" w:rsidRDefault="00AC4A36" w:rsidP="00AC4A36">
      <w:pPr>
        <w:spacing w:afterLines="40" w:after="96" w:line="480" w:lineRule="auto"/>
        <w:jc w:val="both"/>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drawing>
          <wp:inline distT="0" distB="0" distL="0" distR="0" wp14:anchorId="45AEAFA4" wp14:editId="19F8C031">
            <wp:extent cx="6049233" cy="30289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4 CJS1.jpg"/>
                    <pic:cNvPicPr/>
                  </pic:nvPicPr>
                  <pic:blipFill>
                    <a:blip r:embed="rId12">
                      <a:extLst>
                        <a:ext uri="{28A0092B-C50C-407E-A947-70E740481C1C}">
                          <a14:useLocalDpi xmlns:a14="http://schemas.microsoft.com/office/drawing/2010/main" val="0"/>
                        </a:ext>
                      </a:extLst>
                    </a:blip>
                    <a:stretch>
                      <a:fillRect/>
                    </a:stretch>
                  </pic:blipFill>
                  <pic:spPr>
                    <a:xfrm>
                      <a:off x="0" y="0"/>
                      <a:ext cx="6065612" cy="3037151"/>
                    </a:xfrm>
                    <a:prstGeom prst="rect">
                      <a:avLst/>
                    </a:prstGeom>
                  </pic:spPr>
                </pic:pic>
              </a:graphicData>
            </a:graphic>
          </wp:inline>
        </w:drawing>
      </w:r>
      <w:bookmarkStart w:id="2" w:name="_GoBack"/>
      <w:bookmarkEnd w:id="2"/>
    </w:p>
    <w:p w14:paraId="10D65828" w14:textId="77777777" w:rsidR="00AC4A36" w:rsidRPr="005022AF" w:rsidRDefault="00AC4A36" w:rsidP="00AC4A36">
      <w:pPr>
        <w:widowControl w:val="0"/>
        <w:spacing w:before="100" w:beforeAutospacing="1" w:afterLines="40" w:after="96" w:line="480" w:lineRule="auto"/>
        <w:jc w:val="both"/>
        <w:rPr>
          <w:rFonts w:ascii="Arial" w:hAnsi="Arial" w:cs="Arial"/>
          <w:color w:val="000000"/>
          <w:sz w:val="20"/>
          <w:szCs w:val="20"/>
        </w:rPr>
      </w:pPr>
      <w:r w:rsidRPr="00C574B1">
        <w:rPr>
          <w:rFonts w:ascii="Arial" w:eastAsia="Times New Roman" w:hAnsi="Arial" w:cs="Arial"/>
          <w:b/>
          <w:bCs/>
          <w:color w:val="000000"/>
          <w:sz w:val="20"/>
          <w:szCs w:val="20"/>
          <w:lang w:eastAsia="en-GB"/>
        </w:rPr>
        <w:t>Figure 4.</w:t>
      </w:r>
      <w:r w:rsidRPr="00C574B1">
        <w:rPr>
          <w:rFonts w:ascii="Arial" w:eastAsia="Times New Roman" w:hAnsi="Arial" w:cs="Arial"/>
          <w:b/>
          <w:color w:val="000000"/>
          <w:sz w:val="20"/>
          <w:szCs w:val="20"/>
          <w:lang w:eastAsia="en-GB"/>
        </w:rPr>
        <w:t xml:space="preserve"> </w:t>
      </w:r>
      <w:r w:rsidRPr="00C574B1">
        <w:rPr>
          <w:rFonts w:ascii="Arial" w:eastAsia="Times New Roman" w:hAnsi="Arial" w:cs="Arial"/>
          <w:b/>
          <w:bCs/>
          <w:color w:val="000000"/>
          <w:sz w:val="20"/>
          <w:szCs w:val="20"/>
          <w:lang w:eastAsia="en-GB"/>
        </w:rPr>
        <w:t xml:space="preserve">The enhanced cloud glaciation hypothesis for </w:t>
      </w:r>
      <w:r>
        <w:rPr>
          <w:rFonts w:ascii="Arial" w:eastAsia="Times New Roman" w:hAnsi="Arial" w:cs="Arial"/>
          <w:b/>
          <w:bCs/>
          <w:color w:val="000000"/>
          <w:sz w:val="20"/>
          <w:szCs w:val="20"/>
          <w:lang w:eastAsia="en-GB"/>
        </w:rPr>
        <w:t xml:space="preserve">driving accelerated </w:t>
      </w:r>
      <w:r w:rsidRPr="00C574B1">
        <w:rPr>
          <w:rFonts w:ascii="Arial" w:eastAsia="Times New Roman" w:hAnsi="Arial" w:cs="Arial"/>
          <w:b/>
          <w:bCs/>
          <w:color w:val="000000"/>
          <w:sz w:val="20"/>
          <w:szCs w:val="20"/>
          <w:lang w:eastAsia="en-GB"/>
        </w:rPr>
        <w:t>global climate and evolutionary change.</w:t>
      </w:r>
      <w:r w:rsidRPr="00C574B1">
        <w:rPr>
          <w:rFonts w:ascii="Arial" w:eastAsia="Times New Roman" w:hAnsi="Arial" w:cs="Arial"/>
          <w:bCs/>
          <w:color w:val="000000"/>
          <w:sz w:val="20"/>
          <w:szCs w:val="20"/>
          <w:lang w:eastAsia="en-GB"/>
        </w:rPr>
        <w:t xml:space="preserve"> </w:t>
      </w:r>
      <w:r w:rsidRPr="00C574B1">
        <w:rPr>
          <w:rFonts w:ascii="Arial" w:hAnsi="Arial" w:cs="Arial"/>
          <w:color w:val="000000"/>
          <w:sz w:val="20"/>
          <w:szCs w:val="20"/>
        </w:rPr>
        <w:t xml:space="preserve">a) Normal clay regime results in low and well-buffered atmospheric ice nucleation for ~99% of the past 600 </w:t>
      </w:r>
      <w:proofErr w:type="spellStart"/>
      <w:r>
        <w:rPr>
          <w:rFonts w:ascii="Arial" w:hAnsi="Arial" w:cs="Arial"/>
          <w:color w:val="000000"/>
          <w:sz w:val="20"/>
          <w:szCs w:val="20"/>
        </w:rPr>
        <w:t>M</w:t>
      </w:r>
      <w:r w:rsidRPr="00C574B1">
        <w:rPr>
          <w:rFonts w:ascii="Arial" w:hAnsi="Arial" w:cs="Arial"/>
          <w:color w:val="000000"/>
          <w:sz w:val="20"/>
          <w:szCs w:val="20"/>
        </w:rPr>
        <w:t>yrs</w:t>
      </w:r>
      <w:proofErr w:type="spellEnd"/>
      <w:r w:rsidRPr="00C574B1">
        <w:rPr>
          <w:rFonts w:ascii="Arial" w:hAnsi="Arial" w:cs="Arial"/>
          <w:color w:val="000000"/>
          <w:sz w:val="20"/>
          <w:szCs w:val="20"/>
        </w:rPr>
        <w:t xml:space="preserve">. Short and long wave radiation are in dynamic balance, modulated by warm and cold clouds. </w:t>
      </w:r>
      <w:r w:rsidRPr="00C574B1">
        <w:rPr>
          <w:rFonts w:ascii="Arial" w:hAnsi="Arial" w:cs="Arial"/>
          <w:bCs/>
          <w:color w:val="000000"/>
          <w:sz w:val="20"/>
          <w:szCs w:val="20"/>
        </w:rPr>
        <w:t>b)</w:t>
      </w:r>
      <w:r w:rsidRPr="00C574B1">
        <w:rPr>
          <w:rFonts w:ascii="Arial" w:hAnsi="Arial" w:cs="Arial"/>
          <w:color w:val="000000"/>
          <w:sz w:val="20"/>
          <w:szCs w:val="20"/>
        </w:rPr>
        <w:t xml:space="preserve"> Meteorite impact generates Impact Winter, and </w:t>
      </w:r>
      <w:proofErr w:type="gramStart"/>
      <w:r w:rsidRPr="00C574B1">
        <w:rPr>
          <w:rFonts w:ascii="Arial" w:hAnsi="Arial" w:cs="Arial"/>
          <w:color w:val="000000"/>
          <w:sz w:val="20"/>
          <w:szCs w:val="20"/>
        </w:rPr>
        <w:t>short term</w:t>
      </w:r>
      <w:proofErr w:type="gramEnd"/>
      <w:r w:rsidRPr="00C574B1">
        <w:rPr>
          <w:rFonts w:ascii="Arial" w:hAnsi="Arial" w:cs="Arial"/>
          <w:color w:val="000000"/>
          <w:sz w:val="20"/>
          <w:szCs w:val="20"/>
        </w:rPr>
        <w:t xml:space="preserve"> cooling over </w:t>
      </w:r>
      <w:r>
        <w:rPr>
          <w:rFonts w:ascii="Arial" w:hAnsi="Arial" w:cs="Arial"/>
          <w:color w:val="000000"/>
          <w:sz w:val="20"/>
          <w:szCs w:val="20"/>
        </w:rPr>
        <w:t>month</w:t>
      </w:r>
      <w:r w:rsidRPr="00C574B1">
        <w:rPr>
          <w:rFonts w:ascii="Arial" w:hAnsi="Arial" w:cs="Arial"/>
          <w:color w:val="000000"/>
          <w:sz w:val="20"/>
          <w:szCs w:val="20"/>
        </w:rPr>
        <w:t>s.</w:t>
      </w:r>
      <w:r w:rsidRPr="00C574B1">
        <w:rPr>
          <w:rFonts w:ascii="Arial" w:hAnsi="Arial" w:cs="Arial"/>
          <w:bCs/>
          <w:color w:val="000000"/>
          <w:sz w:val="20"/>
          <w:szCs w:val="20"/>
        </w:rPr>
        <w:t xml:space="preserve"> </w:t>
      </w:r>
      <w:r w:rsidRPr="00C574B1">
        <w:rPr>
          <w:rFonts w:ascii="Arial" w:hAnsi="Arial" w:cs="Arial"/>
          <w:color w:val="000000"/>
          <w:sz w:val="20"/>
          <w:szCs w:val="20"/>
        </w:rPr>
        <w:t xml:space="preserve">Low </w:t>
      </w:r>
      <w:proofErr w:type="spellStart"/>
      <w:r w:rsidRPr="00C574B1">
        <w:rPr>
          <w:rFonts w:ascii="Arial" w:hAnsi="Arial" w:cs="Arial"/>
          <w:color w:val="000000"/>
          <w:sz w:val="20"/>
          <w:szCs w:val="20"/>
        </w:rPr>
        <w:t>Kfs</w:t>
      </w:r>
      <w:proofErr w:type="spellEnd"/>
      <w:r w:rsidRPr="00C574B1">
        <w:rPr>
          <w:rFonts w:ascii="Arial" w:hAnsi="Arial" w:cs="Arial"/>
          <w:color w:val="000000"/>
          <w:sz w:val="20"/>
          <w:szCs w:val="20"/>
        </w:rPr>
        <w:t xml:space="preserve"> ejecta blanket</w:t>
      </w:r>
      <w:r>
        <w:rPr>
          <w:rFonts w:ascii="Arial" w:hAnsi="Arial" w:cs="Arial"/>
          <w:color w:val="000000"/>
          <w:sz w:val="20"/>
          <w:szCs w:val="20"/>
        </w:rPr>
        <w:t>s</w:t>
      </w:r>
      <w:r w:rsidRPr="00C574B1">
        <w:rPr>
          <w:rFonts w:ascii="Arial" w:hAnsi="Arial" w:cs="Arial"/>
          <w:color w:val="000000"/>
          <w:sz w:val="20"/>
          <w:szCs w:val="20"/>
        </w:rPr>
        <w:t xml:space="preserve"> ha</w:t>
      </w:r>
      <w:r>
        <w:rPr>
          <w:rFonts w:ascii="Arial" w:hAnsi="Arial" w:cs="Arial"/>
          <w:color w:val="000000"/>
          <w:sz w:val="20"/>
          <w:szCs w:val="20"/>
        </w:rPr>
        <w:t>ve</w:t>
      </w:r>
      <w:r w:rsidRPr="00C574B1">
        <w:rPr>
          <w:rFonts w:ascii="Arial" w:hAnsi="Arial" w:cs="Arial"/>
          <w:color w:val="000000"/>
          <w:sz w:val="20"/>
          <w:szCs w:val="20"/>
        </w:rPr>
        <w:t xml:space="preserve"> negligible effect on atmospheric ice nucleation. c</w:t>
      </w:r>
      <w:r w:rsidRPr="00C574B1">
        <w:rPr>
          <w:rFonts w:ascii="Arial" w:hAnsi="Arial" w:cs="Arial"/>
          <w:bCs/>
          <w:color w:val="000000"/>
          <w:sz w:val="20"/>
          <w:szCs w:val="20"/>
        </w:rPr>
        <w:t>)</w:t>
      </w:r>
      <w:r w:rsidRPr="00C574B1">
        <w:rPr>
          <w:rFonts w:ascii="Arial" w:hAnsi="Arial" w:cs="Arial"/>
          <w:color w:val="000000"/>
          <w:sz w:val="20"/>
          <w:szCs w:val="20"/>
        </w:rPr>
        <w:t xml:space="preserve"> The presence of a </w:t>
      </w:r>
      <w:proofErr w:type="spellStart"/>
      <w:r w:rsidRPr="00C574B1">
        <w:rPr>
          <w:rFonts w:ascii="Arial" w:hAnsi="Arial" w:cs="Arial"/>
          <w:color w:val="000000"/>
          <w:sz w:val="20"/>
          <w:szCs w:val="20"/>
        </w:rPr>
        <w:t>Kfs</w:t>
      </w:r>
      <w:proofErr w:type="spellEnd"/>
      <w:r w:rsidRPr="00C574B1">
        <w:rPr>
          <w:rFonts w:ascii="Arial" w:hAnsi="Arial" w:cs="Arial"/>
          <w:color w:val="000000"/>
          <w:sz w:val="20"/>
          <w:szCs w:val="20"/>
        </w:rPr>
        <w:t xml:space="preserve">-rich ejecta blanket increases the ice nucleation efficiency of mineral aerosol </w:t>
      </w:r>
      <w:r>
        <w:rPr>
          <w:rFonts w:ascii="Arial" w:hAnsi="Arial" w:cs="Arial"/>
          <w:color w:val="000000"/>
          <w:sz w:val="20"/>
          <w:szCs w:val="20"/>
        </w:rPr>
        <w:t xml:space="preserve">as part of the normal dust cycle flux, </w:t>
      </w:r>
      <w:r w:rsidRPr="00C574B1">
        <w:rPr>
          <w:rFonts w:ascii="Arial" w:hAnsi="Arial" w:cs="Arial"/>
          <w:color w:val="000000"/>
          <w:sz w:val="20"/>
          <w:szCs w:val="20"/>
        </w:rPr>
        <w:t xml:space="preserve">and results in enhanced cloud glaciation. The optical depth of low cloud is thinned and its albedo reduced, resulting in net warming. The cloud albedo feedback mechanism is suppressed, </w:t>
      </w:r>
      <w:r>
        <w:rPr>
          <w:rFonts w:ascii="Arial" w:hAnsi="Arial" w:cs="Arial"/>
          <w:color w:val="000000"/>
          <w:sz w:val="20"/>
          <w:szCs w:val="20"/>
        </w:rPr>
        <w:t xml:space="preserve">the climate sensitized, and the Earth is made more vulnerable to </w:t>
      </w:r>
      <w:r w:rsidRPr="00C574B1">
        <w:rPr>
          <w:rFonts w:ascii="Arial" w:hAnsi="Arial" w:cs="Arial"/>
          <w:color w:val="000000"/>
          <w:sz w:val="20"/>
          <w:szCs w:val="20"/>
        </w:rPr>
        <w:t>other climate forcers</w:t>
      </w:r>
      <w:r>
        <w:rPr>
          <w:rFonts w:ascii="Arial" w:hAnsi="Arial" w:cs="Arial"/>
          <w:color w:val="000000"/>
          <w:sz w:val="20"/>
          <w:szCs w:val="20"/>
        </w:rPr>
        <w:t xml:space="preserve"> such as greenhouse gas concentrations</w:t>
      </w:r>
      <w:r w:rsidRPr="00C574B1">
        <w:rPr>
          <w:rFonts w:ascii="Arial" w:hAnsi="Arial" w:cs="Arial"/>
          <w:color w:val="000000"/>
          <w:sz w:val="20"/>
          <w:szCs w:val="20"/>
        </w:rPr>
        <w:t xml:space="preserve">. Effects of </w:t>
      </w:r>
      <w:proofErr w:type="spellStart"/>
      <w:r w:rsidRPr="00C574B1">
        <w:rPr>
          <w:rFonts w:ascii="Arial" w:hAnsi="Arial" w:cs="Arial"/>
          <w:color w:val="000000"/>
          <w:sz w:val="20"/>
          <w:szCs w:val="20"/>
        </w:rPr>
        <w:t>Kfs</w:t>
      </w:r>
      <w:proofErr w:type="spellEnd"/>
      <w:r w:rsidRPr="00C574B1">
        <w:rPr>
          <w:rFonts w:ascii="Arial" w:hAnsi="Arial" w:cs="Arial"/>
          <w:color w:val="000000"/>
          <w:sz w:val="20"/>
          <w:szCs w:val="20"/>
        </w:rPr>
        <w:t xml:space="preserve"> aerosol diminish with weathering, which eventually reverts the surface and atmospheric mineralogy back to a clay-dominated regime.</w:t>
      </w:r>
      <w:r>
        <w:rPr>
          <w:rFonts w:ascii="Arial" w:hAnsi="Arial" w:cs="Arial"/>
          <w:color w:val="000000"/>
          <w:sz w:val="20"/>
          <w:szCs w:val="20"/>
        </w:rPr>
        <w:t xml:space="preserve"> The climate instability, including inducement of kill-mechanisms, effects accelerated ecosystem change and biological turnover, recorded most prominently in the fossil record as mass extinctions.</w:t>
      </w:r>
    </w:p>
    <w:p w14:paraId="7A66EE8B" w14:textId="77777777" w:rsidR="00AC4A36" w:rsidRDefault="00AC4A36" w:rsidP="005F3D66">
      <w:pPr>
        <w:widowControl w:val="0"/>
        <w:spacing w:beforeAutospacing="1" w:after="96" w:line="480" w:lineRule="auto"/>
        <w:jc w:val="both"/>
        <w:rPr>
          <w:rFonts w:ascii="Arial" w:hAnsi="Arial" w:cs="Arial"/>
          <w:sz w:val="20"/>
          <w:lang w:val="en-GB"/>
        </w:rPr>
      </w:pPr>
    </w:p>
    <w:sectPr w:rsidR="00AC4A36">
      <w:headerReference w:type="default" r:id="rId13"/>
      <w:footerReference w:type="default" r:id="rId14"/>
      <w:pgSz w:w="12240" w:h="15840"/>
      <w:pgMar w:top="1440" w:right="1325" w:bottom="1440" w:left="1560" w:header="720" w:footer="720" w:gutter="0"/>
      <w:lnNumType w:countBy="1" w:distance="283" w:restart="continuous"/>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82459" w14:textId="77777777" w:rsidR="00EE1FC1" w:rsidRDefault="00EE1FC1">
      <w:pPr>
        <w:spacing w:after="0"/>
      </w:pPr>
      <w:r>
        <w:separator/>
      </w:r>
    </w:p>
  </w:endnote>
  <w:endnote w:type="continuationSeparator" w:id="0">
    <w:p w14:paraId="4D30F89E" w14:textId="77777777" w:rsidR="00EE1FC1" w:rsidRDefault="00EE1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D6A2" w14:textId="77777777" w:rsidR="00C51929" w:rsidRDefault="001518C8">
    <w:pP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t>27</w:t>
    </w:r>
    <w:r>
      <w:rPr>
        <w:color w:val="000000"/>
      </w:rPr>
      <w:fldChar w:fldCharType="end"/>
    </w:r>
  </w:p>
  <w:p w14:paraId="3261DDF1" w14:textId="77777777" w:rsidR="00C51929" w:rsidRDefault="00C51929">
    <w:pP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414F2" w14:textId="77777777" w:rsidR="00EE1FC1" w:rsidRDefault="00EE1FC1">
      <w:pPr>
        <w:spacing w:after="0"/>
      </w:pPr>
      <w:r>
        <w:separator/>
      </w:r>
    </w:p>
  </w:footnote>
  <w:footnote w:type="continuationSeparator" w:id="0">
    <w:p w14:paraId="63236CDF" w14:textId="77777777" w:rsidR="00EE1FC1" w:rsidRDefault="00EE1F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22D3" w14:textId="77777777" w:rsidR="00C51929" w:rsidRDefault="001518C8">
    <w:pPr>
      <w:jc w:val="right"/>
      <w:rPr>
        <w:sz w:val="20"/>
        <w:szCs w:val="20"/>
      </w:rPr>
    </w:pPr>
    <w:r>
      <w:rPr>
        <w:sz w:val="20"/>
        <w:szCs w:val="20"/>
      </w:rPr>
      <w:t>Atmospheric Kfs and Earth Crises</w:t>
    </w:r>
  </w:p>
  <w:p w14:paraId="3873D4AA" w14:textId="77777777" w:rsidR="00C51929" w:rsidRDefault="00C519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75CA"/>
    <w:multiLevelType w:val="multilevel"/>
    <w:tmpl w:val="116256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1CB612B"/>
    <w:multiLevelType w:val="multilevel"/>
    <w:tmpl w:val="FDD6B3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29"/>
    <w:rsid w:val="000B3C94"/>
    <w:rsid w:val="001518C8"/>
    <w:rsid w:val="001E0E6A"/>
    <w:rsid w:val="00287671"/>
    <w:rsid w:val="005F3D66"/>
    <w:rsid w:val="006C1A9D"/>
    <w:rsid w:val="008C3244"/>
    <w:rsid w:val="00AC4A36"/>
    <w:rsid w:val="00BF6633"/>
    <w:rsid w:val="00C51929"/>
    <w:rsid w:val="00EE1FC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CA76"/>
  <w15:docId w15:val="{A35BCAB2-3271-47FE-A401-82260582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paragraph" w:styleId="Heading1">
    <w:name w:val="heading 1"/>
    <w:basedOn w:val="Normal"/>
    <w:link w:val="Heading1Char"/>
    <w:uiPriority w:val="9"/>
    <w:qFormat/>
    <w:rsid w:val="00D76DEA"/>
    <w:pPr>
      <w:spacing w:beforeAutospacing="1" w:afterAutospacing="1"/>
      <w:outlineLvl w:val="0"/>
    </w:pPr>
    <w:rPr>
      <w:rFonts w:ascii="Times New Roman" w:eastAsia="Times New Roman" w:hAnsi="Times New Roman" w:cs="Times New Roman"/>
      <w:b/>
      <w:bCs/>
      <w:kern w:val="2"/>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6133D"/>
    <w:rPr>
      <w:sz w:val="16"/>
      <w:szCs w:val="16"/>
    </w:rPr>
  </w:style>
  <w:style w:type="character" w:customStyle="1" w:styleId="CommentTextChar">
    <w:name w:val="Comment Text Char"/>
    <w:basedOn w:val="DefaultParagraphFont"/>
    <w:link w:val="CommentText"/>
    <w:uiPriority w:val="99"/>
    <w:semiHidden/>
    <w:qFormat/>
    <w:rsid w:val="00E6133D"/>
    <w:rPr>
      <w:rFonts w:ascii="Times New Roman" w:eastAsia="Times New Roman" w:hAnsi="Times New Roman" w:cs="Times New Roman"/>
      <w:sz w:val="20"/>
      <w:szCs w:val="20"/>
    </w:rPr>
  </w:style>
  <w:style w:type="character" w:customStyle="1" w:styleId="EnlacedeInternet">
    <w:name w:val="Enlace de Internet"/>
    <w:basedOn w:val="DefaultParagraphFont"/>
    <w:uiPriority w:val="99"/>
    <w:unhideWhenUsed/>
    <w:rsid w:val="00E6133D"/>
    <w:rPr>
      <w:color w:val="0000FF" w:themeColor="hyperlink"/>
      <w:u w:val="single"/>
    </w:rPr>
  </w:style>
  <w:style w:type="character" w:customStyle="1" w:styleId="BalloonTextChar">
    <w:name w:val="Balloon Text Char"/>
    <w:basedOn w:val="DefaultParagraphFont"/>
    <w:link w:val="BalloonText"/>
    <w:uiPriority w:val="99"/>
    <w:semiHidden/>
    <w:qFormat/>
    <w:rsid w:val="00E6133D"/>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E6133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qFormat/>
    <w:rsid w:val="00D76DEA"/>
    <w:rPr>
      <w:rFonts w:ascii="Times New Roman" w:eastAsia="Times New Roman" w:hAnsi="Times New Roman" w:cs="Times New Roman"/>
      <w:b/>
      <w:bCs/>
      <w:kern w:val="2"/>
      <w:sz w:val="48"/>
      <w:szCs w:val="48"/>
      <w:lang w:val="en-GB" w:eastAsia="en-GB"/>
    </w:rPr>
  </w:style>
  <w:style w:type="character" w:styleId="LineNumber">
    <w:name w:val="line number"/>
    <w:basedOn w:val="DefaultParagraphFont"/>
    <w:uiPriority w:val="99"/>
    <w:semiHidden/>
    <w:unhideWhenUsed/>
    <w:qFormat/>
    <w:rsid w:val="001425D0"/>
  </w:style>
  <w:style w:type="character" w:customStyle="1" w:styleId="HeaderChar">
    <w:name w:val="Header Char"/>
    <w:basedOn w:val="DefaultParagraphFont"/>
    <w:link w:val="Header"/>
    <w:uiPriority w:val="99"/>
    <w:qFormat/>
    <w:rsid w:val="0043127B"/>
  </w:style>
  <w:style w:type="character" w:customStyle="1" w:styleId="FooterChar">
    <w:name w:val="Footer Char"/>
    <w:basedOn w:val="DefaultParagraphFont"/>
    <w:link w:val="Footer"/>
    <w:uiPriority w:val="99"/>
    <w:qFormat/>
    <w:rsid w:val="0043127B"/>
  </w:style>
  <w:style w:type="character" w:customStyle="1" w:styleId="Numeracinderenglones">
    <w:name w:val="Numeración de renglones"/>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ommentText">
    <w:name w:val="annotation text"/>
    <w:basedOn w:val="Normal"/>
    <w:link w:val="CommentTextChar"/>
    <w:uiPriority w:val="99"/>
    <w:semiHidden/>
    <w:unhideWhenUsed/>
    <w:qFormat/>
    <w:rsid w:val="00E6133D"/>
    <w:pPr>
      <w:spacing w:after="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qFormat/>
    <w:rsid w:val="00E6133D"/>
    <w:pPr>
      <w:spacing w:after="0"/>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E6133D"/>
    <w:pPr>
      <w:spacing w:after="200"/>
    </w:pPr>
    <w:rPr>
      <w:rFonts w:asciiTheme="minorHAnsi" w:eastAsiaTheme="minorHAnsi" w:hAnsiTheme="minorHAnsi" w:cstheme="minorBidi"/>
      <w:b/>
      <w:bCs/>
    </w:rPr>
  </w:style>
  <w:style w:type="paragraph" w:customStyle="1" w:styleId="SMcaption">
    <w:name w:val="SM caption"/>
    <w:basedOn w:val="Normal"/>
    <w:qFormat/>
    <w:rsid w:val="00483D1D"/>
    <w:pPr>
      <w:spacing w:after="0"/>
    </w:pPr>
    <w:rPr>
      <w:rFonts w:ascii="Times New Roman" w:eastAsia="Times New Roman" w:hAnsi="Times New Roman" w:cs="Times New Roman"/>
      <w:sz w:val="24"/>
      <w:szCs w:val="20"/>
    </w:rPr>
  </w:style>
  <w:style w:type="paragraph" w:styleId="NormalWeb">
    <w:name w:val="Normal (Web)"/>
    <w:basedOn w:val="Normal"/>
    <w:uiPriority w:val="99"/>
    <w:qFormat/>
    <w:rsid w:val="00483D1D"/>
    <w:pPr>
      <w:spacing w:after="0"/>
    </w:pPr>
    <w:rPr>
      <w:rFonts w:ascii="Times New Roman" w:eastAsia="Times New Roman" w:hAnsi="Times New Roman" w:cs="Times New Roman"/>
      <w:sz w:val="24"/>
      <w:szCs w:val="24"/>
    </w:rPr>
  </w:style>
  <w:style w:type="paragraph" w:customStyle="1" w:styleId="Head">
    <w:name w:val="Head"/>
    <w:basedOn w:val="Normal"/>
    <w:qFormat/>
    <w:rsid w:val="009305D2"/>
    <w:pPr>
      <w:keepNext/>
      <w:spacing w:before="120" w:after="120"/>
      <w:jc w:val="center"/>
      <w:outlineLvl w:val="0"/>
    </w:pPr>
    <w:rPr>
      <w:rFonts w:ascii="Times New Roman" w:eastAsia="Times New Roman" w:hAnsi="Times New Roman" w:cs="Times New Roman"/>
      <w:b/>
      <w:bCs/>
      <w:kern w:val="2"/>
      <w:sz w:val="28"/>
      <w:szCs w:val="28"/>
    </w:rPr>
  </w:style>
  <w:style w:type="paragraph" w:customStyle="1" w:styleId="AbstractSummary">
    <w:name w:val="Abstract/Summary"/>
    <w:basedOn w:val="Normal"/>
    <w:qFormat/>
    <w:rsid w:val="009305D2"/>
    <w:pPr>
      <w:spacing w:before="120" w:after="0"/>
    </w:pPr>
    <w:rPr>
      <w:rFonts w:ascii="Times New Roman" w:eastAsia="Times New Roman" w:hAnsi="Times New Roman" w:cs="Times New Roman"/>
      <w:sz w:val="24"/>
      <w:szCs w:val="24"/>
    </w:rPr>
  </w:style>
  <w:style w:type="paragraph" w:customStyle="1" w:styleId="Paragraph">
    <w:name w:val="Paragraph"/>
    <w:basedOn w:val="Normal"/>
    <w:qFormat/>
    <w:rsid w:val="009305D2"/>
    <w:pPr>
      <w:spacing w:before="120" w:after="0"/>
      <w:ind w:firstLine="720"/>
    </w:pPr>
    <w:rPr>
      <w:rFonts w:ascii="Times New Roman" w:eastAsia="Times New Roman" w:hAnsi="Times New Roman" w:cs="Times New Roman"/>
      <w:sz w:val="24"/>
      <w:szCs w:val="24"/>
    </w:rPr>
  </w:style>
  <w:style w:type="paragraph" w:customStyle="1" w:styleId="Teaser">
    <w:name w:val="Teaser"/>
    <w:basedOn w:val="Normal"/>
    <w:qFormat/>
    <w:rsid w:val="009305D2"/>
    <w:pPr>
      <w:spacing w:before="120" w:after="0"/>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qFormat/>
    <w:rsid w:val="00D76DEA"/>
    <w:pPr>
      <w:spacing w:after="240"/>
      <w:ind w:left="720" w:hanging="720"/>
    </w:pPr>
  </w:style>
  <w:style w:type="paragraph" w:styleId="ListParagraph">
    <w:name w:val="List Paragraph"/>
    <w:basedOn w:val="Normal"/>
    <w:uiPriority w:val="34"/>
    <w:qFormat/>
    <w:rsid w:val="00FD5639"/>
    <w:pPr>
      <w:ind w:left="720"/>
      <w:contextualSpacing/>
    </w:pPr>
  </w:style>
  <w:style w:type="paragraph" w:customStyle="1" w:styleId="Cabeceraypie">
    <w:name w:val="Cabecera y pie"/>
    <w:basedOn w:val="Normal"/>
    <w:qFormat/>
  </w:style>
  <w:style w:type="paragraph" w:styleId="Header">
    <w:name w:val="header"/>
    <w:basedOn w:val="Normal"/>
    <w:link w:val="HeaderChar"/>
    <w:uiPriority w:val="99"/>
    <w:unhideWhenUsed/>
    <w:rsid w:val="0043127B"/>
    <w:pPr>
      <w:suppressLineNumbers/>
      <w:tabs>
        <w:tab w:val="center" w:pos="4513"/>
        <w:tab w:val="right" w:pos="9026"/>
      </w:tabs>
      <w:spacing w:after="0"/>
    </w:pPr>
  </w:style>
  <w:style w:type="paragraph" w:styleId="Footer">
    <w:name w:val="footer"/>
    <w:basedOn w:val="Normal"/>
    <w:link w:val="FooterChar"/>
    <w:uiPriority w:val="99"/>
    <w:unhideWhenUsed/>
    <w:rsid w:val="0043127B"/>
    <w:pPr>
      <w:suppressLineNumbers/>
      <w:tabs>
        <w:tab w:val="center" w:pos="4513"/>
        <w:tab w:val="right" w:pos="9026"/>
      </w:tabs>
      <w:spacing w:after="0"/>
    </w:pPr>
  </w:style>
  <w:style w:type="paragraph" w:styleId="Revision">
    <w:name w:val="Revision"/>
    <w:uiPriority w:val="99"/>
    <w:semiHidden/>
    <w:qFormat/>
    <w:rsid w:val="00A06E8F"/>
  </w:style>
  <w:style w:type="paragraph" w:customStyle="1" w:styleId="Default">
    <w:name w:val="Default"/>
    <w:qFormat/>
    <w:rsid w:val="009E027B"/>
    <w:rPr>
      <w:rFonts w:ascii="Calibri" w:eastAsia="Calibri" w:hAnsi="Calibri" w:cs="Calibri"/>
      <w:color w:val="000000"/>
      <w:sz w:val="24"/>
      <w:szCs w:val="24"/>
      <w:lang w:val="en-GB"/>
    </w:rPr>
  </w:style>
  <w:style w:type="table" w:styleId="TableGrid">
    <w:name w:val="Table Grid"/>
    <w:basedOn w:val="TableNormal"/>
    <w:uiPriority w:val="59"/>
    <w:rsid w:val="0024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pankhurst@ite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E079-91D3-4D03-86CB-6FD3BD9A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42666</Words>
  <Characters>243199</Characters>
  <Application>Microsoft Office Word</Application>
  <DocSecurity>0</DocSecurity>
  <Lines>2026</Lines>
  <Paragraphs>570</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285295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Megan</dc:creator>
  <dc:description/>
  <cp:lastModifiedBy>Stevenson, Christopher</cp:lastModifiedBy>
  <cp:revision>3</cp:revision>
  <cp:lastPrinted>2021-05-05T16:19:00Z</cp:lastPrinted>
  <dcterms:created xsi:type="dcterms:W3CDTF">2021-11-16T11:04:00Z</dcterms:created>
  <dcterms:modified xsi:type="dcterms:W3CDTF">2021-11-16T11:09:00Z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id="8JU2K86Y"/&gt;&lt;style id="http://www.zotero.org/styles/journal-of-the-geological-society" hasBibliography="1" bibliographyStyleHasBeenSet="1"/&gt;&lt;prefs&gt;&lt;pref name="fieldType" value="Field"/&gt;&lt;/prefs&gt;&lt;</vt:lpwstr>
  </property>
  <property fmtid="{D5CDD505-2E9C-101B-9397-08002B2CF9AE}" pid="3" name="ZOTERO_PREF_2">
    <vt:lpwstr>/data&gt;</vt:lpwstr>
  </property>
</Properties>
</file>