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84799" w14:textId="77777777" w:rsidR="001B5BB2" w:rsidRPr="00604664" w:rsidRDefault="001B5BB2" w:rsidP="001B5BB2">
      <w:pPr>
        <w:pStyle w:val="MDPI12title"/>
        <w:tabs>
          <w:tab w:val="left" w:pos="2687"/>
        </w:tabs>
        <w:spacing w:line="240" w:lineRule="atLeast"/>
        <w:rPr>
          <w:lang w:val="en-GB"/>
        </w:rPr>
      </w:pPr>
      <w:bookmarkStart w:id="0" w:name="_GoBack"/>
      <w:bookmarkEnd w:id="0"/>
      <w:r w:rsidRPr="00604664">
        <w:rPr>
          <w:lang w:val="en-GB"/>
        </w:rPr>
        <w:t>Machine Learning – Predicting Ames Mutagenicity of Small Molecules</w:t>
      </w:r>
    </w:p>
    <w:p w14:paraId="685FA1EE" w14:textId="77777777" w:rsidR="001B5BB2" w:rsidRPr="00604664" w:rsidRDefault="001B5BB2" w:rsidP="001B5BB2">
      <w:pPr>
        <w:pStyle w:val="MDPI13authornames"/>
        <w:rPr>
          <w:lang w:val="en-GB"/>
        </w:rPr>
      </w:pPr>
      <w:r w:rsidRPr="00604664">
        <w:rPr>
          <w:lang w:val="en-GB"/>
        </w:rPr>
        <w:t xml:space="preserve">Charmaine S. M. Chu </w:t>
      </w:r>
      <w:r w:rsidRPr="00604664">
        <w:rPr>
          <w:vertAlign w:val="superscript"/>
          <w:lang w:val="en-GB"/>
        </w:rPr>
        <w:t>1</w:t>
      </w:r>
      <w:r>
        <w:rPr>
          <w:lang w:val="en-GB"/>
        </w:rPr>
        <w:t>, Jack D. Simpson,</w:t>
      </w:r>
      <w:r w:rsidRPr="00BF6495">
        <w:rPr>
          <w:lang w:val="en-GB"/>
        </w:rPr>
        <w:t xml:space="preserve"> </w:t>
      </w:r>
      <w:r w:rsidRPr="00604664">
        <w:rPr>
          <w:lang w:val="en-GB"/>
        </w:rPr>
        <w:t xml:space="preserve">Paul M. O’Neill, Neil G. Berry </w:t>
      </w:r>
      <w:proofErr w:type="gramStart"/>
      <w:r w:rsidRPr="00604664">
        <w:rPr>
          <w:vertAlign w:val="superscript"/>
          <w:lang w:val="en-GB"/>
        </w:rPr>
        <w:t>1,*</w:t>
      </w:r>
      <w:proofErr w:type="gramEnd"/>
      <w:r w:rsidRPr="00604664">
        <w:rPr>
          <w:lang w:val="en-GB"/>
        </w:rPr>
        <w:t xml:space="preserve">, </w:t>
      </w:r>
    </w:p>
    <w:p w14:paraId="37D41049" w14:textId="77777777" w:rsidR="001B5BB2" w:rsidRPr="00604664" w:rsidRDefault="001B5BB2" w:rsidP="001B5BB2">
      <w:pPr>
        <w:pStyle w:val="MDPI16affiliation"/>
        <w:rPr>
          <w:lang w:val="en-GB"/>
        </w:rPr>
      </w:pPr>
      <w:r w:rsidRPr="00604664">
        <w:rPr>
          <w:vertAlign w:val="superscript"/>
          <w:lang w:val="en-GB"/>
        </w:rPr>
        <w:t>1</w:t>
      </w:r>
      <w:r w:rsidRPr="00604664">
        <w:rPr>
          <w:lang w:val="en-GB"/>
        </w:rPr>
        <w:tab/>
        <w:t xml:space="preserve">Department of Chemistry, University of Liverpool, Crown Street, Liverpool L69 7ZD; </w:t>
      </w:r>
    </w:p>
    <w:p w14:paraId="5D819EC7" w14:textId="77777777" w:rsidR="001B5BB2" w:rsidRPr="00604664" w:rsidRDefault="001B5BB2" w:rsidP="001B5BB2">
      <w:pPr>
        <w:pStyle w:val="MDPI16affiliation"/>
        <w:rPr>
          <w:lang w:val="en-GB"/>
        </w:rPr>
      </w:pPr>
      <w:r w:rsidRPr="00604664">
        <w:rPr>
          <w:szCs w:val="20"/>
          <w:lang w:val="en-GB"/>
        </w:rPr>
        <w:t>*</w:t>
      </w:r>
      <w:r w:rsidRPr="00604664">
        <w:rPr>
          <w:szCs w:val="20"/>
          <w:lang w:val="en-GB"/>
        </w:rPr>
        <w:tab/>
      </w:r>
      <w:r w:rsidRPr="00604664">
        <w:rPr>
          <w:lang w:val="en-GB"/>
        </w:rPr>
        <w:t>Correspondence</w:t>
      </w:r>
      <w:r w:rsidRPr="00604664">
        <w:rPr>
          <w:szCs w:val="20"/>
          <w:lang w:val="en-GB"/>
        </w:rPr>
        <w:t xml:space="preserve">: </w:t>
      </w:r>
      <w:hyperlink r:id="rId6" w:history="1">
        <w:r w:rsidRPr="00604664">
          <w:rPr>
            <w:rStyle w:val="Hyperlink"/>
            <w:lang w:val="en-GB"/>
          </w:rPr>
          <w:t>ngberry@liverpool.ac.uk</w:t>
        </w:r>
      </w:hyperlink>
      <w:r w:rsidRPr="00604664">
        <w:rPr>
          <w:lang w:val="en-GB"/>
        </w:rPr>
        <w:t xml:space="preserve">; </w:t>
      </w:r>
      <w:proofErr w:type="gramStart"/>
      <w:r w:rsidRPr="00604664">
        <w:rPr>
          <w:lang w:val="en-GB"/>
        </w:rPr>
        <w:t>Tel. :</w:t>
      </w:r>
      <w:proofErr w:type="gramEnd"/>
      <w:r w:rsidRPr="00604664">
        <w:rPr>
          <w:lang w:val="en-GB"/>
        </w:rPr>
        <w:t xml:space="preserve"> +44 151 794 3877</w:t>
      </w:r>
    </w:p>
    <w:p w14:paraId="506B12A8" w14:textId="7B5CE54B" w:rsidR="001B5BB2" w:rsidRPr="00604664" w:rsidRDefault="001B5BB2" w:rsidP="000E5D9E">
      <w:pPr>
        <w:pStyle w:val="MDPI17abstract"/>
        <w:rPr>
          <w:lang w:val="en-GB"/>
        </w:rPr>
      </w:pPr>
      <w:r w:rsidRPr="00604664">
        <w:rPr>
          <w:b/>
          <w:lang w:val="en-GB"/>
        </w:rPr>
        <w:t xml:space="preserve">Abstract: </w:t>
      </w:r>
      <w:r w:rsidRPr="00604664">
        <w:rPr>
          <w:lang w:val="en-GB"/>
        </w:rPr>
        <w:t>In modern drug discovery, detection of a compound’s potential mutagenicity is crucial. However, the traditional method of mutagenicity detection using the Ames test is costly and time consuming as the compounds need to be synthesised and the</w:t>
      </w:r>
      <w:r>
        <w:rPr>
          <w:lang w:val="en-GB"/>
        </w:rPr>
        <w:t>n</w:t>
      </w:r>
      <w:r w:rsidRPr="00604664">
        <w:rPr>
          <w:lang w:val="en-GB"/>
        </w:rPr>
        <w:t xml:space="preserve"> tested and the results are not always accurate and</w:t>
      </w:r>
      <w:r>
        <w:rPr>
          <w:lang w:val="en-GB"/>
        </w:rPr>
        <w:t xml:space="preserve"> reproducible. Therefore, it would be advantageous </w:t>
      </w:r>
      <w:r w:rsidRPr="00604664">
        <w:rPr>
          <w:lang w:val="en-GB"/>
        </w:rPr>
        <w:t xml:space="preserve">to develop robust </w:t>
      </w:r>
      <w:r w:rsidRPr="00604664">
        <w:rPr>
          <w:i/>
          <w:lang w:val="en-GB"/>
        </w:rPr>
        <w:t>in silico</w:t>
      </w:r>
      <w:r w:rsidRPr="00604664">
        <w:rPr>
          <w:lang w:val="en-GB"/>
        </w:rPr>
        <w:t xml:space="preserve"> models which can accurately predict the mutagenicity of a compound prior to synthesis to overcome the inadequacies of the Ames test. </w:t>
      </w:r>
      <w:r>
        <w:rPr>
          <w:lang w:val="en-GB"/>
        </w:rPr>
        <w:t xml:space="preserve">After curation of a previously defined compound mutagenicity library, over 5000 molecules had their chemical fingerprints and molecular properties calculated. Using 8 classification modelling algorithms, including support vector machine (SVM), random forest (RF) and extreme gradient boosting (XGB), a total of 112 predictive models have been constructed. Their performance has been assessed using 10-fold cross validation and a hold-out test set and some of the top performing models have been assessed using the </w:t>
      </w:r>
      <w:r w:rsidRPr="00604664">
        <w:rPr>
          <w:lang w:val="en-GB"/>
        </w:rPr>
        <w:t xml:space="preserve">y-randomisation approach. </w:t>
      </w:r>
      <w:r>
        <w:rPr>
          <w:lang w:val="en-GB"/>
        </w:rPr>
        <w:t xml:space="preserve">As a result, we have found </w:t>
      </w:r>
      <w:r w:rsidRPr="001D7FD4">
        <w:rPr>
          <w:lang w:val="en-GB"/>
        </w:rPr>
        <w:t xml:space="preserve">SVM and XGB models </w:t>
      </w:r>
      <w:r>
        <w:rPr>
          <w:lang w:val="en-GB"/>
        </w:rPr>
        <w:t>to have</w:t>
      </w:r>
      <w:r w:rsidRPr="001D7FD4">
        <w:rPr>
          <w:lang w:val="en-GB"/>
        </w:rPr>
        <w:t xml:space="preserve"> good performance during the 10-fold cross validation (</w:t>
      </w:r>
      <w:bookmarkStart w:id="1" w:name="_Hlk76398714"/>
      <w:r w:rsidRPr="001D7FD4">
        <w:rPr>
          <w:lang w:val="en-GB"/>
        </w:rPr>
        <w:t xml:space="preserve">AUROC &gt; 0.90, sensitivity &gt; 0.85, specificity &gt; 0.75, balanced accuracy &gt; 0.80, Kappa &gt; 0.65) </w:t>
      </w:r>
      <w:bookmarkEnd w:id="1"/>
      <w:r w:rsidRPr="001D7FD4">
        <w:rPr>
          <w:lang w:val="en-GB"/>
        </w:rPr>
        <w:t>and on the test set (AUROC &gt; 0.65, sensitivity &gt; 0.65, specificity &gt; 0.60, balanced accuracy &gt; 0.65, Kappa &gt; 0.30).</w:t>
      </w:r>
      <w:r>
        <w:rPr>
          <w:lang w:val="en-GB"/>
        </w:rPr>
        <w:t xml:space="preserve"> We have also identified molecular properties that are the most influential for mutagenicity prediction when combined with chemical molecular fingerprints. </w:t>
      </w:r>
      <w:r w:rsidR="000E5D9E">
        <w:rPr>
          <w:lang w:val="en-GB"/>
        </w:rPr>
        <w:t xml:space="preserve">Using the </w:t>
      </w:r>
      <w:proofErr w:type="gramStart"/>
      <w:r w:rsidR="000E5D9E">
        <w:rPr>
          <w:lang w:val="en-GB"/>
        </w:rPr>
        <w:t>Class</w:t>
      </w:r>
      <w:proofErr w:type="gramEnd"/>
      <w:r w:rsidR="000E5D9E">
        <w:rPr>
          <w:lang w:val="en-GB"/>
        </w:rPr>
        <w:t xml:space="preserve"> A mutagenic compounds from the </w:t>
      </w:r>
      <w:r w:rsidR="000E5D9E" w:rsidRPr="000A4C8D">
        <w:rPr>
          <w:lang w:val="en-GB"/>
        </w:rPr>
        <w:t>Ames/QSAR International Challenge Project</w:t>
      </w:r>
      <w:r w:rsidR="000E5D9E">
        <w:rPr>
          <w:lang w:val="en-GB"/>
        </w:rPr>
        <w:t xml:space="preserve">, we were able to verify our models </w:t>
      </w:r>
      <w:r w:rsidR="003327E5">
        <w:rPr>
          <w:lang w:val="en-GB"/>
        </w:rPr>
        <w:t>perform</w:t>
      </w:r>
      <w:r w:rsidR="000E5D9E">
        <w:rPr>
          <w:lang w:val="en-GB"/>
        </w:rPr>
        <w:t xml:space="preserve"> better</w:t>
      </w:r>
      <w:r w:rsidR="003327E5">
        <w:rPr>
          <w:lang w:val="en-GB"/>
        </w:rPr>
        <w:t xml:space="preserve">, </w:t>
      </w:r>
      <w:r w:rsidR="000E5D9E">
        <w:rPr>
          <w:lang w:val="en-GB"/>
        </w:rPr>
        <w:t xml:space="preserve">predicting </w:t>
      </w:r>
      <w:r w:rsidR="003327E5">
        <w:rPr>
          <w:lang w:val="en-GB"/>
        </w:rPr>
        <w:t xml:space="preserve">more </w:t>
      </w:r>
      <w:r w:rsidR="000E5D9E">
        <w:rPr>
          <w:lang w:val="en-GB"/>
        </w:rPr>
        <w:t xml:space="preserve">mutagens correctly then the </w:t>
      </w:r>
      <w:proofErr w:type="spellStart"/>
      <w:r w:rsidR="000E5D9E">
        <w:rPr>
          <w:lang w:val="en-GB"/>
        </w:rPr>
        <w:t>StarDrop</w:t>
      </w:r>
      <w:proofErr w:type="spellEnd"/>
      <w:r w:rsidR="000E5D9E">
        <w:rPr>
          <w:lang w:val="en-GB"/>
        </w:rPr>
        <w:t xml:space="preserve"> Ames mutagenicity prediction</w:t>
      </w:r>
      <w:r w:rsidR="00C215BF">
        <w:rPr>
          <w:lang w:val="en-GB"/>
        </w:rPr>
        <w:t xml:space="preserve"> and TEST mutagenicity prediction</w:t>
      </w:r>
      <w:r w:rsidR="000E5D9E">
        <w:rPr>
          <w:lang w:val="en-GB"/>
        </w:rPr>
        <w:t xml:space="preserve">. </w:t>
      </w:r>
    </w:p>
    <w:p w14:paraId="36B79B5C" w14:textId="77777777" w:rsidR="001B5BB2" w:rsidRPr="00604664" w:rsidRDefault="001B5BB2" w:rsidP="001B5BB2">
      <w:pPr>
        <w:pStyle w:val="MDPI18keywords"/>
        <w:rPr>
          <w:lang w:val="en-GB"/>
        </w:rPr>
      </w:pPr>
      <w:r w:rsidRPr="00604664">
        <w:rPr>
          <w:b/>
          <w:lang w:val="en-GB"/>
        </w:rPr>
        <w:t xml:space="preserve">Keywords: </w:t>
      </w:r>
      <w:r w:rsidRPr="00604664">
        <w:rPr>
          <w:lang w:val="en-GB"/>
        </w:rPr>
        <w:t xml:space="preserve">Machine learning; Ames; Toxicity; random forest; support vector machine; </w:t>
      </w:r>
      <w:r>
        <w:rPr>
          <w:lang w:val="en-GB"/>
        </w:rPr>
        <w:t>extreme gradient boosting</w:t>
      </w:r>
    </w:p>
    <w:p w14:paraId="3CCFFA94" w14:textId="77777777" w:rsidR="001B5BB2" w:rsidRPr="00604664" w:rsidRDefault="001B5BB2" w:rsidP="001B5BB2">
      <w:pPr>
        <w:pStyle w:val="MDPI21heading1"/>
        <w:rPr>
          <w:lang w:val="en-GB"/>
        </w:rPr>
      </w:pPr>
      <w:r w:rsidRPr="00604664">
        <w:rPr>
          <w:lang w:val="en-GB" w:eastAsia="zh-CN"/>
        </w:rPr>
        <w:t xml:space="preserve">1. </w:t>
      </w:r>
      <w:r w:rsidRPr="00604664">
        <w:rPr>
          <w:lang w:val="en-GB"/>
        </w:rPr>
        <w:t>Introduction</w:t>
      </w:r>
    </w:p>
    <w:p w14:paraId="11CCD7A9" w14:textId="3CEC7A2B" w:rsidR="001B5BB2" w:rsidRPr="00604664" w:rsidRDefault="001B5BB2" w:rsidP="001B5BB2">
      <w:pPr>
        <w:pStyle w:val="MDPI31text"/>
        <w:rPr>
          <w:lang w:val="en-GB"/>
        </w:rPr>
      </w:pPr>
      <w:bookmarkStart w:id="2" w:name="OLE_LINK1"/>
      <w:bookmarkStart w:id="3" w:name="OLE_LINK2"/>
      <w:r w:rsidRPr="00604664">
        <w:rPr>
          <w:lang w:val="en-GB"/>
        </w:rPr>
        <w:t xml:space="preserve">Within the modern drug discovery field, </w:t>
      </w:r>
      <w:r>
        <w:rPr>
          <w:lang w:val="en-GB"/>
        </w:rPr>
        <w:t xml:space="preserve">the </w:t>
      </w:r>
      <w:r w:rsidRPr="00604664">
        <w:rPr>
          <w:lang w:val="en-GB"/>
        </w:rPr>
        <w:t xml:space="preserve">mutagenicity of a compound is a crucial property that </w:t>
      </w:r>
      <w:r>
        <w:rPr>
          <w:lang w:val="en-GB"/>
        </w:rPr>
        <w:t>can restrict the development of a particular compound series</w:t>
      </w:r>
      <w:r w:rsidRPr="00604664">
        <w:rPr>
          <w:lang w:val="en-GB"/>
        </w:rPr>
        <w:t xml:space="preserve"> at all stage</w:t>
      </w:r>
      <w:r>
        <w:rPr>
          <w:lang w:val="en-GB"/>
        </w:rPr>
        <w:t>s</w:t>
      </w:r>
      <w:r w:rsidRPr="00604664">
        <w:rPr>
          <w:lang w:val="en-GB"/>
        </w:rPr>
        <w:t xml:space="preserve"> of drug development due to its close relationship with carcinogenicity </w:t>
      </w:r>
      <w:r>
        <w:rPr>
          <w:lang w:val="en-GB"/>
        </w:rPr>
        <w:fldChar w:fldCharType="begin">
          <w:fldData xml:space="preserve">PEVuZE5vdGU+PENpdGU+PEF1dGhvcj5DdXN0ZXI8L0F1dGhvcj48WWVhcj4yMDA4PC9ZZWFyPjxS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==
</w:fldData>
        </w:fldChar>
      </w:r>
      <w:r w:rsidR="00657BA6">
        <w:rPr>
          <w:lang w:val="en-GB"/>
        </w:rPr>
        <w:instrText xml:space="preserve"> ADDIN EN.CITE </w:instrText>
      </w:r>
      <w:r w:rsidR="00657BA6">
        <w:rPr>
          <w:lang w:val="en-GB"/>
        </w:rPr>
        <w:fldChar w:fldCharType="begin">
          <w:fldData xml:space="preserve">PEVuZE5vdGU+PENpdGU+PEF1dGhvcj5DdXN0ZXI8L0F1dGhvcj48WWVhcj4yMDA4PC9ZZWFyPjxS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==
</w:fldData>
        </w:fldChar>
      </w:r>
      <w:r w:rsidR="00657BA6">
        <w:rPr>
          <w:lang w:val="en-GB"/>
        </w:rPr>
        <w:instrText xml:space="preserve"> ADDIN EN.CITE.DATA </w:instrText>
      </w:r>
      <w:r w:rsidR="00657BA6">
        <w:rPr>
          <w:lang w:val="en-GB"/>
        </w:rPr>
      </w:r>
      <w:r w:rsidR="00657BA6">
        <w:rPr>
          <w:lang w:val="en-GB"/>
        </w:rPr>
        <w:fldChar w:fldCharType="end"/>
      </w:r>
      <w:r>
        <w:rPr>
          <w:lang w:val="en-GB"/>
        </w:rPr>
      </w:r>
      <w:r>
        <w:rPr>
          <w:lang w:val="en-GB"/>
        </w:rPr>
        <w:fldChar w:fldCharType="separate"/>
      </w:r>
      <w:r w:rsidR="00657BA6">
        <w:rPr>
          <w:noProof/>
          <w:lang w:val="en-GB"/>
        </w:rPr>
        <w:t>[1,2]</w:t>
      </w:r>
      <w:r>
        <w:rPr>
          <w:lang w:val="en-GB"/>
        </w:rPr>
        <w:fldChar w:fldCharType="end"/>
      </w:r>
      <w:r w:rsidRPr="00604664">
        <w:rPr>
          <w:lang w:val="en-GB"/>
        </w:rPr>
        <w:t xml:space="preserve">. In order to assist the early identification of potential mutagenic compounds and hence reduce the time and expense </w:t>
      </w:r>
      <w:r>
        <w:rPr>
          <w:lang w:val="en-GB"/>
        </w:rPr>
        <w:t>associated with hit to lead optimisation</w:t>
      </w:r>
      <w:r w:rsidRPr="00604664">
        <w:rPr>
          <w:lang w:val="en-GB"/>
        </w:rPr>
        <w:t xml:space="preserve">, </w:t>
      </w:r>
      <w:r w:rsidRPr="00604664">
        <w:rPr>
          <w:i/>
          <w:lang w:val="en-GB"/>
        </w:rPr>
        <w:t>in silico</w:t>
      </w:r>
      <w:r w:rsidRPr="00604664">
        <w:rPr>
          <w:lang w:val="en-GB"/>
        </w:rPr>
        <w:t xml:space="preserve"> prediction of compound mutagenicity has attracted much attention from </w:t>
      </w:r>
      <w:r>
        <w:rPr>
          <w:lang w:val="en-GB"/>
        </w:rPr>
        <w:t xml:space="preserve">several </w:t>
      </w:r>
      <w:r w:rsidRPr="00604664">
        <w:rPr>
          <w:lang w:val="en-GB"/>
        </w:rPr>
        <w:t xml:space="preserve">research groups </w:t>
      </w:r>
      <w:r>
        <w:rPr>
          <w:lang w:val="en-GB"/>
        </w:rPr>
        <w:fldChar w:fldCharType="begin">
          <w:fldData xml:space="preserve">PEVuZE5vdGU+PENpdGU+PEF1dGhvcj5LYXppdXM8L0F1dGhvcj48WWVhcj4yMDA1PC9ZZWFyPjxS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</w:fldData>
        </w:fldChar>
      </w:r>
      <w:r w:rsidR="00657BA6">
        <w:rPr>
          <w:lang w:val="en-GB"/>
        </w:rPr>
        <w:instrText xml:space="preserve"> ADDIN EN.CITE </w:instrText>
      </w:r>
      <w:r w:rsidR="00657BA6">
        <w:rPr>
          <w:lang w:val="en-GB"/>
        </w:rPr>
        <w:fldChar w:fldCharType="begin">
          <w:fldData xml:space="preserve">PEVuZE5vdGU+PENpdGU+PEF1dGhvcj5LYXppdXM8L0F1dGhvcj48WWVhcj4yMDA1PC9ZZWFyPjxS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</w:fldData>
        </w:fldChar>
      </w:r>
      <w:r w:rsidR="00657BA6">
        <w:rPr>
          <w:lang w:val="en-GB"/>
        </w:rPr>
        <w:instrText xml:space="preserve"> ADDIN EN.CITE.DATA </w:instrText>
      </w:r>
      <w:r w:rsidR="00657BA6">
        <w:rPr>
          <w:lang w:val="en-GB"/>
        </w:rPr>
      </w:r>
      <w:r w:rsidR="00657BA6">
        <w:rPr>
          <w:lang w:val="en-GB"/>
        </w:rPr>
        <w:fldChar w:fldCharType="end"/>
      </w:r>
      <w:r>
        <w:rPr>
          <w:lang w:val="en-GB"/>
        </w:rPr>
      </w:r>
      <w:r>
        <w:rPr>
          <w:lang w:val="en-GB"/>
        </w:rPr>
        <w:fldChar w:fldCharType="separate"/>
      </w:r>
      <w:r w:rsidR="00657BA6">
        <w:rPr>
          <w:noProof/>
          <w:lang w:val="en-GB"/>
        </w:rPr>
        <w:t>[3-5]</w:t>
      </w:r>
      <w:r>
        <w:rPr>
          <w:lang w:val="en-GB"/>
        </w:rPr>
        <w:fldChar w:fldCharType="end"/>
      </w:r>
      <w:r w:rsidRPr="00604664">
        <w:rPr>
          <w:lang w:val="en-GB"/>
        </w:rPr>
        <w:t>. One of the most widely used assay</w:t>
      </w:r>
      <w:r>
        <w:rPr>
          <w:lang w:val="en-GB"/>
        </w:rPr>
        <w:t>s</w:t>
      </w:r>
      <w:r w:rsidRPr="00604664">
        <w:rPr>
          <w:lang w:val="en-GB"/>
        </w:rPr>
        <w:t xml:space="preserve"> for testing the mutagenicity of a compound is the Ames test, invented by Professor Bruce Ames in the early 1970s </w:t>
      </w:r>
      <w:r>
        <w:rPr>
          <w:lang w:val="en-GB"/>
        </w:rPr>
        <w:fldChar w:fldCharType="begin">
          <w:fldData xml:space="preserve">PEVuZE5vdGU+PENpdGU+PEF1dGhvcj5BbWVzPC9BdXRob3I+PFllYXI+MTk3MzwvWWVhcj48UmVj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</w:fldData>
        </w:fldChar>
      </w:r>
      <w:r w:rsidR="00657BA6">
        <w:rPr>
          <w:lang w:val="en-GB"/>
        </w:rPr>
        <w:instrText xml:space="preserve"> ADDIN EN.CITE </w:instrText>
      </w:r>
      <w:r w:rsidR="00657BA6">
        <w:rPr>
          <w:lang w:val="en-GB"/>
        </w:rPr>
        <w:fldChar w:fldCharType="begin">
          <w:fldData xml:space="preserve">PEVuZE5vdGU+PENpdGU+PEF1dGhvcj5BbWVzPC9BdXRob3I+PFllYXI+MTk3MzwvWWVhcj48UmVj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</w:fldData>
        </w:fldChar>
      </w:r>
      <w:r w:rsidR="00657BA6">
        <w:rPr>
          <w:lang w:val="en-GB"/>
        </w:rPr>
        <w:instrText xml:space="preserve"> ADDIN EN.CITE.DATA </w:instrText>
      </w:r>
      <w:r w:rsidR="00657BA6">
        <w:rPr>
          <w:lang w:val="en-GB"/>
        </w:rPr>
      </w:r>
      <w:r w:rsidR="00657BA6">
        <w:rPr>
          <w:lang w:val="en-GB"/>
        </w:rPr>
        <w:fldChar w:fldCharType="end"/>
      </w:r>
      <w:r>
        <w:rPr>
          <w:lang w:val="en-GB"/>
        </w:rPr>
      </w:r>
      <w:r>
        <w:rPr>
          <w:lang w:val="en-GB"/>
        </w:rPr>
        <w:fldChar w:fldCharType="separate"/>
      </w:r>
      <w:r w:rsidR="00657BA6">
        <w:rPr>
          <w:noProof/>
          <w:lang w:val="en-GB"/>
        </w:rPr>
        <w:t>[6-9]</w:t>
      </w:r>
      <w:r>
        <w:rPr>
          <w:lang w:val="en-GB"/>
        </w:rPr>
        <w:fldChar w:fldCharType="end"/>
      </w:r>
      <w:r w:rsidRPr="00604664">
        <w:rPr>
          <w:lang w:val="en-GB"/>
        </w:rPr>
        <w:t xml:space="preserve">. The Ames test </w:t>
      </w:r>
      <w:r>
        <w:rPr>
          <w:lang w:val="en-GB"/>
        </w:rPr>
        <w:t>contains</w:t>
      </w:r>
      <w:r w:rsidRPr="00604664">
        <w:rPr>
          <w:lang w:val="en-GB"/>
        </w:rPr>
        <w:t xml:space="preserve"> a bacterial revertant mutation assay with a simulation of mammalian metabolism, which is highly sensitive for chemicals which can induce genetic damage and frameshift mutation in the environment </w:t>
      </w:r>
      <w:r>
        <w:rPr>
          <w:lang w:val="en-GB"/>
        </w:rPr>
        <w:fldChar w:fldCharType="begin"/>
      </w:r>
      <w:r w:rsidR="00657BA6">
        <w:rPr>
          <w:lang w:val="en-GB"/>
        </w:rPr>
        <w:instrText xml:space="preserve"> ADDIN EN.CITE &lt;EndNote&gt;&lt;Cite&gt;&lt;Author&gt;Mortelmans&lt;/Author&gt;&lt;Year&gt;2000&lt;/Year&gt;&lt;RecNum&gt;18&lt;/RecNum&gt;&lt;DisplayText&gt;[10]&lt;/DisplayText&gt;&lt;record&gt;&lt;rec-number&gt;18&lt;/rec-number&gt;&lt;foreign-keys&gt;&lt;key app="EN" db-id="efe00fp5fav5rbett92pewzd0x50tpaex2vx" timestamp="1534847801"&gt;18&lt;/key&gt;&lt;/foreign-keys&gt;&lt;ref-type name="Journal Article"&gt;17&lt;/ref-type&gt;&lt;contributors&gt;&lt;authors&gt;&lt;author&gt;Mortelmans, K.&lt;/author&gt;&lt;author&gt;Zeiger, E.&lt;/author&gt;&lt;/authors&gt;&lt;/contributors&gt;&lt;auth-address&gt;Molecular and Genetic Toxicology Program, SRI International, Menlo Park, CA 94025-3493, USA. kristien@unix.sri.com&lt;/auth-address&gt;&lt;titles&gt;&lt;title&gt;The Ames Salmonella/microsome mutagenicity assay&lt;/title&gt;&lt;secondary-title&gt;Mutat Res&lt;/secondary-title&gt;&lt;alt-title&gt;Mutation research&lt;/alt-title&gt;&lt;/titles&gt;&lt;periodical&gt;&lt;full-title&gt;Mutat Res&lt;/full-title&gt;&lt;abbr-1&gt;Mutation research&lt;/abbr-1&gt;&lt;/periodical&gt;&lt;alt-periodical&gt;&lt;full-title&gt;Mutat Res&lt;/full-title&gt;&lt;abbr-1&gt;Mutation research&lt;/abbr-1&gt;&lt;/alt-periodical&gt;&lt;pages&gt;29-60&lt;/pages&gt;&lt;volume&gt;455&lt;/volume&gt;&lt;number&gt;1-2&lt;/number&gt;&lt;edition&gt;2000/12/13&lt;/edition&gt;&lt;keywords&gt;&lt;keyword&gt;Histidine/metabolism&lt;/keyword&gt;&lt;keyword&gt;Microsomes&lt;/keyword&gt;&lt;keyword&gt;Mutagenicity Tests/*methods&lt;/keyword&gt;&lt;keyword&gt;Mutagens/*toxicity&lt;/keyword&gt;&lt;keyword&gt;Salmonella/*drug effects&lt;/keyword&gt;&lt;/keywords&gt;&lt;dates&gt;&lt;year&gt;2000&lt;/year&gt;&lt;pub-dates&gt;&lt;date&gt;Nov 20&lt;/date&gt;&lt;/pub-dates&gt;&lt;/dates&gt;&lt;isbn&gt;0027-5107 (Print)&amp;#xD;0027-5107&lt;/isbn&gt;&lt;accession-num&gt;11113466&lt;/accession-num&gt;&lt;urls&gt;&lt;/urls&gt;&lt;remote-database-provider&gt;NLM&lt;/remote-database-provider&gt;&lt;language&gt;eng&lt;/language&gt;&lt;/record&gt;&lt;/Cite&gt;&lt;/EndNote&gt;</w:instrText>
      </w:r>
      <w:r>
        <w:rPr>
          <w:lang w:val="en-GB"/>
        </w:rPr>
        <w:fldChar w:fldCharType="separate"/>
      </w:r>
      <w:r w:rsidR="00657BA6">
        <w:rPr>
          <w:noProof/>
          <w:lang w:val="en-GB"/>
        </w:rPr>
        <w:t>[10]</w:t>
      </w:r>
      <w:r>
        <w:rPr>
          <w:lang w:val="en-GB"/>
        </w:rPr>
        <w:fldChar w:fldCharType="end"/>
      </w:r>
      <w:r w:rsidRPr="00604664">
        <w:rPr>
          <w:lang w:val="en-GB"/>
        </w:rPr>
        <w:t xml:space="preserve">. However, there are limitations to mutagenicity detection using this approach, including identification of false-positives and false-negatives amongst the outputs </w:t>
      </w:r>
      <w:r>
        <w:rPr>
          <w:lang w:val="en-GB"/>
        </w:rPr>
        <w:fldChar w:fldCharType="begin"/>
      </w:r>
      <w:r w:rsidR="00657BA6">
        <w:rPr>
          <w:lang w:val="en-GB"/>
        </w:rPr>
        <w:instrText xml:space="preserve"> ADDIN EN.CITE &lt;EndNote&gt;&lt;Cite&gt;&lt;Author&gt;Walmsley&lt;/Author&gt;&lt;Year&gt;2011&lt;/Year&gt;&lt;RecNum&gt;21&lt;/RecNum&gt;&lt;DisplayText&gt;[11]&lt;/DisplayText&gt;&lt;record&gt;&lt;rec-number&gt;21&lt;/rec-number&gt;&lt;foreign-keys&gt;&lt;key app="EN" db-id="efe00fp5fav5rbett92pewzd0x50tpaex2vx" timestamp="1534847801"&gt;21&lt;/key&gt;&lt;/foreign-keys&gt;&lt;ref-type name="Journal Article"&gt;17&lt;/ref-type&gt;&lt;contributors&gt;&lt;authors&gt;&lt;author&gt;Walmsley, Richard Maurice&lt;/author&gt;&lt;author&gt;Billinton, Nicholas&lt;/author&gt;&lt;/authors&gt;&lt;/contributors&gt;&lt;titles&gt;&lt;title&gt;How accurate is in vitro prediction of carcinogenicity?&lt;/title&gt;&lt;secondary-title&gt;British Journal of Pharmacology&lt;/secondary-title&gt;&lt;/titles&gt;&lt;periodical&gt;&lt;full-title&gt;British Journal of Pharmacology&lt;/full-title&gt;&lt;/periodical&gt;&lt;pages&gt;1250-1258&lt;/pages&gt;&lt;volume&gt;162&lt;/volume&gt;&lt;number&gt;6&lt;/number&gt;&lt;dates&gt;&lt;year&gt;2011&lt;/year&gt;&lt;pub-dates&gt;&lt;date&gt;10/04/received&amp;#xD;11/05/revised&amp;#xD;11/10/accepted&lt;/date&gt;&lt;/pub-dates&gt;&lt;/dates&gt;&lt;publisher&gt;Blackwell Science Inc&lt;/publisher&gt;&lt;isbn&gt;0007-1188&amp;#xD;1476-5381&lt;/isbn&gt;&lt;accession-num&gt;PMC3058158&lt;/accession-num&gt;&lt;urls&gt;&lt;related-urls&gt;&lt;url&gt;http://www.ncbi.nlm.nih.gov/pmc/articles/PMC3058158/&lt;/url&gt;&lt;/related-urls&gt;&lt;/urls&gt;&lt;electronic-resource-num&gt;10.1111/j.1476-5381.2010.01131.x&lt;/electronic-resource-num&gt;&lt;remote-database-name&gt;PMC&lt;/remote-database-name&gt;&lt;/record&gt;&lt;/Cite&gt;&lt;/EndNote&gt;</w:instrText>
      </w:r>
      <w:r>
        <w:rPr>
          <w:lang w:val="en-GB"/>
        </w:rPr>
        <w:fldChar w:fldCharType="separate"/>
      </w:r>
      <w:r w:rsidR="00657BA6">
        <w:rPr>
          <w:noProof/>
          <w:lang w:val="en-GB"/>
        </w:rPr>
        <w:t>[11]</w:t>
      </w:r>
      <w:r>
        <w:rPr>
          <w:lang w:val="en-GB"/>
        </w:rPr>
        <w:fldChar w:fldCharType="end"/>
      </w:r>
      <w:r w:rsidRPr="00604664">
        <w:rPr>
          <w:lang w:val="en-GB"/>
        </w:rPr>
        <w:t xml:space="preserve">, and the interlaboratory reproducibility rate is not 100% </w:t>
      </w:r>
      <w:r>
        <w:rPr>
          <w:lang w:val="en-GB"/>
        </w:rPr>
        <w:fldChar w:fldCharType="begin">
          <w:fldData xml:space="preserve">PEVuZE5vdGU+PENpdGU+PEF1dGhvcj5CZW5pZ25pPC9BdXRob3I+PFllYXI+MTk4ODwvWWVhcj48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</w:fldData>
        </w:fldChar>
      </w:r>
      <w:r w:rsidR="00657BA6">
        <w:rPr>
          <w:lang w:val="en-GB"/>
        </w:rPr>
        <w:instrText xml:space="preserve"> ADDIN EN.CITE </w:instrText>
      </w:r>
      <w:r w:rsidR="00657BA6">
        <w:rPr>
          <w:lang w:val="en-GB"/>
        </w:rPr>
        <w:fldChar w:fldCharType="begin">
          <w:fldData xml:space="preserve">PEVuZE5vdGU+PENpdGU+PEF1dGhvcj5CZW5pZ25pPC9BdXRob3I+PFllYXI+MTk4ODwvWWVhcj48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</w:fldData>
        </w:fldChar>
      </w:r>
      <w:r w:rsidR="00657BA6">
        <w:rPr>
          <w:lang w:val="en-GB"/>
        </w:rPr>
        <w:instrText xml:space="preserve"> ADDIN EN.CITE.DATA </w:instrText>
      </w:r>
      <w:r w:rsidR="00657BA6">
        <w:rPr>
          <w:lang w:val="en-GB"/>
        </w:rPr>
      </w:r>
      <w:r w:rsidR="00657BA6">
        <w:rPr>
          <w:lang w:val="en-GB"/>
        </w:rPr>
        <w:fldChar w:fldCharType="end"/>
      </w:r>
      <w:r>
        <w:rPr>
          <w:lang w:val="en-GB"/>
        </w:rPr>
      </w:r>
      <w:r>
        <w:rPr>
          <w:lang w:val="en-GB"/>
        </w:rPr>
        <w:fldChar w:fldCharType="separate"/>
      </w:r>
      <w:r w:rsidR="00657BA6">
        <w:rPr>
          <w:noProof/>
          <w:lang w:val="en-GB"/>
        </w:rPr>
        <w:t>[12-14]</w:t>
      </w:r>
      <w:r>
        <w:rPr>
          <w:lang w:val="en-GB"/>
        </w:rPr>
        <w:fldChar w:fldCharType="end"/>
      </w:r>
      <w:r w:rsidRPr="00604664">
        <w:rPr>
          <w:lang w:val="en-GB"/>
        </w:rPr>
        <w:t>. Nonetheless, it still serves well as a quick and cheap alternative to the standard carcinogen assays on test animals</w:t>
      </w:r>
      <w:r>
        <w:rPr>
          <w:lang w:val="en-GB"/>
        </w:rPr>
        <w:t xml:space="preserve"> as there are no genotoxic causes of </w:t>
      </w:r>
      <w:r w:rsidRPr="00604664">
        <w:rPr>
          <w:lang w:val="en-GB"/>
        </w:rPr>
        <w:t xml:space="preserve">carcinogenicity </w:t>
      </w:r>
      <w:r>
        <w:rPr>
          <w:lang w:val="en-GB"/>
        </w:rPr>
        <w:t>involved in the Ames test</w:t>
      </w:r>
      <w:r w:rsidRPr="00604664">
        <w:rPr>
          <w:lang w:val="en-GB"/>
        </w:rPr>
        <w:t xml:space="preserve">. </w:t>
      </w:r>
    </w:p>
    <w:p w14:paraId="7A7A2457" w14:textId="6EF82D8A" w:rsidR="001B5BB2" w:rsidRPr="00604664" w:rsidRDefault="001B5BB2" w:rsidP="001B5BB2">
      <w:pPr>
        <w:pStyle w:val="MDPI31text"/>
        <w:rPr>
          <w:lang w:val="en-GB"/>
        </w:rPr>
      </w:pPr>
      <w:r>
        <w:rPr>
          <w:lang w:val="en-GB"/>
        </w:rPr>
        <w:t xml:space="preserve">As the Ames test can take considerable time and material to carry out especially where large compound libraries need to be analysed, the availability of a reliable </w:t>
      </w:r>
      <w:r w:rsidRPr="003F3F08">
        <w:rPr>
          <w:i/>
        </w:rPr>
        <w:t>in silico</w:t>
      </w:r>
      <w:r>
        <w:rPr>
          <w:lang w:val="en-GB"/>
        </w:rPr>
        <w:t xml:space="preserve"> model would be advantageous. By using robust predictive </w:t>
      </w:r>
      <w:r w:rsidRPr="003F3F08">
        <w:rPr>
          <w:i/>
        </w:rPr>
        <w:t>in silico</w:t>
      </w:r>
      <w:r>
        <w:rPr>
          <w:lang w:val="en-GB"/>
        </w:rPr>
        <w:t xml:space="preserve"> models, the number of Ames tests needed to be carried out can be reduced, thus reducing the time and resources needed. </w:t>
      </w:r>
      <w:r w:rsidRPr="00604664">
        <w:rPr>
          <w:lang w:val="en-GB"/>
        </w:rPr>
        <w:t xml:space="preserve">Over the past </w:t>
      </w:r>
      <w:r>
        <w:rPr>
          <w:lang w:val="en-GB"/>
        </w:rPr>
        <w:t xml:space="preserve">several </w:t>
      </w:r>
      <w:r w:rsidRPr="00604664">
        <w:rPr>
          <w:lang w:val="en-GB"/>
        </w:rPr>
        <w:t xml:space="preserve">decades, </w:t>
      </w:r>
      <w:r w:rsidRPr="00604664">
        <w:rPr>
          <w:lang w:val="en-GB"/>
        </w:rPr>
        <w:lastRenderedPageBreak/>
        <w:t xml:space="preserve">there have been many statistical models </w:t>
      </w:r>
      <w:r>
        <w:rPr>
          <w:lang w:val="en-GB"/>
        </w:rPr>
        <w:fldChar w:fldCharType="begin">
          <w:fldData xml:space="preserve">PEVuZE5vdGU+PENpdGU+PEF1dGhvcj5DaGVuZzwvQXV0aG9yPjxZZWFyPjIwMTE8L1llYXI+PFJl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=
</w:fldData>
        </w:fldChar>
      </w:r>
      <w:r w:rsidR="00657BA6">
        <w:rPr>
          <w:lang w:val="en-GB"/>
        </w:rPr>
        <w:instrText xml:space="preserve"> ADDIN EN.CITE </w:instrText>
      </w:r>
      <w:r w:rsidR="00657BA6">
        <w:rPr>
          <w:lang w:val="en-GB"/>
        </w:rPr>
        <w:fldChar w:fldCharType="begin">
          <w:fldData xml:space="preserve">PEVuZE5vdGU+PENpdGU+PEF1dGhvcj5DaGVuZzwvQXV0aG9yPjxZZWFyPjIwMTE8L1llYXI+PFJl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=
</w:fldData>
        </w:fldChar>
      </w:r>
      <w:r w:rsidR="00657BA6">
        <w:rPr>
          <w:lang w:val="en-GB"/>
        </w:rPr>
        <w:instrText xml:space="preserve"> ADDIN EN.CITE.DATA </w:instrText>
      </w:r>
      <w:r w:rsidR="00657BA6">
        <w:rPr>
          <w:lang w:val="en-GB"/>
        </w:rPr>
      </w:r>
      <w:r w:rsidR="00657BA6">
        <w:rPr>
          <w:lang w:val="en-GB"/>
        </w:rPr>
        <w:fldChar w:fldCharType="end"/>
      </w:r>
      <w:r>
        <w:rPr>
          <w:lang w:val="en-GB"/>
        </w:rPr>
      </w:r>
      <w:r>
        <w:rPr>
          <w:lang w:val="en-GB"/>
        </w:rPr>
        <w:fldChar w:fldCharType="separate"/>
      </w:r>
      <w:r w:rsidR="00657BA6">
        <w:rPr>
          <w:noProof/>
          <w:lang w:val="en-GB"/>
        </w:rPr>
        <w:t>[15-17]</w:t>
      </w:r>
      <w:r>
        <w:rPr>
          <w:lang w:val="en-GB"/>
        </w:rPr>
        <w:fldChar w:fldCharType="end"/>
      </w:r>
      <w:r w:rsidRPr="00604664">
        <w:rPr>
          <w:lang w:val="en-GB"/>
        </w:rPr>
        <w:t xml:space="preserve"> and structural alert based models </w:t>
      </w:r>
      <w:r>
        <w:rPr>
          <w:lang w:val="en-GB"/>
        </w:rPr>
        <w:fldChar w:fldCharType="begin">
          <w:fldData xml:space="preserve">PEVuZE5vdGU+PENpdGU+PEF1dGhvcj5GZXJyYXJpPC9BdXRob3I+PFllYXI+MjAxMDwvWWVhcj48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</w:fldData>
        </w:fldChar>
      </w:r>
      <w:r w:rsidR="00657BA6">
        <w:rPr>
          <w:lang w:val="en-GB"/>
        </w:rPr>
        <w:instrText xml:space="preserve"> ADDIN EN.CITE </w:instrText>
      </w:r>
      <w:r w:rsidR="00657BA6">
        <w:rPr>
          <w:lang w:val="en-GB"/>
        </w:rPr>
        <w:fldChar w:fldCharType="begin">
          <w:fldData xml:space="preserve">PEVuZE5vdGU+PENpdGU+PEF1dGhvcj5GZXJyYXJpPC9BdXRob3I+PFllYXI+MjAxMDwvWWVhcj48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</w:fldData>
        </w:fldChar>
      </w:r>
      <w:r w:rsidR="00657BA6">
        <w:rPr>
          <w:lang w:val="en-GB"/>
        </w:rPr>
        <w:instrText xml:space="preserve"> ADDIN EN.CITE.DATA </w:instrText>
      </w:r>
      <w:r w:rsidR="00657BA6">
        <w:rPr>
          <w:lang w:val="en-GB"/>
        </w:rPr>
      </w:r>
      <w:r w:rsidR="00657BA6">
        <w:rPr>
          <w:lang w:val="en-GB"/>
        </w:rPr>
        <w:fldChar w:fldCharType="end"/>
      </w:r>
      <w:r>
        <w:rPr>
          <w:lang w:val="en-GB"/>
        </w:rPr>
      </w:r>
      <w:r>
        <w:rPr>
          <w:lang w:val="en-GB"/>
        </w:rPr>
        <w:fldChar w:fldCharType="separate"/>
      </w:r>
      <w:r w:rsidR="00657BA6">
        <w:rPr>
          <w:noProof/>
          <w:lang w:val="en-GB"/>
        </w:rPr>
        <w:t>[3,18,19]</w:t>
      </w:r>
      <w:r>
        <w:rPr>
          <w:lang w:val="en-GB"/>
        </w:rPr>
        <w:fldChar w:fldCharType="end"/>
      </w:r>
      <w:r w:rsidRPr="00604664">
        <w:rPr>
          <w:lang w:val="en-GB"/>
        </w:rPr>
        <w:t xml:space="preserve"> published in literature alongside various commercial </w:t>
      </w:r>
      <w:r>
        <w:rPr>
          <w:lang w:val="en-GB"/>
        </w:rPr>
        <w:fldChar w:fldCharType="begin">
          <w:fldData xml:space="preserve">PEVuZE5vdGU+PENpdGU+PEF1dGhvcj5IaWxsZWJyZWNodDwvQXV0aG9yPjxZZWFyPjIwMTE8L1ll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</w:fldData>
        </w:fldChar>
      </w:r>
      <w:r w:rsidR="00657BA6">
        <w:rPr>
          <w:lang w:val="en-GB"/>
        </w:rPr>
        <w:instrText xml:space="preserve"> ADDIN EN.CITE </w:instrText>
      </w:r>
      <w:r w:rsidR="00657BA6">
        <w:rPr>
          <w:lang w:val="en-GB"/>
        </w:rPr>
        <w:fldChar w:fldCharType="begin">
          <w:fldData xml:space="preserve">PEVuZE5vdGU+PENpdGU+PEF1dGhvcj5IaWxsZWJyZWNodDwvQXV0aG9yPjxZZWFyPjIwMTE8L1ll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</w:fldData>
        </w:fldChar>
      </w:r>
      <w:r w:rsidR="00657BA6">
        <w:rPr>
          <w:lang w:val="en-GB"/>
        </w:rPr>
        <w:instrText xml:space="preserve"> ADDIN EN.CITE.DATA </w:instrText>
      </w:r>
      <w:r w:rsidR="00657BA6">
        <w:rPr>
          <w:lang w:val="en-GB"/>
        </w:rPr>
      </w:r>
      <w:r w:rsidR="00657BA6">
        <w:rPr>
          <w:lang w:val="en-GB"/>
        </w:rPr>
        <w:fldChar w:fldCharType="end"/>
      </w:r>
      <w:r>
        <w:rPr>
          <w:lang w:val="en-GB"/>
        </w:rPr>
      </w:r>
      <w:r>
        <w:rPr>
          <w:lang w:val="en-GB"/>
        </w:rPr>
        <w:fldChar w:fldCharType="separate"/>
      </w:r>
      <w:r w:rsidR="00657BA6">
        <w:rPr>
          <w:noProof/>
          <w:lang w:val="en-GB"/>
        </w:rPr>
        <w:t>[4,20]</w:t>
      </w:r>
      <w:r>
        <w:rPr>
          <w:lang w:val="en-GB"/>
        </w:rPr>
        <w:fldChar w:fldCharType="end"/>
      </w:r>
      <w:r w:rsidRPr="00604664">
        <w:rPr>
          <w:lang w:val="en-GB"/>
        </w:rPr>
        <w:t xml:space="preserve"> and open source software packages </w:t>
      </w:r>
      <w:r>
        <w:rPr>
          <w:lang w:val="en-GB"/>
        </w:rPr>
        <w:fldChar w:fldCharType="begin"/>
      </w:r>
      <w:r w:rsidR="00657BA6">
        <w:rPr>
          <w:lang w:val="en-GB"/>
        </w:rPr>
        <w:instrText xml:space="preserve"> ADDIN EN.CITE &lt;EndNote&gt;&lt;Cite&gt;&lt;Author&gt;Hillebrecht&lt;/Author&gt;&lt;Year&gt;2011&lt;/Year&gt;&lt;RecNum&gt;14&lt;/RecNum&gt;&lt;DisplayText&gt;[20]&lt;/DisplayText&gt;&lt;record&gt;&lt;rec-number&gt;14&lt;/rec-number&gt;&lt;foreign-keys&gt;&lt;key app="EN" db-id="efe00fp5fav5rbett92pewzd0x50tpaex2vx" timestamp="1534847801"&gt;14&lt;/key&gt;&lt;/foreign-keys&gt;&lt;ref-type name="Journal Article"&gt;17&lt;/ref-type&gt;&lt;contributors&gt;&lt;authors&gt;&lt;author&gt;Hillebrecht, A.&lt;/author&gt;&lt;author&gt;Muster, W.&lt;/author&gt;&lt;author&gt;Brigo, A.&lt;/author&gt;&lt;author&gt;Kansy, M.&lt;/author&gt;&lt;author&gt;Weiser, T.&lt;/author&gt;&lt;author&gt;Singer, T.&lt;/author&gt;&lt;/authors&gt;&lt;/contributors&gt;&lt;auth-address&gt;F. Hoffmann-La Roche Ltd., Non-Clinical Safety, Basel CH-4070, Switzerland. alexander.hillebrecht@roche.com&lt;/auth-address&gt;&lt;titles&gt;&lt;title&gt;Comparative evaluation of in silico systems for ames test mutagenicity prediction: scope and limitations&lt;/title&gt;&lt;secondary-title&gt;Chem Res Toxicol&lt;/secondary-title&gt;&lt;alt-title&gt;Chemical research in toxicology&lt;/alt-title&gt;&lt;/titles&gt;&lt;periodical&gt;&lt;full-title&gt;Chem Res Toxicol&lt;/full-title&gt;&lt;abbr-1&gt;Chemical research in toxicology&lt;/abbr-1&gt;&lt;/periodical&gt;&lt;alt-periodical&gt;&lt;full-title&gt;Chem Res Toxicol&lt;/full-title&gt;&lt;abbr-1&gt;Chemical research in toxicology&lt;/abbr-1&gt;&lt;/alt-periodical&gt;&lt;pages&gt;843-54&lt;/pages&gt;&lt;volume&gt;24&lt;/volume&gt;&lt;number&gt;6&lt;/number&gt;&lt;edition&gt;2011/05/04&lt;/edition&gt;&lt;keywords&gt;&lt;keyword&gt;Animals&lt;/keyword&gt;&lt;keyword&gt;Computer Simulation&lt;/keyword&gt;&lt;keyword&gt;Humans&lt;/keyword&gt;&lt;keyword&gt;Models, Biological&lt;/keyword&gt;&lt;keyword&gt;Mutagenicity Tests/*methods&lt;/keyword&gt;&lt;keyword&gt;Mutagens/*chemistry/*toxicity&lt;/keyword&gt;&lt;keyword&gt;*Quantitative Structure-Activity Relationship&lt;/keyword&gt;&lt;keyword&gt;*Software&lt;/keyword&gt;&lt;/keywords&gt;&lt;dates&gt;&lt;year&gt;2011&lt;/year&gt;&lt;pub-dates&gt;&lt;date&gt;Jun 20&lt;/date&gt;&lt;/pub-dates&gt;&lt;/dates&gt;&lt;isbn&gt;0893-228x&lt;/isbn&gt;&lt;accession-num&gt;21534561&lt;/accession-num&gt;&lt;urls&gt;&lt;/urls&gt;&lt;electronic-resource-num&gt;10.1021/tx2000398&lt;/electronic-resource-num&gt;&lt;remote-database-provider&gt;NLM&lt;/remote-database-provider&gt;&lt;language&gt;eng&lt;/language&gt;&lt;/record&gt;&lt;/Cite&gt;&lt;/EndNote&gt;</w:instrText>
      </w:r>
      <w:r>
        <w:rPr>
          <w:lang w:val="en-GB"/>
        </w:rPr>
        <w:fldChar w:fldCharType="separate"/>
      </w:r>
      <w:r w:rsidR="00657BA6">
        <w:rPr>
          <w:noProof/>
          <w:lang w:val="en-GB"/>
        </w:rPr>
        <w:t>[20]</w:t>
      </w:r>
      <w:r>
        <w:rPr>
          <w:lang w:val="en-GB"/>
        </w:rPr>
        <w:fldChar w:fldCharType="end"/>
      </w:r>
      <w:r w:rsidRPr="00604664">
        <w:rPr>
          <w:lang w:val="en-GB"/>
        </w:rPr>
        <w:t xml:space="preserve"> which attempt to address Ames mutagenicity prediction. </w:t>
      </w:r>
      <w:r>
        <w:rPr>
          <w:lang w:val="en-GB"/>
        </w:rPr>
        <w:t xml:space="preserve">In one of the works, the performance of commercial programmes for Ames prediction have been compared with statistical models </w:t>
      </w:r>
      <w:r>
        <w:rPr>
          <w:lang w:val="en-GB"/>
        </w:rPr>
        <w:fldChar w:fldCharType="begin"/>
      </w:r>
      <w:r w:rsidR="00657BA6">
        <w:rPr>
          <w:lang w:val="en-GB"/>
        </w:rPr>
        <w:instrText xml:space="preserve"> ADDIN EN.CITE &lt;EndNote&gt;&lt;Cite&gt;&lt;Author&gt;Hansen&lt;/Author&gt;&lt;Year&gt;2009&lt;/Year&gt;&lt;RecNum&gt;13&lt;/RecNum&gt;&lt;DisplayText&gt;[16]&lt;/DisplayText&gt;&lt;record&gt;&lt;rec-number&gt;13&lt;/rec-number&gt;&lt;foreign-keys&gt;&lt;key app="EN" db-id="efe00fp5fav5rbett92pewzd0x50tpaex2vx" timestamp="1534847801"&gt;13&lt;/key&gt;&lt;/foreign-keys&gt;&lt;ref-type name="Journal Article"&gt;17&lt;/ref-type&gt;&lt;contributors&gt;&lt;authors&gt;&lt;author&gt;Hansen, Katja&lt;/author&gt;&lt;author&gt;Mika, Sebastian&lt;/author&gt;&lt;author&gt;Schroeter, Timon&lt;/author&gt;&lt;author&gt;Sutter, Andreas&lt;/author&gt;&lt;author&gt;ter Laak, Antonius&lt;/author&gt;&lt;author&gt;Steger-Hartmann, Thomas&lt;/author&gt;&lt;author&gt;Heinrich, Nikolaus&lt;/author&gt;&lt;author&gt;Müller, Klaus-Robert&lt;/author&gt;&lt;/authors&gt;&lt;/contributors&gt;&lt;titles&gt;&lt;title&gt;Benchmark Data Set for in Silico Prediction of Ames Mutagenicity&lt;/title&gt;&lt;secondary-title&gt;Journal of Chemical Information and Modeling&lt;/secondary-title&gt;&lt;/titles&gt;&lt;periodical&gt;&lt;full-title&gt;Journal of Chemical Information and Modeling&lt;/full-title&gt;&lt;/periodical&gt;&lt;pages&gt;2077-2081&lt;/pages&gt;&lt;volume&gt;49&lt;/volume&gt;&lt;number&gt;9&lt;/number&gt;&lt;dates&gt;&lt;year&gt;2009&lt;/year&gt;&lt;pub-dates&gt;&lt;date&gt;2009/09/28&lt;/date&gt;&lt;/pub-dates&gt;&lt;/dates&gt;&lt;publisher&gt;American Chemical Society&lt;/publisher&gt;&lt;isbn&gt;1549-9596&lt;/isbn&gt;&lt;urls&gt;&lt;related-urls&gt;&lt;url&gt;http://dx.doi.org/10.1021/ci900161g&lt;/url&gt;&lt;/related-urls&gt;&lt;/urls&gt;&lt;electronic-resource-num&gt;10.1021/ci900161g&lt;/electronic-resource-num&gt;&lt;/record&gt;&lt;/Cite&gt;&lt;/EndNote&gt;</w:instrText>
      </w:r>
      <w:r>
        <w:rPr>
          <w:lang w:val="en-GB"/>
        </w:rPr>
        <w:fldChar w:fldCharType="separate"/>
      </w:r>
      <w:r w:rsidR="00657BA6">
        <w:rPr>
          <w:noProof/>
          <w:lang w:val="en-GB"/>
        </w:rPr>
        <w:t>[16]</w:t>
      </w:r>
      <w:r>
        <w:rPr>
          <w:lang w:val="en-GB"/>
        </w:rPr>
        <w:fldChar w:fldCharType="end"/>
      </w:r>
      <w:r>
        <w:rPr>
          <w:lang w:val="en-GB"/>
        </w:rPr>
        <w:t>. It was found that the statistical models constructed within the work outperform the commercial programs when analysing the corresponding</w:t>
      </w:r>
      <w:r w:rsidRPr="008B59EB">
        <w:rPr>
          <w:rFonts w:eastAsiaTheme="minorEastAsia"/>
          <w:lang w:val="en-GB" w:eastAsia="zh-TW"/>
        </w:rPr>
        <w:t xml:space="preserve"> </w:t>
      </w:r>
      <w:r w:rsidRPr="00604664">
        <w:rPr>
          <w:rFonts w:eastAsiaTheme="minorEastAsia"/>
          <w:lang w:val="en-GB" w:eastAsia="zh-TW"/>
        </w:rPr>
        <w:t>Receiver Operating Characteristic curve (</w:t>
      </w:r>
      <w:r>
        <w:rPr>
          <w:rFonts w:eastAsiaTheme="minorEastAsia"/>
          <w:lang w:val="en-GB" w:eastAsia="zh-TW"/>
        </w:rPr>
        <w:t>ROC).</w:t>
      </w:r>
      <w:r>
        <w:rPr>
          <w:lang w:val="en-GB"/>
        </w:rPr>
        <w:t xml:space="preserve"> </w:t>
      </w:r>
      <w:r w:rsidRPr="00604664">
        <w:rPr>
          <w:lang w:val="en-GB"/>
        </w:rPr>
        <w:t>However, the predictive accuracy and robustness of these models are not yet satisfactory as their application domain is bound by the database which the models were constructed from</w:t>
      </w:r>
      <w:r w:rsidRPr="005239FB">
        <w:rPr>
          <w:lang w:val="en-GB"/>
        </w:rPr>
        <w:t xml:space="preserve"> </w:t>
      </w:r>
      <w:r w:rsidRPr="00604664">
        <w:rPr>
          <w:lang w:val="en-GB"/>
        </w:rPr>
        <w:t xml:space="preserve">and none of them have over 95% accuracy </w:t>
      </w:r>
      <w:r>
        <w:rPr>
          <w:lang w:val="en-GB"/>
        </w:rPr>
        <w:fldChar w:fldCharType="begin">
          <w:fldData xml:space="preserve">PEVuZE5vdGU+PENpdGU+PEF1dGhvcj5LYXppdXM8L0F1dGhvcj48WWVhcj4yMDA1PC9ZZWFyPjxS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</w:fldData>
        </w:fldChar>
      </w:r>
      <w:r w:rsidR="00657BA6">
        <w:rPr>
          <w:lang w:val="en-GB"/>
        </w:rPr>
        <w:instrText xml:space="preserve"> ADDIN EN.CITE </w:instrText>
      </w:r>
      <w:r w:rsidR="00657BA6">
        <w:rPr>
          <w:lang w:val="en-GB"/>
        </w:rPr>
        <w:fldChar w:fldCharType="begin">
          <w:fldData xml:space="preserve">PEVuZE5vdGU+PENpdGU+PEF1dGhvcj5LYXppdXM8L0F1dGhvcj48WWVhcj4yMDA1PC9ZZWFyPjxS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</w:fldData>
        </w:fldChar>
      </w:r>
      <w:r w:rsidR="00657BA6">
        <w:rPr>
          <w:lang w:val="en-GB"/>
        </w:rPr>
        <w:instrText xml:space="preserve"> ADDIN EN.CITE.DATA </w:instrText>
      </w:r>
      <w:r w:rsidR="00657BA6">
        <w:rPr>
          <w:lang w:val="en-GB"/>
        </w:rPr>
      </w:r>
      <w:r w:rsidR="00657BA6">
        <w:rPr>
          <w:lang w:val="en-GB"/>
        </w:rPr>
        <w:fldChar w:fldCharType="end"/>
      </w:r>
      <w:r>
        <w:rPr>
          <w:lang w:val="en-GB"/>
        </w:rPr>
      </w:r>
      <w:r>
        <w:rPr>
          <w:lang w:val="en-GB"/>
        </w:rPr>
        <w:fldChar w:fldCharType="separate"/>
      </w:r>
      <w:r w:rsidR="00657BA6">
        <w:rPr>
          <w:noProof/>
          <w:lang w:val="en-GB"/>
        </w:rPr>
        <w:t>[21-23]</w:t>
      </w:r>
      <w:r>
        <w:rPr>
          <w:lang w:val="en-GB"/>
        </w:rPr>
        <w:fldChar w:fldCharType="end"/>
      </w:r>
      <w:r w:rsidRPr="00604664">
        <w:rPr>
          <w:lang w:val="en-GB"/>
        </w:rPr>
        <w:t xml:space="preserve">. </w:t>
      </w:r>
      <w:bookmarkStart w:id="4" w:name="_Hlk76396273"/>
      <w:r w:rsidR="00771314">
        <w:rPr>
          <w:lang w:val="en-GB"/>
        </w:rPr>
        <w:t xml:space="preserve">Although for theoretical reasons, it is impossible to reach 100% accuracy with statistical model and with the imperfect reproducibility of the experimental Ames test itself, it is difficult to achieve models with accuracy over 95 %, it is still important to investigate in method to overcome this hurdle. </w:t>
      </w:r>
      <w:bookmarkEnd w:id="4"/>
    </w:p>
    <w:p w14:paraId="3AD1156B" w14:textId="2E7B9D44" w:rsidR="001B5BB2" w:rsidRPr="00604664" w:rsidRDefault="001B5BB2" w:rsidP="001B5BB2">
      <w:pPr>
        <w:pStyle w:val="MDPI31text"/>
        <w:rPr>
          <w:lang w:val="en-GB"/>
        </w:rPr>
      </w:pPr>
      <w:r w:rsidRPr="00604664">
        <w:rPr>
          <w:lang w:val="en-GB"/>
        </w:rPr>
        <w:t xml:space="preserve">In order to try and overcome the above difficulties, C. </w:t>
      </w:r>
      <w:r w:rsidRPr="00751042">
        <w:rPr>
          <w:i/>
          <w:lang w:val="en-GB"/>
        </w:rPr>
        <w:t>Xu et al.</w:t>
      </w:r>
      <w:r w:rsidRPr="00604664">
        <w:rPr>
          <w:lang w:val="en-GB"/>
        </w:rPr>
        <w:t xml:space="preserve"> constructed a large database based on five different sources containing more than 8300 compounds with </w:t>
      </w:r>
      <w:r>
        <w:rPr>
          <w:lang w:val="en-GB"/>
        </w:rPr>
        <w:t>experimentally derived</w:t>
      </w:r>
      <w:r w:rsidRPr="00604664">
        <w:rPr>
          <w:lang w:val="en-GB"/>
        </w:rPr>
        <w:t xml:space="preserve"> mutagenicity </w:t>
      </w:r>
      <w:r>
        <w:rPr>
          <w:lang w:val="en-GB"/>
        </w:rPr>
        <w:fldChar w:fldCharType="begin"/>
      </w:r>
      <w:r w:rsidR="00657BA6">
        <w:rPr>
          <w:lang w:val="en-GB"/>
        </w:rPr>
        <w:instrText xml:space="preserve"> ADDIN EN.CITE &lt;EndNote&gt;&lt;Cite&gt;&lt;Author&gt;Xu&lt;/Author&gt;&lt;Year&gt;2012&lt;/Year&gt;&lt;RecNum&gt;24&lt;/RecNum&gt;&lt;DisplayText&gt;[5]&lt;/DisplayText&gt;&lt;record&gt;&lt;rec-number&gt;24&lt;/rec-number&gt;&lt;foreign-keys&gt;&lt;key app="EN" db-id="efe00fp5fav5rbett92pewzd0x50tpaex2vx" timestamp="1534847801"&gt;24&lt;/key&gt;&lt;/foreign-keys&gt;&lt;ref-type name="Journal Article"&gt;17&lt;/ref-type&gt;&lt;contributors&gt;&lt;authors&gt;&lt;author&gt;Xu, Congying&lt;/author&gt;&lt;author&gt;Cheng, Feixiong&lt;/author&gt;&lt;author&gt;Chen, Lei&lt;/author&gt;&lt;author&gt;Du, Zheng&lt;/author&gt;&lt;author&gt;Li, Weihua&lt;/author&gt;&lt;author&gt;Liu, Guixia&lt;/author&gt;&lt;author&gt;Lee, Philip W.&lt;/author&gt;&lt;author&gt;Tang, Yun&lt;/author&gt;&lt;/authors&gt;&lt;/contributors&gt;&lt;titles&gt;&lt;title&gt;In silico Prediction of Chemical Ames Mutagenicity&lt;/title&gt;&lt;secondary-title&gt;Journal of Chemical Information and Modeling&lt;/secondary-title&gt;&lt;/titles&gt;&lt;periodical&gt;&lt;full-title&gt;Journal of Chemical Information and Modeling&lt;/full-title&gt;&lt;/periodical&gt;&lt;pages&gt;2840-2847&lt;/pages&gt;&lt;volume&gt;52&lt;/volume&gt;&lt;number&gt;11&lt;/number&gt;&lt;dates&gt;&lt;year&gt;2012&lt;/year&gt;&lt;pub-dates&gt;&lt;date&gt;2012/11/26&lt;/date&gt;&lt;/pub-dates&gt;&lt;/dates&gt;&lt;publisher&gt;American Chemical Society&lt;/publisher&gt;&lt;isbn&gt;1549-9596&lt;/isbn&gt;&lt;urls&gt;&lt;related-urls&gt;&lt;url&gt;http://dx.doi.org/10.1021/ci300400a&lt;/url&gt;&lt;/related-urls&gt;&lt;/urls&gt;&lt;electronic-resource-num&gt;10.1021/ci300400a&lt;/electronic-resource-num&gt;&lt;/record&gt;&lt;/Cite&gt;&lt;/EndNote&gt;</w:instrText>
      </w:r>
      <w:r>
        <w:rPr>
          <w:lang w:val="en-GB"/>
        </w:rPr>
        <w:fldChar w:fldCharType="separate"/>
      </w:r>
      <w:r w:rsidR="00657BA6">
        <w:rPr>
          <w:noProof/>
          <w:lang w:val="en-GB"/>
        </w:rPr>
        <w:t>[5]</w:t>
      </w:r>
      <w:r>
        <w:rPr>
          <w:lang w:val="en-GB"/>
        </w:rPr>
        <w:fldChar w:fldCharType="end"/>
      </w:r>
      <w:r w:rsidRPr="00604664">
        <w:rPr>
          <w:lang w:val="en-GB"/>
        </w:rPr>
        <w:t xml:space="preserve">. </w:t>
      </w:r>
      <w:r>
        <w:rPr>
          <w:lang w:val="en-GB"/>
        </w:rPr>
        <w:t>U</w:t>
      </w:r>
      <w:r w:rsidRPr="00604664">
        <w:rPr>
          <w:lang w:val="en-GB"/>
        </w:rPr>
        <w:t xml:space="preserve">sing this, the </w:t>
      </w:r>
      <w:r>
        <w:rPr>
          <w:lang w:val="en-GB"/>
        </w:rPr>
        <w:t xml:space="preserve">Xu </w:t>
      </w:r>
      <w:r w:rsidRPr="00604664">
        <w:rPr>
          <w:lang w:val="en-GB"/>
        </w:rPr>
        <w:t xml:space="preserve">group </w:t>
      </w:r>
      <w:r>
        <w:rPr>
          <w:lang w:val="en-GB"/>
        </w:rPr>
        <w:t>reported</w:t>
      </w:r>
      <w:r w:rsidRPr="00604664">
        <w:rPr>
          <w:lang w:val="en-GB"/>
        </w:rPr>
        <w:t xml:space="preserve"> some predictive model</w:t>
      </w:r>
      <w:r>
        <w:rPr>
          <w:lang w:val="en-GB"/>
        </w:rPr>
        <w:t>s</w:t>
      </w:r>
      <w:r w:rsidRPr="00604664">
        <w:rPr>
          <w:lang w:val="en-GB"/>
        </w:rPr>
        <w:t xml:space="preserve"> using molecular fingerprints, a type of molecular descriptor widely used in similarity searching </w:t>
      </w:r>
      <w:r>
        <w:rPr>
          <w:lang w:val="en-GB"/>
        </w:rPr>
        <w:fldChar w:fldCharType="begin"/>
      </w:r>
      <w:r w:rsidR="00657BA6">
        <w:rPr>
          <w:lang w:val="en-GB"/>
        </w:rPr>
        <w:instrText xml:space="preserve"> ADDIN EN.CITE &lt;EndNote&gt;&lt;Cite&gt;&lt;Author&gt;Willett&lt;/Author&gt;&lt;Year&gt;1998&lt;/Year&gt;&lt;RecNum&gt;26&lt;/RecNum&gt;&lt;DisplayText&gt;[24]&lt;/DisplayText&gt;&lt;record&gt;&lt;rec-number&gt;26&lt;/rec-number&gt;&lt;foreign-keys&gt;&lt;key app="EN" db-id="efe00fp5fav5rbett92pewzd0x50tpaex2vx" timestamp="1534849955"&gt;26&lt;/key&gt;&lt;/foreign-keys&gt;&lt;ref-type name="Journal Article"&gt;17&lt;/ref-type&gt;&lt;contributors&gt;&lt;authors&gt;&lt;author&gt;Willett, Peter&lt;/author&gt;&lt;author&gt;Barnard, John M.&lt;/author&gt;&lt;author&gt;Downs, Geoffrey M.&lt;/author&gt;&lt;/authors&gt;&lt;/contributors&gt;&lt;titles&gt;&lt;title&gt;Chemical Similarity Searching&lt;/title&gt;&lt;secondary-title&gt;Journal of Chemical Information and Computer Sciences&lt;/secondary-title&gt;&lt;/titles&gt;&lt;periodical&gt;&lt;full-title&gt;Journal of Chemical Information and Computer Sciences&lt;/full-title&gt;&lt;/periodical&gt;&lt;pages&gt;983-996&lt;/pages&gt;&lt;volume&gt;38&lt;/volume&gt;&lt;number&gt;6&lt;/number&gt;&lt;dates&gt;&lt;year&gt;1998&lt;/year&gt;&lt;pub-dates&gt;&lt;date&gt;1998/11/23&lt;/date&gt;&lt;/pub-dates&gt;&lt;/dates&gt;&lt;publisher&gt;American Chemical Society&lt;/publisher&gt;&lt;isbn&gt;0095-2338&lt;/isbn&gt;&lt;urls&gt;&lt;related-urls&gt;&lt;url&gt;http://dx.doi.org/10.1021/ci9800211&lt;/url&gt;&lt;/related-urls&gt;&lt;/urls&gt;&lt;electronic-resource-num&gt;10.1021/ci9800211&lt;/electronic-resource-num&gt;&lt;/record&gt;&lt;/Cite&gt;&lt;/EndNote&gt;</w:instrText>
      </w:r>
      <w:r>
        <w:rPr>
          <w:lang w:val="en-GB"/>
        </w:rPr>
        <w:fldChar w:fldCharType="separate"/>
      </w:r>
      <w:r w:rsidR="00657BA6">
        <w:rPr>
          <w:noProof/>
          <w:lang w:val="en-GB"/>
        </w:rPr>
        <w:t>[24]</w:t>
      </w:r>
      <w:r>
        <w:rPr>
          <w:lang w:val="en-GB"/>
        </w:rPr>
        <w:fldChar w:fldCharType="end"/>
      </w:r>
      <w:r w:rsidRPr="00604664">
        <w:rPr>
          <w:lang w:val="en-GB"/>
        </w:rPr>
        <w:t xml:space="preserve">, virtual screening </w:t>
      </w:r>
      <w:r>
        <w:rPr>
          <w:lang w:val="en-GB"/>
        </w:rPr>
        <w:fldChar w:fldCharType="begin"/>
      </w:r>
      <w:r w:rsidR="00657BA6">
        <w:rPr>
          <w:lang w:val="en-GB"/>
        </w:rPr>
        <w:instrText xml:space="preserve"> ADDIN EN.CITE &lt;EndNote&gt;&lt;Cite&gt;&lt;Author&gt;Ewing&lt;/Author&gt;&lt;Year&gt;2006&lt;/Year&gt;&lt;RecNum&gt;11&lt;/RecNum&gt;&lt;DisplayText&gt;[25]&lt;/DisplayText&gt;&lt;record&gt;&lt;rec-number&gt;11&lt;/rec-number&gt;&lt;foreign-keys&gt;&lt;key app="EN" db-id="efe00fp5fav5rbett92pewzd0x50tpaex2vx" timestamp="1534847801"&gt;11&lt;/key&gt;&lt;/foreign-keys&gt;&lt;ref-type name="Journal Article"&gt;17&lt;/ref-type&gt;&lt;contributors&gt;&lt;authors&gt;&lt;author&gt;Ewing, T.&lt;/author&gt;&lt;author&gt;Baber, J. C.&lt;/author&gt;&lt;author&gt;Feher, M.&lt;/author&gt;&lt;/authors&gt;&lt;/contributors&gt;&lt;auth-address&gt;Neurocrine Biosciences, 12790 El Camino Real, San Diego, California 92130, USA. tewing@neurocrine.com&lt;/auth-address&gt;&lt;titles&gt;&lt;title&gt;Novel 2D fingerprints for ligand-based virtual screening&lt;/title&gt;&lt;secondary-title&gt;J Chem Inf Model&lt;/secondary-title&gt;&lt;alt-title&gt;Journal of chemical information and modeling&lt;/alt-title&gt;&lt;/titles&gt;&lt;periodical&gt;&lt;full-title&gt;J Chem Inf Model&lt;/full-title&gt;&lt;abbr-1&gt;Journal of chemical information and modeling&lt;/abbr-1&gt;&lt;/periodical&gt;&lt;alt-periodical&gt;&lt;full-title&gt;Journal of Chemical Information and Modeling&lt;/full-title&gt;&lt;/alt-periodical&gt;&lt;pages&gt;2423-31&lt;/pages&gt;&lt;volume&gt;46&lt;/volume&gt;&lt;number&gt;6&lt;/number&gt;&lt;edition&gt;2006/11/28&lt;/edition&gt;&lt;keywords&gt;&lt;keyword&gt;Chemistry/methods&lt;/keyword&gt;&lt;keyword&gt;Chemistry, Pharmaceutical/*methods&lt;/keyword&gt;&lt;keyword&gt;Combinatorial Chemistry Techniques&lt;/keyword&gt;&lt;keyword&gt;Computer Simulation&lt;/keyword&gt;&lt;keyword&gt;Databases, Factual&lt;/keyword&gt;&lt;keyword&gt;Drug Design&lt;/keyword&gt;&lt;keyword&gt;Drug Evaluation, Preclinical/*methods&lt;/keyword&gt;&lt;keyword&gt;*Ligands&lt;/keyword&gt;&lt;keyword&gt;Models, Chemical&lt;/keyword&gt;&lt;keyword&gt;Quantitative Structure-Activity Relationship&lt;/keyword&gt;&lt;keyword&gt;ROC Curve&lt;/keyword&gt;&lt;keyword&gt;Receptors, G-Protein-Coupled/chemistry&lt;/keyword&gt;&lt;keyword&gt;Technology, Pharmaceutical/*methods&lt;/keyword&gt;&lt;/keywords&gt;&lt;dates&gt;&lt;year&gt;2006&lt;/year&gt;&lt;pub-dates&gt;&lt;date&gt;Nov-Dec&lt;/date&gt;&lt;/pub-dates&gt;&lt;/dates&gt;&lt;isbn&gt;1549-9596 (Print)&amp;#xD;1549-9596&lt;/isbn&gt;&lt;accession-num&gt;17125184&lt;/accession-num&gt;&lt;urls&gt;&lt;/urls&gt;&lt;electronic-resource-num&gt;10.1021/ci060155b&lt;/electronic-resource-num&gt;&lt;remote-database-provider&gt;NLM&lt;/remote-database-provider&gt;&lt;language&gt;eng&lt;/language&gt;&lt;/record&gt;&lt;/Cite&gt;&lt;/EndNote&gt;</w:instrText>
      </w:r>
      <w:r>
        <w:rPr>
          <w:lang w:val="en-GB"/>
        </w:rPr>
        <w:fldChar w:fldCharType="separate"/>
      </w:r>
      <w:r w:rsidR="00657BA6">
        <w:rPr>
          <w:noProof/>
          <w:lang w:val="en-GB"/>
        </w:rPr>
        <w:t>[25]</w:t>
      </w:r>
      <w:r>
        <w:rPr>
          <w:lang w:val="en-GB"/>
        </w:rPr>
        <w:fldChar w:fldCharType="end"/>
      </w:r>
      <w:r w:rsidRPr="00604664">
        <w:rPr>
          <w:lang w:val="en-GB"/>
        </w:rPr>
        <w:t xml:space="preserve"> and classification </w:t>
      </w:r>
      <w:r>
        <w:rPr>
          <w:lang w:val="en-GB"/>
        </w:rPr>
        <w:fldChar w:fldCharType="begin">
          <w:fldData xml:space="preserve">PEVuZE5vdGU+PENpdGU+PEF1dGhvcj5DaGVuPC9BdXRob3I+PFllYXI+MjAxMTwvWWVhcj48UmVj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</w:fldData>
        </w:fldChar>
      </w:r>
      <w:r w:rsidR="00657BA6">
        <w:rPr>
          <w:lang w:val="en-GB"/>
        </w:rPr>
        <w:instrText xml:space="preserve"> ADDIN EN.CITE </w:instrText>
      </w:r>
      <w:r w:rsidR="00657BA6">
        <w:rPr>
          <w:lang w:val="en-GB"/>
        </w:rPr>
        <w:fldChar w:fldCharType="begin">
          <w:fldData xml:space="preserve">PEVuZE5vdGU+PENpdGU+PEF1dGhvcj5DaGVuPC9BdXRob3I+PFllYXI+MjAxMTwvWWVhcj48UmVj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</w:fldData>
        </w:fldChar>
      </w:r>
      <w:r w:rsidR="00657BA6">
        <w:rPr>
          <w:lang w:val="en-GB"/>
        </w:rPr>
        <w:instrText xml:space="preserve"> ADDIN EN.CITE.DATA </w:instrText>
      </w:r>
      <w:r w:rsidR="00657BA6">
        <w:rPr>
          <w:lang w:val="en-GB"/>
        </w:rPr>
      </w:r>
      <w:r w:rsidR="00657BA6">
        <w:rPr>
          <w:lang w:val="en-GB"/>
        </w:rPr>
        <w:fldChar w:fldCharType="end"/>
      </w:r>
      <w:r>
        <w:rPr>
          <w:lang w:val="en-GB"/>
        </w:rPr>
      </w:r>
      <w:r>
        <w:rPr>
          <w:lang w:val="en-GB"/>
        </w:rPr>
        <w:fldChar w:fldCharType="separate"/>
      </w:r>
      <w:r w:rsidR="00657BA6">
        <w:rPr>
          <w:noProof/>
          <w:lang w:val="en-GB"/>
        </w:rPr>
        <w:t>[26,27]</w:t>
      </w:r>
      <w:r>
        <w:rPr>
          <w:lang w:val="en-GB"/>
        </w:rPr>
        <w:fldChar w:fldCharType="end"/>
      </w:r>
      <w:r w:rsidRPr="00604664">
        <w:rPr>
          <w:lang w:val="en-GB"/>
        </w:rPr>
        <w:t xml:space="preserve">. </w:t>
      </w:r>
      <w:r w:rsidR="000A4C8D">
        <w:rPr>
          <w:lang w:val="en-GB"/>
        </w:rPr>
        <w:t xml:space="preserve">In addition, recently an </w:t>
      </w:r>
      <w:r w:rsidR="000A4C8D" w:rsidRPr="000A4C8D">
        <w:rPr>
          <w:lang w:val="en-GB"/>
        </w:rPr>
        <w:t>Ames/QSAR International Challenge Project</w:t>
      </w:r>
      <w:r w:rsidR="000A4C8D">
        <w:rPr>
          <w:lang w:val="en-GB"/>
        </w:rPr>
        <w:t xml:space="preserve"> ha</w:t>
      </w:r>
      <w:r w:rsidR="00A60F67">
        <w:rPr>
          <w:lang w:val="en-GB"/>
        </w:rPr>
        <w:t>s</w:t>
      </w:r>
      <w:r w:rsidR="000A4C8D">
        <w:rPr>
          <w:lang w:val="en-GB"/>
        </w:rPr>
        <w:t xml:space="preserve"> been reported where 12 QSAR vendors across the world ha</w:t>
      </w:r>
      <w:r w:rsidR="00A60F67">
        <w:rPr>
          <w:lang w:val="en-GB"/>
        </w:rPr>
        <w:t>ve</w:t>
      </w:r>
      <w:r w:rsidR="000A4C8D">
        <w:rPr>
          <w:lang w:val="en-GB"/>
        </w:rPr>
        <w:t xml:space="preserve"> worked in collaboration </w:t>
      </w:r>
      <w:r w:rsidR="00881E75">
        <w:rPr>
          <w:lang w:val="en-GB"/>
        </w:rPr>
        <w:t xml:space="preserve">to test and improve their Ames QSAR tools </w:t>
      </w:r>
      <w:r w:rsidR="000A4C8D">
        <w:rPr>
          <w:lang w:val="en-GB"/>
        </w:rPr>
        <w:t xml:space="preserve">using a database of over 12000 molecules established by the </w:t>
      </w:r>
      <w:r w:rsidR="000A4C8D" w:rsidRPr="000A4C8D">
        <w:rPr>
          <w:lang w:val="en-GB"/>
        </w:rPr>
        <w:t>Division of Genetics and Mutagenesis, National Institute of Health Sciences of Japan</w:t>
      </w:r>
      <w:r w:rsidR="00881E75">
        <w:rPr>
          <w:lang w:val="en-GB"/>
        </w:rPr>
        <w:t xml:space="preserve"> </w:t>
      </w:r>
      <w:r w:rsidR="00881E75">
        <w:rPr>
          <w:lang w:val="en-GB"/>
        </w:rPr>
        <w:fldChar w:fldCharType="begin">
          <w:fldData xml:space="preserve">PEVuZE5vdGU+PENpdGU+PEF1dGhvcj5Ib25tYTwvQXV0aG9yPjxZZWFyPjIwMTk8L1llYXI+PFJl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</w:fldData>
        </w:fldChar>
      </w:r>
      <w:r w:rsidR="00657BA6">
        <w:rPr>
          <w:lang w:val="en-GB"/>
        </w:rPr>
        <w:instrText xml:space="preserve"> ADDIN EN.CITE </w:instrText>
      </w:r>
      <w:r w:rsidR="00657BA6">
        <w:rPr>
          <w:lang w:val="en-GB"/>
        </w:rPr>
        <w:fldChar w:fldCharType="begin">
          <w:fldData xml:space="preserve">PEVuZE5vdGU+PENpdGU+PEF1dGhvcj5Ib25tYTwvQXV0aG9yPjxZZWFyPjIwMTk8L1llYXI+PFJl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</w:fldData>
        </w:fldChar>
      </w:r>
      <w:r w:rsidR="00657BA6">
        <w:rPr>
          <w:lang w:val="en-GB"/>
        </w:rPr>
        <w:instrText xml:space="preserve"> ADDIN EN.CITE.DATA </w:instrText>
      </w:r>
      <w:r w:rsidR="00657BA6">
        <w:rPr>
          <w:lang w:val="en-GB"/>
        </w:rPr>
      </w:r>
      <w:r w:rsidR="00657BA6">
        <w:rPr>
          <w:lang w:val="en-GB"/>
        </w:rPr>
        <w:fldChar w:fldCharType="end"/>
      </w:r>
      <w:r w:rsidR="00881E75">
        <w:rPr>
          <w:lang w:val="en-GB"/>
        </w:rPr>
      </w:r>
      <w:r w:rsidR="00881E75">
        <w:rPr>
          <w:lang w:val="en-GB"/>
        </w:rPr>
        <w:fldChar w:fldCharType="separate"/>
      </w:r>
      <w:r w:rsidR="00657BA6">
        <w:rPr>
          <w:noProof/>
          <w:lang w:val="en-GB"/>
        </w:rPr>
        <w:t>[14]</w:t>
      </w:r>
      <w:r w:rsidR="00881E75">
        <w:rPr>
          <w:lang w:val="en-GB"/>
        </w:rPr>
        <w:fldChar w:fldCharType="end"/>
      </w:r>
      <w:r w:rsidR="00881E75">
        <w:rPr>
          <w:lang w:val="en-GB"/>
        </w:rPr>
        <w:t xml:space="preserve">. </w:t>
      </w:r>
    </w:p>
    <w:p w14:paraId="022F6E6F" w14:textId="76CE1C87" w:rsidR="001B5BB2" w:rsidRPr="00604664" w:rsidRDefault="001B5BB2" w:rsidP="001B5BB2">
      <w:pPr>
        <w:pStyle w:val="MDPI31text"/>
        <w:rPr>
          <w:lang w:val="en-GB"/>
        </w:rPr>
      </w:pPr>
      <w:r w:rsidRPr="00604664">
        <w:rPr>
          <w:lang w:val="en-GB"/>
        </w:rPr>
        <w:t xml:space="preserve">We have taken </w:t>
      </w:r>
      <w:r w:rsidR="000A4C8D">
        <w:rPr>
          <w:lang w:val="en-GB"/>
        </w:rPr>
        <w:t>the openly available</w:t>
      </w:r>
      <w:r w:rsidRPr="00604664">
        <w:rPr>
          <w:lang w:val="en-GB"/>
        </w:rPr>
        <w:t xml:space="preserve"> mutagenicity database </w:t>
      </w:r>
      <w:r w:rsidR="000A4C8D">
        <w:rPr>
          <w:lang w:val="en-GB"/>
        </w:rPr>
        <w:t xml:space="preserve">published by </w:t>
      </w:r>
      <w:r w:rsidR="000A4C8D" w:rsidRPr="00604664">
        <w:rPr>
          <w:lang w:val="en-GB"/>
        </w:rPr>
        <w:t xml:space="preserve">C. </w:t>
      </w:r>
      <w:r w:rsidR="000A4C8D" w:rsidRPr="00751042">
        <w:rPr>
          <w:i/>
          <w:lang w:val="en-GB"/>
        </w:rPr>
        <w:t>Xu et al.</w:t>
      </w:r>
      <w:r w:rsidR="000A4C8D" w:rsidRPr="00604664">
        <w:rPr>
          <w:lang w:val="en-GB"/>
        </w:rPr>
        <w:t xml:space="preserve"> </w:t>
      </w:r>
      <w:r w:rsidRPr="00604664">
        <w:rPr>
          <w:lang w:val="en-GB"/>
        </w:rPr>
        <w:t xml:space="preserve">and produced a different range of models </w:t>
      </w:r>
      <w:r>
        <w:rPr>
          <w:lang w:val="en-GB"/>
        </w:rPr>
        <w:t xml:space="preserve">in order </w:t>
      </w:r>
      <w:r w:rsidRPr="00604664">
        <w:rPr>
          <w:lang w:val="en-GB"/>
        </w:rPr>
        <w:t>to</w:t>
      </w:r>
      <w:r>
        <w:rPr>
          <w:lang w:val="en-GB"/>
        </w:rPr>
        <w:t xml:space="preserve"> try to</w:t>
      </w:r>
      <w:r w:rsidRPr="00604664">
        <w:rPr>
          <w:lang w:val="en-GB"/>
        </w:rPr>
        <w:t xml:space="preserve"> identify improved models to those from Xu </w:t>
      </w:r>
      <w:r w:rsidRPr="00604664">
        <w:rPr>
          <w:i/>
          <w:lang w:val="en-GB"/>
        </w:rPr>
        <w:t>et al.</w:t>
      </w:r>
      <w:r w:rsidRPr="00441D0C">
        <w:rPr>
          <w:lang w:val="en-GB"/>
        </w:rPr>
        <w:t xml:space="preserve"> </w:t>
      </w:r>
      <w:r>
        <w:rPr>
          <w:lang w:val="en-GB"/>
        </w:rPr>
        <w:fldChar w:fldCharType="begin"/>
      </w:r>
      <w:r w:rsidR="00657BA6">
        <w:rPr>
          <w:lang w:val="en-GB"/>
        </w:rPr>
        <w:instrText xml:space="preserve"> ADDIN EN.CITE &lt;EndNote&gt;&lt;Cite&gt;&lt;Author&gt;Xu&lt;/Author&gt;&lt;Year&gt;2012&lt;/Year&gt;&lt;RecNum&gt;24&lt;/RecNum&gt;&lt;DisplayText&gt;[5]&lt;/DisplayText&gt;&lt;record&gt;&lt;rec-number&gt;24&lt;/rec-number&gt;&lt;foreign-keys&gt;&lt;key app="EN" db-id="efe00fp5fav5rbett92pewzd0x50tpaex2vx" timestamp="1534847801"&gt;24&lt;/key&gt;&lt;/foreign-keys&gt;&lt;ref-type name="Journal Article"&gt;17&lt;/ref-type&gt;&lt;contributors&gt;&lt;authors&gt;&lt;author&gt;Xu, Congying&lt;/author&gt;&lt;author&gt;Cheng, Feixiong&lt;/author&gt;&lt;author&gt;Chen, Lei&lt;/author&gt;&lt;author&gt;Du, Zheng&lt;/author&gt;&lt;author&gt;Li, Weihua&lt;/author&gt;&lt;author&gt;Liu, Guixia&lt;/author&gt;&lt;author&gt;Lee, Philip W.&lt;/author&gt;&lt;author&gt;Tang, Yun&lt;/author&gt;&lt;/authors&gt;&lt;/contributors&gt;&lt;titles&gt;&lt;title&gt;In silico Prediction of Chemical Ames Mutagenicity&lt;/title&gt;&lt;secondary-title&gt;Journal of Chemical Information and Modeling&lt;/secondary-title&gt;&lt;/titles&gt;&lt;periodical&gt;&lt;full-title&gt;Journal of Chemical Information and Modeling&lt;/full-title&gt;&lt;/periodical&gt;&lt;pages&gt;2840-2847&lt;/pages&gt;&lt;volume&gt;52&lt;/volume&gt;&lt;number&gt;11&lt;/number&gt;&lt;dates&gt;&lt;year&gt;2012&lt;/year&gt;&lt;pub-dates&gt;&lt;date&gt;2012/11/26&lt;/date&gt;&lt;/pub-dates&gt;&lt;/dates&gt;&lt;publisher&gt;American Chemical Society&lt;/publisher&gt;&lt;isbn&gt;1549-9596&lt;/isbn&gt;&lt;urls&gt;&lt;related-urls&gt;&lt;url&gt;http://dx.doi.org/10.1021/ci300400a&lt;/url&gt;&lt;/related-urls&gt;&lt;/urls&gt;&lt;electronic-resource-num&gt;10.1021/ci300400a&lt;/electronic-resource-num&gt;&lt;/record&gt;&lt;/Cite&gt;&lt;/EndNote&gt;</w:instrText>
      </w:r>
      <w:r>
        <w:rPr>
          <w:lang w:val="en-GB"/>
        </w:rPr>
        <w:fldChar w:fldCharType="separate"/>
      </w:r>
      <w:r w:rsidR="00657BA6">
        <w:rPr>
          <w:noProof/>
          <w:lang w:val="en-GB"/>
        </w:rPr>
        <w:t>[5]</w:t>
      </w:r>
      <w:r>
        <w:rPr>
          <w:lang w:val="en-GB"/>
        </w:rPr>
        <w:fldChar w:fldCharType="end"/>
      </w:r>
      <w:r w:rsidRPr="00604664">
        <w:rPr>
          <w:i/>
          <w:lang w:val="en-GB"/>
        </w:rPr>
        <w:t>.</w:t>
      </w:r>
      <w:r w:rsidRPr="00604664">
        <w:rPr>
          <w:lang w:val="en-GB"/>
        </w:rPr>
        <w:t xml:space="preserve"> By combining a range of physicochemical molecular properties and molecular fingerprints as compound descriptors and an alternative selection of modelling algorithms, we aimed to identify models that have excellent predictive ability and that can </w:t>
      </w:r>
      <w:r>
        <w:rPr>
          <w:lang w:val="en-GB"/>
        </w:rPr>
        <w:t>provide molecular insights</w:t>
      </w:r>
      <w:r w:rsidRPr="00604664">
        <w:rPr>
          <w:lang w:val="en-GB"/>
        </w:rPr>
        <w:t xml:space="preserve"> to uncover aspects of the molecules that cause mutagenicity. Scheme 1 displays the overall approach</w:t>
      </w:r>
      <w:r>
        <w:rPr>
          <w:lang w:val="en-GB"/>
        </w:rPr>
        <w:t>,</w:t>
      </w:r>
      <w:r w:rsidRPr="00604664">
        <w:rPr>
          <w:lang w:val="en-GB"/>
        </w:rPr>
        <w:t xml:space="preserve"> with further details and discussion presented below. </w:t>
      </w:r>
    </w:p>
    <w:tbl>
      <w:tblPr>
        <w:tblW w:w="0" w:type="auto"/>
        <w:tblLook w:val="04A0" w:firstRow="1" w:lastRow="0" w:firstColumn="1" w:lastColumn="0" w:noHBand="0" w:noVBand="1"/>
      </w:tblPr>
      <w:tblGrid>
        <w:gridCol w:w="8526"/>
      </w:tblGrid>
      <w:tr w:rsidR="001B5BB2" w:rsidRPr="00604664" w14:paraId="1E0CDBD4" w14:textId="77777777" w:rsidTr="00BA0B9E">
        <w:tc>
          <w:tcPr>
            <w:tcW w:w="4574" w:type="dxa"/>
          </w:tcPr>
          <w:p w14:paraId="70AC5384" w14:textId="77777777" w:rsidR="001B5BB2" w:rsidRPr="00604664" w:rsidRDefault="001B5BB2" w:rsidP="00BA0B9E">
            <w:pPr>
              <w:pStyle w:val="MDPI52figure"/>
              <w:adjustRightInd w:val="0"/>
              <w:snapToGrid w:val="0"/>
              <w:rPr>
                <w:lang w:val="en-GB"/>
              </w:rPr>
            </w:pPr>
            <w:r w:rsidRPr="001B5BB2">
              <w:rPr>
                <w:noProof/>
                <w:lang w:val="en-GB" w:eastAsia="en-GB" w:bidi="ar-SA"/>
              </w:rPr>
              <w:lastRenderedPageBreak/>
              <w:drawing>
                <wp:inline distT="0" distB="0" distL="0" distR="0" wp14:anchorId="2D2B3DED" wp14:editId="6EF383A3">
                  <wp:extent cx="5268060" cy="8621328"/>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68060" cy="8621328"/>
                          </a:xfrm>
                          <a:prstGeom prst="rect">
                            <a:avLst/>
                          </a:prstGeom>
                        </pic:spPr>
                      </pic:pic>
                    </a:graphicData>
                  </a:graphic>
                </wp:inline>
              </w:drawing>
            </w:r>
          </w:p>
        </w:tc>
      </w:tr>
    </w:tbl>
    <w:p w14:paraId="6E5A1B92" w14:textId="5C29630C" w:rsidR="001B5BB2" w:rsidRPr="00604664" w:rsidRDefault="001B5BB2" w:rsidP="001B5BB2">
      <w:pPr>
        <w:pStyle w:val="MDPI51figurecaption"/>
        <w:rPr>
          <w:lang w:val="en-GB"/>
        </w:rPr>
      </w:pPr>
      <w:r w:rsidRPr="00604664">
        <w:rPr>
          <w:b/>
          <w:lang w:val="en-GB"/>
        </w:rPr>
        <w:lastRenderedPageBreak/>
        <w:t>Scheme 1.</w:t>
      </w:r>
      <w:r w:rsidRPr="00604664">
        <w:rPr>
          <w:lang w:val="en-GB"/>
        </w:rPr>
        <w:t xml:space="preserve"> A flow chart of the process of searching for the best performing model and data set. Rounded rectangle: raw data; rectangle: processes; coloured background: Software used. Each step is further described in </w:t>
      </w:r>
      <w:r w:rsidRPr="00604664">
        <w:rPr>
          <w:i/>
          <w:lang w:val="en-GB"/>
        </w:rPr>
        <w:t>2.1. Data Preparation</w:t>
      </w:r>
      <w:r w:rsidRPr="00604664">
        <w:rPr>
          <w:lang w:val="en-GB"/>
        </w:rPr>
        <w:t xml:space="preserve">, </w:t>
      </w:r>
      <w:r w:rsidRPr="00604664">
        <w:rPr>
          <w:i/>
          <w:lang w:val="en-GB"/>
        </w:rPr>
        <w:t>2.2. Data compilation</w:t>
      </w:r>
      <w:r w:rsidRPr="00604664">
        <w:rPr>
          <w:lang w:val="en-GB"/>
        </w:rPr>
        <w:t xml:space="preserve">, </w:t>
      </w:r>
      <w:r w:rsidRPr="00604664">
        <w:rPr>
          <w:i/>
          <w:lang w:val="en-GB"/>
        </w:rPr>
        <w:t>2.4. Data pre-processing</w:t>
      </w:r>
      <w:r w:rsidRPr="00604664">
        <w:rPr>
          <w:lang w:val="en-GB"/>
        </w:rPr>
        <w:t xml:space="preserve">, </w:t>
      </w:r>
      <w:r w:rsidRPr="00604664">
        <w:rPr>
          <w:i/>
          <w:lang w:val="en-GB"/>
        </w:rPr>
        <w:t>2.6. Model building and performance assessment</w:t>
      </w:r>
      <w:r w:rsidRPr="00604664">
        <w:rPr>
          <w:lang w:val="en-GB"/>
        </w:rPr>
        <w:t xml:space="preserve"> and </w:t>
      </w:r>
      <w:r w:rsidRPr="00604664">
        <w:rPr>
          <w:i/>
          <w:lang w:val="en-GB"/>
        </w:rPr>
        <w:t>2.7. Model validation via y-randomisation</w:t>
      </w:r>
      <w:r w:rsidRPr="00604664">
        <w:rPr>
          <w:lang w:val="en-GB"/>
        </w:rPr>
        <w:t>.</w:t>
      </w:r>
    </w:p>
    <w:p w14:paraId="11E09BCA" w14:textId="77777777" w:rsidR="001B5BB2" w:rsidRPr="00604664" w:rsidRDefault="001B5BB2" w:rsidP="001B5BB2">
      <w:pPr>
        <w:pStyle w:val="MDPI21heading1"/>
        <w:rPr>
          <w:lang w:val="en-GB"/>
        </w:rPr>
      </w:pPr>
      <w:r w:rsidRPr="00604664">
        <w:rPr>
          <w:lang w:val="en-GB" w:eastAsia="zh-CN"/>
        </w:rPr>
        <w:t xml:space="preserve">2. </w:t>
      </w:r>
      <w:r w:rsidRPr="00604664">
        <w:rPr>
          <w:lang w:val="en-GB"/>
        </w:rPr>
        <w:t xml:space="preserve">Materials and Methods </w:t>
      </w:r>
    </w:p>
    <w:p w14:paraId="70C54FA6" w14:textId="77777777" w:rsidR="001B5BB2" w:rsidRPr="00604664" w:rsidRDefault="001B5BB2" w:rsidP="001B5BB2">
      <w:pPr>
        <w:pStyle w:val="MDPI22heading2"/>
      </w:pPr>
      <w:r w:rsidRPr="00604664">
        <w:t>2.1. Data Preparation</w:t>
      </w:r>
    </w:p>
    <w:p w14:paraId="5C8D8724" w14:textId="66E9505F" w:rsidR="001B5BB2" w:rsidRPr="00604664" w:rsidRDefault="001B5BB2" w:rsidP="001B5BB2">
      <w:pPr>
        <w:pStyle w:val="MDPI31text"/>
        <w:rPr>
          <w:lang w:val="en-GB"/>
        </w:rPr>
      </w:pPr>
      <w:r w:rsidRPr="00604664">
        <w:rPr>
          <w:lang w:val="en-GB"/>
        </w:rPr>
        <w:t xml:space="preserve">The raw data used in this study was the C. Xu’s Ames data collection provided within ‘In silico Prediction of Chemical Ames mutagenicity’ as Supporting Information Table S1 </w:t>
      </w:r>
      <w:r>
        <w:rPr>
          <w:lang w:val="en-GB"/>
        </w:rPr>
        <w:fldChar w:fldCharType="begin"/>
      </w:r>
      <w:r w:rsidR="00657BA6">
        <w:rPr>
          <w:lang w:val="en-GB"/>
        </w:rPr>
        <w:instrText xml:space="preserve"> ADDIN EN.CITE &lt;EndNote&gt;&lt;Cite&gt;&lt;Author&gt;Xu&lt;/Author&gt;&lt;Year&gt;2012&lt;/Year&gt;&lt;RecNum&gt;24&lt;/RecNum&gt;&lt;DisplayText&gt;[5]&lt;/DisplayText&gt;&lt;record&gt;&lt;rec-number&gt;24&lt;/rec-number&gt;&lt;foreign-keys&gt;&lt;key app="EN" db-id="efe00fp5fav5rbett92pewzd0x50tpaex2vx" timestamp="1534847801"&gt;24&lt;/key&gt;&lt;/foreign-keys&gt;&lt;ref-type name="Journal Article"&gt;17&lt;/ref-type&gt;&lt;contributors&gt;&lt;authors&gt;&lt;author&gt;Xu, Congying&lt;/author&gt;&lt;author&gt;Cheng, Feixiong&lt;/author&gt;&lt;author&gt;Chen, Lei&lt;/author&gt;&lt;author&gt;Du, Zheng&lt;/author&gt;&lt;author&gt;Li, Weihua&lt;/author&gt;&lt;author&gt;Liu, Guixia&lt;/author&gt;&lt;author&gt;Lee, Philip W.&lt;/author&gt;&lt;author&gt;Tang, Yun&lt;/author&gt;&lt;/authors&gt;&lt;/contributors&gt;&lt;titles&gt;&lt;title&gt;In silico Prediction of Chemical Ames Mutagenicity&lt;/title&gt;&lt;secondary-title&gt;Journal of Chemical Information and Modeling&lt;/secondary-title&gt;&lt;/titles&gt;&lt;periodical&gt;&lt;full-title&gt;Journal of Chemical Information and Modeling&lt;/full-title&gt;&lt;/periodical&gt;&lt;pages&gt;2840-2847&lt;/pages&gt;&lt;volume&gt;52&lt;/volume&gt;&lt;number&gt;11&lt;/number&gt;&lt;dates&gt;&lt;year&gt;2012&lt;/year&gt;&lt;pub-dates&gt;&lt;date&gt;2012/11/26&lt;/date&gt;&lt;/pub-dates&gt;&lt;/dates&gt;&lt;publisher&gt;American Chemical Society&lt;/publisher&gt;&lt;isbn&gt;1549-9596&lt;/isbn&gt;&lt;urls&gt;&lt;related-urls&gt;&lt;url&gt;http://dx.doi.org/10.1021/ci300400a&lt;/url&gt;&lt;/related-urls&gt;&lt;/urls&gt;&lt;electronic-resource-num&gt;10.1021/ci300400a&lt;/electronic-resource-num&gt;&lt;/record&gt;&lt;/Cite&gt;&lt;/EndNote&gt;</w:instrText>
      </w:r>
      <w:r>
        <w:rPr>
          <w:lang w:val="en-GB"/>
        </w:rPr>
        <w:fldChar w:fldCharType="separate"/>
      </w:r>
      <w:r w:rsidR="00657BA6">
        <w:rPr>
          <w:noProof/>
          <w:lang w:val="en-GB"/>
        </w:rPr>
        <w:t>[5]</w:t>
      </w:r>
      <w:r>
        <w:rPr>
          <w:lang w:val="en-GB"/>
        </w:rPr>
        <w:fldChar w:fldCharType="end"/>
      </w:r>
      <w:r w:rsidRPr="00604664">
        <w:rPr>
          <w:lang w:val="en-GB"/>
        </w:rPr>
        <w:t xml:space="preserve">. The data collection consists of a training set (7617 molecules), an external validation set (731 molecules) and a balanced external set (234 molecules). The balanced external set is a subset of the external validation set </w:t>
      </w:r>
      <w:r>
        <w:rPr>
          <w:lang w:val="en-GB"/>
        </w:rPr>
        <w:t>which</w:t>
      </w:r>
      <w:r w:rsidRPr="00604664">
        <w:rPr>
          <w:lang w:val="en-GB"/>
        </w:rPr>
        <w:t xml:space="preserve"> the number of mutagens and non-mutagens are balanced.</w:t>
      </w:r>
      <w:r>
        <w:rPr>
          <w:lang w:val="en-GB"/>
        </w:rPr>
        <w:t xml:space="preserve"> We discovered that the library </w:t>
      </w:r>
      <w:r w:rsidRPr="00C6001B">
        <w:rPr>
          <w:i/>
          <w:lang w:val="en-GB"/>
        </w:rPr>
        <w:t>Xu et al.</w:t>
      </w:r>
      <w:r>
        <w:rPr>
          <w:lang w:val="en-GB"/>
        </w:rPr>
        <w:t xml:space="preserve"> presented in their work contained duplicates, and therefore we curated the library.</w:t>
      </w:r>
      <w:r w:rsidRPr="00604664">
        <w:rPr>
          <w:lang w:val="en-GB"/>
        </w:rPr>
        <w:t xml:space="preserve"> </w:t>
      </w:r>
    </w:p>
    <w:p w14:paraId="3C866963" w14:textId="1A575AF6" w:rsidR="001B5BB2" w:rsidRPr="00604664" w:rsidRDefault="001B5BB2" w:rsidP="001B5BB2">
      <w:pPr>
        <w:pStyle w:val="MDPI31text"/>
        <w:rPr>
          <w:lang w:val="en-GB"/>
        </w:rPr>
      </w:pPr>
      <w:r>
        <w:rPr>
          <w:rFonts w:eastAsiaTheme="minorEastAsia"/>
          <w:lang w:val="en-GB" w:eastAsia="zh-TW"/>
        </w:rPr>
        <w:t>The curation was achieved u</w:t>
      </w:r>
      <w:r w:rsidRPr="00604664">
        <w:rPr>
          <w:rFonts w:eastAsiaTheme="minorEastAsia"/>
          <w:lang w:val="en-GB" w:eastAsia="zh-TW"/>
        </w:rPr>
        <w:t xml:space="preserve">sing Pipeline Pilot 2017 </w:t>
      </w:r>
      <w:r>
        <w:rPr>
          <w:rFonts w:eastAsiaTheme="minorEastAsia"/>
          <w:lang w:val="en-GB" w:eastAsia="zh-TW"/>
        </w:rPr>
        <w:fldChar w:fldCharType="begin"/>
      </w:r>
      <w:r w:rsidR="00657BA6">
        <w:rPr>
          <w:rFonts w:eastAsiaTheme="minorEastAsia"/>
          <w:lang w:val="en-GB" w:eastAsia="zh-TW"/>
        </w:rPr>
        <w:instrText xml:space="preserve"> ADDIN EN.CITE &lt;EndNote&gt;&lt;Cite ExcludeYear="1"&gt;&lt;Author&gt;Inc.&lt;/Author&gt;&lt;Year&gt;2016&lt;/Year&gt;&lt;RecNum&gt;44&lt;/RecNum&gt;&lt;DisplayText&gt;[28]&lt;/DisplayText&gt;&lt;record&gt;&lt;rec-number&gt;44&lt;/rec-number&gt;&lt;foreign-keys&gt;&lt;key app="EN" db-id="efe00fp5fav5rbett92pewzd0x50tpaex2vx" timestamp="1535564081"&gt;44&lt;/key&gt;&lt;/foreign-keys&gt;&lt;ref-type name="Computer Program"&gt;9&lt;/ref-type&gt;&lt;contributors&gt;&lt;authors&gt;&lt;author&gt;Accelrys Software Inc.&lt;/author&gt;&lt;/authors&gt;&lt;/contributors&gt;&lt;titles&gt;&lt;title&gt;Chemistry Collection: Basic Chemistry User Guide, Pipeline Pilot Release 16.5.0.143&lt;/title&gt;&lt;/titles&gt;&lt;dates&gt;&lt;year&gt;2016&lt;/year&gt;&lt;/dates&gt;&lt;pub-location&gt;San Diego&lt;/pub-location&gt;&lt;publisher&gt;Accelrys Software Inc.&lt;/publisher&gt;&lt;urls&gt;&lt;/urls&gt;&lt;access-date&gt;2018&lt;/access-date&gt;&lt;/record&gt;&lt;/Cite&gt;&lt;/EndNote&gt;</w:instrText>
      </w:r>
      <w:r>
        <w:rPr>
          <w:rFonts w:eastAsiaTheme="minorEastAsia"/>
          <w:lang w:val="en-GB" w:eastAsia="zh-TW"/>
        </w:rPr>
        <w:fldChar w:fldCharType="separate"/>
      </w:r>
      <w:r w:rsidR="00657BA6">
        <w:rPr>
          <w:rFonts w:eastAsiaTheme="minorEastAsia"/>
          <w:noProof/>
          <w:lang w:val="en-GB" w:eastAsia="zh-TW"/>
        </w:rPr>
        <w:t>[28]</w:t>
      </w:r>
      <w:r>
        <w:rPr>
          <w:rFonts w:eastAsiaTheme="minorEastAsia"/>
          <w:lang w:val="en-GB" w:eastAsia="zh-TW"/>
        </w:rPr>
        <w:fldChar w:fldCharType="end"/>
      </w:r>
      <w:r>
        <w:rPr>
          <w:rFonts w:eastAsiaTheme="minorEastAsia"/>
          <w:lang w:val="en-GB" w:eastAsia="zh-TW"/>
        </w:rPr>
        <w:t xml:space="preserve"> </w:t>
      </w:r>
      <w:r w:rsidRPr="00604664">
        <w:rPr>
          <w:lang w:val="en-GB"/>
        </w:rPr>
        <w:t>via the following steps</w:t>
      </w:r>
      <w:r>
        <w:rPr>
          <w:lang w:val="en-GB"/>
        </w:rPr>
        <w:t xml:space="preserve">, as suggested by </w:t>
      </w:r>
      <w:proofErr w:type="spellStart"/>
      <w:r>
        <w:rPr>
          <w:lang w:val="en-GB"/>
        </w:rPr>
        <w:t>Tropsha</w:t>
      </w:r>
      <w:proofErr w:type="spellEnd"/>
      <w:r>
        <w:rPr>
          <w:lang w:val="en-GB"/>
        </w:rPr>
        <w:t xml:space="preserve"> </w:t>
      </w:r>
      <w:r>
        <w:rPr>
          <w:lang w:val="en-GB"/>
        </w:rPr>
        <w:fldChar w:fldCharType="begin"/>
      </w:r>
      <w:r w:rsidR="00657BA6">
        <w:rPr>
          <w:lang w:val="en-GB"/>
        </w:rPr>
        <w:instrText xml:space="preserve"> ADDIN EN.CITE &lt;EndNote&gt;&lt;Cite&gt;&lt;Author&gt;Tropsha&lt;/Author&gt;&lt;Year&gt;2010&lt;/Year&gt;&lt;RecNum&gt;54&lt;/RecNum&gt;&lt;DisplayText&gt;[29]&lt;/DisplayText&gt;&lt;record&gt;&lt;rec-number&gt;54&lt;/rec-number&gt;&lt;foreign-keys&gt;&lt;key app="EN" db-id="efe00fp5fav5rbett92pewzd0x50tpaex2vx" timestamp="1553874759"&gt;54&lt;/key&gt;&lt;/foreign-keys&gt;&lt;ref-type name="Book"&gt;6&lt;/ref-type&gt;&lt;contributors&gt;&lt;authors&gt;&lt;author&gt;Tropsha, Alexander&lt;/author&gt;&lt;/authors&gt;&lt;/contributors&gt;&lt;titles&gt;&lt;title&gt;Best Practices for QSAR Model Development, Validation, and Exploitation&lt;/title&gt;&lt;alt-title&gt;MOLECULAR INFORMATICS&lt;/alt-title&gt;&lt;/titles&gt;&lt;volume&gt;29&lt;/volume&gt;&lt;dates&gt;&lt;year&gt;2010&lt;/year&gt;&lt;/dates&gt;&lt;urls&gt;&lt;/urls&gt;&lt;electronic-resource-num&gt;10.1002/minf.201000061&lt;/electronic-resource-num&gt;&lt;/record&gt;&lt;/Cite&gt;&lt;/EndNote&gt;</w:instrText>
      </w:r>
      <w:r>
        <w:rPr>
          <w:lang w:val="en-GB"/>
        </w:rPr>
        <w:fldChar w:fldCharType="separate"/>
      </w:r>
      <w:r w:rsidR="00657BA6">
        <w:rPr>
          <w:noProof/>
          <w:lang w:val="en-GB"/>
        </w:rPr>
        <w:t>[29]</w:t>
      </w:r>
      <w:r>
        <w:rPr>
          <w:lang w:val="en-GB"/>
        </w:rPr>
        <w:fldChar w:fldCharType="end"/>
      </w:r>
      <w:r>
        <w:rPr>
          <w:lang w:val="en-GB"/>
        </w:rPr>
        <w:t xml:space="preserve"> while taking into account the steps </w:t>
      </w:r>
      <w:r w:rsidRPr="00751042">
        <w:rPr>
          <w:i/>
          <w:lang w:val="en-GB"/>
        </w:rPr>
        <w:t>Xu et al.</w:t>
      </w:r>
      <w:r>
        <w:rPr>
          <w:lang w:val="en-GB"/>
        </w:rPr>
        <w:t xml:space="preserve"> </w:t>
      </w:r>
      <w:r>
        <w:rPr>
          <w:lang w:val="en-GB"/>
        </w:rPr>
        <w:fldChar w:fldCharType="begin"/>
      </w:r>
      <w:r w:rsidR="00657BA6">
        <w:rPr>
          <w:lang w:val="en-GB"/>
        </w:rPr>
        <w:instrText xml:space="preserve"> ADDIN EN.CITE &lt;EndNote&gt;&lt;Cite&gt;&lt;Author&gt;Xu&lt;/Author&gt;&lt;Year&gt;2012&lt;/Year&gt;&lt;RecNum&gt;24&lt;/RecNum&gt;&lt;DisplayText&gt;[5]&lt;/DisplayText&gt;&lt;record&gt;&lt;rec-number&gt;24&lt;/rec-number&gt;&lt;foreign-keys&gt;&lt;key app="EN" db-id="efe00fp5fav5rbett92pewzd0x50tpaex2vx" timestamp="1534847801"&gt;24&lt;/key&gt;&lt;/foreign-keys&gt;&lt;ref-type name="Journal Article"&gt;17&lt;/ref-type&gt;&lt;contributors&gt;&lt;authors&gt;&lt;author&gt;Xu, Congying&lt;/author&gt;&lt;author&gt;Cheng, Feixiong&lt;/author&gt;&lt;author&gt;Chen, Lei&lt;/author&gt;&lt;author&gt;Du, Zheng&lt;/author&gt;&lt;author&gt;Li, Weihua&lt;/author&gt;&lt;author&gt;Liu, Guixia&lt;/author&gt;&lt;author&gt;Lee, Philip W.&lt;/author&gt;&lt;author&gt;Tang, Yun&lt;/author&gt;&lt;/authors&gt;&lt;/contributors&gt;&lt;titles&gt;&lt;title&gt;In silico Prediction of Chemical Ames Mutagenicity&lt;/title&gt;&lt;secondary-title&gt;Journal of Chemical Information and Modeling&lt;/secondary-title&gt;&lt;/titles&gt;&lt;periodical&gt;&lt;full-title&gt;Journal of Chemical Information and Modeling&lt;/full-title&gt;&lt;/periodical&gt;&lt;pages&gt;2840-2847&lt;/pages&gt;&lt;volume&gt;52&lt;/volume&gt;&lt;number&gt;11&lt;/number&gt;&lt;dates&gt;&lt;year&gt;2012&lt;/year&gt;&lt;pub-dates&gt;&lt;date&gt;2012/11/26&lt;/date&gt;&lt;/pub-dates&gt;&lt;/dates&gt;&lt;publisher&gt;American Chemical Society&lt;/publisher&gt;&lt;isbn&gt;1549-9596&lt;/isbn&gt;&lt;urls&gt;&lt;related-urls&gt;&lt;url&gt;http://dx.doi.org/10.1021/ci300400a&lt;/url&gt;&lt;/related-urls&gt;&lt;/urls&gt;&lt;electronic-resource-num&gt;10.1021/ci300400a&lt;/electronic-resource-num&gt;&lt;/record&gt;&lt;/Cite&gt;&lt;/EndNote&gt;</w:instrText>
      </w:r>
      <w:r>
        <w:rPr>
          <w:lang w:val="en-GB"/>
        </w:rPr>
        <w:fldChar w:fldCharType="separate"/>
      </w:r>
      <w:r w:rsidR="00657BA6">
        <w:rPr>
          <w:noProof/>
          <w:lang w:val="en-GB"/>
        </w:rPr>
        <w:t>[5]</w:t>
      </w:r>
      <w:r>
        <w:rPr>
          <w:lang w:val="en-GB"/>
        </w:rPr>
        <w:fldChar w:fldCharType="end"/>
      </w:r>
      <w:r>
        <w:rPr>
          <w:lang w:val="en-GB"/>
        </w:rPr>
        <w:t xml:space="preserve"> followed</w:t>
      </w:r>
      <w:r w:rsidRPr="00604664">
        <w:rPr>
          <w:lang w:val="en-GB"/>
        </w:rPr>
        <w:t>. First</w:t>
      </w:r>
      <w:r>
        <w:rPr>
          <w:lang w:val="en-GB"/>
        </w:rPr>
        <w:t>ly</w:t>
      </w:r>
      <w:r w:rsidRPr="00604664">
        <w:rPr>
          <w:lang w:val="en-GB"/>
        </w:rPr>
        <w:t>, any inorganic molecules</w:t>
      </w:r>
      <w:r>
        <w:rPr>
          <w:lang w:val="en-GB"/>
        </w:rPr>
        <w:t>, defined as those without carbon atoms within the structure,</w:t>
      </w:r>
      <w:r w:rsidRPr="00604664">
        <w:rPr>
          <w:lang w:val="en-GB"/>
        </w:rPr>
        <w:t xml:space="preserve"> were removed. Second</w:t>
      </w:r>
      <w:r>
        <w:rPr>
          <w:lang w:val="en-GB"/>
        </w:rPr>
        <w:t>ly</w:t>
      </w:r>
      <w:r w:rsidRPr="00604664">
        <w:rPr>
          <w:lang w:val="en-GB"/>
        </w:rPr>
        <w:t>, each molecule was analysed and any molecule</w:t>
      </w:r>
      <w:r>
        <w:rPr>
          <w:lang w:val="en-GB"/>
        </w:rPr>
        <w:t>s</w:t>
      </w:r>
      <w:r w:rsidRPr="00604664">
        <w:rPr>
          <w:lang w:val="en-GB"/>
        </w:rPr>
        <w:t xml:space="preserve"> with un</w:t>
      </w:r>
      <w:r>
        <w:rPr>
          <w:lang w:val="en-GB"/>
        </w:rPr>
        <w:t>specified</w:t>
      </w:r>
      <w:r w:rsidRPr="00604664">
        <w:rPr>
          <w:lang w:val="en-GB"/>
        </w:rPr>
        <w:t xml:space="preserve"> stereo</w:t>
      </w:r>
      <w:r>
        <w:rPr>
          <w:lang w:val="en-GB"/>
        </w:rPr>
        <w:t>chemistry</w:t>
      </w:r>
      <w:r w:rsidRPr="00604664">
        <w:rPr>
          <w:lang w:val="en-GB"/>
        </w:rPr>
        <w:t xml:space="preserve"> were removed. Third</w:t>
      </w:r>
      <w:r>
        <w:rPr>
          <w:lang w:val="en-GB"/>
        </w:rPr>
        <w:t>ly</w:t>
      </w:r>
      <w:r w:rsidRPr="00604664">
        <w:rPr>
          <w:lang w:val="en-GB"/>
        </w:rPr>
        <w:t>, the molecules were standardised using the InChI key</w:t>
      </w:r>
      <w:r>
        <w:rPr>
          <w:lang w:val="en-GB"/>
        </w:rPr>
        <w:t xml:space="preserve"> </w:t>
      </w:r>
      <w:r>
        <w:rPr>
          <w:lang w:val="en-GB"/>
        </w:rPr>
        <w:fldChar w:fldCharType="begin"/>
      </w:r>
      <w:r w:rsidR="00657BA6">
        <w:rPr>
          <w:lang w:val="en-GB"/>
        </w:rPr>
        <w:instrText xml:space="preserve"> ADDIN EN.CITE &lt;EndNote&gt;&lt;Cite&gt;&lt;Author&gt;Heller&lt;/Author&gt;&lt;Year&gt;2015&lt;/Year&gt;&lt;RecNum&gt;53&lt;/RecNum&gt;&lt;DisplayText&gt;[30]&lt;/DisplayText&gt;&lt;record&gt;&lt;rec-number&gt;53&lt;/rec-number&gt;&lt;foreign-keys&gt;&lt;key app="EN" db-id="efe00fp5fav5rbett92pewzd0x50tpaex2vx" timestamp="1549555552"&gt;53&lt;/key&gt;&lt;/foreign-keys&gt;&lt;ref-type name="Journal Article"&gt;17&lt;/ref-type&gt;&lt;contributors&gt;&lt;authors&gt;&lt;author&gt;Heller, Stephen R.&lt;/author&gt;&lt;author&gt;McNaught, Alan&lt;/author&gt;&lt;author&gt;Pletnev, Igor&lt;/author&gt;&lt;author&gt;Stein, Stephen&lt;/author&gt;&lt;author&gt;Tchekhovskoi, Dmitrii&lt;/author&gt;&lt;/authors&gt;&lt;/contributors&gt;&lt;titles&gt;&lt;title&gt;InChI, the IUPAC International Chemical Identifier&lt;/title&gt;&lt;secondary-title&gt;Journal of Cheminformatics&lt;/secondary-title&gt;&lt;/titles&gt;&lt;periodical&gt;&lt;full-title&gt;Journal of Cheminformatics&lt;/full-title&gt;&lt;/periodical&gt;&lt;pages&gt;23&lt;/pages&gt;&lt;volume&gt;7&lt;/volume&gt;&lt;number&gt;1&lt;/number&gt;&lt;dates&gt;&lt;year&gt;2015&lt;/year&gt;&lt;pub-dates&gt;&lt;date&gt;May 30&lt;/date&gt;&lt;/pub-dates&gt;&lt;/dates&gt;&lt;isbn&gt;1758-2946&lt;/isbn&gt;&lt;label&gt;Heller2015&lt;/label&gt;&lt;work-type&gt;journal article&lt;/work-type&gt;&lt;urls&gt;&lt;related-urls&gt;&lt;url&gt;https://doi.org/10.1186/s13321-015-0068-4&lt;/url&gt;&lt;/related-urls&gt;&lt;/urls&gt;&lt;electronic-resource-num&gt;10.1186/s13321-015-0068-4&lt;/electronic-resource-num&gt;&lt;/record&gt;&lt;/Cite&gt;&lt;/EndNote&gt;</w:instrText>
      </w:r>
      <w:r>
        <w:rPr>
          <w:lang w:val="en-GB"/>
        </w:rPr>
        <w:fldChar w:fldCharType="separate"/>
      </w:r>
      <w:r w:rsidR="00657BA6">
        <w:rPr>
          <w:noProof/>
          <w:lang w:val="en-GB"/>
        </w:rPr>
        <w:t>[30]</w:t>
      </w:r>
      <w:r>
        <w:rPr>
          <w:lang w:val="en-GB"/>
        </w:rPr>
        <w:fldChar w:fldCharType="end"/>
      </w:r>
      <w:r w:rsidRPr="00604664">
        <w:rPr>
          <w:lang w:val="en-GB"/>
        </w:rPr>
        <w:t>. Fo</w:t>
      </w:r>
      <w:r>
        <w:rPr>
          <w:lang w:val="en-GB"/>
        </w:rPr>
        <w:t>u</w:t>
      </w:r>
      <w:r w:rsidRPr="00604664">
        <w:rPr>
          <w:lang w:val="en-GB"/>
        </w:rPr>
        <w:t>rth</w:t>
      </w:r>
      <w:r>
        <w:rPr>
          <w:lang w:val="en-GB"/>
        </w:rPr>
        <w:t>ly</w:t>
      </w:r>
      <w:r w:rsidRPr="00604664">
        <w:rPr>
          <w:lang w:val="en-GB"/>
        </w:rPr>
        <w:t>, any salt fragments</w:t>
      </w:r>
      <w:r>
        <w:rPr>
          <w:lang w:val="en-GB"/>
        </w:rPr>
        <w:t>, defined with the built-in salt fragment list in Pipeline Pilot,</w:t>
      </w:r>
      <w:r w:rsidRPr="00604664">
        <w:rPr>
          <w:lang w:val="en-GB"/>
        </w:rPr>
        <w:t xml:space="preserve"> were removed. Finally, any duplicates across the data collection were identified and removed using the InChI key. </w:t>
      </w:r>
    </w:p>
    <w:p w14:paraId="0B85D7BB" w14:textId="77777777" w:rsidR="001B5BB2" w:rsidRPr="00604664" w:rsidRDefault="001B5BB2" w:rsidP="001B5BB2">
      <w:pPr>
        <w:pStyle w:val="MDPI22heading2"/>
        <w:rPr>
          <w:rFonts w:eastAsiaTheme="minorEastAsia"/>
          <w:lang w:eastAsia="zh-TW"/>
        </w:rPr>
      </w:pPr>
      <w:r w:rsidRPr="00604664">
        <w:rPr>
          <w:rFonts w:eastAsiaTheme="minorEastAsia"/>
          <w:lang w:eastAsia="zh-TW"/>
        </w:rPr>
        <w:t>2.2. Data compilation</w:t>
      </w:r>
    </w:p>
    <w:p w14:paraId="28B1CF77" w14:textId="67C3D566" w:rsidR="001B5BB2" w:rsidRPr="00604664" w:rsidRDefault="001B5BB2" w:rsidP="001B5BB2">
      <w:pPr>
        <w:pStyle w:val="MDPI31text"/>
        <w:rPr>
          <w:rFonts w:eastAsiaTheme="minorEastAsia"/>
          <w:lang w:val="en-GB" w:eastAsia="zh-TW"/>
        </w:rPr>
      </w:pPr>
      <w:r w:rsidRPr="00604664">
        <w:rPr>
          <w:rFonts w:eastAsiaTheme="minorEastAsia"/>
          <w:lang w:val="en-GB" w:eastAsia="zh-TW"/>
        </w:rPr>
        <w:t>Continu</w:t>
      </w:r>
      <w:r>
        <w:rPr>
          <w:rFonts w:eastAsiaTheme="minorEastAsia"/>
          <w:lang w:val="en-GB" w:eastAsia="zh-TW"/>
        </w:rPr>
        <w:t>ing</w:t>
      </w:r>
      <w:r w:rsidRPr="00604664">
        <w:rPr>
          <w:rFonts w:eastAsiaTheme="minorEastAsia"/>
          <w:lang w:val="en-GB" w:eastAsia="zh-TW"/>
        </w:rPr>
        <w:t xml:space="preserve"> </w:t>
      </w:r>
      <w:r>
        <w:rPr>
          <w:rFonts w:eastAsiaTheme="minorEastAsia"/>
          <w:lang w:val="en-GB" w:eastAsia="zh-TW"/>
        </w:rPr>
        <w:t>in</w:t>
      </w:r>
      <w:r w:rsidRPr="00604664">
        <w:rPr>
          <w:rFonts w:eastAsiaTheme="minorEastAsia"/>
          <w:lang w:val="en-GB" w:eastAsia="zh-TW"/>
        </w:rPr>
        <w:t xml:space="preserve"> Pipeline Pilot 2017 </w:t>
      </w:r>
      <w:r>
        <w:rPr>
          <w:rFonts w:eastAsiaTheme="minorEastAsia"/>
          <w:lang w:val="en-GB" w:eastAsia="zh-TW"/>
        </w:rPr>
        <w:fldChar w:fldCharType="begin"/>
      </w:r>
      <w:r w:rsidR="00657BA6">
        <w:rPr>
          <w:rFonts w:eastAsiaTheme="minorEastAsia"/>
          <w:lang w:val="en-GB" w:eastAsia="zh-TW"/>
        </w:rPr>
        <w:instrText xml:space="preserve"> ADDIN EN.CITE &lt;EndNote&gt;&lt;Cite ExcludeYear="1"&gt;&lt;Author&gt;Inc.&lt;/Author&gt;&lt;Year&gt;2016&lt;/Year&gt;&lt;RecNum&gt;44&lt;/RecNum&gt;&lt;DisplayText&gt;[28]&lt;/DisplayText&gt;&lt;record&gt;&lt;rec-number&gt;44&lt;/rec-number&gt;&lt;foreign-keys&gt;&lt;key app="EN" db-id="efe00fp5fav5rbett92pewzd0x50tpaex2vx" timestamp="1535564081"&gt;44&lt;/key&gt;&lt;/foreign-keys&gt;&lt;ref-type name="Computer Program"&gt;9&lt;/ref-type&gt;&lt;contributors&gt;&lt;authors&gt;&lt;author&gt;Accelrys Software Inc.&lt;/author&gt;&lt;/authors&gt;&lt;/contributors&gt;&lt;titles&gt;&lt;title&gt;Chemistry Collection: Basic Chemistry User Guide, Pipeline Pilot Release 16.5.0.143&lt;/title&gt;&lt;/titles&gt;&lt;dates&gt;&lt;year&gt;2016&lt;/year&gt;&lt;/dates&gt;&lt;pub-location&gt;San Diego&lt;/pub-location&gt;&lt;publisher&gt;Accelrys Software Inc.&lt;/publisher&gt;&lt;urls&gt;&lt;/urls&gt;&lt;access-date&gt;2018&lt;/access-date&gt;&lt;/record&gt;&lt;/Cite&gt;&lt;/EndNote&gt;</w:instrText>
      </w:r>
      <w:r>
        <w:rPr>
          <w:rFonts w:eastAsiaTheme="minorEastAsia"/>
          <w:lang w:val="en-GB" w:eastAsia="zh-TW"/>
        </w:rPr>
        <w:fldChar w:fldCharType="separate"/>
      </w:r>
      <w:r w:rsidR="00657BA6">
        <w:rPr>
          <w:rFonts w:eastAsiaTheme="minorEastAsia"/>
          <w:noProof/>
          <w:lang w:val="en-GB" w:eastAsia="zh-TW"/>
        </w:rPr>
        <w:t>[28]</w:t>
      </w:r>
      <w:r>
        <w:rPr>
          <w:rFonts w:eastAsiaTheme="minorEastAsia"/>
          <w:lang w:val="en-GB" w:eastAsia="zh-TW"/>
        </w:rPr>
        <w:fldChar w:fldCharType="end"/>
      </w:r>
      <w:r w:rsidRPr="00604664">
        <w:rPr>
          <w:rFonts w:eastAsiaTheme="minorEastAsia"/>
          <w:lang w:val="en-GB" w:eastAsia="zh-TW"/>
        </w:rPr>
        <w:t>, the curated data collection was split into training and test set</w:t>
      </w:r>
      <w:r>
        <w:rPr>
          <w:rFonts w:eastAsiaTheme="minorEastAsia"/>
          <w:lang w:val="en-GB" w:eastAsia="zh-TW"/>
        </w:rPr>
        <w:t>s</w:t>
      </w:r>
      <w:r w:rsidRPr="00604664">
        <w:rPr>
          <w:rFonts w:eastAsiaTheme="minorEastAsia"/>
          <w:lang w:val="en-GB" w:eastAsia="zh-TW"/>
        </w:rPr>
        <w:t xml:space="preserve"> by the following steps. First</w:t>
      </w:r>
      <w:r>
        <w:rPr>
          <w:rFonts w:eastAsiaTheme="minorEastAsia"/>
          <w:lang w:val="en-GB" w:eastAsia="zh-TW"/>
        </w:rPr>
        <w:t>ly</w:t>
      </w:r>
      <w:r w:rsidRPr="00604664">
        <w:rPr>
          <w:rFonts w:eastAsiaTheme="minorEastAsia"/>
          <w:lang w:val="en-GB" w:eastAsia="zh-TW"/>
        </w:rPr>
        <w:t xml:space="preserve">, the data collection was clustered into 1000 clusters using extended connectivity fingerprints </w:t>
      </w:r>
      <w:r>
        <w:rPr>
          <w:rFonts w:eastAsiaTheme="minorEastAsia"/>
          <w:lang w:val="en-GB" w:eastAsia="zh-TW"/>
        </w:rPr>
        <w:fldChar w:fldCharType="begin"/>
      </w:r>
      <w:r w:rsidR="00657BA6">
        <w:rPr>
          <w:rFonts w:eastAsiaTheme="minorEastAsia"/>
          <w:lang w:val="en-GB" w:eastAsia="zh-TW"/>
        </w:rPr>
        <w:instrText xml:space="preserve"> ADDIN EN.CITE &lt;EndNote&gt;&lt;Cite&gt;&lt;Author&gt;Rogers&lt;/Author&gt;&lt;Year&gt;2010&lt;/Year&gt;&lt;RecNum&gt;28&lt;/RecNum&gt;&lt;DisplayText&gt;[31]&lt;/DisplayText&gt;&lt;record&gt;&lt;rec-number&gt;28&lt;/rec-number&gt;&lt;foreign-keys&gt;&lt;key app="EN" db-id="efe00fp5fav5rbett92pewzd0x50tpaex2vx" timestamp="1534850301"&gt;28&lt;/key&gt;&lt;/foreign-keys&gt;&lt;ref-type name="Journal Article"&gt;17&lt;/ref-type&gt;&lt;contributors&gt;&lt;authors&gt;&lt;author&gt;Rogers, D.&lt;/author&gt;&lt;author&gt;Hahn, M.&lt;/author&gt;&lt;/authors&gt;&lt;/contributors&gt;&lt;auth-address&gt;[Hahn, Mathew] Accelrys Inc, San Diego, CA 92121 USA.&amp;#xD;Rogers, D (reprint author), 3429 N Mt View Dr, San Diego, CA 92116 USA.&amp;#xD;drogers@unterhund.com&lt;/auth-address&gt;&lt;titles&gt;&lt;title&gt;Extended-Connectivity Fingerprints&lt;/title&gt;&lt;secondary-title&gt;Journal of Chemical Information and Modeling&lt;/secondary-title&gt;&lt;alt-title&gt;J. Chem Inf. Model.&lt;/alt-title&gt;&lt;/titles&gt;&lt;periodical&gt;&lt;full-title&gt;Journal of Chemical Information and Modeling&lt;/full-title&gt;&lt;/periodical&gt;&lt;pages&gt;742-754&lt;/pages&gt;&lt;volume&gt;50&lt;/volume&gt;&lt;number&gt;5&lt;/number&gt;&lt;keywords&gt;&lt;keyword&gt;signature molecular descriptor&lt;/keyword&gt;&lt;keyword&gt;throughput screening data&lt;/keyword&gt;&lt;keyword&gt;naive bayes&lt;/keyword&gt;&lt;keyword&gt;classifier&lt;/keyword&gt;&lt;keyword&gt;data fusion&lt;/keyword&gt;&lt;keyword&gt;druglikeness classification&lt;/keyword&gt;&lt;keyword&gt;valence sequences&lt;/keyword&gt;&lt;keyword&gt;nearest-neighbor&lt;/keyword&gt;&lt;keyword&gt;mdl keys&lt;/keyword&gt;&lt;keyword&gt;similarity&lt;/keyword&gt;&lt;keyword&gt;prediction&lt;/keyword&gt;&lt;keyword&gt;Pharmacology &amp;amp; Pharmacy&lt;/keyword&gt;&lt;keyword&gt;Chemistry&lt;/keyword&gt;&lt;keyword&gt;Computer Science&lt;/keyword&gt;&lt;/keywords&gt;&lt;dates&gt;&lt;year&gt;2010&lt;/year&gt;&lt;pub-dates&gt;&lt;date&gt;May&lt;/date&gt;&lt;/pub-dates&gt;&lt;/dates&gt;&lt;isbn&gt;1549-9596&lt;/isbn&gt;&lt;accession-num&gt;WOS:000277911600004&lt;/accession-num&gt;&lt;work-type&gt;Article&lt;/work-type&gt;&lt;urls&gt;&lt;related-urls&gt;&lt;url&gt;&amp;lt;Go to ISI&amp;gt;://WOS:000277911600004&lt;/url&gt;&lt;/related-urls&gt;&lt;/urls&gt;&lt;electronic-resource-num&gt;10.1021/ci100050t&lt;/electronic-resource-num&gt;&lt;language&gt;English&lt;/language&gt;&lt;/record&gt;&lt;/Cite&gt;&lt;/EndNote&gt;</w:instrText>
      </w:r>
      <w:r>
        <w:rPr>
          <w:rFonts w:eastAsiaTheme="minorEastAsia"/>
          <w:lang w:val="en-GB" w:eastAsia="zh-TW"/>
        </w:rPr>
        <w:fldChar w:fldCharType="separate"/>
      </w:r>
      <w:r w:rsidR="00657BA6">
        <w:rPr>
          <w:rFonts w:eastAsiaTheme="minorEastAsia"/>
          <w:noProof/>
          <w:lang w:val="en-GB" w:eastAsia="zh-TW"/>
        </w:rPr>
        <w:t>[31]</w:t>
      </w:r>
      <w:r>
        <w:rPr>
          <w:rFonts w:eastAsiaTheme="minorEastAsia"/>
          <w:lang w:val="en-GB" w:eastAsia="zh-TW"/>
        </w:rPr>
        <w:fldChar w:fldCharType="end"/>
      </w:r>
      <w:r w:rsidRPr="00604664">
        <w:rPr>
          <w:rFonts w:eastAsiaTheme="minorEastAsia"/>
          <w:lang w:val="en-GB" w:eastAsia="zh-TW"/>
        </w:rPr>
        <w:t xml:space="preserve"> (ECFP, diameter = 6). Second</w:t>
      </w:r>
      <w:r>
        <w:rPr>
          <w:rFonts w:eastAsiaTheme="minorEastAsia"/>
          <w:lang w:val="en-GB" w:eastAsia="zh-TW"/>
        </w:rPr>
        <w:t>ly</w:t>
      </w:r>
      <w:r w:rsidRPr="00604664">
        <w:rPr>
          <w:rFonts w:eastAsiaTheme="minorEastAsia"/>
          <w:lang w:val="en-GB" w:eastAsia="zh-TW"/>
        </w:rPr>
        <w:t>, where possible</w:t>
      </w:r>
      <w:r>
        <w:rPr>
          <w:rFonts w:eastAsiaTheme="minorEastAsia"/>
          <w:lang w:val="en-GB" w:eastAsia="zh-TW"/>
        </w:rPr>
        <w:t>,</w:t>
      </w:r>
      <w:r w:rsidRPr="00604664">
        <w:rPr>
          <w:rFonts w:eastAsiaTheme="minorEastAsia"/>
          <w:lang w:val="en-GB" w:eastAsia="zh-TW"/>
        </w:rPr>
        <w:t xml:space="preserve"> a mutagenic and a non-mutagenic representative closest to the cluster centre </w:t>
      </w:r>
      <w:r>
        <w:rPr>
          <w:rFonts w:eastAsiaTheme="minorEastAsia"/>
          <w:lang w:val="en-GB" w:eastAsia="zh-TW"/>
        </w:rPr>
        <w:t>were</w:t>
      </w:r>
      <w:r w:rsidRPr="00604664">
        <w:rPr>
          <w:rFonts w:eastAsiaTheme="minorEastAsia"/>
          <w:lang w:val="en-GB" w:eastAsia="zh-TW"/>
        </w:rPr>
        <w:t xml:space="preserve"> </w:t>
      </w:r>
      <w:r>
        <w:rPr>
          <w:rFonts w:eastAsiaTheme="minorEastAsia"/>
          <w:lang w:val="en-GB" w:eastAsia="zh-TW"/>
        </w:rPr>
        <w:t>taken</w:t>
      </w:r>
      <w:r w:rsidRPr="00604664">
        <w:rPr>
          <w:rFonts w:eastAsiaTheme="minorEastAsia"/>
          <w:lang w:val="en-GB" w:eastAsia="zh-TW"/>
        </w:rPr>
        <w:t xml:space="preserve"> from each cluster</w:t>
      </w:r>
      <w:r>
        <w:rPr>
          <w:rFonts w:eastAsiaTheme="minorEastAsia"/>
          <w:lang w:val="en-GB" w:eastAsia="zh-TW"/>
        </w:rPr>
        <w:t xml:space="preserve"> as candidates for the test set</w:t>
      </w:r>
      <w:r w:rsidRPr="00604664">
        <w:rPr>
          <w:rFonts w:eastAsiaTheme="minorEastAsia"/>
          <w:lang w:val="en-GB" w:eastAsia="zh-TW"/>
        </w:rPr>
        <w:t>. Third</w:t>
      </w:r>
      <w:r>
        <w:rPr>
          <w:rFonts w:eastAsiaTheme="minorEastAsia"/>
          <w:lang w:val="en-GB" w:eastAsia="zh-TW"/>
        </w:rPr>
        <w:t>ly</w:t>
      </w:r>
      <w:r w:rsidRPr="00604664">
        <w:rPr>
          <w:rFonts w:eastAsiaTheme="minorEastAsia"/>
          <w:lang w:val="en-GB" w:eastAsia="zh-TW"/>
        </w:rPr>
        <w:t xml:space="preserve">, the representative molecules from any cluster with only one representative </w:t>
      </w:r>
      <w:r>
        <w:rPr>
          <w:rFonts w:eastAsiaTheme="minorEastAsia"/>
          <w:lang w:val="en-GB" w:eastAsia="zh-TW"/>
        </w:rPr>
        <w:t>were</w:t>
      </w:r>
      <w:r w:rsidRPr="00604664">
        <w:rPr>
          <w:rFonts w:eastAsiaTheme="minorEastAsia"/>
          <w:lang w:val="en-GB" w:eastAsia="zh-TW"/>
        </w:rPr>
        <w:t xml:space="preserve"> put into the test set. Fo</w:t>
      </w:r>
      <w:r>
        <w:rPr>
          <w:rFonts w:eastAsiaTheme="minorEastAsia"/>
          <w:lang w:val="en-GB" w:eastAsia="zh-TW"/>
        </w:rPr>
        <w:t>u</w:t>
      </w:r>
      <w:r w:rsidRPr="00604664">
        <w:rPr>
          <w:rFonts w:eastAsiaTheme="minorEastAsia"/>
          <w:lang w:val="en-GB" w:eastAsia="zh-TW"/>
        </w:rPr>
        <w:t>rth</w:t>
      </w:r>
      <w:r>
        <w:rPr>
          <w:rFonts w:eastAsiaTheme="minorEastAsia"/>
          <w:lang w:val="en-GB" w:eastAsia="zh-TW"/>
        </w:rPr>
        <w:t>ly</w:t>
      </w:r>
      <w:r w:rsidRPr="00604664">
        <w:rPr>
          <w:rFonts w:eastAsiaTheme="minorEastAsia"/>
          <w:lang w:val="en-GB" w:eastAsia="zh-TW"/>
        </w:rPr>
        <w:t>, the mutagenic representative</w:t>
      </w:r>
      <w:r>
        <w:rPr>
          <w:rFonts w:eastAsiaTheme="minorEastAsia"/>
          <w:lang w:val="en-GB" w:eastAsia="zh-TW"/>
        </w:rPr>
        <w:t>s</w:t>
      </w:r>
      <w:r w:rsidRPr="00604664">
        <w:rPr>
          <w:rFonts w:eastAsiaTheme="minorEastAsia"/>
          <w:lang w:val="en-GB" w:eastAsia="zh-TW"/>
        </w:rPr>
        <w:t xml:space="preserve"> from </w:t>
      </w:r>
      <w:r>
        <w:rPr>
          <w:rFonts w:eastAsiaTheme="minorEastAsia"/>
          <w:lang w:val="en-GB" w:eastAsia="zh-TW"/>
        </w:rPr>
        <w:t xml:space="preserve">the </w:t>
      </w:r>
      <w:r w:rsidRPr="00604664">
        <w:rPr>
          <w:rFonts w:eastAsiaTheme="minorEastAsia"/>
          <w:lang w:val="en-GB" w:eastAsia="zh-TW"/>
        </w:rPr>
        <w:t>clusters with two representatives were put into the test set until the threshold of 500 molecules was reached. Fifth</w:t>
      </w:r>
      <w:r>
        <w:rPr>
          <w:rFonts w:eastAsiaTheme="minorEastAsia"/>
          <w:lang w:val="en-GB" w:eastAsia="zh-TW"/>
        </w:rPr>
        <w:t>ly</w:t>
      </w:r>
      <w:r w:rsidRPr="00604664">
        <w:rPr>
          <w:rFonts w:eastAsiaTheme="minorEastAsia"/>
          <w:lang w:val="en-GB" w:eastAsia="zh-TW"/>
        </w:rPr>
        <w:t>, the non-mutagenic representative</w:t>
      </w:r>
      <w:r>
        <w:rPr>
          <w:rFonts w:eastAsiaTheme="minorEastAsia"/>
          <w:lang w:val="en-GB" w:eastAsia="zh-TW"/>
        </w:rPr>
        <w:t>s</w:t>
      </w:r>
      <w:r w:rsidRPr="00604664">
        <w:rPr>
          <w:rFonts w:eastAsiaTheme="minorEastAsia"/>
          <w:lang w:val="en-GB" w:eastAsia="zh-TW"/>
        </w:rPr>
        <w:t xml:space="preserve"> from the rest of the clusters were put into the test set. Finally, any molecules not in the test set were </w:t>
      </w:r>
      <w:r>
        <w:rPr>
          <w:rFonts w:eastAsiaTheme="minorEastAsia"/>
          <w:lang w:val="en-GB" w:eastAsia="zh-TW"/>
        </w:rPr>
        <w:t>put into</w:t>
      </w:r>
      <w:r w:rsidRPr="00604664">
        <w:rPr>
          <w:rFonts w:eastAsiaTheme="minorEastAsia"/>
          <w:lang w:val="en-GB" w:eastAsia="zh-TW"/>
        </w:rPr>
        <w:t xml:space="preserve"> the training set. </w:t>
      </w:r>
    </w:p>
    <w:p w14:paraId="4870DA5A" w14:textId="45A06CD2" w:rsidR="001B5BB2" w:rsidRPr="00604664" w:rsidRDefault="001B5BB2" w:rsidP="001B5BB2">
      <w:pPr>
        <w:pStyle w:val="MDPI31text"/>
        <w:rPr>
          <w:rFonts w:eastAsiaTheme="minorEastAsia"/>
          <w:lang w:val="en-GB" w:eastAsia="zh-TW"/>
        </w:rPr>
      </w:pPr>
      <w:r w:rsidRPr="00604664">
        <w:rPr>
          <w:rFonts w:eastAsiaTheme="minorEastAsia"/>
          <w:lang w:val="en-GB" w:eastAsia="zh-TW"/>
        </w:rPr>
        <w:t>Next, molecular properties (MP) (</w:t>
      </w:r>
      <w:proofErr w:type="spellStart"/>
      <w:r w:rsidRPr="00604664">
        <w:rPr>
          <w:rFonts w:eastAsiaTheme="minorEastAsia"/>
          <w:lang w:val="en-GB" w:eastAsia="zh-TW"/>
        </w:rPr>
        <w:t>AlogP</w:t>
      </w:r>
      <w:proofErr w:type="spellEnd"/>
      <w:r w:rsidRPr="00604664">
        <w:rPr>
          <w:rFonts w:eastAsiaTheme="minorEastAsia"/>
          <w:lang w:val="en-GB" w:eastAsia="zh-TW"/>
        </w:rPr>
        <w:t xml:space="preserve">, molecular weight, number of atoms, number of hydrogen acceptors, number of hydrogen donors, number of rotatable bonds, number of rings, number of aromatic rings, molecular surface area, molecular polar surface area, molecular polar solvent-accessible surface area, molecular solubility, </w:t>
      </w:r>
      <w:proofErr w:type="spellStart"/>
      <w:r w:rsidRPr="00604664">
        <w:rPr>
          <w:rFonts w:eastAsiaTheme="minorEastAsia"/>
          <w:lang w:val="en-GB" w:eastAsia="zh-TW"/>
        </w:rPr>
        <w:t>logD</w:t>
      </w:r>
      <w:proofErr w:type="spellEnd"/>
      <w:r w:rsidRPr="00604664">
        <w:rPr>
          <w:rFonts w:eastAsiaTheme="minorEastAsia"/>
          <w:lang w:val="en-GB" w:eastAsia="zh-TW"/>
        </w:rPr>
        <w:t xml:space="preserve">), extended connectivity fingerprints </w:t>
      </w:r>
      <w:r>
        <w:rPr>
          <w:rFonts w:eastAsiaTheme="minorEastAsia"/>
          <w:lang w:val="en-GB" w:eastAsia="zh-TW"/>
        </w:rPr>
        <w:fldChar w:fldCharType="begin"/>
      </w:r>
      <w:r w:rsidR="00657BA6">
        <w:rPr>
          <w:rFonts w:eastAsiaTheme="minorEastAsia"/>
          <w:lang w:val="en-GB" w:eastAsia="zh-TW"/>
        </w:rPr>
        <w:instrText xml:space="preserve"> ADDIN EN.CITE &lt;EndNote&gt;&lt;Cite&gt;&lt;Author&gt;Rogers&lt;/Author&gt;&lt;Year&gt;2010&lt;/Year&gt;&lt;RecNum&gt;28&lt;/RecNum&gt;&lt;DisplayText&gt;[31]&lt;/DisplayText&gt;&lt;record&gt;&lt;rec-number&gt;28&lt;/rec-number&gt;&lt;foreign-keys&gt;&lt;key app="EN" db-id="efe00fp5fav5rbett92pewzd0x50tpaex2vx" timestamp="1534850301"&gt;28&lt;/key&gt;&lt;/foreign-keys&gt;&lt;ref-type name="Journal Article"&gt;17&lt;/ref-type&gt;&lt;contributors&gt;&lt;authors&gt;&lt;author&gt;Rogers, D.&lt;/author&gt;&lt;author&gt;Hahn, M.&lt;/author&gt;&lt;/authors&gt;&lt;/contributors&gt;&lt;auth-address&gt;[Hahn, Mathew] Accelrys Inc, San Diego, CA 92121 USA.&amp;#xD;Rogers, D (reprint author), 3429 N Mt View Dr, San Diego, CA 92116 USA.&amp;#xD;drogers@unterhund.com&lt;/auth-address&gt;&lt;titles&gt;&lt;title&gt;Extended-Connectivity Fingerprints&lt;/title&gt;&lt;secondary-title&gt;Journal of Chemical Information and Modeling&lt;/secondary-title&gt;&lt;alt-title&gt;J. Chem Inf. Model.&lt;/alt-title&gt;&lt;/titles&gt;&lt;periodical&gt;&lt;full-title&gt;Journal of Chemical Information and Modeling&lt;/full-title&gt;&lt;/periodical&gt;&lt;pages&gt;742-754&lt;/pages&gt;&lt;volume&gt;50&lt;/volume&gt;&lt;number&gt;5&lt;/number&gt;&lt;keywords&gt;&lt;keyword&gt;signature molecular descriptor&lt;/keyword&gt;&lt;keyword&gt;throughput screening data&lt;/keyword&gt;&lt;keyword&gt;naive bayes&lt;/keyword&gt;&lt;keyword&gt;classifier&lt;/keyword&gt;&lt;keyword&gt;data fusion&lt;/keyword&gt;&lt;keyword&gt;druglikeness classification&lt;/keyword&gt;&lt;keyword&gt;valence sequences&lt;/keyword&gt;&lt;keyword&gt;nearest-neighbor&lt;/keyword&gt;&lt;keyword&gt;mdl keys&lt;/keyword&gt;&lt;keyword&gt;similarity&lt;/keyword&gt;&lt;keyword&gt;prediction&lt;/keyword&gt;&lt;keyword&gt;Pharmacology &amp;amp; Pharmacy&lt;/keyword&gt;&lt;keyword&gt;Chemistry&lt;/keyword&gt;&lt;keyword&gt;Computer Science&lt;/keyword&gt;&lt;/keywords&gt;&lt;dates&gt;&lt;year&gt;2010&lt;/year&gt;&lt;pub-dates&gt;&lt;date&gt;May&lt;/date&gt;&lt;/pub-dates&gt;&lt;/dates&gt;&lt;isbn&gt;1549-9596&lt;/isbn&gt;&lt;accession-num&gt;WOS:000277911600004&lt;/accession-num&gt;&lt;work-type&gt;Article&lt;/work-type&gt;&lt;urls&gt;&lt;related-urls&gt;&lt;url&gt;&amp;lt;Go to ISI&amp;gt;://WOS:000277911600004&lt;/url&gt;&lt;/related-urls&gt;&lt;/urls&gt;&lt;electronic-resource-num&gt;10.1021/ci100050t&lt;/electronic-resource-num&gt;&lt;language&gt;English&lt;/language&gt;&lt;/record&gt;&lt;/Cite&gt;&lt;/EndNote&gt;</w:instrText>
      </w:r>
      <w:r>
        <w:rPr>
          <w:rFonts w:eastAsiaTheme="minorEastAsia"/>
          <w:lang w:val="en-GB" w:eastAsia="zh-TW"/>
        </w:rPr>
        <w:fldChar w:fldCharType="separate"/>
      </w:r>
      <w:r w:rsidR="00657BA6">
        <w:rPr>
          <w:rFonts w:eastAsiaTheme="minorEastAsia"/>
          <w:noProof/>
          <w:lang w:val="en-GB" w:eastAsia="zh-TW"/>
        </w:rPr>
        <w:t>[31]</w:t>
      </w:r>
      <w:r>
        <w:rPr>
          <w:rFonts w:eastAsiaTheme="minorEastAsia"/>
          <w:lang w:val="en-GB" w:eastAsia="zh-TW"/>
        </w:rPr>
        <w:fldChar w:fldCharType="end"/>
      </w:r>
      <w:r w:rsidRPr="00604664">
        <w:rPr>
          <w:rFonts w:eastAsiaTheme="minorEastAsia"/>
          <w:lang w:val="en-GB" w:eastAsia="zh-TW"/>
        </w:rPr>
        <w:t xml:space="preserve"> (ECFP, diameter = 4, 2048 bits) and functional-class fingerprints </w:t>
      </w:r>
      <w:r>
        <w:rPr>
          <w:rFonts w:eastAsiaTheme="minorEastAsia"/>
          <w:lang w:val="en-GB" w:eastAsia="zh-TW"/>
        </w:rPr>
        <w:fldChar w:fldCharType="begin"/>
      </w:r>
      <w:r w:rsidR="00657BA6">
        <w:rPr>
          <w:rFonts w:eastAsiaTheme="minorEastAsia"/>
          <w:lang w:val="en-GB" w:eastAsia="zh-TW"/>
        </w:rPr>
        <w:instrText xml:space="preserve"> ADDIN EN.CITE &lt;EndNote&gt;&lt;Cite&gt;&lt;Author&gt;Rogers&lt;/Author&gt;&lt;Year&gt;2010&lt;/Year&gt;&lt;RecNum&gt;28&lt;/RecNum&gt;&lt;DisplayText&gt;[31]&lt;/DisplayText&gt;&lt;record&gt;&lt;rec-number&gt;28&lt;/rec-number&gt;&lt;foreign-keys&gt;&lt;key app="EN" db-id="efe00fp5fav5rbett92pewzd0x50tpaex2vx" timestamp="1534850301"&gt;28&lt;/key&gt;&lt;/foreign-keys&gt;&lt;ref-type name="Journal Article"&gt;17&lt;/ref-type&gt;&lt;contributors&gt;&lt;authors&gt;&lt;author&gt;Rogers, D.&lt;/author&gt;&lt;author&gt;Hahn, M.&lt;/author&gt;&lt;/authors&gt;&lt;/contributors&gt;&lt;auth-address&gt;[Hahn, Mathew] Accelrys Inc, San Diego, CA 92121 USA.&amp;#xD;Rogers, D (reprint author), 3429 N Mt View Dr, San Diego, CA 92116 USA.&amp;#xD;drogers@unterhund.com&lt;/auth-address&gt;&lt;titles&gt;&lt;title&gt;Extended-Connectivity Fingerprints&lt;/title&gt;&lt;secondary-title&gt;Journal of Chemical Information and Modeling&lt;/secondary-title&gt;&lt;alt-title&gt;J. Chem Inf. Model.&lt;/alt-title&gt;&lt;/titles&gt;&lt;periodical&gt;&lt;full-title&gt;Journal of Chemical Information and Modeling&lt;/full-title&gt;&lt;/periodical&gt;&lt;pages&gt;742-754&lt;/pages&gt;&lt;volume&gt;50&lt;/volume&gt;&lt;number&gt;5&lt;/number&gt;&lt;keywords&gt;&lt;keyword&gt;signature molecular descriptor&lt;/keyword&gt;&lt;keyword&gt;throughput screening data&lt;/keyword&gt;&lt;keyword&gt;naive bayes&lt;/keyword&gt;&lt;keyword&gt;classifier&lt;/keyword&gt;&lt;keyword&gt;data fusion&lt;/keyword&gt;&lt;keyword&gt;druglikeness classification&lt;/keyword&gt;&lt;keyword&gt;valence sequences&lt;/keyword&gt;&lt;keyword&gt;nearest-neighbor&lt;/keyword&gt;&lt;keyword&gt;mdl keys&lt;/keyword&gt;&lt;keyword&gt;similarity&lt;/keyword&gt;&lt;keyword&gt;prediction&lt;/keyword&gt;&lt;keyword&gt;Pharmacology &amp;amp; Pharmacy&lt;/keyword&gt;&lt;keyword&gt;Chemistry&lt;/keyword&gt;&lt;keyword&gt;Computer Science&lt;/keyword&gt;&lt;/keywords&gt;&lt;dates&gt;&lt;year&gt;2010&lt;/year&gt;&lt;pub-dates&gt;&lt;date&gt;May&lt;/date&gt;&lt;/pub-dates&gt;&lt;/dates&gt;&lt;isbn&gt;1549-9596&lt;/isbn&gt;&lt;accession-num&gt;WOS:000277911600004&lt;/accession-num&gt;&lt;work-type&gt;Article&lt;/work-type&gt;&lt;urls&gt;&lt;related-urls&gt;&lt;url&gt;&amp;lt;Go to ISI&amp;gt;://WOS:000277911600004&lt;/url&gt;&lt;/related-urls&gt;&lt;/urls&gt;&lt;electronic-resource-num&gt;10.1021/ci100050t&lt;/electronic-resource-num&gt;&lt;language&gt;English&lt;/language&gt;&lt;/record&gt;&lt;/Cite&gt;&lt;/EndNote&gt;</w:instrText>
      </w:r>
      <w:r>
        <w:rPr>
          <w:rFonts w:eastAsiaTheme="minorEastAsia"/>
          <w:lang w:val="en-GB" w:eastAsia="zh-TW"/>
        </w:rPr>
        <w:fldChar w:fldCharType="separate"/>
      </w:r>
      <w:r w:rsidR="00657BA6">
        <w:rPr>
          <w:rFonts w:eastAsiaTheme="minorEastAsia"/>
          <w:noProof/>
          <w:lang w:val="en-GB" w:eastAsia="zh-TW"/>
        </w:rPr>
        <w:t>[31]</w:t>
      </w:r>
      <w:r>
        <w:rPr>
          <w:rFonts w:eastAsiaTheme="minorEastAsia"/>
          <w:lang w:val="en-GB" w:eastAsia="zh-TW"/>
        </w:rPr>
        <w:fldChar w:fldCharType="end"/>
      </w:r>
      <w:r w:rsidRPr="00604664">
        <w:rPr>
          <w:rFonts w:eastAsiaTheme="minorEastAsia"/>
          <w:lang w:val="en-GB" w:eastAsia="zh-TW"/>
        </w:rPr>
        <w:t xml:space="preserve"> (FCFP, diameter = 4, 2048 bits) for both the training and test set were calculated. Various combinations of these generated predictors sets were exported as separate .csv files for each of the training and test set</w:t>
      </w:r>
      <w:r>
        <w:rPr>
          <w:rFonts w:eastAsiaTheme="minorEastAsia"/>
          <w:lang w:val="en-GB" w:eastAsia="zh-TW"/>
        </w:rPr>
        <w:t>s</w:t>
      </w:r>
      <w:r w:rsidRPr="00604664">
        <w:rPr>
          <w:rFonts w:eastAsiaTheme="minorEastAsia"/>
          <w:lang w:val="en-GB" w:eastAsia="zh-TW"/>
        </w:rPr>
        <w:t>, resulting in seven predictor data sets:</w:t>
      </w:r>
    </w:p>
    <w:p w14:paraId="2C758B88" w14:textId="77777777" w:rsidR="001B5BB2" w:rsidRPr="00604664" w:rsidRDefault="001B5BB2" w:rsidP="001B5BB2">
      <w:pPr>
        <w:pStyle w:val="MDPI37itemize"/>
        <w:rPr>
          <w:rFonts w:eastAsiaTheme="minorEastAsia"/>
          <w:lang w:val="en-GB" w:eastAsia="zh-TW"/>
        </w:rPr>
      </w:pPr>
      <w:r w:rsidRPr="00604664">
        <w:rPr>
          <w:rFonts w:eastAsiaTheme="minorEastAsia"/>
          <w:lang w:val="en-GB" w:eastAsia="zh-TW"/>
        </w:rPr>
        <w:t xml:space="preserve">ECFP: 2048 bits of extended connectivity fingerprints only, </w:t>
      </w:r>
    </w:p>
    <w:p w14:paraId="3476BC45" w14:textId="77777777" w:rsidR="001B5BB2" w:rsidRPr="00604664" w:rsidRDefault="001B5BB2" w:rsidP="001B5BB2">
      <w:pPr>
        <w:pStyle w:val="MDPI37itemize"/>
        <w:rPr>
          <w:rFonts w:eastAsiaTheme="minorEastAsia"/>
          <w:lang w:val="en-GB" w:eastAsia="zh-TW"/>
        </w:rPr>
      </w:pPr>
      <w:r w:rsidRPr="00604664">
        <w:rPr>
          <w:rFonts w:eastAsiaTheme="minorEastAsia"/>
          <w:lang w:val="en-GB" w:eastAsia="zh-TW"/>
        </w:rPr>
        <w:t xml:space="preserve">FCFP: 2048 bits of functional-class fingerprints only, </w:t>
      </w:r>
    </w:p>
    <w:p w14:paraId="4A217111" w14:textId="77777777" w:rsidR="001B5BB2" w:rsidRPr="00604664" w:rsidRDefault="001B5BB2" w:rsidP="001B5BB2">
      <w:pPr>
        <w:pStyle w:val="MDPI37itemize"/>
        <w:rPr>
          <w:rFonts w:eastAsiaTheme="minorEastAsia"/>
          <w:lang w:val="en-GB" w:eastAsia="zh-TW"/>
        </w:rPr>
      </w:pPr>
      <w:r w:rsidRPr="00604664">
        <w:rPr>
          <w:rFonts w:eastAsiaTheme="minorEastAsia"/>
          <w:lang w:val="en-GB" w:eastAsia="zh-TW"/>
        </w:rPr>
        <w:t xml:space="preserve">MP: 13 molecular properties, </w:t>
      </w:r>
    </w:p>
    <w:p w14:paraId="7FFB7662" w14:textId="77777777" w:rsidR="001B5BB2" w:rsidRPr="00604664" w:rsidRDefault="001B5BB2" w:rsidP="001B5BB2">
      <w:pPr>
        <w:pStyle w:val="MDPI37itemize"/>
        <w:rPr>
          <w:rFonts w:eastAsiaTheme="minorEastAsia"/>
          <w:lang w:val="en-GB" w:eastAsia="zh-TW"/>
        </w:rPr>
      </w:pPr>
      <w:r w:rsidRPr="00604664">
        <w:rPr>
          <w:rFonts w:eastAsiaTheme="minorEastAsia"/>
          <w:lang w:val="en-GB" w:eastAsia="zh-TW"/>
        </w:rPr>
        <w:t xml:space="preserve">ECFP+FCFP: combination of 2048 bits of extended connectivity fingerprints and 2048 bits of functional-class fingerprints, </w:t>
      </w:r>
    </w:p>
    <w:p w14:paraId="6CF98C4E" w14:textId="77777777" w:rsidR="001B5BB2" w:rsidRPr="00604664" w:rsidRDefault="001B5BB2" w:rsidP="001B5BB2">
      <w:pPr>
        <w:pStyle w:val="MDPI37itemize"/>
        <w:rPr>
          <w:rFonts w:eastAsiaTheme="minorEastAsia"/>
          <w:lang w:val="en-GB" w:eastAsia="zh-TW"/>
        </w:rPr>
      </w:pPr>
      <w:r w:rsidRPr="00604664">
        <w:rPr>
          <w:rFonts w:eastAsiaTheme="minorEastAsia"/>
          <w:lang w:val="en-GB" w:eastAsia="zh-TW"/>
        </w:rPr>
        <w:t xml:space="preserve">MP+ECFP: combination of 13 molecular properties and 2048 bits of extended connectivity fingerprints, </w:t>
      </w:r>
    </w:p>
    <w:p w14:paraId="3C886C2B" w14:textId="77777777" w:rsidR="001B5BB2" w:rsidRPr="00604664" w:rsidRDefault="001B5BB2" w:rsidP="001B5BB2">
      <w:pPr>
        <w:pStyle w:val="MDPI37itemize"/>
        <w:rPr>
          <w:rFonts w:eastAsiaTheme="minorEastAsia"/>
          <w:lang w:val="en-GB" w:eastAsia="zh-TW"/>
        </w:rPr>
      </w:pPr>
      <w:r w:rsidRPr="00604664">
        <w:rPr>
          <w:rFonts w:eastAsiaTheme="minorEastAsia"/>
          <w:lang w:val="en-GB" w:eastAsia="zh-TW"/>
        </w:rPr>
        <w:t xml:space="preserve">MP+FCFP: combination of 13 molecular properties and 2048 bits of functional-class fingerprints, </w:t>
      </w:r>
    </w:p>
    <w:p w14:paraId="58AA93BF" w14:textId="77777777" w:rsidR="001B5BB2" w:rsidRPr="00604664" w:rsidRDefault="001B5BB2" w:rsidP="001B5BB2">
      <w:pPr>
        <w:pStyle w:val="MDPI37itemize"/>
        <w:rPr>
          <w:rFonts w:eastAsiaTheme="minorEastAsia"/>
          <w:lang w:val="en-GB" w:eastAsia="zh-TW"/>
        </w:rPr>
      </w:pPr>
      <w:r w:rsidRPr="00604664">
        <w:rPr>
          <w:rFonts w:eastAsiaTheme="minorEastAsia"/>
          <w:lang w:val="en-GB" w:eastAsia="zh-TW"/>
        </w:rPr>
        <w:t xml:space="preserve">MP+ECFP+FCFP: combination of 13 molecular properties, 2048 bits of extended connectivity fingerprints and 2048 bits of functional-class fingerprints. </w:t>
      </w:r>
    </w:p>
    <w:p w14:paraId="22F2F655" w14:textId="0BA931E3" w:rsidR="001B5BB2" w:rsidRPr="00604664" w:rsidRDefault="001B5BB2" w:rsidP="001B5BB2">
      <w:pPr>
        <w:pStyle w:val="MDPI31text"/>
        <w:rPr>
          <w:rFonts w:eastAsiaTheme="minorEastAsia"/>
          <w:lang w:val="en-GB" w:eastAsia="zh-TW"/>
        </w:rPr>
      </w:pPr>
      <w:r w:rsidRPr="00604664">
        <w:rPr>
          <w:rFonts w:eastAsiaTheme="minorEastAsia"/>
          <w:lang w:val="en-GB" w:eastAsia="zh-TW"/>
        </w:rPr>
        <w:t xml:space="preserve">Using the training set of each predictor data set, an applicability domain was defined </w:t>
      </w:r>
      <w:r>
        <w:rPr>
          <w:rFonts w:eastAsiaTheme="minorEastAsia"/>
          <w:lang w:val="en-GB" w:eastAsia="zh-TW"/>
        </w:rPr>
        <w:t xml:space="preserve">by </w:t>
      </w:r>
      <w:r w:rsidRPr="00604664">
        <w:rPr>
          <w:rFonts w:eastAsiaTheme="minorEastAsia"/>
          <w:lang w:val="en-GB" w:eastAsia="zh-TW"/>
        </w:rPr>
        <w:t>track</w:t>
      </w:r>
      <w:r>
        <w:rPr>
          <w:rFonts w:eastAsiaTheme="minorEastAsia"/>
          <w:lang w:val="en-GB" w:eastAsia="zh-TW"/>
        </w:rPr>
        <w:t>ing the</w:t>
      </w:r>
      <w:r w:rsidRPr="00604664">
        <w:rPr>
          <w:rFonts w:eastAsiaTheme="minorEastAsia"/>
          <w:lang w:val="en-GB" w:eastAsia="zh-TW"/>
        </w:rPr>
        <w:t xml:space="preserve"> property range</w:t>
      </w:r>
      <w:r>
        <w:rPr>
          <w:rFonts w:eastAsiaTheme="minorEastAsia"/>
          <w:lang w:val="en-GB" w:eastAsia="zh-TW"/>
        </w:rPr>
        <w:t xml:space="preserve"> and</w:t>
      </w:r>
      <w:r w:rsidRPr="00604664">
        <w:rPr>
          <w:rFonts w:eastAsiaTheme="minorEastAsia"/>
          <w:lang w:val="en-GB" w:eastAsia="zh-TW"/>
        </w:rPr>
        <w:t xml:space="preserve"> </w:t>
      </w:r>
      <w:r>
        <w:rPr>
          <w:rFonts w:eastAsiaTheme="minorEastAsia"/>
          <w:lang w:val="en-GB" w:eastAsia="zh-TW"/>
        </w:rPr>
        <w:t xml:space="preserve">analysing the </w:t>
      </w:r>
      <w:r w:rsidRPr="00604664">
        <w:rPr>
          <w:rFonts w:eastAsiaTheme="minorEastAsia"/>
          <w:lang w:val="en-GB" w:eastAsia="zh-TW"/>
        </w:rPr>
        <w:t>optimum prediction space</w:t>
      </w:r>
      <w:r>
        <w:rPr>
          <w:rFonts w:eastAsiaTheme="minorEastAsia"/>
          <w:lang w:val="en-GB" w:eastAsia="zh-TW"/>
        </w:rPr>
        <w:fldChar w:fldCharType="begin"/>
      </w:r>
      <w:r w:rsidR="00657BA6">
        <w:rPr>
          <w:rFonts w:eastAsiaTheme="minorEastAsia"/>
          <w:lang w:val="en-GB" w:eastAsia="zh-TW"/>
        </w:rPr>
        <w:instrText xml:space="preserve"> ADDIN EN.CITE &lt;EndNote&gt;&lt;Cite&gt;&lt;Author&gt;Inc.&lt;/Author&gt;&lt;Year&gt;2016&lt;/Year&gt;&lt;RecNum&gt;56&lt;/RecNum&gt;&lt;DisplayText&gt;[32]&lt;/DisplayText&gt;&lt;record&gt;&lt;rec-number&gt;56&lt;/rec-number&gt;&lt;foreign-keys&gt;&lt;key app="EN" db-id="efe00fp5fav5rbett92pewzd0x50tpaex2vx" timestamp="1613144979"&gt;56&lt;/key&gt;&lt;/foreign-keys&gt;&lt;ref-type name="Computer Program"&gt;9&lt;/ref-type&gt;&lt;contributors&gt;&lt;authors&gt;&lt;author&gt;Accelrys Software Inc.&lt;/author&gt;&lt;/authors&gt;&lt;/contributors&gt;&lt;titles&gt;&lt;title&gt;Pipeline Pilot Statistics and Data Modelling Collection 2016, Pipeline Pilot Release 16.5.0.143&lt;/title&gt;&lt;/titles&gt;&lt;dates&gt;&lt;year&gt;2016&lt;/year&gt;&lt;/dates&gt;&lt;pub-location&gt;San Diego&lt;/pub-location&gt;&lt;publisher&gt;Accelrys Software Inc.&lt;/publisher&gt;&lt;urls&gt;&lt;/urls&gt;&lt;access-date&gt;2018&lt;/access-date&gt;&lt;/record&gt;&lt;/Cite&gt;&lt;/EndNote&gt;</w:instrText>
      </w:r>
      <w:r>
        <w:rPr>
          <w:rFonts w:eastAsiaTheme="minorEastAsia"/>
          <w:lang w:val="en-GB" w:eastAsia="zh-TW"/>
        </w:rPr>
        <w:fldChar w:fldCharType="separate"/>
      </w:r>
      <w:r w:rsidR="00657BA6">
        <w:rPr>
          <w:rFonts w:eastAsiaTheme="minorEastAsia"/>
          <w:noProof/>
          <w:lang w:val="en-GB" w:eastAsia="zh-TW"/>
        </w:rPr>
        <w:t>[32]</w:t>
      </w:r>
      <w:r>
        <w:rPr>
          <w:rFonts w:eastAsiaTheme="minorEastAsia"/>
          <w:lang w:val="en-GB" w:eastAsia="zh-TW"/>
        </w:rPr>
        <w:fldChar w:fldCharType="end"/>
      </w:r>
      <w:r w:rsidRPr="00604664">
        <w:rPr>
          <w:rFonts w:eastAsiaTheme="minorEastAsia"/>
          <w:lang w:val="en-GB" w:eastAsia="zh-TW"/>
        </w:rPr>
        <w:t>. The molecules from the test</w:t>
      </w:r>
      <w:r>
        <w:rPr>
          <w:rFonts w:eastAsiaTheme="minorEastAsia"/>
          <w:lang w:val="en-GB" w:eastAsia="zh-TW"/>
        </w:rPr>
        <w:t xml:space="preserve"> set</w:t>
      </w:r>
      <w:r w:rsidRPr="00604664">
        <w:rPr>
          <w:rFonts w:eastAsiaTheme="minorEastAsia"/>
          <w:lang w:val="en-GB" w:eastAsia="zh-TW"/>
        </w:rPr>
        <w:t xml:space="preserve"> </w:t>
      </w:r>
      <w:r w:rsidRPr="00604664">
        <w:rPr>
          <w:rFonts w:eastAsiaTheme="minorEastAsia"/>
          <w:lang w:val="en-GB" w:eastAsia="zh-TW"/>
        </w:rPr>
        <w:lastRenderedPageBreak/>
        <w:t xml:space="preserve">were then filtered for model applicability </w:t>
      </w:r>
      <w:r>
        <w:rPr>
          <w:rFonts w:eastAsiaTheme="minorEastAsia"/>
          <w:lang w:val="en-GB" w:eastAsia="zh-TW"/>
        </w:rPr>
        <w:t>by analysing them against the defined applicability domain</w:t>
      </w:r>
      <w:r w:rsidRPr="00604664">
        <w:rPr>
          <w:rFonts w:eastAsiaTheme="minorEastAsia"/>
          <w:lang w:val="en-GB" w:eastAsia="zh-TW"/>
        </w:rPr>
        <w:t>. Any molecule</w:t>
      </w:r>
      <w:r>
        <w:rPr>
          <w:rFonts w:eastAsiaTheme="minorEastAsia"/>
          <w:lang w:val="en-GB" w:eastAsia="zh-TW"/>
        </w:rPr>
        <w:t xml:space="preserve">s </w:t>
      </w:r>
      <w:r w:rsidRPr="00604664">
        <w:rPr>
          <w:rFonts w:eastAsiaTheme="minorEastAsia"/>
          <w:lang w:val="en-GB" w:eastAsia="zh-TW"/>
        </w:rPr>
        <w:t>which did not pass the model applicability filter were swapped for the next molecule closest to the cluster centre within the same cluster with the same mutagenicity label from the training set. The applicability domain was then defined again via the same process until no more swaps c</w:t>
      </w:r>
      <w:r>
        <w:rPr>
          <w:rFonts w:eastAsiaTheme="minorEastAsia"/>
          <w:lang w:val="en-GB" w:eastAsia="zh-TW"/>
        </w:rPr>
        <w:t>ould</w:t>
      </w:r>
      <w:r w:rsidRPr="00604664">
        <w:rPr>
          <w:rFonts w:eastAsiaTheme="minorEastAsia"/>
          <w:lang w:val="en-GB" w:eastAsia="zh-TW"/>
        </w:rPr>
        <w:t xml:space="preserve"> be made. Any molecules which did not pass the model applicability fil</w:t>
      </w:r>
      <w:r>
        <w:rPr>
          <w:rFonts w:eastAsiaTheme="minorEastAsia"/>
          <w:lang w:val="en-GB" w:eastAsia="zh-TW"/>
        </w:rPr>
        <w:t>t</w:t>
      </w:r>
      <w:r w:rsidRPr="00604664">
        <w:rPr>
          <w:rFonts w:eastAsiaTheme="minorEastAsia"/>
          <w:lang w:val="en-GB" w:eastAsia="zh-TW"/>
        </w:rPr>
        <w:t>er were then removed from the test set and placed back into the training set. The training and test set</w:t>
      </w:r>
      <w:r>
        <w:rPr>
          <w:rFonts w:eastAsiaTheme="minorEastAsia"/>
          <w:lang w:val="en-GB" w:eastAsia="zh-TW"/>
        </w:rPr>
        <w:t>s</w:t>
      </w:r>
      <w:r w:rsidRPr="00604664">
        <w:rPr>
          <w:rFonts w:eastAsiaTheme="minorEastAsia"/>
          <w:lang w:val="en-GB" w:eastAsia="zh-TW"/>
        </w:rPr>
        <w:t xml:space="preserve"> were then exported as .</w:t>
      </w:r>
      <w:proofErr w:type="spellStart"/>
      <w:r>
        <w:rPr>
          <w:rFonts w:eastAsiaTheme="minorEastAsia"/>
          <w:lang w:val="en-GB" w:eastAsia="zh-TW"/>
        </w:rPr>
        <w:t>sdf</w:t>
      </w:r>
      <w:proofErr w:type="spellEnd"/>
      <w:r w:rsidRPr="00604664">
        <w:rPr>
          <w:rFonts w:eastAsiaTheme="minorEastAsia"/>
          <w:lang w:val="en-GB" w:eastAsia="zh-TW"/>
        </w:rPr>
        <w:t xml:space="preserve"> file</w:t>
      </w:r>
      <w:r>
        <w:rPr>
          <w:rFonts w:eastAsiaTheme="minorEastAsia"/>
          <w:lang w:val="en-GB" w:eastAsia="zh-TW"/>
        </w:rPr>
        <w:t>s</w:t>
      </w:r>
      <w:r w:rsidRPr="00604664">
        <w:rPr>
          <w:rFonts w:eastAsiaTheme="minorEastAsia"/>
          <w:lang w:val="en-GB" w:eastAsia="zh-TW"/>
        </w:rPr>
        <w:t xml:space="preserve"> (File S</w:t>
      </w:r>
      <w:r>
        <w:rPr>
          <w:rFonts w:eastAsiaTheme="minorEastAsia"/>
          <w:lang w:val="en-GB" w:eastAsia="zh-TW"/>
        </w:rPr>
        <w:t>1 – S2</w:t>
      </w:r>
      <w:r w:rsidRPr="00604664">
        <w:rPr>
          <w:rFonts w:eastAsiaTheme="minorEastAsia"/>
          <w:lang w:val="en-GB" w:eastAsia="zh-TW"/>
        </w:rPr>
        <w:t>)</w:t>
      </w:r>
      <w:r>
        <w:rPr>
          <w:rFonts w:eastAsiaTheme="minorEastAsia"/>
          <w:lang w:val="en-GB" w:eastAsia="zh-TW"/>
        </w:rPr>
        <w:t xml:space="preserve"> and .csv files for further calculation</w:t>
      </w:r>
      <w:r w:rsidRPr="00604664">
        <w:rPr>
          <w:rFonts w:eastAsiaTheme="minorEastAsia"/>
          <w:lang w:val="en-GB" w:eastAsia="zh-TW"/>
        </w:rPr>
        <w:t>.</w:t>
      </w:r>
    </w:p>
    <w:p w14:paraId="5DE0DC97" w14:textId="77777777" w:rsidR="001B5BB2" w:rsidRPr="00604664" w:rsidRDefault="001B5BB2" w:rsidP="001B5BB2">
      <w:pPr>
        <w:pStyle w:val="MDPI22heading2"/>
        <w:rPr>
          <w:rFonts w:eastAsiaTheme="minorEastAsia"/>
          <w:lang w:eastAsia="zh-TW"/>
        </w:rPr>
      </w:pPr>
      <w:r w:rsidRPr="00604664">
        <w:rPr>
          <w:rFonts w:eastAsiaTheme="minorEastAsia"/>
          <w:lang w:eastAsia="zh-TW"/>
        </w:rPr>
        <w:t>2.3. R and caret</w:t>
      </w:r>
    </w:p>
    <w:p w14:paraId="167B7229" w14:textId="32ADC6B4" w:rsidR="001B5BB2" w:rsidRPr="00604664" w:rsidRDefault="001B5BB2" w:rsidP="001B5BB2">
      <w:pPr>
        <w:pStyle w:val="MDPI31text"/>
        <w:rPr>
          <w:rFonts w:eastAsiaTheme="minorEastAsia"/>
          <w:lang w:val="en-GB" w:eastAsia="zh-TW"/>
        </w:rPr>
      </w:pPr>
      <w:r w:rsidRPr="00604664">
        <w:rPr>
          <w:rFonts w:eastAsiaTheme="minorEastAsia"/>
          <w:lang w:val="en-GB" w:eastAsia="zh-TW"/>
        </w:rPr>
        <w:t xml:space="preserve">R is an openly available programming language and software environment for statistical computing and graphics </w:t>
      </w:r>
      <w:r>
        <w:rPr>
          <w:rFonts w:eastAsiaTheme="minorEastAsia"/>
          <w:lang w:val="en-GB" w:eastAsia="zh-TW"/>
        </w:rPr>
        <w:fldChar w:fldCharType="begin"/>
      </w:r>
      <w:r w:rsidR="00657BA6">
        <w:rPr>
          <w:rFonts w:eastAsiaTheme="minorEastAsia"/>
          <w:lang w:val="en-GB" w:eastAsia="zh-TW"/>
        </w:rPr>
        <w:instrText xml:space="preserve"> ADDIN EN.CITE &lt;EndNote&gt;&lt;Cite ExcludeAuth="1" ExcludeYear="1"&gt;&lt;RecNum&gt;29&lt;/RecNum&gt;&lt;DisplayText&gt;[33]&lt;/DisplayText&gt;&lt;record&gt;&lt;rec-number&gt;29&lt;/rec-number&gt;&lt;foreign-keys&gt;&lt;key app="EN" db-id="efe00fp5fav5rbett92pewzd0x50tpaex2vx" timestamp="1534850462"&gt;29&lt;/key&gt;&lt;/foreign-keys&gt;&lt;ref-type name="Web Page"&gt;12&lt;/ref-type&gt;&lt;contributors&gt;&lt;/contributors&gt;&lt;titles&gt;&lt;title&gt;R: What is R?&lt;/title&gt;&lt;/titles&gt;&lt;volume&gt;2017&lt;/volume&gt;&lt;number&gt;07/07/2017&lt;/number&gt;&lt;dates&gt;&lt;/dates&gt;&lt;urls&gt;&lt;related-urls&gt;&lt;url&gt;https://www.r-project.org/about.html&lt;/url&gt;&lt;/related-urls&gt;&lt;/urls&gt;&lt;/record&gt;&lt;/Cite&gt;&lt;/EndNote&gt;</w:instrText>
      </w:r>
      <w:r>
        <w:rPr>
          <w:rFonts w:eastAsiaTheme="minorEastAsia"/>
          <w:lang w:val="en-GB" w:eastAsia="zh-TW"/>
        </w:rPr>
        <w:fldChar w:fldCharType="separate"/>
      </w:r>
      <w:r w:rsidR="00657BA6">
        <w:rPr>
          <w:rFonts w:eastAsiaTheme="minorEastAsia"/>
          <w:noProof/>
          <w:lang w:val="en-GB" w:eastAsia="zh-TW"/>
        </w:rPr>
        <w:t>[33]</w:t>
      </w:r>
      <w:r>
        <w:rPr>
          <w:rFonts w:eastAsiaTheme="minorEastAsia"/>
          <w:lang w:val="en-GB" w:eastAsia="zh-TW"/>
        </w:rPr>
        <w:fldChar w:fldCharType="end"/>
      </w:r>
      <w:r w:rsidRPr="00604664">
        <w:rPr>
          <w:rFonts w:eastAsiaTheme="minorEastAsia"/>
          <w:lang w:val="en-GB" w:eastAsia="zh-TW"/>
        </w:rPr>
        <w:t>. For the purpose of this study, aside from the “base” package, a user-created package “caret” (classification and regression training) was used extensively as it contains a number of very useful functions for:</w:t>
      </w:r>
    </w:p>
    <w:p w14:paraId="18D7588D" w14:textId="77777777" w:rsidR="001B5BB2" w:rsidRPr="00604664" w:rsidRDefault="001B5BB2" w:rsidP="001B5BB2">
      <w:pPr>
        <w:pStyle w:val="MDPI38bullet"/>
        <w:rPr>
          <w:rFonts w:eastAsiaTheme="minorEastAsia"/>
          <w:lang w:val="en-GB" w:eastAsia="zh-TW"/>
        </w:rPr>
      </w:pPr>
      <w:r w:rsidRPr="00604664">
        <w:rPr>
          <w:rFonts w:eastAsiaTheme="minorEastAsia"/>
          <w:lang w:val="en-GB" w:eastAsia="zh-TW"/>
        </w:rPr>
        <w:t>Balanced training/test set splitting – training set</w:t>
      </w:r>
      <w:r>
        <w:rPr>
          <w:rFonts w:eastAsiaTheme="minorEastAsia"/>
          <w:lang w:val="en-GB" w:eastAsia="zh-TW"/>
        </w:rPr>
        <w:t>s</w:t>
      </w:r>
      <w:r w:rsidRPr="00604664">
        <w:rPr>
          <w:rFonts w:eastAsiaTheme="minorEastAsia"/>
          <w:lang w:val="en-GB" w:eastAsia="zh-TW"/>
        </w:rPr>
        <w:t xml:space="preserve"> used to build the predictive model and test set</w:t>
      </w:r>
      <w:r>
        <w:rPr>
          <w:rFonts w:eastAsiaTheme="minorEastAsia"/>
          <w:lang w:val="en-GB" w:eastAsia="zh-TW"/>
        </w:rPr>
        <w:t>s</w:t>
      </w:r>
      <w:r w:rsidRPr="00604664">
        <w:rPr>
          <w:rFonts w:eastAsiaTheme="minorEastAsia"/>
          <w:lang w:val="en-GB" w:eastAsia="zh-TW"/>
        </w:rPr>
        <w:t xml:space="preserve"> to test the model’s action are required for validation of the constructed model </w:t>
      </w:r>
      <w:r>
        <w:rPr>
          <w:rFonts w:eastAsiaTheme="minorEastAsia"/>
          <w:lang w:val="en-GB" w:eastAsia="zh-TW"/>
        </w:rPr>
        <w:t>predictivity</w:t>
      </w:r>
      <w:r w:rsidRPr="00604664">
        <w:rPr>
          <w:rFonts w:eastAsiaTheme="minorEastAsia"/>
          <w:lang w:val="en-GB" w:eastAsia="zh-TW"/>
        </w:rPr>
        <w:t>,</w:t>
      </w:r>
    </w:p>
    <w:p w14:paraId="186CE1E8" w14:textId="77777777" w:rsidR="001B5BB2" w:rsidRPr="00604664" w:rsidRDefault="001B5BB2" w:rsidP="001B5BB2">
      <w:pPr>
        <w:pStyle w:val="MDPI38bullet"/>
        <w:rPr>
          <w:rFonts w:eastAsiaTheme="minorEastAsia"/>
          <w:lang w:val="en-GB" w:eastAsia="zh-TW"/>
        </w:rPr>
      </w:pPr>
      <w:r w:rsidRPr="00604664">
        <w:rPr>
          <w:rFonts w:eastAsiaTheme="minorEastAsia"/>
          <w:lang w:val="en-GB" w:eastAsia="zh-TW"/>
        </w:rPr>
        <w:t xml:space="preserve">Predictor pre-processing – processing of the predictors into a format suitable for the modelling algorithm, </w:t>
      </w:r>
    </w:p>
    <w:p w14:paraId="24233C1A" w14:textId="25BA3382" w:rsidR="001B5BB2" w:rsidRPr="00604664" w:rsidRDefault="001B5BB2" w:rsidP="001B5BB2">
      <w:pPr>
        <w:pStyle w:val="MDPI38bullet"/>
        <w:rPr>
          <w:rFonts w:eastAsiaTheme="minorEastAsia"/>
          <w:lang w:val="en-GB" w:eastAsia="zh-TW"/>
        </w:rPr>
      </w:pPr>
      <w:r w:rsidRPr="00604664">
        <w:rPr>
          <w:rFonts w:eastAsiaTheme="minorEastAsia"/>
          <w:lang w:val="en-GB" w:eastAsia="zh-TW"/>
        </w:rPr>
        <w:t xml:space="preserve">Model tuning using resampling – </w:t>
      </w:r>
      <w:bookmarkStart w:id="5" w:name="_Hlk76396306"/>
      <w:r w:rsidRPr="00604664">
        <w:rPr>
          <w:rFonts w:eastAsiaTheme="minorEastAsia"/>
          <w:lang w:val="en-GB" w:eastAsia="zh-TW"/>
        </w:rPr>
        <w:t xml:space="preserve">training set is resampled and cross validated for each kernel parameter to find the optimal value(s) </w:t>
      </w:r>
      <w:r w:rsidR="007E54B9">
        <w:rPr>
          <w:rFonts w:eastAsiaTheme="minorEastAsia"/>
          <w:lang w:val="en-GB" w:eastAsia="zh-TW"/>
        </w:rPr>
        <w:t xml:space="preserve">to reduce overfitting </w:t>
      </w:r>
      <w:bookmarkEnd w:id="5"/>
      <w:r>
        <w:rPr>
          <w:rFonts w:eastAsiaTheme="minorEastAsia"/>
          <w:lang w:val="en-GB" w:eastAsia="zh-TW"/>
        </w:rPr>
        <w:fldChar w:fldCharType="begin"/>
      </w:r>
      <w:r w:rsidR="00657BA6">
        <w:rPr>
          <w:rFonts w:eastAsiaTheme="minorEastAsia"/>
          <w:lang w:val="en-GB" w:eastAsia="zh-TW"/>
        </w:rPr>
        <w:instrText xml:space="preserve"> ADDIN EN.CITE &lt;EndNote&gt;&lt;Cite&gt;&lt;Author&gt;Kuhn&lt;/Author&gt;&lt;Year&gt;2013&lt;/Year&gt;&lt;RecNum&gt;31&lt;/RecNum&gt;&lt;DisplayText&gt;[34]&lt;/DisplayText&gt;&lt;record&gt;&lt;rec-number&gt;31&lt;/rec-number&gt;&lt;foreign-keys&gt;&lt;key app="EN" db-id="efe00fp5fav5rbett92pewzd0x50tpaex2vx" timestamp="1534850527"&gt;31&lt;/key&gt;&lt;/foreign-keys&gt;&lt;ref-type name="Book"&gt;6&lt;/ref-type&gt;&lt;contributors&gt;&lt;authors&gt;&lt;author&gt;Kuhn, Max&lt;/author&gt;&lt;author&gt;Johnson, Kjell&lt;/author&gt;&lt;/authors&gt;&lt;/contributors&gt;&lt;titles&gt;&lt;title&gt;Applied predictive modeling&lt;/title&gt;&lt;/titles&gt;&lt;volume&gt;26&lt;/volume&gt;&lt;dates&gt;&lt;year&gt;2013&lt;/year&gt;&lt;/dates&gt;&lt;publisher&gt;Springer&lt;/publisher&gt;&lt;urls&gt;&lt;/urls&gt;&lt;/record&gt;&lt;/Cite&gt;&lt;/EndNote&gt;</w:instrText>
      </w:r>
      <w:r>
        <w:rPr>
          <w:rFonts w:eastAsiaTheme="minorEastAsia"/>
          <w:lang w:val="en-GB" w:eastAsia="zh-TW"/>
        </w:rPr>
        <w:fldChar w:fldCharType="separate"/>
      </w:r>
      <w:r w:rsidR="00657BA6">
        <w:rPr>
          <w:rFonts w:eastAsiaTheme="minorEastAsia"/>
          <w:noProof/>
          <w:lang w:val="en-GB" w:eastAsia="zh-TW"/>
        </w:rPr>
        <w:t>[34]</w:t>
      </w:r>
      <w:r>
        <w:rPr>
          <w:rFonts w:eastAsiaTheme="minorEastAsia"/>
          <w:lang w:val="en-GB" w:eastAsia="zh-TW"/>
        </w:rPr>
        <w:fldChar w:fldCharType="end"/>
      </w:r>
      <w:r w:rsidRPr="00604664">
        <w:rPr>
          <w:rFonts w:eastAsiaTheme="minorEastAsia"/>
          <w:lang w:val="en-GB" w:eastAsia="zh-TW"/>
        </w:rPr>
        <w:t xml:space="preserve">, </w:t>
      </w:r>
    </w:p>
    <w:p w14:paraId="76C57B79" w14:textId="77777777" w:rsidR="001B5BB2" w:rsidRPr="00604664" w:rsidRDefault="001B5BB2" w:rsidP="001B5BB2">
      <w:pPr>
        <w:pStyle w:val="MDPI38bullet"/>
        <w:rPr>
          <w:rFonts w:eastAsiaTheme="minorEastAsia"/>
          <w:lang w:val="en-GB" w:eastAsia="zh-TW"/>
        </w:rPr>
      </w:pPr>
      <w:r w:rsidRPr="00604664">
        <w:rPr>
          <w:rFonts w:eastAsiaTheme="minorEastAsia"/>
          <w:lang w:val="en-GB" w:eastAsia="zh-TW"/>
        </w:rPr>
        <w:t xml:space="preserve">Variable importance estimation – estimation of the importance of the variables using different methods depending on the modelling algorithm, </w:t>
      </w:r>
    </w:p>
    <w:p w14:paraId="111EBC7B" w14:textId="29DD1102" w:rsidR="001B5BB2" w:rsidRPr="00604664" w:rsidRDefault="001B5BB2" w:rsidP="001B5BB2">
      <w:pPr>
        <w:pStyle w:val="MDPI31text"/>
        <w:ind w:firstLine="0"/>
        <w:rPr>
          <w:rFonts w:eastAsiaTheme="minorEastAsia"/>
          <w:lang w:val="en-GB" w:eastAsia="zh-TW"/>
        </w:rPr>
      </w:pPr>
      <w:r w:rsidRPr="00604664">
        <w:rPr>
          <w:rFonts w:eastAsiaTheme="minorEastAsia"/>
          <w:lang w:val="en-GB" w:eastAsia="zh-TW"/>
        </w:rPr>
        <w:t xml:space="preserve">and much more </w:t>
      </w:r>
      <w:r>
        <w:rPr>
          <w:rFonts w:eastAsiaTheme="minorEastAsia"/>
          <w:lang w:val="en-GB" w:eastAsia="zh-TW"/>
        </w:rPr>
        <w:fldChar w:fldCharType="begin"/>
      </w:r>
      <w:r w:rsidR="00657BA6">
        <w:rPr>
          <w:rFonts w:eastAsiaTheme="minorEastAsia"/>
          <w:lang w:val="en-GB" w:eastAsia="zh-TW"/>
        </w:rPr>
        <w:instrText xml:space="preserve"> ADDIN EN.CITE &lt;EndNote&gt;&lt;Cite ExcludeYear="1"&gt;&lt;Author&gt;Kuhn&lt;/Author&gt;&lt;RecNum&gt;30&lt;/RecNum&gt;&lt;DisplayText&gt;[35]&lt;/DisplayText&gt;&lt;record&gt;&lt;rec-number&gt;30&lt;/rec-number&gt;&lt;foreign-keys&gt;&lt;key app="EN" db-id="efe00fp5fav5rbett92pewzd0x50tpaex2vx" timestamp="1534850527"&gt;30&lt;/key&gt;&lt;/foreign-keys&gt;&lt;ref-type name="Web Page"&gt;12&lt;/ref-type&gt;&lt;contributors&gt;&lt;authors&gt;&lt;author&gt;Kuhn, Max&lt;/author&gt;&lt;/authors&gt;&lt;/contributors&gt;&lt;titles&gt;&lt;title&gt;The caret package&lt;/title&gt;&lt;/titles&gt;&lt;number&gt;08/11/2016&lt;/number&gt;&lt;dates&gt;&lt;/dates&gt;&lt;urls&gt;&lt;related-urls&gt;&lt;url&gt;http://topepo.github.io/caret/index.html&lt;/url&gt;&lt;/related-urls&gt;&lt;/urls&gt;&lt;/record&gt;&lt;/Cite&gt;&lt;/EndNote&gt;</w:instrText>
      </w:r>
      <w:r>
        <w:rPr>
          <w:rFonts w:eastAsiaTheme="minorEastAsia"/>
          <w:lang w:val="en-GB" w:eastAsia="zh-TW"/>
        </w:rPr>
        <w:fldChar w:fldCharType="separate"/>
      </w:r>
      <w:r w:rsidR="00657BA6">
        <w:rPr>
          <w:rFonts w:eastAsiaTheme="minorEastAsia"/>
          <w:noProof/>
          <w:lang w:val="en-GB" w:eastAsia="zh-TW"/>
        </w:rPr>
        <w:t>[35]</w:t>
      </w:r>
      <w:r>
        <w:rPr>
          <w:rFonts w:eastAsiaTheme="minorEastAsia"/>
          <w:lang w:val="en-GB" w:eastAsia="zh-TW"/>
        </w:rPr>
        <w:fldChar w:fldCharType="end"/>
      </w:r>
      <w:r w:rsidRPr="00604664">
        <w:rPr>
          <w:rFonts w:eastAsiaTheme="minorEastAsia"/>
          <w:lang w:val="en-GB" w:eastAsia="zh-TW"/>
        </w:rPr>
        <w:t xml:space="preserve">. It also allows various model training using unified syntax by calling on the relevant function from other packages and returns the result in a uniform fashion, allowing easy comparison of various models trained </w:t>
      </w:r>
      <w:r>
        <w:rPr>
          <w:rFonts w:eastAsiaTheme="minorEastAsia"/>
          <w:lang w:val="en-GB" w:eastAsia="zh-TW"/>
        </w:rPr>
        <w:t>with</w:t>
      </w:r>
      <w:r w:rsidRPr="00604664">
        <w:rPr>
          <w:rFonts w:eastAsiaTheme="minorEastAsia"/>
          <w:lang w:val="en-GB" w:eastAsia="zh-TW"/>
        </w:rPr>
        <w:t xml:space="preserve"> the same data set. </w:t>
      </w:r>
    </w:p>
    <w:p w14:paraId="63318755" w14:textId="77777777" w:rsidR="001B5BB2" w:rsidRPr="00604664" w:rsidRDefault="001B5BB2" w:rsidP="001B5BB2">
      <w:pPr>
        <w:pStyle w:val="MDPI22heading2"/>
        <w:rPr>
          <w:rFonts w:eastAsiaTheme="minorEastAsia"/>
          <w:lang w:eastAsia="zh-TW"/>
        </w:rPr>
      </w:pPr>
      <w:r w:rsidRPr="00604664">
        <w:rPr>
          <w:rFonts w:eastAsiaTheme="minorEastAsia"/>
          <w:lang w:eastAsia="zh-TW"/>
        </w:rPr>
        <w:t>2.4. Data pre-processing</w:t>
      </w:r>
    </w:p>
    <w:p w14:paraId="7E21C11C" w14:textId="77777777" w:rsidR="001B5BB2" w:rsidRPr="00604664" w:rsidRDefault="001B5BB2" w:rsidP="001B5BB2">
      <w:pPr>
        <w:pStyle w:val="MDPI31text"/>
        <w:rPr>
          <w:rFonts w:eastAsiaTheme="minorEastAsia"/>
          <w:lang w:val="en-GB" w:eastAsia="zh-TW"/>
        </w:rPr>
      </w:pPr>
      <w:r w:rsidRPr="00604664">
        <w:rPr>
          <w:rFonts w:eastAsiaTheme="minorEastAsia"/>
          <w:lang w:val="en-GB" w:eastAsia="zh-TW"/>
        </w:rPr>
        <w:t xml:space="preserve">For each of the seven predictor data sets (see </w:t>
      </w:r>
      <w:r w:rsidRPr="00604664">
        <w:rPr>
          <w:rFonts w:eastAsiaTheme="minorEastAsia"/>
          <w:i/>
          <w:lang w:val="en-GB" w:eastAsia="zh-TW"/>
        </w:rPr>
        <w:t>2.2. Data compilation</w:t>
      </w:r>
      <w:r w:rsidRPr="00604664">
        <w:rPr>
          <w:rFonts w:eastAsiaTheme="minorEastAsia"/>
          <w:lang w:val="en-GB" w:eastAsia="zh-TW"/>
        </w:rPr>
        <w:t xml:space="preserve">), the training and test set were imported into R and the column containing the mutagenicity label was converted into factors. </w:t>
      </w:r>
    </w:p>
    <w:p w14:paraId="6FFA4B53" w14:textId="77777777" w:rsidR="001B5BB2" w:rsidRPr="00604664" w:rsidRDefault="001B5BB2" w:rsidP="001B5BB2">
      <w:pPr>
        <w:pStyle w:val="MDPI31text"/>
        <w:rPr>
          <w:rFonts w:eastAsiaTheme="minorEastAsia"/>
          <w:lang w:val="en-GB" w:eastAsia="zh-TW"/>
        </w:rPr>
      </w:pPr>
      <w:r w:rsidRPr="00604664">
        <w:rPr>
          <w:rFonts w:eastAsiaTheme="minorEastAsia"/>
          <w:lang w:val="en-GB" w:eastAsia="zh-TW"/>
        </w:rPr>
        <w:t>Using the training set, near zero variances predictors, predictors with low frequency ratio for the most common value over the second most common value were removed</w:t>
      </w:r>
      <w:r>
        <w:rPr>
          <w:rFonts w:eastAsiaTheme="minorEastAsia"/>
          <w:lang w:val="en-GB" w:eastAsia="zh-TW"/>
        </w:rPr>
        <w:t>. As a result, two variations of each predictor set are selected</w:t>
      </w:r>
      <w:r w:rsidRPr="00604664">
        <w:rPr>
          <w:rFonts w:eastAsiaTheme="minorEastAsia"/>
          <w:lang w:val="en-GB" w:eastAsia="zh-TW"/>
        </w:rPr>
        <w:t xml:space="preserve"> </w:t>
      </w:r>
      <w:r>
        <w:rPr>
          <w:rFonts w:eastAsiaTheme="minorEastAsia"/>
          <w:lang w:val="en-GB" w:eastAsia="zh-TW"/>
        </w:rPr>
        <w:t>using</w:t>
      </w:r>
      <w:r w:rsidRPr="00604664">
        <w:rPr>
          <w:rFonts w:eastAsiaTheme="minorEastAsia"/>
          <w:lang w:val="en-GB" w:eastAsia="zh-TW"/>
        </w:rPr>
        <w:t xml:space="preserve"> the following rules: </w:t>
      </w:r>
    </w:p>
    <w:p w14:paraId="7028AE9A" w14:textId="77777777" w:rsidR="001B5BB2" w:rsidRPr="00604664" w:rsidRDefault="001B5BB2" w:rsidP="001B5BB2">
      <w:pPr>
        <w:pStyle w:val="MDPI38bullet"/>
        <w:rPr>
          <w:rFonts w:eastAsiaTheme="minorEastAsia"/>
          <w:lang w:val="en-GB" w:eastAsia="zh-TW"/>
        </w:rPr>
      </w:pPr>
      <w:r>
        <w:rPr>
          <w:rFonts w:eastAsiaTheme="minorEastAsia"/>
          <w:lang w:val="en-GB" w:eastAsia="zh-TW"/>
        </w:rPr>
        <w:t>Variation 1</w:t>
      </w:r>
      <w:r w:rsidRPr="00604664">
        <w:rPr>
          <w:rFonts w:eastAsiaTheme="minorEastAsia"/>
          <w:lang w:val="en-GB" w:eastAsia="zh-TW"/>
        </w:rPr>
        <w:t>: the full set of filtered predictors where predictors with frequency ratio above #observation/10 were removed</w:t>
      </w:r>
    </w:p>
    <w:p w14:paraId="63BF4919" w14:textId="77777777" w:rsidR="001B5BB2" w:rsidRPr="00604664" w:rsidRDefault="001B5BB2" w:rsidP="001B5BB2">
      <w:pPr>
        <w:pStyle w:val="MDPI38bullet"/>
        <w:rPr>
          <w:rFonts w:eastAsiaTheme="minorEastAsia"/>
          <w:lang w:val="en-GB" w:eastAsia="zh-TW"/>
        </w:rPr>
      </w:pPr>
      <w:r>
        <w:rPr>
          <w:rFonts w:eastAsiaTheme="minorEastAsia"/>
          <w:lang w:val="en-GB" w:eastAsia="zh-TW"/>
        </w:rPr>
        <w:t>Variation 2</w:t>
      </w:r>
      <w:r w:rsidRPr="00604664">
        <w:rPr>
          <w:rFonts w:eastAsiaTheme="minorEastAsia"/>
          <w:lang w:val="en-GB" w:eastAsia="zh-TW"/>
        </w:rPr>
        <w:t>: the reduced set of filtered predictors where predictors with frequency ratio above #observation/100 were removed</w:t>
      </w:r>
    </w:p>
    <w:p w14:paraId="3C64275D" w14:textId="77777777" w:rsidR="001B5BB2" w:rsidRPr="00604664" w:rsidRDefault="001B5BB2" w:rsidP="001B5BB2">
      <w:pPr>
        <w:pStyle w:val="MDPI31text"/>
        <w:rPr>
          <w:rFonts w:eastAsiaTheme="minorEastAsia"/>
          <w:lang w:val="en-GB" w:eastAsia="zh-TW"/>
        </w:rPr>
      </w:pPr>
      <w:r w:rsidRPr="00604664">
        <w:rPr>
          <w:rFonts w:eastAsiaTheme="minorEastAsia"/>
          <w:lang w:val="en-GB" w:eastAsia="zh-TW"/>
        </w:rPr>
        <w:t xml:space="preserve">Predictors with pair-wise absolute correlations over 0.9 were identified with </w:t>
      </w:r>
      <w:proofErr w:type="gramStart"/>
      <w:r w:rsidRPr="00604664">
        <w:rPr>
          <w:rFonts w:eastAsiaTheme="minorEastAsia"/>
          <w:lang w:val="en-GB" w:eastAsia="zh-TW"/>
        </w:rPr>
        <w:t>caret:::</w:t>
      </w:r>
      <w:proofErr w:type="spellStart"/>
      <w:proofErr w:type="gramEnd"/>
      <w:r w:rsidRPr="00604664">
        <w:rPr>
          <w:rFonts w:eastAsiaTheme="minorEastAsia"/>
          <w:lang w:val="en-GB" w:eastAsia="zh-TW"/>
        </w:rPr>
        <w:t>findCorrelation</w:t>
      </w:r>
      <w:proofErr w:type="spellEnd"/>
      <w:r w:rsidRPr="00604664">
        <w:rPr>
          <w:rFonts w:eastAsiaTheme="minorEastAsia"/>
          <w:lang w:val="en-GB" w:eastAsia="zh-TW"/>
        </w:rPr>
        <w:t xml:space="preserve">. For each predictor pair, the average correlation with the rest of the predictors were calculated and the predictor with the higher average correlation was removed to give the final version of the </w:t>
      </w:r>
      <w:r>
        <w:rPr>
          <w:rFonts w:eastAsiaTheme="minorEastAsia"/>
          <w:lang w:val="en-GB" w:eastAsia="zh-TW"/>
        </w:rPr>
        <w:t>two variations of</w:t>
      </w:r>
      <w:r w:rsidRPr="00604664">
        <w:rPr>
          <w:rFonts w:eastAsiaTheme="minorEastAsia"/>
          <w:lang w:val="en-GB" w:eastAsia="zh-TW"/>
        </w:rPr>
        <w:t xml:space="preserve"> </w:t>
      </w:r>
      <w:r>
        <w:rPr>
          <w:rFonts w:eastAsiaTheme="minorEastAsia"/>
          <w:lang w:val="en-GB" w:eastAsia="zh-TW"/>
        </w:rPr>
        <w:t xml:space="preserve">each </w:t>
      </w:r>
      <w:r w:rsidRPr="00604664">
        <w:rPr>
          <w:rFonts w:eastAsiaTheme="minorEastAsia"/>
          <w:lang w:val="en-GB" w:eastAsia="zh-TW"/>
        </w:rPr>
        <w:t xml:space="preserve">predictor set. </w:t>
      </w:r>
    </w:p>
    <w:p w14:paraId="6946E81C" w14:textId="77777777" w:rsidR="001B5BB2" w:rsidRPr="00604664" w:rsidRDefault="001B5BB2" w:rsidP="001B5BB2">
      <w:pPr>
        <w:pStyle w:val="MDPI22heading2"/>
        <w:rPr>
          <w:rFonts w:eastAsiaTheme="minorEastAsia"/>
          <w:lang w:eastAsia="zh-TW"/>
        </w:rPr>
      </w:pPr>
      <w:r w:rsidRPr="00604664">
        <w:rPr>
          <w:rFonts w:eastAsiaTheme="minorEastAsia"/>
          <w:lang w:eastAsia="zh-TW"/>
        </w:rPr>
        <w:t>2.5. Algorithm selection</w:t>
      </w:r>
    </w:p>
    <w:p w14:paraId="60436565" w14:textId="77777777" w:rsidR="001B5BB2" w:rsidRPr="00604664" w:rsidRDefault="001B5BB2" w:rsidP="001B5BB2">
      <w:pPr>
        <w:pStyle w:val="MDPI31text"/>
        <w:rPr>
          <w:rFonts w:eastAsiaTheme="minorEastAsia"/>
          <w:lang w:val="en-GB" w:eastAsia="zh-TW"/>
        </w:rPr>
      </w:pPr>
      <w:r w:rsidRPr="00604664">
        <w:rPr>
          <w:rFonts w:eastAsiaTheme="minorEastAsia"/>
          <w:lang w:val="en-GB" w:eastAsia="zh-TW"/>
        </w:rPr>
        <w:t xml:space="preserve">One linear (PLSDA), three non-linear (MDA, SVM and KNN) and </w:t>
      </w:r>
      <w:r>
        <w:rPr>
          <w:rFonts w:eastAsiaTheme="minorEastAsia"/>
          <w:lang w:val="en-GB" w:eastAsia="zh-TW"/>
        </w:rPr>
        <w:t>four</w:t>
      </w:r>
      <w:r w:rsidRPr="00604664">
        <w:rPr>
          <w:rFonts w:eastAsiaTheme="minorEastAsia"/>
          <w:lang w:val="en-GB" w:eastAsia="zh-TW"/>
        </w:rPr>
        <w:t xml:space="preserve"> tree/rule-base</w:t>
      </w:r>
      <w:r>
        <w:rPr>
          <w:rFonts w:eastAsiaTheme="minorEastAsia"/>
          <w:lang w:val="en-GB" w:eastAsia="zh-TW"/>
        </w:rPr>
        <w:t>d</w:t>
      </w:r>
      <w:r w:rsidRPr="00604664">
        <w:rPr>
          <w:rFonts w:eastAsiaTheme="minorEastAsia"/>
          <w:lang w:val="en-GB" w:eastAsia="zh-TW"/>
        </w:rPr>
        <w:t xml:space="preserve"> (C5, RF</w:t>
      </w:r>
      <w:r>
        <w:rPr>
          <w:rFonts w:eastAsiaTheme="minorEastAsia"/>
          <w:lang w:val="en-GB" w:eastAsia="zh-TW"/>
        </w:rPr>
        <w:t>,</w:t>
      </w:r>
      <w:r w:rsidRPr="00604664">
        <w:rPr>
          <w:rFonts w:eastAsiaTheme="minorEastAsia"/>
          <w:lang w:val="en-GB" w:eastAsia="zh-TW"/>
        </w:rPr>
        <w:t xml:space="preserve"> GBM</w:t>
      </w:r>
      <w:r>
        <w:rPr>
          <w:rFonts w:eastAsiaTheme="minorEastAsia"/>
          <w:lang w:val="en-GB" w:eastAsia="zh-TW"/>
        </w:rPr>
        <w:t xml:space="preserve"> and XGB</w:t>
      </w:r>
      <w:r w:rsidRPr="00604664">
        <w:rPr>
          <w:rFonts w:eastAsiaTheme="minorEastAsia"/>
          <w:lang w:val="en-GB" w:eastAsia="zh-TW"/>
        </w:rPr>
        <w:t>) model algorithms were chosen to investigate their performance on the seven data sets, covering the range of simpler and more interpretable</w:t>
      </w:r>
      <w:r>
        <w:rPr>
          <w:rFonts w:eastAsiaTheme="minorEastAsia"/>
          <w:lang w:val="en-GB" w:eastAsia="zh-TW"/>
        </w:rPr>
        <w:t xml:space="preserve"> models</w:t>
      </w:r>
      <w:r w:rsidRPr="00604664">
        <w:rPr>
          <w:rFonts w:eastAsiaTheme="minorEastAsia"/>
          <w:lang w:val="en-GB" w:eastAsia="zh-TW"/>
        </w:rPr>
        <w:t xml:space="preserve"> to </w:t>
      </w:r>
      <w:r>
        <w:rPr>
          <w:rFonts w:eastAsiaTheme="minorEastAsia"/>
          <w:lang w:val="en-GB" w:eastAsia="zh-TW"/>
        </w:rPr>
        <w:t xml:space="preserve">potentially more </w:t>
      </w:r>
      <w:r w:rsidRPr="00604664">
        <w:rPr>
          <w:rFonts w:eastAsiaTheme="minorEastAsia"/>
          <w:lang w:val="en-GB" w:eastAsia="zh-TW"/>
        </w:rPr>
        <w:t xml:space="preserve">robust but </w:t>
      </w:r>
      <w:r>
        <w:rPr>
          <w:rFonts w:eastAsiaTheme="minorEastAsia"/>
          <w:lang w:val="en-GB" w:eastAsia="zh-TW"/>
        </w:rPr>
        <w:t>more complex</w:t>
      </w:r>
      <w:r w:rsidRPr="00604664">
        <w:rPr>
          <w:rFonts w:eastAsiaTheme="minorEastAsia"/>
          <w:lang w:val="en-GB" w:eastAsia="zh-TW"/>
        </w:rPr>
        <w:t xml:space="preserve"> models for identifying the optimal</w:t>
      </w:r>
      <w:r>
        <w:rPr>
          <w:rFonts w:eastAsiaTheme="minorEastAsia"/>
          <w:lang w:val="en-GB" w:eastAsia="zh-TW"/>
        </w:rPr>
        <w:t>ly</w:t>
      </w:r>
      <w:r w:rsidRPr="00604664">
        <w:rPr>
          <w:rFonts w:eastAsiaTheme="minorEastAsia"/>
          <w:lang w:val="en-GB" w:eastAsia="zh-TW"/>
        </w:rPr>
        <w:t xml:space="preserve"> performing method</w:t>
      </w:r>
      <w:r>
        <w:rPr>
          <w:rFonts w:eastAsiaTheme="minorEastAsia"/>
          <w:lang w:val="en-GB" w:eastAsia="zh-TW"/>
        </w:rPr>
        <w:t>s</w:t>
      </w:r>
      <w:r w:rsidRPr="00604664">
        <w:rPr>
          <w:rFonts w:eastAsiaTheme="minorEastAsia"/>
          <w:lang w:val="en-GB" w:eastAsia="zh-TW"/>
        </w:rPr>
        <w:t xml:space="preserve">. </w:t>
      </w:r>
    </w:p>
    <w:p w14:paraId="1495AAC3" w14:textId="77777777" w:rsidR="001B5BB2" w:rsidRPr="00604664" w:rsidRDefault="001B5BB2" w:rsidP="001B5BB2">
      <w:pPr>
        <w:pStyle w:val="MDPI23heading3"/>
        <w:rPr>
          <w:rFonts w:eastAsiaTheme="minorEastAsia"/>
          <w:lang w:val="en-GB" w:eastAsia="zh-TW"/>
        </w:rPr>
      </w:pPr>
      <w:r w:rsidRPr="00604664">
        <w:rPr>
          <w:rFonts w:eastAsiaTheme="minorEastAsia"/>
          <w:lang w:val="en-GB" w:eastAsia="zh-TW"/>
        </w:rPr>
        <w:t>2.5.1. Partial least squares discriminant analysis (PLSDA)</w:t>
      </w:r>
    </w:p>
    <w:p w14:paraId="4CC4B0DD" w14:textId="5206CF45" w:rsidR="001B5BB2" w:rsidRPr="00604664" w:rsidRDefault="001B5BB2" w:rsidP="001B5BB2">
      <w:pPr>
        <w:pStyle w:val="MDPI31text"/>
        <w:rPr>
          <w:rFonts w:eastAsiaTheme="minorEastAsia"/>
          <w:lang w:val="en-GB" w:eastAsia="zh-TW"/>
        </w:rPr>
      </w:pPr>
      <w:r w:rsidRPr="00604664">
        <w:rPr>
          <w:rFonts w:eastAsiaTheme="minorEastAsia"/>
          <w:lang w:val="en-GB" w:eastAsia="zh-TW"/>
        </w:rPr>
        <w:t xml:space="preserve">Partial least squares discriminant analysis (PLSDA) </w:t>
      </w:r>
      <w:r>
        <w:rPr>
          <w:rFonts w:eastAsiaTheme="minorEastAsia"/>
          <w:lang w:val="en-GB" w:eastAsia="zh-TW"/>
        </w:rPr>
        <w:t xml:space="preserve">is </w:t>
      </w:r>
      <w:r w:rsidRPr="00604664">
        <w:rPr>
          <w:rFonts w:eastAsiaTheme="minorEastAsia"/>
          <w:lang w:val="en-GB" w:eastAsia="zh-TW"/>
        </w:rPr>
        <w:t>an application of the linear regression model partial least squares (PLS) to a classification problem</w:t>
      </w:r>
      <w:r>
        <w:rPr>
          <w:rFonts w:eastAsiaTheme="minorEastAsia"/>
          <w:lang w:val="en-GB" w:eastAsia="zh-TW"/>
        </w:rPr>
        <w:t>.</w:t>
      </w:r>
      <w:r w:rsidRPr="00604664">
        <w:rPr>
          <w:rFonts w:eastAsiaTheme="minorEastAsia"/>
          <w:lang w:val="en-GB" w:eastAsia="zh-TW"/>
        </w:rPr>
        <w:t xml:space="preserve"> </w:t>
      </w:r>
      <w:r>
        <w:rPr>
          <w:rFonts w:eastAsiaTheme="minorEastAsia"/>
          <w:lang w:val="en-GB" w:eastAsia="zh-TW"/>
        </w:rPr>
        <w:t>T</w:t>
      </w:r>
      <w:r w:rsidRPr="00604664">
        <w:rPr>
          <w:rFonts w:eastAsiaTheme="minorEastAsia"/>
          <w:lang w:val="en-GB" w:eastAsia="zh-TW"/>
        </w:rPr>
        <w:t xml:space="preserve">he algorithm involves the search of latent variables, composed of a defined number of predictor components, which reduces the predictor space </w:t>
      </w:r>
      <w:r w:rsidRPr="00604664">
        <w:rPr>
          <w:rFonts w:eastAsiaTheme="minorEastAsia"/>
          <w:lang w:val="en-GB" w:eastAsia="zh-TW"/>
        </w:rPr>
        <w:lastRenderedPageBreak/>
        <w:t>dimension and optimis</w:t>
      </w:r>
      <w:r>
        <w:rPr>
          <w:rFonts w:eastAsiaTheme="minorEastAsia"/>
          <w:lang w:val="en-GB" w:eastAsia="zh-TW"/>
        </w:rPr>
        <w:t>es</w:t>
      </w:r>
      <w:r w:rsidRPr="00604664">
        <w:rPr>
          <w:rFonts w:eastAsiaTheme="minorEastAsia"/>
          <w:lang w:val="en-GB" w:eastAsia="zh-TW"/>
        </w:rPr>
        <w:t xml:space="preserve"> correlation with the categorical response represented as dummy variables (0s and 1s) </w:t>
      </w:r>
      <w:r>
        <w:rPr>
          <w:rFonts w:eastAsiaTheme="minorEastAsia"/>
          <w:lang w:val="en-GB" w:eastAsia="zh-TW"/>
        </w:rPr>
        <w:fldChar w:fldCharType="begin"/>
      </w:r>
      <w:r w:rsidR="00657BA6">
        <w:rPr>
          <w:rFonts w:eastAsiaTheme="minorEastAsia"/>
          <w:lang w:val="en-GB" w:eastAsia="zh-TW"/>
        </w:rPr>
        <w:instrText xml:space="preserve"> ADDIN EN.CITE &lt;EndNote&gt;&lt;Cite&gt;&lt;Author&gt;Kuhn&lt;/Author&gt;&lt;Year&gt;2013&lt;/Year&gt;&lt;RecNum&gt;31&lt;/RecNum&gt;&lt;DisplayText&gt;[34]&lt;/DisplayText&gt;&lt;record&gt;&lt;rec-number&gt;31&lt;/rec-number&gt;&lt;foreign-keys&gt;&lt;key app="EN" db-id="efe00fp5fav5rbett92pewzd0x50tpaex2vx" timestamp="1534850527"&gt;31&lt;/key&gt;&lt;/foreign-keys&gt;&lt;ref-type name="Book"&gt;6&lt;/ref-type&gt;&lt;contributors&gt;&lt;authors&gt;&lt;author&gt;Kuhn, Max&lt;/author&gt;&lt;author&gt;Johnson, Kjell&lt;/author&gt;&lt;/authors&gt;&lt;/contributors&gt;&lt;titles&gt;&lt;title&gt;Applied predictive modeling&lt;/title&gt;&lt;/titles&gt;&lt;volume&gt;26&lt;/volume&gt;&lt;dates&gt;&lt;year&gt;2013&lt;/year&gt;&lt;/dates&gt;&lt;publisher&gt;Springer&lt;/publisher&gt;&lt;urls&gt;&lt;/urls&gt;&lt;/record&gt;&lt;/Cite&gt;&lt;/EndNote&gt;</w:instrText>
      </w:r>
      <w:r>
        <w:rPr>
          <w:rFonts w:eastAsiaTheme="minorEastAsia"/>
          <w:lang w:val="en-GB" w:eastAsia="zh-TW"/>
        </w:rPr>
        <w:fldChar w:fldCharType="separate"/>
      </w:r>
      <w:r w:rsidR="00657BA6">
        <w:rPr>
          <w:rFonts w:eastAsiaTheme="minorEastAsia"/>
          <w:noProof/>
          <w:lang w:val="en-GB" w:eastAsia="zh-TW"/>
        </w:rPr>
        <w:t>[34]</w:t>
      </w:r>
      <w:r>
        <w:rPr>
          <w:rFonts w:eastAsiaTheme="minorEastAsia"/>
          <w:lang w:val="en-GB" w:eastAsia="zh-TW"/>
        </w:rPr>
        <w:fldChar w:fldCharType="end"/>
      </w:r>
      <w:r w:rsidRPr="00604664">
        <w:rPr>
          <w:rFonts w:eastAsiaTheme="minorEastAsia"/>
          <w:lang w:val="en-GB" w:eastAsia="zh-TW"/>
        </w:rPr>
        <w:t>. New samples are predicted as a number for dummy variable</w:t>
      </w:r>
      <w:r>
        <w:rPr>
          <w:rFonts w:eastAsiaTheme="minorEastAsia"/>
          <w:lang w:val="en-GB" w:eastAsia="zh-TW"/>
        </w:rPr>
        <w:t>s</w:t>
      </w:r>
      <w:r w:rsidRPr="00604664">
        <w:rPr>
          <w:rFonts w:eastAsiaTheme="minorEastAsia"/>
          <w:lang w:val="en-GB" w:eastAsia="zh-TW"/>
        </w:rPr>
        <w:t xml:space="preserve"> of each class and the class with the largest predicted value is the predicted class </w:t>
      </w:r>
      <w:r>
        <w:rPr>
          <w:rFonts w:eastAsiaTheme="minorEastAsia"/>
          <w:lang w:val="en-GB" w:eastAsia="zh-TW"/>
        </w:rPr>
        <w:fldChar w:fldCharType="begin"/>
      </w:r>
      <w:r w:rsidR="00657BA6">
        <w:rPr>
          <w:rFonts w:eastAsiaTheme="minorEastAsia"/>
          <w:lang w:val="en-GB" w:eastAsia="zh-TW"/>
        </w:rPr>
        <w:instrText xml:space="preserve"> ADDIN EN.CITE &lt;EndNote&gt;&lt;Cite&gt;&lt;Author&gt;Kuhn&lt;/Author&gt;&lt;Year&gt;2013&lt;/Year&gt;&lt;RecNum&gt;31&lt;/RecNum&gt;&lt;DisplayText&gt;[34]&lt;/DisplayText&gt;&lt;record&gt;&lt;rec-number&gt;31&lt;/rec-number&gt;&lt;foreign-keys&gt;&lt;key app="EN" db-id="efe00fp5fav5rbett92pewzd0x50tpaex2vx" timestamp="1534850527"&gt;31&lt;/key&gt;&lt;/foreign-keys&gt;&lt;ref-type name="Book"&gt;6&lt;/ref-type&gt;&lt;contributors&gt;&lt;authors&gt;&lt;author&gt;Kuhn, Max&lt;/author&gt;&lt;author&gt;Johnson, Kjell&lt;/author&gt;&lt;/authors&gt;&lt;/contributors&gt;&lt;titles&gt;&lt;title&gt;Applied predictive modeling&lt;/title&gt;&lt;/titles&gt;&lt;volume&gt;26&lt;/volume&gt;&lt;dates&gt;&lt;year&gt;2013&lt;/year&gt;&lt;/dates&gt;&lt;publisher&gt;Springer&lt;/publisher&gt;&lt;urls&gt;&lt;/urls&gt;&lt;/record&gt;&lt;/Cite&gt;&lt;/EndNote&gt;</w:instrText>
      </w:r>
      <w:r>
        <w:rPr>
          <w:rFonts w:eastAsiaTheme="minorEastAsia"/>
          <w:lang w:val="en-GB" w:eastAsia="zh-TW"/>
        </w:rPr>
        <w:fldChar w:fldCharType="separate"/>
      </w:r>
      <w:r w:rsidR="00657BA6">
        <w:rPr>
          <w:rFonts w:eastAsiaTheme="minorEastAsia"/>
          <w:noProof/>
          <w:lang w:val="en-GB" w:eastAsia="zh-TW"/>
        </w:rPr>
        <w:t>[34]</w:t>
      </w:r>
      <w:r>
        <w:rPr>
          <w:rFonts w:eastAsiaTheme="minorEastAsia"/>
          <w:lang w:val="en-GB" w:eastAsia="zh-TW"/>
        </w:rPr>
        <w:fldChar w:fldCharType="end"/>
      </w:r>
      <w:r w:rsidRPr="00604664">
        <w:rPr>
          <w:rFonts w:eastAsiaTheme="minorEastAsia"/>
          <w:lang w:val="en-GB" w:eastAsia="zh-TW"/>
        </w:rPr>
        <w:t xml:space="preserve">. The default number of components for tuning within “caret” are 1, 2 and 3. </w:t>
      </w:r>
    </w:p>
    <w:p w14:paraId="30C1E6B4" w14:textId="77777777" w:rsidR="001B5BB2" w:rsidRPr="00604664" w:rsidRDefault="001B5BB2" w:rsidP="001B5BB2">
      <w:pPr>
        <w:pStyle w:val="MDPI23heading3"/>
        <w:rPr>
          <w:rFonts w:eastAsiaTheme="minorEastAsia"/>
          <w:lang w:val="en-GB" w:eastAsia="zh-TW"/>
        </w:rPr>
      </w:pPr>
      <w:r w:rsidRPr="00604664">
        <w:rPr>
          <w:rFonts w:eastAsiaTheme="minorEastAsia"/>
          <w:lang w:val="en-GB" w:eastAsia="zh-TW"/>
        </w:rPr>
        <w:t>2.5.2. Mixture discriminant analysis (MDA)</w:t>
      </w:r>
    </w:p>
    <w:p w14:paraId="19BC47C2" w14:textId="06B1216E" w:rsidR="001B5BB2" w:rsidRPr="00604664" w:rsidRDefault="001B5BB2" w:rsidP="001B5BB2">
      <w:pPr>
        <w:pStyle w:val="MDPI31text"/>
        <w:rPr>
          <w:rFonts w:eastAsiaTheme="minorEastAsia"/>
          <w:lang w:val="en-GB" w:eastAsia="zh-TW"/>
        </w:rPr>
      </w:pPr>
      <w:r w:rsidRPr="00604664">
        <w:rPr>
          <w:rFonts w:eastAsiaTheme="minorEastAsia"/>
          <w:lang w:val="en-GB" w:eastAsia="zh-TW"/>
        </w:rPr>
        <w:t xml:space="preserve">Mixture discriminant analysis (MDA) is a non-linear classification model based on linear discriminant analysis (LDA). Within MDA, each class </w:t>
      </w:r>
      <w:r w:rsidR="0099034A">
        <w:rPr>
          <w:rFonts w:eastAsiaTheme="minorEastAsia"/>
          <w:lang w:val="en-GB" w:eastAsia="zh-TW"/>
        </w:rPr>
        <w:t>is</w:t>
      </w:r>
      <w:r w:rsidRPr="00604664">
        <w:rPr>
          <w:rFonts w:eastAsiaTheme="minorEastAsia"/>
          <w:lang w:val="en-GB" w:eastAsia="zh-TW"/>
        </w:rPr>
        <w:t xml:space="preserve"> represented by multiple multivariate normal distributions, and this number can be controlled </w:t>
      </w:r>
      <w:r>
        <w:rPr>
          <w:rFonts w:eastAsiaTheme="minorEastAsia"/>
          <w:lang w:val="en-GB" w:eastAsia="zh-TW"/>
        </w:rPr>
        <w:fldChar w:fldCharType="begin"/>
      </w:r>
      <w:r w:rsidR="00657BA6">
        <w:rPr>
          <w:rFonts w:eastAsiaTheme="minorEastAsia"/>
          <w:lang w:val="en-GB" w:eastAsia="zh-TW"/>
        </w:rPr>
        <w:instrText xml:space="preserve"> ADDIN EN.CITE &lt;EndNote&gt;&lt;Cite&gt;&lt;Author&gt;Kuhn&lt;/Author&gt;&lt;Year&gt;2013&lt;/Year&gt;&lt;RecNum&gt;31&lt;/RecNum&gt;&lt;DisplayText&gt;[34]&lt;/DisplayText&gt;&lt;record&gt;&lt;rec-number&gt;31&lt;/rec-number&gt;&lt;foreign-keys&gt;&lt;key app="EN" db-id="efe00fp5fav5rbett92pewzd0x50tpaex2vx" timestamp="1534850527"&gt;31&lt;/key&gt;&lt;/foreign-keys&gt;&lt;ref-type name="Book"&gt;6&lt;/ref-type&gt;&lt;contributors&gt;&lt;authors&gt;&lt;author&gt;Kuhn, Max&lt;/author&gt;&lt;author&gt;Johnson, Kjell&lt;/author&gt;&lt;/authors&gt;&lt;/contributors&gt;&lt;titles&gt;&lt;title&gt;Applied predictive modeling&lt;/title&gt;&lt;/titles&gt;&lt;volume&gt;26&lt;/volume&gt;&lt;dates&gt;&lt;year&gt;2013&lt;/year&gt;&lt;/dates&gt;&lt;publisher&gt;Springer&lt;/publisher&gt;&lt;urls&gt;&lt;/urls&gt;&lt;/record&gt;&lt;/Cite&gt;&lt;/EndNote&gt;</w:instrText>
      </w:r>
      <w:r>
        <w:rPr>
          <w:rFonts w:eastAsiaTheme="minorEastAsia"/>
          <w:lang w:val="en-GB" w:eastAsia="zh-TW"/>
        </w:rPr>
        <w:fldChar w:fldCharType="separate"/>
      </w:r>
      <w:r w:rsidR="00657BA6">
        <w:rPr>
          <w:rFonts w:eastAsiaTheme="minorEastAsia"/>
          <w:noProof/>
          <w:lang w:val="en-GB" w:eastAsia="zh-TW"/>
        </w:rPr>
        <w:t>[34]</w:t>
      </w:r>
      <w:r>
        <w:rPr>
          <w:rFonts w:eastAsiaTheme="minorEastAsia"/>
          <w:lang w:val="en-GB" w:eastAsia="zh-TW"/>
        </w:rPr>
        <w:fldChar w:fldCharType="end"/>
      </w:r>
      <w:r w:rsidRPr="00604664">
        <w:rPr>
          <w:rFonts w:eastAsiaTheme="minorEastAsia"/>
          <w:lang w:val="en-GB" w:eastAsia="zh-TW"/>
        </w:rPr>
        <w:t xml:space="preserve">. A single multivariate normal distribution is then generated from the multiple multivariate normal distribution by creating a per-class mixture and the class of a new sample is then determined by the position of it within </w:t>
      </w:r>
      <w:r>
        <w:rPr>
          <w:rFonts w:eastAsiaTheme="minorEastAsia"/>
          <w:lang w:val="en-GB" w:eastAsia="zh-TW"/>
        </w:rPr>
        <w:t xml:space="preserve">the </w:t>
      </w:r>
      <w:r w:rsidRPr="00604664">
        <w:rPr>
          <w:rFonts w:eastAsiaTheme="minorEastAsia"/>
          <w:lang w:val="en-GB" w:eastAsia="zh-TW"/>
        </w:rPr>
        <w:t xml:space="preserve">multivariate normal distribution for each class </w:t>
      </w:r>
      <w:r>
        <w:rPr>
          <w:rFonts w:eastAsiaTheme="minorEastAsia"/>
          <w:lang w:val="en-GB" w:eastAsia="zh-TW"/>
        </w:rPr>
        <w:fldChar w:fldCharType="begin"/>
      </w:r>
      <w:r w:rsidR="00657BA6">
        <w:rPr>
          <w:rFonts w:eastAsiaTheme="minorEastAsia"/>
          <w:lang w:val="en-GB" w:eastAsia="zh-TW"/>
        </w:rPr>
        <w:instrText xml:space="preserve"> ADDIN EN.CITE &lt;EndNote&gt;&lt;Cite&gt;&lt;Author&gt;Kuhn&lt;/Author&gt;&lt;Year&gt;2013&lt;/Year&gt;&lt;RecNum&gt;31&lt;/RecNum&gt;&lt;DisplayText&gt;[34]&lt;/DisplayText&gt;&lt;record&gt;&lt;rec-number&gt;31&lt;/rec-number&gt;&lt;foreign-keys&gt;&lt;key app="EN" db-id="efe00fp5fav5rbett92pewzd0x50tpaex2vx" timestamp="1534850527"&gt;31&lt;/key&gt;&lt;/foreign-keys&gt;&lt;ref-type name="Book"&gt;6&lt;/ref-type&gt;&lt;contributors&gt;&lt;authors&gt;&lt;author&gt;Kuhn, Max&lt;/author&gt;&lt;author&gt;Johnson, Kjell&lt;/author&gt;&lt;/authors&gt;&lt;/contributors&gt;&lt;titles&gt;&lt;title&gt;Applied predictive modeling&lt;/title&gt;&lt;/titles&gt;&lt;volume&gt;26&lt;/volume&gt;&lt;dates&gt;&lt;year&gt;2013&lt;/year&gt;&lt;/dates&gt;&lt;publisher&gt;Springer&lt;/publisher&gt;&lt;urls&gt;&lt;/urls&gt;&lt;/record&gt;&lt;/Cite&gt;&lt;/EndNote&gt;</w:instrText>
      </w:r>
      <w:r>
        <w:rPr>
          <w:rFonts w:eastAsiaTheme="minorEastAsia"/>
          <w:lang w:val="en-GB" w:eastAsia="zh-TW"/>
        </w:rPr>
        <w:fldChar w:fldCharType="separate"/>
      </w:r>
      <w:r w:rsidR="00657BA6">
        <w:rPr>
          <w:rFonts w:eastAsiaTheme="minorEastAsia"/>
          <w:noProof/>
          <w:lang w:val="en-GB" w:eastAsia="zh-TW"/>
        </w:rPr>
        <w:t>[34]</w:t>
      </w:r>
      <w:r>
        <w:rPr>
          <w:rFonts w:eastAsiaTheme="minorEastAsia"/>
          <w:lang w:val="en-GB" w:eastAsia="zh-TW"/>
        </w:rPr>
        <w:fldChar w:fldCharType="end"/>
      </w:r>
      <w:r w:rsidRPr="00604664">
        <w:rPr>
          <w:rFonts w:eastAsiaTheme="minorEastAsia"/>
          <w:lang w:val="en-GB" w:eastAsia="zh-TW"/>
        </w:rPr>
        <w:t xml:space="preserve">. The default number of multiple multivariate normal distribution for tuning within “caret” are 2, 3 and 4. </w:t>
      </w:r>
    </w:p>
    <w:p w14:paraId="67199213" w14:textId="77777777" w:rsidR="001B5BB2" w:rsidRPr="00604664" w:rsidRDefault="001B5BB2" w:rsidP="001B5BB2">
      <w:pPr>
        <w:pStyle w:val="MDPI23heading3"/>
        <w:rPr>
          <w:rFonts w:eastAsiaTheme="minorEastAsia"/>
          <w:lang w:val="en-GB" w:eastAsia="zh-TW"/>
        </w:rPr>
      </w:pPr>
      <w:r w:rsidRPr="00604664">
        <w:rPr>
          <w:rFonts w:eastAsiaTheme="minorEastAsia"/>
          <w:lang w:val="en-GB" w:eastAsia="zh-TW"/>
        </w:rPr>
        <w:t>2.5.3. Support vector machines (SVM)</w:t>
      </w:r>
    </w:p>
    <w:p w14:paraId="5B05D05F" w14:textId="545C3341" w:rsidR="001B5BB2" w:rsidRPr="00604664" w:rsidRDefault="001B5BB2" w:rsidP="001B5BB2">
      <w:pPr>
        <w:pStyle w:val="MDPI31text"/>
        <w:rPr>
          <w:rFonts w:eastAsiaTheme="minorEastAsia"/>
          <w:lang w:val="en-GB" w:eastAsia="zh-TW"/>
        </w:rPr>
      </w:pPr>
      <w:r w:rsidRPr="00604664">
        <w:rPr>
          <w:rFonts w:eastAsiaTheme="minorEastAsia"/>
          <w:lang w:val="en-GB" w:eastAsia="zh-TW"/>
        </w:rPr>
        <w:t>Support vector machines (SVM) w</w:t>
      </w:r>
      <w:r>
        <w:rPr>
          <w:rFonts w:eastAsiaTheme="minorEastAsia"/>
          <w:lang w:val="en-GB" w:eastAsia="zh-TW"/>
        </w:rPr>
        <w:t>ere</w:t>
      </w:r>
      <w:r w:rsidRPr="00604664">
        <w:rPr>
          <w:rFonts w:eastAsiaTheme="minorEastAsia"/>
          <w:lang w:val="en-GB" w:eastAsia="zh-TW"/>
        </w:rPr>
        <w:t xml:space="preserve"> originally developed by </w:t>
      </w:r>
      <w:proofErr w:type="spellStart"/>
      <w:r w:rsidRPr="00604664">
        <w:rPr>
          <w:rFonts w:eastAsiaTheme="minorEastAsia"/>
          <w:lang w:val="en-GB" w:eastAsia="zh-TW"/>
        </w:rPr>
        <w:t>Vapnik</w:t>
      </w:r>
      <w:proofErr w:type="spellEnd"/>
      <w:r w:rsidRPr="00604664">
        <w:rPr>
          <w:rFonts w:eastAsiaTheme="minorEastAsia"/>
          <w:lang w:val="en-GB" w:eastAsia="zh-TW"/>
        </w:rPr>
        <w:t xml:space="preserve"> for classification problems which seeks to find the optimal hyperplane within the predictor space which can separate the classes </w:t>
      </w:r>
      <w:r>
        <w:rPr>
          <w:rFonts w:eastAsiaTheme="minorEastAsia"/>
          <w:lang w:val="en-GB" w:eastAsia="zh-TW"/>
        </w:rPr>
        <w:fldChar w:fldCharType="begin"/>
      </w:r>
      <w:r w:rsidR="00657BA6">
        <w:rPr>
          <w:rFonts w:eastAsiaTheme="minorEastAsia"/>
          <w:lang w:val="en-GB" w:eastAsia="zh-TW"/>
        </w:rPr>
        <w:instrText xml:space="preserve"> ADDIN EN.CITE &lt;EndNote&gt;&lt;Cite&gt;&lt;Author&gt;Pirhadi&lt;/Author&gt;&lt;Year&gt;2015&lt;/Year&gt;&lt;RecNum&gt;32&lt;/RecNum&gt;&lt;DisplayText&gt;[36]&lt;/DisplayText&gt;&lt;record&gt;&lt;rec-number&gt;32&lt;/rec-number&gt;&lt;foreign-keys&gt;&lt;key app="EN" db-id="efe00fp5fav5rbett92pewzd0x50tpaex2vx" timestamp="1534850618"&gt;32&lt;/key&gt;&lt;/foreign-keys&gt;&lt;ref-type name="Journal Article"&gt;17&lt;/ref-type&gt;&lt;contributors&gt;&lt;authors&gt;&lt;author&gt;Pirhadi, Somayeh&lt;/author&gt;&lt;author&gt;Shiri, Fereshteh&lt;/author&gt;&lt;author&gt;Ghasemi, Jahan B.&lt;/author&gt;&lt;/authors&gt;&lt;/contributors&gt;&lt;titles&gt;&lt;title&gt;Multivariate statistical analysis methods in QSAR&lt;/title&gt;&lt;secondary-title&gt;RSC Advances&lt;/secondary-title&gt;&lt;/titles&gt;&lt;periodical&gt;&lt;full-title&gt;RSC Advances&lt;/full-title&gt;&lt;/periodical&gt;&lt;pages&gt;104635-104665&lt;/pages&gt;&lt;volume&gt;5&lt;/volume&gt;&lt;number&gt;127&lt;/number&gt;&lt;dates&gt;&lt;year&gt;2015&lt;/year&gt;&lt;/dates&gt;&lt;publisher&gt;The Royal Society of Chemistry&lt;/publisher&gt;&lt;work-type&gt;10.1039/C5RA10729F&lt;/work-type&gt;&lt;urls&gt;&lt;related-urls&gt;&lt;url&gt;http://dx.doi.org/10.1039/C5RA10729F&lt;/url&gt;&lt;/related-urls&gt;&lt;/urls&gt;&lt;electronic-resource-num&gt;10.1039/C5RA10729F&lt;/electronic-resource-num&gt;&lt;/record&gt;&lt;/Cite&gt;&lt;/EndNote&gt;</w:instrText>
      </w:r>
      <w:r>
        <w:rPr>
          <w:rFonts w:eastAsiaTheme="minorEastAsia"/>
          <w:lang w:val="en-GB" w:eastAsia="zh-TW"/>
        </w:rPr>
        <w:fldChar w:fldCharType="separate"/>
      </w:r>
      <w:r w:rsidR="00657BA6">
        <w:rPr>
          <w:rFonts w:eastAsiaTheme="minorEastAsia"/>
          <w:noProof/>
          <w:lang w:val="en-GB" w:eastAsia="zh-TW"/>
        </w:rPr>
        <w:t>[36]</w:t>
      </w:r>
      <w:r>
        <w:rPr>
          <w:rFonts w:eastAsiaTheme="minorEastAsia"/>
          <w:lang w:val="en-GB" w:eastAsia="zh-TW"/>
        </w:rPr>
        <w:fldChar w:fldCharType="end"/>
      </w:r>
      <w:r w:rsidRPr="00604664">
        <w:rPr>
          <w:rFonts w:eastAsiaTheme="minorEastAsia"/>
          <w:lang w:val="en-GB" w:eastAsia="zh-TW"/>
        </w:rPr>
        <w:t xml:space="preserve">. The optimal hyperplane would have the maximum margin and the training points defining this margin are called support vectors, which are used to find the class probability for the new samples </w:t>
      </w:r>
      <w:r>
        <w:rPr>
          <w:rFonts w:eastAsiaTheme="minorEastAsia"/>
          <w:lang w:val="en-GB" w:eastAsia="zh-TW"/>
        </w:rPr>
        <w:fldChar w:fldCharType="begin"/>
      </w:r>
      <w:r w:rsidR="00657BA6">
        <w:rPr>
          <w:rFonts w:eastAsiaTheme="minorEastAsia"/>
          <w:lang w:val="en-GB" w:eastAsia="zh-TW"/>
        </w:rPr>
        <w:instrText xml:space="preserve"> ADDIN EN.CITE &lt;EndNote&gt;&lt;Cite&gt;&lt;Author&gt;Kuhn&lt;/Author&gt;&lt;Year&gt;2013&lt;/Year&gt;&lt;RecNum&gt;31&lt;/RecNum&gt;&lt;DisplayText&gt;[34,36]&lt;/DisplayText&gt;&lt;record&gt;&lt;rec-number&gt;31&lt;/rec-number&gt;&lt;foreign-keys&gt;&lt;key app="EN" db-id="efe00fp5fav5rbett92pewzd0x50tpaex2vx" timestamp="1534850527"&gt;31&lt;/key&gt;&lt;/foreign-keys&gt;&lt;ref-type name="Book"&gt;6&lt;/ref-type&gt;&lt;contributors&gt;&lt;authors&gt;&lt;author&gt;Kuhn, Max&lt;/author&gt;&lt;author&gt;Johnson, Kjell&lt;/author&gt;&lt;/authors&gt;&lt;/contributors&gt;&lt;titles&gt;&lt;title&gt;Applied predictive modeling&lt;/title&gt;&lt;/titles&gt;&lt;volume&gt;26&lt;/volume&gt;&lt;dates&gt;&lt;year&gt;2013&lt;/year&gt;&lt;/dates&gt;&lt;publisher&gt;Springer&lt;/publisher&gt;&lt;urls&gt;&lt;/urls&gt;&lt;/record&gt;&lt;/Cite&gt;&lt;Cite&gt;&lt;Author&gt;Pirhadi&lt;/Author&gt;&lt;Year&gt;2015&lt;/Year&gt;&lt;RecNum&gt;32&lt;/RecNum&gt;&lt;record&gt;&lt;rec-number&gt;32&lt;/rec-number&gt;&lt;foreign-keys&gt;&lt;key app="EN" db-id="efe00fp5fav5rbett92pewzd0x50tpaex2vx" timestamp="1534850618"&gt;32&lt;/key&gt;&lt;/foreign-keys&gt;&lt;ref-type name="Journal Article"&gt;17&lt;/ref-type&gt;&lt;contributors&gt;&lt;authors&gt;&lt;author&gt;Pirhadi, Somayeh&lt;/author&gt;&lt;author&gt;Shiri, Fereshteh&lt;/author&gt;&lt;author&gt;Ghasemi, Jahan B.&lt;/author&gt;&lt;/authors&gt;&lt;/contributors&gt;&lt;titles&gt;&lt;title&gt;Multivariate statistical analysis methods in QSAR&lt;/title&gt;&lt;secondary-title&gt;RSC Advances&lt;/secondary-title&gt;&lt;/titles&gt;&lt;periodical&gt;&lt;full-title&gt;RSC Advances&lt;/full-title&gt;&lt;/periodical&gt;&lt;pages&gt;104635-104665&lt;/pages&gt;&lt;volume&gt;5&lt;/volume&gt;&lt;number&gt;127&lt;/number&gt;&lt;dates&gt;&lt;year&gt;2015&lt;/year&gt;&lt;/dates&gt;&lt;publisher&gt;The Royal Society of Chemistry&lt;/publisher&gt;&lt;work-type&gt;10.1039/C5RA10729F&lt;/work-type&gt;&lt;urls&gt;&lt;related-urls&gt;&lt;url&gt;http://dx.doi.org/10.1039/C5RA10729F&lt;/url&gt;&lt;/related-urls&gt;&lt;/urls&gt;&lt;electronic-resource-num&gt;10.1039/C5RA10729F&lt;/electronic-resource-num&gt;&lt;/record&gt;&lt;/Cite&gt;&lt;/EndNote&gt;</w:instrText>
      </w:r>
      <w:r>
        <w:rPr>
          <w:rFonts w:eastAsiaTheme="minorEastAsia"/>
          <w:lang w:val="en-GB" w:eastAsia="zh-TW"/>
        </w:rPr>
        <w:fldChar w:fldCharType="separate"/>
      </w:r>
      <w:r w:rsidR="00657BA6">
        <w:rPr>
          <w:rFonts w:eastAsiaTheme="minorEastAsia"/>
          <w:noProof/>
          <w:lang w:val="en-GB" w:eastAsia="zh-TW"/>
        </w:rPr>
        <w:t>[34,36]</w:t>
      </w:r>
      <w:r>
        <w:rPr>
          <w:rFonts w:eastAsiaTheme="minorEastAsia"/>
          <w:lang w:val="en-GB" w:eastAsia="zh-TW"/>
        </w:rPr>
        <w:fldChar w:fldCharType="end"/>
      </w:r>
      <w:r w:rsidRPr="00604664">
        <w:rPr>
          <w:rFonts w:eastAsiaTheme="minorEastAsia"/>
          <w:lang w:val="en-GB" w:eastAsia="zh-TW"/>
        </w:rPr>
        <w:t xml:space="preserve">. For </w:t>
      </w:r>
      <w:r>
        <w:rPr>
          <w:rFonts w:eastAsiaTheme="minorEastAsia"/>
          <w:lang w:val="en-GB" w:eastAsia="zh-TW"/>
        </w:rPr>
        <w:t xml:space="preserve">a </w:t>
      </w:r>
      <w:r w:rsidRPr="00604664">
        <w:rPr>
          <w:rFonts w:eastAsiaTheme="minorEastAsia"/>
          <w:lang w:val="en-GB" w:eastAsia="zh-TW"/>
        </w:rPr>
        <w:t>data set that is not completely separable, SVM utilise</w:t>
      </w:r>
      <w:r w:rsidR="0099034A">
        <w:rPr>
          <w:rFonts w:eastAsiaTheme="minorEastAsia"/>
          <w:lang w:val="en-GB" w:eastAsia="zh-TW"/>
        </w:rPr>
        <w:t>s</w:t>
      </w:r>
      <w:r w:rsidRPr="00604664">
        <w:rPr>
          <w:rFonts w:eastAsiaTheme="minorEastAsia"/>
          <w:lang w:val="en-GB" w:eastAsia="zh-TW"/>
        </w:rPr>
        <w:t xml:space="preserve"> different kernel functions to map the input space into a high dimensional feature space, allowing calculation without needing to transform the predictors </w:t>
      </w:r>
      <w:r>
        <w:rPr>
          <w:rFonts w:eastAsiaTheme="minorEastAsia"/>
          <w:lang w:val="en-GB" w:eastAsia="zh-TW"/>
        </w:rPr>
        <w:fldChar w:fldCharType="begin"/>
      </w:r>
      <w:r w:rsidR="00657BA6">
        <w:rPr>
          <w:rFonts w:eastAsiaTheme="minorEastAsia"/>
          <w:lang w:val="en-GB" w:eastAsia="zh-TW"/>
        </w:rPr>
        <w:instrText xml:space="preserve"> ADDIN EN.CITE &lt;EndNote&gt;&lt;Cite&gt;&lt;Author&gt;Kuhn&lt;/Author&gt;&lt;Year&gt;2013&lt;/Year&gt;&lt;RecNum&gt;31&lt;/RecNum&gt;&lt;DisplayText&gt;[34,36]&lt;/DisplayText&gt;&lt;record&gt;&lt;rec-number&gt;31&lt;/rec-number&gt;&lt;foreign-keys&gt;&lt;key app="EN" db-id="efe00fp5fav5rbett92pewzd0x50tpaex2vx" timestamp="1534850527"&gt;31&lt;/key&gt;&lt;/foreign-keys&gt;&lt;ref-type name="Book"&gt;6&lt;/ref-type&gt;&lt;contributors&gt;&lt;authors&gt;&lt;author&gt;Kuhn, Max&lt;/author&gt;&lt;author&gt;Johnson, Kjell&lt;/author&gt;&lt;/authors&gt;&lt;/contributors&gt;&lt;titles&gt;&lt;title&gt;Applied predictive modeling&lt;/title&gt;&lt;/titles&gt;&lt;volume&gt;26&lt;/volume&gt;&lt;dates&gt;&lt;year&gt;2013&lt;/year&gt;&lt;/dates&gt;&lt;publisher&gt;Springer&lt;/publisher&gt;&lt;urls&gt;&lt;/urls&gt;&lt;/record&gt;&lt;/Cite&gt;&lt;Cite&gt;&lt;Author&gt;Pirhadi&lt;/Author&gt;&lt;Year&gt;2015&lt;/Year&gt;&lt;RecNum&gt;32&lt;/RecNum&gt;&lt;record&gt;&lt;rec-number&gt;32&lt;/rec-number&gt;&lt;foreign-keys&gt;&lt;key app="EN" db-id="efe00fp5fav5rbett92pewzd0x50tpaex2vx" timestamp="1534850618"&gt;32&lt;/key&gt;&lt;/foreign-keys&gt;&lt;ref-type name="Journal Article"&gt;17&lt;/ref-type&gt;&lt;contributors&gt;&lt;authors&gt;&lt;author&gt;Pirhadi, Somayeh&lt;/author&gt;&lt;author&gt;Shiri, Fereshteh&lt;/author&gt;&lt;author&gt;Ghasemi, Jahan B.&lt;/author&gt;&lt;/authors&gt;&lt;/contributors&gt;&lt;titles&gt;&lt;title&gt;Multivariate statistical analysis methods in QSAR&lt;/title&gt;&lt;secondary-title&gt;RSC Advances&lt;/secondary-title&gt;&lt;/titles&gt;&lt;periodical&gt;&lt;full-title&gt;RSC Advances&lt;/full-title&gt;&lt;/periodical&gt;&lt;pages&gt;104635-104665&lt;/pages&gt;&lt;volume&gt;5&lt;/volume&gt;&lt;number&gt;127&lt;/number&gt;&lt;dates&gt;&lt;year&gt;2015&lt;/year&gt;&lt;/dates&gt;&lt;publisher&gt;The Royal Society of Chemistry&lt;/publisher&gt;&lt;work-type&gt;10.1039/C5RA10729F&lt;/work-type&gt;&lt;urls&gt;&lt;related-urls&gt;&lt;url&gt;http://dx.doi.org/10.1039/C5RA10729F&lt;/url&gt;&lt;/related-urls&gt;&lt;/urls&gt;&lt;electronic-resource-num&gt;10.1039/C5RA10729F&lt;/electronic-resource-num&gt;&lt;/record&gt;&lt;/Cite&gt;&lt;/EndNote&gt;</w:instrText>
      </w:r>
      <w:r>
        <w:rPr>
          <w:rFonts w:eastAsiaTheme="minorEastAsia"/>
          <w:lang w:val="en-GB" w:eastAsia="zh-TW"/>
        </w:rPr>
        <w:fldChar w:fldCharType="separate"/>
      </w:r>
      <w:r w:rsidR="00657BA6">
        <w:rPr>
          <w:rFonts w:eastAsiaTheme="minorEastAsia"/>
          <w:noProof/>
          <w:lang w:val="en-GB" w:eastAsia="zh-TW"/>
        </w:rPr>
        <w:t>[34,36]</w:t>
      </w:r>
      <w:r>
        <w:rPr>
          <w:rFonts w:eastAsiaTheme="minorEastAsia"/>
          <w:lang w:val="en-GB" w:eastAsia="zh-TW"/>
        </w:rPr>
        <w:fldChar w:fldCharType="end"/>
      </w:r>
      <w:r w:rsidRPr="00604664">
        <w:rPr>
          <w:rFonts w:eastAsiaTheme="minorEastAsia"/>
          <w:lang w:val="en-GB" w:eastAsia="zh-TW"/>
        </w:rPr>
        <w:t xml:space="preserve">. When there are data points that lie on the wrong side of the hyperplane or within the margin, the margin is penalised by adding a cost </w:t>
      </w:r>
      <w:r>
        <w:rPr>
          <w:rFonts w:eastAsiaTheme="minorEastAsia"/>
          <w:lang w:val="en-GB" w:eastAsia="zh-TW"/>
        </w:rPr>
        <w:fldChar w:fldCharType="begin"/>
      </w:r>
      <w:r w:rsidR="00657BA6">
        <w:rPr>
          <w:rFonts w:eastAsiaTheme="minorEastAsia"/>
          <w:lang w:val="en-GB" w:eastAsia="zh-TW"/>
        </w:rPr>
        <w:instrText xml:space="preserve"> ADDIN EN.CITE &lt;EndNote&gt;&lt;Cite&gt;&lt;Author&gt;Kuhn&lt;/Author&gt;&lt;Year&gt;2013&lt;/Year&gt;&lt;RecNum&gt;31&lt;/RecNum&gt;&lt;DisplayText&gt;[34]&lt;/DisplayText&gt;&lt;record&gt;&lt;rec-number&gt;31&lt;/rec-number&gt;&lt;foreign-keys&gt;&lt;key app="EN" db-id="efe00fp5fav5rbett92pewzd0x50tpaex2vx" timestamp="1534850527"&gt;31&lt;/key&gt;&lt;/foreign-keys&gt;&lt;ref-type name="Book"&gt;6&lt;/ref-type&gt;&lt;contributors&gt;&lt;authors&gt;&lt;author&gt;Kuhn, Max&lt;/author&gt;&lt;author&gt;Johnson, Kjell&lt;/author&gt;&lt;/authors&gt;&lt;/contributors&gt;&lt;titles&gt;&lt;title&gt;Applied predictive modeling&lt;/title&gt;&lt;/titles&gt;&lt;volume&gt;26&lt;/volume&gt;&lt;dates&gt;&lt;year&gt;2013&lt;/year&gt;&lt;/dates&gt;&lt;publisher&gt;Springer&lt;/publisher&gt;&lt;urls&gt;&lt;/urls&gt;&lt;/record&gt;&lt;/Cite&gt;&lt;/EndNote&gt;</w:instrText>
      </w:r>
      <w:r>
        <w:rPr>
          <w:rFonts w:eastAsiaTheme="minorEastAsia"/>
          <w:lang w:val="en-GB" w:eastAsia="zh-TW"/>
        </w:rPr>
        <w:fldChar w:fldCharType="separate"/>
      </w:r>
      <w:r w:rsidR="00657BA6">
        <w:rPr>
          <w:rFonts w:eastAsiaTheme="minorEastAsia"/>
          <w:noProof/>
          <w:lang w:val="en-GB" w:eastAsia="zh-TW"/>
        </w:rPr>
        <w:t>[34]</w:t>
      </w:r>
      <w:r>
        <w:rPr>
          <w:rFonts w:eastAsiaTheme="minorEastAsia"/>
          <w:lang w:val="en-GB" w:eastAsia="zh-TW"/>
        </w:rPr>
        <w:fldChar w:fldCharType="end"/>
      </w:r>
      <w:r w:rsidRPr="00604664">
        <w:rPr>
          <w:rFonts w:eastAsiaTheme="minorEastAsia"/>
          <w:lang w:val="en-GB" w:eastAsia="zh-TW"/>
        </w:rPr>
        <w:t xml:space="preserve">. Within this study, </w:t>
      </w:r>
      <w:r>
        <w:rPr>
          <w:rFonts w:eastAsiaTheme="minorEastAsia"/>
          <w:lang w:val="en-GB" w:eastAsia="zh-TW"/>
        </w:rPr>
        <w:t xml:space="preserve">we used </w:t>
      </w:r>
      <w:r w:rsidRPr="00604664">
        <w:rPr>
          <w:rFonts w:eastAsiaTheme="minorEastAsia"/>
          <w:lang w:val="en-GB" w:eastAsia="zh-TW"/>
        </w:rPr>
        <w:t xml:space="preserve">radial basis function </w:t>
      </w:r>
      <w:r>
        <w:rPr>
          <w:rFonts w:eastAsiaTheme="minorEastAsia"/>
          <w:lang w:val="en-GB" w:eastAsia="zh-TW"/>
        </w:rPr>
        <w:t>as the</w:t>
      </w:r>
      <w:r w:rsidRPr="00604664">
        <w:rPr>
          <w:rFonts w:eastAsiaTheme="minorEastAsia"/>
          <w:lang w:val="en-GB" w:eastAsia="zh-TW"/>
        </w:rPr>
        <w:t xml:space="preserve"> kernel function and the kernel parameter </w:t>
      </w:r>
      <w:r w:rsidRPr="006B25F7">
        <w:rPr>
          <w:rFonts w:eastAsia="CMMI10" w:cs="CMMI10"/>
          <w:i/>
          <w:iCs/>
          <w:color w:val="auto"/>
          <w:lang w:val="en-GB" w:eastAsia="en-GB"/>
        </w:rPr>
        <w:t>σ</w:t>
      </w:r>
      <w:r w:rsidRPr="00604664">
        <w:rPr>
          <w:rFonts w:eastAsia="MS Mincho" w:cs="CMMI10"/>
          <w:iCs/>
          <w:color w:val="auto"/>
          <w:lang w:val="en-GB" w:eastAsia="ja-JP"/>
        </w:rPr>
        <w:t xml:space="preserve"> was </w:t>
      </w:r>
      <w:r w:rsidRPr="00604664">
        <w:rPr>
          <w:rFonts w:eastAsiaTheme="minorEastAsia"/>
          <w:lang w:val="en-GB" w:eastAsia="zh-TW"/>
        </w:rPr>
        <w:t xml:space="preserve">derived as the mean of the 0.1 and 0.9 quantile of the squared Euclidean distance of the predictors within “caret” </w:t>
      </w:r>
      <w:r>
        <w:rPr>
          <w:rFonts w:eastAsiaTheme="minorEastAsia"/>
          <w:lang w:val="en-GB" w:eastAsia="zh-TW"/>
        </w:rPr>
        <w:fldChar w:fldCharType="begin"/>
      </w:r>
      <w:r w:rsidR="00657BA6">
        <w:rPr>
          <w:rFonts w:eastAsiaTheme="minorEastAsia"/>
          <w:lang w:val="en-GB" w:eastAsia="zh-TW"/>
        </w:rPr>
        <w:instrText xml:space="preserve"> ADDIN EN.CITE &lt;EndNote&gt;&lt;Cite ExcludeYear="1"&gt;&lt;Author&gt;Karatzoglou&lt;/Author&gt;&lt;RecNum&gt;50&lt;/RecNum&gt;&lt;DisplayText&gt;[37,38]&lt;/DisplayText&gt;&lt;record&gt;&lt;rec-number&gt;50&lt;/rec-number&gt;&lt;foreign-keys&gt;&lt;key app="EN" db-id="efe00fp5fav5rbett92pewzd0x50tpaex2vx" timestamp="1536147165"&gt;50&lt;/key&gt;&lt;/foreign-keys&gt;&lt;ref-type name="Web Page"&gt;12&lt;/ref-type&gt;&lt;contributors&gt;&lt;authors&gt;&lt;author&gt;Alexandros Karatzoglou&lt;/author&gt;&lt;/authors&gt;&lt;/contributors&gt;&lt;titles&gt;&lt;title&gt;sigest - Hyperparameter Estimation For The Gaussian Radial Basis Kernel&lt;/title&gt;&lt;/titles&gt;&lt;number&gt;05/09/2018&lt;/number&gt;&lt;dates&gt;&lt;/dates&gt;&lt;pub-location&gt;RDocumentation&lt;/pub-location&gt;&lt;urls&gt;&lt;related-urls&gt;&lt;url&gt;https://www.rdocumentation.org/packages/kernlab/versions/0.9-26/topics/sigest&lt;/url&gt;&lt;/related-urls&gt;&lt;/urls&gt;&lt;/record&gt;&lt;/Cite&gt;&lt;Cite ExcludeYear="1"&gt;&lt;Author&gt;Kuhn&lt;/Author&gt;&lt;RecNum&gt;51&lt;/RecNum&gt;&lt;record&gt;&lt;rec-number&gt;51&lt;/rec-number&gt;&lt;foreign-keys&gt;&lt;key app="EN" db-id="efe00fp5fav5rbett92pewzd0x50tpaex2vx" timestamp="1536147322"&gt;51&lt;/key&gt;&lt;/foreign-keys&gt;&lt;ref-type name="Web Page"&gt;12&lt;/ref-type&gt;&lt;contributors&gt;&lt;authors&gt;&lt;author&gt;Max Kuhn&lt;/author&gt;&lt;/authors&gt;&lt;/contributors&gt;&lt;titles&gt;&lt;title&gt;svmRadial.R&lt;/title&gt;&lt;/titles&gt;&lt;number&gt;05/09/2018&lt;/number&gt;&lt;dates&gt;&lt;/dates&gt;&lt;pub-location&gt;GitHub&lt;/pub-location&gt;&lt;urls&gt;&lt;related-urls&gt;&lt;url&gt;https://github.com/topepo/caret/blob/master/models/files/svmRadial.R&lt;/url&gt;&lt;/related-urls&gt;&lt;/urls&gt;&lt;/record&gt;&lt;/Cite&gt;&lt;/EndNote&gt;</w:instrText>
      </w:r>
      <w:r>
        <w:rPr>
          <w:rFonts w:eastAsiaTheme="minorEastAsia"/>
          <w:lang w:val="en-GB" w:eastAsia="zh-TW"/>
        </w:rPr>
        <w:fldChar w:fldCharType="separate"/>
      </w:r>
      <w:r w:rsidR="00657BA6">
        <w:rPr>
          <w:rFonts w:eastAsiaTheme="minorEastAsia"/>
          <w:noProof/>
          <w:lang w:val="en-GB" w:eastAsia="zh-TW"/>
        </w:rPr>
        <w:t>[37,38]</w:t>
      </w:r>
      <w:r>
        <w:rPr>
          <w:rFonts w:eastAsiaTheme="minorEastAsia"/>
          <w:lang w:val="en-GB" w:eastAsia="zh-TW"/>
        </w:rPr>
        <w:fldChar w:fldCharType="end"/>
      </w:r>
      <w:r w:rsidRPr="00604664">
        <w:rPr>
          <w:rFonts w:eastAsiaTheme="minorEastAsia"/>
          <w:lang w:val="en-GB" w:eastAsia="zh-TW"/>
        </w:rPr>
        <w:t xml:space="preserve">. The default cost for tuning within “caret” were 0.25, 0.5 and 1. </w:t>
      </w:r>
    </w:p>
    <w:p w14:paraId="0917B4D1" w14:textId="77777777" w:rsidR="001B5BB2" w:rsidRPr="00604664" w:rsidRDefault="001B5BB2" w:rsidP="001B5BB2">
      <w:pPr>
        <w:pStyle w:val="MDPI23heading3"/>
        <w:rPr>
          <w:rFonts w:eastAsiaTheme="minorEastAsia"/>
          <w:lang w:val="en-GB" w:eastAsia="zh-TW"/>
        </w:rPr>
      </w:pPr>
      <w:r w:rsidRPr="00604664">
        <w:rPr>
          <w:rFonts w:eastAsiaTheme="minorEastAsia"/>
          <w:lang w:val="en-GB" w:eastAsia="zh-TW"/>
        </w:rPr>
        <w:t>2.5.4. K-nearest neighbours (KNN)</w:t>
      </w:r>
    </w:p>
    <w:p w14:paraId="6D806368" w14:textId="0CFD79AF" w:rsidR="001B5BB2" w:rsidRPr="00604664" w:rsidRDefault="001B5BB2" w:rsidP="001B5BB2">
      <w:pPr>
        <w:pStyle w:val="MDPI31text"/>
        <w:rPr>
          <w:rFonts w:eastAsiaTheme="minorEastAsia"/>
          <w:lang w:val="en-GB" w:eastAsia="zh-TW"/>
        </w:rPr>
      </w:pPr>
      <w:r w:rsidRPr="00604664">
        <w:rPr>
          <w:rFonts w:eastAsiaTheme="minorEastAsia"/>
          <w:lang w:val="en-GB" w:eastAsia="zh-TW"/>
        </w:rPr>
        <w:t xml:space="preserve">K-nearest neighbours (KNN) simply predicts a new sample using the K-closest samples from the training set. Due to this nature, KNN construction is solely based on the observations from the training set and therefore cannot be summarised by a model clearly </w:t>
      </w:r>
      <w:r>
        <w:rPr>
          <w:rFonts w:eastAsiaTheme="minorEastAsia"/>
          <w:lang w:val="en-GB" w:eastAsia="zh-TW"/>
        </w:rPr>
        <w:fldChar w:fldCharType="begin"/>
      </w:r>
      <w:r w:rsidR="00657BA6">
        <w:rPr>
          <w:rFonts w:eastAsiaTheme="minorEastAsia"/>
          <w:lang w:val="en-GB" w:eastAsia="zh-TW"/>
        </w:rPr>
        <w:instrText xml:space="preserve"> ADDIN EN.CITE &lt;EndNote&gt;&lt;Cite&gt;&lt;Author&gt;Kuhn&lt;/Author&gt;&lt;Year&gt;2013&lt;/Year&gt;&lt;RecNum&gt;31&lt;/RecNum&gt;&lt;DisplayText&gt;[34]&lt;/DisplayText&gt;&lt;record&gt;&lt;rec-number&gt;31&lt;/rec-number&gt;&lt;foreign-keys&gt;&lt;key app="EN" db-id="efe00fp5fav5rbett92pewzd0x50tpaex2vx" timestamp="1534850527"&gt;31&lt;/key&gt;&lt;/foreign-keys&gt;&lt;ref-type name="Book"&gt;6&lt;/ref-type&gt;&lt;contributors&gt;&lt;authors&gt;&lt;author&gt;Kuhn, Max&lt;/author&gt;&lt;author&gt;Johnson, Kjell&lt;/author&gt;&lt;/authors&gt;&lt;/contributors&gt;&lt;titles&gt;&lt;title&gt;Applied predictive modeling&lt;/title&gt;&lt;/titles&gt;&lt;volume&gt;26&lt;/volume&gt;&lt;dates&gt;&lt;year&gt;2013&lt;/year&gt;&lt;/dates&gt;&lt;publisher&gt;Springer&lt;/publisher&gt;&lt;urls&gt;&lt;/urls&gt;&lt;/record&gt;&lt;/Cite&gt;&lt;/EndNote&gt;</w:instrText>
      </w:r>
      <w:r>
        <w:rPr>
          <w:rFonts w:eastAsiaTheme="minorEastAsia"/>
          <w:lang w:val="en-GB" w:eastAsia="zh-TW"/>
        </w:rPr>
        <w:fldChar w:fldCharType="separate"/>
      </w:r>
      <w:r w:rsidR="00657BA6">
        <w:rPr>
          <w:rFonts w:eastAsiaTheme="minorEastAsia"/>
          <w:noProof/>
          <w:lang w:val="en-GB" w:eastAsia="zh-TW"/>
        </w:rPr>
        <w:t>[34]</w:t>
      </w:r>
      <w:r>
        <w:rPr>
          <w:rFonts w:eastAsiaTheme="minorEastAsia"/>
          <w:lang w:val="en-GB" w:eastAsia="zh-TW"/>
        </w:rPr>
        <w:fldChar w:fldCharType="end"/>
      </w:r>
      <w:r w:rsidRPr="00604664">
        <w:rPr>
          <w:rFonts w:eastAsiaTheme="minorEastAsia"/>
          <w:lang w:val="en-GB" w:eastAsia="zh-TW"/>
        </w:rPr>
        <w:t>. In classification, the class probability of the new sample is the proportion of K-closest samples’ observ</w:t>
      </w:r>
      <w:r>
        <w:rPr>
          <w:rFonts w:eastAsiaTheme="minorEastAsia"/>
          <w:lang w:val="en-GB" w:eastAsia="zh-TW"/>
        </w:rPr>
        <w:t>ed</w:t>
      </w:r>
      <w:r w:rsidRPr="00604664">
        <w:rPr>
          <w:rFonts w:eastAsiaTheme="minorEastAsia"/>
          <w:lang w:val="en-GB" w:eastAsia="zh-TW"/>
        </w:rPr>
        <w:t xml:space="preserve"> in each class </w:t>
      </w:r>
      <w:r>
        <w:rPr>
          <w:rFonts w:eastAsiaTheme="minorEastAsia"/>
          <w:lang w:val="en-GB" w:eastAsia="zh-TW"/>
        </w:rPr>
        <w:fldChar w:fldCharType="begin"/>
      </w:r>
      <w:r w:rsidR="00657BA6">
        <w:rPr>
          <w:rFonts w:eastAsiaTheme="minorEastAsia"/>
          <w:lang w:val="en-GB" w:eastAsia="zh-TW"/>
        </w:rPr>
        <w:instrText xml:space="preserve"> ADDIN EN.CITE &lt;EndNote&gt;&lt;Cite&gt;&lt;Author&gt;Kuhn&lt;/Author&gt;&lt;Year&gt;2013&lt;/Year&gt;&lt;RecNum&gt;31&lt;/RecNum&gt;&lt;DisplayText&gt;[34]&lt;/DisplayText&gt;&lt;record&gt;&lt;rec-number&gt;31&lt;/rec-number&gt;&lt;foreign-keys&gt;&lt;key app="EN" db-id="efe00fp5fav5rbett92pewzd0x50tpaex2vx" timestamp="1534850527"&gt;31&lt;/key&gt;&lt;/foreign-keys&gt;&lt;ref-type name="Book"&gt;6&lt;/ref-type&gt;&lt;contributors&gt;&lt;authors&gt;&lt;author&gt;Kuhn, Max&lt;/author&gt;&lt;author&gt;Johnson, Kjell&lt;/author&gt;&lt;/authors&gt;&lt;/contributors&gt;&lt;titles&gt;&lt;title&gt;Applied predictive modeling&lt;/title&gt;&lt;/titles&gt;&lt;volume&gt;26&lt;/volume&gt;&lt;dates&gt;&lt;year&gt;2013&lt;/year&gt;&lt;/dates&gt;&lt;publisher&gt;Springer&lt;/publisher&gt;&lt;urls&gt;&lt;/urls&gt;&lt;/record&gt;&lt;/Cite&gt;&lt;/EndNote&gt;</w:instrText>
      </w:r>
      <w:r>
        <w:rPr>
          <w:rFonts w:eastAsiaTheme="minorEastAsia"/>
          <w:lang w:val="en-GB" w:eastAsia="zh-TW"/>
        </w:rPr>
        <w:fldChar w:fldCharType="separate"/>
      </w:r>
      <w:r w:rsidR="00657BA6">
        <w:rPr>
          <w:rFonts w:eastAsiaTheme="minorEastAsia"/>
          <w:noProof/>
          <w:lang w:val="en-GB" w:eastAsia="zh-TW"/>
        </w:rPr>
        <w:t>[34]</w:t>
      </w:r>
      <w:r>
        <w:rPr>
          <w:rFonts w:eastAsiaTheme="minorEastAsia"/>
          <w:lang w:val="en-GB" w:eastAsia="zh-TW"/>
        </w:rPr>
        <w:fldChar w:fldCharType="end"/>
      </w:r>
      <w:r w:rsidRPr="00604664">
        <w:rPr>
          <w:rFonts w:eastAsiaTheme="minorEastAsia"/>
          <w:lang w:val="en-GB" w:eastAsia="zh-TW"/>
        </w:rPr>
        <w:t xml:space="preserve">. The default K for tuning within “caret” were 5, 7 and 9. </w:t>
      </w:r>
    </w:p>
    <w:p w14:paraId="7172706F" w14:textId="77777777" w:rsidR="001B5BB2" w:rsidRPr="00604664" w:rsidRDefault="001B5BB2" w:rsidP="001B5BB2">
      <w:pPr>
        <w:pStyle w:val="MDPI23heading3"/>
        <w:rPr>
          <w:rFonts w:eastAsiaTheme="minorEastAsia"/>
          <w:lang w:val="en-GB" w:eastAsia="zh-TW"/>
        </w:rPr>
      </w:pPr>
      <w:r w:rsidRPr="00604664">
        <w:rPr>
          <w:rFonts w:eastAsiaTheme="minorEastAsia"/>
          <w:lang w:val="en-GB" w:eastAsia="zh-TW"/>
        </w:rPr>
        <w:t>2.5.5. C5.0</w:t>
      </w:r>
    </w:p>
    <w:p w14:paraId="4E5042A4" w14:textId="4A18A208" w:rsidR="001B5BB2" w:rsidRPr="00604664" w:rsidRDefault="001B5BB2" w:rsidP="001B5BB2">
      <w:pPr>
        <w:pStyle w:val="MDPI31text"/>
        <w:rPr>
          <w:rFonts w:eastAsiaTheme="minorEastAsia"/>
          <w:lang w:val="en-GB" w:eastAsia="zh-TW"/>
        </w:rPr>
      </w:pPr>
      <w:r w:rsidRPr="00604664">
        <w:rPr>
          <w:rFonts w:eastAsiaTheme="minorEastAsia"/>
          <w:lang w:val="en-GB" w:eastAsia="zh-TW"/>
        </w:rPr>
        <w:t>C5.0 (C5) is an advanced version of Quinlan’s C4.5 classification model</w:t>
      </w:r>
      <w:r>
        <w:rPr>
          <w:rFonts w:eastAsiaTheme="minorEastAsia"/>
          <w:lang w:val="en-GB" w:eastAsia="zh-TW"/>
        </w:rPr>
        <w:t xml:space="preserve"> </w:t>
      </w:r>
      <w:r>
        <w:rPr>
          <w:rFonts w:eastAsiaTheme="minorEastAsia"/>
          <w:lang w:val="en-GB" w:eastAsia="zh-TW"/>
        </w:rPr>
        <w:fldChar w:fldCharType="begin"/>
      </w:r>
      <w:r w:rsidR="00657BA6">
        <w:rPr>
          <w:rFonts w:eastAsiaTheme="minorEastAsia"/>
          <w:lang w:val="en-GB" w:eastAsia="zh-TW"/>
        </w:rPr>
        <w:instrText xml:space="preserve"> ADDIN EN.CITE &lt;EndNote&gt;&lt;Cite&gt;&lt;Author&gt;Kuhn&lt;/Author&gt;&lt;Year&gt;2013&lt;/Year&gt;&lt;RecNum&gt;31&lt;/RecNum&gt;&lt;DisplayText&gt;[34]&lt;/DisplayText&gt;&lt;record&gt;&lt;rec-number&gt;31&lt;/rec-number&gt;&lt;foreign-keys&gt;&lt;key app="EN" db-id="efe00fp5fav5rbett92pewzd0x50tpaex2vx" timestamp="1534850527"&gt;31&lt;/key&gt;&lt;/foreign-keys&gt;&lt;ref-type name="Book"&gt;6&lt;/ref-type&gt;&lt;contributors&gt;&lt;authors&gt;&lt;author&gt;Kuhn, Max&lt;/author&gt;&lt;author&gt;Johnson, Kjell&lt;/author&gt;&lt;/authors&gt;&lt;/contributors&gt;&lt;titles&gt;&lt;title&gt;Applied predictive modeling&lt;/title&gt;&lt;/titles&gt;&lt;volume&gt;26&lt;/volume&gt;&lt;dates&gt;&lt;year&gt;2013&lt;/year&gt;&lt;/dates&gt;&lt;publisher&gt;Springer&lt;/publisher&gt;&lt;urls&gt;&lt;/urls&gt;&lt;/record&gt;&lt;/Cite&gt;&lt;/EndNote&gt;</w:instrText>
      </w:r>
      <w:r>
        <w:rPr>
          <w:rFonts w:eastAsiaTheme="minorEastAsia"/>
          <w:lang w:val="en-GB" w:eastAsia="zh-TW"/>
        </w:rPr>
        <w:fldChar w:fldCharType="separate"/>
      </w:r>
      <w:r w:rsidR="00657BA6">
        <w:rPr>
          <w:rFonts w:eastAsiaTheme="minorEastAsia"/>
          <w:noProof/>
          <w:lang w:val="en-GB" w:eastAsia="zh-TW"/>
        </w:rPr>
        <w:t>[34]</w:t>
      </w:r>
      <w:r>
        <w:rPr>
          <w:rFonts w:eastAsiaTheme="minorEastAsia"/>
          <w:lang w:val="en-GB" w:eastAsia="zh-TW"/>
        </w:rPr>
        <w:fldChar w:fldCharType="end"/>
      </w:r>
      <w:r w:rsidRPr="00604664">
        <w:rPr>
          <w:rFonts w:eastAsiaTheme="minorEastAsia"/>
          <w:lang w:val="en-GB" w:eastAsia="zh-TW"/>
        </w:rPr>
        <w:t xml:space="preserve">. Although there is little literature on the improvements C5 contain, the </w:t>
      </w:r>
      <w:r>
        <w:rPr>
          <w:rFonts w:eastAsiaTheme="minorEastAsia"/>
          <w:lang w:val="en-GB" w:eastAsia="zh-TW"/>
        </w:rPr>
        <w:t>author</w:t>
      </w:r>
      <w:r w:rsidRPr="00604664">
        <w:rPr>
          <w:rFonts w:eastAsiaTheme="minorEastAsia"/>
          <w:lang w:val="en-GB" w:eastAsia="zh-TW"/>
        </w:rPr>
        <w:t xml:space="preserve"> of the “caret” package unravelled the program source code and found that the improvements within C5 leads to generation of smaller and simpler trees than C4.5, including carrying out a final global pruning procedure that attempts to remove the sub-trees until the error rate exceed</w:t>
      </w:r>
      <w:r>
        <w:rPr>
          <w:rFonts w:eastAsiaTheme="minorEastAsia"/>
          <w:lang w:val="en-GB" w:eastAsia="zh-TW"/>
        </w:rPr>
        <w:t>s</w:t>
      </w:r>
      <w:r w:rsidRPr="00604664">
        <w:rPr>
          <w:rFonts w:eastAsiaTheme="minorEastAsia"/>
          <w:lang w:val="en-GB" w:eastAsia="zh-TW"/>
        </w:rPr>
        <w:t xml:space="preserve"> </w:t>
      </w:r>
      <w:r>
        <w:rPr>
          <w:rFonts w:eastAsiaTheme="minorEastAsia"/>
          <w:lang w:val="en-GB" w:eastAsia="zh-TW"/>
        </w:rPr>
        <w:t xml:space="preserve">that </w:t>
      </w:r>
      <w:r w:rsidRPr="00604664">
        <w:rPr>
          <w:rFonts w:eastAsiaTheme="minorEastAsia"/>
          <w:lang w:val="en-GB" w:eastAsia="zh-TW"/>
        </w:rPr>
        <w:t xml:space="preserve">when there was no pruning </w:t>
      </w:r>
      <w:r>
        <w:rPr>
          <w:rFonts w:eastAsiaTheme="minorEastAsia"/>
          <w:lang w:val="en-GB" w:eastAsia="zh-TW"/>
        </w:rPr>
        <w:fldChar w:fldCharType="begin"/>
      </w:r>
      <w:r w:rsidR="00657BA6">
        <w:rPr>
          <w:rFonts w:eastAsiaTheme="minorEastAsia"/>
          <w:lang w:val="en-GB" w:eastAsia="zh-TW"/>
        </w:rPr>
        <w:instrText xml:space="preserve"> ADDIN EN.CITE &lt;EndNote&gt;&lt;Cite&gt;&lt;Author&gt;Kuhn&lt;/Author&gt;&lt;Year&gt;2013&lt;/Year&gt;&lt;RecNum&gt;31&lt;/RecNum&gt;&lt;DisplayText&gt;[34]&lt;/DisplayText&gt;&lt;record&gt;&lt;rec-number&gt;31&lt;/rec-number&gt;&lt;foreign-keys&gt;&lt;key app="EN" db-id="efe00fp5fav5rbett92pewzd0x50tpaex2vx" timestamp="1534850527"&gt;31&lt;/key&gt;&lt;/foreign-keys&gt;&lt;ref-type name="Book"&gt;6&lt;/ref-type&gt;&lt;contributors&gt;&lt;authors&gt;&lt;author&gt;Kuhn, Max&lt;/author&gt;&lt;author&gt;Johnson, Kjell&lt;/author&gt;&lt;/authors&gt;&lt;/contributors&gt;&lt;titles&gt;&lt;title&gt;Applied predictive modeling&lt;/title&gt;&lt;/titles&gt;&lt;volume&gt;26&lt;/volume&gt;&lt;dates&gt;&lt;year&gt;2013&lt;/year&gt;&lt;/dates&gt;&lt;publisher&gt;Springer&lt;/publisher&gt;&lt;urls&gt;&lt;/urls&gt;&lt;/record&gt;&lt;/Cite&gt;&lt;/EndNote&gt;</w:instrText>
      </w:r>
      <w:r>
        <w:rPr>
          <w:rFonts w:eastAsiaTheme="minorEastAsia"/>
          <w:lang w:val="en-GB" w:eastAsia="zh-TW"/>
        </w:rPr>
        <w:fldChar w:fldCharType="separate"/>
      </w:r>
      <w:r w:rsidR="00657BA6">
        <w:rPr>
          <w:rFonts w:eastAsiaTheme="minorEastAsia"/>
          <w:noProof/>
          <w:lang w:val="en-GB" w:eastAsia="zh-TW"/>
        </w:rPr>
        <w:t>[34]</w:t>
      </w:r>
      <w:r>
        <w:rPr>
          <w:rFonts w:eastAsiaTheme="minorEastAsia"/>
          <w:lang w:val="en-GB" w:eastAsia="zh-TW"/>
        </w:rPr>
        <w:fldChar w:fldCharType="end"/>
      </w:r>
      <w:r w:rsidRPr="00604664">
        <w:rPr>
          <w:rFonts w:eastAsiaTheme="minorEastAsia"/>
          <w:lang w:val="en-GB" w:eastAsia="zh-TW"/>
        </w:rPr>
        <w:t xml:space="preserve">. C5.0 is the only model used that does not contain any parameters for tuning. </w:t>
      </w:r>
    </w:p>
    <w:p w14:paraId="78197234" w14:textId="77777777" w:rsidR="001B5BB2" w:rsidRPr="00604664" w:rsidRDefault="001B5BB2" w:rsidP="001B5BB2">
      <w:pPr>
        <w:pStyle w:val="MDPI23heading3"/>
        <w:rPr>
          <w:rFonts w:eastAsiaTheme="minorEastAsia"/>
          <w:lang w:val="en-GB" w:eastAsia="zh-TW"/>
        </w:rPr>
      </w:pPr>
      <w:r w:rsidRPr="00604664">
        <w:rPr>
          <w:rFonts w:eastAsiaTheme="minorEastAsia"/>
          <w:lang w:val="en-GB" w:eastAsia="zh-TW"/>
        </w:rPr>
        <w:t>2.5.6. Random forest (RF)</w:t>
      </w:r>
    </w:p>
    <w:p w14:paraId="033F32ED" w14:textId="07C4CA4C" w:rsidR="001B5BB2" w:rsidRPr="00604664" w:rsidRDefault="001B5BB2" w:rsidP="001B5BB2">
      <w:pPr>
        <w:pStyle w:val="MDPI31text"/>
        <w:rPr>
          <w:rFonts w:eastAsiaTheme="minorEastAsia"/>
          <w:lang w:val="en-GB" w:eastAsia="zh-TW"/>
        </w:rPr>
      </w:pPr>
      <w:r w:rsidRPr="00604664">
        <w:rPr>
          <w:rFonts w:eastAsiaTheme="minorEastAsia"/>
          <w:lang w:val="en-GB" w:eastAsia="zh-TW"/>
        </w:rPr>
        <w:t xml:space="preserve">Random forest (RF) is a robust tree modelling algorithm used widely in statistical analysis and predictive modelling, and can produce accurate models without the need </w:t>
      </w:r>
      <w:r>
        <w:rPr>
          <w:rFonts w:eastAsiaTheme="minorEastAsia"/>
          <w:lang w:val="en-GB" w:eastAsia="zh-TW"/>
        </w:rPr>
        <w:t>for</w:t>
      </w:r>
      <w:r w:rsidRPr="00604664">
        <w:rPr>
          <w:rFonts w:eastAsiaTheme="minorEastAsia"/>
          <w:lang w:val="en-GB" w:eastAsia="zh-TW"/>
        </w:rPr>
        <w:t xml:space="preserve"> pre-processing the input data. RF is essentially an ensemble of multiple classification trees, where each tree is built using </w:t>
      </w:r>
      <w:r>
        <w:rPr>
          <w:rFonts w:eastAsiaTheme="minorEastAsia"/>
          <w:lang w:val="en-GB" w:eastAsia="zh-TW"/>
        </w:rPr>
        <w:t xml:space="preserve">a </w:t>
      </w:r>
      <w:r w:rsidRPr="00604664">
        <w:rPr>
          <w:rFonts w:eastAsiaTheme="minorEastAsia"/>
          <w:lang w:val="en-GB" w:eastAsia="zh-TW"/>
        </w:rPr>
        <w:t xml:space="preserve">bootstrap sample of the input data and a random subset of the top k predictors at each split of the tree, specified by </w:t>
      </w:r>
      <w:proofErr w:type="spellStart"/>
      <w:r w:rsidRPr="00604664">
        <w:rPr>
          <w:rFonts w:eastAsiaTheme="minorEastAsia"/>
          <w:lang w:val="en-GB" w:eastAsia="zh-TW"/>
        </w:rPr>
        <w:t>m</w:t>
      </w:r>
      <w:r w:rsidRPr="00604664">
        <w:rPr>
          <w:rFonts w:eastAsiaTheme="minorEastAsia"/>
          <w:vertAlign w:val="subscript"/>
          <w:lang w:val="en-GB" w:eastAsia="zh-TW"/>
        </w:rPr>
        <w:t>try</w:t>
      </w:r>
      <w:proofErr w:type="spellEnd"/>
      <w:r w:rsidRPr="00604664">
        <w:rPr>
          <w:rFonts w:eastAsiaTheme="minorEastAsia"/>
          <w:lang w:val="en-GB" w:eastAsia="zh-TW"/>
        </w:rPr>
        <w:t xml:space="preserve"> </w:t>
      </w:r>
      <w:r>
        <w:rPr>
          <w:rFonts w:eastAsiaTheme="minorEastAsia"/>
          <w:lang w:val="en-GB" w:eastAsia="zh-TW"/>
        </w:rPr>
        <w:fldChar w:fldCharType="begin"/>
      </w:r>
      <w:r w:rsidR="00657BA6">
        <w:rPr>
          <w:rFonts w:eastAsiaTheme="minorEastAsia"/>
          <w:lang w:val="en-GB" w:eastAsia="zh-TW"/>
        </w:rPr>
        <w:instrText xml:space="preserve"> ADDIN EN.CITE &lt;EndNote&gt;&lt;Cite&gt;&lt;Author&gt;Kuhn&lt;/Author&gt;&lt;Year&gt;2013&lt;/Year&gt;&lt;RecNum&gt;31&lt;/RecNum&gt;&lt;DisplayText&gt;[34]&lt;/DisplayText&gt;&lt;record&gt;&lt;rec-number&gt;31&lt;/rec-number&gt;&lt;foreign-keys&gt;&lt;key app="EN" db-id="efe00fp5fav5rbett92pewzd0x50tpaex2vx" timestamp="1534850527"&gt;31&lt;/key&gt;&lt;/foreign-keys&gt;&lt;ref-type name="Book"&gt;6&lt;/ref-type&gt;&lt;contributors&gt;&lt;authors&gt;&lt;author&gt;Kuhn, Max&lt;/author&gt;&lt;author&gt;Johnson, Kjell&lt;/author&gt;&lt;/authors&gt;&lt;/contributors&gt;&lt;titles&gt;&lt;title&gt;Applied predictive modeling&lt;/title&gt;&lt;/titles&gt;&lt;volume&gt;26&lt;/volume&gt;&lt;dates&gt;&lt;year&gt;2013&lt;/year&gt;&lt;/dates&gt;&lt;publisher&gt;Springer&lt;/publisher&gt;&lt;urls&gt;&lt;/urls&gt;&lt;/record&gt;&lt;/Cite&gt;&lt;/EndNote&gt;</w:instrText>
      </w:r>
      <w:r>
        <w:rPr>
          <w:rFonts w:eastAsiaTheme="minorEastAsia"/>
          <w:lang w:val="en-GB" w:eastAsia="zh-TW"/>
        </w:rPr>
        <w:fldChar w:fldCharType="separate"/>
      </w:r>
      <w:r w:rsidR="00657BA6">
        <w:rPr>
          <w:rFonts w:eastAsiaTheme="minorEastAsia"/>
          <w:noProof/>
          <w:lang w:val="en-GB" w:eastAsia="zh-TW"/>
        </w:rPr>
        <w:t>[34]</w:t>
      </w:r>
      <w:r>
        <w:rPr>
          <w:rFonts w:eastAsiaTheme="minorEastAsia"/>
          <w:lang w:val="en-GB" w:eastAsia="zh-TW"/>
        </w:rPr>
        <w:fldChar w:fldCharType="end"/>
      </w:r>
      <w:r w:rsidRPr="00604664">
        <w:rPr>
          <w:rFonts w:eastAsiaTheme="minorEastAsia"/>
          <w:lang w:val="en-GB" w:eastAsia="zh-TW"/>
        </w:rPr>
        <w:t xml:space="preserve">. Each of the classification trees produces a prediction for the class </w:t>
      </w:r>
      <w:r>
        <w:rPr>
          <w:rFonts w:eastAsiaTheme="minorEastAsia"/>
          <w:lang w:val="en-GB" w:eastAsia="zh-TW"/>
        </w:rPr>
        <w:t xml:space="preserve">of </w:t>
      </w:r>
      <w:r w:rsidRPr="00604664">
        <w:rPr>
          <w:rFonts w:eastAsiaTheme="minorEastAsia"/>
          <w:lang w:val="en-GB" w:eastAsia="zh-TW"/>
        </w:rPr>
        <w:t xml:space="preserve">a new sample as a vote, and the proportion of votes in each class across all the trees within the ensemble is the predicted probability for each class </w:t>
      </w:r>
      <w:r>
        <w:rPr>
          <w:rFonts w:eastAsiaTheme="minorEastAsia"/>
          <w:lang w:val="en-GB" w:eastAsia="zh-TW"/>
        </w:rPr>
        <w:fldChar w:fldCharType="begin"/>
      </w:r>
      <w:r w:rsidR="00657BA6">
        <w:rPr>
          <w:rFonts w:eastAsiaTheme="minorEastAsia"/>
          <w:lang w:val="en-GB" w:eastAsia="zh-TW"/>
        </w:rPr>
        <w:instrText xml:space="preserve"> ADDIN EN.CITE &lt;EndNote&gt;&lt;Cite&gt;&lt;Author&gt;Kuhn&lt;/Author&gt;&lt;Year&gt;2013&lt;/Year&gt;&lt;RecNum&gt;31&lt;/RecNum&gt;&lt;DisplayText&gt;[34]&lt;/DisplayText&gt;&lt;record&gt;&lt;rec-number&gt;31&lt;/rec-number&gt;&lt;foreign-keys&gt;&lt;key app="EN" db-id="efe00fp5fav5rbett92pewzd0x50tpaex2vx" timestamp="1534850527"&gt;31&lt;/key&gt;&lt;/foreign-keys&gt;&lt;ref-type name="Book"&gt;6&lt;/ref-type&gt;&lt;contributors&gt;&lt;authors&gt;&lt;author&gt;Kuhn, Max&lt;/author&gt;&lt;author&gt;Johnson, Kjell&lt;/author&gt;&lt;/authors&gt;&lt;/contributors&gt;&lt;titles&gt;&lt;title&gt;Applied predictive modeling&lt;/title&gt;&lt;/titles&gt;&lt;volume&gt;26&lt;/volume&gt;&lt;dates&gt;&lt;year&gt;2013&lt;/year&gt;&lt;/dates&gt;&lt;publisher&gt;Springer&lt;/publisher&gt;&lt;urls&gt;&lt;/urls&gt;&lt;/record&gt;&lt;/Cite&gt;&lt;/EndNote&gt;</w:instrText>
      </w:r>
      <w:r>
        <w:rPr>
          <w:rFonts w:eastAsiaTheme="minorEastAsia"/>
          <w:lang w:val="en-GB" w:eastAsia="zh-TW"/>
        </w:rPr>
        <w:fldChar w:fldCharType="separate"/>
      </w:r>
      <w:r w:rsidR="00657BA6">
        <w:rPr>
          <w:rFonts w:eastAsiaTheme="minorEastAsia"/>
          <w:noProof/>
          <w:lang w:val="en-GB" w:eastAsia="zh-TW"/>
        </w:rPr>
        <w:t>[34]</w:t>
      </w:r>
      <w:r>
        <w:rPr>
          <w:rFonts w:eastAsiaTheme="minorEastAsia"/>
          <w:lang w:val="en-GB" w:eastAsia="zh-TW"/>
        </w:rPr>
        <w:fldChar w:fldCharType="end"/>
      </w:r>
      <w:r w:rsidRPr="00604664">
        <w:rPr>
          <w:rFonts w:eastAsiaTheme="minorEastAsia"/>
          <w:lang w:val="en-GB" w:eastAsia="zh-TW"/>
        </w:rPr>
        <w:t xml:space="preserve">. Due to this ensemble nature of RF, it is difficult to gain an </w:t>
      </w:r>
      <w:r w:rsidRPr="00604664">
        <w:rPr>
          <w:rFonts w:eastAsiaTheme="minorEastAsia"/>
          <w:lang w:val="en-GB" w:eastAsia="zh-TW"/>
        </w:rPr>
        <w:lastRenderedPageBreak/>
        <w:t>understanding of the relationships between the predictors and the observations</w:t>
      </w:r>
      <w:r>
        <w:rPr>
          <w:rFonts w:eastAsiaTheme="minorEastAsia"/>
          <w:lang w:val="en-GB" w:eastAsia="zh-TW"/>
        </w:rPr>
        <w:t>;</w:t>
      </w:r>
      <w:r w:rsidRPr="00604664">
        <w:rPr>
          <w:rFonts w:eastAsiaTheme="minorEastAsia"/>
          <w:lang w:val="en-GB" w:eastAsia="zh-TW"/>
        </w:rPr>
        <w:t xml:space="preserve"> however, it is possible to quantify the impact of the predictors within the ensemble on prediction using the improvement criteria aggregated across the ensemble </w:t>
      </w:r>
      <w:r>
        <w:rPr>
          <w:rFonts w:eastAsiaTheme="minorEastAsia"/>
          <w:lang w:val="en-GB" w:eastAsia="zh-TW"/>
        </w:rPr>
        <w:fldChar w:fldCharType="begin"/>
      </w:r>
      <w:r w:rsidR="00657BA6">
        <w:rPr>
          <w:rFonts w:eastAsiaTheme="minorEastAsia"/>
          <w:lang w:val="en-GB" w:eastAsia="zh-TW"/>
        </w:rPr>
        <w:instrText xml:space="preserve"> ADDIN EN.CITE &lt;EndNote&gt;&lt;Cite&gt;&lt;Author&gt;Kuhn&lt;/Author&gt;&lt;Year&gt;2013&lt;/Year&gt;&lt;RecNum&gt;31&lt;/RecNum&gt;&lt;DisplayText&gt;[34]&lt;/DisplayText&gt;&lt;record&gt;&lt;rec-number&gt;31&lt;/rec-number&gt;&lt;foreign-keys&gt;&lt;key app="EN" db-id="efe00fp5fav5rbett92pewzd0x50tpaex2vx" timestamp="1534850527"&gt;31&lt;/key&gt;&lt;/foreign-keys&gt;&lt;ref-type name="Book"&gt;6&lt;/ref-type&gt;&lt;contributors&gt;&lt;authors&gt;&lt;author&gt;Kuhn, Max&lt;/author&gt;&lt;author&gt;Johnson, Kjell&lt;/author&gt;&lt;/authors&gt;&lt;/contributors&gt;&lt;titles&gt;&lt;title&gt;Applied predictive modeling&lt;/title&gt;&lt;/titles&gt;&lt;volume&gt;26&lt;/volume&gt;&lt;dates&gt;&lt;year&gt;2013&lt;/year&gt;&lt;/dates&gt;&lt;publisher&gt;Springer&lt;/publisher&gt;&lt;urls&gt;&lt;/urls&gt;&lt;/record&gt;&lt;/Cite&gt;&lt;/EndNote&gt;</w:instrText>
      </w:r>
      <w:r>
        <w:rPr>
          <w:rFonts w:eastAsiaTheme="minorEastAsia"/>
          <w:lang w:val="en-GB" w:eastAsia="zh-TW"/>
        </w:rPr>
        <w:fldChar w:fldCharType="separate"/>
      </w:r>
      <w:r w:rsidR="00657BA6">
        <w:rPr>
          <w:rFonts w:eastAsiaTheme="minorEastAsia"/>
          <w:noProof/>
          <w:lang w:val="en-GB" w:eastAsia="zh-TW"/>
        </w:rPr>
        <w:t>[34]</w:t>
      </w:r>
      <w:r>
        <w:rPr>
          <w:rFonts w:eastAsiaTheme="minorEastAsia"/>
          <w:lang w:val="en-GB" w:eastAsia="zh-TW"/>
        </w:rPr>
        <w:fldChar w:fldCharType="end"/>
      </w:r>
      <w:r w:rsidRPr="00604664">
        <w:rPr>
          <w:rFonts w:eastAsiaTheme="minorEastAsia"/>
          <w:lang w:val="en-GB" w:eastAsia="zh-TW"/>
        </w:rPr>
        <w:t xml:space="preserve">. The 3 </w:t>
      </w:r>
      <w:proofErr w:type="spellStart"/>
      <w:r w:rsidRPr="00604664">
        <w:rPr>
          <w:rFonts w:eastAsiaTheme="minorEastAsia"/>
          <w:lang w:val="en-GB" w:eastAsia="zh-TW"/>
        </w:rPr>
        <w:t>m</w:t>
      </w:r>
      <w:r w:rsidRPr="00604664">
        <w:rPr>
          <w:rFonts w:eastAsiaTheme="minorEastAsia"/>
          <w:vertAlign w:val="subscript"/>
          <w:lang w:val="en-GB" w:eastAsia="zh-TW"/>
        </w:rPr>
        <w:t>try</w:t>
      </w:r>
      <w:proofErr w:type="spellEnd"/>
      <w:r w:rsidRPr="00604664">
        <w:rPr>
          <w:rFonts w:eastAsiaTheme="minorEastAsia"/>
          <w:lang w:val="en-GB" w:eastAsia="zh-TW"/>
        </w:rPr>
        <w:t xml:space="preserve"> values for tuning each model were calculated within “caret” via </w:t>
      </w:r>
      <w:proofErr w:type="gramStart"/>
      <w:r w:rsidRPr="00604664">
        <w:rPr>
          <w:rFonts w:eastAsiaTheme="minorEastAsia"/>
          <w:lang w:val="en-GB" w:eastAsia="zh-TW"/>
        </w:rPr>
        <w:t>caret:::</w:t>
      </w:r>
      <w:proofErr w:type="spellStart"/>
      <w:proofErr w:type="gramEnd"/>
      <w:r w:rsidRPr="00604664">
        <w:rPr>
          <w:rFonts w:eastAsiaTheme="minorEastAsia"/>
          <w:lang w:val="en-GB" w:eastAsia="zh-TW"/>
        </w:rPr>
        <w:t>var_seq</w:t>
      </w:r>
      <w:proofErr w:type="spellEnd"/>
      <w:r w:rsidRPr="00604664">
        <w:rPr>
          <w:rFonts w:eastAsiaTheme="minorEastAsia"/>
          <w:lang w:val="en-GB" w:eastAsia="zh-TW"/>
        </w:rPr>
        <w:t xml:space="preserve"> using the number of predictors.</w:t>
      </w:r>
    </w:p>
    <w:p w14:paraId="2A914F4B" w14:textId="77777777" w:rsidR="001B5BB2" w:rsidRPr="00604664" w:rsidRDefault="001B5BB2" w:rsidP="001B5BB2">
      <w:pPr>
        <w:pStyle w:val="MDPI23heading3"/>
        <w:rPr>
          <w:rFonts w:eastAsiaTheme="minorEastAsia"/>
          <w:lang w:val="en-GB" w:eastAsia="zh-TW"/>
        </w:rPr>
      </w:pPr>
      <w:r w:rsidRPr="00604664">
        <w:rPr>
          <w:rFonts w:eastAsiaTheme="minorEastAsia"/>
          <w:lang w:val="en-GB" w:eastAsia="zh-TW"/>
        </w:rPr>
        <w:t>2.5.7. Stochastic gradient boosting (GBM)</w:t>
      </w:r>
    </w:p>
    <w:p w14:paraId="239BB5A2" w14:textId="08BCFC5C" w:rsidR="001B5BB2" w:rsidRDefault="001B5BB2" w:rsidP="001B5BB2">
      <w:pPr>
        <w:pStyle w:val="MDPI31text"/>
        <w:rPr>
          <w:rFonts w:eastAsiaTheme="minorEastAsia"/>
          <w:lang w:val="en-GB" w:eastAsia="zh-TW"/>
        </w:rPr>
      </w:pPr>
      <w:r w:rsidRPr="00604664">
        <w:rPr>
          <w:rFonts w:eastAsiaTheme="minorEastAsia"/>
          <w:lang w:val="en-GB" w:eastAsia="zh-TW"/>
        </w:rPr>
        <w:t>Stochastic gradient boosting</w:t>
      </w:r>
      <w:r>
        <w:rPr>
          <w:rFonts w:eastAsiaTheme="minorEastAsia"/>
          <w:lang w:val="en-GB" w:eastAsia="zh-TW"/>
        </w:rPr>
        <w:t xml:space="preserve"> model</w:t>
      </w:r>
      <w:r w:rsidRPr="00604664">
        <w:rPr>
          <w:rFonts w:eastAsiaTheme="minorEastAsia"/>
          <w:lang w:val="en-GB" w:eastAsia="zh-TW"/>
        </w:rPr>
        <w:t xml:space="preserve"> (GBM) is a </w:t>
      </w:r>
      <w:r>
        <w:rPr>
          <w:rFonts w:eastAsiaTheme="minorEastAsia"/>
          <w:lang w:val="en-GB" w:eastAsia="zh-TW"/>
        </w:rPr>
        <w:t>type</w:t>
      </w:r>
      <w:r w:rsidRPr="00604664">
        <w:rPr>
          <w:rFonts w:eastAsiaTheme="minorEastAsia"/>
          <w:lang w:val="en-GB" w:eastAsia="zh-TW"/>
        </w:rPr>
        <w:t xml:space="preserve"> of boosted tree model where for a given loss function (e.g. area under the Receiver Operating Characteristic (AUROC) curve) and classification tree with depth restriction as a weak learner, the algorithm seeks to find an additive model that minimises the loss function with multiple iterations </w:t>
      </w:r>
      <w:r>
        <w:rPr>
          <w:rFonts w:eastAsiaTheme="minorEastAsia"/>
          <w:lang w:val="en-GB" w:eastAsia="zh-TW"/>
        </w:rPr>
        <w:fldChar w:fldCharType="begin"/>
      </w:r>
      <w:r w:rsidR="00657BA6">
        <w:rPr>
          <w:rFonts w:eastAsiaTheme="minorEastAsia"/>
          <w:lang w:val="en-GB" w:eastAsia="zh-TW"/>
        </w:rPr>
        <w:instrText xml:space="preserve"> ADDIN EN.CITE &lt;EndNote&gt;&lt;Cite&gt;&lt;Author&gt;Kuhn&lt;/Author&gt;&lt;Year&gt;2013&lt;/Year&gt;&lt;RecNum&gt;31&lt;/RecNum&gt;&lt;DisplayText&gt;[34]&lt;/DisplayText&gt;&lt;record&gt;&lt;rec-number&gt;31&lt;/rec-number&gt;&lt;foreign-keys&gt;&lt;key app="EN" db-id="efe00fp5fav5rbett92pewzd0x50tpaex2vx" timestamp="1534850527"&gt;31&lt;/key&gt;&lt;/foreign-keys&gt;&lt;ref-type name="Book"&gt;6&lt;/ref-type&gt;&lt;contributors&gt;&lt;authors&gt;&lt;author&gt;Kuhn, Max&lt;/author&gt;&lt;author&gt;Johnson, Kjell&lt;/author&gt;&lt;/authors&gt;&lt;/contributors&gt;&lt;titles&gt;&lt;title&gt;Applied predictive modeling&lt;/title&gt;&lt;/titles&gt;&lt;volume&gt;26&lt;/volume&gt;&lt;dates&gt;&lt;year&gt;2013&lt;/year&gt;&lt;/dates&gt;&lt;publisher&gt;Springer&lt;/publisher&gt;&lt;urls&gt;&lt;/urls&gt;&lt;/record&gt;&lt;/Cite&gt;&lt;/EndNote&gt;</w:instrText>
      </w:r>
      <w:r>
        <w:rPr>
          <w:rFonts w:eastAsiaTheme="minorEastAsia"/>
          <w:lang w:val="en-GB" w:eastAsia="zh-TW"/>
        </w:rPr>
        <w:fldChar w:fldCharType="separate"/>
      </w:r>
      <w:r w:rsidR="00657BA6">
        <w:rPr>
          <w:rFonts w:eastAsiaTheme="minorEastAsia"/>
          <w:noProof/>
          <w:lang w:val="en-GB" w:eastAsia="zh-TW"/>
        </w:rPr>
        <w:t>[34]</w:t>
      </w:r>
      <w:r>
        <w:rPr>
          <w:rFonts w:eastAsiaTheme="minorEastAsia"/>
          <w:lang w:val="en-GB" w:eastAsia="zh-TW"/>
        </w:rPr>
        <w:fldChar w:fldCharType="end"/>
      </w:r>
      <w:r w:rsidRPr="00604664">
        <w:rPr>
          <w:rFonts w:eastAsiaTheme="minorEastAsia"/>
          <w:lang w:val="en-GB" w:eastAsia="zh-TW"/>
        </w:rPr>
        <w:t>. GBM holds similarity to RF where both are ensembles of tree models, however, the tree models within GBM are built using a randomly selected subset of the input data at each iteration, dependent on previously computed trees</w:t>
      </w:r>
      <w:r>
        <w:rPr>
          <w:rFonts w:eastAsiaTheme="minorEastAsia"/>
          <w:lang w:val="en-GB" w:eastAsia="zh-TW"/>
        </w:rPr>
        <w:t>.</w:t>
      </w:r>
      <w:r w:rsidRPr="00604664">
        <w:rPr>
          <w:rFonts w:eastAsiaTheme="minorEastAsia"/>
          <w:lang w:val="en-GB" w:eastAsia="zh-TW"/>
        </w:rPr>
        <w:t xml:space="preserve"> </w:t>
      </w:r>
      <w:r>
        <w:rPr>
          <w:rFonts w:eastAsiaTheme="minorEastAsia"/>
          <w:lang w:val="en-GB" w:eastAsia="zh-TW"/>
        </w:rPr>
        <w:t xml:space="preserve">The tree models within GBM also </w:t>
      </w:r>
      <w:r w:rsidRPr="00604664">
        <w:rPr>
          <w:rFonts w:eastAsiaTheme="minorEastAsia"/>
          <w:lang w:val="en-GB" w:eastAsia="zh-TW"/>
        </w:rPr>
        <w:t>have depth restriction and unequal contribution to the final model</w:t>
      </w:r>
      <w:r>
        <w:rPr>
          <w:rFonts w:eastAsiaTheme="minorEastAsia"/>
          <w:lang w:val="en-GB" w:eastAsia="zh-TW"/>
        </w:rPr>
        <w:t>, which differ from RF</w:t>
      </w:r>
      <w:r w:rsidRPr="00604664">
        <w:rPr>
          <w:rFonts w:eastAsiaTheme="minorEastAsia"/>
          <w:lang w:val="en-GB" w:eastAsia="zh-TW"/>
        </w:rPr>
        <w:t xml:space="preserve"> </w:t>
      </w:r>
      <w:r>
        <w:rPr>
          <w:rFonts w:eastAsiaTheme="minorEastAsia"/>
          <w:lang w:val="en-GB" w:eastAsia="zh-TW"/>
        </w:rPr>
        <w:fldChar w:fldCharType="begin"/>
      </w:r>
      <w:r w:rsidR="00657BA6">
        <w:rPr>
          <w:rFonts w:eastAsiaTheme="minorEastAsia"/>
          <w:lang w:val="en-GB" w:eastAsia="zh-TW"/>
        </w:rPr>
        <w:instrText xml:space="preserve"> ADDIN EN.CITE &lt;EndNote&gt;&lt;Cite&gt;&lt;Author&gt;Kuhn&lt;/Author&gt;&lt;Year&gt;2013&lt;/Year&gt;&lt;RecNum&gt;31&lt;/RecNum&gt;&lt;DisplayText&gt;[34]&lt;/DisplayText&gt;&lt;record&gt;&lt;rec-number&gt;31&lt;/rec-number&gt;&lt;foreign-keys&gt;&lt;key app="EN" db-id="efe00fp5fav5rbett92pewzd0x50tpaex2vx" timestamp="1534850527"&gt;31&lt;/key&gt;&lt;/foreign-keys&gt;&lt;ref-type name="Book"&gt;6&lt;/ref-type&gt;&lt;contributors&gt;&lt;authors&gt;&lt;author&gt;Kuhn, Max&lt;/author&gt;&lt;author&gt;Johnson, Kjell&lt;/author&gt;&lt;/authors&gt;&lt;/contributors&gt;&lt;titles&gt;&lt;title&gt;Applied predictive modeling&lt;/title&gt;&lt;/titles&gt;&lt;volume&gt;26&lt;/volume&gt;&lt;dates&gt;&lt;year&gt;2013&lt;/year&gt;&lt;/dates&gt;&lt;publisher&gt;Springer&lt;/publisher&gt;&lt;urls&gt;&lt;/urls&gt;&lt;/record&gt;&lt;/Cite&gt;&lt;/EndNote&gt;</w:instrText>
      </w:r>
      <w:r>
        <w:rPr>
          <w:rFonts w:eastAsiaTheme="minorEastAsia"/>
          <w:lang w:val="en-GB" w:eastAsia="zh-TW"/>
        </w:rPr>
        <w:fldChar w:fldCharType="separate"/>
      </w:r>
      <w:r w:rsidR="00657BA6">
        <w:rPr>
          <w:rFonts w:eastAsiaTheme="minorEastAsia"/>
          <w:noProof/>
          <w:lang w:val="en-GB" w:eastAsia="zh-TW"/>
        </w:rPr>
        <w:t>[34]</w:t>
      </w:r>
      <w:r>
        <w:rPr>
          <w:rFonts w:eastAsiaTheme="minorEastAsia"/>
          <w:lang w:val="en-GB" w:eastAsia="zh-TW"/>
        </w:rPr>
        <w:fldChar w:fldCharType="end"/>
      </w:r>
      <w:r w:rsidRPr="00604664">
        <w:rPr>
          <w:rFonts w:eastAsiaTheme="minorEastAsia"/>
          <w:lang w:val="en-GB" w:eastAsia="zh-TW"/>
        </w:rPr>
        <w:t>. GBM can have the tendency to over-fit as, although with restriction, regression tree</w:t>
      </w:r>
      <w:r>
        <w:rPr>
          <w:rFonts w:eastAsiaTheme="minorEastAsia"/>
          <w:lang w:val="en-GB" w:eastAsia="zh-TW"/>
        </w:rPr>
        <w:t>s</w:t>
      </w:r>
      <w:r w:rsidRPr="00604664">
        <w:rPr>
          <w:rFonts w:eastAsiaTheme="minorEastAsia"/>
          <w:lang w:val="en-GB" w:eastAsia="zh-TW"/>
        </w:rPr>
        <w:t xml:space="preserve"> seek to find the optimum model</w:t>
      </w:r>
      <w:r>
        <w:rPr>
          <w:rFonts w:eastAsiaTheme="minorEastAsia"/>
          <w:lang w:val="en-GB" w:eastAsia="zh-TW"/>
        </w:rPr>
        <w:t xml:space="preserve"> for the given data</w:t>
      </w:r>
      <w:r w:rsidRPr="00604664">
        <w:rPr>
          <w:rFonts w:eastAsiaTheme="minorEastAsia"/>
          <w:lang w:val="en-GB" w:eastAsia="zh-TW"/>
        </w:rPr>
        <w:t xml:space="preserve">, </w:t>
      </w:r>
      <w:r>
        <w:rPr>
          <w:rFonts w:eastAsiaTheme="minorEastAsia"/>
          <w:lang w:val="en-GB" w:eastAsia="zh-TW"/>
        </w:rPr>
        <w:t xml:space="preserve">and therefore can be low in prediction for new data. As a countermeasure </w:t>
      </w:r>
      <w:r w:rsidRPr="00604664">
        <w:rPr>
          <w:rFonts w:eastAsiaTheme="minorEastAsia"/>
          <w:lang w:val="en-GB" w:eastAsia="zh-TW"/>
        </w:rPr>
        <w:t xml:space="preserve">a regularisation parameter, shrinkage, is used to constrain the learning progress </w:t>
      </w:r>
      <w:r>
        <w:rPr>
          <w:rFonts w:eastAsiaTheme="minorEastAsia"/>
          <w:lang w:val="en-GB" w:eastAsia="zh-TW"/>
        </w:rPr>
        <w:fldChar w:fldCharType="begin"/>
      </w:r>
      <w:r w:rsidR="00657BA6">
        <w:rPr>
          <w:rFonts w:eastAsiaTheme="minorEastAsia"/>
          <w:lang w:val="en-GB" w:eastAsia="zh-TW"/>
        </w:rPr>
        <w:instrText xml:space="preserve"> ADDIN EN.CITE &lt;EndNote&gt;&lt;Cite&gt;&lt;Author&gt;Kuhn&lt;/Author&gt;&lt;Year&gt;2013&lt;/Year&gt;&lt;RecNum&gt;31&lt;/RecNum&gt;&lt;DisplayText&gt;[34]&lt;/DisplayText&gt;&lt;record&gt;&lt;rec-number&gt;31&lt;/rec-number&gt;&lt;foreign-keys&gt;&lt;key app="EN" db-id="efe00fp5fav5rbett92pewzd0x50tpaex2vx" timestamp="1534850527"&gt;31&lt;/key&gt;&lt;/foreign-keys&gt;&lt;ref-type name="Book"&gt;6&lt;/ref-type&gt;&lt;contributors&gt;&lt;authors&gt;&lt;author&gt;Kuhn, Max&lt;/author&gt;&lt;author&gt;Johnson, Kjell&lt;/author&gt;&lt;/authors&gt;&lt;/contributors&gt;&lt;titles&gt;&lt;title&gt;Applied predictive modeling&lt;/title&gt;&lt;/titles&gt;&lt;volume&gt;26&lt;/volume&gt;&lt;dates&gt;&lt;year&gt;2013&lt;/year&gt;&lt;/dates&gt;&lt;publisher&gt;Springer&lt;/publisher&gt;&lt;urls&gt;&lt;/urls&gt;&lt;/record&gt;&lt;/Cite&gt;&lt;/EndNote&gt;</w:instrText>
      </w:r>
      <w:r>
        <w:rPr>
          <w:rFonts w:eastAsiaTheme="minorEastAsia"/>
          <w:lang w:val="en-GB" w:eastAsia="zh-TW"/>
        </w:rPr>
        <w:fldChar w:fldCharType="separate"/>
      </w:r>
      <w:r w:rsidR="00657BA6">
        <w:rPr>
          <w:rFonts w:eastAsiaTheme="minorEastAsia"/>
          <w:noProof/>
          <w:lang w:val="en-GB" w:eastAsia="zh-TW"/>
        </w:rPr>
        <w:t>[34]</w:t>
      </w:r>
      <w:r>
        <w:rPr>
          <w:rFonts w:eastAsiaTheme="minorEastAsia"/>
          <w:lang w:val="en-GB" w:eastAsia="zh-TW"/>
        </w:rPr>
        <w:fldChar w:fldCharType="end"/>
      </w:r>
      <w:r w:rsidRPr="00604664">
        <w:rPr>
          <w:rFonts w:eastAsiaTheme="minorEastAsia"/>
          <w:lang w:val="en-GB" w:eastAsia="zh-TW"/>
        </w:rPr>
        <w:t>. Within “caret</w:t>
      </w:r>
      <w:r>
        <w:rPr>
          <w:rFonts w:eastAsiaTheme="minorEastAsia"/>
          <w:lang w:val="en-GB" w:eastAsia="zh-TW"/>
        </w:rPr>
        <w:t>”</w:t>
      </w:r>
      <w:r w:rsidRPr="00604664">
        <w:rPr>
          <w:rFonts w:eastAsiaTheme="minorEastAsia"/>
          <w:lang w:val="en-GB" w:eastAsia="zh-TW"/>
        </w:rPr>
        <w:t xml:space="preserve">, the default interaction depth and number of trees for tuning were 1, 2, 3 and 50, 100, 150 respectively while shrinkage was kept at a constant value of 0.1. </w:t>
      </w:r>
    </w:p>
    <w:p w14:paraId="2793D9FA" w14:textId="77777777" w:rsidR="001B5BB2" w:rsidRPr="00604664" w:rsidRDefault="001B5BB2" w:rsidP="001B5BB2">
      <w:pPr>
        <w:pStyle w:val="MDPI23heading3"/>
        <w:rPr>
          <w:rFonts w:eastAsiaTheme="minorEastAsia"/>
          <w:lang w:val="en-GB" w:eastAsia="zh-TW"/>
        </w:rPr>
      </w:pPr>
      <w:r w:rsidRPr="00604664">
        <w:rPr>
          <w:rFonts w:eastAsiaTheme="minorEastAsia"/>
          <w:lang w:val="en-GB" w:eastAsia="zh-TW"/>
        </w:rPr>
        <w:t>2.5.</w:t>
      </w:r>
      <w:r>
        <w:rPr>
          <w:rFonts w:eastAsiaTheme="minorEastAsia"/>
          <w:lang w:val="en-GB" w:eastAsia="zh-TW"/>
        </w:rPr>
        <w:t>8</w:t>
      </w:r>
      <w:r w:rsidRPr="00604664">
        <w:rPr>
          <w:rFonts w:eastAsiaTheme="minorEastAsia"/>
          <w:lang w:val="en-GB" w:eastAsia="zh-TW"/>
        </w:rPr>
        <w:t xml:space="preserve">. </w:t>
      </w:r>
      <w:r>
        <w:rPr>
          <w:rFonts w:eastAsiaTheme="minorEastAsia"/>
          <w:lang w:val="en-GB" w:eastAsia="zh-TW"/>
        </w:rPr>
        <w:t>Extreme gradient boosting</w:t>
      </w:r>
      <w:r w:rsidRPr="00604664">
        <w:rPr>
          <w:rFonts w:eastAsiaTheme="minorEastAsia"/>
          <w:lang w:val="en-GB" w:eastAsia="zh-TW"/>
        </w:rPr>
        <w:t xml:space="preserve"> (</w:t>
      </w:r>
      <w:r>
        <w:rPr>
          <w:rFonts w:eastAsiaTheme="minorEastAsia"/>
          <w:lang w:val="en-GB" w:eastAsia="zh-TW"/>
        </w:rPr>
        <w:t>XGB</w:t>
      </w:r>
      <w:r w:rsidRPr="00604664">
        <w:rPr>
          <w:rFonts w:eastAsiaTheme="minorEastAsia"/>
          <w:lang w:val="en-GB" w:eastAsia="zh-TW"/>
        </w:rPr>
        <w:t>)</w:t>
      </w:r>
    </w:p>
    <w:p w14:paraId="6E1E024A" w14:textId="0AEC0C68" w:rsidR="001B5BB2" w:rsidRPr="00604664" w:rsidRDefault="001B5BB2" w:rsidP="001B5BB2">
      <w:pPr>
        <w:pStyle w:val="MDPI31text"/>
        <w:rPr>
          <w:rFonts w:eastAsiaTheme="minorEastAsia"/>
          <w:lang w:val="en-GB" w:eastAsia="zh-TW"/>
        </w:rPr>
      </w:pPr>
      <w:r>
        <w:rPr>
          <w:rFonts w:eastAsiaTheme="minorEastAsia"/>
          <w:lang w:val="en-GB" w:eastAsia="zh-TW"/>
        </w:rPr>
        <w:t xml:space="preserve">Extreme gradient boosting (XGB) is an alternative version of GBM which contains more regularisation parameters within the algorithm to aid the control of over-fitting </w:t>
      </w:r>
      <w:r>
        <w:rPr>
          <w:rFonts w:eastAsiaTheme="minorEastAsia"/>
          <w:lang w:val="en-GB" w:eastAsia="zh-TW"/>
        </w:rPr>
        <w:fldChar w:fldCharType="begin"/>
      </w:r>
      <w:r w:rsidR="00657BA6">
        <w:rPr>
          <w:rFonts w:eastAsiaTheme="minorEastAsia"/>
          <w:lang w:val="en-GB" w:eastAsia="zh-TW"/>
        </w:rPr>
        <w:instrText xml:space="preserve"> ADDIN EN.CITE &lt;EndNote&gt;&lt;Cite&gt;&lt;Author&gt;Chen&lt;/Author&gt;&lt;Year&gt;2016&lt;/Year&gt;&lt;RecNum&gt;52&lt;/RecNum&gt;&lt;DisplayText&gt;[34,39]&lt;/DisplayText&gt;&lt;record&gt;&lt;rec-number&gt;52&lt;/rec-number&gt;&lt;foreign-keys&gt;&lt;key app="EN" db-id="efe00fp5fav5rbett92pewzd0x50tpaex2vx" timestamp="1549555280"&gt;52&lt;/key&gt;&lt;/foreign-keys&gt;&lt;ref-type name="Conference Paper"&gt;47&lt;/ref-type&gt;&lt;contributors&gt;&lt;authors&gt;&lt;author&gt;Tianqi Chen&lt;/author&gt;&lt;author&gt;Carlos Guestrin&lt;/author&gt;&lt;/authors&gt;&lt;/contributors&gt;&lt;titles&gt;&lt;title&gt;XGBoost: A Scalable Tree Boosting System&lt;/title&gt;&lt;secondary-title&gt;Proceedings of the 22nd ACM SIGKDD International Conference on Knowledge Discovery and Data Mining&lt;/secondary-title&gt;&lt;/titles&gt;&lt;pages&gt;785-794&lt;/pages&gt;&lt;dates&gt;&lt;year&gt;2016&lt;/year&gt;&lt;/dates&gt;&lt;pub-location&gt;San Francisco, California, USA&lt;/pub-location&gt;&lt;publisher&gt;ACM&lt;/publisher&gt;&lt;urls&gt;&lt;/urls&gt;&lt;custom1&gt;2939785&lt;/custom1&gt;&lt;electronic-resource-num&gt;10.1145/2939672.2939785&lt;/electronic-resource-num&gt;&lt;/record&gt;&lt;/Cite&gt;&lt;Cite&gt;&lt;Author&gt;Kuhn&lt;/Author&gt;&lt;Year&gt;2013&lt;/Year&gt;&lt;RecNum&gt;31&lt;/RecNum&gt;&lt;record&gt;&lt;rec-number&gt;31&lt;/rec-number&gt;&lt;foreign-keys&gt;&lt;key app="EN" db-id="efe00fp5fav5rbett92pewzd0x50tpaex2vx" timestamp="1534850527"&gt;31&lt;/key&gt;&lt;/foreign-keys&gt;&lt;ref-type name="Book"&gt;6&lt;/ref-type&gt;&lt;contributors&gt;&lt;authors&gt;&lt;author&gt;Kuhn, Max&lt;/author&gt;&lt;author&gt;Johnson, Kjell&lt;/author&gt;&lt;/authors&gt;&lt;/contributors&gt;&lt;titles&gt;&lt;title&gt;Applied predictive modeling&lt;/title&gt;&lt;/titles&gt;&lt;volume&gt;26&lt;/volume&gt;&lt;dates&gt;&lt;year&gt;2013&lt;/year&gt;&lt;/dates&gt;&lt;publisher&gt;Springer&lt;/publisher&gt;&lt;urls&gt;&lt;/urls&gt;&lt;/record&gt;&lt;/Cite&gt;&lt;/EndNote&gt;</w:instrText>
      </w:r>
      <w:r>
        <w:rPr>
          <w:rFonts w:eastAsiaTheme="minorEastAsia"/>
          <w:lang w:val="en-GB" w:eastAsia="zh-TW"/>
        </w:rPr>
        <w:fldChar w:fldCharType="separate"/>
      </w:r>
      <w:r w:rsidR="00657BA6">
        <w:rPr>
          <w:rFonts w:eastAsiaTheme="minorEastAsia"/>
          <w:noProof/>
          <w:lang w:val="en-GB" w:eastAsia="zh-TW"/>
        </w:rPr>
        <w:t>[34,39]</w:t>
      </w:r>
      <w:r>
        <w:rPr>
          <w:rFonts w:eastAsiaTheme="minorEastAsia"/>
          <w:lang w:val="en-GB" w:eastAsia="zh-TW"/>
        </w:rPr>
        <w:fldChar w:fldCharType="end"/>
      </w:r>
      <w:r>
        <w:rPr>
          <w:rFonts w:eastAsiaTheme="minorEastAsia"/>
          <w:lang w:val="en-GB" w:eastAsia="zh-TW"/>
        </w:rPr>
        <w:t xml:space="preserve">, which results in possibly better performance. Within “caret”, the default </w:t>
      </w:r>
      <w:r w:rsidRPr="006B25F7">
        <w:rPr>
          <w:rFonts w:eastAsiaTheme="minorEastAsia"/>
          <w:i/>
          <w:lang w:val="en-GB" w:eastAsia="zh-TW"/>
        </w:rPr>
        <w:t>eta</w:t>
      </w:r>
      <w:r>
        <w:rPr>
          <w:rFonts w:eastAsiaTheme="minorEastAsia"/>
          <w:lang w:val="en-GB" w:eastAsia="zh-TW"/>
        </w:rPr>
        <w:t xml:space="preserve"> was 0.3 or 0.4, maximum depth was 1, 2 or 3, fraction of sampling columns for each tree was 0.6 or 0.8, fraction of sample for each tree was 0.50, 0.75 or 1.00 and number of rounds was 50, 100 or 150 while gamma and minimum child weight was kept at a constant value of 0 and 1 respectively. </w:t>
      </w:r>
    </w:p>
    <w:p w14:paraId="104AD31D" w14:textId="77777777" w:rsidR="001B5BB2" w:rsidRPr="00604664" w:rsidRDefault="001B5BB2" w:rsidP="001B5BB2">
      <w:pPr>
        <w:pStyle w:val="MDPI22heading2"/>
        <w:rPr>
          <w:rFonts w:eastAsiaTheme="minorEastAsia"/>
          <w:lang w:eastAsia="zh-TW"/>
        </w:rPr>
      </w:pPr>
      <w:r w:rsidRPr="00604664">
        <w:rPr>
          <w:rFonts w:eastAsiaTheme="minorEastAsia"/>
          <w:lang w:eastAsia="zh-TW"/>
        </w:rPr>
        <w:t>2.6. Model building and performance assessment</w:t>
      </w:r>
    </w:p>
    <w:p w14:paraId="2191A753" w14:textId="0DC8DA99" w:rsidR="001B5BB2" w:rsidRPr="00604664" w:rsidRDefault="001B5BB2" w:rsidP="001B5BB2">
      <w:pPr>
        <w:pStyle w:val="MDPI31text"/>
        <w:rPr>
          <w:rFonts w:eastAsiaTheme="minorEastAsia"/>
          <w:lang w:val="en-GB" w:eastAsia="zh-TW"/>
        </w:rPr>
      </w:pPr>
      <w:r w:rsidRPr="00604664">
        <w:rPr>
          <w:rFonts w:eastAsiaTheme="minorEastAsia"/>
          <w:lang w:val="en-GB" w:eastAsia="zh-TW"/>
        </w:rPr>
        <w:t xml:space="preserve">Model construction using </w:t>
      </w:r>
      <w:proofErr w:type="gramStart"/>
      <w:r w:rsidRPr="00604664">
        <w:rPr>
          <w:rFonts w:eastAsiaTheme="minorEastAsia"/>
          <w:lang w:val="en-GB" w:eastAsia="zh-TW"/>
        </w:rPr>
        <w:t>caret:::</w:t>
      </w:r>
      <w:proofErr w:type="gramEnd"/>
      <w:r w:rsidRPr="00604664">
        <w:rPr>
          <w:rFonts w:eastAsiaTheme="minorEastAsia"/>
          <w:lang w:val="en-GB" w:eastAsia="zh-TW"/>
        </w:rPr>
        <w:t xml:space="preserve">train() with the default tuning parameters outlined above and 10-fold cross validation on the training set for each </w:t>
      </w:r>
      <w:r w:rsidR="0099034A">
        <w:rPr>
          <w:rFonts w:eastAsiaTheme="minorEastAsia"/>
          <w:lang w:val="en-GB" w:eastAsia="zh-TW"/>
        </w:rPr>
        <w:t xml:space="preserve">of the </w:t>
      </w:r>
      <w:r w:rsidRPr="00604664">
        <w:rPr>
          <w:rFonts w:eastAsiaTheme="minorEastAsia"/>
          <w:lang w:val="en-GB" w:eastAsia="zh-TW"/>
        </w:rPr>
        <w:t xml:space="preserve">predictor data sets (see </w:t>
      </w:r>
      <w:r w:rsidRPr="00604664">
        <w:rPr>
          <w:rFonts w:eastAsiaTheme="minorEastAsia"/>
          <w:i/>
          <w:lang w:val="en-GB" w:eastAsia="zh-TW"/>
        </w:rPr>
        <w:t>2.2. Data compilation</w:t>
      </w:r>
      <w:r w:rsidRPr="00604664">
        <w:rPr>
          <w:rFonts w:eastAsiaTheme="minorEastAsia"/>
          <w:lang w:val="en-GB" w:eastAsia="zh-TW"/>
        </w:rPr>
        <w:t xml:space="preserve">) proceeded. For PLSDA, SVM and KNN, the predictors were centred and scaled within </w:t>
      </w:r>
      <w:proofErr w:type="gramStart"/>
      <w:r w:rsidRPr="00604664">
        <w:rPr>
          <w:rFonts w:eastAsiaTheme="minorEastAsia"/>
          <w:lang w:val="en-GB" w:eastAsia="zh-TW"/>
        </w:rPr>
        <w:t>caret:::</w:t>
      </w:r>
      <w:proofErr w:type="gramEnd"/>
      <w:r w:rsidRPr="00604664">
        <w:rPr>
          <w:rFonts w:eastAsiaTheme="minorEastAsia"/>
          <w:lang w:val="en-GB" w:eastAsia="zh-TW"/>
        </w:rPr>
        <w:t xml:space="preserve">train() using the </w:t>
      </w:r>
      <w:proofErr w:type="spellStart"/>
      <w:r w:rsidRPr="00604664">
        <w:rPr>
          <w:rFonts w:eastAsiaTheme="minorEastAsia"/>
          <w:lang w:val="en-GB" w:eastAsia="zh-TW"/>
        </w:rPr>
        <w:t>preProcess</w:t>
      </w:r>
      <w:proofErr w:type="spellEnd"/>
      <w:r w:rsidRPr="00604664">
        <w:rPr>
          <w:rFonts w:eastAsiaTheme="minorEastAsia"/>
          <w:lang w:val="en-GB" w:eastAsia="zh-TW"/>
        </w:rPr>
        <w:t xml:space="preserve"> option. The constructed models were then tested using the test set. </w:t>
      </w:r>
    </w:p>
    <w:p w14:paraId="6BCCDFEF" w14:textId="672CD655" w:rsidR="001B5BB2" w:rsidRPr="00604664" w:rsidRDefault="001B5BB2" w:rsidP="001B5BB2">
      <w:pPr>
        <w:pStyle w:val="MDPI31text"/>
        <w:rPr>
          <w:rFonts w:eastAsiaTheme="minorEastAsia"/>
          <w:lang w:val="en-GB" w:eastAsia="zh-TW"/>
        </w:rPr>
      </w:pPr>
      <w:r w:rsidRPr="00604664">
        <w:rPr>
          <w:rFonts w:eastAsiaTheme="minorEastAsia"/>
          <w:lang w:val="en-GB" w:eastAsia="zh-TW"/>
        </w:rPr>
        <w:t xml:space="preserve">The performance of classification models was assessed using a variety of metrics: Sensitivity (1) and specificity (2) which describes how much of each class are correctly predicted </w:t>
      </w:r>
      <w:r>
        <w:rPr>
          <w:rFonts w:eastAsiaTheme="minorEastAsia"/>
          <w:lang w:val="en-GB" w:eastAsia="zh-TW"/>
        </w:rPr>
        <w:fldChar w:fldCharType="begin"/>
      </w:r>
      <w:r w:rsidR="00657BA6">
        <w:rPr>
          <w:rFonts w:eastAsiaTheme="minorEastAsia"/>
          <w:lang w:val="en-GB" w:eastAsia="zh-TW"/>
        </w:rPr>
        <w:instrText xml:space="preserve"> ADDIN EN.CITE &lt;EndNote&gt;&lt;Cite&gt;&lt;Author&gt;Kuhn&lt;/Author&gt;&lt;Year&gt;2013&lt;/Year&gt;&lt;RecNum&gt;31&lt;/RecNum&gt;&lt;DisplayText&gt;[34]&lt;/DisplayText&gt;&lt;record&gt;&lt;rec-number&gt;31&lt;/rec-number&gt;&lt;foreign-keys&gt;&lt;key app="EN" db-id="efe00fp5fav5rbett92pewzd0x50tpaex2vx" timestamp="1534850527"&gt;31&lt;/key&gt;&lt;/foreign-keys&gt;&lt;ref-type name="Book"&gt;6&lt;/ref-type&gt;&lt;contributors&gt;&lt;authors&gt;&lt;author&gt;Kuhn, Max&lt;/author&gt;&lt;author&gt;Johnson, Kjell&lt;/author&gt;&lt;/authors&gt;&lt;/contributors&gt;&lt;titles&gt;&lt;title&gt;Applied predictive modeling&lt;/title&gt;&lt;/titles&gt;&lt;volume&gt;26&lt;/volume&gt;&lt;dates&gt;&lt;year&gt;2013&lt;/year&gt;&lt;/dates&gt;&lt;publisher&gt;Springer&lt;/publisher&gt;&lt;urls&gt;&lt;/urls&gt;&lt;/record&gt;&lt;/Cite&gt;&lt;/EndNote&gt;</w:instrText>
      </w:r>
      <w:r>
        <w:rPr>
          <w:rFonts w:eastAsiaTheme="minorEastAsia"/>
          <w:lang w:val="en-GB" w:eastAsia="zh-TW"/>
        </w:rPr>
        <w:fldChar w:fldCharType="separate"/>
      </w:r>
      <w:r w:rsidR="00657BA6">
        <w:rPr>
          <w:rFonts w:eastAsiaTheme="minorEastAsia"/>
          <w:noProof/>
          <w:lang w:val="en-GB" w:eastAsia="zh-TW"/>
        </w:rPr>
        <w:t>[34]</w:t>
      </w:r>
      <w:r>
        <w:rPr>
          <w:rFonts w:eastAsiaTheme="minorEastAsia"/>
          <w:lang w:val="en-GB" w:eastAsia="zh-TW"/>
        </w:rPr>
        <w:fldChar w:fldCharType="end"/>
      </w:r>
      <w:r w:rsidRPr="00604664">
        <w:rPr>
          <w:rFonts w:eastAsiaTheme="minorEastAsia"/>
          <w:lang w:val="en-GB" w:eastAsia="zh-TW"/>
        </w:rPr>
        <w:t>, accuracy (</w:t>
      </w:r>
      <w:proofErr w:type="spellStart"/>
      <w:r w:rsidRPr="00604664">
        <w:rPr>
          <w:rFonts w:eastAsiaTheme="minorEastAsia"/>
          <w:lang w:val="en-GB" w:eastAsia="zh-TW"/>
        </w:rPr>
        <w:t>Acc</w:t>
      </w:r>
      <w:proofErr w:type="spellEnd"/>
      <w:r w:rsidRPr="00604664">
        <w:rPr>
          <w:rFonts w:eastAsiaTheme="minorEastAsia"/>
          <w:lang w:val="en-GB" w:eastAsia="zh-TW"/>
        </w:rPr>
        <w:t xml:space="preserve">) which describes the overall rate of true predictions for all observations </w:t>
      </w:r>
      <w:r>
        <w:rPr>
          <w:rFonts w:eastAsiaTheme="minorEastAsia"/>
          <w:lang w:val="en-GB" w:eastAsia="zh-TW"/>
        </w:rPr>
        <w:fldChar w:fldCharType="begin"/>
      </w:r>
      <w:r w:rsidR="00657BA6">
        <w:rPr>
          <w:rFonts w:eastAsiaTheme="minorEastAsia"/>
          <w:lang w:val="en-GB" w:eastAsia="zh-TW"/>
        </w:rPr>
        <w:instrText xml:space="preserve"> ADDIN EN.CITE &lt;EndNote&gt;&lt;Cite&gt;&lt;Author&gt;Kuhn&lt;/Author&gt;&lt;Year&gt;2013&lt;/Year&gt;&lt;RecNum&gt;31&lt;/RecNum&gt;&lt;DisplayText&gt;[34]&lt;/DisplayText&gt;&lt;record&gt;&lt;rec-number&gt;31&lt;/rec-number&gt;&lt;foreign-keys&gt;&lt;key app="EN" db-id="efe00fp5fav5rbett92pewzd0x50tpaex2vx" timestamp="1534850527"&gt;31&lt;/key&gt;&lt;/foreign-keys&gt;&lt;ref-type name="Book"&gt;6&lt;/ref-type&gt;&lt;contributors&gt;&lt;authors&gt;&lt;author&gt;Kuhn, Max&lt;/author&gt;&lt;author&gt;Johnson, Kjell&lt;/author&gt;&lt;/authors&gt;&lt;/contributors&gt;&lt;titles&gt;&lt;title&gt;Applied predictive modeling&lt;/title&gt;&lt;/titles&gt;&lt;volume&gt;26&lt;/volume&gt;&lt;dates&gt;&lt;year&gt;2013&lt;/year&gt;&lt;/dates&gt;&lt;publisher&gt;Springer&lt;/publisher&gt;&lt;urls&gt;&lt;/urls&gt;&lt;/record&gt;&lt;/Cite&gt;&lt;/EndNote&gt;</w:instrText>
      </w:r>
      <w:r>
        <w:rPr>
          <w:rFonts w:eastAsiaTheme="minorEastAsia"/>
          <w:lang w:val="en-GB" w:eastAsia="zh-TW"/>
        </w:rPr>
        <w:fldChar w:fldCharType="separate"/>
      </w:r>
      <w:r w:rsidR="00657BA6">
        <w:rPr>
          <w:rFonts w:eastAsiaTheme="minorEastAsia"/>
          <w:noProof/>
          <w:lang w:val="en-GB" w:eastAsia="zh-TW"/>
        </w:rPr>
        <w:t>[34]</w:t>
      </w:r>
      <w:r>
        <w:rPr>
          <w:rFonts w:eastAsiaTheme="minorEastAsia"/>
          <w:lang w:val="en-GB" w:eastAsia="zh-TW"/>
        </w:rPr>
        <w:fldChar w:fldCharType="end"/>
      </w:r>
      <w:r w:rsidRPr="00604664">
        <w:rPr>
          <w:rFonts w:eastAsiaTheme="minorEastAsia"/>
          <w:lang w:val="en-GB" w:eastAsia="zh-TW"/>
        </w:rPr>
        <w:t>, balanced accuracy (</w:t>
      </w:r>
      <w:proofErr w:type="spellStart"/>
      <w:r w:rsidRPr="00604664">
        <w:rPr>
          <w:rFonts w:eastAsiaTheme="minorEastAsia"/>
          <w:lang w:val="en-GB" w:eastAsia="zh-TW"/>
        </w:rPr>
        <w:t>BalAcc</w:t>
      </w:r>
      <w:proofErr w:type="spellEnd"/>
      <w:r w:rsidRPr="00604664">
        <w:rPr>
          <w:rFonts w:eastAsiaTheme="minorEastAsia"/>
          <w:lang w:val="en-GB" w:eastAsia="zh-TW"/>
        </w:rPr>
        <w:t xml:space="preserve">) which describes accuracy with data skewness considerations </w:t>
      </w:r>
      <w:r>
        <w:rPr>
          <w:rFonts w:eastAsiaTheme="minorEastAsia"/>
          <w:lang w:val="en-GB" w:eastAsia="zh-TW"/>
        </w:rPr>
        <w:fldChar w:fldCharType="begin"/>
      </w:r>
      <w:r w:rsidR="00657BA6">
        <w:rPr>
          <w:rFonts w:eastAsiaTheme="minorEastAsia"/>
          <w:lang w:val="en-GB" w:eastAsia="zh-TW"/>
        </w:rPr>
        <w:instrText xml:space="preserve"> ADDIN EN.CITE &lt;EndNote&gt;&lt;Cite&gt;&lt;Author&gt;Brodersen&lt;/Author&gt;&lt;Year&gt;2010&lt;/Year&gt;&lt;RecNum&gt;33&lt;/RecNum&gt;&lt;DisplayText&gt;[40]&lt;/DisplayText&gt;&lt;record&gt;&lt;rec-number&gt;33&lt;/rec-number&gt;&lt;foreign-keys&gt;&lt;key app="EN" db-id="efe00fp5fav5rbett92pewzd0x50tpaex2vx" timestamp="1534850832"&gt;33&lt;/key&gt;&lt;/foreign-keys&gt;&lt;ref-type name="Conference Proceedings"&gt;10&lt;/ref-type&gt;&lt;contributors&gt;&lt;authors&gt;&lt;author&gt;K. H. Brodersen&lt;/author&gt;&lt;author&gt;C. S. Ong&lt;/author&gt;&lt;author&gt;K. E. Stephan&lt;/author&gt;&lt;author&gt;J. M. Buhmann&lt;/author&gt;&lt;/authors&gt;&lt;/contributors&gt;&lt;titles&gt;&lt;title&gt;The Balanced Accuracy and Its Posterior Distribution&lt;/title&gt;&lt;secondary-title&gt;2010 20th International Conference on Pattern Recognition&lt;/secondary-title&gt;&lt;alt-title&gt;2010 20th International Conference on Pattern Recognition&lt;/alt-title&gt;&lt;/titles&gt;&lt;pages&gt;3121-3124&lt;/pages&gt;&lt;keywords&gt;&lt;keyword&gt;generalisation (artificial intelligence)&lt;/keyword&gt;&lt;keyword&gt;pattern classification&lt;/keyword&gt;&lt;keyword&gt;performance evaluation&lt;/keyword&gt;&lt;keyword&gt;statistical distributions&lt;/keyword&gt;&lt;keyword&gt;balanced accuracy&lt;/keyword&gt;&lt;keyword&gt;classification algorithm&lt;/keyword&gt;&lt;keyword&gt;generalizability&lt;/keyword&gt;&lt;keyword&gt;posterior distribution&lt;/keyword&gt;&lt;keyword&gt;Accuracy&lt;/keyword&gt;&lt;keyword&gt;Approximation algorithms&lt;/keyword&gt;&lt;keyword&gt;Inference algorithms&lt;/keyword&gt;&lt;keyword&gt;Machine learning&lt;/keyword&gt;&lt;keyword&gt;Prediction algorithms&lt;/keyword&gt;&lt;keyword&gt;Probabilistic logic&lt;/keyword&gt;&lt;keyword&gt;Training&lt;/keyword&gt;&lt;keyword&gt;bias&lt;/keyword&gt;&lt;keyword&gt;class imbalance&lt;/keyword&gt;&lt;keyword&gt;classification performance&lt;/keyword&gt;&lt;/keywords&gt;&lt;dates&gt;&lt;year&gt;2010&lt;/year&gt;&lt;pub-dates&gt;&lt;date&gt;23-26 Aug. 2010&lt;/date&gt;&lt;/pub-dates&gt;&lt;/dates&gt;&lt;isbn&gt;1051-4651&lt;/isbn&gt;&lt;urls&gt;&lt;/urls&gt;&lt;electronic-resource-num&gt;10.1109/ICPR.2010.764&lt;/electronic-resource-num&gt;&lt;/record&gt;&lt;/Cite&gt;&lt;/EndNote&gt;</w:instrText>
      </w:r>
      <w:r>
        <w:rPr>
          <w:rFonts w:eastAsiaTheme="minorEastAsia"/>
          <w:lang w:val="en-GB" w:eastAsia="zh-TW"/>
        </w:rPr>
        <w:fldChar w:fldCharType="separate"/>
      </w:r>
      <w:r w:rsidR="00657BA6">
        <w:rPr>
          <w:rFonts w:eastAsiaTheme="minorEastAsia"/>
          <w:noProof/>
          <w:lang w:val="en-GB" w:eastAsia="zh-TW"/>
        </w:rPr>
        <w:t>[40]</w:t>
      </w:r>
      <w:r>
        <w:rPr>
          <w:rFonts w:eastAsiaTheme="minorEastAsia"/>
          <w:lang w:val="en-GB" w:eastAsia="zh-TW"/>
        </w:rPr>
        <w:fldChar w:fldCharType="end"/>
      </w:r>
      <w:r w:rsidRPr="00604664">
        <w:rPr>
          <w:rFonts w:eastAsiaTheme="minorEastAsia"/>
          <w:lang w:val="en-GB" w:eastAsia="zh-TW"/>
        </w:rPr>
        <w:t xml:space="preserve">, area under the Receiver Operating Characteristic curve (AUROC) which can assess how much </w:t>
      </w:r>
      <w:r>
        <w:rPr>
          <w:rFonts w:eastAsiaTheme="minorEastAsia"/>
          <w:lang w:val="en-GB" w:eastAsia="zh-TW"/>
        </w:rPr>
        <w:t>better</w:t>
      </w:r>
      <w:r w:rsidRPr="00604664">
        <w:rPr>
          <w:rFonts w:eastAsiaTheme="minorEastAsia"/>
          <w:lang w:val="en-GB" w:eastAsia="zh-TW"/>
        </w:rPr>
        <w:t xml:space="preserve"> the model prediction </w:t>
      </w:r>
      <w:r>
        <w:rPr>
          <w:rFonts w:eastAsiaTheme="minorEastAsia"/>
          <w:lang w:val="en-GB" w:eastAsia="zh-TW"/>
        </w:rPr>
        <w:t>is over a</w:t>
      </w:r>
      <w:r w:rsidRPr="00604664">
        <w:rPr>
          <w:rFonts w:eastAsiaTheme="minorEastAsia"/>
          <w:lang w:val="en-GB" w:eastAsia="zh-TW"/>
        </w:rPr>
        <w:t xml:space="preserve"> random guess </w:t>
      </w:r>
      <w:r>
        <w:rPr>
          <w:rFonts w:eastAsiaTheme="minorEastAsia"/>
          <w:lang w:val="en-GB" w:eastAsia="zh-TW"/>
        </w:rPr>
        <w:fldChar w:fldCharType="begin"/>
      </w:r>
      <w:r w:rsidR="00657BA6">
        <w:rPr>
          <w:rFonts w:eastAsiaTheme="minorEastAsia"/>
          <w:lang w:val="en-GB" w:eastAsia="zh-TW"/>
        </w:rPr>
        <w:instrText xml:space="preserve"> ADDIN EN.CITE &lt;EndNote&gt;&lt;Cite&gt;&lt;Author&gt;Hallinan&lt;/Author&gt;&lt;Year&gt;2014&lt;/Year&gt;&lt;RecNum&gt;34&lt;/RecNum&gt;&lt;DisplayText&gt;[34,41]&lt;/DisplayText&gt;&lt;record&gt;&lt;rec-number&gt;34&lt;/rec-number&gt;&lt;foreign-keys&gt;&lt;key app="EN" db-id="efe00fp5fav5rbett92pewzd0x50tpaex2vx" timestamp="1534850966"&gt;34&lt;/key&gt;&lt;/foreign-keys&gt;&lt;ref-type name="Web Page"&gt;12&lt;/ref-type&gt;&lt;contributors&gt;&lt;authors&gt;&lt;author&gt;Jennifer Hallinan&lt;/author&gt;&lt;/authors&gt;&lt;/contributors&gt;&lt;titles&gt;&lt;title&gt;Assessing and Compairing Classifier Performance with ROC Curves&lt;/title&gt;&lt;/titles&gt;&lt;volume&gt;2017&lt;/volume&gt;&lt;number&gt;07/07/2017&lt;/number&gt;&lt;dates&gt;&lt;year&gt;2014&lt;/year&gt;&lt;/dates&gt;&lt;pub-location&gt;Machine Learning Mastery&lt;/pub-location&gt;&lt;urls&gt;&lt;related-urls&gt;&lt;url&gt;http://machinelearningmastery.com/assessing-comparing-classifier-performance-roc-curves-2/&lt;/url&gt;&lt;/related-urls&gt;&lt;/urls&gt;&lt;/record&gt;&lt;/Cite&gt;&lt;Cite&gt;&lt;Author&gt;Kuhn&lt;/Author&gt;&lt;Year&gt;2013&lt;/Year&gt;&lt;RecNum&gt;31&lt;/RecNum&gt;&lt;record&gt;&lt;rec-number&gt;31&lt;/rec-number&gt;&lt;foreign-keys&gt;&lt;key app="EN" db-id="efe00fp5fav5rbett92pewzd0x50tpaex2vx" timestamp="1534850527"&gt;31&lt;/key&gt;&lt;/foreign-keys&gt;&lt;ref-type name="Book"&gt;6&lt;/ref-type&gt;&lt;contributors&gt;&lt;authors&gt;&lt;author&gt;Kuhn, Max&lt;/author&gt;&lt;author&gt;Johnson, Kjell&lt;/author&gt;&lt;/authors&gt;&lt;/contributors&gt;&lt;titles&gt;&lt;title&gt;Applied predictive modeling&lt;/title&gt;&lt;/titles&gt;&lt;volume&gt;26&lt;/volume&gt;&lt;dates&gt;&lt;year&gt;2013&lt;/year&gt;&lt;/dates&gt;&lt;publisher&gt;Springer&lt;/publisher&gt;&lt;urls&gt;&lt;/urls&gt;&lt;/record&gt;&lt;/Cite&gt;&lt;/EndNote&gt;</w:instrText>
      </w:r>
      <w:r>
        <w:rPr>
          <w:rFonts w:eastAsiaTheme="minorEastAsia"/>
          <w:lang w:val="en-GB" w:eastAsia="zh-TW"/>
        </w:rPr>
        <w:fldChar w:fldCharType="separate"/>
      </w:r>
      <w:r w:rsidR="00657BA6">
        <w:rPr>
          <w:rFonts w:eastAsiaTheme="minorEastAsia"/>
          <w:noProof/>
          <w:lang w:val="en-GB" w:eastAsia="zh-TW"/>
        </w:rPr>
        <w:t>[34,41]</w:t>
      </w:r>
      <w:r>
        <w:rPr>
          <w:rFonts w:eastAsiaTheme="minorEastAsia"/>
          <w:lang w:val="en-GB" w:eastAsia="zh-TW"/>
        </w:rPr>
        <w:fldChar w:fldCharType="end"/>
      </w:r>
      <w:r w:rsidRPr="00604664">
        <w:rPr>
          <w:rFonts w:eastAsiaTheme="minorEastAsia"/>
          <w:lang w:val="en-GB" w:eastAsia="zh-TW"/>
        </w:rPr>
        <w:t xml:space="preserve"> and Kappa. Many of these metrics are based on a combination of aspects of a confusion matrix for the model (Table 1) and for all of these metrics, </w:t>
      </w:r>
      <w:r>
        <w:rPr>
          <w:rFonts w:eastAsiaTheme="minorEastAsia"/>
          <w:lang w:val="en-GB" w:eastAsia="zh-TW"/>
        </w:rPr>
        <w:t xml:space="preserve">a </w:t>
      </w:r>
      <w:r w:rsidRPr="00604664">
        <w:rPr>
          <w:rFonts w:eastAsiaTheme="minorEastAsia"/>
          <w:lang w:val="en-GB" w:eastAsia="zh-TW"/>
        </w:rPr>
        <w:t xml:space="preserve">higher value indicates better performance. </w:t>
      </w:r>
    </w:p>
    <w:p w14:paraId="2DB7CA4A" w14:textId="77777777" w:rsidR="001B5BB2" w:rsidRPr="00604664" w:rsidRDefault="001B5BB2" w:rsidP="001B5BB2">
      <w:pPr>
        <w:pStyle w:val="MDPI41tablecaption"/>
        <w:rPr>
          <w:rFonts w:eastAsiaTheme="minorEastAsia"/>
          <w:lang w:val="en-GB" w:eastAsia="zh-TW"/>
        </w:rPr>
      </w:pPr>
      <w:r w:rsidRPr="00604664">
        <w:rPr>
          <w:rFonts w:eastAsiaTheme="minorEastAsia"/>
          <w:b/>
          <w:lang w:val="en-GB" w:eastAsia="zh-TW"/>
        </w:rPr>
        <w:t>Table 1</w:t>
      </w:r>
      <w:r w:rsidRPr="00604664">
        <w:rPr>
          <w:rFonts w:eastAsiaTheme="minorEastAsia"/>
          <w:lang w:val="en-GB" w:eastAsia="zh-TW"/>
        </w:rPr>
        <w:t xml:space="preserve">. An outline of a confusion matrix for a classification model where Class A is chosen as the positive class and Class B is the negative class. </w:t>
      </w:r>
    </w:p>
    <w:tbl>
      <w:tblPr>
        <w:tblStyle w:val="TableGrid"/>
        <w:tblW w:w="7792" w:type="dxa"/>
        <w:jc w:val="center"/>
        <w:tblLook w:val="04A0" w:firstRow="1" w:lastRow="0" w:firstColumn="1" w:lastColumn="0" w:noHBand="0" w:noVBand="1"/>
      </w:tblPr>
      <w:tblGrid>
        <w:gridCol w:w="709"/>
        <w:gridCol w:w="1673"/>
        <w:gridCol w:w="1803"/>
        <w:gridCol w:w="1803"/>
        <w:gridCol w:w="1804"/>
      </w:tblGrid>
      <w:tr w:rsidR="001B5BB2" w:rsidRPr="00604664" w14:paraId="3BB62BA6" w14:textId="77777777" w:rsidTr="00BA0B9E">
        <w:trPr>
          <w:jc w:val="center"/>
        </w:trPr>
        <w:tc>
          <w:tcPr>
            <w:tcW w:w="2382" w:type="dxa"/>
            <w:gridSpan w:val="2"/>
            <w:vMerge w:val="restart"/>
            <w:tcBorders>
              <w:top w:val="nil"/>
              <w:left w:val="nil"/>
            </w:tcBorders>
            <w:vAlign w:val="center"/>
          </w:tcPr>
          <w:p w14:paraId="7ED83319" w14:textId="77777777" w:rsidR="001B5BB2" w:rsidRPr="00604664" w:rsidRDefault="001B5BB2" w:rsidP="00BA0B9E">
            <w:pPr>
              <w:pStyle w:val="MDPI42tablebody"/>
              <w:rPr>
                <w:rFonts w:eastAsiaTheme="minorEastAsia"/>
                <w:lang w:val="en-GB"/>
              </w:rPr>
            </w:pPr>
          </w:p>
        </w:tc>
        <w:tc>
          <w:tcPr>
            <w:tcW w:w="3606" w:type="dxa"/>
            <w:gridSpan w:val="2"/>
            <w:vAlign w:val="center"/>
          </w:tcPr>
          <w:p w14:paraId="472D4B74" w14:textId="77777777" w:rsidR="001B5BB2" w:rsidRPr="00604664" w:rsidRDefault="001B5BB2" w:rsidP="00BA0B9E">
            <w:pPr>
              <w:pStyle w:val="MDPI42tablebody"/>
              <w:rPr>
                <w:rFonts w:eastAsiaTheme="minorEastAsia"/>
                <w:lang w:val="en-GB"/>
              </w:rPr>
            </w:pPr>
            <w:r w:rsidRPr="00604664">
              <w:rPr>
                <w:rFonts w:eastAsiaTheme="minorEastAsia"/>
                <w:lang w:val="en-GB"/>
              </w:rPr>
              <w:t>Observation</w:t>
            </w:r>
          </w:p>
        </w:tc>
        <w:tc>
          <w:tcPr>
            <w:tcW w:w="1804" w:type="dxa"/>
            <w:vMerge w:val="restart"/>
            <w:tcBorders>
              <w:top w:val="nil"/>
              <w:right w:val="nil"/>
            </w:tcBorders>
            <w:vAlign w:val="center"/>
          </w:tcPr>
          <w:p w14:paraId="2FB48745" w14:textId="77777777" w:rsidR="001B5BB2" w:rsidRPr="00604664" w:rsidRDefault="001B5BB2" w:rsidP="00BA0B9E">
            <w:pPr>
              <w:pStyle w:val="MDPI42tablebody"/>
              <w:rPr>
                <w:rFonts w:eastAsiaTheme="minorEastAsia"/>
                <w:lang w:val="en-GB"/>
              </w:rPr>
            </w:pPr>
          </w:p>
        </w:tc>
      </w:tr>
      <w:tr w:rsidR="001B5BB2" w:rsidRPr="00604664" w14:paraId="3687178F" w14:textId="77777777" w:rsidTr="00BA0B9E">
        <w:trPr>
          <w:jc w:val="center"/>
        </w:trPr>
        <w:tc>
          <w:tcPr>
            <w:tcW w:w="2382" w:type="dxa"/>
            <w:gridSpan w:val="2"/>
            <w:vMerge/>
            <w:tcBorders>
              <w:left w:val="nil"/>
            </w:tcBorders>
            <w:vAlign w:val="center"/>
          </w:tcPr>
          <w:p w14:paraId="56B54104" w14:textId="77777777" w:rsidR="001B5BB2" w:rsidRPr="00604664" w:rsidRDefault="001B5BB2" w:rsidP="00BA0B9E">
            <w:pPr>
              <w:pStyle w:val="MDPI42tablebody"/>
              <w:rPr>
                <w:rFonts w:eastAsiaTheme="minorEastAsia"/>
                <w:lang w:val="en-GB"/>
              </w:rPr>
            </w:pPr>
          </w:p>
        </w:tc>
        <w:tc>
          <w:tcPr>
            <w:tcW w:w="1803" w:type="dxa"/>
            <w:vAlign w:val="center"/>
          </w:tcPr>
          <w:p w14:paraId="028C1BC3" w14:textId="77777777" w:rsidR="001B5BB2" w:rsidRPr="00604664" w:rsidRDefault="001B5BB2" w:rsidP="00BA0B9E">
            <w:pPr>
              <w:pStyle w:val="MDPI42tablebody"/>
              <w:rPr>
                <w:rFonts w:eastAsiaTheme="minorEastAsia"/>
                <w:lang w:val="en-GB"/>
              </w:rPr>
            </w:pPr>
            <w:r w:rsidRPr="00604664">
              <w:rPr>
                <w:rFonts w:eastAsiaTheme="minorEastAsia"/>
                <w:lang w:val="en-GB"/>
              </w:rPr>
              <w:t>Class A</w:t>
            </w:r>
          </w:p>
          <w:p w14:paraId="5411AB21" w14:textId="77777777" w:rsidR="001B5BB2" w:rsidRPr="00604664" w:rsidRDefault="001B5BB2" w:rsidP="00BA0B9E">
            <w:pPr>
              <w:pStyle w:val="MDPI42tablebody"/>
              <w:rPr>
                <w:rFonts w:eastAsiaTheme="minorEastAsia"/>
                <w:lang w:val="en-GB"/>
              </w:rPr>
            </w:pPr>
            <w:r w:rsidRPr="00604664">
              <w:rPr>
                <w:rFonts w:eastAsiaTheme="minorEastAsia"/>
                <w:lang w:val="en-GB"/>
              </w:rPr>
              <w:t>(positive)</w:t>
            </w:r>
          </w:p>
        </w:tc>
        <w:tc>
          <w:tcPr>
            <w:tcW w:w="1803" w:type="dxa"/>
            <w:vAlign w:val="center"/>
          </w:tcPr>
          <w:p w14:paraId="44DF0009" w14:textId="77777777" w:rsidR="001B5BB2" w:rsidRPr="00604664" w:rsidRDefault="001B5BB2" w:rsidP="00BA0B9E">
            <w:pPr>
              <w:pStyle w:val="MDPI42tablebody"/>
              <w:rPr>
                <w:rFonts w:eastAsiaTheme="minorEastAsia"/>
                <w:lang w:val="en-GB"/>
              </w:rPr>
            </w:pPr>
            <w:r w:rsidRPr="00604664">
              <w:rPr>
                <w:rFonts w:eastAsiaTheme="minorEastAsia"/>
                <w:lang w:val="en-GB"/>
              </w:rPr>
              <w:t>Class B</w:t>
            </w:r>
          </w:p>
          <w:p w14:paraId="3A112B18" w14:textId="77777777" w:rsidR="001B5BB2" w:rsidRPr="00604664" w:rsidRDefault="001B5BB2" w:rsidP="00BA0B9E">
            <w:pPr>
              <w:pStyle w:val="MDPI42tablebody"/>
              <w:rPr>
                <w:rFonts w:eastAsiaTheme="minorEastAsia"/>
                <w:lang w:val="en-GB"/>
              </w:rPr>
            </w:pPr>
            <w:r w:rsidRPr="00604664">
              <w:rPr>
                <w:rFonts w:eastAsiaTheme="minorEastAsia"/>
                <w:lang w:val="en-GB"/>
              </w:rPr>
              <w:t>(negative)</w:t>
            </w:r>
          </w:p>
        </w:tc>
        <w:tc>
          <w:tcPr>
            <w:tcW w:w="1804" w:type="dxa"/>
            <w:vMerge/>
            <w:tcBorders>
              <w:right w:val="nil"/>
            </w:tcBorders>
            <w:vAlign w:val="center"/>
          </w:tcPr>
          <w:p w14:paraId="3FAEF8AF" w14:textId="77777777" w:rsidR="001B5BB2" w:rsidRPr="00604664" w:rsidRDefault="001B5BB2" w:rsidP="00BA0B9E">
            <w:pPr>
              <w:pStyle w:val="MDPI42tablebody"/>
              <w:rPr>
                <w:rFonts w:eastAsiaTheme="minorEastAsia"/>
                <w:lang w:val="en-GB"/>
              </w:rPr>
            </w:pPr>
          </w:p>
        </w:tc>
      </w:tr>
      <w:tr w:rsidR="001B5BB2" w:rsidRPr="00604664" w14:paraId="0532727C" w14:textId="77777777" w:rsidTr="00BA0B9E">
        <w:trPr>
          <w:jc w:val="center"/>
        </w:trPr>
        <w:tc>
          <w:tcPr>
            <w:tcW w:w="709" w:type="dxa"/>
            <w:vMerge w:val="restart"/>
            <w:textDirection w:val="btLr"/>
            <w:vAlign w:val="center"/>
          </w:tcPr>
          <w:p w14:paraId="779F9573" w14:textId="77777777" w:rsidR="001B5BB2" w:rsidRPr="00604664" w:rsidRDefault="001B5BB2" w:rsidP="00BA0B9E">
            <w:pPr>
              <w:pStyle w:val="MDPI42tablebody"/>
              <w:rPr>
                <w:rFonts w:eastAsiaTheme="minorEastAsia"/>
                <w:lang w:val="en-GB"/>
              </w:rPr>
            </w:pPr>
            <w:r w:rsidRPr="00604664">
              <w:rPr>
                <w:rFonts w:eastAsiaTheme="minorEastAsia"/>
                <w:lang w:val="en-GB"/>
              </w:rPr>
              <w:t>Prediction</w:t>
            </w:r>
          </w:p>
        </w:tc>
        <w:tc>
          <w:tcPr>
            <w:tcW w:w="1673" w:type="dxa"/>
            <w:vAlign w:val="center"/>
          </w:tcPr>
          <w:p w14:paraId="40354813" w14:textId="77777777" w:rsidR="001B5BB2" w:rsidRPr="00604664" w:rsidRDefault="001B5BB2" w:rsidP="00BA0B9E">
            <w:pPr>
              <w:pStyle w:val="MDPI42tablebody"/>
              <w:rPr>
                <w:rFonts w:eastAsiaTheme="minorEastAsia"/>
                <w:lang w:val="en-GB"/>
              </w:rPr>
            </w:pPr>
            <w:r w:rsidRPr="00604664">
              <w:rPr>
                <w:rFonts w:eastAsiaTheme="minorEastAsia"/>
                <w:lang w:val="en-GB"/>
              </w:rPr>
              <w:t>Class A</w:t>
            </w:r>
          </w:p>
          <w:p w14:paraId="571ADEF0" w14:textId="77777777" w:rsidR="001B5BB2" w:rsidRPr="00604664" w:rsidRDefault="001B5BB2" w:rsidP="00BA0B9E">
            <w:pPr>
              <w:pStyle w:val="MDPI42tablebody"/>
              <w:rPr>
                <w:rFonts w:eastAsiaTheme="minorEastAsia"/>
                <w:lang w:val="en-GB"/>
              </w:rPr>
            </w:pPr>
            <w:r w:rsidRPr="00604664">
              <w:rPr>
                <w:rFonts w:eastAsiaTheme="minorEastAsia"/>
                <w:lang w:val="en-GB"/>
              </w:rPr>
              <w:t>(positive)</w:t>
            </w:r>
          </w:p>
        </w:tc>
        <w:tc>
          <w:tcPr>
            <w:tcW w:w="1803" w:type="dxa"/>
            <w:vAlign w:val="center"/>
          </w:tcPr>
          <w:p w14:paraId="3CE77574" w14:textId="77777777" w:rsidR="001B5BB2" w:rsidRPr="00604664" w:rsidRDefault="001B5BB2" w:rsidP="00BA0B9E">
            <w:pPr>
              <w:pStyle w:val="MDPI42tablebody"/>
              <w:rPr>
                <w:rFonts w:eastAsiaTheme="minorEastAsia"/>
                <w:lang w:val="en-GB"/>
              </w:rPr>
            </w:pPr>
            <w:r w:rsidRPr="00604664">
              <w:rPr>
                <w:rFonts w:eastAsiaTheme="minorEastAsia"/>
                <w:lang w:val="en-GB"/>
              </w:rPr>
              <w:t>True Positive (TP)</w:t>
            </w:r>
          </w:p>
        </w:tc>
        <w:tc>
          <w:tcPr>
            <w:tcW w:w="1803" w:type="dxa"/>
            <w:vAlign w:val="center"/>
          </w:tcPr>
          <w:p w14:paraId="1691BBEF" w14:textId="77777777" w:rsidR="001B5BB2" w:rsidRPr="00604664" w:rsidRDefault="001B5BB2" w:rsidP="00BA0B9E">
            <w:pPr>
              <w:pStyle w:val="MDPI42tablebody"/>
              <w:rPr>
                <w:rFonts w:eastAsiaTheme="minorEastAsia"/>
                <w:lang w:val="en-GB"/>
              </w:rPr>
            </w:pPr>
            <w:r w:rsidRPr="00604664">
              <w:rPr>
                <w:rFonts w:eastAsiaTheme="minorEastAsia"/>
                <w:lang w:val="en-GB"/>
              </w:rPr>
              <w:t>False Positive (FP)</w:t>
            </w:r>
          </w:p>
        </w:tc>
        <w:tc>
          <w:tcPr>
            <w:tcW w:w="1804" w:type="dxa"/>
            <w:vAlign w:val="center"/>
          </w:tcPr>
          <w:p w14:paraId="6FE37CAA" w14:textId="77777777" w:rsidR="001B5BB2" w:rsidRPr="00604664" w:rsidRDefault="001B5BB2" w:rsidP="00BA0B9E">
            <w:pPr>
              <w:pStyle w:val="MDPI42tablebody"/>
              <w:rPr>
                <w:rFonts w:eastAsiaTheme="minorEastAsia"/>
                <w:lang w:val="en-GB"/>
              </w:rPr>
            </w:pPr>
            <w:r w:rsidRPr="00604664">
              <w:rPr>
                <w:rFonts w:eastAsiaTheme="minorEastAsia"/>
                <w:lang w:val="en-GB"/>
              </w:rPr>
              <w:t>Positive</w:t>
            </w:r>
          </w:p>
        </w:tc>
      </w:tr>
      <w:tr w:rsidR="001B5BB2" w:rsidRPr="00604664" w14:paraId="7D699D90" w14:textId="77777777" w:rsidTr="00BA0B9E">
        <w:trPr>
          <w:jc w:val="center"/>
        </w:trPr>
        <w:tc>
          <w:tcPr>
            <w:tcW w:w="709" w:type="dxa"/>
            <w:vMerge/>
            <w:vAlign w:val="center"/>
          </w:tcPr>
          <w:p w14:paraId="7B5EA1BC" w14:textId="77777777" w:rsidR="001B5BB2" w:rsidRPr="00604664" w:rsidRDefault="001B5BB2" w:rsidP="00BA0B9E">
            <w:pPr>
              <w:pStyle w:val="MDPI42tablebody"/>
              <w:rPr>
                <w:rFonts w:eastAsiaTheme="minorEastAsia"/>
                <w:lang w:val="en-GB"/>
              </w:rPr>
            </w:pPr>
          </w:p>
        </w:tc>
        <w:tc>
          <w:tcPr>
            <w:tcW w:w="1673" w:type="dxa"/>
            <w:vAlign w:val="center"/>
          </w:tcPr>
          <w:p w14:paraId="786FAD51" w14:textId="77777777" w:rsidR="001B5BB2" w:rsidRPr="00604664" w:rsidRDefault="001B5BB2" w:rsidP="00BA0B9E">
            <w:pPr>
              <w:pStyle w:val="MDPI42tablebody"/>
              <w:rPr>
                <w:rFonts w:eastAsiaTheme="minorEastAsia"/>
                <w:lang w:val="en-GB"/>
              </w:rPr>
            </w:pPr>
            <w:r w:rsidRPr="00604664">
              <w:rPr>
                <w:rFonts w:eastAsiaTheme="minorEastAsia"/>
                <w:lang w:val="en-GB"/>
              </w:rPr>
              <w:t>Class B</w:t>
            </w:r>
          </w:p>
          <w:p w14:paraId="6F58FEB9" w14:textId="77777777" w:rsidR="001B5BB2" w:rsidRPr="00604664" w:rsidRDefault="001B5BB2" w:rsidP="00BA0B9E">
            <w:pPr>
              <w:pStyle w:val="MDPI42tablebody"/>
              <w:rPr>
                <w:rFonts w:eastAsiaTheme="minorEastAsia"/>
                <w:lang w:val="en-GB"/>
              </w:rPr>
            </w:pPr>
            <w:r w:rsidRPr="00604664">
              <w:rPr>
                <w:rFonts w:eastAsiaTheme="minorEastAsia"/>
                <w:lang w:val="en-GB"/>
              </w:rPr>
              <w:t>(negative)</w:t>
            </w:r>
          </w:p>
        </w:tc>
        <w:tc>
          <w:tcPr>
            <w:tcW w:w="1803" w:type="dxa"/>
            <w:vAlign w:val="center"/>
          </w:tcPr>
          <w:p w14:paraId="4430FA9D" w14:textId="77777777" w:rsidR="001B5BB2" w:rsidRPr="00604664" w:rsidRDefault="001B5BB2" w:rsidP="00BA0B9E">
            <w:pPr>
              <w:pStyle w:val="MDPI42tablebody"/>
              <w:rPr>
                <w:rFonts w:eastAsiaTheme="minorEastAsia"/>
                <w:lang w:val="en-GB"/>
              </w:rPr>
            </w:pPr>
            <w:r w:rsidRPr="00604664">
              <w:rPr>
                <w:rFonts w:eastAsiaTheme="minorEastAsia"/>
                <w:lang w:val="en-GB"/>
              </w:rPr>
              <w:t>False Negative (FN)</w:t>
            </w:r>
          </w:p>
        </w:tc>
        <w:tc>
          <w:tcPr>
            <w:tcW w:w="1803" w:type="dxa"/>
            <w:vAlign w:val="center"/>
          </w:tcPr>
          <w:p w14:paraId="260B392C" w14:textId="77777777" w:rsidR="001B5BB2" w:rsidRPr="00604664" w:rsidRDefault="001B5BB2" w:rsidP="00BA0B9E">
            <w:pPr>
              <w:pStyle w:val="MDPI42tablebody"/>
              <w:rPr>
                <w:rFonts w:eastAsiaTheme="minorEastAsia"/>
                <w:lang w:val="en-GB"/>
              </w:rPr>
            </w:pPr>
            <w:r w:rsidRPr="00604664">
              <w:rPr>
                <w:rFonts w:eastAsiaTheme="minorEastAsia"/>
                <w:lang w:val="en-GB"/>
              </w:rPr>
              <w:t>True Negative (TN)</w:t>
            </w:r>
          </w:p>
        </w:tc>
        <w:tc>
          <w:tcPr>
            <w:tcW w:w="1804" w:type="dxa"/>
            <w:vAlign w:val="center"/>
          </w:tcPr>
          <w:p w14:paraId="179D0230" w14:textId="77777777" w:rsidR="001B5BB2" w:rsidRPr="00604664" w:rsidRDefault="001B5BB2" w:rsidP="00BA0B9E">
            <w:pPr>
              <w:pStyle w:val="MDPI42tablebody"/>
              <w:rPr>
                <w:rFonts w:eastAsiaTheme="minorEastAsia"/>
                <w:lang w:val="en-GB"/>
              </w:rPr>
            </w:pPr>
            <w:r w:rsidRPr="00604664">
              <w:rPr>
                <w:rFonts w:eastAsiaTheme="minorEastAsia"/>
                <w:lang w:val="en-GB"/>
              </w:rPr>
              <w:t>Negative</w:t>
            </w:r>
          </w:p>
        </w:tc>
      </w:tr>
      <w:tr w:rsidR="001B5BB2" w:rsidRPr="00604664" w14:paraId="5EB33752" w14:textId="77777777" w:rsidTr="00BA0B9E">
        <w:trPr>
          <w:jc w:val="center"/>
        </w:trPr>
        <w:tc>
          <w:tcPr>
            <w:tcW w:w="2382" w:type="dxa"/>
            <w:gridSpan w:val="2"/>
            <w:tcBorders>
              <w:left w:val="nil"/>
              <w:bottom w:val="nil"/>
            </w:tcBorders>
            <w:vAlign w:val="center"/>
          </w:tcPr>
          <w:p w14:paraId="57CE8B02" w14:textId="77777777" w:rsidR="001B5BB2" w:rsidRPr="00604664" w:rsidRDefault="001B5BB2" w:rsidP="00BA0B9E">
            <w:pPr>
              <w:pStyle w:val="MDPI42tablebody"/>
              <w:rPr>
                <w:rFonts w:eastAsiaTheme="minorEastAsia"/>
                <w:lang w:val="en-GB"/>
              </w:rPr>
            </w:pPr>
          </w:p>
        </w:tc>
        <w:tc>
          <w:tcPr>
            <w:tcW w:w="1803" w:type="dxa"/>
            <w:vAlign w:val="center"/>
          </w:tcPr>
          <w:p w14:paraId="29B7A292" w14:textId="77777777" w:rsidR="001B5BB2" w:rsidRPr="00604664" w:rsidRDefault="001B5BB2" w:rsidP="00BA0B9E">
            <w:pPr>
              <w:pStyle w:val="MDPI42tablebody"/>
              <w:rPr>
                <w:rFonts w:eastAsiaTheme="minorEastAsia"/>
                <w:lang w:val="en-GB"/>
              </w:rPr>
            </w:pPr>
            <w:r w:rsidRPr="00604664">
              <w:rPr>
                <w:rFonts w:eastAsiaTheme="minorEastAsia"/>
                <w:lang w:val="en-GB"/>
              </w:rPr>
              <w:t>True</w:t>
            </w:r>
          </w:p>
        </w:tc>
        <w:tc>
          <w:tcPr>
            <w:tcW w:w="1803" w:type="dxa"/>
            <w:vAlign w:val="center"/>
          </w:tcPr>
          <w:p w14:paraId="04E48286" w14:textId="77777777" w:rsidR="001B5BB2" w:rsidRPr="00604664" w:rsidRDefault="001B5BB2" w:rsidP="00BA0B9E">
            <w:pPr>
              <w:pStyle w:val="MDPI42tablebody"/>
              <w:rPr>
                <w:rFonts w:eastAsiaTheme="minorEastAsia"/>
                <w:lang w:val="en-GB"/>
              </w:rPr>
            </w:pPr>
            <w:r w:rsidRPr="00604664">
              <w:rPr>
                <w:rFonts w:eastAsiaTheme="minorEastAsia"/>
                <w:lang w:val="en-GB"/>
              </w:rPr>
              <w:t>False</w:t>
            </w:r>
          </w:p>
        </w:tc>
        <w:tc>
          <w:tcPr>
            <w:tcW w:w="1804" w:type="dxa"/>
            <w:vAlign w:val="center"/>
          </w:tcPr>
          <w:p w14:paraId="4D700D18" w14:textId="77777777" w:rsidR="001B5BB2" w:rsidRPr="00604664" w:rsidRDefault="001B5BB2" w:rsidP="00BA0B9E">
            <w:pPr>
              <w:pStyle w:val="MDPI42tablebody"/>
              <w:rPr>
                <w:rFonts w:eastAsiaTheme="minorEastAsia"/>
                <w:lang w:val="en-GB"/>
              </w:rPr>
            </w:pPr>
            <w:r w:rsidRPr="00604664">
              <w:rPr>
                <w:rFonts w:eastAsiaTheme="minorEastAsia"/>
                <w:lang w:val="en-GB"/>
              </w:rPr>
              <w:t>Total</w:t>
            </w:r>
          </w:p>
        </w:tc>
      </w:tr>
    </w:tbl>
    <w:p w14:paraId="1C5E2A52" w14:textId="77777777" w:rsidR="001B5BB2" w:rsidRPr="00604664" w:rsidRDefault="001B5BB2" w:rsidP="001B5BB2">
      <w:pPr>
        <w:pStyle w:val="MDPI43tablefooter"/>
        <w:rPr>
          <w:rFonts w:eastAsiaTheme="minorEastAsia"/>
          <w:lang w:val="en-GB" w:eastAsia="zh-TW"/>
        </w:rPr>
      </w:pPr>
    </w:p>
    <w:tbl>
      <w:tblPr>
        <w:tblW w:w="5000" w:type="pct"/>
        <w:jc w:val="center"/>
        <w:tblCellMar>
          <w:left w:w="0" w:type="dxa"/>
          <w:right w:w="0" w:type="dxa"/>
        </w:tblCellMar>
        <w:tblLook w:val="04A0" w:firstRow="1" w:lastRow="0" w:firstColumn="1" w:lastColumn="0" w:noHBand="0" w:noVBand="1"/>
      </w:tblPr>
      <w:tblGrid>
        <w:gridCol w:w="8582"/>
        <w:gridCol w:w="444"/>
      </w:tblGrid>
      <w:tr w:rsidR="001B5BB2" w:rsidRPr="00604664" w14:paraId="39257C61" w14:textId="77777777" w:rsidTr="00BA0B9E">
        <w:trPr>
          <w:jc w:val="center"/>
        </w:trPr>
        <w:tc>
          <w:tcPr>
            <w:tcW w:w="4754" w:type="pct"/>
          </w:tcPr>
          <w:p w14:paraId="638A43FC" w14:textId="77777777" w:rsidR="001B5BB2" w:rsidRPr="00604664" w:rsidRDefault="001B5BB2" w:rsidP="00BA0B9E">
            <w:pPr>
              <w:pStyle w:val="MDPI39equation"/>
              <w:rPr>
                <w:lang w:val="en-GB"/>
              </w:rPr>
            </w:pPr>
            <w:r w:rsidRPr="00604664">
              <w:rPr>
                <w:lang w:val="en-GB"/>
              </w:rPr>
              <w:t>Sens</w:t>
            </w:r>
            <w:r>
              <w:rPr>
                <w:lang w:val="en-GB"/>
              </w:rPr>
              <w:t>itivity</w:t>
            </w:r>
            <w:r w:rsidRPr="00604664">
              <w:rPr>
                <w:lang w:val="en-GB"/>
              </w:rPr>
              <w:t xml:space="preserve"> = (TP) / True</w:t>
            </w:r>
          </w:p>
        </w:tc>
        <w:tc>
          <w:tcPr>
            <w:tcW w:w="246" w:type="pct"/>
            <w:vAlign w:val="center"/>
          </w:tcPr>
          <w:p w14:paraId="4A5EFD3A" w14:textId="77777777" w:rsidR="001B5BB2" w:rsidRPr="00604664" w:rsidRDefault="001B5BB2" w:rsidP="00BA0B9E">
            <w:pPr>
              <w:pStyle w:val="MDPI3aequationnumber"/>
              <w:spacing w:line="260" w:lineRule="exact"/>
              <w:rPr>
                <w:lang w:val="en-GB"/>
              </w:rPr>
            </w:pPr>
            <w:r w:rsidRPr="00604664">
              <w:rPr>
                <w:lang w:val="en-GB"/>
              </w:rPr>
              <w:t>(1)</w:t>
            </w:r>
          </w:p>
        </w:tc>
      </w:tr>
      <w:tr w:rsidR="001B5BB2" w:rsidRPr="00604664" w14:paraId="2030EE37" w14:textId="77777777" w:rsidTr="00BA0B9E">
        <w:trPr>
          <w:jc w:val="center"/>
        </w:trPr>
        <w:tc>
          <w:tcPr>
            <w:tcW w:w="4754" w:type="pct"/>
          </w:tcPr>
          <w:p w14:paraId="6E2154B3" w14:textId="77777777" w:rsidR="001B5BB2" w:rsidRPr="00604664" w:rsidRDefault="001B5BB2" w:rsidP="00BA0B9E">
            <w:pPr>
              <w:pStyle w:val="MDPI39equation"/>
              <w:rPr>
                <w:lang w:val="en-GB"/>
              </w:rPr>
            </w:pPr>
            <w:r w:rsidRPr="00604664">
              <w:rPr>
                <w:lang w:val="en-GB"/>
              </w:rPr>
              <w:t>Spec</w:t>
            </w:r>
            <w:r>
              <w:rPr>
                <w:lang w:val="en-GB"/>
              </w:rPr>
              <w:t>ificity</w:t>
            </w:r>
            <w:r w:rsidRPr="00604664">
              <w:rPr>
                <w:lang w:val="en-GB"/>
              </w:rPr>
              <w:t xml:space="preserve"> = (TN) / False</w:t>
            </w:r>
          </w:p>
        </w:tc>
        <w:tc>
          <w:tcPr>
            <w:tcW w:w="246" w:type="pct"/>
            <w:vAlign w:val="center"/>
          </w:tcPr>
          <w:p w14:paraId="0FBB5177" w14:textId="77777777" w:rsidR="001B5BB2" w:rsidRPr="00604664" w:rsidRDefault="001B5BB2" w:rsidP="00BA0B9E">
            <w:pPr>
              <w:pStyle w:val="MDPI3aequationnumber"/>
              <w:spacing w:line="260" w:lineRule="exact"/>
              <w:rPr>
                <w:lang w:val="en-GB"/>
              </w:rPr>
            </w:pPr>
            <w:r w:rsidRPr="00604664">
              <w:rPr>
                <w:lang w:val="en-GB"/>
              </w:rPr>
              <w:t>(2)</w:t>
            </w:r>
          </w:p>
        </w:tc>
      </w:tr>
      <w:tr w:rsidR="001B5BB2" w:rsidRPr="00604664" w14:paraId="6D771BDB" w14:textId="77777777" w:rsidTr="00BA0B9E">
        <w:trPr>
          <w:jc w:val="center"/>
        </w:trPr>
        <w:tc>
          <w:tcPr>
            <w:tcW w:w="4754" w:type="pct"/>
          </w:tcPr>
          <w:p w14:paraId="102F7F5D" w14:textId="77777777" w:rsidR="001B5BB2" w:rsidRPr="00604664" w:rsidRDefault="001B5BB2" w:rsidP="00BA0B9E">
            <w:pPr>
              <w:pStyle w:val="MDPI39equation"/>
              <w:rPr>
                <w:lang w:val="en-GB"/>
              </w:rPr>
            </w:pPr>
            <w:r w:rsidRPr="00604664">
              <w:rPr>
                <w:rFonts w:eastAsiaTheme="minorEastAsia"/>
                <w:lang w:val="en-GB" w:eastAsia="zh-TW"/>
              </w:rPr>
              <w:t>Acc</w:t>
            </w:r>
            <w:r>
              <w:rPr>
                <w:rFonts w:eastAsiaTheme="minorEastAsia"/>
                <w:lang w:val="en-GB" w:eastAsia="zh-TW"/>
              </w:rPr>
              <w:t>uracy</w:t>
            </w:r>
            <w:r w:rsidRPr="00604664">
              <w:rPr>
                <w:rFonts w:eastAsiaTheme="minorEastAsia"/>
                <w:lang w:val="en-GB" w:eastAsia="zh-TW"/>
              </w:rPr>
              <w:t xml:space="preserve"> = (TP + TN) / Total</w:t>
            </w:r>
          </w:p>
        </w:tc>
        <w:tc>
          <w:tcPr>
            <w:tcW w:w="246" w:type="pct"/>
            <w:vAlign w:val="center"/>
          </w:tcPr>
          <w:p w14:paraId="0935BBED" w14:textId="77777777" w:rsidR="001B5BB2" w:rsidRPr="00604664" w:rsidRDefault="001B5BB2" w:rsidP="00BA0B9E">
            <w:pPr>
              <w:pStyle w:val="MDPI3aequationnumber"/>
              <w:spacing w:line="260" w:lineRule="exact"/>
              <w:rPr>
                <w:lang w:val="en-GB"/>
              </w:rPr>
            </w:pPr>
            <w:r w:rsidRPr="00604664">
              <w:rPr>
                <w:lang w:val="en-GB"/>
              </w:rPr>
              <w:t>(3)</w:t>
            </w:r>
          </w:p>
        </w:tc>
      </w:tr>
      <w:tr w:rsidR="001B5BB2" w:rsidRPr="00604664" w14:paraId="672EE758" w14:textId="77777777" w:rsidTr="00BA0B9E">
        <w:trPr>
          <w:jc w:val="center"/>
        </w:trPr>
        <w:tc>
          <w:tcPr>
            <w:tcW w:w="4754" w:type="pct"/>
          </w:tcPr>
          <w:p w14:paraId="0D749992" w14:textId="77777777" w:rsidR="001B5BB2" w:rsidRPr="00604664" w:rsidRDefault="001B5BB2" w:rsidP="00BA0B9E">
            <w:pPr>
              <w:pStyle w:val="MDPI39equation"/>
              <w:rPr>
                <w:rFonts w:eastAsiaTheme="minorEastAsia"/>
                <w:lang w:val="en-GB" w:eastAsia="zh-TW"/>
              </w:rPr>
            </w:pPr>
            <w:r w:rsidRPr="00604664">
              <w:rPr>
                <w:rFonts w:eastAsiaTheme="minorEastAsia"/>
                <w:lang w:val="en-GB" w:eastAsia="zh-TW"/>
              </w:rPr>
              <w:t>Bal</w:t>
            </w:r>
            <w:r>
              <w:rPr>
                <w:rFonts w:eastAsiaTheme="minorEastAsia"/>
                <w:lang w:val="en-GB" w:eastAsia="zh-TW"/>
              </w:rPr>
              <w:t xml:space="preserve">anced </w:t>
            </w:r>
            <w:r w:rsidRPr="00604664">
              <w:rPr>
                <w:rFonts w:eastAsiaTheme="minorEastAsia"/>
                <w:lang w:val="en-GB" w:eastAsia="zh-TW"/>
              </w:rPr>
              <w:t>Acc</w:t>
            </w:r>
            <w:r>
              <w:rPr>
                <w:rFonts w:eastAsiaTheme="minorEastAsia"/>
                <w:lang w:val="en-GB" w:eastAsia="zh-TW"/>
              </w:rPr>
              <w:t>uracy</w:t>
            </w:r>
            <w:r w:rsidRPr="00604664">
              <w:rPr>
                <w:rFonts w:eastAsiaTheme="minorEastAsia"/>
                <w:lang w:val="en-GB" w:eastAsia="zh-TW"/>
              </w:rPr>
              <w:t xml:space="preserve"> = (Sens</w:t>
            </w:r>
            <w:r w:rsidR="00653E9B">
              <w:rPr>
                <w:rFonts w:eastAsiaTheme="minorEastAsia"/>
                <w:lang w:val="en-GB" w:eastAsia="zh-TW"/>
              </w:rPr>
              <w:t>itivity</w:t>
            </w:r>
            <w:r w:rsidRPr="00604664">
              <w:rPr>
                <w:rFonts w:eastAsiaTheme="minorEastAsia"/>
                <w:lang w:val="en-GB" w:eastAsia="zh-TW"/>
              </w:rPr>
              <w:t xml:space="preserve"> + Spec</w:t>
            </w:r>
            <w:r w:rsidR="00653E9B">
              <w:rPr>
                <w:rFonts w:eastAsiaTheme="minorEastAsia"/>
                <w:lang w:val="en-GB" w:eastAsia="zh-TW"/>
              </w:rPr>
              <w:t>ificity</w:t>
            </w:r>
            <w:r w:rsidRPr="00604664">
              <w:rPr>
                <w:rFonts w:eastAsiaTheme="minorEastAsia"/>
                <w:lang w:val="en-GB" w:eastAsia="zh-TW"/>
              </w:rPr>
              <w:t>) / 2</w:t>
            </w:r>
          </w:p>
        </w:tc>
        <w:tc>
          <w:tcPr>
            <w:tcW w:w="246" w:type="pct"/>
            <w:vAlign w:val="center"/>
          </w:tcPr>
          <w:p w14:paraId="4D343700" w14:textId="77777777" w:rsidR="001B5BB2" w:rsidRPr="00604664" w:rsidRDefault="001B5BB2" w:rsidP="00BA0B9E">
            <w:pPr>
              <w:pStyle w:val="MDPI3aequationnumber"/>
              <w:spacing w:line="260" w:lineRule="exact"/>
              <w:rPr>
                <w:lang w:val="en-GB"/>
              </w:rPr>
            </w:pPr>
            <w:r w:rsidRPr="00604664">
              <w:rPr>
                <w:lang w:val="en-GB"/>
              </w:rPr>
              <w:t>(4)</w:t>
            </w:r>
          </w:p>
        </w:tc>
      </w:tr>
    </w:tbl>
    <w:p w14:paraId="0D6E0DD6" w14:textId="77777777" w:rsidR="001B5BB2" w:rsidRPr="00604664" w:rsidRDefault="001B5BB2" w:rsidP="001B5BB2">
      <w:pPr>
        <w:pStyle w:val="MDPI31text"/>
        <w:rPr>
          <w:rFonts w:eastAsiaTheme="minorEastAsia"/>
          <w:lang w:val="en-GB" w:eastAsia="zh-TW"/>
        </w:rPr>
      </w:pPr>
      <w:r w:rsidRPr="00604664">
        <w:rPr>
          <w:rFonts w:eastAsiaTheme="minorEastAsia"/>
          <w:lang w:val="en-GB" w:eastAsia="zh-TW"/>
        </w:rPr>
        <w:t>Kappa (5) assess</w:t>
      </w:r>
      <w:r>
        <w:rPr>
          <w:rFonts w:eastAsiaTheme="minorEastAsia"/>
          <w:lang w:val="en-GB" w:eastAsia="zh-TW"/>
        </w:rPr>
        <w:t>es</w:t>
      </w:r>
      <w:r w:rsidRPr="00604664">
        <w:rPr>
          <w:rFonts w:eastAsiaTheme="minorEastAsia"/>
          <w:lang w:val="en-GB" w:eastAsia="zh-TW"/>
        </w:rPr>
        <w:t xml:space="preserve"> the accuracy aspect of a model with class distribution considerations which can have a value between -1 to 1. However, normally Kappa of a model is a value between 0 and 1, where it is commonly interpreted as follow</w:t>
      </w:r>
      <w:r>
        <w:rPr>
          <w:rFonts w:eastAsiaTheme="minorEastAsia"/>
          <w:lang w:val="en-GB" w:eastAsia="zh-TW"/>
        </w:rPr>
        <w:t>s</w:t>
      </w:r>
      <w:r w:rsidRPr="00604664">
        <w:rPr>
          <w:rFonts w:eastAsiaTheme="minorEastAsia"/>
          <w:lang w:val="en-GB" w:eastAsia="zh-TW"/>
        </w:rPr>
        <w:t xml:space="preserve">: </w:t>
      </w:r>
    </w:p>
    <w:p w14:paraId="52158FAD" w14:textId="77777777" w:rsidR="001B5BB2" w:rsidRPr="00604664" w:rsidRDefault="001B5BB2" w:rsidP="001B5BB2">
      <w:pPr>
        <w:pStyle w:val="MDPI38bullet"/>
        <w:rPr>
          <w:rFonts w:eastAsiaTheme="minorEastAsia"/>
          <w:lang w:val="en-GB" w:eastAsia="zh-TW"/>
        </w:rPr>
      </w:pPr>
      <w:r w:rsidRPr="00604664">
        <w:rPr>
          <w:rFonts w:eastAsiaTheme="minorEastAsia"/>
          <w:lang w:val="en-GB" w:eastAsia="zh-TW"/>
        </w:rPr>
        <w:t>&lt; 0.20 = poor agreement</w:t>
      </w:r>
    </w:p>
    <w:p w14:paraId="2035BDE3" w14:textId="77777777" w:rsidR="001B5BB2" w:rsidRPr="00604664" w:rsidRDefault="001B5BB2" w:rsidP="001B5BB2">
      <w:pPr>
        <w:pStyle w:val="MDPI38bullet"/>
        <w:rPr>
          <w:rFonts w:eastAsiaTheme="minorEastAsia"/>
          <w:lang w:val="en-GB" w:eastAsia="zh-TW"/>
        </w:rPr>
      </w:pPr>
      <w:r w:rsidRPr="00604664">
        <w:rPr>
          <w:rFonts w:eastAsiaTheme="minorEastAsia"/>
          <w:lang w:val="en-GB" w:eastAsia="zh-TW"/>
        </w:rPr>
        <w:t>0.20 – 0.40 = fair agreement</w:t>
      </w:r>
    </w:p>
    <w:p w14:paraId="48C25F5E" w14:textId="77777777" w:rsidR="001B5BB2" w:rsidRPr="00604664" w:rsidRDefault="001B5BB2" w:rsidP="001B5BB2">
      <w:pPr>
        <w:pStyle w:val="MDPI38bullet"/>
        <w:rPr>
          <w:rFonts w:eastAsiaTheme="minorEastAsia"/>
          <w:lang w:val="en-GB" w:eastAsia="zh-TW"/>
        </w:rPr>
      </w:pPr>
      <w:r w:rsidRPr="00604664">
        <w:rPr>
          <w:rFonts w:eastAsiaTheme="minorEastAsia"/>
          <w:lang w:val="en-GB" w:eastAsia="zh-TW"/>
        </w:rPr>
        <w:t>0.40 – 0.60 = moderate agreement</w:t>
      </w:r>
    </w:p>
    <w:p w14:paraId="63D171F0" w14:textId="77777777" w:rsidR="001B5BB2" w:rsidRPr="00604664" w:rsidRDefault="001B5BB2" w:rsidP="001B5BB2">
      <w:pPr>
        <w:pStyle w:val="MDPI38bullet"/>
        <w:rPr>
          <w:rFonts w:eastAsiaTheme="minorEastAsia"/>
          <w:lang w:val="en-GB" w:eastAsia="zh-TW"/>
        </w:rPr>
      </w:pPr>
      <w:r w:rsidRPr="00604664">
        <w:rPr>
          <w:rFonts w:eastAsiaTheme="minorEastAsia"/>
          <w:lang w:val="en-GB" w:eastAsia="zh-TW"/>
        </w:rPr>
        <w:t>0.60 – 0.80 = good agreement</w:t>
      </w:r>
    </w:p>
    <w:p w14:paraId="750CE764" w14:textId="77777777" w:rsidR="001B5BB2" w:rsidRPr="00604664" w:rsidRDefault="001B5BB2" w:rsidP="001B5BB2">
      <w:pPr>
        <w:pStyle w:val="MDPI38bullet"/>
        <w:rPr>
          <w:rFonts w:eastAsiaTheme="minorEastAsia"/>
          <w:lang w:val="en-GB" w:eastAsia="zh-TW"/>
        </w:rPr>
      </w:pPr>
      <w:r w:rsidRPr="00604664">
        <w:rPr>
          <w:rFonts w:eastAsiaTheme="minorEastAsia"/>
          <w:lang w:val="en-GB" w:eastAsia="zh-TW"/>
        </w:rPr>
        <w:t>0.80 – 1.00 = very good agreement</w:t>
      </w:r>
    </w:p>
    <w:p w14:paraId="0B15D40D" w14:textId="742BAE62" w:rsidR="001B5BB2" w:rsidRPr="00604664" w:rsidRDefault="001B5BB2" w:rsidP="001B5BB2">
      <w:pPr>
        <w:pStyle w:val="MDPI31text"/>
        <w:rPr>
          <w:rFonts w:eastAsiaTheme="minorEastAsia"/>
          <w:lang w:val="en-GB" w:eastAsia="zh-TW"/>
        </w:rPr>
      </w:pPr>
      <w:r>
        <w:rPr>
          <w:rFonts w:eastAsiaTheme="minorEastAsia"/>
          <w:lang w:val="en-GB" w:eastAsia="zh-TW"/>
        </w:rPr>
        <w:t>M</w:t>
      </w:r>
      <w:r w:rsidRPr="00604664">
        <w:rPr>
          <w:rFonts w:eastAsiaTheme="minorEastAsia"/>
          <w:lang w:val="en-GB" w:eastAsia="zh-TW"/>
        </w:rPr>
        <w:t xml:space="preserve">odels with moderate agreement or above are usually considered </w:t>
      </w:r>
      <w:r>
        <w:rPr>
          <w:rFonts w:eastAsiaTheme="minorEastAsia"/>
          <w:lang w:val="en-GB" w:eastAsia="zh-TW"/>
        </w:rPr>
        <w:t>to be good</w:t>
      </w:r>
      <w:r w:rsidRPr="00604664">
        <w:rPr>
          <w:rFonts w:eastAsiaTheme="minorEastAsia"/>
          <w:lang w:val="en-GB" w:eastAsia="zh-TW"/>
        </w:rPr>
        <w:t xml:space="preserve">. However, Kappa is prone to error induced by prevalence </w:t>
      </w:r>
      <w:r>
        <w:rPr>
          <w:rFonts w:eastAsiaTheme="minorEastAsia"/>
          <w:lang w:val="en-GB" w:eastAsia="zh-TW"/>
        </w:rPr>
        <w:fldChar w:fldCharType="begin"/>
      </w:r>
      <w:r w:rsidR="00657BA6">
        <w:rPr>
          <w:rFonts w:eastAsiaTheme="minorEastAsia"/>
          <w:lang w:val="en-GB" w:eastAsia="zh-TW"/>
        </w:rPr>
        <w:instrText xml:space="preserve"> ADDIN EN.CITE &lt;EndNote&gt;&lt;Cite&gt;&lt;Author&gt;Carpenter&lt;/Author&gt;&lt;Year&gt;2012&lt;/Year&gt;&lt;RecNum&gt;36&lt;/RecNum&gt;&lt;DisplayText&gt;[42,43]&lt;/DisplayText&gt;&lt;record&gt;&lt;rec-number&gt;36&lt;/rec-number&gt;&lt;foreign-keys&gt;&lt;key app="EN" db-id="efe00fp5fav5rbett92pewzd0x50tpaex2vx" timestamp="1534851083"&gt;36&lt;/key&gt;&lt;/foreign-keys&gt;&lt;ref-type name="Web Page"&gt;12&lt;/ref-type&gt;&lt;contributors&gt;&lt;authors&gt;&lt;author&gt;Bob Carpenter&lt;/author&gt;&lt;/authors&gt;&lt;/contributors&gt;&lt;titles&gt;&lt;title&gt;High Kappa Values are not Necessary for High Quality Corpora&lt;/title&gt;&lt;/titles&gt;&lt;volume&gt;2017&lt;/volume&gt;&lt;number&gt;07/07/2017&lt;/number&gt;&lt;dates&gt;&lt;year&gt;2012&lt;/year&gt;&lt;/dates&gt;&lt;pub-location&gt;LingPipe Blog&lt;/pub-location&gt;&lt;urls&gt;&lt;related-urls&gt;&lt;url&gt;https://lingpipe-blog.com/2012/10/02/high-kappa-not-necessary-high-quality-corpora/&lt;/url&gt;&lt;/related-urls&gt;&lt;/urls&gt;&lt;/record&gt;&lt;/Cite&gt;&lt;Cite&gt;&lt;Author&gt;Eugenio&lt;/Author&gt;&lt;Year&gt;2004&lt;/Year&gt;&lt;RecNum&gt;37&lt;/RecNum&gt;&lt;record&gt;&lt;rec-number&gt;37&lt;/rec-number&gt;&lt;foreign-keys&gt;&lt;key app="EN" db-id="efe00fp5fav5rbett92pewzd0x50tpaex2vx" timestamp="1534851083"&gt;37&lt;/key&gt;&lt;/foreign-keys&gt;&lt;ref-type name="Journal Article"&gt;17&lt;/ref-type&gt;&lt;contributors&gt;&lt;authors&gt;&lt;author&gt;Barbara Di Eugenio&lt;/author&gt;&lt;author&gt;Michael Glass&lt;/author&gt;&lt;/authors&gt;&lt;/contributors&gt;&lt;titles&gt;&lt;title&gt;The Kappa Statistic: A Second Look&lt;/title&gt;&lt;secondary-title&gt;Computational Linguistics&lt;/secondary-title&gt;&lt;/titles&gt;&lt;periodical&gt;&lt;full-title&gt;Computational Linguistics&lt;/full-title&gt;&lt;/periodical&gt;&lt;pages&gt;95-101&lt;/pages&gt;&lt;volume&gt;30&lt;/volume&gt;&lt;number&gt;1&lt;/number&gt;&lt;dates&gt;&lt;year&gt;2004&lt;/year&gt;&lt;/dates&gt;&lt;urls&gt;&lt;related-urls&gt;&lt;url&gt;http://www.mitpressjournals.org/doi/abs/10.1162/089120104773633402&lt;/url&gt;&lt;/related-urls&gt;&lt;/urls&gt;&lt;electronic-resource-num&gt;10.1162/089120104773633402&lt;/electronic-resource-num&gt;&lt;/record&gt;&lt;/Cite&gt;&lt;/EndNote&gt;</w:instrText>
      </w:r>
      <w:r>
        <w:rPr>
          <w:rFonts w:eastAsiaTheme="minorEastAsia"/>
          <w:lang w:val="en-GB" w:eastAsia="zh-TW"/>
        </w:rPr>
        <w:fldChar w:fldCharType="separate"/>
      </w:r>
      <w:r w:rsidR="00657BA6">
        <w:rPr>
          <w:rFonts w:eastAsiaTheme="minorEastAsia"/>
          <w:noProof/>
          <w:lang w:val="en-GB" w:eastAsia="zh-TW"/>
        </w:rPr>
        <w:t>[42,43]</w:t>
      </w:r>
      <w:r>
        <w:rPr>
          <w:rFonts w:eastAsiaTheme="minorEastAsia"/>
          <w:lang w:val="en-GB" w:eastAsia="zh-TW"/>
        </w:rPr>
        <w:fldChar w:fldCharType="end"/>
      </w:r>
      <w:r w:rsidRPr="00604664">
        <w:rPr>
          <w:rFonts w:eastAsiaTheme="minorEastAsia"/>
          <w:lang w:val="en-GB" w:eastAsia="zh-TW"/>
        </w:rPr>
        <w:t xml:space="preserve"> of the data and therefore as a safety net, Kappa should be considered together with accuracy such that models with high accuracy and Kappa values are ones that are truly in good agreement </w:t>
      </w:r>
      <w:r>
        <w:rPr>
          <w:rFonts w:eastAsiaTheme="minorEastAsia"/>
          <w:lang w:val="en-GB" w:eastAsia="zh-TW"/>
        </w:rPr>
        <w:fldChar w:fldCharType="begin"/>
      </w:r>
      <w:r w:rsidR="00657BA6">
        <w:rPr>
          <w:rFonts w:eastAsiaTheme="minorEastAsia"/>
          <w:lang w:val="en-GB" w:eastAsia="zh-TW"/>
        </w:rPr>
        <w:instrText xml:space="preserve"> ADDIN EN.CITE &lt;EndNote&gt;&lt;Cite&gt;&lt;Author&gt;Carpenter&lt;/Author&gt;&lt;Year&gt;2012&lt;/Year&gt;&lt;RecNum&gt;36&lt;/RecNum&gt;&lt;DisplayText&gt;[42]&lt;/DisplayText&gt;&lt;record&gt;&lt;rec-number&gt;36&lt;/rec-number&gt;&lt;foreign-keys&gt;&lt;key app="EN" db-id="efe00fp5fav5rbett92pewzd0x50tpaex2vx" timestamp="1534851083"&gt;36&lt;/key&gt;&lt;/foreign-keys&gt;&lt;ref-type name="Web Page"&gt;12&lt;/ref-type&gt;&lt;contributors&gt;&lt;authors&gt;&lt;author&gt;Bob Carpenter&lt;/author&gt;&lt;/authors&gt;&lt;/contributors&gt;&lt;titles&gt;&lt;title&gt;High Kappa Values are not Necessary for High Quality Corpora&lt;/title&gt;&lt;/titles&gt;&lt;volume&gt;2017&lt;/volume&gt;&lt;number&gt;07/07/2017&lt;/number&gt;&lt;dates&gt;&lt;year&gt;2012&lt;/year&gt;&lt;/dates&gt;&lt;pub-location&gt;LingPipe Blog&lt;/pub-location&gt;&lt;urls&gt;&lt;related-urls&gt;&lt;url&gt;https://lingpipe-blog.com/2012/10/02/high-kappa-not-necessary-high-quality-corpora/&lt;/url&gt;&lt;/related-urls&gt;&lt;/urls&gt;&lt;/record&gt;&lt;/Cite&gt;&lt;/EndNote&gt;</w:instrText>
      </w:r>
      <w:r>
        <w:rPr>
          <w:rFonts w:eastAsiaTheme="minorEastAsia"/>
          <w:lang w:val="en-GB" w:eastAsia="zh-TW"/>
        </w:rPr>
        <w:fldChar w:fldCharType="separate"/>
      </w:r>
      <w:r w:rsidR="00657BA6">
        <w:rPr>
          <w:rFonts w:eastAsiaTheme="minorEastAsia"/>
          <w:noProof/>
          <w:lang w:val="en-GB" w:eastAsia="zh-TW"/>
        </w:rPr>
        <w:t>[42]</w:t>
      </w:r>
      <w:r>
        <w:rPr>
          <w:rFonts w:eastAsiaTheme="minorEastAsia"/>
          <w:lang w:val="en-GB" w:eastAsia="zh-TW"/>
        </w:rPr>
        <w:fldChar w:fldCharType="end"/>
      </w:r>
      <w:r w:rsidRPr="00604664">
        <w:rPr>
          <w:rFonts w:eastAsiaTheme="minorEastAsia"/>
          <w:lang w:val="en-GB" w:eastAsia="zh-TW"/>
        </w:rPr>
        <w:t>.</w:t>
      </w:r>
    </w:p>
    <w:tbl>
      <w:tblPr>
        <w:tblW w:w="5000" w:type="pct"/>
        <w:jc w:val="center"/>
        <w:tblCellMar>
          <w:left w:w="0" w:type="dxa"/>
          <w:right w:w="0" w:type="dxa"/>
        </w:tblCellMar>
        <w:tblLook w:val="04A0" w:firstRow="1" w:lastRow="0" w:firstColumn="1" w:lastColumn="0" w:noHBand="0" w:noVBand="1"/>
      </w:tblPr>
      <w:tblGrid>
        <w:gridCol w:w="8582"/>
        <w:gridCol w:w="444"/>
      </w:tblGrid>
      <w:tr w:rsidR="001B5BB2" w:rsidRPr="00604664" w14:paraId="7459F66D" w14:textId="77777777" w:rsidTr="00BA0B9E">
        <w:trPr>
          <w:jc w:val="center"/>
        </w:trPr>
        <w:tc>
          <w:tcPr>
            <w:tcW w:w="4754" w:type="pct"/>
          </w:tcPr>
          <w:p w14:paraId="5F74BFC7" w14:textId="77777777" w:rsidR="001B5BB2" w:rsidRPr="00604664" w:rsidRDefault="001B5BB2" w:rsidP="00BA0B9E">
            <w:pPr>
              <w:pStyle w:val="MDPI39equation"/>
              <w:rPr>
                <w:lang w:val="en-GB"/>
              </w:rPr>
            </w:pPr>
            <w:r w:rsidRPr="00604664">
              <w:rPr>
                <w:lang w:val="en-GB"/>
              </w:rPr>
              <w:t>Kappa = ((TP + TN) - (True × Positive + False × Negative)) / (1 + (True × Positive + False × Negative))</w:t>
            </w:r>
          </w:p>
        </w:tc>
        <w:tc>
          <w:tcPr>
            <w:tcW w:w="246" w:type="pct"/>
            <w:vAlign w:val="center"/>
          </w:tcPr>
          <w:p w14:paraId="1CEE12F5" w14:textId="77777777" w:rsidR="001B5BB2" w:rsidRPr="00604664" w:rsidRDefault="001B5BB2" w:rsidP="00BA0B9E">
            <w:pPr>
              <w:pStyle w:val="MDPI3aequationnumber"/>
              <w:spacing w:line="260" w:lineRule="exact"/>
              <w:rPr>
                <w:lang w:val="en-GB"/>
              </w:rPr>
            </w:pPr>
            <w:r w:rsidRPr="00604664">
              <w:rPr>
                <w:lang w:val="en-GB"/>
              </w:rPr>
              <w:t>(5)</w:t>
            </w:r>
          </w:p>
        </w:tc>
      </w:tr>
    </w:tbl>
    <w:p w14:paraId="0C76AC1C" w14:textId="60FBFC75" w:rsidR="00A85EB0" w:rsidRDefault="00A85EB0" w:rsidP="001B5BB2">
      <w:pPr>
        <w:pStyle w:val="MDPI31text"/>
        <w:rPr>
          <w:rFonts w:eastAsiaTheme="minorEastAsia"/>
          <w:lang w:val="en-GB" w:eastAsia="zh-TW"/>
        </w:rPr>
      </w:pPr>
      <w:bookmarkStart w:id="6" w:name="_Hlk76396340"/>
      <w:r>
        <w:rPr>
          <w:rFonts w:eastAsiaTheme="minorEastAsia"/>
          <w:lang w:val="en-GB" w:eastAsia="zh-TW"/>
        </w:rPr>
        <w:t>Matthews correlation coefficient (MCC) was also another metrics considered for analysing the performance of the models based on the confusion metrics</w:t>
      </w:r>
      <w:r w:rsidR="00FE6B52">
        <w:rPr>
          <w:rFonts w:eastAsiaTheme="minorEastAsia"/>
          <w:lang w:val="en-GB" w:eastAsia="zh-TW"/>
        </w:rPr>
        <w:t>. However, although MCC is considered more informative than Kappa in binary classification problems</w:t>
      </w:r>
      <w:r w:rsidR="00FE6B52">
        <w:rPr>
          <w:rFonts w:eastAsiaTheme="minorEastAsia"/>
          <w:lang w:val="en-GB" w:eastAsia="zh-TW"/>
        </w:rPr>
        <w:fldChar w:fldCharType="begin"/>
      </w:r>
      <w:r w:rsidR="00FE6B52">
        <w:rPr>
          <w:rFonts w:eastAsiaTheme="minorEastAsia"/>
          <w:lang w:val="en-GB" w:eastAsia="zh-TW"/>
        </w:rPr>
        <w:instrText xml:space="preserve"> ADDIN EN.CITE &lt;EndNote&gt;&lt;Cite&gt;&lt;Author&gt;Chicco&lt;/Author&gt;&lt;Year&gt;2021&lt;/Year&gt;&lt;RecNum&gt;65&lt;/RecNum&gt;&lt;DisplayText&gt;[44]&lt;/DisplayText&gt;&lt;record&gt;&lt;rec-number&gt;65&lt;/rec-number&gt;&lt;foreign-keys&gt;&lt;key app="EN" db-id="efe00fp5fav5rbett92pewzd0x50tpaex2vx" timestamp="1624977106"&gt;65&lt;/key&gt;&lt;/foreign-keys&gt;&lt;ref-type name="Journal Article"&gt;17&lt;/ref-type&gt;&lt;contributors&gt;&lt;authors&gt;&lt;author&gt;D. Chicco&lt;/author&gt;&lt;author&gt;M. J. Warrens&lt;/author&gt;&lt;author&gt;G. Jurman&lt;/author&gt;&lt;/authors&gt;&lt;/contributors&gt;&lt;titles&gt;&lt;title&gt;The Matthews Correlation Coefficient (MCC) is More Informative Than Cohen’s Kappa and Brier Score in Binary Classification Assessment&lt;/title&gt;&lt;secondary-title&gt;IEEE Access&lt;/secondary-title&gt;&lt;/titles&gt;&lt;periodical&gt;&lt;full-title&gt;IEEE Access&lt;/full-title&gt;&lt;/periodical&gt;&lt;pages&gt;78368-78381&lt;/pages&gt;&lt;volume&gt;9&lt;/volume&gt;&lt;dates&gt;&lt;year&gt;2021&lt;/year&gt;&lt;/dates&gt;&lt;isbn&gt;2169-3536&lt;/isbn&gt;&lt;urls&gt;&lt;/urls&gt;&lt;electronic-resource-num&gt;10.1109/ACCESS.2021.3084050&lt;/electronic-resource-num&gt;&lt;/record&gt;&lt;/Cite&gt;&lt;/EndNote&gt;</w:instrText>
      </w:r>
      <w:r w:rsidR="00FE6B52">
        <w:rPr>
          <w:rFonts w:eastAsiaTheme="minorEastAsia"/>
          <w:lang w:val="en-GB" w:eastAsia="zh-TW"/>
        </w:rPr>
        <w:fldChar w:fldCharType="separate"/>
      </w:r>
      <w:r w:rsidR="00FE6B52">
        <w:rPr>
          <w:rFonts w:eastAsiaTheme="minorEastAsia"/>
          <w:noProof/>
          <w:lang w:val="en-GB" w:eastAsia="zh-TW"/>
        </w:rPr>
        <w:t>[44]</w:t>
      </w:r>
      <w:r w:rsidR="00FE6B52">
        <w:rPr>
          <w:rFonts w:eastAsiaTheme="minorEastAsia"/>
          <w:lang w:val="en-GB" w:eastAsia="zh-TW"/>
        </w:rPr>
        <w:fldChar w:fldCharType="end"/>
      </w:r>
      <w:r w:rsidR="00FE6B52">
        <w:rPr>
          <w:rFonts w:eastAsiaTheme="minorEastAsia"/>
          <w:lang w:val="en-GB" w:eastAsia="zh-TW"/>
        </w:rPr>
        <w:t xml:space="preserve">, as our predictive models only consisted of Kappa &gt; 0 (see </w:t>
      </w:r>
      <w:r w:rsidR="00F21301" w:rsidRPr="003A627D">
        <w:rPr>
          <w:rFonts w:eastAsiaTheme="minorEastAsia"/>
          <w:i/>
          <w:lang w:val="en-GB" w:eastAsia="zh-TW"/>
        </w:rPr>
        <w:t>3.2. Performance of optimal models identified by 10-fold cross-validation</w:t>
      </w:r>
      <w:r w:rsidR="00F21301">
        <w:rPr>
          <w:rFonts w:eastAsiaTheme="minorEastAsia"/>
          <w:lang w:val="en-GB" w:eastAsia="zh-TW"/>
        </w:rPr>
        <w:t xml:space="preserve">, </w:t>
      </w:r>
      <w:r w:rsidR="00F21301" w:rsidRPr="003A627D">
        <w:rPr>
          <w:rFonts w:eastAsiaTheme="minorEastAsia"/>
          <w:i/>
          <w:lang w:val="en-GB" w:eastAsia="zh-TW"/>
        </w:rPr>
        <w:t>3.3. Performance of the models on test set</w:t>
      </w:r>
      <w:r w:rsidR="00F21301">
        <w:rPr>
          <w:rFonts w:eastAsiaTheme="minorEastAsia"/>
          <w:lang w:val="en-GB" w:eastAsia="zh-TW"/>
        </w:rPr>
        <w:t xml:space="preserve">, </w:t>
      </w:r>
      <w:r w:rsidR="00FE6B52">
        <w:rPr>
          <w:rFonts w:eastAsiaTheme="minorEastAsia"/>
          <w:lang w:val="en-GB" w:eastAsia="zh-TW"/>
        </w:rPr>
        <w:t xml:space="preserve">Table S1 and S2), and MCC and Kappa generate similar and concordant scores above this threshold, MCC was not added to the assessment. </w:t>
      </w:r>
    </w:p>
    <w:bookmarkEnd w:id="6"/>
    <w:p w14:paraId="3A4FA0FE" w14:textId="54F9C13A" w:rsidR="001B5BB2" w:rsidRPr="00604664" w:rsidRDefault="001B5BB2" w:rsidP="001B5BB2">
      <w:pPr>
        <w:pStyle w:val="MDPI31text"/>
        <w:rPr>
          <w:rFonts w:eastAsiaTheme="minorEastAsia"/>
          <w:lang w:val="en-GB" w:eastAsia="zh-TW"/>
        </w:rPr>
      </w:pPr>
      <w:r w:rsidRPr="00604664">
        <w:rPr>
          <w:rFonts w:eastAsiaTheme="minorEastAsia"/>
          <w:lang w:val="en-GB" w:eastAsia="zh-TW"/>
        </w:rPr>
        <w:t xml:space="preserve">Across all models constructed, </w:t>
      </w:r>
      <w:r>
        <w:rPr>
          <w:rFonts w:eastAsiaTheme="minorEastAsia"/>
          <w:lang w:val="en-GB" w:eastAsia="zh-TW"/>
        </w:rPr>
        <w:t xml:space="preserve">the </w:t>
      </w:r>
      <w:r w:rsidRPr="00604664">
        <w:rPr>
          <w:rFonts w:eastAsiaTheme="minorEastAsia"/>
          <w:lang w:val="en-GB" w:eastAsia="zh-TW"/>
        </w:rPr>
        <w:t>number of times a modelling algorithm produced a model with Kappa &gt; 0.</w:t>
      </w:r>
      <w:r>
        <w:rPr>
          <w:rFonts w:eastAsiaTheme="minorEastAsia"/>
          <w:lang w:val="en-GB" w:eastAsia="zh-TW"/>
        </w:rPr>
        <w:t>4</w:t>
      </w:r>
      <w:r w:rsidRPr="00604664">
        <w:rPr>
          <w:rFonts w:eastAsiaTheme="minorEastAsia"/>
          <w:lang w:val="en-GB" w:eastAsia="zh-TW"/>
        </w:rPr>
        <w:t xml:space="preserve">5 on </w:t>
      </w:r>
      <w:r>
        <w:rPr>
          <w:rFonts w:eastAsiaTheme="minorEastAsia"/>
          <w:lang w:val="en-GB" w:eastAsia="zh-TW"/>
        </w:rPr>
        <w:t>the test set</w:t>
      </w:r>
      <w:r w:rsidRPr="00604664">
        <w:rPr>
          <w:rFonts w:eastAsiaTheme="minorEastAsia"/>
          <w:lang w:val="en-GB" w:eastAsia="zh-TW"/>
        </w:rPr>
        <w:t xml:space="preserve"> were counted and the top </w:t>
      </w:r>
      <w:r>
        <w:rPr>
          <w:rFonts w:eastAsiaTheme="minorEastAsia"/>
          <w:lang w:val="en-GB" w:eastAsia="zh-TW"/>
        </w:rPr>
        <w:t>3</w:t>
      </w:r>
      <w:r w:rsidRPr="00604664">
        <w:rPr>
          <w:rFonts w:eastAsiaTheme="minorEastAsia"/>
          <w:lang w:val="en-GB" w:eastAsia="zh-TW"/>
        </w:rPr>
        <w:t xml:space="preserve"> (</w:t>
      </w:r>
      <w:r>
        <w:rPr>
          <w:rFonts w:eastAsiaTheme="minorEastAsia"/>
          <w:lang w:val="en-GB" w:eastAsia="zh-TW"/>
        </w:rPr>
        <w:t>SVM, RF and XGB</w:t>
      </w:r>
      <w:r w:rsidRPr="00604664">
        <w:rPr>
          <w:rFonts w:eastAsiaTheme="minorEastAsia"/>
          <w:lang w:val="en-GB" w:eastAsia="zh-TW"/>
        </w:rPr>
        <w:t xml:space="preserve">) were selected for validation. </w:t>
      </w:r>
      <w:r>
        <w:rPr>
          <w:rFonts w:eastAsiaTheme="minorEastAsia"/>
          <w:lang w:val="en-GB" w:eastAsia="zh-TW"/>
        </w:rPr>
        <w:t xml:space="preserve">The threshold was chosen to be 0.45 as this can still be considered to fall within the moderately accurate classification. </w:t>
      </w:r>
      <w:r w:rsidRPr="00604664">
        <w:rPr>
          <w:rFonts w:eastAsiaTheme="minorEastAsia"/>
          <w:lang w:val="en-GB" w:eastAsia="zh-TW"/>
        </w:rPr>
        <w:t xml:space="preserve">Details of the results are described within </w:t>
      </w:r>
      <w:r w:rsidRPr="00604664">
        <w:rPr>
          <w:rFonts w:eastAsiaTheme="minorEastAsia"/>
          <w:i/>
          <w:lang w:val="en-GB" w:eastAsia="zh-TW"/>
        </w:rPr>
        <w:t>3.4.</w:t>
      </w:r>
      <w:r w:rsidRPr="00604664">
        <w:rPr>
          <w:i/>
          <w:lang w:val="en-GB"/>
        </w:rPr>
        <w:t xml:space="preserve"> </w:t>
      </w:r>
      <w:r w:rsidRPr="00604664">
        <w:rPr>
          <w:rFonts w:eastAsiaTheme="minorEastAsia"/>
          <w:i/>
          <w:lang w:val="en-GB" w:eastAsia="zh-TW"/>
        </w:rPr>
        <w:t>Performance of model validation via y-randomisation</w:t>
      </w:r>
      <w:r w:rsidRPr="00604664">
        <w:rPr>
          <w:rFonts w:eastAsiaTheme="minorEastAsia"/>
          <w:lang w:val="en-GB" w:eastAsia="zh-TW"/>
        </w:rPr>
        <w:t>.</w:t>
      </w:r>
    </w:p>
    <w:p w14:paraId="1BE0119C" w14:textId="77777777" w:rsidR="001B5BB2" w:rsidRPr="00604664" w:rsidRDefault="001B5BB2" w:rsidP="001B5BB2">
      <w:pPr>
        <w:pStyle w:val="MDPI22heading2"/>
        <w:rPr>
          <w:rFonts w:eastAsiaTheme="minorEastAsia"/>
          <w:lang w:eastAsia="zh-TW"/>
        </w:rPr>
      </w:pPr>
      <w:r w:rsidRPr="00604664">
        <w:rPr>
          <w:rFonts w:eastAsiaTheme="minorEastAsia"/>
          <w:lang w:eastAsia="zh-TW"/>
        </w:rPr>
        <w:t>2.7. Model validation via y-randomisation</w:t>
      </w:r>
      <w:r>
        <w:rPr>
          <w:rFonts w:eastAsiaTheme="minorEastAsia"/>
          <w:lang w:eastAsia="zh-TW"/>
        </w:rPr>
        <w:t xml:space="preserve"> and model robustness</w:t>
      </w:r>
    </w:p>
    <w:p w14:paraId="7E103F45" w14:textId="3C8BC1B7" w:rsidR="001B5BB2" w:rsidRDefault="001B5BB2" w:rsidP="001B5BB2">
      <w:pPr>
        <w:pStyle w:val="MDPI31text"/>
        <w:rPr>
          <w:rFonts w:eastAsiaTheme="minorEastAsia"/>
          <w:lang w:val="en-GB" w:eastAsia="zh-TW"/>
        </w:rPr>
      </w:pPr>
      <w:r w:rsidRPr="00604664">
        <w:rPr>
          <w:rFonts w:eastAsiaTheme="minorEastAsia"/>
          <w:lang w:val="en-GB" w:eastAsia="zh-TW"/>
        </w:rPr>
        <w:t>Validation of the SVM, RF and XGB models using all</w:t>
      </w:r>
      <w:r w:rsidR="0099034A">
        <w:rPr>
          <w:rFonts w:eastAsiaTheme="minorEastAsia"/>
          <w:lang w:val="en-GB" w:eastAsia="zh-TW"/>
        </w:rPr>
        <w:t xml:space="preserve"> the</w:t>
      </w:r>
      <w:r w:rsidRPr="00604664">
        <w:rPr>
          <w:rFonts w:eastAsiaTheme="minorEastAsia"/>
          <w:lang w:val="en-GB" w:eastAsia="zh-TW"/>
        </w:rPr>
        <w:t xml:space="preserve"> predictor data sets apart from the MP data set (for reason explained within </w:t>
      </w:r>
      <w:r w:rsidRPr="00604664">
        <w:rPr>
          <w:rFonts w:eastAsiaTheme="minorEastAsia"/>
          <w:i/>
          <w:lang w:val="en-GB" w:eastAsia="zh-TW"/>
        </w:rPr>
        <w:t>3.4.</w:t>
      </w:r>
      <w:r w:rsidRPr="00604664">
        <w:rPr>
          <w:i/>
          <w:lang w:val="en-GB"/>
        </w:rPr>
        <w:t xml:space="preserve"> </w:t>
      </w:r>
      <w:r w:rsidRPr="00604664">
        <w:rPr>
          <w:rFonts w:eastAsiaTheme="minorEastAsia"/>
          <w:i/>
          <w:lang w:val="en-GB" w:eastAsia="zh-TW"/>
        </w:rPr>
        <w:t>Performance of model validation via y-randomisation</w:t>
      </w:r>
      <w:r w:rsidRPr="00604664">
        <w:rPr>
          <w:rFonts w:eastAsiaTheme="minorEastAsia"/>
          <w:lang w:val="en-GB" w:eastAsia="zh-TW"/>
        </w:rPr>
        <w:t xml:space="preserve">) was carried out by random shuffling of the observations before training using </w:t>
      </w:r>
      <w:proofErr w:type="gramStart"/>
      <w:r w:rsidRPr="00604664">
        <w:rPr>
          <w:rFonts w:eastAsiaTheme="minorEastAsia"/>
          <w:lang w:val="en-GB" w:eastAsia="zh-TW"/>
        </w:rPr>
        <w:t>base:::</w:t>
      </w:r>
      <w:proofErr w:type="gramEnd"/>
      <w:r w:rsidRPr="00604664">
        <w:rPr>
          <w:rFonts w:eastAsiaTheme="minorEastAsia"/>
          <w:lang w:val="en-GB" w:eastAsia="zh-TW"/>
        </w:rPr>
        <w:t>sample(). This was repeated three times for SVM</w:t>
      </w:r>
      <w:r>
        <w:rPr>
          <w:rFonts w:eastAsiaTheme="minorEastAsia"/>
          <w:lang w:val="en-GB" w:eastAsia="zh-TW"/>
        </w:rPr>
        <w:t>, RF and</w:t>
      </w:r>
      <w:r w:rsidRPr="00604664">
        <w:rPr>
          <w:rFonts w:eastAsiaTheme="minorEastAsia"/>
          <w:lang w:val="en-GB" w:eastAsia="zh-TW"/>
        </w:rPr>
        <w:t xml:space="preserve"> XGB to test the validity of original models. </w:t>
      </w:r>
      <w:r>
        <w:rPr>
          <w:rFonts w:eastAsiaTheme="minorEastAsia"/>
          <w:lang w:val="en-GB" w:eastAsia="zh-TW"/>
        </w:rPr>
        <w:t xml:space="preserve">Model robustness (6) is calculated subsequently </w:t>
      </w:r>
      <w:r>
        <w:rPr>
          <w:rFonts w:eastAsiaTheme="minorEastAsia"/>
          <w:lang w:val="en-GB" w:eastAsia="zh-TW"/>
        </w:rPr>
        <w:fldChar w:fldCharType="begin"/>
      </w:r>
      <w:r w:rsidR="00FE6B52">
        <w:rPr>
          <w:rFonts w:eastAsiaTheme="minorEastAsia"/>
          <w:lang w:val="en-GB" w:eastAsia="zh-TW"/>
        </w:rPr>
        <w:instrText xml:space="preserve"> ADDIN EN.CITE &lt;EndNote&gt;&lt;Cite&gt;&lt;Author&gt;Luo&lt;/Author&gt;&lt;Year&gt;2014&lt;/Year&gt;&lt;RecNum&gt;57&lt;/RecNum&gt;&lt;DisplayText&gt;[45]&lt;/DisplayText&gt;&lt;record&gt;&lt;rec-number&gt;57&lt;/rec-number&gt;&lt;foreign-keys&gt;&lt;key app="EN" db-id="efe00fp5fav5rbett92pewzd0x50tpaex2vx" timestamp="1613152114"&gt;57&lt;/key&gt;&lt;/foreign-keys&gt;&lt;ref-type name="Journal Article"&gt;17&lt;/ref-type&gt;&lt;contributors&gt;&lt;authors&gt;&lt;author&gt;Luo, Man&lt;/author&gt;&lt;author&gt;Wang, Xiang Simon&lt;/author&gt;&lt;author&gt;Roth, Bryan L.&lt;/author&gt;&lt;author&gt;Golbraikh, Alexander&lt;/author&gt;&lt;author&gt;Tropsha, Alexander&lt;/author&gt;&lt;/authors&gt;&lt;/contributors&gt;&lt;titles&gt;&lt;title&gt;Application of Quantitative Structure–Activity Relationship Models of 5-HT1A Receptor Binding to Virtual Screening Identifies Novel and Potent 5-HT1A Ligands&lt;/title&gt;&lt;secondary-title&gt;Journal of Chemical Information and Modeling&lt;/secondary-title&gt;&lt;/titles&gt;&lt;periodical&gt;&lt;full-title&gt;Journal of Chemical Information and Modeling&lt;/full-title&gt;&lt;/periodical&gt;&lt;pages&gt;634-647&lt;/pages&gt;&lt;volume&gt;54&lt;/volume&gt;&lt;number&gt;2&lt;/number&gt;&lt;dates&gt;&lt;year&gt;2014&lt;/year&gt;&lt;pub-dates&gt;&lt;date&gt;2014/02/24&lt;/date&gt;&lt;/pub-dates&gt;&lt;/dates&gt;&lt;publisher&gt;American Chemical Society&lt;/publisher&gt;&lt;isbn&gt;1549-9596&lt;/isbn&gt;&lt;urls&gt;&lt;related-urls&gt;&lt;url&gt;https://doi.org/10.1021/ci400460q&lt;/url&gt;&lt;/related-urls&gt;&lt;/urls&gt;&lt;electronic-resource-num&gt;10.1021/ci400460q&lt;/electronic-resource-num&gt;&lt;/record&gt;&lt;/Cite&gt;&lt;/EndNote&gt;</w:instrText>
      </w:r>
      <w:r>
        <w:rPr>
          <w:rFonts w:eastAsiaTheme="minorEastAsia"/>
          <w:lang w:val="en-GB" w:eastAsia="zh-TW"/>
        </w:rPr>
        <w:fldChar w:fldCharType="separate"/>
      </w:r>
      <w:r w:rsidR="00FE6B52">
        <w:rPr>
          <w:rFonts w:eastAsiaTheme="minorEastAsia"/>
          <w:noProof/>
          <w:lang w:val="en-GB" w:eastAsia="zh-TW"/>
        </w:rPr>
        <w:t>[45]</w:t>
      </w:r>
      <w:r>
        <w:rPr>
          <w:rFonts w:eastAsiaTheme="minorEastAsia"/>
          <w:lang w:val="en-GB" w:eastAsia="zh-TW"/>
        </w:rPr>
        <w:fldChar w:fldCharType="end"/>
      </w:r>
      <w:r>
        <w:rPr>
          <w:rFonts w:eastAsiaTheme="minorEastAsia"/>
          <w:lang w:val="en-GB" w:eastAsia="zh-TW"/>
        </w:rPr>
        <w:t>.</w:t>
      </w:r>
    </w:p>
    <w:tbl>
      <w:tblPr>
        <w:tblW w:w="5000" w:type="pct"/>
        <w:jc w:val="center"/>
        <w:tblCellMar>
          <w:left w:w="0" w:type="dxa"/>
          <w:right w:w="0" w:type="dxa"/>
        </w:tblCellMar>
        <w:tblLook w:val="04A0" w:firstRow="1" w:lastRow="0" w:firstColumn="1" w:lastColumn="0" w:noHBand="0" w:noVBand="1"/>
      </w:tblPr>
      <w:tblGrid>
        <w:gridCol w:w="8582"/>
        <w:gridCol w:w="444"/>
      </w:tblGrid>
      <w:tr w:rsidR="001B5BB2" w:rsidRPr="00604664" w14:paraId="27453C25" w14:textId="77777777" w:rsidTr="00BA0B9E">
        <w:trPr>
          <w:jc w:val="center"/>
        </w:trPr>
        <w:tc>
          <w:tcPr>
            <w:tcW w:w="4754" w:type="pct"/>
          </w:tcPr>
          <w:p w14:paraId="505843B6" w14:textId="77777777" w:rsidR="001B5BB2" w:rsidRPr="00604664" w:rsidRDefault="001B5BB2" w:rsidP="00BA0B9E">
            <w:pPr>
              <w:pStyle w:val="MDPI39equation"/>
              <w:rPr>
                <w:lang w:val="en-GB"/>
              </w:rPr>
            </w:pPr>
            <w:r w:rsidRPr="00606FCE">
              <w:rPr>
                <w:lang w:val="en-GB"/>
              </w:rPr>
              <w:t xml:space="preserve">Z = </w:t>
            </w:r>
            <w:r>
              <w:rPr>
                <w:lang w:val="en-GB"/>
              </w:rPr>
              <w:t xml:space="preserve">(Kappa </w:t>
            </w:r>
            <w:r>
              <w:rPr>
                <w:vertAlign w:val="subscript"/>
                <w:lang w:val="en-GB"/>
              </w:rPr>
              <w:t>original training</w:t>
            </w:r>
            <w:r w:rsidRPr="00606FCE">
              <w:rPr>
                <w:lang w:val="en-GB"/>
              </w:rPr>
              <w:t xml:space="preserve"> – </w:t>
            </w:r>
            <w:proofErr w:type="gramStart"/>
            <w:r w:rsidRPr="00606FCE">
              <w:rPr>
                <w:lang w:val="en-GB"/>
              </w:rPr>
              <w:t>Average(</w:t>
            </w:r>
            <w:proofErr w:type="gramEnd"/>
            <w:r>
              <w:rPr>
                <w:lang w:val="en-GB"/>
              </w:rPr>
              <w:t>Kappa y</w:t>
            </w:r>
            <w:r w:rsidRPr="007B1390">
              <w:rPr>
                <w:vertAlign w:val="subscript"/>
                <w:lang w:val="en-GB"/>
              </w:rPr>
              <w:t>-randomised training</w:t>
            </w:r>
            <w:r w:rsidRPr="00606FCE">
              <w:rPr>
                <w:lang w:val="en-GB"/>
              </w:rPr>
              <w:t>)</w:t>
            </w:r>
            <w:r>
              <w:rPr>
                <w:lang w:val="en-GB"/>
              </w:rPr>
              <w:t>)</w:t>
            </w:r>
            <w:r w:rsidRPr="00606FCE">
              <w:rPr>
                <w:lang w:val="en-GB"/>
              </w:rPr>
              <w:t xml:space="preserve"> / SD(</w:t>
            </w:r>
            <w:r>
              <w:rPr>
                <w:lang w:val="en-GB"/>
              </w:rPr>
              <w:t xml:space="preserve">Kappa </w:t>
            </w:r>
            <w:r w:rsidRPr="007B1390">
              <w:rPr>
                <w:vertAlign w:val="subscript"/>
                <w:lang w:val="en-GB"/>
              </w:rPr>
              <w:t>y-randomised training</w:t>
            </w:r>
            <w:r>
              <w:rPr>
                <w:lang w:val="en-GB"/>
              </w:rPr>
              <w:t>)</w:t>
            </w:r>
          </w:p>
        </w:tc>
        <w:tc>
          <w:tcPr>
            <w:tcW w:w="246" w:type="pct"/>
            <w:vAlign w:val="center"/>
          </w:tcPr>
          <w:p w14:paraId="652A6A84" w14:textId="77777777" w:rsidR="001B5BB2" w:rsidRPr="00604664" w:rsidRDefault="001B5BB2" w:rsidP="00BA0B9E">
            <w:pPr>
              <w:pStyle w:val="MDPI3aequationnumber"/>
              <w:spacing w:line="260" w:lineRule="exact"/>
              <w:rPr>
                <w:lang w:val="en-GB"/>
              </w:rPr>
            </w:pPr>
            <w:r w:rsidRPr="00604664">
              <w:rPr>
                <w:lang w:val="en-GB"/>
              </w:rPr>
              <w:t>(</w:t>
            </w:r>
            <w:r>
              <w:rPr>
                <w:lang w:val="en-GB"/>
              </w:rPr>
              <w:t>6</w:t>
            </w:r>
            <w:r w:rsidRPr="00604664">
              <w:rPr>
                <w:lang w:val="en-GB"/>
              </w:rPr>
              <w:t>)</w:t>
            </w:r>
          </w:p>
        </w:tc>
      </w:tr>
    </w:tbl>
    <w:p w14:paraId="26212A64" w14:textId="104320B9" w:rsidR="001B5BB2" w:rsidRDefault="001B5BB2" w:rsidP="001B5BB2">
      <w:pPr>
        <w:pStyle w:val="MDPI31text"/>
        <w:rPr>
          <w:rFonts w:eastAsiaTheme="minorEastAsia"/>
          <w:lang w:val="en-GB" w:eastAsia="zh-TW"/>
        </w:rPr>
      </w:pPr>
      <w:r w:rsidRPr="00604664">
        <w:rPr>
          <w:rFonts w:eastAsiaTheme="minorEastAsia"/>
          <w:lang w:val="en-GB" w:eastAsia="zh-TW"/>
        </w:rPr>
        <w:t>If the original model was valid, the overall performance of y-randomised models should be greatly reduce</w:t>
      </w:r>
      <w:r>
        <w:rPr>
          <w:rFonts w:eastAsiaTheme="minorEastAsia"/>
          <w:lang w:val="en-GB" w:eastAsia="zh-TW"/>
        </w:rPr>
        <w:t>d</w:t>
      </w:r>
      <w:r w:rsidRPr="00604664">
        <w:rPr>
          <w:rFonts w:eastAsiaTheme="minorEastAsia"/>
          <w:lang w:val="en-GB" w:eastAsia="zh-TW"/>
        </w:rPr>
        <w:t xml:space="preserve"> in comparison, with an expected measure of performance being close to random. </w:t>
      </w:r>
      <w:r>
        <w:rPr>
          <w:rFonts w:eastAsiaTheme="minorEastAsia"/>
          <w:lang w:val="en-GB" w:eastAsia="zh-TW"/>
        </w:rPr>
        <w:t>This can be observed by a high Z score, with Z &gt; 3 considered as significant</w:t>
      </w:r>
      <w:r>
        <w:rPr>
          <w:rFonts w:eastAsiaTheme="minorEastAsia"/>
          <w:lang w:val="en-GB" w:eastAsia="zh-TW"/>
        </w:rPr>
        <w:fldChar w:fldCharType="begin"/>
      </w:r>
      <w:r w:rsidR="00FE6B52">
        <w:rPr>
          <w:rFonts w:eastAsiaTheme="minorEastAsia"/>
          <w:lang w:val="en-GB" w:eastAsia="zh-TW"/>
        </w:rPr>
        <w:instrText xml:space="preserve"> ADDIN EN.CITE &lt;EndNote&gt;&lt;Cite&gt;&lt;Author&gt;Rodgers&lt;/Author&gt;&lt;Year&gt;2010&lt;/Year&gt;&lt;RecNum&gt;59&lt;/RecNum&gt;&lt;DisplayText&gt;[46]&lt;/DisplayText&gt;&lt;record&gt;&lt;rec-number&gt;59&lt;/rec-number&gt;&lt;foreign-keys&gt;&lt;key app="EN" db-id="efe00fp5fav5rbett92pewzd0x50tpaex2vx" timestamp="1613153987"&gt;59&lt;/key&gt;&lt;/foreign-keys&gt;&lt;ref-type name="Journal Article"&gt;17&lt;/ref-type&gt;&lt;contributors&gt;&lt;authors&gt;&lt;author&gt;Rodgers, Amie D.&lt;/author&gt;&lt;author&gt;Zhu, Hao&lt;/author&gt;&lt;author&gt;Fourches, Denis&lt;/author&gt;&lt;author&gt;Rusyn, Ivan&lt;/author&gt;&lt;author&gt;Tropsha, Alexander&lt;/author&gt;&lt;/authors&gt;&lt;/contributors&gt;&lt;titles&gt;&lt;title&gt;Modeling Liver-Related Adverse Effects of Drugs Using kNearest Neighbor Quantitative Structure−Activity Relationship Method&lt;/title&gt;&lt;secondary-title&gt;Chemical Research in Toxicology&lt;/secondary-title&gt;&lt;/titles&gt;&lt;periodical&gt;&lt;full-title&gt;Chem Res Toxicol&lt;/full-title&gt;&lt;abbr-1&gt;Chemical research in toxicology&lt;/abbr-1&gt;&lt;/periodical&gt;&lt;pages&gt;724-732&lt;/pages&gt;&lt;volume&gt;23&lt;/volume&gt;&lt;number&gt;4&lt;/number&gt;&lt;dates&gt;&lt;year&gt;2010&lt;/year&gt;&lt;pub-dates&gt;&lt;date&gt;2010/04/19&lt;/date&gt;&lt;/pub-dates&gt;&lt;/dates&gt;&lt;publisher&gt;American Chemical Society&lt;/publisher&gt;&lt;isbn&gt;0893-228X&lt;/isbn&gt;&lt;urls&gt;&lt;related-urls&gt;&lt;url&gt;https://doi.org/10.1021/tx900451r&lt;/url&gt;&lt;/related-urls&gt;&lt;/urls&gt;&lt;electronic-resource-num&gt;10.1021/tx900451r&lt;/electronic-resource-num&gt;&lt;/record&gt;&lt;/Cite&gt;&lt;/EndNote&gt;</w:instrText>
      </w:r>
      <w:r>
        <w:rPr>
          <w:rFonts w:eastAsiaTheme="minorEastAsia"/>
          <w:lang w:val="en-GB" w:eastAsia="zh-TW"/>
        </w:rPr>
        <w:fldChar w:fldCharType="separate"/>
      </w:r>
      <w:r w:rsidR="00FE6B52">
        <w:rPr>
          <w:rFonts w:eastAsiaTheme="minorEastAsia"/>
          <w:noProof/>
          <w:lang w:val="en-GB" w:eastAsia="zh-TW"/>
        </w:rPr>
        <w:t>[46]</w:t>
      </w:r>
      <w:r>
        <w:rPr>
          <w:rFonts w:eastAsiaTheme="minorEastAsia"/>
          <w:lang w:val="en-GB" w:eastAsia="zh-TW"/>
        </w:rPr>
        <w:fldChar w:fldCharType="end"/>
      </w:r>
      <w:r>
        <w:rPr>
          <w:rFonts w:eastAsiaTheme="minorEastAsia"/>
          <w:lang w:val="en-GB" w:eastAsia="zh-TW"/>
        </w:rPr>
        <w:t xml:space="preserve">. </w:t>
      </w:r>
      <w:r w:rsidRPr="00604664">
        <w:rPr>
          <w:rFonts w:eastAsiaTheme="minorEastAsia"/>
          <w:lang w:val="en-GB" w:eastAsia="zh-TW"/>
        </w:rPr>
        <w:t xml:space="preserve">The variable importance of the predictors of the original models were also calculated using </w:t>
      </w:r>
      <w:proofErr w:type="gramStart"/>
      <w:r w:rsidRPr="00604664">
        <w:rPr>
          <w:rFonts w:eastAsiaTheme="minorEastAsia"/>
          <w:lang w:val="en-GB" w:eastAsia="zh-TW"/>
        </w:rPr>
        <w:t>caret:::</w:t>
      </w:r>
      <w:proofErr w:type="spellStart"/>
      <w:proofErr w:type="gramEnd"/>
      <w:r w:rsidRPr="00604664">
        <w:rPr>
          <w:rFonts w:eastAsiaTheme="minorEastAsia"/>
          <w:lang w:val="en-GB" w:eastAsia="zh-TW"/>
        </w:rPr>
        <w:t>varImp</w:t>
      </w:r>
      <w:proofErr w:type="spellEnd"/>
      <w:r w:rsidRPr="00604664">
        <w:rPr>
          <w:rFonts w:eastAsiaTheme="minorEastAsia"/>
          <w:lang w:val="en-GB" w:eastAsia="zh-TW"/>
        </w:rPr>
        <w:t xml:space="preserve">. </w:t>
      </w:r>
    </w:p>
    <w:p w14:paraId="6163F4B9" w14:textId="77777777" w:rsidR="00D33B21" w:rsidRDefault="00D33B21" w:rsidP="00D33B21">
      <w:pPr>
        <w:pStyle w:val="MDPI22heading2"/>
        <w:rPr>
          <w:rFonts w:eastAsiaTheme="minorEastAsia"/>
        </w:rPr>
      </w:pPr>
      <w:r>
        <w:rPr>
          <w:rFonts w:eastAsiaTheme="minorEastAsia"/>
        </w:rPr>
        <w:t>2.8. Model comparison with commercial product and alternative data set</w:t>
      </w:r>
    </w:p>
    <w:p w14:paraId="52B05877" w14:textId="531D327E" w:rsidR="00D33B21" w:rsidRDefault="00D33B21" w:rsidP="00D33B21">
      <w:pPr>
        <w:pStyle w:val="MDPI31text"/>
        <w:rPr>
          <w:rFonts w:eastAsiaTheme="minorEastAsia"/>
        </w:rPr>
      </w:pPr>
      <w:r>
        <w:rPr>
          <w:rFonts w:eastAsiaTheme="minorEastAsia"/>
        </w:rPr>
        <w:lastRenderedPageBreak/>
        <w:t xml:space="preserve">In addition to the model validation process, </w:t>
      </w:r>
      <w:r w:rsidR="00653E9B">
        <w:rPr>
          <w:rFonts w:eastAsiaTheme="minorEastAsia"/>
        </w:rPr>
        <w:t xml:space="preserve">predictions of the </w:t>
      </w:r>
      <w:r>
        <w:rPr>
          <w:rFonts w:eastAsiaTheme="minorEastAsia"/>
        </w:rPr>
        <w:t xml:space="preserve">Ames mutagenicity of the curated data was calculated using the </w:t>
      </w:r>
      <w:r w:rsidR="00D70C68">
        <w:rPr>
          <w:rFonts w:eastAsiaTheme="minorEastAsia"/>
        </w:rPr>
        <w:t xml:space="preserve">commercial </w:t>
      </w:r>
      <w:r>
        <w:rPr>
          <w:rFonts w:eastAsiaTheme="minorEastAsia"/>
        </w:rPr>
        <w:t>mutagenicity categor</w:t>
      </w:r>
      <w:r w:rsidR="00653E9B">
        <w:rPr>
          <w:rFonts w:eastAsiaTheme="minorEastAsia"/>
        </w:rPr>
        <w:t xml:space="preserve">ical </w:t>
      </w:r>
      <w:r>
        <w:rPr>
          <w:rFonts w:eastAsiaTheme="minorEastAsia"/>
        </w:rPr>
        <w:t xml:space="preserve">model in </w:t>
      </w:r>
      <w:proofErr w:type="spellStart"/>
      <w:r>
        <w:rPr>
          <w:rFonts w:eastAsiaTheme="minorEastAsia"/>
        </w:rPr>
        <w:t>StarDrop</w:t>
      </w:r>
      <w:proofErr w:type="spellEnd"/>
      <w:r w:rsidR="00EF5511">
        <w:rPr>
          <w:rFonts w:eastAsiaTheme="minorEastAsia"/>
        </w:rPr>
        <w:t xml:space="preserve"> </w:t>
      </w:r>
      <w:r w:rsidR="00A609CA">
        <w:rPr>
          <w:rFonts w:eastAsiaTheme="minorEastAsia"/>
        </w:rPr>
        <w:fldChar w:fldCharType="begin"/>
      </w:r>
      <w:r w:rsidR="00FE6B52">
        <w:rPr>
          <w:rFonts w:eastAsiaTheme="minorEastAsia"/>
        </w:rPr>
        <w:instrText xml:space="preserve"> ADDIN EN.CITE &lt;EndNote&gt;&lt;Cite ExcludeAuth="1"&gt;&lt;Year&gt;2011&lt;/Year&gt;&lt;RecNum&gt;63&lt;/RecNum&gt;&lt;DisplayText&gt;[47]&lt;/DisplayText&gt;&lt;record&gt;&lt;rec-number&gt;63&lt;/rec-number&gt;&lt;foreign-keys&gt;&lt;key app="EN" db-id="efe00fp5fav5rbett92pewzd0x50tpaex2vx" timestamp="1624965570"&gt;63&lt;/key&gt;&lt;/foreign-keys&gt;&lt;ref-type name="Computer Program"&gt;9&lt;/ref-type&gt;&lt;contributors&gt;&lt;/contributors&gt;&lt;titles&gt;&lt;title&gt;StarDrop&lt;/title&gt;&lt;/titles&gt;&lt;dates&gt;&lt;year&gt;2011&lt;/year&gt;&lt;/dates&gt;&lt;pub-location&gt;United Kingdom&lt;/pub-location&gt;&lt;publisher&gt;Optibrium Ltd&lt;/publisher&gt;&lt;urls&gt;&lt;/urls&gt;&lt;/record&gt;&lt;/Cite&gt;&lt;/EndNote&gt;</w:instrText>
      </w:r>
      <w:r w:rsidR="00A609CA">
        <w:rPr>
          <w:rFonts w:eastAsiaTheme="minorEastAsia"/>
        </w:rPr>
        <w:fldChar w:fldCharType="separate"/>
      </w:r>
      <w:r w:rsidR="00FE6B52">
        <w:rPr>
          <w:rFonts w:eastAsiaTheme="minorEastAsia"/>
          <w:noProof/>
        </w:rPr>
        <w:t>[47]</w:t>
      </w:r>
      <w:r w:rsidR="00A609CA">
        <w:rPr>
          <w:rFonts w:eastAsiaTheme="minorEastAsia"/>
        </w:rPr>
        <w:fldChar w:fldCharType="end"/>
      </w:r>
      <w:r w:rsidR="00A50D1B">
        <w:rPr>
          <w:rFonts w:eastAsiaTheme="minorEastAsia"/>
        </w:rPr>
        <w:t xml:space="preserve"> and </w:t>
      </w:r>
      <w:r w:rsidR="00D70C68">
        <w:rPr>
          <w:rFonts w:eastAsiaTheme="minorEastAsia"/>
        </w:rPr>
        <w:t xml:space="preserve">open source </w:t>
      </w:r>
      <w:r w:rsidR="00A50D1B">
        <w:rPr>
          <w:rFonts w:eastAsiaTheme="minorEastAsia"/>
        </w:rPr>
        <w:t>Toxicity Estimation Software Tool (TEST)</w:t>
      </w:r>
      <w:r w:rsidR="00EF5511">
        <w:rPr>
          <w:rFonts w:eastAsiaTheme="minorEastAsia"/>
        </w:rPr>
        <w:t xml:space="preserve"> </w:t>
      </w:r>
      <w:r w:rsidR="00EF5511">
        <w:rPr>
          <w:rFonts w:eastAsiaTheme="minorEastAsia"/>
        </w:rPr>
        <w:fldChar w:fldCharType="begin"/>
      </w:r>
      <w:r w:rsidR="00FE6B52">
        <w:rPr>
          <w:rFonts w:eastAsiaTheme="minorEastAsia"/>
        </w:rPr>
        <w:instrText xml:space="preserve"> ADDIN EN.CITE &lt;EndNote&gt;&lt;Cite&gt;&lt;Year&gt;2020&lt;/Year&gt;&lt;RecNum&gt;64&lt;/RecNum&gt;&lt;DisplayText&gt;[48]&lt;/DisplayText&gt;&lt;record&gt;&lt;rec-number&gt;64&lt;/rec-number&gt;&lt;foreign-keys&gt;&lt;key app="EN" db-id="efe00fp5fav5rbett92pewzd0x50tpaex2vx" timestamp="1624971210"&gt;64&lt;/key&gt;&lt;/foreign-keys&gt;&lt;ref-type name="Computer Program"&gt;9&lt;/ref-type&gt;&lt;contributors&gt;&lt;/contributors&gt;&lt;titles&gt;&lt;title&gt;User&amp;apos;s Fuide for T.E.S.T. (Toxicity Estimation Software Tool)&lt;/title&gt;&lt;/titles&gt;&lt;edition&gt;5.1&lt;/edition&gt;&lt;dates&gt;&lt;year&gt;2020&lt;/year&gt;&lt;/dates&gt;&lt;pub-location&gt;United States&lt;/pub-location&gt;&lt;publisher&gt;U.S. Environmental Protection Agency&lt;/publisher&gt;&lt;urls&gt;&lt;/urls&gt;&lt;/record&gt;&lt;/Cite&gt;&lt;/EndNote&gt;</w:instrText>
      </w:r>
      <w:r w:rsidR="00EF5511">
        <w:rPr>
          <w:rFonts w:eastAsiaTheme="minorEastAsia"/>
        </w:rPr>
        <w:fldChar w:fldCharType="separate"/>
      </w:r>
      <w:r w:rsidR="00FE6B52">
        <w:rPr>
          <w:rFonts w:eastAsiaTheme="minorEastAsia"/>
          <w:noProof/>
        </w:rPr>
        <w:t>[48]</w:t>
      </w:r>
      <w:r w:rsidR="00EF5511">
        <w:rPr>
          <w:rFonts w:eastAsiaTheme="minorEastAsia"/>
        </w:rPr>
        <w:fldChar w:fldCharType="end"/>
      </w:r>
      <w:r w:rsidR="00145BC6">
        <w:rPr>
          <w:rFonts w:eastAsiaTheme="minorEastAsia"/>
        </w:rPr>
        <w:t xml:space="preserve"> for comparison. </w:t>
      </w:r>
      <w:bookmarkStart w:id="7" w:name="_Hlk76396386"/>
      <w:r w:rsidR="00F21301">
        <w:rPr>
          <w:rFonts w:eastAsiaTheme="minorEastAsia"/>
        </w:rPr>
        <w:t xml:space="preserve">The </w:t>
      </w:r>
      <w:proofErr w:type="spellStart"/>
      <w:r w:rsidR="00F21301">
        <w:rPr>
          <w:rFonts w:eastAsiaTheme="minorEastAsia"/>
        </w:rPr>
        <w:t>StarDrop</w:t>
      </w:r>
      <w:proofErr w:type="spellEnd"/>
      <w:r w:rsidR="00F21301">
        <w:rPr>
          <w:rFonts w:eastAsiaTheme="minorEastAsia"/>
        </w:rPr>
        <w:t xml:space="preserve"> mutagenicity categorical model is based on a range of decision tree algorithms which employs the C4.5 algorithm introduced by Quinlan</w:t>
      </w:r>
      <w:r w:rsidR="00AE1DF6">
        <w:rPr>
          <w:rFonts w:eastAsiaTheme="minorEastAsia"/>
        </w:rPr>
        <w:fldChar w:fldCharType="begin"/>
      </w:r>
      <w:r w:rsidR="00AE1DF6">
        <w:rPr>
          <w:rFonts w:eastAsiaTheme="minorEastAsia"/>
        </w:rPr>
        <w:instrText xml:space="preserve"> ADDIN EN.CITE &lt;EndNote&gt;&lt;Cite&gt;&lt;Year&gt;2011&lt;/Year&gt;&lt;RecNum&gt;66&lt;/RecNum&gt;&lt;DisplayText&gt;[47,49]&lt;/DisplayText&gt;&lt;record&gt;&lt;rec-number&gt;66&lt;/rec-number&gt;&lt;foreign-keys&gt;&lt;key app="EN" db-id="efe00fp5fav5rbett92pewzd0x50tpaex2vx" timestamp="1624978357"&gt;66&lt;/key&gt;&lt;/foreign-keys&gt;&lt;ref-type name="Computer Program"&gt;9&lt;/ref-type&gt;&lt;contributors&gt;&lt;/contributors&gt;&lt;titles&gt;&lt;title&gt;Toxicity Prediction in StarDrop&lt;/title&gt;&lt;/titles&gt;&lt;dates&gt;&lt;year&gt;2011&lt;/year&gt;&lt;/dates&gt;&lt;pub-location&gt;United Kingdom&lt;/pub-location&gt;&lt;publisher&gt;Optibrium Ltd&lt;/publisher&gt;&lt;urls&gt;&lt;/urls&gt;&lt;/record&gt;&lt;/Cite&gt;&lt;Cite&gt;&lt;Year&gt;2011&lt;/Year&gt;&lt;RecNum&gt;63&lt;/RecNum&gt;&lt;record&gt;&lt;rec-number&gt;63&lt;/rec-number&gt;&lt;foreign-keys&gt;&lt;key app="EN" db-id="efe00fp5fav5rbett92pewzd0x50tpaex2vx" timestamp="1624965570"&gt;63&lt;/key&gt;&lt;/foreign-keys&gt;&lt;ref-type name="Computer Program"&gt;9&lt;/ref-type&gt;&lt;contributors&gt;&lt;/contributors&gt;&lt;titles&gt;&lt;title&gt;StarDrop&lt;/title&gt;&lt;/titles&gt;&lt;dates&gt;&lt;year&gt;2011&lt;/year&gt;&lt;/dates&gt;&lt;pub-location&gt;United Kingdom&lt;/pub-location&gt;&lt;publisher&gt;Optibrium Ltd&lt;/publisher&gt;&lt;urls&gt;&lt;/urls&gt;&lt;/record&gt;&lt;/Cite&gt;&lt;/EndNote&gt;</w:instrText>
      </w:r>
      <w:r w:rsidR="00AE1DF6">
        <w:rPr>
          <w:rFonts w:eastAsiaTheme="minorEastAsia"/>
        </w:rPr>
        <w:fldChar w:fldCharType="separate"/>
      </w:r>
      <w:r w:rsidR="00AE1DF6">
        <w:rPr>
          <w:rFonts w:eastAsiaTheme="minorEastAsia"/>
          <w:noProof/>
        </w:rPr>
        <w:t>[47,49]</w:t>
      </w:r>
      <w:r w:rsidR="00AE1DF6">
        <w:rPr>
          <w:rFonts w:eastAsiaTheme="minorEastAsia"/>
        </w:rPr>
        <w:fldChar w:fldCharType="end"/>
      </w:r>
      <w:r w:rsidR="00AE1DF6">
        <w:rPr>
          <w:rFonts w:eastAsiaTheme="minorEastAsia"/>
        </w:rPr>
        <w:t xml:space="preserve">. </w:t>
      </w:r>
      <w:r w:rsidR="00F21301">
        <w:rPr>
          <w:rFonts w:eastAsiaTheme="minorEastAsia"/>
        </w:rPr>
        <w:t xml:space="preserve">TEST predicts Ames mutagenicity via the weighted average of predictions form several different cluster models and the </w:t>
      </w:r>
      <w:r w:rsidR="00AE1DF6">
        <w:rPr>
          <w:rFonts w:eastAsiaTheme="minorEastAsia"/>
        </w:rPr>
        <w:t xml:space="preserve">estimation based on the three </w:t>
      </w:r>
      <w:r w:rsidR="00F21301">
        <w:rPr>
          <w:rFonts w:eastAsiaTheme="minorEastAsia"/>
        </w:rPr>
        <w:t>nearest chemical neighbor</w:t>
      </w:r>
      <w:r w:rsidR="00AE1DF6">
        <w:rPr>
          <w:rFonts w:eastAsiaTheme="minorEastAsia"/>
        </w:rPr>
        <w:t xml:space="preserve"> in the training set of TEST to the predicting molecule</w:t>
      </w:r>
      <w:r w:rsidR="00AE1DF6">
        <w:rPr>
          <w:rFonts w:eastAsiaTheme="minorEastAsia"/>
        </w:rPr>
        <w:fldChar w:fldCharType="begin"/>
      </w:r>
      <w:r w:rsidR="00AE1DF6">
        <w:rPr>
          <w:rFonts w:eastAsiaTheme="minorEastAsia"/>
        </w:rPr>
        <w:instrText xml:space="preserve"> ADDIN EN.CITE &lt;EndNote&gt;&lt;Cite&gt;&lt;Year&gt;2020&lt;/Year&gt;&lt;RecNum&gt;64&lt;/RecNum&gt;&lt;DisplayText&gt;[48]&lt;/DisplayText&gt;&lt;record&gt;&lt;rec-number&gt;64&lt;/rec-number&gt;&lt;foreign-keys&gt;&lt;key app="EN" db-id="efe00fp5fav5rbett92pewzd0x50tpaex2vx" timestamp="1624971210"&gt;64&lt;/key&gt;&lt;/foreign-keys&gt;&lt;ref-type name="Computer Program"&gt;9&lt;/ref-type&gt;&lt;contributors&gt;&lt;/contributors&gt;&lt;titles&gt;&lt;title&gt;User&amp;apos;s Fuide for T.E.S.T. (Toxicity Estimation Software Tool)&lt;/title&gt;&lt;/titles&gt;&lt;edition&gt;5.1&lt;/edition&gt;&lt;dates&gt;&lt;year&gt;2020&lt;/year&gt;&lt;/dates&gt;&lt;pub-location&gt;United States&lt;/pub-location&gt;&lt;publisher&gt;U.S. Environmental Protection Agency&lt;/publisher&gt;&lt;urls&gt;&lt;/urls&gt;&lt;/record&gt;&lt;/Cite&gt;&lt;/EndNote&gt;</w:instrText>
      </w:r>
      <w:r w:rsidR="00AE1DF6">
        <w:rPr>
          <w:rFonts w:eastAsiaTheme="minorEastAsia"/>
        </w:rPr>
        <w:fldChar w:fldCharType="separate"/>
      </w:r>
      <w:r w:rsidR="00AE1DF6">
        <w:rPr>
          <w:rFonts w:eastAsiaTheme="minorEastAsia"/>
          <w:noProof/>
        </w:rPr>
        <w:t>[48]</w:t>
      </w:r>
      <w:r w:rsidR="00AE1DF6">
        <w:rPr>
          <w:rFonts w:eastAsiaTheme="minorEastAsia"/>
        </w:rPr>
        <w:fldChar w:fldCharType="end"/>
      </w:r>
      <w:r w:rsidR="00F21301">
        <w:rPr>
          <w:rFonts w:eastAsiaTheme="minorEastAsia"/>
        </w:rPr>
        <w:t xml:space="preserve">. </w:t>
      </w:r>
      <w:r w:rsidR="00D70C68">
        <w:rPr>
          <w:rFonts w:eastAsiaTheme="minorEastAsia"/>
        </w:rPr>
        <w:t>Both of these models were constructed using the same database</w:t>
      </w:r>
      <w:r w:rsidR="00D70C68">
        <w:rPr>
          <w:rFonts w:eastAsiaTheme="minorEastAsia"/>
        </w:rPr>
        <w:fldChar w:fldCharType="begin"/>
      </w:r>
      <w:r w:rsidR="00D70C68">
        <w:rPr>
          <w:rFonts w:eastAsiaTheme="minorEastAsia"/>
        </w:rPr>
        <w:instrText xml:space="preserve"> ADDIN EN.CITE &lt;EndNote&gt;&lt;Cite&gt;&lt;Author&gt;Hansen&lt;/Author&gt;&lt;Year&gt;2009&lt;/Year&gt;&lt;RecNum&gt;13&lt;/RecNum&gt;&lt;DisplayText&gt;[16]&lt;/DisplayText&gt;&lt;record&gt;&lt;rec-number&gt;13&lt;/rec-number&gt;&lt;foreign-keys&gt;&lt;key app="EN" db-id="efe00fp5fav5rbett92pewzd0x50tpaex2vx" timestamp="1534847801"&gt;13&lt;/key&gt;&lt;/foreign-keys&gt;&lt;ref-type name="Journal Article"&gt;17&lt;/ref-type&gt;&lt;contributors&gt;&lt;authors&gt;&lt;author&gt;Hansen, Katja&lt;/author&gt;&lt;author&gt;Mika, Sebastian&lt;/author&gt;&lt;author&gt;Schroeter, Timon&lt;/author&gt;&lt;author&gt;Sutter, Andreas&lt;/author&gt;&lt;author&gt;ter Laak, Antonius&lt;/author&gt;&lt;author&gt;Steger-Hartmann, Thomas&lt;/author&gt;&lt;author&gt;Heinrich, Nikolaus&lt;/author&gt;&lt;author&gt;Müller, Klaus-Robert&lt;/author&gt;&lt;/authors&gt;&lt;/contributors&gt;&lt;titles&gt;&lt;title&gt;Benchmark Data Set for in Silico Prediction of Ames Mutagenicity&lt;/title&gt;&lt;secondary-title&gt;Journal of Chemical Information and Modeling&lt;/secondary-title&gt;&lt;/titles&gt;&lt;periodical&gt;&lt;full-title&gt;Journal of Chemical Information and Modeling&lt;/full-title&gt;&lt;/periodical&gt;&lt;pages&gt;2077-2081&lt;/pages&gt;&lt;volume&gt;49&lt;/volume&gt;&lt;number&gt;9&lt;/number&gt;&lt;dates&gt;&lt;year&gt;2009&lt;/year&gt;&lt;pub-dates&gt;&lt;date&gt;2009/09/28&lt;/date&gt;&lt;/pub-dates&gt;&lt;/dates&gt;&lt;publisher&gt;American Chemical Society&lt;/publisher&gt;&lt;isbn&gt;1549-9596&lt;/isbn&gt;&lt;urls&gt;&lt;related-urls&gt;&lt;url&gt;http://dx.doi.org/10.1021/ci900161g&lt;/url&gt;&lt;/related-urls&gt;&lt;/urls&gt;&lt;electronic-resource-num&gt;10.1021/ci900161g&lt;/electronic-resource-num&gt;&lt;/record&gt;&lt;/Cite&gt;&lt;/EndNote&gt;</w:instrText>
      </w:r>
      <w:r w:rsidR="00D70C68">
        <w:rPr>
          <w:rFonts w:eastAsiaTheme="minorEastAsia"/>
        </w:rPr>
        <w:fldChar w:fldCharType="separate"/>
      </w:r>
      <w:r w:rsidR="00D70C68">
        <w:rPr>
          <w:rFonts w:eastAsiaTheme="minorEastAsia"/>
          <w:noProof/>
        </w:rPr>
        <w:t>[16]</w:t>
      </w:r>
      <w:r w:rsidR="00D70C68">
        <w:rPr>
          <w:rFonts w:eastAsiaTheme="minorEastAsia"/>
        </w:rPr>
        <w:fldChar w:fldCharType="end"/>
      </w:r>
      <w:r w:rsidR="00D70C68">
        <w:rPr>
          <w:rFonts w:eastAsiaTheme="minorEastAsia"/>
        </w:rPr>
        <w:t xml:space="preserve">. </w:t>
      </w:r>
      <w:bookmarkEnd w:id="7"/>
      <w:r w:rsidR="00145BC6">
        <w:rPr>
          <w:rFonts w:eastAsiaTheme="minorEastAsia"/>
        </w:rPr>
        <w:t xml:space="preserve">A confusion matrix was created for the training set and test set individually. </w:t>
      </w:r>
    </w:p>
    <w:p w14:paraId="523E9F5A" w14:textId="4C34A7D3" w:rsidR="00145BC6" w:rsidRPr="00604664" w:rsidRDefault="00145BC6">
      <w:pPr>
        <w:pStyle w:val="MDPI31text"/>
        <w:rPr>
          <w:rFonts w:eastAsiaTheme="minorEastAsia"/>
        </w:rPr>
      </w:pPr>
      <w:r>
        <w:rPr>
          <w:rFonts w:eastAsiaTheme="minorEastAsia"/>
        </w:rPr>
        <w:t>In order to compare the performance of the top performing models</w:t>
      </w:r>
      <w:r w:rsidR="00E546F0">
        <w:rPr>
          <w:rFonts w:eastAsiaTheme="minorEastAsia"/>
        </w:rPr>
        <w:t>,</w:t>
      </w:r>
      <w:r>
        <w:rPr>
          <w:rFonts w:eastAsiaTheme="minorEastAsia"/>
        </w:rPr>
        <w:t xml:space="preserve"> the </w:t>
      </w:r>
      <w:proofErr w:type="spellStart"/>
      <w:r>
        <w:rPr>
          <w:rFonts w:eastAsiaTheme="minorEastAsia"/>
        </w:rPr>
        <w:t>StarDrop</w:t>
      </w:r>
      <w:proofErr w:type="spellEnd"/>
      <w:r>
        <w:rPr>
          <w:rFonts w:eastAsiaTheme="minorEastAsia"/>
        </w:rPr>
        <w:t xml:space="preserve"> Ames mutagenicity category model</w:t>
      </w:r>
      <w:r w:rsidR="00E546F0">
        <w:rPr>
          <w:rFonts w:eastAsiaTheme="minorEastAsia"/>
        </w:rPr>
        <w:t xml:space="preserve"> and TEST</w:t>
      </w:r>
      <w:r>
        <w:rPr>
          <w:rFonts w:eastAsiaTheme="minorEastAsia"/>
        </w:rPr>
        <w:t xml:space="preserve">, </w:t>
      </w:r>
      <w:r w:rsidR="00653E9B">
        <w:rPr>
          <w:rFonts w:eastAsiaTheme="minorEastAsia"/>
        </w:rPr>
        <w:t xml:space="preserve">mutagenic predictions were made for </w:t>
      </w:r>
      <w:r>
        <w:rPr>
          <w:rFonts w:eastAsiaTheme="minorEastAsia"/>
        </w:rPr>
        <w:t xml:space="preserve">the Class A mutagenic chemicals from the </w:t>
      </w:r>
      <w:r w:rsidRPr="000A4C8D">
        <w:rPr>
          <w:lang w:val="en-GB"/>
        </w:rPr>
        <w:t>Ames/QSAR International Challenge Project</w:t>
      </w:r>
      <w:r w:rsidR="00D334C2">
        <w:rPr>
          <w:lang w:val="en-GB"/>
        </w:rPr>
        <w:fldChar w:fldCharType="begin">
          <w:fldData xml:space="preserve">PEVuZE5vdGU+PENpdGU+PEF1dGhvcj5Ib25tYTwvQXV0aG9yPjxZZWFyPjIwMTk8L1llYXI+PFJl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</w:fldData>
        </w:fldChar>
      </w:r>
      <w:r w:rsidR="00657BA6">
        <w:rPr>
          <w:lang w:val="en-GB"/>
        </w:rPr>
        <w:instrText xml:space="preserve"> ADDIN EN.CITE </w:instrText>
      </w:r>
      <w:r w:rsidR="00657BA6">
        <w:rPr>
          <w:lang w:val="en-GB"/>
        </w:rPr>
        <w:fldChar w:fldCharType="begin">
          <w:fldData xml:space="preserve">PEVuZE5vdGU+PENpdGU+PEF1dGhvcj5Ib25tYTwvQXV0aG9yPjxZZWFyPjIwMTk8L1llYXI+PFJl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</w:fldData>
        </w:fldChar>
      </w:r>
      <w:r w:rsidR="00657BA6">
        <w:rPr>
          <w:lang w:val="en-GB"/>
        </w:rPr>
        <w:instrText xml:space="preserve"> ADDIN EN.CITE.DATA </w:instrText>
      </w:r>
      <w:r w:rsidR="00657BA6">
        <w:rPr>
          <w:lang w:val="en-GB"/>
        </w:rPr>
      </w:r>
      <w:r w:rsidR="00657BA6">
        <w:rPr>
          <w:lang w:val="en-GB"/>
        </w:rPr>
        <w:fldChar w:fldCharType="end"/>
      </w:r>
      <w:r w:rsidR="00D334C2">
        <w:rPr>
          <w:lang w:val="en-GB"/>
        </w:rPr>
      </w:r>
      <w:r w:rsidR="00D334C2">
        <w:rPr>
          <w:lang w:val="en-GB"/>
        </w:rPr>
        <w:fldChar w:fldCharType="separate"/>
      </w:r>
      <w:r w:rsidR="00657BA6">
        <w:rPr>
          <w:noProof/>
          <w:lang w:val="en-GB"/>
        </w:rPr>
        <w:t>[14]</w:t>
      </w:r>
      <w:r w:rsidR="00D334C2">
        <w:rPr>
          <w:lang w:val="en-GB"/>
        </w:rPr>
        <w:fldChar w:fldCharType="end"/>
      </w:r>
      <w:r>
        <w:rPr>
          <w:lang w:val="en-GB"/>
        </w:rPr>
        <w:t xml:space="preserve">. The SMILES of the Class A mutagenic chemicals were extracted from the relevant PDF files, and any incomplete SMILES were removed </w:t>
      </w:r>
      <w:r w:rsidR="00653E9B">
        <w:rPr>
          <w:lang w:val="en-GB"/>
        </w:rPr>
        <w:t xml:space="preserve">as were molecules without </w:t>
      </w:r>
      <w:r>
        <w:rPr>
          <w:lang w:val="en-GB"/>
        </w:rPr>
        <w:t xml:space="preserve">a </w:t>
      </w:r>
      <w:r w:rsidR="00653E9B">
        <w:rPr>
          <w:lang w:val="en-GB"/>
        </w:rPr>
        <w:t xml:space="preserve">provided </w:t>
      </w:r>
      <w:r>
        <w:rPr>
          <w:lang w:val="en-GB"/>
        </w:rPr>
        <w:t xml:space="preserve">CAS number. The molecules were then processed </w:t>
      </w:r>
      <w:r w:rsidR="00276BC6">
        <w:rPr>
          <w:lang w:val="en-GB"/>
        </w:rPr>
        <w:t xml:space="preserve">and compiled </w:t>
      </w:r>
      <w:r>
        <w:rPr>
          <w:lang w:val="en-GB"/>
        </w:rPr>
        <w:t xml:space="preserve">as described in </w:t>
      </w:r>
      <w:r w:rsidR="00276BC6">
        <w:rPr>
          <w:lang w:val="en-GB"/>
        </w:rPr>
        <w:t xml:space="preserve">2.1. </w:t>
      </w:r>
      <w:r w:rsidR="00FF39F4">
        <w:rPr>
          <w:lang w:val="en-GB"/>
        </w:rPr>
        <w:t xml:space="preserve">Data preparation and 2.2. Data compilation. </w:t>
      </w:r>
      <w:r w:rsidR="00CC0D0A">
        <w:rPr>
          <w:lang w:val="en-GB"/>
        </w:rPr>
        <w:t xml:space="preserve">The mutagenicity of the molecules </w:t>
      </w:r>
      <w:r w:rsidR="00D334C2">
        <w:rPr>
          <w:lang w:val="en-GB"/>
        </w:rPr>
        <w:t>was</w:t>
      </w:r>
      <w:r w:rsidR="00CC0D0A">
        <w:rPr>
          <w:lang w:val="en-GB"/>
        </w:rPr>
        <w:t xml:space="preserve"> predicted using </w:t>
      </w:r>
      <w:r w:rsidR="00457487">
        <w:rPr>
          <w:lang w:val="en-GB"/>
        </w:rPr>
        <w:t xml:space="preserve">the top performing </w:t>
      </w:r>
      <w:r w:rsidR="006A6A61">
        <w:rPr>
          <w:lang w:val="en-GB"/>
        </w:rPr>
        <w:t>models</w:t>
      </w:r>
      <w:r w:rsidR="00A609CA">
        <w:rPr>
          <w:lang w:val="en-GB"/>
        </w:rPr>
        <w:t>,</w:t>
      </w:r>
      <w:r w:rsidR="006A6A61">
        <w:rPr>
          <w:lang w:val="en-GB"/>
        </w:rPr>
        <w:t xml:space="preserve"> the </w:t>
      </w:r>
      <w:proofErr w:type="spellStart"/>
      <w:r w:rsidR="00434612">
        <w:rPr>
          <w:rFonts w:eastAsiaTheme="minorEastAsia"/>
        </w:rPr>
        <w:t>StarDrop</w:t>
      </w:r>
      <w:proofErr w:type="spellEnd"/>
      <w:r w:rsidR="00434612">
        <w:rPr>
          <w:rFonts w:eastAsiaTheme="minorEastAsia"/>
        </w:rPr>
        <w:t xml:space="preserve"> Ames mutagenicity categor</w:t>
      </w:r>
      <w:r w:rsidR="00653E9B">
        <w:rPr>
          <w:rFonts w:eastAsiaTheme="minorEastAsia"/>
        </w:rPr>
        <w:t>ical</w:t>
      </w:r>
      <w:r w:rsidR="00434612">
        <w:rPr>
          <w:rFonts w:eastAsiaTheme="minorEastAsia"/>
        </w:rPr>
        <w:t xml:space="preserve"> model</w:t>
      </w:r>
      <w:r w:rsidR="00A609CA">
        <w:rPr>
          <w:rFonts w:eastAsiaTheme="minorEastAsia"/>
        </w:rPr>
        <w:t xml:space="preserve"> and TEST</w:t>
      </w:r>
      <w:r w:rsidR="00E60574">
        <w:rPr>
          <w:rFonts w:eastAsiaTheme="minorEastAsia"/>
        </w:rPr>
        <w:t xml:space="preserve">. </w:t>
      </w:r>
      <w:r w:rsidR="00E87C28">
        <w:rPr>
          <w:rFonts w:eastAsiaTheme="minorEastAsia"/>
        </w:rPr>
        <w:t xml:space="preserve">As only </w:t>
      </w:r>
      <w:r w:rsidR="006F613D">
        <w:rPr>
          <w:rFonts w:eastAsiaTheme="minorEastAsia"/>
        </w:rPr>
        <w:t xml:space="preserve">mutagenic </w:t>
      </w:r>
      <w:r w:rsidR="003557E9">
        <w:rPr>
          <w:rFonts w:eastAsiaTheme="minorEastAsia"/>
        </w:rPr>
        <w:t>chemicals</w:t>
      </w:r>
      <w:r w:rsidR="006F613D">
        <w:rPr>
          <w:rFonts w:eastAsiaTheme="minorEastAsia"/>
        </w:rPr>
        <w:t xml:space="preserve"> are</w:t>
      </w:r>
      <w:r w:rsidR="003557E9">
        <w:rPr>
          <w:rFonts w:eastAsiaTheme="minorEastAsia"/>
        </w:rPr>
        <w:t xml:space="preserve"> </w:t>
      </w:r>
      <w:r w:rsidR="005248E2">
        <w:rPr>
          <w:rFonts w:eastAsiaTheme="minorEastAsia"/>
        </w:rPr>
        <w:t>available in this dataset</w:t>
      </w:r>
      <w:r w:rsidR="00C121D7">
        <w:rPr>
          <w:rFonts w:eastAsiaTheme="minorEastAsia"/>
        </w:rPr>
        <w:t xml:space="preserve"> (non-mutagens were not published)</w:t>
      </w:r>
      <w:r w:rsidR="005248E2">
        <w:rPr>
          <w:rFonts w:eastAsiaTheme="minorEastAsia"/>
        </w:rPr>
        <w:t xml:space="preserve">, the performance of these models </w:t>
      </w:r>
      <w:r w:rsidR="00D334C2">
        <w:rPr>
          <w:rFonts w:eastAsiaTheme="minorEastAsia"/>
        </w:rPr>
        <w:t>was</w:t>
      </w:r>
      <w:r w:rsidR="005248E2">
        <w:rPr>
          <w:rFonts w:eastAsiaTheme="minorEastAsia"/>
        </w:rPr>
        <w:t xml:space="preserve"> compared using </w:t>
      </w:r>
      <w:r w:rsidR="001C7EFB">
        <w:rPr>
          <w:rFonts w:eastAsiaTheme="minorEastAsia"/>
        </w:rPr>
        <w:t xml:space="preserve">sensitivity only. </w:t>
      </w:r>
    </w:p>
    <w:p w14:paraId="47741C88" w14:textId="6744877C" w:rsidR="001B5BB2" w:rsidRPr="00604664" w:rsidRDefault="001B5BB2" w:rsidP="001B5BB2">
      <w:pPr>
        <w:pStyle w:val="MDPI22heading2"/>
        <w:rPr>
          <w:rFonts w:eastAsiaTheme="minorEastAsia"/>
          <w:lang w:eastAsia="zh-TW"/>
        </w:rPr>
      </w:pPr>
      <w:r w:rsidRPr="00604664">
        <w:rPr>
          <w:rFonts w:eastAsiaTheme="minorEastAsia"/>
          <w:lang w:eastAsia="zh-TW"/>
        </w:rPr>
        <w:t>2.</w:t>
      </w:r>
      <w:r w:rsidR="00D33B21">
        <w:rPr>
          <w:rFonts w:eastAsiaTheme="minorEastAsia"/>
          <w:lang w:eastAsia="zh-TW"/>
        </w:rPr>
        <w:t>9</w:t>
      </w:r>
      <w:r w:rsidRPr="00604664">
        <w:rPr>
          <w:rFonts w:eastAsiaTheme="minorEastAsia"/>
          <w:lang w:eastAsia="zh-TW"/>
        </w:rPr>
        <w:t>. OECD QSAR guideline</w:t>
      </w:r>
      <w:r>
        <w:rPr>
          <w:rFonts w:eastAsiaTheme="minorEastAsia"/>
          <w:lang w:eastAsia="zh-TW"/>
        </w:rPr>
        <w:t>s</w:t>
      </w:r>
    </w:p>
    <w:p w14:paraId="4C776945" w14:textId="77777777" w:rsidR="001B5BB2" w:rsidRPr="00604664" w:rsidRDefault="001B5BB2" w:rsidP="001B5BB2">
      <w:pPr>
        <w:pStyle w:val="MDPI31text"/>
        <w:rPr>
          <w:rFonts w:eastAsiaTheme="minorEastAsia"/>
          <w:lang w:val="en-GB" w:eastAsia="zh-TW"/>
        </w:rPr>
      </w:pPr>
      <w:r w:rsidRPr="00604664">
        <w:rPr>
          <w:rFonts w:eastAsiaTheme="minorEastAsia"/>
          <w:lang w:val="en-GB" w:eastAsia="zh-TW"/>
        </w:rPr>
        <w:t>In this study, we mapped onto the following recommendation from the OECD QSAR Guidelines for structure-activity modelling (Table 2).</w:t>
      </w:r>
    </w:p>
    <w:p w14:paraId="1C0E4A12" w14:textId="77777777" w:rsidR="001B5BB2" w:rsidRPr="00604664" w:rsidRDefault="001B5BB2" w:rsidP="001B5BB2">
      <w:pPr>
        <w:pStyle w:val="MDPI41tablecaption"/>
        <w:jc w:val="center"/>
        <w:rPr>
          <w:rFonts w:eastAsia="Yu Mincho"/>
          <w:lang w:val="en-GB"/>
        </w:rPr>
      </w:pPr>
      <w:r w:rsidRPr="00604664">
        <w:rPr>
          <w:rFonts w:eastAsia="Yu Mincho"/>
          <w:lang w:val="en-GB"/>
        </w:rPr>
        <w:t>Table 2. OECD QSPR Guidelines and how this work maps onto them</w:t>
      </w:r>
    </w:p>
    <w:tbl>
      <w:tblPr>
        <w:tblW w:w="0" w:type="auto"/>
        <w:jc w:val="center"/>
        <w:tblBorders>
          <w:top w:val="single" w:sz="8" w:space="0" w:color="auto"/>
          <w:bottom w:val="single" w:sz="8" w:space="0" w:color="auto"/>
        </w:tblBorders>
        <w:tblLook w:val="04A0" w:firstRow="1" w:lastRow="0" w:firstColumn="1" w:lastColumn="0" w:noHBand="0" w:noVBand="1"/>
      </w:tblPr>
      <w:tblGrid>
        <w:gridCol w:w="4365"/>
        <w:gridCol w:w="4661"/>
      </w:tblGrid>
      <w:tr w:rsidR="001B5BB2" w:rsidRPr="00604664" w14:paraId="3AB0A92B" w14:textId="77777777" w:rsidTr="00BA0B9E">
        <w:trPr>
          <w:jc w:val="center"/>
        </w:trPr>
        <w:tc>
          <w:tcPr>
            <w:tcW w:w="0" w:type="auto"/>
            <w:tcBorders>
              <w:bottom w:val="single" w:sz="4" w:space="0" w:color="auto"/>
            </w:tcBorders>
            <w:shd w:val="clear" w:color="auto" w:fill="auto"/>
            <w:vAlign w:val="center"/>
          </w:tcPr>
          <w:p w14:paraId="6B3C4B62" w14:textId="77777777" w:rsidR="001B5BB2" w:rsidRPr="00604664" w:rsidRDefault="001B5BB2" w:rsidP="00BA0B9E">
            <w:pPr>
              <w:pStyle w:val="MDPI42tablebody"/>
              <w:rPr>
                <w:rFonts w:eastAsia="Yu Mincho"/>
                <w:lang w:val="en-GB"/>
              </w:rPr>
            </w:pPr>
            <w:r w:rsidRPr="00604664">
              <w:rPr>
                <w:rFonts w:eastAsia="Yu Mincho"/>
                <w:lang w:val="en-GB"/>
              </w:rPr>
              <w:t>Recommendation</w:t>
            </w:r>
          </w:p>
        </w:tc>
        <w:tc>
          <w:tcPr>
            <w:tcW w:w="0" w:type="auto"/>
            <w:tcBorders>
              <w:bottom w:val="single" w:sz="4" w:space="0" w:color="auto"/>
            </w:tcBorders>
            <w:shd w:val="clear" w:color="auto" w:fill="auto"/>
            <w:vAlign w:val="center"/>
          </w:tcPr>
          <w:p w14:paraId="0324ED4F" w14:textId="77777777" w:rsidR="001B5BB2" w:rsidRPr="00604664" w:rsidRDefault="001B5BB2" w:rsidP="00BA0B9E">
            <w:pPr>
              <w:pStyle w:val="MDPI42tablebody"/>
              <w:rPr>
                <w:rFonts w:eastAsia="Yu Mincho"/>
                <w:lang w:val="en-GB"/>
              </w:rPr>
            </w:pPr>
            <w:r w:rsidRPr="00604664">
              <w:rPr>
                <w:rFonts w:eastAsia="Yu Mincho"/>
                <w:lang w:val="en-GB"/>
              </w:rPr>
              <w:t>This work</w:t>
            </w:r>
          </w:p>
        </w:tc>
      </w:tr>
      <w:tr w:rsidR="001B5BB2" w:rsidRPr="00604664" w14:paraId="207E1C00" w14:textId="77777777" w:rsidTr="00BA0B9E">
        <w:trPr>
          <w:jc w:val="center"/>
        </w:trPr>
        <w:tc>
          <w:tcPr>
            <w:tcW w:w="0" w:type="auto"/>
            <w:shd w:val="clear" w:color="auto" w:fill="auto"/>
            <w:vAlign w:val="center"/>
          </w:tcPr>
          <w:p w14:paraId="2656BCAD" w14:textId="77777777" w:rsidR="001B5BB2" w:rsidRPr="00604664" w:rsidRDefault="001B5BB2" w:rsidP="00BA0B9E">
            <w:pPr>
              <w:pStyle w:val="MDPI42tablebody"/>
              <w:rPr>
                <w:rFonts w:eastAsia="Yu Mincho"/>
                <w:lang w:val="en-GB"/>
              </w:rPr>
            </w:pPr>
            <w:r w:rsidRPr="00604664">
              <w:rPr>
                <w:rFonts w:eastAsia="Yu Mincho"/>
                <w:lang w:val="en-GB"/>
              </w:rPr>
              <w:t>A defined end point</w:t>
            </w:r>
          </w:p>
        </w:tc>
        <w:tc>
          <w:tcPr>
            <w:tcW w:w="0" w:type="auto"/>
            <w:shd w:val="clear" w:color="auto" w:fill="auto"/>
            <w:vAlign w:val="center"/>
          </w:tcPr>
          <w:p w14:paraId="68911276" w14:textId="77777777" w:rsidR="001B5BB2" w:rsidRPr="00604664" w:rsidRDefault="001B5BB2" w:rsidP="00BA0B9E">
            <w:pPr>
              <w:pStyle w:val="MDPI42tablebody"/>
              <w:rPr>
                <w:rFonts w:eastAsia="Yu Mincho"/>
                <w:lang w:val="en-GB"/>
              </w:rPr>
            </w:pPr>
            <w:r w:rsidRPr="00604664">
              <w:rPr>
                <w:rFonts w:eastAsia="Yu Mincho"/>
                <w:lang w:val="en-GB"/>
              </w:rPr>
              <w:t>Class of mutagen and non-mutagen as provided in the original data collection</w:t>
            </w:r>
          </w:p>
        </w:tc>
      </w:tr>
      <w:tr w:rsidR="001B5BB2" w:rsidRPr="00604664" w14:paraId="7766DA46" w14:textId="77777777" w:rsidTr="00BA0B9E">
        <w:trPr>
          <w:jc w:val="center"/>
        </w:trPr>
        <w:tc>
          <w:tcPr>
            <w:tcW w:w="0" w:type="auto"/>
            <w:shd w:val="clear" w:color="auto" w:fill="auto"/>
            <w:vAlign w:val="center"/>
          </w:tcPr>
          <w:p w14:paraId="2104EB64" w14:textId="77777777" w:rsidR="001B5BB2" w:rsidRPr="00604664" w:rsidRDefault="001B5BB2" w:rsidP="00BA0B9E">
            <w:pPr>
              <w:pStyle w:val="MDPI42tablebody"/>
              <w:rPr>
                <w:rFonts w:eastAsia="Yu Mincho"/>
                <w:lang w:val="en-GB"/>
              </w:rPr>
            </w:pPr>
            <w:r w:rsidRPr="00604664">
              <w:rPr>
                <w:rFonts w:eastAsia="Yu Mincho"/>
                <w:lang w:val="en-GB"/>
              </w:rPr>
              <w:t>An unambiguous algorithm</w:t>
            </w:r>
          </w:p>
        </w:tc>
        <w:tc>
          <w:tcPr>
            <w:tcW w:w="0" w:type="auto"/>
            <w:shd w:val="clear" w:color="auto" w:fill="auto"/>
            <w:vAlign w:val="center"/>
          </w:tcPr>
          <w:p w14:paraId="54C7286E" w14:textId="77777777" w:rsidR="001B5BB2" w:rsidRPr="00604664" w:rsidRDefault="001B5BB2" w:rsidP="00BA0B9E">
            <w:pPr>
              <w:pStyle w:val="MDPI42tablebody"/>
              <w:rPr>
                <w:rFonts w:eastAsia="Yu Mincho"/>
                <w:lang w:val="en-GB"/>
              </w:rPr>
            </w:pPr>
            <w:r w:rsidRPr="00604664">
              <w:rPr>
                <w:rFonts w:eastAsia="Yu Mincho"/>
                <w:lang w:val="en-GB"/>
              </w:rPr>
              <w:t>Methods fully described in experimental, results and discussion section</w:t>
            </w:r>
          </w:p>
        </w:tc>
      </w:tr>
      <w:tr w:rsidR="001B5BB2" w:rsidRPr="00604664" w14:paraId="596EDEF2" w14:textId="77777777" w:rsidTr="00BA0B9E">
        <w:trPr>
          <w:jc w:val="center"/>
        </w:trPr>
        <w:tc>
          <w:tcPr>
            <w:tcW w:w="0" w:type="auto"/>
            <w:shd w:val="clear" w:color="auto" w:fill="auto"/>
            <w:vAlign w:val="center"/>
          </w:tcPr>
          <w:p w14:paraId="3FD0B939" w14:textId="77777777" w:rsidR="001B5BB2" w:rsidRPr="00604664" w:rsidRDefault="001B5BB2" w:rsidP="00BA0B9E">
            <w:pPr>
              <w:pStyle w:val="MDPI42tablebody"/>
              <w:rPr>
                <w:rFonts w:eastAsia="Yu Mincho"/>
                <w:lang w:val="en-GB"/>
              </w:rPr>
            </w:pPr>
            <w:r w:rsidRPr="00604664">
              <w:rPr>
                <w:rFonts w:eastAsia="Yu Mincho"/>
                <w:lang w:val="en-GB"/>
              </w:rPr>
              <w:t>A defined domain of applicability</w:t>
            </w:r>
          </w:p>
        </w:tc>
        <w:tc>
          <w:tcPr>
            <w:tcW w:w="0" w:type="auto"/>
            <w:shd w:val="clear" w:color="auto" w:fill="auto"/>
            <w:vAlign w:val="center"/>
          </w:tcPr>
          <w:p w14:paraId="455E9B0B" w14:textId="77777777" w:rsidR="001B5BB2" w:rsidRPr="00604664" w:rsidRDefault="001B5BB2" w:rsidP="00BA0B9E">
            <w:pPr>
              <w:pStyle w:val="MDPI42tablebody"/>
              <w:rPr>
                <w:rFonts w:eastAsia="Yu Mincho"/>
                <w:lang w:val="en-GB"/>
              </w:rPr>
            </w:pPr>
            <w:r w:rsidRPr="00604664">
              <w:rPr>
                <w:rFonts w:eastAsia="Yu Mincho"/>
                <w:lang w:val="en-GB"/>
              </w:rPr>
              <w:t>Domain of applicability is defined as described in experimental section</w:t>
            </w:r>
          </w:p>
        </w:tc>
      </w:tr>
      <w:tr w:rsidR="001B5BB2" w:rsidRPr="00604664" w14:paraId="6E67D15F" w14:textId="77777777" w:rsidTr="00BA0B9E">
        <w:trPr>
          <w:jc w:val="center"/>
        </w:trPr>
        <w:tc>
          <w:tcPr>
            <w:tcW w:w="0" w:type="auto"/>
            <w:shd w:val="clear" w:color="auto" w:fill="auto"/>
            <w:vAlign w:val="center"/>
          </w:tcPr>
          <w:p w14:paraId="0D6BBD9D" w14:textId="77777777" w:rsidR="001B5BB2" w:rsidRPr="00604664" w:rsidRDefault="001B5BB2" w:rsidP="00BA0B9E">
            <w:pPr>
              <w:pStyle w:val="MDPI42tablebody"/>
              <w:rPr>
                <w:lang w:val="en-GB"/>
              </w:rPr>
            </w:pPr>
            <w:r w:rsidRPr="00604664">
              <w:rPr>
                <w:lang w:val="en-GB"/>
              </w:rPr>
              <w:t>Appropriate measures of goodness-of-fit, robustness and predictivity</w:t>
            </w:r>
          </w:p>
        </w:tc>
        <w:tc>
          <w:tcPr>
            <w:tcW w:w="0" w:type="auto"/>
            <w:shd w:val="clear" w:color="auto" w:fill="auto"/>
            <w:vAlign w:val="center"/>
          </w:tcPr>
          <w:p w14:paraId="7955DF63" w14:textId="77777777" w:rsidR="001B5BB2" w:rsidRPr="00604664" w:rsidRDefault="001B5BB2" w:rsidP="00BA0B9E">
            <w:pPr>
              <w:pStyle w:val="MDPI42tablebody"/>
              <w:rPr>
                <w:rFonts w:eastAsia="Yu Mincho"/>
                <w:lang w:val="en-GB"/>
              </w:rPr>
            </w:pPr>
            <w:r w:rsidRPr="00604664">
              <w:rPr>
                <w:rFonts w:eastAsia="Yu Mincho"/>
                <w:lang w:val="en-GB"/>
              </w:rPr>
              <w:t>Measures described and justified in experimental section</w:t>
            </w:r>
          </w:p>
        </w:tc>
      </w:tr>
      <w:tr w:rsidR="001B5BB2" w:rsidRPr="00604664" w14:paraId="3997C61D" w14:textId="77777777" w:rsidTr="00BA0B9E">
        <w:trPr>
          <w:jc w:val="center"/>
        </w:trPr>
        <w:tc>
          <w:tcPr>
            <w:tcW w:w="0" w:type="auto"/>
            <w:shd w:val="clear" w:color="auto" w:fill="auto"/>
            <w:vAlign w:val="center"/>
          </w:tcPr>
          <w:p w14:paraId="1FD825D2" w14:textId="77777777" w:rsidR="001B5BB2" w:rsidRPr="00604664" w:rsidRDefault="001B5BB2" w:rsidP="00BA0B9E">
            <w:pPr>
              <w:pStyle w:val="MDPI42tablebody"/>
              <w:rPr>
                <w:lang w:val="en-GB"/>
              </w:rPr>
            </w:pPr>
            <w:r w:rsidRPr="00604664">
              <w:rPr>
                <w:lang w:val="en-GB"/>
              </w:rPr>
              <w:t>A mechanistic interpretation, if possible</w:t>
            </w:r>
          </w:p>
        </w:tc>
        <w:tc>
          <w:tcPr>
            <w:tcW w:w="0" w:type="auto"/>
            <w:shd w:val="clear" w:color="auto" w:fill="auto"/>
            <w:vAlign w:val="center"/>
          </w:tcPr>
          <w:p w14:paraId="422FA9F4" w14:textId="77777777" w:rsidR="001B5BB2" w:rsidRPr="00604664" w:rsidRDefault="001B5BB2" w:rsidP="00BA0B9E">
            <w:pPr>
              <w:pStyle w:val="MDPI42tablebody"/>
              <w:rPr>
                <w:rFonts w:eastAsia="Yu Mincho"/>
                <w:lang w:val="en-GB"/>
              </w:rPr>
            </w:pPr>
            <w:r w:rsidRPr="00604664">
              <w:rPr>
                <w:rFonts w:eastAsia="Yu Mincho"/>
                <w:lang w:val="en-GB"/>
              </w:rPr>
              <w:t>Interpretation suggested in results and discussion sections</w:t>
            </w:r>
          </w:p>
        </w:tc>
      </w:tr>
    </w:tbl>
    <w:bookmarkEnd w:id="2"/>
    <w:bookmarkEnd w:id="3"/>
    <w:p w14:paraId="0E982386" w14:textId="77777777" w:rsidR="001B5BB2" w:rsidRPr="00604664" w:rsidRDefault="001B5BB2" w:rsidP="001B5BB2">
      <w:pPr>
        <w:pStyle w:val="MDPI21heading1"/>
        <w:rPr>
          <w:lang w:val="en-GB"/>
        </w:rPr>
      </w:pPr>
      <w:r w:rsidRPr="00604664">
        <w:rPr>
          <w:lang w:val="en-GB"/>
        </w:rPr>
        <w:t>3. Results</w:t>
      </w:r>
    </w:p>
    <w:p w14:paraId="7D978F1D" w14:textId="77777777" w:rsidR="001B5BB2" w:rsidRPr="00604664" w:rsidRDefault="001B5BB2" w:rsidP="001B5BB2">
      <w:pPr>
        <w:pStyle w:val="MDPI22heading2"/>
        <w:rPr>
          <w:rFonts w:eastAsiaTheme="minorEastAsia"/>
          <w:lang w:eastAsia="zh-TW"/>
        </w:rPr>
      </w:pPr>
      <w:r w:rsidRPr="00604664">
        <w:rPr>
          <w:rFonts w:eastAsiaTheme="minorEastAsia"/>
          <w:lang w:eastAsia="zh-TW"/>
        </w:rPr>
        <w:t>3.1. Data set generation</w:t>
      </w:r>
    </w:p>
    <w:p w14:paraId="3A5A37A8" w14:textId="60DC5D75" w:rsidR="001B5BB2" w:rsidRPr="00604664" w:rsidRDefault="001B5BB2" w:rsidP="001B5BB2">
      <w:pPr>
        <w:pStyle w:val="MDPI31text"/>
        <w:rPr>
          <w:rFonts w:eastAsiaTheme="minorEastAsia"/>
          <w:lang w:val="en-GB" w:eastAsia="zh-TW"/>
        </w:rPr>
      </w:pPr>
      <w:r w:rsidRPr="00604664">
        <w:rPr>
          <w:rFonts w:eastAsiaTheme="minorEastAsia"/>
          <w:lang w:val="en-GB" w:eastAsia="zh-TW"/>
        </w:rPr>
        <w:t>From the C. Xu’s Ames Data collection</w:t>
      </w:r>
      <w:r w:rsidRPr="00604664">
        <w:rPr>
          <w:lang w:val="en-GB"/>
        </w:rPr>
        <w:t xml:space="preserve"> </w:t>
      </w:r>
      <w:r>
        <w:rPr>
          <w:lang w:val="en-GB"/>
        </w:rPr>
        <w:fldChar w:fldCharType="begin"/>
      </w:r>
      <w:r w:rsidR="00657BA6">
        <w:rPr>
          <w:lang w:val="en-GB"/>
        </w:rPr>
        <w:instrText xml:space="preserve"> ADDIN EN.CITE &lt;EndNote&gt;&lt;Cite&gt;&lt;Author&gt;Xu&lt;/Author&gt;&lt;Year&gt;2012&lt;/Year&gt;&lt;RecNum&gt;24&lt;/RecNum&gt;&lt;DisplayText&gt;[5]&lt;/DisplayText&gt;&lt;record&gt;&lt;rec-number&gt;24&lt;/rec-number&gt;&lt;foreign-keys&gt;&lt;key app="EN" db-id="efe00fp5fav5rbett92pewzd0x50tpaex2vx" timestamp="1534847801"&gt;24&lt;/key&gt;&lt;/foreign-keys&gt;&lt;ref-type name="Journal Article"&gt;17&lt;/ref-type&gt;&lt;contributors&gt;&lt;authors&gt;&lt;author&gt;Xu, Congying&lt;/author&gt;&lt;author&gt;Cheng, Feixiong&lt;/author&gt;&lt;author&gt;Chen, Lei&lt;/author&gt;&lt;author&gt;Du, Zheng&lt;/author&gt;&lt;author&gt;Li, Weihua&lt;/author&gt;&lt;author&gt;Liu, Guixia&lt;/author&gt;&lt;author&gt;Lee, Philip W.&lt;/author&gt;&lt;author&gt;Tang, Yun&lt;/author&gt;&lt;/authors&gt;&lt;/contributors&gt;&lt;titles&gt;&lt;title&gt;In silico Prediction of Chemical Ames Mutagenicity&lt;/title&gt;&lt;secondary-title&gt;Journal of Chemical Information and Modeling&lt;/secondary-title&gt;&lt;/titles&gt;&lt;periodical&gt;&lt;full-title&gt;Journal of Chemical Information and Modeling&lt;/full-title&gt;&lt;/periodical&gt;&lt;pages&gt;2840-2847&lt;/pages&gt;&lt;volume&gt;52&lt;/volume&gt;&lt;number&gt;11&lt;/number&gt;&lt;dates&gt;&lt;year&gt;2012&lt;/year&gt;&lt;pub-dates&gt;&lt;date&gt;2012/11/26&lt;/date&gt;&lt;/pub-dates&gt;&lt;/dates&gt;&lt;publisher&gt;American Chemical Society&lt;/publisher&gt;&lt;isbn&gt;1549-9596&lt;/isbn&gt;&lt;urls&gt;&lt;related-urls&gt;&lt;url&gt;http://dx.doi.org/10.1021/ci300400a&lt;/url&gt;&lt;/related-urls&gt;&lt;/urls&gt;&lt;electronic-resource-num&gt;10.1021/ci300400a&lt;/electronic-resource-num&gt;&lt;/record&gt;&lt;/Cite&gt;&lt;/EndNote&gt;</w:instrText>
      </w:r>
      <w:r>
        <w:rPr>
          <w:lang w:val="en-GB"/>
        </w:rPr>
        <w:fldChar w:fldCharType="separate"/>
      </w:r>
      <w:r w:rsidR="00657BA6">
        <w:rPr>
          <w:noProof/>
          <w:lang w:val="en-GB"/>
        </w:rPr>
        <w:t>[5]</w:t>
      </w:r>
      <w:r>
        <w:rPr>
          <w:lang w:val="en-GB"/>
        </w:rPr>
        <w:fldChar w:fldCharType="end"/>
      </w:r>
      <w:r w:rsidRPr="00604664">
        <w:rPr>
          <w:rFonts w:eastAsiaTheme="minorEastAsia"/>
          <w:lang w:val="en-GB" w:eastAsia="zh-TW"/>
        </w:rPr>
        <w:t>, a total of 5395 unique molecules were identified. Th</w:t>
      </w:r>
      <w:r>
        <w:rPr>
          <w:rFonts w:eastAsiaTheme="minorEastAsia"/>
          <w:lang w:val="en-GB" w:eastAsia="zh-TW"/>
        </w:rPr>
        <w:t>ese</w:t>
      </w:r>
      <w:r w:rsidRPr="00604664">
        <w:rPr>
          <w:rFonts w:eastAsiaTheme="minorEastAsia"/>
          <w:lang w:val="en-GB" w:eastAsia="zh-TW"/>
        </w:rPr>
        <w:t xml:space="preserve"> 5395 molecules were split into a training set of 4402 molecules (2549 mutagens and 1853 non-mutagens) and a test set of 993 molecules (498 mutagens and 495 non-mutagens). </w:t>
      </w:r>
      <w:r>
        <w:rPr>
          <w:rFonts w:eastAsiaTheme="minorEastAsia"/>
          <w:lang w:val="en-GB" w:eastAsia="zh-TW"/>
        </w:rPr>
        <w:t>A</w:t>
      </w:r>
      <w:r w:rsidRPr="00604664">
        <w:rPr>
          <w:rFonts w:eastAsiaTheme="minorEastAsia"/>
          <w:lang w:val="en-GB" w:eastAsia="zh-TW"/>
        </w:rPr>
        <w:t xml:space="preserve"> total of 4109 predictors (13 molecular properties and 2 </w:t>
      </w:r>
      <w:r w:rsidRPr="00604664">
        <w:rPr>
          <w:lang w:val="en-GB"/>
        </w:rPr>
        <w:t xml:space="preserve">× </w:t>
      </w:r>
      <w:r w:rsidRPr="00604664">
        <w:rPr>
          <w:rFonts w:eastAsiaTheme="minorEastAsia"/>
          <w:lang w:val="en-GB" w:eastAsia="zh-TW"/>
        </w:rPr>
        <w:t>2048 bit</w:t>
      </w:r>
      <w:r>
        <w:rPr>
          <w:rFonts w:eastAsiaTheme="minorEastAsia"/>
          <w:lang w:val="en-GB" w:eastAsia="zh-TW"/>
        </w:rPr>
        <w:t>s</w:t>
      </w:r>
      <w:r w:rsidRPr="00604664">
        <w:rPr>
          <w:rFonts w:eastAsiaTheme="minorEastAsia"/>
          <w:lang w:val="en-GB" w:eastAsia="zh-TW"/>
        </w:rPr>
        <w:t xml:space="preserve"> fingerprint from ECFP and FCFP) were calculated for each molecule (Table 3). Using the training set, near zero variance and highly correlated predictors were removed to give the final number of predictors for each data set as shown in Table 3. </w:t>
      </w:r>
    </w:p>
    <w:p w14:paraId="32160611" w14:textId="77777777" w:rsidR="001B5BB2" w:rsidRPr="00604664" w:rsidRDefault="001B5BB2" w:rsidP="001B5BB2">
      <w:pPr>
        <w:pStyle w:val="MDPI41tablecaption"/>
        <w:jc w:val="center"/>
        <w:rPr>
          <w:lang w:val="en-GB"/>
        </w:rPr>
      </w:pPr>
      <w:r w:rsidRPr="00604664">
        <w:rPr>
          <w:b/>
          <w:lang w:val="en-GB"/>
        </w:rPr>
        <w:t>Table 3.</w:t>
      </w:r>
      <w:r w:rsidRPr="00604664">
        <w:rPr>
          <w:lang w:val="en-GB"/>
        </w:rPr>
        <w:t xml:space="preserve"> The number of predictors generated within Pipeline pilot and after data pre-processing</w:t>
      </w:r>
    </w:p>
    <w:tbl>
      <w:tblPr>
        <w:tblW w:w="0" w:type="auto"/>
        <w:jc w:val="center"/>
        <w:tblBorders>
          <w:top w:val="single" w:sz="8" w:space="0" w:color="auto"/>
          <w:bottom w:val="single" w:sz="8" w:space="0" w:color="auto"/>
        </w:tblBorders>
        <w:tblLook w:val="04A0" w:firstRow="1" w:lastRow="0" w:firstColumn="1" w:lastColumn="0" w:noHBand="0" w:noVBand="1"/>
      </w:tblPr>
      <w:tblGrid>
        <w:gridCol w:w="1708"/>
        <w:gridCol w:w="2977"/>
        <w:gridCol w:w="1291"/>
        <w:gridCol w:w="1291"/>
      </w:tblGrid>
      <w:tr w:rsidR="001B5BB2" w:rsidRPr="00604664" w14:paraId="200C1738" w14:textId="77777777" w:rsidTr="00BA0B9E">
        <w:trPr>
          <w:jc w:val="center"/>
        </w:trPr>
        <w:tc>
          <w:tcPr>
            <w:tcW w:w="0" w:type="auto"/>
            <w:tcBorders>
              <w:bottom w:val="single" w:sz="4" w:space="0" w:color="auto"/>
            </w:tcBorders>
            <w:shd w:val="clear" w:color="auto" w:fill="auto"/>
            <w:vAlign w:val="center"/>
          </w:tcPr>
          <w:p w14:paraId="11F39272" w14:textId="77777777" w:rsidR="001B5BB2" w:rsidRPr="00604664" w:rsidRDefault="001B5BB2" w:rsidP="00BA0B9E">
            <w:pPr>
              <w:pStyle w:val="MDPI42tablebody"/>
              <w:rPr>
                <w:b/>
                <w:lang w:val="en-GB"/>
              </w:rPr>
            </w:pPr>
            <w:r w:rsidRPr="00604664">
              <w:rPr>
                <w:b/>
                <w:lang w:val="en-GB"/>
              </w:rPr>
              <w:t>Data set</w:t>
            </w:r>
          </w:p>
        </w:tc>
        <w:tc>
          <w:tcPr>
            <w:tcW w:w="0" w:type="auto"/>
            <w:tcBorders>
              <w:bottom w:val="single" w:sz="4" w:space="0" w:color="auto"/>
            </w:tcBorders>
            <w:shd w:val="clear" w:color="auto" w:fill="auto"/>
            <w:vAlign w:val="center"/>
          </w:tcPr>
          <w:p w14:paraId="4845D1D7" w14:textId="77777777" w:rsidR="001B5BB2" w:rsidRPr="00604664" w:rsidRDefault="001B5BB2" w:rsidP="00BA0B9E">
            <w:pPr>
              <w:pStyle w:val="MDPI42tablebody"/>
              <w:rPr>
                <w:rFonts w:eastAsiaTheme="minorEastAsia"/>
                <w:b/>
                <w:lang w:val="en-GB" w:eastAsia="zh-TW"/>
              </w:rPr>
            </w:pPr>
            <w:r w:rsidRPr="00604664">
              <w:rPr>
                <w:rFonts w:eastAsiaTheme="minorEastAsia"/>
                <w:b/>
                <w:lang w:val="en-GB" w:eastAsia="zh-TW"/>
              </w:rPr>
              <w:t>Original number of predictors</w:t>
            </w:r>
          </w:p>
        </w:tc>
        <w:tc>
          <w:tcPr>
            <w:tcW w:w="0" w:type="auto"/>
            <w:tcBorders>
              <w:bottom w:val="single" w:sz="4" w:space="0" w:color="auto"/>
            </w:tcBorders>
            <w:shd w:val="clear" w:color="auto" w:fill="auto"/>
            <w:vAlign w:val="center"/>
          </w:tcPr>
          <w:p w14:paraId="39900850" w14:textId="77777777" w:rsidR="001B5BB2" w:rsidRPr="00604664" w:rsidRDefault="001B5BB2" w:rsidP="00BA0B9E">
            <w:pPr>
              <w:pStyle w:val="MDPI42tablebody"/>
              <w:rPr>
                <w:rFonts w:eastAsiaTheme="minorEastAsia"/>
                <w:b/>
                <w:lang w:val="en-GB" w:eastAsia="zh-TW"/>
              </w:rPr>
            </w:pPr>
            <w:r>
              <w:rPr>
                <w:rFonts w:eastAsiaTheme="minorEastAsia"/>
                <w:b/>
                <w:lang w:val="en-GB" w:eastAsia="zh-TW"/>
              </w:rPr>
              <w:t>Variation 1</w:t>
            </w:r>
            <w:r w:rsidRPr="003A1539">
              <w:rPr>
                <w:rFonts w:eastAsiaTheme="minorEastAsia"/>
                <w:b/>
                <w:vertAlign w:val="superscript"/>
                <w:lang w:val="en-GB" w:eastAsia="zh-TW"/>
              </w:rPr>
              <w:t>#</w:t>
            </w:r>
          </w:p>
        </w:tc>
        <w:tc>
          <w:tcPr>
            <w:tcW w:w="0" w:type="auto"/>
            <w:tcBorders>
              <w:bottom w:val="single" w:sz="4" w:space="0" w:color="auto"/>
            </w:tcBorders>
            <w:vAlign w:val="center"/>
          </w:tcPr>
          <w:p w14:paraId="659BAB6B" w14:textId="77777777" w:rsidR="001B5BB2" w:rsidRPr="00604664" w:rsidRDefault="001B5BB2" w:rsidP="00BA0B9E">
            <w:pPr>
              <w:pStyle w:val="MDPI42tablebody"/>
              <w:rPr>
                <w:rFonts w:eastAsiaTheme="minorEastAsia"/>
                <w:b/>
                <w:lang w:val="en-GB" w:eastAsia="zh-TW"/>
              </w:rPr>
            </w:pPr>
            <w:r>
              <w:rPr>
                <w:rFonts w:eastAsiaTheme="minorEastAsia"/>
                <w:b/>
                <w:lang w:val="en-GB" w:eastAsia="zh-TW"/>
              </w:rPr>
              <w:t>Variation 2</w:t>
            </w:r>
            <w:r w:rsidRPr="003A1539">
              <w:rPr>
                <w:rFonts w:eastAsiaTheme="minorEastAsia"/>
                <w:b/>
                <w:vertAlign w:val="superscript"/>
                <w:lang w:val="en-GB" w:eastAsia="zh-TW"/>
              </w:rPr>
              <w:t>#</w:t>
            </w:r>
          </w:p>
        </w:tc>
      </w:tr>
      <w:tr w:rsidR="001B5BB2" w:rsidRPr="00604664" w14:paraId="641434CB" w14:textId="77777777" w:rsidTr="00BA0B9E">
        <w:trPr>
          <w:jc w:val="center"/>
        </w:trPr>
        <w:tc>
          <w:tcPr>
            <w:tcW w:w="0" w:type="auto"/>
            <w:shd w:val="clear" w:color="auto" w:fill="auto"/>
            <w:vAlign w:val="center"/>
          </w:tcPr>
          <w:p w14:paraId="0AE36FAD" w14:textId="77777777" w:rsidR="001B5BB2" w:rsidRPr="00604664" w:rsidRDefault="001B5BB2" w:rsidP="00BA0B9E">
            <w:pPr>
              <w:pStyle w:val="MDPI42tablebody"/>
              <w:rPr>
                <w:lang w:val="en-GB"/>
              </w:rPr>
            </w:pPr>
            <w:r w:rsidRPr="00604664">
              <w:rPr>
                <w:rFonts w:eastAsiaTheme="minorEastAsia"/>
                <w:lang w:val="en-GB" w:eastAsia="zh-TW"/>
              </w:rPr>
              <w:t>ECFP</w:t>
            </w:r>
          </w:p>
        </w:tc>
        <w:tc>
          <w:tcPr>
            <w:tcW w:w="0" w:type="auto"/>
            <w:shd w:val="clear" w:color="auto" w:fill="auto"/>
            <w:vAlign w:val="center"/>
          </w:tcPr>
          <w:p w14:paraId="523FF964" w14:textId="77777777" w:rsidR="001B5BB2" w:rsidRPr="00604664" w:rsidRDefault="001B5BB2" w:rsidP="00BA0B9E">
            <w:pPr>
              <w:pStyle w:val="MDPI42tablebody"/>
              <w:rPr>
                <w:lang w:val="en-GB"/>
              </w:rPr>
            </w:pPr>
            <w:r w:rsidRPr="00604664">
              <w:rPr>
                <w:lang w:val="en-GB"/>
              </w:rPr>
              <w:t>2048</w:t>
            </w:r>
          </w:p>
        </w:tc>
        <w:tc>
          <w:tcPr>
            <w:tcW w:w="0" w:type="auto"/>
            <w:shd w:val="clear" w:color="auto" w:fill="auto"/>
            <w:vAlign w:val="center"/>
          </w:tcPr>
          <w:p w14:paraId="7B4F5E58" w14:textId="77777777" w:rsidR="001B5BB2" w:rsidRPr="00604664" w:rsidRDefault="001B5BB2" w:rsidP="00BA0B9E">
            <w:pPr>
              <w:pStyle w:val="MDPI42tablebody"/>
              <w:rPr>
                <w:lang w:val="en-GB"/>
              </w:rPr>
            </w:pPr>
            <w:r w:rsidRPr="00604664">
              <w:rPr>
                <w:lang w:val="en-GB"/>
              </w:rPr>
              <w:t>1425</w:t>
            </w:r>
          </w:p>
        </w:tc>
        <w:tc>
          <w:tcPr>
            <w:tcW w:w="0" w:type="auto"/>
            <w:vAlign w:val="center"/>
          </w:tcPr>
          <w:p w14:paraId="2EE36130" w14:textId="77777777" w:rsidR="001B5BB2" w:rsidRPr="00604664" w:rsidRDefault="001B5BB2" w:rsidP="00BA0B9E">
            <w:pPr>
              <w:pStyle w:val="MDPI42tablebody"/>
              <w:rPr>
                <w:rFonts w:eastAsiaTheme="minorEastAsia"/>
                <w:lang w:val="en-GB" w:eastAsia="zh-TW"/>
              </w:rPr>
            </w:pPr>
            <w:r w:rsidRPr="00604664">
              <w:rPr>
                <w:rFonts w:eastAsiaTheme="minorEastAsia"/>
                <w:lang w:val="en-GB" w:eastAsia="zh-TW"/>
              </w:rPr>
              <w:t>196</w:t>
            </w:r>
          </w:p>
        </w:tc>
      </w:tr>
      <w:tr w:rsidR="001B5BB2" w:rsidRPr="00604664" w14:paraId="76E378F3" w14:textId="77777777" w:rsidTr="00BA0B9E">
        <w:trPr>
          <w:jc w:val="center"/>
        </w:trPr>
        <w:tc>
          <w:tcPr>
            <w:tcW w:w="0" w:type="auto"/>
            <w:shd w:val="clear" w:color="auto" w:fill="auto"/>
            <w:vAlign w:val="center"/>
          </w:tcPr>
          <w:p w14:paraId="763A3F16" w14:textId="77777777" w:rsidR="001B5BB2" w:rsidRPr="00604664" w:rsidRDefault="001B5BB2" w:rsidP="00BA0B9E">
            <w:pPr>
              <w:pStyle w:val="MDPI42tablebody"/>
              <w:rPr>
                <w:lang w:val="en-GB"/>
              </w:rPr>
            </w:pPr>
            <w:r w:rsidRPr="00604664">
              <w:rPr>
                <w:rFonts w:eastAsiaTheme="minorEastAsia"/>
                <w:lang w:val="en-GB" w:eastAsia="zh-TW"/>
              </w:rPr>
              <w:t>FCFP</w:t>
            </w:r>
          </w:p>
        </w:tc>
        <w:tc>
          <w:tcPr>
            <w:tcW w:w="0" w:type="auto"/>
            <w:shd w:val="clear" w:color="auto" w:fill="auto"/>
            <w:vAlign w:val="center"/>
          </w:tcPr>
          <w:p w14:paraId="33932C0C" w14:textId="77777777" w:rsidR="001B5BB2" w:rsidRPr="00604664" w:rsidRDefault="001B5BB2" w:rsidP="00BA0B9E">
            <w:pPr>
              <w:pStyle w:val="MDPI42tablebody"/>
              <w:rPr>
                <w:lang w:val="en-GB"/>
              </w:rPr>
            </w:pPr>
            <w:r w:rsidRPr="00604664">
              <w:rPr>
                <w:lang w:val="en-GB"/>
              </w:rPr>
              <w:t>2048</w:t>
            </w:r>
          </w:p>
        </w:tc>
        <w:tc>
          <w:tcPr>
            <w:tcW w:w="0" w:type="auto"/>
            <w:shd w:val="clear" w:color="auto" w:fill="auto"/>
            <w:vAlign w:val="center"/>
          </w:tcPr>
          <w:p w14:paraId="300DA858" w14:textId="77777777" w:rsidR="001B5BB2" w:rsidRPr="00604664" w:rsidRDefault="001B5BB2" w:rsidP="00BA0B9E">
            <w:pPr>
              <w:pStyle w:val="MDPI42tablebody"/>
              <w:rPr>
                <w:lang w:val="en-GB"/>
              </w:rPr>
            </w:pPr>
            <w:r w:rsidRPr="00604664">
              <w:rPr>
                <w:lang w:val="en-GB"/>
              </w:rPr>
              <w:t>788</w:t>
            </w:r>
          </w:p>
        </w:tc>
        <w:tc>
          <w:tcPr>
            <w:tcW w:w="0" w:type="auto"/>
            <w:vAlign w:val="center"/>
          </w:tcPr>
          <w:p w14:paraId="17000599" w14:textId="77777777" w:rsidR="001B5BB2" w:rsidRPr="00604664" w:rsidRDefault="001B5BB2" w:rsidP="00BA0B9E">
            <w:pPr>
              <w:pStyle w:val="MDPI42tablebody"/>
              <w:rPr>
                <w:rFonts w:eastAsiaTheme="minorEastAsia"/>
                <w:lang w:val="en-GB" w:eastAsia="zh-TW"/>
              </w:rPr>
            </w:pPr>
            <w:r w:rsidRPr="00604664">
              <w:rPr>
                <w:rFonts w:eastAsiaTheme="minorEastAsia"/>
                <w:lang w:val="en-GB" w:eastAsia="zh-TW"/>
              </w:rPr>
              <w:t>138</w:t>
            </w:r>
          </w:p>
        </w:tc>
      </w:tr>
      <w:tr w:rsidR="001B5BB2" w:rsidRPr="00604664" w14:paraId="563A3CB0" w14:textId="77777777" w:rsidTr="00BA0B9E">
        <w:trPr>
          <w:jc w:val="center"/>
        </w:trPr>
        <w:tc>
          <w:tcPr>
            <w:tcW w:w="0" w:type="auto"/>
            <w:shd w:val="clear" w:color="auto" w:fill="auto"/>
            <w:vAlign w:val="center"/>
          </w:tcPr>
          <w:p w14:paraId="0FA3EF3A" w14:textId="77777777" w:rsidR="001B5BB2" w:rsidRPr="00604664" w:rsidRDefault="001B5BB2" w:rsidP="00BA0B9E">
            <w:pPr>
              <w:pStyle w:val="MDPI42tablebody"/>
              <w:rPr>
                <w:lang w:val="en-GB"/>
              </w:rPr>
            </w:pPr>
            <w:r w:rsidRPr="00604664">
              <w:rPr>
                <w:rFonts w:eastAsiaTheme="minorEastAsia"/>
                <w:lang w:val="en-GB" w:eastAsia="zh-TW"/>
              </w:rPr>
              <w:lastRenderedPageBreak/>
              <w:t>MP</w:t>
            </w:r>
          </w:p>
        </w:tc>
        <w:tc>
          <w:tcPr>
            <w:tcW w:w="0" w:type="auto"/>
            <w:shd w:val="clear" w:color="auto" w:fill="auto"/>
            <w:vAlign w:val="center"/>
          </w:tcPr>
          <w:p w14:paraId="1F1D3BBF" w14:textId="77777777" w:rsidR="001B5BB2" w:rsidRPr="00604664" w:rsidRDefault="001B5BB2" w:rsidP="00BA0B9E">
            <w:pPr>
              <w:pStyle w:val="MDPI42tablebody"/>
              <w:rPr>
                <w:rFonts w:eastAsiaTheme="minorEastAsia"/>
                <w:lang w:val="en-GB" w:eastAsia="zh-TW"/>
              </w:rPr>
            </w:pPr>
            <w:r w:rsidRPr="00604664">
              <w:rPr>
                <w:rFonts w:eastAsiaTheme="minorEastAsia"/>
                <w:lang w:val="en-GB" w:eastAsia="zh-TW"/>
              </w:rPr>
              <w:t>13</w:t>
            </w:r>
          </w:p>
        </w:tc>
        <w:tc>
          <w:tcPr>
            <w:tcW w:w="0" w:type="auto"/>
            <w:shd w:val="clear" w:color="auto" w:fill="auto"/>
            <w:vAlign w:val="center"/>
          </w:tcPr>
          <w:p w14:paraId="3F89C04A" w14:textId="77777777" w:rsidR="001B5BB2" w:rsidRPr="00604664" w:rsidRDefault="001B5BB2" w:rsidP="00BA0B9E">
            <w:pPr>
              <w:pStyle w:val="MDPI42tablebody"/>
              <w:rPr>
                <w:rFonts w:eastAsiaTheme="minorEastAsia"/>
                <w:lang w:val="en-GB" w:eastAsia="zh-TW"/>
              </w:rPr>
            </w:pPr>
            <w:r w:rsidRPr="00604664">
              <w:rPr>
                <w:rFonts w:eastAsiaTheme="minorEastAsia"/>
                <w:lang w:val="en-GB" w:eastAsia="zh-TW"/>
              </w:rPr>
              <w:t>8</w:t>
            </w:r>
          </w:p>
        </w:tc>
        <w:tc>
          <w:tcPr>
            <w:tcW w:w="0" w:type="auto"/>
            <w:vAlign w:val="center"/>
          </w:tcPr>
          <w:p w14:paraId="22A2AFAD" w14:textId="77777777" w:rsidR="001B5BB2" w:rsidRPr="00604664" w:rsidRDefault="001B5BB2" w:rsidP="00BA0B9E">
            <w:pPr>
              <w:pStyle w:val="MDPI42tablebody"/>
              <w:rPr>
                <w:rFonts w:eastAsiaTheme="minorEastAsia"/>
                <w:lang w:val="en-GB" w:eastAsia="zh-TW"/>
              </w:rPr>
            </w:pPr>
            <w:r w:rsidRPr="00604664">
              <w:rPr>
                <w:rFonts w:eastAsiaTheme="minorEastAsia"/>
                <w:lang w:val="en-GB" w:eastAsia="zh-TW"/>
              </w:rPr>
              <w:t>8</w:t>
            </w:r>
          </w:p>
        </w:tc>
      </w:tr>
      <w:tr w:rsidR="001B5BB2" w:rsidRPr="00604664" w14:paraId="3E471826" w14:textId="77777777" w:rsidTr="00BA0B9E">
        <w:trPr>
          <w:jc w:val="center"/>
        </w:trPr>
        <w:tc>
          <w:tcPr>
            <w:tcW w:w="0" w:type="auto"/>
            <w:shd w:val="clear" w:color="auto" w:fill="auto"/>
            <w:vAlign w:val="center"/>
          </w:tcPr>
          <w:p w14:paraId="133718A9" w14:textId="77777777" w:rsidR="001B5BB2" w:rsidRPr="00604664" w:rsidRDefault="001B5BB2" w:rsidP="00BA0B9E">
            <w:pPr>
              <w:pStyle w:val="MDPI42tablebody"/>
              <w:rPr>
                <w:lang w:val="en-GB"/>
              </w:rPr>
            </w:pPr>
            <w:r w:rsidRPr="00604664">
              <w:rPr>
                <w:rFonts w:eastAsiaTheme="minorEastAsia"/>
                <w:lang w:val="en-GB" w:eastAsia="zh-TW"/>
              </w:rPr>
              <w:t>ECFP+FCFP</w:t>
            </w:r>
          </w:p>
        </w:tc>
        <w:tc>
          <w:tcPr>
            <w:tcW w:w="0" w:type="auto"/>
            <w:shd w:val="clear" w:color="auto" w:fill="auto"/>
            <w:vAlign w:val="center"/>
          </w:tcPr>
          <w:p w14:paraId="43B9D460" w14:textId="77777777" w:rsidR="001B5BB2" w:rsidRPr="00604664" w:rsidRDefault="001B5BB2" w:rsidP="00BA0B9E">
            <w:pPr>
              <w:pStyle w:val="MDPI42tablebody"/>
              <w:rPr>
                <w:rFonts w:eastAsiaTheme="minorEastAsia"/>
                <w:lang w:val="en-GB" w:eastAsia="zh-TW"/>
              </w:rPr>
            </w:pPr>
            <w:r w:rsidRPr="00604664">
              <w:rPr>
                <w:rFonts w:eastAsiaTheme="minorEastAsia"/>
                <w:lang w:val="en-GB" w:eastAsia="zh-TW"/>
              </w:rPr>
              <w:t>4096</w:t>
            </w:r>
          </w:p>
        </w:tc>
        <w:tc>
          <w:tcPr>
            <w:tcW w:w="0" w:type="auto"/>
            <w:shd w:val="clear" w:color="auto" w:fill="auto"/>
            <w:vAlign w:val="center"/>
          </w:tcPr>
          <w:p w14:paraId="4B153D91" w14:textId="77777777" w:rsidR="001B5BB2" w:rsidRPr="00604664" w:rsidRDefault="001B5BB2" w:rsidP="00BA0B9E">
            <w:pPr>
              <w:pStyle w:val="MDPI42tablebody"/>
              <w:rPr>
                <w:rFonts w:eastAsiaTheme="minorEastAsia"/>
                <w:lang w:val="en-GB" w:eastAsia="zh-TW"/>
              </w:rPr>
            </w:pPr>
            <w:r w:rsidRPr="00604664">
              <w:rPr>
                <w:rFonts w:eastAsiaTheme="minorEastAsia"/>
                <w:lang w:val="en-GB" w:eastAsia="zh-TW"/>
              </w:rPr>
              <w:t>2200</w:t>
            </w:r>
          </w:p>
        </w:tc>
        <w:tc>
          <w:tcPr>
            <w:tcW w:w="0" w:type="auto"/>
            <w:vAlign w:val="center"/>
          </w:tcPr>
          <w:p w14:paraId="08E7C396" w14:textId="77777777" w:rsidR="001B5BB2" w:rsidRPr="00604664" w:rsidRDefault="001B5BB2" w:rsidP="00BA0B9E">
            <w:pPr>
              <w:pStyle w:val="MDPI42tablebody"/>
              <w:rPr>
                <w:rFonts w:eastAsiaTheme="minorEastAsia"/>
                <w:lang w:val="en-GB" w:eastAsia="zh-TW"/>
              </w:rPr>
            </w:pPr>
            <w:r w:rsidRPr="00604664">
              <w:rPr>
                <w:rFonts w:eastAsiaTheme="minorEastAsia"/>
                <w:lang w:val="en-GB" w:eastAsia="zh-TW"/>
              </w:rPr>
              <w:t>337</w:t>
            </w:r>
          </w:p>
        </w:tc>
      </w:tr>
      <w:tr w:rsidR="001B5BB2" w:rsidRPr="00604664" w14:paraId="6B9496A5" w14:textId="77777777" w:rsidTr="00BA0B9E">
        <w:trPr>
          <w:jc w:val="center"/>
        </w:trPr>
        <w:tc>
          <w:tcPr>
            <w:tcW w:w="0" w:type="auto"/>
            <w:shd w:val="clear" w:color="auto" w:fill="auto"/>
            <w:vAlign w:val="center"/>
          </w:tcPr>
          <w:p w14:paraId="48764EA8" w14:textId="77777777" w:rsidR="001B5BB2" w:rsidRPr="00604664" w:rsidRDefault="001B5BB2" w:rsidP="00BA0B9E">
            <w:pPr>
              <w:pStyle w:val="MDPI42tablebody"/>
              <w:rPr>
                <w:lang w:val="en-GB"/>
              </w:rPr>
            </w:pPr>
            <w:r w:rsidRPr="00604664">
              <w:rPr>
                <w:rFonts w:eastAsiaTheme="minorEastAsia"/>
                <w:lang w:val="en-GB" w:eastAsia="zh-TW"/>
              </w:rPr>
              <w:t>MP+ECFP</w:t>
            </w:r>
          </w:p>
        </w:tc>
        <w:tc>
          <w:tcPr>
            <w:tcW w:w="0" w:type="auto"/>
            <w:shd w:val="clear" w:color="auto" w:fill="auto"/>
            <w:vAlign w:val="center"/>
          </w:tcPr>
          <w:p w14:paraId="7DB46F99" w14:textId="77777777" w:rsidR="001B5BB2" w:rsidRPr="00604664" w:rsidRDefault="001B5BB2" w:rsidP="00BA0B9E">
            <w:pPr>
              <w:pStyle w:val="MDPI42tablebody"/>
              <w:rPr>
                <w:rFonts w:eastAsiaTheme="minorEastAsia"/>
                <w:lang w:val="en-GB" w:eastAsia="zh-TW"/>
              </w:rPr>
            </w:pPr>
            <w:r w:rsidRPr="00604664">
              <w:rPr>
                <w:rFonts w:eastAsiaTheme="minorEastAsia"/>
                <w:lang w:val="en-GB" w:eastAsia="zh-TW"/>
              </w:rPr>
              <w:t>2061</w:t>
            </w:r>
          </w:p>
        </w:tc>
        <w:tc>
          <w:tcPr>
            <w:tcW w:w="0" w:type="auto"/>
            <w:shd w:val="clear" w:color="auto" w:fill="auto"/>
            <w:vAlign w:val="center"/>
          </w:tcPr>
          <w:p w14:paraId="0E2A485B" w14:textId="77777777" w:rsidR="001B5BB2" w:rsidRPr="00604664" w:rsidRDefault="001B5BB2" w:rsidP="00BA0B9E">
            <w:pPr>
              <w:pStyle w:val="MDPI42tablebody"/>
              <w:rPr>
                <w:rFonts w:eastAsiaTheme="minorEastAsia"/>
                <w:lang w:val="en-GB" w:eastAsia="zh-TW"/>
              </w:rPr>
            </w:pPr>
            <w:r w:rsidRPr="00604664">
              <w:rPr>
                <w:rFonts w:eastAsiaTheme="minorEastAsia"/>
                <w:lang w:val="en-GB" w:eastAsia="zh-TW"/>
              </w:rPr>
              <w:t>1433</w:t>
            </w:r>
          </w:p>
        </w:tc>
        <w:tc>
          <w:tcPr>
            <w:tcW w:w="0" w:type="auto"/>
            <w:vAlign w:val="center"/>
          </w:tcPr>
          <w:p w14:paraId="072683A2" w14:textId="77777777" w:rsidR="001B5BB2" w:rsidRPr="00604664" w:rsidRDefault="001B5BB2" w:rsidP="00BA0B9E">
            <w:pPr>
              <w:pStyle w:val="MDPI42tablebody"/>
              <w:rPr>
                <w:rFonts w:eastAsiaTheme="minorEastAsia"/>
                <w:lang w:val="en-GB" w:eastAsia="zh-TW"/>
              </w:rPr>
            </w:pPr>
            <w:r w:rsidRPr="00604664">
              <w:rPr>
                <w:rFonts w:eastAsiaTheme="minorEastAsia"/>
                <w:lang w:val="en-GB" w:eastAsia="zh-TW"/>
              </w:rPr>
              <w:t>204</w:t>
            </w:r>
          </w:p>
        </w:tc>
      </w:tr>
      <w:tr w:rsidR="001B5BB2" w:rsidRPr="00604664" w14:paraId="43610E55" w14:textId="77777777" w:rsidTr="00BA0B9E">
        <w:trPr>
          <w:jc w:val="center"/>
        </w:trPr>
        <w:tc>
          <w:tcPr>
            <w:tcW w:w="0" w:type="auto"/>
            <w:shd w:val="clear" w:color="auto" w:fill="auto"/>
            <w:vAlign w:val="center"/>
          </w:tcPr>
          <w:p w14:paraId="3E642C01" w14:textId="77777777" w:rsidR="001B5BB2" w:rsidRPr="00604664" w:rsidRDefault="001B5BB2" w:rsidP="00BA0B9E">
            <w:pPr>
              <w:pStyle w:val="MDPI42tablebody"/>
              <w:rPr>
                <w:lang w:val="en-GB"/>
              </w:rPr>
            </w:pPr>
            <w:r w:rsidRPr="00604664">
              <w:rPr>
                <w:rFonts w:eastAsiaTheme="minorEastAsia"/>
                <w:lang w:val="en-GB" w:eastAsia="zh-TW"/>
              </w:rPr>
              <w:t>MP+FCFP</w:t>
            </w:r>
          </w:p>
        </w:tc>
        <w:tc>
          <w:tcPr>
            <w:tcW w:w="0" w:type="auto"/>
            <w:shd w:val="clear" w:color="auto" w:fill="auto"/>
            <w:vAlign w:val="center"/>
          </w:tcPr>
          <w:p w14:paraId="23F90A24" w14:textId="77777777" w:rsidR="001B5BB2" w:rsidRPr="00604664" w:rsidRDefault="001B5BB2" w:rsidP="00BA0B9E">
            <w:pPr>
              <w:pStyle w:val="MDPI42tablebody"/>
              <w:rPr>
                <w:rFonts w:eastAsiaTheme="minorEastAsia"/>
                <w:lang w:val="en-GB" w:eastAsia="zh-TW"/>
              </w:rPr>
            </w:pPr>
            <w:r w:rsidRPr="00604664">
              <w:rPr>
                <w:rFonts w:eastAsiaTheme="minorEastAsia"/>
                <w:lang w:val="en-GB" w:eastAsia="zh-TW"/>
              </w:rPr>
              <w:t>2061</w:t>
            </w:r>
          </w:p>
        </w:tc>
        <w:tc>
          <w:tcPr>
            <w:tcW w:w="0" w:type="auto"/>
            <w:shd w:val="clear" w:color="auto" w:fill="auto"/>
            <w:vAlign w:val="center"/>
          </w:tcPr>
          <w:p w14:paraId="2406D083" w14:textId="77777777" w:rsidR="001B5BB2" w:rsidRPr="00604664" w:rsidRDefault="001B5BB2" w:rsidP="00BA0B9E">
            <w:pPr>
              <w:pStyle w:val="MDPI42tablebody"/>
              <w:rPr>
                <w:rFonts w:eastAsiaTheme="minorEastAsia"/>
                <w:lang w:val="en-GB" w:eastAsia="zh-TW"/>
              </w:rPr>
            </w:pPr>
            <w:r w:rsidRPr="00604664">
              <w:rPr>
                <w:rFonts w:eastAsiaTheme="minorEastAsia"/>
                <w:lang w:val="en-GB" w:eastAsia="zh-TW"/>
              </w:rPr>
              <w:t>796</w:t>
            </w:r>
          </w:p>
        </w:tc>
        <w:tc>
          <w:tcPr>
            <w:tcW w:w="0" w:type="auto"/>
            <w:vAlign w:val="center"/>
          </w:tcPr>
          <w:p w14:paraId="3479E55E" w14:textId="77777777" w:rsidR="001B5BB2" w:rsidRPr="00604664" w:rsidRDefault="001B5BB2" w:rsidP="00BA0B9E">
            <w:pPr>
              <w:pStyle w:val="MDPI42tablebody"/>
              <w:rPr>
                <w:rFonts w:eastAsiaTheme="minorEastAsia"/>
                <w:lang w:val="en-GB" w:eastAsia="zh-TW"/>
              </w:rPr>
            </w:pPr>
            <w:r w:rsidRPr="00604664">
              <w:rPr>
                <w:rFonts w:eastAsiaTheme="minorEastAsia"/>
                <w:lang w:val="en-GB" w:eastAsia="zh-TW"/>
              </w:rPr>
              <w:t>146</w:t>
            </w:r>
          </w:p>
        </w:tc>
      </w:tr>
      <w:tr w:rsidR="001B5BB2" w:rsidRPr="00604664" w14:paraId="50003786" w14:textId="77777777" w:rsidTr="00BA0B9E">
        <w:trPr>
          <w:jc w:val="center"/>
        </w:trPr>
        <w:tc>
          <w:tcPr>
            <w:tcW w:w="0" w:type="auto"/>
            <w:shd w:val="clear" w:color="auto" w:fill="auto"/>
            <w:vAlign w:val="center"/>
          </w:tcPr>
          <w:p w14:paraId="7D6F9BC8" w14:textId="77777777" w:rsidR="001B5BB2" w:rsidRPr="00604664" w:rsidRDefault="001B5BB2" w:rsidP="00BA0B9E">
            <w:pPr>
              <w:pStyle w:val="MDPI42tablebody"/>
              <w:rPr>
                <w:lang w:val="en-GB"/>
              </w:rPr>
            </w:pPr>
            <w:r w:rsidRPr="00604664">
              <w:rPr>
                <w:rFonts w:eastAsiaTheme="minorEastAsia"/>
                <w:lang w:val="en-GB" w:eastAsia="zh-TW"/>
              </w:rPr>
              <w:t>MP+ECFP+FCFP</w:t>
            </w:r>
          </w:p>
        </w:tc>
        <w:tc>
          <w:tcPr>
            <w:tcW w:w="0" w:type="auto"/>
            <w:shd w:val="clear" w:color="auto" w:fill="auto"/>
            <w:vAlign w:val="center"/>
          </w:tcPr>
          <w:p w14:paraId="3DB83DBE" w14:textId="77777777" w:rsidR="001B5BB2" w:rsidRPr="00604664" w:rsidRDefault="001B5BB2" w:rsidP="00BA0B9E">
            <w:pPr>
              <w:pStyle w:val="MDPI42tablebody"/>
              <w:rPr>
                <w:rFonts w:eastAsiaTheme="minorEastAsia"/>
                <w:lang w:val="en-GB" w:eastAsia="zh-TW"/>
              </w:rPr>
            </w:pPr>
            <w:r w:rsidRPr="00604664">
              <w:rPr>
                <w:rFonts w:eastAsiaTheme="minorEastAsia"/>
                <w:lang w:val="en-GB" w:eastAsia="zh-TW"/>
              </w:rPr>
              <w:t>4109</w:t>
            </w:r>
          </w:p>
        </w:tc>
        <w:tc>
          <w:tcPr>
            <w:tcW w:w="0" w:type="auto"/>
            <w:shd w:val="clear" w:color="auto" w:fill="auto"/>
            <w:vAlign w:val="center"/>
          </w:tcPr>
          <w:p w14:paraId="6025860D" w14:textId="77777777" w:rsidR="001B5BB2" w:rsidRPr="00604664" w:rsidRDefault="001B5BB2" w:rsidP="00BA0B9E">
            <w:pPr>
              <w:pStyle w:val="MDPI42tablebody"/>
              <w:rPr>
                <w:rFonts w:eastAsiaTheme="minorEastAsia"/>
                <w:lang w:val="en-GB" w:eastAsia="zh-TW"/>
              </w:rPr>
            </w:pPr>
            <w:r w:rsidRPr="00604664">
              <w:rPr>
                <w:rFonts w:eastAsiaTheme="minorEastAsia"/>
                <w:lang w:val="en-GB" w:eastAsia="zh-TW"/>
              </w:rPr>
              <w:t>2208</w:t>
            </w:r>
          </w:p>
        </w:tc>
        <w:tc>
          <w:tcPr>
            <w:tcW w:w="0" w:type="auto"/>
            <w:vAlign w:val="center"/>
          </w:tcPr>
          <w:p w14:paraId="1A948D5F" w14:textId="77777777" w:rsidR="001B5BB2" w:rsidRPr="00604664" w:rsidRDefault="001B5BB2" w:rsidP="00BA0B9E">
            <w:pPr>
              <w:pStyle w:val="MDPI42tablebody"/>
              <w:rPr>
                <w:rFonts w:eastAsiaTheme="minorEastAsia"/>
                <w:lang w:val="en-GB" w:eastAsia="zh-TW"/>
              </w:rPr>
            </w:pPr>
            <w:r w:rsidRPr="00604664">
              <w:rPr>
                <w:rFonts w:eastAsiaTheme="minorEastAsia"/>
                <w:lang w:val="en-GB" w:eastAsia="zh-TW"/>
              </w:rPr>
              <w:t>345</w:t>
            </w:r>
          </w:p>
        </w:tc>
      </w:tr>
    </w:tbl>
    <w:p w14:paraId="335EEA7E" w14:textId="77777777" w:rsidR="001B5BB2" w:rsidRPr="00604664" w:rsidRDefault="001B5BB2" w:rsidP="001B5BB2">
      <w:pPr>
        <w:pStyle w:val="MDPI43tablefooter"/>
        <w:spacing w:after="240"/>
        <w:jc w:val="center"/>
        <w:rPr>
          <w:lang w:val="en-GB"/>
        </w:rPr>
      </w:pPr>
      <w:r w:rsidRPr="003A1539">
        <w:rPr>
          <w:vertAlign w:val="superscript"/>
          <w:lang w:val="en-GB"/>
        </w:rPr>
        <w:t>#</w:t>
      </w:r>
      <w:r>
        <w:rPr>
          <w:lang w:val="en-GB"/>
        </w:rPr>
        <w:t xml:space="preserve"> See 2.4. Data pre-processing for detail</w:t>
      </w:r>
    </w:p>
    <w:p w14:paraId="5B56C34E" w14:textId="77777777" w:rsidR="001B5BB2" w:rsidRPr="00604664" w:rsidRDefault="001B5BB2" w:rsidP="001B5BB2">
      <w:pPr>
        <w:pStyle w:val="MDPI22heading2"/>
        <w:rPr>
          <w:rFonts w:eastAsiaTheme="minorEastAsia"/>
          <w:lang w:eastAsia="zh-TW"/>
        </w:rPr>
      </w:pPr>
      <w:r w:rsidRPr="00604664">
        <w:rPr>
          <w:rFonts w:eastAsiaTheme="minorEastAsia"/>
          <w:lang w:eastAsia="zh-TW"/>
        </w:rPr>
        <w:t>3.2. Performance of optimal models identified by 10-fold cross validation</w:t>
      </w:r>
    </w:p>
    <w:p w14:paraId="2A8F77E1" w14:textId="77777777" w:rsidR="001B5BB2" w:rsidRPr="00604664" w:rsidRDefault="001B5BB2" w:rsidP="001B5BB2">
      <w:pPr>
        <w:pStyle w:val="MDPI31text"/>
        <w:rPr>
          <w:rFonts w:eastAsiaTheme="minorEastAsia"/>
          <w:lang w:val="en-GB" w:eastAsia="zh-TW"/>
        </w:rPr>
      </w:pPr>
      <w:r w:rsidRPr="00604664">
        <w:rPr>
          <w:rFonts w:eastAsiaTheme="minorEastAsia"/>
          <w:lang w:val="en-GB" w:eastAsia="zh-TW"/>
        </w:rPr>
        <w:t xml:space="preserve">Within this study, a total of 112 binary classification models were constructed using the combination of eight algorithms with the </w:t>
      </w:r>
      <w:r>
        <w:rPr>
          <w:rFonts w:eastAsiaTheme="minorEastAsia"/>
          <w:lang w:val="en-GB" w:eastAsia="zh-TW"/>
        </w:rPr>
        <w:t>two variations of predictor set</w:t>
      </w:r>
      <w:r w:rsidRPr="00604664">
        <w:rPr>
          <w:rFonts w:eastAsiaTheme="minorEastAsia"/>
          <w:lang w:val="en-GB" w:eastAsia="zh-TW"/>
        </w:rPr>
        <w:t xml:space="preserve"> for each of the seven predictor data sets (see </w:t>
      </w:r>
      <w:r w:rsidRPr="00604664">
        <w:rPr>
          <w:rFonts w:eastAsiaTheme="minorEastAsia"/>
          <w:i/>
          <w:lang w:val="en-GB" w:eastAsia="zh-TW"/>
        </w:rPr>
        <w:t>2.2. Data compilation</w:t>
      </w:r>
      <w:r w:rsidRPr="00604664">
        <w:rPr>
          <w:rFonts w:eastAsiaTheme="minorEastAsia"/>
          <w:lang w:val="en-GB" w:eastAsia="zh-TW"/>
        </w:rPr>
        <w:t>). All the models</w:t>
      </w:r>
      <w:r>
        <w:rPr>
          <w:rFonts w:eastAsiaTheme="minorEastAsia"/>
          <w:lang w:val="en-GB" w:eastAsia="zh-TW"/>
        </w:rPr>
        <w:t xml:space="preserve"> found</w:t>
      </w:r>
      <w:r w:rsidRPr="00604664">
        <w:rPr>
          <w:rFonts w:eastAsiaTheme="minorEastAsia"/>
          <w:lang w:val="en-GB" w:eastAsia="zh-TW"/>
        </w:rPr>
        <w:t xml:space="preserve"> showed good performance of AUROC &gt; 0.7, specificity &gt; 0.5, sensitivity &gt; 0.7, balanced accuracy &gt; 0.6 and accuracy &gt; 0.6. 45 out of the 112 constructed models also have Kappa &gt; 0.7 and accuracy &gt; 0.85, which shows they are in good agreement. On the other hand, most models constructed with the </w:t>
      </w:r>
      <w:r>
        <w:rPr>
          <w:rFonts w:eastAsiaTheme="minorEastAsia"/>
          <w:lang w:val="en-GB" w:eastAsia="zh-TW"/>
        </w:rPr>
        <w:t>variation 1 of the predictor sets</w:t>
      </w:r>
      <w:r w:rsidRPr="00604664">
        <w:rPr>
          <w:rFonts w:eastAsiaTheme="minorEastAsia"/>
          <w:lang w:val="en-GB" w:eastAsia="zh-TW"/>
        </w:rPr>
        <w:t xml:space="preserve"> are seen to have a slightly better performance than the corresponding model built with the </w:t>
      </w:r>
      <w:r>
        <w:rPr>
          <w:rFonts w:eastAsiaTheme="minorEastAsia"/>
          <w:lang w:val="en-GB" w:eastAsia="zh-TW"/>
        </w:rPr>
        <w:t xml:space="preserve">variation 2 of the predictor sets </w:t>
      </w:r>
      <w:r w:rsidRPr="00604664">
        <w:rPr>
          <w:rFonts w:eastAsiaTheme="minorEastAsia"/>
          <w:lang w:val="en-GB" w:eastAsia="zh-TW"/>
        </w:rPr>
        <w:t xml:space="preserve">(differences: AUROC +0.022 </w:t>
      </w:r>
      <w:r w:rsidRPr="00604664">
        <w:rPr>
          <w:rFonts w:eastAsia="PMingLiU"/>
          <w:lang w:val="en-GB" w:eastAsia="zh-TW"/>
        </w:rPr>
        <w:t>± 0.033</w:t>
      </w:r>
      <w:r w:rsidRPr="00604664">
        <w:rPr>
          <w:rFonts w:eastAsiaTheme="minorEastAsia"/>
          <w:lang w:val="en-GB" w:eastAsia="zh-TW"/>
        </w:rPr>
        <w:t xml:space="preserve">, specificity +0.025 </w:t>
      </w:r>
      <w:r w:rsidRPr="00604664">
        <w:rPr>
          <w:rFonts w:eastAsia="PMingLiU"/>
          <w:lang w:val="en-GB" w:eastAsia="zh-TW"/>
        </w:rPr>
        <w:t>± 0.045</w:t>
      </w:r>
      <w:r w:rsidRPr="00604664">
        <w:rPr>
          <w:rFonts w:eastAsiaTheme="minorEastAsia"/>
          <w:lang w:val="en-GB" w:eastAsia="zh-TW"/>
        </w:rPr>
        <w:t xml:space="preserve">, sensitivity +0.025 </w:t>
      </w:r>
      <w:r w:rsidRPr="00604664">
        <w:rPr>
          <w:rFonts w:eastAsia="PMingLiU"/>
          <w:lang w:val="en-GB" w:eastAsia="zh-TW"/>
        </w:rPr>
        <w:t>± 0.044</w:t>
      </w:r>
      <w:r w:rsidRPr="00604664">
        <w:rPr>
          <w:rFonts w:eastAsiaTheme="minorEastAsia"/>
          <w:lang w:val="en-GB" w:eastAsia="zh-TW"/>
        </w:rPr>
        <w:t xml:space="preserve">, balanced accuracy +0.025 </w:t>
      </w:r>
      <w:r w:rsidRPr="00604664">
        <w:rPr>
          <w:rFonts w:eastAsia="PMingLiU"/>
          <w:lang w:val="en-GB" w:eastAsia="zh-TW"/>
        </w:rPr>
        <w:t>± 0.041</w:t>
      </w:r>
      <w:r w:rsidRPr="00604664">
        <w:rPr>
          <w:rFonts w:eastAsiaTheme="minorEastAsia"/>
          <w:lang w:val="en-GB" w:eastAsia="zh-TW"/>
        </w:rPr>
        <w:t xml:space="preserve">, accuracy +0.025 </w:t>
      </w:r>
      <w:r w:rsidRPr="00604664">
        <w:rPr>
          <w:rFonts w:eastAsia="PMingLiU"/>
          <w:lang w:val="en-GB" w:eastAsia="zh-TW"/>
        </w:rPr>
        <w:t>± 0.042</w:t>
      </w:r>
      <w:r w:rsidRPr="00604664">
        <w:rPr>
          <w:rFonts w:eastAsiaTheme="minorEastAsia"/>
          <w:lang w:val="en-GB" w:eastAsia="zh-TW"/>
        </w:rPr>
        <w:t xml:space="preserve">, Kappa +0.051 </w:t>
      </w:r>
      <w:r w:rsidRPr="00604664">
        <w:rPr>
          <w:rFonts w:eastAsia="PMingLiU"/>
          <w:lang w:val="en-GB" w:eastAsia="zh-TW"/>
        </w:rPr>
        <w:t>± 0.084</w:t>
      </w:r>
      <w:r w:rsidRPr="00604664">
        <w:rPr>
          <w:rFonts w:eastAsiaTheme="minorEastAsia"/>
          <w:lang w:val="en-GB" w:eastAsia="zh-TW"/>
        </w:rPr>
        <w:t xml:space="preserve">). The detailed performances of these models are given in Table S1. </w:t>
      </w:r>
    </w:p>
    <w:p w14:paraId="5CF6C5D5" w14:textId="2B34598D" w:rsidR="001B5BB2" w:rsidRPr="00604664" w:rsidRDefault="00FE6B52" w:rsidP="001B5BB2">
      <w:pPr>
        <w:pStyle w:val="MDPI22heading2"/>
        <w:rPr>
          <w:rFonts w:eastAsiaTheme="minorEastAsia"/>
          <w:lang w:eastAsia="zh-TW"/>
        </w:rPr>
      </w:pPr>
      <w:r>
        <w:rPr>
          <w:rFonts w:eastAsiaTheme="minorEastAsia"/>
          <w:lang w:eastAsia="zh-TW"/>
        </w:rPr>
        <w:t>3.3.</w:t>
      </w:r>
      <w:r w:rsidR="001B5BB2" w:rsidRPr="00604664">
        <w:rPr>
          <w:rFonts w:eastAsiaTheme="minorEastAsia"/>
          <w:lang w:eastAsia="zh-TW"/>
        </w:rPr>
        <w:t xml:space="preserve"> Performance of the models on </w:t>
      </w:r>
      <w:r w:rsidR="001B5BB2">
        <w:rPr>
          <w:rFonts w:eastAsiaTheme="minorEastAsia"/>
          <w:lang w:eastAsia="zh-TW"/>
        </w:rPr>
        <w:t>test set</w:t>
      </w:r>
    </w:p>
    <w:p w14:paraId="02106715" w14:textId="5EDCA064" w:rsidR="001B5BB2" w:rsidRPr="00604664" w:rsidRDefault="001B5BB2" w:rsidP="001B5BB2">
      <w:pPr>
        <w:pStyle w:val="MDPI31text"/>
        <w:rPr>
          <w:rFonts w:eastAsiaTheme="minorEastAsia"/>
          <w:lang w:val="en-GB" w:eastAsia="zh-TW"/>
        </w:rPr>
      </w:pPr>
      <w:r w:rsidRPr="00604664">
        <w:rPr>
          <w:rFonts w:eastAsiaTheme="minorEastAsia"/>
          <w:lang w:val="en-GB" w:eastAsia="zh-TW"/>
        </w:rPr>
        <w:t xml:space="preserve">All of the 112 constructed models were </w:t>
      </w:r>
      <w:r w:rsidR="0050581F">
        <w:rPr>
          <w:rFonts w:eastAsiaTheme="minorEastAsia"/>
          <w:lang w:val="en-GB" w:eastAsia="zh-TW"/>
        </w:rPr>
        <w:t>assessed</w:t>
      </w:r>
      <w:r w:rsidRPr="00604664">
        <w:rPr>
          <w:rFonts w:eastAsiaTheme="minorEastAsia"/>
          <w:lang w:val="en-GB" w:eastAsia="zh-TW"/>
        </w:rPr>
        <w:t xml:space="preserve"> using the test set, with the detailed performance of these models given in Table S2. In comparison to the </w:t>
      </w:r>
      <w:r>
        <w:rPr>
          <w:rFonts w:eastAsiaTheme="minorEastAsia"/>
          <w:lang w:val="en-GB" w:eastAsia="zh-TW"/>
        </w:rPr>
        <w:t>training set</w:t>
      </w:r>
      <w:r w:rsidRPr="00604664">
        <w:rPr>
          <w:rFonts w:eastAsiaTheme="minorEastAsia"/>
          <w:lang w:val="en-GB" w:eastAsia="zh-TW"/>
        </w:rPr>
        <w:t xml:space="preserve">, the performance on the </w:t>
      </w:r>
      <w:r>
        <w:rPr>
          <w:rFonts w:eastAsiaTheme="minorEastAsia"/>
          <w:lang w:val="en-GB" w:eastAsia="zh-TW"/>
        </w:rPr>
        <w:t>test</w:t>
      </w:r>
      <w:r w:rsidRPr="00604664">
        <w:rPr>
          <w:rFonts w:eastAsiaTheme="minorEastAsia"/>
          <w:lang w:val="en-GB" w:eastAsia="zh-TW"/>
        </w:rPr>
        <w:t xml:space="preserve"> set was seen to decrease for each model, especially in </w:t>
      </w:r>
      <w:r>
        <w:rPr>
          <w:rFonts w:eastAsiaTheme="minorEastAsia"/>
          <w:lang w:val="en-GB" w:eastAsia="zh-TW"/>
        </w:rPr>
        <w:t>Kappa</w:t>
      </w:r>
      <w:r w:rsidRPr="00604664">
        <w:rPr>
          <w:rFonts w:eastAsiaTheme="minorEastAsia"/>
          <w:lang w:val="en-GB" w:eastAsia="zh-TW"/>
        </w:rPr>
        <w:t xml:space="preserve"> (-0.</w:t>
      </w:r>
      <w:r>
        <w:rPr>
          <w:rFonts w:eastAsiaTheme="minorEastAsia"/>
          <w:lang w:val="en-GB" w:eastAsia="zh-TW"/>
        </w:rPr>
        <w:t>285</w:t>
      </w:r>
      <w:r w:rsidRPr="00604664">
        <w:rPr>
          <w:rFonts w:eastAsiaTheme="minorEastAsia"/>
          <w:lang w:val="en-GB" w:eastAsia="zh-TW"/>
        </w:rPr>
        <w:t xml:space="preserve"> </w:t>
      </w:r>
      <w:r w:rsidRPr="00604664">
        <w:rPr>
          <w:rFonts w:eastAsia="PMingLiU"/>
          <w:lang w:val="en-GB" w:eastAsia="zh-TW"/>
        </w:rPr>
        <w:t>± 0.</w:t>
      </w:r>
      <w:r>
        <w:rPr>
          <w:rFonts w:eastAsia="PMingLiU"/>
          <w:lang w:val="en-GB" w:eastAsia="zh-TW"/>
        </w:rPr>
        <w:t>116</w:t>
      </w:r>
      <w:r w:rsidRPr="00604664">
        <w:rPr>
          <w:rFonts w:eastAsia="PMingLiU"/>
          <w:lang w:val="en-GB" w:eastAsia="zh-TW"/>
        </w:rPr>
        <w:t>)</w:t>
      </w:r>
      <w:r w:rsidRPr="00604664">
        <w:rPr>
          <w:rFonts w:eastAsiaTheme="minorEastAsia"/>
          <w:lang w:val="en-GB" w:eastAsia="zh-TW"/>
        </w:rPr>
        <w:t xml:space="preserve">, </w:t>
      </w:r>
      <w:r>
        <w:rPr>
          <w:rFonts w:eastAsiaTheme="minorEastAsia"/>
          <w:lang w:val="en-GB" w:eastAsia="zh-TW"/>
        </w:rPr>
        <w:t>sensitivity</w:t>
      </w:r>
      <w:r w:rsidRPr="00604664">
        <w:rPr>
          <w:rFonts w:eastAsiaTheme="minorEastAsia"/>
          <w:lang w:val="en-GB" w:eastAsia="zh-TW"/>
        </w:rPr>
        <w:t xml:space="preserve"> (-0.</w:t>
      </w:r>
      <w:r>
        <w:rPr>
          <w:rFonts w:eastAsiaTheme="minorEastAsia"/>
          <w:lang w:val="en-GB" w:eastAsia="zh-TW"/>
        </w:rPr>
        <w:t>221</w:t>
      </w:r>
      <w:r w:rsidRPr="00604664">
        <w:rPr>
          <w:rFonts w:eastAsiaTheme="minorEastAsia"/>
          <w:lang w:val="en-GB" w:eastAsia="zh-TW"/>
        </w:rPr>
        <w:t xml:space="preserve"> </w:t>
      </w:r>
      <w:r w:rsidRPr="00604664">
        <w:rPr>
          <w:rFonts w:eastAsia="PMingLiU"/>
          <w:lang w:val="en-GB" w:eastAsia="zh-TW"/>
        </w:rPr>
        <w:t>± 0.</w:t>
      </w:r>
      <w:r>
        <w:rPr>
          <w:rFonts w:eastAsia="PMingLiU"/>
          <w:lang w:val="en-GB" w:eastAsia="zh-TW"/>
        </w:rPr>
        <w:t>052</w:t>
      </w:r>
      <w:r w:rsidRPr="00604664">
        <w:rPr>
          <w:rFonts w:eastAsia="PMingLiU"/>
          <w:lang w:val="en-GB" w:eastAsia="zh-TW"/>
        </w:rPr>
        <w:t xml:space="preserve">) </w:t>
      </w:r>
      <w:r w:rsidRPr="00604664">
        <w:rPr>
          <w:rFonts w:eastAsiaTheme="minorEastAsia"/>
          <w:lang w:val="en-GB" w:eastAsia="zh-TW"/>
        </w:rPr>
        <w:t>and AUROC (-0.</w:t>
      </w:r>
      <w:r>
        <w:rPr>
          <w:rFonts w:eastAsiaTheme="minorEastAsia"/>
          <w:lang w:val="en-GB" w:eastAsia="zh-TW"/>
        </w:rPr>
        <w:t>149</w:t>
      </w:r>
      <w:r w:rsidRPr="00604664">
        <w:rPr>
          <w:rFonts w:eastAsiaTheme="minorEastAsia"/>
          <w:lang w:val="en-GB" w:eastAsia="zh-TW"/>
        </w:rPr>
        <w:t xml:space="preserve"> </w:t>
      </w:r>
      <w:r w:rsidRPr="00604664">
        <w:rPr>
          <w:rFonts w:eastAsia="PMingLiU"/>
          <w:lang w:val="en-GB" w:eastAsia="zh-TW"/>
        </w:rPr>
        <w:t>± 0.</w:t>
      </w:r>
      <w:r>
        <w:rPr>
          <w:rFonts w:eastAsia="PMingLiU"/>
          <w:lang w:val="en-GB" w:eastAsia="zh-TW"/>
        </w:rPr>
        <w:t>043</w:t>
      </w:r>
      <w:r w:rsidRPr="00604664">
        <w:rPr>
          <w:rFonts w:eastAsia="PMingLiU"/>
          <w:lang w:val="en-GB" w:eastAsia="zh-TW"/>
        </w:rPr>
        <w:t>)</w:t>
      </w:r>
      <w:r w:rsidRPr="00604664">
        <w:rPr>
          <w:rFonts w:eastAsiaTheme="minorEastAsia"/>
          <w:lang w:val="en-GB" w:eastAsia="zh-TW"/>
        </w:rPr>
        <w:t xml:space="preserve">. </w:t>
      </w:r>
      <w:r>
        <w:rPr>
          <w:rFonts w:eastAsiaTheme="minorEastAsia"/>
          <w:lang w:val="en-GB" w:eastAsia="zh-TW"/>
        </w:rPr>
        <w:t>Although t</w:t>
      </w:r>
      <w:r w:rsidRPr="00604664">
        <w:rPr>
          <w:rFonts w:eastAsiaTheme="minorEastAsia"/>
          <w:lang w:val="en-GB" w:eastAsia="zh-TW"/>
        </w:rPr>
        <w:t>he Kappa metric for these models dropped notably</w:t>
      </w:r>
      <w:r w:rsidR="0050581F">
        <w:rPr>
          <w:rFonts w:eastAsiaTheme="minorEastAsia"/>
          <w:lang w:val="en-GB" w:eastAsia="zh-TW"/>
        </w:rPr>
        <w:t xml:space="preserve"> in general</w:t>
      </w:r>
      <w:r w:rsidRPr="00604664">
        <w:rPr>
          <w:rFonts w:eastAsiaTheme="minorEastAsia"/>
          <w:lang w:val="en-GB" w:eastAsia="zh-TW"/>
        </w:rPr>
        <w:t xml:space="preserve">, 44 of the 112 models still had Kappa &gt; 0.45 and accuracy &gt; 0.7 on </w:t>
      </w:r>
      <w:r>
        <w:rPr>
          <w:rFonts w:eastAsiaTheme="minorEastAsia"/>
          <w:lang w:val="en-GB" w:eastAsia="zh-TW"/>
        </w:rPr>
        <w:t>the</w:t>
      </w:r>
      <w:r w:rsidRPr="00604664">
        <w:rPr>
          <w:rFonts w:eastAsiaTheme="minorEastAsia"/>
          <w:lang w:val="en-GB" w:eastAsia="zh-TW"/>
        </w:rPr>
        <w:t xml:space="preserve"> test set (Table 4 and S2). In particular, most models constructed with the MP </w:t>
      </w:r>
      <w:r>
        <w:rPr>
          <w:rFonts w:eastAsiaTheme="minorEastAsia"/>
          <w:lang w:val="en-GB" w:eastAsia="zh-TW"/>
        </w:rPr>
        <w:t>descriptors</w:t>
      </w:r>
      <w:r w:rsidRPr="00604664">
        <w:rPr>
          <w:rFonts w:eastAsiaTheme="minorEastAsia"/>
          <w:lang w:val="en-GB" w:eastAsia="zh-TW"/>
        </w:rPr>
        <w:t xml:space="preserve"> had very poor performance where specificity </w:t>
      </w:r>
      <w:r w:rsidR="0050581F">
        <w:rPr>
          <w:rFonts w:eastAsiaTheme="minorEastAsia"/>
          <w:lang w:val="en-GB" w:eastAsia="zh-TW"/>
        </w:rPr>
        <w:t>was less than</w:t>
      </w:r>
      <w:r w:rsidRPr="00604664">
        <w:rPr>
          <w:rFonts w:eastAsiaTheme="minorEastAsia"/>
          <w:lang w:val="en-GB" w:eastAsia="zh-TW"/>
        </w:rPr>
        <w:t xml:space="preserve"> 0.5</w:t>
      </w:r>
      <w:r>
        <w:rPr>
          <w:rFonts w:eastAsiaTheme="minorEastAsia"/>
          <w:lang w:val="en-GB" w:eastAsia="zh-TW"/>
        </w:rPr>
        <w:t xml:space="preserve">, sensitivity </w:t>
      </w:r>
      <w:r w:rsidR="0050581F">
        <w:rPr>
          <w:rFonts w:eastAsiaTheme="minorEastAsia"/>
          <w:lang w:val="en-GB" w:eastAsia="zh-TW"/>
        </w:rPr>
        <w:t>less than</w:t>
      </w:r>
      <w:r>
        <w:rPr>
          <w:rFonts w:eastAsiaTheme="minorEastAsia"/>
          <w:lang w:val="en-GB" w:eastAsia="zh-TW"/>
        </w:rPr>
        <w:t xml:space="preserve"> 0.5</w:t>
      </w:r>
      <w:r w:rsidRPr="00604664">
        <w:rPr>
          <w:rFonts w:eastAsiaTheme="minorEastAsia"/>
          <w:lang w:val="en-GB" w:eastAsia="zh-TW"/>
        </w:rPr>
        <w:t xml:space="preserve"> and balanced accuracy between 0.5 – 0.7. Again, the models constructed with the </w:t>
      </w:r>
      <w:r>
        <w:rPr>
          <w:rFonts w:eastAsiaTheme="minorEastAsia"/>
          <w:lang w:val="en-GB" w:eastAsia="zh-TW"/>
        </w:rPr>
        <w:t>variation 1 of the predictor sets</w:t>
      </w:r>
      <w:r w:rsidRPr="00604664">
        <w:rPr>
          <w:rFonts w:eastAsiaTheme="minorEastAsia"/>
          <w:lang w:val="en-GB" w:eastAsia="zh-TW"/>
        </w:rPr>
        <w:t xml:space="preserve"> are seen to have </w:t>
      </w:r>
      <w:r>
        <w:rPr>
          <w:rFonts w:eastAsiaTheme="minorEastAsia"/>
          <w:lang w:val="en-GB" w:eastAsia="zh-TW"/>
        </w:rPr>
        <w:t>approximately the same</w:t>
      </w:r>
      <w:r w:rsidRPr="00604664">
        <w:rPr>
          <w:rFonts w:eastAsiaTheme="minorEastAsia"/>
          <w:lang w:val="en-GB" w:eastAsia="zh-TW"/>
        </w:rPr>
        <w:t xml:space="preserve"> performance </w:t>
      </w:r>
      <w:r>
        <w:rPr>
          <w:rFonts w:eastAsiaTheme="minorEastAsia"/>
          <w:lang w:val="en-GB" w:eastAsia="zh-TW"/>
        </w:rPr>
        <w:t>generally (AUROC +0.002</w:t>
      </w:r>
      <w:r w:rsidRPr="00604664">
        <w:rPr>
          <w:rFonts w:eastAsiaTheme="minorEastAsia"/>
          <w:lang w:val="en-GB" w:eastAsia="zh-TW"/>
        </w:rPr>
        <w:t xml:space="preserve"> </w:t>
      </w:r>
      <w:r>
        <w:rPr>
          <w:rFonts w:eastAsia="PMingLiU"/>
          <w:lang w:val="en-GB" w:eastAsia="zh-TW"/>
        </w:rPr>
        <w:t>± 0.027</w:t>
      </w:r>
      <w:r>
        <w:rPr>
          <w:rFonts w:eastAsiaTheme="minorEastAsia"/>
          <w:lang w:val="en-GB" w:eastAsia="zh-TW"/>
        </w:rPr>
        <w:t>, specificity -0.005</w:t>
      </w:r>
      <w:r w:rsidRPr="00604664">
        <w:rPr>
          <w:rFonts w:eastAsiaTheme="minorEastAsia"/>
          <w:lang w:val="en-GB" w:eastAsia="zh-TW"/>
        </w:rPr>
        <w:t xml:space="preserve"> </w:t>
      </w:r>
      <w:r w:rsidRPr="00604664">
        <w:rPr>
          <w:rFonts w:eastAsia="PMingLiU"/>
          <w:lang w:val="en-GB" w:eastAsia="zh-TW"/>
        </w:rPr>
        <w:t>± 0.</w:t>
      </w:r>
      <w:r>
        <w:rPr>
          <w:rFonts w:eastAsia="PMingLiU"/>
          <w:lang w:val="en-GB" w:eastAsia="zh-TW"/>
        </w:rPr>
        <w:t>046</w:t>
      </w:r>
      <w:r w:rsidRPr="00604664">
        <w:rPr>
          <w:rFonts w:eastAsiaTheme="minorEastAsia"/>
          <w:lang w:val="en-GB" w:eastAsia="zh-TW"/>
        </w:rPr>
        <w:t>, sensitivity +0.0</w:t>
      </w:r>
      <w:r>
        <w:rPr>
          <w:rFonts w:eastAsiaTheme="minorEastAsia"/>
          <w:lang w:val="en-GB" w:eastAsia="zh-TW"/>
        </w:rPr>
        <w:t>10</w:t>
      </w:r>
      <w:r w:rsidRPr="00604664">
        <w:rPr>
          <w:rFonts w:eastAsiaTheme="minorEastAsia"/>
          <w:lang w:val="en-GB" w:eastAsia="zh-TW"/>
        </w:rPr>
        <w:t xml:space="preserve"> </w:t>
      </w:r>
      <w:r w:rsidRPr="00604664">
        <w:rPr>
          <w:rFonts w:eastAsia="PMingLiU"/>
          <w:lang w:val="en-GB" w:eastAsia="zh-TW"/>
        </w:rPr>
        <w:t>± 0.0</w:t>
      </w:r>
      <w:r>
        <w:rPr>
          <w:rFonts w:eastAsia="PMingLiU"/>
          <w:lang w:val="en-GB" w:eastAsia="zh-TW"/>
        </w:rPr>
        <w:t>38</w:t>
      </w:r>
      <w:r w:rsidRPr="00604664">
        <w:rPr>
          <w:rFonts w:eastAsiaTheme="minorEastAsia"/>
          <w:lang w:val="en-GB" w:eastAsia="zh-TW"/>
        </w:rPr>
        <w:t>, balanced accuracy +0.0</w:t>
      </w:r>
      <w:r>
        <w:rPr>
          <w:rFonts w:eastAsiaTheme="minorEastAsia"/>
          <w:lang w:val="en-GB" w:eastAsia="zh-TW"/>
        </w:rPr>
        <w:t>02</w:t>
      </w:r>
      <w:r w:rsidRPr="00604664">
        <w:rPr>
          <w:rFonts w:eastAsiaTheme="minorEastAsia"/>
          <w:lang w:val="en-GB" w:eastAsia="zh-TW"/>
        </w:rPr>
        <w:t xml:space="preserve"> </w:t>
      </w:r>
      <w:r w:rsidRPr="00604664">
        <w:rPr>
          <w:rFonts w:eastAsia="PMingLiU"/>
          <w:lang w:val="en-GB" w:eastAsia="zh-TW"/>
        </w:rPr>
        <w:t>± 0.0</w:t>
      </w:r>
      <w:r>
        <w:rPr>
          <w:rFonts w:eastAsia="PMingLiU"/>
          <w:lang w:val="en-GB" w:eastAsia="zh-TW"/>
        </w:rPr>
        <w:t>24</w:t>
      </w:r>
      <w:r w:rsidRPr="00604664">
        <w:rPr>
          <w:rFonts w:eastAsiaTheme="minorEastAsia"/>
          <w:lang w:val="en-GB" w:eastAsia="zh-TW"/>
        </w:rPr>
        <w:t>, accuracy +0.0</w:t>
      </w:r>
      <w:r>
        <w:rPr>
          <w:rFonts w:eastAsiaTheme="minorEastAsia"/>
          <w:lang w:val="en-GB" w:eastAsia="zh-TW"/>
        </w:rPr>
        <w:t>02</w:t>
      </w:r>
      <w:r w:rsidRPr="00604664">
        <w:rPr>
          <w:rFonts w:eastAsiaTheme="minorEastAsia"/>
          <w:lang w:val="en-GB" w:eastAsia="zh-TW"/>
        </w:rPr>
        <w:t xml:space="preserve"> </w:t>
      </w:r>
      <w:r w:rsidRPr="00604664">
        <w:rPr>
          <w:rFonts w:eastAsia="PMingLiU"/>
          <w:lang w:val="en-GB" w:eastAsia="zh-TW"/>
        </w:rPr>
        <w:t>± 0.0</w:t>
      </w:r>
      <w:r>
        <w:rPr>
          <w:rFonts w:eastAsia="PMingLiU"/>
          <w:lang w:val="en-GB" w:eastAsia="zh-TW"/>
        </w:rPr>
        <w:t>24</w:t>
      </w:r>
      <w:r w:rsidRPr="00604664">
        <w:rPr>
          <w:rFonts w:eastAsiaTheme="minorEastAsia"/>
          <w:lang w:val="en-GB" w:eastAsia="zh-TW"/>
        </w:rPr>
        <w:t>, Kappa +0.0</w:t>
      </w:r>
      <w:r>
        <w:rPr>
          <w:rFonts w:eastAsiaTheme="minorEastAsia"/>
          <w:lang w:val="en-GB" w:eastAsia="zh-TW"/>
        </w:rPr>
        <w:t>04</w:t>
      </w:r>
      <w:r w:rsidRPr="00604664">
        <w:rPr>
          <w:rFonts w:eastAsiaTheme="minorEastAsia"/>
          <w:lang w:val="en-GB" w:eastAsia="zh-TW"/>
        </w:rPr>
        <w:t xml:space="preserve"> </w:t>
      </w:r>
      <w:r w:rsidRPr="00604664">
        <w:rPr>
          <w:rFonts w:eastAsia="PMingLiU"/>
          <w:lang w:val="en-GB" w:eastAsia="zh-TW"/>
        </w:rPr>
        <w:t>± 0.</w:t>
      </w:r>
      <w:r>
        <w:rPr>
          <w:rFonts w:eastAsia="PMingLiU"/>
          <w:lang w:val="en-GB" w:eastAsia="zh-TW"/>
        </w:rPr>
        <w:t>048</w:t>
      </w:r>
      <w:r w:rsidRPr="00604664">
        <w:rPr>
          <w:rFonts w:eastAsiaTheme="minorEastAsia"/>
          <w:lang w:val="en-GB" w:eastAsia="zh-TW"/>
        </w:rPr>
        <w:t xml:space="preserve">) </w:t>
      </w:r>
      <w:r w:rsidR="0050581F">
        <w:rPr>
          <w:rFonts w:eastAsiaTheme="minorEastAsia"/>
          <w:lang w:val="en-GB" w:eastAsia="zh-TW"/>
        </w:rPr>
        <w:t>as</w:t>
      </w:r>
      <w:r w:rsidR="0050581F" w:rsidRPr="00604664">
        <w:rPr>
          <w:rFonts w:eastAsiaTheme="minorEastAsia"/>
          <w:lang w:val="en-GB" w:eastAsia="zh-TW"/>
        </w:rPr>
        <w:t xml:space="preserve"> </w:t>
      </w:r>
      <w:r w:rsidRPr="00604664">
        <w:rPr>
          <w:rFonts w:eastAsiaTheme="minorEastAsia"/>
          <w:lang w:val="en-GB" w:eastAsia="zh-TW"/>
        </w:rPr>
        <w:t xml:space="preserve">the corresponding model built with the </w:t>
      </w:r>
      <w:r>
        <w:rPr>
          <w:rFonts w:eastAsiaTheme="minorEastAsia"/>
          <w:lang w:val="en-GB" w:eastAsia="zh-TW"/>
        </w:rPr>
        <w:t>variation 2 of the predictor sets</w:t>
      </w:r>
      <w:r w:rsidRPr="00604664">
        <w:rPr>
          <w:rFonts w:eastAsiaTheme="minorEastAsia"/>
          <w:lang w:val="en-GB" w:eastAsia="zh-TW"/>
        </w:rPr>
        <w:t xml:space="preserve">. </w:t>
      </w:r>
      <w:bookmarkStart w:id="8" w:name="_Hlk76396426"/>
      <w:r w:rsidR="007E54B9">
        <w:rPr>
          <w:rFonts w:eastAsiaTheme="minorEastAsia"/>
          <w:lang w:val="en-GB" w:eastAsia="zh-TW"/>
        </w:rPr>
        <w:t xml:space="preserve">With the decrease in performance on the test set in comparison to the training set, concerns of possible overfitting was considered. However, </w:t>
      </w:r>
      <w:r w:rsidR="00445AD2">
        <w:rPr>
          <w:rFonts w:eastAsiaTheme="minorEastAsia"/>
          <w:lang w:val="en-GB" w:eastAsia="zh-TW"/>
        </w:rPr>
        <w:t xml:space="preserve">this possibility was reduced via two approaches taken throughout the model construction proves. First, </w:t>
      </w:r>
      <w:r w:rsidR="007E54B9">
        <w:rPr>
          <w:rFonts w:eastAsiaTheme="minorEastAsia"/>
          <w:lang w:val="en-GB" w:eastAsia="zh-TW"/>
        </w:rPr>
        <w:t>the training and test split was carried out in a fashion which allows the test set to cover all chemical structural domain the entire database covers</w:t>
      </w:r>
      <w:r w:rsidR="00445AD2">
        <w:rPr>
          <w:rFonts w:eastAsiaTheme="minorEastAsia"/>
          <w:lang w:val="en-GB" w:eastAsia="zh-TW"/>
        </w:rPr>
        <w:t xml:space="preserve">. Secondly, </w:t>
      </w:r>
      <w:r w:rsidR="007E54B9">
        <w:rPr>
          <w:rFonts w:eastAsiaTheme="minorEastAsia"/>
          <w:lang w:val="en-GB" w:eastAsia="zh-TW"/>
        </w:rPr>
        <w:t>the integrated model tuning</w:t>
      </w:r>
      <w:r w:rsidR="00445AD2">
        <w:rPr>
          <w:rFonts w:eastAsiaTheme="minorEastAsia"/>
          <w:lang w:val="en-GB" w:eastAsia="zh-TW"/>
        </w:rPr>
        <w:t xml:space="preserve"> during the 10-fold cross validation at the model construction phase which identifies the model kernel parameters with the best predictive performance and least overfitting. </w:t>
      </w:r>
    </w:p>
    <w:bookmarkEnd w:id="8"/>
    <w:p w14:paraId="4A4F36EB" w14:textId="77777777" w:rsidR="001B5BB2" w:rsidRPr="00604664" w:rsidRDefault="001B5BB2" w:rsidP="001B5BB2">
      <w:pPr>
        <w:pStyle w:val="MDPI41tablecaption"/>
        <w:jc w:val="center"/>
        <w:rPr>
          <w:lang w:val="en-GB"/>
        </w:rPr>
      </w:pPr>
      <w:r w:rsidRPr="00604664">
        <w:rPr>
          <w:b/>
          <w:lang w:val="en-GB"/>
        </w:rPr>
        <w:t>Table 4.</w:t>
      </w:r>
      <w:r w:rsidRPr="00604664">
        <w:rPr>
          <w:lang w:val="en-GB"/>
        </w:rPr>
        <w:t xml:space="preserve"> The number of times a modelling algorithm produced a model with Kappa &gt; 0.</w:t>
      </w:r>
      <w:r>
        <w:rPr>
          <w:lang w:val="en-GB"/>
        </w:rPr>
        <w:t>4</w:t>
      </w:r>
      <w:r w:rsidRPr="00604664">
        <w:rPr>
          <w:lang w:val="en-GB"/>
        </w:rPr>
        <w:t>5 on the test set</w:t>
      </w:r>
    </w:p>
    <w:tbl>
      <w:tblPr>
        <w:tblW w:w="0" w:type="auto"/>
        <w:jc w:val="center"/>
        <w:tblBorders>
          <w:top w:val="single" w:sz="8" w:space="0" w:color="auto"/>
          <w:bottom w:val="single" w:sz="8" w:space="0" w:color="auto"/>
        </w:tblBorders>
        <w:tblLook w:val="04A0" w:firstRow="1" w:lastRow="0" w:firstColumn="1" w:lastColumn="0" w:noHBand="0" w:noVBand="1"/>
      </w:tblPr>
      <w:tblGrid>
        <w:gridCol w:w="2133"/>
        <w:gridCol w:w="4908"/>
      </w:tblGrid>
      <w:tr w:rsidR="001B5BB2" w:rsidRPr="00604664" w14:paraId="5C2AFCBC" w14:textId="77777777" w:rsidTr="00BA0B9E">
        <w:trPr>
          <w:jc w:val="center"/>
        </w:trPr>
        <w:tc>
          <w:tcPr>
            <w:tcW w:w="0" w:type="auto"/>
            <w:tcBorders>
              <w:bottom w:val="single" w:sz="4" w:space="0" w:color="auto"/>
            </w:tcBorders>
            <w:shd w:val="clear" w:color="auto" w:fill="auto"/>
            <w:vAlign w:val="center"/>
          </w:tcPr>
          <w:p w14:paraId="5BFAA83E" w14:textId="77777777" w:rsidR="001B5BB2" w:rsidRPr="00604664" w:rsidRDefault="001B5BB2" w:rsidP="00BA0B9E">
            <w:pPr>
              <w:pStyle w:val="MDPI42tablebody"/>
              <w:rPr>
                <w:b/>
                <w:lang w:val="en-GB"/>
              </w:rPr>
            </w:pPr>
            <w:r w:rsidRPr="00604664">
              <w:rPr>
                <w:b/>
                <w:lang w:val="en-GB"/>
              </w:rPr>
              <w:t>Modelling algorithm</w:t>
            </w:r>
          </w:p>
        </w:tc>
        <w:tc>
          <w:tcPr>
            <w:tcW w:w="0" w:type="auto"/>
            <w:tcBorders>
              <w:bottom w:val="single" w:sz="4" w:space="0" w:color="auto"/>
            </w:tcBorders>
            <w:shd w:val="clear" w:color="auto" w:fill="auto"/>
            <w:vAlign w:val="center"/>
          </w:tcPr>
          <w:p w14:paraId="3A153F52" w14:textId="77777777" w:rsidR="001B5BB2" w:rsidRPr="00604664" w:rsidRDefault="001B5BB2" w:rsidP="00BA0B9E">
            <w:pPr>
              <w:pStyle w:val="MDPI42tablebody"/>
              <w:rPr>
                <w:rFonts w:eastAsiaTheme="minorEastAsia"/>
                <w:b/>
                <w:lang w:val="en-GB" w:eastAsia="zh-TW"/>
              </w:rPr>
            </w:pPr>
            <w:r w:rsidRPr="00604664">
              <w:rPr>
                <w:rFonts w:eastAsiaTheme="minorEastAsia"/>
                <w:b/>
                <w:lang w:val="en-GB" w:eastAsia="zh-TW"/>
              </w:rPr>
              <w:t>Number of models with Kappa &gt; 0.</w:t>
            </w:r>
            <w:r>
              <w:rPr>
                <w:rFonts w:eastAsiaTheme="minorEastAsia"/>
                <w:b/>
                <w:lang w:val="en-GB" w:eastAsia="zh-TW"/>
              </w:rPr>
              <w:t>4</w:t>
            </w:r>
            <w:r w:rsidRPr="00604664">
              <w:rPr>
                <w:rFonts w:eastAsiaTheme="minorEastAsia"/>
                <w:b/>
                <w:lang w:val="en-GB" w:eastAsia="zh-TW"/>
              </w:rPr>
              <w:t>5 on the test set</w:t>
            </w:r>
          </w:p>
        </w:tc>
      </w:tr>
      <w:tr w:rsidR="001B5BB2" w:rsidRPr="00604664" w14:paraId="0F8BCA0F" w14:textId="77777777" w:rsidTr="00BA0B9E">
        <w:trPr>
          <w:jc w:val="center"/>
        </w:trPr>
        <w:tc>
          <w:tcPr>
            <w:tcW w:w="0" w:type="auto"/>
            <w:shd w:val="clear" w:color="auto" w:fill="auto"/>
            <w:vAlign w:val="center"/>
          </w:tcPr>
          <w:p w14:paraId="782EB13A" w14:textId="77777777" w:rsidR="001B5BB2" w:rsidRPr="00604664" w:rsidRDefault="001B5BB2" w:rsidP="00BA0B9E">
            <w:pPr>
              <w:pStyle w:val="MDPI42tablebody"/>
              <w:rPr>
                <w:lang w:val="en-GB"/>
              </w:rPr>
            </w:pPr>
            <w:r w:rsidRPr="00604664">
              <w:rPr>
                <w:rFonts w:eastAsiaTheme="minorEastAsia"/>
                <w:lang w:val="en-GB" w:eastAsia="zh-TW"/>
              </w:rPr>
              <w:t>PLSDA</w:t>
            </w:r>
          </w:p>
        </w:tc>
        <w:tc>
          <w:tcPr>
            <w:tcW w:w="0" w:type="auto"/>
            <w:shd w:val="clear" w:color="auto" w:fill="auto"/>
            <w:vAlign w:val="center"/>
          </w:tcPr>
          <w:p w14:paraId="325204B8" w14:textId="77777777" w:rsidR="001B5BB2" w:rsidRPr="00604664" w:rsidRDefault="001B5BB2" w:rsidP="00BA0B9E">
            <w:pPr>
              <w:pStyle w:val="MDPI42tablebody"/>
              <w:rPr>
                <w:lang w:val="en-GB"/>
              </w:rPr>
            </w:pPr>
            <w:r w:rsidRPr="00604664">
              <w:rPr>
                <w:lang w:val="en-GB"/>
              </w:rPr>
              <w:t>3</w:t>
            </w:r>
          </w:p>
        </w:tc>
      </w:tr>
      <w:tr w:rsidR="001B5BB2" w:rsidRPr="00604664" w14:paraId="6BA7B9C8" w14:textId="77777777" w:rsidTr="00BA0B9E">
        <w:trPr>
          <w:jc w:val="center"/>
        </w:trPr>
        <w:tc>
          <w:tcPr>
            <w:tcW w:w="0" w:type="auto"/>
            <w:shd w:val="clear" w:color="auto" w:fill="auto"/>
            <w:vAlign w:val="center"/>
          </w:tcPr>
          <w:p w14:paraId="00D3524F" w14:textId="77777777" w:rsidR="001B5BB2" w:rsidRPr="00604664" w:rsidRDefault="001B5BB2" w:rsidP="00BA0B9E">
            <w:pPr>
              <w:pStyle w:val="MDPI42tablebody"/>
              <w:rPr>
                <w:lang w:val="en-GB"/>
              </w:rPr>
            </w:pPr>
            <w:r w:rsidRPr="00604664">
              <w:rPr>
                <w:rFonts w:eastAsiaTheme="minorEastAsia"/>
                <w:lang w:val="en-GB" w:eastAsia="zh-TW"/>
              </w:rPr>
              <w:t>MDA</w:t>
            </w:r>
          </w:p>
        </w:tc>
        <w:tc>
          <w:tcPr>
            <w:tcW w:w="0" w:type="auto"/>
            <w:shd w:val="clear" w:color="auto" w:fill="auto"/>
            <w:vAlign w:val="center"/>
          </w:tcPr>
          <w:p w14:paraId="46093E4C" w14:textId="77777777" w:rsidR="001B5BB2" w:rsidRPr="00604664" w:rsidRDefault="001B5BB2" w:rsidP="00BA0B9E">
            <w:pPr>
              <w:pStyle w:val="MDPI42tablebody"/>
              <w:rPr>
                <w:lang w:val="en-GB"/>
              </w:rPr>
            </w:pPr>
            <w:r w:rsidRPr="00604664">
              <w:rPr>
                <w:lang w:val="en-GB"/>
              </w:rPr>
              <w:t>2</w:t>
            </w:r>
          </w:p>
        </w:tc>
      </w:tr>
      <w:tr w:rsidR="001B5BB2" w:rsidRPr="00604664" w14:paraId="3B9583B4" w14:textId="77777777" w:rsidTr="00BA0B9E">
        <w:trPr>
          <w:jc w:val="center"/>
        </w:trPr>
        <w:tc>
          <w:tcPr>
            <w:tcW w:w="0" w:type="auto"/>
            <w:shd w:val="clear" w:color="auto" w:fill="auto"/>
            <w:vAlign w:val="center"/>
          </w:tcPr>
          <w:p w14:paraId="1C8F2099" w14:textId="77777777" w:rsidR="001B5BB2" w:rsidRPr="00604664" w:rsidRDefault="001B5BB2" w:rsidP="00BA0B9E">
            <w:pPr>
              <w:pStyle w:val="MDPI42tablebody"/>
              <w:rPr>
                <w:lang w:val="en-GB"/>
              </w:rPr>
            </w:pPr>
            <w:r w:rsidRPr="00604664">
              <w:rPr>
                <w:rFonts w:eastAsiaTheme="minorEastAsia"/>
                <w:lang w:val="en-GB" w:eastAsia="zh-TW"/>
              </w:rPr>
              <w:t>SVM</w:t>
            </w:r>
          </w:p>
        </w:tc>
        <w:tc>
          <w:tcPr>
            <w:tcW w:w="0" w:type="auto"/>
            <w:shd w:val="clear" w:color="auto" w:fill="auto"/>
            <w:vAlign w:val="center"/>
          </w:tcPr>
          <w:p w14:paraId="39E259A3" w14:textId="77777777" w:rsidR="001B5BB2" w:rsidRPr="00604664" w:rsidRDefault="001B5BB2" w:rsidP="00BA0B9E">
            <w:pPr>
              <w:pStyle w:val="MDPI42tablebody"/>
              <w:rPr>
                <w:rFonts w:eastAsiaTheme="minorEastAsia"/>
                <w:lang w:val="en-GB" w:eastAsia="zh-TW"/>
              </w:rPr>
            </w:pPr>
            <w:r w:rsidRPr="00604664">
              <w:rPr>
                <w:rFonts w:eastAsiaTheme="minorEastAsia"/>
                <w:lang w:val="en-GB" w:eastAsia="zh-TW"/>
              </w:rPr>
              <w:t>11</w:t>
            </w:r>
          </w:p>
        </w:tc>
      </w:tr>
      <w:tr w:rsidR="001B5BB2" w:rsidRPr="00604664" w14:paraId="79AC65F9" w14:textId="77777777" w:rsidTr="00BA0B9E">
        <w:trPr>
          <w:jc w:val="center"/>
        </w:trPr>
        <w:tc>
          <w:tcPr>
            <w:tcW w:w="0" w:type="auto"/>
            <w:shd w:val="clear" w:color="auto" w:fill="auto"/>
            <w:vAlign w:val="center"/>
          </w:tcPr>
          <w:p w14:paraId="71EA60C9" w14:textId="77777777" w:rsidR="001B5BB2" w:rsidRPr="00604664" w:rsidRDefault="001B5BB2" w:rsidP="00BA0B9E">
            <w:pPr>
              <w:pStyle w:val="MDPI42tablebody"/>
              <w:rPr>
                <w:lang w:val="en-GB"/>
              </w:rPr>
            </w:pPr>
            <w:r w:rsidRPr="00604664">
              <w:rPr>
                <w:rFonts w:eastAsiaTheme="minorEastAsia"/>
                <w:lang w:val="en-GB" w:eastAsia="zh-TW"/>
              </w:rPr>
              <w:t>KNN</w:t>
            </w:r>
          </w:p>
        </w:tc>
        <w:tc>
          <w:tcPr>
            <w:tcW w:w="0" w:type="auto"/>
            <w:shd w:val="clear" w:color="auto" w:fill="auto"/>
            <w:vAlign w:val="center"/>
          </w:tcPr>
          <w:p w14:paraId="478FFB66" w14:textId="77777777" w:rsidR="001B5BB2" w:rsidRPr="00604664" w:rsidRDefault="001B5BB2" w:rsidP="00BA0B9E">
            <w:pPr>
              <w:pStyle w:val="MDPI42tablebody"/>
              <w:rPr>
                <w:rFonts w:eastAsiaTheme="minorEastAsia"/>
                <w:lang w:val="en-GB" w:eastAsia="zh-TW"/>
              </w:rPr>
            </w:pPr>
            <w:r w:rsidRPr="00604664">
              <w:rPr>
                <w:rFonts w:eastAsiaTheme="minorEastAsia"/>
                <w:lang w:val="en-GB" w:eastAsia="zh-TW"/>
              </w:rPr>
              <w:t>0</w:t>
            </w:r>
          </w:p>
        </w:tc>
      </w:tr>
      <w:tr w:rsidR="001B5BB2" w:rsidRPr="00604664" w14:paraId="062E7329" w14:textId="77777777" w:rsidTr="00BA0B9E">
        <w:trPr>
          <w:jc w:val="center"/>
        </w:trPr>
        <w:tc>
          <w:tcPr>
            <w:tcW w:w="0" w:type="auto"/>
            <w:shd w:val="clear" w:color="auto" w:fill="auto"/>
            <w:vAlign w:val="center"/>
          </w:tcPr>
          <w:p w14:paraId="65D0ED34" w14:textId="77777777" w:rsidR="001B5BB2" w:rsidRPr="00604664" w:rsidRDefault="001B5BB2" w:rsidP="00BA0B9E">
            <w:pPr>
              <w:pStyle w:val="MDPI42tablebody"/>
              <w:rPr>
                <w:lang w:val="en-GB"/>
              </w:rPr>
            </w:pPr>
            <w:r w:rsidRPr="00604664">
              <w:rPr>
                <w:rFonts w:eastAsiaTheme="minorEastAsia"/>
                <w:lang w:val="en-GB" w:eastAsia="zh-TW"/>
              </w:rPr>
              <w:t>RF</w:t>
            </w:r>
          </w:p>
        </w:tc>
        <w:tc>
          <w:tcPr>
            <w:tcW w:w="0" w:type="auto"/>
            <w:shd w:val="clear" w:color="auto" w:fill="auto"/>
            <w:vAlign w:val="center"/>
          </w:tcPr>
          <w:p w14:paraId="1B28C586" w14:textId="77777777" w:rsidR="001B5BB2" w:rsidRPr="00604664" w:rsidRDefault="001B5BB2" w:rsidP="00BA0B9E">
            <w:pPr>
              <w:pStyle w:val="MDPI42tablebody"/>
              <w:rPr>
                <w:rFonts w:eastAsiaTheme="minorEastAsia"/>
                <w:lang w:val="en-GB" w:eastAsia="zh-TW"/>
              </w:rPr>
            </w:pPr>
            <w:r w:rsidRPr="00604664">
              <w:rPr>
                <w:rFonts w:eastAsiaTheme="minorEastAsia"/>
                <w:lang w:val="en-GB" w:eastAsia="zh-TW"/>
              </w:rPr>
              <w:t>11</w:t>
            </w:r>
          </w:p>
        </w:tc>
      </w:tr>
      <w:tr w:rsidR="001B5BB2" w:rsidRPr="00604664" w14:paraId="7F24EFBD" w14:textId="77777777" w:rsidTr="00BA0B9E">
        <w:trPr>
          <w:jc w:val="center"/>
        </w:trPr>
        <w:tc>
          <w:tcPr>
            <w:tcW w:w="0" w:type="auto"/>
            <w:shd w:val="clear" w:color="auto" w:fill="auto"/>
            <w:vAlign w:val="center"/>
          </w:tcPr>
          <w:p w14:paraId="3F049854" w14:textId="77777777" w:rsidR="001B5BB2" w:rsidRPr="00604664" w:rsidRDefault="001B5BB2" w:rsidP="00BA0B9E">
            <w:pPr>
              <w:pStyle w:val="MDPI42tablebody"/>
              <w:rPr>
                <w:lang w:val="en-GB"/>
              </w:rPr>
            </w:pPr>
            <w:r w:rsidRPr="00604664">
              <w:rPr>
                <w:rFonts w:eastAsiaTheme="minorEastAsia"/>
                <w:lang w:val="en-GB" w:eastAsia="zh-TW"/>
              </w:rPr>
              <w:t>C5</w:t>
            </w:r>
          </w:p>
        </w:tc>
        <w:tc>
          <w:tcPr>
            <w:tcW w:w="0" w:type="auto"/>
            <w:shd w:val="clear" w:color="auto" w:fill="auto"/>
            <w:vAlign w:val="center"/>
          </w:tcPr>
          <w:p w14:paraId="2E549D57" w14:textId="77777777" w:rsidR="001B5BB2" w:rsidRPr="00604664" w:rsidRDefault="001B5BB2" w:rsidP="00BA0B9E">
            <w:pPr>
              <w:pStyle w:val="MDPI42tablebody"/>
              <w:rPr>
                <w:rFonts w:eastAsiaTheme="minorEastAsia"/>
                <w:lang w:val="en-GB" w:eastAsia="zh-TW"/>
              </w:rPr>
            </w:pPr>
            <w:r w:rsidRPr="00604664">
              <w:rPr>
                <w:rFonts w:eastAsiaTheme="minorEastAsia"/>
                <w:lang w:val="en-GB" w:eastAsia="zh-TW"/>
              </w:rPr>
              <w:t>0</w:t>
            </w:r>
          </w:p>
        </w:tc>
      </w:tr>
      <w:tr w:rsidR="001B5BB2" w:rsidRPr="00604664" w14:paraId="75B8727D" w14:textId="77777777" w:rsidTr="00BA0B9E">
        <w:trPr>
          <w:jc w:val="center"/>
        </w:trPr>
        <w:tc>
          <w:tcPr>
            <w:tcW w:w="0" w:type="auto"/>
            <w:shd w:val="clear" w:color="auto" w:fill="auto"/>
            <w:vAlign w:val="center"/>
          </w:tcPr>
          <w:p w14:paraId="470E1D65" w14:textId="77777777" w:rsidR="001B5BB2" w:rsidRPr="00604664" w:rsidRDefault="001B5BB2" w:rsidP="00BA0B9E">
            <w:pPr>
              <w:pStyle w:val="MDPI42tablebody"/>
              <w:rPr>
                <w:lang w:val="en-GB"/>
              </w:rPr>
            </w:pPr>
            <w:r w:rsidRPr="00604664">
              <w:rPr>
                <w:rFonts w:eastAsiaTheme="minorEastAsia"/>
                <w:lang w:val="en-GB" w:eastAsia="zh-TW"/>
              </w:rPr>
              <w:t>GBM</w:t>
            </w:r>
          </w:p>
        </w:tc>
        <w:tc>
          <w:tcPr>
            <w:tcW w:w="0" w:type="auto"/>
            <w:shd w:val="clear" w:color="auto" w:fill="auto"/>
            <w:vAlign w:val="center"/>
          </w:tcPr>
          <w:p w14:paraId="038A8FBA" w14:textId="77777777" w:rsidR="001B5BB2" w:rsidRPr="00604664" w:rsidRDefault="001B5BB2" w:rsidP="00BA0B9E">
            <w:pPr>
              <w:pStyle w:val="MDPI42tablebody"/>
              <w:rPr>
                <w:rFonts w:eastAsiaTheme="minorEastAsia"/>
                <w:lang w:val="en-GB" w:eastAsia="zh-TW"/>
              </w:rPr>
            </w:pPr>
            <w:r w:rsidRPr="00604664">
              <w:rPr>
                <w:rFonts w:eastAsiaTheme="minorEastAsia"/>
                <w:lang w:val="en-GB" w:eastAsia="zh-TW"/>
              </w:rPr>
              <w:t>6</w:t>
            </w:r>
          </w:p>
        </w:tc>
      </w:tr>
      <w:tr w:rsidR="001B5BB2" w:rsidRPr="00604664" w14:paraId="7A9A54C8" w14:textId="77777777" w:rsidTr="00BA0B9E">
        <w:trPr>
          <w:jc w:val="center"/>
        </w:trPr>
        <w:tc>
          <w:tcPr>
            <w:tcW w:w="0" w:type="auto"/>
            <w:shd w:val="clear" w:color="auto" w:fill="auto"/>
            <w:vAlign w:val="center"/>
          </w:tcPr>
          <w:p w14:paraId="400D0DC9" w14:textId="77777777" w:rsidR="001B5BB2" w:rsidRPr="00604664" w:rsidRDefault="001B5BB2" w:rsidP="00BA0B9E">
            <w:pPr>
              <w:pStyle w:val="MDPI42tablebody"/>
              <w:rPr>
                <w:rFonts w:eastAsiaTheme="minorEastAsia"/>
                <w:lang w:val="en-GB" w:eastAsia="zh-TW"/>
              </w:rPr>
            </w:pPr>
            <w:r w:rsidRPr="00604664">
              <w:rPr>
                <w:rFonts w:eastAsiaTheme="minorEastAsia"/>
                <w:lang w:val="en-GB" w:eastAsia="zh-TW"/>
              </w:rPr>
              <w:t>XGB</w:t>
            </w:r>
          </w:p>
        </w:tc>
        <w:tc>
          <w:tcPr>
            <w:tcW w:w="0" w:type="auto"/>
            <w:shd w:val="clear" w:color="auto" w:fill="auto"/>
            <w:vAlign w:val="center"/>
          </w:tcPr>
          <w:p w14:paraId="4FD6B2E8" w14:textId="77777777" w:rsidR="001B5BB2" w:rsidRPr="00604664" w:rsidRDefault="001B5BB2" w:rsidP="00BA0B9E">
            <w:pPr>
              <w:pStyle w:val="MDPI42tablebody"/>
              <w:rPr>
                <w:rFonts w:eastAsiaTheme="minorEastAsia"/>
                <w:lang w:val="en-GB" w:eastAsia="zh-TW"/>
              </w:rPr>
            </w:pPr>
            <w:r w:rsidRPr="00604664">
              <w:rPr>
                <w:rFonts w:eastAsiaTheme="minorEastAsia"/>
                <w:lang w:val="en-GB" w:eastAsia="zh-TW"/>
              </w:rPr>
              <w:t>11</w:t>
            </w:r>
          </w:p>
        </w:tc>
      </w:tr>
    </w:tbl>
    <w:p w14:paraId="0DB36915" w14:textId="77777777" w:rsidR="001B5BB2" w:rsidRPr="00604664" w:rsidRDefault="001B5BB2" w:rsidP="001B5BB2">
      <w:pPr>
        <w:pStyle w:val="MDPI31text"/>
        <w:rPr>
          <w:rFonts w:eastAsiaTheme="minorEastAsia"/>
          <w:lang w:val="en-GB" w:eastAsia="zh-TW"/>
        </w:rPr>
      </w:pPr>
    </w:p>
    <w:p w14:paraId="36D2F7D0" w14:textId="77777777" w:rsidR="001B5BB2" w:rsidRPr="00604664" w:rsidRDefault="001B5BB2" w:rsidP="001B5BB2">
      <w:pPr>
        <w:pStyle w:val="MDPI22heading2"/>
        <w:rPr>
          <w:rFonts w:eastAsiaTheme="minorEastAsia"/>
          <w:lang w:eastAsia="zh-TW"/>
        </w:rPr>
      </w:pPr>
      <w:r w:rsidRPr="00604664">
        <w:rPr>
          <w:rFonts w:eastAsiaTheme="minorEastAsia"/>
          <w:lang w:eastAsia="zh-TW"/>
        </w:rPr>
        <w:lastRenderedPageBreak/>
        <w:t>3.4. Performance of model validation via y-randomisation</w:t>
      </w:r>
      <w:r>
        <w:rPr>
          <w:rFonts w:eastAsiaTheme="minorEastAsia"/>
          <w:lang w:eastAsia="zh-TW"/>
        </w:rPr>
        <w:t xml:space="preserve"> and model robustness</w:t>
      </w:r>
    </w:p>
    <w:p w14:paraId="5679AE58" w14:textId="715B41D7" w:rsidR="001B5BB2" w:rsidRPr="00604664" w:rsidRDefault="001B5BB2" w:rsidP="001B5BB2">
      <w:pPr>
        <w:pStyle w:val="MDPI31text"/>
        <w:rPr>
          <w:rFonts w:eastAsiaTheme="minorEastAsia"/>
          <w:lang w:val="en-GB" w:eastAsia="zh-TW"/>
        </w:rPr>
      </w:pPr>
      <w:r>
        <w:rPr>
          <w:rFonts w:eastAsiaTheme="minorEastAsia"/>
          <w:lang w:val="en-GB" w:eastAsia="zh-TW"/>
        </w:rPr>
        <w:t xml:space="preserve">Y-randomisation was performed on the models with </w:t>
      </w:r>
      <w:r w:rsidRPr="00604664">
        <w:rPr>
          <w:rFonts w:eastAsiaTheme="minorEastAsia"/>
          <w:lang w:val="en-GB" w:eastAsia="zh-TW"/>
        </w:rPr>
        <w:t>Kappa &gt; 0.</w:t>
      </w:r>
      <w:r>
        <w:rPr>
          <w:rFonts w:eastAsiaTheme="minorEastAsia"/>
          <w:lang w:val="en-GB" w:eastAsia="zh-TW"/>
        </w:rPr>
        <w:t>4</w:t>
      </w:r>
      <w:r w:rsidRPr="00604664">
        <w:rPr>
          <w:rFonts w:eastAsiaTheme="minorEastAsia"/>
          <w:lang w:val="en-GB" w:eastAsia="zh-TW"/>
        </w:rPr>
        <w:t xml:space="preserve">5 on </w:t>
      </w:r>
      <w:r>
        <w:rPr>
          <w:rFonts w:eastAsiaTheme="minorEastAsia"/>
          <w:lang w:val="en-GB" w:eastAsia="zh-TW"/>
        </w:rPr>
        <w:t>the test set</w:t>
      </w:r>
      <w:r w:rsidRPr="00604664">
        <w:rPr>
          <w:rFonts w:eastAsiaTheme="minorEastAsia"/>
          <w:lang w:val="en-GB" w:eastAsia="zh-TW"/>
        </w:rPr>
        <w:t xml:space="preserve"> (Table 4.</w:t>
      </w:r>
      <w:r>
        <w:rPr>
          <w:rFonts w:eastAsiaTheme="minorEastAsia"/>
          <w:lang w:val="en-GB" w:eastAsia="zh-TW"/>
        </w:rPr>
        <w:t xml:space="preserve"> (</w:t>
      </w:r>
      <w:r w:rsidRPr="00604664">
        <w:rPr>
          <w:rFonts w:eastAsiaTheme="minorEastAsia"/>
          <w:lang w:val="en-GB" w:eastAsia="zh-TW"/>
        </w:rPr>
        <w:t xml:space="preserve">SVM, </w:t>
      </w:r>
      <w:r>
        <w:rPr>
          <w:rFonts w:eastAsiaTheme="minorEastAsia"/>
          <w:lang w:val="en-GB" w:eastAsia="zh-TW"/>
        </w:rPr>
        <w:t>RF</w:t>
      </w:r>
      <w:r w:rsidRPr="00604664">
        <w:rPr>
          <w:rFonts w:eastAsiaTheme="minorEastAsia"/>
          <w:lang w:val="en-GB" w:eastAsia="zh-TW"/>
        </w:rPr>
        <w:t xml:space="preserve"> and </w:t>
      </w:r>
      <w:r>
        <w:rPr>
          <w:rFonts w:eastAsiaTheme="minorEastAsia"/>
          <w:lang w:val="en-GB" w:eastAsia="zh-TW"/>
        </w:rPr>
        <w:t>XGB))</w:t>
      </w:r>
      <w:r w:rsidRPr="00604664">
        <w:rPr>
          <w:rFonts w:eastAsiaTheme="minorEastAsia"/>
          <w:lang w:val="en-GB" w:eastAsia="zh-TW"/>
        </w:rPr>
        <w:t xml:space="preserve">. </w:t>
      </w:r>
      <w:bookmarkStart w:id="9" w:name="_Hlk76396457"/>
      <w:r w:rsidR="00A85EB0">
        <w:rPr>
          <w:rFonts w:eastAsiaTheme="minorEastAsia"/>
          <w:lang w:val="en-GB" w:eastAsia="zh-TW"/>
        </w:rPr>
        <w:t xml:space="preserve">Kappa was selected as the focusing analysis metric as the accuracy of the models with Kappa &gt; 0.45 also had moderate to good performance when looking at the other metrics (Table S1 and S2). </w:t>
      </w:r>
      <w:bookmarkEnd w:id="9"/>
      <w:r>
        <w:rPr>
          <w:rFonts w:eastAsiaTheme="minorEastAsia"/>
          <w:lang w:val="en-GB" w:eastAsia="zh-TW"/>
        </w:rPr>
        <w:t>As the MP data set has been identified to have poor performance when used to construct models alone, y-randomisation was not performed for the models which were constructed using only the</w:t>
      </w:r>
      <w:r w:rsidR="00BE2E52">
        <w:rPr>
          <w:rFonts w:eastAsiaTheme="minorEastAsia"/>
          <w:lang w:val="en-GB" w:eastAsia="zh-TW"/>
        </w:rPr>
        <w:t xml:space="preserve"> MP </w:t>
      </w:r>
      <w:r>
        <w:rPr>
          <w:rFonts w:eastAsiaTheme="minorEastAsia"/>
          <w:lang w:val="en-GB" w:eastAsia="zh-TW"/>
        </w:rPr>
        <w:t xml:space="preserve">descriptors. </w:t>
      </w:r>
      <w:r w:rsidRPr="00604664">
        <w:rPr>
          <w:rFonts w:eastAsiaTheme="minorEastAsia"/>
          <w:lang w:val="en-GB" w:eastAsia="zh-TW"/>
        </w:rPr>
        <w:t xml:space="preserve">As expected, the performance of the y-randomised models </w:t>
      </w:r>
      <w:r>
        <w:rPr>
          <w:rFonts w:eastAsiaTheme="minorEastAsia"/>
          <w:lang w:val="en-GB" w:eastAsia="zh-TW"/>
        </w:rPr>
        <w:t xml:space="preserve">for SVM, RF and XGB </w:t>
      </w:r>
      <w:r w:rsidRPr="00604664">
        <w:rPr>
          <w:rFonts w:eastAsiaTheme="minorEastAsia"/>
          <w:lang w:val="en-GB" w:eastAsia="zh-TW"/>
        </w:rPr>
        <w:t xml:space="preserve">was reduced greatly for both the 10-fold cross validation and </w:t>
      </w:r>
      <w:r>
        <w:rPr>
          <w:rFonts w:eastAsiaTheme="minorEastAsia"/>
          <w:lang w:val="en-GB" w:eastAsia="zh-TW"/>
        </w:rPr>
        <w:t>test set</w:t>
      </w:r>
      <w:r w:rsidRPr="00604664">
        <w:rPr>
          <w:rFonts w:eastAsiaTheme="minorEastAsia"/>
          <w:lang w:val="en-GB" w:eastAsia="zh-TW"/>
        </w:rPr>
        <w:t xml:space="preserve">, verifying that the performance of the models is </w:t>
      </w:r>
      <w:r>
        <w:rPr>
          <w:rFonts w:eastAsiaTheme="minorEastAsia"/>
          <w:lang w:val="en-GB" w:eastAsia="zh-TW"/>
        </w:rPr>
        <w:t>much better</w:t>
      </w:r>
      <w:r w:rsidR="0099034A">
        <w:rPr>
          <w:rFonts w:eastAsiaTheme="minorEastAsia"/>
          <w:lang w:val="en-GB" w:eastAsia="zh-TW"/>
        </w:rPr>
        <w:t xml:space="preserve"> than</w:t>
      </w:r>
      <w:r w:rsidRPr="00604664">
        <w:rPr>
          <w:rFonts w:eastAsiaTheme="minorEastAsia"/>
          <w:lang w:val="en-GB" w:eastAsia="zh-TW"/>
        </w:rPr>
        <w:t xml:space="preserve"> random (Figure 1, S1 – S12). </w:t>
      </w:r>
      <w:r>
        <w:rPr>
          <w:rFonts w:eastAsiaTheme="minorEastAsia"/>
          <w:lang w:val="en-GB" w:eastAsia="zh-TW"/>
        </w:rPr>
        <w:t xml:space="preserve">This is supported by the high Z scores of the models (Table 5). It is to note that some SVM models have Z score of infinity due to all predictions of the y-randomised models during training were in the positive class, leading to the denominator of Z score, standard deviation of the training y-randomised Kappa, being zero. </w:t>
      </w:r>
    </w:p>
    <w:tbl>
      <w:tblPr>
        <w:tblW w:w="0" w:type="auto"/>
        <w:tblLook w:val="04A0" w:firstRow="1" w:lastRow="0" w:firstColumn="1" w:lastColumn="0" w:noHBand="0" w:noVBand="1"/>
      </w:tblPr>
      <w:tblGrid>
        <w:gridCol w:w="8844"/>
      </w:tblGrid>
      <w:tr w:rsidR="001B5BB2" w:rsidRPr="00604664" w14:paraId="72EBF4BE" w14:textId="77777777" w:rsidTr="00BA0B9E">
        <w:tc>
          <w:tcPr>
            <w:tcW w:w="8844" w:type="dxa"/>
          </w:tcPr>
          <w:p w14:paraId="15224043" w14:textId="77777777" w:rsidR="001B5BB2" w:rsidRPr="00604664" w:rsidRDefault="001B5BB2" w:rsidP="00BA0B9E">
            <w:pPr>
              <w:pStyle w:val="MDPI52figure"/>
              <w:adjustRightInd w:val="0"/>
              <w:snapToGrid w:val="0"/>
              <w:rPr>
                <w:lang w:val="en-GB"/>
              </w:rPr>
            </w:pPr>
            <w:r w:rsidRPr="00604664">
              <w:rPr>
                <w:noProof/>
                <w:lang w:val="en-GB" w:eastAsia="en-GB" w:bidi="ar-SA"/>
              </w:rPr>
              <w:drawing>
                <wp:inline distT="0" distB="0" distL="0" distR="0" wp14:anchorId="0F0DFC8E" wp14:editId="269E7C46">
                  <wp:extent cx="5274310" cy="3076575"/>
                  <wp:effectExtent l="0" t="0" r="2540" b="9525"/>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E07F918" w14:textId="77777777" w:rsidR="001B5BB2" w:rsidRPr="00604664" w:rsidRDefault="001B5BB2" w:rsidP="00BA0B9E">
            <w:pPr>
              <w:pStyle w:val="MDPI52figure"/>
              <w:adjustRightInd w:val="0"/>
              <w:snapToGrid w:val="0"/>
              <w:rPr>
                <w:sz w:val="20"/>
                <w:lang w:val="en-GB"/>
              </w:rPr>
            </w:pPr>
            <w:r w:rsidRPr="00604664">
              <w:rPr>
                <w:sz w:val="20"/>
                <w:lang w:val="en-GB"/>
              </w:rPr>
              <w:t>(</w:t>
            </w:r>
            <w:r w:rsidRPr="00604664">
              <w:rPr>
                <w:b/>
                <w:sz w:val="20"/>
                <w:lang w:val="en-GB"/>
              </w:rPr>
              <w:t>a</w:t>
            </w:r>
            <w:r w:rsidRPr="00604664">
              <w:rPr>
                <w:sz w:val="20"/>
                <w:lang w:val="en-GB"/>
              </w:rPr>
              <w:t>)</w:t>
            </w:r>
          </w:p>
        </w:tc>
      </w:tr>
      <w:tr w:rsidR="001B5BB2" w:rsidRPr="00604664" w14:paraId="350A5CD3" w14:textId="77777777" w:rsidTr="00BA0B9E">
        <w:tc>
          <w:tcPr>
            <w:tcW w:w="8844" w:type="dxa"/>
          </w:tcPr>
          <w:p w14:paraId="611913DC" w14:textId="77777777" w:rsidR="001B5BB2" w:rsidRPr="00604664" w:rsidRDefault="001B5BB2" w:rsidP="00BA0B9E">
            <w:pPr>
              <w:pStyle w:val="MDPI52figure"/>
              <w:adjustRightInd w:val="0"/>
              <w:snapToGrid w:val="0"/>
              <w:rPr>
                <w:rFonts w:eastAsia="MS Mincho"/>
                <w:noProof/>
                <w:sz w:val="20"/>
                <w:lang w:val="en-GB" w:eastAsia="ja-JP"/>
              </w:rPr>
            </w:pPr>
            <w:r w:rsidRPr="00604664">
              <w:rPr>
                <w:noProof/>
                <w:lang w:val="en-GB" w:eastAsia="en-GB" w:bidi="ar-SA"/>
              </w:rPr>
              <w:drawing>
                <wp:inline distT="0" distB="0" distL="0" distR="0" wp14:anchorId="2912551C" wp14:editId="3F57D82E">
                  <wp:extent cx="5274310" cy="3076575"/>
                  <wp:effectExtent l="0" t="0" r="2540" b="9525"/>
                  <wp:docPr id="23" name="圖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1BBC0F" w14:textId="77777777" w:rsidR="001B5BB2" w:rsidRPr="00604664" w:rsidRDefault="001B5BB2" w:rsidP="00BA0B9E">
            <w:pPr>
              <w:pStyle w:val="MDPI52figure"/>
              <w:adjustRightInd w:val="0"/>
              <w:snapToGrid w:val="0"/>
              <w:rPr>
                <w:rFonts w:eastAsia="MS Mincho"/>
                <w:noProof/>
                <w:lang w:val="en-GB" w:eastAsia="ja-JP"/>
              </w:rPr>
            </w:pPr>
            <w:r w:rsidRPr="00604664">
              <w:rPr>
                <w:rFonts w:eastAsia="MS Mincho"/>
                <w:noProof/>
                <w:sz w:val="20"/>
                <w:lang w:val="en-GB" w:eastAsia="ja-JP"/>
              </w:rPr>
              <w:t>(b)</w:t>
            </w:r>
          </w:p>
        </w:tc>
      </w:tr>
    </w:tbl>
    <w:p w14:paraId="6997C82B" w14:textId="77777777" w:rsidR="001B5BB2" w:rsidRDefault="001B5BB2" w:rsidP="001B5BB2">
      <w:pPr>
        <w:pStyle w:val="MDPI51figurecaption"/>
        <w:rPr>
          <w:lang w:val="en-GB"/>
        </w:rPr>
      </w:pPr>
      <w:r w:rsidRPr="00604664">
        <w:rPr>
          <w:b/>
          <w:lang w:val="en-GB"/>
        </w:rPr>
        <w:lastRenderedPageBreak/>
        <w:t>Figure 1.</w:t>
      </w:r>
      <w:r w:rsidRPr="00604664">
        <w:rPr>
          <w:lang w:val="en-GB"/>
        </w:rPr>
        <w:t xml:space="preserve"> Kappa of the selected classification models </w:t>
      </w:r>
      <w:r w:rsidRPr="00604664">
        <w:rPr>
          <w:vertAlign w:val="superscript"/>
          <w:lang w:val="en-GB"/>
        </w:rPr>
        <w:t>1</w:t>
      </w:r>
      <w:r w:rsidRPr="00604664">
        <w:rPr>
          <w:lang w:val="en-GB"/>
        </w:rPr>
        <w:t xml:space="preserve"> using (a) the </w:t>
      </w:r>
      <w:r>
        <w:rPr>
          <w:lang w:val="en-GB"/>
        </w:rPr>
        <w:t>variation 1 of the predictor sets</w:t>
      </w:r>
      <w:r w:rsidRPr="00604664">
        <w:rPr>
          <w:lang w:val="en-GB"/>
        </w:rPr>
        <w:t xml:space="preserve">; (b) </w:t>
      </w:r>
      <w:r>
        <w:rPr>
          <w:lang w:val="en-GB"/>
        </w:rPr>
        <w:t>variation 2 of the predictor sets</w:t>
      </w:r>
      <w:r w:rsidRPr="00604664">
        <w:rPr>
          <w:lang w:val="en-GB"/>
        </w:rPr>
        <w:t xml:space="preserve">. </w:t>
      </w:r>
      <w:r w:rsidRPr="00604664">
        <w:rPr>
          <w:vertAlign w:val="superscript"/>
          <w:lang w:val="en-GB"/>
        </w:rPr>
        <w:t>1</w:t>
      </w:r>
      <w:r w:rsidRPr="00604664">
        <w:rPr>
          <w:lang w:val="en-GB"/>
        </w:rPr>
        <w:t xml:space="preserve"> ECFP extended connectivity fingerprint, FCFP functional class fingerprint, MP molecular properties, RF random forest, SVM support vector machine</w:t>
      </w:r>
      <w:r>
        <w:rPr>
          <w:lang w:val="en-GB"/>
        </w:rPr>
        <w:t>, XGB extreme gradient boosting</w:t>
      </w:r>
      <w:r w:rsidRPr="00604664">
        <w:rPr>
          <w:lang w:val="en-GB"/>
        </w:rPr>
        <w:t xml:space="preserve">. </w:t>
      </w:r>
      <w:r w:rsidRPr="00604664">
        <w:rPr>
          <w:vertAlign w:val="superscript"/>
          <w:lang w:val="en-GB"/>
        </w:rPr>
        <w:t>2</w:t>
      </w:r>
      <w:r w:rsidRPr="00604664">
        <w:rPr>
          <w:lang w:val="en-GB"/>
        </w:rPr>
        <w:t xml:space="preserve"> The average </w:t>
      </w:r>
      <w:r>
        <w:rPr>
          <w:lang w:val="en-GB"/>
        </w:rPr>
        <w:t xml:space="preserve">test set </w:t>
      </w:r>
      <w:r w:rsidRPr="00604664">
        <w:rPr>
          <w:lang w:val="en-GB"/>
        </w:rPr>
        <w:t>Kappa of the repeats.</w:t>
      </w:r>
    </w:p>
    <w:p w14:paraId="7EE6F854" w14:textId="77777777" w:rsidR="001B5BB2" w:rsidRDefault="001B5BB2" w:rsidP="001B5BB2">
      <w:pPr>
        <w:pStyle w:val="MDPI41tablecaption"/>
        <w:jc w:val="center"/>
        <w:rPr>
          <w:lang w:val="en-GB"/>
        </w:rPr>
      </w:pPr>
      <w:r w:rsidRPr="00604664">
        <w:rPr>
          <w:b/>
          <w:lang w:val="en-GB"/>
        </w:rPr>
        <w:t>Table 5.</w:t>
      </w:r>
      <w:r w:rsidRPr="00604664">
        <w:rPr>
          <w:lang w:val="en-GB"/>
        </w:rPr>
        <w:t xml:space="preserve"> </w:t>
      </w:r>
      <w:r>
        <w:rPr>
          <w:lang w:val="en-GB"/>
        </w:rPr>
        <w:t>Z scores of the selected classification models</w:t>
      </w:r>
    </w:p>
    <w:tbl>
      <w:tblPr>
        <w:tblW w:w="0" w:type="auto"/>
        <w:jc w:val="center"/>
        <w:tblBorders>
          <w:top w:val="single" w:sz="8" w:space="0" w:color="auto"/>
          <w:bottom w:val="single" w:sz="8" w:space="0" w:color="auto"/>
        </w:tblBorders>
        <w:tblLook w:val="04A0" w:firstRow="1" w:lastRow="0" w:firstColumn="1" w:lastColumn="0" w:noHBand="0" w:noVBand="1"/>
      </w:tblPr>
      <w:tblGrid>
        <w:gridCol w:w="1718"/>
        <w:gridCol w:w="1198"/>
        <w:gridCol w:w="816"/>
        <w:gridCol w:w="781"/>
        <w:gridCol w:w="1718"/>
        <w:gridCol w:w="1198"/>
        <w:gridCol w:w="816"/>
        <w:gridCol w:w="781"/>
      </w:tblGrid>
      <w:tr w:rsidR="001B5BB2" w:rsidRPr="00604664" w14:paraId="49FB4053" w14:textId="77777777" w:rsidTr="00BA0B9E">
        <w:trPr>
          <w:jc w:val="center"/>
        </w:trPr>
        <w:tc>
          <w:tcPr>
            <w:tcW w:w="0" w:type="auto"/>
            <w:tcBorders>
              <w:bottom w:val="single" w:sz="4" w:space="0" w:color="auto"/>
            </w:tcBorders>
            <w:shd w:val="clear" w:color="auto" w:fill="auto"/>
            <w:vAlign w:val="center"/>
          </w:tcPr>
          <w:p w14:paraId="7DD19F21" w14:textId="77777777" w:rsidR="001B5BB2" w:rsidRPr="00604664" w:rsidRDefault="001B5BB2" w:rsidP="00BA0B9E">
            <w:pPr>
              <w:pStyle w:val="MDPI42tablebody"/>
              <w:rPr>
                <w:b/>
                <w:lang w:val="en-GB"/>
              </w:rPr>
            </w:pPr>
            <w:r>
              <w:rPr>
                <w:b/>
                <w:lang w:val="en-GB"/>
              </w:rPr>
              <w:t>Predictor data set</w:t>
            </w:r>
          </w:p>
        </w:tc>
        <w:tc>
          <w:tcPr>
            <w:tcW w:w="0" w:type="auto"/>
            <w:tcBorders>
              <w:bottom w:val="single" w:sz="4" w:space="0" w:color="auto"/>
            </w:tcBorders>
            <w:shd w:val="clear" w:color="auto" w:fill="auto"/>
            <w:vAlign w:val="center"/>
          </w:tcPr>
          <w:p w14:paraId="6DD2B57D" w14:textId="77777777" w:rsidR="001B5BB2" w:rsidRPr="00604664" w:rsidRDefault="001B5BB2" w:rsidP="00BA0B9E">
            <w:pPr>
              <w:pStyle w:val="MDPI42tablebody"/>
              <w:rPr>
                <w:rFonts w:eastAsiaTheme="minorEastAsia"/>
                <w:b/>
                <w:lang w:val="en-GB" w:eastAsia="zh-TW"/>
              </w:rPr>
            </w:pPr>
            <w:r>
              <w:rPr>
                <w:rFonts w:eastAsiaTheme="minorEastAsia"/>
                <w:b/>
                <w:lang w:val="en-GB" w:eastAsia="zh-TW"/>
              </w:rPr>
              <w:t>Predictor variation</w:t>
            </w:r>
            <w:r w:rsidRPr="003A1539">
              <w:rPr>
                <w:vertAlign w:val="superscript"/>
                <w:lang w:val="en-GB"/>
              </w:rPr>
              <w:t>#</w:t>
            </w:r>
          </w:p>
        </w:tc>
        <w:tc>
          <w:tcPr>
            <w:tcW w:w="0" w:type="auto"/>
            <w:tcBorders>
              <w:bottom w:val="single" w:sz="4" w:space="0" w:color="auto"/>
            </w:tcBorders>
          </w:tcPr>
          <w:p w14:paraId="47896A08" w14:textId="77777777" w:rsidR="001B5BB2" w:rsidRDefault="001B5BB2" w:rsidP="00BA0B9E">
            <w:pPr>
              <w:pStyle w:val="MDPI42tablebody"/>
              <w:rPr>
                <w:rFonts w:eastAsiaTheme="minorEastAsia"/>
                <w:b/>
                <w:lang w:val="en-GB" w:eastAsia="zh-TW"/>
              </w:rPr>
            </w:pPr>
            <w:r>
              <w:rPr>
                <w:rFonts w:eastAsiaTheme="minorEastAsia"/>
                <w:b/>
                <w:lang w:val="en-GB" w:eastAsia="zh-TW"/>
              </w:rPr>
              <w:t>Model</w:t>
            </w:r>
          </w:p>
        </w:tc>
        <w:tc>
          <w:tcPr>
            <w:tcW w:w="0" w:type="auto"/>
            <w:tcBorders>
              <w:bottom w:val="single" w:sz="4" w:space="0" w:color="auto"/>
            </w:tcBorders>
            <w:shd w:val="clear" w:color="auto" w:fill="auto"/>
            <w:vAlign w:val="center"/>
          </w:tcPr>
          <w:p w14:paraId="7DB584DA" w14:textId="77777777" w:rsidR="001B5BB2" w:rsidRPr="00604664" w:rsidRDefault="001B5BB2" w:rsidP="00BA0B9E">
            <w:pPr>
              <w:pStyle w:val="MDPI42tablebody"/>
              <w:rPr>
                <w:rFonts w:eastAsiaTheme="minorEastAsia"/>
                <w:b/>
                <w:lang w:val="en-GB" w:eastAsia="zh-TW"/>
              </w:rPr>
            </w:pPr>
            <w:r>
              <w:rPr>
                <w:rFonts w:eastAsiaTheme="minorEastAsia"/>
                <w:b/>
                <w:lang w:val="en-GB" w:eastAsia="zh-TW"/>
              </w:rPr>
              <w:t>Z Score</w:t>
            </w:r>
          </w:p>
        </w:tc>
        <w:tc>
          <w:tcPr>
            <w:tcW w:w="0" w:type="auto"/>
            <w:tcBorders>
              <w:bottom w:val="single" w:sz="4" w:space="0" w:color="auto"/>
            </w:tcBorders>
            <w:vAlign w:val="center"/>
          </w:tcPr>
          <w:p w14:paraId="37B69821" w14:textId="77777777" w:rsidR="001B5BB2" w:rsidRDefault="001B5BB2" w:rsidP="00BA0B9E">
            <w:pPr>
              <w:pStyle w:val="MDPI42tablebody"/>
              <w:rPr>
                <w:rFonts w:eastAsiaTheme="minorEastAsia"/>
                <w:b/>
                <w:lang w:val="en-GB" w:eastAsia="zh-TW"/>
              </w:rPr>
            </w:pPr>
            <w:r>
              <w:rPr>
                <w:b/>
                <w:lang w:val="en-GB"/>
              </w:rPr>
              <w:t>Predictor data set</w:t>
            </w:r>
          </w:p>
        </w:tc>
        <w:tc>
          <w:tcPr>
            <w:tcW w:w="0" w:type="auto"/>
            <w:tcBorders>
              <w:bottom w:val="single" w:sz="4" w:space="0" w:color="auto"/>
            </w:tcBorders>
            <w:vAlign w:val="center"/>
          </w:tcPr>
          <w:p w14:paraId="72F70A6B" w14:textId="77777777" w:rsidR="001B5BB2" w:rsidRDefault="001B5BB2" w:rsidP="00BA0B9E">
            <w:pPr>
              <w:pStyle w:val="MDPI42tablebody"/>
              <w:rPr>
                <w:rFonts w:eastAsiaTheme="minorEastAsia"/>
                <w:b/>
                <w:lang w:val="en-GB" w:eastAsia="zh-TW"/>
              </w:rPr>
            </w:pPr>
            <w:r>
              <w:rPr>
                <w:rFonts w:eastAsiaTheme="minorEastAsia"/>
                <w:b/>
                <w:lang w:val="en-GB" w:eastAsia="zh-TW"/>
              </w:rPr>
              <w:t>Predictor variation</w:t>
            </w:r>
            <w:r w:rsidRPr="003A1539">
              <w:rPr>
                <w:vertAlign w:val="superscript"/>
                <w:lang w:val="en-GB"/>
              </w:rPr>
              <w:t>#</w:t>
            </w:r>
          </w:p>
        </w:tc>
        <w:tc>
          <w:tcPr>
            <w:tcW w:w="0" w:type="auto"/>
            <w:tcBorders>
              <w:bottom w:val="single" w:sz="4" w:space="0" w:color="auto"/>
            </w:tcBorders>
          </w:tcPr>
          <w:p w14:paraId="0A57A24F" w14:textId="77777777" w:rsidR="001B5BB2" w:rsidRDefault="001B5BB2" w:rsidP="00BA0B9E">
            <w:pPr>
              <w:pStyle w:val="MDPI42tablebody"/>
              <w:rPr>
                <w:rFonts w:eastAsiaTheme="minorEastAsia"/>
                <w:b/>
                <w:lang w:val="en-GB" w:eastAsia="zh-TW"/>
              </w:rPr>
            </w:pPr>
            <w:r>
              <w:rPr>
                <w:rFonts w:eastAsiaTheme="minorEastAsia"/>
                <w:b/>
                <w:lang w:val="en-GB" w:eastAsia="zh-TW"/>
              </w:rPr>
              <w:t>Model</w:t>
            </w:r>
          </w:p>
        </w:tc>
        <w:tc>
          <w:tcPr>
            <w:tcW w:w="0" w:type="auto"/>
            <w:tcBorders>
              <w:bottom w:val="single" w:sz="4" w:space="0" w:color="auto"/>
            </w:tcBorders>
            <w:vAlign w:val="center"/>
          </w:tcPr>
          <w:p w14:paraId="5EFA78DB" w14:textId="77777777" w:rsidR="001B5BB2" w:rsidRDefault="001B5BB2" w:rsidP="00BA0B9E">
            <w:pPr>
              <w:pStyle w:val="MDPI42tablebody"/>
              <w:rPr>
                <w:rFonts w:eastAsiaTheme="minorEastAsia"/>
                <w:b/>
                <w:lang w:val="en-GB" w:eastAsia="zh-TW"/>
              </w:rPr>
            </w:pPr>
            <w:r>
              <w:rPr>
                <w:rFonts w:eastAsiaTheme="minorEastAsia"/>
                <w:b/>
                <w:lang w:val="en-GB" w:eastAsia="zh-TW"/>
              </w:rPr>
              <w:t>Z Score</w:t>
            </w:r>
          </w:p>
        </w:tc>
      </w:tr>
      <w:tr w:rsidR="001B5BB2" w:rsidRPr="00604664" w14:paraId="67810E23" w14:textId="77777777" w:rsidTr="00BA0B9E">
        <w:trPr>
          <w:jc w:val="center"/>
        </w:trPr>
        <w:tc>
          <w:tcPr>
            <w:tcW w:w="0" w:type="auto"/>
            <w:shd w:val="clear" w:color="auto" w:fill="auto"/>
            <w:vAlign w:val="center"/>
          </w:tcPr>
          <w:p w14:paraId="46DF9707" w14:textId="77777777" w:rsidR="001B5BB2" w:rsidRPr="00604664" w:rsidRDefault="001B5BB2" w:rsidP="00BA0B9E">
            <w:pPr>
              <w:pStyle w:val="MDPI42tablebody"/>
              <w:rPr>
                <w:lang w:val="en-GB"/>
              </w:rPr>
            </w:pPr>
            <w:r>
              <w:rPr>
                <w:lang w:val="en-GB"/>
              </w:rPr>
              <w:t>ECFP</w:t>
            </w:r>
          </w:p>
        </w:tc>
        <w:tc>
          <w:tcPr>
            <w:tcW w:w="0" w:type="auto"/>
            <w:shd w:val="clear" w:color="auto" w:fill="auto"/>
            <w:vAlign w:val="center"/>
          </w:tcPr>
          <w:p w14:paraId="0AB1D072" w14:textId="77777777" w:rsidR="001B5BB2" w:rsidRPr="00604664" w:rsidRDefault="001B5BB2" w:rsidP="00BA0B9E">
            <w:pPr>
              <w:pStyle w:val="MDPI42tablebody"/>
              <w:rPr>
                <w:lang w:val="en-GB"/>
              </w:rPr>
            </w:pPr>
            <w:r>
              <w:rPr>
                <w:lang w:val="en-GB"/>
              </w:rPr>
              <w:t>1</w:t>
            </w:r>
          </w:p>
        </w:tc>
        <w:tc>
          <w:tcPr>
            <w:tcW w:w="0" w:type="auto"/>
          </w:tcPr>
          <w:p w14:paraId="62966447" w14:textId="77777777" w:rsidR="001B5BB2" w:rsidRPr="00604664" w:rsidRDefault="001B5BB2" w:rsidP="00BA0B9E">
            <w:pPr>
              <w:pStyle w:val="MDPI42tablebody"/>
              <w:rPr>
                <w:rFonts w:eastAsia="MS Mincho"/>
                <w:lang w:val="en-GB"/>
              </w:rPr>
            </w:pPr>
            <w:r>
              <w:rPr>
                <w:rFonts w:eastAsia="MS Mincho"/>
                <w:lang w:val="en-GB"/>
              </w:rPr>
              <w:t>SVM</w:t>
            </w:r>
          </w:p>
        </w:tc>
        <w:tc>
          <w:tcPr>
            <w:tcW w:w="0" w:type="auto"/>
            <w:shd w:val="clear" w:color="auto" w:fill="auto"/>
          </w:tcPr>
          <w:p w14:paraId="3E91E0D8" w14:textId="77777777" w:rsidR="001B5BB2" w:rsidRPr="00604664" w:rsidRDefault="001B5BB2" w:rsidP="00BA0B9E">
            <w:pPr>
              <w:pStyle w:val="MDPI42tablebody"/>
              <w:rPr>
                <w:rFonts w:eastAsia="MS Mincho"/>
                <w:lang w:val="en-GB"/>
              </w:rPr>
            </w:pPr>
            <w:r>
              <w:rPr>
                <w:rFonts w:eastAsia="MS Mincho"/>
                <w:lang w:val="en-GB"/>
              </w:rPr>
              <w:t>Inf</w:t>
            </w:r>
          </w:p>
        </w:tc>
        <w:tc>
          <w:tcPr>
            <w:tcW w:w="0" w:type="auto"/>
            <w:vAlign w:val="center"/>
          </w:tcPr>
          <w:p w14:paraId="7D6B8B44" w14:textId="77777777" w:rsidR="001B5BB2" w:rsidRPr="00604664" w:rsidRDefault="001B5BB2" w:rsidP="00BA0B9E">
            <w:pPr>
              <w:pStyle w:val="MDPI42tablebody"/>
              <w:rPr>
                <w:rFonts w:eastAsia="MS Mincho"/>
                <w:lang w:val="en-GB"/>
              </w:rPr>
            </w:pPr>
            <w:r>
              <w:rPr>
                <w:lang w:val="en-GB"/>
              </w:rPr>
              <w:t>ECFP</w:t>
            </w:r>
          </w:p>
        </w:tc>
        <w:tc>
          <w:tcPr>
            <w:tcW w:w="0" w:type="auto"/>
          </w:tcPr>
          <w:p w14:paraId="21CAB6E0" w14:textId="77777777" w:rsidR="001B5BB2" w:rsidRPr="00604664" w:rsidRDefault="001B5BB2" w:rsidP="00BA0B9E">
            <w:pPr>
              <w:pStyle w:val="MDPI42tablebody"/>
              <w:rPr>
                <w:rFonts w:eastAsia="MS Mincho"/>
                <w:lang w:val="en-GB"/>
              </w:rPr>
            </w:pPr>
            <w:r>
              <w:rPr>
                <w:rFonts w:eastAsia="MS Mincho"/>
                <w:lang w:val="en-GB"/>
              </w:rPr>
              <w:t>2</w:t>
            </w:r>
          </w:p>
        </w:tc>
        <w:tc>
          <w:tcPr>
            <w:tcW w:w="0" w:type="auto"/>
          </w:tcPr>
          <w:p w14:paraId="78D67CEC" w14:textId="77777777" w:rsidR="001B5BB2" w:rsidRPr="00604664" w:rsidRDefault="001B5BB2" w:rsidP="00BA0B9E">
            <w:pPr>
              <w:pStyle w:val="MDPI42tablebody"/>
              <w:rPr>
                <w:rFonts w:eastAsia="MS Mincho"/>
                <w:lang w:val="en-GB"/>
              </w:rPr>
            </w:pPr>
            <w:r>
              <w:rPr>
                <w:rFonts w:eastAsia="MS Mincho"/>
                <w:lang w:val="en-GB"/>
              </w:rPr>
              <w:t>SVM</w:t>
            </w:r>
          </w:p>
        </w:tc>
        <w:tc>
          <w:tcPr>
            <w:tcW w:w="0" w:type="auto"/>
          </w:tcPr>
          <w:p w14:paraId="578369DC" w14:textId="77777777" w:rsidR="001B5BB2" w:rsidRPr="00604664" w:rsidRDefault="001B5BB2" w:rsidP="00BA0B9E">
            <w:pPr>
              <w:pStyle w:val="MDPI42tablebody"/>
              <w:rPr>
                <w:rFonts w:eastAsia="MS Mincho"/>
                <w:lang w:val="en-GB"/>
              </w:rPr>
            </w:pPr>
            <w:r>
              <w:rPr>
                <w:rFonts w:eastAsia="MS Mincho"/>
                <w:lang w:val="en-GB"/>
              </w:rPr>
              <w:t>Inf</w:t>
            </w:r>
          </w:p>
        </w:tc>
      </w:tr>
      <w:tr w:rsidR="001B5BB2" w:rsidRPr="00604664" w14:paraId="161CCE39" w14:textId="77777777" w:rsidTr="00BA0B9E">
        <w:trPr>
          <w:jc w:val="center"/>
        </w:trPr>
        <w:tc>
          <w:tcPr>
            <w:tcW w:w="0" w:type="auto"/>
            <w:shd w:val="clear" w:color="auto" w:fill="auto"/>
            <w:vAlign w:val="center"/>
          </w:tcPr>
          <w:p w14:paraId="5D084029" w14:textId="77777777" w:rsidR="001B5BB2" w:rsidRDefault="001B5BB2" w:rsidP="00BA0B9E">
            <w:pPr>
              <w:pStyle w:val="MDPI42tablebody"/>
              <w:rPr>
                <w:lang w:val="en-GB"/>
              </w:rPr>
            </w:pPr>
            <w:r>
              <w:rPr>
                <w:lang w:val="en-GB"/>
              </w:rPr>
              <w:t>ECFP</w:t>
            </w:r>
          </w:p>
        </w:tc>
        <w:tc>
          <w:tcPr>
            <w:tcW w:w="0" w:type="auto"/>
            <w:shd w:val="clear" w:color="auto" w:fill="auto"/>
            <w:vAlign w:val="center"/>
          </w:tcPr>
          <w:p w14:paraId="209250DE" w14:textId="77777777" w:rsidR="001B5BB2" w:rsidRDefault="001B5BB2" w:rsidP="00BA0B9E">
            <w:pPr>
              <w:pStyle w:val="MDPI42tablebody"/>
              <w:rPr>
                <w:lang w:val="en-GB"/>
              </w:rPr>
            </w:pPr>
            <w:r>
              <w:rPr>
                <w:lang w:val="en-GB"/>
              </w:rPr>
              <w:t>1</w:t>
            </w:r>
          </w:p>
        </w:tc>
        <w:tc>
          <w:tcPr>
            <w:tcW w:w="0" w:type="auto"/>
          </w:tcPr>
          <w:p w14:paraId="283524AC" w14:textId="77777777" w:rsidR="001B5BB2" w:rsidRDefault="001B5BB2" w:rsidP="00BA0B9E">
            <w:pPr>
              <w:pStyle w:val="MDPI42tablebody"/>
              <w:rPr>
                <w:rFonts w:eastAsia="MS Mincho"/>
                <w:lang w:val="en-GB"/>
              </w:rPr>
            </w:pPr>
            <w:r>
              <w:rPr>
                <w:rFonts w:eastAsia="MS Mincho"/>
                <w:lang w:val="en-GB"/>
              </w:rPr>
              <w:t>RF</w:t>
            </w:r>
          </w:p>
        </w:tc>
        <w:tc>
          <w:tcPr>
            <w:tcW w:w="0" w:type="auto"/>
            <w:shd w:val="clear" w:color="auto" w:fill="auto"/>
          </w:tcPr>
          <w:p w14:paraId="19CCB407" w14:textId="77777777" w:rsidR="001B5BB2" w:rsidRPr="00604664" w:rsidRDefault="001B5BB2" w:rsidP="00BA0B9E">
            <w:pPr>
              <w:pStyle w:val="MDPI42tablebody"/>
              <w:rPr>
                <w:rFonts w:eastAsia="MS Mincho"/>
                <w:lang w:val="en-GB"/>
              </w:rPr>
            </w:pPr>
            <w:r w:rsidRPr="00D33B9A">
              <w:rPr>
                <w:rFonts w:eastAsia="MS Mincho"/>
                <w:lang w:val="en-GB"/>
              </w:rPr>
              <w:t>54.9</w:t>
            </w:r>
            <w:r>
              <w:rPr>
                <w:rFonts w:eastAsia="MS Mincho"/>
                <w:lang w:val="en-GB"/>
              </w:rPr>
              <w:t>6</w:t>
            </w:r>
          </w:p>
        </w:tc>
        <w:tc>
          <w:tcPr>
            <w:tcW w:w="0" w:type="auto"/>
            <w:vAlign w:val="center"/>
          </w:tcPr>
          <w:p w14:paraId="5D232657" w14:textId="77777777" w:rsidR="001B5BB2" w:rsidRPr="00604664" w:rsidRDefault="001B5BB2" w:rsidP="00BA0B9E">
            <w:pPr>
              <w:pStyle w:val="MDPI42tablebody"/>
              <w:rPr>
                <w:rFonts w:eastAsia="MS Mincho"/>
                <w:lang w:val="en-GB"/>
              </w:rPr>
            </w:pPr>
            <w:r>
              <w:rPr>
                <w:lang w:val="en-GB"/>
              </w:rPr>
              <w:t>ECFP</w:t>
            </w:r>
          </w:p>
        </w:tc>
        <w:tc>
          <w:tcPr>
            <w:tcW w:w="0" w:type="auto"/>
          </w:tcPr>
          <w:p w14:paraId="2882C17B" w14:textId="77777777" w:rsidR="001B5BB2" w:rsidRPr="00604664" w:rsidRDefault="001B5BB2" w:rsidP="00BA0B9E">
            <w:pPr>
              <w:pStyle w:val="MDPI42tablebody"/>
              <w:rPr>
                <w:rFonts w:eastAsia="MS Mincho"/>
                <w:lang w:val="en-GB"/>
              </w:rPr>
            </w:pPr>
            <w:r>
              <w:rPr>
                <w:rFonts w:eastAsia="MS Mincho"/>
                <w:lang w:val="en-GB"/>
              </w:rPr>
              <w:t>2</w:t>
            </w:r>
          </w:p>
        </w:tc>
        <w:tc>
          <w:tcPr>
            <w:tcW w:w="0" w:type="auto"/>
          </w:tcPr>
          <w:p w14:paraId="3B455869" w14:textId="77777777" w:rsidR="001B5BB2" w:rsidRPr="00604664" w:rsidRDefault="001B5BB2" w:rsidP="00BA0B9E">
            <w:pPr>
              <w:pStyle w:val="MDPI42tablebody"/>
              <w:rPr>
                <w:rFonts w:eastAsia="MS Mincho"/>
                <w:lang w:val="en-GB"/>
              </w:rPr>
            </w:pPr>
            <w:r>
              <w:rPr>
                <w:rFonts w:eastAsia="MS Mincho"/>
                <w:lang w:val="en-GB"/>
              </w:rPr>
              <w:t>RF</w:t>
            </w:r>
          </w:p>
        </w:tc>
        <w:tc>
          <w:tcPr>
            <w:tcW w:w="0" w:type="auto"/>
          </w:tcPr>
          <w:p w14:paraId="6E5D8DFB" w14:textId="77777777" w:rsidR="001B5BB2" w:rsidRPr="00604664" w:rsidRDefault="001B5BB2" w:rsidP="00BA0B9E">
            <w:pPr>
              <w:pStyle w:val="MDPI42tablebody"/>
              <w:rPr>
                <w:rFonts w:eastAsia="MS Mincho"/>
                <w:lang w:val="en-GB"/>
              </w:rPr>
            </w:pPr>
            <w:r w:rsidRPr="00D33B9A">
              <w:rPr>
                <w:rFonts w:eastAsia="MS Mincho"/>
                <w:lang w:val="en-GB"/>
              </w:rPr>
              <w:t>93.75</w:t>
            </w:r>
          </w:p>
        </w:tc>
      </w:tr>
      <w:tr w:rsidR="001B5BB2" w:rsidRPr="00604664" w14:paraId="5988C9B2" w14:textId="77777777" w:rsidTr="00BA0B9E">
        <w:trPr>
          <w:jc w:val="center"/>
        </w:trPr>
        <w:tc>
          <w:tcPr>
            <w:tcW w:w="0" w:type="auto"/>
            <w:shd w:val="clear" w:color="auto" w:fill="auto"/>
            <w:vAlign w:val="center"/>
          </w:tcPr>
          <w:p w14:paraId="6A2013E1" w14:textId="77777777" w:rsidR="001B5BB2" w:rsidRDefault="001B5BB2" w:rsidP="00BA0B9E">
            <w:pPr>
              <w:pStyle w:val="MDPI42tablebody"/>
              <w:rPr>
                <w:lang w:val="en-GB"/>
              </w:rPr>
            </w:pPr>
            <w:r>
              <w:rPr>
                <w:lang w:val="en-GB"/>
              </w:rPr>
              <w:t>ECFP</w:t>
            </w:r>
          </w:p>
        </w:tc>
        <w:tc>
          <w:tcPr>
            <w:tcW w:w="0" w:type="auto"/>
            <w:shd w:val="clear" w:color="auto" w:fill="auto"/>
            <w:vAlign w:val="center"/>
          </w:tcPr>
          <w:p w14:paraId="6BA7A143" w14:textId="77777777" w:rsidR="001B5BB2" w:rsidRDefault="001B5BB2" w:rsidP="00BA0B9E">
            <w:pPr>
              <w:pStyle w:val="MDPI42tablebody"/>
              <w:rPr>
                <w:lang w:val="en-GB"/>
              </w:rPr>
            </w:pPr>
            <w:r>
              <w:rPr>
                <w:lang w:val="en-GB"/>
              </w:rPr>
              <w:t>1</w:t>
            </w:r>
          </w:p>
        </w:tc>
        <w:tc>
          <w:tcPr>
            <w:tcW w:w="0" w:type="auto"/>
          </w:tcPr>
          <w:p w14:paraId="18E27137" w14:textId="77777777" w:rsidR="001B5BB2" w:rsidRDefault="001B5BB2" w:rsidP="00BA0B9E">
            <w:pPr>
              <w:pStyle w:val="MDPI42tablebody"/>
              <w:rPr>
                <w:rFonts w:eastAsia="MS Mincho"/>
                <w:lang w:val="en-GB"/>
              </w:rPr>
            </w:pPr>
            <w:r>
              <w:rPr>
                <w:rFonts w:eastAsia="MS Mincho"/>
                <w:lang w:val="en-GB"/>
              </w:rPr>
              <w:t>XGB</w:t>
            </w:r>
          </w:p>
        </w:tc>
        <w:tc>
          <w:tcPr>
            <w:tcW w:w="0" w:type="auto"/>
            <w:shd w:val="clear" w:color="auto" w:fill="auto"/>
          </w:tcPr>
          <w:p w14:paraId="421E17C8" w14:textId="77777777" w:rsidR="001B5BB2" w:rsidRPr="00604664" w:rsidRDefault="001B5BB2" w:rsidP="00BA0B9E">
            <w:pPr>
              <w:pStyle w:val="MDPI42tablebody"/>
              <w:rPr>
                <w:rFonts w:eastAsia="MS Mincho"/>
                <w:lang w:val="en-GB"/>
              </w:rPr>
            </w:pPr>
            <w:r w:rsidRPr="00D33B9A">
              <w:rPr>
                <w:rFonts w:eastAsia="MS Mincho"/>
                <w:lang w:val="en-GB"/>
              </w:rPr>
              <w:t>69.8</w:t>
            </w:r>
            <w:r>
              <w:rPr>
                <w:rFonts w:eastAsia="MS Mincho"/>
                <w:lang w:val="en-GB"/>
              </w:rPr>
              <w:t>8</w:t>
            </w:r>
          </w:p>
        </w:tc>
        <w:tc>
          <w:tcPr>
            <w:tcW w:w="0" w:type="auto"/>
            <w:vAlign w:val="center"/>
          </w:tcPr>
          <w:p w14:paraId="17833477" w14:textId="77777777" w:rsidR="001B5BB2" w:rsidRPr="00604664" w:rsidRDefault="001B5BB2" w:rsidP="00BA0B9E">
            <w:pPr>
              <w:pStyle w:val="MDPI42tablebody"/>
              <w:rPr>
                <w:rFonts w:eastAsia="MS Mincho"/>
                <w:lang w:val="en-GB"/>
              </w:rPr>
            </w:pPr>
            <w:r>
              <w:rPr>
                <w:lang w:val="en-GB"/>
              </w:rPr>
              <w:t>ECFP</w:t>
            </w:r>
          </w:p>
        </w:tc>
        <w:tc>
          <w:tcPr>
            <w:tcW w:w="0" w:type="auto"/>
          </w:tcPr>
          <w:p w14:paraId="1F8086C9" w14:textId="77777777" w:rsidR="001B5BB2" w:rsidRPr="00604664" w:rsidRDefault="001B5BB2" w:rsidP="00BA0B9E">
            <w:pPr>
              <w:pStyle w:val="MDPI42tablebody"/>
              <w:rPr>
                <w:rFonts w:eastAsia="MS Mincho"/>
                <w:lang w:val="en-GB"/>
              </w:rPr>
            </w:pPr>
            <w:r>
              <w:rPr>
                <w:rFonts w:eastAsia="MS Mincho"/>
                <w:lang w:val="en-GB"/>
              </w:rPr>
              <w:t>2</w:t>
            </w:r>
          </w:p>
        </w:tc>
        <w:tc>
          <w:tcPr>
            <w:tcW w:w="0" w:type="auto"/>
          </w:tcPr>
          <w:p w14:paraId="20BF806C" w14:textId="77777777" w:rsidR="001B5BB2" w:rsidRPr="00604664" w:rsidRDefault="001B5BB2" w:rsidP="00BA0B9E">
            <w:pPr>
              <w:pStyle w:val="MDPI42tablebody"/>
              <w:rPr>
                <w:rFonts w:eastAsia="MS Mincho"/>
                <w:lang w:val="en-GB"/>
              </w:rPr>
            </w:pPr>
            <w:r>
              <w:rPr>
                <w:rFonts w:eastAsia="MS Mincho"/>
                <w:lang w:val="en-GB"/>
              </w:rPr>
              <w:t>XGB</w:t>
            </w:r>
          </w:p>
        </w:tc>
        <w:tc>
          <w:tcPr>
            <w:tcW w:w="0" w:type="auto"/>
          </w:tcPr>
          <w:p w14:paraId="6DAE79EF" w14:textId="77777777" w:rsidR="001B5BB2" w:rsidRPr="00604664" w:rsidRDefault="001B5BB2" w:rsidP="00BA0B9E">
            <w:pPr>
              <w:pStyle w:val="MDPI42tablebody"/>
              <w:rPr>
                <w:rFonts w:eastAsia="MS Mincho"/>
                <w:lang w:val="en-GB"/>
              </w:rPr>
            </w:pPr>
            <w:r w:rsidRPr="00D33B9A">
              <w:rPr>
                <w:rFonts w:eastAsia="MS Mincho"/>
                <w:lang w:val="en-GB"/>
              </w:rPr>
              <w:t>23.08</w:t>
            </w:r>
          </w:p>
        </w:tc>
      </w:tr>
      <w:tr w:rsidR="001B5BB2" w:rsidRPr="00604664" w14:paraId="089021FB" w14:textId="77777777" w:rsidTr="00BA0B9E">
        <w:trPr>
          <w:jc w:val="center"/>
        </w:trPr>
        <w:tc>
          <w:tcPr>
            <w:tcW w:w="0" w:type="auto"/>
            <w:shd w:val="clear" w:color="auto" w:fill="auto"/>
            <w:vAlign w:val="center"/>
          </w:tcPr>
          <w:p w14:paraId="6FAEA5E0" w14:textId="77777777" w:rsidR="001B5BB2" w:rsidRPr="002D4FE4" w:rsidRDefault="001B5BB2" w:rsidP="00BA0B9E">
            <w:pPr>
              <w:pStyle w:val="MDPI42tablebody"/>
              <w:rPr>
                <w:rFonts w:eastAsiaTheme="minorEastAsia"/>
                <w:lang w:val="en-GB" w:eastAsia="zh-TW"/>
              </w:rPr>
            </w:pPr>
            <w:r>
              <w:rPr>
                <w:rFonts w:eastAsiaTheme="minorEastAsia"/>
                <w:lang w:val="en-GB" w:eastAsia="zh-TW"/>
              </w:rPr>
              <w:t>FCFP</w:t>
            </w:r>
          </w:p>
        </w:tc>
        <w:tc>
          <w:tcPr>
            <w:tcW w:w="0" w:type="auto"/>
            <w:shd w:val="clear" w:color="auto" w:fill="auto"/>
            <w:vAlign w:val="center"/>
          </w:tcPr>
          <w:p w14:paraId="1A1E7804" w14:textId="77777777" w:rsidR="001B5BB2" w:rsidRPr="002D4FE4" w:rsidRDefault="001B5BB2" w:rsidP="00BA0B9E">
            <w:pPr>
              <w:pStyle w:val="MDPI42tablebody"/>
              <w:rPr>
                <w:rFonts w:eastAsiaTheme="minorEastAsia"/>
                <w:lang w:val="en-GB" w:eastAsia="zh-TW"/>
              </w:rPr>
            </w:pPr>
            <w:r>
              <w:rPr>
                <w:rFonts w:eastAsiaTheme="minorEastAsia"/>
                <w:lang w:val="en-GB" w:eastAsia="zh-TW"/>
              </w:rPr>
              <w:t>1</w:t>
            </w:r>
          </w:p>
        </w:tc>
        <w:tc>
          <w:tcPr>
            <w:tcW w:w="0" w:type="auto"/>
          </w:tcPr>
          <w:p w14:paraId="1DEEEBD3" w14:textId="77777777" w:rsidR="001B5BB2" w:rsidRPr="00604664" w:rsidRDefault="001B5BB2" w:rsidP="00BA0B9E">
            <w:pPr>
              <w:pStyle w:val="MDPI42tablebody"/>
              <w:rPr>
                <w:rFonts w:eastAsia="MS Mincho"/>
                <w:lang w:val="en-GB"/>
              </w:rPr>
            </w:pPr>
            <w:r>
              <w:rPr>
                <w:rFonts w:eastAsia="MS Mincho"/>
                <w:lang w:val="en-GB"/>
              </w:rPr>
              <w:t>SVM</w:t>
            </w:r>
          </w:p>
        </w:tc>
        <w:tc>
          <w:tcPr>
            <w:tcW w:w="0" w:type="auto"/>
            <w:shd w:val="clear" w:color="auto" w:fill="auto"/>
          </w:tcPr>
          <w:p w14:paraId="71D9C43B" w14:textId="77777777" w:rsidR="001B5BB2" w:rsidRPr="00604664" w:rsidRDefault="001B5BB2" w:rsidP="00BA0B9E">
            <w:pPr>
              <w:pStyle w:val="MDPI42tablebody"/>
              <w:rPr>
                <w:rFonts w:eastAsia="MS Mincho"/>
                <w:lang w:val="en-GB"/>
              </w:rPr>
            </w:pPr>
            <w:r>
              <w:rPr>
                <w:rFonts w:eastAsia="MS Mincho"/>
                <w:lang w:val="en-GB"/>
              </w:rPr>
              <w:t>Inf</w:t>
            </w:r>
          </w:p>
        </w:tc>
        <w:tc>
          <w:tcPr>
            <w:tcW w:w="0" w:type="auto"/>
            <w:vAlign w:val="center"/>
          </w:tcPr>
          <w:p w14:paraId="4A4A0FAF" w14:textId="77777777" w:rsidR="001B5BB2" w:rsidRPr="00604664" w:rsidRDefault="001B5BB2" w:rsidP="00BA0B9E">
            <w:pPr>
              <w:pStyle w:val="MDPI42tablebody"/>
              <w:rPr>
                <w:rFonts w:eastAsia="MS Mincho"/>
                <w:lang w:val="en-GB"/>
              </w:rPr>
            </w:pPr>
            <w:r>
              <w:rPr>
                <w:rFonts w:eastAsiaTheme="minorEastAsia"/>
                <w:lang w:val="en-GB" w:eastAsia="zh-TW"/>
              </w:rPr>
              <w:t>FCFP</w:t>
            </w:r>
          </w:p>
        </w:tc>
        <w:tc>
          <w:tcPr>
            <w:tcW w:w="0" w:type="auto"/>
          </w:tcPr>
          <w:p w14:paraId="164876FB" w14:textId="77777777" w:rsidR="001B5BB2" w:rsidRPr="00604664" w:rsidRDefault="001B5BB2" w:rsidP="00BA0B9E">
            <w:pPr>
              <w:pStyle w:val="MDPI42tablebody"/>
              <w:rPr>
                <w:rFonts w:eastAsia="MS Mincho"/>
                <w:lang w:val="en-GB"/>
              </w:rPr>
            </w:pPr>
            <w:r>
              <w:rPr>
                <w:rFonts w:eastAsia="MS Mincho"/>
                <w:lang w:val="en-GB"/>
              </w:rPr>
              <w:t>2</w:t>
            </w:r>
          </w:p>
        </w:tc>
        <w:tc>
          <w:tcPr>
            <w:tcW w:w="0" w:type="auto"/>
          </w:tcPr>
          <w:p w14:paraId="75093CD1" w14:textId="77777777" w:rsidR="001B5BB2" w:rsidRPr="00604664" w:rsidRDefault="001B5BB2" w:rsidP="00BA0B9E">
            <w:pPr>
              <w:pStyle w:val="MDPI42tablebody"/>
              <w:rPr>
                <w:rFonts w:eastAsia="MS Mincho"/>
                <w:lang w:val="en-GB"/>
              </w:rPr>
            </w:pPr>
            <w:r>
              <w:rPr>
                <w:rFonts w:eastAsia="MS Mincho"/>
                <w:lang w:val="en-GB"/>
              </w:rPr>
              <w:t>SVM</w:t>
            </w:r>
          </w:p>
        </w:tc>
        <w:tc>
          <w:tcPr>
            <w:tcW w:w="0" w:type="auto"/>
          </w:tcPr>
          <w:p w14:paraId="7E6F229F" w14:textId="77777777" w:rsidR="001B5BB2" w:rsidRPr="00604664" w:rsidRDefault="001B5BB2" w:rsidP="00BA0B9E">
            <w:pPr>
              <w:pStyle w:val="MDPI42tablebody"/>
              <w:rPr>
                <w:rFonts w:eastAsia="MS Mincho"/>
                <w:lang w:val="en-GB"/>
              </w:rPr>
            </w:pPr>
            <w:r w:rsidRPr="00D33B9A">
              <w:rPr>
                <w:rFonts w:eastAsia="MS Mincho"/>
                <w:lang w:val="en-GB"/>
              </w:rPr>
              <w:t>144.64</w:t>
            </w:r>
          </w:p>
        </w:tc>
      </w:tr>
      <w:tr w:rsidR="001B5BB2" w:rsidRPr="00604664" w14:paraId="18A98804" w14:textId="77777777" w:rsidTr="00BA0B9E">
        <w:trPr>
          <w:jc w:val="center"/>
        </w:trPr>
        <w:tc>
          <w:tcPr>
            <w:tcW w:w="0" w:type="auto"/>
            <w:shd w:val="clear" w:color="auto" w:fill="auto"/>
            <w:vAlign w:val="center"/>
          </w:tcPr>
          <w:p w14:paraId="1C74432C" w14:textId="77777777" w:rsidR="001B5BB2" w:rsidRPr="00604664" w:rsidRDefault="001B5BB2" w:rsidP="00BA0B9E">
            <w:pPr>
              <w:pStyle w:val="MDPI42tablebody"/>
              <w:rPr>
                <w:lang w:val="en-GB"/>
              </w:rPr>
            </w:pPr>
            <w:r>
              <w:rPr>
                <w:lang w:val="en-GB"/>
              </w:rPr>
              <w:t>FCFP</w:t>
            </w:r>
          </w:p>
        </w:tc>
        <w:tc>
          <w:tcPr>
            <w:tcW w:w="0" w:type="auto"/>
            <w:shd w:val="clear" w:color="auto" w:fill="auto"/>
            <w:vAlign w:val="center"/>
          </w:tcPr>
          <w:p w14:paraId="3341B02C" w14:textId="77777777" w:rsidR="001B5BB2" w:rsidRPr="002D4FE4" w:rsidRDefault="001B5BB2" w:rsidP="00BA0B9E">
            <w:pPr>
              <w:pStyle w:val="MDPI42tablebody"/>
              <w:rPr>
                <w:rFonts w:eastAsiaTheme="minorEastAsia"/>
                <w:lang w:val="en-GB" w:eastAsia="zh-TW"/>
              </w:rPr>
            </w:pPr>
            <w:r>
              <w:rPr>
                <w:rFonts w:eastAsiaTheme="minorEastAsia" w:hint="eastAsia"/>
                <w:lang w:val="en-GB" w:eastAsia="zh-TW"/>
              </w:rPr>
              <w:t>1</w:t>
            </w:r>
          </w:p>
        </w:tc>
        <w:tc>
          <w:tcPr>
            <w:tcW w:w="0" w:type="auto"/>
          </w:tcPr>
          <w:p w14:paraId="7A1062DF" w14:textId="77777777" w:rsidR="001B5BB2" w:rsidRPr="00604664" w:rsidRDefault="001B5BB2" w:rsidP="00BA0B9E">
            <w:pPr>
              <w:pStyle w:val="MDPI42tablebody"/>
              <w:rPr>
                <w:rFonts w:eastAsia="MS Mincho"/>
                <w:lang w:val="en-GB"/>
              </w:rPr>
            </w:pPr>
            <w:r>
              <w:rPr>
                <w:rFonts w:eastAsia="MS Mincho"/>
                <w:lang w:val="en-GB"/>
              </w:rPr>
              <w:t>RF</w:t>
            </w:r>
          </w:p>
        </w:tc>
        <w:tc>
          <w:tcPr>
            <w:tcW w:w="0" w:type="auto"/>
            <w:shd w:val="clear" w:color="auto" w:fill="auto"/>
          </w:tcPr>
          <w:p w14:paraId="61ADEB83" w14:textId="77777777" w:rsidR="001B5BB2" w:rsidRPr="00604664" w:rsidRDefault="001B5BB2" w:rsidP="00BA0B9E">
            <w:pPr>
              <w:pStyle w:val="MDPI42tablebody"/>
              <w:rPr>
                <w:rFonts w:eastAsia="MS Mincho"/>
                <w:lang w:val="en-GB"/>
              </w:rPr>
            </w:pPr>
            <w:r w:rsidRPr="00D33B9A">
              <w:rPr>
                <w:rFonts w:eastAsia="MS Mincho"/>
                <w:lang w:val="en-GB"/>
              </w:rPr>
              <w:t>124.43</w:t>
            </w:r>
          </w:p>
        </w:tc>
        <w:tc>
          <w:tcPr>
            <w:tcW w:w="0" w:type="auto"/>
            <w:vAlign w:val="center"/>
          </w:tcPr>
          <w:p w14:paraId="6830ED02" w14:textId="77777777" w:rsidR="001B5BB2" w:rsidRPr="00604664" w:rsidRDefault="001B5BB2" w:rsidP="00BA0B9E">
            <w:pPr>
              <w:pStyle w:val="MDPI42tablebody"/>
              <w:rPr>
                <w:rFonts w:eastAsia="MS Mincho"/>
                <w:lang w:val="en-GB"/>
              </w:rPr>
            </w:pPr>
            <w:r>
              <w:rPr>
                <w:lang w:val="en-GB"/>
              </w:rPr>
              <w:t>FCFP</w:t>
            </w:r>
          </w:p>
        </w:tc>
        <w:tc>
          <w:tcPr>
            <w:tcW w:w="0" w:type="auto"/>
          </w:tcPr>
          <w:p w14:paraId="38015F90" w14:textId="77777777" w:rsidR="001B5BB2" w:rsidRPr="00604664" w:rsidRDefault="001B5BB2" w:rsidP="00BA0B9E">
            <w:pPr>
              <w:pStyle w:val="MDPI42tablebody"/>
              <w:rPr>
                <w:rFonts w:eastAsia="MS Mincho"/>
                <w:lang w:val="en-GB"/>
              </w:rPr>
            </w:pPr>
            <w:r>
              <w:rPr>
                <w:rFonts w:eastAsia="MS Mincho"/>
                <w:lang w:val="en-GB"/>
              </w:rPr>
              <w:t>2</w:t>
            </w:r>
          </w:p>
        </w:tc>
        <w:tc>
          <w:tcPr>
            <w:tcW w:w="0" w:type="auto"/>
          </w:tcPr>
          <w:p w14:paraId="27BBD821" w14:textId="77777777" w:rsidR="001B5BB2" w:rsidRPr="00604664" w:rsidRDefault="001B5BB2" w:rsidP="00BA0B9E">
            <w:pPr>
              <w:pStyle w:val="MDPI42tablebody"/>
              <w:rPr>
                <w:rFonts w:eastAsia="MS Mincho"/>
                <w:lang w:val="en-GB"/>
              </w:rPr>
            </w:pPr>
            <w:r>
              <w:rPr>
                <w:rFonts w:eastAsia="MS Mincho"/>
                <w:lang w:val="en-GB"/>
              </w:rPr>
              <w:t>RF</w:t>
            </w:r>
          </w:p>
        </w:tc>
        <w:tc>
          <w:tcPr>
            <w:tcW w:w="0" w:type="auto"/>
          </w:tcPr>
          <w:p w14:paraId="6C5F2208" w14:textId="77777777" w:rsidR="001B5BB2" w:rsidRPr="00604664" w:rsidRDefault="001B5BB2" w:rsidP="00BA0B9E">
            <w:pPr>
              <w:pStyle w:val="MDPI42tablebody"/>
              <w:rPr>
                <w:rFonts w:eastAsia="MS Mincho"/>
                <w:lang w:val="en-GB"/>
              </w:rPr>
            </w:pPr>
            <w:r w:rsidRPr="00D33B9A">
              <w:rPr>
                <w:rFonts w:eastAsia="MS Mincho"/>
                <w:lang w:val="en-GB"/>
              </w:rPr>
              <w:t>43.6</w:t>
            </w:r>
            <w:r>
              <w:rPr>
                <w:rFonts w:eastAsia="MS Mincho"/>
                <w:lang w:val="en-GB"/>
              </w:rPr>
              <w:t>7</w:t>
            </w:r>
          </w:p>
        </w:tc>
      </w:tr>
      <w:tr w:rsidR="001B5BB2" w:rsidRPr="00604664" w14:paraId="17DF70D2" w14:textId="77777777" w:rsidTr="00BA0B9E">
        <w:trPr>
          <w:jc w:val="center"/>
        </w:trPr>
        <w:tc>
          <w:tcPr>
            <w:tcW w:w="0" w:type="auto"/>
            <w:shd w:val="clear" w:color="auto" w:fill="auto"/>
            <w:vAlign w:val="center"/>
          </w:tcPr>
          <w:p w14:paraId="3AD3C5B7" w14:textId="77777777" w:rsidR="001B5BB2" w:rsidRDefault="001B5BB2" w:rsidP="00BA0B9E">
            <w:pPr>
              <w:pStyle w:val="MDPI42tablebody"/>
              <w:rPr>
                <w:lang w:val="en-GB"/>
              </w:rPr>
            </w:pPr>
            <w:r>
              <w:rPr>
                <w:lang w:val="en-GB"/>
              </w:rPr>
              <w:t>FCFP</w:t>
            </w:r>
          </w:p>
        </w:tc>
        <w:tc>
          <w:tcPr>
            <w:tcW w:w="0" w:type="auto"/>
            <w:shd w:val="clear" w:color="auto" w:fill="auto"/>
            <w:vAlign w:val="center"/>
          </w:tcPr>
          <w:p w14:paraId="6954C329" w14:textId="77777777" w:rsidR="001B5BB2" w:rsidRDefault="001B5BB2" w:rsidP="00BA0B9E">
            <w:pPr>
              <w:pStyle w:val="MDPI42tablebody"/>
              <w:rPr>
                <w:rFonts w:eastAsiaTheme="minorEastAsia"/>
                <w:lang w:val="en-GB" w:eastAsia="zh-TW"/>
              </w:rPr>
            </w:pPr>
            <w:r>
              <w:rPr>
                <w:rFonts w:eastAsiaTheme="minorEastAsia"/>
                <w:lang w:val="en-GB" w:eastAsia="zh-TW"/>
              </w:rPr>
              <w:t>1</w:t>
            </w:r>
          </w:p>
        </w:tc>
        <w:tc>
          <w:tcPr>
            <w:tcW w:w="0" w:type="auto"/>
          </w:tcPr>
          <w:p w14:paraId="73CFF93F" w14:textId="77777777" w:rsidR="001B5BB2" w:rsidRPr="00604664" w:rsidRDefault="001B5BB2" w:rsidP="00BA0B9E">
            <w:pPr>
              <w:pStyle w:val="MDPI42tablebody"/>
              <w:rPr>
                <w:rFonts w:eastAsia="MS Mincho"/>
                <w:lang w:val="en-GB"/>
              </w:rPr>
            </w:pPr>
            <w:r>
              <w:rPr>
                <w:rFonts w:eastAsia="MS Mincho"/>
                <w:lang w:val="en-GB"/>
              </w:rPr>
              <w:t>XGB</w:t>
            </w:r>
          </w:p>
        </w:tc>
        <w:tc>
          <w:tcPr>
            <w:tcW w:w="0" w:type="auto"/>
            <w:shd w:val="clear" w:color="auto" w:fill="auto"/>
          </w:tcPr>
          <w:p w14:paraId="0C99E1AC" w14:textId="77777777" w:rsidR="001B5BB2" w:rsidRPr="00604664" w:rsidRDefault="001B5BB2" w:rsidP="00BA0B9E">
            <w:pPr>
              <w:pStyle w:val="MDPI42tablebody"/>
              <w:rPr>
                <w:rFonts w:eastAsia="MS Mincho"/>
                <w:lang w:val="en-GB"/>
              </w:rPr>
            </w:pPr>
            <w:r w:rsidRPr="00D33B9A">
              <w:rPr>
                <w:rFonts w:eastAsia="MS Mincho"/>
                <w:lang w:val="en-GB"/>
              </w:rPr>
              <w:t>42.</w:t>
            </w:r>
            <w:r>
              <w:rPr>
                <w:rFonts w:eastAsia="MS Mincho"/>
                <w:lang w:val="en-GB"/>
              </w:rPr>
              <w:t>22</w:t>
            </w:r>
          </w:p>
        </w:tc>
        <w:tc>
          <w:tcPr>
            <w:tcW w:w="0" w:type="auto"/>
            <w:vAlign w:val="center"/>
          </w:tcPr>
          <w:p w14:paraId="067339A9" w14:textId="77777777" w:rsidR="001B5BB2" w:rsidRPr="00604664" w:rsidRDefault="001B5BB2" w:rsidP="00BA0B9E">
            <w:pPr>
              <w:pStyle w:val="MDPI42tablebody"/>
              <w:rPr>
                <w:rFonts w:eastAsia="MS Mincho"/>
                <w:lang w:val="en-GB"/>
              </w:rPr>
            </w:pPr>
            <w:r>
              <w:rPr>
                <w:lang w:val="en-GB"/>
              </w:rPr>
              <w:t>FCFP</w:t>
            </w:r>
          </w:p>
        </w:tc>
        <w:tc>
          <w:tcPr>
            <w:tcW w:w="0" w:type="auto"/>
          </w:tcPr>
          <w:p w14:paraId="0D77C863" w14:textId="77777777" w:rsidR="001B5BB2" w:rsidRPr="00604664" w:rsidRDefault="001B5BB2" w:rsidP="00BA0B9E">
            <w:pPr>
              <w:pStyle w:val="MDPI42tablebody"/>
              <w:rPr>
                <w:rFonts w:eastAsia="MS Mincho"/>
                <w:lang w:val="en-GB"/>
              </w:rPr>
            </w:pPr>
            <w:r>
              <w:rPr>
                <w:rFonts w:eastAsia="MS Mincho"/>
                <w:lang w:val="en-GB"/>
              </w:rPr>
              <w:t>2</w:t>
            </w:r>
          </w:p>
        </w:tc>
        <w:tc>
          <w:tcPr>
            <w:tcW w:w="0" w:type="auto"/>
          </w:tcPr>
          <w:p w14:paraId="474F3616" w14:textId="77777777" w:rsidR="001B5BB2" w:rsidRPr="00604664" w:rsidRDefault="001B5BB2" w:rsidP="00BA0B9E">
            <w:pPr>
              <w:pStyle w:val="MDPI42tablebody"/>
              <w:rPr>
                <w:rFonts w:eastAsia="MS Mincho"/>
                <w:lang w:val="en-GB"/>
              </w:rPr>
            </w:pPr>
            <w:r>
              <w:rPr>
                <w:rFonts w:eastAsia="MS Mincho"/>
                <w:lang w:val="en-GB"/>
              </w:rPr>
              <w:t>XGB</w:t>
            </w:r>
          </w:p>
        </w:tc>
        <w:tc>
          <w:tcPr>
            <w:tcW w:w="0" w:type="auto"/>
          </w:tcPr>
          <w:p w14:paraId="44DAC5B4" w14:textId="77777777" w:rsidR="001B5BB2" w:rsidRPr="00604664" w:rsidRDefault="001B5BB2" w:rsidP="00BA0B9E">
            <w:pPr>
              <w:pStyle w:val="MDPI42tablebody"/>
              <w:rPr>
                <w:rFonts w:eastAsia="MS Mincho"/>
                <w:lang w:val="en-GB"/>
              </w:rPr>
            </w:pPr>
            <w:r w:rsidRPr="00D33B9A">
              <w:rPr>
                <w:rFonts w:eastAsia="MS Mincho"/>
                <w:lang w:val="en-GB"/>
              </w:rPr>
              <w:t>25.6</w:t>
            </w:r>
            <w:r>
              <w:rPr>
                <w:rFonts w:eastAsia="MS Mincho"/>
                <w:lang w:val="en-GB"/>
              </w:rPr>
              <w:t>2</w:t>
            </w:r>
          </w:p>
        </w:tc>
      </w:tr>
      <w:tr w:rsidR="001B5BB2" w:rsidRPr="00604664" w14:paraId="1AD13D83" w14:textId="77777777" w:rsidTr="00BA0B9E">
        <w:trPr>
          <w:jc w:val="center"/>
        </w:trPr>
        <w:tc>
          <w:tcPr>
            <w:tcW w:w="0" w:type="auto"/>
            <w:shd w:val="clear" w:color="auto" w:fill="auto"/>
            <w:vAlign w:val="center"/>
          </w:tcPr>
          <w:p w14:paraId="71F7E760" w14:textId="77777777" w:rsidR="001B5BB2" w:rsidRDefault="001B5BB2" w:rsidP="00BA0B9E">
            <w:pPr>
              <w:pStyle w:val="MDPI42tablebody"/>
              <w:rPr>
                <w:lang w:val="en-GB"/>
              </w:rPr>
            </w:pPr>
            <w:r>
              <w:rPr>
                <w:lang w:val="en-GB"/>
              </w:rPr>
              <w:t>ECFP+FCFP</w:t>
            </w:r>
          </w:p>
        </w:tc>
        <w:tc>
          <w:tcPr>
            <w:tcW w:w="0" w:type="auto"/>
            <w:shd w:val="clear" w:color="auto" w:fill="auto"/>
            <w:vAlign w:val="center"/>
          </w:tcPr>
          <w:p w14:paraId="4E744BD4" w14:textId="77777777" w:rsidR="001B5BB2" w:rsidRPr="002D4FE4" w:rsidRDefault="001B5BB2" w:rsidP="00BA0B9E">
            <w:pPr>
              <w:pStyle w:val="MDPI42tablebody"/>
              <w:rPr>
                <w:rFonts w:eastAsiaTheme="minorEastAsia"/>
                <w:lang w:val="en-GB" w:eastAsia="zh-TW"/>
              </w:rPr>
            </w:pPr>
            <w:r>
              <w:rPr>
                <w:rFonts w:eastAsiaTheme="minorEastAsia" w:hint="eastAsia"/>
                <w:lang w:val="en-GB" w:eastAsia="zh-TW"/>
              </w:rPr>
              <w:t>1</w:t>
            </w:r>
          </w:p>
        </w:tc>
        <w:tc>
          <w:tcPr>
            <w:tcW w:w="0" w:type="auto"/>
          </w:tcPr>
          <w:p w14:paraId="5E8DEAE4" w14:textId="77777777" w:rsidR="001B5BB2" w:rsidRPr="00604664" w:rsidRDefault="001B5BB2" w:rsidP="00BA0B9E">
            <w:pPr>
              <w:pStyle w:val="MDPI42tablebody"/>
              <w:rPr>
                <w:rFonts w:eastAsia="MS Mincho"/>
                <w:lang w:val="en-GB"/>
              </w:rPr>
            </w:pPr>
            <w:r>
              <w:rPr>
                <w:rFonts w:eastAsia="MS Mincho"/>
                <w:lang w:val="en-GB"/>
              </w:rPr>
              <w:t>SVM</w:t>
            </w:r>
          </w:p>
        </w:tc>
        <w:tc>
          <w:tcPr>
            <w:tcW w:w="0" w:type="auto"/>
            <w:shd w:val="clear" w:color="auto" w:fill="auto"/>
          </w:tcPr>
          <w:p w14:paraId="057915BB" w14:textId="77777777" w:rsidR="001B5BB2" w:rsidRPr="00604664" w:rsidRDefault="001B5BB2" w:rsidP="00BA0B9E">
            <w:pPr>
              <w:pStyle w:val="MDPI42tablebody"/>
              <w:rPr>
                <w:rFonts w:eastAsia="MS Mincho"/>
                <w:lang w:val="en-GB"/>
              </w:rPr>
            </w:pPr>
            <w:r>
              <w:rPr>
                <w:rFonts w:eastAsia="MS Mincho"/>
                <w:lang w:val="en-GB"/>
              </w:rPr>
              <w:t>Inf</w:t>
            </w:r>
          </w:p>
        </w:tc>
        <w:tc>
          <w:tcPr>
            <w:tcW w:w="0" w:type="auto"/>
            <w:vAlign w:val="center"/>
          </w:tcPr>
          <w:p w14:paraId="114365CD" w14:textId="77777777" w:rsidR="001B5BB2" w:rsidRPr="00604664" w:rsidRDefault="001B5BB2" w:rsidP="00BA0B9E">
            <w:pPr>
              <w:pStyle w:val="MDPI42tablebody"/>
              <w:rPr>
                <w:rFonts w:eastAsia="MS Mincho"/>
                <w:lang w:val="en-GB"/>
              </w:rPr>
            </w:pPr>
            <w:r>
              <w:rPr>
                <w:lang w:val="en-GB"/>
              </w:rPr>
              <w:t>ECFP+FCFP</w:t>
            </w:r>
          </w:p>
        </w:tc>
        <w:tc>
          <w:tcPr>
            <w:tcW w:w="0" w:type="auto"/>
          </w:tcPr>
          <w:p w14:paraId="61A52C28" w14:textId="77777777" w:rsidR="001B5BB2" w:rsidRPr="00604664" w:rsidRDefault="001B5BB2" w:rsidP="00BA0B9E">
            <w:pPr>
              <w:pStyle w:val="MDPI42tablebody"/>
              <w:rPr>
                <w:rFonts w:eastAsia="MS Mincho"/>
                <w:lang w:val="en-GB"/>
              </w:rPr>
            </w:pPr>
            <w:r>
              <w:rPr>
                <w:rFonts w:eastAsia="MS Mincho"/>
                <w:lang w:val="en-GB"/>
              </w:rPr>
              <w:t>2</w:t>
            </w:r>
          </w:p>
        </w:tc>
        <w:tc>
          <w:tcPr>
            <w:tcW w:w="0" w:type="auto"/>
          </w:tcPr>
          <w:p w14:paraId="189BEDB3" w14:textId="77777777" w:rsidR="001B5BB2" w:rsidRPr="00604664" w:rsidRDefault="001B5BB2" w:rsidP="00BA0B9E">
            <w:pPr>
              <w:pStyle w:val="MDPI42tablebody"/>
              <w:rPr>
                <w:rFonts w:eastAsia="MS Mincho"/>
                <w:lang w:val="en-GB"/>
              </w:rPr>
            </w:pPr>
            <w:r>
              <w:rPr>
                <w:rFonts w:eastAsia="MS Mincho"/>
                <w:lang w:val="en-GB"/>
              </w:rPr>
              <w:t>SVM</w:t>
            </w:r>
          </w:p>
        </w:tc>
        <w:tc>
          <w:tcPr>
            <w:tcW w:w="0" w:type="auto"/>
          </w:tcPr>
          <w:p w14:paraId="30FAA679" w14:textId="77777777" w:rsidR="001B5BB2" w:rsidRPr="00604664" w:rsidRDefault="001B5BB2" w:rsidP="00BA0B9E">
            <w:pPr>
              <w:pStyle w:val="MDPI42tablebody"/>
              <w:rPr>
                <w:rFonts w:eastAsia="MS Mincho"/>
                <w:lang w:val="en-GB"/>
              </w:rPr>
            </w:pPr>
            <w:r>
              <w:rPr>
                <w:rFonts w:eastAsia="MS Mincho"/>
                <w:lang w:val="en-GB"/>
              </w:rPr>
              <w:t>Inf</w:t>
            </w:r>
          </w:p>
        </w:tc>
      </w:tr>
      <w:tr w:rsidR="001B5BB2" w:rsidRPr="00604664" w14:paraId="705BE935" w14:textId="77777777" w:rsidTr="00BA0B9E">
        <w:trPr>
          <w:jc w:val="center"/>
        </w:trPr>
        <w:tc>
          <w:tcPr>
            <w:tcW w:w="0" w:type="auto"/>
            <w:shd w:val="clear" w:color="auto" w:fill="auto"/>
            <w:vAlign w:val="center"/>
          </w:tcPr>
          <w:p w14:paraId="68317DFD" w14:textId="77777777" w:rsidR="001B5BB2" w:rsidRDefault="001B5BB2" w:rsidP="00BA0B9E">
            <w:pPr>
              <w:pStyle w:val="MDPI42tablebody"/>
              <w:rPr>
                <w:lang w:val="en-GB"/>
              </w:rPr>
            </w:pPr>
            <w:r>
              <w:rPr>
                <w:lang w:val="en-GB"/>
              </w:rPr>
              <w:t>ECFP+FCFP</w:t>
            </w:r>
          </w:p>
        </w:tc>
        <w:tc>
          <w:tcPr>
            <w:tcW w:w="0" w:type="auto"/>
            <w:shd w:val="clear" w:color="auto" w:fill="auto"/>
            <w:vAlign w:val="center"/>
          </w:tcPr>
          <w:p w14:paraId="4DBB43FA" w14:textId="77777777" w:rsidR="001B5BB2" w:rsidRDefault="001B5BB2" w:rsidP="00BA0B9E">
            <w:pPr>
              <w:pStyle w:val="MDPI42tablebody"/>
              <w:rPr>
                <w:rFonts w:eastAsiaTheme="minorEastAsia"/>
                <w:lang w:val="en-GB" w:eastAsia="zh-TW"/>
              </w:rPr>
            </w:pPr>
            <w:r>
              <w:rPr>
                <w:rFonts w:eastAsiaTheme="minorEastAsia"/>
                <w:lang w:val="en-GB" w:eastAsia="zh-TW"/>
              </w:rPr>
              <w:t>1</w:t>
            </w:r>
          </w:p>
        </w:tc>
        <w:tc>
          <w:tcPr>
            <w:tcW w:w="0" w:type="auto"/>
          </w:tcPr>
          <w:p w14:paraId="242BAB55" w14:textId="77777777" w:rsidR="001B5BB2" w:rsidRPr="00604664" w:rsidRDefault="001B5BB2" w:rsidP="00BA0B9E">
            <w:pPr>
              <w:pStyle w:val="MDPI42tablebody"/>
              <w:rPr>
                <w:rFonts w:eastAsia="MS Mincho"/>
                <w:lang w:val="en-GB"/>
              </w:rPr>
            </w:pPr>
            <w:r>
              <w:rPr>
                <w:rFonts w:eastAsia="MS Mincho"/>
                <w:lang w:val="en-GB"/>
              </w:rPr>
              <w:t>RF</w:t>
            </w:r>
          </w:p>
        </w:tc>
        <w:tc>
          <w:tcPr>
            <w:tcW w:w="0" w:type="auto"/>
            <w:shd w:val="clear" w:color="auto" w:fill="auto"/>
          </w:tcPr>
          <w:p w14:paraId="3A58A9BB" w14:textId="77777777" w:rsidR="001B5BB2" w:rsidRPr="00604664" w:rsidRDefault="001B5BB2" w:rsidP="00BA0B9E">
            <w:pPr>
              <w:pStyle w:val="MDPI42tablebody"/>
              <w:rPr>
                <w:rFonts w:eastAsia="MS Mincho"/>
                <w:lang w:val="en-GB"/>
              </w:rPr>
            </w:pPr>
            <w:r w:rsidRPr="00D33B9A">
              <w:rPr>
                <w:rFonts w:eastAsia="MS Mincho"/>
                <w:lang w:val="en-GB"/>
              </w:rPr>
              <w:t>54.2</w:t>
            </w:r>
            <w:r>
              <w:rPr>
                <w:rFonts w:eastAsia="MS Mincho"/>
                <w:lang w:val="en-GB"/>
              </w:rPr>
              <w:t>4</w:t>
            </w:r>
          </w:p>
        </w:tc>
        <w:tc>
          <w:tcPr>
            <w:tcW w:w="0" w:type="auto"/>
            <w:vAlign w:val="center"/>
          </w:tcPr>
          <w:p w14:paraId="76743A34" w14:textId="77777777" w:rsidR="001B5BB2" w:rsidRPr="00604664" w:rsidRDefault="001B5BB2" w:rsidP="00BA0B9E">
            <w:pPr>
              <w:pStyle w:val="MDPI42tablebody"/>
              <w:rPr>
                <w:rFonts w:eastAsia="MS Mincho"/>
                <w:lang w:val="en-GB"/>
              </w:rPr>
            </w:pPr>
            <w:r>
              <w:rPr>
                <w:lang w:val="en-GB"/>
              </w:rPr>
              <w:t>ECFP+FCFP</w:t>
            </w:r>
          </w:p>
        </w:tc>
        <w:tc>
          <w:tcPr>
            <w:tcW w:w="0" w:type="auto"/>
          </w:tcPr>
          <w:p w14:paraId="63E9E3D6" w14:textId="77777777" w:rsidR="001B5BB2" w:rsidRPr="00604664" w:rsidRDefault="001B5BB2" w:rsidP="00BA0B9E">
            <w:pPr>
              <w:pStyle w:val="MDPI42tablebody"/>
              <w:rPr>
                <w:rFonts w:eastAsia="MS Mincho"/>
                <w:lang w:val="en-GB"/>
              </w:rPr>
            </w:pPr>
            <w:r>
              <w:rPr>
                <w:rFonts w:eastAsia="MS Mincho"/>
                <w:lang w:val="en-GB"/>
              </w:rPr>
              <w:t>2</w:t>
            </w:r>
          </w:p>
        </w:tc>
        <w:tc>
          <w:tcPr>
            <w:tcW w:w="0" w:type="auto"/>
          </w:tcPr>
          <w:p w14:paraId="1ED667D4" w14:textId="77777777" w:rsidR="001B5BB2" w:rsidRPr="00604664" w:rsidRDefault="001B5BB2" w:rsidP="00BA0B9E">
            <w:pPr>
              <w:pStyle w:val="MDPI42tablebody"/>
              <w:rPr>
                <w:rFonts w:eastAsia="MS Mincho"/>
                <w:lang w:val="en-GB"/>
              </w:rPr>
            </w:pPr>
            <w:r>
              <w:rPr>
                <w:rFonts w:eastAsia="MS Mincho"/>
                <w:lang w:val="en-GB"/>
              </w:rPr>
              <w:t>RF</w:t>
            </w:r>
          </w:p>
        </w:tc>
        <w:tc>
          <w:tcPr>
            <w:tcW w:w="0" w:type="auto"/>
          </w:tcPr>
          <w:p w14:paraId="2259F6C0" w14:textId="77777777" w:rsidR="001B5BB2" w:rsidRPr="00604664" w:rsidRDefault="001B5BB2" w:rsidP="00BA0B9E">
            <w:pPr>
              <w:pStyle w:val="MDPI42tablebody"/>
              <w:rPr>
                <w:rFonts w:eastAsia="MS Mincho"/>
                <w:lang w:val="en-GB"/>
              </w:rPr>
            </w:pPr>
            <w:r w:rsidRPr="00D33B9A">
              <w:rPr>
                <w:rFonts w:eastAsia="MS Mincho"/>
                <w:lang w:val="en-GB"/>
              </w:rPr>
              <w:t>39.90</w:t>
            </w:r>
          </w:p>
        </w:tc>
      </w:tr>
      <w:tr w:rsidR="001B5BB2" w:rsidRPr="00604664" w14:paraId="735B451F" w14:textId="77777777" w:rsidTr="00BA0B9E">
        <w:trPr>
          <w:jc w:val="center"/>
        </w:trPr>
        <w:tc>
          <w:tcPr>
            <w:tcW w:w="0" w:type="auto"/>
            <w:shd w:val="clear" w:color="auto" w:fill="auto"/>
            <w:vAlign w:val="center"/>
          </w:tcPr>
          <w:p w14:paraId="110E7EB5" w14:textId="77777777" w:rsidR="001B5BB2" w:rsidRDefault="001B5BB2" w:rsidP="00BA0B9E">
            <w:pPr>
              <w:pStyle w:val="MDPI42tablebody"/>
              <w:rPr>
                <w:lang w:val="en-GB"/>
              </w:rPr>
            </w:pPr>
            <w:r>
              <w:rPr>
                <w:lang w:val="en-GB"/>
              </w:rPr>
              <w:t>ECFP+FCFP</w:t>
            </w:r>
          </w:p>
        </w:tc>
        <w:tc>
          <w:tcPr>
            <w:tcW w:w="0" w:type="auto"/>
            <w:shd w:val="clear" w:color="auto" w:fill="auto"/>
            <w:vAlign w:val="center"/>
          </w:tcPr>
          <w:p w14:paraId="741FA152" w14:textId="77777777" w:rsidR="001B5BB2" w:rsidRDefault="001B5BB2" w:rsidP="00BA0B9E">
            <w:pPr>
              <w:pStyle w:val="MDPI42tablebody"/>
              <w:rPr>
                <w:rFonts w:eastAsiaTheme="minorEastAsia"/>
                <w:lang w:val="en-GB" w:eastAsia="zh-TW"/>
              </w:rPr>
            </w:pPr>
            <w:r>
              <w:rPr>
                <w:rFonts w:eastAsiaTheme="minorEastAsia"/>
                <w:lang w:val="en-GB" w:eastAsia="zh-TW"/>
              </w:rPr>
              <w:t>1</w:t>
            </w:r>
          </w:p>
        </w:tc>
        <w:tc>
          <w:tcPr>
            <w:tcW w:w="0" w:type="auto"/>
          </w:tcPr>
          <w:p w14:paraId="7C7CB023" w14:textId="77777777" w:rsidR="001B5BB2" w:rsidRPr="00604664" w:rsidRDefault="001B5BB2" w:rsidP="00BA0B9E">
            <w:pPr>
              <w:pStyle w:val="MDPI42tablebody"/>
              <w:rPr>
                <w:rFonts w:eastAsia="MS Mincho"/>
                <w:lang w:val="en-GB"/>
              </w:rPr>
            </w:pPr>
            <w:r>
              <w:rPr>
                <w:rFonts w:eastAsia="MS Mincho"/>
                <w:lang w:val="en-GB"/>
              </w:rPr>
              <w:t>XGB</w:t>
            </w:r>
          </w:p>
        </w:tc>
        <w:tc>
          <w:tcPr>
            <w:tcW w:w="0" w:type="auto"/>
            <w:shd w:val="clear" w:color="auto" w:fill="auto"/>
          </w:tcPr>
          <w:p w14:paraId="567E178A" w14:textId="77777777" w:rsidR="001B5BB2" w:rsidRPr="00604664" w:rsidRDefault="001B5BB2" w:rsidP="00BA0B9E">
            <w:pPr>
              <w:pStyle w:val="MDPI42tablebody"/>
              <w:rPr>
                <w:rFonts w:eastAsia="MS Mincho"/>
                <w:lang w:val="en-GB"/>
              </w:rPr>
            </w:pPr>
            <w:r w:rsidRPr="00D33B9A">
              <w:rPr>
                <w:rFonts w:eastAsia="MS Mincho"/>
                <w:lang w:val="en-GB"/>
              </w:rPr>
              <w:t>11.2</w:t>
            </w:r>
            <w:r>
              <w:rPr>
                <w:rFonts w:eastAsia="MS Mincho"/>
                <w:lang w:val="en-GB"/>
              </w:rPr>
              <w:t>9</w:t>
            </w:r>
          </w:p>
        </w:tc>
        <w:tc>
          <w:tcPr>
            <w:tcW w:w="0" w:type="auto"/>
            <w:vAlign w:val="center"/>
          </w:tcPr>
          <w:p w14:paraId="3E59E778" w14:textId="77777777" w:rsidR="001B5BB2" w:rsidRPr="00604664" w:rsidRDefault="001B5BB2" w:rsidP="00BA0B9E">
            <w:pPr>
              <w:pStyle w:val="MDPI42tablebody"/>
              <w:rPr>
                <w:rFonts w:eastAsia="MS Mincho"/>
                <w:lang w:val="en-GB"/>
              </w:rPr>
            </w:pPr>
            <w:r>
              <w:rPr>
                <w:lang w:val="en-GB"/>
              </w:rPr>
              <w:t>ECFP+FCFP</w:t>
            </w:r>
          </w:p>
        </w:tc>
        <w:tc>
          <w:tcPr>
            <w:tcW w:w="0" w:type="auto"/>
          </w:tcPr>
          <w:p w14:paraId="1A11B45F" w14:textId="77777777" w:rsidR="001B5BB2" w:rsidRPr="00604664" w:rsidRDefault="001B5BB2" w:rsidP="00BA0B9E">
            <w:pPr>
              <w:pStyle w:val="MDPI42tablebody"/>
              <w:rPr>
                <w:rFonts w:eastAsia="MS Mincho"/>
                <w:lang w:val="en-GB"/>
              </w:rPr>
            </w:pPr>
            <w:r>
              <w:rPr>
                <w:rFonts w:eastAsia="MS Mincho"/>
                <w:lang w:val="en-GB"/>
              </w:rPr>
              <w:t>2</w:t>
            </w:r>
          </w:p>
        </w:tc>
        <w:tc>
          <w:tcPr>
            <w:tcW w:w="0" w:type="auto"/>
          </w:tcPr>
          <w:p w14:paraId="344168D2" w14:textId="77777777" w:rsidR="001B5BB2" w:rsidRPr="00604664" w:rsidRDefault="001B5BB2" w:rsidP="00BA0B9E">
            <w:pPr>
              <w:pStyle w:val="MDPI42tablebody"/>
              <w:rPr>
                <w:rFonts w:eastAsia="MS Mincho"/>
                <w:lang w:val="en-GB"/>
              </w:rPr>
            </w:pPr>
            <w:r>
              <w:rPr>
                <w:rFonts w:eastAsia="MS Mincho"/>
                <w:lang w:val="en-GB"/>
              </w:rPr>
              <w:t>XGB</w:t>
            </w:r>
          </w:p>
        </w:tc>
        <w:tc>
          <w:tcPr>
            <w:tcW w:w="0" w:type="auto"/>
          </w:tcPr>
          <w:p w14:paraId="4C5EFEA1" w14:textId="77777777" w:rsidR="001B5BB2" w:rsidRPr="00604664" w:rsidRDefault="001B5BB2" w:rsidP="00BA0B9E">
            <w:pPr>
              <w:pStyle w:val="MDPI42tablebody"/>
              <w:rPr>
                <w:rFonts w:eastAsia="MS Mincho"/>
                <w:lang w:val="en-GB"/>
              </w:rPr>
            </w:pPr>
            <w:r w:rsidRPr="00D33B9A">
              <w:rPr>
                <w:rFonts w:eastAsia="MS Mincho"/>
                <w:lang w:val="en-GB"/>
              </w:rPr>
              <w:t>71.20</w:t>
            </w:r>
          </w:p>
        </w:tc>
      </w:tr>
      <w:tr w:rsidR="001B5BB2" w:rsidRPr="00604664" w14:paraId="04599BDB" w14:textId="77777777" w:rsidTr="00BA0B9E">
        <w:trPr>
          <w:jc w:val="center"/>
        </w:trPr>
        <w:tc>
          <w:tcPr>
            <w:tcW w:w="0" w:type="auto"/>
            <w:shd w:val="clear" w:color="auto" w:fill="auto"/>
            <w:vAlign w:val="center"/>
          </w:tcPr>
          <w:p w14:paraId="0F779FEA" w14:textId="77777777" w:rsidR="001B5BB2" w:rsidRDefault="001B5BB2" w:rsidP="00BA0B9E">
            <w:pPr>
              <w:pStyle w:val="MDPI42tablebody"/>
              <w:rPr>
                <w:lang w:val="en-GB"/>
              </w:rPr>
            </w:pPr>
            <w:r>
              <w:rPr>
                <w:lang w:val="en-GB"/>
              </w:rPr>
              <w:t>MP+ECFP</w:t>
            </w:r>
          </w:p>
        </w:tc>
        <w:tc>
          <w:tcPr>
            <w:tcW w:w="0" w:type="auto"/>
            <w:shd w:val="clear" w:color="auto" w:fill="auto"/>
            <w:vAlign w:val="center"/>
          </w:tcPr>
          <w:p w14:paraId="7B3E8BFA" w14:textId="77777777" w:rsidR="001B5BB2" w:rsidRDefault="001B5BB2" w:rsidP="00BA0B9E">
            <w:pPr>
              <w:pStyle w:val="MDPI42tablebody"/>
              <w:rPr>
                <w:rFonts w:eastAsiaTheme="minorEastAsia"/>
                <w:lang w:val="en-GB" w:eastAsia="zh-TW"/>
              </w:rPr>
            </w:pPr>
            <w:r>
              <w:rPr>
                <w:rFonts w:eastAsiaTheme="minorEastAsia" w:hint="eastAsia"/>
                <w:lang w:val="en-GB" w:eastAsia="zh-TW"/>
              </w:rPr>
              <w:t>1</w:t>
            </w:r>
          </w:p>
        </w:tc>
        <w:tc>
          <w:tcPr>
            <w:tcW w:w="0" w:type="auto"/>
          </w:tcPr>
          <w:p w14:paraId="298CE9F6" w14:textId="77777777" w:rsidR="001B5BB2" w:rsidRPr="00604664" w:rsidRDefault="001B5BB2" w:rsidP="00BA0B9E">
            <w:pPr>
              <w:pStyle w:val="MDPI42tablebody"/>
              <w:rPr>
                <w:rFonts w:eastAsia="MS Mincho"/>
                <w:lang w:val="en-GB"/>
              </w:rPr>
            </w:pPr>
            <w:r>
              <w:rPr>
                <w:rFonts w:eastAsia="MS Mincho"/>
                <w:lang w:val="en-GB"/>
              </w:rPr>
              <w:t>SVM</w:t>
            </w:r>
          </w:p>
        </w:tc>
        <w:tc>
          <w:tcPr>
            <w:tcW w:w="0" w:type="auto"/>
            <w:shd w:val="clear" w:color="auto" w:fill="auto"/>
          </w:tcPr>
          <w:p w14:paraId="1DF84AD3" w14:textId="77777777" w:rsidR="001B5BB2" w:rsidRPr="00604664" w:rsidRDefault="001B5BB2" w:rsidP="00BA0B9E">
            <w:pPr>
              <w:pStyle w:val="MDPI42tablebody"/>
              <w:rPr>
                <w:rFonts w:eastAsia="MS Mincho"/>
                <w:lang w:val="en-GB"/>
              </w:rPr>
            </w:pPr>
            <w:r>
              <w:rPr>
                <w:rFonts w:eastAsia="MS Mincho"/>
                <w:lang w:val="en-GB"/>
              </w:rPr>
              <w:t>Inf</w:t>
            </w:r>
          </w:p>
        </w:tc>
        <w:tc>
          <w:tcPr>
            <w:tcW w:w="0" w:type="auto"/>
            <w:vAlign w:val="center"/>
          </w:tcPr>
          <w:p w14:paraId="595B4CEE" w14:textId="77777777" w:rsidR="001B5BB2" w:rsidRPr="00604664" w:rsidRDefault="001B5BB2" w:rsidP="00BA0B9E">
            <w:pPr>
              <w:pStyle w:val="MDPI42tablebody"/>
              <w:rPr>
                <w:rFonts w:eastAsia="MS Mincho"/>
                <w:lang w:val="en-GB"/>
              </w:rPr>
            </w:pPr>
            <w:r>
              <w:rPr>
                <w:lang w:val="en-GB"/>
              </w:rPr>
              <w:t>MP+ECFP</w:t>
            </w:r>
          </w:p>
        </w:tc>
        <w:tc>
          <w:tcPr>
            <w:tcW w:w="0" w:type="auto"/>
          </w:tcPr>
          <w:p w14:paraId="1EA31CDB" w14:textId="77777777" w:rsidR="001B5BB2" w:rsidRPr="00604664" w:rsidRDefault="001B5BB2" w:rsidP="00BA0B9E">
            <w:pPr>
              <w:pStyle w:val="MDPI42tablebody"/>
              <w:rPr>
                <w:rFonts w:eastAsia="MS Mincho"/>
                <w:lang w:val="en-GB"/>
              </w:rPr>
            </w:pPr>
            <w:r>
              <w:rPr>
                <w:rFonts w:eastAsia="MS Mincho"/>
                <w:lang w:val="en-GB"/>
              </w:rPr>
              <w:t>2</w:t>
            </w:r>
          </w:p>
        </w:tc>
        <w:tc>
          <w:tcPr>
            <w:tcW w:w="0" w:type="auto"/>
          </w:tcPr>
          <w:p w14:paraId="7296C197" w14:textId="77777777" w:rsidR="001B5BB2" w:rsidRPr="00604664" w:rsidRDefault="001B5BB2" w:rsidP="00BA0B9E">
            <w:pPr>
              <w:pStyle w:val="MDPI42tablebody"/>
              <w:rPr>
                <w:rFonts w:eastAsia="MS Mincho"/>
                <w:lang w:val="en-GB"/>
              </w:rPr>
            </w:pPr>
            <w:r>
              <w:rPr>
                <w:rFonts w:eastAsia="MS Mincho"/>
                <w:lang w:val="en-GB"/>
              </w:rPr>
              <w:t>SVM</w:t>
            </w:r>
          </w:p>
        </w:tc>
        <w:tc>
          <w:tcPr>
            <w:tcW w:w="0" w:type="auto"/>
          </w:tcPr>
          <w:p w14:paraId="1C8DBB5D" w14:textId="77777777" w:rsidR="001B5BB2" w:rsidRPr="00604664" w:rsidRDefault="001B5BB2" w:rsidP="00BA0B9E">
            <w:pPr>
              <w:pStyle w:val="MDPI42tablebody"/>
              <w:rPr>
                <w:rFonts w:eastAsia="MS Mincho"/>
                <w:lang w:val="en-GB"/>
              </w:rPr>
            </w:pPr>
            <w:r w:rsidRPr="00D33B9A">
              <w:rPr>
                <w:rFonts w:eastAsia="MS Mincho"/>
                <w:lang w:val="en-GB"/>
              </w:rPr>
              <w:t>104.1</w:t>
            </w:r>
            <w:r>
              <w:rPr>
                <w:rFonts w:eastAsia="MS Mincho"/>
                <w:lang w:val="en-GB"/>
              </w:rPr>
              <w:t>8</w:t>
            </w:r>
          </w:p>
        </w:tc>
      </w:tr>
      <w:tr w:rsidR="001B5BB2" w:rsidRPr="00604664" w14:paraId="1434C74F" w14:textId="77777777" w:rsidTr="00BA0B9E">
        <w:trPr>
          <w:jc w:val="center"/>
        </w:trPr>
        <w:tc>
          <w:tcPr>
            <w:tcW w:w="0" w:type="auto"/>
            <w:shd w:val="clear" w:color="auto" w:fill="auto"/>
            <w:vAlign w:val="center"/>
          </w:tcPr>
          <w:p w14:paraId="7CBCD574" w14:textId="77777777" w:rsidR="001B5BB2" w:rsidRDefault="001B5BB2" w:rsidP="00BA0B9E">
            <w:pPr>
              <w:pStyle w:val="MDPI42tablebody"/>
              <w:rPr>
                <w:lang w:val="en-GB"/>
              </w:rPr>
            </w:pPr>
            <w:r>
              <w:rPr>
                <w:lang w:val="en-GB"/>
              </w:rPr>
              <w:t>MP+ECFP</w:t>
            </w:r>
          </w:p>
        </w:tc>
        <w:tc>
          <w:tcPr>
            <w:tcW w:w="0" w:type="auto"/>
            <w:shd w:val="clear" w:color="auto" w:fill="auto"/>
            <w:vAlign w:val="center"/>
          </w:tcPr>
          <w:p w14:paraId="7355CC7B" w14:textId="77777777" w:rsidR="001B5BB2" w:rsidRDefault="001B5BB2" w:rsidP="00BA0B9E">
            <w:pPr>
              <w:pStyle w:val="MDPI42tablebody"/>
              <w:rPr>
                <w:rFonts w:eastAsiaTheme="minorEastAsia"/>
                <w:lang w:val="en-GB" w:eastAsia="zh-TW"/>
              </w:rPr>
            </w:pPr>
            <w:r>
              <w:rPr>
                <w:rFonts w:eastAsiaTheme="minorEastAsia"/>
                <w:lang w:val="en-GB" w:eastAsia="zh-TW"/>
              </w:rPr>
              <w:t>1</w:t>
            </w:r>
          </w:p>
        </w:tc>
        <w:tc>
          <w:tcPr>
            <w:tcW w:w="0" w:type="auto"/>
          </w:tcPr>
          <w:p w14:paraId="3D9288F0" w14:textId="77777777" w:rsidR="001B5BB2" w:rsidRPr="00604664" w:rsidRDefault="001B5BB2" w:rsidP="00BA0B9E">
            <w:pPr>
              <w:pStyle w:val="MDPI42tablebody"/>
              <w:rPr>
                <w:rFonts w:eastAsia="MS Mincho"/>
                <w:lang w:val="en-GB"/>
              </w:rPr>
            </w:pPr>
            <w:r>
              <w:rPr>
                <w:rFonts w:eastAsia="MS Mincho"/>
                <w:lang w:val="en-GB"/>
              </w:rPr>
              <w:t>RF</w:t>
            </w:r>
          </w:p>
        </w:tc>
        <w:tc>
          <w:tcPr>
            <w:tcW w:w="0" w:type="auto"/>
            <w:shd w:val="clear" w:color="auto" w:fill="auto"/>
          </w:tcPr>
          <w:p w14:paraId="399C3B93" w14:textId="77777777" w:rsidR="001B5BB2" w:rsidRPr="00604664" w:rsidRDefault="001B5BB2" w:rsidP="00BA0B9E">
            <w:pPr>
              <w:pStyle w:val="MDPI42tablebody"/>
              <w:rPr>
                <w:rFonts w:eastAsia="MS Mincho"/>
                <w:lang w:val="en-GB"/>
              </w:rPr>
            </w:pPr>
            <w:r w:rsidRPr="00D33B9A">
              <w:rPr>
                <w:rFonts w:eastAsia="MS Mincho"/>
                <w:lang w:val="en-GB"/>
              </w:rPr>
              <w:t>142.3</w:t>
            </w:r>
            <w:r>
              <w:rPr>
                <w:rFonts w:eastAsia="MS Mincho"/>
                <w:lang w:val="en-GB"/>
              </w:rPr>
              <w:t>9</w:t>
            </w:r>
          </w:p>
        </w:tc>
        <w:tc>
          <w:tcPr>
            <w:tcW w:w="0" w:type="auto"/>
            <w:vAlign w:val="center"/>
          </w:tcPr>
          <w:p w14:paraId="39A64ED2" w14:textId="77777777" w:rsidR="001B5BB2" w:rsidRPr="00604664" w:rsidRDefault="001B5BB2" w:rsidP="00BA0B9E">
            <w:pPr>
              <w:pStyle w:val="MDPI42tablebody"/>
              <w:rPr>
                <w:rFonts w:eastAsia="MS Mincho"/>
                <w:lang w:val="en-GB"/>
              </w:rPr>
            </w:pPr>
            <w:r>
              <w:rPr>
                <w:lang w:val="en-GB"/>
              </w:rPr>
              <w:t>MP+ECFP</w:t>
            </w:r>
          </w:p>
        </w:tc>
        <w:tc>
          <w:tcPr>
            <w:tcW w:w="0" w:type="auto"/>
          </w:tcPr>
          <w:p w14:paraId="3C2A8EA7" w14:textId="77777777" w:rsidR="001B5BB2" w:rsidRPr="00604664" w:rsidRDefault="001B5BB2" w:rsidP="00BA0B9E">
            <w:pPr>
              <w:pStyle w:val="MDPI42tablebody"/>
              <w:rPr>
                <w:rFonts w:eastAsia="MS Mincho"/>
                <w:lang w:val="en-GB"/>
              </w:rPr>
            </w:pPr>
            <w:r>
              <w:rPr>
                <w:rFonts w:eastAsia="MS Mincho"/>
                <w:lang w:val="en-GB"/>
              </w:rPr>
              <w:t>2</w:t>
            </w:r>
          </w:p>
        </w:tc>
        <w:tc>
          <w:tcPr>
            <w:tcW w:w="0" w:type="auto"/>
          </w:tcPr>
          <w:p w14:paraId="47AF77A1" w14:textId="77777777" w:rsidR="001B5BB2" w:rsidRPr="00604664" w:rsidRDefault="001B5BB2" w:rsidP="00BA0B9E">
            <w:pPr>
              <w:pStyle w:val="MDPI42tablebody"/>
              <w:rPr>
                <w:rFonts w:eastAsia="MS Mincho"/>
                <w:lang w:val="en-GB"/>
              </w:rPr>
            </w:pPr>
            <w:r>
              <w:rPr>
                <w:rFonts w:eastAsia="MS Mincho"/>
                <w:lang w:val="en-GB"/>
              </w:rPr>
              <w:t>RF</w:t>
            </w:r>
          </w:p>
        </w:tc>
        <w:tc>
          <w:tcPr>
            <w:tcW w:w="0" w:type="auto"/>
          </w:tcPr>
          <w:p w14:paraId="318D48F6" w14:textId="77777777" w:rsidR="001B5BB2" w:rsidRPr="00604664" w:rsidRDefault="001B5BB2" w:rsidP="00BA0B9E">
            <w:pPr>
              <w:pStyle w:val="MDPI42tablebody"/>
              <w:rPr>
                <w:rFonts w:eastAsia="MS Mincho"/>
                <w:lang w:val="en-GB"/>
              </w:rPr>
            </w:pPr>
            <w:r w:rsidRPr="00D33B9A">
              <w:rPr>
                <w:rFonts w:eastAsia="MS Mincho"/>
                <w:lang w:val="en-GB"/>
              </w:rPr>
              <w:t>176.00</w:t>
            </w:r>
          </w:p>
        </w:tc>
      </w:tr>
      <w:tr w:rsidR="001B5BB2" w:rsidRPr="00604664" w14:paraId="0D9CDDC6" w14:textId="77777777" w:rsidTr="00BA0B9E">
        <w:trPr>
          <w:jc w:val="center"/>
        </w:trPr>
        <w:tc>
          <w:tcPr>
            <w:tcW w:w="0" w:type="auto"/>
            <w:shd w:val="clear" w:color="auto" w:fill="auto"/>
            <w:vAlign w:val="center"/>
          </w:tcPr>
          <w:p w14:paraId="47CECF2E" w14:textId="77777777" w:rsidR="001B5BB2" w:rsidRDefault="001B5BB2" w:rsidP="00BA0B9E">
            <w:pPr>
              <w:pStyle w:val="MDPI42tablebody"/>
              <w:rPr>
                <w:lang w:val="en-GB"/>
              </w:rPr>
            </w:pPr>
            <w:r>
              <w:rPr>
                <w:lang w:val="en-GB"/>
              </w:rPr>
              <w:t>MP+ECFP</w:t>
            </w:r>
          </w:p>
        </w:tc>
        <w:tc>
          <w:tcPr>
            <w:tcW w:w="0" w:type="auto"/>
            <w:shd w:val="clear" w:color="auto" w:fill="auto"/>
            <w:vAlign w:val="center"/>
          </w:tcPr>
          <w:p w14:paraId="63EEFB5D" w14:textId="77777777" w:rsidR="001B5BB2" w:rsidRDefault="001B5BB2" w:rsidP="00BA0B9E">
            <w:pPr>
              <w:pStyle w:val="MDPI42tablebody"/>
              <w:rPr>
                <w:rFonts w:eastAsiaTheme="minorEastAsia"/>
                <w:lang w:val="en-GB" w:eastAsia="zh-TW"/>
              </w:rPr>
            </w:pPr>
            <w:r>
              <w:rPr>
                <w:rFonts w:eastAsiaTheme="minorEastAsia"/>
                <w:lang w:val="en-GB" w:eastAsia="zh-TW"/>
              </w:rPr>
              <w:t>1</w:t>
            </w:r>
          </w:p>
        </w:tc>
        <w:tc>
          <w:tcPr>
            <w:tcW w:w="0" w:type="auto"/>
          </w:tcPr>
          <w:p w14:paraId="622E0EF3" w14:textId="77777777" w:rsidR="001B5BB2" w:rsidRPr="00604664" w:rsidRDefault="001B5BB2" w:rsidP="00BA0B9E">
            <w:pPr>
              <w:pStyle w:val="MDPI42tablebody"/>
              <w:rPr>
                <w:rFonts w:eastAsia="MS Mincho"/>
                <w:lang w:val="en-GB"/>
              </w:rPr>
            </w:pPr>
            <w:r>
              <w:rPr>
                <w:rFonts w:eastAsia="MS Mincho"/>
                <w:lang w:val="en-GB"/>
              </w:rPr>
              <w:t>XGB</w:t>
            </w:r>
          </w:p>
        </w:tc>
        <w:tc>
          <w:tcPr>
            <w:tcW w:w="0" w:type="auto"/>
            <w:shd w:val="clear" w:color="auto" w:fill="auto"/>
          </w:tcPr>
          <w:p w14:paraId="1C007D43" w14:textId="77777777" w:rsidR="001B5BB2" w:rsidRPr="00604664" w:rsidRDefault="001B5BB2" w:rsidP="00BA0B9E">
            <w:pPr>
              <w:pStyle w:val="MDPI42tablebody"/>
              <w:rPr>
                <w:rFonts w:eastAsia="MS Mincho"/>
                <w:lang w:val="en-GB"/>
              </w:rPr>
            </w:pPr>
            <w:r w:rsidRPr="00D33B9A">
              <w:rPr>
                <w:rFonts w:eastAsia="MS Mincho"/>
                <w:lang w:val="en-GB"/>
              </w:rPr>
              <w:t>22.12</w:t>
            </w:r>
          </w:p>
        </w:tc>
        <w:tc>
          <w:tcPr>
            <w:tcW w:w="0" w:type="auto"/>
            <w:vAlign w:val="center"/>
          </w:tcPr>
          <w:p w14:paraId="59D225EA" w14:textId="77777777" w:rsidR="001B5BB2" w:rsidRPr="00604664" w:rsidRDefault="001B5BB2" w:rsidP="00BA0B9E">
            <w:pPr>
              <w:pStyle w:val="MDPI42tablebody"/>
              <w:rPr>
                <w:rFonts w:eastAsia="MS Mincho"/>
                <w:lang w:val="en-GB"/>
              </w:rPr>
            </w:pPr>
            <w:r>
              <w:rPr>
                <w:lang w:val="en-GB"/>
              </w:rPr>
              <w:t>MP+ECFP</w:t>
            </w:r>
          </w:p>
        </w:tc>
        <w:tc>
          <w:tcPr>
            <w:tcW w:w="0" w:type="auto"/>
          </w:tcPr>
          <w:p w14:paraId="6E057326" w14:textId="77777777" w:rsidR="001B5BB2" w:rsidRPr="00604664" w:rsidRDefault="001B5BB2" w:rsidP="00BA0B9E">
            <w:pPr>
              <w:pStyle w:val="MDPI42tablebody"/>
              <w:rPr>
                <w:rFonts w:eastAsia="MS Mincho"/>
                <w:lang w:val="en-GB"/>
              </w:rPr>
            </w:pPr>
            <w:r>
              <w:rPr>
                <w:rFonts w:eastAsia="MS Mincho"/>
                <w:lang w:val="en-GB"/>
              </w:rPr>
              <w:t>2</w:t>
            </w:r>
          </w:p>
        </w:tc>
        <w:tc>
          <w:tcPr>
            <w:tcW w:w="0" w:type="auto"/>
          </w:tcPr>
          <w:p w14:paraId="621F5D48" w14:textId="77777777" w:rsidR="001B5BB2" w:rsidRPr="00604664" w:rsidRDefault="001B5BB2" w:rsidP="00BA0B9E">
            <w:pPr>
              <w:pStyle w:val="MDPI42tablebody"/>
              <w:rPr>
                <w:rFonts w:eastAsia="MS Mincho"/>
                <w:lang w:val="en-GB"/>
              </w:rPr>
            </w:pPr>
            <w:r>
              <w:rPr>
                <w:rFonts w:eastAsia="MS Mincho"/>
                <w:lang w:val="en-GB"/>
              </w:rPr>
              <w:t>XGB</w:t>
            </w:r>
          </w:p>
        </w:tc>
        <w:tc>
          <w:tcPr>
            <w:tcW w:w="0" w:type="auto"/>
          </w:tcPr>
          <w:p w14:paraId="684A8352" w14:textId="77777777" w:rsidR="001B5BB2" w:rsidRPr="00604664" w:rsidRDefault="001B5BB2" w:rsidP="00BA0B9E">
            <w:pPr>
              <w:pStyle w:val="MDPI42tablebody"/>
              <w:rPr>
                <w:rFonts w:eastAsia="MS Mincho"/>
                <w:lang w:val="en-GB"/>
              </w:rPr>
            </w:pPr>
            <w:r w:rsidRPr="00D33B9A">
              <w:rPr>
                <w:rFonts w:eastAsia="MS Mincho"/>
                <w:lang w:val="en-GB"/>
              </w:rPr>
              <w:t>93.1</w:t>
            </w:r>
            <w:r>
              <w:rPr>
                <w:rFonts w:eastAsia="MS Mincho"/>
                <w:lang w:val="en-GB"/>
              </w:rPr>
              <w:t>1</w:t>
            </w:r>
          </w:p>
        </w:tc>
      </w:tr>
      <w:tr w:rsidR="001B5BB2" w:rsidRPr="00604664" w14:paraId="475A7C30" w14:textId="77777777" w:rsidTr="00BA0B9E">
        <w:trPr>
          <w:jc w:val="center"/>
        </w:trPr>
        <w:tc>
          <w:tcPr>
            <w:tcW w:w="0" w:type="auto"/>
            <w:shd w:val="clear" w:color="auto" w:fill="auto"/>
            <w:vAlign w:val="center"/>
          </w:tcPr>
          <w:p w14:paraId="55F4A781" w14:textId="77777777" w:rsidR="001B5BB2" w:rsidRPr="00604664" w:rsidRDefault="001B5BB2" w:rsidP="00BA0B9E">
            <w:pPr>
              <w:pStyle w:val="MDPI42tablebody"/>
              <w:rPr>
                <w:lang w:val="en-GB"/>
              </w:rPr>
            </w:pPr>
            <w:r>
              <w:rPr>
                <w:lang w:val="en-GB"/>
              </w:rPr>
              <w:t>MP+FCFP</w:t>
            </w:r>
          </w:p>
        </w:tc>
        <w:tc>
          <w:tcPr>
            <w:tcW w:w="0" w:type="auto"/>
            <w:shd w:val="clear" w:color="auto" w:fill="auto"/>
            <w:vAlign w:val="center"/>
          </w:tcPr>
          <w:p w14:paraId="25CAF102" w14:textId="77777777" w:rsidR="001B5BB2" w:rsidRPr="00604664" w:rsidRDefault="001B5BB2" w:rsidP="00BA0B9E">
            <w:pPr>
              <w:pStyle w:val="MDPI42tablebody"/>
              <w:rPr>
                <w:rFonts w:eastAsiaTheme="minorEastAsia"/>
                <w:lang w:val="en-GB" w:eastAsia="zh-TW"/>
              </w:rPr>
            </w:pPr>
            <w:r>
              <w:rPr>
                <w:rFonts w:eastAsiaTheme="minorEastAsia"/>
                <w:lang w:val="en-GB" w:eastAsia="zh-TW"/>
              </w:rPr>
              <w:t>1</w:t>
            </w:r>
          </w:p>
        </w:tc>
        <w:tc>
          <w:tcPr>
            <w:tcW w:w="0" w:type="auto"/>
          </w:tcPr>
          <w:p w14:paraId="758C97D7" w14:textId="77777777" w:rsidR="001B5BB2" w:rsidRPr="00604664" w:rsidRDefault="001B5BB2" w:rsidP="00BA0B9E">
            <w:pPr>
              <w:pStyle w:val="MDPI42tablebody"/>
              <w:rPr>
                <w:rFonts w:eastAsia="MS Mincho"/>
                <w:lang w:val="en-GB"/>
              </w:rPr>
            </w:pPr>
            <w:r>
              <w:rPr>
                <w:rFonts w:eastAsia="MS Mincho"/>
                <w:lang w:val="en-GB"/>
              </w:rPr>
              <w:t>SVM</w:t>
            </w:r>
          </w:p>
        </w:tc>
        <w:tc>
          <w:tcPr>
            <w:tcW w:w="0" w:type="auto"/>
            <w:shd w:val="clear" w:color="auto" w:fill="auto"/>
          </w:tcPr>
          <w:p w14:paraId="2DAA0333" w14:textId="77777777" w:rsidR="001B5BB2" w:rsidRPr="00604664" w:rsidRDefault="001B5BB2" w:rsidP="00BA0B9E">
            <w:pPr>
              <w:pStyle w:val="MDPI42tablebody"/>
              <w:rPr>
                <w:rFonts w:eastAsia="MS Mincho"/>
                <w:lang w:val="en-GB"/>
              </w:rPr>
            </w:pPr>
            <w:r>
              <w:rPr>
                <w:rFonts w:eastAsia="MS Mincho"/>
                <w:lang w:val="en-GB"/>
              </w:rPr>
              <w:t>Inf</w:t>
            </w:r>
          </w:p>
        </w:tc>
        <w:tc>
          <w:tcPr>
            <w:tcW w:w="0" w:type="auto"/>
            <w:vAlign w:val="center"/>
          </w:tcPr>
          <w:p w14:paraId="6E498B2C" w14:textId="77777777" w:rsidR="001B5BB2" w:rsidRPr="00604664" w:rsidRDefault="001B5BB2" w:rsidP="00BA0B9E">
            <w:pPr>
              <w:pStyle w:val="MDPI42tablebody"/>
              <w:rPr>
                <w:rFonts w:eastAsia="MS Mincho"/>
                <w:lang w:val="en-GB"/>
              </w:rPr>
            </w:pPr>
            <w:r>
              <w:rPr>
                <w:lang w:val="en-GB"/>
              </w:rPr>
              <w:t>MP+FCFP</w:t>
            </w:r>
          </w:p>
        </w:tc>
        <w:tc>
          <w:tcPr>
            <w:tcW w:w="0" w:type="auto"/>
          </w:tcPr>
          <w:p w14:paraId="166D1A69" w14:textId="77777777" w:rsidR="001B5BB2" w:rsidRPr="00604664" w:rsidRDefault="001B5BB2" w:rsidP="00BA0B9E">
            <w:pPr>
              <w:pStyle w:val="MDPI42tablebody"/>
              <w:rPr>
                <w:rFonts w:eastAsia="MS Mincho"/>
                <w:lang w:val="en-GB"/>
              </w:rPr>
            </w:pPr>
            <w:r>
              <w:rPr>
                <w:rFonts w:eastAsia="MS Mincho"/>
                <w:lang w:val="en-GB"/>
              </w:rPr>
              <w:t>2</w:t>
            </w:r>
          </w:p>
        </w:tc>
        <w:tc>
          <w:tcPr>
            <w:tcW w:w="0" w:type="auto"/>
          </w:tcPr>
          <w:p w14:paraId="729AF8B2" w14:textId="77777777" w:rsidR="001B5BB2" w:rsidRPr="00604664" w:rsidRDefault="001B5BB2" w:rsidP="00BA0B9E">
            <w:pPr>
              <w:pStyle w:val="MDPI42tablebody"/>
              <w:rPr>
                <w:rFonts w:eastAsia="MS Mincho"/>
                <w:lang w:val="en-GB"/>
              </w:rPr>
            </w:pPr>
            <w:r>
              <w:rPr>
                <w:rFonts w:eastAsia="MS Mincho"/>
                <w:lang w:val="en-GB"/>
              </w:rPr>
              <w:t>SVM</w:t>
            </w:r>
          </w:p>
        </w:tc>
        <w:tc>
          <w:tcPr>
            <w:tcW w:w="0" w:type="auto"/>
          </w:tcPr>
          <w:p w14:paraId="3E43BA9A" w14:textId="77777777" w:rsidR="001B5BB2" w:rsidRPr="00604664" w:rsidRDefault="001B5BB2" w:rsidP="00BA0B9E">
            <w:pPr>
              <w:pStyle w:val="MDPI42tablebody"/>
              <w:rPr>
                <w:rFonts w:eastAsia="MS Mincho"/>
                <w:lang w:val="en-GB"/>
              </w:rPr>
            </w:pPr>
            <w:r w:rsidRPr="00D33B9A">
              <w:rPr>
                <w:rFonts w:eastAsia="MS Mincho"/>
                <w:lang w:val="en-GB"/>
              </w:rPr>
              <w:t>209.7</w:t>
            </w:r>
            <w:r>
              <w:rPr>
                <w:rFonts w:eastAsia="MS Mincho"/>
                <w:lang w:val="en-GB"/>
              </w:rPr>
              <w:t>7</w:t>
            </w:r>
          </w:p>
        </w:tc>
      </w:tr>
      <w:tr w:rsidR="001B5BB2" w:rsidRPr="00604664" w14:paraId="186F7B28" w14:textId="77777777" w:rsidTr="00BA0B9E">
        <w:trPr>
          <w:jc w:val="center"/>
        </w:trPr>
        <w:tc>
          <w:tcPr>
            <w:tcW w:w="0" w:type="auto"/>
            <w:shd w:val="clear" w:color="auto" w:fill="auto"/>
            <w:vAlign w:val="center"/>
          </w:tcPr>
          <w:p w14:paraId="755B19E5" w14:textId="77777777" w:rsidR="001B5BB2" w:rsidRDefault="001B5BB2" w:rsidP="00BA0B9E">
            <w:pPr>
              <w:pStyle w:val="MDPI42tablebody"/>
              <w:rPr>
                <w:lang w:val="en-GB"/>
              </w:rPr>
            </w:pPr>
            <w:r>
              <w:rPr>
                <w:lang w:val="en-GB"/>
              </w:rPr>
              <w:t>MP+FCFP</w:t>
            </w:r>
          </w:p>
        </w:tc>
        <w:tc>
          <w:tcPr>
            <w:tcW w:w="0" w:type="auto"/>
            <w:shd w:val="clear" w:color="auto" w:fill="auto"/>
            <w:vAlign w:val="center"/>
          </w:tcPr>
          <w:p w14:paraId="42FD6BF0" w14:textId="77777777" w:rsidR="001B5BB2" w:rsidRDefault="001B5BB2" w:rsidP="00BA0B9E">
            <w:pPr>
              <w:pStyle w:val="MDPI42tablebody"/>
              <w:rPr>
                <w:rFonts w:eastAsiaTheme="minorEastAsia"/>
                <w:lang w:val="en-GB" w:eastAsia="zh-TW"/>
              </w:rPr>
            </w:pPr>
            <w:r>
              <w:rPr>
                <w:rFonts w:eastAsiaTheme="minorEastAsia"/>
                <w:lang w:val="en-GB" w:eastAsia="zh-TW"/>
              </w:rPr>
              <w:t>1</w:t>
            </w:r>
          </w:p>
        </w:tc>
        <w:tc>
          <w:tcPr>
            <w:tcW w:w="0" w:type="auto"/>
          </w:tcPr>
          <w:p w14:paraId="0F22B8DF" w14:textId="77777777" w:rsidR="001B5BB2" w:rsidRPr="00604664" w:rsidRDefault="001B5BB2" w:rsidP="00BA0B9E">
            <w:pPr>
              <w:pStyle w:val="MDPI42tablebody"/>
              <w:rPr>
                <w:rFonts w:eastAsia="MS Mincho"/>
                <w:lang w:val="en-GB"/>
              </w:rPr>
            </w:pPr>
            <w:r>
              <w:rPr>
                <w:rFonts w:eastAsia="MS Mincho"/>
                <w:lang w:val="en-GB"/>
              </w:rPr>
              <w:t>RF</w:t>
            </w:r>
          </w:p>
        </w:tc>
        <w:tc>
          <w:tcPr>
            <w:tcW w:w="0" w:type="auto"/>
            <w:shd w:val="clear" w:color="auto" w:fill="auto"/>
          </w:tcPr>
          <w:p w14:paraId="421AFEF4" w14:textId="77777777" w:rsidR="001B5BB2" w:rsidRPr="00604664" w:rsidRDefault="001B5BB2" w:rsidP="00BA0B9E">
            <w:pPr>
              <w:pStyle w:val="MDPI42tablebody"/>
              <w:rPr>
                <w:rFonts w:eastAsia="MS Mincho"/>
                <w:lang w:val="en-GB"/>
              </w:rPr>
            </w:pPr>
            <w:r w:rsidRPr="00D33B9A">
              <w:rPr>
                <w:rFonts w:eastAsia="MS Mincho"/>
                <w:lang w:val="en-GB"/>
              </w:rPr>
              <w:t>148.8</w:t>
            </w:r>
            <w:r>
              <w:rPr>
                <w:rFonts w:eastAsia="MS Mincho"/>
                <w:lang w:val="en-GB"/>
              </w:rPr>
              <w:t>2</w:t>
            </w:r>
          </w:p>
        </w:tc>
        <w:tc>
          <w:tcPr>
            <w:tcW w:w="0" w:type="auto"/>
            <w:vAlign w:val="center"/>
          </w:tcPr>
          <w:p w14:paraId="20B3BC78" w14:textId="77777777" w:rsidR="001B5BB2" w:rsidRPr="00604664" w:rsidRDefault="001B5BB2" w:rsidP="00BA0B9E">
            <w:pPr>
              <w:pStyle w:val="MDPI42tablebody"/>
              <w:rPr>
                <w:rFonts w:eastAsia="MS Mincho"/>
                <w:lang w:val="en-GB"/>
              </w:rPr>
            </w:pPr>
            <w:r>
              <w:rPr>
                <w:lang w:val="en-GB"/>
              </w:rPr>
              <w:t>MP+FCFP</w:t>
            </w:r>
          </w:p>
        </w:tc>
        <w:tc>
          <w:tcPr>
            <w:tcW w:w="0" w:type="auto"/>
          </w:tcPr>
          <w:p w14:paraId="2A521BAA" w14:textId="77777777" w:rsidR="001B5BB2" w:rsidRPr="00604664" w:rsidRDefault="001B5BB2" w:rsidP="00BA0B9E">
            <w:pPr>
              <w:pStyle w:val="MDPI42tablebody"/>
              <w:rPr>
                <w:rFonts w:eastAsia="MS Mincho"/>
                <w:lang w:val="en-GB"/>
              </w:rPr>
            </w:pPr>
            <w:r>
              <w:rPr>
                <w:rFonts w:eastAsia="MS Mincho"/>
                <w:lang w:val="en-GB"/>
              </w:rPr>
              <w:t>2</w:t>
            </w:r>
          </w:p>
        </w:tc>
        <w:tc>
          <w:tcPr>
            <w:tcW w:w="0" w:type="auto"/>
          </w:tcPr>
          <w:p w14:paraId="2AFC1AF5" w14:textId="77777777" w:rsidR="001B5BB2" w:rsidRPr="00604664" w:rsidRDefault="001B5BB2" w:rsidP="00BA0B9E">
            <w:pPr>
              <w:pStyle w:val="MDPI42tablebody"/>
              <w:rPr>
                <w:rFonts w:eastAsia="MS Mincho"/>
                <w:lang w:val="en-GB"/>
              </w:rPr>
            </w:pPr>
            <w:r>
              <w:rPr>
                <w:rFonts w:eastAsia="MS Mincho"/>
                <w:lang w:val="en-GB"/>
              </w:rPr>
              <w:t>RF</w:t>
            </w:r>
          </w:p>
        </w:tc>
        <w:tc>
          <w:tcPr>
            <w:tcW w:w="0" w:type="auto"/>
          </w:tcPr>
          <w:p w14:paraId="24A2E672" w14:textId="77777777" w:rsidR="001B5BB2" w:rsidRPr="00604664" w:rsidRDefault="001B5BB2" w:rsidP="00BA0B9E">
            <w:pPr>
              <w:pStyle w:val="MDPI42tablebody"/>
              <w:rPr>
                <w:rFonts w:eastAsia="MS Mincho"/>
                <w:lang w:val="en-GB"/>
              </w:rPr>
            </w:pPr>
            <w:r w:rsidRPr="00D33B9A">
              <w:rPr>
                <w:rFonts w:eastAsia="MS Mincho"/>
                <w:lang w:val="en-GB"/>
              </w:rPr>
              <w:t>148.34</w:t>
            </w:r>
          </w:p>
        </w:tc>
      </w:tr>
      <w:tr w:rsidR="001B5BB2" w:rsidRPr="00604664" w14:paraId="2E6DB81B" w14:textId="77777777" w:rsidTr="00BA0B9E">
        <w:trPr>
          <w:jc w:val="center"/>
        </w:trPr>
        <w:tc>
          <w:tcPr>
            <w:tcW w:w="0" w:type="auto"/>
            <w:shd w:val="clear" w:color="auto" w:fill="auto"/>
            <w:vAlign w:val="center"/>
          </w:tcPr>
          <w:p w14:paraId="07D47BE9" w14:textId="77777777" w:rsidR="001B5BB2" w:rsidRDefault="001B5BB2" w:rsidP="00BA0B9E">
            <w:pPr>
              <w:pStyle w:val="MDPI42tablebody"/>
              <w:rPr>
                <w:lang w:val="en-GB"/>
              </w:rPr>
            </w:pPr>
            <w:r>
              <w:rPr>
                <w:lang w:val="en-GB"/>
              </w:rPr>
              <w:t>MP+FCFP</w:t>
            </w:r>
          </w:p>
        </w:tc>
        <w:tc>
          <w:tcPr>
            <w:tcW w:w="0" w:type="auto"/>
            <w:shd w:val="clear" w:color="auto" w:fill="auto"/>
            <w:vAlign w:val="center"/>
          </w:tcPr>
          <w:p w14:paraId="7DA24CF8" w14:textId="77777777" w:rsidR="001B5BB2" w:rsidRDefault="001B5BB2" w:rsidP="00BA0B9E">
            <w:pPr>
              <w:pStyle w:val="MDPI42tablebody"/>
              <w:rPr>
                <w:rFonts w:eastAsiaTheme="minorEastAsia"/>
                <w:lang w:val="en-GB" w:eastAsia="zh-TW"/>
              </w:rPr>
            </w:pPr>
            <w:r>
              <w:rPr>
                <w:rFonts w:eastAsiaTheme="minorEastAsia"/>
                <w:lang w:val="en-GB" w:eastAsia="zh-TW"/>
              </w:rPr>
              <w:t>1</w:t>
            </w:r>
          </w:p>
        </w:tc>
        <w:tc>
          <w:tcPr>
            <w:tcW w:w="0" w:type="auto"/>
          </w:tcPr>
          <w:p w14:paraId="566FB031" w14:textId="77777777" w:rsidR="001B5BB2" w:rsidRPr="00604664" w:rsidRDefault="001B5BB2" w:rsidP="00BA0B9E">
            <w:pPr>
              <w:pStyle w:val="MDPI42tablebody"/>
              <w:rPr>
                <w:rFonts w:eastAsia="MS Mincho"/>
                <w:lang w:val="en-GB"/>
              </w:rPr>
            </w:pPr>
            <w:r>
              <w:rPr>
                <w:rFonts w:eastAsia="MS Mincho"/>
                <w:lang w:val="en-GB"/>
              </w:rPr>
              <w:t>XGB</w:t>
            </w:r>
          </w:p>
        </w:tc>
        <w:tc>
          <w:tcPr>
            <w:tcW w:w="0" w:type="auto"/>
            <w:shd w:val="clear" w:color="auto" w:fill="auto"/>
          </w:tcPr>
          <w:p w14:paraId="15C7296F" w14:textId="77777777" w:rsidR="001B5BB2" w:rsidRPr="00604664" w:rsidRDefault="001B5BB2" w:rsidP="00BA0B9E">
            <w:pPr>
              <w:pStyle w:val="MDPI42tablebody"/>
              <w:rPr>
                <w:rFonts w:eastAsia="MS Mincho"/>
                <w:lang w:val="en-GB"/>
              </w:rPr>
            </w:pPr>
            <w:r w:rsidRPr="00D33B9A">
              <w:rPr>
                <w:rFonts w:eastAsia="MS Mincho"/>
                <w:lang w:val="en-GB"/>
              </w:rPr>
              <w:t>40.2</w:t>
            </w:r>
            <w:r>
              <w:rPr>
                <w:rFonts w:eastAsia="MS Mincho"/>
                <w:lang w:val="en-GB"/>
              </w:rPr>
              <w:t>5</w:t>
            </w:r>
          </w:p>
        </w:tc>
        <w:tc>
          <w:tcPr>
            <w:tcW w:w="0" w:type="auto"/>
            <w:vAlign w:val="center"/>
          </w:tcPr>
          <w:p w14:paraId="148D54CE" w14:textId="77777777" w:rsidR="001B5BB2" w:rsidRPr="00604664" w:rsidRDefault="001B5BB2" w:rsidP="00BA0B9E">
            <w:pPr>
              <w:pStyle w:val="MDPI42tablebody"/>
              <w:rPr>
                <w:rFonts w:eastAsia="MS Mincho"/>
                <w:lang w:val="en-GB"/>
              </w:rPr>
            </w:pPr>
            <w:r>
              <w:rPr>
                <w:lang w:val="en-GB"/>
              </w:rPr>
              <w:t>MP+FCFP</w:t>
            </w:r>
          </w:p>
        </w:tc>
        <w:tc>
          <w:tcPr>
            <w:tcW w:w="0" w:type="auto"/>
          </w:tcPr>
          <w:p w14:paraId="0CFB0F46" w14:textId="77777777" w:rsidR="001B5BB2" w:rsidRPr="00604664" w:rsidRDefault="001B5BB2" w:rsidP="00BA0B9E">
            <w:pPr>
              <w:pStyle w:val="MDPI42tablebody"/>
              <w:rPr>
                <w:rFonts w:eastAsia="MS Mincho"/>
                <w:lang w:val="en-GB"/>
              </w:rPr>
            </w:pPr>
            <w:r>
              <w:rPr>
                <w:rFonts w:eastAsia="MS Mincho"/>
                <w:lang w:val="en-GB"/>
              </w:rPr>
              <w:t>2</w:t>
            </w:r>
          </w:p>
        </w:tc>
        <w:tc>
          <w:tcPr>
            <w:tcW w:w="0" w:type="auto"/>
          </w:tcPr>
          <w:p w14:paraId="168598E5" w14:textId="77777777" w:rsidR="001B5BB2" w:rsidRPr="00604664" w:rsidRDefault="001B5BB2" w:rsidP="00BA0B9E">
            <w:pPr>
              <w:pStyle w:val="MDPI42tablebody"/>
              <w:rPr>
                <w:rFonts w:eastAsia="MS Mincho"/>
                <w:lang w:val="en-GB"/>
              </w:rPr>
            </w:pPr>
            <w:r>
              <w:rPr>
                <w:rFonts w:eastAsia="MS Mincho"/>
                <w:lang w:val="en-GB"/>
              </w:rPr>
              <w:t>XGB</w:t>
            </w:r>
          </w:p>
        </w:tc>
        <w:tc>
          <w:tcPr>
            <w:tcW w:w="0" w:type="auto"/>
          </w:tcPr>
          <w:p w14:paraId="1E473FF7" w14:textId="77777777" w:rsidR="001B5BB2" w:rsidRPr="00604664" w:rsidRDefault="001B5BB2" w:rsidP="00BA0B9E">
            <w:pPr>
              <w:pStyle w:val="MDPI42tablebody"/>
              <w:rPr>
                <w:rFonts w:eastAsia="MS Mincho"/>
                <w:lang w:val="en-GB"/>
              </w:rPr>
            </w:pPr>
            <w:r w:rsidRPr="00D33B9A">
              <w:rPr>
                <w:rFonts w:eastAsia="MS Mincho"/>
                <w:lang w:val="en-GB"/>
              </w:rPr>
              <w:t>38.50</w:t>
            </w:r>
          </w:p>
        </w:tc>
      </w:tr>
      <w:tr w:rsidR="001B5BB2" w:rsidRPr="00604664" w14:paraId="65CFAA1D" w14:textId="77777777" w:rsidTr="00BA0B9E">
        <w:trPr>
          <w:jc w:val="center"/>
        </w:trPr>
        <w:tc>
          <w:tcPr>
            <w:tcW w:w="0" w:type="auto"/>
            <w:shd w:val="clear" w:color="auto" w:fill="auto"/>
            <w:vAlign w:val="center"/>
          </w:tcPr>
          <w:p w14:paraId="423CA153" w14:textId="77777777" w:rsidR="001B5BB2" w:rsidRDefault="001B5BB2" w:rsidP="00BA0B9E">
            <w:pPr>
              <w:pStyle w:val="MDPI42tablebody"/>
              <w:rPr>
                <w:lang w:val="en-GB"/>
              </w:rPr>
            </w:pPr>
            <w:r>
              <w:rPr>
                <w:rFonts w:eastAsiaTheme="minorEastAsia"/>
                <w:lang w:val="en-GB" w:eastAsia="zh-TW"/>
              </w:rPr>
              <w:t>MP+ECFP+FCFP</w:t>
            </w:r>
          </w:p>
        </w:tc>
        <w:tc>
          <w:tcPr>
            <w:tcW w:w="0" w:type="auto"/>
            <w:shd w:val="clear" w:color="auto" w:fill="auto"/>
            <w:vAlign w:val="center"/>
          </w:tcPr>
          <w:p w14:paraId="2B05CBDD" w14:textId="77777777" w:rsidR="001B5BB2" w:rsidRDefault="001B5BB2" w:rsidP="00BA0B9E">
            <w:pPr>
              <w:pStyle w:val="MDPI42tablebody"/>
              <w:rPr>
                <w:rFonts w:eastAsiaTheme="minorEastAsia"/>
                <w:lang w:val="en-GB" w:eastAsia="zh-TW"/>
              </w:rPr>
            </w:pPr>
            <w:r>
              <w:rPr>
                <w:rFonts w:eastAsiaTheme="minorEastAsia" w:hint="eastAsia"/>
                <w:lang w:val="en-GB" w:eastAsia="zh-TW"/>
              </w:rPr>
              <w:t>1</w:t>
            </w:r>
          </w:p>
        </w:tc>
        <w:tc>
          <w:tcPr>
            <w:tcW w:w="0" w:type="auto"/>
          </w:tcPr>
          <w:p w14:paraId="186AA78B" w14:textId="77777777" w:rsidR="001B5BB2" w:rsidRPr="00604664" w:rsidRDefault="001B5BB2" w:rsidP="00BA0B9E">
            <w:pPr>
              <w:pStyle w:val="MDPI42tablebody"/>
              <w:rPr>
                <w:rFonts w:eastAsia="MS Mincho"/>
                <w:lang w:val="en-GB"/>
              </w:rPr>
            </w:pPr>
            <w:r>
              <w:rPr>
                <w:rFonts w:eastAsia="MS Mincho"/>
                <w:lang w:val="en-GB"/>
              </w:rPr>
              <w:t>SVM</w:t>
            </w:r>
          </w:p>
        </w:tc>
        <w:tc>
          <w:tcPr>
            <w:tcW w:w="0" w:type="auto"/>
            <w:shd w:val="clear" w:color="auto" w:fill="auto"/>
          </w:tcPr>
          <w:p w14:paraId="4EAA3332" w14:textId="77777777" w:rsidR="001B5BB2" w:rsidRPr="00604664" w:rsidRDefault="001B5BB2" w:rsidP="00BA0B9E">
            <w:pPr>
              <w:pStyle w:val="MDPI42tablebody"/>
              <w:rPr>
                <w:rFonts w:eastAsia="MS Mincho"/>
                <w:lang w:val="en-GB"/>
              </w:rPr>
            </w:pPr>
            <w:r>
              <w:rPr>
                <w:rFonts w:eastAsia="MS Mincho"/>
                <w:lang w:val="en-GB"/>
              </w:rPr>
              <w:t>Inf</w:t>
            </w:r>
          </w:p>
        </w:tc>
        <w:tc>
          <w:tcPr>
            <w:tcW w:w="0" w:type="auto"/>
            <w:vAlign w:val="center"/>
          </w:tcPr>
          <w:p w14:paraId="727AEBBD" w14:textId="77777777" w:rsidR="001B5BB2" w:rsidRPr="00604664" w:rsidRDefault="001B5BB2" w:rsidP="00BA0B9E">
            <w:pPr>
              <w:pStyle w:val="MDPI42tablebody"/>
              <w:rPr>
                <w:rFonts w:eastAsia="MS Mincho"/>
                <w:lang w:val="en-GB"/>
              </w:rPr>
            </w:pPr>
            <w:r>
              <w:rPr>
                <w:rFonts w:eastAsiaTheme="minorEastAsia"/>
                <w:lang w:val="en-GB" w:eastAsia="zh-TW"/>
              </w:rPr>
              <w:t>MP+ECFP+FCFP</w:t>
            </w:r>
          </w:p>
        </w:tc>
        <w:tc>
          <w:tcPr>
            <w:tcW w:w="0" w:type="auto"/>
          </w:tcPr>
          <w:p w14:paraId="70B2A50C" w14:textId="77777777" w:rsidR="001B5BB2" w:rsidRPr="00604664" w:rsidRDefault="001B5BB2" w:rsidP="00BA0B9E">
            <w:pPr>
              <w:pStyle w:val="MDPI42tablebody"/>
              <w:rPr>
                <w:rFonts w:eastAsia="MS Mincho"/>
                <w:lang w:val="en-GB"/>
              </w:rPr>
            </w:pPr>
            <w:r>
              <w:rPr>
                <w:rFonts w:eastAsia="MS Mincho"/>
                <w:lang w:val="en-GB"/>
              </w:rPr>
              <w:t>2</w:t>
            </w:r>
          </w:p>
        </w:tc>
        <w:tc>
          <w:tcPr>
            <w:tcW w:w="0" w:type="auto"/>
          </w:tcPr>
          <w:p w14:paraId="1072B313" w14:textId="77777777" w:rsidR="001B5BB2" w:rsidRPr="00604664" w:rsidRDefault="001B5BB2" w:rsidP="00BA0B9E">
            <w:pPr>
              <w:pStyle w:val="MDPI42tablebody"/>
              <w:rPr>
                <w:rFonts w:eastAsia="MS Mincho"/>
                <w:lang w:val="en-GB"/>
              </w:rPr>
            </w:pPr>
            <w:r>
              <w:rPr>
                <w:rFonts w:eastAsia="MS Mincho"/>
                <w:lang w:val="en-GB"/>
              </w:rPr>
              <w:t>SVM</w:t>
            </w:r>
          </w:p>
        </w:tc>
        <w:tc>
          <w:tcPr>
            <w:tcW w:w="0" w:type="auto"/>
          </w:tcPr>
          <w:p w14:paraId="1B4CA12B" w14:textId="77777777" w:rsidR="001B5BB2" w:rsidRPr="00604664" w:rsidRDefault="001B5BB2" w:rsidP="00BA0B9E">
            <w:pPr>
              <w:pStyle w:val="MDPI42tablebody"/>
              <w:rPr>
                <w:rFonts w:eastAsia="MS Mincho"/>
                <w:lang w:val="en-GB"/>
              </w:rPr>
            </w:pPr>
            <w:r w:rsidRPr="00D33B9A">
              <w:rPr>
                <w:rFonts w:eastAsia="MS Mincho"/>
                <w:lang w:val="en-GB"/>
              </w:rPr>
              <w:t>22.7</w:t>
            </w:r>
            <w:r>
              <w:rPr>
                <w:rFonts w:eastAsia="MS Mincho"/>
                <w:lang w:val="en-GB"/>
              </w:rPr>
              <w:t>8</w:t>
            </w:r>
          </w:p>
        </w:tc>
      </w:tr>
      <w:tr w:rsidR="001B5BB2" w:rsidRPr="00604664" w14:paraId="4470C9C0" w14:textId="77777777" w:rsidTr="00BA0B9E">
        <w:trPr>
          <w:jc w:val="center"/>
        </w:trPr>
        <w:tc>
          <w:tcPr>
            <w:tcW w:w="0" w:type="auto"/>
            <w:shd w:val="clear" w:color="auto" w:fill="auto"/>
            <w:vAlign w:val="center"/>
          </w:tcPr>
          <w:p w14:paraId="6ABDFCEA" w14:textId="77777777" w:rsidR="001B5BB2" w:rsidRPr="00604664" w:rsidRDefault="001B5BB2" w:rsidP="00BA0B9E">
            <w:pPr>
              <w:pStyle w:val="MDPI42tablebody"/>
              <w:rPr>
                <w:rFonts w:eastAsiaTheme="minorEastAsia"/>
                <w:lang w:val="en-GB" w:eastAsia="zh-TW"/>
              </w:rPr>
            </w:pPr>
            <w:r>
              <w:rPr>
                <w:rFonts w:eastAsiaTheme="minorEastAsia"/>
                <w:lang w:val="en-GB" w:eastAsia="zh-TW"/>
              </w:rPr>
              <w:t>MP+ECFP+FCFP</w:t>
            </w:r>
          </w:p>
        </w:tc>
        <w:tc>
          <w:tcPr>
            <w:tcW w:w="0" w:type="auto"/>
            <w:shd w:val="clear" w:color="auto" w:fill="auto"/>
            <w:vAlign w:val="center"/>
          </w:tcPr>
          <w:p w14:paraId="159C89CE" w14:textId="77777777" w:rsidR="001B5BB2" w:rsidRPr="00604664" w:rsidRDefault="001B5BB2" w:rsidP="00BA0B9E">
            <w:pPr>
              <w:pStyle w:val="MDPI42tablebody"/>
              <w:rPr>
                <w:rFonts w:eastAsiaTheme="minorEastAsia"/>
                <w:lang w:val="en-GB" w:eastAsia="zh-TW"/>
              </w:rPr>
            </w:pPr>
            <w:r>
              <w:rPr>
                <w:rFonts w:eastAsiaTheme="minorEastAsia"/>
                <w:lang w:val="en-GB" w:eastAsia="zh-TW"/>
              </w:rPr>
              <w:t>1</w:t>
            </w:r>
          </w:p>
        </w:tc>
        <w:tc>
          <w:tcPr>
            <w:tcW w:w="0" w:type="auto"/>
          </w:tcPr>
          <w:p w14:paraId="315F73C9" w14:textId="77777777" w:rsidR="001B5BB2" w:rsidRDefault="001B5BB2" w:rsidP="00BA0B9E">
            <w:pPr>
              <w:pStyle w:val="MDPI42tablebody"/>
              <w:rPr>
                <w:rFonts w:eastAsia="MS Mincho"/>
                <w:lang w:val="en-GB"/>
              </w:rPr>
            </w:pPr>
            <w:r>
              <w:rPr>
                <w:rFonts w:eastAsia="MS Mincho"/>
                <w:lang w:val="en-GB"/>
              </w:rPr>
              <w:t>RF</w:t>
            </w:r>
          </w:p>
        </w:tc>
        <w:tc>
          <w:tcPr>
            <w:tcW w:w="0" w:type="auto"/>
            <w:shd w:val="clear" w:color="auto" w:fill="auto"/>
          </w:tcPr>
          <w:p w14:paraId="35E9B897" w14:textId="77777777" w:rsidR="001B5BB2" w:rsidRDefault="001B5BB2" w:rsidP="00BA0B9E">
            <w:pPr>
              <w:pStyle w:val="MDPI42tablebody"/>
              <w:rPr>
                <w:rFonts w:eastAsia="MS Mincho"/>
                <w:lang w:val="en-GB"/>
              </w:rPr>
            </w:pPr>
            <w:r w:rsidRPr="00D33B9A">
              <w:rPr>
                <w:rFonts w:eastAsia="MS Mincho"/>
                <w:lang w:val="en-GB"/>
              </w:rPr>
              <w:t>50.91</w:t>
            </w:r>
          </w:p>
        </w:tc>
        <w:tc>
          <w:tcPr>
            <w:tcW w:w="0" w:type="auto"/>
            <w:vAlign w:val="center"/>
          </w:tcPr>
          <w:p w14:paraId="625B5923" w14:textId="77777777" w:rsidR="001B5BB2" w:rsidRDefault="001B5BB2" w:rsidP="00BA0B9E">
            <w:pPr>
              <w:pStyle w:val="MDPI42tablebody"/>
              <w:rPr>
                <w:rFonts w:eastAsia="MS Mincho"/>
                <w:lang w:val="en-GB"/>
              </w:rPr>
            </w:pPr>
            <w:r>
              <w:rPr>
                <w:rFonts w:eastAsiaTheme="minorEastAsia"/>
                <w:lang w:val="en-GB" w:eastAsia="zh-TW"/>
              </w:rPr>
              <w:t>MP+ECFP+FCFP</w:t>
            </w:r>
          </w:p>
        </w:tc>
        <w:tc>
          <w:tcPr>
            <w:tcW w:w="0" w:type="auto"/>
          </w:tcPr>
          <w:p w14:paraId="65777D36" w14:textId="77777777" w:rsidR="001B5BB2" w:rsidRDefault="001B5BB2" w:rsidP="00BA0B9E">
            <w:pPr>
              <w:pStyle w:val="MDPI42tablebody"/>
              <w:rPr>
                <w:rFonts w:eastAsia="MS Mincho"/>
                <w:lang w:val="en-GB"/>
              </w:rPr>
            </w:pPr>
            <w:r>
              <w:rPr>
                <w:rFonts w:eastAsia="MS Mincho"/>
                <w:lang w:val="en-GB"/>
              </w:rPr>
              <w:t>2</w:t>
            </w:r>
          </w:p>
        </w:tc>
        <w:tc>
          <w:tcPr>
            <w:tcW w:w="0" w:type="auto"/>
          </w:tcPr>
          <w:p w14:paraId="340B773B" w14:textId="77777777" w:rsidR="001B5BB2" w:rsidRDefault="001B5BB2" w:rsidP="00BA0B9E">
            <w:pPr>
              <w:pStyle w:val="MDPI42tablebody"/>
              <w:rPr>
                <w:rFonts w:eastAsia="MS Mincho"/>
                <w:lang w:val="en-GB"/>
              </w:rPr>
            </w:pPr>
            <w:r>
              <w:rPr>
                <w:rFonts w:eastAsia="MS Mincho"/>
                <w:lang w:val="en-GB"/>
              </w:rPr>
              <w:t>RF</w:t>
            </w:r>
          </w:p>
        </w:tc>
        <w:tc>
          <w:tcPr>
            <w:tcW w:w="0" w:type="auto"/>
          </w:tcPr>
          <w:p w14:paraId="36E9DA84" w14:textId="77777777" w:rsidR="001B5BB2" w:rsidRDefault="001B5BB2" w:rsidP="00BA0B9E">
            <w:pPr>
              <w:pStyle w:val="MDPI42tablebody"/>
              <w:rPr>
                <w:rFonts w:eastAsia="MS Mincho"/>
                <w:lang w:val="en-GB"/>
              </w:rPr>
            </w:pPr>
            <w:r w:rsidRPr="00D33B9A">
              <w:rPr>
                <w:rFonts w:eastAsia="MS Mincho"/>
                <w:lang w:val="en-GB"/>
              </w:rPr>
              <w:t>124.69</w:t>
            </w:r>
          </w:p>
        </w:tc>
      </w:tr>
      <w:tr w:rsidR="001B5BB2" w:rsidRPr="00604664" w14:paraId="76E23F17" w14:textId="77777777" w:rsidTr="00BA0B9E">
        <w:trPr>
          <w:jc w:val="center"/>
        </w:trPr>
        <w:tc>
          <w:tcPr>
            <w:tcW w:w="0" w:type="auto"/>
            <w:shd w:val="clear" w:color="auto" w:fill="auto"/>
            <w:vAlign w:val="center"/>
          </w:tcPr>
          <w:p w14:paraId="35F8B5C0" w14:textId="77777777" w:rsidR="001B5BB2" w:rsidRDefault="001B5BB2" w:rsidP="00BA0B9E">
            <w:pPr>
              <w:pStyle w:val="MDPI42tablebody"/>
              <w:rPr>
                <w:rFonts w:eastAsiaTheme="minorEastAsia"/>
                <w:lang w:val="en-GB" w:eastAsia="zh-TW"/>
              </w:rPr>
            </w:pPr>
            <w:r>
              <w:rPr>
                <w:rFonts w:eastAsiaTheme="minorEastAsia"/>
                <w:lang w:val="en-GB" w:eastAsia="zh-TW"/>
              </w:rPr>
              <w:t>MP+ECFP+FCFP</w:t>
            </w:r>
          </w:p>
        </w:tc>
        <w:tc>
          <w:tcPr>
            <w:tcW w:w="0" w:type="auto"/>
            <w:shd w:val="clear" w:color="auto" w:fill="auto"/>
            <w:vAlign w:val="center"/>
          </w:tcPr>
          <w:p w14:paraId="216148EA" w14:textId="77777777" w:rsidR="001B5BB2" w:rsidRDefault="001B5BB2" w:rsidP="00BA0B9E">
            <w:pPr>
              <w:pStyle w:val="MDPI42tablebody"/>
              <w:rPr>
                <w:rFonts w:eastAsiaTheme="minorEastAsia"/>
                <w:lang w:val="en-GB" w:eastAsia="zh-TW"/>
              </w:rPr>
            </w:pPr>
            <w:r>
              <w:rPr>
                <w:rFonts w:eastAsiaTheme="minorEastAsia"/>
                <w:lang w:val="en-GB" w:eastAsia="zh-TW"/>
              </w:rPr>
              <w:t>1</w:t>
            </w:r>
          </w:p>
        </w:tc>
        <w:tc>
          <w:tcPr>
            <w:tcW w:w="0" w:type="auto"/>
          </w:tcPr>
          <w:p w14:paraId="2C36FB65" w14:textId="77777777" w:rsidR="001B5BB2" w:rsidRDefault="001B5BB2" w:rsidP="00BA0B9E">
            <w:pPr>
              <w:pStyle w:val="MDPI42tablebody"/>
              <w:rPr>
                <w:rFonts w:eastAsia="MS Mincho"/>
                <w:lang w:val="en-GB"/>
              </w:rPr>
            </w:pPr>
            <w:r>
              <w:rPr>
                <w:rFonts w:eastAsia="MS Mincho"/>
                <w:lang w:val="en-GB"/>
              </w:rPr>
              <w:t>XGB</w:t>
            </w:r>
          </w:p>
        </w:tc>
        <w:tc>
          <w:tcPr>
            <w:tcW w:w="0" w:type="auto"/>
            <w:shd w:val="clear" w:color="auto" w:fill="auto"/>
          </w:tcPr>
          <w:p w14:paraId="545728FB" w14:textId="77777777" w:rsidR="001B5BB2" w:rsidRDefault="001B5BB2" w:rsidP="00BA0B9E">
            <w:pPr>
              <w:pStyle w:val="MDPI42tablebody"/>
              <w:rPr>
                <w:rFonts w:eastAsia="MS Mincho"/>
                <w:lang w:val="en-GB"/>
              </w:rPr>
            </w:pPr>
            <w:r w:rsidRPr="00D33B9A">
              <w:rPr>
                <w:rFonts w:eastAsia="MS Mincho"/>
                <w:lang w:val="en-GB"/>
              </w:rPr>
              <w:t>101.9</w:t>
            </w:r>
            <w:r>
              <w:rPr>
                <w:rFonts w:eastAsia="MS Mincho"/>
                <w:lang w:val="en-GB"/>
              </w:rPr>
              <w:t>5</w:t>
            </w:r>
          </w:p>
        </w:tc>
        <w:tc>
          <w:tcPr>
            <w:tcW w:w="0" w:type="auto"/>
            <w:vAlign w:val="center"/>
          </w:tcPr>
          <w:p w14:paraId="2ECC167A" w14:textId="77777777" w:rsidR="001B5BB2" w:rsidRDefault="001B5BB2" w:rsidP="00BA0B9E">
            <w:pPr>
              <w:pStyle w:val="MDPI42tablebody"/>
              <w:rPr>
                <w:rFonts w:eastAsia="MS Mincho"/>
                <w:lang w:val="en-GB"/>
              </w:rPr>
            </w:pPr>
            <w:r>
              <w:rPr>
                <w:rFonts w:eastAsiaTheme="minorEastAsia"/>
                <w:lang w:val="en-GB" w:eastAsia="zh-TW"/>
              </w:rPr>
              <w:t>MP+ECFP+FCFP</w:t>
            </w:r>
          </w:p>
        </w:tc>
        <w:tc>
          <w:tcPr>
            <w:tcW w:w="0" w:type="auto"/>
          </w:tcPr>
          <w:p w14:paraId="6687125F" w14:textId="77777777" w:rsidR="001B5BB2" w:rsidRDefault="001B5BB2" w:rsidP="00BA0B9E">
            <w:pPr>
              <w:pStyle w:val="MDPI42tablebody"/>
              <w:rPr>
                <w:rFonts w:eastAsia="MS Mincho"/>
                <w:lang w:val="en-GB"/>
              </w:rPr>
            </w:pPr>
            <w:r>
              <w:rPr>
                <w:rFonts w:eastAsia="MS Mincho"/>
                <w:lang w:val="en-GB"/>
              </w:rPr>
              <w:t>2</w:t>
            </w:r>
          </w:p>
        </w:tc>
        <w:tc>
          <w:tcPr>
            <w:tcW w:w="0" w:type="auto"/>
          </w:tcPr>
          <w:p w14:paraId="66D8AE5C" w14:textId="77777777" w:rsidR="001B5BB2" w:rsidRDefault="001B5BB2" w:rsidP="00BA0B9E">
            <w:pPr>
              <w:pStyle w:val="MDPI42tablebody"/>
              <w:rPr>
                <w:rFonts w:eastAsia="MS Mincho"/>
                <w:lang w:val="en-GB"/>
              </w:rPr>
            </w:pPr>
            <w:r>
              <w:rPr>
                <w:rFonts w:eastAsia="MS Mincho"/>
                <w:lang w:val="en-GB"/>
              </w:rPr>
              <w:t>XGB</w:t>
            </w:r>
          </w:p>
        </w:tc>
        <w:tc>
          <w:tcPr>
            <w:tcW w:w="0" w:type="auto"/>
          </w:tcPr>
          <w:p w14:paraId="21A5F62F" w14:textId="77777777" w:rsidR="001B5BB2" w:rsidRDefault="001B5BB2" w:rsidP="00BA0B9E">
            <w:pPr>
              <w:pStyle w:val="MDPI42tablebody"/>
              <w:rPr>
                <w:rFonts w:eastAsia="MS Mincho"/>
                <w:lang w:val="en-GB"/>
              </w:rPr>
            </w:pPr>
            <w:r w:rsidRPr="00D33B9A">
              <w:rPr>
                <w:rFonts w:eastAsia="MS Mincho"/>
                <w:lang w:val="en-GB"/>
              </w:rPr>
              <w:t>140.7</w:t>
            </w:r>
            <w:r>
              <w:rPr>
                <w:rFonts w:eastAsia="MS Mincho"/>
                <w:lang w:val="en-GB"/>
              </w:rPr>
              <w:t>5</w:t>
            </w:r>
          </w:p>
        </w:tc>
      </w:tr>
    </w:tbl>
    <w:p w14:paraId="609B4346" w14:textId="2141DF42" w:rsidR="001B5BB2" w:rsidRPr="00604664" w:rsidRDefault="001B5BB2" w:rsidP="001B5BB2">
      <w:pPr>
        <w:pStyle w:val="MDPI43tablefooter"/>
        <w:spacing w:after="240"/>
        <w:jc w:val="center"/>
        <w:rPr>
          <w:lang w:val="en-GB"/>
        </w:rPr>
      </w:pPr>
      <w:r w:rsidRPr="003A1539">
        <w:rPr>
          <w:vertAlign w:val="superscript"/>
          <w:lang w:val="en-GB"/>
        </w:rPr>
        <w:t>#</w:t>
      </w:r>
      <w:r>
        <w:rPr>
          <w:lang w:val="en-GB"/>
        </w:rPr>
        <w:t xml:space="preserve"> See 2.4. Data pre-processing for detail</w:t>
      </w:r>
      <w:r w:rsidR="00BE2E52">
        <w:rPr>
          <w:lang w:val="en-GB"/>
        </w:rPr>
        <w:t xml:space="preserve"> Inf - infinity</w:t>
      </w:r>
    </w:p>
    <w:p w14:paraId="3F70C040" w14:textId="77777777" w:rsidR="001B5BB2" w:rsidRPr="00604664" w:rsidRDefault="001B5BB2" w:rsidP="001B5BB2">
      <w:pPr>
        <w:pStyle w:val="MDPI22heading2"/>
        <w:rPr>
          <w:rFonts w:eastAsia="MS Mincho"/>
          <w:lang w:eastAsia="ja-JP"/>
        </w:rPr>
      </w:pPr>
      <w:r w:rsidRPr="00604664">
        <w:rPr>
          <w:rFonts w:eastAsia="MS Mincho"/>
          <w:lang w:eastAsia="ja-JP"/>
        </w:rPr>
        <w:t>3.5. Variable importance of selected models</w:t>
      </w:r>
    </w:p>
    <w:p w14:paraId="638C3FB3" w14:textId="44668A99" w:rsidR="001B5BB2" w:rsidRPr="00604664" w:rsidRDefault="001B5BB2" w:rsidP="001B5BB2">
      <w:pPr>
        <w:pStyle w:val="MDPI31text"/>
        <w:rPr>
          <w:rFonts w:eastAsia="MS Mincho"/>
          <w:lang w:val="en-GB" w:eastAsia="ja-JP"/>
        </w:rPr>
      </w:pPr>
      <w:r w:rsidRPr="00604664">
        <w:rPr>
          <w:rFonts w:eastAsia="MS Mincho"/>
          <w:lang w:val="en-GB" w:eastAsia="ja-JP"/>
        </w:rPr>
        <w:t xml:space="preserve">The variable importance of the models </w:t>
      </w:r>
      <w:r>
        <w:rPr>
          <w:rFonts w:eastAsia="MS Mincho"/>
          <w:lang w:val="en-GB" w:eastAsia="ja-JP"/>
        </w:rPr>
        <w:t>that successfully passed the</w:t>
      </w:r>
      <w:r w:rsidRPr="00604664">
        <w:rPr>
          <w:rFonts w:eastAsia="MS Mincho"/>
          <w:lang w:val="en-GB" w:eastAsia="ja-JP"/>
        </w:rPr>
        <w:t xml:space="preserve"> y-randomisation validation</w:t>
      </w:r>
      <w:r w:rsidR="00BB014B">
        <w:rPr>
          <w:rFonts w:eastAsia="MS Mincho"/>
          <w:lang w:val="en-GB" w:eastAsia="ja-JP"/>
        </w:rPr>
        <w:t xml:space="preserve"> assessment</w:t>
      </w:r>
      <w:r w:rsidRPr="00604664">
        <w:rPr>
          <w:rFonts w:eastAsia="MS Mincho"/>
          <w:lang w:val="en-GB" w:eastAsia="ja-JP"/>
        </w:rPr>
        <w:t xml:space="preserve"> was calculated and</w:t>
      </w:r>
      <w:r w:rsidR="00BB014B">
        <w:rPr>
          <w:rFonts w:eastAsia="MS Mincho"/>
          <w:lang w:val="en-GB" w:eastAsia="ja-JP"/>
        </w:rPr>
        <w:t xml:space="preserve"> is</w:t>
      </w:r>
      <w:r w:rsidRPr="00604664">
        <w:rPr>
          <w:rFonts w:eastAsia="MS Mincho"/>
          <w:lang w:val="en-GB" w:eastAsia="ja-JP"/>
        </w:rPr>
        <w:t xml:space="preserve"> summarised in Table </w:t>
      </w:r>
      <w:r>
        <w:rPr>
          <w:rFonts w:eastAsia="MS Mincho"/>
          <w:lang w:val="en-GB" w:eastAsia="ja-JP"/>
        </w:rPr>
        <w:t>6</w:t>
      </w:r>
      <w:r w:rsidRPr="00604664">
        <w:rPr>
          <w:rFonts w:eastAsia="MS Mincho"/>
          <w:lang w:val="en-GB" w:eastAsia="ja-JP"/>
        </w:rPr>
        <w:t xml:space="preserve">. From this, we can conclude MP predictors </w:t>
      </w:r>
      <w:r>
        <w:rPr>
          <w:rFonts w:eastAsia="MS Mincho"/>
          <w:lang w:val="en-GB" w:eastAsia="ja-JP"/>
        </w:rPr>
        <w:t>are often important</w:t>
      </w:r>
      <w:r w:rsidRPr="00604664">
        <w:rPr>
          <w:rFonts w:eastAsia="MS Mincho"/>
          <w:lang w:val="en-GB" w:eastAsia="ja-JP"/>
        </w:rPr>
        <w:t xml:space="preserve"> in </w:t>
      </w:r>
      <w:r>
        <w:rPr>
          <w:rFonts w:eastAsia="MS Mincho"/>
          <w:lang w:val="en-GB" w:eastAsia="ja-JP"/>
        </w:rPr>
        <w:t xml:space="preserve">contributing toward </w:t>
      </w:r>
      <w:r w:rsidRPr="00604664">
        <w:rPr>
          <w:rFonts w:eastAsia="MS Mincho"/>
          <w:lang w:val="en-GB" w:eastAsia="ja-JP"/>
        </w:rPr>
        <w:t>constructing a good predictive model, followed by ECFP and closely FCFP. However, we must bear in mind that the MP predictors were never used alone in the models analysed</w:t>
      </w:r>
      <w:r>
        <w:rPr>
          <w:rFonts w:eastAsia="MS Mincho"/>
          <w:lang w:val="en-GB" w:eastAsia="ja-JP"/>
        </w:rPr>
        <w:t xml:space="preserve"> as MP predictors alone produces poor predictive models. This suggests MP predictor require additional structural information from the fingerprint predictors to provide vital information for a good predictive model</w:t>
      </w:r>
      <w:r w:rsidRPr="00604664">
        <w:rPr>
          <w:rFonts w:eastAsia="MS Mincho"/>
          <w:lang w:val="en-GB" w:eastAsia="ja-JP"/>
        </w:rPr>
        <w:t>. A detailed summar</w:t>
      </w:r>
      <w:r>
        <w:rPr>
          <w:rFonts w:eastAsia="MS Mincho"/>
          <w:lang w:val="en-GB" w:eastAsia="ja-JP"/>
        </w:rPr>
        <w:t>y</w:t>
      </w:r>
      <w:r w:rsidRPr="00604664">
        <w:rPr>
          <w:rFonts w:eastAsia="MS Mincho"/>
          <w:lang w:val="en-GB" w:eastAsia="ja-JP"/>
        </w:rPr>
        <w:t xml:space="preserve"> of the average variable importance per predictor </w:t>
      </w:r>
      <w:r>
        <w:rPr>
          <w:rFonts w:eastAsia="MS Mincho"/>
          <w:lang w:val="en-GB" w:eastAsia="ja-JP"/>
        </w:rPr>
        <w:t>is</w:t>
      </w:r>
      <w:r w:rsidRPr="00604664">
        <w:rPr>
          <w:rFonts w:eastAsia="MS Mincho"/>
          <w:lang w:val="en-GB" w:eastAsia="ja-JP"/>
        </w:rPr>
        <w:t xml:space="preserve"> given in Table S3. </w:t>
      </w:r>
    </w:p>
    <w:p w14:paraId="167497D0" w14:textId="77777777" w:rsidR="001B5BB2" w:rsidRPr="00604664" w:rsidRDefault="001B5BB2" w:rsidP="001B5BB2">
      <w:pPr>
        <w:pStyle w:val="MDPI41tablecaption"/>
        <w:jc w:val="center"/>
        <w:rPr>
          <w:lang w:val="en-GB"/>
        </w:rPr>
      </w:pPr>
      <w:r w:rsidRPr="00604664">
        <w:rPr>
          <w:b/>
          <w:lang w:val="en-GB"/>
        </w:rPr>
        <w:t xml:space="preserve">Table </w:t>
      </w:r>
      <w:r>
        <w:rPr>
          <w:b/>
          <w:lang w:val="en-GB"/>
        </w:rPr>
        <w:t>6</w:t>
      </w:r>
      <w:r w:rsidRPr="00604664">
        <w:rPr>
          <w:b/>
          <w:lang w:val="en-GB"/>
        </w:rPr>
        <w:t>.</w:t>
      </w:r>
      <w:r w:rsidRPr="00604664">
        <w:rPr>
          <w:lang w:val="en-GB"/>
        </w:rPr>
        <w:t xml:space="preserve"> The overall importance of each predictor type within </w:t>
      </w:r>
      <w:r>
        <w:rPr>
          <w:lang w:val="en-GB"/>
        </w:rPr>
        <w:t>the SVM</w:t>
      </w:r>
      <w:r w:rsidR="00180E24">
        <w:rPr>
          <w:lang w:val="en-GB"/>
        </w:rPr>
        <w:t>, RF</w:t>
      </w:r>
      <w:r>
        <w:rPr>
          <w:lang w:val="en-GB"/>
        </w:rPr>
        <w:t xml:space="preserve"> and XGB models</w:t>
      </w:r>
    </w:p>
    <w:tbl>
      <w:tblPr>
        <w:tblW w:w="0" w:type="auto"/>
        <w:jc w:val="center"/>
        <w:tblBorders>
          <w:top w:val="single" w:sz="8" w:space="0" w:color="auto"/>
          <w:bottom w:val="single" w:sz="8" w:space="0" w:color="auto"/>
        </w:tblBorders>
        <w:tblLook w:val="04A0" w:firstRow="1" w:lastRow="0" w:firstColumn="1" w:lastColumn="0" w:noHBand="0" w:noVBand="1"/>
      </w:tblPr>
      <w:tblGrid>
        <w:gridCol w:w="1500"/>
        <w:gridCol w:w="2905"/>
        <w:gridCol w:w="2558"/>
      </w:tblGrid>
      <w:tr w:rsidR="001B5BB2" w:rsidRPr="00604664" w14:paraId="54B9420D" w14:textId="77777777" w:rsidTr="00BA0B9E">
        <w:trPr>
          <w:jc w:val="center"/>
        </w:trPr>
        <w:tc>
          <w:tcPr>
            <w:tcW w:w="0" w:type="auto"/>
            <w:tcBorders>
              <w:bottom w:val="single" w:sz="4" w:space="0" w:color="auto"/>
            </w:tcBorders>
            <w:shd w:val="clear" w:color="auto" w:fill="auto"/>
            <w:vAlign w:val="center"/>
          </w:tcPr>
          <w:p w14:paraId="11F0BB9D" w14:textId="77777777" w:rsidR="001B5BB2" w:rsidRPr="00604664" w:rsidRDefault="001B5BB2" w:rsidP="00BA0B9E">
            <w:pPr>
              <w:pStyle w:val="MDPI42tablebody"/>
              <w:rPr>
                <w:b/>
                <w:lang w:val="en-GB"/>
              </w:rPr>
            </w:pPr>
            <w:r w:rsidRPr="00604664">
              <w:rPr>
                <w:b/>
                <w:lang w:val="en-GB"/>
              </w:rPr>
              <w:t>Predictor type</w:t>
            </w:r>
          </w:p>
        </w:tc>
        <w:tc>
          <w:tcPr>
            <w:tcW w:w="0" w:type="auto"/>
            <w:tcBorders>
              <w:bottom w:val="single" w:sz="4" w:space="0" w:color="auto"/>
            </w:tcBorders>
            <w:shd w:val="clear" w:color="auto" w:fill="auto"/>
            <w:vAlign w:val="center"/>
          </w:tcPr>
          <w:p w14:paraId="5B5A4096" w14:textId="77777777" w:rsidR="001B5BB2" w:rsidRPr="00604664" w:rsidRDefault="001B5BB2" w:rsidP="00BA0B9E">
            <w:pPr>
              <w:pStyle w:val="MDPI42tablebody"/>
              <w:rPr>
                <w:rFonts w:eastAsiaTheme="minorEastAsia"/>
                <w:b/>
                <w:lang w:val="en-GB" w:eastAsia="zh-TW"/>
              </w:rPr>
            </w:pPr>
            <w:r w:rsidRPr="00604664">
              <w:rPr>
                <w:rFonts w:eastAsiaTheme="minorEastAsia"/>
                <w:b/>
                <w:lang w:val="en-GB" w:eastAsia="zh-TW"/>
              </w:rPr>
              <w:t>Number of models present in</w:t>
            </w:r>
          </w:p>
        </w:tc>
        <w:tc>
          <w:tcPr>
            <w:tcW w:w="0" w:type="auto"/>
            <w:tcBorders>
              <w:bottom w:val="single" w:sz="4" w:space="0" w:color="auto"/>
            </w:tcBorders>
            <w:shd w:val="clear" w:color="auto" w:fill="auto"/>
            <w:vAlign w:val="center"/>
          </w:tcPr>
          <w:p w14:paraId="306CB06E" w14:textId="77777777" w:rsidR="001B5BB2" w:rsidRPr="00604664" w:rsidRDefault="001B5BB2" w:rsidP="00BA0B9E">
            <w:pPr>
              <w:pStyle w:val="MDPI42tablebody"/>
              <w:rPr>
                <w:rFonts w:eastAsiaTheme="minorEastAsia"/>
                <w:b/>
                <w:lang w:val="en-GB" w:eastAsia="zh-TW"/>
              </w:rPr>
            </w:pPr>
            <w:r w:rsidRPr="00604664">
              <w:rPr>
                <w:rFonts w:eastAsiaTheme="minorEastAsia"/>
                <w:b/>
                <w:lang w:val="en-GB" w:eastAsia="zh-TW"/>
              </w:rPr>
              <w:t xml:space="preserve">Overall importance </w:t>
            </w:r>
            <w:r w:rsidRPr="00604664">
              <w:rPr>
                <w:rFonts w:eastAsiaTheme="minorEastAsia"/>
                <w:b/>
                <w:vertAlign w:val="superscript"/>
                <w:lang w:val="en-GB" w:eastAsia="zh-TW"/>
              </w:rPr>
              <w:t>1</w:t>
            </w:r>
            <w:r w:rsidRPr="00604664">
              <w:rPr>
                <w:rFonts w:eastAsia="MS Mincho"/>
                <w:lang w:val="en-GB"/>
              </w:rPr>
              <w:t xml:space="preserve"> ± SD</w:t>
            </w:r>
          </w:p>
        </w:tc>
      </w:tr>
      <w:tr w:rsidR="00180E24" w:rsidRPr="00604664" w14:paraId="6361B59C" w14:textId="77777777" w:rsidTr="00BA0B9E">
        <w:trPr>
          <w:jc w:val="center"/>
        </w:trPr>
        <w:tc>
          <w:tcPr>
            <w:tcW w:w="0" w:type="auto"/>
            <w:shd w:val="clear" w:color="auto" w:fill="auto"/>
            <w:vAlign w:val="center"/>
          </w:tcPr>
          <w:p w14:paraId="6227E19C" w14:textId="77777777" w:rsidR="00180E24" w:rsidRPr="00604664" w:rsidRDefault="00180E24" w:rsidP="00180E24">
            <w:pPr>
              <w:pStyle w:val="MDPI42tablebody"/>
              <w:rPr>
                <w:lang w:val="en-GB"/>
              </w:rPr>
            </w:pPr>
            <w:r w:rsidRPr="00604664">
              <w:rPr>
                <w:rFonts w:eastAsiaTheme="minorEastAsia"/>
                <w:lang w:val="en-GB" w:eastAsia="zh-TW"/>
              </w:rPr>
              <w:t>MP</w:t>
            </w:r>
            <w:r w:rsidRPr="004C0DCB">
              <w:rPr>
                <w:rFonts w:eastAsiaTheme="minorEastAsia"/>
                <w:vertAlign w:val="superscript"/>
                <w:lang w:val="en-GB" w:eastAsia="zh-TW"/>
              </w:rPr>
              <w:t>2</w:t>
            </w:r>
          </w:p>
        </w:tc>
        <w:tc>
          <w:tcPr>
            <w:tcW w:w="0" w:type="auto"/>
            <w:shd w:val="clear" w:color="auto" w:fill="auto"/>
            <w:vAlign w:val="center"/>
          </w:tcPr>
          <w:p w14:paraId="2F07054D" w14:textId="77777777" w:rsidR="00180E24" w:rsidRPr="00604664" w:rsidRDefault="00180E24" w:rsidP="00180E24">
            <w:pPr>
              <w:pStyle w:val="MDPI42tablebody"/>
              <w:rPr>
                <w:lang w:val="en-GB"/>
              </w:rPr>
            </w:pPr>
            <w:r>
              <w:rPr>
                <w:lang w:val="en-GB"/>
              </w:rPr>
              <w:t>6</w:t>
            </w:r>
          </w:p>
        </w:tc>
        <w:tc>
          <w:tcPr>
            <w:tcW w:w="0" w:type="auto"/>
            <w:shd w:val="clear" w:color="auto" w:fill="auto"/>
            <w:vAlign w:val="center"/>
          </w:tcPr>
          <w:p w14:paraId="3B631677" w14:textId="77777777" w:rsidR="00180E24" w:rsidRPr="00604664" w:rsidRDefault="00180E24" w:rsidP="00180E24">
            <w:pPr>
              <w:pStyle w:val="MDPI42tablebody"/>
              <w:rPr>
                <w:rFonts w:eastAsia="MS Mincho"/>
                <w:lang w:val="en-GB" w:eastAsia="ja-JP"/>
              </w:rPr>
            </w:pPr>
            <w:r>
              <w:rPr>
                <w:rFonts w:eastAsia="MS Mincho"/>
                <w:color w:val="00B050"/>
                <w:lang w:val="en-GB"/>
              </w:rPr>
              <w:t>51.8</w:t>
            </w:r>
            <w:r w:rsidRPr="00B9653A">
              <w:rPr>
                <w:rFonts w:eastAsia="MS Mincho"/>
                <w:color w:val="00B050"/>
                <w:lang w:val="en-GB"/>
              </w:rPr>
              <w:t xml:space="preserve"> </w:t>
            </w:r>
            <w:r w:rsidRPr="00604664">
              <w:rPr>
                <w:rFonts w:eastAsia="MS Mincho"/>
                <w:lang w:val="en-GB"/>
              </w:rPr>
              <w:t xml:space="preserve">± </w:t>
            </w:r>
            <w:r>
              <w:rPr>
                <w:rFonts w:eastAsia="MS Mincho"/>
                <w:lang w:val="en-GB"/>
              </w:rPr>
              <w:t>12.0</w:t>
            </w:r>
          </w:p>
        </w:tc>
      </w:tr>
      <w:tr w:rsidR="00180E24" w:rsidRPr="00604664" w14:paraId="5E94C075" w14:textId="77777777" w:rsidTr="00BA0B9E">
        <w:trPr>
          <w:jc w:val="center"/>
        </w:trPr>
        <w:tc>
          <w:tcPr>
            <w:tcW w:w="0" w:type="auto"/>
            <w:shd w:val="clear" w:color="auto" w:fill="auto"/>
            <w:vAlign w:val="center"/>
          </w:tcPr>
          <w:p w14:paraId="36810E78" w14:textId="77777777" w:rsidR="00180E24" w:rsidRPr="00604664" w:rsidRDefault="00180E24" w:rsidP="00180E24">
            <w:pPr>
              <w:pStyle w:val="MDPI42tablebody"/>
              <w:rPr>
                <w:lang w:val="en-GB"/>
              </w:rPr>
            </w:pPr>
            <w:r w:rsidRPr="00604664">
              <w:rPr>
                <w:rFonts w:eastAsiaTheme="minorEastAsia"/>
                <w:lang w:val="en-GB" w:eastAsia="zh-TW"/>
              </w:rPr>
              <w:t>ECFP</w:t>
            </w:r>
          </w:p>
        </w:tc>
        <w:tc>
          <w:tcPr>
            <w:tcW w:w="0" w:type="auto"/>
            <w:shd w:val="clear" w:color="auto" w:fill="auto"/>
            <w:vAlign w:val="center"/>
          </w:tcPr>
          <w:p w14:paraId="1014E18C" w14:textId="77777777" w:rsidR="00180E24" w:rsidRPr="00604664" w:rsidRDefault="00180E24" w:rsidP="00180E24">
            <w:pPr>
              <w:pStyle w:val="MDPI42tablebody"/>
              <w:rPr>
                <w:lang w:val="en-GB"/>
              </w:rPr>
            </w:pPr>
            <w:r>
              <w:rPr>
                <w:lang w:val="en-GB"/>
              </w:rPr>
              <w:t>8</w:t>
            </w:r>
          </w:p>
        </w:tc>
        <w:tc>
          <w:tcPr>
            <w:tcW w:w="0" w:type="auto"/>
            <w:shd w:val="clear" w:color="auto" w:fill="auto"/>
            <w:vAlign w:val="center"/>
          </w:tcPr>
          <w:p w14:paraId="0C1D6412" w14:textId="77777777" w:rsidR="00180E24" w:rsidRPr="00604664" w:rsidRDefault="00180E24" w:rsidP="00180E24">
            <w:pPr>
              <w:pStyle w:val="MDPI42tablebody"/>
              <w:rPr>
                <w:rFonts w:eastAsia="MS Mincho"/>
                <w:lang w:val="en-GB" w:eastAsia="ja-JP"/>
              </w:rPr>
            </w:pPr>
            <w:r w:rsidRPr="00B9653A">
              <w:rPr>
                <w:rFonts w:eastAsia="MS Mincho"/>
                <w:color w:val="FF0000"/>
                <w:lang w:val="en-GB"/>
              </w:rPr>
              <w:t>2</w:t>
            </w:r>
            <w:r>
              <w:rPr>
                <w:rFonts w:eastAsia="MS Mincho"/>
                <w:color w:val="FF0000"/>
                <w:lang w:val="en-GB"/>
              </w:rPr>
              <w:t>1.6</w:t>
            </w:r>
            <w:r w:rsidRPr="00B9653A">
              <w:rPr>
                <w:rFonts w:eastAsia="MS Mincho"/>
                <w:color w:val="FF0000"/>
                <w:lang w:val="en-GB"/>
              </w:rPr>
              <w:t xml:space="preserve"> </w:t>
            </w:r>
            <w:r w:rsidRPr="00604664">
              <w:rPr>
                <w:rFonts w:eastAsia="MS Mincho"/>
                <w:lang w:val="en-GB"/>
              </w:rPr>
              <w:t xml:space="preserve">± </w:t>
            </w:r>
            <w:r>
              <w:rPr>
                <w:rFonts w:eastAsia="MS Mincho"/>
                <w:lang w:val="en-GB"/>
              </w:rPr>
              <w:t>1.7</w:t>
            </w:r>
          </w:p>
        </w:tc>
      </w:tr>
      <w:tr w:rsidR="00180E24" w:rsidRPr="00604664" w14:paraId="0B2021B3" w14:textId="77777777" w:rsidTr="00BA0B9E">
        <w:trPr>
          <w:jc w:val="center"/>
        </w:trPr>
        <w:tc>
          <w:tcPr>
            <w:tcW w:w="0" w:type="auto"/>
            <w:shd w:val="clear" w:color="auto" w:fill="auto"/>
            <w:vAlign w:val="center"/>
          </w:tcPr>
          <w:p w14:paraId="0BA83202" w14:textId="77777777" w:rsidR="00180E24" w:rsidRPr="00604664" w:rsidRDefault="00180E24" w:rsidP="00180E24">
            <w:pPr>
              <w:pStyle w:val="MDPI42tablebody"/>
              <w:rPr>
                <w:lang w:val="en-GB"/>
              </w:rPr>
            </w:pPr>
            <w:r w:rsidRPr="00604664">
              <w:rPr>
                <w:rFonts w:eastAsiaTheme="minorEastAsia"/>
                <w:lang w:val="en-GB" w:eastAsia="zh-TW"/>
              </w:rPr>
              <w:t>FCFP</w:t>
            </w:r>
          </w:p>
        </w:tc>
        <w:tc>
          <w:tcPr>
            <w:tcW w:w="0" w:type="auto"/>
            <w:shd w:val="clear" w:color="auto" w:fill="auto"/>
            <w:vAlign w:val="center"/>
          </w:tcPr>
          <w:p w14:paraId="4E93209C" w14:textId="77777777" w:rsidR="00180E24" w:rsidRPr="00604664" w:rsidRDefault="00180E24" w:rsidP="00180E24">
            <w:pPr>
              <w:pStyle w:val="MDPI42tablebody"/>
              <w:rPr>
                <w:rFonts w:eastAsiaTheme="minorEastAsia"/>
                <w:lang w:val="en-GB" w:eastAsia="zh-TW"/>
              </w:rPr>
            </w:pPr>
            <w:r>
              <w:rPr>
                <w:rFonts w:eastAsiaTheme="minorEastAsia"/>
                <w:lang w:val="en-GB" w:eastAsia="zh-TW"/>
              </w:rPr>
              <w:t>8</w:t>
            </w:r>
          </w:p>
        </w:tc>
        <w:tc>
          <w:tcPr>
            <w:tcW w:w="0" w:type="auto"/>
            <w:shd w:val="clear" w:color="auto" w:fill="auto"/>
            <w:vAlign w:val="center"/>
          </w:tcPr>
          <w:p w14:paraId="7D56EF1D" w14:textId="77777777" w:rsidR="00180E24" w:rsidRPr="00604664" w:rsidRDefault="00180E24" w:rsidP="00180E24">
            <w:pPr>
              <w:pStyle w:val="MDPI42tablebody"/>
              <w:rPr>
                <w:rFonts w:eastAsia="MS Mincho"/>
                <w:lang w:val="en-GB" w:eastAsia="ja-JP"/>
              </w:rPr>
            </w:pPr>
            <w:r>
              <w:rPr>
                <w:rFonts w:eastAsia="MS Mincho"/>
                <w:color w:val="FFC000"/>
                <w:lang w:val="en-GB"/>
              </w:rPr>
              <w:t>21.8</w:t>
            </w:r>
            <w:r w:rsidRPr="00B9653A">
              <w:rPr>
                <w:rFonts w:eastAsia="MS Mincho"/>
                <w:color w:val="FFC000"/>
                <w:lang w:val="en-GB"/>
              </w:rPr>
              <w:t xml:space="preserve"> </w:t>
            </w:r>
            <w:r w:rsidRPr="00604664">
              <w:rPr>
                <w:rFonts w:eastAsia="MS Mincho"/>
                <w:lang w:val="en-GB"/>
              </w:rPr>
              <w:t xml:space="preserve">± </w:t>
            </w:r>
            <w:r>
              <w:rPr>
                <w:rFonts w:eastAsia="MS Mincho"/>
                <w:lang w:val="en-GB"/>
              </w:rPr>
              <w:t>2.6</w:t>
            </w:r>
          </w:p>
        </w:tc>
      </w:tr>
    </w:tbl>
    <w:p w14:paraId="6AB994BC" w14:textId="255282AD" w:rsidR="001B5BB2" w:rsidRPr="00604664" w:rsidRDefault="001B5BB2" w:rsidP="001B5BB2">
      <w:pPr>
        <w:pStyle w:val="MDPI43tablefooter"/>
        <w:jc w:val="center"/>
        <w:rPr>
          <w:rFonts w:eastAsia="MS Mincho"/>
          <w:lang w:val="en-GB" w:eastAsia="ja-JP"/>
        </w:rPr>
      </w:pPr>
      <w:r w:rsidRPr="00604664">
        <w:rPr>
          <w:rFonts w:eastAsia="MS Mincho"/>
          <w:vertAlign w:val="superscript"/>
          <w:lang w:val="en-GB" w:eastAsia="ja-JP"/>
        </w:rPr>
        <w:t xml:space="preserve">1 </w:t>
      </w:r>
      <w:r w:rsidRPr="00604664">
        <w:rPr>
          <w:rFonts w:eastAsia="MS Mincho"/>
          <w:lang w:val="en-GB" w:eastAsia="ja-JP"/>
        </w:rPr>
        <w:t>sum of average importance (Table S3) divided by total number of predictors within each predictor type</w:t>
      </w:r>
      <w:r>
        <w:rPr>
          <w:rFonts w:eastAsia="MS Mincho"/>
          <w:lang w:val="en-GB" w:eastAsia="ja-JP"/>
        </w:rPr>
        <w:br/>
      </w:r>
      <w:r w:rsidRPr="004C0DCB">
        <w:rPr>
          <w:rFonts w:eastAsia="MS Mincho"/>
          <w:vertAlign w:val="superscript"/>
          <w:lang w:val="en-GB" w:eastAsia="ja-JP"/>
        </w:rPr>
        <w:t>2</w:t>
      </w:r>
      <w:r>
        <w:rPr>
          <w:rFonts w:eastAsia="MS Mincho"/>
          <w:lang w:val="en-GB" w:eastAsia="ja-JP"/>
        </w:rPr>
        <w:t xml:space="preserve">individual predictors are shown in </w:t>
      </w:r>
      <w:r w:rsidR="00763A29">
        <w:rPr>
          <w:rFonts w:eastAsia="MS Mincho"/>
          <w:lang w:val="en-GB" w:eastAsia="ja-JP"/>
        </w:rPr>
        <w:t>Table 9</w:t>
      </w:r>
    </w:p>
    <w:p w14:paraId="6C8BDFCA" w14:textId="77777777" w:rsidR="00D33B21" w:rsidRDefault="00D33B21" w:rsidP="00D33B21">
      <w:pPr>
        <w:pStyle w:val="MDPI22heading2"/>
        <w:rPr>
          <w:rFonts w:eastAsia="MS Mincho"/>
        </w:rPr>
      </w:pPr>
      <w:r>
        <w:rPr>
          <w:rFonts w:eastAsia="MS Mincho"/>
        </w:rPr>
        <w:t xml:space="preserve">3.6. Performance </w:t>
      </w:r>
      <w:r w:rsidR="001E4CBA">
        <w:rPr>
          <w:rFonts w:eastAsia="MS Mincho"/>
        </w:rPr>
        <w:t>co</w:t>
      </w:r>
      <w:r w:rsidR="000B68EE">
        <w:rPr>
          <w:rFonts w:eastAsia="MS Mincho"/>
        </w:rPr>
        <w:t xml:space="preserve">mparion </w:t>
      </w:r>
      <w:r>
        <w:rPr>
          <w:rFonts w:eastAsia="MS Mincho"/>
        </w:rPr>
        <w:t>of top performing models with commercial product</w:t>
      </w:r>
    </w:p>
    <w:p w14:paraId="4D152D03" w14:textId="18997D56" w:rsidR="005D3635" w:rsidRDefault="00763A29" w:rsidP="005D3635">
      <w:pPr>
        <w:pStyle w:val="MDPI31text"/>
        <w:rPr>
          <w:rFonts w:eastAsia="MS Mincho"/>
        </w:rPr>
      </w:pPr>
      <w:r>
        <w:rPr>
          <w:rFonts w:eastAsia="MS Mincho"/>
        </w:rPr>
        <w:t xml:space="preserve">When comparing the average Kappa of the </w:t>
      </w:r>
      <w:r w:rsidR="008F0C84">
        <w:rPr>
          <w:rFonts w:eastAsia="MS Mincho"/>
        </w:rPr>
        <w:t xml:space="preserve">selected </w:t>
      </w:r>
      <w:r>
        <w:rPr>
          <w:rFonts w:eastAsia="MS Mincho"/>
        </w:rPr>
        <w:t>classification</w:t>
      </w:r>
      <w:r w:rsidR="008F0C84">
        <w:rPr>
          <w:rFonts w:eastAsia="MS Mincho"/>
        </w:rPr>
        <w:t xml:space="preserve"> models</w:t>
      </w:r>
      <w:r>
        <w:rPr>
          <w:rFonts w:eastAsia="MS Mincho"/>
        </w:rPr>
        <w:t xml:space="preserve"> verified via y-</w:t>
      </w:r>
      <w:proofErr w:type="spellStart"/>
      <w:r>
        <w:rPr>
          <w:rFonts w:eastAsia="MS Mincho"/>
        </w:rPr>
        <w:t>randomisation</w:t>
      </w:r>
      <w:proofErr w:type="spellEnd"/>
      <w:r>
        <w:rPr>
          <w:rFonts w:eastAsia="MS Mincho"/>
        </w:rPr>
        <w:t xml:space="preserve"> and Z score with the Kappa from </w:t>
      </w:r>
      <w:proofErr w:type="spellStart"/>
      <w:r>
        <w:rPr>
          <w:rFonts w:eastAsia="MS Mincho"/>
        </w:rPr>
        <w:t>StarDrop</w:t>
      </w:r>
      <w:proofErr w:type="spellEnd"/>
      <w:r w:rsidR="008F0C84">
        <w:rPr>
          <w:rFonts w:eastAsia="MS Mincho"/>
        </w:rPr>
        <w:t xml:space="preserve"> </w:t>
      </w:r>
      <w:r w:rsidR="00AB4C05">
        <w:rPr>
          <w:rFonts w:eastAsia="MS Mincho"/>
        </w:rPr>
        <w:t xml:space="preserve">and TEST </w:t>
      </w:r>
      <w:r w:rsidR="008F0C84">
        <w:rPr>
          <w:rFonts w:eastAsia="MS Mincho"/>
        </w:rPr>
        <w:t>(</w:t>
      </w:r>
      <w:r w:rsidR="008F0C84" w:rsidRPr="002B45F8">
        <w:rPr>
          <w:rFonts w:eastAsia="MS Mincho"/>
          <w:b/>
        </w:rPr>
        <w:t>Table 7</w:t>
      </w:r>
      <w:r w:rsidR="008F0C84">
        <w:rPr>
          <w:rFonts w:eastAsia="MS Mincho"/>
        </w:rPr>
        <w:t>)</w:t>
      </w:r>
      <w:r>
        <w:rPr>
          <w:rFonts w:eastAsia="MS Mincho"/>
        </w:rPr>
        <w:t xml:space="preserve">, it is clear that </w:t>
      </w:r>
      <w:r w:rsidR="008F0C84">
        <w:rPr>
          <w:rFonts w:eastAsia="MS Mincho"/>
        </w:rPr>
        <w:t>there is a clear drop in performance for the selected classification models between the training set and test set.</w:t>
      </w:r>
      <w:r>
        <w:rPr>
          <w:rFonts w:eastAsia="MS Mincho"/>
        </w:rPr>
        <w:t xml:space="preserve"> </w:t>
      </w:r>
      <w:r w:rsidR="00D70C68">
        <w:rPr>
          <w:rFonts w:eastAsia="MS Mincho"/>
        </w:rPr>
        <w:lastRenderedPageBreak/>
        <w:t xml:space="preserve">The decrease in performance also existed for TEST, however this is not as prominent. </w:t>
      </w:r>
      <w:r w:rsidR="008F0C84">
        <w:rPr>
          <w:rFonts w:eastAsia="MS Mincho"/>
        </w:rPr>
        <w:t xml:space="preserve">On the other hand, </w:t>
      </w:r>
      <w:proofErr w:type="spellStart"/>
      <w:r w:rsidR="008F0C84">
        <w:rPr>
          <w:rFonts w:eastAsia="MS Mincho"/>
        </w:rPr>
        <w:t>StarDrop</w:t>
      </w:r>
      <w:proofErr w:type="spellEnd"/>
      <w:r w:rsidR="008F0C84">
        <w:rPr>
          <w:rFonts w:eastAsia="MS Mincho"/>
        </w:rPr>
        <w:t xml:space="preserve"> shows comparable performance across the training and test set. </w:t>
      </w:r>
      <w:r w:rsidR="007E596A">
        <w:rPr>
          <w:rFonts w:eastAsia="MS Mincho"/>
        </w:rPr>
        <w:t xml:space="preserve">The </w:t>
      </w:r>
      <w:r w:rsidR="008F0C84">
        <w:rPr>
          <w:rFonts w:eastAsia="MS Mincho"/>
        </w:rPr>
        <w:t xml:space="preserve">classification models are constructed using the training set and assessed using the test set, while </w:t>
      </w:r>
      <w:r w:rsidR="00923E7B">
        <w:rPr>
          <w:rFonts w:eastAsia="MS Mincho"/>
        </w:rPr>
        <w:t>4657 of the 6512</w:t>
      </w:r>
      <w:r w:rsidR="008F0C84">
        <w:rPr>
          <w:rFonts w:eastAsia="MS Mincho"/>
        </w:rPr>
        <w:t xml:space="preserve"> </w:t>
      </w:r>
      <w:r w:rsidR="00923E7B">
        <w:rPr>
          <w:rFonts w:eastAsia="MS Mincho"/>
        </w:rPr>
        <w:t xml:space="preserve">molecules involved in </w:t>
      </w:r>
      <w:r w:rsidR="008F0C84">
        <w:rPr>
          <w:rFonts w:eastAsia="MS Mincho"/>
        </w:rPr>
        <w:t xml:space="preserve">the </w:t>
      </w:r>
      <w:r w:rsidR="0099034A">
        <w:rPr>
          <w:rFonts w:eastAsia="MS Mincho"/>
        </w:rPr>
        <w:t xml:space="preserve">overall </w:t>
      </w:r>
      <w:r w:rsidR="00124A22">
        <w:rPr>
          <w:rFonts w:eastAsia="MS Mincho"/>
        </w:rPr>
        <w:t xml:space="preserve">construction process of the </w:t>
      </w:r>
      <w:proofErr w:type="spellStart"/>
      <w:r w:rsidR="008F0C84">
        <w:rPr>
          <w:rFonts w:eastAsia="MS Mincho"/>
        </w:rPr>
        <w:t>StarDrop</w:t>
      </w:r>
      <w:proofErr w:type="spellEnd"/>
      <w:r w:rsidR="008F0C84">
        <w:rPr>
          <w:rFonts w:eastAsia="MS Mincho"/>
        </w:rPr>
        <w:t xml:space="preserve"> model</w:t>
      </w:r>
      <w:r w:rsidR="00923E7B">
        <w:rPr>
          <w:rFonts w:eastAsia="MS Mincho"/>
        </w:rPr>
        <w:t xml:space="preserve"> </w:t>
      </w:r>
      <w:r w:rsidR="00D70C68">
        <w:rPr>
          <w:rFonts w:eastAsia="MS Mincho"/>
        </w:rPr>
        <w:t xml:space="preserve">and TEST </w:t>
      </w:r>
      <w:r w:rsidR="00923E7B">
        <w:rPr>
          <w:rFonts w:eastAsia="MS Mincho"/>
        </w:rPr>
        <w:t>were</w:t>
      </w:r>
      <w:r w:rsidR="008F0C84">
        <w:rPr>
          <w:rFonts w:eastAsia="MS Mincho"/>
        </w:rPr>
        <w:t xml:space="preserve"> </w:t>
      </w:r>
      <w:r w:rsidR="00923E7B">
        <w:rPr>
          <w:rFonts w:eastAsia="MS Mincho"/>
        </w:rPr>
        <w:t>included</w:t>
      </w:r>
      <w:r w:rsidR="00124A22">
        <w:rPr>
          <w:rFonts w:eastAsia="MS Mincho"/>
        </w:rPr>
        <w:t xml:space="preserve"> </w:t>
      </w:r>
      <w:r w:rsidR="0099034A">
        <w:rPr>
          <w:rFonts w:eastAsia="MS Mincho"/>
        </w:rPr>
        <w:t xml:space="preserve">in </w:t>
      </w:r>
      <w:r w:rsidR="00124A22">
        <w:rPr>
          <w:rFonts w:eastAsia="MS Mincho"/>
        </w:rPr>
        <w:t xml:space="preserve">the training and test set. </w:t>
      </w:r>
      <w:r w:rsidR="00D70C68">
        <w:rPr>
          <w:rFonts w:eastAsia="MS Mincho"/>
        </w:rPr>
        <w:t xml:space="preserve">One note needed to be taken is that for </w:t>
      </w:r>
      <w:r w:rsidR="00AB4C05">
        <w:rPr>
          <w:rFonts w:eastAsia="MS Mincho"/>
        </w:rPr>
        <w:t xml:space="preserve">across the training and test set, 202 and 102 molecules did not have a prediction (predict result = N/A). </w:t>
      </w:r>
    </w:p>
    <w:p w14:paraId="406CA3D5" w14:textId="77777777" w:rsidR="006D1FC9" w:rsidRDefault="006D1FC9" w:rsidP="002B45F8">
      <w:pPr>
        <w:pStyle w:val="MDPI41tablecaption"/>
        <w:jc w:val="center"/>
        <w:rPr>
          <w:rFonts w:eastAsia="MS Mincho"/>
        </w:rPr>
      </w:pPr>
      <w:r w:rsidRPr="002B45F8">
        <w:rPr>
          <w:rFonts w:eastAsia="MS Mincho"/>
          <w:b/>
        </w:rPr>
        <w:t>Table</w:t>
      </w:r>
      <w:r w:rsidR="00763A29">
        <w:rPr>
          <w:rFonts w:eastAsia="MS Mincho"/>
          <w:b/>
        </w:rPr>
        <w:t xml:space="preserve"> 7</w:t>
      </w:r>
      <w:r w:rsidRPr="002B45F8">
        <w:rPr>
          <w:rFonts w:eastAsia="MS Mincho"/>
          <w:b/>
        </w:rPr>
        <w:t>.</w:t>
      </w:r>
      <w:r>
        <w:rPr>
          <w:rFonts w:eastAsia="MS Mincho"/>
        </w:rPr>
        <w:t xml:space="preserve"> Kappa of the </w:t>
      </w:r>
      <w:r w:rsidR="00763A29">
        <w:rPr>
          <w:rFonts w:eastAsia="MS Mincho"/>
        </w:rPr>
        <w:t xml:space="preserve">selected classification models and </w:t>
      </w:r>
      <w:proofErr w:type="spellStart"/>
      <w:r w:rsidR="00763A29">
        <w:rPr>
          <w:rFonts w:eastAsia="MS Mincho"/>
        </w:rPr>
        <w:t>StarDrop</w:t>
      </w:r>
      <w:proofErr w:type="spellEnd"/>
      <w:r w:rsidR="00763A29">
        <w:rPr>
          <w:rFonts w:eastAsia="MS Mincho"/>
        </w:rPr>
        <w:t xml:space="preserve"> Ames mutagenicity category model on the training and test set</w:t>
      </w:r>
    </w:p>
    <w:tbl>
      <w:tblPr>
        <w:tblW w:w="0" w:type="auto"/>
        <w:jc w:val="center"/>
        <w:tblBorders>
          <w:top w:val="single" w:sz="8" w:space="0" w:color="auto"/>
          <w:bottom w:val="single" w:sz="8" w:space="0" w:color="auto"/>
        </w:tblBorders>
        <w:tblLook w:val="04A0" w:firstRow="1" w:lastRow="0" w:firstColumn="1" w:lastColumn="0" w:noHBand="0" w:noVBand="1"/>
      </w:tblPr>
      <w:tblGrid>
        <w:gridCol w:w="1029"/>
        <w:gridCol w:w="1322"/>
        <w:gridCol w:w="1190"/>
      </w:tblGrid>
      <w:tr w:rsidR="005D3635" w:rsidRPr="00604664" w14:paraId="3AF2F9AC" w14:textId="77777777" w:rsidTr="00653E9B">
        <w:trPr>
          <w:jc w:val="center"/>
        </w:trPr>
        <w:tc>
          <w:tcPr>
            <w:tcW w:w="0" w:type="auto"/>
            <w:tcBorders>
              <w:bottom w:val="single" w:sz="4" w:space="0" w:color="auto"/>
            </w:tcBorders>
          </w:tcPr>
          <w:p w14:paraId="22D5F0C2" w14:textId="77777777" w:rsidR="005D3635" w:rsidRDefault="005D3635" w:rsidP="00653E9B">
            <w:pPr>
              <w:pStyle w:val="MDPI42tablebody"/>
              <w:rPr>
                <w:rFonts w:eastAsiaTheme="minorEastAsia"/>
                <w:b/>
                <w:lang w:val="en-GB" w:eastAsia="zh-TW"/>
              </w:rPr>
            </w:pPr>
            <w:r>
              <w:rPr>
                <w:rFonts w:eastAsiaTheme="minorEastAsia"/>
                <w:b/>
                <w:lang w:val="en-GB" w:eastAsia="zh-TW"/>
              </w:rPr>
              <w:t>Model</w:t>
            </w:r>
          </w:p>
        </w:tc>
        <w:tc>
          <w:tcPr>
            <w:tcW w:w="0" w:type="auto"/>
            <w:tcBorders>
              <w:bottom w:val="single" w:sz="4" w:space="0" w:color="auto"/>
            </w:tcBorders>
            <w:shd w:val="clear" w:color="auto" w:fill="auto"/>
            <w:vAlign w:val="center"/>
          </w:tcPr>
          <w:p w14:paraId="0481F5CE" w14:textId="77777777" w:rsidR="005D3635" w:rsidRPr="00604664" w:rsidRDefault="005D3635" w:rsidP="00653E9B">
            <w:pPr>
              <w:pStyle w:val="MDPI42tablebody"/>
              <w:rPr>
                <w:rFonts w:eastAsiaTheme="minorEastAsia"/>
                <w:b/>
                <w:lang w:val="en-GB" w:eastAsia="zh-TW"/>
              </w:rPr>
            </w:pPr>
            <w:r>
              <w:rPr>
                <w:rFonts w:eastAsiaTheme="minorEastAsia"/>
                <w:b/>
                <w:lang w:val="en-GB" w:eastAsia="zh-TW"/>
              </w:rPr>
              <w:t>Training set</w:t>
            </w:r>
          </w:p>
        </w:tc>
        <w:tc>
          <w:tcPr>
            <w:tcW w:w="0" w:type="auto"/>
            <w:tcBorders>
              <w:bottom w:val="single" w:sz="4" w:space="0" w:color="auto"/>
            </w:tcBorders>
          </w:tcPr>
          <w:p w14:paraId="08BFA393" w14:textId="77777777" w:rsidR="005D3635" w:rsidRDefault="005D3635" w:rsidP="00653E9B">
            <w:pPr>
              <w:pStyle w:val="MDPI42tablebody"/>
              <w:rPr>
                <w:rFonts w:eastAsiaTheme="minorEastAsia"/>
                <w:b/>
                <w:lang w:val="en-GB" w:eastAsia="zh-TW"/>
              </w:rPr>
            </w:pPr>
            <w:r>
              <w:rPr>
                <w:rFonts w:eastAsiaTheme="minorEastAsia"/>
                <w:b/>
                <w:lang w:val="en-GB" w:eastAsia="zh-TW"/>
              </w:rPr>
              <w:t>Test set</w:t>
            </w:r>
          </w:p>
        </w:tc>
      </w:tr>
      <w:tr w:rsidR="005D3635" w:rsidRPr="00604664" w14:paraId="75F4CCC3" w14:textId="77777777" w:rsidTr="00653E9B">
        <w:trPr>
          <w:jc w:val="center"/>
        </w:trPr>
        <w:tc>
          <w:tcPr>
            <w:tcW w:w="0" w:type="auto"/>
          </w:tcPr>
          <w:p w14:paraId="166108F7" w14:textId="77777777" w:rsidR="005D3635" w:rsidRPr="002B45F8" w:rsidRDefault="005D3635" w:rsidP="00653E9B">
            <w:pPr>
              <w:pStyle w:val="MDPI42tablebody"/>
              <w:rPr>
                <w:rFonts w:eastAsia="MS Mincho"/>
                <w:vertAlign w:val="superscript"/>
                <w:lang w:val="en-GB"/>
              </w:rPr>
            </w:pPr>
            <w:r>
              <w:rPr>
                <w:rFonts w:eastAsia="MS Mincho"/>
                <w:lang w:val="en-GB"/>
              </w:rPr>
              <w:t>SVM</w:t>
            </w:r>
            <w:r w:rsidR="00763A29">
              <w:rPr>
                <w:rFonts w:eastAsia="MS Mincho"/>
                <w:vertAlign w:val="superscript"/>
                <w:lang w:val="en-GB"/>
              </w:rPr>
              <w:t>1</w:t>
            </w:r>
          </w:p>
        </w:tc>
        <w:tc>
          <w:tcPr>
            <w:tcW w:w="0" w:type="auto"/>
            <w:shd w:val="clear" w:color="auto" w:fill="auto"/>
          </w:tcPr>
          <w:p w14:paraId="23A1982A" w14:textId="77777777" w:rsidR="005D3635" w:rsidRPr="00604664" w:rsidRDefault="005D3635" w:rsidP="00653E9B">
            <w:pPr>
              <w:pStyle w:val="MDPI42tablebody"/>
              <w:rPr>
                <w:rFonts w:eastAsia="MS Mincho"/>
                <w:lang w:val="en-GB"/>
              </w:rPr>
            </w:pPr>
            <w:r>
              <w:rPr>
                <w:rFonts w:eastAsia="MS Mincho"/>
                <w:lang w:val="en-GB"/>
              </w:rPr>
              <w:t>0.76</w:t>
            </w:r>
            <w:r w:rsidR="006D1FC9">
              <w:rPr>
                <w:rFonts w:eastAsia="MS Mincho"/>
                <w:lang w:val="en-GB"/>
              </w:rPr>
              <w:t xml:space="preserve"> </w:t>
            </w:r>
            <w:r w:rsidR="006D1FC9" w:rsidRPr="00604664">
              <w:rPr>
                <w:rFonts w:eastAsia="MS Mincho"/>
                <w:lang w:val="en-GB"/>
              </w:rPr>
              <w:t>±</w:t>
            </w:r>
            <w:r w:rsidR="006D1FC9">
              <w:rPr>
                <w:rFonts w:eastAsia="MS Mincho"/>
                <w:lang w:val="en-GB"/>
              </w:rPr>
              <w:t xml:space="preserve"> 0.06</w:t>
            </w:r>
          </w:p>
        </w:tc>
        <w:tc>
          <w:tcPr>
            <w:tcW w:w="0" w:type="auto"/>
          </w:tcPr>
          <w:p w14:paraId="09575216" w14:textId="77777777" w:rsidR="005D3635" w:rsidRPr="00604664" w:rsidRDefault="006D1FC9" w:rsidP="00653E9B">
            <w:pPr>
              <w:pStyle w:val="MDPI42tablebody"/>
              <w:rPr>
                <w:rFonts w:eastAsia="MS Mincho"/>
                <w:lang w:val="en-GB"/>
              </w:rPr>
            </w:pPr>
            <w:r>
              <w:rPr>
                <w:rFonts w:eastAsia="MS Mincho"/>
                <w:lang w:val="en-GB"/>
              </w:rPr>
              <w:t xml:space="preserve">0.48 </w:t>
            </w:r>
            <w:r w:rsidRPr="00604664">
              <w:rPr>
                <w:rFonts w:eastAsia="MS Mincho"/>
                <w:lang w:val="en-GB"/>
              </w:rPr>
              <w:t>±</w:t>
            </w:r>
            <w:r>
              <w:rPr>
                <w:rFonts w:eastAsia="MS Mincho"/>
                <w:lang w:val="en-GB"/>
              </w:rPr>
              <w:t xml:space="preserve"> 0.02</w:t>
            </w:r>
          </w:p>
        </w:tc>
      </w:tr>
      <w:tr w:rsidR="005D3635" w:rsidRPr="00604664" w14:paraId="156DE9B0" w14:textId="77777777" w:rsidTr="00653E9B">
        <w:trPr>
          <w:jc w:val="center"/>
        </w:trPr>
        <w:tc>
          <w:tcPr>
            <w:tcW w:w="0" w:type="auto"/>
          </w:tcPr>
          <w:p w14:paraId="4B604C93" w14:textId="77777777" w:rsidR="005D3635" w:rsidRPr="002B45F8" w:rsidRDefault="005D3635" w:rsidP="00653E9B">
            <w:pPr>
              <w:pStyle w:val="MDPI42tablebody"/>
              <w:rPr>
                <w:rFonts w:eastAsia="MS Mincho"/>
                <w:vertAlign w:val="superscript"/>
                <w:lang w:val="en-GB"/>
              </w:rPr>
            </w:pPr>
            <w:r>
              <w:rPr>
                <w:rFonts w:eastAsia="MS Mincho"/>
                <w:lang w:val="en-GB"/>
              </w:rPr>
              <w:t>RF</w:t>
            </w:r>
            <w:r w:rsidR="00763A29">
              <w:rPr>
                <w:rFonts w:eastAsia="MS Mincho"/>
                <w:vertAlign w:val="superscript"/>
                <w:lang w:val="en-GB"/>
              </w:rPr>
              <w:t>1</w:t>
            </w:r>
          </w:p>
        </w:tc>
        <w:tc>
          <w:tcPr>
            <w:tcW w:w="0" w:type="auto"/>
            <w:shd w:val="clear" w:color="auto" w:fill="auto"/>
          </w:tcPr>
          <w:p w14:paraId="4866876E" w14:textId="77777777" w:rsidR="005D3635" w:rsidRPr="00604664" w:rsidRDefault="006D1FC9" w:rsidP="00653E9B">
            <w:pPr>
              <w:pStyle w:val="MDPI42tablebody"/>
              <w:rPr>
                <w:rFonts w:eastAsia="MS Mincho"/>
                <w:lang w:val="en-GB"/>
              </w:rPr>
            </w:pPr>
            <w:r>
              <w:rPr>
                <w:rFonts w:eastAsia="MS Mincho"/>
                <w:lang w:val="en-GB"/>
              </w:rPr>
              <w:t xml:space="preserve">0.98 </w:t>
            </w:r>
            <w:r w:rsidRPr="00604664">
              <w:rPr>
                <w:rFonts w:eastAsia="MS Mincho"/>
                <w:lang w:val="en-GB"/>
              </w:rPr>
              <w:t>±</w:t>
            </w:r>
            <w:r>
              <w:rPr>
                <w:rFonts w:eastAsia="MS Mincho"/>
                <w:lang w:val="en-GB"/>
              </w:rPr>
              <w:t xml:space="preserve"> 0.03</w:t>
            </w:r>
          </w:p>
        </w:tc>
        <w:tc>
          <w:tcPr>
            <w:tcW w:w="0" w:type="auto"/>
          </w:tcPr>
          <w:p w14:paraId="2066739C" w14:textId="77777777" w:rsidR="005D3635" w:rsidRPr="00604664" w:rsidRDefault="006D1FC9" w:rsidP="00653E9B">
            <w:pPr>
              <w:pStyle w:val="MDPI42tablebody"/>
              <w:rPr>
                <w:rFonts w:eastAsia="MS Mincho"/>
                <w:lang w:val="en-GB"/>
              </w:rPr>
            </w:pPr>
            <w:r>
              <w:rPr>
                <w:rFonts w:eastAsia="MS Mincho"/>
                <w:lang w:val="en-GB"/>
              </w:rPr>
              <w:t xml:space="preserve">0.52 </w:t>
            </w:r>
            <w:r w:rsidRPr="00604664">
              <w:rPr>
                <w:rFonts w:eastAsia="MS Mincho"/>
                <w:lang w:val="en-GB"/>
              </w:rPr>
              <w:t>±</w:t>
            </w:r>
            <w:r>
              <w:rPr>
                <w:rFonts w:eastAsia="MS Mincho"/>
                <w:lang w:val="en-GB"/>
              </w:rPr>
              <w:t xml:space="preserve"> 0.04</w:t>
            </w:r>
          </w:p>
        </w:tc>
      </w:tr>
      <w:tr w:rsidR="005D3635" w:rsidRPr="00604664" w14:paraId="5FD3B84E" w14:textId="77777777" w:rsidTr="00653E9B">
        <w:trPr>
          <w:jc w:val="center"/>
        </w:trPr>
        <w:tc>
          <w:tcPr>
            <w:tcW w:w="0" w:type="auto"/>
          </w:tcPr>
          <w:p w14:paraId="34AAB963" w14:textId="77777777" w:rsidR="005D3635" w:rsidRPr="002B45F8" w:rsidRDefault="005D3635" w:rsidP="00653E9B">
            <w:pPr>
              <w:pStyle w:val="MDPI42tablebody"/>
              <w:rPr>
                <w:rFonts w:eastAsia="MS Mincho"/>
                <w:vertAlign w:val="superscript"/>
                <w:lang w:val="en-GB"/>
              </w:rPr>
            </w:pPr>
            <w:r>
              <w:rPr>
                <w:rFonts w:eastAsia="MS Mincho"/>
                <w:lang w:val="en-GB"/>
              </w:rPr>
              <w:t>XGB</w:t>
            </w:r>
            <w:r w:rsidR="00763A29">
              <w:rPr>
                <w:rFonts w:eastAsia="MS Mincho"/>
                <w:vertAlign w:val="superscript"/>
                <w:lang w:val="en-GB"/>
              </w:rPr>
              <w:t>1</w:t>
            </w:r>
          </w:p>
        </w:tc>
        <w:tc>
          <w:tcPr>
            <w:tcW w:w="0" w:type="auto"/>
            <w:shd w:val="clear" w:color="auto" w:fill="auto"/>
          </w:tcPr>
          <w:p w14:paraId="1496EA80" w14:textId="77777777" w:rsidR="005D3635" w:rsidRPr="00604664" w:rsidRDefault="006D1FC9" w:rsidP="00653E9B">
            <w:pPr>
              <w:pStyle w:val="MDPI42tablebody"/>
              <w:rPr>
                <w:rFonts w:eastAsia="MS Mincho"/>
                <w:lang w:val="en-GB"/>
              </w:rPr>
            </w:pPr>
            <w:r>
              <w:rPr>
                <w:rFonts w:eastAsia="MS Mincho"/>
                <w:lang w:val="en-GB"/>
              </w:rPr>
              <w:t xml:space="preserve">0.76 </w:t>
            </w:r>
            <w:r w:rsidRPr="00604664">
              <w:rPr>
                <w:rFonts w:eastAsia="MS Mincho"/>
                <w:lang w:val="en-GB"/>
              </w:rPr>
              <w:t>±</w:t>
            </w:r>
            <w:r>
              <w:rPr>
                <w:rFonts w:eastAsia="MS Mincho"/>
                <w:lang w:val="en-GB"/>
              </w:rPr>
              <w:t xml:space="preserve"> 0.02</w:t>
            </w:r>
          </w:p>
        </w:tc>
        <w:tc>
          <w:tcPr>
            <w:tcW w:w="0" w:type="auto"/>
          </w:tcPr>
          <w:p w14:paraId="7CAEFAAD" w14:textId="77777777" w:rsidR="005D3635" w:rsidRPr="00604664" w:rsidRDefault="006D1FC9" w:rsidP="00653E9B">
            <w:pPr>
              <w:pStyle w:val="MDPI42tablebody"/>
              <w:rPr>
                <w:rFonts w:eastAsia="MS Mincho"/>
                <w:lang w:val="en-GB"/>
              </w:rPr>
            </w:pPr>
            <w:r>
              <w:rPr>
                <w:rFonts w:eastAsia="MS Mincho"/>
                <w:lang w:val="en-GB"/>
              </w:rPr>
              <w:t xml:space="preserve">0.49 </w:t>
            </w:r>
            <w:r w:rsidRPr="00604664">
              <w:rPr>
                <w:rFonts w:eastAsia="MS Mincho"/>
                <w:lang w:val="en-GB"/>
              </w:rPr>
              <w:t>±</w:t>
            </w:r>
            <w:r>
              <w:rPr>
                <w:rFonts w:eastAsia="MS Mincho"/>
                <w:lang w:val="en-GB"/>
              </w:rPr>
              <w:t xml:space="preserve"> 0.03</w:t>
            </w:r>
          </w:p>
        </w:tc>
      </w:tr>
      <w:tr w:rsidR="005D3635" w:rsidRPr="00604664" w14:paraId="5CF21C61" w14:textId="77777777" w:rsidTr="00653E9B">
        <w:trPr>
          <w:jc w:val="center"/>
        </w:trPr>
        <w:tc>
          <w:tcPr>
            <w:tcW w:w="0" w:type="auto"/>
          </w:tcPr>
          <w:p w14:paraId="5852731C" w14:textId="77777777" w:rsidR="005D3635" w:rsidRDefault="005D3635" w:rsidP="005D3635">
            <w:pPr>
              <w:pStyle w:val="MDPI42tablebody"/>
              <w:rPr>
                <w:rFonts w:eastAsia="MS Mincho"/>
                <w:lang w:val="en-GB"/>
              </w:rPr>
            </w:pPr>
            <w:proofErr w:type="spellStart"/>
            <w:r>
              <w:rPr>
                <w:rFonts w:eastAsia="MS Mincho"/>
                <w:lang w:val="en-GB"/>
              </w:rPr>
              <w:t>StarDrop</w:t>
            </w:r>
            <w:proofErr w:type="spellEnd"/>
          </w:p>
        </w:tc>
        <w:tc>
          <w:tcPr>
            <w:tcW w:w="0" w:type="auto"/>
            <w:shd w:val="clear" w:color="auto" w:fill="auto"/>
          </w:tcPr>
          <w:p w14:paraId="6E16CCCA" w14:textId="77777777" w:rsidR="005D3635" w:rsidRPr="00604664" w:rsidRDefault="005D3635" w:rsidP="005D3635">
            <w:pPr>
              <w:pStyle w:val="MDPI42tablebody"/>
              <w:rPr>
                <w:rFonts w:eastAsia="MS Mincho"/>
                <w:lang w:val="en-GB"/>
              </w:rPr>
            </w:pPr>
            <w:r>
              <w:rPr>
                <w:rFonts w:eastAsia="MS Mincho"/>
                <w:lang w:val="en-GB"/>
              </w:rPr>
              <w:t>0.69</w:t>
            </w:r>
          </w:p>
        </w:tc>
        <w:tc>
          <w:tcPr>
            <w:tcW w:w="0" w:type="auto"/>
          </w:tcPr>
          <w:p w14:paraId="7BBB567E" w14:textId="77777777" w:rsidR="005D3635" w:rsidRPr="00604664" w:rsidRDefault="005D3635" w:rsidP="005D3635">
            <w:pPr>
              <w:pStyle w:val="MDPI42tablebody"/>
              <w:rPr>
                <w:rFonts w:eastAsia="MS Mincho"/>
                <w:lang w:val="en-GB"/>
              </w:rPr>
            </w:pPr>
            <w:r>
              <w:rPr>
                <w:rFonts w:eastAsia="MS Mincho"/>
                <w:lang w:val="en-GB"/>
              </w:rPr>
              <w:t>0.62</w:t>
            </w:r>
          </w:p>
        </w:tc>
      </w:tr>
      <w:tr w:rsidR="00A50D1B" w:rsidRPr="00604664" w14:paraId="22B92BF6" w14:textId="77777777" w:rsidTr="00653E9B">
        <w:trPr>
          <w:jc w:val="center"/>
        </w:trPr>
        <w:tc>
          <w:tcPr>
            <w:tcW w:w="0" w:type="auto"/>
          </w:tcPr>
          <w:p w14:paraId="3FA87AF6" w14:textId="59DC8A78" w:rsidR="00A50D1B" w:rsidRDefault="00A50D1B" w:rsidP="005D3635">
            <w:pPr>
              <w:pStyle w:val="MDPI42tablebody"/>
              <w:rPr>
                <w:rFonts w:eastAsia="MS Mincho"/>
                <w:lang w:val="en-GB"/>
              </w:rPr>
            </w:pPr>
            <w:r>
              <w:rPr>
                <w:rFonts w:eastAsia="MS Mincho"/>
                <w:lang w:val="en-GB"/>
              </w:rPr>
              <w:t>TEST</w:t>
            </w:r>
          </w:p>
        </w:tc>
        <w:tc>
          <w:tcPr>
            <w:tcW w:w="0" w:type="auto"/>
            <w:shd w:val="clear" w:color="auto" w:fill="auto"/>
          </w:tcPr>
          <w:p w14:paraId="3D820F0D" w14:textId="36ABB429" w:rsidR="00A50D1B" w:rsidRDefault="00327885" w:rsidP="005D3635">
            <w:pPr>
              <w:pStyle w:val="MDPI42tablebody"/>
              <w:rPr>
                <w:rFonts w:eastAsia="MS Mincho"/>
                <w:lang w:val="en-GB"/>
              </w:rPr>
            </w:pPr>
            <w:r>
              <w:rPr>
                <w:rFonts w:eastAsia="MS Mincho"/>
                <w:lang w:val="en-GB"/>
              </w:rPr>
              <w:t>0.</w:t>
            </w:r>
            <w:r w:rsidR="00D70C68">
              <w:rPr>
                <w:rFonts w:eastAsia="MS Mincho"/>
                <w:lang w:val="en-GB"/>
              </w:rPr>
              <w:t>70</w:t>
            </w:r>
            <w:r w:rsidR="00E27EB2">
              <w:rPr>
                <w:rFonts w:eastAsia="MS Mincho"/>
                <w:lang w:val="en-GB"/>
              </w:rPr>
              <w:t xml:space="preserve"> (0.62)</w:t>
            </w:r>
            <w:r w:rsidR="00E27EB2" w:rsidRPr="003A627D">
              <w:rPr>
                <w:rFonts w:eastAsia="MS Mincho"/>
                <w:vertAlign w:val="superscript"/>
                <w:lang w:val="en-GB"/>
              </w:rPr>
              <w:t>2</w:t>
            </w:r>
          </w:p>
        </w:tc>
        <w:tc>
          <w:tcPr>
            <w:tcW w:w="0" w:type="auto"/>
          </w:tcPr>
          <w:p w14:paraId="41883DD7" w14:textId="62533132" w:rsidR="00A50D1B" w:rsidRDefault="00D70C68" w:rsidP="005D3635">
            <w:pPr>
              <w:pStyle w:val="MDPI42tablebody"/>
              <w:rPr>
                <w:rFonts w:eastAsia="MS Mincho"/>
                <w:lang w:val="en-GB"/>
              </w:rPr>
            </w:pPr>
            <w:r>
              <w:rPr>
                <w:rFonts w:eastAsia="MS Mincho"/>
                <w:lang w:val="en-GB"/>
              </w:rPr>
              <w:t>0.57</w:t>
            </w:r>
            <w:r w:rsidR="00E27EB2">
              <w:rPr>
                <w:rFonts w:eastAsia="MS Mincho"/>
                <w:lang w:val="en-GB"/>
              </w:rPr>
              <w:t xml:space="preserve"> (0.41)</w:t>
            </w:r>
            <w:r w:rsidR="00E27EB2" w:rsidRPr="007C63ED">
              <w:rPr>
                <w:rFonts w:eastAsia="MS Mincho"/>
                <w:vertAlign w:val="superscript"/>
                <w:lang w:val="en-GB"/>
              </w:rPr>
              <w:t xml:space="preserve"> 2</w:t>
            </w:r>
          </w:p>
        </w:tc>
      </w:tr>
    </w:tbl>
    <w:p w14:paraId="4F3791C6" w14:textId="1312E6DF" w:rsidR="00D33B21" w:rsidRDefault="00763A29" w:rsidP="00763A29">
      <w:pPr>
        <w:pStyle w:val="MDPI43tablefooter"/>
        <w:jc w:val="center"/>
        <w:rPr>
          <w:rFonts w:eastAsia="MS Mincho"/>
        </w:rPr>
      </w:pPr>
      <w:r>
        <w:rPr>
          <w:rFonts w:eastAsia="MS Mincho"/>
          <w:vertAlign w:val="superscript"/>
        </w:rPr>
        <w:t>1</w:t>
      </w:r>
      <w:r>
        <w:rPr>
          <w:rFonts w:eastAsia="MS Mincho"/>
        </w:rPr>
        <w:t>average Kappa</w:t>
      </w:r>
      <w:r w:rsidR="00124A22">
        <w:rPr>
          <w:rFonts w:eastAsia="MS Mincho"/>
        </w:rPr>
        <w:t xml:space="preserve"> (Table S1, S2)</w:t>
      </w:r>
      <w:r>
        <w:rPr>
          <w:rFonts w:eastAsia="MS Mincho"/>
        </w:rPr>
        <w:t xml:space="preserve"> of the selected classification models and their standard deviation</w:t>
      </w:r>
    </w:p>
    <w:p w14:paraId="572FA66B" w14:textId="287BF67C" w:rsidR="00E27EB2" w:rsidRPr="00E27EB2" w:rsidRDefault="00E27EB2">
      <w:pPr>
        <w:pStyle w:val="MDPI43tablefooter"/>
        <w:jc w:val="center"/>
        <w:rPr>
          <w:rFonts w:eastAsia="MS Mincho"/>
        </w:rPr>
      </w:pPr>
      <w:r w:rsidRPr="007C63ED">
        <w:rPr>
          <w:rFonts w:eastAsia="MS Mincho"/>
          <w:vertAlign w:val="superscript"/>
        </w:rPr>
        <w:t>2</w:t>
      </w:r>
      <w:r>
        <w:rPr>
          <w:rFonts w:eastAsia="MS Mincho"/>
        </w:rPr>
        <w:t>Kappa within the bracket calculated for the unpredicted molecules counted as falsely predicted (i.e. unpredicted mutagens as false negative and unpredicted non-mutagens as false positive)</w:t>
      </w:r>
    </w:p>
    <w:p w14:paraId="21E03F49" w14:textId="2655B291" w:rsidR="00124A22" w:rsidRPr="00124A22" w:rsidRDefault="00124A22">
      <w:pPr>
        <w:pStyle w:val="MDPI31text"/>
        <w:rPr>
          <w:rFonts w:eastAsia="MS Mincho"/>
        </w:rPr>
      </w:pPr>
      <w:r>
        <w:rPr>
          <w:rFonts w:eastAsia="MS Mincho"/>
        </w:rPr>
        <w:t>Therefore, the Class A mutagenic chemical</w:t>
      </w:r>
      <w:r w:rsidR="0099034A">
        <w:rPr>
          <w:rFonts w:eastAsia="MS Mincho"/>
        </w:rPr>
        <w:t>s</w:t>
      </w:r>
      <w:r>
        <w:rPr>
          <w:rFonts w:eastAsia="MS Mincho"/>
        </w:rPr>
        <w:t xml:space="preserve"> from the </w:t>
      </w:r>
      <w:r w:rsidRPr="00124A22">
        <w:rPr>
          <w:rFonts w:eastAsia="MS Mincho"/>
        </w:rPr>
        <w:t>Ames/QSAR International Challenge Project</w:t>
      </w:r>
      <w:r w:rsidR="00D334C2">
        <w:rPr>
          <w:rFonts w:eastAsia="MS Mincho"/>
        </w:rPr>
        <w:fldChar w:fldCharType="begin">
          <w:fldData xml:space="preserve">PEVuZE5vdGU+PENpdGU+PEF1dGhvcj5Ib25tYTwvQXV0aG9yPjxZZWFyPjIwMTk8L1llYXI+PFJl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</w:fldData>
        </w:fldChar>
      </w:r>
      <w:r w:rsidR="00657BA6">
        <w:rPr>
          <w:rFonts w:eastAsia="MS Mincho"/>
        </w:rPr>
        <w:instrText xml:space="preserve"> ADDIN EN.CITE </w:instrText>
      </w:r>
      <w:r w:rsidR="00657BA6">
        <w:rPr>
          <w:rFonts w:eastAsia="MS Mincho"/>
        </w:rPr>
        <w:fldChar w:fldCharType="begin">
          <w:fldData xml:space="preserve">PEVuZE5vdGU+PENpdGU+PEF1dGhvcj5Ib25tYTwvQXV0aG9yPjxZZWFyPjIwMTk8L1llYXI+PFJl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</w:fldData>
        </w:fldChar>
      </w:r>
      <w:r w:rsidR="00657BA6">
        <w:rPr>
          <w:rFonts w:eastAsia="MS Mincho"/>
        </w:rPr>
        <w:instrText xml:space="preserve"> ADDIN EN.CITE.DATA </w:instrText>
      </w:r>
      <w:r w:rsidR="00657BA6">
        <w:rPr>
          <w:rFonts w:eastAsia="MS Mincho"/>
        </w:rPr>
      </w:r>
      <w:r w:rsidR="00657BA6">
        <w:rPr>
          <w:rFonts w:eastAsia="MS Mincho"/>
        </w:rPr>
        <w:fldChar w:fldCharType="end"/>
      </w:r>
      <w:r w:rsidR="00D334C2">
        <w:rPr>
          <w:rFonts w:eastAsia="MS Mincho"/>
        </w:rPr>
      </w:r>
      <w:r w:rsidR="00D334C2">
        <w:rPr>
          <w:rFonts w:eastAsia="MS Mincho"/>
        </w:rPr>
        <w:fldChar w:fldCharType="separate"/>
      </w:r>
      <w:r w:rsidR="00657BA6">
        <w:rPr>
          <w:rFonts w:eastAsia="MS Mincho"/>
          <w:noProof/>
        </w:rPr>
        <w:t>[14]</w:t>
      </w:r>
      <w:r w:rsidR="00D334C2">
        <w:rPr>
          <w:rFonts w:eastAsia="MS Mincho"/>
        </w:rPr>
        <w:fldChar w:fldCharType="end"/>
      </w:r>
      <w:r>
        <w:rPr>
          <w:rFonts w:eastAsia="MS Mincho"/>
        </w:rPr>
        <w:t xml:space="preserve"> was used as a fairer comparison between the selected classification models</w:t>
      </w:r>
      <w:r w:rsidR="00D70C68">
        <w:rPr>
          <w:rFonts w:eastAsia="MS Mincho"/>
        </w:rPr>
        <w:t>,</w:t>
      </w:r>
      <w:r>
        <w:rPr>
          <w:rFonts w:eastAsia="MS Mincho"/>
        </w:rPr>
        <w:t xml:space="preserve"> the </w:t>
      </w:r>
      <w:proofErr w:type="spellStart"/>
      <w:r>
        <w:rPr>
          <w:rFonts w:eastAsia="MS Mincho"/>
        </w:rPr>
        <w:t>StarDrop</w:t>
      </w:r>
      <w:proofErr w:type="spellEnd"/>
      <w:r>
        <w:rPr>
          <w:rFonts w:eastAsia="MS Mincho"/>
        </w:rPr>
        <w:t xml:space="preserve"> model</w:t>
      </w:r>
      <w:r w:rsidR="00D70C68">
        <w:rPr>
          <w:rFonts w:eastAsia="MS Mincho"/>
        </w:rPr>
        <w:t xml:space="preserve"> and TEST</w:t>
      </w:r>
      <w:r>
        <w:rPr>
          <w:rFonts w:eastAsia="MS Mincho"/>
        </w:rPr>
        <w:t>. The Class A mutagenic chemical</w:t>
      </w:r>
      <w:r w:rsidR="0099034A">
        <w:rPr>
          <w:rFonts w:eastAsia="MS Mincho"/>
        </w:rPr>
        <w:t>s</w:t>
      </w:r>
      <w:r>
        <w:rPr>
          <w:rFonts w:eastAsia="MS Mincho"/>
        </w:rPr>
        <w:t xml:space="preserve"> were published much more recently and therefore </w:t>
      </w:r>
      <w:r w:rsidR="0099034A">
        <w:rPr>
          <w:rFonts w:eastAsia="MS Mincho"/>
        </w:rPr>
        <w:t>are</w:t>
      </w:r>
      <w:r>
        <w:rPr>
          <w:rFonts w:eastAsia="MS Mincho"/>
        </w:rPr>
        <w:t xml:space="preserve"> more unlikely to be involved in the construction process of the </w:t>
      </w:r>
      <w:proofErr w:type="spellStart"/>
      <w:r>
        <w:rPr>
          <w:rFonts w:eastAsia="MS Mincho"/>
        </w:rPr>
        <w:t>StarDrop</w:t>
      </w:r>
      <w:proofErr w:type="spellEnd"/>
      <w:r>
        <w:rPr>
          <w:rFonts w:eastAsia="MS Mincho"/>
        </w:rPr>
        <w:t xml:space="preserve"> model</w:t>
      </w:r>
      <w:r w:rsidR="00AB4C05">
        <w:rPr>
          <w:rFonts w:eastAsia="MS Mincho"/>
        </w:rPr>
        <w:t xml:space="preserve"> and TEST</w:t>
      </w:r>
      <w:r>
        <w:rPr>
          <w:rFonts w:eastAsia="MS Mincho"/>
        </w:rPr>
        <w:t xml:space="preserve">. </w:t>
      </w:r>
      <w:r w:rsidR="00D334C2">
        <w:rPr>
          <w:rFonts w:eastAsia="MS Mincho"/>
        </w:rPr>
        <w:t xml:space="preserve">After </w:t>
      </w:r>
      <w:r w:rsidR="00E319D4">
        <w:rPr>
          <w:rFonts w:eastAsia="MS Mincho"/>
        </w:rPr>
        <w:t xml:space="preserve">data </w:t>
      </w:r>
      <w:r w:rsidR="00D334C2">
        <w:rPr>
          <w:rFonts w:eastAsia="MS Mincho"/>
        </w:rPr>
        <w:t>curation</w:t>
      </w:r>
      <w:r w:rsidR="00657BA6">
        <w:rPr>
          <w:rFonts w:eastAsia="MS Mincho"/>
        </w:rPr>
        <w:t xml:space="preserve"> and cross-checking against the molecules involved in model construction of our models</w:t>
      </w:r>
      <w:r w:rsidR="00AB4C05">
        <w:rPr>
          <w:rFonts w:eastAsia="MS Mincho"/>
        </w:rPr>
        <w:t>,</w:t>
      </w:r>
      <w:r w:rsidR="00657BA6">
        <w:rPr>
          <w:rFonts w:eastAsia="MS Mincho"/>
        </w:rPr>
        <w:t xml:space="preserve"> </w:t>
      </w:r>
      <w:proofErr w:type="spellStart"/>
      <w:r w:rsidR="00657BA6">
        <w:rPr>
          <w:rFonts w:eastAsia="MS Mincho"/>
        </w:rPr>
        <w:t>StarDrop’s</w:t>
      </w:r>
      <w:proofErr w:type="spellEnd"/>
      <w:r w:rsidR="00657BA6">
        <w:rPr>
          <w:rFonts w:eastAsia="MS Mincho"/>
        </w:rPr>
        <w:t xml:space="preserve"> model</w:t>
      </w:r>
      <w:r w:rsidR="00AB4C05">
        <w:rPr>
          <w:rFonts w:eastAsia="MS Mincho"/>
        </w:rPr>
        <w:t xml:space="preserve"> and TEST</w:t>
      </w:r>
      <w:r w:rsidR="00D334C2">
        <w:rPr>
          <w:rFonts w:eastAsia="MS Mincho"/>
        </w:rPr>
        <w:t>, 50</w:t>
      </w:r>
      <w:r w:rsidR="00657BA6">
        <w:rPr>
          <w:rFonts w:eastAsia="MS Mincho"/>
        </w:rPr>
        <w:t>8</w:t>
      </w:r>
      <w:r w:rsidR="00D334C2">
        <w:rPr>
          <w:rFonts w:eastAsia="MS Mincho"/>
        </w:rPr>
        <w:t xml:space="preserve"> mutagens were extracted</w:t>
      </w:r>
      <w:r w:rsidR="00E319D4">
        <w:rPr>
          <w:rFonts w:eastAsia="MS Mincho"/>
        </w:rPr>
        <w:t xml:space="preserve"> from </w:t>
      </w:r>
      <w:r w:rsidR="00E319D4" w:rsidRPr="00124A22">
        <w:rPr>
          <w:rFonts w:eastAsia="MS Mincho"/>
        </w:rPr>
        <w:t>Ames/QSAR International Challenge Project</w:t>
      </w:r>
      <w:r w:rsidR="00E319D4">
        <w:rPr>
          <w:rFonts w:eastAsia="MS Mincho"/>
        </w:rPr>
        <w:fldChar w:fldCharType="begin">
          <w:fldData xml:space="preserve">PEVuZE5vdGU+PENpdGU+PEF1dGhvcj5Ib25tYTwvQXV0aG9yPjxZZWFyPjIwMTk8L1llYXI+PFJl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</w:fldData>
        </w:fldChar>
      </w:r>
      <w:r w:rsidR="00657BA6">
        <w:rPr>
          <w:rFonts w:eastAsia="MS Mincho"/>
        </w:rPr>
        <w:instrText xml:space="preserve"> ADDIN EN.CITE </w:instrText>
      </w:r>
      <w:r w:rsidR="00657BA6">
        <w:rPr>
          <w:rFonts w:eastAsia="MS Mincho"/>
        </w:rPr>
        <w:fldChar w:fldCharType="begin">
          <w:fldData xml:space="preserve">PEVuZE5vdGU+PENpdGU+PEF1dGhvcj5Ib25tYTwvQXV0aG9yPjxZZWFyPjIwMTk8L1llYXI+PFJl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</w:fldData>
        </w:fldChar>
      </w:r>
      <w:r w:rsidR="00657BA6">
        <w:rPr>
          <w:rFonts w:eastAsia="MS Mincho"/>
        </w:rPr>
        <w:instrText xml:space="preserve"> ADDIN EN.CITE.DATA </w:instrText>
      </w:r>
      <w:r w:rsidR="00657BA6">
        <w:rPr>
          <w:rFonts w:eastAsia="MS Mincho"/>
        </w:rPr>
      </w:r>
      <w:r w:rsidR="00657BA6">
        <w:rPr>
          <w:rFonts w:eastAsia="MS Mincho"/>
        </w:rPr>
        <w:fldChar w:fldCharType="end"/>
      </w:r>
      <w:r w:rsidR="00E319D4">
        <w:rPr>
          <w:rFonts w:eastAsia="MS Mincho"/>
        </w:rPr>
      </w:r>
      <w:r w:rsidR="00E319D4">
        <w:rPr>
          <w:rFonts w:eastAsia="MS Mincho"/>
        </w:rPr>
        <w:fldChar w:fldCharType="separate"/>
      </w:r>
      <w:r w:rsidR="00657BA6">
        <w:rPr>
          <w:rFonts w:eastAsia="MS Mincho"/>
          <w:noProof/>
        </w:rPr>
        <w:t>[14]</w:t>
      </w:r>
      <w:r w:rsidR="00E319D4">
        <w:rPr>
          <w:rFonts w:eastAsia="MS Mincho"/>
        </w:rPr>
        <w:fldChar w:fldCharType="end"/>
      </w:r>
      <w:r w:rsidR="00D334C2">
        <w:rPr>
          <w:rFonts w:eastAsia="MS Mincho"/>
        </w:rPr>
        <w:t xml:space="preserve"> and used for comparison. </w:t>
      </w:r>
      <w:r>
        <w:rPr>
          <w:rFonts w:eastAsia="MS Mincho"/>
        </w:rPr>
        <w:t xml:space="preserve">From </w:t>
      </w:r>
      <w:r w:rsidRPr="002B45F8">
        <w:rPr>
          <w:rFonts w:eastAsia="MS Mincho"/>
          <w:b/>
        </w:rPr>
        <w:t>Table 8</w:t>
      </w:r>
      <w:r>
        <w:rPr>
          <w:rFonts w:eastAsia="MS Mincho"/>
        </w:rPr>
        <w:t xml:space="preserve">, we can note that </w:t>
      </w:r>
      <w:r w:rsidR="004472A8">
        <w:rPr>
          <w:rFonts w:eastAsia="MS Mincho"/>
        </w:rPr>
        <w:t>our</w:t>
      </w:r>
      <w:r>
        <w:rPr>
          <w:rFonts w:eastAsia="MS Mincho"/>
        </w:rPr>
        <w:t xml:space="preserve"> selected classification models are marginally bett</w:t>
      </w:r>
      <w:r w:rsidR="007C0C53">
        <w:rPr>
          <w:rFonts w:eastAsia="MS Mincho"/>
        </w:rPr>
        <w:t xml:space="preserve">er performing than </w:t>
      </w:r>
      <w:r w:rsidR="00AB4C05">
        <w:rPr>
          <w:rFonts w:eastAsia="MS Mincho"/>
        </w:rPr>
        <w:t xml:space="preserve">both </w:t>
      </w:r>
      <w:r w:rsidR="007C0C53">
        <w:rPr>
          <w:rFonts w:eastAsia="MS Mincho"/>
        </w:rPr>
        <w:t xml:space="preserve">the </w:t>
      </w:r>
      <w:proofErr w:type="spellStart"/>
      <w:r w:rsidR="007C0C53">
        <w:rPr>
          <w:rFonts w:eastAsia="MS Mincho"/>
        </w:rPr>
        <w:t>StarDrop</w:t>
      </w:r>
      <w:proofErr w:type="spellEnd"/>
      <w:r w:rsidR="007C0C53">
        <w:rPr>
          <w:rFonts w:eastAsia="MS Mincho"/>
        </w:rPr>
        <w:t xml:space="preserve"> model</w:t>
      </w:r>
      <w:r w:rsidR="00AB4C05">
        <w:rPr>
          <w:rFonts w:eastAsia="MS Mincho"/>
        </w:rPr>
        <w:t xml:space="preserve"> and TEST</w:t>
      </w:r>
      <w:r w:rsidR="007C0C53">
        <w:rPr>
          <w:rFonts w:eastAsia="MS Mincho"/>
        </w:rPr>
        <w:t>.</w:t>
      </w:r>
      <w:r w:rsidR="00923E7B">
        <w:rPr>
          <w:rFonts w:eastAsia="MS Mincho"/>
        </w:rPr>
        <w:t xml:space="preserve"> </w:t>
      </w:r>
      <w:r w:rsidR="00AB4C05">
        <w:rPr>
          <w:rFonts w:eastAsia="MS Mincho"/>
        </w:rPr>
        <w:t xml:space="preserve">Here again, TEST failed to predict 71 molecules of the extracted Class A mutagenic chemical. </w:t>
      </w:r>
      <w:r w:rsidR="007C0C53">
        <w:rPr>
          <w:rFonts w:eastAsia="MS Mincho"/>
        </w:rPr>
        <w:t xml:space="preserve">However, we have to bear in mind that this only captures the ability of the models to predict mutagens correctly as no non-mutagens are involved in this analysis. </w:t>
      </w:r>
    </w:p>
    <w:p w14:paraId="32E88BA4" w14:textId="0A98C362" w:rsidR="00763A29" w:rsidRDefault="00763A29" w:rsidP="002B45F8">
      <w:pPr>
        <w:pStyle w:val="MDPI41tablecaption"/>
        <w:rPr>
          <w:rFonts w:eastAsia="MS Mincho"/>
        </w:rPr>
      </w:pPr>
      <w:r w:rsidRPr="002B45F8">
        <w:rPr>
          <w:rFonts w:eastAsia="MS Mincho"/>
          <w:b/>
        </w:rPr>
        <w:t>Table</w:t>
      </w:r>
      <w:r>
        <w:rPr>
          <w:rFonts w:eastAsia="MS Mincho"/>
          <w:b/>
        </w:rPr>
        <w:t xml:space="preserve"> 8</w:t>
      </w:r>
      <w:r w:rsidRPr="002B45F8">
        <w:rPr>
          <w:rFonts w:eastAsia="MS Mincho"/>
          <w:b/>
        </w:rPr>
        <w:t>.</w:t>
      </w:r>
      <w:r>
        <w:rPr>
          <w:rFonts w:eastAsia="MS Mincho"/>
        </w:rPr>
        <w:t xml:space="preserve"> Sensitivity of the selected classification models and </w:t>
      </w:r>
      <w:proofErr w:type="spellStart"/>
      <w:r>
        <w:rPr>
          <w:rFonts w:eastAsia="MS Mincho"/>
        </w:rPr>
        <w:t>StarDrop</w:t>
      </w:r>
      <w:proofErr w:type="spellEnd"/>
      <w:r>
        <w:rPr>
          <w:rFonts w:eastAsia="MS Mincho"/>
        </w:rPr>
        <w:t xml:space="preserve"> Ames mutagenicity category model on the Class A mutagenic chemicals from the </w:t>
      </w:r>
      <w:r w:rsidRPr="000A4C8D">
        <w:rPr>
          <w:lang w:val="en-GB"/>
        </w:rPr>
        <w:t>Ames/QSAR International Challenge Project</w:t>
      </w:r>
      <w:r w:rsidR="00D334C2">
        <w:rPr>
          <w:lang w:val="en-GB"/>
        </w:rPr>
        <w:fldChar w:fldCharType="begin">
          <w:fldData xml:space="preserve">PEVuZE5vdGU+PENpdGU+PEF1dGhvcj5Ib25tYTwvQXV0aG9yPjxZZWFyPjIwMTk8L1llYXI+PFJl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</w:fldData>
        </w:fldChar>
      </w:r>
      <w:r w:rsidR="00657BA6">
        <w:rPr>
          <w:lang w:val="en-GB"/>
        </w:rPr>
        <w:instrText xml:space="preserve"> ADDIN EN.CITE </w:instrText>
      </w:r>
      <w:r w:rsidR="00657BA6">
        <w:rPr>
          <w:lang w:val="en-GB"/>
        </w:rPr>
        <w:fldChar w:fldCharType="begin">
          <w:fldData xml:space="preserve">PEVuZE5vdGU+PENpdGU+PEF1dGhvcj5Ib25tYTwvQXV0aG9yPjxZZWFyPjIwMTk8L1llYXI+PFJl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</w:fldData>
        </w:fldChar>
      </w:r>
      <w:r w:rsidR="00657BA6">
        <w:rPr>
          <w:lang w:val="en-GB"/>
        </w:rPr>
        <w:instrText xml:space="preserve"> ADDIN EN.CITE.DATA </w:instrText>
      </w:r>
      <w:r w:rsidR="00657BA6">
        <w:rPr>
          <w:lang w:val="en-GB"/>
        </w:rPr>
      </w:r>
      <w:r w:rsidR="00657BA6">
        <w:rPr>
          <w:lang w:val="en-GB"/>
        </w:rPr>
        <w:fldChar w:fldCharType="end"/>
      </w:r>
      <w:r w:rsidR="00D334C2">
        <w:rPr>
          <w:lang w:val="en-GB"/>
        </w:rPr>
      </w:r>
      <w:r w:rsidR="00D334C2">
        <w:rPr>
          <w:lang w:val="en-GB"/>
        </w:rPr>
        <w:fldChar w:fldCharType="separate"/>
      </w:r>
      <w:r w:rsidR="00657BA6">
        <w:rPr>
          <w:noProof/>
          <w:lang w:val="en-GB"/>
        </w:rPr>
        <w:t>[14]</w:t>
      </w:r>
      <w:r w:rsidR="00D334C2">
        <w:rPr>
          <w:lang w:val="en-GB"/>
        </w:rPr>
        <w:fldChar w:fldCharType="end"/>
      </w:r>
    </w:p>
    <w:tbl>
      <w:tblPr>
        <w:tblW w:w="0" w:type="auto"/>
        <w:jc w:val="center"/>
        <w:tblBorders>
          <w:top w:val="single" w:sz="8" w:space="0" w:color="auto"/>
          <w:bottom w:val="single" w:sz="8" w:space="0" w:color="auto"/>
        </w:tblBorders>
        <w:tblLook w:val="04A0" w:firstRow="1" w:lastRow="0" w:firstColumn="1" w:lastColumn="0" w:noHBand="0" w:noVBand="1"/>
      </w:tblPr>
      <w:tblGrid>
        <w:gridCol w:w="1029"/>
        <w:gridCol w:w="1205"/>
      </w:tblGrid>
      <w:tr w:rsidR="006D1FC9" w:rsidRPr="00604664" w14:paraId="02D78328" w14:textId="77777777" w:rsidTr="006D1FC9">
        <w:trPr>
          <w:jc w:val="center"/>
        </w:trPr>
        <w:tc>
          <w:tcPr>
            <w:tcW w:w="0" w:type="auto"/>
            <w:tcBorders>
              <w:bottom w:val="single" w:sz="4" w:space="0" w:color="auto"/>
            </w:tcBorders>
          </w:tcPr>
          <w:p w14:paraId="1E41EE4B" w14:textId="77777777" w:rsidR="006D1FC9" w:rsidRDefault="006D1FC9" w:rsidP="00653E9B">
            <w:pPr>
              <w:pStyle w:val="MDPI42tablebody"/>
              <w:rPr>
                <w:rFonts w:eastAsiaTheme="minorEastAsia"/>
                <w:b/>
                <w:lang w:val="en-GB" w:eastAsia="zh-TW"/>
              </w:rPr>
            </w:pPr>
            <w:bookmarkStart w:id="10" w:name="_Hlk76400482"/>
            <w:r>
              <w:rPr>
                <w:rFonts w:eastAsiaTheme="minorEastAsia"/>
                <w:b/>
                <w:lang w:val="en-GB" w:eastAsia="zh-TW"/>
              </w:rPr>
              <w:t>Model</w:t>
            </w:r>
          </w:p>
        </w:tc>
        <w:tc>
          <w:tcPr>
            <w:tcW w:w="0" w:type="auto"/>
            <w:tcBorders>
              <w:bottom w:val="single" w:sz="4" w:space="0" w:color="auto"/>
            </w:tcBorders>
            <w:shd w:val="clear" w:color="auto" w:fill="auto"/>
            <w:vAlign w:val="center"/>
          </w:tcPr>
          <w:p w14:paraId="625F734F" w14:textId="77777777" w:rsidR="006D1FC9" w:rsidRPr="00604664" w:rsidRDefault="006D1FC9" w:rsidP="00653E9B">
            <w:pPr>
              <w:pStyle w:val="MDPI42tablebody"/>
              <w:rPr>
                <w:rFonts w:eastAsiaTheme="minorEastAsia"/>
                <w:b/>
                <w:lang w:val="en-GB" w:eastAsia="zh-TW"/>
              </w:rPr>
            </w:pPr>
            <w:r>
              <w:rPr>
                <w:rFonts w:eastAsiaTheme="minorEastAsia"/>
                <w:b/>
                <w:lang w:val="en-GB" w:eastAsia="zh-TW"/>
              </w:rPr>
              <w:t>Sensitivity</w:t>
            </w:r>
          </w:p>
        </w:tc>
      </w:tr>
      <w:tr w:rsidR="00A50D1B" w:rsidRPr="00604664" w14:paraId="37B907BA" w14:textId="77777777" w:rsidTr="006D1FC9">
        <w:trPr>
          <w:jc w:val="center"/>
        </w:trPr>
        <w:tc>
          <w:tcPr>
            <w:tcW w:w="0" w:type="auto"/>
          </w:tcPr>
          <w:p w14:paraId="20CF46C3" w14:textId="763741B6" w:rsidR="00A50D1B" w:rsidRPr="00604664" w:rsidRDefault="00A50D1B" w:rsidP="00A50D1B">
            <w:pPr>
              <w:pStyle w:val="MDPI42tablebody"/>
              <w:rPr>
                <w:rFonts w:eastAsia="MS Mincho"/>
                <w:lang w:val="en-GB"/>
              </w:rPr>
            </w:pPr>
            <w:r>
              <w:rPr>
                <w:rFonts w:eastAsia="MS Mincho"/>
                <w:lang w:val="en-GB"/>
              </w:rPr>
              <w:t>SVM</w:t>
            </w:r>
            <w:r>
              <w:rPr>
                <w:rFonts w:eastAsia="MS Mincho"/>
                <w:vertAlign w:val="superscript"/>
                <w:lang w:val="en-GB"/>
              </w:rPr>
              <w:t>1</w:t>
            </w:r>
          </w:p>
        </w:tc>
        <w:tc>
          <w:tcPr>
            <w:tcW w:w="0" w:type="auto"/>
            <w:shd w:val="clear" w:color="auto" w:fill="auto"/>
          </w:tcPr>
          <w:p w14:paraId="4ADA6748" w14:textId="77777777" w:rsidR="00A50D1B" w:rsidRPr="00604664" w:rsidRDefault="00A50D1B" w:rsidP="00A50D1B">
            <w:pPr>
              <w:pStyle w:val="MDPI42tablebody"/>
              <w:rPr>
                <w:rFonts w:eastAsia="MS Mincho"/>
                <w:lang w:val="en-GB"/>
              </w:rPr>
            </w:pPr>
            <w:r>
              <w:rPr>
                <w:rFonts w:eastAsia="MS Mincho"/>
                <w:lang w:val="en-GB"/>
              </w:rPr>
              <w:t xml:space="preserve">0.62 </w:t>
            </w:r>
            <w:r w:rsidRPr="00604664">
              <w:rPr>
                <w:rFonts w:eastAsia="MS Mincho"/>
                <w:lang w:val="en-GB"/>
              </w:rPr>
              <w:t>±</w:t>
            </w:r>
            <w:r>
              <w:rPr>
                <w:rFonts w:eastAsia="MS Mincho"/>
                <w:lang w:val="en-GB"/>
              </w:rPr>
              <w:t xml:space="preserve"> 0.01</w:t>
            </w:r>
          </w:p>
        </w:tc>
      </w:tr>
      <w:tr w:rsidR="00A50D1B" w:rsidRPr="00604664" w14:paraId="10C45AEA" w14:textId="77777777" w:rsidTr="006D1FC9">
        <w:trPr>
          <w:jc w:val="center"/>
        </w:trPr>
        <w:tc>
          <w:tcPr>
            <w:tcW w:w="0" w:type="auto"/>
          </w:tcPr>
          <w:p w14:paraId="506A4ADA" w14:textId="0D5E1F79" w:rsidR="00A50D1B" w:rsidRDefault="00A50D1B" w:rsidP="00A50D1B">
            <w:pPr>
              <w:pStyle w:val="MDPI42tablebody"/>
              <w:rPr>
                <w:rFonts w:eastAsia="MS Mincho"/>
                <w:lang w:val="en-GB"/>
              </w:rPr>
            </w:pPr>
            <w:r>
              <w:rPr>
                <w:rFonts w:eastAsia="MS Mincho"/>
                <w:lang w:val="en-GB"/>
              </w:rPr>
              <w:t>RF</w:t>
            </w:r>
            <w:r>
              <w:rPr>
                <w:rFonts w:eastAsia="MS Mincho"/>
                <w:vertAlign w:val="superscript"/>
                <w:lang w:val="en-GB"/>
              </w:rPr>
              <w:t>1</w:t>
            </w:r>
          </w:p>
        </w:tc>
        <w:tc>
          <w:tcPr>
            <w:tcW w:w="0" w:type="auto"/>
            <w:shd w:val="clear" w:color="auto" w:fill="auto"/>
          </w:tcPr>
          <w:p w14:paraId="18C676B2" w14:textId="77777777" w:rsidR="00A50D1B" w:rsidRPr="00604664" w:rsidRDefault="00A50D1B" w:rsidP="00A50D1B">
            <w:pPr>
              <w:pStyle w:val="MDPI42tablebody"/>
              <w:rPr>
                <w:rFonts w:eastAsia="MS Mincho"/>
                <w:lang w:val="en-GB"/>
              </w:rPr>
            </w:pPr>
            <w:r>
              <w:rPr>
                <w:rFonts w:eastAsia="MS Mincho"/>
                <w:lang w:val="en-GB"/>
              </w:rPr>
              <w:t xml:space="preserve">0.62 </w:t>
            </w:r>
            <w:r w:rsidRPr="00604664">
              <w:rPr>
                <w:rFonts w:eastAsia="MS Mincho"/>
                <w:lang w:val="en-GB"/>
              </w:rPr>
              <w:t>±</w:t>
            </w:r>
            <w:r>
              <w:rPr>
                <w:rFonts w:eastAsia="MS Mincho"/>
                <w:lang w:val="en-GB"/>
              </w:rPr>
              <w:t xml:space="preserve"> 0.02</w:t>
            </w:r>
          </w:p>
        </w:tc>
      </w:tr>
      <w:tr w:rsidR="00A50D1B" w:rsidRPr="00604664" w14:paraId="54B2E02A" w14:textId="77777777" w:rsidTr="006D1FC9">
        <w:trPr>
          <w:jc w:val="center"/>
        </w:trPr>
        <w:tc>
          <w:tcPr>
            <w:tcW w:w="0" w:type="auto"/>
          </w:tcPr>
          <w:p w14:paraId="57E08B16" w14:textId="2536D1D1" w:rsidR="00A50D1B" w:rsidRDefault="00A50D1B" w:rsidP="00A50D1B">
            <w:pPr>
              <w:pStyle w:val="MDPI42tablebody"/>
              <w:rPr>
                <w:rFonts w:eastAsia="MS Mincho"/>
                <w:lang w:val="en-GB"/>
              </w:rPr>
            </w:pPr>
            <w:r>
              <w:rPr>
                <w:rFonts w:eastAsia="MS Mincho"/>
                <w:lang w:val="en-GB"/>
              </w:rPr>
              <w:t>XGB</w:t>
            </w:r>
            <w:r>
              <w:rPr>
                <w:rFonts w:eastAsia="MS Mincho"/>
                <w:vertAlign w:val="superscript"/>
                <w:lang w:val="en-GB"/>
              </w:rPr>
              <w:t>1</w:t>
            </w:r>
          </w:p>
        </w:tc>
        <w:tc>
          <w:tcPr>
            <w:tcW w:w="0" w:type="auto"/>
            <w:shd w:val="clear" w:color="auto" w:fill="auto"/>
          </w:tcPr>
          <w:p w14:paraId="5C44C127" w14:textId="77777777" w:rsidR="00A50D1B" w:rsidRPr="00604664" w:rsidRDefault="00A50D1B" w:rsidP="00A50D1B">
            <w:pPr>
              <w:pStyle w:val="MDPI42tablebody"/>
              <w:rPr>
                <w:rFonts w:eastAsia="MS Mincho"/>
                <w:lang w:val="en-GB"/>
              </w:rPr>
            </w:pPr>
            <w:r>
              <w:rPr>
                <w:rFonts w:eastAsia="MS Mincho"/>
                <w:lang w:val="en-GB"/>
              </w:rPr>
              <w:t xml:space="preserve">0.61 </w:t>
            </w:r>
            <w:r w:rsidRPr="00604664">
              <w:rPr>
                <w:rFonts w:eastAsia="MS Mincho"/>
                <w:lang w:val="en-GB"/>
              </w:rPr>
              <w:t>±</w:t>
            </w:r>
            <w:r>
              <w:rPr>
                <w:rFonts w:eastAsia="MS Mincho"/>
                <w:lang w:val="en-GB"/>
              </w:rPr>
              <w:t xml:space="preserve"> 0.02</w:t>
            </w:r>
          </w:p>
        </w:tc>
      </w:tr>
      <w:tr w:rsidR="006D1FC9" w:rsidRPr="00604664" w14:paraId="594E9539" w14:textId="77777777" w:rsidTr="006D1FC9">
        <w:trPr>
          <w:jc w:val="center"/>
        </w:trPr>
        <w:tc>
          <w:tcPr>
            <w:tcW w:w="0" w:type="auto"/>
          </w:tcPr>
          <w:p w14:paraId="6D4E93C8" w14:textId="77777777" w:rsidR="006D1FC9" w:rsidRDefault="006D1FC9" w:rsidP="00653E9B">
            <w:pPr>
              <w:pStyle w:val="MDPI42tablebody"/>
              <w:rPr>
                <w:rFonts w:eastAsia="MS Mincho"/>
                <w:lang w:val="en-GB"/>
              </w:rPr>
            </w:pPr>
            <w:proofErr w:type="spellStart"/>
            <w:r>
              <w:rPr>
                <w:rFonts w:eastAsia="MS Mincho"/>
                <w:lang w:val="en-GB"/>
              </w:rPr>
              <w:t>StarDrop</w:t>
            </w:r>
            <w:proofErr w:type="spellEnd"/>
          </w:p>
        </w:tc>
        <w:tc>
          <w:tcPr>
            <w:tcW w:w="0" w:type="auto"/>
            <w:shd w:val="clear" w:color="auto" w:fill="auto"/>
          </w:tcPr>
          <w:p w14:paraId="7A884867" w14:textId="77777777" w:rsidR="006D1FC9" w:rsidRPr="00604664" w:rsidRDefault="006D1FC9" w:rsidP="00653E9B">
            <w:pPr>
              <w:pStyle w:val="MDPI42tablebody"/>
              <w:rPr>
                <w:rFonts w:eastAsia="MS Mincho"/>
                <w:lang w:val="en-GB"/>
              </w:rPr>
            </w:pPr>
            <w:r>
              <w:rPr>
                <w:rFonts w:eastAsia="MS Mincho"/>
                <w:lang w:val="en-GB"/>
              </w:rPr>
              <w:t>0.56</w:t>
            </w:r>
          </w:p>
        </w:tc>
      </w:tr>
      <w:tr w:rsidR="00A50D1B" w:rsidRPr="00604664" w14:paraId="280477A6" w14:textId="77777777" w:rsidTr="006D1FC9">
        <w:trPr>
          <w:jc w:val="center"/>
        </w:trPr>
        <w:tc>
          <w:tcPr>
            <w:tcW w:w="0" w:type="auto"/>
          </w:tcPr>
          <w:p w14:paraId="731398B5" w14:textId="4B714D97" w:rsidR="00A50D1B" w:rsidRDefault="00A50D1B" w:rsidP="00653E9B">
            <w:pPr>
              <w:pStyle w:val="MDPI42tablebody"/>
              <w:rPr>
                <w:rFonts w:eastAsia="MS Mincho"/>
                <w:lang w:val="en-GB"/>
              </w:rPr>
            </w:pPr>
            <w:r>
              <w:rPr>
                <w:rFonts w:eastAsia="MS Mincho"/>
                <w:lang w:val="en-GB"/>
              </w:rPr>
              <w:t>TEST</w:t>
            </w:r>
          </w:p>
        </w:tc>
        <w:tc>
          <w:tcPr>
            <w:tcW w:w="0" w:type="auto"/>
            <w:shd w:val="clear" w:color="auto" w:fill="auto"/>
          </w:tcPr>
          <w:p w14:paraId="51D65EEC" w14:textId="249D81ED" w:rsidR="00A50D1B" w:rsidRDefault="00D70C68" w:rsidP="00653E9B">
            <w:pPr>
              <w:pStyle w:val="MDPI42tablebody"/>
              <w:rPr>
                <w:rFonts w:eastAsia="MS Mincho"/>
                <w:lang w:val="en-GB"/>
              </w:rPr>
            </w:pPr>
            <w:r>
              <w:rPr>
                <w:rFonts w:eastAsia="MS Mincho"/>
                <w:lang w:val="en-GB"/>
              </w:rPr>
              <w:t>0.57</w:t>
            </w:r>
            <w:r w:rsidR="00AB4C05">
              <w:rPr>
                <w:rFonts w:eastAsia="MS Mincho"/>
                <w:lang w:val="en-GB"/>
              </w:rPr>
              <w:t xml:space="preserve"> (0.49)</w:t>
            </w:r>
            <w:r w:rsidR="00E27EB2" w:rsidRPr="007C63ED">
              <w:rPr>
                <w:rFonts w:eastAsia="MS Mincho"/>
                <w:vertAlign w:val="superscript"/>
                <w:lang w:val="en-GB"/>
              </w:rPr>
              <w:t xml:space="preserve"> 2</w:t>
            </w:r>
          </w:p>
        </w:tc>
      </w:tr>
    </w:tbl>
    <w:bookmarkEnd w:id="10"/>
    <w:p w14:paraId="36BF84A6" w14:textId="6006ECD1" w:rsidR="006D1FC9" w:rsidRDefault="00763A29" w:rsidP="002B45F8">
      <w:pPr>
        <w:pStyle w:val="MDPI43tablefooter"/>
        <w:jc w:val="center"/>
        <w:rPr>
          <w:rFonts w:eastAsia="MS Mincho"/>
        </w:rPr>
      </w:pPr>
      <w:r>
        <w:rPr>
          <w:rFonts w:eastAsia="MS Mincho"/>
          <w:vertAlign w:val="superscript"/>
        </w:rPr>
        <w:t>1</w:t>
      </w:r>
      <w:r>
        <w:rPr>
          <w:rFonts w:eastAsia="MS Mincho"/>
        </w:rPr>
        <w:t xml:space="preserve">average sensitivity </w:t>
      </w:r>
      <w:r w:rsidR="00124A22">
        <w:rPr>
          <w:rFonts w:eastAsia="MS Mincho"/>
        </w:rPr>
        <w:t xml:space="preserve">(Table S1, S2) </w:t>
      </w:r>
      <w:r>
        <w:rPr>
          <w:rFonts w:eastAsia="MS Mincho"/>
        </w:rPr>
        <w:t>of the selected classification models and their standard deviation</w:t>
      </w:r>
    </w:p>
    <w:p w14:paraId="04B7F0D6" w14:textId="2C387F6A" w:rsidR="00AB4C05" w:rsidRPr="00AB4C05" w:rsidRDefault="00AB4C05">
      <w:pPr>
        <w:pStyle w:val="MDPI43tablefooter"/>
        <w:jc w:val="center"/>
        <w:rPr>
          <w:rFonts w:eastAsia="MS Mincho"/>
        </w:rPr>
      </w:pPr>
      <w:r w:rsidRPr="003A627D">
        <w:rPr>
          <w:rFonts w:eastAsia="MS Mincho"/>
          <w:vertAlign w:val="superscript"/>
        </w:rPr>
        <w:t>2</w:t>
      </w:r>
      <w:r>
        <w:rPr>
          <w:rFonts w:eastAsia="MS Mincho"/>
        </w:rPr>
        <w:t xml:space="preserve">Sensitivity within the bracket </w:t>
      </w:r>
      <w:r w:rsidR="00E27EB2">
        <w:rPr>
          <w:rFonts w:eastAsia="MS Mincho"/>
        </w:rPr>
        <w:t>calculated for the unpredicted molecules counted as falsely predicted (i.e. false negatives)</w:t>
      </w:r>
    </w:p>
    <w:p w14:paraId="6C509F15" w14:textId="77777777" w:rsidR="001B5BB2" w:rsidRPr="00604664" w:rsidRDefault="001B5BB2" w:rsidP="001B5BB2">
      <w:pPr>
        <w:pStyle w:val="MDPI21heading1"/>
        <w:rPr>
          <w:lang w:val="en-GB"/>
        </w:rPr>
      </w:pPr>
      <w:r w:rsidRPr="00604664">
        <w:rPr>
          <w:rFonts w:eastAsia="MS Mincho"/>
          <w:lang w:val="en-GB" w:eastAsia="ja-JP"/>
        </w:rPr>
        <w:t>4. Discussion</w:t>
      </w:r>
    </w:p>
    <w:p w14:paraId="6BF3CD1B" w14:textId="77777777" w:rsidR="001B5BB2" w:rsidRPr="00604664" w:rsidRDefault="001B5BB2" w:rsidP="001B5BB2">
      <w:pPr>
        <w:pStyle w:val="MDPI22heading2"/>
        <w:rPr>
          <w:rFonts w:eastAsiaTheme="minorEastAsia"/>
          <w:lang w:eastAsia="zh-TW"/>
        </w:rPr>
      </w:pPr>
      <w:bookmarkStart w:id="11" w:name="OLE_LINK4"/>
      <w:bookmarkStart w:id="12" w:name="OLE_LINK5"/>
      <w:r w:rsidRPr="00604664">
        <w:rPr>
          <w:rFonts w:eastAsiaTheme="minorEastAsia"/>
          <w:lang w:eastAsia="zh-TW"/>
        </w:rPr>
        <w:t>4.1. Comparison of different predictor sets used in model building</w:t>
      </w:r>
    </w:p>
    <w:p w14:paraId="031074FB" w14:textId="3CF0B2DE" w:rsidR="001B5BB2" w:rsidRDefault="001B5BB2" w:rsidP="001B5BB2">
      <w:pPr>
        <w:pStyle w:val="MDPI31text"/>
        <w:rPr>
          <w:rFonts w:eastAsiaTheme="minorEastAsia"/>
          <w:lang w:val="en-GB" w:eastAsia="zh-TW"/>
        </w:rPr>
      </w:pPr>
      <w:r w:rsidRPr="00604664">
        <w:rPr>
          <w:rFonts w:eastAsiaTheme="minorEastAsia"/>
          <w:lang w:val="en-GB" w:eastAsia="zh-TW"/>
        </w:rPr>
        <w:t>From the results of the 10-fold cross validation and external validations (Figure 1, Table S1 and S2), we can conclude that the MP predictors are not sufficient alone to construct a good model using most of the algorithms. This is expected as the number of MP predictors is very small and the distribution of all 8 molecular properties</w:t>
      </w:r>
      <w:r w:rsidR="00FD2D5A">
        <w:rPr>
          <w:rFonts w:eastAsiaTheme="minorEastAsia"/>
          <w:lang w:val="en-GB" w:eastAsia="zh-TW"/>
        </w:rPr>
        <w:t>, including Lipinski’s Rule of Five parameters</w:t>
      </w:r>
      <w:r w:rsidR="00657BA6">
        <w:rPr>
          <w:rFonts w:eastAsiaTheme="minorEastAsia"/>
          <w:lang w:val="en-GB" w:eastAsia="zh-TW"/>
        </w:rPr>
        <w:t xml:space="preserve"> </w:t>
      </w:r>
      <w:r w:rsidR="00657BA6">
        <w:rPr>
          <w:rFonts w:eastAsiaTheme="minorEastAsia"/>
          <w:lang w:val="en-GB" w:eastAsia="zh-TW"/>
        </w:rPr>
        <w:fldChar w:fldCharType="begin">
          <w:fldData xml:space="preserve">PEVuZE5vdGU+PENpdGU+PEF1dGhvcj5MaXBpbnNraTwvQXV0aG9yPjxZZWFyPjIwMDE8L1llYXI+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=
</w:fldData>
        </w:fldChar>
      </w:r>
      <w:r w:rsidR="00AE1DF6">
        <w:rPr>
          <w:rFonts w:eastAsiaTheme="minorEastAsia"/>
          <w:lang w:val="en-GB" w:eastAsia="zh-TW"/>
        </w:rPr>
        <w:instrText xml:space="preserve"> ADDIN EN.CITE </w:instrText>
      </w:r>
      <w:r w:rsidR="00AE1DF6">
        <w:rPr>
          <w:rFonts w:eastAsiaTheme="minorEastAsia"/>
          <w:lang w:val="en-GB" w:eastAsia="zh-TW"/>
        </w:rPr>
        <w:fldChar w:fldCharType="begin">
          <w:fldData xml:space="preserve">PEVuZE5vdGU+PENpdGU+PEF1dGhvcj5MaXBpbnNraTwvQXV0aG9yPjxZZWFyPjIwMDE8L1llYXI+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=
</w:fldData>
        </w:fldChar>
      </w:r>
      <w:r w:rsidR="00AE1DF6">
        <w:rPr>
          <w:rFonts w:eastAsiaTheme="minorEastAsia"/>
          <w:lang w:val="en-GB" w:eastAsia="zh-TW"/>
        </w:rPr>
        <w:instrText xml:space="preserve"> ADDIN EN.CITE.DATA </w:instrText>
      </w:r>
      <w:r w:rsidR="00AE1DF6">
        <w:rPr>
          <w:rFonts w:eastAsiaTheme="minorEastAsia"/>
          <w:lang w:val="en-GB" w:eastAsia="zh-TW"/>
        </w:rPr>
      </w:r>
      <w:r w:rsidR="00AE1DF6">
        <w:rPr>
          <w:rFonts w:eastAsiaTheme="minorEastAsia"/>
          <w:lang w:val="en-GB" w:eastAsia="zh-TW"/>
        </w:rPr>
        <w:fldChar w:fldCharType="end"/>
      </w:r>
      <w:r w:rsidR="00657BA6">
        <w:rPr>
          <w:rFonts w:eastAsiaTheme="minorEastAsia"/>
          <w:lang w:val="en-GB" w:eastAsia="zh-TW"/>
        </w:rPr>
      </w:r>
      <w:r w:rsidR="00657BA6">
        <w:rPr>
          <w:rFonts w:eastAsiaTheme="minorEastAsia"/>
          <w:lang w:val="en-GB" w:eastAsia="zh-TW"/>
        </w:rPr>
        <w:fldChar w:fldCharType="separate"/>
      </w:r>
      <w:r w:rsidR="00AE1DF6">
        <w:rPr>
          <w:rFonts w:eastAsiaTheme="minorEastAsia"/>
          <w:noProof/>
          <w:lang w:val="en-GB" w:eastAsia="zh-TW"/>
        </w:rPr>
        <w:t>[50,51]</w:t>
      </w:r>
      <w:r w:rsidR="00657BA6">
        <w:rPr>
          <w:rFonts w:eastAsiaTheme="minorEastAsia"/>
          <w:lang w:val="en-GB" w:eastAsia="zh-TW"/>
        </w:rPr>
        <w:fldChar w:fldCharType="end"/>
      </w:r>
      <w:r w:rsidR="00FD2D5A">
        <w:rPr>
          <w:rFonts w:eastAsiaTheme="minorEastAsia"/>
          <w:lang w:val="en-GB" w:eastAsia="zh-TW"/>
        </w:rPr>
        <w:t xml:space="preserve"> such as </w:t>
      </w:r>
      <w:r w:rsidR="00FD2D5A">
        <w:rPr>
          <w:rFonts w:eastAsiaTheme="minorEastAsia"/>
          <w:lang w:val="en-GB" w:eastAsia="zh-TW"/>
        </w:rPr>
        <w:lastRenderedPageBreak/>
        <w:t xml:space="preserve">number of hydrogen bond donors and </w:t>
      </w:r>
      <w:proofErr w:type="spellStart"/>
      <w:r w:rsidR="00FD2D5A">
        <w:rPr>
          <w:rFonts w:eastAsiaTheme="minorEastAsia"/>
          <w:lang w:val="en-GB" w:eastAsia="zh-TW"/>
        </w:rPr>
        <w:t>LogD</w:t>
      </w:r>
      <w:proofErr w:type="spellEnd"/>
      <w:r w:rsidR="00FD2D5A">
        <w:rPr>
          <w:rFonts w:eastAsiaTheme="minorEastAsia"/>
          <w:lang w:val="en-GB" w:eastAsia="zh-TW"/>
        </w:rPr>
        <w:t>,</w:t>
      </w:r>
      <w:r w:rsidRPr="00604664">
        <w:rPr>
          <w:rFonts w:eastAsiaTheme="minorEastAsia"/>
          <w:lang w:val="en-GB" w:eastAsia="zh-TW"/>
        </w:rPr>
        <w:t xml:space="preserve"> overlap greatly</w:t>
      </w:r>
      <w:r w:rsidR="006F19CA">
        <w:rPr>
          <w:rFonts w:eastAsiaTheme="minorEastAsia"/>
          <w:lang w:val="en-GB" w:eastAsia="zh-TW"/>
        </w:rPr>
        <w:t xml:space="preserve"> </w:t>
      </w:r>
      <w:r w:rsidRPr="00604664">
        <w:rPr>
          <w:rFonts w:eastAsiaTheme="minorEastAsia"/>
          <w:lang w:val="en-GB" w:eastAsia="zh-TW"/>
        </w:rPr>
        <w:t xml:space="preserve">(Figure </w:t>
      </w:r>
      <w:r w:rsidR="00FD2D5A">
        <w:rPr>
          <w:rFonts w:eastAsiaTheme="minorEastAsia"/>
          <w:lang w:val="en-GB" w:eastAsia="zh-TW"/>
        </w:rPr>
        <w:t>2</w:t>
      </w:r>
      <w:r w:rsidRPr="00604664">
        <w:rPr>
          <w:rFonts w:eastAsiaTheme="minorEastAsia"/>
          <w:lang w:val="en-GB" w:eastAsia="zh-TW"/>
        </w:rPr>
        <w:t>)</w:t>
      </w:r>
      <w:r w:rsidR="006F19CA">
        <w:rPr>
          <w:rFonts w:eastAsiaTheme="minorEastAsia"/>
          <w:lang w:val="en-GB" w:eastAsia="zh-TW"/>
        </w:rPr>
        <w:t xml:space="preserve">, so a simple set of descriptors would not be able to </w:t>
      </w:r>
      <w:r w:rsidR="00023F4D">
        <w:rPr>
          <w:rFonts w:eastAsiaTheme="minorEastAsia"/>
          <w:lang w:val="en-GB" w:eastAsia="zh-TW"/>
        </w:rPr>
        <w:t>distinguish mutagen from non-mutagen in general</w:t>
      </w:r>
      <w:r w:rsidRPr="00604664">
        <w:rPr>
          <w:rFonts w:eastAsiaTheme="minorEastAsia"/>
          <w:lang w:val="en-GB" w:eastAsia="zh-TW"/>
        </w:rPr>
        <w:t xml:space="preserve">. On the other hand, when the MP predictors are used in combination with fingerprint predictors, they can have a relatively high variable importance (Table </w:t>
      </w:r>
      <w:r>
        <w:rPr>
          <w:rFonts w:eastAsiaTheme="minorEastAsia"/>
          <w:lang w:val="en-GB" w:eastAsia="zh-TW"/>
        </w:rPr>
        <w:t>6</w:t>
      </w:r>
      <w:r w:rsidRPr="00604664">
        <w:rPr>
          <w:rFonts w:eastAsiaTheme="minorEastAsia"/>
          <w:lang w:val="en-GB" w:eastAsia="zh-TW"/>
        </w:rPr>
        <w:t xml:space="preserve"> and S3). In particular, the molecular solubility and </w:t>
      </w:r>
      <w:r>
        <w:rPr>
          <w:rFonts w:eastAsiaTheme="minorEastAsia"/>
          <w:lang w:val="en-GB" w:eastAsia="zh-TW"/>
        </w:rPr>
        <w:t>molecular surface area</w:t>
      </w:r>
      <w:r w:rsidRPr="00604664">
        <w:rPr>
          <w:rFonts w:eastAsiaTheme="minorEastAsia"/>
          <w:lang w:val="en-GB" w:eastAsia="zh-TW"/>
        </w:rPr>
        <w:t xml:space="preserve"> have high average variable importance of </w:t>
      </w:r>
      <w:r>
        <w:rPr>
          <w:rFonts w:eastAsiaTheme="minorEastAsia"/>
          <w:lang w:val="en-GB" w:eastAsia="zh-TW"/>
        </w:rPr>
        <w:t>69.6</w:t>
      </w:r>
      <w:r w:rsidRPr="00604664">
        <w:rPr>
          <w:rFonts w:eastAsiaTheme="minorEastAsia"/>
          <w:lang w:val="en-GB" w:eastAsia="zh-TW"/>
        </w:rPr>
        <w:t xml:space="preserve"> </w:t>
      </w:r>
      <w:r w:rsidRPr="00604664">
        <w:rPr>
          <w:lang w:val="en-GB"/>
        </w:rPr>
        <w:t xml:space="preserve">± </w:t>
      </w:r>
      <w:r>
        <w:rPr>
          <w:lang w:val="en-GB"/>
        </w:rPr>
        <w:t>31.2</w:t>
      </w:r>
      <w:r w:rsidRPr="00604664">
        <w:rPr>
          <w:rFonts w:eastAsiaTheme="minorEastAsia"/>
          <w:lang w:val="en-GB" w:eastAsia="zh-TW"/>
        </w:rPr>
        <w:t xml:space="preserve"> and </w:t>
      </w:r>
      <w:r>
        <w:rPr>
          <w:rFonts w:eastAsiaTheme="minorEastAsia"/>
          <w:lang w:val="en-GB" w:eastAsia="zh-TW"/>
        </w:rPr>
        <w:t>62.11</w:t>
      </w:r>
      <w:r w:rsidRPr="00604664">
        <w:rPr>
          <w:rFonts w:eastAsiaTheme="minorEastAsia"/>
          <w:lang w:val="en-GB" w:eastAsia="zh-TW"/>
        </w:rPr>
        <w:t xml:space="preserve"> </w:t>
      </w:r>
      <w:r w:rsidRPr="00604664">
        <w:rPr>
          <w:lang w:val="en-GB"/>
        </w:rPr>
        <w:t xml:space="preserve">± </w:t>
      </w:r>
      <w:r>
        <w:rPr>
          <w:lang w:val="en-GB"/>
        </w:rPr>
        <w:t>25.2</w:t>
      </w:r>
      <w:r w:rsidRPr="00604664">
        <w:rPr>
          <w:lang w:val="en-GB"/>
        </w:rPr>
        <w:t xml:space="preserve"> </w:t>
      </w:r>
      <w:r w:rsidRPr="00604664">
        <w:rPr>
          <w:rFonts w:eastAsiaTheme="minorEastAsia"/>
          <w:lang w:val="en-GB" w:eastAsia="zh-TW"/>
        </w:rPr>
        <w:t xml:space="preserve">respectively whereas </w:t>
      </w:r>
      <w:r>
        <w:rPr>
          <w:rFonts w:eastAsiaTheme="minorEastAsia"/>
          <w:lang w:val="en-GB" w:eastAsia="zh-TW"/>
        </w:rPr>
        <w:t xml:space="preserve">the lowest average importance of the MP predictors is the </w:t>
      </w:r>
      <w:r w:rsidRPr="00604664">
        <w:rPr>
          <w:rFonts w:eastAsiaTheme="minorEastAsia"/>
          <w:lang w:val="en-GB" w:eastAsia="zh-TW"/>
        </w:rPr>
        <w:t xml:space="preserve">number of </w:t>
      </w:r>
      <w:r>
        <w:rPr>
          <w:rFonts w:eastAsiaTheme="minorEastAsia"/>
          <w:lang w:val="en-GB" w:eastAsia="zh-TW"/>
        </w:rPr>
        <w:t>hydrogen bond donors</w:t>
      </w:r>
      <w:r w:rsidRPr="00604664">
        <w:rPr>
          <w:rFonts w:eastAsiaTheme="minorEastAsia"/>
          <w:lang w:val="en-GB" w:eastAsia="zh-TW"/>
        </w:rPr>
        <w:t xml:space="preserve"> </w:t>
      </w:r>
      <w:r>
        <w:rPr>
          <w:rFonts w:eastAsiaTheme="minorEastAsia"/>
          <w:lang w:val="en-GB" w:eastAsia="zh-TW"/>
        </w:rPr>
        <w:t>(30.8</w:t>
      </w:r>
      <w:r w:rsidRPr="00604664">
        <w:rPr>
          <w:rFonts w:eastAsiaTheme="minorEastAsia"/>
          <w:lang w:val="en-GB" w:eastAsia="zh-TW"/>
        </w:rPr>
        <w:t xml:space="preserve"> </w:t>
      </w:r>
      <w:r w:rsidRPr="00604664">
        <w:rPr>
          <w:lang w:val="en-GB"/>
        </w:rPr>
        <w:t xml:space="preserve">± </w:t>
      </w:r>
      <w:r>
        <w:rPr>
          <w:lang w:val="en-GB"/>
        </w:rPr>
        <w:t>26.6</w:t>
      </w:r>
      <w:r>
        <w:rPr>
          <w:rFonts w:eastAsiaTheme="minorEastAsia"/>
          <w:lang w:val="en-GB" w:eastAsia="zh-TW"/>
        </w:rPr>
        <w:t>) (</w:t>
      </w:r>
      <w:r w:rsidR="00763A29">
        <w:rPr>
          <w:rFonts w:eastAsiaTheme="minorEastAsia"/>
          <w:lang w:val="en-GB" w:eastAsia="zh-TW"/>
        </w:rPr>
        <w:t>Table 9</w:t>
      </w:r>
      <w:r>
        <w:rPr>
          <w:rFonts w:eastAsiaTheme="minorEastAsia"/>
          <w:lang w:val="en-GB" w:eastAsia="zh-TW"/>
        </w:rPr>
        <w:t>).</w:t>
      </w:r>
      <w:r w:rsidRPr="00604664">
        <w:rPr>
          <w:rFonts w:eastAsiaTheme="minorEastAsia"/>
          <w:lang w:val="en-GB" w:eastAsia="zh-TW"/>
        </w:rPr>
        <w:t xml:space="preserve"> This suggest that although the MP predictors alone are not sufficient, they can still contribute towards the construction of a good model. </w:t>
      </w:r>
    </w:p>
    <w:tbl>
      <w:tblPr>
        <w:tblW w:w="0" w:type="auto"/>
        <w:jc w:val="center"/>
        <w:tblLook w:val="04A0" w:firstRow="1" w:lastRow="0" w:firstColumn="1" w:lastColumn="0" w:noHBand="0" w:noVBand="1"/>
      </w:tblPr>
      <w:tblGrid>
        <w:gridCol w:w="9026"/>
      </w:tblGrid>
      <w:tr w:rsidR="00FD2D5A" w:rsidRPr="00893823" w14:paraId="0D638E81" w14:textId="77777777" w:rsidTr="00AD7155">
        <w:trPr>
          <w:jc w:val="center"/>
        </w:trPr>
        <w:tc>
          <w:tcPr>
            <w:tcW w:w="4513" w:type="dxa"/>
          </w:tcPr>
          <w:p w14:paraId="29647184" w14:textId="77777777" w:rsidR="00FD2D5A" w:rsidRPr="00EB4B6E" w:rsidRDefault="00A74FC3" w:rsidP="00AD7155">
            <w:pPr>
              <w:pStyle w:val="MDPI52figure"/>
              <w:adjustRightInd w:val="0"/>
              <w:snapToGrid w:val="0"/>
            </w:pPr>
            <w:r>
              <w:rPr>
                <w:noProof/>
                <w:lang w:val="en-GB" w:eastAsia="en-GB" w:bidi="ar-SA"/>
              </w:rPr>
              <w:drawing>
                <wp:inline distT="0" distB="0" distL="0" distR="0" wp14:anchorId="280D41B7" wp14:editId="1F9EDDA1">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298950"/>
                          </a:xfrm>
                          <a:prstGeom prst="rect">
                            <a:avLst/>
                          </a:prstGeom>
                        </pic:spPr>
                      </pic:pic>
                    </a:graphicData>
                  </a:graphic>
                </wp:inline>
              </w:drawing>
            </w:r>
          </w:p>
        </w:tc>
      </w:tr>
    </w:tbl>
    <w:p w14:paraId="3F5EA229" w14:textId="77777777" w:rsidR="00FD2D5A" w:rsidRDefault="00FD2D5A" w:rsidP="00FD2D5A">
      <w:pPr>
        <w:pStyle w:val="MDPI51figurecaption"/>
        <w:jc w:val="center"/>
      </w:pPr>
      <w:r w:rsidRPr="00893823">
        <w:rPr>
          <w:b/>
        </w:rPr>
        <w:t xml:space="preserve">Figure </w:t>
      </w:r>
      <w:r>
        <w:rPr>
          <w:b/>
        </w:rPr>
        <w:t>2</w:t>
      </w:r>
      <w:r w:rsidRPr="00893823">
        <w:rPr>
          <w:b/>
        </w:rPr>
        <w:t>.</w:t>
      </w:r>
      <w:r w:rsidRPr="00893823">
        <w:t xml:space="preserve"> </w:t>
      </w:r>
      <w:r>
        <w:rPr>
          <w:lang w:val="en-GB"/>
        </w:rPr>
        <w:t>Distribution of the 8 retained predictors on the training set from the MP predictor data set</w:t>
      </w:r>
      <w:r w:rsidRPr="00893823">
        <w:t>.</w:t>
      </w:r>
    </w:p>
    <w:p w14:paraId="2C7FDAAF" w14:textId="66FFBBBD" w:rsidR="001B5BB2" w:rsidRPr="00604664" w:rsidRDefault="00763A29" w:rsidP="001B5BB2">
      <w:pPr>
        <w:pStyle w:val="MDPI41tablecaption"/>
        <w:jc w:val="center"/>
        <w:rPr>
          <w:lang w:val="en-GB"/>
        </w:rPr>
      </w:pPr>
      <w:r>
        <w:rPr>
          <w:b/>
          <w:lang w:val="en-GB"/>
        </w:rPr>
        <w:t>Table 9</w:t>
      </w:r>
      <w:r w:rsidR="001B5BB2" w:rsidRPr="00604664">
        <w:rPr>
          <w:b/>
          <w:lang w:val="en-GB"/>
        </w:rPr>
        <w:t>.</w:t>
      </w:r>
      <w:r w:rsidR="001B5BB2" w:rsidRPr="00604664">
        <w:rPr>
          <w:lang w:val="en-GB"/>
        </w:rPr>
        <w:t xml:space="preserve"> The overall importance </w:t>
      </w:r>
      <w:r w:rsidR="001B5BB2">
        <w:rPr>
          <w:lang w:val="en-GB"/>
        </w:rPr>
        <w:t>the MP predictors</w:t>
      </w:r>
      <w:r w:rsidR="001B5BB2" w:rsidRPr="00604664">
        <w:rPr>
          <w:lang w:val="en-GB"/>
        </w:rPr>
        <w:t xml:space="preserve"> within </w:t>
      </w:r>
      <w:r w:rsidR="001B5BB2">
        <w:rPr>
          <w:lang w:val="en-GB"/>
        </w:rPr>
        <w:t>the SVM, RF and XGB models</w:t>
      </w:r>
    </w:p>
    <w:tbl>
      <w:tblPr>
        <w:tblW w:w="0" w:type="auto"/>
        <w:jc w:val="center"/>
        <w:tblBorders>
          <w:top w:val="single" w:sz="8" w:space="0" w:color="auto"/>
          <w:bottom w:val="single" w:sz="8" w:space="0" w:color="auto"/>
        </w:tblBorders>
        <w:tblLook w:val="04A0" w:firstRow="1" w:lastRow="0" w:firstColumn="1" w:lastColumn="0" w:noHBand="0" w:noVBand="1"/>
      </w:tblPr>
      <w:tblGrid>
        <w:gridCol w:w="4351"/>
        <w:gridCol w:w="2055"/>
        <w:gridCol w:w="566"/>
      </w:tblGrid>
      <w:tr w:rsidR="001B5BB2" w:rsidRPr="00604664" w14:paraId="26BDC3C7" w14:textId="77777777" w:rsidTr="00BA0B9E">
        <w:trPr>
          <w:jc w:val="center"/>
        </w:trPr>
        <w:tc>
          <w:tcPr>
            <w:tcW w:w="0" w:type="auto"/>
            <w:tcBorders>
              <w:bottom w:val="single" w:sz="4" w:space="0" w:color="auto"/>
            </w:tcBorders>
            <w:shd w:val="clear" w:color="auto" w:fill="auto"/>
            <w:vAlign w:val="center"/>
          </w:tcPr>
          <w:p w14:paraId="3FF5329B" w14:textId="77777777" w:rsidR="001B5BB2" w:rsidRPr="00604664" w:rsidRDefault="001B5BB2" w:rsidP="00BA0B9E">
            <w:pPr>
              <w:pStyle w:val="MDPI42tablebody"/>
              <w:rPr>
                <w:b/>
                <w:lang w:val="en-GB"/>
              </w:rPr>
            </w:pPr>
            <w:r>
              <w:rPr>
                <w:b/>
                <w:lang w:val="en-GB"/>
              </w:rPr>
              <w:t>Predictors</w:t>
            </w:r>
          </w:p>
        </w:tc>
        <w:tc>
          <w:tcPr>
            <w:tcW w:w="0" w:type="auto"/>
            <w:tcBorders>
              <w:bottom w:val="single" w:sz="4" w:space="0" w:color="auto"/>
            </w:tcBorders>
            <w:shd w:val="clear" w:color="auto" w:fill="auto"/>
            <w:vAlign w:val="center"/>
          </w:tcPr>
          <w:p w14:paraId="3CA345A4" w14:textId="77777777" w:rsidR="001B5BB2" w:rsidRPr="00604664" w:rsidRDefault="001B5BB2" w:rsidP="00BA0B9E">
            <w:pPr>
              <w:pStyle w:val="MDPI42tablebody"/>
              <w:rPr>
                <w:rFonts w:eastAsiaTheme="minorEastAsia"/>
                <w:b/>
                <w:lang w:val="en-GB" w:eastAsia="zh-TW"/>
              </w:rPr>
            </w:pPr>
            <w:r>
              <w:rPr>
                <w:rFonts w:eastAsiaTheme="minorEastAsia"/>
                <w:b/>
                <w:lang w:val="en-GB" w:eastAsia="zh-TW"/>
              </w:rPr>
              <w:t>Average importance</w:t>
            </w:r>
          </w:p>
        </w:tc>
        <w:tc>
          <w:tcPr>
            <w:tcW w:w="0" w:type="auto"/>
            <w:tcBorders>
              <w:bottom w:val="single" w:sz="4" w:space="0" w:color="auto"/>
            </w:tcBorders>
            <w:shd w:val="clear" w:color="auto" w:fill="auto"/>
            <w:vAlign w:val="center"/>
          </w:tcPr>
          <w:p w14:paraId="5EB37C8B" w14:textId="77777777" w:rsidR="001B5BB2" w:rsidRPr="00604664" w:rsidRDefault="001B5BB2" w:rsidP="00BA0B9E">
            <w:pPr>
              <w:pStyle w:val="MDPI42tablebody"/>
              <w:rPr>
                <w:rFonts w:eastAsiaTheme="minorEastAsia"/>
                <w:b/>
                <w:lang w:val="en-GB" w:eastAsia="zh-TW"/>
              </w:rPr>
            </w:pPr>
            <w:r>
              <w:rPr>
                <w:rFonts w:eastAsiaTheme="minorEastAsia"/>
                <w:b/>
                <w:lang w:val="en-GB" w:eastAsia="zh-TW"/>
              </w:rPr>
              <w:t>SD</w:t>
            </w:r>
          </w:p>
        </w:tc>
      </w:tr>
      <w:tr w:rsidR="001B5BB2" w:rsidRPr="00604664" w14:paraId="601C0967" w14:textId="77777777" w:rsidTr="00BA0B9E">
        <w:trPr>
          <w:jc w:val="center"/>
        </w:trPr>
        <w:tc>
          <w:tcPr>
            <w:tcW w:w="0" w:type="auto"/>
            <w:shd w:val="clear" w:color="auto" w:fill="auto"/>
          </w:tcPr>
          <w:p w14:paraId="590C769E" w14:textId="77777777" w:rsidR="001B5BB2" w:rsidRPr="00604664" w:rsidRDefault="001B5BB2" w:rsidP="00BA0B9E">
            <w:pPr>
              <w:pStyle w:val="MDPI42tablebody"/>
              <w:rPr>
                <w:lang w:val="en-GB"/>
              </w:rPr>
            </w:pPr>
            <w:proofErr w:type="spellStart"/>
            <w:r w:rsidRPr="00F33990">
              <w:t>LogD</w:t>
            </w:r>
            <w:proofErr w:type="spellEnd"/>
          </w:p>
        </w:tc>
        <w:tc>
          <w:tcPr>
            <w:tcW w:w="0" w:type="auto"/>
            <w:shd w:val="clear" w:color="auto" w:fill="auto"/>
          </w:tcPr>
          <w:p w14:paraId="4E2F769F" w14:textId="77777777" w:rsidR="001B5BB2" w:rsidRPr="00842E34" w:rsidRDefault="00180E24" w:rsidP="00BA0B9E">
            <w:pPr>
              <w:pStyle w:val="MDPI42tablebody"/>
              <w:rPr>
                <w:rFonts w:eastAsiaTheme="minorEastAsia"/>
                <w:lang w:val="en-GB" w:eastAsia="zh-TW"/>
              </w:rPr>
            </w:pPr>
            <w:r w:rsidRPr="00180E24">
              <w:rPr>
                <w:rFonts w:eastAsiaTheme="minorEastAsia"/>
                <w:lang w:val="en-GB" w:eastAsia="zh-TW"/>
              </w:rPr>
              <w:t>59.8</w:t>
            </w:r>
          </w:p>
        </w:tc>
        <w:tc>
          <w:tcPr>
            <w:tcW w:w="0" w:type="auto"/>
            <w:shd w:val="clear" w:color="auto" w:fill="auto"/>
          </w:tcPr>
          <w:p w14:paraId="0DE688D5" w14:textId="77777777" w:rsidR="001B5BB2" w:rsidRPr="00842E34" w:rsidRDefault="001B5BB2" w:rsidP="00BA0B9E">
            <w:pPr>
              <w:pStyle w:val="MDPI42tablebody"/>
              <w:rPr>
                <w:rFonts w:eastAsiaTheme="minorEastAsia"/>
                <w:lang w:val="en-GB" w:eastAsia="zh-TW"/>
              </w:rPr>
            </w:pPr>
            <w:r>
              <w:rPr>
                <w:rFonts w:eastAsiaTheme="minorEastAsia" w:hint="eastAsia"/>
                <w:lang w:val="en-GB" w:eastAsia="zh-TW"/>
              </w:rPr>
              <w:t>2</w:t>
            </w:r>
            <w:r>
              <w:rPr>
                <w:rFonts w:eastAsiaTheme="minorEastAsia"/>
                <w:lang w:val="en-GB" w:eastAsia="zh-TW"/>
              </w:rPr>
              <w:t>0.8</w:t>
            </w:r>
          </w:p>
        </w:tc>
      </w:tr>
      <w:tr w:rsidR="001B5BB2" w:rsidRPr="00604664" w14:paraId="10349F0A" w14:textId="77777777" w:rsidTr="00BA0B9E">
        <w:trPr>
          <w:jc w:val="center"/>
        </w:trPr>
        <w:tc>
          <w:tcPr>
            <w:tcW w:w="0" w:type="auto"/>
            <w:shd w:val="clear" w:color="auto" w:fill="auto"/>
          </w:tcPr>
          <w:p w14:paraId="2EA18CD6" w14:textId="77777777" w:rsidR="001B5BB2" w:rsidRPr="00604664" w:rsidRDefault="001B5BB2" w:rsidP="00BA0B9E">
            <w:pPr>
              <w:pStyle w:val="MDPI42tablebody"/>
              <w:rPr>
                <w:lang w:val="en-GB"/>
              </w:rPr>
            </w:pPr>
            <w:r>
              <w:t>Molecular p</w:t>
            </w:r>
            <w:r w:rsidRPr="00F33990">
              <w:t>olar</w:t>
            </w:r>
            <w:r>
              <w:t xml:space="preserve"> solvent accessible surface area</w:t>
            </w:r>
          </w:p>
        </w:tc>
        <w:tc>
          <w:tcPr>
            <w:tcW w:w="0" w:type="auto"/>
            <w:shd w:val="clear" w:color="auto" w:fill="auto"/>
          </w:tcPr>
          <w:p w14:paraId="06A4AE1C" w14:textId="77777777" w:rsidR="001B5BB2" w:rsidRPr="00842E34" w:rsidRDefault="001B5BB2" w:rsidP="00BA0B9E">
            <w:pPr>
              <w:pStyle w:val="MDPI42tablebody"/>
              <w:rPr>
                <w:rFonts w:eastAsiaTheme="minorEastAsia"/>
                <w:lang w:val="en-GB" w:eastAsia="zh-TW"/>
              </w:rPr>
            </w:pPr>
            <w:r>
              <w:rPr>
                <w:rFonts w:eastAsiaTheme="minorEastAsia" w:hint="eastAsia"/>
                <w:lang w:val="en-GB" w:eastAsia="zh-TW"/>
              </w:rPr>
              <w:t>5</w:t>
            </w:r>
            <w:r>
              <w:rPr>
                <w:rFonts w:eastAsiaTheme="minorEastAsia"/>
                <w:lang w:val="en-GB" w:eastAsia="zh-TW"/>
              </w:rPr>
              <w:t>2.4</w:t>
            </w:r>
          </w:p>
        </w:tc>
        <w:tc>
          <w:tcPr>
            <w:tcW w:w="0" w:type="auto"/>
            <w:shd w:val="clear" w:color="auto" w:fill="auto"/>
          </w:tcPr>
          <w:p w14:paraId="76B81CC5" w14:textId="77777777" w:rsidR="001B5BB2" w:rsidRPr="00842E34" w:rsidRDefault="001B5BB2" w:rsidP="00BA0B9E">
            <w:pPr>
              <w:pStyle w:val="MDPI42tablebody"/>
              <w:rPr>
                <w:rFonts w:eastAsiaTheme="minorEastAsia"/>
                <w:lang w:val="en-GB" w:eastAsia="zh-TW"/>
              </w:rPr>
            </w:pPr>
            <w:r>
              <w:rPr>
                <w:rFonts w:eastAsiaTheme="minorEastAsia" w:hint="eastAsia"/>
                <w:lang w:val="en-GB" w:eastAsia="zh-TW"/>
              </w:rPr>
              <w:t>2</w:t>
            </w:r>
            <w:r>
              <w:rPr>
                <w:rFonts w:eastAsiaTheme="minorEastAsia"/>
                <w:lang w:val="en-GB" w:eastAsia="zh-TW"/>
              </w:rPr>
              <w:t>5.1</w:t>
            </w:r>
          </w:p>
        </w:tc>
      </w:tr>
      <w:tr w:rsidR="001B5BB2" w:rsidRPr="00604664" w14:paraId="2C39B17C" w14:textId="77777777" w:rsidTr="00BA0B9E">
        <w:trPr>
          <w:jc w:val="center"/>
        </w:trPr>
        <w:tc>
          <w:tcPr>
            <w:tcW w:w="0" w:type="auto"/>
            <w:shd w:val="clear" w:color="auto" w:fill="auto"/>
          </w:tcPr>
          <w:p w14:paraId="4DC604A5" w14:textId="77777777" w:rsidR="001B5BB2" w:rsidRPr="00604664" w:rsidRDefault="001B5BB2" w:rsidP="00BA0B9E">
            <w:pPr>
              <w:pStyle w:val="MDPI42tablebody"/>
              <w:rPr>
                <w:lang w:val="en-GB"/>
              </w:rPr>
            </w:pPr>
            <w:r>
              <w:t>Molecular s</w:t>
            </w:r>
            <w:r w:rsidRPr="00F33990">
              <w:t>olubility</w:t>
            </w:r>
          </w:p>
        </w:tc>
        <w:tc>
          <w:tcPr>
            <w:tcW w:w="0" w:type="auto"/>
            <w:shd w:val="clear" w:color="auto" w:fill="auto"/>
          </w:tcPr>
          <w:p w14:paraId="40AD08C1" w14:textId="77777777" w:rsidR="001B5BB2" w:rsidRPr="00604664" w:rsidRDefault="001B5BB2" w:rsidP="00BA0B9E">
            <w:pPr>
              <w:pStyle w:val="MDPI42tablebody"/>
              <w:rPr>
                <w:rFonts w:eastAsiaTheme="minorEastAsia"/>
                <w:lang w:val="en-GB" w:eastAsia="zh-TW"/>
              </w:rPr>
            </w:pPr>
            <w:r>
              <w:rPr>
                <w:rFonts w:eastAsiaTheme="minorEastAsia" w:hint="eastAsia"/>
                <w:lang w:val="en-GB" w:eastAsia="zh-TW"/>
              </w:rPr>
              <w:t>6</w:t>
            </w:r>
            <w:r>
              <w:rPr>
                <w:rFonts w:eastAsiaTheme="minorEastAsia"/>
                <w:lang w:val="en-GB" w:eastAsia="zh-TW"/>
              </w:rPr>
              <w:t>9.6</w:t>
            </w:r>
          </w:p>
        </w:tc>
        <w:tc>
          <w:tcPr>
            <w:tcW w:w="0" w:type="auto"/>
            <w:shd w:val="clear" w:color="auto" w:fill="auto"/>
          </w:tcPr>
          <w:p w14:paraId="4935B3A6" w14:textId="77777777" w:rsidR="001B5BB2" w:rsidRPr="00842E34" w:rsidRDefault="001B5BB2" w:rsidP="00BA0B9E">
            <w:pPr>
              <w:pStyle w:val="MDPI42tablebody"/>
              <w:rPr>
                <w:rFonts w:eastAsiaTheme="minorEastAsia"/>
                <w:lang w:val="en-GB" w:eastAsia="zh-TW"/>
              </w:rPr>
            </w:pPr>
            <w:r>
              <w:rPr>
                <w:rFonts w:eastAsiaTheme="minorEastAsia" w:hint="eastAsia"/>
                <w:lang w:val="en-GB" w:eastAsia="zh-TW"/>
              </w:rPr>
              <w:t>3</w:t>
            </w:r>
            <w:r>
              <w:rPr>
                <w:rFonts w:eastAsiaTheme="minorEastAsia"/>
                <w:lang w:val="en-GB" w:eastAsia="zh-TW"/>
              </w:rPr>
              <w:t>1.2</w:t>
            </w:r>
          </w:p>
        </w:tc>
      </w:tr>
      <w:tr w:rsidR="001B5BB2" w:rsidRPr="00604664" w14:paraId="3E010CDC" w14:textId="77777777" w:rsidTr="00BA0B9E">
        <w:trPr>
          <w:jc w:val="center"/>
        </w:trPr>
        <w:tc>
          <w:tcPr>
            <w:tcW w:w="0" w:type="auto"/>
            <w:shd w:val="clear" w:color="auto" w:fill="auto"/>
          </w:tcPr>
          <w:p w14:paraId="3C5AB525" w14:textId="77777777" w:rsidR="001B5BB2" w:rsidRPr="00604664" w:rsidRDefault="001B5BB2" w:rsidP="00BA0B9E">
            <w:pPr>
              <w:pStyle w:val="MDPI42tablebody"/>
              <w:rPr>
                <w:rFonts w:eastAsiaTheme="minorEastAsia"/>
                <w:lang w:val="en-GB" w:eastAsia="zh-TW"/>
              </w:rPr>
            </w:pPr>
            <w:r w:rsidRPr="00F33990">
              <w:t>Molecular</w:t>
            </w:r>
            <w:r>
              <w:t xml:space="preserve"> s</w:t>
            </w:r>
            <w:r w:rsidRPr="00F33990">
              <w:t>urface</w:t>
            </w:r>
            <w:r>
              <w:t xml:space="preserve"> a</w:t>
            </w:r>
            <w:r w:rsidRPr="00F33990">
              <w:t>rea</w:t>
            </w:r>
          </w:p>
        </w:tc>
        <w:tc>
          <w:tcPr>
            <w:tcW w:w="0" w:type="auto"/>
            <w:shd w:val="clear" w:color="auto" w:fill="auto"/>
          </w:tcPr>
          <w:p w14:paraId="7EE410C6" w14:textId="77777777" w:rsidR="001B5BB2" w:rsidRPr="00604664" w:rsidRDefault="001B5BB2" w:rsidP="00BA0B9E">
            <w:pPr>
              <w:pStyle w:val="MDPI42tablebody"/>
              <w:rPr>
                <w:rFonts w:eastAsiaTheme="minorEastAsia"/>
                <w:lang w:val="en-GB" w:eastAsia="zh-TW"/>
              </w:rPr>
            </w:pPr>
            <w:r>
              <w:rPr>
                <w:rFonts w:eastAsiaTheme="minorEastAsia" w:hint="eastAsia"/>
                <w:lang w:val="en-GB" w:eastAsia="zh-TW"/>
              </w:rPr>
              <w:t>6</w:t>
            </w:r>
            <w:r>
              <w:rPr>
                <w:rFonts w:eastAsiaTheme="minorEastAsia"/>
                <w:lang w:val="en-GB" w:eastAsia="zh-TW"/>
              </w:rPr>
              <w:t>2.1</w:t>
            </w:r>
          </w:p>
        </w:tc>
        <w:tc>
          <w:tcPr>
            <w:tcW w:w="0" w:type="auto"/>
            <w:shd w:val="clear" w:color="auto" w:fill="auto"/>
          </w:tcPr>
          <w:p w14:paraId="0E646EF3" w14:textId="77777777" w:rsidR="001B5BB2" w:rsidRPr="00842E34" w:rsidRDefault="001B5BB2" w:rsidP="00BA0B9E">
            <w:pPr>
              <w:pStyle w:val="MDPI42tablebody"/>
              <w:rPr>
                <w:rFonts w:eastAsiaTheme="minorEastAsia"/>
                <w:lang w:val="en-GB" w:eastAsia="zh-TW"/>
              </w:rPr>
            </w:pPr>
            <w:r>
              <w:rPr>
                <w:rFonts w:eastAsiaTheme="minorEastAsia" w:hint="eastAsia"/>
                <w:lang w:val="en-GB" w:eastAsia="zh-TW"/>
              </w:rPr>
              <w:t>2</w:t>
            </w:r>
            <w:r>
              <w:rPr>
                <w:rFonts w:eastAsiaTheme="minorEastAsia"/>
                <w:lang w:val="en-GB" w:eastAsia="zh-TW"/>
              </w:rPr>
              <w:t>5.2</w:t>
            </w:r>
          </w:p>
        </w:tc>
      </w:tr>
      <w:tr w:rsidR="001B5BB2" w:rsidRPr="00604664" w14:paraId="3CFAB051" w14:textId="77777777" w:rsidTr="00BA0B9E">
        <w:trPr>
          <w:jc w:val="center"/>
        </w:trPr>
        <w:tc>
          <w:tcPr>
            <w:tcW w:w="0" w:type="auto"/>
            <w:shd w:val="clear" w:color="auto" w:fill="auto"/>
          </w:tcPr>
          <w:p w14:paraId="495730AF" w14:textId="77777777" w:rsidR="001B5BB2" w:rsidRPr="00604664" w:rsidRDefault="001B5BB2" w:rsidP="00BA0B9E">
            <w:pPr>
              <w:pStyle w:val="MDPI42tablebody"/>
              <w:rPr>
                <w:rFonts w:eastAsiaTheme="minorEastAsia"/>
                <w:lang w:val="en-GB" w:eastAsia="zh-TW"/>
              </w:rPr>
            </w:pPr>
            <w:r w:rsidRPr="00F33990">
              <w:t>Num</w:t>
            </w:r>
            <w:r>
              <w:t>ber of a</w:t>
            </w:r>
            <w:r w:rsidRPr="00F33990">
              <w:t>romatic</w:t>
            </w:r>
            <w:r>
              <w:t xml:space="preserve"> r</w:t>
            </w:r>
            <w:r w:rsidRPr="00F33990">
              <w:t>ings</w:t>
            </w:r>
          </w:p>
        </w:tc>
        <w:tc>
          <w:tcPr>
            <w:tcW w:w="0" w:type="auto"/>
            <w:shd w:val="clear" w:color="auto" w:fill="auto"/>
          </w:tcPr>
          <w:p w14:paraId="30F37E78" w14:textId="77777777" w:rsidR="001B5BB2" w:rsidRPr="00604664" w:rsidRDefault="001B5BB2" w:rsidP="00BA0B9E">
            <w:pPr>
              <w:pStyle w:val="MDPI42tablebody"/>
              <w:rPr>
                <w:rFonts w:eastAsiaTheme="minorEastAsia"/>
                <w:lang w:val="en-GB" w:eastAsia="zh-TW"/>
              </w:rPr>
            </w:pPr>
            <w:r>
              <w:rPr>
                <w:rFonts w:eastAsiaTheme="minorEastAsia" w:hint="eastAsia"/>
                <w:lang w:val="en-GB" w:eastAsia="zh-TW"/>
              </w:rPr>
              <w:t>3</w:t>
            </w:r>
            <w:r>
              <w:rPr>
                <w:rFonts w:eastAsiaTheme="minorEastAsia"/>
                <w:lang w:val="en-GB" w:eastAsia="zh-TW"/>
              </w:rPr>
              <w:t>7.5</w:t>
            </w:r>
          </w:p>
        </w:tc>
        <w:tc>
          <w:tcPr>
            <w:tcW w:w="0" w:type="auto"/>
            <w:shd w:val="clear" w:color="auto" w:fill="auto"/>
          </w:tcPr>
          <w:p w14:paraId="084793B8" w14:textId="77777777" w:rsidR="001B5BB2" w:rsidRPr="00842E34" w:rsidRDefault="001B5BB2" w:rsidP="00BA0B9E">
            <w:pPr>
              <w:pStyle w:val="MDPI42tablebody"/>
              <w:rPr>
                <w:rFonts w:eastAsiaTheme="minorEastAsia"/>
                <w:lang w:val="en-GB" w:eastAsia="zh-TW"/>
              </w:rPr>
            </w:pPr>
            <w:r>
              <w:rPr>
                <w:rFonts w:eastAsiaTheme="minorEastAsia" w:hint="eastAsia"/>
                <w:lang w:val="en-GB" w:eastAsia="zh-TW"/>
              </w:rPr>
              <w:t>3</w:t>
            </w:r>
            <w:r>
              <w:rPr>
                <w:rFonts w:eastAsiaTheme="minorEastAsia"/>
                <w:lang w:val="en-GB" w:eastAsia="zh-TW"/>
              </w:rPr>
              <w:t>2.2</w:t>
            </w:r>
          </w:p>
        </w:tc>
      </w:tr>
      <w:tr w:rsidR="001B5BB2" w:rsidRPr="00604664" w14:paraId="511C5359" w14:textId="77777777" w:rsidTr="00BA0B9E">
        <w:trPr>
          <w:jc w:val="center"/>
        </w:trPr>
        <w:tc>
          <w:tcPr>
            <w:tcW w:w="0" w:type="auto"/>
            <w:shd w:val="clear" w:color="auto" w:fill="auto"/>
          </w:tcPr>
          <w:p w14:paraId="784AEF49" w14:textId="77777777" w:rsidR="001B5BB2" w:rsidRPr="00604664" w:rsidRDefault="001B5BB2" w:rsidP="00BA0B9E">
            <w:pPr>
              <w:pStyle w:val="MDPI42tablebody"/>
              <w:rPr>
                <w:rFonts w:eastAsiaTheme="minorEastAsia"/>
                <w:lang w:val="en-GB" w:eastAsia="zh-TW"/>
              </w:rPr>
            </w:pPr>
            <w:r>
              <w:t>Number of hydrogen bond d</w:t>
            </w:r>
            <w:r w:rsidRPr="00F33990">
              <w:t>onors</w:t>
            </w:r>
          </w:p>
        </w:tc>
        <w:tc>
          <w:tcPr>
            <w:tcW w:w="0" w:type="auto"/>
            <w:shd w:val="clear" w:color="auto" w:fill="auto"/>
          </w:tcPr>
          <w:p w14:paraId="6DCAB7E1" w14:textId="77777777" w:rsidR="001B5BB2" w:rsidRPr="00604664" w:rsidRDefault="001B5BB2" w:rsidP="00BA0B9E">
            <w:pPr>
              <w:pStyle w:val="MDPI42tablebody"/>
              <w:rPr>
                <w:rFonts w:eastAsiaTheme="minorEastAsia"/>
                <w:lang w:val="en-GB" w:eastAsia="zh-TW"/>
              </w:rPr>
            </w:pPr>
            <w:r>
              <w:rPr>
                <w:rFonts w:eastAsiaTheme="minorEastAsia" w:hint="eastAsia"/>
                <w:lang w:val="en-GB" w:eastAsia="zh-TW"/>
              </w:rPr>
              <w:t>3</w:t>
            </w:r>
            <w:r>
              <w:rPr>
                <w:rFonts w:eastAsiaTheme="minorEastAsia"/>
                <w:lang w:val="en-GB" w:eastAsia="zh-TW"/>
              </w:rPr>
              <w:t>0.8</w:t>
            </w:r>
          </w:p>
        </w:tc>
        <w:tc>
          <w:tcPr>
            <w:tcW w:w="0" w:type="auto"/>
            <w:shd w:val="clear" w:color="auto" w:fill="auto"/>
          </w:tcPr>
          <w:p w14:paraId="14FD3664" w14:textId="77777777" w:rsidR="001B5BB2" w:rsidRPr="00842E34" w:rsidRDefault="001B5BB2" w:rsidP="00BA0B9E">
            <w:pPr>
              <w:pStyle w:val="MDPI42tablebody"/>
              <w:rPr>
                <w:rFonts w:eastAsiaTheme="minorEastAsia"/>
                <w:lang w:val="en-GB" w:eastAsia="zh-TW"/>
              </w:rPr>
            </w:pPr>
            <w:r>
              <w:rPr>
                <w:rFonts w:eastAsiaTheme="minorEastAsia" w:hint="eastAsia"/>
                <w:lang w:val="en-GB" w:eastAsia="zh-TW"/>
              </w:rPr>
              <w:t>2</w:t>
            </w:r>
            <w:r>
              <w:rPr>
                <w:rFonts w:eastAsiaTheme="minorEastAsia"/>
                <w:lang w:val="en-GB" w:eastAsia="zh-TW"/>
              </w:rPr>
              <w:t>6.6</w:t>
            </w:r>
          </w:p>
        </w:tc>
      </w:tr>
      <w:tr w:rsidR="001B5BB2" w:rsidRPr="00604664" w14:paraId="16FBF730" w14:textId="77777777" w:rsidTr="00BA0B9E">
        <w:trPr>
          <w:jc w:val="center"/>
        </w:trPr>
        <w:tc>
          <w:tcPr>
            <w:tcW w:w="0" w:type="auto"/>
            <w:shd w:val="clear" w:color="auto" w:fill="auto"/>
          </w:tcPr>
          <w:p w14:paraId="46B65FF0" w14:textId="77777777" w:rsidR="001B5BB2" w:rsidRPr="00604664" w:rsidRDefault="001B5BB2" w:rsidP="00BA0B9E">
            <w:pPr>
              <w:pStyle w:val="MDPI42tablebody"/>
              <w:rPr>
                <w:rFonts w:eastAsiaTheme="minorEastAsia"/>
                <w:lang w:val="en-GB" w:eastAsia="zh-TW"/>
              </w:rPr>
            </w:pPr>
            <w:r>
              <w:t>Number of r</w:t>
            </w:r>
            <w:r w:rsidRPr="00F33990">
              <w:t>ings</w:t>
            </w:r>
          </w:p>
        </w:tc>
        <w:tc>
          <w:tcPr>
            <w:tcW w:w="0" w:type="auto"/>
            <w:shd w:val="clear" w:color="auto" w:fill="auto"/>
          </w:tcPr>
          <w:p w14:paraId="5D8B5586" w14:textId="77777777" w:rsidR="001B5BB2" w:rsidRPr="00604664" w:rsidRDefault="001B5BB2" w:rsidP="00BA0B9E">
            <w:pPr>
              <w:pStyle w:val="MDPI42tablebody"/>
              <w:rPr>
                <w:rFonts w:eastAsiaTheme="minorEastAsia"/>
                <w:lang w:val="en-GB" w:eastAsia="zh-TW"/>
              </w:rPr>
            </w:pPr>
            <w:r>
              <w:rPr>
                <w:rFonts w:eastAsiaTheme="minorEastAsia" w:hint="eastAsia"/>
                <w:lang w:val="en-GB" w:eastAsia="zh-TW"/>
              </w:rPr>
              <w:t>5</w:t>
            </w:r>
            <w:r>
              <w:rPr>
                <w:rFonts w:eastAsiaTheme="minorEastAsia"/>
                <w:lang w:val="en-GB" w:eastAsia="zh-TW"/>
              </w:rPr>
              <w:t>4.4</w:t>
            </w:r>
          </w:p>
        </w:tc>
        <w:tc>
          <w:tcPr>
            <w:tcW w:w="0" w:type="auto"/>
            <w:shd w:val="clear" w:color="auto" w:fill="auto"/>
          </w:tcPr>
          <w:p w14:paraId="455CDFA1" w14:textId="77777777" w:rsidR="001B5BB2" w:rsidRPr="00842E34" w:rsidRDefault="001B5BB2" w:rsidP="00BA0B9E">
            <w:pPr>
              <w:pStyle w:val="MDPI42tablebody"/>
              <w:rPr>
                <w:rFonts w:eastAsiaTheme="minorEastAsia"/>
                <w:lang w:val="en-GB" w:eastAsia="zh-TW"/>
              </w:rPr>
            </w:pPr>
            <w:r>
              <w:rPr>
                <w:rFonts w:eastAsiaTheme="minorEastAsia" w:hint="eastAsia"/>
                <w:lang w:val="en-GB" w:eastAsia="zh-TW"/>
              </w:rPr>
              <w:t>4</w:t>
            </w:r>
            <w:r>
              <w:rPr>
                <w:rFonts w:eastAsiaTheme="minorEastAsia"/>
                <w:lang w:val="en-GB" w:eastAsia="zh-TW"/>
              </w:rPr>
              <w:t>4.3</w:t>
            </w:r>
          </w:p>
        </w:tc>
      </w:tr>
      <w:tr w:rsidR="001B5BB2" w:rsidRPr="00604664" w14:paraId="5BF5F004" w14:textId="77777777" w:rsidTr="00BA0B9E">
        <w:trPr>
          <w:jc w:val="center"/>
        </w:trPr>
        <w:tc>
          <w:tcPr>
            <w:tcW w:w="0" w:type="auto"/>
            <w:shd w:val="clear" w:color="auto" w:fill="auto"/>
          </w:tcPr>
          <w:p w14:paraId="5B469BCA" w14:textId="77777777" w:rsidR="001B5BB2" w:rsidRPr="00F33990" w:rsidRDefault="001B5BB2" w:rsidP="00BA0B9E">
            <w:pPr>
              <w:pStyle w:val="MDPI42tablebody"/>
            </w:pPr>
            <w:r>
              <w:t>Number of r</w:t>
            </w:r>
            <w:r w:rsidRPr="00714E66">
              <w:t>otatable</w:t>
            </w:r>
            <w:r>
              <w:t xml:space="preserve"> b</w:t>
            </w:r>
            <w:r w:rsidRPr="00714E66">
              <w:t>onds</w:t>
            </w:r>
          </w:p>
        </w:tc>
        <w:tc>
          <w:tcPr>
            <w:tcW w:w="0" w:type="auto"/>
            <w:shd w:val="clear" w:color="auto" w:fill="auto"/>
          </w:tcPr>
          <w:p w14:paraId="3ED38CCB" w14:textId="77777777" w:rsidR="001B5BB2" w:rsidRPr="00604664" w:rsidRDefault="001B5BB2" w:rsidP="00BA0B9E">
            <w:pPr>
              <w:pStyle w:val="MDPI42tablebody"/>
              <w:rPr>
                <w:rFonts w:eastAsiaTheme="minorEastAsia"/>
                <w:lang w:val="en-GB" w:eastAsia="zh-TW"/>
              </w:rPr>
            </w:pPr>
            <w:r>
              <w:rPr>
                <w:rFonts w:eastAsiaTheme="minorEastAsia" w:hint="eastAsia"/>
                <w:lang w:val="en-GB" w:eastAsia="zh-TW"/>
              </w:rPr>
              <w:t>4</w:t>
            </w:r>
            <w:r>
              <w:rPr>
                <w:rFonts w:eastAsiaTheme="minorEastAsia"/>
                <w:lang w:val="en-GB" w:eastAsia="zh-TW"/>
              </w:rPr>
              <w:t>7.8</w:t>
            </w:r>
          </w:p>
        </w:tc>
        <w:tc>
          <w:tcPr>
            <w:tcW w:w="0" w:type="auto"/>
            <w:shd w:val="clear" w:color="auto" w:fill="auto"/>
          </w:tcPr>
          <w:p w14:paraId="54CD1D9D" w14:textId="77777777" w:rsidR="001B5BB2" w:rsidRPr="00842E34" w:rsidRDefault="001B5BB2" w:rsidP="00BA0B9E">
            <w:pPr>
              <w:pStyle w:val="MDPI42tablebody"/>
              <w:rPr>
                <w:rFonts w:eastAsiaTheme="minorEastAsia"/>
                <w:lang w:val="en-GB" w:eastAsia="zh-TW"/>
              </w:rPr>
            </w:pPr>
            <w:r>
              <w:rPr>
                <w:rFonts w:eastAsiaTheme="minorEastAsia" w:hint="eastAsia"/>
                <w:lang w:val="en-GB" w:eastAsia="zh-TW"/>
              </w:rPr>
              <w:t>3</w:t>
            </w:r>
            <w:r>
              <w:rPr>
                <w:rFonts w:eastAsiaTheme="minorEastAsia"/>
                <w:lang w:val="en-GB" w:eastAsia="zh-TW"/>
              </w:rPr>
              <w:t>2.4</w:t>
            </w:r>
          </w:p>
        </w:tc>
      </w:tr>
    </w:tbl>
    <w:p w14:paraId="0505BD72" w14:textId="77777777" w:rsidR="001B5BB2" w:rsidRPr="00714E66" w:rsidRDefault="001B5BB2" w:rsidP="001B5BB2">
      <w:pPr>
        <w:pStyle w:val="MDPI43tablefooter"/>
        <w:jc w:val="center"/>
        <w:rPr>
          <w:rFonts w:eastAsia="MS Mincho"/>
          <w:lang w:val="en-GB" w:eastAsia="ja-JP"/>
        </w:rPr>
      </w:pPr>
    </w:p>
    <w:p w14:paraId="484178C8" w14:textId="6E605D08" w:rsidR="001B5BB2" w:rsidRDefault="001B5BB2" w:rsidP="001B5BB2">
      <w:pPr>
        <w:pStyle w:val="MDPI31text"/>
        <w:rPr>
          <w:rFonts w:eastAsiaTheme="minorEastAsia"/>
          <w:lang w:val="en-GB" w:eastAsia="zh-TW"/>
        </w:rPr>
      </w:pPr>
      <w:r>
        <w:rPr>
          <w:rFonts w:eastAsiaTheme="minorEastAsia"/>
          <w:lang w:val="en-GB" w:eastAsia="zh-TW"/>
        </w:rPr>
        <w:t>During the 10-fold cross validation</w:t>
      </w:r>
      <w:r w:rsidRPr="00604664">
        <w:rPr>
          <w:rFonts w:eastAsiaTheme="minorEastAsia"/>
          <w:lang w:val="en-GB" w:eastAsia="zh-TW"/>
        </w:rPr>
        <w:t>, the ECFP predictors are seen to have a slightly better performance</w:t>
      </w:r>
      <w:r>
        <w:rPr>
          <w:rFonts w:eastAsiaTheme="minorEastAsia"/>
          <w:lang w:val="en-GB" w:eastAsia="zh-TW"/>
        </w:rPr>
        <w:t xml:space="preserve"> (+0.01 ±0.13)</w:t>
      </w:r>
      <w:r w:rsidRPr="00604664">
        <w:rPr>
          <w:rFonts w:eastAsiaTheme="minorEastAsia"/>
          <w:lang w:val="en-GB" w:eastAsia="zh-TW"/>
        </w:rPr>
        <w:t xml:space="preserve"> than the FCFP predictors in four out of six performance metrics </w:t>
      </w:r>
      <w:r>
        <w:rPr>
          <w:rFonts w:eastAsiaTheme="minorEastAsia"/>
          <w:lang w:val="en-GB" w:eastAsia="zh-TW"/>
        </w:rPr>
        <w:t xml:space="preserve">on average </w:t>
      </w:r>
      <w:r w:rsidRPr="00604664">
        <w:rPr>
          <w:rFonts w:eastAsiaTheme="minorEastAsia"/>
          <w:lang w:val="en-GB" w:eastAsia="zh-TW"/>
        </w:rPr>
        <w:t>when using the same algorithm, whether alone or in combination with the MP predictors</w:t>
      </w:r>
      <w:r>
        <w:rPr>
          <w:rFonts w:eastAsiaTheme="minorEastAsia"/>
          <w:lang w:val="en-GB" w:eastAsia="zh-TW"/>
        </w:rPr>
        <w:t xml:space="preserve">. </w:t>
      </w:r>
      <w:r w:rsidRPr="00604664">
        <w:rPr>
          <w:rFonts w:eastAsiaTheme="minorEastAsia"/>
          <w:lang w:val="en-GB" w:eastAsia="zh-TW"/>
        </w:rPr>
        <w:t>ECFP is a circular fingerprint which represent molecular structures by circular atom neighbourhoods</w:t>
      </w:r>
      <w:r w:rsidR="009519F7">
        <w:rPr>
          <w:rFonts w:eastAsiaTheme="minorEastAsia"/>
          <w:lang w:val="en-GB" w:eastAsia="zh-TW"/>
        </w:rPr>
        <w:t>,</w:t>
      </w:r>
      <w:r w:rsidRPr="00604664">
        <w:rPr>
          <w:rFonts w:eastAsiaTheme="minorEastAsia"/>
          <w:lang w:val="en-GB" w:eastAsia="zh-TW"/>
        </w:rPr>
        <w:t xml:space="preserve"> </w:t>
      </w:r>
      <w:bookmarkStart w:id="13" w:name="_Hlk76396516"/>
      <w:r w:rsidR="009519F7">
        <w:rPr>
          <w:rFonts w:eastAsiaTheme="minorEastAsia"/>
          <w:lang w:val="en-GB" w:eastAsia="zh-TW"/>
        </w:rPr>
        <w:t xml:space="preserve">defined by </w:t>
      </w:r>
      <w:r w:rsidR="009519F7">
        <w:rPr>
          <w:rFonts w:eastAsiaTheme="minorEastAsia"/>
          <w:lang w:val="en-GB" w:eastAsia="zh-TW"/>
        </w:rPr>
        <w:lastRenderedPageBreak/>
        <w:t xml:space="preserve">the fingerprint diameter, </w:t>
      </w:r>
      <w:r w:rsidRPr="00604664">
        <w:rPr>
          <w:rFonts w:eastAsiaTheme="minorEastAsia"/>
          <w:lang w:val="en-GB" w:eastAsia="zh-TW"/>
        </w:rPr>
        <w:t xml:space="preserve">while FCFP is a variation of ECFP which generalises the atoms of a molecule by their functional classes </w:t>
      </w:r>
      <w:r>
        <w:rPr>
          <w:rFonts w:eastAsiaTheme="minorEastAsia"/>
          <w:lang w:val="en-GB" w:eastAsia="zh-TW"/>
        </w:rPr>
        <w:fldChar w:fldCharType="begin"/>
      </w:r>
      <w:r w:rsidR="00657BA6">
        <w:rPr>
          <w:rFonts w:eastAsiaTheme="minorEastAsia"/>
          <w:lang w:val="en-GB" w:eastAsia="zh-TW"/>
        </w:rPr>
        <w:instrText xml:space="preserve"> ADDIN EN.CITE &lt;EndNote&gt;&lt;Cite&gt;&lt;Author&gt;Rogers&lt;/Author&gt;&lt;Year&gt;2010&lt;/Year&gt;&lt;RecNum&gt;28&lt;/RecNum&gt;&lt;DisplayText&gt;[31]&lt;/DisplayText&gt;&lt;record&gt;&lt;rec-number&gt;28&lt;/rec-number&gt;&lt;foreign-keys&gt;&lt;key app="EN" db-id="efe00fp5fav5rbett92pewzd0x50tpaex2vx" timestamp="1534850301"&gt;28&lt;/key&gt;&lt;/foreign-keys&gt;&lt;ref-type name="Journal Article"&gt;17&lt;/ref-type&gt;&lt;contributors&gt;&lt;authors&gt;&lt;author&gt;Rogers, D.&lt;/author&gt;&lt;author&gt;Hahn, M.&lt;/author&gt;&lt;/authors&gt;&lt;/contributors&gt;&lt;auth-address&gt;[Hahn, Mathew] Accelrys Inc, San Diego, CA 92121 USA.&amp;#xD;Rogers, D (reprint author), 3429 N Mt View Dr, San Diego, CA 92116 USA.&amp;#xD;drogers@unterhund.com&lt;/auth-address&gt;&lt;titles&gt;&lt;title&gt;Extended-Connectivity Fingerprints&lt;/title&gt;&lt;secondary-title&gt;Journal of Chemical Information and Modeling&lt;/secondary-title&gt;&lt;alt-title&gt;J. Chem Inf. Model.&lt;/alt-title&gt;&lt;/titles&gt;&lt;periodical&gt;&lt;full-title&gt;Journal of Chemical Information and Modeling&lt;/full-title&gt;&lt;/periodical&gt;&lt;pages&gt;742-754&lt;/pages&gt;&lt;volume&gt;50&lt;/volume&gt;&lt;number&gt;5&lt;/number&gt;&lt;keywords&gt;&lt;keyword&gt;signature molecular descriptor&lt;/keyword&gt;&lt;keyword&gt;throughput screening data&lt;/keyword&gt;&lt;keyword&gt;naive bayes&lt;/keyword&gt;&lt;keyword&gt;classifier&lt;/keyword&gt;&lt;keyword&gt;data fusion&lt;/keyword&gt;&lt;keyword&gt;druglikeness classification&lt;/keyword&gt;&lt;keyword&gt;valence sequences&lt;/keyword&gt;&lt;keyword&gt;nearest-neighbor&lt;/keyword&gt;&lt;keyword&gt;mdl keys&lt;/keyword&gt;&lt;keyword&gt;similarity&lt;/keyword&gt;&lt;keyword&gt;prediction&lt;/keyword&gt;&lt;keyword&gt;Pharmacology &amp;amp; Pharmacy&lt;/keyword&gt;&lt;keyword&gt;Chemistry&lt;/keyword&gt;&lt;keyword&gt;Computer Science&lt;/keyword&gt;&lt;/keywords&gt;&lt;dates&gt;&lt;year&gt;2010&lt;/year&gt;&lt;pub-dates&gt;&lt;date&gt;May&lt;/date&gt;&lt;/pub-dates&gt;&lt;/dates&gt;&lt;isbn&gt;1549-9596&lt;/isbn&gt;&lt;accession-num&gt;WOS:000277911600004&lt;/accession-num&gt;&lt;work-type&gt;Article&lt;/work-type&gt;&lt;urls&gt;&lt;related-urls&gt;&lt;url&gt;&amp;lt;Go to ISI&amp;gt;://WOS:000277911600004&lt;/url&gt;&lt;/related-urls&gt;&lt;/urls&gt;&lt;electronic-resource-num&gt;10.1021/ci100050t&lt;/electronic-resource-num&gt;&lt;language&gt;English&lt;/language&gt;&lt;/record&gt;&lt;/Cite&gt;&lt;/EndNote&gt;</w:instrText>
      </w:r>
      <w:r>
        <w:rPr>
          <w:rFonts w:eastAsiaTheme="minorEastAsia"/>
          <w:lang w:val="en-GB" w:eastAsia="zh-TW"/>
        </w:rPr>
        <w:fldChar w:fldCharType="separate"/>
      </w:r>
      <w:r w:rsidR="00657BA6">
        <w:rPr>
          <w:rFonts w:eastAsiaTheme="minorEastAsia"/>
          <w:noProof/>
          <w:lang w:val="en-GB" w:eastAsia="zh-TW"/>
        </w:rPr>
        <w:t>[31]</w:t>
      </w:r>
      <w:r>
        <w:rPr>
          <w:rFonts w:eastAsiaTheme="minorEastAsia"/>
          <w:lang w:val="en-GB" w:eastAsia="zh-TW"/>
        </w:rPr>
        <w:fldChar w:fldCharType="end"/>
      </w:r>
      <w:r w:rsidRPr="00604664">
        <w:rPr>
          <w:rFonts w:eastAsiaTheme="minorEastAsia"/>
          <w:lang w:val="en-GB" w:eastAsia="zh-TW"/>
        </w:rPr>
        <w:t xml:space="preserve">. </w:t>
      </w:r>
      <w:r w:rsidR="009519F7">
        <w:rPr>
          <w:rFonts w:eastAsiaTheme="minorEastAsia"/>
          <w:lang w:val="en-GB" w:eastAsia="zh-TW"/>
        </w:rPr>
        <w:t xml:space="preserve">As the fingerprints are generated using the circular atom neighbourhoods, it is able to capture any novel substructures. </w:t>
      </w:r>
      <w:bookmarkEnd w:id="13"/>
    </w:p>
    <w:p w14:paraId="12C37D9B" w14:textId="77777777" w:rsidR="001B5BB2" w:rsidRPr="00604664" w:rsidRDefault="001B5BB2" w:rsidP="001B5BB2">
      <w:pPr>
        <w:pStyle w:val="MDPI31text"/>
        <w:rPr>
          <w:rFonts w:eastAsiaTheme="minorEastAsia"/>
          <w:lang w:val="en-GB" w:eastAsia="zh-TW"/>
        </w:rPr>
      </w:pPr>
      <w:r>
        <w:rPr>
          <w:rFonts w:eastAsiaTheme="minorEastAsia"/>
          <w:lang w:val="en-GB" w:eastAsia="zh-TW"/>
        </w:rPr>
        <w:t xml:space="preserve">For 16 out of 32 models, FCFP is seen to have a slightly better performance (+0.01 ±0.15) than ECFC in </w:t>
      </w:r>
      <w:r w:rsidRPr="00604664">
        <w:rPr>
          <w:rFonts w:eastAsiaTheme="minorEastAsia"/>
          <w:lang w:val="en-GB" w:eastAsia="zh-TW"/>
        </w:rPr>
        <w:t xml:space="preserve">four out of six performance metrics </w:t>
      </w:r>
      <w:r>
        <w:rPr>
          <w:rFonts w:eastAsiaTheme="minorEastAsia"/>
          <w:lang w:val="en-GB" w:eastAsia="zh-TW"/>
        </w:rPr>
        <w:t xml:space="preserve">on average </w:t>
      </w:r>
      <w:r w:rsidRPr="00604664">
        <w:rPr>
          <w:rFonts w:eastAsiaTheme="minorEastAsia"/>
          <w:lang w:val="en-GB" w:eastAsia="zh-TW"/>
        </w:rPr>
        <w:t>when using the same algorithm, whether alone or in combination with the MP predictors</w:t>
      </w:r>
      <w:r>
        <w:rPr>
          <w:rFonts w:eastAsiaTheme="minorEastAsia"/>
          <w:lang w:val="en-GB" w:eastAsia="zh-TW"/>
        </w:rPr>
        <w:t xml:space="preserve">. </w:t>
      </w:r>
    </w:p>
    <w:p w14:paraId="70B65AD4" w14:textId="47840304" w:rsidR="001B5BB2" w:rsidRPr="00604664" w:rsidRDefault="001B5BB2" w:rsidP="001B5BB2">
      <w:pPr>
        <w:pStyle w:val="MDPI31text"/>
        <w:rPr>
          <w:rFonts w:eastAsiaTheme="minorEastAsia"/>
          <w:lang w:val="en-GB" w:eastAsia="zh-TW"/>
        </w:rPr>
      </w:pPr>
      <w:r w:rsidRPr="00604664">
        <w:rPr>
          <w:rFonts w:eastAsiaTheme="minorEastAsia"/>
          <w:lang w:val="en-GB" w:eastAsia="zh-TW"/>
        </w:rPr>
        <w:t xml:space="preserve">From the model performance (Table S1 and S2), variable importance (Table </w:t>
      </w:r>
      <w:r>
        <w:rPr>
          <w:rFonts w:eastAsiaTheme="minorEastAsia"/>
          <w:lang w:val="en-GB" w:eastAsia="zh-TW"/>
        </w:rPr>
        <w:t>6</w:t>
      </w:r>
      <w:r w:rsidRPr="00604664">
        <w:rPr>
          <w:rFonts w:eastAsiaTheme="minorEastAsia"/>
          <w:lang w:val="en-GB" w:eastAsia="zh-TW"/>
        </w:rPr>
        <w:t xml:space="preserve">) and the above analysis, we can </w:t>
      </w:r>
      <w:r>
        <w:rPr>
          <w:rFonts w:eastAsiaTheme="minorEastAsia"/>
          <w:lang w:val="en-GB" w:eastAsia="zh-TW"/>
        </w:rPr>
        <w:t>rate</w:t>
      </w:r>
      <w:r w:rsidRPr="00604664">
        <w:rPr>
          <w:rFonts w:eastAsiaTheme="minorEastAsia"/>
          <w:lang w:val="en-GB" w:eastAsia="zh-TW"/>
        </w:rPr>
        <w:t xml:space="preserve"> </w:t>
      </w:r>
      <w:r>
        <w:rPr>
          <w:rFonts w:eastAsiaTheme="minorEastAsia"/>
          <w:lang w:val="en-GB" w:eastAsia="zh-TW"/>
        </w:rPr>
        <w:t xml:space="preserve">the predictor set as MP &lt; &lt;ECFP </w:t>
      </w:r>
      <w:r>
        <w:rPr>
          <w:rFonts w:ascii="Times New Roman" w:eastAsiaTheme="minorEastAsia" w:hAnsi="Times New Roman"/>
          <w:lang w:val="en-GB" w:eastAsia="zh-TW"/>
        </w:rPr>
        <w:t>≤</w:t>
      </w:r>
      <w:r>
        <w:rPr>
          <w:rFonts w:eastAsiaTheme="minorEastAsia"/>
          <w:lang w:val="en-GB" w:eastAsia="zh-TW"/>
        </w:rPr>
        <w:t xml:space="preserve"> FCFP for </w:t>
      </w:r>
      <w:r w:rsidRPr="00604664">
        <w:rPr>
          <w:rFonts w:eastAsiaTheme="minorEastAsia"/>
          <w:lang w:val="en-GB" w:eastAsia="zh-TW"/>
        </w:rPr>
        <w:t xml:space="preserve">the amount of information </w:t>
      </w:r>
      <w:r>
        <w:rPr>
          <w:rFonts w:eastAsiaTheme="minorEastAsia"/>
          <w:lang w:val="en-GB" w:eastAsia="zh-TW"/>
        </w:rPr>
        <w:t xml:space="preserve">they each </w:t>
      </w:r>
      <w:r w:rsidRPr="00604664">
        <w:rPr>
          <w:rFonts w:eastAsiaTheme="minorEastAsia"/>
          <w:lang w:val="en-GB" w:eastAsia="zh-TW"/>
        </w:rPr>
        <w:t xml:space="preserve">contain </w:t>
      </w:r>
      <w:r>
        <w:rPr>
          <w:rFonts w:eastAsiaTheme="minorEastAsia"/>
          <w:lang w:val="en-GB" w:eastAsia="zh-TW"/>
        </w:rPr>
        <w:t xml:space="preserve">that is </w:t>
      </w:r>
      <w:r w:rsidRPr="00604664">
        <w:rPr>
          <w:rFonts w:eastAsiaTheme="minorEastAsia"/>
          <w:lang w:val="en-GB" w:eastAsia="zh-TW"/>
        </w:rPr>
        <w:t xml:space="preserve">crucial to mutagenicity </w:t>
      </w:r>
      <w:r>
        <w:rPr>
          <w:rFonts w:eastAsiaTheme="minorEastAsia"/>
          <w:lang w:val="en-GB" w:eastAsia="zh-TW"/>
        </w:rPr>
        <w:t xml:space="preserve">prediction </w:t>
      </w:r>
      <w:r w:rsidRPr="00604664">
        <w:rPr>
          <w:rFonts w:eastAsiaTheme="minorEastAsia"/>
          <w:lang w:val="en-GB" w:eastAsia="zh-TW"/>
        </w:rPr>
        <w:t>(</w:t>
      </w:r>
      <w:r w:rsidR="00763A29">
        <w:rPr>
          <w:rFonts w:eastAsiaTheme="minorEastAsia"/>
          <w:lang w:val="en-GB" w:eastAsia="zh-TW"/>
        </w:rPr>
        <w:t>Table 10</w:t>
      </w:r>
      <w:r w:rsidRPr="00604664">
        <w:rPr>
          <w:rFonts w:eastAsiaTheme="minorEastAsia"/>
          <w:lang w:val="en-GB" w:eastAsia="zh-TW"/>
        </w:rPr>
        <w:t>). It was also noted that by combining the predictor sets, better pe</w:t>
      </w:r>
      <w:r>
        <w:rPr>
          <w:rFonts w:eastAsiaTheme="minorEastAsia"/>
          <w:lang w:val="en-GB" w:eastAsia="zh-TW"/>
        </w:rPr>
        <w:t>r</w:t>
      </w:r>
      <w:r w:rsidRPr="00604664">
        <w:rPr>
          <w:rFonts w:eastAsiaTheme="minorEastAsia"/>
          <w:lang w:val="en-GB" w:eastAsia="zh-TW"/>
        </w:rPr>
        <w:t>forming model</w:t>
      </w:r>
      <w:r>
        <w:rPr>
          <w:rFonts w:eastAsiaTheme="minorEastAsia"/>
          <w:lang w:val="en-GB" w:eastAsia="zh-TW"/>
        </w:rPr>
        <w:t>s</w:t>
      </w:r>
      <w:r w:rsidRPr="00604664">
        <w:rPr>
          <w:rFonts w:eastAsiaTheme="minorEastAsia"/>
          <w:lang w:val="en-GB" w:eastAsia="zh-TW"/>
        </w:rPr>
        <w:t xml:space="preserve"> w</w:t>
      </w:r>
      <w:r>
        <w:rPr>
          <w:rFonts w:eastAsiaTheme="minorEastAsia"/>
          <w:lang w:val="en-GB" w:eastAsia="zh-TW"/>
        </w:rPr>
        <w:t>ere</w:t>
      </w:r>
      <w:r w:rsidRPr="00604664">
        <w:rPr>
          <w:rFonts w:eastAsiaTheme="minorEastAsia"/>
          <w:lang w:val="en-GB" w:eastAsia="zh-TW"/>
        </w:rPr>
        <w:t xml:space="preserve"> constructed. Together with the fact that the </w:t>
      </w:r>
      <w:r>
        <w:rPr>
          <w:rFonts w:eastAsiaTheme="minorEastAsia"/>
          <w:lang w:val="en-GB" w:eastAsia="zh-TW"/>
        </w:rPr>
        <w:t>variation 1 of the predictor sets</w:t>
      </w:r>
      <w:r w:rsidRPr="00604664">
        <w:rPr>
          <w:rFonts w:eastAsiaTheme="minorEastAsia"/>
          <w:lang w:val="en-GB" w:eastAsia="zh-TW"/>
        </w:rPr>
        <w:t xml:space="preserve"> results in models with slightly better performance, we can conclude that increased numbers of predictors allow the generation of models which perform better</w:t>
      </w:r>
      <w:r>
        <w:rPr>
          <w:rFonts w:eastAsiaTheme="minorEastAsia"/>
          <w:lang w:val="en-GB" w:eastAsia="zh-TW"/>
        </w:rPr>
        <w:t>.</w:t>
      </w:r>
    </w:p>
    <w:p w14:paraId="1EC767B6" w14:textId="47493829" w:rsidR="001B5BB2" w:rsidRPr="00604664" w:rsidRDefault="00763A29" w:rsidP="001B5BB2">
      <w:pPr>
        <w:pStyle w:val="MDPI41tablecaption"/>
        <w:jc w:val="center"/>
        <w:rPr>
          <w:lang w:val="en-GB"/>
        </w:rPr>
      </w:pPr>
      <w:r>
        <w:rPr>
          <w:b/>
          <w:lang w:val="en-GB"/>
        </w:rPr>
        <w:t>Table 10</w:t>
      </w:r>
      <w:r w:rsidR="001B5BB2" w:rsidRPr="00604664">
        <w:rPr>
          <w:b/>
          <w:lang w:val="en-GB"/>
        </w:rPr>
        <w:t>.</w:t>
      </w:r>
      <w:r w:rsidR="001B5BB2" w:rsidRPr="00604664">
        <w:rPr>
          <w:lang w:val="en-GB"/>
        </w:rPr>
        <w:t xml:space="preserve"> Summary of predictor type performance </w:t>
      </w:r>
    </w:p>
    <w:tbl>
      <w:tblPr>
        <w:tblW w:w="7552" w:type="dxa"/>
        <w:jc w:val="center"/>
        <w:tblBorders>
          <w:top w:val="single" w:sz="8" w:space="0" w:color="auto"/>
          <w:bottom w:val="single" w:sz="8" w:space="0" w:color="auto"/>
        </w:tblBorders>
        <w:tblLook w:val="04A0" w:firstRow="1" w:lastRow="0" w:firstColumn="1" w:lastColumn="0" w:noHBand="0" w:noVBand="1"/>
      </w:tblPr>
      <w:tblGrid>
        <w:gridCol w:w="1888"/>
        <w:gridCol w:w="1888"/>
        <w:gridCol w:w="1888"/>
        <w:gridCol w:w="1888"/>
      </w:tblGrid>
      <w:tr w:rsidR="001B5BB2" w:rsidRPr="00604664" w14:paraId="0CF25A38" w14:textId="77777777" w:rsidTr="00BA0B9E">
        <w:trPr>
          <w:jc w:val="center"/>
        </w:trPr>
        <w:tc>
          <w:tcPr>
            <w:tcW w:w="1888" w:type="dxa"/>
            <w:tcBorders>
              <w:bottom w:val="single" w:sz="4" w:space="0" w:color="auto"/>
            </w:tcBorders>
            <w:shd w:val="clear" w:color="auto" w:fill="auto"/>
            <w:vAlign w:val="center"/>
          </w:tcPr>
          <w:p w14:paraId="62E26BC9" w14:textId="77777777" w:rsidR="001B5BB2" w:rsidRPr="00604664" w:rsidRDefault="001B5BB2" w:rsidP="00BA0B9E">
            <w:pPr>
              <w:pStyle w:val="MDPI42tablebody"/>
              <w:rPr>
                <w:b/>
                <w:lang w:val="en-GB"/>
              </w:rPr>
            </w:pPr>
            <w:r w:rsidRPr="00604664">
              <w:rPr>
                <w:b/>
                <w:lang w:val="en-GB"/>
              </w:rPr>
              <w:t>Predictor type</w:t>
            </w:r>
          </w:p>
        </w:tc>
        <w:tc>
          <w:tcPr>
            <w:tcW w:w="1888" w:type="dxa"/>
            <w:tcBorders>
              <w:bottom w:val="single" w:sz="4" w:space="0" w:color="auto"/>
            </w:tcBorders>
            <w:shd w:val="clear" w:color="auto" w:fill="auto"/>
            <w:vAlign w:val="center"/>
          </w:tcPr>
          <w:p w14:paraId="234DE07A" w14:textId="77777777" w:rsidR="001B5BB2" w:rsidRPr="00604664" w:rsidRDefault="001B5BB2" w:rsidP="00BA0B9E">
            <w:pPr>
              <w:pStyle w:val="MDPI42tablebody"/>
              <w:rPr>
                <w:rFonts w:eastAsiaTheme="minorEastAsia"/>
                <w:b/>
                <w:lang w:val="en-GB" w:eastAsia="zh-TW"/>
              </w:rPr>
            </w:pPr>
            <w:r w:rsidRPr="00604664">
              <w:rPr>
                <w:rFonts w:eastAsiaTheme="minorEastAsia"/>
                <w:b/>
                <w:lang w:val="en-GB" w:eastAsia="zh-TW"/>
              </w:rPr>
              <w:t>Number of models with Kappa &gt; 0.7 in 10-fold cross validation</w:t>
            </w:r>
          </w:p>
        </w:tc>
        <w:tc>
          <w:tcPr>
            <w:tcW w:w="1888" w:type="dxa"/>
            <w:tcBorders>
              <w:bottom w:val="single" w:sz="4" w:space="0" w:color="auto"/>
            </w:tcBorders>
          </w:tcPr>
          <w:p w14:paraId="7DA975B8" w14:textId="77777777" w:rsidR="001B5BB2" w:rsidRPr="00604664" w:rsidRDefault="001B5BB2" w:rsidP="00BA0B9E">
            <w:pPr>
              <w:pStyle w:val="MDPI42tablebody"/>
              <w:rPr>
                <w:rFonts w:eastAsiaTheme="minorEastAsia"/>
                <w:b/>
                <w:lang w:val="en-GB" w:eastAsia="zh-TW"/>
              </w:rPr>
            </w:pPr>
            <w:r w:rsidRPr="00604664">
              <w:rPr>
                <w:rFonts w:eastAsiaTheme="minorEastAsia"/>
                <w:b/>
                <w:lang w:val="en-GB" w:eastAsia="zh-TW"/>
              </w:rPr>
              <w:t>Number of models with Kappa &gt; 0.</w:t>
            </w:r>
            <w:r>
              <w:rPr>
                <w:rFonts w:eastAsiaTheme="minorEastAsia"/>
                <w:b/>
                <w:lang w:val="en-GB" w:eastAsia="zh-TW"/>
              </w:rPr>
              <w:t>4</w:t>
            </w:r>
            <w:r w:rsidRPr="00604664">
              <w:rPr>
                <w:rFonts w:eastAsiaTheme="minorEastAsia"/>
                <w:b/>
                <w:lang w:val="en-GB" w:eastAsia="zh-TW"/>
              </w:rPr>
              <w:t xml:space="preserve">5 on either or both </w:t>
            </w:r>
            <w:proofErr w:type="gramStart"/>
            <w:r w:rsidRPr="00604664">
              <w:rPr>
                <w:rFonts w:eastAsiaTheme="minorEastAsia"/>
                <w:b/>
                <w:lang w:val="en-GB" w:eastAsia="zh-TW"/>
              </w:rPr>
              <w:t>validation</w:t>
            </w:r>
            <w:proofErr w:type="gramEnd"/>
            <w:r w:rsidRPr="00604664">
              <w:rPr>
                <w:rFonts w:eastAsiaTheme="minorEastAsia"/>
                <w:b/>
                <w:lang w:val="en-GB" w:eastAsia="zh-TW"/>
              </w:rPr>
              <w:t xml:space="preserve"> sets</w:t>
            </w:r>
          </w:p>
        </w:tc>
        <w:tc>
          <w:tcPr>
            <w:tcW w:w="1888" w:type="dxa"/>
            <w:tcBorders>
              <w:bottom w:val="single" w:sz="4" w:space="0" w:color="auto"/>
            </w:tcBorders>
            <w:shd w:val="clear" w:color="auto" w:fill="auto"/>
            <w:vAlign w:val="center"/>
          </w:tcPr>
          <w:p w14:paraId="69160608" w14:textId="77777777" w:rsidR="001B5BB2" w:rsidRPr="00604664" w:rsidRDefault="001B5BB2" w:rsidP="00BA0B9E">
            <w:pPr>
              <w:pStyle w:val="MDPI42tablebody"/>
              <w:rPr>
                <w:rFonts w:eastAsiaTheme="minorEastAsia"/>
                <w:b/>
                <w:lang w:val="en-GB" w:eastAsia="zh-TW"/>
              </w:rPr>
            </w:pPr>
            <w:r w:rsidRPr="00604664">
              <w:rPr>
                <w:rFonts w:eastAsiaTheme="minorEastAsia"/>
                <w:b/>
                <w:lang w:val="en-GB" w:eastAsia="zh-TW"/>
              </w:rPr>
              <w:t xml:space="preserve">Overall importance </w:t>
            </w:r>
            <w:r w:rsidRPr="00604664">
              <w:rPr>
                <w:rFonts w:eastAsiaTheme="minorEastAsia"/>
                <w:b/>
                <w:vertAlign w:val="superscript"/>
                <w:lang w:val="en-GB" w:eastAsia="zh-TW"/>
              </w:rPr>
              <w:t>1</w:t>
            </w:r>
            <w:r w:rsidRPr="00604664">
              <w:rPr>
                <w:rFonts w:eastAsiaTheme="minorEastAsia"/>
                <w:b/>
                <w:lang w:val="en-GB" w:eastAsia="zh-TW"/>
              </w:rPr>
              <w:t xml:space="preserve"> </w:t>
            </w:r>
            <w:r w:rsidRPr="00604664">
              <w:rPr>
                <w:rFonts w:eastAsia="MS Mincho"/>
                <w:lang w:val="en-GB"/>
              </w:rPr>
              <w:t>± SD</w:t>
            </w:r>
          </w:p>
        </w:tc>
      </w:tr>
      <w:tr w:rsidR="001B5BB2" w:rsidRPr="00604664" w14:paraId="71586088" w14:textId="77777777" w:rsidTr="00BA0B9E">
        <w:trPr>
          <w:jc w:val="center"/>
        </w:trPr>
        <w:tc>
          <w:tcPr>
            <w:tcW w:w="1888" w:type="dxa"/>
            <w:shd w:val="clear" w:color="auto" w:fill="auto"/>
            <w:vAlign w:val="center"/>
          </w:tcPr>
          <w:p w14:paraId="487BCCBE" w14:textId="77777777" w:rsidR="001B5BB2" w:rsidRPr="00604664" w:rsidRDefault="001B5BB2" w:rsidP="00BA0B9E">
            <w:pPr>
              <w:pStyle w:val="MDPI42tablebody"/>
              <w:rPr>
                <w:lang w:val="en-GB"/>
              </w:rPr>
            </w:pPr>
            <w:r w:rsidRPr="00604664">
              <w:rPr>
                <w:rFonts w:eastAsiaTheme="minorEastAsia"/>
                <w:lang w:val="en-GB" w:eastAsia="zh-TW"/>
              </w:rPr>
              <w:t>MP</w:t>
            </w:r>
          </w:p>
        </w:tc>
        <w:tc>
          <w:tcPr>
            <w:tcW w:w="1888" w:type="dxa"/>
            <w:shd w:val="clear" w:color="auto" w:fill="auto"/>
            <w:vAlign w:val="center"/>
          </w:tcPr>
          <w:p w14:paraId="506A69EB" w14:textId="77777777" w:rsidR="001B5BB2" w:rsidRPr="00604664" w:rsidRDefault="001B5BB2" w:rsidP="00BA0B9E">
            <w:pPr>
              <w:pStyle w:val="MDPI42tablebody"/>
              <w:rPr>
                <w:rFonts w:eastAsia="MS Mincho"/>
                <w:lang w:val="en-GB" w:eastAsia="ja-JP"/>
              </w:rPr>
            </w:pPr>
            <w:r>
              <w:rPr>
                <w:rFonts w:eastAsia="MS Mincho"/>
                <w:color w:val="FF0000"/>
                <w:lang w:val="en-GB" w:eastAsia="ja-JP"/>
              </w:rPr>
              <w:t>24</w:t>
            </w:r>
          </w:p>
        </w:tc>
        <w:tc>
          <w:tcPr>
            <w:tcW w:w="1888" w:type="dxa"/>
          </w:tcPr>
          <w:p w14:paraId="1D6E2E7F" w14:textId="77777777" w:rsidR="001B5BB2" w:rsidRPr="00604664" w:rsidRDefault="001B5BB2" w:rsidP="00BA0B9E">
            <w:pPr>
              <w:pStyle w:val="MDPI42tablebody"/>
              <w:rPr>
                <w:rFonts w:eastAsia="MS Mincho"/>
                <w:lang w:val="en-GB" w:eastAsia="ja-JP"/>
              </w:rPr>
            </w:pPr>
            <w:r w:rsidRPr="00604664">
              <w:rPr>
                <w:rFonts w:eastAsia="MS Mincho"/>
                <w:color w:val="FF0000"/>
                <w:lang w:val="en-GB" w:eastAsia="ja-JP"/>
              </w:rPr>
              <w:t>21</w:t>
            </w:r>
          </w:p>
        </w:tc>
        <w:tc>
          <w:tcPr>
            <w:tcW w:w="1888" w:type="dxa"/>
            <w:shd w:val="clear" w:color="auto" w:fill="auto"/>
            <w:vAlign w:val="center"/>
          </w:tcPr>
          <w:p w14:paraId="26FA749D" w14:textId="77777777" w:rsidR="001B5BB2" w:rsidRPr="00604664" w:rsidRDefault="001B5BB2" w:rsidP="00BA0B9E">
            <w:pPr>
              <w:pStyle w:val="MDPI42tablebody"/>
              <w:rPr>
                <w:rFonts w:eastAsia="MS Mincho"/>
                <w:lang w:val="en-GB" w:eastAsia="ja-JP"/>
              </w:rPr>
            </w:pPr>
            <w:r>
              <w:rPr>
                <w:rFonts w:eastAsia="MS Mincho"/>
                <w:color w:val="00B050"/>
                <w:lang w:val="en-GB"/>
              </w:rPr>
              <w:t>51.8</w:t>
            </w:r>
            <w:r w:rsidRPr="00B9653A">
              <w:rPr>
                <w:rFonts w:eastAsia="MS Mincho"/>
                <w:color w:val="00B050"/>
                <w:lang w:val="en-GB"/>
              </w:rPr>
              <w:t xml:space="preserve"> </w:t>
            </w:r>
            <w:r w:rsidRPr="00604664">
              <w:rPr>
                <w:rFonts w:eastAsia="MS Mincho"/>
                <w:lang w:val="en-GB"/>
              </w:rPr>
              <w:t xml:space="preserve">± </w:t>
            </w:r>
            <w:r>
              <w:rPr>
                <w:rFonts w:eastAsia="MS Mincho"/>
                <w:lang w:val="en-GB"/>
              </w:rPr>
              <w:t>12.0</w:t>
            </w:r>
          </w:p>
        </w:tc>
      </w:tr>
      <w:tr w:rsidR="001B5BB2" w:rsidRPr="00604664" w14:paraId="57B30708" w14:textId="77777777" w:rsidTr="00BA0B9E">
        <w:trPr>
          <w:jc w:val="center"/>
        </w:trPr>
        <w:tc>
          <w:tcPr>
            <w:tcW w:w="1888" w:type="dxa"/>
            <w:shd w:val="clear" w:color="auto" w:fill="auto"/>
            <w:vAlign w:val="center"/>
          </w:tcPr>
          <w:p w14:paraId="667C35C5" w14:textId="77777777" w:rsidR="001B5BB2" w:rsidRPr="00604664" w:rsidRDefault="001B5BB2" w:rsidP="00BA0B9E">
            <w:pPr>
              <w:pStyle w:val="MDPI42tablebody"/>
              <w:rPr>
                <w:lang w:val="en-GB"/>
              </w:rPr>
            </w:pPr>
            <w:r w:rsidRPr="00604664">
              <w:rPr>
                <w:rFonts w:eastAsiaTheme="minorEastAsia"/>
                <w:lang w:val="en-GB" w:eastAsia="zh-TW"/>
              </w:rPr>
              <w:t>ECFP</w:t>
            </w:r>
          </w:p>
        </w:tc>
        <w:tc>
          <w:tcPr>
            <w:tcW w:w="1888" w:type="dxa"/>
            <w:shd w:val="clear" w:color="auto" w:fill="auto"/>
            <w:vAlign w:val="center"/>
          </w:tcPr>
          <w:p w14:paraId="4627A3DA" w14:textId="77777777" w:rsidR="001B5BB2" w:rsidRPr="00604664" w:rsidRDefault="001B5BB2" w:rsidP="00BA0B9E">
            <w:pPr>
              <w:pStyle w:val="MDPI42tablebody"/>
              <w:rPr>
                <w:rFonts w:eastAsia="MS Mincho"/>
                <w:lang w:val="en-GB" w:eastAsia="ja-JP"/>
              </w:rPr>
            </w:pPr>
            <w:r>
              <w:rPr>
                <w:rFonts w:eastAsia="MS Mincho"/>
                <w:color w:val="00B050"/>
                <w:lang w:val="en-GB" w:eastAsia="ja-JP"/>
              </w:rPr>
              <w:t>30</w:t>
            </w:r>
          </w:p>
        </w:tc>
        <w:tc>
          <w:tcPr>
            <w:tcW w:w="1888" w:type="dxa"/>
          </w:tcPr>
          <w:p w14:paraId="79C5C180" w14:textId="77777777" w:rsidR="001B5BB2" w:rsidRPr="00604664" w:rsidRDefault="001B5BB2" w:rsidP="00BA0B9E">
            <w:pPr>
              <w:pStyle w:val="MDPI42tablebody"/>
              <w:rPr>
                <w:rFonts w:eastAsia="MS Mincho"/>
                <w:lang w:val="en-GB" w:eastAsia="ja-JP"/>
              </w:rPr>
            </w:pPr>
            <w:r w:rsidRPr="00B9653A">
              <w:rPr>
                <w:rFonts w:eastAsia="MS Mincho"/>
                <w:color w:val="FFC000"/>
                <w:lang w:val="en-GB" w:eastAsia="ja-JP"/>
              </w:rPr>
              <w:t>31</w:t>
            </w:r>
          </w:p>
        </w:tc>
        <w:tc>
          <w:tcPr>
            <w:tcW w:w="1888" w:type="dxa"/>
            <w:shd w:val="clear" w:color="auto" w:fill="auto"/>
            <w:vAlign w:val="center"/>
          </w:tcPr>
          <w:p w14:paraId="329D4D80" w14:textId="77777777" w:rsidR="001B5BB2" w:rsidRPr="00604664" w:rsidRDefault="001B5BB2" w:rsidP="00BA0B9E">
            <w:pPr>
              <w:pStyle w:val="MDPI42tablebody"/>
              <w:rPr>
                <w:rFonts w:eastAsia="MS Mincho"/>
                <w:lang w:val="en-GB" w:eastAsia="ja-JP"/>
              </w:rPr>
            </w:pPr>
            <w:r w:rsidRPr="00B9653A">
              <w:rPr>
                <w:rFonts w:eastAsia="MS Mincho"/>
                <w:color w:val="FF0000"/>
                <w:lang w:val="en-GB"/>
              </w:rPr>
              <w:t>2</w:t>
            </w:r>
            <w:r>
              <w:rPr>
                <w:rFonts w:eastAsia="MS Mincho"/>
                <w:color w:val="FF0000"/>
                <w:lang w:val="en-GB"/>
              </w:rPr>
              <w:t>1.6</w:t>
            </w:r>
            <w:r w:rsidRPr="00B9653A">
              <w:rPr>
                <w:rFonts w:eastAsia="MS Mincho"/>
                <w:color w:val="FF0000"/>
                <w:lang w:val="en-GB"/>
              </w:rPr>
              <w:t xml:space="preserve"> </w:t>
            </w:r>
            <w:r w:rsidRPr="00604664">
              <w:rPr>
                <w:rFonts w:eastAsia="MS Mincho"/>
                <w:lang w:val="en-GB"/>
              </w:rPr>
              <w:t xml:space="preserve">± </w:t>
            </w:r>
            <w:r>
              <w:rPr>
                <w:rFonts w:eastAsia="MS Mincho"/>
                <w:lang w:val="en-GB"/>
              </w:rPr>
              <w:t>1.7</w:t>
            </w:r>
          </w:p>
        </w:tc>
      </w:tr>
      <w:tr w:rsidR="001B5BB2" w:rsidRPr="00604664" w14:paraId="018DF371" w14:textId="77777777" w:rsidTr="00BA0B9E">
        <w:trPr>
          <w:jc w:val="center"/>
        </w:trPr>
        <w:tc>
          <w:tcPr>
            <w:tcW w:w="1888" w:type="dxa"/>
            <w:shd w:val="clear" w:color="auto" w:fill="auto"/>
            <w:vAlign w:val="center"/>
          </w:tcPr>
          <w:p w14:paraId="0A21AE74" w14:textId="77777777" w:rsidR="001B5BB2" w:rsidRPr="00604664" w:rsidRDefault="001B5BB2" w:rsidP="00BA0B9E">
            <w:pPr>
              <w:pStyle w:val="MDPI42tablebody"/>
              <w:rPr>
                <w:lang w:val="en-GB"/>
              </w:rPr>
            </w:pPr>
            <w:r w:rsidRPr="00604664">
              <w:rPr>
                <w:rFonts w:eastAsiaTheme="minorEastAsia"/>
                <w:lang w:val="en-GB" w:eastAsia="zh-TW"/>
              </w:rPr>
              <w:t>FCFP</w:t>
            </w:r>
          </w:p>
        </w:tc>
        <w:tc>
          <w:tcPr>
            <w:tcW w:w="1888" w:type="dxa"/>
            <w:shd w:val="clear" w:color="auto" w:fill="auto"/>
            <w:vAlign w:val="center"/>
          </w:tcPr>
          <w:p w14:paraId="492E44DF" w14:textId="77777777" w:rsidR="001B5BB2" w:rsidRPr="00604664" w:rsidRDefault="001B5BB2" w:rsidP="00BA0B9E">
            <w:pPr>
              <w:pStyle w:val="MDPI42tablebody"/>
              <w:rPr>
                <w:rFonts w:eastAsia="MS Mincho"/>
                <w:lang w:val="en-GB" w:eastAsia="ja-JP"/>
              </w:rPr>
            </w:pPr>
            <w:r>
              <w:rPr>
                <w:rFonts w:eastAsia="MS Mincho"/>
                <w:color w:val="FFC000"/>
                <w:lang w:val="en-GB" w:eastAsia="ja-JP"/>
              </w:rPr>
              <w:t>28</w:t>
            </w:r>
          </w:p>
        </w:tc>
        <w:tc>
          <w:tcPr>
            <w:tcW w:w="1888" w:type="dxa"/>
          </w:tcPr>
          <w:p w14:paraId="0F1509B7" w14:textId="77777777" w:rsidR="001B5BB2" w:rsidRPr="00604664" w:rsidRDefault="001B5BB2" w:rsidP="00BA0B9E">
            <w:pPr>
              <w:pStyle w:val="MDPI42tablebody"/>
              <w:rPr>
                <w:rFonts w:eastAsia="MS Mincho"/>
                <w:lang w:val="en-GB" w:eastAsia="ja-JP"/>
              </w:rPr>
            </w:pPr>
            <w:r w:rsidRPr="00B9653A">
              <w:rPr>
                <w:rFonts w:eastAsia="MS Mincho"/>
                <w:color w:val="00B050"/>
                <w:lang w:val="en-GB" w:eastAsia="ja-JP"/>
              </w:rPr>
              <w:t>32</w:t>
            </w:r>
          </w:p>
        </w:tc>
        <w:tc>
          <w:tcPr>
            <w:tcW w:w="1888" w:type="dxa"/>
            <w:shd w:val="clear" w:color="auto" w:fill="auto"/>
            <w:vAlign w:val="center"/>
          </w:tcPr>
          <w:p w14:paraId="352257C5" w14:textId="77777777" w:rsidR="001B5BB2" w:rsidRPr="00604664" w:rsidRDefault="001B5BB2" w:rsidP="00BA0B9E">
            <w:pPr>
              <w:pStyle w:val="MDPI42tablebody"/>
              <w:rPr>
                <w:rFonts w:eastAsia="MS Mincho"/>
                <w:lang w:val="en-GB" w:eastAsia="ja-JP"/>
              </w:rPr>
            </w:pPr>
            <w:r>
              <w:rPr>
                <w:rFonts w:eastAsia="MS Mincho"/>
                <w:color w:val="FFC000"/>
                <w:lang w:val="en-GB"/>
              </w:rPr>
              <w:t>21.8</w:t>
            </w:r>
            <w:r w:rsidRPr="00B9653A">
              <w:rPr>
                <w:rFonts w:eastAsia="MS Mincho"/>
                <w:color w:val="FFC000"/>
                <w:lang w:val="en-GB"/>
              </w:rPr>
              <w:t xml:space="preserve"> </w:t>
            </w:r>
            <w:r w:rsidRPr="00604664">
              <w:rPr>
                <w:rFonts w:eastAsia="MS Mincho"/>
                <w:lang w:val="en-GB"/>
              </w:rPr>
              <w:t xml:space="preserve">± </w:t>
            </w:r>
            <w:r>
              <w:rPr>
                <w:rFonts w:eastAsia="MS Mincho"/>
                <w:lang w:val="en-GB"/>
              </w:rPr>
              <w:t>2.6</w:t>
            </w:r>
          </w:p>
        </w:tc>
      </w:tr>
    </w:tbl>
    <w:p w14:paraId="3DC0E57B" w14:textId="77777777" w:rsidR="001B5BB2" w:rsidRPr="00604664" w:rsidRDefault="001B5BB2" w:rsidP="001B5BB2">
      <w:pPr>
        <w:pStyle w:val="MDPI43tablefooter"/>
        <w:rPr>
          <w:rFonts w:eastAsiaTheme="minorEastAsia"/>
          <w:lang w:val="en-GB" w:eastAsia="zh-TW"/>
        </w:rPr>
      </w:pPr>
      <w:r w:rsidRPr="00604664">
        <w:rPr>
          <w:rFonts w:eastAsia="MS Mincho"/>
          <w:lang w:val="en-GB" w:eastAsia="ja-JP"/>
        </w:rPr>
        <w:t xml:space="preserve">Colour code: green highest, orange middle, red lowest. </w:t>
      </w:r>
      <w:r w:rsidRPr="00604664">
        <w:rPr>
          <w:rFonts w:eastAsia="MS Mincho"/>
          <w:vertAlign w:val="superscript"/>
          <w:lang w:val="en-GB" w:eastAsia="ja-JP"/>
        </w:rPr>
        <w:t xml:space="preserve">1 </w:t>
      </w:r>
      <w:r w:rsidRPr="00604664">
        <w:rPr>
          <w:rFonts w:eastAsia="MS Mincho"/>
          <w:lang w:val="en-GB" w:eastAsia="ja-JP"/>
        </w:rPr>
        <w:t>sum of average importance (Table S3) divided by total number of predictors within each predictor type on models selected for y-randomisation validation</w:t>
      </w:r>
    </w:p>
    <w:p w14:paraId="2C3078B3" w14:textId="77777777" w:rsidR="001B5BB2" w:rsidRPr="00604664" w:rsidRDefault="001B5BB2" w:rsidP="001B5BB2">
      <w:pPr>
        <w:pStyle w:val="MDPI22heading2"/>
        <w:rPr>
          <w:rFonts w:eastAsiaTheme="minorEastAsia"/>
          <w:lang w:eastAsia="zh-TW"/>
        </w:rPr>
      </w:pPr>
      <w:r w:rsidRPr="00604664">
        <w:rPr>
          <w:rFonts w:eastAsiaTheme="minorEastAsia"/>
          <w:lang w:eastAsia="zh-TW"/>
        </w:rPr>
        <w:t>4.2. Comparison of different algorithms used for predicting mutagenicity</w:t>
      </w:r>
    </w:p>
    <w:p w14:paraId="5A93483D" w14:textId="77777777" w:rsidR="001B5BB2" w:rsidRDefault="001B5BB2" w:rsidP="001B5BB2">
      <w:pPr>
        <w:pStyle w:val="MDPI31text"/>
        <w:rPr>
          <w:rFonts w:eastAsiaTheme="minorEastAsia"/>
          <w:lang w:val="en-GB" w:eastAsia="zh-TW"/>
        </w:rPr>
      </w:pPr>
      <w:r w:rsidRPr="00604664">
        <w:rPr>
          <w:rFonts w:eastAsiaTheme="minorEastAsia"/>
          <w:lang w:val="en-GB" w:eastAsia="zh-TW"/>
        </w:rPr>
        <w:t xml:space="preserve">Out of the </w:t>
      </w:r>
      <w:r>
        <w:rPr>
          <w:rFonts w:eastAsiaTheme="minorEastAsia"/>
          <w:lang w:val="en-GB" w:eastAsia="zh-TW"/>
        </w:rPr>
        <w:t>eight</w:t>
      </w:r>
      <w:r w:rsidRPr="00604664">
        <w:rPr>
          <w:rFonts w:eastAsiaTheme="minorEastAsia"/>
          <w:lang w:val="en-GB" w:eastAsia="zh-TW"/>
        </w:rPr>
        <w:t xml:space="preserve"> algorithms (PLSDA, MDA, SVM, KNN, C5, RF</w:t>
      </w:r>
      <w:r>
        <w:rPr>
          <w:rFonts w:eastAsiaTheme="minorEastAsia"/>
          <w:lang w:val="en-GB" w:eastAsia="zh-TW"/>
        </w:rPr>
        <w:t>,</w:t>
      </w:r>
      <w:r w:rsidRPr="00604664">
        <w:rPr>
          <w:rFonts w:eastAsiaTheme="minorEastAsia"/>
          <w:lang w:val="en-GB" w:eastAsia="zh-TW"/>
        </w:rPr>
        <w:t xml:space="preserve"> GBM</w:t>
      </w:r>
      <w:r>
        <w:rPr>
          <w:rFonts w:eastAsiaTheme="minorEastAsia"/>
          <w:lang w:val="en-GB" w:eastAsia="zh-TW"/>
        </w:rPr>
        <w:t xml:space="preserve"> and XGB</w:t>
      </w:r>
      <w:r w:rsidRPr="00604664">
        <w:rPr>
          <w:rFonts w:eastAsiaTheme="minorEastAsia"/>
          <w:lang w:val="en-GB" w:eastAsia="zh-TW"/>
        </w:rPr>
        <w:t xml:space="preserve">) used within this study, </w:t>
      </w:r>
      <w:r>
        <w:rPr>
          <w:rFonts w:eastAsiaTheme="minorEastAsia"/>
          <w:lang w:val="en-GB" w:eastAsia="zh-TW"/>
        </w:rPr>
        <w:t xml:space="preserve">RF was seen to have the best performance with the test set across all data sets </w:t>
      </w:r>
      <w:r w:rsidRPr="00604664">
        <w:rPr>
          <w:rFonts w:eastAsiaTheme="minorEastAsia"/>
          <w:lang w:val="en-GB" w:eastAsia="zh-TW"/>
        </w:rPr>
        <w:t>(ECFP, FCFP, MP, ECFP+FCFP, MP+ECFP, MP+FCFP, MP+ECFP+FCFP)</w:t>
      </w:r>
      <w:r>
        <w:rPr>
          <w:rFonts w:eastAsiaTheme="minorEastAsia"/>
          <w:lang w:val="en-GB" w:eastAsia="zh-TW"/>
        </w:rPr>
        <w:t xml:space="preserve"> when using the variation 1 of the predictor sets</w:t>
      </w:r>
      <w:r>
        <w:rPr>
          <w:lang w:val="en-GB"/>
        </w:rPr>
        <w:t xml:space="preserve"> </w:t>
      </w:r>
      <w:r>
        <w:rPr>
          <w:rFonts w:eastAsiaTheme="minorEastAsia"/>
          <w:lang w:val="en-GB" w:eastAsia="zh-TW"/>
        </w:rPr>
        <w:t xml:space="preserve">and in four out of seven data sets when using the variation 2 of the predictor sets </w:t>
      </w:r>
      <w:r w:rsidRPr="00604664">
        <w:rPr>
          <w:lang w:val="en-GB"/>
        </w:rPr>
        <w:t>(AUROC &gt; 0.</w:t>
      </w:r>
      <w:r>
        <w:rPr>
          <w:lang w:val="en-GB"/>
        </w:rPr>
        <w:t>70</w:t>
      </w:r>
      <w:r w:rsidRPr="00604664">
        <w:rPr>
          <w:lang w:val="en-GB"/>
        </w:rPr>
        <w:t>, sensitivity &gt; 0.</w:t>
      </w:r>
      <w:r>
        <w:rPr>
          <w:lang w:val="en-GB"/>
        </w:rPr>
        <w:t>65</w:t>
      </w:r>
      <w:r w:rsidRPr="00604664">
        <w:rPr>
          <w:lang w:val="en-GB"/>
        </w:rPr>
        <w:t>, specificity &gt; 0.</w:t>
      </w:r>
      <w:r>
        <w:rPr>
          <w:lang w:val="en-GB"/>
        </w:rPr>
        <w:t>65</w:t>
      </w:r>
      <w:r w:rsidRPr="00604664">
        <w:rPr>
          <w:lang w:val="en-GB"/>
        </w:rPr>
        <w:t>, balanced accuracy &gt; 0.</w:t>
      </w:r>
      <w:r>
        <w:rPr>
          <w:lang w:val="en-GB"/>
        </w:rPr>
        <w:t>65</w:t>
      </w:r>
      <w:r w:rsidRPr="00604664">
        <w:rPr>
          <w:lang w:val="en-GB"/>
        </w:rPr>
        <w:t>, Kappa &gt; 0.</w:t>
      </w:r>
      <w:r>
        <w:rPr>
          <w:lang w:val="en-GB"/>
        </w:rPr>
        <w:t>45</w:t>
      </w:r>
      <w:r w:rsidRPr="00604664">
        <w:rPr>
          <w:lang w:val="en-GB"/>
        </w:rPr>
        <w:t>)</w:t>
      </w:r>
      <w:r>
        <w:rPr>
          <w:rFonts w:eastAsiaTheme="minorEastAsia"/>
          <w:lang w:val="en-GB" w:eastAsia="zh-TW"/>
        </w:rPr>
        <w:t xml:space="preserve">. </w:t>
      </w:r>
    </w:p>
    <w:p w14:paraId="5F472480" w14:textId="5EFC56E2" w:rsidR="001B5BB2" w:rsidRDefault="001B5BB2" w:rsidP="001B5BB2">
      <w:pPr>
        <w:pStyle w:val="MDPI31text"/>
        <w:rPr>
          <w:rFonts w:eastAsiaTheme="minorEastAsia"/>
          <w:lang w:val="en-GB" w:eastAsia="zh-TW"/>
        </w:rPr>
      </w:pPr>
      <w:r w:rsidRPr="00604664">
        <w:rPr>
          <w:rFonts w:eastAsiaTheme="minorEastAsia"/>
          <w:lang w:val="en-GB" w:eastAsia="zh-TW"/>
        </w:rPr>
        <w:t xml:space="preserve">RF is a robust tree modelling algorithm used widely in statistical analysis and predictive modelling. RF is an ensemble of multiple classification trees, </w:t>
      </w:r>
      <w:r>
        <w:rPr>
          <w:rFonts w:eastAsiaTheme="minorEastAsia"/>
          <w:lang w:val="en-GB" w:eastAsia="zh-TW"/>
        </w:rPr>
        <w:t>and due</w:t>
      </w:r>
      <w:r w:rsidRPr="00604664">
        <w:rPr>
          <w:rFonts w:eastAsiaTheme="minorEastAsia"/>
          <w:lang w:val="en-GB" w:eastAsia="zh-TW"/>
        </w:rPr>
        <w:t xml:space="preserve"> to this nature, it </w:t>
      </w:r>
      <w:r>
        <w:rPr>
          <w:rFonts w:eastAsiaTheme="minorEastAsia"/>
          <w:lang w:val="en-GB" w:eastAsia="zh-TW"/>
        </w:rPr>
        <w:t xml:space="preserve">can be </w:t>
      </w:r>
      <w:r w:rsidRPr="00604664">
        <w:rPr>
          <w:rFonts w:eastAsiaTheme="minorEastAsia"/>
          <w:lang w:val="en-GB" w:eastAsia="zh-TW"/>
        </w:rPr>
        <w:t>difficult to gain an understanding of the relationships between the predictors and the observations</w:t>
      </w:r>
      <w:r>
        <w:rPr>
          <w:rFonts w:eastAsiaTheme="minorEastAsia"/>
          <w:lang w:val="en-GB" w:eastAsia="zh-TW"/>
        </w:rPr>
        <w:t>. H</w:t>
      </w:r>
      <w:r w:rsidRPr="00604664">
        <w:rPr>
          <w:rFonts w:eastAsiaTheme="minorEastAsia"/>
          <w:lang w:val="en-GB" w:eastAsia="zh-TW"/>
        </w:rPr>
        <w:t xml:space="preserve">owever, it is possible to quantify the impact of the predictors within the ensemble on prediction using the improvement criteria aggregated across the ensemble </w:t>
      </w:r>
      <w:r>
        <w:rPr>
          <w:rFonts w:eastAsiaTheme="minorEastAsia"/>
          <w:lang w:val="en-GB" w:eastAsia="zh-TW"/>
        </w:rPr>
        <w:fldChar w:fldCharType="begin"/>
      </w:r>
      <w:r w:rsidR="00657BA6">
        <w:rPr>
          <w:rFonts w:eastAsiaTheme="minorEastAsia"/>
          <w:lang w:val="en-GB" w:eastAsia="zh-TW"/>
        </w:rPr>
        <w:instrText xml:space="preserve"> ADDIN EN.CITE &lt;EndNote&gt;&lt;Cite&gt;&lt;Author&gt;Kuhn&lt;/Author&gt;&lt;Year&gt;2013&lt;/Year&gt;&lt;RecNum&gt;31&lt;/RecNum&gt;&lt;DisplayText&gt;[34]&lt;/DisplayText&gt;&lt;record&gt;&lt;rec-number&gt;31&lt;/rec-number&gt;&lt;foreign-keys&gt;&lt;key app="EN" db-id="efe00fp5fav5rbett92pewzd0x50tpaex2vx" timestamp="1534850527"&gt;31&lt;/key&gt;&lt;/foreign-keys&gt;&lt;ref-type name="Book"&gt;6&lt;/ref-type&gt;&lt;contributors&gt;&lt;authors&gt;&lt;author&gt;Kuhn, Max&lt;/author&gt;&lt;author&gt;Johnson, Kjell&lt;/author&gt;&lt;/authors&gt;&lt;/contributors&gt;&lt;titles&gt;&lt;title&gt;Applied predictive modeling&lt;/title&gt;&lt;/titles&gt;&lt;volume&gt;26&lt;/volume&gt;&lt;dates&gt;&lt;year&gt;2013&lt;/year&gt;&lt;/dates&gt;&lt;publisher&gt;Springer&lt;/publisher&gt;&lt;urls&gt;&lt;/urls&gt;&lt;/record&gt;&lt;/Cite&gt;&lt;/EndNote&gt;</w:instrText>
      </w:r>
      <w:r>
        <w:rPr>
          <w:rFonts w:eastAsiaTheme="minorEastAsia"/>
          <w:lang w:val="en-GB" w:eastAsia="zh-TW"/>
        </w:rPr>
        <w:fldChar w:fldCharType="separate"/>
      </w:r>
      <w:r w:rsidR="00657BA6">
        <w:rPr>
          <w:rFonts w:eastAsiaTheme="minorEastAsia"/>
          <w:noProof/>
          <w:lang w:val="en-GB" w:eastAsia="zh-TW"/>
        </w:rPr>
        <w:t>[34]</w:t>
      </w:r>
      <w:r>
        <w:rPr>
          <w:rFonts w:eastAsiaTheme="minorEastAsia"/>
          <w:lang w:val="en-GB" w:eastAsia="zh-TW"/>
        </w:rPr>
        <w:fldChar w:fldCharType="end"/>
      </w:r>
      <w:r>
        <w:rPr>
          <w:rFonts w:eastAsiaTheme="minorEastAsia"/>
          <w:lang w:val="en-GB" w:eastAsia="zh-TW"/>
        </w:rPr>
        <w:t>. As mentioned previously, due to the poor performance of the MP predictors alone, the models with MP predictors only were excluded from the analysis. Upon inspection of the variable importance of the nine best performing models (</w:t>
      </w:r>
      <w:r w:rsidR="00763A29">
        <w:rPr>
          <w:rFonts w:eastAsiaTheme="minorEastAsia"/>
          <w:lang w:val="en-GB" w:eastAsia="zh-TW"/>
        </w:rPr>
        <w:t>Table 11</w:t>
      </w:r>
      <w:r>
        <w:rPr>
          <w:rFonts w:eastAsiaTheme="minorEastAsia"/>
          <w:lang w:val="en-GB" w:eastAsia="zh-TW"/>
        </w:rPr>
        <w:t xml:space="preserve"> and S3), we can identify that one to five predictors with importance of over 70. It is clear that when MP predictors are included (Model No. 5 – 9), molecular surface area, number of rings and </w:t>
      </w:r>
      <w:proofErr w:type="spellStart"/>
      <w:r>
        <w:rPr>
          <w:rFonts w:eastAsiaTheme="minorEastAsia"/>
          <w:lang w:val="en-GB" w:eastAsia="zh-TW"/>
        </w:rPr>
        <w:t>logD</w:t>
      </w:r>
      <w:proofErr w:type="spellEnd"/>
      <w:r>
        <w:rPr>
          <w:rFonts w:eastAsiaTheme="minorEastAsia"/>
          <w:lang w:val="en-GB" w:eastAsia="zh-TW"/>
        </w:rPr>
        <w:t xml:space="preserve"> are seen to have high importance in all cases, closely followed by molecular solubility. It is to note that in these models, the molecular fingerprints generally do not have importance over 70. Although the molecular fingerprints do not have high importance, as mentioned previously, the MP predictors alone do not give good models. Therefore, even though the importance is not high, the molecular fingerprints must hold some importance in the models. </w:t>
      </w:r>
    </w:p>
    <w:p w14:paraId="47502242" w14:textId="74CE4643" w:rsidR="001B5BB2" w:rsidRPr="00604664" w:rsidRDefault="00763A29" w:rsidP="001B5BB2">
      <w:pPr>
        <w:pStyle w:val="MDPI41tablecaption"/>
        <w:jc w:val="center"/>
        <w:rPr>
          <w:lang w:val="en-GB"/>
        </w:rPr>
      </w:pPr>
      <w:r>
        <w:rPr>
          <w:b/>
          <w:lang w:val="en-GB"/>
        </w:rPr>
        <w:t>Table 11</w:t>
      </w:r>
      <w:r w:rsidR="001B5BB2" w:rsidRPr="00604664">
        <w:rPr>
          <w:b/>
          <w:lang w:val="en-GB"/>
        </w:rPr>
        <w:t>.</w:t>
      </w:r>
      <w:r w:rsidR="001B5BB2" w:rsidRPr="00604664">
        <w:rPr>
          <w:lang w:val="en-GB"/>
        </w:rPr>
        <w:t xml:space="preserve"> The </w:t>
      </w:r>
      <w:r w:rsidR="001B5BB2">
        <w:rPr>
          <w:lang w:val="en-GB"/>
        </w:rPr>
        <w:t>variable importance of the selected best performing RF models</w:t>
      </w:r>
    </w:p>
    <w:tbl>
      <w:tblPr>
        <w:tblW w:w="0" w:type="auto"/>
        <w:jc w:val="center"/>
        <w:tblBorders>
          <w:top w:val="single" w:sz="8" w:space="0" w:color="auto"/>
          <w:bottom w:val="single" w:sz="8" w:space="0" w:color="auto"/>
        </w:tblBorders>
        <w:tblLook w:val="04A0" w:firstRow="1" w:lastRow="0" w:firstColumn="1" w:lastColumn="0" w:noHBand="0" w:noVBand="1"/>
      </w:tblPr>
      <w:tblGrid>
        <w:gridCol w:w="968"/>
        <w:gridCol w:w="1743"/>
        <w:gridCol w:w="1452"/>
        <w:gridCol w:w="4863"/>
      </w:tblGrid>
      <w:tr w:rsidR="001B5BB2" w:rsidRPr="00604664" w14:paraId="6906BB27" w14:textId="77777777" w:rsidTr="00BA0B9E">
        <w:trPr>
          <w:jc w:val="center"/>
        </w:trPr>
        <w:tc>
          <w:tcPr>
            <w:tcW w:w="0" w:type="auto"/>
            <w:tcBorders>
              <w:bottom w:val="single" w:sz="4" w:space="0" w:color="auto"/>
            </w:tcBorders>
          </w:tcPr>
          <w:p w14:paraId="683F1D0F" w14:textId="77777777" w:rsidR="001B5BB2" w:rsidRDefault="001B5BB2" w:rsidP="00BA0B9E">
            <w:pPr>
              <w:pStyle w:val="MDPI42tablebody"/>
              <w:rPr>
                <w:b/>
                <w:lang w:val="en-GB"/>
              </w:rPr>
            </w:pPr>
            <w:r>
              <w:rPr>
                <w:b/>
                <w:lang w:val="en-GB"/>
              </w:rPr>
              <w:t>Model No.</w:t>
            </w:r>
          </w:p>
        </w:tc>
        <w:tc>
          <w:tcPr>
            <w:tcW w:w="0" w:type="auto"/>
            <w:tcBorders>
              <w:bottom w:val="single" w:sz="4" w:space="0" w:color="auto"/>
            </w:tcBorders>
            <w:shd w:val="clear" w:color="auto" w:fill="auto"/>
            <w:vAlign w:val="center"/>
          </w:tcPr>
          <w:p w14:paraId="584AB58B" w14:textId="77777777" w:rsidR="001B5BB2" w:rsidRPr="00604664" w:rsidRDefault="001B5BB2" w:rsidP="00BA0B9E">
            <w:pPr>
              <w:pStyle w:val="MDPI42tablebody"/>
              <w:rPr>
                <w:b/>
                <w:lang w:val="en-GB"/>
              </w:rPr>
            </w:pPr>
            <w:r>
              <w:rPr>
                <w:b/>
                <w:lang w:val="en-GB"/>
              </w:rPr>
              <w:t>Predictor data set</w:t>
            </w:r>
          </w:p>
        </w:tc>
        <w:tc>
          <w:tcPr>
            <w:tcW w:w="0" w:type="auto"/>
            <w:tcBorders>
              <w:bottom w:val="single" w:sz="4" w:space="0" w:color="auto"/>
            </w:tcBorders>
            <w:shd w:val="clear" w:color="auto" w:fill="auto"/>
            <w:vAlign w:val="center"/>
          </w:tcPr>
          <w:p w14:paraId="45238151" w14:textId="77777777" w:rsidR="001B5BB2" w:rsidRPr="00604664" w:rsidRDefault="001B5BB2" w:rsidP="00BA0B9E">
            <w:pPr>
              <w:pStyle w:val="MDPI42tablebody"/>
              <w:rPr>
                <w:rFonts w:eastAsiaTheme="minorEastAsia"/>
                <w:b/>
                <w:lang w:val="en-GB" w:eastAsia="zh-TW"/>
              </w:rPr>
            </w:pPr>
            <w:r>
              <w:rPr>
                <w:rFonts w:eastAsiaTheme="minorEastAsia"/>
                <w:b/>
                <w:lang w:val="en-GB" w:eastAsia="zh-TW"/>
              </w:rPr>
              <w:t>Predictor variation</w:t>
            </w:r>
            <w:r w:rsidRPr="003A1539">
              <w:rPr>
                <w:vertAlign w:val="superscript"/>
                <w:lang w:val="en-GB"/>
              </w:rPr>
              <w:t>#</w:t>
            </w:r>
          </w:p>
        </w:tc>
        <w:tc>
          <w:tcPr>
            <w:tcW w:w="0" w:type="auto"/>
            <w:tcBorders>
              <w:bottom w:val="single" w:sz="4" w:space="0" w:color="auto"/>
            </w:tcBorders>
            <w:shd w:val="clear" w:color="auto" w:fill="auto"/>
            <w:vAlign w:val="center"/>
          </w:tcPr>
          <w:p w14:paraId="7E24E8DF" w14:textId="77777777" w:rsidR="001B5BB2" w:rsidRPr="00604664" w:rsidRDefault="001B5BB2" w:rsidP="00BA0B9E">
            <w:pPr>
              <w:pStyle w:val="MDPI42tablebody"/>
              <w:rPr>
                <w:rFonts w:eastAsiaTheme="minorEastAsia"/>
                <w:b/>
                <w:lang w:val="en-GB" w:eastAsia="zh-TW"/>
              </w:rPr>
            </w:pPr>
            <w:r>
              <w:rPr>
                <w:rFonts w:eastAsiaTheme="minorEastAsia"/>
                <w:b/>
                <w:lang w:val="en-GB" w:eastAsia="zh-TW"/>
              </w:rPr>
              <w:t>Important predictors</w:t>
            </w:r>
          </w:p>
        </w:tc>
      </w:tr>
      <w:tr w:rsidR="001B5BB2" w:rsidRPr="00604664" w14:paraId="4B86CE60" w14:textId="77777777" w:rsidTr="00BA0B9E">
        <w:trPr>
          <w:jc w:val="center"/>
        </w:trPr>
        <w:tc>
          <w:tcPr>
            <w:tcW w:w="0" w:type="auto"/>
            <w:vAlign w:val="center"/>
          </w:tcPr>
          <w:p w14:paraId="4246C905" w14:textId="77777777" w:rsidR="001B5BB2" w:rsidRDefault="001B5BB2" w:rsidP="00BA0B9E">
            <w:pPr>
              <w:pStyle w:val="MDPI42tablebody"/>
              <w:rPr>
                <w:lang w:val="en-GB"/>
              </w:rPr>
            </w:pPr>
            <w:r>
              <w:rPr>
                <w:lang w:val="en-GB"/>
              </w:rPr>
              <w:t>1</w:t>
            </w:r>
          </w:p>
        </w:tc>
        <w:tc>
          <w:tcPr>
            <w:tcW w:w="0" w:type="auto"/>
            <w:shd w:val="clear" w:color="auto" w:fill="auto"/>
            <w:vAlign w:val="center"/>
          </w:tcPr>
          <w:p w14:paraId="309A9657" w14:textId="77777777" w:rsidR="001B5BB2" w:rsidRPr="00604664" w:rsidRDefault="001B5BB2" w:rsidP="00BA0B9E">
            <w:pPr>
              <w:pStyle w:val="MDPI42tablebody"/>
              <w:rPr>
                <w:lang w:val="en-GB"/>
              </w:rPr>
            </w:pPr>
            <w:r>
              <w:rPr>
                <w:lang w:val="en-GB"/>
              </w:rPr>
              <w:t>ECFP</w:t>
            </w:r>
          </w:p>
        </w:tc>
        <w:tc>
          <w:tcPr>
            <w:tcW w:w="0" w:type="auto"/>
            <w:shd w:val="clear" w:color="auto" w:fill="auto"/>
            <w:vAlign w:val="center"/>
          </w:tcPr>
          <w:p w14:paraId="3586530F" w14:textId="77777777" w:rsidR="001B5BB2" w:rsidRPr="00604664" w:rsidRDefault="001B5BB2" w:rsidP="00BA0B9E">
            <w:pPr>
              <w:pStyle w:val="MDPI42tablebody"/>
              <w:rPr>
                <w:lang w:val="en-GB"/>
              </w:rPr>
            </w:pPr>
            <w:r>
              <w:rPr>
                <w:lang w:val="en-GB"/>
              </w:rPr>
              <w:t>1</w:t>
            </w:r>
          </w:p>
        </w:tc>
        <w:tc>
          <w:tcPr>
            <w:tcW w:w="0" w:type="auto"/>
            <w:shd w:val="clear" w:color="auto" w:fill="auto"/>
          </w:tcPr>
          <w:p w14:paraId="7D2D3CEA" w14:textId="77777777" w:rsidR="001B5BB2" w:rsidRPr="00604664" w:rsidRDefault="001B5BB2" w:rsidP="00BA0B9E">
            <w:pPr>
              <w:pStyle w:val="MDPI42tablebody"/>
              <w:rPr>
                <w:rFonts w:eastAsia="MS Mincho"/>
                <w:lang w:val="en-GB"/>
              </w:rPr>
            </w:pPr>
            <w:r w:rsidRPr="007F7AAF">
              <w:t>ECFP bit: 925</w:t>
            </w:r>
          </w:p>
        </w:tc>
      </w:tr>
      <w:tr w:rsidR="001B5BB2" w:rsidRPr="00604664" w14:paraId="6BE796E4" w14:textId="77777777" w:rsidTr="00BA0B9E">
        <w:trPr>
          <w:jc w:val="center"/>
        </w:trPr>
        <w:tc>
          <w:tcPr>
            <w:tcW w:w="0" w:type="auto"/>
            <w:vAlign w:val="center"/>
          </w:tcPr>
          <w:p w14:paraId="0DA80BF9" w14:textId="77777777" w:rsidR="001B5BB2" w:rsidRDefault="001B5BB2" w:rsidP="00BA0B9E">
            <w:pPr>
              <w:pStyle w:val="MDPI42tablebody"/>
              <w:rPr>
                <w:rFonts w:eastAsiaTheme="minorEastAsia"/>
                <w:lang w:val="en-GB" w:eastAsia="zh-TW"/>
              </w:rPr>
            </w:pPr>
            <w:r>
              <w:rPr>
                <w:rFonts w:eastAsiaTheme="minorEastAsia"/>
                <w:lang w:val="en-GB" w:eastAsia="zh-TW"/>
              </w:rPr>
              <w:lastRenderedPageBreak/>
              <w:t>2</w:t>
            </w:r>
          </w:p>
        </w:tc>
        <w:tc>
          <w:tcPr>
            <w:tcW w:w="0" w:type="auto"/>
            <w:shd w:val="clear" w:color="auto" w:fill="auto"/>
            <w:vAlign w:val="center"/>
          </w:tcPr>
          <w:p w14:paraId="02E013CC" w14:textId="77777777" w:rsidR="001B5BB2" w:rsidRPr="002D4FE4" w:rsidRDefault="001B5BB2" w:rsidP="00BA0B9E">
            <w:pPr>
              <w:pStyle w:val="MDPI42tablebody"/>
              <w:rPr>
                <w:rFonts w:eastAsiaTheme="minorEastAsia"/>
                <w:lang w:val="en-GB" w:eastAsia="zh-TW"/>
              </w:rPr>
            </w:pPr>
            <w:r>
              <w:rPr>
                <w:rFonts w:eastAsiaTheme="minorEastAsia" w:hint="eastAsia"/>
                <w:lang w:val="en-GB" w:eastAsia="zh-TW"/>
              </w:rPr>
              <w:t>E</w:t>
            </w:r>
            <w:r>
              <w:rPr>
                <w:rFonts w:eastAsiaTheme="minorEastAsia"/>
                <w:lang w:val="en-GB" w:eastAsia="zh-TW"/>
              </w:rPr>
              <w:t>CFP</w:t>
            </w:r>
          </w:p>
        </w:tc>
        <w:tc>
          <w:tcPr>
            <w:tcW w:w="0" w:type="auto"/>
            <w:shd w:val="clear" w:color="auto" w:fill="auto"/>
            <w:vAlign w:val="center"/>
          </w:tcPr>
          <w:p w14:paraId="69641F65" w14:textId="77777777" w:rsidR="001B5BB2" w:rsidRPr="002D4FE4" w:rsidRDefault="001B5BB2" w:rsidP="00BA0B9E">
            <w:pPr>
              <w:pStyle w:val="MDPI42tablebody"/>
              <w:rPr>
                <w:rFonts w:eastAsiaTheme="minorEastAsia"/>
                <w:lang w:val="en-GB" w:eastAsia="zh-TW"/>
              </w:rPr>
            </w:pPr>
            <w:r>
              <w:rPr>
                <w:rFonts w:eastAsiaTheme="minorEastAsia" w:hint="eastAsia"/>
                <w:lang w:val="en-GB" w:eastAsia="zh-TW"/>
              </w:rPr>
              <w:t>2</w:t>
            </w:r>
          </w:p>
        </w:tc>
        <w:tc>
          <w:tcPr>
            <w:tcW w:w="0" w:type="auto"/>
            <w:shd w:val="clear" w:color="auto" w:fill="auto"/>
          </w:tcPr>
          <w:p w14:paraId="41155EEE" w14:textId="77777777" w:rsidR="001B5BB2" w:rsidRPr="00604664" w:rsidRDefault="001B5BB2" w:rsidP="00BA0B9E">
            <w:pPr>
              <w:pStyle w:val="MDPI42tablebody"/>
              <w:rPr>
                <w:rFonts w:eastAsia="MS Mincho"/>
                <w:lang w:val="en-GB"/>
              </w:rPr>
            </w:pPr>
            <w:r w:rsidRPr="007F7AAF">
              <w:t>ECFP bit: 1069</w:t>
            </w:r>
          </w:p>
        </w:tc>
      </w:tr>
      <w:tr w:rsidR="001B5BB2" w:rsidRPr="00604664" w14:paraId="7511C9B9" w14:textId="77777777" w:rsidTr="00BA0B9E">
        <w:trPr>
          <w:jc w:val="center"/>
        </w:trPr>
        <w:tc>
          <w:tcPr>
            <w:tcW w:w="0" w:type="auto"/>
            <w:vAlign w:val="center"/>
          </w:tcPr>
          <w:p w14:paraId="2E949F24" w14:textId="77777777" w:rsidR="001B5BB2" w:rsidRDefault="001B5BB2" w:rsidP="00BA0B9E">
            <w:pPr>
              <w:pStyle w:val="MDPI42tablebody"/>
              <w:rPr>
                <w:lang w:val="en-GB"/>
              </w:rPr>
            </w:pPr>
            <w:r>
              <w:rPr>
                <w:lang w:val="en-GB"/>
              </w:rPr>
              <w:t>3</w:t>
            </w:r>
          </w:p>
        </w:tc>
        <w:tc>
          <w:tcPr>
            <w:tcW w:w="0" w:type="auto"/>
            <w:shd w:val="clear" w:color="auto" w:fill="auto"/>
            <w:vAlign w:val="center"/>
          </w:tcPr>
          <w:p w14:paraId="16A9FABA" w14:textId="77777777" w:rsidR="001B5BB2" w:rsidRPr="00604664" w:rsidRDefault="001B5BB2" w:rsidP="00BA0B9E">
            <w:pPr>
              <w:pStyle w:val="MDPI42tablebody"/>
              <w:rPr>
                <w:lang w:val="en-GB"/>
              </w:rPr>
            </w:pPr>
            <w:r>
              <w:rPr>
                <w:lang w:val="en-GB"/>
              </w:rPr>
              <w:t>FCFP</w:t>
            </w:r>
          </w:p>
        </w:tc>
        <w:tc>
          <w:tcPr>
            <w:tcW w:w="0" w:type="auto"/>
            <w:shd w:val="clear" w:color="auto" w:fill="auto"/>
            <w:vAlign w:val="center"/>
          </w:tcPr>
          <w:p w14:paraId="12047276" w14:textId="77777777" w:rsidR="001B5BB2" w:rsidRPr="002D4FE4" w:rsidRDefault="001B5BB2" w:rsidP="00BA0B9E">
            <w:pPr>
              <w:pStyle w:val="MDPI42tablebody"/>
              <w:rPr>
                <w:rFonts w:eastAsiaTheme="minorEastAsia"/>
                <w:lang w:val="en-GB" w:eastAsia="zh-TW"/>
              </w:rPr>
            </w:pPr>
            <w:r>
              <w:rPr>
                <w:rFonts w:eastAsiaTheme="minorEastAsia" w:hint="eastAsia"/>
                <w:lang w:val="en-GB" w:eastAsia="zh-TW"/>
              </w:rPr>
              <w:t>1</w:t>
            </w:r>
          </w:p>
        </w:tc>
        <w:tc>
          <w:tcPr>
            <w:tcW w:w="0" w:type="auto"/>
            <w:shd w:val="clear" w:color="auto" w:fill="auto"/>
          </w:tcPr>
          <w:p w14:paraId="4FA7D7E2" w14:textId="77777777" w:rsidR="001B5BB2" w:rsidRPr="00604664" w:rsidRDefault="001B5BB2" w:rsidP="00BA0B9E">
            <w:pPr>
              <w:pStyle w:val="MDPI42tablebody"/>
              <w:rPr>
                <w:rFonts w:eastAsia="MS Mincho"/>
                <w:lang w:val="en-GB"/>
              </w:rPr>
            </w:pPr>
            <w:r w:rsidRPr="007F7AAF">
              <w:t>FCFP bits: 466, 870 and 1966</w:t>
            </w:r>
          </w:p>
        </w:tc>
      </w:tr>
      <w:tr w:rsidR="001B5BB2" w:rsidRPr="00604664" w14:paraId="20BD64D5" w14:textId="77777777" w:rsidTr="00BA0B9E">
        <w:trPr>
          <w:jc w:val="center"/>
        </w:trPr>
        <w:tc>
          <w:tcPr>
            <w:tcW w:w="0" w:type="auto"/>
            <w:vAlign w:val="center"/>
          </w:tcPr>
          <w:p w14:paraId="4674A921" w14:textId="77777777" w:rsidR="001B5BB2" w:rsidRDefault="001B5BB2" w:rsidP="00BA0B9E">
            <w:pPr>
              <w:pStyle w:val="MDPI42tablebody"/>
              <w:rPr>
                <w:lang w:val="en-GB"/>
              </w:rPr>
            </w:pPr>
            <w:r>
              <w:rPr>
                <w:lang w:val="en-GB"/>
              </w:rPr>
              <w:t>4</w:t>
            </w:r>
          </w:p>
        </w:tc>
        <w:tc>
          <w:tcPr>
            <w:tcW w:w="0" w:type="auto"/>
            <w:shd w:val="clear" w:color="auto" w:fill="auto"/>
            <w:vAlign w:val="center"/>
          </w:tcPr>
          <w:p w14:paraId="048938A0" w14:textId="77777777" w:rsidR="001B5BB2" w:rsidRDefault="001B5BB2" w:rsidP="00BA0B9E">
            <w:pPr>
              <w:pStyle w:val="MDPI42tablebody"/>
              <w:rPr>
                <w:lang w:val="en-GB"/>
              </w:rPr>
            </w:pPr>
            <w:r>
              <w:rPr>
                <w:lang w:val="en-GB"/>
              </w:rPr>
              <w:t>ECFP+FCFP</w:t>
            </w:r>
          </w:p>
        </w:tc>
        <w:tc>
          <w:tcPr>
            <w:tcW w:w="0" w:type="auto"/>
            <w:shd w:val="clear" w:color="auto" w:fill="auto"/>
            <w:vAlign w:val="center"/>
          </w:tcPr>
          <w:p w14:paraId="1F4DF93D" w14:textId="77777777" w:rsidR="001B5BB2" w:rsidRPr="002D4FE4" w:rsidRDefault="001B5BB2" w:rsidP="00BA0B9E">
            <w:pPr>
              <w:pStyle w:val="MDPI42tablebody"/>
              <w:rPr>
                <w:rFonts w:eastAsiaTheme="minorEastAsia"/>
                <w:lang w:val="en-GB" w:eastAsia="zh-TW"/>
              </w:rPr>
            </w:pPr>
            <w:r>
              <w:rPr>
                <w:rFonts w:eastAsiaTheme="minorEastAsia" w:hint="eastAsia"/>
                <w:lang w:val="en-GB" w:eastAsia="zh-TW"/>
              </w:rPr>
              <w:t>1</w:t>
            </w:r>
          </w:p>
        </w:tc>
        <w:tc>
          <w:tcPr>
            <w:tcW w:w="0" w:type="auto"/>
            <w:shd w:val="clear" w:color="auto" w:fill="auto"/>
          </w:tcPr>
          <w:p w14:paraId="0D5F6BF6" w14:textId="77777777" w:rsidR="001B5BB2" w:rsidRPr="00604664" w:rsidRDefault="001B5BB2" w:rsidP="00BA0B9E">
            <w:pPr>
              <w:pStyle w:val="MDPI42tablebody"/>
              <w:rPr>
                <w:rFonts w:eastAsia="MS Mincho"/>
                <w:lang w:val="en-GB"/>
              </w:rPr>
            </w:pPr>
            <w:r w:rsidRPr="007F7AAF">
              <w:t>ECFP bit: 925</w:t>
            </w:r>
          </w:p>
        </w:tc>
      </w:tr>
      <w:tr w:rsidR="001B5BB2" w:rsidRPr="00604664" w14:paraId="14F6B4BB" w14:textId="77777777" w:rsidTr="00BA0B9E">
        <w:trPr>
          <w:jc w:val="center"/>
        </w:trPr>
        <w:tc>
          <w:tcPr>
            <w:tcW w:w="0" w:type="auto"/>
            <w:vAlign w:val="center"/>
          </w:tcPr>
          <w:p w14:paraId="1CD1F627" w14:textId="77777777" w:rsidR="001B5BB2" w:rsidRDefault="001B5BB2" w:rsidP="00BA0B9E">
            <w:pPr>
              <w:pStyle w:val="MDPI42tablebody"/>
              <w:rPr>
                <w:lang w:val="en-GB"/>
              </w:rPr>
            </w:pPr>
            <w:r>
              <w:rPr>
                <w:lang w:val="en-GB"/>
              </w:rPr>
              <w:t>5</w:t>
            </w:r>
          </w:p>
        </w:tc>
        <w:tc>
          <w:tcPr>
            <w:tcW w:w="0" w:type="auto"/>
            <w:shd w:val="clear" w:color="auto" w:fill="auto"/>
            <w:vAlign w:val="center"/>
          </w:tcPr>
          <w:p w14:paraId="3DDD078A" w14:textId="77777777" w:rsidR="001B5BB2" w:rsidRDefault="001B5BB2" w:rsidP="00BA0B9E">
            <w:pPr>
              <w:pStyle w:val="MDPI42tablebody"/>
              <w:rPr>
                <w:lang w:val="en-GB"/>
              </w:rPr>
            </w:pPr>
            <w:r>
              <w:rPr>
                <w:lang w:val="en-GB"/>
              </w:rPr>
              <w:t>MP+ECFP</w:t>
            </w:r>
          </w:p>
        </w:tc>
        <w:tc>
          <w:tcPr>
            <w:tcW w:w="0" w:type="auto"/>
            <w:shd w:val="clear" w:color="auto" w:fill="auto"/>
            <w:vAlign w:val="center"/>
          </w:tcPr>
          <w:p w14:paraId="63771D03" w14:textId="77777777" w:rsidR="001B5BB2" w:rsidRDefault="001B5BB2" w:rsidP="00BA0B9E">
            <w:pPr>
              <w:pStyle w:val="MDPI42tablebody"/>
              <w:rPr>
                <w:rFonts w:eastAsiaTheme="minorEastAsia"/>
                <w:lang w:val="en-GB" w:eastAsia="zh-TW"/>
              </w:rPr>
            </w:pPr>
            <w:r>
              <w:rPr>
                <w:rFonts w:eastAsiaTheme="minorEastAsia" w:hint="eastAsia"/>
                <w:lang w:val="en-GB" w:eastAsia="zh-TW"/>
              </w:rPr>
              <w:t>1</w:t>
            </w:r>
          </w:p>
        </w:tc>
        <w:tc>
          <w:tcPr>
            <w:tcW w:w="0" w:type="auto"/>
            <w:shd w:val="clear" w:color="auto" w:fill="auto"/>
          </w:tcPr>
          <w:p w14:paraId="6BA0DACC" w14:textId="77777777" w:rsidR="001B5BB2" w:rsidRPr="00604664" w:rsidRDefault="001B5BB2" w:rsidP="00BA0B9E">
            <w:pPr>
              <w:pStyle w:val="MDPI42tablebody"/>
              <w:rPr>
                <w:rFonts w:eastAsia="MS Mincho"/>
                <w:lang w:val="en-GB"/>
              </w:rPr>
            </w:pPr>
            <w:r w:rsidRPr="007F7AAF">
              <w:t xml:space="preserve">ECFP bit: 925, molecular solubility, molecular surface area, molecular polar surface area, number of rings and </w:t>
            </w:r>
            <w:proofErr w:type="spellStart"/>
            <w:r w:rsidRPr="007F7AAF">
              <w:t>logD</w:t>
            </w:r>
            <w:proofErr w:type="spellEnd"/>
          </w:p>
        </w:tc>
      </w:tr>
      <w:tr w:rsidR="001B5BB2" w:rsidRPr="00604664" w14:paraId="6FE4EDE5" w14:textId="77777777" w:rsidTr="00BA0B9E">
        <w:trPr>
          <w:jc w:val="center"/>
        </w:trPr>
        <w:tc>
          <w:tcPr>
            <w:tcW w:w="0" w:type="auto"/>
            <w:vAlign w:val="center"/>
          </w:tcPr>
          <w:p w14:paraId="57801DB5" w14:textId="77777777" w:rsidR="001B5BB2" w:rsidRDefault="001B5BB2" w:rsidP="00BA0B9E">
            <w:pPr>
              <w:pStyle w:val="MDPI42tablebody"/>
              <w:rPr>
                <w:lang w:val="en-GB"/>
              </w:rPr>
            </w:pPr>
            <w:r>
              <w:rPr>
                <w:lang w:val="en-GB"/>
              </w:rPr>
              <w:t>6</w:t>
            </w:r>
          </w:p>
        </w:tc>
        <w:tc>
          <w:tcPr>
            <w:tcW w:w="0" w:type="auto"/>
            <w:shd w:val="clear" w:color="auto" w:fill="auto"/>
            <w:vAlign w:val="center"/>
          </w:tcPr>
          <w:p w14:paraId="6900964C" w14:textId="77777777" w:rsidR="001B5BB2" w:rsidRDefault="001B5BB2" w:rsidP="00BA0B9E">
            <w:pPr>
              <w:pStyle w:val="MDPI42tablebody"/>
              <w:rPr>
                <w:lang w:val="en-GB"/>
              </w:rPr>
            </w:pPr>
            <w:r>
              <w:rPr>
                <w:lang w:val="en-GB"/>
              </w:rPr>
              <w:t>MP+ECFP</w:t>
            </w:r>
          </w:p>
        </w:tc>
        <w:tc>
          <w:tcPr>
            <w:tcW w:w="0" w:type="auto"/>
            <w:shd w:val="clear" w:color="auto" w:fill="auto"/>
            <w:vAlign w:val="center"/>
          </w:tcPr>
          <w:p w14:paraId="5692D0E0" w14:textId="77777777" w:rsidR="001B5BB2" w:rsidRDefault="001B5BB2" w:rsidP="00BA0B9E">
            <w:pPr>
              <w:pStyle w:val="MDPI42tablebody"/>
              <w:rPr>
                <w:rFonts w:eastAsiaTheme="minorEastAsia"/>
                <w:lang w:val="en-GB" w:eastAsia="zh-TW"/>
              </w:rPr>
            </w:pPr>
            <w:r>
              <w:rPr>
                <w:rFonts w:eastAsiaTheme="minorEastAsia" w:hint="eastAsia"/>
                <w:lang w:val="en-GB" w:eastAsia="zh-TW"/>
              </w:rPr>
              <w:t>2</w:t>
            </w:r>
          </w:p>
        </w:tc>
        <w:tc>
          <w:tcPr>
            <w:tcW w:w="0" w:type="auto"/>
            <w:shd w:val="clear" w:color="auto" w:fill="auto"/>
          </w:tcPr>
          <w:p w14:paraId="59641776" w14:textId="77777777" w:rsidR="001B5BB2" w:rsidRPr="00604664" w:rsidRDefault="001B5BB2" w:rsidP="00BA0B9E">
            <w:pPr>
              <w:pStyle w:val="MDPI42tablebody"/>
              <w:rPr>
                <w:rFonts w:eastAsia="MS Mincho"/>
                <w:lang w:val="en-GB"/>
              </w:rPr>
            </w:pPr>
            <w:r w:rsidRPr="007F7AAF">
              <w:t xml:space="preserve">Molecular solubility, molecular surface area, number of rings and </w:t>
            </w:r>
            <w:proofErr w:type="spellStart"/>
            <w:r w:rsidRPr="007F7AAF">
              <w:t>logD</w:t>
            </w:r>
            <w:proofErr w:type="spellEnd"/>
          </w:p>
        </w:tc>
      </w:tr>
      <w:tr w:rsidR="001B5BB2" w:rsidRPr="00604664" w14:paraId="426DDB41" w14:textId="77777777" w:rsidTr="00BA0B9E">
        <w:trPr>
          <w:jc w:val="center"/>
        </w:trPr>
        <w:tc>
          <w:tcPr>
            <w:tcW w:w="0" w:type="auto"/>
            <w:vAlign w:val="center"/>
          </w:tcPr>
          <w:p w14:paraId="3C8756D7" w14:textId="77777777" w:rsidR="001B5BB2" w:rsidRDefault="001B5BB2" w:rsidP="00BA0B9E">
            <w:pPr>
              <w:pStyle w:val="MDPI42tablebody"/>
              <w:rPr>
                <w:lang w:val="en-GB"/>
              </w:rPr>
            </w:pPr>
            <w:r>
              <w:rPr>
                <w:lang w:val="en-GB"/>
              </w:rPr>
              <w:t>7</w:t>
            </w:r>
          </w:p>
        </w:tc>
        <w:tc>
          <w:tcPr>
            <w:tcW w:w="0" w:type="auto"/>
            <w:shd w:val="clear" w:color="auto" w:fill="auto"/>
            <w:vAlign w:val="center"/>
          </w:tcPr>
          <w:p w14:paraId="2F1B3845" w14:textId="77777777" w:rsidR="001B5BB2" w:rsidRPr="00604664" w:rsidRDefault="001B5BB2" w:rsidP="00BA0B9E">
            <w:pPr>
              <w:pStyle w:val="MDPI42tablebody"/>
              <w:rPr>
                <w:lang w:val="en-GB"/>
              </w:rPr>
            </w:pPr>
            <w:r>
              <w:rPr>
                <w:lang w:val="en-GB"/>
              </w:rPr>
              <w:t>MP+FCFP</w:t>
            </w:r>
          </w:p>
        </w:tc>
        <w:tc>
          <w:tcPr>
            <w:tcW w:w="0" w:type="auto"/>
            <w:shd w:val="clear" w:color="auto" w:fill="auto"/>
            <w:vAlign w:val="center"/>
          </w:tcPr>
          <w:p w14:paraId="424A7174" w14:textId="77777777" w:rsidR="001B5BB2" w:rsidRPr="00604664" w:rsidRDefault="001B5BB2" w:rsidP="00BA0B9E">
            <w:pPr>
              <w:pStyle w:val="MDPI42tablebody"/>
              <w:rPr>
                <w:rFonts w:eastAsiaTheme="minorEastAsia"/>
                <w:lang w:val="en-GB" w:eastAsia="zh-TW"/>
              </w:rPr>
            </w:pPr>
            <w:r>
              <w:rPr>
                <w:rFonts w:eastAsiaTheme="minorEastAsia"/>
                <w:lang w:val="en-GB" w:eastAsia="zh-TW"/>
              </w:rPr>
              <w:t>1</w:t>
            </w:r>
          </w:p>
        </w:tc>
        <w:tc>
          <w:tcPr>
            <w:tcW w:w="0" w:type="auto"/>
            <w:shd w:val="clear" w:color="auto" w:fill="auto"/>
          </w:tcPr>
          <w:p w14:paraId="3CEF466F" w14:textId="77777777" w:rsidR="001B5BB2" w:rsidRPr="00604664" w:rsidRDefault="001B5BB2" w:rsidP="00BA0B9E">
            <w:pPr>
              <w:pStyle w:val="MDPI42tablebody"/>
              <w:rPr>
                <w:rFonts w:eastAsia="MS Mincho"/>
                <w:lang w:val="en-GB"/>
              </w:rPr>
            </w:pPr>
            <w:r w:rsidRPr="007F7AAF">
              <w:t xml:space="preserve">Molecular solubility, molecular surface area, molecular polar surface area, number of rings and </w:t>
            </w:r>
            <w:proofErr w:type="spellStart"/>
            <w:r w:rsidRPr="007F7AAF">
              <w:t>logD</w:t>
            </w:r>
            <w:proofErr w:type="spellEnd"/>
          </w:p>
        </w:tc>
      </w:tr>
      <w:tr w:rsidR="001B5BB2" w:rsidRPr="00604664" w14:paraId="20257361" w14:textId="77777777" w:rsidTr="00BA0B9E">
        <w:trPr>
          <w:jc w:val="center"/>
        </w:trPr>
        <w:tc>
          <w:tcPr>
            <w:tcW w:w="0" w:type="auto"/>
            <w:vAlign w:val="center"/>
          </w:tcPr>
          <w:p w14:paraId="0B8118AB" w14:textId="77777777" w:rsidR="001B5BB2" w:rsidRDefault="001B5BB2" w:rsidP="00BA0B9E">
            <w:pPr>
              <w:pStyle w:val="MDPI42tablebody"/>
              <w:rPr>
                <w:rFonts w:eastAsiaTheme="minorEastAsia"/>
                <w:lang w:val="en-GB" w:eastAsia="zh-TW"/>
              </w:rPr>
            </w:pPr>
            <w:r>
              <w:rPr>
                <w:rFonts w:eastAsiaTheme="minorEastAsia"/>
                <w:lang w:val="en-GB" w:eastAsia="zh-TW"/>
              </w:rPr>
              <w:t>8</w:t>
            </w:r>
          </w:p>
        </w:tc>
        <w:tc>
          <w:tcPr>
            <w:tcW w:w="0" w:type="auto"/>
            <w:shd w:val="clear" w:color="auto" w:fill="auto"/>
            <w:vAlign w:val="center"/>
          </w:tcPr>
          <w:p w14:paraId="729C199B" w14:textId="77777777" w:rsidR="001B5BB2" w:rsidRDefault="001B5BB2" w:rsidP="00BA0B9E">
            <w:pPr>
              <w:pStyle w:val="MDPI42tablebody"/>
              <w:rPr>
                <w:lang w:val="en-GB"/>
              </w:rPr>
            </w:pPr>
            <w:r>
              <w:rPr>
                <w:rFonts w:eastAsiaTheme="minorEastAsia"/>
                <w:lang w:val="en-GB" w:eastAsia="zh-TW"/>
              </w:rPr>
              <w:t>MP+ECFP+FCFP</w:t>
            </w:r>
          </w:p>
        </w:tc>
        <w:tc>
          <w:tcPr>
            <w:tcW w:w="0" w:type="auto"/>
            <w:shd w:val="clear" w:color="auto" w:fill="auto"/>
            <w:vAlign w:val="center"/>
          </w:tcPr>
          <w:p w14:paraId="698F4611" w14:textId="77777777" w:rsidR="001B5BB2" w:rsidRDefault="001B5BB2" w:rsidP="00BA0B9E">
            <w:pPr>
              <w:pStyle w:val="MDPI42tablebody"/>
              <w:rPr>
                <w:rFonts w:eastAsiaTheme="minorEastAsia"/>
                <w:lang w:val="en-GB" w:eastAsia="zh-TW"/>
              </w:rPr>
            </w:pPr>
            <w:r>
              <w:rPr>
                <w:rFonts w:eastAsiaTheme="minorEastAsia" w:hint="eastAsia"/>
                <w:lang w:val="en-GB" w:eastAsia="zh-TW"/>
              </w:rPr>
              <w:t>1</w:t>
            </w:r>
          </w:p>
        </w:tc>
        <w:tc>
          <w:tcPr>
            <w:tcW w:w="0" w:type="auto"/>
            <w:shd w:val="clear" w:color="auto" w:fill="auto"/>
          </w:tcPr>
          <w:p w14:paraId="387FF6A2" w14:textId="77777777" w:rsidR="001B5BB2" w:rsidRPr="00604664" w:rsidRDefault="001B5BB2" w:rsidP="00BA0B9E">
            <w:pPr>
              <w:pStyle w:val="MDPI42tablebody"/>
              <w:rPr>
                <w:rFonts w:eastAsia="MS Mincho"/>
                <w:lang w:val="en-GB"/>
              </w:rPr>
            </w:pPr>
            <w:r w:rsidRPr="007F7AAF">
              <w:t xml:space="preserve">Molecular solubility, molecular surface area, molecular polar surface area, number of rings and </w:t>
            </w:r>
            <w:proofErr w:type="spellStart"/>
            <w:r w:rsidRPr="007F7AAF">
              <w:t>logD</w:t>
            </w:r>
            <w:proofErr w:type="spellEnd"/>
          </w:p>
        </w:tc>
      </w:tr>
      <w:tr w:rsidR="001B5BB2" w:rsidRPr="00604664" w14:paraId="0218C400" w14:textId="77777777" w:rsidTr="00BA0B9E">
        <w:trPr>
          <w:jc w:val="center"/>
        </w:trPr>
        <w:tc>
          <w:tcPr>
            <w:tcW w:w="0" w:type="auto"/>
            <w:vAlign w:val="center"/>
          </w:tcPr>
          <w:p w14:paraId="57C81180" w14:textId="77777777" w:rsidR="001B5BB2" w:rsidRDefault="001B5BB2" w:rsidP="00BA0B9E">
            <w:pPr>
              <w:pStyle w:val="MDPI42tablebody"/>
              <w:rPr>
                <w:rFonts w:eastAsiaTheme="minorEastAsia"/>
                <w:lang w:val="en-GB" w:eastAsia="zh-TW"/>
              </w:rPr>
            </w:pPr>
            <w:r>
              <w:rPr>
                <w:rFonts w:eastAsiaTheme="minorEastAsia"/>
                <w:lang w:val="en-GB" w:eastAsia="zh-TW"/>
              </w:rPr>
              <w:t>9</w:t>
            </w:r>
          </w:p>
        </w:tc>
        <w:tc>
          <w:tcPr>
            <w:tcW w:w="0" w:type="auto"/>
            <w:shd w:val="clear" w:color="auto" w:fill="auto"/>
            <w:vAlign w:val="center"/>
          </w:tcPr>
          <w:p w14:paraId="31543D5C" w14:textId="77777777" w:rsidR="001B5BB2" w:rsidRPr="00604664" w:rsidRDefault="001B5BB2" w:rsidP="00BA0B9E">
            <w:pPr>
              <w:pStyle w:val="MDPI42tablebody"/>
              <w:rPr>
                <w:rFonts w:eastAsiaTheme="minorEastAsia"/>
                <w:lang w:val="en-GB" w:eastAsia="zh-TW"/>
              </w:rPr>
            </w:pPr>
            <w:r>
              <w:rPr>
                <w:rFonts w:eastAsiaTheme="minorEastAsia"/>
                <w:lang w:val="en-GB" w:eastAsia="zh-TW"/>
              </w:rPr>
              <w:t>MP+ECFP+FCFP</w:t>
            </w:r>
          </w:p>
        </w:tc>
        <w:tc>
          <w:tcPr>
            <w:tcW w:w="0" w:type="auto"/>
            <w:shd w:val="clear" w:color="auto" w:fill="auto"/>
            <w:vAlign w:val="center"/>
          </w:tcPr>
          <w:p w14:paraId="07C2AE71" w14:textId="77777777" w:rsidR="001B5BB2" w:rsidRPr="00604664" w:rsidRDefault="001B5BB2" w:rsidP="00BA0B9E">
            <w:pPr>
              <w:pStyle w:val="MDPI42tablebody"/>
              <w:rPr>
                <w:rFonts w:eastAsiaTheme="minorEastAsia"/>
                <w:lang w:val="en-GB" w:eastAsia="zh-TW"/>
              </w:rPr>
            </w:pPr>
            <w:r>
              <w:rPr>
                <w:rFonts w:eastAsiaTheme="minorEastAsia"/>
                <w:lang w:val="en-GB" w:eastAsia="zh-TW"/>
              </w:rPr>
              <w:t>2</w:t>
            </w:r>
          </w:p>
        </w:tc>
        <w:tc>
          <w:tcPr>
            <w:tcW w:w="0" w:type="auto"/>
            <w:shd w:val="clear" w:color="auto" w:fill="auto"/>
          </w:tcPr>
          <w:p w14:paraId="52AAEB7C" w14:textId="77777777" w:rsidR="001B5BB2" w:rsidRDefault="001B5BB2" w:rsidP="00BA0B9E">
            <w:pPr>
              <w:pStyle w:val="MDPI42tablebody"/>
              <w:rPr>
                <w:rFonts w:eastAsia="MS Mincho"/>
                <w:lang w:val="en-GB"/>
              </w:rPr>
            </w:pPr>
            <w:r w:rsidRPr="007F7AAF">
              <w:t xml:space="preserve">Molecular surface area, number of rings and </w:t>
            </w:r>
            <w:proofErr w:type="spellStart"/>
            <w:r w:rsidRPr="007F7AAF">
              <w:t>logD</w:t>
            </w:r>
            <w:proofErr w:type="spellEnd"/>
          </w:p>
        </w:tc>
      </w:tr>
    </w:tbl>
    <w:p w14:paraId="0B23E036" w14:textId="77777777" w:rsidR="001B5BB2" w:rsidRPr="003A1539" w:rsidRDefault="001B5BB2" w:rsidP="001B5BB2">
      <w:pPr>
        <w:pStyle w:val="MDPI43tablefooter"/>
        <w:spacing w:after="240"/>
        <w:jc w:val="center"/>
        <w:rPr>
          <w:lang w:val="en-GB"/>
        </w:rPr>
      </w:pPr>
      <w:r w:rsidRPr="003A1539">
        <w:rPr>
          <w:vertAlign w:val="superscript"/>
          <w:lang w:val="en-GB"/>
        </w:rPr>
        <w:t>#</w:t>
      </w:r>
      <w:r>
        <w:rPr>
          <w:lang w:val="en-GB"/>
        </w:rPr>
        <w:t xml:space="preserve"> See 2.4. Data pre-processing for detail</w:t>
      </w:r>
    </w:p>
    <w:p w14:paraId="7A5D3189" w14:textId="77777777" w:rsidR="001B5BB2" w:rsidRDefault="001B5BB2" w:rsidP="001B5BB2">
      <w:pPr>
        <w:pStyle w:val="MDPI31text"/>
        <w:rPr>
          <w:lang w:val="en-GB"/>
        </w:rPr>
      </w:pPr>
      <w:r>
        <w:rPr>
          <w:rFonts w:eastAsiaTheme="minorEastAsia"/>
          <w:lang w:val="en-GB" w:eastAsia="zh-TW"/>
        </w:rPr>
        <w:t xml:space="preserve">Aside from the best performing RF models, the performance of the other algorithms was looked at in attempt to aid the understanding from the RF models. XGB was found to have the best performance with the test set across all data sets </w:t>
      </w:r>
      <w:r w:rsidRPr="00604664">
        <w:rPr>
          <w:rFonts w:eastAsiaTheme="minorEastAsia"/>
          <w:lang w:val="en-GB" w:eastAsia="zh-TW"/>
        </w:rPr>
        <w:t>(ECFP, FCFP, ECFP+FCFP, MP+ECFP, MP+FCFP, MP+ECFP+FCFP)</w:t>
      </w:r>
      <w:r>
        <w:rPr>
          <w:rFonts w:eastAsiaTheme="minorEastAsia"/>
          <w:lang w:val="en-GB" w:eastAsia="zh-TW"/>
        </w:rPr>
        <w:t xml:space="preserve"> when using the variation 1 of the predictor sets and in three out of seven data sets when using the variation 2 of the predictor sets </w:t>
      </w:r>
      <w:r w:rsidRPr="00604664">
        <w:rPr>
          <w:lang w:val="en-GB"/>
        </w:rPr>
        <w:t>(AUROC &gt; 0.</w:t>
      </w:r>
      <w:r>
        <w:rPr>
          <w:lang w:val="en-GB"/>
        </w:rPr>
        <w:t>65</w:t>
      </w:r>
      <w:r w:rsidRPr="00604664">
        <w:rPr>
          <w:lang w:val="en-GB"/>
        </w:rPr>
        <w:t>, sensitivity &gt; 0.</w:t>
      </w:r>
      <w:r>
        <w:rPr>
          <w:lang w:val="en-GB"/>
        </w:rPr>
        <w:t>65</w:t>
      </w:r>
      <w:r w:rsidRPr="00604664">
        <w:rPr>
          <w:lang w:val="en-GB"/>
        </w:rPr>
        <w:t>, specificity &gt; 0.</w:t>
      </w:r>
      <w:r>
        <w:rPr>
          <w:lang w:val="en-GB"/>
        </w:rPr>
        <w:t>60</w:t>
      </w:r>
      <w:r w:rsidRPr="00604664">
        <w:rPr>
          <w:lang w:val="en-GB"/>
        </w:rPr>
        <w:t>, balanced accuracy &gt; 0.</w:t>
      </w:r>
      <w:r>
        <w:rPr>
          <w:lang w:val="en-GB"/>
        </w:rPr>
        <w:t>65</w:t>
      </w:r>
      <w:r w:rsidRPr="00604664">
        <w:rPr>
          <w:lang w:val="en-GB"/>
        </w:rPr>
        <w:t>, Kappa &gt; 0.</w:t>
      </w:r>
      <w:r>
        <w:rPr>
          <w:lang w:val="en-GB"/>
        </w:rPr>
        <w:t>45</w:t>
      </w:r>
      <w:r w:rsidRPr="00604664">
        <w:rPr>
          <w:lang w:val="en-GB"/>
        </w:rPr>
        <w:t>)</w:t>
      </w:r>
      <w:r>
        <w:rPr>
          <w:rFonts w:eastAsiaTheme="minorEastAsia"/>
          <w:lang w:val="en-GB" w:eastAsia="zh-TW"/>
        </w:rPr>
        <w:t xml:space="preserve">. On the other hand, SVM was found to have the best performance in four of seven data sets when using the variation 2 of the predictor sets </w:t>
      </w:r>
      <w:r w:rsidRPr="00604664">
        <w:rPr>
          <w:lang w:val="en-GB"/>
        </w:rPr>
        <w:t>(AUROC &gt; 0.</w:t>
      </w:r>
      <w:r>
        <w:rPr>
          <w:lang w:val="en-GB"/>
        </w:rPr>
        <w:t>75</w:t>
      </w:r>
      <w:r w:rsidRPr="00604664">
        <w:rPr>
          <w:lang w:val="en-GB"/>
        </w:rPr>
        <w:t>, sensitivity &gt; 0.</w:t>
      </w:r>
      <w:r>
        <w:rPr>
          <w:lang w:val="en-GB"/>
        </w:rPr>
        <w:t>65</w:t>
      </w:r>
      <w:r w:rsidRPr="00604664">
        <w:rPr>
          <w:lang w:val="en-GB"/>
        </w:rPr>
        <w:t>, specificity &gt; 0.</w:t>
      </w:r>
      <w:r>
        <w:rPr>
          <w:lang w:val="en-GB"/>
        </w:rPr>
        <w:t>75</w:t>
      </w:r>
      <w:r w:rsidRPr="00604664">
        <w:rPr>
          <w:lang w:val="en-GB"/>
        </w:rPr>
        <w:t>, balanced accuracy &gt; 0.</w:t>
      </w:r>
      <w:r>
        <w:rPr>
          <w:lang w:val="en-GB"/>
        </w:rPr>
        <w:t>70</w:t>
      </w:r>
      <w:r w:rsidRPr="00604664">
        <w:rPr>
          <w:lang w:val="en-GB"/>
        </w:rPr>
        <w:t>, Kappa &gt; 0.</w:t>
      </w:r>
      <w:r>
        <w:rPr>
          <w:lang w:val="en-GB"/>
        </w:rPr>
        <w:t>45</w:t>
      </w:r>
      <w:r w:rsidRPr="00604664">
        <w:rPr>
          <w:lang w:val="en-GB"/>
        </w:rPr>
        <w:t>)</w:t>
      </w:r>
      <w:r>
        <w:rPr>
          <w:lang w:val="en-GB"/>
        </w:rPr>
        <w:t xml:space="preserve">. Although the performance of these models does not look as good as the 10-fold cross validation training data and are not to the desired level (e.g. AUROC &gt; 0.9), they are still good models as all the metrics are closely matching and the Kappa signifies fair to moderate agreement. </w:t>
      </w:r>
    </w:p>
    <w:p w14:paraId="64425543" w14:textId="35E82DD4" w:rsidR="001B5BB2" w:rsidRDefault="001B5BB2" w:rsidP="001B5BB2">
      <w:pPr>
        <w:pStyle w:val="MDPI31text"/>
        <w:rPr>
          <w:lang w:val="en-GB"/>
        </w:rPr>
      </w:pPr>
      <w:r w:rsidRPr="00604664">
        <w:rPr>
          <w:lang w:val="en-GB"/>
        </w:rPr>
        <w:t xml:space="preserve">SVM is an algorithm widely used for predictive modelling as it has shown to have great capability of fitting non-linear relationships within the pharmaceutical industry </w:t>
      </w:r>
      <w:r>
        <w:rPr>
          <w:lang w:val="en-GB"/>
        </w:rPr>
        <w:fldChar w:fldCharType="begin">
          <w:fldData xml:space="preserve">PEVuZE5vdGU+PENpdGU+PEF1dGhvcj5WYXNhbnRoYW5hdGhhbjwvQXV0aG9yPjxZZWFyPjIwMDk8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</w:fldData>
        </w:fldChar>
      </w:r>
      <w:r w:rsidR="00AE1DF6">
        <w:rPr>
          <w:lang w:val="en-GB"/>
        </w:rPr>
        <w:instrText xml:space="preserve"> ADDIN EN.CITE </w:instrText>
      </w:r>
      <w:r w:rsidR="00AE1DF6">
        <w:rPr>
          <w:lang w:val="en-GB"/>
        </w:rPr>
        <w:fldChar w:fldCharType="begin">
          <w:fldData xml:space="preserve">PEVuZE5vdGU+PENpdGU+PEF1dGhvcj5WYXNhbnRoYW5hdGhhbjwvQXV0aG9yPjxZZWFyPjIwMDk8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</w:fldData>
        </w:fldChar>
      </w:r>
      <w:r w:rsidR="00AE1DF6">
        <w:rPr>
          <w:lang w:val="en-GB"/>
        </w:rPr>
        <w:instrText xml:space="preserve"> ADDIN EN.CITE.DATA </w:instrText>
      </w:r>
      <w:r w:rsidR="00AE1DF6">
        <w:rPr>
          <w:lang w:val="en-GB"/>
        </w:rPr>
      </w:r>
      <w:r w:rsidR="00AE1DF6">
        <w:rPr>
          <w:lang w:val="en-GB"/>
        </w:rPr>
        <w:fldChar w:fldCharType="end"/>
      </w:r>
      <w:r>
        <w:rPr>
          <w:lang w:val="en-GB"/>
        </w:rPr>
      </w:r>
      <w:r>
        <w:rPr>
          <w:lang w:val="en-GB"/>
        </w:rPr>
        <w:fldChar w:fldCharType="separate"/>
      </w:r>
      <w:r w:rsidR="00AE1DF6">
        <w:rPr>
          <w:noProof/>
          <w:lang w:val="en-GB"/>
        </w:rPr>
        <w:t>[52-54]</w:t>
      </w:r>
      <w:r>
        <w:rPr>
          <w:lang w:val="en-GB"/>
        </w:rPr>
        <w:fldChar w:fldCharType="end"/>
      </w:r>
      <w:r w:rsidRPr="00604664">
        <w:rPr>
          <w:lang w:val="en-GB"/>
        </w:rPr>
        <w:t xml:space="preserve">. However, as the predictors within SVM models are transformed by the radial basis kernel function, it is the type of model where the analysis of predictor – observation relationship can only be achieved via the number of times a predictor appears in the model. Therefore, the use of SVM models to </w:t>
      </w:r>
      <w:r>
        <w:rPr>
          <w:lang w:val="en-GB"/>
        </w:rPr>
        <w:t>identify</w:t>
      </w:r>
      <w:r w:rsidRPr="00604664">
        <w:rPr>
          <w:lang w:val="en-GB"/>
        </w:rPr>
        <w:t xml:space="preserve"> the direct predictor – observation relationship pose</w:t>
      </w:r>
      <w:r>
        <w:rPr>
          <w:lang w:val="en-GB"/>
        </w:rPr>
        <w:t>s</w:t>
      </w:r>
      <w:r w:rsidRPr="00604664">
        <w:rPr>
          <w:lang w:val="en-GB"/>
        </w:rPr>
        <w:t xml:space="preserve"> </w:t>
      </w:r>
      <w:r>
        <w:rPr>
          <w:lang w:val="en-GB"/>
        </w:rPr>
        <w:t xml:space="preserve">some </w:t>
      </w:r>
      <w:r w:rsidRPr="00604664">
        <w:rPr>
          <w:lang w:val="en-GB"/>
        </w:rPr>
        <w:t xml:space="preserve">difficulty. </w:t>
      </w:r>
      <w:r>
        <w:rPr>
          <w:lang w:val="en-GB"/>
        </w:rPr>
        <w:t xml:space="preserve">Nonetheless, upon close inspection of the variable importance of the </w:t>
      </w:r>
      <w:proofErr w:type="gramStart"/>
      <w:r>
        <w:rPr>
          <w:lang w:val="en-GB"/>
        </w:rPr>
        <w:t>four top</w:t>
      </w:r>
      <w:proofErr w:type="gramEnd"/>
      <w:r>
        <w:rPr>
          <w:lang w:val="en-GB"/>
        </w:rPr>
        <w:t xml:space="preserve"> performing SVM models (</w:t>
      </w:r>
      <w:r w:rsidR="00763A29">
        <w:rPr>
          <w:lang w:val="en-GB"/>
        </w:rPr>
        <w:t>Table 12</w:t>
      </w:r>
      <w:r>
        <w:rPr>
          <w:lang w:val="en-GB"/>
        </w:rPr>
        <w:t xml:space="preserve"> and S3), we can identify that 7 to 65 predictors which have importance of over 70. In particular, number of rotatable bonds and molecular solubility have high importance in both of the models which used MP predictors (Model No. 13 and 14), whereas only &gt;20% of the used fingerprint predictors in such models have an importance of over 70. </w:t>
      </w:r>
    </w:p>
    <w:p w14:paraId="5FCDC9AC" w14:textId="5D44969B" w:rsidR="001B5BB2" w:rsidRPr="00604664" w:rsidRDefault="00763A29" w:rsidP="001B5BB2">
      <w:pPr>
        <w:pStyle w:val="MDPI41tablecaption"/>
        <w:jc w:val="center"/>
        <w:rPr>
          <w:lang w:val="en-GB"/>
        </w:rPr>
      </w:pPr>
      <w:r>
        <w:rPr>
          <w:b/>
          <w:lang w:val="en-GB"/>
        </w:rPr>
        <w:t>Table 12</w:t>
      </w:r>
      <w:r w:rsidR="001B5BB2" w:rsidRPr="00604664">
        <w:rPr>
          <w:b/>
          <w:lang w:val="en-GB"/>
        </w:rPr>
        <w:t>.</w:t>
      </w:r>
      <w:r w:rsidR="001B5BB2" w:rsidRPr="00604664">
        <w:rPr>
          <w:lang w:val="en-GB"/>
        </w:rPr>
        <w:t xml:space="preserve"> The </w:t>
      </w:r>
      <w:r w:rsidR="001B5BB2">
        <w:rPr>
          <w:lang w:val="en-GB"/>
        </w:rPr>
        <w:t>variable importance of the selected best performing SVM models</w:t>
      </w:r>
    </w:p>
    <w:tbl>
      <w:tblPr>
        <w:tblW w:w="0" w:type="auto"/>
        <w:jc w:val="center"/>
        <w:tblBorders>
          <w:top w:val="single" w:sz="8" w:space="0" w:color="auto"/>
          <w:bottom w:val="single" w:sz="8" w:space="0" w:color="auto"/>
        </w:tblBorders>
        <w:tblLook w:val="04A0" w:firstRow="1" w:lastRow="0" w:firstColumn="1" w:lastColumn="0" w:noHBand="0" w:noVBand="1"/>
      </w:tblPr>
      <w:tblGrid>
        <w:gridCol w:w="1092"/>
        <w:gridCol w:w="1771"/>
        <w:gridCol w:w="1740"/>
        <w:gridCol w:w="4423"/>
      </w:tblGrid>
      <w:tr w:rsidR="001B5BB2" w:rsidRPr="00604664" w14:paraId="452B60DE" w14:textId="77777777" w:rsidTr="00BA0B9E">
        <w:trPr>
          <w:jc w:val="center"/>
        </w:trPr>
        <w:tc>
          <w:tcPr>
            <w:tcW w:w="0" w:type="auto"/>
            <w:tcBorders>
              <w:bottom w:val="single" w:sz="4" w:space="0" w:color="auto"/>
            </w:tcBorders>
          </w:tcPr>
          <w:p w14:paraId="74BEBF9F" w14:textId="77777777" w:rsidR="001B5BB2" w:rsidRDefault="001B5BB2" w:rsidP="00BA0B9E">
            <w:pPr>
              <w:pStyle w:val="MDPI42tablebody"/>
              <w:rPr>
                <w:b/>
                <w:lang w:val="en-GB"/>
              </w:rPr>
            </w:pPr>
            <w:r>
              <w:rPr>
                <w:b/>
                <w:lang w:val="en-GB"/>
              </w:rPr>
              <w:t>Model No.</w:t>
            </w:r>
          </w:p>
        </w:tc>
        <w:tc>
          <w:tcPr>
            <w:tcW w:w="0" w:type="auto"/>
            <w:tcBorders>
              <w:bottom w:val="single" w:sz="4" w:space="0" w:color="auto"/>
            </w:tcBorders>
            <w:shd w:val="clear" w:color="auto" w:fill="auto"/>
            <w:vAlign w:val="center"/>
          </w:tcPr>
          <w:p w14:paraId="54CA256E" w14:textId="77777777" w:rsidR="001B5BB2" w:rsidRPr="00604664" w:rsidRDefault="001B5BB2" w:rsidP="00BA0B9E">
            <w:pPr>
              <w:pStyle w:val="MDPI42tablebody"/>
              <w:rPr>
                <w:b/>
                <w:lang w:val="en-GB"/>
              </w:rPr>
            </w:pPr>
            <w:r>
              <w:rPr>
                <w:b/>
                <w:lang w:val="en-GB"/>
              </w:rPr>
              <w:t>Predictor data set</w:t>
            </w:r>
          </w:p>
        </w:tc>
        <w:tc>
          <w:tcPr>
            <w:tcW w:w="0" w:type="auto"/>
            <w:tcBorders>
              <w:bottom w:val="single" w:sz="4" w:space="0" w:color="auto"/>
            </w:tcBorders>
            <w:shd w:val="clear" w:color="auto" w:fill="auto"/>
            <w:vAlign w:val="center"/>
          </w:tcPr>
          <w:p w14:paraId="6A0AD1BD" w14:textId="77777777" w:rsidR="001B5BB2" w:rsidRPr="00604664" w:rsidRDefault="001B5BB2" w:rsidP="00BA0B9E">
            <w:pPr>
              <w:pStyle w:val="MDPI42tablebody"/>
              <w:rPr>
                <w:rFonts w:eastAsiaTheme="minorEastAsia"/>
                <w:b/>
                <w:lang w:val="en-GB" w:eastAsia="zh-TW"/>
              </w:rPr>
            </w:pPr>
            <w:r>
              <w:rPr>
                <w:rFonts w:eastAsiaTheme="minorEastAsia"/>
                <w:b/>
                <w:lang w:val="en-GB" w:eastAsia="zh-TW"/>
              </w:rPr>
              <w:t>Predictor variation</w:t>
            </w:r>
            <w:r w:rsidRPr="003A1539">
              <w:rPr>
                <w:vertAlign w:val="superscript"/>
                <w:lang w:val="en-GB"/>
              </w:rPr>
              <w:t>#</w:t>
            </w:r>
          </w:p>
        </w:tc>
        <w:tc>
          <w:tcPr>
            <w:tcW w:w="0" w:type="auto"/>
            <w:tcBorders>
              <w:bottom w:val="single" w:sz="4" w:space="0" w:color="auto"/>
            </w:tcBorders>
            <w:shd w:val="clear" w:color="auto" w:fill="auto"/>
            <w:vAlign w:val="center"/>
          </w:tcPr>
          <w:p w14:paraId="3C1D2543" w14:textId="77777777" w:rsidR="001B5BB2" w:rsidRPr="00604664" w:rsidRDefault="001B5BB2" w:rsidP="00BA0B9E">
            <w:pPr>
              <w:pStyle w:val="MDPI42tablebody"/>
              <w:rPr>
                <w:rFonts w:eastAsiaTheme="minorEastAsia"/>
                <w:b/>
                <w:lang w:val="en-GB" w:eastAsia="zh-TW"/>
              </w:rPr>
            </w:pPr>
            <w:r>
              <w:rPr>
                <w:rFonts w:eastAsiaTheme="minorEastAsia"/>
                <w:b/>
                <w:lang w:val="en-GB" w:eastAsia="zh-TW"/>
              </w:rPr>
              <w:t>Important predictors</w:t>
            </w:r>
          </w:p>
        </w:tc>
      </w:tr>
      <w:tr w:rsidR="001B5BB2" w:rsidRPr="00604664" w14:paraId="6A9C5DFE" w14:textId="77777777" w:rsidTr="00BA0B9E">
        <w:trPr>
          <w:jc w:val="center"/>
        </w:trPr>
        <w:tc>
          <w:tcPr>
            <w:tcW w:w="0" w:type="auto"/>
            <w:vAlign w:val="center"/>
          </w:tcPr>
          <w:p w14:paraId="2C300336" w14:textId="77777777" w:rsidR="001B5BB2" w:rsidRDefault="001B5BB2" w:rsidP="00BA0B9E">
            <w:pPr>
              <w:pStyle w:val="MDPI42tablebody"/>
              <w:rPr>
                <w:lang w:val="en-GB"/>
              </w:rPr>
            </w:pPr>
            <w:r>
              <w:rPr>
                <w:lang w:val="en-GB"/>
              </w:rPr>
              <w:t>10</w:t>
            </w:r>
          </w:p>
        </w:tc>
        <w:tc>
          <w:tcPr>
            <w:tcW w:w="0" w:type="auto"/>
            <w:shd w:val="clear" w:color="auto" w:fill="auto"/>
            <w:vAlign w:val="center"/>
          </w:tcPr>
          <w:p w14:paraId="48F7EAEF" w14:textId="77777777" w:rsidR="001B5BB2" w:rsidRPr="00604664" w:rsidRDefault="001B5BB2" w:rsidP="00BA0B9E">
            <w:pPr>
              <w:pStyle w:val="MDPI42tablebody"/>
              <w:rPr>
                <w:lang w:val="en-GB"/>
              </w:rPr>
            </w:pPr>
            <w:r>
              <w:rPr>
                <w:lang w:val="en-GB"/>
              </w:rPr>
              <w:t>ECFP</w:t>
            </w:r>
          </w:p>
        </w:tc>
        <w:tc>
          <w:tcPr>
            <w:tcW w:w="0" w:type="auto"/>
            <w:shd w:val="clear" w:color="auto" w:fill="auto"/>
            <w:vAlign w:val="center"/>
          </w:tcPr>
          <w:p w14:paraId="69FCB521" w14:textId="77777777" w:rsidR="001B5BB2" w:rsidRPr="00604664" w:rsidRDefault="001B5BB2" w:rsidP="00BA0B9E">
            <w:pPr>
              <w:pStyle w:val="MDPI42tablebody"/>
              <w:rPr>
                <w:lang w:val="en-GB"/>
              </w:rPr>
            </w:pPr>
            <w:r>
              <w:rPr>
                <w:lang w:val="en-GB"/>
              </w:rPr>
              <w:t>2</w:t>
            </w:r>
          </w:p>
        </w:tc>
        <w:tc>
          <w:tcPr>
            <w:tcW w:w="0" w:type="auto"/>
            <w:shd w:val="clear" w:color="auto" w:fill="auto"/>
          </w:tcPr>
          <w:p w14:paraId="1EBD98D1" w14:textId="77777777" w:rsidR="001B5BB2" w:rsidRPr="00604664" w:rsidRDefault="001B5BB2" w:rsidP="00BA0B9E">
            <w:pPr>
              <w:pStyle w:val="MDPI42tablebody"/>
              <w:rPr>
                <w:rFonts w:eastAsia="MS Mincho"/>
                <w:lang w:val="en-GB"/>
              </w:rPr>
            </w:pPr>
            <w:r>
              <w:rPr>
                <w:rFonts w:eastAsia="MS Mincho"/>
                <w:lang w:val="en-GB"/>
              </w:rPr>
              <w:t>7 ECFP bits</w:t>
            </w:r>
          </w:p>
        </w:tc>
      </w:tr>
      <w:tr w:rsidR="001B5BB2" w:rsidRPr="00604664" w14:paraId="35DE21AA" w14:textId="77777777" w:rsidTr="00BA0B9E">
        <w:trPr>
          <w:jc w:val="center"/>
        </w:trPr>
        <w:tc>
          <w:tcPr>
            <w:tcW w:w="0" w:type="auto"/>
            <w:vAlign w:val="center"/>
          </w:tcPr>
          <w:p w14:paraId="0BCED1D6" w14:textId="77777777" w:rsidR="001B5BB2" w:rsidRDefault="001B5BB2" w:rsidP="00BA0B9E">
            <w:pPr>
              <w:pStyle w:val="MDPI42tablebody"/>
              <w:rPr>
                <w:lang w:val="en-GB"/>
              </w:rPr>
            </w:pPr>
            <w:r>
              <w:rPr>
                <w:lang w:val="en-GB"/>
              </w:rPr>
              <w:t>11</w:t>
            </w:r>
          </w:p>
        </w:tc>
        <w:tc>
          <w:tcPr>
            <w:tcW w:w="0" w:type="auto"/>
            <w:shd w:val="clear" w:color="auto" w:fill="auto"/>
            <w:vAlign w:val="center"/>
          </w:tcPr>
          <w:p w14:paraId="1854BC30" w14:textId="77777777" w:rsidR="001B5BB2" w:rsidRPr="00604664" w:rsidRDefault="001B5BB2" w:rsidP="00BA0B9E">
            <w:pPr>
              <w:pStyle w:val="MDPI42tablebody"/>
              <w:rPr>
                <w:lang w:val="en-GB"/>
              </w:rPr>
            </w:pPr>
            <w:r>
              <w:rPr>
                <w:lang w:val="en-GB"/>
              </w:rPr>
              <w:t>FCFP</w:t>
            </w:r>
          </w:p>
        </w:tc>
        <w:tc>
          <w:tcPr>
            <w:tcW w:w="0" w:type="auto"/>
            <w:shd w:val="clear" w:color="auto" w:fill="auto"/>
            <w:vAlign w:val="center"/>
          </w:tcPr>
          <w:p w14:paraId="05C42ED2" w14:textId="77777777" w:rsidR="001B5BB2" w:rsidRPr="00604664" w:rsidRDefault="001B5BB2" w:rsidP="00BA0B9E">
            <w:pPr>
              <w:pStyle w:val="MDPI42tablebody"/>
              <w:rPr>
                <w:lang w:val="en-GB"/>
              </w:rPr>
            </w:pPr>
            <w:r>
              <w:rPr>
                <w:lang w:val="en-GB"/>
              </w:rPr>
              <w:t>2</w:t>
            </w:r>
          </w:p>
        </w:tc>
        <w:tc>
          <w:tcPr>
            <w:tcW w:w="0" w:type="auto"/>
            <w:shd w:val="clear" w:color="auto" w:fill="auto"/>
          </w:tcPr>
          <w:p w14:paraId="5244D64D" w14:textId="77777777" w:rsidR="001B5BB2" w:rsidRPr="00604664" w:rsidRDefault="001B5BB2" w:rsidP="00BA0B9E">
            <w:pPr>
              <w:pStyle w:val="MDPI42tablebody"/>
              <w:rPr>
                <w:rFonts w:eastAsia="MS Mincho"/>
                <w:lang w:val="en-GB"/>
              </w:rPr>
            </w:pPr>
            <w:r>
              <w:rPr>
                <w:rFonts w:eastAsia="MS Mincho"/>
                <w:lang w:val="en-GB"/>
              </w:rPr>
              <w:t>10 FCFP bits</w:t>
            </w:r>
          </w:p>
        </w:tc>
      </w:tr>
      <w:tr w:rsidR="001B5BB2" w:rsidRPr="00604664" w14:paraId="17697CC2" w14:textId="77777777" w:rsidTr="00BA0B9E">
        <w:trPr>
          <w:jc w:val="center"/>
        </w:trPr>
        <w:tc>
          <w:tcPr>
            <w:tcW w:w="0" w:type="auto"/>
            <w:vAlign w:val="center"/>
          </w:tcPr>
          <w:p w14:paraId="25BE3A7F" w14:textId="77777777" w:rsidR="001B5BB2" w:rsidRDefault="001B5BB2" w:rsidP="00BA0B9E">
            <w:pPr>
              <w:pStyle w:val="MDPI42tablebody"/>
              <w:rPr>
                <w:lang w:val="en-GB"/>
              </w:rPr>
            </w:pPr>
            <w:r>
              <w:rPr>
                <w:lang w:val="en-GB"/>
              </w:rPr>
              <w:t>12</w:t>
            </w:r>
          </w:p>
        </w:tc>
        <w:tc>
          <w:tcPr>
            <w:tcW w:w="0" w:type="auto"/>
            <w:shd w:val="clear" w:color="auto" w:fill="auto"/>
            <w:vAlign w:val="center"/>
          </w:tcPr>
          <w:p w14:paraId="0DD6D569" w14:textId="77777777" w:rsidR="001B5BB2" w:rsidRPr="00604664" w:rsidRDefault="001B5BB2" w:rsidP="00BA0B9E">
            <w:pPr>
              <w:pStyle w:val="MDPI42tablebody"/>
              <w:rPr>
                <w:lang w:val="en-GB"/>
              </w:rPr>
            </w:pPr>
            <w:r>
              <w:rPr>
                <w:lang w:val="en-GB"/>
              </w:rPr>
              <w:t>MP+FCFP</w:t>
            </w:r>
          </w:p>
        </w:tc>
        <w:tc>
          <w:tcPr>
            <w:tcW w:w="0" w:type="auto"/>
            <w:shd w:val="clear" w:color="auto" w:fill="auto"/>
            <w:vAlign w:val="center"/>
          </w:tcPr>
          <w:p w14:paraId="05C5C443" w14:textId="77777777" w:rsidR="001B5BB2" w:rsidRPr="00604664" w:rsidRDefault="001B5BB2" w:rsidP="00BA0B9E">
            <w:pPr>
              <w:pStyle w:val="MDPI42tablebody"/>
              <w:rPr>
                <w:rFonts w:eastAsiaTheme="minorEastAsia"/>
                <w:lang w:val="en-GB" w:eastAsia="zh-TW"/>
              </w:rPr>
            </w:pPr>
            <w:r>
              <w:rPr>
                <w:rFonts w:eastAsiaTheme="minorEastAsia"/>
                <w:lang w:val="en-GB" w:eastAsia="zh-TW"/>
              </w:rPr>
              <w:t>2</w:t>
            </w:r>
          </w:p>
        </w:tc>
        <w:tc>
          <w:tcPr>
            <w:tcW w:w="0" w:type="auto"/>
            <w:shd w:val="clear" w:color="auto" w:fill="auto"/>
          </w:tcPr>
          <w:p w14:paraId="0F06EAC7" w14:textId="77777777" w:rsidR="001B5BB2" w:rsidRPr="00604664" w:rsidRDefault="001B5BB2" w:rsidP="00BA0B9E">
            <w:pPr>
              <w:pStyle w:val="MDPI42tablebody"/>
              <w:rPr>
                <w:rFonts w:eastAsia="MS Mincho"/>
                <w:lang w:val="en-GB"/>
              </w:rPr>
            </w:pPr>
            <w:r>
              <w:t>27 FCFP bits, molecular s</w:t>
            </w:r>
            <w:r w:rsidRPr="00F33990">
              <w:t>olubility</w:t>
            </w:r>
            <w:r>
              <w:t>, number of r</w:t>
            </w:r>
            <w:r w:rsidRPr="00714E66">
              <w:t>otatable</w:t>
            </w:r>
            <w:r>
              <w:t xml:space="preserve"> b</w:t>
            </w:r>
            <w:r w:rsidRPr="00714E66">
              <w:t>onds</w:t>
            </w:r>
          </w:p>
        </w:tc>
      </w:tr>
      <w:tr w:rsidR="001B5BB2" w:rsidRPr="00604664" w14:paraId="7A294D89" w14:textId="77777777" w:rsidTr="00BA0B9E">
        <w:trPr>
          <w:jc w:val="center"/>
        </w:trPr>
        <w:tc>
          <w:tcPr>
            <w:tcW w:w="0" w:type="auto"/>
            <w:vAlign w:val="center"/>
          </w:tcPr>
          <w:p w14:paraId="44E3D540" w14:textId="77777777" w:rsidR="001B5BB2" w:rsidRDefault="001B5BB2" w:rsidP="00BA0B9E">
            <w:pPr>
              <w:pStyle w:val="MDPI42tablebody"/>
              <w:rPr>
                <w:rFonts w:eastAsiaTheme="minorEastAsia"/>
                <w:lang w:val="en-GB" w:eastAsia="zh-TW"/>
              </w:rPr>
            </w:pPr>
            <w:r>
              <w:rPr>
                <w:rFonts w:eastAsiaTheme="minorEastAsia"/>
                <w:lang w:val="en-GB" w:eastAsia="zh-TW"/>
              </w:rPr>
              <w:t>13</w:t>
            </w:r>
          </w:p>
        </w:tc>
        <w:tc>
          <w:tcPr>
            <w:tcW w:w="0" w:type="auto"/>
            <w:shd w:val="clear" w:color="auto" w:fill="auto"/>
            <w:vAlign w:val="center"/>
          </w:tcPr>
          <w:p w14:paraId="7378C99F" w14:textId="77777777" w:rsidR="001B5BB2" w:rsidRPr="00604664" w:rsidRDefault="001B5BB2" w:rsidP="00BA0B9E">
            <w:pPr>
              <w:pStyle w:val="MDPI42tablebody"/>
              <w:rPr>
                <w:rFonts w:eastAsiaTheme="minorEastAsia"/>
                <w:lang w:val="en-GB" w:eastAsia="zh-TW"/>
              </w:rPr>
            </w:pPr>
            <w:r>
              <w:rPr>
                <w:rFonts w:eastAsiaTheme="minorEastAsia"/>
                <w:lang w:val="en-GB" w:eastAsia="zh-TW"/>
              </w:rPr>
              <w:t>MP+ECFP+FCFP</w:t>
            </w:r>
          </w:p>
        </w:tc>
        <w:tc>
          <w:tcPr>
            <w:tcW w:w="0" w:type="auto"/>
            <w:shd w:val="clear" w:color="auto" w:fill="auto"/>
            <w:vAlign w:val="center"/>
          </w:tcPr>
          <w:p w14:paraId="7BDBBCA3" w14:textId="77777777" w:rsidR="001B5BB2" w:rsidRPr="00604664" w:rsidRDefault="001B5BB2" w:rsidP="00BA0B9E">
            <w:pPr>
              <w:pStyle w:val="MDPI42tablebody"/>
              <w:rPr>
                <w:rFonts w:eastAsiaTheme="minorEastAsia"/>
                <w:lang w:val="en-GB" w:eastAsia="zh-TW"/>
              </w:rPr>
            </w:pPr>
            <w:r>
              <w:rPr>
                <w:rFonts w:eastAsiaTheme="minorEastAsia"/>
                <w:lang w:val="en-GB" w:eastAsia="zh-TW"/>
              </w:rPr>
              <w:t>2</w:t>
            </w:r>
          </w:p>
        </w:tc>
        <w:tc>
          <w:tcPr>
            <w:tcW w:w="0" w:type="auto"/>
            <w:shd w:val="clear" w:color="auto" w:fill="auto"/>
          </w:tcPr>
          <w:p w14:paraId="37E0BE5D" w14:textId="77777777" w:rsidR="001B5BB2" w:rsidRDefault="001B5BB2" w:rsidP="00BA0B9E">
            <w:pPr>
              <w:pStyle w:val="MDPI42tablebody"/>
            </w:pPr>
            <w:r>
              <w:rPr>
                <w:rFonts w:eastAsia="MS Mincho"/>
                <w:lang w:val="en-GB"/>
              </w:rPr>
              <w:t xml:space="preserve">36 ECFP bits, 27 FCFP bits, </w:t>
            </w:r>
            <w:r>
              <w:t>molecular s</w:t>
            </w:r>
            <w:r w:rsidRPr="00F33990">
              <w:t>olubility</w:t>
            </w:r>
            <w:r>
              <w:t xml:space="preserve">, </w:t>
            </w:r>
          </w:p>
          <w:p w14:paraId="43F3C715" w14:textId="77777777" w:rsidR="001B5BB2" w:rsidRDefault="001B5BB2" w:rsidP="00BA0B9E">
            <w:pPr>
              <w:pStyle w:val="MDPI42tablebody"/>
              <w:rPr>
                <w:rFonts w:eastAsia="MS Mincho"/>
                <w:lang w:val="en-GB"/>
              </w:rPr>
            </w:pPr>
            <w:r>
              <w:t>number of r</w:t>
            </w:r>
            <w:r w:rsidRPr="00714E66">
              <w:t>otatable</w:t>
            </w:r>
            <w:r>
              <w:t xml:space="preserve"> b</w:t>
            </w:r>
            <w:r w:rsidRPr="00714E66">
              <w:t>onds</w:t>
            </w:r>
          </w:p>
        </w:tc>
      </w:tr>
    </w:tbl>
    <w:p w14:paraId="1D9089F7" w14:textId="77777777" w:rsidR="001B5BB2" w:rsidRDefault="001B5BB2" w:rsidP="001B5BB2">
      <w:pPr>
        <w:pStyle w:val="MDPI43tablefooter"/>
        <w:spacing w:after="240"/>
        <w:jc w:val="center"/>
        <w:rPr>
          <w:lang w:val="en-GB"/>
        </w:rPr>
      </w:pPr>
      <w:r w:rsidRPr="003A1539">
        <w:rPr>
          <w:vertAlign w:val="superscript"/>
          <w:lang w:val="en-GB"/>
        </w:rPr>
        <w:t>#</w:t>
      </w:r>
      <w:r>
        <w:rPr>
          <w:lang w:val="en-GB"/>
        </w:rPr>
        <w:t xml:space="preserve"> See 2.4. Data pre-processing for detail</w:t>
      </w:r>
    </w:p>
    <w:p w14:paraId="4D0992AF" w14:textId="2BD2FBF5" w:rsidR="001B5BB2" w:rsidRDefault="001B5BB2" w:rsidP="001B5BB2">
      <w:pPr>
        <w:pStyle w:val="MDPI31text"/>
        <w:rPr>
          <w:lang w:val="en-GB"/>
        </w:rPr>
      </w:pPr>
      <w:r>
        <w:rPr>
          <w:lang w:val="en-GB"/>
        </w:rPr>
        <w:lastRenderedPageBreak/>
        <w:t xml:space="preserve">XGB is a relatively new modelling algorithms which holds great potential in tackling machine learning problems </w:t>
      </w:r>
      <w:r>
        <w:rPr>
          <w:lang w:val="en-GB"/>
        </w:rPr>
        <w:fldChar w:fldCharType="begin"/>
      </w:r>
      <w:r w:rsidR="00657BA6">
        <w:rPr>
          <w:lang w:val="en-GB"/>
        </w:rPr>
        <w:instrText xml:space="preserve"> ADDIN EN.CITE &lt;EndNote&gt;&lt;Cite&gt;&lt;Author&gt;Chen&lt;/Author&gt;&lt;Year&gt;2016&lt;/Year&gt;&lt;RecNum&gt;52&lt;/RecNum&gt;&lt;DisplayText&gt;[39]&lt;/DisplayText&gt;&lt;record&gt;&lt;rec-number&gt;52&lt;/rec-number&gt;&lt;foreign-keys&gt;&lt;key app="EN" db-id="efe00fp5fav5rbett92pewzd0x50tpaex2vx" timestamp="1549555280"&gt;52&lt;/key&gt;&lt;/foreign-keys&gt;&lt;ref-type name="Conference Paper"&gt;47&lt;/ref-type&gt;&lt;contributors&gt;&lt;authors&gt;&lt;author&gt;Tianqi Chen&lt;/author&gt;&lt;author&gt;Carlos Guestrin&lt;/author&gt;&lt;/authors&gt;&lt;/contributors&gt;&lt;titles&gt;&lt;title&gt;XGBoost: A Scalable Tree Boosting System&lt;/title&gt;&lt;secondary-title&gt;Proceedings of the 22nd ACM SIGKDD International Conference on Knowledge Discovery and Data Mining&lt;/secondary-title&gt;&lt;/titles&gt;&lt;pages&gt;785-794&lt;/pages&gt;&lt;dates&gt;&lt;year&gt;2016&lt;/year&gt;&lt;/dates&gt;&lt;pub-location&gt;San Francisco, California, USA&lt;/pub-location&gt;&lt;publisher&gt;ACM&lt;/publisher&gt;&lt;urls&gt;&lt;/urls&gt;&lt;custom1&gt;2939785&lt;/custom1&gt;&lt;electronic-resource-num&gt;10.1145/2939672.2939785&lt;/electronic-resource-num&gt;&lt;/record&gt;&lt;/Cite&gt;&lt;/EndNote&gt;</w:instrText>
      </w:r>
      <w:r>
        <w:rPr>
          <w:lang w:val="en-GB"/>
        </w:rPr>
        <w:fldChar w:fldCharType="separate"/>
      </w:r>
      <w:r w:rsidR="00657BA6">
        <w:rPr>
          <w:noProof/>
          <w:lang w:val="en-GB"/>
        </w:rPr>
        <w:t>[39]</w:t>
      </w:r>
      <w:r>
        <w:rPr>
          <w:lang w:val="en-GB"/>
        </w:rPr>
        <w:fldChar w:fldCharType="end"/>
      </w:r>
      <w:r>
        <w:rPr>
          <w:lang w:val="en-GB"/>
        </w:rPr>
        <w:t xml:space="preserve">. As a tree-based algorithm, it would be possible to derive some rules for the underlying predictor – observation relationship; however, this is not a straightforward task. Upon inspection of the variable importance of the </w:t>
      </w:r>
      <w:proofErr w:type="gramStart"/>
      <w:r>
        <w:rPr>
          <w:lang w:val="en-GB"/>
        </w:rPr>
        <w:t>eight top</w:t>
      </w:r>
      <w:proofErr w:type="gramEnd"/>
      <w:r>
        <w:rPr>
          <w:lang w:val="en-GB"/>
        </w:rPr>
        <w:t xml:space="preserve"> performing XGB models (</w:t>
      </w:r>
      <w:r w:rsidR="00763A29">
        <w:rPr>
          <w:lang w:val="en-GB"/>
        </w:rPr>
        <w:t>Table 13</w:t>
      </w:r>
      <w:r>
        <w:rPr>
          <w:lang w:val="en-GB"/>
        </w:rPr>
        <w:t xml:space="preserve"> and S3), we can identify that number of rings and number of aromatic rings both have importance of 100 in two out of the 10 models (Model No. </w:t>
      </w:r>
      <w:r w:rsidR="004E351F">
        <w:rPr>
          <w:lang w:val="en-GB"/>
        </w:rPr>
        <w:t>20</w:t>
      </w:r>
      <w:r w:rsidR="00D334C2">
        <w:rPr>
          <w:lang w:val="en-GB"/>
        </w:rPr>
        <w:t xml:space="preserve"> and</w:t>
      </w:r>
      <w:r w:rsidR="004E351F">
        <w:rPr>
          <w:lang w:val="en-GB"/>
        </w:rPr>
        <w:t xml:space="preserve"> 21</w:t>
      </w:r>
      <w:r>
        <w:rPr>
          <w:lang w:val="en-GB"/>
        </w:rPr>
        <w:t xml:space="preserve">), whereas for molecular fingerprints, ECFP bit: 925 and FCFP bit: 870 have both made their appearance in four and three of the analysing models </w:t>
      </w:r>
      <w:r w:rsidR="0099034A">
        <w:rPr>
          <w:lang w:val="en-GB"/>
        </w:rPr>
        <w:t xml:space="preserve">respectively, </w:t>
      </w:r>
      <w:r>
        <w:rPr>
          <w:lang w:val="en-GB"/>
        </w:rPr>
        <w:t xml:space="preserve">with importance over 70. </w:t>
      </w:r>
    </w:p>
    <w:p w14:paraId="034D2822" w14:textId="3D436AFE" w:rsidR="001B5BB2" w:rsidRPr="00604664" w:rsidRDefault="00763A29" w:rsidP="001B5BB2">
      <w:pPr>
        <w:pStyle w:val="MDPI41tablecaption"/>
        <w:jc w:val="center"/>
        <w:rPr>
          <w:lang w:val="en-GB"/>
        </w:rPr>
      </w:pPr>
      <w:r>
        <w:rPr>
          <w:b/>
          <w:lang w:val="en-GB"/>
        </w:rPr>
        <w:t>Table 13</w:t>
      </w:r>
      <w:r w:rsidR="001B5BB2" w:rsidRPr="00604664">
        <w:rPr>
          <w:b/>
          <w:lang w:val="en-GB"/>
        </w:rPr>
        <w:t>.</w:t>
      </w:r>
      <w:r w:rsidR="001B5BB2" w:rsidRPr="00604664">
        <w:rPr>
          <w:lang w:val="en-GB"/>
        </w:rPr>
        <w:t xml:space="preserve"> The </w:t>
      </w:r>
      <w:r w:rsidR="001B5BB2">
        <w:rPr>
          <w:lang w:val="en-GB"/>
        </w:rPr>
        <w:t>variable importance of the selected best performing XGB models</w:t>
      </w:r>
    </w:p>
    <w:tbl>
      <w:tblPr>
        <w:tblW w:w="0" w:type="auto"/>
        <w:jc w:val="center"/>
        <w:tblBorders>
          <w:top w:val="single" w:sz="8" w:space="0" w:color="auto"/>
          <w:bottom w:val="single" w:sz="8" w:space="0" w:color="auto"/>
        </w:tblBorders>
        <w:tblLook w:val="04A0" w:firstRow="1" w:lastRow="0" w:firstColumn="1" w:lastColumn="0" w:noHBand="0" w:noVBand="1"/>
      </w:tblPr>
      <w:tblGrid>
        <w:gridCol w:w="1192"/>
        <w:gridCol w:w="1793"/>
        <w:gridCol w:w="1973"/>
        <w:gridCol w:w="4068"/>
      </w:tblGrid>
      <w:tr w:rsidR="001B5BB2" w:rsidRPr="00604664" w14:paraId="24FC23EF" w14:textId="77777777" w:rsidTr="00BA0B9E">
        <w:trPr>
          <w:jc w:val="center"/>
        </w:trPr>
        <w:tc>
          <w:tcPr>
            <w:tcW w:w="0" w:type="auto"/>
            <w:tcBorders>
              <w:bottom w:val="single" w:sz="4" w:space="0" w:color="auto"/>
            </w:tcBorders>
          </w:tcPr>
          <w:p w14:paraId="42094AB0" w14:textId="77777777" w:rsidR="001B5BB2" w:rsidRDefault="001B5BB2" w:rsidP="00BA0B9E">
            <w:pPr>
              <w:pStyle w:val="MDPI42tablebody"/>
              <w:rPr>
                <w:b/>
                <w:lang w:val="en-GB"/>
              </w:rPr>
            </w:pPr>
            <w:r>
              <w:rPr>
                <w:b/>
                <w:lang w:val="en-GB"/>
              </w:rPr>
              <w:t>Model No.</w:t>
            </w:r>
          </w:p>
        </w:tc>
        <w:tc>
          <w:tcPr>
            <w:tcW w:w="0" w:type="auto"/>
            <w:tcBorders>
              <w:bottom w:val="single" w:sz="4" w:space="0" w:color="auto"/>
            </w:tcBorders>
            <w:shd w:val="clear" w:color="auto" w:fill="auto"/>
            <w:vAlign w:val="center"/>
          </w:tcPr>
          <w:p w14:paraId="79830D77" w14:textId="77777777" w:rsidR="001B5BB2" w:rsidRPr="00604664" w:rsidRDefault="001B5BB2" w:rsidP="00BA0B9E">
            <w:pPr>
              <w:pStyle w:val="MDPI42tablebody"/>
              <w:rPr>
                <w:b/>
                <w:lang w:val="en-GB"/>
              </w:rPr>
            </w:pPr>
            <w:r>
              <w:rPr>
                <w:b/>
                <w:lang w:val="en-GB"/>
              </w:rPr>
              <w:t>Predictor data set</w:t>
            </w:r>
          </w:p>
        </w:tc>
        <w:tc>
          <w:tcPr>
            <w:tcW w:w="0" w:type="auto"/>
            <w:tcBorders>
              <w:bottom w:val="single" w:sz="4" w:space="0" w:color="auto"/>
            </w:tcBorders>
            <w:shd w:val="clear" w:color="auto" w:fill="auto"/>
            <w:vAlign w:val="center"/>
          </w:tcPr>
          <w:p w14:paraId="33A882AC" w14:textId="77777777" w:rsidR="001B5BB2" w:rsidRPr="00604664" w:rsidRDefault="001B5BB2" w:rsidP="00BA0B9E">
            <w:pPr>
              <w:pStyle w:val="MDPI42tablebody"/>
              <w:rPr>
                <w:rFonts w:eastAsiaTheme="minorEastAsia"/>
                <w:b/>
                <w:lang w:val="en-GB" w:eastAsia="zh-TW"/>
              </w:rPr>
            </w:pPr>
            <w:r>
              <w:rPr>
                <w:rFonts w:eastAsiaTheme="minorEastAsia"/>
                <w:b/>
                <w:lang w:val="en-GB" w:eastAsia="zh-TW"/>
              </w:rPr>
              <w:t>Predictor variation</w:t>
            </w:r>
            <w:r w:rsidRPr="003A1539">
              <w:rPr>
                <w:vertAlign w:val="superscript"/>
                <w:lang w:val="en-GB"/>
              </w:rPr>
              <w:t>#</w:t>
            </w:r>
          </w:p>
        </w:tc>
        <w:tc>
          <w:tcPr>
            <w:tcW w:w="0" w:type="auto"/>
            <w:tcBorders>
              <w:bottom w:val="single" w:sz="4" w:space="0" w:color="auto"/>
            </w:tcBorders>
            <w:shd w:val="clear" w:color="auto" w:fill="auto"/>
            <w:vAlign w:val="center"/>
          </w:tcPr>
          <w:p w14:paraId="62A9BE73" w14:textId="77777777" w:rsidR="001B5BB2" w:rsidRPr="00604664" w:rsidRDefault="001B5BB2" w:rsidP="00BA0B9E">
            <w:pPr>
              <w:pStyle w:val="MDPI42tablebody"/>
              <w:rPr>
                <w:rFonts w:eastAsiaTheme="minorEastAsia"/>
                <w:b/>
                <w:lang w:val="en-GB" w:eastAsia="zh-TW"/>
              </w:rPr>
            </w:pPr>
            <w:r>
              <w:rPr>
                <w:rFonts w:eastAsiaTheme="minorEastAsia"/>
                <w:b/>
                <w:lang w:val="en-GB" w:eastAsia="zh-TW"/>
              </w:rPr>
              <w:t>Important predictors</w:t>
            </w:r>
          </w:p>
        </w:tc>
      </w:tr>
      <w:tr w:rsidR="001B5BB2" w:rsidRPr="00604664" w14:paraId="06C49C66" w14:textId="77777777" w:rsidTr="00BA0B9E">
        <w:trPr>
          <w:jc w:val="center"/>
        </w:trPr>
        <w:tc>
          <w:tcPr>
            <w:tcW w:w="0" w:type="auto"/>
            <w:vAlign w:val="center"/>
          </w:tcPr>
          <w:p w14:paraId="77FB5FB6" w14:textId="77777777" w:rsidR="001B5BB2" w:rsidRDefault="001B5BB2" w:rsidP="00BA0B9E">
            <w:pPr>
              <w:pStyle w:val="MDPI42tablebody"/>
              <w:rPr>
                <w:lang w:val="en-GB"/>
              </w:rPr>
            </w:pPr>
            <w:r>
              <w:rPr>
                <w:lang w:val="en-GB"/>
              </w:rPr>
              <w:t>14</w:t>
            </w:r>
          </w:p>
        </w:tc>
        <w:tc>
          <w:tcPr>
            <w:tcW w:w="0" w:type="auto"/>
            <w:shd w:val="clear" w:color="auto" w:fill="auto"/>
            <w:vAlign w:val="center"/>
          </w:tcPr>
          <w:p w14:paraId="0193CBCC" w14:textId="77777777" w:rsidR="001B5BB2" w:rsidRPr="00604664" w:rsidRDefault="001B5BB2" w:rsidP="00BA0B9E">
            <w:pPr>
              <w:pStyle w:val="MDPI42tablebody"/>
              <w:rPr>
                <w:lang w:val="en-GB"/>
              </w:rPr>
            </w:pPr>
            <w:r>
              <w:rPr>
                <w:lang w:val="en-GB"/>
              </w:rPr>
              <w:t>ECFP</w:t>
            </w:r>
          </w:p>
        </w:tc>
        <w:tc>
          <w:tcPr>
            <w:tcW w:w="0" w:type="auto"/>
            <w:shd w:val="clear" w:color="auto" w:fill="auto"/>
            <w:vAlign w:val="center"/>
          </w:tcPr>
          <w:p w14:paraId="1DFDFC32" w14:textId="77777777" w:rsidR="001B5BB2" w:rsidRPr="00604664" w:rsidRDefault="001B5BB2" w:rsidP="00BA0B9E">
            <w:pPr>
              <w:pStyle w:val="MDPI42tablebody"/>
              <w:rPr>
                <w:lang w:val="en-GB"/>
              </w:rPr>
            </w:pPr>
            <w:r>
              <w:rPr>
                <w:lang w:val="en-GB"/>
              </w:rPr>
              <w:t>1</w:t>
            </w:r>
          </w:p>
        </w:tc>
        <w:tc>
          <w:tcPr>
            <w:tcW w:w="0" w:type="auto"/>
            <w:shd w:val="clear" w:color="auto" w:fill="auto"/>
          </w:tcPr>
          <w:p w14:paraId="33C0CEA7" w14:textId="77777777" w:rsidR="001B5BB2" w:rsidRPr="00604664" w:rsidRDefault="001B5BB2" w:rsidP="00BA0B9E">
            <w:pPr>
              <w:pStyle w:val="MDPI42tablebody"/>
              <w:rPr>
                <w:rFonts w:eastAsia="MS Mincho"/>
                <w:lang w:val="en-GB"/>
              </w:rPr>
            </w:pPr>
            <w:r>
              <w:rPr>
                <w:rFonts w:eastAsia="MS Mincho"/>
                <w:lang w:val="en-GB"/>
              </w:rPr>
              <w:t>ECFP bit: 925</w:t>
            </w:r>
          </w:p>
        </w:tc>
      </w:tr>
      <w:tr w:rsidR="001B5BB2" w:rsidRPr="00604664" w14:paraId="4DCF4339" w14:textId="77777777" w:rsidTr="00BA0B9E">
        <w:trPr>
          <w:jc w:val="center"/>
        </w:trPr>
        <w:tc>
          <w:tcPr>
            <w:tcW w:w="0" w:type="auto"/>
            <w:vAlign w:val="center"/>
          </w:tcPr>
          <w:p w14:paraId="3FB0A7F8" w14:textId="77777777" w:rsidR="001B5BB2" w:rsidRDefault="001B5BB2" w:rsidP="00BA0B9E">
            <w:pPr>
              <w:pStyle w:val="MDPI42tablebody"/>
              <w:rPr>
                <w:lang w:val="en-GB"/>
              </w:rPr>
            </w:pPr>
            <w:r>
              <w:rPr>
                <w:lang w:val="en-GB"/>
              </w:rPr>
              <w:t>15</w:t>
            </w:r>
          </w:p>
        </w:tc>
        <w:tc>
          <w:tcPr>
            <w:tcW w:w="0" w:type="auto"/>
            <w:shd w:val="clear" w:color="auto" w:fill="auto"/>
            <w:vAlign w:val="center"/>
          </w:tcPr>
          <w:p w14:paraId="7728AC0C" w14:textId="77777777" w:rsidR="001B5BB2" w:rsidRPr="00604664" w:rsidRDefault="001B5BB2" w:rsidP="00BA0B9E">
            <w:pPr>
              <w:pStyle w:val="MDPI42tablebody"/>
              <w:rPr>
                <w:lang w:val="en-GB"/>
              </w:rPr>
            </w:pPr>
            <w:r>
              <w:rPr>
                <w:lang w:val="en-GB"/>
              </w:rPr>
              <w:t>FCFP</w:t>
            </w:r>
          </w:p>
        </w:tc>
        <w:tc>
          <w:tcPr>
            <w:tcW w:w="0" w:type="auto"/>
            <w:shd w:val="clear" w:color="auto" w:fill="auto"/>
            <w:vAlign w:val="center"/>
          </w:tcPr>
          <w:p w14:paraId="6E5D2D83" w14:textId="77777777" w:rsidR="001B5BB2" w:rsidRPr="00604664" w:rsidRDefault="001B5BB2" w:rsidP="00BA0B9E">
            <w:pPr>
              <w:pStyle w:val="MDPI42tablebody"/>
              <w:rPr>
                <w:lang w:val="en-GB"/>
              </w:rPr>
            </w:pPr>
            <w:r>
              <w:rPr>
                <w:lang w:val="en-GB"/>
              </w:rPr>
              <w:t>1</w:t>
            </w:r>
          </w:p>
        </w:tc>
        <w:tc>
          <w:tcPr>
            <w:tcW w:w="0" w:type="auto"/>
            <w:shd w:val="clear" w:color="auto" w:fill="auto"/>
          </w:tcPr>
          <w:p w14:paraId="07A7DCD3" w14:textId="77777777" w:rsidR="001B5BB2" w:rsidRPr="00604664" w:rsidRDefault="001B5BB2" w:rsidP="00BA0B9E">
            <w:pPr>
              <w:pStyle w:val="MDPI42tablebody"/>
              <w:rPr>
                <w:rFonts w:eastAsia="MS Mincho"/>
                <w:lang w:val="en-GB"/>
              </w:rPr>
            </w:pPr>
            <w:r w:rsidRPr="00C93768">
              <w:rPr>
                <w:rFonts w:eastAsia="MS Mincho"/>
                <w:lang w:val="en-GB"/>
              </w:rPr>
              <w:t>FCFP</w:t>
            </w:r>
            <w:r>
              <w:rPr>
                <w:rFonts w:eastAsia="MS Mincho"/>
                <w:lang w:val="en-GB"/>
              </w:rPr>
              <w:t xml:space="preserve"> bit: 870, 1226 and </w:t>
            </w:r>
            <w:r w:rsidRPr="00C93768">
              <w:rPr>
                <w:rFonts w:eastAsia="MS Mincho"/>
                <w:lang w:val="en-GB"/>
              </w:rPr>
              <w:t>1966</w:t>
            </w:r>
            <w:r>
              <w:rPr>
                <w:rFonts w:eastAsia="MS Mincho"/>
                <w:lang w:val="en-GB"/>
              </w:rPr>
              <w:t xml:space="preserve"> </w:t>
            </w:r>
          </w:p>
        </w:tc>
      </w:tr>
      <w:tr w:rsidR="001B5BB2" w:rsidRPr="00604664" w14:paraId="6E707B31" w14:textId="77777777" w:rsidTr="00BA0B9E">
        <w:trPr>
          <w:jc w:val="center"/>
        </w:trPr>
        <w:tc>
          <w:tcPr>
            <w:tcW w:w="0" w:type="auto"/>
            <w:vAlign w:val="center"/>
          </w:tcPr>
          <w:p w14:paraId="2352C0DE" w14:textId="77777777" w:rsidR="001B5BB2" w:rsidRDefault="001B5BB2" w:rsidP="00BA0B9E">
            <w:pPr>
              <w:pStyle w:val="MDPI42tablebody"/>
              <w:rPr>
                <w:lang w:val="en-GB"/>
              </w:rPr>
            </w:pPr>
            <w:r>
              <w:rPr>
                <w:lang w:val="en-GB"/>
              </w:rPr>
              <w:t>16</w:t>
            </w:r>
          </w:p>
        </w:tc>
        <w:tc>
          <w:tcPr>
            <w:tcW w:w="0" w:type="auto"/>
            <w:shd w:val="clear" w:color="auto" w:fill="auto"/>
            <w:vAlign w:val="center"/>
          </w:tcPr>
          <w:p w14:paraId="38BDD25A" w14:textId="77777777" w:rsidR="001B5BB2" w:rsidRDefault="001B5BB2" w:rsidP="00BA0B9E">
            <w:pPr>
              <w:pStyle w:val="MDPI42tablebody"/>
              <w:rPr>
                <w:lang w:val="en-GB"/>
              </w:rPr>
            </w:pPr>
            <w:r>
              <w:rPr>
                <w:lang w:val="en-GB"/>
              </w:rPr>
              <w:t>ECFP+FCFP</w:t>
            </w:r>
          </w:p>
        </w:tc>
        <w:tc>
          <w:tcPr>
            <w:tcW w:w="0" w:type="auto"/>
            <w:shd w:val="clear" w:color="auto" w:fill="auto"/>
            <w:vAlign w:val="center"/>
          </w:tcPr>
          <w:p w14:paraId="653B8808" w14:textId="77777777" w:rsidR="001B5BB2" w:rsidRDefault="001B5BB2" w:rsidP="00BA0B9E">
            <w:pPr>
              <w:pStyle w:val="MDPI42tablebody"/>
              <w:rPr>
                <w:lang w:val="en-GB"/>
              </w:rPr>
            </w:pPr>
            <w:r>
              <w:rPr>
                <w:lang w:val="en-GB"/>
              </w:rPr>
              <w:t>1</w:t>
            </w:r>
          </w:p>
        </w:tc>
        <w:tc>
          <w:tcPr>
            <w:tcW w:w="0" w:type="auto"/>
            <w:shd w:val="clear" w:color="auto" w:fill="auto"/>
          </w:tcPr>
          <w:p w14:paraId="37DE83BB" w14:textId="77777777" w:rsidR="001B5BB2" w:rsidRPr="00604664" w:rsidRDefault="001B5BB2" w:rsidP="00BA0B9E">
            <w:pPr>
              <w:pStyle w:val="MDPI42tablebody"/>
              <w:rPr>
                <w:rFonts w:eastAsia="MS Mincho"/>
                <w:lang w:val="en-GB"/>
              </w:rPr>
            </w:pPr>
            <w:r>
              <w:rPr>
                <w:rFonts w:eastAsia="MS Mincho"/>
                <w:lang w:val="en-GB"/>
              </w:rPr>
              <w:t>ECFP bit: 925</w:t>
            </w:r>
          </w:p>
        </w:tc>
      </w:tr>
      <w:tr w:rsidR="001B5BB2" w:rsidRPr="00604664" w14:paraId="546E57C1" w14:textId="77777777" w:rsidTr="00BA0B9E">
        <w:trPr>
          <w:jc w:val="center"/>
        </w:trPr>
        <w:tc>
          <w:tcPr>
            <w:tcW w:w="0" w:type="auto"/>
            <w:vAlign w:val="center"/>
          </w:tcPr>
          <w:p w14:paraId="6C32F3F8" w14:textId="77777777" w:rsidR="001B5BB2" w:rsidRDefault="001B5BB2" w:rsidP="00BA0B9E">
            <w:pPr>
              <w:pStyle w:val="MDPI42tablebody"/>
              <w:rPr>
                <w:lang w:val="en-GB"/>
              </w:rPr>
            </w:pPr>
            <w:r>
              <w:rPr>
                <w:lang w:val="en-GB"/>
              </w:rPr>
              <w:t>17</w:t>
            </w:r>
          </w:p>
        </w:tc>
        <w:tc>
          <w:tcPr>
            <w:tcW w:w="0" w:type="auto"/>
            <w:shd w:val="clear" w:color="auto" w:fill="auto"/>
            <w:vAlign w:val="center"/>
          </w:tcPr>
          <w:p w14:paraId="79C663F5" w14:textId="77777777" w:rsidR="001B5BB2" w:rsidRDefault="001B5BB2" w:rsidP="00BA0B9E">
            <w:pPr>
              <w:pStyle w:val="MDPI42tablebody"/>
              <w:rPr>
                <w:lang w:val="en-GB"/>
              </w:rPr>
            </w:pPr>
            <w:r>
              <w:rPr>
                <w:lang w:val="en-GB"/>
              </w:rPr>
              <w:t>ECFP+FCFP</w:t>
            </w:r>
          </w:p>
        </w:tc>
        <w:tc>
          <w:tcPr>
            <w:tcW w:w="0" w:type="auto"/>
            <w:shd w:val="clear" w:color="auto" w:fill="auto"/>
            <w:vAlign w:val="center"/>
          </w:tcPr>
          <w:p w14:paraId="4AF59960" w14:textId="77777777" w:rsidR="001B5BB2" w:rsidRDefault="001B5BB2" w:rsidP="00BA0B9E">
            <w:pPr>
              <w:pStyle w:val="MDPI42tablebody"/>
              <w:rPr>
                <w:lang w:val="en-GB"/>
              </w:rPr>
            </w:pPr>
            <w:r>
              <w:rPr>
                <w:lang w:val="en-GB"/>
              </w:rPr>
              <w:t>2</w:t>
            </w:r>
          </w:p>
        </w:tc>
        <w:tc>
          <w:tcPr>
            <w:tcW w:w="0" w:type="auto"/>
            <w:shd w:val="clear" w:color="auto" w:fill="auto"/>
          </w:tcPr>
          <w:p w14:paraId="4B09DCF4" w14:textId="77777777" w:rsidR="001B5BB2" w:rsidRPr="00604664" w:rsidRDefault="001B5BB2" w:rsidP="00BA0B9E">
            <w:pPr>
              <w:pStyle w:val="MDPI42tablebody"/>
              <w:rPr>
                <w:rFonts w:eastAsia="MS Mincho"/>
                <w:lang w:val="en-GB"/>
              </w:rPr>
            </w:pPr>
            <w:r w:rsidRPr="00C93768">
              <w:rPr>
                <w:rFonts w:eastAsia="MS Mincho"/>
                <w:lang w:val="en-GB"/>
              </w:rPr>
              <w:t>FCFP</w:t>
            </w:r>
            <w:r>
              <w:rPr>
                <w:rFonts w:eastAsia="MS Mincho"/>
                <w:lang w:val="en-GB"/>
              </w:rPr>
              <w:t xml:space="preserve"> bit: 870 and 2007</w:t>
            </w:r>
          </w:p>
        </w:tc>
      </w:tr>
      <w:tr w:rsidR="001B5BB2" w:rsidRPr="00604664" w14:paraId="6068CA49" w14:textId="77777777" w:rsidTr="00BA0B9E">
        <w:trPr>
          <w:jc w:val="center"/>
        </w:trPr>
        <w:tc>
          <w:tcPr>
            <w:tcW w:w="0" w:type="auto"/>
            <w:vAlign w:val="center"/>
          </w:tcPr>
          <w:p w14:paraId="28295C29" w14:textId="77777777" w:rsidR="001B5BB2" w:rsidRDefault="001B5BB2" w:rsidP="00BA0B9E">
            <w:pPr>
              <w:pStyle w:val="MDPI42tablebody"/>
              <w:rPr>
                <w:lang w:val="en-GB"/>
              </w:rPr>
            </w:pPr>
            <w:r>
              <w:rPr>
                <w:lang w:val="en-GB"/>
              </w:rPr>
              <w:t>18</w:t>
            </w:r>
          </w:p>
        </w:tc>
        <w:tc>
          <w:tcPr>
            <w:tcW w:w="0" w:type="auto"/>
            <w:shd w:val="clear" w:color="auto" w:fill="auto"/>
            <w:vAlign w:val="center"/>
          </w:tcPr>
          <w:p w14:paraId="55C14A97" w14:textId="77777777" w:rsidR="001B5BB2" w:rsidRPr="00604664" w:rsidRDefault="001B5BB2" w:rsidP="00BA0B9E">
            <w:pPr>
              <w:pStyle w:val="MDPI42tablebody"/>
              <w:rPr>
                <w:lang w:val="en-GB"/>
              </w:rPr>
            </w:pPr>
            <w:r>
              <w:rPr>
                <w:lang w:val="en-GB"/>
              </w:rPr>
              <w:t>MP+ECFP</w:t>
            </w:r>
          </w:p>
        </w:tc>
        <w:tc>
          <w:tcPr>
            <w:tcW w:w="0" w:type="auto"/>
            <w:shd w:val="clear" w:color="auto" w:fill="auto"/>
            <w:vAlign w:val="center"/>
          </w:tcPr>
          <w:p w14:paraId="73575772" w14:textId="77777777" w:rsidR="001B5BB2" w:rsidRPr="00604664" w:rsidRDefault="001B5BB2" w:rsidP="00BA0B9E">
            <w:pPr>
              <w:pStyle w:val="MDPI42tablebody"/>
              <w:rPr>
                <w:rFonts w:eastAsiaTheme="minorEastAsia"/>
                <w:lang w:val="en-GB" w:eastAsia="zh-TW"/>
              </w:rPr>
            </w:pPr>
            <w:r>
              <w:rPr>
                <w:rFonts w:eastAsiaTheme="minorEastAsia"/>
                <w:lang w:val="en-GB" w:eastAsia="zh-TW"/>
              </w:rPr>
              <w:t>1</w:t>
            </w:r>
          </w:p>
        </w:tc>
        <w:tc>
          <w:tcPr>
            <w:tcW w:w="0" w:type="auto"/>
            <w:shd w:val="clear" w:color="auto" w:fill="auto"/>
          </w:tcPr>
          <w:p w14:paraId="78C2B363" w14:textId="77777777" w:rsidR="001B5BB2" w:rsidRPr="00604664" w:rsidRDefault="001B5BB2" w:rsidP="00BA0B9E">
            <w:pPr>
              <w:pStyle w:val="MDPI42tablebody"/>
              <w:rPr>
                <w:rFonts w:eastAsia="MS Mincho"/>
                <w:lang w:val="en-GB"/>
              </w:rPr>
            </w:pPr>
            <w:r>
              <w:rPr>
                <w:rFonts w:eastAsia="MS Mincho"/>
                <w:lang w:val="en-GB"/>
              </w:rPr>
              <w:t>ECFP bit: 925 and number of rings</w:t>
            </w:r>
          </w:p>
        </w:tc>
      </w:tr>
      <w:tr w:rsidR="001B5BB2" w:rsidRPr="00604664" w14:paraId="210D44C3" w14:textId="77777777" w:rsidTr="00BA0B9E">
        <w:trPr>
          <w:jc w:val="center"/>
        </w:trPr>
        <w:tc>
          <w:tcPr>
            <w:tcW w:w="0" w:type="auto"/>
            <w:vAlign w:val="center"/>
          </w:tcPr>
          <w:p w14:paraId="2F252CF6" w14:textId="77777777" w:rsidR="001B5BB2" w:rsidRDefault="001B5BB2" w:rsidP="00BA0B9E">
            <w:pPr>
              <w:pStyle w:val="MDPI42tablebody"/>
              <w:rPr>
                <w:rFonts w:eastAsiaTheme="minorEastAsia"/>
                <w:lang w:val="en-GB" w:eastAsia="zh-TW"/>
              </w:rPr>
            </w:pPr>
            <w:r>
              <w:rPr>
                <w:rFonts w:eastAsiaTheme="minorEastAsia"/>
                <w:lang w:val="en-GB" w:eastAsia="zh-TW"/>
              </w:rPr>
              <w:t>19</w:t>
            </w:r>
          </w:p>
        </w:tc>
        <w:tc>
          <w:tcPr>
            <w:tcW w:w="0" w:type="auto"/>
            <w:shd w:val="clear" w:color="auto" w:fill="auto"/>
            <w:vAlign w:val="center"/>
          </w:tcPr>
          <w:p w14:paraId="403A960F" w14:textId="77777777" w:rsidR="001B5BB2" w:rsidRPr="00604664" w:rsidRDefault="001B5BB2" w:rsidP="00BA0B9E">
            <w:pPr>
              <w:pStyle w:val="MDPI42tablebody"/>
              <w:rPr>
                <w:rFonts w:eastAsiaTheme="minorEastAsia"/>
                <w:lang w:val="en-GB" w:eastAsia="zh-TW"/>
              </w:rPr>
            </w:pPr>
            <w:r>
              <w:rPr>
                <w:rFonts w:eastAsiaTheme="minorEastAsia"/>
                <w:lang w:val="en-GB" w:eastAsia="zh-TW"/>
              </w:rPr>
              <w:t>MP+ECFP</w:t>
            </w:r>
          </w:p>
        </w:tc>
        <w:tc>
          <w:tcPr>
            <w:tcW w:w="0" w:type="auto"/>
            <w:shd w:val="clear" w:color="auto" w:fill="auto"/>
            <w:vAlign w:val="center"/>
          </w:tcPr>
          <w:p w14:paraId="229B9C3C" w14:textId="77777777" w:rsidR="001B5BB2" w:rsidRPr="00604664" w:rsidRDefault="001B5BB2" w:rsidP="00BA0B9E">
            <w:pPr>
              <w:pStyle w:val="MDPI42tablebody"/>
              <w:rPr>
                <w:rFonts w:eastAsiaTheme="minorEastAsia"/>
                <w:lang w:val="en-GB" w:eastAsia="zh-TW"/>
              </w:rPr>
            </w:pPr>
            <w:r>
              <w:rPr>
                <w:rFonts w:eastAsiaTheme="minorEastAsia"/>
                <w:lang w:val="en-GB" w:eastAsia="zh-TW"/>
              </w:rPr>
              <w:t>2</w:t>
            </w:r>
          </w:p>
        </w:tc>
        <w:tc>
          <w:tcPr>
            <w:tcW w:w="0" w:type="auto"/>
            <w:shd w:val="clear" w:color="auto" w:fill="auto"/>
          </w:tcPr>
          <w:p w14:paraId="46C57B05" w14:textId="77777777" w:rsidR="001B5BB2" w:rsidRDefault="001B5BB2" w:rsidP="00BA0B9E">
            <w:pPr>
              <w:pStyle w:val="MDPI42tablebody"/>
              <w:rPr>
                <w:rFonts w:eastAsia="MS Mincho"/>
                <w:lang w:val="en-GB"/>
              </w:rPr>
            </w:pPr>
            <w:r>
              <w:rPr>
                <w:rFonts w:eastAsia="MS Mincho"/>
                <w:lang w:val="en-GB"/>
              </w:rPr>
              <w:t>Number of rings</w:t>
            </w:r>
          </w:p>
        </w:tc>
      </w:tr>
      <w:tr w:rsidR="001B5BB2" w:rsidRPr="00604664" w14:paraId="0D6E017B" w14:textId="77777777" w:rsidTr="00BA0B9E">
        <w:trPr>
          <w:jc w:val="center"/>
        </w:trPr>
        <w:tc>
          <w:tcPr>
            <w:tcW w:w="0" w:type="auto"/>
            <w:vAlign w:val="center"/>
          </w:tcPr>
          <w:p w14:paraId="1513AD6E" w14:textId="77777777" w:rsidR="001B5BB2" w:rsidRDefault="001B5BB2" w:rsidP="00BA0B9E">
            <w:pPr>
              <w:pStyle w:val="MDPI42tablebody"/>
              <w:rPr>
                <w:rFonts w:eastAsiaTheme="minorEastAsia"/>
                <w:lang w:val="en-GB" w:eastAsia="zh-TW"/>
              </w:rPr>
            </w:pPr>
            <w:r>
              <w:rPr>
                <w:rFonts w:eastAsiaTheme="minorEastAsia"/>
                <w:lang w:val="en-GB" w:eastAsia="zh-TW"/>
              </w:rPr>
              <w:t>20</w:t>
            </w:r>
          </w:p>
        </w:tc>
        <w:tc>
          <w:tcPr>
            <w:tcW w:w="0" w:type="auto"/>
            <w:shd w:val="clear" w:color="auto" w:fill="auto"/>
            <w:vAlign w:val="center"/>
          </w:tcPr>
          <w:p w14:paraId="2EF11E78" w14:textId="77777777" w:rsidR="001B5BB2" w:rsidRDefault="001B5BB2" w:rsidP="00BA0B9E">
            <w:pPr>
              <w:pStyle w:val="MDPI42tablebody"/>
              <w:rPr>
                <w:rFonts w:eastAsiaTheme="minorEastAsia"/>
                <w:lang w:val="en-GB" w:eastAsia="zh-TW"/>
              </w:rPr>
            </w:pPr>
            <w:r>
              <w:rPr>
                <w:rFonts w:eastAsiaTheme="minorEastAsia"/>
                <w:lang w:val="en-GB" w:eastAsia="zh-TW"/>
              </w:rPr>
              <w:t>MP+FCFP</w:t>
            </w:r>
          </w:p>
        </w:tc>
        <w:tc>
          <w:tcPr>
            <w:tcW w:w="0" w:type="auto"/>
            <w:shd w:val="clear" w:color="auto" w:fill="auto"/>
            <w:vAlign w:val="center"/>
          </w:tcPr>
          <w:p w14:paraId="732A9C56" w14:textId="77777777" w:rsidR="001B5BB2" w:rsidRDefault="001B5BB2" w:rsidP="00BA0B9E">
            <w:pPr>
              <w:pStyle w:val="MDPI42tablebody"/>
              <w:rPr>
                <w:rFonts w:eastAsiaTheme="minorEastAsia"/>
                <w:lang w:val="en-GB" w:eastAsia="zh-TW"/>
              </w:rPr>
            </w:pPr>
            <w:r>
              <w:rPr>
                <w:rFonts w:eastAsiaTheme="minorEastAsia"/>
                <w:lang w:val="en-GB" w:eastAsia="zh-TW"/>
              </w:rPr>
              <w:t>1</w:t>
            </w:r>
          </w:p>
        </w:tc>
        <w:tc>
          <w:tcPr>
            <w:tcW w:w="0" w:type="auto"/>
            <w:shd w:val="clear" w:color="auto" w:fill="auto"/>
          </w:tcPr>
          <w:p w14:paraId="44BC78AB" w14:textId="77777777" w:rsidR="001B5BB2" w:rsidRDefault="001B5BB2" w:rsidP="00BA0B9E">
            <w:pPr>
              <w:pStyle w:val="MDPI42tablebody"/>
              <w:rPr>
                <w:rFonts w:eastAsia="MS Mincho"/>
                <w:lang w:val="en-GB"/>
              </w:rPr>
            </w:pPr>
            <w:r w:rsidRPr="00C93768">
              <w:rPr>
                <w:rFonts w:eastAsia="MS Mincho"/>
                <w:lang w:val="en-GB"/>
              </w:rPr>
              <w:t>FCFP</w:t>
            </w:r>
            <w:r>
              <w:rPr>
                <w:rFonts w:eastAsia="MS Mincho"/>
                <w:lang w:val="en-GB"/>
              </w:rPr>
              <w:t xml:space="preserve"> bit: 870 and number of aromatic rings</w:t>
            </w:r>
          </w:p>
        </w:tc>
      </w:tr>
      <w:tr w:rsidR="001B5BB2" w:rsidRPr="00604664" w14:paraId="14C5BE55" w14:textId="77777777" w:rsidTr="00BA0B9E">
        <w:trPr>
          <w:jc w:val="center"/>
        </w:trPr>
        <w:tc>
          <w:tcPr>
            <w:tcW w:w="0" w:type="auto"/>
            <w:vAlign w:val="center"/>
          </w:tcPr>
          <w:p w14:paraId="503B787D" w14:textId="77777777" w:rsidR="001B5BB2" w:rsidRDefault="001B5BB2" w:rsidP="00BA0B9E">
            <w:pPr>
              <w:pStyle w:val="MDPI42tablebody"/>
              <w:rPr>
                <w:rFonts w:eastAsiaTheme="minorEastAsia"/>
                <w:lang w:val="en-GB" w:eastAsia="zh-TW"/>
              </w:rPr>
            </w:pPr>
            <w:r>
              <w:rPr>
                <w:rFonts w:eastAsiaTheme="minorEastAsia"/>
                <w:lang w:val="en-GB" w:eastAsia="zh-TW"/>
              </w:rPr>
              <w:t>21</w:t>
            </w:r>
          </w:p>
        </w:tc>
        <w:tc>
          <w:tcPr>
            <w:tcW w:w="0" w:type="auto"/>
            <w:shd w:val="clear" w:color="auto" w:fill="auto"/>
            <w:vAlign w:val="center"/>
          </w:tcPr>
          <w:p w14:paraId="148A4514" w14:textId="77777777" w:rsidR="001B5BB2" w:rsidRDefault="001B5BB2" w:rsidP="00BA0B9E">
            <w:pPr>
              <w:pStyle w:val="MDPI42tablebody"/>
              <w:rPr>
                <w:rFonts w:eastAsiaTheme="minorEastAsia"/>
                <w:lang w:val="en-GB" w:eastAsia="zh-TW"/>
              </w:rPr>
            </w:pPr>
            <w:r>
              <w:rPr>
                <w:rFonts w:eastAsiaTheme="minorEastAsia"/>
                <w:lang w:val="en-GB" w:eastAsia="zh-TW"/>
              </w:rPr>
              <w:t>MP+ECFP+FCFP</w:t>
            </w:r>
          </w:p>
        </w:tc>
        <w:tc>
          <w:tcPr>
            <w:tcW w:w="0" w:type="auto"/>
            <w:shd w:val="clear" w:color="auto" w:fill="auto"/>
            <w:vAlign w:val="center"/>
          </w:tcPr>
          <w:p w14:paraId="1788D8CD" w14:textId="77777777" w:rsidR="001B5BB2" w:rsidRDefault="001B5BB2" w:rsidP="00BA0B9E">
            <w:pPr>
              <w:pStyle w:val="MDPI42tablebody"/>
              <w:rPr>
                <w:rFonts w:eastAsiaTheme="minorEastAsia"/>
                <w:lang w:val="en-GB" w:eastAsia="zh-TW"/>
              </w:rPr>
            </w:pPr>
            <w:r>
              <w:rPr>
                <w:rFonts w:eastAsiaTheme="minorEastAsia"/>
                <w:lang w:val="en-GB" w:eastAsia="zh-TW"/>
              </w:rPr>
              <w:t>1</w:t>
            </w:r>
          </w:p>
        </w:tc>
        <w:tc>
          <w:tcPr>
            <w:tcW w:w="0" w:type="auto"/>
            <w:shd w:val="clear" w:color="auto" w:fill="auto"/>
          </w:tcPr>
          <w:p w14:paraId="77F1DD5A" w14:textId="77777777" w:rsidR="001B5BB2" w:rsidRDefault="001B5BB2" w:rsidP="00BA0B9E">
            <w:pPr>
              <w:pStyle w:val="MDPI42tablebody"/>
              <w:rPr>
                <w:rFonts w:eastAsia="MS Mincho"/>
                <w:lang w:val="en-GB"/>
              </w:rPr>
            </w:pPr>
            <w:r>
              <w:rPr>
                <w:rFonts w:eastAsia="MS Mincho"/>
                <w:lang w:val="en-GB"/>
              </w:rPr>
              <w:t>E</w:t>
            </w:r>
            <w:r w:rsidRPr="00C93768">
              <w:rPr>
                <w:rFonts w:eastAsia="MS Mincho"/>
                <w:lang w:val="en-GB"/>
              </w:rPr>
              <w:t>CFP</w:t>
            </w:r>
            <w:r>
              <w:rPr>
                <w:rFonts w:eastAsia="MS Mincho"/>
                <w:lang w:val="en-GB"/>
              </w:rPr>
              <w:t xml:space="preserve"> bit: 925 and number of aromatic rings</w:t>
            </w:r>
          </w:p>
        </w:tc>
      </w:tr>
    </w:tbl>
    <w:p w14:paraId="01238771" w14:textId="77777777" w:rsidR="001B5BB2" w:rsidRDefault="001B5BB2" w:rsidP="001B5BB2">
      <w:pPr>
        <w:pStyle w:val="MDPI43tablefooter"/>
        <w:spacing w:after="240"/>
        <w:jc w:val="center"/>
        <w:rPr>
          <w:lang w:val="en-GB"/>
        </w:rPr>
      </w:pPr>
      <w:r w:rsidRPr="003A1539">
        <w:rPr>
          <w:vertAlign w:val="superscript"/>
          <w:lang w:val="en-GB"/>
        </w:rPr>
        <w:t>#</w:t>
      </w:r>
      <w:r>
        <w:rPr>
          <w:lang w:val="en-GB"/>
        </w:rPr>
        <w:t xml:space="preserve"> See 2.4. Data pre-processing for detail</w:t>
      </w:r>
    </w:p>
    <w:p w14:paraId="4B0FB53E" w14:textId="77777777" w:rsidR="001B5BB2" w:rsidRDefault="001B5BB2" w:rsidP="001B5BB2">
      <w:pPr>
        <w:pStyle w:val="MDPI31text"/>
        <w:rPr>
          <w:lang w:val="en-GB"/>
        </w:rPr>
      </w:pPr>
      <w:r>
        <w:rPr>
          <w:lang w:val="en-GB"/>
        </w:rPr>
        <w:t xml:space="preserve">Nonetheless, as the performance of the constructed XGB models do not match the desired values, especially when looking at Kappa (Kappa </w:t>
      </w:r>
      <w:r w:rsidRPr="00604664">
        <w:rPr>
          <w:lang w:val="en-GB"/>
        </w:rPr>
        <w:t>&gt;</w:t>
      </w:r>
      <w:r>
        <w:rPr>
          <w:lang w:val="en-GB"/>
        </w:rPr>
        <w:t xml:space="preserve"> 0.6), we decided not to attempt to examine further the predictor – observation relationship. </w:t>
      </w:r>
    </w:p>
    <w:p w14:paraId="34A8F865" w14:textId="77777777" w:rsidR="002D2B44" w:rsidRDefault="002D2B44" w:rsidP="002D2B44">
      <w:pPr>
        <w:pStyle w:val="MDPI22heading2"/>
      </w:pPr>
      <w:r>
        <w:t>4.3. Ames prediction of Class A mutagenic chemicals</w:t>
      </w:r>
    </w:p>
    <w:p w14:paraId="514E1D12" w14:textId="57626FFE" w:rsidR="002D2B44" w:rsidRDefault="002D2B44">
      <w:pPr>
        <w:pStyle w:val="MDPI31text"/>
      </w:pPr>
      <w:r>
        <w:t xml:space="preserve">From </w:t>
      </w:r>
      <w:r w:rsidRPr="002B45F8">
        <w:rPr>
          <w:b/>
        </w:rPr>
        <w:t>Table 7</w:t>
      </w:r>
      <w:r>
        <w:t>, we can see that our constructed models have a better chance in correctly predicting an Ames mutagenic compound tha</w:t>
      </w:r>
      <w:r w:rsidR="0099034A">
        <w:t>n</w:t>
      </w:r>
      <w:r>
        <w:t xml:space="preserve"> the </w:t>
      </w:r>
      <w:proofErr w:type="spellStart"/>
      <w:r>
        <w:t>StarDrop</w:t>
      </w:r>
      <w:proofErr w:type="spellEnd"/>
      <w:r>
        <w:t xml:space="preserve"> model</w:t>
      </w:r>
      <w:r w:rsidR="00E27EB2">
        <w:t xml:space="preserve"> and TEST</w:t>
      </w:r>
      <w:r>
        <w:t xml:space="preserve">. This then brought our interest to </w:t>
      </w:r>
      <w:r w:rsidR="00740F5F">
        <w:t xml:space="preserve">if our models can correctly predict the mutagenicity of the Class A mutagenic chemical which one or less models within the </w:t>
      </w:r>
      <w:r w:rsidR="00740F5F" w:rsidRPr="000A4C8D">
        <w:rPr>
          <w:lang w:val="en-GB"/>
        </w:rPr>
        <w:t>Ames/QSAR International Challenge Project</w:t>
      </w:r>
      <w:r w:rsidR="00D334C2">
        <w:rPr>
          <w:lang w:val="en-GB"/>
        </w:rPr>
        <w:fldChar w:fldCharType="begin">
          <w:fldData xml:space="preserve">PEVuZE5vdGU+PENpdGU+PEF1dGhvcj5Ib25tYTwvQXV0aG9yPjxZZWFyPjIwMTk8L1llYXI+PFJl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</w:fldData>
        </w:fldChar>
      </w:r>
      <w:r w:rsidR="00657BA6">
        <w:rPr>
          <w:lang w:val="en-GB"/>
        </w:rPr>
        <w:instrText xml:space="preserve"> ADDIN EN.CITE </w:instrText>
      </w:r>
      <w:r w:rsidR="00657BA6">
        <w:rPr>
          <w:lang w:val="en-GB"/>
        </w:rPr>
        <w:fldChar w:fldCharType="begin">
          <w:fldData xml:space="preserve">PEVuZE5vdGU+PENpdGU+PEF1dGhvcj5Ib25tYTwvQXV0aG9yPjxZZWFyPjIwMTk8L1llYXI+PFJl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</w:fldData>
        </w:fldChar>
      </w:r>
      <w:r w:rsidR="00657BA6">
        <w:rPr>
          <w:lang w:val="en-GB"/>
        </w:rPr>
        <w:instrText xml:space="preserve"> ADDIN EN.CITE.DATA </w:instrText>
      </w:r>
      <w:r w:rsidR="00657BA6">
        <w:rPr>
          <w:lang w:val="en-GB"/>
        </w:rPr>
      </w:r>
      <w:r w:rsidR="00657BA6">
        <w:rPr>
          <w:lang w:val="en-GB"/>
        </w:rPr>
        <w:fldChar w:fldCharType="end"/>
      </w:r>
      <w:r w:rsidR="00D334C2">
        <w:rPr>
          <w:lang w:val="en-GB"/>
        </w:rPr>
      </w:r>
      <w:r w:rsidR="00D334C2">
        <w:rPr>
          <w:lang w:val="en-GB"/>
        </w:rPr>
        <w:fldChar w:fldCharType="separate"/>
      </w:r>
      <w:r w:rsidR="00657BA6">
        <w:rPr>
          <w:noProof/>
          <w:lang w:val="en-GB"/>
        </w:rPr>
        <w:t>[14]</w:t>
      </w:r>
      <w:r w:rsidR="00D334C2">
        <w:rPr>
          <w:lang w:val="en-GB"/>
        </w:rPr>
        <w:fldChar w:fldCharType="end"/>
      </w:r>
      <w:r w:rsidR="00740F5F">
        <w:rPr>
          <w:lang w:val="en-GB"/>
        </w:rPr>
        <w:t xml:space="preserve"> correctly predicted. Out of the 36 curated Class A mutagenic chemical which were correctly predicted by one or </w:t>
      </w:r>
      <w:r w:rsidR="00963364">
        <w:rPr>
          <w:lang w:val="en-GB"/>
        </w:rPr>
        <w:t>fewer</w:t>
      </w:r>
      <w:r w:rsidR="00740F5F">
        <w:rPr>
          <w:lang w:val="en-GB"/>
        </w:rPr>
        <w:t xml:space="preserve"> models within the </w:t>
      </w:r>
      <w:r w:rsidR="00740F5F" w:rsidRPr="000A4C8D">
        <w:rPr>
          <w:lang w:val="en-GB"/>
        </w:rPr>
        <w:t>Ames/QSAR International Challenge Project</w:t>
      </w:r>
      <w:r w:rsidR="00740F5F">
        <w:rPr>
          <w:lang w:val="en-GB"/>
        </w:rPr>
        <w:t>, our models can correctly predict the mutagenicity of 28 of them</w:t>
      </w:r>
      <w:r w:rsidR="00C408B0">
        <w:rPr>
          <w:lang w:val="en-GB"/>
        </w:rPr>
        <w:t xml:space="preserve"> (</w:t>
      </w:r>
      <w:r w:rsidR="00C408B0" w:rsidRPr="002B45F8">
        <w:rPr>
          <w:b/>
          <w:lang w:val="en-GB"/>
        </w:rPr>
        <w:t>Table S4</w:t>
      </w:r>
      <w:r w:rsidR="00C408B0">
        <w:rPr>
          <w:lang w:val="en-GB"/>
        </w:rPr>
        <w:t>)</w:t>
      </w:r>
      <w:r w:rsidR="00740F5F">
        <w:rPr>
          <w:lang w:val="en-GB"/>
        </w:rPr>
        <w:t xml:space="preserve">. </w:t>
      </w:r>
      <w:r w:rsidR="004E351F">
        <w:rPr>
          <w:lang w:val="en-GB"/>
        </w:rPr>
        <w:t xml:space="preserve">In </w:t>
      </w:r>
      <w:r w:rsidR="00C408B0">
        <w:rPr>
          <w:lang w:val="en-GB"/>
        </w:rPr>
        <w:t>comparison</w:t>
      </w:r>
      <w:r w:rsidR="004E351F">
        <w:rPr>
          <w:lang w:val="en-GB"/>
        </w:rPr>
        <w:t xml:space="preserve">, the </w:t>
      </w:r>
      <w:proofErr w:type="spellStart"/>
      <w:r w:rsidR="004E351F">
        <w:rPr>
          <w:lang w:val="en-GB"/>
        </w:rPr>
        <w:t>StarDrop</w:t>
      </w:r>
      <w:proofErr w:type="spellEnd"/>
      <w:r w:rsidR="004E351F">
        <w:rPr>
          <w:lang w:val="en-GB"/>
        </w:rPr>
        <w:t xml:space="preserve"> model </w:t>
      </w:r>
      <w:r w:rsidR="00D32E1C">
        <w:rPr>
          <w:lang w:val="en-GB"/>
        </w:rPr>
        <w:t xml:space="preserve">and TEST </w:t>
      </w:r>
      <w:r w:rsidR="004E351F">
        <w:rPr>
          <w:lang w:val="en-GB"/>
        </w:rPr>
        <w:t xml:space="preserve">can only </w:t>
      </w:r>
      <w:r w:rsidR="00D32E1C">
        <w:rPr>
          <w:lang w:val="en-GB"/>
        </w:rPr>
        <w:t xml:space="preserve">each </w:t>
      </w:r>
      <w:r w:rsidR="004E351F">
        <w:rPr>
          <w:lang w:val="en-GB"/>
        </w:rPr>
        <w:t xml:space="preserve">correctly predict six </w:t>
      </w:r>
      <w:r w:rsidR="00963364">
        <w:rPr>
          <w:lang w:val="en-GB"/>
        </w:rPr>
        <w:t>compounds</w:t>
      </w:r>
      <w:r w:rsidR="004E351F">
        <w:rPr>
          <w:lang w:val="en-GB"/>
        </w:rPr>
        <w:t xml:space="preserve">. </w:t>
      </w:r>
      <w:r w:rsidR="00D32E1C">
        <w:rPr>
          <w:lang w:val="en-GB"/>
        </w:rPr>
        <w:t xml:space="preserve">Again, here TEST fails to produce prediction for six of the molecules. </w:t>
      </w:r>
      <w:r w:rsidR="004E351F">
        <w:rPr>
          <w:lang w:val="en-GB"/>
        </w:rPr>
        <w:t xml:space="preserve">This further shows the capability of our models to correctly </w:t>
      </w:r>
      <w:r w:rsidR="0099034A">
        <w:rPr>
          <w:lang w:val="en-GB"/>
        </w:rPr>
        <w:t>predict</w:t>
      </w:r>
      <w:r w:rsidR="004E351F">
        <w:rPr>
          <w:lang w:val="en-GB"/>
        </w:rPr>
        <w:t xml:space="preserve"> </w:t>
      </w:r>
      <w:r w:rsidR="004B4AA8">
        <w:rPr>
          <w:lang w:val="en-GB"/>
        </w:rPr>
        <w:t xml:space="preserve">mutagens, possibly due to the different chemical space the training set covers in comparison to the </w:t>
      </w:r>
      <w:proofErr w:type="spellStart"/>
      <w:r w:rsidR="004B4AA8">
        <w:rPr>
          <w:lang w:val="en-GB"/>
        </w:rPr>
        <w:t>StarDrop</w:t>
      </w:r>
      <w:proofErr w:type="spellEnd"/>
      <w:r w:rsidR="004B4AA8">
        <w:rPr>
          <w:lang w:val="en-GB"/>
        </w:rPr>
        <w:t xml:space="preserve"> model and models within the </w:t>
      </w:r>
      <w:r w:rsidR="004B4AA8" w:rsidRPr="000A4C8D">
        <w:rPr>
          <w:lang w:val="en-GB"/>
        </w:rPr>
        <w:t>Ames/QSAR International Challenge Project</w:t>
      </w:r>
      <w:r w:rsidR="004B4AA8">
        <w:rPr>
          <w:lang w:val="en-GB"/>
        </w:rPr>
        <w:t xml:space="preserve">. However, as the specificity of models are also important due to the possibility of predicting a strong drug candidate incorrectly as mutagen, similar analysis using non-mutagens will be necessary. </w:t>
      </w:r>
    </w:p>
    <w:bookmarkEnd w:id="11"/>
    <w:bookmarkEnd w:id="12"/>
    <w:p w14:paraId="3CBE2856" w14:textId="77777777" w:rsidR="001B5BB2" w:rsidRPr="00604664" w:rsidRDefault="001B5BB2" w:rsidP="001B5BB2">
      <w:pPr>
        <w:pStyle w:val="MDPI21heading1"/>
        <w:rPr>
          <w:lang w:val="en-GB"/>
        </w:rPr>
      </w:pPr>
      <w:r w:rsidRPr="00604664">
        <w:rPr>
          <w:lang w:val="en-GB"/>
        </w:rPr>
        <w:t>5. Conclusions</w:t>
      </w:r>
    </w:p>
    <w:p w14:paraId="661E3B30" w14:textId="77777777" w:rsidR="001B5BB2" w:rsidRDefault="001B5BB2" w:rsidP="001B5BB2">
      <w:pPr>
        <w:pStyle w:val="MDPI31text"/>
        <w:rPr>
          <w:lang w:val="en-GB"/>
        </w:rPr>
      </w:pPr>
      <w:r>
        <w:rPr>
          <w:lang w:val="en-GB"/>
        </w:rPr>
        <w:t xml:space="preserve">Within this work, we attempted to build models with comparable performance with the models </w:t>
      </w:r>
      <w:r w:rsidRPr="00C6001B">
        <w:rPr>
          <w:i/>
          <w:lang w:val="en-GB"/>
        </w:rPr>
        <w:t>Xu et al.</w:t>
      </w:r>
      <w:r>
        <w:rPr>
          <w:lang w:val="en-GB"/>
        </w:rPr>
        <w:t xml:space="preserve"> presented using a different range of descriptors and modelling algorithms. During the process, we discovered that the library </w:t>
      </w:r>
      <w:r w:rsidRPr="00C6001B">
        <w:rPr>
          <w:i/>
          <w:lang w:val="en-GB"/>
        </w:rPr>
        <w:t>Xu et al.</w:t>
      </w:r>
      <w:r>
        <w:rPr>
          <w:lang w:val="en-GB"/>
        </w:rPr>
        <w:t xml:space="preserve"> presented in their work contained duplicates, and therefore we curated the library identifying 5395 unique molecules. As this resulting library is different to the library </w:t>
      </w:r>
      <w:r w:rsidRPr="00751042">
        <w:rPr>
          <w:i/>
          <w:lang w:val="en-GB"/>
        </w:rPr>
        <w:t>Xu et al.</w:t>
      </w:r>
      <w:r>
        <w:rPr>
          <w:lang w:val="en-GB"/>
        </w:rPr>
        <w:t xml:space="preserve"> used for their work, comparison of model performance against their work was not carried out. After constructing 112 models using eight different algorithms, we discovered SVM, RF and XGB to </w:t>
      </w:r>
      <w:r>
        <w:rPr>
          <w:lang w:val="en-GB"/>
        </w:rPr>
        <w:lastRenderedPageBreak/>
        <w:t xml:space="preserve">have the best performance. The RF models had the best performance across most data sets during the 10-fold cross validation training </w:t>
      </w:r>
      <w:r w:rsidRPr="00604664">
        <w:rPr>
          <w:lang w:val="en-GB"/>
        </w:rPr>
        <w:t>(AUROC &gt; 0.</w:t>
      </w:r>
      <w:r>
        <w:rPr>
          <w:lang w:val="en-GB"/>
        </w:rPr>
        <w:t>95</w:t>
      </w:r>
      <w:r w:rsidRPr="00604664">
        <w:rPr>
          <w:lang w:val="en-GB"/>
        </w:rPr>
        <w:t>, sensitivity &gt; 0.</w:t>
      </w:r>
      <w:r>
        <w:rPr>
          <w:lang w:val="en-GB"/>
        </w:rPr>
        <w:t>90</w:t>
      </w:r>
      <w:r w:rsidRPr="00604664">
        <w:rPr>
          <w:lang w:val="en-GB"/>
        </w:rPr>
        <w:t>, specificity &gt; 0.</w:t>
      </w:r>
      <w:r>
        <w:rPr>
          <w:lang w:val="en-GB"/>
        </w:rPr>
        <w:t>95</w:t>
      </w:r>
      <w:r w:rsidRPr="00604664">
        <w:rPr>
          <w:lang w:val="en-GB"/>
        </w:rPr>
        <w:t>, balanced accuracy &gt; 0.</w:t>
      </w:r>
      <w:r>
        <w:rPr>
          <w:lang w:val="en-GB"/>
        </w:rPr>
        <w:t>95</w:t>
      </w:r>
      <w:r w:rsidRPr="00604664">
        <w:rPr>
          <w:lang w:val="en-GB"/>
        </w:rPr>
        <w:t>, Kappa &gt; 0.</w:t>
      </w:r>
      <w:r>
        <w:rPr>
          <w:lang w:val="en-GB"/>
        </w:rPr>
        <w:t>90</w:t>
      </w:r>
      <w:r w:rsidRPr="00604664">
        <w:rPr>
          <w:lang w:val="en-GB"/>
        </w:rPr>
        <w:t>)</w:t>
      </w:r>
      <w:r>
        <w:rPr>
          <w:lang w:val="en-GB"/>
        </w:rPr>
        <w:t xml:space="preserve"> and on the test set </w:t>
      </w:r>
      <w:r w:rsidRPr="00604664">
        <w:rPr>
          <w:lang w:val="en-GB"/>
        </w:rPr>
        <w:t>(AUROC &gt; 0.</w:t>
      </w:r>
      <w:r>
        <w:rPr>
          <w:lang w:val="en-GB"/>
        </w:rPr>
        <w:t>75</w:t>
      </w:r>
      <w:r w:rsidRPr="00604664">
        <w:rPr>
          <w:lang w:val="en-GB"/>
        </w:rPr>
        <w:t>, sensitivity &gt; 0.</w:t>
      </w:r>
      <w:r>
        <w:rPr>
          <w:lang w:val="en-GB"/>
        </w:rPr>
        <w:t>75</w:t>
      </w:r>
      <w:r w:rsidRPr="00604664">
        <w:rPr>
          <w:lang w:val="en-GB"/>
        </w:rPr>
        <w:t>, specificity &gt; 0.</w:t>
      </w:r>
      <w:r>
        <w:rPr>
          <w:lang w:val="en-GB"/>
        </w:rPr>
        <w:t>65</w:t>
      </w:r>
      <w:r w:rsidRPr="00604664">
        <w:rPr>
          <w:lang w:val="en-GB"/>
        </w:rPr>
        <w:t>, balanced accuracy &gt; 0.</w:t>
      </w:r>
      <w:r>
        <w:rPr>
          <w:lang w:val="en-GB"/>
        </w:rPr>
        <w:t>70</w:t>
      </w:r>
      <w:r w:rsidRPr="00604664">
        <w:rPr>
          <w:lang w:val="en-GB"/>
        </w:rPr>
        <w:t>, Kappa &gt; 0.</w:t>
      </w:r>
      <w:r>
        <w:rPr>
          <w:lang w:val="en-GB"/>
        </w:rPr>
        <w:t>40</w:t>
      </w:r>
      <w:r w:rsidRPr="00604664">
        <w:rPr>
          <w:lang w:val="en-GB"/>
        </w:rPr>
        <w:t>)</w:t>
      </w:r>
      <w:r>
        <w:rPr>
          <w:lang w:val="en-GB"/>
        </w:rPr>
        <w:t xml:space="preserve">; the SVM and XGB models had good performance during the 10-fold cross validation </w:t>
      </w:r>
      <w:r w:rsidRPr="00604664">
        <w:rPr>
          <w:lang w:val="en-GB"/>
        </w:rPr>
        <w:t>(AUROC &gt; 0.</w:t>
      </w:r>
      <w:r>
        <w:rPr>
          <w:lang w:val="en-GB"/>
        </w:rPr>
        <w:t>90</w:t>
      </w:r>
      <w:r w:rsidRPr="00604664">
        <w:rPr>
          <w:lang w:val="en-GB"/>
        </w:rPr>
        <w:t>, sensitivity &gt; 0.</w:t>
      </w:r>
      <w:r>
        <w:rPr>
          <w:lang w:val="en-GB"/>
        </w:rPr>
        <w:t>85</w:t>
      </w:r>
      <w:r w:rsidRPr="00604664">
        <w:rPr>
          <w:lang w:val="en-GB"/>
        </w:rPr>
        <w:t>, specificity &gt; 0.</w:t>
      </w:r>
      <w:r>
        <w:rPr>
          <w:lang w:val="en-GB"/>
        </w:rPr>
        <w:t>75</w:t>
      </w:r>
      <w:r w:rsidRPr="00604664">
        <w:rPr>
          <w:lang w:val="en-GB"/>
        </w:rPr>
        <w:t>, balanced accuracy &gt; 0.</w:t>
      </w:r>
      <w:r>
        <w:rPr>
          <w:lang w:val="en-GB"/>
        </w:rPr>
        <w:t>80</w:t>
      </w:r>
      <w:r w:rsidRPr="00604664">
        <w:rPr>
          <w:lang w:val="en-GB"/>
        </w:rPr>
        <w:t>, Kappa &gt; 0.</w:t>
      </w:r>
      <w:r>
        <w:rPr>
          <w:lang w:val="en-GB"/>
        </w:rPr>
        <w:t>65</w:t>
      </w:r>
      <w:r w:rsidRPr="00604664">
        <w:rPr>
          <w:lang w:val="en-GB"/>
        </w:rPr>
        <w:t>)</w:t>
      </w:r>
      <w:r>
        <w:rPr>
          <w:lang w:val="en-GB"/>
        </w:rPr>
        <w:t xml:space="preserve"> and on the test set </w:t>
      </w:r>
      <w:r w:rsidRPr="00604664">
        <w:rPr>
          <w:lang w:val="en-GB"/>
        </w:rPr>
        <w:t>(AUROC &gt; 0.</w:t>
      </w:r>
      <w:r>
        <w:rPr>
          <w:lang w:val="en-GB"/>
        </w:rPr>
        <w:t>65</w:t>
      </w:r>
      <w:r w:rsidRPr="00604664">
        <w:rPr>
          <w:lang w:val="en-GB"/>
        </w:rPr>
        <w:t>, sensitivity &gt; 0.</w:t>
      </w:r>
      <w:r>
        <w:rPr>
          <w:lang w:val="en-GB"/>
        </w:rPr>
        <w:t>65</w:t>
      </w:r>
      <w:r w:rsidRPr="00604664">
        <w:rPr>
          <w:lang w:val="en-GB"/>
        </w:rPr>
        <w:t>, specificity &gt; 0.</w:t>
      </w:r>
      <w:r>
        <w:rPr>
          <w:lang w:val="en-GB"/>
        </w:rPr>
        <w:t>60</w:t>
      </w:r>
      <w:r w:rsidRPr="00604664">
        <w:rPr>
          <w:lang w:val="en-GB"/>
        </w:rPr>
        <w:t>, balanced accuracy &gt; 0.</w:t>
      </w:r>
      <w:r>
        <w:rPr>
          <w:lang w:val="en-GB"/>
        </w:rPr>
        <w:t>65</w:t>
      </w:r>
      <w:r w:rsidRPr="00604664">
        <w:rPr>
          <w:lang w:val="en-GB"/>
        </w:rPr>
        <w:t>, Kappa &gt; 0.</w:t>
      </w:r>
      <w:r>
        <w:rPr>
          <w:lang w:val="en-GB"/>
        </w:rPr>
        <w:t>30</w:t>
      </w:r>
      <w:r w:rsidRPr="00604664">
        <w:rPr>
          <w:lang w:val="en-GB"/>
        </w:rPr>
        <w:t>)</w:t>
      </w:r>
      <w:r>
        <w:rPr>
          <w:lang w:val="en-GB"/>
        </w:rPr>
        <w:t xml:space="preserve">. </w:t>
      </w:r>
    </w:p>
    <w:p w14:paraId="28B1F3D5" w14:textId="34C605A3" w:rsidR="00657BA6" w:rsidRDefault="001B5BB2" w:rsidP="001B5BB2">
      <w:pPr>
        <w:pStyle w:val="MDPI31text"/>
        <w:rPr>
          <w:lang w:val="en-GB"/>
        </w:rPr>
      </w:pPr>
      <w:r>
        <w:rPr>
          <w:lang w:val="en-GB"/>
        </w:rPr>
        <w:t xml:space="preserve">With the RF, SVM and XGB models, we discovered that the MP descriptors showed the highest importance when used in combination with molecular fingerprints. Such descriptors are </w:t>
      </w:r>
      <w:proofErr w:type="spellStart"/>
      <w:r>
        <w:rPr>
          <w:lang w:val="en-GB"/>
        </w:rPr>
        <w:t>logD</w:t>
      </w:r>
      <w:proofErr w:type="spellEnd"/>
      <w:r>
        <w:rPr>
          <w:lang w:val="en-GB"/>
        </w:rPr>
        <w:t>, molecular solubility, molecular surface area, number of aromatic rings, number of rings and number of rotatable bonds, with their importance differ</w:t>
      </w:r>
      <w:r w:rsidR="0099034A">
        <w:rPr>
          <w:lang w:val="en-GB"/>
        </w:rPr>
        <w:t>ing with</w:t>
      </w:r>
      <w:r>
        <w:rPr>
          <w:lang w:val="en-GB"/>
        </w:rPr>
        <w:t xml:space="preserve"> different modelling algorithms. </w:t>
      </w:r>
    </w:p>
    <w:p w14:paraId="30D1995F" w14:textId="74B26BFB" w:rsidR="001B5BB2" w:rsidRDefault="00657BA6" w:rsidP="001B5BB2">
      <w:pPr>
        <w:pStyle w:val="MDPI31text"/>
        <w:rPr>
          <w:lang w:val="en-GB"/>
        </w:rPr>
      </w:pPr>
      <w:r>
        <w:rPr>
          <w:lang w:val="en-GB"/>
        </w:rPr>
        <w:t xml:space="preserve">By comparing the performance of our </w:t>
      </w:r>
      <w:r w:rsidR="000E5D9E">
        <w:rPr>
          <w:lang w:val="en-GB"/>
        </w:rPr>
        <w:t xml:space="preserve">top performing </w:t>
      </w:r>
      <w:r>
        <w:rPr>
          <w:lang w:val="en-GB"/>
        </w:rPr>
        <w:t xml:space="preserve">models against the </w:t>
      </w:r>
      <w:proofErr w:type="spellStart"/>
      <w:r>
        <w:rPr>
          <w:lang w:val="en-GB"/>
        </w:rPr>
        <w:t>StarDrop</w:t>
      </w:r>
      <w:proofErr w:type="spellEnd"/>
      <w:r>
        <w:rPr>
          <w:lang w:val="en-GB"/>
        </w:rPr>
        <w:t xml:space="preserve"> Ames mutagenicity prediction model</w:t>
      </w:r>
      <w:r w:rsidR="000E5D9E">
        <w:rPr>
          <w:lang w:val="en-GB"/>
        </w:rPr>
        <w:t xml:space="preserve"> </w:t>
      </w:r>
      <w:r w:rsidR="00C215BF">
        <w:rPr>
          <w:lang w:val="en-GB"/>
        </w:rPr>
        <w:t xml:space="preserve">and TEST </w:t>
      </w:r>
      <w:r w:rsidR="000E5D9E">
        <w:rPr>
          <w:lang w:val="en-GB"/>
        </w:rPr>
        <w:t xml:space="preserve">using the Class A mutagenic compounds from the </w:t>
      </w:r>
      <w:r w:rsidR="000E5D9E" w:rsidRPr="000A4C8D">
        <w:rPr>
          <w:lang w:val="en-GB"/>
        </w:rPr>
        <w:t>Ames/QSAR International Challenge Project</w:t>
      </w:r>
      <w:r w:rsidR="000E5D9E">
        <w:rPr>
          <w:lang w:val="en-GB"/>
        </w:rPr>
        <w:t xml:space="preserve">, we </w:t>
      </w:r>
      <w:r w:rsidR="003327E5">
        <w:rPr>
          <w:lang w:val="en-GB"/>
        </w:rPr>
        <w:t>found</w:t>
      </w:r>
      <w:r w:rsidR="000E5D9E">
        <w:rPr>
          <w:lang w:val="en-GB"/>
        </w:rPr>
        <w:t xml:space="preserve"> our models to be better performing in predicting mutagens correctly. We also discover</w:t>
      </w:r>
      <w:r w:rsidR="003327E5">
        <w:rPr>
          <w:lang w:val="en-GB"/>
        </w:rPr>
        <w:t>ed</w:t>
      </w:r>
      <w:r w:rsidR="000E5D9E">
        <w:rPr>
          <w:lang w:val="en-GB"/>
        </w:rPr>
        <w:t xml:space="preserve"> that our models were able to predict some of the Class A mutagenic compounds where one or less models were able to predict correctly in the </w:t>
      </w:r>
      <w:r w:rsidR="000E5D9E" w:rsidRPr="000A4C8D">
        <w:rPr>
          <w:lang w:val="en-GB"/>
        </w:rPr>
        <w:t>Ames/QSAR International Challenge Project</w:t>
      </w:r>
      <w:r w:rsidR="000E5D9E">
        <w:rPr>
          <w:lang w:val="en-GB"/>
        </w:rPr>
        <w:t xml:space="preserve">. </w:t>
      </w:r>
      <w:r w:rsidR="001B5BB2">
        <w:rPr>
          <w:lang w:val="en-GB"/>
        </w:rPr>
        <w:t xml:space="preserve">Attempts to improve the performance and robustness of the models would involve searching for more experimental Ames data and extend the variation of modelling algorithms used, as well as the range of molecular descriptors calculated. </w:t>
      </w:r>
    </w:p>
    <w:p w14:paraId="73F5B1CB" w14:textId="048F9BE4" w:rsidR="001B5BB2" w:rsidRPr="00604664" w:rsidRDefault="001B5BB2" w:rsidP="001B5BB2">
      <w:pPr>
        <w:pStyle w:val="MDPI61Supplementary"/>
        <w:rPr>
          <w:lang w:val="en-GB"/>
        </w:rPr>
      </w:pPr>
      <w:r w:rsidRPr="00604664">
        <w:rPr>
          <w:b/>
          <w:lang w:val="en-GB"/>
        </w:rPr>
        <w:t>Supplementary Materials:</w:t>
      </w:r>
      <w:r w:rsidRPr="00604664">
        <w:rPr>
          <w:lang w:val="en-GB"/>
        </w:rPr>
        <w:t xml:space="preserve"> The following are available online at www.mdpi.com/xxx/s1, Table S1: 10-fold cross validation performance, Table S2: External validation sets performance, </w:t>
      </w:r>
      <w:r>
        <w:rPr>
          <w:lang w:val="en-GB"/>
        </w:rPr>
        <w:t xml:space="preserve">File S1: SD file of the training set, File S2: SD file of the test set, </w:t>
      </w:r>
      <w:r w:rsidRPr="00604664">
        <w:rPr>
          <w:lang w:val="en-GB"/>
        </w:rPr>
        <w:t>File S</w:t>
      </w:r>
      <w:r>
        <w:rPr>
          <w:lang w:val="en-GB"/>
        </w:rPr>
        <w:t>3</w:t>
      </w:r>
      <w:r w:rsidRPr="00604664">
        <w:rPr>
          <w:lang w:val="en-GB"/>
        </w:rPr>
        <w:t>: (Figure S1 – S12) ROC curve comparison of original models and y-randomised models, Table S3: The average variable importance for each predictor used within the models selected for y-randomisation variation</w:t>
      </w:r>
      <w:r w:rsidR="002B4F37">
        <w:rPr>
          <w:lang w:val="en-GB"/>
        </w:rPr>
        <w:t xml:space="preserve">, Table S4: The prediction probability of Class A mutagenic compounds with one or less correct prediction within the Ames/QSAR International Challenge Project. </w:t>
      </w:r>
    </w:p>
    <w:p w14:paraId="33B2A23F" w14:textId="77777777" w:rsidR="001B5BB2" w:rsidRPr="00604664" w:rsidRDefault="001B5BB2" w:rsidP="001B5BB2">
      <w:pPr>
        <w:pStyle w:val="MDPI62Acknowledgments"/>
        <w:rPr>
          <w:b/>
          <w:lang w:val="en-GB"/>
        </w:rPr>
      </w:pPr>
      <w:r w:rsidRPr="00604664">
        <w:rPr>
          <w:b/>
          <w:lang w:val="en-GB"/>
        </w:rPr>
        <w:t xml:space="preserve">Author Contributions: </w:t>
      </w:r>
      <w:r w:rsidRPr="00604664">
        <w:rPr>
          <w:lang w:val="en-GB"/>
        </w:rPr>
        <w:t xml:space="preserve">Conceptualization, C. C. and N. G. B.; Methodology, C. C. and N. G. B.; Formal Analysis, C. </w:t>
      </w:r>
      <w:proofErr w:type="gramStart"/>
      <w:r w:rsidRPr="00604664">
        <w:rPr>
          <w:lang w:val="en-GB"/>
        </w:rPr>
        <w:t>C. ;</w:t>
      </w:r>
      <w:proofErr w:type="gramEnd"/>
      <w:r w:rsidRPr="00604664">
        <w:rPr>
          <w:lang w:val="en-GB"/>
        </w:rPr>
        <w:t xml:space="preserve"> Data Curation, C. C. ; Writing-Review &amp; Editing, C. C. , </w:t>
      </w:r>
      <w:r>
        <w:rPr>
          <w:lang w:val="en-GB"/>
        </w:rPr>
        <w:t xml:space="preserve">J. D. S. </w:t>
      </w:r>
      <w:r w:rsidRPr="00604664">
        <w:rPr>
          <w:lang w:val="en-GB"/>
        </w:rPr>
        <w:t>P. O. N. and N.G.B. ; Supervision, N. G. B. and P. O. N.; Funding Acquisition, N. B..</w:t>
      </w:r>
    </w:p>
    <w:p w14:paraId="67071B22" w14:textId="77777777" w:rsidR="001B5BB2" w:rsidRPr="00604664" w:rsidRDefault="001B5BB2" w:rsidP="001B5BB2">
      <w:pPr>
        <w:pStyle w:val="MDPI62Acknowledgments"/>
        <w:rPr>
          <w:b/>
          <w:lang w:val="en-GB"/>
        </w:rPr>
      </w:pPr>
      <w:r w:rsidRPr="00604664">
        <w:rPr>
          <w:b/>
          <w:lang w:val="en-GB"/>
        </w:rPr>
        <w:t xml:space="preserve">Funding: </w:t>
      </w:r>
      <w:r w:rsidRPr="00604664">
        <w:rPr>
          <w:lang w:val="en-GB"/>
        </w:rPr>
        <w:t>The research was funded by EPSRC DTA award with a CASE contribution from Unilever.</w:t>
      </w:r>
    </w:p>
    <w:p w14:paraId="16A8D5CC" w14:textId="77777777" w:rsidR="001B5BB2" w:rsidRPr="00604664" w:rsidRDefault="001B5BB2" w:rsidP="001B5BB2">
      <w:pPr>
        <w:pStyle w:val="MDPI62Acknowledgments"/>
        <w:rPr>
          <w:lang w:val="en-GB"/>
        </w:rPr>
      </w:pPr>
      <w:r w:rsidRPr="00604664">
        <w:rPr>
          <w:b/>
          <w:lang w:val="en-GB"/>
        </w:rPr>
        <w:t>Acknowledgments:</w:t>
      </w:r>
      <w:r w:rsidRPr="00604664">
        <w:rPr>
          <w:lang w:val="en-GB"/>
        </w:rPr>
        <w:t xml:space="preserve"> We gratefully acknowledge the financial contribution from Unilever for the studentship for C. C. </w:t>
      </w:r>
    </w:p>
    <w:p w14:paraId="661EC2E8" w14:textId="77777777" w:rsidR="001B5BB2" w:rsidRPr="00604664" w:rsidRDefault="001B5BB2" w:rsidP="001B5BB2">
      <w:pPr>
        <w:pStyle w:val="MDPI64CoI"/>
        <w:rPr>
          <w:lang w:val="en-GB"/>
        </w:rPr>
      </w:pPr>
      <w:r w:rsidRPr="00604664">
        <w:rPr>
          <w:b/>
          <w:lang w:val="en-GB"/>
        </w:rPr>
        <w:t>Conflicts of Interest:</w:t>
      </w:r>
      <w:r w:rsidRPr="00604664">
        <w:rPr>
          <w:lang w:val="en-GB"/>
        </w:rPr>
        <w:t xml:space="preserve"> The authors declare no conflict of interest.</w:t>
      </w:r>
      <w:r w:rsidRPr="00604664" w:rsidDel="00AB64DF">
        <w:rPr>
          <w:lang w:val="en-GB"/>
        </w:rPr>
        <w:t xml:space="preserve"> </w:t>
      </w:r>
      <w:r w:rsidRPr="00604664">
        <w:rPr>
          <w:lang w:val="en-GB"/>
        </w:rPr>
        <w:t>The funders had no role in the design of the study; in the collection, analyses, or interpretation of data; in the writing of the manuscript, and in the decision to publish the results.</w:t>
      </w:r>
    </w:p>
    <w:p w14:paraId="45282947" w14:textId="77777777" w:rsidR="001B5BB2" w:rsidRPr="00604664" w:rsidRDefault="001B5BB2" w:rsidP="001B5BB2">
      <w:pPr>
        <w:pStyle w:val="MDPI21heading1"/>
        <w:rPr>
          <w:lang w:val="en-GB"/>
        </w:rPr>
      </w:pPr>
      <w:r w:rsidRPr="00604664">
        <w:rPr>
          <w:lang w:val="en-GB"/>
        </w:rPr>
        <w:t>References</w:t>
      </w:r>
    </w:p>
    <w:p w14:paraId="0FF3C163" w14:textId="77777777" w:rsidR="00AE1DF6" w:rsidRPr="00AE1DF6" w:rsidRDefault="001B5BB2" w:rsidP="00AE1DF6">
      <w:pPr>
        <w:pStyle w:val="EndNoteBibliography"/>
        <w:ind w:left="720" w:hanging="720"/>
      </w:pPr>
      <w:r w:rsidRPr="00751042">
        <w:fldChar w:fldCharType="begin"/>
      </w:r>
      <w:r w:rsidRPr="00751042">
        <w:instrText xml:space="preserve"> ADDIN EN.REFLIST </w:instrText>
      </w:r>
      <w:r w:rsidRPr="00751042">
        <w:fldChar w:fldCharType="separate"/>
      </w:r>
      <w:r w:rsidR="00AE1DF6" w:rsidRPr="00AE1DF6">
        <w:t>1.</w:t>
      </w:r>
      <w:r w:rsidR="00AE1DF6" w:rsidRPr="00AE1DF6">
        <w:tab/>
        <w:t xml:space="preserve">Custer, L.L.; Sweder, K.S. The role of genetic toxicology in drug discovery and optimization. </w:t>
      </w:r>
      <w:r w:rsidR="00AE1DF6" w:rsidRPr="00AE1DF6">
        <w:rPr>
          <w:i/>
        </w:rPr>
        <w:t xml:space="preserve">Curr. Drug Metab. </w:t>
      </w:r>
      <w:r w:rsidR="00AE1DF6" w:rsidRPr="00AE1DF6">
        <w:rPr>
          <w:b/>
        </w:rPr>
        <w:t>2008</w:t>
      </w:r>
      <w:r w:rsidR="00AE1DF6" w:rsidRPr="00AE1DF6">
        <w:t xml:space="preserve">, </w:t>
      </w:r>
      <w:r w:rsidR="00AE1DF6" w:rsidRPr="00AE1DF6">
        <w:rPr>
          <w:i/>
        </w:rPr>
        <w:t>9</w:t>
      </w:r>
      <w:r w:rsidR="00AE1DF6" w:rsidRPr="00AE1DF6">
        <w:t>, 978-985.</w:t>
      </w:r>
    </w:p>
    <w:p w14:paraId="37CD4CA6" w14:textId="77777777" w:rsidR="00AE1DF6" w:rsidRPr="00AE1DF6" w:rsidRDefault="00AE1DF6" w:rsidP="00AE1DF6">
      <w:pPr>
        <w:pStyle w:val="EndNoteBibliography"/>
        <w:ind w:left="720" w:hanging="720"/>
      </w:pPr>
      <w:r w:rsidRPr="00AE1DF6">
        <w:t>2.</w:t>
      </w:r>
      <w:r w:rsidRPr="00AE1DF6">
        <w:tab/>
        <w:t xml:space="preserve">Kramer, J.A.; Sagartz, J.E.; Morris, D.L. The application of discovery toxicology and pathology towards the design of safer pharmaceutical lead candidates. </w:t>
      </w:r>
      <w:r w:rsidRPr="00AE1DF6">
        <w:rPr>
          <w:i/>
        </w:rPr>
        <w:t xml:space="preserve">Nature reviews. Drug discovery </w:t>
      </w:r>
      <w:r w:rsidRPr="00AE1DF6">
        <w:rPr>
          <w:b/>
        </w:rPr>
        <w:t>2007</w:t>
      </w:r>
      <w:r w:rsidRPr="00AE1DF6">
        <w:t xml:space="preserve">, </w:t>
      </w:r>
      <w:r w:rsidRPr="00AE1DF6">
        <w:rPr>
          <w:i/>
        </w:rPr>
        <w:t>6</w:t>
      </w:r>
      <w:r w:rsidRPr="00AE1DF6">
        <w:t>, 636-649.</w:t>
      </w:r>
    </w:p>
    <w:p w14:paraId="244E3688" w14:textId="77777777" w:rsidR="00AE1DF6" w:rsidRPr="00AE1DF6" w:rsidRDefault="00AE1DF6" w:rsidP="00AE1DF6">
      <w:pPr>
        <w:pStyle w:val="EndNoteBibliography"/>
        <w:ind w:left="720" w:hanging="720"/>
      </w:pPr>
      <w:r w:rsidRPr="00AE1DF6">
        <w:t>3.</w:t>
      </w:r>
      <w:r w:rsidRPr="00AE1DF6">
        <w:tab/>
        <w:t xml:space="preserve">Kazius, J.; McGuire, R.; Bursi, R. Derivation and validation of toxicophores for mutagenicity prediction. </w:t>
      </w:r>
      <w:r w:rsidRPr="00AE1DF6">
        <w:rPr>
          <w:i/>
        </w:rPr>
        <w:t xml:space="preserve">Journal of medicinal chemistry </w:t>
      </w:r>
      <w:r w:rsidRPr="00AE1DF6">
        <w:rPr>
          <w:b/>
        </w:rPr>
        <w:t>2005</w:t>
      </w:r>
      <w:r w:rsidRPr="00AE1DF6">
        <w:t xml:space="preserve">, </w:t>
      </w:r>
      <w:r w:rsidRPr="00AE1DF6">
        <w:rPr>
          <w:i/>
        </w:rPr>
        <w:t>48</w:t>
      </w:r>
      <w:r w:rsidRPr="00AE1DF6">
        <w:t>, 312-320.</w:t>
      </w:r>
    </w:p>
    <w:p w14:paraId="5ED32BAD" w14:textId="77777777" w:rsidR="00AE1DF6" w:rsidRPr="00AE1DF6" w:rsidRDefault="00AE1DF6" w:rsidP="00AE1DF6">
      <w:pPr>
        <w:pStyle w:val="EndNoteBibliography"/>
        <w:ind w:left="720" w:hanging="720"/>
      </w:pPr>
      <w:r w:rsidRPr="00AE1DF6">
        <w:t>4.</w:t>
      </w:r>
      <w:r w:rsidRPr="00AE1DF6">
        <w:tab/>
        <w:t xml:space="preserve">White, A.C.; Mueller, R.A.; Gallavan, R.H.; Aaron, S.; Wilson, A.G.E. A multiple in silico program approach for the prediction of mutagenicity from chemical structure. </w:t>
      </w:r>
      <w:r w:rsidRPr="00AE1DF6">
        <w:rPr>
          <w:i/>
        </w:rPr>
        <w:t xml:space="preserve">Mutat. Res. Genet. Toxicol. Environ. Mutagen. </w:t>
      </w:r>
      <w:r w:rsidRPr="00AE1DF6">
        <w:rPr>
          <w:b/>
        </w:rPr>
        <w:t>2003</w:t>
      </w:r>
      <w:r w:rsidRPr="00AE1DF6">
        <w:t xml:space="preserve">, </w:t>
      </w:r>
      <w:r w:rsidRPr="00AE1DF6">
        <w:rPr>
          <w:i/>
        </w:rPr>
        <w:t>539</w:t>
      </w:r>
      <w:r w:rsidRPr="00AE1DF6">
        <w:t>, 77-89.</w:t>
      </w:r>
    </w:p>
    <w:p w14:paraId="3981DFA2" w14:textId="77777777" w:rsidR="00AE1DF6" w:rsidRPr="00AE1DF6" w:rsidRDefault="00AE1DF6" w:rsidP="00AE1DF6">
      <w:pPr>
        <w:pStyle w:val="EndNoteBibliography"/>
        <w:ind w:left="720" w:hanging="720"/>
      </w:pPr>
      <w:r w:rsidRPr="00AE1DF6">
        <w:t>5.</w:t>
      </w:r>
      <w:r w:rsidRPr="00AE1DF6">
        <w:tab/>
      </w:r>
      <w:bookmarkStart w:id="14" w:name="_Hlk76400357"/>
      <w:r w:rsidRPr="00AE1DF6">
        <w:t xml:space="preserve">Xu, C.; Cheng, F.; Chen, L.; Du, Z.; Li, W.; Liu, G.; Lee, P.W.; Tang, Y. In silico prediction of chemical ames mutagenicity. </w:t>
      </w:r>
      <w:r w:rsidRPr="00AE1DF6">
        <w:rPr>
          <w:i/>
        </w:rPr>
        <w:t xml:space="preserve">Journal of Chemical Information and Modeling </w:t>
      </w:r>
      <w:r w:rsidRPr="00AE1DF6">
        <w:rPr>
          <w:b/>
        </w:rPr>
        <w:t>2012</w:t>
      </w:r>
      <w:r w:rsidRPr="00AE1DF6">
        <w:t xml:space="preserve">, </w:t>
      </w:r>
      <w:r w:rsidRPr="00AE1DF6">
        <w:rPr>
          <w:i/>
        </w:rPr>
        <w:t>52</w:t>
      </w:r>
      <w:r w:rsidRPr="00AE1DF6">
        <w:t>, 2840-2847.</w:t>
      </w:r>
    </w:p>
    <w:bookmarkEnd w:id="14"/>
    <w:p w14:paraId="6A364C9D" w14:textId="77777777" w:rsidR="00AE1DF6" w:rsidRPr="00AE1DF6" w:rsidRDefault="00AE1DF6" w:rsidP="00AE1DF6">
      <w:pPr>
        <w:pStyle w:val="EndNoteBibliography"/>
        <w:ind w:left="720" w:hanging="720"/>
      </w:pPr>
      <w:r w:rsidRPr="00AE1DF6">
        <w:t>6.</w:t>
      </w:r>
      <w:r w:rsidRPr="00AE1DF6">
        <w:tab/>
        <w:t xml:space="preserve">Ames, B.N.; Durston, W.E.; Yamasaki, E.; Lee, F.D. Carcinogens are mutagens: A simple test system combining liver homogenates for activation and bacteria for detection. </w:t>
      </w:r>
      <w:r w:rsidRPr="00AE1DF6">
        <w:rPr>
          <w:i/>
        </w:rPr>
        <w:t xml:space="preserve">Proceedings of the National Academy of Sciences of the United States of America </w:t>
      </w:r>
      <w:r w:rsidRPr="00AE1DF6">
        <w:rPr>
          <w:b/>
        </w:rPr>
        <w:t>1973</w:t>
      </w:r>
      <w:r w:rsidRPr="00AE1DF6">
        <w:t xml:space="preserve">, </w:t>
      </w:r>
      <w:r w:rsidRPr="00AE1DF6">
        <w:rPr>
          <w:i/>
        </w:rPr>
        <w:t>70</w:t>
      </w:r>
      <w:r w:rsidRPr="00AE1DF6">
        <w:t>, 2281-2285.</w:t>
      </w:r>
    </w:p>
    <w:p w14:paraId="223F9B8D" w14:textId="77777777" w:rsidR="00AE1DF6" w:rsidRPr="00AE1DF6" w:rsidRDefault="00AE1DF6" w:rsidP="00AE1DF6">
      <w:pPr>
        <w:pStyle w:val="EndNoteBibliography"/>
        <w:ind w:left="720" w:hanging="720"/>
      </w:pPr>
      <w:r w:rsidRPr="00AE1DF6">
        <w:lastRenderedPageBreak/>
        <w:t>7.</w:t>
      </w:r>
      <w:r w:rsidRPr="00AE1DF6">
        <w:tab/>
        <w:t xml:space="preserve">Ames, B.N.; Gurney, E.G.; Miller, J.A.; Bartsch, H. Carcinogens as frameshift mutagens: Metabolites and derivatives of 2-acetylaminofluorene and other aromatic amine carcinogens. </w:t>
      </w:r>
      <w:r w:rsidRPr="00AE1DF6">
        <w:rPr>
          <w:i/>
        </w:rPr>
        <w:t xml:space="preserve">Proceedings of the National Academy of Sciences </w:t>
      </w:r>
      <w:r w:rsidRPr="00AE1DF6">
        <w:rPr>
          <w:b/>
        </w:rPr>
        <w:t>1972</w:t>
      </w:r>
      <w:r w:rsidRPr="00AE1DF6">
        <w:t xml:space="preserve">, </w:t>
      </w:r>
      <w:r w:rsidRPr="00AE1DF6">
        <w:rPr>
          <w:i/>
        </w:rPr>
        <w:t>69</w:t>
      </w:r>
      <w:r w:rsidRPr="00AE1DF6">
        <w:t>, 3128-3132.</w:t>
      </w:r>
    </w:p>
    <w:p w14:paraId="2A3D2C5B" w14:textId="77777777" w:rsidR="00AE1DF6" w:rsidRPr="00AE1DF6" w:rsidRDefault="00AE1DF6" w:rsidP="00AE1DF6">
      <w:pPr>
        <w:pStyle w:val="EndNoteBibliography"/>
        <w:ind w:left="720" w:hanging="720"/>
      </w:pPr>
      <w:r w:rsidRPr="00AE1DF6">
        <w:t>8.</w:t>
      </w:r>
      <w:r w:rsidRPr="00AE1DF6">
        <w:tab/>
        <w:t xml:space="preserve">Ames, B.N.; Lee, F.D.; Durston, W.E. An improved bacterial test system for the detection and classification of mutagens and carcinogens. </w:t>
      </w:r>
      <w:r w:rsidRPr="00AE1DF6">
        <w:rPr>
          <w:i/>
        </w:rPr>
        <w:t xml:space="preserve">Proceedings of the National Academy of Sciences of the United States of America </w:t>
      </w:r>
      <w:r w:rsidRPr="00AE1DF6">
        <w:rPr>
          <w:b/>
        </w:rPr>
        <w:t>1973</w:t>
      </w:r>
      <w:r w:rsidRPr="00AE1DF6">
        <w:t xml:space="preserve">, </w:t>
      </w:r>
      <w:r w:rsidRPr="00AE1DF6">
        <w:rPr>
          <w:i/>
        </w:rPr>
        <w:t>70</w:t>
      </w:r>
      <w:r w:rsidRPr="00AE1DF6">
        <w:t>, 782-786.</w:t>
      </w:r>
    </w:p>
    <w:p w14:paraId="220A786B" w14:textId="77777777" w:rsidR="00AE1DF6" w:rsidRPr="00AE1DF6" w:rsidRDefault="00AE1DF6" w:rsidP="00AE1DF6">
      <w:pPr>
        <w:pStyle w:val="EndNoteBibliography"/>
        <w:ind w:left="720" w:hanging="720"/>
      </w:pPr>
      <w:r w:rsidRPr="00AE1DF6">
        <w:t>9.</w:t>
      </w:r>
      <w:r w:rsidRPr="00AE1DF6">
        <w:tab/>
        <w:t xml:space="preserve">McCann, J.; Spingarn, N.E.; Kobori, J.; Ames, B.N. Detection of carcinogens as mutagens: Bacterial tester strains with r factor plasmids. </w:t>
      </w:r>
      <w:r w:rsidRPr="00AE1DF6">
        <w:rPr>
          <w:i/>
        </w:rPr>
        <w:t xml:space="preserve">Proceedings of the National Academy of Sciences of the United States of America </w:t>
      </w:r>
      <w:r w:rsidRPr="00AE1DF6">
        <w:rPr>
          <w:b/>
        </w:rPr>
        <w:t>1975</w:t>
      </w:r>
      <w:r w:rsidRPr="00AE1DF6">
        <w:t xml:space="preserve">, </w:t>
      </w:r>
      <w:r w:rsidRPr="00AE1DF6">
        <w:rPr>
          <w:i/>
        </w:rPr>
        <w:t>72</w:t>
      </w:r>
      <w:r w:rsidRPr="00AE1DF6">
        <w:t>, 979-983.</w:t>
      </w:r>
    </w:p>
    <w:p w14:paraId="4BA3738F" w14:textId="77777777" w:rsidR="00AE1DF6" w:rsidRPr="00AE1DF6" w:rsidRDefault="00AE1DF6" w:rsidP="00AE1DF6">
      <w:pPr>
        <w:pStyle w:val="EndNoteBibliography"/>
        <w:ind w:left="720" w:hanging="720"/>
      </w:pPr>
      <w:r w:rsidRPr="00AE1DF6">
        <w:t>10.</w:t>
      </w:r>
      <w:r w:rsidRPr="00AE1DF6">
        <w:tab/>
        <w:t xml:space="preserve">Mortelmans, K.; Zeiger, E. The ames salmonella/microsome mutagenicity assay. </w:t>
      </w:r>
      <w:r w:rsidRPr="00AE1DF6">
        <w:rPr>
          <w:i/>
        </w:rPr>
        <w:t xml:space="preserve">Mutation research </w:t>
      </w:r>
      <w:r w:rsidRPr="00AE1DF6">
        <w:rPr>
          <w:b/>
        </w:rPr>
        <w:t>2000</w:t>
      </w:r>
      <w:r w:rsidRPr="00AE1DF6">
        <w:t xml:space="preserve">, </w:t>
      </w:r>
      <w:r w:rsidRPr="00AE1DF6">
        <w:rPr>
          <w:i/>
        </w:rPr>
        <w:t>455</w:t>
      </w:r>
      <w:r w:rsidRPr="00AE1DF6">
        <w:t>, 29-60.</w:t>
      </w:r>
    </w:p>
    <w:p w14:paraId="678DC243" w14:textId="77777777" w:rsidR="00AE1DF6" w:rsidRPr="00AE1DF6" w:rsidRDefault="00AE1DF6" w:rsidP="00AE1DF6">
      <w:pPr>
        <w:pStyle w:val="EndNoteBibliography"/>
        <w:ind w:left="720" w:hanging="720"/>
      </w:pPr>
      <w:r w:rsidRPr="00AE1DF6">
        <w:t>11.</w:t>
      </w:r>
      <w:r w:rsidRPr="00AE1DF6">
        <w:tab/>
        <w:t xml:space="preserve">Walmsley, R.M.; Billinton, N. How accurate is in vitro prediction of carcinogenicity? </w:t>
      </w:r>
      <w:r w:rsidRPr="00AE1DF6">
        <w:rPr>
          <w:i/>
        </w:rPr>
        <w:t xml:space="preserve">British Journal of Pharmacology </w:t>
      </w:r>
      <w:r w:rsidRPr="00AE1DF6">
        <w:rPr>
          <w:b/>
        </w:rPr>
        <w:t>2011</w:t>
      </w:r>
      <w:r w:rsidRPr="00AE1DF6">
        <w:t xml:space="preserve">, </w:t>
      </w:r>
      <w:r w:rsidRPr="00AE1DF6">
        <w:rPr>
          <w:i/>
        </w:rPr>
        <w:t>162</w:t>
      </w:r>
      <w:r w:rsidRPr="00AE1DF6">
        <w:t>, 1250-1258.</w:t>
      </w:r>
    </w:p>
    <w:p w14:paraId="5A2EAF18" w14:textId="77777777" w:rsidR="00AE1DF6" w:rsidRPr="00AE1DF6" w:rsidRDefault="00AE1DF6" w:rsidP="00AE1DF6">
      <w:pPr>
        <w:pStyle w:val="EndNoteBibliography"/>
        <w:ind w:left="720" w:hanging="720"/>
      </w:pPr>
      <w:r w:rsidRPr="00AE1DF6">
        <w:t>12.</w:t>
      </w:r>
      <w:r w:rsidRPr="00AE1DF6">
        <w:tab/>
        <w:t xml:space="preserve">Benigni, R.; Giuliani, A. Computer‐assisted analysis of interlaboratory ames test variability. </w:t>
      </w:r>
      <w:r w:rsidRPr="00AE1DF6">
        <w:rPr>
          <w:i/>
        </w:rPr>
        <w:t xml:space="preserve">Journal of Toxicology and Environmental Health </w:t>
      </w:r>
      <w:r w:rsidRPr="00AE1DF6">
        <w:rPr>
          <w:b/>
        </w:rPr>
        <w:t>1988</w:t>
      </w:r>
      <w:r w:rsidRPr="00AE1DF6">
        <w:t xml:space="preserve">, </w:t>
      </w:r>
      <w:r w:rsidRPr="00AE1DF6">
        <w:rPr>
          <w:i/>
        </w:rPr>
        <w:t>25</w:t>
      </w:r>
      <w:r w:rsidRPr="00AE1DF6">
        <w:t>, 135-148.</w:t>
      </w:r>
    </w:p>
    <w:p w14:paraId="46AFF296" w14:textId="77777777" w:rsidR="00AE1DF6" w:rsidRPr="00AE1DF6" w:rsidRDefault="00AE1DF6" w:rsidP="00AE1DF6">
      <w:pPr>
        <w:pStyle w:val="EndNoteBibliography"/>
        <w:ind w:left="720" w:hanging="720"/>
      </w:pPr>
      <w:r w:rsidRPr="00AE1DF6">
        <w:t>13.</w:t>
      </w:r>
      <w:r w:rsidRPr="00AE1DF6">
        <w:tab/>
        <w:t xml:space="preserve">Sushko, I.; Novotarskyi, S.; Körner, R.; Pandey, A.K.; Kovalishyn, V.V.; Prokopenko, V.V.; Tetko, I.V. Applicability domain for in silico models to achieve accuracy of experimental measurements. </w:t>
      </w:r>
      <w:r w:rsidRPr="00AE1DF6">
        <w:rPr>
          <w:i/>
        </w:rPr>
        <w:t xml:space="preserve">Journal of Chemometrics </w:t>
      </w:r>
      <w:r w:rsidRPr="00AE1DF6">
        <w:rPr>
          <w:b/>
        </w:rPr>
        <w:t>2010</w:t>
      </w:r>
      <w:r w:rsidRPr="00AE1DF6">
        <w:t xml:space="preserve">, </w:t>
      </w:r>
      <w:r w:rsidRPr="00AE1DF6">
        <w:rPr>
          <w:i/>
        </w:rPr>
        <w:t>24</w:t>
      </w:r>
      <w:r w:rsidRPr="00AE1DF6">
        <w:t>, 202-208.</w:t>
      </w:r>
    </w:p>
    <w:p w14:paraId="3FDB14AE" w14:textId="77777777" w:rsidR="00AE1DF6" w:rsidRPr="00AE1DF6" w:rsidRDefault="00AE1DF6" w:rsidP="00AE1DF6">
      <w:pPr>
        <w:pStyle w:val="EndNoteBibliography"/>
        <w:ind w:left="720" w:hanging="720"/>
      </w:pPr>
      <w:r w:rsidRPr="00AE1DF6">
        <w:t>14.</w:t>
      </w:r>
      <w:r w:rsidRPr="00AE1DF6">
        <w:tab/>
        <w:t>Honma, M.; Kitazawa, A.; Cayley, A.; Williams, R.V.; Barber, C.; Hanser, T.; Saiakhov, R.; Chakravarti, S.; Myatt, G.J.; Cross, K.P.</w:t>
      </w:r>
      <w:r w:rsidRPr="00AE1DF6">
        <w:rPr>
          <w:i/>
        </w:rPr>
        <w:t>, et al.</w:t>
      </w:r>
      <w:r w:rsidRPr="00AE1DF6">
        <w:t xml:space="preserve"> Improvement of quantitative structure-activity relationship (qsar) tools for predicting ames mutagenicity: Outcomes of the ames/qsar international challenge project. </w:t>
      </w:r>
      <w:r w:rsidRPr="00AE1DF6">
        <w:rPr>
          <w:i/>
        </w:rPr>
        <w:t xml:space="preserve">Mutagenesis </w:t>
      </w:r>
      <w:r w:rsidRPr="00AE1DF6">
        <w:rPr>
          <w:b/>
        </w:rPr>
        <w:t>2019</w:t>
      </w:r>
      <w:r w:rsidRPr="00AE1DF6">
        <w:t xml:space="preserve">, </w:t>
      </w:r>
      <w:r w:rsidRPr="00AE1DF6">
        <w:rPr>
          <w:i/>
        </w:rPr>
        <w:t>34</w:t>
      </w:r>
      <w:r w:rsidRPr="00AE1DF6">
        <w:t>, 3-16.</w:t>
      </w:r>
    </w:p>
    <w:p w14:paraId="4D16F25A" w14:textId="77777777" w:rsidR="00AE1DF6" w:rsidRPr="00AE1DF6" w:rsidRDefault="00AE1DF6" w:rsidP="00AE1DF6">
      <w:pPr>
        <w:pStyle w:val="EndNoteBibliography"/>
        <w:ind w:left="720" w:hanging="720"/>
      </w:pPr>
      <w:r w:rsidRPr="00AE1DF6">
        <w:t>15.</w:t>
      </w:r>
      <w:r w:rsidRPr="00AE1DF6">
        <w:tab/>
        <w:t xml:space="preserve">Cheng, F.; Yu, Y.; Zhou, Y.; Shen, Z.; Xiao, W.; Liu, G.; Li, W.; Lee, P.W.; Tang, Y. Insights into molecular basis of cytochrome p450 inhibitory promiscuity of compounds. </w:t>
      </w:r>
      <w:r w:rsidRPr="00AE1DF6">
        <w:rPr>
          <w:i/>
        </w:rPr>
        <w:t xml:space="preserve">Journal of chemical information and modeling </w:t>
      </w:r>
      <w:r w:rsidRPr="00AE1DF6">
        <w:rPr>
          <w:b/>
        </w:rPr>
        <w:t>2011</w:t>
      </w:r>
      <w:r w:rsidRPr="00AE1DF6">
        <w:t xml:space="preserve">, </w:t>
      </w:r>
      <w:r w:rsidRPr="00AE1DF6">
        <w:rPr>
          <w:i/>
        </w:rPr>
        <w:t>51</w:t>
      </w:r>
      <w:r w:rsidRPr="00AE1DF6">
        <w:t>, 2482-2495.</w:t>
      </w:r>
    </w:p>
    <w:p w14:paraId="6813E6B9" w14:textId="77777777" w:rsidR="00AE1DF6" w:rsidRPr="00AE1DF6" w:rsidRDefault="00AE1DF6" w:rsidP="00AE1DF6">
      <w:pPr>
        <w:pStyle w:val="EndNoteBibliography"/>
        <w:ind w:left="720" w:hanging="720"/>
      </w:pPr>
      <w:r w:rsidRPr="00AE1DF6">
        <w:t>16.</w:t>
      </w:r>
      <w:r w:rsidRPr="00AE1DF6">
        <w:tab/>
        <w:t xml:space="preserve">Hansen, K.; Mika, S.; Schroeter, T.; Sutter, A.; ter Laak, A.; Steger-Hartmann, T.; Heinrich, N.; Müller, K.-R. Benchmark data set for in silico prediction of ames mutagenicity. </w:t>
      </w:r>
      <w:r w:rsidRPr="00AE1DF6">
        <w:rPr>
          <w:i/>
        </w:rPr>
        <w:t xml:space="preserve">Journal of Chemical Information and Modeling </w:t>
      </w:r>
      <w:r w:rsidRPr="00AE1DF6">
        <w:rPr>
          <w:b/>
        </w:rPr>
        <w:t>2009</w:t>
      </w:r>
      <w:r w:rsidRPr="00AE1DF6">
        <w:t xml:space="preserve">, </w:t>
      </w:r>
      <w:r w:rsidRPr="00AE1DF6">
        <w:rPr>
          <w:i/>
        </w:rPr>
        <w:t>49</w:t>
      </w:r>
      <w:r w:rsidRPr="00AE1DF6">
        <w:t>, 2077-2081.</w:t>
      </w:r>
    </w:p>
    <w:p w14:paraId="036BECAC" w14:textId="77777777" w:rsidR="00AE1DF6" w:rsidRPr="00AE1DF6" w:rsidRDefault="00AE1DF6" w:rsidP="00AE1DF6">
      <w:pPr>
        <w:pStyle w:val="EndNoteBibliography"/>
        <w:ind w:left="720" w:hanging="720"/>
      </w:pPr>
      <w:r w:rsidRPr="00AE1DF6">
        <w:t>17.</w:t>
      </w:r>
      <w:r w:rsidRPr="00AE1DF6">
        <w:tab/>
        <w:t xml:space="preserve">Votano, J.R.; Parham, M.; Hall, L.H.; Kier, L.B.; Oloff, S.; Tropsha, A.; Xie, Q.; Tong, W. Three new consensus qsar models for the prediction of ames genotoxicity. </w:t>
      </w:r>
      <w:r w:rsidRPr="00AE1DF6">
        <w:rPr>
          <w:i/>
        </w:rPr>
        <w:t xml:space="preserve">Mutagenesis </w:t>
      </w:r>
      <w:r w:rsidRPr="00AE1DF6">
        <w:rPr>
          <w:b/>
        </w:rPr>
        <w:t>2004</w:t>
      </w:r>
      <w:r w:rsidRPr="00AE1DF6">
        <w:t xml:space="preserve">, </w:t>
      </w:r>
      <w:r w:rsidRPr="00AE1DF6">
        <w:rPr>
          <w:i/>
        </w:rPr>
        <w:t>19</w:t>
      </w:r>
      <w:r w:rsidRPr="00AE1DF6">
        <w:t>, 365-377.</w:t>
      </w:r>
    </w:p>
    <w:p w14:paraId="1EEBF21C" w14:textId="77777777" w:rsidR="00AE1DF6" w:rsidRPr="00AE1DF6" w:rsidRDefault="00AE1DF6" w:rsidP="00AE1DF6">
      <w:pPr>
        <w:pStyle w:val="EndNoteBibliography"/>
        <w:ind w:left="720" w:hanging="720"/>
      </w:pPr>
      <w:r w:rsidRPr="00AE1DF6">
        <w:t>18.</w:t>
      </w:r>
      <w:r w:rsidRPr="00AE1DF6">
        <w:tab/>
        <w:t xml:space="preserve">Ferrari, T.; Gini, G. An open source multistep model to predict mutagenicity from statistical analysis and relevant structural alerts. </w:t>
      </w:r>
      <w:r w:rsidRPr="00AE1DF6">
        <w:rPr>
          <w:i/>
        </w:rPr>
        <w:t xml:space="preserve">Chemistry Central journal </w:t>
      </w:r>
      <w:r w:rsidRPr="00AE1DF6">
        <w:rPr>
          <w:b/>
        </w:rPr>
        <w:t>2010</w:t>
      </w:r>
      <w:r w:rsidRPr="00AE1DF6">
        <w:t xml:space="preserve">, </w:t>
      </w:r>
      <w:r w:rsidRPr="00AE1DF6">
        <w:rPr>
          <w:i/>
        </w:rPr>
        <w:t>4 Suppl 1</w:t>
      </w:r>
      <w:r w:rsidRPr="00AE1DF6">
        <w:t>, S2.</w:t>
      </w:r>
    </w:p>
    <w:p w14:paraId="79BBE0A0" w14:textId="77777777" w:rsidR="00AE1DF6" w:rsidRPr="00AE1DF6" w:rsidRDefault="00AE1DF6" w:rsidP="00AE1DF6">
      <w:pPr>
        <w:pStyle w:val="EndNoteBibliography"/>
        <w:ind w:left="720" w:hanging="720"/>
      </w:pPr>
      <w:r w:rsidRPr="00AE1DF6">
        <w:t>19.</w:t>
      </w:r>
      <w:r w:rsidRPr="00AE1DF6">
        <w:tab/>
        <w:t xml:space="preserve">Zheng, M.; Liu, Z.; Xue, C.; Zhu, W.; Chen, K.; Luo, X.; Jiang, H. Mutagenic probability estimation of chemical compounds by a novel molecular electrophilicity vector and support vector machine. </w:t>
      </w:r>
      <w:r w:rsidRPr="00AE1DF6">
        <w:rPr>
          <w:i/>
        </w:rPr>
        <w:t xml:space="preserve">Bioinformatics (Oxford, England) </w:t>
      </w:r>
      <w:r w:rsidRPr="00AE1DF6">
        <w:rPr>
          <w:b/>
        </w:rPr>
        <w:t>2006</w:t>
      </w:r>
      <w:r w:rsidRPr="00AE1DF6">
        <w:t xml:space="preserve">, </w:t>
      </w:r>
      <w:r w:rsidRPr="00AE1DF6">
        <w:rPr>
          <w:i/>
        </w:rPr>
        <w:t>22</w:t>
      </w:r>
      <w:r w:rsidRPr="00AE1DF6">
        <w:t>, 2099-2106.</w:t>
      </w:r>
    </w:p>
    <w:p w14:paraId="5408FF94" w14:textId="77777777" w:rsidR="00AE1DF6" w:rsidRPr="00AE1DF6" w:rsidRDefault="00AE1DF6" w:rsidP="00AE1DF6">
      <w:pPr>
        <w:pStyle w:val="EndNoteBibliography"/>
        <w:ind w:left="720" w:hanging="720"/>
      </w:pPr>
      <w:r w:rsidRPr="00AE1DF6">
        <w:t>20.</w:t>
      </w:r>
      <w:r w:rsidRPr="00AE1DF6">
        <w:tab/>
        <w:t xml:space="preserve">Hillebrecht, A.; Muster, W.; Brigo, A.; Kansy, M.; Weiser, T.; Singer, T. Comparative evaluation of in silico systems for ames test mutagenicity prediction: Scope and limitations. </w:t>
      </w:r>
      <w:r w:rsidRPr="00AE1DF6">
        <w:rPr>
          <w:i/>
        </w:rPr>
        <w:t xml:space="preserve">Chemical research in toxicology </w:t>
      </w:r>
      <w:r w:rsidRPr="00AE1DF6">
        <w:rPr>
          <w:b/>
        </w:rPr>
        <w:t>2011</w:t>
      </w:r>
      <w:r w:rsidRPr="00AE1DF6">
        <w:t xml:space="preserve">, </w:t>
      </w:r>
      <w:r w:rsidRPr="00AE1DF6">
        <w:rPr>
          <w:i/>
        </w:rPr>
        <w:t>24</w:t>
      </w:r>
      <w:r w:rsidRPr="00AE1DF6">
        <w:t>, 843-854.</w:t>
      </w:r>
    </w:p>
    <w:p w14:paraId="7F6E78E9" w14:textId="77777777" w:rsidR="00AE1DF6" w:rsidRPr="00AE1DF6" w:rsidRDefault="00AE1DF6" w:rsidP="00AE1DF6">
      <w:pPr>
        <w:pStyle w:val="EndNoteBibliography"/>
        <w:ind w:left="720" w:hanging="720"/>
      </w:pPr>
      <w:r w:rsidRPr="00AE1DF6">
        <w:t>21.</w:t>
      </w:r>
      <w:r w:rsidRPr="00AE1DF6">
        <w:tab/>
        <w:t xml:space="preserve">Kazius, J.; McGuire, R.; Bursi, R. Derivation and validation of toxicophores for mutagenicity prediction. </w:t>
      </w:r>
      <w:r w:rsidRPr="00AE1DF6">
        <w:rPr>
          <w:i/>
        </w:rPr>
        <w:t xml:space="preserve">Journal of medicinal chemistry </w:t>
      </w:r>
      <w:r w:rsidRPr="00AE1DF6">
        <w:rPr>
          <w:b/>
        </w:rPr>
        <w:t>2005</w:t>
      </w:r>
      <w:r w:rsidRPr="00AE1DF6">
        <w:t xml:space="preserve">, </w:t>
      </w:r>
      <w:r w:rsidRPr="00AE1DF6">
        <w:rPr>
          <w:i/>
        </w:rPr>
        <w:t>48</w:t>
      </w:r>
      <w:r w:rsidRPr="00AE1DF6">
        <w:t>, 312-320.</w:t>
      </w:r>
    </w:p>
    <w:p w14:paraId="3B1497A8" w14:textId="77777777" w:rsidR="00AE1DF6" w:rsidRPr="00AE1DF6" w:rsidRDefault="00AE1DF6" w:rsidP="00AE1DF6">
      <w:pPr>
        <w:pStyle w:val="EndNoteBibliography"/>
        <w:ind w:left="720" w:hanging="720"/>
      </w:pPr>
      <w:r w:rsidRPr="00AE1DF6">
        <w:t>22.</w:t>
      </w:r>
      <w:r w:rsidRPr="00AE1DF6">
        <w:tab/>
        <w:t xml:space="preserve">Ferrari, T.; Gini, G. An open source multistep model to predict mutagenicity from statistical analysis and relevant structural alerts. </w:t>
      </w:r>
      <w:r w:rsidRPr="00AE1DF6">
        <w:rPr>
          <w:i/>
        </w:rPr>
        <w:t xml:space="preserve">Chemistry Central journal </w:t>
      </w:r>
      <w:r w:rsidRPr="00AE1DF6">
        <w:rPr>
          <w:b/>
        </w:rPr>
        <w:t>2010</w:t>
      </w:r>
      <w:r w:rsidRPr="00AE1DF6">
        <w:t xml:space="preserve">, </w:t>
      </w:r>
      <w:r w:rsidRPr="00AE1DF6">
        <w:rPr>
          <w:i/>
        </w:rPr>
        <w:t>4</w:t>
      </w:r>
      <w:r w:rsidRPr="00AE1DF6">
        <w:t>, S2.</w:t>
      </w:r>
    </w:p>
    <w:p w14:paraId="7D29034E" w14:textId="77777777" w:rsidR="00AE1DF6" w:rsidRPr="00AE1DF6" w:rsidRDefault="00AE1DF6" w:rsidP="00AE1DF6">
      <w:pPr>
        <w:pStyle w:val="EndNoteBibliography"/>
        <w:ind w:left="720" w:hanging="720"/>
      </w:pPr>
      <w:r w:rsidRPr="00AE1DF6">
        <w:t>23.</w:t>
      </w:r>
      <w:r w:rsidRPr="00AE1DF6">
        <w:tab/>
        <w:t xml:space="preserve">Zheng, M.; Liu, Z.; Xue, C.; Zhu, W.; Chen, K.; Luo, X.; Jiang, H. Mutagenic probability estimation of chemical compounds by a novel molecular electrophilicity vector and support vector machine. </w:t>
      </w:r>
      <w:r w:rsidRPr="00AE1DF6">
        <w:rPr>
          <w:i/>
        </w:rPr>
        <w:t xml:space="preserve">Bioinformatics (Oxford, England) </w:t>
      </w:r>
      <w:r w:rsidRPr="00AE1DF6">
        <w:rPr>
          <w:b/>
        </w:rPr>
        <w:t>2006</w:t>
      </w:r>
      <w:r w:rsidRPr="00AE1DF6">
        <w:t xml:space="preserve">, </w:t>
      </w:r>
      <w:r w:rsidRPr="00AE1DF6">
        <w:rPr>
          <w:i/>
        </w:rPr>
        <w:t>22</w:t>
      </w:r>
      <w:r w:rsidRPr="00AE1DF6">
        <w:t>, 2099-2106.</w:t>
      </w:r>
    </w:p>
    <w:p w14:paraId="653C7B1E" w14:textId="77777777" w:rsidR="00AE1DF6" w:rsidRPr="00AE1DF6" w:rsidRDefault="00AE1DF6" w:rsidP="00AE1DF6">
      <w:pPr>
        <w:pStyle w:val="EndNoteBibliography"/>
        <w:ind w:left="720" w:hanging="720"/>
      </w:pPr>
      <w:r w:rsidRPr="00AE1DF6">
        <w:t>24.</w:t>
      </w:r>
      <w:r w:rsidRPr="00AE1DF6">
        <w:tab/>
        <w:t xml:space="preserve">Willett, P.; Barnard, J.M.; Downs, G.M. Chemical similarity searching. </w:t>
      </w:r>
      <w:r w:rsidRPr="00AE1DF6">
        <w:rPr>
          <w:i/>
        </w:rPr>
        <w:t xml:space="preserve">Journal of Chemical Information and Computer Sciences </w:t>
      </w:r>
      <w:r w:rsidRPr="00AE1DF6">
        <w:rPr>
          <w:b/>
        </w:rPr>
        <w:t>1998</w:t>
      </w:r>
      <w:r w:rsidRPr="00AE1DF6">
        <w:t xml:space="preserve">, </w:t>
      </w:r>
      <w:r w:rsidRPr="00AE1DF6">
        <w:rPr>
          <w:i/>
        </w:rPr>
        <w:t>38</w:t>
      </w:r>
      <w:r w:rsidRPr="00AE1DF6">
        <w:t>, 983-996.</w:t>
      </w:r>
    </w:p>
    <w:p w14:paraId="45FF33A5" w14:textId="77777777" w:rsidR="00AE1DF6" w:rsidRPr="00AE1DF6" w:rsidRDefault="00AE1DF6" w:rsidP="00AE1DF6">
      <w:pPr>
        <w:pStyle w:val="EndNoteBibliography"/>
        <w:ind w:left="720" w:hanging="720"/>
      </w:pPr>
      <w:r w:rsidRPr="00AE1DF6">
        <w:t>25.</w:t>
      </w:r>
      <w:r w:rsidRPr="00AE1DF6">
        <w:tab/>
        <w:t xml:space="preserve">Ewing, T.; Baber, J.C.; Feher, M. Novel 2d fingerprints for ligand-based virtual screening. </w:t>
      </w:r>
      <w:r w:rsidRPr="00AE1DF6">
        <w:rPr>
          <w:i/>
        </w:rPr>
        <w:t xml:space="preserve">Journal of chemical information and modeling </w:t>
      </w:r>
      <w:r w:rsidRPr="00AE1DF6">
        <w:rPr>
          <w:b/>
        </w:rPr>
        <w:t>2006</w:t>
      </w:r>
      <w:r w:rsidRPr="00AE1DF6">
        <w:t xml:space="preserve">, </w:t>
      </w:r>
      <w:r w:rsidRPr="00AE1DF6">
        <w:rPr>
          <w:i/>
        </w:rPr>
        <w:t>46</w:t>
      </w:r>
      <w:r w:rsidRPr="00AE1DF6">
        <w:t>, 2423-2431.</w:t>
      </w:r>
    </w:p>
    <w:p w14:paraId="3C4632A6" w14:textId="77777777" w:rsidR="00AE1DF6" w:rsidRPr="00AE1DF6" w:rsidRDefault="00AE1DF6" w:rsidP="00AE1DF6">
      <w:pPr>
        <w:pStyle w:val="EndNoteBibliography"/>
        <w:ind w:left="720" w:hanging="720"/>
      </w:pPr>
      <w:r w:rsidRPr="00AE1DF6">
        <w:t>26.</w:t>
      </w:r>
      <w:r w:rsidRPr="00AE1DF6">
        <w:tab/>
        <w:t xml:space="preserve">Chen, L.; Li, Y.; Zhao, Q.; Peng, H.; Hou, T. Adme evaluation in drug discovery. 10. Predictions of p-glycoprotein inhibitors using recursive partitioning and naive bayesian classification techniques. </w:t>
      </w:r>
      <w:r w:rsidRPr="00AE1DF6">
        <w:rPr>
          <w:i/>
        </w:rPr>
        <w:t xml:space="preserve">Molecular Pharmaceutics </w:t>
      </w:r>
      <w:r w:rsidRPr="00AE1DF6">
        <w:rPr>
          <w:b/>
        </w:rPr>
        <w:t>2011</w:t>
      </w:r>
      <w:r w:rsidRPr="00AE1DF6">
        <w:t xml:space="preserve">, </w:t>
      </w:r>
      <w:r w:rsidRPr="00AE1DF6">
        <w:rPr>
          <w:i/>
        </w:rPr>
        <w:t>8</w:t>
      </w:r>
      <w:r w:rsidRPr="00AE1DF6">
        <w:t>, 889-900.</w:t>
      </w:r>
    </w:p>
    <w:p w14:paraId="1B28AD84" w14:textId="77777777" w:rsidR="00AE1DF6" w:rsidRPr="00AE1DF6" w:rsidRDefault="00AE1DF6" w:rsidP="00AE1DF6">
      <w:pPr>
        <w:pStyle w:val="EndNoteBibliography"/>
        <w:ind w:left="720" w:hanging="720"/>
      </w:pPr>
      <w:r w:rsidRPr="00AE1DF6">
        <w:t>27.</w:t>
      </w:r>
      <w:r w:rsidRPr="00AE1DF6">
        <w:tab/>
        <w:t xml:space="preserve">Wang, S.; Li, Y.; Wang, J.; Chen, L.; Zhang, L.; Yu, H.; Hou, T. Admet evaluation in drug discovery. 12. Development of binary classification models for prediction of herg potassium channel blockage. </w:t>
      </w:r>
      <w:r w:rsidRPr="00AE1DF6">
        <w:rPr>
          <w:i/>
        </w:rPr>
        <w:t xml:space="preserve">Molecular Pharmaceutics </w:t>
      </w:r>
      <w:r w:rsidRPr="00AE1DF6">
        <w:rPr>
          <w:b/>
        </w:rPr>
        <w:t>2012</w:t>
      </w:r>
      <w:r w:rsidRPr="00AE1DF6">
        <w:t xml:space="preserve">, </w:t>
      </w:r>
      <w:r w:rsidRPr="00AE1DF6">
        <w:rPr>
          <w:i/>
        </w:rPr>
        <w:t>9</w:t>
      </w:r>
      <w:r w:rsidRPr="00AE1DF6">
        <w:t>, 996-1010.</w:t>
      </w:r>
    </w:p>
    <w:p w14:paraId="360B6F2D" w14:textId="77777777" w:rsidR="00AE1DF6" w:rsidRPr="00AE1DF6" w:rsidRDefault="00AE1DF6" w:rsidP="00AE1DF6">
      <w:pPr>
        <w:pStyle w:val="EndNoteBibliography"/>
        <w:ind w:left="720" w:hanging="720"/>
      </w:pPr>
      <w:r w:rsidRPr="00AE1DF6">
        <w:t>28.</w:t>
      </w:r>
      <w:r w:rsidRPr="00AE1DF6">
        <w:tab/>
        <w:t xml:space="preserve">Inc., A.S. </w:t>
      </w:r>
      <w:r w:rsidRPr="00AE1DF6">
        <w:rPr>
          <w:i/>
        </w:rPr>
        <w:t>Chemistry collection: Basic chemistry user guide, pipeline pilot release 16.5.0.143</w:t>
      </w:r>
      <w:r w:rsidRPr="00AE1DF6">
        <w:t>, Accelrys Software Inc.: San Diego, 2016.</w:t>
      </w:r>
    </w:p>
    <w:p w14:paraId="6758F2F5" w14:textId="77777777" w:rsidR="00AE1DF6" w:rsidRPr="00AE1DF6" w:rsidRDefault="00AE1DF6" w:rsidP="00AE1DF6">
      <w:pPr>
        <w:pStyle w:val="EndNoteBibliography"/>
        <w:ind w:left="720" w:hanging="720"/>
      </w:pPr>
      <w:r w:rsidRPr="00AE1DF6">
        <w:lastRenderedPageBreak/>
        <w:t>29.</w:t>
      </w:r>
      <w:r w:rsidRPr="00AE1DF6">
        <w:tab/>
        <w:t xml:space="preserve">Tropsha, A. </w:t>
      </w:r>
      <w:r w:rsidRPr="00AE1DF6">
        <w:rPr>
          <w:i/>
        </w:rPr>
        <w:t>Best practices for qsar model development, validation, and exploitation</w:t>
      </w:r>
      <w:r w:rsidRPr="00AE1DF6">
        <w:t>. 2010; Vol. 29.</w:t>
      </w:r>
    </w:p>
    <w:p w14:paraId="39C2EBF4" w14:textId="77777777" w:rsidR="00AE1DF6" w:rsidRPr="00AE1DF6" w:rsidRDefault="00AE1DF6" w:rsidP="00AE1DF6">
      <w:pPr>
        <w:pStyle w:val="EndNoteBibliography"/>
        <w:ind w:left="720" w:hanging="720"/>
      </w:pPr>
      <w:r w:rsidRPr="00AE1DF6">
        <w:t>30.</w:t>
      </w:r>
      <w:r w:rsidRPr="00AE1DF6">
        <w:tab/>
        <w:t xml:space="preserve">Heller, S.R.; McNaught, A.; Pletnev, I.; Stein, S.; Tchekhovskoi, D. Inchi, the iupac international chemical identifier. </w:t>
      </w:r>
      <w:r w:rsidRPr="00AE1DF6">
        <w:rPr>
          <w:i/>
        </w:rPr>
        <w:t xml:space="preserve">Journal of Cheminformatics </w:t>
      </w:r>
      <w:r w:rsidRPr="00AE1DF6">
        <w:rPr>
          <w:b/>
        </w:rPr>
        <w:t>2015</w:t>
      </w:r>
      <w:r w:rsidRPr="00AE1DF6">
        <w:t xml:space="preserve">, </w:t>
      </w:r>
      <w:r w:rsidRPr="00AE1DF6">
        <w:rPr>
          <w:i/>
        </w:rPr>
        <w:t>7</w:t>
      </w:r>
      <w:r w:rsidRPr="00AE1DF6">
        <w:t>, 23.</w:t>
      </w:r>
    </w:p>
    <w:p w14:paraId="606300A6" w14:textId="77777777" w:rsidR="00AE1DF6" w:rsidRPr="00AE1DF6" w:rsidRDefault="00AE1DF6" w:rsidP="00AE1DF6">
      <w:pPr>
        <w:pStyle w:val="EndNoteBibliography"/>
        <w:ind w:left="720" w:hanging="720"/>
      </w:pPr>
      <w:r w:rsidRPr="00AE1DF6">
        <w:t>31.</w:t>
      </w:r>
      <w:r w:rsidRPr="00AE1DF6">
        <w:tab/>
        <w:t xml:space="preserve">Rogers, D.; Hahn, M. Extended-connectivity fingerprints. </w:t>
      </w:r>
      <w:r w:rsidRPr="00AE1DF6">
        <w:rPr>
          <w:i/>
        </w:rPr>
        <w:t xml:space="preserve">Journal of Chemical Information and Modeling </w:t>
      </w:r>
      <w:r w:rsidRPr="00AE1DF6">
        <w:rPr>
          <w:b/>
        </w:rPr>
        <w:t>2010</w:t>
      </w:r>
      <w:r w:rsidRPr="00AE1DF6">
        <w:t xml:space="preserve">, </w:t>
      </w:r>
      <w:r w:rsidRPr="00AE1DF6">
        <w:rPr>
          <w:i/>
        </w:rPr>
        <w:t>50</w:t>
      </w:r>
      <w:r w:rsidRPr="00AE1DF6">
        <w:t>, 742-754.</w:t>
      </w:r>
    </w:p>
    <w:p w14:paraId="6C7BEFE7" w14:textId="77777777" w:rsidR="00AE1DF6" w:rsidRPr="00AE1DF6" w:rsidRDefault="00AE1DF6" w:rsidP="00AE1DF6">
      <w:pPr>
        <w:pStyle w:val="EndNoteBibliography"/>
        <w:ind w:left="720" w:hanging="720"/>
      </w:pPr>
      <w:r w:rsidRPr="00AE1DF6">
        <w:t>32.</w:t>
      </w:r>
      <w:r w:rsidRPr="00AE1DF6">
        <w:tab/>
        <w:t xml:space="preserve">Inc., A.S. </w:t>
      </w:r>
      <w:r w:rsidRPr="00AE1DF6">
        <w:rPr>
          <w:i/>
        </w:rPr>
        <w:t>Pipeline pilot statistics and data modelling collection 2016, pipeline pilot release 16.5.0.143</w:t>
      </w:r>
      <w:r w:rsidRPr="00AE1DF6">
        <w:t>, Accelrys Software Inc.: San Diego, 2016.</w:t>
      </w:r>
    </w:p>
    <w:p w14:paraId="088B3B7F" w14:textId="19E5B8AF" w:rsidR="00AE1DF6" w:rsidRPr="00AE1DF6" w:rsidRDefault="00AE1DF6" w:rsidP="00AE1DF6">
      <w:pPr>
        <w:pStyle w:val="EndNoteBibliography"/>
        <w:ind w:left="720" w:hanging="720"/>
      </w:pPr>
      <w:r w:rsidRPr="00AE1DF6">
        <w:t>33.</w:t>
      </w:r>
      <w:r w:rsidRPr="00AE1DF6">
        <w:tab/>
        <w:t xml:space="preserve">R: What is r? </w:t>
      </w:r>
      <w:hyperlink r:id="rId11" w:history="1">
        <w:r w:rsidRPr="00AE1DF6">
          <w:rPr>
            <w:rStyle w:val="Hyperlink"/>
          </w:rPr>
          <w:t>https://www.r-project.org/about.html</w:t>
        </w:r>
      </w:hyperlink>
      <w:r w:rsidRPr="00AE1DF6">
        <w:t xml:space="preserve"> (07/07/2017), </w:t>
      </w:r>
    </w:p>
    <w:p w14:paraId="2F1FC84A" w14:textId="77777777" w:rsidR="00AE1DF6" w:rsidRPr="00AE1DF6" w:rsidRDefault="00AE1DF6" w:rsidP="00AE1DF6">
      <w:pPr>
        <w:pStyle w:val="EndNoteBibliography"/>
        <w:ind w:left="720" w:hanging="720"/>
      </w:pPr>
      <w:r w:rsidRPr="00AE1DF6">
        <w:t>34.</w:t>
      </w:r>
      <w:r w:rsidRPr="00AE1DF6">
        <w:tab/>
        <w:t xml:space="preserve">Kuhn, M.; Johnson, K. </w:t>
      </w:r>
      <w:r w:rsidRPr="00AE1DF6">
        <w:rPr>
          <w:i/>
        </w:rPr>
        <w:t>Applied predictive modeling</w:t>
      </w:r>
      <w:r w:rsidRPr="00AE1DF6">
        <w:t>. Springer: 2013; Vol. 26.</w:t>
      </w:r>
    </w:p>
    <w:p w14:paraId="2AE0D361" w14:textId="4C95044D" w:rsidR="00AE1DF6" w:rsidRPr="00AE1DF6" w:rsidRDefault="00AE1DF6" w:rsidP="00AE1DF6">
      <w:pPr>
        <w:pStyle w:val="EndNoteBibliography"/>
        <w:ind w:left="720" w:hanging="720"/>
      </w:pPr>
      <w:r w:rsidRPr="00AE1DF6">
        <w:t>35.</w:t>
      </w:r>
      <w:r w:rsidRPr="00AE1DF6">
        <w:tab/>
        <w:t xml:space="preserve">Kuhn, M. The caret package. </w:t>
      </w:r>
      <w:hyperlink r:id="rId12" w:history="1">
        <w:r w:rsidRPr="00AE1DF6">
          <w:rPr>
            <w:rStyle w:val="Hyperlink"/>
          </w:rPr>
          <w:t>http://topepo.github.io/caret/index.html</w:t>
        </w:r>
      </w:hyperlink>
      <w:r w:rsidRPr="00AE1DF6">
        <w:t xml:space="preserve"> (08/11/2016), </w:t>
      </w:r>
    </w:p>
    <w:p w14:paraId="4C515B40" w14:textId="77777777" w:rsidR="00AE1DF6" w:rsidRPr="00AE1DF6" w:rsidRDefault="00AE1DF6" w:rsidP="00AE1DF6">
      <w:pPr>
        <w:pStyle w:val="EndNoteBibliography"/>
        <w:ind w:left="720" w:hanging="720"/>
      </w:pPr>
      <w:r w:rsidRPr="00AE1DF6">
        <w:t>36.</w:t>
      </w:r>
      <w:r w:rsidRPr="00AE1DF6">
        <w:tab/>
        <w:t xml:space="preserve">Pirhadi, S.; Shiri, F.; Ghasemi, J.B. Multivariate statistical analysis methods in qsar. </w:t>
      </w:r>
      <w:r w:rsidRPr="00AE1DF6">
        <w:rPr>
          <w:i/>
        </w:rPr>
        <w:t xml:space="preserve">RSC Advances </w:t>
      </w:r>
      <w:r w:rsidRPr="00AE1DF6">
        <w:rPr>
          <w:b/>
        </w:rPr>
        <w:t>2015</w:t>
      </w:r>
      <w:r w:rsidRPr="00AE1DF6">
        <w:t xml:space="preserve">, </w:t>
      </w:r>
      <w:r w:rsidRPr="00AE1DF6">
        <w:rPr>
          <w:i/>
        </w:rPr>
        <w:t>5</w:t>
      </w:r>
      <w:r w:rsidRPr="00AE1DF6">
        <w:t>, 104635-104665.</w:t>
      </w:r>
    </w:p>
    <w:p w14:paraId="43DCC053" w14:textId="6771EBEE" w:rsidR="00AE1DF6" w:rsidRPr="00AE1DF6" w:rsidRDefault="00AE1DF6" w:rsidP="00AE1DF6">
      <w:pPr>
        <w:pStyle w:val="EndNoteBibliography"/>
        <w:ind w:left="720" w:hanging="720"/>
      </w:pPr>
      <w:r w:rsidRPr="00AE1DF6">
        <w:t>37.</w:t>
      </w:r>
      <w:r w:rsidRPr="00AE1DF6">
        <w:tab/>
        <w:t xml:space="preserve">Karatzoglou, A. Sigest - hyperparameter estimation for the gaussian radial basis kernel. </w:t>
      </w:r>
      <w:hyperlink r:id="rId13" w:history="1">
        <w:r w:rsidRPr="00AE1DF6">
          <w:rPr>
            <w:rStyle w:val="Hyperlink"/>
          </w:rPr>
          <w:t>https://www.rdocumentation.org/packages/kernlab/versions/0.9-26/topics/sigest</w:t>
        </w:r>
      </w:hyperlink>
      <w:r w:rsidRPr="00AE1DF6">
        <w:t xml:space="preserve"> (05/09/2018), </w:t>
      </w:r>
    </w:p>
    <w:p w14:paraId="3667E5A7" w14:textId="7B84638F" w:rsidR="00AE1DF6" w:rsidRPr="00AE1DF6" w:rsidRDefault="00AE1DF6" w:rsidP="00AE1DF6">
      <w:pPr>
        <w:pStyle w:val="EndNoteBibliography"/>
        <w:ind w:left="720" w:hanging="720"/>
      </w:pPr>
      <w:r w:rsidRPr="00AE1DF6">
        <w:t>38.</w:t>
      </w:r>
      <w:r w:rsidRPr="00AE1DF6">
        <w:tab/>
        <w:t xml:space="preserve">Kuhn, M. Svmradial.R. </w:t>
      </w:r>
      <w:hyperlink r:id="rId14" w:history="1">
        <w:r w:rsidRPr="00AE1DF6">
          <w:rPr>
            <w:rStyle w:val="Hyperlink"/>
          </w:rPr>
          <w:t>https://github.com/topepo/caret/blob/master/models/files/svmRadial.R</w:t>
        </w:r>
      </w:hyperlink>
      <w:r w:rsidRPr="00AE1DF6">
        <w:t xml:space="preserve"> (05/09/2018), </w:t>
      </w:r>
    </w:p>
    <w:p w14:paraId="2E2512C2" w14:textId="77777777" w:rsidR="00AE1DF6" w:rsidRPr="00AE1DF6" w:rsidRDefault="00AE1DF6" w:rsidP="00AE1DF6">
      <w:pPr>
        <w:pStyle w:val="EndNoteBibliography"/>
        <w:ind w:left="720" w:hanging="720"/>
      </w:pPr>
      <w:r w:rsidRPr="00AE1DF6">
        <w:t>39.</w:t>
      </w:r>
      <w:r w:rsidRPr="00AE1DF6">
        <w:tab/>
        <w:t xml:space="preserve">Chen, T.; Guestrin, C. Xgboost: A scalable tree boosting system. In </w:t>
      </w:r>
      <w:r w:rsidRPr="00AE1DF6">
        <w:rPr>
          <w:i/>
        </w:rPr>
        <w:t>Proceedings of the 22nd ACM SIGKDD International Conference on Knowledge Discovery and Data Mining</w:t>
      </w:r>
      <w:r w:rsidRPr="00AE1DF6">
        <w:t>, ACM: San Francisco, California, USA, 2016; pp 785-794.</w:t>
      </w:r>
    </w:p>
    <w:p w14:paraId="2C4A2279" w14:textId="77777777" w:rsidR="00AE1DF6" w:rsidRPr="00AE1DF6" w:rsidRDefault="00AE1DF6" w:rsidP="00AE1DF6">
      <w:pPr>
        <w:pStyle w:val="EndNoteBibliography"/>
        <w:ind w:left="720" w:hanging="720"/>
      </w:pPr>
      <w:r w:rsidRPr="00AE1DF6">
        <w:t>40.</w:t>
      </w:r>
      <w:r w:rsidRPr="00AE1DF6">
        <w:tab/>
        <w:t xml:space="preserve">Brodersen, K.H.; Ong, C.S.; Stephan, K.E.; Buhmann, J.M. In </w:t>
      </w:r>
      <w:r w:rsidRPr="00AE1DF6">
        <w:rPr>
          <w:i/>
        </w:rPr>
        <w:t>The balanced accuracy and its posterior distribution</w:t>
      </w:r>
      <w:r w:rsidRPr="00AE1DF6">
        <w:t>, 2010 20th International Conference on Pattern Recognition, 23-26 Aug. 2010, 2010; pp 3121-3124.</w:t>
      </w:r>
    </w:p>
    <w:p w14:paraId="6937F813" w14:textId="494F953A" w:rsidR="00AE1DF6" w:rsidRPr="00AE1DF6" w:rsidRDefault="00AE1DF6" w:rsidP="00AE1DF6">
      <w:pPr>
        <w:pStyle w:val="EndNoteBibliography"/>
        <w:ind w:left="720" w:hanging="720"/>
      </w:pPr>
      <w:r w:rsidRPr="00AE1DF6">
        <w:t>41.</w:t>
      </w:r>
      <w:r w:rsidRPr="00AE1DF6">
        <w:tab/>
        <w:t xml:space="preserve">Hallinan, J. Assessing and compairing classifier performance with roc curves. </w:t>
      </w:r>
      <w:hyperlink r:id="rId15" w:history="1">
        <w:r w:rsidRPr="00AE1DF6">
          <w:rPr>
            <w:rStyle w:val="Hyperlink"/>
          </w:rPr>
          <w:t>http://machinelearningmastery.com/assessing-comparing-classifier-performance-roc-curves-2/</w:t>
        </w:r>
      </w:hyperlink>
      <w:r w:rsidRPr="00AE1DF6">
        <w:t xml:space="preserve"> (07/07/2017), </w:t>
      </w:r>
    </w:p>
    <w:p w14:paraId="405A72C2" w14:textId="299FCC19" w:rsidR="00AE1DF6" w:rsidRPr="00AE1DF6" w:rsidRDefault="00AE1DF6" w:rsidP="00AE1DF6">
      <w:pPr>
        <w:pStyle w:val="EndNoteBibliography"/>
        <w:ind w:left="720" w:hanging="720"/>
      </w:pPr>
      <w:r w:rsidRPr="00AE1DF6">
        <w:t>42.</w:t>
      </w:r>
      <w:r w:rsidRPr="00AE1DF6">
        <w:tab/>
        <w:t xml:space="preserve">Carpenter, B. High kappa values are not necessary for high quality corpora. </w:t>
      </w:r>
      <w:hyperlink r:id="rId16" w:history="1">
        <w:r w:rsidRPr="00AE1DF6">
          <w:rPr>
            <w:rStyle w:val="Hyperlink"/>
          </w:rPr>
          <w:t>https://lingpipe-blog.com/2012/10/02/high-kappa-not-necessary-high-quality-corpora/</w:t>
        </w:r>
      </w:hyperlink>
      <w:r w:rsidRPr="00AE1DF6">
        <w:t xml:space="preserve"> (07/07/2017), </w:t>
      </w:r>
    </w:p>
    <w:p w14:paraId="3C392B20" w14:textId="77777777" w:rsidR="00AE1DF6" w:rsidRPr="00AE1DF6" w:rsidRDefault="00AE1DF6" w:rsidP="00AE1DF6">
      <w:pPr>
        <w:pStyle w:val="EndNoteBibliography"/>
        <w:ind w:left="720" w:hanging="720"/>
      </w:pPr>
      <w:r w:rsidRPr="00AE1DF6">
        <w:t>43.</w:t>
      </w:r>
      <w:r w:rsidRPr="00AE1DF6">
        <w:tab/>
        <w:t xml:space="preserve">Eugenio, B.D.; Glass, M. The kappa statistic: A second look. </w:t>
      </w:r>
      <w:r w:rsidRPr="00AE1DF6">
        <w:rPr>
          <w:i/>
        </w:rPr>
        <w:t xml:space="preserve">Computational Linguistics </w:t>
      </w:r>
      <w:r w:rsidRPr="00AE1DF6">
        <w:rPr>
          <w:b/>
        </w:rPr>
        <w:t>2004</w:t>
      </w:r>
      <w:r w:rsidRPr="00AE1DF6">
        <w:t xml:space="preserve">, </w:t>
      </w:r>
      <w:r w:rsidRPr="00AE1DF6">
        <w:rPr>
          <w:i/>
        </w:rPr>
        <w:t>30</w:t>
      </w:r>
      <w:r w:rsidRPr="00AE1DF6">
        <w:t>, 95-101.</w:t>
      </w:r>
    </w:p>
    <w:p w14:paraId="30440E9E" w14:textId="77777777" w:rsidR="00AE1DF6" w:rsidRPr="00AE1DF6" w:rsidRDefault="00AE1DF6" w:rsidP="00AE1DF6">
      <w:pPr>
        <w:pStyle w:val="EndNoteBibliography"/>
        <w:ind w:left="720" w:hanging="720"/>
      </w:pPr>
      <w:r w:rsidRPr="00AE1DF6">
        <w:t>44.</w:t>
      </w:r>
      <w:r w:rsidRPr="00AE1DF6">
        <w:tab/>
        <w:t xml:space="preserve">Chicco, D.; Warrens, M.J.; Jurman, G. The matthews correlation coefficient (mcc) is more informative than cohen’s kappa and brier score in binary classification assessment. </w:t>
      </w:r>
      <w:r w:rsidRPr="00AE1DF6">
        <w:rPr>
          <w:i/>
        </w:rPr>
        <w:t xml:space="preserve">IEEE Access </w:t>
      </w:r>
      <w:r w:rsidRPr="00AE1DF6">
        <w:rPr>
          <w:b/>
        </w:rPr>
        <w:t>2021</w:t>
      </w:r>
      <w:r w:rsidRPr="00AE1DF6">
        <w:t xml:space="preserve">, </w:t>
      </w:r>
      <w:r w:rsidRPr="00AE1DF6">
        <w:rPr>
          <w:i/>
        </w:rPr>
        <w:t>9</w:t>
      </w:r>
      <w:r w:rsidRPr="00AE1DF6">
        <w:t>, 78368-78381.</w:t>
      </w:r>
    </w:p>
    <w:p w14:paraId="39B4DFB9" w14:textId="77777777" w:rsidR="00AE1DF6" w:rsidRPr="00AE1DF6" w:rsidRDefault="00AE1DF6" w:rsidP="00AE1DF6">
      <w:pPr>
        <w:pStyle w:val="EndNoteBibliography"/>
        <w:ind w:left="720" w:hanging="720"/>
      </w:pPr>
      <w:r w:rsidRPr="00AE1DF6">
        <w:t>45.</w:t>
      </w:r>
      <w:r w:rsidRPr="00AE1DF6">
        <w:tab/>
        <w:t xml:space="preserve">Luo, M.; Wang, X.S.; Roth, B.L.; Golbraikh, A.; Tropsha, A. Application of quantitative structure–activity relationship models of 5-ht1a receptor binding to virtual screening identifies novel and potent 5-ht1a ligands. </w:t>
      </w:r>
      <w:r w:rsidRPr="00AE1DF6">
        <w:rPr>
          <w:i/>
        </w:rPr>
        <w:t xml:space="preserve">Journal of Chemical Information and Modeling </w:t>
      </w:r>
      <w:r w:rsidRPr="00AE1DF6">
        <w:rPr>
          <w:b/>
        </w:rPr>
        <w:t>2014</w:t>
      </w:r>
      <w:r w:rsidRPr="00AE1DF6">
        <w:t xml:space="preserve">, </w:t>
      </w:r>
      <w:r w:rsidRPr="00AE1DF6">
        <w:rPr>
          <w:i/>
        </w:rPr>
        <w:t>54</w:t>
      </w:r>
      <w:r w:rsidRPr="00AE1DF6">
        <w:t>, 634-647.</w:t>
      </w:r>
    </w:p>
    <w:p w14:paraId="3BBD17EF" w14:textId="77777777" w:rsidR="00AE1DF6" w:rsidRPr="00AE1DF6" w:rsidRDefault="00AE1DF6" w:rsidP="00AE1DF6">
      <w:pPr>
        <w:pStyle w:val="EndNoteBibliography"/>
        <w:ind w:left="720" w:hanging="720"/>
      </w:pPr>
      <w:r w:rsidRPr="00AE1DF6">
        <w:t>46.</w:t>
      </w:r>
      <w:r w:rsidRPr="00AE1DF6">
        <w:tab/>
        <w:t xml:space="preserve">Rodgers, A.D.; Zhu, H.; Fourches, D.; Rusyn, I.; Tropsha, A. Modeling liver-related adverse effects of drugs using knearest neighbor quantitative structure−activity relationship method. </w:t>
      </w:r>
      <w:r w:rsidRPr="00AE1DF6">
        <w:rPr>
          <w:i/>
        </w:rPr>
        <w:t xml:space="preserve">Chemical research in toxicology </w:t>
      </w:r>
      <w:r w:rsidRPr="00AE1DF6">
        <w:rPr>
          <w:b/>
        </w:rPr>
        <w:t>2010</w:t>
      </w:r>
      <w:r w:rsidRPr="00AE1DF6">
        <w:t xml:space="preserve">, </w:t>
      </w:r>
      <w:r w:rsidRPr="00AE1DF6">
        <w:rPr>
          <w:i/>
        </w:rPr>
        <w:t>23</w:t>
      </w:r>
      <w:r w:rsidRPr="00AE1DF6">
        <w:t>, 724-732.</w:t>
      </w:r>
    </w:p>
    <w:p w14:paraId="60EF2C01" w14:textId="77777777" w:rsidR="00AE1DF6" w:rsidRPr="00AE1DF6" w:rsidRDefault="00AE1DF6" w:rsidP="00AE1DF6">
      <w:pPr>
        <w:pStyle w:val="EndNoteBibliography"/>
        <w:ind w:left="720" w:hanging="720"/>
      </w:pPr>
      <w:r w:rsidRPr="00AE1DF6">
        <w:t>47.</w:t>
      </w:r>
      <w:r w:rsidRPr="00AE1DF6">
        <w:tab/>
      </w:r>
      <w:r w:rsidRPr="00AE1DF6">
        <w:rPr>
          <w:i/>
        </w:rPr>
        <w:t>Stardrop</w:t>
      </w:r>
      <w:r w:rsidRPr="00AE1DF6">
        <w:t>, Optibrium Ltd: United Kingdom, 2011.</w:t>
      </w:r>
    </w:p>
    <w:p w14:paraId="620FF1AC" w14:textId="77777777" w:rsidR="00AE1DF6" w:rsidRPr="00AE1DF6" w:rsidRDefault="00AE1DF6" w:rsidP="00AE1DF6">
      <w:pPr>
        <w:pStyle w:val="EndNoteBibliography"/>
        <w:ind w:left="720" w:hanging="720"/>
      </w:pPr>
      <w:r w:rsidRPr="00AE1DF6">
        <w:t>48.</w:t>
      </w:r>
      <w:r w:rsidRPr="00AE1DF6">
        <w:tab/>
      </w:r>
      <w:r w:rsidRPr="00AE1DF6">
        <w:rPr>
          <w:i/>
        </w:rPr>
        <w:t>User's fuide for t.E.S.T. (toxicity estimation software tool)</w:t>
      </w:r>
      <w:r w:rsidRPr="00AE1DF6">
        <w:t>, 5.1; U.S. Environmental Protection Agency: United States, 2020.</w:t>
      </w:r>
    </w:p>
    <w:p w14:paraId="50770976" w14:textId="77777777" w:rsidR="00AE1DF6" w:rsidRPr="00AE1DF6" w:rsidRDefault="00AE1DF6" w:rsidP="00AE1DF6">
      <w:pPr>
        <w:pStyle w:val="EndNoteBibliography"/>
        <w:ind w:left="720" w:hanging="720"/>
      </w:pPr>
      <w:r w:rsidRPr="00AE1DF6">
        <w:t>49.</w:t>
      </w:r>
      <w:r w:rsidRPr="00AE1DF6">
        <w:tab/>
      </w:r>
      <w:r w:rsidRPr="00AE1DF6">
        <w:rPr>
          <w:i/>
        </w:rPr>
        <w:t>Toxicity prediction in stardrop</w:t>
      </w:r>
      <w:r w:rsidRPr="00AE1DF6">
        <w:t>, Optibrium Ltd: United Kingdom, 2011.</w:t>
      </w:r>
    </w:p>
    <w:p w14:paraId="7872790F" w14:textId="77777777" w:rsidR="00AE1DF6" w:rsidRPr="00AE1DF6" w:rsidRDefault="00AE1DF6" w:rsidP="00AE1DF6">
      <w:pPr>
        <w:pStyle w:val="EndNoteBibliography"/>
        <w:ind w:left="720" w:hanging="720"/>
      </w:pPr>
      <w:r w:rsidRPr="00AE1DF6">
        <w:t>50.</w:t>
      </w:r>
      <w:r w:rsidRPr="00AE1DF6">
        <w:tab/>
        <w:t xml:space="preserve">Lipinski, C.A.; Lombardo, F.; Dominy, B.W.; Feeney, P.J. Experimental and computational approaches to estimate solubility and permeability in drug discovery and development settings1pii of original article: S0169-409x(96)00423-1. The article was originally published in advanced drug delivery reviews 23 (1997) 3–25.1. </w:t>
      </w:r>
      <w:r w:rsidRPr="00AE1DF6">
        <w:rPr>
          <w:i/>
        </w:rPr>
        <w:t xml:space="preserve">Advanced Drug Delivery Reviews </w:t>
      </w:r>
      <w:r w:rsidRPr="00AE1DF6">
        <w:rPr>
          <w:b/>
        </w:rPr>
        <w:t>2001</w:t>
      </w:r>
      <w:r w:rsidRPr="00AE1DF6">
        <w:t xml:space="preserve">, </w:t>
      </w:r>
      <w:r w:rsidRPr="00AE1DF6">
        <w:rPr>
          <w:i/>
        </w:rPr>
        <w:t>46</w:t>
      </w:r>
      <w:r w:rsidRPr="00AE1DF6">
        <w:t>, 3-26.</w:t>
      </w:r>
    </w:p>
    <w:p w14:paraId="58137E8E" w14:textId="77777777" w:rsidR="00AE1DF6" w:rsidRPr="00AE1DF6" w:rsidRDefault="00AE1DF6" w:rsidP="00AE1DF6">
      <w:pPr>
        <w:pStyle w:val="EndNoteBibliography"/>
        <w:ind w:left="720" w:hanging="720"/>
      </w:pPr>
      <w:r w:rsidRPr="00AE1DF6">
        <w:t>51.</w:t>
      </w:r>
      <w:r w:rsidRPr="00AE1DF6">
        <w:tab/>
        <w:t xml:space="preserve">Lipinski, C.A. Lead- and drug-like compounds: The rule-of-five revolution. </w:t>
      </w:r>
      <w:r w:rsidRPr="00AE1DF6">
        <w:rPr>
          <w:i/>
        </w:rPr>
        <w:t xml:space="preserve">Drug Discovery Today: Technologies </w:t>
      </w:r>
      <w:r w:rsidRPr="00AE1DF6">
        <w:rPr>
          <w:b/>
        </w:rPr>
        <w:t>2004</w:t>
      </w:r>
      <w:r w:rsidRPr="00AE1DF6">
        <w:t xml:space="preserve">, </w:t>
      </w:r>
      <w:r w:rsidRPr="00AE1DF6">
        <w:rPr>
          <w:i/>
        </w:rPr>
        <w:t>1</w:t>
      </w:r>
      <w:r w:rsidRPr="00AE1DF6">
        <w:t>, 337-341.</w:t>
      </w:r>
    </w:p>
    <w:p w14:paraId="6F350BDE" w14:textId="77777777" w:rsidR="00AE1DF6" w:rsidRPr="00AE1DF6" w:rsidRDefault="00AE1DF6" w:rsidP="00AE1DF6">
      <w:pPr>
        <w:pStyle w:val="EndNoteBibliography"/>
        <w:ind w:left="720" w:hanging="720"/>
      </w:pPr>
      <w:r w:rsidRPr="00AE1DF6">
        <w:t>52.</w:t>
      </w:r>
      <w:r w:rsidRPr="00AE1DF6">
        <w:tab/>
        <w:t xml:space="preserve">Vasanthanathan, P.; Taboureau, O.; Oostenbrink, C.; Vermeulen, N.P.E.; Olsen, L.; Jorgensen, F.S. Classification of cytochrome p450 1a2 inhibitors and noninhibitors by machine learning techniques. </w:t>
      </w:r>
      <w:r w:rsidRPr="00AE1DF6">
        <w:rPr>
          <w:i/>
        </w:rPr>
        <w:t xml:space="preserve">Drug Metab. Dispos. </w:t>
      </w:r>
      <w:r w:rsidRPr="00AE1DF6">
        <w:rPr>
          <w:b/>
        </w:rPr>
        <w:t>2009</w:t>
      </w:r>
      <w:r w:rsidRPr="00AE1DF6">
        <w:t xml:space="preserve">, </w:t>
      </w:r>
      <w:r w:rsidRPr="00AE1DF6">
        <w:rPr>
          <w:i/>
        </w:rPr>
        <w:t>37</w:t>
      </w:r>
      <w:r w:rsidRPr="00AE1DF6">
        <w:t>, 658-664.</w:t>
      </w:r>
    </w:p>
    <w:p w14:paraId="04271E92" w14:textId="77777777" w:rsidR="00AE1DF6" w:rsidRPr="00AE1DF6" w:rsidRDefault="00AE1DF6" w:rsidP="00AE1DF6">
      <w:pPr>
        <w:pStyle w:val="EndNoteBibliography"/>
        <w:ind w:left="720" w:hanging="720"/>
      </w:pPr>
      <w:r w:rsidRPr="00AE1DF6">
        <w:t>53.</w:t>
      </w:r>
      <w:r w:rsidRPr="00AE1DF6">
        <w:tab/>
        <w:t xml:space="preserve">Zhao, C.Y.; Zhang, H.X.; Zhang, X.Y.; Zhang, R.S.; Luan, F.; Liu, M.C.; Hu, Z.D.; Fan, B.T. Prediction of milk/plasma drug concentration (mip) ratio using support vector machine (svm) method. </w:t>
      </w:r>
      <w:r w:rsidRPr="00AE1DF6">
        <w:rPr>
          <w:i/>
        </w:rPr>
        <w:t xml:space="preserve">Pharm. Res. </w:t>
      </w:r>
      <w:r w:rsidRPr="00AE1DF6">
        <w:rPr>
          <w:b/>
        </w:rPr>
        <w:t>2006</w:t>
      </w:r>
      <w:r w:rsidRPr="00AE1DF6">
        <w:t xml:space="preserve">, </w:t>
      </w:r>
      <w:r w:rsidRPr="00AE1DF6">
        <w:rPr>
          <w:i/>
        </w:rPr>
        <w:t>23</w:t>
      </w:r>
      <w:r w:rsidRPr="00AE1DF6">
        <w:t>, 41-48.</w:t>
      </w:r>
    </w:p>
    <w:p w14:paraId="4B2141C1" w14:textId="77777777" w:rsidR="00AE1DF6" w:rsidRPr="00AE1DF6" w:rsidRDefault="00AE1DF6" w:rsidP="00AE1DF6">
      <w:pPr>
        <w:pStyle w:val="EndNoteBibliography"/>
        <w:ind w:left="720" w:hanging="720"/>
      </w:pPr>
      <w:r w:rsidRPr="00AE1DF6">
        <w:t>54.</w:t>
      </w:r>
      <w:r w:rsidRPr="00AE1DF6">
        <w:tab/>
        <w:t xml:space="preserve">Zhou, S.; Li, G.B.; Huang, L.Y.; Xie, H.Z.; Zhao, Y.L.; Chen, Y.Z.; Li, L.L.; Yang, S.Y. A prediction model of drug-induced ototoxicity developed by an optimal support vector machine (svm) method. </w:t>
      </w:r>
      <w:r w:rsidRPr="00AE1DF6">
        <w:rPr>
          <w:i/>
        </w:rPr>
        <w:t xml:space="preserve">Comput. Biol. Med. </w:t>
      </w:r>
      <w:r w:rsidRPr="00AE1DF6">
        <w:rPr>
          <w:b/>
        </w:rPr>
        <w:t>2014</w:t>
      </w:r>
      <w:r w:rsidRPr="00AE1DF6">
        <w:t xml:space="preserve">, </w:t>
      </w:r>
      <w:r w:rsidRPr="00AE1DF6">
        <w:rPr>
          <w:i/>
        </w:rPr>
        <w:t>51</w:t>
      </w:r>
      <w:r w:rsidRPr="00AE1DF6">
        <w:t>, 122-127.</w:t>
      </w:r>
    </w:p>
    <w:p w14:paraId="774F02CC" w14:textId="5A6A413E" w:rsidR="00BA0B9E" w:rsidRDefault="001B5BB2" w:rsidP="001B5BB2">
      <w:r w:rsidRPr="00751042">
        <w:fldChar w:fldCharType="end"/>
      </w:r>
    </w:p>
    <w:sectPr w:rsidR="00BA0B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MMI10">
    <w:altName w:val="Microsoft JhengHei"/>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D80"/>
    <w:multiLevelType w:val="hybridMultilevel"/>
    <w:tmpl w:val="52A63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15:restartNumberingAfterBreak="0">
    <w:nsid w:val="31D32F09"/>
    <w:multiLevelType w:val="hybridMultilevel"/>
    <w:tmpl w:val="DB169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389450D5"/>
    <w:multiLevelType w:val="hybridMultilevel"/>
    <w:tmpl w:val="A204E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9F37EB"/>
    <w:multiLevelType w:val="hybridMultilevel"/>
    <w:tmpl w:val="01D4A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DC25E3"/>
    <w:multiLevelType w:val="hybridMultilevel"/>
    <w:tmpl w:val="754AF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DPI&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e00fp5fav5rbett92pewzd0x50tpaex2vx&quot;&gt;Machine Learning – Predicting Chemical Ames Mutagenicity&lt;record-ids&gt;&lt;item&gt;2&lt;/item&gt;&lt;item&gt;3&lt;/item&gt;&lt;item&gt;4&lt;/item&gt;&lt;item&gt;5&lt;/item&gt;&lt;item&gt;6&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8&lt;/item&gt;&lt;item&gt;29&lt;/item&gt;&lt;item&gt;30&lt;/item&gt;&lt;item&gt;31&lt;/item&gt;&lt;item&gt;32&lt;/item&gt;&lt;item&gt;33&lt;/item&gt;&lt;item&gt;34&lt;/item&gt;&lt;item&gt;36&lt;/item&gt;&lt;item&gt;37&lt;/item&gt;&lt;item&gt;38&lt;/item&gt;&lt;item&gt;39&lt;/item&gt;&lt;item&gt;40&lt;/item&gt;&lt;item&gt;44&lt;/item&gt;&lt;item&gt;47&lt;/item&gt;&lt;item&gt;48&lt;/item&gt;&lt;item&gt;49&lt;/item&gt;&lt;item&gt;50&lt;/item&gt;&lt;item&gt;51&lt;/item&gt;&lt;item&gt;52&lt;/item&gt;&lt;item&gt;53&lt;/item&gt;&lt;item&gt;54&lt;/item&gt;&lt;item&gt;56&lt;/item&gt;&lt;item&gt;57&lt;/item&gt;&lt;item&gt;59&lt;/item&gt;&lt;item&gt;60&lt;/item&gt;&lt;item&gt;61&lt;/item&gt;&lt;item&gt;62&lt;/item&gt;&lt;item&gt;63&lt;/item&gt;&lt;item&gt;64&lt;/item&gt;&lt;item&gt;65&lt;/item&gt;&lt;item&gt;66&lt;/item&gt;&lt;/record-ids&gt;&lt;/item&gt;&lt;/Libraries&gt;"/>
  </w:docVars>
  <w:rsids>
    <w:rsidRoot w:val="001B5BB2"/>
    <w:rsid w:val="00012D2C"/>
    <w:rsid w:val="00023F4D"/>
    <w:rsid w:val="0002560D"/>
    <w:rsid w:val="00050E7A"/>
    <w:rsid w:val="000557B7"/>
    <w:rsid w:val="000A4C8D"/>
    <w:rsid w:val="000B66C0"/>
    <w:rsid w:val="000B68EE"/>
    <w:rsid w:val="000C72BF"/>
    <w:rsid w:val="000E5D9E"/>
    <w:rsid w:val="000F11EC"/>
    <w:rsid w:val="00124A22"/>
    <w:rsid w:val="00124FA2"/>
    <w:rsid w:val="00141948"/>
    <w:rsid w:val="00145BC6"/>
    <w:rsid w:val="00171B00"/>
    <w:rsid w:val="00180E24"/>
    <w:rsid w:val="001922A1"/>
    <w:rsid w:val="001B5BB2"/>
    <w:rsid w:val="001C2C60"/>
    <w:rsid w:val="001C7EFB"/>
    <w:rsid w:val="001E4CBA"/>
    <w:rsid w:val="00276BC6"/>
    <w:rsid w:val="002941A9"/>
    <w:rsid w:val="002B45F8"/>
    <w:rsid w:val="002B4F37"/>
    <w:rsid w:val="002D2B44"/>
    <w:rsid w:val="00327885"/>
    <w:rsid w:val="003327E5"/>
    <w:rsid w:val="003557E9"/>
    <w:rsid w:val="003640F8"/>
    <w:rsid w:val="003A627D"/>
    <w:rsid w:val="003D589D"/>
    <w:rsid w:val="003D79B8"/>
    <w:rsid w:val="003F713C"/>
    <w:rsid w:val="004011C0"/>
    <w:rsid w:val="00434612"/>
    <w:rsid w:val="00445AD2"/>
    <w:rsid w:val="004472A8"/>
    <w:rsid w:val="00457487"/>
    <w:rsid w:val="004820E0"/>
    <w:rsid w:val="004B4AA8"/>
    <w:rsid w:val="004E351F"/>
    <w:rsid w:val="0050581F"/>
    <w:rsid w:val="00517CE9"/>
    <w:rsid w:val="005248E2"/>
    <w:rsid w:val="0059554E"/>
    <w:rsid w:val="005D3635"/>
    <w:rsid w:val="00653E9B"/>
    <w:rsid w:val="00657BA6"/>
    <w:rsid w:val="00696CDE"/>
    <w:rsid w:val="006A6A61"/>
    <w:rsid w:val="006D1F3B"/>
    <w:rsid w:val="006D1FC9"/>
    <w:rsid w:val="006F176C"/>
    <w:rsid w:val="006F19CA"/>
    <w:rsid w:val="006F613D"/>
    <w:rsid w:val="00735225"/>
    <w:rsid w:val="00740F5F"/>
    <w:rsid w:val="00763A29"/>
    <w:rsid w:val="00771314"/>
    <w:rsid w:val="007B1A18"/>
    <w:rsid w:val="007C0C53"/>
    <w:rsid w:val="007D5BE5"/>
    <w:rsid w:val="007E3988"/>
    <w:rsid w:val="007E54B9"/>
    <w:rsid w:val="007E596A"/>
    <w:rsid w:val="00867A6B"/>
    <w:rsid w:val="00881E75"/>
    <w:rsid w:val="008C1816"/>
    <w:rsid w:val="008F0C84"/>
    <w:rsid w:val="00923E7B"/>
    <w:rsid w:val="009519F7"/>
    <w:rsid w:val="00963364"/>
    <w:rsid w:val="00966FB3"/>
    <w:rsid w:val="00973284"/>
    <w:rsid w:val="00976AF4"/>
    <w:rsid w:val="009808A4"/>
    <w:rsid w:val="0099034A"/>
    <w:rsid w:val="009C0B9B"/>
    <w:rsid w:val="009F2B8D"/>
    <w:rsid w:val="00A50D1B"/>
    <w:rsid w:val="00A609CA"/>
    <w:rsid w:val="00A60F67"/>
    <w:rsid w:val="00A74FC3"/>
    <w:rsid w:val="00A85EB0"/>
    <w:rsid w:val="00AB4C05"/>
    <w:rsid w:val="00AD7155"/>
    <w:rsid w:val="00AE1DF6"/>
    <w:rsid w:val="00B31271"/>
    <w:rsid w:val="00B421C2"/>
    <w:rsid w:val="00BA0B9E"/>
    <w:rsid w:val="00BB014B"/>
    <w:rsid w:val="00BE2E52"/>
    <w:rsid w:val="00C121D7"/>
    <w:rsid w:val="00C159C0"/>
    <w:rsid w:val="00C215BF"/>
    <w:rsid w:val="00C408B0"/>
    <w:rsid w:val="00C44470"/>
    <w:rsid w:val="00C4452A"/>
    <w:rsid w:val="00CA4268"/>
    <w:rsid w:val="00CB6AC5"/>
    <w:rsid w:val="00CC0D0A"/>
    <w:rsid w:val="00CC2B1B"/>
    <w:rsid w:val="00CF6C3A"/>
    <w:rsid w:val="00D13B9F"/>
    <w:rsid w:val="00D32E1C"/>
    <w:rsid w:val="00D334C2"/>
    <w:rsid w:val="00D33B21"/>
    <w:rsid w:val="00D70C68"/>
    <w:rsid w:val="00D7797C"/>
    <w:rsid w:val="00DA5C42"/>
    <w:rsid w:val="00DE4F6C"/>
    <w:rsid w:val="00E27EB2"/>
    <w:rsid w:val="00E30B75"/>
    <w:rsid w:val="00E319D4"/>
    <w:rsid w:val="00E32E21"/>
    <w:rsid w:val="00E546F0"/>
    <w:rsid w:val="00E60574"/>
    <w:rsid w:val="00E87C28"/>
    <w:rsid w:val="00EA36A8"/>
    <w:rsid w:val="00ED5F7F"/>
    <w:rsid w:val="00EF5511"/>
    <w:rsid w:val="00F03C2B"/>
    <w:rsid w:val="00F21301"/>
    <w:rsid w:val="00FD2D5A"/>
    <w:rsid w:val="00FE6B52"/>
    <w:rsid w:val="00FF39F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0D0A"/>
  <w15:chartTrackingRefBased/>
  <w15:docId w15:val="{5B501649-E8D0-454D-B8D5-EBDF086F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F3B"/>
    <w:pPr>
      <w:spacing w:after="200" w:line="240" w:lineRule="auto"/>
      <w:jc w:val="both"/>
    </w:pPr>
    <w:rPr>
      <w:rFonts w:ascii="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itleRunningHead">
    <w:name w:val="AF_Title_Running_Head"/>
    <w:basedOn w:val="Normal"/>
    <w:next w:val="Normal"/>
    <w:rsid w:val="006D1F3B"/>
    <w:pPr>
      <w:spacing w:line="480" w:lineRule="auto"/>
    </w:pPr>
  </w:style>
  <w:style w:type="paragraph" w:customStyle="1" w:styleId="AIReceivedDate">
    <w:name w:val="AI_Received_Date"/>
    <w:basedOn w:val="Normal"/>
    <w:next w:val="Normal"/>
    <w:rsid w:val="006D1F3B"/>
    <w:pPr>
      <w:spacing w:after="240" w:line="480" w:lineRule="auto"/>
    </w:pPr>
    <w:rPr>
      <w:b/>
    </w:rPr>
  </w:style>
  <w:style w:type="paragraph" w:customStyle="1" w:styleId="BATitle">
    <w:name w:val="BA_Title"/>
    <w:basedOn w:val="Normal"/>
    <w:next w:val="Normal"/>
    <w:rsid w:val="006D1F3B"/>
    <w:pPr>
      <w:spacing w:before="720" w:after="360" w:line="480" w:lineRule="auto"/>
      <w:jc w:val="center"/>
    </w:pPr>
    <w:rPr>
      <w:rFonts w:ascii="Times New Roman" w:hAnsi="Times New Roman"/>
      <w:sz w:val="44"/>
    </w:rPr>
  </w:style>
  <w:style w:type="paragraph" w:styleId="BalloonText">
    <w:name w:val="Balloon Text"/>
    <w:basedOn w:val="Normal"/>
    <w:link w:val="BalloonTextChar"/>
    <w:uiPriority w:val="99"/>
    <w:semiHidden/>
    <w:rsid w:val="006D1F3B"/>
    <w:rPr>
      <w:rFonts w:ascii="Tahoma" w:hAnsi="Tahoma" w:cs="Tahoma"/>
      <w:sz w:val="16"/>
      <w:szCs w:val="16"/>
    </w:rPr>
  </w:style>
  <w:style w:type="character" w:customStyle="1" w:styleId="BalloonTextChar">
    <w:name w:val="Balloon Text Char"/>
    <w:basedOn w:val="DefaultParagraphFont"/>
    <w:link w:val="BalloonText"/>
    <w:uiPriority w:val="99"/>
    <w:semiHidden/>
    <w:rsid w:val="006D1F3B"/>
    <w:rPr>
      <w:rFonts w:ascii="Tahoma" w:eastAsia="Times New Roman" w:hAnsi="Tahoma" w:cs="Tahoma"/>
      <w:sz w:val="16"/>
      <w:szCs w:val="16"/>
      <w:lang w:val="en-US"/>
    </w:rPr>
  </w:style>
  <w:style w:type="paragraph" w:customStyle="1" w:styleId="BBAuthorName">
    <w:name w:val="BB_Author_Name"/>
    <w:basedOn w:val="Normal"/>
    <w:next w:val="Normal"/>
    <w:rsid w:val="006D1F3B"/>
    <w:pPr>
      <w:spacing w:after="240" w:line="480" w:lineRule="auto"/>
      <w:jc w:val="center"/>
    </w:pPr>
    <w:rPr>
      <w:i/>
    </w:rPr>
  </w:style>
  <w:style w:type="paragraph" w:customStyle="1" w:styleId="BCAuthorAddress">
    <w:name w:val="BC_Author_Address"/>
    <w:basedOn w:val="Normal"/>
    <w:next w:val="Normal"/>
    <w:rsid w:val="006D1F3B"/>
    <w:pPr>
      <w:spacing w:after="240" w:line="480" w:lineRule="auto"/>
      <w:jc w:val="center"/>
    </w:pPr>
  </w:style>
  <w:style w:type="paragraph" w:customStyle="1" w:styleId="BDAbstract">
    <w:name w:val="BD_Abstract"/>
    <w:basedOn w:val="Normal"/>
    <w:next w:val="Normal"/>
    <w:rsid w:val="006D1F3B"/>
    <w:pPr>
      <w:spacing w:before="360" w:after="360" w:line="480" w:lineRule="auto"/>
    </w:pPr>
  </w:style>
  <w:style w:type="paragraph" w:customStyle="1" w:styleId="BEAuthorBiography">
    <w:name w:val="BE_Author_Biography"/>
    <w:basedOn w:val="Normal"/>
    <w:rsid w:val="006D1F3B"/>
    <w:pPr>
      <w:spacing w:line="480" w:lineRule="auto"/>
    </w:pPr>
  </w:style>
  <w:style w:type="paragraph" w:customStyle="1" w:styleId="BGKeywords">
    <w:name w:val="BG_Keywords"/>
    <w:basedOn w:val="Normal"/>
    <w:rsid w:val="006D1F3B"/>
    <w:pPr>
      <w:spacing w:line="480" w:lineRule="auto"/>
    </w:pPr>
  </w:style>
  <w:style w:type="paragraph" w:customStyle="1" w:styleId="BHBriefs">
    <w:name w:val="BH_Briefs"/>
    <w:basedOn w:val="Normal"/>
    <w:rsid w:val="006D1F3B"/>
    <w:pPr>
      <w:spacing w:line="480" w:lineRule="auto"/>
    </w:pPr>
  </w:style>
  <w:style w:type="paragraph" w:customStyle="1" w:styleId="BIEmailAddress">
    <w:name w:val="BI_Email_Address"/>
    <w:basedOn w:val="Normal"/>
    <w:next w:val="AIReceivedDate"/>
    <w:rsid w:val="006D1F3B"/>
    <w:pPr>
      <w:spacing w:line="480" w:lineRule="auto"/>
    </w:pPr>
  </w:style>
  <w:style w:type="paragraph" w:styleId="BodyText">
    <w:name w:val="Body Text"/>
    <w:basedOn w:val="Normal"/>
    <w:link w:val="BodyTextChar"/>
    <w:rsid w:val="006D1F3B"/>
    <w:pPr>
      <w:jc w:val="center"/>
    </w:pPr>
    <w:rPr>
      <w:b/>
      <w:sz w:val="40"/>
    </w:rPr>
  </w:style>
  <w:style w:type="character" w:customStyle="1" w:styleId="BodyTextChar">
    <w:name w:val="Body Text Char"/>
    <w:basedOn w:val="DefaultParagraphFont"/>
    <w:link w:val="BodyText"/>
    <w:rsid w:val="006D1F3B"/>
    <w:rPr>
      <w:rFonts w:ascii="Times" w:eastAsia="Times New Roman" w:hAnsi="Times" w:cs="Times New Roman"/>
      <w:b/>
      <w:sz w:val="40"/>
      <w:szCs w:val="20"/>
      <w:lang w:val="en-US"/>
    </w:rPr>
  </w:style>
  <w:style w:type="paragraph" w:customStyle="1" w:styleId="Default">
    <w:name w:val="Default"/>
    <w:rsid w:val="006D1F3B"/>
    <w:pPr>
      <w:autoSpaceDE w:val="0"/>
      <w:autoSpaceDN w:val="0"/>
      <w:adjustRightInd w:val="0"/>
      <w:spacing w:after="0" w:line="240" w:lineRule="auto"/>
    </w:pPr>
    <w:rPr>
      <w:rFonts w:ascii="Symbol" w:hAnsi="Symbol" w:cs="Symbol"/>
      <w:color w:val="000000"/>
      <w:sz w:val="24"/>
      <w:szCs w:val="24"/>
      <w:lang w:val="en-US"/>
    </w:rPr>
  </w:style>
  <w:style w:type="paragraph" w:customStyle="1" w:styleId="FAAuthorInfoSubtitle">
    <w:name w:val="FA_Author_Info_Subtitle"/>
    <w:basedOn w:val="Normal"/>
    <w:link w:val="FAAuthorInfoSubtitleChar"/>
    <w:autoRedefine/>
    <w:rsid w:val="006D1F3B"/>
    <w:pPr>
      <w:spacing w:before="120" w:after="60" w:line="480" w:lineRule="auto"/>
      <w:jc w:val="left"/>
    </w:pPr>
    <w:rPr>
      <w:b/>
    </w:rPr>
  </w:style>
  <w:style w:type="character" w:customStyle="1" w:styleId="FAAuthorInfoSubtitleChar">
    <w:name w:val="FA_Author_Info_Subtitle Char"/>
    <w:link w:val="FAAuthorInfoSubtitle"/>
    <w:rsid w:val="006D1F3B"/>
    <w:rPr>
      <w:rFonts w:ascii="Times" w:eastAsia="Times New Roman" w:hAnsi="Times" w:cs="Times New Roman"/>
      <w:b/>
      <w:sz w:val="24"/>
      <w:szCs w:val="20"/>
      <w:lang w:val="en-US"/>
    </w:rPr>
  </w:style>
  <w:style w:type="paragraph" w:customStyle="1" w:styleId="FACorrespondingAuthorFootnote">
    <w:name w:val="FA_Corresponding_Author_Footnote"/>
    <w:basedOn w:val="Normal"/>
    <w:next w:val="Normal"/>
    <w:rsid w:val="006D1F3B"/>
    <w:pPr>
      <w:spacing w:line="480" w:lineRule="auto"/>
    </w:pPr>
  </w:style>
  <w:style w:type="paragraph" w:customStyle="1" w:styleId="FCChartFootnote">
    <w:name w:val="FC_Chart_Footnote"/>
    <w:basedOn w:val="Normal"/>
    <w:next w:val="Normal"/>
    <w:rsid w:val="006D1F3B"/>
    <w:pPr>
      <w:ind w:firstLine="187"/>
    </w:pPr>
  </w:style>
  <w:style w:type="paragraph" w:customStyle="1" w:styleId="FDSchemeFootnote">
    <w:name w:val="FD_Scheme_Footnote"/>
    <w:basedOn w:val="Normal"/>
    <w:next w:val="Normal"/>
    <w:rsid w:val="006D1F3B"/>
    <w:pPr>
      <w:ind w:firstLine="187"/>
    </w:pPr>
  </w:style>
  <w:style w:type="paragraph" w:customStyle="1" w:styleId="FETableFootnote">
    <w:name w:val="FE_Table_Footnote"/>
    <w:basedOn w:val="Normal"/>
    <w:next w:val="Normal"/>
    <w:rsid w:val="006D1F3B"/>
    <w:pPr>
      <w:ind w:firstLine="187"/>
    </w:pPr>
  </w:style>
  <w:style w:type="character" w:styleId="FollowedHyperlink">
    <w:name w:val="FollowedHyperlink"/>
    <w:uiPriority w:val="99"/>
    <w:rsid w:val="006D1F3B"/>
    <w:rPr>
      <w:color w:val="800080"/>
      <w:u w:val="single"/>
    </w:rPr>
  </w:style>
  <w:style w:type="paragraph" w:styleId="Footer">
    <w:name w:val="footer"/>
    <w:basedOn w:val="Normal"/>
    <w:link w:val="FooterChar"/>
    <w:uiPriority w:val="99"/>
    <w:rsid w:val="006D1F3B"/>
    <w:pPr>
      <w:tabs>
        <w:tab w:val="center" w:pos="4320"/>
        <w:tab w:val="right" w:pos="8640"/>
      </w:tabs>
    </w:pPr>
  </w:style>
  <w:style w:type="character" w:customStyle="1" w:styleId="FooterChar">
    <w:name w:val="Footer Char"/>
    <w:basedOn w:val="DefaultParagraphFont"/>
    <w:link w:val="Footer"/>
    <w:uiPriority w:val="99"/>
    <w:rsid w:val="006D1F3B"/>
    <w:rPr>
      <w:rFonts w:ascii="Times" w:eastAsia="Times New Roman" w:hAnsi="Times" w:cs="Times New Roman"/>
      <w:sz w:val="24"/>
      <w:szCs w:val="20"/>
      <w:lang w:val="en-US"/>
    </w:rPr>
  </w:style>
  <w:style w:type="paragraph" w:styleId="FootnoteText">
    <w:name w:val="footnote text"/>
    <w:basedOn w:val="Normal"/>
    <w:next w:val="Normal"/>
    <w:link w:val="FootnoteTextChar"/>
    <w:semiHidden/>
    <w:rsid w:val="006D1F3B"/>
  </w:style>
  <w:style w:type="character" w:customStyle="1" w:styleId="FootnoteTextChar">
    <w:name w:val="Footnote Text Char"/>
    <w:basedOn w:val="DefaultParagraphFont"/>
    <w:link w:val="FootnoteText"/>
    <w:semiHidden/>
    <w:rsid w:val="006D1F3B"/>
    <w:rPr>
      <w:rFonts w:ascii="Times" w:eastAsia="Times New Roman" w:hAnsi="Times" w:cs="Times New Roman"/>
      <w:sz w:val="24"/>
      <w:szCs w:val="20"/>
      <w:lang w:val="en-US"/>
    </w:rPr>
  </w:style>
  <w:style w:type="character" w:styleId="Hyperlink">
    <w:name w:val="Hyperlink"/>
    <w:uiPriority w:val="99"/>
    <w:rsid w:val="006D1F3B"/>
    <w:rPr>
      <w:color w:val="0000FF"/>
      <w:u w:val="single"/>
    </w:rPr>
  </w:style>
  <w:style w:type="character" w:styleId="PageNumber">
    <w:name w:val="page number"/>
    <w:basedOn w:val="DefaultParagraphFont"/>
    <w:rsid w:val="006D1F3B"/>
  </w:style>
  <w:style w:type="paragraph" w:customStyle="1" w:styleId="SNSynopsisTOC">
    <w:name w:val="SN_Synopsis_TOC"/>
    <w:basedOn w:val="Normal"/>
    <w:rsid w:val="006D1F3B"/>
    <w:pPr>
      <w:spacing w:line="480" w:lineRule="auto"/>
    </w:pPr>
  </w:style>
  <w:style w:type="paragraph" w:customStyle="1" w:styleId="StyleFACorrespondingAuthorFootnote7pt">
    <w:name w:val="Style FA_Corresponding_Author_Footnote + 7 pt"/>
    <w:basedOn w:val="Normal"/>
    <w:next w:val="BGKeywords"/>
    <w:link w:val="StyleFACorrespondingAuthorFootnote7ptChar"/>
    <w:autoRedefine/>
    <w:rsid w:val="006D1F3B"/>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6D1F3B"/>
    <w:rPr>
      <w:rFonts w:ascii="Arno Pro" w:eastAsia="Times New Roman" w:hAnsi="Arno Pro" w:cs="Times New Roman"/>
      <w:kern w:val="20"/>
      <w:sz w:val="18"/>
      <w:szCs w:val="20"/>
      <w:lang w:val="en-US"/>
    </w:rPr>
  </w:style>
  <w:style w:type="paragraph" w:customStyle="1" w:styleId="TAMainText">
    <w:name w:val="TA_Main_Text"/>
    <w:basedOn w:val="Normal"/>
    <w:rsid w:val="006D1F3B"/>
    <w:pPr>
      <w:spacing w:after="0" w:line="480" w:lineRule="auto"/>
      <w:ind w:firstLine="202"/>
    </w:pPr>
  </w:style>
  <w:style w:type="paragraph" w:customStyle="1" w:styleId="TCTableBody">
    <w:name w:val="TC_Table_Body"/>
    <w:basedOn w:val="Normal"/>
    <w:rsid w:val="006D1F3B"/>
  </w:style>
  <w:style w:type="paragraph" w:customStyle="1" w:styleId="TDAcknowledgments">
    <w:name w:val="TD_Acknowledgments"/>
    <w:basedOn w:val="Normal"/>
    <w:next w:val="Normal"/>
    <w:rsid w:val="006D1F3B"/>
    <w:pPr>
      <w:spacing w:before="200" w:line="480" w:lineRule="auto"/>
      <w:ind w:firstLine="202"/>
    </w:pPr>
  </w:style>
  <w:style w:type="paragraph" w:customStyle="1" w:styleId="TESupportingInformation">
    <w:name w:val="TE_Supporting_Information"/>
    <w:basedOn w:val="Normal"/>
    <w:next w:val="Normal"/>
    <w:rsid w:val="006D1F3B"/>
    <w:pPr>
      <w:spacing w:line="480" w:lineRule="auto"/>
      <w:ind w:firstLine="187"/>
    </w:pPr>
  </w:style>
  <w:style w:type="paragraph" w:customStyle="1" w:styleId="TFReferencesSection">
    <w:name w:val="TF_References_Section"/>
    <w:basedOn w:val="Normal"/>
    <w:rsid w:val="006D1F3B"/>
    <w:pPr>
      <w:spacing w:line="480" w:lineRule="auto"/>
      <w:ind w:firstLine="187"/>
    </w:pPr>
  </w:style>
  <w:style w:type="paragraph" w:customStyle="1" w:styleId="VAFigureCaption">
    <w:name w:val="VA_Figure_Caption"/>
    <w:basedOn w:val="Normal"/>
    <w:next w:val="Normal"/>
    <w:rsid w:val="006D1F3B"/>
    <w:pPr>
      <w:spacing w:line="480" w:lineRule="auto"/>
    </w:pPr>
  </w:style>
  <w:style w:type="paragraph" w:customStyle="1" w:styleId="VBChartTitle">
    <w:name w:val="VB_Chart_Title"/>
    <w:basedOn w:val="Normal"/>
    <w:next w:val="Normal"/>
    <w:rsid w:val="006D1F3B"/>
    <w:pPr>
      <w:spacing w:line="480" w:lineRule="auto"/>
    </w:pPr>
  </w:style>
  <w:style w:type="paragraph" w:customStyle="1" w:styleId="VCSchemeTitle">
    <w:name w:val="VC_Scheme_Title"/>
    <w:basedOn w:val="Normal"/>
    <w:next w:val="Normal"/>
    <w:rsid w:val="006D1F3B"/>
    <w:pPr>
      <w:spacing w:line="480" w:lineRule="auto"/>
    </w:pPr>
  </w:style>
  <w:style w:type="paragraph" w:customStyle="1" w:styleId="VDTableTitle">
    <w:name w:val="VD_Table_Title"/>
    <w:basedOn w:val="Normal"/>
    <w:next w:val="Normal"/>
    <w:rsid w:val="006D1F3B"/>
    <w:pPr>
      <w:spacing w:line="480" w:lineRule="auto"/>
    </w:pPr>
  </w:style>
  <w:style w:type="paragraph" w:customStyle="1" w:styleId="MDPI11articletype">
    <w:name w:val="MDPI_1.1_article_type"/>
    <w:basedOn w:val="MDPI31text"/>
    <w:next w:val="MDPI12title"/>
    <w:qFormat/>
    <w:rsid w:val="001B5BB2"/>
    <w:pPr>
      <w:spacing w:before="240" w:line="240" w:lineRule="auto"/>
      <w:ind w:firstLine="0"/>
      <w:jc w:val="left"/>
    </w:pPr>
    <w:rPr>
      <w:i/>
    </w:rPr>
  </w:style>
  <w:style w:type="paragraph" w:customStyle="1" w:styleId="MDPI12title">
    <w:name w:val="MDPI_1.2_title"/>
    <w:next w:val="MDPI13authornames"/>
    <w:qFormat/>
    <w:rsid w:val="001B5BB2"/>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MDPI31text"/>
    <w:next w:val="MDPI14history"/>
    <w:qFormat/>
    <w:rsid w:val="001B5BB2"/>
    <w:pPr>
      <w:spacing w:after="120"/>
      <w:ind w:firstLine="0"/>
      <w:jc w:val="left"/>
    </w:pPr>
    <w:rPr>
      <w:b/>
      <w:snapToGrid/>
    </w:rPr>
  </w:style>
  <w:style w:type="paragraph" w:customStyle="1" w:styleId="MDPI14history">
    <w:name w:val="MDPI_1.4_history"/>
    <w:basedOn w:val="MDPI62Acknowledgments"/>
    <w:next w:val="Normal"/>
    <w:qFormat/>
    <w:rsid w:val="001B5BB2"/>
    <w:pPr>
      <w:ind w:left="113"/>
      <w:jc w:val="left"/>
    </w:pPr>
    <w:rPr>
      <w:snapToGrid/>
    </w:rPr>
  </w:style>
  <w:style w:type="paragraph" w:customStyle="1" w:styleId="MDPI16affiliation">
    <w:name w:val="MDPI_1.6_affiliation"/>
    <w:basedOn w:val="MDPI62Acknowledgments"/>
    <w:qFormat/>
    <w:rsid w:val="001B5BB2"/>
    <w:pPr>
      <w:spacing w:before="0"/>
      <w:ind w:left="311" w:hanging="198"/>
      <w:jc w:val="left"/>
    </w:pPr>
    <w:rPr>
      <w:snapToGrid/>
      <w:szCs w:val="18"/>
    </w:rPr>
  </w:style>
  <w:style w:type="paragraph" w:customStyle="1" w:styleId="MDPI17abstract">
    <w:name w:val="MDPI_1.7_abstract"/>
    <w:basedOn w:val="MDPI31text"/>
    <w:next w:val="MDPI18keywords"/>
    <w:qFormat/>
    <w:rsid w:val="001B5BB2"/>
    <w:pPr>
      <w:spacing w:before="240"/>
      <w:ind w:left="113" w:firstLine="0"/>
    </w:pPr>
    <w:rPr>
      <w:snapToGrid/>
    </w:rPr>
  </w:style>
  <w:style w:type="paragraph" w:customStyle="1" w:styleId="MDPI18keywords">
    <w:name w:val="MDPI_1.8_keywords"/>
    <w:basedOn w:val="MDPI31text"/>
    <w:next w:val="Normal"/>
    <w:qFormat/>
    <w:rsid w:val="001B5BB2"/>
    <w:pPr>
      <w:spacing w:before="240"/>
      <w:ind w:left="113" w:firstLine="0"/>
    </w:pPr>
  </w:style>
  <w:style w:type="paragraph" w:customStyle="1" w:styleId="MDPI19line">
    <w:name w:val="MDPI_1.9_line"/>
    <w:basedOn w:val="MDPI31text"/>
    <w:qFormat/>
    <w:rsid w:val="001B5BB2"/>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1B5BB2"/>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1B5BB2"/>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B5BB2"/>
    <w:pPr>
      <w:pBdr>
        <w:bottom w:val="single" w:sz="6" w:space="1" w:color="auto"/>
      </w:pBdr>
      <w:tabs>
        <w:tab w:val="center" w:pos="4153"/>
        <w:tab w:val="right" w:pos="8306"/>
      </w:tabs>
      <w:snapToGrid w:val="0"/>
      <w:spacing w:after="0" w:line="240" w:lineRule="atLeast"/>
      <w:jc w:val="center"/>
    </w:pPr>
    <w:rPr>
      <w:rFonts w:ascii="Times New Roman" w:eastAsia="Times New Roman" w:hAnsi="Times New Roman"/>
      <w:color w:val="000000"/>
      <w:sz w:val="18"/>
      <w:szCs w:val="18"/>
      <w:lang w:eastAsia="de-DE"/>
    </w:rPr>
  </w:style>
  <w:style w:type="character" w:customStyle="1" w:styleId="HeaderChar">
    <w:name w:val="Header Char"/>
    <w:basedOn w:val="DefaultParagraphFont"/>
    <w:link w:val="Header"/>
    <w:uiPriority w:val="99"/>
    <w:rsid w:val="001B5BB2"/>
    <w:rPr>
      <w:rFonts w:ascii="Times New Roman" w:eastAsia="Times New Roman" w:hAnsi="Times New Roman" w:cs="Times New Roman"/>
      <w:color w:val="000000"/>
      <w:sz w:val="18"/>
      <w:szCs w:val="18"/>
      <w:lang w:eastAsia="de-DE"/>
    </w:rPr>
  </w:style>
  <w:style w:type="paragraph" w:customStyle="1" w:styleId="MDPIheaderjournallogo">
    <w:name w:val="MDPI_header_journal_logo"/>
    <w:qFormat/>
    <w:rsid w:val="001B5BB2"/>
    <w:pPr>
      <w:adjustRightInd w:val="0"/>
      <w:snapToGrid w:val="0"/>
      <w:spacing w:after="0" w:line="240" w:lineRule="auto"/>
    </w:pPr>
    <w:rPr>
      <w:rFonts w:ascii="Palatino Linotype" w:eastAsia="Times New Roman" w:hAnsi="Palatino Linotype" w:cs="Times New Roman"/>
      <w:i/>
      <w:color w:val="000000"/>
      <w:sz w:val="24"/>
      <w:lang w:val="en-US" w:eastAsia="de-CH"/>
    </w:rPr>
  </w:style>
  <w:style w:type="paragraph" w:customStyle="1" w:styleId="MDPI32textnoindent">
    <w:name w:val="MDPI_3.2_text_no_indent"/>
    <w:basedOn w:val="MDPI31text"/>
    <w:qFormat/>
    <w:rsid w:val="001B5BB2"/>
    <w:pPr>
      <w:ind w:firstLine="0"/>
    </w:pPr>
  </w:style>
  <w:style w:type="paragraph" w:customStyle="1" w:styleId="MDPI33textspaceafter">
    <w:name w:val="MDPI_3.3_text_space_after"/>
    <w:basedOn w:val="MDPI31text"/>
    <w:qFormat/>
    <w:rsid w:val="001B5BB2"/>
    <w:pPr>
      <w:spacing w:after="240"/>
    </w:pPr>
  </w:style>
  <w:style w:type="paragraph" w:customStyle="1" w:styleId="MDPI34textspacebefore">
    <w:name w:val="MDPI_3.4_text_space_before"/>
    <w:basedOn w:val="MDPI31text"/>
    <w:qFormat/>
    <w:rsid w:val="001B5BB2"/>
    <w:pPr>
      <w:spacing w:before="240"/>
    </w:pPr>
  </w:style>
  <w:style w:type="paragraph" w:customStyle="1" w:styleId="MDPI35textbeforelist">
    <w:name w:val="MDPI_3.5_text_before_list"/>
    <w:basedOn w:val="MDPI31text"/>
    <w:qFormat/>
    <w:rsid w:val="001B5BB2"/>
    <w:pPr>
      <w:spacing w:after="120"/>
    </w:pPr>
  </w:style>
  <w:style w:type="paragraph" w:customStyle="1" w:styleId="MDPI36textafterlist">
    <w:name w:val="MDPI_3.6_text_after_list"/>
    <w:basedOn w:val="MDPI31text"/>
    <w:qFormat/>
    <w:rsid w:val="001B5BB2"/>
    <w:pPr>
      <w:spacing w:before="120"/>
    </w:pPr>
  </w:style>
  <w:style w:type="paragraph" w:customStyle="1" w:styleId="MDPI37itemize">
    <w:name w:val="MDPI_3.7_itemize"/>
    <w:basedOn w:val="MDPI31text"/>
    <w:qFormat/>
    <w:rsid w:val="001B5BB2"/>
    <w:pPr>
      <w:numPr>
        <w:numId w:val="1"/>
      </w:numPr>
      <w:ind w:left="425" w:hanging="425"/>
    </w:pPr>
  </w:style>
  <w:style w:type="paragraph" w:customStyle="1" w:styleId="MDPI38bullet">
    <w:name w:val="MDPI_3.8_bullet"/>
    <w:basedOn w:val="MDPI31text"/>
    <w:qFormat/>
    <w:rsid w:val="001B5BB2"/>
    <w:pPr>
      <w:numPr>
        <w:numId w:val="2"/>
      </w:numPr>
      <w:ind w:left="425" w:hanging="425"/>
    </w:pPr>
  </w:style>
  <w:style w:type="paragraph" w:customStyle="1" w:styleId="MDPI39equation">
    <w:name w:val="MDPI_3.9_equation"/>
    <w:basedOn w:val="MDPI31text"/>
    <w:qFormat/>
    <w:rsid w:val="001B5BB2"/>
    <w:pPr>
      <w:spacing w:before="120" w:after="120"/>
      <w:ind w:left="709" w:firstLine="0"/>
      <w:jc w:val="center"/>
    </w:pPr>
  </w:style>
  <w:style w:type="paragraph" w:customStyle="1" w:styleId="MDPI3aequationnumber">
    <w:name w:val="MDPI_3.a_equation_number"/>
    <w:basedOn w:val="MDPI31text"/>
    <w:qFormat/>
    <w:rsid w:val="001B5BB2"/>
    <w:pPr>
      <w:spacing w:before="120" w:after="120" w:line="240" w:lineRule="auto"/>
      <w:ind w:firstLine="0"/>
      <w:jc w:val="right"/>
    </w:pPr>
  </w:style>
  <w:style w:type="paragraph" w:customStyle="1" w:styleId="MDPI62Acknowledgments">
    <w:name w:val="MDPI_6.2_Acknowledgments"/>
    <w:qFormat/>
    <w:rsid w:val="001B5BB2"/>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41tablecaption">
    <w:name w:val="MDPI_4.1_table_caption"/>
    <w:basedOn w:val="MDPI62Acknowledgments"/>
    <w:qFormat/>
    <w:rsid w:val="001B5BB2"/>
    <w:pPr>
      <w:spacing w:before="240" w:after="120" w:line="260" w:lineRule="atLeast"/>
      <w:ind w:left="425" w:right="425"/>
    </w:pPr>
    <w:rPr>
      <w:snapToGrid/>
      <w:szCs w:val="22"/>
    </w:rPr>
  </w:style>
  <w:style w:type="paragraph" w:customStyle="1" w:styleId="MDPI42tablebody">
    <w:name w:val="MDPI_4.2_table_body"/>
    <w:qFormat/>
    <w:rsid w:val="001B5BB2"/>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basedOn w:val="MDPI41tablecaption"/>
    <w:next w:val="MDPI31text"/>
    <w:qFormat/>
    <w:rsid w:val="001B5BB2"/>
    <w:pPr>
      <w:spacing w:before="0"/>
      <w:ind w:left="0" w:right="0"/>
    </w:pPr>
  </w:style>
  <w:style w:type="paragraph" w:customStyle="1" w:styleId="MDPI51figurecaption">
    <w:name w:val="MDPI_5.1_figure_caption"/>
    <w:basedOn w:val="MDPI62Acknowledgments"/>
    <w:qFormat/>
    <w:rsid w:val="001B5BB2"/>
    <w:pPr>
      <w:spacing w:after="240" w:line="260" w:lineRule="atLeast"/>
      <w:ind w:left="425" w:right="425"/>
    </w:pPr>
    <w:rPr>
      <w:snapToGrid/>
    </w:rPr>
  </w:style>
  <w:style w:type="paragraph" w:customStyle="1" w:styleId="MDPI52figure">
    <w:name w:val="MDPI_5.2_figure"/>
    <w:qFormat/>
    <w:rsid w:val="001B5BB2"/>
    <w:pPr>
      <w:spacing w:after="0" w:line="240" w:lineRule="auto"/>
      <w:jc w:val="center"/>
    </w:pPr>
    <w:rPr>
      <w:rFonts w:ascii="Palatino Linotype" w:eastAsia="Times New Roman" w:hAnsi="Palatino Linotype" w:cs="Times New Roman"/>
      <w:snapToGrid w:val="0"/>
      <w:color w:val="000000"/>
      <w:sz w:val="24"/>
      <w:szCs w:val="20"/>
      <w:lang w:val="en-US" w:eastAsia="de-DE" w:bidi="en-US"/>
    </w:rPr>
  </w:style>
  <w:style w:type="paragraph" w:customStyle="1" w:styleId="MDPI61Supplementary">
    <w:name w:val="MDPI_6.1_Supplementary"/>
    <w:basedOn w:val="MDPI62Acknowledgments"/>
    <w:qFormat/>
    <w:rsid w:val="001B5BB2"/>
    <w:pPr>
      <w:spacing w:before="240"/>
    </w:pPr>
    <w:rPr>
      <w:lang w:eastAsia="en-US"/>
    </w:rPr>
  </w:style>
  <w:style w:type="paragraph" w:customStyle="1" w:styleId="MDPI63AuthorContributions">
    <w:name w:val="MDPI_6.3_AuthorContributions"/>
    <w:basedOn w:val="MDPI62Acknowledgments"/>
    <w:qFormat/>
    <w:rsid w:val="001B5BB2"/>
    <w:rPr>
      <w:rFonts w:eastAsia="SimSun"/>
      <w:color w:val="auto"/>
      <w:lang w:eastAsia="en-US"/>
    </w:rPr>
  </w:style>
  <w:style w:type="paragraph" w:customStyle="1" w:styleId="MDPI64CoI">
    <w:name w:val="MDPI_6.4_CoI"/>
    <w:basedOn w:val="MDPI62Acknowledgments"/>
    <w:qFormat/>
    <w:rsid w:val="001B5BB2"/>
  </w:style>
  <w:style w:type="paragraph" w:customStyle="1" w:styleId="MDPI81theorem">
    <w:name w:val="MDPI_8.1_theorem"/>
    <w:basedOn w:val="MDPI32textnoindent"/>
    <w:qFormat/>
    <w:rsid w:val="001B5BB2"/>
    <w:rPr>
      <w:i/>
    </w:rPr>
  </w:style>
  <w:style w:type="paragraph" w:customStyle="1" w:styleId="MDPI82proof">
    <w:name w:val="MDPI_8.2_proof"/>
    <w:basedOn w:val="MDPI32textnoindent"/>
    <w:qFormat/>
    <w:rsid w:val="001B5BB2"/>
  </w:style>
  <w:style w:type="paragraph" w:customStyle="1" w:styleId="MDPI31text">
    <w:name w:val="MDPI_3.1_text"/>
    <w:link w:val="MDPI31textChar"/>
    <w:qFormat/>
    <w:rsid w:val="001B5BB2"/>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3heading3">
    <w:name w:val="MDPI_2.3_heading3"/>
    <w:basedOn w:val="MDPI31text"/>
    <w:qFormat/>
    <w:rsid w:val="001B5BB2"/>
    <w:pPr>
      <w:spacing w:before="240" w:after="120"/>
      <w:ind w:firstLine="0"/>
      <w:jc w:val="left"/>
      <w:outlineLvl w:val="2"/>
    </w:pPr>
  </w:style>
  <w:style w:type="paragraph" w:customStyle="1" w:styleId="MDPI21heading1">
    <w:name w:val="MDPI_2.1_heading1"/>
    <w:basedOn w:val="MDPI23heading3"/>
    <w:qFormat/>
    <w:rsid w:val="001B5BB2"/>
    <w:pPr>
      <w:outlineLvl w:val="0"/>
    </w:pPr>
    <w:rPr>
      <w:b/>
    </w:rPr>
  </w:style>
  <w:style w:type="paragraph" w:customStyle="1" w:styleId="MDPI22heading2">
    <w:name w:val="MDPI_2.2_heading2"/>
    <w:basedOn w:val="Normal"/>
    <w:qFormat/>
    <w:rsid w:val="001B5BB2"/>
    <w:pPr>
      <w:kinsoku w:val="0"/>
      <w:overflowPunct w:val="0"/>
      <w:autoSpaceDE w:val="0"/>
      <w:autoSpaceDN w:val="0"/>
      <w:adjustRightInd w:val="0"/>
      <w:snapToGrid w:val="0"/>
      <w:spacing w:before="240" w:after="120" w:line="260" w:lineRule="atLeast"/>
      <w:jc w:val="left"/>
      <w:outlineLvl w:val="1"/>
    </w:pPr>
    <w:rPr>
      <w:rFonts w:ascii="Palatino Linotype" w:eastAsia="Times New Roman" w:hAnsi="Palatino Linotype"/>
      <w:i/>
      <w:noProof/>
      <w:snapToGrid w:val="0"/>
      <w:color w:val="000000"/>
      <w:sz w:val="20"/>
      <w:szCs w:val="22"/>
      <w:lang w:eastAsia="de-DE" w:bidi="en-US"/>
    </w:rPr>
  </w:style>
  <w:style w:type="paragraph" w:customStyle="1" w:styleId="MDPI71References">
    <w:name w:val="MDPI_7.1_References"/>
    <w:basedOn w:val="MDPI62Acknowledgments"/>
    <w:qFormat/>
    <w:rsid w:val="001B5BB2"/>
    <w:pPr>
      <w:numPr>
        <w:numId w:val="3"/>
      </w:numPr>
      <w:spacing w:before="0" w:line="260" w:lineRule="atLeast"/>
      <w:ind w:left="425" w:hanging="425"/>
    </w:pPr>
  </w:style>
  <w:style w:type="character" w:styleId="LineNumber">
    <w:name w:val="line number"/>
    <w:basedOn w:val="DefaultParagraphFont"/>
    <w:uiPriority w:val="99"/>
    <w:semiHidden/>
    <w:unhideWhenUsed/>
    <w:rsid w:val="001B5BB2"/>
  </w:style>
  <w:style w:type="table" w:customStyle="1" w:styleId="MDPI41threelinetable">
    <w:name w:val="MDPI_4.1_three_line_table"/>
    <w:basedOn w:val="TableNormal"/>
    <w:uiPriority w:val="99"/>
    <w:rsid w:val="001B5BB2"/>
    <w:pPr>
      <w:adjustRightInd w:val="0"/>
      <w:snapToGrid w:val="0"/>
      <w:spacing w:after="0" w:line="240" w:lineRule="auto"/>
      <w:jc w:val="center"/>
    </w:pPr>
    <w:rPr>
      <w:rFonts w:ascii="Palatino Linotype" w:eastAsia="SimSun" w:hAnsi="Palatino Linotype" w:cs="Times New Roman"/>
      <w:color w:val="000000"/>
      <w:sz w:val="20"/>
      <w:szCs w:val="20"/>
      <w:lang w:eastAsia="en-GB"/>
    </w:rPr>
    <w:tblPr>
      <w:jc w:val="center"/>
      <w:tblBorders>
        <w:top w:val="single" w:sz="8" w:space="0" w:color="auto"/>
        <w:bottom w:val="single" w:sz="8" w:space="0" w:color="auto"/>
      </w:tblBorders>
    </w:tblPr>
    <w:trPr>
      <w:jc w:val="center"/>
    </w:trPr>
    <w:tcPr>
      <w:vAlign w:val="center"/>
    </w:tcPr>
    <w:tblStylePr w:type="firstRow">
      <w:rPr>
        <w:rFonts w:ascii="Times" w:hAnsi="Times"/>
        <w:b/>
        <w:i w:val="0"/>
        <w:sz w:val="20"/>
      </w:rPr>
      <w:tblPr/>
      <w:tcPr>
        <w:tcBorders>
          <w:bottom w:val="single" w:sz="4" w:space="0" w:color="auto"/>
        </w:tcBorders>
      </w:tcPr>
    </w:tblStylePr>
  </w:style>
  <w:style w:type="paragraph" w:customStyle="1" w:styleId="EndNoteBibliographyTitle">
    <w:name w:val="EndNote Bibliography Title"/>
    <w:basedOn w:val="Normal"/>
    <w:link w:val="EndNoteBibliographyTitleChar"/>
    <w:rsid w:val="001B5BB2"/>
    <w:pPr>
      <w:spacing w:after="0" w:line="340" w:lineRule="atLeast"/>
      <w:jc w:val="center"/>
    </w:pPr>
    <w:rPr>
      <w:rFonts w:ascii="Palatino Linotype" w:eastAsia="Times New Roman" w:hAnsi="Palatino Linotype"/>
      <w:noProof/>
      <w:color w:val="000000"/>
      <w:sz w:val="18"/>
      <w:lang w:val="de-DE" w:eastAsia="de-DE" w:bidi="en-US"/>
    </w:rPr>
  </w:style>
  <w:style w:type="character" w:customStyle="1" w:styleId="MDPI31textChar">
    <w:name w:val="MDPI_3.1_text Char"/>
    <w:basedOn w:val="DefaultParagraphFont"/>
    <w:link w:val="MDPI31text"/>
    <w:rsid w:val="001B5BB2"/>
    <w:rPr>
      <w:rFonts w:ascii="Palatino Linotype" w:eastAsia="Times New Roman" w:hAnsi="Palatino Linotype" w:cs="Times New Roman"/>
      <w:snapToGrid w:val="0"/>
      <w:color w:val="000000"/>
      <w:sz w:val="20"/>
      <w:lang w:val="en-US" w:eastAsia="de-DE" w:bidi="en-US"/>
    </w:rPr>
  </w:style>
  <w:style w:type="character" w:customStyle="1" w:styleId="EndNoteBibliographyTitleChar">
    <w:name w:val="EndNote Bibliography Title Char"/>
    <w:basedOn w:val="MDPI31textChar"/>
    <w:link w:val="EndNoteBibliographyTitle"/>
    <w:rsid w:val="001B5BB2"/>
    <w:rPr>
      <w:rFonts w:ascii="Palatino Linotype" w:eastAsia="Times New Roman" w:hAnsi="Palatino Linotype" w:cs="Times New Roman"/>
      <w:noProof/>
      <w:snapToGrid/>
      <w:color w:val="000000"/>
      <w:sz w:val="18"/>
      <w:szCs w:val="20"/>
      <w:lang w:val="de-DE" w:eastAsia="de-DE" w:bidi="en-US"/>
    </w:rPr>
  </w:style>
  <w:style w:type="paragraph" w:customStyle="1" w:styleId="EndNoteBibliography">
    <w:name w:val="EndNote Bibliography"/>
    <w:basedOn w:val="Normal"/>
    <w:link w:val="EndNoteBibliographyChar"/>
    <w:rsid w:val="001B5BB2"/>
    <w:pPr>
      <w:spacing w:after="0" w:line="240" w:lineRule="atLeast"/>
    </w:pPr>
    <w:rPr>
      <w:rFonts w:ascii="Palatino Linotype" w:eastAsia="Times New Roman" w:hAnsi="Palatino Linotype"/>
      <w:noProof/>
      <w:color w:val="000000"/>
      <w:sz w:val="18"/>
      <w:lang w:val="de-DE" w:eastAsia="de-DE" w:bidi="en-US"/>
    </w:rPr>
  </w:style>
  <w:style w:type="character" w:customStyle="1" w:styleId="EndNoteBibliographyChar">
    <w:name w:val="EndNote Bibliography Char"/>
    <w:basedOn w:val="MDPI31textChar"/>
    <w:link w:val="EndNoteBibliography"/>
    <w:rsid w:val="001B5BB2"/>
    <w:rPr>
      <w:rFonts w:ascii="Palatino Linotype" w:eastAsia="Times New Roman" w:hAnsi="Palatino Linotype" w:cs="Times New Roman"/>
      <w:noProof/>
      <w:snapToGrid/>
      <w:color w:val="000000"/>
      <w:sz w:val="18"/>
      <w:szCs w:val="20"/>
      <w:lang w:val="de-DE" w:eastAsia="de-DE" w:bidi="en-US"/>
    </w:rPr>
  </w:style>
  <w:style w:type="character" w:styleId="CommentReference">
    <w:name w:val="annotation reference"/>
    <w:basedOn w:val="DefaultParagraphFont"/>
    <w:uiPriority w:val="99"/>
    <w:semiHidden/>
    <w:unhideWhenUsed/>
    <w:rsid w:val="001B5BB2"/>
    <w:rPr>
      <w:sz w:val="16"/>
      <w:szCs w:val="16"/>
    </w:rPr>
  </w:style>
  <w:style w:type="paragraph" w:styleId="CommentText">
    <w:name w:val="annotation text"/>
    <w:basedOn w:val="Normal"/>
    <w:link w:val="CommentTextChar"/>
    <w:uiPriority w:val="99"/>
    <w:unhideWhenUsed/>
    <w:rsid w:val="001B5BB2"/>
    <w:pPr>
      <w:spacing w:after="0"/>
    </w:pPr>
    <w:rPr>
      <w:rFonts w:ascii="Times New Roman" w:eastAsia="Times New Roman" w:hAnsi="Times New Roman"/>
      <w:color w:val="000000"/>
      <w:sz w:val="20"/>
      <w:lang w:eastAsia="de-DE"/>
    </w:rPr>
  </w:style>
  <w:style w:type="character" w:customStyle="1" w:styleId="CommentTextChar">
    <w:name w:val="Comment Text Char"/>
    <w:basedOn w:val="DefaultParagraphFont"/>
    <w:link w:val="CommentText"/>
    <w:uiPriority w:val="99"/>
    <w:rsid w:val="001B5BB2"/>
    <w:rPr>
      <w:rFonts w:ascii="Times New Roman" w:eastAsia="Times New Roman" w:hAnsi="Times New Roman" w:cs="Times New Roman"/>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1B5BB2"/>
    <w:rPr>
      <w:b/>
      <w:bCs/>
    </w:rPr>
  </w:style>
  <w:style w:type="character" w:customStyle="1" w:styleId="CommentSubjectChar">
    <w:name w:val="Comment Subject Char"/>
    <w:basedOn w:val="CommentTextChar"/>
    <w:link w:val="CommentSubject"/>
    <w:uiPriority w:val="99"/>
    <w:semiHidden/>
    <w:rsid w:val="001B5BB2"/>
    <w:rPr>
      <w:rFonts w:ascii="Times New Roman" w:eastAsia="Times New Roman" w:hAnsi="Times New Roman" w:cs="Times New Roman"/>
      <w:b/>
      <w:bCs/>
      <w:color w:val="000000"/>
      <w:sz w:val="20"/>
      <w:szCs w:val="20"/>
      <w:lang w:eastAsia="de-DE"/>
    </w:rPr>
  </w:style>
  <w:style w:type="paragraph" w:styleId="NormalWeb">
    <w:name w:val="Normal (Web)"/>
    <w:basedOn w:val="Normal"/>
    <w:uiPriority w:val="99"/>
    <w:semiHidden/>
    <w:unhideWhenUsed/>
    <w:rsid w:val="001B5BB2"/>
    <w:pPr>
      <w:spacing w:after="0" w:line="340" w:lineRule="atLeast"/>
    </w:pPr>
    <w:rPr>
      <w:rFonts w:ascii="Times New Roman" w:eastAsia="Times New Roman" w:hAnsi="Times New Roman"/>
      <w:color w:val="000000"/>
      <w:szCs w:val="24"/>
      <w:lang w:eastAsia="de-DE"/>
    </w:rPr>
  </w:style>
  <w:style w:type="paragraph" w:styleId="ListParagraph">
    <w:name w:val="List Paragraph"/>
    <w:basedOn w:val="Normal"/>
    <w:uiPriority w:val="34"/>
    <w:qFormat/>
    <w:rsid w:val="001B5BB2"/>
    <w:pPr>
      <w:spacing w:after="0" w:line="340" w:lineRule="atLeast"/>
      <w:ind w:left="720"/>
      <w:contextualSpacing/>
    </w:pPr>
    <w:rPr>
      <w:rFonts w:ascii="Times New Roman" w:eastAsia="Times New Roman" w:hAnsi="Times New Roman"/>
      <w:color w:val="000000"/>
      <w:lang w:eastAsia="de-DE"/>
    </w:rPr>
  </w:style>
  <w:style w:type="paragraph" w:customStyle="1" w:styleId="NoSpacing1">
    <w:name w:val="No Spacing1"/>
    <w:next w:val="NoSpacing"/>
    <w:uiPriority w:val="1"/>
    <w:qFormat/>
    <w:rsid w:val="001B5BB2"/>
    <w:pPr>
      <w:spacing w:after="0" w:line="240" w:lineRule="auto"/>
    </w:pPr>
    <w:rPr>
      <w:rFonts w:ascii="Calibri" w:eastAsia="PMingLiU" w:hAnsi="Calibri" w:cs="Times New Roman"/>
      <w:lang w:val="en-US" w:eastAsia="zh-TW"/>
    </w:rPr>
  </w:style>
  <w:style w:type="paragraph" w:styleId="NoSpacing">
    <w:name w:val="No Spacing"/>
    <w:uiPriority w:val="1"/>
    <w:qFormat/>
    <w:rsid w:val="001B5BB2"/>
    <w:pPr>
      <w:spacing w:after="0" w:line="240" w:lineRule="auto"/>
      <w:jc w:val="both"/>
    </w:pPr>
    <w:rPr>
      <w:rFonts w:ascii="Times New Roman" w:eastAsia="Times New Roman" w:hAnsi="Times New Roman" w:cs="Times New Roman"/>
      <w:color w:val="000000"/>
      <w:sz w:val="24"/>
      <w:szCs w:val="20"/>
      <w:lang w:eastAsia="de-DE"/>
    </w:rPr>
  </w:style>
  <w:style w:type="character" w:customStyle="1" w:styleId="UnresolvedMention1">
    <w:name w:val="Unresolved Mention1"/>
    <w:basedOn w:val="DefaultParagraphFont"/>
    <w:uiPriority w:val="99"/>
    <w:semiHidden/>
    <w:unhideWhenUsed/>
    <w:rsid w:val="001B5BB2"/>
    <w:rPr>
      <w:color w:val="605E5C"/>
      <w:shd w:val="clear" w:color="auto" w:fill="E1DFDD"/>
    </w:rPr>
  </w:style>
  <w:style w:type="paragraph" w:styleId="Revision">
    <w:name w:val="Revision"/>
    <w:hidden/>
    <w:uiPriority w:val="99"/>
    <w:semiHidden/>
    <w:rsid w:val="00F03C2B"/>
    <w:pPr>
      <w:spacing w:after="0" w:line="240" w:lineRule="auto"/>
    </w:pPr>
    <w:rPr>
      <w:rFonts w:ascii="Times" w:hAnsi="Times" w:cs="Times New Roman"/>
      <w:sz w:val="24"/>
      <w:szCs w:val="20"/>
    </w:rPr>
  </w:style>
  <w:style w:type="character" w:styleId="UnresolvedMention">
    <w:name w:val="Unresolved Mention"/>
    <w:basedOn w:val="DefaultParagraphFont"/>
    <w:uiPriority w:val="99"/>
    <w:semiHidden/>
    <w:unhideWhenUsed/>
    <w:rsid w:val="00A60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8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rdocumentation.org/packages/kernlab/versions/0.9-26/topics/sige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topepo.github.io/caret/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ngpipe-blog.com/2012/10/02/high-kappa-not-necessary-high-quality-corpora/" TargetMode="External"/><Relationship Id="rId1" Type="http://schemas.openxmlformats.org/officeDocument/2006/relationships/customXml" Target="../customXml/item1.xml"/><Relationship Id="rId6" Type="http://schemas.openxmlformats.org/officeDocument/2006/relationships/hyperlink" Target="mailto:ngberry@liverpool.ac.uk" TargetMode="External"/><Relationship Id="rId11" Type="http://schemas.openxmlformats.org/officeDocument/2006/relationships/hyperlink" Target="https://www.r-project.org/about.html" TargetMode="External"/><Relationship Id="rId5" Type="http://schemas.openxmlformats.org/officeDocument/2006/relationships/webSettings" Target="webSettings.xml"/><Relationship Id="rId15" Type="http://schemas.openxmlformats.org/officeDocument/2006/relationships/hyperlink" Target="http://machinelearningmastery.com/assessing-comparing-classifier-performance-roc-curves-2/"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github.com/topepo/caret/blob/master/models/files/svmRadial.R"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227838333355453"/>
          <c:y val="4.540763673890609E-2"/>
          <c:w val="0.88772161666644545"/>
          <c:h val="0.53861160543786513"/>
        </c:manualLayout>
      </c:layout>
      <c:barChart>
        <c:barDir val="col"/>
        <c:grouping val="clustered"/>
        <c:varyColors val="0"/>
        <c:ser>
          <c:idx val="0"/>
          <c:order val="0"/>
          <c:tx>
            <c:strRef>
              <c:f>工作表1!$B$1</c:f>
              <c:strCache>
                <c:ptCount val="1"/>
                <c:pt idx="0">
                  <c:v>10-fold cross validation</c:v>
                </c:pt>
              </c:strCache>
            </c:strRef>
          </c:tx>
          <c:spPr>
            <a:solidFill>
              <a:schemeClr val="dk1">
                <a:tint val="88500"/>
              </a:schemeClr>
            </a:solidFill>
            <a:ln>
              <a:noFill/>
            </a:ln>
            <a:effectLst/>
          </c:spPr>
          <c:invertIfNegative val="0"/>
          <c:cat>
            <c:strRef>
              <c:f>工作表1!$A$2:$A$19</c:f>
              <c:strCache>
                <c:ptCount val="18"/>
                <c:pt idx="0">
                  <c:v>ECFP_SVM</c:v>
                </c:pt>
                <c:pt idx="1">
                  <c:v>ECFP_RF</c:v>
                </c:pt>
                <c:pt idx="2">
                  <c:v>ECFP_XGB</c:v>
                </c:pt>
                <c:pt idx="3">
                  <c:v>FCFP_SVM</c:v>
                </c:pt>
                <c:pt idx="4">
                  <c:v>FCFP_RF</c:v>
                </c:pt>
                <c:pt idx="5">
                  <c:v>FCFP_XGB</c:v>
                </c:pt>
                <c:pt idx="6">
                  <c:v>ECFP+FCFP_SVM</c:v>
                </c:pt>
                <c:pt idx="7">
                  <c:v>ECFP+FCFP_RF</c:v>
                </c:pt>
                <c:pt idx="8">
                  <c:v>ECFP+FCFP_XGB</c:v>
                </c:pt>
                <c:pt idx="9">
                  <c:v>MP+ECFP_SVM</c:v>
                </c:pt>
                <c:pt idx="10">
                  <c:v>MP+ECFP_RF</c:v>
                </c:pt>
                <c:pt idx="11">
                  <c:v>MP+ECFP_XGB</c:v>
                </c:pt>
                <c:pt idx="12">
                  <c:v>MP+FCFP_SVM</c:v>
                </c:pt>
                <c:pt idx="13">
                  <c:v>MP+FCFP_RF</c:v>
                </c:pt>
                <c:pt idx="14">
                  <c:v>MP+FCFP_XGB</c:v>
                </c:pt>
                <c:pt idx="15">
                  <c:v>MP+ECFP+FCFP_SVM</c:v>
                </c:pt>
                <c:pt idx="16">
                  <c:v>MP+ECFP+FCFP_RF</c:v>
                </c:pt>
                <c:pt idx="17">
                  <c:v>MP+ECFP+FCFP_XGB</c:v>
                </c:pt>
              </c:strCache>
            </c:strRef>
          </c:cat>
          <c:val>
            <c:numRef>
              <c:f>工作表1!$B$2:$B$19</c:f>
              <c:numCache>
                <c:formatCode>General</c:formatCode>
                <c:ptCount val="18"/>
                <c:pt idx="0">
                  <c:v>0.82985379999999997</c:v>
                </c:pt>
                <c:pt idx="1">
                  <c:v>0.97387389999999996</c:v>
                </c:pt>
                <c:pt idx="2">
                  <c:v>0.76617820000000003</c:v>
                </c:pt>
                <c:pt idx="3">
                  <c:v>0.78702919999999998</c:v>
                </c:pt>
                <c:pt idx="4">
                  <c:v>0.90553629999999996</c:v>
                </c:pt>
                <c:pt idx="5">
                  <c:v>0.72201519999999997</c:v>
                </c:pt>
                <c:pt idx="6">
                  <c:v>0.82740190000000002</c:v>
                </c:pt>
                <c:pt idx="7">
                  <c:v>0.97994029999999999</c:v>
                </c:pt>
                <c:pt idx="8">
                  <c:v>0.77023489999999994</c:v>
                </c:pt>
                <c:pt idx="9">
                  <c:v>0.82942419999999994</c:v>
                </c:pt>
                <c:pt idx="10">
                  <c:v>0.99067609999999995</c:v>
                </c:pt>
                <c:pt idx="11">
                  <c:v>0.78481489999999998</c:v>
                </c:pt>
                <c:pt idx="12">
                  <c:v>0.78570139999999999</c:v>
                </c:pt>
                <c:pt idx="13">
                  <c:v>0.95798059999999996</c:v>
                </c:pt>
                <c:pt idx="14">
                  <c:v>0.75876809999999995</c:v>
                </c:pt>
                <c:pt idx="15">
                  <c:v>0.82181530000000003</c:v>
                </c:pt>
                <c:pt idx="16">
                  <c:v>0.99207409999999996</c:v>
                </c:pt>
                <c:pt idx="17">
                  <c:v>0.80951479999999998</c:v>
                </c:pt>
              </c:numCache>
            </c:numRef>
          </c:val>
          <c:extLst>
            <c:ext xmlns:c16="http://schemas.microsoft.com/office/drawing/2014/chart" uri="{C3380CC4-5D6E-409C-BE32-E72D297353CC}">
              <c16:uniqueId val="{00000000-5555-4F4F-971F-7E9733D0844B}"/>
            </c:ext>
          </c:extLst>
        </c:ser>
        <c:ser>
          <c:idx val="1"/>
          <c:order val="1"/>
          <c:tx>
            <c:strRef>
              <c:f>工作表1!$C$1</c:f>
              <c:strCache>
                <c:ptCount val="1"/>
                <c:pt idx="0">
                  <c:v>test set</c:v>
                </c:pt>
              </c:strCache>
            </c:strRef>
          </c:tx>
          <c:spPr>
            <a:solidFill>
              <a:schemeClr val="dk1">
                <a:tint val="55000"/>
              </a:schemeClr>
            </a:solidFill>
            <a:ln>
              <a:noFill/>
            </a:ln>
            <a:effectLst/>
          </c:spPr>
          <c:invertIfNegative val="0"/>
          <c:cat>
            <c:strRef>
              <c:f>工作表1!$A$2:$A$19</c:f>
              <c:strCache>
                <c:ptCount val="18"/>
                <c:pt idx="0">
                  <c:v>ECFP_SVM</c:v>
                </c:pt>
                <c:pt idx="1">
                  <c:v>ECFP_RF</c:v>
                </c:pt>
                <c:pt idx="2">
                  <c:v>ECFP_XGB</c:v>
                </c:pt>
                <c:pt idx="3">
                  <c:v>FCFP_SVM</c:v>
                </c:pt>
                <c:pt idx="4">
                  <c:v>FCFP_RF</c:v>
                </c:pt>
                <c:pt idx="5">
                  <c:v>FCFP_XGB</c:v>
                </c:pt>
                <c:pt idx="6">
                  <c:v>ECFP+FCFP_SVM</c:v>
                </c:pt>
                <c:pt idx="7">
                  <c:v>ECFP+FCFP_RF</c:v>
                </c:pt>
                <c:pt idx="8">
                  <c:v>ECFP+FCFP_XGB</c:v>
                </c:pt>
                <c:pt idx="9">
                  <c:v>MP+ECFP_SVM</c:v>
                </c:pt>
                <c:pt idx="10">
                  <c:v>MP+ECFP_RF</c:v>
                </c:pt>
                <c:pt idx="11">
                  <c:v>MP+ECFP_XGB</c:v>
                </c:pt>
                <c:pt idx="12">
                  <c:v>MP+FCFP_SVM</c:v>
                </c:pt>
                <c:pt idx="13">
                  <c:v>MP+FCFP_RF</c:v>
                </c:pt>
                <c:pt idx="14">
                  <c:v>MP+FCFP_XGB</c:v>
                </c:pt>
                <c:pt idx="15">
                  <c:v>MP+ECFP+FCFP_SVM</c:v>
                </c:pt>
                <c:pt idx="16">
                  <c:v>MP+ECFP+FCFP_RF</c:v>
                </c:pt>
                <c:pt idx="17">
                  <c:v>MP+ECFP+FCFP_XGB</c:v>
                </c:pt>
              </c:strCache>
            </c:strRef>
          </c:cat>
          <c:val>
            <c:numRef>
              <c:f>工作表1!$C$2:$C$19</c:f>
              <c:numCache>
                <c:formatCode>General</c:formatCode>
                <c:ptCount val="18"/>
                <c:pt idx="0">
                  <c:v>0.45222681999999997</c:v>
                </c:pt>
                <c:pt idx="1">
                  <c:v>0.54292613999999995</c:v>
                </c:pt>
                <c:pt idx="2">
                  <c:v>0.49262773999999998</c:v>
                </c:pt>
                <c:pt idx="3">
                  <c:v>0.47641879999999998</c:v>
                </c:pt>
                <c:pt idx="4">
                  <c:v>0.5268408</c:v>
                </c:pt>
                <c:pt idx="5">
                  <c:v>0.48655949999999998</c:v>
                </c:pt>
                <c:pt idx="6">
                  <c:v>0.4885388</c:v>
                </c:pt>
                <c:pt idx="7">
                  <c:v>0.58119109999999996</c:v>
                </c:pt>
                <c:pt idx="8">
                  <c:v>0.4946257</c:v>
                </c:pt>
                <c:pt idx="9">
                  <c:v>0.44620209999999999</c:v>
                </c:pt>
                <c:pt idx="10">
                  <c:v>0.54495349999999998</c:v>
                </c:pt>
                <c:pt idx="11">
                  <c:v>0.49057410000000001</c:v>
                </c:pt>
                <c:pt idx="12">
                  <c:v>0.47641879999999998</c:v>
                </c:pt>
                <c:pt idx="13">
                  <c:v>0.53488329999999995</c:v>
                </c:pt>
                <c:pt idx="14">
                  <c:v>0.48449900000000001</c:v>
                </c:pt>
                <c:pt idx="15">
                  <c:v>0.4925969</c:v>
                </c:pt>
                <c:pt idx="16">
                  <c:v>0.56909960000000004</c:v>
                </c:pt>
                <c:pt idx="17">
                  <c:v>0.5147602</c:v>
                </c:pt>
              </c:numCache>
            </c:numRef>
          </c:val>
          <c:extLst>
            <c:ext xmlns:c16="http://schemas.microsoft.com/office/drawing/2014/chart" uri="{C3380CC4-5D6E-409C-BE32-E72D297353CC}">
              <c16:uniqueId val="{00000001-5555-4F4F-971F-7E9733D0844B}"/>
            </c:ext>
          </c:extLst>
        </c:ser>
        <c:ser>
          <c:idx val="3"/>
          <c:order val="2"/>
          <c:tx>
            <c:strRef>
              <c:f>工作表1!$D$1</c:f>
              <c:strCache>
                <c:ptCount val="1"/>
                <c:pt idx="0">
                  <c:v>y-randomisation ²</c:v>
                </c:pt>
              </c:strCache>
            </c:strRef>
          </c:tx>
          <c:spPr>
            <a:solidFill>
              <a:schemeClr val="dk1">
                <a:tint val="98500"/>
              </a:schemeClr>
            </a:solidFill>
            <a:ln>
              <a:noFill/>
            </a:ln>
            <a:effectLst/>
          </c:spPr>
          <c:invertIfNegative val="0"/>
          <c:cat>
            <c:strRef>
              <c:f>工作表1!$A$2:$A$19</c:f>
              <c:strCache>
                <c:ptCount val="18"/>
                <c:pt idx="0">
                  <c:v>ECFP_SVM</c:v>
                </c:pt>
                <c:pt idx="1">
                  <c:v>ECFP_RF</c:v>
                </c:pt>
                <c:pt idx="2">
                  <c:v>ECFP_XGB</c:v>
                </c:pt>
                <c:pt idx="3">
                  <c:v>FCFP_SVM</c:v>
                </c:pt>
                <c:pt idx="4">
                  <c:v>FCFP_RF</c:v>
                </c:pt>
                <c:pt idx="5">
                  <c:v>FCFP_XGB</c:v>
                </c:pt>
                <c:pt idx="6">
                  <c:v>ECFP+FCFP_SVM</c:v>
                </c:pt>
                <c:pt idx="7">
                  <c:v>ECFP+FCFP_RF</c:v>
                </c:pt>
                <c:pt idx="8">
                  <c:v>ECFP+FCFP_XGB</c:v>
                </c:pt>
                <c:pt idx="9">
                  <c:v>MP+ECFP_SVM</c:v>
                </c:pt>
                <c:pt idx="10">
                  <c:v>MP+ECFP_RF</c:v>
                </c:pt>
                <c:pt idx="11">
                  <c:v>MP+ECFP_XGB</c:v>
                </c:pt>
                <c:pt idx="12">
                  <c:v>MP+FCFP_SVM</c:v>
                </c:pt>
                <c:pt idx="13">
                  <c:v>MP+FCFP_RF</c:v>
                </c:pt>
                <c:pt idx="14">
                  <c:v>MP+FCFP_XGB</c:v>
                </c:pt>
                <c:pt idx="15">
                  <c:v>MP+ECFP+FCFP_SVM</c:v>
                </c:pt>
                <c:pt idx="16">
                  <c:v>MP+ECFP+FCFP_RF</c:v>
                </c:pt>
                <c:pt idx="17">
                  <c:v>MP+ECFP+FCFP_XGB</c:v>
                </c:pt>
              </c:strCache>
            </c:strRef>
          </c:cat>
          <c:val>
            <c:numRef>
              <c:f>工作表1!$D$2:$D$19</c:f>
              <c:numCache>
                <c:formatCode>General</c:formatCode>
                <c:ptCount val="18"/>
                <c:pt idx="0">
                  <c:v>0</c:v>
                </c:pt>
                <c:pt idx="1">
                  <c:v>-2.5657982999999999E-2</c:v>
                </c:pt>
                <c:pt idx="2">
                  <c:v>1.6039349999999999E-3</c:v>
                </c:pt>
                <c:pt idx="3">
                  <c:v>0</c:v>
                </c:pt>
                <c:pt idx="4">
                  <c:v>-2.5036119999999999E-2</c:v>
                </c:pt>
                <c:pt idx="5">
                  <c:v>2.2640609999999999E-2</c:v>
                </c:pt>
                <c:pt idx="6">
                  <c:v>0</c:v>
                </c:pt>
                <c:pt idx="7">
                  <c:v>-1.9174320000000002E-2</c:v>
                </c:pt>
                <c:pt idx="8">
                  <c:v>-1.7843899999999999E-2</c:v>
                </c:pt>
                <c:pt idx="9">
                  <c:v>0</c:v>
                </c:pt>
                <c:pt idx="10">
                  <c:v>8.7559539999999998E-3</c:v>
                </c:pt>
                <c:pt idx="11">
                  <c:v>3.0785705999999999E-2</c:v>
                </c:pt>
                <c:pt idx="12">
                  <c:v>0</c:v>
                </c:pt>
                <c:pt idx="13">
                  <c:v>-5.4372520000000001E-2</c:v>
                </c:pt>
                <c:pt idx="14">
                  <c:v>-1.087745E-2</c:v>
                </c:pt>
                <c:pt idx="15">
                  <c:v>0</c:v>
                </c:pt>
                <c:pt idx="16">
                  <c:v>-7.0951467000000004E-2</c:v>
                </c:pt>
                <c:pt idx="17">
                  <c:v>-9.7977619999999998E-3</c:v>
                </c:pt>
              </c:numCache>
            </c:numRef>
          </c:val>
          <c:extLst>
            <c:ext xmlns:c16="http://schemas.microsoft.com/office/drawing/2014/chart" uri="{C3380CC4-5D6E-409C-BE32-E72D297353CC}">
              <c16:uniqueId val="{00000002-5555-4F4F-971F-7E9733D0844B}"/>
            </c:ext>
          </c:extLst>
        </c:ser>
        <c:dLbls>
          <c:showLegendKey val="0"/>
          <c:showVal val="0"/>
          <c:showCatName val="0"/>
          <c:showSerName val="0"/>
          <c:showPercent val="0"/>
          <c:showBubbleSize val="0"/>
        </c:dLbls>
        <c:gapWidth val="219"/>
        <c:overlap val="-27"/>
        <c:axId val="-63715120"/>
        <c:axId val="-1775095200"/>
      </c:barChart>
      <c:catAx>
        <c:axId val="-637151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a:t>Models</a:t>
                </a:r>
                <a:endParaRPr lang="zh-TW" altLang="en-US"/>
              </a:p>
            </c:rich>
          </c:tx>
          <c:layout>
            <c:manualLayout>
              <c:xMode val="edge"/>
              <c:yMode val="edge"/>
              <c:x val="0.51248390784766162"/>
              <c:y val="0.8096971469897532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5095200"/>
        <c:crosses val="autoZero"/>
        <c:auto val="1"/>
        <c:lblAlgn val="ctr"/>
        <c:lblOffset val="100"/>
        <c:noMultiLvlLbl val="0"/>
      </c:catAx>
      <c:valAx>
        <c:axId val="-1775095200"/>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a:t>Kappa</a:t>
                </a:r>
                <a:endParaRPr lang="zh-TW"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715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793222241392712"/>
          <c:y val="4.540763673890609E-2"/>
          <c:w val="0.89206777758607292"/>
          <c:h val="0.53861160543786513"/>
        </c:manualLayout>
      </c:layout>
      <c:barChart>
        <c:barDir val="col"/>
        <c:grouping val="clustered"/>
        <c:varyColors val="0"/>
        <c:ser>
          <c:idx val="0"/>
          <c:order val="0"/>
          <c:tx>
            <c:strRef>
              <c:f>工作表1!$B$1</c:f>
              <c:strCache>
                <c:ptCount val="1"/>
                <c:pt idx="0">
                  <c:v>10-fold cross validation</c:v>
                </c:pt>
              </c:strCache>
            </c:strRef>
          </c:tx>
          <c:spPr>
            <a:solidFill>
              <a:schemeClr val="dk1">
                <a:tint val="88500"/>
              </a:schemeClr>
            </a:solidFill>
            <a:ln>
              <a:noFill/>
            </a:ln>
            <a:effectLst/>
          </c:spPr>
          <c:invertIfNegative val="0"/>
          <c:cat>
            <c:strRef>
              <c:f>工作表1!$A$2:$A$19</c:f>
              <c:strCache>
                <c:ptCount val="18"/>
                <c:pt idx="0">
                  <c:v>ECFP_SVM</c:v>
                </c:pt>
                <c:pt idx="1">
                  <c:v>ECFP_RF</c:v>
                </c:pt>
                <c:pt idx="2">
                  <c:v>ECFP_XGB</c:v>
                </c:pt>
                <c:pt idx="3">
                  <c:v>FCFP_SVM</c:v>
                </c:pt>
                <c:pt idx="4">
                  <c:v>FCFP_RF</c:v>
                </c:pt>
                <c:pt idx="5">
                  <c:v>FCFP_XGB</c:v>
                </c:pt>
                <c:pt idx="6">
                  <c:v>ECFP+FCFP_SVM</c:v>
                </c:pt>
                <c:pt idx="7">
                  <c:v>ECFP+FCFP_RF</c:v>
                </c:pt>
                <c:pt idx="8">
                  <c:v>ECFP+FCFP_XGB</c:v>
                </c:pt>
                <c:pt idx="9">
                  <c:v>MP+ECFP_SVM</c:v>
                </c:pt>
                <c:pt idx="10">
                  <c:v>MP+ECFP_RF</c:v>
                </c:pt>
                <c:pt idx="11">
                  <c:v>MP+ECFP_XGB</c:v>
                </c:pt>
                <c:pt idx="12">
                  <c:v>MP+FCFP_SVM</c:v>
                </c:pt>
                <c:pt idx="13">
                  <c:v>MP+FCFP_RF</c:v>
                </c:pt>
                <c:pt idx="14">
                  <c:v>MP+FCFP_XGB</c:v>
                </c:pt>
                <c:pt idx="15">
                  <c:v>MP+ECFP+FCFP_SVM</c:v>
                </c:pt>
                <c:pt idx="16">
                  <c:v>MP+ECFP+FCFP_RF</c:v>
                </c:pt>
                <c:pt idx="17">
                  <c:v>MP+ECFP+FCFP_XGB</c:v>
                </c:pt>
              </c:strCache>
            </c:strRef>
          </c:cat>
          <c:val>
            <c:numRef>
              <c:f>工作表1!$B$2:$B$19</c:f>
              <c:numCache>
                <c:formatCode>General</c:formatCode>
                <c:ptCount val="18"/>
                <c:pt idx="0">
                  <c:v>0.71680449999999996</c:v>
                </c:pt>
                <c:pt idx="1">
                  <c:v>0.9827572</c:v>
                </c:pt>
                <c:pt idx="2">
                  <c:v>0.74936789999999998</c:v>
                </c:pt>
                <c:pt idx="3">
                  <c:v>0.67789650000000001</c:v>
                </c:pt>
                <c:pt idx="4">
                  <c:v>0.94831719999999997</c:v>
                </c:pt>
                <c:pt idx="5">
                  <c:v>0.7216205</c:v>
                </c:pt>
                <c:pt idx="6">
                  <c:v>0.72669220000000001</c:v>
                </c:pt>
                <c:pt idx="7">
                  <c:v>0.99160970000000004</c:v>
                </c:pt>
                <c:pt idx="8">
                  <c:v>0.78256119999999996</c:v>
                </c:pt>
                <c:pt idx="9">
                  <c:v>0.71403329999999998</c:v>
                </c:pt>
                <c:pt idx="10">
                  <c:v>0.99953400000000003</c:v>
                </c:pt>
                <c:pt idx="11">
                  <c:v>0.7727792</c:v>
                </c:pt>
                <c:pt idx="12">
                  <c:v>0.689164</c:v>
                </c:pt>
                <c:pt idx="13">
                  <c:v>0.99860210000000005</c:v>
                </c:pt>
                <c:pt idx="14">
                  <c:v>0.75616030000000001</c:v>
                </c:pt>
                <c:pt idx="15">
                  <c:v>0.72689709999999996</c:v>
                </c:pt>
                <c:pt idx="16">
                  <c:v>0.99953400000000003</c:v>
                </c:pt>
                <c:pt idx="17">
                  <c:v>0.78504370000000001</c:v>
                </c:pt>
              </c:numCache>
            </c:numRef>
          </c:val>
          <c:extLst>
            <c:ext xmlns:c16="http://schemas.microsoft.com/office/drawing/2014/chart" uri="{C3380CC4-5D6E-409C-BE32-E72D297353CC}">
              <c16:uniqueId val="{00000000-93FE-4B4E-B7FA-F11C03C989A4}"/>
            </c:ext>
          </c:extLst>
        </c:ser>
        <c:ser>
          <c:idx val="1"/>
          <c:order val="1"/>
          <c:tx>
            <c:strRef>
              <c:f>工作表1!$C$1</c:f>
              <c:strCache>
                <c:ptCount val="1"/>
                <c:pt idx="0">
                  <c:v>test set</c:v>
                </c:pt>
              </c:strCache>
            </c:strRef>
          </c:tx>
          <c:spPr>
            <a:solidFill>
              <a:schemeClr val="dk1">
                <a:tint val="55000"/>
              </a:schemeClr>
            </a:solidFill>
            <a:ln>
              <a:noFill/>
            </a:ln>
            <a:effectLst/>
          </c:spPr>
          <c:invertIfNegative val="0"/>
          <c:cat>
            <c:strRef>
              <c:f>工作表1!$A$2:$A$19</c:f>
              <c:strCache>
                <c:ptCount val="18"/>
                <c:pt idx="0">
                  <c:v>ECFP_SVM</c:v>
                </c:pt>
                <c:pt idx="1">
                  <c:v>ECFP_RF</c:v>
                </c:pt>
                <c:pt idx="2">
                  <c:v>ECFP_XGB</c:v>
                </c:pt>
                <c:pt idx="3">
                  <c:v>FCFP_SVM</c:v>
                </c:pt>
                <c:pt idx="4">
                  <c:v>FCFP_RF</c:v>
                </c:pt>
                <c:pt idx="5">
                  <c:v>FCFP_XGB</c:v>
                </c:pt>
                <c:pt idx="6">
                  <c:v>ECFP+FCFP_SVM</c:v>
                </c:pt>
                <c:pt idx="7">
                  <c:v>ECFP+FCFP_RF</c:v>
                </c:pt>
                <c:pt idx="8">
                  <c:v>ECFP+FCFP_XGB</c:v>
                </c:pt>
                <c:pt idx="9">
                  <c:v>MP+ECFP_SVM</c:v>
                </c:pt>
                <c:pt idx="10">
                  <c:v>MP+ECFP_RF</c:v>
                </c:pt>
                <c:pt idx="11">
                  <c:v>MP+ECFP_XGB</c:v>
                </c:pt>
                <c:pt idx="12">
                  <c:v>MP+FCFP_SVM</c:v>
                </c:pt>
                <c:pt idx="13">
                  <c:v>MP+FCFP_RF</c:v>
                </c:pt>
                <c:pt idx="14">
                  <c:v>MP+FCFP_XGB</c:v>
                </c:pt>
                <c:pt idx="15">
                  <c:v>MP+ECFP+FCFP_SVM</c:v>
                </c:pt>
                <c:pt idx="16">
                  <c:v>MP+ECFP+FCFP_RF</c:v>
                </c:pt>
                <c:pt idx="17">
                  <c:v>MP+ECFP+FCFP_XGB</c:v>
                </c:pt>
              </c:strCache>
            </c:strRef>
          </c:cat>
          <c:val>
            <c:numRef>
              <c:f>工作表1!$C$2:$C$19</c:f>
              <c:numCache>
                <c:formatCode>General</c:formatCode>
                <c:ptCount val="18"/>
                <c:pt idx="0">
                  <c:v>0.46445340000000002</c:v>
                </c:pt>
                <c:pt idx="1">
                  <c:v>0.48051579999999999</c:v>
                </c:pt>
                <c:pt idx="2">
                  <c:v>0.4543702</c:v>
                </c:pt>
                <c:pt idx="3">
                  <c:v>0.45635379999999998</c:v>
                </c:pt>
                <c:pt idx="4">
                  <c:v>0.43419489999999999</c:v>
                </c:pt>
                <c:pt idx="5">
                  <c:v>0.4221066</c:v>
                </c:pt>
                <c:pt idx="6">
                  <c:v>0.51082260000000002</c:v>
                </c:pt>
                <c:pt idx="7">
                  <c:v>0.5066524</c:v>
                </c:pt>
                <c:pt idx="8">
                  <c:v>0.52083259999999998</c:v>
                </c:pt>
                <c:pt idx="9">
                  <c:v>0.46241070000000001</c:v>
                </c:pt>
                <c:pt idx="10">
                  <c:v>0.54695320000000003</c:v>
                </c:pt>
                <c:pt idx="11">
                  <c:v>0.50665839999999995</c:v>
                </c:pt>
                <c:pt idx="12">
                  <c:v>0.48257030000000001</c:v>
                </c:pt>
                <c:pt idx="13">
                  <c:v>0.47648249999999998</c:v>
                </c:pt>
                <c:pt idx="14">
                  <c:v>0.46841539999999998</c:v>
                </c:pt>
                <c:pt idx="15">
                  <c:v>0.50476829999999995</c:v>
                </c:pt>
                <c:pt idx="16">
                  <c:v>0.51674129999999996</c:v>
                </c:pt>
                <c:pt idx="17">
                  <c:v>0.50470199999999998</c:v>
                </c:pt>
              </c:numCache>
            </c:numRef>
          </c:val>
          <c:extLst>
            <c:ext xmlns:c16="http://schemas.microsoft.com/office/drawing/2014/chart" uri="{C3380CC4-5D6E-409C-BE32-E72D297353CC}">
              <c16:uniqueId val="{00000001-93FE-4B4E-B7FA-F11C03C989A4}"/>
            </c:ext>
          </c:extLst>
        </c:ser>
        <c:ser>
          <c:idx val="3"/>
          <c:order val="2"/>
          <c:tx>
            <c:strRef>
              <c:f>工作表1!$D$1</c:f>
              <c:strCache>
                <c:ptCount val="1"/>
                <c:pt idx="0">
                  <c:v>y-randomisation ²</c:v>
                </c:pt>
              </c:strCache>
            </c:strRef>
          </c:tx>
          <c:spPr>
            <a:solidFill>
              <a:schemeClr val="dk1">
                <a:tint val="98500"/>
              </a:schemeClr>
            </a:solidFill>
            <a:ln>
              <a:noFill/>
            </a:ln>
            <a:effectLst/>
          </c:spPr>
          <c:invertIfNegative val="0"/>
          <c:cat>
            <c:strRef>
              <c:f>工作表1!$A$2:$A$19</c:f>
              <c:strCache>
                <c:ptCount val="18"/>
                <c:pt idx="0">
                  <c:v>ECFP_SVM</c:v>
                </c:pt>
                <c:pt idx="1">
                  <c:v>ECFP_RF</c:v>
                </c:pt>
                <c:pt idx="2">
                  <c:v>ECFP_XGB</c:v>
                </c:pt>
                <c:pt idx="3">
                  <c:v>FCFP_SVM</c:v>
                </c:pt>
                <c:pt idx="4">
                  <c:v>FCFP_RF</c:v>
                </c:pt>
                <c:pt idx="5">
                  <c:v>FCFP_XGB</c:v>
                </c:pt>
                <c:pt idx="6">
                  <c:v>ECFP+FCFP_SVM</c:v>
                </c:pt>
                <c:pt idx="7">
                  <c:v>ECFP+FCFP_RF</c:v>
                </c:pt>
                <c:pt idx="8">
                  <c:v>ECFP+FCFP_XGB</c:v>
                </c:pt>
                <c:pt idx="9">
                  <c:v>MP+ECFP_SVM</c:v>
                </c:pt>
                <c:pt idx="10">
                  <c:v>MP+ECFP_RF</c:v>
                </c:pt>
                <c:pt idx="11">
                  <c:v>MP+ECFP_XGB</c:v>
                </c:pt>
                <c:pt idx="12">
                  <c:v>MP+FCFP_SVM</c:v>
                </c:pt>
                <c:pt idx="13">
                  <c:v>MP+FCFP_RF</c:v>
                </c:pt>
                <c:pt idx="14">
                  <c:v>MP+FCFP_XGB</c:v>
                </c:pt>
                <c:pt idx="15">
                  <c:v>MP+ECFP+FCFP_SVM</c:v>
                </c:pt>
                <c:pt idx="16">
                  <c:v>MP+ECFP+FCFP_RF</c:v>
                </c:pt>
                <c:pt idx="17">
                  <c:v>MP+ECFP+FCFP_XGB</c:v>
                </c:pt>
              </c:strCache>
            </c:strRef>
          </c:cat>
          <c:val>
            <c:numRef>
              <c:f>工作表1!$D$2:$D$19</c:f>
              <c:numCache>
                <c:formatCode>General</c:formatCode>
                <c:ptCount val="18"/>
                <c:pt idx="0">
                  <c:v>0</c:v>
                </c:pt>
                <c:pt idx="1">
                  <c:v>-2.2887181999999999E-2</c:v>
                </c:pt>
                <c:pt idx="2">
                  <c:v>8.0334659999999995E-3</c:v>
                </c:pt>
                <c:pt idx="3">
                  <c:v>-1.3386310000000001E-3</c:v>
                </c:pt>
                <c:pt idx="4">
                  <c:v>-2.0898370999999999E-2</c:v>
                </c:pt>
                <c:pt idx="5">
                  <c:v>-1.295002E-2</c:v>
                </c:pt>
                <c:pt idx="6">
                  <c:v>0</c:v>
                </c:pt>
                <c:pt idx="7">
                  <c:v>-3.2379730000000002E-2</c:v>
                </c:pt>
                <c:pt idx="8">
                  <c:v>2.0689249999999999E-2</c:v>
                </c:pt>
                <c:pt idx="9">
                  <c:v>-1.3427160000000001E-3</c:v>
                </c:pt>
                <c:pt idx="10">
                  <c:v>-1.3175226E-2</c:v>
                </c:pt>
                <c:pt idx="11">
                  <c:v>2.5036031E-2</c:v>
                </c:pt>
                <c:pt idx="12">
                  <c:v>0</c:v>
                </c:pt>
                <c:pt idx="13">
                  <c:v>-4.9010195999999997E-3</c:v>
                </c:pt>
                <c:pt idx="14">
                  <c:v>-7.736291E-4</c:v>
                </c:pt>
                <c:pt idx="15">
                  <c:v>-1.8123899999999998E-2</c:v>
                </c:pt>
                <c:pt idx="16">
                  <c:v>-2.0437960000000002E-2</c:v>
                </c:pt>
                <c:pt idx="17">
                  <c:v>3.310631E-2</c:v>
                </c:pt>
              </c:numCache>
            </c:numRef>
          </c:val>
          <c:extLst>
            <c:ext xmlns:c16="http://schemas.microsoft.com/office/drawing/2014/chart" uri="{C3380CC4-5D6E-409C-BE32-E72D297353CC}">
              <c16:uniqueId val="{00000002-93FE-4B4E-B7FA-F11C03C989A4}"/>
            </c:ext>
          </c:extLst>
        </c:ser>
        <c:dLbls>
          <c:showLegendKey val="0"/>
          <c:showVal val="0"/>
          <c:showCatName val="0"/>
          <c:showSerName val="0"/>
          <c:showPercent val="0"/>
          <c:showBubbleSize val="0"/>
        </c:dLbls>
        <c:gapWidth val="219"/>
        <c:overlap val="-27"/>
        <c:axId val="-1775102272"/>
        <c:axId val="-1775094656"/>
      </c:barChart>
      <c:catAx>
        <c:axId val="-17751022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a:t>Models</a:t>
                </a:r>
                <a:endParaRPr lang="zh-TW" altLang="en-US"/>
              </a:p>
            </c:rich>
          </c:tx>
          <c:layout>
            <c:manualLayout>
              <c:xMode val="edge"/>
              <c:yMode val="edge"/>
              <c:x val="0.51031092218697804"/>
              <c:y val="0.8096968219529833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5094656"/>
        <c:crosses val="autoZero"/>
        <c:auto val="1"/>
        <c:lblAlgn val="ctr"/>
        <c:lblOffset val="100"/>
        <c:noMultiLvlLbl val="0"/>
      </c:catAx>
      <c:valAx>
        <c:axId val="-177509465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TW"/>
                  <a:t>Kappa</a:t>
                </a:r>
                <a:endParaRPr lang="zh-TW"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5102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23C90-39DE-4ED3-B388-16D44566C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18605</Words>
  <Characters>106050</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124407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Charmaine</dc:creator>
  <cp:keywords/>
  <dc:description/>
  <cp:lastModifiedBy>Chu, Charmaine</cp:lastModifiedBy>
  <cp:revision>2</cp:revision>
  <cp:lastPrinted>2021-03-15T22:08:00Z</cp:lastPrinted>
  <dcterms:created xsi:type="dcterms:W3CDTF">2021-07-27T12:55:00Z</dcterms:created>
  <dcterms:modified xsi:type="dcterms:W3CDTF">2021-07-27T12:55:00Z</dcterms:modified>
</cp:coreProperties>
</file>