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6A064" w14:textId="1DE0FDE7" w:rsidR="0053656F" w:rsidRDefault="0053656F" w:rsidP="0053656F">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Pharmacovigilance in Low and Middle-Income Countries: A review with particular focus on Africa</w:t>
      </w:r>
    </w:p>
    <w:p w14:paraId="5B79367F" w14:textId="682AF866" w:rsidR="0053656F" w:rsidRPr="0053656F" w:rsidRDefault="0053656F" w:rsidP="0053656F">
      <w:pPr>
        <w:jc w:val="both"/>
        <w:rPr>
          <w:rFonts w:ascii="Arial" w:eastAsia="Times New Roman" w:hAnsi="Arial" w:cs="Arial"/>
          <w:color w:val="222222"/>
          <w:lang w:val="en-US" w:eastAsia="en-GB"/>
        </w:rPr>
      </w:pPr>
      <w:r>
        <w:rPr>
          <w:rFonts w:ascii="Arial" w:eastAsia="Times New Roman" w:hAnsi="Arial" w:cs="Arial"/>
          <w:color w:val="222222"/>
          <w:lang w:val="en-US" w:eastAsia="en-GB"/>
        </w:rPr>
        <w:t>Ronald Kiguba</w:t>
      </w:r>
      <w:r w:rsidRPr="0053656F">
        <w:rPr>
          <w:rFonts w:ascii="Arial" w:eastAsia="Times New Roman" w:hAnsi="Arial" w:cs="Arial"/>
          <w:color w:val="222222"/>
          <w:vertAlign w:val="superscript"/>
          <w:lang w:val="en-US" w:eastAsia="en-GB"/>
        </w:rPr>
        <w:t>1</w:t>
      </w:r>
      <w:r>
        <w:rPr>
          <w:rFonts w:ascii="Arial" w:eastAsia="Times New Roman" w:hAnsi="Arial" w:cs="Arial"/>
          <w:color w:val="222222"/>
          <w:lang w:val="en-US" w:eastAsia="en-GB"/>
        </w:rPr>
        <w:t>, Sten Olsson</w:t>
      </w:r>
      <w:r w:rsidRPr="0053656F">
        <w:rPr>
          <w:rFonts w:ascii="Arial" w:eastAsia="Times New Roman" w:hAnsi="Arial" w:cs="Arial"/>
          <w:color w:val="222222"/>
          <w:vertAlign w:val="superscript"/>
          <w:lang w:val="en-US" w:eastAsia="en-GB"/>
        </w:rPr>
        <w:t>2</w:t>
      </w:r>
      <w:r>
        <w:rPr>
          <w:rFonts w:ascii="Arial" w:eastAsia="Times New Roman" w:hAnsi="Arial" w:cs="Arial"/>
          <w:color w:val="222222"/>
          <w:lang w:val="en-US" w:eastAsia="en-GB"/>
        </w:rPr>
        <w:t>, Catriona Waitt</w:t>
      </w:r>
      <w:r w:rsidRPr="0053656F">
        <w:rPr>
          <w:rFonts w:ascii="Arial" w:eastAsia="Times New Roman" w:hAnsi="Arial" w:cs="Arial"/>
          <w:color w:val="222222"/>
          <w:vertAlign w:val="superscript"/>
          <w:lang w:val="en-US" w:eastAsia="en-GB"/>
        </w:rPr>
        <w:t>3,4</w:t>
      </w:r>
    </w:p>
    <w:p w14:paraId="12C259AF" w14:textId="1C3583CF" w:rsidR="0053656F" w:rsidRPr="0053656F" w:rsidRDefault="0053656F" w:rsidP="0053656F">
      <w:pPr>
        <w:pStyle w:val="ListParagraph"/>
        <w:numPr>
          <w:ilvl w:val="0"/>
          <w:numId w:val="4"/>
        </w:numPr>
        <w:jc w:val="both"/>
        <w:rPr>
          <w:rFonts w:ascii="Arial" w:eastAsia="Times New Roman" w:hAnsi="Arial" w:cs="Arial"/>
          <w:color w:val="222222"/>
          <w:lang w:val="en-US" w:eastAsia="en-GB"/>
        </w:rPr>
      </w:pPr>
      <w:r w:rsidRPr="0053656F">
        <w:rPr>
          <w:rFonts w:ascii="Arial" w:eastAsia="Times New Roman" w:hAnsi="Arial" w:cs="Arial"/>
          <w:color w:val="222222"/>
          <w:lang w:val="en-US" w:eastAsia="en-GB"/>
        </w:rPr>
        <w:t>Department of Pharmacology and Therapeutics, Makerere University, Uganda</w:t>
      </w:r>
    </w:p>
    <w:p w14:paraId="1DD1FF22" w14:textId="0E898815" w:rsidR="0053656F" w:rsidRDefault="00BB10B6" w:rsidP="0053656F">
      <w:pPr>
        <w:pStyle w:val="ListParagraph"/>
        <w:numPr>
          <w:ilvl w:val="0"/>
          <w:numId w:val="4"/>
        </w:numPr>
        <w:jc w:val="both"/>
        <w:rPr>
          <w:rFonts w:ascii="Arial" w:eastAsia="Times New Roman" w:hAnsi="Arial" w:cs="Arial"/>
          <w:color w:val="222222"/>
          <w:lang w:val="en-US" w:eastAsia="en-GB"/>
        </w:rPr>
      </w:pPr>
      <w:r>
        <w:rPr>
          <w:rFonts w:ascii="Arial" w:eastAsia="Times New Roman" w:hAnsi="Arial" w:cs="Arial"/>
          <w:color w:val="222222"/>
          <w:lang w:val="en-US" w:eastAsia="en-GB"/>
        </w:rPr>
        <w:t>Pharmacovigilance</w:t>
      </w:r>
      <w:r w:rsidR="00CF1F95">
        <w:rPr>
          <w:rFonts w:ascii="Arial" w:eastAsia="Times New Roman" w:hAnsi="Arial" w:cs="Arial"/>
          <w:color w:val="222222"/>
          <w:lang w:val="en-US" w:eastAsia="en-GB"/>
        </w:rPr>
        <w:t xml:space="preserve"> Consulting, Uppsala, Sweden</w:t>
      </w:r>
    </w:p>
    <w:p w14:paraId="0B96E74D" w14:textId="2098F3C2" w:rsidR="007038CC" w:rsidRDefault="007038CC" w:rsidP="0053656F">
      <w:pPr>
        <w:pStyle w:val="ListParagraph"/>
        <w:numPr>
          <w:ilvl w:val="0"/>
          <w:numId w:val="4"/>
        </w:numPr>
        <w:jc w:val="both"/>
        <w:rPr>
          <w:rFonts w:ascii="Arial" w:eastAsia="Times New Roman" w:hAnsi="Arial" w:cs="Arial"/>
          <w:color w:val="222222"/>
          <w:lang w:val="en-US" w:eastAsia="en-GB"/>
        </w:rPr>
      </w:pPr>
      <w:r>
        <w:rPr>
          <w:rFonts w:ascii="Arial" w:eastAsia="Times New Roman" w:hAnsi="Arial" w:cs="Arial"/>
          <w:color w:val="222222"/>
          <w:lang w:val="en-US" w:eastAsia="en-GB"/>
        </w:rPr>
        <w:t>Department of Pharmacology and Therapeutics, University of Liverpool, UK</w:t>
      </w:r>
    </w:p>
    <w:p w14:paraId="26CC290D" w14:textId="49F5992C" w:rsidR="007038CC" w:rsidRDefault="007038CC" w:rsidP="0053656F">
      <w:pPr>
        <w:pStyle w:val="ListParagraph"/>
        <w:numPr>
          <w:ilvl w:val="0"/>
          <w:numId w:val="4"/>
        </w:numPr>
        <w:jc w:val="both"/>
        <w:rPr>
          <w:rFonts w:ascii="Arial" w:eastAsia="Times New Roman" w:hAnsi="Arial" w:cs="Arial"/>
          <w:color w:val="222222"/>
          <w:lang w:val="en-US" w:eastAsia="en-GB"/>
        </w:rPr>
      </w:pPr>
      <w:r>
        <w:rPr>
          <w:rFonts w:ascii="Arial" w:eastAsia="Times New Roman" w:hAnsi="Arial" w:cs="Arial"/>
          <w:color w:val="222222"/>
          <w:lang w:val="en-US" w:eastAsia="en-GB"/>
        </w:rPr>
        <w:t>Infectious Diseases Institute, Makerere University College of Health Sciences, Uganda</w:t>
      </w:r>
    </w:p>
    <w:p w14:paraId="6E021B0D" w14:textId="77777777" w:rsidR="007038CC" w:rsidRPr="0053656F" w:rsidRDefault="007038CC" w:rsidP="007038CC">
      <w:pPr>
        <w:pStyle w:val="ListParagraph"/>
        <w:jc w:val="both"/>
        <w:rPr>
          <w:rFonts w:ascii="Arial" w:eastAsia="Times New Roman" w:hAnsi="Arial" w:cs="Arial"/>
          <w:color w:val="222222"/>
          <w:lang w:val="en-US" w:eastAsia="en-GB"/>
        </w:rPr>
      </w:pPr>
    </w:p>
    <w:p w14:paraId="137D14B2" w14:textId="55B4BB48" w:rsidR="00EC34E3" w:rsidRPr="00EC34E3" w:rsidRDefault="00EC34E3" w:rsidP="0053656F">
      <w:pPr>
        <w:jc w:val="both"/>
        <w:rPr>
          <w:rFonts w:ascii="Arial" w:eastAsia="Times New Roman" w:hAnsi="Arial" w:cs="Arial"/>
          <w:b/>
          <w:bCs/>
          <w:color w:val="222222"/>
          <w:lang w:val="en-US" w:eastAsia="en-GB"/>
        </w:rPr>
      </w:pPr>
      <w:r w:rsidRPr="00EC34E3">
        <w:rPr>
          <w:rFonts w:ascii="Arial" w:eastAsia="Times New Roman" w:hAnsi="Arial" w:cs="Arial"/>
          <w:b/>
          <w:bCs/>
          <w:color w:val="222222"/>
          <w:lang w:val="en-US" w:eastAsia="en-GB"/>
        </w:rPr>
        <w:t>Corresponding Author</w:t>
      </w:r>
    </w:p>
    <w:p w14:paraId="334A2E4D" w14:textId="233CB9FF" w:rsidR="00EC34E3" w:rsidRDefault="00EC34E3" w:rsidP="0053656F">
      <w:pPr>
        <w:jc w:val="both"/>
        <w:rPr>
          <w:rFonts w:ascii="Arial" w:eastAsia="Times New Roman" w:hAnsi="Arial" w:cs="Arial"/>
          <w:color w:val="222222"/>
          <w:lang w:val="en-US" w:eastAsia="en-GB"/>
        </w:rPr>
      </w:pPr>
      <w:r>
        <w:rPr>
          <w:rFonts w:ascii="Arial" w:eastAsia="Times New Roman" w:hAnsi="Arial" w:cs="Arial"/>
          <w:color w:val="222222"/>
          <w:lang w:val="en-US" w:eastAsia="en-GB"/>
        </w:rPr>
        <w:t>Catriona Waitt, Department of Pharmacology and Therapeutics, University of Liverpool, UK</w:t>
      </w:r>
    </w:p>
    <w:p w14:paraId="6BB82CAC" w14:textId="3B9F000A" w:rsidR="00EC34E3" w:rsidRPr="00EC34E3" w:rsidRDefault="00EC34E3" w:rsidP="0053656F">
      <w:pPr>
        <w:jc w:val="both"/>
        <w:rPr>
          <w:rFonts w:ascii="Arial" w:eastAsia="Times New Roman" w:hAnsi="Arial" w:cs="Arial"/>
          <w:color w:val="222222"/>
          <w:lang w:val="en-US" w:eastAsia="en-GB"/>
        </w:rPr>
      </w:pPr>
      <w:r w:rsidRPr="00EC34E3">
        <w:rPr>
          <w:rFonts w:ascii="Arial" w:eastAsia="Times New Roman" w:hAnsi="Arial" w:cs="Arial"/>
          <w:color w:val="222222"/>
          <w:lang w:val="en-US" w:eastAsia="en-GB"/>
        </w:rPr>
        <w:t>cwaitt@liverpool.ac.uk</w:t>
      </w:r>
      <w:r>
        <w:rPr>
          <w:rFonts w:ascii="Arial" w:eastAsia="Times New Roman" w:hAnsi="Arial" w:cs="Arial"/>
          <w:color w:val="222222"/>
          <w:lang w:val="en-US" w:eastAsia="en-GB"/>
        </w:rPr>
        <w:t xml:space="preserve">, ORCID </w:t>
      </w:r>
      <w:r w:rsidRPr="00EC34E3">
        <w:rPr>
          <w:rFonts w:ascii="Arial" w:eastAsia="Times New Roman" w:hAnsi="Arial" w:cs="Arial"/>
          <w:color w:val="222222"/>
          <w:lang w:val="en-US" w:eastAsia="en-GB"/>
        </w:rPr>
        <w:t>0000-0003-0134-5855</w:t>
      </w:r>
    </w:p>
    <w:p w14:paraId="0A477A00" w14:textId="45EFE97F" w:rsidR="0053656F" w:rsidRPr="0053656F" w:rsidRDefault="00E54590" w:rsidP="0053656F">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C</w:t>
      </w:r>
      <w:r w:rsidR="0053656F" w:rsidRPr="0053656F">
        <w:rPr>
          <w:rFonts w:ascii="Arial" w:eastAsia="Times New Roman" w:hAnsi="Arial" w:cs="Arial"/>
          <w:b/>
          <w:bCs/>
          <w:color w:val="222222"/>
          <w:lang w:val="en-US" w:eastAsia="en-GB"/>
        </w:rPr>
        <w:t xml:space="preserve">o-author details </w:t>
      </w:r>
    </w:p>
    <w:p w14:paraId="50F86E8E" w14:textId="2CC3486F" w:rsidR="0073463A" w:rsidRPr="00EC34E3" w:rsidRDefault="0073463A" w:rsidP="0073463A">
      <w:pPr>
        <w:rPr>
          <w:rFonts w:ascii="Arial" w:hAnsi="Arial" w:cs="Arial"/>
        </w:rPr>
      </w:pPr>
      <w:r w:rsidRPr="00EC34E3">
        <w:rPr>
          <w:rFonts w:ascii="Arial" w:hAnsi="Arial" w:cs="Arial"/>
        </w:rPr>
        <w:t>Ronald Kiguba, Department of Pharmacology and Therapeutics, Makerere University, Kampala, Uganda</w:t>
      </w:r>
    </w:p>
    <w:p w14:paraId="5ABEA79C" w14:textId="1A2DCB4B" w:rsidR="00EC34E3" w:rsidRPr="00EC34E3" w:rsidRDefault="00EC34E3" w:rsidP="0073463A">
      <w:pPr>
        <w:rPr>
          <w:rFonts w:ascii="Arial" w:hAnsi="Arial" w:cs="Arial"/>
        </w:rPr>
      </w:pPr>
      <w:r w:rsidRPr="00EC34E3">
        <w:rPr>
          <w:rFonts w:ascii="Arial" w:hAnsi="Arial" w:cs="Arial"/>
        </w:rPr>
        <w:t>kiguba@gmail.com, ORCID 0000-0002-2636-4115</w:t>
      </w:r>
    </w:p>
    <w:p w14:paraId="370DF02A" w14:textId="77777777" w:rsidR="00EC34E3" w:rsidRPr="00EC34E3" w:rsidRDefault="0073463A" w:rsidP="0073463A">
      <w:pPr>
        <w:rPr>
          <w:rFonts w:ascii="Arial" w:hAnsi="Arial" w:cs="Arial"/>
        </w:rPr>
      </w:pPr>
      <w:r w:rsidRPr="00EC34E3">
        <w:rPr>
          <w:rFonts w:ascii="Arial" w:hAnsi="Arial" w:cs="Arial"/>
        </w:rPr>
        <w:t>Sten Olsson Pharmacovigilance Consulting, Svampvagen7B, SE-756 45 Uppsala, Sweden</w:t>
      </w:r>
    </w:p>
    <w:p w14:paraId="73200BB1" w14:textId="076E8C6D" w:rsidR="0053656F" w:rsidRPr="00EC34E3" w:rsidRDefault="0073463A" w:rsidP="0073463A">
      <w:pPr>
        <w:rPr>
          <w:rFonts w:ascii="Arial" w:eastAsia="Times New Roman" w:hAnsi="Arial" w:cs="Arial"/>
          <w:color w:val="222222"/>
          <w:lang w:val="en-US" w:eastAsia="en-GB"/>
        </w:rPr>
      </w:pPr>
      <w:r w:rsidRPr="00EC34E3">
        <w:rPr>
          <w:rFonts w:ascii="Arial" w:hAnsi="Arial" w:cs="Arial"/>
        </w:rPr>
        <w:t xml:space="preserve">stenolssonpv@gmail.com, ORCID 0000-0002-6078-0649  </w:t>
      </w:r>
    </w:p>
    <w:p w14:paraId="45013821" w14:textId="77777777" w:rsidR="0053656F" w:rsidRDefault="0053656F">
      <w:pPr>
        <w:jc w:val="both"/>
        <w:rPr>
          <w:rFonts w:ascii="Arial" w:eastAsia="Times New Roman" w:hAnsi="Arial" w:cs="Arial"/>
          <w:b/>
          <w:bCs/>
          <w:color w:val="222222"/>
          <w:lang w:val="en-US" w:eastAsia="en-GB"/>
        </w:rPr>
      </w:pPr>
    </w:p>
    <w:p w14:paraId="676387AE" w14:textId="45D88194" w:rsidR="0053656F" w:rsidRDefault="0053656F">
      <w:pPr>
        <w:rPr>
          <w:rFonts w:ascii="Arial" w:eastAsia="Times New Roman" w:hAnsi="Arial" w:cs="Arial"/>
          <w:b/>
          <w:bCs/>
          <w:color w:val="222222"/>
          <w:lang w:val="en-US" w:eastAsia="en-GB"/>
        </w:rPr>
      </w:pPr>
      <w:r>
        <w:rPr>
          <w:rFonts w:ascii="Arial" w:eastAsia="Times New Roman" w:hAnsi="Arial" w:cs="Arial"/>
          <w:b/>
          <w:bCs/>
          <w:color w:val="222222"/>
          <w:lang w:val="en-US" w:eastAsia="en-GB"/>
        </w:rPr>
        <w:br w:type="page"/>
      </w:r>
    </w:p>
    <w:p w14:paraId="1DEFE9A1" w14:textId="686C8BB6" w:rsidR="007038CC" w:rsidRDefault="007038CC" w:rsidP="006D26BE">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lastRenderedPageBreak/>
        <w:t>Abstract</w:t>
      </w:r>
    </w:p>
    <w:p w14:paraId="2738B703" w14:textId="5B37F874" w:rsidR="007038CC" w:rsidRDefault="006D26BE" w:rsidP="006D26BE">
      <w:pPr>
        <w:jc w:val="both"/>
        <w:rPr>
          <w:rFonts w:ascii="Arial" w:eastAsia="Times New Roman" w:hAnsi="Arial" w:cs="Arial"/>
          <w:color w:val="222222"/>
          <w:lang w:val="en-US" w:eastAsia="en-GB"/>
        </w:rPr>
      </w:pPr>
      <w:r w:rsidRPr="001430CD">
        <w:rPr>
          <w:rFonts w:ascii="Arial" w:hAnsi="Arial" w:cs="Arial"/>
          <w:lang w:val="en-US"/>
        </w:rPr>
        <w:t xml:space="preserve">Low- and middle-income countries (LMIC) face </w:t>
      </w:r>
      <w:r w:rsidR="00837BA9">
        <w:rPr>
          <w:rFonts w:ascii="Arial" w:hAnsi="Arial" w:cs="Arial"/>
          <w:lang w:val="en-US"/>
        </w:rPr>
        <w:t>unique</w:t>
      </w:r>
      <w:r w:rsidR="00837BA9" w:rsidRPr="001430CD">
        <w:rPr>
          <w:rFonts w:ascii="Arial" w:hAnsi="Arial" w:cs="Arial"/>
          <w:lang w:val="en-US"/>
        </w:rPr>
        <w:t xml:space="preserve"> </w:t>
      </w:r>
      <w:r w:rsidRPr="001430CD">
        <w:rPr>
          <w:rFonts w:ascii="Arial" w:hAnsi="Arial" w:cs="Arial"/>
          <w:lang w:val="en-US"/>
        </w:rPr>
        <w:t xml:space="preserve">challenges </w:t>
      </w:r>
      <w:r>
        <w:rPr>
          <w:rFonts w:ascii="Arial" w:hAnsi="Arial" w:cs="Arial"/>
          <w:lang w:val="en-US"/>
        </w:rPr>
        <w:t>with regard to the establishment of robust pharmacovigilance systems capable of generating data to inform healthcare policy and practice</w:t>
      </w:r>
      <w:r w:rsidRPr="001430CD">
        <w:rPr>
          <w:rFonts w:ascii="Arial" w:hAnsi="Arial" w:cs="Arial"/>
          <w:lang w:val="en-US"/>
        </w:rPr>
        <w:t xml:space="preserve">. These include </w:t>
      </w:r>
      <w:r>
        <w:rPr>
          <w:rFonts w:ascii="Arial" w:hAnsi="Arial" w:cs="Arial"/>
          <w:lang w:val="en-US"/>
        </w:rPr>
        <w:t>the l</w:t>
      </w:r>
      <w:r w:rsidRPr="001430CD">
        <w:rPr>
          <w:rFonts w:ascii="Arial" w:hAnsi="Arial" w:cs="Arial"/>
          <w:lang w:val="en-US"/>
        </w:rPr>
        <w:t xml:space="preserve">imited integration </w:t>
      </w:r>
      <w:r w:rsidR="00837BA9">
        <w:rPr>
          <w:rFonts w:ascii="Arial" w:hAnsi="Arial" w:cs="Arial"/>
          <w:lang w:val="en-US"/>
        </w:rPr>
        <w:t xml:space="preserve">and reliance </w:t>
      </w:r>
      <w:r w:rsidRPr="001430CD">
        <w:rPr>
          <w:rFonts w:ascii="Arial" w:hAnsi="Arial" w:cs="Arial"/>
          <w:lang w:val="en-US"/>
        </w:rPr>
        <w:t xml:space="preserve">of </w:t>
      </w:r>
      <w:r>
        <w:rPr>
          <w:rFonts w:ascii="Arial" w:hAnsi="Arial" w:cs="Arial"/>
          <w:lang w:val="en-US"/>
        </w:rPr>
        <w:t>pharmacovigilance</w:t>
      </w:r>
      <w:r w:rsidRPr="001430CD">
        <w:rPr>
          <w:rFonts w:ascii="Arial" w:hAnsi="Arial" w:cs="Arial"/>
          <w:lang w:val="en-US"/>
        </w:rPr>
        <w:t xml:space="preserve"> systems across LMIC despite recent efforts to harmonize</w:t>
      </w:r>
      <w:r>
        <w:rPr>
          <w:rFonts w:ascii="Arial" w:hAnsi="Arial" w:cs="Arial"/>
          <w:lang w:val="en-US"/>
        </w:rPr>
        <w:t xml:space="preserve"> pharmacovigilance</w:t>
      </w:r>
      <w:r w:rsidRPr="001430CD">
        <w:rPr>
          <w:rFonts w:ascii="Arial" w:hAnsi="Arial" w:cs="Arial"/>
          <w:lang w:val="en-US"/>
        </w:rPr>
        <w:t xml:space="preserve"> rules and regulations in several regional economic communities</w:t>
      </w:r>
      <w:r w:rsidR="0060459A">
        <w:rPr>
          <w:rFonts w:ascii="Arial" w:hAnsi="Arial" w:cs="Arial"/>
          <w:lang w:val="en-US"/>
        </w:rPr>
        <w:t>. There are particular challenges relating to</w:t>
      </w:r>
      <w:r>
        <w:rPr>
          <w:rFonts w:ascii="Arial" w:hAnsi="Arial" w:cs="Arial"/>
          <w:lang w:val="en-US"/>
        </w:rPr>
        <w:t xml:space="preserve"> t</w:t>
      </w:r>
      <w:r w:rsidRPr="001430CD">
        <w:rPr>
          <w:rFonts w:ascii="Arial" w:hAnsi="Arial" w:cs="Arial"/>
          <w:lang w:val="en-US"/>
        </w:rPr>
        <w:t xml:space="preserve">he need to translate reporting </w:t>
      </w:r>
      <w:r w:rsidRPr="006932BA">
        <w:rPr>
          <w:rFonts w:ascii="Arial" w:hAnsi="Arial" w:cs="Arial"/>
          <w:lang w:val="en-US"/>
        </w:rPr>
        <w:t>tools into numerous local languages</w:t>
      </w:r>
      <w:r w:rsidR="005D289E">
        <w:rPr>
          <w:rFonts w:ascii="Arial" w:hAnsi="Arial" w:cs="Arial"/>
          <w:lang w:val="en-US"/>
        </w:rPr>
        <w:t xml:space="preserve"> and the</w:t>
      </w:r>
      <w:r w:rsidRPr="006932BA">
        <w:rPr>
          <w:rFonts w:ascii="Arial" w:hAnsi="Arial" w:cs="Arial"/>
          <w:lang w:val="en-US"/>
        </w:rPr>
        <w:t xml:space="preserve"> </w:t>
      </w:r>
      <w:r>
        <w:rPr>
          <w:rFonts w:ascii="Arial" w:hAnsi="Arial" w:cs="Arial"/>
          <w:lang w:val="en-US"/>
        </w:rPr>
        <w:t>low numbers of healthcare providers relative to number of patients,</w:t>
      </w:r>
      <w:r w:rsidRPr="006932BA">
        <w:rPr>
          <w:rFonts w:ascii="Arial" w:hAnsi="Arial" w:cs="Arial"/>
          <w:lang w:val="en-US"/>
        </w:rPr>
        <w:t xml:space="preserve"> </w:t>
      </w:r>
      <w:r w:rsidRPr="006932BA">
        <w:rPr>
          <w:rFonts w:ascii="Arial" w:hAnsi="Arial" w:cs="Arial"/>
        </w:rPr>
        <w:t xml:space="preserve">with very </w:t>
      </w:r>
      <w:r>
        <w:rPr>
          <w:rFonts w:ascii="Arial" w:hAnsi="Arial" w:cs="Arial"/>
        </w:rPr>
        <w:t>short consultation times</w:t>
      </w:r>
      <w:r w:rsidR="00DC21C8">
        <w:rPr>
          <w:rFonts w:ascii="Arial" w:hAnsi="Arial" w:cs="Arial"/>
          <w:lang w:val="en-US"/>
        </w:rPr>
        <w:t>. Additional factors frequent in LMIC include h</w:t>
      </w:r>
      <w:r w:rsidR="00DC21C8" w:rsidRPr="00A87810">
        <w:rPr>
          <w:rFonts w:ascii="Arial" w:hAnsi="Arial" w:cs="Arial"/>
          <w:lang w:val="en-US"/>
        </w:rPr>
        <w:t>igh</w:t>
      </w:r>
      <w:r w:rsidR="00DC21C8">
        <w:rPr>
          <w:rFonts w:ascii="Arial" w:hAnsi="Arial" w:cs="Arial"/>
          <w:lang w:val="en-US"/>
        </w:rPr>
        <w:t xml:space="preserve"> uptake of herbal and traditional medication, mostly by self-medication; disruptive political conflicts jeopardizing fragile systems; and l</w:t>
      </w:r>
      <w:r w:rsidR="00DC21C8" w:rsidRPr="009E0FD2">
        <w:rPr>
          <w:rFonts w:ascii="Arial" w:hAnsi="Arial" w:cs="Arial"/>
          <w:lang w:val="en-US"/>
        </w:rPr>
        <w:t>ittle or no access to drug utilization data</w:t>
      </w:r>
      <w:r w:rsidR="00DC21C8">
        <w:rPr>
          <w:rFonts w:ascii="Arial" w:hAnsi="Arial" w:cs="Arial"/>
          <w:lang w:val="en-US"/>
        </w:rPr>
        <w:t xml:space="preserve"> which make</w:t>
      </w:r>
      <w:r w:rsidR="00AE2C62">
        <w:rPr>
          <w:rFonts w:ascii="Arial" w:hAnsi="Arial" w:cs="Arial"/>
          <w:lang w:val="en-US"/>
        </w:rPr>
        <w:t>s</w:t>
      </w:r>
      <w:r w:rsidR="00DC21C8">
        <w:rPr>
          <w:rFonts w:ascii="Arial" w:hAnsi="Arial" w:cs="Arial"/>
          <w:lang w:val="en-US"/>
        </w:rPr>
        <w:t xml:space="preserve"> it difficult to reliably estimate the true risks of medicines use. </w:t>
      </w:r>
      <w:r w:rsidR="000200E7">
        <w:rPr>
          <w:rFonts w:ascii="Arial" w:hAnsi="Arial" w:cs="Arial"/>
          <w:lang w:val="en-US"/>
        </w:rPr>
        <w:t xml:space="preserve">Pharmacovigilance </w:t>
      </w:r>
      <w:r w:rsidR="00131F4C">
        <w:rPr>
          <w:rFonts w:ascii="Arial" w:hAnsi="Arial" w:cs="Arial"/>
          <w:lang w:val="en-US"/>
        </w:rPr>
        <w:t>activities are</w:t>
      </w:r>
      <w:r w:rsidR="000200E7">
        <w:rPr>
          <w:rFonts w:ascii="Arial" w:hAnsi="Arial" w:cs="Arial"/>
          <w:lang w:val="en-US"/>
        </w:rPr>
        <w:t xml:space="preserve"> hindered by the</w:t>
      </w:r>
      <w:r>
        <w:rPr>
          <w:rFonts w:ascii="Arial" w:hAnsi="Arial" w:cs="Arial"/>
          <w:lang w:val="en-US"/>
        </w:rPr>
        <w:t xml:space="preserve"> s</w:t>
      </w:r>
      <w:r w:rsidRPr="009E0FD2">
        <w:rPr>
          <w:rFonts w:ascii="Arial" w:hAnsi="Arial" w:cs="Arial"/>
          <w:lang w:val="en-US"/>
        </w:rPr>
        <w:t>carcity of well-trained personnel</w:t>
      </w:r>
      <w:r>
        <w:rPr>
          <w:rFonts w:ascii="Arial" w:hAnsi="Arial" w:cs="Arial"/>
          <w:lang w:val="en-US"/>
        </w:rPr>
        <w:t xml:space="preserve"> with little or no budgetary support from national governments; h</w:t>
      </w:r>
      <w:r w:rsidRPr="009E0FD2">
        <w:rPr>
          <w:rFonts w:ascii="Arial" w:hAnsi="Arial" w:cs="Arial"/>
          <w:lang w:val="en-US"/>
        </w:rPr>
        <w:t xml:space="preserve">igh turnover of </w:t>
      </w:r>
      <w:r>
        <w:rPr>
          <w:rFonts w:ascii="Arial" w:hAnsi="Arial" w:cs="Arial"/>
          <w:lang w:val="en-US"/>
        </w:rPr>
        <w:t>pharmacovigilance</w:t>
      </w:r>
      <w:r w:rsidRPr="009E0FD2">
        <w:rPr>
          <w:rFonts w:ascii="Arial" w:hAnsi="Arial" w:cs="Arial"/>
          <w:lang w:val="en-US"/>
        </w:rPr>
        <w:t xml:space="preserve"> staff whose training involves a substantial amount of resources</w:t>
      </w:r>
      <w:r w:rsidR="00DC21C8">
        <w:rPr>
          <w:rFonts w:ascii="Arial" w:hAnsi="Arial" w:cs="Arial"/>
          <w:lang w:val="en-US"/>
        </w:rPr>
        <w:t xml:space="preserve"> and</w:t>
      </w:r>
      <w:r>
        <w:rPr>
          <w:rFonts w:ascii="Arial" w:hAnsi="Arial" w:cs="Arial"/>
          <w:lang w:val="en-US"/>
        </w:rPr>
        <w:t xml:space="preserve"> l</w:t>
      </w:r>
      <w:r w:rsidRPr="009E0FD2">
        <w:rPr>
          <w:rFonts w:ascii="Arial" w:hAnsi="Arial" w:cs="Arial"/>
          <w:lang w:val="en-US"/>
        </w:rPr>
        <w:t xml:space="preserve">ittle awareness of </w:t>
      </w:r>
      <w:r>
        <w:rPr>
          <w:rFonts w:ascii="Arial" w:hAnsi="Arial" w:cs="Arial"/>
          <w:lang w:val="en-US"/>
        </w:rPr>
        <w:t>pharmacovigilance</w:t>
      </w:r>
      <w:r w:rsidRPr="009E0FD2">
        <w:rPr>
          <w:rFonts w:ascii="Arial" w:hAnsi="Arial" w:cs="Arial"/>
          <w:lang w:val="en-US"/>
        </w:rPr>
        <w:t xml:space="preserve"> </w:t>
      </w:r>
      <w:r>
        <w:rPr>
          <w:rFonts w:ascii="Arial" w:hAnsi="Arial" w:cs="Arial"/>
          <w:lang w:val="en-US"/>
        </w:rPr>
        <w:t>among</w:t>
      </w:r>
      <w:r w:rsidRPr="009E0FD2">
        <w:rPr>
          <w:rFonts w:ascii="Arial" w:hAnsi="Arial" w:cs="Arial"/>
          <w:lang w:val="en-US"/>
        </w:rPr>
        <w:t xml:space="preserve"> </w:t>
      </w:r>
      <w:r>
        <w:rPr>
          <w:rFonts w:ascii="Arial" w:hAnsi="Arial" w:cs="Arial"/>
          <w:lang w:val="en-US"/>
        </w:rPr>
        <w:t>healthcare workers, decision makers</w:t>
      </w:r>
      <w:r w:rsidRPr="009E0FD2">
        <w:rPr>
          <w:rFonts w:ascii="Arial" w:hAnsi="Arial" w:cs="Arial"/>
          <w:lang w:val="en-US"/>
        </w:rPr>
        <w:t xml:space="preserve"> and consumers</w:t>
      </w:r>
      <w:r w:rsidR="000200E7">
        <w:rPr>
          <w:rFonts w:ascii="Arial" w:hAnsi="Arial" w:cs="Arial"/>
          <w:lang w:val="en-US"/>
        </w:rPr>
        <w:t>.</w:t>
      </w:r>
      <w:r w:rsidR="00D93AB6">
        <w:rPr>
          <w:rFonts w:ascii="Arial" w:hAnsi="Arial" w:cs="Arial"/>
          <w:lang w:val="en-US"/>
        </w:rPr>
        <w:t xml:space="preserve"> </w:t>
      </w:r>
      <w:r w:rsidR="00D742FE">
        <w:rPr>
          <w:rFonts w:ascii="Arial" w:hAnsi="Arial" w:cs="Arial"/>
          <w:lang w:val="en-US"/>
        </w:rPr>
        <w:t xml:space="preserve">Furthermore, </w:t>
      </w:r>
      <w:r w:rsidR="00D93AB6">
        <w:rPr>
          <w:rFonts w:ascii="Arial" w:hAnsi="Arial" w:cs="Arial"/>
          <w:lang w:val="en-US"/>
        </w:rPr>
        <w:t xml:space="preserve">little collaboration </w:t>
      </w:r>
      <w:r w:rsidR="00D93AB6" w:rsidRPr="00A87810">
        <w:rPr>
          <w:rFonts w:ascii="Arial" w:hAnsi="Arial" w:cs="Arial"/>
          <w:lang w:val="en-US"/>
        </w:rPr>
        <w:t>between public health programmes and national medicines regulatory authorities</w:t>
      </w:r>
      <w:r w:rsidR="00B7726D">
        <w:rPr>
          <w:rFonts w:ascii="Arial" w:hAnsi="Arial" w:cs="Arial"/>
          <w:lang w:val="en-US"/>
        </w:rPr>
        <w:t xml:space="preserve"> </w:t>
      </w:r>
      <w:r w:rsidR="00D742FE">
        <w:rPr>
          <w:rFonts w:ascii="Arial" w:hAnsi="Arial" w:cs="Arial"/>
          <w:lang w:val="en-US"/>
        </w:rPr>
        <w:t>coupled with</w:t>
      </w:r>
      <w:r w:rsidR="00D93AB6" w:rsidRPr="00A87810">
        <w:rPr>
          <w:rFonts w:ascii="Arial" w:hAnsi="Arial" w:cs="Arial"/>
          <w:lang w:val="en-US"/>
        </w:rPr>
        <w:t xml:space="preserve"> </w:t>
      </w:r>
      <w:r w:rsidR="00D93AB6">
        <w:rPr>
          <w:rFonts w:ascii="Arial" w:hAnsi="Arial" w:cs="Arial"/>
          <w:lang w:val="en-US"/>
        </w:rPr>
        <w:t>limited investment in pharmacovigilance activities</w:t>
      </w:r>
      <w:r w:rsidR="00B7726D">
        <w:rPr>
          <w:rFonts w:ascii="Arial" w:hAnsi="Arial" w:cs="Arial"/>
          <w:lang w:val="en-US"/>
        </w:rPr>
        <w:t>,</w:t>
      </w:r>
      <w:r w:rsidR="00D93AB6">
        <w:rPr>
          <w:rFonts w:ascii="Arial" w:hAnsi="Arial" w:cs="Arial"/>
          <w:lang w:val="en-US"/>
        </w:rPr>
        <w:t xml:space="preserve"> especially during </w:t>
      </w:r>
      <w:r w:rsidR="00D93AB6" w:rsidRPr="00A87810">
        <w:rPr>
          <w:rFonts w:ascii="Arial" w:hAnsi="Arial" w:cs="Arial"/>
          <w:lang w:val="en-US"/>
        </w:rPr>
        <w:t>mass drug administration</w:t>
      </w:r>
      <w:r w:rsidR="00D93AB6">
        <w:rPr>
          <w:rFonts w:ascii="Arial" w:hAnsi="Arial" w:cs="Arial"/>
          <w:lang w:val="en-US"/>
        </w:rPr>
        <w:t xml:space="preserve"> for</w:t>
      </w:r>
      <w:r w:rsidR="00D93AB6" w:rsidRPr="00A87810">
        <w:rPr>
          <w:rFonts w:ascii="Arial" w:hAnsi="Arial" w:cs="Arial"/>
          <w:lang w:val="en-US"/>
        </w:rPr>
        <w:t xml:space="preserve"> neglected tropical diseases</w:t>
      </w:r>
      <w:r w:rsidR="00D742FE">
        <w:rPr>
          <w:rFonts w:ascii="Arial" w:hAnsi="Arial" w:cs="Arial"/>
          <w:lang w:val="en-US"/>
        </w:rPr>
        <w:t xml:space="preserve"> and </w:t>
      </w:r>
      <w:r w:rsidR="00131F4C">
        <w:rPr>
          <w:rFonts w:ascii="Arial" w:hAnsi="Arial" w:cs="Arial"/>
          <w:lang w:val="en-US"/>
        </w:rPr>
        <w:t xml:space="preserve">mass </w:t>
      </w:r>
      <w:r w:rsidR="00D742FE">
        <w:rPr>
          <w:rFonts w:ascii="Arial" w:hAnsi="Arial" w:cs="Arial"/>
          <w:lang w:val="en-US"/>
        </w:rPr>
        <w:t>vaccinations</w:t>
      </w:r>
      <w:r w:rsidR="00B7726D">
        <w:rPr>
          <w:rFonts w:ascii="Arial" w:hAnsi="Arial" w:cs="Arial"/>
          <w:lang w:val="en-US"/>
        </w:rPr>
        <w:t>,</w:t>
      </w:r>
      <w:r w:rsidR="00DC21C8">
        <w:rPr>
          <w:rFonts w:ascii="Arial" w:hAnsi="Arial" w:cs="Arial"/>
          <w:lang w:val="en-US"/>
        </w:rPr>
        <w:t xml:space="preserve"> produce</w:t>
      </w:r>
      <w:r w:rsidR="00D93AB6">
        <w:rPr>
          <w:rFonts w:ascii="Arial" w:hAnsi="Arial" w:cs="Arial"/>
          <w:lang w:val="en-US"/>
        </w:rPr>
        <w:t>s major</w:t>
      </w:r>
      <w:r w:rsidR="00DC21C8">
        <w:rPr>
          <w:rFonts w:ascii="Arial" w:hAnsi="Arial" w:cs="Arial"/>
          <w:lang w:val="en-US"/>
        </w:rPr>
        <w:t xml:space="preserve"> challenges in establishing a culture where pharmacovigilance is </w:t>
      </w:r>
      <w:r w:rsidR="00D93AB6">
        <w:rPr>
          <w:rFonts w:ascii="Arial" w:hAnsi="Arial" w:cs="Arial"/>
          <w:lang w:val="en-US"/>
        </w:rPr>
        <w:t xml:space="preserve">systematically </w:t>
      </w:r>
      <w:r w:rsidR="000200E7">
        <w:rPr>
          <w:rFonts w:ascii="Arial" w:hAnsi="Arial" w:cs="Arial"/>
          <w:lang w:val="en-US"/>
        </w:rPr>
        <w:t xml:space="preserve">embedded. </w:t>
      </w:r>
      <w:r w:rsidR="000200E7" w:rsidRPr="009E0FD2">
        <w:rPr>
          <w:rFonts w:ascii="Arial" w:hAnsi="Arial" w:cs="Arial"/>
          <w:lang w:val="en-US"/>
        </w:rPr>
        <w:t>Very</w:t>
      </w:r>
      <w:r w:rsidRPr="009E0FD2">
        <w:rPr>
          <w:rFonts w:ascii="Arial" w:hAnsi="Arial" w:cs="Arial"/>
          <w:lang w:val="en-US"/>
        </w:rPr>
        <w:t xml:space="preserve"> low </w:t>
      </w:r>
      <w:r w:rsidR="00837BA9" w:rsidRPr="009E0FD2">
        <w:rPr>
          <w:rFonts w:ascii="Arial" w:hAnsi="Arial" w:cs="Arial"/>
          <w:lang w:val="en-US"/>
        </w:rPr>
        <w:t xml:space="preserve">spontaneous </w:t>
      </w:r>
      <w:r w:rsidRPr="009E0FD2">
        <w:rPr>
          <w:rFonts w:ascii="Arial" w:hAnsi="Arial" w:cs="Arial"/>
          <w:lang w:val="en-US"/>
        </w:rPr>
        <w:t>reporting rates with poor quality reports hinders robust signal detection analyses</w:t>
      </w:r>
      <w:r w:rsidR="00857EFE">
        <w:rPr>
          <w:rFonts w:ascii="Arial" w:hAnsi="Arial" w:cs="Arial"/>
          <w:lang w:val="en-US"/>
        </w:rPr>
        <w:t>.</w:t>
      </w:r>
      <w:r w:rsidRPr="00A87810">
        <w:rPr>
          <w:rFonts w:ascii="Arial" w:hAnsi="Arial" w:cs="Arial"/>
          <w:lang w:val="en-US"/>
        </w:rPr>
        <w:t xml:space="preserve"> </w:t>
      </w:r>
      <w:r>
        <w:rPr>
          <w:rFonts w:ascii="Arial" w:hAnsi="Arial" w:cs="Arial"/>
          <w:lang w:val="en-US"/>
        </w:rPr>
        <w:t xml:space="preserve">This review summarises the specific challenges and </w:t>
      </w:r>
      <w:r w:rsidRPr="00127013">
        <w:rPr>
          <w:rFonts w:ascii="Arial" w:hAnsi="Arial" w:cs="Arial"/>
          <w:lang w:val="en-US"/>
        </w:rPr>
        <w:t xml:space="preserve">areas of progress in </w:t>
      </w:r>
      <w:r>
        <w:rPr>
          <w:rFonts w:ascii="Arial" w:hAnsi="Arial" w:cs="Arial"/>
          <w:lang w:val="en-US"/>
        </w:rPr>
        <w:t>pharmacovigilance</w:t>
      </w:r>
      <w:r w:rsidRPr="00127013">
        <w:rPr>
          <w:rFonts w:ascii="Arial" w:hAnsi="Arial" w:cs="Arial"/>
          <w:lang w:val="en-US"/>
        </w:rPr>
        <w:t xml:space="preserve"> in LMIC</w:t>
      </w:r>
      <w:r w:rsidRPr="00127013">
        <w:rPr>
          <w:rFonts w:ascii="Arial" w:hAnsi="Arial" w:cs="Arial"/>
        </w:rPr>
        <w:t xml:space="preserve"> with special focus on the situation in Africa</w:t>
      </w:r>
      <w:r w:rsidRPr="00127013">
        <w:rPr>
          <w:rFonts w:ascii="Arial" w:hAnsi="Arial" w:cs="Arial"/>
          <w:lang w:val="en-US"/>
        </w:rPr>
        <w:t>.</w:t>
      </w:r>
    </w:p>
    <w:p w14:paraId="422FA0B2" w14:textId="77777777" w:rsidR="007038CC" w:rsidRPr="007038CC" w:rsidRDefault="007038CC" w:rsidP="006D26BE">
      <w:pPr>
        <w:jc w:val="both"/>
        <w:rPr>
          <w:rFonts w:ascii="Arial" w:eastAsia="Times New Roman" w:hAnsi="Arial" w:cs="Arial"/>
          <w:color w:val="222222"/>
          <w:lang w:val="en-US" w:eastAsia="en-GB"/>
        </w:rPr>
      </w:pPr>
    </w:p>
    <w:p w14:paraId="3EBDF954" w14:textId="16DE40AA" w:rsidR="001430CD" w:rsidRDefault="00751891" w:rsidP="006D26BE">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 xml:space="preserve">Introduction </w:t>
      </w:r>
    </w:p>
    <w:p w14:paraId="141C8065" w14:textId="0E44D8DE" w:rsidR="009E0FD2" w:rsidRDefault="001430CD" w:rsidP="006D26BE">
      <w:pPr>
        <w:jc w:val="both"/>
        <w:rPr>
          <w:rFonts w:ascii="Arial" w:hAnsi="Arial" w:cs="Arial"/>
          <w:lang w:val="en-US"/>
        </w:rPr>
      </w:pPr>
      <w:r>
        <w:rPr>
          <w:rFonts w:ascii="Arial" w:hAnsi="Arial" w:cs="Arial"/>
          <w:lang w:val="en-US"/>
        </w:rPr>
        <w:t xml:space="preserve">The World Health </w:t>
      </w:r>
      <w:r w:rsidR="004E7633">
        <w:rPr>
          <w:rFonts w:ascii="Arial" w:hAnsi="Arial" w:cs="Arial"/>
          <w:lang w:val="en-US"/>
        </w:rPr>
        <w:t>Organization</w:t>
      </w:r>
      <w:r>
        <w:rPr>
          <w:rFonts w:ascii="Arial" w:hAnsi="Arial" w:cs="Arial"/>
          <w:lang w:val="en-US"/>
        </w:rPr>
        <w:t xml:space="preserve"> (</w:t>
      </w:r>
      <w:r w:rsidRPr="001430CD">
        <w:rPr>
          <w:rFonts w:ascii="Arial" w:hAnsi="Arial" w:cs="Arial"/>
        </w:rPr>
        <w:t>WHO</w:t>
      </w:r>
      <w:r>
        <w:rPr>
          <w:rFonts w:ascii="Arial" w:hAnsi="Arial" w:cs="Arial"/>
        </w:rPr>
        <w:t>)</w:t>
      </w:r>
      <w:r w:rsidRPr="001430CD">
        <w:rPr>
          <w:rFonts w:ascii="Arial" w:hAnsi="Arial" w:cs="Arial"/>
        </w:rPr>
        <w:t xml:space="preserve"> defines </w:t>
      </w:r>
      <w:r w:rsidR="002231B8">
        <w:rPr>
          <w:rFonts w:ascii="Arial" w:hAnsi="Arial" w:cs="Arial"/>
        </w:rPr>
        <w:t>pharmacovigilance</w:t>
      </w:r>
      <w:r>
        <w:rPr>
          <w:rFonts w:ascii="Arial" w:hAnsi="Arial" w:cs="Arial"/>
        </w:rPr>
        <w:t xml:space="preserve"> </w:t>
      </w:r>
      <w:r w:rsidRPr="001430CD">
        <w:rPr>
          <w:rFonts w:ascii="Arial" w:hAnsi="Arial" w:cs="Arial"/>
        </w:rPr>
        <w:t>as the ‘science and activities related to the detection, assessment, understanding and prevention of adverse effects or any other possible drug-related problems</w:t>
      </w:r>
      <w:r w:rsidR="00AE51C9">
        <w:rPr>
          <w:rFonts w:ascii="Arial" w:hAnsi="Arial" w:cs="Arial"/>
        </w:rPr>
        <w:fldChar w:fldCharType="begin"/>
      </w:r>
      <w:r w:rsidR="00654E58">
        <w:rPr>
          <w:rFonts w:ascii="Arial" w:hAnsi="Arial" w:cs="Arial"/>
        </w:rPr>
        <w:instrText xml:space="preserve"> ADDIN EN.CITE &lt;EndNote&gt;&lt;Cite&gt;&lt;Author&gt;World Health Organization&lt;/Author&gt;&lt;Year&gt;2002&lt;/Year&gt;&lt;RecNum&gt;1&lt;/RecNum&gt;&lt;DisplayText&gt;(World Health Organization, 2002)&lt;/DisplayText&gt;&lt;record&gt;&lt;rec-number&gt;1&lt;/rec-number&gt;&lt;foreign-keys&gt;&lt;key app="EN" db-id="0vxxed9wb92sdqexte2pda53vtasa0ztfvdt" timestamp="1637310013"&gt;1&lt;/key&gt;&lt;/foreign-keys&gt;&lt;ref-type name="Web Page"&gt;12&lt;/ref-type&gt;&lt;contributors&gt;&lt;authors&gt;&lt;author&gt;World Health Organization,&lt;/author&gt;&lt;/authors&gt;&lt;/contributors&gt;&lt;titles&gt;&lt;title&gt;The importance of pharmacovigilance&lt;/title&gt;&lt;secondary-title&gt;Safety monitoring of medicinal products&lt;/secondary-title&gt;&lt;/titles&gt;&lt;dates&gt;&lt;year&gt;2002&lt;/year&gt;&lt;/dates&gt;&lt;pub-location&gt;Geneva, Switzerland&lt;/pub-location&gt;&lt;publisher&gt;WHO&lt;/publisher&gt;&lt;urls&gt;&lt;related-urls&gt;&lt;url&gt;https://apps.who.int/iris/handle/10665/42493&lt;/url&gt;&lt;/related-urls&gt;&lt;/urls&gt;&lt;/record&gt;&lt;/Cite&gt;&lt;/EndNote&gt;</w:instrText>
      </w:r>
      <w:r w:rsidR="00AE51C9">
        <w:rPr>
          <w:rFonts w:ascii="Arial" w:hAnsi="Arial" w:cs="Arial"/>
        </w:rPr>
        <w:fldChar w:fldCharType="separate"/>
      </w:r>
      <w:r w:rsidR="00654E58">
        <w:rPr>
          <w:rFonts w:ascii="Arial" w:hAnsi="Arial" w:cs="Arial"/>
          <w:noProof/>
        </w:rPr>
        <w:t>(World Health Organization, 2002)</w:t>
      </w:r>
      <w:r w:rsidR="00AE51C9">
        <w:rPr>
          <w:rFonts w:ascii="Arial" w:hAnsi="Arial" w:cs="Arial"/>
        </w:rPr>
        <w:fldChar w:fldCharType="end"/>
      </w:r>
      <w:r>
        <w:rPr>
          <w:rFonts w:ascii="Arial" w:hAnsi="Arial" w:cs="Arial"/>
        </w:rPr>
        <w:t>. Encompassed within this definition are multiple elements relating to the safety of medication</w:t>
      </w:r>
      <w:r w:rsidR="00EC34E3">
        <w:rPr>
          <w:rFonts w:ascii="Arial" w:hAnsi="Arial" w:cs="Arial"/>
        </w:rPr>
        <w:t>, including</w:t>
      </w:r>
      <w:r>
        <w:rPr>
          <w:rFonts w:ascii="Arial" w:hAnsi="Arial" w:cs="Arial"/>
        </w:rPr>
        <w:t xml:space="preserve"> </w:t>
      </w:r>
      <w:r w:rsidRPr="001430CD">
        <w:rPr>
          <w:rFonts w:ascii="Arial" w:hAnsi="Arial" w:cs="Arial"/>
          <w:lang w:val="en-US"/>
        </w:rPr>
        <w:t xml:space="preserve">the reporting of </w:t>
      </w:r>
      <w:r w:rsidR="004E7633">
        <w:rPr>
          <w:rFonts w:ascii="Arial" w:hAnsi="Arial" w:cs="Arial"/>
          <w:lang w:val="en-US"/>
        </w:rPr>
        <w:t>S</w:t>
      </w:r>
      <w:r w:rsidR="002F7C7E">
        <w:rPr>
          <w:rFonts w:ascii="Arial" w:hAnsi="Arial" w:cs="Arial"/>
          <w:lang w:val="en-US"/>
        </w:rPr>
        <w:t xml:space="preserve">ubstandard and </w:t>
      </w:r>
      <w:r w:rsidR="004E7633">
        <w:rPr>
          <w:rFonts w:ascii="Arial" w:hAnsi="Arial" w:cs="Arial"/>
          <w:lang w:val="en-US"/>
        </w:rPr>
        <w:t>F</w:t>
      </w:r>
      <w:r w:rsidR="002F7C7E">
        <w:rPr>
          <w:rFonts w:ascii="Arial" w:hAnsi="Arial" w:cs="Arial"/>
          <w:lang w:val="en-US"/>
        </w:rPr>
        <w:t xml:space="preserve">alsified </w:t>
      </w:r>
      <w:r w:rsidR="004E7633">
        <w:rPr>
          <w:rFonts w:ascii="Arial" w:hAnsi="Arial" w:cs="Arial"/>
          <w:lang w:val="en-US"/>
        </w:rPr>
        <w:t xml:space="preserve">medicines </w:t>
      </w:r>
      <w:r w:rsidR="002F7C7E">
        <w:rPr>
          <w:rFonts w:ascii="Arial" w:hAnsi="Arial" w:cs="Arial"/>
          <w:lang w:val="en-US"/>
        </w:rPr>
        <w:t>(SF</w:t>
      </w:r>
      <w:r w:rsidR="004E7633">
        <w:rPr>
          <w:rFonts w:ascii="Arial" w:hAnsi="Arial" w:cs="Arial"/>
          <w:lang w:val="en-US"/>
        </w:rPr>
        <w:t>s</w:t>
      </w:r>
      <w:r w:rsidR="002F7C7E">
        <w:rPr>
          <w:rFonts w:ascii="Arial" w:hAnsi="Arial" w:cs="Arial"/>
          <w:lang w:val="en-US"/>
        </w:rPr>
        <w:t>),</w:t>
      </w:r>
      <w:r w:rsidRPr="001430CD">
        <w:rPr>
          <w:rFonts w:ascii="Arial" w:hAnsi="Arial" w:cs="Arial"/>
          <w:lang w:val="en-US"/>
        </w:rPr>
        <w:t xml:space="preserve"> medication errors, drug abuse and misuse, exposure to drugs during pregnancy and breastfeeding, therapeutic ineffectiveness, occupational exposure, off-label use, </w:t>
      </w:r>
      <w:r w:rsidR="007B71A7">
        <w:rPr>
          <w:rFonts w:ascii="Arial" w:hAnsi="Arial" w:cs="Arial"/>
          <w:lang w:val="en-US"/>
        </w:rPr>
        <w:t>eco</w:t>
      </w:r>
      <w:r w:rsidR="002231B8">
        <w:rPr>
          <w:rFonts w:ascii="Arial" w:hAnsi="Arial" w:cs="Arial"/>
          <w:lang w:val="en-US"/>
        </w:rPr>
        <w:t>pharmacovigilance</w:t>
      </w:r>
      <w:r w:rsidR="006932BA">
        <w:rPr>
          <w:rFonts w:ascii="Arial" w:hAnsi="Arial" w:cs="Arial"/>
          <w:lang w:val="en-US"/>
        </w:rPr>
        <w:t xml:space="preserve"> (environmental pollution)</w:t>
      </w:r>
      <w:r w:rsidR="007B71A7">
        <w:rPr>
          <w:rFonts w:ascii="Arial" w:hAnsi="Arial" w:cs="Arial"/>
          <w:lang w:val="en-US"/>
        </w:rPr>
        <w:t xml:space="preserve">, </w:t>
      </w:r>
      <w:r w:rsidRPr="001430CD">
        <w:rPr>
          <w:rFonts w:ascii="Arial" w:hAnsi="Arial" w:cs="Arial"/>
          <w:lang w:val="en-US"/>
        </w:rPr>
        <w:t>medical devices and diagnostics, overdose and suspected transmission of infectious agents via medicines</w:t>
      </w:r>
      <w:r w:rsidRPr="001430CD">
        <w:rPr>
          <w:rFonts w:ascii="Arial" w:hAnsi="Arial" w:cs="Arial"/>
          <w:lang w:val="en-US"/>
        </w:rPr>
        <w:fldChar w:fldCharType="begin"/>
      </w:r>
      <w:r w:rsidR="00654E58">
        <w:rPr>
          <w:rFonts w:ascii="Arial" w:hAnsi="Arial" w:cs="Arial"/>
          <w:lang w:val="en-US"/>
        </w:rPr>
        <w:instrText xml:space="preserve"> ADDIN EN.CITE &lt;EndNote&gt;&lt;Cite&gt;&lt;Author&gt;Peters&lt;/Author&gt;&lt;Year&gt;2021&lt;/Year&gt;&lt;RecNum&gt;2&lt;/RecNum&gt;&lt;DisplayText&gt;(Peters et al., 2021)&lt;/DisplayText&gt;&lt;record&gt;&lt;rec-number&gt;2&lt;/rec-number&gt;&lt;foreign-keys&gt;&lt;key app="EN" db-id="0vxxed9wb92sdqexte2pda53vtasa0ztfvdt" timestamp="1637310013"&gt;2&lt;/key&gt;&lt;/foreign-keys&gt;&lt;ref-type name="Journal Article"&gt;17&lt;/ref-type&gt;&lt;contributors&gt;&lt;authors&gt;&lt;author&gt;Peters, T.&lt;/author&gt;&lt;author&gt;Soanes, N.&lt;/author&gt;&lt;author&gt;Abbas, M.&lt;/author&gt;&lt;author&gt;Ahmad, J.&lt;/author&gt;&lt;author&gt;Delumeau, J. C.&lt;/author&gt;&lt;author&gt;Herrero-Martinez, E.&lt;/author&gt;&lt;author&gt;Paramananda, M.&lt;/author&gt;&lt;author&gt;Piper, J.&lt;/author&gt;&lt;author&gt;Smail-Aoudia, F.&lt;/author&gt;&lt;author&gt;van der Spuij, W.&lt;/author&gt;&lt;author&gt;Veizovic, T.&lt;/author&gt;&lt;author&gt;Winstanley, G.&lt;/author&gt;&lt;author&gt;Efpia International Pharmacovigilance Group&lt;/author&gt;&lt;/authors&gt;&lt;/contributors&gt;&lt;auth-address&gt;Boehringer Ingelheim, Ingelheim, Germany.&amp;#xD;AstraZeneca PLC, Cambridge, UK.&amp;#xD;Johnson &amp;amp; Johnson Middle East, Beirut, Lebanon.&amp;#xD;Innovate PV, London, UK.&amp;#xD;Bayer Pharma, Singapore, Singapore. jean-christophe.delumeau@bayer.com.&amp;#xD;AbbVie Ltd, Maidenhead, UK.&amp;#xD;Pierre Fabre Medicament, Boulogne-Billancourt, France.&amp;#xD;Roche Products Ltd, Welwyn Garden City, UK.&amp;#xD;Bristol Myers Squibb, Steinhausen, Switzerland.&amp;#xD;Takeda, London, UK.&amp;#xD;Amgen Canada Inc, Mississauga, Canada.&lt;/auth-address&gt;&lt;titles&gt;&lt;title&gt;Effective Pharmacovigilance System Development: EFPIA-IPVG Consensus Recommendations&lt;/title&gt;&lt;secondary-title&gt;Drug Saf&lt;/secondary-title&gt;&lt;/titles&gt;&lt;periodical&gt;&lt;full-title&gt;Drug Saf&lt;/full-title&gt;&lt;/periodical&gt;&lt;pages&gt;17-28&lt;/pages&gt;&lt;volume&gt;44&lt;/volume&gt;&lt;number&gt;1&lt;/number&gt;&lt;edition&gt;2020/12/09&lt;/edition&gt;&lt;dates&gt;&lt;year&gt;2021&lt;/year&gt;&lt;pub-dates&gt;&lt;date&gt;Jan&lt;/date&gt;&lt;/pub-dates&gt;&lt;/dates&gt;&lt;isbn&gt;1179-1942 (Electronic)&amp;#xD;0114-5916 (Linking)&lt;/isbn&gt;&lt;accession-num&gt;33289904&lt;/accession-num&gt;&lt;urls&gt;&lt;related-urls&gt;&lt;url&gt;https://www.ncbi.nlm.nih.gov/pubmed/33289904&lt;/url&gt;&lt;/related-urls&gt;&lt;/urls&gt;&lt;custom2&gt;PMC7813705&lt;/custom2&gt;&lt;electronic-resource-num&gt;10.1007/s40264-020-01008-0&lt;/electronic-resource-num&gt;&lt;/record&gt;&lt;/Cite&gt;&lt;/EndNote&gt;</w:instrText>
      </w:r>
      <w:r w:rsidRPr="001430CD">
        <w:rPr>
          <w:rFonts w:ascii="Arial" w:hAnsi="Arial" w:cs="Arial"/>
          <w:lang w:val="en-US"/>
        </w:rPr>
        <w:fldChar w:fldCharType="separate"/>
      </w:r>
      <w:r w:rsidR="00654E58">
        <w:rPr>
          <w:rFonts w:ascii="Arial" w:hAnsi="Arial" w:cs="Arial"/>
          <w:noProof/>
          <w:lang w:val="en-US"/>
        </w:rPr>
        <w:t>(Peters et al., 2021)</w:t>
      </w:r>
      <w:r w:rsidRPr="001430CD">
        <w:rPr>
          <w:rFonts w:ascii="Arial" w:hAnsi="Arial" w:cs="Arial"/>
        </w:rPr>
        <w:fldChar w:fldCharType="end"/>
      </w:r>
      <w:r>
        <w:rPr>
          <w:rFonts w:ascii="Arial" w:hAnsi="Arial" w:cs="Arial"/>
          <w:lang w:val="en-US"/>
        </w:rPr>
        <w:t>.</w:t>
      </w:r>
    </w:p>
    <w:p w14:paraId="49F042B8" w14:textId="11832FB3" w:rsidR="00A022F2" w:rsidRDefault="00DE2233" w:rsidP="006D26BE">
      <w:pPr>
        <w:jc w:val="both"/>
        <w:rPr>
          <w:rFonts w:ascii="Arial" w:hAnsi="Arial" w:cs="Arial"/>
          <w:lang w:val="en-US"/>
        </w:rPr>
      </w:pPr>
      <w:r w:rsidRPr="001430CD">
        <w:rPr>
          <w:rFonts w:ascii="Arial" w:hAnsi="Arial" w:cs="Arial"/>
          <w:lang w:val="en-US"/>
        </w:rPr>
        <w:t>Low- and middle-income</w:t>
      </w:r>
      <w:r w:rsidR="001430CD" w:rsidRPr="001430CD">
        <w:rPr>
          <w:rFonts w:ascii="Arial" w:hAnsi="Arial" w:cs="Arial"/>
          <w:lang w:val="en-US"/>
        </w:rPr>
        <w:t xml:space="preserve"> countries (LMIC) face specific challenges with regard to </w:t>
      </w:r>
      <w:r w:rsidR="002231B8">
        <w:rPr>
          <w:rFonts w:ascii="Arial" w:hAnsi="Arial" w:cs="Arial"/>
          <w:lang w:val="en-US"/>
        </w:rPr>
        <w:t>pharmacovigilance</w:t>
      </w:r>
      <w:r w:rsidR="001430CD" w:rsidRPr="001430CD">
        <w:rPr>
          <w:rFonts w:ascii="Arial" w:hAnsi="Arial" w:cs="Arial"/>
          <w:lang w:val="en-US"/>
        </w:rPr>
        <w:t xml:space="preserve">. These include </w:t>
      </w:r>
      <w:r w:rsidR="001430CD">
        <w:rPr>
          <w:rFonts w:ascii="Arial" w:hAnsi="Arial" w:cs="Arial"/>
          <w:lang w:val="en-US"/>
        </w:rPr>
        <w:t>the l</w:t>
      </w:r>
      <w:r w:rsidR="001430CD" w:rsidRPr="001430CD">
        <w:rPr>
          <w:rFonts w:ascii="Arial" w:hAnsi="Arial" w:cs="Arial"/>
          <w:lang w:val="en-US"/>
        </w:rPr>
        <w:t xml:space="preserve">imited integration of </w:t>
      </w:r>
      <w:r w:rsidR="002231B8">
        <w:rPr>
          <w:rFonts w:ascii="Arial" w:hAnsi="Arial" w:cs="Arial"/>
          <w:lang w:val="en-US"/>
        </w:rPr>
        <w:t>pharmacovigilance</w:t>
      </w:r>
      <w:r w:rsidR="001430CD" w:rsidRPr="001430CD">
        <w:rPr>
          <w:rFonts w:ascii="Arial" w:hAnsi="Arial" w:cs="Arial"/>
          <w:lang w:val="en-US"/>
        </w:rPr>
        <w:t xml:space="preserve"> systems across LMIC despite recent efforts to harmonize</w:t>
      </w:r>
      <w:r w:rsidR="0042013C">
        <w:rPr>
          <w:rFonts w:ascii="Arial" w:hAnsi="Arial" w:cs="Arial"/>
          <w:lang w:val="en-US"/>
        </w:rPr>
        <w:t xml:space="preserve"> </w:t>
      </w:r>
      <w:r w:rsidR="002231B8">
        <w:rPr>
          <w:rFonts w:ascii="Arial" w:hAnsi="Arial" w:cs="Arial"/>
          <w:lang w:val="en-US"/>
        </w:rPr>
        <w:t>pharmacovigilance</w:t>
      </w:r>
      <w:r w:rsidR="001430CD" w:rsidRPr="001430CD">
        <w:rPr>
          <w:rFonts w:ascii="Arial" w:hAnsi="Arial" w:cs="Arial"/>
          <w:lang w:val="en-US"/>
        </w:rPr>
        <w:t xml:space="preserve"> rules and regulations in several regional economic communities</w:t>
      </w:r>
      <w:r w:rsidR="001430CD">
        <w:rPr>
          <w:rFonts w:ascii="Arial" w:hAnsi="Arial" w:cs="Arial"/>
          <w:lang w:val="en-US"/>
        </w:rPr>
        <w:t xml:space="preserve">; </w:t>
      </w:r>
      <w:r w:rsidR="00E51B21">
        <w:rPr>
          <w:rFonts w:ascii="Arial" w:hAnsi="Arial" w:cs="Arial"/>
          <w:lang w:val="en-US"/>
        </w:rPr>
        <w:t>t</w:t>
      </w:r>
      <w:r w:rsidR="001430CD" w:rsidRPr="001430CD">
        <w:rPr>
          <w:rFonts w:ascii="Arial" w:hAnsi="Arial" w:cs="Arial"/>
          <w:lang w:val="en-US"/>
        </w:rPr>
        <w:t xml:space="preserve">he need to translate reporting </w:t>
      </w:r>
      <w:r w:rsidR="001430CD" w:rsidRPr="006932BA">
        <w:rPr>
          <w:rFonts w:ascii="Arial" w:hAnsi="Arial" w:cs="Arial"/>
          <w:lang w:val="en-US"/>
        </w:rPr>
        <w:t>tools into numerous local languages</w:t>
      </w:r>
      <w:r w:rsidR="009E0FD2" w:rsidRPr="006932BA">
        <w:rPr>
          <w:rFonts w:ascii="Arial" w:hAnsi="Arial" w:cs="Arial"/>
          <w:lang w:val="en-US"/>
        </w:rPr>
        <w:t xml:space="preserve">; </w:t>
      </w:r>
      <w:r w:rsidR="00E51B21" w:rsidRPr="006932BA">
        <w:rPr>
          <w:rFonts w:ascii="Arial" w:hAnsi="Arial" w:cs="Arial"/>
          <w:lang w:val="en-US"/>
        </w:rPr>
        <w:t>l</w:t>
      </w:r>
      <w:r w:rsidR="001430CD" w:rsidRPr="006932BA">
        <w:rPr>
          <w:rFonts w:ascii="Arial" w:hAnsi="Arial" w:cs="Arial"/>
          <w:lang w:val="en-US"/>
        </w:rPr>
        <w:t>arge patient-to-</w:t>
      </w:r>
      <w:r w:rsidR="00E51B21" w:rsidRPr="006932BA">
        <w:rPr>
          <w:rFonts w:ascii="Arial" w:hAnsi="Arial" w:cs="Arial"/>
          <w:lang w:val="en-US"/>
        </w:rPr>
        <w:t>healthcare worker (HCW)</w:t>
      </w:r>
      <w:r w:rsidR="001430CD" w:rsidRPr="006932BA">
        <w:rPr>
          <w:rFonts w:ascii="Arial" w:hAnsi="Arial" w:cs="Arial"/>
          <w:lang w:val="en-US"/>
        </w:rPr>
        <w:t xml:space="preserve"> ratio</w:t>
      </w:r>
      <w:r w:rsidR="006932BA" w:rsidRPr="006932BA">
        <w:rPr>
          <w:rFonts w:ascii="Arial" w:hAnsi="Arial" w:cs="Arial"/>
          <w:lang w:val="en-US"/>
        </w:rPr>
        <w:t xml:space="preserve"> </w:t>
      </w:r>
      <w:r w:rsidR="006932BA" w:rsidRPr="006932BA">
        <w:rPr>
          <w:rFonts w:ascii="Arial" w:hAnsi="Arial" w:cs="Arial"/>
        </w:rPr>
        <w:t xml:space="preserve">with very </w:t>
      </w:r>
      <w:r w:rsidR="00EC34E3">
        <w:rPr>
          <w:rFonts w:ascii="Arial" w:hAnsi="Arial" w:cs="Arial"/>
        </w:rPr>
        <w:t>short consultation times</w:t>
      </w:r>
      <w:r w:rsidR="00EC34E3">
        <w:rPr>
          <w:rFonts w:ascii="Arial" w:hAnsi="Arial" w:cs="Arial"/>
          <w:lang w:val="en-US"/>
        </w:rPr>
        <w:t>;</w:t>
      </w:r>
      <w:r w:rsidR="009E0FD2">
        <w:rPr>
          <w:rFonts w:ascii="Arial" w:hAnsi="Arial" w:cs="Arial"/>
          <w:lang w:val="en-US"/>
        </w:rPr>
        <w:t xml:space="preserve"> </w:t>
      </w:r>
      <w:r w:rsidR="00E51B21">
        <w:rPr>
          <w:rFonts w:ascii="Arial" w:hAnsi="Arial" w:cs="Arial"/>
          <w:lang w:val="en-US"/>
        </w:rPr>
        <w:t>s</w:t>
      </w:r>
      <w:r w:rsidR="001430CD" w:rsidRPr="009E0FD2">
        <w:rPr>
          <w:rFonts w:ascii="Arial" w:hAnsi="Arial" w:cs="Arial"/>
          <w:lang w:val="en-US"/>
        </w:rPr>
        <w:t xml:space="preserve">carcity of well-trained </w:t>
      </w:r>
      <w:r w:rsidR="002231B8">
        <w:rPr>
          <w:rFonts w:ascii="Arial" w:hAnsi="Arial" w:cs="Arial"/>
          <w:lang w:val="en-US"/>
        </w:rPr>
        <w:t>pharmacovigilance</w:t>
      </w:r>
      <w:r w:rsidR="001430CD" w:rsidRPr="009E0FD2">
        <w:rPr>
          <w:rFonts w:ascii="Arial" w:hAnsi="Arial" w:cs="Arial"/>
          <w:lang w:val="en-US"/>
        </w:rPr>
        <w:t xml:space="preserve"> personnel</w:t>
      </w:r>
      <w:r w:rsidR="009E0FD2">
        <w:rPr>
          <w:rFonts w:ascii="Arial" w:hAnsi="Arial" w:cs="Arial"/>
          <w:lang w:val="en-US"/>
        </w:rPr>
        <w:t xml:space="preserve"> with little or no budgetary support for these activities from national governments; </w:t>
      </w:r>
      <w:r w:rsidR="00E51B21">
        <w:rPr>
          <w:rFonts w:ascii="Arial" w:hAnsi="Arial" w:cs="Arial"/>
          <w:lang w:val="en-US"/>
        </w:rPr>
        <w:t>h</w:t>
      </w:r>
      <w:r w:rsidR="001430CD" w:rsidRPr="009E0FD2">
        <w:rPr>
          <w:rFonts w:ascii="Arial" w:hAnsi="Arial" w:cs="Arial"/>
          <w:lang w:val="en-US"/>
        </w:rPr>
        <w:t xml:space="preserve">igh turnover of </w:t>
      </w:r>
      <w:r w:rsidR="002231B8">
        <w:rPr>
          <w:rFonts w:ascii="Arial" w:hAnsi="Arial" w:cs="Arial"/>
          <w:lang w:val="en-US"/>
        </w:rPr>
        <w:t>pharmacovigilance</w:t>
      </w:r>
      <w:r w:rsidR="001430CD" w:rsidRPr="009E0FD2">
        <w:rPr>
          <w:rFonts w:ascii="Arial" w:hAnsi="Arial" w:cs="Arial"/>
          <w:lang w:val="en-US"/>
        </w:rPr>
        <w:t xml:space="preserve"> staff whose training involves a substantial amount of resources</w:t>
      </w:r>
      <w:r w:rsidR="009E0FD2">
        <w:rPr>
          <w:rFonts w:ascii="Arial" w:hAnsi="Arial" w:cs="Arial"/>
          <w:lang w:val="en-US"/>
        </w:rPr>
        <w:t xml:space="preserve">; </w:t>
      </w:r>
      <w:r w:rsidR="00E51B21">
        <w:rPr>
          <w:rFonts w:ascii="Arial" w:hAnsi="Arial" w:cs="Arial"/>
          <w:lang w:val="en-US"/>
        </w:rPr>
        <w:t>l</w:t>
      </w:r>
      <w:r w:rsidR="001430CD" w:rsidRPr="009E0FD2">
        <w:rPr>
          <w:rFonts w:ascii="Arial" w:hAnsi="Arial" w:cs="Arial"/>
          <w:lang w:val="en-US"/>
        </w:rPr>
        <w:t xml:space="preserve">ittle awareness of </w:t>
      </w:r>
      <w:r w:rsidR="002231B8">
        <w:rPr>
          <w:rFonts w:ascii="Arial" w:hAnsi="Arial" w:cs="Arial"/>
          <w:lang w:val="en-US"/>
        </w:rPr>
        <w:t>pharmacovigilance</w:t>
      </w:r>
      <w:r w:rsidR="001430CD" w:rsidRPr="009E0FD2">
        <w:rPr>
          <w:rFonts w:ascii="Arial" w:hAnsi="Arial" w:cs="Arial"/>
          <w:lang w:val="en-US"/>
        </w:rPr>
        <w:t xml:space="preserve"> </w:t>
      </w:r>
      <w:r w:rsidR="00E51B21">
        <w:rPr>
          <w:rFonts w:ascii="Arial" w:hAnsi="Arial" w:cs="Arial"/>
          <w:lang w:val="en-US"/>
        </w:rPr>
        <w:t>among</w:t>
      </w:r>
      <w:r w:rsidR="001430CD" w:rsidRPr="009E0FD2">
        <w:rPr>
          <w:rFonts w:ascii="Arial" w:hAnsi="Arial" w:cs="Arial"/>
          <w:lang w:val="en-US"/>
        </w:rPr>
        <w:t xml:space="preserve"> HC</w:t>
      </w:r>
      <w:r w:rsidR="00E51B21">
        <w:rPr>
          <w:rFonts w:ascii="Arial" w:hAnsi="Arial" w:cs="Arial"/>
          <w:lang w:val="en-US"/>
        </w:rPr>
        <w:t>W</w:t>
      </w:r>
      <w:r w:rsidR="001430CD" w:rsidRPr="009E0FD2">
        <w:rPr>
          <w:rFonts w:ascii="Arial" w:hAnsi="Arial" w:cs="Arial"/>
          <w:lang w:val="en-US"/>
        </w:rPr>
        <w:t>s</w:t>
      </w:r>
      <w:r w:rsidR="00127013">
        <w:rPr>
          <w:rFonts w:ascii="Arial" w:hAnsi="Arial" w:cs="Arial"/>
          <w:lang w:val="en-US"/>
        </w:rPr>
        <w:t>, decision makers</w:t>
      </w:r>
      <w:r w:rsidR="001430CD" w:rsidRPr="009E0FD2">
        <w:rPr>
          <w:rFonts w:ascii="Arial" w:hAnsi="Arial" w:cs="Arial"/>
          <w:lang w:val="en-US"/>
        </w:rPr>
        <w:t xml:space="preserve"> and consumers</w:t>
      </w:r>
      <w:r w:rsidR="009E0FD2">
        <w:rPr>
          <w:rFonts w:ascii="Arial" w:hAnsi="Arial" w:cs="Arial"/>
          <w:lang w:val="en-US"/>
        </w:rPr>
        <w:t xml:space="preserve">; </w:t>
      </w:r>
      <w:r w:rsidR="00E51B21">
        <w:rPr>
          <w:rFonts w:ascii="Arial" w:hAnsi="Arial" w:cs="Arial"/>
          <w:lang w:val="en-US"/>
        </w:rPr>
        <w:t>v</w:t>
      </w:r>
      <w:r w:rsidR="001430CD" w:rsidRPr="009E0FD2">
        <w:rPr>
          <w:rFonts w:ascii="Arial" w:hAnsi="Arial" w:cs="Arial"/>
          <w:lang w:val="en-US"/>
        </w:rPr>
        <w:t>ery low reporting rates with poor quality spontaneous reports which hinders robust signal detection analyses</w:t>
      </w:r>
      <w:r w:rsidR="009E0FD2">
        <w:rPr>
          <w:rFonts w:ascii="Arial" w:hAnsi="Arial" w:cs="Arial"/>
          <w:lang w:val="en-US"/>
        </w:rPr>
        <w:t xml:space="preserve">; </w:t>
      </w:r>
      <w:r w:rsidR="002B75BE">
        <w:rPr>
          <w:rFonts w:ascii="Arial" w:hAnsi="Arial" w:cs="Arial"/>
          <w:lang w:val="en-US"/>
        </w:rPr>
        <w:t xml:space="preserve">little collaboration </w:t>
      </w:r>
      <w:r w:rsidR="002B75BE" w:rsidRPr="00A87810">
        <w:rPr>
          <w:rFonts w:ascii="Arial" w:hAnsi="Arial" w:cs="Arial"/>
          <w:lang w:val="en-US"/>
        </w:rPr>
        <w:t xml:space="preserve">between </w:t>
      </w:r>
      <w:r w:rsidR="00E21668" w:rsidRPr="00A87810">
        <w:rPr>
          <w:rFonts w:ascii="Arial" w:hAnsi="Arial" w:cs="Arial"/>
          <w:lang w:val="en-US"/>
        </w:rPr>
        <w:t xml:space="preserve">public health programmes </w:t>
      </w:r>
      <w:r w:rsidR="002B75BE" w:rsidRPr="00A87810">
        <w:rPr>
          <w:rFonts w:ascii="Arial" w:hAnsi="Arial" w:cs="Arial"/>
          <w:lang w:val="en-US"/>
        </w:rPr>
        <w:t xml:space="preserve">and national medicines regulatory authorities; </w:t>
      </w:r>
      <w:r w:rsidR="00E9326C">
        <w:rPr>
          <w:rFonts w:ascii="Arial" w:hAnsi="Arial" w:cs="Arial"/>
          <w:lang w:val="en-US"/>
        </w:rPr>
        <w:t xml:space="preserve">limited investment in </w:t>
      </w:r>
      <w:r w:rsidR="002231B8">
        <w:rPr>
          <w:rFonts w:ascii="Arial" w:hAnsi="Arial" w:cs="Arial"/>
          <w:lang w:val="en-US"/>
        </w:rPr>
        <w:t>pharmacovigilance</w:t>
      </w:r>
      <w:r w:rsidR="00E9326C">
        <w:rPr>
          <w:rFonts w:ascii="Arial" w:hAnsi="Arial" w:cs="Arial"/>
          <w:lang w:val="en-US"/>
        </w:rPr>
        <w:t xml:space="preserve"> activities especially during </w:t>
      </w:r>
      <w:r w:rsidR="00E21668" w:rsidRPr="00A87810">
        <w:rPr>
          <w:rFonts w:ascii="Arial" w:hAnsi="Arial" w:cs="Arial"/>
          <w:lang w:val="en-US"/>
        </w:rPr>
        <w:t>mass drug administration</w:t>
      </w:r>
      <w:r w:rsidR="00E9326C">
        <w:rPr>
          <w:rFonts w:ascii="Arial" w:hAnsi="Arial" w:cs="Arial"/>
          <w:lang w:val="en-US"/>
        </w:rPr>
        <w:t xml:space="preserve"> for</w:t>
      </w:r>
      <w:r w:rsidR="00E21668" w:rsidRPr="00A87810">
        <w:rPr>
          <w:rFonts w:ascii="Arial" w:hAnsi="Arial" w:cs="Arial"/>
          <w:lang w:val="en-US"/>
        </w:rPr>
        <w:t xml:space="preserve"> neglected tropical diseases; </w:t>
      </w:r>
      <w:r w:rsidR="00F42974" w:rsidRPr="00A87810">
        <w:rPr>
          <w:rFonts w:ascii="Arial" w:hAnsi="Arial" w:cs="Arial"/>
          <w:lang w:val="en-US"/>
        </w:rPr>
        <w:t>high</w:t>
      </w:r>
      <w:r w:rsidR="00F42974">
        <w:rPr>
          <w:rFonts w:ascii="Arial" w:hAnsi="Arial" w:cs="Arial"/>
          <w:lang w:val="en-US"/>
        </w:rPr>
        <w:t xml:space="preserve"> uptake of herbal and traditional medication</w:t>
      </w:r>
      <w:r w:rsidR="000C483F">
        <w:rPr>
          <w:rFonts w:ascii="Arial" w:hAnsi="Arial" w:cs="Arial"/>
          <w:lang w:val="en-US"/>
        </w:rPr>
        <w:t>,</w:t>
      </w:r>
      <w:r w:rsidR="00127013">
        <w:rPr>
          <w:rFonts w:ascii="Arial" w:hAnsi="Arial" w:cs="Arial"/>
          <w:lang w:val="en-US"/>
        </w:rPr>
        <w:t xml:space="preserve"> mostly by self-medication</w:t>
      </w:r>
      <w:r w:rsidR="00F42974">
        <w:rPr>
          <w:rFonts w:ascii="Arial" w:hAnsi="Arial" w:cs="Arial"/>
          <w:lang w:val="en-US"/>
        </w:rPr>
        <w:t xml:space="preserve">; </w:t>
      </w:r>
      <w:r w:rsidR="00E51B21">
        <w:rPr>
          <w:rFonts w:ascii="Arial" w:hAnsi="Arial" w:cs="Arial"/>
          <w:lang w:val="en-US"/>
        </w:rPr>
        <w:t>regions with disruptive conflict jeopardizing fragile systems</w:t>
      </w:r>
      <w:r w:rsidR="009E0FD2">
        <w:rPr>
          <w:rFonts w:ascii="Arial" w:hAnsi="Arial" w:cs="Arial"/>
          <w:lang w:val="en-US"/>
        </w:rPr>
        <w:t>;</w:t>
      </w:r>
      <w:r w:rsidR="002B75BE">
        <w:rPr>
          <w:rFonts w:ascii="Arial" w:hAnsi="Arial" w:cs="Arial"/>
          <w:lang w:val="en-US"/>
        </w:rPr>
        <w:t xml:space="preserve"> and</w:t>
      </w:r>
      <w:r w:rsidR="00E21668">
        <w:rPr>
          <w:rFonts w:ascii="Arial" w:hAnsi="Arial" w:cs="Arial"/>
          <w:lang w:val="en-US"/>
        </w:rPr>
        <w:t xml:space="preserve"> l</w:t>
      </w:r>
      <w:r w:rsidR="001430CD" w:rsidRPr="009E0FD2">
        <w:rPr>
          <w:rFonts w:ascii="Arial" w:hAnsi="Arial" w:cs="Arial"/>
          <w:lang w:val="en-US"/>
        </w:rPr>
        <w:t>ittle or no access to drug utilization data which makes it difficult to reliably estimate the true safety risks of medicine use</w:t>
      </w:r>
      <w:r w:rsidR="00D20C7B" w:rsidRPr="009E110D">
        <w:rPr>
          <w:rFonts w:ascii="Arial" w:hAnsi="Arial" w:cs="Arial"/>
          <w:lang w:val="en-US"/>
        </w:rPr>
        <w:fldChar w:fldCharType="begin">
          <w:fldData xml:space="preserve">PEVuZE5vdGU+PENpdGU+PEF1dGhvcj5BbXBhZHU8L0F1dGhvcj48WWVhcj4yMDE4PC9ZZWFyPjxS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PEVuZE5vdGU+PENpdGU+PEF1dGhvcj5BbXBhZHU8L0F1dGhvcj48WWVhcj4yMDE4PC9ZZWFyPjxS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D20C7B" w:rsidRPr="009E110D">
        <w:rPr>
          <w:rFonts w:ascii="Arial" w:hAnsi="Arial" w:cs="Arial"/>
          <w:lang w:val="en-US"/>
        </w:rPr>
        <w:fldChar w:fldCharType="separate"/>
      </w:r>
      <w:r w:rsidR="00654E58">
        <w:rPr>
          <w:rFonts w:ascii="Arial" w:hAnsi="Arial" w:cs="Arial"/>
          <w:noProof/>
          <w:lang w:val="en-US"/>
        </w:rPr>
        <w:t xml:space="preserve">(Ampadu, Hoekman, Arhinful, Amoama-Dapaah, Leufkens &amp; Dodoo, 2018; </w:t>
      </w:r>
      <w:r w:rsidR="00654E58">
        <w:rPr>
          <w:rFonts w:ascii="Arial" w:hAnsi="Arial" w:cs="Arial"/>
          <w:noProof/>
          <w:lang w:val="en-US"/>
        </w:rPr>
        <w:lastRenderedPageBreak/>
        <w:t>Babigumira, Stergachis, Choi, Dodoo, Nwokike &amp; Garrison, 2014; Biswas, 2013; Olsson, Pal &amp; Dodoo, 2015; Olsson, Pal, Stergachis &amp; Couper, 2010)</w:t>
      </w:r>
      <w:r w:rsidR="00D20C7B" w:rsidRPr="009E110D">
        <w:rPr>
          <w:rFonts w:ascii="Arial" w:hAnsi="Arial" w:cs="Arial"/>
          <w:lang w:val="en-US"/>
        </w:rPr>
        <w:fldChar w:fldCharType="end"/>
      </w:r>
      <w:r w:rsidR="00E51B21">
        <w:rPr>
          <w:rFonts w:ascii="Arial" w:hAnsi="Arial" w:cs="Arial"/>
          <w:lang w:val="en-US"/>
        </w:rPr>
        <w:t>. Consequently</w:t>
      </w:r>
      <w:r w:rsidR="00E51B21" w:rsidRPr="009E0FD2">
        <w:rPr>
          <w:rFonts w:ascii="Arial" w:hAnsi="Arial" w:cs="Arial"/>
          <w:lang w:val="en-US"/>
        </w:rPr>
        <w:t xml:space="preserve">, local </w:t>
      </w:r>
      <w:r w:rsidR="002231B8">
        <w:rPr>
          <w:rFonts w:ascii="Arial" w:hAnsi="Arial" w:cs="Arial"/>
          <w:lang w:val="en-US"/>
        </w:rPr>
        <w:t>pharmacovigilance</w:t>
      </w:r>
      <w:r w:rsidR="00E51B21" w:rsidRPr="009E0FD2">
        <w:rPr>
          <w:rFonts w:ascii="Arial" w:hAnsi="Arial" w:cs="Arial"/>
          <w:lang w:val="en-US"/>
        </w:rPr>
        <w:t xml:space="preserve"> data contributes little to regulatory decisions in most LMIC</w:t>
      </w:r>
      <w:r w:rsidR="00E51B21" w:rsidRPr="009E0FD2">
        <w:rPr>
          <w:rFonts w:ascii="Arial" w:hAnsi="Arial" w:cs="Arial"/>
          <w:lang w:val="en-US"/>
        </w:rPr>
        <w:fldChar w:fldCharType="begin"/>
      </w:r>
      <w:r w:rsidR="00654E58">
        <w:rPr>
          <w:rFonts w:ascii="Arial" w:hAnsi="Arial" w:cs="Arial"/>
          <w:lang w:val="en-US"/>
        </w:rPr>
        <w:instrText xml:space="preserve"> ADDIN EN.CITE &lt;EndNote&gt;&lt;Cite&gt;&lt;Author&gt;Olsson&lt;/Author&gt;&lt;Year&gt;2010&lt;/Year&gt;&lt;RecNum&gt;7&lt;/RecNum&gt;&lt;DisplayText&gt;(Olsson, Pal, Stergachis &amp;amp; Couper, 2010)&lt;/DisplayText&gt;&lt;record&gt;&lt;rec-number&gt;7&lt;/rec-number&gt;&lt;foreign-keys&gt;&lt;key app="EN" db-id="0vxxed9wb92sdqexte2pda53vtasa0ztfvdt" timestamp="1637310014"&gt;7&lt;/key&gt;&lt;/foreign-keys&gt;&lt;ref-type name="Journal Article"&gt;17&lt;/ref-type&gt;&lt;contributors&gt;&lt;authors&gt;&lt;author&gt;Olsson, S.&lt;/author&gt;&lt;author&gt;Pal, S. N.&lt;/author&gt;&lt;author&gt;Stergachis, A.&lt;/author&gt;&lt;author&gt;Couper, M.&lt;/author&gt;&lt;/authors&gt;&lt;/contributors&gt;&lt;auth-address&gt;WHO Collaborating Centre for International Drug Monitoring, Uppsala, Sweden. sten.olsson@who-umc.org&lt;/auth-address&gt;&lt;titles&gt;&lt;title&gt;Pharmacovigilance activities in 55 low- and middle-income countries: a questionnaire-based analysis&lt;/title&gt;&lt;secondary-title&gt;Drug Saf&lt;/secondary-title&gt;&lt;/titles&gt;&lt;periodical&gt;&lt;full-title&gt;Drug Saf&lt;/full-title&gt;&lt;/periodical&gt;&lt;pages&gt;689-703&lt;/pages&gt;&lt;volume&gt;33&lt;/volume&gt;&lt;number&gt;8&lt;/number&gt;&lt;edition&gt;2010/07/20&lt;/edition&gt;&lt;keywords&gt;&lt;keyword&gt;Adverse Drug Reaction Reporting Systems/*economics/trends&lt;/keyword&gt;&lt;keyword&gt;Developed Countries/*economics&lt;/keyword&gt;&lt;keyword&gt;Developing Countries/*economics&lt;/keyword&gt;&lt;keyword&gt;Female&lt;/keyword&gt;&lt;keyword&gt;Humans&lt;/keyword&gt;&lt;keyword&gt;*Income/trends&lt;/keyword&gt;&lt;keyword&gt;Internationality&lt;/keyword&gt;&lt;keyword&gt;Male&lt;/keyword&gt;&lt;keyword&gt;*Surveys and Questionnaires/standards&lt;/keyword&gt;&lt;keyword&gt;World Health Organization/*economics&lt;/keyword&gt;&lt;/keywords&gt;&lt;dates&gt;&lt;year&gt;2010&lt;/year&gt;&lt;pub-dates&gt;&lt;date&gt;Aug 1&lt;/date&gt;&lt;/pub-dates&gt;&lt;/dates&gt;&lt;isbn&gt;1179-1942 (Electronic)&amp;#xD;0114-5916 (Linking)&lt;/isbn&gt;&lt;accession-num&gt;20635827&lt;/accession-num&gt;&lt;urls&gt;&lt;related-urls&gt;&lt;url&gt;https://www.ncbi.nlm.nih.gov/pubmed/20635827&lt;/url&gt;&lt;/related-urls&gt;&lt;/urls&gt;&lt;electronic-resource-num&gt;10.2165/11536390-000000000-00000&lt;/electronic-resource-num&gt;&lt;/record&gt;&lt;/Cite&gt;&lt;/EndNote&gt;</w:instrText>
      </w:r>
      <w:r w:rsidR="00E51B21" w:rsidRPr="009E0FD2">
        <w:rPr>
          <w:rFonts w:ascii="Arial" w:hAnsi="Arial" w:cs="Arial"/>
          <w:lang w:val="en-US"/>
        </w:rPr>
        <w:fldChar w:fldCharType="separate"/>
      </w:r>
      <w:r w:rsidR="00654E58">
        <w:rPr>
          <w:rFonts w:ascii="Arial" w:hAnsi="Arial" w:cs="Arial"/>
          <w:noProof/>
          <w:lang w:val="en-US"/>
        </w:rPr>
        <w:t>(Olsson, Pal, Stergachis &amp; Couper, 2010)</w:t>
      </w:r>
      <w:r w:rsidR="00E51B21" w:rsidRPr="009E0FD2">
        <w:rPr>
          <w:rFonts w:ascii="Arial" w:hAnsi="Arial" w:cs="Arial"/>
          <w:lang w:val="en-US"/>
        </w:rPr>
        <w:fldChar w:fldCharType="end"/>
      </w:r>
      <w:r w:rsidR="00E51B21" w:rsidRPr="009E0FD2">
        <w:rPr>
          <w:rFonts w:ascii="Arial" w:hAnsi="Arial" w:cs="Arial"/>
          <w:lang w:val="en-US"/>
        </w:rPr>
        <w:t>.</w:t>
      </w:r>
      <w:r w:rsidR="00E51B21">
        <w:rPr>
          <w:rFonts w:ascii="Arial" w:hAnsi="Arial" w:cs="Arial"/>
          <w:lang w:val="en-US"/>
        </w:rPr>
        <w:t xml:space="preserve"> </w:t>
      </w:r>
    </w:p>
    <w:p w14:paraId="2C3D893E" w14:textId="7287AF31" w:rsidR="00A022F2" w:rsidRDefault="00A022F2" w:rsidP="006D26BE">
      <w:pPr>
        <w:jc w:val="both"/>
        <w:rPr>
          <w:rFonts w:ascii="Arial" w:hAnsi="Arial" w:cs="Arial"/>
          <w:lang w:val="en-US"/>
        </w:rPr>
      </w:pPr>
    </w:p>
    <w:p w14:paraId="78697E28" w14:textId="7200943D" w:rsidR="00E51B21" w:rsidRPr="00127013" w:rsidRDefault="00D228B6" w:rsidP="006D26BE">
      <w:pPr>
        <w:jc w:val="both"/>
        <w:rPr>
          <w:rFonts w:ascii="Arial" w:hAnsi="Arial" w:cs="Arial"/>
          <w:lang w:val="en-US"/>
        </w:rPr>
      </w:pPr>
      <w:r>
        <w:rPr>
          <w:rFonts w:ascii="Arial" w:hAnsi="Arial" w:cs="Arial"/>
          <w:lang w:val="en-US"/>
        </w:rPr>
        <w:t>T</w:t>
      </w:r>
      <w:r w:rsidR="00E51B21">
        <w:rPr>
          <w:rFonts w:ascii="Arial" w:hAnsi="Arial" w:cs="Arial"/>
          <w:lang w:val="en-US"/>
        </w:rPr>
        <w:t xml:space="preserve">he WHO Programme for International Drug Monitoring </w:t>
      </w:r>
      <w:r w:rsidR="006D26BE">
        <w:rPr>
          <w:rFonts w:ascii="Arial" w:hAnsi="Arial" w:cs="Arial"/>
          <w:lang w:val="en-US"/>
        </w:rPr>
        <w:t xml:space="preserve">(WHO-PIDM) </w:t>
      </w:r>
      <w:r>
        <w:rPr>
          <w:rFonts w:ascii="Arial" w:hAnsi="Arial" w:cs="Arial"/>
          <w:lang w:val="en-US"/>
        </w:rPr>
        <w:t xml:space="preserve">was established </w:t>
      </w:r>
      <w:r w:rsidR="00E51B21">
        <w:rPr>
          <w:rFonts w:ascii="Arial" w:hAnsi="Arial" w:cs="Arial"/>
          <w:lang w:val="en-US"/>
        </w:rPr>
        <w:t>in 1968</w:t>
      </w:r>
      <w:r w:rsidR="00292BEC">
        <w:rPr>
          <w:rFonts w:ascii="Arial" w:hAnsi="Arial" w:cs="Arial"/>
          <w:lang w:val="en-US"/>
        </w:rPr>
        <w:fldChar w:fldCharType="begin"/>
      </w:r>
      <w:r w:rsidR="00654E58">
        <w:rPr>
          <w:rFonts w:ascii="Arial" w:hAnsi="Arial" w:cs="Arial"/>
          <w:lang w:val="en-US"/>
        </w:rPr>
        <w:instrText xml:space="preserve"> ADDIN EN.CITE &lt;EndNote&gt;&lt;Cite&gt;&lt;Author&gt;WHO-UMC&lt;/Author&gt;&lt;RecNum&gt;8&lt;/RecNum&gt;&lt;DisplayText&gt;(WHO-UMC)&lt;/DisplayText&gt;&lt;record&gt;&lt;rec-number&gt;8&lt;/rec-number&gt;&lt;foreign-keys&gt;&lt;key app="EN" db-id="0vxxed9wb92sdqexte2pda53vtasa0ztfvdt" timestamp="1637310014"&gt;8&lt;/key&gt;&lt;/foreign-keys&gt;&lt;ref-type name="Web Page"&gt;12&lt;/ref-type&gt;&lt;contributors&gt;&lt;authors&gt;&lt;author&gt;WHO-UMC,&lt;/author&gt;&lt;/authors&gt;&lt;/contributors&gt;&lt;titles&gt;&lt;title&gt;WHO Programme for International Drug Monitoring&lt;/title&gt;&lt;/titles&gt;&lt;volume&gt;2021&lt;/volume&gt;&lt;number&gt;23 July&lt;/number&gt;&lt;dates&gt;&lt;/dates&gt;&lt;pub-location&gt;Uppsala&lt;/pub-location&gt;&lt;publisher&gt;Uppsala Monitoring Centre &lt;/publisher&gt;&lt;urls&gt;&lt;related-urls&gt;&lt;url&gt;https://www.who-umc.org/global-pharmacovigilance/who-programme-for-international-drug-monitoring/&lt;/url&gt;&lt;/related-urls&gt;&lt;/urls&gt;&lt;/record&gt;&lt;/Cite&gt;&lt;/EndNote&gt;</w:instrText>
      </w:r>
      <w:r w:rsidR="00292BEC">
        <w:rPr>
          <w:rFonts w:ascii="Arial" w:hAnsi="Arial" w:cs="Arial"/>
          <w:lang w:val="en-US"/>
        </w:rPr>
        <w:fldChar w:fldCharType="separate"/>
      </w:r>
      <w:r w:rsidR="00654E58">
        <w:rPr>
          <w:rFonts w:ascii="Arial" w:hAnsi="Arial" w:cs="Arial"/>
          <w:noProof/>
          <w:lang w:val="en-US"/>
        </w:rPr>
        <w:t>(WHO-UMC)</w:t>
      </w:r>
      <w:r w:rsidR="00292BEC">
        <w:rPr>
          <w:rFonts w:ascii="Arial" w:hAnsi="Arial" w:cs="Arial"/>
          <w:lang w:val="en-US"/>
        </w:rPr>
        <w:fldChar w:fldCharType="end"/>
      </w:r>
      <w:r w:rsidR="00E51B21">
        <w:rPr>
          <w:rFonts w:ascii="Arial" w:hAnsi="Arial" w:cs="Arial"/>
          <w:lang w:val="en-US"/>
        </w:rPr>
        <w:t xml:space="preserve">; </w:t>
      </w:r>
      <w:r w:rsidR="000A33CD">
        <w:rPr>
          <w:rFonts w:ascii="Arial" w:hAnsi="Arial" w:cs="Arial"/>
          <w:lang w:val="en-US"/>
        </w:rPr>
        <w:t>however,</w:t>
      </w:r>
      <w:r w:rsidR="00E51B21">
        <w:rPr>
          <w:rFonts w:ascii="Arial" w:hAnsi="Arial" w:cs="Arial"/>
          <w:lang w:val="en-US"/>
        </w:rPr>
        <w:t xml:space="preserve"> </w:t>
      </w:r>
      <w:r w:rsidR="002231B8">
        <w:rPr>
          <w:rFonts w:ascii="Arial" w:hAnsi="Arial" w:cs="Arial"/>
          <w:lang w:val="en-US"/>
        </w:rPr>
        <w:t>pharmacovigilance</w:t>
      </w:r>
      <w:r w:rsidR="000A33CD">
        <w:rPr>
          <w:rFonts w:ascii="Arial" w:hAnsi="Arial" w:cs="Arial"/>
          <w:lang w:val="en-US"/>
        </w:rPr>
        <w:t xml:space="preserve"> activities </w:t>
      </w:r>
      <w:r>
        <w:rPr>
          <w:rFonts w:ascii="Arial" w:hAnsi="Arial" w:cs="Arial"/>
          <w:lang w:val="en-US"/>
        </w:rPr>
        <w:t xml:space="preserve">in LMIC </w:t>
      </w:r>
      <w:r w:rsidR="000A33CD">
        <w:rPr>
          <w:rFonts w:ascii="Arial" w:hAnsi="Arial" w:cs="Arial"/>
          <w:lang w:val="en-US"/>
        </w:rPr>
        <w:t xml:space="preserve">have mostly gathered momentum </w:t>
      </w:r>
      <w:r w:rsidR="00E51B21">
        <w:rPr>
          <w:rFonts w:ascii="Arial" w:hAnsi="Arial" w:cs="Arial"/>
          <w:lang w:val="en-US"/>
        </w:rPr>
        <w:t>over the past twenty years. In this paper</w:t>
      </w:r>
      <w:r w:rsidR="006010A6">
        <w:rPr>
          <w:rFonts w:ascii="Arial" w:hAnsi="Arial" w:cs="Arial"/>
          <w:lang w:val="en-US"/>
        </w:rPr>
        <w:t>,</w:t>
      </w:r>
      <w:r w:rsidR="00E51B21">
        <w:rPr>
          <w:rFonts w:ascii="Arial" w:hAnsi="Arial" w:cs="Arial"/>
          <w:lang w:val="en-US"/>
        </w:rPr>
        <w:t xml:space="preserve"> we review the specific challenges and </w:t>
      </w:r>
      <w:r w:rsidR="00E51B21" w:rsidRPr="00127013">
        <w:rPr>
          <w:rFonts w:ascii="Arial" w:hAnsi="Arial" w:cs="Arial"/>
          <w:lang w:val="en-US"/>
        </w:rPr>
        <w:t xml:space="preserve">areas of progress in </w:t>
      </w:r>
      <w:r w:rsidR="002231B8">
        <w:rPr>
          <w:rFonts w:ascii="Arial" w:hAnsi="Arial" w:cs="Arial"/>
          <w:lang w:val="en-US"/>
        </w:rPr>
        <w:t>pharmacovigilance</w:t>
      </w:r>
      <w:r w:rsidR="00E51B21" w:rsidRPr="00127013">
        <w:rPr>
          <w:rFonts w:ascii="Arial" w:hAnsi="Arial" w:cs="Arial"/>
          <w:lang w:val="en-US"/>
        </w:rPr>
        <w:t xml:space="preserve"> in LMIC</w:t>
      </w:r>
      <w:r w:rsidR="00127013" w:rsidRPr="00127013">
        <w:rPr>
          <w:rFonts w:ascii="Arial" w:hAnsi="Arial" w:cs="Arial"/>
        </w:rPr>
        <w:t xml:space="preserve"> with special focus on the situation in Africa</w:t>
      </w:r>
      <w:r w:rsidR="00E51B21" w:rsidRPr="00127013">
        <w:rPr>
          <w:rFonts w:ascii="Arial" w:hAnsi="Arial" w:cs="Arial"/>
          <w:lang w:val="en-US"/>
        </w:rPr>
        <w:t>.</w:t>
      </w:r>
    </w:p>
    <w:p w14:paraId="693DDADD" w14:textId="530D9EAA" w:rsidR="001430CD" w:rsidRPr="002F7C7E" w:rsidRDefault="001430CD" w:rsidP="006D26BE">
      <w:pPr>
        <w:jc w:val="both"/>
        <w:rPr>
          <w:rFonts w:ascii="Arial" w:eastAsia="Times New Roman" w:hAnsi="Arial" w:cs="Arial"/>
          <w:b/>
          <w:bCs/>
          <w:color w:val="222222"/>
          <w:lang w:val="en-US" w:eastAsia="en-GB"/>
        </w:rPr>
      </w:pPr>
      <w:r w:rsidRPr="002F7C7E">
        <w:rPr>
          <w:rFonts w:ascii="Arial" w:hAnsi="Arial" w:cs="Arial"/>
          <w:b/>
          <w:bCs/>
          <w:lang w:val="en-US"/>
        </w:rPr>
        <w:t xml:space="preserve">Scope of </w:t>
      </w:r>
      <w:r w:rsidR="002231B8">
        <w:rPr>
          <w:rFonts w:ascii="Arial" w:hAnsi="Arial" w:cs="Arial"/>
          <w:b/>
          <w:bCs/>
          <w:lang w:val="en-US"/>
        </w:rPr>
        <w:t>Pharmacovigilance</w:t>
      </w:r>
    </w:p>
    <w:p w14:paraId="0502355E" w14:textId="6EE9FD86" w:rsidR="001430CD" w:rsidRDefault="002F7C7E" w:rsidP="006D26BE">
      <w:pPr>
        <w:jc w:val="both"/>
        <w:rPr>
          <w:rFonts w:ascii="Arial" w:hAnsi="Arial" w:cs="Arial"/>
          <w:lang w:val="en-US"/>
        </w:rPr>
      </w:pPr>
      <w:r>
        <w:rPr>
          <w:rFonts w:ascii="Arial" w:hAnsi="Arial" w:cs="Arial"/>
          <w:lang w:val="en-US"/>
        </w:rPr>
        <w:t xml:space="preserve">Despite the breadth of </w:t>
      </w:r>
      <w:r w:rsidR="002231B8">
        <w:rPr>
          <w:rFonts w:ascii="Arial" w:hAnsi="Arial" w:cs="Arial"/>
          <w:lang w:val="en-US"/>
        </w:rPr>
        <w:t>pharmacovigilance</w:t>
      </w:r>
      <w:r>
        <w:rPr>
          <w:rFonts w:ascii="Arial" w:hAnsi="Arial" w:cs="Arial"/>
          <w:lang w:val="en-US"/>
        </w:rPr>
        <w:t xml:space="preserve"> activities,</w:t>
      </w:r>
      <w:r w:rsidR="001430CD">
        <w:rPr>
          <w:rFonts w:ascii="Arial" w:hAnsi="Arial" w:cs="Arial"/>
          <w:lang w:val="en-US"/>
        </w:rPr>
        <w:t xml:space="preserve"> </w:t>
      </w:r>
      <w:r w:rsidR="002231B8">
        <w:rPr>
          <w:rFonts w:ascii="Arial" w:hAnsi="Arial" w:cs="Arial"/>
          <w:lang w:val="en-US"/>
        </w:rPr>
        <w:t>pharmacovigilance</w:t>
      </w:r>
      <w:r w:rsidR="001430CD">
        <w:rPr>
          <w:rFonts w:ascii="Arial" w:hAnsi="Arial" w:cs="Arial"/>
          <w:lang w:val="en-US"/>
        </w:rPr>
        <w:t xml:space="preserve"> systems in LMIC primarily focus on </w:t>
      </w:r>
      <w:r w:rsidR="0081145C">
        <w:rPr>
          <w:rFonts w:ascii="Arial" w:hAnsi="Arial" w:cs="Arial"/>
          <w:lang w:val="en-US"/>
        </w:rPr>
        <w:t>adverse drug reaction (</w:t>
      </w:r>
      <w:r w:rsidR="001430CD">
        <w:rPr>
          <w:rFonts w:ascii="Arial" w:hAnsi="Arial" w:cs="Arial"/>
          <w:lang w:val="en-US"/>
        </w:rPr>
        <w:t>ADR</w:t>
      </w:r>
      <w:r w:rsidR="0081145C">
        <w:rPr>
          <w:rFonts w:ascii="Arial" w:hAnsi="Arial" w:cs="Arial"/>
          <w:lang w:val="en-US"/>
        </w:rPr>
        <w:t>)</w:t>
      </w:r>
      <w:r w:rsidR="001430CD">
        <w:rPr>
          <w:rFonts w:ascii="Arial" w:hAnsi="Arial" w:cs="Arial"/>
          <w:lang w:val="en-US"/>
        </w:rPr>
        <w:t xml:space="preserve">-reporting. </w:t>
      </w:r>
      <w:r>
        <w:rPr>
          <w:rFonts w:ascii="Arial" w:hAnsi="Arial" w:cs="Arial"/>
          <w:lang w:val="en-US"/>
        </w:rPr>
        <w:t>However, progress is being made with respect to the additional aspects.</w:t>
      </w:r>
    </w:p>
    <w:p w14:paraId="40C60BE6" w14:textId="0A90DD64" w:rsidR="001430CD" w:rsidRDefault="001430CD" w:rsidP="006D26BE">
      <w:pPr>
        <w:jc w:val="both"/>
        <w:rPr>
          <w:rFonts w:ascii="Arial" w:hAnsi="Arial" w:cs="Arial"/>
          <w:lang w:val="en-US"/>
        </w:rPr>
      </w:pPr>
      <w:r w:rsidRPr="002F7C7E">
        <w:rPr>
          <w:rFonts w:ascii="Arial" w:hAnsi="Arial" w:cs="Arial"/>
          <w:i/>
          <w:iCs/>
          <w:u w:val="single"/>
          <w:lang w:val="en-US"/>
        </w:rPr>
        <w:t>Medication errors</w:t>
      </w:r>
      <w:r w:rsidRPr="002F7C7E">
        <w:rPr>
          <w:rFonts w:ascii="Arial" w:hAnsi="Arial" w:cs="Arial"/>
          <w:u w:val="single"/>
          <w:lang w:val="en-US"/>
        </w:rPr>
        <w:t>:</w:t>
      </w:r>
      <w:r>
        <w:rPr>
          <w:rFonts w:ascii="Arial" w:hAnsi="Arial" w:cs="Arial"/>
          <w:lang w:val="en-US"/>
        </w:rPr>
        <w:t xml:space="preserve"> </w:t>
      </w:r>
      <w:r w:rsidRPr="00146458">
        <w:rPr>
          <w:rFonts w:ascii="Arial" w:hAnsi="Arial" w:cs="Arial"/>
          <w:lang w:val="en-US"/>
        </w:rPr>
        <w:t xml:space="preserve">A </w:t>
      </w:r>
      <w:r>
        <w:rPr>
          <w:rFonts w:ascii="Arial" w:hAnsi="Arial" w:cs="Arial"/>
          <w:lang w:val="en-US"/>
        </w:rPr>
        <w:t xml:space="preserve">recent </w:t>
      </w:r>
      <w:r w:rsidRPr="00146458">
        <w:rPr>
          <w:rFonts w:ascii="Arial" w:hAnsi="Arial" w:cs="Arial"/>
          <w:lang w:val="en-US"/>
        </w:rPr>
        <w:t xml:space="preserve">case study of </w:t>
      </w:r>
      <w:r w:rsidR="002231B8">
        <w:rPr>
          <w:rFonts w:ascii="Arial" w:hAnsi="Arial" w:cs="Arial"/>
          <w:lang w:val="en-US"/>
        </w:rPr>
        <w:t>pharmacovigilance</w:t>
      </w:r>
      <w:r w:rsidRPr="00146458">
        <w:rPr>
          <w:rFonts w:ascii="Arial" w:hAnsi="Arial" w:cs="Arial"/>
          <w:lang w:val="en-US"/>
        </w:rPr>
        <w:t xml:space="preserve"> system</w:t>
      </w:r>
      <w:r>
        <w:rPr>
          <w:rFonts w:ascii="Arial" w:hAnsi="Arial" w:cs="Arial"/>
          <w:lang w:val="en-US"/>
        </w:rPr>
        <w:t>s</w:t>
      </w:r>
      <w:r w:rsidRPr="00146458">
        <w:rPr>
          <w:rFonts w:ascii="Arial" w:hAnsi="Arial" w:cs="Arial"/>
          <w:lang w:val="en-US"/>
        </w:rPr>
        <w:t xml:space="preserve"> </w:t>
      </w:r>
      <w:r>
        <w:rPr>
          <w:rFonts w:ascii="Arial" w:hAnsi="Arial" w:cs="Arial"/>
          <w:lang w:val="en-US"/>
        </w:rPr>
        <w:t xml:space="preserve">in </w:t>
      </w:r>
      <w:r w:rsidRPr="00146458">
        <w:rPr>
          <w:rFonts w:ascii="Arial" w:hAnsi="Arial" w:cs="Arial"/>
          <w:lang w:val="en-US"/>
        </w:rPr>
        <w:t xml:space="preserve">four East African countries showed that medication errors were not </w:t>
      </w:r>
      <w:r>
        <w:rPr>
          <w:rFonts w:ascii="Arial" w:hAnsi="Arial" w:cs="Arial"/>
          <w:lang w:val="en-US"/>
        </w:rPr>
        <w:t>well</w:t>
      </w:r>
      <w:r w:rsidRPr="00146458">
        <w:rPr>
          <w:rFonts w:ascii="Arial" w:hAnsi="Arial" w:cs="Arial"/>
          <w:lang w:val="en-US"/>
        </w:rPr>
        <w:t xml:space="preserve"> captured</w:t>
      </w:r>
      <w:r>
        <w:rPr>
          <w:rFonts w:ascii="Arial" w:hAnsi="Arial" w:cs="Arial"/>
          <w:lang w:val="en-US"/>
        </w:rPr>
        <w:t xml:space="preserve"> in the national </w:t>
      </w:r>
      <w:r w:rsidR="002231B8">
        <w:rPr>
          <w:rFonts w:ascii="Arial" w:hAnsi="Arial" w:cs="Arial"/>
          <w:lang w:val="en-US"/>
        </w:rPr>
        <w:t>pharmacovigilance</w:t>
      </w:r>
      <w:r>
        <w:rPr>
          <w:rFonts w:ascii="Arial" w:hAnsi="Arial" w:cs="Arial"/>
          <w:lang w:val="en-US"/>
        </w:rPr>
        <w:t xml:space="preserve"> databases</w:t>
      </w:r>
      <w:r>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(Barry et al., 2020)</w:t>
      </w:r>
      <w:r>
        <w:rPr>
          <w:rFonts w:ascii="Arial" w:hAnsi="Arial" w:cs="Arial"/>
          <w:lang w:val="en-US"/>
        </w:rPr>
        <w:fldChar w:fldCharType="end"/>
      </w:r>
      <w:r w:rsidRPr="00146458">
        <w:rPr>
          <w:rFonts w:ascii="Arial" w:hAnsi="Arial" w:cs="Arial"/>
          <w:lang w:val="en-US"/>
        </w:rPr>
        <w:t>.</w:t>
      </w:r>
      <w:r>
        <w:rPr>
          <w:rFonts w:ascii="Arial" w:hAnsi="Arial" w:cs="Arial"/>
          <w:lang w:val="en-US"/>
        </w:rPr>
        <w:t xml:space="preserve"> Kiguba </w:t>
      </w:r>
      <w:r w:rsidR="002F7C7E">
        <w:rPr>
          <w:rFonts w:ascii="Arial" w:hAnsi="Arial" w:cs="Arial"/>
          <w:lang w:val="en-US"/>
        </w:rPr>
        <w:t>and colleagues</w:t>
      </w:r>
      <w:r>
        <w:rPr>
          <w:rFonts w:ascii="Arial" w:hAnsi="Arial" w:cs="Arial"/>
          <w:lang w:val="en-US"/>
        </w:rPr>
        <w:t xml:space="preserve"> observed that HC</w:t>
      </w:r>
      <w:r w:rsidR="002F7C7E">
        <w:rPr>
          <w:rFonts w:ascii="Arial" w:hAnsi="Arial" w:cs="Arial"/>
          <w:lang w:val="en-US"/>
        </w:rPr>
        <w:t>W</w:t>
      </w:r>
      <w:r>
        <w:rPr>
          <w:rFonts w:ascii="Arial" w:hAnsi="Arial" w:cs="Arial"/>
          <w:lang w:val="en-US"/>
        </w:rPr>
        <w:t>s in Uganda, a country</w:t>
      </w:r>
      <w:r w:rsidR="002F7C7E">
        <w:rPr>
          <w:rFonts w:ascii="Arial" w:hAnsi="Arial" w:cs="Arial"/>
          <w:lang w:val="en-US"/>
        </w:rPr>
        <w:t xml:space="preserve"> in sub-Saharan Africa (SSA)</w:t>
      </w:r>
      <w:r>
        <w:rPr>
          <w:rFonts w:ascii="Arial" w:hAnsi="Arial" w:cs="Arial"/>
          <w:lang w:val="en-US"/>
        </w:rPr>
        <w:t>, were less likely to disclose medication errors due to fear of punitive action from the authorities</w:t>
      </w:r>
      <w:r>
        <w:rPr>
          <w:rFonts w:ascii="Arial" w:hAnsi="Arial" w:cs="Arial"/>
          <w:lang w:val="en-US"/>
        </w:rPr>
        <w:fldChar w:fldCharType="begin"/>
      </w:r>
      <w:r w:rsidR="00654E58">
        <w:rPr>
          <w:rFonts w:ascii="Arial" w:hAnsi="Arial" w:cs="Arial"/>
          <w:lang w:val="en-US"/>
        </w:rPr>
        <w:instrText xml:space="preserve"> ADDIN EN.CITE &lt;EndNote&gt;&lt;Cite&gt;&lt;Author&gt;Kiguba&lt;/Author&gt;&lt;Year&gt;2015&lt;/Year&gt;&lt;RecNum&gt;1254&lt;/RecNum&gt;&lt;DisplayText&gt;(Kiguba, Waako, Ndagije &amp;amp; Karamagi, 2015)&lt;/DisplayText&gt;&lt;record&gt;&lt;rec-number&gt;1254&lt;/rec-number&gt;&lt;foreign-keys&gt;&lt;key app="EN" db-id="2ss2xfetz509ewetw5vxtfxdw2wf5tt0ffa9" timestamp="1604997103"&gt;1254&lt;/key&gt;&lt;/foreign-keys&gt;&lt;ref-type name="Journal Article"&gt;17&lt;/ref-type&gt;&lt;contributors&gt;&lt;authors&gt;&lt;author&gt;Kiguba, R.&lt;/author&gt;&lt;author&gt;Waako, P.&lt;/author&gt;&lt;author&gt;Ndagije, H. B.&lt;/author&gt;&lt;author&gt;Karamagi, C.&lt;/author&gt;&lt;/authors&gt;&lt;/contributors&gt;&lt;auth-address&gt;Department of Pharmacology and Therapeutics, Makerere University College of Health Sciences, Kampala, Uganda.&amp;#xD;Department of Pharmacology and Therapeutics, Makerere University College of Health Sciences, Kampala, Uganda ; Busitema University, Faculty of Health sciences, P.O. Box 1460, Mbale, Uganda.&amp;#xD;National Pharmacovigilance Centre, National Drug Authority, Kampala, Uganda.&amp;#xD;Clinical Epidemiology Unit, Makerere University College of Health Sciences, Kampala, Uganda.&lt;/auth-address&gt;&lt;titles&gt;&lt;title&gt;Medication Error Disclosure and Attitudes to Reporting by Healthcare Professionals in a Sub-Saharan African Setting: A Survey in Uganda&lt;/title&gt;&lt;secondary-title&gt;Drugs Real World Outcomes&lt;/secondary-title&gt;&lt;/titles&gt;&lt;periodical&gt;&lt;full-title&gt;Drugs Real World Outcomes&lt;/full-title&gt;&lt;/periodical&gt;&lt;pages&gt;273-287&lt;/pages&gt;&lt;volume&gt;2&lt;/volume&gt;&lt;number&gt;3&lt;/number&gt;&lt;edition&gt;2015/11/26&lt;/edition&gt;&lt;dates&gt;&lt;year&gt;2015&lt;/year&gt;&lt;pub-dates&gt;&lt;date&gt;Sep 1&lt;/date&gt;&lt;/pub-dates&gt;&lt;/dates&gt;&lt;isbn&gt;2199-1154 (Print)&amp;#xD;2198-9788 (Linking)&lt;/isbn&gt;&lt;accession-num&gt;26594614&lt;/accession-num&gt;&lt;urls&gt;&lt;related-urls&gt;&lt;url&gt;https://www.ncbi.nlm.nih.gov/pubmed/26594614&lt;/url&gt;&lt;/related-urls&gt;&lt;/urls&gt;&lt;custom2&gt;PMC4650198&lt;/custom2&gt;&lt;electronic-resource-num&gt;10.1007/s40801-015-0032-7&lt;/electronic-resource-num&gt;&lt;/record&gt;&lt;/Cite&gt;&lt;/EndNote&gt;</w:instrText>
      </w:r>
      <w:r>
        <w:rPr>
          <w:rFonts w:ascii="Arial" w:hAnsi="Arial" w:cs="Arial"/>
          <w:lang w:val="en-US"/>
        </w:rPr>
        <w:fldChar w:fldCharType="separate"/>
      </w:r>
      <w:r w:rsidR="00654E58">
        <w:rPr>
          <w:rFonts w:ascii="Arial" w:hAnsi="Arial" w:cs="Arial"/>
          <w:noProof/>
          <w:lang w:val="en-US"/>
        </w:rPr>
        <w:t>(Kiguba, Waako, Ndagije &amp; Karamagi, 2015)</w:t>
      </w:r>
      <w:r>
        <w:rPr>
          <w:rFonts w:ascii="Arial" w:hAnsi="Arial" w:cs="Arial"/>
          <w:lang w:val="en-US"/>
        </w:rPr>
        <w:fldChar w:fldCharType="end"/>
      </w:r>
      <w:r>
        <w:rPr>
          <w:rFonts w:ascii="Arial" w:hAnsi="Arial" w:cs="Arial"/>
          <w:lang w:val="en-US"/>
        </w:rPr>
        <w:t>.</w:t>
      </w:r>
    </w:p>
    <w:p w14:paraId="08C34B9A" w14:textId="133E72E1" w:rsidR="001430CD" w:rsidRDefault="001430CD" w:rsidP="006D26BE">
      <w:pPr>
        <w:jc w:val="both"/>
        <w:rPr>
          <w:rFonts w:ascii="Arial" w:hAnsi="Arial" w:cs="Arial"/>
          <w:lang w:val="en-US"/>
        </w:rPr>
      </w:pPr>
      <w:r w:rsidRPr="002F7C7E">
        <w:rPr>
          <w:rFonts w:ascii="Arial" w:hAnsi="Arial" w:cs="Arial"/>
          <w:i/>
          <w:iCs/>
          <w:u w:val="single"/>
          <w:lang w:val="en-US"/>
        </w:rPr>
        <w:t>Therapeutic ineffectiveness</w:t>
      </w:r>
      <w:r w:rsidRPr="002F7C7E">
        <w:rPr>
          <w:rFonts w:ascii="Arial" w:hAnsi="Arial" w:cs="Arial"/>
          <w:u w:val="single"/>
          <w:lang w:val="en-US"/>
        </w:rPr>
        <w:t>:</w:t>
      </w:r>
      <w:r>
        <w:rPr>
          <w:rFonts w:ascii="Arial" w:hAnsi="Arial" w:cs="Arial"/>
          <w:lang w:val="en-US"/>
        </w:rPr>
        <w:t xml:space="preserve"> Therapeutic ineffectiveness or lack of therapeutic effectiveness is not well-studied in LMIC. In Asia, a recent South Korean study showed that consumers are more likely than HC</w:t>
      </w:r>
      <w:r w:rsidR="002F7C7E">
        <w:rPr>
          <w:rFonts w:ascii="Arial" w:hAnsi="Arial" w:cs="Arial"/>
          <w:lang w:val="en-US"/>
        </w:rPr>
        <w:t>W</w:t>
      </w:r>
      <w:r>
        <w:rPr>
          <w:rFonts w:ascii="Arial" w:hAnsi="Arial" w:cs="Arial"/>
          <w:lang w:val="en-US"/>
        </w:rPr>
        <w:t>s to report therapeutic ineffectiveness</w:t>
      </w:r>
      <w:r>
        <w:rPr>
          <w:rFonts w:ascii="Arial" w:hAnsi="Arial" w:cs="Arial"/>
          <w:lang w:val="en-US"/>
        </w:rPr>
        <w:fldChar w:fldCharType="begin"/>
      </w:r>
      <w:r w:rsidR="00654E58">
        <w:rPr>
          <w:rFonts w:ascii="Arial" w:hAnsi="Arial" w:cs="Arial"/>
          <w:lang w:val="en-US"/>
        </w:rPr>
        <w:instrText xml:space="preserve"> ADDIN EN.CITE &lt;EndNote&gt;&lt;Cite&gt;&lt;Author&gt;Kim&lt;/Author&gt;&lt;Year&gt;2019&lt;/Year&gt;&lt;RecNum&gt;11&lt;/RecNum&gt;&lt;DisplayText&gt;(Kim, Jeong, Bae, Baek &amp;amp; Shin, 2019)&lt;/DisplayText&gt;&lt;record&gt;&lt;rec-number&gt;11&lt;/rec-number&gt;&lt;foreign-keys&gt;&lt;key app="EN" db-id="0vxxed9wb92sdqexte2pda53vtasa0ztfvdt" timestamp="1637310014"&gt;11&lt;/key&gt;&lt;/foreign-keys&gt;&lt;ref-type name="Journal Article"&gt;17&lt;/ref-type&gt;&lt;contributors&gt;&lt;authors&gt;&lt;author&gt;Kim, H. J.&lt;/author&gt;&lt;author&gt;Jeong, H. E.&lt;/author&gt;&lt;author&gt;Bae, J. H.&lt;/author&gt;&lt;author&gt;Baek, Y. H.&lt;/author&gt;&lt;author&gt;Shin, J. Y.&lt;/author&gt;&lt;/authors&gt;&lt;/contributors&gt;&lt;auth-address&gt;School of Pharmacy, Sungkyunkwan University, Suwon, Gyeonggi-do, South Korea.&lt;/auth-address&gt;&lt;titles&gt;&lt;title&gt;Characteristics and trends of spontaneous reporting of therapeutic ineffectiveness in South Korea from 2000 to 2016&lt;/title&gt;&lt;secondary-title&gt;PLoS One&lt;/secondary-title&gt;&lt;/titles&gt;&lt;periodical&gt;&lt;full-title&gt;PLoS One&lt;/full-title&gt;&lt;/periodical&gt;&lt;pages&gt;e0212905&lt;/pages&gt;&lt;volume&gt;14&lt;/volume&gt;&lt;number&gt;2&lt;/number&gt;&lt;edition&gt;2019/03/01&lt;/edition&gt;&lt;keywords&gt;&lt;keyword&gt;Adverse Drug Reaction Reporting Systems/statistics &amp;amp; numerical data/*trends&lt;/keyword&gt;&lt;keyword&gt;Drug Resistance&lt;/keyword&gt;&lt;keyword&gt;*Drug-Related Side Effects and Adverse Reactions/classification/epidemiology&lt;/keyword&gt;&lt;keyword&gt;Female&lt;/keyword&gt;&lt;keyword&gt;Humans&lt;/keyword&gt;&lt;keyword&gt;Logistic Models&lt;/keyword&gt;&lt;keyword&gt;Male&lt;/keyword&gt;&lt;keyword&gt;Republic of Korea/epidemiology&lt;/keyword&gt;&lt;keyword&gt;Treatment Failure&lt;/keyword&gt;&lt;keyword&gt;Treatment Outcome&lt;/keyword&gt;&lt;/keywords&gt;&lt;dates&gt;&lt;year&gt;2019&lt;/year&gt;&lt;/dates&gt;&lt;isbn&gt;1932-6203 (Electronic)&amp;#xD;1932-6203 (Linking)&lt;/isbn&gt;&lt;accession-num&gt;30817781&lt;/accession-num&gt;&lt;urls&gt;&lt;related-urls&gt;&lt;url&gt;https://www.ncbi.nlm.nih.gov/pubmed/30817781&lt;/url&gt;&lt;/related-urls&gt;&lt;/urls&gt;&lt;custom2&gt;PMC6395031&lt;/custom2&gt;&lt;electronic-resource-num&gt;10.1371/journal.pone.0212905&lt;/electronic-resource-num&gt;&lt;/record&gt;&lt;/Cite&gt;&lt;/EndNote&gt;</w:instrText>
      </w:r>
      <w:r>
        <w:rPr>
          <w:rFonts w:ascii="Arial" w:hAnsi="Arial" w:cs="Arial"/>
          <w:lang w:val="en-US"/>
        </w:rPr>
        <w:fldChar w:fldCharType="separate"/>
      </w:r>
      <w:r w:rsidR="00654E58">
        <w:rPr>
          <w:rFonts w:ascii="Arial" w:hAnsi="Arial" w:cs="Arial"/>
          <w:noProof/>
          <w:lang w:val="en-US"/>
        </w:rPr>
        <w:t>(Kim, Jeong, Bae, Baek &amp; Shin, 2019)</w:t>
      </w:r>
      <w:r>
        <w:rPr>
          <w:rFonts w:ascii="Arial" w:hAnsi="Arial" w:cs="Arial"/>
          <w:lang w:val="en-US"/>
        </w:rPr>
        <w:fldChar w:fldCharType="end"/>
      </w:r>
      <w:r>
        <w:rPr>
          <w:rFonts w:ascii="Arial" w:hAnsi="Arial" w:cs="Arial"/>
          <w:lang w:val="en-US"/>
        </w:rPr>
        <w:t xml:space="preserve">. </w:t>
      </w:r>
      <w:r w:rsidR="00EC34E3">
        <w:rPr>
          <w:rFonts w:ascii="Arial" w:hAnsi="Arial" w:cs="Arial"/>
          <w:lang w:val="en-US"/>
        </w:rPr>
        <w:t>As of</w:t>
      </w:r>
      <w:r>
        <w:rPr>
          <w:rFonts w:ascii="Arial" w:hAnsi="Arial" w:cs="Arial"/>
          <w:lang w:val="en-US"/>
        </w:rPr>
        <w:t xml:space="preserve"> 2018</w:t>
      </w:r>
      <w:r w:rsidR="00EC34E3">
        <w:rPr>
          <w:rFonts w:ascii="Arial" w:hAnsi="Arial" w:cs="Arial"/>
          <w:lang w:val="en-US"/>
        </w:rPr>
        <w:t>,</w:t>
      </w:r>
      <w:r>
        <w:rPr>
          <w:rFonts w:ascii="Arial" w:hAnsi="Arial" w:cs="Arial"/>
          <w:lang w:val="en-US"/>
        </w:rPr>
        <w:t xml:space="preserve"> Uganda’s national </w:t>
      </w:r>
      <w:r w:rsidR="002231B8">
        <w:rPr>
          <w:rFonts w:ascii="Arial" w:hAnsi="Arial" w:cs="Arial"/>
          <w:lang w:val="en-US"/>
        </w:rPr>
        <w:t>pharmacovigilance</w:t>
      </w:r>
      <w:r>
        <w:rPr>
          <w:rFonts w:ascii="Arial" w:hAnsi="Arial" w:cs="Arial"/>
          <w:lang w:val="en-US"/>
        </w:rPr>
        <w:t xml:space="preserve"> database had not yet captured any reports of therapeutic ineffectiveness of ACTs despite several anecdotal reports by HCPs in that setting</w:t>
      </w:r>
      <w:r>
        <w:rPr>
          <w:rFonts w:ascii="Arial" w:hAnsi="Arial" w:cs="Arial"/>
          <w:lang w:val="en-US"/>
        </w:rPr>
        <w:fldChar w:fldCharType="begin">
          <w:fldData xml:space="preserve">PEVuZE5vdGU+PENpdGU+PEF1dGhvcj5LaWd1YmE8L0F1dGhvcj48WWVhcj4yMDIwPC9ZZWFyPjxS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PEVuZE5vdGU+PENpdGU+PEF1dGhvcj5LaWd1YmE8L0F1dGhvcj48WWVhcj4yMDIwPC9ZZWFyPjxS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(Kiguba et al., 2020)</w:t>
      </w:r>
      <w:r>
        <w:rPr>
          <w:rFonts w:ascii="Arial" w:hAnsi="Arial" w:cs="Arial"/>
          <w:lang w:val="en-US"/>
        </w:rPr>
        <w:fldChar w:fldCharType="end"/>
      </w:r>
      <w:r>
        <w:rPr>
          <w:rFonts w:ascii="Arial" w:hAnsi="Arial" w:cs="Arial"/>
          <w:lang w:val="en-US"/>
        </w:rPr>
        <w:t>.</w:t>
      </w:r>
    </w:p>
    <w:p w14:paraId="47380CA4" w14:textId="4349711B" w:rsidR="001430CD" w:rsidRDefault="002231B8" w:rsidP="006D26BE">
      <w:pPr>
        <w:jc w:val="both"/>
        <w:rPr>
          <w:rFonts w:ascii="Arial" w:hAnsi="Arial" w:cs="Arial"/>
          <w:lang w:val="en-US"/>
        </w:rPr>
      </w:pPr>
      <w:r>
        <w:rPr>
          <w:rFonts w:ascii="Arial" w:hAnsi="Arial" w:cs="Arial"/>
          <w:i/>
          <w:iCs/>
          <w:u w:val="single"/>
          <w:lang w:val="en-US"/>
        </w:rPr>
        <w:t>Pharmacovigilance</w:t>
      </w:r>
      <w:r w:rsidR="001430CD" w:rsidRPr="002F7C7E">
        <w:rPr>
          <w:rFonts w:ascii="Arial" w:hAnsi="Arial" w:cs="Arial"/>
          <w:i/>
          <w:iCs/>
          <w:u w:val="single"/>
          <w:lang w:val="en-US"/>
        </w:rPr>
        <w:t xml:space="preserve"> of antimicrobial resistance</w:t>
      </w:r>
      <w:r w:rsidR="001430CD" w:rsidRPr="002F7C7E">
        <w:rPr>
          <w:rFonts w:ascii="Arial" w:hAnsi="Arial" w:cs="Arial"/>
          <w:u w:val="single"/>
          <w:lang w:val="en-US"/>
        </w:rPr>
        <w:t>:</w:t>
      </w:r>
      <w:r w:rsidR="001430CD">
        <w:rPr>
          <w:rFonts w:ascii="Arial" w:hAnsi="Arial" w:cs="Arial"/>
          <w:lang w:val="en-US"/>
        </w:rPr>
        <w:t xml:space="preserve"> </w:t>
      </w:r>
      <w:r>
        <w:rPr>
          <w:rFonts w:ascii="Arial" w:hAnsi="Arial" w:cs="Arial"/>
          <w:lang w:val="en-US"/>
        </w:rPr>
        <w:t>Pharmacovigilance</w:t>
      </w:r>
      <w:r w:rsidR="001430CD">
        <w:rPr>
          <w:rFonts w:ascii="Arial" w:hAnsi="Arial" w:cs="Arial"/>
          <w:lang w:val="en-US"/>
        </w:rPr>
        <w:t xml:space="preserve"> databases are a potentially valuable tool for the indirect surveillance of antimicrobial resistance (AMR) in settings with limited capacity for laboratory-based AMR monitoring. Stimulating the reporting of suspected AMR-related adverse events is a low-cost approach for generating AMR</w:t>
      </w:r>
      <w:r w:rsidR="001430CD" w:rsidRPr="00496FF8">
        <w:rPr>
          <w:rFonts w:ascii="Arial" w:hAnsi="Arial" w:cs="Arial"/>
          <w:lang w:val="en-US"/>
        </w:rPr>
        <w:t xml:space="preserve"> </w:t>
      </w:r>
      <w:r w:rsidR="001430CD">
        <w:rPr>
          <w:rFonts w:ascii="Arial" w:hAnsi="Arial" w:cs="Arial"/>
          <w:lang w:val="en-US"/>
        </w:rPr>
        <w:t>signals for antimicrobial stewardship programs in LMIC</w:t>
      </w:r>
      <w:r w:rsidR="001430CD">
        <w:rPr>
          <w:rFonts w:ascii="Arial" w:hAnsi="Arial" w:cs="Arial"/>
          <w:lang w:val="en-US"/>
        </w:rPr>
        <w:fldChar w:fldCharType="begin">
          <w:fldData xml:space="preserve">PEVuZE5vdGU+PENpdGU+PEF1dGhvcj5IYWJhcnVnaXJhPC9BdXRob3I+PFllYXI+MjAyMTwvWWVh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PEVuZE5vdGU+PENpdGU+PEF1dGhvcj5IYWJhcnVnaXJhPC9BdXRob3I+PFllYXI+MjAyMTwvWWVh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1430CD">
        <w:rPr>
          <w:rFonts w:ascii="Arial" w:hAnsi="Arial" w:cs="Arial"/>
          <w:lang w:val="en-US"/>
        </w:rPr>
        <w:fldChar w:fldCharType="separate"/>
      </w:r>
      <w:r w:rsidR="00654E58">
        <w:rPr>
          <w:rFonts w:ascii="Arial" w:hAnsi="Arial" w:cs="Arial"/>
          <w:noProof/>
          <w:lang w:val="en-US"/>
        </w:rPr>
        <w:t>(Habarugira &amp; Figueras, 2021a; Habarugira &amp; Figueras, 2021b)</w:t>
      </w:r>
      <w:r w:rsidR="001430CD">
        <w:rPr>
          <w:rFonts w:ascii="Arial" w:hAnsi="Arial" w:cs="Arial"/>
          <w:lang w:val="en-US"/>
        </w:rPr>
        <w:fldChar w:fldCharType="end"/>
      </w:r>
      <w:r w:rsidR="001430CD">
        <w:rPr>
          <w:rFonts w:ascii="Arial" w:hAnsi="Arial" w:cs="Arial"/>
          <w:lang w:val="en-US"/>
        </w:rPr>
        <w:t>.</w:t>
      </w:r>
    </w:p>
    <w:p w14:paraId="4C49C42C" w14:textId="384AECBF" w:rsidR="001430CD" w:rsidRDefault="001430CD" w:rsidP="006D26BE">
      <w:pPr>
        <w:jc w:val="both"/>
        <w:rPr>
          <w:rFonts w:ascii="Arial" w:hAnsi="Arial" w:cs="Arial"/>
          <w:lang w:val="en-US"/>
        </w:rPr>
      </w:pPr>
      <w:r w:rsidRPr="002F7C7E">
        <w:rPr>
          <w:rFonts w:ascii="Arial" w:hAnsi="Arial" w:cs="Arial"/>
          <w:i/>
          <w:iCs/>
          <w:u w:val="single"/>
          <w:lang w:val="en-US"/>
        </w:rPr>
        <w:t>Substandard and falsified medicines</w:t>
      </w:r>
      <w:r w:rsidR="009D5705">
        <w:rPr>
          <w:rFonts w:ascii="Arial" w:hAnsi="Arial" w:cs="Arial"/>
          <w:i/>
          <w:iCs/>
          <w:u w:val="single"/>
          <w:lang w:val="en-US"/>
        </w:rPr>
        <w:t xml:space="preserve"> (SF</w:t>
      </w:r>
      <w:r w:rsidR="00A74F72">
        <w:rPr>
          <w:rFonts w:ascii="Arial" w:hAnsi="Arial" w:cs="Arial"/>
          <w:i/>
          <w:iCs/>
          <w:u w:val="single"/>
          <w:lang w:val="en-US"/>
        </w:rPr>
        <w:t>s</w:t>
      </w:r>
      <w:r w:rsidR="009D5705">
        <w:rPr>
          <w:rFonts w:ascii="Arial" w:hAnsi="Arial" w:cs="Arial"/>
          <w:i/>
          <w:iCs/>
          <w:u w:val="single"/>
          <w:lang w:val="en-US"/>
        </w:rPr>
        <w:t>)</w:t>
      </w:r>
      <w:r w:rsidRPr="002F7C7E">
        <w:rPr>
          <w:rFonts w:ascii="Arial" w:hAnsi="Arial" w:cs="Arial"/>
          <w:u w:val="single"/>
          <w:lang w:val="en-US"/>
        </w:rPr>
        <w:t>:</w:t>
      </w:r>
      <w:r>
        <w:rPr>
          <w:rFonts w:ascii="Arial" w:hAnsi="Arial" w:cs="Arial"/>
          <w:lang w:val="en-US"/>
        </w:rPr>
        <w:t xml:space="preserve"> A systematic review and meta-analysis of 96 studies on </w:t>
      </w:r>
      <w:r w:rsidR="00CD2DCB">
        <w:rPr>
          <w:rFonts w:ascii="Arial" w:hAnsi="Arial" w:cs="Arial"/>
          <w:lang w:val="en-US"/>
        </w:rPr>
        <w:t>SF</w:t>
      </w:r>
      <w:r w:rsidR="002231B8">
        <w:rPr>
          <w:rFonts w:ascii="Arial" w:hAnsi="Arial" w:cs="Arial"/>
          <w:lang w:val="en-US"/>
        </w:rPr>
        <w:t xml:space="preserve"> medicines</w:t>
      </w:r>
      <w:r>
        <w:rPr>
          <w:rFonts w:ascii="Arial" w:hAnsi="Arial" w:cs="Arial"/>
          <w:lang w:val="en-US"/>
        </w:rPr>
        <w:t xml:space="preserve"> in LMIC showed a regional prevalence of 19% in Africa and 14% in Asia – the highest estimates of the extent of </w:t>
      </w:r>
      <w:r w:rsidR="009D5705">
        <w:rPr>
          <w:rFonts w:ascii="Arial" w:hAnsi="Arial" w:cs="Arial"/>
          <w:lang w:val="en-US"/>
        </w:rPr>
        <w:t>SF</w:t>
      </w:r>
      <w:r w:rsidR="002231B8">
        <w:rPr>
          <w:rFonts w:ascii="Arial" w:hAnsi="Arial" w:cs="Arial"/>
          <w:lang w:val="en-US"/>
        </w:rPr>
        <w:t xml:space="preserve"> medicines</w:t>
      </w:r>
      <w:r>
        <w:rPr>
          <w:rFonts w:ascii="Arial" w:hAnsi="Arial" w:cs="Arial"/>
          <w:lang w:val="en-US"/>
        </w:rPr>
        <w:t xml:space="preserve"> globally – </w:t>
      </w:r>
      <w:r w:rsidR="0086756D">
        <w:rPr>
          <w:rFonts w:ascii="Arial" w:hAnsi="Arial" w:cs="Arial"/>
          <w:lang w:val="en-US"/>
        </w:rPr>
        <w:t>with a market size</w:t>
      </w:r>
      <w:r>
        <w:rPr>
          <w:rFonts w:ascii="Arial" w:hAnsi="Arial" w:cs="Arial"/>
          <w:lang w:val="en-US"/>
        </w:rPr>
        <w:t xml:space="preserve"> of up to USD 200 billion. </w:t>
      </w:r>
      <w:r w:rsidR="00EC34E3">
        <w:rPr>
          <w:rFonts w:ascii="Arial" w:hAnsi="Arial" w:cs="Arial"/>
          <w:lang w:val="en-US"/>
        </w:rPr>
        <w:t>Antimalarials</w:t>
      </w:r>
      <w:r>
        <w:rPr>
          <w:rFonts w:ascii="Arial" w:hAnsi="Arial" w:cs="Arial"/>
          <w:lang w:val="en-US"/>
        </w:rPr>
        <w:t xml:space="preserve"> </w:t>
      </w:r>
      <w:r w:rsidR="00EC34E3">
        <w:rPr>
          <w:rFonts w:ascii="Arial" w:hAnsi="Arial" w:cs="Arial"/>
          <w:lang w:val="en-US"/>
        </w:rPr>
        <w:t>(</w:t>
      </w:r>
      <w:r>
        <w:rPr>
          <w:rFonts w:ascii="Arial" w:hAnsi="Arial" w:cs="Arial"/>
          <w:lang w:val="en-US"/>
        </w:rPr>
        <w:t>19%</w:t>
      </w:r>
      <w:r w:rsidR="00EC34E3">
        <w:rPr>
          <w:rFonts w:ascii="Arial" w:hAnsi="Arial" w:cs="Arial"/>
          <w:lang w:val="en-US"/>
        </w:rPr>
        <w:t>) and antibiotics (12%)</w:t>
      </w:r>
      <w:r>
        <w:rPr>
          <w:rFonts w:ascii="Arial" w:hAnsi="Arial" w:cs="Arial"/>
          <w:lang w:val="en-US"/>
        </w:rPr>
        <w:t xml:space="preserve"> </w:t>
      </w:r>
      <w:r w:rsidR="00EC34E3">
        <w:rPr>
          <w:rFonts w:ascii="Arial" w:hAnsi="Arial" w:cs="Arial"/>
          <w:lang w:val="en-US"/>
        </w:rPr>
        <w:t>were the drug categories at highest risk</w:t>
      </w:r>
      <w:r>
        <w:rPr>
          <w:rFonts w:ascii="Arial" w:hAnsi="Arial" w:cs="Arial"/>
          <w:lang w:val="en-US"/>
        </w:rPr>
        <w:fldChar w:fldCharType="begin">
          <w:fldData xml:space="preserve">PEVuZE5vdGU+PENpdGU+PEF1dGhvcj5PemF3YTwvQXV0aG9yPjxZZWFyPjIwMTg8L1llYXI+PFJl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PEVuZE5vdGU+PENpdGU+PEF1dGhvcj5PemF3YTwvQXV0aG9yPjxZZWFyPjIwMTg8L1llYXI+PFJl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(Ozawa et al., 2018)</w:t>
      </w:r>
      <w:r>
        <w:rPr>
          <w:rFonts w:ascii="Arial" w:hAnsi="Arial" w:cs="Arial"/>
          <w:lang w:val="en-US"/>
        </w:rPr>
        <w:fldChar w:fldCharType="end"/>
      </w:r>
      <w:r>
        <w:rPr>
          <w:rFonts w:ascii="Arial" w:hAnsi="Arial" w:cs="Arial"/>
          <w:lang w:val="en-US"/>
        </w:rPr>
        <w:t xml:space="preserve">. </w:t>
      </w:r>
      <w:r w:rsidR="009D5705">
        <w:rPr>
          <w:rFonts w:ascii="Arial" w:hAnsi="Arial" w:cs="Arial"/>
          <w:lang w:val="en-US"/>
        </w:rPr>
        <w:t>SF</w:t>
      </w:r>
      <w:r>
        <w:rPr>
          <w:rFonts w:ascii="Arial" w:hAnsi="Arial" w:cs="Arial"/>
          <w:lang w:val="en-US"/>
        </w:rPr>
        <w:t xml:space="preserve"> antimalarials contributed to the death of up to 150,000 under-five children in 39 SSA countries in 2013</w:t>
      </w:r>
      <w:r>
        <w:rPr>
          <w:rFonts w:ascii="Arial" w:hAnsi="Arial" w:cs="Arial"/>
          <w:lang w:val="en-US"/>
        </w:rPr>
        <w:fldChar w:fldCharType="begin"/>
      </w:r>
      <w:r w:rsidR="00654E58">
        <w:rPr>
          <w:rFonts w:ascii="Arial" w:hAnsi="Arial" w:cs="Arial"/>
          <w:lang w:val="en-US"/>
        </w:rPr>
        <w:instrText xml:space="preserve"> ADDIN EN.CITE &lt;EndNote&gt;&lt;Cite&gt;&lt;Author&gt;Renschler&lt;/Author&gt;&lt;Year&gt;2015&lt;/Year&gt;&lt;RecNum&gt;16&lt;/RecNum&gt;&lt;DisplayText&gt;(Renschler, Walters, Newton &amp;amp; Laxminarayan, 2015)&lt;/DisplayText&gt;&lt;record&gt;&lt;rec-number&gt;16&lt;/rec-number&gt;&lt;foreign-keys&gt;&lt;key app="EN" db-id="0vxxed9wb92sdqexte2pda53vtasa0ztfvdt" timestamp="1637310014"&gt;16&lt;/key&gt;&lt;/foreign-keys&gt;&lt;ref-type name="Journal Article"&gt;17&lt;/ref-type&gt;&lt;contributors&gt;&lt;authors&gt;&lt;author&gt;Renschler, J. P.&lt;/author&gt;&lt;author&gt;Walters, K. M.&lt;/author&gt;&lt;author&gt;Newton, P. N.&lt;/author&gt;&lt;author&gt;Laxminarayan, R.&lt;/author&gt;&lt;/authors&gt;&lt;/contributors&gt;&lt;titles&gt;&lt;title&gt;Estimated under-five deaths associated with poor-quality antimalarials in sub-Saharan Africa&lt;/title&gt;&lt;secondary-title&gt;Am J Trop Med Hyg&lt;/secondary-title&gt;&lt;/titles&gt;&lt;periodical&gt;&lt;full-title&gt;Am J Trop Med Hyg&lt;/full-title&gt;&lt;/periodical&gt;&lt;pages&gt;119-126&lt;/pages&gt;&lt;volume&gt;92&lt;/volume&gt;&lt;number&gt;6 Suppl&lt;/number&gt;&lt;edition&gt;2015/04/22&lt;/edition&gt;&lt;keywords&gt;&lt;keyword&gt;Africa South of the Sahara&lt;/keyword&gt;&lt;keyword&gt;Animals&lt;/keyword&gt;&lt;keyword&gt;Antimalarials/*standards/*therapeutic use&lt;/keyword&gt;&lt;keyword&gt;Child, Preschool&lt;/keyword&gt;&lt;keyword&gt;Counterfeit Drugs&lt;/keyword&gt;&lt;keyword&gt;Humans&lt;/keyword&gt;&lt;keyword&gt;Infant&lt;/keyword&gt;&lt;keyword&gt;Malaria/*drug therapy/*mortality&lt;/keyword&gt;&lt;keyword&gt;Monte Carlo Method&lt;/keyword&gt;&lt;/keywords&gt;&lt;dates&gt;&lt;year&gt;2015&lt;/year&gt;&lt;pub-dates&gt;&lt;date&gt;Jun&lt;/date&gt;&lt;/pub-dates&gt;&lt;/dates&gt;&lt;isbn&gt;1476-1645 (Electronic)&amp;#xD;0002-9637 (Linking)&lt;/isbn&gt;&lt;accession-num&gt;25897068&lt;/accession-num&gt;&lt;urls&gt;&lt;related-urls&gt;&lt;url&gt;https://www.ncbi.nlm.nih.gov/pubmed/25897068&lt;/url&gt;&lt;/related-urls&gt;&lt;/urls&gt;&lt;custom2&gt;PMC4455082&lt;/custom2&gt;&lt;electronic-resource-num&gt;10.4269/ajtmh.14-0725&lt;/electronic-resource-num&gt;&lt;/record&gt;&lt;/Cite&gt;&lt;/EndNote&gt;</w:instrText>
      </w:r>
      <w:r>
        <w:rPr>
          <w:rFonts w:ascii="Arial" w:hAnsi="Arial" w:cs="Arial"/>
          <w:lang w:val="en-US"/>
        </w:rPr>
        <w:fldChar w:fldCharType="separate"/>
      </w:r>
      <w:r w:rsidR="00654E58">
        <w:rPr>
          <w:rFonts w:ascii="Arial" w:hAnsi="Arial" w:cs="Arial"/>
          <w:noProof/>
          <w:lang w:val="en-US"/>
        </w:rPr>
        <w:t>(Renschler, Walters, Newton &amp; Laxminarayan, 2015)</w:t>
      </w:r>
      <w:r>
        <w:rPr>
          <w:rFonts w:ascii="Arial" w:hAnsi="Arial" w:cs="Arial"/>
          <w:lang w:val="en-US"/>
        </w:rPr>
        <w:fldChar w:fldCharType="end"/>
      </w:r>
      <w:r>
        <w:rPr>
          <w:rFonts w:ascii="Arial" w:hAnsi="Arial" w:cs="Arial"/>
          <w:lang w:val="en-US"/>
        </w:rPr>
        <w:t>.</w:t>
      </w:r>
    </w:p>
    <w:p w14:paraId="44F7A899" w14:textId="559A9BED" w:rsidR="001430CD" w:rsidRDefault="00EC34E3" w:rsidP="006D26BE">
      <w:pPr>
        <w:jc w:val="both"/>
        <w:rPr>
          <w:rFonts w:ascii="Arial" w:hAnsi="Arial" w:cs="Arial"/>
          <w:lang w:val="en-US"/>
        </w:rPr>
      </w:pPr>
      <w:r>
        <w:rPr>
          <w:rFonts w:ascii="Arial" w:hAnsi="Arial" w:cs="Arial"/>
          <w:lang w:val="en-US"/>
        </w:rPr>
        <w:t>Most</w:t>
      </w:r>
      <w:r w:rsidR="001430CD">
        <w:rPr>
          <w:rFonts w:ascii="Arial" w:hAnsi="Arial" w:cs="Arial"/>
          <w:lang w:val="en-US"/>
        </w:rPr>
        <w:t xml:space="preserve"> safety signals picked up by the </w:t>
      </w:r>
      <w:r w:rsidR="00AB4FB8">
        <w:rPr>
          <w:rFonts w:ascii="Arial" w:hAnsi="Arial" w:cs="Arial"/>
          <w:lang w:val="en-US"/>
        </w:rPr>
        <w:t xml:space="preserve">East African </w:t>
      </w:r>
      <w:r w:rsidR="002231B8">
        <w:rPr>
          <w:rFonts w:ascii="Arial" w:hAnsi="Arial" w:cs="Arial"/>
          <w:lang w:val="en-US"/>
        </w:rPr>
        <w:t>pharmacovigilance</w:t>
      </w:r>
      <w:r w:rsidR="001430CD">
        <w:rPr>
          <w:rFonts w:ascii="Arial" w:hAnsi="Arial" w:cs="Arial"/>
          <w:lang w:val="en-US"/>
        </w:rPr>
        <w:t xml:space="preserve"> systems were related to </w:t>
      </w:r>
      <w:r w:rsidR="009D5705">
        <w:rPr>
          <w:rFonts w:ascii="Arial" w:hAnsi="Arial" w:cs="Arial"/>
          <w:lang w:val="en-US"/>
        </w:rPr>
        <w:t>SF</w:t>
      </w:r>
      <w:r w:rsidR="001430CD">
        <w:rPr>
          <w:rFonts w:ascii="Arial" w:hAnsi="Arial" w:cs="Arial"/>
          <w:lang w:val="en-US"/>
        </w:rPr>
        <w:t>s</w:t>
      </w:r>
      <w:r w:rsidR="001430CD">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1430CD">
        <w:rPr>
          <w:rFonts w:ascii="Arial" w:hAnsi="Arial" w:cs="Arial"/>
          <w:lang w:val="en-US"/>
        </w:rPr>
        <w:fldChar w:fldCharType="separate"/>
      </w:r>
      <w:r w:rsidR="00654E58">
        <w:rPr>
          <w:rFonts w:ascii="Arial" w:hAnsi="Arial" w:cs="Arial"/>
          <w:noProof/>
          <w:lang w:val="en-US"/>
        </w:rPr>
        <w:t>(Barry et al., 2020)</w:t>
      </w:r>
      <w:r w:rsidR="001430CD">
        <w:rPr>
          <w:rFonts w:ascii="Arial" w:hAnsi="Arial" w:cs="Arial"/>
          <w:lang w:val="en-US"/>
        </w:rPr>
        <w:fldChar w:fldCharType="end"/>
      </w:r>
      <w:r w:rsidR="00AB4FB8">
        <w:rPr>
          <w:rFonts w:ascii="Arial" w:hAnsi="Arial" w:cs="Arial"/>
          <w:lang w:val="en-US"/>
        </w:rPr>
        <w:t>,</w:t>
      </w:r>
      <w:r w:rsidR="001430CD">
        <w:rPr>
          <w:rFonts w:ascii="Arial" w:hAnsi="Arial" w:cs="Arial"/>
          <w:lang w:val="en-US"/>
        </w:rPr>
        <w:t xml:space="preserve"> </w:t>
      </w:r>
      <w:r w:rsidR="00AB4FB8">
        <w:rPr>
          <w:rFonts w:ascii="Arial" w:hAnsi="Arial" w:cs="Arial"/>
          <w:lang w:val="en-US"/>
        </w:rPr>
        <w:t>which</w:t>
      </w:r>
      <w:r w:rsidR="001430CD">
        <w:rPr>
          <w:rFonts w:ascii="Arial" w:hAnsi="Arial" w:cs="Arial"/>
          <w:lang w:val="en-US"/>
        </w:rPr>
        <w:t xml:space="preserve"> is not surprising </w:t>
      </w:r>
      <w:r w:rsidR="00AB4FB8">
        <w:rPr>
          <w:rFonts w:ascii="Arial" w:hAnsi="Arial" w:cs="Arial"/>
          <w:lang w:val="en-US"/>
        </w:rPr>
        <w:t>given the known high burden in this region</w:t>
      </w:r>
      <w:r w:rsidR="001430CD">
        <w:rPr>
          <w:rFonts w:ascii="Arial" w:hAnsi="Arial" w:cs="Arial"/>
          <w:lang w:val="en-US"/>
        </w:rPr>
        <w:fldChar w:fldCharType="begin"/>
      </w:r>
      <w:r w:rsidR="00654E58">
        <w:rPr>
          <w:rFonts w:ascii="Arial" w:hAnsi="Arial" w:cs="Arial"/>
          <w:lang w:val="en-US"/>
        </w:rPr>
        <w:instrText xml:space="preserve"> ADDIN EN.CITE &lt;EndNote&gt;&lt;Cite&gt;&lt;Author&gt;World Health Organization&lt;/Author&gt;&lt;Year&gt;2013&lt;/Year&gt;&lt;RecNum&gt;17&lt;/RecNum&gt;&lt;DisplayText&gt;(World Health Organization, 2013)&lt;/DisplayText&gt;&lt;record&gt;&lt;rec-number&gt;17&lt;/rec-number&gt;&lt;foreign-keys&gt;&lt;key app="EN" db-id="0vxxed9wb92sdqexte2pda53vtasa0ztfvdt" timestamp="1637310014"&gt;17&lt;/key&gt;&lt;/foreign-keys&gt;&lt;ref-type name="Web Page"&gt;12&lt;/ref-type&gt;&lt;contributors&gt;&lt;authors&gt;&lt;author&gt;World Health Organization,&lt;/author&gt;&lt;/authors&gt;&lt;/contributors&gt;&lt;titles&gt;&lt;title&gt;Regional Strategic Plan for Neglected Tropical Diseases in the African Region 2014–2020. &lt;/title&gt;&lt;/titles&gt;&lt;volume&gt;2021&lt;/volume&gt;&lt;number&gt;22 July&lt;/number&gt;&lt;dates&gt;&lt;year&gt;2013&lt;/year&gt;&lt;/dates&gt;&lt;urls&gt;&lt;related-urls&gt;&lt;url&gt;https://www.afro.who.int/sites/default/files/sessions/documents/afr-rc63-10-add-en.pdf&lt;/url&gt;&lt;/related-urls&gt;&lt;/urls&gt;&lt;/record&gt;&lt;/Cite&gt;&lt;/EndNote&gt;</w:instrText>
      </w:r>
      <w:r w:rsidR="001430CD">
        <w:rPr>
          <w:rFonts w:ascii="Arial" w:hAnsi="Arial" w:cs="Arial"/>
          <w:lang w:val="en-US"/>
        </w:rPr>
        <w:fldChar w:fldCharType="separate"/>
      </w:r>
      <w:r w:rsidR="00654E58">
        <w:rPr>
          <w:rFonts w:ascii="Arial" w:hAnsi="Arial" w:cs="Arial"/>
          <w:noProof/>
          <w:lang w:val="en-US"/>
        </w:rPr>
        <w:t>(World Health Organization, 2013)</w:t>
      </w:r>
      <w:r w:rsidR="001430CD">
        <w:rPr>
          <w:rFonts w:ascii="Arial" w:hAnsi="Arial" w:cs="Arial"/>
          <w:lang w:val="en-US"/>
        </w:rPr>
        <w:fldChar w:fldCharType="end"/>
      </w:r>
      <w:r w:rsidR="001430CD">
        <w:rPr>
          <w:rFonts w:ascii="Arial" w:hAnsi="Arial" w:cs="Arial"/>
          <w:lang w:val="en-US"/>
        </w:rPr>
        <w:t>. Th</w:t>
      </w:r>
      <w:r w:rsidR="00AB4FB8">
        <w:rPr>
          <w:rFonts w:ascii="Arial" w:hAnsi="Arial" w:cs="Arial"/>
          <w:lang w:val="en-US"/>
        </w:rPr>
        <w:t>is</w:t>
      </w:r>
      <w:r w:rsidR="001430CD">
        <w:rPr>
          <w:rFonts w:ascii="Arial" w:hAnsi="Arial" w:cs="Arial"/>
          <w:lang w:val="en-US"/>
        </w:rPr>
        <w:t xml:space="preserve"> high burden is attributable to weak pharmaceutical governance and poor/non-existent medicines regulatory systems</w:t>
      </w:r>
      <w:r w:rsidR="001430CD">
        <w:rPr>
          <w:rFonts w:ascii="Arial" w:hAnsi="Arial" w:cs="Arial"/>
          <w:lang w:val="en-US"/>
        </w:rPr>
        <w:fldChar w:fldCharType="begin">
          <w:fldData xml:space="preserve">PEVuZE5vdGU+PENpdGU+PEF1dGhvcj5CdWNrbGV5IEdKPC9BdXRob3I+PFllYXI+MjAxMzwvWWVh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PEVuZE5vdGU+PENpdGU+PEF1dGhvcj5CdWNrbGV5IEdKPC9BdXRob3I+PFllYXI+MjAxMzwvWWVh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1430CD">
        <w:rPr>
          <w:rFonts w:ascii="Arial" w:hAnsi="Arial" w:cs="Arial"/>
          <w:lang w:val="en-US"/>
        </w:rPr>
        <w:fldChar w:fldCharType="separate"/>
      </w:r>
      <w:r w:rsidR="00654E58">
        <w:rPr>
          <w:rFonts w:ascii="Arial" w:hAnsi="Arial" w:cs="Arial"/>
          <w:noProof/>
          <w:lang w:val="en-US"/>
        </w:rPr>
        <w:t>(Buckley GJ &amp; LO., 2013; Fadlallah, El-Jardali, Annan, Azzam &amp; Akl, 2016; World Health Organization, 2017)</w:t>
      </w:r>
      <w:r w:rsidR="001430CD">
        <w:rPr>
          <w:rFonts w:ascii="Arial" w:hAnsi="Arial" w:cs="Arial"/>
          <w:lang w:val="en-US"/>
        </w:rPr>
        <w:fldChar w:fldCharType="end"/>
      </w:r>
      <w:r w:rsidR="001430CD">
        <w:rPr>
          <w:rFonts w:ascii="Arial" w:hAnsi="Arial" w:cs="Arial"/>
          <w:lang w:val="en-US"/>
        </w:rPr>
        <w:t xml:space="preserve">. Africa imports 70% of its medicines, which promotes illicit trade in </w:t>
      </w:r>
      <w:r w:rsidR="009D5705">
        <w:rPr>
          <w:rFonts w:ascii="Arial" w:hAnsi="Arial" w:cs="Arial"/>
          <w:lang w:val="en-US"/>
        </w:rPr>
        <w:t>SFs</w:t>
      </w:r>
      <w:r w:rsidR="001430CD">
        <w:rPr>
          <w:rFonts w:ascii="Arial" w:hAnsi="Arial" w:cs="Arial"/>
          <w:lang w:val="en-US"/>
        </w:rPr>
        <w:t>.</w:t>
      </w:r>
      <w:r w:rsidR="001430CD" w:rsidRPr="00C20233">
        <w:rPr>
          <w:rFonts w:ascii="Arial" w:hAnsi="Arial" w:cs="Arial"/>
          <w:lang w:val="en-US"/>
        </w:rPr>
        <w:t xml:space="preserve"> </w:t>
      </w:r>
      <w:r w:rsidR="001430CD">
        <w:rPr>
          <w:rFonts w:ascii="Arial" w:hAnsi="Arial" w:cs="Arial"/>
          <w:lang w:val="en-US"/>
        </w:rPr>
        <w:t xml:space="preserve">The inadequate supply chain management and monitoring of medicines in LMICs encourages infiltration of </w:t>
      </w:r>
      <w:r w:rsidR="002231B8">
        <w:rPr>
          <w:rFonts w:ascii="Arial" w:hAnsi="Arial" w:cs="Arial"/>
          <w:lang w:val="en-US"/>
        </w:rPr>
        <w:t>these products</w:t>
      </w:r>
      <w:r w:rsidR="001430CD">
        <w:rPr>
          <w:rFonts w:ascii="Arial" w:hAnsi="Arial" w:cs="Arial"/>
          <w:lang w:val="en-US"/>
        </w:rPr>
        <w:t xml:space="preserve"> in the supply chain system and, equally, causes drug stock-outs which encourage consumers to buy medicines from unregulated markets</w:t>
      </w:r>
      <w:r w:rsidR="001430CD">
        <w:rPr>
          <w:rFonts w:ascii="Arial" w:hAnsi="Arial" w:cs="Arial"/>
          <w:lang w:val="en-US"/>
        </w:rPr>
        <w:fldChar w:fldCharType="begin"/>
      </w:r>
      <w:r w:rsidR="00654E58">
        <w:rPr>
          <w:rFonts w:ascii="Arial" w:hAnsi="Arial" w:cs="Arial"/>
          <w:lang w:val="en-US"/>
        </w:rPr>
        <w:instrText xml:space="preserve"> ADDIN EN.CITE &lt;EndNote&gt;&lt;Cite&gt;&lt;Author&gt;Buckley GJ&lt;/Author&gt;&lt;Year&gt;2013&lt;/Year&gt;&lt;RecNum&gt;18&lt;/RecNum&gt;&lt;DisplayText&gt;(Buckley GJ &amp;amp; LO., 2013)&lt;/DisplayText&gt;&lt;record&gt;&lt;rec-number&gt;18&lt;/rec-number&gt;&lt;foreign-keys&gt;&lt;key app="EN" db-id="0vxxed9wb92sdqexte2pda53vtasa0ztfvdt" timestamp="1637310014"&gt;18&lt;/key&gt;&lt;/foreign-keys&gt;&lt;ref-type name="Book Section"&gt;5&lt;/ref-type&gt;&lt;contributors&gt;&lt;authors&gt;&lt;author&gt;Buckley GJ, &lt;/author&gt;&lt;author&gt;Gostin LO.&lt;/author&gt;&lt;/authors&gt;&lt;/contributors&gt;&lt;titles&gt;&lt;title&gt;Countering the Problem of Falsified and Substandard Drugs&lt;/title&gt;&lt;/titles&gt;&lt;dates&gt;&lt;year&gt;2013&lt;/year&gt;&lt;/dates&gt;&lt;pub-location&gt;Washington (DC)&lt;/pub-location&gt;&lt;publisher&gt;National Academies Press&lt;/publisher&gt;&lt;isbn&gt;9780309269391&amp;#xD;0309269393&lt;/isbn&gt;&lt;accession-num&gt;24872973&lt;/accession-num&gt;&lt;urls&gt;&lt;related-urls&gt;&lt;url&gt;https://www.ncbi.nlm.nih.gov/pubmed/24872973&lt;/url&gt;&lt;/related-urls&gt;&lt;/urls&gt;&lt;electronic-resource-num&gt;10.17226/18272&lt;/electronic-resource-num&gt;&lt;language&gt;eng&lt;/language&gt;&lt;/record&gt;&lt;/Cite&gt;&lt;/EndNote&gt;</w:instrText>
      </w:r>
      <w:r w:rsidR="001430CD">
        <w:rPr>
          <w:rFonts w:ascii="Arial" w:hAnsi="Arial" w:cs="Arial"/>
          <w:lang w:val="en-US"/>
        </w:rPr>
        <w:fldChar w:fldCharType="separate"/>
      </w:r>
      <w:r w:rsidR="00654E58">
        <w:rPr>
          <w:rFonts w:ascii="Arial" w:hAnsi="Arial" w:cs="Arial"/>
          <w:noProof/>
          <w:lang w:val="en-US"/>
        </w:rPr>
        <w:t>(Buckley GJ &amp; LO., 2013)</w:t>
      </w:r>
      <w:r w:rsidR="001430CD">
        <w:rPr>
          <w:rFonts w:ascii="Arial" w:hAnsi="Arial" w:cs="Arial"/>
          <w:lang w:val="en-US"/>
        </w:rPr>
        <w:fldChar w:fldCharType="end"/>
      </w:r>
      <w:r w:rsidR="001430CD">
        <w:rPr>
          <w:rFonts w:ascii="Arial" w:hAnsi="Arial" w:cs="Arial"/>
          <w:lang w:val="en-US"/>
        </w:rPr>
        <w:t>.</w:t>
      </w:r>
    </w:p>
    <w:p w14:paraId="6C0BBC89" w14:textId="54550C2D" w:rsidR="001430CD" w:rsidRPr="002F7C7E" w:rsidRDefault="001430CD" w:rsidP="006D26BE">
      <w:pPr>
        <w:spacing w:after="0"/>
        <w:jc w:val="both"/>
        <w:rPr>
          <w:rFonts w:ascii="Arial" w:hAnsi="Arial" w:cs="Arial"/>
          <w:b/>
          <w:bCs/>
          <w:lang w:val="en-US" w:eastAsia="en-GB"/>
        </w:rPr>
      </w:pPr>
      <w:r w:rsidRPr="002F7C7E">
        <w:rPr>
          <w:rFonts w:ascii="Arial" w:hAnsi="Arial" w:cs="Arial"/>
          <w:b/>
          <w:bCs/>
          <w:lang w:val="en-US" w:eastAsia="en-GB"/>
        </w:rPr>
        <w:lastRenderedPageBreak/>
        <w:t>Risk management and evaluation/</w:t>
      </w:r>
      <w:r w:rsidR="00AB4FB8">
        <w:rPr>
          <w:rFonts w:ascii="Arial" w:hAnsi="Arial" w:cs="Arial"/>
          <w:b/>
          <w:bCs/>
          <w:lang w:val="en-US" w:eastAsia="en-GB"/>
        </w:rPr>
        <w:t xml:space="preserve"> </w:t>
      </w:r>
      <w:r w:rsidRPr="002F7C7E">
        <w:rPr>
          <w:rFonts w:ascii="Arial" w:hAnsi="Arial" w:cs="Arial"/>
          <w:b/>
          <w:bCs/>
          <w:lang w:val="en-US" w:eastAsia="en-GB"/>
        </w:rPr>
        <w:t>Signal detection</w:t>
      </w:r>
    </w:p>
    <w:p w14:paraId="7326BCE6" w14:textId="7FF9DDA6" w:rsidR="00CB30CA" w:rsidRDefault="00AB4FB8" w:rsidP="006D26BE">
      <w:pPr>
        <w:jc w:val="both"/>
        <w:rPr>
          <w:rFonts w:ascii="Arial" w:hAnsi="Arial" w:cs="Arial"/>
        </w:rPr>
      </w:pPr>
      <w:r>
        <w:rPr>
          <w:rFonts w:ascii="Arial" w:hAnsi="Arial" w:cs="Arial"/>
          <w:lang w:val="en-US" w:eastAsia="en-GB"/>
        </w:rPr>
        <w:t xml:space="preserve">Pharmacovigilance reports are made using individual case safety reports (ICSRs). </w:t>
      </w:r>
      <w:r w:rsidR="001430CD">
        <w:rPr>
          <w:rFonts w:ascii="Arial" w:hAnsi="Arial" w:cs="Arial"/>
          <w:lang w:val="en-US" w:eastAsia="en-GB"/>
        </w:rPr>
        <w:t>The majority of LMIC manual</w:t>
      </w:r>
      <w:r w:rsidR="0079762A">
        <w:rPr>
          <w:rFonts w:ascii="Arial" w:hAnsi="Arial" w:cs="Arial"/>
          <w:lang w:val="en-US" w:eastAsia="en-GB"/>
        </w:rPr>
        <w:t>ly</w:t>
      </w:r>
      <w:r w:rsidR="001430CD">
        <w:rPr>
          <w:rFonts w:ascii="Arial" w:hAnsi="Arial" w:cs="Arial"/>
          <w:lang w:val="en-US" w:eastAsia="en-GB"/>
        </w:rPr>
        <w:t xml:space="preserve"> review</w:t>
      </w:r>
      <w:r w:rsidR="0079762A">
        <w:rPr>
          <w:rFonts w:ascii="Arial" w:hAnsi="Arial" w:cs="Arial"/>
          <w:lang w:val="en-US" w:eastAsia="en-GB"/>
        </w:rPr>
        <w:t xml:space="preserve"> each </w:t>
      </w:r>
      <w:r>
        <w:rPr>
          <w:rFonts w:ascii="Arial" w:hAnsi="Arial" w:cs="Arial"/>
          <w:lang w:val="en-US" w:eastAsia="en-GB"/>
        </w:rPr>
        <w:t>ICSR</w:t>
      </w:r>
      <w:r w:rsidR="001430CD">
        <w:rPr>
          <w:rFonts w:ascii="Arial" w:hAnsi="Arial" w:cs="Arial"/>
          <w:lang w:val="en-US" w:eastAsia="en-GB"/>
        </w:rPr>
        <w:t xml:space="preserve"> to detect safety signals from the small number of reports in their local databases</w:t>
      </w:r>
      <w:r w:rsidR="001430CD">
        <w:rPr>
          <w:rFonts w:ascii="Arial" w:hAnsi="Arial" w:cs="Arial"/>
          <w:lang w:val="en-US" w:eastAsia="en-GB"/>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1430CD">
        <w:rPr>
          <w:rFonts w:ascii="Arial" w:hAnsi="Arial" w:cs="Arial"/>
          <w:lang w:val="en-US" w:eastAsia="en-GB"/>
        </w:rPr>
        <w:fldChar w:fldCharType="separate"/>
      </w:r>
      <w:r w:rsidR="00654E58">
        <w:rPr>
          <w:rFonts w:ascii="Arial" w:hAnsi="Arial" w:cs="Arial"/>
          <w:noProof/>
          <w:lang w:val="en-US" w:eastAsia="en-GB"/>
        </w:rPr>
        <w:t>(Chan, Ang &amp; Li, 2017)</w:t>
      </w:r>
      <w:r w:rsidR="001430CD">
        <w:rPr>
          <w:rFonts w:ascii="Arial" w:hAnsi="Arial" w:cs="Arial"/>
          <w:lang w:val="en-US" w:eastAsia="en-GB"/>
        </w:rPr>
        <w:fldChar w:fldCharType="end"/>
      </w:r>
      <w:r w:rsidR="001430CD">
        <w:rPr>
          <w:rFonts w:ascii="Arial" w:hAnsi="Arial" w:cs="Arial"/>
          <w:lang w:val="en-US" w:eastAsia="en-GB"/>
        </w:rPr>
        <w:t>. LMIC can also creatively interrogate other sources of safety signals e.g. peer-reviewed journal publications</w:t>
      </w:r>
      <w:r>
        <w:rPr>
          <w:rFonts w:ascii="Arial" w:hAnsi="Arial" w:cs="Arial"/>
          <w:lang w:val="en-US" w:eastAsia="en-GB"/>
        </w:rPr>
        <w:t xml:space="preserve"> and can</w:t>
      </w:r>
      <w:r w:rsidR="001430CD">
        <w:rPr>
          <w:rFonts w:ascii="Arial" w:hAnsi="Arial" w:cs="Arial"/>
          <w:lang w:val="en-US" w:eastAsia="en-GB"/>
        </w:rPr>
        <w:t xml:space="preserve"> promote quality assurance of their </w:t>
      </w:r>
      <w:r w:rsidR="002231B8">
        <w:rPr>
          <w:rFonts w:ascii="Arial" w:hAnsi="Arial" w:cs="Arial"/>
          <w:lang w:val="en-US" w:eastAsia="en-GB"/>
        </w:rPr>
        <w:t>pharmacovigilance</w:t>
      </w:r>
      <w:r w:rsidR="001430CD">
        <w:rPr>
          <w:rFonts w:ascii="Arial" w:hAnsi="Arial" w:cs="Arial"/>
          <w:lang w:val="en-US" w:eastAsia="en-GB"/>
        </w:rPr>
        <w:t xml:space="preserve"> data to strengthen signal detection efforts in their own settings</w:t>
      </w:r>
      <w:r w:rsidR="001430C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&lt;EndNote&gt;&lt;Cite&gt;&lt;Author&gt;Kiguba&lt;/Author&gt;&lt;Year&gt;2018&lt;/Year&gt;&lt;RecNum&gt;22&lt;/RecNum&gt;&lt;DisplayText&gt;(Kiguba, Ndagije, Nambasa &amp;amp; Bird, 2018)&lt;/DisplayText&gt;&lt;record&gt;&lt;rec-number&gt;22&lt;/rec-number&gt;&lt;foreign-keys&gt;&lt;key app="EN" db-id="0vxxed9wb92sdqexte2pda53vtasa0ztfvdt" timestamp="1637310014"&gt;22&lt;/key&gt;&lt;/foreign-keys&gt;&lt;ref-type name="Journal Article"&gt;17&lt;/ref-type&gt;&lt;contributors&gt;&lt;authors&gt;&lt;author&gt;Kiguba, R.&lt;/author&gt;&lt;author&gt;Ndagije, H. B.&lt;/author&gt;&lt;author&gt;Nambasa, V.&lt;/author&gt;&lt;author&gt;Bird, S. M.&lt;/author&gt;&lt;/authors&gt;&lt;/contributors&gt;&lt;auth-address&gt;1Department of Pharmacology and Therapeutics, Makerere University, College of Health Sciences, P. O. Box 21124, Kampala, Uganda.0000 0004 0620 0548grid.11194.3c&amp;#xD;National Pharmacovigilance Centre, National Drug Authority, Kampala, Uganda.&amp;#xD;3MRC Biostatistics Unit, University of Cambridge, Cambridge, UK.0000000121885934grid.5335.0&amp;#xD;4University of Edinburgh College of Medicine and Veterinary Medicine, Edinburgh, UK.0000 0004 1936 7988grid.4305.2&lt;/auth-address&gt;&lt;titles&gt;&lt;title&gt;Adverse Drug Reaction Onsets in Uganda&amp;apos;s VigiBase®: Delayed International Visibility, Data Quality and Illustrative Signal Detection Analyses&lt;/title&gt;&lt;secondary-title&gt;Pharmaceut Med&lt;/secondary-title&gt;&lt;/titles&gt;&lt;periodical&gt;&lt;full-title&gt;Pharmaceut Med&lt;/full-title&gt;&lt;/periodical&gt;&lt;pages&gt;413-427&lt;/pages&gt;&lt;volume&gt;32&lt;/volume&gt;&lt;number&gt;6&lt;/number&gt;&lt;edition&gt;2018/12/14&lt;/edition&gt;&lt;dates&gt;&lt;year&gt;2018&lt;/year&gt;&lt;/dates&gt;&lt;isbn&gt;1178-2595 (Print)&amp;#xD;1178-2595 (Linking)&lt;/isbn&gt;&lt;accession-num&gt;30546260&lt;/accession-num&gt;&lt;urls&gt;&lt;related-urls&gt;&lt;url&gt;https://www.ncbi.nlm.nih.gov/pubmed/30546260&lt;/url&gt;&lt;/related-urls&gt;&lt;/urls&gt;&lt;custom2&gt;PMC6267548 that are directly relevant to the content of this article.This article does not contain any studies with human participants or animals performed by any of the authors.&lt;/custom2&gt;&lt;electronic-resource-num&gt;10.1007/s40290-018-0253-7&lt;/electronic-resource-num&gt;&lt;/record&gt;&lt;/Cite&gt;&lt;/EndNote&gt;</w:instrText>
      </w:r>
      <w:r w:rsidR="001430CD">
        <w:rPr>
          <w:rFonts w:ascii="Arial" w:hAnsi="Arial" w:cs="Arial"/>
          <w:lang w:val="en-US" w:eastAsia="en-GB"/>
        </w:rPr>
        <w:fldChar w:fldCharType="separate"/>
      </w:r>
      <w:r w:rsidR="00654E58">
        <w:rPr>
          <w:rFonts w:ascii="Arial" w:hAnsi="Arial" w:cs="Arial"/>
          <w:noProof/>
          <w:lang w:val="en-US" w:eastAsia="en-GB"/>
        </w:rPr>
        <w:t>(Kiguba, Ndagije, Nambasa &amp; Bird, 2018)</w:t>
      </w:r>
      <w:r w:rsidR="001430CD">
        <w:rPr>
          <w:rFonts w:ascii="Arial" w:hAnsi="Arial" w:cs="Arial"/>
          <w:lang w:val="en-US" w:eastAsia="en-GB"/>
        </w:rPr>
        <w:fldChar w:fldCharType="end"/>
      </w:r>
      <w:r w:rsidR="001430CD">
        <w:rPr>
          <w:rFonts w:ascii="Arial" w:hAnsi="Arial" w:cs="Arial"/>
          <w:lang w:val="en-US" w:eastAsia="en-GB"/>
        </w:rPr>
        <w:t xml:space="preserve">. </w:t>
      </w:r>
      <w:r w:rsidR="0079762A" w:rsidRPr="0079762A">
        <w:rPr>
          <w:rFonts w:ascii="Arial" w:hAnsi="Arial" w:cs="Arial"/>
          <w:lang w:eastAsia="en-GB"/>
        </w:rPr>
        <w:t>Since 1978, the Uppsala Monitoring Centre (UMC; established in Uppsala, Sweden) on behalf of WHO, have been maintaining</w:t>
      </w:r>
      <w:r w:rsidR="0079762A">
        <w:rPr>
          <w:rFonts w:ascii="Arial" w:hAnsi="Arial" w:cs="Arial"/>
          <w:lang w:eastAsia="en-GB"/>
        </w:rPr>
        <w:t xml:space="preserve"> a global repository of ICSRs,</w:t>
      </w:r>
      <w:r w:rsidR="0079762A" w:rsidRPr="0079762A">
        <w:rPr>
          <w:rFonts w:ascii="Arial" w:hAnsi="Arial" w:cs="Arial"/>
          <w:lang w:eastAsia="en-GB"/>
        </w:rPr>
        <w:t xml:space="preserve"> VigiBase.</w:t>
      </w:r>
      <w:r w:rsidR="00974948">
        <w:rPr>
          <w:rFonts w:ascii="Arial" w:hAnsi="Arial" w:cs="Arial"/>
          <w:lang w:eastAsia="en-GB"/>
        </w:rPr>
        <w:t xml:space="preserve"> </w:t>
      </w:r>
      <w:r w:rsidR="00974948">
        <w:rPr>
          <w:rFonts w:ascii="Arial" w:hAnsi="Arial" w:cs="Arial"/>
          <w:lang w:val="en-US"/>
        </w:rPr>
        <w:t>A low-cost VigiFlow system, established by UMC</w:t>
      </w:r>
      <w:r w:rsidR="002231B8">
        <w:rPr>
          <w:rFonts w:ascii="Arial" w:hAnsi="Arial" w:cs="Arial"/>
          <w:lang w:val="en-US"/>
        </w:rPr>
        <w:t>,</w:t>
      </w:r>
      <w:r w:rsidR="00974948">
        <w:rPr>
          <w:rFonts w:ascii="Arial" w:hAnsi="Arial" w:cs="Arial"/>
          <w:lang w:val="en-US"/>
        </w:rPr>
        <w:t xml:space="preserve"> can be used to manage drug safety information at the national level and </w:t>
      </w:r>
      <w:r w:rsidR="00D24894">
        <w:rPr>
          <w:rFonts w:ascii="Arial" w:hAnsi="Arial" w:cs="Arial"/>
          <w:lang w:val="en-US"/>
        </w:rPr>
        <w:t>t</w:t>
      </w:r>
      <w:r w:rsidR="00974948">
        <w:rPr>
          <w:rFonts w:ascii="Arial" w:hAnsi="Arial" w:cs="Arial"/>
          <w:lang w:val="en-US"/>
        </w:rPr>
        <w:t xml:space="preserve">o share </w:t>
      </w:r>
      <w:r w:rsidR="00D24894">
        <w:rPr>
          <w:rFonts w:ascii="Arial" w:hAnsi="Arial" w:cs="Arial"/>
          <w:lang w:val="en-US"/>
        </w:rPr>
        <w:t>the data</w:t>
      </w:r>
      <w:r w:rsidR="00974948">
        <w:rPr>
          <w:rFonts w:ascii="Arial" w:hAnsi="Arial" w:cs="Arial"/>
          <w:lang w:val="en-US"/>
        </w:rPr>
        <w:t xml:space="preserve"> globally</w:t>
      </w:r>
      <w:r w:rsidR="002C420A">
        <w:rPr>
          <w:rFonts w:ascii="Arial" w:hAnsi="Arial" w:cs="Arial"/>
          <w:lang w:val="en-US"/>
        </w:rPr>
        <w:t xml:space="preserve"> through VigiBase</w:t>
      </w:r>
      <w:r w:rsidR="00974948" w:rsidRPr="00D66525">
        <w:rPr>
          <w:rFonts w:ascii="Arial" w:hAnsi="Arial" w:cs="Arial"/>
          <w:lang w:val="en-US"/>
        </w:rPr>
        <w:t>.</w:t>
      </w:r>
      <w:r w:rsidR="0079762A" w:rsidRPr="00D66525">
        <w:rPr>
          <w:rFonts w:ascii="Arial" w:hAnsi="Arial" w:cs="Arial"/>
          <w:lang w:val="en-US" w:eastAsia="en-GB"/>
        </w:rPr>
        <w:t xml:space="preserve"> </w:t>
      </w:r>
      <w:r w:rsidR="00A65682" w:rsidRPr="00D66525">
        <w:rPr>
          <w:rFonts w:ascii="Arial" w:hAnsi="Arial" w:cs="Arial"/>
          <w:lang w:val="en-US" w:eastAsia="en-GB"/>
        </w:rPr>
        <w:t xml:space="preserve">LMIC which are members of the </w:t>
      </w:r>
      <w:r w:rsidR="006D26BE">
        <w:rPr>
          <w:rFonts w:ascii="Arial" w:hAnsi="Arial" w:cs="Arial"/>
          <w:lang w:val="en-US"/>
        </w:rPr>
        <w:t>WHO-PIDM</w:t>
      </w:r>
      <w:r w:rsidR="00A65682" w:rsidRPr="00D66525">
        <w:rPr>
          <w:rFonts w:ascii="Arial" w:hAnsi="Arial" w:cs="Arial"/>
          <w:lang w:val="en-US" w:eastAsia="en-GB"/>
        </w:rPr>
        <w:t xml:space="preserve"> can utilize VigiLyze to conduct signal detection analyses on national, regional and global </w:t>
      </w:r>
      <w:r w:rsidR="00A627C7" w:rsidRPr="00D66525">
        <w:rPr>
          <w:rFonts w:ascii="Arial" w:hAnsi="Arial" w:cs="Arial"/>
          <w:lang w:val="en-US" w:eastAsia="en-GB"/>
        </w:rPr>
        <w:t xml:space="preserve">safety </w:t>
      </w:r>
      <w:r w:rsidR="00A65682" w:rsidRPr="00D66525">
        <w:rPr>
          <w:rFonts w:ascii="Arial" w:hAnsi="Arial" w:cs="Arial"/>
          <w:lang w:val="en-US" w:eastAsia="en-GB"/>
        </w:rPr>
        <w:t xml:space="preserve">data </w:t>
      </w:r>
      <w:r w:rsidR="00D66525" w:rsidRPr="00D66525">
        <w:rPr>
          <w:rFonts w:ascii="Arial" w:hAnsi="Arial" w:cs="Arial"/>
          <w:lang w:val="en-US" w:eastAsia="en-GB"/>
        </w:rPr>
        <w:t>in</w:t>
      </w:r>
      <w:r w:rsidR="00A65682" w:rsidRPr="00D66525">
        <w:rPr>
          <w:rFonts w:ascii="Arial" w:hAnsi="Arial" w:cs="Arial"/>
          <w:lang w:val="en-US" w:eastAsia="en-GB"/>
        </w:rPr>
        <w:t xml:space="preserve"> VigiBase, </w:t>
      </w:r>
      <w:r w:rsidR="001430CD" w:rsidRPr="00D66525">
        <w:rPr>
          <w:rFonts w:ascii="Arial" w:hAnsi="Arial" w:cs="Arial"/>
          <w:lang w:val="en-US" w:eastAsia="en-GB"/>
        </w:rPr>
        <w:t>promot</w:t>
      </w:r>
      <w:r w:rsidR="00D66525" w:rsidRPr="00D66525">
        <w:rPr>
          <w:rFonts w:ascii="Arial" w:hAnsi="Arial" w:cs="Arial"/>
          <w:lang w:val="en-US" w:eastAsia="en-GB"/>
        </w:rPr>
        <w:t>ing</w:t>
      </w:r>
      <w:r w:rsidR="001430CD" w:rsidRPr="00D66525">
        <w:rPr>
          <w:rFonts w:ascii="Arial" w:hAnsi="Arial" w:cs="Arial"/>
          <w:lang w:val="en-US" w:eastAsia="en-GB"/>
        </w:rPr>
        <w:t xml:space="preserve"> international collaboration</w:t>
      </w:r>
      <w:r w:rsidR="00D66525" w:rsidRPr="00D66525">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&lt;EndNote&gt;&lt;Cite&gt;&lt;Author&gt;WHO-UMC&lt;/Author&gt;&lt;RecNum&gt;8&lt;/RecNum&gt;&lt;DisplayText&gt;(WHO-UMC; WHO-UMC, 2020a)&lt;/DisplayText&gt;&lt;record&gt;&lt;rec-number&gt;8&lt;/rec-number&gt;&lt;foreign-keys&gt;&lt;key app="EN" db-id="0vxxed9wb92sdqexte2pda53vtasa0ztfvdt" timestamp="1637310014"&gt;8&lt;/key&gt;&lt;/foreign-keys&gt;&lt;ref-type name="Web Page"&gt;12&lt;/ref-type&gt;&lt;contributors&gt;&lt;authors&gt;&lt;author&gt;WHO-UMC,&lt;/author&gt;&lt;/authors&gt;&lt;/contributors&gt;&lt;titles&gt;&lt;title&gt;WHO Programme for International Drug Monitoring&lt;/title&gt;&lt;/titles&gt;&lt;volume&gt;2021&lt;/volume&gt;&lt;number&gt;23 July&lt;/number&gt;&lt;dates&gt;&lt;/dates&gt;&lt;pub-location&gt;Uppsala&lt;/pub-location&gt;&lt;publisher&gt;Uppsala Monitoring Centre &lt;/publisher&gt;&lt;urls&gt;&lt;related-urls&gt;&lt;url&gt;https://www.who-umc.org/global-pharmacovigilance/who-programme-for-international-drug-monitoring/&lt;/url&gt;&lt;/related-urls&gt;&lt;/urls&gt;&lt;/record&gt;&lt;/Cite&gt;&lt;Cite&gt;&lt;Author&gt;WHO-UMC&lt;/Author&gt;&lt;Year&gt;2020&lt;/Year&gt;&lt;RecNum&gt;23&lt;/RecNum&gt;&lt;record&gt;&lt;rec-number&gt;23&lt;/rec-number&gt;&lt;foreign-keys&gt;&lt;key app="EN" db-id="0vxxed9wb92sdqexte2pda53vtasa0ztfvdt" timestamp="1637310014"&gt;23&lt;/key&gt;&lt;/foreign-keys&gt;&lt;ref-type name="Web Page"&gt;12&lt;/ref-type&gt;&lt;contributors&gt;&lt;authors&gt;&lt;author&gt;WHO-UMC,&lt;/author&gt;&lt;/authors&gt;&lt;/contributors&gt;&lt;titles&gt;&lt;title&gt;Analytics in VigiLyze&lt;/title&gt;&lt;/titles&gt;&lt;dates&gt;&lt;year&gt;2020&lt;/year&gt;&lt;/dates&gt;&lt;pub-location&gt;Uppsala, Sweden&lt;/pub-location&gt;&lt;urls&gt;&lt;related-urls&gt;&lt;url&gt;https://www.who-umc.org/vigibase/vigilyze/analytics-in-vigilyze/&lt;/url&gt;&lt;/related-urls&gt;&lt;/urls&gt;&lt;/record&gt;&lt;/Cite&gt;&lt;/EndNote&gt;</w:instrText>
      </w:r>
      <w:r w:rsidR="00D66525" w:rsidRPr="00D66525">
        <w:rPr>
          <w:rFonts w:ascii="Arial" w:hAnsi="Arial" w:cs="Arial"/>
          <w:lang w:val="en-US" w:eastAsia="en-GB"/>
        </w:rPr>
        <w:fldChar w:fldCharType="separate"/>
      </w:r>
      <w:r w:rsidR="00654E58">
        <w:rPr>
          <w:rFonts w:ascii="Arial" w:hAnsi="Arial" w:cs="Arial"/>
          <w:noProof/>
          <w:lang w:val="en-US" w:eastAsia="en-GB"/>
        </w:rPr>
        <w:t>(WHO-UMC; WHO-UMC, 2020a)</w:t>
      </w:r>
      <w:r w:rsidR="00D66525" w:rsidRPr="00D66525">
        <w:rPr>
          <w:rFonts w:ascii="Arial" w:hAnsi="Arial" w:cs="Arial"/>
          <w:lang w:val="en-US" w:eastAsia="en-GB"/>
        </w:rPr>
        <w:fldChar w:fldCharType="end"/>
      </w:r>
      <w:r w:rsidR="001430CD" w:rsidRPr="00D66525">
        <w:rPr>
          <w:rFonts w:ascii="Arial" w:hAnsi="Arial" w:cs="Arial"/>
          <w:lang w:val="en-US" w:eastAsia="en-GB"/>
        </w:rPr>
        <w:t xml:space="preserve">. </w:t>
      </w:r>
      <w:r w:rsidR="00436614" w:rsidRPr="00D66525">
        <w:rPr>
          <w:rFonts w:ascii="Arial" w:hAnsi="Arial" w:cs="Arial"/>
          <w:lang w:val="en-US" w:eastAsia="en-GB"/>
        </w:rPr>
        <w:t>H</w:t>
      </w:r>
      <w:r w:rsidR="009913ED" w:rsidRPr="00D66525">
        <w:rPr>
          <w:rFonts w:ascii="Arial" w:hAnsi="Arial" w:cs="Arial"/>
          <w:lang w:val="en-US" w:eastAsia="en-GB"/>
        </w:rPr>
        <w:t>i</w:t>
      </w:r>
      <w:r w:rsidR="009913ED">
        <w:rPr>
          <w:rFonts w:ascii="Arial" w:hAnsi="Arial" w:cs="Arial"/>
          <w:lang w:val="en-US" w:eastAsia="en-GB"/>
        </w:rPr>
        <w:t xml:space="preserve">gh income countries </w:t>
      </w:r>
      <w:r w:rsidR="001430CD">
        <w:rPr>
          <w:rFonts w:ascii="Arial" w:hAnsi="Arial" w:cs="Arial"/>
          <w:lang w:val="en-US" w:eastAsia="en-GB"/>
        </w:rPr>
        <w:t xml:space="preserve">use </w:t>
      </w:r>
      <w:r w:rsidR="00436614">
        <w:rPr>
          <w:rFonts w:ascii="Arial" w:hAnsi="Arial" w:cs="Arial"/>
          <w:lang w:val="en-US" w:eastAsia="en-GB"/>
        </w:rPr>
        <w:t xml:space="preserve">a mix of manual and </w:t>
      </w:r>
      <w:r w:rsidR="001430CD">
        <w:rPr>
          <w:rFonts w:ascii="Arial" w:hAnsi="Arial" w:cs="Arial"/>
          <w:lang w:val="en-US" w:eastAsia="en-GB"/>
        </w:rPr>
        <w:t xml:space="preserve">complex statistical tools with programmed criteria applied to very large complex </w:t>
      </w:r>
      <w:r w:rsidR="002231B8">
        <w:rPr>
          <w:rFonts w:ascii="Arial" w:hAnsi="Arial" w:cs="Arial"/>
          <w:lang w:val="en-US" w:eastAsia="en-GB"/>
        </w:rPr>
        <w:t>pharmacovigilance</w:t>
      </w:r>
      <w:r w:rsidR="001430CD">
        <w:rPr>
          <w:rFonts w:ascii="Arial" w:hAnsi="Arial" w:cs="Arial"/>
          <w:lang w:val="en-US" w:eastAsia="en-GB"/>
        </w:rPr>
        <w:t xml:space="preserve"> databases that outpace human capacity for manual reviews</w:t>
      </w:r>
      <w:r w:rsidR="001430C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&lt;EndNote&gt;&lt;Cite&gt;&lt;Author&gt;van Manen&lt;/Author&gt;&lt;Year&gt;2007&lt;/Year&gt;&lt;RecNum&gt;24&lt;/RecNum&gt;&lt;DisplayText&gt;(van Manen, Fram &amp;amp; DuMouchel, 2007)&lt;/DisplayText&gt;&lt;record&gt;&lt;rec-number&gt;24&lt;/rec-number&gt;&lt;foreign-keys&gt;&lt;key app="EN" db-id="0vxxed9wb92sdqexte2pda53vtasa0ztfvdt" timestamp="1637310014"&gt;24&lt;/key&gt;&lt;/foreign-keys&gt;&lt;ref-type name="Journal Article"&gt;17&lt;/ref-type&gt;&lt;contributors&gt;&lt;authors&gt;&lt;author&gt;van Manen, R. P.&lt;/author&gt;&lt;author&gt;Fram, D.&lt;/author&gt;&lt;author&gt;DuMouchel, W.&lt;/author&gt;&lt;/authors&gt;&lt;/contributors&gt;&lt;auth-address&gt;Phase Forward Lincoln Technologies, Waltham, MA 02451, USA.&lt;/auth-address&gt;&lt;titles&gt;&lt;title&gt;Signal detection methodologies to support effective safety management&lt;/title&gt;&lt;secondary-title&gt;Expert Opin Drug Saf&lt;/secondary-title&gt;&lt;/titles&gt;&lt;periodical&gt;&lt;full-title&gt;Expert Opin Drug Saf&lt;/full-title&gt;&lt;/periodical&gt;&lt;pages&gt;451-64&lt;/pages&gt;&lt;volume&gt;6&lt;/volume&gt;&lt;number&gt;4&lt;/number&gt;&lt;edition&gt;2007/08/11&lt;/edition&gt;&lt;keywords&gt;&lt;keyword&gt;*Adverse Drug Reaction Reporting Systems/standards&lt;/keyword&gt;&lt;keyword&gt;Animals&lt;/keyword&gt;&lt;keyword&gt;Humans&lt;/keyword&gt;&lt;keyword&gt;Product Surveillance, Postmarketing/*methods/standards&lt;/keyword&gt;&lt;keyword&gt;Risk Assessment&lt;/keyword&gt;&lt;keyword&gt;Safety Management/*methods/standards&lt;/keyword&gt;&lt;/keywords&gt;&lt;dates&gt;&lt;year&gt;2007&lt;/year&gt;&lt;pub-dates&gt;&lt;date&gt;Jul&lt;/date&gt;&lt;/pub-dates&gt;&lt;/dates&gt;&lt;isbn&gt;1744-764X (Electronic)&amp;#xD;1474-0338 (Linking)&lt;/isbn&gt;&lt;accession-num&gt;17688389&lt;/accession-num&gt;&lt;urls&gt;&lt;related-urls&gt;&lt;url&gt;https://www.ncbi.nlm.nih.gov/pubmed/17688389&lt;/url&gt;&lt;/related-urls&gt;&lt;/urls&gt;&lt;electronic-resource-num&gt;10.1517/14740338.6.4.451&lt;/electronic-resource-num&gt;&lt;/record&gt;&lt;/Cite&gt;&lt;/EndNote&gt;</w:instrText>
      </w:r>
      <w:r w:rsidR="001430CD">
        <w:rPr>
          <w:rFonts w:ascii="Arial" w:hAnsi="Arial" w:cs="Arial"/>
          <w:lang w:val="en-US" w:eastAsia="en-GB"/>
        </w:rPr>
        <w:fldChar w:fldCharType="separate"/>
      </w:r>
      <w:r w:rsidR="00654E58">
        <w:rPr>
          <w:rFonts w:ascii="Arial" w:hAnsi="Arial" w:cs="Arial"/>
          <w:noProof/>
          <w:lang w:val="en-US" w:eastAsia="en-GB"/>
        </w:rPr>
        <w:t>(van Manen, Fram &amp; DuMouchel, 2007)</w:t>
      </w:r>
      <w:r w:rsidR="001430CD">
        <w:rPr>
          <w:rFonts w:ascii="Arial" w:hAnsi="Arial" w:cs="Arial"/>
          <w:lang w:val="en-US" w:eastAsia="en-GB"/>
        </w:rPr>
        <w:fldChar w:fldCharType="end"/>
      </w:r>
      <w:r w:rsidR="001430CD">
        <w:rPr>
          <w:rFonts w:ascii="Arial" w:hAnsi="Arial" w:cs="Arial"/>
          <w:lang w:val="en-US" w:eastAsia="en-GB"/>
        </w:rPr>
        <w:t xml:space="preserve">. For instance, the US Food and Drug Administration (FDA) and UK Medicines and Healthcare products Regulatory Agency (MHRA) use Quantitative Signal Detection Algorithms (QSDA) in their </w:t>
      </w:r>
      <w:r w:rsidR="002231B8">
        <w:rPr>
          <w:rFonts w:ascii="Arial" w:hAnsi="Arial" w:cs="Arial"/>
          <w:lang w:val="en-US" w:eastAsia="en-GB"/>
        </w:rPr>
        <w:t>pharmacovigilance</w:t>
      </w:r>
      <w:r w:rsidR="001430CD">
        <w:rPr>
          <w:rFonts w:ascii="Arial" w:hAnsi="Arial" w:cs="Arial"/>
          <w:lang w:val="en-US" w:eastAsia="en-GB"/>
        </w:rPr>
        <w:t xml:space="preserve"> systems</w:t>
      </w:r>
      <w:r w:rsidR="001430C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&lt;EndNote&gt;&lt;Cite&gt;&lt;Author&gt;Council for International Organizations of Medical Sciences (CIOMS)&lt;/Author&gt;&lt;Year&gt;2010&lt;/Year&gt;&lt;RecNum&gt;25&lt;/RecNum&gt;&lt;DisplayText&gt;(Council for International Organizations of Medical Sciences (CIOMS), 2010)&lt;/DisplayText&gt;&lt;record&gt;&lt;rec-number&gt;25&lt;/rec-number&gt;&lt;foreign-keys&gt;&lt;key app="EN" db-id="0vxxed9wb92sdqexte2pda53vtasa0ztfvdt" timestamp="1637310014"&gt;25&lt;/key&gt;&lt;/foreign-keys&gt;&lt;ref-type name="Web Page"&gt;12&lt;/ref-type&gt;&lt;contributors&gt;&lt;authors&gt;&lt;author&gt;Council for International Organizations of Medical Sciences (CIOMS),&lt;/author&gt;&lt;/authors&gt;&lt;/contributors&gt;&lt;titles&gt;&lt;title&gt;Practical Aspects of Signal Detection in Pharmacovigilance. Report of CIOMS Working Group VIII.&lt;/title&gt;&lt;/titles&gt;&lt;volume&gt;2021&lt;/volume&gt;&lt;number&gt;22 July&lt;/number&gt;&lt;dates&gt;&lt;year&gt;2010&lt;/year&gt;&lt;/dates&gt;&lt;pub-location&gt;Geneva&lt;/pub-location&gt;&lt;publisher&gt;CIOMS&lt;/publisher&gt;&lt;urls&gt;&lt;related-urls&gt;&lt;url&gt;https://cioms.ch/working_groups/working-group-viii/&lt;/url&gt;&lt;/related-urls&gt;&lt;/urls&gt;&lt;/record&gt;&lt;/Cite&gt;&lt;/EndNote&gt;</w:instrText>
      </w:r>
      <w:r w:rsidR="001430CD">
        <w:rPr>
          <w:rFonts w:ascii="Arial" w:hAnsi="Arial" w:cs="Arial"/>
          <w:lang w:val="en-US" w:eastAsia="en-GB"/>
        </w:rPr>
        <w:fldChar w:fldCharType="separate"/>
      </w:r>
      <w:r w:rsidR="00654E58">
        <w:rPr>
          <w:rFonts w:ascii="Arial" w:hAnsi="Arial" w:cs="Arial"/>
          <w:noProof/>
          <w:lang w:val="en-US" w:eastAsia="en-GB"/>
        </w:rPr>
        <w:t>(Council for International Organizations of Medical Sciences (CIOMS), 2010)</w:t>
      </w:r>
      <w:r w:rsidR="001430CD">
        <w:rPr>
          <w:rFonts w:ascii="Arial" w:hAnsi="Arial" w:cs="Arial"/>
          <w:lang w:val="en-US" w:eastAsia="en-GB"/>
        </w:rPr>
        <w:fldChar w:fldCharType="end"/>
      </w:r>
      <w:r w:rsidR="001430CD">
        <w:rPr>
          <w:rFonts w:ascii="Arial" w:hAnsi="Arial" w:cs="Arial"/>
          <w:lang w:val="en-US" w:eastAsia="en-GB"/>
        </w:rPr>
        <w:t>.</w:t>
      </w:r>
      <w:r w:rsidR="00CB30CA">
        <w:rPr>
          <w:rFonts w:ascii="Arial" w:hAnsi="Arial" w:cs="Arial"/>
          <w:lang w:val="en-US" w:eastAsia="en-GB"/>
        </w:rPr>
        <w:t xml:space="preserve"> </w:t>
      </w:r>
      <w:r w:rsidR="00CB30CA" w:rsidRPr="00CB30CA">
        <w:rPr>
          <w:rFonts w:ascii="Arial" w:hAnsi="Arial" w:cs="Arial"/>
          <w:lang w:val="en-US" w:eastAsia="en-GB"/>
        </w:rPr>
        <w:t xml:space="preserve">However, </w:t>
      </w:r>
      <w:r w:rsidR="00CB30CA" w:rsidRPr="00CB30CA">
        <w:rPr>
          <w:rFonts w:ascii="Arial" w:hAnsi="Arial" w:cs="Arial"/>
        </w:rPr>
        <w:t>the current version of VigiLyze provides the same kind of disproportionality statistical analysis as QSDA and is accessible to all member countries of the WHO-PIDM</w:t>
      </w:r>
      <w:r w:rsidR="005709A1">
        <w:rPr>
          <w:rFonts w:ascii="Arial" w:hAnsi="Arial" w:cs="Arial"/>
        </w:rPr>
        <w:fldChar w:fldCharType="begin"/>
      </w:r>
      <w:r w:rsidR="00654E58">
        <w:rPr>
          <w:rFonts w:ascii="Arial" w:hAnsi="Arial" w:cs="Arial"/>
        </w:rPr>
        <w:instrText xml:space="preserve"> ADDIN EN.CITE &lt;EndNote&gt;&lt;Cite&gt;&lt;Author&gt;WHO-UMC&lt;/Author&gt;&lt;Year&gt;2020&lt;/Year&gt;&lt;RecNum&gt;23&lt;/RecNum&gt;&lt;DisplayText&gt;(WHO-UMC, 2020a)&lt;/DisplayText&gt;&lt;record&gt;&lt;rec-number&gt;23&lt;/rec-number&gt;&lt;foreign-keys&gt;&lt;key app="EN" db-id="0vxxed9wb92sdqexte2pda53vtasa0ztfvdt" timestamp="1637310014"&gt;23&lt;/key&gt;&lt;/foreign-keys&gt;&lt;ref-type name="Web Page"&gt;12&lt;/ref-type&gt;&lt;contributors&gt;&lt;authors&gt;&lt;author&gt;WHO-UMC,&lt;/author&gt;&lt;/authors&gt;&lt;/contributors&gt;&lt;titles&gt;&lt;title&gt;Analytics in VigiLyze&lt;/title&gt;&lt;/titles&gt;&lt;dates&gt;&lt;year&gt;2020&lt;/year&gt;&lt;/dates&gt;&lt;pub-location&gt;Uppsala, Sweden&lt;/pub-location&gt;&lt;urls&gt;&lt;related-urls&gt;&lt;url&gt;https://www.who-umc.org/vigibase/vigilyze/analytics-in-vigilyze/&lt;/url&gt;&lt;/related-urls&gt;&lt;/urls&gt;&lt;/record&gt;&lt;/Cite&gt;&lt;/EndNote&gt;</w:instrText>
      </w:r>
      <w:r w:rsidR="005709A1">
        <w:rPr>
          <w:rFonts w:ascii="Arial" w:hAnsi="Arial" w:cs="Arial"/>
        </w:rPr>
        <w:fldChar w:fldCharType="separate"/>
      </w:r>
      <w:r w:rsidR="00654E58">
        <w:rPr>
          <w:rFonts w:ascii="Arial" w:hAnsi="Arial" w:cs="Arial"/>
          <w:noProof/>
        </w:rPr>
        <w:t>(WHO-UMC, 2020a)</w:t>
      </w:r>
      <w:r w:rsidR="005709A1">
        <w:rPr>
          <w:rFonts w:ascii="Arial" w:hAnsi="Arial" w:cs="Arial"/>
        </w:rPr>
        <w:fldChar w:fldCharType="end"/>
      </w:r>
      <w:r w:rsidR="00CB30CA" w:rsidRPr="00CB30CA">
        <w:rPr>
          <w:rFonts w:ascii="Arial" w:hAnsi="Arial" w:cs="Arial"/>
        </w:rPr>
        <w:t>.</w:t>
      </w:r>
    </w:p>
    <w:p w14:paraId="5B487E91" w14:textId="03E5AD38" w:rsidR="00843413" w:rsidRDefault="00F518C0" w:rsidP="006D26BE">
      <w:pPr>
        <w:jc w:val="both"/>
        <w:rPr>
          <w:rFonts w:ascii="Arial" w:hAnsi="Arial" w:cs="Arial"/>
          <w:color w:val="222222"/>
          <w:shd w:val="clear" w:color="auto" w:fill="FFFFFF"/>
        </w:rPr>
      </w:pPr>
      <w:r>
        <w:rPr>
          <w:rFonts w:ascii="Arial" w:hAnsi="Arial" w:cs="Arial"/>
          <w:color w:val="222222"/>
          <w:shd w:val="clear" w:color="auto" w:fill="FFFFFF"/>
          <w:lang w:val="en-US"/>
        </w:rPr>
        <w:t>It is noteworthy that methods to enhance signal detection and interpretation</w:t>
      </w:r>
      <w:r w:rsidR="0090086E">
        <w:rPr>
          <w:rFonts w:ascii="Arial" w:hAnsi="Arial" w:cs="Arial"/>
          <w:color w:val="222222"/>
          <w:shd w:val="clear" w:color="auto" w:fill="FFFFFF"/>
          <w:lang w:val="en-US"/>
        </w:rPr>
        <w:t>,</w:t>
      </w:r>
      <w:r>
        <w:rPr>
          <w:rFonts w:ascii="Arial" w:hAnsi="Arial" w:cs="Arial"/>
          <w:color w:val="222222"/>
          <w:shd w:val="clear" w:color="auto" w:fill="FFFFFF"/>
          <w:lang w:val="en-US"/>
        </w:rPr>
        <w:t xml:space="preserve"> and the prediction of ADRs a</w:t>
      </w:r>
      <w:r w:rsidR="0090086E">
        <w:rPr>
          <w:rFonts w:ascii="Arial" w:hAnsi="Arial" w:cs="Arial"/>
          <w:color w:val="222222"/>
          <w:shd w:val="clear" w:color="auto" w:fill="FFFFFF"/>
          <w:lang w:val="en-US"/>
        </w:rPr>
        <w:t>t</w:t>
      </w:r>
      <w:r>
        <w:rPr>
          <w:rFonts w:ascii="Arial" w:hAnsi="Arial" w:cs="Arial"/>
          <w:color w:val="222222"/>
          <w:shd w:val="clear" w:color="auto" w:fill="FFFFFF"/>
          <w:lang w:val="en-US"/>
        </w:rPr>
        <w:t xml:space="preserve"> both </w:t>
      </w:r>
      <w:r w:rsidR="0090086E">
        <w:rPr>
          <w:rFonts w:ascii="Arial" w:hAnsi="Arial" w:cs="Arial"/>
          <w:color w:val="222222"/>
          <w:shd w:val="clear" w:color="auto" w:fill="FFFFFF"/>
          <w:lang w:val="en-US"/>
        </w:rPr>
        <w:t xml:space="preserve">the </w:t>
      </w:r>
      <w:r>
        <w:rPr>
          <w:rFonts w:ascii="Arial" w:hAnsi="Arial" w:cs="Arial"/>
          <w:color w:val="222222"/>
          <w:shd w:val="clear" w:color="auto" w:fill="FFFFFF"/>
          <w:lang w:val="en-US"/>
        </w:rPr>
        <w:t>individual and community level</w:t>
      </w:r>
      <w:r w:rsidR="0090086E">
        <w:rPr>
          <w:rFonts w:ascii="Arial" w:hAnsi="Arial" w:cs="Arial"/>
          <w:color w:val="222222"/>
          <w:shd w:val="clear" w:color="auto" w:fill="FFFFFF"/>
          <w:lang w:val="en-US"/>
        </w:rPr>
        <w:t>s</w:t>
      </w:r>
      <w:r>
        <w:rPr>
          <w:rFonts w:ascii="Arial" w:hAnsi="Arial" w:cs="Arial"/>
          <w:color w:val="222222"/>
          <w:shd w:val="clear" w:color="auto" w:fill="FFFFFF"/>
          <w:lang w:val="en-US"/>
        </w:rPr>
        <w:t xml:space="preserve"> continue to advance, and bring additional areas where disparity between HI</w:t>
      </w:r>
      <w:r w:rsidR="0090086E">
        <w:rPr>
          <w:rFonts w:ascii="Arial" w:hAnsi="Arial" w:cs="Arial"/>
          <w:color w:val="222222"/>
          <w:shd w:val="clear" w:color="auto" w:fill="FFFFFF"/>
          <w:lang w:val="en-US"/>
        </w:rPr>
        <w:t>C</w:t>
      </w:r>
      <w:r>
        <w:rPr>
          <w:rFonts w:ascii="Arial" w:hAnsi="Arial" w:cs="Arial"/>
          <w:color w:val="222222"/>
          <w:shd w:val="clear" w:color="auto" w:fill="FFFFFF"/>
          <w:lang w:val="en-US"/>
        </w:rPr>
        <w:t xml:space="preserve"> and LMIC may continue to widen. Two key examples include </w:t>
      </w:r>
      <w:r w:rsidR="00974F5D">
        <w:rPr>
          <w:rFonts w:ascii="Arial" w:hAnsi="Arial" w:cs="Arial"/>
          <w:color w:val="222222"/>
          <w:shd w:val="clear" w:color="auto" w:fill="FFFFFF"/>
          <w:lang w:val="en-US"/>
        </w:rPr>
        <w:t>individual pharmacogenomic testing and “p</w:t>
      </w:r>
      <w:r w:rsidR="00373014">
        <w:rPr>
          <w:rFonts w:ascii="Arial" w:hAnsi="Arial" w:cs="Arial"/>
          <w:color w:val="222222"/>
          <w:shd w:val="clear" w:color="auto" w:fill="FFFFFF"/>
          <w:lang w:val="en-US"/>
        </w:rPr>
        <w:t>re</w:t>
      </w:r>
      <w:r w:rsidR="00373014">
        <w:rPr>
          <w:rFonts w:ascii="Arial" w:hAnsi="Arial" w:cs="Arial"/>
          <w:color w:val="222222"/>
          <w:shd w:val="clear" w:color="auto" w:fill="FFFFFF"/>
        </w:rPr>
        <w:t>cision medicine</w:t>
      </w:r>
      <w:r w:rsidR="00974F5D">
        <w:rPr>
          <w:rFonts w:ascii="Arial" w:hAnsi="Arial" w:cs="Arial"/>
          <w:color w:val="222222"/>
          <w:shd w:val="clear" w:color="auto" w:fill="FFFFFF"/>
        </w:rPr>
        <w:t>”</w:t>
      </w:r>
      <w:r w:rsidR="00373014">
        <w:rPr>
          <w:rFonts w:ascii="Arial" w:hAnsi="Arial" w:cs="Arial"/>
          <w:color w:val="222222"/>
          <w:shd w:val="clear" w:color="auto" w:fill="FFFFFF"/>
        </w:rPr>
        <w:t xml:space="preserve"> as a tool to anticipate and prevent ADRs</w:t>
      </w:r>
      <w:r w:rsidR="003D450D">
        <w:rPr>
          <w:rFonts w:ascii="Arial" w:hAnsi="Arial" w:cs="Arial"/>
          <w:color w:val="222222"/>
          <w:shd w:val="clear" w:color="auto" w:fill="FFFFFF"/>
        </w:rPr>
        <w:t xml:space="preserve"> at individual level</w:t>
      </w:r>
      <w:r w:rsidR="00974F5D">
        <w:rPr>
          <w:rFonts w:ascii="Arial" w:hAnsi="Arial" w:cs="Arial"/>
          <w:color w:val="222222"/>
          <w:shd w:val="clear" w:color="auto" w:fill="FFFFFF"/>
        </w:rPr>
        <w:t>, and the use of “big data” and artificial intelligence to aid signal detection and interpretation</w:t>
      </w:r>
      <w:r w:rsidR="00CC6F51">
        <w:rPr>
          <w:rFonts w:ascii="Arial" w:hAnsi="Arial" w:cs="Arial"/>
          <w:color w:val="222222"/>
          <w:shd w:val="clear" w:color="auto" w:fill="FFFFFF"/>
        </w:rPr>
        <w:fldChar w:fldCharType="begin"/>
      </w:r>
      <w:r w:rsidR="00654E58">
        <w:rPr>
          <w:rFonts w:ascii="Arial" w:hAnsi="Arial" w:cs="Arial"/>
          <w:color w:val="222222"/>
          <w:shd w:val="clear" w:color="auto" w:fill="FFFFFF"/>
        </w:rPr>
        <w:instrText xml:space="preserve"> ADDIN EN.CITE &lt;EndNote&gt;&lt;Cite&gt;&lt;Author&gt;Hussain&lt;/Author&gt;&lt;Year&gt;2021&lt;/Year&gt;&lt;RecNum&gt;182&lt;/RecNum&gt;&lt;DisplayText&gt;(Hussain, 2021)&lt;/DisplayText&gt;&lt;record&gt;&lt;rec-number&gt;182&lt;/rec-number&gt;&lt;foreign-keys&gt;&lt;key app="EN" db-id="0vxxed9wb92sdqexte2pda53vtasa0ztfvdt" timestamp="1638354813"&gt;182&lt;/key&gt;&lt;/foreign-keys&gt;&lt;ref-type name="Journal Article"&gt;17&lt;/ref-type&gt;&lt;contributors&gt;&lt;authors&gt;&lt;author&gt;Hussain, Rabia&lt;/author&gt;&lt;/authors&gt;&lt;/contributors&gt;&lt;titles&gt;&lt;title&gt;Big data, medicines safety and pharmacovigilance&lt;/title&gt;&lt;secondary-title&gt;Journal of pharmaceutical policy and practice&lt;/secondary-title&gt;&lt;alt-title&gt;J Pharm Policy Pract&lt;/alt-title&gt;&lt;/titles&gt;&lt;alt-periodical&gt;&lt;full-title&gt;J Pharm Policy Pract&lt;/full-title&gt;&lt;/alt-periodical&gt;&lt;pages&gt;48-48&lt;/pages&gt;&lt;volume&gt;14&lt;/volume&gt;&lt;number&gt;1&lt;/number&gt;&lt;keywords&gt;&lt;keyword&gt;Artificial intelligence&lt;/keyword&gt;&lt;keyword&gt;Big data&lt;/keyword&gt;&lt;keyword&gt;COVID-19&lt;/keyword&gt;&lt;keyword&gt;Medicines safety&lt;/keyword&gt;&lt;keyword&gt;Pharmacovigilance&lt;/keyword&gt;&lt;keyword&gt;Social media&lt;/keyword&gt;&lt;/keywords&gt;&lt;dates&gt;&lt;year&gt;2021&lt;/year&gt;&lt;/dates&gt;&lt;publisher&gt;BioMed Central&lt;/publisher&gt;&lt;isbn&gt;2052-3211&lt;/isbn&gt;&lt;accession-num&gt;34078480&lt;/accession-num&gt;&lt;urls&gt;&lt;related-urls&gt;&lt;url&gt;https://pubmed.ncbi.nlm.nih.gov/34078480&lt;/url&gt;&lt;url&gt;https://www.ncbi.nlm.nih.gov/pmc/articles/PMC8170061/&lt;/url&gt;&lt;/related-urls&gt;&lt;/urls&gt;&lt;electronic-resource-num&gt;10.1186/s40545-021-00329-4&lt;/electronic-resource-num&gt;&lt;remote-database-name&gt;PubMed&lt;/remote-database-name&gt;&lt;language&gt;eng&lt;/language&gt;&lt;/record&gt;&lt;/Cite&gt;&lt;/EndNote&gt;</w:instrText>
      </w:r>
      <w:r w:rsidR="00CC6F51">
        <w:rPr>
          <w:rFonts w:ascii="Arial" w:hAnsi="Arial" w:cs="Arial"/>
          <w:color w:val="222222"/>
          <w:shd w:val="clear" w:color="auto" w:fill="FFFFFF"/>
        </w:rPr>
        <w:fldChar w:fldCharType="separate"/>
      </w:r>
      <w:r w:rsidR="00654E58">
        <w:rPr>
          <w:rFonts w:ascii="Arial" w:hAnsi="Arial" w:cs="Arial"/>
          <w:noProof/>
          <w:color w:val="222222"/>
          <w:shd w:val="clear" w:color="auto" w:fill="FFFFFF"/>
        </w:rPr>
        <w:t>(Hussain, 2021)</w:t>
      </w:r>
      <w:r w:rsidR="00CC6F51">
        <w:rPr>
          <w:rFonts w:ascii="Arial" w:hAnsi="Arial" w:cs="Arial"/>
          <w:color w:val="222222"/>
          <w:shd w:val="clear" w:color="auto" w:fill="FFFFFF"/>
        </w:rPr>
        <w:fldChar w:fldCharType="end"/>
      </w:r>
      <w:r w:rsidR="00974F5D">
        <w:rPr>
          <w:rFonts w:ascii="Arial" w:hAnsi="Arial" w:cs="Arial"/>
          <w:color w:val="222222"/>
          <w:shd w:val="clear" w:color="auto" w:fill="FFFFFF"/>
        </w:rPr>
        <w:t xml:space="preserve">. </w:t>
      </w:r>
    </w:p>
    <w:p w14:paraId="50C277BA" w14:textId="67548449" w:rsidR="00A1306A" w:rsidRDefault="00843413" w:rsidP="006D26BE">
      <w:pPr>
        <w:jc w:val="both"/>
        <w:rPr>
          <w:rFonts w:ascii="Arial" w:hAnsi="Arial" w:cs="Arial"/>
          <w:color w:val="222222"/>
          <w:shd w:val="clear" w:color="auto" w:fill="FFFFFF"/>
        </w:rPr>
      </w:pPr>
      <w:r w:rsidRPr="00843413">
        <w:rPr>
          <w:rFonts w:ascii="Arial" w:hAnsi="Arial" w:cs="Arial"/>
          <w:color w:val="222222"/>
          <w:shd w:val="clear" w:color="auto" w:fill="FFFFFF"/>
        </w:rPr>
        <w:t xml:space="preserve">Pharmacogenomics is a field that explores relationships between genes and drug effects, with potential to “personalize” medical therapy. For clinical scenarios in which a genotype is clearly linked to important outcomes, direct genetic testing </w:t>
      </w:r>
      <w:r>
        <w:rPr>
          <w:rFonts w:ascii="Arial" w:hAnsi="Arial" w:cs="Arial"/>
          <w:color w:val="222222"/>
          <w:shd w:val="clear" w:color="auto" w:fill="FFFFFF"/>
        </w:rPr>
        <w:t>is increasingly used to support clinical decision making, for example testing fo</w:t>
      </w:r>
      <w:r w:rsidR="005C26B4">
        <w:rPr>
          <w:rFonts w:ascii="Arial" w:hAnsi="Arial" w:cs="Arial"/>
          <w:color w:val="222222"/>
          <w:shd w:val="clear" w:color="auto" w:fill="FFFFFF"/>
        </w:rPr>
        <w:t>r</w:t>
      </w:r>
      <w:r>
        <w:rPr>
          <w:rFonts w:ascii="Arial" w:hAnsi="Arial" w:cs="Arial"/>
          <w:color w:val="222222"/>
          <w:shd w:val="clear" w:color="auto" w:fill="FFFFFF"/>
        </w:rPr>
        <w:t xml:space="preserve"> </w:t>
      </w:r>
      <w:r w:rsidR="005C26B4">
        <w:rPr>
          <w:rFonts w:ascii="Arial" w:hAnsi="Arial" w:cs="Arial"/>
          <w:color w:val="222222"/>
          <w:shd w:val="clear" w:color="auto" w:fill="FFFFFF"/>
        </w:rPr>
        <w:t xml:space="preserve">the </w:t>
      </w:r>
      <w:r>
        <w:rPr>
          <w:rFonts w:ascii="Arial" w:hAnsi="Arial" w:cs="Arial"/>
          <w:color w:val="222222"/>
          <w:shd w:val="clear" w:color="auto" w:fill="FFFFFF"/>
        </w:rPr>
        <w:t>HLA-B</w:t>
      </w:r>
      <w:r w:rsidR="005C26B4">
        <w:rPr>
          <w:rFonts w:ascii="Arial" w:hAnsi="Arial" w:cs="Arial"/>
          <w:color w:val="222222"/>
          <w:shd w:val="clear" w:color="auto" w:fill="FFFFFF"/>
        </w:rPr>
        <w:t>*1502 allele</w:t>
      </w:r>
      <w:r>
        <w:rPr>
          <w:rFonts w:ascii="Arial" w:hAnsi="Arial" w:cs="Arial"/>
          <w:color w:val="222222"/>
          <w:shd w:val="clear" w:color="auto" w:fill="FFFFFF"/>
        </w:rPr>
        <w:t xml:space="preserve"> prior to initiation of carbamazepine to reduce the risk of Stevens-Johnson syndrome</w:t>
      </w:r>
      <w:r w:rsidRPr="00843413">
        <w:rPr>
          <w:rFonts w:ascii="Arial" w:hAnsi="Arial" w:cs="Arial"/>
          <w:color w:val="222222"/>
          <w:shd w:val="clear" w:color="auto" w:fill="FFFFFF"/>
        </w:rPr>
        <w:t>.</w:t>
      </w:r>
      <w:r>
        <w:rPr>
          <w:rFonts w:ascii="Arial" w:hAnsi="Arial" w:cs="Arial"/>
          <w:color w:val="222222"/>
          <w:shd w:val="clear" w:color="auto" w:fill="FFFFFF"/>
        </w:rPr>
        <w:t xml:space="preserve"> </w:t>
      </w:r>
      <w:r w:rsidR="005C26B4">
        <w:rPr>
          <w:rFonts w:ascii="Arial" w:hAnsi="Arial" w:cs="Arial"/>
          <w:color w:val="222222"/>
          <w:shd w:val="clear" w:color="auto" w:fill="FFFFFF"/>
        </w:rPr>
        <w:t>T</w:t>
      </w:r>
      <w:r w:rsidR="005C26B4" w:rsidRPr="005C26B4">
        <w:rPr>
          <w:rFonts w:ascii="Arial" w:hAnsi="Arial" w:cs="Arial"/>
          <w:color w:val="222222"/>
          <w:shd w:val="clear" w:color="auto" w:fill="FFFFFF"/>
        </w:rPr>
        <w:t>he drug label for carbamazepine recommends HLA-B*1502 screening in all “at-risk populations” and notes heightened risk “across broad areas of Asia”</w:t>
      </w:r>
      <w:r w:rsidR="005C26B4">
        <w:rPr>
          <w:rFonts w:ascii="Arial" w:hAnsi="Arial" w:cs="Arial"/>
          <w:color w:val="222222"/>
          <w:shd w:val="clear" w:color="auto" w:fill="FFFFFF"/>
        </w:rPr>
        <w:t>, particularly highlighting the strong risk on those of Han Chinese ancestry</w:t>
      </w:r>
      <w:r w:rsidR="002047A6">
        <w:rPr>
          <w:rFonts w:ascii="Arial" w:hAnsi="Arial" w:cs="Arial"/>
          <w:color w:val="222222"/>
          <w:shd w:val="clear" w:color="auto" w:fill="FFFFFF"/>
        </w:rPr>
        <w:fldChar w:fldCharType="begin"/>
      </w:r>
      <w:r w:rsidR="00654E58">
        <w:rPr>
          <w:rFonts w:ascii="Arial" w:hAnsi="Arial" w:cs="Arial"/>
          <w:color w:val="222222"/>
          <w:shd w:val="clear" w:color="auto" w:fill="FFFFFF"/>
        </w:rPr>
        <w:instrText xml:space="preserve"> ADDIN EN.CITE &lt;EndNote&gt;&lt;Cite&gt;&lt;Author&gt;Norvatis&lt;/Author&gt;&lt;Year&gt;2009&lt;/Year&gt;&lt;RecNum&gt;183&lt;/RecNum&gt;&lt;DisplayText&gt;(Norvatis, 2009)&lt;/DisplayText&gt;&lt;record&gt;&lt;rec-number&gt;183&lt;/rec-number&gt;&lt;foreign-keys&gt;&lt;key app="EN" db-id="0vxxed9wb92sdqexte2pda53vtasa0ztfvdt" timestamp="1638355117"&gt;183&lt;/key&gt;&lt;/foreign-keys&gt;&lt;ref-type name="Web Page"&gt;12&lt;/ref-type&gt;&lt;contributors&gt;&lt;authors&gt;&lt;author&gt;Norvatis,&lt;/author&gt;&lt;/authors&gt;&lt;/contributors&gt;&lt;titles&gt;&lt;title&gt;Serious dermatological reactions and HLA-B*1502 allele&lt;/title&gt;&lt;/titles&gt;&lt;volume&gt;2021&lt;/volume&gt;&lt;number&gt;01 December&lt;/number&gt;&lt;dates&gt;&lt;year&gt;2009&lt;/year&gt;&lt;/dates&gt;&lt;urls&gt;&lt;related-urls&gt;&lt;url&gt;chrome-extension://efaidnbmnnnibpcajpcglclefindmkaj/viewer.html?pdfurl=https%3A%2F%2Fwww.accessdata.fda.gov%2Fdrugsatfda_docs%2Flabel%2F2009%2F016608s101%2C018281s048lbl.pdf&amp;amp;clen=213201&amp;amp;chunk=true&lt;/url&gt;&lt;/related-urls&gt;&lt;/urls&gt;&lt;/record&gt;&lt;/Cite&gt;&lt;/EndNote&gt;</w:instrText>
      </w:r>
      <w:r w:rsidR="002047A6">
        <w:rPr>
          <w:rFonts w:ascii="Arial" w:hAnsi="Arial" w:cs="Arial"/>
          <w:color w:val="222222"/>
          <w:shd w:val="clear" w:color="auto" w:fill="FFFFFF"/>
        </w:rPr>
        <w:fldChar w:fldCharType="separate"/>
      </w:r>
      <w:r w:rsidR="00654E58">
        <w:rPr>
          <w:rFonts w:ascii="Arial" w:hAnsi="Arial" w:cs="Arial"/>
          <w:noProof/>
          <w:color w:val="222222"/>
          <w:shd w:val="clear" w:color="auto" w:fill="FFFFFF"/>
        </w:rPr>
        <w:t>(Norvatis, 2009)</w:t>
      </w:r>
      <w:r w:rsidR="002047A6">
        <w:rPr>
          <w:rFonts w:ascii="Arial" w:hAnsi="Arial" w:cs="Arial"/>
          <w:color w:val="222222"/>
          <w:shd w:val="clear" w:color="auto" w:fill="FFFFFF"/>
        </w:rPr>
        <w:fldChar w:fldCharType="end"/>
      </w:r>
      <w:r w:rsidR="005C26B4">
        <w:rPr>
          <w:rFonts w:ascii="Arial" w:hAnsi="Arial" w:cs="Arial"/>
          <w:color w:val="222222"/>
          <w:shd w:val="clear" w:color="auto" w:fill="FFFFFF"/>
        </w:rPr>
        <w:t>. Such i</w:t>
      </w:r>
      <w:r>
        <w:rPr>
          <w:rFonts w:ascii="Arial" w:hAnsi="Arial" w:cs="Arial"/>
          <w:color w:val="222222"/>
          <w:shd w:val="clear" w:color="auto" w:fill="FFFFFF"/>
        </w:rPr>
        <w:t>ndividualised approaches to predict individual risk of ADR represent</w:t>
      </w:r>
      <w:r w:rsidR="006C733E">
        <w:rPr>
          <w:rFonts w:ascii="Arial" w:hAnsi="Arial" w:cs="Arial"/>
          <w:color w:val="222222"/>
          <w:shd w:val="clear" w:color="auto" w:fill="FFFFFF"/>
        </w:rPr>
        <w:t>s</w:t>
      </w:r>
      <w:r>
        <w:rPr>
          <w:rFonts w:ascii="Arial" w:hAnsi="Arial" w:cs="Arial"/>
          <w:color w:val="222222"/>
          <w:shd w:val="clear" w:color="auto" w:fill="FFFFFF"/>
        </w:rPr>
        <w:t xml:space="preserve"> a paradox of equity</w:t>
      </w:r>
      <w:r w:rsidR="005C26B4">
        <w:rPr>
          <w:rFonts w:ascii="Arial" w:hAnsi="Arial" w:cs="Arial"/>
          <w:color w:val="222222"/>
          <w:shd w:val="clear" w:color="auto" w:fill="FFFFFF"/>
        </w:rPr>
        <w:t xml:space="preserve"> as </w:t>
      </w:r>
      <w:r w:rsidR="00373014">
        <w:rPr>
          <w:rFonts w:ascii="Arial" w:hAnsi="Arial" w:cs="Arial"/>
          <w:color w:val="222222"/>
          <w:shd w:val="clear" w:color="auto" w:fill="FFFFFF"/>
        </w:rPr>
        <w:t>testing is cost-prohibitive and often technologically unavailable in LMIC</w:t>
      </w:r>
      <w:r w:rsidR="005C26B4">
        <w:rPr>
          <w:rFonts w:ascii="Arial" w:hAnsi="Arial" w:cs="Arial"/>
          <w:color w:val="222222"/>
          <w:shd w:val="clear" w:color="auto" w:fill="FFFFFF"/>
        </w:rPr>
        <w:t>, including in many areas comprised predominantly of individuals of highest ris</w:t>
      </w:r>
      <w:r w:rsidR="003D450D">
        <w:rPr>
          <w:rFonts w:ascii="Arial" w:hAnsi="Arial" w:cs="Arial"/>
          <w:color w:val="222222"/>
          <w:shd w:val="clear" w:color="auto" w:fill="FFFFFF"/>
        </w:rPr>
        <w:t>k.</w:t>
      </w:r>
    </w:p>
    <w:p w14:paraId="7D3E35B1" w14:textId="6C857813" w:rsidR="00373014" w:rsidRPr="006C6996" w:rsidRDefault="00A1306A" w:rsidP="006D26BE">
      <w:pPr>
        <w:jc w:val="both"/>
        <w:rPr>
          <w:rFonts w:ascii="Arial" w:hAnsi="Arial" w:cs="Arial"/>
          <w:color w:val="222222"/>
          <w:shd w:val="clear" w:color="auto" w:fill="FFFFFF"/>
        </w:rPr>
      </w:pPr>
      <w:r w:rsidRPr="00A1306A">
        <w:rPr>
          <w:rFonts w:ascii="Arial" w:hAnsi="Arial" w:cs="Arial"/>
          <w:color w:val="222222"/>
          <w:shd w:val="clear" w:color="auto" w:fill="FFFFFF"/>
        </w:rPr>
        <w:t>Machine learning is part of artificial intelligence that deals with the ability of machines to learn without having human input. Due to improved computational techniques and the availability of larger datasets</w:t>
      </w:r>
      <w:r>
        <w:rPr>
          <w:rFonts w:ascii="Arial" w:hAnsi="Arial" w:cs="Arial"/>
          <w:color w:val="222222"/>
          <w:shd w:val="clear" w:color="auto" w:fill="FFFFFF"/>
        </w:rPr>
        <w:t xml:space="preserve"> in regions where electronic medical records are routine</w:t>
      </w:r>
      <w:r w:rsidRPr="00A1306A">
        <w:rPr>
          <w:rFonts w:ascii="Arial" w:hAnsi="Arial" w:cs="Arial"/>
          <w:color w:val="222222"/>
          <w:shd w:val="clear" w:color="auto" w:fill="FFFFFF"/>
        </w:rPr>
        <w:t>, there is an increasing trend in machine learning adoption in healthcare</w:t>
      </w:r>
      <w:r>
        <w:rPr>
          <w:rFonts w:ascii="Arial" w:hAnsi="Arial" w:cs="Arial"/>
          <w:color w:val="222222"/>
          <w:shd w:val="clear" w:color="auto" w:fill="FFFFFF"/>
        </w:rPr>
        <w:t xml:space="preserve">. </w:t>
      </w:r>
      <w:r w:rsidR="005C26B4">
        <w:rPr>
          <w:rFonts w:ascii="Arial" w:hAnsi="Arial" w:cs="Arial"/>
          <w:color w:val="222222"/>
          <w:shd w:val="clear" w:color="auto" w:fill="FFFFFF"/>
        </w:rPr>
        <w:t>Whilst such innovations have</w:t>
      </w:r>
      <w:r w:rsidR="00373014">
        <w:rPr>
          <w:rFonts w:ascii="Arial" w:hAnsi="Arial" w:cs="Arial"/>
          <w:color w:val="222222"/>
          <w:shd w:val="clear" w:color="auto" w:fill="FFFFFF"/>
        </w:rPr>
        <w:t xml:space="preserve"> great potential in understanding and predicting safety-related events, these technologies are more difficult to access in LMIC</w:t>
      </w:r>
      <w:r w:rsidR="005C26B4">
        <w:rPr>
          <w:rFonts w:ascii="Arial" w:hAnsi="Arial" w:cs="Arial"/>
          <w:color w:val="222222"/>
          <w:shd w:val="clear" w:color="auto" w:fill="FFFFFF"/>
        </w:rPr>
        <w:t xml:space="preserve"> </w:t>
      </w:r>
      <w:r w:rsidR="005C26B4" w:rsidRPr="004C7CB6">
        <w:rPr>
          <w:rFonts w:ascii="Arial" w:hAnsi="Arial" w:cs="Arial"/>
          <w:color w:val="222222"/>
          <w:shd w:val="clear" w:color="auto" w:fill="FFFFFF"/>
        </w:rPr>
        <w:t xml:space="preserve">and rely on </w:t>
      </w:r>
      <w:r w:rsidR="00AF640C" w:rsidRPr="004C7CB6">
        <w:rPr>
          <w:rFonts w:ascii="Arial" w:hAnsi="Arial" w:cs="Arial"/>
          <w:color w:val="222222"/>
          <w:shd w:val="clear" w:color="auto" w:fill="FFFFFF"/>
        </w:rPr>
        <w:t xml:space="preserve">electronic medical records which again are in their infancy in much of the </w:t>
      </w:r>
      <w:r w:rsidR="00740835">
        <w:rPr>
          <w:rFonts w:ascii="Arial" w:hAnsi="Arial" w:cs="Arial"/>
          <w:color w:val="222222"/>
          <w:shd w:val="clear" w:color="auto" w:fill="FFFFFF"/>
        </w:rPr>
        <w:t xml:space="preserve">developing </w:t>
      </w:r>
      <w:r w:rsidR="00AF640C" w:rsidRPr="004C7CB6">
        <w:rPr>
          <w:rFonts w:ascii="Arial" w:hAnsi="Arial" w:cs="Arial"/>
          <w:color w:val="222222"/>
          <w:shd w:val="clear" w:color="auto" w:fill="FFFFFF"/>
        </w:rPr>
        <w:t>world.</w:t>
      </w:r>
    </w:p>
    <w:p w14:paraId="406A3C7B" w14:textId="2B45FF7F" w:rsidR="009913ED" w:rsidRDefault="006E4230" w:rsidP="006D26BE">
      <w:pPr>
        <w:spacing w:after="0"/>
        <w:jc w:val="both"/>
        <w:rPr>
          <w:rFonts w:ascii="Arial" w:eastAsia="Times New Roman" w:hAnsi="Arial" w:cs="Arial"/>
          <w:b/>
          <w:bCs/>
          <w:color w:val="222222"/>
          <w:lang w:val="en-US" w:eastAsia="en-GB"/>
        </w:rPr>
      </w:pPr>
      <w:r w:rsidRPr="00B2491F">
        <w:rPr>
          <w:rFonts w:ascii="Arial" w:eastAsia="Times New Roman" w:hAnsi="Arial" w:cs="Arial"/>
          <w:b/>
          <w:bCs/>
          <w:color w:val="222222"/>
          <w:lang w:val="en-US" w:eastAsia="en-GB"/>
        </w:rPr>
        <w:t xml:space="preserve">Status of </w:t>
      </w:r>
      <w:r w:rsidR="002231B8" w:rsidRPr="00B2491F">
        <w:rPr>
          <w:rFonts w:ascii="Arial" w:eastAsia="Times New Roman" w:hAnsi="Arial" w:cs="Arial"/>
          <w:b/>
          <w:bCs/>
          <w:color w:val="222222"/>
          <w:lang w:val="en-US" w:eastAsia="en-GB"/>
        </w:rPr>
        <w:t>pharmacovigilance</w:t>
      </w:r>
      <w:r w:rsidRPr="00B2491F">
        <w:rPr>
          <w:rFonts w:ascii="Arial" w:eastAsia="Times New Roman" w:hAnsi="Arial" w:cs="Arial"/>
          <w:b/>
          <w:bCs/>
          <w:color w:val="222222"/>
          <w:lang w:val="en-US" w:eastAsia="en-GB"/>
        </w:rPr>
        <w:t xml:space="preserve"> systems</w:t>
      </w:r>
      <w:r w:rsidR="00602765" w:rsidRPr="00B2491F">
        <w:rPr>
          <w:rFonts w:ascii="Arial" w:eastAsia="Times New Roman" w:hAnsi="Arial" w:cs="Arial"/>
          <w:b/>
          <w:bCs/>
          <w:color w:val="222222"/>
          <w:lang w:val="en-US" w:eastAsia="en-GB"/>
        </w:rPr>
        <w:t xml:space="preserve"> in LMICs</w:t>
      </w:r>
    </w:p>
    <w:p w14:paraId="57FCBB32" w14:textId="1110BB92" w:rsidR="00A07F62" w:rsidRPr="006E4230" w:rsidRDefault="00A07F62" w:rsidP="006D26BE">
      <w:pPr>
        <w:spacing w:after="0"/>
        <w:jc w:val="both"/>
        <w:rPr>
          <w:rFonts w:ascii="Arial" w:hAnsi="Arial" w:cs="Arial"/>
          <w:b/>
          <w:bCs/>
          <w:lang w:val="en-US"/>
        </w:rPr>
      </w:pPr>
    </w:p>
    <w:p w14:paraId="73D3997A" w14:textId="2D925170" w:rsidR="00602765" w:rsidRDefault="00832A7E" w:rsidP="006D26BE">
      <w:pPr>
        <w:jc w:val="both"/>
        <w:rPr>
          <w:rFonts w:ascii="Arial" w:hAnsi="Arial" w:cs="Arial"/>
          <w:lang w:val="en-US"/>
        </w:rPr>
      </w:pPr>
      <w:r>
        <w:rPr>
          <w:rFonts w:ascii="Arial" w:hAnsi="Arial" w:cs="Arial"/>
          <w:i/>
          <w:iCs/>
          <w:u w:val="single"/>
          <w:lang w:val="en-US"/>
        </w:rPr>
        <w:t>Overview of r</w:t>
      </w:r>
      <w:r w:rsidR="006E4230" w:rsidRPr="006E4230">
        <w:rPr>
          <w:rFonts w:ascii="Arial" w:hAnsi="Arial" w:cs="Arial"/>
          <w:i/>
          <w:iCs/>
          <w:u w:val="single"/>
          <w:lang w:val="en-US"/>
        </w:rPr>
        <w:t xml:space="preserve">egulatory </w:t>
      </w:r>
      <w:r w:rsidR="002231B8">
        <w:rPr>
          <w:rFonts w:ascii="Arial" w:hAnsi="Arial" w:cs="Arial"/>
          <w:i/>
          <w:iCs/>
          <w:u w:val="single"/>
          <w:lang w:val="en-US"/>
        </w:rPr>
        <w:t>pharmacovigilanc</w:t>
      </w:r>
      <w:r w:rsidR="004D3674">
        <w:rPr>
          <w:rFonts w:ascii="Arial" w:hAnsi="Arial" w:cs="Arial"/>
          <w:i/>
          <w:iCs/>
          <w:u w:val="single"/>
          <w:lang w:val="en-US"/>
        </w:rPr>
        <w:t>e</w:t>
      </w:r>
      <w:r w:rsidR="00281DFF">
        <w:rPr>
          <w:rFonts w:ascii="Arial" w:hAnsi="Arial" w:cs="Arial"/>
          <w:i/>
          <w:iCs/>
          <w:u w:val="single"/>
          <w:lang w:val="en-US"/>
        </w:rPr>
        <w:t xml:space="preserve"> in LMIC</w:t>
      </w:r>
      <w:r w:rsidR="006E4230" w:rsidRPr="006E4230">
        <w:rPr>
          <w:rFonts w:ascii="Arial" w:hAnsi="Arial" w:cs="Arial"/>
          <w:lang w:val="en-US"/>
        </w:rPr>
        <w:t>:</w:t>
      </w:r>
      <w:r w:rsidR="006E4230" w:rsidRPr="00420657">
        <w:rPr>
          <w:rFonts w:ascii="Arial" w:hAnsi="Arial" w:cs="Arial"/>
          <w:lang w:val="en-US"/>
        </w:rPr>
        <w:t xml:space="preserve"> </w:t>
      </w:r>
      <w:r w:rsidR="00602765">
        <w:rPr>
          <w:rFonts w:ascii="Arial" w:hAnsi="Arial" w:cs="Arial"/>
          <w:lang w:val="en-US"/>
        </w:rPr>
        <w:t>The majority of</w:t>
      </w:r>
      <w:r w:rsidR="00602765" w:rsidRPr="00420657">
        <w:rPr>
          <w:rFonts w:ascii="Arial" w:hAnsi="Arial" w:cs="Arial"/>
          <w:lang w:val="en-US"/>
        </w:rPr>
        <w:t xml:space="preserve"> </w:t>
      </w:r>
      <w:r w:rsidR="009913ED">
        <w:rPr>
          <w:rFonts w:ascii="Arial" w:hAnsi="Arial" w:cs="Arial"/>
          <w:lang w:val="en-US"/>
        </w:rPr>
        <w:t>LMIC</w:t>
      </w:r>
      <w:r w:rsidR="00602765">
        <w:rPr>
          <w:rFonts w:ascii="Arial" w:hAnsi="Arial" w:cs="Arial"/>
          <w:lang w:val="en-US"/>
        </w:rPr>
        <w:t xml:space="preserve"> have nascent or non-existent regulatory </w:t>
      </w:r>
      <w:r w:rsidR="001E5276">
        <w:rPr>
          <w:rFonts w:ascii="Arial" w:hAnsi="Arial" w:cs="Arial"/>
          <w:lang w:val="en-US"/>
        </w:rPr>
        <w:t xml:space="preserve">pharmacovigilance </w:t>
      </w:r>
      <w:r w:rsidR="00602765" w:rsidRPr="00420657">
        <w:rPr>
          <w:rFonts w:ascii="Arial" w:hAnsi="Arial" w:cs="Arial"/>
          <w:lang w:val="en-US"/>
        </w:rPr>
        <w:t>system</w:t>
      </w:r>
      <w:r w:rsidR="00602765">
        <w:rPr>
          <w:rFonts w:ascii="Arial" w:hAnsi="Arial" w:cs="Arial"/>
          <w:lang w:val="en-US"/>
        </w:rPr>
        <w:t xml:space="preserve">s </w:t>
      </w:r>
      <w:r w:rsidR="00602765" w:rsidRPr="00B807B4">
        <w:rPr>
          <w:rFonts w:ascii="Arial" w:hAnsi="Arial" w:cs="Arial"/>
          <w:lang w:val="en-US"/>
        </w:rPr>
        <w:t>that can</w:t>
      </w:r>
      <w:r w:rsidR="008B3FB6">
        <w:rPr>
          <w:rFonts w:ascii="Arial" w:hAnsi="Arial" w:cs="Arial"/>
          <w:lang w:val="en-US"/>
        </w:rPr>
        <w:t>not</w:t>
      </w:r>
      <w:r w:rsidR="00602765" w:rsidRPr="00B807B4">
        <w:rPr>
          <w:rFonts w:ascii="Arial" w:hAnsi="Arial" w:cs="Arial"/>
          <w:lang w:val="en-US"/>
        </w:rPr>
        <w:t xml:space="preserve"> adequately monitor the safety of </w:t>
      </w:r>
      <w:r w:rsidR="00602765" w:rsidRPr="00B807B4">
        <w:rPr>
          <w:rFonts w:ascii="Arial" w:hAnsi="Arial" w:cs="Arial"/>
          <w:lang w:val="en-US"/>
        </w:rPr>
        <w:lastRenderedPageBreak/>
        <w:t>medicines</w:t>
      </w:r>
      <w:r w:rsidR="005B1CDB">
        <w:rPr>
          <w:rFonts w:ascii="Arial" w:hAnsi="Arial" w:cs="Arial"/>
          <w:lang w:val="en-US"/>
        </w:rPr>
        <w:t xml:space="preserve"> when</w:t>
      </w:r>
      <w:r w:rsidR="008B3FB6">
        <w:rPr>
          <w:rFonts w:ascii="Arial" w:hAnsi="Arial" w:cs="Arial"/>
          <w:lang w:val="en-US"/>
        </w:rPr>
        <w:t xml:space="preserve"> compared with the mature </w:t>
      </w:r>
      <w:r w:rsidR="001E5276">
        <w:rPr>
          <w:rFonts w:ascii="Arial" w:hAnsi="Arial" w:cs="Arial"/>
          <w:lang w:val="en-US"/>
        </w:rPr>
        <w:t>pharmacovigilance</w:t>
      </w:r>
      <w:r w:rsidR="008B3FB6">
        <w:rPr>
          <w:rFonts w:ascii="Arial" w:hAnsi="Arial" w:cs="Arial"/>
          <w:lang w:val="en-US"/>
        </w:rPr>
        <w:t xml:space="preserve"> infrastructure in </w:t>
      </w:r>
      <w:r w:rsidR="009913ED" w:rsidRPr="002047A6">
        <w:rPr>
          <w:rFonts w:ascii="Arial" w:hAnsi="Arial" w:cs="Arial"/>
          <w:lang w:val="en-US"/>
        </w:rPr>
        <w:t>HIC</w:t>
      </w:r>
      <w:r w:rsidR="00770F7B">
        <w:rPr>
          <w:rFonts w:ascii="Arial" w:hAnsi="Arial" w:cs="Arial"/>
          <w:lang w:val="en-US"/>
        </w:rPr>
        <w:fldChar w:fldCharType="begin">
          <w:fldData xml:space="preserve">PEVuZE5vdGU+PENpdGU+PEF1dGhvcj5Xb3JsZCBIZWFsdGggT3JnYW5pemF0aW9uPC9BdXRob3I+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PEVuZE5vdGU+PENpdGU+PEF1dGhvcj5Xb3JsZCBIZWFsdGggT3JnYW5pemF0aW9uPC9BdXRob3I+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770F7B">
        <w:rPr>
          <w:rFonts w:ascii="Arial" w:hAnsi="Arial" w:cs="Arial"/>
          <w:lang w:val="en-US"/>
        </w:rPr>
        <w:fldChar w:fldCharType="separate"/>
      </w:r>
      <w:r w:rsidR="00654E58">
        <w:rPr>
          <w:rFonts w:ascii="Arial" w:hAnsi="Arial" w:cs="Arial"/>
          <w:noProof/>
          <w:lang w:val="en-US"/>
        </w:rPr>
        <w:t>(World Health Organization, 2020)</w:t>
      </w:r>
      <w:r w:rsidR="00770F7B">
        <w:rPr>
          <w:rFonts w:ascii="Arial" w:hAnsi="Arial" w:cs="Arial"/>
          <w:lang w:val="en-US"/>
        </w:rPr>
        <w:fldChar w:fldCharType="end"/>
      </w:r>
      <w:r w:rsidR="00602765">
        <w:rPr>
          <w:rFonts w:ascii="Arial" w:hAnsi="Arial" w:cs="Arial"/>
          <w:lang w:val="en-US"/>
        </w:rPr>
        <w:t>.</w:t>
      </w:r>
      <w:r w:rsidR="00602765" w:rsidRPr="00595353">
        <w:rPr>
          <w:rFonts w:ascii="Arial" w:hAnsi="Arial" w:cs="Arial"/>
          <w:lang w:val="en-US"/>
        </w:rPr>
        <w:t xml:space="preserve"> </w:t>
      </w:r>
      <w:r w:rsidR="00602765" w:rsidRPr="00420657">
        <w:rPr>
          <w:rFonts w:ascii="Arial" w:hAnsi="Arial" w:cs="Arial"/>
          <w:lang w:val="en-US"/>
        </w:rPr>
        <w:t xml:space="preserve">To promote ‘best practice’ in regulatory </w:t>
      </w:r>
      <w:r w:rsidR="001E5276">
        <w:rPr>
          <w:rFonts w:ascii="Arial" w:hAnsi="Arial" w:cs="Arial"/>
          <w:lang w:val="en-US"/>
        </w:rPr>
        <w:t xml:space="preserve">pharmacovigilance </w:t>
      </w:r>
      <w:r w:rsidR="0079762A">
        <w:rPr>
          <w:rFonts w:ascii="Arial" w:hAnsi="Arial" w:cs="Arial"/>
          <w:lang w:val="en-US"/>
        </w:rPr>
        <w:t xml:space="preserve">the </w:t>
      </w:r>
      <w:r w:rsidR="00602765" w:rsidRPr="00420657">
        <w:rPr>
          <w:rFonts w:ascii="Arial" w:hAnsi="Arial" w:cs="Arial"/>
          <w:lang w:val="en-US"/>
        </w:rPr>
        <w:t xml:space="preserve">World Health Organization (WHO) </w:t>
      </w:r>
      <w:r w:rsidR="00EF0F58" w:rsidRPr="009913ED">
        <w:rPr>
          <w:rFonts w:ascii="Arial" w:hAnsi="Arial" w:cs="Arial"/>
          <w:lang w:val="en-US"/>
        </w:rPr>
        <w:t>in collaboration with</w:t>
      </w:r>
      <w:r w:rsidR="00EF0F58" w:rsidRPr="00995BC5">
        <w:rPr>
          <w:rFonts w:ascii="Arial" w:hAnsi="Arial" w:cs="Arial"/>
          <w:lang w:val="en-US"/>
        </w:rPr>
        <w:t xml:space="preserve"> </w:t>
      </w:r>
      <w:r w:rsidR="00EF0F58" w:rsidRPr="009913ED">
        <w:rPr>
          <w:rFonts w:ascii="Arial" w:hAnsi="Arial" w:cs="Arial"/>
          <w:lang w:val="en-US"/>
        </w:rPr>
        <w:t xml:space="preserve">Global Fund </w:t>
      </w:r>
      <w:r w:rsidR="00602765" w:rsidRPr="00420657">
        <w:rPr>
          <w:rFonts w:ascii="Arial" w:hAnsi="Arial" w:cs="Arial"/>
          <w:lang w:val="en-US"/>
        </w:rPr>
        <w:t>established</w:t>
      </w:r>
      <w:r w:rsidR="009913ED">
        <w:rPr>
          <w:rFonts w:ascii="Arial" w:hAnsi="Arial" w:cs="Arial"/>
          <w:lang w:val="en-US"/>
        </w:rPr>
        <w:t xml:space="preserve"> </w:t>
      </w:r>
      <w:r w:rsidR="00EF0F58">
        <w:rPr>
          <w:rFonts w:ascii="Arial" w:hAnsi="Arial" w:cs="Arial"/>
          <w:lang w:val="en-US"/>
        </w:rPr>
        <w:t xml:space="preserve">the </w:t>
      </w:r>
      <w:r w:rsidR="00602765" w:rsidRPr="00420657">
        <w:rPr>
          <w:rFonts w:ascii="Arial" w:hAnsi="Arial" w:cs="Arial"/>
          <w:lang w:val="en-US"/>
        </w:rPr>
        <w:t xml:space="preserve">minimum specifications for a functional </w:t>
      </w:r>
      <w:r w:rsidR="001E5276">
        <w:rPr>
          <w:rFonts w:ascii="Arial" w:hAnsi="Arial" w:cs="Arial"/>
          <w:lang w:val="en-US"/>
        </w:rPr>
        <w:t>pharmacovigilance</w:t>
      </w:r>
      <w:r w:rsidR="00602765" w:rsidRPr="00420657">
        <w:rPr>
          <w:rFonts w:ascii="Arial" w:hAnsi="Arial" w:cs="Arial"/>
          <w:lang w:val="en-US"/>
        </w:rPr>
        <w:t xml:space="preserve"> system</w:t>
      </w:r>
      <w:r w:rsidR="0079762A">
        <w:rPr>
          <w:rFonts w:ascii="Arial" w:hAnsi="Arial" w:cs="Arial"/>
          <w:lang w:val="en-US"/>
        </w:rPr>
        <w:t xml:space="preserve"> in 2010</w:t>
      </w:r>
      <w:r w:rsidR="00AF5AD4">
        <w:rPr>
          <w:rFonts w:ascii="Arial" w:hAnsi="Arial" w:cs="Arial"/>
          <w:lang w:val="en-US"/>
        </w:rPr>
        <w:fldChar w:fldCharType="begin"/>
      </w:r>
      <w:r w:rsidR="00654E58">
        <w:rPr>
          <w:rFonts w:ascii="Arial" w:hAnsi="Arial" w:cs="Arial"/>
          <w:lang w:val="en-US"/>
        </w:rPr>
        <w:instrText xml:space="preserve"> ADDIN EN.CITE &lt;EndNote&gt;&lt;Cite&gt;&lt;Author&gt;UNAIDS&lt;/Author&gt;&lt;Year&gt;2010&lt;/Year&gt;&lt;RecNum&gt;1&lt;/RecNum&gt;&lt;DisplayText&gt;(UNAIDS, 2010)&lt;/DisplayText&gt;&lt;record&gt;&lt;rec-number&gt;1&lt;/rec-number&gt;&lt;foreign-keys&gt;&lt;key app="EN" db-id="2ss2xfetz509ewetw5vxtfxdw2wf5tt0ffa9" timestamp="1342802482"&gt;1&lt;/key&gt;&lt;/foreign-keys&gt;&lt;ref-type name="Report"&gt;27&lt;/ref-type&gt;&lt;contributors&gt;&lt;authors&gt;&lt;author&gt;UNAIDS&lt;/author&gt;&lt;/authors&gt;&lt;/contributors&gt;&lt;titles&gt;&lt;title&gt;Report on the global HIV/AIDS epidemic&lt;/title&gt;&lt;/titles&gt;&lt;dates&gt;&lt;year&gt;2010&lt;/year&gt;&lt;/dates&gt;&lt;pub-location&gt;Geneva&lt;/pub-location&gt;&lt;publisher&gt;UNAIDS&lt;/publisher&gt;&lt;urls&gt;&lt;/urls&gt;&lt;/record&gt;&lt;/Cite&gt;&lt;/EndNote&gt;</w:instrText>
      </w:r>
      <w:r w:rsidR="00AF5AD4">
        <w:rPr>
          <w:rFonts w:ascii="Arial" w:hAnsi="Arial" w:cs="Arial"/>
          <w:lang w:val="en-US"/>
        </w:rPr>
        <w:fldChar w:fldCharType="separate"/>
      </w:r>
      <w:r w:rsidR="00654E58">
        <w:rPr>
          <w:rFonts w:ascii="Arial" w:hAnsi="Arial" w:cs="Arial"/>
          <w:noProof/>
          <w:lang w:val="en-US"/>
        </w:rPr>
        <w:t>(UNAIDS, 2010)</w:t>
      </w:r>
      <w:r w:rsidR="00AF5AD4">
        <w:rPr>
          <w:rFonts w:ascii="Arial" w:hAnsi="Arial" w:cs="Arial"/>
          <w:lang w:val="en-US"/>
        </w:rPr>
        <w:fldChar w:fldCharType="end"/>
      </w:r>
      <w:r w:rsidR="00602765" w:rsidRPr="00420657">
        <w:rPr>
          <w:rFonts w:ascii="Arial" w:hAnsi="Arial" w:cs="Arial"/>
          <w:lang w:val="en-US"/>
        </w:rPr>
        <w:t>.</w:t>
      </w:r>
      <w:r w:rsidR="00602765">
        <w:rPr>
          <w:rFonts w:ascii="Arial" w:hAnsi="Arial" w:cs="Arial"/>
          <w:lang w:val="en-US"/>
        </w:rPr>
        <w:t xml:space="preserve"> </w:t>
      </w:r>
      <w:r w:rsidR="00290F97">
        <w:rPr>
          <w:rFonts w:ascii="Arial" w:hAnsi="Arial" w:cs="Arial"/>
          <w:lang w:val="en-US"/>
        </w:rPr>
        <w:t>The</w:t>
      </w:r>
      <w:r w:rsidR="00CF483D">
        <w:rPr>
          <w:rFonts w:ascii="Arial" w:hAnsi="Arial" w:cs="Arial"/>
          <w:lang w:val="en-US"/>
        </w:rPr>
        <w:t xml:space="preserve"> WHO Global Benchmarking Tool </w:t>
      </w:r>
      <w:r w:rsidR="001831A5">
        <w:rPr>
          <w:rFonts w:ascii="Arial" w:hAnsi="Arial" w:cs="Arial"/>
          <w:lang w:val="en-US"/>
        </w:rPr>
        <w:t xml:space="preserve">(GBT) </w:t>
      </w:r>
      <w:r w:rsidR="003F1B96">
        <w:rPr>
          <w:rFonts w:ascii="Arial" w:hAnsi="Arial" w:cs="Arial"/>
          <w:lang w:val="en-US"/>
        </w:rPr>
        <w:t xml:space="preserve">can be used </w:t>
      </w:r>
      <w:r w:rsidR="00CF483D">
        <w:rPr>
          <w:rFonts w:ascii="Arial" w:hAnsi="Arial" w:cs="Arial"/>
          <w:lang w:val="en-US"/>
        </w:rPr>
        <w:t xml:space="preserve">to monitor the </w:t>
      </w:r>
      <w:r w:rsidR="00CE5A68">
        <w:rPr>
          <w:rFonts w:ascii="Arial" w:hAnsi="Arial" w:cs="Arial"/>
          <w:lang w:val="en-US"/>
        </w:rPr>
        <w:t>maturity level</w:t>
      </w:r>
      <w:r w:rsidR="00CF483D">
        <w:rPr>
          <w:rFonts w:ascii="Arial" w:hAnsi="Arial" w:cs="Arial"/>
          <w:lang w:val="en-US"/>
        </w:rPr>
        <w:t xml:space="preserve"> of national systems</w:t>
      </w:r>
      <w:r w:rsidR="0079762A">
        <w:rPr>
          <w:rFonts w:ascii="Arial" w:hAnsi="Arial" w:cs="Arial"/>
          <w:lang w:val="en-US"/>
        </w:rPr>
        <w:t xml:space="preserve">; </w:t>
      </w:r>
      <w:r w:rsidR="00E0454C">
        <w:rPr>
          <w:rFonts w:ascii="Arial" w:hAnsi="Arial" w:cs="Arial"/>
          <w:lang w:val="en-US"/>
        </w:rPr>
        <w:t xml:space="preserve">a maturity scale of 1 </w:t>
      </w:r>
      <w:r w:rsidR="00AE1CF5">
        <w:rPr>
          <w:rFonts w:ascii="Arial" w:hAnsi="Arial" w:cs="Arial"/>
          <w:lang w:val="en-US"/>
        </w:rPr>
        <w:t>is the</w:t>
      </w:r>
      <w:r w:rsidR="00E0454C">
        <w:rPr>
          <w:rFonts w:ascii="Arial" w:hAnsi="Arial" w:cs="Arial"/>
          <w:lang w:val="en-US"/>
        </w:rPr>
        <w:t xml:space="preserve"> lowest </w:t>
      </w:r>
      <w:r w:rsidR="0079587E">
        <w:rPr>
          <w:rFonts w:ascii="Arial" w:hAnsi="Arial" w:cs="Arial"/>
          <w:lang w:val="en-US"/>
        </w:rPr>
        <w:t xml:space="preserve">(regulatory system with minimal activity) </w:t>
      </w:r>
      <w:r w:rsidR="00E0454C">
        <w:rPr>
          <w:rFonts w:ascii="Arial" w:hAnsi="Arial" w:cs="Arial"/>
          <w:lang w:val="en-US"/>
        </w:rPr>
        <w:t xml:space="preserve">and 4 </w:t>
      </w:r>
      <w:r w:rsidR="00AE1CF5">
        <w:rPr>
          <w:rFonts w:ascii="Arial" w:hAnsi="Arial" w:cs="Arial"/>
          <w:lang w:val="en-US"/>
        </w:rPr>
        <w:t xml:space="preserve">is </w:t>
      </w:r>
      <w:r w:rsidR="00E0454C">
        <w:rPr>
          <w:rFonts w:ascii="Arial" w:hAnsi="Arial" w:cs="Arial"/>
          <w:lang w:val="en-US"/>
        </w:rPr>
        <w:t>the highest</w:t>
      </w:r>
      <w:r w:rsidR="0079587E">
        <w:rPr>
          <w:rFonts w:ascii="Arial" w:hAnsi="Arial" w:cs="Arial"/>
          <w:lang w:val="en-US"/>
        </w:rPr>
        <w:t xml:space="preserve"> (regulatory system with advanced performance)</w:t>
      </w:r>
      <w:r w:rsidR="00540AFE">
        <w:rPr>
          <w:rFonts w:ascii="Arial" w:hAnsi="Arial" w:cs="Arial"/>
          <w:lang w:val="en-US"/>
        </w:rPr>
        <w:fldChar w:fldCharType="begin"/>
      </w:r>
      <w:r w:rsidR="00654E58">
        <w:rPr>
          <w:rFonts w:ascii="Arial" w:hAnsi="Arial" w:cs="Arial"/>
          <w:lang w:val="en-US"/>
        </w:rPr>
        <w:instrText xml:space="preserve"> ADDIN EN.CITE &lt;EndNote&gt;&lt;Cite&gt;&lt;Author&gt;World Health Organization&lt;/Author&gt;&lt;Year&gt;2018&lt;/Year&gt;&lt;RecNum&gt;28&lt;/RecNum&gt;&lt;DisplayText&gt;(World Health Organization, 2018)&lt;/DisplayText&gt;&lt;record&gt;&lt;rec-number&gt;28&lt;/rec-number&gt;&lt;foreign-keys&gt;&lt;key app="EN" db-id="0vxxed9wb92sdqexte2pda53vtasa0ztfvdt" timestamp="1637310015"&gt;28&lt;/key&gt;&lt;/foreign-keys&gt;&lt;ref-type name="Web Page"&gt;12&lt;/ref-type&gt;&lt;contributors&gt;&lt;authors&gt;&lt;author&gt;World Health Organization,&lt;/author&gt;&lt;/authors&gt;&lt;/contributors&gt;&lt;titles&gt;&lt;title&gt;WHO Global Benchmarking Tool (GBT) for evaluation of national regulatory systems of medical products&lt;/title&gt;&lt;/titles&gt;&lt;volume&gt;2021&lt;/volume&gt;&lt;number&gt;22 July&lt;/number&gt;&lt;dates&gt;&lt;year&gt;2018&lt;/year&gt;&lt;/dates&gt;&lt;pub-location&gt;Geneva&lt;/pub-location&gt;&lt;publisher&gt;WHO&lt;/publisher&gt;&lt;urls&gt;&lt;related-urls&gt;&lt;url&gt;https://www.who.int/medicines/areas/regulation/01_GBT_RS_RevVI.pdf&lt;/url&gt;&lt;/related-urls&gt;&lt;/urls&gt;&lt;/record&gt;&lt;/Cite&gt;&lt;/EndNote&gt;</w:instrText>
      </w:r>
      <w:r w:rsidR="00540AFE">
        <w:rPr>
          <w:rFonts w:ascii="Arial" w:hAnsi="Arial" w:cs="Arial"/>
          <w:lang w:val="en-US"/>
        </w:rPr>
        <w:fldChar w:fldCharType="separate"/>
      </w:r>
      <w:r w:rsidR="00654E58">
        <w:rPr>
          <w:rFonts w:ascii="Arial" w:hAnsi="Arial" w:cs="Arial"/>
          <w:noProof/>
          <w:lang w:val="en-US"/>
        </w:rPr>
        <w:t>(World Health Organization, 2018)</w:t>
      </w:r>
      <w:r w:rsidR="00540AFE">
        <w:rPr>
          <w:rFonts w:ascii="Arial" w:hAnsi="Arial" w:cs="Arial"/>
          <w:lang w:val="en-US"/>
        </w:rPr>
        <w:fldChar w:fldCharType="end"/>
      </w:r>
      <w:r w:rsidR="00885826">
        <w:rPr>
          <w:rFonts w:ascii="Arial" w:hAnsi="Arial" w:cs="Arial"/>
          <w:lang w:val="en-US"/>
        </w:rPr>
        <w:t>.</w:t>
      </w:r>
      <w:r w:rsidR="005B38C6">
        <w:rPr>
          <w:rFonts w:ascii="Arial" w:hAnsi="Arial" w:cs="Arial"/>
          <w:lang w:val="en-US"/>
        </w:rPr>
        <w:t xml:space="preserve"> </w:t>
      </w:r>
      <w:r w:rsidR="00DC229C">
        <w:rPr>
          <w:rFonts w:ascii="Arial" w:hAnsi="Arial" w:cs="Arial"/>
          <w:lang w:val="en-US"/>
        </w:rPr>
        <w:t xml:space="preserve">These systems can </w:t>
      </w:r>
      <w:r w:rsidR="00DA04D5">
        <w:rPr>
          <w:rFonts w:ascii="Arial" w:hAnsi="Arial" w:cs="Arial"/>
          <w:lang w:val="en-US"/>
        </w:rPr>
        <w:t xml:space="preserve">also </w:t>
      </w:r>
      <w:r w:rsidR="00DC229C">
        <w:rPr>
          <w:rFonts w:ascii="Arial" w:hAnsi="Arial" w:cs="Arial"/>
          <w:lang w:val="en-US"/>
        </w:rPr>
        <w:t xml:space="preserve">be evaluated using </w:t>
      </w:r>
      <w:r w:rsidR="00DA04D5">
        <w:rPr>
          <w:rFonts w:ascii="Arial" w:hAnsi="Arial" w:cs="Arial"/>
          <w:lang w:val="en-US"/>
        </w:rPr>
        <w:t xml:space="preserve">the </w:t>
      </w:r>
      <w:r w:rsidR="00DC229C">
        <w:rPr>
          <w:rFonts w:ascii="Arial" w:hAnsi="Arial" w:cs="Arial"/>
          <w:lang w:val="en-US"/>
        </w:rPr>
        <w:t>pharmacovigilance performance indicators</w:t>
      </w:r>
      <w:r w:rsidR="00DC229C">
        <w:rPr>
          <w:rFonts w:ascii="Arial" w:hAnsi="Arial" w:cs="Arial"/>
          <w:lang w:val="en-US"/>
        </w:rPr>
        <w:fldChar w:fldCharType="begin"/>
      </w:r>
      <w:r w:rsidR="00654E58">
        <w:rPr>
          <w:rFonts w:ascii="Arial" w:hAnsi="Arial" w:cs="Arial"/>
          <w:lang w:val="en-US"/>
        </w:rPr>
        <w:instrText xml:space="preserve"> ADDIN EN.CITE &lt;EndNote&gt;&lt;Cite&gt;&lt;Author&gt;World Health Organization&lt;/Author&gt;&lt;Year&gt;2021&lt;/Year&gt;&lt;RecNum&gt;29&lt;/RecNum&gt;&lt;DisplayText&gt;(World Health Organization, 2021b)&lt;/DisplayText&gt;&lt;record&gt;&lt;rec-number&gt;29&lt;/rec-number&gt;&lt;foreign-keys&gt;&lt;key app="EN" db-id="0vxxed9wb92sdqexte2pda53vtasa0ztfvdt" timestamp="1637310015"&gt;29&lt;/key&gt;&lt;/foreign-keys&gt;&lt;ref-type name="Web Page"&gt;12&lt;/ref-type&gt;&lt;contributors&gt;&lt;authors&gt;&lt;author&gt;World Health Organization,&lt;/author&gt;&lt;/authors&gt;&lt;/contributors&gt;&lt;titles&gt;&lt;title&gt;Operational guidance: evaluating and publicly designating regulatory authorities as WHO-listed authorities&lt;/title&gt;&lt;/titles&gt;&lt;dates&gt;&lt;year&gt;2021&lt;/year&gt;&lt;/dates&gt;&lt;pub-location&gt;Geneva, Switzerland&lt;/pub-location&gt;&lt;publisher&gt;WHO&lt;/publisher&gt;&lt;urls&gt;&lt;related-urls&gt;&lt;url&gt;https://www.who.int/news-room/articles-detail/operational-guidance-evaluating-and-publicly-designating-regulatory-authorities-as-who-listed-authorities&lt;/url&gt;&lt;/related-urls&gt;&lt;/urls&gt;&lt;/record&gt;&lt;/Cite&gt;&lt;/EndNote&gt;</w:instrText>
      </w:r>
      <w:r w:rsidR="00DC229C">
        <w:rPr>
          <w:rFonts w:ascii="Arial" w:hAnsi="Arial" w:cs="Arial"/>
          <w:lang w:val="en-US"/>
        </w:rPr>
        <w:fldChar w:fldCharType="separate"/>
      </w:r>
      <w:r w:rsidR="00654E58">
        <w:rPr>
          <w:rFonts w:ascii="Arial" w:hAnsi="Arial" w:cs="Arial"/>
          <w:noProof/>
          <w:lang w:val="en-US"/>
        </w:rPr>
        <w:t>(World Health Organization, 2021b)</w:t>
      </w:r>
      <w:r w:rsidR="00DC229C">
        <w:rPr>
          <w:rFonts w:ascii="Arial" w:hAnsi="Arial" w:cs="Arial"/>
          <w:lang w:val="en-US"/>
        </w:rPr>
        <w:fldChar w:fldCharType="end"/>
      </w:r>
      <w:r w:rsidR="00DC229C">
        <w:rPr>
          <w:rFonts w:ascii="Arial" w:hAnsi="Arial" w:cs="Arial"/>
          <w:lang w:val="en-US"/>
        </w:rPr>
        <w:t>.</w:t>
      </w:r>
    </w:p>
    <w:p w14:paraId="6C911432" w14:textId="24A2A819" w:rsidR="003F7F29" w:rsidRDefault="00BA4201" w:rsidP="006D26BE">
      <w:pPr>
        <w:jc w:val="both"/>
        <w:rPr>
          <w:rFonts w:ascii="Arial" w:hAnsi="Arial" w:cs="Arial"/>
          <w:lang w:val="en-US"/>
        </w:rPr>
      </w:pPr>
      <w:r w:rsidRPr="009913ED">
        <w:rPr>
          <w:rFonts w:ascii="Arial" w:hAnsi="Arial" w:cs="Arial"/>
          <w:i/>
          <w:iCs/>
          <w:u w:val="single"/>
          <w:lang w:val="en-US"/>
        </w:rPr>
        <w:t xml:space="preserve">Harmonization of </w:t>
      </w:r>
      <w:r w:rsidR="001E5276">
        <w:rPr>
          <w:rFonts w:ascii="Arial" w:hAnsi="Arial" w:cs="Arial"/>
          <w:i/>
          <w:iCs/>
          <w:u w:val="single"/>
          <w:lang w:val="en-US"/>
        </w:rPr>
        <w:t>pharmacovigilance</w:t>
      </w:r>
      <w:r w:rsidRPr="009913ED">
        <w:rPr>
          <w:rFonts w:ascii="Arial" w:hAnsi="Arial" w:cs="Arial"/>
          <w:i/>
          <w:iCs/>
          <w:u w:val="single"/>
          <w:lang w:val="en-US"/>
        </w:rPr>
        <w:t xml:space="preserve"> systems in LMIC:</w:t>
      </w:r>
      <w:r>
        <w:rPr>
          <w:rFonts w:ascii="Arial" w:hAnsi="Arial" w:cs="Arial"/>
          <w:lang w:val="en-US"/>
        </w:rPr>
        <w:t xml:space="preserve"> </w:t>
      </w:r>
      <w:r w:rsidR="009913ED">
        <w:rPr>
          <w:rFonts w:ascii="Arial" w:hAnsi="Arial" w:cs="Arial"/>
          <w:lang w:val="en-US"/>
        </w:rPr>
        <w:t xml:space="preserve"> </w:t>
      </w:r>
      <w:r w:rsidR="00940C57" w:rsidRPr="009913ED">
        <w:rPr>
          <w:rFonts w:ascii="Arial" w:hAnsi="Arial" w:cs="Arial"/>
          <w:lang w:val="en-US"/>
        </w:rPr>
        <w:t xml:space="preserve">Several new guidelines and regulations have emerged across LMIC adding complexity to the existing </w:t>
      </w:r>
      <w:r w:rsidR="001E5276">
        <w:rPr>
          <w:rFonts w:ascii="Arial" w:hAnsi="Arial" w:cs="Arial"/>
          <w:lang w:val="en-US"/>
        </w:rPr>
        <w:t>pharmacovigilance</w:t>
      </w:r>
      <w:r w:rsidR="00940C57" w:rsidRPr="009913ED">
        <w:rPr>
          <w:rFonts w:ascii="Arial" w:hAnsi="Arial" w:cs="Arial"/>
          <w:lang w:val="en-US"/>
        </w:rPr>
        <w:t xml:space="preserve"> requirements including duplication of activities. Thus, significant burden has been placed on stakeholders whilst adding little or no benefit for patients</w:t>
      </w:r>
      <w:r w:rsidR="0079762A">
        <w:rPr>
          <w:rFonts w:ascii="Arial" w:hAnsi="Arial" w:cs="Arial"/>
          <w:lang w:val="en-US"/>
        </w:rPr>
        <w:t xml:space="preserve"> or </w:t>
      </w:r>
      <w:r w:rsidR="00940C57" w:rsidRPr="009913ED">
        <w:rPr>
          <w:rFonts w:ascii="Arial" w:hAnsi="Arial" w:cs="Arial"/>
          <w:lang w:val="en-US"/>
        </w:rPr>
        <w:t>consumers</w:t>
      </w:r>
      <w:r w:rsidR="00940C57" w:rsidRPr="000253D0">
        <w:rPr>
          <w:rFonts w:ascii="Arial" w:hAnsi="Arial" w:cs="Arial"/>
          <w:lang w:val="en-US"/>
        </w:rPr>
        <w:t>.</w:t>
      </w:r>
      <w:r w:rsidR="00940C57" w:rsidRPr="00995BC5">
        <w:rPr>
          <w:rFonts w:ascii="Arial" w:hAnsi="Arial" w:cs="Arial"/>
          <w:lang w:val="en-US"/>
        </w:rPr>
        <w:t xml:space="preserve"> </w:t>
      </w:r>
      <w:r w:rsidR="0079762A">
        <w:rPr>
          <w:rFonts w:ascii="Arial" w:hAnsi="Arial" w:cs="Arial"/>
          <w:lang w:val="en-US"/>
        </w:rPr>
        <w:t>In attempt to address this, r</w:t>
      </w:r>
      <w:r w:rsidR="00602765" w:rsidRPr="004D2775">
        <w:rPr>
          <w:rFonts w:ascii="Arial" w:hAnsi="Arial" w:cs="Arial"/>
          <w:lang w:val="en-US"/>
        </w:rPr>
        <w:t>e</w:t>
      </w:r>
      <w:r w:rsidR="00602765" w:rsidRPr="00E4314B">
        <w:rPr>
          <w:rFonts w:ascii="Arial" w:hAnsi="Arial" w:cs="Arial"/>
          <w:lang w:val="en-US"/>
        </w:rPr>
        <w:t xml:space="preserve">gional </w:t>
      </w:r>
      <w:r w:rsidR="00D87B28">
        <w:rPr>
          <w:rFonts w:ascii="Arial" w:hAnsi="Arial" w:cs="Arial"/>
          <w:lang w:val="en-US"/>
        </w:rPr>
        <w:t xml:space="preserve">economic </w:t>
      </w:r>
      <w:r w:rsidR="007D7208">
        <w:rPr>
          <w:rFonts w:ascii="Arial" w:hAnsi="Arial" w:cs="Arial"/>
          <w:lang w:val="en-US"/>
        </w:rPr>
        <w:t>communitie</w:t>
      </w:r>
      <w:r w:rsidR="00D87B28">
        <w:rPr>
          <w:rFonts w:ascii="Arial" w:hAnsi="Arial" w:cs="Arial"/>
          <w:lang w:val="en-US"/>
        </w:rPr>
        <w:t>s</w:t>
      </w:r>
      <w:r w:rsidR="00602765" w:rsidRPr="00E4314B">
        <w:rPr>
          <w:rFonts w:ascii="Arial" w:hAnsi="Arial" w:cs="Arial"/>
          <w:lang w:val="en-US"/>
        </w:rPr>
        <w:t xml:space="preserve"> </w:t>
      </w:r>
      <w:r w:rsidR="00741004">
        <w:rPr>
          <w:rFonts w:ascii="Arial" w:hAnsi="Arial" w:cs="Arial"/>
          <w:lang w:val="en-US"/>
        </w:rPr>
        <w:t>have</w:t>
      </w:r>
      <w:r w:rsidR="001F1564">
        <w:rPr>
          <w:rFonts w:ascii="Arial" w:hAnsi="Arial" w:cs="Arial"/>
          <w:lang w:val="en-US"/>
        </w:rPr>
        <w:t xml:space="preserve"> </w:t>
      </w:r>
      <w:r w:rsidR="00741004">
        <w:rPr>
          <w:rFonts w:ascii="Arial" w:hAnsi="Arial" w:cs="Arial"/>
          <w:lang w:val="en-US"/>
        </w:rPr>
        <w:t>under</w:t>
      </w:r>
      <w:r w:rsidR="0060605C">
        <w:rPr>
          <w:rFonts w:ascii="Arial" w:hAnsi="Arial" w:cs="Arial"/>
          <w:lang w:val="en-US"/>
        </w:rPr>
        <w:t>tak</w:t>
      </w:r>
      <w:r w:rsidR="00741004">
        <w:rPr>
          <w:rFonts w:ascii="Arial" w:hAnsi="Arial" w:cs="Arial"/>
          <w:lang w:val="en-US"/>
        </w:rPr>
        <w:t>en</w:t>
      </w:r>
      <w:r w:rsidR="0060605C">
        <w:rPr>
          <w:rFonts w:ascii="Arial" w:hAnsi="Arial" w:cs="Arial"/>
          <w:lang w:val="en-US"/>
        </w:rPr>
        <w:t xml:space="preserve"> </w:t>
      </w:r>
      <w:r w:rsidR="00602765" w:rsidRPr="00E4314B">
        <w:rPr>
          <w:rFonts w:ascii="Arial" w:hAnsi="Arial" w:cs="Arial"/>
          <w:lang w:val="en-US"/>
        </w:rPr>
        <w:t>harmoniz</w:t>
      </w:r>
      <w:r w:rsidR="00741004">
        <w:rPr>
          <w:rFonts w:ascii="Arial" w:hAnsi="Arial" w:cs="Arial"/>
          <w:lang w:val="en-US"/>
        </w:rPr>
        <w:t>ation</w:t>
      </w:r>
      <w:r w:rsidR="00206E93">
        <w:rPr>
          <w:rFonts w:ascii="Arial" w:hAnsi="Arial" w:cs="Arial"/>
          <w:lang w:val="en-US"/>
        </w:rPr>
        <w:t xml:space="preserve"> </w:t>
      </w:r>
      <w:r w:rsidR="00741004">
        <w:rPr>
          <w:rFonts w:ascii="Arial" w:hAnsi="Arial" w:cs="Arial"/>
          <w:lang w:val="en-US"/>
        </w:rPr>
        <w:t xml:space="preserve">measures to </w:t>
      </w:r>
      <w:r w:rsidR="00206E93">
        <w:rPr>
          <w:rFonts w:ascii="Arial" w:hAnsi="Arial" w:cs="Arial"/>
          <w:lang w:val="en-US"/>
        </w:rPr>
        <w:t>strengthen</w:t>
      </w:r>
      <w:r w:rsidR="00602765" w:rsidRPr="00E4314B">
        <w:rPr>
          <w:rFonts w:ascii="Arial" w:hAnsi="Arial" w:cs="Arial"/>
          <w:lang w:val="en-US"/>
        </w:rPr>
        <w:t xml:space="preserve"> </w:t>
      </w:r>
      <w:r w:rsidR="001E5276">
        <w:rPr>
          <w:rFonts w:ascii="Arial" w:hAnsi="Arial" w:cs="Arial"/>
          <w:lang w:val="en-US"/>
        </w:rPr>
        <w:t>pharmacovigilance</w:t>
      </w:r>
      <w:r w:rsidR="00602765" w:rsidRPr="00E4314B">
        <w:rPr>
          <w:rFonts w:ascii="Arial" w:hAnsi="Arial" w:cs="Arial"/>
          <w:lang w:val="en-US"/>
        </w:rPr>
        <w:t xml:space="preserve"> </w:t>
      </w:r>
      <w:r w:rsidR="00741004">
        <w:rPr>
          <w:rFonts w:ascii="Arial" w:hAnsi="Arial" w:cs="Arial"/>
          <w:lang w:val="en-US"/>
        </w:rPr>
        <w:t xml:space="preserve">in LMIC </w:t>
      </w:r>
      <w:r w:rsidR="00412B0B">
        <w:rPr>
          <w:rFonts w:ascii="Arial" w:hAnsi="Arial" w:cs="Arial"/>
          <w:lang w:val="en-US"/>
        </w:rPr>
        <w:t xml:space="preserve">as illustrated in </w:t>
      </w:r>
      <w:r w:rsidR="00412B0B" w:rsidRPr="00E87FF6">
        <w:rPr>
          <w:rFonts w:ascii="Arial" w:hAnsi="Arial" w:cs="Arial"/>
          <w:b/>
          <w:bCs/>
          <w:lang w:val="en-US"/>
        </w:rPr>
        <w:t>Figure 1</w:t>
      </w:r>
      <w:r w:rsidR="00602765" w:rsidRPr="007C698E">
        <w:rPr>
          <w:rFonts w:ascii="Arial" w:hAnsi="Arial" w:cs="Arial"/>
          <w:lang w:val="en-US"/>
        </w:rPr>
        <w:t xml:space="preserve">. </w:t>
      </w:r>
      <w:r w:rsidR="00412B0B" w:rsidRPr="007C698E">
        <w:rPr>
          <w:rFonts w:ascii="Arial" w:hAnsi="Arial" w:cs="Arial"/>
          <w:lang w:val="en-US"/>
        </w:rPr>
        <w:t>These include Association of Southeast Asian Nations (ASEAN); Asia-Pacific Economic Cooperation (APEC); League of Arab States (LAS); African Medicines Agency (AMA); East African Community (EAC); Economic Community of West African States (ECOWAS); South African Development Community (SADC); Pan American Health Organization (PAHO).</w:t>
      </w:r>
      <w:r w:rsidR="00750FF7">
        <w:rPr>
          <w:rFonts w:ascii="Arial" w:hAnsi="Arial" w:cs="Arial"/>
          <w:lang w:val="en-US"/>
        </w:rPr>
        <w:t xml:space="preserve"> </w:t>
      </w:r>
    </w:p>
    <w:p w14:paraId="0EA062FE" w14:textId="401B47CF" w:rsidR="00E81294" w:rsidRDefault="007E612E" w:rsidP="006D26BE">
      <w:pPr>
        <w:jc w:val="both"/>
        <w:rPr>
          <w:rFonts w:ascii="Arial" w:hAnsi="Arial" w:cs="Arial"/>
          <w:lang w:val="en-US"/>
        </w:rPr>
      </w:pPr>
      <w:r>
        <w:rPr>
          <w:rFonts w:ascii="Arial" w:hAnsi="Arial" w:cs="Arial"/>
          <w:lang w:val="en-US"/>
        </w:rPr>
        <w:t>Since 2009, the African Medicines Regulatory Harmonization (AMRH) initiative has served as a foundation for the establishment of the AMA</w:t>
      </w:r>
      <w:r>
        <w:rPr>
          <w:rFonts w:ascii="Arial" w:hAnsi="Arial" w:cs="Arial"/>
          <w:lang w:val="en-US"/>
        </w:rPr>
        <w:fldChar w:fldCharType="begin">
          <w:fldData xml:space="preserve">PEVuZE5vdGU+PENpdGU+PEF1dGhvcj5BZnJpY2FuIFVuaW9uPC9BdXRob3I+PFllYXI+MjAyMDwv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=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PEVuZE5vdGU+PENpdGU+PEF1dGhvcj5BZnJpY2FuIFVuaW9uPC9BdXRob3I+PFllYXI+MjAyMDwv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=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(African Union; African Union, 2019b; African Union, 2020; International Federation of Pharmaceutical Manufacturers &amp; Associations, 2018; Ndomondo-Sigonda &amp; Ambali, 2011)</w:t>
      </w:r>
      <w:r>
        <w:rPr>
          <w:rFonts w:ascii="Arial" w:hAnsi="Arial" w:cs="Arial"/>
          <w:lang w:val="en-US"/>
        </w:rPr>
        <w:fldChar w:fldCharType="end"/>
      </w:r>
      <w:r>
        <w:rPr>
          <w:rFonts w:ascii="Arial" w:hAnsi="Arial" w:cs="Arial"/>
          <w:lang w:val="en-US"/>
        </w:rPr>
        <w:t xml:space="preserve">. </w:t>
      </w:r>
      <w:r w:rsidR="00CE24CE" w:rsidRPr="001E5276">
        <w:rPr>
          <w:rFonts w:ascii="Arial" w:hAnsi="Arial" w:cs="Arial"/>
          <w:lang w:val="en-US"/>
        </w:rPr>
        <w:t>The AMRH initiative was established to strengthen medicines regulation in Africa by promoting the effectiveness, efficiency, transparency and collaboration of regulatory mechanisms in these settings</w:t>
      </w:r>
      <w:r w:rsidR="00CE24CE" w:rsidRPr="001E5276">
        <w:rPr>
          <w:rFonts w:ascii="Arial" w:hAnsi="Arial" w:cs="Arial"/>
          <w:lang w:val="en-US"/>
        </w:rPr>
        <w:fldChar w:fldCharType="begin">
          <w:fldData xml:space="preserve">PEVuZE5vdGU+PENpdGU+PEF1dGhvcj5EYW5zaWU8L0F1dGhvcj48WWVhcj4yMDE5PC9ZZWFyPjxS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PEVuZE5vdGU+PENpdGU+PEF1dGhvcj5EYW5zaWU8L0F1dGhvcj48WWVhcj4yMDE5PC9ZZWFyPjxS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CE24CE" w:rsidRPr="001E5276">
        <w:rPr>
          <w:rFonts w:ascii="Arial" w:hAnsi="Arial" w:cs="Arial"/>
          <w:lang w:val="en-US"/>
        </w:rPr>
        <w:fldChar w:fldCharType="separate"/>
      </w:r>
      <w:r w:rsidR="00654E58">
        <w:rPr>
          <w:rFonts w:ascii="Arial" w:hAnsi="Arial" w:cs="Arial"/>
          <w:noProof/>
          <w:lang w:val="en-US"/>
        </w:rPr>
        <w:t>(Dansie, Odoch &amp; Ardal, 2019; Ncube, Dube &amp; Ward, 2021; Ndomondo-Sigonda &amp; Ambali, 2011; Ndomondo-Sigonda, Miot, Naidoo, Dodoo &amp; Kaale, 2017)</w:t>
      </w:r>
      <w:r w:rsidR="00CE24CE" w:rsidRPr="001E5276">
        <w:rPr>
          <w:rFonts w:ascii="Arial" w:hAnsi="Arial" w:cs="Arial"/>
          <w:lang w:val="en-US"/>
        </w:rPr>
        <w:fldChar w:fldCharType="end"/>
      </w:r>
      <w:r w:rsidR="00CE24CE" w:rsidRPr="001E5276">
        <w:rPr>
          <w:rFonts w:ascii="Arial" w:hAnsi="Arial" w:cs="Arial"/>
          <w:lang w:val="en-US"/>
        </w:rPr>
        <w:t xml:space="preserve">. In 2009, Ghana began to host the WHO Collaborating Centre for Advocacy and Training in </w:t>
      </w:r>
      <w:r w:rsidR="002231B8">
        <w:rPr>
          <w:rFonts w:ascii="Arial" w:hAnsi="Arial" w:cs="Arial"/>
          <w:lang w:val="en-US"/>
        </w:rPr>
        <w:t>Pharmacovigilance</w:t>
      </w:r>
      <w:r w:rsidR="00CE24CE" w:rsidRPr="001E5276">
        <w:rPr>
          <w:rFonts w:ascii="Arial" w:hAnsi="Arial" w:cs="Arial"/>
          <w:lang w:val="en-US"/>
        </w:rPr>
        <w:t xml:space="preserve"> which aimed to promote </w:t>
      </w:r>
      <w:r w:rsidR="00CE24CE" w:rsidRPr="00DE130B">
        <w:rPr>
          <w:rFonts w:ascii="Arial" w:hAnsi="Arial" w:cs="Arial"/>
          <w:lang w:val="en-US"/>
        </w:rPr>
        <w:t xml:space="preserve">the uptake of </w:t>
      </w:r>
      <w:r w:rsidR="001E5276" w:rsidRPr="00DC229C">
        <w:rPr>
          <w:rFonts w:ascii="Arial" w:hAnsi="Arial" w:cs="Arial"/>
          <w:lang w:val="en-US"/>
        </w:rPr>
        <w:t>pharmacovigilance</w:t>
      </w:r>
      <w:r w:rsidR="00CE24CE" w:rsidRPr="00A37F83">
        <w:rPr>
          <w:rFonts w:ascii="Arial" w:hAnsi="Arial" w:cs="Arial"/>
          <w:lang w:val="en-US"/>
        </w:rPr>
        <w:t xml:space="preserve"> by Ministries of Health and other stakeholders across Africa</w:t>
      </w:r>
      <w:r w:rsidR="002206C2">
        <w:rPr>
          <w:rFonts w:ascii="Arial" w:hAnsi="Arial" w:cs="Arial"/>
          <w:lang w:val="en-US"/>
        </w:rPr>
        <w:fldChar w:fldCharType="begin"/>
      </w:r>
      <w:r w:rsidR="00654E58">
        <w:rPr>
          <w:rFonts w:ascii="Arial" w:hAnsi="Arial" w:cs="Arial"/>
          <w:lang w:val="en-US"/>
        </w:rPr>
        <w:instrText xml:space="preserve"> ADDIN EN.CITE &lt;EndNote&gt;&lt;Cite&gt;&lt;Author&gt;Isah&lt;/Author&gt;&lt;Year&gt;2012&lt;/Year&gt;&lt;RecNum&gt;38&lt;/RecNum&gt;&lt;DisplayText&gt;(Isah, Pal, Olsson, Dodoo &amp;amp; Bencheikh, 2012)&lt;/DisplayText&gt;&lt;record&gt;&lt;rec-number&gt;38&lt;/rec-number&gt;&lt;foreign-keys&gt;&lt;key app="EN" db-id="0vxxed9wb92sdqexte2pda53vtasa0ztfvdt" timestamp="1637310015"&gt;38&lt;/key&gt;&lt;/foreign-keys&gt;&lt;ref-type name="Journal Article"&gt;17&lt;/ref-type&gt;&lt;contributors&gt;&lt;authors&gt;&lt;author&gt;Isah, A. O.&lt;/author&gt;&lt;author&gt;Pal, S. N.&lt;/author&gt;&lt;author&gt;Olsson, S.&lt;/author&gt;&lt;author&gt;Dodoo, A.&lt;/author&gt;&lt;author&gt;Bencheikh, R. S.&lt;/author&gt;&lt;/authors&gt;&lt;/contributors&gt;&lt;titles&gt;&lt;title&gt;Specific features of medicines safety and pharmacovigilance in Africa&lt;/title&gt;&lt;secondary-title&gt;Ther Adv Drug Saf&lt;/secondary-title&gt;&lt;/titles&gt;&lt;periodical&gt;&lt;full-title&gt;Ther Adv Drug Saf&lt;/full-title&gt;&lt;/periodical&gt;&lt;pages&gt;25-34&lt;/pages&gt;&lt;volume&gt;3&lt;/volume&gt;&lt;number&gt;1&lt;/number&gt;&lt;edition&gt;2012/02/01&lt;/edition&gt;&lt;keywords&gt;&lt;keyword&gt;Africa&lt;/keyword&gt;&lt;keyword&gt;adverse drug reactions&lt;/keyword&gt;&lt;keyword&gt;medicines safety&lt;/keyword&gt;&lt;keyword&gt;pharmacovigilance&lt;/keyword&gt;&lt;/keywords&gt;&lt;dates&gt;&lt;year&gt;2012&lt;/year&gt;&lt;pub-dates&gt;&lt;date&gt;Feb&lt;/date&gt;&lt;/pub-dates&gt;&lt;/dates&gt;&lt;isbn&gt;2042-0986 (Print)&amp;#xD;2042-0986 (Linking)&lt;/isbn&gt;&lt;accession-num&gt;25083223&lt;/accession-num&gt;&lt;urls&gt;&lt;related-urls&gt;&lt;url&gt;https://www.ncbi.nlm.nih.gov/pubmed/25083223&lt;/url&gt;&lt;/related-urls&gt;&lt;/urls&gt;&lt;custom2&gt;PMC4110828&lt;/custom2&gt;&lt;electronic-resource-num&gt;10.1177/2042098611425695&lt;/electronic-resource-num&gt;&lt;/record&gt;&lt;/Cite&gt;&lt;/EndNote&gt;</w:instrText>
      </w:r>
      <w:r w:rsidR="002206C2">
        <w:rPr>
          <w:rFonts w:ascii="Arial" w:hAnsi="Arial" w:cs="Arial"/>
          <w:lang w:val="en-US"/>
        </w:rPr>
        <w:fldChar w:fldCharType="separate"/>
      </w:r>
      <w:r w:rsidR="00654E58">
        <w:rPr>
          <w:rFonts w:ascii="Arial" w:hAnsi="Arial" w:cs="Arial"/>
          <w:noProof/>
          <w:lang w:val="en-US"/>
        </w:rPr>
        <w:t>(Isah, Pal, Olsson, Dodoo &amp; Bencheikh, 2012)</w:t>
      </w:r>
      <w:r w:rsidR="002206C2">
        <w:rPr>
          <w:rFonts w:ascii="Arial" w:hAnsi="Arial" w:cs="Arial"/>
          <w:lang w:val="en-US"/>
        </w:rPr>
        <w:fldChar w:fldCharType="end"/>
      </w:r>
      <w:r w:rsidR="00CE24CE" w:rsidRPr="00217AF0">
        <w:rPr>
          <w:rFonts w:ascii="Arial" w:hAnsi="Arial" w:cs="Arial"/>
          <w:lang w:val="en-US"/>
        </w:rPr>
        <w:t>.</w:t>
      </w:r>
      <w:r w:rsidR="00AC115A" w:rsidRPr="00DE130B">
        <w:rPr>
          <w:rFonts w:ascii="Arial" w:hAnsi="Arial" w:cs="Arial"/>
          <w:lang w:val="en-US"/>
        </w:rPr>
        <w:t xml:space="preserve"> </w:t>
      </w:r>
      <w:r w:rsidR="009D5705">
        <w:rPr>
          <w:rFonts w:ascii="Arial" w:hAnsi="Arial" w:cs="Arial"/>
        </w:rPr>
        <w:t>This</w:t>
      </w:r>
      <w:r w:rsidR="001D27D7" w:rsidRPr="00FB471D">
        <w:rPr>
          <w:rFonts w:ascii="Arial" w:hAnsi="Arial" w:cs="Arial"/>
        </w:rPr>
        <w:t xml:space="preserve"> had major impact on </w:t>
      </w:r>
      <w:r w:rsidR="00122A5D" w:rsidRPr="00FB471D">
        <w:rPr>
          <w:rFonts w:ascii="Arial" w:hAnsi="Arial" w:cs="Arial"/>
        </w:rPr>
        <w:t xml:space="preserve">the </w:t>
      </w:r>
      <w:r w:rsidR="001D27D7" w:rsidRPr="00FB471D">
        <w:rPr>
          <w:rFonts w:ascii="Arial" w:hAnsi="Arial" w:cs="Arial"/>
        </w:rPr>
        <w:t xml:space="preserve">development of </w:t>
      </w:r>
      <w:r w:rsidR="00122A5D" w:rsidRPr="00FB471D">
        <w:rPr>
          <w:rFonts w:ascii="Arial" w:hAnsi="Arial" w:cs="Arial"/>
        </w:rPr>
        <w:t>pharmacovigilance</w:t>
      </w:r>
      <w:r w:rsidR="001D27D7" w:rsidRPr="00FB471D">
        <w:rPr>
          <w:rFonts w:ascii="Arial" w:hAnsi="Arial" w:cs="Arial"/>
        </w:rPr>
        <w:t xml:space="preserve"> in Africa. </w:t>
      </w:r>
      <w:r w:rsidR="00122A5D" w:rsidRPr="00FB471D">
        <w:rPr>
          <w:rFonts w:ascii="Arial" w:hAnsi="Arial" w:cs="Arial"/>
        </w:rPr>
        <w:t>T</w:t>
      </w:r>
      <w:r w:rsidR="001D27D7" w:rsidRPr="00FB471D">
        <w:rPr>
          <w:rFonts w:ascii="Arial" w:hAnsi="Arial" w:cs="Arial"/>
        </w:rPr>
        <w:t xml:space="preserve">raining was provided </w:t>
      </w:r>
      <w:r w:rsidR="00122A5D" w:rsidRPr="00FB471D">
        <w:rPr>
          <w:rFonts w:ascii="Arial" w:hAnsi="Arial" w:cs="Arial"/>
        </w:rPr>
        <w:t xml:space="preserve">in English </w:t>
      </w:r>
      <w:r w:rsidR="001D27D7" w:rsidRPr="00FB471D">
        <w:rPr>
          <w:rFonts w:ascii="Arial" w:hAnsi="Arial" w:cs="Arial"/>
        </w:rPr>
        <w:t xml:space="preserve">by people </w:t>
      </w:r>
      <w:r w:rsidR="00122A5D" w:rsidRPr="00FB471D">
        <w:rPr>
          <w:rFonts w:ascii="Arial" w:hAnsi="Arial" w:cs="Arial"/>
        </w:rPr>
        <w:t>with a</w:t>
      </w:r>
      <w:r w:rsidR="009D5705">
        <w:rPr>
          <w:rFonts w:ascii="Arial" w:hAnsi="Arial" w:cs="Arial"/>
        </w:rPr>
        <w:t xml:space="preserve"> local</w:t>
      </w:r>
      <w:r w:rsidR="00122A5D" w:rsidRPr="00FB471D">
        <w:rPr>
          <w:rFonts w:ascii="Arial" w:hAnsi="Arial" w:cs="Arial"/>
        </w:rPr>
        <w:t xml:space="preserve"> perspective</w:t>
      </w:r>
      <w:r>
        <w:rPr>
          <w:rFonts w:ascii="Arial" w:hAnsi="Arial" w:cs="Arial"/>
        </w:rPr>
        <w:t>,</w:t>
      </w:r>
      <w:r w:rsidR="00122A5D" w:rsidRPr="00FB471D">
        <w:rPr>
          <w:rFonts w:ascii="Arial" w:hAnsi="Arial" w:cs="Arial"/>
        </w:rPr>
        <w:t xml:space="preserve"> but </w:t>
      </w:r>
      <w:r w:rsidR="00DE130B">
        <w:rPr>
          <w:rFonts w:ascii="Arial" w:hAnsi="Arial" w:cs="Arial"/>
        </w:rPr>
        <w:t xml:space="preserve">it </w:t>
      </w:r>
      <w:r w:rsidR="00122A5D" w:rsidRPr="00FB471D">
        <w:rPr>
          <w:rFonts w:ascii="Arial" w:hAnsi="Arial" w:cs="Arial"/>
        </w:rPr>
        <w:t>exclud</w:t>
      </w:r>
      <w:r w:rsidR="00D760DD">
        <w:rPr>
          <w:rFonts w:ascii="Arial" w:hAnsi="Arial" w:cs="Arial"/>
        </w:rPr>
        <w:t>ed</w:t>
      </w:r>
      <w:r w:rsidR="00122A5D" w:rsidRPr="00FB471D">
        <w:rPr>
          <w:rFonts w:ascii="Arial" w:hAnsi="Arial" w:cs="Arial"/>
        </w:rPr>
        <w:t xml:space="preserve"> Francophone countries in Africa.</w:t>
      </w:r>
      <w:r w:rsidR="001D27D7" w:rsidRPr="00DE130B">
        <w:rPr>
          <w:rFonts w:ascii="Arial" w:hAnsi="Arial" w:cs="Arial"/>
          <w:lang w:val="en-US"/>
        </w:rPr>
        <w:t xml:space="preserve"> </w:t>
      </w:r>
      <w:r w:rsidR="00EE43C9" w:rsidRPr="00DE130B">
        <w:rPr>
          <w:rFonts w:ascii="Arial" w:hAnsi="Arial" w:cs="Arial"/>
          <w:lang w:val="en-US"/>
        </w:rPr>
        <w:t>In 2011,</w:t>
      </w:r>
      <w:r w:rsidR="00EE43C9" w:rsidRPr="00DC229C">
        <w:rPr>
          <w:rFonts w:ascii="Arial" w:hAnsi="Arial" w:cs="Arial"/>
          <w:lang w:val="en-US"/>
        </w:rPr>
        <w:t xml:space="preserve"> </w:t>
      </w:r>
      <w:r w:rsidR="002D7A77" w:rsidRPr="00A37F83">
        <w:rPr>
          <w:rFonts w:ascii="Arial" w:hAnsi="Arial" w:cs="Arial"/>
          <w:lang w:val="en-US"/>
        </w:rPr>
        <w:t xml:space="preserve">Morocco </w:t>
      </w:r>
      <w:r w:rsidR="00EE43C9" w:rsidRPr="00A37F83">
        <w:rPr>
          <w:rFonts w:ascii="Arial" w:hAnsi="Arial" w:cs="Arial"/>
          <w:lang w:val="en-US"/>
        </w:rPr>
        <w:t xml:space="preserve">became </w:t>
      </w:r>
      <w:r w:rsidR="00EF2C42" w:rsidRPr="00217AF0">
        <w:rPr>
          <w:rFonts w:ascii="Arial" w:hAnsi="Arial" w:cs="Arial"/>
          <w:lang w:val="en-US"/>
        </w:rPr>
        <w:t>the</w:t>
      </w:r>
      <w:r w:rsidR="002D7A77" w:rsidRPr="00D20C7B">
        <w:rPr>
          <w:rFonts w:ascii="Arial" w:hAnsi="Arial" w:cs="Arial"/>
          <w:lang w:val="en-US"/>
        </w:rPr>
        <w:t xml:space="preserve"> WHO Collaborating Centre </w:t>
      </w:r>
      <w:r w:rsidR="00FF57E2" w:rsidRPr="007A4FEA">
        <w:rPr>
          <w:rFonts w:ascii="Arial" w:hAnsi="Arial" w:cs="Arial"/>
          <w:lang w:val="en-US"/>
        </w:rPr>
        <w:t>for</w:t>
      </w:r>
      <w:r w:rsidR="00FF57E2" w:rsidRPr="003E04D3">
        <w:rPr>
          <w:rFonts w:ascii="Arial" w:hAnsi="Arial" w:cs="Arial"/>
          <w:lang w:val="en-US"/>
        </w:rPr>
        <w:t xml:space="preserve"> </w:t>
      </w:r>
      <w:r w:rsidR="002D7A77" w:rsidRPr="008E6569">
        <w:rPr>
          <w:rFonts w:ascii="Arial" w:hAnsi="Arial" w:cs="Arial"/>
          <w:lang w:val="en-US"/>
        </w:rPr>
        <w:t>strengthen</w:t>
      </w:r>
      <w:r w:rsidR="00FF57E2" w:rsidRPr="002206C2">
        <w:rPr>
          <w:rFonts w:ascii="Arial" w:hAnsi="Arial" w:cs="Arial"/>
          <w:lang w:val="en-US"/>
        </w:rPr>
        <w:t>ing</w:t>
      </w:r>
      <w:r w:rsidR="002D7A77" w:rsidRPr="002206C2">
        <w:rPr>
          <w:rFonts w:ascii="Arial" w:hAnsi="Arial" w:cs="Arial"/>
          <w:lang w:val="en-US"/>
        </w:rPr>
        <w:t xml:space="preserve"> </w:t>
      </w:r>
      <w:r w:rsidR="002231B8" w:rsidRPr="00492240">
        <w:rPr>
          <w:rFonts w:ascii="Arial" w:hAnsi="Arial" w:cs="Arial"/>
          <w:lang w:val="en-US"/>
        </w:rPr>
        <w:t>pharmacovigilance</w:t>
      </w:r>
      <w:r w:rsidR="002D7A77" w:rsidRPr="00FE2DEC">
        <w:rPr>
          <w:rFonts w:ascii="Arial" w:hAnsi="Arial" w:cs="Arial"/>
          <w:lang w:val="en-US"/>
        </w:rPr>
        <w:t xml:space="preserve"> </w:t>
      </w:r>
      <w:r w:rsidR="003B0DA0" w:rsidRPr="00FE2DEC">
        <w:rPr>
          <w:rFonts w:ascii="Arial" w:hAnsi="Arial" w:cs="Arial"/>
          <w:lang w:val="en-US"/>
        </w:rPr>
        <w:t xml:space="preserve">capacity </w:t>
      </w:r>
      <w:r w:rsidR="002D7A77" w:rsidRPr="00070131">
        <w:rPr>
          <w:rFonts w:ascii="Arial" w:hAnsi="Arial" w:cs="Arial"/>
          <w:lang w:val="en-US"/>
        </w:rPr>
        <w:t>in the Eastern Mediterranean, Francophone and Arab states</w:t>
      </w:r>
      <w:r w:rsidR="002D7A77" w:rsidRPr="00DE130B">
        <w:rPr>
          <w:rFonts w:ascii="Arial" w:hAnsi="Arial" w:cs="Arial"/>
          <w:lang w:val="en-US"/>
        </w:rPr>
        <w:t>.</w:t>
      </w:r>
      <w:r w:rsidR="00EF2C42" w:rsidRPr="00DC229C">
        <w:rPr>
          <w:rFonts w:ascii="Arial" w:hAnsi="Arial" w:cs="Arial"/>
          <w:lang w:val="en-US"/>
        </w:rPr>
        <w:t xml:space="preserve"> </w:t>
      </w:r>
      <w:r w:rsidR="009D5705">
        <w:rPr>
          <w:rFonts w:ascii="Arial" w:hAnsi="Arial" w:cs="Arial"/>
          <w:lang w:val="en-US"/>
        </w:rPr>
        <w:t>This has enabled</w:t>
      </w:r>
      <w:r w:rsidR="00EF2C42" w:rsidRPr="00A37F83">
        <w:rPr>
          <w:rFonts w:ascii="Arial" w:hAnsi="Arial" w:cs="Arial"/>
          <w:lang w:val="en-US"/>
        </w:rPr>
        <w:t xml:space="preserve"> </w:t>
      </w:r>
      <w:r w:rsidR="00C72F26" w:rsidRPr="00A37F83">
        <w:rPr>
          <w:rFonts w:ascii="Arial" w:hAnsi="Arial" w:cs="Arial"/>
          <w:lang w:val="en-US"/>
        </w:rPr>
        <w:t xml:space="preserve">numerous </w:t>
      </w:r>
      <w:r w:rsidR="005963C1" w:rsidRPr="00A37F83">
        <w:rPr>
          <w:rFonts w:ascii="Arial" w:hAnsi="Arial" w:cs="Arial"/>
          <w:lang w:val="en-US"/>
        </w:rPr>
        <w:t xml:space="preserve">patient safety-related </w:t>
      </w:r>
      <w:r w:rsidR="009055DC" w:rsidRPr="00217AF0">
        <w:rPr>
          <w:rFonts w:ascii="Arial" w:hAnsi="Arial" w:cs="Arial"/>
          <w:lang w:val="en-US"/>
        </w:rPr>
        <w:t xml:space="preserve">research and training </w:t>
      </w:r>
      <w:r w:rsidR="005963C1" w:rsidRPr="00D20C7B">
        <w:rPr>
          <w:rFonts w:ascii="Arial" w:hAnsi="Arial" w:cs="Arial"/>
          <w:lang w:val="en-US"/>
        </w:rPr>
        <w:t xml:space="preserve">activities </w:t>
      </w:r>
      <w:r w:rsidR="00A563D8" w:rsidRPr="007A4FEA">
        <w:rPr>
          <w:rFonts w:ascii="Arial" w:hAnsi="Arial" w:cs="Arial"/>
          <w:lang w:val="en-US"/>
        </w:rPr>
        <w:t>including</w:t>
      </w:r>
      <w:r w:rsidR="00EF2C42" w:rsidRPr="003E04D3">
        <w:rPr>
          <w:rFonts w:ascii="Arial" w:hAnsi="Arial" w:cs="Arial"/>
          <w:lang w:val="en-US"/>
        </w:rPr>
        <w:t xml:space="preserve"> </w:t>
      </w:r>
      <w:r w:rsidR="008F0AB7" w:rsidRPr="008E6569">
        <w:rPr>
          <w:rFonts w:ascii="Arial" w:hAnsi="Arial" w:cs="Arial"/>
          <w:lang w:val="en-US"/>
        </w:rPr>
        <w:t xml:space="preserve">the </w:t>
      </w:r>
      <w:r w:rsidR="001E5276" w:rsidRPr="002206C2">
        <w:rPr>
          <w:rFonts w:ascii="Arial" w:hAnsi="Arial" w:cs="Arial"/>
          <w:lang w:val="en-US"/>
        </w:rPr>
        <w:t>pharmacovigilance</w:t>
      </w:r>
      <w:r w:rsidR="008F0AB7" w:rsidRPr="00492240">
        <w:rPr>
          <w:rFonts w:ascii="Arial" w:hAnsi="Arial" w:cs="Arial"/>
          <w:lang w:val="en-US"/>
        </w:rPr>
        <w:t xml:space="preserve"> of </w:t>
      </w:r>
      <w:r w:rsidR="00EF2C42" w:rsidRPr="00492240">
        <w:rPr>
          <w:rFonts w:ascii="Arial" w:hAnsi="Arial" w:cs="Arial"/>
          <w:lang w:val="en-US"/>
        </w:rPr>
        <w:t>medication</w:t>
      </w:r>
      <w:r w:rsidR="00EF2C42" w:rsidRPr="00EE0C85">
        <w:rPr>
          <w:rFonts w:ascii="Arial" w:hAnsi="Arial" w:cs="Arial"/>
          <w:lang w:val="en-US"/>
        </w:rPr>
        <w:t xml:space="preserve"> errors, </w:t>
      </w:r>
      <w:r w:rsidR="008F0AB7" w:rsidRPr="00EE0C85">
        <w:rPr>
          <w:rFonts w:ascii="Arial" w:hAnsi="Arial" w:cs="Arial"/>
          <w:lang w:val="en-US"/>
        </w:rPr>
        <w:t>herbal</w:t>
      </w:r>
      <w:r w:rsidR="00A563D8" w:rsidRPr="00EE0C85">
        <w:rPr>
          <w:rFonts w:ascii="Arial" w:hAnsi="Arial" w:cs="Arial"/>
          <w:lang w:val="en-US"/>
        </w:rPr>
        <w:t xml:space="preserve"> medicine</w:t>
      </w:r>
      <w:r w:rsidR="008F0AB7" w:rsidRPr="00EE0C85">
        <w:rPr>
          <w:rFonts w:ascii="Arial" w:hAnsi="Arial" w:cs="Arial"/>
          <w:lang w:val="en-US"/>
        </w:rPr>
        <w:t>s and vaccines</w:t>
      </w:r>
      <w:r w:rsidR="003E5664">
        <w:rPr>
          <w:rFonts w:ascii="Arial" w:hAnsi="Arial" w:cs="Arial"/>
          <w:lang w:val="en-US"/>
        </w:rPr>
        <w:fldChar w:fldCharType="begin"/>
      </w:r>
      <w:r w:rsidR="00654E58">
        <w:rPr>
          <w:rFonts w:ascii="Arial" w:hAnsi="Arial" w:cs="Arial"/>
          <w:lang w:val="en-US"/>
        </w:rPr>
        <w:instrText xml:space="preserve"> ADDIN EN.CITE &lt;EndNote&gt;&lt;Cite&gt;&lt;Author&gt;Centre Anti poison et de Pharmacovigilance du Moroc [in French]&lt;/Author&gt;&lt;RecNum&gt;39&lt;/RecNum&gt;&lt;DisplayText&gt;(Centre Anti poison et de Pharmacovigilance du Moroc [in French])&lt;/DisplayText&gt;&lt;record&gt;&lt;rec-number&gt;39&lt;/rec-number&gt;&lt;foreign-keys&gt;&lt;key app="EN" db-id="0vxxed9wb92sdqexte2pda53vtasa0ztfvdt" timestamp="1637310015"&gt;39&lt;/key&gt;&lt;/foreign-keys&gt;&lt;ref-type name="Web Page"&gt;12&lt;/ref-type&gt;&lt;contributors&gt;&lt;authors&gt;&lt;author&gt;Centre Anti poison et de Pharmacovigilance du Moroc [in French],&lt;/author&gt;&lt;/authors&gt;&lt;/contributors&gt;&lt;titles&gt;&lt;/titles&gt;&lt;volume&gt;2021&lt;/volume&gt;&lt;number&gt;22 July&lt;/number&gt;&lt;dates&gt;&lt;/dates&gt;&lt;urls&gt;&lt;related-urls&gt;&lt;url&gt;https://www.capm.ma/&lt;/url&gt;&lt;/related-urls&gt;&lt;/urls&gt;&lt;/record&gt;&lt;/Cite&gt;&lt;/EndNote&gt;</w:instrText>
      </w:r>
      <w:r w:rsidR="003E5664">
        <w:rPr>
          <w:rFonts w:ascii="Arial" w:hAnsi="Arial" w:cs="Arial"/>
          <w:lang w:val="en-US"/>
        </w:rPr>
        <w:fldChar w:fldCharType="separate"/>
      </w:r>
      <w:r w:rsidR="00654E58">
        <w:rPr>
          <w:rFonts w:ascii="Arial" w:hAnsi="Arial" w:cs="Arial"/>
          <w:noProof/>
          <w:lang w:val="en-US"/>
        </w:rPr>
        <w:t>(Centre Anti poison et de Pharmacovigilance du Moroc [in French])</w:t>
      </w:r>
      <w:r w:rsidR="003E5664">
        <w:rPr>
          <w:rFonts w:ascii="Arial" w:hAnsi="Arial" w:cs="Arial"/>
          <w:lang w:val="en-US"/>
        </w:rPr>
        <w:fldChar w:fldCharType="end"/>
      </w:r>
      <w:r w:rsidR="008F0AB7">
        <w:rPr>
          <w:rFonts w:ascii="Arial" w:hAnsi="Arial" w:cs="Arial"/>
          <w:lang w:val="en-US"/>
        </w:rPr>
        <w:t>.</w:t>
      </w:r>
      <w:r w:rsidR="002D7A77">
        <w:rPr>
          <w:rFonts w:ascii="Arial" w:hAnsi="Arial" w:cs="Arial"/>
          <w:lang w:val="en-US"/>
        </w:rPr>
        <w:t xml:space="preserve"> </w:t>
      </w:r>
    </w:p>
    <w:p w14:paraId="140D4801" w14:textId="40F1BA66" w:rsidR="00453860" w:rsidRDefault="00453860" w:rsidP="006D26BE">
      <w:pPr>
        <w:jc w:val="both"/>
        <w:rPr>
          <w:rFonts w:ascii="Arial" w:hAnsi="Arial" w:cs="Arial"/>
          <w:lang w:val="en-US"/>
        </w:rPr>
      </w:pPr>
      <w:r>
        <w:rPr>
          <w:rFonts w:ascii="Arial" w:hAnsi="Arial" w:cs="Arial"/>
          <w:lang w:val="en-US"/>
        </w:rPr>
        <w:t xml:space="preserve">In Africa, 54 of the 55 countries have </w:t>
      </w:r>
      <w:r w:rsidR="00BE30A6">
        <w:rPr>
          <w:rFonts w:ascii="Arial" w:hAnsi="Arial" w:cs="Arial"/>
          <w:lang w:val="en-US"/>
        </w:rPr>
        <w:t>National Medicines Regulatory Authorities (</w:t>
      </w:r>
      <w:r>
        <w:rPr>
          <w:rFonts w:ascii="Arial" w:hAnsi="Arial" w:cs="Arial"/>
          <w:lang w:val="en-US"/>
        </w:rPr>
        <w:t>NMRAs</w:t>
      </w:r>
      <w:r w:rsidR="00BE30A6">
        <w:rPr>
          <w:rFonts w:ascii="Arial" w:hAnsi="Arial" w:cs="Arial"/>
          <w:lang w:val="en-US"/>
        </w:rPr>
        <w:t>)</w:t>
      </w:r>
      <w:r>
        <w:rPr>
          <w:rFonts w:ascii="Arial" w:hAnsi="Arial" w:cs="Arial"/>
          <w:lang w:val="en-US"/>
        </w:rPr>
        <w:t xml:space="preserve"> or </w:t>
      </w:r>
      <w:r w:rsidR="001923CF">
        <w:rPr>
          <w:rFonts w:ascii="Arial" w:hAnsi="Arial" w:cs="Arial"/>
          <w:lang w:val="en-US"/>
        </w:rPr>
        <w:t xml:space="preserve">administrative </w:t>
      </w:r>
      <w:r>
        <w:rPr>
          <w:rFonts w:ascii="Arial" w:hAnsi="Arial" w:cs="Arial"/>
          <w:lang w:val="en-US"/>
        </w:rPr>
        <w:t xml:space="preserve">units that perform all </w:t>
      </w:r>
      <w:r w:rsidR="005838B1">
        <w:rPr>
          <w:rFonts w:ascii="Arial" w:hAnsi="Arial" w:cs="Arial"/>
          <w:lang w:val="en-US"/>
        </w:rPr>
        <w:t xml:space="preserve">or some </w:t>
      </w:r>
      <w:r>
        <w:rPr>
          <w:rFonts w:ascii="Arial" w:hAnsi="Arial" w:cs="Arial"/>
          <w:lang w:val="en-US"/>
        </w:rPr>
        <w:t xml:space="preserve">NMRA functions - albeit with differing </w:t>
      </w:r>
      <w:r w:rsidR="00034C11">
        <w:rPr>
          <w:rFonts w:ascii="Arial" w:hAnsi="Arial" w:cs="Arial"/>
          <w:lang w:val="en-US"/>
        </w:rPr>
        <w:t xml:space="preserve">levels of </w:t>
      </w:r>
      <w:r>
        <w:rPr>
          <w:rFonts w:ascii="Arial" w:hAnsi="Arial" w:cs="Arial"/>
          <w:lang w:val="en-US"/>
        </w:rPr>
        <w:t>growth, expertise and maturity</w:t>
      </w:r>
      <w:r w:rsidRPr="0026677D">
        <w:rPr>
          <w:rFonts w:ascii="Arial" w:hAnsi="Arial" w:cs="Arial"/>
          <w:lang w:val="en-US"/>
        </w:rPr>
        <w:t xml:space="preserve">; </w:t>
      </w:r>
      <w:r w:rsidRPr="001E5276">
        <w:rPr>
          <w:rFonts w:ascii="Arial" w:hAnsi="Arial" w:cs="Arial"/>
          <w:lang w:val="en-US"/>
        </w:rPr>
        <w:t>87%</w:t>
      </w:r>
      <w:r w:rsidRPr="0026677D">
        <w:rPr>
          <w:rFonts w:ascii="Arial" w:hAnsi="Arial" w:cs="Arial"/>
          <w:lang w:val="en-US"/>
        </w:rPr>
        <w:t xml:space="preserve"> of the</w:t>
      </w:r>
      <w:r w:rsidRPr="00CF7743">
        <w:rPr>
          <w:rFonts w:ascii="Arial" w:hAnsi="Arial" w:cs="Arial"/>
          <w:lang w:val="en-US"/>
        </w:rPr>
        <w:t xml:space="preserve"> NMRAs</w:t>
      </w:r>
      <w:r>
        <w:rPr>
          <w:rFonts w:ascii="Arial" w:hAnsi="Arial" w:cs="Arial"/>
          <w:lang w:val="en-US"/>
        </w:rPr>
        <w:t xml:space="preserve"> lack functional </w:t>
      </w:r>
      <w:r w:rsidR="003759EE">
        <w:rPr>
          <w:rFonts w:ascii="Arial" w:hAnsi="Arial" w:cs="Arial"/>
          <w:lang w:val="en-US"/>
        </w:rPr>
        <w:t>pharmacovigilance</w:t>
      </w:r>
      <w:r>
        <w:rPr>
          <w:rFonts w:ascii="Arial" w:hAnsi="Arial" w:cs="Arial"/>
          <w:lang w:val="en-US"/>
        </w:rPr>
        <w:t xml:space="preserve"> systems</w:t>
      </w:r>
      <w:r w:rsidR="00E64E9A">
        <w:rPr>
          <w:rFonts w:ascii="Arial" w:hAnsi="Arial" w:cs="Arial"/>
          <w:lang w:val="en-US"/>
        </w:rPr>
        <w:fldChar w:fldCharType="begin">
          <w:fldData xml:space="preserve">PEVuZE5vdGU+PENpdGU+PEF1dGhvcj5OZG9tb25kby1TaWdvbmRhPC9BdXRob3I+PFllYXI+MjAx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PEVuZE5vdGU+PENpdGU+PEF1dGhvcj5OZG9tb25kby1TaWdvbmRhPC9BdXRob3I+PFllYXI+MjAx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64E9A">
        <w:rPr>
          <w:rFonts w:ascii="Arial" w:hAnsi="Arial" w:cs="Arial"/>
          <w:lang w:val="en-US"/>
        </w:rPr>
        <w:fldChar w:fldCharType="separate"/>
      </w:r>
      <w:r w:rsidR="00654E58">
        <w:rPr>
          <w:rFonts w:ascii="Arial" w:hAnsi="Arial" w:cs="Arial"/>
          <w:noProof/>
          <w:lang w:val="en-US"/>
        </w:rPr>
        <w:t>(Hye Lynn Choi, Jude Nwokike, Anthony Boni &amp; David Lee, 2012; Ndomondo-Sigonda, Miot, Naidoo, Dodoo &amp; Kaale, 2017; World Health Organisation, 2018)</w:t>
      </w:r>
      <w:r w:rsidR="00E64E9A">
        <w:rPr>
          <w:rFonts w:ascii="Arial" w:hAnsi="Arial" w:cs="Arial"/>
          <w:lang w:val="en-US"/>
        </w:rPr>
        <w:fldChar w:fldCharType="end"/>
      </w:r>
      <w:r>
        <w:rPr>
          <w:rFonts w:ascii="Arial" w:hAnsi="Arial" w:cs="Arial"/>
          <w:lang w:val="en-US"/>
        </w:rPr>
        <w:t xml:space="preserve">. None of the African NMRAs </w:t>
      </w:r>
      <w:r w:rsidR="00750FF7">
        <w:rPr>
          <w:rFonts w:ascii="Arial" w:hAnsi="Arial" w:cs="Arial"/>
          <w:lang w:val="en-US"/>
        </w:rPr>
        <w:t>are</w:t>
      </w:r>
      <w:r>
        <w:rPr>
          <w:rFonts w:ascii="Arial" w:hAnsi="Arial" w:cs="Arial"/>
          <w:lang w:val="en-US"/>
        </w:rPr>
        <w:t xml:space="preserve"> at </w:t>
      </w:r>
      <w:r w:rsidR="00750FF7">
        <w:rPr>
          <w:rFonts w:ascii="Arial" w:hAnsi="Arial" w:cs="Arial"/>
          <w:lang w:val="en-US"/>
        </w:rPr>
        <w:t xml:space="preserve">WHO-GBT </w:t>
      </w:r>
      <w:r>
        <w:rPr>
          <w:rFonts w:ascii="Arial" w:hAnsi="Arial" w:cs="Arial"/>
          <w:lang w:val="en-US"/>
        </w:rPr>
        <w:t xml:space="preserve">maturity level 4. </w:t>
      </w:r>
      <w:r w:rsidR="0022372A">
        <w:rPr>
          <w:rFonts w:ascii="Arial" w:hAnsi="Arial" w:cs="Arial"/>
          <w:lang w:val="en-US"/>
        </w:rPr>
        <w:t>In SSA, o</w:t>
      </w:r>
      <w:r>
        <w:rPr>
          <w:rFonts w:ascii="Arial" w:hAnsi="Arial" w:cs="Arial"/>
          <w:lang w:val="en-US"/>
        </w:rPr>
        <w:t xml:space="preserve">nly Ghana and Tanzania </w:t>
      </w:r>
      <w:r w:rsidR="0045571F">
        <w:rPr>
          <w:rFonts w:ascii="Arial" w:hAnsi="Arial" w:cs="Arial"/>
          <w:lang w:val="en-US"/>
        </w:rPr>
        <w:t xml:space="preserve">have </w:t>
      </w:r>
      <w:r w:rsidR="003D7AE9">
        <w:rPr>
          <w:rFonts w:ascii="Arial" w:hAnsi="Arial" w:cs="Arial"/>
          <w:lang w:val="en-US"/>
        </w:rPr>
        <w:t>NMRAs at</w:t>
      </w:r>
      <w:r>
        <w:rPr>
          <w:rFonts w:ascii="Arial" w:hAnsi="Arial" w:cs="Arial"/>
          <w:lang w:val="en-US"/>
        </w:rPr>
        <w:t xml:space="preserve"> maturity level 3</w:t>
      </w:r>
      <w:r w:rsidR="002D43EA">
        <w:rPr>
          <w:rFonts w:ascii="Arial" w:hAnsi="Arial" w:cs="Arial"/>
          <w:lang w:val="en-US"/>
        </w:rPr>
        <w:t>,</w:t>
      </w:r>
      <w:r w:rsidR="003D7AE9">
        <w:rPr>
          <w:rFonts w:ascii="Arial" w:hAnsi="Arial" w:cs="Arial"/>
          <w:lang w:val="en-US"/>
        </w:rPr>
        <w:t xml:space="preserve"> </w:t>
      </w:r>
      <w:r w:rsidR="00EC37D0">
        <w:rPr>
          <w:rFonts w:ascii="Arial" w:hAnsi="Arial" w:cs="Arial"/>
          <w:lang w:val="en-US"/>
        </w:rPr>
        <w:t xml:space="preserve">which depicts </w:t>
      </w:r>
      <w:r w:rsidR="008B5FA4">
        <w:rPr>
          <w:rFonts w:ascii="Arial" w:hAnsi="Arial" w:cs="Arial"/>
          <w:lang w:val="en-US"/>
        </w:rPr>
        <w:t xml:space="preserve">stable and </w:t>
      </w:r>
      <w:r w:rsidR="00EC37D0">
        <w:rPr>
          <w:rFonts w:ascii="Arial" w:hAnsi="Arial" w:cs="Arial"/>
          <w:lang w:val="en-US"/>
        </w:rPr>
        <w:t>well-</w:t>
      </w:r>
      <w:r w:rsidR="008B5FA4">
        <w:rPr>
          <w:rFonts w:ascii="Arial" w:hAnsi="Arial" w:cs="Arial"/>
          <w:lang w:val="en-US"/>
        </w:rPr>
        <w:t>function</w:t>
      </w:r>
      <w:r w:rsidR="008E12D1">
        <w:rPr>
          <w:rFonts w:ascii="Arial" w:hAnsi="Arial" w:cs="Arial"/>
          <w:lang w:val="en-US"/>
        </w:rPr>
        <w:t xml:space="preserve">ing </w:t>
      </w:r>
      <w:r w:rsidR="00EC37D0">
        <w:rPr>
          <w:rFonts w:ascii="Arial" w:hAnsi="Arial" w:cs="Arial"/>
          <w:lang w:val="en-US"/>
        </w:rPr>
        <w:t>systems</w:t>
      </w:r>
      <w:r w:rsidR="003A3C15">
        <w:rPr>
          <w:rFonts w:ascii="Arial" w:hAnsi="Arial" w:cs="Arial"/>
          <w:lang w:val="en-US"/>
        </w:rPr>
        <w:fldChar w:fldCharType="begin"/>
      </w:r>
      <w:r w:rsidR="00654E58">
        <w:rPr>
          <w:rFonts w:ascii="Arial" w:hAnsi="Arial" w:cs="Arial"/>
          <w:lang w:val="en-US"/>
        </w:rPr>
        <w:instrText xml:space="preserve"> ADDIN EN.CITE &lt;EndNote&gt;&lt;Cite&gt;&lt;Author&gt;World Health Organization&lt;/Author&gt;&lt;Year&gt;2018&lt;/Year&gt;&lt;RecNum&gt;28&lt;/RecNum&gt;&lt;DisplayText&gt;(World Health Organisation, 2020; World Health Organization, 2018)&lt;/DisplayText&gt;&lt;record&gt;&lt;rec-number&gt;28&lt;/rec-number&gt;&lt;foreign-keys&gt;&lt;key app="EN" db-id="0vxxed9wb92sdqexte2pda53vtasa0ztfvdt" timestamp="1637310015"&gt;28&lt;/key&gt;&lt;/foreign-keys&gt;&lt;ref-type name="Web Page"&gt;12&lt;/ref-type&gt;&lt;contributors&gt;&lt;authors&gt;&lt;author&gt;World Health Organization,&lt;/author&gt;&lt;/authors&gt;&lt;/contributors&gt;&lt;titles&gt;&lt;title&gt;WHO Global Benchmarking Tool (GBT) for evaluation of national regulatory systems of medical products&lt;/title&gt;&lt;/titles&gt;&lt;volume&gt;2021&lt;/volume&gt;&lt;number&gt;22 July&lt;/number&gt;&lt;dates&gt;&lt;year&gt;2018&lt;/year&gt;&lt;/dates&gt;&lt;pub-location&gt;Geneva&lt;/pub-location&gt;&lt;publisher&gt;WHO&lt;/publisher&gt;&lt;urls&gt;&lt;related-urls&gt;&lt;url&gt;https://www.who.int/medicines/areas/regulation/01_GBT_RS_RevVI.pdf&lt;/url&gt;&lt;/related-urls&gt;&lt;/urls&gt;&lt;/record&gt;&lt;/Cite&gt;&lt;Cite&gt;&lt;Author&gt;World Health Organisation&lt;/Author&gt;&lt;Year&gt;2020&lt;/Year&gt;&lt;RecNum&gt;42&lt;/RecNum&gt;&lt;record&gt;&lt;rec-number&gt;42&lt;/rec-number&gt;&lt;foreign-keys&gt;&lt;key app="EN" db-id="0vxxed9wb92sdqexte2pda53vtasa0ztfvdt" timestamp="1637310015"&gt;42&lt;/key&gt;&lt;/foreign-keys&gt;&lt;ref-type name="Web Page"&gt;12&lt;/ref-type&gt;&lt;contributors&gt;&lt;authors&gt;&lt;author&gt;World Health Organisation,&lt;/author&gt;&lt;/authors&gt;&lt;/contributors&gt;&lt;titles&gt;&lt;title&gt;List of National Regulatory Authorities (NRAs) operating at maturity level 3 (ML3) and maturity level 4 (ML4) (as benchmarked against WHO Global Benchmarking Tool (GBT)&lt;/title&gt;&lt;/titles&gt;&lt;volume&gt;2021&lt;/volume&gt;&lt;number&gt;July&lt;/number&gt;&lt;dates&gt;&lt;year&gt;2020&lt;/year&gt;&lt;/dates&gt;&lt;urls&gt;&lt;related-urls&gt;&lt;url&gt;https://www.who.int/initiatives/who-listed-authority-reg-authorities/MLA4&lt;/url&gt;&lt;/related-urls&gt;&lt;/urls&gt;&lt;/record&gt;&lt;/Cite&gt;&lt;/EndNote&gt;</w:instrText>
      </w:r>
      <w:r w:rsidR="003A3C15">
        <w:rPr>
          <w:rFonts w:ascii="Arial" w:hAnsi="Arial" w:cs="Arial"/>
          <w:lang w:val="en-US"/>
        </w:rPr>
        <w:fldChar w:fldCharType="separate"/>
      </w:r>
      <w:r w:rsidR="00654E58">
        <w:rPr>
          <w:rFonts w:ascii="Arial" w:hAnsi="Arial" w:cs="Arial"/>
          <w:noProof/>
          <w:lang w:val="en-US"/>
        </w:rPr>
        <w:t>(World Health Organisation, 2020; World Health Organization, 2018)</w:t>
      </w:r>
      <w:r w:rsidR="003A3C15">
        <w:rPr>
          <w:rFonts w:ascii="Arial" w:hAnsi="Arial" w:cs="Arial"/>
          <w:lang w:val="en-US"/>
        </w:rPr>
        <w:fldChar w:fldCharType="end"/>
      </w:r>
      <w:r>
        <w:rPr>
          <w:rFonts w:ascii="Arial" w:hAnsi="Arial" w:cs="Arial"/>
          <w:lang w:val="en-US"/>
        </w:rPr>
        <w:t>.</w:t>
      </w:r>
    </w:p>
    <w:p w14:paraId="1C8F1C2D" w14:textId="6A12764F" w:rsidR="00453860" w:rsidRDefault="00453860" w:rsidP="006D26BE">
      <w:pPr>
        <w:jc w:val="both"/>
        <w:rPr>
          <w:rFonts w:ascii="Arial" w:hAnsi="Arial" w:cs="Arial"/>
          <w:lang w:val="en-US"/>
        </w:rPr>
      </w:pPr>
      <w:r>
        <w:rPr>
          <w:rFonts w:ascii="Arial" w:hAnsi="Arial" w:cs="Arial"/>
          <w:lang w:val="en-US"/>
        </w:rPr>
        <w:t xml:space="preserve">In 2016, the African Union (AU) Model Law on Medical Products Regulation, hereafter AU Model Law, was endorsed by the AU Heads of State and Government to promote </w:t>
      </w:r>
      <w:r w:rsidR="00C95A8D">
        <w:rPr>
          <w:rFonts w:ascii="Arial" w:hAnsi="Arial" w:cs="Arial"/>
          <w:lang w:val="en-US"/>
        </w:rPr>
        <w:t xml:space="preserve">medicines </w:t>
      </w:r>
      <w:r>
        <w:rPr>
          <w:rFonts w:ascii="Arial" w:hAnsi="Arial" w:cs="Arial"/>
          <w:lang w:val="en-US"/>
        </w:rPr>
        <w:t>regulatory harmonization</w:t>
      </w:r>
      <w:r w:rsidRPr="00F54FD8">
        <w:rPr>
          <w:rFonts w:ascii="Arial" w:hAnsi="Arial" w:cs="Arial"/>
          <w:lang w:val="en-US"/>
        </w:rPr>
        <w:t xml:space="preserve"> </w:t>
      </w:r>
      <w:r>
        <w:rPr>
          <w:rFonts w:ascii="Arial" w:hAnsi="Arial" w:cs="Arial"/>
          <w:lang w:val="en-US"/>
        </w:rPr>
        <w:t>and collaboration in Africa</w:t>
      </w:r>
      <w:r w:rsidR="00EA3045">
        <w:rPr>
          <w:rFonts w:ascii="Arial" w:hAnsi="Arial" w:cs="Arial"/>
          <w:lang w:val="en-US"/>
        </w:rPr>
        <w:fldChar w:fldCharType="begin">
          <w:fldData xml:space="preserve">PEVuZE5vdGU+PENpdGU+PEF1dGhvcj5HbG92ZXI8L0F1dGhvcj48WWVhcj4yMDE4PC9ZZWFyPjxS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PEVuZE5vdGU+PENpdGU+PEF1dGhvcj5HbG92ZXI8L0F1dGhvcj48WWVhcj4yMDE4PC9ZZWFyPjxS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A3045">
        <w:rPr>
          <w:rFonts w:ascii="Arial" w:hAnsi="Arial" w:cs="Arial"/>
          <w:lang w:val="en-US"/>
        </w:rPr>
        <w:fldChar w:fldCharType="separate"/>
      </w:r>
      <w:r w:rsidR="00654E58">
        <w:rPr>
          <w:rFonts w:ascii="Arial" w:hAnsi="Arial" w:cs="Arial"/>
          <w:noProof/>
          <w:lang w:val="en-US"/>
        </w:rPr>
        <w:t>(African Union Commission, 2016; Glover et al., 2018; Ncube, Dube &amp; Ward, 2021; Ndomondo-Sigonda, Miot, Naidoo, Dodoo &amp; Kaale, 2017)</w:t>
      </w:r>
      <w:r w:rsidR="00EA3045">
        <w:rPr>
          <w:rFonts w:ascii="Arial" w:hAnsi="Arial" w:cs="Arial"/>
          <w:lang w:val="en-US"/>
        </w:rPr>
        <w:fldChar w:fldCharType="end"/>
      </w:r>
      <w:r>
        <w:rPr>
          <w:rFonts w:ascii="Arial" w:hAnsi="Arial" w:cs="Arial"/>
          <w:lang w:val="en-US"/>
        </w:rPr>
        <w:t xml:space="preserve">. </w:t>
      </w:r>
      <w:r w:rsidR="001227E6">
        <w:rPr>
          <w:rFonts w:ascii="Arial" w:hAnsi="Arial" w:cs="Arial"/>
          <w:color w:val="222222"/>
          <w:shd w:val="clear" w:color="auto" w:fill="FFFFFF"/>
          <w:lang w:val="en-US"/>
        </w:rPr>
        <w:t>The AU Model Law is a legislative framework with one of its five key tenets being to harmonize the requirements and processes for ensuring safe medicines in Africa</w:t>
      </w:r>
      <w:r w:rsidR="00DC0E82">
        <w:rPr>
          <w:rFonts w:ascii="Arial" w:hAnsi="Arial" w:cs="Arial"/>
          <w:color w:val="222222"/>
          <w:shd w:val="clear" w:color="auto" w:fill="FFFFFF"/>
          <w:lang w:val="en-US"/>
        </w:rPr>
        <w:fldChar w:fldCharType="begin"/>
      </w:r>
      <w:r w:rsidR="00654E58">
        <w:rPr>
          <w:rFonts w:ascii="Arial" w:hAnsi="Arial" w:cs="Arial"/>
          <w:color w:val="222222"/>
          <w:shd w:val="clear" w:color="auto" w:fill="FFFFFF"/>
          <w:lang w:val="en-US"/>
        </w:rPr>
        <w:instrText xml:space="preserve"> ADDIN EN.CITE &lt;EndNote&gt;&lt;Cite&gt;&lt;Author&gt;African Union Development Agency (AUDA-NEPAD)&lt;/Author&gt;&lt;Year&gt;2021&lt;/Year&gt;&lt;RecNum&gt;180&lt;/RecNum&gt;&lt;DisplayText&gt;(African Union Development Agency (AUDA-NEPAD), 2021)&lt;/DisplayText&gt;&lt;record&gt;&lt;rec-number&gt;180&lt;/rec-number&gt;&lt;foreign-keys&gt;&lt;key app="EN" db-id="0vxxed9wb92sdqexte2pda53vtasa0ztfvdt" timestamp="1638353654"&gt;180&lt;/key&gt;&lt;/foreign-keys&gt;&lt;ref-type name="Web Page"&gt;12&lt;/ref-type&gt;&lt;contributors&gt;&lt;authors&gt;&lt;author&gt;African Union Development Agency (AUDA-NEPAD),&lt;/author&gt;&lt;/authors&gt;&lt;/contributors&gt;&lt;titles&gt;&lt;title&gt;AU Model Law on Medical Products Regulation&lt;/title&gt;&lt;/titles&gt;&lt;dates&gt;&lt;year&gt;2021&lt;/year&gt;&lt;/dates&gt;&lt;urls&gt;&lt;related-urls&gt;&lt;url&gt;https://www.nepad.org/publication/au-model-law-medical-products-regulation&lt;/url&gt;&lt;/related-urls&gt;&lt;/urls&gt;&lt;/record&gt;&lt;/Cite&gt;&lt;/EndNote&gt;</w:instrText>
      </w:r>
      <w:r w:rsidR="00DC0E82">
        <w:rPr>
          <w:rFonts w:ascii="Arial" w:hAnsi="Arial" w:cs="Arial"/>
          <w:color w:val="222222"/>
          <w:shd w:val="clear" w:color="auto" w:fill="FFFFFF"/>
          <w:lang w:val="en-US"/>
        </w:rPr>
        <w:fldChar w:fldCharType="separate"/>
      </w:r>
      <w:r w:rsidR="00654E58">
        <w:rPr>
          <w:rFonts w:ascii="Arial" w:hAnsi="Arial" w:cs="Arial"/>
          <w:noProof/>
          <w:color w:val="222222"/>
          <w:shd w:val="clear" w:color="auto" w:fill="FFFFFF"/>
          <w:lang w:val="en-US"/>
        </w:rPr>
        <w:t xml:space="preserve">(African Union Development </w:t>
      </w:r>
      <w:r w:rsidR="00654E58">
        <w:rPr>
          <w:rFonts w:ascii="Arial" w:hAnsi="Arial" w:cs="Arial"/>
          <w:noProof/>
          <w:color w:val="222222"/>
          <w:shd w:val="clear" w:color="auto" w:fill="FFFFFF"/>
          <w:lang w:val="en-US"/>
        </w:rPr>
        <w:lastRenderedPageBreak/>
        <w:t>Agency (AUDA-NEPAD), 2021)</w:t>
      </w:r>
      <w:r w:rsidR="00DC0E82">
        <w:rPr>
          <w:rFonts w:ascii="Arial" w:hAnsi="Arial" w:cs="Arial"/>
          <w:color w:val="222222"/>
          <w:shd w:val="clear" w:color="auto" w:fill="FFFFFF"/>
          <w:lang w:val="en-US"/>
        </w:rPr>
        <w:fldChar w:fldCharType="end"/>
      </w:r>
      <w:r w:rsidR="001227E6">
        <w:rPr>
          <w:rFonts w:ascii="Arial" w:hAnsi="Arial" w:cs="Arial"/>
          <w:color w:val="222222"/>
          <w:shd w:val="clear" w:color="auto" w:fill="FFFFFF"/>
          <w:lang w:val="en-US"/>
        </w:rPr>
        <w:t xml:space="preserve">. </w:t>
      </w:r>
      <w:r w:rsidRPr="00A94D59">
        <w:rPr>
          <w:rFonts w:ascii="Arial" w:hAnsi="Arial" w:cs="Arial"/>
          <w:lang w:val="en-US"/>
        </w:rPr>
        <w:t>The AU Mo</w:t>
      </w:r>
      <w:r w:rsidRPr="00CE5422">
        <w:rPr>
          <w:rFonts w:ascii="Arial" w:hAnsi="Arial" w:cs="Arial"/>
          <w:lang w:val="en-US"/>
        </w:rPr>
        <w:t xml:space="preserve">del Law was </w:t>
      </w:r>
      <w:r w:rsidR="00CF7FA9" w:rsidRPr="00FD46E0">
        <w:rPr>
          <w:rFonts w:ascii="Arial" w:hAnsi="Arial" w:cs="Arial"/>
          <w:lang w:val="en-US"/>
        </w:rPr>
        <w:t>developed and promoted through the AMRH initiative by the New Partnership for Africa’s Development (NEPAD), which evolved into the African Union Development Agency NEPAD (AUDA-NEPAD)</w:t>
      </w:r>
      <w:r w:rsidR="00BE126D">
        <w:rPr>
          <w:rFonts w:ascii="Arial" w:hAnsi="Arial" w:cs="Arial"/>
          <w:lang w:val="en-US"/>
        </w:rPr>
        <w:fldChar w:fldCharType="begin">
          <w:fldData xml:space="preserve">PEVuZE5vdGU+PENpdGU+PEF1dGhvcj5DYWxkZXIgQW1hbmRhPC9BdXRob3I+PFllYXI+MjAxNjwv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PEVuZE5vdGU+PENpdGU+PEF1dGhvcj5DYWxkZXIgQW1hbmRhPC9BdXRob3I+PFllYXI+MjAxNjwv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BE126D">
        <w:rPr>
          <w:rFonts w:ascii="Arial" w:hAnsi="Arial" w:cs="Arial"/>
          <w:lang w:val="en-US"/>
        </w:rPr>
        <w:fldChar w:fldCharType="separate"/>
      </w:r>
      <w:r w:rsidR="00654E58">
        <w:rPr>
          <w:rFonts w:ascii="Arial" w:hAnsi="Arial" w:cs="Arial"/>
          <w:noProof/>
          <w:lang w:val="en-US"/>
        </w:rPr>
        <w:t>(Calder Amanda, 2016; Mwangi JM, 2016)</w:t>
      </w:r>
      <w:r w:rsidR="00BE126D">
        <w:rPr>
          <w:rFonts w:ascii="Arial" w:hAnsi="Arial" w:cs="Arial"/>
          <w:lang w:val="en-US"/>
        </w:rPr>
        <w:fldChar w:fldCharType="end"/>
      </w:r>
      <w:r>
        <w:rPr>
          <w:rFonts w:ascii="Arial" w:hAnsi="Arial" w:cs="Arial"/>
          <w:lang w:val="en-US"/>
        </w:rPr>
        <w:t>.</w:t>
      </w:r>
    </w:p>
    <w:p w14:paraId="2678FA1E" w14:textId="41665729" w:rsidR="00753D60" w:rsidRDefault="00453860" w:rsidP="006D26BE">
      <w:pPr>
        <w:jc w:val="both"/>
        <w:rPr>
          <w:rFonts w:ascii="Arial" w:hAnsi="Arial" w:cs="Arial"/>
          <w:lang w:val="en-US"/>
        </w:rPr>
      </w:pPr>
      <w:r>
        <w:rPr>
          <w:rFonts w:ascii="Arial" w:hAnsi="Arial" w:cs="Arial"/>
          <w:lang w:val="en-US"/>
        </w:rPr>
        <w:t>In 2019, the AU Assembly adopted the AMA treaty</w:t>
      </w:r>
      <w:r w:rsidR="001B4B58">
        <w:rPr>
          <w:rFonts w:ascii="Arial" w:hAnsi="Arial" w:cs="Arial"/>
          <w:lang w:val="en-US"/>
        </w:rPr>
        <w:fldChar w:fldCharType="begin">
          <w:fldData xml:space="preserve">PEVuZE5vdGU+PENpdGU+PEF1dGhvcj5BZnJpY2FuIFVuaW9uPC9BdXRob3I+PFllYXI+MjAxOTwv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PEVuZE5vdGU+PENpdGU+PEF1dGhvcj5BZnJpY2FuIFVuaW9uPC9BdXRob3I+PFllYXI+MjAxOTwv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1B4B58">
        <w:rPr>
          <w:rFonts w:ascii="Arial" w:hAnsi="Arial" w:cs="Arial"/>
          <w:lang w:val="en-US"/>
        </w:rPr>
        <w:fldChar w:fldCharType="separate"/>
      </w:r>
      <w:r w:rsidR="00654E58">
        <w:rPr>
          <w:rFonts w:ascii="Arial" w:hAnsi="Arial" w:cs="Arial"/>
          <w:noProof/>
          <w:lang w:val="en-US"/>
        </w:rPr>
        <w:t>(African Union, 2019a; Mukanga D, 2019; Schlesinger D, 2019)</w:t>
      </w:r>
      <w:r w:rsidR="001B4B58">
        <w:rPr>
          <w:rFonts w:ascii="Arial" w:hAnsi="Arial" w:cs="Arial"/>
          <w:lang w:val="en-US"/>
        </w:rPr>
        <w:fldChar w:fldCharType="end"/>
      </w:r>
      <w:r>
        <w:rPr>
          <w:rFonts w:ascii="Arial" w:hAnsi="Arial" w:cs="Arial"/>
          <w:lang w:val="en-US"/>
        </w:rPr>
        <w:t xml:space="preserve"> which </w:t>
      </w:r>
      <w:r w:rsidR="00C95A8D">
        <w:rPr>
          <w:rFonts w:ascii="Arial" w:hAnsi="Arial" w:cs="Arial"/>
          <w:lang w:val="en-US"/>
        </w:rPr>
        <w:t xml:space="preserve">each </w:t>
      </w:r>
      <w:r w:rsidR="00836621">
        <w:rPr>
          <w:rFonts w:ascii="Arial" w:hAnsi="Arial" w:cs="Arial"/>
          <w:lang w:val="en-US"/>
        </w:rPr>
        <w:t>M</w:t>
      </w:r>
      <w:r w:rsidR="00C95A8D">
        <w:rPr>
          <w:rFonts w:ascii="Arial" w:hAnsi="Arial" w:cs="Arial"/>
          <w:lang w:val="en-US"/>
        </w:rPr>
        <w:t xml:space="preserve">ember </w:t>
      </w:r>
      <w:r w:rsidR="00836621">
        <w:rPr>
          <w:rFonts w:ascii="Arial" w:hAnsi="Arial" w:cs="Arial"/>
          <w:lang w:val="en-US"/>
        </w:rPr>
        <w:t>S</w:t>
      </w:r>
      <w:r w:rsidR="00C95A8D">
        <w:rPr>
          <w:rFonts w:ascii="Arial" w:hAnsi="Arial" w:cs="Arial"/>
          <w:lang w:val="en-US"/>
        </w:rPr>
        <w:t xml:space="preserve">tate </w:t>
      </w:r>
      <w:r>
        <w:rPr>
          <w:rFonts w:ascii="Arial" w:hAnsi="Arial" w:cs="Arial"/>
          <w:lang w:val="en-US"/>
        </w:rPr>
        <w:t>should sign</w:t>
      </w:r>
      <w:r w:rsidR="000A65A1">
        <w:rPr>
          <w:rFonts w:ascii="Arial" w:hAnsi="Arial" w:cs="Arial"/>
          <w:lang w:val="en-US"/>
        </w:rPr>
        <w:t xml:space="preserve"> and </w:t>
      </w:r>
      <w:r w:rsidR="00123F68">
        <w:rPr>
          <w:rFonts w:ascii="Arial" w:hAnsi="Arial" w:cs="Arial"/>
          <w:lang w:val="en-US"/>
        </w:rPr>
        <w:t>then</w:t>
      </w:r>
      <w:r w:rsidR="005E7E9F">
        <w:rPr>
          <w:rFonts w:ascii="Arial" w:hAnsi="Arial" w:cs="Arial"/>
          <w:lang w:val="en-US"/>
        </w:rPr>
        <w:t xml:space="preserve"> </w:t>
      </w:r>
      <w:r w:rsidR="00C95A8D">
        <w:rPr>
          <w:rFonts w:ascii="Arial" w:hAnsi="Arial" w:cs="Arial"/>
          <w:lang w:val="en-US"/>
        </w:rPr>
        <w:t xml:space="preserve">enact a </w:t>
      </w:r>
      <w:r w:rsidR="005E7E9F">
        <w:rPr>
          <w:rFonts w:ascii="Arial" w:hAnsi="Arial" w:cs="Arial"/>
          <w:lang w:val="en-US"/>
        </w:rPr>
        <w:t xml:space="preserve">corresponding </w:t>
      </w:r>
      <w:r w:rsidR="00C95A8D">
        <w:rPr>
          <w:rFonts w:ascii="Arial" w:hAnsi="Arial" w:cs="Arial"/>
          <w:lang w:val="en-US"/>
        </w:rPr>
        <w:t>national law to implement th</w:t>
      </w:r>
      <w:r w:rsidR="005E7E9F">
        <w:rPr>
          <w:rFonts w:ascii="Arial" w:hAnsi="Arial" w:cs="Arial"/>
          <w:lang w:val="en-US"/>
        </w:rPr>
        <w:t>is</w:t>
      </w:r>
      <w:r w:rsidR="00C95A8D" w:rsidRPr="00C95A8D">
        <w:rPr>
          <w:rFonts w:ascii="Arial" w:hAnsi="Arial" w:cs="Arial"/>
          <w:lang w:val="en-US"/>
        </w:rPr>
        <w:t xml:space="preserve"> </w:t>
      </w:r>
      <w:r w:rsidR="00C95A8D">
        <w:rPr>
          <w:rFonts w:ascii="Arial" w:hAnsi="Arial" w:cs="Arial"/>
          <w:lang w:val="en-US"/>
        </w:rPr>
        <w:t>treaty</w:t>
      </w:r>
      <w:r>
        <w:rPr>
          <w:rFonts w:ascii="Arial" w:hAnsi="Arial" w:cs="Arial"/>
          <w:lang w:val="en-US"/>
        </w:rPr>
        <w:t>. Rwanda was the first AU Member State to sign the treaty</w:t>
      </w:r>
      <w:r w:rsidR="005B4D4A">
        <w:rPr>
          <w:rFonts w:ascii="Arial" w:hAnsi="Arial" w:cs="Arial"/>
          <w:lang w:val="en-US"/>
        </w:rPr>
        <w:t xml:space="preserve"> in 2019</w:t>
      </w:r>
      <w:r w:rsidR="000A38DF">
        <w:rPr>
          <w:rFonts w:ascii="Arial" w:hAnsi="Arial" w:cs="Arial"/>
          <w:lang w:val="en-US"/>
        </w:rPr>
        <w:fldChar w:fldCharType="begin">
          <w:fldData xml:space="preserve">PEVuZE5vdGU+PENpdGU+PEF1dGhvcj5BZnJpY2FuIFVuaW9uPC9BdXRob3I+PFllYXI+MjAyMDwv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PEVuZE5vdGU+PENpdGU+PEF1dGhvcj5BZnJpY2FuIFVuaW9uPC9BdXRob3I+PFllYXI+MjAyMDwv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0A38DF">
        <w:rPr>
          <w:rFonts w:ascii="Arial" w:hAnsi="Arial" w:cs="Arial"/>
          <w:lang w:val="en-US"/>
        </w:rPr>
        <w:fldChar w:fldCharType="separate"/>
      </w:r>
      <w:r w:rsidR="00654E58">
        <w:rPr>
          <w:rFonts w:ascii="Arial" w:hAnsi="Arial" w:cs="Arial"/>
          <w:noProof/>
          <w:lang w:val="en-US"/>
        </w:rPr>
        <w:t>(African Union, 2019a; African Union, 2020; International Federation of Pharmaceutical Manufacturers &amp; Associations, 2018)</w:t>
      </w:r>
      <w:r w:rsidR="000A38DF">
        <w:rPr>
          <w:rFonts w:ascii="Arial" w:hAnsi="Arial" w:cs="Arial"/>
          <w:lang w:val="en-US"/>
        </w:rPr>
        <w:fldChar w:fldCharType="end"/>
      </w:r>
      <w:r w:rsidR="00685637">
        <w:rPr>
          <w:rFonts w:ascii="Arial" w:hAnsi="Arial" w:cs="Arial"/>
          <w:lang w:val="en-US"/>
        </w:rPr>
        <w:t>, and it has subsequently been signed by 16 other Member States</w:t>
      </w:r>
      <w:r w:rsidR="00E71DF2">
        <w:rPr>
          <w:rFonts w:ascii="Arial" w:hAnsi="Arial" w:cs="Arial"/>
          <w:lang w:val="en-US"/>
        </w:rPr>
        <w:fldChar w:fldCharType="begin"/>
      </w:r>
      <w:r w:rsidR="00654E58">
        <w:rPr>
          <w:rFonts w:ascii="Arial" w:hAnsi="Arial" w:cs="Arial"/>
          <w:lang w:val="en-US"/>
        </w:rPr>
        <w:instrText xml:space="preserve"> ADDIN EN.CITE &lt;EndNote&gt;&lt;Cite&gt;&lt;Author&gt;Ncube&lt;/Author&gt;&lt;Year&gt;2021&lt;/Year&gt;&lt;RecNum&gt;37&lt;/RecNum&gt;&lt;DisplayText&gt;(Ncube, Dube &amp;amp; Ward, 2021)&lt;/DisplayText&gt;&lt;record&gt;&lt;rec-number&gt;37&lt;/rec-number&gt;&lt;foreign-keys&gt;&lt;key app="EN" db-id="0vxxed9wb92sdqexte2pda53vtasa0ztfvdt" timestamp="1637310015"&gt;37&lt;/key&gt;&lt;/foreign-keys&gt;&lt;ref-type name="Journal Article"&gt;17&lt;/ref-type&gt;&lt;contributors&gt;&lt;authors&gt;&lt;author&gt;Ncube, B. M.&lt;/author&gt;&lt;author&gt;Dube, A.&lt;/author&gt;&lt;author&gt;Ward, K.&lt;/author&gt;&lt;/authors&gt;&lt;/contributors&gt;&lt;auth-address&gt;Department of Pharmacy Practice, School of Pharmacy, University of the Western Cape, Private Bag X17, Bellville, 7535, South Africa.&amp;#xD;Department of Pharmacy Practice, School of Pharmacy, University of the Western Cape, Private Bag X17, Bellville, 7535, South Africa. kward@uwc.ac.za.&lt;/auth-address&gt;&lt;titles&gt;&lt;title&gt;Establishment of the African Medicines Agency: progress, challenges and regulatory readiness&lt;/title&gt;&lt;secondary-title&gt;J Pharm Policy Pract&lt;/secondary-title&gt;&lt;/titles&gt;&lt;periodical&gt;&lt;full-title&gt;J Pharm Policy Pract&lt;/full-title&gt;&lt;/periodical&gt;&lt;pages&gt;29&lt;/pages&gt;&lt;volume&gt;14&lt;/volume&gt;&lt;number&gt;1&lt;/number&gt;&lt;edition&gt;2021/03/10&lt;/edition&gt;&lt;keywords&gt;&lt;keyword&gt;AU model law on medical products regulation&lt;/keyword&gt;&lt;keyword&gt;African Medicines Agency&lt;/keyword&gt;&lt;keyword&gt;African Medicines Regulatory Harmonisation Initiative&lt;/keyword&gt;&lt;keyword&gt;Medicines regulatory harmonisation&lt;/keyword&gt;&lt;keyword&gt;Pharmaceutical policy&lt;/keyword&gt;&lt;/keywords&gt;&lt;dates&gt;&lt;year&gt;2021&lt;/year&gt;&lt;pub-dates&gt;&lt;date&gt;Mar 8&lt;/date&gt;&lt;/pub-dates&gt;&lt;/dates&gt;&lt;isbn&gt;2052-3211 (Print)&amp;#xD;2052-3211 (Linking)&lt;/isbn&gt;&lt;accession-num&gt;33685518&lt;/accession-num&gt;&lt;urls&gt;&lt;related-urls&gt;&lt;url&gt;https://www.ncbi.nlm.nih.gov/pubmed/33685518&lt;/url&gt;&lt;/related-urls&gt;&lt;/urls&gt;&lt;custom2&gt;PMC7938385&lt;/custom2&gt;&lt;electronic-resource-num&gt;10.1186/s40545-020-00281-9&lt;/electronic-resource-num&gt;&lt;/record&gt;&lt;/Cite&gt;&lt;/EndNote&gt;</w:instrText>
      </w:r>
      <w:r w:rsidR="00E71DF2">
        <w:rPr>
          <w:rFonts w:ascii="Arial" w:hAnsi="Arial" w:cs="Arial"/>
          <w:lang w:val="en-US"/>
        </w:rPr>
        <w:fldChar w:fldCharType="separate"/>
      </w:r>
      <w:r w:rsidR="00654E58">
        <w:rPr>
          <w:rFonts w:ascii="Arial" w:hAnsi="Arial" w:cs="Arial"/>
          <w:noProof/>
          <w:lang w:val="en-US"/>
        </w:rPr>
        <w:t>(Ncube, Dube &amp; Ward, 2021)</w:t>
      </w:r>
      <w:r w:rsidR="00E71DF2">
        <w:rPr>
          <w:rFonts w:ascii="Arial" w:hAnsi="Arial" w:cs="Arial"/>
          <w:lang w:val="en-US"/>
        </w:rPr>
        <w:fldChar w:fldCharType="end"/>
      </w:r>
      <w:r>
        <w:rPr>
          <w:rFonts w:ascii="Arial" w:hAnsi="Arial" w:cs="Arial"/>
          <w:lang w:val="en-US"/>
        </w:rPr>
        <w:t xml:space="preserve">. However, only five </w:t>
      </w:r>
      <w:r w:rsidR="00190650">
        <w:rPr>
          <w:rFonts w:ascii="Arial" w:hAnsi="Arial" w:cs="Arial"/>
          <w:lang w:val="en-US"/>
        </w:rPr>
        <w:t>M</w:t>
      </w:r>
      <w:r w:rsidR="00F627D5">
        <w:rPr>
          <w:rFonts w:ascii="Arial" w:hAnsi="Arial" w:cs="Arial"/>
          <w:lang w:val="en-US"/>
        </w:rPr>
        <w:t xml:space="preserve">ember </w:t>
      </w:r>
      <w:r w:rsidR="00190650">
        <w:rPr>
          <w:rFonts w:ascii="Arial" w:hAnsi="Arial" w:cs="Arial"/>
          <w:lang w:val="en-US"/>
        </w:rPr>
        <w:t>S</w:t>
      </w:r>
      <w:r w:rsidR="00F627D5">
        <w:rPr>
          <w:rFonts w:ascii="Arial" w:hAnsi="Arial" w:cs="Arial"/>
          <w:lang w:val="en-US"/>
        </w:rPr>
        <w:t>tates</w:t>
      </w:r>
      <w:r>
        <w:rPr>
          <w:rFonts w:ascii="Arial" w:hAnsi="Arial" w:cs="Arial"/>
          <w:lang w:val="en-US"/>
        </w:rPr>
        <w:t xml:space="preserve"> have enacted a law to implement the AMA treaty</w:t>
      </w:r>
      <w:r w:rsidR="00791A83">
        <w:rPr>
          <w:rFonts w:ascii="Arial" w:hAnsi="Arial" w:cs="Arial"/>
          <w:lang w:val="en-US"/>
        </w:rPr>
        <w:fldChar w:fldCharType="begin"/>
      </w:r>
      <w:r w:rsidR="00654E58">
        <w:rPr>
          <w:rFonts w:ascii="Arial" w:hAnsi="Arial" w:cs="Arial"/>
          <w:lang w:val="en-US"/>
        </w:rPr>
        <w:instrText xml:space="preserve"> ADDIN EN.CITE &lt;EndNote&gt;&lt;Cite&gt;&lt;Author&gt;AUDA-NEPAD&lt;/Author&gt;&lt;Year&gt;2020&lt;/Year&gt;&lt;RecNum&gt;50&lt;/RecNum&gt;&lt;DisplayText&gt;(AUDA-NEPAD, 2020)&lt;/DisplayText&gt;&lt;record&gt;&lt;rec-number&gt;50&lt;/rec-number&gt;&lt;foreign-keys&gt;&lt;key app="EN" db-id="0vxxed9wb92sdqexte2pda53vtasa0ztfvdt" timestamp="1637310015"&gt;50&lt;/key&gt;&lt;/foreign-keys&gt;&lt;ref-type name="Web Page"&gt;12&lt;/ref-type&gt;&lt;contributors&gt;&lt;authors&gt;&lt;author&gt;AUDA-NEPAD,&lt;/author&gt;&lt;/authors&gt;&lt;/contributors&gt;&lt;titles&gt;&lt;title&gt;African Medicines Regulatory Harmonisation Programme&lt;/title&gt;&lt;secondary-title&gt;2nd Quarter 2020 Newsletter Edition. [Internet]. &lt;/secondary-title&gt;&lt;/titles&gt;&lt;volume&gt;2021&lt;/volume&gt;&lt;number&gt;22 July&lt;/number&gt;&lt;dates&gt;&lt;year&gt;2020&lt;/year&gt;&lt;/dates&gt;&lt;pub-location&gt;Midrand, South Africa&lt;/pub-location&gt;&lt;publisher&gt;AUDA-NEPAD; 2020. p. 1.&lt;/publisher&gt;&lt;urls&gt;&lt;related-urls&gt;&lt;url&gt;https://www.nepad.org/file-download/download/public/127740. &lt;/url&gt;&lt;/related-urls&gt;&lt;/urls&gt;&lt;/record&gt;&lt;/Cite&gt;&lt;/EndNote&gt;</w:instrText>
      </w:r>
      <w:r w:rsidR="00791A83">
        <w:rPr>
          <w:rFonts w:ascii="Arial" w:hAnsi="Arial" w:cs="Arial"/>
          <w:lang w:val="en-US"/>
        </w:rPr>
        <w:fldChar w:fldCharType="separate"/>
      </w:r>
      <w:r w:rsidR="00654E58">
        <w:rPr>
          <w:rFonts w:ascii="Arial" w:hAnsi="Arial" w:cs="Arial"/>
          <w:noProof/>
          <w:lang w:val="en-US"/>
        </w:rPr>
        <w:t>(AUDA-NEPAD, 2020)</w:t>
      </w:r>
      <w:r w:rsidR="00791A83">
        <w:rPr>
          <w:rFonts w:ascii="Arial" w:hAnsi="Arial" w:cs="Arial"/>
          <w:lang w:val="en-US"/>
        </w:rPr>
        <w:fldChar w:fldCharType="end"/>
      </w:r>
      <w:r>
        <w:rPr>
          <w:rFonts w:ascii="Arial" w:hAnsi="Arial" w:cs="Arial"/>
          <w:lang w:val="en-US"/>
        </w:rPr>
        <w:t>.</w:t>
      </w:r>
      <w:r w:rsidR="00E76159">
        <w:rPr>
          <w:rFonts w:ascii="Arial" w:hAnsi="Arial" w:cs="Arial"/>
          <w:lang w:val="en-US"/>
        </w:rPr>
        <w:t xml:space="preserve"> </w:t>
      </w:r>
      <w:r w:rsidR="00560AFD" w:rsidRPr="001E5276">
        <w:rPr>
          <w:rFonts w:ascii="Arial" w:hAnsi="Arial" w:cs="Arial"/>
          <w:lang w:val="en-US"/>
        </w:rPr>
        <w:t>In July 2021, the AMA was established after ratification by the minimum required number of AU Member States</w:t>
      </w:r>
      <w:r w:rsidR="00560AFD" w:rsidRPr="001E5276">
        <w:rPr>
          <w:rFonts w:ascii="Arial" w:hAnsi="Arial" w:cs="Arial"/>
          <w:lang w:val="en-US"/>
        </w:rPr>
        <w:fldChar w:fldCharType="begin"/>
      </w:r>
      <w:r w:rsidR="00654E58">
        <w:rPr>
          <w:rFonts w:ascii="Arial" w:hAnsi="Arial" w:cs="Arial"/>
          <w:lang w:val="en-US"/>
        </w:rPr>
        <w:instrText xml:space="preserve"> ADDIN EN.CITE &lt;EndNote&gt;&lt;Cite&gt;&lt;Author&gt;Ncube&lt;/Author&gt;&lt;Year&gt;2021&lt;/Year&gt;&lt;RecNum&gt;37&lt;/RecNum&gt;&lt;DisplayText&gt;(Ncube, Dube &amp;amp; Ward, 2021)&lt;/DisplayText&gt;&lt;record&gt;&lt;rec-number&gt;37&lt;/rec-number&gt;&lt;foreign-keys&gt;&lt;key app="EN" db-id="0vxxed9wb92sdqexte2pda53vtasa0ztfvdt" timestamp="1637310015"&gt;37&lt;/key&gt;&lt;/foreign-keys&gt;&lt;ref-type name="Journal Article"&gt;17&lt;/ref-type&gt;&lt;contributors&gt;&lt;authors&gt;&lt;author&gt;Ncube, B. M.&lt;/author&gt;&lt;author&gt;Dube, A.&lt;/author&gt;&lt;author&gt;Ward, K.&lt;/author&gt;&lt;/authors&gt;&lt;/contributors&gt;&lt;auth-address&gt;Department of Pharmacy Practice, School of Pharmacy, University of the Western Cape, Private Bag X17, Bellville, 7535, South Africa.&amp;#xD;Department of Pharmacy Practice, School of Pharmacy, University of the Western Cape, Private Bag X17, Bellville, 7535, South Africa. kward@uwc.ac.za.&lt;/auth-address&gt;&lt;titles&gt;&lt;title&gt;Establishment of the African Medicines Agency: progress, challenges and regulatory readiness&lt;/title&gt;&lt;secondary-title&gt;J Pharm Policy Pract&lt;/secondary-title&gt;&lt;/titles&gt;&lt;periodical&gt;&lt;full-title&gt;J Pharm Policy Pract&lt;/full-title&gt;&lt;/periodical&gt;&lt;pages&gt;29&lt;/pages&gt;&lt;volume&gt;14&lt;/volume&gt;&lt;number&gt;1&lt;/number&gt;&lt;edition&gt;2021/03/10&lt;/edition&gt;&lt;keywords&gt;&lt;keyword&gt;AU model law on medical products regulation&lt;/keyword&gt;&lt;keyword&gt;African Medicines Agency&lt;/keyword&gt;&lt;keyword&gt;African Medicines Regulatory Harmonisation Initiative&lt;/keyword&gt;&lt;keyword&gt;Medicines regulatory harmonisation&lt;/keyword&gt;&lt;keyword&gt;Pharmaceutical policy&lt;/keyword&gt;&lt;/keywords&gt;&lt;dates&gt;&lt;year&gt;2021&lt;/year&gt;&lt;pub-dates&gt;&lt;date&gt;Mar 8&lt;/date&gt;&lt;/pub-dates&gt;&lt;/dates&gt;&lt;isbn&gt;2052-3211 (Print)&amp;#xD;2052-3211 (Linking)&lt;/isbn&gt;&lt;accession-num&gt;33685518&lt;/accession-num&gt;&lt;urls&gt;&lt;related-urls&gt;&lt;url&gt;https://www.ncbi.nlm.nih.gov/pubmed/33685518&lt;/url&gt;&lt;/related-urls&gt;&lt;/urls&gt;&lt;custom2&gt;PMC7938385&lt;/custom2&gt;&lt;electronic-resource-num&gt;10.1186/s40545-020-00281-9&lt;/electronic-resource-num&gt;&lt;/record&gt;&lt;/Cite&gt;&lt;/EndNote&gt;</w:instrText>
      </w:r>
      <w:r w:rsidR="00560AFD" w:rsidRPr="001E5276">
        <w:rPr>
          <w:rFonts w:ascii="Arial" w:hAnsi="Arial" w:cs="Arial"/>
          <w:lang w:val="en-US"/>
        </w:rPr>
        <w:fldChar w:fldCharType="separate"/>
      </w:r>
      <w:r w:rsidR="00654E58">
        <w:rPr>
          <w:rFonts w:ascii="Arial" w:hAnsi="Arial" w:cs="Arial"/>
          <w:noProof/>
          <w:lang w:val="en-US"/>
        </w:rPr>
        <w:t>(Ncube, Dube &amp; Ward, 2021)</w:t>
      </w:r>
      <w:r w:rsidR="00560AFD" w:rsidRPr="001E5276">
        <w:rPr>
          <w:rFonts w:ascii="Arial" w:hAnsi="Arial" w:cs="Arial"/>
          <w:lang w:val="en-US"/>
        </w:rPr>
        <w:fldChar w:fldCharType="end"/>
      </w:r>
      <w:r w:rsidR="00560AFD" w:rsidRPr="001E5276">
        <w:rPr>
          <w:rFonts w:ascii="Arial" w:hAnsi="Arial" w:cs="Arial"/>
          <w:lang w:val="en-US"/>
        </w:rPr>
        <w:t>.</w:t>
      </w:r>
      <w:r w:rsidR="00565578" w:rsidRPr="00D125E6" w:rsidDel="00560AFD">
        <w:rPr>
          <w:rFonts w:ascii="Arial" w:hAnsi="Arial" w:cs="Arial"/>
          <w:lang w:val="en-US"/>
        </w:rPr>
        <w:t xml:space="preserve"> </w:t>
      </w:r>
    </w:p>
    <w:p w14:paraId="1C440144" w14:textId="77D17F86" w:rsidR="00E51B21" w:rsidRPr="00E21668" w:rsidRDefault="000253D0" w:rsidP="006D26BE">
      <w:pPr>
        <w:jc w:val="both"/>
        <w:rPr>
          <w:rFonts w:ascii="Arial" w:hAnsi="Arial" w:cs="Arial"/>
          <w:lang w:val="en-US"/>
        </w:rPr>
      </w:pPr>
      <w:r>
        <w:rPr>
          <w:rFonts w:ascii="Arial" w:hAnsi="Arial" w:cs="Arial"/>
          <w:lang w:val="en-US"/>
        </w:rPr>
        <w:t>A specific challenge in LMIC is that in most countries there is l</w:t>
      </w:r>
      <w:r w:rsidR="00E51B21" w:rsidRPr="00E21668">
        <w:rPr>
          <w:rFonts w:ascii="Arial" w:hAnsi="Arial" w:cs="Arial"/>
          <w:lang w:val="en-US"/>
        </w:rPr>
        <w:t xml:space="preserve">ittle or no </w:t>
      </w:r>
      <w:r w:rsidR="00E51B21" w:rsidRPr="00E21668">
        <w:rPr>
          <w:rFonts w:ascii="Arial" w:hAnsi="Arial" w:cs="Arial"/>
        </w:rPr>
        <w:t>budgetary</w:t>
      </w:r>
      <w:r w:rsidR="00E51B21" w:rsidRPr="00E21668">
        <w:rPr>
          <w:rFonts w:ascii="Arial" w:hAnsi="Arial" w:cs="Arial"/>
          <w:lang w:val="en-US"/>
        </w:rPr>
        <w:t xml:space="preserve"> support for </w:t>
      </w:r>
      <w:r w:rsidR="003759EE">
        <w:rPr>
          <w:rFonts w:ascii="Arial" w:hAnsi="Arial" w:cs="Arial"/>
          <w:lang w:val="en-US"/>
        </w:rPr>
        <w:t>pharmacovigilance</w:t>
      </w:r>
      <w:r w:rsidR="00E51B21" w:rsidRPr="00E21668">
        <w:rPr>
          <w:rFonts w:ascii="Arial" w:hAnsi="Arial" w:cs="Arial"/>
          <w:lang w:val="en-US"/>
        </w:rPr>
        <w:t xml:space="preserve"> activities by national governments</w:t>
      </w:r>
      <w:r w:rsidR="0079762A">
        <w:rPr>
          <w:rFonts w:ascii="Arial" w:hAnsi="Arial" w:cs="Arial"/>
          <w:lang w:val="en-US"/>
        </w:rPr>
        <w:t xml:space="preserve">; </w:t>
      </w:r>
      <w:r>
        <w:rPr>
          <w:rFonts w:ascii="Arial" w:hAnsi="Arial" w:cs="Arial"/>
          <w:lang w:val="en-US"/>
        </w:rPr>
        <w:t xml:space="preserve">there exists heavy reliance </w:t>
      </w:r>
      <w:r w:rsidR="00E51B21" w:rsidRPr="00E21668">
        <w:rPr>
          <w:rFonts w:ascii="Arial" w:hAnsi="Arial" w:cs="Arial"/>
          <w:lang w:val="en-US"/>
        </w:rPr>
        <w:t>on donor funding</w:t>
      </w:r>
      <w:r w:rsidR="00E51B21" w:rsidRPr="00E21668">
        <w:rPr>
          <w:rFonts w:ascii="Arial" w:hAnsi="Arial" w:cs="Arial"/>
          <w:lang w:val="en-US"/>
        </w:rPr>
        <w:fldChar w:fldCharType="begin">
          <w:fldData xml:space="preserve">PEVuZE5vdGU+PENpdGU+PEF1dGhvcj5BbXBhZHU8L0F1dGhvcj48WWVhcj4yMDE4PC9ZZWFyPjxS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PEVuZE5vdGU+PENpdGU+PEF1dGhvcj5BbXBhZHU8L0F1dGhvcj48WWVhcj4yMDE4PC9ZZWFyPjxS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51B21" w:rsidRPr="00E21668">
        <w:rPr>
          <w:rFonts w:ascii="Arial" w:hAnsi="Arial" w:cs="Arial"/>
          <w:lang w:val="en-US"/>
        </w:rPr>
        <w:fldChar w:fldCharType="separate"/>
      </w:r>
      <w:r w:rsidR="00654E58">
        <w:rPr>
          <w:rFonts w:ascii="Arial" w:hAnsi="Arial" w:cs="Arial"/>
          <w:noProof/>
          <w:lang w:val="en-US"/>
        </w:rPr>
        <w:t>(Ampadu, Hoekman, Arhinful, Amoama-Dapaah, Leufkens &amp; Dodoo, 2018; Biswas, 2013)</w:t>
      </w:r>
      <w:r w:rsidR="00E51B21" w:rsidRPr="00E21668">
        <w:rPr>
          <w:rFonts w:ascii="Arial" w:hAnsi="Arial" w:cs="Arial"/>
          <w:lang w:val="en-US"/>
        </w:rPr>
        <w:fldChar w:fldCharType="end"/>
      </w:r>
      <w:r w:rsidR="00E51B21" w:rsidRPr="00E21668">
        <w:rPr>
          <w:rFonts w:ascii="Arial" w:hAnsi="Arial" w:cs="Arial"/>
          <w:lang w:val="en-US"/>
        </w:rPr>
        <w:t xml:space="preserve">. Yet, political will is </w:t>
      </w:r>
      <w:r>
        <w:rPr>
          <w:rFonts w:ascii="Arial" w:hAnsi="Arial" w:cs="Arial"/>
          <w:lang w:val="en-US"/>
        </w:rPr>
        <w:t>necessary</w:t>
      </w:r>
      <w:r w:rsidR="00E51B21" w:rsidRPr="00E21668">
        <w:rPr>
          <w:rFonts w:ascii="Arial" w:hAnsi="Arial" w:cs="Arial"/>
          <w:lang w:val="en-US"/>
        </w:rPr>
        <w:t xml:space="preserve"> to </w:t>
      </w:r>
      <w:r>
        <w:rPr>
          <w:rFonts w:ascii="Arial" w:hAnsi="Arial" w:cs="Arial"/>
          <w:lang w:val="en-US"/>
        </w:rPr>
        <w:t>enable establishment of</w:t>
      </w:r>
      <w:r w:rsidR="00E51B21" w:rsidRPr="00E21668">
        <w:rPr>
          <w:rFonts w:ascii="Arial" w:hAnsi="Arial" w:cs="Arial"/>
          <w:lang w:val="en-US"/>
        </w:rPr>
        <w:t xml:space="preserve"> sustainable budgets to recruit full-time </w:t>
      </w:r>
      <w:r w:rsidR="003759EE">
        <w:rPr>
          <w:rFonts w:ascii="Arial" w:hAnsi="Arial" w:cs="Arial"/>
          <w:lang w:val="en-US"/>
        </w:rPr>
        <w:t>pharmacovigilance</w:t>
      </w:r>
      <w:r w:rsidR="00E51B21" w:rsidRPr="00E21668">
        <w:rPr>
          <w:rFonts w:ascii="Arial" w:hAnsi="Arial" w:cs="Arial"/>
          <w:lang w:val="en-US"/>
        </w:rPr>
        <w:t xml:space="preserve"> staff, conduct routine </w:t>
      </w:r>
      <w:r w:rsidR="003759EE">
        <w:rPr>
          <w:rFonts w:ascii="Arial" w:hAnsi="Arial" w:cs="Arial"/>
          <w:lang w:val="en-US"/>
        </w:rPr>
        <w:t>pharmacovigilance</w:t>
      </w:r>
      <w:r w:rsidR="00E51B21" w:rsidRPr="00E21668">
        <w:rPr>
          <w:rFonts w:ascii="Arial" w:hAnsi="Arial" w:cs="Arial"/>
          <w:lang w:val="en-US"/>
        </w:rPr>
        <w:t xml:space="preserve"> trainings and develop national </w:t>
      </w:r>
      <w:r w:rsidR="003759EE">
        <w:rPr>
          <w:rFonts w:ascii="Arial" w:hAnsi="Arial" w:cs="Arial"/>
          <w:lang w:val="en-US"/>
        </w:rPr>
        <w:t>pharmacovigilance</w:t>
      </w:r>
      <w:r w:rsidR="00E51B21" w:rsidRPr="00E21668">
        <w:rPr>
          <w:rFonts w:ascii="Arial" w:hAnsi="Arial" w:cs="Arial"/>
          <w:lang w:val="en-US"/>
        </w:rPr>
        <w:t xml:space="preserve"> policies</w:t>
      </w:r>
      <w:r w:rsidR="00E51B21" w:rsidRPr="00E21668">
        <w:rPr>
          <w:rFonts w:ascii="Arial" w:hAnsi="Arial" w:cs="Arial"/>
          <w:lang w:val="en-US"/>
        </w:rPr>
        <w:fldChar w:fldCharType="begin">
          <w:fldData xml:space="preserve">PEVuZE5vdGU+PENpdGU+PEF1dGhvcj5PbHNzb248L0F1dGhvcj48WWVhcj4yMDE1PC9ZZWFyPjxS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PEVuZE5vdGU+PENpdGU+PEF1dGhvcj5PbHNzb248L0F1dGhvcj48WWVhcj4yMDE1PC9ZZWFyPjxS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51B21" w:rsidRPr="00E21668">
        <w:rPr>
          <w:rFonts w:ascii="Arial" w:hAnsi="Arial" w:cs="Arial"/>
          <w:lang w:val="en-US"/>
        </w:rPr>
        <w:fldChar w:fldCharType="separate"/>
      </w:r>
      <w:r w:rsidR="00654E58">
        <w:rPr>
          <w:rFonts w:ascii="Arial" w:hAnsi="Arial" w:cs="Arial"/>
          <w:noProof/>
          <w:lang w:val="en-US"/>
        </w:rPr>
        <w:t>(Biswas, 2013; Olsson, Pal &amp; Dodoo, 2015; WHO Programme for International Drug Monitoring; Zhang, Wong, He &amp; Wong, 2014)</w:t>
      </w:r>
      <w:r w:rsidR="00E51B21" w:rsidRPr="00E21668">
        <w:rPr>
          <w:rFonts w:ascii="Arial" w:hAnsi="Arial" w:cs="Arial"/>
          <w:lang w:val="en-US"/>
        </w:rPr>
        <w:fldChar w:fldCharType="end"/>
      </w:r>
      <w:r w:rsidR="00E51B21" w:rsidRPr="00E21668">
        <w:rPr>
          <w:rFonts w:ascii="Arial" w:hAnsi="Arial" w:cs="Arial"/>
          <w:lang w:val="en-US"/>
        </w:rPr>
        <w:t xml:space="preserve">. India </w:t>
      </w:r>
      <w:r w:rsidR="0079762A">
        <w:rPr>
          <w:rFonts w:ascii="Arial" w:hAnsi="Arial" w:cs="Arial"/>
          <w:lang w:val="en-US"/>
        </w:rPr>
        <w:t>demonstrated how</w:t>
      </w:r>
      <w:r w:rsidR="00E51B21" w:rsidRPr="00E21668">
        <w:rPr>
          <w:rFonts w:ascii="Arial" w:hAnsi="Arial" w:cs="Arial"/>
          <w:lang w:val="en-US"/>
        </w:rPr>
        <w:t xml:space="preserve"> initial </w:t>
      </w:r>
      <w:r w:rsidR="003759EE">
        <w:rPr>
          <w:rFonts w:ascii="Arial" w:hAnsi="Arial" w:cs="Arial"/>
          <w:lang w:val="en-US"/>
        </w:rPr>
        <w:t>pharmacovigilance</w:t>
      </w:r>
      <w:r w:rsidR="00E51B21" w:rsidRPr="00E21668">
        <w:rPr>
          <w:rFonts w:ascii="Arial" w:hAnsi="Arial" w:cs="Arial"/>
          <w:lang w:val="en-US"/>
        </w:rPr>
        <w:t xml:space="preserve"> initiatives failed until the national </w:t>
      </w:r>
      <w:r w:rsidR="00E51B21" w:rsidRPr="00DE130B">
        <w:rPr>
          <w:rFonts w:ascii="Arial" w:hAnsi="Arial" w:cs="Arial"/>
          <w:lang w:val="en-US"/>
        </w:rPr>
        <w:t>government</w:t>
      </w:r>
      <w:r w:rsidR="00E01624" w:rsidRPr="00DE130B">
        <w:rPr>
          <w:rFonts w:ascii="Arial" w:hAnsi="Arial" w:cs="Arial"/>
          <w:lang w:val="en-US"/>
        </w:rPr>
        <w:t xml:space="preserve"> </w:t>
      </w:r>
      <w:r w:rsidR="00F5267A" w:rsidRPr="00FB471D">
        <w:rPr>
          <w:rFonts w:ascii="Arial" w:hAnsi="Arial" w:cs="Arial"/>
        </w:rPr>
        <w:t>established infrastructure for the national pharmacovigilance system and</w:t>
      </w:r>
      <w:r w:rsidR="00F5267A" w:rsidRPr="00DE130B">
        <w:rPr>
          <w:rFonts w:ascii="Arial" w:hAnsi="Arial" w:cs="Arial"/>
          <w:lang w:val="en-US"/>
        </w:rPr>
        <w:t xml:space="preserve"> </w:t>
      </w:r>
      <w:r w:rsidR="00E51B21" w:rsidRPr="00DC229C">
        <w:rPr>
          <w:rFonts w:ascii="Arial" w:hAnsi="Arial" w:cs="Arial"/>
          <w:lang w:val="en-US"/>
        </w:rPr>
        <w:t xml:space="preserve">recruited full-time </w:t>
      </w:r>
      <w:r w:rsidR="003759EE" w:rsidRPr="00A37F83">
        <w:rPr>
          <w:rFonts w:ascii="Arial" w:hAnsi="Arial" w:cs="Arial"/>
          <w:lang w:val="en-US"/>
        </w:rPr>
        <w:t>pharmacovigilance</w:t>
      </w:r>
      <w:r w:rsidR="00E51B21" w:rsidRPr="00A37F83">
        <w:rPr>
          <w:rFonts w:ascii="Arial" w:hAnsi="Arial" w:cs="Arial"/>
          <w:lang w:val="en-US"/>
        </w:rPr>
        <w:t xml:space="preserve"> staff</w:t>
      </w:r>
      <w:r w:rsidR="00492240">
        <w:rPr>
          <w:rFonts w:ascii="Arial" w:hAnsi="Arial" w:cs="Arial"/>
          <w:lang w:val="en-US"/>
        </w:rPr>
        <w:fldChar w:fldCharType="begin"/>
      </w:r>
      <w:r w:rsidR="00654E58">
        <w:rPr>
          <w:rFonts w:ascii="Arial" w:hAnsi="Arial" w:cs="Arial"/>
          <w:lang w:val="en-US"/>
        </w:rPr>
        <w:instrText xml:space="preserve"> ADDIN EN.CITE &lt;EndNote&gt;&lt;Cite&gt;&lt;Author&gt;Biswas&lt;/Author&gt;&lt;Year&gt;2013&lt;/Year&gt;&lt;RecNum&gt;51&lt;/RecNum&gt;&lt;DisplayText&gt;(Biswas, 2013)&lt;/DisplayText&gt;&lt;record&gt;&lt;rec-number&gt;51&lt;/rec-number&gt;&lt;foreign-keys&gt;&lt;key app="EN" db-id="0vxxed9wb92sdqexte2pda53vtasa0ztfvdt" timestamp="1637310015"&gt;51&lt;/key&gt;&lt;/foreign-keys&gt;&lt;ref-type name="Journal Article"&gt;17&lt;/ref-type&gt;&lt;contributors&gt;&lt;authors&gt;&lt;author&gt;Biswas, P.&lt;/author&gt;&lt;/authors&gt;&lt;/contributors&gt;&lt;auth-address&gt;Symogen Limited, Bourne End, United Kingdom ; Special Interest Network Consultation Committee for Drug Safety and Pharmacovigilance, Faculty of Pharmaceutical Medicine, Royal College of Physicians, London, UK.&lt;/auth-address&gt;&lt;titles&gt;&lt;title&gt;Pharmacovigilance in Asia&lt;/title&gt;&lt;secondary-title&gt;J Pharmacol Pharmacother&lt;/secondary-title&gt;&lt;/titles&gt;&lt;periodical&gt;&lt;full-title&gt;J Pharmacol Pharmacother&lt;/full-title&gt;&lt;/periodical&gt;&lt;pages&gt;S7-S19&lt;/pages&gt;&lt;volume&gt;4&lt;/volume&gt;&lt;number&gt;Suppl 1&lt;/number&gt;&lt;edition&gt;2013/12/19&lt;/edition&gt;&lt;keywords&gt;&lt;keyword&gt;China&lt;/keyword&gt;&lt;keyword&gt;India&lt;/keyword&gt;&lt;keyword&gt;Japan&lt;/keyword&gt;&lt;keyword&gt;Korea&lt;/keyword&gt;&lt;keyword&gt;pharmacovigilance&lt;/keyword&gt;&lt;/keywords&gt;&lt;dates&gt;&lt;year&gt;2013&lt;/year&gt;&lt;pub-dates&gt;&lt;date&gt;Dec&lt;/date&gt;&lt;/pub-dates&gt;&lt;/dates&gt;&lt;isbn&gt;0976-500X (Print)&amp;#xD;0976-500X (Linking)&lt;/isbn&gt;&lt;accession-num&gt;24347987&lt;/accession-num&gt;&lt;urls&gt;&lt;related-urls&gt;&lt;url&gt;https://www.ncbi.nlm.nih.gov/pubmed/24347987&lt;/url&gt;&lt;/related-urls&gt;&lt;/urls&gt;&lt;custom2&gt;PMC3853674&lt;/custom2&gt;&lt;electronic-resource-num&gt;10.4103/0976-500X.120941&lt;/electronic-resource-num&gt;&lt;/record&gt;&lt;/Cite&gt;&lt;/EndNote&gt;</w:instrText>
      </w:r>
      <w:r w:rsidR="00492240">
        <w:rPr>
          <w:rFonts w:ascii="Arial" w:hAnsi="Arial" w:cs="Arial"/>
          <w:lang w:val="en-US"/>
        </w:rPr>
        <w:fldChar w:fldCharType="separate"/>
      </w:r>
      <w:r w:rsidR="00654E58">
        <w:rPr>
          <w:rFonts w:ascii="Arial" w:hAnsi="Arial" w:cs="Arial"/>
          <w:noProof/>
          <w:lang w:val="en-US"/>
        </w:rPr>
        <w:t>(Biswas, 2013)</w:t>
      </w:r>
      <w:r w:rsidR="00492240">
        <w:rPr>
          <w:rFonts w:ascii="Arial" w:hAnsi="Arial" w:cs="Arial"/>
          <w:lang w:val="en-US"/>
        </w:rPr>
        <w:fldChar w:fldCharType="end"/>
      </w:r>
      <w:r w:rsidR="00E51B21" w:rsidRPr="00D20C7B">
        <w:rPr>
          <w:rFonts w:ascii="Arial" w:hAnsi="Arial" w:cs="Arial"/>
          <w:lang w:val="en-US"/>
        </w:rPr>
        <w:t xml:space="preserve">. </w:t>
      </w:r>
      <w:r w:rsidR="00E51B21" w:rsidRPr="00DE130B">
        <w:rPr>
          <w:rFonts w:ascii="Arial" w:hAnsi="Arial" w:cs="Arial"/>
          <w:lang w:val="en-US"/>
        </w:rPr>
        <w:t xml:space="preserve">In East Africa, Kenya, Tanzania and Uganda have designated budgets for </w:t>
      </w:r>
      <w:r w:rsidR="003759EE" w:rsidRPr="00A37F83">
        <w:rPr>
          <w:rFonts w:ascii="Arial" w:hAnsi="Arial" w:cs="Arial"/>
          <w:lang w:val="en-US"/>
        </w:rPr>
        <w:t>pharmacovigilance</w:t>
      </w:r>
      <w:r w:rsidR="00E51B21" w:rsidRPr="00A37F83">
        <w:rPr>
          <w:rFonts w:ascii="Arial" w:hAnsi="Arial" w:cs="Arial"/>
          <w:lang w:val="en-US"/>
        </w:rPr>
        <w:t xml:space="preserve"> activities which</w:t>
      </w:r>
      <w:r w:rsidR="00E51B21" w:rsidRPr="00E21668">
        <w:rPr>
          <w:rFonts w:ascii="Arial" w:hAnsi="Arial" w:cs="Arial"/>
          <w:lang w:val="en-US"/>
        </w:rPr>
        <w:t xml:space="preserve"> should be enhanced to implement national </w:t>
      </w:r>
      <w:r w:rsidR="003759EE">
        <w:rPr>
          <w:rFonts w:ascii="Arial" w:hAnsi="Arial" w:cs="Arial"/>
          <w:lang w:val="en-US"/>
        </w:rPr>
        <w:t>pharmacovigilance</w:t>
      </w:r>
      <w:r w:rsidR="00E51B21" w:rsidRPr="00E21668">
        <w:rPr>
          <w:rFonts w:ascii="Arial" w:hAnsi="Arial" w:cs="Arial"/>
          <w:lang w:val="en-US"/>
        </w:rPr>
        <w:t xml:space="preserve"> guidelines and regulations more effectively and impactfully</w:t>
      </w:r>
      <w:r w:rsidR="00E51B21" w:rsidRPr="00E21668">
        <w:rPr>
          <w:rFonts w:ascii="Arial" w:hAnsi="Arial" w:cs="Arial"/>
          <w:lang w:val="en-US"/>
        </w:rPr>
        <w:fldChar w:fldCharType="begin">
          <w:fldData xml:space="preserve">PEVuZE5vdGU+PENpdGU+PEF1dGhvcj5CYXJyeTwvQXV0aG9yPjxZZWFyPjIwMjA8L1llYXI+PFJl
Y051bT45PC9SZWNOdW0+PERpc3BsYXlUZXh0PihCYXJyeSBldCBhbC4sIDIwMjA7IE5kb21vbmRv
LVNpZ29uZGEsIE1pb3QsIE5haWRvbywgRG9kb28gJmFtcDsgS2FhbGUsIDIwMTcpPC9EaXNwbGF5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Q2l0ZT48Q2l0ZT48QXV0aG9yPk5kb21vbmRvLVNpZ29uZGE8L0F1dGhvcj48WWVhcj4yMDE3PC9Z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Y051bT45PC9SZWNOdW0+PERpc3BsYXlUZXh0PihCYXJyeSBldCBhbC4sIDIwMjA7IE5kb21vbmRv
LVNpZ29uZGEsIE1pb3QsIE5haWRvbywgRG9kb28gJmFtcDsgS2FhbGUsIDIwMTcpPC9EaXNwbGF5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Q2l0ZT48Q2l0ZT48QXV0aG9yPk5kb21vbmRvLVNpZ29uZGE8L0F1dGhvcj48WWVhcj4yMDE3PC9Z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51B21" w:rsidRPr="00E21668">
        <w:rPr>
          <w:rFonts w:ascii="Arial" w:hAnsi="Arial" w:cs="Arial"/>
          <w:lang w:val="en-US"/>
        </w:rPr>
        <w:fldChar w:fldCharType="separate"/>
      </w:r>
      <w:r w:rsidR="00654E58">
        <w:rPr>
          <w:rFonts w:ascii="Arial" w:hAnsi="Arial" w:cs="Arial"/>
          <w:noProof/>
          <w:lang w:val="en-US"/>
        </w:rPr>
        <w:t>(Barry et al., 2020; Ndomondo-Sigonda, Miot, Naidoo, Dodoo &amp; Kaale, 2017)</w:t>
      </w:r>
      <w:r w:rsidR="00E51B21" w:rsidRPr="00E21668">
        <w:rPr>
          <w:rFonts w:ascii="Arial" w:hAnsi="Arial" w:cs="Arial"/>
          <w:lang w:val="en-US"/>
        </w:rPr>
        <w:fldChar w:fldCharType="end"/>
      </w:r>
      <w:r w:rsidR="00E51B21" w:rsidRPr="00E21668">
        <w:rPr>
          <w:rFonts w:ascii="Arial" w:hAnsi="Arial" w:cs="Arial"/>
          <w:lang w:val="en-US"/>
        </w:rPr>
        <w:t xml:space="preserve">. </w:t>
      </w:r>
      <w:r w:rsidR="003759EE">
        <w:rPr>
          <w:rFonts w:ascii="Arial" w:hAnsi="Arial" w:cs="Arial"/>
          <w:lang w:val="en-US"/>
        </w:rPr>
        <w:t>Pharmacovigilance</w:t>
      </w:r>
      <w:r w:rsidR="00E51B21" w:rsidRPr="00E21668">
        <w:rPr>
          <w:rFonts w:ascii="Arial" w:hAnsi="Arial" w:cs="Arial"/>
          <w:lang w:val="en-US"/>
        </w:rPr>
        <w:t xml:space="preserve"> activities generate little or no income for NMRAs, which limits investment in </w:t>
      </w:r>
      <w:r w:rsidR="003759EE">
        <w:rPr>
          <w:rFonts w:ascii="Arial" w:hAnsi="Arial" w:cs="Arial"/>
          <w:lang w:val="en-US"/>
        </w:rPr>
        <w:t>pharmacovigilance</w:t>
      </w:r>
      <w:r w:rsidR="00E51B21" w:rsidRPr="00E21668">
        <w:rPr>
          <w:rFonts w:ascii="Arial" w:hAnsi="Arial" w:cs="Arial"/>
          <w:lang w:val="en-US"/>
        </w:rPr>
        <w:t xml:space="preserve"> analysis, feedback and expansion in LMIC</w:t>
      </w:r>
      <w:r w:rsidR="00E51B21" w:rsidRPr="00E21668">
        <w:rPr>
          <w:rFonts w:ascii="Arial" w:hAnsi="Arial" w:cs="Arial"/>
          <w:lang w:val="en-US"/>
        </w:rPr>
        <w:fldChar w:fldCharType="begin"/>
      </w:r>
      <w:r w:rsidR="00654E58">
        <w:rPr>
          <w:rFonts w:ascii="Arial" w:hAnsi="Arial" w:cs="Arial"/>
          <w:lang w:val="en-US"/>
        </w:rPr>
        <w:instrText xml:space="preserve"> ADDIN EN.CITE &lt;EndNote&gt;&lt;Cite&gt;&lt;Author&gt;Mehta&lt;/Author&gt;&lt;Year&gt;2017&lt;/Year&gt;&lt;RecNum&gt;54&lt;/RecNum&gt;&lt;DisplayText&gt;(Mehta et al., 2017)&lt;/DisplayText&gt;&lt;record&gt;&lt;rec-number&gt;54&lt;/rec-number&gt;&lt;foreign-keys&gt;&lt;key app="EN" db-id="0vxxed9wb92sdqexte2pda53vtasa0ztfvdt" timestamp="1637310016"&gt;54&lt;/key&gt;&lt;/foreign-keys&gt;&lt;ref-type name="Journal Article"&gt;17&lt;/ref-type&gt;&lt;contributors&gt;&lt;authors&gt;&lt;author&gt;Mehta, U.&lt;/author&gt;&lt;author&gt;Kalk, E.&lt;/author&gt;&lt;author&gt;Boulle, A.&lt;/author&gt;&lt;author&gt;Nkambule, P.&lt;/author&gt;&lt;author&gt;Gouws, J.&lt;/author&gt;&lt;author&gt;Rees, H.&lt;/author&gt;&lt;author&gt;Cohen, K.&lt;/author&gt;&lt;/authors&gt;&lt;/contributors&gt;&lt;auth-address&gt;School of Public Health and Family Medicine, University of Cape Town.&amp;#xD;South African Medicines Control Council.&amp;#xD;Provincial Government of the Western Cape.&amp;#xD;Medicines Regulation Unit, National Department of Health.&amp;#xD;Wits Reproductive Health and HIV Institute, University of the Witwatersrand, Johannesburg.&amp;#xD;London School of Hygiene and Tropical Medicine.&amp;#xD;Division of Clinical Pharmacology, Department of Medicine, University of Cape Town.&lt;/auth-address&gt;&lt;titles&gt;&lt;title&gt;Pharmacovigilance: A public health priority for South Africa&lt;/title&gt;&lt;secondary-title&gt;S Afr Health Rev&lt;/secondary-title&gt;&lt;/titles&gt;&lt;periodical&gt;&lt;full-title&gt;S Afr Health Rev&lt;/full-title&gt;&lt;/periodical&gt;&lt;pages&gt;125-133&lt;/pages&gt;&lt;volume&gt;2017&lt;/volume&gt;&lt;edition&gt;2017/12/05&lt;/edition&gt;&lt;dates&gt;&lt;year&gt;2017&lt;/year&gt;&lt;/dates&gt;&lt;isbn&gt;1025-1715 (Print)&amp;#xD;1025-1715 (Linking)&lt;/isbn&gt;&lt;accession-num&gt;29200789&lt;/accession-num&gt;&lt;urls&gt;&lt;related-urls&gt;&lt;url&gt;https://www.ncbi.nlm.nih.gov/pubmed/29200789&lt;/url&gt;&lt;/related-urls&gt;&lt;/urls&gt;&lt;custom2&gt;PMC5708547&lt;/custom2&gt;&lt;/record&gt;&lt;/Cite&gt;&lt;/EndNote&gt;</w:instrText>
      </w:r>
      <w:r w:rsidR="00E51B21" w:rsidRPr="00E21668">
        <w:rPr>
          <w:rFonts w:ascii="Arial" w:hAnsi="Arial" w:cs="Arial"/>
          <w:lang w:val="en-US"/>
        </w:rPr>
        <w:fldChar w:fldCharType="separate"/>
      </w:r>
      <w:r w:rsidR="00654E58">
        <w:rPr>
          <w:rFonts w:ascii="Arial" w:hAnsi="Arial" w:cs="Arial"/>
          <w:noProof/>
          <w:lang w:val="en-US"/>
        </w:rPr>
        <w:t>(Mehta et al., 2017)</w:t>
      </w:r>
      <w:r w:rsidR="00E51B21" w:rsidRPr="00E21668">
        <w:rPr>
          <w:rFonts w:ascii="Arial" w:hAnsi="Arial" w:cs="Arial"/>
          <w:lang w:val="en-US"/>
        </w:rPr>
        <w:fldChar w:fldCharType="end"/>
      </w:r>
      <w:r w:rsidR="00E51B21" w:rsidRPr="00E21668">
        <w:rPr>
          <w:rFonts w:ascii="Arial" w:hAnsi="Arial" w:cs="Arial"/>
          <w:lang w:val="en-US"/>
        </w:rPr>
        <w:t xml:space="preserve">. Introducing the European Union’s </w:t>
      </w:r>
      <w:r w:rsidR="003759EE">
        <w:rPr>
          <w:rFonts w:ascii="Arial" w:hAnsi="Arial" w:cs="Arial"/>
          <w:lang w:val="en-US"/>
        </w:rPr>
        <w:t>pharmacovigilance</w:t>
      </w:r>
      <w:r w:rsidR="00E51B21" w:rsidRPr="00E21668">
        <w:rPr>
          <w:rFonts w:ascii="Arial" w:hAnsi="Arial" w:cs="Arial"/>
          <w:lang w:val="en-US"/>
        </w:rPr>
        <w:t xml:space="preserve"> fees approach, though attractive, could dampen the growth of </w:t>
      </w:r>
      <w:r w:rsidR="003759EE">
        <w:rPr>
          <w:rFonts w:ascii="Arial" w:hAnsi="Arial" w:cs="Arial"/>
          <w:lang w:val="en-US"/>
        </w:rPr>
        <w:t>pharmacovigilance</w:t>
      </w:r>
      <w:r w:rsidR="00E51B21" w:rsidRPr="00E21668">
        <w:rPr>
          <w:rFonts w:ascii="Arial" w:hAnsi="Arial" w:cs="Arial"/>
          <w:lang w:val="en-US"/>
        </w:rPr>
        <w:t xml:space="preserve"> systems in LMIC</w:t>
      </w:r>
      <w:r w:rsidR="00E51B21" w:rsidRPr="00E21668">
        <w:rPr>
          <w:rFonts w:ascii="Arial" w:hAnsi="Arial" w:cs="Arial"/>
          <w:lang w:val="en-US"/>
        </w:rPr>
        <w:fldChar w:fldCharType="begin">
          <w:fldData xml:space="preserve">PEVuZE5vdGU+PENpdGU+PEF1dGhvcj5CYWJpZ3VtaXJhPC9BdXRob3I+PFllYXI+MjAxNDwvWWVh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PEVuZE5vdGU+PENpdGU+PEF1dGhvcj5CYWJpZ3VtaXJhPC9BdXRob3I+PFllYXI+MjAxNDwvWWVh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E51B21" w:rsidRPr="00E21668">
        <w:rPr>
          <w:rFonts w:ascii="Arial" w:hAnsi="Arial" w:cs="Arial"/>
          <w:lang w:val="en-US"/>
        </w:rPr>
        <w:fldChar w:fldCharType="separate"/>
      </w:r>
      <w:r w:rsidR="00654E58">
        <w:rPr>
          <w:rFonts w:ascii="Arial" w:hAnsi="Arial" w:cs="Arial"/>
          <w:noProof/>
          <w:lang w:val="en-US"/>
        </w:rPr>
        <w:t>(Babigumira, Stergachis, Choi, Dodoo, Nwokike &amp; Garrison, 2014; European Medicines Agency)</w:t>
      </w:r>
      <w:r w:rsidR="00E51B21" w:rsidRPr="00E21668">
        <w:rPr>
          <w:rFonts w:ascii="Arial" w:hAnsi="Arial" w:cs="Arial"/>
          <w:lang w:val="en-US"/>
        </w:rPr>
        <w:fldChar w:fldCharType="end"/>
      </w:r>
      <w:r w:rsidR="00E51B21" w:rsidRPr="00E21668">
        <w:rPr>
          <w:rFonts w:ascii="Arial" w:hAnsi="Arial" w:cs="Arial"/>
          <w:lang w:val="en-US"/>
        </w:rPr>
        <w:t>. However</w:t>
      </w:r>
      <w:r>
        <w:rPr>
          <w:rFonts w:ascii="Arial" w:hAnsi="Arial" w:cs="Arial"/>
          <w:lang w:val="en-US"/>
        </w:rPr>
        <w:t xml:space="preserve"> change has been proven possible:</w:t>
      </w:r>
      <w:r w:rsidR="00E51B21" w:rsidRPr="00E21668">
        <w:rPr>
          <w:rFonts w:ascii="Arial" w:hAnsi="Arial" w:cs="Arial"/>
          <w:lang w:val="en-US"/>
        </w:rPr>
        <w:t xml:space="preserve"> Lesotho and Namibia are excellent examples of African countries with national governments that fully fund their NMRAs</w:t>
      </w:r>
      <w:r w:rsidR="00E51B21" w:rsidRPr="00E21668">
        <w:rPr>
          <w:rFonts w:ascii="Arial" w:hAnsi="Arial" w:cs="Arial"/>
          <w:lang w:val="en-US"/>
        </w:rPr>
        <w:fldChar w:fldCharType="begin"/>
      </w:r>
      <w:r w:rsidR="00654E58">
        <w:rPr>
          <w:rFonts w:ascii="Arial" w:hAnsi="Arial" w:cs="Arial"/>
          <w:lang w:val="en-US"/>
        </w:rPr>
        <w:instrText xml:space="preserve"> ADDIN EN.CITE &lt;EndNote&gt;&lt;Cite&gt;&lt;Author&gt;Ndomondo-Sigonda&lt;/Author&gt;&lt;Year&gt;2017&lt;/Year&gt;&lt;RecNum&gt;36&lt;/RecNum&gt;&lt;DisplayText&gt;(Ndomondo-Sigonda, Miot, Naidoo, Dodoo &amp;amp; Kaale, 2017)&lt;/DisplayText&gt;&lt;record&gt;&lt;rec-number&gt;36&lt;/rec-number&gt;&lt;foreign-keys&gt;&lt;key app="EN" db-id="0vxxed9wb92sdqexte2pda53vtasa0ztfvdt" timestamp="1637310015"&gt;36&lt;/key&gt;&lt;/foreign-keys&gt;&lt;ref-type name="Journal Article"&gt;17&lt;/ref-type&gt;&lt;contributors&gt;&lt;authors&gt;&lt;author&gt;Ndomondo-Sigonda, M.&lt;/author&gt;&lt;author&gt;Miot, J.&lt;/author&gt;&lt;author&gt;Naidoo, S.&lt;/author&gt;&lt;author&gt;Dodoo, A.&lt;/author&gt;&lt;author&gt;Kaale, E.&lt;/author&gt;&lt;/authors&gt;&lt;/contributors&gt;&lt;auth-address&gt;Pharmacology Division, Department of Pharmacy and Pharmacology, Faculty of Health Sciences, University of Witwatersrand, Johannesburg, South Africa.0000 0004 1937 1135grid.11951.3d&amp;#xD;New Partnership for Africa&amp;apos;s Development, Midrand, South Africa.&amp;#xD;Graduate School of Public and Development Management, University of Witwatersrand, Johannesburg, South Africa.0000 0004 1937 1135grid.11951.3d&amp;#xD;WHO Collaborating Centre for Advocacy and Training in Pharmacovigilance, University of Ghana, Accra, Ghana.0000 0004 1937 1485grid.8652.9&amp;#xD;Muhimbili University of Health and Allied Sciences, Dar es Salaam, Tanzania.0000 0001 1481 7466grid.25867.3e&lt;/auth-address&gt;&lt;titles&gt;&lt;title&gt;Medicines Regulation in Africa: Current State and Opportunities&lt;/title&gt;&lt;secondary-title&gt;Pharmaceut Med&lt;/secondary-title&gt;&lt;/titles&gt;&lt;periodical&gt;&lt;full-title&gt;Pharmaceut Med&lt;/full-title&gt;&lt;/periodical&gt;&lt;pages&gt;383-397&lt;/pages&gt;&lt;volume&gt;31&lt;/volume&gt;&lt;number&gt;6&lt;/number&gt;&lt;edition&gt;2017/12/05&lt;/edition&gt;&lt;dates&gt;&lt;year&gt;2017&lt;/year&gt;&lt;/dates&gt;&lt;isbn&gt;1178-2595 (Print)&amp;#xD;1178-2595 (Linking)&lt;/isbn&gt;&lt;accession-num&gt;29200865&lt;/accession-num&gt;&lt;urls&gt;&lt;related-urls&gt;&lt;url&gt;https://www.ncbi.nlm.nih.gov/pubmed/29200865&lt;/url&gt;&lt;/related-urls&gt;&lt;/urls&gt;&lt;custom2&gt;PMC5691122&lt;/custom2&gt;&lt;electronic-resource-num&gt;10.1007/s40290-017-0210-x&lt;/electronic-resource-num&gt;&lt;/record&gt;&lt;/Cite&gt;&lt;/EndNote&gt;</w:instrText>
      </w:r>
      <w:r w:rsidR="00E51B21" w:rsidRPr="00E21668">
        <w:rPr>
          <w:rFonts w:ascii="Arial" w:hAnsi="Arial" w:cs="Arial"/>
          <w:lang w:val="en-US"/>
        </w:rPr>
        <w:fldChar w:fldCharType="separate"/>
      </w:r>
      <w:r w:rsidR="00654E58">
        <w:rPr>
          <w:rFonts w:ascii="Arial" w:hAnsi="Arial" w:cs="Arial"/>
          <w:noProof/>
          <w:lang w:val="en-US"/>
        </w:rPr>
        <w:t>(Ndomondo-Sigonda, Miot, Naidoo, Dodoo &amp; Kaale, 2017)</w:t>
      </w:r>
      <w:r w:rsidR="00E51B21" w:rsidRPr="00E21668">
        <w:rPr>
          <w:rFonts w:ascii="Arial" w:hAnsi="Arial" w:cs="Arial"/>
          <w:lang w:val="en-US"/>
        </w:rPr>
        <w:fldChar w:fldCharType="end"/>
      </w:r>
      <w:r w:rsidR="00E51B21" w:rsidRPr="00E21668">
        <w:rPr>
          <w:rFonts w:ascii="Arial" w:hAnsi="Arial" w:cs="Arial"/>
          <w:lang w:val="en-US"/>
        </w:rPr>
        <w:t>.</w:t>
      </w:r>
    </w:p>
    <w:p w14:paraId="501CDF46" w14:textId="4678B6C9" w:rsidR="000253D0" w:rsidRPr="0073463A" w:rsidRDefault="00750FF7" w:rsidP="006D26BE">
      <w:pPr>
        <w:jc w:val="both"/>
        <w:rPr>
          <w:rFonts w:ascii="Arial" w:hAnsi="Arial" w:cs="Arial"/>
          <w:lang w:val="en-US"/>
        </w:rPr>
      </w:pPr>
      <w:r>
        <w:rPr>
          <w:rFonts w:ascii="Arial" w:hAnsi="Arial" w:cs="Arial"/>
          <w:lang w:val="en-US"/>
        </w:rPr>
        <w:t xml:space="preserve">Key timelines of relevance to the development of </w:t>
      </w:r>
      <w:r w:rsidR="003759EE">
        <w:rPr>
          <w:rFonts w:ascii="Arial" w:hAnsi="Arial" w:cs="Arial"/>
          <w:lang w:val="en-US"/>
        </w:rPr>
        <w:t>pharmacovigilance</w:t>
      </w:r>
      <w:r>
        <w:rPr>
          <w:rFonts w:ascii="Arial" w:hAnsi="Arial" w:cs="Arial"/>
          <w:lang w:val="en-US"/>
        </w:rPr>
        <w:t xml:space="preserve"> systems in LMIC are illustrated in </w:t>
      </w:r>
      <w:r w:rsidRPr="00790F9D">
        <w:rPr>
          <w:rFonts w:ascii="Arial" w:hAnsi="Arial" w:cs="Arial"/>
          <w:b/>
          <w:bCs/>
          <w:lang w:val="en-US"/>
        </w:rPr>
        <w:t>Figure 2</w:t>
      </w:r>
      <w:r>
        <w:rPr>
          <w:rFonts w:ascii="Arial" w:hAnsi="Arial" w:cs="Arial"/>
          <w:lang w:val="en-US"/>
        </w:rPr>
        <w:t>.</w:t>
      </w:r>
    </w:p>
    <w:p w14:paraId="287E3C90" w14:textId="603D6005" w:rsidR="000253D0" w:rsidRPr="000253D0" w:rsidRDefault="00FB2413" w:rsidP="006D26BE">
      <w:pPr>
        <w:jc w:val="both"/>
        <w:rPr>
          <w:rFonts w:ascii="Arial" w:hAnsi="Arial" w:cs="Arial"/>
          <w:b/>
          <w:bCs/>
          <w:lang w:val="en-US"/>
        </w:rPr>
      </w:pPr>
      <w:r>
        <w:rPr>
          <w:rFonts w:ascii="Arial" w:hAnsi="Arial" w:cs="Arial"/>
          <w:b/>
          <w:bCs/>
          <w:lang w:val="en-US"/>
        </w:rPr>
        <w:t>Sources of Data and M</w:t>
      </w:r>
      <w:r w:rsidR="000253D0">
        <w:rPr>
          <w:rFonts w:ascii="Arial" w:hAnsi="Arial" w:cs="Arial"/>
          <w:b/>
          <w:bCs/>
          <w:lang w:val="en-US"/>
        </w:rPr>
        <w:t>ethods of Reporting</w:t>
      </w:r>
    </w:p>
    <w:p w14:paraId="2A857AC5" w14:textId="297073AB" w:rsidR="000253D0" w:rsidRDefault="0019249B" w:rsidP="006D26BE">
      <w:pPr>
        <w:jc w:val="both"/>
        <w:rPr>
          <w:rFonts w:ascii="Arial" w:hAnsi="Arial" w:cs="Arial"/>
          <w:lang w:val="en-US"/>
        </w:rPr>
      </w:pPr>
      <w:r>
        <w:rPr>
          <w:rFonts w:ascii="Arial" w:hAnsi="Arial" w:cs="Arial"/>
          <w:lang w:val="en-US"/>
        </w:rPr>
        <w:t xml:space="preserve">Data on drug safety can be harnessed using several methods, as show in Figure 3. Historically, most LMIC </w:t>
      </w:r>
      <w:r w:rsidR="0065442A">
        <w:rPr>
          <w:rFonts w:ascii="Arial" w:hAnsi="Arial" w:cs="Arial"/>
          <w:lang w:val="en-US"/>
        </w:rPr>
        <w:t>data derived</w:t>
      </w:r>
      <w:r>
        <w:rPr>
          <w:rFonts w:ascii="Arial" w:hAnsi="Arial" w:cs="Arial"/>
          <w:lang w:val="en-US"/>
        </w:rPr>
        <w:t xml:space="preserve"> from spont</w:t>
      </w:r>
      <w:r w:rsidR="00536101">
        <w:rPr>
          <w:rFonts w:ascii="Arial" w:hAnsi="Arial" w:cs="Arial"/>
          <w:lang w:val="en-US"/>
        </w:rPr>
        <w:t>ane</w:t>
      </w:r>
      <w:r>
        <w:rPr>
          <w:rFonts w:ascii="Arial" w:hAnsi="Arial" w:cs="Arial"/>
          <w:lang w:val="en-US"/>
        </w:rPr>
        <w:t>ous reports.</w:t>
      </w:r>
      <w:r w:rsidR="00536101">
        <w:rPr>
          <w:rFonts w:ascii="Arial" w:hAnsi="Arial" w:cs="Arial"/>
          <w:lang w:val="en-US"/>
        </w:rPr>
        <w:t xml:space="preserve"> By 2018, SSA and Arab countries had each contributed fewer than 1% of </w:t>
      </w:r>
      <w:r w:rsidR="003759EE">
        <w:rPr>
          <w:rFonts w:ascii="Arial" w:hAnsi="Arial" w:cs="Arial"/>
          <w:lang w:val="en-US"/>
        </w:rPr>
        <w:t>pharmacovigilance</w:t>
      </w:r>
      <w:r w:rsidR="00536101">
        <w:rPr>
          <w:rFonts w:ascii="Arial" w:hAnsi="Arial" w:cs="Arial"/>
          <w:lang w:val="en-US"/>
        </w:rPr>
        <w:t xml:space="preserve"> reports in VigiBase</w:t>
      </w:r>
      <w:r w:rsidR="00536101">
        <w:rPr>
          <w:rFonts w:ascii="Arial" w:hAnsi="Arial" w:cs="Arial"/>
          <w:lang w:val="en-US"/>
        </w:rPr>
        <w:fldChar w:fldCharType="begin">
          <w:fldData xml:space="preserve">PEVuZE5vdGU+PENpdGU+PEF1dGhvcj5BbXBhZHU8L0F1dGhvcj48WWVhcj4yMDE2PC9ZZWFyPjxS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PEVuZE5vdGU+PENpdGU+PEF1dGhvcj5BbXBhZHU8L0F1dGhvcj48WWVhcj4yMDE2PC9ZZWFyPjxS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536101">
        <w:rPr>
          <w:rFonts w:ascii="Arial" w:hAnsi="Arial" w:cs="Arial"/>
          <w:lang w:val="en-US"/>
        </w:rPr>
        <w:fldChar w:fldCharType="separate"/>
      </w:r>
      <w:r w:rsidR="00654E58">
        <w:rPr>
          <w:rFonts w:ascii="Arial" w:hAnsi="Arial" w:cs="Arial"/>
          <w:noProof/>
          <w:lang w:val="en-US"/>
        </w:rPr>
        <w:t>(Ampadu et al., 2016; Bham, 2015; Ekelo, 2017; Vigibase®.)</w:t>
      </w:r>
      <w:r w:rsidR="00536101">
        <w:rPr>
          <w:rFonts w:ascii="Arial" w:hAnsi="Arial" w:cs="Arial"/>
          <w:lang w:val="en-US"/>
        </w:rPr>
        <w:fldChar w:fldCharType="end"/>
      </w:r>
      <w:r w:rsidR="00536101">
        <w:rPr>
          <w:rFonts w:ascii="Arial" w:hAnsi="Arial" w:cs="Arial"/>
          <w:lang w:val="en-US"/>
        </w:rPr>
        <w:t xml:space="preserve"> </w:t>
      </w:r>
      <w:r>
        <w:rPr>
          <w:rFonts w:ascii="Arial" w:hAnsi="Arial" w:cs="Arial"/>
          <w:lang w:val="en-US"/>
        </w:rPr>
        <w:t xml:space="preserve">indicating the importance of </w:t>
      </w:r>
      <w:r w:rsidR="007367BC">
        <w:rPr>
          <w:rFonts w:ascii="Arial" w:hAnsi="Arial" w:cs="Arial"/>
          <w:lang w:val="en-US"/>
        </w:rPr>
        <w:t>more pro</w:t>
      </w:r>
      <w:r>
        <w:rPr>
          <w:rFonts w:ascii="Arial" w:hAnsi="Arial" w:cs="Arial"/>
          <w:lang w:val="en-US"/>
        </w:rPr>
        <w:t>active approaches including cohort event monitoring (CEM) and targeted spontaneous reporting (TSR).</w:t>
      </w:r>
    </w:p>
    <w:p w14:paraId="6D4D5E03" w14:textId="34295E61" w:rsidR="00536101" w:rsidRDefault="00536101" w:rsidP="006D26BE">
      <w:pPr>
        <w:spacing w:after="0"/>
        <w:jc w:val="both"/>
        <w:rPr>
          <w:rFonts w:ascii="Arial" w:hAnsi="Arial" w:cs="Arial"/>
          <w:b/>
          <w:bCs/>
          <w:lang w:val="en-US"/>
        </w:rPr>
      </w:pPr>
      <w:r w:rsidRPr="00536101">
        <w:rPr>
          <w:rFonts w:ascii="Arial" w:hAnsi="Arial" w:cs="Arial"/>
          <w:b/>
          <w:bCs/>
          <w:lang w:val="en-US"/>
        </w:rPr>
        <w:t xml:space="preserve">Sources of </w:t>
      </w:r>
      <w:r w:rsidR="003759EE" w:rsidRPr="003759EE">
        <w:rPr>
          <w:rFonts w:ascii="Arial" w:hAnsi="Arial" w:cs="Arial"/>
          <w:b/>
          <w:bCs/>
          <w:lang w:val="en-US"/>
        </w:rPr>
        <w:t>pharmacovigilance</w:t>
      </w:r>
      <w:r w:rsidRPr="003759EE">
        <w:rPr>
          <w:rFonts w:ascii="Arial" w:hAnsi="Arial" w:cs="Arial"/>
          <w:b/>
          <w:bCs/>
          <w:lang w:val="en-US"/>
        </w:rPr>
        <w:t xml:space="preserve"> </w:t>
      </w:r>
      <w:r w:rsidRPr="00536101">
        <w:rPr>
          <w:rFonts w:ascii="Arial" w:hAnsi="Arial" w:cs="Arial"/>
          <w:b/>
          <w:bCs/>
          <w:lang w:val="en-US"/>
        </w:rPr>
        <w:t>information</w:t>
      </w:r>
      <w:r>
        <w:rPr>
          <w:rFonts w:ascii="Arial" w:hAnsi="Arial" w:cs="Arial"/>
          <w:b/>
          <w:bCs/>
          <w:lang w:val="en-US"/>
        </w:rPr>
        <w:t xml:space="preserve"> in LMIC</w:t>
      </w:r>
    </w:p>
    <w:p w14:paraId="7F64D0F7" w14:textId="055A1E69" w:rsidR="00536101" w:rsidRPr="00536101" w:rsidRDefault="00536101" w:rsidP="006D26BE">
      <w:pPr>
        <w:spacing w:after="0"/>
        <w:jc w:val="both"/>
        <w:rPr>
          <w:rFonts w:ascii="Arial" w:hAnsi="Arial" w:cs="Arial"/>
          <w:b/>
          <w:bCs/>
          <w:lang w:val="en-US"/>
        </w:rPr>
      </w:pPr>
      <w:r w:rsidRPr="00536101">
        <w:rPr>
          <w:rFonts w:ascii="Arial" w:hAnsi="Arial" w:cs="Arial"/>
          <w:b/>
          <w:bCs/>
          <w:lang w:val="en-US"/>
        </w:rPr>
        <w:t xml:space="preserve"> </w:t>
      </w:r>
    </w:p>
    <w:p w14:paraId="78ED8D9C" w14:textId="37094E7D" w:rsidR="0019249B" w:rsidRPr="000253D0" w:rsidRDefault="00536101" w:rsidP="006D26BE">
      <w:pPr>
        <w:jc w:val="both"/>
        <w:rPr>
          <w:rFonts w:ascii="Arial" w:hAnsi="Arial" w:cs="Arial"/>
          <w:lang w:val="en-US"/>
        </w:rPr>
      </w:pPr>
      <w:r>
        <w:rPr>
          <w:rFonts w:ascii="Arial" w:hAnsi="Arial" w:cs="Arial"/>
          <w:lang w:val="en-US"/>
        </w:rPr>
        <w:t>Spontaneous reports</w:t>
      </w:r>
      <w:r w:rsidR="0079762A">
        <w:rPr>
          <w:rFonts w:ascii="Arial" w:hAnsi="Arial" w:cs="Arial"/>
          <w:lang w:val="en-US"/>
        </w:rPr>
        <w:t>, primarily submitted by HCWs</w:t>
      </w:r>
      <w:r>
        <w:rPr>
          <w:rFonts w:ascii="Arial" w:hAnsi="Arial" w:cs="Arial"/>
          <w:lang w:val="en-US"/>
        </w:rPr>
        <w:t xml:space="preserve"> are the main source of </w:t>
      </w:r>
      <w:r w:rsidR="003759EE">
        <w:rPr>
          <w:rFonts w:ascii="Arial" w:hAnsi="Arial" w:cs="Arial"/>
          <w:lang w:val="en-US"/>
        </w:rPr>
        <w:t xml:space="preserve">pharmacovigilance </w:t>
      </w:r>
      <w:r>
        <w:rPr>
          <w:rFonts w:ascii="Arial" w:hAnsi="Arial" w:cs="Arial"/>
          <w:lang w:val="en-US"/>
        </w:rPr>
        <w:t xml:space="preserve">data </w:t>
      </w:r>
      <w:r w:rsidRPr="00146458">
        <w:rPr>
          <w:rFonts w:ascii="Arial" w:hAnsi="Arial" w:cs="Arial"/>
          <w:lang w:val="en-US"/>
        </w:rPr>
        <w:t>for regulatory authorities</w:t>
      </w:r>
      <w:r>
        <w:rPr>
          <w:rFonts w:ascii="Arial" w:hAnsi="Arial" w:cs="Arial"/>
          <w:lang w:val="en-US"/>
        </w:rPr>
        <w:t xml:space="preserve"> in LMIC. Pharmaceutical companies</w:t>
      </w:r>
      <w:r w:rsidR="0079762A">
        <w:rPr>
          <w:rFonts w:ascii="Arial" w:hAnsi="Arial" w:cs="Arial"/>
          <w:lang w:val="en-US"/>
        </w:rPr>
        <w:t xml:space="preserve"> and </w:t>
      </w:r>
      <w:r>
        <w:rPr>
          <w:rFonts w:ascii="Arial" w:hAnsi="Arial" w:cs="Arial"/>
          <w:lang w:val="en-US"/>
        </w:rPr>
        <w:t xml:space="preserve">market authorization holders (MAHs) </w:t>
      </w:r>
      <w:r w:rsidR="00877557">
        <w:rPr>
          <w:rFonts w:ascii="Arial" w:hAnsi="Arial" w:cs="Arial"/>
          <w:lang w:val="en-US"/>
        </w:rPr>
        <w:t xml:space="preserve">submit the largest number of </w:t>
      </w:r>
      <w:r w:rsidR="003759EE">
        <w:rPr>
          <w:rFonts w:ascii="Arial" w:hAnsi="Arial" w:cs="Arial"/>
          <w:lang w:val="en-US"/>
        </w:rPr>
        <w:t>pharmacovigilance</w:t>
      </w:r>
      <w:r>
        <w:rPr>
          <w:rFonts w:ascii="Arial" w:hAnsi="Arial" w:cs="Arial"/>
          <w:lang w:val="en-US"/>
        </w:rPr>
        <w:t xml:space="preserve"> </w:t>
      </w:r>
      <w:r w:rsidR="00877557">
        <w:rPr>
          <w:rFonts w:ascii="Arial" w:hAnsi="Arial" w:cs="Arial"/>
          <w:lang w:val="en-US"/>
        </w:rPr>
        <w:t>reports</w:t>
      </w:r>
      <w:r>
        <w:rPr>
          <w:rFonts w:ascii="Arial" w:hAnsi="Arial" w:cs="Arial"/>
          <w:lang w:val="en-US"/>
        </w:rPr>
        <w:t xml:space="preserve"> in the ASEAN but are much less </w:t>
      </w:r>
      <w:r w:rsidR="009063D5">
        <w:rPr>
          <w:rFonts w:ascii="Arial" w:hAnsi="Arial" w:cs="Arial"/>
          <w:lang w:val="en-US"/>
        </w:rPr>
        <w:t>represented</w:t>
      </w:r>
      <w:r>
        <w:rPr>
          <w:rFonts w:ascii="Arial" w:hAnsi="Arial" w:cs="Arial"/>
          <w:lang w:val="en-US"/>
        </w:rPr>
        <w:t xml:space="preserve"> in SSA</w:t>
      </w:r>
      <w:r w:rsidR="00FE2DEC">
        <w:rPr>
          <w:rFonts w:ascii="Arial" w:hAnsi="Arial" w:cs="Arial"/>
          <w:lang w:val="en-US"/>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FE2DEC">
        <w:rPr>
          <w:rFonts w:ascii="Arial" w:hAnsi="Arial" w:cs="Arial"/>
          <w:lang w:val="en-US"/>
        </w:rPr>
        <w:fldChar w:fldCharType="separate"/>
      </w:r>
      <w:r w:rsidR="00654E58">
        <w:rPr>
          <w:rFonts w:ascii="Arial" w:hAnsi="Arial" w:cs="Arial"/>
          <w:noProof/>
          <w:lang w:val="en-US"/>
        </w:rPr>
        <w:t>(Chan, Ang &amp; Li, 2017)</w:t>
      </w:r>
      <w:r w:rsidR="00FE2DEC">
        <w:rPr>
          <w:rFonts w:ascii="Arial" w:hAnsi="Arial" w:cs="Arial"/>
          <w:lang w:val="en-US"/>
        </w:rPr>
        <w:fldChar w:fldCharType="end"/>
      </w:r>
      <w:r>
        <w:rPr>
          <w:rFonts w:ascii="Arial" w:hAnsi="Arial" w:cs="Arial"/>
          <w:lang w:val="en-US"/>
        </w:rPr>
        <w:t xml:space="preserve">. </w:t>
      </w:r>
      <w:r w:rsidR="0079762A">
        <w:rPr>
          <w:rFonts w:ascii="Arial" w:hAnsi="Arial" w:cs="Arial"/>
          <w:lang w:val="en-US"/>
        </w:rPr>
        <w:t xml:space="preserve">Sentinel sites for active surveillance in public health </w:t>
      </w:r>
      <w:r w:rsidR="0079762A">
        <w:rPr>
          <w:rFonts w:ascii="Arial" w:hAnsi="Arial" w:cs="Arial"/>
          <w:lang w:val="en-US"/>
        </w:rPr>
        <w:lastRenderedPageBreak/>
        <w:t xml:space="preserve">programmes (PHPs) are important sources of data. </w:t>
      </w:r>
      <w:r>
        <w:rPr>
          <w:rFonts w:ascii="Arial" w:hAnsi="Arial" w:cs="Arial"/>
          <w:lang w:val="en-US"/>
        </w:rPr>
        <w:t xml:space="preserve">In SSA hospital databases are infrequent sources of </w:t>
      </w:r>
      <w:r w:rsidR="003759EE">
        <w:rPr>
          <w:rFonts w:ascii="Arial" w:hAnsi="Arial" w:cs="Arial"/>
          <w:lang w:val="en-US"/>
        </w:rPr>
        <w:t>pharmacovigilance</w:t>
      </w:r>
      <w:r w:rsidRPr="00BE601D">
        <w:rPr>
          <w:rFonts w:ascii="Arial" w:hAnsi="Arial" w:cs="Arial"/>
          <w:lang w:val="en-US"/>
        </w:rPr>
        <w:t xml:space="preserve"> data</w:t>
      </w:r>
      <w:r w:rsidRPr="00C03CB8">
        <w:rPr>
          <w:rFonts w:ascii="Arial" w:hAnsi="Arial" w:cs="Arial"/>
          <w:lang w:val="en-US"/>
        </w:rPr>
        <w:t xml:space="preserve"> </w:t>
      </w:r>
      <w:r>
        <w:rPr>
          <w:rFonts w:ascii="Arial" w:hAnsi="Arial" w:cs="Arial"/>
          <w:lang w:val="en-US"/>
        </w:rPr>
        <w:t>due to the limited availability of electronic health information systems</w:t>
      </w:r>
      <w:r w:rsidR="00FE2DEC">
        <w:rPr>
          <w:rFonts w:ascii="Arial" w:hAnsi="Arial" w:cs="Arial"/>
          <w:lang w:val="en-US"/>
        </w:rPr>
        <w:fldChar w:fldCharType="begin"/>
      </w:r>
      <w:r w:rsidR="00654E58">
        <w:rPr>
          <w:rFonts w:ascii="Arial" w:hAnsi="Arial" w:cs="Arial"/>
          <w:lang w:val="en-US"/>
        </w:rPr>
        <w:instrText xml:space="preserve"> ADDIN EN.CITE &lt;EndNote&gt;&lt;Cite&gt;&lt;Author&gt;Mehta&lt;/Author&gt;&lt;Year&gt;2017&lt;/Year&gt;&lt;RecNum&gt;54&lt;/RecNum&gt;&lt;DisplayText&gt;(Mehta et al., 2017)&lt;/DisplayText&gt;&lt;record&gt;&lt;rec-number&gt;54&lt;/rec-number&gt;&lt;foreign-keys&gt;&lt;key app="EN" db-id="0vxxed9wb92sdqexte2pda53vtasa0ztfvdt" timestamp="1637310016"&gt;54&lt;/key&gt;&lt;/foreign-keys&gt;&lt;ref-type name="Journal Article"&gt;17&lt;/ref-type&gt;&lt;contributors&gt;&lt;authors&gt;&lt;author&gt;Mehta, U.&lt;/author&gt;&lt;author&gt;Kalk, E.&lt;/author&gt;&lt;author&gt;Boulle, A.&lt;/author&gt;&lt;author&gt;Nkambule, P.&lt;/author&gt;&lt;author&gt;Gouws, J.&lt;/author&gt;&lt;author&gt;Rees, H.&lt;/author&gt;&lt;author&gt;Cohen, K.&lt;/author&gt;&lt;/authors&gt;&lt;/contributors&gt;&lt;auth-address&gt;School of Public Health and Family Medicine, University of Cape Town.&amp;#xD;South African Medicines Control Council.&amp;#xD;Provincial Government of the Western Cape.&amp;#xD;Medicines Regulation Unit, National Department of Health.&amp;#xD;Wits Reproductive Health and HIV Institute, University of the Witwatersrand, Johannesburg.&amp;#xD;London School of Hygiene and Tropical Medicine.&amp;#xD;Division of Clinical Pharmacology, Department of Medicine, University of Cape Town.&lt;/auth-address&gt;&lt;titles&gt;&lt;title&gt;Pharmacovigilance: A public health priority for South Africa&lt;/title&gt;&lt;secondary-title&gt;S Afr Health Rev&lt;/secondary-title&gt;&lt;/titles&gt;&lt;periodical&gt;&lt;full-title&gt;S Afr Health Rev&lt;/full-title&gt;&lt;/periodical&gt;&lt;pages&gt;125-133&lt;/pages&gt;&lt;volume&gt;2017&lt;/volume&gt;&lt;edition&gt;2017/12/05&lt;/edition&gt;&lt;dates&gt;&lt;year&gt;2017&lt;/year&gt;&lt;/dates&gt;&lt;isbn&gt;1025-1715 (Print)&amp;#xD;1025-1715 (Linking)&lt;/isbn&gt;&lt;accession-num&gt;29200789&lt;/accession-num&gt;&lt;urls&gt;&lt;related-urls&gt;&lt;url&gt;https://www.ncbi.nlm.nih.gov/pubmed/29200789&lt;/url&gt;&lt;/related-urls&gt;&lt;/urls&gt;&lt;custom2&gt;PMC5708547&lt;/custom2&gt;&lt;/record&gt;&lt;/Cite&gt;&lt;/EndNote&gt;</w:instrText>
      </w:r>
      <w:r w:rsidR="00FE2DEC">
        <w:rPr>
          <w:rFonts w:ascii="Arial" w:hAnsi="Arial" w:cs="Arial"/>
          <w:lang w:val="en-US"/>
        </w:rPr>
        <w:fldChar w:fldCharType="separate"/>
      </w:r>
      <w:r w:rsidR="00654E58">
        <w:rPr>
          <w:rFonts w:ascii="Arial" w:hAnsi="Arial" w:cs="Arial"/>
          <w:noProof/>
          <w:lang w:val="en-US"/>
        </w:rPr>
        <w:t>(Mehta et al., 2017)</w:t>
      </w:r>
      <w:r w:rsidR="00FE2DEC">
        <w:rPr>
          <w:rFonts w:ascii="Arial" w:hAnsi="Arial" w:cs="Arial"/>
          <w:lang w:val="en-US"/>
        </w:rPr>
        <w:fldChar w:fldCharType="end"/>
      </w:r>
      <w:r>
        <w:rPr>
          <w:rFonts w:ascii="Arial" w:hAnsi="Arial" w:cs="Arial"/>
          <w:lang w:val="en-US"/>
        </w:rPr>
        <w:t xml:space="preserve">. Yet, healthcare databases are common in the ASEAN and are the most important source of </w:t>
      </w:r>
      <w:r w:rsidR="003759EE">
        <w:rPr>
          <w:rFonts w:ascii="Arial" w:hAnsi="Arial" w:cs="Arial"/>
          <w:lang w:val="en-US"/>
        </w:rPr>
        <w:t>pharmacovigilance</w:t>
      </w:r>
      <w:r>
        <w:rPr>
          <w:rFonts w:ascii="Arial" w:hAnsi="Arial" w:cs="Arial"/>
          <w:lang w:val="en-US"/>
        </w:rPr>
        <w:t xml:space="preserve"> information in Indonesia</w:t>
      </w:r>
      <w:r>
        <w:rPr>
          <w:rFonts w:ascii="Arial" w:hAnsi="Arial" w:cs="Arial"/>
          <w:lang w:val="en-US"/>
        </w:rPr>
        <w:fldChar w:fldCharType="begin">
          <w:fldData xml:space="preserve">PEVuZE5vdGU+PENpdGU+PEF1dGhvcj5DaGFuPC9BdXRob3I+PFllYXI+MjAxNzwvWWVhcj48UmVj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PEVuZE5vdGU+PENpdGU+PEF1dGhvcj5DaGFuPC9BdXRob3I+PFllYXI+MjAxNzwvWWVhcj48UmVj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(Chan, Ang &amp; Li, 2017; Council for International Organizations of Medical Sciences (CIOMS), 2010)</w:t>
      </w:r>
      <w:r>
        <w:rPr>
          <w:rFonts w:ascii="Arial" w:hAnsi="Arial" w:cs="Arial"/>
          <w:lang w:val="en-US"/>
        </w:rPr>
        <w:fldChar w:fldCharType="end"/>
      </w:r>
      <w:r>
        <w:rPr>
          <w:rFonts w:ascii="Arial" w:hAnsi="Arial" w:cs="Arial"/>
          <w:lang w:val="en-US"/>
        </w:rPr>
        <w:t>.</w:t>
      </w:r>
    </w:p>
    <w:p w14:paraId="099CFF2E" w14:textId="66F64C58" w:rsidR="00396266" w:rsidRDefault="00803CB7" w:rsidP="006D26BE">
      <w:pPr>
        <w:jc w:val="both"/>
        <w:rPr>
          <w:rFonts w:ascii="Arial" w:hAnsi="Arial" w:cs="Arial"/>
          <w:lang w:val="en-US"/>
        </w:rPr>
      </w:pPr>
      <w:r w:rsidRPr="00396266">
        <w:rPr>
          <w:rFonts w:ascii="Arial" w:hAnsi="Arial" w:cs="Arial"/>
          <w:b/>
          <w:bCs/>
          <w:lang w:val="en-US"/>
        </w:rPr>
        <w:t>Low reporting rates</w:t>
      </w:r>
      <w:r w:rsidR="007E0B98" w:rsidRPr="00396266">
        <w:rPr>
          <w:rFonts w:ascii="Arial" w:hAnsi="Arial" w:cs="Arial"/>
          <w:b/>
          <w:bCs/>
          <w:lang w:val="en-US"/>
        </w:rPr>
        <w:t xml:space="preserve"> in LMIC</w:t>
      </w:r>
      <w:r w:rsidRPr="0019249B">
        <w:rPr>
          <w:rFonts w:ascii="Arial" w:hAnsi="Arial" w:cs="Arial"/>
          <w:i/>
          <w:iCs/>
          <w:lang w:val="en-US"/>
        </w:rPr>
        <w:t xml:space="preserve"> </w:t>
      </w:r>
    </w:p>
    <w:p w14:paraId="25C4BE19" w14:textId="5E404522" w:rsidR="00536101" w:rsidRDefault="006F0D65" w:rsidP="006D26BE">
      <w:pPr>
        <w:jc w:val="both"/>
        <w:rPr>
          <w:rFonts w:ascii="Arial" w:hAnsi="Arial" w:cs="Arial"/>
          <w:lang w:val="en-US"/>
        </w:rPr>
      </w:pPr>
      <w:r>
        <w:rPr>
          <w:rFonts w:ascii="Arial" w:hAnsi="Arial" w:cs="Arial"/>
          <w:lang w:val="en-US"/>
        </w:rPr>
        <w:t xml:space="preserve">The majority of </w:t>
      </w:r>
      <w:r w:rsidRPr="0019249B">
        <w:rPr>
          <w:rFonts w:ascii="Arial" w:hAnsi="Arial" w:cs="Arial"/>
          <w:lang w:val="en-US"/>
        </w:rPr>
        <w:t xml:space="preserve">LMIC with national </w:t>
      </w:r>
      <w:r w:rsidR="003759EE">
        <w:rPr>
          <w:rFonts w:ascii="Arial" w:hAnsi="Arial" w:cs="Arial"/>
          <w:lang w:val="en-US"/>
        </w:rPr>
        <w:t>pharmacovigilance</w:t>
      </w:r>
      <w:r w:rsidRPr="0019249B">
        <w:rPr>
          <w:rFonts w:ascii="Arial" w:hAnsi="Arial" w:cs="Arial"/>
          <w:lang w:val="en-US"/>
        </w:rPr>
        <w:t xml:space="preserve"> systems have </w:t>
      </w:r>
      <w:r w:rsidR="009401AF">
        <w:rPr>
          <w:rFonts w:ascii="Arial" w:hAnsi="Arial" w:cs="Arial"/>
          <w:lang w:val="en-US"/>
        </w:rPr>
        <w:t xml:space="preserve">weak </w:t>
      </w:r>
      <w:r w:rsidR="000A2AE5">
        <w:rPr>
          <w:rFonts w:ascii="Arial" w:hAnsi="Arial" w:cs="Arial"/>
          <w:lang w:val="en-US"/>
        </w:rPr>
        <w:t>regulatory enforcement and</w:t>
      </w:r>
      <w:r w:rsidR="00E0065C">
        <w:rPr>
          <w:rFonts w:ascii="Arial" w:hAnsi="Arial" w:cs="Arial"/>
          <w:lang w:val="en-US"/>
        </w:rPr>
        <w:t xml:space="preserve"> minimal</w:t>
      </w:r>
      <w:r w:rsidR="000A2AE5">
        <w:rPr>
          <w:rFonts w:ascii="Arial" w:hAnsi="Arial" w:cs="Arial"/>
          <w:lang w:val="en-US"/>
        </w:rPr>
        <w:t xml:space="preserve"> </w:t>
      </w:r>
      <w:r w:rsidR="003759EE">
        <w:rPr>
          <w:rFonts w:ascii="Arial" w:hAnsi="Arial" w:cs="Arial"/>
          <w:lang w:val="en-US"/>
        </w:rPr>
        <w:t>pharmacovigilance</w:t>
      </w:r>
      <w:r w:rsidR="000A2AE5">
        <w:rPr>
          <w:rFonts w:ascii="Arial" w:hAnsi="Arial" w:cs="Arial"/>
          <w:lang w:val="en-US"/>
        </w:rPr>
        <w:t xml:space="preserve"> awareness</w:t>
      </w:r>
      <w:r w:rsidR="009063D5">
        <w:rPr>
          <w:rFonts w:ascii="Arial" w:hAnsi="Arial" w:cs="Arial"/>
          <w:lang w:val="en-US"/>
        </w:rPr>
        <w:t xml:space="preserve">, resulting </w:t>
      </w:r>
      <w:r w:rsidR="009401AF">
        <w:rPr>
          <w:rFonts w:ascii="Arial" w:hAnsi="Arial" w:cs="Arial"/>
          <w:lang w:val="en-US"/>
        </w:rPr>
        <w:t xml:space="preserve">in very low </w:t>
      </w:r>
      <w:r w:rsidR="00300461">
        <w:rPr>
          <w:rFonts w:ascii="Arial" w:hAnsi="Arial" w:cs="Arial"/>
          <w:lang w:val="en-US"/>
        </w:rPr>
        <w:t xml:space="preserve">reporting </w:t>
      </w:r>
      <w:r w:rsidR="000A2AE5">
        <w:rPr>
          <w:rFonts w:ascii="Arial" w:hAnsi="Arial" w:cs="Arial"/>
          <w:lang w:val="en-US"/>
        </w:rPr>
        <w:t>rates</w:t>
      </w:r>
      <w:r w:rsidR="00E0065C">
        <w:rPr>
          <w:rFonts w:ascii="Arial" w:hAnsi="Arial" w:cs="Arial"/>
          <w:lang w:val="en-US"/>
        </w:rPr>
        <w:t xml:space="preserve">; </w:t>
      </w:r>
      <w:r w:rsidR="000A2AE5">
        <w:rPr>
          <w:rFonts w:ascii="Arial" w:hAnsi="Arial" w:cs="Arial"/>
          <w:lang w:val="en-US"/>
        </w:rPr>
        <w:t xml:space="preserve">few regulatory decisions on medicines </w:t>
      </w:r>
      <w:r w:rsidR="00671262">
        <w:rPr>
          <w:rFonts w:ascii="Arial" w:hAnsi="Arial" w:cs="Arial"/>
          <w:lang w:val="en-US"/>
        </w:rPr>
        <w:t xml:space="preserve">safety </w:t>
      </w:r>
      <w:r w:rsidR="000A2AE5">
        <w:rPr>
          <w:rFonts w:ascii="Arial" w:hAnsi="Arial" w:cs="Arial"/>
          <w:lang w:val="en-US"/>
        </w:rPr>
        <w:t xml:space="preserve">are drawn from </w:t>
      </w:r>
      <w:r w:rsidR="00671262">
        <w:rPr>
          <w:rFonts w:ascii="Arial" w:hAnsi="Arial" w:cs="Arial"/>
          <w:lang w:val="en-US"/>
        </w:rPr>
        <w:t>local data</w:t>
      </w:r>
      <w:r w:rsidR="007F0F7C">
        <w:rPr>
          <w:rFonts w:ascii="Arial" w:hAnsi="Arial" w:cs="Arial"/>
          <w:lang w:val="en-US"/>
        </w:rPr>
        <w:fldChar w:fldCharType="begin"/>
      </w:r>
      <w:r w:rsidR="00654E58">
        <w:rPr>
          <w:rFonts w:ascii="Arial" w:hAnsi="Arial" w:cs="Arial"/>
          <w:lang w:val="en-US"/>
        </w:rPr>
        <w:instrText xml:space="preserve"> ADDIN EN.CITE &lt;EndNote&gt;&lt;Cite&gt;&lt;Author&gt;Olsson&lt;/Author&gt;&lt;Year&gt;2010&lt;/Year&gt;&lt;RecNum&gt;7&lt;/RecNum&gt;&lt;DisplayText&gt;(Olsson, Pal, Stergachis &amp;amp; Couper, 2010)&lt;/DisplayText&gt;&lt;record&gt;&lt;rec-number&gt;7&lt;/rec-number&gt;&lt;foreign-keys&gt;&lt;key app="EN" db-id="0vxxed9wb92sdqexte2pda53vtasa0ztfvdt" timestamp="1637310014"&gt;7&lt;/key&gt;&lt;/foreign-keys&gt;&lt;ref-type name="Journal Article"&gt;17&lt;/ref-type&gt;&lt;contributors&gt;&lt;authors&gt;&lt;author&gt;Olsson, S.&lt;/author&gt;&lt;author&gt;Pal, S. N.&lt;/author&gt;&lt;author&gt;Stergachis, A.&lt;/author&gt;&lt;author&gt;Couper, M.&lt;/author&gt;&lt;/authors&gt;&lt;/contributors&gt;&lt;auth-address&gt;WHO Collaborating Centre for International Drug Monitoring, Uppsala, Sweden. sten.olsson@who-umc.org&lt;/auth-address&gt;&lt;titles&gt;&lt;title&gt;Pharmacovigilance activities in 55 low- and middle-income countries: a questionnaire-based analysis&lt;/title&gt;&lt;secondary-title&gt;Drug Saf&lt;/secondary-title&gt;&lt;/titles&gt;&lt;periodical&gt;&lt;full-title&gt;Drug Saf&lt;/full-title&gt;&lt;/periodical&gt;&lt;pages&gt;689-703&lt;/pages&gt;&lt;volume&gt;33&lt;/volume&gt;&lt;number&gt;8&lt;/number&gt;&lt;edition&gt;2010/07/20&lt;/edition&gt;&lt;keywords&gt;&lt;keyword&gt;Adverse Drug Reaction Reporting Systems/*economics/trends&lt;/keyword&gt;&lt;keyword&gt;Developed Countries/*economics&lt;/keyword&gt;&lt;keyword&gt;Developing Countries/*economics&lt;/keyword&gt;&lt;keyword&gt;Female&lt;/keyword&gt;&lt;keyword&gt;Humans&lt;/keyword&gt;&lt;keyword&gt;*Income/trends&lt;/keyword&gt;&lt;keyword&gt;Internationality&lt;/keyword&gt;&lt;keyword&gt;Male&lt;/keyword&gt;&lt;keyword&gt;*Surveys and Questionnaires/standards&lt;/keyword&gt;&lt;keyword&gt;World Health Organization/*economics&lt;/keyword&gt;&lt;/keywords&gt;&lt;dates&gt;&lt;year&gt;2010&lt;/year&gt;&lt;pub-dates&gt;&lt;date&gt;Aug 1&lt;/date&gt;&lt;/pub-dates&gt;&lt;/dates&gt;&lt;isbn&gt;1179-1942 (Electronic)&amp;#xD;0114-5916 (Linking)&lt;/isbn&gt;&lt;accession-num&gt;20635827&lt;/accession-num&gt;&lt;urls&gt;&lt;related-urls&gt;&lt;url&gt;https://www.ncbi.nlm.nih.gov/pubmed/20635827&lt;/url&gt;&lt;/related-urls&gt;&lt;/urls&gt;&lt;electronic-resource-num&gt;10.2165/11536390-000000000-00000&lt;/electronic-resource-num&gt;&lt;/record&gt;&lt;/Cite&gt;&lt;/EndNote&gt;</w:instrText>
      </w:r>
      <w:r w:rsidR="007F0F7C">
        <w:rPr>
          <w:rFonts w:ascii="Arial" w:hAnsi="Arial" w:cs="Arial"/>
          <w:lang w:val="en-US"/>
        </w:rPr>
        <w:fldChar w:fldCharType="separate"/>
      </w:r>
      <w:r w:rsidR="00654E58">
        <w:rPr>
          <w:rFonts w:ascii="Arial" w:hAnsi="Arial" w:cs="Arial"/>
          <w:noProof/>
          <w:lang w:val="en-US"/>
        </w:rPr>
        <w:t>(Olsson, Pal, Stergachis &amp; Couper, 2010)</w:t>
      </w:r>
      <w:r w:rsidR="007F0F7C">
        <w:rPr>
          <w:rFonts w:ascii="Arial" w:hAnsi="Arial" w:cs="Arial"/>
          <w:lang w:val="en-US"/>
        </w:rPr>
        <w:fldChar w:fldCharType="end"/>
      </w:r>
      <w:r w:rsidR="00671262">
        <w:rPr>
          <w:rFonts w:ascii="Arial" w:hAnsi="Arial" w:cs="Arial"/>
          <w:lang w:val="en-US"/>
        </w:rPr>
        <w:t xml:space="preserve">. </w:t>
      </w:r>
      <w:r w:rsidR="00877116">
        <w:rPr>
          <w:rFonts w:ascii="Arial" w:hAnsi="Arial" w:cs="Arial"/>
          <w:lang w:val="en-US"/>
        </w:rPr>
        <w:t xml:space="preserve">Assessment of four east African countries in 2018 </w:t>
      </w:r>
      <w:r w:rsidR="00154DD0">
        <w:rPr>
          <w:rFonts w:ascii="Arial" w:hAnsi="Arial" w:cs="Arial"/>
          <w:lang w:val="en-US"/>
        </w:rPr>
        <w:t xml:space="preserve">showed that </w:t>
      </w:r>
      <w:r w:rsidR="002A5539">
        <w:rPr>
          <w:rFonts w:ascii="Arial" w:hAnsi="Arial" w:cs="Arial"/>
          <w:lang w:val="en-US"/>
        </w:rPr>
        <w:t xml:space="preserve">only </w:t>
      </w:r>
      <w:r w:rsidR="00154DD0">
        <w:rPr>
          <w:rFonts w:ascii="Arial" w:hAnsi="Arial" w:cs="Arial"/>
          <w:lang w:val="en-US"/>
        </w:rPr>
        <w:t xml:space="preserve">~1% of health facilities </w:t>
      </w:r>
      <w:r w:rsidR="00A333C6">
        <w:rPr>
          <w:rFonts w:ascii="Arial" w:hAnsi="Arial" w:cs="Arial"/>
          <w:lang w:val="en-US"/>
        </w:rPr>
        <w:t xml:space="preserve">had </w:t>
      </w:r>
      <w:r w:rsidR="00154DD0">
        <w:rPr>
          <w:rFonts w:ascii="Arial" w:hAnsi="Arial" w:cs="Arial"/>
          <w:lang w:val="en-US"/>
        </w:rPr>
        <w:t>reported medicine-related harm in the previous year</w:t>
      </w:r>
      <w:r w:rsidR="00D942E9">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D942E9">
        <w:rPr>
          <w:rFonts w:ascii="Arial" w:hAnsi="Arial" w:cs="Arial"/>
          <w:lang w:val="en-US"/>
        </w:rPr>
        <w:fldChar w:fldCharType="separate"/>
      </w:r>
      <w:r w:rsidR="00654E58">
        <w:rPr>
          <w:rFonts w:ascii="Arial" w:hAnsi="Arial" w:cs="Arial"/>
          <w:noProof/>
          <w:lang w:val="en-US"/>
        </w:rPr>
        <w:t>(Barry et al., 2020)</w:t>
      </w:r>
      <w:r w:rsidR="00D942E9">
        <w:rPr>
          <w:rFonts w:ascii="Arial" w:hAnsi="Arial" w:cs="Arial"/>
          <w:lang w:val="en-US"/>
        </w:rPr>
        <w:fldChar w:fldCharType="end"/>
      </w:r>
      <w:r w:rsidR="00154DD0">
        <w:rPr>
          <w:rFonts w:ascii="Arial" w:hAnsi="Arial" w:cs="Arial"/>
          <w:lang w:val="en-US"/>
        </w:rPr>
        <w:t xml:space="preserve">. </w:t>
      </w:r>
      <w:r w:rsidR="00051B96" w:rsidRPr="0019249B">
        <w:rPr>
          <w:rFonts w:ascii="Arial" w:hAnsi="Arial" w:cs="Arial"/>
          <w:lang w:val="en-US"/>
        </w:rPr>
        <w:t>T</w:t>
      </w:r>
      <w:r w:rsidR="00E713A0" w:rsidRPr="00966528">
        <w:rPr>
          <w:rFonts w:ascii="Arial" w:hAnsi="Arial" w:cs="Arial"/>
          <w:lang w:val="en-US"/>
        </w:rPr>
        <w:t>argeted</w:t>
      </w:r>
      <w:r w:rsidR="00E713A0">
        <w:rPr>
          <w:rFonts w:ascii="Arial" w:hAnsi="Arial" w:cs="Arial"/>
          <w:lang w:val="en-US"/>
        </w:rPr>
        <w:t xml:space="preserve"> </w:t>
      </w:r>
      <w:r w:rsidR="003759EE">
        <w:rPr>
          <w:rFonts w:ascii="Arial" w:hAnsi="Arial" w:cs="Arial"/>
          <w:lang w:val="en-US"/>
        </w:rPr>
        <w:t>pharmacovigilance</w:t>
      </w:r>
      <w:r w:rsidR="00E713A0">
        <w:rPr>
          <w:rFonts w:ascii="Arial" w:hAnsi="Arial" w:cs="Arial"/>
          <w:lang w:val="en-US"/>
        </w:rPr>
        <w:t xml:space="preserve"> awareness campaigns </w:t>
      </w:r>
      <w:r w:rsidR="00E40C3C">
        <w:rPr>
          <w:rFonts w:ascii="Arial" w:hAnsi="Arial" w:cs="Arial"/>
          <w:lang w:val="en-US"/>
        </w:rPr>
        <w:t xml:space="preserve">in LMIC </w:t>
      </w:r>
      <w:r w:rsidR="00535977">
        <w:rPr>
          <w:rFonts w:ascii="Arial" w:hAnsi="Arial" w:cs="Arial"/>
          <w:lang w:val="en-US"/>
        </w:rPr>
        <w:t>sh</w:t>
      </w:r>
      <w:r w:rsidR="00A11454">
        <w:rPr>
          <w:rFonts w:ascii="Arial" w:hAnsi="Arial" w:cs="Arial"/>
          <w:lang w:val="en-US"/>
        </w:rPr>
        <w:t>ould</w:t>
      </w:r>
      <w:r w:rsidR="00436FE5">
        <w:rPr>
          <w:rFonts w:ascii="Arial" w:hAnsi="Arial" w:cs="Arial"/>
          <w:lang w:val="en-US"/>
        </w:rPr>
        <w:t xml:space="preserve"> </w:t>
      </w:r>
      <w:r w:rsidR="00E713A0">
        <w:rPr>
          <w:rFonts w:ascii="Arial" w:hAnsi="Arial" w:cs="Arial"/>
          <w:lang w:val="en-US"/>
        </w:rPr>
        <w:t>leverag</w:t>
      </w:r>
      <w:r w:rsidR="00F73886">
        <w:rPr>
          <w:rFonts w:ascii="Arial" w:hAnsi="Arial" w:cs="Arial"/>
          <w:lang w:val="en-US"/>
        </w:rPr>
        <w:t>e</w:t>
      </w:r>
      <w:r w:rsidR="00E713A0">
        <w:rPr>
          <w:rFonts w:ascii="Arial" w:hAnsi="Arial" w:cs="Arial"/>
          <w:lang w:val="en-US"/>
        </w:rPr>
        <w:t xml:space="preserve"> public health programmes </w:t>
      </w:r>
      <w:r w:rsidR="00535977">
        <w:rPr>
          <w:rFonts w:ascii="Arial" w:hAnsi="Arial" w:cs="Arial"/>
          <w:lang w:val="en-US"/>
        </w:rPr>
        <w:t>(</w:t>
      </w:r>
      <w:r w:rsidR="00E713A0">
        <w:rPr>
          <w:rFonts w:ascii="Arial" w:hAnsi="Arial" w:cs="Arial"/>
          <w:lang w:val="en-US"/>
        </w:rPr>
        <w:t xml:space="preserve">e.g. </w:t>
      </w:r>
      <w:r w:rsidR="00866C2A">
        <w:rPr>
          <w:rFonts w:ascii="Arial" w:hAnsi="Arial" w:cs="Arial"/>
          <w:lang w:val="en-US"/>
        </w:rPr>
        <w:t>HIV</w:t>
      </w:r>
      <w:r w:rsidR="00E713A0">
        <w:rPr>
          <w:rFonts w:ascii="Arial" w:hAnsi="Arial" w:cs="Arial"/>
          <w:lang w:val="en-US"/>
        </w:rPr>
        <w:t>, malaria</w:t>
      </w:r>
      <w:r w:rsidR="00F73886">
        <w:rPr>
          <w:rFonts w:ascii="Arial" w:hAnsi="Arial" w:cs="Arial"/>
          <w:lang w:val="en-US"/>
        </w:rPr>
        <w:t xml:space="preserve">, </w:t>
      </w:r>
      <w:r w:rsidR="00E713A0">
        <w:rPr>
          <w:rFonts w:ascii="Arial" w:hAnsi="Arial" w:cs="Arial"/>
          <w:lang w:val="en-US"/>
        </w:rPr>
        <w:t>tuberculosis</w:t>
      </w:r>
      <w:r w:rsidR="00535977">
        <w:rPr>
          <w:rFonts w:ascii="Arial" w:hAnsi="Arial" w:cs="Arial"/>
          <w:lang w:val="en-US"/>
        </w:rPr>
        <w:t>, etc.)</w:t>
      </w:r>
      <w:r w:rsidR="00F73886" w:rsidRPr="00F73886">
        <w:rPr>
          <w:rFonts w:ascii="Arial" w:hAnsi="Arial" w:cs="Arial"/>
          <w:lang w:val="en-US"/>
        </w:rPr>
        <w:t xml:space="preserve"> </w:t>
      </w:r>
      <w:r w:rsidR="00F73886">
        <w:rPr>
          <w:rFonts w:ascii="Arial" w:hAnsi="Arial" w:cs="Arial"/>
          <w:lang w:val="en-US"/>
        </w:rPr>
        <w:t xml:space="preserve">to </w:t>
      </w:r>
      <w:r w:rsidR="00EE7F5C">
        <w:rPr>
          <w:rFonts w:ascii="Arial" w:hAnsi="Arial" w:cs="Arial"/>
          <w:lang w:val="en-US"/>
        </w:rPr>
        <w:t>promote the reporting of medicine-related harm</w:t>
      </w:r>
      <w:r w:rsidR="000D2282">
        <w:rPr>
          <w:rFonts w:ascii="Arial" w:hAnsi="Arial" w:cs="Arial"/>
          <w:lang w:val="en-US"/>
        </w:rPr>
        <w:fldChar w:fldCharType="begin"/>
      </w:r>
      <w:r w:rsidR="00654E58">
        <w:rPr>
          <w:rFonts w:ascii="Arial" w:hAnsi="Arial" w:cs="Arial"/>
          <w:lang w:val="en-US"/>
        </w:rPr>
        <w:instrText xml:space="preserve"> ADDIN EN.CITE &lt;EndNote&gt;&lt;Cite&gt;&lt;Author&gt;Peters&lt;/Author&gt;&lt;Year&gt;2021&lt;/Year&gt;&lt;RecNum&gt;2&lt;/RecNum&gt;&lt;DisplayText&gt;(Peters et al., 2021)&lt;/DisplayText&gt;&lt;record&gt;&lt;rec-number&gt;2&lt;/rec-number&gt;&lt;foreign-keys&gt;&lt;key app="EN" db-id="0vxxed9wb92sdqexte2pda53vtasa0ztfvdt" timestamp="1637310013"&gt;2&lt;/key&gt;&lt;/foreign-keys&gt;&lt;ref-type name="Journal Article"&gt;17&lt;/ref-type&gt;&lt;contributors&gt;&lt;authors&gt;&lt;author&gt;Peters, T.&lt;/author&gt;&lt;author&gt;Soanes, N.&lt;/author&gt;&lt;author&gt;Abbas, M.&lt;/author&gt;&lt;author&gt;Ahmad, J.&lt;/author&gt;&lt;author&gt;Delumeau, J. C.&lt;/author&gt;&lt;author&gt;Herrero-Martinez, E.&lt;/author&gt;&lt;author&gt;Paramananda, M.&lt;/author&gt;&lt;author&gt;Piper, J.&lt;/author&gt;&lt;author&gt;Smail-Aoudia, F.&lt;/author&gt;&lt;author&gt;van der Spuij, W.&lt;/author&gt;&lt;author&gt;Veizovic, T.&lt;/author&gt;&lt;author&gt;Winstanley, G.&lt;/author&gt;&lt;author&gt;Efpia International Pharmacovigilance Group&lt;/author&gt;&lt;/authors&gt;&lt;/contributors&gt;&lt;auth-address&gt;Boehringer Ingelheim, Ingelheim, Germany.&amp;#xD;AstraZeneca PLC, Cambridge, UK.&amp;#xD;Johnson &amp;amp; Johnson Middle East, Beirut, Lebanon.&amp;#xD;Innovate PV, London, UK.&amp;#xD;Bayer Pharma, Singapore, Singapore. jean-christophe.delumeau@bayer.com.&amp;#xD;AbbVie Ltd, Maidenhead, UK.&amp;#xD;Pierre Fabre Medicament, Boulogne-Billancourt, France.&amp;#xD;Roche Products Ltd, Welwyn Garden City, UK.&amp;#xD;Bristol Myers Squibb, Steinhausen, Switzerland.&amp;#xD;Takeda, London, UK.&amp;#xD;Amgen Canada Inc, Mississauga, Canada.&lt;/auth-address&gt;&lt;titles&gt;&lt;title&gt;Effective Pharmacovigilance System Development: EFPIA-IPVG Consensus Recommendations&lt;/title&gt;&lt;secondary-title&gt;Drug Saf&lt;/secondary-title&gt;&lt;/titles&gt;&lt;periodical&gt;&lt;full-title&gt;Drug Saf&lt;/full-title&gt;&lt;/periodical&gt;&lt;pages&gt;17-28&lt;/pages&gt;&lt;volume&gt;44&lt;/volume&gt;&lt;number&gt;1&lt;/number&gt;&lt;edition&gt;2020/12/09&lt;/edition&gt;&lt;dates&gt;&lt;year&gt;2021&lt;/year&gt;&lt;pub-dates&gt;&lt;date&gt;Jan&lt;/date&gt;&lt;/pub-dates&gt;&lt;/dates&gt;&lt;isbn&gt;1179-1942 (Electronic)&amp;#xD;0114-5916 (Linking)&lt;/isbn&gt;&lt;accession-num&gt;33289904&lt;/accession-num&gt;&lt;urls&gt;&lt;related-urls&gt;&lt;url&gt;https://www.ncbi.nlm.nih.gov/pubmed/33289904&lt;/url&gt;&lt;/related-urls&gt;&lt;/urls&gt;&lt;custom2&gt;PMC7813705&lt;/custom2&gt;&lt;electronic-resource-num&gt;10.1007/s40264-020-01008-0&lt;/electronic-resource-num&gt;&lt;/record&gt;&lt;/Cite&gt;&lt;/EndNote&gt;</w:instrText>
      </w:r>
      <w:r w:rsidR="000D2282">
        <w:rPr>
          <w:rFonts w:ascii="Arial" w:hAnsi="Arial" w:cs="Arial"/>
          <w:lang w:val="en-US"/>
        </w:rPr>
        <w:fldChar w:fldCharType="separate"/>
      </w:r>
      <w:r w:rsidR="00654E58">
        <w:rPr>
          <w:rFonts w:ascii="Arial" w:hAnsi="Arial" w:cs="Arial"/>
          <w:noProof/>
          <w:lang w:val="en-US"/>
        </w:rPr>
        <w:t>(Peters et al., 2021)</w:t>
      </w:r>
      <w:r w:rsidR="000D2282">
        <w:rPr>
          <w:rFonts w:ascii="Arial" w:hAnsi="Arial" w:cs="Arial"/>
          <w:lang w:val="en-US"/>
        </w:rPr>
        <w:fldChar w:fldCharType="end"/>
      </w:r>
      <w:r w:rsidR="00051B96">
        <w:rPr>
          <w:rFonts w:ascii="Arial" w:hAnsi="Arial" w:cs="Arial"/>
          <w:lang w:val="en-US"/>
        </w:rPr>
        <w:t>.</w:t>
      </w:r>
      <w:r w:rsidR="00B45B46">
        <w:rPr>
          <w:rFonts w:ascii="Arial" w:hAnsi="Arial" w:cs="Arial"/>
          <w:lang w:val="en-US"/>
        </w:rPr>
        <w:t xml:space="preserve"> </w:t>
      </w:r>
      <w:r w:rsidR="00535977">
        <w:rPr>
          <w:rFonts w:ascii="Arial" w:hAnsi="Arial" w:cs="Arial"/>
          <w:lang w:val="en-US"/>
        </w:rPr>
        <w:t xml:space="preserve">Other </w:t>
      </w:r>
      <w:r w:rsidR="0075226A">
        <w:rPr>
          <w:rFonts w:ascii="Arial" w:hAnsi="Arial" w:cs="Arial"/>
          <w:lang w:val="en-US"/>
        </w:rPr>
        <w:t xml:space="preserve">key </w:t>
      </w:r>
      <w:r w:rsidR="00535977">
        <w:rPr>
          <w:rFonts w:ascii="Arial" w:hAnsi="Arial" w:cs="Arial"/>
          <w:lang w:val="en-US"/>
        </w:rPr>
        <w:t xml:space="preserve">stakeholders include </w:t>
      </w:r>
      <w:r w:rsidR="00536101">
        <w:rPr>
          <w:rFonts w:ascii="Arial" w:hAnsi="Arial" w:cs="Arial"/>
          <w:lang w:val="en-US"/>
        </w:rPr>
        <w:t>HCWs</w:t>
      </w:r>
      <w:r w:rsidR="002A5539">
        <w:rPr>
          <w:rFonts w:ascii="Arial" w:hAnsi="Arial" w:cs="Arial"/>
          <w:lang w:val="en-US"/>
        </w:rPr>
        <w:t>; manufacturers and</w:t>
      </w:r>
      <w:r w:rsidR="00535977">
        <w:rPr>
          <w:rFonts w:ascii="Arial" w:hAnsi="Arial" w:cs="Arial"/>
          <w:lang w:val="en-US"/>
        </w:rPr>
        <w:t xml:space="preserve"> marketing authorization holders</w:t>
      </w:r>
      <w:r w:rsidR="00C7130F">
        <w:rPr>
          <w:rFonts w:ascii="Arial" w:hAnsi="Arial" w:cs="Arial"/>
          <w:lang w:val="en-US"/>
        </w:rPr>
        <w:t xml:space="preserve"> (MAHs)</w:t>
      </w:r>
      <w:r w:rsidR="002A5539">
        <w:rPr>
          <w:rFonts w:ascii="Arial" w:hAnsi="Arial" w:cs="Arial"/>
          <w:lang w:val="en-US"/>
        </w:rPr>
        <w:t>;</w:t>
      </w:r>
      <w:r w:rsidR="00535977">
        <w:rPr>
          <w:rFonts w:ascii="Arial" w:hAnsi="Arial" w:cs="Arial"/>
          <w:lang w:val="en-US"/>
        </w:rPr>
        <w:t xml:space="preserve"> patients/consumers</w:t>
      </w:r>
      <w:r w:rsidR="002A5539">
        <w:rPr>
          <w:rFonts w:ascii="Arial" w:hAnsi="Arial" w:cs="Arial"/>
          <w:lang w:val="en-US"/>
        </w:rPr>
        <w:t>;</w:t>
      </w:r>
      <w:r w:rsidR="004855E3">
        <w:rPr>
          <w:rFonts w:ascii="Arial" w:hAnsi="Arial" w:cs="Arial"/>
          <w:lang w:val="en-US"/>
        </w:rPr>
        <w:t xml:space="preserve"> </w:t>
      </w:r>
      <w:r w:rsidR="00C7130F">
        <w:rPr>
          <w:rFonts w:ascii="Arial" w:hAnsi="Arial" w:cs="Arial"/>
          <w:lang w:val="en-US"/>
        </w:rPr>
        <w:t xml:space="preserve">and </w:t>
      </w:r>
      <w:r w:rsidR="004855E3">
        <w:rPr>
          <w:rFonts w:ascii="Arial" w:hAnsi="Arial" w:cs="Arial"/>
          <w:lang w:val="en-US"/>
        </w:rPr>
        <w:t>higher learning institutions</w:t>
      </w:r>
      <w:r w:rsidR="00535977">
        <w:rPr>
          <w:rFonts w:ascii="Arial" w:hAnsi="Arial" w:cs="Arial"/>
          <w:lang w:val="en-US"/>
        </w:rPr>
        <w:t xml:space="preserve">. </w:t>
      </w:r>
    </w:p>
    <w:p w14:paraId="281BCFE1" w14:textId="7ACE6D7E" w:rsidR="00BB37D3" w:rsidRPr="00BB37D3" w:rsidRDefault="002231B8" w:rsidP="006D26BE">
      <w:pPr>
        <w:jc w:val="both"/>
        <w:rPr>
          <w:rFonts w:ascii="Arial" w:hAnsi="Arial" w:cs="Arial"/>
          <w:b/>
          <w:bCs/>
          <w:lang w:val="en-US"/>
        </w:rPr>
      </w:pPr>
      <w:r>
        <w:rPr>
          <w:rFonts w:ascii="Arial" w:hAnsi="Arial" w:cs="Arial"/>
          <w:b/>
          <w:bCs/>
          <w:lang w:val="en-US"/>
        </w:rPr>
        <w:t>Pharmacovigilance</w:t>
      </w:r>
      <w:r w:rsidR="00457B74">
        <w:rPr>
          <w:rFonts w:ascii="Arial" w:hAnsi="Arial" w:cs="Arial"/>
          <w:b/>
          <w:bCs/>
          <w:lang w:val="en-US"/>
        </w:rPr>
        <w:t xml:space="preserve"> t</w:t>
      </w:r>
      <w:r w:rsidR="00457B74" w:rsidRPr="00BB37D3">
        <w:rPr>
          <w:rFonts w:ascii="Arial" w:hAnsi="Arial" w:cs="Arial"/>
          <w:b/>
          <w:bCs/>
          <w:lang w:val="en-US"/>
        </w:rPr>
        <w:t xml:space="preserve">raining in </w:t>
      </w:r>
      <w:r w:rsidR="00457B74">
        <w:rPr>
          <w:rFonts w:ascii="Arial" w:hAnsi="Arial" w:cs="Arial"/>
          <w:b/>
          <w:bCs/>
          <w:lang w:val="en-US"/>
        </w:rPr>
        <w:t>LMIC</w:t>
      </w:r>
    </w:p>
    <w:p w14:paraId="3FF7D5CB" w14:textId="07A7AE85" w:rsidR="002C0B60" w:rsidRDefault="002C0B60" w:rsidP="006D26BE">
      <w:pPr>
        <w:jc w:val="both"/>
        <w:rPr>
          <w:rFonts w:ascii="Arial" w:hAnsi="Arial" w:cs="Arial"/>
          <w:color w:val="000000" w:themeColor="text1"/>
          <w:shd w:val="clear" w:color="auto" w:fill="FFFFFF"/>
        </w:rPr>
      </w:pPr>
      <w:r>
        <w:rPr>
          <w:rFonts w:ascii="Arial" w:hAnsi="Arial" w:cs="Arial"/>
          <w:color w:val="222222"/>
          <w:shd w:val="clear" w:color="auto" w:fill="FFFFFF"/>
          <w:lang w:val="en-US"/>
        </w:rPr>
        <w:t>T</w:t>
      </w:r>
      <w:r>
        <w:rPr>
          <w:rFonts w:ascii="Arial" w:hAnsi="Arial" w:cs="Arial"/>
          <w:color w:val="222222"/>
          <w:shd w:val="clear" w:color="auto" w:fill="FFFFFF"/>
        </w:rPr>
        <w:t xml:space="preserve">he first </w:t>
      </w:r>
      <w:r w:rsidRPr="00FB471D">
        <w:rPr>
          <w:rFonts w:ascii="Arial" w:hAnsi="Arial" w:cs="Arial"/>
          <w:color w:val="000000" w:themeColor="text1"/>
          <w:shd w:val="clear" w:color="auto" w:fill="FFFFFF"/>
        </w:rPr>
        <w:t>training course on Cohort Event Monitoring</w:t>
      </w:r>
      <w:r w:rsidR="00877116">
        <w:rPr>
          <w:rFonts w:ascii="Arial" w:hAnsi="Arial" w:cs="Arial"/>
          <w:color w:val="000000" w:themeColor="text1"/>
          <w:shd w:val="clear" w:color="auto" w:fill="FFFFFF"/>
        </w:rPr>
        <w:t xml:space="preserve"> (CEM)</w:t>
      </w:r>
      <w:r w:rsidRPr="00FB471D">
        <w:rPr>
          <w:rFonts w:ascii="Arial" w:hAnsi="Arial" w:cs="Arial"/>
          <w:color w:val="000000" w:themeColor="text1"/>
          <w:shd w:val="clear" w:color="auto" w:fill="FFFFFF"/>
        </w:rPr>
        <w:t xml:space="preserve"> and active surveillance in </w:t>
      </w:r>
      <w:r w:rsidR="00877116">
        <w:rPr>
          <w:rFonts w:ascii="Arial" w:hAnsi="Arial" w:cs="Arial"/>
          <w:color w:val="000000" w:themeColor="text1"/>
          <w:shd w:val="clear" w:color="auto" w:fill="FFFFFF"/>
        </w:rPr>
        <w:t>PHPs</w:t>
      </w:r>
      <w:r w:rsidRPr="00FB471D">
        <w:rPr>
          <w:rFonts w:ascii="Arial" w:hAnsi="Arial" w:cs="Arial"/>
          <w:color w:val="000000" w:themeColor="text1"/>
          <w:shd w:val="clear" w:color="auto" w:fill="FFFFFF"/>
          <w:lang w:val="en-US"/>
        </w:rPr>
        <w:t xml:space="preserve"> o</w:t>
      </w:r>
      <w:r w:rsidRPr="00FB471D">
        <w:rPr>
          <w:rFonts w:ascii="Arial" w:hAnsi="Arial" w:cs="Arial"/>
          <w:color w:val="000000" w:themeColor="text1"/>
          <w:shd w:val="clear" w:color="auto" w:fill="FFFFFF"/>
        </w:rPr>
        <w:t>n Africa</w:t>
      </w:r>
      <w:r w:rsidRPr="00FB471D">
        <w:rPr>
          <w:rFonts w:ascii="Arial" w:hAnsi="Arial" w:cs="Arial"/>
          <w:color w:val="000000" w:themeColor="text1"/>
          <w:shd w:val="clear" w:color="auto" w:fill="FFFFFF"/>
          <w:lang w:val="en-US"/>
        </w:rPr>
        <w:t>n soil</w:t>
      </w:r>
      <w:r w:rsidRPr="00FB471D">
        <w:rPr>
          <w:rFonts w:ascii="Arial" w:hAnsi="Arial" w:cs="Arial"/>
          <w:color w:val="000000" w:themeColor="text1"/>
          <w:shd w:val="clear" w:color="auto" w:fill="FFFFFF"/>
        </w:rPr>
        <w:t xml:space="preserve"> </w:t>
      </w:r>
      <w:r w:rsidR="00AE60BB">
        <w:rPr>
          <w:rFonts w:ascii="Arial" w:hAnsi="Arial" w:cs="Arial"/>
          <w:color w:val="000000" w:themeColor="text1"/>
          <w:shd w:val="clear" w:color="auto" w:fill="FFFFFF"/>
        </w:rPr>
        <w:t>was in</w:t>
      </w:r>
      <w:r w:rsidRPr="00FB471D">
        <w:rPr>
          <w:rFonts w:ascii="Arial" w:hAnsi="Arial" w:cs="Arial"/>
          <w:color w:val="000000" w:themeColor="text1"/>
          <w:shd w:val="clear" w:color="auto" w:fill="FFFFFF"/>
        </w:rPr>
        <w:t xml:space="preserve"> Accra, Ghana</w:t>
      </w:r>
      <w:r w:rsidRPr="00FB471D">
        <w:rPr>
          <w:rFonts w:ascii="Arial" w:hAnsi="Arial" w:cs="Arial"/>
          <w:color w:val="000000" w:themeColor="text1"/>
          <w:shd w:val="clear" w:color="auto" w:fill="FFFFFF"/>
          <w:lang w:val="en-US"/>
        </w:rPr>
        <w:t xml:space="preserve"> </w:t>
      </w:r>
      <w:r w:rsidR="00877116">
        <w:rPr>
          <w:rFonts w:ascii="Arial" w:hAnsi="Arial" w:cs="Arial"/>
          <w:color w:val="000000" w:themeColor="text1"/>
          <w:shd w:val="clear" w:color="auto" w:fill="FFFFFF"/>
          <w:lang w:val="en-US"/>
        </w:rPr>
        <w:t>in 2007</w:t>
      </w:r>
      <w:r w:rsidR="00AE60BB">
        <w:rPr>
          <w:rFonts w:ascii="Arial" w:hAnsi="Arial" w:cs="Arial"/>
          <w:color w:val="000000" w:themeColor="text1"/>
          <w:shd w:val="clear" w:color="auto" w:fill="FFFFFF"/>
        </w:rPr>
        <w:t xml:space="preserve">, </w:t>
      </w:r>
      <w:r w:rsidR="0039147B" w:rsidRPr="00FB471D">
        <w:rPr>
          <w:rFonts w:ascii="Arial" w:hAnsi="Arial" w:cs="Arial"/>
          <w:color w:val="000000" w:themeColor="text1"/>
        </w:rPr>
        <w:t>initiated by WHO headquarters with training support from the Intensive Medicines Monitoring Programme, New Zealand</w:t>
      </w:r>
      <w:r w:rsidR="00070131">
        <w:rPr>
          <w:rFonts w:ascii="Arial" w:hAnsi="Arial" w:cs="Arial"/>
          <w:color w:val="000000" w:themeColor="text1"/>
        </w:rPr>
        <w:fldChar w:fldCharType="begin"/>
      </w:r>
      <w:r w:rsidR="00654E58">
        <w:rPr>
          <w:rFonts w:ascii="Arial" w:hAnsi="Arial" w:cs="Arial"/>
          <w:color w:val="000000" w:themeColor="text1"/>
        </w:rPr>
        <w:instrText xml:space="preserve"> ADDIN EN.CITE &lt;EndNote&gt;&lt;Cite&gt;&lt;Author&gt;Coulter&lt;/Author&gt;&lt;Year&gt;1998&lt;/Year&gt;&lt;RecNum&gt;60&lt;/RecNum&gt;&lt;DisplayText&gt;(Coulter, 1998)&lt;/DisplayText&gt;&lt;record&gt;&lt;rec-number&gt;60&lt;/rec-number&gt;&lt;foreign-keys&gt;&lt;key app="EN" db-id="0vxxed9wb92sdqexte2pda53vtasa0ztfvdt" timestamp="1637310016"&gt;60&lt;/key&gt;&lt;/foreign-keys&gt;&lt;ref-type name="Journal Article"&gt;17&lt;/ref-type&gt;&lt;contributors&gt;&lt;authors&gt;&lt;author&gt;Coulter, David M.&lt;/author&gt;&lt;/authors&gt;&lt;/contributors&gt;&lt;titles&gt;&lt;title&gt;The New Zealand intensive medicines monitoring programme&lt;/title&gt;&lt;/titles&gt;&lt;pages&gt;79-90&lt;/pages&gt;&lt;volume&gt;7&lt;/volume&gt;&lt;number&gt;2&lt;/number&gt;&lt;dates&gt;&lt;year&gt;1998&lt;/year&gt;&lt;/dates&gt;&lt;isbn&gt;1053-8569&lt;/isbn&gt;&lt;urls&gt;&lt;related-urls&gt;&lt;url&gt;https://onlinelibrary.wiley.com/doi/abs/10.1002/%28SICI%291099-1557%28199803/04%297%3A2%3C79%3A%3AAID-PDS330%3E3.0.CO%3B2-1&lt;/url&gt;&lt;/related-urls&gt;&lt;/urls&gt;&lt;electronic-resource-num&gt;https://doi.org/10.1002/(SICI)1099-1557(199803/04)7:2&amp;lt;79::AID-PDS330&amp;gt;3.0.CO;2-1&lt;/electronic-resource-num&gt;&lt;/record&gt;&lt;/Cite&gt;&lt;/EndNote&gt;</w:instrText>
      </w:r>
      <w:r w:rsidR="00070131">
        <w:rPr>
          <w:rFonts w:ascii="Arial" w:hAnsi="Arial" w:cs="Arial"/>
          <w:color w:val="000000" w:themeColor="text1"/>
        </w:rPr>
        <w:fldChar w:fldCharType="separate"/>
      </w:r>
      <w:r w:rsidR="00654E58">
        <w:rPr>
          <w:rFonts w:ascii="Arial" w:hAnsi="Arial" w:cs="Arial"/>
          <w:noProof/>
          <w:color w:val="000000" w:themeColor="text1"/>
        </w:rPr>
        <w:t>(Coulter, 1998)</w:t>
      </w:r>
      <w:r w:rsidR="00070131">
        <w:rPr>
          <w:rFonts w:ascii="Arial" w:hAnsi="Arial" w:cs="Arial"/>
          <w:color w:val="000000" w:themeColor="text1"/>
        </w:rPr>
        <w:fldChar w:fldCharType="end"/>
      </w:r>
      <w:r w:rsidRPr="00FB471D">
        <w:rPr>
          <w:rFonts w:ascii="Arial" w:hAnsi="Arial" w:cs="Arial"/>
          <w:color w:val="000000" w:themeColor="text1"/>
          <w:shd w:val="clear" w:color="auto" w:fill="FFFFFF"/>
        </w:rPr>
        <w:t>.</w:t>
      </w:r>
    </w:p>
    <w:p w14:paraId="18EF1152" w14:textId="098A8029" w:rsidR="00AE60BB" w:rsidRPr="00AE60BB" w:rsidRDefault="00AE60BB" w:rsidP="006D26BE">
      <w:pPr>
        <w:jc w:val="both"/>
        <w:rPr>
          <w:rFonts w:ascii="Arial" w:hAnsi="Arial" w:cs="Arial"/>
          <w:lang w:val="en-US"/>
        </w:rPr>
      </w:pPr>
      <w:r>
        <w:rPr>
          <w:rFonts w:ascii="Arial" w:hAnsi="Arial" w:cs="Arial"/>
          <w:lang w:val="en-US"/>
        </w:rPr>
        <w:t>In 2014, Beckmann and colleagues developed a comprehensive model pharmacovigilance</w:t>
      </w:r>
      <w:r w:rsidDel="008F5CFA">
        <w:rPr>
          <w:rFonts w:ascii="Arial" w:hAnsi="Arial" w:cs="Arial"/>
          <w:lang w:val="en-US"/>
        </w:rPr>
        <w:t xml:space="preserve"> </w:t>
      </w:r>
      <w:r>
        <w:rPr>
          <w:rFonts w:ascii="Arial" w:hAnsi="Arial" w:cs="Arial"/>
          <w:lang w:val="en-US"/>
        </w:rPr>
        <w:t>curriculum for adoption by education institutions</w:t>
      </w:r>
      <w:r>
        <w:rPr>
          <w:rFonts w:ascii="Arial" w:hAnsi="Arial" w:cs="Arial"/>
          <w:lang w:val="en-US"/>
        </w:rPr>
        <w:fldChar w:fldCharType="begin"/>
      </w:r>
      <w:r w:rsidR="00654E58">
        <w:rPr>
          <w:rFonts w:ascii="Arial" w:hAnsi="Arial" w:cs="Arial"/>
          <w:lang w:val="en-US"/>
        </w:rPr>
        <w:instrText xml:space="preserve"> ADDIN EN.CITE &lt;EndNote&gt;&lt;Cite&gt;&lt;Author&gt;Beckmann&lt;/Author&gt;&lt;Year&gt;2014&lt;/Year&gt;&lt;RecNum&gt;61&lt;/RecNum&gt;&lt;DisplayText&gt;(Beckmann et al., 2014)&lt;/DisplayText&gt;&lt;record&gt;&lt;rec-number&gt;61&lt;/rec-number&gt;&lt;foreign-keys&gt;&lt;key app="EN" db-id="0vxxed9wb92sdqexte2pda53vtasa0ztfvdt" timestamp="1637310016"&gt;61&lt;/key&gt;&lt;/foreign-keys&gt;&lt;ref-type name="Journal Article"&gt;17&lt;/ref-type&gt;&lt;contributors&gt;&lt;authors&gt;&lt;author&gt;Beckmann, J.&lt;/author&gt;&lt;author&gt;Hagemann, U.&lt;/author&gt;&lt;author&gt;Bahri, P.&lt;/author&gt;&lt;author&gt;Bate, A.&lt;/author&gt;&lt;author&gt;Boyd, I. W.&lt;/author&gt;&lt;author&gt;Dal Pan, G. J.&lt;/author&gt;&lt;author&gt;Edwards, B. D.&lt;/author&gt;&lt;author&gt;Edwards, I. R.&lt;/author&gt;&lt;author&gt;Hartigan-Go, K.&lt;/author&gt;&lt;author&gt;Lindquist, M.&lt;/author&gt;&lt;author&gt;McEwen, J.&lt;/author&gt;&lt;author&gt;Moride, Y.&lt;/author&gt;&lt;author&gt;Olsson, S.&lt;/author&gt;&lt;author&gt;Pal, S. N.&lt;/author&gt;&lt;author&gt;Soulaymani-Bencheikh, R.&lt;/author&gt;&lt;author&gt;Tuccori, M.&lt;/author&gt;&lt;author&gt;Vaca, C. P.&lt;/author&gt;&lt;author&gt;Wong, I. C.&lt;/author&gt;&lt;/authors&gt;&lt;/contributors&gt;&lt;auth-address&gt;, Kaunstr. 31, 14163, Berlin, Germany, j.beckmann.berlin@web.de.&lt;/auth-address&gt;&lt;titles&gt;&lt;title&gt;Teaching pharmacovigilance: the WHO-ISoP core elements of a comprehensive modular curriculum&lt;/title&gt;&lt;secondary-title&gt;Drug Saf&lt;/secondary-title&gt;&lt;/titles&gt;&lt;periodical&gt;&lt;full-title&gt;Drug Saf&lt;/full-title&gt;&lt;/periodical&gt;&lt;pages&gt;743-59&lt;/pages&gt;&lt;volume&gt;37&lt;/volume&gt;&lt;number&gt;10&lt;/number&gt;&lt;edition&gt;2014/08/31&lt;/edition&gt;&lt;keywords&gt;&lt;keyword&gt;*Curriculum&lt;/keyword&gt;&lt;keyword&gt;Health Personnel/*education&lt;/keyword&gt;&lt;keyword&gt;Humans&lt;/keyword&gt;&lt;keyword&gt;*Pharmacovigilance&lt;/keyword&gt;&lt;/keywords&gt;&lt;dates&gt;&lt;year&gt;2014&lt;/year&gt;&lt;pub-dates&gt;&lt;date&gt;Oct&lt;/date&gt;&lt;/pub-dates&gt;&lt;/dates&gt;&lt;isbn&gt;1179-1942 (Electronic)&amp;#xD;0114-5916 (Linking)&lt;/isbn&gt;&lt;accession-num&gt;25171836&lt;/accession-num&gt;&lt;urls&gt;&lt;related-urls&gt;&lt;url&gt;https://www.ncbi.nlm.nih.gov/pubmed/25171836&lt;/url&gt;&lt;/related-urls&gt;&lt;/urls&gt;&lt;electronic-resource-num&gt;10.1007/s40264-014-0216-1&lt;/electronic-resource-num&gt;&lt;/record&gt;&lt;/Cite&gt;&lt;/EndNote&gt;</w:instrText>
      </w:r>
      <w:r>
        <w:rPr>
          <w:rFonts w:ascii="Arial" w:hAnsi="Arial" w:cs="Arial"/>
          <w:lang w:val="en-US"/>
        </w:rPr>
        <w:fldChar w:fldCharType="separate"/>
      </w:r>
      <w:r w:rsidR="00654E58">
        <w:rPr>
          <w:rFonts w:ascii="Arial" w:hAnsi="Arial" w:cs="Arial"/>
          <w:noProof/>
          <w:lang w:val="en-US"/>
        </w:rPr>
        <w:t>(Beckmann et al., 2014)</w:t>
      </w:r>
      <w:r>
        <w:rPr>
          <w:rFonts w:ascii="Arial" w:hAnsi="Arial" w:cs="Arial"/>
          <w:lang w:val="en-US"/>
        </w:rPr>
        <w:fldChar w:fldCharType="end"/>
      </w:r>
      <w:r>
        <w:rPr>
          <w:rFonts w:ascii="Arial" w:hAnsi="Arial" w:cs="Arial"/>
          <w:lang w:val="en-US"/>
        </w:rPr>
        <w:t>. This model curriculum provides a focused approach for both pre-service and regular in-service training of HCWs to improve pharmacovigilance awareness and, ultimately, promote reporting. Pre-service pharmacovigilance</w:t>
      </w:r>
      <w:r w:rsidDel="008F5CFA">
        <w:rPr>
          <w:rFonts w:ascii="Arial" w:hAnsi="Arial" w:cs="Arial"/>
          <w:lang w:val="en-US"/>
        </w:rPr>
        <w:t xml:space="preserve"> </w:t>
      </w:r>
      <w:r>
        <w:rPr>
          <w:rFonts w:ascii="Arial" w:hAnsi="Arial" w:cs="Arial"/>
          <w:lang w:val="en-US"/>
        </w:rPr>
        <w:t>training is a long-term low-cost intervention which should be integrated in higher education systems</w:t>
      </w:r>
      <w:r>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Pr>
          <w:rFonts w:ascii="Arial" w:hAnsi="Arial" w:cs="Arial"/>
          <w:lang w:val="en-US"/>
        </w:rPr>
        <w:fldChar w:fldCharType="separate"/>
      </w:r>
      <w:r w:rsidR="00654E58">
        <w:rPr>
          <w:rFonts w:ascii="Arial" w:hAnsi="Arial" w:cs="Arial"/>
          <w:noProof/>
          <w:lang w:val="en-US"/>
        </w:rPr>
        <w:t>(Barry et al., 2020)</w:t>
      </w:r>
      <w:r>
        <w:rPr>
          <w:rFonts w:ascii="Arial" w:hAnsi="Arial" w:cs="Arial"/>
          <w:lang w:val="en-US"/>
        </w:rPr>
        <w:fldChar w:fldCharType="end"/>
      </w:r>
      <w:r>
        <w:rPr>
          <w:rFonts w:ascii="Arial" w:hAnsi="Arial" w:cs="Arial"/>
          <w:lang w:val="en-US"/>
        </w:rPr>
        <w:t xml:space="preserve">. Pharmacovigilance education should address three key aspects: awareness, knowledge and reporting. HCWs should: be </w:t>
      </w:r>
      <w:r w:rsidRPr="001E5276">
        <w:rPr>
          <w:rFonts w:ascii="Arial" w:hAnsi="Arial" w:cs="Arial"/>
          <w:i/>
          <w:iCs/>
          <w:lang w:val="en-US"/>
        </w:rPr>
        <w:t>aware</w:t>
      </w:r>
      <w:r>
        <w:rPr>
          <w:rFonts w:ascii="Arial" w:hAnsi="Arial" w:cs="Arial"/>
          <w:lang w:val="en-US"/>
        </w:rPr>
        <w:t xml:space="preserve"> that medicines can cause ADRs and should include them in differential diagnosis; be </w:t>
      </w:r>
      <w:r w:rsidRPr="001E5276">
        <w:rPr>
          <w:rFonts w:ascii="Arial" w:hAnsi="Arial" w:cs="Arial"/>
          <w:i/>
          <w:iCs/>
          <w:lang w:val="en-US"/>
        </w:rPr>
        <w:t>knowledgeable</w:t>
      </w:r>
      <w:r>
        <w:rPr>
          <w:rFonts w:ascii="Arial" w:hAnsi="Arial" w:cs="Arial"/>
          <w:lang w:val="en-US"/>
        </w:rPr>
        <w:t xml:space="preserve"> about the most frequently used medicines, risk factors for ADRs and other drug-related problems; and understand the purpose of </w:t>
      </w:r>
      <w:r w:rsidRPr="001E5276">
        <w:rPr>
          <w:rFonts w:ascii="Arial" w:hAnsi="Arial" w:cs="Arial"/>
          <w:i/>
          <w:iCs/>
          <w:lang w:val="en-US"/>
        </w:rPr>
        <w:t>reporting</w:t>
      </w:r>
      <w:r>
        <w:rPr>
          <w:rFonts w:ascii="Arial" w:hAnsi="Arial" w:cs="Arial"/>
          <w:lang w:val="en-US"/>
        </w:rPr>
        <w:t xml:space="preserve"> ADRs and other drug-related problems</w:t>
      </w:r>
      <w:r>
        <w:rPr>
          <w:rFonts w:ascii="Arial" w:hAnsi="Arial" w:cs="Arial"/>
          <w:lang w:val="en-US"/>
        </w:rPr>
        <w:fldChar w:fldCharType="begin"/>
      </w:r>
      <w:r w:rsidR="00654E58">
        <w:rPr>
          <w:rFonts w:ascii="Arial" w:hAnsi="Arial" w:cs="Arial"/>
          <w:lang w:val="en-US"/>
        </w:rPr>
        <w:instrText xml:space="preserve"> ADDIN EN.CITE &lt;EndNote&gt;&lt;Cite&gt;&lt;Author&gt;Herrera Comoglio&lt;/Author&gt;&lt;Year&gt;2020&lt;/Year&gt;&lt;RecNum&gt;62&lt;/RecNum&gt;&lt;DisplayText&gt;(Herrera Comoglio, 2020)&lt;/DisplayText&gt;&lt;record&gt;&lt;rec-number&gt;62&lt;/rec-number&gt;&lt;foreign-keys&gt;&lt;key app="EN" db-id="0vxxed9wb92sdqexte2pda53vtasa0ztfvdt" timestamp="1637310016"&gt;62&lt;/key&gt;&lt;/foreign-keys&gt;&lt;ref-type name="Journal Article"&gt;17&lt;/ref-type&gt;&lt;contributors&gt;&lt;authors&gt;&lt;author&gt;Herrera Comoglio, Raquel&lt;/author&gt;&lt;/authors&gt;&lt;/contributors&gt;&lt;titles&gt;&lt;title&gt;Undergraduate and postgraduate pharmacovigilance education: A proposal for appropriate curriculum content&lt;/title&gt;&lt;/titles&gt;&lt;pages&gt;779-790&lt;/pages&gt;&lt;volume&gt;86&lt;/volume&gt;&lt;number&gt;4&lt;/number&gt;&lt;dates&gt;&lt;year&gt;2020&lt;/year&gt;&lt;/dates&gt;&lt;isbn&gt;0306-5251&lt;/isbn&gt;&lt;urls&gt;&lt;related-urls&gt;&lt;url&gt;https://bpspubs.onlinelibrary.wiley.com/doi/abs/10.1111/bcp.14179&lt;/url&gt;&lt;/related-urls&gt;&lt;/urls&gt;&lt;electronic-resource-num&gt;https://doi.org/10.1111/bcp.14179&lt;/electronic-resource-num&gt;&lt;/record&gt;&lt;/Cite&gt;&lt;/EndNote&gt;</w:instrText>
      </w:r>
      <w:r>
        <w:rPr>
          <w:rFonts w:ascii="Arial" w:hAnsi="Arial" w:cs="Arial"/>
          <w:lang w:val="en-US"/>
        </w:rPr>
        <w:fldChar w:fldCharType="separate"/>
      </w:r>
      <w:r w:rsidR="00654E58">
        <w:rPr>
          <w:rFonts w:ascii="Arial" w:hAnsi="Arial" w:cs="Arial"/>
          <w:noProof/>
          <w:lang w:val="en-US"/>
        </w:rPr>
        <w:t>(Herrera Comoglio, 2020)</w:t>
      </w:r>
      <w:r>
        <w:rPr>
          <w:rFonts w:ascii="Arial" w:hAnsi="Arial" w:cs="Arial"/>
          <w:lang w:val="en-US"/>
        </w:rPr>
        <w:fldChar w:fldCharType="end"/>
      </w:r>
      <w:r>
        <w:rPr>
          <w:rFonts w:ascii="Arial" w:hAnsi="Arial" w:cs="Arial"/>
          <w:lang w:val="en-US"/>
        </w:rPr>
        <w:t>.</w:t>
      </w:r>
    </w:p>
    <w:p w14:paraId="64BBC4DB" w14:textId="5063995A" w:rsidR="00FD561C" w:rsidRDefault="00FD561C" w:rsidP="006D26BE">
      <w:pPr>
        <w:jc w:val="both"/>
        <w:rPr>
          <w:rFonts w:ascii="Arial" w:hAnsi="Arial" w:cs="Arial"/>
          <w:lang w:val="en-US"/>
        </w:rPr>
      </w:pPr>
      <w:r w:rsidRPr="00FB471D">
        <w:rPr>
          <w:rFonts w:ascii="Arial" w:hAnsi="Arial" w:cs="Arial"/>
          <w:color w:val="000000" w:themeColor="text1"/>
          <w:spacing w:val="5"/>
          <w:lang w:val="en-US"/>
        </w:rPr>
        <w:t>In 2019, t</w:t>
      </w:r>
      <w:r w:rsidRPr="00FB471D">
        <w:rPr>
          <w:rFonts w:ascii="Arial" w:hAnsi="Arial" w:cs="Arial"/>
          <w:color w:val="000000" w:themeColor="text1"/>
          <w:spacing w:val="5"/>
        </w:rPr>
        <w:t>h</w:t>
      </w:r>
      <w:r w:rsidRPr="00FB471D">
        <w:rPr>
          <w:rFonts w:ascii="Arial" w:hAnsi="Arial" w:cs="Arial"/>
          <w:color w:val="000000" w:themeColor="text1"/>
          <w:spacing w:val="5"/>
          <w:lang w:val="en-US"/>
        </w:rPr>
        <w:t xml:space="preserve">e International </w:t>
      </w:r>
      <w:r w:rsidRPr="00233FA3">
        <w:rPr>
          <w:rFonts w:ascii="Arial" w:hAnsi="Arial" w:cs="Arial"/>
          <w:color w:val="000000"/>
          <w:spacing w:val="5"/>
          <w:lang w:val="en-US"/>
        </w:rPr>
        <w:t xml:space="preserve">Society of </w:t>
      </w:r>
      <w:r w:rsidR="002231B8">
        <w:rPr>
          <w:rFonts w:ascii="Arial" w:hAnsi="Arial" w:cs="Arial"/>
          <w:color w:val="000000"/>
          <w:spacing w:val="5"/>
          <w:lang w:val="en-US"/>
        </w:rPr>
        <w:t>Pharmacovigilance</w:t>
      </w:r>
      <w:r w:rsidRPr="00233FA3">
        <w:rPr>
          <w:rFonts w:ascii="Arial" w:hAnsi="Arial" w:cs="Arial"/>
          <w:color w:val="000000"/>
          <w:spacing w:val="5"/>
        </w:rPr>
        <w:t xml:space="preserve"> </w:t>
      </w:r>
      <w:r w:rsidR="00877116">
        <w:rPr>
          <w:rFonts w:ascii="Arial" w:hAnsi="Arial" w:cs="Arial"/>
          <w:color w:val="000000"/>
          <w:spacing w:val="5"/>
        </w:rPr>
        <w:t xml:space="preserve">(ISoP) </w:t>
      </w:r>
      <w:r w:rsidRPr="00233FA3">
        <w:rPr>
          <w:rFonts w:ascii="Arial" w:hAnsi="Arial" w:cs="Arial"/>
          <w:color w:val="000000"/>
          <w:spacing w:val="5"/>
          <w:lang w:val="en-US"/>
        </w:rPr>
        <w:t xml:space="preserve">organized the </w:t>
      </w:r>
      <w:r w:rsidRPr="00233FA3">
        <w:rPr>
          <w:rFonts w:ascii="Arial" w:hAnsi="Arial" w:cs="Arial"/>
          <w:color w:val="000000"/>
          <w:spacing w:val="5"/>
        </w:rPr>
        <w:t>first</w:t>
      </w:r>
      <w:r w:rsidRPr="00233FA3">
        <w:rPr>
          <w:rFonts w:ascii="Arial" w:hAnsi="Arial" w:cs="Arial"/>
          <w:color w:val="000000"/>
          <w:spacing w:val="5"/>
          <w:lang w:val="en-US"/>
        </w:rPr>
        <w:t>-</w:t>
      </w:r>
      <w:r w:rsidRPr="00233FA3">
        <w:rPr>
          <w:rFonts w:ascii="Arial" w:hAnsi="Arial" w:cs="Arial"/>
          <w:color w:val="000000"/>
          <w:spacing w:val="5"/>
        </w:rPr>
        <w:t>of</w:t>
      </w:r>
      <w:r w:rsidRPr="00233FA3">
        <w:rPr>
          <w:rFonts w:ascii="Arial" w:hAnsi="Arial" w:cs="Arial"/>
          <w:color w:val="000000"/>
          <w:spacing w:val="5"/>
          <w:lang w:val="en-US"/>
        </w:rPr>
        <w:t>-a-</w:t>
      </w:r>
      <w:r w:rsidRPr="00233FA3">
        <w:rPr>
          <w:rFonts w:ascii="Arial" w:hAnsi="Arial" w:cs="Arial"/>
          <w:color w:val="000000"/>
          <w:spacing w:val="5"/>
        </w:rPr>
        <w:t>kind</w:t>
      </w:r>
      <w:r w:rsidRPr="00233FA3">
        <w:rPr>
          <w:rFonts w:ascii="Arial" w:hAnsi="Arial" w:cs="Arial"/>
          <w:color w:val="000000"/>
          <w:spacing w:val="5"/>
          <w:lang w:val="en-US"/>
        </w:rPr>
        <w:t xml:space="preserve"> </w:t>
      </w:r>
      <w:r w:rsidRPr="00233FA3">
        <w:rPr>
          <w:rFonts w:ascii="Arial" w:hAnsi="Arial" w:cs="Arial"/>
          <w:color w:val="000000"/>
          <w:spacing w:val="5"/>
        </w:rPr>
        <w:t xml:space="preserve">Symposium and Training </w:t>
      </w:r>
      <w:r w:rsidR="00BB3CC6">
        <w:rPr>
          <w:rFonts w:ascii="Arial" w:hAnsi="Arial" w:cs="Arial"/>
          <w:color w:val="000000"/>
          <w:spacing w:val="5"/>
        </w:rPr>
        <w:t xml:space="preserve">in Africa </w:t>
      </w:r>
      <w:r w:rsidRPr="00233FA3">
        <w:rPr>
          <w:rFonts w:ascii="Arial" w:hAnsi="Arial" w:cs="Arial"/>
          <w:color w:val="000000"/>
          <w:spacing w:val="5"/>
          <w:lang w:val="en-US"/>
        </w:rPr>
        <w:t xml:space="preserve">which targeted </w:t>
      </w:r>
      <w:r w:rsidR="00E734DC">
        <w:rPr>
          <w:rFonts w:ascii="Arial" w:hAnsi="Arial" w:cs="Arial"/>
          <w:color w:val="000000"/>
          <w:spacing w:val="5"/>
          <w:lang w:val="en-US"/>
        </w:rPr>
        <w:t>professionals</w:t>
      </w:r>
      <w:r w:rsidRPr="00233FA3">
        <w:rPr>
          <w:rFonts w:ascii="Arial" w:hAnsi="Arial" w:cs="Arial"/>
          <w:color w:val="000000"/>
          <w:spacing w:val="5"/>
          <w:lang w:val="en-US"/>
        </w:rPr>
        <w:t xml:space="preserve"> </w:t>
      </w:r>
      <w:r w:rsidRPr="00233FA3">
        <w:rPr>
          <w:rFonts w:ascii="Arial" w:hAnsi="Arial" w:cs="Arial"/>
          <w:color w:val="000000"/>
          <w:spacing w:val="5"/>
        </w:rPr>
        <w:t xml:space="preserve">in the field of </w:t>
      </w:r>
      <w:r w:rsidR="002231B8">
        <w:rPr>
          <w:rFonts w:ascii="Arial" w:hAnsi="Arial" w:cs="Arial"/>
          <w:color w:val="000000"/>
          <w:spacing w:val="5"/>
        </w:rPr>
        <w:t>pharmacovigilance</w:t>
      </w:r>
      <w:r w:rsidRPr="00233FA3">
        <w:rPr>
          <w:rFonts w:ascii="Arial" w:hAnsi="Arial" w:cs="Arial"/>
          <w:color w:val="000000"/>
          <w:spacing w:val="5"/>
        </w:rPr>
        <w:t xml:space="preserve"> </w:t>
      </w:r>
      <w:r w:rsidR="00877116">
        <w:rPr>
          <w:rFonts w:ascii="Arial" w:hAnsi="Arial" w:cs="Arial"/>
          <w:color w:val="000000"/>
          <w:spacing w:val="5"/>
          <w:lang w:val="en-US"/>
        </w:rPr>
        <w:t>including</w:t>
      </w:r>
      <w:r w:rsidRPr="00233FA3">
        <w:rPr>
          <w:rFonts w:ascii="Arial" w:hAnsi="Arial" w:cs="Arial"/>
          <w:color w:val="000000"/>
          <w:spacing w:val="5"/>
        </w:rPr>
        <w:t xml:space="preserve"> regulatory agencies, pharmaceutical companies, academia, </w:t>
      </w:r>
      <w:r w:rsidRPr="00233FA3">
        <w:rPr>
          <w:rFonts w:ascii="Arial" w:hAnsi="Arial" w:cs="Arial"/>
          <w:color w:val="000000"/>
          <w:spacing w:val="5"/>
          <w:lang w:val="en-US"/>
        </w:rPr>
        <w:t>healthcare providers</w:t>
      </w:r>
      <w:r w:rsidRPr="00233FA3">
        <w:rPr>
          <w:rFonts w:ascii="Arial" w:hAnsi="Arial" w:cs="Arial"/>
          <w:color w:val="000000"/>
          <w:spacing w:val="5"/>
        </w:rPr>
        <w:t xml:space="preserve"> </w:t>
      </w:r>
      <w:r w:rsidRPr="00233FA3">
        <w:rPr>
          <w:rFonts w:ascii="Arial" w:hAnsi="Arial" w:cs="Arial"/>
          <w:color w:val="000000"/>
          <w:spacing w:val="5"/>
          <w:lang w:val="en-US"/>
        </w:rPr>
        <w:t>and</w:t>
      </w:r>
      <w:r w:rsidRPr="00233FA3">
        <w:rPr>
          <w:rFonts w:ascii="Arial" w:hAnsi="Arial" w:cs="Arial"/>
          <w:color w:val="000000"/>
          <w:spacing w:val="5"/>
        </w:rPr>
        <w:t xml:space="preserve"> community settings.</w:t>
      </w:r>
      <w:r>
        <w:rPr>
          <w:rFonts w:ascii="Arial" w:hAnsi="Arial" w:cs="Arial"/>
          <w:color w:val="000000"/>
          <w:spacing w:val="5"/>
          <w:lang w:val="en-US"/>
        </w:rPr>
        <w:t xml:space="preserve"> </w:t>
      </w:r>
      <w:r w:rsidRPr="00233FA3">
        <w:rPr>
          <w:rFonts w:ascii="Arial" w:hAnsi="Arial" w:cs="Arial"/>
          <w:color w:val="000000"/>
          <w:spacing w:val="5"/>
          <w:lang w:val="en-US"/>
        </w:rPr>
        <w:t xml:space="preserve">This event delivered on key topics including; the </w:t>
      </w:r>
      <w:r w:rsidRPr="00233FA3">
        <w:rPr>
          <w:rFonts w:ascii="Arial" w:hAnsi="Arial" w:cs="Arial"/>
          <w:color w:val="000000"/>
          <w:spacing w:val="5"/>
          <w:shd w:val="clear" w:color="auto" w:fill="FFFFFF"/>
        </w:rPr>
        <w:t xml:space="preserve">current </w:t>
      </w:r>
      <w:r w:rsidR="002231B8">
        <w:rPr>
          <w:rFonts w:ascii="Arial" w:hAnsi="Arial" w:cs="Arial"/>
          <w:color w:val="000000"/>
          <w:spacing w:val="5"/>
          <w:shd w:val="clear" w:color="auto" w:fill="FFFFFF"/>
          <w:lang w:val="en-US"/>
        </w:rPr>
        <w:t>pharmacovigilance</w:t>
      </w:r>
      <w:r w:rsidRPr="00233FA3">
        <w:rPr>
          <w:rFonts w:ascii="Arial" w:hAnsi="Arial" w:cs="Arial"/>
          <w:color w:val="000000"/>
          <w:spacing w:val="5"/>
          <w:shd w:val="clear" w:color="auto" w:fill="FFFFFF"/>
        </w:rPr>
        <w:t xml:space="preserve"> </w:t>
      </w:r>
      <w:r w:rsidRPr="00233FA3">
        <w:rPr>
          <w:rFonts w:ascii="Arial" w:hAnsi="Arial" w:cs="Arial"/>
          <w:color w:val="000000"/>
          <w:spacing w:val="5"/>
          <w:shd w:val="clear" w:color="auto" w:fill="FFFFFF"/>
          <w:lang w:val="en-US"/>
        </w:rPr>
        <w:t>l</w:t>
      </w:r>
      <w:r w:rsidRPr="00233FA3">
        <w:rPr>
          <w:rFonts w:ascii="Arial" w:hAnsi="Arial" w:cs="Arial"/>
          <w:color w:val="000000"/>
          <w:spacing w:val="5"/>
          <w:shd w:val="clear" w:color="auto" w:fill="FFFFFF"/>
        </w:rPr>
        <w:t>andscape in Africa</w:t>
      </w:r>
      <w:r w:rsidRPr="00233FA3">
        <w:rPr>
          <w:rFonts w:ascii="Arial" w:hAnsi="Arial" w:cs="Arial"/>
          <w:color w:val="000000"/>
          <w:spacing w:val="5"/>
          <w:shd w:val="clear" w:color="auto" w:fill="FFFFFF"/>
          <w:lang w:val="en-US"/>
        </w:rPr>
        <w:t xml:space="preserve">, </w:t>
      </w:r>
      <w:r w:rsidR="002231B8">
        <w:rPr>
          <w:rFonts w:ascii="Arial" w:hAnsi="Arial" w:cs="Arial"/>
          <w:color w:val="000000"/>
          <w:spacing w:val="5"/>
          <w:shd w:val="clear" w:color="auto" w:fill="FFFFFF"/>
          <w:lang w:val="en-US"/>
        </w:rPr>
        <w:t>pharmacovigilance</w:t>
      </w:r>
      <w:r w:rsidRPr="00233FA3">
        <w:rPr>
          <w:rFonts w:ascii="Arial" w:hAnsi="Arial" w:cs="Arial"/>
          <w:color w:val="000000"/>
          <w:spacing w:val="5"/>
          <w:shd w:val="clear" w:color="auto" w:fill="FFFFFF"/>
        </w:rPr>
        <w:t xml:space="preserve"> during the pre-approval phase in Africa</w:t>
      </w:r>
      <w:r w:rsidRPr="00233FA3">
        <w:rPr>
          <w:rFonts w:ascii="Arial" w:hAnsi="Arial" w:cs="Arial"/>
          <w:color w:val="000000"/>
          <w:spacing w:val="5"/>
          <w:shd w:val="clear" w:color="auto" w:fill="FFFFFF"/>
          <w:lang w:val="en-US"/>
        </w:rPr>
        <w:t>, p</w:t>
      </w:r>
      <w:r w:rsidRPr="00233FA3">
        <w:rPr>
          <w:rFonts w:ascii="Arial" w:hAnsi="Arial" w:cs="Arial"/>
          <w:color w:val="000000"/>
          <w:spacing w:val="5"/>
          <w:shd w:val="clear" w:color="auto" w:fill="FFFFFF"/>
        </w:rPr>
        <w:t xml:space="preserve">harmaco-epidemiological methods and other methods </w:t>
      </w:r>
      <w:r>
        <w:rPr>
          <w:rFonts w:ascii="Arial" w:hAnsi="Arial" w:cs="Arial"/>
          <w:color w:val="000000"/>
          <w:spacing w:val="5"/>
          <w:shd w:val="clear" w:color="auto" w:fill="FFFFFF"/>
          <w:lang w:val="en-US"/>
        </w:rPr>
        <w:t>that</w:t>
      </w:r>
      <w:r w:rsidRPr="00233FA3">
        <w:rPr>
          <w:rFonts w:ascii="Arial" w:hAnsi="Arial" w:cs="Arial"/>
          <w:color w:val="000000"/>
          <w:spacing w:val="5"/>
          <w:shd w:val="clear" w:color="auto" w:fill="FFFFFF"/>
        </w:rPr>
        <w:t xml:space="preserve"> fit with Africa’s unique challenges</w:t>
      </w:r>
      <w:r w:rsidRPr="00233FA3">
        <w:rPr>
          <w:rFonts w:ascii="Arial" w:hAnsi="Arial" w:cs="Arial"/>
          <w:color w:val="000000"/>
          <w:spacing w:val="5"/>
          <w:shd w:val="clear" w:color="auto" w:fill="FFFFFF"/>
          <w:lang w:val="en-US"/>
        </w:rPr>
        <w:t xml:space="preserve">, </w:t>
      </w:r>
      <w:r w:rsidRPr="00233FA3">
        <w:rPr>
          <w:rFonts w:ascii="Arial" w:hAnsi="Arial" w:cs="Arial"/>
          <w:color w:val="000000"/>
          <w:spacing w:val="5"/>
          <w:shd w:val="clear" w:color="auto" w:fill="FFFFFF"/>
        </w:rPr>
        <w:t xml:space="preserve">implementing the concept of Qualified Person in </w:t>
      </w:r>
      <w:r w:rsidR="002231B8">
        <w:rPr>
          <w:rFonts w:ascii="Arial" w:hAnsi="Arial" w:cs="Arial"/>
          <w:color w:val="000000"/>
          <w:spacing w:val="5"/>
          <w:shd w:val="clear" w:color="auto" w:fill="FFFFFF"/>
        </w:rPr>
        <w:t>Pharmacovigilance</w:t>
      </w:r>
      <w:r w:rsidRPr="00233FA3">
        <w:rPr>
          <w:rFonts w:ascii="Arial" w:hAnsi="Arial" w:cs="Arial"/>
          <w:color w:val="000000"/>
          <w:spacing w:val="5"/>
          <w:shd w:val="clear" w:color="auto" w:fill="FFFFFF"/>
          <w:lang w:val="en-US"/>
        </w:rPr>
        <w:t>,</w:t>
      </w:r>
      <w:r w:rsidRPr="00233FA3">
        <w:rPr>
          <w:rFonts w:ascii="Arial" w:hAnsi="Arial" w:cs="Arial"/>
          <w:color w:val="000000"/>
          <w:spacing w:val="5"/>
          <w:shd w:val="clear" w:color="auto" w:fill="FFFFFF"/>
        </w:rPr>
        <w:t xml:space="preserve"> </w:t>
      </w:r>
      <w:r w:rsidR="002231B8">
        <w:rPr>
          <w:rFonts w:ascii="Arial" w:hAnsi="Arial" w:cs="Arial"/>
          <w:lang w:val="en-US"/>
        </w:rPr>
        <w:t>pharmacovigilance</w:t>
      </w:r>
      <w:r w:rsidRPr="00233FA3">
        <w:rPr>
          <w:rFonts w:ascii="Arial" w:hAnsi="Arial" w:cs="Arial"/>
          <w:color w:val="000000"/>
          <w:spacing w:val="5"/>
          <w:shd w:val="clear" w:color="auto" w:fill="FFFFFF"/>
        </w:rPr>
        <w:t xml:space="preserve"> inspections </w:t>
      </w:r>
      <w:r w:rsidRPr="00233FA3">
        <w:rPr>
          <w:rFonts w:ascii="Arial" w:hAnsi="Arial" w:cs="Arial"/>
          <w:color w:val="000000"/>
          <w:spacing w:val="5"/>
          <w:shd w:val="clear" w:color="auto" w:fill="FFFFFF"/>
          <w:lang w:val="en-US"/>
        </w:rPr>
        <w:t xml:space="preserve">and </w:t>
      </w:r>
      <w:r w:rsidRPr="00233FA3">
        <w:rPr>
          <w:rFonts w:ascii="Arial" w:hAnsi="Arial" w:cs="Arial"/>
          <w:color w:val="000000"/>
          <w:spacing w:val="5"/>
          <w:shd w:val="clear" w:color="auto" w:fill="FFFFFF"/>
        </w:rPr>
        <w:t>Risk Management Planning</w:t>
      </w:r>
      <w:r w:rsidR="00CF0389">
        <w:rPr>
          <w:rFonts w:ascii="Arial" w:hAnsi="Arial" w:cs="Arial"/>
          <w:color w:val="000000"/>
          <w:spacing w:val="5"/>
          <w:shd w:val="clear" w:color="auto" w:fill="FFFFFF"/>
        </w:rPr>
        <w:fldChar w:fldCharType="begin"/>
      </w:r>
      <w:r w:rsidR="00654E58">
        <w:rPr>
          <w:rFonts w:ascii="Arial" w:hAnsi="Arial" w:cs="Arial"/>
          <w:color w:val="000000"/>
          <w:spacing w:val="5"/>
          <w:shd w:val="clear" w:color="auto" w:fill="FFFFFF"/>
        </w:rPr>
        <w:instrText xml:space="preserve"> ADDIN EN.CITE &lt;EndNote&gt;&lt;Cite&gt;&lt;Author&gt;International Society of Pharmacovigilance&lt;/Author&gt;&lt;Year&gt;2019&lt;/Year&gt;&lt;RecNum&gt;63&lt;/RecNum&gt;&lt;DisplayText&gt;(International Society of Pharmacovigilance, 2019)&lt;/DisplayText&gt;&lt;record&gt;&lt;rec-number&gt;63&lt;/rec-number&gt;&lt;foreign-keys&gt;&lt;key app="EN" db-id="0vxxed9wb92sdqexte2pda53vtasa0ztfvdt" timestamp="1637310016"&gt;63&lt;/key&gt;&lt;/foreign-keys&gt;&lt;ref-type name="Web Page"&gt;12&lt;/ref-type&gt;&lt;contributors&gt;&lt;authors&gt;&lt;author&gt;International Society of Pharmacovigilance,&lt;/author&gt;&lt;/authors&gt;&lt;/contributors&gt;&lt;titles&gt;&lt;title&gt;ISoP Mid-Year Training Course &lt;/title&gt;&lt;secondary-title&gt;Pharmacovigilance in Africa beyond spontaneous reports&lt;/secondary-title&gt;&lt;/titles&gt;&lt;dates&gt;&lt;year&gt;2019&lt;/year&gt;&lt;/dates&gt;&lt;pub-location&gt;Nairobi, Kenya&lt;/pub-location&gt;&lt;urls&gt;&lt;related-urls&gt;&lt;url&gt;https://isoponline.org/training/midyear-training-nairobi-6-8-may-2019/?doing_wp_cron=1628273385.7245249748229980468750&lt;/url&gt;&lt;/related-urls&gt;&lt;/urls&gt;&lt;/record&gt;&lt;/Cite&gt;&lt;/EndNote&gt;</w:instrText>
      </w:r>
      <w:r w:rsidR="00CF0389">
        <w:rPr>
          <w:rFonts w:ascii="Arial" w:hAnsi="Arial" w:cs="Arial"/>
          <w:color w:val="000000"/>
          <w:spacing w:val="5"/>
          <w:shd w:val="clear" w:color="auto" w:fill="FFFFFF"/>
        </w:rPr>
        <w:fldChar w:fldCharType="separate"/>
      </w:r>
      <w:r w:rsidR="00654E58">
        <w:rPr>
          <w:rFonts w:ascii="Arial" w:hAnsi="Arial" w:cs="Arial"/>
          <w:noProof/>
          <w:color w:val="000000"/>
          <w:spacing w:val="5"/>
          <w:shd w:val="clear" w:color="auto" w:fill="FFFFFF"/>
        </w:rPr>
        <w:t>(International Society of Pharmacovigilance, 2019)</w:t>
      </w:r>
      <w:r w:rsidR="00CF0389">
        <w:rPr>
          <w:rFonts w:ascii="Arial" w:hAnsi="Arial" w:cs="Arial"/>
          <w:color w:val="000000"/>
          <w:spacing w:val="5"/>
          <w:shd w:val="clear" w:color="auto" w:fill="FFFFFF"/>
        </w:rPr>
        <w:fldChar w:fldCharType="end"/>
      </w:r>
      <w:r w:rsidRPr="00233FA3">
        <w:rPr>
          <w:rFonts w:ascii="Arial" w:hAnsi="Arial" w:cs="Arial"/>
          <w:color w:val="000000"/>
          <w:spacing w:val="5"/>
          <w:shd w:val="clear" w:color="auto" w:fill="FFFFFF"/>
          <w:lang w:val="en-US"/>
        </w:rPr>
        <w:t>.</w:t>
      </w:r>
    </w:p>
    <w:p w14:paraId="15D69292" w14:textId="3BF28FED" w:rsidR="002C0B60" w:rsidRDefault="00FD561C" w:rsidP="006D26BE">
      <w:pPr>
        <w:jc w:val="both"/>
        <w:rPr>
          <w:rFonts w:ascii="Arial" w:hAnsi="Arial" w:cs="Arial"/>
          <w:color w:val="000000" w:themeColor="text1"/>
          <w:lang w:val="en-US"/>
        </w:rPr>
      </w:pPr>
      <w:r>
        <w:rPr>
          <w:rFonts w:ascii="Arial" w:hAnsi="Arial" w:cs="Arial"/>
          <w:lang w:val="en-US"/>
        </w:rPr>
        <w:t>In 20</w:t>
      </w:r>
      <w:r w:rsidR="00607789">
        <w:rPr>
          <w:rFonts w:ascii="Arial" w:hAnsi="Arial" w:cs="Arial"/>
          <w:lang w:val="en-US"/>
        </w:rPr>
        <w:t>20</w:t>
      </w:r>
      <w:r>
        <w:rPr>
          <w:rFonts w:ascii="Arial" w:hAnsi="Arial" w:cs="Arial"/>
          <w:lang w:val="en-US"/>
        </w:rPr>
        <w:t xml:space="preserve">, </w:t>
      </w:r>
      <w:r w:rsidR="00607789">
        <w:rPr>
          <w:rFonts w:ascii="Arial" w:hAnsi="Arial" w:cs="Arial"/>
          <w:lang w:val="en-US"/>
        </w:rPr>
        <w:t>f</w:t>
      </w:r>
      <w:r w:rsidR="00607789" w:rsidRPr="002C0B60">
        <w:rPr>
          <w:rFonts w:ascii="Arial" w:hAnsi="Arial" w:cs="Arial"/>
          <w:lang w:val="en-US"/>
        </w:rPr>
        <w:t xml:space="preserve">our </w:t>
      </w:r>
      <w:r w:rsidR="00877116">
        <w:rPr>
          <w:rFonts w:ascii="Arial" w:hAnsi="Arial" w:cs="Arial"/>
          <w:lang w:val="en-US"/>
        </w:rPr>
        <w:t xml:space="preserve">East African </w:t>
      </w:r>
      <w:r w:rsidR="000E542D">
        <w:rPr>
          <w:rFonts w:ascii="Arial" w:hAnsi="Arial" w:cs="Arial"/>
          <w:lang w:val="en-US"/>
        </w:rPr>
        <w:t xml:space="preserve">universities </w:t>
      </w:r>
      <w:r w:rsidR="002C0B60" w:rsidRPr="002C0B60">
        <w:rPr>
          <w:rFonts w:ascii="Arial" w:hAnsi="Arial" w:cs="Arial"/>
          <w:lang w:val="en-US"/>
        </w:rPr>
        <w:t>(</w:t>
      </w:r>
      <w:r w:rsidR="00877116">
        <w:rPr>
          <w:rFonts w:ascii="Arial" w:hAnsi="Arial" w:cs="Arial"/>
          <w:lang w:val="en-US"/>
        </w:rPr>
        <w:t xml:space="preserve">in </w:t>
      </w:r>
      <w:r w:rsidR="002C0B60" w:rsidRPr="002C0B60">
        <w:rPr>
          <w:rFonts w:ascii="Arial" w:hAnsi="Arial" w:cs="Arial"/>
          <w:lang w:val="en-US"/>
        </w:rPr>
        <w:t xml:space="preserve">Ethiopia, Kenya, Rwanda and Tanzania) </w:t>
      </w:r>
      <w:r w:rsidR="00607789">
        <w:rPr>
          <w:rFonts w:ascii="Arial" w:hAnsi="Arial" w:cs="Arial"/>
          <w:lang w:val="en-US"/>
        </w:rPr>
        <w:t>launch</w:t>
      </w:r>
      <w:r w:rsidR="00607789" w:rsidRPr="002C0B60">
        <w:rPr>
          <w:rFonts w:ascii="Arial" w:hAnsi="Arial" w:cs="Arial"/>
          <w:lang w:val="en-US"/>
        </w:rPr>
        <w:t xml:space="preserve">ed </w:t>
      </w:r>
      <w:r w:rsidR="002C0B60" w:rsidRPr="002C0B60">
        <w:rPr>
          <w:rFonts w:ascii="Arial" w:hAnsi="Arial" w:cs="Arial"/>
          <w:lang w:val="en-US"/>
        </w:rPr>
        <w:t xml:space="preserve">a generic </w:t>
      </w:r>
      <w:r w:rsidR="002231B8">
        <w:rPr>
          <w:rFonts w:ascii="Arial" w:hAnsi="Arial" w:cs="Arial"/>
          <w:lang w:val="en-US"/>
        </w:rPr>
        <w:t>pharmacovigilance</w:t>
      </w:r>
      <w:r w:rsidR="002C0B60" w:rsidRPr="002C0B60">
        <w:rPr>
          <w:rFonts w:ascii="Arial" w:hAnsi="Arial" w:cs="Arial"/>
          <w:lang w:val="en-US"/>
        </w:rPr>
        <w:t xml:space="preserve"> core curriculum for undergraduate students of pharmacy, medicine, nursing and dentistry. These countries adopted Lareb’s </w:t>
      </w:r>
      <w:r w:rsidR="002231B8">
        <w:rPr>
          <w:rFonts w:ascii="Arial" w:hAnsi="Arial" w:cs="Arial"/>
          <w:lang w:val="en-US"/>
        </w:rPr>
        <w:t>pharmacovigilance</w:t>
      </w:r>
      <w:r w:rsidR="002C0B60" w:rsidRPr="002C0B60">
        <w:rPr>
          <w:rFonts w:ascii="Arial" w:hAnsi="Arial" w:cs="Arial"/>
          <w:lang w:val="en-US"/>
        </w:rPr>
        <w:t xml:space="preserve"> curriculum</w:t>
      </w:r>
      <w:r w:rsidR="00877116">
        <w:rPr>
          <w:rFonts w:ascii="Arial" w:hAnsi="Arial" w:cs="Arial"/>
          <w:lang w:val="en-US"/>
        </w:rPr>
        <w:t xml:space="preserve">, </w:t>
      </w:r>
      <w:r w:rsidR="002C0B60" w:rsidRPr="002C0B60">
        <w:rPr>
          <w:rFonts w:ascii="Arial" w:hAnsi="Arial" w:cs="Arial"/>
          <w:lang w:val="en-US"/>
        </w:rPr>
        <w:t>previously adopted from the WHO model curriculum for universities</w:t>
      </w:r>
      <w:r w:rsidR="00E02A58">
        <w:rPr>
          <w:rFonts w:ascii="Arial" w:hAnsi="Arial" w:cs="Arial"/>
          <w:lang w:val="en-US"/>
        </w:rPr>
        <w:fldChar w:fldCharType="begin"/>
      </w:r>
      <w:r w:rsidR="00654E58">
        <w:rPr>
          <w:rFonts w:ascii="Arial" w:hAnsi="Arial" w:cs="Arial"/>
          <w:lang w:val="en-US"/>
        </w:rPr>
        <w:instrText xml:space="preserve"> ADDIN EN.CITE &lt;EndNote&gt;&lt;Cite&gt;&lt;Author&gt;PROFORMA&lt;/Author&gt;&lt;Year&gt;2020&lt;/Year&gt;&lt;RecNum&gt;64&lt;/RecNum&gt;&lt;DisplayText&gt;(PROFORMA, 2020a; PROFORMA, 2020b)&lt;/DisplayText&gt;&lt;record&gt;&lt;rec-number&gt;64&lt;/rec-number&gt;&lt;foreign-keys&gt;&lt;key app="EN" db-id="0vxxed9wb92sdqexte2pda53vtasa0ztfvdt" timestamp="1637310016"&gt;64&lt;/key&gt;&lt;/foreign-keys&gt;&lt;ref-type name="Web Page"&gt;12&lt;/ref-type&gt;&lt;contributors&gt;&lt;authors&gt;&lt;author&gt;PROFORMA,&lt;/author&gt;&lt;/authors&gt;&lt;/contributors&gt;&lt;titles&gt;&lt;title&gt;2nd PROFORMA Annual PV training, February 2020, Kenya&lt;/title&gt;&lt;/titles&gt;&lt;dates&gt;&lt;year&gt;2020&lt;/year&gt;&lt;/dates&gt;&lt;urls&gt;&lt;related-urls&gt;&lt;url&gt;https://proforma.ki.se/past-events-2/&lt;/url&gt;&lt;/related-urls&gt;&lt;/urls&gt;&lt;/record&gt;&lt;/Cite&gt;&lt;Cite&gt;&lt;Author&gt;PROFORMA&lt;/Author&gt;&lt;Year&gt;2020&lt;/Year&gt;&lt;RecNum&gt;65&lt;/RecNum&gt;&lt;record&gt;&lt;rec-number&gt;65&lt;/rec-number&gt;&lt;foreign-keys&gt;&lt;key app="EN" db-id="0vxxed9wb92sdqexte2pda53vtasa0ztfvdt" timestamp="1637310016"&gt;65&lt;/key&gt;&lt;/foreign-keys&gt;&lt;ref-type name="Electronic Book"&gt;44&lt;/ref-type&gt;&lt;contributors&gt;&lt;authors&gt;&lt;author&gt;PROFORMA,&lt;/author&gt;&lt;/authors&gt;&lt;/contributors&gt;&lt;titles&gt;&lt;title&gt;PROFORMA Pharmacovigilance Curriculum&lt;/title&gt;&lt;/titles&gt;&lt;dates&gt;&lt;year&gt;2020&lt;/year&gt;&lt;/dates&gt;&lt;urls&gt;&lt;/urls&gt;&lt;/record&gt;&lt;/Cite&gt;&lt;/EndNote&gt;</w:instrText>
      </w:r>
      <w:r w:rsidR="00E02A58">
        <w:rPr>
          <w:rFonts w:ascii="Arial" w:hAnsi="Arial" w:cs="Arial"/>
          <w:lang w:val="en-US"/>
        </w:rPr>
        <w:fldChar w:fldCharType="separate"/>
      </w:r>
      <w:r w:rsidR="00654E58">
        <w:rPr>
          <w:rFonts w:ascii="Arial" w:hAnsi="Arial" w:cs="Arial"/>
          <w:noProof/>
          <w:lang w:val="en-US"/>
        </w:rPr>
        <w:t>(PROFORMA, 2020a; PROFORMA, 2020b)</w:t>
      </w:r>
      <w:r w:rsidR="00E02A58">
        <w:rPr>
          <w:rFonts w:ascii="Arial" w:hAnsi="Arial" w:cs="Arial"/>
          <w:lang w:val="en-US"/>
        </w:rPr>
        <w:fldChar w:fldCharType="end"/>
      </w:r>
      <w:r w:rsidR="002C0B60" w:rsidRPr="002C0B60">
        <w:rPr>
          <w:rFonts w:ascii="Arial" w:hAnsi="Arial" w:cs="Arial"/>
          <w:lang w:val="en-US"/>
        </w:rPr>
        <w:t xml:space="preserve">. </w:t>
      </w:r>
      <w:r w:rsidR="003B5ED7">
        <w:rPr>
          <w:rFonts w:ascii="Arial" w:hAnsi="Arial" w:cs="Arial"/>
          <w:lang w:val="en-US"/>
        </w:rPr>
        <w:t>This</w:t>
      </w:r>
      <w:r w:rsidR="002C0B60" w:rsidRPr="002C0B60">
        <w:rPr>
          <w:rFonts w:ascii="Arial" w:hAnsi="Arial" w:cs="Arial"/>
          <w:lang w:val="en-US"/>
        </w:rPr>
        <w:t xml:space="preserve"> focuses on five core </w:t>
      </w:r>
      <w:r w:rsidR="002231B8">
        <w:rPr>
          <w:rFonts w:ascii="Arial" w:hAnsi="Arial" w:cs="Arial"/>
          <w:lang w:val="en-US"/>
        </w:rPr>
        <w:t>pharmacovigilance</w:t>
      </w:r>
      <w:r w:rsidR="002C0B60" w:rsidRPr="002C0B60">
        <w:rPr>
          <w:rFonts w:ascii="Arial" w:hAnsi="Arial" w:cs="Arial"/>
          <w:lang w:val="en-US"/>
        </w:rPr>
        <w:t xml:space="preserve"> competencies for future healthcare professionals, namely i) the ability to understand the importance of </w:t>
      </w:r>
      <w:r w:rsidR="002231B8">
        <w:rPr>
          <w:rFonts w:ascii="Arial" w:hAnsi="Arial" w:cs="Arial"/>
          <w:lang w:val="en-US"/>
        </w:rPr>
        <w:t>pharmacovigilance</w:t>
      </w:r>
      <w:r w:rsidR="002C0B60" w:rsidRPr="002C0B60">
        <w:rPr>
          <w:rFonts w:ascii="Arial" w:hAnsi="Arial" w:cs="Arial"/>
          <w:lang w:val="en-US"/>
        </w:rPr>
        <w:t xml:space="preserve"> and drug-induced harm in the context of pharmacotherapy in order to ii) prevent, iii) recognize, iv) manage and v) report adverse drug reactions</w:t>
      </w:r>
      <w:r w:rsidR="00625771">
        <w:rPr>
          <w:rFonts w:ascii="Arial" w:hAnsi="Arial" w:cs="Arial"/>
          <w:lang w:val="en-US"/>
        </w:rPr>
        <w:fldChar w:fldCharType="begin">
          <w:fldData xml:space="preserve">PEVuZE5vdGU+PENpdGU+PEF1dGhvcj52YW4gRWVrZXJlbjwvQXV0aG9yPjxZZWFyPjIwMTg8L1ll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PEVuZE5vdGU+PENpdGU+PEF1dGhvcj52YW4gRWVrZXJlbjwvQXV0aG9yPjxZZWFyPjIwMTg8L1ll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625771">
        <w:rPr>
          <w:rFonts w:ascii="Arial" w:hAnsi="Arial" w:cs="Arial"/>
          <w:lang w:val="en-US"/>
        </w:rPr>
        <w:fldChar w:fldCharType="separate"/>
      </w:r>
      <w:r w:rsidR="00654E58">
        <w:rPr>
          <w:rFonts w:ascii="Arial" w:hAnsi="Arial" w:cs="Arial"/>
          <w:noProof/>
          <w:lang w:val="en-US"/>
        </w:rPr>
        <w:t>(van Eekeren et al., 2018)</w:t>
      </w:r>
      <w:r w:rsidR="00625771">
        <w:rPr>
          <w:rFonts w:ascii="Arial" w:hAnsi="Arial" w:cs="Arial"/>
          <w:lang w:val="en-US"/>
        </w:rPr>
        <w:fldChar w:fldCharType="end"/>
      </w:r>
      <w:r w:rsidR="002C0B60" w:rsidRPr="002C0B60">
        <w:rPr>
          <w:rFonts w:ascii="Arial" w:hAnsi="Arial" w:cs="Arial"/>
          <w:lang w:val="en-US"/>
        </w:rPr>
        <w:t xml:space="preserve">. The curriculum’s content could be </w:t>
      </w:r>
      <w:r w:rsidR="002C0B60" w:rsidRPr="002C0B60">
        <w:rPr>
          <w:rFonts w:ascii="Arial" w:hAnsi="Arial" w:cs="Arial"/>
          <w:lang w:val="en-US"/>
        </w:rPr>
        <w:lastRenderedPageBreak/>
        <w:t>integrated into exiting courses or taught as a standalone programme.</w:t>
      </w:r>
      <w:r w:rsidR="002C0B60" w:rsidRPr="002C0B60">
        <w:rPr>
          <w:rFonts w:ascii="Arial" w:hAnsi="Arial" w:cs="Arial"/>
          <w:color w:val="000000" w:themeColor="text1"/>
          <w:lang w:val="en-US"/>
        </w:rPr>
        <w:t xml:space="preserve"> Gerritsen and colleagues have demonstrated that the practice-based, skill-oriented </w:t>
      </w:r>
      <w:r w:rsidR="002231B8">
        <w:rPr>
          <w:rFonts w:ascii="Arial" w:hAnsi="Arial" w:cs="Arial"/>
          <w:color w:val="000000" w:themeColor="text1"/>
          <w:lang w:val="en-US"/>
        </w:rPr>
        <w:t>pharmacovigilance</w:t>
      </w:r>
      <w:r w:rsidR="002C0B60" w:rsidRPr="002C0B60">
        <w:rPr>
          <w:rFonts w:ascii="Arial" w:hAnsi="Arial" w:cs="Arial"/>
          <w:color w:val="000000" w:themeColor="text1"/>
          <w:lang w:val="en-US"/>
        </w:rPr>
        <w:t xml:space="preserve"> training method is more effective than the lecture-based/ </w:t>
      </w:r>
      <w:r w:rsidR="002C0B60" w:rsidRPr="002C0B60">
        <w:rPr>
          <w:rFonts w:ascii="Arial" w:hAnsi="Arial" w:cs="Arial"/>
          <w:color w:val="212121"/>
          <w:shd w:val="clear" w:color="auto" w:fill="FFFFFF"/>
        </w:rPr>
        <w:t>knowledge transfer</w:t>
      </w:r>
      <w:r w:rsidR="002C0B60" w:rsidRPr="002C0B60">
        <w:rPr>
          <w:rFonts w:ascii="Arial" w:hAnsi="Arial" w:cs="Arial"/>
          <w:color w:val="212121"/>
          <w:shd w:val="clear" w:color="auto" w:fill="FFFFFF"/>
          <w:lang w:val="en-US"/>
        </w:rPr>
        <w:t xml:space="preserve"> </w:t>
      </w:r>
      <w:r w:rsidR="002C0B60" w:rsidRPr="002C0B60">
        <w:rPr>
          <w:rFonts w:ascii="Arial" w:hAnsi="Arial" w:cs="Arial"/>
          <w:color w:val="000000" w:themeColor="text1"/>
          <w:lang w:val="en-US"/>
        </w:rPr>
        <w:t>training method in increasing the rate and quality of ADR-reporting by healthcare professionals</w:t>
      </w:r>
      <w:r w:rsidR="00447F21">
        <w:rPr>
          <w:rFonts w:ascii="Arial" w:hAnsi="Arial" w:cs="Arial"/>
          <w:color w:val="000000" w:themeColor="text1"/>
          <w:lang w:val="en-US"/>
        </w:rPr>
        <w:fldChar w:fldCharType="begin"/>
      </w:r>
      <w:r w:rsidR="00654E58">
        <w:rPr>
          <w:rFonts w:ascii="Arial" w:hAnsi="Arial" w:cs="Arial"/>
          <w:color w:val="000000" w:themeColor="text1"/>
          <w:lang w:val="en-US"/>
        </w:rPr>
        <w:instrText xml:space="preserve"> ADDIN EN.CITE &lt;EndNote&gt;&lt;Cite&gt;&lt;Author&gt;Gerritsen&lt;/Author&gt;&lt;Year&gt;2011&lt;/Year&gt;&lt;RecNum&gt;67&lt;/RecNum&gt;&lt;DisplayText&gt;(Gerritsen, Faddegon, Dijkers, van Grootheest &amp;amp; van Puijenbroek, 2011)&lt;/DisplayText&gt;&lt;record&gt;&lt;rec-number&gt;67&lt;/rec-number&gt;&lt;foreign-keys&gt;&lt;key app="EN" db-id="0vxxed9wb92sdqexte2pda53vtasa0ztfvdt" timestamp="1637310016"&gt;67&lt;/key&gt;&lt;/foreign-keys&gt;&lt;ref-type name="Journal Article"&gt;17&lt;/ref-type&gt;&lt;contributors&gt;&lt;authors&gt;&lt;author&gt;Gerritsen, R.&lt;/author&gt;&lt;author&gt;Faddegon, H.&lt;/author&gt;&lt;author&gt;Dijkers, F.&lt;/author&gt;&lt;author&gt;van Grootheest, K.&lt;/author&gt;&lt;author&gt;van Puijenbroek, E.&lt;/author&gt;&lt;/authors&gt;&lt;/contributors&gt;&lt;auth-address&gt;Netherlands Pharmacovigilance Centre Lareb, s-Hertogenbosch, the Netherlands. r.gerritsen@lareb.nl&lt;/auth-address&gt;&lt;titles&gt;&lt;title&gt;Effectiveness of pharmacovigilance training of general practitioners: a retrospective cohort study in the Netherlands comparing two methods&lt;/title&gt;&lt;secondary-title&gt;Drug Saf&lt;/secondary-title&gt;&lt;alt-title&gt;Drug safety&lt;/alt-title&gt;&lt;/titles&gt;&lt;periodical&gt;&lt;full-title&gt;Drug Saf&lt;/full-title&gt;&lt;/periodical&gt;&lt;alt-periodical&gt;&lt;full-title&gt;Drug Safety&lt;/full-title&gt;&lt;/alt-periodical&gt;&lt;pages&gt;755-62&lt;/pages&gt;&lt;volume&gt;34&lt;/volume&gt;&lt;number&gt;9&lt;/number&gt;&lt;edition&gt;2011/08/13&lt;/edition&gt;&lt;keywords&gt;&lt;keyword&gt;Adverse Drug Reaction Reporting Systems/*standards/statistics &amp;amp; numerical data&lt;/keyword&gt;&lt;keyword&gt;Cohort Studies&lt;/keyword&gt;&lt;keyword&gt;Drug-Related Side Effects and Adverse Reactions&lt;/keyword&gt;&lt;keyword&gt;Education, Medical, Continuing/*methods&lt;/keyword&gt;&lt;keyword&gt;General Practitioners/*education&lt;/keyword&gt;&lt;keyword&gt;Humans&lt;/keyword&gt;&lt;keyword&gt;Netherlands&lt;/keyword&gt;&lt;keyword&gt;*Pharmacovigilance&lt;/keyword&gt;&lt;keyword&gt;Retrospective Studies&lt;/keyword&gt;&lt;/keywords&gt;&lt;dates&gt;&lt;year&gt;2011&lt;/year&gt;&lt;pub-dates&gt;&lt;date&gt;Sep 1&lt;/date&gt;&lt;/pub-dates&gt;&lt;/dates&gt;&lt;isbn&gt;0114-5916&lt;/isbn&gt;&lt;accession-num&gt;21830837&lt;/accession-num&gt;&lt;urls&gt;&lt;/urls&gt;&lt;electronic-resource-num&gt;10.2165/11592800-000000000-00000&lt;/electronic-resource-num&gt;&lt;remote-database-provider&gt;NLM&lt;/remote-database-provider&gt;&lt;language&gt;eng&lt;/language&gt;&lt;/record&gt;&lt;/Cite&gt;&lt;/EndNote&gt;</w:instrText>
      </w:r>
      <w:r w:rsidR="00447F21">
        <w:rPr>
          <w:rFonts w:ascii="Arial" w:hAnsi="Arial" w:cs="Arial"/>
          <w:color w:val="000000" w:themeColor="text1"/>
          <w:lang w:val="en-US"/>
        </w:rPr>
        <w:fldChar w:fldCharType="separate"/>
      </w:r>
      <w:r w:rsidR="00654E58">
        <w:rPr>
          <w:rFonts w:ascii="Arial" w:hAnsi="Arial" w:cs="Arial"/>
          <w:noProof/>
          <w:color w:val="000000" w:themeColor="text1"/>
          <w:lang w:val="en-US"/>
        </w:rPr>
        <w:t>(Gerritsen, Faddegon, Dijkers, van Grootheest &amp; van Puijenbroek, 2011)</w:t>
      </w:r>
      <w:r w:rsidR="00447F21">
        <w:rPr>
          <w:rFonts w:ascii="Arial" w:hAnsi="Arial" w:cs="Arial"/>
          <w:color w:val="000000" w:themeColor="text1"/>
          <w:lang w:val="en-US"/>
        </w:rPr>
        <w:fldChar w:fldCharType="end"/>
      </w:r>
      <w:r w:rsidR="002C0B60" w:rsidRPr="002C0B60">
        <w:rPr>
          <w:rFonts w:ascii="Arial" w:hAnsi="Arial" w:cs="Arial"/>
          <w:color w:val="000000" w:themeColor="text1"/>
          <w:lang w:val="en-US"/>
        </w:rPr>
        <w:t>.</w:t>
      </w:r>
    </w:p>
    <w:p w14:paraId="2B036506" w14:textId="2A04AF68" w:rsidR="00536101" w:rsidRPr="00536101" w:rsidRDefault="0061713A" w:rsidP="006D26BE">
      <w:pPr>
        <w:jc w:val="both"/>
        <w:rPr>
          <w:rFonts w:ascii="Arial" w:hAnsi="Arial" w:cs="Arial"/>
          <w:b/>
          <w:bCs/>
          <w:lang w:val="en-US"/>
        </w:rPr>
      </w:pPr>
      <w:r>
        <w:rPr>
          <w:rFonts w:ascii="Arial" w:hAnsi="Arial" w:cs="Arial"/>
          <w:b/>
          <w:bCs/>
          <w:lang w:val="en-US"/>
        </w:rPr>
        <w:t>Engag</w:t>
      </w:r>
      <w:r w:rsidR="00536101" w:rsidRPr="00536101">
        <w:rPr>
          <w:rFonts w:ascii="Arial" w:hAnsi="Arial" w:cs="Arial"/>
          <w:b/>
          <w:bCs/>
          <w:lang w:val="en-US"/>
        </w:rPr>
        <w:t xml:space="preserve">ement and empowerment of communities in </w:t>
      </w:r>
      <w:r w:rsidR="002231B8">
        <w:rPr>
          <w:rFonts w:ascii="Arial" w:hAnsi="Arial" w:cs="Arial"/>
          <w:b/>
          <w:bCs/>
          <w:lang w:val="en-US"/>
        </w:rPr>
        <w:t>pharmacovigilance</w:t>
      </w:r>
    </w:p>
    <w:p w14:paraId="550CEC78" w14:textId="019A32A0" w:rsidR="00536101" w:rsidRPr="00E247A4" w:rsidRDefault="00BA3D7F" w:rsidP="006D26BE">
      <w:pPr>
        <w:jc w:val="both"/>
        <w:rPr>
          <w:rFonts w:ascii="Arial" w:hAnsi="Arial" w:cs="Arial"/>
          <w:lang w:val="en-US"/>
        </w:rPr>
      </w:pPr>
      <w:r>
        <w:rPr>
          <w:rFonts w:ascii="Arial" w:hAnsi="Arial" w:cs="Arial"/>
          <w:lang w:val="en-US"/>
        </w:rPr>
        <w:t>P</w:t>
      </w:r>
      <w:r w:rsidR="002A5539">
        <w:rPr>
          <w:rFonts w:ascii="Arial" w:hAnsi="Arial" w:cs="Arial"/>
          <w:lang w:val="en-US"/>
        </w:rPr>
        <w:t>atients</w:t>
      </w:r>
      <w:r w:rsidR="003759EE">
        <w:rPr>
          <w:rFonts w:ascii="Arial" w:hAnsi="Arial" w:cs="Arial"/>
          <w:lang w:val="en-US"/>
        </w:rPr>
        <w:t xml:space="preserve"> or </w:t>
      </w:r>
      <w:r w:rsidR="002A5539">
        <w:rPr>
          <w:rFonts w:ascii="Arial" w:hAnsi="Arial" w:cs="Arial"/>
          <w:lang w:val="en-US"/>
        </w:rPr>
        <w:t xml:space="preserve">consumers </w:t>
      </w:r>
      <w:r w:rsidR="00A9520B">
        <w:rPr>
          <w:rFonts w:ascii="Arial" w:hAnsi="Arial" w:cs="Arial"/>
          <w:lang w:val="en-US"/>
        </w:rPr>
        <w:t>are</w:t>
      </w:r>
      <w:r w:rsidR="002A5539">
        <w:rPr>
          <w:rFonts w:ascii="Arial" w:hAnsi="Arial" w:cs="Arial"/>
          <w:lang w:val="en-US"/>
        </w:rPr>
        <w:t xml:space="preserve"> </w:t>
      </w:r>
      <w:r w:rsidR="000A2AE5">
        <w:rPr>
          <w:rFonts w:ascii="Arial" w:hAnsi="Arial" w:cs="Arial"/>
          <w:lang w:val="en-US"/>
        </w:rPr>
        <w:t xml:space="preserve">often </w:t>
      </w:r>
      <w:r w:rsidR="002A5539">
        <w:rPr>
          <w:rFonts w:ascii="Arial" w:hAnsi="Arial" w:cs="Arial"/>
          <w:lang w:val="en-US"/>
        </w:rPr>
        <w:t xml:space="preserve">excluded from </w:t>
      </w:r>
      <w:r w:rsidR="003759EE">
        <w:rPr>
          <w:rFonts w:ascii="Arial" w:hAnsi="Arial" w:cs="Arial"/>
          <w:lang w:val="en-US"/>
        </w:rPr>
        <w:t>pharmacovigilance</w:t>
      </w:r>
      <w:r w:rsidR="002A5539">
        <w:rPr>
          <w:rFonts w:ascii="Arial" w:hAnsi="Arial" w:cs="Arial"/>
          <w:lang w:val="en-US"/>
        </w:rPr>
        <w:t xml:space="preserve"> activities in LMIC</w:t>
      </w:r>
      <w:r w:rsidR="00AE60BB">
        <w:rPr>
          <w:rFonts w:ascii="Arial" w:hAnsi="Arial" w:cs="Arial"/>
          <w:lang w:val="en-US"/>
        </w:rPr>
        <w:t>, despite awareness of the value of their involvement</w:t>
      </w:r>
      <w:r w:rsidR="00312370">
        <w:rPr>
          <w:rFonts w:ascii="Arial" w:hAnsi="Arial" w:cs="Arial"/>
          <w:lang w:val="en-US"/>
        </w:rPr>
        <w:fldChar w:fldCharType="begin">
          <w:fldData xml:space="preserve">PEVuZE5vdGU+PENpdGU+PEF1dGhvcj5LaWd1YmE8L0F1dGhvcj48WWVhcj4yMDE0PC9ZZWFyPjxS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PEVuZE5vdGU+PENpdGU+PEF1dGhvcj5LaWd1YmE8L0F1dGhvcj48WWVhcj4yMDE0PC9ZZWFyPjxS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312370">
        <w:rPr>
          <w:rFonts w:ascii="Arial" w:hAnsi="Arial" w:cs="Arial"/>
          <w:lang w:val="en-US"/>
        </w:rPr>
        <w:fldChar w:fldCharType="separate"/>
      </w:r>
      <w:r w:rsidR="00654E58">
        <w:rPr>
          <w:rFonts w:ascii="Arial" w:hAnsi="Arial" w:cs="Arial"/>
          <w:noProof/>
          <w:lang w:val="en-US"/>
        </w:rPr>
        <w:t>(Defer et al., 2021; Inacio, Cavaco &amp; Airaksinen, 2017; Kiguba, Karamagi, Waako, Ndagije &amp; Bird, 2014)</w:t>
      </w:r>
      <w:r w:rsidR="00312370">
        <w:rPr>
          <w:rFonts w:ascii="Arial" w:hAnsi="Arial" w:cs="Arial"/>
          <w:lang w:val="en-US"/>
        </w:rPr>
        <w:fldChar w:fldCharType="end"/>
      </w:r>
      <w:r w:rsidR="00CC331A">
        <w:rPr>
          <w:rFonts w:ascii="Arial" w:hAnsi="Arial" w:cs="Arial"/>
          <w:lang w:val="en-US"/>
        </w:rPr>
        <w:t>.</w:t>
      </w:r>
      <w:r w:rsidR="00717574">
        <w:rPr>
          <w:rFonts w:ascii="Arial" w:hAnsi="Arial" w:cs="Arial"/>
          <w:lang w:val="en-US"/>
        </w:rPr>
        <w:t xml:space="preserve"> </w:t>
      </w:r>
      <w:r w:rsidR="00536101" w:rsidRPr="0074737D">
        <w:rPr>
          <w:rFonts w:ascii="Arial" w:hAnsi="Arial" w:cs="Arial"/>
        </w:rPr>
        <w:t xml:space="preserve">Since the early 2000s, it has been </w:t>
      </w:r>
      <w:r w:rsidR="00AE60BB">
        <w:rPr>
          <w:rFonts w:ascii="Arial" w:hAnsi="Arial" w:cs="Arial"/>
        </w:rPr>
        <w:t xml:space="preserve">increasingly </w:t>
      </w:r>
      <w:r w:rsidR="00536101" w:rsidRPr="0074737D">
        <w:rPr>
          <w:rFonts w:ascii="Arial" w:hAnsi="Arial" w:cs="Arial"/>
        </w:rPr>
        <w:t xml:space="preserve">recognised that the patient is the primary stakeholder in </w:t>
      </w:r>
      <w:r w:rsidR="002231B8">
        <w:rPr>
          <w:rFonts w:ascii="Arial" w:hAnsi="Arial" w:cs="Arial"/>
        </w:rPr>
        <w:t>pharmacovigilance</w:t>
      </w:r>
      <w:r w:rsidR="00536101" w:rsidRPr="0074737D">
        <w:rPr>
          <w:rFonts w:ascii="Arial" w:hAnsi="Arial" w:cs="Arial"/>
        </w:rPr>
        <w:t>, which has the ultimate aim of ensuring their safe use of medications</w:t>
      </w:r>
      <w:r w:rsidR="0037303A">
        <w:rPr>
          <w:rFonts w:ascii="Arial" w:hAnsi="Arial" w:cs="Arial"/>
        </w:rPr>
        <w:fldChar w:fldCharType="begin"/>
      </w:r>
      <w:r w:rsidR="00654E58">
        <w:rPr>
          <w:rFonts w:ascii="Arial" w:hAnsi="Arial" w:cs="Arial"/>
        </w:rPr>
        <w:instrText xml:space="preserve"> ADDIN EN.CITE &lt;EndNote&gt;&lt;Cite&gt;&lt;Author&gt;Härmark&lt;/Author&gt;&lt;Year&gt;2008&lt;/Year&gt;&lt;RecNum&gt;71&lt;/RecNum&gt;&lt;DisplayText&gt;(Härmark &amp;amp; van Grootheest, 2008)&lt;/DisplayText&gt;&lt;record&gt;&lt;rec-number&gt;71&lt;/rec-number&gt;&lt;foreign-keys&gt;&lt;key app="EN" db-id="0vxxed9wb92sdqexte2pda53vtasa0ztfvdt" timestamp="1637310016"&gt;71&lt;/key&gt;&lt;/foreign-keys&gt;&lt;ref-type name="Journal Article"&gt;17&lt;/ref-type&gt;&lt;contributors&gt;&lt;authors&gt;&lt;author&gt;Härmark, L.&lt;/author&gt;&lt;author&gt;van Grootheest, A. C.&lt;/author&gt;&lt;/authors&gt;&lt;/contributors&gt;&lt;auth-address&gt;Netherlands Pharmacovigilance Centre Lareb, Goudsbloemvallei 7, &amp;apos;s-Hertogenbosch, The Netherlands. l.harmark@lareb.nl&lt;/auth-address&gt;&lt;titles&gt;&lt;title&gt;Pharmacovigilance: methods, recent developments and future perspectives&lt;/title&gt;&lt;secondary-title&gt;Eur J Clin Pharmacol&lt;/secondary-title&gt;&lt;alt-title&gt;European journal of clinical pharmacology&lt;/alt-title&gt;&lt;/titles&gt;&lt;periodical&gt;&lt;full-title&gt;Eur J Clin Pharmacol&lt;/full-title&gt;&lt;/periodical&gt;&lt;pages&gt;743-52&lt;/pages&gt;&lt;volume&gt;64&lt;/volume&gt;&lt;number&gt;8&lt;/number&gt;&lt;edition&gt;2008/06/05&lt;/edition&gt;&lt;keywords&gt;&lt;keyword&gt;Adverse Drug Reaction Reporting Systems/*organization &amp;amp; administration&lt;/keyword&gt;&lt;keyword&gt;Clinical Trials as Topic&lt;/keyword&gt;&lt;keyword&gt;Databases, Factual&lt;/keyword&gt;&lt;keyword&gt;Drug-Related Side Effects and Adverse Reactions&lt;/keyword&gt;&lt;keyword&gt;Humans&lt;/keyword&gt;&lt;keyword&gt;Pharmacoepidemiology/*methods&lt;/keyword&gt;&lt;keyword&gt;Product Surveillance, Postmarketing/methods&lt;/keyword&gt;&lt;keyword&gt;Risk Assessment/methods&lt;/keyword&gt;&lt;keyword&gt;Risk Management/*methods&lt;/keyword&gt;&lt;keyword&gt;World Health Organization&lt;/keyword&gt;&lt;/keywords&gt;&lt;dates&gt;&lt;year&gt;2008&lt;/year&gt;&lt;pub-dates&gt;&lt;date&gt;Aug&lt;/date&gt;&lt;/pub-dates&gt;&lt;/dates&gt;&lt;isbn&gt;0031-6970 (Print)&amp;#xD;0031-6970&lt;/isbn&gt;&lt;accession-num&gt;18523760&lt;/accession-num&gt;&lt;urls&gt;&lt;/urls&gt;&lt;electronic-resource-num&gt;10.1007/s00228-008-0475-9&lt;/electronic-resource-num&gt;&lt;remote-database-provider&gt;NLM&lt;/remote-database-provider&gt;&lt;language&gt;eng&lt;/language&gt;&lt;/record&gt;&lt;/Cite&gt;&lt;/EndNote&gt;</w:instrText>
      </w:r>
      <w:r w:rsidR="0037303A">
        <w:rPr>
          <w:rFonts w:ascii="Arial" w:hAnsi="Arial" w:cs="Arial"/>
        </w:rPr>
        <w:fldChar w:fldCharType="separate"/>
      </w:r>
      <w:r w:rsidR="00654E58">
        <w:rPr>
          <w:rFonts w:ascii="Arial" w:hAnsi="Arial" w:cs="Arial"/>
          <w:noProof/>
        </w:rPr>
        <w:t>(Härmark &amp; van Grootheest, 2008)</w:t>
      </w:r>
      <w:r w:rsidR="0037303A">
        <w:rPr>
          <w:rFonts w:ascii="Arial" w:hAnsi="Arial" w:cs="Arial"/>
        </w:rPr>
        <w:fldChar w:fldCharType="end"/>
      </w:r>
      <w:r w:rsidR="00536101" w:rsidRPr="0074737D">
        <w:rPr>
          <w:rFonts w:ascii="Arial" w:hAnsi="Arial" w:cs="Arial"/>
        </w:rPr>
        <w:t>. This recognition has led to a shift from the patient being a passive recipient to an active participant in their own healthcare. Patient reporting can be defined as, ‘users of drugs (or their parents or carers) reporting suspected ADRs directly to a spontaneous reporting system</w:t>
      </w:r>
      <w:r w:rsidR="0037303A">
        <w:rPr>
          <w:rFonts w:ascii="Arial" w:hAnsi="Arial" w:cs="Arial"/>
        </w:rPr>
        <w:fldChar w:fldCharType="begin"/>
      </w:r>
      <w:r w:rsidR="00654E58">
        <w:rPr>
          <w:rFonts w:ascii="Arial" w:hAnsi="Arial" w:cs="Arial"/>
        </w:rPr>
        <w:instrText xml:space="preserve"> ADDIN EN.CITE &lt;EndNote&gt;&lt;Cite&gt;&lt;Author&gt;van Grootheest&lt;/Author&gt;&lt;Year&gt;2003&lt;/Year&gt;&lt;RecNum&gt;72&lt;/RecNum&gt;&lt;DisplayText&gt;(van Grootheest, de Graaf &amp;amp; de Jong-van den Berg, 2003)&lt;/DisplayText&gt;&lt;record&gt;&lt;rec-number&gt;72&lt;/rec-number&gt;&lt;foreign-keys&gt;&lt;key app="EN" db-id="0vxxed9wb92sdqexte2pda53vtasa0ztfvdt" timestamp="1637310017"&gt;72&lt;/key&gt;&lt;/foreign-keys&gt;&lt;ref-type name="Journal Article"&gt;17&lt;/ref-type&gt;&lt;contributors&gt;&lt;authors&gt;&lt;author&gt;van Grootheest, K.&lt;/author&gt;&lt;author&gt;de Graaf, L.&lt;/author&gt;&lt;author&gt;de Jong-van den Berg, L. T.&lt;/author&gt;&lt;/authors&gt;&lt;/contributors&gt;&lt;auth-address&gt;Netherlands Pharmacovigilance Centre Lareb, &amp;apos;s-Hertogenbosch, The Netherlands. ac.vangrootheest@lareb.nl&lt;/auth-address&gt;&lt;titles&gt;&lt;title&gt;Consumer adverse drug reaction reporting: a new step in pharmacovigilance?&lt;/title&gt;&lt;secondary-title&gt;Drug Saf&lt;/secondary-title&gt;&lt;alt-title&gt;Drug safety&lt;/alt-title&gt;&lt;/titles&gt;&lt;periodical&gt;&lt;full-title&gt;Drug Saf&lt;/full-title&gt;&lt;/periodical&gt;&lt;alt-periodical&gt;&lt;full-title&gt;Drug Safety&lt;/full-title&gt;&lt;/alt-periodical&gt;&lt;pages&gt;211-7&lt;/pages&gt;&lt;volume&gt;26&lt;/volume&gt;&lt;number&gt;4&lt;/number&gt;&lt;edition&gt;2003/03/01&lt;/edition&gt;&lt;keywords&gt;&lt;keyword&gt;Adverse Drug Reaction Reporting Systems/*trends&lt;/keyword&gt;&lt;keyword&gt;Animals&lt;/keyword&gt;&lt;keyword&gt;Community Participation/*methods/*trends&lt;/keyword&gt;&lt;keyword&gt;Humans&lt;/keyword&gt;&lt;/keywords&gt;&lt;dates&gt;&lt;year&gt;2003&lt;/year&gt;&lt;/dates&gt;&lt;isbn&gt;0114-5916 (Print)&amp;#xD;0114-5916&lt;/isbn&gt;&lt;accession-num&gt;12608885&lt;/accession-num&gt;&lt;urls&gt;&lt;/urls&gt;&lt;electronic-resource-num&gt;10.2165/00002018-200326040-00001&lt;/electronic-resource-num&gt;&lt;remote-database-provider&gt;NLM&lt;/remote-database-provider&gt;&lt;language&gt;eng&lt;/language&gt;&lt;/record&gt;&lt;/Cite&gt;&lt;/EndNote&gt;</w:instrText>
      </w:r>
      <w:r w:rsidR="0037303A">
        <w:rPr>
          <w:rFonts w:ascii="Arial" w:hAnsi="Arial" w:cs="Arial"/>
        </w:rPr>
        <w:fldChar w:fldCharType="separate"/>
      </w:r>
      <w:r w:rsidR="00654E58">
        <w:rPr>
          <w:rFonts w:ascii="Arial" w:hAnsi="Arial" w:cs="Arial"/>
          <w:noProof/>
        </w:rPr>
        <w:t>(van Grootheest, de Graaf &amp; de Jong-van den Berg, 2003)</w:t>
      </w:r>
      <w:r w:rsidR="0037303A">
        <w:rPr>
          <w:rFonts w:ascii="Arial" w:hAnsi="Arial" w:cs="Arial"/>
        </w:rPr>
        <w:fldChar w:fldCharType="end"/>
      </w:r>
      <w:r w:rsidR="00536101" w:rsidRPr="0074737D">
        <w:rPr>
          <w:rFonts w:ascii="Arial" w:hAnsi="Arial" w:cs="Arial"/>
        </w:rPr>
        <w:t>. It has been noted that patient reports may differ both qualitatively and quantitatively from healthcare provider-initiated reports, for example describing effects which have substantial adverse impact on quality of life or which might be sensitive to disclose to a healthcare provider such as sexual dysfunction</w:t>
      </w:r>
      <w:r w:rsidR="00A03A70">
        <w:rPr>
          <w:rFonts w:ascii="Arial" w:hAnsi="Arial" w:cs="Arial"/>
        </w:rPr>
        <w:fldChar w:fldCharType="begin">
          <w:fldData xml:space="preserve">PEVuZE5vdGU+PENpdGU+PEF1dGhvcj5CbGVua2luc29wcDwvQXV0aG9yPjxZZWFyPjIwMDc8L1ll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==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PEVuZE5vdGU+PENpdGU+PEF1dGhvcj5CbGVua2luc29wcDwvQXV0aG9yPjxZZWFyPjIwMDc8L1ll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==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A03A70">
        <w:rPr>
          <w:rFonts w:ascii="Arial" w:hAnsi="Arial" w:cs="Arial"/>
        </w:rPr>
        <w:fldChar w:fldCharType="separate"/>
      </w:r>
      <w:r w:rsidR="00654E58">
        <w:rPr>
          <w:rFonts w:ascii="Arial" w:hAnsi="Arial" w:cs="Arial"/>
          <w:noProof/>
        </w:rPr>
        <w:t>(Blenkinsopp, Wilkie, Wang &amp; Routledge, 2007; van Grootheest, de Graaf &amp; de Jong-van den Berg, 2003)</w:t>
      </w:r>
      <w:r w:rsidR="00A03A70">
        <w:rPr>
          <w:rFonts w:ascii="Arial" w:hAnsi="Arial" w:cs="Arial"/>
        </w:rPr>
        <w:fldChar w:fldCharType="end"/>
      </w:r>
      <w:r w:rsidR="00536101" w:rsidRPr="0074737D">
        <w:rPr>
          <w:rFonts w:ascii="Arial" w:hAnsi="Arial" w:cs="Arial"/>
        </w:rPr>
        <w:t xml:space="preserve">. A 2017 systematic review </w:t>
      </w:r>
      <w:r w:rsidR="009254EA">
        <w:rPr>
          <w:rFonts w:ascii="Arial" w:hAnsi="Arial" w:cs="Arial"/>
        </w:rPr>
        <w:t>of</w:t>
      </w:r>
      <w:r w:rsidR="00536101" w:rsidRPr="0074737D">
        <w:rPr>
          <w:rFonts w:ascii="Arial" w:hAnsi="Arial" w:cs="Arial"/>
        </w:rPr>
        <w:t xml:space="preserve"> 34 studies confirmed that patient reporting brings novel information particularly relating to severity and impact on daily living, hence complementing the information derived from healthcare providers. </w:t>
      </w:r>
      <w:r w:rsidR="00505080">
        <w:rPr>
          <w:rFonts w:ascii="Arial" w:hAnsi="Arial" w:cs="Arial"/>
        </w:rPr>
        <w:t>Thus,</w:t>
      </w:r>
      <w:r w:rsidR="00536101" w:rsidRPr="0074737D">
        <w:rPr>
          <w:rFonts w:ascii="Arial" w:hAnsi="Arial" w:cs="Arial"/>
        </w:rPr>
        <w:t xml:space="preserve"> patient reporting will contribute to better decision-making processes in regulatory activities</w:t>
      </w:r>
      <w:r w:rsidR="00A03A70">
        <w:rPr>
          <w:rFonts w:ascii="Arial" w:hAnsi="Arial" w:cs="Arial"/>
        </w:rPr>
        <w:fldChar w:fldCharType="begin">
          <w:fldData xml:space="preserve">PEVuZE5vdGU+PENpdGU+PEF1dGhvcj5JbmFjaW88L0F1dGhvcj48WWVhcj4yMDE3PC9ZZWFyPjxS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PEVuZE5vdGU+PENpdGU+PEF1dGhvcj5JbmFjaW88L0F1dGhvcj48WWVhcj4yMDE3PC9ZZWFyPjxS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A03A70">
        <w:rPr>
          <w:rFonts w:ascii="Arial" w:hAnsi="Arial" w:cs="Arial"/>
        </w:rPr>
        <w:fldChar w:fldCharType="separate"/>
      </w:r>
      <w:r w:rsidR="00654E58">
        <w:rPr>
          <w:rFonts w:ascii="Arial" w:hAnsi="Arial" w:cs="Arial"/>
          <w:noProof/>
        </w:rPr>
        <w:t>(Inacio, Cavaco &amp; Airaksinen, 2017)</w:t>
      </w:r>
      <w:r w:rsidR="00A03A70">
        <w:rPr>
          <w:rFonts w:ascii="Arial" w:hAnsi="Arial" w:cs="Arial"/>
        </w:rPr>
        <w:fldChar w:fldCharType="end"/>
      </w:r>
      <w:r w:rsidR="00536101" w:rsidRPr="0074737D">
        <w:rPr>
          <w:rFonts w:ascii="Arial" w:hAnsi="Arial" w:cs="Arial"/>
        </w:rPr>
        <w:t>.</w:t>
      </w:r>
    </w:p>
    <w:p w14:paraId="6BD8ACEE" w14:textId="78694F86" w:rsidR="00536101" w:rsidRPr="0074737D" w:rsidRDefault="00536101" w:rsidP="006D26BE">
      <w:pPr>
        <w:jc w:val="both"/>
        <w:rPr>
          <w:rFonts w:ascii="Arial" w:hAnsi="Arial" w:cs="Arial"/>
        </w:rPr>
      </w:pPr>
      <w:r w:rsidRPr="0074737D">
        <w:rPr>
          <w:rFonts w:ascii="Arial" w:hAnsi="Arial" w:cs="Arial"/>
        </w:rPr>
        <w:t xml:space="preserve">The majority of evidence has come from Europe, where patient reports have been acceptable since the </w:t>
      </w:r>
      <w:r w:rsidR="009254EA">
        <w:rPr>
          <w:rFonts w:ascii="Arial" w:hAnsi="Arial" w:cs="Arial"/>
        </w:rPr>
        <w:t xml:space="preserve">revised </w:t>
      </w:r>
      <w:r w:rsidRPr="0074737D">
        <w:rPr>
          <w:rFonts w:ascii="Arial" w:hAnsi="Arial" w:cs="Arial"/>
        </w:rPr>
        <w:t xml:space="preserve">European </w:t>
      </w:r>
      <w:r w:rsidR="002231B8">
        <w:rPr>
          <w:rFonts w:ascii="Arial" w:hAnsi="Arial" w:cs="Arial"/>
        </w:rPr>
        <w:t>pharmacovigilance</w:t>
      </w:r>
      <w:r w:rsidRPr="0074737D">
        <w:rPr>
          <w:rFonts w:ascii="Arial" w:hAnsi="Arial" w:cs="Arial"/>
        </w:rPr>
        <w:t xml:space="preserve"> legislation (Directive 2010/84/EU) which</w:t>
      </w:r>
      <w:r w:rsidR="009254EA">
        <w:rPr>
          <w:rFonts w:ascii="Arial" w:hAnsi="Arial" w:cs="Arial"/>
        </w:rPr>
        <w:t xml:space="preserve"> came into force in 2012 and</w:t>
      </w:r>
      <w:r w:rsidRPr="0074737D">
        <w:rPr>
          <w:rFonts w:ascii="Arial" w:hAnsi="Arial" w:cs="Arial"/>
        </w:rPr>
        <w:t xml:space="preserve"> introduced a new framework for drug surveillance and proposed valuable changes to improve drug safety</w:t>
      </w:r>
      <w:r w:rsidR="003315F5">
        <w:rPr>
          <w:rFonts w:ascii="Arial" w:hAnsi="Arial" w:cs="Arial"/>
        </w:rPr>
        <w:fldChar w:fldCharType="begin"/>
      </w:r>
      <w:r w:rsidR="00654E58">
        <w:rPr>
          <w:rFonts w:ascii="Arial" w:hAnsi="Arial" w:cs="Arial"/>
        </w:rPr>
        <w:instrText xml:space="preserve"> ADDIN EN.CITE &lt;EndNote&gt;&lt;Cite&gt;&lt;Author&gt;European Union&lt;/Author&gt;&lt;Year&gt;2010&lt;/Year&gt;&lt;RecNum&gt;74&lt;/RecNum&gt;&lt;DisplayText&gt;(European Union, 2010)&lt;/DisplayText&gt;&lt;record&gt;&lt;rec-number&gt;74&lt;/rec-number&gt;&lt;foreign-keys&gt;&lt;key app="EN" db-id="0vxxed9wb92sdqexte2pda53vtasa0ztfvdt" timestamp="1637310017"&gt;74&lt;/key&gt;&lt;/foreign-keys&gt;&lt;ref-type name="Journal Article"&gt;17&lt;/ref-type&gt;&lt;contributors&gt;&lt;authors&gt;&lt;author&gt;European Union,&lt;/author&gt;&lt;/authors&gt;&lt;/contributors&gt;&lt;titles&gt;&lt;title&gt;DIRECTIVE 2010/84/EU OF THE EUROPEAN PARLIAMENT AND OF THE COUNCIL of 15 December 2010 amending, as regards pharmacovigilance, Directive 2001/83/EC on the Community code relating to medicinal products for human use&lt;/title&gt;&lt;secondary-title&gt;Official Journal of the European Union&lt;/secondary-title&gt;&lt;/titles&gt;&lt;periodical&gt;&lt;full-title&gt;Official Journal of the European Union&lt;/full-title&gt;&lt;/periodical&gt;&lt;volume&gt; 348&lt;/volume&gt;&lt;number&gt;74&lt;/number&gt;&lt;dates&gt;&lt;year&gt;2010&lt;/year&gt;&lt;/dates&gt;&lt;urls&gt;&lt;related-urls&gt;&lt;url&gt;https://eur-lex.europa.eu/LexUriServ/LexUriServ.do?uri=OJ:L:2010:348:0074:0099:EN:PDF&lt;/url&gt;&lt;/related-urls&gt;&lt;/urls&gt;&lt;/record&gt;&lt;/Cite&gt;&lt;/EndNote&gt;</w:instrText>
      </w:r>
      <w:r w:rsidR="003315F5">
        <w:rPr>
          <w:rFonts w:ascii="Arial" w:hAnsi="Arial" w:cs="Arial"/>
        </w:rPr>
        <w:fldChar w:fldCharType="separate"/>
      </w:r>
      <w:r w:rsidR="00654E58">
        <w:rPr>
          <w:rFonts w:ascii="Arial" w:hAnsi="Arial" w:cs="Arial"/>
          <w:noProof/>
        </w:rPr>
        <w:t>(European Union, 2010)</w:t>
      </w:r>
      <w:r w:rsidR="003315F5">
        <w:rPr>
          <w:rFonts w:ascii="Arial" w:hAnsi="Arial" w:cs="Arial"/>
        </w:rPr>
        <w:fldChar w:fldCharType="end"/>
      </w:r>
      <w:r w:rsidRPr="0074737D">
        <w:rPr>
          <w:rFonts w:ascii="Arial" w:hAnsi="Arial" w:cs="Arial"/>
        </w:rPr>
        <w:t xml:space="preserve">. </w:t>
      </w:r>
      <w:r w:rsidR="009254EA">
        <w:rPr>
          <w:rFonts w:ascii="Arial" w:hAnsi="Arial" w:cs="Arial"/>
        </w:rPr>
        <w:t>T</w:t>
      </w:r>
      <w:r w:rsidRPr="0074737D">
        <w:rPr>
          <w:rFonts w:ascii="Arial" w:hAnsi="Arial" w:cs="Arial"/>
        </w:rPr>
        <w:t>his includes the legal right for individual citizens to report suspected ADRs directly to the authorities</w:t>
      </w:r>
      <w:r w:rsidR="00447D60">
        <w:rPr>
          <w:rFonts w:ascii="Arial" w:hAnsi="Arial" w:cs="Arial"/>
        </w:rPr>
        <w:fldChar w:fldCharType="begin"/>
      </w:r>
      <w:r w:rsidR="00654E58">
        <w:rPr>
          <w:rFonts w:ascii="Arial" w:hAnsi="Arial" w:cs="Arial"/>
        </w:rPr>
        <w:instrText xml:space="preserve"> ADDIN EN.CITE &lt;EndNote&gt;&lt;Cite&gt;&lt;Author&gt;Borg&lt;/Author&gt;&lt;Year&gt;2011&lt;/Year&gt;&lt;RecNum&gt;75&lt;/RecNum&gt;&lt;DisplayText&gt;(Borg, Aislaitner, Pirozynski &amp;amp; Mifsud, 2011)&lt;/DisplayText&gt;&lt;record&gt;&lt;rec-number&gt;75&lt;/rec-number&gt;&lt;foreign-keys&gt;&lt;key app="EN" db-id="0vxxed9wb92sdqexte2pda53vtasa0ztfvdt" timestamp="1637310017"&gt;75&lt;/key&gt;&lt;/foreign-keys&gt;&lt;ref-type name="Journal Article"&gt;17&lt;/ref-type&gt;&lt;contributors&gt;&lt;authors&gt;&lt;author&gt;Borg, John-Joseph&lt;/author&gt;&lt;author&gt;Aislaitner, George&lt;/author&gt;&lt;author&gt;Pirozynski, Michal&lt;/author&gt;&lt;author&gt;Mifsud, Stephen&lt;/author&gt;&lt;/authors&gt;&lt;/contributors&gt;&lt;titles&gt;&lt;title&gt;Strengthening and Rationalizing Pharmacovigilance in the EU: Where is Europe Heading to?&lt;/title&gt;&lt;secondary-title&gt;Drug Safety&lt;/secondary-title&gt;&lt;/titles&gt;&lt;periodical&gt;&lt;full-title&gt;Drug Safety&lt;/full-title&gt;&lt;/periodical&gt;&lt;pages&gt;187-197&lt;/pages&gt;&lt;volume&gt;34&lt;/volume&gt;&lt;number&gt;3&lt;/number&gt;&lt;dates&gt;&lt;year&gt;2011&lt;/year&gt;&lt;pub-dates&gt;&lt;date&gt;2011/03/01&lt;/date&gt;&lt;/pub-dates&gt;&lt;/dates&gt;&lt;isbn&gt;1179-1942&lt;/isbn&gt;&lt;urls&gt;&lt;related-urls&gt;&lt;url&gt;https://doi.org/10.2165/11586620-000000000-00000&lt;/url&gt;&lt;/related-urls&gt;&lt;/urls&gt;&lt;electronic-resource-num&gt;10.2165/11586620-000000000-00000&lt;/electronic-resource-num&gt;&lt;/record&gt;&lt;/Cite&gt;&lt;/EndNote&gt;</w:instrText>
      </w:r>
      <w:r w:rsidR="00447D60">
        <w:rPr>
          <w:rFonts w:ascii="Arial" w:hAnsi="Arial" w:cs="Arial"/>
        </w:rPr>
        <w:fldChar w:fldCharType="separate"/>
      </w:r>
      <w:r w:rsidR="00654E58">
        <w:rPr>
          <w:rFonts w:ascii="Arial" w:hAnsi="Arial" w:cs="Arial"/>
          <w:noProof/>
        </w:rPr>
        <w:t>(Borg, Aislaitner, Pirozynski &amp; Mifsud, 2011)</w:t>
      </w:r>
      <w:r w:rsidR="00447D60">
        <w:rPr>
          <w:rFonts w:ascii="Arial" w:hAnsi="Arial" w:cs="Arial"/>
        </w:rPr>
        <w:fldChar w:fldCharType="end"/>
      </w:r>
      <w:r w:rsidRPr="0074737D">
        <w:rPr>
          <w:rFonts w:ascii="Arial" w:hAnsi="Arial" w:cs="Arial"/>
        </w:rPr>
        <w:t>.</w:t>
      </w:r>
    </w:p>
    <w:p w14:paraId="726F1188" w14:textId="2F3C0731" w:rsidR="00536101" w:rsidRPr="0074737D" w:rsidRDefault="00536101" w:rsidP="006D26BE">
      <w:pPr>
        <w:jc w:val="both"/>
        <w:rPr>
          <w:rFonts w:ascii="Arial" w:hAnsi="Arial" w:cs="Arial"/>
        </w:rPr>
      </w:pPr>
      <w:r w:rsidRPr="0074737D">
        <w:rPr>
          <w:rFonts w:ascii="Arial" w:hAnsi="Arial" w:cs="Arial"/>
        </w:rPr>
        <w:t>Increasing numbers of countries make provision for direct patient ADR reporting. Surveying direct patient reporting systems in fifty countries that were part of the WHO</w:t>
      </w:r>
      <w:r w:rsidR="001D7CAB">
        <w:rPr>
          <w:rFonts w:ascii="Arial" w:hAnsi="Arial" w:cs="Arial"/>
        </w:rPr>
        <w:t xml:space="preserve">-PIDM </w:t>
      </w:r>
      <w:r w:rsidRPr="0074737D">
        <w:rPr>
          <w:rFonts w:ascii="Arial" w:hAnsi="Arial" w:cs="Arial"/>
        </w:rPr>
        <w:t>between 2013 and 2014, Margraff and colleagues found that most countries had implemented a patient ADR reporting system, although many had been very recently established. Many different forms were found to exist worldwide leading to the recommendation that these should be harmonized by considering the strengths and weaknesses of all existing forms</w:t>
      </w:r>
      <w:r w:rsidR="008B20F6">
        <w:rPr>
          <w:rFonts w:ascii="Arial" w:hAnsi="Arial" w:cs="Arial"/>
        </w:rPr>
        <w:fldChar w:fldCharType="begin"/>
      </w:r>
      <w:r w:rsidR="00654E58">
        <w:rPr>
          <w:rFonts w:ascii="Arial" w:hAnsi="Arial" w:cs="Arial"/>
        </w:rPr>
        <w:instrText xml:space="preserve"> ADDIN EN.CITE &lt;EndNote&gt;&lt;Cite&gt;&lt;Author&gt;Margraff&lt;/Author&gt;&lt;Year&gt;2014&lt;/Year&gt;&lt;RecNum&gt;76&lt;/RecNum&gt;&lt;DisplayText&gt;(Margraff &amp;amp; Bertram, 2014)&lt;/DisplayText&gt;&lt;record&gt;&lt;rec-number&gt;76&lt;/rec-number&gt;&lt;foreign-keys&gt;&lt;key app="EN" db-id="0vxxed9wb92sdqexte2pda53vtasa0ztfvdt" timestamp="1637310017"&gt;76&lt;/key&gt;&lt;/foreign-keys&gt;&lt;ref-type name="Journal Article"&gt;17&lt;/ref-type&gt;&lt;contributors&gt;&lt;authors&gt;&lt;author&gt;Margraff, F.&lt;/author&gt;&lt;author&gt;Bertram, D.&lt;/author&gt;&lt;/authors&gt;&lt;/contributors&gt;&lt;auth-address&gt;Délégation à la Recherche Clinique et à l&amp;apos;Innovation, Hospices Civils de Lyon, 3, quai des Célestins, 69229, Lyon Cedex 02, France.&lt;/auth-address&gt;&lt;titles&gt;&lt;title&gt;Adverse drug reaction reporting by patients: an overview of fifty countries&lt;/title&gt;&lt;secondary-title&gt;Drug Saf&lt;/secondary-title&gt;&lt;alt-title&gt;Drug safety&lt;/alt-title&gt;&lt;/titles&gt;&lt;periodical&gt;&lt;full-title&gt;Drug Saf&lt;/full-title&gt;&lt;/periodical&gt;&lt;alt-periodical&gt;&lt;full-title&gt;Drug Safety&lt;/full-title&gt;&lt;/alt-periodical&gt;&lt;pages&gt;409-19&lt;/pages&gt;&lt;volume&gt;37&lt;/volume&gt;&lt;number&gt;6&lt;/number&gt;&lt;edition&gt;2014/04/22&lt;/edition&gt;&lt;keywords&gt;&lt;keyword&gt;Adverse Drug Reaction Reporting Systems/*statistics &amp;amp; numerical data&lt;/keyword&gt;&lt;keyword&gt;Drug-Related Side Effects and Adverse Reactions/*epidemiology&lt;/keyword&gt;&lt;keyword&gt;Health Personnel&lt;/keyword&gt;&lt;keyword&gt;Humans&lt;/keyword&gt;&lt;/keywords&gt;&lt;dates&gt;&lt;year&gt;2014&lt;/year&gt;&lt;pub-dates&gt;&lt;date&gt;Jun&lt;/date&gt;&lt;/pub-dates&gt;&lt;/dates&gt;&lt;isbn&gt;0114-5916&lt;/isbn&gt;&lt;accession-num&gt;24748428&lt;/accession-num&gt;&lt;urls&gt;&lt;/urls&gt;&lt;electronic-resource-num&gt;10.1007/s40264-014-0162-y&lt;/electronic-resource-num&gt;&lt;remote-database-provider&gt;NLM&lt;/remote-database-provider&gt;&lt;language&gt;eng&lt;/language&gt;&lt;/record&gt;&lt;/Cite&gt;&lt;/EndNote&gt;</w:instrText>
      </w:r>
      <w:r w:rsidR="008B20F6">
        <w:rPr>
          <w:rFonts w:ascii="Arial" w:hAnsi="Arial" w:cs="Arial"/>
        </w:rPr>
        <w:fldChar w:fldCharType="separate"/>
      </w:r>
      <w:r w:rsidR="00654E58">
        <w:rPr>
          <w:rFonts w:ascii="Arial" w:hAnsi="Arial" w:cs="Arial"/>
          <w:noProof/>
        </w:rPr>
        <w:t>(Margraff &amp; Bertram, 2014)</w:t>
      </w:r>
      <w:r w:rsidR="008B20F6">
        <w:rPr>
          <w:rFonts w:ascii="Arial" w:hAnsi="Arial" w:cs="Arial"/>
        </w:rPr>
        <w:fldChar w:fldCharType="end"/>
      </w:r>
      <w:r w:rsidRPr="0074737D">
        <w:rPr>
          <w:rFonts w:ascii="Arial" w:hAnsi="Arial" w:cs="Arial"/>
        </w:rPr>
        <w:t xml:space="preserve">. On a similar theme, Pal and colleagues reviewed WHO strategy for collecting safety data in </w:t>
      </w:r>
      <w:r w:rsidR="00E0065C">
        <w:rPr>
          <w:rFonts w:ascii="Arial" w:hAnsi="Arial" w:cs="Arial"/>
        </w:rPr>
        <w:t>PHPs</w:t>
      </w:r>
      <w:r w:rsidRPr="0074737D">
        <w:rPr>
          <w:rFonts w:ascii="Arial" w:hAnsi="Arial" w:cs="Arial"/>
        </w:rPr>
        <w:t>: patient reports can be incorporated into these structures</w:t>
      </w:r>
      <w:r w:rsidR="008B20F6">
        <w:rPr>
          <w:rFonts w:ascii="Arial" w:hAnsi="Arial" w:cs="Arial"/>
        </w:rPr>
        <w:fldChar w:fldCharType="begin"/>
      </w:r>
      <w:r w:rsidR="00654E58">
        <w:rPr>
          <w:rFonts w:ascii="Arial" w:hAnsi="Arial" w:cs="Arial"/>
        </w:rPr>
        <w:instrText xml:space="preserve"> ADDIN EN.CITE &lt;EndNote&gt;&lt;Cite&gt;&lt;Author&gt;Pal&lt;/Author&gt;&lt;Year&gt;2013&lt;/Year&gt;&lt;RecNum&gt;77&lt;/RecNum&gt;&lt;DisplayText&gt;(Pal, Duncombe, Falzon &amp;amp; Olsson, 2013)&lt;/DisplayText&gt;&lt;record&gt;&lt;rec-number&gt;77&lt;/rec-number&gt;&lt;foreign-keys&gt;&lt;key app="EN" db-id="0vxxed9wb92sdqexte2pda53vtasa0ztfvdt" timestamp="1637310017"&gt;77&lt;/key&gt;&lt;/foreign-keys&gt;&lt;ref-type name="Journal Article"&gt;17&lt;/ref-type&gt;&lt;contributors&gt;&lt;authors&gt;&lt;author&gt;Pal, S. N.&lt;/author&gt;&lt;author&gt;Duncombe, C.&lt;/author&gt;&lt;author&gt;Falzon, D.&lt;/author&gt;&lt;author&gt;Olsson, S.&lt;/author&gt;&lt;/authors&gt;&lt;/contributors&gt;&lt;auth-address&gt;Quality Assurance and Safety: Medicines, Essential Medicines and Health Products, WHO, 20 Avenue Appia 1211, Geneva 27, Switzerland. pals@who.int&lt;/auth-address&gt;&lt;titles&gt;&lt;title&gt;WHO strategy for collecting safety data in public health programmes: complementing spontaneous reporting systems&lt;/title&gt;&lt;secondary-title&gt;Drug Saf&lt;/secondary-title&gt;&lt;/titles&gt;&lt;periodical&gt;&lt;full-title&gt;Drug Saf&lt;/full-title&gt;&lt;/periodical&gt;&lt;pages&gt;75-81&lt;/pages&gt;&lt;volume&gt;36&lt;/volume&gt;&lt;number&gt;2&lt;/number&gt;&lt;edition&gt;2013/01/19&lt;/edition&gt;&lt;keywords&gt;&lt;keyword&gt;Adverse Drug Reaction Reporting Systems/*standards&lt;/keyword&gt;&lt;keyword&gt;Attitude of Health Personnel&lt;/keyword&gt;&lt;keyword&gt;Drug Monitoring/*methods/standards&lt;/keyword&gt;&lt;keyword&gt;*Drug-Related Side Effects and Adverse Reactions&lt;/keyword&gt;&lt;keyword&gt;Health Personnel&lt;/keyword&gt;&lt;keyword&gt;Humans&lt;/keyword&gt;&lt;keyword&gt;*Pharmacovigilance&lt;/keyword&gt;&lt;keyword&gt;Public Health/*standards&lt;/keyword&gt;&lt;keyword&gt;World Health Organization&lt;/keyword&gt;&lt;/keywords&gt;&lt;dates&gt;&lt;year&gt;2013&lt;/year&gt;&lt;pub-dates&gt;&lt;date&gt;Feb&lt;/date&gt;&lt;/pub-dates&gt;&lt;/dates&gt;&lt;isbn&gt;1179-1942 (Electronic)&amp;#xD;0114-5916 (Linking)&lt;/isbn&gt;&lt;accession-num&gt;23329541&lt;/accession-num&gt;&lt;urls&gt;&lt;related-urls&gt;&lt;url&gt;https://www.ncbi.nlm.nih.gov/pubmed/23329541&lt;/url&gt;&lt;/related-urls&gt;&lt;/urls&gt;&lt;custom2&gt;PMC3568200&lt;/custom2&gt;&lt;electronic-resource-num&gt;10.1007/s40264-012-0014-6&lt;/electronic-resource-num&gt;&lt;/record&gt;&lt;/Cite&gt;&lt;/EndNote&gt;</w:instrText>
      </w:r>
      <w:r w:rsidR="008B20F6">
        <w:rPr>
          <w:rFonts w:ascii="Arial" w:hAnsi="Arial" w:cs="Arial"/>
        </w:rPr>
        <w:fldChar w:fldCharType="separate"/>
      </w:r>
      <w:r w:rsidR="00654E58">
        <w:rPr>
          <w:rFonts w:ascii="Arial" w:hAnsi="Arial" w:cs="Arial"/>
          <w:noProof/>
        </w:rPr>
        <w:t>(Pal, Duncombe, Falzon &amp; Olsson, 2013)</w:t>
      </w:r>
      <w:r w:rsidR="008B20F6">
        <w:rPr>
          <w:rFonts w:ascii="Arial" w:hAnsi="Arial" w:cs="Arial"/>
        </w:rPr>
        <w:fldChar w:fldCharType="end"/>
      </w:r>
      <w:r w:rsidRPr="0074737D">
        <w:rPr>
          <w:rFonts w:ascii="Arial" w:hAnsi="Arial" w:cs="Arial"/>
        </w:rPr>
        <w:t xml:space="preserve">. Despite increasing recognition of the benefits, and changes to legislature in some </w:t>
      </w:r>
      <w:r w:rsidR="00E0065C">
        <w:rPr>
          <w:rFonts w:ascii="Arial" w:hAnsi="Arial" w:cs="Arial"/>
        </w:rPr>
        <w:t>HIC</w:t>
      </w:r>
      <w:r w:rsidRPr="0074737D">
        <w:rPr>
          <w:rFonts w:ascii="Arial" w:hAnsi="Arial" w:cs="Arial"/>
        </w:rPr>
        <w:t xml:space="preserve">, evidence from LMIC remains scanty. The </w:t>
      </w:r>
      <w:r w:rsidR="004578BA">
        <w:rPr>
          <w:rFonts w:ascii="Arial" w:hAnsi="Arial" w:cs="Arial"/>
        </w:rPr>
        <w:t>ISoP</w:t>
      </w:r>
      <w:r w:rsidRPr="0074737D">
        <w:rPr>
          <w:rFonts w:ascii="Arial" w:hAnsi="Arial" w:cs="Arial"/>
        </w:rPr>
        <w:t xml:space="preserve"> Workgroup on Patient Engagement assessed patient stakeholder involvement in pharmacoepidemiology research through systematic review. Few publications mention patient or other stakeholder engagement in the design, analysis or reporting of research: of 11 identified studies, ten were in Europe or North America. A lack of standardised language to report patient involvement was noted</w:t>
      </w:r>
      <w:r w:rsidR="008B20F6">
        <w:rPr>
          <w:rFonts w:ascii="Arial" w:hAnsi="Arial" w:cs="Arial"/>
        </w:rPr>
        <w:fldChar w:fldCharType="begin">
          <w:fldData xml:space="preserve">PEVuZE5vdGU+PENpdGU+PEF1dGhvcj5DYW1lbG8gQ2FzdGlsbG88L0F1dGhvcj48WWVhcj4yMDE5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PEVuZE5vdGU+PENpdGU+PEF1dGhvcj5DYW1lbG8gQ2FzdGlsbG88L0F1dGhvcj48WWVhcj4yMDE5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8B20F6">
        <w:rPr>
          <w:rFonts w:ascii="Arial" w:hAnsi="Arial" w:cs="Arial"/>
        </w:rPr>
        <w:fldChar w:fldCharType="separate"/>
      </w:r>
      <w:r w:rsidR="00654E58">
        <w:rPr>
          <w:rFonts w:ascii="Arial" w:hAnsi="Arial" w:cs="Arial"/>
          <w:noProof/>
        </w:rPr>
        <w:t>(Camelo Castillo et al., 2019)</w:t>
      </w:r>
      <w:r w:rsidR="008B20F6">
        <w:rPr>
          <w:rFonts w:ascii="Arial" w:hAnsi="Arial" w:cs="Arial"/>
        </w:rPr>
        <w:fldChar w:fldCharType="end"/>
      </w:r>
      <w:r w:rsidRPr="0074737D">
        <w:rPr>
          <w:rFonts w:ascii="Arial" w:hAnsi="Arial" w:cs="Arial"/>
        </w:rPr>
        <w:t xml:space="preserve">. </w:t>
      </w:r>
      <w:r w:rsidR="009254EA">
        <w:rPr>
          <w:rFonts w:ascii="Arial" w:hAnsi="Arial" w:cs="Arial"/>
          <w:lang w:val="en-US"/>
        </w:rPr>
        <w:t>Tanzania is an example of a SSA country which promotes direct patient/consumer reporting of adverse events using a</w:t>
      </w:r>
      <w:r w:rsidR="003953F4">
        <w:rPr>
          <w:rFonts w:ascii="Arial" w:hAnsi="Arial" w:cs="Arial"/>
          <w:lang w:val="en-US"/>
        </w:rPr>
        <w:t xml:space="preserve"> bespoke</w:t>
      </w:r>
      <w:r w:rsidR="009254EA">
        <w:rPr>
          <w:rFonts w:ascii="Arial" w:hAnsi="Arial" w:cs="Arial"/>
          <w:lang w:val="en-US"/>
        </w:rPr>
        <w:t xml:space="preserve"> paper form and made available in the local language (Swahili)</w:t>
      </w:r>
      <w:r w:rsidR="009254EA">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9254EA">
        <w:rPr>
          <w:rFonts w:ascii="Arial" w:hAnsi="Arial" w:cs="Arial"/>
          <w:lang w:val="en-US"/>
        </w:rPr>
        <w:fldChar w:fldCharType="separate"/>
      </w:r>
      <w:r w:rsidR="00654E58">
        <w:rPr>
          <w:rFonts w:ascii="Arial" w:hAnsi="Arial" w:cs="Arial"/>
          <w:noProof/>
          <w:lang w:val="en-US"/>
        </w:rPr>
        <w:t>(Barry et al., 2020)</w:t>
      </w:r>
      <w:r w:rsidR="009254EA">
        <w:rPr>
          <w:rFonts w:ascii="Arial" w:hAnsi="Arial" w:cs="Arial"/>
          <w:lang w:val="en-US"/>
        </w:rPr>
        <w:fldChar w:fldCharType="end"/>
      </w:r>
      <w:r w:rsidR="009254EA">
        <w:rPr>
          <w:rFonts w:ascii="Arial" w:hAnsi="Arial" w:cs="Arial"/>
          <w:lang w:val="en-US"/>
        </w:rPr>
        <w:t xml:space="preserve">. However, more convenient methods, e.g. digital </w:t>
      </w:r>
      <w:r w:rsidR="003759EE">
        <w:rPr>
          <w:rFonts w:ascii="Arial" w:hAnsi="Arial" w:cs="Arial"/>
          <w:lang w:val="en-US"/>
        </w:rPr>
        <w:t>pharmacovigilance</w:t>
      </w:r>
      <w:r w:rsidR="009254EA">
        <w:rPr>
          <w:rFonts w:ascii="Arial" w:hAnsi="Arial" w:cs="Arial"/>
          <w:lang w:val="en-US"/>
        </w:rPr>
        <w:t>, are needed to promote reporting</w:t>
      </w:r>
      <w:r w:rsidR="00E0065C">
        <w:rPr>
          <w:rFonts w:ascii="Arial" w:hAnsi="Arial" w:cs="Arial"/>
          <w:lang w:val="en-US"/>
        </w:rPr>
        <w:t xml:space="preserve"> and ensure quality</w:t>
      </w:r>
      <w:r w:rsidR="009254EA">
        <w:rPr>
          <w:rFonts w:ascii="Arial" w:hAnsi="Arial" w:cs="Arial"/>
          <w:lang w:val="en-US"/>
        </w:rPr>
        <w:t>.</w:t>
      </w:r>
      <w:r w:rsidR="00E0065C">
        <w:rPr>
          <w:rFonts w:ascii="Arial" w:hAnsi="Arial" w:cs="Arial"/>
          <w:lang w:val="en-US"/>
        </w:rPr>
        <w:t xml:space="preserve"> </w:t>
      </w:r>
      <w:r w:rsidR="00E0065C">
        <w:rPr>
          <w:rFonts w:ascii="Arial" w:hAnsi="Arial" w:cs="Arial"/>
        </w:rPr>
        <w:t>An attempt to review data from</w:t>
      </w:r>
      <w:r w:rsidRPr="0074737D">
        <w:rPr>
          <w:rFonts w:ascii="Arial" w:hAnsi="Arial" w:cs="Arial"/>
        </w:rPr>
        <w:t xml:space="preserve"> 50 countries that participate in the WHO</w:t>
      </w:r>
      <w:r w:rsidR="003953F4">
        <w:rPr>
          <w:rFonts w:ascii="Arial" w:hAnsi="Arial" w:cs="Arial"/>
        </w:rPr>
        <w:t>-PIDM</w:t>
      </w:r>
      <w:r w:rsidRPr="0074737D">
        <w:rPr>
          <w:rFonts w:ascii="Arial" w:hAnsi="Arial" w:cs="Arial"/>
        </w:rPr>
        <w:t xml:space="preserve">, </w:t>
      </w:r>
      <w:r w:rsidR="00E0065C">
        <w:rPr>
          <w:rFonts w:ascii="Arial" w:hAnsi="Arial" w:cs="Arial"/>
        </w:rPr>
        <w:t xml:space="preserve">found </w:t>
      </w:r>
      <w:r w:rsidRPr="0074737D">
        <w:rPr>
          <w:rFonts w:ascii="Arial" w:hAnsi="Arial" w:cs="Arial"/>
        </w:rPr>
        <w:t xml:space="preserve">gaps in data quality </w:t>
      </w:r>
      <w:r w:rsidR="00E0065C">
        <w:rPr>
          <w:rFonts w:ascii="Arial" w:hAnsi="Arial" w:cs="Arial"/>
        </w:rPr>
        <w:t xml:space="preserve">so </w:t>
      </w:r>
      <w:r w:rsidRPr="0074737D">
        <w:rPr>
          <w:rFonts w:ascii="Arial" w:hAnsi="Arial" w:cs="Arial"/>
        </w:rPr>
        <w:t>that only 36 were represented in the final analysis</w:t>
      </w:r>
      <w:r w:rsidR="00E0065C">
        <w:rPr>
          <w:rFonts w:ascii="Arial" w:hAnsi="Arial" w:cs="Arial"/>
        </w:rPr>
        <w:t>;</w:t>
      </w:r>
      <w:r w:rsidRPr="0074737D">
        <w:rPr>
          <w:rFonts w:ascii="Arial" w:hAnsi="Arial" w:cs="Arial"/>
        </w:rPr>
        <w:t xml:space="preserve"> all six African countries initially identified were </w:t>
      </w:r>
      <w:r w:rsidRPr="0074737D">
        <w:rPr>
          <w:rFonts w:ascii="Arial" w:hAnsi="Arial" w:cs="Arial"/>
        </w:rPr>
        <w:lastRenderedPageBreak/>
        <w:t xml:space="preserve">then excluded. </w:t>
      </w:r>
      <w:r w:rsidR="00E0065C">
        <w:rPr>
          <w:rFonts w:ascii="Arial" w:hAnsi="Arial" w:cs="Arial"/>
        </w:rPr>
        <w:t>Unsurprisingly,</w:t>
      </w:r>
      <w:r w:rsidRPr="0074737D">
        <w:rPr>
          <w:rFonts w:ascii="Arial" w:hAnsi="Arial" w:cs="Arial"/>
        </w:rPr>
        <w:t xml:space="preserve"> stronger and more established </w:t>
      </w:r>
      <w:r w:rsidR="003759EE">
        <w:rPr>
          <w:rFonts w:ascii="Arial" w:hAnsi="Arial" w:cs="Arial"/>
          <w:lang w:val="en-US"/>
        </w:rPr>
        <w:t>pharmacovigilance</w:t>
      </w:r>
      <w:r w:rsidRPr="0074737D">
        <w:rPr>
          <w:rFonts w:ascii="Arial" w:hAnsi="Arial" w:cs="Arial"/>
        </w:rPr>
        <w:t xml:space="preserve"> systems were associated with more patient reporting</w:t>
      </w:r>
      <w:r w:rsidR="00B13E27">
        <w:rPr>
          <w:rFonts w:ascii="Arial" w:hAnsi="Arial" w:cs="Arial"/>
        </w:rPr>
        <w:fldChar w:fldCharType="begin">
          <w:fldData xml:space="preserve">PEVuZE5vdGU+PENpdGU+PEF1dGhvcj5JbsOhY2lvPC9BdXRob3I+PFllYXI+MjAxODwvWWVhcj48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PEVuZE5vdGU+PENpdGU+PEF1dGhvcj5JbsOhY2lvPC9BdXRob3I+PFllYXI+MjAxODwvWWVhcj48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B13E27">
        <w:rPr>
          <w:rFonts w:ascii="Arial" w:hAnsi="Arial" w:cs="Arial"/>
        </w:rPr>
        <w:fldChar w:fldCharType="separate"/>
      </w:r>
      <w:r w:rsidR="00654E58">
        <w:rPr>
          <w:rFonts w:ascii="Arial" w:hAnsi="Arial" w:cs="Arial"/>
          <w:noProof/>
        </w:rPr>
        <w:t>(Inácio, Gomes, Airaksinen &amp; Cavaco, 2018)</w:t>
      </w:r>
      <w:r w:rsidR="00B13E27">
        <w:rPr>
          <w:rFonts w:ascii="Arial" w:hAnsi="Arial" w:cs="Arial"/>
        </w:rPr>
        <w:fldChar w:fldCharType="end"/>
      </w:r>
      <w:r w:rsidRPr="0074737D">
        <w:rPr>
          <w:rFonts w:ascii="Arial" w:hAnsi="Arial" w:cs="Arial"/>
        </w:rPr>
        <w:t>.</w:t>
      </w:r>
    </w:p>
    <w:p w14:paraId="2A007DFA" w14:textId="09E91634" w:rsidR="00536101" w:rsidRDefault="00536101" w:rsidP="006D26BE">
      <w:pPr>
        <w:jc w:val="both"/>
        <w:rPr>
          <w:rFonts w:ascii="Arial" w:hAnsi="Arial" w:cs="Arial"/>
        </w:rPr>
      </w:pPr>
      <w:r w:rsidRPr="0074737D">
        <w:rPr>
          <w:rFonts w:ascii="Arial" w:hAnsi="Arial" w:cs="Arial"/>
        </w:rPr>
        <w:t xml:space="preserve">Several qualitative studies have explored culturally specific community perceptions with regard to patient-initiated </w:t>
      </w:r>
      <w:r w:rsidR="0081145C" w:rsidRPr="0074737D">
        <w:rPr>
          <w:rFonts w:ascii="Arial" w:hAnsi="Arial" w:cs="Arial"/>
        </w:rPr>
        <w:t>ADR</w:t>
      </w:r>
      <w:r w:rsidR="0081145C">
        <w:rPr>
          <w:rFonts w:ascii="Arial" w:hAnsi="Arial" w:cs="Arial"/>
        </w:rPr>
        <w:t>-</w:t>
      </w:r>
      <w:r w:rsidRPr="0074737D">
        <w:rPr>
          <w:rFonts w:ascii="Arial" w:hAnsi="Arial" w:cs="Arial"/>
        </w:rPr>
        <w:t xml:space="preserve">reporting. </w:t>
      </w:r>
      <w:r w:rsidR="003759EE">
        <w:rPr>
          <w:rFonts w:ascii="Arial" w:hAnsi="Arial" w:cs="Arial"/>
        </w:rPr>
        <w:t xml:space="preserve">Thai patients </w:t>
      </w:r>
      <w:r w:rsidR="00C11966">
        <w:rPr>
          <w:rFonts w:ascii="Arial" w:hAnsi="Arial" w:cs="Arial"/>
        </w:rPr>
        <w:t xml:space="preserve">prescribed statins </w:t>
      </w:r>
      <w:r w:rsidR="003759EE">
        <w:rPr>
          <w:rFonts w:ascii="Arial" w:hAnsi="Arial" w:cs="Arial"/>
        </w:rPr>
        <w:t>were</w:t>
      </w:r>
      <w:r w:rsidRPr="0074737D">
        <w:rPr>
          <w:rFonts w:ascii="Arial" w:hAnsi="Arial" w:cs="Arial"/>
        </w:rPr>
        <w:t xml:space="preserve"> able to explain how they identified and assessed experiences of suspected ADR and had generally considered the same issues as are present in published causality tools</w:t>
      </w:r>
      <w:r w:rsidR="00C11966">
        <w:rPr>
          <w:rFonts w:ascii="Arial" w:hAnsi="Arial" w:cs="Arial"/>
        </w:rPr>
        <w:t xml:space="preserve"> </w:t>
      </w:r>
      <w:r w:rsidR="00116844">
        <w:rPr>
          <w:rFonts w:ascii="Arial" w:hAnsi="Arial" w:cs="Arial"/>
        </w:rPr>
        <w:fldChar w:fldCharType="begin"/>
      </w:r>
      <w:r w:rsidR="00654E58">
        <w:rPr>
          <w:rFonts w:ascii="Arial" w:hAnsi="Arial" w:cs="Arial"/>
        </w:rPr>
        <w:instrText xml:space="preserve"> ADDIN EN.CITE &lt;EndNote&gt;&lt;Cite&gt;&lt;Author&gt;Chaipichit&lt;/Author&gt;&lt;Year&gt;2014&lt;/Year&gt;&lt;RecNum&gt;1384&lt;/RecNum&gt;&lt;DisplayText&gt;(Chaipichit, Krska, Pratipanawatr, Uchaipichat &amp;amp; Jarernsiripornkul, 2014)&lt;/DisplayText&gt;&lt;record&gt;&lt;rec-number&gt;1384&lt;/rec-number&gt;&lt;foreign-keys&gt;&lt;key app="EN" db-id="2ss2xfetz509ewetw5vxtfxdw2wf5tt0ffa9" timestamp="1629282642"&gt;1384&lt;/key&gt;&lt;/foreign-keys&gt;&lt;ref-type name="Journal Article"&gt;17&lt;/ref-type&gt;&lt;contributors&gt;&lt;authors&gt;&lt;author&gt;Chaipichit, N.&lt;/author&gt;&lt;author&gt;Krska, J.&lt;/author&gt;&lt;author&gt;Pratipanawatr, T.&lt;/author&gt;&lt;author&gt;Uchaipichat, V.&lt;/author&gt;&lt;author&gt;Jarernsiripornkul, N.&lt;/author&gt;&lt;/authors&gt;&lt;/contributors&gt;&lt;auth-address&gt;Division of Clinical Pharmacy, Faculty of Pharmaceutical Sciences, Khon Kaen University, Khon Kaen, Thailand.&lt;/auth-address&gt;&lt;titles&gt;&lt;title&gt;A qualitative study to explore how patients identify and assess symptoms as adverse drug reactions&lt;/title&gt;&lt;secondary-title&gt;Eur J Clin Pharmacol&lt;/secondary-title&gt;&lt;/titles&gt;&lt;periodical&gt;&lt;full-title&gt;Eur J Clin Pharmacol&lt;/full-title&gt;&lt;/periodical&gt;&lt;pages&gt;607-15&lt;/pages&gt;&lt;volume&gt;70&lt;/volume&gt;&lt;number&gt;5&lt;/number&gt;&lt;edition&gt;2014/02/18&lt;/edition&gt;&lt;keywords&gt;&lt;keyword&gt;Adult&lt;/keyword&gt;&lt;keyword&gt;Adverse Drug Reaction Reporting Systems/*standards&lt;/keyword&gt;&lt;keyword&gt;Aged&lt;/keyword&gt;&lt;keyword&gt;*Drug-Related Side Effects and Adverse Reactions&lt;/keyword&gt;&lt;keyword&gt;Female&lt;/keyword&gt;&lt;keyword&gt;*Health Knowledge, Attitudes, Practice&lt;/keyword&gt;&lt;keyword&gt;Humans&lt;/keyword&gt;&lt;keyword&gt;Male&lt;/keyword&gt;&lt;keyword&gt;Middle Aged&lt;/keyword&gt;&lt;keyword&gt;*Patient Participation&lt;/keyword&gt;&lt;keyword&gt;*Pharmacovigilance&lt;/keyword&gt;&lt;keyword&gt;*Surveys and Questionnaires&lt;/keyword&gt;&lt;keyword&gt;Thailand&lt;/keyword&gt;&lt;/keywords&gt;&lt;dates&gt;&lt;year&gt;2014&lt;/year&gt;&lt;pub-dates&gt;&lt;date&gt;May&lt;/date&gt;&lt;/pub-dates&gt;&lt;/dates&gt;&lt;isbn&gt;1432-1041 (Electronic)&amp;#xD;0031-6970 (Linking)&lt;/isbn&gt;&lt;accession-num&gt;24531695&lt;/accession-num&gt;&lt;urls&gt;&lt;related-urls&gt;&lt;url&gt;https://www.ncbi.nlm.nih.gov/pubmed/24531695&lt;/url&gt;&lt;/related-urls&gt;&lt;/urls&gt;&lt;electronic-resource-num&gt;10.1007/s00228-014-1653-6&lt;/electronic-resource-num&gt;&lt;/record&gt;&lt;/Cite&gt;&lt;/EndNote&gt;</w:instrText>
      </w:r>
      <w:r w:rsidR="00116844">
        <w:rPr>
          <w:rFonts w:ascii="Arial" w:hAnsi="Arial" w:cs="Arial"/>
        </w:rPr>
        <w:fldChar w:fldCharType="separate"/>
      </w:r>
      <w:r w:rsidR="00654E58">
        <w:rPr>
          <w:rFonts w:ascii="Arial" w:hAnsi="Arial" w:cs="Arial"/>
          <w:noProof/>
        </w:rPr>
        <w:t>(Chaipichit, Krska, Pratipanawatr, Uchaipichat &amp; Jarernsiripornkul, 2014)</w:t>
      </w:r>
      <w:r w:rsidR="00116844">
        <w:rPr>
          <w:rFonts w:ascii="Arial" w:hAnsi="Arial" w:cs="Arial"/>
        </w:rPr>
        <w:fldChar w:fldCharType="end"/>
      </w:r>
      <w:r w:rsidR="00C11966">
        <w:rPr>
          <w:rFonts w:ascii="Arial" w:hAnsi="Arial" w:cs="Arial"/>
        </w:rPr>
        <w:t>, leading</w:t>
      </w:r>
      <w:r w:rsidRPr="0074737D">
        <w:rPr>
          <w:rFonts w:ascii="Arial" w:hAnsi="Arial" w:cs="Arial"/>
        </w:rPr>
        <w:t xml:space="preserve"> </w:t>
      </w:r>
      <w:r w:rsidR="00C11966">
        <w:rPr>
          <w:rFonts w:ascii="Arial" w:hAnsi="Arial" w:cs="Arial"/>
        </w:rPr>
        <w:t>t</w:t>
      </w:r>
      <w:r w:rsidRPr="0074737D">
        <w:rPr>
          <w:rFonts w:ascii="Arial" w:hAnsi="Arial" w:cs="Arial"/>
        </w:rPr>
        <w:t>he authors</w:t>
      </w:r>
      <w:r w:rsidR="00C11966">
        <w:rPr>
          <w:rFonts w:ascii="Arial" w:hAnsi="Arial" w:cs="Arial"/>
        </w:rPr>
        <w:t xml:space="preserve"> to</w:t>
      </w:r>
      <w:r w:rsidRPr="0074737D">
        <w:rPr>
          <w:rFonts w:ascii="Arial" w:hAnsi="Arial" w:cs="Arial"/>
        </w:rPr>
        <w:t xml:space="preserve"> recommend that clinicians encourage patients to self-monitor for potential ADRs and give credence to their reports. Drawing from a very different perspective, Bukirwa 2008 investigated local perceptions and experiences with antimalarial treatment in Uganda</w:t>
      </w:r>
      <w:r w:rsidR="00A1101F">
        <w:rPr>
          <w:rFonts w:ascii="Arial" w:hAnsi="Arial" w:cs="Arial"/>
        </w:rPr>
        <w:t xml:space="preserve">. </w:t>
      </w:r>
      <w:r w:rsidRPr="0074737D">
        <w:rPr>
          <w:rFonts w:ascii="Arial" w:hAnsi="Arial" w:cs="Arial"/>
        </w:rPr>
        <w:t>Although community members often recognised adverse events, these were rarely reported either due to it being a known and expected event, or because of concerns relating to the cost of additional visits to healthcare facilities. Community engagement on the benefits of reporting and providing sensitisation, training and feedback will be important aspects to increase participation</w:t>
      </w:r>
      <w:r w:rsidR="008A62CD">
        <w:rPr>
          <w:rFonts w:ascii="Arial" w:hAnsi="Arial" w:cs="Arial"/>
        </w:rPr>
        <w:fldChar w:fldCharType="begin">
          <w:fldData xml:space="preserve">PEVuZE5vdGU+PENpdGU+PEF1dGhvcj5CdWtpcndhPC9BdXRob3I+PFllYXI+MjAwODwvWWVhcj48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PEVuZE5vdGU+PENpdGU+PEF1dGhvcj5CdWtpcndhPC9BdXRob3I+PFllYXI+MjAwODwvWWVhcj48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8A62CD">
        <w:rPr>
          <w:rFonts w:ascii="Arial" w:hAnsi="Arial" w:cs="Arial"/>
        </w:rPr>
        <w:fldChar w:fldCharType="separate"/>
      </w:r>
      <w:r w:rsidR="00654E58">
        <w:rPr>
          <w:rFonts w:ascii="Arial" w:hAnsi="Arial" w:cs="Arial"/>
          <w:noProof/>
        </w:rPr>
        <w:t>(Bukirwa et al., 2008; Ndagije et al., 2019)</w:t>
      </w:r>
      <w:r w:rsidR="008A62CD">
        <w:rPr>
          <w:rFonts w:ascii="Arial" w:hAnsi="Arial" w:cs="Arial"/>
        </w:rPr>
        <w:fldChar w:fldCharType="end"/>
      </w:r>
      <w:r w:rsidRPr="0074737D">
        <w:rPr>
          <w:rFonts w:ascii="Arial" w:hAnsi="Arial" w:cs="Arial"/>
        </w:rPr>
        <w:t>.</w:t>
      </w:r>
      <w:r>
        <w:rPr>
          <w:rFonts w:ascii="Arial" w:hAnsi="Arial" w:cs="Arial"/>
        </w:rPr>
        <w:t xml:space="preserve"> </w:t>
      </w:r>
    </w:p>
    <w:p w14:paraId="38556BE0" w14:textId="79C47DB8" w:rsidR="009254EA" w:rsidRPr="009254EA" w:rsidRDefault="009254EA" w:rsidP="006D26BE">
      <w:pPr>
        <w:jc w:val="both"/>
        <w:rPr>
          <w:rFonts w:ascii="Arial" w:hAnsi="Arial" w:cs="Arial"/>
          <w:b/>
          <w:bCs/>
        </w:rPr>
      </w:pPr>
      <w:r w:rsidRPr="009254EA">
        <w:rPr>
          <w:rFonts w:ascii="Arial" w:hAnsi="Arial" w:cs="Arial"/>
          <w:b/>
          <w:bCs/>
        </w:rPr>
        <w:t xml:space="preserve">Technological Advances and Digital </w:t>
      </w:r>
      <w:r w:rsidR="002231B8">
        <w:rPr>
          <w:rFonts w:ascii="Arial" w:hAnsi="Arial" w:cs="Arial"/>
          <w:b/>
          <w:bCs/>
        </w:rPr>
        <w:t>Pharmacovigilance</w:t>
      </w:r>
      <w:r w:rsidRPr="009254EA">
        <w:rPr>
          <w:rFonts w:ascii="Arial" w:hAnsi="Arial" w:cs="Arial"/>
          <w:b/>
          <w:bCs/>
        </w:rPr>
        <w:t xml:space="preserve"> Systems</w:t>
      </w:r>
    </w:p>
    <w:p w14:paraId="1E1DBDDE" w14:textId="6CCBC95C" w:rsidR="00E0065C" w:rsidRDefault="009254EA" w:rsidP="006D26BE">
      <w:pPr>
        <w:jc w:val="both"/>
        <w:rPr>
          <w:rFonts w:ascii="Arial" w:hAnsi="Arial" w:cs="Arial"/>
        </w:rPr>
      </w:pPr>
      <w:r>
        <w:rPr>
          <w:rFonts w:ascii="Arial" w:hAnsi="Arial" w:cs="Arial"/>
        </w:rPr>
        <w:t>P</w:t>
      </w:r>
      <w:r w:rsidR="00536101" w:rsidRPr="0074737D">
        <w:rPr>
          <w:rFonts w:ascii="Arial" w:hAnsi="Arial" w:cs="Arial"/>
        </w:rPr>
        <w:t xml:space="preserve">atient self-reporting may be easier to implement in regions with higher mobile phone penetration. In Saudi Arabia, Kassem 2021 </w:t>
      </w:r>
      <w:r w:rsidR="00E0065C">
        <w:rPr>
          <w:rFonts w:ascii="Arial" w:hAnsi="Arial" w:cs="Arial"/>
        </w:rPr>
        <w:t>found that many patients</w:t>
      </w:r>
      <w:r w:rsidR="00536101" w:rsidRPr="0074737D">
        <w:rPr>
          <w:rFonts w:ascii="Arial" w:hAnsi="Arial" w:cs="Arial"/>
        </w:rPr>
        <w:t xml:space="preserve"> were already aware of ADRs either through personal or family experience, </w:t>
      </w:r>
      <w:r w:rsidR="00E0065C">
        <w:rPr>
          <w:rFonts w:ascii="Arial" w:hAnsi="Arial" w:cs="Arial"/>
        </w:rPr>
        <w:t>and wanted more information and education on these</w:t>
      </w:r>
      <w:r w:rsidR="008A62CD">
        <w:rPr>
          <w:rFonts w:ascii="Arial" w:hAnsi="Arial" w:cs="Arial"/>
        </w:rPr>
        <w:fldChar w:fldCharType="begin">
          <w:fldData xml:space="preserve">PEVuZE5vdGU+PENpdGU+PEF1dGhvcj5LYXNzZW08L0F1dGhvcj48WWVhcj4yMDIxPC9ZZWFyPjxS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PEVuZE5vdGU+PENpdGU+PEF1dGhvcj5LYXNzZW08L0F1dGhvcj48WWVhcj4yMDIxPC9ZZWFyPjxS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8A62CD">
        <w:rPr>
          <w:rFonts w:ascii="Arial" w:hAnsi="Arial" w:cs="Arial"/>
        </w:rPr>
        <w:fldChar w:fldCharType="separate"/>
      </w:r>
      <w:r w:rsidR="00654E58">
        <w:rPr>
          <w:rFonts w:ascii="Arial" w:hAnsi="Arial" w:cs="Arial"/>
          <w:noProof/>
        </w:rPr>
        <w:t>(Kassem, Alhabib, Alzunaydi &amp; Farooqui, 2021)</w:t>
      </w:r>
      <w:r w:rsidR="008A62CD">
        <w:rPr>
          <w:rFonts w:ascii="Arial" w:hAnsi="Arial" w:cs="Arial"/>
        </w:rPr>
        <w:fldChar w:fldCharType="end"/>
      </w:r>
      <w:r w:rsidR="00536101" w:rsidRPr="0074737D">
        <w:rPr>
          <w:rFonts w:ascii="Arial" w:hAnsi="Arial" w:cs="Arial"/>
        </w:rPr>
        <w:t>. In China, an evaluation of spontaneous ADR reports from children (made by the child or their carer) were found to comprise only 2.5% of 3348 reports</w:t>
      </w:r>
      <w:r w:rsidR="008A62CD">
        <w:rPr>
          <w:rFonts w:ascii="Arial" w:hAnsi="Arial" w:cs="Arial"/>
        </w:rPr>
        <w:fldChar w:fldCharType="begin"/>
      </w:r>
      <w:r w:rsidR="00654E58">
        <w:rPr>
          <w:rFonts w:ascii="Arial" w:hAnsi="Arial" w:cs="Arial"/>
        </w:rPr>
        <w:instrText xml:space="preserve"> ADDIN EN.CITE &lt;EndNote&gt;&lt;Cite&gt;&lt;Author&gt;Li&lt;/Author&gt;&lt;Year&gt;2014&lt;/Year&gt;&lt;RecNum&gt;84&lt;/RecNum&gt;&lt;DisplayText&gt;(Li et al., 2014)&lt;/DisplayText&gt;&lt;record&gt;&lt;rec-number&gt;84&lt;/rec-number&gt;&lt;foreign-keys&gt;&lt;key app="EN" db-id="0vxxed9wb92sdqexte2pda53vtasa0ztfvdt" timestamp="1637310017"&gt;84&lt;/key&gt;&lt;/foreign-keys&gt;&lt;ref-type name="Journal Article"&gt;17&lt;/ref-type&gt;&lt;contributors&gt;&lt;authors&gt;&lt;author&gt;Li, Hui&lt;/author&gt;&lt;author&gt;Guo, Xiao-Jing&lt;/author&gt;&lt;author&gt;Ye, Xiao-Fei&lt;/author&gt;&lt;author&gt;Jiang, Hong&lt;/author&gt;&lt;author&gt;Du, Wen-Min&lt;/author&gt;&lt;author&gt;Xu, Jin-Fang&lt;/author&gt;&lt;author&gt;Zhang, Xin-Ji&lt;/author&gt;&lt;author&gt;He, Jia&lt;/author&gt;&lt;/authors&gt;&lt;/contributors&gt;&lt;titles&gt;&lt;title&gt;Adverse drug reactions of spontaneous reports in Shanghai pediatric population&lt;/title&gt;&lt;secondary-title&gt;PloS one&lt;/secondary-title&gt;&lt;alt-title&gt;PLoS One&lt;/alt-title&gt;&lt;/titles&gt;&lt;periodical&gt;&lt;full-title&gt;PLoS One&lt;/full-title&gt;&lt;/periodical&gt;&lt;alt-periodical&gt;&lt;full-title&gt;PLoS One&lt;/full-title&gt;&lt;/alt-periodical&gt;&lt;pages&gt;e89829-e89829&lt;/pages&gt;&lt;volume&gt;9&lt;/volume&gt;&lt;number&gt;2&lt;/number&gt;&lt;keywords&gt;&lt;keyword&gt;Adolescent&lt;/keyword&gt;&lt;keyword&gt;Age Factors&lt;/keyword&gt;&lt;keyword&gt;Child&lt;/keyword&gt;&lt;keyword&gt;Child, Preschool&lt;/keyword&gt;&lt;keyword&gt;China/epidemiology&lt;/keyword&gt;&lt;keyword&gt;Community Participation/*statistics &amp;amp; numerical data&lt;/keyword&gt;&lt;keyword&gt;Drug-Related Side Effects and Adverse Reactions/*epidemiology&lt;/keyword&gt;&lt;keyword&gt;Female&lt;/keyword&gt;&lt;keyword&gt;Humans&lt;/keyword&gt;&lt;keyword&gt;Infant&lt;/keyword&gt;&lt;keyword&gt;Infant, Newborn&lt;/keyword&gt;&lt;keyword&gt;Logistic Models&lt;/keyword&gt;&lt;keyword&gt;Male&lt;/keyword&gt;&lt;keyword&gt;Sex Factors&lt;/keyword&gt;&lt;keyword&gt;Vaccines/*adverse effects&lt;/keyword&gt;&lt;/keywords&gt;&lt;dates&gt;&lt;year&gt;2014&lt;/year&gt;&lt;/dates&gt;&lt;publisher&gt;Public Library of Science&lt;/publisher&gt;&lt;isbn&gt;1932-6203&lt;/isbn&gt;&lt;accession-num&gt;24587066&lt;/accession-num&gt;&lt;urls&gt;&lt;related-urls&gt;&lt;url&gt;https://pubmed.ncbi.nlm.nih.gov/24587066&lt;/url&gt;&lt;url&gt;https://www.ncbi.nlm.nih.gov/pmc/articles/PMC3933652/&lt;/url&gt;&lt;/related-urls&gt;&lt;/urls&gt;&lt;electronic-resource-num&gt;10.1371/journal.pone.0089829&lt;/electronic-resource-num&gt;&lt;remote-database-name&gt;PubMed&lt;/remote-database-name&gt;&lt;language&gt;eng&lt;/language&gt;&lt;/record&gt;&lt;/Cite&gt;&lt;/EndNote&gt;</w:instrText>
      </w:r>
      <w:r w:rsidR="008A62CD">
        <w:rPr>
          <w:rFonts w:ascii="Arial" w:hAnsi="Arial" w:cs="Arial"/>
        </w:rPr>
        <w:fldChar w:fldCharType="separate"/>
      </w:r>
      <w:r w:rsidR="00654E58">
        <w:rPr>
          <w:rFonts w:ascii="Arial" w:hAnsi="Arial" w:cs="Arial"/>
          <w:noProof/>
        </w:rPr>
        <w:t>(Li et al., 2014)</w:t>
      </w:r>
      <w:r w:rsidR="008A62CD">
        <w:rPr>
          <w:rFonts w:ascii="Arial" w:hAnsi="Arial" w:cs="Arial"/>
        </w:rPr>
        <w:fldChar w:fldCharType="end"/>
      </w:r>
      <w:r w:rsidR="00536101" w:rsidRPr="0074737D">
        <w:rPr>
          <w:rFonts w:ascii="Arial" w:hAnsi="Arial" w:cs="Arial"/>
        </w:rPr>
        <w:t>.</w:t>
      </w:r>
    </w:p>
    <w:p w14:paraId="188CE865" w14:textId="716C80F2" w:rsidR="00E0065C" w:rsidRPr="00DD7666" w:rsidRDefault="00E0065C" w:rsidP="006D26BE">
      <w:pPr>
        <w:jc w:val="both"/>
        <w:rPr>
          <w:rFonts w:ascii="Arial" w:hAnsi="Arial" w:cs="Arial"/>
        </w:rPr>
      </w:pPr>
      <w:r>
        <w:rPr>
          <w:rFonts w:ascii="Arial" w:hAnsi="Arial" w:cs="Arial"/>
          <w:lang w:val="en-US"/>
        </w:rPr>
        <w:t xml:space="preserve">Whilst access to the internet and ownership of a smartphone are the pre-requisites to using mobile apps, which most individuals in LMIC, particularly in SSA, cannot afford, </w:t>
      </w:r>
      <w:r w:rsidR="00693BC1">
        <w:rPr>
          <w:rFonts w:ascii="Arial" w:hAnsi="Arial" w:cs="Arial"/>
          <w:lang w:val="en-US"/>
        </w:rPr>
        <w:t>t</w:t>
      </w:r>
      <w:r>
        <w:rPr>
          <w:rFonts w:ascii="Arial" w:hAnsi="Arial" w:cs="Arial"/>
          <w:color w:val="000000" w:themeColor="text1"/>
          <w:lang w:val="en-US"/>
        </w:rPr>
        <w:t xml:space="preserve">he </w:t>
      </w:r>
      <w:r>
        <w:rPr>
          <w:rFonts w:ascii="Arial" w:hAnsi="Arial" w:cs="Arial"/>
          <w:color w:val="000000" w:themeColor="text1"/>
        </w:rPr>
        <w:t>U</w:t>
      </w:r>
      <w:r w:rsidRPr="00383843">
        <w:rPr>
          <w:rFonts w:ascii="Arial" w:hAnsi="Arial" w:cs="Arial"/>
          <w:color w:val="000000" w:themeColor="text1"/>
        </w:rPr>
        <w:t xml:space="preserve">nstructured </w:t>
      </w:r>
      <w:r>
        <w:rPr>
          <w:rFonts w:ascii="Arial" w:hAnsi="Arial" w:cs="Arial"/>
          <w:color w:val="000000" w:themeColor="text1"/>
        </w:rPr>
        <w:t>S</w:t>
      </w:r>
      <w:r w:rsidRPr="00383843">
        <w:rPr>
          <w:rFonts w:ascii="Arial" w:hAnsi="Arial" w:cs="Arial"/>
          <w:color w:val="000000" w:themeColor="text1"/>
        </w:rPr>
        <w:t xml:space="preserve">upplementary </w:t>
      </w:r>
      <w:r>
        <w:rPr>
          <w:rFonts w:ascii="Arial" w:hAnsi="Arial" w:cs="Arial"/>
          <w:color w:val="000000" w:themeColor="text1"/>
        </w:rPr>
        <w:t>S</w:t>
      </w:r>
      <w:r w:rsidRPr="00383843">
        <w:rPr>
          <w:rFonts w:ascii="Arial" w:hAnsi="Arial" w:cs="Arial"/>
          <w:color w:val="000000" w:themeColor="text1"/>
        </w:rPr>
        <w:t xml:space="preserve">ervice </w:t>
      </w:r>
      <w:r>
        <w:rPr>
          <w:rFonts w:ascii="Arial" w:hAnsi="Arial" w:cs="Arial"/>
          <w:color w:val="000000" w:themeColor="text1"/>
        </w:rPr>
        <w:t>D</w:t>
      </w:r>
      <w:r w:rsidRPr="00383843">
        <w:rPr>
          <w:rFonts w:ascii="Arial" w:hAnsi="Arial" w:cs="Arial"/>
          <w:color w:val="000000" w:themeColor="text1"/>
        </w:rPr>
        <w:t xml:space="preserve">ata (USSD) </w:t>
      </w:r>
      <w:r>
        <w:rPr>
          <w:rFonts w:ascii="Arial" w:hAnsi="Arial" w:cs="Arial"/>
          <w:color w:val="000000" w:themeColor="text1"/>
        </w:rPr>
        <w:t>and Integrated Voice Response (IVR) systems</w:t>
      </w:r>
      <w:r>
        <w:rPr>
          <w:rFonts w:ascii="Arial" w:hAnsi="Arial" w:cs="Arial"/>
          <w:color w:val="000000" w:themeColor="text1"/>
          <w:lang w:val="en-US"/>
        </w:rPr>
        <w:t xml:space="preserve"> are alternative tools that are accessible on</w:t>
      </w:r>
      <w:r w:rsidRPr="00383843">
        <w:rPr>
          <w:rFonts w:ascii="Arial" w:hAnsi="Arial" w:cs="Arial"/>
          <w:color w:val="000000" w:themeColor="text1"/>
        </w:rPr>
        <w:t xml:space="preserve"> both low-tech </w:t>
      </w:r>
      <w:r>
        <w:rPr>
          <w:rFonts w:ascii="Arial" w:hAnsi="Arial" w:cs="Arial"/>
          <w:color w:val="000000" w:themeColor="text1"/>
          <w:lang w:val="en-US"/>
        </w:rPr>
        <w:t>basic feature mobile phones</w:t>
      </w:r>
      <w:r w:rsidRPr="00383843">
        <w:rPr>
          <w:rFonts w:ascii="Arial" w:hAnsi="Arial" w:cs="Arial"/>
          <w:color w:val="000000" w:themeColor="text1"/>
        </w:rPr>
        <w:t xml:space="preserve"> and high-tech smartphones</w:t>
      </w:r>
      <w:r>
        <w:rPr>
          <w:rFonts w:ascii="Arial" w:hAnsi="Arial" w:cs="Arial"/>
          <w:color w:val="000000" w:themeColor="text1"/>
          <w:lang w:val="en-US"/>
        </w:rPr>
        <w:t xml:space="preserve"> and do not use the internet</w:t>
      </w:r>
      <w:r w:rsidRPr="00383843">
        <w:rPr>
          <w:rFonts w:ascii="Arial" w:hAnsi="Arial" w:cs="Arial"/>
          <w:color w:val="000000" w:themeColor="text1"/>
        </w:rPr>
        <w:t xml:space="preserve">. </w:t>
      </w:r>
      <w:r>
        <w:rPr>
          <w:rFonts w:ascii="Arial" w:hAnsi="Arial" w:cs="Arial"/>
          <w:color w:val="000000" w:themeColor="text1"/>
          <w:lang w:val="en-US"/>
        </w:rPr>
        <w:t xml:space="preserve">The </w:t>
      </w:r>
      <w:r w:rsidRPr="00383843">
        <w:rPr>
          <w:rFonts w:ascii="Arial" w:hAnsi="Arial" w:cs="Arial"/>
        </w:rPr>
        <w:t xml:space="preserve">USSD </w:t>
      </w:r>
      <w:r>
        <w:rPr>
          <w:rFonts w:ascii="Arial" w:hAnsi="Arial" w:cs="Arial"/>
        </w:rPr>
        <w:t>and IVR systems are</w:t>
      </w:r>
      <w:r w:rsidRPr="00383843">
        <w:rPr>
          <w:rFonts w:ascii="Arial" w:hAnsi="Arial" w:cs="Arial"/>
        </w:rPr>
        <w:t xml:space="preserve"> real-time text-driven technolog</w:t>
      </w:r>
      <w:r>
        <w:rPr>
          <w:rFonts w:ascii="Arial" w:hAnsi="Arial" w:cs="Arial"/>
        </w:rPr>
        <w:t>ies</w:t>
      </w:r>
      <w:r w:rsidRPr="00383843">
        <w:rPr>
          <w:rFonts w:ascii="Arial" w:hAnsi="Arial" w:cs="Arial"/>
        </w:rPr>
        <w:t xml:space="preserve"> which allow users to interact directly from their mobile phones by making a selection </w:t>
      </w:r>
      <w:r w:rsidRPr="00DD7666">
        <w:rPr>
          <w:rFonts w:ascii="Arial" w:hAnsi="Arial" w:cs="Arial"/>
        </w:rPr>
        <w:t>from a menu. The USSD interface is a key success factor in the extensive penetration of mobile money banking in rural unbanked SSA</w:t>
      </w:r>
      <w:r w:rsidR="00693BC1">
        <w:rPr>
          <w:rFonts w:ascii="Arial" w:hAnsi="Arial" w:cs="Arial"/>
        </w:rPr>
        <w:fldChar w:fldCharType="begin"/>
      </w:r>
      <w:r w:rsidR="00654E58">
        <w:rPr>
          <w:rFonts w:ascii="Arial" w:hAnsi="Arial" w:cs="Arial"/>
        </w:rPr>
        <w:instrText xml:space="preserve"> ADDIN EN.CITE &lt;EndNote&gt;&lt;Cite&gt;&lt;Author&gt;Ayo C. K.&lt;/Author&gt;&lt;Year&gt;2012&lt;/Year&gt;&lt;RecNum&gt;85&lt;/RecNum&gt;&lt;DisplayText&gt;(Ayo C. K., Ukpere W. I., Oni A., Omote U. &amp;amp; D., 2012)&lt;/DisplayText&gt;&lt;record&gt;&lt;rec-number&gt;85&lt;/rec-number&gt;&lt;foreign-keys&gt;&lt;key app="EN" db-id="0vxxed9wb92sdqexte2pda53vtasa0ztfvdt" timestamp="1637310017"&gt;85&lt;/key&gt;&lt;/foreign-keys&gt;&lt;ref-type name="Journal Article"&gt;17&lt;/ref-type&gt;&lt;contributors&gt;&lt;authors&gt;&lt;author&gt;Ayo C. K., &lt;/author&gt;&lt;author&gt;Ukpere W. I., &lt;/author&gt;&lt;author&gt;Oni A., &lt;/author&gt;&lt;author&gt;Omote U.,&lt;/author&gt;&lt;author&gt;Akinsiku D.&lt;/author&gt;&lt;/authors&gt;&lt;/contributors&gt;&lt;titles&gt;&lt;title&gt;A prototype mobile money implementation in Nigeria.&lt;/title&gt;&lt;secondary-title&gt;African Journal of Business Management&lt;/secondary-title&gt;&lt;/titles&gt;&lt;periodical&gt;&lt;full-title&gt;African Journal of Business Management&lt;/full-title&gt;&lt;/periodical&gt;&lt;pages&gt;2195-2201&lt;/pages&gt;&lt;volume&gt;6&lt;/volume&gt;&lt;number&gt;6&lt;/number&gt;&lt;dates&gt;&lt;year&gt;2012&lt;/year&gt;&lt;pub-dates&gt;&lt;date&gt;15 February&lt;/date&gt;&lt;/pub-dates&gt;&lt;/dates&gt;&lt;urls&gt;&lt;related-urls&gt;&lt;url&gt;https://academicjournals.org/journal/AJBM/cited-by-article/B787FBB24613&lt;/url&gt;&lt;/related-urls&gt;&lt;/urls&gt;&lt;/record&gt;&lt;/Cite&gt;&lt;/EndNote&gt;</w:instrText>
      </w:r>
      <w:r w:rsidR="00693BC1">
        <w:rPr>
          <w:rFonts w:ascii="Arial" w:hAnsi="Arial" w:cs="Arial"/>
        </w:rPr>
        <w:fldChar w:fldCharType="separate"/>
      </w:r>
      <w:r w:rsidR="00654E58">
        <w:rPr>
          <w:rFonts w:ascii="Arial" w:hAnsi="Arial" w:cs="Arial"/>
          <w:noProof/>
        </w:rPr>
        <w:t>(Ayo C. K., Ukpere W. I., Oni A., Omote U. &amp; D., 2012)</w:t>
      </w:r>
      <w:r w:rsidR="00693BC1">
        <w:rPr>
          <w:rFonts w:ascii="Arial" w:hAnsi="Arial" w:cs="Arial"/>
        </w:rPr>
        <w:fldChar w:fldCharType="end"/>
      </w:r>
      <w:r w:rsidRPr="00DD7666">
        <w:rPr>
          <w:rFonts w:ascii="Arial" w:hAnsi="Arial" w:cs="Arial"/>
          <w:lang w:val="en-US"/>
        </w:rPr>
        <w:t xml:space="preserve"> but its use in</w:t>
      </w:r>
      <w:r w:rsidR="00C11966">
        <w:rPr>
          <w:rFonts w:ascii="Arial" w:hAnsi="Arial" w:cs="Arial"/>
          <w:lang w:val="en-US"/>
        </w:rPr>
        <w:t xml:space="preserve"> pharmacovigilance</w:t>
      </w:r>
      <w:r w:rsidRPr="00DD7666">
        <w:rPr>
          <w:rFonts w:ascii="Arial" w:hAnsi="Arial" w:cs="Arial"/>
          <w:lang w:val="en-US"/>
        </w:rPr>
        <w:t xml:space="preserve"> has not yet been evaluated.</w:t>
      </w:r>
      <w:r w:rsidR="00DD7666" w:rsidRPr="00DD7666">
        <w:rPr>
          <w:rFonts w:ascii="Arial" w:hAnsi="Arial" w:cs="Arial"/>
          <w:lang w:val="en-US"/>
        </w:rPr>
        <w:t xml:space="preserve"> T</w:t>
      </w:r>
      <w:r w:rsidR="00DD7666" w:rsidRPr="00DD7666">
        <w:rPr>
          <w:rFonts w:ascii="Arial" w:hAnsi="Arial" w:cs="Arial"/>
        </w:rPr>
        <w:t xml:space="preserve">he </w:t>
      </w:r>
      <w:r w:rsidR="0072727A">
        <w:rPr>
          <w:rFonts w:ascii="Arial" w:hAnsi="Arial" w:cs="Arial"/>
        </w:rPr>
        <w:t>Pharmacovigilance Rapid Alert System for Consumer Reporting (</w:t>
      </w:r>
      <w:r w:rsidR="00DD7666" w:rsidRPr="00DD7666">
        <w:rPr>
          <w:rFonts w:ascii="Arial" w:hAnsi="Arial" w:cs="Arial"/>
        </w:rPr>
        <w:t>PRASCOR</w:t>
      </w:r>
      <w:r w:rsidR="0072727A">
        <w:rPr>
          <w:rFonts w:ascii="Arial" w:hAnsi="Arial" w:cs="Arial"/>
        </w:rPr>
        <w:t>)</w:t>
      </w:r>
      <w:r w:rsidR="00DD7666" w:rsidRPr="00DD7666">
        <w:rPr>
          <w:rFonts w:ascii="Arial" w:hAnsi="Arial" w:cs="Arial"/>
        </w:rPr>
        <w:t xml:space="preserve"> </w:t>
      </w:r>
      <w:r w:rsidR="00DD7666" w:rsidRPr="00DD7666">
        <w:rPr>
          <w:rFonts w:ascii="Arial" w:hAnsi="Arial" w:cs="Arial"/>
          <w:lang w:val="en-US"/>
        </w:rPr>
        <w:t>has been used successfully</w:t>
      </w:r>
      <w:r w:rsidR="00DD7666" w:rsidRPr="00DD7666">
        <w:rPr>
          <w:rFonts w:ascii="Arial" w:hAnsi="Arial" w:cs="Arial"/>
        </w:rPr>
        <w:t xml:space="preserve"> in Nigeria</w:t>
      </w:r>
      <w:r w:rsidR="00DD7666" w:rsidRPr="00DD7666">
        <w:rPr>
          <w:rFonts w:ascii="Arial" w:hAnsi="Arial" w:cs="Arial"/>
          <w:lang w:val="en-US"/>
        </w:rPr>
        <w:t xml:space="preserve">. </w:t>
      </w:r>
      <w:r w:rsidR="00AD3EEF">
        <w:rPr>
          <w:rFonts w:ascii="Arial" w:hAnsi="Arial" w:cs="Arial"/>
          <w:lang w:val="en-US"/>
        </w:rPr>
        <w:t>Potential</w:t>
      </w:r>
      <w:r w:rsidR="00DD7666" w:rsidRPr="00DD7666">
        <w:rPr>
          <w:rFonts w:ascii="Arial" w:hAnsi="Arial" w:cs="Arial"/>
        </w:rPr>
        <w:t xml:space="preserve"> reporters are encouraged to send a text message to a specific number at </w:t>
      </w:r>
      <w:r w:rsidR="00DD7666" w:rsidRPr="00DD7666">
        <w:rPr>
          <w:rFonts w:ascii="Arial" w:hAnsi="Arial" w:cs="Arial"/>
          <w:lang w:val="en-US"/>
        </w:rPr>
        <w:t>Nigeria’s National Agency for Food and Drug Administration and Control</w:t>
      </w:r>
      <w:r w:rsidR="00DD7666" w:rsidRPr="00DD7666">
        <w:rPr>
          <w:rFonts w:ascii="Arial" w:hAnsi="Arial" w:cs="Arial"/>
        </w:rPr>
        <w:t xml:space="preserve"> and </w:t>
      </w:r>
      <w:r w:rsidR="00DD7666" w:rsidRPr="00DD7666">
        <w:rPr>
          <w:rFonts w:ascii="Arial" w:hAnsi="Arial" w:cs="Arial"/>
          <w:lang w:val="en-US"/>
        </w:rPr>
        <w:t>are then</w:t>
      </w:r>
      <w:r w:rsidR="00DD7666" w:rsidRPr="00DD7666">
        <w:rPr>
          <w:rFonts w:ascii="Arial" w:hAnsi="Arial" w:cs="Arial"/>
        </w:rPr>
        <w:t xml:space="preserve"> contacted by phone</w:t>
      </w:r>
      <w:r w:rsidR="008E6024">
        <w:rPr>
          <w:rFonts w:ascii="Arial" w:hAnsi="Arial" w:cs="Arial"/>
        </w:rPr>
        <w:fldChar w:fldCharType="begin"/>
      </w:r>
      <w:r w:rsidR="00654E58">
        <w:rPr>
          <w:rFonts w:ascii="Arial" w:hAnsi="Arial" w:cs="Arial"/>
        </w:rPr>
        <w:instrText xml:space="preserve"> ADDIN EN.CITE &lt;EndNote&gt;&lt;Cite&gt;&lt;Author&gt;Ogar&lt;/Author&gt;&lt;Year&gt;2018&lt;/Year&gt;&lt;RecNum&gt;86&lt;/RecNum&gt;&lt;DisplayText&gt;(Ogar et al., 2018)&lt;/DisplayText&gt;&lt;record&gt;&lt;rec-number&gt;86&lt;/rec-number&gt;&lt;foreign-keys&gt;&lt;key app="EN" db-id="0vxxed9wb92sdqexte2pda53vtasa0ztfvdt" timestamp="1637310017"&gt;86&lt;/key&gt;&lt;/foreign-keys&gt;&lt;ref-type name="Journal Article"&gt;17&lt;/ref-type&gt;&lt;contributors&gt;&lt;authors&gt;&lt;author&gt;Ogar, Comfort Kunak&lt;/author&gt;&lt;author&gt;Ibrahim, Ali&lt;/author&gt;&lt;author&gt;Osakwe, Adeline Ijeoma&lt;/author&gt;&lt;author&gt;Jajere, Fatima&lt;/author&gt;&lt;author&gt;Kigbu-Adekunle, Ashega Ademulegun&lt;/author&gt;&lt;author&gt;Alonge, Kemi&lt;/author&gt;&lt;author&gt;Oni, Yetunde&lt;/author&gt;&lt;/authors&gt;&lt;/contributors&gt;&lt;titles&gt;&lt;title&gt;Pharmacovigilance Rapid Alert System for Consumer Reporting (PRASCOR): A Look at Its Quantitative Contribution to Spontaneous Reporting in Nigeria from August 2012 to February 2017&lt;/title&gt;&lt;secondary-title&gt;Pharmaceutical Medicine&lt;/secondary-title&gt;&lt;/titles&gt;&lt;periodical&gt;&lt;full-title&gt;Pharmaceutical Medicine&lt;/full-title&gt;&lt;/periodical&gt;&lt;pages&gt;131-141&lt;/pages&gt;&lt;volume&gt;32&lt;/volume&gt;&lt;number&gt;2&lt;/number&gt;&lt;dates&gt;&lt;year&gt;2018&lt;/year&gt;&lt;pub-dates&gt;&lt;date&gt;2018/04/01&lt;/date&gt;&lt;/pub-dates&gt;&lt;/dates&gt;&lt;isbn&gt;1179-1993&lt;/isbn&gt;&lt;urls&gt;&lt;related-urls&gt;&lt;url&gt;https://doi.org/10.1007/s40290-018-0228-8&lt;/url&gt;&lt;/related-urls&gt;&lt;/urls&gt;&lt;electronic-resource-num&gt;10.1007/s40290-018-0228-8&lt;/electronic-resource-num&gt;&lt;/record&gt;&lt;/Cite&gt;&lt;/EndNote&gt;</w:instrText>
      </w:r>
      <w:r w:rsidR="008E6024">
        <w:rPr>
          <w:rFonts w:ascii="Arial" w:hAnsi="Arial" w:cs="Arial"/>
        </w:rPr>
        <w:fldChar w:fldCharType="separate"/>
      </w:r>
      <w:r w:rsidR="00654E58">
        <w:rPr>
          <w:rFonts w:ascii="Arial" w:hAnsi="Arial" w:cs="Arial"/>
          <w:noProof/>
        </w:rPr>
        <w:t>(Ogar et al., 2018)</w:t>
      </w:r>
      <w:r w:rsidR="008E6024">
        <w:rPr>
          <w:rFonts w:ascii="Arial" w:hAnsi="Arial" w:cs="Arial"/>
        </w:rPr>
        <w:fldChar w:fldCharType="end"/>
      </w:r>
      <w:r w:rsidR="00DD7666" w:rsidRPr="00DD7666">
        <w:rPr>
          <w:rFonts w:ascii="Arial" w:hAnsi="Arial" w:cs="Arial"/>
        </w:rPr>
        <w:t>.</w:t>
      </w:r>
    </w:p>
    <w:p w14:paraId="78511156" w14:textId="594E1FDF" w:rsidR="009254EA" w:rsidRDefault="009254EA" w:rsidP="006D26BE">
      <w:pPr>
        <w:jc w:val="both"/>
        <w:rPr>
          <w:rFonts w:ascii="Arial" w:hAnsi="Arial" w:cs="Arial"/>
          <w:color w:val="000000"/>
          <w:shd w:val="clear" w:color="auto" w:fill="FFFFFF"/>
        </w:rPr>
      </w:pPr>
      <w:r>
        <w:rPr>
          <w:rFonts w:ascii="Arial" w:hAnsi="Arial" w:cs="Arial"/>
        </w:rPr>
        <w:t xml:space="preserve">An example of technological advance enabling patient self-reporting is </w:t>
      </w:r>
      <w:r>
        <w:rPr>
          <w:rFonts w:ascii="Arial" w:hAnsi="Arial" w:cs="Arial"/>
          <w:color w:val="000000"/>
          <w:shd w:val="clear" w:color="auto" w:fill="FFFFFF"/>
        </w:rPr>
        <w:t xml:space="preserve">seen in the South African </w:t>
      </w:r>
      <w:r w:rsidRPr="0074737D">
        <w:rPr>
          <w:rFonts w:ascii="Arial" w:hAnsi="Arial" w:cs="Arial"/>
          <w:color w:val="000000"/>
          <w:shd w:val="clear" w:color="auto" w:fill="FFFFFF"/>
        </w:rPr>
        <w:t>MomConnect platform</w:t>
      </w:r>
      <w:r>
        <w:rPr>
          <w:rFonts w:ascii="Arial" w:hAnsi="Arial" w:cs="Arial"/>
          <w:color w:val="000000"/>
          <w:shd w:val="clear" w:color="auto" w:fill="FFFFFF"/>
        </w:rPr>
        <w:t xml:space="preserve"> which </w:t>
      </w:r>
      <w:r w:rsidRPr="0074737D">
        <w:rPr>
          <w:rFonts w:ascii="Arial" w:hAnsi="Arial" w:cs="Arial"/>
          <w:color w:val="000000"/>
          <w:shd w:val="clear" w:color="auto" w:fill="FFFFFF"/>
        </w:rPr>
        <w:t xml:space="preserve">allows pregnant women to </w:t>
      </w:r>
      <w:r>
        <w:rPr>
          <w:rFonts w:ascii="Arial" w:hAnsi="Arial" w:cs="Arial"/>
          <w:color w:val="000000"/>
          <w:shd w:val="clear" w:color="auto" w:fill="FFFFFF"/>
        </w:rPr>
        <w:t>directly enter information relating to medication exposure and harms</w:t>
      </w:r>
      <w:r w:rsidR="00570DFC">
        <w:rPr>
          <w:rFonts w:ascii="Arial" w:hAnsi="Arial" w:cs="Arial"/>
          <w:color w:val="000000"/>
          <w:shd w:val="clear" w:color="auto" w:fill="FFFFFF"/>
        </w:rPr>
        <w:fldChar w:fldCharType="begin">
          <w:fldData xml:space="preserve">PEVuZE5vdGU+PENpdGU+PEF1dGhvcj5CYXJyb248L0F1dGhvcj48WWVhcj4yMDE4PC9ZZWFyPjxS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</w:fldData>
        </w:fldChar>
      </w:r>
      <w:r w:rsidR="00654E58">
        <w:rPr>
          <w:rFonts w:ascii="Arial" w:hAnsi="Arial" w:cs="Arial"/>
          <w:color w:val="000000"/>
          <w:shd w:val="clear" w:color="auto" w:fill="FFFFFF"/>
        </w:rPr>
        <w:instrText xml:space="preserve"> ADDIN EN.CITE </w:instrText>
      </w:r>
      <w:r w:rsidR="00654E58">
        <w:rPr>
          <w:rFonts w:ascii="Arial" w:hAnsi="Arial" w:cs="Arial"/>
          <w:color w:val="000000"/>
          <w:shd w:val="clear" w:color="auto" w:fill="FFFFFF"/>
        </w:rPr>
        <w:fldChar w:fldCharType="begin">
          <w:fldData xml:space="preserve">PEVuZE5vdGU+PENpdGU+PEF1dGhvcj5CYXJyb248L0F1dGhvcj48WWVhcj4yMDE4PC9ZZWFyPjxS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</w:fldData>
        </w:fldChar>
      </w:r>
      <w:r w:rsidR="00654E58">
        <w:rPr>
          <w:rFonts w:ascii="Arial" w:hAnsi="Arial" w:cs="Arial"/>
          <w:color w:val="000000"/>
          <w:shd w:val="clear" w:color="auto" w:fill="FFFFFF"/>
        </w:rPr>
        <w:instrText xml:space="preserve"> ADDIN EN.CITE.DATA </w:instrText>
      </w:r>
      <w:r w:rsidR="00654E58">
        <w:rPr>
          <w:rFonts w:ascii="Arial" w:hAnsi="Arial" w:cs="Arial"/>
          <w:color w:val="000000"/>
          <w:shd w:val="clear" w:color="auto" w:fill="FFFFFF"/>
        </w:rPr>
      </w:r>
      <w:r w:rsidR="00654E58">
        <w:rPr>
          <w:rFonts w:ascii="Arial" w:hAnsi="Arial" w:cs="Arial"/>
          <w:color w:val="000000"/>
          <w:shd w:val="clear" w:color="auto" w:fill="FFFFFF"/>
        </w:rPr>
        <w:fldChar w:fldCharType="end"/>
      </w:r>
      <w:r w:rsidR="00570DFC">
        <w:rPr>
          <w:rFonts w:ascii="Arial" w:hAnsi="Arial" w:cs="Arial"/>
          <w:color w:val="000000"/>
          <w:shd w:val="clear" w:color="auto" w:fill="FFFFFF"/>
        </w:rPr>
        <w:fldChar w:fldCharType="separate"/>
      </w:r>
      <w:r w:rsidR="00654E58">
        <w:rPr>
          <w:rFonts w:ascii="Arial" w:hAnsi="Arial" w:cs="Arial"/>
          <w:noProof/>
          <w:color w:val="000000"/>
          <w:shd w:val="clear" w:color="auto" w:fill="FFFFFF"/>
        </w:rPr>
        <w:t>(Barron et al., 2018)</w:t>
      </w:r>
      <w:r w:rsidR="00570DFC">
        <w:rPr>
          <w:rFonts w:ascii="Arial" w:hAnsi="Arial" w:cs="Arial"/>
          <w:color w:val="000000"/>
          <w:shd w:val="clear" w:color="auto" w:fill="FFFFFF"/>
        </w:rPr>
        <w:fldChar w:fldCharType="end"/>
      </w:r>
      <w:r w:rsidRPr="0074737D">
        <w:rPr>
          <w:rFonts w:ascii="Arial" w:hAnsi="Arial" w:cs="Arial"/>
          <w:color w:val="000000"/>
          <w:shd w:val="clear" w:color="auto" w:fill="FFFFFF"/>
        </w:rPr>
        <w:t>. MomConnect was launched in 2014 with the dual intent of providing a platform for health promotion through supportive text messaging to mobile phones of pregnant women (using SMS and USSD technology) and of establishing a registry of pregnancies</w:t>
      </w:r>
      <w:r w:rsidR="008C38B0">
        <w:rPr>
          <w:rFonts w:ascii="Arial" w:hAnsi="Arial" w:cs="Arial"/>
          <w:color w:val="000000"/>
          <w:shd w:val="clear" w:color="auto" w:fill="FFFFFF"/>
        </w:rPr>
        <w:fldChar w:fldCharType="begin">
          <w:fldData xml:space="preserve">PEVuZE5vdGU+PENpdGU+PEF1dGhvcj5CYXJyb248L0F1dGhvcj48WWVhcj4yMDE4PC9ZZWFyPjxS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</w:fldData>
        </w:fldChar>
      </w:r>
      <w:r w:rsidR="00654E58">
        <w:rPr>
          <w:rFonts w:ascii="Arial" w:hAnsi="Arial" w:cs="Arial"/>
          <w:color w:val="000000"/>
          <w:shd w:val="clear" w:color="auto" w:fill="FFFFFF"/>
        </w:rPr>
        <w:instrText xml:space="preserve"> ADDIN EN.CITE </w:instrText>
      </w:r>
      <w:r w:rsidR="00654E58">
        <w:rPr>
          <w:rFonts w:ascii="Arial" w:hAnsi="Arial" w:cs="Arial"/>
          <w:color w:val="000000"/>
          <w:shd w:val="clear" w:color="auto" w:fill="FFFFFF"/>
        </w:rPr>
        <w:fldChar w:fldCharType="begin">
          <w:fldData xml:space="preserve">PEVuZE5vdGU+PENpdGU+PEF1dGhvcj5CYXJyb248L0F1dGhvcj48WWVhcj4yMDE4PC9ZZWFyPjxS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</w:fldData>
        </w:fldChar>
      </w:r>
      <w:r w:rsidR="00654E58">
        <w:rPr>
          <w:rFonts w:ascii="Arial" w:hAnsi="Arial" w:cs="Arial"/>
          <w:color w:val="000000"/>
          <w:shd w:val="clear" w:color="auto" w:fill="FFFFFF"/>
        </w:rPr>
        <w:instrText xml:space="preserve"> ADDIN EN.CITE.DATA </w:instrText>
      </w:r>
      <w:r w:rsidR="00654E58">
        <w:rPr>
          <w:rFonts w:ascii="Arial" w:hAnsi="Arial" w:cs="Arial"/>
          <w:color w:val="000000"/>
          <w:shd w:val="clear" w:color="auto" w:fill="FFFFFF"/>
        </w:rPr>
      </w:r>
      <w:r w:rsidR="00654E58">
        <w:rPr>
          <w:rFonts w:ascii="Arial" w:hAnsi="Arial" w:cs="Arial"/>
          <w:color w:val="000000"/>
          <w:shd w:val="clear" w:color="auto" w:fill="FFFFFF"/>
        </w:rPr>
        <w:fldChar w:fldCharType="end"/>
      </w:r>
      <w:r w:rsidR="008C38B0">
        <w:rPr>
          <w:rFonts w:ascii="Arial" w:hAnsi="Arial" w:cs="Arial"/>
          <w:color w:val="000000"/>
          <w:shd w:val="clear" w:color="auto" w:fill="FFFFFF"/>
        </w:rPr>
        <w:fldChar w:fldCharType="separate"/>
      </w:r>
      <w:r w:rsidR="00654E58">
        <w:rPr>
          <w:rFonts w:ascii="Arial" w:hAnsi="Arial" w:cs="Arial"/>
          <w:noProof/>
          <w:color w:val="000000"/>
          <w:shd w:val="clear" w:color="auto" w:fill="FFFFFF"/>
        </w:rPr>
        <w:t>(Barron et al., 2018)</w:t>
      </w:r>
      <w:r w:rsidR="008C38B0">
        <w:rPr>
          <w:rFonts w:ascii="Arial" w:hAnsi="Arial" w:cs="Arial"/>
          <w:color w:val="000000"/>
          <w:shd w:val="clear" w:color="auto" w:fill="FFFFFF"/>
        </w:rPr>
        <w:fldChar w:fldCharType="end"/>
      </w:r>
      <w:r w:rsidRPr="0074737D">
        <w:rPr>
          <w:rFonts w:ascii="Arial" w:hAnsi="Arial" w:cs="Arial"/>
          <w:color w:val="000000"/>
          <w:shd w:val="clear" w:color="auto" w:fill="FFFFFF"/>
        </w:rPr>
        <w:t xml:space="preserve">. Individual interaction, through asking questions and reporting symptoms is supported by the system, and hence self-reported </w:t>
      </w:r>
      <w:r w:rsidR="002231B8">
        <w:rPr>
          <w:rFonts w:ascii="Arial" w:hAnsi="Arial" w:cs="Arial"/>
          <w:color w:val="000000"/>
          <w:shd w:val="clear" w:color="auto" w:fill="FFFFFF"/>
        </w:rPr>
        <w:t>pharmacovigilance</w:t>
      </w:r>
      <w:r w:rsidRPr="0074737D">
        <w:rPr>
          <w:rFonts w:ascii="Arial" w:hAnsi="Arial" w:cs="Arial"/>
          <w:color w:val="000000"/>
          <w:shd w:val="clear" w:color="auto" w:fill="FFFFFF"/>
        </w:rPr>
        <w:t xml:space="preserve"> can be achieved</w:t>
      </w:r>
      <w:r w:rsidR="00D03921">
        <w:rPr>
          <w:rFonts w:ascii="Arial" w:hAnsi="Arial" w:cs="Arial"/>
          <w:color w:val="000000"/>
          <w:shd w:val="clear" w:color="auto" w:fill="FFFFFF"/>
        </w:rPr>
        <w:fldChar w:fldCharType="begin"/>
      </w:r>
      <w:r w:rsidR="00654E58">
        <w:rPr>
          <w:rFonts w:ascii="Arial" w:hAnsi="Arial" w:cs="Arial"/>
          <w:color w:val="000000"/>
          <w:shd w:val="clear" w:color="auto" w:fill="FFFFFF"/>
        </w:rPr>
        <w:instrText xml:space="preserve"> ADDIN EN.CITE &lt;EndNote&gt;&lt;Cite&gt;&lt;Author&gt;Heekes&lt;/Author&gt;&lt;Year&gt;2018&lt;/Year&gt;&lt;RecNum&gt;88&lt;/RecNum&gt;&lt;DisplayText&gt;(Heekes et al., 2018)&lt;/DisplayText&gt;&lt;record&gt;&lt;rec-number&gt;88&lt;/rec-number&gt;&lt;foreign-keys&gt;&lt;key app="EN" db-id="0vxxed9wb92sdqexte2pda53vtasa0ztfvdt" timestamp="1637310017"&gt;88&lt;/key&gt;&lt;/foreign-keys&gt;&lt;ref-type name="Journal Article"&gt;17&lt;/ref-type&gt;&lt;contributors&gt;&lt;authors&gt;&lt;author&gt;Heekes, Alexa&lt;/author&gt;&lt;author&gt;Tiffin, Nicki&lt;/author&gt;&lt;author&gt;Dane, Pierre&lt;/author&gt;&lt;author&gt;Mutemaringa, Themba&lt;/author&gt;&lt;author&gt;Smith, Mariette&lt;/author&gt;&lt;author&gt;Zinyakatira, Nesbert&lt;/author&gt;&lt;author&gt;Barron, Peter&lt;/author&gt;&lt;author&gt;Seebregts, Chris&lt;/author&gt;&lt;author&gt;Boulle, Andrew&lt;/author&gt;&lt;/authors&gt;&lt;/contributors&gt;&lt;titles&gt;&lt;title&gt;Self-enrolment antenatal health promotion data as an adjunct to maternal clinical information systems in the Western Cape Province of South Africa&lt;/title&gt;&lt;secondary-title&gt;BMJ Global Health&lt;/secondary-title&gt;&lt;/titles&gt;&lt;periodical&gt;&lt;full-title&gt;BMJ Glob Health&lt;/full-title&gt;&lt;abbr-1&gt;BMJ global health&lt;/abbr-1&gt;&lt;/periodical&gt;&lt;pages&gt;e000565&lt;/pages&gt;&lt;volume&gt;3&lt;/volume&gt;&lt;number&gt;Suppl 2&lt;/number&gt;&lt;dates&gt;&lt;year&gt;2018&lt;/year&gt;&lt;/dates&gt;&lt;urls&gt;&lt;related-urls&gt;&lt;url&gt;http://gh.bmj.com/content/3/Suppl_2/e000565.abstract&lt;/url&gt;&lt;/related-urls&gt;&lt;/urls&gt;&lt;electronic-resource-num&gt;10.1136/bmjgh-2017-000565&lt;/electronic-resource-num&gt;&lt;/record&gt;&lt;/Cite&gt;&lt;/EndNote&gt;</w:instrText>
      </w:r>
      <w:r w:rsidR="00D03921">
        <w:rPr>
          <w:rFonts w:ascii="Arial" w:hAnsi="Arial" w:cs="Arial"/>
          <w:color w:val="000000"/>
          <w:shd w:val="clear" w:color="auto" w:fill="FFFFFF"/>
        </w:rPr>
        <w:fldChar w:fldCharType="separate"/>
      </w:r>
      <w:r w:rsidR="00654E58">
        <w:rPr>
          <w:rFonts w:ascii="Arial" w:hAnsi="Arial" w:cs="Arial"/>
          <w:noProof/>
          <w:color w:val="000000"/>
          <w:shd w:val="clear" w:color="auto" w:fill="FFFFFF"/>
        </w:rPr>
        <w:t>(Heekes et al., 2018)</w:t>
      </w:r>
      <w:r w:rsidR="00D03921">
        <w:rPr>
          <w:rFonts w:ascii="Arial" w:hAnsi="Arial" w:cs="Arial"/>
          <w:color w:val="000000"/>
          <w:shd w:val="clear" w:color="auto" w:fill="FFFFFF"/>
        </w:rPr>
        <w:fldChar w:fldCharType="end"/>
      </w:r>
      <w:r w:rsidRPr="0074737D">
        <w:rPr>
          <w:rFonts w:ascii="Arial" w:hAnsi="Arial" w:cs="Arial"/>
          <w:color w:val="000000"/>
          <w:shd w:val="clear" w:color="auto" w:fill="FFFFFF"/>
        </w:rPr>
        <w:t xml:space="preserve">. Strong partnership between the South African Ministry of Health and Non-Governmental Organisations with shared launch events, and promotion to be incorporated into antenatal care has resulted in the system being accessed by almost two thirds of pregnant women across the country. There are some factors unique to South Africa which may have enhanced the success of this initiative such as wide mobile phone coverage, including </w:t>
      </w:r>
      <w:r w:rsidR="00236B79">
        <w:rPr>
          <w:rFonts w:ascii="Arial" w:hAnsi="Arial" w:cs="Arial"/>
          <w:color w:val="000000"/>
          <w:shd w:val="clear" w:color="auto" w:fill="FFFFFF"/>
        </w:rPr>
        <w:t xml:space="preserve">among </w:t>
      </w:r>
      <w:r w:rsidRPr="0074737D">
        <w:rPr>
          <w:rFonts w:ascii="Arial" w:hAnsi="Arial" w:cs="Arial"/>
          <w:color w:val="000000"/>
          <w:shd w:val="clear" w:color="auto" w:fill="FFFFFF"/>
        </w:rPr>
        <w:t>females in rural area, and female literacy rates of greater than 90%</w:t>
      </w:r>
      <w:r w:rsidR="00FC0332">
        <w:rPr>
          <w:rFonts w:ascii="Arial" w:hAnsi="Arial" w:cs="Arial"/>
          <w:color w:val="000000"/>
          <w:shd w:val="clear" w:color="auto" w:fill="FFFFFF"/>
        </w:rPr>
        <w:fldChar w:fldCharType="begin"/>
      </w:r>
      <w:r w:rsidR="00654E58">
        <w:rPr>
          <w:rFonts w:ascii="Arial" w:hAnsi="Arial" w:cs="Arial"/>
          <w:color w:val="000000"/>
          <w:shd w:val="clear" w:color="auto" w:fill="FFFFFF"/>
        </w:rPr>
        <w:instrText xml:space="preserve"> ADDIN EN.CITE &lt;EndNote&gt;&lt;Cite&gt;&lt;Author&gt;Heekes&lt;/Author&gt;&lt;Year&gt;2018&lt;/Year&gt;&lt;RecNum&gt;88&lt;/RecNum&gt;&lt;DisplayText&gt;(Heekes et al., 2018)&lt;/DisplayText&gt;&lt;record&gt;&lt;rec-number&gt;88&lt;/rec-number&gt;&lt;foreign-keys&gt;&lt;key app="EN" db-id="0vxxed9wb92sdqexte2pda53vtasa0ztfvdt" timestamp="1637310017"&gt;88&lt;/key&gt;&lt;/foreign-keys&gt;&lt;ref-type name="Journal Article"&gt;17&lt;/ref-type&gt;&lt;contributors&gt;&lt;authors&gt;&lt;author&gt;Heekes, Alexa&lt;/author&gt;&lt;author&gt;Tiffin, Nicki&lt;/author&gt;&lt;author&gt;Dane, Pierre&lt;/author&gt;&lt;author&gt;Mutemaringa, Themba&lt;/author&gt;&lt;author&gt;Smith, Mariette&lt;/author&gt;&lt;author&gt;Zinyakatira, Nesbert&lt;/author&gt;&lt;author&gt;Barron, Peter&lt;/author&gt;&lt;author&gt;Seebregts, Chris&lt;/author&gt;&lt;author&gt;Boulle, Andrew&lt;/author&gt;&lt;/authors&gt;&lt;/contributors&gt;&lt;titles&gt;&lt;title&gt;Self-enrolment antenatal health promotion data as an adjunct to maternal clinical information systems in the Western Cape Province of South Africa&lt;/title&gt;&lt;secondary-title&gt;BMJ Global Health&lt;/secondary-title&gt;&lt;/titles&gt;&lt;periodical&gt;&lt;full-title&gt;BMJ Glob Health&lt;/full-title&gt;&lt;abbr-1&gt;BMJ global health&lt;/abbr-1&gt;&lt;/periodical&gt;&lt;pages&gt;e000565&lt;/pages&gt;&lt;volume&gt;3&lt;/volume&gt;&lt;number&gt;Suppl 2&lt;/number&gt;&lt;dates&gt;&lt;year&gt;2018&lt;/year&gt;&lt;/dates&gt;&lt;urls&gt;&lt;related-urls&gt;&lt;url&gt;http://gh.bmj.com/content/3/Suppl_2/e000565.abstract&lt;/url&gt;&lt;/related-urls&gt;&lt;/urls&gt;&lt;electronic-resource-num&gt;10.1136/bmjgh-2017-000565&lt;/electronic-resource-num&gt;&lt;/record&gt;&lt;/Cite&gt;&lt;/EndNote&gt;</w:instrText>
      </w:r>
      <w:r w:rsidR="00FC0332">
        <w:rPr>
          <w:rFonts w:ascii="Arial" w:hAnsi="Arial" w:cs="Arial"/>
          <w:color w:val="000000"/>
          <w:shd w:val="clear" w:color="auto" w:fill="FFFFFF"/>
        </w:rPr>
        <w:fldChar w:fldCharType="separate"/>
      </w:r>
      <w:r w:rsidR="00654E58">
        <w:rPr>
          <w:rFonts w:ascii="Arial" w:hAnsi="Arial" w:cs="Arial"/>
          <w:noProof/>
          <w:color w:val="000000"/>
          <w:shd w:val="clear" w:color="auto" w:fill="FFFFFF"/>
        </w:rPr>
        <w:t>(Heekes et al., 2018)</w:t>
      </w:r>
      <w:r w:rsidR="00FC0332">
        <w:rPr>
          <w:rFonts w:ascii="Arial" w:hAnsi="Arial" w:cs="Arial"/>
          <w:color w:val="000000"/>
          <w:shd w:val="clear" w:color="auto" w:fill="FFFFFF"/>
        </w:rPr>
        <w:fldChar w:fldCharType="end"/>
      </w:r>
      <w:r w:rsidRPr="0074737D">
        <w:rPr>
          <w:rFonts w:ascii="Arial" w:hAnsi="Arial" w:cs="Arial"/>
          <w:color w:val="000000"/>
          <w:shd w:val="clear" w:color="auto" w:fill="FFFFFF"/>
        </w:rPr>
        <w:t xml:space="preserve">. Furthermore, current running </w:t>
      </w:r>
      <w:r w:rsidRPr="0074737D">
        <w:rPr>
          <w:rFonts w:ascii="Arial" w:hAnsi="Arial" w:cs="Arial"/>
          <w:color w:val="000000"/>
          <w:shd w:val="clear" w:color="auto" w:fill="FFFFFF"/>
        </w:rPr>
        <w:lastRenderedPageBreak/>
        <w:t xml:space="preserve">costs of approximately $1 million </w:t>
      </w:r>
      <w:r w:rsidR="00236B79">
        <w:rPr>
          <w:rFonts w:ascii="Arial" w:hAnsi="Arial" w:cs="Arial"/>
          <w:color w:val="000000"/>
          <w:shd w:val="clear" w:color="auto" w:fill="FFFFFF"/>
        </w:rPr>
        <w:t xml:space="preserve">USD </w:t>
      </w:r>
      <w:r w:rsidRPr="0074737D">
        <w:rPr>
          <w:rFonts w:ascii="Arial" w:hAnsi="Arial" w:cs="Arial"/>
          <w:color w:val="000000"/>
          <w:shd w:val="clear" w:color="auto" w:fill="FFFFFF"/>
        </w:rPr>
        <w:t>running costs annually will be prohibitive to other LMIC seeking to adapt the model.</w:t>
      </w:r>
    </w:p>
    <w:p w14:paraId="2FD30004" w14:textId="0F154F32" w:rsidR="009254EA" w:rsidRDefault="009254EA" w:rsidP="006D26BE">
      <w:pPr>
        <w:jc w:val="both"/>
        <w:rPr>
          <w:rFonts w:ascii="Arial" w:hAnsi="Arial" w:cs="Arial"/>
          <w:lang w:val="en-US"/>
        </w:rPr>
      </w:pPr>
      <w:r>
        <w:rPr>
          <w:rFonts w:ascii="Arial" w:hAnsi="Arial" w:cs="Arial"/>
          <w:color w:val="000000"/>
          <w:shd w:val="clear" w:color="auto" w:fill="FFFFFF"/>
        </w:rPr>
        <w:t xml:space="preserve">More widely, </w:t>
      </w:r>
      <w:r>
        <w:rPr>
          <w:rFonts w:ascii="Arial" w:hAnsi="Arial" w:cs="Arial"/>
          <w:lang w:val="en-US"/>
        </w:rPr>
        <w:t xml:space="preserve">online reporting and mobile phone applications (e.g. Med Safety App and WhatsApp) can be leveraged to promote </w:t>
      </w:r>
      <w:bookmarkStart w:id="0" w:name="_Hlk79467160"/>
      <w:r w:rsidR="00C11966">
        <w:rPr>
          <w:rFonts w:ascii="Arial" w:hAnsi="Arial" w:cs="Arial"/>
          <w:lang w:val="en-US"/>
        </w:rPr>
        <w:t>pharmacovigilance</w:t>
      </w:r>
      <w:bookmarkEnd w:id="0"/>
      <w:r>
        <w:rPr>
          <w:rFonts w:ascii="Arial" w:hAnsi="Arial" w:cs="Arial"/>
          <w:lang w:val="en-US"/>
        </w:rPr>
        <w:t xml:space="preserve">. The </w:t>
      </w:r>
      <w:r w:rsidRPr="00383843">
        <w:rPr>
          <w:rFonts w:ascii="Arial" w:hAnsi="Arial" w:cs="Arial"/>
          <w:color w:val="000000" w:themeColor="text1"/>
        </w:rPr>
        <w:t>Med Safety</w:t>
      </w:r>
      <w:r>
        <w:rPr>
          <w:rFonts w:ascii="Arial" w:hAnsi="Arial" w:cs="Arial"/>
          <w:color w:val="000000" w:themeColor="text1"/>
        </w:rPr>
        <w:t xml:space="preserve"> App was</w:t>
      </w:r>
      <w:r>
        <w:rPr>
          <w:rFonts w:ascii="Arial" w:hAnsi="Arial" w:cs="Arial"/>
          <w:lang w:val="en-US"/>
        </w:rPr>
        <w:t xml:space="preserve"> </w:t>
      </w:r>
      <w:r w:rsidRPr="00383843">
        <w:rPr>
          <w:rFonts w:ascii="Arial" w:hAnsi="Arial" w:cs="Arial"/>
          <w:color w:val="000000" w:themeColor="text1"/>
        </w:rPr>
        <w:t xml:space="preserve">adapted for LMIC from the </w:t>
      </w:r>
      <w:r>
        <w:rPr>
          <w:rFonts w:ascii="Arial" w:hAnsi="Arial" w:cs="Arial"/>
          <w:color w:val="000000" w:themeColor="text1"/>
          <w:lang w:val="en-US"/>
        </w:rPr>
        <w:t>prototype app</w:t>
      </w:r>
      <w:r w:rsidRPr="00383843">
        <w:rPr>
          <w:rFonts w:ascii="Arial" w:hAnsi="Arial" w:cs="Arial"/>
          <w:color w:val="000000" w:themeColor="text1"/>
        </w:rPr>
        <w:t xml:space="preserve"> </w:t>
      </w:r>
      <w:r>
        <w:rPr>
          <w:rFonts w:ascii="Arial" w:hAnsi="Arial" w:cs="Arial"/>
          <w:color w:val="000000" w:themeColor="text1"/>
        </w:rPr>
        <w:t xml:space="preserve">developed by the </w:t>
      </w:r>
      <w:r w:rsidRPr="00383843">
        <w:rPr>
          <w:rFonts w:ascii="Arial" w:hAnsi="Arial" w:cs="Arial"/>
          <w:color w:val="000000" w:themeColor="text1"/>
        </w:rPr>
        <w:t>European Union</w:t>
      </w:r>
      <w:r>
        <w:rPr>
          <w:rFonts w:ascii="Arial" w:hAnsi="Arial" w:cs="Arial"/>
          <w:color w:val="000000" w:themeColor="text1"/>
          <w:lang w:val="en-US"/>
        </w:rPr>
        <w:t>’s</w:t>
      </w:r>
      <w:r w:rsidRPr="00383843">
        <w:rPr>
          <w:rFonts w:ascii="Arial" w:hAnsi="Arial" w:cs="Arial"/>
          <w:color w:val="000000" w:themeColor="text1"/>
        </w:rPr>
        <w:t xml:space="preserve"> Innovative Medicines Initiative.</w:t>
      </w:r>
      <w:r>
        <w:rPr>
          <w:rFonts w:ascii="Arial" w:hAnsi="Arial" w:cs="Arial"/>
          <w:color w:val="000000" w:themeColor="text1"/>
        </w:rPr>
        <w:t xml:space="preserve"> Since 2017, </w:t>
      </w:r>
      <w:r>
        <w:rPr>
          <w:rFonts w:ascii="Arial" w:hAnsi="Arial" w:cs="Arial"/>
          <w:lang w:val="en-US"/>
        </w:rPr>
        <w:t>Med Safety has been introduced in eight LMICs</w:t>
      </w:r>
      <w:r w:rsidR="00D70805">
        <w:rPr>
          <w:rFonts w:ascii="Arial" w:hAnsi="Arial" w:cs="Arial"/>
          <w:lang w:val="en-US"/>
        </w:rPr>
        <w:t xml:space="preserve"> supported by an agreement with WHO</w:t>
      </w:r>
      <w:r>
        <w:rPr>
          <w:rFonts w:ascii="Arial" w:hAnsi="Arial" w:cs="Arial"/>
          <w:lang w:val="en-US"/>
        </w:rPr>
        <w:t>, namely Armenia, Botswana, Burkina Faso, Cote d’Ivoire, Ethiopia, Ghana, Uganda and Zambia</w:t>
      </w:r>
      <w:r w:rsidR="000B1252">
        <w:rPr>
          <w:rFonts w:ascii="Arial" w:hAnsi="Arial" w:cs="Arial"/>
          <w:lang w:val="en-US"/>
        </w:rPr>
        <w:fldChar w:fldCharType="begin"/>
      </w:r>
      <w:r w:rsidR="00654E58">
        <w:rPr>
          <w:rFonts w:ascii="Arial" w:hAnsi="Arial" w:cs="Arial"/>
          <w:lang w:val="en-US"/>
        </w:rPr>
        <w:instrText xml:space="preserve"> ADDIN EN.CITE &lt;EndNote&gt;&lt;Cite&gt;&lt;Author&gt;WEB-RADR&lt;/Author&gt;&lt;RecNum&gt;89&lt;/RecNum&gt;&lt;DisplayText&gt;(WEB-RADR)&lt;/DisplayText&gt;&lt;record&gt;&lt;rec-number&gt;89&lt;/rec-number&gt;&lt;foreign-keys&gt;&lt;key app="EN" db-id="0vxxed9wb92sdqexte2pda53vtasa0ztfvdt" timestamp="1637310018"&gt;89&lt;/key&gt;&lt;/foreign-keys&gt;&lt;ref-type name="Web Page"&gt;12&lt;/ref-type&gt;&lt;contributors&gt;&lt;authors&gt;&lt;author&gt;WEB-RADR,&lt;/author&gt;&lt;/authors&gt;&lt;/contributors&gt;&lt;titles&gt;&lt;title&gt;Med Safety App&lt;/title&gt;&lt;/titles&gt;&lt;dates&gt;&lt;/dates&gt;&lt;urls&gt;&lt;related-urls&gt;&lt;url&gt;https://web-radr.eu/mobile-apps/med-safety/&lt;/url&gt;&lt;/related-urls&gt;&lt;/urls&gt;&lt;/record&gt;&lt;/Cite&gt;&lt;/EndNote&gt;</w:instrText>
      </w:r>
      <w:r w:rsidR="000B1252">
        <w:rPr>
          <w:rFonts w:ascii="Arial" w:hAnsi="Arial" w:cs="Arial"/>
          <w:lang w:val="en-US"/>
        </w:rPr>
        <w:fldChar w:fldCharType="separate"/>
      </w:r>
      <w:r w:rsidR="00654E58">
        <w:rPr>
          <w:rFonts w:ascii="Arial" w:hAnsi="Arial" w:cs="Arial"/>
          <w:noProof/>
          <w:lang w:val="en-US"/>
        </w:rPr>
        <w:t>(WEB-RADR)</w:t>
      </w:r>
      <w:r w:rsidR="000B1252">
        <w:rPr>
          <w:rFonts w:ascii="Arial" w:hAnsi="Arial" w:cs="Arial"/>
          <w:lang w:val="en-US"/>
        </w:rPr>
        <w:fldChar w:fldCharType="end"/>
      </w:r>
      <w:r>
        <w:rPr>
          <w:rFonts w:ascii="Arial" w:hAnsi="Arial" w:cs="Arial"/>
          <w:lang w:val="en-US"/>
        </w:rPr>
        <w:t>. India developed and implemented its own mobile app</w:t>
      </w:r>
      <w:r>
        <w:rPr>
          <w:rFonts w:ascii="Arial" w:hAnsi="Arial" w:cs="Arial"/>
          <w:lang w:val="en-US"/>
        </w:rPr>
        <w:fldChar w:fldCharType="begin"/>
      </w:r>
      <w:r w:rsidR="00654E58">
        <w:rPr>
          <w:rFonts w:ascii="Arial" w:hAnsi="Arial" w:cs="Arial"/>
          <w:lang w:val="en-US"/>
        </w:rPr>
        <w:instrText xml:space="preserve"> ADDIN EN.CITE &lt;EndNote&gt;&lt;Cite&gt;&lt;Author&gt;Prakash&lt;/Author&gt;&lt;Year&gt;2019&lt;/Year&gt;&lt;RecNum&gt;90&lt;/RecNum&gt;&lt;DisplayText&gt;(Prakash et al., 2019)&lt;/DisplayText&gt;&lt;record&gt;&lt;rec-number&gt;90&lt;/rec-number&gt;&lt;foreign-keys&gt;&lt;key app="EN" db-id="0vxxed9wb92sdqexte2pda53vtasa0ztfvdt" timestamp="1637310018"&gt;90&lt;/key&gt;&lt;/foreign-keys&gt;&lt;ref-type name="Journal Article"&gt;17&lt;/ref-type&gt;&lt;contributors&gt;&lt;authors&gt;&lt;author&gt;Prakash, J.&lt;/author&gt;&lt;author&gt;Joshi, K.&lt;/author&gt;&lt;author&gt;Malik, D.&lt;/author&gt;&lt;author&gt;Mishra, O.&lt;/author&gt;&lt;author&gt;Sachan, A.&lt;/author&gt;&lt;author&gt;Kumar, B.&lt;/author&gt;&lt;author&gt;Bhushan, S.&lt;/author&gt;&lt;author&gt;Kalaiselvan, V.&lt;/author&gt;&lt;author&gt;Singh, G. N.&lt;/author&gt;&lt;/authors&gt;&lt;/contributors&gt;&lt;auth-address&gt;National Coordination Centre, Pharmcovigilance Programme of India, Indian Pharmacopoeia Commission, Ghaziabad, Uttar Pradesh, India.&lt;/auth-address&gt;&lt;titles&gt;&lt;title&gt;&amp;quot;ADR PvPI&amp;quot; Android mobile app: Report adverse drug reaction at any time anywhere in India&lt;/title&gt;&lt;secondary-title&gt;Indian J Pharmacol&lt;/secondary-title&gt;&lt;/titles&gt;&lt;periodical&gt;&lt;full-title&gt;Indian J Pharmacol&lt;/full-title&gt;&lt;/periodical&gt;&lt;pages&gt;236-242&lt;/pages&gt;&lt;volume&gt;51&lt;/volume&gt;&lt;number&gt;4&lt;/number&gt;&lt;edition&gt;2019/10/02&lt;/edition&gt;&lt;keywords&gt;&lt;keyword&gt;*Adverse Drug Reaction Reporting Systems&lt;/keyword&gt;&lt;keyword&gt;Female&lt;/keyword&gt;&lt;keyword&gt;Humans&lt;/keyword&gt;&lt;keyword&gt;India&lt;/keyword&gt;&lt;keyword&gt;Male&lt;/keyword&gt;&lt;keyword&gt;*Mobile Applications&lt;/keyword&gt;&lt;keyword&gt;*Pharmacovigilance&lt;/keyword&gt;&lt;keyword&gt;*ADR PvPI&lt;/keyword&gt;&lt;keyword&gt;*Adverse drug reaction&lt;/keyword&gt;&lt;keyword&gt;*mobile app&lt;/keyword&gt;&lt;/keywords&gt;&lt;dates&gt;&lt;year&gt;2019&lt;/year&gt;&lt;pub-dates&gt;&lt;date&gt;Jul-Aug&lt;/date&gt;&lt;/pub-dates&gt;&lt;/dates&gt;&lt;isbn&gt;1998-3751 (Electronic)&amp;#xD;0253-7613 (Linking)&lt;/isbn&gt;&lt;accession-num&gt;31571709&lt;/accession-num&gt;&lt;urls&gt;&lt;related-urls&gt;&lt;url&gt;https://www.ncbi.nlm.nih.gov/pubmed/31571709&lt;/url&gt;&lt;/related-urls&gt;&lt;/urls&gt;&lt;custom2&gt;PMC6759532&lt;/custom2&gt;&lt;electronic-resource-num&gt;10.4103/ijp.IJP_595_18&lt;/electronic-resource-num&gt;&lt;/record&gt;&lt;/Cite&gt;&lt;/EndNote&gt;</w:instrText>
      </w:r>
      <w:r>
        <w:rPr>
          <w:rFonts w:ascii="Arial" w:hAnsi="Arial" w:cs="Arial"/>
          <w:lang w:val="en-US"/>
        </w:rPr>
        <w:fldChar w:fldCharType="separate"/>
      </w:r>
      <w:r w:rsidR="00654E58">
        <w:rPr>
          <w:rFonts w:ascii="Arial" w:hAnsi="Arial" w:cs="Arial"/>
          <w:noProof/>
          <w:lang w:val="en-US"/>
        </w:rPr>
        <w:t>(Prakash et al., 2019)</w:t>
      </w:r>
      <w:r>
        <w:rPr>
          <w:rFonts w:ascii="Arial" w:hAnsi="Arial" w:cs="Arial"/>
          <w:lang w:val="en-US"/>
        </w:rPr>
        <w:fldChar w:fldCharType="end"/>
      </w:r>
      <w:r>
        <w:rPr>
          <w:rFonts w:ascii="Arial" w:hAnsi="Arial" w:cs="Arial"/>
          <w:lang w:val="en-US"/>
        </w:rPr>
        <w:t>.</w:t>
      </w:r>
    </w:p>
    <w:p w14:paraId="3E843192" w14:textId="6A73F3E8" w:rsidR="009254EA" w:rsidRDefault="009254EA" w:rsidP="006D26BE">
      <w:pPr>
        <w:spacing w:after="0"/>
        <w:jc w:val="both"/>
        <w:rPr>
          <w:rFonts w:ascii="Arial" w:hAnsi="Arial" w:cs="Arial"/>
          <w:b/>
          <w:bCs/>
          <w:lang w:val="en-US" w:eastAsia="en-GB"/>
        </w:rPr>
      </w:pPr>
      <w:r w:rsidRPr="009254EA">
        <w:rPr>
          <w:rFonts w:ascii="Arial" w:hAnsi="Arial" w:cs="Arial"/>
          <w:b/>
          <w:bCs/>
          <w:lang w:val="en-US" w:eastAsia="en-GB"/>
        </w:rPr>
        <w:t xml:space="preserve">Risk communication between </w:t>
      </w:r>
      <w:r w:rsidR="002231B8">
        <w:rPr>
          <w:rFonts w:ascii="Arial" w:hAnsi="Arial" w:cs="Arial"/>
          <w:b/>
          <w:bCs/>
          <w:lang w:val="en-US" w:eastAsia="en-GB"/>
        </w:rPr>
        <w:t>Pharmacovigilance</w:t>
      </w:r>
      <w:r w:rsidRPr="009254EA">
        <w:rPr>
          <w:rFonts w:ascii="Arial" w:hAnsi="Arial" w:cs="Arial"/>
          <w:b/>
          <w:bCs/>
          <w:lang w:val="en-US" w:eastAsia="en-GB"/>
        </w:rPr>
        <w:t xml:space="preserve"> </w:t>
      </w:r>
      <w:r w:rsidRPr="00654E58">
        <w:rPr>
          <w:rFonts w:ascii="Arial" w:hAnsi="Arial" w:cs="Arial"/>
          <w:b/>
          <w:bCs/>
          <w:lang w:val="en-US" w:eastAsia="en-GB"/>
        </w:rPr>
        <w:t>Systems and HCWs and</w:t>
      </w:r>
      <w:r>
        <w:rPr>
          <w:rFonts w:ascii="Arial" w:hAnsi="Arial" w:cs="Arial"/>
          <w:b/>
          <w:bCs/>
          <w:lang w:val="en-US" w:eastAsia="en-GB"/>
        </w:rPr>
        <w:t xml:space="preserve"> C</w:t>
      </w:r>
      <w:r w:rsidRPr="009254EA">
        <w:rPr>
          <w:rFonts w:ascii="Arial" w:hAnsi="Arial" w:cs="Arial"/>
          <w:b/>
          <w:bCs/>
          <w:lang w:val="en-US" w:eastAsia="en-GB"/>
        </w:rPr>
        <w:t>ommunities</w:t>
      </w:r>
    </w:p>
    <w:p w14:paraId="44D00541" w14:textId="77777777" w:rsidR="009254EA" w:rsidRPr="009254EA" w:rsidRDefault="009254EA" w:rsidP="006D26BE">
      <w:pPr>
        <w:spacing w:after="0"/>
        <w:jc w:val="both"/>
        <w:rPr>
          <w:rFonts w:ascii="Arial" w:hAnsi="Arial" w:cs="Arial"/>
          <w:b/>
          <w:bCs/>
          <w:lang w:val="en-US" w:eastAsia="en-GB"/>
        </w:rPr>
      </w:pPr>
    </w:p>
    <w:p w14:paraId="2680F718" w14:textId="431643CB" w:rsidR="00536101" w:rsidRDefault="009254EA" w:rsidP="006D26BE">
      <w:pPr>
        <w:jc w:val="both"/>
        <w:rPr>
          <w:rFonts w:ascii="Arial" w:hAnsi="Arial" w:cs="Arial"/>
          <w:lang w:val="en-US" w:eastAsia="en-GB"/>
        </w:rPr>
      </w:pPr>
      <w:r>
        <w:rPr>
          <w:rFonts w:ascii="Arial" w:hAnsi="Arial" w:cs="Arial"/>
          <w:lang w:val="en-US" w:eastAsia="en-GB"/>
        </w:rPr>
        <w:t xml:space="preserve">A common weakness of </w:t>
      </w:r>
      <w:r w:rsidR="00C11966">
        <w:rPr>
          <w:rFonts w:ascii="Arial" w:hAnsi="Arial" w:cs="Arial"/>
          <w:lang w:val="en-US"/>
        </w:rPr>
        <w:t>pharmacovigilance</w:t>
      </w:r>
      <w:r>
        <w:rPr>
          <w:rFonts w:ascii="Arial" w:hAnsi="Arial" w:cs="Arial"/>
          <w:lang w:val="en-US" w:eastAsia="en-GB"/>
        </w:rPr>
        <w:t xml:space="preserve"> systems in LMIC is poor communication</w:t>
      </w:r>
      <w:r w:rsidRPr="000A1D5E">
        <w:rPr>
          <w:rFonts w:ascii="Arial" w:hAnsi="Arial" w:cs="Arial"/>
          <w:lang w:val="en-US" w:eastAsia="en-GB"/>
        </w:rPr>
        <w:t xml:space="preserve"> </w:t>
      </w:r>
      <w:r>
        <w:rPr>
          <w:rFonts w:ascii="Arial" w:hAnsi="Arial" w:cs="Arial"/>
          <w:lang w:val="en-US" w:eastAsia="en-GB"/>
        </w:rPr>
        <w:t>and feedback to</w:t>
      </w:r>
      <w:r w:rsidRPr="000A1D5E">
        <w:rPr>
          <w:rFonts w:ascii="Arial" w:hAnsi="Arial" w:cs="Arial"/>
          <w:lang w:val="en-US" w:eastAsia="en-GB"/>
        </w:rPr>
        <w:t xml:space="preserve"> </w:t>
      </w:r>
      <w:r w:rsidRPr="00146458">
        <w:rPr>
          <w:rFonts w:ascii="Arial" w:hAnsi="Arial" w:cs="Arial"/>
          <w:lang w:val="en-US" w:eastAsia="en-GB"/>
        </w:rPr>
        <w:t>HC</w:t>
      </w:r>
      <w:r>
        <w:rPr>
          <w:rFonts w:ascii="Arial" w:hAnsi="Arial" w:cs="Arial"/>
          <w:lang w:val="en-US" w:eastAsia="en-GB"/>
        </w:rPr>
        <w:t>W</w:t>
      </w:r>
      <w:r w:rsidRPr="00146458">
        <w:rPr>
          <w:rFonts w:ascii="Arial" w:hAnsi="Arial" w:cs="Arial"/>
          <w:lang w:val="en-US" w:eastAsia="en-GB"/>
        </w:rPr>
        <w:t>s</w:t>
      </w:r>
      <w:r>
        <w:rPr>
          <w:rFonts w:ascii="Arial" w:hAnsi="Arial" w:cs="Arial"/>
          <w:lang w:val="en-US" w:eastAsia="en-GB"/>
        </w:rPr>
        <w:t xml:space="preserve"> and </w:t>
      </w:r>
      <w:r w:rsidRPr="00146458">
        <w:rPr>
          <w:rFonts w:ascii="Arial" w:hAnsi="Arial" w:cs="Arial"/>
          <w:lang w:val="en-US" w:eastAsia="en-GB"/>
        </w:rPr>
        <w:t>communities</w:t>
      </w:r>
      <w:r>
        <w:rPr>
          <w:rFonts w:ascii="Arial" w:hAnsi="Arial" w:cs="Arial"/>
          <w:lang w:val="en-US" w:eastAsia="en-GB"/>
        </w:rPr>
        <w:t xml:space="preserve">. Regular feedback to HCWs and consumers instills in them the importance of reporting medication-related harm, prompting </w:t>
      </w:r>
      <w:r w:rsidR="00141030">
        <w:rPr>
          <w:rFonts w:ascii="Arial" w:hAnsi="Arial" w:cs="Arial"/>
          <w:lang w:val="en-US" w:eastAsia="en-GB"/>
        </w:rPr>
        <w:t>greater</w:t>
      </w:r>
      <w:r>
        <w:rPr>
          <w:rFonts w:ascii="Arial" w:hAnsi="Arial" w:cs="Arial"/>
          <w:lang w:val="en-US" w:eastAsia="en-GB"/>
        </w:rPr>
        <w:t xml:space="preserve"> involve</w:t>
      </w:r>
      <w:r w:rsidR="00141030">
        <w:rPr>
          <w:rFonts w:ascii="Arial" w:hAnsi="Arial" w:cs="Arial"/>
          <w:lang w:val="en-US" w:eastAsia="en-GB"/>
        </w:rPr>
        <w:t>ment</w:t>
      </w:r>
      <w:r>
        <w:rPr>
          <w:rFonts w:ascii="Arial" w:hAnsi="Arial" w:cs="Arial"/>
          <w:lang w:val="en-US" w:eastAsia="en-GB"/>
        </w:rPr>
        <w:t xml:space="preserve"> in </w:t>
      </w:r>
      <w:r w:rsidR="00C11966">
        <w:rPr>
          <w:rFonts w:ascii="Arial" w:hAnsi="Arial" w:cs="Arial"/>
          <w:lang w:val="en-US"/>
        </w:rPr>
        <w:t>pharmacovigilance</w:t>
      </w:r>
      <w:r>
        <w:rPr>
          <w:rFonts w:ascii="Arial" w:hAnsi="Arial" w:cs="Arial"/>
          <w:lang w:val="en-US" w:eastAsia="en-GB"/>
        </w:rPr>
        <w:t xml:space="preserve"> activities</w:t>
      </w:r>
      <w:r>
        <w:rPr>
          <w:rFonts w:ascii="Arial" w:hAnsi="Arial" w:cs="Arial"/>
          <w:lang w:val="en-US" w:eastAsia="en-GB"/>
        </w:rPr>
        <w:fldChar w:fldCharType="begin"/>
      </w:r>
      <w:r w:rsidR="00654E58">
        <w:rPr>
          <w:rFonts w:ascii="Arial" w:hAnsi="Arial" w:cs="Arial"/>
          <w:lang w:val="en-US" w:eastAsia="en-GB"/>
        </w:rPr>
        <w:instrText xml:space="preserve"> ADDIN EN.CITE &lt;EndNote&gt;&lt;Cite&gt;&lt;Author&gt;Mehta&lt;/Author&gt;&lt;Year&gt;2017&lt;/Year&gt;&lt;RecNum&gt;54&lt;/RecNum&gt;&lt;DisplayText&gt;(Mehta et al., 2017)&lt;/DisplayText&gt;&lt;record&gt;&lt;rec-number&gt;54&lt;/rec-number&gt;&lt;foreign-keys&gt;&lt;key app="EN" db-id="0vxxed9wb92sdqexte2pda53vtasa0ztfvdt" timestamp="1637310016"&gt;54&lt;/key&gt;&lt;/foreign-keys&gt;&lt;ref-type name="Journal Article"&gt;17&lt;/ref-type&gt;&lt;contributors&gt;&lt;authors&gt;&lt;author&gt;Mehta, U.&lt;/author&gt;&lt;author&gt;Kalk, E.&lt;/author&gt;&lt;author&gt;Boulle, A.&lt;/author&gt;&lt;author&gt;Nkambule, P.&lt;/author&gt;&lt;author&gt;Gouws, J.&lt;/author&gt;&lt;author&gt;Rees, H.&lt;/author&gt;&lt;author&gt;Cohen, K.&lt;/author&gt;&lt;/authors&gt;&lt;/contributors&gt;&lt;auth-address&gt;School of Public Health and Family Medicine, University of Cape Town.&amp;#xD;South African Medicines Control Council.&amp;#xD;Provincial Government of the Western Cape.&amp;#xD;Medicines Regulation Unit, National Department of Health.&amp;#xD;Wits Reproductive Health and HIV Institute, University of the Witwatersrand, Johannesburg.&amp;#xD;London School of Hygiene and Tropical Medicine.&amp;#xD;Division of Clinical Pharmacology, Department of Medicine, University of Cape Town.&lt;/auth-address&gt;&lt;titles&gt;&lt;title&gt;Pharmacovigilance: A public health priority for South Africa&lt;/title&gt;&lt;secondary-title&gt;S Afr Health Rev&lt;/secondary-title&gt;&lt;/titles&gt;&lt;periodical&gt;&lt;full-title&gt;S Afr Health Rev&lt;/full-title&gt;&lt;/periodical&gt;&lt;pages&gt;125-133&lt;/pages&gt;&lt;volume&gt;2017&lt;/volume&gt;&lt;edition&gt;2017/12/05&lt;/edition&gt;&lt;dates&gt;&lt;year&gt;2017&lt;/year&gt;&lt;/dates&gt;&lt;isbn&gt;1025-1715 (Print)&amp;#xD;1025-1715 (Linking)&lt;/isbn&gt;&lt;accession-num&gt;29200789&lt;/accession-num&gt;&lt;urls&gt;&lt;related-urls&gt;&lt;url&gt;https://www.ncbi.nlm.nih.gov/pubmed/29200789&lt;/url&gt;&lt;/related-urls&gt;&lt;/urls&gt;&lt;custom2&gt;PMC5708547&lt;/custom2&gt;&lt;/record&gt;&lt;/Cite&gt;&lt;/EndNote&gt;</w:instrText>
      </w:r>
      <w:r>
        <w:rPr>
          <w:rFonts w:ascii="Arial" w:hAnsi="Arial" w:cs="Arial"/>
          <w:lang w:val="en-US" w:eastAsia="en-GB"/>
        </w:rPr>
        <w:fldChar w:fldCharType="separate"/>
      </w:r>
      <w:r w:rsidR="00654E58">
        <w:rPr>
          <w:rFonts w:ascii="Arial" w:hAnsi="Arial" w:cs="Arial"/>
          <w:noProof/>
          <w:lang w:val="en-US" w:eastAsia="en-GB"/>
        </w:rPr>
        <w:t>(Mehta et al., 2017)</w:t>
      </w:r>
      <w:r>
        <w:rPr>
          <w:rFonts w:ascii="Arial" w:hAnsi="Arial" w:cs="Arial"/>
          <w:lang w:val="en-US" w:eastAsia="en-GB"/>
        </w:rPr>
        <w:fldChar w:fldCharType="end"/>
      </w:r>
      <w:r>
        <w:rPr>
          <w:rFonts w:ascii="Arial" w:hAnsi="Arial" w:cs="Arial"/>
          <w:lang w:val="en-US" w:eastAsia="en-GB"/>
        </w:rPr>
        <w:t>.</w:t>
      </w:r>
      <w:r w:rsidR="00C11966">
        <w:rPr>
          <w:rFonts w:ascii="Arial" w:hAnsi="Arial" w:cs="Arial"/>
          <w:lang w:val="en-US" w:eastAsia="en-GB"/>
        </w:rPr>
        <w:t xml:space="preserve"> </w:t>
      </w:r>
      <w:r>
        <w:rPr>
          <w:rFonts w:ascii="Arial" w:hAnsi="Arial" w:cs="Arial"/>
          <w:lang w:val="en-US" w:eastAsia="en-GB"/>
        </w:rPr>
        <w:t>Feedback</w:t>
      </w:r>
      <w:r w:rsidR="00236B79">
        <w:rPr>
          <w:rFonts w:ascii="Arial" w:hAnsi="Arial" w:cs="Arial"/>
          <w:lang w:val="en-US" w:eastAsia="en-GB"/>
        </w:rPr>
        <w:t xml:space="preserve"> </w:t>
      </w:r>
      <w:r>
        <w:rPr>
          <w:rFonts w:ascii="Arial" w:hAnsi="Arial" w:cs="Arial"/>
          <w:lang w:val="en-US" w:eastAsia="en-GB"/>
        </w:rPr>
        <w:t>to the public</w:t>
      </w:r>
      <w:r w:rsidR="00772418">
        <w:rPr>
          <w:rFonts w:ascii="Arial" w:hAnsi="Arial" w:cs="Arial"/>
          <w:lang w:val="en-US" w:eastAsia="en-GB"/>
        </w:rPr>
        <w:t xml:space="preserve"> </w:t>
      </w:r>
      <w:r w:rsidR="00236B79">
        <w:rPr>
          <w:rFonts w:ascii="Arial" w:hAnsi="Arial" w:cs="Arial"/>
          <w:lang w:val="en-US" w:eastAsia="en-GB"/>
        </w:rPr>
        <w:t>could incl</w:t>
      </w:r>
      <w:r>
        <w:rPr>
          <w:rFonts w:ascii="Arial" w:hAnsi="Arial" w:cs="Arial"/>
          <w:lang w:val="en-US" w:eastAsia="en-GB"/>
        </w:rPr>
        <w:t xml:space="preserve">ude warnings on drug safety signals (e.g. drug toxicities, poor-quality medicines) and the regulatory action(s) following the detection of safety signals e.g. product withdrawals. The communication of </w:t>
      </w:r>
      <w:r w:rsidR="00C11966">
        <w:rPr>
          <w:rFonts w:ascii="Arial" w:hAnsi="Arial" w:cs="Arial"/>
          <w:lang w:val="en-US"/>
        </w:rPr>
        <w:t>pharmacovigilance</w:t>
      </w:r>
      <w:r>
        <w:rPr>
          <w:rFonts w:ascii="Arial" w:hAnsi="Arial" w:cs="Arial"/>
          <w:lang w:val="en-US" w:eastAsia="en-GB"/>
        </w:rPr>
        <w:t xml:space="preserve"> information to HCWs and communities entails mechanisms such as periodic bulletins, newsletters, websites, mobile apps (e.g. Med Safety, WhatsApp, Twitter, etc.), SMS, email, toll-free telephone lines, radio and television. In East Africa, Ethiopia and Tanzania have communication plans which are specific for </w:t>
      </w:r>
      <w:r w:rsidR="00C11966">
        <w:rPr>
          <w:rFonts w:ascii="Arial" w:hAnsi="Arial" w:cs="Arial"/>
          <w:lang w:val="en-US"/>
        </w:rPr>
        <w:t>pharmacovigilance</w:t>
      </w:r>
      <w:r>
        <w:rPr>
          <w:rFonts w:ascii="Arial" w:hAnsi="Arial" w:cs="Arial"/>
          <w:lang w:val="en-US" w:eastAsia="en-GB"/>
        </w:rPr>
        <w:t xml:space="preserve">; Kenya has a communication plan which is not specific for </w:t>
      </w:r>
      <w:r w:rsidR="00C11966">
        <w:rPr>
          <w:rFonts w:ascii="Arial" w:hAnsi="Arial" w:cs="Arial"/>
          <w:lang w:val="en-US"/>
        </w:rPr>
        <w:t>pharmacovigilance</w:t>
      </w:r>
      <w:r>
        <w:rPr>
          <w:rFonts w:ascii="Arial" w:hAnsi="Arial" w:cs="Arial"/>
          <w:lang w:val="en-US" w:eastAsia="en-GB"/>
        </w:rPr>
        <w:t>; and Rwanda does not have a communication plan</w:t>
      </w:r>
      <w:r>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Pr>
          <w:rFonts w:ascii="Arial" w:hAnsi="Arial" w:cs="Arial"/>
          <w:lang w:val="en-US" w:eastAsia="en-GB"/>
        </w:rPr>
        <w:fldChar w:fldCharType="separate"/>
      </w:r>
      <w:r w:rsidR="00654E58">
        <w:rPr>
          <w:rFonts w:ascii="Arial" w:hAnsi="Arial" w:cs="Arial"/>
          <w:noProof/>
          <w:lang w:val="en-US" w:eastAsia="en-GB"/>
        </w:rPr>
        <w:t>(Barry et al., 2020)</w:t>
      </w:r>
      <w:r>
        <w:rPr>
          <w:rFonts w:ascii="Arial" w:hAnsi="Arial" w:cs="Arial"/>
          <w:lang w:val="en-US" w:eastAsia="en-GB"/>
        </w:rPr>
        <w:fldChar w:fldCharType="end"/>
      </w:r>
      <w:r>
        <w:rPr>
          <w:rFonts w:ascii="Arial" w:hAnsi="Arial" w:cs="Arial"/>
          <w:lang w:val="en-US" w:eastAsia="en-GB"/>
        </w:rPr>
        <w:t>. The implementation of these communication plans, where they exist, has not always been smooth. For instance, in Ethiopia, the bullen/newsletter should be published four times annually but only one bulletin was published in 2018</w:t>
      </w:r>
      <w:r>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Pr>
          <w:rFonts w:ascii="Arial" w:hAnsi="Arial" w:cs="Arial"/>
          <w:lang w:val="en-US" w:eastAsia="en-GB"/>
        </w:rPr>
        <w:fldChar w:fldCharType="separate"/>
      </w:r>
      <w:r w:rsidR="00654E58">
        <w:rPr>
          <w:rFonts w:ascii="Arial" w:hAnsi="Arial" w:cs="Arial"/>
          <w:noProof/>
          <w:lang w:val="en-US" w:eastAsia="en-GB"/>
        </w:rPr>
        <w:t>(Barry et al., 2020)</w:t>
      </w:r>
      <w:r>
        <w:rPr>
          <w:rFonts w:ascii="Arial" w:hAnsi="Arial" w:cs="Arial"/>
          <w:lang w:val="en-US" w:eastAsia="en-GB"/>
        </w:rPr>
        <w:fldChar w:fldCharType="end"/>
      </w:r>
      <w:r>
        <w:rPr>
          <w:rFonts w:ascii="Arial" w:hAnsi="Arial" w:cs="Arial"/>
          <w:lang w:val="en-US" w:eastAsia="en-GB"/>
        </w:rPr>
        <w:t xml:space="preserve">. The public can call Kenya’s </w:t>
      </w:r>
      <w:r w:rsidR="00C11966">
        <w:rPr>
          <w:rFonts w:ascii="Arial" w:hAnsi="Arial" w:cs="Arial"/>
          <w:lang w:val="en-US"/>
        </w:rPr>
        <w:t>pharmacovigilance</w:t>
      </w:r>
      <w:r>
        <w:rPr>
          <w:rFonts w:ascii="Arial" w:hAnsi="Arial" w:cs="Arial"/>
          <w:lang w:val="en-US" w:eastAsia="en-GB"/>
        </w:rPr>
        <w:t xml:space="preserve"> centre but the line is not toll-free, which limits the number of would-be callers</w:t>
      </w:r>
      <w:r>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Pr>
          <w:rFonts w:ascii="Arial" w:hAnsi="Arial" w:cs="Arial"/>
          <w:lang w:val="en-US" w:eastAsia="en-GB"/>
        </w:rPr>
        <w:fldChar w:fldCharType="separate"/>
      </w:r>
      <w:r w:rsidR="00654E58">
        <w:rPr>
          <w:rFonts w:ascii="Arial" w:hAnsi="Arial" w:cs="Arial"/>
          <w:noProof/>
          <w:lang w:val="en-US" w:eastAsia="en-GB"/>
        </w:rPr>
        <w:t>(Barry et al., 2020)</w:t>
      </w:r>
      <w:r>
        <w:rPr>
          <w:rFonts w:ascii="Arial" w:hAnsi="Arial" w:cs="Arial"/>
          <w:lang w:val="en-US" w:eastAsia="en-GB"/>
        </w:rPr>
        <w:fldChar w:fldCharType="end"/>
      </w:r>
      <w:r>
        <w:rPr>
          <w:rFonts w:ascii="Arial" w:hAnsi="Arial" w:cs="Arial"/>
          <w:lang w:val="en-US" w:eastAsia="en-GB"/>
        </w:rPr>
        <w:t>.</w:t>
      </w:r>
    </w:p>
    <w:p w14:paraId="4B80F5B8" w14:textId="4A583562" w:rsidR="002A775A" w:rsidRDefault="002231B8" w:rsidP="006D26BE">
      <w:pPr>
        <w:spacing w:after="0"/>
        <w:jc w:val="both"/>
        <w:rPr>
          <w:rFonts w:ascii="Arial" w:hAnsi="Arial" w:cs="Arial"/>
          <w:b/>
          <w:bCs/>
          <w:lang w:val="en-US"/>
        </w:rPr>
      </w:pPr>
      <w:r>
        <w:rPr>
          <w:rFonts w:ascii="Arial" w:hAnsi="Arial" w:cs="Arial"/>
          <w:b/>
          <w:bCs/>
          <w:lang w:val="en-US"/>
        </w:rPr>
        <w:t>Pharmacovigilance</w:t>
      </w:r>
      <w:r w:rsidR="00677FA8" w:rsidRPr="00F42974">
        <w:rPr>
          <w:rFonts w:ascii="Arial" w:hAnsi="Arial" w:cs="Arial"/>
          <w:b/>
          <w:bCs/>
          <w:lang w:val="en-US"/>
        </w:rPr>
        <w:t xml:space="preserve"> in </w:t>
      </w:r>
      <w:r w:rsidR="00236B79">
        <w:rPr>
          <w:rFonts w:ascii="Arial" w:hAnsi="Arial" w:cs="Arial"/>
          <w:b/>
          <w:bCs/>
          <w:lang w:val="en-US"/>
        </w:rPr>
        <w:t>P</w:t>
      </w:r>
      <w:r w:rsidR="00080EFB" w:rsidRPr="00F42974">
        <w:rPr>
          <w:rFonts w:ascii="Arial" w:hAnsi="Arial" w:cs="Arial"/>
          <w:b/>
          <w:bCs/>
          <w:lang w:val="en-US"/>
        </w:rPr>
        <w:t xml:space="preserve">ublic </w:t>
      </w:r>
      <w:r w:rsidR="00236B79">
        <w:rPr>
          <w:rFonts w:ascii="Arial" w:hAnsi="Arial" w:cs="Arial"/>
          <w:b/>
          <w:bCs/>
          <w:lang w:val="en-US"/>
        </w:rPr>
        <w:t>H</w:t>
      </w:r>
      <w:r w:rsidR="00080EFB" w:rsidRPr="00F42974">
        <w:rPr>
          <w:rFonts w:ascii="Arial" w:hAnsi="Arial" w:cs="Arial"/>
          <w:b/>
          <w:bCs/>
          <w:lang w:val="en-US"/>
        </w:rPr>
        <w:t xml:space="preserve">ealth </w:t>
      </w:r>
      <w:r w:rsidR="00236B79">
        <w:rPr>
          <w:rFonts w:ascii="Arial" w:hAnsi="Arial" w:cs="Arial"/>
          <w:b/>
          <w:bCs/>
          <w:lang w:val="en-US"/>
        </w:rPr>
        <w:t>P</w:t>
      </w:r>
      <w:r w:rsidR="00080EFB" w:rsidRPr="00F42974">
        <w:rPr>
          <w:rFonts w:ascii="Arial" w:hAnsi="Arial" w:cs="Arial"/>
          <w:b/>
          <w:bCs/>
          <w:lang w:val="en-US"/>
        </w:rPr>
        <w:t>rogrammes</w:t>
      </w:r>
      <w:r w:rsidR="008531E0">
        <w:rPr>
          <w:rFonts w:ascii="Arial" w:hAnsi="Arial" w:cs="Arial"/>
          <w:b/>
          <w:bCs/>
          <w:lang w:val="en-US"/>
        </w:rPr>
        <w:t xml:space="preserve"> in LMIC</w:t>
      </w:r>
    </w:p>
    <w:p w14:paraId="500C202D" w14:textId="77777777" w:rsidR="00141030" w:rsidRPr="00141030" w:rsidRDefault="00141030" w:rsidP="006D26BE">
      <w:pPr>
        <w:spacing w:after="0"/>
        <w:jc w:val="both"/>
        <w:rPr>
          <w:rFonts w:ascii="Arial" w:hAnsi="Arial" w:cs="Arial"/>
          <w:b/>
          <w:bCs/>
          <w:lang w:val="en-US"/>
        </w:rPr>
      </w:pPr>
    </w:p>
    <w:p w14:paraId="22A2E06F" w14:textId="4AA9E3F8" w:rsidR="009514DA" w:rsidRDefault="002A775A" w:rsidP="006D26BE">
      <w:pPr>
        <w:jc w:val="both"/>
        <w:rPr>
          <w:rFonts w:ascii="Arial" w:hAnsi="Arial" w:cs="Arial"/>
          <w:lang w:val="en-US" w:eastAsia="en-GB"/>
        </w:rPr>
      </w:pPr>
      <w:r w:rsidRPr="00F42974">
        <w:rPr>
          <w:rFonts w:ascii="Arial" w:hAnsi="Arial" w:cs="Arial"/>
          <w:i/>
          <w:iCs/>
          <w:u w:val="single"/>
          <w:lang w:val="en-US"/>
        </w:rPr>
        <w:t>Overview</w:t>
      </w:r>
      <w:r w:rsidR="007E592F">
        <w:rPr>
          <w:rFonts w:ascii="Arial" w:hAnsi="Arial" w:cs="Arial"/>
          <w:i/>
          <w:iCs/>
          <w:u w:val="single"/>
          <w:lang w:val="en-US"/>
        </w:rPr>
        <w:t xml:space="preserve"> of </w:t>
      </w:r>
      <w:r w:rsidR="00C11966" w:rsidRPr="00C11966">
        <w:rPr>
          <w:rFonts w:ascii="Arial" w:hAnsi="Arial" w:cs="Arial"/>
          <w:i/>
          <w:iCs/>
          <w:u w:val="single"/>
          <w:lang w:val="en-US"/>
        </w:rPr>
        <w:t>pharmacovigilance</w:t>
      </w:r>
      <w:r w:rsidR="00DD5E41">
        <w:rPr>
          <w:rFonts w:ascii="Arial" w:hAnsi="Arial" w:cs="Arial"/>
          <w:i/>
          <w:iCs/>
          <w:u w:val="single"/>
          <w:lang w:val="en-US"/>
        </w:rPr>
        <w:t xml:space="preserve"> in </w:t>
      </w:r>
      <w:r w:rsidR="007E592F">
        <w:rPr>
          <w:rFonts w:ascii="Arial" w:hAnsi="Arial" w:cs="Arial"/>
          <w:i/>
          <w:iCs/>
          <w:u w:val="single"/>
          <w:lang w:val="en-US"/>
        </w:rPr>
        <w:t>public health programmes</w:t>
      </w:r>
      <w:r w:rsidRPr="00F42974">
        <w:rPr>
          <w:rFonts w:ascii="Arial" w:hAnsi="Arial" w:cs="Arial"/>
          <w:i/>
          <w:iCs/>
          <w:u w:val="single"/>
          <w:lang w:val="en-US"/>
        </w:rPr>
        <w:t>:</w:t>
      </w:r>
      <w:r>
        <w:rPr>
          <w:rFonts w:ascii="Arial" w:hAnsi="Arial" w:cs="Arial"/>
          <w:lang w:val="en-US"/>
        </w:rPr>
        <w:t xml:space="preserve"> </w:t>
      </w:r>
      <w:r w:rsidR="00593390">
        <w:rPr>
          <w:rFonts w:ascii="Arial" w:hAnsi="Arial" w:cs="Arial"/>
          <w:lang w:val="en-US"/>
        </w:rPr>
        <w:t>Public and private healthcare systems in LMIC are complemented by d</w:t>
      </w:r>
      <w:r w:rsidR="00B40FE4" w:rsidRPr="006C186B">
        <w:rPr>
          <w:rFonts w:ascii="Arial" w:hAnsi="Arial" w:cs="Arial"/>
          <w:lang w:val="en-US" w:eastAsia="en-GB"/>
        </w:rPr>
        <w:t xml:space="preserve">edicated </w:t>
      </w:r>
      <w:r w:rsidR="009D0F5D">
        <w:rPr>
          <w:rFonts w:ascii="Arial" w:hAnsi="Arial" w:cs="Arial"/>
          <w:lang w:val="en-US" w:eastAsia="en-GB"/>
        </w:rPr>
        <w:t>P</w:t>
      </w:r>
      <w:r w:rsidR="009D0F5D" w:rsidRPr="006C186B">
        <w:rPr>
          <w:rFonts w:ascii="Arial" w:hAnsi="Arial" w:cs="Arial"/>
          <w:lang w:val="en-US" w:eastAsia="en-GB"/>
        </w:rPr>
        <w:t xml:space="preserve">ublic </w:t>
      </w:r>
      <w:r w:rsidR="009D0F5D">
        <w:rPr>
          <w:rFonts w:ascii="Arial" w:hAnsi="Arial" w:cs="Arial"/>
          <w:lang w:val="en-US" w:eastAsia="en-GB"/>
        </w:rPr>
        <w:t>H</w:t>
      </w:r>
      <w:r w:rsidR="009D0F5D" w:rsidRPr="006C186B">
        <w:rPr>
          <w:rFonts w:ascii="Arial" w:hAnsi="Arial" w:cs="Arial"/>
          <w:lang w:val="en-US" w:eastAsia="en-GB"/>
        </w:rPr>
        <w:t xml:space="preserve">ealth </w:t>
      </w:r>
      <w:r w:rsidR="009D0F5D">
        <w:rPr>
          <w:rFonts w:ascii="Arial" w:hAnsi="Arial" w:cs="Arial"/>
          <w:lang w:val="en-US" w:eastAsia="en-GB"/>
        </w:rPr>
        <w:t>P</w:t>
      </w:r>
      <w:r w:rsidR="009D0F5D" w:rsidRPr="006C186B">
        <w:rPr>
          <w:rFonts w:ascii="Arial" w:hAnsi="Arial" w:cs="Arial"/>
          <w:lang w:val="en-US" w:eastAsia="en-GB"/>
        </w:rPr>
        <w:t xml:space="preserve">rogrammes </w:t>
      </w:r>
      <w:r w:rsidR="00394A09" w:rsidRPr="006C186B">
        <w:rPr>
          <w:rFonts w:ascii="Arial" w:hAnsi="Arial" w:cs="Arial"/>
          <w:lang w:val="en-US" w:eastAsia="en-GB"/>
        </w:rPr>
        <w:t xml:space="preserve">(PHPs) </w:t>
      </w:r>
      <w:r w:rsidR="00593390">
        <w:rPr>
          <w:rFonts w:ascii="Arial" w:hAnsi="Arial" w:cs="Arial"/>
          <w:lang w:val="en-US" w:eastAsia="en-GB"/>
        </w:rPr>
        <w:t>to</w:t>
      </w:r>
      <w:r w:rsidR="00B40FE4" w:rsidRPr="006C186B">
        <w:rPr>
          <w:rFonts w:ascii="Arial" w:hAnsi="Arial" w:cs="Arial"/>
          <w:lang w:val="en-US" w:eastAsia="en-GB"/>
        </w:rPr>
        <w:t xml:space="preserve"> address </w:t>
      </w:r>
      <w:r w:rsidR="007D467C" w:rsidRPr="006C186B">
        <w:rPr>
          <w:rFonts w:ascii="Arial" w:hAnsi="Arial" w:cs="Arial"/>
          <w:lang w:val="en-US" w:eastAsia="en-GB"/>
        </w:rPr>
        <w:t>the huge burden of infectious diseases</w:t>
      </w:r>
      <w:r w:rsidR="00E2571D">
        <w:rPr>
          <w:rFonts w:ascii="Arial" w:hAnsi="Arial" w:cs="Arial"/>
          <w:lang w:val="en-US" w:eastAsia="en-GB"/>
        </w:rPr>
        <w:t xml:space="preserve"> </w:t>
      </w:r>
      <w:r w:rsidR="009A7D3B" w:rsidRPr="006C186B">
        <w:rPr>
          <w:rFonts w:ascii="Arial" w:hAnsi="Arial" w:cs="Arial"/>
          <w:lang w:val="en-US" w:eastAsia="en-GB"/>
        </w:rPr>
        <w:t xml:space="preserve">through </w:t>
      </w:r>
      <w:r w:rsidR="00B40FE4" w:rsidRPr="006C186B">
        <w:rPr>
          <w:rFonts w:ascii="Arial" w:hAnsi="Arial" w:cs="Arial"/>
          <w:lang w:val="en-US" w:eastAsia="en-GB"/>
        </w:rPr>
        <w:t xml:space="preserve">mass distribution </w:t>
      </w:r>
      <w:r w:rsidR="00041841" w:rsidRPr="006C186B">
        <w:rPr>
          <w:rFonts w:ascii="Arial" w:hAnsi="Arial" w:cs="Arial"/>
          <w:lang w:val="en-US" w:eastAsia="en-GB"/>
        </w:rPr>
        <w:t xml:space="preserve">of </w:t>
      </w:r>
      <w:r w:rsidR="002B4E4A" w:rsidRPr="006C186B">
        <w:rPr>
          <w:rFonts w:ascii="Arial" w:hAnsi="Arial" w:cs="Arial"/>
          <w:lang w:val="en-US" w:eastAsia="en-GB"/>
        </w:rPr>
        <w:t xml:space="preserve">new </w:t>
      </w:r>
      <w:r w:rsidR="00053AF0">
        <w:rPr>
          <w:rFonts w:ascii="Arial" w:hAnsi="Arial" w:cs="Arial"/>
          <w:lang w:val="en-US" w:eastAsia="en-GB"/>
        </w:rPr>
        <w:t>and/</w:t>
      </w:r>
      <w:r w:rsidR="00200219" w:rsidRPr="006C186B">
        <w:rPr>
          <w:rFonts w:ascii="Arial" w:hAnsi="Arial" w:cs="Arial"/>
          <w:lang w:val="en-US" w:eastAsia="en-GB"/>
        </w:rPr>
        <w:t xml:space="preserve">or repurposed </w:t>
      </w:r>
      <w:r w:rsidR="00B40FE4" w:rsidRPr="006C186B">
        <w:rPr>
          <w:rFonts w:ascii="Arial" w:hAnsi="Arial" w:cs="Arial"/>
          <w:lang w:val="en-US" w:eastAsia="en-GB"/>
        </w:rPr>
        <w:t>medicines</w:t>
      </w:r>
      <w:r w:rsidR="00CD0042" w:rsidRPr="006C186B">
        <w:rPr>
          <w:rFonts w:ascii="Arial" w:hAnsi="Arial" w:cs="Arial"/>
          <w:lang w:val="en-US" w:eastAsia="en-GB"/>
        </w:rPr>
        <w:t xml:space="preserve"> e.g. antiretrovirals, antituberculosis </w:t>
      </w:r>
      <w:r w:rsidR="00577767">
        <w:rPr>
          <w:rFonts w:ascii="Arial" w:hAnsi="Arial" w:cs="Arial"/>
          <w:lang w:val="en-US" w:eastAsia="en-GB"/>
        </w:rPr>
        <w:t>medicine</w:t>
      </w:r>
      <w:r w:rsidR="00577767" w:rsidRPr="006C186B">
        <w:rPr>
          <w:rFonts w:ascii="Arial" w:hAnsi="Arial" w:cs="Arial"/>
          <w:lang w:val="en-US" w:eastAsia="en-GB"/>
        </w:rPr>
        <w:t>s</w:t>
      </w:r>
      <w:r w:rsidR="0064388C" w:rsidRPr="006C186B">
        <w:rPr>
          <w:rFonts w:ascii="Arial" w:hAnsi="Arial" w:cs="Arial"/>
          <w:lang w:val="en-US" w:eastAsia="en-GB"/>
        </w:rPr>
        <w:t>, antimalarials</w:t>
      </w:r>
      <w:r w:rsidR="0064388C">
        <w:rPr>
          <w:rFonts w:ascii="Arial" w:hAnsi="Arial" w:cs="Arial"/>
          <w:lang w:val="en-US" w:eastAsia="en-GB"/>
        </w:rPr>
        <w:t>,</w:t>
      </w:r>
      <w:r w:rsidR="00CD0042" w:rsidRPr="006C186B">
        <w:rPr>
          <w:rFonts w:ascii="Arial" w:hAnsi="Arial" w:cs="Arial"/>
          <w:lang w:val="en-US" w:eastAsia="en-GB"/>
        </w:rPr>
        <w:t xml:space="preserve"> </w:t>
      </w:r>
      <w:r w:rsidR="0064388C" w:rsidRPr="006C186B">
        <w:rPr>
          <w:rFonts w:ascii="Arial" w:hAnsi="Arial" w:cs="Arial"/>
          <w:lang w:val="en-US" w:eastAsia="en-GB"/>
        </w:rPr>
        <w:t>vaccines</w:t>
      </w:r>
      <w:r w:rsidR="0064388C">
        <w:rPr>
          <w:rFonts w:ascii="Arial" w:hAnsi="Arial" w:cs="Arial"/>
          <w:lang w:val="en-US" w:eastAsia="en-GB"/>
        </w:rPr>
        <w:t xml:space="preserve"> and </w:t>
      </w:r>
      <w:r w:rsidR="009B29B8" w:rsidRPr="006C186B">
        <w:rPr>
          <w:rFonts w:ascii="Arial" w:hAnsi="Arial" w:cs="Arial"/>
          <w:lang w:val="en-US" w:eastAsia="en-GB"/>
        </w:rPr>
        <w:t xml:space="preserve">medicines for </w:t>
      </w:r>
      <w:r w:rsidR="00CD0042" w:rsidRPr="006C186B">
        <w:rPr>
          <w:rFonts w:ascii="Arial" w:hAnsi="Arial" w:cs="Arial"/>
          <w:lang w:val="en-US" w:eastAsia="en-GB"/>
        </w:rPr>
        <w:t>neglected tropical diseases</w:t>
      </w:r>
      <w:r w:rsidR="002E0F9E">
        <w:rPr>
          <w:rFonts w:ascii="Arial" w:hAnsi="Arial" w:cs="Arial"/>
          <w:lang w:val="en-US" w:eastAsia="en-GB"/>
        </w:rPr>
        <w:t xml:space="preserve"> (NTDs)</w:t>
      </w:r>
      <w:r w:rsidR="00531D86">
        <w:rPr>
          <w:rFonts w:ascii="Arial" w:hAnsi="Arial" w:cs="Arial"/>
          <w:lang w:val="en-US" w:eastAsia="en-GB"/>
        </w:rPr>
        <w:fldChar w:fldCharType="begin"/>
      </w:r>
      <w:r w:rsidR="00654E58">
        <w:rPr>
          <w:rFonts w:ascii="Arial" w:hAnsi="Arial" w:cs="Arial"/>
          <w:lang w:val="en-US" w:eastAsia="en-GB"/>
        </w:rPr>
        <w:instrText xml:space="preserve"> ADDIN EN.CITE &lt;EndNote&gt;&lt;Cite&gt;&lt;Author&gt;Olsson&lt;/Author&gt;&lt;Year&gt;2015&lt;/Year&gt;&lt;RecNum&gt;5&lt;/RecNum&gt;&lt;DisplayText&gt;(Olsson, Pal &amp;amp; Dodoo, 2015)&lt;/DisplayText&gt;&lt;record&gt;&lt;rec-number&gt;5&lt;/rec-number&gt;&lt;foreign-keys&gt;&lt;key app="EN" db-id="0vxxed9wb92sdqexte2pda53vtasa0ztfvdt" timestamp="1637310014"&gt;5&lt;/key&gt;&lt;/foreign-keys&gt;&lt;ref-type name="Journal Article"&gt;17&lt;/ref-type&gt;&lt;contributors&gt;&lt;authors&gt;&lt;author&gt;Olsson, S.&lt;/author&gt;&lt;author&gt;Pal, S. N.&lt;/author&gt;&lt;author&gt;Dodoo, A.&lt;/author&gt;&lt;/authors&gt;&lt;/contributors&gt;&lt;auth-address&gt;WHO Collaborating Centre for International Drug Monitoring, Box 1051, S-751 40 Uppsala, Sweden.&lt;/auth-address&gt;&lt;titles&gt;&lt;title&gt;Pharmacovigilance in resource-limited countries&lt;/title&gt;&lt;secondary-title&gt;Expert Rev Clin Pharmacol&lt;/secondary-title&gt;&lt;/titles&gt;&lt;periodical&gt;&lt;full-title&gt;Expert Rev Clin Pharmacol&lt;/full-title&gt;&lt;/periodical&gt;&lt;pages&gt;449-60&lt;/pages&gt;&lt;volume&gt;8&lt;/volume&gt;&lt;number&gt;4&lt;/number&gt;&lt;edition&gt;2015/06/05&lt;/edition&gt;&lt;keywords&gt;&lt;keyword&gt;Adverse Drug Reaction Reporting Systems/*economics&lt;/keyword&gt;&lt;keyword&gt;*Developing Countries&lt;/keyword&gt;&lt;keyword&gt;Drug-Related Side Effects and Adverse Reactions&lt;/keyword&gt;&lt;keyword&gt;Humans&lt;/keyword&gt;&lt;keyword&gt;Legislation, Drug/*economics&lt;/keyword&gt;&lt;keyword&gt;*Pharmacovigilance&lt;/keyword&gt;&lt;keyword&gt;Pharmacovigilance&lt;/keyword&gt;&lt;keyword&gt;adverse drug reactions&lt;/keyword&gt;&lt;keyword&gt;consumer involvement&lt;/keyword&gt;&lt;keyword&gt;drug regulation&lt;/keyword&gt;&lt;keyword&gt;harm&lt;/keyword&gt;&lt;keyword&gt;low and middle income countries&lt;/keyword&gt;&lt;keyword&gt;medicines&lt;/keyword&gt;&lt;keyword&gt;patient safety&lt;/keyword&gt;&lt;keyword&gt;public health programs&lt;/keyword&gt;&lt;/keywords&gt;&lt;dates&gt;&lt;year&gt;2015&lt;/year&gt;&lt;/dates&gt;&lt;isbn&gt;1751-2441 (Electronic)&amp;#xD;1751-2433 (Linking)&lt;/isbn&gt;&lt;accession-num&gt;26041035&lt;/accession-num&gt;&lt;urls&gt;&lt;related-urls&gt;&lt;url&gt;https://www.ncbi.nlm.nih.gov/pubmed/26041035&lt;/url&gt;&lt;/related-urls&gt;&lt;/urls&gt;&lt;electronic-resource-num&gt;10.1586/17512433.2015.1053391&lt;/electronic-resource-num&gt;&lt;/record&gt;&lt;/Cite&gt;&lt;/EndNote&gt;</w:instrText>
      </w:r>
      <w:r w:rsidR="00531D86">
        <w:rPr>
          <w:rFonts w:ascii="Arial" w:hAnsi="Arial" w:cs="Arial"/>
          <w:lang w:val="en-US" w:eastAsia="en-GB"/>
        </w:rPr>
        <w:fldChar w:fldCharType="separate"/>
      </w:r>
      <w:r w:rsidR="00654E58">
        <w:rPr>
          <w:rFonts w:ascii="Arial" w:hAnsi="Arial" w:cs="Arial"/>
          <w:noProof/>
          <w:lang w:val="en-US" w:eastAsia="en-GB"/>
        </w:rPr>
        <w:t>(Olsson, Pal &amp; Dodoo, 2015)</w:t>
      </w:r>
      <w:r w:rsidR="00531D86">
        <w:rPr>
          <w:rFonts w:ascii="Arial" w:hAnsi="Arial" w:cs="Arial"/>
          <w:lang w:val="en-US" w:eastAsia="en-GB"/>
        </w:rPr>
        <w:fldChar w:fldCharType="end"/>
      </w:r>
      <w:r w:rsidR="00F548CA" w:rsidRPr="006C186B">
        <w:rPr>
          <w:rFonts w:ascii="Arial" w:hAnsi="Arial" w:cs="Arial"/>
          <w:lang w:val="en-US" w:eastAsia="en-GB"/>
        </w:rPr>
        <w:t xml:space="preserve">. </w:t>
      </w:r>
      <w:r w:rsidR="002A2E14">
        <w:rPr>
          <w:rFonts w:ascii="Arial" w:hAnsi="Arial" w:cs="Arial"/>
          <w:lang w:val="en-US" w:eastAsia="en-GB"/>
        </w:rPr>
        <w:t xml:space="preserve">The safety profile of </w:t>
      </w:r>
      <w:r w:rsidR="00D918D0">
        <w:rPr>
          <w:rFonts w:ascii="Arial" w:hAnsi="Arial" w:cs="Arial"/>
          <w:lang w:val="en-US" w:eastAsia="en-GB"/>
        </w:rPr>
        <w:t>distributed</w:t>
      </w:r>
      <w:r w:rsidR="002A2E14">
        <w:rPr>
          <w:rFonts w:ascii="Arial" w:hAnsi="Arial" w:cs="Arial"/>
          <w:lang w:val="en-US" w:eastAsia="en-GB"/>
        </w:rPr>
        <w:t xml:space="preserve"> medicines is </w:t>
      </w:r>
      <w:r w:rsidR="00141030">
        <w:rPr>
          <w:rFonts w:ascii="Arial" w:hAnsi="Arial" w:cs="Arial"/>
          <w:lang w:val="en-US" w:eastAsia="en-GB"/>
        </w:rPr>
        <w:t>rarely</w:t>
      </w:r>
      <w:r w:rsidR="002A2E14">
        <w:rPr>
          <w:rFonts w:ascii="Arial" w:hAnsi="Arial" w:cs="Arial"/>
          <w:lang w:val="en-US" w:eastAsia="en-GB"/>
        </w:rPr>
        <w:t xml:space="preserve"> </w:t>
      </w:r>
      <w:r w:rsidR="00E90D10">
        <w:rPr>
          <w:rFonts w:ascii="Arial" w:hAnsi="Arial" w:cs="Arial"/>
          <w:lang w:val="en-US" w:eastAsia="en-GB"/>
        </w:rPr>
        <w:t>well known</w:t>
      </w:r>
      <w:r w:rsidR="002A2E14">
        <w:rPr>
          <w:rFonts w:ascii="Arial" w:hAnsi="Arial" w:cs="Arial"/>
          <w:lang w:val="en-US" w:eastAsia="en-GB"/>
        </w:rPr>
        <w:t xml:space="preserve"> </w:t>
      </w:r>
      <w:r w:rsidR="00E90D10">
        <w:rPr>
          <w:rFonts w:ascii="Arial" w:hAnsi="Arial" w:cs="Arial"/>
          <w:lang w:val="en-US" w:eastAsia="en-GB"/>
        </w:rPr>
        <w:t xml:space="preserve">in LMIC </w:t>
      </w:r>
      <w:r w:rsidR="0064388C">
        <w:rPr>
          <w:rFonts w:ascii="Arial" w:hAnsi="Arial" w:cs="Arial"/>
          <w:lang w:val="en-US" w:eastAsia="en-GB"/>
        </w:rPr>
        <w:t>since</w:t>
      </w:r>
      <w:r w:rsidR="002A2E14">
        <w:rPr>
          <w:rFonts w:ascii="Arial" w:hAnsi="Arial" w:cs="Arial"/>
          <w:lang w:val="en-US" w:eastAsia="en-GB"/>
        </w:rPr>
        <w:t xml:space="preserve"> </w:t>
      </w:r>
      <w:r w:rsidR="00E90D10">
        <w:rPr>
          <w:rFonts w:ascii="Arial" w:hAnsi="Arial" w:cs="Arial"/>
          <w:lang w:val="en-US" w:eastAsia="en-GB"/>
        </w:rPr>
        <w:t xml:space="preserve">safety data </w:t>
      </w:r>
      <w:r w:rsidR="0064388C">
        <w:rPr>
          <w:rFonts w:ascii="Arial" w:hAnsi="Arial" w:cs="Arial"/>
          <w:lang w:val="en-US" w:eastAsia="en-GB"/>
        </w:rPr>
        <w:t xml:space="preserve">are </w:t>
      </w:r>
      <w:r w:rsidR="00FB2413">
        <w:rPr>
          <w:rFonts w:ascii="Arial" w:hAnsi="Arial" w:cs="Arial"/>
          <w:lang w:val="en-US" w:eastAsia="en-GB"/>
        </w:rPr>
        <w:t xml:space="preserve">primarily </w:t>
      </w:r>
      <w:r w:rsidR="00390834">
        <w:rPr>
          <w:rFonts w:ascii="Arial" w:hAnsi="Arial" w:cs="Arial"/>
          <w:lang w:val="en-US" w:eastAsia="en-GB"/>
        </w:rPr>
        <w:t>generated in</w:t>
      </w:r>
      <w:r w:rsidR="00E90D10">
        <w:rPr>
          <w:rFonts w:ascii="Arial" w:hAnsi="Arial" w:cs="Arial"/>
          <w:lang w:val="en-US" w:eastAsia="en-GB"/>
        </w:rPr>
        <w:t xml:space="preserve"> HIC </w:t>
      </w:r>
      <w:r w:rsidR="00390834">
        <w:rPr>
          <w:rFonts w:ascii="Arial" w:hAnsi="Arial" w:cs="Arial"/>
          <w:lang w:val="en-US" w:eastAsia="en-GB"/>
        </w:rPr>
        <w:t>wh</w:t>
      </w:r>
      <w:r w:rsidR="008D7DD8">
        <w:rPr>
          <w:rFonts w:ascii="Arial" w:hAnsi="Arial" w:cs="Arial"/>
          <w:lang w:val="en-US" w:eastAsia="en-GB"/>
        </w:rPr>
        <w:t>ose populations</w:t>
      </w:r>
      <w:r w:rsidR="0064388C">
        <w:rPr>
          <w:rFonts w:ascii="Arial" w:hAnsi="Arial" w:cs="Arial"/>
          <w:lang w:val="en-US" w:eastAsia="en-GB"/>
        </w:rPr>
        <w:t xml:space="preserve"> </w:t>
      </w:r>
      <w:r w:rsidR="002A2E14">
        <w:rPr>
          <w:rFonts w:ascii="Arial" w:hAnsi="Arial" w:cs="Arial"/>
          <w:lang w:val="en-US" w:eastAsia="en-GB"/>
        </w:rPr>
        <w:t xml:space="preserve">differ </w:t>
      </w:r>
      <w:r w:rsidR="00E90D10">
        <w:rPr>
          <w:rFonts w:ascii="Arial" w:hAnsi="Arial" w:cs="Arial"/>
          <w:lang w:val="en-US" w:eastAsia="en-GB"/>
        </w:rPr>
        <w:t>socioeconomically, epidemiologically and genetically.</w:t>
      </w:r>
      <w:r w:rsidR="002A2E14">
        <w:rPr>
          <w:rFonts w:ascii="Arial" w:hAnsi="Arial" w:cs="Arial"/>
          <w:lang w:val="en-US" w:eastAsia="en-GB"/>
        </w:rPr>
        <w:t xml:space="preserve"> </w:t>
      </w:r>
      <w:r w:rsidR="009E45BB">
        <w:rPr>
          <w:rFonts w:ascii="Arial" w:hAnsi="Arial" w:cs="Arial"/>
          <w:lang w:val="en-US" w:eastAsia="en-GB"/>
        </w:rPr>
        <w:t>Initially, i</w:t>
      </w:r>
      <w:r w:rsidR="00643FD1" w:rsidRPr="006C186B">
        <w:rPr>
          <w:rFonts w:ascii="Arial" w:hAnsi="Arial" w:cs="Arial"/>
          <w:lang w:val="en-US" w:eastAsia="en-GB"/>
        </w:rPr>
        <w:t>nternational donors provide</w:t>
      </w:r>
      <w:r w:rsidR="009E45BB">
        <w:rPr>
          <w:rFonts w:ascii="Arial" w:hAnsi="Arial" w:cs="Arial"/>
          <w:lang w:val="en-US" w:eastAsia="en-GB"/>
        </w:rPr>
        <w:t>d</w:t>
      </w:r>
      <w:r w:rsidR="00643FD1" w:rsidRPr="006C186B">
        <w:rPr>
          <w:rFonts w:ascii="Arial" w:hAnsi="Arial" w:cs="Arial"/>
          <w:lang w:val="en-US" w:eastAsia="en-GB"/>
        </w:rPr>
        <w:t xml:space="preserve"> </w:t>
      </w:r>
      <w:r w:rsidR="00BC4262" w:rsidRPr="006C186B">
        <w:rPr>
          <w:rFonts w:ascii="Arial" w:hAnsi="Arial" w:cs="Arial"/>
          <w:lang w:val="en-US" w:eastAsia="en-GB"/>
        </w:rPr>
        <w:t>substantial</w:t>
      </w:r>
      <w:r w:rsidR="009A7D3B" w:rsidRPr="006C186B">
        <w:rPr>
          <w:rFonts w:ascii="Arial" w:hAnsi="Arial" w:cs="Arial"/>
          <w:lang w:val="en-US" w:eastAsia="en-GB"/>
        </w:rPr>
        <w:t xml:space="preserve"> funding </w:t>
      </w:r>
      <w:r w:rsidR="00593390">
        <w:rPr>
          <w:rFonts w:ascii="Arial" w:hAnsi="Arial" w:cs="Arial"/>
          <w:lang w:val="en-US" w:eastAsia="en-GB"/>
        </w:rPr>
        <w:t>to</w:t>
      </w:r>
      <w:r w:rsidR="009A7D3B" w:rsidRPr="006C186B">
        <w:rPr>
          <w:rFonts w:ascii="Arial" w:hAnsi="Arial" w:cs="Arial"/>
          <w:lang w:val="en-US" w:eastAsia="en-GB"/>
        </w:rPr>
        <w:t xml:space="preserve"> PHPs </w:t>
      </w:r>
      <w:r w:rsidR="009E45BB" w:rsidRPr="006C186B">
        <w:rPr>
          <w:rFonts w:ascii="Arial" w:hAnsi="Arial" w:cs="Arial"/>
          <w:lang w:val="en-US" w:eastAsia="en-GB"/>
        </w:rPr>
        <w:t>in LMIC</w:t>
      </w:r>
      <w:r w:rsidR="009E45BB">
        <w:rPr>
          <w:rFonts w:ascii="Arial" w:hAnsi="Arial" w:cs="Arial"/>
          <w:lang w:val="en-US" w:eastAsia="en-GB"/>
        </w:rPr>
        <w:t xml:space="preserve"> </w:t>
      </w:r>
      <w:r w:rsidR="00E65550">
        <w:rPr>
          <w:rFonts w:ascii="Arial" w:hAnsi="Arial" w:cs="Arial"/>
          <w:lang w:val="en-US" w:eastAsia="en-GB"/>
        </w:rPr>
        <w:t xml:space="preserve">to </w:t>
      </w:r>
      <w:r w:rsidR="005222E3" w:rsidRPr="006C186B">
        <w:rPr>
          <w:rFonts w:ascii="Arial" w:hAnsi="Arial" w:cs="Arial"/>
          <w:lang w:val="en-US" w:eastAsia="en-GB"/>
        </w:rPr>
        <w:t>increase access to medicines for</w:t>
      </w:r>
      <w:r w:rsidR="00593390">
        <w:rPr>
          <w:rFonts w:ascii="Arial" w:hAnsi="Arial" w:cs="Arial"/>
          <w:lang w:val="en-US" w:eastAsia="en-GB"/>
        </w:rPr>
        <w:t xml:space="preserve"> the priority</w:t>
      </w:r>
      <w:r w:rsidR="005222E3" w:rsidRPr="006C186B">
        <w:rPr>
          <w:rFonts w:ascii="Arial" w:hAnsi="Arial" w:cs="Arial"/>
          <w:lang w:val="en-US" w:eastAsia="en-GB"/>
        </w:rPr>
        <w:t xml:space="preserve"> infectious diseases</w:t>
      </w:r>
      <w:r w:rsidR="009E45BB" w:rsidRPr="009E45BB">
        <w:rPr>
          <w:rFonts w:ascii="Arial" w:hAnsi="Arial" w:cs="Arial"/>
          <w:lang w:val="en-US" w:eastAsia="en-GB"/>
        </w:rPr>
        <w:t xml:space="preserve"> </w:t>
      </w:r>
      <w:r w:rsidR="009E45BB">
        <w:rPr>
          <w:rFonts w:ascii="Arial" w:hAnsi="Arial" w:cs="Arial"/>
          <w:lang w:val="en-US" w:eastAsia="en-GB"/>
        </w:rPr>
        <w:t xml:space="preserve">without proportionate investment in </w:t>
      </w:r>
      <w:r w:rsidR="00C11966">
        <w:rPr>
          <w:rFonts w:ascii="Arial" w:hAnsi="Arial" w:cs="Arial"/>
          <w:lang w:val="en-US"/>
        </w:rPr>
        <w:t>pharmacovigilance</w:t>
      </w:r>
      <w:r w:rsidR="009E45BB">
        <w:rPr>
          <w:rFonts w:ascii="Arial" w:hAnsi="Arial" w:cs="Arial"/>
          <w:lang w:val="en-US" w:eastAsia="en-GB"/>
        </w:rPr>
        <w:t xml:space="preserve"> infrastructure to monitor the safety of these medicines</w:t>
      </w:r>
      <w:r w:rsidR="000C66DB">
        <w:rPr>
          <w:rFonts w:ascii="Arial" w:hAnsi="Arial" w:cs="Arial"/>
          <w:lang w:val="en-US" w:eastAsia="en-GB"/>
        </w:rPr>
        <w:fldChar w:fldCharType="begin">
          <w:fldData xml:space="preserve">PEVuZE5vdGU+PENpdGU+PEF1dGhvcj5CaWxsICZhbXA7IE1lbGluZGEgR2F0ZXMgRm91bmRhdGlv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PEVuZE5vdGU+PENpdGU+PEF1dGhvcj5CaWxsICZhbXA7IE1lbGluZGEgR2F0ZXMgRm91bmRhdGlv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0C66DB">
        <w:rPr>
          <w:rFonts w:ascii="Arial" w:hAnsi="Arial" w:cs="Arial"/>
          <w:lang w:val="en-US" w:eastAsia="en-GB"/>
        </w:rPr>
        <w:fldChar w:fldCharType="separate"/>
      </w:r>
      <w:r w:rsidR="00654E58">
        <w:rPr>
          <w:rFonts w:ascii="Arial" w:hAnsi="Arial" w:cs="Arial"/>
          <w:noProof/>
          <w:lang w:val="en-US" w:eastAsia="en-GB"/>
        </w:rPr>
        <w:t>(Bill &amp; Melinda Gates Foundation; Gavi; Hye Lynn Choi, Jude Nwokike, Anthony Boni &amp; David Lee, 2012; Isah, Pal, Olsson, Dodoo &amp; Bencheikh, 2012; Olsson, Pal &amp; Dodoo, 2015; PEPFAR; The Global Fund; UNICEF; UNITAID)</w:t>
      </w:r>
      <w:r w:rsidR="000C66DB">
        <w:rPr>
          <w:rFonts w:ascii="Arial" w:hAnsi="Arial" w:cs="Arial"/>
          <w:lang w:val="en-US" w:eastAsia="en-GB"/>
        </w:rPr>
        <w:fldChar w:fldCharType="end"/>
      </w:r>
      <w:r w:rsidR="00C63C8D">
        <w:rPr>
          <w:rFonts w:ascii="Arial" w:hAnsi="Arial" w:cs="Arial"/>
          <w:lang w:val="en-US"/>
        </w:rPr>
        <w:t>; the immediate benefits of providing potentially life-saving medication eclipsed considerations of risk.</w:t>
      </w:r>
      <w:r w:rsidR="00141030">
        <w:rPr>
          <w:rFonts w:ascii="Arial" w:hAnsi="Arial" w:cs="Arial"/>
          <w:lang w:val="en-US"/>
        </w:rPr>
        <w:t xml:space="preserve"> </w:t>
      </w:r>
      <w:r w:rsidR="00141030">
        <w:rPr>
          <w:rFonts w:ascii="Arial" w:hAnsi="Arial" w:cs="Arial"/>
          <w:lang w:val="en-US" w:eastAsia="en-GB"/>
        </w:rPr>
        <w:t xml:space="preserve">However, it can be argued that integration of </w:t>
      </w:r>
      <w:r w:rsidR="00C11966">
        <w:rPr>
          <w:rFonts w:ascii="Arial" w:hAnsi="Arial" w:cs="Arial"/>
          <w:lang w:val="en-US"/>
        </w:rPr>
        <w:t>pharmacovigilance</w:t>
      </w:r>
      <w:r w:rsidR="00141030">
        <w:rPr>
          <w:rFonts w:ascii="Arial" w:hAnsi="Arial" w:cs="Arial"/>
          <w:lang w:val="en-US" w:eastAsia="en-GB"/>
        </w:rPr>
        <w:t xml:space="preserve"> is ethically essential as illustrated in </w:t>
      </w:r>
      <w:r w:rsidR="00141030" w:rsidRPr="00FB471D">
        <w:rPr>
          <w:rFonts w:ascii="Arial" w:hAnsi="Arial" w:cs="Arial"/>
          <w:b/>
          <w:bCs/>
          <w:lang w:val="en-US" w:eastAsia="en-GB"/>
        </w:rPr>
        <w:t>Figure 4</w:t>
      </w:r>
      <w:r w:rsidR="00141030">
        <w:rPr>
          <w:rFonts w:ascii="Arial" w:hAnsi="Arial" w:cs="Arial"/>
          <w:lang w:val="en-US" w:eastAsia="en-GB"/>
        </w:rPr>
        <w:t xml:space="preserve">. </w:t>
      </w:r>
      <w:r w:rsidR="00AF3100" w:rsidRPr="006C186B">
        <w:rPr>
          <w:rFonts w:ascii="Arial" w:hAnsi="Arial" w:cs="Arial"/>
          <w:lang w:val="en-US" w:eastAsia="en-GB"/>
        </w:rPr>
        <w:t xml:space="preserve"> </w:t>
      </w:r>
      <w:r w:rsidR="00141030">
        <w:rPr>
          <w:rFonts w:ascii="Arial" w:hAnsi="Arial" w:cs="Arial"/>
          <w:lang w:val="en-US" w:eastAsia="en-GB"/>
        </w:rPr>
        <w:t xml:space="preserve">The harms that can result </w:t>
      </w:r>
      <w:r w:rsidR="00F6397A">
        <w:rPr>
          <w:rFonts w:ascii="Arial" w:hAnsi="Arial" w:cs="Arial"/>
          <w:lang w:val="en-US" w:eastAsia="en-GB"/>
        </w:rPr>
        <w:t xml:space="preserve">from </w:t>
      </w:r>
      <w:r w:rsidR="00141030">
        <w:rPr>
          <w:rFonts w:ascii="Arial" w:hAnsi="Arial" w:cs="Arial"/>
          <w:lang w:val="en-US" w:eastAsia="en-GB"/>
        </w:rPr>
        <w:t xml:space="preserve">neglecting </w:t>
      </w:r>
      <w:r w:rsidR="00C11966">
        <w:rPr>
          <w:rFonts w:ascii="Arial" w:hAnsi="Arial" w:cs="Arial"/>
          <w:lang w:val="en-US" w:eastAsia="en-GB"/>
        </w:rPr>
        <w:t xml:space="preserve">pharmacovigilance </w:t>
      </w:r>
      <w:r w:rsidR="00141030">
        <w:rPr>
          <w:rFonts w:ascii="Arial" w:hAnsi="Arial" w:cs="Arial"/>
          <w:lang w:val="en-US" w:eastAsia="en-GB"/>
        </w:rPr>
        <w:t>can be illustrated through</w:t>
      </w:r>
      <w:r w:rsidR="00F6478A" w:rsidRPr="006C186B">
        <w:rPr>
          <w:rFonts w:ascii="Arial" w:hAnsi="Arial" w:cs="Arial"/>
          <w:lang w:val="en-US" w:eastAsia="en-GB"/>
        </w:rPr>
        <w:t xml:space="preserve"> occurrence of </w:t>
      </w:r>
      <w:r w:rsidR="002B4E4A" w:rsidRPr="006C186B">
        <w:rPr>
          <w:rFonts w:ascii="Arial" w:hAnsi="Arial" w:cs="Arial"/>
          <w:lang w:val="en-US" w:eastAsia="en-GB"/>
        </w:rPr>
        <w:t xml:space="preserve">serious </w:t>
      </w:r>
      <w:r w:rsidR="00116889" w:rsidRPr="006C186B">
        <w:rPr>
          <w:rFonts w:ascii="Arial" w:hAnsi="Arial" w:cs="Arial"/>
          <w:lang w:val="en-US" w:eastAsia="en-GB"/>
        </w:rPr>
        <w:t xml:space="preserve">adverse events. </w:t>
      </w:r>
      <w:r w:rsidR="00141030">
        <w:rPr>
          <w:rFonts w:ascii="Arial" w:hAnsi="Arial" w:cs="Arial"/>
          <w:lang w:val="en-US" w:eastAsia="en-GB"/>
        </w:rPr>
        <w:t xml:space="preserve">For example, permanent </w:t>
      </w:r>
      <w:r w:rsidR="00E56B54">
        <w:rPr>
          <w:rFonts w:ascii="Arial" w:hAnsi="Arial" w:cs="Arial"/>
          <w:lang w:val="en-US" w:eastAsia="en-GB"/>
        </w:rPr>
        <w:t xml:space="preserve">hearing loss </w:t>
      </w:r>
      <w:r w:rsidR="00D90A93">
        <w:rPr>
          <w:rFonts w:ascii="Arial" w:hAnsi="Arial" w:cs="Arial"/>
          <w:lang w:val="en-US" w:eastAsia="en-GB"/>
        </w:rPr>
        <w:t xml:space="preserve">occurs in </w:t>
      </w:r>
      <w:r w:rsidR="00141030">
        <w:rPr>
          <w:rFonts w:ascii="Arial" w:hAnsi="Arial" w:cs="Arial"/>
          <w:lang w:val="en-US" w:eastAsia="en-GB"/>
        </w:rPr>
        <w:t>around half</w:t>
      </w:r>
      <w:r w:rsidR="00D90A93">
        <w:rPr>
          <w:rFonts w:ascii="Arial" w:hAnsi="Arial" w:cs="Arial"/>
          <w:lang w:val="en-US" w:eastAsia="en-GB"/>
        </w:rPr>
        <w:t xml:space="preserve"> of patients who </w:t>
      </w:r>
      <w:r w:rsidR="00141030">
        <w:rPr>
          <w:rFonts w:ascii="Arial" w:hAnsi="Arial" w:cs="Arial"/>
          <w:lang w:val="en-US" w:eastAsia="en-GB"/>
        </w:rPr>
        <w:t xml:space="preserve">are given </w:t>
      </w:r>
      <w:r w:rsidR="00E56B54">
        <w:rPr>
          <w:rFonts w:ascii="Arial" w:hAnsi="Arial" w:cs="Arial"/>
          <w:lang w:val="en-US" w:eastAsia="en-GB"/>
        </w:rPr>
        <w:t xml:space="preserve">injectable </w:t>
      </w:r>
      <w:r w:rsidR="00D90A93">
        <w:rPr>
          <w:rFonts w:ascii="Arial" w:hAnsi="Arial" w:cs="Arial"/>
          <w:lang w:val="en-US" w:eastAsia="en-GB"/>
        </w:rPr>
        <w:t>medicines for</w:t>
      </w:r>
      <w:r w:rsidR="00141030">
        <w:rPr>
          <w:rFonts w:ascii="Arial" w:hAnsi="Arial" w:cs="Arial"/>
          <w:lang w:val="en-US" w:eastAsia="en-GB"/>
        </w:rPr>
        <w:t xml:space="preserve"> treatment of</w:t>
      </w:r>
      <w:r w:rsidR="00D90A93">
        <w:rPr>
          <w:rFonts w:ascii="Arial" w:hAnsi="Arial" w:cs="Arial"/>
          <w:lang w:val="en-US" w:eastAsia="en-GB"/>
        </w:rPr>
        <w:t xml:space="preserve"> </w:t>
      </w:r>
      <w:r w:rsidR="00067890">
        <w:rPr>
          <w:rFonts w:ascii="Arial" w:hAnsi="Arial" w:cs="Arial"/>
          <w:lang w:val="en-US" w:eastAsia="en-GB"/>
        </w:rPr>
        <w:t>multi-drug resistant tuberculosis</w:t>
      </w:r>
      <w:r w:rsidR="0072560A">
        <w:rPr>
          <w:rFonts w:ascii="Arial" w:hAnsi="Arial" w:cs="Arial"/>
          <w:lang w:val="en-US" w:eastAsia="en-GB"/>
        </w:rPr>
        <w:t xml:space="preserve"> (MDR-TB)</w:t>
      </w:r>
      <w:r w:rsidR="001C4544">
        <w:rPr>
          <w:rFonts w:ascii="Arial" w:hAnsi="Arial" w:cs="Arial"/>
          <w:lang w:val="en-US" w:eastAsia="en-GB"/>
        </w:rPr>
        <w:t xml:space="preserve"> e.g. capreomycin and </w:t>
      </w:r>
      <w:r w:rsidR="001C4544" w:rsidRPr="002E19B7">
        <w:rPr>
          <w:rFonts w:ascii="Arial" w:hAnsi="Arial" w:cs="Arial"/>
          <w:lang w:val="en-US" w:eastAsia="en-GB"/>
        </w:rPr>
        <w:t>aminoglycosides</w:t>
      </w:r>
      <w:r w:rsidR="00492329" w:rsidRPr="00D53C71">
        <w:rPr>
          <w:rFonts w:ascii="Arial" w:hAnsi="Arial" w:cs="Arial"/>
          <w:lang w:val="en-US" w:eastAsia="en-GB"/>
        </w:rPr>
        <w:fldChar w:fldCharType="begin"/>
      </w:r>
      <w:r w:rsidR="00654E58">
        <w:rPr>
          <w:rFonts w:ascii="Arial" w:hAnsi="Arial" w:cs="Arial"/>
          <w:lang w:val="en-US" w:eastAsia="en-GB"/>
        </w:rPr>
        <w:instrText xml:space="preserve"> ADDIN EN.CITE &lt;EndNote&gt;&lt;Cite&gt;&lt;Author&gt;Seddon&lt;/Author&gt;&lt;Year&gt;2012&lt;/Year&gt;&lt;RecNum&gt;179&lt;/RecNum&gt;&lt;DisplayText&gt;(Seddon, Godfrey-Faussett, Jacobs, Ebrahim, Hesseling &amp;amp; Schaaf, 2012)&lt;/DisplayText&gt;&lt;record&gt;&lt;rec-number&gt;179&lt;/rec-number&gt;&lt;foreign-keys&gt;&lt;key app="EN" db-id="0vxxed9wb92sdqexte2pda53vtasa0ztfvdt" timestamp="1637314015"&gt;179&lt;/key&gt;&lt;/foreign-keys&gt;&lt;ref-type name="Journal Article"&gt;17&lt;/ref-type&gt;&lt;contributors&gt;&lt;authors&gt;&lt;author&gt;Seddon, J. A.&lt;/author&gt;&lt;author&gt;Godfrey-Faussett, P.&lt;/author&gt;&lt;author&gt;Jacobs, K.&lt;/author&gt;&lt;author&gt;Ebrahim, A.&lt;/author&gt;&lt;author&gt;Hesseling, A. C.&lt;/author&gt;&lt;author&gt;Schaaf, H. S.&lt;/author&gt;&lt;/authors&gt;&lt;/contributors&gt;&lt;auth-address&gt;Desmond Tutu TB Centre, Dept of Paediatrics and Child Health, Faculty of Health Sciences, Stellenbosch University, Tygerberg, South Africa. jseddon@sun.ac.za&lt;/auth-address&gt;&lt;titles&gt;&lt;title&gt;Hearing loss in patients on treatment for drug-resistant tuberculosis&lt;/title&gt;&lt;secondary-title&gt;Eur Respir J&lt;/secondary-title&gt;&lt;/titles&gt;&lt;periodical&gt;&lt;full-title&gt;Eur Respir J&lt;/full-title&gt;&lt;/periodical&gt;&lt;pages&gt;1277-86&lt;/pages&gt;&lt;volume&gt;40&lt;/volume&gt;&lt;number&gt;5&lt;/number&gt;&lt;edition&gt;2012/06/16&lt;/edition&gt;&lt;keywords&gt;&lt;keyword&gt;Antitubercular Agents/*adverse effects/therapeutic use&lt;/keyword&gt;&lt;keyword&gt;Hearing Loss/*chemically induced/diagnosis&lt;/keyword&gt;&lt;keyword&gt;Hearing Tests&lt;/keyword&gt;&lt;keyword&gt;Humans&lt;/keyword&gt;&lt;keyword&gt;Tuberculosis, Multidrug-Resistant/*drug therapy&lt;/keyword&gt;&lt;/keywords&gt;&lt;dates&gt;&lt;year&gt;2012&lt;/year&gt;&lt;pub-dates&gt;&lt;date&gt;Nov&lt;/date&gt;&lt;/pub-dates&gt;&lt;/dates&gt;&lt;isbn&gt;1399-3003 (Electronic)&amp;#xD;0903-1936 (Linking)&lt;/isbn&gt;&lt;accession-num&gt;22700838&lt;/accession-num&gt;&lt;urls&gt;&lt;related-urls&gt;&lt;url&gt;https://www.ncbi.nlm.nih.gov/pubmed/22700838&lt;/url&gt;&lt;/related-urls&gt;&lt;/urls&gt;&lt;electronic-resource-num&gt;10.1183/09031936.00044812&lt;/electronic-resource-num&gt;&lt;/record&gt;&lt;/Cite&gt;&lt;/EndNote&gt;</w:instrText>
      </w:r>
      <w:r w:rsidR="00492329" w:rsidRPr="00D53C71">
        <w:rPr>
          <w:rFonts w:ascii="Arial" w:hAnsi="Arial" w:cs="Arial"/>
          <w:lang w:val="en-US" w:eastAsia="en-GB"/>
        </w:rPr>
        <w:fldChar w:fldCharType="separate"/>
      </w:r>
      <w:r w:rsidR="00654E58">
        <w:rPr>
          <w:rFonts w:ascii="Arial" w:hAnsi="Arial" w:cs="Arial"/>
          <w:noProof/>
          <w:lang w:val="en-US" w:eastAsia="en-GB"/>
        </w:rPr>
        <w:t>(Seddon, Godfrey-Faussett, Jacobs, Ebrahim, Hesseling &amp; Schaaf, 2012)</w:t>
      </w:r>
      <w:r w:rsidR="00492329" w:rsidRPr="00D53C71">
        <w:rPr>
          <w:rFonts w:ascii="Arial" w:hAnsi="Arial" w:cs="Arial"/>
          <w:lang w:val="en-US" w:eastAsia="en-GB"/>
        </w:rPr>
        <w:fldChar w:fldCharType="end"/>
      </w:r>
      <w:r w:rsidR="00E7676B" w:rsidRPr="00332FB2">
        <w:rPr>
          <w:rFonts w:ascii="Arial" w:hAnsi="Arial" w:cs="Arial"/>
          <w:lang w:val="en-US" w:eastAsia="en-GB"/>
        </w:rPr>
        <w:t>;</w:t>
      </w:r>
      <w:r w:rsidR="00E7676B">
        <w:rPr>
          <w:rFonts w:ascii="Arial" w:hAnsi="Arial" w:cs="Arial"/>
          <w:lang w:val="en-US" w:eastAsia="en-GB"/>
        </w:rPr>
        <w:t xml:space="preserve"> in recognition of this burden and associated costs, n</w:t>
      </w:r>
      <w:r w:rsidR="00141030">
        <w:rPr>
          <w:rFonts w:ascii="Arial" w:hAnsi="Arial" w:cs="Arial"/>
          <w:lang w:val="en-US" w:eastAsia="en-GB"/>
        </w:rPr>
        <w:t>ewer, potentially less toxic</w:t>
      </w:r>
      <w:r w:rsidR="00604CC2">
        <w:rPr>
          <w:rFonts w:ascii="Arial" w:hAnsi="Arial" w:cs="Arial"/>
          <w:lang w:val="en-US" w:eastAsia="en-GB"/>
        </w:rPr>
        <w:t xml:space="preserve"> </w:t>
      </w:r>
      <w:r w:rsidR="00D90A93">
        <w:rPr>
          <w:rFonts w:ascii="Arial" w:hAnsi="Arial" w:cs="Arial"/>
          <w:lang w:val="en-US" w:eastAsia="en-GB"/>
        </w:rPr>
        <w:t>treatment alternatives</w:t>
      </w:r>
      <w:r w:rsidR="0080295E">
        <w:rPr>
          <w:rFonts w:ascii="Arial" w:hAnsi="Arial" w:cs="Arial"/>
          <w:lang w:val="en-US" w:eastAsia="en-GB"/>
        </w:rPr>
        <w:t xml:space="preserve"> e.g bedaquiline and delamanid</w:t>
      </w:r>
      <w:r w:rsidR="00141030">
        <w:rPr>
          <w:rFonts w:ascii="Arial" w:hAnsi="Arial" w:cs="Arial"/>
          <w:lang w:val="en-US" w:eastAsia="en-GB"/>
        </w:rPr>
        <w:t xml:space="preserve"> are being introduced despite their expense</w:t>
      </w:r>
      <w:r w:rsidR="006E3D62">
        <w:rPr>
          <w:rFonts w:ascii="Arial" w:hAnsi="Arial" w:cs="Arial"/>
          <w:lang w:val="en-US" w:eastAsia="en-GB"/>
        </w:rPr>
        <w:fldChar w:fldCharType="begin"/>
      </w:r>
      <w:r w:rsidR="00654E58">
        <w:rPr>
          <w:rFonts w:ascii="Arial" w:hAnsi="Arial" w:cs="Arial"/>
          <w:lang w:val="en-US" w:eastAsia="en-GB"/>
        </w:rPr>
        <w:instrText xml:space="preserve"> ADDIN EN.CITE &lt;EndNote&gt;&lt;Cite&gt;&lt;Author&gt;Reuter&lt;/Author&gt;&lt;Year&gt;2018&lt;/Year&gt;&lt;RecNum&gt;98&lt;/RecNum&gt;&lt;DisplayText&gt;(Reuter &amp;amp; Furin, 2018)&lt;/DisplayText&gt;&lt;record&gt;&lt;rec-number&gt;98&lt;/rec-number&gt;&lt;foreign-keys&gt;&lt;key app="EN" db-id="0vxxed9wb92sdqexte2pda53vtasa0ztfvdt" timestamp="1637310018"&gt;98&lt;/key&gt;&lt;/foreign-keys&gt;&lt;ref-type name="Journal Article"&gt;17&lt;/ref-type&gt;&lt;contributors&gt;&lt;authors&gt;&lt;author&gt;Reuter, A.&lt;/author&gt;&lt;author&gt;Furin, J.&lt;/author&gt;&lt;/authors&gt;&lt;/contributors&gt;&lt;auth-address&gt;Medecins Sans Frontieres Khayelitsha, Cape Town, South Africa.&amp;#xD;Harvard Medical School, Department of Global Health and Social Medicine, Boston, MA 02115, USA. Electronic address: jenniferfurin@gmail.com.&lt;/auth-address&gt;&lt;titles&gt;&lt;title&gt;Reducing harm in the treatment of multidrug-resistant tuberculosis&lt;/title&gt;&lt;secondary-title&gt;Lancet&lt;/secondary-title&gt;&lt;/titles&gt;&lt;periodical&gt;&lt;full-title&gt;Lancet&lt;/full-title&gt;&lt;/periodical&gt;&lt;pages&gt;797-798&lt;/pages&gt;&lt;volume&gt;392&lt;/volume&gt;&lt;number&gt;10150&lt;/number&gt;&lt;edition&gt;2018/09/15&lt;/edition&gt;&lt;keywords&gt;&lt;keyword&gt;*Antitubercular Agents&lt;/keyword&gt;&lt;keyword&gt;*Harm Reduction&lt;/keyword&gt;&lt;keyword&gt;Humans&lt;/keyword&gt;&lt;keyword&gt;Mycobacterium tuberculosis&lt;/keyword&gt;&lt;keyword&gt;*Tuberculosis, Multidrug-Resistant&lt;/keyword&gt;&lt;/keywords&gt;&lt;dates&gt;&lt;year&gt;2018&lt;/year&gt;&lt;pub-dates&gt;&lt;date&gt;Sep 8&lt;/date&gt;&lt;/pub-dates&gt;&lt;/dates&gt;&lt;isbn&gt;1474-547X (Electronic)&amp;#xD;0140-6736 (Linking)&lt;/isbn&gt;&lt;accession-num&gt;30215367&lt;/accession-num&gt;&lt;urls&gt;&lt;related-urls&gt;&lt;url&gt;https://www.ncbi.nlm.nih.gov/pubmed/30215367&lt;/url&gt;&lt;/related-urls&gt;&lt;/urls&gt;&lt;electronic-resource-num&gt;10.1016/S0140-6736(18)31670-2&lt;/electronic-resource-num&gt;&lt;/record&gt;&lt;/Cite&gt;&lt;/EndNote&gt;</w:instrText>
      </w:r>
      <w:r w:rsidR="006E3D62">
        <w:rPr>
          <w:rFonts w:ascii="Arial" w:hAnsi="Arial" w:cs="Arial"/>
          <w:lang w:val="en-US" w:eastAsia="en-GB"/>
        </w:rPr>
        <w:fldChar w:fldCharType="separate"/>
      </w:r>
      <w:r w:rsidR="00654E58">
        <w:rPr>
          <w:rFonts w:ascii="Arial" w:hAnsi="Arial" w:cs="Arial"/>
          <w:noProof/>
          <w:lang w:val="en-US" w:eastAsia="en-GB"/>
        </w:rPr>
        <w:t>(Reuter &amp; Furin, 2018)</w:t>
      </w:r>
      <w:r w:rsidR="006E3D62">
        <w:rPr>
          <w:rFonts w:ascii="Arial" w:hAnsi="Arial" w:cs="Arial"/>
          <w:lang w:val="en-US" w:eastAsia="en-GB"/>
        </w:rPr>
        <w:fldChar w:fldCharType="end"/>
      </w:r>
      <w:r w:rsidR="00D90A93">
        <w:rPr>
          <w:rFonts w:ascii="Arial" w:hAnsi="Arial" w:cs="Arial"/>
          <w:lang w:val="en-US" w:eastAsia="en-GB"/>
        </w:rPr>
        <w:t>.</w:t>
      </w:r>
      <w:r w:rsidR="00067890">
        <w:rPr>
          <w:rFonts w:ascii="Arial" w:hAnsi="Arial" w:cs="Arial"/>
          <w:lang w:val="en-US" w:eastAsia="en-GB"/>
        </w:rPr>
        <w:t xml:space="preserve"> </w:t>
      </w:r>
      <w:r w:rsidR="00E7676B">
        <w:rPr>
          <w:rFonts w:ascii="Arial" w:hAnsi="Arial" w:cs="Arial"/>
          <w:lang w:val="en-US" w:eastAsia="en-GB"/>
        </w:rPr>
        <w:lastRenderedPageBreak/>
        <w:t>T</w:t>
      </w:r>
      <w:r w:rsidR="0056469C">
        <w:rPr>
          <w:rFonts w:ascii="Arial" w:hAnsi="Arial" w:cs="Arial"/>
          <w:lang w:val="en-US" w:eastAsia="en-GB"/>
        </w:rPr>
        <w:t xml:space="preserve">he number of </w:t>
      </w:r>
      <w:r w:rsidR="00730E1C">
        <w:rPr>
          <w:rFonts w:ascii="Arial" w:hAnsi="Arial" w:cs="Arial"/>
          <w:lang w:val="en-US" w:eastAsia="en-GB"/>
        </w:rPr>
        <w:t xml:space="preserve">SSA </w:t>
      </w:r>
      <w:r w:rsidR="0056469C">
        <w:rPr>
          <w:rFonts w:ascii="Arial" w:hAnsi="Arial" w:cs="Arial"/>
          <w:lang w:val="en-US" w:eastAsia="en-GB"/>
        </w:rPr>
        <w:t>countries</w:t>
      </w:r>
      <w:r w:rsidR="00C63C8D">
        <w:rPr>
          <w:rFonts w:ascii="Arial" w:hAnsi="Arial" w:cs="Arial"/>
          <w:lang w:val="en-US" w:eastAsia="en-GB"/>
        </w:rPr>
        <w:t xml:space="preserve"> with</w:t>
      </w:r>
      <w:r w:rsidR="0056469C">
        <w:rPr>
          <w:rFonts w:ascii="Arial" w:hAnsi="Arial" w:cs="Arial"/>
          <w:lang w:val="en-US" w:eastAsia="en-GB"/>
        </w:rPr>
        <w:t xml:space="preserve"> </w:t>
      </w:r>
      <w:bookmarkStart w:id="1" w:name="_Hlk79467341"/>
      <w:r w:rsidR="00C11966">
        <w:rPr>
          <w:rFonts w:ascii="Arial" w:hAnsi="Arial" w:cs="Arial"/>
          <w:lang w:val="en-US" w:eastAsia="en-GB"/>
        </w:rPr>
        <w:t>pharmacovigilance</w:t>
      </w:r>
      <w:r w:rsidR="0056469C">
        <w:rPr>
          <w:rFonts w:ascii="Arial" w:hAnsi="Arial" w:cs="Arial"/>
          <w:lang w:val="en-US" w:eastAsia="en-GB"/>
        </w:rPr>
        <w:t xml:space="preserve"> </w:t>
      </w:r>
      <w:bookmarkEnd w:id="1"/>
      <w:r w:rsidR="00400727">
        <w:rPr>
          <w:rFonts w:ascii="Arial" w:hAnsi="Arial" w:cs="Arial"/>
          <w:lang w:val="en-US" w:eastAsia="en-GB"/>
        </w:rPr>
        <w:t>centres</w:t>
      </w:r>
      <w:r w:rsidR="00C63C8D">
        <w:rPr>
          <w:rFonts w:ascii="Arial" w:hAnsi="Arial" w:cs="Arial"/>
          <w:lang w:val="en-US" w:eastAsia="en-GB"/>
        </w:rPr>
        <w:t xml:space="preserve"> linked with PHPs has increased</w:t>
      </w:r>
      <w:r w:rsidR="00400727">
        <w:rPr>
          <w:rFonts w:ascii="Arial" w:hAnsi="Arial" w:cs="Arial"/>
          <w:lang w:val="en-US" w:eastAsia="en-GB"/>
        </w:rPr>
        <w:t xml:space="preserve"> </w:t>
      </w:r>
      <w:r w:rsidR="0056469C" w:rsidRPr="00BE5105">
        <w:rPr>
          <w:rFonts w:ascii="Arial" w:hAnsi="Arial" w:cs="Arial"/>
          <w:lang w:val="en-US" w:eastAsia="en-GB"/>
        </w:rPr>
        <w:t xml:space="preserve">from 10 in 2000 to </w:t>
      </w:r>
      <w:r w:rsidR="0043243F" w:rsidRPr="00BE5105">
        <w:rPr>
          <w:rFonts w:ascii="Arial" w:hAnsi="Arial" w:cs="Arial"/>
          <w:lang w:val="en-US" w:eastAsia="en-GB"/>
        </w:rPr>
        <w:t>3</w:t>
      </w:r>
      <w:r w:rsidR="00093A0A">
        <w:rPr>
          <w:rFonts w:ascii="Arial" w:hAnsi="Arial" w:cs="Arial"/>
          <w:lang w:val="en-US" w:eastAsia="en-GB"/>
        </w:rPr>
        <w:t>5</w:t>
      </w:r>
      <w:r w:rsidR="0043243F" w:rsidRPr="00BE5105">
        <w:rPr>
          <w:rFonts w:ascii="Arial" w:hAnsi="Arial" w:cs="Arial"/>
          <w:lang w:val="en-US" w:eastAsia="en-GB"/>
        </w:rPr>
        <w:t xml:space="preserve"> </w:t>
      </w:r>
      <w:r w:rsidR="0056469C" w:rsidRPr="00BE5105">
        <w:rPr>
          <w:rFonts w:ascii="Arial" w:hAnsi="Arial" w:cs="Arial"/>
          <w:lang w:val="en-US" w:eastAsia="en-GB"/>
        </w:rPr>
        <w:t>in 20</w:t>
      </w:r>
      <w:r w:rsidR="007A7CA9" w:rsidRPr="00BE5105">
        <w:rPr>
          <w:rFonts w:ascii="Arial" w:hAnsi="Arial" w:cs="Arial"/>
          <w:lang w:val="en-US" w:eastAsia="en-GB"/>
        </w:rPr>
        <w:t>18</w:t>
      </w:r>
      <w:r w:rsidR="00577550">
        <w:rPr>
          <w:rFonts w:ascii="Arial" w:hAnsi="Arial" w:cs="Arial"/>
          <w:lang w:val="en-US" w:eastAsia="en-GB"/>
        </w:rPr>
        <w:fldChar w:fldCharType="begin">
          <w:fldData xml:space="preserve">PEVuZE5vdGU+PENpdGU+PEF1dGhvcj5Xb3JsZCBIZWFsdGggT3JnYW5pc2F0aW9uPC9BdXRob3I+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PEVuZE5vdGU+PENpdGU+PEF1dGhvcj5Xb3JsZCBIZWFsdGggT3JnYW5pc2F0aW9uPC9BdXRob3I+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577550">
        <w:rPr>
          <w:rFonts w:ascii="Arial" w:hAnsi="Arial" w:cs="Arial"/>
          <w:lang w:val="en-US" w:eastAsia="en-GB"/>
        </w:rPr>
        <w:fldChar w:fldCharType="separate"/>
      </w:r>
      <w:r w:rsidR="00654E58">
        <w:rPr>
          <w:rFonts w:ascii="Arial" w:hAnsi="Arial" w:cs="Arial"/>
          <w:noProof/>
          <w:lang w:val="en-US" w:eastAsia="en-GB"/>
        </w:rPr>
        <w:t>(Ampadu, Hoekman, Arhinful, Amoama-Dapaah, Leufkens &amp; Dodoo, 2018; World Health Organisation, 2017c)</w:t>
      </w:r>
      <w:r w:rsidR="00577550">
        <w:rPr>
          <w:rFonts w:ascii="Arial" w:hAnsi="Arial" w:cs="Arial"/>
          <w:lang w:val="en-US" w:eastAsia="en-GB"/>
        </w:rPr>
        <w:fldChar w:fldCharType="end"/>
      </w:r>
      <w:r w:rsidR="0056469C">
        <w:rPr>
          <w:rFonts w:ascii="Arial" w:hAnsi="Arial" w:cs="Arial"/>
          <w:lang w:val="en-US" w:eastAsia="en-GB"/>
        </w:rPr>
        <w:t>.</w:t>
      </w:r>
      <w:r w:rsidR="0079762A">
        <w:rPr>
          <w:rFonts w:ascii="Arial" w:hAnsi="Arial" w:cs="Arial"/>
          <w:lang w:val="en-US" w:eastAsia="en-GB"/>
        </w:rPr>
        <w:t xml:space="preserve"> </w:t>
      </w:r>
      <w:r w:rsidR="0079762A">
        <w:rPr>
          <w:rFonts w:ascii="Arial" w:hAnsi="Arial" w:cs="Arial"/>
          <w:lang w:val="en-US"/>
        </w:rPr>
        <w:t xml:space="preserve">Sentinel sites in PHPs are the commonest source of </w:t>
      </w:r>
      <w:r w:rsidR="00C11966">
        <w:rPr>
          <w:rFonts w:ascii="Arial" w:hAnsi="Arial" w:cs="Arial"/>
          <w:lang w:val="en-US" w:eastAsia="en-GB"/>
        </w:rPr>
        <w:t>pharmacovigilance</w:t>
      </w:r>
      <w:r w:rsidR="0079762A">
        <w:rPr>
          <w:rFonts w:ascii="Arial" w:hAnsi="Arial" w:cs="Arial"/>
          <w:lang w:val="en-US"/>
        </w:rPr>
        <w:t xml:space="preserve"> data in SSA</w:t>
      </w:r>
      <w:r w:rsidR="00AD2416">
        <w:rPr>
          <w:rFonts w:ascii="Arial" w:hAnsi="Arial" w:cs="Arial"/>
          <w:lang w:val="en-US"/>
        </w:rPr>
        <w:t xml:space="preserve">: </w:t>
      </w:r>
      <w:r w:rsidR="0079762A">
        <w:rPr>
          <w:rFonts w:ascii="Arial" w:hAnsi="Arial" w:cs="Arial"/>
          <w:lang w:val="en-US" w:eastAsia="en-GB"/>
        </w:rPr>
        <w:t xml:space="preserve">76% </w:t>
      </w:r>
      <w:r w:rsidR="0079762A" w:rsidRPr="00146458">
        <w:rPr>
          <w:rFonts w:ascii="Arial" w:hAnsi="Arial" w:cs="Arial"/>
          <w:lang w:val="en-US" w:eastAsia="en-GB"/>
        </w:rPr>
        <w:t xml:space="preserve">of </w:t>
      </w:r>
      <w:r w:rsidR="00C11966">
        <w:rPr>
          <w:rFonts w:ascii="Arial" w:hAnsi="Arial" w:cs="Arial"/>
          <w:lang w:val="en-US" w:eastAsia="en-GB"/>
        </w:rPr>
        <w:t>pharmacovigilance</w:t>
      </w:r>
      <w:r w:rsidR="0079762A" w:rsidRPr="00146458">
        <w:rPr>
          <w:rFonts w:ascii="Arial" w:hAnsi="Arial" w:cs="Arial"/>
          <w:lang w:val="en-US" w:eastAsia="en-GB"/>
        </w:rPr>
        <w:t xml:space="preserve"> reports in</w:t>
      </w:r>
      <w:r w:rsidR="0079762A">
        <w:rPr>
          <w:rFonts w:ascii="Arial" w:hAnsi="Arial" w:cs="Arial"/>
          <w:lang w:val="en-US" w:eastAsia="en-GB"/>
        </w:rPr>
        <w:t xml:space="preserve"> Kenya are contributed by the HIV </w:t>
      </w:r>
      <w:bookmarkStart w:id="2" w:name="_Hlk76170174"/>
      <w:r w:rsidR="0079762A">
        <w:rPr>
          <w:rFonts w:ascii="Arial" w:hAnsi="Arial" w:cs="Arial"/>
          <w:lang w:val="en-US" w:eastAsia="en-GB"/>
        </w:rPr>
        <w:t>programme</w:t>
      </w:r>
      <w:bookmarkEnd w:id="2"/>
      <w:r w:rsidR="0079762A">
        <w:rPr>
          <w:rFonts w:ascii="Arial" w:hAnsi="Arial" w:cs="Arial"/>
          <w:lang w:val="en-US" w:eastAsia="en-GB"/>
        </w:rPr>
        <w:t xml:space="preserve"> and 47% in Ethiopia by the tuberculosis</w:t>
      </w:r>
      <w:r w:rsidR="0079762A" w:rsidRPr="00C432EF">
        <w:rPr>
          <w:rFonts w:ascii="Arial" w:hAnsi="Arial" w:cs="Arial"/>
          <w:lang w:val="en-US" w:eastAsia="en-GB"/>
        </w:rPr>
        <w:t xml:space="preserve"> </w:t>
      </w:r>
      <w:r w:rsidR="0079762A">
        <w:rPr>
          <w:rFonts w:ascii="Arial" w:hAnsi="Arial" w:cs="Arial"/>
          <w:lang w:val="en-US" w:eastAsia="en-GB"/>
        </w:rPr>
        <w:t>programme</w:t>
      </w:r>
      <w:r w:rsidR="0079762A">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79762A">
        <w:rPr>
          <w:rFonts w:ascii="Arial" w:hAnsi="Arial" w:cs="Arial"/>
          <w:lang w:val="en-US" w:eastAsia="en-GB"/>
        </w:rPr>
        <w:fldChar w:fldCharType="separate"/>
      </w:r>
      <w:r w:rsidR="00654E58">
        <w:rPr>
          <w:rFonts w:ascii="Arial" w:hAnsi="Arial" w:cs="Arial"/>
          <w:noProof/>
          <w:lang w:val="en-US" w:eastAsia="en-GB"/>
        </w:rPr>
        <w:t>(Barry et al., 2020)</w:t>
      </w:r>
      <w:r w:rsidR="0079762A">
        <w:rPr>
          <w:rFonts w:ascii="Arial" w:hAnsi="Arial" w:cs="Arial"/>
          <w:lang w:val="en-US" w:eastAsia="en-GB"/>
        </w:rPr>
        <w:fldChar w:fldCharType="end"/>
      </w:r>
      <w:r w:rsidR="0079762A">
        <w:rPr>
          <w:rFonts w:ascii="Arial" w:hAnsi="Arial" w:cs="Arial"/>
          <w:lang w:val="en-US" w:eastAsia="en-GB"/>
        </w:rPr>
        <w:t>.</w:t>
      </w:r>
      <w:r w:rsidR="0079762A">
        <w:rPr>
          <w:rFonts w:ascii="Arial" w:hAnsi="Arial" w:cs="Arial"/>
          <w:lang w:val="en-US"/>
        </w:rPr>
        <w:t xml:space="preserve"> </w:t>
      </w:r>
      <w:r w:rsidR="00CD3175">
        <w:rPr>
          <w:rFonts w:ascii="Arial" w:hAnsi="Arial" w:cs="Arial"/>
          <w:lang w:val="en-US" w:eastAsia="en-GB"/>
        </w:rPr>
        <w:t xml:space="preserve">However, </w:t>
      </w:r>
      <w:r w:rsidR="00C11966">
        <w:rPr>
          <w:rFonts w:ascii="Arial" w:hAnsi="Arial" w:cs="Arial"/>
          <w:lang w:val="en-US" w:eastAsia="en-GB"/>
        </w:rPr>
        <w:t>pharmacovigilance</w:t>
      </w:r>
      <w:r w:rsidR="00CD3175">
        <w:rPr>
          <w:rFonts w:ascii="Arial" w:hAnsi="Arial" w:cs="Arial"/>
          <w:lang w:val="en-US" w:eastAsia="en-GB"/>
        </w:rPr>
        <w:t xml:space="preserve"> structures related to </w:t>
      </w:r>
      <w:r w:rsidR="00BD1D24">
        <w:rPr>
          <w:rFonts w:ascii="Arial" w:hAnsi="Arial" w:cs="Arial"/>
          <w:color w:val="333333"/>
          <w:shd w:val="clear" w:color="auto" w:fill="FFFFFF"/>
        </w:rPr>
        <w:t>M</w:t>
      </w:r>
      <w:r w:rsidR="00BD1D24" w:rsidRPr="00CD3175">
        <w:rPr>
          <w:rFonts w:ascii="Arial" w:hAnsi="Arial" w:cs="Arial"/>
          <w:color w:val="333333"/>
          <w:shd w:val="clear" w:color="auto" w:fill="FFFFFF"/>
        </w:rPr>
        <w:t xml:space="preserve">ass </w:t>
      </w:r>
      <w:r w:rsidR="00BD1D24">
        <w:rPr>
          <w:rFonts w:ascii="Arial" w:hAnsi="Arial" w:cs="Arial"/>
          <w:color w:val="333333"/>
          <w:shd w:val="clear" w:color="auto" w:fill="FFFFFF"/>
        </w:rPr>
        <w:t>D</w:t>
      </w:r>
      <w:r w:rsidR="00BD1D24" w:rsidRPr="00CD3175">
        <w:rPr>
          <w:rFonts w:ascii="Arial" w:hAnsi="Arial" w:cs="Arial"/>
          <w:color w:val="333333"/>
          <w:shd w:val="clear" w:color="auto" w:fill="FFFFFF"/>
        </w:rPr>
        <w:t xml:space="preserve">rug </w:t>
      </w:r>
      <w:r w:rsidR="00BD1D24">
        <w:rPr>
          <w:rFonts w:ascii="Arial" w:hAnsi="Arial" w:cs="Arial"/>
          <w:color w:val="333333"/>
          <w:shd w:val="clear" w:color="auto" w:fill="FFFFFF"/>
        </w:rPr>
        <w:t>A</w:t>
      </w:r>
      <w:r w:rsidR="00BD1D24" w:rsidRPr="00CD3175">
        <w:rPr>
          <w:rFonts w:ascii="Arial" w:hAnsi="Arial" w:cs="Arial"/>
          <w:color w:val="333333"/>
          <w:shd w:val="clear" w:color="auto" w:fill="FFFFFF"/>
        </w:rPr>
        <w:t>dministration</w:t>
      </w:r>
      <w:r w:rsidR="00BD1D24">
        <w:rPr>
          <w:rFonts w:ascii="Arial" w:hAnsi="Arial" w:cs="Arial"/>
          <w:lang w:val="en-US" w:eastAsia="en-GB"/>
        </w:rPr>
        <w:t xml:space="preserve"> (</w:t>
      </w:r>
      <w:r w:rsidR="00CD3175">
        <w:rPr>
          <w:rFonts w:ascii="Arial" w:hAnsi="Arial" w:cs="Arial"/>
          <w:lang w:val="en-US" w:eastAsia="en-GB"/>
        </w:rPr>
        <w:t>MDA</w:t>
      </w:r>
      <w:r w:rsidR="00BD1D24">
        <w:rPr>
          <w:rFonts w:ascii="Arial" w:hAnsi="Arial" w:cs="Arial"/>
          <w:lang w:val="en-US" w:eastAsia="en-GB"/>
        </w:rPr>
        <w:t>)</w:t>
      </w:r>
      <w:r w:rsidR="00CD3175">
        <w:rPr>
          <w:rFonts w:ascii="Arial" w:hAnsi="Arial" w:cs="Arial"/>
          <w:lang w:val="en-US" w:eastAsia="en-GB"/>
        </w:rPr>
        <w:t xml:space="preserve"> campaigns for NTDs remain almost non-existent.</w:t>
      </w:r>
    </w:p>
    <w:p w14:paraId="384D7573" w14:textId="2020388B" w:rsidR="002D46C3" w:rsidRPr="00CD3175" w:rsidRDefault="00C11966" w:rsidP="006D26BE">
      <w:pPr>
        <w:jc w:val="both"/>
        <w:rPr>
          <w:rFonts w:ascii="Arial" w:hAnsi="Arial" w:cs="Arial"/>
          <w:color w:val="333333"/>
          <w:shd w:val="clear" w:color="auto" w:fill="FFFFFF"/>
        </w:rPr>
      </w:pPr>
      <w:r>
        <w:rPr>
          <w:rFonts w:ascii="Arial" w:hAnsi="Arial" w:cs="Arial"/>
          <w:i/>
          <w:iCs/>
          <w:u w:val="single"/>
          <w:lang w:val="en-US" w:eastAsia="en-GB"/>
        </w:rPr>
        <w:t>P</w:t>
      </w:r>
      <w:r w:rsidRPr="00C11966">
        <w:rPr>
          <w:rFonts w:ascii="Arial" w:hAnsi="Arial" w:cs="Arial"/>
          <w:i/>
          <w:iCs/>
          <w:u w:val="single"/>
          <w:lang w:val="en-US" w:eastAsia="en-GB"/>
        </w:rPr>
        <w:t>harmacovigilance</w:t>
      </w:r>
      <w:r w:rsidR="00CC3493" w:rsidRPr="00CD3175">
        <w:rPr>
          <w:rFonts w:ascii="Arial" w:hAnsi="Arial" w:cs="Arial"/>
          <w:i/>
          <w:iCs/>
          <w:u w:val="single"/>
          <w:lang w:val="en-US" w:eastAsia="en-GB"/>
        </w:rPr>
        <w:t xml:space="preserve"> in </w:t>
      </w:r>
      <w:r w:rsidR="00FF554F" w:rsidRPr="00CD3175">
        <w:rPr>
          <w:rFonts w:ascii="Arial" w:hAnsi="Arial" w:cs="Arial"/>
          <w:i/>
          <w:iCs/>
          <w:u w:val="single"/>
        </w:rPr>
        <w:t>Neglected Tropical Diseases</w:t>
      </w:r>
      <w:r w:rsidR="00CC3493" w:rsidRPr="00CD3175">
        <w:rPr>
          <w:rFonts w:ascii="Arial" w:hAnsi="Arial" w:cs="Arial"/>
          <w:i/>
          <w:iCs/>
          <w:u w:val="single"/>
          <w:lang w:val="en-US" w:eastAsia="en-GB"/>
        </w:rPr>
        <w:t xml:space="preserve"> programmes:</w:t>
      </w:r>
      <w:r w:rsidR="00CC3493" w:rsidRPr="004D2775">
        <w:rPr>
          <w:rFonts w:ascii="Arial" w:hAnsi="Arial" w:cs="Arial"/>
          <w:lang w:val="en-US" w:eastAsia="en-GB"/>
        </w:rPr>
        <w:t xml:space="preserve"> </w:t>
      </w:r>
      <w:r w:rsidR="002D46C3" w:rsidRPr="00CD3175">
        <w:rPr>
          <w:rFonts w:ascii="Arial" w:hAnsi="Arial" w:cs="Arial"/>
        </w:rPr>
        <w:t xml:space="preserve">Neglected Tropical Diseases (NTDs) are a diverse group of </w:t>
      </w:r>
      <w:r w:rsidR="00C878F5" w:rsidRPr="00CD3175">
        <w:rPr>
          <w:rFonts w:ascii="Arial" w:hAnsi="Arial" w:cs="Arial"/>
        </w:rPr>
        <w:t>viral, bacterial, protozoal and parasitic worm</w:t>
      </w:r>
      <w:r w:rsidR="002D46C3" w:rsidRPr="00CD3175">
        <w:rPr>
          <w:rFonts w:ascii="Arial" w:hAnsi="Arial" w:cs="Arial"/>
        </w:rPr>
        <w:t xml:space="preserve"> </w:t>
      </w:r>
      <w:r w:rsidR="00C878F5" w:rsidRPr="00CD3175">
        <w:rPr>
          <w:rFonts w:ascii="Arial" w:hAnsi="Arial" w:cs="Arial"/>
        </w:rPr>
        <w:t>infections</w:t>
      </w:r>
      <w:r w:rsidR="00CD3175">
        <w:rPr>
          <w:rFonts w:ascii="Arial" w:hAnsi="Arial" w:cs="Arial"/>
        </w:rPr>
        <w:t xml:space="preserve"> or </w:t>
      </w:r>
      <w:r w:rsidR="003B1703">
        <w:rPr>
          <w:rFonts w:ascii="Arial" w:hAnsi="Arial" w:cs="Arial"/>
        </w:rPr>
        <w:t>infestations</w:t>
      </w:r>
      <w:r w:rsidR="00C878F5" w:rsidRPr="00CD3175">
        <w:rPr>
          <w:rFonts w:ascii="Arial" w:hAnsi="Arial" w:cs="Arial"/>
        </w:rPr>
        <w:t xml:space="preserve"> </w:t>
      </w:r>
      <w:r w:rsidR="00141030">
        <w:rPr>
          <w:rFonts w:ascii="Arial" w:hAnsi="Arial" w:cs="Arial"/>
        </w:rPr>
        <w:t>which</w:t>
      </w:r>
      <w:r w:rsidR="002D46C3" w:rsidRPr="00CD3175">
        <w:rPr>
          <w:rFonts w:ascii="Arial" w:hAnsi="Arial" w:cs="Arial"/>
        </w:rPr>
        <w:t xml:space="preserve"> affect more than 1.5 billion people</w:t>
      </w:r>
      <w:r w:rsidR="00141030">
        <w:rPr>
          <w:rFonts w:ascii="Arial" w:hAnsi="Arial" w:cs="Arial"/>
        </w:rPr>
        <w:t xml:space="preserve"> worldwide</w:t>
      </w:r>
      <w:r w:rsidR="00C639BA">
        <w:rPr>
          <w:rFonts w:ascii="Arial" w:hAnsi="Arial" w:cs="Arial"/>
        </w:rPr>
        <w:fldChar w:fldCharType="begin">
          <w:fldData xml:space="preserve">PEVuZE5vdGU+PENpdGU+PEF1dGhvcj5Vbml0aW5nIHRvIENvbWJhdCBOZWdsZWN0ZWQgVHJvcGlj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PEVuZE5vdGU+PENpdGU+PEF1dGhvcj5Vbml0aW5nIHRvIENvbWJhdCBOZWdsZWN0ZWQgVHJvcGlj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C639BA">
        <w:rPr>
          <w:rFonts w:ascii="Arial" w:hAnsi="Arial" w:cs="Arial"/>
        </w:rPr>
        <w:fldChar w:fldCharType="separate"/>
      </w:r>
      <w:r w:rsidR="00654E58">
        <w:rPr>
          <w:rFonts w:ascii="Arial" w:hAnsi="Arial" w:cs="Arial"/>
          <w:noProof/>
        </w:rPr>
        <w:t>(Caplan &amp; Zink, 2014; Drugs for Neglected Diseases Initiative (DNDi), 2010; Uniting to Combat Neglected Tropical Diseases Africa and Neglected Tropical Diseases)</w:t>
      </w:r>
      <w:r w:rsidR="00C639BA">
        <w:rPr>
          <w:rFonts w:ascii="Arial" w:hAnsi="Arial" w:cs="Arial"/>
        </w:rPr>
        <w:fldChar w:fldCharType="end"/>
      </w:r>
      <w:r w:rsidR="002D46C3" w:rsidRPr="00CD3175">
        <w:rPr>
          <w:rFonts w:ascii="Arial" w:hAnsi="Arial" w:cs="Arial"/>
        </w:rPr>
        <w:t xml:space="preserve">. </w:t>
      </w:r>
      <w:r w:rsidR="0036089C" w:rsidRPr="00CD3175">
        <w:rPr>
          <w:rFonts w:ascii="Arial" w:hAnsi="Arial" w:cs="Arial"/>
        </w:rPr>
        <w:t>The p</w:t>
      </w:r>
      <w:r w:rsidR="002D46C3" w:rsidRPr="00CD3175">
        <w:rPr>
          <w:rFonts w:ascii="Arial" w:hAnsi="Arial" w:cs="Arial"/>
        </w:rPr>
        <w:t>opulations most often affected liv</w:t>
      </w:r>
      <w:r w:rsidR="0036089C" w:rsidRPr="00CD3175">
        <w:rPr>
          <w:rFonts w:ascii="Arial" w:hAnsi="Arial" w:cs="Arial"/>
        </w:rPr>
        <w:t>e</w:t>
      </w:r>
      <w:r w:rsidR="002D46C3" w:rsidRPr="00CD3175">
        <w:rPr>
          <w:rFonts w:ascii="Arial" w:hAnsi="Arial" w:cs="Arial"/>
        </w:rPr>
        <w:t xml:space="preserve"> in poverty </w:t>
      </w:r>
      <w:r w:rsidR="0036089C" w:rsidRPr="00CD3175">
        <w:rPr>
          <w:rFonts w:ascii="Arial" w:hAnsi="Arial" w:cs="Arial"/>
        </w:rPr>
        <w:t xml:space="preserve">(&lt;USD 2/day) </w:t>
      </w:r>
      <w:r w:rsidR="002D46C3" w:rsidRPr="00CD3175">
        <w:rPr>
          <w:rFonts w:ascii="Arial" w:hAnsi="Arial" w:cs="Arial"/>
          <w:color w:val="333333"/>
          <w:shd w:val="clear" w:color="auto" w:fill="FFFFFF"/>
        </w:rPr>
        <w:t xml:space="preserve">with </w:t>
      </w:r>
      <w:r w:rsidR="0036089C" w:rsidRPr="00CD3175">
        <w:rPr>
          <w:rFonts w:ascii="Arial" w:hAnsi="Arial" w:cs="Arial"/>
          <w:color w:val="333333"/>
          <w:shd w:val="clear" w:color="auto" w:fill="FFFFFF"/>
        </w:rPr>
        <w:t>in</w:t>
      </w:r>
      <w:r w:rsidR="002D46C3" w:rsidRPr="00CD3175">
        <w:rPr>
          <w:rFonts w:ascii="Arial" w:hAnsi="Arial" w:cs="Arial"/>
          <w:color w:val="333333"/>
          <w:shd w:val="clear" w:color="auto" w:fill="FFFFFF"/>
        </w:rPr>
        <w:t>adequate sanitation</w:t>
      </w:r>
      <w:r w:rsidR="00EE7760">
        <w:rPr>
          <w:rFonts w:ascii="Arial" w:hAnsi="Arial" w:cs="Arial"/>
          <w:color w:val="333333"/>
          <w:shd w:val="clear" w:color="auto" w:fill="FFFFFF"/>
        </w:rPr>
        <w:fldChar w:fldCharType="begin">
          <w:fldData xml:space="preserve">PEVuZE5vdGU+PENpdGU+PEF1dGhvcj5DYXBsYW48L0F1dGhvcj48WWVhcj4yMDE0PC9ZZWFyPjxS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</w:fldData>
        </w:fldChar>
      </w:r>
      <w:r w:rsidR="00654E58">
        <w:rPr>
          <w:rFonts w:ascii="Arial" w:hAnsi="Arial" w:cs="Arial"/>
          <w:color w:val="333333"/>
          <w:shd w:val="clear" w:color="auto" w:fill="FFFFFF"/>
        </w:rPr>
        <w:instrText xml:space="preserve"> ADDIN EN.CITE </w:instrText>
      </w:r>
      <w:r w:rsidR="00654E58">
        <w:rPr>
          <w:rFonts w:ascii="Arial" w:hAnsi="Arial" w:cs="Arial"/>
          <w:color w:val="333333"/>
          <w:shd w:val="clear" w:color="auto" w:fill="FFFFFF"/>
        </w:rPr>
        <w:fldChar w:fldCharType="begin">
          <w:fldData xml:space="preserve">PEVuZE5vdGU+PENpdGU+PEF1dGhvcj5DYXBsYW48L0F1dGhvcj48WWVhcj4yMDE0PC9ZZWFyPjxS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</w:fldData>
        </w:fldChar>
      </w:r>
      <w:r w:rsidR="00654E58">
        <w:rPr>
          <w:rFonts w:ascii="Arial" w:hAnsi="Arial" w:cs="Arial"/>
          <w:color w:val="333333"/>
          <w:shd w:val="clear" w:color="auto" w:fill="FFFFFF"/>
        </w:rPr>
        <w:instrText xml:space="preserve"> ADDIN EN.CITE.DATA </w:instrText>
      </w:r>
      <w:r w:rsidR="00654E58">
        <w:rPr>
          <w:rFonts w:ascii="Arial" w:hAnsi="Arial" w:cs="Arial"/>
          <w:color w:val="333333"/>
          <w:shd w:val="clear" w:color="auto" w:fill="FFFFFF"/>
        </w:rPr>
      </w:r>
      <w:r w:rsidR="00654E58">
        <w:rPr>
          <w:rFonts w:ascii="Arial" w:hAnsi="Arial" w:cs="Arial"/>
          <w:color w:val="333333"/>
          <w:shd w:val="clear" w:color="auto" w:fill="FFFFFF"/>
        </w:rPr>
        <w:fldChar w:fldCharType="end"/>
      </w:r>
      <w:r w:rsidR="00EE7760">
        <w:rPr>
          <w:rFonts w:ascii="Arial" w:hAnsi="Arial" w:cs="Arial"/>
          <w:color w:val="333333"/>
          <w:shd w:val="clear" w:color="auto" w:fill="FFFFFF"/>
        </w:rPr>
        <w:fldChar w:fldCharType="separate"/>
      </w:r>
      <w:r w:rsidR="00654E58">
        <w:rPr>
          <w:rFonts w:ascii="Arial" w:hAnsi="Arial" w:cs="Arial"/>
          <w:noProof/>
          <w:color w:val="333333"/>
          <w:shd w:val="clear" w:color="auto" w:fill="FFFFFF"/>
        </w:rPr>
        <w:t>(Caplan &amp; Zink, 2014; Drugs for Neglected Diseases Initiative (DNDi), 2010; World Health Organization)</w:t>
      </w:r>
      <w:r w:rsidR="00EE7760">
        <w:rPr>
          <w:rFonts w:ascii="Arial" w:hAnsi="Arial" w:cs="Arial"/>
          <w:color w:val="333333"/>
          <w:shd w:val="clear" w:color="auto" w:fill="FFFFFF"/>
        </w:rPr>
        <w:fldChar w:fldCharType="end"/>
      </w:r>
      <w:r w:rsidR="002D46C3" w:rsidRPr="00CD3175">
        <w:rPr>
          <w:rFonts w:ascii="Arial" w:hAnsi="Arial" w:cs="Arial"/>
          <w:color w:val="333333"/>
          <w:shd w:val="clear" w:color="auto" w:fill="FFFFFF"/>
        </w:rPr>
        <w:t xml:space="preserve">. </w:t>
      </w:r>
      <w:r w:rsidR="00141030" w:rsidRPr="00CD3175">
        <w:rPr>
          <w:rFonts w:ascii="Arial" w:hAnsi="Arial" w:cs="Arial"/>
          <w:color w:val="000000" w:themeColor="text1"/>
          <w:shd w:val="clear" w:color="auto" w:fill="FFFFFF"/>
        </w:rPr>
        <w:t xml:space="preserve">The initial WHO target was to eradicate or eliminate </w:t>
      </w:r>
      <w:r w:rsidR="00141030">
        <w:rPr>
          <w:rFonts w:ascii="Arial" w:hAnsi="Arial" w:cs="Arial"/>
          <w:color w:val="000000" w:themeColor="text1"/>
          <w:shd w:val="clear" w:color="auto" w:fill="FFFFFF"/>
        </w:rPr>
        <w:t>t</w:t>
      </w:r>
      <w:r w:rsidR="00E065B9">
        <w:rPr>
          <w:rFonts w:ascii="Arial" w:hAnsi="Arial" w:cs="Arial"/>
          <w:color w:val="000000" w:themeColor="text1"/>
          <w:shd w:val="clear" w:color="auto" w:fill="FFFFFF"/>
        </w:rPr>
        <w:t>hese</w:t>
      </w:r>
      <w:r w:rsidR="00141030" w:rsidRPr="00CD3175">
        <w:rPr>
          <w:rFonts w:ascii="Arial" w:hAnsi="Arial" w:cs="Arial"/>
          <w:color w:val="000000" w:themeColor="text1"/>
          <w:shd w:val="clear" w:color="auto" w:fill="FFFFFF"/>
        </w:rPr>
        <w:t xml:space="preserve"> diseases by 2020</w:t>
      </w:r>
      <w:r w:rsidR="00141030">
        <w:rPr>
          <w:rFonts w:ascii="Arial" w:hAnsi="Arial" w:cs="Arial"/>
          <w:color w:val="000000" w:themeColor="text1"/>
          <w:shd w:val="clear" w:color="auto" w:fill="FFFFFF"/>
        </w:rPr>
        <w:fldChar w:fldCharType="begin"/>
      </w:r>
      <w:r w:rsidR="00654E58">
        <w:rPr>
          <w:rFonts w:ascii="Arial" w:hAnsi="Arial" w:cs="Arial"/>
          <w:color w:val="000000" w:themeColor="text1"/>
          <w:shd w:val="clear" w:color="auto" w:fill="FFFFFF"/>
        </w:rPr>
        <w:instrText xml:space="preserve"> ADDIN EN.CITE &lt;EndNote&gt;&lt;Cite&gt;&lt;Author&gt;World Health Organisation&lt;/Author&gt;&lt;Year&gt;2012&lt;/Year&gt;&lt;RecNum&gt;104&lt;/RecNum&gt;&lt;DisplayText&gt;(World Health Organisation, 2012a; World Health Organisation, 2017b)&lt;/DisplayText&gt;&lt;record&gt;&lt;rec-number&gt;104&lt;/rec-number&gt;&lt;foreign-keys&gt;&lt;key app="EN" db-id="0vxxed9wb92sdqexte2pda53vtasa0ztfvdt" timestamp="1637310018"&gt;104&lt;/key&gt;&lt;/foreign-keys&gt;&lt;ref-type name="Web Page"&gt;12&lt;/ref-type&gt;&lt;contributors&gt;&lt;authors&gt;&lt;author&gt;World Health Organisation,&lt;/author&gt;&lt;/authors&gt;&lt;/contributors&gt;&lt;titles&gt;&lt;title&gt;Accelerating Work to Overcome the Global Impact of Neglected Tropical Diseases. A Roadmap for Implementation&lt;/title&gt;&lt;/titles&gt;&lt;volume&gt;2021&lt;/volume&gt;&lt;number&gt;22 July&lt;/number&gt;&lt;dates&gt;&lt;year&gt;2012&lt;/year&gt;&lt;/dates&gt;&lt;urls&gt;&lt;related-urls&gt;&lt;url&gt;https://apps.who.int/iris/handle/10665/70809&lt;/url&gt;&lt;/related-urls&gt;&lt;/urls&gt;&lt;/record&gt;&lt;/Cite&gt;&lt;Cite&gt;&lt;Author&gt;World Health Organisation&lt;/Author&gt;&lt;Year&gt;2017&lt;/Year&gt;&lt;RecNum&gt;105&lt;/RecNum&gt;&lt;record&gt;&lt;rec-number&gt;105&lt;/rec-number&gt;&lt;foreign-keys&gt;&lt;key app="EN" db-id="0vxxed9wb92sdqexte2pda53vtasa0ztfvdt" timestamp="1637310018"&gt;105&lt;/key&gt;&lt;/foreign-keys&gt;&lt;ref-type name="Web Page"&gt;12&lt;/ref-type&gt;&lt;contributors&gt;&lt;authors&gt;&lt;author&gt;World Health Organisation,&lt;/author&gt;&lt;/authors&gt;&lt;/contributors&gt;&lt;titles&gt;&lt;title&gt;Crossing the Billion. Preventive chemotherapy for neglected tropical diseases - Lymphatic filariasis, onchocerciasis, schistosomiasis, soil-transmitted helminthiases and trachoma.&lt;/title&gt;&lt;/titles&gt;&lt;volume&gt;2021&lt;/volume&gt;&lt;number&gt;22 July&lt;/number&gt;&lt;dates&gt;&lt;year&gt;2017&lt;/year&gt;&lt;/dates&gt;&lt;urls&gt;&lt;related-urls&gt;&lt;url&gt;https://www.infontd.org/resource/crossing-billion-preventive-chemotherapy-neglected-tropical-diseases&lt;/url&gt;&lt;/related-urls&gt;&lt;/urls&gt;&lt;/record&gt;&lt;/Cite&gt;&lt;/EndNote&gt;</w:instrText>
      </w:r>
      <w:r w:rsidR="00141030">
        <w:rPr>
          <w:rFonts w:ascii="Arial" w:hAnsi="Arial" w:cs="Arial"/>
          <w:color w:val="000000" w:themeColor="text1"/>
          <w:shd w:val="clear" w:color="auto" w:fill="FFFFFF"/>
        </w:rPr>
        <w:fldChar w:fldCharType="separate"/>
      </w:r>
      <w:r w:rsidR="00654E58">
        <w:rPr>
          <w:rFonts w:ascii="Arial" w:hAnsi="Arial" w:cs="Arial"/>
          <w:noProof/>
          <w:color w:val="000000" w:themeColor="text1"/>
          <w:shd w:val="clear" w:color="auto" w:fill="FFFFFF"/>
        </w:rPr>
        <w:t>(World Health Organisation, 2012a; World Health Organisation, 2017b)</w:t>
      </w:r>
      <w:r w:rsidR="00141030">
        <w:rPr>
          <w:rFonts w:ascii="Arial" w:hAnsi="Arial" w:cs="Arial"/>
          <w:color w:val="000000" w:themeColor="text1"/>
          <w:shd w:val="clear" w:color="auto" w:fill="FFFFFF"/>
        </w:rPr>
        <w:fldChar w:fldCharType="end"/>
      </w:r>
      <w:r w:rsidR="00141030">
        <w:rPr>
          <w:rFonts w:ascii="Arial" w:hAnsi="Arial" w:cs="Arial"/>
          <w:color w:val="000000" w:themeColor="text1"/>
          <w:shd w:val="clear" w:color="auto" w:fill="FFFFFF"/>
        </w:rPr>
        <w:t xml:space="preserve"> through</w:t>
      </w:r>
      <w:r w:rsidR="002D46C3" w:rsidRPr="00CD3175">
        <w:rPr>
          <w:rFonts w:ascii="Arial" w:hAnsi="Arial" w:cs="Arial"/>
          <w:color w:val="333333"/>
          <w:shd w:val="clear" w:color="auto" w:fill="FFFFFF"/>
        </w:rPr>
        <w:t xml:space="preserve"> two main strategi</w:t>
      </w:r>
      <w:r w:rsidR="00A84244">
        <w:rPr>
          <w:rFonts w:ascii="Arial" w:hAnsi="Arial" w:cs="Arial"/>
          <w:color w:val="333333"/>
          <w:shd w:val="clear" w:color="auto" w:fill="FFFFFF"/>
        </w:rPr>
        <w:t>es</w:t>
      </w:r>
      <w:r w:rsidR="002D46C3" w:rsidRPr="00CD3175">
        <w:rPr>
          <w:rFonts w:ascii="Arial" w:hAnsi="Arial" w:cs="Arial"/>
          <w:color w:val="333333"/>
          <w:shd w:val="clear" w:color="auto" w:fill="FFFFFF"/>
        </w:rPr>
        <w:t>:</w:t>
      </w:r>
      <w:r w:rsidR="00C878F5" w:rsidRPr="00CD3175">
        <w:rPr>
          <w:rFonts w:ascii="Arial" w:hAnsi="Arial" w:cs="Arial"/>
          <w:color w:val="333333"/>
          <w:shd w:val="clear" w:color="auto" w:fill="FFFFFF"/>
        </w:rPr>
        <w:t xml:space="preserve"> i) p</w:t>
      </w:r>
      <w:r w:rsidR="002D46C3" w:rsidRPr="00CD3175">
        <w:rPr>
          <w:rFonts w:ascii="Arial" w:hAnsi="Arial" w:cs="Arial"/>
          <w:color w:val="333333"/>
          <w:shd w:val="clear" w:color="auto" w:fill="FFFFFF"/>
        </w:rPr>
        <w:t>reventive chemotherapy</w:t>
      </w:r>
      <w:r w:rsidR="00322A56">
        <w:rPr>
          <w:rFonts w:ascii="Arial" w:hAnsi="Arial" w:cs="Arial"/>
          <w:color w:val="333333"/>
          <w:shd w:val="clear" w:color="auto" w:fill="FFFFFF"/>
        </w:rPr>
        <w:t xml:space="preserve"> </w:t>
      </w:r>
      <w:r w:rsidR="00C878F5" w:rsidRPr="00CD3175">
        <w:rPr>
          <w:rFonts w:ascii="Arial" w:hAnsi="Arial" w:cs="Arial"/>
          <w:color w:val="333333"/>
          <w:shd w:val="clear" w:color="auto" w:fill="FFFFFF"/>
        </w:rPr>
        <w:t>using MDA and ii) i</w:t>
      </w:r>
      <w:r w:rsidR="002D46C3" w:rsidRPr="00CD3175">
        <w:rPr>
          <w:rFonts w:ascii="Arial" w:hAnsi="Arial" w:cs="Arial"/>
          <w:color w:val="333333"/>
          <w:shd w:val="clear" w:color="auto" w:fill="FFFFFF"/>
        </w:rPr>
        <w:t>ntensified disease management</w:t>
      </w:r>
      <w:r w:rsidR="003D6C70">
        <w:rPr>
          <w:rFonts w:ascii="Arial" w:hAnsi="Arial" w:cs="Arial"/>
          <w:color w:val="333333"/>
          <w:shd w:val="clear" w:color="auto" w:fill="FFFFFF"/>
        </w:rPr>
        <w:fldChar w:fldCharType="begin">
          <w:fldData xml:space="preserve">PEVuZE5vdGU+PENpdGU+PEF1dGhvcj5DYXBsYW48L0F1dGhvcj48WWVhcj4yMDE0PC9ZZWFyPjxS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</w:fldData>
        </w:fldChar>
      </w:r>
      <w:r w:rsidR="00654E58">
        <w:rPr>
          <w:rFonts w:ascii="Arial" w:hAnsi="Arial" w:cs="Arial"/>
          <w:color w:val="333333"/>
          <w:shd w:val="clear" w:color="auto" w:fill="FFFFFF"/>
        </w:rPr>
        <w:instrText xml:space="preserve"> ADDIN EN.CITE </w:instrText>
      </w:r>
      <w:r w:rsidR="00654E58">
        <w:rPr>
          <w:rFonts w:ascii="Arial" w:hAnsi="Arial" w:cs="Arial"/>
          <w:color w:val="333333"/>
          <w:shd w:val="clear" w:color="auto" w:fill="FFFFFF"/>
        </w:rPr>
        <w:fldChar w:fldCharType="begin">
          <w:fldData xml:space="preserve">PEVuZE5vdGU+PENpdGU+PEF1dGhvcj5DYXBsYW48L0F1dGhvcj48WWVhcj4yMDE0PC9ZZWFyPjxS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</w:fldData>
        </w:fldChar>
      </w:r>
      <w:r w:rsidR="00654E58">
        <w:rPr>
          <w:rFonts w:ascii="Arial" w:hAnsi="Arial" w:cs="Arial"/>
          <w:color w:val="333333"/>
          <w:shd w:val="clear" w:color="auto" w:fill="FFFFFF"/>
        </w:rPr>
        <w:instrText xml:space="preserve"> ADDIN EN.CITE.DATA </w:instrText>
      </w:r>
      <w:r w:rsidR="00654E58">
        <w:rPr>
          <w:rFonts w:ascii="Arial" w:hAnsi="Arial" w:cs="Arial"/>
          <w:color w:val="333333"/>
          <w:shd w:val="clear" w:color="auto" w:fill="FFFFFF"/>
        </w:rPr>
      </w:r>
      <w:r w:rsidR="00654E58">
        <w:rPr>
          <w:rFonts w:ascii="Arial" w:hAnsi="Arial" w:cs="Arial"/>
          <w:color w:val="333333"/>
          <w:shd w:val="clear" w:color="auto" w:fill="FFFFFF"/>
        </w:rPr>
        <w:fldChar w:fldCharType="end"/>
      </w:r>
      <w:r w:rsidR="003D6C70">
        <w:rPr>
          <w:rFonts w:ascii="Arial" w:hAnsi="Arial" w:cs="Arial"/>
          <w:color w:val="333333"/>
          <w:shd w:val="clear" w:color="auto" w:fill="FFFFFF"/>
        </w:rPr>
        <w:fldChar w:fldCharType="separate"/>
      </w:r>
      <w:r w:rsidR="00654E58">
        <w:rPr>
          <w:rFonts w:ascii="Arial" w:hAnsi="Arial" w:cs="Arial"/>
          <w:noProof/>
          <w:color w:val="333333"/>
          <w:shd w:val="clear" w:color="auto" w:fill="FFFFFF"/>
        </w:rPr>
        <w:t>(Caplan &amp; Zink, 2014; Drugs for Neglected Diseases Initiative (DNDi), 2010)</w:t>
      </w:r>
      <w:r w:rsidR="003D6C70">
        <w:rPr>
          <w:rFonts w:ascii="Arial" w:hAnsi="Arial" w:cs="Arial"/>
          <w:color w:val="333333"/>
          <w:shd w:val="clear" w:color="auto" w:fill="FFFFFF"/>
        </w:rPr>
        <w:fldChar w:fldCharType="end"/>
      </w:r>
      <w:r w:rsidR="00C878F5" w:rsidRPr="00CD3175">
        <w:rPr>
          <w:rFonts w:ascii="Arial" w:hAnsi="Arial" w:cs="Arial"/>
          <w:color w:val="333333"/>
          <w:shd w:val="clear" w:color="auto" w:fill="FFFFFF"/>
        </w:rPr>
        <w:t>.</w:t>
      </w:r>
    </w:p>
    <w:p w14:paraId="0FAAB388" w14:textId="163F6EE2" w:rsidR="00AE20AA" w:rsidRPr="00CD3175" w:rsidRDefault="004C7ABF" w:rsidP="006D26BE">
      <w:pPr>
        <w:jc w:val="both"/>
        <w:rPr>
          <w:rFonts w:ascii="Arial" w:hAnsi="Arial" w:cs="Arial"/>
          <w:color w:val="000000" w:themeColor="text1"/>
          <w:lang w:val="en-US" w:eastAsia="en-GB"/>
        </w:rPr>
      </w:pPr>
      <w:r w:rsidRPr="00CD3175">
        <w:rPr>
          <w:rFonts w:ascii="Arial" w:hAnsi="Arial" w:cs="Arial"/>
          <w:color w:val="000000" w:themeColor="text1"/>
          <w:lang w:val="en-US" w:eastAsia="en-GB"/>
        </w:rPr>
        <w:t>In 2017, o</w:t>
      </w:r>
      <w:r w:rsidR="00F16521" w:rsidRPr="00CD3175">
        <w:rPr>
          <w:rFonts w:ascii="Arial" w:hAnsi="Arial" w:cs="Arial"/>
          <w:color w:val="000000" w:themeColor="text1"/>
          <w:lang w:val="en-US" w:eastAsia="en-GB"/>
        </w:rPr>
        <w:t xml:space="preserve">ne billion people received </w:t>
      </w:r>
      <w:r w:rsidR="00177BB4" w:rsidRPr="00CD3175">
        <w:rPr>
          <w:rFonts w:ascii="Arial" w:hAnsi="Arial" w:cs="Arial"/>
          <w:color w:val="000000" w:themeColor="text1"/>
          <w:shd w:val="clear" w:color="auto" w:fill="FFFFFF"/>
        </w:rPr>
        <w:t>preventive chemotherapy</w:t>
      </w:r>
      <w:r w:rsidR="00177BB4" w:rsidRPr="00CD3175">
        <w:rPr>
          <w:rFonts w:ascii="Arial" w:hAnsi="Arial" w:cs="Arial"/>
          <w:color w:val="000000" w:themeColor="text1"/>
          <w:lang w:val="en-US" w:eastAsia="en-GB"/>
        </w:rPr>
        <w:t xml:space="preserve"> </w:t>
      </w:r>
      <w:r w:rsidR="00F16521" w:rsidRPr="00CD3175">
        <w:rPr>
          <w:rFonts w:ascii="Arial" w:hAnsi="Arial" w:cs="Arial"/>
          <w:color w:val="000000" w:themeColor="text1"/>
          <w:lang w:val="en-US" w:eastAsia="en-GB"/>
        </w:rPr>
        <w:t>for at least one NTD</w:t>
      </w:r>
      <w:r w:rsidR="00865683">
        <w:rPr>
          <w:rFonts w:ascii="Arial" w:hAnsi="Arial" w:cs="Arial"/>
          <w:color w:val="000000" w:themeColor="text1"/>
          <w:lang w:val="en-US" w:eastAsia="en-GB"/>
        </w:rPr>
        <w:fldChar w:fldCharType="begin"/>
      </w:r>
      <w:r w:rsidR="00654E58">
        <w:rPr>
          <w:rFonts w:ascii="Arial" w:hAnsi="Arial" w:cs="Arial"/>
          <w:color w:val="000000" w:themeColor="text1"/>
          <w:lang w:val="en-US" w:eastAsia="en-GB"/>
        </w:rPr>
        <w:instrText xml:space="preserve"> ADDIN EN.CITE &lt;EndNote&gt;&lt;Cite&gt;&lt;Author&gt;Uniting to Combat Neglected Tropical Diseases Africa and Neglected Tropical Diseases&lt;/Author&gt;&lt;RecNum&gt;100&lt;/RecNum&gt;&lt;DisplayText&gt;(Uniting to Combat Neglected Tropical Diseases Africa and Neglected Tropical Diseases; World Health Organization)&lt;/DisplayText&gt;&lt;record&gt;&lt;rec-number&gt;100&lt;/rec-number&gt;&lt;foreign-keys&gt;&lt;key app="EN" db-id="0vxxed9wb92sdqexte2pda53vtasa0ztfvdt" timestamp="1637310018"&gt;100&lt;/key&gt;&lt;/foreign-keys&gt;&lt;ref-type name="Web Page"&gt;12&lt;/ref-type&gt;&lt;contributors&gt;&lt;authors&gt;&lt;author&gt;Uniting to Combat Neglected Tropical Diseases Africa and Neglected Tropical Diseases,&lt;/author&gt;&lt;/authors&gt;&lt;/contributors&gt;&lt;titles&gt;&lt;title&gt;Reporting Progress on NTDs Amenable to Mass Treatment in the African Union&lt;/title&gt;&lt;/titles&gt;&lt;volume&gt;2021&lt;/volume&gt;&lt;number&gt;22 July&lt;/number&gt;&lt;dates&gt;&lt;/dates&gt;&lt;urls&gt;&lt;related-urls&gt;&lt;url&gt;https://unitingtocombatntds.org/africa/&lt;/url&gt;&lt;/related-urls&gt;&lt;/urls&gt;&lt;/record&gt;&lt;/Cite&gt;&lt;Cite&gt;&lt;Author&gt;World Health Organization&lt;/Author&gt;&lt;RecNum&gt;106&lt;/RecNum&gt;&lt;record&gt;&lt;rec-number&gt;106&lt;/rec-number&gt;&lt;foreign-keys&gt;&lt;key app="EN" db-id="0vxxed9wb92sdqexte2pda53vtasa0ztfvdt" timestamp="1637310018"&gt;106&lt;/key&gt;&lt;/foreign-keys&gt;&lt;ref-type name="Web Page"&gt;12&lt;/ref-type&gt;&lt;contributors&gt;&lt;authors&gt;&lt;author&gt;World Health Organization,&lt;/author&gt;&lt;/authors&gt;&lt;/contributors&gt;&lt;titles&gt;&lt;title&gt;Global Health Observatory (GHO) data: Neglected Tropical Diseases.&lt;/title&gt;&lt;/titles&gt;&lt;volume&gt;2021&lt;/volume&gt;&lt;number&gt;22 July&lt;/number&gt;&lt;dates&gt;&lt;/dates&gt;&lt;urls&gt;&lt;related-urls&gt;&lt;url&gt;https://www.who.int/data/gho/data/themes/neglected-tropical-diseases&lt;/url&gt;&lt;/related-urls&gt;&lt;/urls&gt;&lt;/record&gt;&lt;/Cite&gt;&lt;/EndNote&gt;</w:instrText>
      </w:r>
      <w:r w:rsidR="00865683">
        <w:rPr>
          <w:rFonts w:ascii="Arial" w:hAnsi="Arial" w:cs="Arial"/>
          <w:color w:val="000000" w:themeColor="text1"/>
          <w:lang w:val="en-US" w:eastAsia="en-GB"/>
        </w:rPr>
        <w:fldChar w:fldCharType="separate"/>
      </w:r>
      <w:r w:rsidR="00654E58">
        <w:rPr>
          <w:rFonts w:ascii="Arial" w:hAnsi="Arial" w:cs="Arial"/>
          <w:noProof/>
          <w:color w:val="000000" w:themeColor="text1"/>
          <w:lang w:val="en-US" w:eastAsia="en-GB"/>
        </w:rPr>
        <w:t>(Uniting to Combat Neglected Tropical Diseases Africa and Neglected Tropical Diseases; World Health Organization)</w:t>
      </w:r>
      <w:r w:rsidR="00865683">
        <w:rPr>
          <w:rFonts w:ascii="Arial" w:hAnsi="Arial" w:cs="Arial"/>
          <w:color w:val="000000" w:themeColor="text1"/>
          <w:lang w:val="en-US" w:eastAsia="en-GB"/>
        </w:rPr>
        <w:fldChar w:fldCharType="end"/>
      </w:r>
      <w:r w:rsidR="00F16521" w:rsidRPr="00CD3175">
        <w:rPr>
          <w:rFonts w:ascii="Arial" w:hAnsi="Arial" w:cs="Arial"/>
          <w:color w:val="000000" w:themeColor="text1"/>
          <w:lang w:val="en-US" w:eastAsia="en-GB"/>
        </w:rPr>
        <w:t xml:space="preserve">. </w:t>
      </w:r>
      <w:r w:rsidR="00AE20AA" w:rsidRPr="00CD3175">
        <w:rPr>
          <w:rFonts w:ascii="Arial" w:hAnsi="Arial" w:cs="Arial"/>
          <w:color w:val="000000" w:themeColor="text1"/>
          <w:shd w:val="clear" w:color="auto" w:fill="FFFFFF"/>
        </w:rPr>
        <w:t>Preventive chemotherapy is used in the control of five diseases: soil-transmitted helminthiasis (834 million requiring chemotherap</w:t>
      </w:r>
      <w:r w:rsidR="0026615E" w:rsidRPr="00CD3175">
        <w:rPr>
          <w:rFonts w:ascii="Arial" w:hAnsi="Arial" w:cs="Arial"/>
          <w:color w:val="000000" w:themeColor="text1"/>
          <w:shd w:val="clear" w:color="auto" w:fill="FFFFFF"/>
        </w:rPr>
        <w:t>y</w:t>
      </w:r>
      <w:r w:rsidR="00AE20AA" w:rsidRPr="00CD3175">
        <w:rPr>
          <w:rFonts w:ascii="Arial" w:hAnsi="Arial" w:cs="Arial"/>
          <w:color w:val="000000" w:themeColor="text1"/>
          <w:shd w:val="clear" w:color="auto" w:fill="FFFFFF"/>
        </w:rPr>
        <w:t xml:space="preserve">), schistosomiasis (218 million), lymphatic filariasis (941 million), onchocerciasis (185 million) and trachoma (192 million). </w:t>
      </w:r>
      <w:r w:rsidR="00017416" w:rsidRPr="00CD3175">
        <w:rPr>
          <w:rFonts w:ascii="Arial" w:hAnsi="Arial" w:cs="Arial"/>
          <w:color w:val="000000" w:themeColor="text1"/>
          <w:shd w:val="clear" w:color="auto" w:fill="FFFFFF"/>
        </w:rPr>
        <w:t>Some medicines are effective against several diseases, some against only one. All the medic</w:t>
      </w:r>
      <w:r w:rsidR="00B55FD4">
        <w:rPr>
          <w:rFonts w:ascii="Arial" w:hAnsi="Arial" w:cs="Arial"/>
          <w:color w:val="000000" w:themeColor="text1"/>
          <w:shd w:val="clear" w:color="auto" w:fill="FFFFFF"/>
        </w:rPr>
        <w:t>ines</w:t>
      </w:r>
      <w:r w:rsidR="00017416" w:rsidRPr="00CD3175">
        <w:rPr>
          <w:rFonts w:ascii="Arial" w:hAnsi="Arial" w:cs="Arial"/>
          <w:color w:val="000000" w:themeColor="text1"/>
          <w:shd w:val="clear" w:color="auto" w:fill="FFFFFF"/>
        </w:rPr>
        <w:t xml:space="preserve"> are donated by their manufacturers to the NTD programmes.</w:t>
      </w:r>
    </w:p>
    <w:p w14:paraId="778A312D" w14:textId="144A9EE6" w:rsidR="00CC3493" w:rsidRDefault="002C2435" w:rsidP="006D26BE">
      <w:pPr>
        <w:jc w:val="both"/>
        <w:rPr>
          <w:rFonts w:ascii="Arial" w:hAnsi="Arial" w:cs="Arial"/>
          <w:lang w:val="en-US" w:eastAsia="en-GB"/>
        </w:rPr>
      </w:pPr>
      <w:r w:rsidRPr="00CD3175">
        <w:rPr>
          <w:rFonts w:ascii="Arial" w:hAnsi="Arial" w:cs="Arial"/>
          <w:color w:val="000000" w:themeColor="text1"/>
          <w:lang w:val="en-US" w:eastAsia="en-GB"/>
        </w:rPr>
        <w:t xml:space="preserve">Monitoring the safety of medicines for NTDs is </w:t>
      </w:r>
      <w:r w:rsidR="00CD3175">
        <w:rPr>
          <w:rFonts w:ascii="Arial" w:hAnsi="Arial" w:cs="Arial"/>
          <w:color w:val="000000" w:themeColor="text1"/>
          <w:lang w:val="en-US" w:eastAsia="en-GB"/>
        </w:rPr>
        <w:t xml:space="preserve">ethically imperative </w:t>
      </w:r>
      <w:r w:rsidRPr="00CD3175">
        <w:rPr>
          <w:rFonts w:ascii="Arial" w:hAnsi="Arial" w:cs="Arial"/>
          <w:color w:val="000000" w:themeColor="text1"/>
          <w:lang w:val="en-US" w:eastAsia="en-GB"/>
        </w:rPr>
        <w:t>because the</w:t>
      </w:r>
      <w:r w:rsidR="00374A89" w:rsidRPr="00CD3175">
        <w:rPr>
          <w:rFonts w:ascii="Arial" w:hAnsi="Arial" w:cs="Arial"/>
          <w:color w:val="000000" w:themeColor="text1"/>
          <w:lang w:val="en-US" w:eastAsia="en-GB"/>
        </w:rPr>
        <w:t>se</w:t>
      </w:r>
      <w:r w:rsidRPr="00CD3175">
        <w:rPr>
          <w:rFonts w:ascii="Arial" w:hAnsi="Arial" w:cs="Arial"/>
          <w:color w:val="000000" w:themeColor="text1"/>
          <w:lang w:val="en-US" w:eastAsia="en-GB"/>
        </w:rPr>
        <w:t xml:space="preserve"> medicines are given regularly, </w:t>
      </w:r>
      <w:r w:rsidR="00AD2416">
        <w:rPr>
          <w:rFonts w:ascii="Arial" w:hAnsi="Arial" w:cs="Arial"/>
          <w:color w:val="000000" w:themeColor="text1"/>
          <w:lang w:val="en-US" w:eastAsia="en-GB"/>
        </w:rPr>
        <w:t>sometimes</w:t>
      </w:r>
      <w:r w:rsidRPr="00CD3175">
        <w:rPr>
          <w:rFonts w:ascii="Arial" w:hAnsi="Arial" w:cs="Arial"/>
          <w:color w:val="000000" w:themeColor="text1"/>
          <w:lang w:val="en-US" w:eastAsia="en-GB"/>
        </w:rPr>
        <w:t xml:space="preserve"> annually, to all at-risk populations without prior screening</w:t>
      </w:r>
      <w:r w:rsidR="00CD3175">
        <w:rPr>
          <w:rFonts w:ascii="Arial" w:hAnsi="Arial" w:cs="Arial"/>
          <w:color w:val="000000" w:themeColor="text1"/>
          <w:lang w:val="en-US" w:eastAsia="en-GB"/>
        </w:rPr>
        <w:t xml:space="preserve"> or</w:t>
      </w:r>
      <w:r w:rsidR="000F03A6" w:rsidRPr="00CD3175">
        <w:rPr>
          <w:rFonts w:ascii="Arial" w:hAnsi="Arial" w:cs="Arial"/>
          <w:color w:val="000000" w:themeColor="text1"/>
          <w:lang w:val="en-US" w:eastAsia="en-GB"/>
        </w:rPr>
        <w:t xml:space="preserve"> </w:t>
      </w:r>
      <w:r w:rsidRPr="00CD3175">
        <w:rPr>
          <w:rFonts w:ascii="Arial" w:hAnsi="Arial" w:cs="Arial"/>
          <w:color w:val="000000" w:themeColor="text1"/>
          <w:lang w:val="en-US" w:eastAsia="en-GB"/>
        </w:rPr>
        <w:t>diagnosis</w:t>
      </w:r>
      <w:r w:rsidR="00374865">
        <w:rPr>
          <w:rFonts w:ascii="Arial" w:hAnsi="Arial" w:cs="Arial"/>
          <w:color w:val="000000" w:themeColor="text1"/>
          <w:lang w:val="en-US" w:eastAsia="en-GB"/>
        </w:rPr>
        <w:fldChar w:fldCharType="begin"/>
      </w:r>
      <w:r w:rsidR="00654E58">
        <w:rPr>
          <w:rFonts w:ascii="Arial" w:hAnsi="Arial" w:cs="Arial"/>
          <w:color w:val="000000" w:themeColor="text1"/>
          <w:lang w:val="en-US" w:eastAsia="en-GB"/>
        </w:rPr>
        <w:instrText xml:space="preserve"> ADDIN EN.CITE &lt;EndNote&gt;&lt;Cite&gt;&lt;Author&gt;World Health Organisation&lt;/Author&gt;&lt;Year&gt;2006&lt;/Year&gt;&lt;RecNum&gt;107&lt;/RecNum&gt;&lt;DisplayText&gt;(World Health Organisation, 2006; World Health Organisation, 2011b)&lt;/DisplayText&gt;&lt;record&gt;&lt;rec-number&gt;107&lt;/rec-number&gt;&lt;foreign-keys&gt;&lt;key app="EN" db-id="0vxxed9wb92sdqexte2pda53vtasa0ztfvdt" timestamp="1637310018"&gt;107&lt;/key&gt;&lt;/foreign-keys&gt;&lt;ref-type name="Web Page"&gt;12&lt;/ref-type&gt;&lt;contributors&gt;&lt;authors&gt;&lt;author&gt;World Health Organisation,&lt;/author&gt;&lt;/authors&gt;&lt;/contributors&gt;&lt;titles&gt;&lt;title&gt;Preventive chemotherapy in human helminthiasis - Coordinated use of anthelminthic drugs in control interventions: a manual for health professionals and programme managers&lt;/title&gt;&lt;/titles&gt;&lt;volume&gt;2021&lt;/volume&gt;&lt;number&gt;22 July&lt;/number&gt;&lt;dates&gt;&lt;year&gt;2006&lt;/year&gt;&lt;/dates&gt;&lt;urls&gt;&lt;related-urls&gt;&lt;url&gt;https://apps.who.int/iris/bitstream/handle/10665/43545/9241547103_eng.pdf?sequence=1&lt;/url&gt;&lt;/related-urls&gt;&lt;/urls&gt;&lt;/record&gt;&lt;/Cite&gt;&lt;Cite&gt;&lt;Author&gt;World Health Organisation&lt;/Author&gt;&lt;Year&gt;2011&lt;/Year&gt;&lt;RecNum&gt;108&lt;/RecNum&gt;&lt;record&gt;&lt;rec-number&gt;108&lt;/rec-number&gt;&lt;foreign-keys&gt;&lt;key app="EN" db-id="0vxxed9wb92sdqexte2pda53vtasa0ztfvdt" timestamp="1637310018"&gt;108&lt;/key&gt;&lt;/foreign-keys&gt;&lt;ref-type name="Web Page"&gt;12&lt;/ref-type&gt;&lt;contributors&gt;&lt;authors&gt;&lt;author&gt;World Health Organisation,&lt;/author&gt;&lt;/authors&gt;&lt;/contributors&gt;&lt;titles&gt;&lt;title&gt;Assuring Safety of Preventive Chemotherapy Interventions for the Control of Neglected Tropical Diseases. Practical advice for national programme managers on the prevention, detection and management of serious adverse events&lt;/title&gt;&lt;/titles&gt;&lt;volume&gt;2021&lt;/volume&gt;&lt;number&gt;22 July&lt;/number&gt;&lt;dates&gt;&lt;year&gt;2011&lt;/year&gt;&lt;/dates&gt;&lt;urls&gt;&lt;related-urls&gt;&lt;url&gt;https://apps.who.int/iris/bitstream/handle/10665/44683/9789241502191_eng.pdf?sequence=1&lt;/url&gt;&lt;/related-urls&gt;&lt;/urls&gt;&lt;/record&gt;&lt;/Cite&gt;&lt;/EndNote&gt;</w:instrText>
      </w:r>
      <w:r w:rsidR="00374865">
        <w:rPr>
          <w:rFonts w:ascii="Arial" w:hAnsi="Arial" w:cs="Arial"/>
          <w:color w:val="000000" w:themeColor="text1"/>
          <w:lang w:val="en-US" w:eastAsia="en-GB"/>
        </w:rPr>
        <w:fldChar w:fldCharType="separate"/>
      </w:r>
      <w:r w:rsidR="00654E58">
        <w:rPr>
          <w:rFonts w:ascii="Arial" w:hAnsi="Arial" w:cs="Arial"/>
          <w:noProof/>
          <w:color w:val="000000" w:themeColor="text1"/>
          <w:lang w:val="en-US" w:eastAsia="en-GB"/>
        </w:rPr>
        <w:t>(World Health Organisation, 2006; World Health Organisation, 2011b)</w:t>
      </w:r>
      <w:r w:rsidR="00374865">
        <w:rPr>
          <w:rFonts w:ascii="Arial" w:hAnsi="Arial" w:cs="Arial"/>
          <w:color w:val="000000" w:themeColor="text1"/>
          <w:lang w:val="en-US" w:eastAsia="en-GB"/>
        </w:rPr>
        <w:fldChar w:fldCharType="end"/>
      </w:r>
      <w:r w:rsidR="00374A89" w:rsidRPr="00CD3175">
        <w:rPr>
          <w:rFonts w:ascii="Arial" w:hAnsi="Arial" w:cs="Arial"/>
          <w:color w:val="000000" w:themeColor="text1"/>
          <w:lang w:val="en-US" w:eastAsia="en-GB"/>
        </w:rPr>
        <w:t>. Thus,</w:t>
      </w:r>
      <w:r w:rsidRPr="00CD3175">
        <w:rPr>
          <w:rFonts w:ascii="Arial" w:hAnsi="Arial" w:cs="Arial"/>
          <w:color w:val="000000" w:themeColor="text1"/>
          <w:lang w:val="en-US" w:eastAsia="en-GB"/>
        </w:rPr>
        <w:t xml:space="preserve"> the population exposed to these medicines is often much larger than the infected population</w:t>
      </w:r>
      <w:r w:rsidR="00DB4E50">
        <w:rPr>
          <w:rFonts w:ascii="Arial" w:hAnsi="Arial" w:cs="Arial"/>
          <w:color w:val="000000" w:themeColor="text1"/>
          <w:lang w:val="en-US" w:eastAsia="en-GB"/>
        </w:rPr>
        <w:t>. I</w:t>
      </w:r>
      <w:r w:rsidR="00DB4E50" w:rsidRPr="00B810C0">
        <w:rPr>
          <w:rFonts w:ascii="Arial" w:hAnsi="Arial" w:cs="Arial"/>
          <w:color w:val="000000" w:themeColor="text1"/>
          <w:lang w:val="en-US" w:eastAsia="en-GB"/>
        </w:rPr>
        <w:t>n a benefit-harm perspective</w:t>
      </w:r>
      <w:r w:rsidR="00374A89" w:rsidRPr="00CD3175">
        <w:rPr>
          <w:rFonts w:ascii="Arial" w:hAnsi="Arial" w:cs="Arial"/>
          <w:color w:val="000000" w:themeColor="text1"/>
          <w:lang w:val="en-US" w:eastAsia="en-GB"/>
        </w:rPr>
        <w:t xml:space="preserve">, uninfected individuals are exposed to </w:t>
      </w:r>
      <w:r w:rsidR="00C9384F" w:rsidRPr="00CD3175">
        <w:rPr>
          <w:rFonts w:ascii="Arial" w:hAnsi="Arial" w:cs="Arial"/>
          <w:color w:val="000000" w:themeColor="text1"/>
          <w:lang w:val="en-US" w:eastAsia="en-GB"/>
        </w:rPr>
        <w:t xml:space="preserve">risks of </w:t>
      </w:r>
      <w:r w:rsidR="00374A89" w:rsidRPr="00CD3175">
        <w:rPr>
          <w:rFonts w:ascii="Arial" w:hAnsi="Arial" w:cs="Arial"/>
          <w:color w:val="000000" w:themeColor="text1"/>
          <w:lang w:val="en-US" w:eastAsia="en-GB"/>
        </w:rPr>
        <w:t>medicine-related harm</w:t>
      </w:r>
      <w:r w:rsidR="0048688C">
        <w:rPr>
          <w:rFonts w:ascii="Arial" w:hAnsi="Arial" w:cs="Arial"/>
          <w:color w:val="000000" w:themeColor="text1"/>
          <w:lang w:val="en-US" w:eastAsia="en-GB"/>
        </w:rPr>
        <w:fldChar w:fldCharType="begin"/>
      </w:r>
      <w:r w:rsidR="00654E58">
        <w:rPr>
          <w:rFonts w:ascii="Arial" w:hAnsi="Arial" w:cs="Arial"/>
          <w:color w:val="000000" w:themeColor="text1"/>
          <w:lang w:val="en-US" w:eastAsia="en-GB"/>
        </w:rPr>
        <w:instrText xml:space="preserve"> ADDIN EN.CITE &lt;EndNote&gt;&lt;Cite&gt;&lt;Author&gt;World Health Organisation&lt;/Author&gt;&lt;Year&gt;2011&lt;/Year&gt;&lt;RecNum&gt;109&lt;/RecNum&gt;&lt;DisplayText&gt;(World Health Organisation, 2011a; World Health Organisation, 2017b)&lt;/DisplayText&gt;&lt;record&gt;&lt;rec-number&gt;109&lt;/rec-number&gt;&lt;foreign-keys&gt;&lt;key app="EN" db-id="0vxxed9wb92sdqexte2pda53vtasa0ztfvdt" timestamp="1637310018"&gt;109&lt;/key&gt;&lt;/foreign-keys&gt;&lt;ref-type name="Web Page"&gt;12&lt;/ref-type&gt;&lt;contributors&gt;&lt;authors&gt;&lt;author&gt;World Health Organisation,&lt;/author&gt;&lt;/authors&gt;&lt;/contributors&gt;&lt;titles&gt;&lt;title&gt;Assuring Safety of Preventive Chemotherapy Interventions for the Control of Neglected Tropical Diseases. &lt;/title&gt;&lt;/titles&gt;&lt;volume&gt;2021&lt;/volume&gt;&lt;number&gt;22 July&lt;/number&gt;&lt;dates&gt;&lt;year&gt;2011&lt;/year&gt;&lt;/dates&gt;&lt;urls&gt;&lt;related-urls&gt;&lt;url&gt;https://apps.who.int/iris/bitstream/handle/10665/44683/9789241502191_eng.pdf?sequence=1&amp;amp;isAllowed=y&lt;/url&gt;&lt;/related-urls&gt;&lt;/urls&gt;&lt;/record&gt;&lt;/Cite&gt;&lt;Cite&gt;&lt;Author&gt;World Health Organisation&lt;/Author&gt;&lt;Year&gt;2017&lt;/Year&gt;&lt;RecNum&gt;105&lt;/RecNum&gt;&lt;record&gt;&lt;rec-number&gt;105&lt;/rec-number&gt;&lt;foreign-keys&gt;&lt;key app="EN" db-id="0vxxed9wb92sdqexte2pda53vtasa0ztfvdt" timestamp="1637310018"&gt;105&lt;/key&gt;&lt;/foreign-keys&gt;&lt;ref-type name="Web Page"&gt;12&lt;/ref-type&gt;&lt;contributors&gt;&lt;authors&gt;&lt;author&gt;World Health Organisation,&lt;/author&gt;&lt;/authors&gt;&lt;/contributors&gt;&lt;titles&gt;&lt;title&gt;Crossing the Billion. Preventive chemotherapy for neglected tropical diseases - Lymphatic filariasis, onchocerciasis, schistosomiasis, soil-transmitted helminthiases and trachoma.&lt;/title&gt;&lt;/titles&gt;&lt;volume&gt;2021&lt;/volume&gt;&lt;number&gt;22 July&lt;/number&gt;&lt;dates&gt;&lt;year&gt;2017&lt;/year&gt;&lt;/dates&gt;&lt;urls&gt;&lt;related-urls&gt;&lt;url&gt;https://www.infontd.org/resource/crossing-billion-preventive-chemotherapy-neglected-tropical-diseases&lt;/url&gt;&lt;/related-urls&gt;&lt;/urls&gt;&lt;/record&gt;&lt;/Cite&gt;&lt;/EndNote&gt;</w:instrText>
      </w:r>
      <w:r w:rsidR="0048688C">
        <w:rPr>
          <w:rFonts w:ascii="Arial" w:hAnsi="Arial" w:cs="Arial"/>
          <w:color w:val="000000" w:themeColor="text1"/>
          <w:lang w:val="en-US" w:eastAsia="en-GB"/>
        </w:rPr>
        <w:fldChar w:fldCharType="separate"/>
      </w:r>
      <w:r w:rsidR="00654E58">
        <w:rPr>
          <w:rFonts w:ascii="Arial" w:hAnsi="Arial" w:cs="Arial"/>
          <w:noProof/>
          <w:color w:val="000000" w:themeColor="text1"/>
          <w:lang w:val="en-US" w:eastAsia="en-GB"/>
        </w:rPr>
        <w:t>(World Health Organisation, 2011a; World Health Organisation, 2017b)</w:t>
      </w:r>
      <w:r w:rsidR="0048688C">
        <w:rPr>
          <w:rFonts w:ascii="Arial" w:hAnsi="Arial" w:cs="Arial"/>
          <w:color w:val="000000" w:themeColor="text1"/>
          <w:lang w:val="en-US" w:eastAsia="en-GB"/>
        </w:rPr>
        <w:fldChar w:fldCharType="end"/>
      </w:r>
      <w:r w:rsidRPr="00CD3175">
        <w:rPr>
          <w:rFonts w:ascii="Arial" w:hAnsi="Arial" w:cs="Arial"/>
          <w:color w:val="000000" w:themeColor="text1"/>
          <w:lang w:val="en-US" w:eastAsia="en-GB"/>
        </w:rPr>
        <w:t>.</w:t>
      </w:r>
      <w:r w:rsidR="000E3E79" w:rsidRPr="00CD3175">
        <w:rPr>
          <w:rFonts w:ascii="Arial" w:hAnsi="Arial" w:cs="Arial"/>
          <w:color w:val="000000" w:themeColor="text1"/>
          <w:lang w:val="en-US" w:eastAsia="en-GB"/>
        </w:rPr>
        <w:t xml:space="preserve"> Yet, robust </w:t>
      </w:r>
      <w:r w:rsidR="00C11966">
        <w:rPr>
          <w:rFonts w:ascii="Arial" w:hAnsi="Arial" w:cs="Arial"/>
          <w:lang w:val="en-US" w:eastAsia="en-GB"/>
        </w:rPr>
        <w:t>pharmacovigilance</w:t>
      </w:r>
      <w:r w:rsidR="000E3E79" w:rsidRPr="00CD3175">
        <w:rPr>
          <w:rFonts w:ascii="Arial" w:hAnsi="Arial" w:cs="Arial"/>
          <w:color w:val="000000" w:themeColor="text1"/>
          <w:lang w:val="en-US" w:eastAsia="en-GB"/>
        </w:rPr>
        <w:t xml:space="preserve"> systems to detect</w:t>
      </w:r>
      <w:r w:rsidR="00341AE0" w:rsidRPr="00CD3175">
        <w:rPr>
          <w:rFonts w:ascii="Arial" w:hAnsi="Arial" w:cs="Arial"/>
          <w:color w:val="000000" w:themeColor="text1"/>
          <w:lang w:val="en-US" w:eastAsia="en-GB"/>
        </w:rPr>
        <w:t>, record and analyse</w:t>
      </w:r>
      <w:r w:rsidR="000E3E79" w:rsidRPr="00CD3175">
        <w:rPr>
          <w:rFonts w:ascii="Arial" w:hAnsi="Arial" w:cs="Arial"/>
          <w:color w:val="000000" w:themeColor="text1"/>
          <w:lang w:val="en-US" w:eastAsia="en-GB"/>
        </w:rPr>
        <w:t xml:space="preserve"> </w:t>
      </w:r>
      <w:r w:rsidR="00743A50" w:rsidRPr="00CD3175">
        <w:rPr>
          <w:rFonts w:ascii="Arial" w:hAnsi="Arial" w:cs="Arial"/>
          <w:color w:val="000000" w:themeColor="text1"/>
          <w:lang w:val="en-US" w:eastAsia="en-GB"/>
        </w:rPr>
        <w:t>treatment</w:t>
      </w:r>
      <w:r w:rsidR="000E3E79" w:rsidRPr="00CD3175">
        <w:rPr>
          <w:rFonts w:ascii="Arial" w:hAnsi="Arial" w:cs="Arial"/>
          <w:color w:val="000000" w:themeColor="text1"/>
          <w:lang w:val="en-US" w:eastAsia="en-GB"/>
        </w:rPr>
        <w:t xml:space="preserve">-related adverse events </w:t>
      </w:r>
      <w:r w:rsidR="00743A50" w:rsidRPr="00CD3175">
        <w:rPr>
          <w:rFonts w:ascii="Arial" w:hAnsi="Arial" w:cs="Arial"/>
          <w:color w:val="000000" w:themeColor="text1"/>
          <w:lang w:val="en-US" w:eastAsia="en-GB"/>
        </w:rPr>
        <w:t xml:space="preserve">for preventive chemotherapy </w:t>
      </w:r>
      <w:r w:rsidR="000E3E79" w:rsidRPr="00CD3175">
        <w:rPr>
          <w:rFonts w:ascii="Arial" w:hAnsi="Arial" w:cs="Arial"/>
          <w:color w:val="000000" w:themeColor="text1"/>
          <w:lang w:val="en-US" w:eastAsia="en-GB"/>
        </w:rPr>
        <w:t xml:space="preserve">are </w:t>
      </w:r>
      <w:r w:rsidR="000D537B" w:rsidRPr="00CD3175">
        <w:rPr>
          <w:rFonts w:ascii="Arial" w:hAnsi="Arial" w:cs="Arial"/>
          <w:color w:val="000000" w:themeColor="text1"/>
          <w:lang w:val="en-US" w:eastAsia="en-GB"/>
        </w:rPr>
        <w:t>scarce</w:t>
      </w:r>
      <w:r w:rsidR="00733EFD" w:rsidRPr="00CD3175">
        <w:rPr>
          <w:rFonts w:ascii="Arial" w:hAnsi="Arial" w:cs="Arial"/>
          <w:color w:val="000000" w:themeColor="text1"/>
          <w:lang w:val="en-US" w:eastAsia="en-GB"/>
        </w:rPr>
        <w:t xml:space="preserve"> </w:t>
      </w:r>
      <w:r w:rsidR="00336A05">
        <w:rPr>
          <w:rFonts w:ascii="Arial" w:hAnsi="Arial" w:cs="Arial"/>
          <w:color w:val="000000" w:themeColor="text1"/>
          <w:lang w:val="en-US" w:eastAsia="en-GB"/>
        </w:rPr>
        <w:fldChar w:fldCharType="begin"/>
      </w:r>
      <w:r w:rsidR="00654E58">
        <w:rPr>
          <w:rFonts w:ascii="Arial" w:hAnsi="Arial" w:cs="Arial"/>
          <w:color w:val="000000" w:themeColor="text1"/>
          <w:lang w:val="en-US" w:eastAsia="en-GB"/>
        </w:rPr>
        <w:instrText xml:space="preserve"> ADDIN EN.CITE &lt;EndNote&gt;&lt;Cite&gt;&lt;Author&gt;World Health Organization&lt;/Author&gt;&lt;Year&gt;2006&lt;/Year&gt;&lt;RecNum&gt;110&lt;/RecNum&gt;&lt;DisplayText&gt;(World Health Organization, 2006)&lt;/DisplayText&gt;&lt;record&gt;&lt;rec-number&gt;110&lt;/rec-number&gt;&lt;foreign-keys&gt;&lt;key app="EN" db-id="0vxxed9wb92sdqexte2pda53vtasa0ztfvdt" timestamp="1637310018"&gt;110&lt;/key&gt;&lt;/foreign-keys&gt;&lt;ref-type name="Web Page"&gt;12&lt;/ref-type&gt;&lt;contributors&gt;&lt;authors&gt;&lt;author&gt;World Health Organization,&lt;/author&gt;&lt;/authors&gt;&lt;/contributors&gt;&lt;titles&gt;&lt;title&gt;The Safety of Medicines in Public Health Programmes: Pharmacovigilance an essential tool&lt;/title&gt;&lt;/titles&gt;&lt;volume&gt;2021&lt;/volume&gt;&lt;number&gt;22 July&lt;/number&gt;&lt;dates&gt;&lt;year&gt;2006&lt;/year&gt;&lt;/dates&gt;&lt;urls&gt;&lt;related-urls&gt;&lt;url&gt;https://www.who.int/medicines/areas/quality_safety/safety_efficacy/Pharmacovigilance_B.pdf&lt;/url&gt;&lt;/related-urls&gt;&lt;/urls&gt;&lt;/record&gt;&lt;/Cite&gt;&lt;/EndNote&gt;</w:instrText>
      </w:r>
      <w:r w:rsidR="00336A05">
        <w:rPr>
          <w:rFonts w:ascii="Arial" w:hAnsi="Arial" w:cs="Arial"/>
          <w:color w:val="000000" w:themeColor="text1"/>
          <w:lang w:val="en-US" w:eastAsia="en-GB"/>
        </w:rPr>
        <w:fldChar w:fldCharType="separate"/>
      </w:r>
      <w:r w:rsidR="00654E58">
        <w:rPr>
          <w:rFonts w:ascii="Arial" w:hAnsi="Arial" w:cs="Arial"/>
          <w:noProof/>
          <w:color w:val="000000" w:themeColor="text1"/>
          <w:lang w:val="en-US" w:eastAsia="en-GB"/>
        </w:rPr>
        <w:t>(World Health Organization, 2006)</w:t>
      </w:r>
      <w:r w:rsidR="00336A05">
        <w:rPr>
          <w:rFonts w:ascii="Arial" w:hAnsi="Arial" w:cs="Arial"/>
          <w:color w:val="000000" w:themeColor="text1"/>
          <w:lang w:val="en-US" w:eastAsia="en-GB"/>
        </w:rPr>
        <w:fldChar w:fldCharType="end"/>
      </w:r>
      <w:r w:rsidR="000E3E79" w:rsidRPr="00CD3175">
        <w:rPr>
          <w:rFonts w:ascii="Arial" w:hAnsi="Arial" w:cs="Arial"/>
          <w:color w:val="000000" w:themeColor="text1"/>
          <w:lang w:val="en-US" w:eastAsia="en-GB"/>
        </w:rPr>
        <w:t>.</w:t>
      </w:r>
      <w:r w:rsidR="00C60A16" w:rsidRPr="00CD3175">
        <w:rPr>
          <w:rFonts w:ascii="Arial" w:hAnsi="Arial" w:cs="Arial"/>
          <w:color w:val="000000" w:themeColor="text1"/>
          <w:lang w:val="en-US" w:eastAsia="en-GB"/>
        </w:rPr>
        <w:t xml:space="preserve"> </w:t>
      </w:r>
      <w:r w:rsidR="001D58DB" w:rsidRPr="00CD3175">
        <w:rPr>
          <w:rFonts w:ascii="Arial" w:hAnsi="Arial" w:cs="Arial"/>
          <w:color w:val="000000" w:themeColor="text1"/>
          <w:lang w:val="en-US" w:eastAsia="en-GB"/>
        </w:rPr>
        <w:t xml:space="preserve">Even where </w:t>
      </w:r>
      <w:r w:rsidR="00E962A9" w:rsidRPr="00CD3175">
        <w:rPr>
          <w:rFonts w:ascii="Arial" w:hAnsi="Arial" w:cs="Arial"/>
          <w:color w:val="000000" w:themeColor="text1"/>
          <w:lang w:val="en-US" w:eastAsia="en-GB"/>
        </w:rPr>
        <w:t xml:space="preserve">national </w:t>
      </w:r>
      <w:r w:rsidR="00C11966">
        <w:rPr>
          <w:rFonts w:ascii="Arial" w:hAnsi="Arial" w:cs="Arial"/>
          <w:lang w:val="en-US" w:eastAsia="en-GB"/>
        </w:rPr>
        <w:t>pharmacovigilance</w:t>
      </w:r>
      <w:r w:rsidR="001D58DB" w:rsidRPr="00CD3175">
        <w:rPr>
          <w:rFonts w:ascii="Arial" w:hAnsi="Arial" w:cs="Arial"/>
          <w:color w:val="000000" w:themeColor="text1"/>
          <w:lang w:val="en-US" w:eastAsia="en-GB"/>
        </w:rPr>
        <w:t xml:space="preserve"> </w:t>
      </w:r>
      <w:r w:rsidR="001A72E6" w:rsidRPr="00CD3175">
        <w:rPr>
          <w:rFonts w:ascii="Arial" w:hAnsi="Arial" w:cs="Arial"/>
          <w:color w:val="000000" w:themeColor="text1"/>
          <w:lang w:val="en-US" w:eastAsia="en-GB"/>
        </w:rPr>
        <w:t>systems</w:t>
      </w:r>
      <w:r w:rsidR="001D58DB" w:rsidRPr="00CD3175">
        <w:rPr>
          <w:rFonts w:ascii="Arial" w:hAnsi="Arial" w:cs="Arial"/>
          <w:color w:val="000000" w:themeColor="text1"/>
          <w:lang w:val="en-US" w:eastAsia="en-GB"/>
        </w:rPr>
        <w:t xml:space="preserve"> exist</w:t>
      </w:r>
      <w:r w:rsidR="001D58DB">
        <w:rPr>
          <w:rFonts w:ascii="Arial" w:hAnsi="Arial" w:cs="Arial"/>
          <w:lang w:val="en-US" w:eastAsia="en-GB"/>
        </w:rPr>
        <w:t>, no serious attempts are made to document, manage and report adverse events</w:t>
      </w:r>
      <w:r w:rsidR="00E962A9">
        <w:rPr>
          <w:rFonts w:ascii="Arial" w:hAnsi="Arial" w:cs="Arial"/>
          <w:lang w:val="en-US" w:eastAsia="en-GB"/>
        </w:rPr>
        <w:t xml:space="preserve"> </w:t>
      </w:r>
      <w:r w:rsidR="00743A50">
        <w:rPr>
          <w:rFonts w:ascii="Arial" w:hAnsi="Arial" w:cs="Arial"/>
          <w:lang w:val="en-US" w:eastAsia="en-GB"/>
        </w:rPr>
        <w:t xml:space="preserve">following MDA </w:t>
      </w:r>
      <w:r w:rsidR="00E43C00">
        <w:rPr>
          <w:rFonts w:ascii="Arial" w:hAnsi="Arial" w:cs="Arial"/>
          <w:lang w:val="en-US" w:eastAsia="en-GB"/>
        </w:rPr>
        <w:t>because</w:t>
      </w:r>
      <w:r w:rsidR="00E962A9">
        <w:rPr>
          <w:rFonts w:ascii="Arial" w:hAnsi="Arial" w:cs="Arial"/>
          <w:lang w:val="en-US" w:eastAsia="en-GB"/>
        </w:rPr>
        <w:t xml:space="preserve"> the priority of NTD programmes is to maximize MDA coverage by building confidence that the medicines are </w:t>
      </w:r>
      <w:r w:rsidR="00E962A9" w:rsidRPr="0053254B">
        <w:rPr>
          <w:rFonts w:ascii="Arial" w:hAnsi="Arial" w:cs="Arial"/>
          <w:lang w:val="en-US" w:eastAsia="en-GB"/>
        </w:rPr>
        <w:t>safe</w:t>
      </w:r>
      <w:r w:rsidR="00452707" w:rsidRPr="0053254B">
        <w:rPr>
          <w:rFonts w:ascii="Arial" w:hAnsi="Arial" w:cs="Arial"/>
          <w:lang w:val="en-US" w:eastAsia="en-GB"/>
        </w:rPr>
        <w:t>.</w:t>
      </w:r>
      <w:r w:rsidR="00452707" w:rsidRPr="00CD3175">
        <w:rPr>
          <w:rFonts w:ascii="Arial" w:hAnsi="Arial" w:cs="Arial"/>
          <w:lang w:val="en-US" w:eastAsia="en-GB"/>
        </w:rPr>
        <w:t xml:space="preserve"> </w:t>
      </w:r>
      <w:r w:rsidR="001819C4">
        <w:rPr>
          <w:rFonts w:ascii="Arial" w:hAnsi="Arial" w:cs="Arial"/>
          <w:lang w:val="en-US" w:eastAsia="en-GB"/>
        </w:rPr>
        <w:t>Treatment</w:t>
      </w:r>
      <w:r w:rsidR="00452707" w:rsidRPr="00CD3175">
        <w:rPr>
          <w:rFonts w:ascii="Arial" w:hAnsi="Arial" w:cs="Arial"/>
          <w:lang w:val="en-US" w:eastAsia="en-GB"/>
        </w:rPr>
        <w:t xml:space="preserve">-related adverse events are frequently managed and contained at the </w:t>
      </w:r>
      <w:r w:rsidR="00141030">
        <w:rPr>
          <w:rFonts w:ascii="Arial" w:hAnsi="Arial" w:cs="Arial"/>
          <w:lang w:val="en-US" w:eastAsia="en-GB"/>
        </w:rPr>
        <w:t>sites</w:t>
      </w:r>
      <w:r w:rsidR="00452707" w:rsidRPr="00CD3175">
        <w:rPr>
          <w:rFonts w:ascii="Arial" w:hAnsi="Arial" w:cs="Arial"/>
          <w:lang w:val="en-US" w:eastAsia="en-GB"/>
        </w:rPr>
        <w:t xml:space="preserve"> and are not reported to the NMRAs </w:t>
      </w:r>
      <w:r w:rsidR="001209C1">
        <w:rPr>
          <w:rFonts w:ascii="Arial" w:hAnsi="Arial" w:cs="Arial"/>
          <w:lang w:val="en-US" w:eastAsia="en-GB"/>
        </w:rPr>
        <w:t>for fear of undermining confidence which may</w:t>
      </w:r>
      <w:r w:rsidR="00452707" w:rsidRPr="00CD3175">
        <w:rPr>
          <w:rFonts w:ascii="Arial" w:hAnsi="Arial" w:cs="Arial"/>
          <w:lang w:val="en-US" w:eastAsia="en-GB"/>
        </w:rPr>
        <w:t xml:space="preserve"> negate the impact of MDA campaigns</w:t>
      </w:r>
      <w:r w:rsidR="00C70FCB" w:rsidRPr="0053254B">
        <w:rPr>
          <w:rFonts w:ascii="Arial" w:hAnsi="Arial" w:cs="Arial"/>
          <w:lang w:val="en-US" w:eastAsia="en-GB"/>
        </w:rPr>
        <w:t xml:space="preserve">. </w:t>
      </w:r>
      <w:r w:rsidR="001209C1">
        <w:rPr>
          <w:rFonts w:ascii="Arial" w:hAnsi="Arial" w:cs="Arial"/>
          <w:lang w:val="en-US" w:eastAsia="en-GB"/>
        </w:rPr>
        <w:t>By</w:t>
      </w:r>
      <w:r w:rsidR="00C70FCB" w:rsidRPr="0053254B">
        <w:rPr>
          <w:rFonts w:ascii="Arial" w:hAnsi="Arial" w:cs="Arial"/>
          <w:lang w:val="en-US" w:eastAsia="en-GB"/>
        </w:rPr>
        <w:t xml:space="preserve"> example, in 2017/2018, zero adverse events</w:t>
      </w:r>
      <w:r w:rsidR="00C70FCB">
        <w:rPr>
          <w:rFonts w:ascii="Arial" w:hAnsi="Arial" w:cs="Arial"/>
          <w:lang w:val="en-US" w:eastAsia="en-GB"/>
        </w:rPr>
        <w:t xml:space="preserve"> </w:t>
      </w:r>
      <w:r w:rsidR="00743A50">
        <w:rPr>
          <w:rFonts w:ascii="Arial" w:hAnsi="Arial" w:cs="Arial"/>
          <w:lang w:val="en-US" w:eastAsia="en-GB"/>
        </w:rPr>
        <w:t xml:space="preserve">following </w:t>
      </w:r>
      <w:r w:rsidR="00743A50" w:rsidRPr="00D257E8">
        <w:rPr>
          <w:rFonts w:ascii="Arial" w:hAnsi="Arial" w:cs="Arial"/>
          <w:lang w:val="en-US" w:eastAsia="en-GB"/>
        </w:rPr>
        <w:t xml:space="preserve">MDA </w:t>
      </w:r>
      <w:r w:rsidR="00C70FCB">
        <w:rPr>
          <w:rFonts w:ascii="Arial" w:hAnsi="Arial" w:cs="Arial"/>
          <w:lang w:val="en-US" w:eastAsia="en-GB"/>
        </w:rPr>
        <w:t xml:space="preserve">were reported to the NMRAs </w:t>
      </w:r>
      <w:r w:rsidR="001819C4">
        <w:rPr>
          <w:rFonts w:ascii="Arial" w:hAnsi="Arial" w:cs="Arial"/>
          <w:lang w:val="en-US" w:eastAsia="en-GB"/>
        </w:rPr>
        <w:t>in</w:t>
      </w:r>
      <w:r w:rsidR="00C70FCB">
        <w:rPr>
          <w:rFonts w:ascii="Arial" w:hAnsi="Arial" w:cs="Arial"/>
          <w:lang w:val="en-US" w:eastAsia="en-GB"/>
        </w:rPr>
        <w:t xml:space="preserve"> three East African countries</w:t>
      </w:r>
      <w:r w:rsidR="0052751E">
        <w:rPr>
          <w:rFonts w:ascii="Arial" w:hAnsi="Arial" w:cs="Arial"/>
          <w:lang w:val="en-US" w:eastAsia="en-GB"/>
        </w:rPr>
        <w:t xml:space="preserve"> </w:t>
      </w:r>
      <w:r w:rsidR="00C70FCB">
        <w:rPr>
          <w:rFonts w:ascii="Arial" w:hAnsi="Arial" w:cs="Arial"/>
          <w:lang w:val="en-US" w:eastAsia="en-GB"/>
        </w:rPr>
        <w:t xml:space="preserve">(Kenya, Ethiopia, Tanzania) despite the millions of individuals exposed to MDA </w:t>
      </w:r>
      <w:r w:rsidR="00855E58">
        <w:rPr>
          <w:rFonts w:ascii="Arial" w:hAnsi="Arial" w:cs="Arial"/>
          <w:lang w:val="en-US" w:eastAsia="en-GB"/>
        </w:rPr>
        <w:t>during</w:t>
      </w:r>
      <w:r w:rsidR="00C70FCB">
        <w:rPr>
          <w:rFonts w:ascii="Arial" w:hAnsi="Arial" w:cs="Arial"/>
          <w:lang w:val="en-US" w:eastAsia="en-GB"/>
        </w:rPr>
        <w:t xml:space="preserve"> the same period</w:t>
      </w:r>
      <w:r w:rsidR="001209C1">
        <w:rPr>
          <w:rFonts w:ascii="Arial" w:hAnsi="Arial" w:cs="Arial"/>
          <w:lang w:val="en-US" w:eastAsia="en-GB"/>
        </w:rPr>
        <w:t>.</w:t>
      </w:r>
      <w:r w:rsidR="00E962A9">
        <w:rPr>
          <w:rFonts w:ascii="Arial" w:hAnsi="Arial" w:cs="Arial"/>
          <w:lang w:val="en-US" w:eastAsia="en-GB"/>
        </w:rPr>
        <w:t xml:space="preserve"> </w:t>
      </w:r>
      <w:r w:rsidR="001209C1">
        <w:rPr>
          <w:rFonts w:ascii="Arial" w:hAnsi="Arial" w:cs="Arial"/>
          <w:lang w:val="en-US" w:eastAsia="en-GB"/>
        </w:rPr>
        <w:t>Furthermore,</w:t>
      </w:r>
      <w:r w:rsidR="00E962A9">
        <w:rPr>
          <w:rFonts w:ascii="Arial" w:hAnsi="Arial" w:cs="Arial"/>
          <w:lang w:val="en-US" w:eastAsia="en-GB"/>
        </w:rPr>
        <w:t xml:space="preserve"> </w:t>
      </w:r>
      <w:r w:rsidR="001A0B80">
        <w:rPr>
          <w:rFonts w:ascii="Arial" w:hAnsi="Arial" w:cs="Arial"/>
          <w:lang w:val="en-US" w:eastAsia="en-GB"/>
        </w:rPr>
        <w:t xml:space="preserve">there is </w:t>
      </w:r>
      <w:r w:rsidR="002102F8">
        <w:rPr>
          <w:rFonts w:ascii="Arial" w:hAnsi="Arial" w:cs="Arial"/>
          <w:lang w:val="en-US" w:eastAsia="en-GB"/>
        </w:rPr>
        <w:t xml:space="preserve">limited or no funding </w:t>
      </w:r>
      <w:r w:rsidR="00B272B4">
        <w:rPr>
          <w:rFonts w:ascii="Arial" w:hAnsi="Arial" w:cs="Arial"/>
          <w:lang w:val="en-US" w:eastAsia="en-GB"/>
        </w:rPr>
        <w:t>for monitoring the</w:t>
      </w:r>
      <w:r w:rsidR="002102F8">
        <w:rPr>
          <w:rFonts w:ascii="Arial" w:hAnsi="Arial" w:cs="Arial"/>
          <w:lang w:val="en-US" w:eastAsia="en-GB"/>
        </w:rPr>
        <w:t xml:space="preserve"> safety of medicines for NTDs in </w:t>
      </w:r>
      <w:r w:rsidR="001A0B80">
        <w:rPr>
          <w:rFonts w:ascii="Arial" w:hAnsi="Arial" w:cs="Arial"/>
          <w:lang w:val="en-US" w:eastAsia="en-GB"/>
        </w:rPr>
        <w:t>contrast</w:t>
      </w:r>
      <w:r w:rsidR="002102F8">
        <w:rPr>
          <w:rFonts w:ascii="Arial" w:hAnsi="Arial" w:cs="Arial"/>
          <w:lang w:val="en-US" w:eastAsia="en-GB"/>
        </w:rPr>
        <w:t xml:space="preserve"> to the priority PHPs</w:t>
      </w:r>
      <w:r w:rsidR="001209C1">
        <w:rPr>
          <w:rFonts w:ascii="Arial" w:hAnsi="Arial" w:cs="Arial"/>
          <w:lang w:val="en-US" w:eastAsia="en-GB"/>
        </w:rPr>
        <w:t xml:space="preserve"> and </w:t>
      </w:r>
      <w:r w:rsidR="001A0B80">
        <w:rPr>
          <w:rFonts w:ascii="Arial" w:hAnsi="Arial" w:cs="Arial"/>
          <w:lang w:val="en-US" w:eastAsia="en-GB"/>
        </w:rPr>
        <w:t xml:space="preserve">there is </w:t>
      </w:r>
      <w:r w:rsidR="002102F8">
        <w:rPr>
          <w:rFonts w:ascii="Arial" w:hAnsi="Arial" w:cs="Arial"/>
          <w:lang w:val="en-US" w:eastAsia="en-GB"/>
        </w:rPr>
        <w:t xml:space="preserve">little or no collaboration </w:t>
      </w:r>
      <w:r w:rsidR="007B7A93">
        <w:rPr>
          <w:rFonts w:ascii="Arial" w:hAnsi="Arial" w:cs="Arial"/>
          <w:lang w:val="en-US" w:eastAsia="en-GB"/>
        </w:rPr>
        <w:t>between</w:t>
      </w:r>
      <w:r w:rsidR="001A0B80">
        <w:rPr>
          <w:rFonts w:ascii="Arial" w:hAnsi="Arial" w:cs="Arial"/>
          <w:lang w:val="en-US" w:eastAsia="en-GB"/>
        </w:rPr>
        <w:t xml:space="preserve"> NTD programmes </w:t>
      </w:r>
      <w:r w:rsidR="007B7A93">
        <w:rPr>
          <w:rFonts w:ascii="Arial" w:hAnsi="Arial" w:cs="Arial"/>
          <w:lang w:val="en-US" w:eastAsia="en-GB"/>
        </w:rPr>
        <w:t>and</w:t>
      </w:r>
      <w:r w:rsidR="002102F8">
        <w:rPr>
          <w:rFonts w:ascii="Arial" w:hAnsi="Arial" w:cs="Arial"/>
          <w:lang w:val="en-US" w:eastAsia="en-GB"/>
        </w:rPr>
        <w:t xml:space="preserve"> in-country </w:t>
      </w:r>
      <w:r w:rsidR="00C11966">
        <w:rPr>
          <w:rFonts w:ascii="Arial" w:hAnsi="Arial" w:cs="Arial"/>
          <w:lang w:val="en-US" w:eastAsia="en-GB"/>
        </w:rPr>
        <w:t>pharmacovigilance</w:t>
      </w:r>
      <w:r w:rsidR="002102F8">
        <w:rPr>
          <w:rFonts w:ascii="Arial" w:hAnsi="Arial" w:cs="Arial"/>
          <w:lang w:val="en-US" w:eastAsia="en-GB"/>
        </w:rPr>
        <w:t xml:space="preserve"> systems.</w:t>
      </w:r>
    </w:p>
    <w:p w14:paraId="1E328157" w14:textId="291C0719" w:rsidR="00C70FCB" w:rsidRPr="00560576" w:rsidRDefault="00C70FCB" w:rsidP="006D26BE">
      <w:pPr>
        <w:jc w:val="both"/>
        <w:rPr>
          <w:rFonts w:ascii="Arial" w:hAnsi="Arial" w:cs="Arial"/>
          <w:lang w:val="en-US" w:eastAsia="en-GB"/>
        </w:rPr>
      </w:pPr>
      <w:r w:rsidRPr="00CD3175">
        <w:rPr>
          <w:rFonts w:ascii="Arial" w:hAnsi="Arial" w:cs="Arial"/>
        </w:rPr>
        <w:t xml:space="preserve">The MDA campaigns are often </w:t>
      </w:r>
      <w:r w:rsidR="000677B0">
        <w:rPr>
          <w:rFonts w:ascii="Arial" w:hAnsi="Arial" w:cs="Arial"/>
        </w:rPr>
        <w:t>conducted by community drug distributors or schoolteachers with little or no healthcare background</w:t>
      </w:r>
      <w:r w:rsidR="00FA069B">
        <w:rPr>
          <w:rFonts w:ascii="Arial" w:hAnsi="Arial" w:cs="Arial"/>
        </w:rPr>
        <w:fldChar w:fldCharType="begin">
          <w:fldData xml:space="preserve">PEVuZE5vdGU+PENpdGU+PEF1dGhvcj5CYXJyeTwvQXV0aG9yPjxZZWFyPjIwMjE8L1llYXI+PFJl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PEVuZE5vdGU+PENpdGU+PEF1dGhvcj5CYXJyeTwvQXV0aG9yPjxZZWFyPjIwMjE8L1llYXI+PFJl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FA069B">
        <w:rPr>
          <w:rFonts w:ascii="Arial" w:hAnsi="Arial" w:cs="Arial"/>
        </w:rPr>
        <w:fldChar w:fldCharType="separate"/>
      </w:r>
      <w:r w:rsidR="00654E58">
        <w:rPr>
          <w:rFonts w:ascii="Arial" w:hAnsi="Arial" w:cs="Arial"/>
          <w:noProof/>
        </w:rPr>
        <w:t>(Barry et al., 2021)</w:t>
      </w:r>
      <w:r w:rsidR="00FA069B">
        <w:rPr>
          <w:rFonts w:ascii="Arial" w:hAnsi="Arial" w:cs="Arial"/>
        </w:rPr>
        <w:fldChar w:fldCharType="end"/>
      </w:r>
      <w:r w:rsidR="000677B0">
        <w:rPr>
          <w:rFonts w:ascii="Arial" w:hAnsi="Arial" w:cs="Arial"/>
        </w:rPr>
        <w:t>.</w:t>
      </w:r>
      <w:r w:rsidR="00BF65BB">
        <w:rPr>
          <w:rFonts w:ascii="Arial" w:hAnsi="Arial" w:cs="Arial"/>
        </w:rPr>
        <w:t xml:space="preserve"> </w:t>
      </w:r>
      <w:r w:rsidRPr="00CD3175">
        <w:rPr>
          <w:rFonts w:ascii="Arial" w:hAnsi="Arial" w:cs="Arial"/>
        </w:rPr>
        <w:t>Th</w:t>
      </w:r>
      <w:r w:rsidR="001209C1">
        <w:rPr>
          <w:rFonts w:ascii="Arial" w:hAnsi="Arial" w:cs="Arial"/>
        </w:rPr>
        <w:t>is unacceptable</w:t>
      </w:r>
      <w:r w:rsidRPr="00CD3175">
        <w:rPr>
          <w:rFonts w:ascii="Arial" w:hAnsi="Arial" w:cs="Arial"/>
        </w:rPr>
        <w:t xml:space="preserve"> lack of systematic safety follow-up of hundreds of millions of people exposed to preventive chemotherapy </w:t>
      </w:r>
      <w:r w:rsidR="00A4389F">
        <w:rPr>
          <w:rFonts w:ascii="Arial" w:hAnsi="Arial" w:cs="Arial"/>
        </w:rPr>
        <w:t xml:space="preserve">for NTDs </w:t>
      </w:r>
      <w:r w:rsidR="00D956F5">
        <w:rPr>
          <w:rFonts w:ascii="Arial" w:hAnsi="Arial" w:cs="Arial"/>
        </w:rPr>
        <w:t>in LMIC</w:t>
      </w:r>
      <w:r w:rsidRPr="00CD3175">
        <w:rPr>
          <w:rFonts w:ascii="Arial" w:hAnsi="Arial" w:cs="Arial"/>
        </w:rPr>
        <w:t xml:space="preserve"> should be </w:t>
      </w:r>
      <w:r w:rsidR="00A4389F">
        <w:rPr>
          <w:rFonts w:ascii="Arial" w:hAnsi="Arial" w:cs="Arial"/>
        </w:rPr>
        <w:t>reviewe</w:t>
      </w:r>
      <w:r w:rsidRPr="00CD3175">
        <w:rPr>
          <w:rFonts w:ascii="Arial" w:hAnsi="Arial" w:cs="Arial"/>
        </w:rPr>
        <w:t xml:space="preserve">d </w:t>
      </w:r>
      <w:r w:rsidR="00A4389F">
        <w:rPr>
          <w:rFonts w:ascii="Arial" w:hAnsi="Arial" w:cs="Arial"/>
        </w:rPr>
        <w:t>and strengthened</w:t>
      </w:r>
      <w:r w:rsidRPr="00CD3175">
        <w:rPr>
          <w:rFonts w:ascii="Arial" w:hAnsi="Arial" w:cs="Arial"/>
        </w:rPr>
        <w:t xml:space="preserve">. </w:t>
      </w:r>
      <w:r w:rsidR="00A3679A">
        <w:rPr>
          <w:rFonts w:ascii="Arial" w:hAnsi="Arial" w:cs="Arial"/>
        </w:rPr>
        <w:t>Community dialogue</w:t>
      </w:r>
      <w:r w:rsidRPr="00CD3175">
        <w:rPr>
          <w:rFonts w:ascii="Arial" w:hAnsi="Arial" w:cs="Arial"/>
        </w:rPr>
        <w:t xml:space="preserve"> </w:t>
      </w:r>
      <w:r w:rsidR="00A3679A">
        <w:rPr>
          <w:rFonts w:ascii="Arial" w:hAnsi="Arial" w:cs="Arial"/>
        </w:rPr>
        <w:t>should</w:t>
      </w:r>
      <w:r w:rsidRPr="00CD3175">
        <w:rPr>
          <w:rFonts w:ascii="Arial" w:hAnsi="Arial" w:cs="Arial"/>
        </w:rPr>
        <w:t xml:space="preserve"> ensure that needs and concerns </w:t>
      </w:r>
      <w:r w:rsidR="00A3679A">
        <w:rPr>
          <w:rFonts w:ascii="Arial" w:hAnsi="Arial" w:cs="Arial"/>
        </w:rPr>
        <w:t xml:space="preserve">of those receiving the drugs </w:t>
      </w:r>
      <w:r w:rsidRPr="00CD3175">
        <w:rPr>
          <w:rFonts w:ascii="Arial" w:hAnsi="Arial" w:cs="Arial"/>
        </w:rPr>
        <w:t>are taken into account.</w:t>
      </w:r>
    </w:p>
    <w:p w14:paraId="237CFCCC" w14:textId="7C7EEFB3" w:rsidR="00CD3175" w:rsidRDefault="00C11966" w:rsidP="006C6996">
      <w:pPr>
        <w:spacing w:after="0"/>
        <w:jc w:val="both"/>
        <w:rPr>
          <w:rFonts w:ascii="Arial" w:hAnsi="Arial" w:cs="Arial"/>
          <w:lang w:val="en-US" w:eastAsia="en-GB"/>
        </w:rPr>
      </w:pPr>
      <w:r>
        <w:rPr>
          <w:rFonts w:ascii="Arial" w:hAnsi="Arial" w:cs="Arial"/>
          <w:i/>
          <w:iCs/>
          <w:u w:val="single"/>
          <w:lang w:val="en-US" w:eastAsia="en-GB"/>
        </w:rPr>
        <w:lastRenderedPageBreak/>
        <w:t>P</w:t>
      </w:r>
      <w:r w:rsidRPr="00C11966">
        <w:rPr>
          <w:rFonts w:ascii="Arial" w:hAnsi="Arial" w:cs="Arial"/>
          <w:i/>
          <w:iCs/>
          <w:u w:val="single"/>
          <w:lang w:val="en-US" w:eastAsia="en-GB"/>
        </w:rPr>
        <w:t>harmacovigilance</w:t>
      </w:r>
      <w:r w:rsidR="00EE7425" w:rsidRPr="00CD3175">
        <w:rPr>
          <w:rFonts w:ascii="Arial" w:hAnsi="Arial" w:cs="Arial"/>
          <w:i/>
          <w:iCs/>
          <w:u w:val="single"/>
          <w:lang w:val="en-US" w:eastAsia="en-GB"/>
        </w:rPr>
        <w:t xml:space="preserve"> of </w:t>
      </w:r>
      <w:r w:rsidR="00A24B8A" w:rsidRPr="0072086C">
        <w:rPr>
          <w:rFonts w:ascii="Arial" w:hAnsi="Arial" w:cs="Arial"/>
          <w:i/>
          <w:iCs/>
          <w:u w:val="single"/>
          <w:lang w:val="en-US" w:eastAsia="en-GB"/>
        </w:rPr>
        <w:t>a</w:t>
      </w:r>
      <w:r w:rsidR="00EE7425" w:rsidRPr="00CD3175">
        <w:rPr>
          <w:rFonts w:ascii="Arial" w:hAnsi="Arial" w:cs="Arial"/>
          <w:i/>
          <w:iCs/>
          <w:u w:val="single"/>
          <w:lang w:val="en-US" w:eastAsia="en-GB"/>
        </w:rPr>
        <w:t>ntituberculosis</w:t>
      </w:r>
      <w:r w:rsidR="00E17C70">
        <w:rPr>
          <w:rFonts w:ascii="Arial" w:hAnsi="Arial" w:cs="Arial"/>
          <w:i/>
          <w:iCs/>
          <w:u w:val="single"/>
          <w:lang w:val="en-US" w:eastAsia="en-GB"/>
        </w:rPr>
        <w:t>,</w:t>
      </w:r>
      <w:r w:rsidR="00EE7425" w:rsidRPr="00CD3175">
        <w:rPr>
          <w:rFonts w:ascii="Arial" w:hAnsi="Arial" w:cs="Arial"/>
          <w:i/>
          <w:iCs/>
          <w:u w:val="single"/>
          <w:lang w:val="en-US" w:eastAsia="en-GB"/>
        </w:rPr>
        <w:t xml:space="preserve"> antiretroviral</w:t>
      </w:r>
      <w:r w:rsidR="008E0E4A" w:rsidRPr="0072086C">
        <w:rPr>
          <w:rFonts w:ascii="Arial" w:hAnsi="Arial" w:cs="Arial"/>
          <w:i/>
          <w:iCs/>
          <w:u w:val="single"/>
          <w:lang w:val="en-US" w:eastAsia="en-GB"/>
        </w:rPr>
        <w:t xml:space="preserve"> </w:t>
      </w:r>
      <w:r w:rsidR="00E17C70">
        <w:rPr>
          <w:rFonts w:ascii="Arial" w:hAnsi="Arial" w:cs="Arial"/>
          <w:i/>
          <w:iCs/>
          <w:u w:val="single"/>
          <w:lang w:val="en-US" w:eastAsia="en-GB"/>
        </w:rPr>
        <w:t xml:space="preserve">and antimalarial </w:t>
      </w:r>
      <w:r w:rsidR="008E0E4A" w:rsidRPr="0072086C">
        <w:rPr>
          <w:rFonts w:ascii="Arial" w:hAnsi="Arial" w:cs="Arial"/>
          <w:i/>
          <w:iCs/>
          <w:u w:val="single"/>
          <w:lang w:val="en-US" w:eastAsia="en-GB"/>
        </w:rPr>
        <w:t>medicines</w:t>
      </w:r>
      <w:r w:rsidR="00EE7425" w:rsidRPr="00CD3175">
        <w:rPr>
          <w:rFonts w:ascii="Arial" w:hAnsi="Arial" w:cs="Arial"/>
          <w:i/>
          <w:iCs/>
          <w:u w:val="single"/>
          <w:lang w:val="en-US" w:eastAsia="en-GB"/>
        </w:rPr>
        <w:t>:</w:t>
      </w:r>
      <w:r w:rsidR="00EE7425">
        <w:rPr>
          <w:rFonts w:ascii="Arial" w:hAnsi="Arial" w:cs="Arial"/>
          <w:lang w:val="en-US" w:eastAsia="en-GB"/>
        </w:rPr>
        <w:t xml:space="preserve"> </w:t>
      </w:r>
      <w:r>
        <w:rPr>
          <w:rFonts w:ascii="Arial" w:hAnsi="Arial" w:cs="Arial"/>
          <w:lang w:val="en-US" w:eastAsia="en-GB"/>
        </w:rPr>
        <w:t xml:space="preserve">Pharmacovigilance </w:t>
      </w:r>
      <w:r w:rsidR="00CD3175">
        <w:rPr>
          <w:rFonts w:ascii="Arial" w:hAnsi="Arial" w:cs="Arial"/>
          <w:lang w:val="en-US" w:eastAsia="en-GB"/>
        </w:rPr>
        <w:t xml:space="preserve">relating to other PHPs has gained more attention. In </w:t>
      </w:r>
      <w:r w:rsidR="00D44BC2">
        <w:rPr>
          <w:rFonts w:ascii="Arial" w:hAnsi="Arial" w:cs="Arial"/>
          <w:lang w:val="en-US" w:eastAsia="en-GB"/>
        </w:rPr>
        <w:t>2013,</w:t>
      </w:r>
      <w:r w:rsidR="00CD3175">
        <w:rPr>
          <w:rFonts w:ascii="Arial" w:hAnsi="Arial" w:cs="Arial"/>
          <w:lang w:val="en-US" w:eastAsia="en-GB"/>
        </w:rPr>
        <w:t xml:space="preserve"> </w:t>
      </w:r>
      <w:r w:rsidR="00CD3175" w:rsidRPr="006C186B">
        <w:rPr>
          <w:rFonts w:ascii="Arial" w:hAnsi="Arial" w:cs="Arial"/>
          <w:lang w:val="en-US" w:eastAsia="en-GB"/>
        </w:rPr>
        <w:t xml:space="preserve">WHO </w:t>
      </w:r>
      <w:r w:rsidR="00CD3175">
        <w:rPr>
          <w:rFonts w:ascii="Arial" w:hAnsi="Arial" w:cs="Arial"/>
          <w:lang w:val="en-US" w:eastAsia="en-GB"/>
        </w:rPr>
        <w:t>published</w:t>
      </w:r>
      <w:r w:rsidR="00CD3175" w:rsidRPr="006C186B">
        <w:rPr>
          <w:rFonts w:ascii="Arial" w:hAnsi="Arial" w:cs="Arial"/>
          <w:lang w:val="en-US" w:eastAsia="en-GB"/>
        </w:rPr>
        <w:t xml:space="preserve"> guidelines </w:t>
      </w:r>
      <w:r w:rsidR="00CD3175">
        <w:rPr>
          <w:rFonts w:ascii="Arial" w:hAnsi="Arial" w:cs="Arial"/>
          <w:lang w:val="en-US" w:eastAsia="en-GB"/>
        </w:rPr>
        <w:t>for</w:t>
      </w:r>
      <w:r w:rsidR="00CD3175" w:rsidRPr="006C186B">
        <w:rPr>
          <w:rFonts w:ascii="Arial" w:hAnsi="Arial" w:cs="Arial"/>
          <w:lang w:val="en-US" w:eastAsia="en-GB"/>
        </w:rPr>
        <w:t xml:space="preserve"> PHPs</w:t>
      </w:r>
      <w:r w:rsidR="00CD3175" w:rsidRPr="006C186B">
        <w:rPr>
          <w:rFonts w:ascii="Arial" w:hAnsi="Arial" w:cs="Arial"/>
          <w:lang w:val="en-US"/>
        </w:rPr>
        <w:t xml:space="preserve"> </w:t>
      </w:r>
      <w:r w:rsidR="00CD3175">
        <w:rPr>
          <w:rFonts w:ascii="Arial" w:hAnsi="Arial" w:cs="Arial"/>
          <w:lang w:val="en-US"/>
        </w:rPr>
        <w:t>which</w:t>
      </w:r>
      <w:r w:rsidR="00CD3175" w:rsidRPr="006C186B">
        <w:rPr>
          <w:rFonts w:ascii="Arial" w:hAnsi="Arial" w:cs="Arial"/>
          <w:lang w:val="en-US"/>
        </w:rPr>
        <w:t xml:space="preserve"> </w:t>
      </w:r>
      <w:r w:rsidR="00CD3175">
        <w:rPr>
          <w:rFonts w:ascii="Arial" w:hAnsi="Arial" w:cs="Arial"/>
          <w:lang w:val="en-US"/>
        </w:rPr>
        <w:t>fortifi</w:t>
      </w:r>
      <w:r w:rsidR="00CD3175" w:rsidRPr="006C186B">
        <w:rPr>
          <w:rFonts w:ascii="Arial" w:hAnsi="Arial" w:cs="Arial"/>
          <w:lang w:val="en-US"/>
        </w:rPr>
        <w:t xml:space="preserve">ed spontaneous reporting systems </w:t>
      </w:r>
      <w:r w:rsidR="00CD3175">
        <w:rPr>
          <w:rFonts w:ascii="Arial" w:hAnsi="Arial" w:cs="Arial"/>
          <w:lang w:val="en-US"/>
        </w:rPr>
        <w:t xml:space="preserve">with more </w:t>
      </w:r>
      <w:r w:rsidR="00CD3175" w:rsidRPr="006C186B">
        <w:rPr>
          <w:rFonts w:ascii="Arial" w:hAnsi="Arial" w:cs="Arial"/>
          <w:lang w:val="en-US"/>
        </w:rPr>
        <w:t xml:space="preserve">robust </w:t>
      </w:r>
      <w:r>
        <w:rPr>
          <w:rFonts w:ascii="Arial" w:hAnsi="Arial" w:cs="Arial"/>
          <w:lang w:val="en-US" w:eastAsia="en-GB"/>
        </w:rPr>
        <w:t>pharmacovigilance</w:t>
      </w:r>
      <w:r w:rsidR="00CD3175" w:rsidRPr="006C186B">
        <w:rPr>
          <w:rFonts w:ascii="Arial" w:hAnsi="Arial" w:cs="Arial"/>
          <w:lang w:val="en-US" w:eastAsia="en-GB"/>
        </w:rPr>
        <w:t xml:space="preserve"> methods </w:t>
      </w:r>
      <w:r w:rsidR="00520F6F">
        <w:rPr>
          <w:rFonts w:ascii="Arial" w:hAnsi="Arial" w:cs="Arial"/>
          <w:lang w:val="en-US" w:eastAsia="en-GB"/>
        </w:rPr>
        <w:t>such as</w:t>
      </w:r>
      <w:r w:rsidR="00CD3175">
        <w:rPr>
          <w:rFonts w:ascii="Arial" w:hAnsi="Arial" w:cs="Arial"/>
          <w:lang w:val="en-US" w:eastAsia="en-GB"/>
        </w:rPr>
        <w:t xml:space="preserve"> C</w:t>
      </w:r>
      <w:r w:rsidR="00CD3175" w:rsidRPr="006C186B">
        <w:rPr>
          <w:rFonts w:ascii="Arial" w:hAnsi="Arial" w:cs="Arial"/>
          <w:lang w:val="en-US" w:eastAsia="en-GB"/>
        </w:rPr>
        <w:t xml:space="preserve">ohort </w:t>
      </w:r>
      <w:r w:rsidR="00CD3175">
        <w:rPr>
          <w:rFonts w:ascii="Arial" w:hAnsi="Arial" w:cs="Arial"/>
          <w:lang w:val="en-US" w:eastAsia="en-GB"/>
        </w:rPr>
        <w:t>E</w:t>
      </w:r>
      <w:r w:rsidR="00CD3175" w:rsidRPr="006C186B">
        <w:rPr>
          <w:rFonts w:ascii="Arial" w:hAnsi="Arial" w:cs="Arial"/>
          <w:lang w:val="en-US" w:eastAsia="en-GB"/>
        </w:rPr>
        <w:t xml:space="preserve">vent </w:t>
      </w:r>
      <w:r w:rsidR="00CD3175">
        <w:rPr>
          <w:rFonts w:ascii="Arial" w:hAnsi="Arial" w:cs="Arial"/>
          <w:lang w:val="en-US" w:eastAsia="en-GB"/>
        </w:rPr>
        <w:t>M</w:t>
      </w:r>
      <w:r w:rsidR="00CD3175" w:rsidRPr="006C186B">
        <w:rPr>
          <w:rFonts w:ascii="Arial" w:hAnsi="Arial" w:cs="Arial"/>
          <w:lang w:val="en-US" w:eastAsia="en-GB"/>
        </w:rPr>
        <w:t xml:space="preserve">onitoring </w:t>
      </w:r>
      <w:r w:rsidR="00CD3175">
        <w:rPr>
          <w:rFonts w:ascii="Arial" w:hAnsi="Arial" w:cs="Arial"/>
          <w:lang w:val="en-US" w:eastAsia="en-GB"/>
        </w:rPr>
        <w:t xml:space="preserve">(CEM) </w:t>
      </w:r>
      <w:r w:rsidR="00CD3175" w:rsidRPr="006C186B">
        <w:rPr>
          <w:rFonts w:ascii="Arial" w:hAnsi="Arial" w:cs="Arial"/>
          <w:lang w:val="en-US" w:eastAsia="en-GB"/>
        </w:rPr>
        <w:t xml:space="preserve">and </w:t>
      </w:r>
      <w:r w:rsidR="00CD3175">
        <w:rPr>
          <w:rFonts w:ascii="Arial" w:hAnsi="Arial" w:cs="Arial"/>
          <w:lang w:val="en-US" w:eastAsia="en-GB"/>
        </w:rPr>
        <w:t>T</w:t>
      </w:r>
      <w:r w:rsidR="00CD3175" w:rsidRPr="006C186B">
        <w:rPr>
          <w:rFonts w:ascii="Arial" w:hAnsi="Arial" w:cs="Arial"/>
          <w:lang w:val="en-US" w:eastAsia="en-GB"/>
        </w:rPr>
        <w:t xml:space="preserve">argeted </w:t>
      </w:r>
      <w:r w:rsidR="00CD3175">
        <w:rPr>
          <w:rFonts w:ascii="Arial" w:hAnsi="Arial" w:cs="Arial"/>
          <w:lang w:val="en-US" w:eastAsia="en-GB"/>
        </w:rPr>
        <w:t>S</w:t>
      </w:r>
      <w:r w:rsidR="00CD3175" w:rsidRPr="006C186B">
        <w:rPr>
          <w:rFonts w:ascii="Arial" w:hAnsi="Arial" w:cs="Arial"/>
          <w:lang w:val="en-US" w:eastAsia="en-GB"/>
        </w:rPr>
        <w:t xml:space="preserve">pontaneous </w:t>
      </w:r>
      <w:r w:rsidR="00CD3175">
        <w:rPr>
          <w:rFonts w:ascii="Arial" w:hAnsi="Arial" w:cs="Arial"/>
          <w:lang w:val="en-US" w:eastAsia="en-GB"/>
        </w:rPr>
        <w:t>R</w:t>
      </w:r>
      <w:r w:rsidR="00CD3175" w:rsidRPr="006C186B">
        <w:rPr>
          <w:rFonts w:ascii="Arial" w:hAnsi="Arial" w:cs="Arial"/>
          <w:lang w:val="en-US" w:eastAsia="en-GB"/>
        </w:rPr>
        <w:t xml:space="preserve">eporting </w:t>
      </w:r>
      <w:r w:rsidR="00CD3175">
        <w:rPr>
          <w:rFonts w:ascii="Arial" w:hAnsi="Arial" w:cs="Arial"/>
          <w:lang w:val="en-US" w:eastAsia="en-GB"/>
        </w:rPr>
        <w:t>(TSR)</w:t>
      </w:r>
      <w:r w:rsidR="00CD3175">
        <w:rPr>
          <w:rFonts w:ascii="Arial" w:hAnsi="Arial" w:cs="Arial"/>
          <w:lang w:val="en-US" w:eastAsia="en-GB"/>
        </w:rPr>
        <w:fldChar w:fldCharType="begin">
          <w:fldData xml:space="preserve">PEVuZE5vdGU+PENpdGU+PEF1dGhvcj5Xb3JsZCBoZWFsdGggT3JnYW5pc2F0aW9uPC9BdXRob3I+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PEVuZE5vdGU+PENpdGU+PEF1dGhvcj5Xb3JsZCBoZWFsdGggT3JnYW5pc2F0aW9uPC9BdXRob3I+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CD3175">
        <w:rPr>
          <w:rFonts w:ascii="Arial" w:hAnsi="Arial" w:cs="Arial"/>
          <w:lang w:val="en-US" w:eastAsia="en-GB"/>
        </w:rPr>
        <w:fldChar w:fldCharType="separate"/>
      </w:r>
      <w:r w:rsidR="00654E58">
        <w:rPr>
          <w:rFonts w:ascii="Arial" w:hAnsi="Arial" w:cs="Arial"/>
          <w:noProof/>
          <w:lang w:val="en-US" w:eastAsia="en-GB"/>
        </w:rPr>
        <w:t>(World health Organisation, 2007; World Health Organisation, 2009; World health Organisation, 2012b; World Health Organization, 2006)</w:t>
      </w:r>
      <w:r w:rsidR="00CD3175">
        <w:rPr>
          <w:rFonts w:ascii="Arial" w:hAnsi="Arial" w:cs="Arial"/>
          <w:lang w:val="en-US" w:eastAsia="en-GB"/>
        </w:rPr>
        <w:fldChar w:fldCharType="end"/>
      </w:r>
      <w:r w:rsidR="00520F6F">
        <w:rPr>
          <w:rFonts w:ascii="Arial" w:hAnsi="Arial" w:cs="Arial"/>
          <w:lang w:val="en-US" w:eastAsia="en-GB"/>
        </w:rPr>
        <w:t>.</w:t>
      </w:r>
      <w:r w:rsidR="00CD3175">
        <w:rPr>
          <w:rFonts w:ascii="Arial" w:hAnsi="Arial" w:cs="Arial"/>
          <w:lang w:val="en-US" w:eastAsia="en-GB"/>
        </w:rPr>
        <w:t xml:space="preserve"> CEM and TSR can generate</w:t>
      </w:r>
      <w:r w:rsidR="00CD3175" w:rsidRPr="006C186B">
        <w:rPr>
          <w:rFonts w:ascii="Arial" w:hAnsi="Arial" w:cs="Arial"/>
          <w:lang w:val="en-US" w:eastAsia="en-GB"/>
        </w:rPr>
        <w:t xml:space="preserve"> verifiable denominator data to measure the risks of medicines</w:t>
      </w:r>
      <w:r w:rsidR="00CD3175">
        <w:rPr>
          <w:rFonts w:ascii="Arial" w:hAnsi="Arial" w:cs="Arial"/>
          <w:lang w:val="en-US" w:eastAsia="en-GB"/>
        </w:rPr>
        <w:fldChar w:fldCharType="begin"/>
      </w:r>
      <w:r w:rsidR="00654E58">
        <w:rPr>
          <w:rFonts w:ascii="Arial" w:hAnsi="Arial" w:cs="Arial"/>
          <w:lang w:val="en-US" w:eastAsia="en-GB"/>
        </w:rPr>
        <w:instrText xml:space="preserve"> ADDIN EN.CITE &lt;EndNote&gt;&lt;Cite&gt;&lt;Author&gt;Pal&lt;/Author&gt;&lt;Year&gt;2013&lt;/Year&gt;&lt;RecNum&gt;77&lt;/RecNum&gt;&lt;DisplayText&gt;(Pal, Duncombe, Falzon &amp;amp; Olsson, 2013)&lt;/DisplayText&gt;&lt;record&gt;&lt;rec-number&gt;77&lt;/rec-number&gt;&lt;foreign-keys&gt;&lt;key app="EN" db-id="0vxxed9wb92sdqexte2pda53vtasa0ztfvdt" timestamp="1637310017"&gt;77&lt;/key&gt;&lt;/foreign-keys&gt;&lt;ref-type name="Journal Article"&gt;17&lt;/ref-type&gt;&lt;contributors&gt;&lt;authors&gt;&lt;author&gt;Pal, S. N.&lt;/author&gt;&lt;author&gt;Duncombe, C.&lt;/author&gt;&lt;author&gt;Falzon, D.&lt;/author&gt;&lt;author&gt;Olsson, S.&lt;/author&gt;&lt;/authors&gt;&lt;/contributors&gt;&lt;auth-address&gt;Quality Assurance and Safety: Medicines, Essential Medicines and Health Products, WHO, 20 Avenue Appia 1211, Geneva 27, Switzerland. pals@who.int&lt;/auth-address&gt;&lt;titles&gt;&lt;title&gt;WHO strategy for collecting safety data in public health programmes: complementing spontaneous reporting systems&lt;/title&gt;&lt;secondary-title&gt;Drug Saf&lt;/secondary-title&gt;&lt;/titles&gt;&lt;periodical&gt;&lt;full-title&gt;Drug Saf&lt;/full-title&gt;&lt;/periodical&gt;&lt;pages&gt;75-81&lt;/pages&gt;&lt;volume&gt;36&lt;/volume&gt;&lt;number&gt;2&lt;/number&gt;&lt;edition&gt;2013/01/19&lt;/edition&gt;&lt;keywords&gt;&lt;keyword&gt;Adverse Drug Reaction Reporting Systems/*standards&lt;/keyword&gt;&lt;keyword&gt;Attitude of Health Personnel&lt;/keyword&gt;&lt;keyword&gt;Drug Monitoring/*methods/standards&lt;/keyword&gt;&lt;keyword&gt;*Drug-Related Side Effects and Adverse Reactions&lt;/keyword&gt;&lt;keyword&gt;Health Personnel&lt;/keyword&gt;&lt;keyword&gt;Humans&lt;/keyword&gt;&lt;keyword&gt;*Pharmacovigilance&lt;/keyword&gt;&lt;keyword&gt;Public Health/*standards&lt;/keyword&gt;&lt;keyword&gt;World Health Organization&lt;/keyword&gt;&lt;/keywords&gt;&lt;dates&gt;&lt;year&gt;2013&lt;/year&gt;&lt;pub-dates&gt;&lt;date&gt;Feb&lt;/date&gt;&lt;/pub-dates&gt;&lt;/dates&gt;&lt;isbn&gt;1179-1942 (Electronic)&amp;#xD;0114-5916 (Linking)&lt;/isbn&gt;&lt;accession-num&gt;23329541&lt;/accession-num&gt;&lt;urls&gt;&lt;related-urls&gt;&lt;url&gt;https://www.ncbi.nlm.nih.gov/pubmed/23329541&lt;/url&gt;&lt;/related-urls&gt;&lt;/urls&gt;&lt;custom2&gt;PMC3568200&lt;/custom2&gt;&lt;electronic-resource-num&gt;10.1007/s40264-012-0014-6&lt;/electronic-resource-num&gt;&lt;/record&gt;&lt;/Cite&gt;&lt;/EndNote&gt;</w:instrText>
      </w:r>
      <w:r w:rsidR="00CD3175">
        <w:rPr>
          <w:rFonts w:ascii="Arial" w:hAnsi="Arial" w:cs="Arial"/>
          <w:lang w:val="en-US" w:eastAsia="en-GB"/>
        </w:rPr>
        <w:fldChar w:fldCharType="separate"/>
      </w:r>
      <w:r w:rsidR="00654E58">
        <w:rPr>
          <w:rFonts w:ascii="Arial" w:hAnsi="Arial" w:cs="Arial"/>
          <w:noProof/>
          <w:lang w:val="en-US" w:eastAsia="en-GB"/>
        </w:rPr>
        <w:t>(Pal, Duncombe, Falzon &amp; Olsson, 2013)</w:t>
      </w:r>
      <w:r w:rsidR="00CD3175">
        <w:rPr>
          <w:rFonts w:ascii="Arial" w:hAnsi="Arial" w:cs="Arial"/>
          <w:lang w:val="en-US" w:eastAsia="en-GB"/>
        </w:rPr>
        <w:fldChar w:fldCharType="end"/>
      </w:r>
      <w:r w:rsidR="00CD3175" w:rsidRPr="006C186B">
        <w:rPr>
          <w:rFonts w:ascii="Arial" w:hAnsi="Arial" w:cs="Arial"/>
          <w:lang w:val="en-US" w:eastAsia="en-GB"/>
        </w:rPr>
        <w:t xml:space="preserve">. </w:t>
      </w:r>
      <w:r w:rsidR="00CD3175">
        <w:rPr>
          <w:rFonts w:ascii="Arial" w:hAnsi="Arial" w:cs="Arial"/>
          <w:lang w:val="en-US" w:eastAsia="en-GB"/>
        </w:rPr>
        <w:t>Ghana and Nigeria have successfully implemented CEM to evaluate the safety of artemisinin-based combination therapies for malaria treatment and Uganda has applied TSR to monitor the safety of tenofovir, an antiretroviral drug</w:t>
      </w:r>
      <w:r w:rsidR="00CD3175">
        <w:rPr>
          <w:rFonts w:ascii="Arial" w:hAnsi="Arial" w:cs="Arial"/>
          <w:lang w:val="en-US" w:eastAsia="en-GB"/>
        </w:rPr>
        <w:fldChar w:fldCharType="begin">
          <w:fldData xml:space="preserve">PEVuZE5vdGU+PENpdGU+PEF1dGhvcj5CYXNzaTwvQXV0aG9yPjxZZWFyPjIwMTM8L1llYXI+PFJl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PEVuZE5vdGU+PENpdGU+PEF1dGhvcj5CYXNzaTwvQXV0aG9yPjxZZWFyPjIwMTM8L1llYXI+PFJl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CD3175">
        <w:rPr>
          <w:rFonts w:ascii="Arial" w:hAnsi="Arial" w:cs="Arial"/>
          <w:lang w:val="en-US" w:eastAsia="en-GB"/>
        </w:rPr>
        <w:fldChar w:fldCharType="separate"/>
      </w:r>
      <w:r w:rsidR="00654E58">
        <w:rPr>
          <w:rFonts w:ascii="Arial" w:hAnsi="Arial" w:cs="Arial"/>
          <w:noProof/>
          <w:lang w:val="en-US" w:eastAsia="en-GB"/>
        </w:rPr>
        <w:t>(Bassi et al., 2013; Dodoo et al., 2014; Ndagije et al., 2015)</w:t>
      </w:r>
      <w:r w:rsidR="00CD3175">
        <w:rPr>
          <w:rFonts w:ascii="Arial" w:hAnsi="Arial" w:cs="Arial"/>
          <w:lang w:val="en-US" w:eastAsia="en-GB"/>
        </w:rPr>
        <w:fldChar w:fldCharType="end"/>
      </w:r>
      <w:r w:rsidR="00CD3175">
        <w:rPr>
          <w:rFonts w:ascii="Arial" w:hAnsi="Arial" w:cs="Arial"/>
          <w:lang w:val="en-US" w:eastAsia="en-GB"/>
        </w:rPr>
        <w:t xml:space="preserve">. </w:t>
      </w:r>
      <w:r w:rsidR="00CD3175" w:rsidRPr="006C186B">
        <w:rPr>
          <w:rFonts w:ascii="Arial" w:hAnsi="Arial" w:cs="Arial"/>
          <w:lang w:val="en-US" w:eastAsia="en-GB"/>
        </w:rPr>
        <w:t>Collaboration between PHPs and NMRAs is critical to strengthen</w:t>
      </w:r>
      <w:r w:rsidR="00CD3175">
        <w:rPr>
          <w:rFonts w:ascii="Arial" w:hAnsi="Arial" w:cs="Arial"/>
          <w:lang w:val="en-US" w:eastAsia="en-GB"/>
        </w:rPr>
        <w:t>ing</w:t>
      </w:r>
      <w:r w:rsidR="00CD3175" w:rsidRPr="006C186B">
        <w:rPr>
          <w:rFonts w:ascii="Arial" w:hAnsi="Arial" w:cs="Arial"/>
          <w:lang w:val="en-US" w:eastAsia="en-GB"/>
        </w:rPr>
        <w:t xml:space="preserve"> </w:t>
      </w:r>
      <w:r>
        <w:rPr>
          <w:rFonts w:ascii="Arial" w:hAnsi="Arial" w:cs="Arial"/>
          <w:lang w:val="en-US" w:eastAsia="en-GB"/>
        </w:rPr>
        <w:t>pharmacovigilance</w:t>
      </w:r>
      <w:r w:rsidR="00CD3175" w:rsidRPr="006C186B">
        <w:rPr>
          <w:rFonts w:ascii="Arial" w:hAnsi="Arial" w:cs="Arial"/>
          <w:lang w:val="en-US" w:eastAsia="en-GB"/>
        </w:rPr>
        <w:t xml:space="preserve"> systems</w:t>
      </w:r>
      <w:r w:rsidR="00CD3175" w:rsidRPr="00B16839">
        <w:rPr>
          <w:rFonts w:ascii="Arial" w:hAnsi="Arial" w:cs="Arial"/>
          <w:lang w:val="en-US" w:eastAsia="en-GB"/>
        </w:rPr>
        <w:t xml:space="preserve"> </w:t>
      </w:r>
      <w:r w:rsidR="00CD3175">
        <w:rPr>
          <w:rFonts w:ascii="Arial" w:hAnsi="Arial" w:cs="Arial"/>
          <w:lang w:val="en-US" w:eastAsia="en-GB"/>
        </w:rPr>
        <w:t xml:space="preserve">but is </w:t>
      </w:r>
      <w:r w:rsidR="00520F6F">
        <w:rPr>
          <w:rFonts w:ascii="Arial" w:hAnsi="Arial" w:cs="Arial"/>
          <w:lang w:val="en-US" w:eastAsia="en-GB"/>
        </w:rPr>
        <w:t xml:space="preserve">often </w:t>
      </w:r>
      <w:r w:rsidR="00CD3175">
        <w:rPr>
          <w:rFonts w:ascii="Arial" w:hAnsi="Arial" w:cs="Arial"/>
          <w:lang w:val="en-US" w:eastAsia="en-GB"/>
        </w:rPr>
        <w:t xml:space="preserve">limited </w:t>
      </w:r>
      <w:r w:rsidR="00CD3175">
        <w:rPr>
          <w:rFonts w:ascii="Arial" w:hAnsi="Arial" w:cs="Arial"/>
          <w:lang w:val="en-US" w:eastAsia="en-GB"/>
        </w:rPr>
        <w:fldChar w:fldCharType="begin">
          <w:fldData xml:space="preserve">PEVuZE5vdGU+PENpdGU+PEF1dGhvcj5OZGFnaWplPC9BdXRob3I+PFllYXI+MjAxNTwvWWVhcj48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PEVuZE5vdGU+PENpdGU+PEF1dGhvcj5OZGFnaWplPC9BdXRob3I+PFllYXI+MjAxNTwvWWVhcj48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CD3175">
        <w:rPr>
          <w:rFonts w:ascii="Arial" w:hAnsi="Arial" w:cs="Arial"/>
          <w:lang w:val="en-US" w:eastAsia="en-GB"/>
        </w:rPr>
        <w:fldChar w:fldCharType="separate"/>
      </w:r>
      <w:r w:rsidR="00654E58">
        <w:rPr>
          <w:rFonts w:ascii="Arial" w:hAnsi="Arial" w:cs="Arial"/>
          <w:noProof/>
          <w:lang w:val="en-US" w:eastAsia="en-GB"/>
        </w:rPr>
        <w:t>(Ampadu, Hoekman, Arhinful, Amoama-Dapaah, Leufkens &amp; Dodoo, 2018; Ndagije et al., 2015)</w:t>
      </w:r>
      <w:r w:rsidR="00CD3175">
        <w:rPr>
          <w:rFonts w:ascii="Arial" w:hAnsi="Arial" w:cs="Arial"/>
          <w:lang w:val="en-US" w:eastAsia="en-GB"/>
        </w:rPr>
        <w:fldChar w:fldCharType="end"/>
      </w:r>
      <w:r w:rsidR="00CD3175">
        <w:rPr>
          <w:rFonts w:ascii="Arial" w:hAnsi="Arial" w:cs="Arial"/>
          <w:lang w:val="en-US" w:eastAsia="en-GB"/>
        </w:rPr>
        <w:t xml:space="preserve">. Some </w:t>
      </w:r>
      <w:r w:rsidR="00CD3175" w:rsidRPr="006C186B">
        <w:rPr>
          <w:rFonts w:ascii="Arial" w:hAnsi="Arial" w:cs="Arial"/>
          <w:lang w:val="en-US" w:eastAsia="en-GB"/>
        </w:rPr>
        <w:t>LMIC</w:t>
      </w:r>
      <w:r w:rsidR="00520F6F">
        <w:rPr>
          <w:rFonts w:ascii="Arial" w:hAnsi="Arial" w:cs="Arial"/>
          <w:lang w:val="en-US" w:eastAsia="en-GB"/>
        </w:rPr>
        <w:t xml:space="preserve"> </w:t>
      </w:r>
      <w:r w:rsidR="00CD3175" w:rsidRPr="006C186B">
        <w:rPr>
          <w:rFonts w:ascii="Arial" w:hAnsi="Arial" w:cs="Arial"/>
          <w:lang w:val="en-US" w:eastAsia="en-GB"/>
        </w:rPr>
        <w:t>have demonstrated coordinated action between their national expanded programmes on immunization and NMRAs</w:t>
      </w:r>
      <w:r w:rsidR="00CD3175">
        <w:rPr>
          <w:rFonts w:ascii="Arial" w:hAnsi="Arial" w:cs="Arial"/>
          <w:lang w:val="en-US" w:eastAsia="en-GB"/>
        </w:rPr>
        <w:fldChar w:fldCharType="begin"/>
      </w:r>
      <w:r w:rsidR="00654E58">
        <w:rPr>
          <w:rFonts w:ascii="Arial" w:hAnsi="Arial" w:cs="Arial"/>
          <w:lang w:val="en-US" w:eastAsia="en-GB"/>
        </w:rPr>
        <w:instrText xml:space="preserve"> ADDIN EN.CITE &lt;EndNote&gt;&lt;Cite&gt;&lt;Author&gt;Salman&lt;/Author&gt;&lt;Year&gt;2021&lt;/Year&gt;&lt;RecNum&gt;118&lt;/RecNum&gt;&lt;DisplayText&gt;(Salman, Topf, Chandler &amp;amp; Conklin, 2021)&lt;/DisplayText&gt;&lt;record&gt;&lt;rec-number&gt;118&lt;/rec-number&gt;&lt;foreign-keys&gt;&lt;key app="EN" db-id="0vxxed9wb92sdqexte2pda53vtasa0ztfvdt" timestamp="1637310019"&gt;118&lt;/key&gt;&lt;/foreign-keys&gt;&lt;ref-type name="Journal Article"&gt;17&lt;/ref-type&gt;&lt;contributors&gt;&lt;authors&gt;&lt;author&gt;Salman, O.&lt;/author&gt;&lt;author&gt;Topf, K.&lt;/author&gt;&lt;author&gt;Chandler, R.&lt;/author&gt;&lt;author&gt;Conklin, L.&lt;/author&gt;&lt;/authors&gt;&lt;/contributors&gt;&lt;titles&gt;&lt;title&gt;Progress in Immunization Safety Monitoring - Worldwide, 2010-2019&lt;/title&gt;&lt;secondary-title&gt;MMWR Morb Mortal Wkly Rep&lt;/secondary-title&gt;&lt;/titles&gt;&lt;periodical&gt;&lt;full-title&gt;MMWR Morb Mortal Wkly Rep&lt;/full-title&gt;&lt;/periodical&gt;&lt;pages&gt;547-551&lt;/pages&gt;&lt;volume&gt;70&lt;/volume&gt;&lt;number&gt;15&lt;/number&gt;&lt;edition&gt;2021/04/16&lt;/edition&gt;&lt;keywords&gt;&lt;keyword&gt;Adverse Drug Reaction Reporting Systems/*statistics &amp;amp; numerical data&lt;/keyword&gt;&lt;keyword&gt;Drug-Related Side Effects and Adverse Reactions/*epidemiology&lt;/keyword&gt;&lt;keyword&gt;*Global Health&lt;/keyword&gt;&lt;keyword&gt;Humans&lt;/keyword&gt;&lt;keyword&gt;*Product Surveillance, Postmarketing&lt;/keyword&gt;&lt;keyword&gt;Vaccines/*adverse effects&lt;/keyword&gt;&lt;keyword&gt;Journal Editors form for disclosure of potential conflicts of interest. No&lt;/keyword&gt;&lt;keyword&gt;potential conflicts of interest were disclosed.&lt;/keyword&gt;&lt;/keywords&gt;&lt;dates&gt;&lt;year&gt;2021&lt;/year&gt;&lt;pub-dates&gt;&lt;date&gt;Apr 16&lt;/date&gt;&lt;/pub-dates&gt;&lt;/dates&gt;&lt;isbn&gt;1545-861X (Electronic)&amp;#xD;0149-2195 (Linking)&lt;/isbn&gt;&lt;accession-num&gt;33857066&lt;/accession-num&gt;&lt;urls&gt;&lt;related-urls&gt;&lt;url&gt;https://www.ncbi.nlm.nih.gov/pubmed/33857066&lt;/url&gt;&lt;/related-urls&gt;&lt;/urls&gt;&lt;electronic-resource-num&gt;10.15585/mmwr.mm7015a2&lt;/electronic-resource-num&gt;&lt;/record&gt;&lt;/Cite&gt;&lt;/EndNote&gt;</w:instrText>
      </w:r>
      <w:r w:rsidR="00CD3175">
        <w:rPr>
          <w:rFonts w:ascii="Arial" w:hAnsi="Arial" w:cs="Arial"/>
          <w:lang w:val="en-US" w:eastAsia="en-GB"/>
        </w:rPr>
        <w:fldChar w:fldCharType="separate"/>
      </w:r>
      <w:r w:rsidR="00654E58">
        <w:rPr>
          <w:rFonts w:ascii="Arial" w:hAnsi="Arial" w:cs="Arial"/>
          <w:noProof/>
          <w:lang w:val="en-US" w:eastAsia="en-GB"/>
        </w:rPr>
        <w:t>(Salman, Topf, Chandler &amp; Conklin, 2021)</w:t>
      </w:r>
      <w:r w:rsidR="00CD3175">
        <w:rPr>
          <w:rFonts w:ascii="Arial" w:hAnsi="Arial" w:cs="Arial"/>
          <w:lang w:val="en-US" w:eastAsia="en-GB"/>
        </w:rPr>
        <w:fldChar w:fldCharType="end"/>
      </w:r>
      <w:r w:rsidR="00CD3175">
        <w:rPr>
          <w:rFonts w:ascii="Arial" w:hAnsi="Arial" w:cs="Arial"/>
          <w:lang w:val="en-US"/>
        </w:rPr>
        <w:t xml:space="preserve">, </w:t>
      </w:r>
      <w:r w:rsidR="00CD3175" w:rsidRPr="00995BC5">
        <w:rPr>
          <w:rFonts w:ascii="Arial" w:hAnsi="Arial" w:cs="Arial"/>
          <w:lang w:val="en-US"/>
        </w:rPr>
        <w:t xml:space="preserve">which is in line with the recent </w:t>
      </w:r>
      <w:r w:rsidR="00CD3175" w:rsidRPr="004D2775">
        <w:rPr>
          <w:rFonts w:ascii="Arial" w:hAnsi="Arial" w:cs="Arial"/>
          <w:lang w:val="en-US" w:eastAsia="en-GB"/>
        </w:rPr>
        <w:t xml:space="preserve">merging of </w:t>
      </w:r>
      <w:r w:rsidR="00CD3175" w:rsidRPr="00070181">
        <w:rPr>
          <w:rFonts w:ascii="Arial" w:hAnsi="Arial" w:cs="Arial"/>
          <w:lang w:val="en-US" w:eastAsia="en-GB"/>
        </w:rPr>
        <w:t>the directorates of vaccines and medicines safety surveillance at WHO</w:t>
      </w:r>
      <w:r w:rsidR="00A44BD6">
        <w:rPr>
          <w:rFonts w:ascii="Arial" w:hAnsi="Arial" w:cs="Arial"/>
          <w:lang w:val="en-US" w:eastAsia="en-GB"/>
        </w:rPr>
        <w:fldChar w:fldCharType="begin"/>
      </w:r>
      <w:r w:rsidR="00654E58">
        <w:rPr>
          <w:rFonts w:ascii="Arial" w:hAnsi="Arial" w:cs="Arial"/>
          <w:lang w:val="en-US" w:eastAsia="en-GB"/>
        </w:rPr>
        <w:instrText xml:space="preserve"> ADDIN EN.CITE &lt;EndNote&gt;&lt;Cite&gt;&lt;Author&gt;(PvPI)&lt;/Author&gt;&lt;Year&gt;2017&lt;/Year&gt;&lt;RecNum&gt;119&lt;/RecNum&gt;&lt;DisplayText&gt;((PvPI), 2017)&lt;/DisplayText&gt;&lt;record&gt;&lt;rec-number&gt;119&lt;/rec-number&gt;&lt;foreign-keys&gt;&lt;key app="EN" db-id="0vxxed9wb92sdqexte2pda53vtasa0ztfvdt" timestamp="1637310019"&gt;119&lt;/key&gt;&lt;/foreign-keys&gt;&lt;ref-type name="Web Page"&gt;12&lt;/ref-type&gt;&lt;contributors&gt;&lt;authors&gt;&lt;author&gt;Pharmacovigilance Programme of India (PvPI)&lt;/author&gt;&lt;/authors&gt;&lt;/contributors&gt;&lt;titles&gt;&lt;title&gt;Establishment of WHO Collaborating Centre for Pharmacovigilance  in Public Health Programmes and Regulatory Services in Ghaziabad, India&lt;/title&gt;&lt;/titles&gt;&lt;dates&gt;&lt;year&gt;2017&lt;/year&gt;&lt;/dates&gt;&lt;urls&gt;&lt;related-urls&gt;&lt;url&gt;http://www.ipc.gov.in/PvPI/about.html&lt;/url&gt;&lt;/related-urls&gt;&lt;/urls&gt;&lt;/record&gt;&lt;/Cite&gt;&lt;/EndNote&gt;</w:instrText>
      </w:r>
      <w:r w:rsidR="00A44BD6">
        <w:rPr>
          <w:rFonts w:ascii="Arial" w:hAnsi="Arial" w:cs="Arial"/>
          <w:lang w:val="en-US" w:eastAsia="en-GB"/>
        </w:rPr>
        <w:fldChar w:fldCharType="separate"/>
      </w:r>
      <w:r w:rsidR="00654E58">
        <w:rPr>
          <w:rFonts w:ascii="Arial" w:hAnsi="Arial" w:cs="Arial"/>
          <w:noProof/>
          <w:lang w:val="en-US" w:eastAsia="en-GB"/>
        </w:rPr>
        <w:t>((PvPI), 2017)</w:t>
      </w:r>
      <w:r w:rsidR="00A44BD6">
        <w:rPr>
          <w:rFonts w:ascii="Arial" w:hAnsi="Arial" w:cs="Arial"/>
          <w:lang w:val="en-US" w:eastAsia="en-GB"/>
        </w:rPr>
        <w:fldChar w:fldCharType="end"/>
      </w:r>
      <w:r w:rsidR="00CD3175" w:rsidRPr="00BC4447">
        <w:rPr>
          <w:rFonts w:ascii="Arial" w:hAnsi="Arial" w:cs="Arial"/>
          <w:lang w:val="en-US" w:eastAsia="en-GB"/>
        </w:rPr>
        <w:t>.</w:t>
      </w:r>
      <w:r w:rsidR="00CD3175">
        <w:rPr>
          <w:rFonts w:ascii="Arial" w:hAnsi="Arial" w:cs="Arial"/>
          <w:lang w:val="en-US" w:eastAsia="en-GB"/>
        </w:rPr>
        <w:t xml:space="preserve"> The WHO is implementing the smart safety surveillance (3-S) project to strengthen, expand and streamline </w:t>
      </w:r>
      <w:r>
        <w:rPr>
          <w:rFonts w:ascii="Arial" w:hAnsi="Arial" w:cs="Arial"/>
          <w:lang w:val="en-US" w:eastAsia="en-GB"/>
        </w:rPr>
        <w:t>pharmacovigilance</w:t>
      </w:r>
      <w:r w:rsidR="00CD3175">
        <w:rPr>
          <w:rFonts w:ascii="Arial" w:hAnsi="Arial" w:cs="Arial"/>
          <w:lang w:val="en-US" w:eastAsia="en-GB"/>
        </w:rPr>
        <w:t xml:space="preserve"> in LMIC. This project will optimize the post-marketing surveillance of new priority medicines and vaccines that have not been tested elsewhere</w:t>
      </w:r>
      <w:r w:rsidR="00A6112D">
        <w:rPr>
          <w:rFonts w:ascii="Arial" w:hAnsi="Arial" w:cs="Arial"/>
          <w:lang w:val="en-US" w:eastAsia="en-GB"/>
        </w:rPr>
        <w:t xml:space="preserve">. LMIC will share expertise and experiences, and build in-country capacity for </w:t>
      </w:r>
      <w:r w:rsidR="002231B8">
        <w:rPr>
          <w:rFonts w:ascii="Arial" w:hAnsi="Arial" w:cs="Arial"/>
          <w:lang w:val="en-US" w:eastAsia="en-GB"/>
        </w:rPr>
        <w:t>pharmacovigilance</w:t>
      </w:r>
      <w:r w:rsidR="00A6112D">
        <w:rPr>
          <w:rFonts w:ascii="Arial" w:hAnsi="Arial" w:cs="Arial"/>
          <w:lang w:val="en-US" w:eastAsia="en-GB"/>
        </w:rPr>
        <w:t xml:space="preserve"> </w:t>
      </w:r>
      <w:r w:rsidR="00CD3175">
        <w:rPr>
          <w:rFonts w:ascii="Arial" w:hAnsi="Arial" w:cs="Arial"/>
          <w:lang w:val="en-US" w:eastAsia="en-GB"/>
        </w:rPr>
        <w:fldChar w:fldCharType="begin">
          <w:fldData xml:space="preserve">PEVuZE5vdGU+PENpdGU+PEF1dGhvcj5Xb3JsZCBIZWFsdGggT3JnYW5pc2F0aW9uPC9BdXRob3I+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PEVuZE5vdGU+PENpdGU+PEF1dGhvcj5Xb3JsZCBIZWFsdGggT3JnYW5pc2F0aW9uPC9BdXRob3I+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CD3175">
        <w:rPr>
          <w:rFonts w:ascii="Arial" w:hAnsi="Arial" w:cs="Arial"/>
          <w:lang w:val="en-US" w:eastAsia="en-GB"/>
        </w:rPr>
        <w:fldChar w:fldCharType="separate"/>
      </w:r>
      <w:r w:rsidR="00654E58">
        <w:rPr>
          <w:rFonts w:ascii="Arial" w:hAnsi="Arial" w:cs="Arial"/>
          <w:noProof/>
          <w:lang w:val="en-US" w:eastAsia="en-GB"/>
        </w:rPr>
        <w:t>(Iessa et al., 2021; World Health Organisation, 2017c)</w:t>
      </w:r>
      <w:r w:rsidR="00CD3175">
        <w:rPr>
          <w:rFonts w:ascii="Arial" w:hAnsi="Arial" w:cs="Arial"/>
          <w:lang w:val="en-US" w:eastAsia="en-GB"/>
        </w:rPr>
        <w:fldChar w:fldCharType="end"/>
      </w:r>
      <w:r w:rsidR="00CD3175">
        <w:rPr>
          <w:rFonts w:ascii="Arial" w:hAnsi="Arial" w:cs="Arial"/>
          <w:lang w:val="en-US" w:eastAsia="en-GB"/>
        </w:rPr>
        <w:t>.</w:t>
      </w:r>
    </w:p>
    <w:p w14:paraId="2D4B04F8" w14:textId="752CB5C7" w:rsidR="00CA37B2" w:rsidRDefault="0072086C" w:rsidP="006D26BE">
      <w:pPr>
        <w:jc w:val="both"/>
        <w:rPr>
          <w:rFonts w:ascii="Arial" w:hAnsi="Arial" w:cs="Arial"/>
          <w:lang w:val="en-US" w:eastAsia="en-GB"/>
        </w:rPr>
      </w:pPr>
      <w:r w:rsidRPr="00CD3175">
        <w:rPr>
          <w:rFonts w:ascii="Arial" w:hAnsi="Arial" w:cs="Arial"/>
          <w:i/>
          <w:iCs/>
          <w:lang w:val="en-US" w:eastAsia="en-GB"/>
        </w:rPr>
        <w:t>Antituberculosis medicines:</w:t>
      </w:r>
      <w:r>
        <w:rPr>
          <w:rFonts w:ascii="Arial" w:hAnsi="Arial" w:cs="Arial"/>
          <w:lang w:val="en-US" w:eastAsia="en-GB"/>
        </w:rPr>
        <w:t xml:space="preserve"> </w:t>
      </w:r>
      <w:r w:rsidR="00BD6E63" w:rsidRPr="00CD3175">
        <w:rPr>
          <w:rFonts w:ascii="Arial" w:hAnsi="Arial" w:cs="Arial"/>
          <w:lang w:val="en-US" w:eastAsia="en-GB"/>
        </w:rPr>
        <w:t>New and repurposed</w:t>
      </w:r>
      <w:r w:rsidR="006303AE" w:rsidRPr="00CD3175">
        <w:rPr>
          <w:rFonts w:ascii="Arial" w:hAnsi="Arial" w:cs="Arial"/>
          <w:lang w:val="en-US" w:eastAsia="en-GB"/>
        </w:rPr>
        <w:t xml:space="preserve"> </w:t>
      </w:r>
      <w:r w:rsidR="00BD6E63" w:rsidRPr="00CD3175">
        <w:rPr>
          <w:rFonts w:ascii="Arial" w:hAnsi="Arial" w:cs="Arial"/>
          <w:lang w:val="en-US" w:eastAsia="en-GB"/>
        </w:rPr>
        <w:t xml:space="preserve">antituberculosis medicines </w:t>
      </w:r>
      <w:r w:rsidR="006B76F6">
        <w:rPr>
          <w:rFonts w:ascii="Arial" w:hAnsi="Arial" w:cs="Arial"/>
          <w:lang w:val="en-US" w:eastAsia="en-GB"/>
        </w:rPr>
        <w:t>have</w:t>
      </w:r>
      <w:r w:rsidR="00BD6E63" w:rsidRPr="00CD3175">
        <w:rPr>
          <w:rFonts w:ascii="Arial" w:hAnsi="Arial" w:cs="Arial"/>
          <w:lang w:val="en-US" w:eastAsia="en-GB"/>
        </w:rPr>
        <w:t xml:space="preserve"> recently </w:t>
      </w:r>
      <w:r w:rsidR="006B76F6">
        <w:rPr>
          <w:rFonts w:ascii="Arial" w:hAnsi="Arial" w:cs="Arial"/>
          <w:lang w:val="en-US" w:eastAsia="en-GB"/>
        </w:rPr>
        <w:t>been i</w:t>
      </w:r>
      <w:r w:rsidR="00BD6E63" w:rsidRPr="00CD3175">
        <w:rPr>
          <w:rFonts w:ascii="Arial" w:hAnsi="Arial" w:cs="Arial"/>
          <w:lang w:val="en-US" w:eastAsia="en-GB"/>
        </w:rPr>
        <w:t xml:space="preserve">ntroduced to manage </w:t>
      </w:r>
      <w:r w:rsidR="0072560A">
        <w:rPr>
          <w:rFonts w:ascii="Arial" w:hAnsi="Arial" w:cs="Arial"/>
          <w:lang w:val="en-US" w:eastAsia="en-GB"/>
        </w:rPr>
        <w:t>MDR-TB</w:t>
      </w:r>
      <w:r w:rsidR="00BD6E63" w:rsidRPr="00CD3175">
        <w:rPr>
          <w:rFonts w:ascii="Arial" w:hAnsi="Arial" w:cs="Arial"/>
          <w:lang w:val="en-US" w:eastAsia="en-GB"/>
        </w:rPr>
        <w:t>.</w:t>
      </w:r>
      <w:r w:rsidR="00BD6E63">
        <w:rPr>
          <w:rFonts w:ascii="Arial" w:hAnsi="Arial" w:cs="Arial"/>
          <w:lang w:val="en-US" w:eastAsia="en-GB"/>
        </w:rPr>
        <w:t xml:space="preserve"> </w:t>
      </w:r>
      <w:r w:rsidR="009B7F14">
        <w:rPr>
          <w:rFonts w:ascii="Arial" w:hAnsi="Arial" w:cs="Arial"/>
          <w:lang w:val="en-US" w:eastAsia="en-GB"/>
        </w:rPr>
        <w:t xml:space="preserve">WHO introduced </w:t>
      </w:r>
      <w:r w:rsidR="00FC6C70">
        <w:rPr>
          <w:rFonts w:ascii="Arial" w:hAnsi="Arial" w:cs="Arial"/>
          <w:lang w:val="en-US" w:eastAsia="en-GB"/>
        </w:rPr>
        <w:t xml:space="preserve">the </w:t>
      </w:r>
      <w:r w:rsidR="005A5EEC">
        <w:rPr>
          <w:rFonts w:ascii="Arial" w:hAnsi="Arial" w:cs="Arial"/>
          <w:lang w:val="en-US" w:eastAsia="en-GB"/>
        </w:rPr>
        <w:t>active drug safety monitoring and management</w:t>
      </w:r>
      <w:r w:rsidR="00124FC3">
        <w:rPr>
          <w:rFonts w:ascii="Arial" w:hAnsi="Arial" w:cs="Arial"/>
          <w:lang w:val="en-US" w:eastAsia="en-GB"/>
        </w:rPr>
        <w:t xml:space="preserve"> </w:t>
      </w:r>
      <w:r w:rsidR="005A5EEC">
        <w:rPr>
          <w:rFonts w:ascii="Arial" w:hAnsi="Arial" w:cs="Arial"/>
          <w:lang w:val="en-US" w:eastAsia="en-GB"/>
        </w:rPr>
        <w:t xml:space="preserve">(aDSM) </w:t>
      </w:r>
      <w:r w:rsidR="00FC6C70">
        <w:rPr>
          <w:rFonts w:ascii="Arial" w:hAnsi="Arial" w:cs="Arial"/>
          <w:lang w:val="en-US" w:eastAsia="en-GB"/>
        </w:rPr>
        <w:t xml:space="preserve">framework </w:t>
      </w:r>
      <w:r w:rsidR="00730240">
        <w:rPr>
          <w:rFonts w:ascii="Arial" w:hAnsi="Arial" w:cs="Arial"/>
          <w:lang w:val="en-US" w:eastAsia="en-GB"/>
        </w:rPr>
        <w:t xml:space="preserve">to strengthen the </w:t>
      </w:r>
      <w:r w:rsidR="00C11966">
        <w:rPr>
          <w:rFonts w:ascii="Arial" w:hAnsi="Arial" w:cs="Arial"/>
          <w:lang w:val="en-US" w:eastAsia="en-GB"/>
        </w:rPr>
        <w:t>pharmacovigilance</w:t>
      </w:r>
      <w:r w:rsidR="00730240">
        <w:rPr>
          <w:rFonts w:ascii="Arial" w:hAnsi="Arial" w:cs="Arial"/>
          <w:lang w:val="en-US" w:eastAsia="en-GB"/>
        </w:rPr>
        <w:t xml:space="preserve"> of</w:t>
      </w:r>
      <w:r w:rsidR="009B7F14">
        <w:rPr>
          <w:rFonts w:ascii="Arial" w:hAnsi="Arial" w:cs="Arial"/>
          <w:lang w:val="en-US" w:eastAsia="en-GB"/>
        </w:rPr>
        <w:t xml:space="preserve"> </w:t>
      </w:r>
      <w:r w:rsidR="0072560A">
        <w:rPr>
          <w:rFonts w:ascii="Arial" w:hAnsi="Arial" w:cs="Arial"/>
          <w:lang w:val="en-US" w:eastAsia="en-GB"/>
        </w:rPr>
        <w:t>these</w:t>
      </w:r>
      <w:r w:rsidR="00FC6C70">
        <w:rPr>
          <w:rFonts w:ascii="Arial" w:hAnsi="Arial" w:cs="Arial"/>
          <w:lang w:val="en-US" w:eastAsia="en-GB"/>
        </w:rPr>
        <w:t xml:space="preserve"> </w:t>
      </w:r>
      <w:r w:rsidR="008F4CF6">
        <w:rPr>
          <w:rFonts w:ascii="Arial" w:hAnsi="Arial" w:cs="Arial"/>
          <w:lang w:val="en-US" w:eastAsia="en-GB"/>
        </w:rPr>
        <w:t>in LMIC</w:t>
      </w:r>
      <w:r w:rsidR="00EB587B">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Organisation&lt;/Author&gt;&lt;Year&gt;2015&lt;/Year&gt;&lt;RecNum&gt;121&lt;/RecNum&gt;&lt;DisplayText&gt;(World Health Organisation, 2015a)&lt;/DisplayText&gt;&lt;record&gt;&lt;rec-number&gt;121&lt;/rec-number&gt;&lt;foreign-keys&gt;&lt;key app="EN" db-id="0vxxed9wb92sdqexte2pda53vtasa0ztfvdt" timestamp="1637310019"&gt;121&lt;/key&gt;&lt;/foreign-keys&gt;&lt;ref-type name="Web Page"&gt;12&lt;/ref-type&gt;&lt;contributors&gt;&lt;authors&gt;&lt;author&gt;World Health Organisation,&lt;/author&gt;&lt;/authors&gt;&lt;/contributors&gt;&lt;titles&gt;&lt;title&gt;Active tuberculosis drug-safety monitoring and management (aDSM)&lt;/title&gt;&lt;secondary-title&gt;Framework for implementation&lt;/secondary-title&gt;&lt;/titles&gt;&lt;volume&gt;2021&lt;/volume&gt;&lt;number&gt;22 July&lt;/number&gt;&lt;dates&gt;&lt;year&gt;2015&lt;/year&gt;&lt;/dates&gt;&lt;pub-location&gt;Geneva, Switzerland&lt;/pub-location&gt;&lt;urls&gt;&lt;related-urls&gt;&lt;url&gt;http://apps.who.int/iris/bitstream/handle/10665/204465/WHO_HTM_TB_2015.28_eng.pdf?sequence=1&lt;/url&gt;&lt;/related-urls&gt;&lt;/urls&gt;&lt;/record&gt;&lt;/Cite&gt;&lt;/EndNote&gt;</w:instrText>
      </w:r>
      <w:r w:rsidR="00EB587B">
        <w:rPr>
          <w:rFonts w:ascii="Arial" w:hAnsi="Arial" w:cs="Arial"/>
          <w:lang w:val="en-US" w:eastAsia="en-GB"/>
        </w:rPr>
        <w:fldChar w:fldCharType="separate"/>
      </w:r>
      <w:r w:rsidR="00654E58">
        <w:rPr>
          <w:rFonts w:ascii="Arial" w:hAnsi="Arial" w:cs="Arial"/>
          <w:noProof/>
          <w:lang w:val="en-US" w:eastAsia="en-GB"/>
        </w:rPr>
        <w:t>(World Health Organisation, 2015a)</w:t>
      </w:r>
      <w:r w:rsidR="00EB587B">
        <w:rPr>
          <w:rFonts w:ascii="Arial" w:hAnsi="Arial" w:cs="Arial"/>
          <w:lang w:val="en-US" w:eastAsia="en-GB"/>
        </w:rPr>
        <w:fldChar w:fldCharType="end"/>
      </w:r>
      <w:r w:rsidR="001C291E">
        <w:rPr>
          <w:rFonts w:ascii="Arial" w:hAnsi="Arial" w:cs="Arial"/>
          <w:lang w:val="en-US" w:eastAsia="en-GB"/>
        </w:rPr>
        <w:t xml:space="preserve">, see </w:t>
      </w:r>
      <w:r w:rsidR="001C291E" w:rsidRPr="00FB471D">
        <w:rPr>
          <w:rFonts w:ascii="Arial" w:hAnsi="Arial" w:cs="Arial"/>
          <w:b/>
          <w:bCs/>
          <w:lang w:val="en-US" w:eastAsia="en-GB"/>
        </w:rPr>
        <w:t xml:space="preserve">Figure </w:t>
      </w:r>
      <w:r w:rsidR="00CD3175" w:rsidRPr="00FB471D">
        <w:rPr>
          <w:rFonts w:ascii="Arial" w:hAnsi="Arial" w:cs="Arial"/>
          <w:b/>
          <w:bCs/>
          <w:lang w:val="en-US" w:eastAsia="en-GB"/>
        </w:rPr>
        <w:t>5</w:t>
      </w:r>
      <w:r w:rsidR="009B7F14" w:rsidRPr="00CD3175">
        <w:rPr>
          <w:rFonts w:ascii="Arial" w:hAnsi="Arial" w:cs="Arial"/>
          <w:lang w:val="en-US" w:eastAsia="en-GB"/>
        </w:rPr>
        <w:t>.</w:t>
      </w:r>
      <w:r w:rsidR="009B7F14">
        <w:rPr>
          <w:rFonts w:ascii="Arial" w:hAnsi="Arial" w:cs="Arial"/>
          <w:lang w:val="en-US" w:eastAsia="en-GB"/>
        </w:rPr>
        <w:t xml:space="preserve"> </w:t>
      </w:r>
      <w:r w:rsidR="00241A21">
        <w:rPr>
          <w:rFonts w:ascii="Arial" w:hAnsi="Arial" w:cs="Arial"/>
          <w:lang w:val="en-US" w:eastAsia="en-GB"/>
        </w:rPr>
        <w:t xml:space="preserve">The aDSM programme </w:t>
      </w:r>
      <w:r w:rsidR="003B56DB">
        <w:rPr>
          <w:rFonts w:ascii="Arial" w:hAnsi="Arial" w:cs="Arial"/>
          <w:lang w:val="en-US" w:eastAsia="en-GB"/>
        </w:rPr>
        <w:t xml:space="preserve">primarily focuses on the identification, management and reporting of serious adverse events </w:t>
      </w:r>
      <w:r w:rsidR="0043313B">
        <w:rPr>
          <w:rFonts w:ascii="Arial" w:hAnsi="Arial" w:cs="Arial"/>
          <w:lang w:val="en-US" w:eastAsia="en-GB"/>
        </w:rPr>
        <w:t xml:space="preserve">linked to </w:t>
      </w:r>
      <w:r w:rsidR="00241A21">
        <w:rPr>
          <w:rFonts w:ascii="Arial" w:hAnsi="Arial" w:cs="Arial"/>
          <w:lang w:val="en-US" w:eastAsia="en-GB"/>
        </w:rPr>
        <w:t xml:space="preserve">new </w:t>
      </w:r>
      <w:r w:rsidR="0072560A">
        <w:rPr>
          <w:rFonts w:ascii="Arial" w:hAnsi="Arial" w:cs="Arial"/>
          <w:lang w:val="en-US" w:eastAsia="en-GB"/>
        </w:rPr>
        <w:t>regimens for</w:t>
      </w:r>
      <w:r w:rsidR="00241A21">
        <w:rPr>
          <w:rFonts w:ascii="Arial" w:hAnsi="Arial" w:cs="Arial"/>
          <w:lang w:val="en-US" w:eastAsia="en-GB"/>
        </w:rPr>
        <w:t xml:space="preserve"> MDR-TB and extensively drug-resistant TB (XDR)</w:t>
      </w:r>
      <w:r w:rsidR="009E4B53">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Organisation&lt;/Author&gt;&lt;Year&gt;2015&lt;/Year&gt;&lt;RecNum&gt;121&lt;/RecNum&gt;&lt;DisplayText&gt;(World Health Organisation, 2015a)&lt;/DisplayText&gt;&lt;record&gt;&lt;rec-number&gt;121&lt;/rec-number&gt;&lt;foreign-keys&gt;&lt;key app="EN" db-id="0vxxed9wb92sdqexte2pda53vtasa0ztfvdt" timestamp="1637310019"&gt;121&lt;/key&gt;&lt;/foreign-keys&gt;&lt;ref-type name="Web Page"&gt;12&lt;/ref-type&gt;&lt;contributors&gt;&lt;authors&gt;&lt;author&gt;World Health Organisation,&lt;/author&gt;&lt;/authors&gt;&lt;/contributors&gt;&lt;titles&gt;&lt;title&gt;Active tuberculosis drug-safety monitoring and management (aDSM)&lt;/title&gt;&lt;secondary-title&gt;Framework for implementation&lt;/secondary-title&gt;&lt;/titles&gt;&lt;volume&gt;2021&lt;/volume&gt;&lt;number&gt;22 July&lt;/number&gt;&lt;dates&gt;&lt;year&gt;2015&lt;/year&gt;&lt;/dates&gt;&lt;pub-location&gt;Geneva, Switzerland&lt;/pub-location&gt;&lt;urls&gt;&lt;related-urls&gt;&lt;url&gt;http://apps.who.int/iris/bitstream/handle/10665/204465/WHO_HTM_TB_2015.28_eng.pdf?sequence=1&lt;/url&gt;&lt;/related-urls&gt;&lt;/urls&gt;&lt;/record&gt;&lt;/Cite&gt;&lt;/EndNote&gt;</w:instrText>
      </w:r>
      <w:r w:rsidR="009E4B53">
        <w:rPr>
          <w:rFonts w:ascii="Arial" w:hAnsi="Arial" w:cs="Arial"/>
          <w:lang w:val="en-US" w:eastAsia="en-GB"/>
        </w:rPr>
        <w:fldChar w:fldCharType="separate"/>
      </w:r>
      <w:r w:rsidR="00654E58">
        <w:rPr>
          <w:rFonts w:ascii="Arial" w:hAnsi="Arial" w:cs="Arial"/>
          <w:noProof/>
          <w:lang w:val="en-US" w:eastAsia="en-GB"/>
        </w:rPr>
        <w:t>(World Health Organisation, 2015a)</w:t>
      </w:r>
      <w:r w:rsidR="009E4B53">
        <w:rPr>
          <w:rFonts w:ascii="Arial" w:hAnsi="Arial" w:cs="Arial"/>
          <w:lang w:val="en-US" w:eastAsia="en-GB"/>
        </w:rPr>
        <w:fldChar w:fldCharType="end"/>
      </w:r>
      <w:r w:rsidR="00241A21">
        <w:rPr>
          <w:rFonts w:ascii="Arial" w:hAnsi="Arial" w:cs="Arial"/>
          <w:lang w:val="en-US" w:eastAsia="en-GB"/>
        </w:rPr>
        <w:t xml:space="preserve">. </w:t>
      </w:r>
    </w:p>
    <w:p w14:paraId="06998490" w14:textId="654B9041" w:rsidR="00EE7425" w:rsidRPr="00E4328D" w:rsidRDefault="00CF4010" w:rsidP="006D26BE">
      <w:pPr>
        <w:jc w:val="both"/>
        <w:rPr>
          <w:rFonts w:ascii="Arial" w:hAnsi="Arial" w:cs="Arial"/>
          <w:lang w:val="en-US" w:eastAsia="en-GB"/>
        </w:rPr>
      </w:pPr>
      <w:r>
        <w:rPr>
          <w:rFonts w:ascii="Arial" w:hAnsi="Arial" w:cs="Arial"/>
          <w:lang w:val="en-US" w:eastAsia="en-GB"/>
        </w:rPr>
        <w:t>The novel</w:t>
      </w:r>
      <w:r w:rsidR="00533F4D">
        <w:rPr>
          <w:rFonts w:ascii="Arial" w:hAnsi="Arial" w:cs="Arial"/>
          <w:lang w:val="en-US" w:eastAsia="en-GB"/>
        </w:rPr>
        <w:t xml:space="preserve"> </w:t>
      </w:r>
      <w:r w:rsidR="003A7060">
        <w:rPr>
          <w:rFonts w:ascii="Arial" w:hAnsi="Arial" w:cs="Arial"/>
          <w:lang w:val="en-US" w:eastAsia="en-GB"/>
        </w:rPr>
        <w:t xml:space="preserve">MDR-TB </w:t>
      </w:r>
      <w:r w:rsidR="00533F4D">
        <w:rPr>
          <w:rFonts w:ascii="Arial" w:hAnsi="Arial" w:cs="Arial"/>
          <w:lang w:val="en-US" w:eastAsia="en-GB"/>
        </w:rPr>
        <w:t>medicines</w:t>
      </w:r>
      <w:r>
        <w:rPr>
          <w:rFonts w:ascii="Arial" w:hAnsi="Arial" w:cs="Arial"/>
          <w:lang w:val="en-US" w:eastAsia="en-GB"/>
        </w:rPr>
        <w:t>, bedaquiline, delamanid and pretomanid</w:t>
      </w:r>
      <w:r w:rsidR="007426CB">
        <w:rPr>
          <w:rFonts w:ascii="Arial" w:hAnsi="Arial" w:cs="Arial"/>
          <w:lang w:val="en-US" w:eastAsia="en-GB"/>
        </w:rPr>
        <w:t xml:space="preserve"> </w:t>
      </w:r>
      <w:r w:rsidR="00EE7425">
        <w:rPr>
          <w:rFonts w:ascii="Arial" w:hAnsi="Arial" w:cs="Arial"/>
          <w:lang w:val="en-US" w:eastAsia="en-GB"/>
        </w:rPr>
        <w:t>received accelerated</w:t>
      </w:r>
      <w:r w:rsidR="007426CB">
        <w:rPr>
          <w:rFonts w:ascii="Arial" w:hAnsi="Arial" w:cs="Arial"/>
          <w:lang w:val="en-US" w:eastAsia="en-GB"/>
        </w:rPr>
        <w:t xml:space="preserve"> </w:t>
      </w:r>
      <w:r w:rsidR="00EE7425">
        <w:rPr>
          <w:rFonts w:ascii="Arial" w:hAnsi="Arial" w:cs="Arial"/>
          <w:lang w:val="en-US" w:eastAsia="en-GB"/>
        </w:rPr>
        <w:t>approval</w:t>
      </w:r>
      <w:r>
        <w:rPr>
          <w:rFonts w:ascii="Arial" w:hAnsi="Arial" w:cs="Arial"/>
          <w:lang w:val="en-US" w:eastAsia="en-GB"/>
        </w:rPr>
        <w:t xml:space="preserve"> by the United States Food and Drug Administration (USFDA), European Medicines Agency (EMA) and the Japanese and Korean regulatory authorites</w:t>
      </w:r>
      <w:r>
        <w:rPr>
          <w:rFonts w:ascii="Arial" w:hAnsi="Arial" w:cs="Arial"/>
          <w:lang w:val="en-US" w:eastAsia="en-GB"/>
        </w:rPr>
        <w:fldChar w:fldCharType="begin">
          <w:fldData xml:space="preserve">PEVuZE5vdGU+PENpdGU+PEF1dGhvcj5Db25yYWRpZTwvQXV0aG9yPjxZZWFyPjIwMjA8L1llYXI+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PEVuZE5vdGU+PENpdGU+PEF1dGhvcj5Db25yYWRpZTwvQXV0aG9yPjxZZWFyPjIwMjA8L1llYXI+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Pr>
          <w:rFonts w:ascii="Arial" w:hAnsi="Arial" w:cs="Arial"/>
          <w:lang w:val="en-US" w:eastAsia="en-GB"/>
        </w:rPr>
        <w:fldChar w:fldCharType="separate"/>
      </w:r>
      <w:r w:rsidR="00654E58">
        <w:rPr>
          <w:rFonts w:ascii="Arial" w:hAnsi="Arial" w:cs="Arial"/>
          <w:noProof/>
          <w:lang w:val="en-US" w:eastAsia="en-GB"/>
        </w:rPr>
        <w:t>(Conradie et al., 2020; Diacon et al., 2014; Skripconoka et al., 2013)</w:t>
      </w:r>
      <w:r>
        <w:rPr>
          <w:rFonts w:ascii="Arial" w:hAnsi="Arial" w:cs="Arial"/>
          <w:lang w:val="en-US" w:eastAsia="en-GB"/>
        </w:rPr>
        <w:fldChar w:fldCharType="end"/>
      </w:r>
      <w:r w:rsidR="00EE7425">
        <w:rPr>
          <w:rFonts w:ascii="Arial" w:hAnsi="Arial" w:cs="Arial"/>
          <w:lang w:val="en-US" w:eastAsia="en-GB"/>
        </w:rPr>
        <w:t xml:space="preserve"> based on limited </w:t>
      </w:r>
      <w:r w:rsidR="00EE7425" w:rsidRPr="0091024C">
        <w:rPr>
          <w:rFonts w:ascii="Arial" w:hAnsi="Arial" w:cs="Arial"/>
          <w:lang w:val="en-US" w:eastAsia="en-GB"/>
        </w:rPr>
        <w:t>clinical data</w:t>
      </w:r>
      <w:r w:rsidR="00C11C71" w:rsidRPr="0091024C">
        <w:rPr>
          <w:rFonts w:ascii="Arial" w:hAnsi="Arial" w:cs="Arial"/>
          <w:lang w:val="en-US" w:eastAsia="en-GB"/>
        </w:rPr>
        <w:t xml:space="preserve"> from </w:t>
      </w:r>
      <w:r w:rsidR="009261B5" w:rsidRPr="00CD3175">
        <w:rPr>
          <w:rFonts w:ascii="Arial" w:hAnsi="Arial" w:cs="Arial"/>
          <w:lang w:val="en-US" w:eastAsia="en-GB"/>
        </w:rPr>
        <w:t xml:space="preserve">HIC and were scaled up rapidly </w:t>
      </w:r>
      <w:r w:rsidR="000C4195" w:rsidRPr="00CD3175">
        <w:rPr>
          <w:rFonts w:ascii="Arial" w:hAnsi="Arial" w:cs="Arial"/>
          <w:lang w:val="en-US" w:eastAsia="en-GB"/>
        </w:rPr>
        <w:t xml:space="preserve">in </w:t>
      </w:r>
      <w:r w:rsidR="000C4195" w:rsidRPr="0091024C">
        <w:rPr>
          <w:rFonts w:ascii="Arial" w:hAnsi="Arial" w:cs="Arial"/>
          <w:lang w:val="en-US" w:eastAsia="en-GB"/>
        </w:rPr>
        <w:t>LMIC</w:t>
      </w:r>
      <w:r w:rsidR="009261B5" w:rsidRPr="0091024C">
        <w:rPr>
          <w:rFonts w:ascii="Arial" w:hAnsi="Arial" w:cs="Arial"/>
          <w:lang w:val="en-US" w:eastAsia="en-GB"/>
        </w:rPr>
        <w:t xml:space="preserve"> despite </w:t>
      </w:r>
      <w:r w:rsidR="00577CAB">
        <w:rPr>
          <w:rFonts w:ascii="Arial" w:hAnsi="Arial" w:cs="Arial"/>
          <w:lang w:val="en-US" w:eastAsia="en-GB"/>
        </w:rPr>
        <w:t xml:space="preserve">the </w:t>
      </w:r>
      <w:r>
        <w:rPr>
          <w:rFonts w:ascii="Arial" w:hAnsi="Arial" w:cs="Arial"/>
          <w:lang w:val="en-US" w:eastAsia="en-GB"/>
        </w:rPr>
        <w:t>gaps in knowledge about</w:t>
      </w:r>
      <w:r w:rsidR="009261B5">
        <w:rPr>
          <w:rFonts w:ascii="Arial" w:hAnsi="Arial" w:cs="Arial"/>
          <w:lang w:val="en-US" w:eastAsia="en-GB"/>
        </w:rPr>
        <w:t xml:space="preserve"> safety</w:t>
      </w:r>
      <w:r w:rsidR="007A7EA2">
        <w:rPr>
          <w:rFonts w:ascii="Arial" w:hAnsi="Arial" w:cs="Arial"/>
          <w:lang w:val="en-US" w:eastAsia="en-GB"/>
        </w:rPr>
        <w:fldChar w:fldCharType="begin">
          <w:fldData xml:space="preserve">PEVuZE5vdGU+PENpdGU+PEF1dGhvcj5EaWFjb248L0F1dGhvcj48WWVhcj4yMDE0PC9ZZWFyPjxS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PEVuZE5vdGU+PENpdGU+PEF1dGhvcj5EaWFjb248L0F1dGhvcj48WWVhcj4yMDE0PC9ZZWFyPjxS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7A7EA2">
        <w:rPr>
          <w:rFonts w:ascii="Arial" w:hAnsi="Arial" w:cs="Arial"/>
          <w:lang w:val="en-US" w:eastAsia="en-GB"/>
        </w:rPr>
        <w:fldChar w:fldCharType="separate"/>
      </w:r>
      <w:r w:rsidR="00654E58">
        <w:rPr>
          <w:rFonts w:ascii="Arial" w:hAnsi="Arial" w:cs="Arial"/>
          <w:noProof/>
          <w:lang w:val="en-US" w:eastAsia="en-GB"/>
        </w:rPr>
        <w:t>(Conradie et al., 2020; Diacon et al., 2014; Skripconoka et al., 2013; World Health Organisation, 2017c)</w:t>
      </w:r>
      <w:r w:rsidR="007A7EA2">
        <w:rPr>
          <w:rFonts w:ascii="Arial" w:hAnsi="Arial" w:cs="Arial"/>
          <w:lang w:val="en-US" w:eastAsia="en-GB"/>
        </w:rPr>
        <w:fldChar w:fldCharType="end"/>
      </w:r>
      <w:r w:rsidR="00EE7425">
        <w:rPr>
          <w:rFonts w:ascii="Arial" w:hAnsi="Arial" w:cs="Arial"/>
          <w:lang w:val="en-US" w:eastAsia="en-GB"/>
        </w:rPr>
        <w:t>.</w:t>
      </w:r>
      <w:r w:rsidR="00533F4D">
        <w:rPr>
          <w:rFonts w:ascii="Arial" w:hAnsi="Arial" w:cs="Arial"/>
          <w:lang w:val="en-US" w:eastAsia="en-GB"/>
        </w:rPr>
        <w:t xml:space="preserve"> </w:t>
      </w:r>
      <w:r w:rsidR="0094384A">
        <w:rPr>
          <w:rFonts w:ascii="Arial" w:hAnsi="Arial" w:cs="Arial"/>
          <w:lang w:val="en-US" w:eastAsia="en-GB"/>
        </w:rPr>
        <w:t>C</w:t>
      </w:r>
      <w:r w:rsidR="0066775F">
        <w:rPr>
          <w:rFonts w:ascii="Arial" w:hAnsi="Arial" w:cs="Arial"/>
          <w:lang w:val="en-US" w:eastAsia="en-GB"/>
        </w:rPr>
        <w:t xml:space="preserve">lofazimine and linezolid </w:t>
      </w:r>
      <w:r>
        <w:rPr>
          <w:rFonts w:ascii="Arial" w:hAnsi="Arial" w:cs="Arial"/>
          <w:lang w:val="en-US" w:eastAsia="en-GB"/>
        </w:rPr>
        <w:t xml:space="preserve">have </w:t>
      </w:r>
      <w:r w:rsidR="00E4328D">
        <w:rPr>
          <w:rFonts w:ascii="Arial" w:hAnsi="Arial" w:cs="Arial"/>
          <w:lang w:val="en-US" w:eastAsia="en-GB"/>
        </w:rPr>
        <w:t>been repurposed</w:t>
      </w:r>
      <w:r w:rsidR="0094384A">
        <w:rPr>
          <w:rFonts w:ascii="Arial" w:hAnsi="Arial" w:cs="Arial"/>
          <w:lang w:val="en-US" w:eastAsia="en-GB"/>
        </w:rPr>
        <w:t xml:space="preserve"> for </w:t>
      </w:r>
      <w:r w:rsidR="0066775F">
        <w:rPr>
          <w:rFonts w:ascii="Arial" w:hAnsi="Arial" w:cs="Arial"/>
          <w:lang w:val="en-US" w:eastAsia="en-GB"/>
        </w:rPr>
        <w:t>MDR-TB treatment</w:t>
      </w:r>
      <w:r>
        <w:rPr>
          <w:rFonts w:ascii="Arial" w:hAnsi="Arial" w:cs="Arial"/>
          <w:lang w:val="en-US" w:eastAsia="en-GB"/>
        </w:rPr>
        <w:t xml:space="preserve">, </w:t>
      </w:r>
      <w:r w:rsidR="0066775F">
        <w:rPr>
          <w:rFonts w:ascii="Arial" w:hAnsi="Arial" w:cs="Arial"/>
          <w:lang w:val="en-US" w:eastAsia="en-GB"/>
        </w:rPr>
        <w:t xml:space="preserve">are prescribed with little experience </w:t>
      </w:r>
      <w:r w:rsidR="00910D85">
        <w:rPr>
          <w:rFonts w:ascii="Arial" w:hAnsi="Arial" w:cs="Arial"/>
          <w:lang w:val="en-US" w:eastAsia="en-GB"/>
        </w:rPr>
        <w:t xml:space="preserve">and </w:t>
      </w:r>
      <w:r w:rsidR="0066775F">
        <w:rPr>
          <w:rFonts w:ascii="Arial" w:hAnsi="Arial" w:cs="Arial"/>
          <w:lang w:val="en-US" w:eastAsia="en-GB"/>
        </w:rPr>
        <w:t>for longer than their recommended duration of use</w:t>
      </w:r>
      <w:r w:rsidR="0094384A">
        <w:rPr>
          <w:rFonts w:ascii="Arial" w:hAnsi="Arial" w:cs="Arial"/>
          <w:lang w:val="en-US" w:eastAsia="en-GB"/>
        </w:rPr>
        <w:t>, which increases the</w:t>
      </w:r>
      <w:r w:rsidR="00A53FEE">
        <w:rPr>
          <w:rFonts w:ascii="Arial" w:hAnsi="Arial" w:cs="Arial"/>
          <w:lang w:val="en-US" w:eastAsia="en-GB"/>
        </w:rPr>
        <w:t xml:space="preserve"> risk of </w:t>
      </w:r>
      <w:r w:rsidR="00AB4024">
        <w:rPr>
          <w:rFonts w:ascii="Arial" w:hAnsi="Arial" w:cs="Arial"/>
          <w:lang w:val="en-US" w:eastAsia="en-GB"/>
        </w:rPr>
        <w:t>drug</w:t>
      </w:r>
      <w:r w:rsidR="00910D85">
        <w:rPr>
          <w:rFonts w:ascii="Arial" w:hAnsi="Arial" w:cs="Arial"/>
          <w:lang w:val="en-US" w:eastAsia="en-GB"/>
        </w:rPr>
        <w:t>-related</w:t>
      </w:r>
      <w:r w:rsidR="00AB4024">
        <w:rPr>
          <w:rFonts w:ascii="Arial" w:hAnsi="Arial" w:cs="Arial"/>
          <w:lang w:val="en-US" w:eastAsia="en-GB"/>
        </w:rPr>
        <w:t xml:space="preserve"> </w:t>
      </w:r>
      <w:r w:rsidR="0094384A">
        <w:rPr>
          <w:rFonts w:ascii="Arial" w:hAnsi="Arial" w:cs="Arial"/>
          <w:lang w:val="en-US" w:eastAsia="en-GB"/>
        </w:rPr>
        <w:t>toxicit</w:t>
      </w:r>
      <w:r w:rsidR="00D52029">
        <w:rPr>
          <w:rFonts w:ascii="Arial" w:hAnsi="Arial" w:cs="Arial"/>
          <w:lang w:val="en-US" w:eastAsia="en-GB"/>
        </w:rPr>
        <w:t>ies</w:t>
      </w:r>
      <w:r>
        <w:rPr>
          <w:rFonts w:ascii="Arial" w:hAnsi="Arial" w:cs="Arial"/>
          <w:lang w:val="en-US" w:eastAsia="en-GB"/>
        </w:rPr>
        <w:t>, and have not yet been approved for this indication</w:t>
      </w:r>
      <w:r w:rsidR="004325B9">
        <w:rPr>
          <w:rFonts w:ascii="Arial" w:hAnsi="Arial" w:cs="Arial"/>
          <w:lang w:val="en-US" w:eastAsia="en-GB"/>
        </w:rPr>
        <w:fldChar w:fldCharType="begin">
          <w:fldData xml:space="preserve">PEVuZE5vdGU+PENpdGU+PEF1dGhvcj5GYWx6b248L0F1dGhvcj48WWVhcj4yMDExPC9ZZWFyPjxS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PEVuZE5vdGU+PENpdGU+PEF1dGhvcj5GYWx6b248L0F1dGhvcj48WWVhcj4yMDExPC9ZZWFyPjxS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4325B9">
        <w:rPr>
          <w:rFonts w:ascii="Arial" w:hAnsi="Arial" w:cs="Arial"/>
          <w:lang w:val="en-US" w:eastAsia="en-GB"/>
        </w:rPr>
        <w:fldChar w:fldCharType="separate"/>
      </w:r>
      <w:r w:rsidR="00654E58">
        <w:rPr>
          <w:rFonts w:ascii="Arial" w:hAnsi="Arial" w:cs="Arial"/>
          <w:noProof/>
          <w:lang w:val="en-US" w:eastAsia="en-GB"/>
        </w:rPr>
        <w:t>(Falzon et al., 2011)</w:t>
      </w:r>
      <w:r w:rsidR="004325B9">
        <w:rPr>
          <w:rFonts w:ascii="Arial" w:hAnsi="Arial" w:cs="Arial"/>
          <w:lang w:val="en-US" w:eastAsia="en-GB"/>
        </w:rPr>
        <w:fldChar w:fldCharType="end"/>
      </w:r>
      <w:r w:rsidR="0066775F">
        <w:rPr>
          <w:rFonts w:ascii="Arial" w:hAnsi="Arial" w:cs="Arial"/>
          <w:lang w:val="en-US" w:eastAsia="en-GB"/>
        </w:rPr>
        <w:t>.</w:t>
      </w:r>
      <w:r w:rsidR="00664C9B">
        <w:rPr>
          <w:rFonts w:ascii="Arial" w:hAnsi="Arial" w:cs="Arial"/>
          <w:lang w:val="en-US" w:eastAsia="en-GB"/>
        </w:rPr>
        <w:t xml:space="preserve"> </w:t>
      </w:r>
      <w:r w:rsidR="009E47DC">
        <w:rPr>
          <w:rFonts w:ascii="Arial" w:hAnsi="Arial" w:cs="Arial"/>
          <w:lang w:val="en-US" w:eastAsia="en-GB"/>
        </w:rPr>
        <w:t xml:space="preserve">The </w:t>
      </w:r>
      <w:r w:rsidR="00664C9B">
        <w:rPr>
          <w:rFonts w:ascii="Arial" w:hAnsi="Arial" w:cs="Arial"/>
          <w:lang w:val="en-US" w:eastAsia="en-GB"/>
        </w:rPr>
        <w:t xml:space="preserve">aDSM </w:t>
      </w:r>
      <w:r w:rsidR="009E47DC">
        <w:rPr>
          <w:rFonts w:ascii="Arial" w:hAnsi="Arial" w:cs="Arial"/>
          <w:lang w:val="en-US" w:eastAsia="en-GB"/>
        </w:rPr>
        <w:t xml:space="preserve">framework </w:t>
      </w:r>
      <w:r>
        <w:rPr>
          <w:rFonts w:ascii="Arial" w:hAnsi="Arial" w:cs="Arial"/>
          <w:lang w:val="en-US" w:eastAsia="en-GB"/>
        </w:rPr>
        <w:t xml:space="preserve">should improve </w:t>
      </w:r>
      <w:r w:rsidR="00C11966">
        <w:rPr>
          <w:rFonts w:ascii="Arial" w:hAnsi="Arial" w:cs="Arial"/>
          <w:lang w:val="en-US" w:eastAsia="en-GB"/>
        </w:rPr>
        <w:t>pharmacovigilance</w:t>
      </w:r>
      <w:r>
        <w:rPr>
          <w:rFonts w:ascii="Arial" w:hAnsi="Arial" w:cs="Arial"/>
          <w:lang w:val="en-US" w:eastAsia="en-GB"/>
        </w:rPr>
        <w:t xml:space="preserve"> relating to these agents. </w:t>
      </w:r>
      <w:r w:rsidR="00CE4C1F">
        <w:rPr>
          <w:rFonts w:ascii="Arial" w:hAnsi="Arial" w:cs="Arial"/>
          <w:lang w:val="en-US" w:eastAsia="en-GB"/>
        </w:rPr>
        <w:t xml:space="preserve">In Asia, </w:t>
      </w:r>
      <w:r w:rsidR="00E5726E">
        <w:rPr>
          <w:rFonts w:ascii="Arial" w:hAnsi="Arial" w:cs="Arial"/>
          <w:lang w:val="en-US" w:eastAsia="en-GB"/>
        </w:rPr>
        <w:t>India has created a</w:t>
      </w:r>
      <w:r w:rsidR="009434F4">
        <w:rPr>
          <w:rFonts w:ascii="Arial" w:hAnsi="Arial" w:cs="Arial"/>
          <w:lang w:val="en-US" w:eastAsia="en-GB"/>
        </w:rPr>
        <w:t>n elaborate</w:t>
      </w:r>
      <w:r w:rsidR="00E5726E">
        <w:rPr>
          <w:rFonts w:ascii="Arial" w:hAnsi="Arial" w:cs="Arial"/>
          <w:lang w:val="en-US" w:eastAsia="en-GB"/>
        </w:rPr>
        <w:t xml:space="preserve"> </w:t>
      </w:r>
      <w:r w:rsidR="00C11966">
        <w:rPr>
          <w:rFonts w:ascii="Arial" w:hAnsi="Arial" w:cs="Arial"/>
          <w:lang w:val="en-US" w:eastAsia="en-GB"/>
        </w:rPr>
        <w:t>pharmacovigilance</w:t>
      </w:r>
      <w:r w:rsidR="00E5726E">
        <w:rPr>
          <w:rFonts w:ascii="Arial" w:hAnsi="Arial" w:cs="Arial"/>
          <w:lang w:val="en-US" w:eastAsia="en-GB"/>
        </w:rPr>
        <w:t xml:space="preserve"> system which automatically transmits bedaquiline-related safety data </w:t>
      </w:r>
      <w:r w:rsidR="009434F4">
        <w:rPr>
          <w:rFonts w:ascii="Arial" w:hAnsi="Arial" w:cs="Arial"/>
          <w:lang w:val="en-US" w:eastAsia="en-GB"/>
        </w:rPr>
        <w:t xml:space="preserve">between the TB programme and the national </w:t>
      </w:r>
      <w:r w:rsidR="00C11966">
        <w:rPr>
          <w:rFonts w:ascii="Arial" w:hAnsi="Arial" w:cs="Arial"/>
          <w:lang w:val="en-US" w:eastAsia="en-GB"/>
        </w:rPr>
        <w:t>pharmacovigilance</w:t>
      </w:r>
      <w:r w:rsidR="009434F4">
        <w:rPr>
          <w:rFonts w:ascii="Arial" w:hAnsi="Arial" w:cs="Arial"/>
          <w:lang w:val="en-US" w:eastAsia="en-GB"/>
        </w:rPr>
        <w:t xml:space="preserve"> database</w:t>
      </w:r>
      <w:r w:rsidR="00063859">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Organisation&lt;/Author&gt;&lt;Year&gt;2017&lt;/Year&gt;&lt;RecNum&gt;126&lt;/RecNum&gt;&lt;DisplayText&gt;(World Health Organisation, 2017a)&lt;/DisplayText&gt;&lt;record&gt;&lt;rec-number&gt;126&lt;/rec-number&gt;&lt;foreign-keys&gt;&lt;key app="EN" db-id="0vxxed9wb92sdqexte2pda53vtasa0ztfvdt" timestamp="1637310019"&gt;126&lt;/key&gt;&lt;/foreign-keys&gt;&lt;ref-type name="Web Page"&gt;12&lt;/ref-type&gt;&lt;contributors&gt;&lt;authors&gt;&lt;author&gt;World Health Organisation,&lt;/author&gt;&lt;/authors&gt;&lt;/contributors&gt;&lt;titles&gt;&lt;title&gt;Conclusions and Recommendations from the Fourteenth Meeting of the WHO Advisory Committee on Safety of Medicinal Products (ACSoMP) &lt;/title&gt;&lt;/titles&gt;&lt;volume&gt;2021&lt;/volume&gt;&lt;number&gt;22 July&lt;/number&gt;&lt;dates&gt;&lt;year&gt;2017&lt;/year&gt;&lt;/dates&gt;&lt;pub-location&gt;Geneva, Switzerland 25 - 26 April 2017&lt;/pub-location&gt;&lt;urls&gt;&lt;related-urls&gt;&lt;url&gt;https://www.who.int/medicines/regulation/medicines-safety/publications/ACSoMP_14.pdf?ua=1&lt;/url&gt;&lt;/related-urls&gt;&lt;/urls&gt;&lt;/record&gt;&lt;/Cite&gt;&lt;/EndNote&gt;</w:instrText>
      </w:r>
      <w:r w:rsidR="00063859">
        <w:rPr>
          <w:rFonts w:ascii="Arial" w:hAnsi="Arial" w:cs="Arial"/>
          <w:lang w:val="en-US" w:eastAsia="en-GB"/>
        </w:rPr>
        <w:fldChar w:fldCharType="separate"/>
      </w:r>
      <w:r w:rsidR="00654E58">
        <w:rPr>
          <w:rFonts w:ascii="Arial" w:hAnsi="Arial" w:cs="Arial"/>
          <w:noProof/>
          <w:lang w:val="en-US" w:eastAsia="en-GB"/>
        </w:rPr>
        <w:t>(World Health Organisation, 2017a)</w:t>
      </w:r>
      <w:r w:rsidR="00063859">
        <w:rPr>
          <w:rFonts w:ascii="Arial" w:hAnsi="Arial" w:cs="Arial"/>
          <w:lang w:val="en-US" w:eastAsia="en-GB"/>
        </w:rPr>
        <w:fldChar w:fldCharType="end"/>
      </w:r>
      <w:r w:rsidR="009434F4">
        <w:rPr>
          <w:rFonts w:ascii="Arial" w:hAnsi="Arial" w:cs="Arial"/>
          <w:lang w:val="en-US" w:eastAsia="en-GB"/>
        </w:rPr>
        <w:t xml:space="preserve">. </w:t>
      </w:r>
      <w:r w:rsidR="00CE4C1F">
        <w:rPr>
          <w:rFonts w:ascii="Arial" w:hAnsi="Arial" w:cs="Arial"/>
          <w:lang w:val="en-US" w:eastAsia="en-GB"/>
        </w:rPr>
        <w:t>However, t</w:t>
      </w:r>
      <w:r w:rsidR="00182D82">
        <w:rPr>
          <w:rFonts w:ascii="Arial" w:hAnsi="Arial" w:cs="Arial"/>
          <w:lang w:val="en-US" w:eastAsia="en-GB"/>
        </w:rPr>
        <w:t>he c</w:t>
      </w:r>
      <w:r w:rsidR="00E44A08">
        <w:rPr>
          <w:rFonts w:ascii="Arial" w:hAnsi="Arial" w:cs="Arial"/>
          <w:lang w:val="en-US" w:eastAsia="en-GB"/>
        </w:rPr>
        <w:t xml:space="preserve">reation of </w:t>
      </w:r>
      <w:r w:rsidR="00CE4C1F">
        <w:rPr>
          <w:rFonts w:ascii="Arial" w:hAnsi="Arial" w:cs="Arial"/>
          <w:lang w:val="en-US" w:eastAsia="en-GB"/>
        </w:rPr>
        <w:t>a global</w:t>
      </w:r>
      <w:r w:rsidR="00E44A08">
        <w:rPr>
          <w:rFonts w:ascii="Arial" w:hAnsi="Arial" w:cs="Arial"/>
          <w:lang w:val="en-US" w:eastAsia="en-GB"/>
        </w:rPr>
        <w:t xml:space="preserve"> aDSM database </w:t>
      </w:r>
      <w:r w:rsidR="00CE4C1F">
        <w:rPr>
          <w:rFonts w:ascii="Arial" w:hAnsi="Arial" w:cs="Arial"/>
          <w:lang w:val="en-US" w:eastAsia="en-GB"/>
        </w:rPr>
        <w:t xml:space="preserve">for new and repurposed medicines </w:t>
      </w:r>
      <w:r w:rsidR="00AB4024">
        <w:rPr>
          <w:rFonts w:ascii="Arial" w:hAnsi="Arial" w:cs="Arial"/>
          <w:lang w:val="en-US" w:eastAsia="en-GB"/>
        </w:rPr>
        <w:t>alongside</w:t>
      </w:r>
      <w:r w:rsidR="00B90A52">
        <w:rPr>
          <w:rFonts w:ascii="Arial" w:hAnsi="Arial" w:cs="Arial"/>
          <w:lang w:val="en-US" w:eastAsia="en-GB"/>
        </w:rPr>
        <w:t xml:space="preserve"> WHO’s VigiBase </w:t>
      </w:r>
      <w:r w:rsidR="00E44A08" w:rsidRPr="00E4328D">
        <w:rPr>
          <w:rFonts w:ascii="Arial" w:hAnsi="Arial" w:cs="Arial"/>
          <w:lang w:val="en-US" w:eastAsia="en-GB"/>
        </w:rPr>
        <w:t>duplicat</w:t>
      </w:r>
      <w:r w:rsidR="00AB4024" w:rsidRPr="00E4328D">
        <w:rPr>
          <w:rFonts w:ascii="Arial" w:hAnsi="Arial" w:cs="Arial"/>
          <w:lang w:val="en-US" w:eastAsia="en-GB"/>
        </w:rPr>
        <w:t>e</w:t>
      </w:r>
      <w:r w:rsidR="00A53FEE" w:rsidRPr="00E4328D">
        <w:rPr>
          <w:rFonts w:ascii="Arial" w:hAnsi="Arial" w:cs="Arial"/>
          <w:lang w:val="en-US" w:eastAsia="en-GB"/>
        </w:rPr>
        <w:t>s</w:t>
      </w:r>
      <w:r w:rsidR="00E44A08" w:rsidRPr="00E4328D">
        <w:rPr>
          <w:rFonts w:ascii="Arial" w:hAnsi="Arial" w:cs="Arial"/>
          <w:lang w:val="en-US" w:eastAsia="en-GB"/>
        </w:rPr>
        <w:t xml:space="preserve"> rather than consolidat</w:t>
      </w:r>
      <w:r w:rsidR="00AB4024" w:rsidRPr="00E4328D">
        <w:rPr>
          <w:rFonts w:ascii="Arial" w:hAnsi="Arial" w:cs="Arial"/>
          <w:lang w:val="en-US" w:eastAsia="en-GB"/>
        </w:rPr>
        <w:t>e</w:t>
      </w:r>
      <w:r w:rsidR="00A53FEE" w:rsidRPr="00E4328D">
        <w:rPr>
          <w:rFonts w:ascii="Arial" w:hAnsi="Arial" w:cs="Arial"/>
          <w:lang w:val="en-US" w:eastAsia="en-GB"/>
        </w:rPr>
        <w:t>s</w:t>
      </w:r>
      <w:r w:rsidR="00E44A08" w:rsidRPr="00E4328D">
        <w:rPr>
          <w:rFonts w:ascii="Arial" w:hAnsi="Arial" w:cs="Arial"/>
          <w:lang w:val="en-US" w:eastAsia="en-GB"/>
        </w:rPr>
        <w:t xml:space="preserve"> </w:t>
      </w:r>
      <w:r w:rsidR="00C11966">
        <w:rPr>
          <w:rFonts w:ascii="Arial" w:hAnsi="Arial" w:cs="Arial"/>
          <w:lang w:val="en-US" w:eastAsia="en-GB"/>
        </w:rPr>
        <w:t>pharmacovigilance</w:t>
      </w:r>
      <w:r w:rsidR="00E44A08" w:rsidRPr="00E4328D">
        <w:rPr>
          <w:rFonts w:ascii="Arial" w:hAnsi="Arial" w:cs="Arial"/>
          <w:lang w:val="en-US" w:eastAsia="en-GB"/>
        </w:rPr>
        <w:t xml:space="preserve"> activities in LMIC where resources are </w:t>
      </w:r>
      <w:r w:rsidR="00A67321" w:rsidRPr="00E4328D">
        <w:rPr>
          <w:rFonts w:ascii="Arial" w:hAnsi="Arial" w:cs="Arial"/>
          <w:lang w:val="en-US" w:eastAsia="en-GB"/>
        </w:rPr>
        <w:t xml:space="preserve">in </w:t>
      </w:r>
      <w:r w:rsidR="00E44A08" w:rsidRPr="00E4328D">
        <w:rPr>
          <w:rFonts w:ascii="Arial" w:hAnsi="Arial" w:cs="Arial"/>
          <w:lang w:val="en-US" w:eastAsia="en-GB"/>
        </w:rPr>
        <w:t>limited</w:t>
      </w:r>
      <w:r w:rsidR="00A67321" w:rsidRPr="00E4328D">
        <w:rPr>
          <w:rFonts w:ascii="Arial" w:hAnsi="Arial" w:cs="Arial"/>
          <w:lang w:val="en-US" w:eastAsia="en-GB"/>
        </w:rPr>
        <w:t xml:space="preserve"> supply</w:t>
      </w:r>
      <w:r w:rsidR="00E44A08" w:rsidRPr="00E4328D">
        <w:rPr>
          <w:rFonts w:ascii="Arial" w:hAnsi="Arial" w:cs="Arial"/>
          <w:lang w:val="en-US" w:eastAsia="en-GB"/>
        </w:rPr>
        <w:t>.</w:t>
      </w:r>
      <w:r w:rsidR="00E4328D" w:rsidRPr="00E4328D">
        <w:rPr>
          <w:rFonts w:ascii="Arial" w:hAnsi="Arial" w:cs="Arial"/>
          <w:lang w:val="en-US" w:eastAsia="en-GB"/>
        </w:rPr>
        <w:t xml:space="preserve"> </w:t>
      </w:r>
      <w:r w:rsidR="00E4328D" w:rsidRPr="00E4328D">
        <w:rPr>
          <w:rFonts w:ascii="Arial" w:hAnsi="Arial" w:cs="Arial"/>
        </w:rPr>
        <w:t xml:space="preserve">The recent introduction of the PAVIA project, supported by EDCTP, in Ethiopia, Tanzania, Eswatini and Nigeria is an attempt to improve the </w:t>
      </w:r>
      <w:r w:rsidR="002231B8">
        <w:rPr>
          <w:rFonts w:ascii="Arial" w:hAnsi="Arial" w:cs="Arial"/>
        </w:rPr>
        <w:t>pharmacovigilance</w:t>
      </w:r>
      <w:r w:rsidR="00E4328D" w:rsidRPr="00E4328D">
        <w:rPr>
          <w:rFonts w:ascii="Arial" w:hAnsi="Arial" w:cs="Arial"/>
        </w:rPr>
        <w:t xml:space="preserve"> of MDR-TB and supports the integration of aDSM with general </w:t>
      </w:r>
      <w:r w:rsidR="002231B8">
        <w:rPr>
          <w:rFonts w:ascii="Arial" w:hAnsi="Arial" w:cs="Arial"/>
        </w:rPr>
        <w:t>pharmacovigilance</w:t>
      </w:r>
      <w:r w:rsidR="00985009">
        <w:rPr>
          <w:rFonts w:ascii="Arial" w:hAnsi="Arial" w:cs="Arial"/>
        </w:rPr>
        <w:fldChar w:fldCharType="begin"/>
      </w:r>
      <w:r w:rsidR="00654E58">
        <w:rPr>
          <w:rFonts w:ascii="Arial" w:hAnsi="Arial" w:cs="Arial"/>
        </w:rPr>
        <w:instrText xml:space="preserve"> ADDIN EN.CITE &lt;EndNote&gt;&lt;Cite&gt;&lt;Author&gt;PhArmacoVIgilance Africa (PAVIA)&lt;/Author&gt;&lt;Year&gt;2020&lt;/Year&gt;&lt;RecNum&gt;127&lt;/RecNum&gt;&lt;DisplayText&gt;(PhArmacoVIgilance Africa (PAVIA), 2020)&lt;/DisplayText&gt;&lt;record&gt;&lt;rec-number&gt;127&lt;/rec-number&gt;&lt;foreign-keys&gt;&lt;key app="EN" db-id="0vxxed9wb92sdqexte2pda53vtasa0ztfvdt" timestamp="1637310019"&gt;127&lt;/key&gt;&lt;/foreign-keys&gt;&lt;ref-type name="Web Page"&gt;12&lt;/ref-type&gt;&lt;contributors&gt;&lt;authors&gt;&lt;author&gt;PhArmacoVIgilance Africa (PAVIA),&lt;/author&gt;&lt;/authors&gt;&lt;/contributors&gt;&lt;titles&gt;&lt;title&gt;1st Meeting of aDSM Causality Assessment Committee at KNCV&lt;/title&gt;&lt;/titles&gt;&lt;dates&gt;&lt;year&gt;2020&lt;/year&gt;&lt;/dates&gt;&lt;urls&gt;&lt;related-urls&gt;&lt;url&gt;https://pavia-project.net/&lt;/url&gt;&lt;/related-urls&gt;&lt;/urls&gt;&lt;/record&gt;&lt;/Cite&gt;&lt;/EndNote&gt;</w:instrText>
      </w:r>
      <w:r w:rsidR="00985009">
        <w:rPr>
          <w:rFonts w:ascii="Arial" w:hAnsi="Arial" w:cs="Arial"/>
        </w:rPr>
        <w:fldChar w:fldCharType="separate"/>
      </w:r>
      <w:r w:rsidR="00654E58">
        <w:rPr>
          <w:rFonts w:ascii="Arial" w:hAnsi="Arial" w:cs="Arial"/>
          <w:noProof/>
        </w:rPr>
        <w:t>(PhArmacoVIgilance Africa (PAVIA), 2020)</w:t>
      </w:r>
      <w:r w:rsidR="00985009">
        <w:rPr>
          <w:rFonts w:ascii="Arial" w:hAnsi="Arial" w:cs="Arial"/>
        </w:rPr>
        <w:fldChar w:fldCharType="end"/>
      </w:r>
      <w:r w:rsidR="00E4328D" w:rsidRPr="00E4328D">
        <w:rPr>
          <w:rFonts w:ascii="Arial" w:hAnsi="Arial" w:cs="Arial"/>
        </w:rPr>
        <w:t>.</w:t>
      </w:r>
    </w:p>
    <w:p w14:paraId="36F7C1D6" w14:textId="5A92DEFC" w:rsidR="00F812E1" w:rsidRDefault="00F812E1" w:rsidP="006D26BE">
      <w:pPr>
        <w:jc w:val="both"/>
        <w:rPr>
          <w:rFonts w:ascii="Arial" w:hAnsi="Arial" w:cs="Arial"/>
          <w:lang w:val="en-US" w:eastAsia="en-GB"/>
        </w:rPr>
      </w:pPr>
      <w:r w:rsidRPr="006B76F6">
        <w:rPr>
          <w:rFonts w:ascii="Arial" w:hAnsi="Arial" w:cs="Arial"/>
          <w:i/>
          <w:iCs/>
          <w:lang w:val="en-US" w:eastAsia="en-GB"/>
        </w:rPr>
        <w:t>Antiretroviral medicines:</w:t>
      </w:r>
      <w:r w:rsidR="0001553B">
        <w:rPr>
          <w:rFonts w:ascii="Arial" w:hAnsi="Arial" w:cs="Arial"/>
          <w:i/>
          <w:iCs/>
          <w:lang w:val="en-US" w:eastAsia="en-GB"/>
        </w:rPr>
        <w:t xml:space="preserve"> </w:t>
      </w:r>
      <w:r w:rsidR="00C41EFE">
        <w:rPr>
          <w:rFonts w:ascii="Arial" w:hAnsi="Arial" w:cs="Arial"/>
          <w:lang w:val="en-US" w:eastAsia="en-GB"/>
        </w:rPr>
        <w:t xml:space="preserve">The rapid scale up of the new HIV drug dolutegravir </w:t>
      </w:r>
      <w:r w:rsidR="00CF4010">
        <w:rPr>
          <w:rFonts w:ascii="Arial" w:hAnsi="Arial" w:cs="Arial"/>
          <w:lang w:val="en-US" w:eastAsia="en-GB"/>
        </w:rPr>
        <w:t>as the main agent</w:t>
      </w:r>
      <w:r w:rsidR="00C41EFE">
        <w:rPr>
          <w:rFonts w:ascii="Arial" w:hAnsi="Arial" w:cs="Arial"/>
          <w:lang w:val="en-US" w:eastAsia="en-GB"/>
        </w:rPr>
        <w:t xml:space="preserve"> in both first-line and second-line antiretroviral therapy</w:t>
      </w:r>
      <w:r w:rsidR="00CF4010">
        <w:rPr>
          <w:rFonts w:ascii="Arial" w:hAnsi="Arial" w:cs="Arial"/>
          <w:lang w:val="en-US" w:eastAsia="en-GB"/>
        </w:rPr>
        <w:t>, together</w:t>
      </w:r>
      <w:r w:rsidR="00C41EFE">
        <w:rPr>
          <w:rFonts w:ascii="Arial" w:hAnsi="Arial" w:cs="Arial"/>
          <w:lang w:val="en-US" w:eastAsia="en-GB"/>
        </w:rPr>
        <w:t xml:space="preserve"> with concurrent tuberculosis preventive therapy (especially isoniazid) uptake prompted adoption of the aDSM model for monitoring the safety of these medicines e.g. in Uganda</w:t>
      </w:r>
      <w:r w:rsidR="00712CE1">
        <w:rPr>
          <w:rFonts w:ascii="Arial" w:hAnsi="Arial" w:cs="Arial"/>
          <w:lang w:val="en-US" w:eastAsia="en-GB"/>
        </w:rPr>
        <w:fldChar w:fldCharType="begin"/>
      </w:r>
      <w:r w:rsidR="00654E58">
        <w:rPr>
          <w:rFonts w:ascii="Arial" w:hAnsi="Arial" w:cs="Arial"/>
          <w:lang w:val="en-US" w:eastAsia="en-GB"/>
        </w:rPr>
        <w:instrText xml:space="preserve"> ADDIN EN.CITE &lt;EndNote&gt;&lt;Cite&gt;&lt;Author&gt;Ministry of Health Uganda&lt;/Author&gt;&lt;Year&gt;2020&lt;/Year&gt;&lt;RecNum&gt;128&lt;/RecNum&gt;&lt;DisplayText&gt;(Ministry of Health Uganda, 2020)&lt;/DisplayText&gt;&lt;record&gt;&lt;rec-number&gt;128&lt;/rec-number&gt;&lt;foreign-keys&gt;&lt;key app="EN" db-id="0vxxed9wb92sdqexte2pda53vtasa0ztfvdt" timestamp="1637310019"&gt;128&lt;/key&gt;&lt;/foreign-keys&gt;&lt;ref-type name="Web Page"&gt;12&lt;/ref-type&gt;&lt;contributors&gt;&lt;authors&gt;&lt;author&gt;Ministry of Health Uganda,&lt;/author&gt;&lt;/authors&gt;&lt;/contributors&gt;&lt;titles&gt;&lt;title&gt;Consolidated Guidelines for the Prevention and Treatment of HIV and AIDS in Uganda&lt;/title&gt;&lt;/titles&gt;&lt;volume&gt;2021&lt;/volume&gt;&lt;number&gt;22 July&lt;/number&gt;&lt;dates&gt;&lt;year&gt;2020&lt;/year&gt;&lt;/dates&gt;&lt;publisher&gt;The Republic of Uganda&lt;/publisher&gt;&lt;urls&gt;&lt;related-urls&gt;&lt;url&gt;https://elearning.idi.co.ug/pluginfile.php/5675/mod_page/content/24/Consolidated%20HIV%20and%20AIDS%20Guidelines%202020%20June%2030th.pdf&lt;/url&gt;&lt;/related-urls&gt;&lt;/urls&gt;&lt;/record&gt;&lt;/Cite&gt;&lt;/EndNote&gt;</w:instrText>
      </w:r>
      <w:r w:rsidR="00712CE1">
        <w:rPr>
          <w:rFonts w:ascii="Arial" w:hAnsi="Arial" w:cs="Arial"/>
          <w:lang w:val="en-US" w:eastAsia="en-GB"/>
        </w:rPr>
        <w:fldChar w:fldCharType="separate"/>
      </w:r>
      <w:r w:rsidR="00654E58">
        <w:rPr>
          <w:rFonts w:ascii="Arial" w:hAnsi="Arial" w:cs="Arial"/>
          <w:noProof/>
          <w:lang w:val="en-US" w:eastAsia="en-GB"/>
        </w:rPr>
        <w:t>(Ministry of Health Uganda, 2020)</w:t>
      </w:r>
      <w:r w:rsidR="00712CE1">
        <w:rPr>
          <w:rFonts w:ascii="Arial" w:hAnsi="Arial" w:cs="Arial"/>
          <w:lang w:val="en-US" w:eastAsia="en-GB"/>
        </w:rPr>
        <w:fldChar w:fldCharType="end"/>
      </w:r>
      <w:r w:rsidR="00C41EFE">
        <w:rPr>
          <w:rFonts w:ascii="Arial" w:hAnsi="Arial" w:cs="Arial"/>
          <w:lang w:val="en-US" w:eastAsia="en-GB"/>
        </w:rPr>
        <w:t>.</w:t>
      </w:r>
      <w:r w:rsidR="004A6019">
        <w:rPr>
          <w:rFonts w:ascii="Arial" w:hAnsi="Arial" w:cs="Arial"/>
          <w:lang w:val="en-US" w:eastAsia="en-GB"/>
        </w:rPr>
        <w:t xml:space="preserve"> Through such processes, Uganda describe</w:t>
      </w:r>
      <w:r w:rsidR="00CF4010">
        <w:rPr>
          <w:rFonts w:ascii="Arial" w:hAnsi="Arial" w:cs="Arial"/>
          <w:lang w:val="en-US" w:eastAsia="en-GB"/>
        </w:rPr>
        <w:t>d</w:t>
      </w:r>
      <w:r w:rsidR="004A6019">
        <w:rPr>
          <w:rFonts w:ascii="Arial" w:hAnsi="Arial" w:cs="Arial"/>
          <w:lang w:val="en-US" w:eastAsia="en-GB"/>
        </w:rPr>
        <w:t xml:space="preserve"> previously unrecognized signals relating to glucose dysregulation</w:t>
      </w:r>
      <w:r w:rsidR="00435771">
        <w:rPr>
          <w:rFonts w:ascii="Arial" w:hAnsi="Arial" w:cs="Arial"/>
          <w:lang w:val="en-US" w:eastAsia="en-GB"/>
        </w:rPr>
        <w:fldChar w:fldCharType="begin"/>
      </w:r>
      <w:r w:rsidR="00654E58">
        <w:rPr>
          <w:rFonts w:ascii="Arial" w:hAnsi="Arial" w:cs="Arial"/>
          <w:lang w:val="en-US" w:eastAsia="en-GB"/>
        </w:rPr>
        <w:instrText xml:space="preserve"> ADDIN EN.CITE &lt;EndNote&gt;&lt;Cite&gt;&lt;Author&gt;Lamorde&lt;/Author&gt;&lt;Year&gt;2020&lt;/Year&gt;&lt;RecNum&gt;1244&lt;/RecNum&gt;&lt;DisplayText&gt;(Lamorde et al., 2020)&lt;/DisplayText&gt;&lt;record&gt;&lt;rec-number&gt;1244&lt;/rec-number&gt;&lt;foreign-keys&gt;&lt;key app="EN" db-id="2ss2xfetz509ewetw5vxtfxdw2wf5tt0ffa9" timestamp="1604471101"&gt;1244&lt;/key&gt;&lt;/foreign-keys&gt;&lt;ref-type name="Journal Article"&gt;17&lt;/ref-type&gt;&lt;contributors&gt;&lt;authors&gt;&lt;author&gt;Lamorde, M.&lt;/author&gt;&lt;author&gt;Atwiine, M.&lt;/author&gt;&lt;author&gt;Owarwo, N. C.&lt;/author&gt;&lt;author&gt;Ddungu, A.&lt;/author&gt;&lt;author&gt;Laker, E. O.&lt;/author&gt;&lt;author&gt;Mubiru, F.&lt;/author&gt;&lt;author&gt;Kiragga, A.&lt;/author&gt;&lt;author&gt;Lwanga, I. B.&lt;/author&gt;&lt;author&gt;Castelnuovo, B.&lt;/author&gt;&lt;/authors&gt;&lt;/contributors&gt;&lt;auth-address&gt;Infectious Diseases Institute, Makerere University College of Health Sciences, PO Box 22418, Kampala, Uganda. Electronic address: mlamorde@idi.co.ug.&amp;#xD;Infectious Diseases Institute, Makerere University College of Health Sciences, PO Box 22418, Kampala, Uganda.&lt;/auth-address&gt;&lt;titles&gt;&lt;title&gt;Dolutegravir-associated hyperglycaemia in patients with HIV&lt;/title&gt;&lt;secondary-title&gt;Lancet HIV&lt;/secondary-title&gt;&lt;/titles&gt;&lt;periodical&gt;&lt;full-title&gt;Lancet HIV&lt;/full-title&gt;&lt;/periodical&gt;&lt;pages&gt;e461-e462&lt;/pages&gt;&lt;volume&gt;7&lt;/volume&gt;&lt;number&gt;7&lt;/number&gt;&lt;edition&gt;2020/02/28&lt;/edition&gt;&lt;keywords&gt;&lt;keyword&gt;Anti-HIV Agents/*adverse effects/therapeutic use&lt;/keyword&gt;&lt;keyword&gt;Female&lt;/keyword&gt;&lt;keyword&gt;HIV Infections/*drug therapy&lt;/keyword&gt;&lt;keyword&gt;HIV Integrase Inhibitors/*adverse effects/therapeutic use&lt;/keyword&gt;&lt;keyword&gt;Heterocyclic Compounds, 3-Ring/*adverse effects/therapeutic use&lt;/keyword&gt;&lt;keyword&gt;Humans&lt;/keyword&gt;&lt;keyword&gt;Hyperglycemia/*chemically induced&lt;/keyword&gt;&lt;keyword&gt;Male&lt;/keyword&gt;&lt;keyword&gt;Middle Aged&lt;/keyword&gt;&lt;/keywords&gt;&lt;dates&gt;&lt;year&gt;2020&lt;/year&gt;&lt;pub-dates&gt;&lt;date&gt;Jul&lt;/date&gt;&lt;/pub-dates&gt;&lt;/dates&gt;&lt;isbn&gt;2352-3018 (Electronic)&amp;#xD;2352-3018 (Linking)&lt;/isbn&gt;&lt;accession-num&gt;32105626&lt;/accession-num&gt;&lt;urls&gt;&lt;related-urls&gt;&lt;url&gt;https://www.ncbi.nlm.nih.gov/pubmed/32105626&lt;/url&gt;&lt;/related-urls&gt;&lt;/urls&gt;&lt;electronic-resource-num&gt;10.1016/S2352-3018(20)30042-4&lt;/electronic-resource-num&gt;&lt;/record&gt;&lt;/Cite&gt;&lt;/EndNote&gt;</w:instrText>
      </w:r>
      <w:r w:rsidR="00435771">
        <w:rPr>
          <w:rFonts w:ascii="Arial" w:hAnsi="Arial" w:cs="Arial"/>
          <w:lang w:val="en-US" w:eastAsia="en-GB"/>
        </w:rPr>
        <w:fldChar w:fldCharType="separate"/>
      </w:r>
      <w:r w:rsidR="00654E58">
        <w:rPr>
          <w:rFonts w:ascii="Arial" w:hAnsi="Arial" w:cs="Arial"/>
          <w:noProof/>
          <w:lang w:val="en-US" w:eastAsia="en-GB"/>
        </w:rPr>
        <w:t xml:space="preserve">(Lamorde et al., </w:t>
      </w:r>
      <w:r w:rsidR="00654E58">
        <w:rPr>
          <w:rFonts w:ascii="Arial" w:hAnsi="Arial" w:cs="Arial"/>
          <w:noProof/>
          <w:lang w:val="en-US" w:eastAsia="en-GB"/>
        </w:rPr>
        <w:lastRenderedPageBreak/>
        <w:t>2020)</w:t>
      </w:r>
      <w:r w:rsidR="00435771">
        <w:rPr>
          <w:rFonts w:ascii="Arial" w:hAnsi="Arial" w:cs="Arial"/>
          <w:lang w:val="en-US" w:eastAsia="en-GB"/>
        </w:rPr>
        <w:fldChar w:fldCharType="end"/>
      </w:r>
      <w:r w:rsidR="004A6019">
        <w:rPr>
          <w:rFonts w:ascii="Arial" w:hAnsi="Arial" w:cs="Arial"/>
          <w:lang w:val="en-US" w:eastAsia="en-GB"/>
        </w:rPr>
        <w:t xml:space="preserve"> and are currently investigating potential memory disturbances</w:t>
      </w:r>
      <w:r w:rsidR="00223609">
        <w:rPr>
          <w:rFonts w:ascii="Arial" w:hAnsi="Arial" w:cs="Arial"/>
          <w:lang w:val="en-US" w:eastAsia="en-GB"/>
        </w:rPr>
        <w:fldChar w:fldCharType="begin"/>
      </w:r>
      <w:r w:rsidR="00654E58">
        <w:rPr>
          <w:rFonts w:ascii="Arial" w:hAnsi="Arial" w:cs="Arial"/>
          <w:lang w:val="en-US" w:eastAsia="en-GB"/>
        </w:rPr>
        <w:instrText xml:space="preserve"> ADDIN EN.CITE &lt;EndNote&gt;&lt;Cite&gt;&lt;Author&gt;National Drug Authority&lt;/Author&gt;&lt;Year&gt;2021&lt;/Year&gt;&lt;RecNum&gt;130&lt;/RecNum&gt;&lt;DisplayText&gt;(National Drug Authority, 2021)&lt;/DisplayText&gt;&lt;record&gt;&lt;rec-number&gt;130&lt;/rec-number&gt;&lt;foreign-keys&gt;&lt;key app="EN" db-id="0vxxed9wb92sdqexte2pda53vtasa0ztfvdt" timestamp="1637310019"&gt;130&lt;/key&gt;&lt;/foreign-keys&gt;&lt;ref-type name="Report"&gt;27&lt;/ref-type&gt;&lt;contributors&gt;&lt;authors&gt;&lt;author&gt;National Drug Authority,&lt;/author&gt;&lt;/authors&gt;&lt;/contributors&gt;&lt;titles&gt;&lt;title&gt;Pharmacovigilance Bulletin. ADR Summary July-September 2021.&lt;/title&gt;&lt;/titles&gt;&lt;volume&gt;13&lt;/volume&gt;&lt;dates&gt;&lt;year&gt;2021&lt;/year&gt;&lt;pub-dates&gt;&lt;date&gt;June 2021&lt;/date&gt;&lt;/pub-dates&gt;&lt;/dates&gt;&lt;pub-location&gt;Kampala, Uganda&lt;/pub-location&gt;&lt;publisher&gt;National Drug Authority&lt;/publisher&gt;&lt;urls&gt;&lt;/urls&gt;&lt;/record&gt;&lt;/Cite&gt;&lt;/EndNote&gt;</w:instrText>
      </w:r>
      <w:r w:rsidR="00223609">
        <w:rPr>
          <w:rFonts w:ascii="Arial" w:hAnsi="Arial" w:cs="Arial"/>
          <w:lang w:val="en-US" w:eastAsia="en-GB"/>
        </w:rPr>
        <w:fldChar w:fldCharType="separate"/>
      </w:r>
      <w:r w:rsidR="00654E58">
        <w:rPr>
          <w:rFonts w:ascii="Arial" w:hAnsi="Arial" w:cs="Arial"/>
          <w:noProof/>
          <w:lang w:val="en-US" w:eastAsia="en-GB"/>
        </w:rPr>
        <w:t>(National Drug Authority, 2021)</w:t>
      </w:r>
      <w:r w:rsidR="00223609">
        <w:rPr>
          <w:rFonts w:ascii="Arial" w:hAnsi="Arial" w:cs="Arial"/>
          <w:lang w:val="en-US" w:eastAsia="en-GB"/>
        </w:rPr>
        <w:fldChar w:fldCharType="end"/>
      </w:r>
      <w:r w:rsidR="004A6019">
        <w:rPr>
          <w:rFonts w:ascii="Arial" w:hAnsi="Arial" w:cs="Arial"/>
          <w:lang w:val="en-US" w:eastAsia="en-GB"/>
        </w:rPr>
        <w:t xml:space="preserve">. Considerations relating to dolutegravir and pregnancy are described </w:t>
      </w:r>
      <w:r w:rsidR="00CF4010">
        <w:rPr>
          <w:rFonts w:ascii="Arial" w:hAnsi="Arial" w:cs="Arial"/>
          <w:lang w:val="en-US" w:eastAsia="en-GB"/>
        </w:rPr>
        <w:t>below</w:t>
      </w:r>
      <w:r w:rsidR="004A6019">
        <w:rPr>
          <w:rFonts w:ascii="Arial" w:hAnsi="Arial" w:cs="Arial"/>
          <w:lang w:val="en-US" w:eastAsia="en-GB"/>
        </w:rPr>
        <w:t>.</w:t>
      </w:r>
    </w:p>
    <w:p w14:paraId="5153E8F9" w14:textId="1299BF1B" w:rsidR="001F5C4C" w:rsidRDefault="001F5C4C" w:rsidP="006D26BE">
      <w:pPr>
        <w:jc w:val="both"/>
        <w:rPr>
          <w:rFonts w:ascii="Arial" w:hAnsi="Arial" w:cs="Arial"/>
          <w:lang w:val="en-US" w:eastAsia="en-GB"/>
        </w:rPr>
      </w:pPr>
      <w:r w:rsidRPr="006B76F6">
        <w:rPr>
          <w:rFonts w:ascii="Arial" w:hAnsi="Arial" w:cs="Arial"/>
          <w:i/>
          <w:iCs/>
          <w:lang w:val="en-US" w:eastAsia="en-GB"/>
        </w:rPr>
        <w:t>Antimalarial medicines</w:t>
      </w:r>
      <w:r>
        <w:rPr>
          <w:rFonts w:ascii="Arial" w:hAnsi="Arial" w:cs="Arial"/>
          <w:lang w:val="en-US" w:eastAsia="en-GB"/>
        </w:rPr>
        <w:t>:</w:t>
      </w:r>
      <w:r w:rsidR="00A712CC">
        <w:rPr>
          <w:rFonts w:ascii="Arial" w:hAnsi="Arial" w:cs="Arial"/>
          <w:lang w:val="en-US" w:eastAsia="en-GB"/>
        </w:rPr>
        <w:t xml:space="preserve"> </w:t>
      </w:r>
      <w:r w:rsidR="00A06215">
        <w:rPr>
          <w:rFonts w:ascii="Arial" w:hAnsi="Arial" w:cs="Arial"/>
          <w:lang w:val="en-US" w:eastAsia="en-GB"/>
        </w:rPr>
        <w:t xml:space="preserve">Cohort event monitoring has been </w:t>
      </w:r>
      <w:r w:rsidR="00173574">
        <w:rPr>
          <w:rFonts w:ascii="Arial" w:hAnsi="Arial" w:cs="Arial"/>
          <w:lang w:val="en-US" w:eastAsia="en-GB"/>
        </w:rPr>
        <w:t xml:space="preserve">successfully </w:t>
      </w:r>
      <w:r w:rsidR="00DB31C6">
        <w:rPr>
          <w:rFonts w:ascii="Arial" w:hAnsi="Arial" w:cs="Arial"/>
          <w:lang w:val="en-US" w:eastAsia="en-GB"/>
        </w:rPr>
        <w:t>implemen</w:t>
      </w:r>
      <w:r w:rsidR="00A06215">
        <w:rPr>
          <w:rFonts w:ascii="Arial" w:hAnsi="Arial" w:cs="Arial"/>
          <w:lang w:val="en-US" w:eastAsia="en-GB"/>
        </w:rPr>
        <w:t xml:space="preserve">ted </w:t>
      </w:r>
      <w:r w:rsidR="00421053">
        <w:rPr>
          <w:rFonts w:ascii="Arial" w:hAnsi="Arial" w:cs="Arial"/>
          <w:lang w:val="en-US" w:eastAsia="en-GB"/>
        </w:rPr>
        <w:t>in</w:t>
      </w:r>
      <w:r w:rsidR="00A06215">
        <w:rPr>
          <w:rFonts w:ascii="Arial" w:hAnsi="Arial" w:cs="Arial"/>
          <w:lang w:val="en-US" w:eastAsia="en-GB"/>
        </w:rPr>
        <w:t xml:space="preserve"> the </w:t>
      </w:r>
      <w:r w:rsidR="00421053">
        <w:rPr>
          <w:rFonts w:ascii="Arial" w:hAnsi="Arial" w:cs="Arial"/>
          <w:lang w:val="en-US" w:eastAsia="en-GB"/>
        </w:rPr>
        <w:t xml:space="preserve">active </w:t>
      </w:r>
      <w:r w:rsidR="00A06215">
        <w:rPr>
          <w:rFonts w:ascii="Arial" w:hAnsi="Arial" w:cs="Arial"/>
          <w:lang w:val="en-US" w:eastAsia="en-GB"/>
        </w:rPr>
        <w:t xml:space="preserve">safety monitoring of artemisinin-based combination therapies </w:t>
      </w:r>
      <w:r w:rsidR="00DB31C6">
        <w:rPr>
          <w:rFonts w:ascii="Arial" w:hAnsi="Arial" w:cs="Arial"/>
          <w:lang w:val="en-US" w:eastAsia="en-GB"/>
        </w:rPr>
        <w:t>in</w:t>
      </w:r>
      <w:r w:rsidR="00A06215">
        <w:rPr>
          <w:rFonts w:ascii="Arial" w:hAnsi="Arial" w:cs="Arial"/>
          <w:lang w:val="en-US" w:eastAsia="en-GB"/>
        </w:rPr>
        <w:t xml:space="preserve"> </w:t>
      </w:r>
      <w:r w:rsidR="00E82685">
        <w:rPr>
          <w:rFonts w:ascii="Arial" w:hAnsi="Arial" w:cs="Arial"/>
          <w:lang w:val="en-US" w:eastAsia="en-GB"/>
        </w:rPr>
        <w:t xml:space="preserve">several </w:t>
      </w:r>
      <w:r w:rsidR="00A06215">
        <w:rPr>
          <w:rFonts w:ascii="Arial" w:hAnsi="Arial" w:cs="Arial"/>
          <w:lang w:val="en-US" w:eastAsia="en-GB"/>
        </w:rPr>
        <w:t>SSA countries</w:t>
      </w:r>
      <w:r w:rsidR="00E82685">
        <w:rPr>
          <w:rFonts w:ascii="Arial" w:hAnsi="Arial" w:cs="Arial"/>
          <w:lang w:val="en-US" w:eastAsia="en-GB"/>
        </w:rPr>
        <w:t xml:space="preserve"> including Burkina Faso, </w:t>
      </w:r>
      <w:r w:rsidR="00DB31C6">
        <w:rPr>
          <w:rFonts w:ascii="Arial" w:hAnsi="Arial" w:cs="Arial"/>
          <w:lang w:val="en-US" w:eastAsia="en-GB"/>
        </w:rPr>
        <w:t xml:space="preserve">Ghana, Kenya, </w:t>
      </w:r>
      <w:r w:rsidR="00E82685">
        <w:rPr>
          <w:rFonts w:ascii="Arial" w:hAnsi="Arial" w:cs="Arial"/>
          <w:lang w:val="en-US" w:eastAsia="en-GB"/>
        </w:rPr>
        <w:t xml:space="preserve">Mozambique, </w:t>
      </w:r>
      <w:r w:rsidR="00DB31C6">
        <w:rPr>
          <w:rFonts w:ascii="Arial" w:hAnsi="Arial" w:cs="Arial"/>
          <w:lang w:val="en-US" w:eastAsia="en-GB"/>
        </w:rPr>
        <w:t xml:space="preserve">Nigeria, </w:t>
      </w:r>
      <w:r w:rsidR="00E82685">
        <w:rPr>
          <w:rFonts w:ascii="Arial" w:hAnsi="Arial" w:cs="Arial"/>
          <w:lang w:val="en-US" w:eastAsia="en-GB"/>
        </w:rPr>
        <w:t xml:space="preserve">Tanzania and </w:t>
      </w:r>
      <w:r w:rsidR="00DB31C6">
        <w:rPr>
          <w:rFonts w:ascii="Arial" w:hAnsi="Arial" w:cs="Arial"/>
          <w:lang w:val="en-US" w:eastAsia="en-GB"/>
        </w:rPr>
        <w:t>Zimbabwe</w:t>
      </w:r>
      <w:r w:rsidR="00DE27D5">
        <w:rPr>
          <w:rFonts w:ascii="Arial" w:hAnsi="Arial" w:cs="Arial"/>
          <w:lang w:val="en-US" w:eastAsia="en-GB"/>
        </w:rPr>
        <w:fldChar w:fldCharType="begin">
          <w:fldData xml:space="preserve">PEVuZE5vdGU+PENpdGU+PEF1dGhvcj5CYWlkZW48L0F1dGhvcj48WWVhcj4yMDE1PC9ZZWFyPjxS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PEVuZE5vdGU+PENpdGU+PEF1dGhvcj5CYWlkZW48L0F1dGhvcj48WWVhcj4yMDE1PC9ZZWFyPjxS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DE27D5">
        <w:rPr>
          <w:rFonts w:ascii="Arial" w:hAnsi="Arial" w:cs="Arial"/>
          <w:lang w:val="en-US" w:eastAsia="en-GB"/>
        </w:rPr>
        <w:fldChar w:fldCharType="separate"/>
      </w:r>
      <w:r w:rsidR="00654E58">
        <w:rPr>
          <w:rFonts w:ascii="Arial" w:hAnsi="Arial" w:cs="Arial"/>
          <w:noProof/>
          <w:lang w:val="en-US" w:eastAsia="en-GB"/>
        </w:rPr>
        <w:t>(Baiden et al., 2015; Suku et al., 2015)</w:t>
      </w:r>
      <w:r w:rsidR="00DE27D5">
        <w:rPr>
          <w:rFonts w:ascii="Arial" w:hAnsi="Arial" w:cs="Arial"/>
          <w:lang w:val="en-US" w:eastAsia="en-GB"/>
        </w:rPr>
        <w:fldChar w:fldCharType="end"/>
      </w:r>
      <w:r w:rsidR="00E82685">
        <w:rPr>
          <w:rFonts w:ascii="Arial" w:hAnsi="Arial" w:cs="Arial"/>
          <w:lang w:val="en-US" w:eastAsia="en-GB"/>
        </w:rPr>
        <w:t>.</w:t>
      </w:r>
    </w:p>
    <w:p w14:paraId="0D5E52B6" w14:textId="600CF334" w:rsidR="00B65842" w:rsidRDefault="00B65842" w:rsidP="006D26BE">
      <w:pPr>
        <w:pStyle w:val="NormalWeb"/>
        <w:shd w:val="clear" w:color="auto" w:fill="FFFFFF"/>
        <w:spacing w:before="0" w:beforeAutospacing="0" w:after="0" w:afterAutospacing="0" w:line="276" w:lineRule="auto"/>
        <w:jc w:val="both"/>
        <w:rPr>
          <w:rFonts w:ascii="Arial" w:hAnsi="Arial" w:cs="Arial"/>
          <w:b/>
          <w:bCs/>
          <w:sz w:val="22"/>
          <w:szCs w:val="22"/>
          <w:lang w:val="en-US"/>
        </w:rPr>
      </w:pPr>
      <w:r w:rsidRPr="00654E58">
        <w:rPr>
          <w:rFonts w:ascii="Arial" w:hAnsi="Arial" w:cs="Arial"/>
          <w:b/>
          <w:bCs/>
          <w:sz w:val="22"/>
          <w:szCs w:val="22"/>
          <w:lang w:val="en-US"/>
        </w:rPr>
        <w:t xml:space="preserve">Pharmacovigilance in </w:t>
      </w:r>
      <w:r w:rsidRPr="00654E58">
        <w:rPr>
          <w:rFonts w:ascii="Arial" w:hAnsi="Arial" w:cs="Arial"/>
          <w:b/>
          <w:bCs/>
          <w:sz w:val="22"/>
          <w:szCs w:val="22"/>
        </w:rPr>
        <w:t>non-communicable diseases</w:t>
      </w:r>
      <w:r w:rsidRPr="00654E58">
        <w:rPr>
          <w:rFonts w:ascii="Arial" w:hAnsi="Arial" w:cs="Arial"/>
          <w:b/>
          <w:bCs/>
          <w:sz w:val="22"/>
          <w:szCs w:val="22"/>
          <w:lang w:val="en-US"/>
        </w:rPr>
        <w:t xml:space="preserve"> programmes</w:t>
      </w:r>
    </w:p>
    <w:p w14:paraId="6BDB0581" w14:textId="31107D73" w:rsidR="00B65842" w:rsidRDefault="00B65842" w:rsidP="006D26BE">
      <w:pPr>
        <w:pStyle w:val="NormalWeb"/>
        <w:shd w:val="clear" w:color="auto" w:fill="FFFFFF"/>
        <w:spacing w:before="0" w:beforeAutospacing="0" w:after="0" w:afterAutospacing="0" w:line="276" w:lineRule="auto"/>
        <w:jc w:val="both"/>
        <w:rPr>
          <w:rFonts w:ascii="Arial" w:hAnsi="Arial" w:cs="Arial"/>
          <w:b/>
          <w:bCs/>
          <w:sz w:val="22"/>
          <w:szCs w:val="22"/>
          <w:lang w:val="en-US"/>
        </w:rPr>
      </w:pPr>
    </w:p>
    <w:p w14:paraId="60A9844F" w14:textId="6E59C72C" w:rsidR="00DE7F23" w:rsidRPr="006C6996" w:rsidRDefault="00A25107" w:rsidP="006D26BE">
      <w:pPr>
        <w:pStyle w:val="NormalWeb"/>
        <w:shd w:val="clear" w:color="auto" w:fill="FFFFFF"/>
        <w:spacing w:before="0" w:beforeAutospacing="0" w:after="0" w:afterAutospacing="0" w:line="276" w:lineRule="auto"/>
        <w:jc w:val="both"/>
        <w:rPr>
          <w:rFonts w:ascii="Arial" w:hAnsi="Arial" w:cs="Arial"/>
          <w:sz w:val="22"/>
          <w:szCs w:val="22"/>
          <w:lang w:val="en-US"/>
        </w:rPr>
      </w:pPr>
      <w:r w:rsidRPr="006C6996">
        <w:rPr>
          <w:rFonts w:ascii="Arial" w:hAnsi="Arial" w:cs="Arial"/>
          <w:color w:val="222222"/>
          <w:sz w:val="22"/>
          <w:szCs w:val="22"/>
          <w:shd w:val="clear" w:color="auto" w:fill="FFFFFF"/>
          <w:lang w:val="en-US"/>
        </w:rPr>
        <w:t>N</w:t>
      </w:r>
      <w:r w:rsidRPr="006C6996">
        <w:rPr>
          <w:rFonts w:ascii="Arial" w:hAnsi="Arial" w:cs="Arial"/>
          <w:color w:val="222222"/>
          <w:sz w:val="22"/>
          <w:szCs w:val="22"/>
          <w:shd w:val="clear" w:color="auto" w:fill="FFFFFF"/>
        </w:rPr>
        <w:t xml:space="preserve">on-communicable diseases (NCDs) </w:t>
      </w:r>
      <w:r w:rsidR="008335EA">
        <w:rPr>
          <w:rFonts w:ascii="Arial" w:hAnsi="Arial" w:cs="Arial"/>
          <w:color w:val="222222"/>
          <w:sz w:val="22"/>
          <w:szCs w:val="22"/>
          <w:shd w:val="clear" w:color="auto" w:fill="FFFFFF"/>
        </w:rPr>
        <w:t>comprise</w:t>
      </w:r>
      <w:r w:rsidRPr="006C6996">
        <w:rPr>
          <w:rFonts w:ascii="Arial" w:hAnsi="Arial" w:cs="Arial"/>
          <w:color w:val="222222"/>
          <w:sz w:val="22"/>
          <w:szCs w:val="22"/>
          <w:shd w:val="clear" w:color="auto" w:fill="FFFFFF"/>
        </w:rPr>
        <w:t xml:space="preserve"> an increasing burden of disease in LMIC</w:t>
      </w:r>
      <w:r w:rsidRPr="006C6996">
        <w:rPr>
          <w:rFonts w:ascii="Arial" w:hAnsi="Arial" w:cs="Arial"/>
          <w:color w:val="222222"/>
          <w:sz w:val="22"/>
          <w:szCs w:val="22"/>
          <w:shd w:val="clear" w:color="auto" w:fill="FFFFFF"/>
          <w:lang w:val="en-US"/>
        </w:rPr>
        <w:t xml:space="preserve">, </w:t>
      </w:r>
      <w:r w:rsidR="008335EA">
        <w:rPr>
          <w:rFonts w:ascii="Arial" w:hAnsi="Arial" w:cs="Arial"/>
          <w:color w:val="222222"/>
          <w:sz w:val="22"/>
          <w:szCs w:val="22"/>
          <w:shd w:val="clear" w:color="auto" w:fill="FFFFFF"/>
          <w:lang w:val="en-US"/>
        </w:rPr>
        <w:t xml:space="preserve">with the major conditions </w:t>
      </w:r>
      <w:r w:rsidRPr="00654E58">
        <w:rPr>
          <w:rFonts w:ascii="Arial" w:hAnsi="Arial" w:cs="Arial"/>
          <w:color w:val="222222"/>
          <w:sz w:val="22"/>
          <w:szCs w:val="22"/>
          <w:shd w:val="clear" w:color="auto" w:fill="FFFFFF"/>
          <w:lang w:val="en-US"/>
        </w:rPr>
        <w:t>being</w:t>
      </w:r>
      <w:r w:rsidRPr="00654E58">
        <w:rPr>
          <w:rFonts w:ascii="Arial" w:hAnsi="Arial" w:cs="Arial"/>
          <w:color w:val="222222"/>
          <w:sz w:val="22"/>
          <w:szCs w:val="22"/>
          <w:shd w:val="clear" w:color="auto" w:fill="FFFFFF"/>
        </w:rPr>
        <w:t xml:space="preserve"> cardiovascular disease</w:t>
      </w:r>
      <w:r w:rsidRPr="00654E58">
        <w:rPr>
          <w:rFonts w:ascii="Arial" w:hAnsi="Arial" w:cs="Arial"/>
          <w:color w:val="222222"/>
          <w:sz w:val="22"/>
          <w:szCs w:val="22"/>
          <w:shd w:val="clear" w:color="auto" w:fill="FFFFFF"/>
          <w:lang w:val="en-US"/>
        </w:rPr>
        <w:t xml:space="preserve">, diabetes mellitus and cancer. </w:t>
      </w:r>
      <w:r w:rsidR="008335EA">
        <w:rPr>
          <w:rFonts w:ascii="Arial" w:hAnsi="Arial" w:cs="Arial"/>
          <w:color w:val="222222"/>
          <w:sz w:val="22"/>
          <w:szCs w:val="22"/>
          <w:shd w:val="clear" w:color="auto" w:fill="FFFFFF"/>
          <w:lang w:val="en-US"/>
        </w:rPr>
        <w:t xml:space="preserve">Therefore, </w:t>
      </w:r>
      <w:r w:rsidR="007831AC">
        <w:rPr>
          <w:rFonts w:ascii="Arial" w:hAnsi="Arial" w:cs="Arial"/>
          <w:color w:val="222222"/>
          <w:sz w:val="22"/>
          <w:szCs w:val="22"/>
          <w:shd w:val="clear" w:color="auto" w:fill="FFFFFF"/>
          <w:lang w:val="en-US"/>
        </w:rPr>
        <w:t xml:space="preserve">events relating to medicines safety, including ADRs and </w:t>
      </w:r>
      <w:r w:rsidR="007512AE">
        <w:rPr>
          <w:rFonts w:ascii="Arial" w:hAnsi="Arial" w:cs="Arial"/>
          <w:color w:val="222222"/>
          <w:sz w:val="22"/>
          <w:szCs w:val="22"/>
          <w:shd w:val="clear" w:color="auto" w:fill="FFFFFF"/>
          <w:lang w:val="en-US"/>
        </w:rPr>
        <w:t xml:space="preserve">drug-drug interactions </w:t>
      </w:r>
      <w:r w:rsidR="007831AC">
        <w:rPr>
          <w:rFonts w:ascii="Arial" w:hAnsi="Arial" w:cs="Arial"/>
          <w:color w:val="222222"/>
          <w:sz w:val="22"/>
          <w:szCs w:val="22"/>
          <w:shd w:val="clear" w:color="auto" w:fill="FFFFFF"/>
          <w:lang w:val="en-US"/>
        </w:rPr>
        <w:t>will increasingly relate to additional classes of medication</w:t>
      </w:r>
      <w:r w:rsidR="00D53C71">
        <w:rPr>
          <w:rFonts w:ascii="Arial" w:hAnsi="Arial" w:cs="Arial"/>
          <w:color w:val="222222"/>
          <w:sz w:val="22"/>
          <w:szCs w:val="22"/>
          <w:shd w:val="clear" w:color="auto" w:fill="FFFFFF"/>
          <w:lang w:val="en-US"/>
        </w:rPr>
        <w:fldChar w:fldCharType="begin">
          <w:fldData xml:space="preserve">PEVuZE5vdGU+PENpdGU+PEF1dGhvcj5LdWVtbWVybGU8L0F1dGhvcj48WWVhcj4yMDIxPC9ZZWFy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bD48cGFnZXM+MjY4MS0yNjg5PC9wYWdlcz48dm9sdW1lPjc2PC92b2x1bWU+PG51bWJlcj4xMDwv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</w:fldData>
        </w:fldChar>
      </w:r>
      <w:r w:rsidR="00654E58">
        <w:rPr>
          <w:rFonts w:ascii="Arial" w:hAnsi="Arial" w:cs="Arial"/>
          <w:color w:val="222222"/>
          <w:sz w:val="22"/>
          <w:szCs w:val="22"/>
          <w:shd w:val="clear" w:color="auto" w:fill="FFFFFF"/>
          <w:lang w:val="en-US"/>
        </w:rPr>
        <w:instrText xml:space="preserve"> ADDIN EN.CITE </w:instrText>
      </w:r>
      <w:r w:rsidR="00654E58">
        <w:rPr>
          <w:rFonts w:ascii="Arial" w:hAnsi="Arial" w:cs="Arial"/>
          <w:color w:val="222222"/>
          <w:sz w:val="22"/>
          <w:szCs w:val="22"/>
          <w:shd w:val="clear" w:color="auto" w:fill="FFFFFF"/>
          <w:lang w:val="en-US"/>
        </w:rPr>
        <w:fldChar w:fldCharType="begin">
          <w:fldData xml:space="preserve">PEVuZE5vdGU+PENpdGU+PEF1dGhvcj5LdWVtbWVybGU8L0F1dGhvcj48WWVhcj4yMDIxPC9ZZWFy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</w:fldData>
        </w:fldChar>
      </w:r>
      <w:r w:rsidR="00654E58">
        <w:rPr>
          <w:rFonts w:ascii="Arial" w:hAnsi="Arial" w:cs="Arial"/>
          <w:color w:val="222222"/>
          <w:sz w:val="22"/>
          <w:szCs w:val="22"/>
          <w:shd w:val="clear" w:color="auto" w:fill="FFFFFF"/>
          <w:lang w:val="en-US"/>
        </w:rPr>
        <w:instrText xml:space="preserve"> ADDIN EN.CITE.DATA </w:instrText>
      </w:r>
      <w:r w:rsidR="00654E58">
        <w:rPr>
          <w:rFonts w:ascii="Arial" w:hAnsi="Arial" w:cs="Arial"/>
          <w:color w:val="222222"/>
          <w:sz w:val="22"/>
          <w:szCs w:val="22"/>
          <w:shd w:val="clear" w:color="auto" w:fill="FFFFFF"/>
          <w:lang w:val="en-US"/>
        </w:rPr>
      </w:r>
      <w:r w:rsidR="00654E58">
        <w:rPr>
          <w:rFonts w:ascii="Arial" w:hAnsi="Arial" w:cs="Arial"/>
          <w:color w:val="222222"/>
          <w:sz w:val="22"/>
          <w:szCs w:val="22"/>
          <w:shd w:val="clear" w:color="auto" w:fill="FFFFFF"/>
          <w:lang w:val="en-US"/>
        </w:rPr>
        <w:fldChar w:fldCharType="end"/>
      </w:r>
      <w:r w:rsidR="00D53C71">
        <w:rPr>
          <w:rFonts w:ascii="Arial" w:hAnsi="Arial" w:cs="Arial"/>
          <w:color w:val="222222"/>
          <w:sz w:val="22"/>
          <w:szCs w:val="22"/>
          <w:shd w:val="clear" w:color="auto" w:fill="FFFFFF"/>
          <w:lang w:val="en-US"/>
        </w:rPr>
        <w:fldChar w:fldCharType="separate"/>
      </w:r>
      <w:r w:rsidR="00654E58">
        <w:rPr>
          <w:rFonts w:ascii="Arial" w:hAnsi="Arial" w:cs="Arial"/>
          <w:noProof/>
          <w:color w:val="222222"/>
          <w:sz w:val="22"/>
          <w:szCs w:val="22"/>
          <w:shd w:val="clear" w:color="auto" w:fill="FFFFFF"/>
          <w:lang w:val="en-US"/>
        </w:rPr>
        <w:t>(Kuemmerle et al., 2021)</w:t>
      </w:r>
      <w:r w:rsidR="00D53C71">
        <w:rPr>
          <w:rFonts w:ascii="Arial" w:hAnsi="Arial" w:cs="Arial"/>
          <w:color w:val="222222"/>
          <w:sz w:val="22"/>
          <w:szCs w:val="22"/>
          <w:shd w:val="clear" w:color="auto" w:fill="FFFFFF"/>
          <w:lang w:val="en-US"/>
        </w:rPr>
        <w:fldChar w:fldCharType="end"/>
      </w:r>
      <w:r w:rsidR="007831AC">
        <w:rPr>
          <w:rFonts w:ascii="Arial" w:hAnsi="Arial" w:cs="Arial"/>
          <w:color w:val="222222"/>
          <w:sz w:val="22"/>
          <w:szCs w:val="22"/>
          <w:shd w:val="clear" w:color="auto" w:fill="FFFFFF"/>
          <w:lang w:val="en-US"/>
        </w:rPr>
        <w:t>.</w:t>
      </w:r>
      <w:r w:rsidRPr="00654E58">
        <w:rPr>
          <w:rFonts w:ascii="Arial" w:hAnsi="Arial" w:cs="Arial"/>
          <w:color w:val="222222"/>
          <w:sz w:val="22"/>
          <w:szCs w:val="22"/>
          <w:shd w:val="clear" w:color="auto" w:fill="FFFFFF"/>
          <w:lang w:val="en-US"/>
        </w:rPr>
        <w:t xml:space="preserve"> </w:t>
      </w:r>
      <w:r w:rsidR="007831AC">
        <w:rPr>
          <w:rFonts w:ascii="Arial" w:hAnsi="Arial" w:cs="Arial"/>
          <w:color w:val="222222"/>
          <w:sz w:val="22"/>
          <w:szCs w:val="22"/>
          <w:shd w:val="clear" w:color="auto" w:fill="FFFFFF"/>
          <w:lang w:val="en-US"/>
        </w:rPr>
        <w:t>Whilst much pharmacovigilance data in LMIC has been drawn from public health programmes focusing on specific conditions, the emergence of increasing co-morbidities and more complex medication regimens underpins the importance of integrated systems.</w:t>
      </w:r>
    </w:p>
    <w:p w14:paraId="26EADD0C" w14:textId="77777777" w:rsidR="00B65842" w:rsidRDefault="00B65842" w:rsidP="006D26BE">
      <w:pPr>
        <w:pStyle w:val="NormalWeb"/>
        <w:shd w:val="clear" w:color="auto" w:fill="FFFFFF"/>
        <w:spacing w:before="0" w:beforeAutospacing="0" w:after="0" w:afterAutospacing="0" w:line="276" w:lineRule="auto"/>
        <w:jc w:val="both"/>
        <w:rPr>
          <w:rStyle w:val="Emphasis"/>
          <w:rFonts w:ascii="Arial" w:hAnsi="Arial" w:cs="Arial"/>
          <w:b/>
          <w:bCs/>
          <w:i w:val="0"/>
          <w:iCs w:val="0"/>
          <w:color w:val="000000"/>
          <w:sz w:val="22"/>
          <w:szCs w:val="22"/>
        </w:rPr>
      </w:pPr>
    </w:p>
    <w:p w14:paraId="207D8AB2" w14:textId="54B05FF6" w:rsidR="006B76F6" w:rsidRPr="00FB471D" w:rsidRDefault="006B76F6" w:rsidP="006D26BE">
      <w:pPr>
        <w:pStyle w:val="NormalWeb"/>
        <w:shd w:val="clear" w:color="auto" w:fill="FFFFFF"/>
        <w:spacing w:before="0" w:beforeAutospacing="0" w:after="0" w:afterAutospacing="0" w:line="276" w:lineRule="auto"/>
        <w:jc w:val="both"/>
        <w:rPr>
          <w:rStyle w:val="Emphasis"/>
          <w:rFonts w:ascii="Arial" w:hAnsi="Arial" w:cs="Arial"/>
          <w:b/>
          <w:bCs/>
          <w:i w:val="0"/>
          <w:iCs w:val="0"/>
          <w:color w:val="000000"/>
          <w:sz w:val="22"/>
          <w:szCs w:val="22"/>
        </w:rPr>
      </w:pPr>
      <w:r w:rsidRPr="00FB471D">
        <w:rPr>
          <w:rStyle w:val="Emphasis"/>
          <w:rFonts w:ascii="Arial" w:hAnsi="Arial" w:cs="Arial"/>
          <w:b/>
          <w:bCs/>
          <w:i w:val="0"/>
          <w:iCs w:val="0"/>
          <w:color w:val="000000"/>
          <w:sz w:val="22"/>
          <w:szCs w:val="22"/>
        </w:rPr>
        <w:t xml:space="preserve">Pregnancy </w:t>
      </w:r>
      <w:r w:rsidR="002231B8" w:rsidRPr="00FB471D">
        <w:rPr>
          <w:rStyle w:val="Emphasis"/>
          <w:rFonts w:ascii="Arial" w:hAnsi="Arial" w:cs="Arial"/>
          <w:b/>
          <w:bCs/>
          <w:i w:val="0"/>
          <w:iCs w:val="0"/>
          <w:color w:val="000000"/>
          <w:sz w:val="22"/>
          <w:szCs w:val="22"/>
        </w:rPr>
        <w:t>Pharmacovigilance</w:t>
      </w:r>
      <w:r w:rsidRPr="006C5086">
        <w:rPr>
          <w:rStyle w:val="Emphasis"/>
          <w:rFonts w:ascii="Arial" w:hAnsi="Arial" w:cs="Arial"/>
          <w:b/>
          <w:bCs/>
          <w:i w:val="0"/>
          <w:iCs w:val="0"/>
          <w:color w:val="000000"/>
          <w:sz w:val="22"/>
          <w:szCs w:val="22"/>
        </w:rPr>
        <w:t xml:space="preserve"> </w:t>
      </w:r>
    </w:p>
    <w:p w14:paraId="36D038B0" w14:textId="749969E6" w:rsidR="006D1486" w:rsidRDefault="006D1486" w:rsidP="006D26BE">
      <w:pPr>
        <w:pStyle w:val="NormalWeb"/>
        <w:shd w:val="clear" w:color="auto" w:fill="FFFFFF"/>
        <w:spacing w:before="0" w:beforeAutospacing="0" w:after="0" w:afterAutospacing="0" w:line="276" w:lineRule="auto"/>
        <w:jc w:val="both"/>
        <w:rPr>
          <w:rStyle w:val="Emphasis"/>
          <w:rFonts w:ascii="Arial" w:hAnsi="Arial" w:cs="Arial"/>
          <w:b/>
          <w:bCs/>
          <w:i w:val="0"/>
          <w:iCs w:val="0"/>
          <w:color w:val="000000"/>
          <w:sz w:val="22"/>
          <w:szCs w:val="22"/>
        </w:rPr>
      </w:pPr>
    </w:p>
    <w:p w14:paraId="7DB95D4F" w14:textId="06B7392F" w:rsidR="006B76F6" w:rsidRPr="00C4628A" w:rsidRDefault="006B76F6" w:rsidP="006D26BE">
      <w:pPr>
        <w:pStyle w:val="NormalWeb"/>
        <w:shd w:val="clear" w:color="auto" w:fill="FFFFFF"/>
        <w:spacing w:before="0" w:beforeAutospacing="0" w:after="0" w:afterAutospacing="0" w:line="276" w:lineRule="auto"/>
        <w:jc w:val="both"/>
        <w:rPr>
          <w:rStyle w:val="Emphasis"/>
          <w:rFonts w:ascii="Arial" w:hAnsi="Arial" w:cs="Arial"/>
          <w:i w:val="0"/>
          <w:iCs w:val="0"/>
          <w:color w:val="000000"/>
          <w:sz w:val="22"/>
          <w:szCs w:val="22"/>
        </w:rPr>
      </w:pPr>
      <w:r w:rsidRPr="006B76F6">
        <w:rPr>
          <w:rStyle w:val="Emphasis"/>
          <w:rFonts w:ascii="Arial" w:hAnsi="Arial" w:cs="Arial"/>
          <w:i w:val="0"/>
          <w:iCs w:val="0"/>
          <w:color w:val="000000"/>
          <w:sz w:val="22"/>
          <w:szCs w:val="22"/>
        </w:rPr>
        <w:t>It is increasingly recognised that worldwide, most women require drug treatment at some point during pregnancy</w:t>
      </w:r>
      <w:r w:rsidR="00223609">
        <w:rPr>
          <w:rStyle w:val="Emphasis"/>
          <w:rFonts w:ascii="Arial" w:hAnsi="Arial" w:cs="Arial"/>
          <w:i w:val="0"/>
          <w:iCs w:val="0"/>
          <w:color w:val="000000"/>
          <w:sz w:val="22"/>
          <w:szCs w:val="22"/>
        </w:rPr>
        <w:fldChar w:fldCharType="begin">
          <w:fldData xml:space="preserve">PEVuZE5vdGU+PENpdGU+PEF1dGhvcj5MdXBhdHRlbGxpPC9BdXRob3I+PFllYXI+MjAxNDwvWWVh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</w:fldData>
        </w:fldChar>
      </w:r>
      <w:r w:rsidR="00654E58">
        <w:rPr>
          <w:rStyle w:val="Emphasis"/>
          <w:rFonts w:ascii="Arial" w:hAnsi="Arial" w:cs="Arial"/>
          <w:i w:val="0"/>
          <w:iCs w:val="0"/>
          <w:color w:val="000000"/>
          <w:sz w:val="22"/>
          <w:szCs w:val="22"/>
        </w:rPr>
        <w:instrText xml:space="preserve"> ADDIN EN.CITE </w:instrText>
      </w:r>
      <w:r w:rsidR="00654E58">
        <w:rPr>
          <w:rStyle w:val="Emphasis"/>
          <w:rFonts w:ascii="Arial" w:hAnsi="Arial" w:cs="Arial"/>
          <w:i w:val="0"/>
          <w:iCs w:val="0"/>
          <w:color w:val="000000"/>
          <w:sz w:val="22"/>
          <w:szCs w:val="22"/>
        </w:rPr>
        <w:fldChar w:fldCharType="begin">
          <w:fldData xml:space="preserve">PEVuZE5vdGU+PENpdGU+PEF1dGhvcj5MdXBhdHRlbGxpPC9BdXRob3I+PFllYXI+MjAxNDwvWWVh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</w:fldData>
        </w:fldChar>
      </w:r>
      <w:r w:rsidR="00654E58">
        <w:rPr>
          <w:rStyle w:val="Emphasis"/>
          <w:rFonts w:ascii="Arial" w:hAnsi="Arial" w:cs="Arial"/>
          <w:i w:val="0"/>
          <w:iCs w:val="0"/>
          <w:color w:val="000000"/>
          <w:sz w:val="22"/>
          <w:szCs w:val="22"/>
        </w:rPr>
        <w:instrText xml:space="preserve"> ADDIN EN.CITE.DATA </w:instrText>
      </w:r>
      <w:r w:rsidR="00654E58">
        <w:rPr>
          <w:rStyle w:val="Emphasis"/>
          <w:rFonts w:ascii="Arial" w:hAnsi="Arial" w:cs="Arial"/>
          <w:i w:val="0"/>
          <w:iCs w:val="0"/>
          <w:color w:val="000000"/>
          <w:sz w:val="22"/>
          <w:szCs w:val="22"/>
        </w:rPr>
      </w:r>
      <w:r w:rsidR="00654E58">
        <w:rPr>
          <w:rStyle w:val="Emphasis"/>
          <w:rFonts w:ascii="Arial" w:hAnsi="Arial" w:cs="Arial"/>
          <w:i w:val="0"/>
          <w:iCs w:val="0"/>
          <w:color w:val="000000"/>
          <w:sz w:val="22"/>
          <w:szCs w:val="22"/>
        </w:rPr>
        <w:fldChar w:fldCharType="end"/>
      </w:r>
      <w:r w:rsidR="00223609">
        <w:rPr>
          <w:rStyle w:val="Emphasis"/>
          <w:rFonts w:ascii="Arial" w:hAnsi="Arial" w:cs="Arial"/>
          <w:i w:val="0"/>
          <w:iCs w:val="0"/>
          <w:color w:val="000000"/>
          <w:sz w:val="22"/>
          <w:szCs w:val="22"/>
        </w:rPr>
        <w:fldChar w:fldCharType="separate"/>
      </w:r>
      <w:r w:rsidR="00654E58">
        <w:rPr>
          <w:rStyle w:val="Emphasis"/>
          <w:rFonts w:ascii="Arial" w:hAnsi="Arial" w:cs="Arial"/>
          <w:i w:val="0"/>
          <w:iCs w:val="0"/>
          <w:noProof/>
          <w:color w:val="000000"/>
          <w:sz w:val="22"/>
          <w:szCs w:val="22"/>
        </w:rPr>
        <w:t>(Lupattelli et al., 2014)</w:t>
      </w:r>
      <w:r w:rsidR="00223609">
        <w:rPr>
          <w:rStyle w:val="Emphasis"/>
          <w:rFonts w:ascii="Arial" w:hAnsi="Arial" w:cs="Arial"/>
          <w:i w:val="0"/>
          <w:iCs w:val="0"/>
          <w:color w:val="000000"/>
          <w:sz w:val="22"/>
          <w:szCs w:val="22"/>
        </w:rPr>
        <w:fldChar w:fldCharType="end"/>
      </w:r>
      <w:r w:rsidRPr="006B76F6">
        <w:rPr>
          <w:rStyle w:val="Emphasis"/>
          <w:rFonts w:ascii="Arial" w:hAnsi="Arial" w:cs="Arial"/>
          <w:i w:val="0"/>
          <w:iCs w:val="0"/>
          <w:color w:val="000000"/>
          <w:sz w:val="22"/>
          <w:szCs w:val="22"/>
        </w:rPr>
        <w:t xml:space="preserve">. </w:t>
      </w:r>
      <w:r w:rsidRPr="00C4628A">
        <w:rPr>
          <w:rStyle w:val="Emphasis"/>
          <w:rFonts w:ascii="Arial" w:hAnsi="Arial" w:cs="Arial"/>
          <w:i w:val="0"/>
          <w:iCs w:val="0"/>
          <w:color w:val="000000"/>
          <w:sz w:val="22"/>
          <w:szCs w:val="22"/>
        </w:rPr>
        <w:t>Moreover,</w:t>
      </w:r>
      <w:r w:rsidRPr="006B76F6">
        <w:rPr>
          <w:rStyle w:val="Emphasis"/>
          <w:rFonts w:ascii="Arial" w:hAnsi="Arial" w:cs="Arial"/>
          <w:i w:val="0"/>
          <w:iCs w:val="0"/>
          <w:color w:val="000000"/>
          <w:sz w:val="22"/>
          <w:szCs w:val="22"/>
        </w:rPr>
        <w:t xml:space="preserve"> in LMIC, there are some particular risks. In many settings, the prevalence of HIV in women attending antenatal care far exceeds the national average, and pregnancy increases vulnerability to severe malaria which in turn can threaten the viability of the pregnancy. </w:t>
      </w:r>
      <w:r w:rsidR="006D1486">
        <w:rPr>
          <w:rStyle w:val="Emphasis"/>
          <w:rFonts w:ascii="Arial" w:hAnsi="Arial" w:cs="Arial"/>
          <w:i w:val="0"/>
          <w:iCs w:val="0"/>
          <w:color w:val="000000"/>
          <w:sz w:val="22"/>
          <w:szCs w:val="22"/>
        </w:rPr>
        <w:t>Furthermore, no pregnancy screening is done prior to MDA; the probability of exposing women who are not yet known to be pregnant to the drugs is high.</w:t>
      </w:r>
    </w:p>
    <w:p w14:paraId="4B3D90EA" w14:textId="6C85E84E" w:rsidR="006B76F6" w:rsidRPr="006247CF" w:rsidRDefault="000C3F10" w:rsidP="006D26BE">
      <w:pPr>
        <w:pStyle w:val="NormalWeb"/>
        <w:shd w:val="clear" w:color="auto" w:fill="FFFFFF"/>
        <w:spacing w:before="210" w:beforeAutospacing="0" w:after="210" w:afterAutospacing="0" w:line="276" w:lineRule="auto"/>
        <w:jc w:val="both"/>
        <w:rPr>
          <w:rStyle w:val="Emphasis"/>
          <w:rFonts w:ascii="Arial" w:hAnsi="Arial" w:cs="Arial"/>
          <w:i w:val="0"/>
          <w:iCs w:val="0"/>
          <w:color w:val="000000"/>
          <w:sz w:val="22"/>
          <w:szCs w:val="22"/>
        </w:rPr>
      </w:pPr>
      <w:r>
        <w:rPr>
          <w:rStyle w:val="Emphasis"/>
          <w:rFonts w:ascii="Arial" w:hAnsi="Arial" w:cs="Arial"/>
          <w:i w:val="0"/>
          <w:iCs w:val="0"/>
          <w:color w:val="000000"/>
          <w:sz w:val="22"/>
          <w:szCs w:val="22"/>
        </w:rPr>
        <w:t>It</w:t>
      </w:r>
      <w:r w:rsidR="006B76F6" w:rsidRPr="006B76F6">
        <w:rPr>
          <w:rStyle w:val="Emphasis"/>
          <w:rFonts w:ascii="Arial" w:hAnsi="Arial" w:cs="Arial"/>
          <w:i w:val="0"/>
          <w:iCs w:val="0"/>
          <w:color w:val="000000"/>
          <w:sz w:val="22"/>
          <w:szCs w:val="22"/>
        </w:rPr>
        <w:t xml:space="preserve"> is rare for sufficient pregnancy safety data to be available before a drug is widely introduced into a population which includes women of reproductive potential. </w:t>
      </w:r>
      <w:r w:rsidR="00CF4010">
        <w:rPr>
          <w:rStyle w:val="Emphasis"/>
          <w:rFonts w:ascii="Arial" w:hAnsi="Arial" w:cs="Arial"/>
          <w:i w:val="0"/>
          <w:iCs w:val="0"/>
          <w:color w:val="000000"/>
          <w:sz w:val="22"/>
          <w:szCs w:val="22"/>
        </w:rPr>
        <w:t>Despite</w:t>
      </w:r>
      <w:r w:rsidR="006B76F6" w:rsidRPr="006B76F6">
        <w:rPr>
          <w:rStyle w:val="Emphasis"/>
          <w:rFonts w:ascii="Arial" w:hAnsi="Arial" w:cs="Arial"/>
          <w:i w:val="0"/>
          <w:iCs w:val="0"/>
          <w:color w:val="000000"/>
          <w:sz w:val="22"/>
          <w:szCs w:val="22"/>
        </w:rPr>
        <w:t xml:space="preserve"> increasing recognition that pregnant women should be included in clinical trials to enable assessment of safety and effectiveness</w:t>
      </w:r>
      <w:r w:rsidR="00223609">
        <w:rPr>
          <w:rStyle w:val="Emphasis"/>
          <w:rFonts w:ascii="Arial" w:hAnsi="Arial" w:cs="Arial"/>
          <w:i w:val="0"/>
          <w:iCs w:val="0"/>
          <w:color w:val="000000"/>
          <w:sz w:val="22"/>
          <w:szCs w:val="22"/>
        </w:rPr>
        <w:fldChar w:fldCharType="begin">
          <w:fldData xml:space="preserve">PEVuZE5vdGU+PENpdGU+PEF1dGhvcj5GYWlybGllPC9BdXRob3I+PFllYXI+MjAxOTwvWWVhcj48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</w:fldData>
        </w:fldChar>
      </w:r>
      <w:r w:rsidR="00654E58">
        <w:rPr>
          <w:rStyle w:val="Emphasis"/>
          <w:rFonts w:ascii="Arial" w:hAnsi="Arial" w:cs="Arial"/>
          <w:i w:val="0"/>
          <w:iCs w:val="0"/>
          <w:color w:val="000000"/>
          <w:sz w:val="22"/>
          <w:szCs w:val="22"/>
        </w:rPr>
        <w:instrText xml:space="preserve"> ADDIN EN.CITE </w:instrText>
      </w:r>
      <w:r w:rsidR="00654E58">
        <w:rPr>
          <w:rStyle w:val="Emphasis"/>
          <w:rFonts w:ascii="Arial" w:hAnsi="Arial" w:cs="Arial"/>
          <w:i w:val="0"/>
          <w:iCs w:val="0"/>
          <w:color w:val="000000"/>
          <w:sz w:val="22"/>
          <w:szCs w:val="22"/>
        </w:rPr>
        <w:fldChar w:fldCharType="begin">
          <w:fldData xml:space="preserve">PEVuZE5vdGU+PENpdGU+PEF1dGhvcj5GYWlybGllPC9BdXRob3I+PFllYXI+MjAxOTwvWWVhcj48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</w:fldData>
        </w:fldChar>
      </w:r>
      <w:r w:rsidR="00654E58">
        <w:rPr>
          <w:rStyle w:val="Emphasis"/>
          <w:rFonts w:ascii="Arial" w:hAnsi="Arial" w:cs="Arial"/>
          <w:i w:val="0"/>
          <w:iCs w:val="0"/>
          <w:color w:val="000000"/>
          <w:sz w:val="22"/>
          <w:szCs w:val="22"/>
        </w:rPr>
        <w:instrText xml:space="preserve"> ADDIN EN.CITE.DATA </w:instrText>
      </w:r>
      <w:r w:rsidR="00654E58">
        <w:rPr>
          <w:rStyle w:val="Emphasis"/>
          <w:rFonts w:ascii="Arial" w:hAnsi="Arial" w:cs="Arial"/>
          <w:i w:val="0"/>
          <w:iCs w:val="0"/>
          <w:color w:val="000000"/>
          <w:sz w:val="22"/>
          <w:szCs w:val="22"/>
        </w:rPr>
      </w:r>
      <w:r w:rsidR="00654E58">
        <w:rPr>
          <w:rStyle w:val="Emphasis"/>
          <w:rFonts w:ascii="Arial" w:hAnsi="Arial" w:cs="Arial"/>
          <w:i w:val="0"/>
          <w:iCs w:val="0"/>
          <w:color w:val="000000"/>
          <w:sz w:val="22"/>
          <w:szCs w:val="22"/>
        </w:rPr>
        <w:fldChar w:fldCharType="end"/>
      </w:r>
      <w:r w:rsidR="00223609">
        <w:rPr>
          <w:rStyle w:val="Emphasis"/>
          <w:rFonts w:ascii="Arial" w:hAnsi="Arial" w:cs="Arial"/>
          <w:i w:val="0"/>
          <w:iCs w:val="0"/>
          <w:color w:val="000000"/>
          <w:sz w:val="22"/>
          <w:szCs w:val="22"/>
        </w:rPr>
        <w:fldChar w:fldCharType="separate"/>
      </w:r>
      <w:r w:rsidR="00654E58">
        <w:rPr>
          <w:rStyle w:val="Emphasis"/>
          <w:rFonts w:ascii="Arial" w:hAnsi="Arial" w:cs="Arial"/>
          <w:i w:val="0"/>
          <w:iCs w:val="0"/>
          <w:noProof/>
          <w:color w:val="000000"/>
          <w:sz w:val="22"/>
          <w:szCs w:val="22"/>
        </w:rPr>
        <w:t>(Eke et al., 2021; Fairlie et al., 2019; Weld, Bailey &amp; Waitt, 2021)</w:t>
      </w:r>
      <w:r w:rsidR="00223609">
        <w:rPr>
          <w:rStyle w:val="Emphasis"/>
          <w:rFonts w:ascii="Arial" w:hAnsi="Arial" w:cs="Arial"/>
          <w:i w:val="0"/>
          <w:iCs w:val="0"/>
          <w:color w:val="000000"/>
          <w:sz w:val="22"/>
          <w:szCs w:val="22"/>
        </w:rPr>
        <w:fldChar w:fldCharType="end"/>
      </w:r>
      <w:r w:rsidR="006B76F6" w:rsidRPr="006B76F6">
        <w:rPr>
          <w:rStyle w:val="Emphasis"/>
          <w:rFonts w:ascii="Arial" w:hAnsi="Arial" w:cs="Arial"/>
          <w:i w:val="0"/>
          <w:iCs w:val="0"/>
          <w:color w:val="000000"/>
          <w:sz w:val="22"/>
          <w:szCs w:val="22"/>
        </w:rPr>
        <w:t>,  even in the field of antiretroviral therapy, there is a median delay of 6 years between drug licensing and the availability of pharmacokinetic data in pregnancy</w:t>
      </w:r>
      <w:r w:rsidR="00240722">
        <w:rPr>
          <w:rStyle w:val="Emphasis"/>
          <w:rFonts w:ascii="Arial" w:hAnsi="Arial" w:cs="Arial"/>
          <w:i w:val="0"/>
          <w:iCs w:val="0"/>
          <w:color w:val="000000"/>
          <w:sz w:val="22"/>
          <w:szCs w:val="22"/>
        </w:rPr>
        <w:fldChar w:fldCharType="begin">
          <w:fldData xml:space="preserve">PEVuZE5vdGU+PENpdGU+PEF1dGhvcj5Db2xiZXJzPC9BdXRob3I+PFllYXI+MjAxOTwvWWVhcj48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</w:fldData>
        </w:fldChar>
      </w:r>
      <w:r w:rsidR="00654E58">
        <w:rPr>
          <w:rStyle w:val="Emphasis"/>
          <w:rFonts w:ascii="Arial" w:hAnsi="Arial" w:cs="Arial"/>
          <w:i w:val="0"/>
          <w:iCs w:val="0"/>
          <w:color w:val="000000"/>
          <w:sz w:val="22"/>
          <w:szCs w:val="22"/>
        </w:rPr>
        <w:instrText xml:space="preserve"> ADDIN EN.CITE </w:instrText>
      </w:r>
      <w:r w:rsidR="00654E58">
        <w:rPr>
          <w:rStyle w:val="Emphasis"/>
          <w:rFonts w:ascii="Arial" w:hAnsi="Arial" w:cs="Arial"/>
          <w:i w:val="0"/>
          <w:iCs w:val="0"/>
          <w:color w:val="000000"/>
          <w:sz w:val="22"/>
          <w:szCs w:val="22"/>
        </w:rPr>
        <w:fldChar w:fldCharType="begin">
          <w:fldData xml:space="preserve">PEVuZE5vdGU+PENpdGU+PEF1dGhvcj5Db2xiZXJzPC9BdXRob3I+PFllYXI+MjAxOTwvWWVhcj48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</w:fldData>
        </w:fldChar>
      </w:r>
      <w:r w:rsidR="00654E58">
        <w:rPr>
          <w:rStyle w:val="Emphasis"/>
          <w:rFonts w:ascii="Arial" w:hAnsi="Arial" w:cs="Arial"/>
          <w:i w:val="0"/>
          <w:iCs w:val="0"/>
          <w:color w:val="000000"/>
          <w:sz w:val="22"/>
          <w:szCs w:val="22"/>
        </w:rPr>
        <w:instrText xml:space="preserve"> ADDIN EN.CITE.DATA </w:instrText>
      </w:r>
      <w:r w:rsidR="00654E58">
        <w:rPr>
          <w:rStyle w:val="Emphasis"/>
          <w:rFonts w:ascii="Arial" w:hAnsi="Arial" w:cs="Arial"/>
          <w:i w:val="0"/>
          <w:iCs w:val="0"/>
          <w:color w:val="000000"/>
          <w:sz w:val="22"/>
          <w:szCs w:val="22"/>
        </w:rPr>
      </w:r>
      <w:r w:rsidR="00654E58">
        <w:rPr>
          <w:rStyle w:val="Emphasis"/>
          <w:rFonts w:ascii="Arial" w:hAnsi="Arial" w:cs="Arial"/>
          <w:i w:val="0"/>
          <w:iCs w:val="0"/>
          <w:color w:val="000000"/>
          <w:sz w:val="22"/>
          <w:szCs w:val="22"/>
        </w:rPr>
        <w:fldChar w:fldCharType="end"/>
      </w:r>
      <w:r w:rsidR="00240722">
        <w:rPr>
          <w:rStyle w:val="Emphasis"/>
          <w:rFonts w:ascii="Arial" w:hAnsi="Arial" w:cs="Arial"/>
          <w:i w:val="0"/>
          <w:iCs w:val="0"/>
          <w:color w:val="000000"/>
          <w:sz w:val="22"/>
          <w:szCs w:val="22"/>
        </w:rPr>
        <w:fldChar w:fldCharType="separate"/>
      </w:r>
      <w:r w:rsidR="00654E58">
        <w:rPr>
          <w:rStyle w:val="Emphasis"/>
          <w:rFonts w:ascii="Arial" w:hAnsi="Arial" w:cs="Arial"/>
          <w:i w:val="0"/>
          <w:iCs w:val="0"/>
          <w:noProof/>
          <w:color w:val="000000"/>
          <w:sz w:val="22"/>
          <w:szCs w:val="22"/>
        </w:rPr>
        <w:t>(Colbers, Mirochnick, Schalkwijk, Penazzato, Townsend &amp; Burger, 2019)</w:t>
      </w:r>
      <w:r w:rsidR="00240722">
        <w:rPr>
          <w:rStyle w:val="Emphasis"/>
          <w:rFonts w:ascii="Arial" w:hAnsi="Arial" w:cs="Arial"/>
          <w:i w:val="0"/>
          <w:iCs w:val="0"/>
          <w:color w:val="000000"/>
          <w:sz w:val="22"/>
          <w:szCs w:val="22"/>
        </w:rPr>
        <w:fldChar w:fldCharType="end"/>
      </w:r>
      <w:r w:rsidR="006B76F6" w:rsidRPr="006B76F6">
        <w:rPr>
          <w:rStyle w:val="Emphasis"/>
          <w:rFonts w:ascii="Arial" w:hAnsi="Arial" w:cs="Arial"/>
          <w:i w:val="0"/>
          <w:iCs w:val="0"/>
          <w:color w:val="000000"/>
          <w:sz w:val="22"/>
          <w:szCs w:val="22"/>
        </w:rPr>
        <w:t xml:space="preserve">. </w:t>
      </w:r>
      <w:r w:rsidR="00CF4010">
        <w:rPr>
          <w:rStyle w:val="Emphasis"/>
          <w:rFonts w:ascii="Arial" w:hAnsi="Arial" w:cs="Arial"/>
          <w:i w:val="0"/>
          <w:iCs w:val="0"/>
          <w:color w:val="000000"/>
          <w:sz w:val="22"/>
          <w:szCs w:val="22"/>
        </w:rPr>
        <w:t>If</w:t>
      </w:r>
      <w:r w:rsidR="006B76F6" w:rsidRPr="006B76F6">
        <w:rPr>
          <w:rStyle w:val="Emphasis"/>
          <w:rFonts w:ascii="Arial" w:hAnsi="Arial" w:cs="Arial"/>
          <w:i w:val="0"/>
          <w:iCs w:val="0"/>
          <w:color w:val="000000"/>
          <w:sz w:val="22"/>
          <w:szCs w:val="22"/>
        </w:rPr>
        <w:t xml:space="preserve"> clinical trials and pharmacokinetic studies are undertaken, these </w:t>
      </w:r>
      <w:r>
        <w:rPr>
          <w:rStyle w:val="Emphasis"/>
          <w:rFonts w:ascii="Arial" w:hAnsi="Arial" w:cs="Arial"/>
          <w:i w:val="0"/>
          <w:iCs w:val="0"/>
          <w:color w:val="000000"/>
          <w:sz w:val="22"/>
          <w:szCs w:val="22"/>
        </w:rPr>
        <w:t>may</w:t>
      </w:r>
      <w:r w:rsidR="006B76F6" w:rsidRPr="006B76F6">
        <w:rPr>
          <w:rStyle w:val="Emphasis"/>
          <w:rFonts w:ascii="Arial" w:hAnsi="Arial" w:cs="Arial"/>
          <w:i w:val="0"/>
          <w:iCs w:val="0"/>
          <w:color w:val="000000"/>
          <w:sz w:val="22"/>
          <w:szCs w:val="22"/>
        </w:rPr>
        <w:t xml:space="preserve"> not provide the necessary data required. </w:t>
      </w:r>
    </w:p>
    <w:p w14:paraId="13ED4C88" w14:textId="6586D0F4" w:rsidR="006B76F6" w:rsidRPr="0074737D" w:rsidRDefault="006B76F6" w:rsidP="006D26BE">
      <w:pPr>
        <w:pStyle w:val="NormalWeb"/>
        <w:shd w:val="clear" w:color="auto" w:fill="FFFFFF"/>
        <w:spacing w:before="210" w:beforeAutospacing="0" w:after="210" w:afterAutospacing="0" w:line="276" w:lineRule="auto"/>
        <w:jc w:val="both"/>
        <w:rPr>
          <w:rFonts w:ascii="Arial" w:hAnsi="Arial" w:cs="Arial"/>
          <w:color w:val="000000"/>
          <w:sz w:val="22"/>
          <w:szCs w:val="22"/>
        </w:rPr>
      </w:pPr>
      <w:r w:rsidRPr="0074737D">
        <w:rPr>
          <w:rFonts w:ascii="Arial" w:hAnsi="Arial" w:cs="Arial"/>
          <w:color w:val="000000"/>
          <w:sz w:val="22"/>
          <w:szCs w:val="22"/>
        </w:rPr>
        <w:t>The dolutegravir story drew global attention to the challenges and complexities that are faced when introducing a new, effective drug into a population. Dolutegravir is an HIV integrase strand transfer inhibitor which had been shown in non-pregnant populations to reduce the viral load twice as quickly as the existing standard of care therapies</w:t>
      </w:r>
      <w:r w:rsidR="00933FFF">
        <w:rPr>
          <w:rFonts w:ascii="Arial" w:hAnsi="Arial" w:cs="Arial"/>
          <w:color w:val="000000"/>
          <w:sz w:val="22"/>
          <w:szCs w:val="22"/>
        </w:rPr>
        <w:fldChar w:fldCharType="begin">
          <w:fldData xml:space="preserve">PEVuZE5vdGU+PENpdGU+PEF1dGhvcj5XYWxtc2xleTwvQXV0aG9yPjxZZWFyPjIwMTM8L1llYXI+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</w:fldData>
        </w:fldChar>
      </w:r>
      <w:r w:rsidR="00654E58">
        <w:rPr>
          <w:rFonts w:ascii="Arial" w:hAnsi="Arial" w:cs="Arial"/>
          <w:color w:val="000000"/>
          <w:sz w:val="22"/>
          <w:szCs w:val="22"/>
        </w:rPr>
        <w:instrText xml:space="preserve"> ADDIN EN.CITE </w:instrText>
      </w:r>
      <w:r w:rsidR="00654E58">
        <w:rPr>
          <w:rFonts w:ascii="Arial" w:hAnsi="Arial" w:cs="Arial"/>
          <w:color w:val="000000"/>
          <w:sz w:val="22"/>
          <w:szCs w:val="22"/>
        </w:rPr>
        <w:fldChar w:fldCharType="begin">
          <w:fldData xml:space="preserve">PEVuZE5vdGU+PENpdGU+PEF1dGhvcj5XYWxtc2xleTwvQXV0aG9yPjxZZWFyPjIwMTM8L1llYXI+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</w:fldData>
        </w:fldChar>
      </w:r>
      <w:r w:rsidR="00654E58">
        <w:rPr>
          <w:rFonts w:ascii="Arial" w:hAnsi="Arial" w:cs="Arial"/>
          <w:color w:val="000000"/>
          <w:sz w:val="22"/>
          <w:szCs w:val="22"/>
        </w:rPr>
        <w:instrText xml:space="preserve"> ADDIN EN.CITE.DATA </w:instrText>
      </w:r>
      <w:r w:rsidR="00654E58">
        <w:rPr>
          <w:rFonts w:ascii="Arial" w:hAnsi="Arial" w:cs="Arial"/>
          <w:color w:val="000000"/>
          <w:sz w:val="22"/>
          <w:szCs w:val="22"/>
        </w:rPr>
      </w:r>
      <w:r w:rsidR="00654E58">
        <w:rPr>
          <w:rFonts w:ascii="Arial" w:hAnsi="Arial" w:cs="Arial"/>
          <w:color w:val="000000"/>
          <w:sz w:val="22"/>
          <w:szCs w:val="22"/>
        </w:rPr>
        <w:fldChar w:fldCharType="end"/>
      </w:r>
      <w:r w:rsidR="00933FFF">
        <w:rPr>
          <w:rFonts w:ascii="Arial" w:hAnsi="Arial" w:cs="Arial"/>
          <w:color w:val="000000"/>
          <w:sz w:val="22"/>
          <w:szCs w:val="22"/>
        </w:rPr>
        <w:fldChar w:fldCharType="separate"/>
      </w:r>
      <w:r w:rsidR="00654E58">
        <w:rPr>
          <w:rFonts w:ascii="Arial" w:hAnsi="Arial" w:cs="Arial"/>
          <w:noProof/>
          <w:color w:val="000000"/>
          <w:sz w:val="22"/>
          <w:szCs w:val="22"/>
        </w:rPr>
        <w:t>(Walmsley et al., 2013)</w:t>
      </w:r>
      <w:r w:rsidR="00933FFF">
        <w:rPr>
          <w:rFonts w:ascii="Arial" w:hAnsi="Arial" w:cs="Arial"/>
          <w:color w:val="000000"/>
          <w:sz w:val="22"/>
          <w:szCs w:val="22"/>
        </w:rPr>
        <w:fldChar w:fldCharType="end"/>
      </w:r>
      <w:r w:rsidRPr="0074737D">
        <w:rPr>
          <w:rFonts w:ascii="Arial" w:hAnsi="Arial" w:cs="Arial"/>
          <w:color w:val="000000"/>
          <w:sz w:val="22"/>
          <w:szCs w:val="22"/>
        </w:rPr>
        <w:t xml:space="preserve">, a finding that was later confirmed in </w:t>
      </w:r>
      <w:r w:rsidR="00E72535">
        <w:rPr>
          <w:rFonts w:ascii="Arial" w:hAnsi="Arial" w:cs="Arial"/>
          <w:color w:val="000000"/>
          <w:sz w:val="22"/>
          <w:szCs w:val="22"/>
        </w:rPr>
        <w:t>trials among</w:t>
      </w:r>
      <w:r w:rsidRPr="0074737D">
        <w:rPr>
          <w:rFonts w:ascii="Arial" w:hAnsi="Arial" w:cs="Arial"/>
          <w:color w:val="000000"/>
          <w:sz w:val="22"/>
          <w:szCs w:val="22"/>
        </w:rPr>
        <w:t xml:space="preserve"> Ugandan and South African women presenting with untreated HIV in the third trimester of pregnancy</w:t>
      </w:r>
      <w:r w:rsidR="001856F9">
        <w:rPr>
          <w:rFonts w:ascii="Arial" w:hAnsi="Arial" w:cs="Arial"/>
          <w:color w:val="000000"/>
          <w:sz w:val="22"/>
          <w:szCs w:val="22"/>
        </w:rPr>
        <w:fldChar w:fldCharType="begin">
          <w:fldData xml:space="preserve">PEVuZE5vdGU+PENpdGU+PEF1dGhvcj5XYWl0dDwvQXV0aG9yPjxZZWFyPjIwMTk8L1llYXI+PFJl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</w:fldData>
        </w:fldChar>
      </w:r>
      <w:r w:rsidR="00654E58">
        <w:rPr>
          <w:rFonts w:ascii="Arial" w:hAnsi="Arial" w:cs="Arial"/>
          <w:color w:val="000000"/>
          <w:sz w:val="22"/>
          <w:szCs w:val="22"/>
        </w:rPr>
        <w:instrText xml:space="preserve"> ADDIN EN.CITE </w:instrText>
      </w:r>
      <w:r w:rsidR="00654E58">
        <w:rPr>
          <w:rFonts w:ascii="Arial" w:hAnsi="Arial" w:cs="Arial"/>
          <w:color w:val="000000"/>
          <w:sz w:val="22"/>
          <w:szCs w:val="22"/>
        </w:rPr>
        <w:fldChar w:fldCharType="begin">
          <w:fldData xml:space="preserve">PEVuZE5vdGU+PENpdGU+PEF1dGhvcj5XYWl0dDwvQXV0aG9yPjxZZWFyPjIwMTk8L1llYXI+PFJl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</w:fldData>
        </w:fldChar>
      </w:r>
      <w:r w:rsidR="00654E58">
        <w:rPr>
          <w:rFonts w:ascii="Arial" w:hAnsi="Arial" w:cs="Arial"/>
          <w:color w:val="000000"/>
          <w:sz w:val="22"/>
          <w:szCs w:val="22"/>
        </w:rPr>
        <w:instrText xml:space="preserve"> ADDIN EN.CITE.DATA </w:instrText>
      </w:r>
      <w:r w:rsidR="00654E58">
        <w:rPr>
          <w:rFonts w:ascii="Arial" w:hAnsi="Arial" w:cs="Arial"/>
          <w:color w:val="000000"/>
          <w:sz w:val="22"/>
          <w:szCs w:val="22"/>
        </w:rPr>
      </w:r>
      <w:r w:rsidR="00654E58">
        <w:rPr>
          <w:rFonts w:ascii="Arial" w:hAnsi="Arial" w:cs="Arial"/>
          <w:color w:val="000000"/>
          <w:sz w:val="22"/>
          <w:szCs w:val="22"/>
        </w:rPr>
        <w:fldChar w:fldCharType="end"/>
      </w:r>
      <w:r w:rsidR="001856F9">
        <w:rPr>
          <w:rFonts w:ascii="Arial" w:hAnsi="Arial" w:cs="Arial"/>
          <w:color w:val="000000"/>
          <w:sz w:val="22"/>
          <w:szCs w:val="22"/>
        </w:rPr>
        <w:fldChar w:fldCharType="separate"/>
      </w:r>
      <w:r w:rsidR="00654E58">
        <w:rPr>
          <w:rFonts w:ascii="Arial" w:hAnsi="Arial" w:cs="Arial"/>
          <w:noProof/>
          <w:color w:val="000000"/>
          <w:sz w:val="22"/>
          <w:szCs w:val="22"/>
        </w:rPr>
        <w:t>(Kintu et al., 2020; Waitt et al., 2019)</w:t>
      </w:r>
      <w:r w:rsidR="001856F9">
        <w:rPr>
          <w:rFonts w:ascii="Arial" w:hAnsi="Arial" w:cs="Arial"/>
          <w:color w:val="000000"/>
          <w:sz w:val="22"/>
          <w:szCs w:val="22"/>
        </w:rPr>
        <w:fldChar w:fldCharType="end"/>
      </w:r>
      <w:r w:rsidRPr="0074737D">
        <w:rPr>
          <w:rFonts w:ascii="Arial" w:hAnsi="Arial" w:cs="Arial"/>
          <w:color w:val="000000"/>
          <w:sz w:val="22"/>
          <w:szCs w:val="22"/>
        </w:rPr>
        <w:t xml:space="preserve">. In </w:t>
      </w:r>
      <w:r w:rsidR="000F5871">
        <w:rPr>
          <w:rFonts w:ascii="Arial" w:hAnsi="Arial" w:cs="Arial"/>
          <w:color w:val="000000"/>
          <w:sz w:val="22"/>
          <w:szCs w:val="22"/>
        </w:rPr>
        <w:t xml:space="preserve">2016, the </w:t>
      </w:r>
      <w:r w:rsidRPr="0074737D">
        <w:rPr>
          <w:rFonts w:ascii="Arial" w:hAnsi="Arial" w:cs="Arial"/>
          <w:color w:val="000000"/>
          <w:sz w:val="22"/>
          <w:szCs w:val="22"/>
        </w:rPr>
        <w:t>Botswana</w:t>
      </w:r>
      <w:r w:rsidR="000F5871">
        <w:rPr>
          <w:rFonts w:ascii="Arial" w:hAnsi="Arial" w:cs="Arial"/>
          <w:color w:val="000000"/>
          <w:sz w:val="22"/>
          <w:szCs w:val="22"/>
        </w:rPr>
        <w:t>n Ministry of Health decided</w:t>
      </w:r>
      <w:r w:rsidRPr="0074737D">
        <w:rPr>
          <w:rFonts w:ascii="Arial" w:hAnsi="Arial" w:cs="Arial"/>
          <w:color w:val="000000"/>
          <w:sz w:val="22"/>
          <w:szCs w:val="22"/>
        </w:rPr>
        <w:t xml:space="preserve"> to transition national policy to dolutegravir-based regimens for all</w:t>
      </w:r>
      <w:r w:rsidR="000B31E6">
        <w:rPr>
          <w:rFonts w:ascii="Arial" w:hAnsi="Arial" w:cs="Arial"/>
          <w:color w:val="000000"/>
          <w:sz w:val="22"/>
          <w:szCs w:val="22"/>
        </w:rPr>
        <w:t xml:space="preserve"> people living with HIV</w:t>
      </w:r>
      <w:r w:rsidRPr="0074737D">
        <w:rPr>
          <w:rFonts w:ascii="Arial" w:hAnsi="Arial" w:cs="Arial"/>
          <w:color w:val="000000"/>
          <w:sz w:val="22"/>
          <w:szCs w:val="22"/>
        </w:rPr>
        <w:t>. The Tsepamo study had initially been designed to monitor for birth defects with the standard of care efavirenz-based regimens,</w:t>
      </w:r>
      <w:r w:rsidR="000B31E6">
        <w:rPr>
          <w:rFonts w:ascii="Arial" w:hAnsi="Arial" w:cs="Arial"/>
          <w:color w:val="000000"/>
          <w:sz w:val="22"/>
          <w:szCs w:val="22"/>
        </w:rPr>
        <w:t xml:space="preserve"> </w:t>
      </w:r>
      <w:r w:rsidRPr="0074737D">
        <w:rPr>
          <w:rFonts w:ascii="Arial" w:hAnsi="Arial" w:cs="Arial"/>
          <w:color w:val="000000"/>
          <w:sz w:val="22"/>
          <w:szCs w:val="22"/>
        </w:rPr>
        <w:t>but adapted to monitor births following dolutegravir exposure in pregnancy. An interim analysis to inform WHO policy revealed the unexpected finding of neural tube defects in 0.9% (4 out of 426 periconception exposures)</w:t>
      </w:r>
      <w:r w:rsidR="00C7083E">
        <w:rPr>
          <w:rFonts w:ascii="Arial" w:hAnsi="Arial" w:cs="Arial"/>
          <w:color w:val="000000"/>
          <w:sz w:val="22"/>
          <w:szCs w:val="22"/>
        </w:rPr>
        <w:fldChar w:fldCharType="begin">
          <w:fldData xml:space="preserve">PEVuZE5vdGU+PENpdGU+PEF1dGhvcj5aYXNoPC9BdXRob3I+PFllYXI+MjAxOTwvWWVhcj48UmVj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</w:fldData>
        </w:fldChar>
      </w:r>
      <w:r w:rsidR="00654E58">
        <w:rPr>
          <w:rFonts w:ascii="Arial" w:hAnsi="Arial" w:cs="Arial"/>
          <w:color w:val="000000"/>
          <w:sz w:val="22"/>
          <w:szCs w:val="22"/>
        </w:rPr>
        <w:instrText xml:space="preserve"> ADDIN EN.CITE </w:instrText>
      </w:r>
      <w:r w:rsidR="00654E58">
        <w:rPr>
          <w:rFonts w:ascii="Arial" w:hAnsi="Arial" w:cs="Arial"/>
          <w:color w:val="000000"/>
          <w:sz w:val="22"/>
          <w:szCs w:val="22"/>
        </w:rPr>
        <w:fldChar w:fldCharType="begin">
          <w:fldData xml:space="preserve">PEVuZE5vdGU+PENpdGU+PEF1dGhvcj5aYXNoPC9BdXRob3I+PFllYXI+MjAxOTwvWWVhcj48UmVj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</w:fldData>
        </w:fldChar>
      </w:r>
      <w:r w:rsidR="00654E58">
        <w:rPr>
          <w:rFonts w:ascii="Arial" w:hAnsi="Arial" w:cs="Arial"/>
          <w:color w:val="000000"/>
          <w:sz w:val="22"/>
          <w:szCs w:val="22"/>
        </w:rPr>
        <w:instrText xml:space="preserve"> ADDIN EN.CITE.DATA </w:instrText>
      </w:r>
      <w:r w:rsidR="00654E58">
        <w:rPr>
          <w:rFonts w:ascii="Arial" w:hAnsi="Arial" w:cs="Arial"/>
          <w:color w:val="000000"/>
          <w:sz w:val="22"/>
          <w:szCs w:val="22"/>
        </w:rPr>
      </w:r>
      <w:r w:rsidR="00654E58">
        <w:rPr>
          <w:rFonts w:ascii="Arial" w:hAnsi="Arial" w:cs="Arial"/>
          <w:color w:val="000000"/>
          <w:sz w:val="22"/>
          <w:szCs w:val="22"/>
        </w:rPr>
        <w:fldChar w:fldCharType="end"/>
      </w:r>
      <w:r w:rsidR="00C7083E">
        <w:rPr>
          <w:rFonts w:ascii="Arial" w:hAnsi="Arial" w:cs="Arial"/>
          <w:color w:val="000000"/>
          <w:sz w:val="22"/>
          <w:szCs w:val="22"/>
        </w:rPr>
        <w:fldChar w:fldCharType="separate"/>
      </w:r>
      <w:r w:rsidR="00654E58">
        <w:rPr>
          <w:rFonts w:ascii="Arial" w:hAnsi="Arial" w:cs="Arial"/>
          <w:noProof/>
          <w:color w:val="000000"/>
          <w:sz w:val="22"/>
          <w:szCs w:val="22"/>
        </w:rPr>
        <w:t>(Zash et al., 2019; Zash, Makhema &amp; Shapiro, 2018)</w:t>
      </w:r>
      <w:r w:rsidR="00C7083E">
        <w:rPr>
          <w:rFonts w:ascii="Arial" w:hAnsi="Arial" w:cs="Arial"/>
          <w:color w:val="000000"/>
          <w:sz w:val="22"/>
          <w:szCs w:val="22"/>
        </w:rPr>
        <w:fldChar w:fldCharType="end"/>
      </w:r>
      <w:r w:rsidRPr="0074737D">
        <w:rPr>
          <w:rFonts w:ascii="Arial" w:hAnsi="Arial" w:cs="Arial"/>
          <w:color w:val="000000"/>
          <w:sz w:val="22"/>
          <w:szCs w:val="22"/>
        </w:rPr>
        <w:t xml:space="preserve"> which led to a global safety alert and many countries recommending that dolutegravir be withheld in women of ‘childbearing potential’. However, the drug had already been proven effective and better tolerated than the comparator, and communities of women living with HIV raised a well-publicised process calling for clear communication of risks and benefits together with </w:t>
      </w:r>
      <w:r w:rsidRPr="0074737D">
        <w:rPr>
          <w:rFonts w:ascii="Arial" w:hAnsi="Arial" w:cs="Arial"/>
          <w:color w:val="000000"/>
          <w:sz w:val="22"/>
          <w:szCs w:val="22"/>
        </w:rPr>
        <w:lastRenderedPageBreak/>
        <w:t>individual choice</w:t>
      </w:r>
      <w:r w:rsidR="000D14DD">
        <w:rPr>
          <w:rFonts w:ascii="Arial" w:hAnsi="Arial" w:cs="Arial"/>
          <w:color w:val="000000"/>
          <w:sz w:val="22"/>
          <w:szCs w:val="22"/>
        </w:rPr>
        <w:fldChar w:fldCharType="begin"/>
      </w:r>
      <w:r w:rsidR="00654E58">
        <w:rPr>
          <w:rFonts w:ascii="Arial" w:hAnsi="Arial" w:cs="Arial"/>
          <w:color w:val="000000"/>
          <w:sz w:val="22"/>
          <w:szCs w:val="22"/>
        </w:rPr>
        <w:instrText xml:space="preserve"> ADDIN EN.CITE &lt;EndNote&gt;&lt;Cite&gt;&lt;Year&gt;2019&lt;/Year&gt;&lt;RecNum&gt;143&lt;/RecNum&gt;&lt;DisplayText&gt;(2019)&lt;/DisplayText&gt;&lt;record&gt;&lt;rec-number&gt;143&lt;/rec-number&gt;&lt;foreign-keys&gt;&lt;key app="EN" db-id="0vxxed9wb92sdqexte2pda53vtasa0ztfvdt" timestamp="1637310020"&gt;143&lt;/key&gt;&lt;/foreign-keys&gt;&lt;ref-type name="Web Page"&gt;12&lt;/ref-type&gt;&lt;contributors&gt;&lt;/contributors&gt;&lt;titles&gt;&lt;title&gt;Communique of the Kigali Dolutegravir Stakeholder Meeting of African Women Living with HIV&lt;/title&gt;&lt;/titles&gt;&lt;volume&gt;2021&lt;/volume&gt;&lt;number&gt;23 July&lt;/number&gt;&lt;dates&gt;&lt;year&gt;2019&lt;/year&gt;&lt;/dates&gt;&lt;urls&gt;&lt;related-urls&gt;&lt;url&gt;http://www.afrocab.info/wp-content/uploads/2019/05/Kigali-Communique-.pdf&lt;/url&gt;&lt;/related-urls&gt;&lt;/urls&gt;&lt;/record&gt;&lt;/Cite&gt;&lt;/EndNote&gt;</w:instrText>
      </w:r>
      <w:r w:rsidR="000D14DD">
        <w:rPr>
          <w:rFonts w:ascii="Arial" w:hAnsi="Arial" w:cs="Arial"/>
          <w:color w:val="000000"/>
          <w:sz w:val="22"/>
          <w:szCs w:val="22"/>
        </w:rPr>
        <w:fldChar w:fldCharType="separate"/>
      </w:r>
      <w:r w:rsidR="00654E58">
        <w:rPr>
          <w:rFonts w:ascii="Arial" w:hAnsi="Arial" w:cs="Arial"/>
          <w:noProof/>
          <w:color w:val="000000"/>
          <w:sz w:val="22"/>
          <w:szCs w:val="22"/>
        </w:rPr>
        <w:t>(2019)</w:t>
      </w:r>
      <w:r w:rsidR="000D14DD">
        <w:rPr>
          <w:rFonts w:ascii="Arial" w:hAnsi="Arial" w:cs="Arial"/>
          <w:color w:val="000000"/>
          <w:sz w:val="22"/>
          <w:szCs w:val="22"/>
        </w:rPr>
        <w:fldChar w:fldCharType="end"/>
      </w:r>
      <w:r w:rsidRPr="003B5FD3">
        <w:rPr>
          <w:rFonts w:ascii="Arial" w:hAnsi="Arial" w:cs="Arial"/>
          <w:color w:val="000000"/>
          <w:sz w:val="22"/>
          <w:szCs w:val="22"/>
        </w:rPr>
        <w:t xml:space="preserve">. This highlighted the tension between a public-health policy and the autonomy of individuals, in addition to the fragile birth defect surveillance and </w:t>
      </w:r>
      <w:r w:rsidR="002231B8">
        <w:rPr>
          <w:rFonts w:ascii="Arial" w:hAnsi="Arial" w:cs="Arial"/>
          <w:color w:val="000000"/>
          <w:sz w:val="22"/>
          <w:szCs w:val="22"/>
        </w:rPr>
        <w:t>pharmacovigilance</w:t>
      </w:r>
      <w:r w:rsidRPr="003B5FD3">
        <w:rPr>
          <w:rFonts w:ascii="Arial" w:hAnsi="Arial" w:cs="Arial"/>
          <w:color w:val="000000"/>
          <w:sz w:val="22"/>
          <w:szCs w:val="22"/>
        </w:rPr>
        <w:t xml:space="preserve"> systems that exist in many LMIC. </w:t>
      </w:r>
      <w:r w:rsidRPr="00BE0E62">
        <w:rPr>
          <w:rStyle w:val="Emphasis"/>
          <w:rFonts w:ascii="Arial" w:hAnsi="Arial" w:cs="Arial"/>
          <w:i w:val="0"/>
          <w:iCs w:val="0"/>
          <w:color w:val="000000"/>
          <w:sz w:val="22"/>
          <w:szCs w:val="22"/>
        </w:rPr>
        <w:t>Furthermore, this emphasised the inability of standard clinical trials or pharmacokinetic studies to generate a sufficient sample size to detect rare events. Mofenson and colleagues</w:t>
      </w:r>
      <w:r w:rsidR="007A0B05">
        <w:rPr>
          <w:rStyle w:val="Emphasis"/>
          <w:rFonts w:ascii="Arial" w:hAnsi="Arial" w:cs="Arial"/>
          <w:i w:val="0"/>
          <w:iCs w:val="0"/>
          <w:color w:val="000000"/>
          <w:sz w:val="22"/>
          <w:szCs w:val="22"/>
        </w:rPr>
        <w:fldChar w:fldCharType="begin">
          <w:fldData xml:space="preserve">PEVuZE5vdGU+PENpdGU+PEF1dGhvcj5Nb2ZlbnNvbjwvQXV0aG9yPjxZZWFyPjIwMTk8L1llYXI+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</w:fldData>
        </w:fldChar>
      </w:r>
      <w:r w:rsidR="00654E58">
        <w:rPr>
          <w:rStyle w:val="Emphasis"/>
          <w:rFonts w:ascii="Arial" w:hAnsi="Arial" w:cs="Arial"/>
          <w:i w:val="0"/>
          <w:iCs w:val="0"/>
          <w:color w:val="000000"/>
          <w:sz w:val="22"/>
          <w:szCs w:val="22"/>
        </w:rPr>
        <w:instrText xml:space="preserve"> ADDIN EN.CITE </w:instrText>
      </w:r>
      <w:r w:rsidR="00654E58">
        <w:rPr>
          <w:rStyle w:val="Emphasis"/>
          <w:rFonts w:ascii="Arial" w:hAnsi="Arial" w:cs="Arial"/>
          <w:i w:val="0"/>
          <w:iCs w:val="0"/>
          <w:color w:val="000000"/>
          <w:sz w:val="22"/>
          <w:szCs w:val="22"/>
        </w:rPr>
        <w:fldChar w:fldCharType="begin">
          <w:fldData xml:space="preserve">PEVuZE5vdGU+PENpdGU+PEF1dGhvcj5Nb2ZlbnNvbjwvQXV0aG9yPjxZZWFyPjIwMTk8L1llYXI+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</w:fldData>
        </w:fldChar>
      </w:r>
      <w:r w:rsidR="00654E58">
        <w:rPr>
          <w:rStyle w:val="Emphasis"/>
          <w:rFonts w:ascii="Arial" w:hAnsi="Arial" w:cs="Arial"/>
          <w:i w:val="0"/>
          <w:iCs w:val="0"/>
          <w:color w:val="000000"/>
          <w:sz w:val="22"/>
          <w:szCs w:val="22"/>
        </w:rPr>
        <w:instrText xml:space="preserve"> ADDIN EN.CITE.DATA </w:instrText>
      </w:r>
      <w:r w:rsidR="00654E58">
        <w:rPr>
          <w:rStyle w:val="Emphasis"/>
          <w:rFonts w:ascii="Arial" w:hAnsi="Arial" w:cs="Arial"/>
          <w:i w:val="0"/>
          <w:iCs w:val="0"/>
          <w:color w:val="000000"/>
          <w:sz w:val="22"/>
          <w:szCs w:val="22"/>
        </w:rPr>
      </w:r>
      <w:r w:rsidR="00654E58">
        <w:rPr>
          <w:rStyle w:val="Emphasis"/>
          <w:rFonts w:ascii="Arial" w:hAnsi="Arial" w:cs="Arial"/>
          <w:i w:val="0"/>
          <w:iCs w:val="0"/>
          <w:color w:val="000000"/>
          <w:sz w:val="22"/>
          <w:szCs w:val="22"/>
        </w:rPr>
        <w:fldChar w:fldCharType="end"/>
      </w:r>
      <w:r w:rsidR="007A0B05">
        <w:rPr>
          <w:rStyle w:val="Emphasis"/>
          <w:rFonts w:ascii="Arial" w:hAnsi="Arial" w:cs="Arial"/>
          <w:i w:val="0"/>
          <w:iCs w:val="0"/>
          <w:color w:val="000000"/>
          <w:sz w:val="22"/>
          <w:szCs w:val="22"/>
        </w:rPr>
        <w:fldChar w:fldCharType="separate"/>
      </w:r>
      <w:r w:rsidR="00654E58">
        <w:rPr>
          <w:rStyle w:val="Emphasis"/>
          <w:rFonts w:ascii="Arial" w:hAnsi="Arial" w:cs="Arial"/>
          <w:i w:val="0"/>
          <w:iCs w:val="0"/>
          <w:noProof/>
          <w:color w:val="000000"/>
          <w:sz w:val="22"/>
          <w:szCs w:val="22"/>
        </w:rPr>
        <w:t>(Mofenson et al., 2019)</w:t>
      </w:r>
      <w:r w:rsidR="007A0B05">
        <w:rPr>
          <w:rStyle w:val="Emphasis"/>
          <w:rFonts w:ascii="Arial" w:hAnsi="Arial" w:cs="Arial"/>
          <w:i w:val="0"/>
          <w:iCs w:val="0"/>
          <w:color w:val="000000"/>
          <w:sz w:val="22"/>
          <w:szCs w:val="22"/>
        </w:rPr>
        <w:fldChar w:fldCharType="end"/>
      </w:r>
      <w:r w:rsidRPr="00BE0E62">
        <w:rPr>
          <w:rStyle w:val="Emphasis"/>
          <w:rFonts w:ascii="Arial" w:hAnsi="Arial" w:cs="Arial"/>
          <w:i w:val="0"/>
          <w:iCs w:val="0"/>
          <w:color w:val="000000"/>
          <w:sz w:val="22"/>
          <w:szCs w:val="22"/>
        </w:rPr>
        <w:t xml:space="preserve"> </w:t>
      </w:r>
      <w:r w:rsidRPr="0027727F">
        <w:rPr>
          <w:rStyle w:val="Emphasis"/>
          <w:rFonts w:ascii="Arial" w:hAnsi="Arial" w:cs="Arial"/>
          <w:i w:val="0"/>
          <w:iCs w:val="0"/>
          <w:color w:val="000000"/>
          <w:sz w:val="22"/>
          <w:szCs w:val="22"/>
        </w:rPr>
        <w:t xml:space="preserve">argue </w:t>
      </w:r>
      <w:r w:rsidRPr="003B5FD3">
        <w:rPr>
          <w:rFonts w:ascii="Arial" w:hAnsi="Arial" w:cs="Arial"/>
          <w:color w:val="000000"/>
          <w:sz w:val="22"/>
          <w:szCs w:val="22"/>
        </w:rPr>
        <w:t>that to rule out a twofold increase in overall birth</w:t>
      </w:r>
      <w:r w:rsidRPr="0074737D">
        <w:rPr>
          <w:rFonts w:ascii="Arial" w:hAnsi="Arial" w:cs="Arial"/>
          <w:color w:val="000000"/>
          <w:sz w:val="22"/>
          <w:szCs w:val="22"/>
        </w:rPr>
        <w:t xml:space="preserve"> defect risk, with a 3% prevalence in the general population, 200 preconception/early first trimester exposures are required; however, for rare defects such as neural tube defects, (0.1% and ≤0.06% prevalence in countries without and with food folate fortification respectively</w:t>
      </w:r>
      <w:r w:rsidR="007A0B05">
        <w:rPr>
          <w:rFonts w:ascii="Arial" w:hAnsi="Arial" w:cs="Arial"/>
          <w:color w:val="000000"/>
          <w:sz w:val="22"/>
          <w:szCs w:val="22"/>
        </w:rPr>
        <w:fldChar w:fldCharType="begin"/>
      </w:r>
      <w:r w:rsidR="00654E58">
        <w:rPr>
          <w:rFonts w:ascii="Arial" w:hAnsi="Arial" w:cs="Arial"/>
          <w:color w:val="000000"/>
          <w:sz w:val="22"/>
          <w:szCs w:val="22"/>
        </w:rPr>
        <w:instrText xml:space="preserve"> ADDIN EN.CITE &lt;EndNote&gt;&lt;Cite&gt;&lt;Author&gt;Zaganjor&lt;/Author&gt;&lt;Year&gt;2016&lt;/Year&gt;&lt;RecNum&gt;145&lt;/RecNum&gt;&lt;DisplayText&gt;(Zaganjor et al., 2016)&lt;/DisplayText&gt;&lt;record&gt;&lt;rec-number&gt;145&lt;/rec-number&gt;&lt;foreign-keys&gt;&lt;key app="EN" db-id="0vxxed9wb92sdqexte2pda53vtasa0ztfvdt" timestamp="1637310020"&gt;145&lt;/key&gt;&lt;/foreign-keys&gt;&lt;ref-type name="Journal Article"&gt;17&lt;/ref-type&gt;&lt;contributors&gt;&lt;authors&gt;&lt;author&gt;Zaganjor, I.&lt;/author&gt;&lt;author&gt;Sekkarie, A.&lt;/author&gt;&lt;author&gt;Tsang, B. L.&lt;/author&gt;&lt;author&gt;Williams, J.&lt;/author&gt;&lt;author&gt;Razzaghi, H.&lt;/author&gt;&lt;author&gt;Mulinare, J.&lt;/author&gt;&lt;author&gt;Sniezek, J. E.&lt;/author&gt;&lt;author&gt;Cannon, M. J.&lt;/author&gt;&lt;author&gt;Rosenthal, J.&lt;/author&gt;&lt;/authors&gt;&lt;/contributors&gt;&lt;auth-address&gt;National Center on Birth Defects and Developmental Disabilities, Centers for Disease Control and Prevention, Atlanta, Georgia, United States of America.&amp;#xD;Carter Consulting Inc., Atlanta, Georgia, United States of America.&lt;/auth-address&gt;&lt;titles&gt;&lt;title&gt;Describing the Prevalence of Neural Tube Defects Worldwide: A Systematic Literature Review&lt;/title&gt;&lt;secondary-title&gt;PLoS One&lt;/secondary-title&gt;&lt;/titles&gt;&lt;periodical&gt;&lt;full-title&gt;PLoS One&lt;/full-title&gt;&lt;/periodical&gt;&lt;pages&gt;e0151586&lt;/pages&gt;&lt;volume&gt;11&lt;/volume&gt;&lt;number&gt;4&lt;/number&gt;&lt;edition&gt;2016/04/12&lt;/edition&gt;&lt;keywords&gt;&lt;keyword&gt;*Global Health&lt;/keyword&gt;&lt;keyword&gt;Humans&lt;/keyword&gt;&lt;keyword&gt;Neural Tube Defects/*epidemiology&lt;/keyword&gt;&lt;keyword&gt;Prevalence&lt;/keyword&gt;&lt;/keywords&gt;&lt;dates&gt;&lt;year&gt;2016&lt;/year&gt;&lt;/dates&gt;&lt;isbn&gt;1932-6203 (Electronic)&amp;#xD;1932-6203 (Linking)&lt;/isbn&gt;&lt;accession-num&gt;27064786&lt;/accession-num&gt;&lt;urls&gt;&lt;related-urls&gt;&lt;url&gt;https://www.ncbi.nlm.nih.gov/pubmed/27064786&lt;/url&gt;&lt;/related-urls&gt;&lt;/urls&gt;&lt;custom2&gt;PMC4827875&lt;/custom2&gt;&lt;electronic-resource-num&gt;10.1371/journal.pone.0151586&lt;/electronic-resource-num&gt;&lt;/record&gt;&lt;/Cite&gt;&lt;/EndNote&gt;</w:instrText>
      </w:r>
      <w:r w:rsidR="007A0B05">
        <w:rPr>
          <w:rFonts w:ascii="Arial" w:hAnsi="Arial" w:cs="Arial"/>
          <w:color w:val="000000"/>
          <w:sz w:val="22"/>
          <w:szCs w:val="22"/>
        </w:rPr>
        <w:fldChar w:fldCharType="separate"/>
      </w:r>
      <w:r w:rsidR="00654E58">
        <w:rPr>
          <w:rFonts w:ascii="Arial" w:hAnsi="Arial" w:cs="Arial"/>
          <w:noProof/>
          <w:color w:val="000000"/>
          <w:sz w:val="22"/>
          <w:szCs w:val="22"/>
        </w:rPr>
        <w:t>(Zaganjor et al., 2016)</w:t>
      </w:r>
      <w:r w:rsidR="007A0B05">
        <w:rPr>
          <w:rFonts w:ascii="Arial" w:hAnsi="Arial" w:cs="Arial"/>
          <w:color w:val="000000"/>
          <w:sz w:val="22"/>
          <w:szCs w:val="22"/>
        </w:rPr>
        <w:fldChar w:fldCharType="end"/>
      </w:r>
      <w:r w:rsidRPr="0074737D">
        <w:rPr>
          <w:rFonts w:ascii="Arial" w:hAnsi="Arial" w:cs="Arial"/>
          <w:color w:val="000000"/>
          <w:sz w:val="22"/>
          <w:szCs w:val="22"/>
        </w:rPr>
        <w:t>, at least 2000 preconception/early first trimester exposures are needed to rule out even a threefold increase in risk (e.g. from 0.1% to 0.3%).</w:t>
      </w:r>
      <w:r w:rsidR="004A6019">
        <w:rPr>
          <w:rFonts w:ascii="Arial" w:hAnsi="Arial" w:cs="Arial"/>
          <w:color w:val="000000"/>
          <w:sz w:val="22"/>
          <w:szCs w:val="22"/>
        </w:rPr>
        <w:t xml:space="preserve"> </w:t>
      </w:r>
      <w:r w:rsidR="00BE0E62">
        <w:rPr>
          <w:rFonts w:ascii="Arial" w:hAnsi="Arial" w:cs="Arial"/>
          <w:color w:val="000000"/>
          <w:sz w:val="22"/>
          <w:szCs w:val="22"/>
        </w:rPr>
        <w:t>With each subsequent analysis</w:t>
      </w:r>
      <w:r w:rsidR="00DF16F4">
        <w:rPr>
          <w:rFonts w:ascii="Arial" w:hAnsi="Arial" w:cs="Arial"/>
          <w:color w:val="000000"/>
          <w:sz w:val="22"/>
          <w:szCs w:val="22"/>
        </w:rPr>
        <w:t xml:space="preserve"> of the dolutegravir data</w:t>
      </w:r>
      <w:r w:rsidR="00BE0E62">
        <w:rPr>
          <w:rFonts w:ascii="Arial" w:hAnsi="Arial" w:cs="Arial"/>
          <w:color w:val="000000"/>
          <w:sz w:val="22"/>
          <w:szCs w:val="22"/>
        </w:rPr>
        <w:t>, as the denominator of exposed pregnancies has increased, the signal for association with NTD has decreased, further emphasising the challenges of obtaining sufficient data for clear clinical recommendations</w:t>
      </w:r>
      <w:r w:rsidR="003E79FF">
        <w:rPr>
          <w:rFonts w:ascii="Arial" w:hAnsi="Arial" w:cs="Arial"/>
          <w:color w:val="000000"/>
          <w:sz w:val="22"/>
          <w:szCs w:val="22"/>
        </w:rPr>
        <w:fldChar w:fldCharType="begin"/>
      </w:r>
      <w:r w:rsidR="00654E58">
        <w:rPr>
          <w:rFonts w:ascii="Arial" w:hAnsi="Arial" w:cs="Arial"/>
          <w:color w:val="000000"/>
          <w:sz w:val="22"/>
          <w:szCs w:val="22"/>
        </w:rPr>
        <w:instrText xml:space="preserve"> ADDIN EN.CITE &lt;EndNote&gt;&lt;Cite&gt;&lt;Author&gt;Polly Clayden&lt;/Author&gt;&lt;Year&gt;2019&lt;/Year&gt;&lt;RecNum&gt;146&lt;/RecNum&gt;&lt;DisplayText&gt;(Polly Clayden, 2019)&lt;/DisplayText&gt;&lt;record&gt;&lt;rec-number&gt;146&lt;/rec-number&gt;&lt;foreign-keys&gt;&lt;key app="EN" db-id="0vxxed9wb92sdqexte2pda53vtasa0ztfvdt" timestamp="1637310020"&gt;146&lt;/key&gt;&lt;/foreign-keys&gt;&lt;ref-type name="Conference Paper"&gt;47&lt;/ref-type&gt;&lt;contributors&gt;&lt;authors&gt;&lt;author&gt;Polly Clayden,&lt;/author&gt;&lt;/authors&gt;&lt;/contributors&gt;&lt;titles&gt;&lt;title&gt;Dolutegravir neural tube defect risk declines but still slightly higher than with other antiretrovirals&lt;/title&gt;&lt;secondary-title&gt; IAS 10&lt;/secondary-title&gt;&lt;/titles&gt;&lt;dates&gt;&lt;year&gt;2019&lt;/year&gt;&lt;/dates&gt;&lt;pub-location&gt;Mexico City &lt;/pub-location&gt;&lt;publisher&gt;HIV i-Base&lt;/publisher&gt;&lt;urls&gt;&lt;related-urls&gt;&lt;url&gt;https://i-base.info/htb/36478&lt;/url&gt;&lt;/related-urls&gt;&lt;/urls&gt;&lt;/record&gt;&lt;/Cite&gt;&lt;/EndNote&gt;</w:instrText>
      </w:r>
      <w:r w:rsidR="003E79FF">
        <w:rPr>
          <w:rFonts w:ascii="Arial" w:hAnsi="Arial" w:cs="Arial"/>
          <w:color w:val="000000"/>
          <w:sz w:val="22"/>
          <w:szCs w:val="22"/>
        </w:rPr>
        <w:fldChar w:fldCharType="separate"/>
      </w:r>
      <w:r w:rsidR="00654E58">
        <w:rPr>
          <w:rFonts w:ascii="Arial" w:hAnsi="Arial" w:cs="Arial"/>
          <w:noProof/>
          <w:color w:val="000000"/>
          <w:sz w:val="22"/>
          <w:szCs w:val="22"/>
        </w:rPr>
        <w:t>(Polly Clayden, 2019)</w:t>
      </w:r>
      <w:r w:rsidR="003E79FF">
        <w:rPr>
          <w:rFonts w:ascii="Arial" w:hAnsi="Arial" w:cs="Arial"/>
          <w:color w:val="000000"/>
          <w:sz w:val="22"/>
          <w:szCs w:val="22"/>
        </w:rPr>
        <w:fldChar w:fldCharType="end"/>
      </w:r>
      <w:r w:rsidR="003E79FF">
        <w:rPr>
          <w:rFonts w:ascii="Arial" w:hAnsi="Arial" w:cs="Arial"/>
          <w:color w:val="000000"/>
          <w:sz w:val="22"/>
          <w:szCs w:val="22"/>
        </w:rPr>
        <w:t>.</w:t>
      </w:r>
    </w:p>
    <w:p w14:paraId="4343C3BE" w14:textId="49336E37" w:rsidR="00DE431D" w:rsidRDefault="006B76F6" w:rsidP="006D26BE">
      <w:pPr>
        <w:pStyle w:val="NormalWeb"/>
        <w:shd w:val="clear" w:color="auto" w:fill="FFFFFF"/>
        <w:spacing w:before="210" w:beforeAutospacing="0" w:after="210" w:afterAutospacing="0" w:line="276" w:lineRule="auto"/>
        <w:jc w:val="both"/>
        <w:rPr>
          <w:rStyle w:val="Emphasis"/>
          <w:rFonts w:ascii="Arial" w:hAnsi="Arial" w:cs="Arial"/>
          <w:i w:val="0"/>
          <w:iCs w:val="0"/>
          <w:color w:val="000000"/>
          <w:sz w:val="22"/>
          <w:szCs w:val="22"/>
        </w:rPr>
      </w:pPr>
      <w:r w:rsidRPr="0074737D">
        <w:rPr>
          <w:rFonts w:ascii="Arial" w:hAnsi="Arial" w:cs="Arial"/>
          <w:color w:val="000000"/>
          <w:sz w:val="22"/>
          <w:szCs w:val="22"/>
        </w:rPr>
        <w:t>It has long been recognised</w:t>
      </w:r>
      <w:r w:rsidR="00E044E8">
        <w:rPr>
          <w:rFonts w:ascii="Arial" w:hAnsi="Arial" w:cs="Arial"/>
          <w:color w:val="000000"/>
          <w:sz w:val="22"/>
          <w:szCs w:val="22"/>
        </w:rPr>
        <w:t xml:space="preserve"> and emphasised by initiatives including the SGDs and WHO policy,</w:t>
      </w:r>
      <w:r w:rsidRPr="0074737D">
        <w:rPr>
          <w:rFonts w:ascii="Arial" w:hAnsi="Arial" w:cs="Arial"/>
          <w:color w:val="000000"/>
          <w:sz w:val="22"/>
          <w:szCs w:val="22"/>
        </w:rPr>
        <w:t xml:space="preserve"> that engagement with antenatal care substantially reduces maternal and infant mortality. Theoretically, pregnancy </w:t>
      </w:r>
      <w:r w:rsidR="002231B8">
        <w:rPr>
          <w:rFonts w:ascii="Arial" w:hAnsi="Arial" w:cs="Arial"/>
          <w:color w:val="000000"/>
          <w:sz w:val="22"/>
          <w:szCs w:val="22"/>
        </w:rPr>
        <w:t>pharmacovigilance</w:t>
      </w:r>
      <w:r w:rsidRPr="0074737D">
        <w:rPr>
          <w:rFonts w:ascii="Arial" w:hAnsi="Arial" w:cs="Arial"/>
          <w:color w:val="000000"/>
          <w:sz w:val="22"/>
          <w:szCs w:val="22"/>
        </w:rPr>
        <w:t xml:space="preserve"> systems could be incorporated into antenatal care, with a complete medical history including all drug exposures prior to and during the current pregnancy being documented, together with follow-up for adverse events during pregnancy and surveillance for birth defects after parturition. However, engagement with antenatal care, particularly in early pregnancy during the time when exposure presents greatest potential teratogenic risk, remains variable and low in many LMIC. Furthermore, maternity health records are usually paper-based, contain a level of detail which falls short of what would be required to capture all the necessary information, and are held either by the woman or the healthcare facility and therefore can be difficult to access systematically.</w:t>
      </w:r>
    </w:p>
    <w:p w14:paraId="2611E903" w14:textId="4EBCBAC4" w:rsidR="006905EC" w:rsidRPr="0074737D" w:rsidRDefault="006C6996" w:rsidP="006D26BE">
      <w:pPr>
        <w:pStyle w:val="NormalWeb"/>
        <w:shd w:val="clear" w:color="auto" w:fill="FFFFFF"/>
        <w:spacing w:before="210" w:beforeAutospacing="0" w:after="210" w:afterAutospacing="0" w:line="276" w:lineRule="auto"/>
        <w:jc w:val="both"/>
        <w:rPr>
          <w:rFonts w:ascii="Arial" w:hAnsi="Arial" w:cs="Arial"/>
          <w:color w:val="000000"/>
          <w:shd w:val="clear" w:color="auto" w:fill="FFFFFF"/>
        </w:rPr>
      </w:pPr>
      <w:r>
        <w:rPr>
          <w:rStyle w:val="Emphasis"/>
          <w:rFonts w:ascii="Arial" w:hAnsi="Arial" w:cs="Arial"/>
          <w:i w:val="0"/>
          <w:iCs w:val="0"/>
          <w:color w:val="000000"/>
          <w:sz w:val="22"/>
          <w:szCs w:val="22"/>
        </w:rPr>
        <w:t>The supplementary table</w:t>
      </w:r>
      <w:r w:rsidR="00DE431D">
        <w:rPr>
          <w:rStyle w:val="Emphasis"/>
          <w:rFonts w:ascii="Arial" w:hAnsi="Arial" w:cs="Arial"/>
          <w:i w:val="0"/>
          <w:iCs w:val="0"/>
          <w:color w:val="000000"/>
          <w:sz w:val="22"/>
          <w:szCs w:val="22"/>
        </w:rPr>
        <w:t xml:space="preserve"> summarises key studies describing the incorporation of pregnancy pharmacovigilance and birth outcome surveillance into the routine monitoring systems</w:t>
      </w:r>
      <w:r w:rsidR="006905EC">
        <w:rPr>
          <w:rStyle w:val="Emphasis"/>
          <w:rFonts w:ascii="Arial" w:hAnsi="Arial" w:cs="Arial"/>
          <w:i w:val="0"/>
          <w:iCs w:val="0"/>
          <w:color w:val="000000"/>
          <w:sz w:val="22"/>
          <w:szCs w:val="22"/>
        </w:rPr>
        <w:t xml:space="preserve">. </w:t>
      </w:r>
    </w:p>
    <w:p w14:paraId="4D9868D4" w14:textId="33AA413C" w:rsidR="006B76F6" w:rsidRPr="0074737D" w:rsidRDefault="006905EC" w:rsidP="006D26BE">
      <w:pPr>
        <w:jc w:val="both"/>
        <w:rPr>
          <w:rFonts w:ascii="Arial" w:hAnsi="Arial" w:cs="Arial"/>
          <w:color w:val="000000"/>
          <w:shd w:val="clear" w:color="auto" w:fill="FFFFFF"/>
        </w:rPr>
      </w:pPr>
      <w:r>
        <w:rPr>
          <w:rFonts w:ascii="Arial" w:hAnsi="Arial" w:cs="Arial"/>
          <w:color w:val="000000"/>
          <w:shd w:val="clear" w:color="auto" w:fill="FFFFFF"/>
        </w:rPr>
        <w:t xml:space="preserve">In </w:t>
      </w:r>
      <w:r w:rsidR="006B76F6" w:rsidRPr="0074737D">
        <w:rPr>
          <w:rFonts w:ascii="Arial" w:hAnsi="Arial" w:cs="Arial"/>
          <w:color w:val="000000"/>
          <w:shd w:val="clear" w:color="auto" w:fill="FFFFFF"/>
        </w:rPr>
        <w:t xml:space="preserve">summary, prospective, comprehensive data of drug exposure during pregnancy and correlation with birth outcome data are required. In LMIC, the best solutions will be those which dovetail with existing systems and infrastructure to enable a sustainable intervention which has buy-in from all the relevant stakeholders. Training of </w:t>
      </w:r>
      <w:r w:rsidR="00BE0E62">
        <w:rPr>
          <w:rFonts w:ascii="Arial" w:hAnsi="Arial" w:cs="Arial"/>
          <w:color w:val="000000"/>
          <w:shd w:val="clear" w:color="auto" w:fill="FFFFFF"/>
        </w:rPr>
        <w:t>HCWs</w:t>
      </w:r>
      <w:r w:rsidR="006B76F6" w:rsidRPr="0074737D">
        <w:rPr>
          <w:rFonts w:ascii="Arial" w:hAnsi="Arial" w:cs="Arial"/>
          <w:color w:val="000000"/>
          <w:shd w:val="clear" w:color="auto" w:fill="FFFFFF"/>
        </w:rPr>
        <w:t xml:space="preserve"> on the importance of accurate collection of such data should be prioritised.</w:t>
      </w:r>
    </w:p>
    <w:p w14:paraId="6AFA764A" w14:textId="122D91CC" w:rsidR="006B76F6" w:rsidRPr="00FB471D" w:rsidRDefault="006B76F6" w:rsidP="006D26BE">
      <w:pPr>
        <w:jc w:val="both"/>
        <w:rPr>
          <w:rFonts w:ascii="Arial" w:hAnsi="Arial" w:cs="Arial"/>
          <w:b/>
          <w:bCs/>
          <w:color w:val="000000"/>
          <w:shd w:val="clear" w:color="auto" w:fill="FFFFFF"/>
        </w:rPr>
      </w:pPr>
      <w:r w:rsidRPr="00FB471D">
        <w:rPr>
          <w:rFonts w:ascii="Arial" w:hAnsi="Arial" w:cs="Arial"/>
          <w:b/>
          <w:bCs/>
          <w:color w:val="000000"/>
          <w:shd w:val="clear" w:color="auto" w:fill="FFFFFF"/>
        </w:rPr>
        <w:t xml:space="preserve">Paediatric </w:t>
      </w:r>
      <w:r w:rsidR="002231B8" w:rsidRPr="00FB471D">
        <w:rPr>
          <w:rFonts w:ascii="Arial" w:hAnsi="Arial" w:cs="Arial"/>
          <w:b/>
          <w:bCs/>
          <w:color w:val="000000"/>
          <w:shd w:val="clear" w:color="auto" w:fill="FFFFFF"/>
        </w:rPr>
        <w:t>pharmacovigilance</w:t>
      </w:r>
    </w:p>
    <w:p w14:paraId="6A35E802" w14:textId="7365BF84" w:rsidR="00B130BF" w:rsidRDefault="002E7417" w:rsidP="006D26BE">
      <w:pPr>
        <w:jc w:val="both"/>
        <w:rPr>
          <w:rFonts w:ascii="Arial" w:hAnsi="Arial" w:cs="Arial"/>
          <w:color w:val="000000"/>
          <w:shd w:val="clear" w:color="auto" w:fill="FFFFFF"/>
        </w:rPr>
      </w:pPr>
      <w:r w:rsidRPr="002E7417">
        <w:rPr>
          <w:rFonts w:ascii="Arial" w:hAnsi="Arial" w:cs="Arial"/>
          <w:color w:val="000000"/>
          <w:shd w:val="clear" w:color="auto" w:fill="FFFFFF"/>
        </w:rPr>
        <w:t xml:space="preserve">As with pregnancy, information on the safety and efficacy of a medicine used for neonates (&lt;28 days), infants (28 days – 23 months), children (2-11 years) and adolescents (12-17) is limited if individuals from these ages are not included in the premarketing clinical trials, </w:t>
      </w:r>
      <w:r w:rsidR="009E2F95">
        <w:rPr>
          <w:rFonts w:ascii="Arial" w:hAnsi="Arial" w:cs="Arial"/>
          <w:color w:val="000000"/>
          <w:shd w:val="clear" w:color="auto" w:fill="FFFFFF"/>
        </w:rPr>
        <w:t>which</w:t>
      </w:r>
      <w:r w:rsidRPr="002E7417">
        <w:rPr>
          <w:rFonts w:ascii="Arial" w:hAnsi="Arial" w:cs="Arial"/>
          <w:color w:val="000000"/>
          <w:shd w:val="clear" w:color="auto" w:fill="FFFFFF"/>
        </w:rPr>
        <w:t xml:space="preserve"> is frequently the case. Even where children are included in trials, drug toxicity is poorly reported when compared with adults</w:t>
      </w:r>
      <w:r>
        <w:rPr>
          <w:rFonts w:ascii="Arial" w:hAnsi="Arial" w:cs="Arial"/>
          <w:color w:val="000000"/>
          <w:shd w:val="clear" w:color="auto" w:fill="FFFFFF"/>
        </w:rPr>
        <w:t xml:space="preserve">. </w:t>
      </w:r>
      <w:r w:rsidR="00B130BF">
        <w:rPr>
          <w:rFonts w:ascii="Arial" w:hAnsi="Arial" w:cs="Arial"/>
          <w:color w:val="000000"/>
          <w:shd w:val="clear" w:color="auto" w:fill="FFFFFF"/>
        </w:rPr>
        <w:t xml:space="preserve">Particular challenges in understanding </w:t>
      </w:r>
      <w:r w:rsidR="002F59D1">
        <w:rPr>
          <w:rFonts w:ascii="Arial" w:hAnsi="Arial" w:cs="Arial"/>
          <w:color w:val="000000"/>
          <w:shd w:val="clear" w:color="auto" w:fill="FFFFFF"/>
        </w:rPr>
        <w:t>medicine-</w:t>
      </w:r>
      <w:r w:rsidR="00B130BF">
        <w:rPr>
          <w:rFonts w:ascii="Arial" w:hAnsi="Arial" w:cs="Arial"/>
          <w:color w:val="000000"/>
          <w:shd w:val="clear" w:color="auto" w:fill="FFFFFF"/>
        </w:rPr>
        <w:t>related harms relate to the lack of trial data, that children are</w:t>
      </w:r>
      <w:r w:rsidR="00B130BF" w:rsidRPr="00B130BF">
        <w:rPr>
          <w:rFonts w:ascii="Arial" w:hAnsi="Arial" w:cs="Arial"/>
          <w:color w:val="000000"/>
          <w:shd w:val="clear" w:color="auto" w:fill="FFFFFF"/>
        </w:rPr>
        <w:t xml:space="preserve"> often given drugs off label or unlicensed because of lack of specific data</w:t>
      </w:r>
      <w:r w:rsidR="00B130BF">
        <w:rPr>
          <w:rFonts w:ascii="Arial" w:hAnsi="Arial" w:cs="Arial"/>
          <w:color w:val="000000"/>
          <w:shd w:val="clear" w:color="auto" w:fill="FFFFFF"/>
        </w:rPr>
        <w:t xml:space="preserve"> and that they have </w:t>
      </w:r>
      <w:r w:rsidR="00B130BF" w:rsidRPr="00B130BF">
        <w:rPr>
          <w:rFonts w:ascii="Arial" w:hAnsi="Arial" w:cs="Arial"/>
          <w:color w:val="000000"/>
          <w:shd w:val="clear" w:color="auto" w:fill="FFFFFF"/>
        </w:rPr>
        <w:t>different physiology impacting on pharmacokinetics</w:t>
      </w:r>
      <w:r w:rsidR="00B130BF">
        <w:rPr>
          <w:rFonts w:ascii="Arial" w:hAnsi="Arial" w:cs="Arial"/>
          <w:color w:val="000000"/>
          <w:shd w:val="clear" w:color="auto" w:fill="FFFFFF"/>
        </w:rPr>
        <w:t>. Furthermore, some adverse drug events which are subjective in nature may be difficult for a child to describe.</w:t>
      </w:r>
    </w:p>
    <w:p w14:paraId="412F4B9A" w14:textId="47D538C1" w:rsidR="00B130BF" w:rsidRDefault="00B130BF" w:rsidP="006D26BE">
      <w:pPr>
        <w:jc w:val="both"/>
        <w:rPr>
          <w:rFonts w:ascii="Arial" w:hAnsi="Arial" w:cs="Arial"/>
          <w:color w:val="000000"/>
          <w:shd w:val="clear" w:color="auto" w:fill="FFFFFF"/>
        </w:rPr>
      </w:pPr>
      <w:r>
        <w:rPr>
          <w:rFonts w:ascii="Arial" w:hAnsi="Arial" w:cs="Arial"/>
          <w:color w:val="000000"/>
          <w:shd w:val="clear" w:color="auto" w:fill="FFFFFF"/>
        </w:rPr>
        <w:t xml:space="preserve">In the UK, an analysis of the </w:t>
      </w:r>
      <w:r w:rsidRPr="00B130BF">
        <w:rPr>
          <w:rFonts w:ascii="Arial" w:hAnsi="Arial" w:cs="Arial"/>
          <w:color w:val="000000"/>
          <w:shd w:val="clear" w:color="auto" w:fill="FFFFFF"/>
        </w:rPr>
        <w:t xml:space="preserve">contribution of children and young people to the UK MHRA yellow card scheme </w:t>
      </w:r>
      <w:r>
        <w:rPr>
          <w:rFonts w:ascii="Arial" w:hAnsi="Arial" w:cs="Arial"/>
          <w:color w:val="000000"/>
          <w:shd w:val="clear" w:color="auto" w:fill="FFFFFF"/>
        </w:rPr>
        <w:t>over a 10-year period found that</w:t>
      </w:r>
      <w:r w:rsidRPr="00B130BF">
        <w:rPr>
          <w:rFonts w:ascii="Arial" w:hAnsi="Arial" w:cs="Arial"/>
          <w:color w:val="000000"/>
          <w:shd w:val="clear" w:color="auto" w:fill="FFFFFF"/>
        </w:rPr>
        <w:t xml:space="preserve"> </w:t>
      </w:r>
      <w:r>
        <w:rPr>
          <w:rFonts w:ascii="Arial" w:hAnsi="Arial" w:cs="Arial"/>
          <w:color w:val="000000"/>
          <w:shd w:val="clear" w:color="auto" w:fill="FFFFFF"/>
        </w:rPr>
        <w:t>p</w:t>
      </w:r>
      <w:r w:rsidRPr="00B130BF">
        <w:rPr>
          <w:rFonts w:ascii="Arial" w:hAnsi="Arial" w:cs="Arial"/>
          <w:color w:val="000000"/>
          <w:shd w:val="clear" w:color="auto" w:fill="FFFFFF"/>
        </w:rPr>
        <w:t xml:space="preserve">atients from </w:t>
      </w:r>
      <w:r>
        <w:rPr>
          <w:rFonts w:ascii="Arial" w:hAnsi="Arial" w:cs="Arial"/>
          <w:color w:val="000000"/>
          <w:shd w:val="clear" w:color="auto" w:fill="FFFFFF"/>
        </w:rPr>
        <w:t xml:space="preserve">as young as </w:t>
      </w:r>
      <w:r w:rsidRPr="00B130BF">
        <w:rPr>
          <w:rFonts w:ascii="Arial" w:hAnsi="Arial" w:cs="Arial"/>
          <w:color w:val="000000"/>
          <w:shd w:val="clear" w:color="auto" w:fill="FFFFFF"/>
        </w:rPr>
        <w:t>10 year</w:t>
      </w:r>
      <w:r>
        <w:rPr>
          <w:rFonts w:ascii="Arial" w:hAnsi="Arial" w:cs="Arial"/>
          <w:color w:val="000000"/>
          <w:shd w:val="clear" w:color="auto" w:fill="FFFFFF"/>
        </w:rPr>
        <w:t xml:space="preserve">s of age were able to </w:t>
      </w:r>
      <w:r w:rsidRPr="00B130BF">
        <w:rPr>
          <w:rFonts w:ascii="Arial" w:hAnsi="Arial" w:cs="Arial"/>
          <w:color w:val="000000"/>
          <w:shd w:val="clear" w:color="auto" w:fill="FFFFFF"/>
        </w:rPr>
        <w:t>contribute reports</w:t>
      </w:r>
      <w:r>
        <w:rPr>
          <w:rFonts w:ascii="Arial" w:hAnsi="Arial" w:cs="Arial"/>
          <w:color w:val="000000"/>
          <w:shd w:val="clear" w:color="auto" w:fill="FFFFFF"/>
        </w:rPr>
        <w:t>, although most were submitted by adolescents aged 17 or 18 years. Most r</w:t>
      </w:r>
      <w:r w:rsidRPr="00B130BF">
        <w:rPr>
          <w:rFonts w:ascii="Arial" w:hAnsi="Arial" w:cs="Arial"/>
          <w:color w:val="000000"/>
          <w:shd w:val="clear" w:color="auto" w:fill="FFFFFF"/>
        </w:rPr>
        <w:t>eporting</w:t>
      </w:r>
      <w:r>
        <w:rPr>
          <w:rFonts w:ascii="Arial" w:hAnsi="Arial" w:cs="Arial"/>
          <w:color w:val="000000"/>
          <w:shd w:val="clear" w:color="auto" w:fill="FFFFFF"/>
        </w:rPr>
        <w:t xml:space="preserve"> related to</w:t>
      </w:r>
      <w:r w:rsidRPr="00B130BF">
        <w:rPr>
          <w:rFonts w:ascii="Arial" w:hAnsi="Arial" w:cs="Arial"/>
          <w:color w:val="000000"/>
          <w:shd w:val="clear" w:color="auto" w:fill="FFFFFF"/>
        </w:rPr>
        <w:t xml:space="preserve"> vaccines, oral contraceptives, acne medication, anti-infectives and antidepressants. </w:t>
      </w:r>
      <w:r>
        <w:rPr>
          <w:rFonts w:ascii="Arial" w:hAnsi="Arial" w:cs="Arial"/>
          <w:color w:val="000000"/>
          <w:shd w:val="clear" w:color="auto" w:fill="FFFFFF"/>
        </w:rPr>
        <w:t>The authors conclusion</w:t>
      </w:r>
      <w:r w:rsidRPr="00B130BF">
        <w:rPr>
          <w:rFonts w:ascii="Arial" w:hAnsi="Arial" w:cs="Arial"/>
          <w:color w:val="000000"/>
          <w:shd w:val="clear" w:color="auto" w:fill="FFFFFF"/>
        </w:rPr>
        <w:t xml:space="preserve"> that children and adolescents are given the knowledge and resources to support </w:t>
      </w:r>
      <w:r w:rsidRPr="00B130BF">
        <w:rPr>
          <w:rFonts w:ascii="Arial" w:hAnsi="Arial" w:cs="Arial"/>
          <w:color w:val="000000"/>
          <w:shd w:val="clear" w:color="auto" w:fill="FFFFFF"/>
        </w:rPr>
        <w:lastRenderedPageBreak/>
        <w:t>themselves in reporting ADRs</w:t>
      </w:r>
      <w:r>
        <w:rPr>
          <w:rFonts w:ascii="Arial" w:hAnsi="Arial" w:cs="Arial"/>
          <w:color w:val="000000"/>
          <w:shd w:val="clear" w:color="auto" w:fill="FFFFFF"/>
        </w:rPr>
        <w:t xml:space="preserve"> is consistent with the consensus for engagement and empowerment of adult patients</w:t>
      </w:r>
      <w:r w:rsidR="00265215">
        <w:rPr>
          <w:rFonts w:ascii="Arial" w:hAnsi="Arial" w:cs="Arial"/>
          <w:color w:val="000000"/>
          <w:shd w:val="clear" w:color="auto" w:fill="FFFFFF"/>
        </w:rPr>
        <w:fldChar w:fldCharType="begin">
          <w:fldData xml:space="preserve">PEVuZE5vdGU+PENpdGU+PEF1dGhvcj5CaG9vbWJsYTwvQXV0aG9yPjxZZWFyPjIwMjA8L1llYXI+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</w:fldData>
        </w:fldChar>
      </w:r>
      <w:r w:rsidR="00654E58">
        <w:rPr>
          <w:rFonts w:ascii="Arial" w:hAnsi="Arial" w:cs="Arial"/>
          <w:color w:val="000000"/>
          <w:shd w:val="clear" w:color="auto" w:fill="FFFFFF"/>
        </w:rPr>
        <w:instrText xml:space="preserve"> ADDIN EN.CITE </w:instrText>
      </w:r>
      <w:r w:rsidR="00654E58">
        <w:rPr>
          <w:rFonts w:ascii="Arial" w:hAnsi="Arial" w:cs="Arial"/>
          <w:color w:val="000000"/>
          <w:shd w:val="clear" w:color="auto" w:fill="FFFFFF"/>
        </w:rPr>
        <w:fldChar w:fldCharType="begin">
          <w:fldData xml:space="preserve">PEVuZE5vdGU+PENpdGU+PEF1dGhvcj5CaG9vbWJsYTwvQXV0aG9yPjxZZWFyPjIwMjA8L1llYXI+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</w:fldData>
        </w:fldChar>
      </w:r>
      <w:r w:rsidR="00654E58">
        <w:rPr>
          <w:rFonts w:ascii="Arial" w:hAnsi="Arial" w:cs="Arial"/>
          <w:color w:val="000000"/>
          <w:shd w:val="clear" w:color="auto" w:fill="FFFFFF"/>
        </w:rPr>
        <w:instrText xml:space="preserve"> ADDIN EN.CITE.DATA </w:instrText>
      </w:r>
      <w:r w:rsidR="00654E58">
        <w:rPr>
          <w:rFonts w:ascii="Arial" w:hAnsi="Arial" w:cs="Arial"/>
          <w:color w:val="000000"/>
          <w:shd w:val="clear" w:color="auto" w:fill="FFFFFF"/>
        </w:rPr>
      </w:r>
      <w:r w:rsidR="00654E58">
        <w:rPr>
          <w:rFonts w:ascii="Arial" w:hAnsi="Arial" w:cs="Arial"/>
          <w:color w:val="000000"/>
          <w:shd w:val="clear" w:color="auto" w:fill="FFFFFF"/>
        </w:rPr>
        <w:fldChar w:fldCharType="end"/>
      </w:r>
      <w:r w:rsidR="00265215">
        <w:rPr>
          <w:rFonts w:ascii="Arial" w:hAnsi="Arial" w:cs="Arial"/>
          <w:color w:val="000000"/>
          <w:shd w:val="clear" w:color="auto" w:fill="FFFFFF"/>
        </w:rPr>
        <w:fldChar w:fldCharType="separate"/>
      </w:r>
      <w:r w:rsidR="00654E58">
        <w:rPr>
          <w:rFonts w:ascii="Arial" w:hAnsi="Arial" w:cs="Arial"/>
          <w:noProof/>
          <w:color w:val="000000"/>
          <w:shd w:val="clear" w:color="auto" w:fill="FFFFFF"/>
        </w:rPr>
        <w:t>(Bhoombla et al., 2020)</w:t>
      </w:r>
      <w:r w:rsidR="00265215">
        <w:rPr>
          <w:rFonts w:ascii="Arial" w:hAnsi="Arial" w:cs="Arial"/>
          <w:color w:val="000000"/>
          <w:shd w:val="clear" w:color="auto" w:fill="FFFFFF"/>
        </w:rPr>
        <w:fldChar w:fldCharType="end"/>
      </w:r>
      <w:r>
        <w:rPr>
          <w:rFonts w:ascii="Arial" w:hAnsi="Arial" w:cs="Arial"/>
          <w:color w:val="000000"/>
          <w:shd w:val="clear" w:color="auto" w:fill="FFFFFF"/>
        </w:rPr>
        <w:t>.</w:t>
      </w:r>
      <w:r w:rsidR="00923602">
        <w:rPr>
          <w:rFonts w:ascii="Arial" w:hAnsi="Arial" w:cs="Arial"/>
          <w:color w:val="000000"/>
          <w:shd w:val="clear" w:color="auto" w:fill="FFFFFF"/>
        </w:rPr>
        <w:t xml:space="preserve"> In Uganda, only one in six reports in the national pharmacovigilance </w:t>
      </w:r>
      <w:r w:rsidR="00732133">
        <w:rPr>
          <w:rFonts w:ascii="Arial" w:hAnsi="Arial" w:cs="Arial"/>
          <w:color w:val="000000"/>
          <w:shd w:val="clear" w:color="auto" w:fill="FFFFFF"/>
        </w:rPr>
        <w:t>database</w:t>
      </w:r>
      <w:r w:rsidR="00923602">
        <w:rPr>
          <w:rFonts w:ascii="Arial" w:hAnsi="Arial" w:cs="Arial"/>
          <w:color w:val="000000"/>
          <w:shd w:val="clear" w:color="auto" w:fill="FFFFFF"/>
        </w:rPr>
        <w:t xml:space="preserve"> </w:t>
      </w:r>
      <w:r w:rsidR="006A6A7C">
        <w:rPr>
          <w:rFonts w:ascii="Arial" w:hAnsi="Arial" w:cs="Arial"/>
          <w:color w:val="000000"/>
          <w:shd w:val="clear" w:color="auto" w:fill="FFFFFF"/>
        </w:rPr>
        <w:t>in</w:t>
      </w:r>
      <w:r w:rsidR="00923602">
        <w:rPr>
          <w:rFonts w:ascii="Arial" w:hAnsi="Arial" w:cs="Arial"/>
          <w:color w:val="000000"/>
          <w:shd w:val="clear" w:color="auto" w:fill="FFFFFF"/>
        </w:rPr>
        <w:t xml:space="preserve"> 2012-2014 were from patients aged less than 20 years</w:t>
      </w:r>
      <w:r w:rsidR="002E6D49">
        <w:rPr>
          <w:rFonts w:ascii="Arial" w:hAnsi="Arial" w:cs="Arial"/>
          <w:color w:val="000000"/>
          <w:shd w:val="clear" w:color="auto" w:fill="FFFFFF"/>
        </w:rPr>
        <w:fldChar w:fldCharType="begin"/>
      </w:r>
      <w:r w:rsidR="00654E58">
        <w:rPr>
          <w:rFonts w:ascii="Arial" w:hAnsi="Arial" w:cs="Arial"/>
          <w:color w:val="000000"/>
          <w:shd w:val="clear" w:color="auto" w:fill="FFFFFF"/>
        </w:rPr>
        <w:instrText xml:space="preserve"> ADDIN EN.CITE &lt;EndNote&gt;&lt;Cite&gt;&lt;Author&gt;Kiguba&lt;/Author&gt;&lt;Year&gt;2018&lt;/Year&gt;&lt;RecNum&gt;22&lt;/RecNum&gt;&lt;DisplayText&gt;(Kiguba, Ndagije, Nambasa &amp;amp; Bird, 2018)&lt;/DisplayText&gt;&lt;record&gt;&lt;rec-number&gt;22&lt;/rec-number&gt;&lt;foreign-keys&gt;&lt;key app="EN" db-id="0vxxed9wb92sdqexte2pda53vtasa0ztfvdt" timestamp="1637310014"&gt;22&lt;/key&gt;&lt;/foreign-keys&gt;&lt;ref-type name="Journal Article"&gt;17&lt;/ref-type&gt;&lt;contributors&gt;&lt;authors&gt;&lt;author&gt;Kiguba, R.&lt;/author&gt;&lt;author&gt;Ndagije, H. B.&lt;/author&gt;&lt;author&gt;Nambasa, V.&lt;/author&gt;&lt;author&gt;Bird, S. M.&lt;/author&gt;&lt;/authors&gt;&lt;/contributors&gt;&lt;auth-address&gt;1Department of Pharmacology and Therapeutics, Makerere University, College of Health Sciences, P. O. Box 21124, Kampala, Uganda.0000 0004 0620 0548grid.11194.3c&amp;#xD;National Pharmacovigilance Centre, National Drug Authority, Kampala, Uganda.&amp;#xD;3MRC Biostatistics Unit, University of Cambridge, Cambridge, UK.0000000121885934grid.5335.0&amp;#xD;4University of Edinburgh College of Medicine and Veterinary Medicine, Edinburgh, UK.0000 0004 1936 7988grid.4305.2&lt;/auth-address&gt;&lt;titles&gt;&lt;title&gt;Adverse Drug Reaction Onsets in Uganda&amp;apos;s VigiBase®: Delayed International Visibility, Data Quality and Illustrative Signal Detection Analyses&lt;/title&gt;&lt;secondary-title&gt;Pharmaceut Med&lt;/secondary-title&gt;&lt;/titles&gt;&lt;periodical&gt;&lt;full-title&gt;Pharmaceut Med&lt;/full-title&gt;&lt;/periodical&gt;&lt;pages&gt;413-427&lt;/pages&gt;&lt;volume&gt;32&lt;/volume&gt;&lt;number&gt;6&lt;/number&gt;&lt;edition&gt;2018/12/14&lt;/edition&gt;&lt;dates&gt;&lt;year&gt;2018&lt;/year&gt;&lt;/dates&gt;&lt;isbn&gt;1178-2595 (Print)&amp;#xD;1178-2595 (Linking)&lt;/isbn&gt;&lt;accession-num&gt;30546260&lt;/accession-num&gt;&lt;urls&gt;&lt;related-urls&gt;&lt;url&gt;https://www.ncbi.nlm.nih.gov/pubmed/30546260&lt;/url&gt;&lt;/related-urls&gt;&lt;/urls&gt;&lt;custom2&gt;PMC6267548 that are directly relevant to the content of this article.This article does not contain any studies with human participants or animals performed by any of the authors.&lt;/custom2&gt;&lt;electronic-resource-num&gt;10.1007/s40290-018-0253-7&lt;/electronic-resource-num&gt;&lt;/record&gt;&lt;/Cite&gt;&lt;/EndNote&gt;</w:instrText>
      </w:r>
      <w:r w:rsidR="002E6D49">
        <w:rPr>
          <w:rFonts w:ascii="Arial" w:hAnsi="Arial" w:cs="Arial"/>
          <w:color w:val="000000"/>
          <w:shd w:val="clear" w:color="auto" w:fill="FFFFFF"/>
        </w:rPr>
        <w:fldChar w:fldCharType="separate"/>
      </w:r>
      <w:r w:rsidR="00654E58">
        <w:rPr>
          <w:rFonts w:ascii="Arial" w:hAnsi="Arial" w:cs="Arial"/>
          <w:noProof/>
          <w:color w:val="000000"/>
          <w:shd w:val="clear" w:color="auto" w:fill="FFFFFF"/>
        </w:rPr>
        <w:t>(Kiguba, Ndagije, Nambasa &amp; Bird, 2018)</w:t>
      </w:r>
      <w:r w:rsidR="002E6D49">
        <w:rPr>
          <w:rFonts w:ascii="Arial" w:hAnsi="Arial" w:cs="Arial"/>
          <w:color w:val="000000"/>
          <w:shd w:val="clear" w:color="auto" w:fill="FFFFFF"/>
        </w:rPr>
        <w:fldChar w:fldCharType="end"/>
      </w:r>
      <w:r w:rsidR="00923602">
        <w:rPr>
          <w:rFonts w:ascii="Arial" w:hAnsi="Arial" w:cs="Arial"/>
          <w:color w:val="000000"/>
          <w:shd w:val="clear" w:color="auto" w:fill="FFFFFF"/>
        </w:rPr>
        <w:t>.</w:t>
      </w:r>
    </w:p>
    <w:p w14:paraId="2CF7C681" w14:textId="364E733E" w:rsidR="006B76F6" w:rsidRPr="00B130BF" w:rsidRDefault="00B130BF" w:rsidP="006D26BE">
      <w:pPr>
        <w:jc w:val="both"/>
        <w:rPr>
          <w:rFonts w:ascii="Arial" w:hAnsi="Arial" w:cs="Arial"/>
          <w:color w:val="000000"/>
          <w:shd w:val="clear" w:color="auto" w:fill="FFFFFF"/>
        </w:rPr>
      </w:pPr>
      <w:r>
        <w:rPr>
          <w:rFonts w:ascii="Arial" w:hAnsi="Arial" w:cs="Arial"/>
          <w:color w:val="000000"/>
          <w:shd w:val="clear" w:color="auto" w:fill="FFFFFF"/>
        </w:rPr>
        <w:t xml:space="preserve">Most </w:t>
      </w:r>
      <w:r w:rsidR="002231B8">
        <w:rPr>
          <w:rFonts w:ascii="Arial" w:hAnsi="Arial" w:cs="Arial"/>
          <w:color w:val="000000"/>
          <w:shd w:val="clear" w:color="auto" w:fill="FFFFFF"/>
        </w:rPr>
        <w:t>pharmacovigilance</w:t>
      </w:r>
      <w:r>
        <w:rPr>
          <w:rFonts w:ascii="Arial" w:hAnsi="Arial" w:cs="Arial"/>
          <w:color w:val="000000"/>
          <w:shd w:val="clear" w:color="auto" w:fill="FFFFFF"/>
        </w:rPr>
        <w:t xml:space="preserve"> reports surrounding paediatric populations have focussed on specific populations or disease areas, and generalisability may be </w:t>
      </w:r>
      <w:r w:rsidR="00E37B1F">
        <w:rPr>
          <w:rFonts w:ascii="Arial" w:hAnsi="Arial" w:cs="Arial"/>
          <w:color w:val="000000"/>
          <w:shd w:val="clear" w:color="auto" w:fill="FFFFFF"/>
        </w:rPr>
        <w:t>limited</w:t>
      </w:r>
      <w:r>
        <w:rPr>
          <w:rFonts w:ascii="Arial" w:hAnsi="Arial" w:cs="Arial"/>
          <w:color w:val="000000"/>
          <w:shd w:val="clear" w:color="auto" w:fill="FFFFFF"/>
        </w:rPr>
        <w:t>. Most studies have shown that when systems are established, increasing numbers of ADRs are reported</w:t>
      </w:r>
      <w:r w:rsidR="00D93CC5">
        <w:rPr>
          <w:rFonts w:ascii="Arial" w:hAnsi="Arial" w:cs="Arial"/>
          <w:color w:val="000000"/>
          <w:shd w:val="clear" w:color="auto" w:fill="FFFFFF"/>
        </w:rPr>
        <w:fldChar w:fldCharType="begin">
          <w:fldData xml:space="preserve">PEVuZE5vdGU+PENpdGU+PEF1dGhvcj5Qcml5YWRoYXJzaW5pPC9BdXRob3I+PFllYXI+MjAxMTwv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aXRsZT48L2FsdC1wZXJpb2RpY2FsPjxwYWdlcz5lMDIzMDU3NjwvcGFnZXM+PHZvbHVtZT4xNTwv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==
</w:fldData>
        </w:fldChar>
      </w:r>
      <w:r w:rsidR="00654E58">
        <w:rPr>
          <w:rFonts w:ascii="Arial" w:hAnsi="Arial" w:cs="Arial"/>
          <w:color w:val="000000"/>
          <w:shd w:val="clear" w:color="auto" w:fill="FFFFFF"/>
        </w:rPr>
        <w:instrText xml:space="preserve"> ADDIN EN.CITE </w:instrText>
      </w:r>
      <w:r w:rsidR="00654E58">
        <w:rPr>
          <w:rFonts w:ascii="Arial" w:hAnsi="Arial" w:cs="Arial"/>
          <w:color w:val="000000"/>
          <w:shd w:val="clear" w:color="auto" w:fill="FFFFFF"/>
        </w:rPr>
        <w:fldChar w:fldCharType="begin">
          <w:fldData xml:space="preserve">PEVuZE5vdGU+PENpdGU+PEF1dGhvcj5Qcml5YWRoYXJzaW5pPC9BdXRob3I+PFllYXI+MjAxMTwv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==
</w:fldData>
        </w:fldChar>
      </w:r>
      <w:r w:rsidR="00654E58">
        <w:rPr>
          <w:rFonts w:ascii="Arial" w:hAnsi="Arial" w:cs="Arial"/>
          <w:color w:val="000000"/>
          <w:shd w:val="clear" w:color="auto" w:fill="FFFFFF"/>
        </w:rPr>
        <w:instrText xml:space="preserve"> ADDIN EN.CITE.DATA </w:instrText>
      </w:r>
      <w:r w:rsidR="00654E58">
        <w:rPr>
          <w:rFonts w:ascii="Arial" w:hAnsi="Arial" w:cs="Arial"/>
          <w:color w:val="000000"/>
          <w:shd w:val="clear" w:color="auto" w:fill="FFFFFF"/>
        </w:rPr>
      </w:r>
      <w:r w:rsidR="00654E58">
        <w:rPr>
          <w:rFonts w:ascii="Arial" w:hAnsi="Arial" w:cs="Arial"/>
          <w:color w:val="000000"/>
          <w:shd w:val="clear" w:color="auto" w:fill="FFFFFF"/>
        </w:rPr>
        <w:fldChar w:fldCharType="end"/>
      </w:r>
      <w:r w:rsidR="00D93CC5">
        <w:rPr>
          <w:rFonts w:ascii="Arial" w:hAnsi="Arial" w:cs="Arial"/>
          <w:color w:val="000000"/>
          <w:shd w:val="clear" w:color="auto" w:fill="FFFFFF"/>
        </w:rPr>
        <w:fldChar w:fldCharType="separate"/>
      </w:r>
      <w:r w:rsidR="00654E58">
        <w:rPr>
          <w:rFonts w:ascii="Arial" w:hAnsi="Arial" w:cs="Arial"/>
          <w:noProof/>
          <w:color w:val="000000"/>
          <w:shd w:val="clear" w:color="auto" w:fill="FFFFFF"/>
        </w:rPr>
        <w:t>(Morales-Ríos et al., 2020; Priyadharsini, Surendiran, Adithan, Sreenivasan &amp; Sahoo, 2011)</w:t>
      </w:r>
      <w:r w:rsidR="00D93CC5">
        <w:rPr>
          <w:rFonts w:ascii="Arial" w:hAnsi="Arial" w:cs="Arial"/>
          <w:color w:val="000000"/>
          <w:shd w:val="clear" w:color="auto" w:fill="FFFFFF"/>
        </w:rPr>
        <w:fldChar w:fldCharType="end"/>
      </w:r>
      <w:r w:rsidR="00F95DBE">
        <w:rPr>
          <w:rFonts w:ascii="Arial" w:hAnsi="Arial" w:cs="Arial"/>
          <w:color w:val="000000"/>
          <w:shd w:val="clear" w:color="auto" w:fill="FFFFFF"/>
        </w:rPr>
        <w:t>.</w:t>
      </w:r>
    </w:p>
    <w:p w14:paraId="14B56DE9" w14:textId="3D02809F" w:rsidR="00A74898" w:rsidRPr="00FB471D" w:rsidRDefault="002231B8" w:rsidP="006D26BE">
      <w:pPr>
        <w:spacing w:after="0"/>
        <w:jc w:val="both"/>
        <w:rPr>
          <w:rFonts w:ascii="Arial" w:hAnsi="Arial" w:cs="Arial"/>
          <w:b/>
          <w:bCs/>
          <w:lang w:val="en-US" w:eastAsia="en-GB"/>
        </w:rPr>
      </w:pPr>
      <w:r w:rsidRPr="00FB471D">
        <w:rPr>
          <w:rFonts w:ascii="Arial" w:hAnsi="Arial" w:cs="Arial"/>
          <w:b/>
          <w:bCs/>
          <w:lang w:val="en-US" w:eastAsia="en-GB"/>
        </w:rPr>
        <w:t>Pharmacovigilance</w:t>
      </w:r>
      <w:r w:rsidR="00A74898" w:rsidRPr="00FB471D">
        <w:rPr>
          <w:rFonts w:ascii="Arial" w:hAnsi="Arial" w:cs="Arial"/>
          <w:b/>
          <w:bCs/>
          <w:lang w:val="en-US" w:eastAsia="en-GB"/>
        </w:rPr>
        <w:t xml:space="preserve"> of vaccines </w:t>
      </w:r>
    </w:p>
    <w:p w14:paraId="45D5B7C9" w14:textId="7E12763C" w:rsidR="006B76F6" w:rsidRDefault="006B76F6" w:rsidP="006D26BE">
      <w:pPr>
        <w:spacing w:after="0"/>
        <w:jc w:val="both"/>
        <w:rPr>
          <w:rFonts w:ascii="Arial" w:hAnsi="Arial" w:cs="Arial"/>
          <w:lang w:val="en-US" w:eastAsia="en-GB"/>
        </w:rPr>
      </w:pPr>
    </w:p>
    <w:p w14:paraId="254EC646" w14:textId="2F0EA81E" w:rsidR="006B76F6" w:rsidRDefault="006B76F6" w:rsidP="006D26BE">
      <w:pPr>
        <w:spacing w:after="0"/>
        <w:jc w:val="both"/>
        <w:rPr>
          <w:rFonts w:ascii="Arial" w:hAnsi="Arial" w:cs="Arial"/>
          <w:lang w:val="en-US" w:eastAsia="en-GB"/>
        </w:rPr>
      </w:pPr>
      <w:r>
        <w:rPr>
          <w:rFonts w:ascii="Arial" w:hAnsi="Arial" w:cs="Arial"/>
          <w:lang w:val="en-US" w:eastAsia="en-GB"/>
        </w:rPr>
        <w:t xml:space="preserve">It is imperative that vaccine administration is accompanied by robust </w:t>
      </w:r>
      <w:r w:rsidR="002231B8">
        <w:rPr>
          <w:rFonts w:ascii="Arial" w:hAnsi="Arial" w:cs="Arial"/>
          <w:lang w:val="en-US" w:eastAsia="en-GB"/>
        </w:rPr>
        <w:t>pharmacovigilance</w:t>
      </w:r>
      <w:r>
        <w:rPr>
          <w:rFonts w:ascii="Arial" w:hAnsi="Arial" w:cs="Arial"/>
          <w:lang w:val="en-US" w:eastAsia="en-GB"/>
        </w:rPr>
        <w:t xml:space="preserve"> given that these products are used widely in populations who are currently well; the risk-benefit considerations are such that even low rates of adverse events</w:t>
      </w:r>
      <w:r w:rsidR="00B130BF">
        <w:rPr>
          <w:rFonts w:ascii="Arial" w:hAnsi="Arial" w:cs="Arial"/>
          <w:lang w:val="en-US" w:eastAsia="en-GB"/>
        </w:rPr>
        <w:t xml:space="preserve"> may</w:t>
      </w:r>
      <w:r>
        <w:rPr>
          <w:rFonts w:ascii="Arial" w:hAnsi="Arial" w:cs="Arial"/>
          <w:lang w:val="en-US" w:eastAsia="en-GB"/>
        </w:rPr>
        <w:t xml:space="preserve"> be unacceptable.</w:t>
      </w:r>
    </w:p>
    <w:p w14:paraId="0877BCEF" w14:textId="77777777" w:rsidR="006B76F6" w:rsidRDefault="006B76F6" w:rsidP="006D26BE">
      <w:pPr>
        <w:spacing w:after="0"/>
        <w:jc w:val="both"/>
        <w:rPr>
          <w:rFonts w:ascii="Arial" w:hAnsi="Arial" w:cs="Arial"/>
          <w:lang w:val="en-US" w:eastAsia="en-GB"/>
        </w:rPr>
      </w:pPr>
    </w:p>
    <w:p w14:paraId="0F462D75" w14:textId="0349D072" w:rsidR="00A74898" w:rsidRDefault="00A74898" w:rsidP="006D26BE">
      <w:pPr>
        <w:jc w:val="both"/>
        <w:rPr>
          <w:rFonts w:ascii="Arial" w:hAnsi="Arial" w:cs="Arial"/>
          <w:lang w:val="en-US" w:eastAsia="en-GB"/>
        </w:rPr>
      </w:pPr>
      <w:r w:rsidRPr="00F31902">
        <w:rPr>
          <w:rFonts w:ascii="Arial" w:hAnsi="Arial" w:cs="Arial"/>
          <w:i/>
          <w:iCs/>
          <w:lang w:val="en-US" w:eastAsia="en-GB"/>
        </w:rPr>
        <w:t>Vaccin</w:t>
      </w:r>
      <w:r>
        <w:rPr>
          <w:rFonts w:ascii="Arial" w:hAnsi="Arial" w:cs="Arial"/>
          <w:i/>
          <w:iCs/>
          <w:lang w:val="en-US" w:eastAsia="en-GB"/>
        </w:rPr>
        <w:t>es in</w:t>
      </w:r>
      <w:r w:rsidRPr="00F31902">
        <w:rPr>
          <w:rFonts w:ascii="Arial" w:hAnsi="Arial" w:cs="Arial"/>
          <w:i/>
          <w:iCs/>
          <w:lang w:val="en-US" w:eastAsia="en-GB"/>
        </w:rPr>
        <w:t xml:space="preserve"> children:</w:t>
      </w:r>
      <w:r>
        <w:rPr>
          <w:rFonts w:ascii="Arial" w:hAnsi="Arial" w:cs="Arial"/>
          <w:lang w:val="en-US" w:eastAsia="en-GB"/>
        </w:rPr>
        <w:t xml:space="preserve"> The </w:t>
      </w:r>
      <w:r w:rsidR="00794654">
        <w:rPr>
          <w:rFonts w:ascii="Arial" w:hAnsi="Arial" w:cs="Arial"/>
          <w:lang w:val="en-US" w:eastAsia="en-GB"/>
        </w:rPr>
        <w:t xml:space="preserve">WHO </w:t>
      </w:r>
      <w:r>
        <w:rPr>
          <w:rFonts w:ascii="Arial" w:hAnsi="Arial" w:cs="Arial"/>
          <w:lang w:val="en-US" w:eastAsia="en-GB"/>
        </w:rPr>
        <w:t>minimum requirements of a country’s capacity to monitor vaccine safety are</w:t>
      </w:r>
      <w:r w:rsidR="009A110E">
        <w:rPr>
          <w:rFonts w:ascii="Arial" w:hAnsi="Arial" w:cs="Arial"/>
          <w:lang w:val="en-US" w:eastAsia="en-GB"/>
        </w:rPr>
        <w:t xml:space="preserve">; </w:t>
      </w:r>
      <w:r w:rsidR="00BE697A">
        <w:rPr>
          <w:rFonts w:ascii="Arial" w:hAnsi="Arial" w:cs="Arial"/>
          <w:lang w:val="en-US" w:eastAsia="en-GB"/>
        </w:rPr>
        <w:t xml:space="preserve">i) </w:t>
      </w:r>
      <w:r>
        <w:rPr>
          <w:rFonts w:ascii="Arial" w:hAnsi="Arial" w:cs="Arial"/>
          <w:lang w:val="en-US" w:eastAsia="en-GB"/>
        </w:rPr>
        <w:t>a national causality assessment committee for adverse events following immunization (AEFI) and</w:t>
      </w:r>
      <w:r w:rsidR="00BE697A">
        <w:rPr>
          <w:rFonts w:ascii="Arial" w:hAnsi="Arial" w:cs="Arial"/>
          <w:lang w:val="en-US" w:eastAsia="en-GB"/>
        </w:rPr>
        <w:t>, ii)</w:t>
      </w:r>
      <w:r>
        <w:rPr>
          <w:rFonts w:ascii="Arial" w:hAnsi="Arial" w:cs="Arial"/>
          <w:lang w:val="en-US" w:eastAsia="en-GB"/>
        </w:rPr>
        <w:t xml:space="preserve"> report</w:t>
      </w:r>
      <w:r w:rsidR="009A110E">
        <w:rPr>
          <w:rFonts w:ascii="Arial" w:hAnsi="Arial" w:cs="Arial"/>
          <w:lang w:val="en-US" w:eastAsia="en-GB"/>
        </w:rPr>
        <w:t>ing</w:t>
      </w:r>
      <w:r>
        <w:rPr>
          <w:rFonts w:ascii="Arial" w:hAnsi="Arial" w:cs="Arial"/>
          <w:lang w:val="en-US" w:eastAsia="en-GB"/>
        </w:rPr>
        <w:t xml:space="preserve"> a </w:t>
      </w:r>
      <w:r w:rsidRPr="0096347D">
        <w:rPr>
          <w:rFonts w:ascii="Arial" w:hAnsi="Arial" w:cs="Arial"/>
          <w:lang w:val="en-US" w:eastAsia="en-GB"/>
        </w:rPr>
        <w:t>minimum of 10 AEFIs per 100,000 surviving infants annually</w:t>
      </w:r>
      <w:r w:rsidR="00676452" w:rsidRPr="0096347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Organization&lt;/Author&gt;&lt;RecNum&gt;150&lt;/RecNum&gt;&lt;DisplayText&gt;(World Health Organization)&lt;/DisplayText&gt;&lt;record&gt;&lt;rec-number&gt;150&lt;/rec-number&gt;&lt;foreign-keys&gt;&lt;key app="EN" db-id="0vxxed9wb92sdqexte2pda53vtasa0ztfvdt" timestamp="1637310020"&gt;150&lt;/key&gt;&lt;/foreign-keys&gt;&lt;ref-type name="Web Page"&gt;12&lt;/ref-type&gt;&lt;contributors&gt;&lt;authors&gt;&lt;author&gt;World Health Organization,&lt;/author&gt;&lt;/authors&gt;&lt;/contributors&gt;&lt;titles&gt;&lt;title&gt;Global Advisory Committee on Vaccine Safety, 3–4 December 2014.&lt;/title&gt;&lt;secondary-title&gt;Wkly Epidemiol Rec 2015;90:17–24.&lt;/secondary-title&gt;&lt;/titles&gt;&lt;volume&gt;2021&lt;/volume&gt;&lt;number&gt;22 July&lt;/number&gt;&lt;dates&gt;&lt;/dates&gt;&lt;urls&gt;&lt;related-urls&gt;&lt;url&gt;https://www.who.int/vaccine_safety/committee/reports/wer9004.pdf?ua=1&lt;/url&gt;&lt;/related-urls&gt;&lt;/urls&gt;&lt;/record&gt;&lt;/Cite&gt;&lt;/EndNote&gt;</w:instrText>
      </w:r>
      <w:r w:rsidR="00676452" w:rsidRPr="0096347D">
        <w:rPr>
          <w:rFonts w:ascii="Arial" w:hAnsi="Arial" w:cs="Arial"/>
          <w:lang w:val="en-US" w:eastAsia="en-GB"/>
        </w:rPr>
        <w:fldChar w:fldCharType="separate"/>
      </w:r>
      <w:r w:rsidR="00654E58">
        <w:rPr>
          <w:rFonts w:ascii="Arial" w:hAnsi="Arial" w:cs="Arial"/>
          <w:noProof/>
          <w:lang w:val="en-US" w:eastAsia="en-GB"/>
        </w:rPr>
        <w:t>(World Health Organization)</w:t>
      </w:r>
      <w:r w:rsidR="00676452" w:rsidRPr="0096347D">
        <w:rPr>
          <w:rFonts w:ascii="Arial" w:hAnsi="Arial" w:cs="Arial"/>
          <w:lang w:val="en-US" w:eastAsia="en-GB"/>
        </w:rPr>
        <w:fldChar w:fldCharType="end"/>
      </w:r>
      <w:r w:rsidRPr="0096347D">
        <w:rPr>
          <w:rFonts w:ascii="Arial" w:hAnsi="Arial" w:cs="Arial"/>
          <w:lang w:val="en-US" w:eastAsia="en-GB"/>
        </w:rPr>
        <w:t>. In the past decade, LMIC reported AEFIs less frequently to VigiBase and with a lower proportion of serious AEFIs than HIC</w:t>
      </w:r>
      <w:r w:rsidR="00602B8A" w:rsidRPr="0096347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&lt;EndNote&gt;&lt;Cite&gt;&lt;Author&gt;Salman&lt;/Author&gt;&lt;Year&gt;2021&lt;/Year&gt;&lt;RecNum&gt;118&lt;/RecNum&gt;&lt;DisplayText&gt;(Salman, Topf, Chandler &amp;amp; Conklin, 2021)&lt;/DisplayText&gt;&lt;record&gt;&lt;rec-number&gt;118&lt;/rec-number&gt;&lt;foreign-keys&gt;&lt;key app="EN" db-id="0vxxed9wb92sdqexte2pda53vtasa0ztfvdt" timestamp="1637310019"&gt;118&lt;/key&gt;&lt;/foreign-keys&gt;&lt;ref-type name="Journal Article"&gt;17&lt;/ref-type&gt;&lt;contributors&gt;&lt;authors&gt;&lt;author&gt;Salman, O.&lt;/author&gt;&lt;author&gt;Topf, K.&lt;/author&gt;&lt;author&gt;Chandler, R.&lt;/author&gt;&lt;author&gt;Conklin, L.&lt;/author&gt;&lt;/authors&gt;&lt;/contributors&gt;&lt;titles&gt;&lt;title&gt;Progress in Immunization Safety Monitoring - Worldwide, 2010-2019&lt;/title&gt;&lt;secondary-title&gt;MMWR Morb Mortal Wkly Rep&lt;/secondary-title&gt;&lt;/titles&gt;&lt;periodical&gt;&lt;full-title&gt;MMWR Morb Mortal Wkly Rep&lt;/full-title&gt;&lt;/periodical&gt;&lt;pages&gt;547-551&lt;/pages&gt;&lt;volume&gt;70&lt;/volume&gt;&lt;number&gt;15&lt;/number&gt;&lt;edition&gt;2021/04/16&lt;/edition&gt;&lt;keywords&gt;&lt;keyword&gt;Adverse Drug Reaction Reporting Systems/*statistics &amp;amp; numerical data&lt;/keyword&gt;&lt;keyword&gt;Drug-Related Side Effects and Adverse Reactions/*epidemiology&lt;/keyword&gt;&lt;keyword&gt;*Global Health&lt;/keyword&gt;&lt;keyword&gt;Humans&lt;/keyword&gt;&lt;keyword&gt;*Product Surveillance, Postmarketing&lt;/keyword&gt;&lt;keyword&gt;Vaccines/*adverse effects&lt;/keyword&gt;&lt;keyword&gt;Journal Editors form for disclosure of potential conflicts of interest. No&lt;/keyword&gt;&lt;keyword&gt;potential conflicts of interest were disclosed.&lt;/keyword&gt;&lt;/keywords&gt;&lt;dates&gt;&lt;year&gt;2021&lt;/year&gt;&lt;pub-dates&gt;&lt;date&gt;Apr 16&lt;/date&gt;&lt;/pub-dates&gt;&lt;/dates&gt;&lt;isbn&gt;1545-861X (Electronic)&amp;#xD;0149-2195 (Linking)&lt;/isbn&gt;&lt;accession-num&gt;33857066&lt;/accession-num&gt;&lt;urls&gt;&lt;related-urls&gt;&lt;url&gt;https://www.ncbi.nlm.nih.gov/pubmed/33857066&lt;/url&gt;&lt;/related-urls&gt;&lt;/urls&gt;&lt;electronic-resource-num&gt;10.15585/mmwr.mm7015a2&lt;/electronic-resource-num&gt;&lt;/record&gt;&lt;/Cite&gt;&lt;/EndNote&gt;</w:instrText>
      </w:r>
      <w:r w:rsidR="00602B8A" w:rsidRPr="0096347D">
        <w:rPr>
          <w:rFonts w:ascii="Arial" w:hAnsi="Arial" w:cs="Arial"/>
          <w:lang w:val="en-US" w:eastAsia="en-GB"/>
        </w:rPr>
        <w:fldChar w:fldCharType="separate"/>
      </w:r>
      <w:r w:rsidR="00654E58">
        <w:rPr>
          <w:rFonts w:ascii="Arial" w:hAnsi="Arial" w:cs="Arial"/>
          <w:noProof/>
          <w:lang w:val="en-US" w:eastAsia="en-GB"/>
        </w:rPr>
        <w:t>(Salman, Topf, Chandler &amp; Conklin, 2021)</w:t>
      </w:r>
      <w:r w:rsidR="00602B8A" w:rsidRPr="0096347D">
        <w:rPr>
          <w:rFonts w:ascii="Arial" w:hAnsi="Arial" w:cs="Arial"/>
          <w:lang w:val="en-US" w:eastAsia="en-GB"/>
        </w:rPr>
        <w:fldChar w:fldCharType="end"/>
      </w:r>
      <w:r w:rsidR="00B504C3">
        <w:rPr>
          <w:rFonts w:ascii="Arial" w:hAnsi="Arial" w:cs="Arial"/>
          <w:lang w:val="en-US" w:eastAsia="en-GB"/>
        </w:rPr>
        <w:t xml:space="preserve"> possibly because of </w:t>
      </w:r>
      <w:r w:rsidR="0096347D" w:rsidRPr="0096347D">
        <w:rPr>
          <w:rFonts w:ascii="Arial" w:hAnsi="Arial" w:cs="Arial"/>
        </w:rPr>
        <w:t>the establishment of vertical EPI programmes</w:t>
      </w:r>
      <w:r w:rsidR="00B504C3">
        <w:rPr>
          <w:rFonts w:ascii="Arial" w:hAnsi="Arial" w:cs="Arial"/>
        </w:rPr>
        <w:t xml:space="preserve"> that do</w:t>
      </w:r>
      <w:r w:rsidR="0096347D" w:rsidRPr="0096347D">
        <w:rPr>
          <w:rFonts w:ascii="Arial" w:hAnsi="Arial" w:cs="Arial"/>
        </w:rPr>
        <w:t xml:space="preserve"> not </w:t>
      </w:r>
      <w:r w:rsidR="00B504C3" w:rsidRPr="0096347D">
        <w:rPr>
          <w:rFonts w:ascii="Arial" w:hAnsi="Arial" w:cs="Arial"/>
        </w:rPr>
        <w:t>communicat</w:t>
      </w:r>
      <w:r w:rsidR="00B504C3">
        <w:rPr>
          <w:rFonts w:ascii="Arial" w:hAnsi="Arial" w:cs="Arial"/>
        </w:rPr>
        <w:t>e well</w:t>
      </w:r>
      <w:r w:rsidR="00B504C3" w:rsidRPr="0096347D">
        <w:rPr>
          <w:rFonts w:ascii="Arial" w:hAnsi="Arial" w:cs="Arial"/>
        </w:rPr>
        <w:t xml:space="preserve"> </w:t>
      </w:r>
      <w:r w:rsidR="0096347D" w:rsidRPr="0096347D">
        <w:rPr>
          <w:rFonts w:ascii="Arial" w:hAnsi="Arial" w:cs="Arial"/>
        </w:rPr>
        <w:t xml:space="preserve">with the NMRAs. Collected AEFIs </w:t>
      </w:r>
      <w:r w:rsidR="007A7E94">
        <w:rPr>
          <w:rFonts w:ascii="Arial" w:hAnsi="Arial" w:cs="Arial"/>
        </w:rPr>
        <w:t>are not incorporated into</w:t>
      </w:r>
      <w:r w:rsidR="0096347D" w:rsidRPr="0096347D">
        <w:rPr>
          <w:rFonts w:ascii="Arial" w:hAnsi="Arial" w:cs="Arial"/>
        </w:rPr>
        <w:t xml:space="preserve"> VigiBase, partly also because EPI programmes have not adopted the ICH E2B standard for recording and exchange of ICSR data. </w:t>
      </w:r>
      <w:r w:rsidRPr="0096347D">
        <w:rPr>
          <w:rFonts w:ascii="Arial" w:hAnsi="Arial" w:cs="Arial"/>
          <w:lang w:val="en-US" w:eastAsia="en-GB"/>
        </w:rPr>
        <w:t>The NMRAs in Africa have limited capacity to monitor vaccine safety</w:t>
      </w:r>
      <w:r w:rsidR="001E05D3" w:rsidRPr="0096347D">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Organization&lt;/Author&gt;&lt;RecNum&gt;106&lt;/RecNum&gt;&lt;DisplayText&gt;(World Health Organization)&lt;/DisplayText&gt;&lt;record&gt;&lt;rec-number&gt;106&lt;/rec-number&gt;&lt;foreign-keys&gt;&lt;key app="EN" db-id="0vxxed9wb92sdqexte2pda53vtasa0ztfvdt" timestamp="1637310018"&gt;106&lt;/key&gt;&lt;/foreign-keys&gt;&lt;ref-type name="Web Page"&gt;12&lt;/ref-type&gt;&lt;contributors&gt;&lt;authors&gt;&lt;author&gt;World Health Organization,&lt;/author&gt;&lt;/authors&gt;&lt;/contributors&gt;&lt;titles&gt;&lt;title&gt;Global Health Observatory (GHO) data: Neglected Tropical Diseases.&lt;/title&gt;&lt;/titles&gt;&lt;volume&gt;2021&lt;/volume&gt;&lt;number&gt;22 July&lt;/number&gt;&lt;dates&gt;&lt;/dates&gt;&lt;urls&gt;&lt;related-urls&gt;&lt;url&gt;https://www.who.int/data/gho/data/themes/neglected-tropical-diseases&lt;/url&gt;&lt;/related-urls&gt;&lt;/urls&gt;&lt;/record&gt;&lt;/Cite&gt;&lt;/EndNote&gt;</w:instrText>
      </w:r>
      <w:r w:rsidR="001E05D3" w:rsidRPr="0096347D">
        <w:rPr>
          <w:rFonts w:ascii="Arial" w:hAnsi="Arial" w:cs="Arial"/>
          <w:lang w:val="en-US" w:eastAsia="en-GB"/>
        </w:rPr>
        <w:fldChar w:fldCharType="separate"/>
      </w:r>
      <w:r w:rsidR="00654E58">
        <w:rPr>
          <w:rFonts w:ascii="Arial" w:hAnsi="Arial" w:cs="Arial"/>
          <w:noProof/>
          <w:lang w:val="en-US" w:eastAsia="en-GB"/>
        </w:rPr>
        <w:t>(World Health Organization)</w:t>
      </w:r>
      <w:r w:rsidR="001E05D3" w:rsidRPr="0096347D">
        <w:rPr>
          <w:rFonts w:ascii="Arial" w:hAnsi="Arial" w:cs="Arial"/>
          <w:lang w:val="en-US" w:eastAsia="en-GB"/>
        </w:rPr>
        <w:fldChar w:fldCharType="end"/>
      </w:r>
      <w:r w:rsidRPr="0096347D">
        <w:rPr>
          <w:rFonts w:ascii="Arial" w:hAnsi="Arial" w:cs="Arial"/>
          <w:lang w:val="en-US" w:eastAsia="en-GB"/>
        </w:rPr>
        <w:t>. However, the WHO Africa region registered the largest increase in the proportion of countries that are able to</w:t>
      </w:r>
      <w:r>
        <w:rPr>
          <w:rFonts w:ascii="Arial" w:hAnsi="Arial" w:cs="Arial"/>
          <w:lang w:val="en-US" w:eastAsia="en-GB"/>
        </w:rPr>
        <w:t xml:space="preserve"> report </w:t>
      </w:r>
      <w:r w:rsidRPr="003D3EF5">
        <w:rPr>
          <w:rFonts w:ascii="Arial" w:hAnsi="Arial" w:cs="Arial"/>
          <w:u w:val="single"/>
          <w:lang w:val="en-US" w:eastAsia="en-GB"/>
        </w:rPr>
        <w:t>&gt;</w:t>
      </w:r>
      <w:r>
        <w:rPr>
          <w:rFonts w:ascii="Arial" w:hAnsi="Arial" w:cs="Arial"/>
          <w:lang w:val="en-US" w:eastAsia="en-GB"/>
        </w:rPr>
        <w:t>10 AEFIs during the past decade; from 15% (n=7) of 47 countries in 2010 to 57% (n=27)</w:t>
      </w:r>
      <w:r w:rsidRPr="007D7E23">
        <w:rPr>
          <w:rFonts w:ascii="Arial" w:hAnsi="Arial" w:cs="Arial"/>
          <w:lang w:val="en-US" w:eastAsia="en-GB"/>
        </w:rPr>
        <w:t xml:space="preserve"> </w:t>
      </w:r>
      <w:r>
        <w:rPr>
          <w:rFonts w:ascii="Arial" w:hAnsi="Arial" w:cs="Arial"/>
          <w:lang w:val="en-US" w:eastAsia="en-GB"/>
        </w:rPr>
        <w:t>in 2019</w:t>
      </w:r>
      <w:r w:rsidR="00231976">
        <w:rPr>
          <w:rFonts w:ascii="Arial" w:hAnsi="Arial" w:cs="Arial"/>
          <w:lang w:val="en-US" w:eastAsia="en-GB"/>
        </w:rPr>
        <w:fldChar w:fldCharType="begin"/>
      </w:r>
      <w:r w:rsidR="00654E58">
        <w:rPr>
          <w:rFonts w:ascii="Arial" w:hAnsi="Arial" w:cs="Arial"/>
          <w:lang w:val="en-US" w:eastAsia="en-GB"/>
        </w:rPr>
        <w:instrText xml:space="preserve"> ADDIN EN.CITE &lt;EndNote&gt;&lt;Cite&gt;&lt;Author&gt;Salman&lt;/Author&gt;&lt;Year&gt;2021&lt;/Year&gt;&lt;RecNum&gt;118&lt;/RecNum&gt;&lt;DisplayText&gt;(Salman, Topf, Chandler &amp;amp; Conklin, 2021)&lt;/DisplayText&gt;&lt;record&gt;&lt;rec-number&gt;118&lt;/rec-number&gt;&lt;foreign-keys&gt;&lt;key app="EN" db-id="0vxxed9wb92sdqexte2pda53vtasa0ztfvdt" timestamp="1637310019"&gt;118&lt;/key&gt;&lt;/foreign-keys&gt;&lt;ref-type name="Journal Article"&gt;17&lt;/ref-type&gt;&lt;contributors&gt;&lt;authors&gt;&lt;author&gt;Salman, O.&lt;/author&gt;&lt;author&gt;Topf, K.&lt;/author&gt;&lt;author&gt;Chandler, R.&lt;/author&gt;&lt;author&gt;Conklin, L.&lt;/author&gt;&lt;/authors&gt;&lt;/contributors&gt;&lt;titles&gt;&lt;title&gt;Progress in Immunization Safety Monitoring - Worldwide, 2010-2019&lt;/title&gt;&lt;secondary-title&gt;MMWR Morb Mortal Wkly Rep&lt;/secondary-title&gt;&lt;/titles&gt;&lt;periodical&gt;&lt;full-title&gt;MMWR Morb Mortal Wkly Rep&lt;/full-title&gt;&lt;/periodical&gt;&lt;pages&gt;547-551&lt;/pages&gt;&lt;volume&gt;70&lt;/volume&gt;&lt;number&gt;15&lt;/number&gt;&lt;edition&gt;2021/04/16&lt;/edition&gt;&lt;keywords&gt;&lt;keyword&gt;Adverse Drug Reaction Reporting Systems/*statistics &amp;amp; numerical data&lt;/keyword&gt;&lt;keyword&gt;Drug-Related Side Effects and Adverse Reactions/*epidemiology&lt;/keyword&gt;&lt;keyword&gt;*Global Health&lt;/keyword&gt;&lt;keyword&gt;Humans&lt;/keyword&gt;&lt;keyword&gt;*Product Surveillance, Postmarketing&lt;/keyword&gt;&lt;keyword&gt;Vaccines/*adverse effects&lt;/keyword&gt;&lt;keyword&gt;Journal Editors form for disclosure of potential conflicts of interest. No&lt;/keyword&gt;&lt;keyword&gt;potential conflicts of interest were disclosed.&lt;/keyword&gt;&lt;/keywords&gt;&lt;dates&gt;&lt;year&gt;2021&lt;/year&gt;&lt;pub-dates&gt;&lt;date&gt;Apr 16&lt;/date&gt;&lt;/pub-dates&gt;&lt;/dates&gt;&lt;isbn&gt;1545-861X (Electronic)&amp;#xD;0149-2195 (Linking)&lt;/isbn&gt;&lt;accession-num&gt;33857066&lt;/accession-num&gt;&lt;urls&gt;&lt;related-urls&gt;&lt;url&gt;https://www.ncbi.nlm.nih.gov/pubmed/33857066&lt;/url&gt;&lt;/related-urls&gt;&lt;/urls&gt;&lt;electronic-resource-num&gt;10.15585/mmwr.mm7015a2&lt;/electronic-resource-num&gt;&lt;/record&gt;&lt;/Cite&gt;&lt;/EndNote&gt;</w:instrText>
      </w:r>
      <w:r w:rsidR="00231976">
        <w:rPr>
          <w:rFonts w:ascii="Arial" w:hAnsi="Arial" w:cs="Arial"/>
          <w:lang w:val="en-US" w:eastAsia="en-GB"/>
        </w:rPr>
        <w:fldChar w:fldCharType="separate"/>
      </w:r>
      <w:r w:rsidR="00654E58">
        <w:rPr>
          <w:rFonts w:ascii="Arial" w:hAnsi="Arial" w:cs="Arial"/>
          <w:noProof/>
          <w:lang w:val="en-US" w:eastAsia="en-GB"/>
        </w:rPr>
        <w:t>(Salman, Topf, Chandler &amp; Conklin, 2021)</w:t>
      </w:r>
      <w:r w:rsidR="00231976">
        <w:rPr>
          <w:rFonts w:ascii="Arial" w:hAnsi="Arial" w:cs="Arial"/>
          <w:lang w:val="en-US" w:eastAsia="en-GB"/>
        </w:rPr>
        <w:fldChar w:fldCharType="end"/>
      </w:r>
      <w:r>
        <w:rPr>
          <w:rFonts w:ascii="Arial" w:hAnsi="Arial" w:cs="Arial"/>
          <w:lang w:val="en-US" w:eastAsia="en-GB"/>
        </w:rPr>
        <w:t>. The observed growth in AEFI reporting in Africa is attributable to WHO’s increased investment in the region; that is, conducting vaccine safety</w:t>
      </w:r>
      <w:r w:rsidRPr="008703F7">
        <w:rPr>
          <w:rFonts w:ascii="Arial" w:hAnsi="Arial" w:cs="Arial"/>
          <w:lang w:val="en-US" w:eastAsia="en-GB"/>
        </w:rPr>
        <w:t xml:space="preserve"> </w:t>
      </w:r>
      <w:r>
        <w:rPr>
          <w:rFonts w:ascii="Arial" w:hAnsi="Arial" w:cs="Arial"/>
          <w:lang w:val="en-US" w:eastAsia="en-GB"/>
        </w:rPr>
        <w:t>trainings and supporting the establishment of national AEFI surveillance systems including standardization of the AEFI data collection tool</w:t>
      </w:r>
      <w:r w:rsidR="00F46A1C">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Organization&lt;/Author&gt;&lt;Year&gt;2012&lt;/Year&gt;&lt;RecNum&gt;151&lt;/RecNum&gt;&lt;DisplayText&gt;(World Health Organization, 2012)&lt;/DisplayText&gt;&lt;record&gt;&lt;rec-number&gt;151&lt;/rec-number&gt;&lt;foreign-keys&gt;&lt;key app="EN" db-id="0vxxed9wb92sdqexte2pda53vtasa0ztfvdt" timestamp="1637310020"&gt;151&lt;/key&gt;&lt;/foreign-keys&gt;&lt;ref-type name="Web Page"&gt;12&lt;/ref-type&gt;&lt;contributors&gt;&lt;authors&gt;&lt;author&gt;World Health Organization,&lt;/author&gt;&lt;/authors&gt;&lt;/contributors&gt;&lt;titles&gt;&lt;title&gt;Global vaccine safety blueprint.&lt;/title&gt;&lt;/titles&gt;&lt;dates&gt;&lt;year&gt;2012&lt;/year&gt;&lt;/dates&gt;&lt;pub-location&gt;Geneva, Switzerland&lt;/pub-location&gt;&lt;publisher&gt; World Health Organization&lt;/publisher&gt;&lt;urls&gt;&lt;related-urls&gt;&lt;url&gt;https://apps.who.int/iris/bitstream/handle/10665/70919/WHO_IVB_12.07_eng.pdf;sequence=1&lt;/url&gt;&lt;/related-urls&gt;&lt;/urls&gt;&lt;/record&gt;&lt;/Cite&gt;&lt;/EndNote&gt;</w:instrText>
      </w:r>
      <w:r w:rsidR="00F46A1C">
        <w:rPr>
          <w:rFonts w:ascii="Arial" w:hAnsi="Arial" w:cs="Arial"/>
          <w:lang w:val="en-US" w:eastAsia="en-GB"/>
        </w:rPr>
        <w:fldChar w:fldCharType="separate"/>
      </w:r>
      <w:r w:rsidR="00654E58">
        <w:rPr>
          <w:rFonts w:ascii="Arial" w:hAnsi="Arial" w:cs="Arial"/>
          <w:noProof/>
          <w:lang w:val="en-US" w:eastAsia="en-GB"/>
        </w:rPr>
        <w:t>(World Health Organization, 2012)</w:t>
      </w:r>
      <w:r w:rsidR="00F46A1C">
        <w:rPr>
          <w:rFonts w:ascii="Arial" w:hAnsi="Arial" w:cs="Arial"/>
          <w:lang w:val="en-US" w:eastAsia="en-GB"/>
        </w:rPr>
        <w:fldChar w:fldCharType="end"/>
      </w:r>
      <w:r>
        <w:rPr>
          <w:rFonts w:ascii="Arial" w:hAnsi="Arial" w:cs="Arial"/>
          <w:lang w:val="en-US" w:eastAsia="en-GB"/>
        </w:rPr>
        <w:t xml:space="preserve">. </w:t>
      </w:r>
    </w:p>
    <w:p w14:paraId="124AA29F" w14:textId="6B85116D" w:rsidR="00A74898" w:rsidRDefault="00A74898" w:rsidP="006D26BE">
      <w:pPr>
        <w:jc w:val="both"/>
        <w:rPr>
          <w:rFonts w:ascii="Arial" w:hAnsi="Arial" w:cs="Arial"/>
          <w:lang w:val="en-US" w:eastAsia="en-GB"/>
        </w:rPr>
      </w:pPr>
      <w:r>
        <w:rPr>
          <w:rFonts w:ascii="Arial" w:hAnsi="Arial" w:cs="Arial"/>
          <w:lang w:val="en-US" w:eastAsia="en-GB"/>
        </w:rPr>
        <w:t>LMIC could further improve their vaccine safety surveillance systems by strengthening collaboration between National Expanded Programmes on Immunization (EPI) and NMRAs. Such collaboration could improve the rate and quality of AEFI reporting to foster timely detection and response to vaccine safety signals</w:t>
      </w:r>
      <w:r w:rsidR="00F46A1C">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Health Organization&lt;/Author&gt;&lt;Year&gt;2012&lt;/Year&gt;&lt;RecNum&gt;151&lt;/RecNum&gt;&lt;DisplayText&gt;(World Health Organization, 2012)&lt;/DisplayText&gt;&lt;record&gt;&lt;rec-number&gt;151&lt;/rec-number&gt;&lt;foreign-keys&gt;&lt;key app="EN" db-id="0vxxed9wb92sdqexte2pda53vtasa0ztfvdt" timestamp="1637310020"&gt;151&lt;/key&gt;&lt;/foreign-keys&gt;&lt;ref-type name="Web Page"&gt;12&lt;/ref-type&gt;&lt;contributors&gt;&lt;authors&gt;&lt;author&gt;World Health Organization,&lt;/author&gt;&lt;/authors&gt;&lt;/contributors&gt;&lt;titles&gt;&lt;title&gt;Global vaccine safety blueprint.&lt;/title&gt;&lt;/titles&gt;&lt;dates&gt;&lt;year&gt;2012&lt;/year&gt;&lt;/dates&gt;&lt;pub-location&gt;Geneva, Switzerland&lt;/pub-location&gt;&lt;publisher&gt; World Health Organization&lt;/publisher&gt;&lt;urls&gt;&lt;related-urls&gt;&lt;url&gt;https://apps.who.int/iris/bitstream/handle/10665/70919/WHO_IVB_12.07_eng.pdf;sequence=1&lt;/url&gt;&lt;/related-urls&gt;&lt;/urls&gt;&lt;/record&gt;&lt;/Cite&gt;&lt;/EndNote&gt;</w:instrText>
      </w:r>
      <w:r w:rsidR="00F46A1C">
        <w:rPr>
          <w:rFonts w:ascii="Arial" w:hAnsi="Arial" w:cs="Arial"/>
          <w:lang w:val="en-US" w:eastAsia="en-GB"/>
        </w:rPr>
        <w:fldChar w:fldCharType="separate"/>
      </w:r>
      <w:r w:rsidR="00654E58">
        <w:rPr>
          <w:rFonts w:ascii="Arial" w:hAnsi="Arial" w:cs="Arial"/>
          <w:noProof/>
          <w:lang w:val="en-US" w:eastAsia="en-GB"/>
        </w:rPr>
        <w:t>(World Health Organization, 2012)</w:t>
      </w:r>
      <w:r w:rsidR="00F46A1C">
        <w:rPr>
          <w:rFonts w:ascii="Arial" w:hAnsi="Arial" w:cs="Arial"/>
          <w:lang w:val="en-US" w:eastAsia="en-GB"/>
        </w:rPr>
        <w:fldChar w:fldCharType="end"/>
      </w:r>
      <w:r>
        <w:rPr>
          <w:rFonts w:ascii="Arial" w:hAnsi="Arial" w:cs="Arial"/>
          <w:lang w:val="en-US" w:eastAsia="en-GB"/>
        </w:rPr>
        <w:t>. For instance, the total number of AEFIs in Eritrea, an African country, increased 90-fold during three years (11 in 2016; 966 in 2018) when their NMRA and EPI formed an integrated AEFI surveillance system. Eritrea enhanced its vaccine safety surveillance system by training HCPs and establishing an AEFI causality assessment committee</w:t>
      </w:r>
      <w:r w:rsidR="00477196">
        <w:rPr>
          <w:rFonts w:ascii="Arial" w:hAnsi="Arial" w:cs="Arial"/>
          <w:lang w:val="en-US" w:eastAsia="en-GB"/>
        </w:rPr>
        <w:fldChar w:fldCharType="begin"/>
      </w:r>
      <w:r w:rsidR="00654E58">
        <w:rPr>
          <w:rFonts w:ascii="Arial" w:hAnsi="Arial" w:cs="Arial"/>
          <w:lang w:val="en-US" w:eastAsia="en-GB"/>
        </w:rPr>
        <w:instrText xml:space="preserve"> ADDIN EN.CITE &lt;EndNote&gt;&lt;Cite&gt;&lt;Author&gt;Salman&lt;/Author&gt;&lt;Year&gt;2021&lt;/Year&gt;&lt;RecNum&gt;118&lt;/RecNum&gt;&lt;DisplayText&gt;(Salman, Topf, Chandler &amp;amp; Conklin, 2021)&lt;/DisplayText&gt;&lt;record&gt;&lt;rec-number&gt;118&lt;/rec-number&gt;&lt;foreign-keys&gt;&lt;key app="EN" db-id="0vxxed9wb92sdqexte2pda53vtasa0ztfvdt" timestamp="1637310019"&gt;118&lt;/key&gt;&lt;/foreign-keys&gt;&lt;ref-type name="Journal Article"&gt;17&lt;/ref-type&gt;&lt;contributors&gt;&lt;authors&gt;&lt;author&gt;Salman, O.&lt;/author&gt;&lt;author&gt;Topf, K.&lt;/author&gt;&lt;author&gt;Chandler, R.&lt;/author&gt;&lt;author&gt;Conklin, L.&lt;/author&gt;&lt;/authors&gt;&lt;/contributors&gt;&lt;titles&gt;&lt;title&gt;Progress in Immunization Safety Monitoring - Worldwide, 2010-2019&lt;/title&gt;&lt;secondary-title&gt;MMWR Morb Mortal Wkly Rep&lt;/secondary-title&gt;&lt;/titles&gt;&lt;periodical&gt;&lt;full-title&gt;MMWR Morb Mortal Wkly Rep&lt;/full-title&gt;&lt;/periodical&gt;&lt;pages&gt;547-551&lt;/pages&gt;&lt;volume&gt;70&lt;/volume&gt;&lt;number&gt;15&lt;/number&gt;&lt;edition&gt;2021/04/16&lt;/edition&gt;&lt;keywords&gt;&lt;keyword&gt;Adverse Drug Reaction Reporting Systems/*statistics &amp;amp; numerical data&lt;/keyword&gt;&lt;keyword&gt;Drug-Related Side Effects and Adverse Reactions/*epidemiology&lt;/keyword&gt;&lt;keyword&gt;*Global Health&lt;/keyword&gt;&lt;keyword&gt;Humans&lt;/keyword&gt;&lt;keyword&gt;*Product Surveillance, Postmarketing&lt;/keyword&gt;&lt;keyword&gt;Vaccines/*adverse effects&lt;/keyword&gt;&lt;keyword&gt;Journal Editors form for disclosure of potential conflicts of interest. No&lt;/keyword&gt;&lt;keyword&gt;potential conflicts of interest were disclosed.&lt;/keyword&gt;&lt;/keywords&gt;&lt;dates&gt;&lt;year&gt;2021&lt;/year&gt;&lt;pub-dates&gt;&lt;date&gt;Apr 16&lt;/date&gt;&lt;/pub-dates&gt;&lt;/dates&gt;&lt;isbn&gt;1545-861X (Electronic)&amp;#xD;0149-2195 (Linking)&lt;/isbn&gt;&lt;accession-num&gt;33857066&lt;/accession-num&gt;&lt;urls&gt;&lt;related-urls&gt;&lt;url&gt;https://www.ncbi.nlm.nih.gov/pubmed/33857066&lt;/url&gt;&lt;/related-urls&gt;&lt;/urls&gt;&lt;electronic-resource-num&gt;10.15585/mmwr.mm7015a2&lt;/electronic-resource-num&gt;&lt;/record&gt;&lt;/Cite&gt;&lt;/EndNote&gt;</w:instrText>
      </w:r>
      <w:r w:rsidR="00477196">
        <w:rPr>
          <w:rFonts w:ascii="Arial" w:hAnsi="Arial" w:cs="Arial"/>
          <w:lang w:val="en-US" w:eastAsia="en-GB"/>
        </w:rPr>
        <w:fldChar w:fldCharType="separate"/>
      </w:r>
      <w:r w:rsidR="00654E58">
        <w:rPr>
          <w:rFonts w:ascii="Arial" w:hAnsi="Arial" w:cs="Arial"/>
          <w:noProof/>
          <w:lang w:val="en-US" w:eastAsia="en-GB"/>
        </w:rPr>
        <w:t>(Salman, Topf, Chandler &amp; Conklin, 2021)</w:t>
      </w:r>
      <w:r w:rsidR="00477196">
        <w:rPr>
          <w:rFonts w:ascii="Arial" w:hAnsi="Arial" w:cs="Arial"/>
          <w:lang w:val="en-US" w:eastAsia="en-GB"/>
        </w:rPr>
        <w:fldChar w:fldCharType="end"/>
      </w:r>
      <w:r>
        <w:rPr>
          <w:rFonts w:ascii="Arial" w:hAnsi="Arial" w:cs="Arial"/>
          <w:lang w:val="en-US" w:eastAsia="en-GB"/>
        </w:rPr>
        <w:t>.</w:t>
      </w:r>
    </w:p>
    <w:p w14:paraId="544D5B51" w14:textId="7298155F" w:rsidR="00A74898" w:rsidRDefault="00A74898" w:rsidP="006D26BE">
      <w:pPr>
        <w:jc w:val="both"/>
        <w:rPr>
          <w:rFonts w:ascii="Arial" w:hAnsi="Arial" w:cs="Arial"/>
          <w:lang w:val="en-US" w:eastAsia="en-GB"/>
        </w:rPr>
      </w:pPr>
      <w:r w:rsidRPr="00C209BA">
        <w:rPr>
          <w:rFonts w:ascii="Arial" w:hAnsi="Arial" w:cs="Arial"/>
          <w:i/>
          <w:iCs/>
          <w:lang w:val="en-US" w:eastAsia="en-GB"/>
        </w:rPr>
        <w:t>COVID</w:t>
      </w:r>
      <w:r w:rsidR="009269FE">
        <w:rPr>
          <w:rFonts w:ascii="Arial" w:hAnsi="Arial" w:cs="Arial"/>
          <w:i/>
          <w:iCs/>
          <w:lang w:val="en-US" w:eastAsia="en-GB"/>
        </w:rPr>
        <w:t>-</w:t>
      </w:r>
      <w:r w:rsidRPr="00C209BA">
        <w:rPr>
          <w:rFonts w:ascii="Arial" w:hAnsi="Arial" w:cs="Arial"/>
          <w:i/>
          <w:iCs/>
          <w:lang w:val="en-US" w:eastAsia="en-GB"/>
        </w:rPr>
        <w:t>19 vaccines:</w:t>
      </w:r>
      <w:r>
        <w:rPr>
          <w:rFonts w:ascii="Arial" w:hAnsi="Arial" w:cs="Arial"/>
          <w:lang w:val="en-US" w:eastAsia="en-GB"/>
        </w:rPr>
        <w:t xml:space="preserve"> </w:t>
      </w:r>
      <w:r w:rsidR="00BE0E62">
        <w:rPr>
          <w:rFonts w:ascii="Arial" w:hAnsi="Arial" w:cs="Arial"/>
          <w:lang w:val="en-US" w:eastAsia="en-GB"/>
        </w:rPr>
        <w:t>By</w:t>
      </w:r>
      <w:r>
        <w:rPr>
          <w:rFonts w:ascii="Arial" w:hAnsi="Arial" w:cs="Arial"/>
          <w:lang w:val="en-US" w:eastAsia="en-GB"/>
        </w:rPr>
        <w:t xml:space="preserve"> March 2021, more than </w:t>
      </w:r>
      <w:r w:rsidR="009269FE">
        <w:rPr>
          <w:rFonts w:ascii="Arial" w:hAnsi="Arial" w:cs="Arial"/>
          <w:lang w:val="en-US" w:eastAsia="en-GB"/>
        </w:rPr>
        <w:t>forty</w:t>
      </w:r>
      <w:r>
        <w:rPr>
          <w:rFonts w:ascii="Arial" w:hAnsi="Arial" w:cs="Arial"/>
          <w:lang w:val="en-US" w:eastAsia="en-GB"/>
        </w:rPr>
        <w:t xml:space="preserve"> </w:t>
      </w:r>
      <w:r w:rsidRPr="00F97721">
        <w:rPr>
          <w:rFonts w:ascii="Arial" w:hAnsi="Arial" w:cs="Arial"/>
          <w:lang w:val="en-US" w:eastAsia="en-GB"/>
        </w:rPr>
        <w:t>COVID19</w:t>
      </w:r>
      <w:r>
        <w:rPr>
          <w:rFonts w:ascii="Arial" w:hAnsi="Arial" w:cs="Arial"/>
          <w:i/>
          <w:iCs/>
          <w:lang w:val="en-US" w:eastAsia="en-GB"/>
        </w:rPr>
        <w:t xml:space="preserve"> </w:t>
      </w:r>
      <w:r>
        <w:rPr>
          <w:rFonts w:ascii="Arial" w:hAnsi="Arial" w:cs="Arial"/>
          <w:lang w:val="en-US" w:eastAsia="en-GB"/>
        </w:rPr>
        <w:t>vaccine candidates were in phase III clinical trials or had received emergency approval</w:t>
      </w:r>
      <w:r w:rsidR="00AA4130">
        <w:rPr>
          <w:rFonts w:ascii="Arial" w:hAnsi="Arial" w:cs="Arial"/>
          <w:lang w:val="en-US" w:eastAsia="en-GB"/>
        </w:rPr>
        <w:fldChar w:fldCharType="begin"/>
      </w:r>
      <w:r w:rsidR="00654E58">
        <w:rPr>
          <w:rFonts w:ascii="Arial" w:hAnsi="Arial" w:cs="Arial"/>
          <w:lang w:val="en-US" w:eastAsia="en-GB"/>
        </w:rPr>
        <w:instrText xml:space="preserve"> ADDIN EN.CITE &lt;EndNote&gt;&lt;Cite&gt;&lt;Year&gt;2021&lt;/Year&gt;&lt;RecNum&gt;152&lt;/RecNum&gt;&lt;DisplayText&gt;(2021a)&lt;/DisplayText&gt;&lt;record&gt;&lt;rec-number&gt;152&lt;/rec-number&gt;&lt;foreign-keys&gt;&lt;key app="EN" db-id="0vxxed9wb92sdqexte2pda53vtasa0ztfvdt" timestamp="1637310020"&gt;152&lt;/key&gt;&lt;/foreign-keys&gt;&lt;ref-type name="Web Page"&gt;12&lt;/ref-type&gt;&lt;contributors&gt;&lt;/contributors&gt;&lt;titles&gt;&lt;title&gt;McGill COVID19 Vaccine Tracker Team COVID19 vaccine tracker.&lt;/title&gt;&lt;/titles&gt;&lt;volume&gt;2021&lt;/volume&gt;&lt;number&gt;22 July&lt;/number&gt;&lt;dates&gt;&lt;year&gt;2021&lt;/year&gt;&lt;/dates&gt;&lt;urls&gt;&lt;related-urls&gt;&lt;url&gt;https://covid19.trackvaccines.org/vaccines/&lt;/url&gt;&lt;/related-urls&gt;&lt;/urls&gt;&lt;/record&gt;&lt;/Cite&gt;&lt;/EndNote&gt;</w:instrText>
      </w:r>
      <w:r w:rsidR="00AA4130">
        <w:rPr>
          <w:rFonts w:ascii="Arial" w:hAnsi="Arial" w:cs="Arial"/>
          <w:lang w:val="en-US" w:eastAsia="en-GB"/>
        </w:rPr>
        <w:fldChar w:fldCharType="separate"/>
      </w:r>
      <w:r w:rsidR="00654E58">
        <w:rPr>
          <w:rFonts w:ascii="Arial" w:hAnsi="Arial" w:cs="Arial"/>
          <w:noProof/>
          <w:lang w:val="en-US" w:eastAsia="en-GB"/>
        </w:rPr>
        <w:t>(2021a)</w:t>
      </w:r>
      <w:r w:rsidR="00AA4130">
        <w:rPr>
          <w:rFonts w:ascii="Arial" w:hAnsi="Arial" w:cs="Arial"/>
          <w:lang w:val="en-US" w:eastAsia="en-GB"/>
        </w:rPr>
        <w:fldChar w:fldCharType="end"/>
      </w:r>
      <w:r>
        <w:rPr>
          <w:rFonts w:ascii="Arial" w:hAnsi="Arial" w:cs="Arial"/>
          <w:lang w:val="en-US" w:eastAsia="en-GB"/>
        </w:rPr>
        <w:t xml:space="preserve">. </w:t>
      </w:r>
      <w:r w:rsidR="00BE0E62">
        <w:rPr>
          <w:rFonts w:ascii="Arial" w:hAnsi="Arial" w:cs="Arial"/>
          <w:lang w:val="en-US" w:eastAsia="en-GB"/>
        </w:rPr>
        <w:t>By</w:t>
      </w:r>
      <w:r>
        <w:rPr>
          <w:rFonts w:ascii="Arial" w:hAnsi="Arial" w:cs="Arial"/>
          <w:lang w:val="en-US" w:eastAsia="en-GB"/>
        </w:rPr>
        <w:t xml:space="preserve"> April 2021, almost 1 billion doses of vaccines had been administered globally albeit </w:t>
      </w:r>
      <w:r w:rsidR="007A7E94">
        <w:rPr>
          <w:rFonts w:ascii="Arial" w:hAnsi="Arial" w:cs="Arial"/>
          <w:lang w:val="en-US" w:eastAsia="en-GB"/>
        </w:rPr>
        <w:t>i</w:t>
      </w:r>
      <w:r>
        <w:rPr>
          <w:rFonts w:ascii="Arial" w:hAnsi="Arial" w:cs="Arial"/>
          <w:lang w:val="en-US" w:eastAsia="en-GB"/>
        </w:rPr>
        <w:t>nequitably with 40 doses per 100 people in North America and 1.1 doses per 100 people in Africa</w:t>
      </w:r>
      <w:r w:rsidR="00627069">
        <w:rPr>
          <w:rFonts w:ascii="Arial" w:hAnsi="Arial" w:cs="Arial"/>
          <w:lang w:val="en-US" w:eastAsia="en-GB"/>
        </w:rPr>
        <w:fldChar w:fldCharType="begin">
          <w:fldData xml:space="preserve">PEVuZE5vdGU+PENpdGU+PEF1dGhvcj5BY2hhcnlhPC9BdXRob3I+PFllYXI+MjAyMTwvWWVhcj48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PEVuZE5vdGU+PENpdGU+PEF1dGhvcj5BY2hhcnlhPC9BdXRob3I+PFllYXI+MjAyMTwvWWVhcj48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627069">
        <w:rPr>
          <w:rFonts w:ascii="Arial" w:hAnsi="Arial" w:cs="Arial"/>
          <w:lang w:val="en-US" w:eastAsia="en-GB"/>
        </w:rPr>
        <w:fldChar w:fldCharType="separate"/>
      </w:r>
      <w:r w:rsidR="00654E58">
        <w:rPr>
          <w:rFonts w:ascii="Arial" w:hAnsi="Arial" w:cs="Arial"/>
          <w:noProof/>
          <w:lang w:val="en-US" w:eastAsia="en-GB"/>
        </w:rPr>
        <w:t>(Acharya, Ghimire &amp; Subramanya, 2021; Holder., 2021; Naniche et al., 2021)</w:t>
      </w:r>
      <w:r w:rsidR="00627069">
        <w:rPr>
          <w:rFonts w:ascii="Arial" w:hAnsi="Arial" w:cs="Arial"/>
          <w:lang w:val="en-US" w:eastAsia="en-GB"/>
        </w:rPr>
        <w:fldChar w:fldCharType="end"/>
      </w:r>
      <w:r>
        <w:rPr>
          <w:rFonts w:ascii="Arial" w:hAnsi="Arial" w:cs="Arial"/>
          <w:lang w:val="en-US" w:eastAsia="en-GB"/>
        </w:rPr>
        <w:t>. The WHO Global Vaccine Safety Initiative promotes harmonization of the reporting of AEFIs and adverse events of special interest (AESI)</w:t>
      </w:r>
      <w:r w:rsidR="00F07D54">
        <w:rPr>
          <w:rFonts w:ascii="Arial" w:hAnsi="Arial" w:cs="Arial"/>
          <w:lang w:val="en-US" w:eastAsia="en-GB"/>
        </w:rPr>
        <w:fldChar w:fldCharType="begin"/>
      </w:r>
      <w:r w:rsidR="00654E58">
        <w:rPr>
          <w:rFonts w:ascii="Arial" w:hAnsi="Arial" w:cs="Arial"/>
          <w:lang w:val="en-US" w:eastAsia="en-GB"/>
        </w:rPr>
        <w:instrText xml:space="preserve"> ADDIN EN.CITE &lt;EndNote&gt;&lt;Cite&gt;&lt;Year&gt;2021&lt;/Year&gt;&lt;RecNum&gt;156&lt;/RecNum&gt;&lt;DisplayText&gt;(2021b)&lt;/DisplayText&gt;&lt;record&gt;&lt;rec-number&gt;156&lt;/rec-number&gt;&lt;foreign-keys&gt;&lt;key app="EN" db-id="0vxxed9wb92sdqexte2pda53vtasa0ztfvdt" timestamp="1637310021"&gt;156&lt;/key&gt;&lt;/foreign-keys&gt;&lt;ref-type name="Web Page"&gt;12&lt;/ref-type&gt;&lt;contributors&gt;&lt;/contributors&gt;&lt;titles&gt;&lt;title&gt;Report of the 7th global vaccine safety initiative (GVSI) meeting.&lt;/title&gt;&lt;/titles&gt;&lt;volume&gt;2021&lt;/volume&gt;&lt;number&gt;22 July&lt;/number&gt;&lt;dates&gt;&lt;year&gt;2021&lt;/year&gt;&lt;/dates&gt;&lt;urls&gt;&lt;related-urls&gt;&lt;url&gt;https://www.who.int/publications/i/item/WHO-MVP-EMP-SAV-2019.01&lt;/url&gt;&lt;/related-urls&gt;&lt;/urls&gt;&lt;/record&gt;&lt;/Cite&gt;&lt;/EndNote&gt;</w:instrText>
      </w:r>
      <w:r w:rsidR="00F07D54">
        <w:rPr>
          <w:rFonts w:ascii="Arial" w:hAnsi="Arial" w:cs="Arial"/>
          <w:lang w:val="en-US" w:eastAsia="en-GB"/>
        </w:rPr>
        <w:fldChar w:fldCharType="separate"/>
      </w:r>
      <w:r w:rsidR="00654E58">
        <w:rPr>
          <w:rFonts w:ascii="Arial" w:hAnsi="Arial" w:cs="Arial"/>
          <w:noProof/>
          <w:lang w:val="en-US" w:eastAsia="en-GB"/>
        </w:rPr>
        <w:t>(2021b)</w:t>
      </w:r>
      <w:r w:rsidR="00F07D54">
        <w:rPr>
          <w:rFonts w:ascii="Arial" w:hAnsi="Arial" w:cs="Arial"/>
          <w:lang w:val="en-US" w:eastAsia="en-GB"/>
        </w:rPr>
        <w:fldChar w:fldCharType="end"/>
      </w:r>
      <w:r>
        <w:rPr>
          <w:rFonts w:ascii="Arial" w:hAnsi="Arial" w:cs="Arial"/>
          <w:lang w:val="en-US" w:eastAsia="en-GB"/>
        </w:rPr>
        <w:t>. A recent survey in more than 100 LMIC showed that the existence of well-functioning child immunization programs is not a strong predictor of country readiness to deliver and monitor the safety of COVID</w:t>
      </w:r>
      <w:r w:rsidR="009269FE">
        <w:rPr>
          <w:rFonts w:ascii="Arial" w:hAnsi="Arial" w:cs="Arial"/>
          <w:lang w:val="en-US" w:eastAsia="en-GB"/>
        </w:rPr>
        <w:t>-</w:t>
      </w:r>
      <w:r>
        <w:rPr>
          <w:rFonts w:ascii="Arial" w:hAnsi="Arial" w:cs="Arial"/>
          <w:lang w:val="en-US" w:eastAsia="en-GB"/>
        </w:rPr>
        <w:t>19 vaccines</w:t>
      </w:r>
      <w:r w:rsidR="00D743D6">
        <w:rPr>
          <w:rFonts w:ascii="Arial" w:hAnsi="Arial" w:cs="Arial"/>
          <w:lang w:val="en-US" w:eastAsia="en-GB"/>
        </w:rPr>
        <w:fldChar w:fldCharType="begin"/>
      </w:r>
      <w:r w:rsidR="00654E58">
        <w:rPr>
          <w:rFonts w:ascii="Arial" w:hAnsi="Arial" w:cs="Arial"/>
          <w:lang w:val="en-US" w:eastAsia="en-GB"/>
        </w:rPr>
        <w:instrText xml:space="preserve"> ADDIN EN.CITE &lt;EndNote&gt;&lt;Cite&gt;&lt;Author&gt;World Bank&lt;/Author&gt;&lt;Year&gt;2021&lt;/Year&gt;&lt;RecNum&gt;157&lt;/RecNum&gt;&lt;DisplayText&gt;(World Bank, 2021)&lt;/DisplayText&gt;&lt;record&gt;&lt;rec-number&gt;157&lt;/rec-number&gt;&lt;foreign-keys&gt;&lt;key app="EN" db-id="0vxxed9wb92sdqexte2pda53vtasa0ztfvdt" timestamp="1637310021"&gt;157&lt;/key&gt;&lt;/foreign-keys&gt;&lt;ref-type name="Web Page"&gt;12&lt;/ref-type&gt;&lt;contributors&gt;&lt;authors&gt;&lt;author&gt;World Bank,&lt;/author&gt;&lt;/authors&gt;&lt;/contributors&gt;&lt;titles&gt;&lt;title&gt;Assessing Country Readiness for COVID-19 Vaccines - First Insights from the Assessment Rollout&lt;/title&gt;&lt;/titles&gt;&lt;volume&gt;2021&lt;/volume&gt;&lt;number&gt;22 July&lt;/number&gt;&lt;dates&gt;&lt;year&gt;2021&lt;/year&gt;&lt;/dates&gt;&lt;urls&gt;&lt;related-urls&gt;&lt;url&gt;https://www.worldbank.org/en/topic/health/publication/assessing-country-readiness-for-covid19-vaccines-first-insights-from-the-assessment-rollout&lt;/url&gt;&lt;/related-urls&gt;&lt;/urls&gt;&lt;/record&gt;&lt;/Cite&gt;&lt;/EndNote&gt;</w:instrText>
      </w:r>
      <w:r w:rsidR="00D743D6">
        <w:rPr>
          <w:rFonts w:ascii="Arial" w:hAnsi="Arial" w:cs="Arial"/>
          <w:lang w:val="en-US" w:eastAsia="en-GB"/>
        </w:rPr>
        <w:fldChar w:fldCharType="separate"/>
      </w:r>
      <w:r w:rsidR="00654E58">
        <w:rPr>
          <w:rFonts w:ascii="Arial" w:hAnsi="Arial" w:cs="Arial"/>
          <w:noProof/>
          <w:lang w:val="en-US" w:eastAsia="en-GB"/>
        </w:rPr>
        <w:t>(World Bank, 2021)</w:t>
      </w:r>
      <w:r w:rsidR="00D743D6">
        <w:rPr>
          <w:rFonts w:ascii="Arial" w:hAnsi="Arial" w:cs="Arial"/>
          <w:lang w:val="en-US" w:eastAsia="en-GB"/>
        </w:rPr>
        <w:fldChar w:fldCharType="end"/>
      </w:r>
      <w:r>
        <w:rPr>
          <w:rFonts w:ascii="Arial" w:hAnsi="Arial" w:cs="Arial"/>
          <w:lang w:val="en-US" w:eastAsia="en-GB"/>
        </w:rPr>
        <w:t>. The greatest challenge of COVID</w:t>
      </w:r>
      <w:r w:rsidR="009269FE">
        <w:rPr>
          <w:rFonts w:ascii="Arial" w:hAnsi="Arial" w:cs="Arial"/>
          <w:lang w:val="en-US" w:eastAsia="en-GB"/>
        </w:rPr>
        <w:t>-</w:t>
      </w:r>
      <w:r>
        <w:rPr>
          <w:rFonts w:ascii="Arial" w:hAnsi="Arial" w:cs="Arial"/>
          <w:lang w:val="en-US" w:eastAsia="en-GB"/>
        </w:rPr>
        <w:t xml:space="preserve">19 vaccine safety monitoring will be faced by </w:t>
      </w:r>
      <w:r w:rsidR="009269FE">
        <w:rPr>
          <w:rFonts w:ascii="Arial" w:hAnsi="Arial" w:cs="Arial"/>
          <w:lang w:val="en-US" w:eastAsia="en-GB"/>
        </w:rPr>
        <w:t>pharmacovigilance</w:t>
      </w:r>
      <w:r>
        <w:rPr>
          <w:rFonts w:ascii="Arial" w:hAnsi="Arial" w:cs="Arial"/>
          <w:lang w:val="en-US" w:eastAsia="en-GB"/>
        </w:rPr>
        <w:t xml:space="preserve"> systems in LMIC, particularly in Africa, where weak or non-existent regulatory </w:t>
      </w:r>
      <w:r w:rsidR="009269FE">
        <w:rPr>
          <w:rFonts w:ascii="Arial" w:hAnsi="Arial" w:cs="Arial"/>
          <w:lang w:val="en-US" w:eastAsia="en-GB"/>
        </w:rPr>
        <w:lastRenderedPageBreak/>
        <w:t>pharmacovigilance</w:t>
      </w:r>
      <w:r>
        <w:rPr>
          <w:rFonts w:ascii="Arial" w:hAnsi="Arial" w:cs="Arial"/>
          <w:lang w:val="en-US" w:eastAsia="en-GB"/>
        </w:rPr>
        <w:t xml:space="preserve"> systems prevail. African countries over-rely on paper-based forms for AEFI reporting but should embrace electronic tools of AEFI reporting e.g. Med Safety, DHIS2 and WHO’s VigiFlow</w:t>
      </w:r>
      <w:r w:rsidR="00502084">
        <w:rPr>
          <w:rFonts w:ascii="Arial" w:hAnsi="Arial" w:cs="Arial"/>
          <w:lang w:val="en-US" w:eastAsia="en-GB"/>
        </w:rPr>
        <w:fldChar w:fldCharType="begin"/>
      </w:r>
      <w:r w:rsidR="00654E58">
        <w:rPr>
          <w:rFonts w:ascii="Arial" w:hAnsi="Arial" w:cs="Arial"/>
          <w:lang w:val="en-US" w:eastAsia="en-GB"/>
        </w:rPr>
        <w:instrText xml:space="preserve"> ADDIN EN.CITE &lt;EndNote&gt;&lt;Cite&gt;&lt;Author&gt;African Union Development Agency – NEPAD: AU-3S&lt;/Author&gt;&lt;Year&gt;2021&lt;/Year&gt;&lt;RecNum&gt;158&lt;/RecNum&gt;&lt;DisplayText&gt;(African Union Development Agency – NEPAD: AU-3S, 2021)&lt;/DisplayText&gt;&lt;record&gt;&lt;rec-number&gt;158&lt;/rec-number&gt;&lt;foreign-keys&gt;&lt;key app="EN" db-id="0vxxed9wb92sdqexte2pda53vtasa0ztfvdt" timestamp="1637310021"&gt;158&lt;/key&gt;&lt;/foreign-keys&gt;&lt;ref-type name="Web Page"&gt;12&lt;/ref-type&gt;&lt;contributors&gt;&lt;authors&gt;&lt;author&gt;African Union Development Agency – NEPAD: AU-3S,&lt;/author&gt;&lt;/authors&gt;&lt;/contributors&gt;&lt;titles&gt;&lt;title&gt;An African Perspective on Implementing and Conducting Safety Surveillance of COVID-19 Vaccines&lt;/title&gt;&lt;/titles&gt;&lt;volume&gt;2021&lt;/volume&gt;&lt;number&gt;22 July&lt;/number&gt;&lt;dates&gt;&lt;year&gt;2021&lt;/year&gt;&lt;/dates&gt;&lt;pub-location&gt;Midrand, South Africa&lt;/pub-location&gt;&lt;publisher&gt;AUDA-NEPAD&lt;/publisher&gt;&lt;urls&gt;&lt;related-urls&gt;&lt;url&gt;https://www.nepad.org/publication/african-perspective-implementing-and-conducting-safety-surveillance-of-covid-19&lt;/url&gt;&lt;/related-urls&gt;&lt;/urls&gt;&lt;/record&gt;&lt;/Cite&gt;&lt;/EndNote&gt;</w:instrText>
      </w:r>
      <w:r w:rsidR="00502084">
        <w:rPr>
          <w:rFonts w:ascii="Arial" w:hAnsi="Arial" w:cs="Arial"/>
          <w:lang w:val="en-US" w:eastAsia="en-GB"/>
        </w:rPr>
        <w:fldChar w:fldCharType="separate"/>
      </w:r>
      <w:r w:rsidR="00654E58">
        <w:rPr>
          <w:rFonts w:ascii="Arial" w:hAnsi="Arial" w:cs="Arial"/>
          <w:noProof/>
          <w:lang w:val="en-US" w:eastAsia="en-GB"/>
        </w:rPr>
        <w:t>(African Union Development Agency – NEPAD: AU-3S, 2021)</w:t>
      </w:r>
      <w:r w:rsidR="00502084">
        <w:rPr>
          <w:rFonts w:ascii="Arial" w:hAnsi="Arial" w:cs="Arial"/>
          <w:lang w:val="en-US" w:eastAsia="en-GB"/>
        </w:rPr>
        <w:fldChar w:fldCharType="end"/>
      </w:r>
      <w:r>
        <w:rPr>
          <w:rFonts w:ascii="Arial" w:hAnsi="Arial" w:cs="Arial"/>
          <w:lang w:val="en-US" w:eastAsia="en-GB"/>
        </w:rPr>
        <w:t xml:space="preserve">. LMIC should draw from the experience of scaling up the </w:t>
      </w:r>
      <w:r w:rsidR="009269FE">
        <w:rPr>
          <w:rFonts w:ascii="Arial" w:hAnsi="Arial" w:cs="Arial"/>
          <w:lang w:val="en-US" w:eastAsia="en-GB"/>
        </w:rPr>
        <w:t>pharmacovigilance</w:t>
      </w:r>
      <w:r>
        <w:rPr>
          <w:rFonts w:ascii="Arial" w:hAnsi="Arial" w:cs="Arial"/>
          <w:lang w:val="en-US" w:eastAsia="en-GB"/>
        </w:rPr>
        <w:t xml:space="preserve"> of antiretrovirals, antituberculosis medicines and antimalarials e.g. a different set of important AEFIs and AESIs could arise in LMICs with different clinical patterns of local diseases from HICs e.g. HIV, malaria, TB, nutrition status.</w:t>
      </w:r>
    </w:p>
    <w:p w14:paraId="1C2F0C27" w14:textId="5372A8AF" w:rsidR="00D254F2" w:rsidRPr="00146458" w:rsidRDefault="00A74898" w:rsidP="006D26BE">
      <w:pPr>
        <w:jc w:val="both"/>
        <w:rPr>
          <w:rFonts w:ascii="Arial" w:hAnsi="Arial" w:cs="Arial"/>
          <w:i/>
          <w:iCs/>
          <w:highlight w:val="cyan"/>
          <w:lang w:val="en-US"/>
        </w:rPr>
      </w:pPr>
      <w:r>
        <w:rPr>
          <w:rFonts w:ascii="Arial" w:hAnsi="Arial" w:cs="Arial"/>
          <w:lang w:val="en-US" w:eastAsia="en-GB"/>
        </w:rPr>
        <w:t>COVID</w:t>
      </w:r>
      <w:r w:rsidR="009269FE">
        <w:rPr>
          <w:rFonts w:ascii="Arial" w:hAnsi="Arial" w:cs="Arial"/>
          <w:lang w:val="en-US" w:eastAsia="en-GB"/>
        </w:rPr>
        <w:t>-</w:t>
      </w:r>
      <w:r>
        <w:rPr>
          <w:rFonts w:ascii="Arial" w:hAnsi="Arial" w:cs="Arial"/>
          <w:lang w:val="en-US" w:eastAsia="en-GB"/>
        </w:rPr>
        <w:t>19 vaccines target very large healthy</w:t>
      </w:r>
      <w:r w:rsidR="007A7E94">
        <w:rPr>
          <w:rFonts w:ascii="Arial" w:hAnsi="Arial" w:cs="Arial"/>
          <w:lang w:val="en-US" w:eastAsia="en-GB"/>
        </w:rPr>
        <w:t xml:space="preserve"> adult</w:t>
      </w:r>
      <w:r>
        <w:rPr>
          <w:rFonts w:ascii="Arial" w:hAnsi="Arial" w:cs="Arial"/>
          <w:lang w:val="en-US" w:eastAsia="en-GB"/>
        </w:rPr>
        <w:t xml:space="preserve"> populations seeking to reduce their risk of developing </w:t>
      </w:r>
      <w:r w:rsidR="007A7E94">
        <w:rPr>
          <w:rFonts w:ascii="Arial" w:hAnsi="Arial" w:cs="Arial"/>
          <w:lang w:val="en-US" w:eastAsia="en-GB"/>
        </w:rPr>
        <w:t>severe</w:t>
      </w:r>
      <w:r>
        <w:rPr>
          <w:rFonts w:ascii="Arial" w:hAnsi="Arial" w:cs="Arial"/>
          <w:lang w:val="en-US" w:eastAsia="en-GB"/>
        </w:rPr>
        <w:t xml:space="preserve"> disease</w:t>
      </w:r>
      <w:r w:rsidR="00862A30">
        <w:rPr>
          <w:rFonts w:ascii="Arial" w:hAnsi="Arial" w:cs="Arial"/>
          <w:lang w:val="en-US" w:eastAsia="en-GB"/>
        </w:rPr>
        <w:fldChar w:fldCharType="begin">
          <w:fldData xml:space="preserve">PEVuZE5vdGU+PENpdGU+PEF1dGhvcj5OYW5pY2hlPC9BdXRob3I+PFllYXI+MjAyMTwvWWVhcj48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</w:fldData>
        </w:fldChar>
      </w:r>
      <w:r w:rsidR="00654E58">
        <w:rPr>
          <w:rFonts w:ascii="Arial" w:hAnsi="Arial" w:cs="Arial"/>
          <w:lang w:val="en-US" w:eastAsia="en-GB"/>
        </w:rPr>
        <w:instrText xml:space="preserve"> ADDIN EN.CITE </w:instrText>
      </w:r>
      <w:r w:rsidR="00654E58">
        <w:rPr>
          <w:rFonts w:ascii="Arial" w:hAnsi="Arial" w:cs="Arial"/>
          <w:lang w:val="en-US" w:eastAsia="en-GB"/>
        </w:rPr>
        <w:fldChar w:fldCharType="begin">
          <w:fldData xml:space="preserve">PEVuZE5vdGU+PENpdGU+PEF1dGhvcj5OYW5pY2hlPC9BdXRob3I+PFllYXI+MjAyMTwvWWVhcj48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</w:fldData>
        </w:fldChar>
      </w:r>
      <w:r w:rsidR="00654E58">
        <w:rPr>
          <w:rFonts w:ascii="Arial" w:hAnsi="Arial" w:cs="Arial"/>
          <w:lang w:val="en-US" w:eastAsia="en-GB"/>
        </w:rPr>
        <w:instrText xml:space="preserve"> ADDIN EN.CITE.DATA </w:instrText>
      </w:r>
      <w:r w:rsidR="00654E58">
        <w:rPr>
          <w:rFonts w:ascii="Arial" w:hAnsi="Arial" w:cs="Arial"/>
          <w:lang w:val="en-US" w:eastAsia="en-GB"/>
        </w:rPr>
      </w:r>
      <w:r w:rsidR="00654E58">
        <w:rPr>
          <w:rFonts w:ascii="Arial" w:hAnsi="Arial" w:cs="Arial"/>
          <w:lang w:val="en-US" w:eastAsia="en-GB"/>
        </w:rPr>
        <w:fldChar w:fldCharType="end"/>
      </w:r>
      <w:r w:rsidR="00862A30">
        <w:rPr>
          <w:rFonts w:ascii="Arial" w:hAnsi="Arial" w:cs="Arial"/>
          <w:lang w:val="en-US" w:eastAsia="en-GB"/>
        </w:rPr>
        <w:fldChar w:fldCharType="separate"/>
      </w:r>
      <w:r w:rsidR="00654E58">
        <w:rPr>
          <w:rFonts w:ascii="Arial" w:hAnsi="Arial" w:cs="Arial"/>
          <w:noProof/>
          <w:lang w:val="en-US" w:eastAsia="en-GB"/>
        </w:rPr>
        <w:t>(Naniche et al., 2021)</w:t>
      </w:r>
      <w:r w:rsidR="00862A30">
        <w:rPr>
          <w:rFonts w:ascii="Arial" w:hAnsi="Arial" w:cs="Arial"/>
          <w:lang w:val="en-US" w:eastAsia="en-GB"/>
        </w:rPr>
        <w:fldChar w:fldCharType="end"/>
      </w:r>
      <w:r>
        <w:rPr>
          <w:rFonts w:ascii="Arial" w:hAnsi="Arial" w:cs="Arial"/>
          <w:lang w:val="en-US" w:eastAsia="en-GB"/>
        </w:rPr>
        <w:t>.</w:t>
      </w:r>
      <w:r w:rsidRPr="003D3DE8">
        <w:rPr>
          <w:rFonts w:ascii="Arial" w:hAnsi="Arial" w:cs="Arial"/>
          <w:lang w:val="en-US" w:eastAsia="en-GB"/>
        </w:rPr>
        <w:t xml:space="preserve"> </w:t>
      </w:r>
      <w:r>
        <w:rPr>
          <w:rFonts w:ascii="Arial" w:hAnsi="Arial" w:cs="Arial"/>
          <w:lang w:val="en-US" w:eastAsia="en-GB"/>
        </w:rPr>
        <w:t xml:space="preserve">Thus, LMIC should promote transparency and </w:t>
      </w:r>
      <w:r w:rsidRPr="00242E44">
        <w:rPr>
          <w:rFonts w:ascii="Arial" w:hAnsi="Arial" w:cs="Arial"/>
          <w:lang w:val="en-US" w:eastAsia="en-GB"/>
        </w:rPr>
        <w:t>effective monitoring of vaccines to foster public trust in COVID</w:t>
      </w:r>
      <w:r w:rsidR="009269FE">
        <w:rPr>
          <w:rFonts w:ascii="Arial" w:hAnsi="Arial" w:cs="Arial"/>
          <w:lang w:val="en-US" w:eastAsia="en-GB"/>
        </w:rPr>
        <w:t>-</w:t>
      </w:r>
      <w:r w:rsidRPr="00242E44">
        <w:rPr>
          <w:rFonts w:ascii="Arial" w:hAnsi="Arial" w:cs="Arial"/>
          <w:lang w:val="en-US" w:eastAsia="en-GB"/>
        </w:rPr>
        <w:t xml:space="preserve">19 vaccination programs. Global collaboration is </w:t>
      </w:r>
      <w:r w:rsidR="007A7E94">
        <w:rPr>
          <w:rFonts w:ascii="Arial" w:hAnsi="Arial" w:cs="Arial"/>
          <w:lang w:val="en-US" w:eastAsia="en-GB"/>
        </w:rPr>
        <w:t>imperative</w:t>
      </w:r>
      <w:r w:rsidRPr="00242E44">
        <w:rPr>
          <w:rFonts w:ascii="Arial" w:hAnsi="Arial" w:cs="Arial"/>
          <w:lang w:val="en-US" w:eastAsia="en-GB"/>
        </w:rPr>
        <w:t xml:space="preserve"> for LMIC to tap into the well-developed </w:t>
      </w:r>
      <w:r w:rsidR="009269FE">
        <w:rPr>
          <w:rFonts w:ascii="Arial" w:hAnsi="Arial" w:cs="Arial"/>
          <w:lang w:val="en-US" w:eastAsia="en-GB"/>
        </w:rPr>
        <w:t>pharmacovigilance</w:t>
      </w:r>
      <w:r w:rsidRPr="00242E44">
        <w:rPr>
          <w:rFonts w:ascii="Arial" w:hAnsi="Arial" w:cs="Arial"/>
          <w:lang w:val="en-US" w:eastAsia="en-GB"/>
        </w:rPr>
        <w:t xml:space="preserve"> systems in HIC </w:t>
      </w:r>
      <w:r w:rsidRPr="0037675A">
        <w:rPr>
          <w:rFonts w:ascii="Arial" w:hAnsi="Arial" w:cs="Arial"/>
          <w:lang w:val="en-US" w:eastAsia="en-GB"/>
        </w:rPr>
        <w:t xml:space="preserve">which promote </w:t>
      </w:r>
      <w:r w:rsidR="007A7E94">
        <w:rPr>
          <w:rFonts w:ascii="Arial" w:hAnsi="Arial" w:cs="Arial"/>
          <w:lang w:val="en-US" w:eastAsia="en-GB"/>
        </w:rPr>
        <w:t xml:space="preserve">such </w:t>
      </w:r>
      <w:r w:rsidRPr="0037675A">
        <w:rPr>
          <w:rFonts w:ascii="Arial" w:hAnsi="Arial" w:cs="Arial"/>
          <w:lang w:val="en-US" w:eastAsia="en-GB"/>
        </w:rPr>
        <w:t>transparency and rapid feedback to the public.</w:t>
      </w:r>
      <w:r w:rsidRPr="00242E44">
        <w:rPr>
          <w:rFonts w:ascii="Arial" w:hAnsi="Arial" w:cs="Arial"/>
          <w:lang w:val="en-US" w:eastAsia="en-GB"/>
        </w:rPr>
        <w:t xml:space="preserve"> </w:t>
      </w:r>
      <w:r w:rsidRPr="00242E44">
        <w:rPr>
          <w:rFonts w:ascii="Arial" w:hAnsi="Arial" w:cs="Arial"/>
          <w:lang w:val="en-US"/>
        </w:rPr>
        <w:t xml:space="preserve">LMIC could be guided to give priority to the signal evaluation of serious/unexpected adverse events to avoid overwhelming their </w:t>
      </w:r>
      <w:r w:rsidR="009269FE">
        <w:rPr>
          <w:rFonts w:ascii="Arial" w:hAnsi="Arial" w:cs="Arial"/>
          <w:lang w:val="en-US" w:eastAsia="en-GB"/>
        </w:rPr>
        <w:t>pharmacovigilance</w:t>
      </w:r>
      <w:r w:rsidRPr="00242E44">
        <w:rPr>
          <w:rFonts w:ascii="Arial" w:hAnsi="Arial" w:cs="Arial"/>
          <w:lang w:val="en-US"/>
        </w:rPr>
        <w:t xml:space="preserve"> systems and wastage of scarce resources. Benign adverse events e.g. headache, injection </w:t>
      </w:r>
      <w:r w:rsidRPr="00A24FC9">
        <w:rPr>
          <w:rFonts w:ascii="Arial" w:hAnsi="Arial" w:cs="Arial"/>
          <w:lang w:val="en-US"/>
        </w:rPr>
        <w:t>site pain, fever etc. could be evaluated when additional resources are available</w:t>
      </w:r>
      <w:r w:rsidR="007B0B5E">
        <w:rPr>
          <w:rFonts w:ascii="Arial" w:hAnsi="Arial" w:cs="Arial"/>
          <w:lang w:val="en-US"/>
        </w:rPr>
        <w:fldChar w:fldCharType="begin"/>
      </w:r>
      <w:r w:rsidR="00654E58">
        <w:rPr>
          <w:rFonts w:ascii="Arial" w:hAnsi="Arial" w:cs="Arial"/>
          <w:lang w:val="en-US"/>
        </w:rPr>
        <w:instrText xml:space="preserve"> ADDIN EN.CITE &lt;EndNote&gt;&lt;Cite&gt;&lt;Author&gt;African Union Development Agency – NEPAD: AU-3S&lt;/Author&gt;&lt;Year&gt;2021&lt;/Year&gt;&lt;RecNum&gt;158&lt;/RecNum&gt;&lt;DisplayText&gt;(African Union Development Agency – NEPAD: AU-3S, 2021)&lt;/DisplayText&gt;&lt;record&gt;&lt;rec-number&gt;158&lt;/rec-number&gt;&lt;foreign-keys&gt;&lt;key app="EN" db-id="0vxxed9wb92sdqexte2pda53vtasa0ztfvdt" timestamp="1637310021"&gt;158&lt;/key&gt;&lt;/foreign-keys&gt;&lt;ref-type name="Web Page"&gt;12&lt;/ref-type&gt;&lt;contributors&gt;&lt;authors&gt;&lt;author&gt;African Union Development Agency – NEPAD: AU-3S,&lt;/author&gt;&lt;/authors&gt;&lt;/contributors&gt;&lt;titles&gt;&lt;title&gt;An African Perspective on Implementing and Conducting Safety Surveillance of COVID-19 Vaccines&lt;/title&gt;&lt;/titles&gt;&lt;volume&gt;2021&lt;/volume&gt;&lt;number&gt;22 July&lt;/number&gt;&lt;dates&gt;&lt;year&gt;2021&lt;/year&gt;&lt;/dates&gt;&lt;pub-location&gt;Midrand, South Africa&lt;/pub-location&gt;&lt;publisher&gt;AUDA-NEPAD&lt;/publisher&gt;&lt;urls&gt;&lt;related-urls&gt;&lt;url&gt;https://www.nepad.org/publication/african-perspective-implementing-and-conducting-safety-surveillance-of-covid-19&lt;/url&gt;&lt;/related-urls&gt;&lt;/urls&gt;&lt;/record&gt;&lt;/Cite&gt;&lt;/EndNote&gt;</w:instrText>
      </w:r>
      <w:r w:rsidR="007B0B5E">
        <w:rPr>
          <w:rFonts w:ascii="Arial" w:hAnsi="Arial" w:cs="Arial"/>
          <w:lang w:val="en-US"/>
        </w:rPr>
        <w:fldChar w:fldCharType="separate"/>
      </w:r>
      <w:r w:rsidR="00654E58">
        <w:rPr>
          <w:rFonts w:ascii="Arial" w:hAnsi="Arial" w:cs="Arial"/>
          <w:noProof/>
          <w:lang w:val="en-US"/>
        </w:rPr>
        <w:t>(African Union Development Agency – NEPAD: AU-3S, 2021)</w:t>
      </w:r>
      <w:r w:rsidR="007B0B5E">
        <w:rPr>
          <w:rFonts w:ascii="Arial" w:hAnsi="Arial" w:cs="Arial"/>
          <w:lang w:val="en-US"/>
        </w:rPr>
        <w:fldChar w:fldCharType="end"/>
      </w:r>
      <w:r w:rsidRPr="00A24FC9">
        <w:rPr>
          <w:rFonts w:ascii="Arial" w:hAnsi="Arial" w:cs="Arial"/>
          <w:lang w:val="en-US"/>
        </w:rPr>
        <w:t xml:space="preserve">. </w:t>
      </w:r>
      <w:r>
        <w:rPr>
          <w:rFonts w:ascii="Arial" w:hAnsi="Arial" w:cs="Arial"/>
          <w:lang w:val="en-US"/>
        </w:rPr>
        <w:t>A</w:t>
      </w:r>
      <w:r w:rsidRPr="00A24FC9">
        <w:rPr>
          <w:rFonts w:ascii="Arial" w:hAnsi="Arial" w:cs="Arial"/>
          <w:lang w:val="en-US"/>
        </w:rPr>
        <w:t xml:space="preserve"> WHO-approved list of AESIs for COVID</w:t>
      </w:r>
      <w:r w:rsidR="009269FE">
        <w:rPr>
          <w:rFonts w:ascii="Arial" w:hAnsi="Arial" w:cs="Arial"/>
          <w:lang w:val="en-US"/>
        </w:rPr>
        <w:t>-</w:t>
      </w:r>
      <w:r w:rsidRPr="00A24FC9">
        <w:rPr>
          <w:rFonts w:ascii="Arial" w:hAnsi="Arial" w:cs="Arial"/>
          <w:lang w:val="en-US"/>
        </w:rPr>
        <w:t xml:space="preserve">19 </w:t>
      </w:r>
      <w:r>
        <w:rPr>
          <w:rFonts w:ascii="Arial" w:hAnsi="Arial" w:cs="Arial"/>
          <w:lang w:val="en-US"/>
        </w:rPr>
        <w:t xml:space="preserve">in LMIC </w:t>
      </w:r>
      <w:r w:rsidRPr="00A24FC9">
        <w:rPr>
          <w:rFonts w:ascii="Arial" w:hAnsi="Arial" w:cs="Arial"/>
          <w:lang w:val="en-US"/>
        </w:rPr>
        <w:t>has been published</w:t>
      </w:r>
      <w:r w:rsidR="00D3023C">
        <w:rPr>
          <w:rFonts w:ascii="Arial" w:hAnsi="Arial" w:cs="Arial"/>
          <w:lang w:val="en-US"/>
        </w:rPr>
        <w:fldChar w:fldCharType="begin"/>
      </w:r>
      <w:r w:rsidR="00654E58">
        <w:rPr>
          <w:rFonts w:ascii="Arial" w:hAnsi="Arial" w:cs="Arial"/>
          <w:lang w:val="en-US"/>
        </w:rPr>
        <w:instrText xml:space="preserve"> ADDIN EN.CITE &lt;EndNote&gt;&lt;Cite&gt;&lt;Author&gt;Brighton Collaboration&lt;/Author&gt;&lt;Year&gt;2021&lt;/Year&gt;&lt;RecNum&gt;159&lt;/RecNum&gt;&lt;DisplayText&gt;(Brighton Collaboration, 2021)&lt;/DisplayText&gt;&lt;record&gt;&lt;rec-number&gt;159&lt;/rec-number&gt;&lt;foreign-keys&gt;&lt;key app="EN" db-id="0vxxed9wb92sdqexte2pda53vtasa0ztfvdt" timestamp="1637310021"&gt;159&lt;/key&gt;&lt;/foreign-keys&gt;&lt;ref-type name="Web Page"&gt;12&lt;/ref-type&gt;&lt;contributors&gt;&lt;authors&gt;&lt;author&gt;Brighton Collaboration,&lt;/author&gt;&lt;/authors&gt;&lt;/contributors&gt;&lt;titles&gt;&lt;title&gt;COVID-19 AESI list&lt;/title&gt;&lt;/titles&gt;&lt;volume&gt;2021&lt;/volume&gt;&lt;number&gt;22 July&lt;/number&gt;&lt;dates&gt;&lt;year&gt;2021&lt;/year&gt;&lt;/dates&gt;&lt;urls&gt;&lt;related-urls&gt;&lt;url&gt;https://brightoncollaboration.us/wp-content/uploads/2021/01/COVID-19-updated-AESI-list.pdf&lt;/url&gt;&lt;/related-urls&gt;&lt;/urls&gt;&lt;/record&gt;&lt;/Cite&gt;&lt;/EndNote&gt;</w:instrText>
      </w:r>
      <w:r w:rsidR="00D3023C">
        <w:rPr>
          <w:rFonts w:ascii="Arial" w:hAnsi="Arial" w:cs="Arial"/>
          <w:lang w:val="en-US"/>
        </w:rPr>
        <w:fldChar w:fldCharType="separate"/>
      </w:r>
      <w:r w:rsidR="00654E58">
        <w:rPr>
          <w:rFonts w:ascii="Arial" w:hAnsi="Arial" w:cs="Arial"/>
          <w:noProof/>
          <w:lang w:val="en-US"/>
        </w:rPr>
        <w:t>(Brighton Collaboration, 2021)</w:t>
      </w:r>
      <w:r w:rsidR="00D3023C">
        <w:rPr>
          <w:rFonts w:ascii="Arial" w:hAnsi="Arial" w:cs="Arial"/>
          <w:lang w:val="en-US"/>
        </w:rPr>
        <w:fldChar w:fldCharType="end"/>
      </w:r>
      <w:r w:rsidRPr="00A24FC9">
        <w:rPr>
          <w:rFonts w:ascii="Arial" w:hAnsi="Arial" w:cs="Arial"/>
          <w:lang w:val="en-US"/>
        </w:rPr>
        <w:t xml:space="preserve">. </w:t>
      </w:r>
      <w:r w:rsidRPr="00A24FC9">
        <w:rPr>
          <w:rFonts w:ascii="Arial" w:hAnsi="Arial" w:cs="Arial"/>
          <w:lang w:val="en-US" w:eastAsia="en-GB"/>
        </w:rPr>
        <w:t xml:space="preserve">The African Vaccine Regulatory Forum is a good platform to promote </w:t>
      </w:r>
      <w:r>
        <w:rPr>
          <w:rFonts w:ascii="Arial" w:hAnsi="Arial" w:cs="Arial"/>
          <w:lang w:val="en-US" w:eastAsia="en-GB"/>
        </w:rPr>
        <w:t>international</w:t>
      </w:r>
      <w:r w:rsidRPr="00A24FC9">
        <w:rPr>
          <w:rFonts w:ascii="Arial" w:hAnsi="Arial" w:cs="Arial"/>
          <w:lang w:val="en-US" w:eastAsia="en-GB"/>
        </w:rPr>
        <w:t xml:space="preserve"> collaboration</w:t>
      </w:r>
      <w:r>
        <w:rPr>
          <w:rFonts w:ascii="Arial" w:hAnsi="Arial" w:cs="Arial"/>
          <w:lang w:val="en-US" w:eastAsia="en-GB"/>
        </w:rPr>
        <w:t xml:space="preserve"> and </w:t>
      </w:r>
      <w:r>
        <w:rPr>
          <w:rFonts w:ascii="Arial" w:hAnsi="Arial" w:cs="Arial"/>
          <w:lang w:val="en-US"/>
        </w:rPr>
        <w:t xml:space="preserve">the African Advisory Committee on Vaccine Safety will support African countries on </w:t>
      </w:r>
      <w:r w:rsidR="009269FE">
        <w:rPr>
          <w:rFonts w:ascii="Arial" w:hAnsi="Arial" w:cs="Arial"/>
          <w:lang w:val="en-US" w:eastAsia="en-GB"/>
        </w:rPr>
        <w:t>pharmacovigilance</w:t>
      </w:r>
      <w:r>
        <w:rPr>
          <w:rFonts w:ascii="Arial" w:hAnsi="Arial" w:cs="Arial"/>
          <w:lang w:val="en-US"/>
        </w:rPr>
        <w:t xml:space="preserve"> and COVID</w:t>
      </w:r>
      <w:r w:rsidR="009269FE">
        <w:rPr>
          <w:rFonts w:ascii="Arial" w:hAnsi="Arial" w:cs="Arial"/>
          <w:lang w:val="en-US"/>
        </w:rPr>
        <w:t>-</w:t>
      </w:r>
      <w:r>
        <w:rPr>
          <w:rFonts w:ascii="Arial" w:hAnsi="Arial" w:cs="Arial"/>
          <w:lang w:val="en-US"/>
        </w:rPr>
        <w:t>19 vaccine safety</w:t>
      </w:r>
      <w:r w:rsidR="00D3023C">
        <w:rPr>
          <w:rFonts w:ascii="Arial" w:hAnsi="Arial" w:cs="Arial"/>
          <w:lang w:val="en-US"/>
        </w:rPr>
        <w:fldChar w:fldCharType="begin"/>
      </w:r>
      <w:r w:rsidR="00654E58">
        <w:rPr>
          <w:rFonts w:ascii="Arial" w:hAnsi="Arial" w:cs="Arial"/>
          <w:lang w:val="en-US"/>
        </w:rPr>
        <w:instrText xml:space="preserve"> ADDIN EN.CITE &lt;EndNote&gt;&lt;Cite&gt;&lt;Author&gt;African Advisory Committee on Vaccine Safety (AACVS)&lt;/Author&gt;&lt;RecNum&gt;160&lt;/RecNum&gt;&lt;DisplayText&gt;(African Advisory Committee on Vaccine Safety (AACVS); World Health Organisation, 2015b)&lt;/DisplayText&gt;&lt;record&gt;&lt;rec-number&gt;160&lt;/rec-number&gt;&lt;foreign-keys&gt;&lt;key app="EN" db-id="0vxxed9wb92sdqexte2pda53vtasa0ztfvdt" timestamp="1637310021"&gt;160&lt;/key&gt;&lt;/foreign-keys&gt;&lt;ref-type name="Web Page"&gt;12&lt;/ref-type&gt;&lt;contributors&gt;&lt;authors&gt;&lt;author&gt;African Advisory Committee on Vaccine Safety (AACVS),&lt;/author&gt;&lt;/authors&gt;&lt;/contributors&gt;&lt;titles&gt;&lt;title&gt;AACVS terms of reference&lt;/title&gt;&lt;/titles&gt;&lt;volume&gt;2021&lt;/volume&gt;&lt;number&gt;22 July&lt;/number&gt;&lt;dates&gt;&lt;/dates&gt;&lt;urls&gt;&lt;related-urls&gt;&lt;url&gt;https://www.who.int/immunization/ToRs_Regional_Committee_on_Vaccine_Safety_Final.pdf&lt;/url&gt;&lt;/related-urls&gt;&lt;/urls&gt;&lt;/record&gt;&lt;/Cite&gt;&lt;Cite&gt;&lt;Author&gt;World Health Organisation&lt;/Author&gt;&lt;Year&gt;2015&lt;/Year&gt;&lt;RecNum&gt;161&lt;/RecNum&gt;&lt;record&gt;&lt;rec-number&gt;161&lt;/rec-number&gt;&lt;foreign-keys&gt;&lt;key app="EN" db-id="0vxxed9wb92sdqexte2pda53vtasa0ztfvdt" timestamp="1637310021"&gt;161&lt;/key&gt;&lt;/foreign-keys&gt;&lt;ref-type name="Journal Article"&gt;17&lt;/ref-type&gt;&lt;contributors&gt;&lt;authors&gt;&lt;author&gt;World Health Organisation,&lt;/author&gt;&lt;/authors&gt;&lt;/contributors&gt;&lt;titles&gt;&lt;title&gt;Regulatory collaboration: the African vaccine regulatory forum (‎AVAREF)‎: a platform for collaboration in a public health emergency&lt;/title&gt;&lt;secondary-title&gt;WHO Drug Information&lt;/secondary-title&gt;&lt;/titles&gt;&lt;periodical&gt;&lt;full-title&gt;WHO Drug Information&lt;/full-title&gt;&lt;/periodical&gt;&lt;pages&gt;127 - 132&lt;/pages&gt;&lt;volume&gt;29&lt;/volume&gt;&lt;number&gt;2&lt;/number&gt;&lt;dates&gt;&lt;year&gt;2015&lt;/year&gt;&lt;/dates&gt;&lt;isbn&gt;1010-9609&lt;/isbn&gt;&lt;urls&gt;&lt;related-urls&gt;&lt;url&gt;https://apps.who.int/iris/handle/10665/331072&lt;/url&gt;&lt;/related-urls&gt;&lt;/urls&gt;&lt;/record&gt;&lt;/Cite&gt;&lt;/EndNote&gt;</w:instrText>
      </w:r>
      <w:r w:rsidR="00D3023C">
        <w:rPr>
          <w:rFonts w:ascii="Arial" w:hAnsi="Arial" w:cs="Arial"/>
          <w:lang w:val="en-US"/>
        </w:rPr>
        <w:fldChar w:fldCharType="separate"/>
      </w:r>
      <w:r w:rsidR="00654E58">
        <w:rPr>
          <w:rFonts w:ascii="Arial" w:hAnsi="Arial" w:cs="Arial"/>
          <w:noProof/>
          <w:lang w:val="en-US"/>
        </w:rPr>
        <w:t>(African Advisory Committee on Vaccine Safety (AACVS); World Health Organisation, 2015b)</w:t>
      </w:r>
      <w:r w:rsidR="00D3023C">
        <w:rPr>
          <w:rFonts w:ascii="Arial" w:hAnsi="Arial" w:cs="Arial"/>
          <w:lang w:val="en-US"/>
        </w:rPr>
        <w:fldChar w:fldCharType="end"/>
      </w:r>
      <w:r>
        <w:rPr>
          <w:rFonts w:ascii="Arial" w:hAnsi="Arial" w:cs="Arial"/>
          <w:lang w:val="en-US"/>
        </w:rPr>
        <w:t>.</w:t>
      </w:r>
      <w:r w:rsidRPr="00242E44">
        <w:rPr>
          <w:rFonts w:ascii="Arial" w:hAnsi="Arial" w:cs="Arial"/>
          <w:lang w:val="en-US" w:eastAsia="en-GB"/>
        </w:rPr>
        <w:t xml:space="preserve"> The PAHO Member States developed a </w:t>
      </w:r>
      <w:r w:rsidR="009269FE">
        <w:rPr>
          <w:rFonts w:ascii="Arial" w:hAnsi="Arial" w:cs="Arial"/>
          <w:lang w:val="en-US" w:eastAsia="en-GB"/>
        </w:rPr>
        <w:t>pharmacovigilance</w:t>
      </w:r>
      <w:r w:rsidRPr="00242E44">
        <w:rPr>
          <w:rFonts w:ascii="Arial" w:hAnsi="Arial" w:cs="Arial"/>
          <w:lang w:val="en-US" w:eastAsia="en-GB"/>
        </w:rPr>
        <w:t xml:space="preserve"> dashboard to support the</w:t>
      </w:r>
      <w:r>
        <w:rPr>
          <w:rFonts w:ascii="Arial" w:hAnsi="Arial" w:cs="Arial"/>
          <w:lang w:val="en-US" w:eastAsia="en-GB"/>
        </w:rPr>
        <w:t xml:space="preserve"> introduction and safety monitoring of COVID</w:t>
      </w:r>
      <w:r w:rsidR="009269FE">
        <w:rPr>
          <w:rFonts w:ascii="Arial" w:hAnsi="Arial" w:cs="Arial"/>
          <w:lang w:val="en-US" w:eastAsia="en-GB"/>
        </w:rPr>
        <w:t>-</w:t>
      </w:r>
      <w:r>
        <w:rPr>
          <w:rFonts w:ascii="Arial" w:hAnsi="Arial" w:cs="Arial"/>
          <w:lang w:val="en-US" w:eastAsia="en-GB"/>
        </w:rPr>
        <w:t>19 vaccines</w:t>
      </w:r>
      <w:r w:rsidR="00D00674">
        <w:rPr>
          <w:rFonts w:ascii="Arial" w:hAnsi="Arial" w:cs="Arial"/>
          <w:lang w:val="en-US" w:eastAsia="en-GB"/>
        </w:rPr>
        <w:t xml:space="preserve"> </w:t>
      </w:r>
      <w:r w:rsidR="00AF4603">
        <w:rPr>
          <w:rFonts w:ascii="Arial" w:hAnsi="Arial" w:cs="Arial"/>
          <w:lang w:val="en-US" w:eastAsia="en-GB"/>
        </w:rPr>
        <w:t>on the American continent</w:t>
      </w:r>
      <w:r w:rsidR="0015754B">
        <w:rPr>
          <w:rFonts w:ascii="Arial" w:hAnsi="Arial" w:cs="Arial"/>
          <w:lang w:val="en-US" w:eastAsia="en-GB"/>
        </w:rPr>
        <w:fldChar w:fldCharType="begin"/>
      </w:r>
      <w:r w:rsidR="00654E58">
        <w:rPr>
          <w:rFonts w:ascii="Arial" w:hAnsi="Arial" w:cs="Arial"/>
          <w:lang w:val="en-US" w:eastAsia="en-GB"/>
        </w:rPr>
        <w:instrText xml:space="preserve"> ADDIN EN.CITE &lt;EndNote&gt;&lt;Cite&gt;&lt;Author&gt;PAHO&lt;/Author&gt;&lt;Year&gt;2021&lt;/Year&gt;&lt;RecNum&gt;162&lt;/RecNum&gt;&lt;DisplayText&gt;(PAHO, 2021)&lt;/DisplayText&gt;&lt;record&gt;&lt;rec-number&gt;162&lt;/rec-number&gt;&lt;foreign-keys&gt;&lt;key app="EN" db-id="0vxxed9wb92sdqexte2pda53vtasa0ztfvdt" timestamp="1637310021"&gt;162&lt;/key&gt;&lt;/foreign-keys&gt;&lt;ref-type name="Web Page"&gt;12&lt;/ref-type&gt;&lt;contributors&gt;&lt;authors&gt;&lt;author&gt;PAHO,&lt;/author&gt;&lt;/authors&gt;&lt;/contributors&gt;&lt;titles&gt;&lt;title&gt;Pharmacovigilance for COVID-19 vaccines&lt;/title&gt;&lt;/titles&gt;&lt;volume&gt;2021&lt;/volume&gt;&lt;number&gt;22 July&lt;/number&gt;&lt;dates&gt;&lt;year&gt;2021&lt;/year&gt;&lt;/dates&gt;&lt;urls&gt;&lt;related-urls&gt;&lt;url&gt;https://covid-19pharmacovigilance.paho.org/index.php&lt;/url&gt;&lt;/related-urls&gt;&lt;/urls&gt;&lt;/record&gt;&lt;/Cite&gt;&lt;/EndNote&gt;</w:instrText>
      </w:r>
      <w:r w:rsidR="0015754B">
        <w:rPr>
          <w:rFonts w:ascii="Arial" w:hAnsi="Arial" w:cs="Arial"/>
          <w:lang w:val="en-US" w:eastAsia="en-GB"/>
        </w:rPr>
        <w:fldChar w:fldCharType="separate"/>
      </w:r>
      <w:r w:rsidR="00654E58">
        <w:rPr>
          <w:rFonts w:ascii="Arial" w:hAnsi="Arial" w:cs="Arial"/>
          <w:noProof/>
          <w:lang w:val="en-US" w:eastAsia="en-GB"/>
        </w:rPr>
        <w:t>(PAHO, 2021)</w:t>
      </w:r>
      <w:r w:rsidR="0015754B">
        <w:rPr>
          <w:rFonts w:ascii="Arial" w:hAnsi="Arial" w:cs="Arial"/>
          <w:lang w:val="en-US" w:eastAsia="en-GB"/>
        </w:rPr>
        <w:fldChar w:fldCharType="end"/>
      </w:r>
      <w:r>
        <w:rPr>
          <w:rFonts w:ascii="Arial" w:hAnsi="Arial" w:cs="Arial"/>
          <w:lang w:val="en-US" w:eastAsia="en-GB"/>
        </w:rPr>
        <w:t>.</w:t>
      </w:r>
    </w:p>
    <w:p w14:paraId="2BD78928" w14:textId="6942E3E1" w:rsidR="00A23167" w:rsidRDefault="002231B8" w:rsidP="006D26BE">
      <w:pPr>
        <w:spacing w:after="0"/>
        <w:jc w:val="both"/>
        <w:rPr>
          <w:rFonts w:ascii="Arial" w:hAnsi="Arial" w:cs="Arial"/>
          <w:b/>
          <w:bCs/>
          <w:lang w:val="en-US"/>
        </w:rPr>
      </w:pPr>
      <w:r>
        <w:rPr>
          <w:rFonts w:ascii="Arial" w:hAnsi="Arial" w:cs="Arial"/>
          <w:b/>
          <w:bCs/>
          <w:lang w:val="en-US"/>
        </w:rPr>
        <w:t>P</w:t>
      </w:r>
      <w:r w:rsidR="009269FE">
        <w:rPr>
          <w:rFonts w:ascii="Arial" w:hAnsi="Arial" w:cs="Arial"/>
          <w:b/>
          <w:bCs/>
          <w:lang w:val="en-US"/>
        </w:rPr>
        <w:t>harmacovigilance</w:t>
      </w:r>
      <w:r w:rsidR="004D3CE2" w:rsidRPr="00613C36">
        <w:rPr>
          <w:rFonts w:ascii="Arial" w:hAnsi="Arial" w:cs="Arial"/>
          <w:b/>
          <w:bCs/>
          <w:lang w:val="en-US"/>
        </w:rPr>
        <w:t xml:space="preserve"> in the private </w:t>
      </w:r>
      <w:r w:rsidR="003C4BF5">
        <w:rPr>
          <w:rFonts w:ascii="Arial" w:hAnsi="Arial" w:cs="Arial"/>
          <w:b/>
          <w:bCs/>
          <w:lang w:val="en-US"/>
        </w:rPr>
        <w:t xml:space="preserve">healthcare </w:t>
      </w:r>
      <w:r w:rsidR="004D3CE2" w:rsidRPr="00613C36">
        <w:rPr>
          <w:rFonts w:ascii="Arial" w:hAnsi="Arial" w:cs="Arial"/>
          <w:b/>
          <w:bCs/>
          <w:lang w:val="en-US"/>
        </w:rPr>
        <w:t>sector</w:t>
      </w:r>
      <w:r w:rsidR="004D3CE2" w:rsidRPr="0027727F">
        <w:rPr>
          <w:rFonts w:ascii="Arial" w:hAnsi="Arial" w:cs="Arial"/>
          <w:b/>
          <w:bCs/>
          <w:lang w:val="en-US"/>
        </w:rPr>
        <w:t xml:space="preserve"> </w:t>
      </w:r>
      <w:r w:rsidR="00973009" w:rsidRPr="0027727F">
        <w:rPr>
          <w:rFonts w:ascii="Arial" w:hAnsi="Arial" w:cs="Arial"/>
          <w:b/>
          <w:bCs/>
          <w:lang w:val="en-US"/>
        </w:rPr>
        <w:t>in LMICs</w:t>
      </w:r>
    </w:p>
    <w:p w14:paraId="094086B6" w14:textId="08F85843" w:rsidR="00BE0E62" w:rsidRDefault="00BE0E62" w:rsidP="006D26BE">
      <w:pPr>
        <w:spacing w:after="0"/>
        <w:jc w:val="both"/>
        <w:rPr>
          <w:rFonts w:ascii="Arial" w:hAnsi="Arial" w:cs="Arial"/>
          <w:b/>
          <w:bCs/>
          <w:lang w:val="en-US"/>
        </w:rPr>
      </w:pPr>
    </w:p>
    <w:p w14:paraId="17941D23" w14:textId="0907A9B2" w:rsidR="004D3CE2" w:rsidRDefault="00227619" w:rsidP="000271FC">
      <w:pPr>
        <w:spacing w:after="0"/>
        <w:jc w:val="both"/>
        <w:rPr>
          <w:rFonts w:ascii="Arial" w:hAnsi="Arial" w:cs="Arial"/>
          <w:lang w:val="en-US"/>
        </w:rPr>
      </w:pPr>
      <w:bookmarkStart w:id="3" w:name="_Hlk88208891"/>
      <w:r>
        <w:rPr>
          <w:rFonts w:ascii="Arial" w:hAnsi="Arial" w:cs="Arial"/>
          <w:lang w:val="en-US"/>
        </w:rPr>
        <w:t>T</w:t>
      </w:r>
      <w:r w:rsidRPr="00FB471D">
        <w:rPr>
          <w:rFonts w:ascii="Arial" w:hAnsi="Arial" w:cs="Arial"/>
          <w:lang w:val="en-US"/>
        </w:rPr>
        <w:t xml:space="preserve">he national </w:t>
      </w:r>
      <w:r w:rsidRPr="00FB471D">
        <w:rPr>
          <w:rFonts w:ascii="Arial" w:hAnsi="Arial" w:cs="Arial"/>
          <w:lang w:val="en-US" w:eastAsia="en-GB"/>
        </w:rPr>
        <w:t>pharmacovigilance</w:t>
      </w:r>
      <w:r w:rsidRPr="00FB471D">
        <w:rPr>
          <w:rFonts w:ascii="Arial" w:hAnsi="Arial" w:cs="Arial"/>
          <w:lang w:val="en-US"/>
        </w:rPr>
        <w:t xml:space="preserve"> infrastructure </w:t>
      </w:r>
      <w:r>
        <w:rPr>
          <w:rFonts w:ascii="Arial" w:hAnsi="Arial" w:cs="Arial"/>
          <w:lang w:val="en-US"/>
        </w:rPr>
        <w:t xml:space="preserve">in most LMIC </w:t>
      </w:r>
      <w:r w:rsidRPr="00FB471D">
        <w:rPr>
          <w:rFonts w:ascii="Arial" w:hAnsi="Arial" w:cs="Arial"/>
          <w:lang w:val="en-US"/>
        </w:rPr>
        <w:t>sit</w:t>
      </w:r>
      <w:r>
        <w:rPr>
          <w:rFonts w:ascii="Arial" w:hAnsi="Arial" w:cs="Arial"/>
          <w:lang w:val="en-US"/>
        </w:rPr>
        <w:t>s</w:t>
      </w:r>
      <w:r w:rsidRPr="00FB471D">
        <w:rPr>
          <w:rFonts w:ascii="Arial" w:hAnsi="Arial" w:cs="Arial"/>
          <w:lang w:val="en-US"/>
        </w:rPr>
        <w:t xml:space="preserve"> within</w:t>
      </w:r>
      <w:r>
        <w:rPr>
          <w:rFonts w:ascii="Arial" w:hAnsi="Arial" w:cs="Arial"/>
          <w:lang w:val="en-US"/>
        </w:rPr>
        <w:t xml:space="preserve"> the public </w:t>
      </w:r>
      <w:r w:rsidR="00DC4C51">
        <w:rPr>
          <w:rFonts w:ascii="Arial" w:hAnsi="Arial" w:cs="Arial"/>
          <w:lang w:val="en-US"/>
        </w:rPr>
        <w:t xml:space="preserve">healthcare </w:t>
      </w:r>
      <w:r>
        <w:rPr>
          <w:rFonts w:ascii="Arial" w:hAnsi="Arial" w:cs="Arial"/>
          <w:lang w:val="en-US"/>
        </w:rPr>
        <w:t>sector which presents challenges for the safety monitoring of medicines obtained from the private healthcare se</w:t>
      </w:r>
      <w:r w:rsidR="00DC4C51">
        <w:rPr>
          <w:rFonts w:ascii="Arial" w:hAnsi="Arial" w:cs="Arial"/>
          <w:lang w:val="en-US"/>
        </w:rPr>
        <w:t>ctor</w:t>
      </w:r>
      <w:r>
        <w:rPr>
          <w:rFonts w:ascii="Arial" w:hAnsi="Arial" w:cs="Arial"/>
          <w:lang w:val="en-US"/>
        </w:rPr>
        <w:t>.</w:t>
      </w:r>
      <w:r w:rsidR="000271FC">
        <w:rPr>
          <w:rFonts w:ascii="Arial" w:hAnsi="Arial" w:cs="Arial"/>
          <w:lang w:val="en-US"/>
        </w:rPr>
        <w:t xml:space="preserve"> </w:t>
      </w:r>
      <w:bookmarkEnd w:id="3"/>
      <w:r w:rsidR="004D3CE2">
        <w:rPr>
          <w:rFonts w:ascii="Arial" w:hAnsi="Arial" w:cs="Arial"/>
          <w:lang w:val="en-US"/>
        </w:rPr>
        <w:t xml:space="preserve">Private health facilities in LMICs, particularly in SSA, are scarcely involved in </w:t>
      </w:r>
      <w:r w:rsidR="009269FE">
        <w:rPr>
          <w:rFonts w:ascii="Arial" w:hAnsi="Arial" w:cs="Arial"/>
          <w:lang w:val="en-US" w:eastAsia="en-GB"/>
        </w:rPr>
        <w:t>pharmacovigilance</w:t>
      </w:r>
      <w:r w:rsidR="004D3CE2">
        <w:rPr>
          <w:rFonts w:ascii="Arial" w:hAnsi="Arial" w:cs="Arial"/>
          <w:lang w:val="en-US"/>
        </w:rPr>
        <w:t xml:space="preserve"> activities </w:t>
      </w:r>
      <w:r w:rsidR="000271FC">
        <w:rPr>
          <w:rFonts w:ascii="Arial" w:hAnsi="Arial" w:cs="Arial"/>
          <w:lang w:val="en-US"/>
        </w:rPr>
        <w:t>due to</w:t>
      </w:r>
      <w:r w:rsidR="00B27EA3">
        <w:rPr>
          <w:rFonts w:ascii="Arial" w:hAnsi="Arial" w:cs="Arial"/>
          <w:lang w:val="en-US"/>
        </w:rPr>
        <w:t xml:space="preserve"> </w:t>
      </w:r>
      <w:r w:rsidR="0005134D">
        <w:rPr>
          <w:rFonts w:ascii="Arial" w:hAnsi="Arial" w:cs="Arial"/>
          <w:lang w:val="en-US"/>
        </w:rPr>
        <w:t xml:space="preserve">the </w:t>
      </w:r>
      <w:r w:rsidR="00B27EA3">
        <w:rPr>
          <w:rFonts w:ascii="Arial" w:hAnsi="Arial" w:cs="Arial"/>
          <w:lang w:val="en-US"/>
        </w:rPr>
        <w:t xml:space="preserve">perception that </w:t>
      </w:r>
      <w:r w:rsidR="004D3CE2">
        <w:rPr>
          <w:rFonts w:ascii="Arial" w:hAnsi="Arial" w:cs="Arial"/>
          <w:lang w:val="en-US"/>
        </w:rPr>
        <w:t xml:space="preserve">adverse events are </w:t>
      </w:r>
      <w:r w:rsidR="007A7E94">
        <w:rPr>
          <w:rFonts w:ascii="Arial" w:hAnsi="Arial" w:cs="Arial"/>
          <w:lang w:val="en-US"/>
        </w:rPr>
        <w:t xml:space="preserve">only </w:t>
      </w:r>
      <w:r w:rsidR="004D3CE2">
        <w:rPr>
          <w:rFonts w:ascii="Arial" w:hAnsi="Arial" w:cs="Arial"/>
          <w:lang w:val="en-US"/>
        </w:rPr>
        <w:t>associated with poor quality healthcare</w:t>
      </w:r>
      <w:r w:rsidR="006559D4">
        <w:rPr>
          <w:rFonts w:ascii="Arial" w:hAnsi="Arial" w:cs="Arial"/>
          <w:lang w:val="en-US"/>
        </w:rPr>
        <w:fldChar w:fldCharType="begin"/>
      </w:r>
      <w:r w:rsidR="00654E58">
        <w:rPr>
          <w:rFonts w:ascii="Arial" w:hAnsi="Arial" w:cs="Arial"/>
          <w:lang w:val="en-US"/>
        </w:rPr>
        <w:instrText xml:space="preserve"> ADDIN EN.CITE &lt;EndNote&gt;&lt;Cite&gt;&lt;Author&gt;Olsson&lt;/Author&gt;&lt;Year&gt;2015&lt;/Year&gt;&lt;RecNum&gt;5&lt;/RecNum&gt;&lt;DisplayText&gt;(Olsson, Pal &amp;amp; Dodoo, 2015)&lt;/DisplayText&gt;&lt;record&gt;&lt;rec-number&gt;5&lt;/rec-number&gt;&lt;foreign-keys&gt;&lt;key app="EN" db-id="0vxxed9wb92sdqexte2pda53vtasa0ztfvdt" timestamp="1637310014"&gt;5&lt;/key&gt;&lt;/foreign-keys&gt;&lt;ref-type name="Journal Article"&gt;17&lt;/ref-type&gt;&lt;contributors&gt;&lt;authors&gt;&lt;author&gt;Olsson, S.&lt;/author&gt;&lt;author&gt;Pal, S. N.&lt;/author&gt;&lt;author&gt;Dodoo, A.&lt;/author&gt;&lt;/authors&gt;&lt;/contributors&gt;&lt;auth-address&gt;WHO Collaborating Centre for International Drug Monitoring, Box 1051, S-751 40 Uppsala, Sweden.&lt;/auth-address&gt;&lt;titles&gt;&lt;title&gt;Pharmacovigilance in resource-limited countries&lt;/title&gt;&lt;secondary-title&gt;Expert Rev Clin Pharmacol&lt;/secondary-title&gt;&lt;/titles&gt;&lt;periodical&gt;&lt;full-title&gt;Expert Rev Clin Pharmacol&lt;/full-title&gt;&lt;/periodical&gt;&lt;pages&gt;449-60&lt;/pages&gt;&lt;volume&gt;8&lt;/volume&gt;&lt;number&gt;4&lt;/number&gt;&lt;edition&gt;2015/06/05&lt;/edition&gt;&lt;keywords&gt;&lt;keyword&gt;Adverse Drug Reaction Reporting Systems/*economics&lt;/keyword&gt;&lt;keyword&gt;*Developing Countries&lt;/keyword&gt;&lt;keyword&gt;Drug-Related Side Effects and Adverse Reactions&lt;/keyword&gt;&lt;keyword&gt;Humans&lt;/keyword&gt;&lt;keyword&gt;Legislation, Drug/*economics&lt;/keyword&gt;&lt;keyword&gt;*Pharmacovigilance&lt;/keyword&gt;&lt;keyword&gt;Pharmacovigilance&lt;/keyword&gt;&lt;keyword&gt;adverse drug reactions&lt;/keyword&gt;&lt;keyword&gt;consumer involvement&lt;/keyword&gt;&lt;keyword&gt;drug regulation&lt;/keyword&gt;&lt;keyword&gt;harm&lt;/keyword&gt;&lt;keyword&gt;low and middle income countries&lt;/keyword&gt;&lt;keyword&gt;medicines&lt;/keyword&gt;&lt;keyword&gt;patient safety&lt;/keyword&gt;&lt;keyword&gt;public health programs&lt;/keyword&gt;&lt;/keywords&gt;&lt;dates&gt;&lt;year&gt;2015&lt;/year&gt;&lt;/dates&gt;&lt;isbn&gt;1751-2441 (Electronic)&amp;#xD;1751-2433 (Linking)&lt;/isbn&gt;&lt;accession-num&gt;26041035&lt;/accession-num&gt;&lt;urls&gt;&lt;related-urls&gt;&lt;url&gt;https://www.ncbi.nlm.nih.gov/pubmed/26041035&lt;/url&gt;&lt;/related-urls&gt;&lt;/urls&gt;&lt;electronic-resource-num&gt;10.1586/17512433.2015.1053391&lt;/electronic-resource-num&gt;&lt;/record&gt;&lt;/Cite&gt;&lt;/EndNote&gt;</w:instrText>
      </w:r>
      <w:r w:rsidR="006559D4">
        <w:rPr>
          <w:rFonts w:ascii="Arial" w:hAnsi="Arial" w:cs="Arial"/>
          <w:lang w:val="en-US"/>
        </w:rPr>
        <w:fldChar w:fldCharType="separate"/>
      </w:r>
      <w:r w:rsidR="00654E58">
        <w:rPr>
          <w:rFonts w:ascii="Arial" w:hAnsi="Arial" w:cs="Arial"/>
          <w:noProof/>
          <w:lang w:val="en-US"/>
        </w:rPr>
        <w:t>(Olsson, Pal &amp; Dodoo, 2015)</w:t>
      </w:r>
      <w:r w:rsidR="006559D4">
        <w:rPr>
          <w:rFonts w:ascii="Arial" w:hAnsi="Arial" w:cs="Arial"/>
          <w:lang w:val="en-US"/>
        </w:rPr>
        <w:fldChar w:fldCharType="end"/>
      </w:r>
      <w:r w:rsidR="004D3CE2" w:rsidRPr="00613C36">
        <w:rPr>
          <w:rFonts w:ascii="Arial" w:hAnsi="Arial" w:cs="Arial"/>
          <w:lang w:val="en-US"/>
        </w:rPr>
        <w:t xml:space="preserve">. </w:t>
      </w:r>
      <w:r w:rsidR="00613C36" w:rsidRPr="00613C36">
        <w:rPr>
          <w:rFonts w:ascii="Arial" w:hAnsi="Arial" w:cs="Arial"/>
          <w:lang w:val="en-US"/>
        </w:rPr>
        <w:t xml:space="preserve">However, </w:t>
      </w:r>
      <w:r w:rsidR="009269FE">
        <w:rPr>
          <w:rFonts w:ascii="Arial" w:hAnsi="Arial" w:cs="Arial"/>
          <w:lang w:val="en-US" w:eastAsia="en-GB"/>
        </w:rPr>
        <w:t>pharmacovigilance</w:t>
      </w:r>
      <w:r w:rsidR="00613C36" w:rsidRPr="00613C36">
        <w:rPr>
          <w:rFonts w:ascii="Arial" w:hAnsi="Arial" w:cs="Arial"/>
          <w:lang w:val="en-US"/>
        </w:rPr>
        <w:t xml:space="preserve"> is an essential component of high</w:t>
      </w:r>
      <w:r w:rsidR="00613C36">
        <w:rPr>
          <w:rFonts w:ascii="Arial" w:hAnsi="Arial" w:cs="Arial"/>
          <w:lang w:val="en-US"/>
        </w:rPr>
        <w:t>-</w:t>
      </w:r>
      <w:r w:rsidR="00613C36" w:rsidRPr="00613C36">
        <w:rPr>
          <w:rFonts w:ascii="Arial" w:hAnsi="Arial" w:cs="Arial"/>
          <w:lang w:val="en-US"/>
        </w:rPr>
        <w:t xml:space="preserve">quality healthcare, and there is a need </w:t>
      </w:r>
      <w:r w:rsidR="00E45870">
        <w:rPr>
          <w:rFonts w:ascii="Arial" w:hAnsi="Arial" w:cs="Arial"/>
          <w:lang w:val="en-US"/>
        </w:rPr>
        <w:t>to promote</w:t>
      </w:r>
      <w:r w:rsidR="004D3CE2" w:rsidRPr="00613C36">
        <w:rPr>
          <w:rFonts w:ascii="Arial" w:hAnsi="Arial" w:cs="Arial"/>
          <w:lang w:val="en-US"/>
        </w:rPr>
        <w:t xml:space="preserve"> </w:t>
      </w:r>
      <w:r w:rsidR="0053656F">
        <w:rPr>
          <w:rFonts w:ascii="Arial" w:hAnsi="Arial" w:cs="Arial"/>
          <w:lang w:val="en-US" w:eastAsia="en-GB"/>
        </w:rPr>
        <w:t>pharmacovigilance</w:t>
      </w:r>
      <w:r w:rsidR="004D3CE2" w:rsidRPr="00613C36">
        <w:rPr>
          <w:rFonts w:ascii="Arial" w:hAnsi="Arial" w:cs="Arial"/>
          <w:lang w:val="en-US"/>
        </w:rPr>
        <w:t xml:space="preserve"> activities in the private sector to </w:t>
      </w:r>
      <w:r w:rsidR="00E45870">
        <w:rPr>
          <w:rFonts w:ascii="Arial" w:hAnsi="Arial" w:cs="Arial"/>
          <w:lang w:val="en-US"/>
        </w:rPr>
        <w:t>foster</w:t>
      </w:r>
      <w:r w:rsidR="0005134D" w:rsidRPr="00613C36">
        <w:rPr>
          <w:rFonts w:ascii="Arial" w:hAnsi="Arial" w:cs="Arial"/>
          <w:lang w:val="en-US"/>
        </w:rPr>
        <w:t xml:space="preserve"> </w:t>
      </w:r>
      <w:r w:rsidR="004D3CE2" w:rsidRPr="00613C36">
        <w:rPr>
          <w:rFonts w:ascii="Arial" w:hAnsi="Arial" w:cs="Arial"/>
          <w:lang w:val="en-US"/>
        </w:rPr>
        <w:t>patient safety.</w:t>
      </w:r>
    </w:p>
    <w:p w14:paraId="4673E32C" w14:textId="77777777" w:rsidR="000271FC" w:rsidRDefault="000271FC" w:rsidP="000271FC">
      <w:pPr>
        <w:spacing w:after="0"/>
        <w:jc w:val="both"/>
        <w:rPr>
          <w:rFonts w:ascii="Arial" w:hAnsi="Arial" w:cs="Arial"/>
          <w:lang w:val="en-US"/>
        </w:rPr>
      </w:pPr>
    </w:p>
    <w:p w14:paraId="6594F9F6" w14:textId="56008F9B" w:rsidR="007365D7" w:rsidRDefault="007365D7" w:rsidP="006D26BE">
      <w:pPr>
        <w:jc w:val="both"/>
        <w:rPr>
          <w:rFonts w:ascii="Arial" w:hAnsi="Arial" w:cs="Arial"/>
          <w:lang w:val="en-US"/>
        </w:rPr>
      </w:pPr>
      <w:r>
        <w:rPr>
          <w:rFonts w:ascii="Arial" w:hAnsi="Arial" w:cs="Arial"/>
          <w:b/>
          <w:bCs/>
          <w:lang w:val="en-US"/>
        </w:rPr>
        <w:t>Pharmacovigilance</w:t>
      </w:r>
      <w:r w:rsidRPr="00613C36">
        <w:rPr>
          <w:rFonts w:ascii="Arial" w:hAnsi="Arial" w:cs="Arial"/>
          <w:b/>
          <w:bCs/>
          <w:lang w:val="en-US"/>
        </w:rPr>
        <w:t xml:space="preserve"> in the </w:t>
      </w:r>
      <w:r w:rsidR="003C4BF5">
        <w:rPr>
          <w:rFonts w:ascii="Arial" w:hAnsi="Arial" w:cs="Arial"/>
          <w:b/>
          <w:bCs/>
          <w:lang w:val="en-US"/>
        </w:rPr>
        <w:t>pharmaceutical industry</w:t>
      </w:r>
      <w:r w:rsidRPr="0027727F">
        <w:rPr>
          <w:rFonts w:ascii="Arial" w:hAnsi="Arial" w:cs="Arial"/>
          <w:b/>
          <w:bCs/>
          <w:lang w:val="en-US"/>
        </w:rPr>
        <w:t xml:space="preserve"> in LMICs</w:t>
      </w:r>
    </w:p>
    <w:p w14:paraId="44815349" w14:textId="4A8DE2FC" w:rsidR="00C4628A" w:rsidRPr="0073463A" w:rsidRDefault="004D3CE2" w:rsidP="006D26BE">
      <w:pPr>
        <w:jc w:val="both"/>
        <w:rPr>
          <w:rFonts w:ascii="Arial" w:hAnsi="Arial" w:cs="Arial"/>
          <w:lang w:val="en-US"/>
        </w:rPr>
      </w:pPr>
      <w:r>
        <w:rPr>
          <w:rFonts w:ascii="Arial" w:hAnsi="Arial" w:cs="Arial"/>
          <w:lang w:val="en-US"/>
        </w:rPr>
        <w:t xml:space="preserve">Stringent </w:t>
      </w:r>
      <w:r w:rsidR="0053656F">
        <w:rPr>
          <w:rFonts w:ascii="Arial" w:hAnsi="Arial" w:cs="Arial"/>
          <w:lang w:val="en-US" w:eastAsia="en-GB"/>
        </w:rPr>
        <w:t>pharmacovigilance</w:t>
      </w:r>
      <w:r>
        <w:rPr>
          <w:rFonts w:ascii="Arial" w:hAnsi="Arial" w:cs="Arial"/>
          <w:lang w:val="en-US"/>
        </w:rPr>
        <w:t xml:space="preserve"> regulatory requirements are infrequently available or enforced on pharmaceutical companies</w:t>
      </w:r>
      <w:r w:rsidR="00EA105E">
        <w:rPr>
          <w:rFonts w:ascii="Arial" w:hAnsi="Arial" w:cs="Arial"/>
          <w:lang w:val="en-US"/>
        </w:rPr>
        <w:t xml:space="preserve"> </w:t>
      </w:r>
      <w:r w:rsidR="00EB0F91">
        <w:rPr>
          <w:rFonts w:ascii="Arial" w:hAnsi="Arial" w:cs="Arial"/>
          <w:lang w:val="en-US"/>
        </w:rPr>
        <w:t xml:space="preserve">/ </w:t>
      </w:r>
      <w:r>
        <w:rPr>
          <w:rFonts w:ascii="Arial" w:hAnsi="Arial" w:cs="Arial"/>
          <w:lang w:val="en-US"/>
        </w:rPr>
        <w:t>marketing authorization holders (MAHs) in developing markets, particularly in SSA</w:t>
      </w:r>
      <w:r w:rsidR="00F90E1C">
        <w:rPr>
          <w:rFonts w:ascii="Arial" w:hAnsi="Arial" w:cs="Arial"/>
          <w:lang w:val="en-US"/>
        </w:rPr>
        <w:fldChar w:fldCharType="begin"/>
      </w:r>
      <w:r w:rsidR="00654E58">
        <w:rPr>
          <w:rFonts w:ascii="Arial" w:hAnsi="Arial" w:cs="Arial"/>
          <w:lang w:val="en-US"/>
        </w:rPr>
        <w:instrText xml:space="preserve"> ADDIN EN.CITE &lt;EndNote&gt;&lt;Cite&gt;&lt;Author&gt;World Health Organisation&lt;/Author&gt;&lt;Year&gt;2017&lt;/Year&gt;&lt;RecNum&gt;126&lt;/RecNum&gt;&lt;DisplayText&gt;(World Health Organisation, 2017a)&lt;/DisplayText&gt;&lt;record&gt;&lt;rec-number&gt;126&lt;/rec-number&gt;&lt;foreign-keys&gt;&lt;key app="EN" db-id="0vxxed9wb92sdqexte2pda53vtasa0ztfvdt" timestamp="1637310019"&gt;126&lt;/key&gt;&lt;/foreign-keys&gt;&lt;ref-type name="Web Page"&gt;12&lt;/ref-type&gt;&lt;contributors&gt;&lt;authors&gt;&lt;author&gt;World Health Organisation,&lt;/author&gt;&lt;/authors&gt;&lt;/contributors&gt;&lt;titles&gt;&lt;title&gt;Conclusions and Recommendations from the Fourteenth Meeting of the WHO Advisory Committee on Safety of Medicinal Products (ACSoMP) &lt;/title&gt;&lt;/titles&gt;&lt;volume&gt;2021&lt;/volume&gt;&lt;number&gt;22 July&lt;/number&gt;&lt;dates&gt;&lt;year&gt;2017&lt;/year&gt;&lt;/dates&gt;&lt;pub-location&gt;Geneva, Switzerland 25 - 26 April 2017&lt;/pub-location&gt;&lt;urls&gt;&lt;related-urls&gt;&lt;url&gt;https://www.who.int/medicines/regulation/medicines-safety/publications/ACSoMP_14.pdf?ua=1&lt;/url&gt;&lt;/related-urls&gt;&lt;/urls&gt;&lt;/record&gt;&lt;/Cite&gt;&lt;/EndNote&gt;</w:instrText>
      </w:r>
      <w:r w:rsidR="00F90E1C">
        <w:rPr>
          <w:rFonts w:ascii="Arial" w:hAnsi="Arial" w:cs="Arial"/>
          <w:lang w:val="en-US"/>
        </w:rPr>
        <w:fldChar w:fldCharType="separate"/>
      </w:r>
      <w:r w:rsidR="00654E58">
        <w:rPr>
          <w:rFonts w:ascii="Arial" w:hAnsi="Arial" w:cs="Arial"/>
          <w:noProof/>
          <w:lang w:val="en-US"/>
        </w:rPr>
        <w:t>(World Health Organisation, 2017a)</w:t>
      </w:r>
      <w:r w:rsidR="00F90E1C">
        <w:rPr>
          <w:rFonts w:ascii="Arial" w:hAnsi="Arial" w:cs="Arial"/>
          <w:lang w:val="en-US"/>
        </w:rPr>
        <w:fldChar w:fldCharType="end"/>
      </w:r>
      <w:r>
        <w:rPr>
          <w:rFonts w:ascii="Arial" w:hAnsi="Arial" w:cs="Arial"/>
          <w:lang w:val="en-US"/>
        </w:rPr>
        <w:t xml:space="preserve">. MAHs should, by international standards, employ qualified persons for </w:t>
      </w:r>
      <w:r w:rsidR="0053656F">
        <w:rPr>
          <w:rFonts w:ascii="Arial" w:hAnsi="Arial" w:cs="Arial"/>
          <w:lang w:val="en-US" w:eastAsia="en-GB"/>
        </w:rPr>
        <w:t>pharmacovigilance</w:t>
      </w:r>
      <w:r>
        <w:rPr>
          <w:rFonts w:ascii="Arial" w:hAnsi="Arial" w:cs="Arial"/>
          <w:lang w:val="en-US"/>
        </w:rPr>
        <w:t xml:space="preserve"> (</w:t>
      </w:r>
      <w:r w:rsidR="0053656F">
        <w:rPr>
          <w:rFonts w:ascii="Arial" w:hAnsi="Arial" w:cs="Arial"/>
          <w:lang w:val="en-US"/>
        </w:rPr>
        <w:t>QPPV</w:t>
      </w:r>
      <w:r>
        <w:rPr>
          <w:rFonts w:ascii="Arial" w:hAnsi="Arial" w:cs="Arial"/>
          <w:lang w:val="en-US"/>
        </w:rPr>
        <w:t xml:space="preserve">s) and submit Individual Case Safety Reports (ICSRs), Periodic Safety Update Reports (PSURs), Risk Management Plans (RMPs) and Periodic Benefit-Risk Evaluation Reports (PBRERs) to their respective NMRAs. Implementing these </w:t>
      </w:r>
      <w:r w:rsidR="0053656F">
        <w:rPr>
          <w:rFonts w:ascii="Arial" w:hAnsi="Arial" w:cs="Arial"/>
          <w:lang w:val="en-US" w:eastAsia="en-GB"/>
        </w:rPr>
        <w:t>pharmacovigilance</w:t>
      </w:r>
      <w:r>
        <w:rPr>
          <w:rFonts w:ascii="Arial" w:hAnsi="Arial" w:cs="Arial"/>
          <w:lang w:val="en-US"/>
        </w:rPr>
        <w:t xml:space="preserve"> requirements for MAHs is costly for local small-scale manufacturers in LMICs and, thus, ought to be adapted to the local situation</w:t>
      </w:r>
      <w:r w:rsidR="00491C7A">
        <w:rPr>
          <w:rFonts w:ascii="Arial" w:hAnsi="Arial" w:cs="Arial"/>
          <w:lang w:val="en-US"/>
        </w:rPr>
        <w:fldChar w:fldCharType="begin"/>
      </w:r>
      <w:r w:rsidR="00654E58">
        <w:rPr>
          <w:rFonts w:ascii="Arial" w:hAnsi="Arial" w:cs="Arial"/>
          <w:lang w:val="en-US"/>
        </w:rPr>
        <w:instrText xml:space="preserve"> ADDIN EN.CITE &lt;EndNote&gt;&lt;Cite&gt;&lt;Author&gt;Olsson&lt;/Author&gt;&lt;Year&gt;2015&lt;/Year&gt;&lt;RecNum&gt;5&lt;/RecNum&gt;&lt;DisplayText&gt;(Olsson, Pal &amp;amp; Dodoo, 2015)&lt;/DisplayText&gt;&lt;record&gt;&lt;rec-number&gt;5&lt;/rec-number&gt;&lt;foreign-keys&gt;&lt;key app="EN" db-id="0vxxed9wb92sdqexte2pda53vtasa0ztfvdt" timestamp="1637310014"&gt;5&lt;/key&gt;&lt;/foreign-keys&gt;&lt;ref-type name="Journal Article"&gt;17&lt;/ref-type&gt;&lt;contributors&gt;&lt;authors&gt;&lt;author&gt;Olsson, S.&lt;/author&gt;&lt;author&gt;Pal, S. N.&lt;/author&gt;&lt;author&gt;Dodoo, A.&lt;/author&gt;&lt;/authors&gt;&lt;/contributors&gt;&lt;auth-address&gt;WHO Collaborating Centre for International Drug Monitoring, Box 1051, S-751 40 Uppsala, Sweden.&lt;/auth-address&gt;&lt;titles&gt;&lt;title&gt;Pharmacovigilance in resource-limited countries&lt;/title&gt;&lt;secondary-title&gt;Expert Rev Clin Pharmacol&lt;/secondary-title&gt;&lt;/titles&gt;&lt;periodical&gt;&lt;full-title&gt;Expert Rev Clin Pharmacol&lt;/full-title&gt;&lt;/periodical&gt;&lt;pages&gt;449-60&lt;/pages&gt;&lt;volume&gt;8&lt;/volume&gt;&lt;number&gt;4&lt;/number&gt;&lt;edition&gt;2015/06/05&lt;/edition&gt;&lt;keywords&gt;&lt;keyword&gt;Adverse Drug Reaction Reporting Systems/*economics&lt;/keyword&gt;&lt;keyword&gt;*Developing Countries&lt;/keyword&gt;&lt;keyword&gt;Drug-Related Side Effects and Adverse Reactions&lt;/keyword&gt;&lt;keyword&gt;Humans&lt;/keyword&gt;&lt;keyword&gt;Legislation, Drug/*economics&lt;/keyword&gt;&lt;keyword&gt;*Pharmacovigilance&lt;/keyword&gt;&lt;keyword&gt;Pharmacovigilance&lt;/keyword&gt;&lt;keyword&gt;adverse drug reactions&lt;/keyword&gt;&lt;keyword&gt;consumer involvement&lt;/keyword&gt;&lt;keyword&gt;drug regulation&lt;/keyword&gt;&lt;keyword&gt;harm&lt;/keyword&gt;&lt;keyword&gt;low and middle income countries&lt;/keyword&gt;&lt;keyword&gt;medicines&lt;/keyword&gt;&lt;keyword&gt;patient safety&lt;/keyword&gt;&lt;keyword&gt;public health programs&lt;/keyword&gt;&lt;/keywords&gt;&lt;dates&gt;&lt;year&gt;2015&lt;/year&gt;&lt;/dates&gt;&lt;isbn&gt;1751-2441 (Electronic)&amp;#xD;1751-2433 (Linking)&lt;/isbn&gt;&lt;accession-num&gt;26041035&lt;/accession-num&gt;&lt;urls&gt;&lt;related-urls&gt;&lt;url&gt;https://www.ncbi.nlm.nih.gov/pubmed/26041035&lt;/url&gt;&lt;/related-urls&gt;&lt;/urls&gt;&lt;electronic-resource-num&gt;10.1586/17512433.2015.1053391&lt;/electronic-resource-num&gt;&lt;/record&gt;&lt;/Cite&gt;&lt;/EndNote&gt;</w:instrText>
      </w:r>
      <w:r w:rsidR="00491C7A">
        <w:rPr>
          <w:rFonts w:ascii="Arial" w:hAnsi="Arial" w:cs="Arial"/>
          <w:lang w:val="en-US"/>
        </w:rPr>
        <w:fldChar w:fldCharType="separate"/>
      </w:r>
      <w:r w:rsidR="00654E58">
        <w:rPr>
          <w:rFonts w:ascii="Arial" w:hAnsi="Arial" w:cs="Arial"/>
          <w:noProof/>
          <w:lang w:val="en-US"/>
        </w:rPr>
        <w:t>(Olsson, Pal &amp; Dodoo, 2015)</w:t>
      </w:r>
      <w:r w:rsidR="00491C7A">
        <w:rPr>
          <w:rFonts w:ascii="Arial" w:hAnsi="Arial" w:cs="Arial"/>
          <w:lang w:val="en-US"/>
        </w:rPr>
        <w:fldChar w:fldCharType="end"/>
      </w:r>
      <w:r>
        <w:rPr>
          <w:rFonts w:ascii="Arial" w:hAnsi="Arial" w:cs="Arial"/>
          <w:lang w:val="en-US"/>
        </w:rPr>
        <w:t>. Ghana and Kenya were the first LMICs in SSA to require MAHs to have QP</w:t>
      </w:r>
      <w:r w:rsidR="0053656F">
        <w:rPr>
          <w:rFonts w:ascii="Arial" w:hAnsi="Arial" w:cs="Arial"/>
          <w:lang w:val="en-US"/>
        </w:rPr>
        <w:t>PV</w:t>
      </w:r>
      <w:r>
        <w:rPr>
          <w:rFonts w:ascii="Arial" w:hAnsi="Arial" w:cs="Arial"/>
          <w:lang w:val="en-US"/>
        </w:rPr>
        <w:t>s. In 2018, Tanzania introduced the mandatory requirement for MAHs to have QP</w:t>
      </w:r>
      <w:r w:rsidR="002231B8">
        <w:rPr>
          <w:rFonts w:ascii="Arial" w:hAnsi="Arial" w:cs="Arial"/>
          <w:lang w:val="en-US"/>
        </w:rPr>
        <w:t>P</w:t>
      </w:r>
      <w:r w:rsidR="0053656F">
        <w:rPr>
          <w:rFonts w:ascii="Arial" w:hAnsi="Arial" w:cs="Arial"/>
          <w:lang w:val="en-US"/>
        </w:rPr>
        <w:t>V</w:t>
      </w:r>
      <w:r w:rsidR="003A07F1">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3A07F1">
        <w:rPr>
          <w:rFonts w:ascii="Arial" w:hAnsi="Arial" w:cs="Arial"/>
          <w:lang w:val="en-US"/>
        </w:rPr>
        <w:fldChar w:fldCharType="separate"/>
      </w:r>
      <w:r w:rsidR="00654E58">
        <w:rPr>
          <w:rFonts w:ascii="Arial" w:hAnsi="Arial" w:cs="Arial"/>
          <w:noProof/>
          <w:lang w:val="en-US"/>
        </w:rPr>
        <w:t>(Barry et al., 2020)</w:t>
      </w:r>
      <w:r w:rsidR="003A07F1">
        <w:rPr>
          <w:rFonts w:ascii="Arial" w:hAnsi="Arial" w:cs="Arial"/>
          <w:lang w:val="en-US"/>
        </w:rPr>
        <w:fldChar w:fldCharType="end"/>
      </w:r>
      <w:r>
        <w:rPr>
          <w:rFonts w:ascii="Arial" w:hAnsi="Arial" w:cs="Arial"/>
          <w:lang w:val="en-US"/>
        </w:rPr>
        <w:t xml:space="preserve">. Furthermore, MAHs in Ethiopia and Tanzania are required to conduct post-marketing surveillance and to submit PSURs and PBRERs to their NMRAs. Currently, the involvement of MAHs in national </w:t>
      </w:r>
      <w:r w:rsidR="0053656F">
        <w:rPr>
          <w:rFonts w:ascii="Arial" w:hAnsi="Arial" w:cs="Arial"/>
          <w:lang w:val="en-US" w:eastAsia="en-GB"/>
        </w:rPr>
        <w:t>pharmacovigilance</w:t>
      </w:r>
      <w:r>
        <w:rPr>
          <w:rFonts w:ascii="Arial" w:hAnsi="Arial" w:cs="Arial"/>
          <w:lang w:val="en-US"/>
        </w:rPr>
        <w:t xml:space="preserve"> systems in SSA is minimal and compliance should </w:t>
      </w:r>
      <w:r w:rsidRPr="009B50A9">
        <w:rPr>
          <w:rFonts w:ascii="Arial" w:hAnsi="Arial" w:cs="Arial"/>
          <w:lang w:val="en-US"/>
        </w:rPr>
        <w:t>be enforced</w:t>
      </w:r>
      <w:r w:rsidR="009B50A9" w:rsidRPr="009B50A9">
        <w:rPr>
          <w:rFonts w:ascii="Arial" w:hAnsi="Arial" w:cs="Arial"/>
          <w:lang w:val="en-US"/>
        </w:rPr>
        <w:t xml:space="preserve"> </w:t>
      </w:r>
      <w:r w:rsidR="009B50A9" w:rsidRPr="009B50A9">
        <w:rPr>
          <w:rFonts w:ascii="Arial" w:hAnsi="Arial" w:cs="Arial"/>
        </w:rPr>
        <w:t xml:space="preserve">through </w:t>
      </w:r>
      <w:r w:rsidR="002231B8">
        <w:rPr>
          <w:rFonts w:ascii="Arial" w:hAnsi="Arial" w:cs="Arial"/>
        </w:rPr>
        <w:t>pharmacovigilance</w:t>
      </w:r>
      <w:r w:rsidR="009B50A9" w:rsidRPr="009B50A9">
        <w:rPr>
          <w:rFonts w:ascii="Arial" w:hAnsi="Arial" w:cs="Arial"/>
        </w:rPr>
        <w:t xml:space="preserve"> inspections</w:t>
      </w:r>
      <w:r w:rsidR="009B50A9">
        <w:rPr>
          <w:rFonts w:ascii="Arial" w:hAnsi="Arial" w:cs="Arial"/>
        </w:rPr>
        <w:fldChar w:fldCharType="begin"/>
      </w:r>
      <w:r w:rsidR="00654E58">
        <w:rPr>
          <w:rFonts w:ascii="Arial" w:hAnsi="Arial" w:cs="Arial"/>
        </w:rPr>
        <w:instrText xml:space="preserve"> ADDIN EN.CITE &lt;EndNote&gt;&lt;Cite&gt;&lt;Author&gt;International Society of Pharmacovigilance&lt;/Author&gt;&lt;Year&gt;2021&lt;/Year&gt;&lt;RecNum&gt;163&lt;/RecNum&gt;&lt;DisplayText&gt;(International Society of Pharmacovigilance, 2021)&lt;/DisplayText&gt;&lt;record&gt;&lt;rec-number&gt;163&lt;/rec-number&gt;&lt;foreign-keys&gt;&lt;key app="EN" db-id="0vxxed9wb92sdqexte2pda53vtasa0ztfvdt" timestamp="1637310021"&gt;163&lt;/key&gt;&lt;/foreign-keys&gt;&lt;ref-type name="Web Page"&gt;12&lt;/ref-type&gt;&lt;contributors&gt;&lt;authors&gt;&lt;author&gt;International Society of Pharmacovigilance,&lt;/author&gt;&lt;/authors&gt;&lt;/contributors&gt;&lt;titles&gt;&lt;title&gt;Setting the stage for Pharmacovigilance inspections in Africa&lt;/title&gt;&lt;secondary-title&gt;ISoP Africa Chapter Conference 2021&lt;/secondary-title&gt;&lt;/titles&gt;&lt;dates&gt;&lt;year&gt;2021&lt;/year&gt;&lt;/dates&gt;&lt;urls&gt;&lt;related-urls&gt;&lt;url&gt;https://isoponline.org/chapters/africa/&lt;/url&gt;&lt;/related-urls&gt;&lt;/urls&gt;&lt;/record&gt;&lt;/Cite&gt;&lt;/EndNote&gt;</w:instrText>
      </w:r>
      <w:r w:rsidR="009B50A9">
        <w:rPr>
          <w:rFonts w:ascii="Arial" w:hAnsi="Arial" w:cs="Arial"/>
        </w:rPr>
        <w:fldChar w:fldCharType="separate"/>
      </w:r>
      <w:r w:rsidR="00654E58">
        <w:rPr>
          <w:rFonts w:ascii="Arial" w:hAnsi="Arial" w:cs="Arial"/>
          <w:noProof/>
        </w:rPr>
        <w:t>(International Society of Pharmacovigilance, 2021)</w:t>
      </w:r>
      <w:r w:rsidR="009B50A9">
        <w:rPr>
          <w:rFonts w:ascii="Arial" w:hAnsi="Arial" w:cs="Arial"/>
        </w:rPr>
        <w:fldChar w:fldCharType="end"/>
      </w:r>
      <w:r w:rsidRPr="009B50A9">
        <w:rPr>
          <w:rFonts w:ascii="Arial" w:hAnsi="Arial" w:cs="Arial"/>
          <w:lang w:val="en-US"/>
        </w:rPr>
        <w:t>. However, NMRAs in SSA should as well build</w:t>
      </w:r>
      <w:r>
        <w:rPr>
          <w:rFonts w:ascii="Arial" w:hAnsi="Arial" w:cs="Arial"/>
          <w:lang w:val="en-US"/>
        </w:rPr>
        <w:t xml:space="preserve"> the capacity to analyze the reports requested from MAHs</w:t>
      </w:r>
      <w:r w:rsidR="003A07F1">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PEVuZE5vdGU+PENpdGU+PEF1dGhvcj5CYXJyeTwvQXV0aG9yPjxZZWFyPjIwMjA8L1llYXI+PFJl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3A07F1">
        <w:rPr>
          <w:rFonts w:ascii="Arial" w:hAnsi="Arial" w:cs="Arial"/>
          <w:lang w:val="en-US"/>
        </w:rPr>
        <w:fldChar w:fldCharType="separate"/>
      </w:r>
      <w:r w:rsidR="00654E58">
        <w:rPr>
          <w:rFonts w:ascii="Arial" w:hAnsi="Arial" w:cs="Arial"/>
          <w:noProof/>
          <w:lang w:val="en-US"/>
        </w:rPr>
        <w:t>(Barry et al., 2020)</w:t>
      </w:r>
      <w:r w:rsidR="003A07F1">
        <w:rPr>
          <w:rFonts w:ascii="Arial" w:hAnsi="Arial" w:cs="Arial"/>
          <w:lang w:val="en-US"/>
        </w:rPr>
        <w:fldChar w:fldCharType="end"/>
      </w:r>
      <w:r>
        <w:rPr>
          <w:rFonts w:ascii="Arial" w:hAnsi="Arial" w:cs="Arial"/>
          <w:lang w:val="en-US"/>
        </w:rPr>
        <w:t xml:space="preserve">. In contrast </w:t>
      </w:r>
      <w:r>
        <w:rPr>
          <w:rFonts w:ascii="Arial" w:hAnsi="Arial" w:cs="Arial"/>
          <w:lang w:val="en-US"/>
        </w:rPr>
        <w:lastRenderedPageBreak/>
        <w:t xml:space="preserve">to the dearth of </w:t>
      </w:r>
      <w:r w:rsidR="0053656F">
        <w:rPr>
          <w:rFonts w:ascii="Arial" w:hAnsi="Arial" w:cs="Arial"/>
          <w:lang w:val="en-US" w:eastAsia="en-GB"/>
        </w:rPr>
        <w:t>pharmacovigilance</w:t>
      </w:r>
      <w:r>
        <w:rPr>
          <w:rFonts w:ascii="Arial" w:hAnsi="Arial" w:cs="Arial"/>
          <w:lang w:val="en-US"/>
        </w:rPr>
        <w:t xml:space="preserve"> regulation for MAHs in SSA, the majority of ASEAN (seven of 10) have legal frameworks for MAHs to report ADRs to their drug regulatory agencies</w:t>
      </w:r>
      <w:r w:rsidR="004A1730">
        <w:rPr>
          <w:rFonts w:ascii="Arial" w:hAnsi="Arial" w:cs="Arial"/>
          <w:lang w:val="en-US"/>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PEVuZE5vdGU+PENpdGU+PEF1dGhvcj5DaGFuPC9BdXRob3I+PFllYXI+MjAxNzwvWWVhcj48UmVj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4A1730">
        <w:rPr>
          <w:rFonts w:ascii="Arial" w:hAnsi="Arial" w:cs="Arial"/>
          <w:lang w:val="en-US"/>
        </w:rPr>
        <w:fldChar w:fldCharType="separate"/>
      </w:r>
      <w:r w:rsidR="00654E58">
        <w:rPr>
          <w:rFonts w:ascii="Arial" w:hAnsi="Arial" w:cs="Arial"/>
          <w:noProof/>
          <w:lang w:val="en-US"/>
        </w:rPr>
        <w:t>(Chan, Ang &amp; Li, 2017)</w:t>
      </w:r>
      <w:r w:rsidR="004A1730">
        <w:rPr>
          <w:rFonts w:ascii="Arial" w:hAnsi="Arial" w:cs="Arial"/>
          <w:lang w:val="en-US"/>
        </w:rPr>
        <w:fldChar w:fldCharType="end"/>
      </w:r>
      <w:r>
        <w:rPr>
          <w:rFonts w:ascii="Arial" w:hAnsi="Arial" w:cs="Arial"/>
          <w:lang w:val="en-US"/>
        </w:rPr>
        <w:t>.</w:t>
      </w:r>
    </w:p>
    <w:p w14:paraId="43BFB9F6" w14:textId="1D1AEC1E" w:rsidR="00C4628A" w:rsidRPr="0074737D" w:rsidRDefault="002231B8" w:rsidP="006D26BE">
      <w:pPr>
        <w:spacing w:after="0"/>
        <w:jc w:val="both"/>
        <w:rPr>
          <w:rFonts w:ascii="Arial" w:hAnsi="Arial" w:cs="Arial"/>
          <w:b/>
          <w:bCs/>
        </w:rPr>
      </w:pPr>
      <w:r>
        <w:rPr>
          <w:rFonts w:ascii="Arial" w:hAnsi="Arial" w:cs="Arial"/>
          <w:b/>
          <w:bCs/>
        </w:rPr>
        <w:t>Pharmacovigilance</w:t>
      </w:r>
      <w:r w:rsidR="00C4628A" w:rsidRPr="0074737D">
        <w:rPr>
          <w:rFonts w:ascii="Arial" w:hAnsi="Arial" w:cs="Arial"/>
          <w:b/>
          <w:bCs/>
        </w:rPr>
        <w:t xml:space="preserve"> for Herbal or Traditional Medications</w:t>
      </w:r>
    </w:p>
    <w:p w14:paraId="2D4DDCEC" w14:textId="3D99C7C8" w:rsidR="00C4628A" w:rsidRPr="0074737D" w:rsidRDefault="00C4628A" w:rsidP="006D26BE">
      <w:pPr>
        <w:jc w:val="both"/>
        <w:rPr>
          <w:rFonts w:ascii="Arial" w:hAnsi="Arial" w:cs="Arial"/>
        </w:rPr>
      </w:pPr>
      <w:r w:rsidRPr="0074737D">
        <w:rPr>
          <w:rFonts w:ascii="Arial" w:hAnsi="Arial" w:cs="Arial"/>
        </w:rPr>
        <w:t>Herbal and traditional medicinal products (HTM) include manufactured products containing herbal ingredients and simple preparations of herbal substances, the majority of which are derived from plants. Systems include Chinese medicine, Ayurvedic medicine (Indian subcontinent), Aboriginal medicine (Australia), te Rongoa Maori (New Zealand) and many others</w:t>
      </w:r>
      <w:r w:rsidR="00FE68D2">
        <w:rPr>
          <w:rFonts w:ascii="Arial" w:hAnsi="Arial" w:cs="Arial"/>
        </w:rPr>
        <w:fldChar w:fldCharType="begin"/>
      </w:r>
      <w:r w:rsidR="00654E58">
        <w:rPr>
          <w:rFonts w:ascii="Arial" w:hAnsi="Arial" w:cs="Arial"/>
        </w:rPr>
        <w:instrText xml:space="preserve"> ADDIN EN.CITE &lt;EndNote&gt;&lt;Cite&gt;&lt;Author&gt;Barnes&lt;/Author&gt;&lt;Year&gt;2020&lt;/Year&gt;&lt;RecNum&gt;164&lt;/RecNum&gt;&lt;DisplayText&gt;(Barnes, 2020)&lt;/DisplayText&gt;&lt;record&gt;&lt;rec-number&gt;164&lt;/rec-number&gt;&lt;foreign-keys&gt;&lt;key app="EN" db-id="0vxxed9wb92sdqexte2pda53vtasa0ztfvdt" timestamp="1637310021"&gt;164&lt;/key&gt;&lt;/foreign-keys&gt;&lt;ref-type name="Journal Article"&gt;17&lt;/ref-type&gt;&lt;contributors&gt;&lt;authors&gt;&lt;author&gt;Barnes, J.&lt;/author&gt;&lt;/authors&gt;&lt;/contributors&gt;&lt;auth-address&gt;International Society of Pharmacovigilance Herbal and Traditional Medicines Special Interest Group, School of Pharmacy, Faculty of Medical and Health Sciences, University of Auckland, Private Bag 92019, Auckland 1142, New Zealand. j.barnes@auckland.ac.nz.&lt;/auth-address&gt;&lt;titles&gt;&lt;title&gt;The International Society of Pharmacovigilance (ISoP) Special Interest Group on Herbal and Traditional Medicines: Towards Progress in Pharmacovigilance for Herbal and Traditional Medicines and Other &amp;quot;Natural Health&amp;quot; Products&lt;/title&gt;&lt;secondary-title&gt;Drug Saf&lt;/secondary-title&gt;&lt;/titles&gt;&lt;periodical&gt;&lt;full-title&gt;Drug Saf&lt;/full-title&gt;&lt;/periodical&gt;&lt;pages&gt;619-622&lt;/pages&gt;&lt;volume&gt;43&lt;/volume&gt;&lt;number&gt;7&lt;/number&gt;&lt;edition&gt;2020/04/25&lt;/edition&gt;&lt;dates&gt;&lt;year&gt;2020&lt;/year&gt;&lt;pub-dates&gt;&lt;date&gt;Jul&lt;/date&gt;&lt;/pub-dates&gt;&lt;/dates&gt;&lt;isbn&gt;1179-1942 (Electronic)&amp;#xD;0114-5916 (Linking)&lt;/isbn&gt;&lt;accession-num&gt;32328906&lt;/accession-num&gt;&lt;urls&gt;&lt;related-urls&gt;&lt;url&gt;https://www.ncbi.nlm.nih.gov/pubmed/32328906&lt;/url&gt;&lt;/related-urls&gt;&lt;/urls&gt;&lt;electronic-resource-num&gt;10.1007/s40264-020-00937-0&lt;/electronic-resource-num&gt;&lt;/record&gt;&lt;/Cite&gt;&lt;/EndNote&gt;</w:instrText>
      </w:r>
      <w:r w:rsidR="00FE68D2">
        <w:rPr>
          <w:rFonts w:ascii="Arial" w:hAnsi="Arial" w:cs="Arial"/>
        </w:rPr>
        <w:fldChar w:fldCharType="separate"/>
      </w:r>
      <w:r w:rsidR="00654E58">
        <w:rPr>
          <w:rFonts w:ascii="Arial" w:hAnsi="Arial" w:cs="Arial"/>
          <w:noProof/>
        </w:rPr>
        <w:t>(Barnes, 2020)</w:t>
      </w:r>
      <w:r w:rsidR="00FE68D2">
        <w:rPr>
          <w:rFonts w:ascii="Arial" w:hAnsi="Arial" w:cs="Arial"/>
        </w:rPr>
        <w:fldChar w:fldCharType="end"/>
      </w:r>
      <w:r w:rsidRPr="0074737D">
        <w:rPr>
          <w:rFonts w:ascii="Arial" w:hAnsi="Arial" w:cs="Arial"/>
        </w:rPr>
        <w:t>. Whilst recently increasing in popularity in many well-resourced settings</w:t>
      </w:r>
      <w:r w:rsidR="00FE68D2">
        <w:rPr>
          <w:rFonts w:ascii="Arial" w:hAnsi="Arial" w:cs="Arial"/>
        </w:rPr>
        <w:fldChar w:fldCharType="begin">
          <w:fldData xml:space="preserve">PEVuZE5vdGU+PENpdGU+PEF1dGhvcj5CYXJuZXM8L0F1dGhvcj48WWVhcj4xOTk4PC9ZZWFyPjxS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==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PEVuZE5vdGU+PENpdGU+PEF1dGhvcj5CYXJuZXM8L0F1dGhvcj48WWVhcj4xOTk4PC9ZZWFyPjxS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==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FE68D2">
        <w:rPr>
          <w:rFonts w:ascii="Arial" w:hAnsi="Arial" w:cs="Arial"/>
        </w:rPr>
        <w:fldChar w:fldCharType="separate"/>
      </w:r>
      <w:r w:rsidR="00654E58">
        <w:rPr>
          <w:rFonts w:ascii="Arial" w:hAnsi="Arial" w:cs="Arial"/>
          <w:noProof/>
        </w:rPr>
        <w:t>(Barnes, Mills, Abbot, Willoughby &amp; Ernst, 1998)</w:t>
      </w:r>
      <w:r w:rsidR="00FE68D2">
        <w:rPr>
          <w:rFonts w:ascii="Arial" w:hAnsi="Arial" w:cs="Arial"/>
        </w:rPr>
        <w:fldChar w:fldCharType="end"/>
      </w:r>
      <w:r w:rsidRPr="0074737D">
        <w:rPr>
          <w:rFonts w:ascii="Arial" w:hAnsi="Arial" w:cs="Arial"/>
        </w:rPr>
        <w:t xml:space="preserve">, in LMIC a substantial proportion of the population relies on HTM as their main, or only source of primary healthcare, for reasons including cost, ease of access, perception of safety and sociocultural factors. </w:t>
      </w:r>
      <w:r w:rsidR="002231B8">
        <w:rPr>
          <w:rFonts w:ascii="Arial" w:hAnsi="Arial" w:cs="Arial"/>
        </w:rPr>
        <w:t>Pharmacovigilance</w:t>
      </w:r>
      <w:r w:rsidRPr="0074737D">
        <w:rPr>
          <w:rFonts w:ascii="Arial" w:hAnsi="Arial" w:cs="Arial"/>
        </w:rPr>
        <w:t xml:space="preserve"> of HTM should be concerned with all aspects </w:t>
      </w:r>
      <w:r w:rsidR="007A7E94">
        <w:rPr>
          <w:rFonts w:ascii="Arial" w:hAnsi="Arial" w:cs="Arial"/>
        </w:rPr>
        <w:t xml:space="preserve">of use </w:t>
      </w:r>
      <w:r w:rsidRPr="0074737D">
        <w:rPr>
          <w:rFonts w:ascii="Arial" w:hAnsi="Arial" w:cs="Arial"/>
        </w:rPr>
        <w:t xml:space="preserve">that have consequences </w:t>
      </w:r>
      <w:r w:rsidR="007A7E94">
        <w:rPr>
          <w:rFonts w:ascii="Arial" w:hAnsi="Arial" w:cs="Arial"/>
        </w:rPr>
        <w:t>relating to</w:t>
      </w:r>
      <w:r w:rsidRPr="0074737D">
        <w:rPr>
          <w:rFonts w:ascii="Arial" w:hAnsi="Arial" w:cs="Arial"/>
        </w:rPr>
        <w:t xml:space="preserve"> safety and efficacy. </w:t>
      </w:r>
    </w:p>
    <w:p w14:paraId="1F211950" w14:textId="73142534" w:rsidR="00C4628A" w:rsidRPr="0074737D" w:rsidRDefault="00C4628A" w:rsidP="006D26BE">
      <w:pPr>
        <w:jc w:val="both"/>
        <w:rPr>
          <w:rFonts w:ascii="Arial" w:hAnsi="Arial" w:cs="Arial"/>
        </w:rPr>
      </w:pPr>
      <w:r w:rsidRPr="0074737D">
        <w:rPr>
          <w:rFonts w:ascii="Arial" w:hAnsi="Arial" w:cs="Arial"/>
        </w:rPr>
        <w:t xml:space="preserve">Recognising the importance of this, the WHO published guidelines on safety monitoring and </w:t>
      </w:r>
      <w:r w:rsidR="002231B8">
        <w:rPr>
          <w:rFonts w:ascii="Arial" w:hAnsi="Arial" w:cs="Arial"/>
        </w:rPr>
        <w:t>pharmacovigilance</w:t>
      </w:r>
      <w:r w:rsidRPr="0074737D">
        <w:rPr>
          <w:rFonts w:ascii="Arial" w:hAnsi="Arial" w:cs="Arial"/>
        </w:rPr>
        <w:t xml:space="preserve"> for herbal medicines</w:t>
      </w:r>
      <w:r w:rsidR="001775C0">
        <w:rPr>
          <w:rFonts w:ascii="Arial" w:hAnsi="Arial" w:cs="Arial"/>
        </w:rPr>
        <w:fldChar w:fldCharType="begin"/>
      </w:r>
      <w:r w:rsidR="00654E58">
        <w:rPr>
          <w:rFonts w:ascii="Arial" w:hAnsi="Arial" w:cs="Arial"/>
        </w:rPr>
        <w:instrText xml:space="preserve"> ADDIN EN.CITE &lt;EndNote&gt;&lt;Cite&gt;&lt;Author&gt;World Health Organisation&lt;/Author&gt;&lt;Year&gt;2004&lt;/Year&gt;&lt;RecNum&gt;166&lt;/RecNum&gt;&lt;DisplayText&gt;(World Health Organisation, 2004)&lt;/DisplayText&gt;&lt;record&gt;&lt;rec-number&gt;166&lt;/rec-number&gt;&lt;foreign-keys&gt;&lt;key app="EN" db-id="0vxxed9wb92sdqexte2pda53vtasa0ztfvdt" timestamp="1637310021"&gt;166&lt;/key&gt;&lt;/foreign-keys&gt;&lt;ref-type name="Web Page"&gt;12&lt;/ref-type&gt;&lt;contributors&gt;&lt;authors&gt;&lt;author&gt;World Health Organisation,&lt;/author&gt;&lt;/authors&gt;&lt;/contributors&gt;&lt;titles&gt;&lt;title&gt;WHO guidelines on safety monitoring of herbal medicines in pharmacovigilance systems&lt;/title&gt;&lt;/titles&gt;&lt;volume&gt;2021&lt;/volume&gt;&lt;number&gt;23 July&lt;/number&gt;&lt;dates&gt;&lt;year&gt;2004&lt;/year&gt;&lt;/dates&gt;&lt;pub-location&gt;Geneva&lt;/pub-location&gt;&lt;urls&gt;&lt;related-urls&gt;&lt;url&gt;https://apps.who.int/iris/bitstream/handle/10665/43034/9241592214_eng.pdf&lt;/url&gt;&lt;/related-urls&gt;&lt;/urls&gt;&lt;/record&gt;&lt;/Cite&gt;&lt;/EndNote&gt;</w:instrText>
      </w:r>
      <w:r w:rsidR="001775C0">
        <w:rPr>
          <w:rFonts w:ascii="Arial" w:hAnsi="Arial" w:cs="Arial"/>
        </w:rPr>
        <w:fldChar w:fldCharType="separate"/>
      </w:r>
      <w:r w:rsidR="00654E58">
        <w:rPr>
          <w:rFonts w:ascii="Arial" w:hAnsi="Arial" w:cs="Arial"/>
          <w:noProof/>
        </w:rPr>
        <w:t>(World Health Organisation, 2004)</w:t>
      </w:r>
      <w:r w:rsidR="001775C0">
        <w:rPr>
          <w:rFonts w:ascii="Arial" w:hAnsi="Arial" w:cs="Arial"/>
        </w:rPr>
        <w:fldChar w:fldCharType="end"/>
      </w:r>
      <w:r w:rsidRPr="0074737D">
        <w:rPr>
          <w:rFonts w:ascii="Arial" w:hAnsi="Arial" w:cs="Arial"/>
        </w:rPr>
        <w:t>. WHO</w:t>
      </w:r>
      <w:r w:rsidR="00300C8E">
        <w:rPr>
          <w:rFonts w:ascii="Arial" w:hAnsi="Arial" w:cs="Arial"/>
        </w:rPr>
        <w:t xml:space="preserve">-PIDM </w:t>
      </w:r>
      <w:r w:rsidRPr="0074737D">
        <w:rPr>
          <w:rFonts w:ascii="Arial" w:hAnsi="Arial" w:cs="Arial"/>
        </w:rPr>
        <w:t xml:space="preserve">aims to develop a comprehensive global </w:t>
      </w:r>
      <w:r w:rsidR="002231B8">
        <w:rPr>
          <w:rFonts w:ascii="Arial" w:hAnsi="Arial" w:cs="Arial"/>
        </w:rPr>
        <w:t>pharmacovigilance</w:t>
      </w:r>
      <w:r w:rsidRPr="0074737D">
        <w:rPr>
          <w:rFonts w:ascii="Arial" w:hAnsi="Arial" w:cs="Arial"/>
        </w:rPr>
        <w:t xml:space="preserve"> strategy that responds to the healthcare needs of LMIC. The </w:t>
      </w:r>
      <w:r w:rsidR="00B27EA3">
        <w:rPr>
          <w:rFonts w:ascii="Arial" w:hAnsi="Arial" w:cs="Arial"/>
        </w:rPr>
        <w:t>UMC</w:t>
      </w:r>
      <w:r w:rsidRPr="0074737D">
        <w:rPr>
          <w:rFonts w:ascii="Arial" w:hAnsi="Arial" w:cs="Arial"/>
        </w:rPr>
        <w:t xml:space="preserve"> launched a traditional medicines programme to stimulate reporting for these products and developed the herbal anatomical therapeutic chemical (ATC) </w:t>
      </w:r>
      <w:r w:rsidRPr="0041117E">
        <w:rPr>
          <w:rFonts w:ascii="Arial" w:hAnsi="Arial" w:cs="Arial"/>
        </w:rPr>
        <w:t>classification system</w:t>
      </w:r>
      <w:r w:rsidR="0041117E" w:rsidRPr="0041117E">
        <w:rPr>
          <w:rFonts w:ascii="Arial" w:hAnsi="Arial" w:cs="Arial"/>
        </w:rPr>
        <w:t xml:space="preserve">a and a recommendation for a </w:t>
      </w:r>
      <w:r w:rsidR="00FB45BE" w:rsidRPr="0041117E">
        <w:rPr>
          <w:rFonts w:ascii="Arial" w:hAnsi="Arial" w:cs="Arial"/>
        </w:rPr>
        <w:t>standardized nomenclature</w:t>
      </w:r>
      <w:r w:rsidR="0041117E" w:rsidRPr="0041117E">
        <w:rPr>
          <w:rFonts w:ascii="Arial" w:hAnsi="Arial" w:cs="Arial"/>
        </w:rPr>
        <w:t xml:space="preserve"> of therapeutic plants</w:t>
      </w:r>
      <w:r w:rsidR="003423F4" w:rsidRPr="001839AB">
        <w:rPr>
          <w:rFonts w:ascii="Arial" w:hAnsi="Arial" w:cs="Arial"/>
        </w:rPr>
        <w:fldChar w:fldCharType="begin">
          <w:fldData xml:space="preserve">PEVuZE5vdGU+PENpdGU+PEF1dGhvcj5XSE8tVU1DPC9BdXRob3I+PFllYXI+MjAyMDwvWWVhcj48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PEVuZE5vdGU+PENpdGU+PEF1dGhvcj5XSE8tVU1DPC9BdXRob3I+PFllYXI+MjAyMDwvWWVhcj48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3423F4" w:rsidRPr="001839AB">
        <w:rPr>
          <w:rFonts w:ascii="Arial" w:hAnsi="Arial" w:cs="Arial"/>
        </w:rPr>
        <w:fldChar w:fldCharType="separate"/>
      </w:r>
      <w:r w:rsidR="00654E58">
        <w:rPr>
          <w:rFonts w:ascii="Arial" w:hAnsi="Arial" w:cs="Arial"/>
          <w:noProof/>
        </w:rPr>
        <w:t>(Farah et al., 2006; WHO-UMC, 2020b)</w:t>
      </w:r>
      <w:r w:rsidR="003423F4" w:rsidRPr="001839AB">
        <w:rPr>
          <w:rFonts w:ascii="Arial" w:hAnsi="Arial" w:cs="Arial"/>
        </w:rPr>
        <w:fldChar w:fldCharType="end"/>
      </w:r>
      <w:r w:rsidRPr="001839AB">
        <w:rPr>
          <w:rFonts w:ascii="Arial" w:hAnsi="Arial" w:cs="Arial"/>
        </w:rPr>
        <w:t>.</w:t>
      </w:r>
      <w:r w:rsidRPr="0074737D">
        <w:rPr>
          <w:rFonts w:ascii="Arial" w:hAnsi="Arial" w:cs="Arial"/>
        </w:rPr>
        <w:t xml:space="preserve"> In 2001, the </w:t>
      </w:r>
      <w:r w:rsidR="00B27EA3">
        <w:rPr>
          <w:rFonts w:ascii="Arial" w:hAnsi="Arial" w:cs="Arial"/>
        </w:rPr>
        <w:t xml:space="preserve">UMC </w:t>
      </w:r>
      <w:r w:rsidRPr="0074737D">
        <w:rPr>
          <w:rFonts w:ascii="Arial" w:hAnsi="Arial" w:cs="Arial"/>
        </w:rPr>
        <w:t>introduced a traditional medicines surveillance scheme to stimulate reporting and improve the quality of reports of suspected ADRs associated with HTMs.</w:t>
      </w:r>
    </w:p>
    <w:p w14:paraId="53D4C1CA" w14:textId="6AEBFF2D" w:rsidR="00C4628A" w:rsidRPr="0074737D" w:rsidRDefault="00C4628A" w:rsidP="006D26BE">
      <w:pPr>
        <w:jc w:val="both"/>
        <w:rPr>
          <w:rFonts w:ascii="Arial" w:hAnsi="Arial" w:cs="Arial"/>
        </w:rPr>
      </w:pPr>
      <w:r w:rsidRPr="0074737D">
        <w:rPr>
          <w:rFonts w:ascii="Arial" w:hAnsi="Arial" w:cs="Arial"/>
        </w:rPr>
        <w:t xml:space="preserve">In some settings, the formulation of HTM lends itself to the adoption of regulatory science. The National Medical Products Administration in China </w:t>
      </w:r>
      <w:r w:rsidR="00300C8E">
        <w:rPr>
          <w:rFonts w:ascii="Arial" w:hAnsi="Arial" w:cs="Arial"/>
        </w:rPr>
        <w:t>proposes to</w:t>
      </w:r>
      <w:r w:rsidRPr="0074737D">
        <w:rPr>
          <w:rFonts w:ascii="Arial" w:hAnsi="Arial" w:cs="Arial"/>
        </w:rPr>
        <w:t xml:space="preserve"> advance the regulatory capacity of traditional Chinese medicines with the adoption of regulatory science. The China Hospital </w:t>
      </w:r>
      <w:r w:rsidR="002231B8">
        <w:rPr>
          <w:rFonts w:ascii="Arial" w:hAnsi="Arial" w:cs="Arial"/>
        </w:rPr>
        <w:t>pharmacovigilance</w:t>
      </w:r>
      <w:r w:rsidRPr="0074737D">
        <w:rPr>
          <w:rFonts w:ascii="Arial" w:hAnsi="Arial" w:cs="Arial"/>
        </w:rPr>
        <w:t xml:space="preserve"> system was established in 2015, as a nationwide program to identify safety signals proactively and to assist the analysis of the association between drug exposure and ADE</w:t>
      </w:r>
      <w:r w:rsidR="00E7746B">
        <w:rPr>
          <w:rFonts w:ascii="Arial" w:hAnsi="Arial" w:cs="Arial"/>
        </w:rPr>
        <w:fldChar w:fldCharType="begin">
          <w:fldData xml:space="preserve">PEVuZE5vdGU+PENpdGU+PEF1dGhvcj5MaWFuZzwvQXV0aG9yPjxZZWFyPjIwMjE8L1llYXI+PFJl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PEVuZE5vdGU+PENpdGU+PEF1dGhvcj5MaWFuZzwvQXV0aG9yPjxZZWFyPjIwMjE8L1llYXI+PFJl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E7746B">
        <w:rPr>
          <w:rFonts w:ascii="Arial" w:hAnsi="Arial" w:cs="Arial"/>
        </w:rPr>
        <w:fldChar w:fldCharType="separate"/>
      </w:r>
      <w:r w:rsidR="00654E58">
        <w:rPr>
          <w:rFonts w:ascii="Arial" w:hAnsi="Arial" w:cs="Arial"/>
          <w:noProof/>
        </w:rPr>
        <w:t>(Liang et al., 2021)</w:t>
      </w:r>
      <w:r w:rsidR="00E7746B">
        <w:rPr>
          <w:rFonts w:ascii="Arial" w:hAnsi="Arial" w:cs="Arial"/>
        </w:rPr>
        <w:fldChar w:fldCharType="end"/>
      </w:r>
      <w:r w:rsidRPr="0074737D">
        <w:rPr>
          <w:rFonts w:ascii="Arial" w:hAnsi="Arial" w:cs="Arial"/>
        </w:rPr>
        <w:t xml:space="preserve">. The Beijing </w:t>
      </w:r>
      <w:r w:rsidR="002231B8">
        <w:rPr>
          <w:rFonts w:ascii="Arial" w:hAnsi="Arial" w:cs="Arial"/>
        </w:rPr>
        <w:t>pharmacovigilance</w:t>
      </w:r>
      <w:r w:rsidRPr="0074737D">
        <w:rPr>
          <w:rFonts w:ascii="Arial" w:hAnsi="Arial" w:cs="Arial"/>
        </w:rPr>
        <w:t xml:space="preserve"> database receives adverse drug event data from 94 hospitals in the region, and this has been used to analyse reports arising from the use of traditional Chinese medicine. </w:t>
      </w:r>
      <w:r w:rsidR="00300C8E">
        <w:rPr>
          <w:rFonts w:ascii="Arial" w:hAnsi="Arial" w:cs="Arial"/>
        </w:rPr>
        <w:t>As an example, between</w:t>
      </w:r>
      <w:r w:rsidRPr="0074737D">
        <w:rPr>
          <w:rFonts w:ascii="Arial" w:hAnsi="Arial" w:cs="Arial"/>
        </w:rPr>
        <w:t xml:space="preserve"> 2004 and 2014, 1393 </w:t>
      </w:r>
      <w:r w:rsidR="00300C8E">
        <w:rPr>
          <w:rFonts w:ascii="Arial" w:hAnsi="Arial" w:cs="Arial"/>
        </w:rPr>
        <w:t>cases of anaphylaxis</w:t>
      </w:r>
      <w:r w:rsidRPr="0074737D">
        <w:rPr>
          <w:rFonts w:ascii="Arial" w:hAnsi="Arial" w:cs="Arial"/>
        </w:rPr>
        <w:t xml:space="preserve"> were triggered by</w:t>
      </w:r>
      <w:r w:rsidR="00300C8E">
        <w:rPr>
          <w:rFonts w:ascii="Arial" w:hAnsi="Arial" w:cs="Arial"/>
        </w:rPr>
        <w:t xml:space="preserve"> HTM</w:t>
      </w:r>
      <w:r w:rsidRPr="0074737D">
        <w:rPr>
          <w:rFonts w:ascii="Arial" w:hAnsi="Arial" w:cs="Arial"/>
        </w:rPr>
        <w:t xml:space="preserve"> injections</w:t>
      </w:r>
      <w:r w:rsidR="00E7746B">
        <w:rPr>
          <w:rFonts w:ascii="Arial" w:hAnsi="Arial" w:cs="Arial"/>
        </w:rPr>
        <w:fldChar w:fldCharType="begin">
          <w:fldData xml:space="preserve">PEVuZE5vdGU+PENpdGU+PEF1dGhvcj5MaTwvQXV0aG9yPjxZZWFyPjIwMTg8L1llYXI+PFJlY051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PEVuZE5vdGU+PENpdGU+PEF1dGhvcj5MaTwvQXV0aG9yPjxZZWFyPjIwMTg8L1llYXI+PFJlY051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E7746B">
        <w:rPr>
          <w:rFonts w:ascii="Arial" w:hAnsi="Arial" w:cs="Arial"/>
        </w:rPr>
        <w:fldChar w:fldCharType="separate"/>
      </w:r>
      <w:r w:rsidR="00654E58">
        <w:rPr>
          <w:rFonts w:ascii="Arial" w:hAnsi="Arial" w:cs="Arial"/>
          <w:noProof/>
        </w:rPr>
        <w:t>(Li et al., 2018)</w:t>
      </w:r>
      <w:r w:rsidR="00E7746B">
        <w:rPr>
          <w:rFonts w:ascii="Arial" w:hAnsi="Arial" w:cs="Arial"/>
        </w:rPr>
        <w:fldChar w:fldCharType="end"/>
      </w:r>
      <w:r w:rsidRPr="0074737D">
        <w:rPr>
          <w:rFonts w:ascii="Arial" w:hAnsi="Arial" w:cs="Arial"/>
        </w:rPr>
        <w:t xml:space="preserve">. In Vietnam, </w:t>
      </w:r>
      <w:r w:rsidR="0053656F">
        <w:rPr>
          <w:rFonts w:ascii="Arial" w:hAnsi="Arial" w:cs="Arial"/>
        </w:rPr>
        <w:t>5% of severe cutaneous ADRs</w:t>
      </w:r>
      <w:r w:rsidRPr="0074737D">
        <w:rPr>
          <w:rFonts w:ascii="Arial" w:hAnsi="Arial" w:cs="Arial"/>
        </w:rPr>
        <w:t xml:space="preserve"> </w:t>
      </w:r>
      <w:r w:rsidR="0053656F">
        <w:rPr>
          <w:rFonts w:ascii="Arial" w:hAnsi="Arial" w:cs="Arial"/>
        </w:rPr>
        <w:t xml:space="preserve">were found to </w:t>
      </w:r>
      <w:r w:rsidRPr="0074737D">
        <w:rPr>
          <w:rFonts w:ascii="Arial" w:hAnsi="Arial" w:cs="Arial"/>
        </w:rPr>
        <w:t>relat</w:t>
      </w:r>
      <w:r w:rsidR="0053656F">
        <w:rPr>
          <w:rFonts w:ascii="Arial" w:hAnsi="Arial" w:cs="Arial"/>
        </w:rPr>
        <w:t>e</w:t>
      </w:r>
      <w:r w:rsidRPr="0074737D">
        <w:rPr>
          <w:rFonts w:ascii="Arial" w:hAnsi="Arial" w:cs="Arial"/>
        </w:rPr>
        <w:t xml:space="preserve"> to HTM </w:t>
      </w:r>
      <w:r w:rsidR="00E7746B">
        <w:rPr>
          <w:rFonts w:ascii="Arial" w:hAnsi="Arial" w:cs="Arial"/>
        </w:rPr>
        <w:fldChar w:fldCharType="begin">
          <w:fldData xml:space="preserve">PEVuZE5vdGU+PENpdGU+PEF1dGhvcj5OZ3V5ZW48L0F1dGhvcj48WWVhcj4yMDE5PC9ZZWFyPjxS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PEVuZE5vdGU+PENpdGU+PEF1dGhvcj5OZ3V5ZW48L0F1dGhvcj48WWVhcj4yMDE5PC9ZZWFyPjxS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E7746B">
        <w:rPr>
          <w:rFonts w:ascii="Arial" w:hAnsi="Arial" w:cs="Arial"/>
        </w:rPr>
        <w:fldChar w:fldCharType="separate"/>
      </w:r>
      <w:r w:rsidR="00654E58">
        <w:rPr>
          <w:rFonts w:ascii="Arial" w:hAnsi="Arial" w:cs="Arial"/>
          <w:noProof/>
        </w:rPr>
        <w:t>(Nguyen et al., 2019)</w:t>
      </w:r>
      <w:r w:rsidR="00E7746B">
        <w:rPr>
          <w:rFonts w:ascii="Arial" w:hAnsi="Arial" w:cs="Arial"/>
        </w:rPr>
        <w:fldChar w:fldCharType="end"/>
      </w:r>
      <w:r w:rsidRPr="0074737D">
        <w:rPr>
          <w:rFonts w:ascii="Arial" w:hAnsi="Arial" w:cs="Arial"/>
        </w:rPr>
        <w:t>.</w:t>
      </w:r>
    </w:p>
    <w:p w14:paraId="241B5746" w14:textId="23CCB974" w:rsidR="00C4628A" w:rsidRPr="0074737D" w:rsidRDefault="00C4628A" w:rsidP="006D26BE">
      <w:pPr>
        <w:jc w:val="both"/>
        <w:rPr>
          <w:rFonts w:ascii="Arial" w:hAnsi="Arial" w:cs="Arial"/>
        </w:rPr>
      </w:pPr>
      <w:r w:rsidRPr="0074737D">
        <w:rPr>
          <w:rFonts w:ascii="Arial" w:hAnsi="Arial" w:cs="Arial"/>
        </w:rPr>
        <w:t>In other settings it can be even more challenging to develop systems to understand the composition, formulation, uses and effects of traditional remedies. In order to understand effects, mechanism and causality, it is essential to know about precise composition or ‘recipes’, their preparation, storage, route of administration and dosing.  Furthermore, the dose may be difficult to quantify</w:t>
      </w:r>
      <w:r w:rsidR="00B27EA3">
        <w:rPr>
          <w:rFonts w:ascii="Arial" w:hAnsi="Arial" w:cs="Arial"/>
        </w:rPr>
        <w:t xml:space="preserve"> and</w:t>
      </w:r>
      <w:r w:rsidRPr="0074737D">
        <w:rPr>
          <w:rFonts w:ascii="Arial" w:hAnsi="Arial" w:cs="Arial"/>
        </w:rPr>
        <w:t xml:space="preserve"> variation within the composition may occur seasonally or geographically. </w:t>
      </w:r>
      <w:r w:rsidRPr="00654E58">
        <w:rPr>
          <w:rFonts w:ascii="Arial" w:hAnsi="Arial" w:cs="Arial"/>
        </w:rPr>
        <w:t xml:space="preserve">Ethnopharmacology </w:t>
      </w:r>
      <w:r w:rsidR="00952E24" w:rsidRPr="00654E58">
        <w:rPr>
          <w:rFonts w:ascii="Arial" w:hAnsi="Arial" w:cs="Arial"/>
        </w:rPr>
        <w:t>is an</w:t>
      </w:r>
      <w:r w:rsidRPr="00654E58">
        <w:rPr>
          <w:rFonts w:ascii="Arial" w:hAnsi="Arial" w:cs="Arial"/>
        </w:rPr>
        <w:t xml:space="preserve"> ‘interdisciplinary scientific exploration of biologically active agents traditionally employed or observed by man’</w:t>
      </w:r>
      <w:r w:rsidR="004E186F" w:rsidRPr="00654E58">
        <w:rPr>
          <w:rFonts w:ascii="Arial" w:hAnsi="Arial" w:cs="Arial"/>
        </w:rPr>
        <w:fldChar w:fldCharType="begin"/>
      </w:r>
      <w:r w:rsidR="00654E58">
        <w:rPr>
          <w:rFonts w:ascii="Arial" w:hAnsi="Arial" w:cs="Arial"/>
        </w:rPr>
        <w:instrText xml:space="preserve"> ADDIN EN.CITE &lt;EndNote&gt;&lt;Cite&gt;&lt;Author&gt;Mukherjee&lt;/Author&gt;&lt;Year&gt;2010&lt;/Year&gt;&lt;RecNum&gt;181&lt;/RecNum&gt;&lt;DisplayText&gt;(Mukherjee, Venkatesh &amp;amp; Ponnusankar, 2010)&lt;/DisplayText&gt;&lt;record&gt;&lt;rec-number&gt;181&lt;/rec-number&gt;&lt;foreign-keys&gt;&lt;key app="EN" db-id="0vxxed9wb92sdqexte2pda53vtasa0ztfvdt" timestamp="1638354251"&gt;181&lt;/key&gt;&lt;/foreign-keys&gt;&lt;ref-type name="Journal Article"&gt;17&lt;/ref-type&gt;&lt;contributors&gt;&lt;authors&gt;&lt;author&gt;Mukherjee, Pulok K.&lt;/author&gt;&lt;author&gt;Venkatesh, P.&lt;/author&gt;&lt;author&gt;Ponnusankar, S.&lt;/author&gt;&lt;/authors&gt;&lt;/contributors&gt;&lt;titles&gt;&lt;title&gt;Ethnopharmacology and integrative medicine - Let the history tell the future&lt;/title&gt;&lt;secondary-title&gt;Journal of Ayurveda and integrative medicine&lt;/secondary-title&gt;&lt;alt-title&gt;J Ayurveda Integr Med&lt;/alt-title&gt;&lt;/titles&gt;&lt;periodical&gt;&lt;full-title&gt;Journal of Ayurveda and integrative medicine&lt;/full-title&gt;&lt;abbr-1&gt;J Ayurveda Integr Med&lt;/abbr-1&gt;&lt;/periodical&gt;&lt;alt-periodical&gt;&lt;full-title&gt;Journal of Ayurveda and integrative medicine&lt;/full-title&gt;&lt;abbr-1&gt;J Ayurveda Integr Med&lt;/abbr-1&gt;&lt;/alt-periodical&gt;&lt;pages&gt;100-109&lt;/pages&gt;&lt;volume&gt;1&lt;/volume&gt;&lt;number&gt;2&lt;/number&gt;&lt;keywords&gt;&lt;keyword&gt;Ayurveda&lt;/keyword&gt;&lt;keyword&gt;Ethnopharmacology&lt;/keyword&gt;&lt;keyword&gt;Indian system of medicine&lt;/keyword&gt;&lt;keyword&gt;integrated approach&lt;/keyword&gt;&lt;/keywords&gt;&lt;dates&gt;&lt;year&gt;2010&lt;/year&gt;&lt;/dates&gt;&lt;publisher&gt;Medknow Publications Pvt Ltd&lt;/publisher&gt;&lt;isbn&gt;0976-2809&amp;#xD;0975-9476&lt;/isbn&gt;&lt;accession-num&gt;21836796&lt;/accession-num&gt;&lt;urls&gt;&lt;related-urls&gt;&lt;url&gt;https://pubmed.ncbi.nlm.nih.gov/21836796&lt;/url&gt;&lt;url&gt;https://www.ncbi.nlm.nih.gov/pmc/articles/PMC3151376/&lt;/url&gt;&lt;/related-urls&gt;&lt;/urls&gt;&lt;electronic-resource-num&gt;10.4103/0975-9476.65077&lt;/electronic-resource-num&gt;&lt;remote-database-name&gt;PubMed&lt;/remote-database-name&gt;&lt;language&gt;eng&lt;/language&gt;&lt;/record&gt;&lt;/Cite&gt;&lt;/EndNote&gt;</w:instrText>
      </w:r>
      <w:r w:rsidR="004E186F" w:rsidRPr="00654E58">
        <w:rPr>
          <w:rFonts w:ascii="Arial" w:hAnsi="Arial" w:cs="Arial"/>
        </w:rPr>
        <w:fldChar w:fldCharType="separate"/>
      </w:r>
      <w:r w:rsidR="00654E58">
        <w:rPr>
          <w:rFonts w:ascii="Arial" w:hAnsi="Arial" w:cs="Arial"/>
          <w:noProof/>
        </w:rPr>
        <w:t>(Mukherjee, Venkatesh &amp; Ponnusankar, 2010)</w:t>
      </w:r>
      <w:r w:rsidR="004E186F" w:rsidRPr="00654E58">
        <w:rPr>
          <w:rFonts w:ascii="Arial" w:hAnsi="Arial" w:cs="Arial"/>
        </w:rPr>
        <w:fldChar w:fldCharType="end"/>
      </w:r>
      <w:r w:rsidRPr="00654E58">
        <w:rPr>
          <w:rFonts w:ascii="Arial" w:hAnsi="Arial" w:cs="Arial"/>
        </w:rPr>
        <w:t>. Drawing from extensive experience in South America,</w:t>
      </w:r>
      <w:r w:rsidRPr="0074737D">
        <w:rPr>
          <w:rFonts w:ascii="Arial" w:hAnsi="Arial" w:cs="Arial"/>
        </w:rPr>
        <w:t xml:space="preserve"> Rodrigues describes how ethnopharmacological surveys to describe uses, dosages, sources and methods of preparation of </w:t>
      </w:r>
      <w:r w:rsidR="000A6338">
        <w:rPr>
          <w:rFonts w:ascii="Arial" w:hAnsi="Arial" w:cs="Arial"/>
        </w:rPr>
        <w:t>HTM</w:t>
      </w:r>
      <w:r w:rsidRPr="0074737D">
        <w:rPr>
          <w:rFonts w:ascii="Arial" w:hAnsi="Arial" w:cs="Arial"/>
        </w:rPr>
        <w:t xml:space="preserve"> could be adapted to examine safety aspects, proposing a tool comprising a list of questions that could be applied during interview and observational studies, focussing on collecting information and spontaneous reports of ADRs. Establishing a causal relationship can be complex given the combinations of herbs used. It is not yet clear if adopting the proposed tools can yield high quality data enabling such causality assessment</w:t>
      </w:r>
      <w:r w:rsidR="007D6AA0">
        <w:rPr>
          <w:rFonts w:ascii="Arial" w:hAnsi="Arial" w:cs="Arial"/>
        </w:rPr>
        <w:fldChar w:fldCharType="begin"/>
      </w:r>
      <w:r w:rsidR="00654E58">
        <w:rPr>
          <w:rFonts w:ascii="Arial" w:hAnsi="Arial" w:cs="Arial"/>
        </w:rPr>
        <w:instrText xml:space="preserve"> ADDIN EN.CITE &lt;EndNote&gt;&lt;Cite&gt;&lt;Author&gt;Rodrigues&lt;/Author&gt;&lt;Year&gt;2013&lt;/Year&gt;&lt;RecNum&gt;172&lt;/RecNum&gt;&lt;DisplayText&gt;(Rodrigues &amp;amp; Barnes, 2013)&lt;/DisplayText&gt;&lt;record&gt;&lt;rec-number&gt;172&lt;/rec-number&gt;&lt;foreign-keys&gt;&lt;key app="EN" db-id="0vxxed9wb92sdqexte2pda53vtasa0ztfvdt" timestamp="1637310021"&gt;172&lt;/key&gt;&lt;/foreign-keys&gt;&lt;ref-type name="Journal Article"&gt;17&lt;/ref-type&gt;&lt;contributors&gt;&lt;authors&gt;&lt;author&gt;Rodrigues, E.&lt;/author&gt;&lt;author&gt;Barnes, J.&lt;/author&gt;&lt;/authors&gt;&lt;/contributors&gt;&lt;auth-address&gt;Department of Biological Sciences, Center for Ethnobotanical and Ethnopharmacological Studies (CEE), Universidade Federal de Sao Paulo (UNIFESP), Rua Arthur Riedel, Diadema, SP, 275-09972-270, Brazil. 68.eliana@gmail.com&lt;/auth-address&gt;&lt;titles&gt;&lt;title&gt;Pharmacovigilance of herbal medicines: the potential contributions of ethnobotanical and ethnopharmacological studies&lt;/title&gt;&lt;secondary-title&gt;Drug Saf&lt;/secondary-title&gt;&lt;/titles&gt;&lt;periodical&gt;&lt;full-title&gt;Drug Saf&lt;/full-title&gt;&lt;/periodical&gt;&lt;pages&gt;1-12&lt;/pages&gt;&lt;volume&gt;36&lt;/volume&gt;&lt;number&gt;1&lt;/number&gt;&lt;edition&gt;2013/01/15&lt;/edition&gt;&lt;keywords&gt;&lt;keyword&gt;Animals&lt;/keyword&gt;&lt;keyword&gt;Ethnobotany/methods&lt;/keyword&gt;&lt;keyword&gt;Ethnopharmacology/methods&lt;/keyword&gt;&lt;keyword&gt;Herbal Medicine/methods&lt;/keyword&gt;&lt;keyword&gt;Humans&lt;/keyword&gt;&lt;keyword&gt;Medicine, Traditional/adverse effects&lt;/keyword&gt;&lt;keyword&gt;*Pharmacovigilance&lt;/keyword&gt;&lt;keyword&gt;Phytotherapy/*adverse effects/methods&lt;/keyword&gt;&lt;keyword&gt;Plant Preparations/*adverse effects/therapeutic use&lt;/keyword&gt;&lt;keyword&gt;Plants, Medicinal/adverse effects/chemistry&lt;/keyword&gt;&lt;/keywords&gt;&lt;dates&gt;&lt;year&gt;2013&lt;/year&gt;&lt;pub-dates&gt;&lt;date&gt;Jan&lt;/date&gt;&lt;/pub-dates&gt;&lt;/dates&gt;&lt;isbn&gt;1179-1942 (Electronic)&amp;#xD;0114-5916 (Linking)&lt;/isbn&gt;&lt;accession-num&gt;23315291&lt;/accession-num&gt;&lt;urls&gt;&lt;related-urls&gt;&lt;url&gt;https://www.ncbi.nlm.nih.gov/pubmed/23315291&lt;/url&gt;&lt;/related-urls&gt;&lt;/urls&gt;&lt;electronic-resource-num&gt;10.1007/s40264-012-0005-7&lt;/electronic-resource-num&gt;&lt;/record&gt;&lt;/Cite&gt;&lt;/EndNote&gt;</w:instrText>
      </w:r>
      <w:r w:rsidR="007D6AA0">
        <w:rPr>
          <w:rFonts w:ascii="Arial" w:hAnsi="Arial" w:cs="Arial"/>
        </w:rPr>
        <w:fldChar w:fldCharType="separate"/>
      </w:r>
      <w:r w:rsidR="00654E58">
        <w:rPr>
          <w:rFonts w:ascii="Arial" w:hAnsi="Arial" w:cs="Arial"/>
          <w:noProof/>
        </w:rPr>
        <w:t>(Rodrigues &amp; Barnes, 2013)</w:t>
      </w:r>
      <w:r w:rsidR="007D6AA0">
        <w:rPr>
          <w:rFonts w:ascii="Arial" w:hAnsi="Arial" w:cs="Arial"/>
        </w:rPr>
        <w:fldChar w:fldCharType="end"/>
      </w:r>
      <w:r w:rsidRPr="0074737D">
        <w:rPr>
          <w:rFonts w:ascii="Arial" w:hAnsi="Arial" w:cs="Arial"/>
        </w:rPr>
        <w:t xml:space="preserve">. </w:t>
      </w:r>
      <w:r w:rsidR="00B27EA3">
        <w:rPr>
          <w:rFonts w:ascii="Arial" w:hAnsi="Arial" w:cs="Arial"/>
        </w:rPr>
        <w:t xml:space="preserve">Furthermore, </w:t>
      </w:r>
      <w:r w:rsidR="000A6338">
        <w:rPr>
          <w:rFonts w:ascii="Arial" w:hAnsi="Arial" w:cs="Arial"/>
        </w:rPr>
        <w:t xml:space="preserve">such </w:t>
      </w:r>
      <w:r w:rsidR="00B27EA3">
        <w:rPr>
          <w:rFonts w:ascii="Arial" w:hAnsi="Arial" w:cs="Arial"/>
        </w:rPr>
        <w:t xml:space="preserve">products are often prescribed outside of conventional healthcare settings. </w:t>
      </w:r>
      <w:r w:rsidR="000A6338">
        <w:rPr>
          <w:rFonts w:ascii="Arial" w:hAnsi="Arial" w:cs="Arial"/>
        </w:rPr>
        <w:t>Three quarters of HTM</w:t>
      </w:r>
      <w:r w:rsidRPr="0074737D">
        <w:rPr>
          <w:rFonts w:ascii="Arial" w:hAnsi="Arial" w:cs="Arial"/>
        </w:rPr>
        <w:t xml:space="preserve"> practitioners around Lagos, Nigeria</w:t>
      </w:r>
      <w:r w:rsidR="000A6338">
        <w:rPr>
          <w:rFonts w:ascii="Arial" w:hAnsi="Arial" w:cs="Arial"/>
        </w:rPr>
        <w:t xml:space="preserve"> </w:t>
      </w:r>
      <w:r w:rsidRPr="0074737D">
        <w:rPr>
          <w:rFonts w:ascii="Arial" w:hAnsi="Arial" w:cs="Arial"/>
        </w:rPr>
        <w:t>claimed that herbal medicines have no adverse effects</w:t>
      </w:r>
      <w:r w:rsidR="000A6338">
        <w:rPr>
          <w:rFonts w:ascii="Arial" w:hAnsi="Arial" w:cs="Arial"/>
        </w:rPr>
        <w:t>,</w:t>
      </w:r>
      <w:r w:rsidRPr="0074737D">
        <w:rPr>
          <w:rFonts w:ascii="Arial" w:hAnsi="Arial" w:cs="Arial"/>
        </w:rPr>
        <w:t xml:space="preserve"> </w:t>
      </w:r>
      <w:r w:rsidR="000A6338">
        <w:rPr>
          <w:rFonts w:ascii="Arial" w:hAnsi="Arial" w:cs="Arial"/>
        </w:rPr>
        <w:t>u</w:t>
      </w:r>
      <w:r w:rsidRPr="0074737D">
        <w:rPr>
          <w:rFonts w:ascii="Arial" w:hAnsi="Arial" w:cs="Arial"/>
        </w:rPr>
        <w:t xml:space="preserve">nder 7% had ever documented any ADR, and no documentation was ever </w:t>
      </w:r>
      <w:r w:rsidRPr="0074737D">
        <w:rPr>
          <w:rFonts w:ascii="Arial" w:hAnsi="Arial" w:cs="Arial"/>
        </w:rPr>
        <w:lastRenderedPageBreak/>
        <w:t xml:space="preserve">forwarded to </w:t>
      </w:r>
      <w:r w:rsidR="002231B8">
        <w:rPr>
          <w:rFonts w:ascii="Arial" w:hAnsi="Arial" w:cs="Arial"/>
        </w:rPr>
        <w:t>pharmacovigilance</w:t>
      </w:r>
      <w:r w:rsidRPr="0074737D">
        <w:rPr>
          <w:rFonts w:ascii="Arial" w:hAnsi="Arial" w:cs="Arial"/>
        </w:rPr>
        <w:t xml:space="preserve"> authorities</w:t>
      </w:r>
      <w:r w:rsidR="00062D40">
        <w:rPr>
          <w:rFonts w:ascii="Arial" w:hAnsi="Arial" w:cs="Arial"/>
        </w:rPr>
        <w:fldChar w:fldCharType="begin"/>
      </w:r>
      <w:r w:rsidR="00654E58">
        <w:rPr>
          <w:rFonts w:ascii="Arial" w:hAnsi="Arial" w:cs="Arial"/>
        </w:rPr>
        <w:instrText xml:space="preserve"> ADDIN EN.CITE &lt;EndNote&gt;&lt;Cite&gt;&lt;Author&gt;Awodele&lt;/Author&gt;&lt;Year&gt;2013&lt;/Year&gt;&lt;RecNum&gt;173&lt;/RecNum&gt;&lt;DisplayText&gt;(Awodele, Daniel, Popoola &amp;amp; Salami, 2013)&lt;/DisplayText&gt;&lt;record&gt;&lt;rec-number&gt;173&lt;/rec-number&gt;&lt;foreign-keys&gt;&lt;key app="EN" db-id="0vxxed9wb92sdqexte2pda53vtasa0ztfvdt" timestamp="1637310021"&gt;173&lt;/key&gt;&lt;/foreign-keys&gt;&lt;ref-type name="Journal Article"&gt;17&lt;/ref-type&gt;&lt;contributors&gt;&lt;authors&gt;&lt;author&gt;Awodele, O.&lt;/author&gt;&lt;author&gt;Daniel, A.&lt;/author&gt;&lt;author&gt;Popoola, T. D.&lt;/author&gt;&lt;author&gt;Salami, E. F.&lt;/author&gt;&lt;/authors&gt;&lt;/contributors&gt;&lt;auth-address&gt;Department of Pharmacology, College of Medicine, University of Lagos, Lagos, Nigeria.&lt;/auth-address&gt;&lt;titles&gt;&lt;title&gt;A study on pharmacovigilance of herbal medicines in Lagos West Senatorial District, Nigeria&lt;/title&gt;&lt;secondary-title&gt;Int J Risk Saf Med&lt;/secondary-title&gt;&lt;/titles&gt;&lt;periodical&gt;&lt;full-title&gt;Int J Risk Saf Med&lt;/full-title&gt;&lt;/periodical&gt;&lt;pages&gt;205-17&lt;/pages&gt;&lt;volume&gt;25&lt;/volume&gt;&lt;number&gt;4&lt;/number&gt;&lt;edition&gt;2013/12/07&lt;/edition&gt;&lt;keywords&gt;&lt;keyword&gt;Cross-Sectional Studies&lt;/keyword&gt;&lt;keyword&gt;Drug-Related Side Effects and Adverse Reactions&lt;/keyword&gt;&lt;keyword&gt;Female&lt;/keyword&gt;&lt;keyword&gt;*Health Knowledge, Attitudes, Practice&lt;/keyword&gt;&lt;keyword&gt;Health Personnel&lt;/keyword&gt;&lt;keyword&gt;Herbal Medicine/*statistics &amp;amp; numerical data&lt;/keyword&gt;&lt;keyword&gt;Humans&lt;/keyword&gt;&lt;keyword&gt;Male&lt;/keyword&gt;&lt;keyword&gt;Nigeria&lt;/keyword&gt;&lt;keyword&gt;*Pharmacovigilance&lt;/keyword&gt;&lt;keyword&gt;Plants, Medicinal/*adverse effects&lt;/keyword&gt;&lt;keyword&gt;Surveys and Questionnaires&lt;/keyword&gt;&lt;keyword&gt;Herbal medicine&lt;/keyword&gt;&lt;keyword&gt;adverse effects&lt;/keyword&gt;&lt;keyword&gt;herbal medicine practitioners&lt;/keyword&gt;&lt;keyword&gt;pharmacovigilance&lt;/keyword&gt;&lt;/keywords&gt;&lt;dates&gt;&lt;year&gt;2013&lt;/year&gt;&lt;/dates&gt;&lt;isbn&gt;1878-6847 (Electronic)&amp;#xD;0924-6479 (Linking)&lt;/isbn&gt;&lt;accession-num&gt;24305559&lt;/accession-num&gt;&lt;urls&gt;&lt;related-urls&gt;&lt;url&gt;https://www.ncbi.nlm.nih.gov/pubmed/24305559&lt;/url&gt;&lt;/related-urls&gt;&lt;/urls&gt;&lt;electronic-resource-num&gt;10.3233/JRS-130604&lt;/electronic-resource-num&gt;&lt;/record&gt;&lt;/Cite&gt;&lt;/EndNote&gt;</w:instrText>
      </w:r>
      <w:r w:rsidR="00062D40">
        <w:rPr>
          <w:rFonts w:ascii="Arial" w:hAnsi="Arial" w:cs="Arial"/>
        </w:rPr>
        <w:fldChar w:fldCharType="separate"/>
      </w:r>
      <w:r w:rsidR="00654E58">
        <w:rPr>
          <w:rFonts w:ascii="Arial" w:hAnsi="Arial" w:cs="Arial"/>
          <w:noProof/>
        </w:rPr>
        <w:t>(Awodele, Daniel, Popoola &amp; Salami, 2013)</w:t>
      </w:r>
      <w:r w:rsidR="00062D40">
        <w:rPr>
          <w:rFonts w:ascii="Arial" w:hAnsi="Arial" w:cs="Arial"/>
        </w:rPr>
        <w:fldChar w:fldCharType="end"/>
      </w:r>
      <w:r w:rsidRPr="0074737D">
        <w:rPr>
          <w:rFonts w:ascii="Arial" w:hAnsi="Arial" w:cs="Arial"/>
        </w:rPr>
        <w:t>. Looking more broadly, Skalli and colleagues s</w:t>
      </w:r>
      <w:r w:rsidR="000A6338">
        <w:rPr>
          <w:rFonts w:ascii="Arial" w:hAnsi="Arial" w:cs="Arial"/>
        </w:rPr>
        <w:t xml:space="preserve">urveyed </w:t>
      </w:r>
      <w:r w:rsidRPr="0074737D">
        <w:rPr>
          <w:rFonts w:ascii="Arial" w:hAnsi="Arial" w:cs="Arial"/>
        </w:rPr>
        <w:t xml:space="preserve">HTM </w:t>
      </w:r>
      <w:r w:rsidR="002231B8">
        <w:rPr>
          <w:rFonts w:ascii="Arial" w:hAnsi="Arial" w:cs="Arial"/>
        </w:rPr>
        <w:t>pharmacovigilance</w:t>
      </w:r>
      <w:r w:rsidRPr="0074737D">
        <w:rPr>
          <w:rFonts w:ascii="Arial" w:hAnsi="Arial" w:cs="Arial"/>
        </w:rPr>
        <w:t xml:space="preserve"> in African members of the </w:t>
      </w:r>
      <w:r w:rsidR="000A6338">
        <w:rPr>
          <w:rFonts w:ascii="Arial" w:hAnsi="Arial" w:cs="Arial"/>
        </w:rPr>
        <w:t>WHO-PIDM</w:t>
      </w:r>
      <w:r w:rsidRPr="0074737D">
        <w:rPr>
          <w:rFonts w:ascii="Arial" w:hAnsi="Arial" w:cs="Arial"/>
        </w:rPr>
        <w:t xml:space="preserve"> in 2014. Whilst spontaneous reporting of HTM ADRs is permissible in most countries, the number of reports received by most countries was very low or insignificant, with reports from traditional prescribers being extremely rare and originating from a single country (Morocco). A need for regulation, training and technical assistance was noted</w:t>
      </w:r>
      <w:r w:rsidR="00FA73BE">
        <w:rPr>
          <w:rFonts w:ascii="Arial" w:hAnsi="Arial" w:cs="Arial"/>
        </w:rPr>
        <w:fldChar w:fldCharType="begin">
          <w:fldData xml:space="preserve">PEVuZE5vdGU+PENpdGU+PEF1dGhvcj5Ta2FsbGk8L0F1dGhvcj48WWVhcj4yMDE1PC9ZZWFyPjxS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PEVuZE5vdGU+PENpdGU+PEF1dGhvcj5Ta2FsbGk8L0F1dGhvcj48WWVhcj4yMDE1PC9ZZWFyPjxS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FA73BE">
        <w:rPr>
          <w:rFonts w:ascii="Arial" w:hAnsi="Arial" w:cs="Arial"/>
        </w:rPr>
        <w:fldChar w:fldCharType="separate"/>
      </w:r>
      <w:r w:rsidR="00654E58">
        <w:rPr>
          <w:rFonts w:ascii="Arial" w:hAnsi="Arial" w:cs="Arial"/>
          <w:noProof/>
        </w:rPr>
        <w:t>(Skalli &amp; Bencheikh, 2015)</w:t>
      </w:r>
      <w:r w:rsidR="00FA73BE">
        <w:rPr>
          <w:rFonts w:ascii="Arial" w:hAnsi="Arial" w:cs="Arial"/>
        </w:rPr>
        <w:fldChar w:fldCharType="end"/>
      </w:r>
      <w:r w:rsidRPr="0074737D">
        <w:rPr>
          <w:rFonts w:ascii="Arial" w:hAnsi="Arial" w:cs="Arial"/>
        </w:rPr>
        <w:t>.</w:t>
      </w:r>
    </w:p>
    <w:p w14:paraId="643B1C70" w14:textId="2EAF7A6A" w:rsidR="00C4628A" w:rsidRPr="0074737D" w:rsidRDefault="009F06C9" w:rsidP="006D26BE">
      <w:pPr>
        <w:jc w:val="both"/>
        <w:rPr>
          <w:rFonts w:ascii="Arial" w:hAnsi="Arial" w:cs="Arial"/>
        </w:rPr>
      </w:pPr>
      <w:r>
        <w:rPr>
          <w:rFonts w:ascii="Arial" w:hAnsi="Arial" w:cs="Arial"/>
        </w:rPr>
        <w:t>The significant under</w:t>
      </w:r>
      <w:r w:rsidR="00C4628A" w:rsidRPr="0074737D">
        <w:rPr>
          <w:rFonts w:ascii="Arial" w:hAnsi="Arial" w:cs="Arial"/>
        </w:rPr>
        <w:t xml:space="preserve">-reporting of adverse events </w:t>
      </w:r>
      <w:r>
        <w:rPr>
          <w:rFonts w:ascii="Arial" w:hAnsi="Arial" w:cs="Arial"/>
        </w:rPr>
        <w:t xml:space="preserve">from HTM </w:t>
      </w:r>
      <w:r w:rsidR="00C4628A" w:rsidRPr="0074737D">
        <w:rPr>
          <w:rFonts w:ascii="Arial" w:hAnsi="Arial" w:cs="Arial"/>
        </w:rPr>
        <w:t xml:space="preserve">likely relates to lack of awareness of </w:t>
      </w:r>
      <w:r w:rsidR="002231B8">
        <w:rPr>
          <w:rFonts w:ascii="Arial" w:hAnsi="Arial" w:cs="Arial"/>
        </w:rPr>
        <w:t>pharmacovigilance</w:t>
      </w:r>
      <w:r w:rsidR="00C4628A" w:rsidRPr="0074737D">
        <w:rPr>
          <w:rFonts w:ascii="Arial" w:hAnsi="Arial" w:cs="Arial"/>
        </w:rPr>
        <w:t xml:space="preserve"> issues and reporting systems among those dispensing and using the preparations, administration outside of the mainstream healthcare settings and perceptions of safety. </w:t>
      </w:r>
      <w:r w:rsidR="0053656F">
        <w:rPr>
          <w:rFonts w:ascii="Arial" w:hAnsi="Arial" w:cs="Arial"/>
        </w:rPr>
        <w:t xml:space="preserve">Furthermore, a significant proportion of HTM use is directly initiated by the patient, rather than via a healthcare provider of any type. </w:t>
      </w:r>
      <w:r>
        <w:rPr>
          <w:rFonts w:ascii="Arial" w:hAnsi="Arial" w:cs="Arial"/>
        </w:rPr>
        <w:t>Once more, it</w:t>
      </w:r>
      <w:r w:rsidR="00C4628A" w:rsidRPr="0074737D">
        <w:rPr>
          <w:rFonts w:ascii="Arial" w:hAnsi="Arial" w:cs="Arial"/>
        </w:rPr>
        <w:t xml:space="preserve"> is clear that community engagement and empowerment is important to raise awareness of safety issues, and the need to report these to healthcare providers.</w:t>
      </w:r>
      <w:r w:rsidR="0034069D">
        <w:rPr>
          <w:rFonts w:ascii="Arial" w:hAnsi="Arial" w:cs="Arial"/>
        </w:rPr>
        <w:t xml:space="preserve"> </w:t>
      </w:r>
    </w:p>
    <w:p w14:paraId="6FE9C162" w14:textId="5D487C34" w:rsidR="00B05AE9" w:rsidRPr="00613C36" w:rsidRDefault="00B05AE9" w:rsidP="006D26BE">
      <w:pPr>
        <w:spacing w:after="0"/>
        <w:jc w:val="both"/>
        <w:rPr>
          <w:rFonts w:ascii="Arial" w:hAnsi="Arial" w:cs="Arial"/>
          <w:b/>
          <w:bCs/>
          <w:lang w:val="en-US"/>
        </w:rPr>
      </w:pPr>
      <w:r w:rsidRPr="00613C36">
        <w:rPr>
          <w:rFonts w:ascii="Arial" w:hAnsi="Arial" w:cs="Arial"/>
          <w:b/>
          <w:bCs/>
          <w:lang w:val="en-US"/>
        </w:rPr>
        <w:t>Recommendations</w:t>
      </w:r>
    </w:p>
    <w:p w14:paraId="56FF19E5" w14:textId="657E2848" w:rsidR="00864972" w:rsidRPr="002B4745" w:rsidRDefault="00853B3A" w:rsidP="006D26BE">
      <w:pPr>
        <w:jc w:val="both"/>
        <w:rPr>
          <w:rFonts w:ascii="Arial" w:hAnsi="Arial" w:cs="Arial"/>
          <w:lang w:val="en-US"/>
        </w:rPr>
      </w:pPr>
      <w:r>
        <w:rPr>
          <w:rFonts w:ascii="Arial" w:hAnsi="Arial" w:cs="Arial"/>
          <w:lang w:val="en-US"/>
        </w:rPr>
        <w:t>In LMIC, a step</w:t>
      </w:r>
      <w:r w:rsidR="00DB20F3">
        <w:rPr>
          <w:rFonts w:ascii="Arial" w:hAnsi="Arial" w:cs="Arial"/>
          <w:lang w:val="en-US"/>
        </w:rPr>
        <w:t>wise</w:t>
      </w:r>
      <w:r>
        <w:rPr>
          <w:rFonts w:ascii="Arial" w:hAnsi="Arial" w:cs="Arial"/>
          <w:lang w:val="en-US"/>
        </w:rPr>
        <w:t xml:space="preserve"> approach to strengthening national </w:t>
      </w:r>
      <w:r w:rsidR="0053656F">
        <w:rPr>
          <w:rFonts w:ascii="Arial" w:hAnsi="Arial" w:cs="Arial"/>
          <w:lang w:val="en-US" w:eastAsia="en-GB"/>
        </w:rPr>
        <w:t>pharmacovigilance</w:t>
      </w:r>
      <w:r>
        <w:rPr>
          <w:rFonts w:ascii="Arial" w:hAnsi="Arial" w:cs="Arial"/>
          <w:lang w:val="en-US"/>
        </w:rPr>
        <w:t xml:space="preserve"> infrastructure based on available resources is recommended, moving from a core framework to advanced capacity. </w:t>
      </w:r>
      <w:r w:rsidR="00864972">
        <w:rPr>
          <w:rFonts w:ascii="Arial" w:hAnsi="Arial" w:cs="Arial"/>
          <w:lang w:val="en-US"/>
        </w:rPr>
        <w:t>The harmonization of regulatory systems across LMIC ensures that w</w:t>
      </w:r>
      <w:r>
        <w:rPr>
          <w:rFonts w:ascii="Arial" w:hAnsi="Arial" w:cs="Arial"/>
          <w:lang w:val="en-US"/>
        </w:rPr>
        <w:t xml:space="preserve">eak or non-existent </w:t>
      </w:r>
      <w:r w:rsidR="0053656F">
        <w:rPr>
          <w:rFonts w:ascii="Arial" w:hAnsi="Arial" w:cs="Arial"/>
          <w:lang w:val="en-US" w:eastAsia="en-GB"/>
        </w:rPr>
        <w:t>pharmacovigilance</w:t>
      </w:r>
      <w:r>
        <w:rPr>
          <w:rFonts w:ascii="Arial" w:hAnsi="Arial" w:cs="Arial"/>
          <w:lang w:val="en-US"/>
        </w:rPr>
        <w:t xml:space="preserve"> systems draw from </w:t>
      </w:r>
      <w:r w:rsidR="0001506A">
        <w:rPr>
          <w:rFonts w:ascii="Arial" w:hAnsi="Arial" w:cs="Arial"/>
          <w:lang w:val="en-US"/>
        </w:rPr>
        <w:t xml:space="preserve">the </w:t>
      </w:r>
      <w:r>
        <w:rPr>
          <w:rFonts w:ascii="Arial" w:hAnsi="Arial" w:cs="Arial"/>
          <w:lang w:val="en-US"/>
        </w:rPr>
        <w:t xml:space="preserve">more </w:t>
      </w:r>
      <w:r w:rsidRPr="002B4745">
        <w:rPr>
          <w:rFonts w:ascii="Arial" w:hAnsi="Arial" w:cs="Arial"/>
          <w:lang w:val="en-US"/>
        </w:rPr>
        <w:t xml:space="preserve">established </w:t>
      </w:r>
      <w:r w:rsidR="0001506A" w:rsidRPr="002B4745">
        <w:rPr>
          <w:rFonts w:ascii="Arial" w:hAnsi="Arial" w:cs="Arial"/>
          <w:lang w:val="en-US"/>
        </w:rPr>
        <w:t>system</w:t>
      </w:r>
      <w:r w:rsidRPr="00CB666E">
        <w:rPr>
          <w:rFonts w:ascii="Arial" w:hAnsi="Arial" w:cs="Arial"/>
          <w:lang w:val="en-US"/>
        </w:rPr>
        <w:t xml:space="preserve">s. </w:t>
      </w:r>
      <w:r w:rsidR="00E05264" w:rsidRPr="00FB471D">
        <w:rPr>
          <w:rFonts w:ascii="Arial" w:hAnsi="Arial" w:cs="Arial"/>
        </w:rPr>
        <w:t>Thus</w:t>
      </w:r>
      <w:r w:rsidR="00CB666E">
        <w:rPr>
          <w:rFonts w:ascii="Arial" w:hAnsi="Arial" w:cs="Arial"/>
        </w:rPr>
        <w:t>,</w:t>
      </w:r>
      <w:r w:rsidR="00E05264" w:rsidRPr="00FB471D">
        <w:rPr>
          <w:rFonts w:ascii="Arial" w:hAnsi="Arial" w:cs="Arial"/>
        </w:rPr>
        <w:t xml:space="preserve"> LMIC in Africa </w:t>
      </w:r>
      <w:r w:rsidR="00CB666E">
        <w:rPr>
          <w:rFonts w:ascii="Arial" w:hAnsi="Arial" w:cs="Arial"/>
        </w:rPr>
        <w:t>ought</w:t>
      </w:r>
      <w:r w:rsidR="00E05264" w:rsidRPr="00FB471D">
        <w:rPr>
          <w:rFonts w:ascii="Arial" w:hAnsi="Arial" w:cs="Arial"/>
        </w:rPr>
        <w:t xml:space="preserve"> to focus on the most essential functions and to build reliance between countries</w:t>
      </w:r>
      <w:r w:rsidR="002B4745" w:rsidRPr="00FB471D">
        <w:rPr>
          <w:rFonts w:ascii="Arial" w:hAnsi="Arial" w:cs="Arial"/>
        </w:rPr>
        <w:fldChar w:fldCharType="begin">
          <w:fldData xml:space="preserve">PEVuZE5vdGU+PENpdGU+PEF1dGhvcj5JZXNzYTwvQXV0aG9yPjxZZWFyPjIwMjE8L1llYXI+PFJl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</w:fldData>
        </w:fldChar>
      </w:r>
      <w:r w:rsidR="00654E58">
        <w:rPr>
          <w:rFonts w:ascii="Arial" w:hAnsi="Arial" w:cs="Arial"/>
        </w:rPr>
        <w:instrText xml:space="preserve"> ADDIN EN.CITE </w:instrText>
      </w:r>
      <w:r w:rsidR="00654E58">
        <w:rPr>
          <w:rFonts w:ascii="Arial" w:hAnsi="Arial" w:cs="Arial"/>
        </w:rPr>
        <w:fldChar w:fldCharType="begin">
          <w:fldData xml:space="preserve">PEVuZE5vdGU+PENpdGU+PEF1dGhvcj5JZXNzYTwvQXV0aG9yPjxZZWFyPjIwMjE8L1llYXI+PFJl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</w:fldData>
        </w:fldChar>
      </w:r>
      <w:r w:rsidR="00654E58">
        <w:rPr>
          <w:rFonts w:ascii="Arial" w:hAnsi="Arial" w:cs="Arial"/>
        </w:rPr>
        <w:instrText xml:space="preserve"> ADDIN EN.CITE.DATA </w:instrText>
      </w:r>
      <w:r w:rsidR="00654E58">
        <w:rPr>
          <w:rFonts w:ascii="Arial" w:hAnsi="Arial" w:cs="Arial"/>
        </w:rPr>
      </w:r>
      <w:r w:rsidR="00654E58">
        <w:rPr>
          <w:rFonts w:ascii="Arial" w:hAnsi="Arial" w:cs="Arial"/>
        </w:rPr>
        <w:fldChar w:fldCharType="end"/>
      </w:r>
      <w:r w:rsidR="002B4745" w:rsidRPr="00FB471D">
        <w:rPr>
          <w:rFonts w:ascii="Arial" w:hAnsi="Arial" w:cs="Arial"/>
        </w:rPr>
        <w:fldChar w:fldCharType="separate"/>
      </w:r>
      <w:r w:rsidR="00654E58">
        <w:rPr>
          <w:rFonts w:ascii="Arial" w:hAnsi="Arial" w:cs="Arial"/>
          <w:noProof/>
        </w:rPr>
        <w:t>(Iessa et al., 2021; World Health Organization, 2021a)</w:t>
      </w:r>
      <w:r w:rsidR="002B4745" w:rsidRPr="00FB471D">
        <w:rPr>
          <w:rFonts w:ascii="Arial" w:hAnsi="Arial" w:cs="Arial"/>
        </w:rPr>
        <w:fldChar w:fldCharType="end"/>
      </w:r>
      <w:r w:rsidR="00E05264" w:rsidRPr="00FB471D">
        <w:rPr>
          <w:rFonts w:ascii="Arial" w:hAnsi="Arial" w:cs="Arial"/>
        </w:rPr>
        <w:t xml:space="preserve">. </w:t>
      </w:r>
    </w:p>
    <w:p w14:paraId="1950EEA6" w14:textId="30055B71" w:rsidR="0097353A" w:rsidRDefault="0053656F" w:rsidP="006D26BE">
      <w:pPr>
        <w:jc w:val="both"/>
        <w:rPr>
          <w:rFonts w:ascii="Arial" w:hAnsi="Arial" w:cs="Arial"/>
          <w:lang w:val="en-US"/>
        </w:rPr>
      </w:pPr>
      <w:r w:rsidRPr="00BD20A0">
        <w:rPr>
          <w:rFonts w:ascii="Arial" w:hAnsi="Arial" w:cs="Arial"/>
          <w:lang w:val="en-US" w:eastAsia="en-GB"/>
        </w:rPr>
        <w:t>Pharmacovigilance</w:t>
      </w:r>
      <w:r w:rsidR="005451CE" w:rsidRPr="00BD20A0">
        <w:rPr>
          <w:rFonts w:ascii="Arial" w:hAnsi="Arial" w:cs="Arial"/>
          <w:lang w:val="en-US"/>
        </w:rPr>
        <w:t xml:space="preserve"> systems in LMIC should invest in electronic</w:t>
      </w:r>
      <w:r w:rsidR="005451CE">
        <w:rPr>
          <w:rFonts w:ascii="Arial" w:hAnsi="Arial" w:cs="Arial"/>
          <w:lang w:val="en-US"/>
        </w:rPr>
        <w:t xml:space="preserve"> health information systems to support </w:t>
      </w:r>
      <w:r w:rsidR="00066715">
        <w:rPr>
          <w:rFonts w:ascii="Arial" w:hAnsi="Arial" w:cs="Arial"/>
          <w:lang w:val="en-US"/>
        </w:rPr>
        <w:t xml:space="preserve">the establishment of </w:t>
      </w:r>
      <w:r w:rsidR="00D06742">
        <w:rPr>
          <w:rFonts w:ascii="Arial" w:hAnsi="Arial" w:cs="Arial"/>
          <w:lang w:val="en-US"/>
        </w:rPr>
        <w:t>l</w:t>
      </w:r>
      <w:r w:rsidR="005451CE">
        <w:rPr>
          <w:rFonts w:ascii="Arial" w:hAnsi="Arial" w:cs="Arial"/>
          <w:lang w:val="en-US"/>
        </w:rPr>
        <w:t xml:space="preserve">arge </w:t>
      </w:r>
      <w:r w:rsidR="00EE4C9D">
        <w:rPr>
          <w:rFonts w:ascii="Arial" w:hAnsi="Arial" w:cs="Arial"/>
          <w:lang w:val="en-US"/>
        </w:rPr>
        <w:t xml:space="preserve">healthcare </w:t>
      </w:r>
      <w:r w:rsidR="005451CE">
        <w:rPr>
          <w:rFonts w:ascii="Arial" w:hAnsi="Arial" w:cs="Arial"/>
          <w:lang w:val="en-US"/>
        </w:rPr>
        <w:t xml:space="preserve">databases </w:t>
      </w:r>
      <w:r w:rsidR="00603E06">
        <w:rPr>
          <w:rFonts w:ascii="Arial" w:hAnsi="Arial" w:cs="Arial"/>
          <w:lang w:val="en-US"/>
        </w:rPr>
        <w:t>capable of</w:t>
      </w:r>
      <w:r w:rsidR="005451CE">
        <w:rPr>
          <w:rFonts w:ascii="Arial" w:hAnsi="Arial" w:cs="Arial"/>
          <w:lang w:val="en-US"/>
        </w:rPr>
        <w:t xml:space="preserve"> </w:t>
      </w:r>
      <w:r w:rsidR="00EE4C9D">
        <w:rPr>
          <w:rFonts w:ascii="Arial" w:hAnsi="Arial" w:cs="Arial"/>
          <w:lang w:val="en-US"/>
        </w:rPr>
        <w:t xml:space="preserve">using unique individual identifiers to </w:t>
      </w:r>
      <w:r w:rsidR="005451CE">
        <w:rPr>
          <w:rFonts w:ascii="Arial" w:hAnsi="Arial" w:cs="Arial"/>
          <w:lang w:val="en-US"/>
        </w:rPr>
        <w:t xml:space="preserve">link medication use </w:t>
      </w:r>
      <w:r w:rsidR="000D6D53">
        <w:rPr>
          <w:rFonts w:ascii="Arial" w:hAnsi="Arial" w:cs="Arial"/>
          <w:lang w:val="en-US"/>
        </w:rPr>
        <w:t xml:space="preserve">data with </w:t>
      </w:r>
      <w:r w:rsidR="00C73B2D">
        <w:rPr>
          <w:rFonts w:ascii="Arial" w:hAnsi="Arial" w:cs="Arial"/>
          <w:lang w:val="en-US"/>
        </w:rPr>
        <w:t>medic</w:t>
      </w:r>
      <w:r w:rsidR="00E24C43">
        <w:rPr>
          <w:rFonts w:ascii="Arial" w:hAnsi="Arial" w:cs="Arial"/>
          <w:lang w:val="en-US"/>
        </w:rPr>
        <w:t>ine</w:t>
      </w:r>
      <w:r w:rsidR="00C73B2D">
        <w:rPr>
          <w:rFonts w:ascii="Arial" w:hAnsi="Arial" w:cs="Arial"/>
          <w:lang w:val="en-US"/>
        </w:rPr>
        <w:t xml:space="preserve">-related harm </w:t>
      </w:r>
      <w:r w:rsidR="00EE4C9D">
        <w:rPr>
          <w:rFonts w:ascii="Arial" w:hAnsi="Arial" w:cs="Arial"/>
          <w:lang w:val="en-US"/>
        </w:rPr>
        <w:t>data</w:t>
      </w:r>
      <w:r w:rsidR="004F3C69">
        <w:rPr>
          <w:rFonts w:ascii="Arial" w:hAnsi="Arial" w:cs="Arial"/>
          <w:lang w:val="en-US"/>
        </w:rPr>
        <w:t xml:space="preserve">. </w:t>
      </w:r>
      <w:r w:rsidR="00D06742">
        <w:rPr>
          <w:rFonts w:ascii="Arial" w:hAnsi="Arial" w:cs="Arial"/>
          <w:lang w:val="en-US"/>
        </w:rPr>
        <w:t>Large e</w:t>
      </w:r>
      <w:r w:rsidR="00234F4C">
        <w:rPr>
          <w:rFonts w:ascii="Arial" w:hAnsi="Arial" w:cs="Arial"/>
          <w:lang w:val="en-US"/>
        </w:rPr>
        <w:t xml:space="preserve">lectronic databases </w:t>
      </w:r>
      <w:r w:rsidR="00D06742">
        <w:rPr>
          <w:rFonts w:ascii="Arial" w:hAnsi="Arial" w:cs="Arial"/>
          <w:lang w:val="en-US"/>
        </w:rPr>
        <w:t xml:space="preserve">enable the use of </w:t>
      </w:r>
      <w:r w:rsidR="00066715">
        <w:rPr>
          <w:rFonts w:ascii="Arial" w:hAnsi="Arial" w:cs="Arial"/>
          <w:lang w:val="en-US"/>
        </w:rPr>
        <w:t>statistical</w:t>
      </w:r>
      <w:r w:rsidR="005451CE">
        <w:rPr>
          <w:rFonts w:ascii="Arial" w:hAnsi="Arial" w:cs="Arial"/>
          <w:lang w:val="en-US"/>
        </w:rPr>
        <w:t xml:space="preserve"> </w:t>
      </w:r>
      <w:r w:rsidR="00234F4C">
        <w:rPr>
          <w:rFonts w:ascii="Arial" w:hAnsi="Arial" w:cs="Arial"/>
          <w:lang w:val="en-US"/>
        </w:rPr>
        <w:t xml:space="preserve">techniques </w:t>
      </w:r>
      <w:r w:rsidR="00603E06">
        <w:rPr>
          <w:rFonts w:ascii="Arial" w:hAnsi="Arial" w:cs="Arial"/>
          <w:lang w:val="en-US"/>
        </w:rPr>
        <w:t xml:space="preserve">and </w:t>
      </w:r>
      <w:r w:rsidR="00382EDF">
        <w:rPr>
          <w:rFonts w:ascii="Arial" w:hAnsi="Arial" w:cs="Arial"/>
          <w:lang w:val="en-US"/>
        </w:rPr>
        <w:t>make it possible</w:t>
      </w:r>
      <w:r w:rsidR="00677024">
        <w:rPr>
          <w:rFonts w:ascii="Arial" w:hAnsi="Arial" w:cs="Arial"/>
          <w:lang w:val="en-US"/>
        </w:rPr>
        <w:t xml:space="preserve"> to </w:t>
      </w:r>
      <w:r w:rsidR="00D06742">
        <w:rPr>
          <w:rFonts w:ascii="Arial" w:hAnsi="Arial" w:cs="Arial"/>
          <w:lang w:val="en-US"/>
        </w:rPr>
        <w:t>evaluat</w:t>
      </w:r>
      <w:r w:rsidR="00677024">
        <w:rPr>
          <w:rFonts w:ascii="Arial" w:hAnsi="Arial" w:cs="Arial"/>
          <w:lang w:val="en-US"/>
        </w:rPr>
        <w:t>e</w:t>
      </w:r>
      <w:r w:rsidR="00603E06">
        <w:rPr>
          <w:rFonts w:ascii="Arial" w:hAnsi="Arial" w:cs="Arial"/>
          <w:lang w:val="en-US"/>
        </w:rPr>
        <w:t xml:space="preserve"> the health impact of </w:t>
      </w:r>
      <w:r>
        <w:rPr>
          <w:rFonts w:ascii="Arial" w:hAnsi="Arial" w:cs="Arial"/>
          <w:lang w:val="en-US" w:eastAsia="en-GB"/>
        </w:rPr>
        <w:t>pharmacovigilance</w:t>
      </w:r>
      <w:r w:rsidR="00603E06">
        <w:rPr>
          <w:rFonts w:ascii="Arial" w:hAnsi="Arial" w:cs="Arial"/>
          <w:lang w:val="en-US"/>
        </w:rPr>
        <w:t xml:space="preserve"> decisions</w:t>
      </w:r>
      <w:r w:rsidR="00425478">
        <w:rPr>
          <w:rFonts w:ascii="Arial" w:hAnsi="Arial" w:cs="Arial"/>
          <w:lang w:val="en-US"/>
        </w:rPr>
        <w:fldChar w:fldCharType="begin">
          <w:fldData xml:space="preserve">PEVuZE5vdGU+PENpdGU+PEF1dGhvcj5NZWh0YTwvQXV0aG9yPjxZZWFyPjIwMTc8L1llYXI+PFJl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PEVuZE5vdGU+PENpdGU+PEF1dGhvcj5NZWh0YTwvQXV0aG9yPjxZZWFyPjIwMTc8L1llYXI+PFJl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425478">
        <w:rPr>
          <w:rFonts w:ascii="Arial" w:hAnsi="Arial" w:cs="Arial"/>
          <w:lang w:val="en-US"/>
        </w:rPr>
        <w:fldChar w:fldCharType="separate"/>
      </w:r>
      <w:r w:rsidR="00654E58">
        <w:rPr>
          <w:rFonts w:ascii="Arial" w:hAnsi="Arial" w:cs="Arial"/>
          <w:noProof/>
          <w:lang w:val="en-US"/>
        </w:rPr>
        <w:t>(Fadlallah, El-Jardali, Annan, Azzam &amp; Akl, 2016; Mehta et al., 2017)</w:t>
      </w:r>
      <w:r w:rsidR="00425478">
        <w:rPr>
          <w:rFonts w:ascii="Arial" w:hAnsi="Arial" w:cs="Arial"/>
          <w:lang w:val="en-US"/>
        </w:rPr>
        <w:fldChar w:fldCharType="end"/>
      </w:r>
      <w:r w:rsidR="005451CE">
        <w:rPr>
          <w:rFonts w:ascii="Arial" w:hAnsi="Arial" w:cs="Arial"/>
          <w:lang w:val="en-US"/>
        </w:rPr>
        <w:t>.</w:t>
      </w:r>
      <w:r w:rsidR="00EE7A67">
        <w:rPr>
          <w:rFonts w:ascii="Arial" w:hAnsi="Arial" w:cs="Arial"/>
          <w:lang w:val="en-US"/>
        </w:rPr>
        <w:t xml:space="preserve"> </w:t>
      </w:r>
      <w:r w:rsidR="00EE7A67" w:rsidRPr="00EE7A67">
        <w:rPr>
          <w:rFonts w:ascii="Arial" w:hAnsi="Arial" w:cs="Arial"/>
          <w:lang w:val="en-US"/>
        </w:rPr>
        <w:t>The</w:t>
      </w:r>
      <w:r w:rsidR="00035AE4">
        <w:rPr>
          <w:rFonts w:ascii="Arial" w:hAnsi="Arial" w:cs="Arial"/>
          <w:lang w:val="en-US"/>
        </w:rPr>
        <w:t>se</w:t>
      </w:r>
      <w:r w:rsidR="00EE7A67" w:rsidRPr="00EE7A67">
        <w:rPr>
          <w:rFonts w:ascii="Arial" w:hAnsi="Arial" w:cs="Arial"/>
          <w:lang w:val="en-US"/>
        </w:rPr>
        <w:t xml:space="preserve"> d</w:t>
      </w:r>
      <w:r w:rsidR="00EE7A67" w:rsidRPr="00FB471D">
        <w:rPr>
          <w:rFonts w:ascii="Arial" w:hAnsi="Arial" w:cs="Arial"/>
        </w:rPr>
        <w:t>atabases should be built using international standards for record keeping, allowing easy exchange of data between pharmacovigilance partners.</w:t>
      </w:r>
      <w:r w:rsidR="005451CE" w:rsidRPr="00EE7A67">
        <w:rPr>
          <w:rFonts w:ascii="Arial" w:hAnsi="Arial" w:cs="Arial"/>
          <w:lang w:val="en-US"/>
        </w:rPr>
        <w:t xml:space="preserve"> </w:t>
      </w:r>
      <w:r w:rsidR="003578D9" w:rsidRPr="00810122">
        <w:rPr>
          <w:rFonts w:ascii="Arial" w:hAnsi="Arial" w:cs="Arial"/>
          <w:lang w:val="en-US"/>
        </w:rPr>
        <w:t>The databases</w:t>
      </w:r>
      <w:r w:rsidR="003578D9">
        <w:rPr>
          <w:rFonts w:ascii="Arial" w:hAnsi="Arial" w:cs="Arial"/>
          <w:lang w:val="en-US"/>
        </w:rPr>
        <w:t xml:space="preserve"> </w:t>
      </w:r>
      <w:r w:rsidR="009648CA">
        <w:rPr>
          <w:rFonts w:ascii="Arial" w:hAnsi="Arial" w:cs="Arial"/>
          <w:lang w:val="en-US"/>
        </w:rPr>
        <w:t xml:space="preserve">provide denominator data </w:t>
      </w:r>
      <w:r w:rsidR="009E37B2">
        <w:rPr>
          <w:rFonts w:ascii="Arial" w:hAnsi="Arial" w:cs="Arial"/>
          <w:lang w:val="en-US"/>
        </w:rPr>
        <w:t>to estimate</w:t>
      </w:r>
      <w:r w:rsidR="009648CA">
        <w:rPr>
          <w:rFonts w:ascii="Arial" w:hAnsi="Arial" w:cs="Arial"/>
          <w:lang w:val="en-US"/>
        </w:rPr>
        <w:t xml:space="preserve"> </w:t>
      </w:r>
      <w:r w:rsidR="003578D9">
        <w:rPr>
          <w:rFonts w:ascii="Arial" w:hAnsi="Arial" w:cs="Arial"/>
          <w:lang w:val="en-US"/>
        </w:rPr>
        <w:t xml:space="preserve">the </w:t>
      </w:r>
      <w:r w:rsidR="009648CA">
        <w:rPr>
          <w:rFonts w:ascii="Arial" w:hAnsi="Arial" w:cs="Arial"/>
          <w:lang w:val="en-US"/>
        </w:rPr>
        <w:t>risks of medicine</w:t>
      </w:r>
      <w:r w:rsidR="007529E2">
        <w:rPr>
          <w:rFonts w:ascii="Arial" w:hAnsi="Arial" w:cs="Arial"/>
          <w:lang w:val="en-US"/>
        </w:rPr>
        <w:t>s</w:t>
      </w:r>
      <w:r w:rsidR="003578D9">
        <w:rPr>
          <w:rFonts w:ascii="Arial" w:hAnsi="Arial" w:cs="Arial"/>
          <w:lang w:val="en-US"/>
        </w:rPr>
        <w:t xml:space="preserve"> using pharmacoepidemiologic </w:t>
      </w:r>
      <w:r w:rsidR="00E65AE3">
        <w:rPr>
          <w:rFonts w:ascii="Arial" w:hAnsi="Arial" w:cs="Arial"/>
          <w:lang w:val="en-US"/>
        </w:rPr>
        <w:t>method</w:t>
      </w:r>
      <w:r w:rsidR="003578D9">
        <w:rPr>
          <w:rFonts w:ascii="Arial" w:hAnsi="Arial" w:cs="Arial"/>
          <w:lang w:val="en-US"/>
        </w:rPr>
        <w:t>s</w:t>
      </w:r>
      <w:r w:rsidR="0097353A">
        <w:rPr>
          <w:rFonts w:ascii="Arial" w:hAnsi="Arial" w:cs="Arial"/>
          <w:lang w:val="en-US"/>
        </w:rPr>
        <w:t xml:space="preserve">. </w:t>
      </w:r>
      <w:r w:rsidR="00341004">
        <w:rPr>
          <w:rFonts w:ascii="Arial" w:hAnsi="Arial" w:cs="Arial"/>
          <w:lang w:val="en-US"/>
        </w:rPr>
        <w:t>The potential s</w:t>
      </w:r>
      <w:r w:rsidR="00CE1983">
        <w:rPr>
          <w:rFonts w:ascii="Arial" w:hAnsi="Arial" w:cs="Arial"/>
          <w:lang w:val="en-US"/>
        </w:rPr>
        <w:t>ource</w:t>
      </w:r>
      <w:r w:rsidR="0097353A">
        <w:rPr>
          <w:rFonts w:ascii="Arial" w:hAnsi="Arial" w:cs="Arial"/>
          <w:lang w:val="en-US"/>
        </w:rPr>
        <w:t xml:space="preserve">s of robust </w:t>
      </w:r>
      <w:r>
        <w:rPr>
          <w:rFonts w:ascii="Arial" w:hAnsi="Arial" w:cs="Arial"/>
          <w:lang w:val="en-US" w:eastAsia="en-GB"/>
        </w:rPr>
        <w:t>pharmacovigilance</w:t>
      </w:r>
      <w:r w:rsidR="0097353A">
        <w:rPr>
          <w:rFonts w:ascii="Arial" w:hAnsi="Arial" w:cs="Arial"/>
          <w:lang w:val="en-US"/>
        </w:rPr>
        <w:t xml:space="preserve"> </w:t>
      </w:r>
      <w:r w:rsidR="00CE1983">
        <w:rPr>
          <w:rFonts w:ascii="Arial" w:hAnsi="Arial" w:cs="Arial"/>
          <w:lang w:val="en-US"/>
        </w:rPr>
        <w:t>data</w:t>
      </w:r>
      <w:r w:rsidR="0097353A">
        <w:rPr>
          <w:rFonts w:ascii="Arial" w:hAnsi="Arial" w:cs="Arial"/>
          <w:lang w:val="en-US"/>
        </w:rPr>
        <w:t xml:space="preserve"> </w:t>
      </w:r>
      <w:r w:rsidR="00B97D3D">
        <w:rPr>
          <w:rFonts w:ascii="Arial" w:hAnsi="Arial" w:cs="Arial"/>
          <w:lang w:val="en-US"/>
        </w:rPr>
        <w:t xml:space="preserve">for pharmacoepidemiologic studies </w:t>
      </w:r>
      <w:r w:rsidR="004D787A">
        <w:rPr>
          <w:rFonts w:ascii="Arial" w:hAnsi="Arial" w:cs="Arial"/>
          <w:lang w:val="en-US"/>
        </w:rPr>
        <w:t>are</w:t>
      </w:r>
      <w:r w:rsidR="0097353A">
        <w:rPr>
          <w:rFonts w:ascii="Arial" w:hAnsi="Arial" w:cs="Arial"/>
          <w:lang w:val="en-US"/>
        </w:rPr>
        <w:t xml:space="preserve"> cohort studies (</w:t>
      </w:r>
      <w:r w:rsidR="00D06742">
        <w:rPr>
          <w:rFonts w:ascii="Arial" w:hAnsi="Arial" w:cs="Arial"/>
          <w:lang w:val="en-US"/>
        </w:rPr>
        <w:t>including</w:t>
      </w:r>
      <w:r w:rsidR="0097353A">
        <w:rPr>
          <w:rFonts w:ascii="Arial" w:hAnsi="Arial" w:cs="Arial"/>
          <w:lang w:val="en-US"/>
        </w:rPr>
        <w:t xml:space="preserve"> </w:t>
      </w:r>
      <w:r w:rsidR="004F3C69">
        <w:rPr>
          <w:rFonts w:ascii="Arial" w:hAnsi="Arial" w:cs="Arial"/>
          <w:lang w:val="en-US"/>
        </w:rPr>
        <w:t>CEM</w:t>
      </w:r>
      <w:r w:rsidR="005D11C7">
        <w:rPr>
          <w:rFonts w:ascii="Arial" w:hAnsi="Arial" w:cs="Arial"/>
          <w:lang w:val="en-US"/>
        </w:rPr>
        <w:t>),</w:t>
      </w:r>
      <w:r w:rsidR="0097353A">
        <w:rPr>
          <w:rFonts w:ascii="Arial" w:hAnsi="Arial" w:cs="Arial"/>
          <w:lang w:val="en-US"/>
        </w:rPr>
        <w:t>record-linkage studies</w:t>
      </w:r>
      <w:r w:rsidR="0021137B">
        <w:rPr>
          <w:rFonts w:ascii="Arial" w:hAnsi="Arial" w:cs="Arial"/>
          <w:lang w:val="en-US"/>
        </w:rPr>
        <w:t>,</w:t>
      </w:r>
      <w:r w:rsidR="0097353A">
        <w:rPr>
          <w:rFonts w:ascii="Arial" w:hAnsi="Arial" w:cs="Arial"/>
          <w:lang w:val="en-US"/>
        </w:rPr>
        <w:t xml:space="preserve"> registries (e.g. insurance registries, pregnancy </w:t>
      </w:r>
      <w:r w:rsidR="0096057A">
        <w:rPr>
          <w:rFonts w:ascii="Arial" w:hAnsi="Arial" w:cs="Arial"/>
          <w:lang w:val="en-US"/>
        </w:rPr>
        <w:t xml:space="preserve">and birth outcomes </w:t>
      </w:r>
      <w:r w:rsidR="0097353A">
        <w:rPr>
          <w:rFonts w:ascii="Arial" w:hAnsi="Arial" w:cs="Arial"/>
          <w:lang w:val="en-US"/>
        </w:rPr>
        <w:t>registries</w:t>
      </w:r>
      <w:r w:rsidR="0096057A">
        <w:rPr>
          <w:rFonts w:ascii="Arial" w:hAnsi="Arial" w:cs="Arial"/>
          <w:lang w:val="en-US"/>
        </w:rPr>
        <w:t>)</w:t>
      </w:r>
      <w:r w:rsidR="0021137B">
        <w:rPr>
          <w:rFonts w:ascii="Arial" w:hAnsi="Arial" w:cs="Arial"/>
          <w:lang w:val="en-US"/>
        </w:rPr>
        <w:t xml:space="preserve"> and randomized controlled trials</w:t>
      </w:r>
      <w:r w:rsidR="006F39E7">
        <w:rPr>
          <w:rFonts w:ascii="Arial" w:hAnsi="Arial" w:cs="Arial"/>
          <w:lang w:val="en-US"/>
        </w:rPr>
        <w:fldChar w:fldCharType="begin">
          <w:fldData xml:space="preserve">PEVuZE5vdGU+PENpdGU+PEF1dGhvcj5NZWh0YTwvQXV0aG9yPjxZZWFyPjIwMTc8L1llYXI+PFJl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</w:fldData>
        </w:fldChar>
      </w:r>
      <w:r w:rsidR="00654E58">
        <w:rPr>
          <w:rFonts w:ascii="Arial" w:hAnsi="Arial" w:cs="Arial"/>
          <w:lang w:val="en-US"/>
        </w:rPr>
        <w:instrText xml:space="preserve"> ADDIN EN.CITE </w:instrText>
      </w:r>
      <w:r w:rsidR="00654E58">
        <w:rPr>
          <w:rFonts w:ascii="Arial" w:hAnsi="Arial" w:cs="Arial"/>
          <w:lang w:val="en-US"/>
        </w:rPr>
        <w:fldChar w:fldCharType="begin">
          <w:fldData xml:space="preserve">PEVuZE5vdGU+PENpdGU+PEF1dGhvcj5NZWh0YTwvQXV0aG9yPjxZZWFyPjIwMTc8L1llYXI+PFJl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</w:fldData>
        </w:fldChar>
      </w:r>
      <w:r w:rsidR="00654E58">
        <w:rPr>
          <w:rFonts w:ascii="Arial" w:hAnsi="Arial" w:cs="Arial"/>
          <w:lang w:val="en-US"/>
        </w:rPr>
        <w:instrText xml:space="preserve"> ADDIN EN.CITE.DATA </w:instrText>
      </w:r>
      <w:r w:rsidR="00654E58">
        <w:rPr>
          <w:rFonts w:ascii="Arial" w:hAnsi="Arial" w:cs="Arial"/>
          <w:lang w:val="en-US"/>
        </w:rPr>
      </w:r>
      <w:r w:rsidR="00654E58">
        <w:rPr>
          <w:rFonts w:ascii="Arial" w:hAnsi="Arial" w:cs="Arial"/>
          <w:lang w:val="en-US"/>
        </w:rPr>
        <w:fldChar w:fldCharType="end"/>
      </w:r>
      <w:r w:rsidR="006F39E7">
        <w:rPr>
          <w:rFonts w:ascii="Arial" w:hAnsi="Arial" w:cs="Arial"/>
          <w:lang w:val="en-US"/>
        </w:rPr>
        <w:fldChar w:fldCharType="separate"/>
      </w:r>
      <w:r w:rsidR="00654E58">
        <w:rPr>
          <w:rFonts w:ascii="Arial" w:hAnsi="Arial" w:cs="Arial"/>
          <w:noProof/>
          <w:lang w:val="en-US"/>
        </w:rPr>
        <w:t>(Calmy et al., 2020; Mehta et al., 2017; Venter et al., 2019)</w:t>
      </w:r>
      <w:r w:rsidR="006F39E7">
        <w:rPr>
          <w:rFonts w:ascii="Arial" w:hAnsi="Arial" w:cs="Arial"/>
          <w:lang w:val="en-US"/>
        </w:rPr>
        <w:fldChar w:fldCharType="end"/>
      </w:r>
      <w:r w:rsidR="0096057A">
        <w:rPr>
          <w:rFonts w:ascii="Arial" w:hAnsi="Arial" w:cs="Arial"/>
          <w:lang w:val="en-US"/>
        </w:rPr>
        <w:t>.</w:t>
      </w:r>
    </w:p>
    <w:p w14:paraId="081E7DA8" w14:textId="55250425" w:rsidR="006A3782" w:rsidRDefault="003064C3" w:rsidP="006D26BE">
      <w:pPr>
        <w:jc w:val="both"/>
        <w:rPr>
          <w:rFonts w:ascii="Arial" w:hAnsi="Arial" w:cs="Arial"/>
          <w:lang w:val="en-US"/>
        </w:rPr>
      </w:pPr>
      <w:r>
        <w:rPr>
          <w:rFonts w:ascii="Arial" w:hAnsi="Arial" w:cs="Arial"/>
          <w:lang w:val="en-US"/>
        </w:rPr>
        <w:t xml:space="preserve">LMIC should </w:t>
      </w:r>
      <w:r w:rsidR="00BE1F1B">
        <w:rPr>
          <w:rFonts w:ascii="Arial" w:hAnsi="Arial" w:cs="Arial"/>
          <w:lang w:val="en-US"/>
        </w:rPr>
        <w:t>strengthen</w:t>
      </w:r>
      <w:r w:rsidR="00837A5E">
        <w:rPr>
          <w:rFonts w:ascii="Arial" w:hAnsi="Arial" w:cs="Arial"/>
          <w:lang w:val="en-US"/>
        </w:rPr>
        <w:t xml:space="preserve"> </w:t>
      </w:r>
      <w:r w:rsidR="001106C5">
        <w:rPr>
          <w:rFonts w:ascii="Arial" w:hAnsi="Arial" w:cs="Arial"/>
          <w:lang w:val="en-US"/>
        </w:rPr>
        <w:t xml:space="preserve">the </w:t>
      </w:r>
      <w:r w:rsidR="0053656F">
        <w:rPr>
          <w:rFonts w:ascii="Arial" w:hAnsi="Arial" w:cs="Arial"/>
          <w:lang w:val="en-US" w:eastAsia="en-GB"/>
        </w:rPr>
        <w:t>pharmacovigilance</w:t>
      </w:r>
      <w:r>
        <w:rPr>
          <w:rFonts w:ascii="Arial" w:hAnsi="Arial" w:cs="Arial"/>
          <w:lang w:val="en-US"/>
        </w:rPr>
        <w:t xml:space="preserve"> of</w:t>
      </w:r>
      <w:r w:rsidR="005D11C7">
        <w:rPr>
          <w:rFonts w:ascii="Arial" w:hAnsi="Arial" w:cs="Arial"/>
          <w:lang w:val="en-US"/>
        </w:rPr>
        <w:t xml:space="preserve"> frequently used</w:t>
      </w:r>
      <w:r>
        <w:rPr>
          <w:rFonts w:ascii="Arial" w:hAnsi="Arial" w:cs="Arial"/>
          <w:lang w:val="en-US"/>
        </w:rPr>
        <w:t xml:space="preserve"> medicines </w:t>
      </w:r>
      <w:r w:rsidR="008E72DD">
        <w:rPr>
          <w:rFonts w:ascii="Arial" w:hAnsi="Arial" w:cs="Arial"/>
          <w:lang w:val="en-US"/>
        </w:rPr>
        <w:t>used to</w:t>
      </w:r>
      <w:r w:rsidR="00695019">
        <w:rPr>
          <w:rFonts w:ascii="Arial" w:hAnsi="Arial" w:cs="Arial"/>
          <w:lang w:val="en-US"/>
        </w:rPr>
        <w:t xml:space="preserve"> treat</w:t>
      </w:r>
      <w:r>
        <w:rPr>
          <w:rFonts w:ascii="Arial" w:hAnsi="Arial" w:cs="Arial"/>
          <w:lang w:val="en-US"/>
        </w:rPr>
        <w:t xml:space="preserve"> </w:t>
      </w:r>
      <w:r w:rsidR="006A3782">
        <w:rPr>
          <w:rFonts w:ascii="Arial" w:hAnsi="Arial" w:cs="Arial"/>
          <w:lang w:val="en-US"/>
        </w:rPr>
        <w:t xml:space="preserve">NTDs and </w:t>
      </w:r>
      <w:r>
        <w:rPr>
          <w:rFonts w:ascii="Arial" w:hAnsi="Arial" w:cs="Arial"/>
          <w:lang w:val="en-US"/>
        </w:rPr>
        <w:t>non-infectious diseases (diabetes, high blood pressure, stroke</w:t>
      </w:r>
      <w:r w:rsidR="00D34C30">
        <w:rPr>
          <w:rFonts w:ascii="Arial" w:hAnsi="Arial" w:cs="Arial"/>
          <w:lang w:val="en-US"/>
        </w:rPr>
        <w:t>, etc.</w:t>
      </w:r>
      <w:r>
        <w:rPr>
          <w:rFonts w:ascii="Arial" w:hAnsi="Arial" w:cs="Arial"/>
          <w:lang w:val="en-US"/>
        </w:rPr>
        <w:t xml:space="preserve">) </w:t>
      </w:r>
      <w:r w:rsidR="001106C5">
        <w:rPr>
          <w:rFonts w:ascii="Arial" w:hAnsi="Arial" w:cs="Arial"/>
          <w:lang w:val="en-US"/>
        </w:rPr>
        <w:t xml:space="preserve">due to the rising </w:t>
      </w:r>
      <w:r w:rsidR="00985199">
        <w:rPr>
          <w:rFonts w:ascii="Arial" w:hAnsi="Arial" w:cs="Arial"/>
          <w:lang w:val="en-US"/>
        </w:rPr>
        <w:t>morbidity, mortality and healthcare costs</w:t>
      </w:r>
      <w:r w:rsidR="001106C5">
        <w:rPr>
          <w:rFonts w:ascii="Arial" w:hAnsi="Arial" w:cs="Arial"/>
          <w:lang w:val="en-US"/>
        </w:rPr>
        <w:t xml:space="preserve"> associated with these diseases</w:t>
      </w:r>
      <w:r w:rsidR="00D22006">
        <w:rPr>
          <w:rFonts w:ascii="Arial" w:hAnsi="Arial" w:cs="Arial"/>
          <w:lang w:val="en-US"/>
        </w:rPr>
        <w:fldChar w:fldCharType="begin"/>
      </w:r>
      <w:r w:rsidR="00654E58">
        <w:rPr>
          <w:rFonts w:ascii="Arial" w:hAnsi="Arial" w:cs="Arial"/>
          <w:lang w:val="en-US"/>
        </w:rPr>
        <w:instrText xml:space="preserve"> ADDIN EN.CITE &lt;EndNote&gt;&lt;Cite&gt;&lt;Author&gt;Tipping&lt;/Author&gt;&lt;Year&gt;2006&lt;/Year&gt;&lt;RecNum&gt;178&lt;/RecNum&gt;&lt;DisplayText&gt;(Tipping, Kalula &amp;amp; Badri, 2006)&lt;/DisplayText&gt;&lt;record&gt;&lt;rec-number&gt;178&lt;/rec-number&gt;&lt;foreign-keys&gt;&lt;key app="EN" db-id="0vxxed9wb92sdqexte2pda53vtasa0ztfvdt" timestamp="1637310022"&gt;178&lt;/key&gt;&lt;/foreign-keys&gt;&lt;ref-type name="Journal Article"&gt;17&lt;/ref-type&gt;&lt;contributors&gt;&lt;authors&gt;&lt;author&gt;Tipping, B.&lt;/author&gt;&lt;author&gt;Kalula, S.&lt;/author&gt;&lt;author&gt;Badri, M.&lt;/author&gt;&lt;/authors&gt;&lt;/contributors&gt;&lt;auth-address&gt;The Albertina and Walter Sisulu Institute of Ageing in Africa, Division of Geriatric Medicine, Department of Medicine, Groote Schuur Hospital, University of Cape Town, South Africa. Btipping@mweb.co.za&lt;/auth-address&gt;&lt;titles&gt;&lt;title&gt;The burden and risk factors for adverse drug events in older patients--a prospective cross-sectional study&lt;/title&gt;&lt;secondary-title&gt;S Afr Med J&lt;/secondary-title&gt;&lt;/titles&gt;&lt;periodical&gt;&lt;full-title&gt;S Afr Med J&lt;/full-title&gt;&lt;/periodical&gt;&lt;pages&gt;1255-9&lt;/pages&gt;&lt;volume&gt;96&lt;/volume&gt;&lt;number&gt;12&lt;/number&gt;&lt;edition&gt;2007/01/26&lt;/edition&gt;&lt;keywords&gt;&lt;keyword&gt;Aged&lt;/keyword&gt;&lt;keyword&gt;Aged, 80 and over&lt;/keyword&gt;&lt;keyword&gt;Cross-Sectional Studies&lt;/keyword&gt;&lt;keyword&gt;Data Collection&lt;/keyword&gt;&lt;keyword&gt;*Drug-Related Side Effects and Adverse Reactions&lt;/keyword&gt;&lt;keyword&gt;Emergency Service, Hospital/*statistics &amp;amp; numerical data&lt;/keyword&gt;&lt;keyword&gt;Female&lt;/keyword&gt;&lt;keyword&gt;*Geriatric Assessment&lt;/keyword&gt;&lt;keyword&gt;Humans&lt;/keyword&gt;&lt;keyword&gt;Incidence&lt;/keyword&gt;&lt;keyword&gt;Logistic Models&lt;/keyword&gt;&lt;keyword&gt;Male&lt;/keyword&gt;&lt;keyword&gt;Prospective Studies&lt;/keyword&gt;&lt;keyword&gt;Risk Factors&lt;/keyword&gt;&lt;keyword&gt;South Africa&lt;/keyword&gt;&lt;/keywords&gt;&lt;dates&gt;&lt;year&gt;2006&lt;/year&gt;&lt;pub-dates&gt;&lt;date&gt;Dec&lt;/date&gt;&lt;/pub-dates&gt;&lt;/dates&gt;&lt;isbn&gt;0256-9574 (Print)&lt;/isbn&gt;&lt;accession-num&gt;17252155&lt;/accession-num&gt;&lt;urls&gt;&lt;related-urls&gt;&lt;url&gt;https://www.ncbi.nlm.nih.gov/pubmed/17252155&lt;/url&gt;&lt;/related-urls&gt;&lt;/urls&gt;&lt;/record&gt;&lt;/Cite&gt;&lt;/EndNote&gt;</w:instrText>
      </w:r>
      <w:r w:rsidR="00D22006">
        <w:rPr>
          <w:rFonts w:ascii="Arial" w:hAnsi="Arial" w:cs="Arial"/>
          <w:lang w:val="en-US"/>
        </w:rPr>
        <w:fldChar w:fldCharType="separate"/>
      </w:r>
      <w:r w:rsidR="00654E58">
        <w:rPr>
          <w:rFonts w:ascii="Arial" w:hAnsi="Arial" w:cs="Arial"/>
          <w:noProof/>
          <w:lang w:val="en-US"/>
        </w:rPr>
        <w:t>(Tipping, Kalula &amp; Badri, 2006)</w:t>
      </w:r>
      <w:r w:rsidR="00D22006">
        <w:rPr>
          <w:rFonts w:ascii="Arial" w:hAnsi="Arial" w:cs="Arial"/>
          <w:lang w:val="en-US"/>
        </w:rPr>
        <w:fldChar w:fldCharType="end"/>
      </w:r>
      <w:r>
        <w:rPr>
          <w:rFonts w:ascii="Arial" w:hAnsi="Arial" w:cs="Arial"/>
          <w:lang w:val="en-US"/>
        </w:rPr>
        <w:t xml:space="preserve">. </w:t>
      </w:r>
    </w:p>
    <w:p w14:paraId="73C2F53B" w14:textId="7FB2FB00" w:rsidR="001D367F" w:rsidRDefault="00045C81" w:rsidP="006D26BE">
      <w:pPr>
        <w:jc w:val="both"/>
        <w:rPr>
          <w:rFonts w:ascii="Arial" w:hAnsi="Arial" w:cs="Arial"/>
          <w:lang w:val="en-US"/>
        </w:rPr>
      </w:pPr>
      <w:r>
        <w:rPr>
          <w:rFonts w:ascii="Arial" w:hAnsi="Arial" w:cs="Arial"/>
          <w:lang w:val="en-US"/>
        </w:rPr>
        <w:t xml:space="preserve">LMIC, particularly in Africa, should </w:t>
      </w:r>
      <w:r w:rsidR="00613C36">
        <w:rPr>
          <w:rFonts w:ascii="Arial" w:hAnsi="Arial" w:cs="Arial"/>
          <w:lang w:val="en-US"/>
        </w:rPr>
        <w:t>accelerate</w:t>
      </w:r>
      <w:r>
        <w:rPr>
          <w:rFonts w:ascii="Arial" w:hAnsi="Arial" w:cs="Arial"/>
          <w:lang w:val="en-US"/>
        </w:rPr>
        <w:t xml:space="preserve"> </w:t>
      </w:r>
      <w:r w:rsidR="00727361">
        <w:rPr>
          <w:rFonts w:ascii="Arial" w:hAnsi="Arial" w:cs="Arial"/>
          <w:lang w:val="en-US"/>
        </w:rPr>
        <w:t xml:space="preserve">global and regional </w:t>
      </w:r>
      <w:r>
        <w:rPr>
          <w:rFonts w:ascii="Arial" w:hAnsi="Arial" w:cs="Arial"/>
          <w:lang w:val="en-US"/>
        </w:rPr>
        <w:t xml:space="preserve">regulatory harmonization to </w:t>
      </w:r>
      <w:r w:rsidR="00C66C6D">
        <w:rPr>
          <w:rFonts w:ascii="Arial" w:hAnsi="Arial" w:cs="Arial"/>
          <w:lang w:val="en-US"/>
        </w:rPr>
        <w:t>foster</w:t>
      </w:r>
      <w:r w:rsidR="00C66C6D" w:rsidRPr="00045C81">
        <w:rPr>
          <w:rFonts w:ascii="Arial" w:hAnsi="Arial" w:cs="Arial"/>
          <w:lang w:val="en-US"/>
        </w:rPr>
        <w:t xml:space="preserve"> </w:t>
      </w:r>
      <w:r w:rsidR="00C66C6D">
        <w:rPr>
          <w:rFonts w:ascii="Arial" w:hAnsi="Arial" w:cs="Arial"/>
          <w:lang w:val="en-US"/>
        </w:rPr>
        <w:t xml:space="preserve">collaboration </w:t>
      </w:r>
      <w:r w:rsidR="00846DBB">
        <w:rPr>
          <w:rFonts w:ascii="Arial" w:hAnsi="Arial" w:cs="Arial"/>
          <w:lang w:val="en-US"/>
        </w:rPr>
        <w:t>and reliance</w:t>
      </w:r>
      <w:r w:rsidRPr="00846DBB">
        <w:rPr>
          <w:rFonts w:ascii="Arial" w:hAnsi="Arial" w:cs="Arial"/>
          <w:lang w:val="en-US"/>
        </w:rPr>
        <w:t xml:space="preserve">. </w:t>
      </w:r>
      <w:r w:rsidR="00800565">
        <w:rPr>
          <w:rFonts w:ascii="Arial" w:hAnsi="Arial" w:cs="Arial"/>
          <w:lang w:val="en-US"/>
        </w:rPr>
        <w:t xml:space="preserve">Competent regulatory authorities in Africa engender trust and </w:t>
      </w:r>
      <w:r w:rsidR="0093610C">
        <w:rPr>
          <w:rFonts w:ascii="Arial" w:hAnsi="Arial" w:cs="Arial"/>
          <w:lang w:val="en-US"/>
        </w:rPr>
        <w:t xml:space="preserve">could </w:t>
      </w:r>
      <w:r w:rsidR="00800565">
        <w:rPr>
          <w:rFonts w:ascii="Arial" w:hAnsi="Arial" w:cs="Arial"/>
          <w:lang w:val="en-US"/>
        </w:rPr>
        <w:t xml:space="preserve">provide the main ingredient </w:t>
      </w:r>
      <w:r w:rsidR="0093610C">
        <w:rPr>
          <w:rFonts w:ascii="Arial" w:hAnsi="Arial" w:cs="Arial"/>
          <w:lang w:val="en-US"/>
        </w:rPr>
        <w:t xml:space="preserve">of any useful roadmap towards building the desired </w:t>
      </w:r>
      <w:r w:rsidR="00800565">
        <w:rPr>
          <w:rFonts w:ascii="Arial" w:hAnsi="Arial" w:cs="Arial"/>
          <w:lang w:val="en-US"/>
        </w:rPr>
        <w:t xml:space="preserve">collaboration. </w:t>
      </w:r>
      <w:bookmarkStart w:id="4" w:name="_Hlk88211756"/>
      <w:r w:rsidR="00A42951">
        <w:rPr>
          <w:rFonts w:ascii="Arial" w:hAnsi="Arial" w:cs="Arial"/>
        </w:rPr>
        <w:t xml:space="preserve">Thus, </w:t>
      </w:r>
      <w:r w:rsidR="00A42951">
        <w:rPr>
          <w:rFonts w:ascii="Arial" w:hAnsi="Arial" w:cs="Arial"/>
          <w:lang w:val="en-US"/>
        </w:rPr>
        <w:t xml:space="preserve">reliance on the </w:t>
      </w:r>
      <w:r w:rsidR="00A42951" w:rsidRPr="00FB471D">
        <w:rPr>
          <w:rFonts w:ascii="Arial" w:hAnsi="Arial" w:cs="Arial"/>
        </w:rPr>
        <w:t xml:space="preserve">work and </w:t>
      </w:r>
      <w:r w:rsidR="00A42951">
        <w:rPr>
          <w:rFonts w:ascii="Arial" w:hAnsi="Arial" w:cs="Arial"/>
        </w:rPr>
        <w:t xml:space="preserve">regulatory </w:t>
      </w:r>
      <w:r w:rsidR="00A42951" w:rsidRPr="00FB471D">
        <w:rPr>
          <w:rFonts w:ascii="Arial" w:hAnsi="Arial" w:cs="Arial"/>
        </w:rPr>
        <w:t xml:space="preserve">decisions made by other </w:t>
      </w:r>
      <w:r w:rsidR="00A42951">
        <w:rPr>
          <w:rFonts w:ascii="Arial" w:hAnsi="Arial" w:cs="Arial"/>
          <w:lang w:val="en-US"/>
        </w:rPr>
        <w:t xml:space="preserve">African </w:t>
      </w:r>
      <w:r w:rsidR="00A42951" w:rsidRPr="00FB471D">
        <w:rPr>
          <w:rFonts w:ascii="Arial" w:hAnsi="Arial" w:cs="Arial"/>
        </w:rPr>
        <w:t>countries in their region</w:t>
      </w:r>
      <w:r w:rsidR="00A42951">
        <w:rPr>
          <w:rFonts w:ascii="Arial" w:hAnsi="Arial" w:cs="Arial"/>
        </w:rPr>
        <w:t xml:space="preserve"> </w:t>
      </w:r>
      <w:r w:rsidR="00A42951">
        <w:rPr>
          <w:rFonts w:ascii="Arial" w:hAnsi="Arial" w:cs="Arial"/>
          <w:lang w:val="en-US"/>
        </w:rPr>
        <w:t xml:space="preserve">with more competent regulatory authorities facilitates faster approval of novel and essential medicines – making the medicines more accessible to their </w:t>
      </w:r>
      <w:r w:rsidR="00A42951" w:rsidRPr="00846DBB">
        <w:rPr>
          <w:rFonts w:ascii="Arial" w:hAnsi="Arial" w:cs="Arial"/>
          <w:lang w:val="en-US"/>
        </w:rPr>
        <w:t>populations</w:t>
      </w:r>
      <w:bookmarkEnd w:id="4"/>
      <w:r w:rsidR="00846DBB" w:rsidRPr="00FB471D">
        <w:rPr>
          <w:rFonts w:ascii="Arial" w:hAnsi="Arial" w:cs="Arial"/>
        </w:rPr>
        <w:fldChar w:fldCharType="begin"/>
      </w:r>
      <w:r w:rsidR="00654E58">
        <w:rPr>
          <w:rFonts w:ascii="Arial" w:hAnsi="Arial" w:cs="Arial"/>
        </w:rPr>
        <w:instrText xml:space="preserve"> ADDIN EN.CITE &lt;EndNote&gt;&lt;Cite&gt;&lt;Author&gt;World Health Organization&lt;/Author&gt;&lt;Year&gt;2021&lt;/Year&gt;&lt;RecNum&gt;175&lt;/RecNum&gt;&lt;DisplayText&gt;(World Health Organization, 2021a)&lt;/DisplayText&gt;&lt;record&gt;&lt;rec-number&gt;175&lt;/rec-number&gt;&lt;foreign-keys&gt;&lt;key app="EN" db-id="0vxxed9wb92sdqexte2pda53vtasa0ztfvdt" timestamp="1637310021"&gt;175&lt;/key&gt;&lt;/foreign-keys&gt;&lt;ref-type name="Web Page"&gt;12&lt;/ref-type&gt;&lt;contributors&gt;&lt;authors&gt;&lt;author&gt;World Health Organization,&lt;/author&gt;&lt;/authors&gt;&lt;/contributors&gt;&lt;titles&gt;&lt;title&gt;Good reliance practices in the regulation of medical products&lt;/title&gt;&lt;/titles&gt;&lt;dates&gt;&lt;year&gt;2021&lt;/year&gt;&lt;/dates&gt;&lt;pub-location&gt;Geneva, Switzerland&lt;/pub-location&gt;&lt;publisher&gt;WHO&lt;/publisher&gt;&lt;urls&gt;&lt;related-urls&gt;&lt;url&gt;https://www.who.int/publications/i/item/55th-report-of-the-who-expert-committee-on-specifications-for-pharmaceutical-preparations&lt;/url&gt;&lt;/related-urls&gt;&lt;/urls&gt;&lt;/record&gt;&lt;/Cite&gt;&lt;/EndNote&gt;</w:instrText>
      </w:r>
      <w:r w:rsidR="00846DBB" w:rsidRPr="00FB471D">
        <w:rPr>
          <w:rFonts w:ascii="Arial" w:hAnsi="Arial" w:cs="Arial"/>
        </w:rPr>
        <w:fldChar w:fldCharType="separate"/>
      </w:r>
      <w:r w:rsidR="00654E58">
        <w:rPr>
          <w:rFonts w:ascii="Arial" w:hAnsi="Arial" w:cs="Arial"/>
          <w:noProof/>
        </w:rPr>
        <w:t>(World Health Organization, 2021a)</w:t>
      </w:r>
      <w:r w:rsidR="00846DBB" w:rsidRPr="00FB471D">
        <w:rPr>
          <w:rFonts w:ascii="Arial" w:hAnsi="Arial" w:cs="Arial"/>
        </w:rPr>
        <w:fldChar w:fldCharType="end"/>
      </w:r>
      <w:r w:rsidR="00846DBB" w:rsidRPr="00FB471D">
        <w:rPr>
          <w:rFonts w:ascii="Arial" w:hAnsi="Arial" w:cs="Arial"/>
        </w:rPr>
        <w:t xml:space="preserve">. </w:t>
      </w:r>
      <w:r w:rsidRPr="00846DBB">
        <w:rPr>
          <w:rFonts w:ascii="Arial" w:hAnsi="Arial" w:cs="Arial"/>
          <w:lang w:val="en-US"/>
        </w:rPr>
        <w:t>In</w:t>
      </w:r>
      <w:r w:rsidR="00347235" w:rsidRPr="009C5211">
        <w:rPr>
          <w:rFonts w:ascii="Arial" w:hAnsi="Arial" w:cs="Arial"/>
          <w:lang w:val="en-US"/>
        </w:rPr>
        <w:t>-</w:t>
      </w:r>
      <w:r w:rsidRPr="009C5211">
        <w:rPr>
          <w:rFonts w:ascii="Arial" w:hAnsi="Arial" w:cs="Arial"/>
          <w:lang w:val="en-US"/>
        </w:rPr>
        <w:t xml:space="preserve">country </w:t>
      </w:r>
      <w:r w:rsidR="00347235" w:rsidRPr="009C5211">
        <w:rPr>
          <w:rFonts w:ascii="Arial" w:hAnsi="Arial" w:cs="Arial"/>
          <w:lang w:val="en-US"/>
        </w:rPr>
        <w:t xml:space="preserve">harmonization of </w:t>
      </w:r>
      <w:r w:rsidR="004A08C4" w:rsidRPr="009C5211">
        <w:rPr>
          <w:rFonts w:ascii="Arial" w:hAnsi="Arial" w:cs="Arial"/>
          <w:lang w:val="en-US"/>
        </w:rPr>
        <w:t xml:space="preserve">national </w:t>
      </w:r>
      <w:r w:rsidRPr="009C5211">
        <w:rPr>
          <w:rFonts w:ascii="Arial" w:hAnsi="Arial" w:cs="Arial"/>
          <w:lang w:val="en-US"/>
        </w:rPr>
        <w:t xml:space="preserve">regulatory and programmatic </w:t>
      </w:r>
      <w:r w:rsidR="0053656F" w:rsidRPr="00EE7A67">
        <w:rPr>
          <w:rFonts w:ascii="Arial" w:hAnsi="Arial" w:cs="Arial"/>
          <w:lang w:val="en-US" w:eastAsia="en-GB"/>
        </w:rPr>
        <w:t>pharmacovigilance</w:t>
      </w:r>
      <w:r w:rsidRPr="00EE7A67">
        <w:rPr>
          <w:rFonts w:ascii="Arial" w:hAnsi="Arial" w:cs="Arial"/>
          <w:lang w:val="en-US"/>
        </w:rPr>
        <w:t xml:space="preserve"> activities </w:t>
      </w:r>
      <w:r w:rsidR="00347235" w:rsidRPr="00EE7A67">
        <w:rPr>
          <w:rFonts w:ascii="Arial" w:hAnsi="Arial" w:cs="Arial"/>
          <w:lang w:val="en-US"/>
        </w:rPr>
        <w:t xml:space="preserve">should also be </w:t>
      </w:r>
      <w:r w:rsidR="004A08C4" w:rsidRPr="00EE7A67">
        <w:rPr>
          <w:rFonts w:ascii="Arial" w:hAnsi="Arial" w:cs="Arial"/>
          <w:lang w:val="en-US"/>
        </w:rPr>
        <w:t>a priority</w:t>
      </w:r>
      <w:r w:rsidR="003B2F04" w:rsidRPr="00810122">
        <w:rPr>
          <w:rFonts w:ascii="Arial" w:hAnsi="Arial" w:cs="Arial"/>
          <w:lang w:val="en-US"/>
        </w:rPr>
        <w:t>.</w:t>
      </w:r>
    </w:p>
    <w:p w14:paraId="1081F1A1" w14:textId="25FFEEE6" w:rsidR="0049122A" w:rsidRDefault="005D11C7" w:rsidP="00A87986">
      <w:pPr>
        <w:jc w:val="both"/>
        <w:rPr>
          <w:rFonts w:ascii="Arial" w:hAnsi="Arial" w:cs="Arial"/>
          <w:lang w:val="en-US"/>
        </w:rPr>
      </w:pPr>
      <w:r>
        <w:rPr>
          <w:rFonts w:ascii="Arial" w:hAnsi="Arial" w:cs="Arial"/>
          <w:lang w:val="en-US"/>
        </w:rPr>
        <w:lastRenderedPageBreak/>
        <w:t xml:space="preserve">Over the past two decades, considerable progress has been made, and focus on the priority areas summarized in Table </w:t>
      </w:r>
      <w:r w:rsidR="00D31F77">
        <w:rPr>
          <w:rFonts w:ascii="Arial" w:hAnsi="Arial" w:cs="Arial"/>
          <w:lang w:val="en-US"/>
        </w:rPr>
        <w:t>1</w:t>
      </w:r>
      <w:r>
        <w:rPr>
          <w:rFonts w:ascii="Arial" w:hAnsi="Arial" w:cs="Arial"/>
          <w:lang w:val="en-US"/>
        </w:rPr>
        <w:t xml:space="preserve"> will improve pharmacovigilance in LMIC, and so ultimately, improve the health of the populations.</w:t>
      </w:r>
    </w:p>
    <w:p w14:paraId="1D1445ED" w14:textId="54F020A3" w:rsidR="00915750" w:rsidRDefault="00915750" w:rsidP="00915750">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F</w:t>
      </w:r>
      <w:r w:rsidRPr="0053656F">
        <w:rPr>
          <w:rFonts w:ascii="Arial" w:eastAsia="Times New Roman" w:hAnsi="Arial" w:cs="Arial"/>
          <w:b/>
          <w:bCs/>
          <w:color w:val="222222"/>
          <w:lang w:val="en-US" w:eastAsia="en-GB"/>
        </w:rPr>
        <w:t>unding statement</w:t>
      </w:r>
    </w:p>
    <w:p w14:paraId="2DCB62BA" w14:textId="06256B02" w:rsidR="00915750" w:rsidRPr="007038CC" w:rsidRDefault="00915750" w:rsidP="00915750">
      <w:pPr>
        <w:jc w:val="both"/>
        <w:rPr>
          <w:rFonts w:ascii="Arial" w:eastAsia="Times New Roman" w:hAnsi="Arial" w:cs="Arial"/>
          <w:color w:val="222222"/>
          <w:lang w:val="en-US" w:eastAsia="en-GB"/>
        </w:rPr>
      </w:pPr>
      <w:r>
        <w:rPr>
          <w:rFonts w:ascii="Arial" w:eastAsia="Times New Roman" w:hAnsi="Arial" w:cs="Arial"/>
          <w:color w:val="222222"/>
          <w:lang w:val="en-US" w:eastAsia="en-GB"/>
        </w:rPr>
        <w:t>CW</w:t>
      </w:r>
      <w:r w:rsidRPr="007038CC">
        <w:rPr>
          <w:rFonts w:ascii="Arial" w:eastAsia="Times New Roman" w:hAnsi="Arial" w:cs="Arial"/>
          <w:color w:val="222222"/>
          <w:lang w:val="en-US" w:eastAsia="en-GB"/>
        </w:rPr>
        <w:t xml:space="preserve"> is supported by a Wellcome Clinical Research Career Development Fellowship 222075/Z/20/Z.</w:t>
      </w:r>
      <w:r>
        <w:rPr>
          <w:rFonts w:ascii="Arial" w:eastAsia="Times New Roman" w:hAnsi="Arial" w:cs="Arial"/>
          <w:color w:val="222222"/>
          <w:lang w:val="en-US" w:eastAsia="en-GB"/>
        </w:rPr>
        <w:t xml:space="preserve"> </w:t>
      </w:r>
      <w:r>
        <w:rPr>
          <w:rFonts w:ascii="Arial" w:eastAsia="Times New Roman" w:hAnsi="Arial" w:cs="Arial"/>
          <w:color w:val="222222"/>
          <w:lang w:eastAsia="en-GB"/>
        </w:rPr>
        <w:t>CW is an investigator on t</w:t>
      </w:r>
      <w:r w:rsidRPr="00A73552">
        <w:rPr>
          <w:rFonts w:ascii="Arial" w:eastAsia="Times New Roman" w:hAnsi="Arial" w:cs="Arial"/>
          <w:color w:val="222222"/>
          <w:lang w:eastAsia="en-GB"/>
        </w:rPr>
        <w:t>he DolPHIN-2 Study</w:t>
      </w:r>
      <w:r>
        <w:rPr>
          <w:rFonts w:ascii="Arial" w:eastAsia="Times New Roman" w:hAnsi="Arial" w:cs="Arial"/>
          <w:color w:val="222222"/>
          <w:lang w:eastAsia="en-GB"/>
        </w:rPr>
        <w:t>,</w:t>
      </w:r>
      <w:r w:rsidRPr="00A73552">
        <w:rPr>
          <w:rFonts w:ascii="Arial" w:eastAsia="Times New Roman" w:hAnsi="Arial" w:cs="Arial"/>
          <w:color w:val="222222"/>
          <w:lang w:eastAsia="en-GB"/>
        </w:rPr>
        <w:t xml:space="preserve"> funded by Unitaid.</w:t>
      </w:r>
      <w:r w:rsidR="00843570">
        <w:rPr>
          <w:rFonts w:ascii="Arial" w:eastAsia="Times New Roman" w:hAnsi="Arial" w:cs="Arial"/>
          <w:color w:val="222222"/>
          <w:lang w:eastAsia="en-GB"/>
        </w:rPr>
        <w:t xml:space="preserve"> RK is supported by a Makerere University Research and Innovations Fund grant (no grant number).</w:t>
      </w:r>
    </w:p>
    <w:p w14:paraId="6E9733F0" w14:textId="51A700BC" w:rsidR="00915750" w:rsidRDefault="00915750" w:rsidP="00915750">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A</w:t>
      </w:r>
      <w:r w:rsidRPr="0053656F">
        <w:rPr>
          <w:rFonts w:ascii="Arial" w:eastAsia="Times New Roman" w:hAnsi="Arial" w:cs="Arial"/>
          <w:b/>
          <w:bCs/>
          <w:color w:val="222222"/>
          <w:lang w:val="en-US" w:eastAsia="en-GB"/>
        </w:rPr>
        <w:t>uthorship statement</w:t>
      </w:r>
    </w:p>
    <w:p w14:paraId="39B06B22" w14:textId="77777777" w:rsidR="00915750" w:rsidRPr="007038CC" w:rsidRDefault="00915750" w:rsidP="00915750">
      <w:pPr>
        <w:jc w:val="both"/>
        <w:rPr>
          <w:rFonts w:ascii="Arial" w:eastAsia="Times New Roman" w:hAnsi="Arial" w:cs="Arial"/>
          <w:color w:val="222222"/>
          <w:lang w:val="en-US" w:eastAsia="en-GB"/>
        </w:rPr>
      </w:pPr>
      <w:r>
        <w:rPr>
          <w:rFonts w:ascii="Arial" w:eastAsia="Times New Roman" w:hAnsi="Arial" w:cs="Arial"/>
          <w:color w:val="222222"/>
          <w:lang w:val="en-US" w:eastAsia="en-GB"/>
        </w:rPr>
        <w:t>All authors contributed equally to the manuscript</w:t>
      </w:r>
    </w:p>
    <w:p w14:paraId="400AD563" w14:textId="772A41B6" w:rsidR="00915750" w:rsidRDefault="00915750" w:rsidP="00915750">
      <w:pPr>
        <w:jc w:val="both"/>
        <w:rPr>
          <w:rFonts w:ascii="Arial" w:eastAsia="Times New Roman" w:hAnsi="Arial" w:cs="Arial"/>
          <w:b/>
          <w:bCs/>
          <w:color w:val="222222"/>
          <w:lang w:val="en-US" w:eastAsia="en-GB"/>
        </w:rPr>
      </w:pPr>
      <w:r>
        <w:rPr>
          <w:rFonts w:ascii="Arial" w:eastAsia="Times New Roman" w:hAnsi="Arial" w:cs="Arial"/>
          <w:b/>
          <w:bCs/>
          <w:color w:val="222222"/>
          <w:lang w:val="en-US" w:eastAsia="en-GB"/>
        </w:rPr>
        <w:t>C</w:t>
      </w:r>
      <w:r w:rsidRPr="0053656F">
        <w:rPr>
          <w:rFonts w:ascii="Arial" w:eastAsia="Times New Roman" w:hAnsi="Arial" w:cs="Arial"/>
          <w:b/>
          <w:bCs/>
          <w:color w:val="222222"/>
          <w:lang w:val="en-US" w:eastAsia="en-GB"/>
        </w:rPr>
        <w:t>onflict of interest disclosure</w:t>
      </w:r>
    </w:p>
    <w:p w14:paraId="7AA90F3A" w14:textId="77777777" w:rsidR="00915750" w:rsidRDefault="00915750" w:rsidP="00915750">
      <w:pPr>
        <w:jc w:val="both"/>
        <w:rPr>
          <w:rFonts w:ascii="Arial" w:eastAsia="Times New Roman" w:hAnsi="Arial" w:cs="Arial"/>
          <w:color w:val="222222"/>
          <w:lang w:val="en-US" w:eastAsia="en-GB"/>
        </w:rPr>
      </w:pPr>
      <w:r>
        <w:rPr>
          <w:rFonts w:ascii="Arial" w:eastAsia="Times New Roman" w:hAnsi="Arial" w:cs="Arial"/>
          <w:color w:val="222222"/>
          <w:lang w:val="en-US" w:eastAsia="en-GB"/>
        </w:rPr>
        <w:t>No author has any conflict of interest.</w:t>
      </w:r>
    </w:p>
    <w:p w14:paraId="534EEBB0" w14:textId="6C7D8AAD" w:rsidR="00550507" w:rsidRDefault="00550507" w:rsidP="00A87986">
      <w:pPr>
        <w:jc w:val="both"/>
        <w:rPr>
          <w:rFonts w:ascii="Arial" w:hAnsi="Arial" w:cs="Arial"/>
          <w:lang w:val="en-US"/>
        </w:rPr>
      </w:pPr>
    </w:p>
    <w:p w14:paraId="475154EF" w14:textId="66082007" w:rsidR="00AF5AD4" w:rsidRDefault="00AF5AD4">
      <w:pPr>
        <w:jc w:val="both"/>
        <w:rPr>
          <w:rFonts w:ascii="Arial" w:hAnsi="Arial" w:cs="Arial"/>
          <w:lang w:val="en-US"/>
        </w:rPr>
      </w:pPr>
    </w:p>
    <w:p w14:paraId="1BD0A864" w14:textId="77777777" w:rsidR="00274FC4" w:rsidRDefault="00274FC4">
      <w:pPr>
        <w:rPr>
          <w:rFonts w:ascii="Arial" w:hAnsi="Arial" w:cs="Arial"/>
          <w:b/>
          <w:bCs/>
          <w:lang w:val="en-US"/>
        </w:rPr>
      </w:pPr>
      <w:r>
        <w:rPr>
          <w:rFonts w:ascii="Arial" w:hAnsi="Arial" w:cs="Arial"/>
          <w:b/>
          <w:bCs/>
          <w:lang w:val="en-US"/>
        </w:rPr>
        <w:br w:type="page"/>
      </w:r>
    </w:p>
    <w:p w14:paraId="0FBB646A" w14:textId="579F7823" w:rsidR="00AF5AD4" w:rsidRPr="0027727F" w:rsidRDefault="00AF5AD4">
      <w:pPr>
        <w:jc w:val="both"/>
        <w:rPr>
          <w:rFonts w:ascii="Arial" w:hAnsi="Arial" w:cs="Arial"/>
          <w:b/>
          <w:bCs/>
          <w:lang w:val="en-US"/>
        </w:rPr>
      </w:pPr>
      <w:r w:rsidRPr="0027727F">
        <w:rPr>
          <w:rFonts w:ascii="Arial" w:hAnsi="Arial" w:cs="Arial"/>
          <w:b/>
          <w:bCs/>
          <w:lang w:val="en-US"/>
        </w:rPr>
        <w:lastRenderedPageBreak/>
        <w:t>References</w:t>
      </w:r>
    </w:p>
    <w:p w14:paraId="26513F4D" w14:textId="11D2F7C3" w:rsidR="00654E58" w:rsidRPr="00654E58" w:rsidRDefault="00AF5AD4" w:rsidP="00654E58">
      <w:pPr>
        <w:pStyle w:val="EndNoteBibliography"/>
      </w:pPr>
      <w:r>
        <w:rPr>
          <w:rFonts w:ascii="Arial" w:hAnsi="Arial" w:cs="Arial"/>
        </w:rPr>
        <w:fldChar w:fldCharType="begin"/>
      </w:r>
      <w:r>
        <w:rPr>
          <w:rFonts w:ascii="Arial" w:hAnsi="Arial" w:cs="Arial"/>
        </w:rPr>
        <w:instrText xml:space="preserve"> ADDIN EN.REFLIST </w:instrText>
      </w:r>
      <w:r>
        <w:rPr>
          <w:rFonts w:ascii="Arial" w:hAnsi="Arial" w:cs="Arial"/>
        </w:rPr>
        <w:fldChar w:fldCharType="separate"/>
      </w:r>
      <w:r w:rsidR="00654E58" w:rsidRPr="00654E58">
        <w:rPr>
          <w:i/>
        </w:rPr>
        <w:t>Communique of the Kigali Dolutegravir Stakeholder Meeting of African Women Living with HIV.</w:t>
      </w:r>
      <w:r w:rsidR="00654E58" w:rsidRPr="00654E58">
        <w:t xml:space="preserve"> [Online] Available from </w:t>
      </w:r>
      <w:hyperlink r:id="rId8" w:history="1">
        <w:r w:rsidR="00654E58" w:rsidRPr="00654E58">
          <w:rPr>
            <w:rStyle w:val="Hyperlink"/>
          </w:rPr>
          <w:t>http://www.afrocab.info/wp-content/uploads/2019/05/Kigali-Communique-.pdf</w:t>
        </w:r>
      </w:hyperlink>
      <w:r w:rsidR="00654E58" w:rsidRPr="00654E58">
        <w:t>. [Accessed: 23 July 2021].</w:t>
      </w:r>
    </w:p>
    <w:p w14:paraId="22413FAC" w14:textId="77777777" w:rsidR="00654E58" w:rsidRPr="00654E58" w:rsidRDefault="00654E58" w:rsidP="00654E58">
      <w:pPr>
        <w:pStyle w:val="EndNoteBibliography"/>
        <w:spacing w:after="0"/>
      </w:pPr>
    </w:p>
    <w:p w14:paraId="4F9CE235" w14:textId="4C93A974" w:rsidR="00654E58" w:rsidRPr="00654E58" w:rsidRDefault="00654E58" w:rsidP="00654E58">
      <w:pPr>
        <w:pStyle w:val="EndNoteBibliography"/>
      </w:pPr>
      <w:r w:rsidRPr="00654E58">
        <w:rPr>
          <w:i/>
        </w:rPr>
        <w:t>McGill COVID19 Vaccine Tracker Team COVID19 vaccine tracker.</w:t>
      </w:r>
      <w:r w:rsidRPr="00654E58">
        <w:t xml:space="preserve"> [Online] Available from </w:t>
      </w:r>
      <w:hyperlink r:id="rId9" w:history="1">
        <w:r w:rsidRPr="00654E58">
          <w:rPr>
            <w:rStyle w:val="Hyperlink"/>
          </w:rPr>
          <w:t>https://covid19.trackvaccines.org/vaccines/</w:t>
        </w:r>
      </w:hyperlink>
      <w:r w:rsidRPr="00654E58">
        <w:t>. [Accessed: 22 July 2021].</w:t>
      </w:r>
    </w:p>
    <w:p w14:paraId="7DAA5A27" w14:textId="77777777" w:rsidR="00654E58" w:rsidRPr="00654E58" w:rsidRDefault="00654E58" w:rsidP="00654E58">
      <w:pPr>
        <w:pStyle w:val="EndNoteBibliography"/>
        <w:spacing w:after="0"/>
      </w:pPr>
    </w:p>
    <w:p w14:paraId="76B7F4DD" w14:textId="049C7586" w:rsidR="00654E58" w:rsidRPr="00654E58" w:rsidRDefault="00654E58" w:rsidP="00654E58">
      <w:pPr>
        <w:pStyle w:val="EndNoteBibliography"/>
      </w:pPr>
      <w:r w:rsidRPr="00654E58">
        <w:rPr>
          <w:i/>
        </w:rPr>
        <w:t>Report of the 7th global vaccine safety initiative (GVSI) meeting.</w:t>
      </w:r>
      <w:r w:rsidRPr="00654E58">
        <w:t xml:space="preserve"> [Online] Available from </w:t>
      </w:r>
      <w:hyperlink r:id="rId10" w:history="1">
        <w:r w:rsidRPr="00654E58">
          <w:rPr>
            <w:rStyle w:val="Hyperlink"/>
          </w:rPr>
          <w:t>https://www.who.int/publications/i/item/WHO-MVP-EMP-SAV-2019.01</w:t>
        </w:r>
      </w:hyperlink>
      <w:r w:rsidRPr="00654E58">
        <w:t>. [Accessed: 22 July 2021].</w:t>
      </w:r>
    </w:p>
    <w:p w14:paraId="61606FC3" w14:textId="77777777" w:rsidR="00654E58" w:rsidRPr="00654E58" w:rsidRDefault="00654E58" w:rsidP="00654E58">
      <w:pPr>
        <w:pStyle w:val="EndNoteBibliography"/>
        <w:spacing w:after="0"/>
      </w:pPr>
    </w:p>
    <w:p w14:paraId="5EE08816" w14:textId="3033368A" w:rsidR="00654E58" w:rsidRPr="00654E58" w:rsidRDefault="00654E58" w:rsidP="00654E58">
      <w:pPr>
        <w:pStyle w:val="EndNoteBibliography"/>
      </w:pPr>
      <w:r w:rsidRPr="00654E58">
        <w:rPr>
          <w:i/>
        </w:rPr>
        <w:t>Establishment of WHO Collaborating Centre for Pharmacovigilance  in Public Health Programmes and Regulatory Services in Ghaziabad, India.</w:t>
      </w:r>
      <w:r w:rsidRPr="00654E58">
        <w:t xml:space="preserve"> [Online] Available from </w:t>
      </w:r>
      <w:hyperlink r:id="rId11" w:history="1">
        <w:r w:rsidRPr="00654E58">
          <w:rPr>
            <w:rStyle w:val="Hyperlink"/>
          </w:rPr>
          <w:t>http://www.ipc.gov.in/PvPI/about.html</w:t>
        </w:r>
      </w:hyperlink>
      <w:r w:rsidRPr="00654E58">
        <w:t>. [Accessed].</w:t>
      </w:r>
    </w:p>
    <w:p w14:paraId="116028DD" w14:textId="77777777" w:rsidR="00654E58" w:rsidRPr="00654E58" w:rsidRDefault="00654E58" w:rsidP="00654E58">
      <w:pPr>
        <w:pStyle w:val="EndNoteBibliography"/>
        <w:spacing w:after="0"/>
      </w:pPr>
    </w:p>
    <w:p w14:paraId="420A5D71" w14:textId="77777777" w:rsidR="00654E58" w:rsidRPr="00654E58" w:rsidRDefault="00654E58" w:rsidP="00654E58">
      <w:pPr>
        <w:pStyle w:val="EndNoteBibliography"/>
      </w:pPr>
      <w:r w:rsidRPr="00654E58">
        <w:t>Acharya KP, Ghimire TR, &amp; Subramanya SH (2021). Access to and equitable distribution of COVID-19 vaccine in low-income countries. NPJ Vaccines 6</w:t>
      </w:r>
      <w:r w:rsidRPr="00654E58">
        <w:rPr>
          <w:b/>
        </w:rPr>
        <w:t>:</w:t>
      </w:r>
      <w:r w:rsidRPr="00654E58">
        <w:t xml:space="preserve"> 54.</w:t>
      </w:r>
    </w:p>
    <w:p w14:paraId="460957A7" w14:textId="77777777" w:rsidR="00654E58" w:rsidRPr="00654E58" w:rsidRDefault="00654E58" w:rsidP="00654E58">
      <w:pPr>
        <w:pStyle w:val="EndNoteBibliography"/>
        <w:spacing w:after="0"/>
      </w:pPr>
    </w:p>
    <w:p w14:paraId="36913EE9" w14:textId="4079B3FD" w:rsidR="00654E58" w:rsidRPr="00654E58" w:rsidRDefault="00654E58" w:rsidP="00654E58">
      <w:pPr>
        <w:pStyle w:val="EndNoteBibliography"/>
      </w:pPr>
      <w:r w:rsidRPr="00654E58">
        <w:rPr>
          <w:i/>
        </w:rPr>
        <w:t>AACVS terms of reference.</w:t>
      </w:r>
      <w:r w:rsidRPr="00654E58">
        <w:t xml:space="preserve"> [Online] Available from </w:t>
      </w:r>
      <w:hyperlink r:id="rId12" w:history="1">
        <w:r w:rsidRPr="00654E58">
          <w:rPr>
            <w:rStyle w:val="Hyperlink"/>
          </w:rPr>
          <w:t>https://www.who.int/immunization/ToRs_Regional_Committee_on_Vaccine_Safety_Final.pdf</w:t>
        </w:r>
      </w:hyperlink>
      <w:r w:rsidRPr="00654E58">
        <w:t>. [Accessed: 22 July 2021].</w:t>
      </w:r>
    </w:p>
    <w:p w14:paraId="66B1F09B" w14:textId="77777777" w:rsidR="00654E58" w:rsidRPr="00654E58" w:rsidRDefault="00654E58" w:rsidP="00654E58">
      <w:pPr>
        <w:pStyle w:val="EndNoteBibliography"/>
        <w:spacing w:after="0"/>
      </w:pPr>
    </w:p>
    <w:p w14:paraId="23D31A51" w14:textId="3A9219BE" w:rsidR="00654E58" w:rsidRPr="00654E58" w:rsidRDefault="00654E58" w:rsidP="00654E58">
      <w:pPr>
        <w:pStyle w:val="EndNoteBibliography"/>
      </w:pPr>
      <w:r w:rsidRPr="00654E58">
        <w:rPr>
          <w:i/>
        </w:rPr>
        <w:t>African Medicines Agency Business Plan.</w:t>
      </w:r>
      <w:r w:rsidRPr="00654E58">
        <w:t xml:space="preserve"> [Online] Available from </w:t>
      </w:r>
      <w:hyperlink r:id="rId13" w:history="1">
        <w:r w:rsidRPr="00654E58">
          <w:rPr>
            <w:rStyle w:val="Hyperlink"/>
          </w:rPr>
          <w:t>https://au.int/sites/default/files/newsevents/workingdocuments/30386-wd-ama_business_plan_draft_10_feb_2016.pdf</w:t>
        </w:r>
      </w:hyperlink>
      <w:r w:rsidRPr="00654E58">
        <w:t>. [Accessed: July 2021].</w:t>
      </w:r>
    </w:p>
    <w:p w14:paraId="06491C4E" w14:textId="77777777" w:rsidR="00654E58" w:rsidRPr="00654E58" w:rsidRDefault="00654E58" w:rsidP="00654E58">
      <w:pPr>
        <w:pStyle w:val="EndNoteBibliography"/>
        <w:spacing w:after="0"/>
      </w:pPr>
    </w:p>
    <w:p w14:paraId="78D1B109" w14:textId="7549052A" w:rsidR="00654E58" w:rsidRPr="00654E58" w:rsidRDefault="00654E58" w:rsidP="00654E58">
      <w:pPr>
        <w:pStyle w:val="EndNoteBibliography"/>
      </w:pPr>
      <w:r w:rsidRPr="00654E58">
        <w:rPr>
          <w:i/>
        </w:rPr>
        <w:t>The Republic of Rwanda Signs the Treaty for the Establishment of the African Medicine Agency (AMA).</w:t>
      </w:r>
      <w:r w:rsidRPr="00654E58">
        <w:t xml:space="preserve"> [Online] Available from </w:t>
      </w:r>
      <w:hyperlink r:id="rId14" w:history="1">
        <w:r w:rsidRPr="00654E58">
          <w:rPr>
            <w:rStyle w:val="Hyperlink"/>
          </w:rPr>
          <w:t>https://au.int/en/pressreleases/20190612/republic-rwanda-signs-treaty-establishment-african-medicine-agency-ama</w:t>
        </w:r>
      </w:hyperlink>
      <w:r w:rsidRPr="00654E58">
        <w:t>. [Accessed: 22 July 2021].</w:t>
      </w:r>
    </w:p>
    <w:p w14:paraId="47F10EEA" w14:textId="77777777" w:rsidR="00654E58" w:rsidRPr="00654E58" w:rsidRDefault="00654E58" w:rsidP="00654E58">
      <w:pPr>
        <w:pStyle w:val="EndNoteBibliography"/>
        <w:spacing w:after="0"/>
      </w:pPr>
    </w:p>
    <w:p w14:paraId="7D0280FA" w14:textId="76385B76" w:rsidR="00654E58" w:rsidRPr="00654E58" w:rsidRDefault="00654E58" w:rsidP="00654E58">
      <w:pPr>
        <w:pStyle w:val="EndNoteBibliography"/>
      </w:pPr>
      <w:r w:rsidRPr="00654E58">
        <w:rPr>
          <w:i/>
        </w:rPr>
        <w:t>Treaty for the establishment of the African Medicines Agency.</w:t>
      </w:r>
      <w:r w:rsidRPr="00654E58">
        <w:t xml:space="preserve"> [Online] Available from </w:t>
      </w:r>
      <w:hyperlink r:id="rId15" w:history="1">
        <w:r w:rsidRPr="00654E58">
          <w:rPr>
            <w:rStyle w:val="Hyperlink"/>
          </w:rPr>
          <w:t>https://au.int/sites/default/files/treaties/36892-treaty-0069_-_ama_treaty_e.pdf</w:t>
        </w:r>
      </w:hyperlink>
      <w:r w:rsidRPr="00654E58">
        <w:t>. [Accessed: July 2021].</w:t>
      </w:r>
    </w:p>
    <w:p w14:paraId="77BA6769" w14:textId="77777777" w:rsidR="00654E58" w:rsidRPr="00654E58" w:rsidRDefault="00654E58" w:rsidP="00654E58">
      <w:pPr>
        <w:pStyle w:val="EndNoteBibliography"/>
        <w:spacing w:after="0"/>
      </w:pPr>
    </w:p>
    <w:p w14:paraId="099B60AC" w14:textId="72976CB2" w:rsidR="00654E58" w:rsidRPr="00654E58" w:rsidRDefault="00654E58" w:rsidP="00654E58">
      <w:pPr>
        <w:pStyle w:val="EndNoteBibliography"/>
      </w:pPr>
      <w:r w:rsidRPr="00654E58">
        <w:rPr>
          <w:i/>
        </w:rPr>
        <w:t>African Medicine Agency (AMA) Treaty | African Union.</w:t>
      </w:r>
      <w:r w:rsidRPr="00654E58">
        <w:t xml:space="preserve"> [Online] Available from </w:t>
      </w:r>
      <w:hyperlink r:id="rId16" w:history="1">
        <w:r w:rsidRPr="00654E58">
          <w:rPr>
            <w:rStyle w:val="Hyperlink"/>
          </w:rPr>
          <w:t>https://au.int/en/pressreleases/20200205/african-medicine-agency-ama-treaty</w:t>
        </w:r>
      </w:hyperlink>
      <w:r w:rsidRPr="00654E58">
        <w:t>. [Accessed: July 2021].</w:t>
      </w:r>
    </w:p>
    <w:p w14:paraId="0DFD4FAF" w14:textId="77777777" w:rsidR="00654E58" w:rsidRPr="00654E58" w:rsidRDefault="00654E58" w:rsidP="00654E58">
      <w:pPr>
        <w:pStyle w:val="EndNoteBibliography"/>
        <w:spacing w:after="0"/>
      </w:pPr>
    </w:p>
    <w:p w14:paraId="7A5C0352" w14:textId="465856A8" w:rsidR="00654E58" w:rsidRPr="00654E58" w:rsidRDefault="00654E58" w:rsidP="00654E58">
      <w:pPr>
        <w:pStyle w:val="EndNoteBibliography"/>
      </w:pPr>
      <w:r w:rsidRPr="00654E58">
        <w:rPr>
          <w:i/>
        </w:rPr>
        <w:t>Implementing the African Union Model Law at the Regional and National Level.</w:t>
      </w:r>
      <w:r w:rsidRPr="00654E58">
        <w:t xml:space="preserve"> [Online] Available from </w:t>
      </w:r>
      <w:hyperlink r:id="rId17" w:history="1">
        <w:r w:rsidRPr="00654E58">
          <w:rPr>
            <w:rStyle w:val="Hyperlink"/>
          </w:rPr>
          <w:t>https://www.nepad.org/publication/implementing-african-union-model-law-regional-and-national-level</w:t>
        </w:r>
      </w:hyperlink>
      <w:r w:rsidRPr="00654E58">
        <w:t>. [Accessed: 22 July 2021].</w:t>
      </w:r>
    </w:p>
    <w:p w14:paraId="718E235D" w14:textId="77777777" w:rsidR="00654E58" w:rsidRPr="00654E58" w:rsidRDefault="00654E58" w:rsidP="00654E58">
      <w:pPr>
        <w:pStyle w:val="EndNoteBibliography"/>
        <w:spacing w:after="0"/>
      </w:pPr>
    </w:p>
    <w:p w14:paraId="15FE2ED3" w14:textId="2AED9DAD" w:rsidR="00654E58" w:rsidRPr="00654E58" w:rsidRDefault="00654E58" w:rsidP="00654E58">
      <w:pPr>
        <w:pStyle w:val="EndNoteBibliography"/>
      </w:pPr>
      <w:r w:rsidRPr="00654E58">
        <w:rPr>
          <w:i/>
        </w:rPr>
        <w:t>An African Perspective on Implementing and Conducting Safety Surveillance of COVID-19 Vaccines.</w:t>
      </w:r>
      <w:r w:rsidRPr="00654E58">
        <w:t xml:space="preserve"> [Online] Available from </w:t>
      </w:r>
      <w:hyperlink r:id="rId18" w:history="1">
        <w:r w:rsidRPr="00654E58">
          <w:rPr>
            <w:rStyle w:val="Hyperlink"/>
          </w:rPr>
          <w:t>https://www.nepad.org/publication/african-perspective-implementing-and-conducting-safety-surveillance-of-covid-19</w:t>
        </w:r>
      </w:hyperlink>
      <w:r w:rsidRPr="00654E58">
        <w:t>. [Accessed: 22 July 2021].</w:t>
      </w:r>
    </w:p>
    <w:p w14:paraId="4FD3A9A6" w14:textId="77777777" w:rsidR="00654E58" w:rsidRPr="00654E58" w:rsidRDefault="00654E58" w:rsidP="00654E58">
      <w:pPr>
        <w:pStyle w:val="EndNoteBibliography"/>
        <w:spacing w:after="0"/>
      </w:pPr>
    </w:p>
    <w:p w14:paraId="2A847AB0" w14:textId="4E77C0E5" w:rsidR="00654E58" w:rsidRPr="00654E58" w:rsidRDefault="00654E58" w:rsidP="00654E58">
      <w:pPr>
        <w:pStyle w:val="EndNoteBibliography"/>
      </w:pPr>
      <w:r w:rsidRPr="00654E58">
        <w:rPr>
          <w:i/>
        </w:rPr>
        <w:lastRenderedPageBreak/>
        <w:t>AU Model Law on Medical Products Regulation.</w:t>
      </w:r>
      <w:r w:rsidRPr="00654E58">
        <w:t xml:space="preserve"> [Online] Available from </w:t>
      </w:r>
      <w:hyperlink r:id="rId19" w:history="1">
        <w:r w:rsidRPr="00654E58">
          <w:rPr>
            <w:rStyle w:val="Hyperlink"/>
          </w:rPr>
          <w:t>https://www.nepad.org/publication/au-model-law-medical-products-regulation</w:t>
        </w:r>
      </w:hyperlink>
      <w:r w:rsidRPr="00654E58">
        <w:t>. [Accessed].</w:t>
      </w:r>
    </w:p>
    <w:p w14:paraId="7D640C16" w14:textId="77777777" w:rsidR="00654E58" w:rsidRPr="00654E58" w:rsidRDefault="00654E58" w:rsidP="00654E58">
      <w:pPr>
        <w:pStyle w:val="EndNoteBibliography"/>
        <w:spacing w:after="0"/>
      </w:pPr>
    </w:p>
    <w:p w14:paraId="2E6DD5B2" w14:textId="77777777" w:rsidR="00654E58" w:rsidRPr="00654E58" w:rsidRDefault="00654E58" w:rsidP="00654E58">
      <w:pPr>
        <w:pStyle w:val="EndNoteBibliography"/>
      </w:pPr>
      <w:r w:rsidRPr="00654E58">
        <w:t>Ampadu HH, Hoekman J, Arhinful D, Amoama-Dapaah M, Leufkens HGM, &amp; Dodoo ANO (2018). Organizational capacities of national pharmacovigilance centres in Africa: assessment of resource elements associated with successful and unsuccessful pharmacovigilance experiences. Global Health 14</w:t>
      </w:r>
      <w:r w:rsidRPr="00654E58">
        <w:rPr>
          <w:b/>
        </w:rPr>
        <w:t>:</w:t>
      </w:r>
      <w:r w:rsidRPr="00654E58">
        <w:t xml:space="preserve"> 109.</w:t>
      </w:r>
    </w:p>
    <w:p w14:paraId="4B787610" w14:textId="77777777" w:rsidR="00654E58" w:rsidRPr="00654E58" w:rsidRDefault="00654E58" w:rsidP="00654E58">
      <w:pPr>
        <w:pStyle w:val="EndNoteBibliography"/>
        <w:spacing w:after="0"/>
      </w:pPr>
    </w:p>
    <w:p w14:paraId="5D73C419" w14:textId="77777777" w:rsidR="00654E58" w:rsidRPr="00654E58" w:rsidRDefault="00654E58" w:rsidP="00654E58">
      <w:pPr>
        <w:pStyle w:val="EndNoteBibliography"/>
      </w:pPr>
      <w:r w:rsidRPr="00654E58">
        <w:t>Ampadu HH, Hoekman J, de Bruin ML, Pal SN, Olsson S, Sartori D</w:t>
      </w:r>
      <w:r w:rsidRPr="00654E58">
        <w:rPr>
          <w:i/>
        </w:rPr>
        <w:t>, et al.</w:t>
      </w:r>
      <w:r w:rsidRPr="00654E58">
        <w:t xml:space="preserve"> (2016). Adverse Drug Reaction Reporting in Africa and a Comparison of Individual Case Safety Report Characteristics Between Africa and the Rest of the World: Analyses of Spontaneous Reports in VigiBase(R). Drug Saf 39</w:t>
      </w:r>
      <w:r w:rsidRPr="00654E58">
        <w:rPr>
          <w:b/>
        </w:rPr>
        <w:t>:</w:t>
      </w:r>
      <w:r w:rsidRPr="00654E58">
        <w:t xml:space="preserve"> 335-345.</w:t>
      </w:r>
    </w:p>
    <w:p w14:paraId="7CE42E6F" w14:textId="77777777" w:rsidR="00654E58" w:rsidRPr="00654E58" w:rsidRDefault="00654E58" w:rsidP="00654E58">
      <w:pPr>
        <w:pStyle w:val="EndNoteBibliography"/>
        <w:spacing w:after="0"/>
      </w:pPr>
    </w:p>
    <w:p w14:paraId="26C3E1E6" w14:textId="55E88839" w:rsidR="00654E58" w:rsidRPr="00654E58" w:rsidRDefault="00654E58" w:rsidP="00654E58">
      <w:pPr>
        <w:pStyle w:val="EndNoteBibliography"/>
      </w:pPr>
      <w:r w:rsidRPr="00654E58">
        <w:rPr>
          <w:i/>
        </w:rPr>
        <w:t>African Medicines Regulatory Harmonisation Programme.</w:t>
      </w:r>
      <w:r w:rsidRPr="00654E58">
        <w:t xml:space="preserve"> [Online] Available from </w:t>
      </w:r>
      <w:hyperlink r:id="rId20" w:history="1">
        <w:r w:rsidRPr="00654E58">
          <w:rPr>
            <w:rStyle w:val="Hyperlink"/>
          </w:rPr>
          <w:t>https://www.nepad.org/file-download/download/public/127740</w:t>
        </w:r>
      </w:hyperlink>
      <w:r w:rsidRPr="00654E58">
        <w:t>. . [Accessed: 22 July 2021].</w:t>
      </w:r>
    </w:p>
    <w:p w14:paraId="68BD3E17" w14:textId="77777777" w:rsidR="00654E58" w:rsidRPr="00654E58" w:rsidRDefault="00654E58" w:rsidP="00654E58">
      <w:pPr>
        <w:pStyle w:val="EndNoteBibliography"/>
        <w:spacing w:after="0"/>
      </w:pPr>
    </w:p>
    <w:p w14:paraId="16241A78" w14:textId="77777777" w:rsidR="00654E58" w:rsidRPr="00654E58" w:rsidRDefault="00654E58" w:rsidP="00654E58">
      <w:pPr>
        <w:pStyle w:val="EndNoteBibliography"/>
      </w:pPr>
      <w:r w:rsidRPr="00654E58">
        <w:t>Awodele O, Daniel A, Popoola TD, &amp; Salami EF (2013). A study on pharmacovigilance of herbal medicines in Lagos West Senatorial District, Nigeria. Int J Risk Saf Med 25</w:t>
      </w:r>
      <w:r w:rsidRPr="00654E58">
        <w:rPr>
          <w:b/>
        </w:rPr>
        <w:t>:</w:t>
      </w:r>
      <w:r w:rsidRPr="00654E58">
        <w:t xml:space="preserve"> 205-217.</w:t>
      </w:r>
    </w:p>
    <w:p w14:paraId="74BEE9EE" w14:textId="77777777" w:rsidR="00654E58" w:rsidRPr="00654E58" w:rsidRDefault="00654E58" w:rsidP="00654E58">
      <w:pPr>
        <w:pStyle w:val="EndNoteBibliography"/>
        <w:spacing w:after="0"/>
      </w:pPr>
    </w:p>
    <w:p w14:paraId="131F731D" w14:textId="77777777" w:rsidR="00654E58" w:rsidRPr="00654E58" w:rsidRDefault="00654E58" w:rsidP="00654E58">
      <w:pPr>
        <w:pStyle w:val="EndNoteBibliography"/>
      </w:pPr>
      <w:r w:rsidRPr="00654E58">
        <w:t>Ayo C. K., Ukpere W. I., Oni A., Omote U., &amp; D. A (2012). A prototype mobile money implementation in Nigeria. African Journal of Business Management 6</w:t>
      </w:r>
      <w:r w:rsidRPr="00654E58">
        <w:rPr>
          <w:b/>
        </w:rPr>
        <w:t>:</w:t>
      </w:r>
      <w:r w:rsidRPr="00654E58">
        <w:t xml:space="preserve"> 2195-2201.</w:t>
      </w:r>
    </w:p>
    <w:p w14:paraId="00822D0F" w14:textId="77777777" w:rsidR="00654E58" w:rsidRPr="00654E58" w:rsidRDefault="00654E58" w:rsidP="00654E58">
      <w:pPr>
        <w:pStyle w:val="EndNoteBibliography"/>
        <w:spacing w:after="0"/>
      </w:pPr>
    </w:p>
    <w:p w14:paraId="133D6AF6" w14:textId="77777777" w:rsidR="00654E58" w:rsidRPr="00654E58" w:rsidRDefault="00654E58" w:rsidP="00654E58">
      <w:pPr>
        <w:pStyle w:val="EndNoteBibliography"/>
      </w:pPr>
      <w:r w:rsidRPr="00654E58">
        <w:t>Babigumira JB, Stergachis A, Choi HL, Dodoo A, Nwokike J, &amp; Garrison LP, Jr. (2014). A framework for assessing the economic value of pharmacovigilance in low- and middle-income countries. Drug Saf 37</w:t>
      </w:r>
      <w:r w:rsidRPr="00654E58">
        <w:rPr>
          <w:b/>
        </w:rPr>
        <w:t>:</w:t>
      </w:r>
      <w:r w:rsidRPr="00654E58">
        <w:t xml:space="preserve"> 127-134.</w:t>
      </w:r>
    </w:p>
    <w:p w14:paraId="624A8025" w14:textId="77777777" w:rsidR="00654E58" w:rsidRPr="00654E58" w:rsidRDefault="00654E58" w:rsidP="00654E58">
      <w:pPr>
        <w:pStyle w:val="EndNoteBibliography"/>
        <w:spacing w:after="0"/>
      </w:pPr>
    </w:p>
    <w:p w14:paraId="360EB236" w14:textId="77777777" w:rsidR="00654E58" w:rsidRPr="00654E58" w:rsidRDefault="00654E58" w:rsidP="00654E58">
      <w:pPr>
        <w:pStyle w:val="EndNoteBibliography"/>
      </w:pPr>
      <w:r w:rsidRPr="00654E58">
        <w:t>Baiden R, Oduro A, Halidou T, Gyapong M, Sie A, Macete E</w:t>
      </w:r>
      <w:r w:rsidRPr="00654E58">
        <w:rPr>
          <w:i/>
        </w:rPr>
        <w:t>, et al.</w:t>
      </w:r>
      <w:r w:rsidRPr="00654E58">
        <w:t xml:space="preserve"> (2015). Prospective observational study to evaluate the clinical safety of the fixed-dose artemisinin-based combination Eurartesim(R) (dihydroartemisinin/piperaquine), in public health facilities in Burkina Faso, Mozambique, Ghana, and Tanzania. Malar J 14</w:t>
      </w:r>
      <w:r w:rsidRPr="00654E58">
        <w:rPr>
          <w:b/>
        </w:rPr>
        <w:t>:</w:t>
      </w:r>
      <w:r w:rsidRPr="00654E58">
        <w:t xml:space="preserve"> 160.</w:t>
      </w:r>
    </w:p>
    <w:p w14:paraId="249C3E63" w14:textId="77777777" w:rsidR="00654E58" w:rsidRPr="00654E58" w:rsidRDefault="00654E58" w:rsidP="00654E58">
      <w:pPr>
        <w:pStyle w:val="EndNoteBibliography"/>
        <w:spacing w:after="0"/>
      </w:pPr>
    </w:p>
    <w:p w14:paraId="7A89277B" w14:textId="77777777" w:rsidR="00654E58" w:rsidRPr="00654E58" w:rsidRDefault="00654E58" w:rsidP="00654E58">
      <w:pPr>
        <w:pStyle w:val="EndNoteBibliography"/>
      </w:pPr>
      <w:r w:rsidRPr="00654E58">
        <w:t>Barnes J (2020). The International Society of Pharmacovigilance (ISoP) Special Interest Group on Herbal and Traditional Medicines: Towards Progress in Pharmacovigilance for Herbal and Traditional Medicines and Other "Natural Health" Products. Drug Saf 43</w:t>
      </w:r>
      <w:r w:rsidRPr="00654E58">
        <w:rPr>
          <w:b/>
        </w:rPr>
        <w:t>:</w:t>
      </w:r>
      <w:r w:rsidRPr="00654E58">
        <w:t xml:space="preserve"> 619-622.</w:t>
      </w:r>
    </w:p>
    <w:p w14:paraId="2EEFDC14" w14:textId="77777777" w:rsidR="00654E58" w:rsidRPr="00654E58" w:rsidRDefault="00654E58" w:rsidP="00654E58">
      <w:pPr>
        <w:pStyle w:val="EndNoteBibliography"/>
        <w:spacing w:after="0"/>
      </w:pPr>
    </w:p>
    <w:p w14:paraId="36107A93" w14:textId="77777777" w:rsidR="00654E58" w:rsidRPr="00654E58" w:rsidRDefault="00654E58" w:rsidP="00654E58">
      <w:pPr>
        <w:pStyle w:val="EndNoteBibliography"/>
      </w:pPr>
      <w:r w:rsidRPr="00654E58">
        <w:t>Barnes J, Mills SY, Abbot NC, Willoughby M, &amp; Ernst E (1998). Different standards for reporting ADRs to herbal remedies and conventional OTC medicines: face-to-face interviews with 515 users of herbal remedies. Br J Clin Pharmacol 45</w:t>
      </w:r>
      <w:r w:rsidRPr="00654E58">
        <w:rPr>
          <w:b/>
        </w:rPr>
        <w:t>:</w:t>
      </w:r>
      <w:r w:rsidRPr="00654E58">
        <w:t xml:space="preserve"> 496-500.</w:t>
      </w:r>
    </w:p>
    <w:p w14:paraId="4738028C" w14:textId="77777777" w:rsidR="00654E58" w:rsidRPr="00654E58" w:rsidRDefault="00654E58" w:rsidP="00654E58">
      <w:pPr>
        <w:pStyle w:val="EndNoteBibliography"/>
        <w:spacing w:after="0"/>
      </w:pPr>
    </w:p>
    <w:p w14:paraId="1B2B4B2A" w14:textId="77777777" w:rsidR="00654E58" w:rsidRPr="00654E58" w:rsidRDefault="00654E58" w:rsidP="00654E58">
      <w:pPr>
        <w:pStyle w:val="EndNoteBibliography"/>
      </w:pPr>
      <w:r w:rsidRPr="00654E58">
        <w:t>Barron P, Peter J, LeFevre AE, Sebidi J, Bekker M, Allen R</w:t>
      </w:r>
      <w:r w:rsidRPr="00654E58">
        <w:rPr>
          <w:i/>
        </w:rPr>
        <w:t>, et al.</w:t>
      </w:r>
      <w:r w:rsidRPr="00654E58">
        <w:t xml:space="preserve"> (2018). Mobile health messaging service and helpdesk for South African mothers (MomConnect): history, successes and challenges. BMJ global health 3</w:t>
      </w:r>
      <w:r w:rsidRPr="00654E58">
        <w:rPr>
          <w:b/>
        </w:rPr>
        <w:t>:</w:t>
      </w:r>
      <w:r w:rsidRPr="00654E58">
        <w:t xml:space="preserve"> e000559.</w:t>
      </w:r>
    </w:p>
    <w:p w14:paraId="02DB2A14" w14:textId="77777777" w:rsidR="00654E58" w:rsidRPr="00654E58" w:rsidRDefault="00654E58" w:rsidP="00654E58">
      <w:pPr>
        <w:pStyle w:val="EndNoteBibliography"/>
        <w:spacing w:after="0"/>
      </w:pPr>
    </w:p>
    <w:p w14:paraId="01E83F55" w14:textId="77777777" w:rsidR="00654E58" w:rsidRPr="00654E58" w:rsidRDefault="00654E58" w:rsidP="00654E58">
      <w:pPr>
        <w:pStyle w:val="EndNoteBibliography"/>
      </w:pPr>
      <w:r w:rsidRPr="00654E58">
        <w:t>Barry A, Olsson S, Khaemba C, Kabatende J, Dires T, Fimbo A</w:t>
      </w:r>
      <w:r w:rsidRPr="00654E58">
        <w:rPr>
          <w:i/>
        </w:rPr>
        <w:t>, et al.</w:t>
      </w:r>
      <w:r w:rsidRPr="00654E58">
        <w:t xml:space="preserve"> (2021). Comparative Assessment of the Pharmacovigilance Systems within the Neglected Tropical Diseases Programs in East Africa-Ethiopia, Kenya, Rwanda, and Tanzania. Int J Environ Res Public Health 18.</w:t>
      </w:r>
    </w:p>
    <w:p w14:paraId="3283C856" w14:textId="77777777" w:rsidR="00654E58" w:rsidRPr="00654E58" w:rsidRDefault="00654E58" w:rsidP="00654E58">
      <w:pPr>
        <w:pStyle w:val="EndNoteBibliography"/>
        <w:spacing w:after="0"/>
      </w:pPr>
    </w:p>
    <w:p w14:paraId="022326C7" w14:textId="77777777" w:rsidR="00654E58" w:rsidRPr="00654E58" w:rsidRDefault="00654E58" w:rsidP="00654E58">
      <w:pPr>
        <w:pStyle w:val="EndNoteBibliography"/>
      </w:pPr>
      <w:r w:rsidRPr="00654E58">
        <w:lastRenderedPageBreak/>
        <w:t>Barry A, Olsson S, Minzi O, Bienvenu E, Makonnen E, Kamuhabwa A</w:t>
      </w:r>
      <w:r w:rsidRPr="00654E58">
        <w:rPr>
          <w:i/>
        </w:rPr>
        <w:t>, et al.</w:t>
      </w:r>
      <w:r w:rsidRPr="00654E58">
        <w:t xml:space="preserve"> (2020). Comparative Assessment of the National Pharmacovigilance Systems in East Africa: Ethiopia, Kenya, Rwanda and Tanzania. Drug Saf 43</w:t>
      </w:r>
      <w:r w:rsidRPr="00654E58">
        <w:rPr>
          <w:b/>
        </w:rPr>
        <w:t>:</w:t>
      </w:r>
      <w:r w:rsidRPr="00654E58">
        <w:t xml:space="preserve"> 339-350.</w:t>
      </w:r>
    </w:p>
    <w:p w14:paraId="4468F996" w14:textId="77777777" w:rsidR="00654E58" w:rsidRPr="00654E58" w:rsidRDefault="00654E58" w:rsidP="00654E58">
      <w:pPr>
        <w:pStyle w:val="EndNoteBibliography"/>
        <w:spacing w:after="0"/>
      </w:pPr>
    </w:p>
    <w:p w14:paraId="487F3B3F" w14:textId="77777777" w:rsidR="00654E58" w:rsidRPr="00654E58" w:rsidRDefault="00654E58" w:rsidP="00654E58">
      <w:pPr>
        <w:pStyle w:val="EndNoteBibliography"/>
      </w:pPr>
      <w:r w:rsidRPr="00654E58">
        <w:t>Bassi PU, Osakwe AI, Isah A, Suku C, Kalat M, Jalo I</w:t>
      </w:r>
      <w:r w:rsidRPr="00654E58">
        <w:rPr>
          <w:i/>
        </w:rPr>
        <w:t>, et al.</w:t>
      </w:r>
      <w:r w:rsidRPr="00654E58">
        <w:t xml:space="preserve"> (2013). Safety of Artemisinin-Based Combination Therapies in Nigeria: A Cohort Event Monitoring Study. Drug Saf 36</w:t>
      </w:r>
      <w:r w:rsidRPr="00654E58">
        <w:rPr>
          <w:b/>
        </w:rPr>
        <w:t>:</w:t>
      </w:r>
      <w:r w:rsidRPr="00654E58">
        <w:t xml:space="preserve"> 747-756.</w:t>
      </w:r>
    </w:p>
    <w:p w14:paraId="226C9254" w14:textId="77777777" w:rsidR="00654E58" w:rsidRPr="00654E58" w:rsidRDefault="00654E58" w:rsidP="00654E58">
      <w:pPr>
        <w:pStyle w:val="EndNoteBibliography"/>
        <w:spacing w:after="0"/>
      </w:pPr>
    </w:p>
    <w:p w14:paraId="53D06B75" w14:textId="77777777" w:rsidR="00654E58" w:rsidRPr="00654E58" w:rsidRDefault="00654E58" w:rsidP="00654E58">
      <w:pPr>
        <w:pStyle w:val="EndNoteBibliography"/>
      </w:pPr>
      <w:r w:rsidRPr="00654E58">
        <w:t>Beckmann J, Hagemann U, Bahri P, Bate A, Boyd IW, Dal Pan GJ</w:t>
      </w:r>
      <w:r w:rsidRPr="00654E58">
        <w:rPr>
          <w:i/>
        </w:rPr>
        <w:t>, et al.</w:t>
      </w:r>
      <w:r w:rsidRPr="00654E58">
        <w:t xml:space="preserve"> (2014). Teaching pharmacovigilance: the WHO-ISoP core elements of a comprehensive modular curriculum. Drug Saf 37</w:t>
      </w:r>
      <w:r w:rsidRPr="00654E58">
        <w:rPr>
          <w:b/>
        </w:rPr>
        <w:t>:</w:t>
      </w:r>
      <w:r w:rsidRPr="00654E58">
        <w:t xml:space="preserve"> 743-759.</w:t>
      </w:r>
    </w:p>
    <w:p w14:paraId="7D2CBDCA" w14:textId="77777777" w:rsidR="00654E58" w:rsidRPr="00654E58" w:rsidRDefault="00654E58" w:rsidP="00654E58">
      <w:pPr>
        <w:pStyle w:val="EndNoteBibliography"/>
        <w:spacing w:after="0"/>
      </w:pPr>
    </w:p>
    <w:p w14:paraId="28D39F24" w14:textId="77777777" w:rsidR="00654E58" w:rsidRPr="00654E58" w:rsidRDefault="00654E58" w:rsidP="00654E58">
      <w:pPr>
        <w:pStyle w:val="EndNoteBibliography"/>
      </w:pPr>
      <w:r w:rsidRPr="00654E58">
        <w:t>Bham B (2015). The First Eastern Mediterranean Region/Arab Countries Meeting of Pharmacovigilance. Drugs Real World Outcomes 2</w:t>
      </w:r>
      <w:r w:rsidRPr="00654E58">
        <w:rPr>
          <w:b/>
        </w:rPr>
        <w:t>:</w:t>
      </w:r>
      <w:r w:rsidRPr="00654E58">
        <w:t xml:space="preserve"> 111-115.</w:t>
      </w:r>
    </w:p>
    <w:p w14:paraId="0C6AE147" w14:textId="77777777" w:rsidR="00654E58" w:rsidRPr="00654E58" w:rsidRDefault="00654E58" w:rsidP="00654E58">
      <w:pPr>
        <w:pStyle w:val="EndNoteBibliography"/>
        <w:spacing w:after="0"/>
      </w:pPr>
    </w:p>
    <w:p w14:paraId="57571DB4" w14:textId="77777777" w:rsidR="00654E58" w:rsidRPr="00654E58" w:rsidRDefault="00654E58" w:rsidP="00654E58">
      <w:pPr>
        <w:pStyle w:val="EndNoteBibliography"/>
      </w:pPr>
      <w:r w:rsidRPr="00654E58">
        <w:t>Bhoombla N, Preston J, Ainsworth J, Bird H, Jadeja M, King C</w:t>
      </w:r>
      <w:r w:rsidRPr="00654E58">
        <w:rPr>
          <w:i/>
        </w:rPr>
        <w:t>, et al.</w:t>
      </w:r>
      <w:r w:rsidRPr="00654E58">
        <w:t xml:space="preserve"> (2020). Pharmacovigilance Reports Received from Children and Young People, and Development of Information to Aid Future Reporting from this Age Group. Paediatric drugs 22</w:t>
      </w:r>
      <w:r w:rsidRPr="00654E58">
        <w:rPr>
          <w:b/>
        </w:rPr>
        <w:t>:</w:t>
      </w:r>
      <w:r w:rsidRPr="00654E58">
        <w:t xml:space="preserve"> 335-341.</w:t>
      </w:r>
    </w:p>
    <w:p w14:paraId="68AE151A" w14:textId="77777777" w:rsidR="00654E58" w:rsidRPr="00654E58" w:rsidRDefault="00654E58" w:rsidP="00654E58">
      <w:pPr>
        <w:pStyle w:val="EndNoteBibliography"/>
        <w:spacing w:after="0"/>
      </w:pPr>
    </w:p>
    <w:p w14:paraId="536520C0" w14:textId="7F897614" w:rsidR="00654E58" w:rsidRPr="00654E58" w:rsidRDefault="00654E58" w:rsidP="00654E58">
      <w:pPr>
        <w:pStyle w:val="EndNoteBibliography"/>
      </w:pPr>
      <w:r w:rsidRPr="00654E58">
        <w:t xml:space="preserve">[Online] Available from </w:t>
      </w:r>
      <w:hyperlink r:id="rId21" w:history="1">
        <w:r w:rsidRPr="00654E58">
          <w:rPr>
            <w:rStyle w:val="Hyperlink"/>
          </w:rPr>
          <w:t>https://www.gatesfoundation.org/</w:t>
        </w:r>
      </w:hyperlink>
      <w:r w:rsidRPr="00654E58">
        <w:t>. [Accessed: 22 July 2021].</w:t>
      </w:r>
    </w:p>
    <w:p w14:paraId="2D85ABA1" w14:textId="77777777" w:rsidR="00654E58" w:rsidRPr="00654E58" w:rsidRDefault="00654E58" w:rsidP="00654E58">
      <w:pPr>
        <w:pStyle w:val="EndNoteBibliography"/>
        <w:spacing w:after="0"/>
      </w:pPr>
    </w:p>
    <w:p w14:paraId="0E948D88" w14:textId="77777777" w:rsidR="00654E58" w:rsidRPr="00654E58" w:rsidRDefault="00654E58" w:rsidP="00654E58">
      <w:pPr>
        <w:pStyle w:val="EndNoteBibliography"/>
      </w:pPr>
      <w:r w:rsidRPr="00654E58">
        <w:t>Biswas P (2013). Pharmacovigilance in Asia. J Pharmacol Pharmacother 4</w:t>
      </w:r>
      <w:r w:rsidRPr="00654E58">
        <w:rPr>
          <w:b/>
        </w:rPr>
        <w:t>:</w:t>
      </w:r>
      <w:r w:rsidRPr="00654E58">
        <w:t xml:space="preserve"> S7-S19.</w:t>
      </w:r>
    </w:p>
    <w:p w14:paraId="3472FFE8" w14:textId="77777777" w:rsidR="00654E58" w:rsidRPr="00654E58" w:rsidRDefault="00654E58" w:rsidP="00654E58">
      <w:pPr>
        <w:pStyle w:val="EndNoteBibliography"/>
        <w:spacing w:after="0"/>
      </w:pPr>
    </w:p>
    <w:p w14:paraId="62A410D4" w14:textId="77777777" w:rsidR="00654E58" w:rsidRPr="00654E58" w:rsidRDefault="00654E58" w:rsidP="00654E58">
      <w:pPr>
        <w:pStyle w:val="EndNoteBibliography"/>
      </w:pPr>
      <w:r w:rsidRPr="00654E58">
        <w:t>Blenkinsopp A, Wilkie P, Wang M, &amp; Routledge PA (2007). Patient reporting of suspected adverse drug reactions: a review of published literature and international experience. Br J Clin Pharmacol 63</w:t>
      </w:r>
      <w:r w:rsidRPr="00654E58">
        <w:rPr>
          <w:b/>
        </w:rPr>
        <w:t>:</w:t>
      </w:r>
      <w:r w:rsidRPr="00654E58">
        <w:t xml:space="preserve"> 148-156.</w:t>
      </w:r>
    </w:p>
    <w:p w14:paraId="1ED33E13" w14:textId="77777777" w:rsidR="00654E58" w:rsidRPr="00654E58" w:rsidRDefault="00654E58" w:rsidP="00654E58">
      <w:pPr>
        <w:pStyle w:val="EndNoteBibliography"/>
        <w:spacing w:after="0"/>
      </w:pPr>
    </w:p>
    <w:p w14:paraId="321F97FB" w14:textId="77777777" w:rsidR="00654E58" w:rsidRPr="00654E58" w:rsidRDefault="00654E58" w:rsidP="00654E58">
      <w:pPr>
        <w:pStyle w:val="EndNoteBibliography"/>
      </w:pPr>
      <w:r w:rsidRPr="00654E58">
        <w:t>Borg J-J, Aislaitner G, Pirozynski M, &amp; Mifsud S (2011). Strengthening and Rationalizing Pharmacovigilance in the EU: Where is Europe Heading to? Drug Safety 34</w:t>
      </w:r>
      <w:r w:rsidRPr="00654E58">
        <w:rPr>
          <w:b/>
        </w:rPr>
        <w:t>:</w:t>
      </w:r>
      <w:r w:rsidRPr="00654E58">
        <w:t xml:space="preserve"> 187-197.</w:t>
      </w:r>
    </w:p>
    <w:p w14:paraId="4F726C11" w14:textId="77777777" w:rsidR="00654E58" w:rsidRPr="00654E58" w:rsidRDefault="00654E58" w:rsidP="00654E58">
      <w:pPr>
        <w:pStyle w:val="EndNoteBibliography"/>
        <w:spacing w:after="0"/>
      </w:pPr>
    </w:p>
    <w:p w14:paraId="486305CF" w14:textId="7DE645B8" w:rsidR="00654E58" w:rsidRPr="00654E58" w:rsidRDefault="00654E58" w:rsidP="00654E58">
      <w:pPr>
        <w:pStyle w:val="EndNoteBibliography"/>
      </w:pPr>
      <w:r w:rsidRPr="00654E58">
        <w:rPr>
          <w:i/>
        </w:rPr>
        <w:t>COVID-19 AESI list.</w:t>
      </w:r>
      <w:r w:rsidRPr="00654E58">
        <w:t xml:space="preserve"> [Online] Available from </w:t>
      </w:r>
      <w:hyperlink r:id="rId22" w:history="1">
        <w:r w:rsidRPr="00654E58">
          <w:rPr>
            <w:rStyle w:val="Hyperlink"/>
          </w:rPr>
          <w:t>https://brightoncollaboration.us/wp-content/uploads/2021/01/COVID-19-updated-AESI-list.pdf</w:t>
        </w:r>
      </w:hyperlink>
      <w:r w:rsidRPr="00654E58">
        <w:t>. [Accessed: 22 July 2021].</w:t>
      </w:r>
    </w:p>
    <w:p w14:paraId="28856170" w14:textId="77777777" w:rsidR="00654E58" w:rsidRPr="00654E58" w:rsidRDefault="00654E58" w:rsidP="00654E58">
      <w:pPr>
        <w:pStyle w:val="EndNoteBibliography"/>
        <w:spacing w:after="0"/>
      </w:pPr>
    </w:p>
    <w:p w14:paraId="7E142B97" w14:textId="77777777" w:rsidR="00654E58" w:rsidRPr="00654E58" w:rsidRDefault="00654E58" w:rsidP="00654E58">
      <w:pPr>
        <w:pStyle w:val="EndNoteBibliography"/>
      </w:pPr>
      <w:r w:rsidRPr="00654E58">
        <w:t>Buckley GJ, &amp; LO. G (2013). Countering the Problem of Falsified and Substandard DrugsNational Academies Press: Washington (DC).</w:t>
      </w:r>
    </w:p>
    <w:p w14:paraId="35E60382" w14:textId="77777777" w:rsidR="00654E58" w:rsidRPr="00654E58" w:rsidRDefault="00654E58" w:rsidP="00654E58">
      <w:pPr>
        <w:pStyle w:val="EndNoteBibliography"/>
        <w:spacing w:after="0"/>
      </w:pPr>
    </w:p>
    <w:p w14:paraId="51D9A552" w14:textId="77777777" w:rsidR="00654E58" w:rsidRPr="00654E58" w:rsidRDefault="00654E58" w:rsidP="00654E58">
      <w:pPr>
        <w:pStyle w:val="EndNoteBibliography"/>
      </w:pPr>
      <w:r w:rsidRPr="00654E58">
        <w:t>Bukirwa H, Nayiga S, Lubanga R, Mwebaza N, Chandler C, Hopkins H</w:t>
      </w:r>
      <w:r w:rsidRPr="00654E58">
        <w:rPr>
          <w:i/>
        </w:rPr>
        <w:t>, et al.</w:t>
      </w:r>
      <w:r w:rsidRPr="00654E58">
        <w:t xml:space="preserve"> (2008). Pharmacovigilance of antimalarial treatment in Uganda: community perceptions and suggestions for reporting adverse events. Tropical medicine &amp; international health : TM &amp; IH 13</w:t>
      </w:r>
      <w:r w:rsidRPr="00654E58">
        <w:rPr>
          <w:b/>
        </w:rPr>
        <w:t>:</w:t>
      </w:r>
      <w:r w:rsidRPr="00654E58">
        <w:t xml:space="preserve"> 1143-1152.</w:t>
      </w:r>
    </w:p>
    <w:p w14:paraId="3D4029BF" w14:textId="77777777" w:rsidR="00654E58" w:rsidRPr="00654E58" w:rsidRDefault="00654E58" w:rsidP="00654E58">
      <w:pPr>
        <w:pStyle w:val="EndNoteBibliography"/>
        <w:spacing w:after="0"/>
      </w:pPr>
    </w:p>
    <w:p w14:paraId="77CAB08F" w14:textId="3F8F8D7B" w:rsidR="00654E58" w:rsidRPr="00654E58" w:rsidRDefault="00654E58" w:rsidP="00654E58">
      <w:pPr>
        <w:pStyle w:val="EndNoteBibliography"/>
      </w:pPr>
      <w:r w:rsidRPr="00654E58">
        <w:rPr>
          <w:i/>
        </w:rPr>
        <w:t>Assessment of potential barriers to medicines regulatory harmonization in the Southern African Development Community (SADC) Region.</w:t>
      </w:r>
      <w:r w:rsidRPr="00654E58">
        <w:t xml:space="preserve"> [Online] Available from </w:t>
      </w:r>
      <w:hyperlink r:id="rId23" w:history="1">
        <w:r w:rsidRPr="00654E58">
          <w:rPr>
            <w:rStyle w:val="Hyperlink"/>
          </w:rPr>
          <w:t>https://wiredspace.wits.ac.za/xmlui/bitstream/handle/10539/21166/875651-Amanda%20Calder-Research%20Report.pdf?sequence=1&amp;isAllowed=y</w:t>
        </w:r>
      </w:hyperlink>
      <w:r w:rsidRPr="00654E58">
        <w:t>. [Accessed: 22 July 2021].</w:t>
      </w:r>
    </w:p>
    <w:p w14:paraId="156CEAF3" w14:textId="77777777" w:rsidR="00654E58" w:rsidRPr="00654E58" w:rsidRDefault="00654E58" w:rsidP="00654E58">
      <w:pPr>
        <w:pStyle w:val="EndNoteBibliography"/>
        <w:spacing w:after="0"/>
      </w:pPr>
    </w:p>
    <w:p w14:paraId="7143A332" w14:textId="77777777" w:rsidR="00654E58" w:rsidRPr="00654E58" w:rsidRDefault="00654E58" w:rsidP="00654E58">
      <w:pPr>
        <w:pStyle w:val="EndNoteBibliography"/>
      </w:pPr>
      <w:r w:rsidRPr="00654E58">
        <w:t>Calmy A, Tovar Sanchez T, Kouanfack C, Mpoudi-Etame M, Leroy S, Perrineau S</w:t>
      </w:r>
      <w:r w:rsidRPr="00654E58">
        <w:rPr>
          <w:i/>
        </w:rPr>
        <w:t>, et al.</w:t>
      </w:r>
      <w:r w:rsidRPr="00654E58">
        <w:t xml:space="preserve"> (2020). Dolutegravir-based and low-dose efavirenz-based regimen for the initial treatment of HIV-1 infection (NAMSAL): week 96 </w:t>
      </w:r>
      <w:r w:rsidRPr="00654E58">
        <w:lastRenderedPageBreak/>
        <w:t>results from a two-group, multicentre, randomised, open label, phase 3 non-inferiority trial in Cameroon. Lancet HIV 7</w:t>
      </w:r>
      <w:r w:rsidRPr="00654E58">
        <w:rPr>
          <w:b/>
        </w:rPr>
        <w:t>:</w:t>
      </w:r>
      <w:r w:rsidRPr="00654E58">
        <w:t xml:space="preserve"> e677-e687.</w:t>
      </w:r>
    </w:p>
    <w:p w14:paraId="76C6C810" w14:textId="77777777" w:rsidR="00654E58" w:rsidRPr="00654E58" w:rsidRDefault="00654E58" w:rsidP="00654E58">
      <w:pPr>
        <w:pStyle w:val="EndNoteBibliography"/>
        <w:spacing w:after="0"/>
      </w:pPr>
    </w:p>
    <w:p w14:paraId="4BFD762B" w14:textId="77777777" w:rsidR="00654E58" w:rsidRPr="00654E58" w:rsidRDefault="00654E58" w:rsidP="00654E58">
      <w:pPr>
        <w:pStyle w:val="EndNoteBibliography"/>
      </w:pPr>
      <w:r w:rsidRPr="00654E58">
        <w:t>Camelo Castillo W, Heath N, Kim J, Yang K, Ritchey ME, dosReis S</w:t>
      </w:r>
      <w:r w:rsidRPr="00654E58">
        <w:rPr>
          <w:i/>
        </w:rPr>
        <w:t>, et al.</w:t>
      </w:r>
      <w:r w:rsidRPr="00654E58">
        <w:t xml:space="preserve"> (2019). Engaging stakeholders in pharmacoepidemiology research: Current state and recommendations. Pharmacoepidemiol Drug Saf 28</w:t>
      </w:r>
      <w:r w:rsidRPr="00654E58">
        <w:rPr>
          <w:b/>
        </w:rPr>
        <w:t>:</w:t>
      </w:r>
      <w:r w:rsidRPr="00654E58">
        <w:t xml:space="preserve"> 766-776.</w:t>
      </w:r>
    </w:p>
    <w:p w14:paraId="252B4578" w14:textId="77777777" w:rsidR="00654E58" w:rsidRPr="00654E58" w:rsidRDefault="00654E58" w:rsidP="00654E58">
      <w:pPr>
        <w:pStyle w:val="EndNoteBibliography"/>
        <w:spacing w:after="0"/>
      </w:pPr>
    </w:p>
    <w:p w14:paraId="2118ED31" w14:textId="77777777" w:rsidR="00654E58" w:rsidRPr="00654E58" w:rsidRDefault="00654E58" w:rsidP="00654E58">
      <w:pPr>
        <w:pStyle w:val="EndNoteBibliography"/>
      </w:pPr>
      <w:r w:rsidRPr="00654E58">
        <w:t>Caplan A, &amp; Zink A (2014). Adverse event management in mass drug administration for neglected tropical diseases. Clin Ther 36</w:t>
      </w:r>
      <w:r w:rsidRPr="00654E58">
        <w:rPr>
          <w:b/>
        </w:rPr>
        <w:t>:</w:t>
      </w:r>
      <w:r w:rsidRPr="00654E58">
        <w:t xml:space="preserve"> 421-424.</w:t>
      </w:r>
    </w:p>
    <w:p w14:paraId="2688D00C" w14:textId="77777777" w:rsidR="00654E58" w:rsidRPr="00654E58" w:rsidRDefault="00654E58" w:rsidP="00654E58">
      <w:pPr>
        <w:pStyle w:val="EndNoteBibliography"/>
        <w:spacing w:after="0"/>
      </w:pPr>
    </w:p>
    <w:p w14:paraId="0AF58305" w14:textId="77675C59" w:rsidR="00654E58" w:rsidRPr="00654E58" w:rsidRDefault="00654E58" w:rsidP="00654E58">
      <w:pPr>
        <w:pStyle w:val="EndNoteBibliography"/>
      </w:pPr>
      <w:r w:rsidRPr="00654E58">
        <w:t xml:space="preserve">[Online] Available from </w:t>
      </w:r>
      <w:hyperlink r:id="rId24" w:history="1">
        <w:r w:rsidRPr="00654E58">
          <w:rPr>
            <w:rStyle w:val="Hyperlink"/>
          </w:rPr>
          <w:t>https://www.capm.ma/</w:t>
        </w:r>
      </w:hyperlink>
      <w:r w:rsidRPr="00654E58">
        <w:t>. [Accessed: 22 July 2021].</w:t>
      </w:r>
    </w:p>
    <w:p w14:paraId="06CFB933" w14:textId="77777777" w:rsidR="00654E58" w:rsidRPr="00654E58" w:rsidRDefault="00654E58" w:rsidP="00654E58">
      <w:pPr>
        <w:pStyle w:val="EndNoteBibliography"/>
        <w:spacing w:after="0"/>
      </w:pPr>
    </w:p>
    <w:p w14:paraId="09DB0B51" w14:textId="77777777" w:rsidR="00654E58" w:rsidRPr="00654E58" w:rsidRDefault="00654E58" w:rsidP="00654E58">
      <w:pPr>
        <w:pStyle w:val="EndNoteBibliography"/>
      </w:pPr>
      <w:r w:rsidRPr="00654E58">
        <w:t>Chaipichit N, Krska J, Pratipanawatr T, Uchaipichat V, &amp; Jarernsiripornkul N (2014). A qualitative study to explore how patients identify and assess symptoms as adverse drug reactions. Eur J Clin Pharmacol 70</w:t>
      </w:r>
      <w:r w:rsidRPr="00654E58">
        <w:rPr>
          <w:b/>
        </w:rPr>
        <w:t>:</w:t>
      </w:r>
      <w:r w:rsidRPr="00654E58">
        <w:t xml:space="preserve"> 607-615.</w:t>
      </w:r>
    </w:p>
    <w:p w14:paraId="4C27EFAF" w14:textId="77777777" w:rsidR="00654E58" w:rsidRPr="00654E58" w:rsidRDefault="00654E58" w:rsidP="00654E58">
      <w:pPr>
        <w:pStyle w:val="EndNoteBibliography"/>
        <w:spacing w:after="0"/>
      </w:pPr>
    </w:p>
    <w:p w14:paraId="5AB5C4DF" w14:textId="77777777" w:rsidR="00654E58" w:rsidRPr="00654E58" w:rsidRDefault="00654E58" w:rsidP="00654E58">
      <w:pPr>
        <w:pStyle w:val="EndNoteBibliography"/>
      </w:pPr>
      <w:r w:rsidRPr="00654E58">
        <w:t>Chan CL, Ang PS, &amp; Li SC (2017). A Survey on Pharmacovigilance Activities in ASEAN and Selected Non-ASEAN Countries, and the Use of Quantitative Signal Detection Algorithms. Drug Saf 40</w:t>
      </w:r>
      <w:r w:rsidRPr="00654E58">
        <w:rPr>
          <w:b/>
        </w:rPr>
        <w:t>:</w:t>
      </w:r>
      <w:r w:rsidRPr="00654E58">
        <w:t xml:space="preserve"> 517-530.</w:t>
      </w:r>
    </w:p>
    <w:p w14:paraId="7ECCDCE2" w14:textId="77777777" w:rsidR="00654E58" w:rsidRPr="00654E58" w:rsidRDefault="00654E58" w:rsidP="00654E58">
      <w:pPr>
        <w:pStyle w:val="EndNoteBibliography"/>
        <w:spacing w:after="0"/>
      </w:pPr>
    </w:p>
    <w:p w14:paraId="7A5365AA" w14:textId="77777777" w:rsidR="00654E58" w:rsidRPr="00654E58" w:rsidRDefault="00654E58" w:rsidP="00654E58">
      <w:pPr>
        <w:pStyle w:val="EndNoteBibliography"/>
      </w:pPr>
      <w:r w:rsidRPr="00654E58">
        <w:t>Colbers A, Mirochnick M, Schalkwijk S, Penazzato M, Townsend C, &amp; Burger D (2019). Importance of Prospective Studies in Pregnant and Breastfeeding Women Living With Human Immunodeficiency Virus. Clin Infect Dis 69</w:t>
      </w:r>
      <w:r w:rsidRPr="00654E58">
        <w:rPr>
          <w:b/>
        </w:rPr>
        <w:t>:</w:t>
      </w:r>
      <w:r w:rsidRPr="00654E58">
        <w:t xml:space="preserve"> 1254-1258.</w:t>
      </w:r>
    </w:p>
    <w:p w14:paraId="2535BC3D" w14:textId="77777777" w:rsidR="00654E58" w:rsidRPr="00654E58" w:rsidRDefault="00654E58" w:rsidP="00654E58">
      <w:pPr>
        <w:pStyle w:val="EndNoteBibliography"/>
        <w:spacing w:after="0"/>
      </w:pPr>
    </w:p>
    <w:p w14:paraId="6A7ABBE4" w14:textId="77777777" w:rsidR="00654E58" w:rsidRPr="00654E58" w:rsidRDefault="00654E58" w:rsidP="00654E58">
      <w:pPr>
        <w:pStyle w:val="EndNoteBibliography"/>
      </w:pPr>
      <w:r w:rsidRPr="00654E58">
        <w:t>Conradie F, Diacon AH, Ngubane N, Howell P, Everitt D, Crook AM</w:t>
      </w:r>
      <w:r w:rsidRPr="00654E58">
        <w:rPr>
          <w:i/>
        </w:rPr>
        <w:t>, et al.</w:t>
      </w:r>
      <w:r w:rsidRPr="00654E58">
        <w:t xml:space="preserve"> (2020). Treatment of Highly Drug-Resistant Pulmonary Tuberculosis. N Engl J Med 382</w:t>
      </w:r>
      <w:r w:rsidRPr="00654E58">
        <w:rPr>
          <w:b/>
        </w:rPr>
        <w:t>:</w:t>
      </w:r>
      <w:r w:rsidRPr="00654E58">
        <w:t xml:space="preserve"> 893-902.</w:t>
      </w:r>
    </w:p>
    <w:p w14:paraId="358BA743" w14:textId="77777777" w:rsidR="00654E58" w:rsidRPr="00654E58" w:rsidRDefault="00654E58" w:rsidP="00654E58">
      <w:pPr>
        <w:pStyle w:val="EndNoteBibliography"/>
        <w:spacing w:after="0"/>
      </w:pPr>
    </w:p>
    <w:p w14:paraId="154A9F11" w14:textId="77777777" w:rsidR="00654E58" w:rsidRPr="00654E58" w:rsidRDefault="00654E58" w:rsidP="00654E58">
      <w:pPr>
        <w:pStyle w:val="EndNoteBibliography"/>
      </w:pPr>
      <w:r w:rsidRPr="00654E58">
        <w:t>Coulter DM (1998). The New Zealand intensive medicines monitoring programme.  7</w:t>
      </w:r>
      <w:r w:rsidRPr="00654E58">
        <w:rPr>
          <w:b/>
        </w:rPr>
        <w:t>:</w:t>
      </w:r>
      <w:r w:rsidRPr="00654E58">
        <w:t xml:space="preserve"> 79-90.</w:t>
      </w:r>
    </w:p>
    <w:p w14:paraId="248A80C1" w14:textId="77777777" w:rsidR="00654E58" w:rsidRPr="00654E58" w:rsidRDefault="00654E58" w:rsidP="00654E58">
      <w:pPr>
        <w:pStyle w:val="EndNoteBibliography"/>
        <w:spacing w:after="0"/>
      </w:pPr>
    </w:p>
    <w:p w14:paraId="419BE827" w14:textId="10111FD6" w:rsidR="00654E58" w:rsidRPr="00654E58" w:rsidRDefault="00654E58" w:rsidP="00654E58">
      <w:pPr>
        <w:pStyle w:val="EndNoteBibliography"/>
      </w:pPr>
      <w:r w:rsidRPr="00654E58">
        <w:rPr>
          <w:i/>
        </w:rPr>
        <w:t>Practical Aspects of Signal Detection in Pharmacovigilance. Report of CIOMS Working Group VIII.</w:t>
      </w:r>
      <w:r w:rsidRPr="00654E58">
        <w:t xml:space="preserve"> [Online] Available from </w:t>
      </w:r>
      <w:hyperlink r:id="rId25" w:history="1">
        <w:r w:rsidRPr="00654E58">
          <w:rPr>
            <w:rStyle w:val="Hyperlink"/>
          </w:rPr>
          <w:t>https://cioms.ch/working_groups/working-group-viii/</w:t>
        </w:r>
      </w:hyperlink>
      <w:r w:rsidRPr="00654E58">
        <w:t>. [Accessed: 22 July 2021].</w:t>
      </w:r>
    </w:p>
    <w:p w14:paraId="6CCF9214" w14:textId="77777777" w:rsidR="00654E58" w:rsidRPr="00654E58" w:rsidRDefault="00654E58" w:rsidP="00654E58">
      <w:pPr>
        <w:pStyle w:val="EndNoteBibliography"/>
        <w:spacing w:after="0"/>
      </w:pPr>
    </w:p>
    <w:p w14:paraId="68029B00" w14:textId="77777777" w:rsidR="00654E58" w:rsidRPr="00654E58" w:rsidRDefault="00654E58" w:rsidP="00654E58">
      <w:pPr>
        <w:pStyle w:val="EndNoteBibliography"/>
      </w:pPr>
      <w:r w:rsidRPr="00654E58">
        <w:t>Dansie LS, Odoch WD, &amp; Ardal C (2019). Industrial perceptions of medicines regulatory harmonization in the East African Community. PLoS One 14</w:t>
      </w:r>
      <w:r w:rsidRPr="00654E58">
        <w:rPr>
          <w:b/>
        </w:rPr>
        <w:t>:</w:t>
      </w:r>
      <w:r w:rsidRPr="00654E58">
        <w:t xml:space="preserve"> e0218617.</w:t>
      </w:r>
    </w:p>
    <w:p w14:paraId="174B5AF2" w14:textId="77777777" w:rsidR="00654E58" w:rsidRPr="00654E58" w:rsidRDefault="00654E58" w:rsidP="00654E58">
      <w:pPr>
        <w:pStyle w:val="EndNoteBibliography"/>
        <w:spacing w:after="0"/>
      </w:pPr>
    </w:p>
    <w:p w14:paraId="3879DBAE" w14:textId="77777777" w:rsidR="00654E58" w:rsidRPr="00654E58" w:rsidRDefault="00654E58" w:rsidP="00654E58">
      <w:pPr>
        <w:pStyle w:val="EndNoteBibliography"/>
      </w:pPr>
      <w:r w:rsidRPr="00654E58">
        <w:t>Defer G, Fedrizzi S, Chevanne D, Montastruc F, Briant AR, Parienti JJ</w:t>
      </w:r>
      <w:r w:rsidRPr="00654E58">
        <w:rPr>
          <w:i/>
        </w:rPr>
        <w:t>, et al.</w:t>
      </w:r>
      <w:r w:rsidRPr="00654E58">
        <w:t xml:space="preserve"> (2021). Adverse Drug Reaction Reporting Using a Mobile Device Application by Persons with Multiple Sclerosis: A Cluster Randomized Controlled Trial. Drug Saf 44</w:t>
      </w:r>
      <w:r w:rsidRPr="00654E58">
        <w:rPr>
          <w:b/>
        </w:rPr>
        <w:t>:</w:t>
      </w:r>
      <w:r w:rsidRPr="00654E58">
        <w:t xml:space="preserve"> 223-233.</w:t>
      </w:r>
    </w:p>
    <w:p w14:paraId="722FF6BB" w14:textId="77777777" w:rsidR="00654E58" w:rsidRPr="00654E58" w:rsidRDefault="00654E58" w:rsidP="00654E58">
      <w:pPr>
        <w:pStyle w:val="EndNoteBibliography"/>
        <w:spacing w:after="0"/>
      </w:pPr>
    </w:p>
    <w:p w14:paraId="2F76973B" w14:textId="77777777" w:rsidR="00654E58" w:rsidRPr="00654E58" w:rsidRDefault="00654E58" w:rsidP="00654E58">
      <w:pPr>
        <w:pStyle w:val="EndNoteBibliography"/>
      </w:pPr>
      <w:r w:rsidRPr="00654E58">
        <w:t>Diacon AH, Pym A, Grobusch MP, de los Rios JM, Gotuzzo E, Vasilyeva I</w:t>
      </w:r>
      <w:r w:rsidRPr="00654E58">
        <w:rPr>
          <w:i/>
        </w:rPr>
        <w:t>, et al.</w:t>
      </w:r>
      <w:r w:rsidRPr="00654E58">
        <w:t xml:space="preserve"> (2014). Multidrug-resistant tuberculosis and culture conversion with bedaquiline. N Engl J Med 371</w:t>
      </w:r>
      <w:r w:rsidRPr="00654E58">
        <w:rPr>
          <w:b/>
        </w:rPr>
        <w:t>:</w:t>
      </w:r>
      <w:r w:rsidRPr="00654E58">
        <w:t xml:space="preserve"> 723-732.</w:t>
      </w:r>
    </w:p>
    <w:p w14:paraId="2496EDF3" w14:textId="77777777" w:rsidR="00654E58" w:rsidRPr="00654E58" w:rsidRDefault="00654E58" w:rsidP="00654E58">
      <w:pPr>
        <w:pStyle w:val="EndNoteBibliography"/>
        <w:spacing w:after="0"/>
      </w:pPr>
    </w:p>
    <w:p w14:paraId="6AF87BBA" w14:textId="77777777" w:rsidR="00654E58" w:rsidRPr="00654E58" w:rsidRDefault="00654E58" w:rsidP="00654E58">
      <w:pPr>
        <w:pStyle w:val="EndNoteBibliography"/>
      </w:pPr>
      <w:r w:rsidRPr="00654E58">
        <w:t>Dodoo AN, Fogg C, Nartey ET, Ferreira GL, Adjei GO, Kudzi W</w:t>
      </w:r>
      <w:r w:rsidRPr="00654E58">
        <w:rPr>
          <w:i/>
        </w:rPr>
        <w:t>, et al.</w:t>
      </w:r>
      <w:r w:rsidRPr="00654E58">
        <w:t xml:space="preserve"> (2014). Profile of adverse events in patients receiving treatment for malaria in urban Ghana: a cohort-event monitoring study. Drug Saf 37</w:t>
      </w:r>
      <w:r w:rsidRPr="00654E58">
        <w:rPr>
          <w:b/>
        </w:rPr>
        <w:t>:</w:t>
      </w:r>
      <w:r w:rsidRPr="00654E58">
        <w:t xml:space="preserve"> 433-448.</w:t>
      </w:r>
    </w:p>
    <w:p w14:paraId="3BE317AF" w14:textId="77777777" w:rsidR="00654E58" w:rsidRPr="00654E58" w:rsidRDefault="00654E58" w:rsidP="00654E58">
      <w:pPr>
        <w:pStyle w:val="EndNoteBibliography"/>
        <w:spacing w:after="0"/>
      </w:pPr>
    </w:p>
    <w:p w14:paraId="0D8ED066" w14:textId="1CBF8A04" w:rsidR="00654E58" w:rsidRPr="00654E58" w:rsidRDefault="00654E58" w:rsidP="00654E58">
      <w:pPr>
        <w:pStyle w:val="EndNoteBibliography"/>
      </w:pPr>
      <w:r w:rsidRPr="00654E58">
        <w:rPr>
          <w:i/>
        </w:rPr>
        <w:t>Raising the Profile of Neglected Tropical Diseases. .</w:t>
      </w:r>
      <w:r w:rsidRPr="00654E58">
        <w:t xml:space="preserve"> [Online] Available from </w:t>
      </w:r>
      <w:hyperlink r:id="rId26" w:history="1">
        <w:r w:rsidRPr="00654E58">
          <w:rPr>
            <w:rStyle w:val="Hyperlink"/>
          </w:rPr>
          <w:t>https://www.un.org/en/ecosoc/phlntrpy/docs/pecoul%20text.pdf</w:t>
        </w:r>
      </w:hyperlink>
      <w:r w:rsidRPr="00654E58">
        <w:t>. [Accessed: 22 July 2021].</w:t>
      </w:r>
    </w:p>
    <w:p w14:paraId="63396E7C" w14:textId="77777777" w:rsidR="00654E58" w:rsidRPr="00654E58" w:rsidRDefault="00654E58" w:rsidP="00654E58">
      <w:pPr>
        <w:pStyle w:val="EndNoteBibliography"/>
        <w:spacing w:after="0"/>
      </w:pPr>
    </w:p>
    <w:p w14:paraId="05822D5B" w14:textId="77777777" w:rsidR="00654E58" w:rsidRPr="00654E58" w:rsidRDefault="00654E58" w:rsidP="00654E58">
      <w:pPr>
        <w:pStyle w:val="EndNoteBibliography"/>
      </w:pPr>
      <w:r w:rsidRPr="00654E58">
        <w:t>Eke AC, Olagunju A, Momper J, Penazzato M, Abrams EJ, Best BM</w:t>
      </w:r>
      <w:r w:rsidRPr="00654E58">
        <w:rPr>
          <w:i/>
        </w:rPr>
        <w:t>, et al.</w:t>
      </w:r>
      <w:r w:rsidRPr="00654E58">
        <w:t xml:space="preserve"> (2021). Optimizing Pharmacology Studies in Pregnant and Lactating Women Using Lessons From HIV: A Consensus Statement. Clin Pharmacol Ther 110</w:t>
      </w:r>
      <w:r w:rsidRPr="00654E58">
        <w:rPr>
          <w:b/>
        </w:rPr>
        <w:t>:</w:t>
      </w:r>
      <w:r w:rsidRPr="00654E58">
        <w:t xml:space="preserve"> 36-48.</w:t>
      </w:r>
    </w:p>
    <w:p w14:paraId="60C4CB55" w14:textId="77777777" w:rsidR="00654E58" w:rsidRPr="00654E58" w:rsidRDefault="00654E58" w:rsidP="00654E58">
      <w:pPr>
        <w:pStyle w:val="EndNoteBibliography"/>
        <w:spacing w:after="0"/>
      </w:pPr>
    </w:p>
    <w:p w14:paraId="0D39EEF1" w14:textId="77777777" w:rsidR="00654E58" w:rsidRPr="00654E58" w:rsidRDefault="00654E58" w:rsidP="00654E58">
      <w:pPr>
        <w:pStyle w:val="EndNoteBibliography"/>
      </w:pPr>
      <w:r w:rsidRPr="00654E58">
        <w:t>Ekelo M (2017). VigiBase, Global ADR monitoring. In The Second Regional Arab Pharmacovigilance Network Meeting. Riyadh.</w:t>
      </w:r>
    </w:p>
    <w:p w14:paraId="7704068D" w14:textId="77777777" w:rsidR="00654E58" w:rsidRPr="00654E58" w:rsidRDefault="00654E58" w:rsidP="00654E58">
      <w:pPr>
        <w:pStyle w:val="EndNoteBibliography"/>
        <w:spacing w:after="0"/>
      </w:pPr>
    </w:p>
    <w:p w14:paraId="44E60BAD" w14:textId="0503B187" w:rsidR="00654E58" w:rsidRPr="00654E58" w:rsidRDefault="00654E58" w:rsidP="00654E58">
      <w:pPr>
        <w:pStyle w:val="EndNoteBibliography"/>
      </w:pPr>
      <w:r w:rsidRPr="00654E58">
        <w:rPr>
          <w:i/>
        </w:rPr>
        <w:t>Pharmacovigilance fees payable to the European Medicines Agency.</w:t>
      </w:r>
      <w:r w:rsidRPr="00654E58">
        <w:t xml:space="preserve"> [Online] Available from </w:t>
      </w:r>
      <w:hyperlink r:id="rId27" w:history="1">
        <w:r w:rsidRPr="00654E58">
          <w:rPr>
            <w:rStyle w:val="Hyperlink"/>
          </w:rPr>
          <w:t>https://www.ema.europa.eu/en/human-regulatory/overview/fees/pharmacovigilance-fees-payable-european-medicines-agency</w:t>
        </w:r>
      </w:hyperlink>
      <w:r w:rsidRPr="00654E58">
        <w:t>. [Accessed: 22 July 2021].</w:t>
      </w:r>
    </w:p>
    <w:p w14:paraId="5CC94955" w14:textId="77777777" w:rsidR="00654E58" w:rsidRPr="00654E58" w:rsidRDefault="00654E58" w:rsidP="00654E58">
      <w:pPr>
        <w:pStyle w:val="EndNoteBibliography"/>
        <w:spacing w:after="0"/>
      </w:pPr>
    </w:p>
    <w:p w14:paraId="6D4DC432" w14:textId="77777777" w:rsidR="00654E58" w:rsidRPr="00654E58" w:rsidRDefault="00654E58" w:rsidP="00654E58">
      <w:pPr>
        <w:pStyle w:val="EndNoteBibliography"/>
      </w:pPr>
      <w:r w:rsidRPr="00654E58">
        <w:t>European Union (2010). DIRECTIVE 2010/84/EU OF THE EUROPEAN PARLIAMENT AND OF THE COUNCIL of 15 December 2010 amending, as regards pharmacovigilance, Directive 2001/83/EC on the Community code relating to medicinal products for human use. Official Journal of the European Union 348.</w:t>
      </w:r>
    </w:p>
    <w:p w14:paraId="71884E8C" w14:textId="77777777" w:rsidR="00654E58" w:rsidRPr="00654E58" w:rsidRDefault="00654E58" w:rsidP="00654E58">
      <w:pPr>
        <w:pStyle w:val="EndNoteBibliography"/>
        <w:spacing w:after="0"/>
      </w:pPr>
    </w:p>
    <w:p w14:paraId="185A330B" w14:textId="77777777" w:rsidR="00654E58" w:rsidRPr="00654E58" w:rsidRDefault="00654E58" w:rsidP="00654E58">
      <w:pPr>
        <w:pStyle w:val="EndNoteBibliography"/>
      </w:pPr>
      <w:r w:rsidRPr="00654E58">
        <w:t>Fadlallah R, El-Jardali F, Annan F, Azzam H, &amp; Akl EA (2016). Strategies and Systems-Level Interventions to Combat or Prevent Drug Counterfeiting: A Systematic Review of Evidence Beyond Effectiveness. Pharmaceut Med 30</w:t>
      </w:r>
      <w:r w:rsidRPr="00654E58">
        <w:rPr>
          <w:b/>
        </w:rPr>
        <w:t>:</w:t>
      </w:r>
      <w:r w:rsidRPr="00654E58">
        <w:t xml:space="preserve"> 263-276.</w:t>
      </w:r>
    </w:p>
    <w:p w14:paraId="53B3D740" w14:textId="77777777" w:rsidR="00654E58" w:rsidRPr="00654E58" w:rsidRDefault="00654E58" w:rsidP="00654E58">
      <w:pPr>
        <w:pStyle w:val="EndNoteBibliography"/>
        <w:spacing w:after="0"/>
      </w:pPr>
    </w:p>
    <w:p w14:paraId="7A08B226" w14:textId="77777777" w:rsidR="00654E58" w:rsidRPr="00654E58" w:rsidRDefault="00654E58" w:rsidP="00654E58">
      <w:pPr>
        <w:pStyle w:val="EndNoteBibliography"/>
      </w:pPr>
      <w:r w:rsidRPr="00654E58">
        <w:t>Fairlie L, Waitt C, Lockman S, Moorhouse M, Abrams EJ, Clayden P</w:t>
      </w:r>
      <w:r w:rsidRPr="00654E58">
        <w:rPr>
          <w:i/>
        </w:rPr>
        <w:t>, et al.</w:t>
      </w:r>
      <w:r w:rsidRPr="00654E58">
        <w:t xml:space="preserve"> (2019). Inclusion of pregnant women in antiretroviral drug research: what is needed to move forwards? J Int AIDS Soc 22</w:t>
      </w:r>
      <w:r w:rsidRPr="00654E58">
        <w:rPr>
          <w:b/>
        </w:rPr>
        <w:t>:</w:t>
      </w:r>
      <w:r w:rsidRPr="00654E58">
        <w:t xml:space="preserve"> e25372-e25372.</w:t>
      </w:r>
    </w:p>
    <w:p w14:paraId="3FA73FE3" w14:textId="77777777" w:rsidR="00654E58" w:rsidRPr="00654E58" w:rsidRDefault="00654E58" w:rsidP="00654E58">
      <w:pPr>
        <w:pStyle w:val="EndNoteBibliography"/>
        <w:spacing w:after="0"/>
      </w:pPr>
    </w:p>
    <w:p w14:paraId="6556B9F6" w14:textId="77777777" w:rsidR="00654E58" w:rsidRPr="00654E58" w:rsidRDefault="00654E58" w:rsidP="00654E58">
      <w:pPr>
        <w:pStyle w:val="EndNoteBibliography"/>
      </w:pPr>
      <w:r w:rsidRPr="00654E58">
        <w:t>Falzon D, Jaramillo E, Schünemann HJ, Arentz M, Bauer M, Bayona J</w:t>
      </w:r>
      <w:r w:rsidRPr="00654E58">
        <w:rPr>
          <w:i/>
        </w:rPr>
        <w:t>, et al.</w:t>
      </w:r>
      <w:r w:rsidRPr="00654E58">
        <w:t xml:space="preserve"> (2011). WHO guidelines for the programmatic management of drug-resistant tuberculosis: 2011 update. Eur Respir J 38</w:t>
      </w:r>
      <w:r w:rsidRPr="00654E58">
        <w:rPr>
          <w:b/>
        </w:rPr>
        <w:t>:</w:t>
      </w:r>
      <w:r w:rsidRPr="00654E58">
        <w:t xml:space="preserve"> 516-528.</w:t>
      </w:r>
    </w:p>
    <w:p w14:paraId="00922A09" w14:textId="77777777" w:rsidR="00654E58" w:rsidRPr="00654E58" w:rsidRDefault="00654E58" w:rsidP="00654E58">
      <w:pPr>
        <w:pStyle w:val="EndNoteBibliography"/>
        <w:spacing w:after="0"/>
      </w:pPr>
    </w:p>
    <w:p w14:paraId="23DE9A63" w14:textId="77777777" w:rsidR="00654E58" w:rsidRPr="00654E58" w:rsidRDefault="00654E58" w:rsidP="00654E58">
      <w:pPr>
        <w:pStyle w:val="EndNoteBibliography"/>
      </w:pPr>
      <w:r w:rsidRPr="00654E58">
        <w:t>Farah MH, Olsson S, Bate J, Lindquist M, Edwards R, Simmonds MS</w:t>
      </w:r>
      <w:r w:rsidRPr="00654E58">
        <w:rPr>
          <w:i/>
        </w:rPr>
        <w:t>, et al.</w:t>
      </w:r>
      <w:r w:rsidRPr="00654E58">
        <w:t xml:space="preserve"> (2006). Botanical nomenclature in pharmacovigilance and a recommendation for standardisation. Drug Saf 29</w:t>
      </w:r>
      <w:r w:rsidRPr="00654E58">
        <w:rPr>
          <w:b/>
        </w:rPr>
        <w:t>:</w:t>
      </w:r>
      <w:r w:rsidRPr="00654E58">
        <w:t xml:space="preserve"> 1023-1029.</w:t>
      </w:r>
    </w:p>
    <w:p w14:paraId="76349E72" w14:textId="77777777" w:rsidR="00654E58" w:rsidRPr="00654E58" w:rsidRDefault="00654E58" w:rsidP="00654E58">
      <w:pPr>
        <w:pStyle w:val="EndNoteBibliography"/>
        <w:spacing w:after="0"/>
      </w:pPr>
    </w:p>
    <w:p w14:paraId="0C4ED449" w14:textId="20F5122F" w:rsidR="00654E58" w:rsidRPr="00654E58" w:rsidRDefault="00654E58" w:rsidP="00654E58">
      <w:pPr>
        <w:pStyle w:val="EndNoteBibliography"/>
      </w:pPr>
      <w:r w:rsidRPr="00654E58">
        <w:t xml:space="preserve">[Online] Available from </w:t>
      </w:r>
      <w:hyperlink r:id="rId28" w:history="1">
        <w:r w:rsidRPr="00654E58">
          <w:rPr>
            <w:rStyle w:val="Hyperlink"/>
          </w:rPr>
          <w:t>http://www.gavi.org/about/</w:t>
        </w:r>
      </w:hyperlink>
      <w:r w:rsidRPr="00654E58">
        <w:t>. [Accessed: 22 July 2021].</w:t>
      </w:r>
    </w:p>
    <w:p w14:paraId="7C2D4146" w14:textId="77777777" w:rsidR="00654E58" w:rsidRPr="00654E58" w:rsidRDefault="00654E58" w:rsidP="00654E58">
      <w:pPr>
        <w:pStyle w:val="EndNoteBibliography"/>
        <w:spacing w:after="0"/>
      </w:pPr>
    </w:p>
    <w:p w14:paraId="3DCF12FA" w14:textId="77777777" w:rsidR="00654E58" w:rsidRPr="00654E58" w:rsidRDefault="00654E58" w:rsidP="00654E58">
      <w:pPr>
        <w:pStyle w:val="EndNoteBibliography"/>
      </w:pPr>
      <w:r w:rsidRPr="00654E58">
        <w:t>Gerritsen R, Faddegon H, Dijkers F, van Grootheest K, &amp; van Puijenbroek E (2011). Effectiveness of pharmacovigilance training of general practitioners: a retrospective cohort study in the Netherlands comparing two methods. Drug Saf 34</w:t>
      </w:r>
      <w:r w:rsidRPr="00654E58">
        <w:rPr>
          <w:b/>
        </w:rPr>
        <w:t>:</w:t>
      </w:r>
      <w:r w:rsidRPr="00654E58">
        <w:t xml:space="preserve"> 755-762.</w:t>
      </w:r>
    </w:p>
    <w:p w14:paraId="4891498F" w14:textId="77777777" w:rsidR="00654E58" w:rsidRPr="00654E58" w:rsidRDefault="00654E58" w:rsidP="00654E58">
      <w:pPr>
        <w:pStyle w:val="EndNoteBibliography"/>
        <w:spacing w:after="0"/>
      </w:pPr>
    </w:p>
    <w:p w14:paraId="268F83E8" w14:textId="77777777" w:rsidR="00654E58" w:rsidRPr="00654E58" w:rsidRDefault="00654E58" w:rsidP="00654E58">
      <w:pPr>
        <w:pStyle w:val="EndNoteBibliography"/>
      </w:pPr>
      <w:r w:rsidRPr="00654E58">
        <w:t>Glover B, Akinbo O, Savadogo M, Timpo S, Lemgo G, Sinebo W</w:t>
      </w:r>
      <w:r w:rsidRPr="00654E58">
        <w:rPr>
          <w:i/>
        </w:rPr>
        <w:t>, et al.</w:t>
      </w:r>
      <w:r w:rsidRPr="00654E58">
        <w:t xml:space="preserve"> (2018). Strengthening regulatory capacity for gene drives in Africa: leveraging NEPAD's experience in establishing regulatory systems for medicines and GM crops in Africa. BMC Proc 12</w:t>
      </w:r>
      <w:r w:rsidRPr="00654E58">
        <w:rPr>
          <w:b/>
        </w:rPr>
        <w:t>:</w:t>
      </w:r>
      <w:r w:rsidRPr="00654E58">
        <w:t xml:space="preserve"> 11.</w:t>
      </w:r>
    </w:p>
    <w:p w14:paraId="01065CAB" w14:textId="77777777" w:rsidR="00654E58" w:rsidRPr="00654E58" w:rsidRDefault="00654E58" w:rsidP="00654E58">
      <w:pPr>
        <w:pStyle w:val="EndNoteBibliography"/>
        <w:spacing w:after="0"/>
      </w:pPr>
    </w:p>
    <w:p w14:paraId="4966839F" w14:textId="77777777" w:rsidR="00654E58" w:rsidRPr="00654E58" w:rsidRDefault="00654E58" w:rsidP="00654E58">
      <w:pPr>
        <w:pStyle w:val="EndNoteBibliography"/>
      </w:pPr>
      <w:r w:rsidRPr="00654E58">
        <w:t>Habarugira JMV, &amp; Figueras A (2021a). Antimicrobial stewardship: can we add pharmacovigilance networks to the toolbox? Eur J Clin Pharmacol 77</w:t>
      </w:r>
      <w:r w:rsidRPr="00654E58">
        <w:rPr>
          <w:b/>
        </w:rPr>
        <w:t>:</w:t>
      </w:r>
      <w:r w:rsidRPr="00654E58">
        <w:t xml:space="preserve"> 787-790.</w:t>
      </w:r>
    </w:p>
    <w:p w14:paraId="765E595B" w14:textId="77777777" w:rsidR="00654E58" w:rsidRPr="00654E58" w:rsidRDefault="00654E58" w:rsidP="00654E58">
      <w:pPr>
        <w:pStyle w:val="EndNoteBibliography"/>
        <w:spacing w:after="0"/>
      </w:pPr>
    </w:p>
    <w:p w14:paraId="4EBED508" w14:textId="77777777" w:rsidR="00654E58" w:rsidRPr="00654E58" w:rsidRDefault="00654E58" w:rsidP="00654E58">
      <w:pPr>
        <w:pStyle w:val="EndNoteBibliography"/>
      </w:pPr>
      <w:r w:rsidRPr="00654E58">
        <w:t>Habarugira JMV, &amp; Figueras A (2021b). Pharmacovigilance network as an additional tool for the surveillance of antimicrobial resistance. Pharmacoepidemiol Drug Saf 30</w:t>
      </w:r>
      <w:r w:rsidRPr="00654E58">
        <w:rPr>
          <w:b/>
        </w:rPr>
        <w:t>:</w:t>
      </w:r>
      <w:r w:rsidRPr="00654E58">
        <w:t xml:space="preserve"> 1123-1131.</w:t>
      </w:r>
    </w:p>
    <w:p w14:paraId="29C2ABCC" w14:textId="77777777" w:rsidR="00654E58" w:rsidRPr="00654E58" w:rsidRDefault="00654E58" w:rsidP="00654E58">
      <w:pPr>
        <w:pStyle w:val="EndNoteBibliography"/>
        <w:spacing w:after="0"/>
      </w:pPr>
    </w:p>
    <w:p w14:paraId="0215E7C8" w14:textId="77777777" w:rsidR="00654E58" w:rsidRPr="00654E58" w:rsidRDefault="00654E58" w:rsidP="00654E58">
      <w:pPr>
        <w:pStyle w:val="EndNoteBibliography"/>
      </w:pPr>
      <w:r w:rsidRPr="00654E58">
        <w:t>Härmark L, &amp; van Grootheest AC (2008). Pharmacovigilance: methods, recent developments and future perspectives. Eur J Clin Pharmacol 64</w:t>
      </w:r>
      <w:r w:rsidRPr="00654E58">
        <w:rPr>
          <w:b/>
        </w:rPr>
        <w:t>:</w:t>
      </w:r>
      <w:r w:rsidRPr="00654E58">
        <w:t xml:space="preserve"> 743-752.</w:t>
      </w:r>
    </w:p>
    <w:p w14:paraId="77B7FAEF" w14:textId="77777777" w:rsidR="00654E58" w:rsidRPr="00654E58" w:rsidRDefault="00654E58" w:rsidP="00654E58">
      <w:pPr>
        <w:pStyle w:val="EndNoteBibliography"/>
        <w:spacing w:after="0"/>
      </w:pPr>
    </w:p>
    <w:p w14:paraId="080FBA6A" w14:textId="77777777" w:rsidR="00654E58" w:rsidRPr="00654E58" w:rsidRDefault="00654E58" w:rsidP="00654E58">
      <w:pPr>
        <w:pStyle w:val="EndNoteBibliography"/>
      </w:pPr>
      <w:r w:rsidRPr="00654E58">
        <w:t>Heekes A, Tiffin N, Dane P, Mutemaringa T, Smith M, Zinyakatira N</w:t>
      </w:r>
      <w:r w:rsidRPr="00654E58">
        <w:rPr>
          <w:i/>
        </w:rPr>
        <w:t>, et al.</w:t>
      </w:r>
      <w:r w:rsidRPr="00654E58">
        <w:t xml:space="preserve"> (2018). Self-enrolment antenatal health promotion data as an adjunct to maternal clinical information systems in the Western Cape Province of South Africa. BMJ global health 3</w:t>
      </w:r>
      <w:r w:rsidRPr="00654E58">
        <w:rPr>
          <w:b/>
        </w:rPr>
        <w:t>:</w:t>
      </w:r>
      <w:r w:rsidRPr="00654E58">
        <w:t xml:space="preserve"> e000565.</w:t>
      </w:r>
    </w:p>
    <w:p w14:paraId="6C65DD4C" w14:textId="77777777" w:rsidR="00654E58" w:rsidRPr="00654E58" w:rsidRDefault="00654E58" w:rsidP="00654E58">
      <w:pPr>
        <w:pStyle w:val="EndNoteBibliography"/>
        <w:spacing w:after="0"/>
      </w:pPr>
    </w:p>
    <w:p w14:paraId="0D505CEF" w14:textId="77777777" w:rsidR="00654E58" w:rsidRPr="00654E58" w:rsidRDefault="00654E58" w:rsidP="00654E58">
      <w:pPr>
        <w:pStyle w:val="EndNoteBibliography"/>
      </w:pPr>
      <w:r w:rsidRPr="00654E58">
        <w:t>Herrera Comoglio R (2020). Undergraduate and postgraduate pharmacovigilance education: A proposal for appropriate curriculum content.  86</w:t>
      </w:r>
      <w:r w:rsidRPr="00654E58">
        <w:rPr>
          <w:b/>
        </w:rPr>
        <w:t>:</w:t>
      </w:r>
      <w:r w:rsidRPr="00654E58">
        <w:t xml:space="preserve"> 779-790.</w:t>
      </w:r>
    </w:p>
    <w:p w14:paraId="1E45A9C3" w14:textId="77777777" w:rsidR="00654E58" w:rsidRPr="00654E58" w:rsidRDefault="00654E58" w:rsidP="00654E58">
      <w:pPr>
        <w:pStyle w:val="EndNoteBibliography"/>
        <w:spacing w:after="0"/>
      </w:pPr>
    </w:p>
    <w:p w14:paraId="67DCE363" w14:textId="69A62D9C" w:rsidR="00654E58" w:rsidRPr="00654E58" w:rsidRDefault="00654E58" w:rsidP="00654E58">
      <w:pPr>
        <w:pStyle w:val="EndNoteBibliography"/>
      </w:pPr>
      <w:r w:rsidRPr="00654E58">
        <w:rPr>
          <w:i/>
        </w:rPr>
        <w:t>Tracking coronavirus vaccinations around the world.</w:t>
      </w:r>
      <w:r w:rsidRPr="00654E58">
        <w:t xml:space="preserve"> [Online] Available from </w:t>
      </w:r>
      <w:hyperlink r:id="rId29" w:history="1">
        <w:r w:rsidRPr="00654E58">
          <w:rPr>
            <w:rStyle w:val="Hyperlink"/>
          </w:rPr>
          <w:t>https://www.nytimes.com/interactive/2021/world/covidvaccinations-tracker.html</w:t>
        </w:r>
      </w:hyperlink>
      <w:r w:rsidRPr="00654E58">
        <w:t>. [Accessed].</w:t>
      </w:r>
    </w:p>
    <w:p w14:paraId="0ED4977B" w14:textId="77777777" w:rsidR="00654E58" w:rsidRPr="00654E58" w:rsidRDefault="00654E58" w:rsidP="00654E58">
      <w:pPr>
        <w:pStyle w:val="EndNoteBibliography"/>
        <w:spacing w:after="0"/>
      </w:pPr>
    </w:p>
    <w:p w14:paraId="583B03E4" w14:textId="77777777" w:rsidR="00654E58" w:rsidRPr="00654E58" w:rsidRDefault="00654E58" w:rsidP="00654E58">
      <w:pPr>
        <w:pStyle w:val="EndNoteBibliography"/>
      </w:pPr>
      <w:r w:rsidRPr="00654E58">
        <w:t>Hussain R (2021). Big data, medicines safety and pharmacovigilance. Journal of pharmaceutical policy and practice 14</w:t>
      </w:r>
      <w:r w:rsidRPr="00654E58">
        <w:rPr>
          <w:b/>
        </w:rPr>
        <w:t>:</w:t>
      </w:r>
      <w:r w:rsidRPr="00654E58">
        <w:t xml:space="preserve"> 48-48.</w:t>
      </w:r>
    </w:p>
    <w:p w14:paraId="0A5F40CC" w14:textId="77777777" w:rsidR="00654E58" w:rsidRPr="00654E58" w:rsidRDefault="00654E58" w:rsidP="00654E58">
      <w:pPr>
        <w:pStyle w:val="EndNoteBibliography"/>
        <w:spacing w:after="0"/>
      </w:pPr>
    </w:p>
    <w:p w14:paraId="1ADA8617" w14:textId="77777777" w:rsidR="00654E58" w:rsidRPr="00654E58" w:rsidRDefault="00654E58" w:rsidP="00654E58">
      <w:pPr>
        <w:pStyle w:val="EndNoteBibliography"/>
      </w:pPr>
      <w:r w:rsidRPr="00654E58">
        <w:t>Hye Lynn Choi, Jude Nwokike, Anthony Boni, &amp; David Lee (2012). Comprehensive Assessment of Pharmacovigilance Systems and their Performance in Sub-Saharan Africa. In Second Global Symposium on Health Systems Research. Beijing, China.</w:t>
      </w:r>
    </w:p>
    <w:p w14:paraId="3B84D2FB" w14:textId="77777777" w:rsidR="00654E58" w:rsidRPr="00654E58" w:rsidRDefault="00654E58" w:rsidP="00654E58">
      <w:pPr>
        <w:pStyle w:val="EndNoteBibliography"/>
        <w:spacing w:after="0"/>
      </w:pPr>
    </w:p>
    <w:p w14:paraId="2A80FF4D" w14:textId="77777777" w:rsidR="00654E58" w:rsidRPr="00654E58" w:rsidRDefault="00654E58" w:rsidP="00654E58">
      <w:pPr>
        <w:pStyle w:val="EndNoteBibliography"/>
      </w:pPr>
      <w:r w:rsidRPr="00654E58">
        <w:t>Iessa N, Macolic Sarinic V, Ghazaryan L, Romanova N, Alemu A, Rungapiromnan W</w:t>
      </w:r>
      <w:r w:rsidRPr="00654E58">
        <w:rPr>
          <w:i/>
        </w:rPr>
        <w:t>, et al.</w:t>
      </w:r>
      <w:r w:rsidRPr="00654E58">
        <w:t xml:space="preserve"> (2021). Smart Safety Surveillance (3S): Multi-Country Experience of Implementing the 3S Concepts and Principles. Drug Safety.</w:t>
      </w:r>
    </w:p>
    <w:p w14:paraId="6CC9BC4E" w14:textId="77777777" w:rsidR="00654E58" w:rsidRPr="00654E58" w:rsidRDefault="00654E58" w:rsidP="00654E58">
      <w:pPr>
        <w:pStyle w:val="EndNoteBibliography"/>
        <w:spacing w:after="0"/>
      </w:pPr>
    </w:p>
    <w:p w14:paraId="6D2A61AC" w14:textId="77777777" w:rsidR="00654E58" w:rsidRPr="00654E58" w:rsidRDefault="00654E58" w:rsidP="00654E58">
      <w:pPr>
        <w:pStyle w:val="EndNoteBibliography"/>
      </w:pPr>
      <w:r w:rsidRPr="00654E58">
        <w:t>Inacio P, Cavaco A, &amp; Airaksinen M (2017). The value of patient reporting to the pharmacovigilance system: a systematic review. Br J Clin Pharmacol 83</w:t>
      </w:r>
      <w:r w:rsidRPr="00654E58">
        <w:rPr>
          <w:b/>
        </w:rPr>
        <w:t>:</w:t>
      </w:r>
      <w:r w:rsidRPr="00654E58">
        <w:t xml:space="preserve"> 227-246.</w:t>
      </w:r>
    </w:p>
    <w:p w14:paraId="153CEE73" w14:textId="77777777" w:rsidR="00654E58" w:rsidRPr="00654E58" w:rsidRDefault="00654E58" w:rsidP="00654E58">
      <w:pPr>
        <w:pStyle w:val="EndNoteBibliography"/>
        <w:spacing w:after="0"/>
      </w:pPr>
    </w:p>
    <w:p w14:paraId="2413BCB9" w14:textId="77777777" w:rsidR="00654E58" w:rsidRPr="00654E58" w:rsidRDefault="00654E58" w:rsidP="00654E58">
      <w:pPr>
        <w:pStyle w:val="EndNoteBibliography"/>
      </w:pPr>
      <w:r w:rsidRPr="00654E58">
        <w:t>Inácio P, Gomes JJ, Airaksinen M, &amp; Cavaco A (2018). Exploring sociodemographic and economic factors that promote adverse drug reactions reporting by patients. Health policy (Amsterdam, Netherlands) 122</w:t>
      </w:r>
      <w:r w:rsidRPr="00654E58">
        <w:rPr>
          <w:b/>
        </w:rPr>
        <w:t>:</w:t>
      </w:r>
      <w:r w:rsidRPr="00654E58">
        <w:t xml:space="preserve"> 263-268.</w:t>
      </w:r>
    </w:p>
    <w:p w14:paraId="24BB25A2" w14:textId="77777777" w:rsidR="00654E58" w:rsidRPr="00654E58" w:rsidRDefault="00654E58" w:rsidP="00654E58">
      <w:pPr>
        <w:pStyle w:val="EndNoteBibliography"/>
        <w:spacing w:after="0"/>
      </w:pPr>
    </w:p>
    <w:p w14:paraId="7FA52611" w14:textId="73AE95C3" w:rsidR="00654E58" w:rsidRPr="00654E58" w:rsidRDefault="00654E58" w:rsidP="00654E58">
      <w:pPr>
        <w:pStyle w:val="EndNoteBibliography"/>
      </w:pPr>
      <w:r w:rsidRPr="00654E58">
        <w:rPr>
          <w:i/>
        </w:rPr>
        <w:t>IFPMA Welcomes Set-Up of New African Medicines Agency.</w:t>
      </w:r>
      <w:r w:rsidRPr="00654E58">
        <w:t xml:space="preserve"> [Online] Available from </w:t>
      </w:r>
      <w:hyperlink r:id="rId30" w:history="1">
        <w:r w:rsidRPr="00654E58">
          <w:rPr>
            <w:rStyle w:val="Hyperlink"/>
          </w:rPr>
          <w:t>https://www.ifpma.org/wp-content/uploads/2018/05/IFPMA_PR_AMA_FINAL_25.05.2018.pdf</w:t>
        </w:r>
      </w:hyperlink>
      <w:r w:rsidRPr="00654E58">
        <w:t>. [Accessed: July 2021].</w:t>
      </w:r>
    </w:p>
    <w:p w14:paraId="3C3124C8" w14:textId="77777777" w:rsidR="00654E58" w:rsidRPr="00654E58" w:rsidRDefault="00654E58" w:rsidP="00654E58">
      <w:pPr>
        <w:pStyle w:val="EndNoteBibliography"/>
        <w:spacing w:after="0"/>
      </w:pPr>
    </w:p>
    <w:p w14:paraId="43E50D16" w14:textId="1ABC04AA" w:rsidR="00654E58" w:rsidRPr="00654E58" w:rsidRDefault="00654E58" w:rsidP="00654E58">
      <w:pPr>
        <w:pStyle w:val="EndNoteBibliography"/>
      </w:pPr>
      <w:r w:rsidRPr="00654E58">
        <w:rPr>
          <w:i/>
        </w:rPr>
        <w:t xml:space="preserve">ISoP Mid-Year Training Course </w:t>
      </w:r>
      <w:r w:rsidRPr="00654E58">
        <w:t xml:space="preserve">[Online] Available from </w:t>
      </w:r>
      <w:hyperlink r:id="rId31" w:history="1">
        <w:r w:rsidRPr="00654E58">
          <w:rPr>
            <w:rStyle w:val="Hyperlink"/>
          </w:rPr>
          <w:t>https://isoponline.org/training/midyear-training-nairobi-6-8-may-2019/?doing_wp_cron=1628273385.7245249748229980468750</w:t>
        </w:r>
      </w:hyperlink>
      <w:r w:rsidRPr="00654E58">
        <w:t>. [Accessed].</w:t>
      </w:r>
    </w:p>
    <w:p w14:paraId="742EA992" w14:textId="77777777" w:rsidR="00654E58" w:rsidRPr="00654E58" w:rsidRDefault="00654E58" w:rsidP="00654E58">
      <w:pPr>
        <w:pStyle w:val="EndNoteBibliography"/>
        <w:spacing w:after="0"/>
      </w:pPr>
    </w:p>
    <w:p w14:paraId="658FB5DA" w14:textId="60CD5B9C" w:rsidR="00654E58" w:rsidRPr="00654E58" w:rsidRDefault="00654E58" w:rsidP="00654E58">
      <w:pPr>
        <w:pStyle w:val="EndNoteBibliography"/>
      </w:pPr>
      <w:r w:rsidRPr="00654E58">
        <w:rPr>
          <w:i/>
        </w:rPr>
        <w:t>Setting the stage for Pharmacovigilance inspections in Africa.</w:t>
      </w:r>
      <w:r w:rsidRPr="00654E58">
        <w:t xml:space="preserve"> [Online] Available from </w:t>
      </w:r>
      <w:hyperlink r:id="rId32" w:history="1">
        <w:r w:rsidRPr="00654E58">
          <w:rPr>
            <w:rStyle w:val="Hyperlink"/>
          </w:rPr>
          <w:t>https://isoponline.org/chapters/africa/</w:t>
        </w:r>
      </w:hyperlink>
      <w:r w:rsidRPr="00654E58">
        <w:t>. [Accessed].</w:t>
      </w:r>
    </w:p>
    <w:p w14:paraId="2309FC8C" w14:textId="77777777" w:rsidR="00654E58" w:rsidRPr="00654E58" w:rsidRDefault="00654E58" w:rsidP="00654E58">
      <w:pPr>
        <w:pStyle w:val="EndNoteBibliography"/>
        <w:spacing w:after="0"/>
      </w:pPr>
    </w:p>
    <w:p w14:paraId="4B03FC5E" w14:textId="77777777" w:rsidR="00654E58" w:rsidRPr="00654E58" w:rsidRDefault="00654E58" w:rsidP="00654E58">
      <w:pPr>
        <w:pStyle w:val="EndNoteBibliography"/>
      </w:pPr>
      <w:r w:rsidRPr="00654E58">
        <w:t>Isah AO, Pal SN, Olsson S, Dodoo A, &amp; Bencheikh RS (2012). Specific features of medicines safety and pharmacovigilance in Africa. Ther Adv Drug Saf 3</w:t>
      </w:r>
      <w:r w:rsidRPr="00654E58">
        <w:rPr>
          <w:b/>
        </w:rPr>
        <w:t>:</w:t>
      </w:r>
      <w:r w:rsidRPr="00654E58">
        <w:t xml:space="preserve"> 25-34.</w:t>
      </w:r>
    </w:p>
    <w:p w14:paraId="4D88B741" w14:textId="77777777" w:rsidR="00654E58" w:rsidRPr="00654E58" w:rsidRDefault="00654E58" w:rsidP="00654E58">
      <w:pPr>
        <w:pStyle w:val="EndNoteBibliography"/>
        <w:spacing w:after="0"/>
      </w:pPr>
    </w:p>
    <w:p w14:paraId="6C2EE116" w14:textId="77777777" w:rsidR="00654E58" w:rsidRPr="00654E58" w:rsidRDefault="00654E58" w:rsidP="00654E58">
      <w:pPr>
        <w:pStyle w:val="EndNoteBibliography"/>
      </w:pPr>
      <w:r w:rsidRPr="00654E58">
        <w:t>Kassem LM, Alhabib B, Alzunaydi K, &amp; Farooqui M (2021). Understanding Patient Needs Regarding Adverse Drug Reaction Reporting Smartphone Applications: A Qualitative Insight from Saudi Arabia. Int J Environ Res Public Health 18</w:t>
      </w:r>
      <w:r w:rsidRPr="00654E58">
        <w:rPr>
          <w:b/>
        </w:rPr>
        <w:t>:</w:t>
      </w:r>
      <w:r w:rsidRPr="00654E58">
        <w:t xml:space="preserve"> 3862.</w:t>
      </w:r>
    </w:p>
    <w:p w14:paraId="430924D1" w14:textId="77777777" w:rsidR="00654E58" w:rsidRPr="00654E58" w:rsidRDefault="00654E58" w:rsidP="00654E58">
      <w:pPr>
        <w:pStyle w:val="EndNoteBibliography"/>
        <w:spacing w:after="0"/>
      </w:pPr>
    </w:p>
    <w:p w14:paraId="7E14D09E" w14:textId="77777777" w:rsidR="00654E58" w:rsidRPr="00654E58" w:rsidRDefault="00654E58" w:rsidP="00654E58">
      <w:pPr>
        <w:pStyle w:val="EndNoteBibliography"/>
      </w:pPr>
      <w:r w:rsidRPr="00654E58">
        <w:t>Kiguba R, Karamagi C, Waako P, Ndagije HB, &amp; Bird SM (2014). Recognition and reporting of suspected adverse drug reactions by surveyed healthcare professionals in Uganda: key determinants. BMJ Open 4</w:t>
      </w:r>
      <w:r w:rsidRPr="00654E58">
        <w:rPr>
          <w:b/>
        </w:rPr>
        <w:t>:</w:t>
      </w:r>
      <w:r w:rsidRPr="00654E58">
        <w:t xml:space="preserve"> e005869.</w:t>
      </w:r>
    </w:p>
    <w:p w14:paraId="748214E6" w14:textId="77777777" w:rsidR="00654E58" w:rsidRPr="00654E58" w:rsidRDefault="00654E58" w:rsidP="00654E58">
      <w:pPr>
        <w:pStyle w:val="EndNoteBibliography"/>
        <w:spacing w:after="0"/>
      </w:pPr>
    </w:p>
    <w:p w14:paraId="10D0C7AE" w14:textId="77777777" w:rsidR="00654E58" w:rsidRPr="00654E58" w:rsidRDefault="00654E58" w:rsidP="00654E58">
      <w:pPr>
        <w:pStyle w:val="EndNoteBibliography"/>
      </w:pPr>
      <w:r w:rsidRPr="00654E58">
        <w:t>Kiguba R, Ndagije HB, Nambasa V, &amp; Bird SM (2018). Adverse Drug Reaction Onsets in Uganda's VigiBase®: Delayed International Visibility, Data Quality and Illustrative Signal Detection Analyses. Pharmaceut Med 32</w:t>
      </w:r>
      <w:r w:rsidRPr="00654E58">
        <w:rPr>
          <w:b/>
        </w:rPr>
        <w:t>:</w:t>
      </w:r>
      <w:r w:rsidRPr="00654E58">
        <w:t xml:space="preserve"> 413-427.</w:t>
      </w:r>
    </w:p>
    <w:p w14:paraId="0AD14F18" w14:textId="77777777" w:rsidR="00654E58" w:rsidRPr="00654E58" w:rsidRDefault="00654E58" w:rsidP="00654E58">
      <w:pPr>
        <w:pStyle w:val="EndNoteBibliography"/>
        <w:spacing w:after="0"/>
      </w:pPr>
    </w:p>
    <w:p w14:paraId="53BE83AA" w14:textId="77777777" w:rsidR="00654E58" w:rsidRPr="00654E58" w:rsidRDefault="00654E58" w:rsidP="00654E58">
      <w:pPr>
        <w:pStyle w:val="EndNoteBibliography"/>
      </w:pPr>
      <w:r w:rsidRPr="00654E58">
        <w:t>Kiguba R, Ndagije HB, Nambasa V, Manirakiza L, Kirabira E, Serwanga A</w:t>
      </w:r>
      <w:r w:rsidRPr="00654E58">
        <w:rPr>
          <w:i/>
        </w:rPr>
        <w:t>, et al.</w:t>
      </w:r>
      <w:r w:rsidRPr="00654E58">
        <w:t xml:space="preserve"> (2020). Pharmacovigilance of suspected or confirmed therapeutic ineffectiveness of artemisinin-based combination therapy: extent, associated factors, challenges and solutions to reporting. Malar J 19</w:t>
      </w:r>
      <w:r w:rsidRPr="00654E58">
        <w:rPr>
          <w:b/>
        </w:rPr>
        <w:t>:</w:t>
      </w:r>
      <w:r w:rsidRPr="00654E58">
        <w:t xml:space="preserve"> 389.</w:t>
      </w:r>
    </w:p>
    <w:p w14:paraId="4DBED4F8" w14:textId="77777777" w:rsidR="00654E58" w:rsidRPr="00654E58" w:rsidRDefault="00654E58" w:rsidP="00654E58">
      <w:pPr>
        <w:pStyle w:val="EndNoteBibliography"/>
        <w:spacing w:after="0"/>
      </w:pPr>
    </w:p>
    <w:p w14:paraId="3D2450AA" w14:textId="77777777" w:rsidR="00654E58" w:rsidRPr="00654E58" w:rsidRDefault="00654E58" w:rsidP="00654E58">
      <w:pPr>
        <w:pStyle w:val="EndNoteBibliography"/>
      </w:pPr>
      <w:r w:rsidRPr="00654E58">
        <w:t>Kiguba R, Waako P, Ndagije HB, &amp; Karamagi C (2015). Medication Error Disclosure and Attitudes to Reporting by Healthcare Professionals in a Sub-Saharan African Setting: A Survey in Uganda. Drugs Real World Outcomes 2</w:t>
      </w:r>
      <w:r w:rsidRPr="00654E58">
        <w:rPr>
          <w:b/>
        </w:rPr>
        <w:t>:</w:t>
      </w:r>
      <w:r w:rsidRPr="00654E58">
        <w:t xml:space="preserve"> 273-287.</w:t>
      </w:r>
    </w:p>
    <w:p w14:paraId="26BB9B54" w14:textId="77777777" w:rsidR="00654E58" w:rsidRPr="00654E58" w:rsidRDefault="00654E58" w:rsidP="00654E58">
      <w:pPr>
        <w:pStyle w:val="EndNoteBibliography"/>
        <w:spacing w:after="0"/>
      </w:pPr>
    </w:p>
    <w:p w14:paraId="443BF6B6" w14:textId="77777777" w:rsidR="00654E58" w:rsidRPr="00654E58" w:rsidRDefault="00654E58" w:rsidP="00654E58">
      <w:pPr>
        <w:pStyle w:val="EndNoteBibliography"/>
      </w:pPr>
      <w:r w:rsidRPr="00654E58">
        <w:t>Kim HJ, Jeong HE, Bae JH, Baek YH, &amp; Shin JY (2019). Characteristics and trends of spontaneous reporting of therapeutic ineffectiveness in South Korea from 2000 to 2016. PLoS One 14</w:t>
      </w:r>
      <w:r w:rsidRPr="00654E58">
        <w:rPr>
          <w:b/>
        </w:rPr>
        <w:t>:</w:t>
      </w:r>
      <w:r w:rsidRPr="00654E58">
        <w:t xml:space="preserve"> e0212905.</w:t>
      </w:r>
    </w:p>
    <w:p w14:paraId="50CE7DA1" w14:textId="77777777" w:rsidR="00654E58" w:rsidRPr="00654E58" w:rsidRDefault="00654E58" w:rsidP="00654E58">
      <w:pPr>
        <w:pStyle w:val="EndNoteBibliography"/>
        <w:spacing w:after="0"/>
      </w:pPr>
    </w:p>
    <w:p w14:paraId="4D9F1CE9" w14:textId="77777777" w:rsidR="00654E58" w:rsidRPr="00654E58" w:rsidRDefault="00654E58" w:rsidP="00654E58">
      <w:pPr>
        <w:pStyle w:val="EndNoteBibliography"/>
      </w:pPr>
      <w:r w:rsidRPr="00654E58">
        <w:t>Kintu K, Malaba TR, Nakibuka J, Papamichael C, Colbers A, Byrne K</w:t>
      </w:r>
      <w:r w:rsidRPr="00654E58">
        <w:rPr>
          <w:i/>
        </w:rPr>
        <w:t>, et al.</w:t>
      </w:r>
      <w:r w:rsidRPr="00654E58">
        <w:t xml:space="preserve"> (2020). Dolutegravir versus efavirenz in women starting HIV therapy in late pregnancy (DolPHIN-2): an open-label, randomised controlled trial. Lancet HIV 7</w:t>
      </w:r>
      <w:r w:rsidRPr="00654E58">
        <w:rPr>
          <w:b/>
        </w:rPr>
        <w:t>:</w:t>
      </w:r>
      <w:r w:rsidRPr="00654E58">
        <w:t xml:space="preserve"> e332-e339.</w:t>
      </w:r>
    </w:p>
    <w:p w14:paraId="6263BD1C" w14:textId="77777777" w:rsidR="00654E58" w:rsidRPr="00654E58" w:rsidRDefault="00654E58" w:rsidP="00654E58">
      <w:pPr>
        <w:pStyle w:val="EndNoteBibliography"/>
        <w:spacing w:after="0"/>
      </w:pPr>
    </w:p>
    <w:p w14:paraId="0B896748" w14:textId="77777777" w:rsidR="00654E58" w:rsidRPr="00654E58" w:rsidRDefault="00654E58" w:rsidP="00654E58">
      <w:pPr>
        <w:pStyle w:val="EndNoteBibliography"/>
      </w:pPr>
      <w:r w:rsidRPr="00654E58">
        <w:t>Kuemmerle A, Sikalengo G, Vanobberghen F, Ndege RC, Foe G, Schlaeppi C</w:t>
      </w:r>
      <w:r w:rsidRPr="00654E58">
        <w:rPr>
          <w:i/>
        </w:rPr>
        <w:t>, et al.</w:t>
      </w:r>
      <w:r w:rsidRPr="00654E58">
        <w:t xml:space="preserve"> (2021). Recognition and management of clinically significant drug-drug interactions between antiretrovirals and co-medications in a cohort of people living with HIV in rural Tanzania: a prospective questionnaire-based study. The Journal of antimicrobial chemotherapy 76</w:t>
      </w:r>
      <w:r w:rsidRPr="00654E58">
        <w:rPr>
          <w:b/>
        </w:rPr>
        <w:t>:</w:t>
      </w:r>
      <w:r w:rsidRPr="00654E58">
        <w:t xml:space="preserve"> 2681-2689.</w:t>
      </w:r>
    </w:p>
    <w:p w14:paraId="474DEA5A" w14:textId="77777777" w:rsidR="00654E58" w:rsidRPr="00654E58" w:rsidRDefault="00654E58" w:rsidP="00654E58">
      <w:pPr>
        <w:pStyle w:val="EndNoteBibliography"/>
        <w:spacing w:after="0"/>
      </w:pPr>
    </w:p>
    <w:p w14:paraId="7545875A" w14:textId="77777777" w:rsidR="00654E58" w:rsidRPr="00654E58" w:rsidRDefault="00654E58" w:rsidP="00654E58">
      <w:pPr>
        <w:pStyle w:val="EndNoteBibliography"/>
      </w:pPr>
      <w:r w:rsidRPr="00654E58">
        <w:t>Lamorde M, Atwiine M, Owarwo NC, Ddungu A, Laker EO, Mubiru F</w:t>
      </w:r>
      <w:r w:rsidRPr="00654E58">
        <w:rPr>
          <w:i/>
        </w:rPr>
        <w:t>, et al.</w:t>
      </w:r>
      <w:r w:rsidRPr="00654E58">
        <w:t xml:space="preserve"> (2020). Dolutegravir-associated hyperglycaemia in patients with HIV. Lancet HIV 7</w:t>
      </w:r>
      <w:r w:rsidRPr="00654E58">
        <w:rPr>
          <w:b/>
        </w:rPr>
        <w:t>:</w:t>
      </w:r>
      <w:r w:rsidRPr="00654E58">
        <w:t xml:space="preserve"> e461-e462.</w:t>
      </w:r>
    </w:p>
    <w:p w14:paraId="01396E2C" w14:textId="77777777" w:rsidR="00654E58" w:rsidRPr="00654E58" w:rsidRDefault="00654E58" w:rsidP="00654E58">
      <w:pPr>
        <w:pStyle w:val="EndNoteBibliography"/>
        <w:spacing w:after="0"/>
      </w:pPr>
    </w:p>
    <w:p w14:paraId="411AE560" w14:textId="77777777" w:rsidR="00654E58" w:rsidRPr="00654E58" w:rsidRDefault="00654E58" w:rsidP="00654E58">
      <w:pPr>
        <w:pStyle w:val="EndNoteBibliography"/>
      </w:pPr>
      <w:r w:rsidRPr="00654E58">
        <w:t>Li H, Guo X-J, Ye X-F, Jiang H, Du W-M, Xu J-F</w:t>
      </w:r>
      <w:r w:rsidRPr="00654E58">
        <w:rPr>
          <w:i/>
        </w:rPr>
        <w:t>, et al.</w:t>
      </w:r>
      <w:r w:rsidRPr="00654E58">
        <w:t xml:space="preserve"> (2014). Adverse drug reactions of spontaneous reports in Shanghai pediatric population. PloS one 9</w:t>
      </w:r>
      <w:r w:rsidRPr="00654E58">
        <w:rPr>
          <w:b/>
        </w:rPr>
        <w:t>:</w:t>
      </w:r>
      <w:r w:rsidRPr="00654E58">
        <w:t xml:space="preserve"> e89829-e89829.</w:t>
      </w:r>
    </w:p>
    <w:p w14:paraId="55266001" w14:textId="77777777" w:rsidR="00654E58" w:rsidRPr="00654E58" w:rsidRDefault="00654E58" w:rsidP="00654E58">
      <w:pPr>
        <w:pStyle w:val="EndNoteBibliography"/>
        <w:spacing w:after="0"/>
      </w:pPr>
    </w:p>
    <w:p w14:paraId="1FE71927" w14:textId="77777777" w:rsidR="00654E58" w:rsidRPr="00654E58" w:rsidRDefault="00654E58" w:rsidP="00654E58">
      <w:pPr>
        <w:pStyle w:val="EndNoteBibliography"/>
      </w:pPr>
      <w:r w:rsidRPr="00654E58">
        <w:t>Li X, Thai S, Lu W, Sun S, Tang H, Zhai S</w:t>
      </w:r>
      <w:r w:rsidRPr="00654E58">
        <w:rPr>
          <w:i/>
        </w:rPr>
        <w:t>, et al.</w:t>
      </w:r>
      <w:r w:rsidRPr="00654E58">
        <w:t xml:space="preserve"> (2018). Traditional Chinese medicine and drug-induced anaphylaxis: data from the Beijing pharmacovigilance database. International journal of clinical pharmacy 40</w:t>
      </w:r>
      <w:r w:rsidRPr="00654E58">
        <w:rPr>
          <w:b/>
        </w:rPr>
        <w:t>:</w:t>
      </w:r>
      <w:r w:rsidRPr="00654E58">
        <w:t xml:space="preserve"> 921-927.</w:t>
      </w:r>
    </w:p>
    <w:p w14:paraId="0545CAC5" w14:textId="77777777" w:rsidR="00654E58" w:rsidRPr="00654E58" w:rsidRDefault="00654E58" w:rsidP="00654E58">
      <w:pPr>
        <w:pStyle w:val="EndNoteBibliography"/>
        <w:spacing w:after="0"/>
      </w:pPr>
    </w:p>
    <w:p w14:paraId="40AB8821" w14:textId="77777777" w:rsidR="00654E58" w:rsidRPr="00654E58" w:rsidRDefault="00654E58" w:rsidP="00654E58">
      <w:pPr>
        <w:pStyle w:val="EndNoteBibliography"/>
      </w:pPr>
      <w:r w:rsidRPr="00654E58">
        <w:t>Liang Z, Lai Y, Li M, Shi J, Lei CI, Hu H</w:t>
      </w:r>
      <w:r w:rsidRPr="00654E58">
        <w:rPr>
          <w:i/>
        </w:rPr>
        <w:t>, et al.</w:t>
      </w:r>
      <w:r w:rsidRPr="00654E58">
        <w:t xml:space="preserve"> (2021). Applying regulatory science in traditional chinese medicines for improving public safety and facilitating innovation in China: a scoping review and regulatory implications. Chinese medicine 16</w:t>
      </w:r>
      <w:r w:rsidRPr="00654E58">
        <w:rPr>
          <w:b/>
        </w:rPr>
        <w:t>:</w:t>
      </w:r>
      <w:r w:rsidRPr="00654E58">
        <w:t xml:space="preserve"> 23.</w:t>
      </w:r>
    </w:p>
    <w:p w14:paraId="78146F96" w14:textId="77777777" w:rsidR="00654E58" w:rsidRPr="00654E58" w:rsidRDefault="00654E58" w:rsidP="00654E58">
      <w:pPr>
        <w:pStyle w:val="EndNoteBibliography"/>
        <w:spacing w:after="0"/>
      </w:pPr>
    </w:p>
    <w:p w14:paraId="408C5DBD" w14:textId="77777777" w:rsidR="00654E58" w:rsidRPr="00654E58" w:rsidRDefault="00654E58" w:rsidP="00654E58">
      <w:pPr>
        <w:pStyle w:val="EndNoteBibliography"/>
      </w:pPr>
      <w:r w:rsidRPr="00654E58">
        <w:t>Lupattelli A, Spigset O, Twigg MJ, Zagorodnikova K, Mardby AC, Moretti ME</w:t>
      </w:r>
      <w:r w:rsidRPr="00654E58">
        <w:rPr>
          <w:i/>
        </w:rPr>
        <w:t>, et al.</w:t>
      </w:r>
      <w:r w:rsidRPr="00654E58">
        <w:t xml:space="preserve"> (2014). Medication use in pregnancy: a cross-sectional, multinational web-based study. BMJ Open 4</w:t>
      </w:r>
      <w:r w:rsidRPr="00654E58">
        <w:rPr>
          <w:b/>
        </w:rPr>
        <w:t>:</w:t>
      </w:r>
      <w:r w:rsidRPr="00654E58">
        <w:t xml:space="preserve"> e004365.</w:t>
      </w:r>
    </w:p>
    <w:p w14:paraId="46CE88EE" w14:textId="77777777" w:rsidR="00654E58" w:rsidRPr="00654E58" w:rsidRDefault="00654E58" w:rsidP="00654E58">
      <w:pPr>
        <w:pStyle w:val="EndNoteBibliography"/>
        <w:spacing w:after="0"/>
      </w:pPr>
    </w:p>
    <w:p w14:paraId="3C5F3AEF" w14:textId="77777777" w:rsidR="00654E58" w:rsidRPr="00654E58" w:rsidRDefault="00654E58" w:rsidP="00654E58">
      <w:pPr>
        <w:pStyle w:val="EndNoteBibliography"/>
      </w:pPr>
      <w:r w:rsidRPr="00654E58">
        <w:t>Margraff F, &amp; Bertram D (2014). Adverse drug reaction reporting by patients: an overview of fifty countries. Drug Saf 37</w:t>
      </w:r>
      <w:r w:rsidRPr="00654E58">
        <w:rPr>
          <w:b/>
        </w:rPr>
        <w:t>:</w:t>
      </w:r>
      <w:r w:rsidRPr="00654E58">
        <w:t xml:space="preserve"> 409-419.</w:t>
      </w:r>
    </w:p>
    <w:p w14:paraId="30758E1F" w14:textId="77777777" w:rsidR="00654E58" w:rsidRPr="00654E58" w:rsidRDefault="00654E58" w:rsidP="00654E58">
      <w:pPr>
        <w:pStyle w:val="EndNoteBibliography"/>
        <w:spacing w:after="0"/>
      </w:pPr>
    </w:p>
    <w:p w14:paraId="1DF74E0F" w14:textId="77777777" w:rsidR="00654E58" w:rsidRPr="00654E58" w:rsidRDefault="00654E58" w:rsidP="00654E58">
      <w:pPr>
        <w:pStyle w:val="EndNoteBibliography"/>
      </w:pPr>
      <w:r w:rsidRPr="00654E58">
        <w:t>Mehta U, Kalk E, Boulle A, Nkambule P, Gouws J, Rees H</w:t>
      </w:r>
      <w:r w:rsidRPr="00654E58">
        <w:rPr>
          <w:i/>
        </w:rPr>
        <w:t>, et al.</w:t>
      </w:r>
      <w:r w:rsidRPr="00654E58">
        <w:t xml:space="preserve"> (2017). Pharmacovigilance: A public health priority for South Africa. S Afr Health Rev 2017</w:t>
      </w:r>
      <w:r w:rsidRPr="00654E58">
        <w:rPr>
          <w:b/>
        </w:rPr>
        <w:t>:</w:t>
      </w:r>
      <w:r w:rsidRPr="00654E58">
        <w:t xml:space="preserve"> 125-133.</w:t>
      </w:r>
    </w:p>
    <w:p w14:paraId="751B9FF7" w14:textId="77777777" w:rsidR="00654E58" w:rsidRPr="00654E58" w:rsidRDefault="00654E58" w:rsidP="00654E58">
      <w:pPr>
        <w:pStyle w:val="EndNoteBibliography"/>
        <w:spacing w:after="0"/>
      </w:pPr>
    </w:p>
    <w:p w14:paraId="35F2E5EA" w14:textId="2098507A" w:rsidR="00654E58" w:rsidRPr="00654E58" w:rsidRDefault="00654E58" w:rsidP="00654E58">
      <w:pPr>
        <w:pStyle w:val="EndNoteBibliography"/>
      </w:pPr>
      <w:r w:rsidRPr="00654E58">
        <w:rPr>
          <w:i/>
        </w:rPr>
        <w:t>Consolidated Guidelines for the Prevention and Treatment of HIV and AIDS in Uganda.</w:t>
      </w:r>
      <w:r w:rsidRPr="00654E58">
        <w:t xml:space="preserve"> [Online] Available from </w:t>
      </w:r>
      <w:hyperlink r:id="rId33" w:history="1">
        <w:r w:rsidRPr="00654E58">
          <w:rPr>
            <w:rStyle w:val="Hyperlink"/>
          </w:rPr>
          <w:t>https://elearning.idi.co.ug/pluginfile.php/5675/mod_page/content/24/Consolidated%20HIV%20and%20AIDS%20Guidelines%202020%20June%2030th.pdf</w:t>
        </w:r>
      </w:hyperlink>
      <w:r w:rsidRPr="00654E58">
        <w:t>. [Accessed: 22 July 2021].</w:t>
      </w:r>
    </w:p>
    <w:p w14:paraId="20C4F4C4" w14:textId="77777777" w:rsidR="00654E58" w:rsidRPr="00654E58" w:rsidRDefault="00654E58" w:rsidP="00654E58">
      <w:pPr>
        <w:pStyle w:val="EndNoteBibliography"/>
        <w:spacing w:after="0"/>
      </w:pPr>
    </w:p>
    <w:p w14:paraId="23771452" w14:textId="77777777" w:rsidR="00654E58" w:rsidRPr="00654E58" w:rsidRDefault="00654E58" w:rsidP="00654E58">
      <w:pPr>
        <w:pStyle w:val="EndNoteBibliography"/>
      </w:pPr>
      <w:r w:rsidRPr="00654E58">
        <w:t>Mofenson LM, Pozniak AL, Wambui J, Raizes E, Ciaranello A, Clayden P</w:t>
      </w:r>
      <w:r w:rsidRPr="00654E58">
        <w:rPr>
          <w:i/>
        </w:rPr>
        <w:t>, et al.</w:t>
      </w:r>
      <w:r w:rsidRPr="00654E58">
        <w:t xml:space="preserve"> (2019). Optimizing responses to drug safety signals in pregnancy: the example of dolutegravir and neural tube defects. J Int AIDS Soc 22</w:t>
      </w:r>
      <w:r w:rsidRPr="00654E58">
        <w:rPr>
          <w:b/>
        </w:rPr>
        <w:t>:</w:t>
      </w:r>
      <w:r w:rsidRPr="00654E58">
        <w:t xml:space="preserve"> e25352.</w:t>
      </w:r>
    </w:p>
    <w:p w14:paraId="57157E36" w14:textId="77777777" w:rsidR="00654E58" w:rsidRPr="00654E58" w:rsidRDefault="00654E58" w:rsidP="00654E58">
      <w:pPr>
        <w:pStyle w:val="EndNoteBibliography"/>
        <w:spacing w:after="0"/>
      </w:pPr>
    </w:p>
    <w:p w14:paraId="13B6859D" w14:textId="77777777" w:rsidR="00654E58" w:rsidRPr="00654E58" w:rsidRDefault="00654E58" w:rsidP="00654E58">
      <w:pPr>
        <w:pStyle w:val="EndNoteBibliography"/>
      </w:pPr>
      <w:r w:rsidRPr="00654E58">
        <w:t>Morales-Ríos O, Cicero-Oneto C, García-Ruiz C, Villanueva-García D, Hernández-Hernández M, Olivar-López V</w:t>
      </w:r>
      <w:r w:rsidRPr="00654E58">
        <w:rPr>
          <w:i/>
        </w:rPr>
        <w:t>, et al.</w:t>
      </w:r>
      <w:r w:rsidRPr="00654E58">
        <w:t xml:space="preserve"> (2020). Descriptive study of adverse drug reactions in a tertiary care pediatric hospital in México from 2014 to 2017. PLoS One 15</w:t>
      </w:r>
      <w:r w:rsidRPr="00654E58">
        <w:rPr>
          <w:b/>
        </w:rPr>
        <w:t>:</w:t>
      </w:r>
      <w:r w:rsidRPr="00654E58">
        <w:t xml:space="preserve"> e0230576.</w:t>
      </w:r>
    </w:p>
    <w:p w14:paraId="4D50D32B" w14:textId="77777777" w:rsidR="00654E58" w:rsidRPr="00654E58" w:rsidRDefault="00654E58" w:rsidP="00654E58">
      <w:pPr>
        <w:pStyle w:val="EndNoteBibliography"/>
        <w:spacing w:after="0"/>
      </w:pPr>
    </w:p>
    <w:p w14:paraId="37920611" w14:textId="056BD049" w:rsidR="00654E58" w:rsidRPr="00654E58" w:rsidRDefault="00654E58" w:rsidP="00654E58">
      <w:pPr>
        <w:pStyle w:val="EndNoteBibliography"/>
      </w:pPr>
      <w:r w:rsidRPr="00654E58">
        <w:rPr>
          <w:i/>
        </w:rPr>
        <w:t>African Medicines Agency Treaty Endorsed by African Union.</w:t>
      </w:r>
      <w:r w:rsidRPr="00654E58">
        <w:t xml:space="preserve"> [Online] Available from </w:t>
      </w:r>
      <w:hyperlink r:id="rId34" w:history="1">
        <w:r w:rsidRPr="00654E58">
          <w:rPr>
            <w:rStyle w:val="Hyperlink"/>
          </w:rPr>
          <w:t>https://globalforum.diaglobal.org/issue/april-2019/african-medicines-agency-treaty-endorsed-by-african-union/</w:t>
        </w:r>
      </w:hyperlink>
      <w:r w:rsidRPr="00654E58">
        <w:t>. [Accessed: 22 July 2021].</w:t>
      </w:r>
    </w:p>
    <w:p w14:paraId="1F68D6F6" w14:textId="77777777" w:rsidR="00654E58" w:rsidRPr="00654E58" w:rsidRDefault="00654E58" w:rsidP="00654E58">
      <w:pPr>
        <w:pStyle w:val="EndNoteBibliography"/>
        <w:spacing w:after="0"/>
      </w:pPr>
    </w:p>
    <w:p w14:paraId="114F80F9" w14:textId="77777777" w:rsidR="00654E58" w:rsidRPr="00654E58" w:rsidRDefault="00654E58" w:rsidP="00654E58">
      <w:pPr>
        <w:pStyle w:val="EndNoteBibliography"/>
      </w:pPr>
      <w:r w:rsidRPr="00654E58">
        <w:t>Mukherjee PK, Venkatesh P, &amp; Ponnusankar S (2010). Ethnopharmacology and integrative medicine - Let the history tell the future. J Ayurveda Integr Med 1</w:t>
      </w:r>
      <w:r w:rsidRPr="00654E58">
        <w:rPr>
          <w:b/>
        </w:rPr>
        <w:t>:</w:t>
      </w:r>
      <w:r w:rsidRPr="00654E58">
        <w:t xml:space="preserve"> 100-109.</w:t>
      </w:r>
    </w:p>
    <w:p w14:paraId="2FF30DEE" w14:textId="77777777" w:rsidR="00654E58" w:rsidRPr="00654E58" w:rsidRDefault="00654E58" w:rsidP="00654E58">
      <w:pPr>
        <w:pStyle w:val="EndNoteBibliography"/>
        <w:spacing w:after="0"/>
      </w:pPr>
    </w:p>
    <w:p w14:paraId="22734185" w14:textId="77777777" w:rsidR="00654E58" w:rsidRPr="00654E58" w:rsidRDefault="00654E58" w:rsidP="00654E58">
      <w:pPr>
        <w:pStyle w:val="EndNoteBibliography"/>
      </w:pPr>
      <w:r w:rsidRPr="00654E58">
        <w:t>Mwangi JM (2016). Towards African medicines regulatory harmonization: the case of the East African Community. Pharmaceuticals Policy and Law 18</w:t>
      </w:r>
      <w:r w:rsidRPr="00654E58">
        <w:rPr>
          <w:b/>
        </w:rPr>
        <w:t>:</w:t>
      </w:r>
      <w:r w:rsidRPr="00654E58">
        <w:t xml:space="preserve"> 91-98.</w:t>
      </w:r>
    </w:p>
    <w:p w14:paraId="734C620D" w14:textId="77777777" w:rsidR="00654E58" w:rsidRPr="00654E58" w:rsidRDefault="00654E58" w:rsidP="00654E58">
      <w:pPr>
        <w:pStyle w:val="EndNoteBibliography"/>
        <w:spacing w:after="0"/>
      </w:pPr>
    </w:p>
    <w:p w14:paraId="727C2C7F" w14:textId="77777777" w:rsidR="00654E58" w:rsidRPr="00654E58" w:rsidRDefault="00654E58" w:rsidP="00654E58">
      <w:pPr>
        <w:pStyle w:val="EndNoteBibliography"/>
      </w:pPr>
      <w:r w:rsidRPr="00654E58">
        <w:t>Naniche D, Hotez P, Bottazzi ME, Ergonul O, Figueroa JP, Gilbert S</w:t>
      </w:r>
      <w:r w:rsidRPr="00654E58">
        <w:rPr>
          <w:i/>
        </w:rPr>
        <w:t>, et al.</w:t>
      </w:r>
      <w:r w:rsidRPr="00654E58">
        <w:t xml:space="preserve"> (2021). Beyond the jab: A need for global coordination of pharmacovigilance for COVID-19 vaccine deployment. EClinicalMedicine 36</w:t>
      </w:r>
      <w:r w:rsidRPr="00654E58">
        <w:rPr>
          <w:b/>
        </w:rPr>
        <w:t>:</w:t>
      </w:r>
      <w:r w:rsidRPr="00654E58">
        <w:t xml:space="preserve"> 100925.</w:t>
      </w:r>
    </w:p>
    <w:p w14:paraId="1AA81233" w14:textId="77777777" w:rsidR="00654E58" w:rsidRPr="00654E58" w:rsidRDefault="00654E58" w:rsidP="00654E58">
      <w:pPr>
        <w:pStyle w:val="EndNoteBibliography"/>
        <w:spacing w:after="0"/>
      </w:pPr>
    </w:p>
    <w:p w14:paraId="6AD1CEBA" w14:textId="77777777" w:rsidR="00654E58" w:rsidRPr="00654E58" w:rsidRDefault="00654E58" w:rsidP="00654E58">
      <w:pPr>
        <w:pStyle w:val="EndNoteBibliography"/>
      </w:pPr>
      <w:r w:rsidRPr="00654E58">
        <w:t>National Drug Authority (2021). Pharmacovigilance Bulletin. ADR Summary July-September 2021.National Drug Authority: Kampala, Uganda.</w:t>
      </w:r>
    </w:p>
    <w:p w14:paraId="7DFCF51F" w14:textId="77777777" w:rsidR="00654E58" w:rsidRPr="00654E58" w:rsidRDefault="00654E58" w:rsidP="00654E58">
      <w:pPr>
        <w:pStyle w:val="EndNoteBibliography"/>
        <w:spacing w:after="0"/>
      </w:pPr>
    </w:p>
    <w:p w14:paraId="31EC34BC" w14:textId="77777777" w:rsidR="00654E58" w:rsidRPr="00654E58" w:rsidRDefault="00654E58" w:rsidP="00654E58">
      <w:pPr>
        <w:pStyle w:val="EndNoteBibliography"/>
      </w:pPr>
      <w:r w:rsidRPr="00654E58">
        <w:t>Ncube BM, Dube A, &amp; Ward K (2021). Establishment of the African Medicines Agency: progress, challenges and regulatory readiness. J Pharm Policy Pract 14</w:t>
      </w:r>
      <w:r w:rsidRPr="00654E58">
        <w:rPr>
          <w:b/>
        </w:rPr>
        <w:t>:</w:t>
      </w:r>
      <w:r w:rsidRPr="00654E58">
        <w:t xml:space="preserve"> 29.</w:t>
      </w:r>
    </w:p>
    <w:p w14:paraId="6CED5DF8" w14:textId="77777777" w:rsidR="00654E58" w:rsidRPr="00654E58" w:rsidRDefault="00654E58" w:rsidP="00654E58">
      <w:pPr>
        <w:pStyle w:val="EndNoteBibliography"/>
        <w:spacing w:after="0"/>
      </w:pPr>
    </w:p>
    <w:p w14:paraId="384B06EC" w14:textId="77777777" w:rsidR="00654E58" w:rsidRPr="00654E58" w:rsidRDefault="00654E58" w:rsidP="00654E58">
      <w:pPr>
        <w:pStyle w:val="EndNoteBibliography"/>
      </w:pPr>
      <w:r w:rsidRPr="00654E58">
        <w:t>Ndagije H, Nambasa V, Namagala E, Nassali H, Kajungu D, Sematiko G</w:t>
      </w:r>
      <w:r w:rsidRPr="00654E58">
        <w:rPr>
          <w:i/>
        </w:rPr>
        <w:t>, et al.</w:t>
      </w:r>
      <w:r w:rsidRPr="00654E58">
        <w:t xml:space="preserve"> (2015). Targeted spontaneous reporting of suspected renal toxicity in patients undergoing highly active anti-retroviral therapy in two public health facilities in Uganda. Drug Saf 38</w:t>
      </w:r>
      <w:r w:rsidRPr="00654E58">
        <w:rPr>
          <w:b/>
        </w:rPr>
        <w:t>:</w:t>
      </w:r>
      <w:r w:rsidRPr="00654E58">
        <w:t xml:space="preserve"> 395-408.</w:t>
      </w:r>
    </w:p>
    <w:p w14:paraId="321B619D" w14:textId="77777777" w:rsidR="00654E58" w:rsidRPr="00654E58" w:rsidRDefault="00654E58" w:rsidP="00654E58">
      <w:pPr>
        <w:pStyle w:val="EndNoteBibliography"/>
        <w:spacing w:after="0"/>
      </w:pPr>
    </w:p>
    <w:p w14:paraId="5071438D" w14:textId="77777777" w:rsidR="00654E58" w:rsidRPr="00654E58" w:rsidRDefault="00654E58" w:rsidP="00654E58">
      <w:pPr>
        <w:pStyle w:val="EndNoteBibliography"/>
      </w:pPr>
      <w:r w:rsidRPr="00654E58">
        <w:t>Ndagije HB, Manirakiza L, Kajungu D, Galiwango E, Kusemererwa D, Olsson S</w:t>
      </w:r>
      <w:r w:rsidRPr="00654E58">
        <w:rPr>
          <w:i/>
        </w:rPr>
        <w:t>, et al.</w:t>
      </w:r>
      <w:r w:rsidRPr="00654E58">
        <w:t xml:space="preserve"> (2019). The effect of community dialogues and sensitization on patient reporting of adverse events in rural Uganda: Uncontrolled before-after study. PLoS One 14</w:t>
      </w:r>
      <w:r w:rsidRPr="00654E58">
        <w:rPr>
          <w:b/>
        </w:rPr>
        <w:t>:</w:t>
      </w:r>
      <w:r w:rsidRPr="00654E58">
        <w:t xml:space="preserve"> e0203721.</w:t>
      </w:r>
    </w:p>
    <w:p w14:paraId="484FC77D" w14:textId="77777777" w:rsidR="00654E58" w:rsidRPr="00654E58" w:rsidRDefault="00654E58" w:rsidP="00654E58">
      <w:pPr>
        <w:pStyle w:val="EndNoteBibliography"/>
        <w:spacing w:after="0"/>
      </w:pPr>
    </w:p>
    <w:p w14:paraId="416DD6EE" w14:textId="77777777" w:rsidR="00654E58" w:rsidRPr="00654E58" w:rsidRDefault="00654E58" w:rsidP="00654E58">
      <w:pPr>
        <w:pStyle w:val="EndNoteBibliography"/>
      </w:pPr>
      <w:r w:rsidRPr="00654E58">
        <w:t>Ndomondo-Sigonda M, &amp; Ambali A (2011). The African medicines regulatory harmonization initiative: rationale and benefits. Clin Pharmacol Ther 89</w:t>
      </w:r>
      <w:r w:rsidRPr="00654E58">
        <w:rPr>
          <w:b/>
        </w:rPr>
        <w:t>:</w:t>
      </w:r>
      <w:r w:rsidRPr="00654E58">
        <w:t xml:space="preserve"> 176-178.</w:t>
      </w:r>
    </w:p>
    <w:p w14:paraId="4DB3EADA" w14:textId="77777777" w:rsidR="00654E58" w:rsidRPr="00654E58" w:rsidRDefault="00654E58" w:rsidP="00654E58">
      <w:pPr>
        <w:pStyle w:val="EndNoteBibliography"/>
        <w:spacing w:after="0"/>
      </w:pPr>
    </w:p>
    <w:p w14:paraId="2BD54DDA" w14:textId="77777777" w:rsidR="00654E58" w:rsidRPr="00654E58" w:rsidRDefault="00654E58" w:rsidP="00654E58">
      <w:pPr>
        <w:pStyle w:val="EndNoteBibliography"/>
      </w:pPr>
      <w:r w:rsidRPr="00654E58">
        <w:t>Ndomondo-Sigonda M, Miot J, Naidoo S, Dodoo A, &amp; Kaale E (2017). Medicines Regulation in Africa: Current State and Opportunities. Pharmaceut Med 31</w:t>
      </w:r>
      <w:r w:rsidRPr="00654E58">
        <w:rPr>
          <w:b/>
        </w:rPr>
        <w:t>:</w:t>
      </w:r>
      <w:r w:rsidRPr="00654E58">
        <w:t xml:space="preserve"> 383-397.</w:t>
      </w:r>
    </w:p>
    <w:p w14:paraId="11DC05A3" w14:textId="77777777" w:rsidR="00654E58" w:rsidRPr="00654E58" w:rsidRDefault="00654E58" w:rsidP="00654E58">
      <w:pPr>
        <w:pStyle w:val="EndNoteBibliography"/>
        <w:spacing w:after="0"/>
      </w:pPr>
    </w:p>
    <w:p w14:paraId="00CB6E4F" w14:textId="77777777" w:rsidR="00654E58" w:rsidRPr="00654E58" w:rsidRDefault="00654E58" w:rsidP="00654E58">
      <w:pPr>
        <w:pStyle w:val="EndNoteBibliography"/>
      </w:pPr>
      <w:r w:rsidRPr="00654E58">
        <w:t>Nguyen KD, Tran TN, Nguyen MT, Nguyen HA, Nguyen HA, Jr., Vu DH</w:t>
      </w:r>
      <w:r w:rsidRPr="00654E58">
        <w:rPr>
          <w:i/>
        </w:rPr>
        <w:t>, et al.</w:t>
      </w:r>
      <w:r w:rsidRPr="00654E58">
        <w:t xml:space="preserve"> (2019). Drug-induced Stevens-Johnson syndrome and toxic epidermal necrolysis in vietnamese spontaneous adverse drug reaction database: A subgroup approach to disproportionality analysis. Journal of clinical pharmacy and therapeutics 44</w:t>
      </w:r>
      <w:r w:rsidRPr="00654E58">
        <w:rPr>
          <w:b/>
        </w:rPr>
        <w:t>:</w:t>
      </w:r>
      <w:r w:rsidRPr="00654E58">
        <w:t xml:space="preserve"> 69-77.</w:t>
      </w:r>
    </w:p>
    <w:p w14:paraId="7B8B3772" w14:textId="77777777" w:rsidR="00654E58" w:rsidRPr="00654E58" w:rsidRDefault="00654E58" w:rsidP="00654E58">
      <w:pPr>
        <w:pStyle w:val="EndNoteBibliography"/>
        <w:spacing w:after="0"/>
      </w:pPr>
    </w:p>
    <w:p w14:paraId="22CEB492" w14:textId="11143C9B" w:rsidR="00654E58" w:rsidRPr="00654E58" w:rsidRDefault="00654E58" w:rsidP="00654E58">
      <w:pPr>
        <w:pStyle w:val="EndNoteBibliography"/>
      </w:pPr>
      <w:r w:rsidRPr="00654E58">
        <w:rPr>
          <w:i/>
        </w:rPr>
        <w:t>Serious dermatological reactions and HLA-B*1502 allele.</w:t>
      </w:r>
      <w:r w:rsidRPr="00654E58">
        <w:t xml:space="preserve"> [Online] Available from chrome-extension://efaidnbmnnnibpcajpcglclefindmkaj/viewer.html?pdfurl=https%3A%2F%2F</w:t>
      </w:r>
      <w:hyperlink r:id="rId35" w:history="1">
        <w:r w:rsidRPr="00654E58">
          <w:rPr>
            <w:rStyle w:val="Hyperlink"/>
          </w:rPr>
          <w:t>www.accessdata.fda.gov%2Fdrugsatfda_docs%2Flabel%2F2009%2F016608s101%2C018281s048lbl.pdf&amp;clen=213201&amp;chunk=true</w:t>
        </w:r>
      </w:hyperlink>
      <w:r w:rsidRPr="00654E58">
        <w:t>. [Accessed: 01 December 2021].</w:t>
      </w:r>
    </w:p>
    <w:p w14:paraId="564A556E" w14:textId="77777777" w:rsidR="00654E58" w:rsidRPr="00654E58" w:rsidRDefault="00654E58" w:rsidP="00654E58">
      <w:pPr>
        <w:pStyle w:val="EndNoteBibliography"/>
        <w:spacing w:after="0"/>
      </w:pPr>
    </w:p>
    <w:p w14:paraId="6654B50D" w14:textId="77777777" w:rsidR="00654E58" w:rsidRPr="00654E58" w:rsidRDefault="00654E58" w:rsidP="00654E58">
      <w:pPr>
        <w:pStyle w:val="EndNoteBibliography"/>
      </w:pPr>
      <w:r w:rsidRPr="00654E58">
        <w:t>Ogar CK, Ibrahim A, Osakwe AI, Jajere F, Kigbu-Adekunle AA, Alonge K</w:t>
      </w:r>
      <w:r w:rsidRPr="00654E58">
        <w:rPr>
          <w:i/>
        </w:rPr>
        <w:t>, et al.</w:t>
      </w:r>
      <w:r w:rsidRPr="00654E58">
        <w:t xml:space="preserve"> (2018). Pharmacovigilance Rapid Alert System for Consumer Reporting (PRASCOR): A Look at Its Quantitative Contribution to Spontaneous Reporting in Nigeria from August 2012 to February 2017. Pharmaceutical Medicine 32</w:t>
      </w:r>
      <w:r w:rsidRPr="00654E58">
        <w:rPr>
          <w:b/>
        </w:rPr>
        <w:t>:</w:t>
      </w:r>
      <w:r w:rsidRPr="00654E58">
        <w:t xml:space="preserve"> 131-141.</w:t>
      </w:r>
    </w:p>
    <w:p w14:paraId="142C0298" w14:textId="77777777" w:rsidR="00654E58" w:rsidRPr="00654E58" w:rsidRDefault="00654E58" w:rsidP="00654E58">
      <w:pPr>
        <w:pStyle w:val="EndNoteBibliography"/>
        <w:spacing w:after="0"/>
      </w:pPr>
    </w:p>
    <w:p w14:paraId="0C28CE1C" w14:textId="77777777" w:rsidR="00654E58" w:rsidRPr="00654E58" w:rsidRDefault="00654E58" w:rsidP="00654E58">
      <w:pPr>
        <w:pStyle w:val="EndNoteBibliography"/>
      </w:pPr>
      <w:r w:rsidRPr="00654E58">
        <w:t>Olsson S, Pal SN, &amp; Dodoo A (2015). Pharmacovigilance in resource-limited countries. Expert Rev Clin Pharmacol 8</w:t>
      </w:r>
      <w:r w:rsidRPr="00654E58">
        <w:rPr>
          <w:b/>
        </w:rPr>
        <w:t>:</w:t>
      </w:r>
      <w:r w:rsidRPr="00654E58">
        <w:t xml:space="preserve"> 449-460.</w:t>
      </w:r>
    </w:p>
    <w:p w14:paraId="4F0DB07F" w14:textId="77777777" w:rsidR="00654E58" w:rsidRPr="00654E58" w:rsidRDefault="00654E58" w:rsidP="00654E58">
      <w:pPr>
        <w:pStyle w:val="EndNoteBibliography"/>
        <w:spacing w:after="0"/>
      </w:pPr>
    </w:p>
    <w:p w14:paraId="3EEF56F1" w14:textId="77777777" w:rsidR="00654E58" w:rsidRPr="00654E58" w:rsidRDefault="00654E58" w:rsidP="00654E58">
      <w:pPr>
        <w:pStyle w:val="EndNoteBibliography"/>
      </w:pPr>
      <w:r w:rsidRPr="00654E58">
        <w:t>Olsson S, Pal SN, Stergachis A, &amp; Couper M (2010). Pharmacovigilance activities in 55 low- and middle-income countries: a questionnaire-based analysis. Drug Saf 33</w:t>
      </w:r>
      <w:r w:rsidRPr="00654E58">
        <w:rPr>
          <w:b/>
        </w:rPr>
        <w:t>:</w:t>
      </w:r>
      <w:r w:rsidRPr="00654E58">
        <w:t xml:space="preserve"> 689-703.</w:t>
      </w:r>
    </w:p>
    <w:p w14:paraId="077F28ED" w14:textId="77777777" w:rsidR="00654E58" w:rsidRPr="00654E58" w:rsidRDefault="00654E58" w:rsidP="00654E58">
      <w:pPr>
        <w:pStyle w:val="EndNoteBibliography"/>
        <w:spacing w:after="0"/>
      </w:pPr>
    </w:p>
    <w:p w14:paraId="25E01593" w14:textId="77777777" w:rsidR="00654E58" w:rsidRPr="00654E58" w:rsidRDefault="00654E58" w:rsidP="00654E58">
      <w:pPr>
        <w:pStyle w:val="EndNoteBibliography"/>
      </w:pPr>
      <w:r w:rsidRPr="00654E58">
        <w:t>Ozawa S, Evans DR, Bessias S, Haynie DG, Yemeke TT, Laing SK</w:t>
      </w:r>
      <w:r w:rsidRPr="00654E58">
        <w:rPr>
          <w:i/>
        </w:rPr>
        <w:t>, et al.</w:t>
      </w:r>
      <w:r w:rsidRPr="00654E58">
        <w:t xml:space="preserve"> (2018). Prevalence and Estimated Economic Burden of Substandard and Falsified Medicines in Low- and Middle-Income Countries: A Systematic Review and Meta-analysis. JAMA Netw Open 1</w:t>
      </w:r>
      <w:r w:rsidRPr="00654E58">
        <w:rPr>
          <w:b/>
        </w:rPr>
        <w:t>:</w:t>
      </w:r>
      <w:r w:rsidRPr="00654E58">
        <w:t xml:space="preserve"> e181662.</w:t>
      </w:r>
    </w:p>
    <w:p w14:paraId="782C9DA3" w14:textId="77777777" w:rsidR="00654E58" w:rsidRPr="00654E58" w:rsidRDefault="00654E58" w:rsidP="00654E58">
      <w:pPr>
        <w:pStyle w:val="EndNoteBibliography"/>
        <w:spacing w:after="0"/>
      </w:pPr>
    </w:p>
    <w:p w14:paraId="676CFDC5" w14:textId="6C9F7B79" w:rsidR="00654E58" w:rsidRPr="00654E58" w:rsidRDefault="00654E58" w:rsidP="00654E58">
      <w:pPr>
        <w:pStyle w:val="EndNoteBibliography"/>
      </w:pPr>
      <w:r w:rsidRPr="00654E58">
        <w:rPr>
          <w:i/>
        </w:rPr>
        <w:t>Pharmacovigilance for COVID-19 vaccines.</w:t>
      </w:r>
      <w:r w:rsidRPr="00654E58">
        <w:t xml:space="preserve"> [Online] Available from </w:t>
      </w:r>
      <w:hyperlink r:id="rId36" w:history="1">
        <w:r w:rsidRPr="00654E58">
          <w:rPr>
            <w:rStyle w:val="Hyperlink"/>
          </w:rPr>
          <w:t>https://covid-19pharmacovigilance.paho.org/index.php</w:t>
        </w:r>
      </w:hyperlink>
      <w:r w:rsidRPr="00654E58">
        <w:t>. [Accessed: 22 July 2021].</w:t>
      </w:r>
    </w:p>
    <w:p w14:paraId="349CF0EF" w14:textId="77777777" w:rsidR="00654E58" w:rsidRPr="00654E58" w:rsidRDefault="00654E58" w:rsidP="00654E58">
      <w:pPr>
        <w:pStyle w:val="EndNoteBibliography"/>
        <w:spacing w:after="0"/>
      </w:pPr>
    </w:p>
    <w:p w14:paraId="6F61D57B" w14:textId="77777777" w:rsidR="00654E58" w:rsidRPr="00654E58" w:rsidRDefault="00654E58" w:rsidP="00654E58">
      <w:pPr>
        <w:pStyle w:val="EndNoteBibliography"/>
      </w:pPr>
      <w:r w:rsidRPr="00654E58">
        <w:t>Pal SN, Duncombe C, Falzon D, &amp; Olsson S (2013). WHO strategy for collecting safety data in public health programmes: complementing spontaneous reporting systems. Drug Saf 36</w:t>
      </w:r>
      <w:r w:rsidRPr="00654E58">
        <w:rPr>
          <w:b/>
        </w:rPr>
        <w:t>:</w:t>
      </w:r>
      <w:r w:rsidRPr="00654E58">
        <w:t xml:space="preserve"> 75-81.</w:t>
      </w:r>
    </w:p>
    <w:p w14:paraId="38D10B48" w14:textId="77777777" w:rsidR="00654E58" w:rsidRPr="00654E58" w:rsidRDefault="00654E58" w:rsidP="00654E58">
      <w:pPr>
        <w:pStyle w:val="EndNoteBibliography"/>
        <w:spacing w:after="0"/>
      </w:pPr>
    </w:p>
    <w:p w14:paraId="55B83652" w14:textId="5B7908F8" w:rsidR="00654E58" w:rsidRPr="00654E58" w:rsidRDefault="00654E58" w:rsidP="00654E58">
      <w:pPr>
        <w:pStyle w:val="EndNoteBibliography"/>
      </w:pPr>
      <w:r w:rsidRPr="00654E58">
        <w:t xml:space="preserve">[Online] Available from </w:t>
      </w:r>
      <w:hyperlink r:id="rId37" w:history="1">
        <w:r w:rsidRPr="00654E58">
          <w:rPr>
            <w:rStyle w:val="Hyperlink"/>
          </w:rPr>
          <w:t>http://www.pepfar.gov/</w:t>
        </w:r>
      </w:hyperlink>
      <w:r w:rsidRPr="00654E58">
        <w:t>. [Accessed: 22 July 2021].</w:t>
      </w:r>
    </w:p>
    <w:p w14:paraId="46C805D9" w14:textId="77777777" w:rsidR="00654E58" w:rsidRPr="00654E58" w:rsidRDefault="00654E58" w:rsidP="00654E58">
      <w:pPr>
        <w:pStyle w:val="EndNoteBibliography"/>
        <w:spacing w:after="0"/>
      </w:pPr>
    </w:p>
    <w:p w14:paraId="31C85A58" w14:textId="77777777" w:rsidR="00654E58" w:rsidRPr="00654E58" w:rsidRDefault="00654E58" w:rsidP="00654E58">
      <w:pPr>
        <w:pStyle w:val="EndNoteBibliography"/>
      </w:pPr>
      <w:r w:rsidRPr="00654E58">
        <w:t>Peters T, Soanes N, Abbas M, Ahmad J, Delumeau JC, Herrero-Martinez E</w:t>
      </w:r>
      <w:r w:rsidRPr="00654E58">
        <w:rPr>
          <w:i/>
        </w:rPr>
        <w:t>, et al.</w:t>
      </w:r>
      <w:r w:rsidRPr="00654E58">
        <w:t xml:space="preserve"> (2021). Effective Pharmacovigilance System Development: EFPIA-IPVG Consensus Recommendations. Drug Saf 44</w:t>
      </w:r>
      <w:r w:rsidRPr="00654E58">
        <w:rPr>
          <w:b/>
        </w:rPr>
        <w:t>:</w:t>
      </w:r>
      <w:r w:rsidRPr="00654E58">
        <w:t xml:space="preserve"> 17-28.</w:t>
      </w:r>
    </w:p>
    <w:p w14:paraId="77DA5B52" w14:textId="77777777" w:rsidR="00654E58" w:rsidRPr="00654E58" w:rsidRDefault="00654E58" w:rsidP="00654E58">
      <w:pPr>
        <w:pStyle w:val="EndNoteBibliography"/>
        <w:spacing w:after="0"/>
      </w:pPr>
    </w:p>
    <w:p w14:paraId="5AD37C22" w14:textId="44177D39" w:rsidR="00654E58" w:rsidRPr="00654E58" w:rsidRDefault="00654E58" w:rsidP="00654E58">
      <w:pPr>
        <w:pStyle w:val="EndNoteBibliography"/>
      </w:pPr>
      <w:r w:rsidRPr="00654E58">
        <w:rPr>
          <w:i/>
        </w:rPr>
        <w:t>1st Meeting of aDSM Causality Assessment Committee at KNCV.</w:t>
      </w:r>
      <w:r w:rsidRPr="00654E58">
        <w:t xml:space="preserve"> [Online] Available from </w:t>
      </w:r>
      <w:hyperlink r:id="rId38" w:history="1">
        <w:r w:rsidRPr="00654E58">
          <w:rPr>
            <w:rStyle w:val="Hyperlink"/>
          </w:rPr>
          <w:t>https://pavia-project.net/</w:t>
        </w:r>
      </w:hyperlink>
      <w:r w:rsidRPr="00654E58">
        <w:t>. [Accessed].</w:t>
      </w:r>
    </w:p>
    <w:p w14:paraId="109EF52B" w14:textId="77777777" w:rsidR="00654E58" w:rsidRPr="00654E58" w:rsidRDefault="00654E58" w:rsidP="00654E58">
      <w:pPr>
        <w:pStyle w:val="EndNoteBibliography"/>
        <w:spacing w:after="0"/>
      </w:pPr>
    </w:p>
    <w:p w14:paraId="4ECE5B3F" w14:textId="77777777" w:rsidR="00654E58" w:rsidRPr="00654E58" w:rsidRDefault="00654E58" w:rsidP="00654E58">
      <w:pPr>
        <w:pStyle w:val="EndNoteBibliography"/>
      </w:pPr>
      <w:r w:rsidRPr="00654E58">
        <w:t xml:space="preserve">Polly Clayden (2019). Dolutegravir neural tube defect risk declines but still slightly higher than with other antiretrovirals. In IAS 10. HIV i-Base: Mexico City </w:t>
      </w:r>
    </w:p>
    <w:p w14:paraId="612132D7" w14:textId="77777777" w:rsidR="00654E58" w:rsidRPr="00654E58" w:rsidRDefault="00654E58" w:rsidP="00654E58">
      <w:pPr>
        <w:pStyle w:val="EndNoteBibliography"/>
        <w:spacing w:after="0"/>
      </w:pPr>
    </w:p>
    <w:p w14:paraId="43184AA6" w14:textId="77777777" w:rsidR="00654E58" w:rsidRPr="00654E58" w:rsidRDefault="00654E58" w:rsidP="00654E58">
      <w:pPr>
        <w:pStyle w:val="EndNoteBibliography"/>
      </w:pPr>
      <w:r w:rsidRPr="00654E58">
        <w:t>Prakash J, Joshi K, Malik D, Mishra O, Sachan A, Kumar B</w:t>
      </w:r>
      <w:r w:rsidRPr="00654E58">
        <w:rPr>
          <w:i/>
        </w:rPr>
        <w:t>, et al.</w:t>
      </w:r>
      <w:r w:rsidRPr="00654E58">
        <w:t xml:space="preserve"> (2019). "ADR PvPI" Android mobile app: Report adverse drug reaction at any time anywhere in India. Indian J Pharmacol 51</w:t>
      </w:r>
      <w:r w:rsidRPr="00654E58">
        <w:rPr>
          <w:b/>
        </w:rPr>
        <w:t>:</w:t>
      </w:r>
      <w:r w:rsidRPr="00654E58">
        <w:t xml:space="preserve"> 236-242.</w:t>
      </w:r>
    </w:p>
    <w:p w14:paraId="634DD22A" w14:textId="77777777" w:rsidR="00654E58" w:rsidRPr="00654E58" w:rsidRDefault="00654E58" w:rsidP="00654E58">
      <w:pPr>
        <w:pStyle w:val="EndNoteBibliography"/>
        <w:spacing w:after="0"/>
      </w:pPr>
    </w:p>
    <w:p w14:paraId="36FFC813" w14:textId="77777777" w:rsidR="00654E58" w:rsidRPr="00654E58" w:rsidRDefault="00654E58" w:rsidP="00654E58">
      <w:pPr>
        <w:pStyle w:val="EndNoteBibliography"/>
      </w:pPr>
      <w:r w:rsidRPr="00654E58">
        <w:t>Priyadharsini R, Surendiran A, Adithan C, Sreenivasan S, &amp; Sahoo FK (2011). A study of adverse drug reactions in pediatric patients. Journal of pharmacology &amp; pharmacotherapeutics 2</w:t>
      </w:r>
      <w:r w:rsidRPr="00654E58">
        <w:rPr>
          <w:b/>
        </w:rPr>
        <w:t>:</w:t>
      </w:r>
      <w:r w:rsidRPr="00654E58">
        <w:t xml:space="preserve"> 277-280.</w:t>
      </w:r>
    </w:p>
    <w:p w14:paraId="0320CD0D" w14:textId="77777777" w:rsidR="00654E58" w:rsidRPr="00654E58" w:rsidRDefault="00654E58" w:rsidP="00654E58">
      <w:pPr>
        <w:pStyle w:val="EndNoteBibliography"/>
        <w:spacing w:after="0"/>
      </w:pPr>
    </w:p>
    <w:p w14:paraId="6381B877" w14:textId="33A3A25A" w:rsidR="00654E58" w:rsidRPr="00654E58" w:rsidRDefault="00654E58" w:rsidP="00654E58">
      <w:pPr>
        <w:pStyle w:val="EndNoteBibliography"/>
      </w:pPr>
      <w:r w:rsidRPr="00654E58">
        <w:rPr>
          <w:i/>
        </w:rPr>
        <w:t>2nd PROFORMA Annual PV training, February 2020, Kenya.</w:t>
      </w:r>
      <w:r w:rsidRPr="00654E58">
        <w:t xml:space="preserve"> [Online] Available from </w:t>
      </w:r>
      <w:hyperlink r:id="rId39" w:history="1">
        <w:r w:rsidRPr="00654E58">
          <w:rPr>
            <w:rStyle w:val="Hyperlink"/>
          </w:rPr>
          <w:t>https://proforma.ki.se/past-events-2/</w:t>
        </w:r>
      </w:hyperlink>
      <w:r w:rsidRPr="00654E58">
        <w:t>. [Accessed].</w:t>
      </w:r>
    </w:p>
    <w:p w14:paraId="333F13ED" w14:textId="77777777" w:rsidR="00654E58" w:rsidRPr="00654E58" w:rsidRDefault="00654E58" w:rsidP="00654E58">
      <w:pPr>
        <w:pStyle w:val="EndNoteBibliography"/>
        <w:spacing w:after="0"/>
      </w:pPr>
    </w:p>
    <w:p w14:paraId="203820BE" w14:textId="77777777" w:rsidR="00654E58" w:rsidRPr="00654E58" w:rsidRDefault="00654E58" w:rsidP="00654E58">
      <w:pPr>
        <w:pStyle w:val="EndNoteBibliography"/>
      </w:pPr>
      <w:r w:rsidRPr="00654E58">
        <w:t xml:space="preserve">PROFORMA (2020b) </w:t>
      </w:r>
      <w:r w:rsidRPr="00654E58">
        <w:rPr>
          <w:i/>
        </w:rPr>
        <w:t>PROFORMA Pharmacovigilance Curriculum</w:t>
      </w:r>
      <w:r w:rsidRPr="00654E58">
        <w:t>.</w:t>
      </w:r>
    </w:p>
    <w:p w14:paraId="31765A5D" w14:textId="77777777" w:rsidR="00654E58" w:rsidRPr="00654E58" w:rsidRDefault="00654E58" w:rsidP="00654E58">
      <w:pPr>
        <w:pStyle w:val="EndNoteBibliography"/>
        <w:spacing w:after="0"/>
      </w:pPr>
    </w:p>
    <w:p w14:paraId="561A8A5D" w14:textId="77777777" w:rsidR="00654E58" w:rsidRPr="00654E58" w:rsidRDefault="00654E58" w:rsidP="00654E58">
      <w:pPr>
        <w:pStyle w:val="EndNoteBibliography"/>
      </w:pPr>
      <w:r w:rsidRPr="00654E58">
        <w:t>Renschler JP, Walters KM, Newton PN, &amp; Laxminarayan R (2015). Estimated under-five deaths associated with poor-quality antimalarials in sub-Saharan Africa. Am J Trop Med Hyg 92</w:t>
      </w:r>
      <w:r w:rsidRPr="00654E58">
        <w:rPr>
          <w:b/>
        </w:rPr>
        <w:t>:</w:t>
      </w:r>
      <w:r w:rsidRPr="00654E58">
        <w:t xml:space="preserve"> 119-126.</w:t>
      </w:r>
    </w:p>
    <w:p w14:paraId="171D82E9" w14:textId="77777777" w:rsidR="00654E58" w:rsidRPr="00654E58" w:rsidRDefault="00654E58" w:rsidP="00654E58">
      <w:pPr>
        <w:pStyle w:val="EndNoteBibliography"/>
        <w:spacing w:after="0"/>
      </w:pPr>
    </w:p>
    <w:p w14:paraId="7C77F217" w14:textId="77777777" w:rsidR="00654E58" w:rsidRPr="00654E58" w:rsidRDefault="00654E58" w:rsidP="00654E58">
      <w:pPr>
        <w:pStyle w:val="EndNoteBibliography"/>
      </w:pPr>
      <w:r w:rsidRPr="00654E58">
        <w:t>Reuter A, &amp; Furin J (2018). Reducing harm in the treatment of multidrug-resistant tuberculosis. Lancet 392</w:t>
      </w:r>
      <w:r w:rsidRPr="00654E58">
        <w:rPr>
          <w:b/>
        </w:rPr>
        <w:t>:</w:t>
      </w:r>
      <w:r w:rsidRPr="00654E58">
        <w:t xml:space="preserve"> 797-798.</w:t>
      </w:r>
    </w:p>
    <w:p w14:paraId="370F896C" w14:textId="77777777" w:rsidR="00654E58" w:rsidRPr="00654E58" w:rsidRDefault="00654E58" w:rsidP="00654E58">
      <w:pPr>
        <w:pStyle w:val="EndNoteBibliography"/>
        <w:spacing w:after="0"/>
      </w:pPr>
    </w:p>
    <w:p w14:paraId="15AAB5B8" w14:textId="77777777" w:rsidR="00654E58" w:rsidRPr="00654E58" w:rsidRDefault="00654E58" w:rsidP="00654E58">
      <w:pPr>
        <w:pStyle w:val="EndNoteBibliography"/>
      </w:pPr>
      <w:r w:rsidRPr="00654E58">
        <w:t>Rodrigues E, &amp; Barnes J (2013). Pharmacovigilance of herbal medicines: the potential contributions of ethnobotanical and ethnopharmacological studies. Drug Saf 36</w:t>
      </w:r>
      <w:r w:rsidRPr="00654E58">
        <w:rPr>
          <w:b/>
        </w:rPr>
        <w:t>:</w:t>
      </w:r>
      <w:r w:rsidRPr="00654E58">
        <w:t xml:space="preserve"> 1-12.</w:t>
      </w:r>
    </w:p>
    <w:p w14:paraId="0BB304D7" w14:textId="77777777" w:rsidR="00654E58" w:rsidRPr="00654E58" w:rsidRDefault="00654E58" w:rsidP="00654E58">
      <w:pPr>
        <w:pStyle w:val="EndNoteBibliography"/>
        <w:spacing w:after="0"/>
      </w:pPr>
    </w:p>
    <w:p w14:paraId="7B2EE4EB" w14:textId="77777777" w:rsidR="00654E58" w:rsidRPr="00654E58" w:rsidRDefault="00654E58" w:rsidP="00654E58">
      <w:pPr>
        <w:pStyle w:val="EndNoteBibliography"/>
      </w:pPr>
      <w:r w:rsidRPr="00654E58">
        <w:t>Salman O, Topf K, Chandler R, &amp; Conklin L (2021). Progress in Immunization Safety Monitoring - Worldwide, 2010-2019. MMWR Morb Mortal Wkly Rep 70</w:t>
      </w:r>
      <w:r w:rsidRPr="00654E58">
        <w:rPr>
          <w:b/>
        </w:rPr>
        <w:t>:</w:t>
      </w:r>
      <w:r w:rsidRPr="00654E58">
        <w:t xml:space="preserve"> 547-551.</w:t>
      </w:r>
    </w:p>
    <w:p w14:paraId="149CE7AC" w14:textId="77777777" w:rsidR="00654E58" w:rsidRPr="00654E58" w:rsidRDefault="00654E58" w:rsidP="00654E58">
      <w:pPr>
        <w:pStyle w:val="EndNoteBibliography"/>
        <w:spacing w:after="0"/>
      </w:pPr>
    </w:p>
    <w:p w14:paraId="16AE42A3" w14:textId="37837211" w:rsidR="00654E58" w:rsidRPr="00654E58" w:rsidRDefault="00654E58" w:rsidP="00654E58">
      <w:pPr>
        <w:pStyle w:val="EndNoteBibliography"/>
      </w:pPr>
      <w:r w:rsidRPr="00654E58">
        <w:rPr>
          <w:i/>
        </w:rPr>
        <w:t>African Heads of State Endorse Continental Medicine Regulator—Health Policy Watch.</w:t>
      </w:r>
      <w:r w:rsidRPr="00654E58">
        <w:t xml:space="preserve"> [Online] Available from </w:t>
      </w:r>
      <w:hyperlink r:id="rId40" w:history="1">
        <w:r w:rsidRPr="00654E58">
          <w:rPr>
            <w:rStyle w:val="Hyperlink"/>
          </w:rPr>
          <w:t>https://www.healthpolicy-watch.org/african-heads-of-state-endorse-continental-medicine-regulator/</w:t>
        </w:r>
      </w:hyperlink>
      <w:r w:rsidRPr="00654E58">
        <w:t>. [Accessed: 22 July 2021].</w:t>
      </w:r>
    </w:p>
    <w:p w14:paraId="2DEFC9F9" w14:textId="77777777" w:rsidR="00654E58" w:rsidRPr="00654E58" w:rsidRDefault="00654E58" w:rsidP="00654E58">
      <w:pPr>
        <w:pStyle w:val="EndNoteBibliography"/>
        <w:spacing w:after="0"/>
      </w:pPr>
    </w:p>
    <w:p w14:paraId="14365034" w14:textId="77777777" w:rsidR="00654E58" w:rsidRPr="00654E58" w:rsidRDefault="00654E58" w:rsidP="00654E58">
      <w:pPr>
        <w:pStyle w:val="EndNoteBibliography"/>
      </w:pPr>
      <w:r w:rsidRPr="00654E58">
        <w:t>Seddon JA, Godfrey-Faussett P, Jacobs K, Ebrahim A, Hesseling AC, &amp; Schaaf HS (2012). Hearing loss in patients on treatment for drug-resistant tuberculosis. Eur Respir J 40</w:t>
      </w:r>
      <w:r w:rsidRPr="00654E58">
        <w:rPr>
          <w:b/>
        </w:rPr>
        <w:t>:</w:t>
      </w:r>
      <w:r w:rsidRPr="00654E58">
        <w:t xml:space="preserve"> 1277-1286.</w:t>
      </w:r>
    </w:p>
    <w:p w14:paraId="27A45367" w14:textId="77777777" w:rsidR="00654E58" w:rsidRPr="00654E58" w:rsidRDefault="00654E58" w:rsidP="00654E58">
      <w:pPr>
        <w:pStyle w:val="EndNoteBibliography"/>
        <w:spacing w:after="0"/>
      </w:pPr>
    </w:p>
    <w:p w14:paraId="4035C4C5" w14:textId="77777777" w:rsidR="00654E58" w:rsidRPr="00654E58" w:rsidRDefault="00654E58" w:rsidP="00654E58">
      <w:pPr>
        <w:pStyle w:val="EndNoteBibliography"/>
      </w:pPr>
      <w:r w:rsidRPr="00654E58">
        <w:t>Skalli S, &amp; Bencheikh RS (2015). Pharmacovigilance of her</w:t>
      </w:r>
      <w:r w:rsidRPr="00654E58">
        <w:lastRenderedPageBreak/>
        <w:t>bal medicines in Africa: Questionnaire study. Journal of ethnopharmacology 171</w:t>
      </w:r>
      <w:r w:rsidRPr="00654E58">
        <w:rPr>
          <w:b/>
        </w:rPr>
        <w:t>:</w:t>
      </w:r>
      <w:r w:rsidRPr="00654E58">
        <w:t xml:space="preserve"> 99-108.</w:t>
      </w:r>
    </w:p>
    <w:p w14:paraId="1894B057" w14:textId="77777777" w:rsidR="00654E58" w:rsidRPr="00654E58" w:rsidRDefault="00654E58" w:rsidP="00654E58">
      <w:pPr>
        <w:pStyle w:val="EndNoteBibliography"/>
        <w:spacing w:after="0"/>
      </w:pPr>
    </w:p>
    <w:p w14:paraId="28E94782" w14:textId="77777777" w:rsidR="00654E58" w:rsidRPr="00654E58" w:rsidRDefault="00654E58" w:rsidP="00654E58">
      <w:pPr>
        <w:pStyle w:val="EndNoteBibliography"/>
      </w:pPr>
      <w:r w:rsidRPr="00654E58">
        <w:t>Skripconoka V, Danilovits M, Pehme L, Tomson T, Skenders G, Kummik T</w:t>
      </w:r>
      <w:r w:rsidRPr="00654E58">
        <w:rPr>
          <w:i/>
        </w:rPr>
        <w:t>, et al.</w:t>
      </w:r>
      <w:r w:rsidRPr="00654E58">
        <w:t xml:space="preserve"> (2013). Delamanid improves outcomes and reduces mortality in multidrug-resistant tuberculosis. Eur Respir J 41</w:t>
      </w:r>
      <w:r w:rsidRPr="00654E58">
        <w:rPr>
          <w:b/>
        </w:rPr>
        <w:t>:</w:t>
      </w:r>
      <w:r w:rsidRPr="00654E58">
        <w:t xml:space="preserve"> 1393-1400.</w:t>
      </w:r>
    </w:p>
    <w:p w14:paraId="122E52CD" w14:textId="77777777" w:rsidR="00654E58" w:rsidRPr="00654E58" w:rsidRDefault="00654E58" w:rsidP="00654E58">
      <w:pPr>
        <w:pStyle w:val="EndNoteBibliography"/>
        <w:spacing w:after="0"/>
      </w:pPr>
    </w:p>
    <w:p w14:paraId="4AE609CD" w14:textId="77777777" w:rsidR="00654E58" w:rsidRPr="00654E58" w:rsidRDefault="00654E58" w:rsidP="00654E58">
      <w:pPr>
        <w:pStyle w:val="EndNoteBibliography"/>
      </w:pPr>
      <w:r w:rsidRPr="00654E58">
        <w:t>Suku CK, Hill G, Sabblah G, Darko M, Muthuri G, Abwao E</w:t>
      </w:r>
      <w:r w:rsidRPr="00654E58">
        <w:rPr>
          <w:i/>
        </w:rPr>
        <w:t>, et al.</w:t>
      </w:r>
      <w:r w:rsidRPr="00654E58">
        <w:t xml:space="preserve"> (2015). Experiences and Lessons From Implementing Cohort Event Monitoring Programmes for Antimalarials in Four African Countries: Results of a Questionnaire-Based Survey. Drug Saf 38</w:t>
      </w:r>
      <w:r w:rsidRPr="00654E58">
        <w:rPr>
          <w:b/>
        </w:rPr>
        <w:t>:</w:t>
      </w:r>
      <w:r w:rsidRPr="00654E58">
        <w:t xml:space="preserve"> 1115-1126.</w:t>
      </w:r>
    </w:p>
    <w:p w14:paraId="49D860E2" w14:textId="77777777" w:rsidR="00654E58" w:rsidRPr="00654E58" w:rsidRDefault="00654E58" w:rsidP="00654E58">
      <w:pPr>
        <w:pStyle w:val="EndNoteBibliography"/>
        <w:spacing w:after="0"/>
      </w:pPr>
    </w:p>
    <w:p w14:paraId="782719D9" w14:textId="2D8F70EB" w:rsidR="00654E58" w:rsidRPr="00654E58" w:rsidRDefault="00654E58" w:rsidP="00654E58">
      <w:pPr>
        <w:pStyle w:val="EndNoteBibliography"/>
      </w:pPr>
      <w:r w:rsidRPr="00654E58">
        <w:t xml:space="preserve">[Online] Available from </w:t>
      </w:r>
      <w:hyperlink r:id="rId41" w:history="1">
        <w:r w:rsidRPr="00654E58">
          <w:rPr>
            <w:rStyle w:val="Hyperlink"/>
          </w:rPr>
          <w:t>https://www.theglobalfund.org/en/</w:t>
        </w:r>
      </w:hyperlink>
      <w:r w:rsidRPr="00654E58">
        <w:t>. [Accessed: 22 July 2021].</w:t>
      </w:r>
    </w:p>
    <w:p w14:paraId="16498AC8" w14:textId="77777777" w:rsidR="00654E58" w:rsidRPr="00654E58" w:rsidRDefault="00654E58" w:rsidP="00654E58">
      <w:pPr>
        <w:pStyle w:val="EndNoteBibliography"/>
        <w:spacing w:after="0"/>
      </w:pPr>
    </w:p>
    <w:p w14:paraId="127FC015" w14:textId="77777777" w:rsidR="00654E58" w:rsidRPr="00654E58" w:rsidRDefault="00654E58" w:rsidP="00654E58">
      <w:pPr>
        <w:pStyle w:val="EndNoteBibliography"/>
      </w:pPr>
      <w:r w:rsidRPr="00654E58">
        <w:t>Tipping B, Kalula S, &amp; Badri M (2006). The burden and risk factors for adverse drug events in older patients--a prospective cross-sectional study. S Afr Med J 96</w:t>
      </w:r>
      <w:r w:rsidRPr="00654E58">
        <w:rPr>
          <w:b/>
        </w:rPr>
        <w:t>:</w:t>
      </w:r>
      <w:r w:rsidRPr="00654E58">
        <w:t xml:space="preserve"> 1255-1259.</w:t>
      </w:r>
    </w:p>
    <w:p w14:paraId="63B43458" w14:textId="77777777" w:rsidR="00654E58" w:rsidRPr="00654E58" w:rsidRDefault="00654E58" w:rsidP="00654E58">
      <w:pPr>
        <w:pStyle w:val="EndNoteBibliography"/>
        <w:spacing w:after="0"/>
      </w:pPr>
    </w:p>
    <w:p w14:paraId="4B272FB7" w14:textId="77777777" w:rsidR="00654E58" w:rsidRPr="00654E58" w:rsidRDefault="00654E58" w:rsidP="00654E58">
      <w:pPr>
        <w:pStyle w:val="EndNoteBibliography"/>
      </w:pPr>
      <w:r w:rsidRPr="00654E58">
        <w:t>UNAIDS (2010). Report on the global HIV/AIDS epidemicUNAIDS: Geneva.</w:t>
      </w:r>
    </w:p>
    <w:p w14:paraId="7669CFDE" w14:textId="77777777" w:rsidR="00654E58" w:rsidRPr="00654E58" w:rsidRDefault="00654E58" w:rsidP="00654E58">
      <w:pPr>
        <w:pStyle w:val="EndNoteBibliography"/>
        <w:spacing w:after="0"/>
      </w:pPr>
    </w:p>
    <w:p w14:paraId="6081FD5F" w14:textId="0168E7DE" w:rsidR="00654E58" w:rsidRPr="00654E58" w:rsidRDefault="00654E58" w:rsidP="00654E58">
      <w:pPr>
        <w:pStyle w:val="EndNoteBibliography"/>
      </w:pPr>
      <w:r w:rsidRPr="00654E58">
        <w:t xml:space="preserve">[Online] Available from </w:t>
      </w:r>
      <w:hyperlink r:id="rId42" w:history="1">
        <w:r w:rsidRPr="00654E58">
          <w:rPr>
            <w:rStyle w:val="Hyperlink"/>
          </w:rPr>
          <w:t>https://www.unicef.org/</w:t>
        </w:r>
      </w:hyperlink>
      <w:r w:rsidRPr="00654E58">
        <w:t>. [Accessed: 22 July 2021].</w:t>
      </w:r>
    </w:p>
    <w:p w14:paraId="7DF9243B" w14:textId="77777777" w:rsidR="00654E58" w:rsidRPr="00654E58" w:rsidRDefault="00654E58" w:rsidP="00654E58">
      <w:pPr>
        <w:pStyle w:val="EndNoteBibliography"/>
        <w:spacing w:after="0"/>
      </w:pPr>
    </w:p>
    <w:p w14:paraId="614FBF11" w14:textId="6EA6B320" w:rsidR="00654E58" w:rsidRPr="00654E58" w:rsidRDefault="00654E58" w:rsidP="00654E58">
      <w:pPr>
        <w:pStyle w:val="EndNoteBibliography"/>
      </w:pPr>
      <w:r w:rsidRPr="00654E58">
        <w:t xml:space="preserve">[Online] Available from </w:t>
      </w:r>
      <w:hyperlink r:id="rId43" w:history="1">
        <w:r w:rsidRPr="00654E58">
          <w:rPr>
            <w:rStyle w:val="Hyperlink"/>
          </w:rPr>
          <w:t>https://unitaid.org/</w:t>
        </w:r>
      </w:hyperlink>
      <w:r w:rsidRPr="00654E58">
        <w:t>. [Accessed: 22 July 2021].</w:t>
      </w:r>
    </w:p>
    <w:p w14:paraId="054363C5" w14:textId="77777777" w:rsidR="00654E58" w:rsidRPr="00654E58" w:rsidRDefault="00654E58" w:rsidP="00654E58">
      <w:pPr>
        <w:pStyle w:val="EndNoteBibliography"/>
        <w:spacing w:after="0"/>
      </w:pPr>
    </w:p>
    <w:p w14:paraId="670A9687" w14:textId="714D7F2D" w:rsidR="00654E58" w:rsidRPr="00654E58" w:rsidRDefault="00654E58" w:rsidP="00654E58">
      <w:pPr>
        <w:pStyle w:val="EndNoteBibliography"/>
      </w:pPr>
      <w:r w:rsidRPr="00654E58">
        <w:rPr>
          <w:i/>
        </w:rPr>
        <w:t>Reporting Progress on NTDs Amenable to Mass Treatment in the African Union.</w:t>
      </w:r>
      <w:r w:rsidRPr="00654E58">
        <w:t xml:space="preserve"> [Online] Available from </w:t>
      </w:r>
      <w:hyperlink r:id="rId44" w:history="1">
        <w:r w:rsidRPr="00654E58">
          <w:rPr>
            <w:rStyle w:val="Hyperlink"/>
          </w:rPr>
          <w:t>https://unitingtocombatntds.org/africa/</w:t>
        </w:r>
      </w:hyperlink>
      <w:r w:rsidRPr="00654E58">
        <w:t>. [Accessed: 22 July 2021].</w:t>
      </w:r>
    </w:p>
    <w:p w14:paraId="039A1E5C" w14:textId="77777777" w:rsidR="00654E58" w:rsidRPr="00654E58" w:rsidRDefault="00654E58" w:rsidP="00654E58">
      <w:pPr>
        <w:pStyle w:val="EndNoteBibliography"/>
        <w:spacing w:after="0"/>
      </w:pPr>
    </w:p>
    <w:p w14:paraId="6F24816E" w14:textId="77777777" w:rsidR="00654E58" w:rsidRPr="00654E58" w:rsidRDefault="00654E58" w:rsidP="00654E58">
      <w:pPr>
        <w:pStyle w:val="EndNoteBibliography"/>
      </w:pPr>
      <w:r w:rsidRPr="00654E58">
        <w:t>van Eekeren R, Rolfes L, Koster AS, Magro L, Parthasarathi G, Al Ramimmy H</w:t>
      </w:r>
      <w:r w:rsidRPr="00654E58">
        <w:rPr>
          <w:i/>
        </w:rPr>
        <w:t>, et al.</w:t>
      </w:r>
      <w:r w:rsidRPr="00654E58">
        <w:t xml:space="preserve"> (2018). What Future Healthcare Professionals Need to Know About Pharmacovigilance: Introduction of the WHO PV Core Curriculum for University Teaching with Focus on Clinical Aspects. Drug Saf 41</w:t>
      </w:r>
      <w:r w:rsidRPr="00654E58">
        <w:rPr>
          <w:b/>
        </w:rPr>
        <w:t>:</w:t>
      </w:r>
      <w:r w:rsidRPr="00654E58">
        <w:t xml:space="preserve"> 1003-1011.</w:t>
      </w:r>
    </w:p>
    <w:p w14:paraId="49C72136" w14:textId="77777777" w:rsidR="00654E58" w:rsidRPr="00654E58" w:rsidRDefault="00654E58" w:rsidP="00654E58">
      <w:pPr>
        <w:pStyle w:val="EndNoteBibliography"/>
        <w:spacing w:after="0"/>
      </w:pPr>
    </w:p>
    <w:p w14:paraId="0B39324C" w14:textId="77777777" w:rsidR="00654E58" w:rsidRPr="00654E58" w:rsidRDefault="00654E58" w:rsidP="00654E58">
      <w:pPr>
        <w:pStyle w:val="EndNoteBibliography"/>
      </w:pPr>
      <w:r w:rsidRPr="00654E58">
        <w:t>van Grootheest K, de Graaf L, &amp; de Jong-van den Berg LT (2003). Consumer adverse drug reaction reporting: a new step in pharmacovigilance? Drug Saf 26</w:t>
      </w:r>
      <w:r w:rsidRPr="00654E58">
        <w:rPr>
          <w:b/>
        </w:rPr>
        <w:t>:</w:t>
      </w:r>
      <w:r w:rsidRPr="00654E58">
        <w:t xml:space="preserve"> 211-217.</w:t>
      </w:r>
    </w:p>
    <w:p w14:paraId="60CCFAFA" w14:textId="77777777" w:rsidR="00654E58" w:rsidRPr="00654E58" w:rsidRDefault="00654E58" w:rsidP="00654E58">
      <w:pPr>
        <w:pStyle w:val="EndNoteBibliography"/>
        <w:spacing w:after="0"/>
      </w:pPr>
    </w:p>
    <w:p w14:paraId="53A972B5" w14:textId="77777777" w:rsidR="00654E58" w:rsidRPr="00654E58" w:rsidRDefault="00654E58" w:rsidP="00654E58">
      <w:pPr>
        <w:pStyle w:val="EndNoteBibliography"/>
      </w:pPr>
      <w:r w:rsidRPr="00654E58">
        <w:t>van Manen RP, Fram D, &amp; DuMouchel W (2007). Signal detection methodologies to support effective safety management. Expert Opin Drug Saf 6</w:t>
      </w:r>
      <w:r w:rsidRPr="00654E58">
        <w:rPr>
          <w:b/>
        </w:rPr>
        <w:t>:</w:t>
      </w:r>
      <w:r w:rsidRPr="00654E58">
        <w:t xml:space="preserve"> 451-464.</w:t>
      </w:r>
    </w:p>
    <w:p w14:paraId="3FA56673" w14:textId="77777777" w:rsidR="00654E58" w:rsidRPr="00654E58" w:rsidRDefault="00654E58" w:rsidP="00654E58">
      <w:pPr>
        <w:pStyle w:val="EndNoteBibliography"/>
        <w:spacing w:after="0"/>
      </w:pPr>
    </w:p>
    <w:p w14:paraId="63D72FBA" w14:textId="77777777" w:rsidR="00654E58" w:rsidRPr="00654E58" w:rsidRDefault="00654E58" w:rsidP="00654E58">
      <w:pPr>
        <w:pStyle w:val="EndNoteBibliography"/>
      </w:pPr>
      <w:r w:rsidRPr="00654E58">
        <w:t>Venter WDF, Moorhouse M, Sokhela S, Fairlie L, Mashabane N, Masenya M</w:t>
      </w:r>
      <w:r w:rsidRPr="00654E58">
        <w:rPr>
          <w:i/>
        </w:rPr>
        <w:t>, et al.</w:t>
      </w:r>
      <w:r w:rsidRPr="00654E58">
        <w:t xml:space="preserve"> (2019). Dolutegravir plus Two Different Prodrugs of Tenofovir to Treat HIV. N Engl J Med 381</w:t>
      </w:r>
      <w:r w:rsidRPr="00654E58">
        <w:rPr>
          <w:b/>
        </w:rPr>
        <w:t>:</w:t>
      </w:r>
      <w:r w:rsidRPr="00654E58">
        <w:t xml:space="preserve"> 803-815.</w:t>
      </w:r>
    </w:p>
    <w:p w14:paraId="597D0D5D" w14:textId="77777777" w:rsidR="00654E58" w:rsidRPr="00654E58" w:rsidRDefault="00654E58" w:rsidP="00654E58">
      <w:pPr>
        <w:pStyle w:val="EndNoteBibliography"/>
        <w:spacing w:after="0"/>
      </w:pPr>
    </w:p>
    <w:p w14:paraId="01C0849B" w14:textId="517F606A" w:rsidR="00654E58" w:rsidRPr="00654E58" w:rsidRDefault="00654E58" w:rsidP="00654E58">
      <w:pPr>
        <w:pStyle w:val="EndNoteBibliography"/>
      </w:pPr>
      <w:r w:rsidRPr="00654E58">
        <w:rPr>
          <w:i/>
        </w:rPr>
        <w:t>World Health Organization Collaborating Centre for International Drug Monitoring (Uppsala Monitoring Centre).</w:t>
      </w:r>
      <w:r w:rsidRPr="00654E58">
        <w:t xml:space="preserve"> [Online] Available from </w:t>
      </w:r>
      <w:hyperlink r:id="rId45" w:history="1">
        <w:r w:rsidRPr="00654E58">
          <w:rPr>
            <w:rStyle w:val="Hyperlink"/>
          </w:rPr>
          <w:t>https://www.who-umc.org/vigibase/vigibase/</w:t>
        </w:r>
      </w:hyperlink>
      <w:r w:rsidRPr="00654E58">
        <w:t>. [Accessed: July 2021].</w:t>
      </w:r>
    </w:p>
    <w:p w14:paraId="46FC707B" w14:textId="77777777" w:rsidR="00654E58" w:rsidRPr="00654E58" w:rsidRDefault="00654E58" w:rsidP="00654E58">
      <w:pPr>
        <w:pStyle w:val="EndNoteBibliography"/>
        <w:spacing w:after="0"/>
      </w:pPr>
    </w:p>
    <w:p w14:paraId="328E30F8" w14:textId="77777777" w:rsidR="00654E58" w:rsidRPr="00654E58" w:rsidRDefault="00654E58" w:rsidP="00654E58">
      <w:pPr>
        <w:pStyle w:val="EndNoteBibliography"/>
      </w:pPr>
      <w:r w:rsidRPr="00654E58">
        <w:t>Waitt C, Orrell C, Walimbwa S, Singh Y, Kintu K, Simmons B</w:t>
      </w:r>
      <w:r w:rsidRPr="00654E58">
        <w:rPr>
          <w:i/>
        </w:rPr>
        <w:t>, et al.</w:t>
      </w:r>
      <w:r w:rsidRPr="00654E58">
        <w:t xml:space="preserve"> (2019). Safety and pharmacokinetics of dolutegravir in pregnant mothers with HIV infection and their neonates: A randomised trial (DolPHIN-1 study). PLoS medicine 16</w:t>
      </w:r>
      <w:r w:rsidRPr="00654E58">
        <w:rPr>
          <w:b/>
        </w:rPr>
        <w:t>:</w:t>
      </w:r>
      <w:r w:rsidRPr="00654E58">
        <w:t xml:space="preserve"> e1002895.</w:t>
      </w:r>
    </w:p>
    <w:p w14:paraId="6490C19B" w14:textId="77777777" w:rsidR="00654E58" w:rsidRPr="00654E58" w:rsidRDefault="00654E58" w:rsidP="00654E58">
      <w:pPr>
        <w:pStyle w:val="EndNoteBibliography"/>
        <w:spacing w:after="0"/>
      </w:pPr>
    </w:p>
    <w:p w14:paraId="3E546F54" w14:textId="77777777" w:rsidR="00654E58" w:rsidRPr="00654E58" w:rsidRDefault="00654E58" w:rsidP="00654E58">
      <w:pPr>
        <w:pStyle w:val="EndNoteBibliography"/>
      </w:pPr>
      <w:r w:rsidRPr="00654E58">
        <w:t>Walmsley SL, Antela A, Clumeck N, Duiculescu D, Eberhard A, Gutierrez F</w:t>
      </w:r>
      <w:r w:rsidRPr="00654E58">
        <w:rPr>
          <w:i/>
        </w:rPr>
        <w:t>, et al.</w:t>
      </w:r>
      <w:r w:rsidRPr="00654E58">
        <w:t xml:space="preserve"> (2013). Dolutegravir plus abacavir-lamivudine for the treatment of HIV-1 infection. N Engl J Med 369</w:t>
      </w:r>
      <w:r w:rsidRPr="00654E58">
        <w:rPr>
          <w:b/>
        </w:rPr>
        <w:t>:</w:t>
      </w:r>
      <w:r w:rsidRPr="00654E58">
        <w:t xml:space="preserve"> 1807-1818.</w:t>
      </w:r>
    </w:p>
    <w:p w14:paraId="507E5402" w14:textId="77777777" w:rsidR="00654E58" w:rsidRPr="00654E58" w:rsidRDefault="00654E58" w:rsidP="00654E58">
      <w:pPr>
        <w:pStyle w:val="EndNoteBibliography"/>
        <w:spacing w:after="0"/>
      </w:pPr>
    </w:p>
    <w:p w14:paraId="04F81768" w14:textId="60FDEDBF" w:rsidR="00654E58" w:rsidRPr="00654E58" w:rsidRDefault="00654E58" w:rsidP="00654E58">
      <w:pPr>
        <w:pStyle w:val="EndNoteBibliography"/>
      </w:pPr>
      <w:r w:rsidRPr="00654E58">
        <w:rPr>
          <w:i/>
        </w:rPr>
        <w:t>Med Safety App.</w:t>
      </w:r>
      <w:r w:rsidRPr="00654E58">
        <w:t xml:space="preserve"> [Online] Available from </w:t>
      </w:r>
      <w:hyperlink r:id="rId46" w:history="1">
        <w:r w:rsidRPr="00654E58">
          <w:rPr>
            <w:rStyle w:val="Hyperlink"/>
          </w:rPr>
          <w:t>https://web-radr.eu/mobile-apps/med-safety/</w:t>
        </w:r>
      </w:hyperlink>
      <w:r w:rsidRPr="00654E58">
        <w:t>. [Accessed].</w:t>
      </w:r>
    </w:p>
    <w:p w14:paraId="5D23EA3D" w14:textId="77777777" w:rsidR="00654E58" w:rsidRPr="00654E58" w:rsidRDefault="00654E58" w:rsidP="00654E58">
      <w:pPr>
        <w:pStyle w:val="EndNoteBibliography"/>
        <w:spacing w:after="0"/>
      </w:pPr>
    </w:p>
    <w:p w14:paraId="71090DCA" w14:textId="77777777" w:rsidR="00654E58" w:rsidRPr="00654E58" w:rsidRDefault="00654E58" w:rsidP="00654E58">
      <w:pPr>
        <w:pStyle w:val="EndNoteBibliography"/>
      </w:pPr>
      <w:r w:rsidRPr="00654E58">
        <w:t>Weld ED, Bailey TC, &amp; Waitt C (2021). Ethical issues in therapeutic use and research in pregnant and breastfeeding women. Br J Clin Pharmacol.</w:t>
      </w:r>
    </w:p>
    <w:p w14:paraId="0674A1C3" w14:textId="77777777" w:rsidR="00654E58" w:rsidRPr="00654E58" w:rsidRDefault="00654E58" w:rsidP="00654E58">
      <w:pPr>
        <w:pStyle w:val="EndNoteBibliography"/>
        <w:spacing w:after="0"/>
      </w:pPr>
    </w:p>
    <w:p w14:paraId="4E3BDD15" w14:textId="312DC302" w:rsidR="00654E58" w:rsidRPr="00654E58" w:rsidRDefault="00654E58" w:rsidP="00654E58">
      <w:pPr>
        <w:pStyle w:val="EndNoteBibliography"/>
      </w:pPr>
      <w:r w:rsidRPr="00654E58">
        <w:rPr>
          <w:i/>
        </w:rPr>
        <w:t>WHO Programme for International Drug Monitoring.</w:t>
      </w:r>
      <w:r w:rsidRPr="00654E58">
        <w:t xml:space="preserve"> [Online] Available from </w:t>
      </w:r>
      <w:hyperlink r:id="rId47" w:history="1">
        <w:r w:rsidRPr="00654E58">
          <w:rPr>
            <w:rStyle w:val="Hyperlink"/>
          </w:rPr>
          <w:t>https://www.who-umc.org/global-pharmacovigilance/who-programme-for-international-drug-monitoring/</w:t>
        </w:r>
      </w:hyperlink>
      <w:r w:rsidRPr="00654E58">
        <w:t>. [Accessed: 23 July 2021].</w:t>
      </w:r>
    </w:p>
    <w:p w14:paraId="51F1F544" w14:textId="77777777" w:rsidR="00654E58" w:rsidRPr="00654E58" w:rsidRDefault="00654E58" w:rsidP="00654E58">
      <w:pPr>
        <w:pStyle w:val="EndNoteBibliography"/>
        <w:spacing w:after="0"/>
      </w:pPr>
    </w:p>
    <w:p w14:paraId="2CE4C0AB" w14:textId="0337A7E7" w:rsidR="00654E58" w:rsidRPr="00654E58" w:rsidRDefault="00654E58" w:rsidP="00654E58">
      <w:pPr>
        <w:pStyle w:val="EndNoteBibliography"/>
      </w:pPr>
      <w:r w:rsidRPr="00654E58">
        <w:rPr>
          <w:i/>
        </w:rPr>
        <w:t>Analytics in VigiLyze.</w:t>
      </w:r>
      <w:r w:rsidRPr="00654E58">
        <w:t xml:space="preserve"> [Online] Available from </w:t>
      </w:r>
      <w:hyperlink r:id="rId48" w:history="1">
        <w:r w:rsidRPr="00654E58">
          <w:rPr>
            <w:rStyle w:val="Hyperlink"/>
          </w:rPr>
          <w:t>https://www.who-umc.org/vigibase/vigilyze/analytics-in-vigilyze/</w:t>
        </w:r>
      </w:hyperlink>
      <w:r w:rsidRPr="00654E58">
        <w:t>. [Accessed].</w:t>
      </w:r>
    </w:p>
    <w:p w14:paraId="0D689BF8" w14:textId="77777777" w:rsidR="00654E58" w:rsidRPr="00654E58" w:rsidRDefault="00654E58" w:rsidP="00654E58">
      <w:pPr>
        <w:pStyle w:val="EndNoteBibliography"/>
        <w:spacing w:after="0"/>
      </w:pPr>
    </w:p>
    <w:p w14:paraId="48D297E5" w14:textId="53343ECD" w:rsidR="00654E58" w:rsidRPr="00654E58" w:rsidRDefault="00654E58" w:rsidP="00654E58">
      <w:pPr>
        <w:pStyle w:val="EndNoteBibliography"/>
      </w:pPr>
      <w:r w:rsidRPr="00654E58">
        <w:rPr>
          <w:i/>
        </w:rPr>
        <w:t>The Herbal Anatomical Therapeutic Chemical Classification System.</w:t>
      </w:r>
      <w:r w:rsidRPr="00654E58">
        <w:t xml:space="preserve"> [Online] Available from </w:t>
      </w:r>
      <w:hyperlink r:id="rId49" w:history="1">
        <w:r w:rsidRPr="00654E58">
          <w:rPr>
            <w:rStyle w:val="Hyperlink"/>
          </w:rPr>
          <w:t>https://www.who-umc.org/whodrug/whodrug-portfolio/whodrug-global/herbal-atc/</w:t>
        </w:r>
      </w:hyperlink>
      <w:r w:rsidRPr="00654E58">
        <w:t>. [Accessed: 23 July 2021].</w:t>
      </w:r>
    </w:p>
    <w:p w14:paraId="492FF785" w14:textId="77777777" w:rsidR="00654E58" w:rsidRPr="00654E58" w:rsidRDefault="00654E58" w:rsidP="00654E58">
      <w:pPr>
        <w:pStyle w:val="EndNoteBibliography"/>
        <w:spacing w:after="0"/>
      </w:pPr>
    </w:p>
    <w:p w14:paraId="7C592B14" w14:textId="747D4C83" w:rsidR="00654E58" w:rsidRPr="00654E58" w:rsidRDefault="00654E58" w:rsidP="00654E58">
      <w:pPr>
        <w:pStyle w:val="EndNoteBibliography"/>
      </w:pPr>
      <w:r w:rsidRPr="00654E58">
        <w:rPr>
          <w:i/>
        </w:rPr>
        <w:t>Country guidelines.</w:t>
      </w:r>
      <w:r w:rsidRPr="00654E58">
        <w:t xml:space="preserve"> [Online] Available from </w:t>
      </w:r>
      <w:hyperlink r:id="rId50" w:history="1">
        <w:r w:rsidRPr="00654E58">
          <w:rPr>
            <w:rStyle w:val="Hyperlink"/>
          </w:rPr>
          <w:t>https://www.who-umc.org/global-pharmacovigilance/who-programme-for-international-drug-monitoring/country-guidelines/</w:t>
        </w:r>
      </w:hyperlink>
      <w:r w:rsidRPr="00654E58">
        <w:t>. [Accessed: 22 July 2021].</w:t>
      </w:r>
    </w:p>
    <w:p w14:paraId="5CC0A55F" w14:textId="77777777" w:rsidR="00654E58" w:rsidRPr="00654E58" w:rsidRDefault="00654E58" w:rsidP="00654E58">
      <w:pPr>
        <w:pStyle w:val="EndNoteBibliography"/>
        <w:spacing w:after="0"/>
      </w:pPr>
    </w:p>
    <w:p w14:paraId="367522B9" w14:textId="164FC035" w:rsidR="00654E58" w:rsidRPr="00654E58" w:rsidRDefault="00654E58" w:rsidP="00654E58">
      <w:pPr>
        <w:pStyle w:val="EndNoteBibliography"/>
      </w:pPr>
      <w:r w:rsidRPr="00654E58">
        <w:rPr>
          <w:i/>
        </w:rPr>
        <w:t>Assessing Country Readiness for COVID-19 Vaccines - First Insights from the Assessment Rollout.</w:t>
      </w:r>
      <w:r w:rsidRPr="00654E58">
        <w:t xml:space="preserve"> [Online] Available from </w:t>
      </w:r>
      <w:hyperlink r:id="rId51" w:history="1">
        <w:r w:rsidRPr="00654E58">
          <w:rPr>
            <w:rStyle w:val="Hyperlink"/>
          </w:rPr>
          <w:t>https://www.worldbank.org/en/topic/health/publication/assessing-country-readiness-for-covid19-vaccines-first-insights-from-the-assessment-rollout</w:t>
        </w:r>
      </w:hyperlink>
      <w:r w:rsidRPr="00654E58">
        <w:t>. [Accessed: 22 July 2021].</w:t>
      </w:r>
    </w:p>
    <w:p w14:paraId="1609558E" w14:textId="77777777" w:rsidR="00654E58" w:rsidRPr="00654E58" w:rsidRDefault="00654E58" w:rsidP="00654E58">
      <w:pPr>
        <w:pStyle w:val="EndNoteBibliography"/>
        <w:spacing w:after="0"/>
      </w:pPr>
    </w:p>
    <w:p w14:paraId="16401E6A" w14:textId="78550D56" w:rsidR="00654E58" w:rsidRPr="00654E58" w:rsidRDefault="00654E58" w:rsidP="00654E58">
      <w:pPr>
        <w:pStyle w:val="EndNoteBibliography"/>
      </w:pPr>
      <w:r w:rsidRPr="00654E58">
        <w:rPr>
          <w:i/>
        </w:rPr>
        <w:t>WHO guidelines on safety monitoring of herbal medicines in pharmacovigilance systems.</w:t>
      </w:r>
      <w:r w:rsidRPr="00654E58">
        <w:t xml:space="preserve"> [Online] Available from </w:t>
      </w:r>
      <w:hyperlink r:id="rId52" w:history="1">
        <w:r w:rsidRPr="00654E58">
          <w:rPr>
            <w:rStyle w:val="Hyperlink"/>
          </w:rPr>
          <w:t>https://apps.who.int/iris/bitstream/handle/10665/43034/9241592214_eng.pdf</w:t>
        </w:r>
      </w:hyperlink>
      <w:r w:rsidRPr="00654E58">
        <w:t>. [Accessed: 23 July 2021].</w:t>
      </w:r>
    </w:p>
    <w:p w14:paraId="6577C9F7" w14:textId="77777777" w:rsidR="00654E58" w:rsidRPr="00654E58" w:rsidRDefault="00654E58" w:rsidP="00654E58">
      <w:pPr>
        <w:pStyle w:val="EndNoteBibliography"/>
        <w:spacing w:after="0"/>
      </w:pPr>
    </w:p>
    <w:p w14:paraId="7571B356" w14:textId="52B0AD3E" w:rsidR="00654E58" w:rsidRPr="00654E58" w:rsidRDefault="00654E58" w:rsidP="00654E58">
      <w:pPr>
        <w:pStyle w:val="EndNoteBibliography"/>
      </w:pPr>
      <w:r w:rsidRPr="00654E58">
        <w:rPr>
          <w:i/>
        </w:rPr>
        <w:t>Preventive chemotherapy in human helminthiasis - Coordinated use of anthelminthic drugs in control interventions: a manual for health professionals and programme managers.</w:t>
      </w:r>
      <w:r w:rsidRPr="00654E58">
        <w:t xml:space="preserve"> [Online] Available from </w:t>
      </w:r>
      <w:hyperlink r:id="rId53" w:history="1">
        <w:r w:rsidRPr="00654E58">
          <w:rPr>
            <w:rStyle w:val="Hyperlink"/>
          </w:rPr>
          <w:t>https://apps.who.int/iris/bitstream/handle/10665/43545/9241547103_eng.pdf?sequence=1</w:t>
        </w:r>
      </w:hyperlink>
      <w:r w:rsidRPr="00654E58">
        <w:t>. [Accessed: 22 July 2021].</w:t>
      </w:r>
    </w:p>
    <w:p w14:paraId="7D650306" w14:textId="77777777" w:rsidR="00654E58" w:rsidRPr="00654E58" w:rsidRDefault="00654E58" w:rsidP="00654E58">
      <w:pPr>
        <w:pStyle w:val="EndNoteBibliography"/>
        <w:spacing w:after="0"/>
      </w:pPr>
    </w:p>
    <w:p w14:paraId="3B9A61EA" w14:textId="4A5DB509" w:rsidR="00654E58" w:rsidRPr="00654E58" w:rsidRDefault="00654E58" w:rsidP="00654E58">
      <w:pPr>
        <w:pStyle w:val="EndNoteBibliography"/>
      </w:pPr>
      <w:r w:rsidRPr="00654E58">
        <w:rPr>
          <w:i/>
        </w:rPr>
        <w:t>A practical Handbook on the Pharmacovigilance of Antimalarial Medicines.</w:t>
      </w:r>
      <w:r w:rsidRPr="00654E58">
        <w:t xml:space="preserve"> [Online] Avail</w:t>
      </w:r>
      <w:r w:rsidRPr="00654E58">
        <w:lastRenderedPageBreak/>
        <w:t xml:space="preserve">able from </w:t>
      </w:r>
      <w:hyperlink r:id="rId54" w:history="1">
        <w:r w:rsidRPr="00654E58">
          <w:rPr>
            <w:rStyle w:val="Hyperlink"/>
          </w:rPr>
          <w:t>https://www.who.int/medicines/areas/quality_safety/safety_efficacy/handbook_antimalarialpharmvigilance.pdf</w:t>
        </w:r>
      </w:hyperlink>
      <w:r w:rsidRPr="00654E58">
        <w:t>. [Accessed: 22 July 2021].</w:t>
      </w:r>
    </w:p>
    <w:p w14:paraId="3BBA51CD" w14:textId="77777777" w:rsidR="00654E58" w:rsidRPr="00654E58" w:rsidRDefault="00654E58" w:rsidP="00654E58">
      <w:pPr>
        <w:pStyle w:val="EndNoteBibliography"/>
        <w:spacing w:after="0"/>
      </w:pPr>
    </w:p>
    <w:p w14:paraId="718E2583" w14:textId="2DA4EBE9" w:rsidR="00654E58" w:rsidRPr="00654E58" w:rsidRDefault="00654E58" w:rsidP="00654E58">
      <w:pPr>
        <w:pStyle w:val="EndNoteBibliography"/>
      </w:pPr>
      <w:r w:rsidRPr="00654E58">
        <w:rPr>
          <w:i/>
        </w:rPr>
        <w:t>A practical handbook on the pharmacovigilance of antiretroviral medicines.</w:t>
      </w:r>
      <w:r w:rsidRPr="00654E58">
        <w:t xml:space="preserve"> [Online] Available from </w:t>
      </w:r>
      <w:hyperlink r:id="rId55" w:history="1">
        <w:r w:rsidRPr="00654E58">
          <w:rPr>
            <w:rStyle w:val="Hyperlink"/>
          </w:rPr>
          <w:t>https://www.who.int/hiv/topics/pharmacovigilance/arv_pharmacovigilance_handbook.pdf</w:t>
        </w:r>
      </w:hyperlink>
      <w:r w:rsidRPr="00654E58">
        <w:t>. [Accessed: 22 July 2021].</w:t>
      </w:r>
    </w:p>
    <w:p w14:paraId="00FD7CE9" w14:textId="77777777" w:rsidR="00654E58" w:rsidRPr="00654E58" w:rsidRDefault="00654E58" w:rsidP="00654E58">
      <w:pPr>
        <w:pStyle w:val="EndNoteBibliography"/>
        <w:spacing w:after="0"/>
      </w:pPr>
    </w:p>
    <w:p w14:paraId="66E99957" w14:textId="789EEA1D" w:rsidR="00654E58" w:rsidRPr="00654E58" w:rsidRDefault="00654E58" w:rsidP="00654E58">
      <w:pPr>
        <w:pStyle w:val="EndNoteBibliography"/>
      </w:pPr>
      <w:r w:rsidRPr="00654E58">
        <w:rPr>
          <w:i/>
        </w:rPr>
        <w:t>Assuring Safety of Preventive Chemotherapy Interventions for the Control of Neglected Tropical Diseases. .</w:t>
      </w:r>
      <w:r w:rsidRPr="00654E58">
        <w:t xml:space="preserve"> [Online] Available from </w:t>
      </w:r>
      <w:hyperlink r:id="rId56" w:history="1">
        <w:r w:rsidRPr="00654E58">
          <w:rPr>
            <w:rStyle w:val="Hyperlink"/>
          </w:rPr>
          <w:t>https://apps.who.int/iris/bitstream/handle/10665/44683/9789241502191_eng.pdf?sequence=1&amp;isAllowed=y</w:t>
        </w:r>
      </w:hyperlink>
      <w:r w:rsidRPr="00654E58">
        <w:t>. [Accessed: 22 July 2021].</w:t>
      </w:r>
    </w:p>
    <w:p w14:paraId="384D1FCA" w14:textId="77777777" w:rsidR="00654E58" w:rsidRPr="00654E58" w:rsidRDefault="00654E58" w:rsidP="00654E58">
      <w:pPr>
        <w:pStyle w:val="EndNoteBibliography"/>
        <w:spacing w:after="0"/>
      </w:pPr>
    </w:p>
    <w:p w14:paraId="47A284E8" w14:textId="3EEE179F" w:rsidR="00654E58" w:rsidRPr="00654E58" w:rsidRDefault="00654E58" w:rsidP="00654E58">
      <w:pPr>
        <w:pStyle w:val="EndNoteBibliography"/>
      </w:pPr>
      <w:r w:rsidRPr="00654E58">
        <w:rPr>
          <w:i/>
        </w:rPr>
        <w:t>Assuring Safety of Preventive Chemotherapy Interventions for the Control of Neglected Tropical Diseases. Practical advice for national programme managers on the prevention, detection and management of serious adverse events.</w:t>
      </w:r>
      <w:r w:rsidRPr="00654E58">
        <w:t xml:space="preserve"> [Online] Available from </w:t>
      </w:r>
      <w:hyperlink r:id="rId57" w:history="1">
        <w:r w:rsidRPr="00654E58">
          <w:rPr>
            <w:rStyle w:val="Hyperlink"/>
          </w:rPr>
          <w:t>https://apps.who.int/iris/bitstream/handle/10665/44683/9789241502191_eng.pdf?sequence=1</w:t>
        </w:r>
      </w:hyperlink>
      <w:r w:rsidRPr="00654E58">
        <w:t>. [Accessed: 22 July 2021].</w:t>
      </w:r>
    </w:p>
    <w:p w14:paraId="4183B095" w14:textId="77777777" w:rsidR="00654E58" w:rsidRPr="00654E58" w:rsidRDefault="00654E58" w:rsidP="00654E58">
      <w:pPr>
        <w:pStyle w:val="EndNoteBibliography"/>
        <w:spacing w:after="0"/>
      </w:pPr>
    </w:p>
    <w:p w14:paraId="28E865AC" w14:textId="456F87DB" w:rsidR="00654E58" w:rsidRPr="00654E58" w:rsidRDefault="00654E58" w:rsidP="00654E58">
      <w:pPr>
        <w:pStyle w:val="EndNoteBibliography"/>
      </w:pPr>
      <w:r w:rsidRPr="00654E58">
        <w:rPr>
          <w:i/>
        </w:rPr>
        <w:t>Accelerating Work to Overcome the Global Impact of Neglected Tropical Diseases. A Roadmap for Implementation.</w:t>
      </w:r>
      <w:r w:rsidRPr="00654E58">
        <w:t xml:space="preserve"> [Online] Available from </w:t>
      </w:r>
      <w:hyperlink r:id="rId58" w:history="1">
        <w:r w:rsidRPr="00654E58">
          <w:rPr>
            <w:rStyle w:val="Hyperlink"/>
          </w:rPr>
          <w:t>https://apps.who.int/iris/handle/10665/70809</w:t>
        </w:r>
      </w:hyperlink>
      <w:r w:rsidRPr="00654E58">
        <w:t>. [Accessed: 22 July 2021].</w:t>
      </w:r>
    </w:p>
    <w:p w14:paraId="3E6E3FE5" w14:textId="77777777" w:rsidR="00654E58" w:rsidRPr="00654E58" w:rsidRDefault="00654E58" w:rsidP="00654E58">
      <w:pPr>
        <w:pStyle w:val="EndNoteBibliography"/>
        <w:spacing w:after="0"/>
      </w:pPr>
    </w:p>
    <w:p w14:paraId="722DDF88" w14:textId="08E30B9A" w:rsidR="00654E58" w:rsidRPr="00654E58" w:rsidRDefault="00654E58" w:rsidP="00654E58">
      <w:pPr>
        <w:pStyle w:val="EndNoteBibliography"/>
      </w:pPr>
      <w:r w:rsidRPr="00654E58">
        <w:rPr>
          <w:i/>
        </w:rPr>
        <w:t>A practical Handbook on the Pharmacovigilance of medicines used in the treatment of tuberculosis.</w:t>
      </w:r>
      <w:r w:rsidRPr="00654E58">
        <w:t xml:space="preserve"> [Online] Available from </w:t>
      </w:r>
      <w:hyperlink r:id="rId59" w:history="1">
        <w:r w:rsidRPr="00654E58">
          <w:rPr>
            <w:rStyle w:val="Hyperlink"/>
          </w:rPr>
          <w:t>https://www.who.int/medicines/publications/Pharmaco_TB_web_v3.pdf</w:t>
        </w:r>
      </w:hyperlink>
      <w:r w:rsidRPr="00654E58">
        <w:t>. [Accessed: 22 July 2021].</w:t>
      </w:r>
    </w:p>
    <w:p w14:paraId="4CC503B3" w14:textId="77777777" w:rsidR="00654E58" w:rsidRPr="00654E58" w:rsidRDefault="00654E58" w:rsidP="00654E58">
      <w:pPr>
        <w:pStyle w:val="EndNoteBibliography"/>
        <w:spacing w:after="0"/>
      </w:pPr>
    </w:p>
    <w:p w14:paraId="6BF73D4B" w14:textId="7A9297E4" w:rsidR="00654E58" w:rsidRPr="00654E58" w:rsidRDefault="00654E58" w:rsidP="00654E58">
      <w:pPr>
        <w:pStyle w:val="EndNoteBibliography"/>
      </w:pPr>
      <w:r w:rsidRPr="00654E58">
        <w:rPr>
          <w:i/>
        </w:rPr>
        <w:t>Active tuberculosis drug-safety monitoring and management (aDSM).</w:t>
      </w:r>
      <w:r w:rsidRPr="00654E58">
        <w:t xml:space="preserve"> [Online] Available from </w:t>
      </w:r>
      <w:hyperlink r:id="rId60" w:history="1">
        <w:r w:rsidRPr="00654E58">
          <w:rPr>
            <w:rStyle w:val="Hyperlink"/>
          </w:rPr>
          <w:t>http://apps.who.int/iris/bitstream/handle/10665/204465/WHO_HTM_TB_2015.28_eng.pdf?sequence=1</w:t>
        </w:r>
      </w:hyperlink>
      <w:r w:rsidRPr="00654E58">
        <w:t>. [Accessed: 22 July 2021].</w:t>
      </w:r>
    </w:p>
    <w:p w14:paraId="599E387E" w14:textId="77777777" w:rsidR="00654E58" w:rsidRPr="00654E58" w:rsidRDefault="00654E58" w:rsidP="00654E58">
      <w:pPr>
        <w:pStyle w:val="EndNoteBibliography"/>
        <w:spacing w:after="0"/>
      </w:pPr>
    </w:p>
    <w:p w14:paraId="60F71521" w14:textId="77777777" w:rsidR="00654E58" w:rsidRPr="00654E58" w:rsidRDefault="00654E58" w:rsidP="00654E58">
      <w:pPr>
        <w:pStyle w:val="EndNoteBibliography"/>
      </w:pPr>
      <w:r w:rsidRPr="00654E58">
        <w:t>World Health Organisation (2015b). Regulatory collaboration: the African vaccine regulatory forum (‎AVAREF)‎: a platform for collaboration in a public health emergency. WHO Drug Information 29</w:t>
      </w:r>
      <w:r w:rsidRPr="00654E58">
        <w:rPr>
          <w:b/>
        </w:rPr>
        <w:t>:</w:t>
      </w:r>
      <w:r w:rsidRPr="00654E58">
        <w:t xml:space="preserve"> 127 - 132.</w:t>
      </w:r>
    </w:p>
    <w:p w14:paraId="513699C9" w14:textId="77777777" w:rsidR="00654E58" w:rsidRPr="00654E58" w:rsidRDefault="00654E58" w:rsidP="00654E58">
      <w:pPr>
        <w:pStyle w:val="EndNoteBibliography"/>
        <w:spacing w:after="0"/>
      </w:pPr>
    </w:p>
    <w:p w14:paraId="0D6D166F" w14:textId="445FA9B6" w:rsidR="00654E58" w:rsidRPr="00654E58" w:rsidRDefault="00654E58" w:rsidP="00654E58">
      <w:pPr>
        <w:pStyle w:val="EndNoteBibliography"/>
      </w:pPr>
      <w:r w:rsidRPr="00654E58">
        <w:rPr>
          <w:i/>
        </w:rPr>
        <w:t xml:space="preserve">Conclusions and Recommendations from the Fourteenth Meeting of the WHO Advisory Committee on Safety of Medicinal Products (ACSoMP) </w:t>
      </w:r>
      <w:r w:rsidRPr="00654E58">
        <w:t xml:space="preserve">[Online] Available from </w:t>
      </w:r>
      <w:hyperlink r:id="rId61" w:history="1">
        <w:r w:rsidRPr="00654E58">
          <w:rPr>
            <w:rStyle w:val="Hyperlink"/>
          </w:rPr>
          <w:t>https://www.who.int/medicines/regulation/medicines-safety/publications/ACSoMP_14.pdf?ua=1</w:t>
        </w:r>
      </w:hyperlink>
      <w:r w:rsidRPr="00654E58">
        <w:t>. [Accessed: 22 July 2021].</w:t>
      </w:r>
    </w:p>
    <w:p w14:paraId="4F3E5B29" w14:textId="77777777" w:rsidR="00654E58" w:rsidRPr="00654E58" w:rsidRDefault="00654E58" w:rsidP="00654E58">
      <w:pPr>
        <w:pStyle w:val="EndNoteBibliography"/>
        <w:spacing w:after="0"/>
      </w:pPr>
    </w:p>
    <w:p w14:paraId="4DE138CA" w14:textId="2EE193D7" w:rsidR="00654E58" w:rsidRPr="00654E58" w:rsidRDefault="00654E58" w:rsidP="00654E58">
      <w:pPr>
        <w:pStyle w:val="EndNoteBibliography"/>
      </w:pPr>
      <w:r w:rsidRPr="00654E58">
        <w:rPr>
          <w:i/>
        </w:rPr>
        <w:t>Crossing the Billion. Preventive chemotherapy for neglected tropical diseases - Lymphatic filariasis, onchocerciasis, schistosomiasis, soil-transmitted helminthiases and trachoma.</w:t>
      </w:r>
      <w:r w:rsidRPr="00654E58">
        <w:t xml:space="preserve"> [Online] Available from </w:t>
      </w:r>
      <w:hyperlink r:id="rId62" w:history="1">
        <w:r w:rsidRPr="00654E58">
          <w:rPr>
            <w:rStyle w:val="Hyperlink"/>
          </w:rPr>
          <w:t>https://www.infontd.org/resource/crossing-billion-preventive-chemotherapy-neglected-tropical-diseases</w:t>
        </w:r>
      </w:hyperlink>
      <w:r w:rsidRPr="00654E58">
        <w:t>. [Accessed: 22 July 2021].</w:t>
      </w:r>
    </w:p>
    <w:p w14:paraId="166C6187" w14:textId="77777777" w:rsidR="00654E58" w:rsidRPr="00654E58" w:rsidRDefault="00654E58" w:rsidP="00654E58">
      <w:pPr>
        <w:pStyle w:val="EndNoteBibliography"/>
        <w:spacing w:after="0"/>
      </w:pPr>
    </w:p>
    <w:p w14:paraId="7287C097" w14:textId="2C80BEEC" w:rsidR="00654E58" w:rsidRPr="00654E58" w:rsidRDefault="00654E58" w:rsidP="00654E58">
      <w:pPr>
        <w:pStyle w:val="EndNoteBibliography"/>
      </w:pPr>
      <w:r w:rsidRPr="00654E58">
        <w:rPr>
          <w:i/>
        </w:rPr>
        <w:t>Safety of medicines: priming resource-limited countries for pharmacovigilance.</w:t>
      </w:r>
      <w:r w:rsidRPr="00654E58">
        <w:t xml:space="preserve"> [Online] Available from </w:t>
      </w:r>
      <w:hyperlink r:id="rId63" w:history="1">
        <w:r w:rsidRPr="00654E58">
          <w:rPr>
            <w:rStyle w:val="Hyperlink"/>
          </w:rPr>
          <w:t>https://apps.who.int/iris/handle/10665/330944</w:t>
        </w:r>
      </w:hyperlink>
      <w:r w:rsidRPr="00654E58">
        <w:t>. [Accessed: 22 July 2021].</w:t>
      </w:r>
    </w:p>
    <w:p w14:paraId="2578D6FE" w14:textId="77777777" w:rsidR="00654E58" w:rsidRPr="00654E58" w:rsidRDefault="00654E58" w:rsidP="00654E58">
      <w:pPr>
        <w:pStyle w:val="EndNoteBibliography"/>
        <w:spacing w:after="0"/>
      </w:pPr>
    </w:p>
    <w:p w14:paraId="28D7B00F" w14:textId="77777777" w:rsidR="00654E58" w:rsidRPr="00654E58" w:rsidRDefault="00654E58" w:rsidP="00654E58">
      <w:pPr>
        <w:pStyle w:val="EndNoteBibliography"/>
      </w:pPr>
      <w:r w:rsidRPr="00654E58">
        <w:rPr>
          <w:i/>
        </w:rPr>
        <w:t>Essential medicines and health products: improving the quality of medical products for universal access.</w:t>
      </w:r>
      <w:r w:rsidRPr="00654E58">
        <w:t xml:space="preserve"> [Online] [Accessed: July 2021].</w:t>
      </w:r>
    </w:p>
    <w:p w14:paraId="463AEB1D" w14:textId="77777777" w:rsidR="00654E58" w:rsidRPr="00654E58" w:rsidRDefault="00654E58" w:rsidP="00654E58">
      <w:pPr>
        <w:pStyle w:val="EndNoteBibliography"/>
        <w:spacing w:after="0"/>
      </w:pPr>
    </w:p>
    <w:p w14:paraId="677F0A40" w14:textId="350F38E6" w:rsidR="00654E58" w:rsidRPr="00654E58" w:rsidRDefault="00654E58" w:rsidP="00654E58">
      <w:pPr>
        <w:pStyle w:val="EndNoteBibliography"/>
      </w:pPr>
      <w:r w:rsidRPr="00654E58">
        <w:rPr>
          <w:i/>
        </w:rPr>
        <w:t>List of National Regulatory Authorities (NRAs) operating at maturity level 3 (ML3) and maturity level 4 (ML4) (as benchmarked against WHO Global Benchmarking Tool (GBT).</w:t>
      </w:r>
      <w:r w:rsidRPr="00654E58">
        <w:t xml:space="preserve"> [Online] Available from </w:t>
      </w:r>
      <w:hyperlink r:id="rId64" w:history="1">
        <w:r w:rsidRPr="00654E58">
          <w:rPr>
            <w:rStyle w:val="Hyperlink"/>
          </w:rPr>
          <w:t>https://www.who.int/initiatives/who-listed-authority-reg-authorities/MLA4</w:t>
        </w:r>
      </w:hyperlink>
      <w:r w:rsidRPr="00654E58">
        <w:t>. [Accessed: July 2021].</w:t>
      </w:r>
    </w:p>
    <w:p w14:paraId="4BFB558F" w14:textId="77777777" w:rsidR="00654E58" w:rsidRPr="00654E58" w:rsidRDefault="00654E58" w:rsidP="00654E58">
      <w:pPr>
        <w:pStyle w:val="EndNoteBibliography"/>
        <w:spacing w:after="0"/>
      </w:pPr>
    </w:p>
    <w:p w14:paraId="2F2594B6" w14:textId="10CC9C24" w:rsidR="00654E58" w:rsidRPr="00654E58" w:rsidRDefault="00654E58" w:rsidP="00654E58">
      <w:pPr>
        <w:pStyle w:val="EndNoteBibliography"/>
      </w:pPr>
      <w:r w:rsidRPr="00654E58">
        <w:rPr>
          <w:i/>
        </w:rPr>
        <w:t>Global Advisory Committee on Vaccine Safety, 3–4 December 2014.</w:t>
      </w:r>
      <w:r w:rsidRPr="00654E58">
        <w:t xml:space="preserve"> [Online] Available from </w:t>
      </w:r>
      <w:hyperlink r:id="rId65" w:history="1">
        <w:r w:rsidRPr="00654E58">
          <w:rPr>
            <w:rStyle w:val="Hyperlink"/>
          </w:rPr>
          <w:t>https://www.who.int/vaccine_safety/committee/reports/wer9004.pdf?ua=1</w:t>
        </w:r>
      </w:hyperlink>
      <w:r w:rsidRPr="00654E58">
        <w:t>. [Accessed: 22 July 2021].</w:t>
      </w:r>
    </w:p>
    <w:p w14:paraId="18A8E7C5" w14:textId="77777777" w:rsidR="00654E58" w:rsidRPr="00654E58" w:rsidRDefault="00654E58" w:rsidP="00654E58">
      <w:pPr>
        <w:pStyle w:val="EndNoteBibliography"/>
        <w:spacing w:after="0"/>
      </w:pPr>
    </w:p>
    <w:p w14:paraId="31C73054" w14:textId="7939D91D" w:rsidR="00654E58" w:rsidRPr="00654E58" w:rsidRDefault="00654E58" w:rsidP="00654E58">
      <w:pPr>
        <w:pStyle w:val="EndNoteBibliography"/>
      </w:pPr>
      <w:r w:rsidRPr="00654E58">
        <w:rPr>
          <w:i/>
        </w:rPr>
        <w:t>Global Health Observatory (GHO) data: Neglected Tropical Diseases.</w:t>
      </w:r>
      <w:r w:rsidRPr="00654E58">
        <w:t xml:space="preserve"> [Online] Available from </w:t>
      </w:r>
      <w:hyperlink r:id="rId66" w:history="1">
        <w:r w:rsidRPr="00654E58">
          <w:rPr>
            <w:rStyle w:val="Hyperlink"/>
          </w:rPr>
          <w:t>https://www.who.int/data/gho/data/themes/neglected-tropical-diseases</w:t>
        </w:r>
      </w:hyperlink>
      <w:r w:rsidRPr="00654E58">
        <w:t>. [Accessed: 22 July 2021].</w:t>
      </w:r>
    </w:p>
    <w:p w14:paraId="2E9EAB4B" w14:textId="77777777" w:rsidR="00654E58" w:rsidRPr="00654E58" w:rsidRDefault="00654E58" w:rsidP="00654E58">
      <w:pPr>
        <w:pStyle w:val="EndNoteBibliography"/>
        <w:spacing w:after="0"/>
      </w:pPr>
    </w:p>
    <w:p w14:paraId="1DB27FEE" w14:textId="603C279F" w:rsidR="00654E58" w:rsidRPr="00654E58" w:rsidRDefault="00654E58" w:rsidP="00654E58">
      <w:pPr>
        <w:pStyle w:val="EndNoteBibliography"/>
      </w:pPr>
      <w:r w:rsidRPr="00654E58">
        <w:rPr>
          <w:i/>
        </w:rPr>
        <w:t>Neglected Tropical Diseases.</w:t>
      </w:r>
      <w:r w:rsidRPr="00654E58">
        <w:t xml:space="preserve"> [Online] Available from </w:t>
      </w:r>
      <w:hyperlink r:id="rId67" w:history="1">
        <w:r w:rsidRPr="00654E58">
          <w:rPr>
            <w:rStyle w:val="Hyperlink"/>
          </w:rPr>
          <w:t>https://www.who.int/water_sanitation_health/diseases-risks/diseases/neglected-tropical-diseases/en/</w:t>
        </w:r>
      </w:hyperlink>
      <w:r w:rsidRPr="00654E58">
        <w:t>. [Accessed].</w:t>
      </w:r>
    </w:p>
    <w:p w14:paraId="05F1AC69" w14:textId="77777777" w:rsidR="00654E58" w:rsidRPr="00654E58" w:rsidRDefault="00654E58" w:rsidP="00654E58">
      <w:pPr>
        <w:pStyle w:val="EndNoteBibliography"/>
        <w:spacing w:after="0"/>
      </w:pPr>
    </w:p>
    <w:p w14:paraId="19BA2CE6" w14:textId="49390B69" w:rsidR="00654E58" w:rsidRPr="00654E58" w:rsidRDefault="00654E58" w:rsidP="00654E58">
      <w:pPr>
        <w:pStyle w:val="EndNoteBibliography"/>
      </w:pPr>
      <w:r w:rsidRPr="00654E58">
        <w:rPr>
          <w:i/>
        </w:rPr>
        <w:t>The importance of pharmacovigilance.</w:t>
      </w:r>
      <w:r w:rsidRPr="00654E58">
        <w:t xml:space="preserve"> [Online] Available from </w:t>
      </w:r>
      <w:hyperlink r:id="rId68" w:history="1">
        <w:r w:rsidRPr="00654E58">
          <w:rPr>
            <w:rStyle w:val="Hyperlink"/>
          </w:rPr>
          <w:t>https://apps.who.int/iris/handle/10665/42493</w:t>
        </w:r>
      </w:hyperlink>
      <w:r w:rsidRPr="00654E58">
        <w:t>. [Accessed].</w:t>
      </w:r>
    </w:p>
    <w:p w14:paraId="77BF129B" w14:textId="77777777" w:rsidR="00654E58" w:rsidRPr="00654E58" w:rsidRDefault="00654E58" w:rsidP="00654E58">
      <w:pPr>
        <w:pStyle w:val="EndNoteBibliography"/>
        <w:spacing w:after="0"/>
      </w:pPr>
    </w:p>
    <w:p w14:paraId="2F90B6D5" w14:textId="3E0FD26D" w:rsidR="00654E58" w:rsidRPr="00654E58" w:rsidRDefault="00654E58" w:rsidP="00654E58">
      <w:pPr>
        <w:pStyle w:val="EndNoteBibliography"/>
      </w:pPr>
      <w:r w:rsidRPr="00654E58">
        <w:rPr>
          <w:i/>
        </w:rPr>
        <w:t>The Safety of Medicines in Public Health Programmes: Pharmacovigilance an essential tool.</w:t>
      </w:r>
      <w:r w:rsidRPr="00654E58">
        <w:t xml:space="preserve"> [Online] Available from </w:t>
      </w:r>
      <w:hyperlink r:id="rId69" w:history="1">
        <w:r w:rsidRPr="00654E58">
          <w:rPr>
            <w:rStyle w:val="Hyperlink"/>
          </w:rPr>
          <w:t>https://www.who.int/medicines/areas/quality_safety/safety_efficacy/Pharmacovigilance_B.pdf</w:t>
        </w:r>
      </w:hyperlink>
      <w:r w:rsidRPr="00654E58">
        <w:t>. [Accessed: 22 July 2021].</w:t>
      </w:r>
    </w:p>
    <w:p w14:paraId="152134B9" w14:textId="77777777" w:rsidR="00654E58" w:rsidRPr="00654E58" w:rsidRDefault="00654E58" w:rsidP="00654E58">
      <w:pPr>
        <w:pStyle w:val="EndNoteBibliography"/>
        <w:spacing w:after="0"/>
      </w:pPr>
    </w:p>
    <w:p w14:paraId="65F91122" w14:textId="2E456325" w:rsidR="00654E58" w:rsidRPr="00654E58" w:rsidRDefault="00654E58" w:rsidP="00654E58">
      <w:pPr>
        <w:pStyle w:val="EndNoteBibliography"/>
      </w:pPr>
      <w:r w:rsidRPr="00654E58">
        <w:rPr>
          <w:i/>
        </w:rPr>
        <w:t>Global vaccine safety blueprint.</w:t>
      </w:r>
      <w:r w:rsidRPr="00654E58">
        <w:t xml:space="preserve"> [Online] Available from </w:t>
      </w:r>
      <w:hyperlink r:id="rId70" w:history="1">
        <w:r w:rsidRPr="00654E58">
          <w:rPr>
            <w:rStyle w:val="Hyperlink"/>
          </w:rPr>
          <w:t>https://apps.who.int/iris/bitstream/handle/10665/70919/WHO_IVB_12.07_eng.pdf;sequence=1</w:t>
        </w:r>
      </w:hyperlink>
      <w:r w:rsidRPr="00654E58">
        <w:t>. [Accessed].</w:t>
      </w:r>
    </w:p>
    <w:p w14:paraId="3EAE494C" w14:textId="77777777" w:rsidR="00654E58" w:rsidRPr="00654E58" w:rsidRDefault="00654E58" w:rsidP="00654E58">
      <w:pPr>
        <w:pStyle w:val="EndNoteBibliography"/>
        <w:spacing w:after="0"/>
      </w:pPr>
    </w:p>
    <w:p w14:paraId="52025111" w14:textId="6DD28A14" w:rsidR="00654E58" w:rsidRPr="00654E58" w:rsidRDefault="00654E58" w:rsidP="00654E58">
      <w:pPr>
        <w:pStyle w:val="EndNoteBibliography"/>
      </w:pPr>
      <w:r w:rsidRPr="00654E58">
        <w:rPr>
          <w:i/>
        </w:rPr>
        <w:t>Regional Strategic Plan for Neglected Tropical Diseases in the African Region 2014–2020. .</w:t>
      </w:r>
      <w:r w:rsidRPr="00654E58">
        <w:t xml:space="preserve"> [Online] Available from </w:t>
      </w:r>
      <w:hyperlink r:id="rId71" w:history="1">
        <w:r w:rsidRPr="00654E58">
          <w:rPr>
            <w:rStyle w:val="Hyperlink"/>
          </w:rPr>
          <w:t>https://www.afro.who.int/sites/default/files/sessions/documents/afr-rc63-10-add-en.pdf</w:t>
        </w:r>
      </w:hyperlink>
      <w:r w:rsidRPr="00654E58">
        <w:t>. [Accessed: 22 July 2021].</w:t>
      </w:r>
    </w:p>
    <w:p w14:paraId="448A0E0B" w14:textId="77777777" w:rsidR="00654E58" w:rsidRPr="00654E58" w:rsidRDefault="00654E58" w:rsidP="00654E58">
      <w:pPr>
        <w:pStyle w:val="EndNoteBibliography"/>
        <w:spacing w:after="0"/>
      </w:pPr>
    </w:p>
    <w:p w14:paraId="735DE8FC" w14:textId="08ADA00A" w:rsidR="00654E58" w:rsidRPr="00654E58" w:rsidRDefault="00654E58" w:rsidP="00654E58">
      <w:pPr>
        <w:pStyle w:val="EndNoteBibliography"/>
      </w:pPr>
      <w:r w:rsidRPr="00654E58">
        <w:rPr>
          <w:i/>
        </w:rPr>
        <w:t>WHO Global Surveillance and Monitoring System for Substandard and Falsified Medical Products.</w:t>
      </w:r>
      <w:r w:rsidRPr="00654E58">
        <w:t xml:space="preserve"> [Online] Available from </w:t>
      </w:r>
      <w:hyperlink r:id="rId72" w:history="1">
        <w:r w:rsidRPr="00654E58">
          <w:rPr>
            <w:rStyle w:val="Hyperlink"/>
          </w:rPr>
          <w:t>https://www.who.int/medicines/regulation/ssffc/publications/GSMSreport_EN.pdf?ua=1</w:t>
        </w:r>
      </w:hyperlink>
      <w:r w:rsidRPr="00654E58">
        <w:t>. [Accessed: 22 July 2021].</w:t>
      </w:r>
    </w:p>
    <w:p w14:paraId="065EB8C6" w14:textId="77777777" w:rsidR="00654E58" w:rsidRPr="00654E58" w:rsidRDefault="00654E58" w:rsidP="00654E58">
      <w:pPr>
        <w:pStyle w:val="EndNoteBibliography"/>
        <w:spacing w:after="0"/>
      </w:pPr>
    </w:p>
    <w:p w14:paraId="7AD9D68D" w14:textId="7B5D2D15" w:rsidR="00654E58" w:rsidRPr="00654E58" w:rsidRDefault="00654E58" w:rsidP="00654E58">
      <w:pPr>
        <w:pStyle w:val="EndNoteBibliography"/>
      </w:pPr>
      <w:r w:rsidRPr="00654E58">
        <w:rPr>
          <w:i/>
        </w:rPr>
        <w:t>WHO Global Benchmarking Tool (GBT) for evaluation of national regulatory systems of medical products.</w:t>
      </w:r>
      <w:r w:rsidRPr="00654E58">
        <w:t xml:space="preserve"> [Online] Available from </w:t>
      </w:r>
      <w:hyperlink r:id="rId73" w:history="1">
        <w:r w:rsidRPr="00654E58">
          <w:rPr>
            <w:rStyle w:val="Hyperlink"/>
          </w:rPr>
          <w:t>https://www.who.int/medicines/areas/regulation/01_GBT_RS_RevVI.pdf</w:t>
        </w:r>
      </w:hyperlink>
      <w:r w:rsidRPr="00654E58">
        <w:t>. [Accessed: 22 July 2021].</w:t>
      </w:r>
    </w:p>
    <w:p w14:paraId="7A112319" w14:textId="77777777" w:rsidR="00654E58" w:rsidRPr="00654E58" w:rsidRDefault="00654E58" w:rsidP="00654E58">
      <w:pPr>
        <w:pStyle w:val="EndNoteBibliography"/>
        <w:spacing w:after="0"/>
      </w:pPr>
    </w:p>
    <w:p w14:paraId="3E18BE5F" w14:textId="3FA19B55" w:rsidR="00654E58" w:rsidRPr="00654E58" w:rsidRDefault="00654E58" w:rsidP="00654E58">
      <w:pPr>
        <w:pStyle w:val="EndNoteBibliography"/>
      </w:pPr>
      <w:r w:rsidRPr="00654E58">
        <w:rPr>
          <w:i/>
        </w:rPr>
        <w:t>WHO Listed Authorities Framework.</w:t>
      </w:r>
      <w:r w:rsidRPr="00654E58">
        <w:t xml:space="preserve"> [Online] Available from </w:t>
      </w:r>
      <w:hyperlink r:id="rId74" w:history="1">
        <w:r w:rsidRPr="00654E58">
          <w:rPr>
            <w:rStyle w:val="Hyperlink"/>
          </w:rPr>
          <w:t>https://extranet.who.int/pqweb/sites/default/files/documents/03_Updates%20_WLA-Framework.pdf</w:t>
        </w:r>
      </w:hyperlink>
      <w:r w:rsidRPr="00654E58">
        <w:t>. [Accessed].</w:t>
      </w:r>
    </w:p>
    <w:p w14:paraId="3DA9BFBE" w14:textId="77777777" w:rsidR="00654E58" w:rsidRPr="00654E58" w:rsidRDefault="00654E58" w:rsidP="00654E58">
      <w:pPr>
        <w:pStyle w:val="EndNoteBibliography"/>
        <w:spacing w:after="0"/>
      </w:pPr>
    </w:p>
    <w:p w14:paraId="608C8888" w14:textId="0F7DF840" w:rsidR="00654E58" w:rsidRPr="00654E58" w:rsidRDefault="00654E58" w:rsidP="00654E58">
      <w:pPr>
        <w:pStyle w:val="EndNoteBibliography"/>
      </w:pPr>
      <w:r w:rsidRPr="00654E58">
        <w:rPr>
          <w:i/>
        </w:rPr>
        <w:t>Good reliance practices in the regulation of medical products.</w:t>
      </w:r>
      <w:r w:rsidRPr="00654E58">
        <w:t xml:space="preserve"> [Online] Available from </w:t>
      </w:r>
      <w:hyperlink r:id="rId75" w:history="1">
        <w:r w:rsidRPr="00654E58">
          <w:rPr>
            <w:rStyle w:val="Hyperlink"/>
          </w:rPr>
          <w:t>https://www.who.int/publications/i/item/55th-report-of-the-who-expert-committee-on-specifications-for-pharmaceutical-preparations</w:t>
        </w:r>
      </w:hyperlink>
      <w:r w:rsidRPr="00654E58">
        <w:t>. [Accessed].</w:t>
      </w:r>
    </w:p>
    <w:p w14:paraId="70A00065" w14:textId="77777777" w:rsidR="00654E58" w:rsidRPr="00654E58" w:rsidRDefault="00654E58" w:rsidP="00654E58">
      <w:pPr>
        <w:pStyle w:val="EndNoteBibliography"/>
        <w:spacing w:after="0"/>
      </w:pPr>
    </w:p>
    <w:p w14:paraId="0C5CA71A" w14:textId="468132B5" w:rsidR="00654E58" w:rsidRPr="00654E58" w:rsidRDefault="00654E58" w:rsidP="00654E58">
      <w:pPr>
        <w:pStyle w:val="EndNoteBibliography"/>
      </w:pPr>
      <w:r w:rsidRPr="00654E58">
        <w:rPr>
          <w:i/>
        </w:rPr>
        <w:t>Operational guidance: evaluating and publicly designating regulatory authorities as WHO-listed authorities.</w:t>
      </w:r>
      <w:r w:rsidRPr="00654E58">
        <w:t xml:space="preserve"> [Online] Available from </w:t>
      </w:r>
      <w:hyperlink r:id="rId76" w:history="1">
        <w:r w:rsidRPr="00654E58">
          <w:rPr>
            <w:rStyle w:val="Hyperlink"/>
          </w:rPr>
          <w:t>https://www.who.int/news-room/articles-detail/operational-guidance-evaluating-and-publicly-designating-regulatory-authorities-as-who-listed-authorities</w:t>
        </w:r>
      </w:hyperlink>
      <w:r w:rsidRPr="00654E58">
        <w:t>. [Accessed].</w:t>
      </w:r>
    </w:p>
    <w:p w14:paraId="1C8F3DE0" w14:textId="77777777" w:rsidR="00654E58" w:rsidRPr="00654E58" w:rsidRDefault="00654E58" w:rsidP="00654E58">
      <w:pPr>
        <w:pStyle w:val="EndNoteBibliography"/>
        <w:spacing w:after="0"/>
      </w:pPr>
    </w:p>
    <w:p w14:paraId="4DCA3CB9" w14:textId="77777777" w:rsidR="00654E58" w:rsidRPr="00654E58" w:rsidRDefault="00654E58" w:rsidP="00654E58">
      <w:pPr>
        <w:pStyle w:val="EndNoteBibliography"/>
      </w:pPr>
      <w:r w:rsidRPr="00654E58">
        <w:t>Zaganjor I, Sekkarie A, Tsang BL, Williams J, Razzaghi H, Mulinare J</w:t>
      </w:r>
      <w:r w:rsidRPr="00654E58">
        <w:rPr>
          <w:i/>
        </w:rPr>
        <w:t>, et al.</w:t>
      </w:r>
      <w:r w:rsidRPr="00654E58">
        <w:t xml:space="preserve"> (2016). Describing the Prevalence of Neural Tube Defects Worldwide: A Systematic Literature Review. PLoS One 11</w:t>
      </w:r>
      <w:r w:rsidRPr="00654E58">
        <w:rPr>
          <w:b/>
        </w:rPr>
        <w:t>:</w:t>
      </w:r>
      <w:r w:rsidRPr="00654E58">
        <w:t xml:space="preserve"> e0151586.</w:t>
      </w:r>
    </w:p>
    <w:p w14:paraId="25C9F47D" w14:textId="77777777" w:rsidR="00654E58" w:rsidRPr="00654E58" w:rsidRDefault="00654E58" w:rsidP="00654E58">
      <w:pPr>
        <w:pStyle w:val="EndNoteBibliography"/>
        <w:spacing w:after="0"/>
      </w:pPr>
    </w:p>
    <w:p w14:paraId="7A595649" w14:textId="77777777" w:rsidR="00654E58" w:rsidRPr="00654E58" w:rsidRDefault="00654E58" w:rsidP="00654E58">
      <w:pPr>
        <w:pStyle w:val="EndNoteBibliography"/>
      </w:pPr>
      <w:r w:rsidRPr="00654E58">
        <w:t>Zash R, Holmes L, Diseko M, Jacobson DL, Brummel S, Mayondi G</w:t>
      </w:r>
      <w:r w:rsidRPr="00654E58">
        <w:rPr>
          <w:i/>
        </w:rPr>
        <w:t>, et al.</w:t>
      </w:r>
      <w:r w:rsidRPr="00654E58">
        <w:t xml:space="preserve"> (2019). Neural-Tube Defects and Antiretroviral Treatment Regimens in Botswana. N Engl J Med 381</w:t>
      </w:r>
      <w:r w:rsidRPr="00654E58">
        <w:rPr>
          <w:b/>
        </w:rPr>
        <w:t>:</w:t>
      </w:r>
      <w:r w:rsidRPr="00654E58">
        <w:t xml:space="preserve"> 827-840.</w:t>
      </w:r>
    </w:p>
    <w:p w14:paraId="2C76DF7A" w14:textId="77777777" w:rsidR="00654E58" w:rsidRPr="00654E58" w:rsidRDefault="00654E58" w:rsidP="00654E58">
      <w:pPr>
        <w:pStyle w:val="EndNoteBibliography"/>
        <w:spacing w:after="0"/>
      </w:pPr>
    </w:p>
    <w:p w14:paraId="1EA62741" w14:textId="77777777" w:rsidR="00654E58" w:rsidRPr="00654E58" w:rsidRDefault="00654E58" w:rsidP="00654E58">
      <w:pPr>
        <w:pStyle w:val="EndNoteBibliography"/>
      </w:pPr>
      <w:r w:rsidRPr="00654E58">
        <w:t>Zash R, Makhema J, &amp; Shapiro RL (2018). Neural-Tube Defects with Dolutegravir Treatment from the Time of Conception. N Engl J Med 379</w:t>
      </w:r>
      <w:r w:rsidRPr="00654E58">
        <w:rPr>
          <w:b/>
        </w:rPr>
        <w:t>:</w:t>
      </w:r>
      <w:r w:rsidRPr="00654E58">
        <w:t xml:space="preserve"> 979-981.</w:t>
      </w:r>
    </w:p>
    <w:p w14:paraId="1D003BBA" w14:textId="77777777" w:rsidR="00654E58" w:rsidRPr="00654E58" w:rsidRDefault="00654E58" w:rsidP="00654E58">
      <w:pPr>
        <w:pStyle w:val="EndNoteBibliography"/>
        <w:spacing w:after="0"/>
      </w:pPr>
    </w:p>
    <w:p w14:paraId="12A11369" w14:textId="77777777" w:rsidR="00654E58" w:rsidRPr="00654E58" w:rsidRDefault="00654E58" w:rsidP="00654E58">
      <w:pPr>
        <w:pStyle w:val="EndNoteBibliography"/>
      </w:pPr>
      <w:r w:rsidRPr="00654E58">
        <w:t>Zhang L, Wong LY, He Y, &amp; Wong IC (2014). Pharmacovigilance in China: current situation, successes and challenges. Drug Saf 37</w:t>
      </w:r>
      <w:r w:rsidRPr="00654E58">
        <w:rPr>
          <w:b/>
        </w:rPr>
        <w:t>:</w:t>
      </w:r>
      <w:r w:rsidRPr="00654E58">
        <w:t xml:space="preserve"> 765-770.</w:t>
      </w:r>
    </w:p>
    <w:p w14:paraId="673DCEBD" w14:textId="77777777" w:rsidR="00654E58" w:rsidRPr="00654E58" w:rsidRDefault="00654E58" w:rsidP="00654E58">
      <w:pPr>
        <w:pStyle w:val="EndNoteBibliography"/>
      </w:pPr>
    </w:p>
    <w:p w14:paraId="0B1DA8A4" w14:textId="4872629C" w:rsidR="0011403D" w:rsidRDefault="00AF5AD4" w:rsidP="001E5276">
      <w:pPr>
        <w:jc w:val="both"/>
        <w:rPr>
          <w:rFonts w:ascii="Arial" w:hAnsi="Arial" w:cs="Arial"/>
          <w:lang w:val="en-US"/>
        </w:rPr>
      </w:pPr>
      <w:r>
        <w:rPr>
          <w:rFonts w:ascii="Arial" w:hAnsi="Arial" w:cs="Arial"/>
          <w:lang w:val="en-US"/>
        </w:rPr>
        <w:fldChar w:fldCharType="end"/>
      </w:r>
    </w:p>
    <w:p w14:paraId="20B53859" w14:textId="77777777" w:rsidR="0011403D" w:rsidRDefault="0011403D">
      <w:pPr>
        <w:rPr>
          <w:rFonts w:ascii="Arial" w:hAnsi="Arial" w:cs="Arial"/>
          <w:lang w:val="en-US"/>
        </w:rPr>
      </w:pPr>
      <w:r>
        <w:rPr>
          <w:rFonts w:ascii="Arial" w:hAnsi="Arial" w:cs="Arial"/>
          <w:lang w:val="en-US"/>
        </w:rPr>
        <w:br w:type="page"/>
      </w:r>
    </w:p>
    <w:p w14:paraId="21B77CB5" w14:textId="77777777" w:rsidR="001B4CB6" w:rsidRDefault="001B4CB6" w:rsidP="001B4CB6">
      <w:pPr>
        <w:rPr>
          <w:rFonts w:ascii="Arial" w:hAnsi="Arial" w:cs="Arial"/>
          <w:lang w:val="en-US"/>
        </w:rPr>
        <w:sectPr w:rsidR="001B4CB6" w:rsidSect="00DE431D">
          <w:footerReference w:type="default" r:id="rId77"/>
          <w:pgSz w:w="11906" w:h="16838"/>
          <w:pgMar w:top="1134" w:right="1134" w:bottom="1134" w:left="1134" w:header="709" w:footer="709" w:gutter="0"/>
          <w:cols w:space="708"/>
          <w:docGrid w:linePitch="360"/>
        </w:sectPr>
      </w:pPr>
    </w:p>
    <w:p w14:paraId="1A0C238B" w14:textId="3F1476C2" w:rsidR="000E43D9" w:rsidRPr="000E43D9" w:rsidRDefault="000E43D9" w:rsidP="000E43D9">
      <w:pPr>
        <w:jc w:val="both"/>
        <w:rPr>
          <w:rFonts w:ascii="Arial" w:hAnsi="Arial" w:cs="Arial"/>
          <w:b/>
          <w:bCs/>
          <w:lang w:val="en-US"/>
        </w:rPr>
      </w:pPr>
      <w:r w:rsidRPr="000E43D9">
        <w:rPr>
          <w:rFonts w:ascii="Arial" w:hAnsi="Arial" w:cs="Arial"/>
          <w:b/>
          <w:bCs/>
          <w:lang w:val="en-US"/>
        </w:rPr>
        <w:lastRenderedPageBreak/>
        <w:t xml:space="preserve">Table </w:t>
      </w:r>
      <w:r w:rsidR="00D31F77">
        <w:rPr>
          <w:rFonts w:ascii="Arial" w:hAnsi="Arial" w:cs="Arial"/>
          <w:b/>
          <w:bCs/>
          <w:lang w:val="en-US"/>
        </w:rPr>
        <w:t>1</w:t>
      </w:r>
      <w:r>
        <w:rPr>
          <w:rFonts w:ascii="Arial" w:hAnsi="Arial" w:cs="Arial"/>
          <w:b/>
          <w:bCs/>
          <w:lang w:val="en-US"/>
        </w:rPr>
        <w:t>:</w:t>
      </w:r>
      <w:r w:rsidRPr="000E43D9">
        <w:rPr>
          <w:rFonts w:ascii="Arial" w:hAnsi="Arial" w:cs="Arial"/>
          <w:b/>
          <w:bCs/>
          <w:lang w:val="en-US"/>
        </w:rPr>
        <w:t xml:space="preserve"> Pharmacovigilance Priorities in LMIC</w:t>
      </w:r>
    </w:p>
    <w:tbl>
      <w:tblPr>
        <w:tblStyle w:val="PlainTable4"/>
        <w:tblW w:w="0" w:type="auto"/>
        <w:tblLook w:val="04A0" w:firstRow="1" w:lastRow="0" w:firstColumn="1" w:lastColumn="0" w:noHBand="0" w:noVBand="1"/>
      </w:tblPr>
      <w:tblGrid>
        <w:gridCol w:w="9628"/>
      </w:tblGrid>
      <w:tr w:rsidR="000E43D9" w14:paraId="78C5713C" w14:textId="77777777" w:rsidTr="000E43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92CDDC" w:themeFill="accent5" w:themeFillTint="99"/>
          </w:tcPr>
          <w:p w14:paraId="5EBC4C3C" w14:textId="77777777" w:rsidR="000E43D9" w:rsidRPr="008B5BBC" w:rsidRDefault="000E43D9" w:rsidP="00C92D00">
            <w:pPr>
              <w:jc w:val="both"/>
              <w:rPr>
                <w:rFonts w:ascii="Arial" w:hAnsi="Arial" w:cs="Arial"/>
                <w:b w:val="0"/>
                <w:bCs w:val="0"/>
                <w:lang w:val="en-US"/>
              </w:rPr>
            </w:pPr>
            <w:r w:rsidRPr="008B5BBC">
              <w:rPr>
                <w:rFonts w:ascii="Arial" w:hAnsi="Arial" w:cs="Arial"/>
                <w:lang w:val="en-US"/>
              </w:rPr>
              <w:t>Creating a culture where pharmacovigilance is prioritised</w:t>
            </w:r>
          </w:p>
        </w:tc>
      </w:tr>
      <w:tr w:rsidR="000E43D9" w14:paraId="1C0B7281"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49960A06"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Training on pharmacovigilance to be embedded into Medicine, Pharmacy, Nursing and Midwifery curricula</w:t>
            </w:r>
          </w:p>
        </w:tc>
      </w:tr>
      <w:tr w:rsidR="000E43D9" w14:paraId="416033BF" w14:textId="77777777" w:rsidTr="000E43D9">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7E348F08"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Feedback provided to healthcare workers, policy makers and consumers in response to pharmacovigilance reports</w:t>
            </w:r>
          </w:p>
        </w:tc>
      </w:tr>
      <w:tr w:rsidR="000E43D9" w14:paraId="076B4CD5"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22ADFA62"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Regular in-service training opportunities and easy-to-access updates on pharmacovigilance</w:t>
            </w:r>
          </w:p>
        </w:tc>
      </w:tr>
      <w:tr w:rsidR="000E43D9" w14:paraId="1486A02F"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473D44D6" w14:textId="77777777" w:rsidR="000E43D9" w:rsidRDefault="000E43D9" w:rsidP="00C92D00">
            <w:pPr>
              <w:jc w:val="both"/>
              <w:rPr>
                <w:rFonts w:ascii="Arial" w:hAnsi="Arial" w:cs="Arial"/>
                <w:lang w:val="en-US"/>
              </w:rPr>
            </w:pPr>
          </w:p>
        </w:tc>
      </w:tr>
      <w:tr w:rsidR="000E43D9" w14:paraId="5A4E1CEA"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92CDDC" w:themeFill="accent5" w:themeFillTint="99"/>
          </w:tcPr>
          <w:p w14:paraId="3A6F48F1" w14:textId="77777777" w:rsidR="000E43D9" w:rsidRPr="008B5BBC" w:rsidRDefault="000E43D9" w:rsidP="00C92D00">
            <w:pPr>
              <w:jc w:val="both"/>
              <w:rPr>
                <w:rFonts w:ascii="Arial" w:hAnsi="Arial" w:cs="Arial"/>
                <w:b w:val="0"/>
                <w:bCs w:val="0"/>
                <w:lang w:val="en-US"/>
              </w:rPr>
            </w:pPr>
            <w:r w:rsidRPr="008B5BBC">
              <w:rPr>
                <w:rFonts w:ascii="Arial" w:hAnsi="Arial" w:cs="Arial"/>
                <w:lang w:val="en-US"/>
              </w:rPr>
              <w:t>Engagement and empowerment of communities to report medicine-related harms</w:t>
            </w:r>
          </w:p>
        </w:tc>
      </w:tr>
      <w:tr w:rsidR="000E43D9" w14:paraId="12E06000"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01B83546"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Harmonisation of patient reporting tools</w:t>
            </w:r>
          </w:p>
        </w:tc>
      </w:tr>
      <w:tr w:rsidR="000E43D9" w14:paraId="6C817F2A"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44CFA1DD"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Media and public engagement activities to raise awareness of pharmacovigilance</w:t>
            </w:r>
          </w:p>
        </w:tc>
      </w:tr>
      <w:tr w:rsidR="000E43D9" w14:paraId="56AD9059"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3EF84CF8"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Consultation with and involvement of community representatives, particularly for Mass Drug Administration</w:t>
            </w:r>
          </w:p>
        </w:tc>
      </w:tr>
      <w:tr w:rsidR="000E43D9" w14:paraId="78558944"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5B878065"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USSD approaches to enable patient self-reporting using standard mobile phone</w:t>
            </w:r>
          </w:p>
        </w:tc>
      </w:tr>
      <w:tr w:rsidR="000E43D9" w14:paraId="07AC4323"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42B728FD" w14:textId="77777777" w:rsidR="000E43D9" w:rsidRDefault="000E43D9" w:rsidP="00C92D00">
            <w:pPr>
              <w:jc w:val="both"/>
              <w:rPr>
                <w:rFonts w:ascii="Arial" w:hAnsi="Arial" w:cs="Arial"/>
                <w:lang w:val="en-US"/>
              </w:rPr>
            </w:pPr>
          </w:p>
        </w:tc>
      </w:tr>
      <w:tr w:rsidR="000E43D9" w14:paraId="3A1E0D12"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92CDDC" w:themeFill="accent5" w:themeFillTint="99"/>
          </w:tcPr>
          <w:p w14:paraId="047FE919" w14:textId="77777777" w:rsidR="000E43D9" w:rsidRPr="008B5BBC" w:rsidRDefault="000E43D9" w:rsidP="00C92D00">
            <w:pPr>
              <w:jc w:val="both"/>
              <w:rPr>
                <w:rFonts w:ascii="Arial" w:hAnsi="Arial" w:cs="Arial"/>
                <w:b w:val="0"/>
                <w:bCs w:val="0"/>
                <w:lang w:val="en-US"/>
              </w:rPr>
            </w:pPr>
            <w:r w:rsidRPr="008B5BBC">
              <w:rPr>
                <w:rFonts w:ascii="Arial" w:hAnsi="Arial" w:cs="Arial"/>
                <w:lang w:val="en-US"/>
              </w:rPr>
              <w:t>Systems and infrastructural development</w:t>
            </w:r>
          </w:p>
        </w:tc>
      </w:tr>
      <w:tr w:rsidR="000E43D9" w14:paraId="3F08B675"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2DE82CBA"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 xml:space="preserve">Stepwise approach to strengthening national </w:t>
            </w:r>
            <w:r w:rsidRPr="000E43D9">
              <w:rPr>
                <w:rFonts w:ascii="Arial" w:hAnsi="Arial" w:cs="Arial"/>
                <w:b w:val="0"/>
                <w:bCs w:val="0"/>
                <w:lang w:val="en-US" w:eastAsia="en-GB"/>
              </w:rPr>
              <w:t>pharmacovigilance</w:t>
            </w:r>
            <w:r w:rsidRPr="000E43D9">
              <w:rPr>
                <w:rFonts w:ascii="Arial" w:hAnsi="Arial" w:cs="Arial"/>
                <w:b w:val="0"/>
                <w:bCs w:val="0"/>
                <w:lang w:val="en-US"/>
              </w:rPr>
              <w:t xml:space="preserve"> infrastructure based on available resources, moving from a core framework to advanced capacity</w:t>
            </w:r>
          </w:p>
        </w:tc>
      </w:tr>
      <w:tr w:rsidR="000E43D9" w14:paraId="2FCA4BC9"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4C4C8D01"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 xml:space="preserve">Harmonization of regulatory systems across LMIC to ensure that weak or non-existent </w:t>
            </w:r>
            <w:r w:rsidRPr="000E43D9">
              <w:rPr>
                <w:rFonts w:ascii="Arial" w:hAnsi="Arial" w:cs="Arial"/>
                <w:b w:val="0"/>
                <w:bCs w:val="0"/>
                <w:lang w:val="en-US" w:eastAsia="en-GB"/>
              </w:rPr>
              <w:t>pharmacovigilance</w:t>
            </w:r>
            <w:r w:rsidRPr="000E43D9">
              <w:rPr>
                <w:rFonts w:ascii="Arial" w:hAnsi="Arial" w:cs="Arial"/>
                <w:b w:val="0"/>
                <w:bCs w:val="0"/>
                <w:lang w:val="en-US"/>
              </w:rPr>
              <w:t xml:space="preserve"> systems draw from the more established systems</w:t>
            </w:r>
          </w:p>
        </w:tc>
      </w:tr>
      <w:tr w:rsidR="000E43D9" w14:paraId="2DD96F96"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7ECA317C"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Engaging pharmaceutical companies and MAH as partners in national pharmacovigilance systems through regulations compatible with international standards</w:t>
            </w:r>
          </w:p>
        </w:tc>
      </w:tr>
      <w:tr w:rsidR="000E43D9" w14:paraId="581ACE20"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615A166A" w14:textId="77777777" w:rsidR="000E43D9" w:rsidRDefault="000E43D9" w:rsidP="00C92D00">
            <w:pPr>
              <w:jc w:val="both"/>
              <w:rPr>
                <w:rFonts w:ascii="Arial" w:hAnsi="Arial" w:cs="Arial"/>
                <w:lang w:val="en-US"/>
              </w:rPr>
            </w:pPr>
          </w:p>
        </w:tc>
      </w:tr>
      <w:tr w:rsidR="000E43D9" w14:paraId="0DC47189" w14:textId="77777777" w:rsidTr="000E43D9">
        <w:tc>
          <w:tcPr>
            <w:cnfStyle w:val="001000000000" w:firstRow="0" w:lastRow="0" w:firstColumn="1" w:lastColumn="0" w:oddVBand="0" w:evenVBand="0" w:oddHBand="0" w:evenHBand="0" w:firstRowFirstColumn="0" w:firstRowLastColumn="0" w:lastRowFirstColumn="0" w:lastRowLastColumn="0"/>
            <w:tcW w:w="9628" w:type="dxa"/>
            <w:shd w:val="clear" w:color="auto" w:fill="92CDDC" w:themeFill="accent5" w:themeFillTint="99"/>
          </w:tcPr>
          <w:p w14:paraId="099AABFB" w14:textId="77777777" w:rsidR="000E43D9" w:rsidRDefault="000E43D9" w:rsidP="00C92D00">
            <w:pPr>
              <w:jc w:val="both"/>
              <w:rPr>
                <w:rFonts w:ascii="Arial" w:hAnsi="Arial" w:cs="Arial"/>
                <w:lang w:val="en-US"/>
              </w:rPr>
            </w:pPr>
            <w:r>
              <w:rPr>
                <w:rFonts w:ascii="Arial" w:hAnsi="Arial" w:cs="Arial"/>
                <w:lang w:val="en-US"/>
              </w:rPr>
              <w:t xml:space="preserve">Learning both within and between countries </w:t>
            </w:r>
          </w:p>
        </w:tc>
      </w:tr>
      <w:tr w:rsidR="000E43D9" w14:paraId="0C7754D6"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444454D5"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Building on local strengths and clinical priorities</w:t>
            </w:r>
          </w:p>
        </w:tc>
      </w:tr>
      <w:tr w:rsidR="000E43D9" w14:paraId="2DF57EE6" w14:textId="77777777" w:rsidTr="000E43D9">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58FE46F8"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Targeted pharmacovigilance awareness campaigns in LMIC should leverage public health programmes (e.g. HIV, malaria, tuberculosis, etc.)</w:t>
            </w:r>
          </w:p>
        </w:tc>
      </w:tr>
      <w:tr w:rsidR="000E43D9" w14:paraId="528F039C"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auto"/>
          </w:tcPr>
          <w:p w14:paraId="3E11F920"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Priority medication should be identified (i.e. for CEM, TSR approaches)</w:t>
            </w:r>
          </w:p>
        </w:tc>
      </w:tr>
      <w:tr w:rsidR="000E43D9" w14:paraId="0BB0AF2F"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4AA73532" w14:textId="77777777" w:rsidR="000E43D9" w:rsidRDefault="000E43D9" w:rsidP="00C92D00">
            <w:pPr>
              <w:jc w:val="both"/>
              <w:rPr>
                <w:rFonts w:ascii="Arial" w:hAnsi="Arial" w:cs="Arial"/>
                <w:lang w:val="en-US"/>
              </w:rPr>
            </w:pPr>
          </w:p>
        </w:tc>
      </w:tr>
      <w:tr w:rsidR="000E43D9" w14:paraId="7E9F06A7"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92CDDC" w:themeFill="accent5" w:themeFillTint="99"/>
          </w:tcPr>
          <w:p w14:paraId="538A6059" w14:textId="77777777" w:rsidR="000E43D9" w:rsidRPr="008B5BBC" w:rsidRDefault="000E43D9" w:rsidP="00C92D00">
            <w:pPr>
              <w:jc w:val="both"/>
              <w:rPr>
                <w:rFonts w:ascii="Arial" w:hAnsi="Arial" w:cs="Arial"/>
                <w:b w:val="0"/>
                <w:bCs w:val="0"/>
                <w:lang w:val="en-US"/>
              </w:rPr>
            </w:pPr>
            <w:r w:rsidRPr="008B5BBC">
              <w:rPr>
                <w:rFonts w:ascii="Arial" w:hAnsi="Arial" w:cs="Arial"/>
                <w:lang w:val="en-US"/>
              </w:rPr>
              <w:t>Databases and reporting systems</w:t>
            </w:r>
          </w:p>
        </w:tc>
      </w:tr>
      <w:tr w:rsidR="000E43D9" w14:paraId="678E3361" w14:textId="77777777" w:rsidTr="000E43D9">
        <w:tc>
          <w:tcPr>
            <w:cnfStyle w:val="001000000000" w:firstRow="0" w:lastRow="0" w:firstColumn="1" w:lastColumn="0" w:oddVBand="0" w:evenVBand="0" w:oddHBand="0" w:evenHBand="0" w:firstRowFirstColumn="0" w:firstRowLastColumn="0" w:lastRowFirstColumn="0" w:lastRowLastColumn="0"/>
            <w:tcW w:w="9628" w:type="dxa"/>
          </w:tcPr>
          <w:p w14:paraId="35CF2A15"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lang w:val="en-US"/>
              </w:rPr>
              <w:t>Increasing move to electronic medical records and reporting systems</w:t>
            </w:r>
          </w:p>
        </w:tc>
      </w:tr>
      <w:tr w:rsidR="000E43D9" w14:paraId="5FADC8A5" w14:textId="77777777" w:rsidTr="000E4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DAEEF3" w:themeFill="accent5" w:themeFillTint="33"/>
          </w:tcPr>
          <w:p w14:paraId="55560294" w14:textId="77777777" w:rsidR="000E43D9" w:rsidRPr="000E43D9" w:rsidRDefault="000E43D9" w:rsidP="00C92D00">
            <w:pPr>
              <w:jc w:val="both"/>
              <w:rPr>
                <w:rFonts w:ascii="Arial" w:hAnsi="Arial" w:cs="Arial"/>
                <w:b w:val="0"/>
                <w:bCs w:val="0"/>
                <w:lang w:val="en-US"/>
              </w:rPr>
            </w:pPr>
            <w:r w:rsidRPr="000E43D9">
              <w:rPr>
                <w:rFonts w:ascii="Arial" w:hAnsi="Arial" w:cs="Arial"/>
                <w:b w:val="0"/>
                <w:bCs w:val="0"/>
              </w:rPr>
              <w:t>Databases built using international standards for record keeping, allowing easy exchange of data between pharmacovigilance partners</w:t>
            </w:r>
          </w:p>
        </w:tc>
      </w:tr>
    </w:tbl>
    <w:p w14:paraId="28F75CD3" w14:textId="77777777" w:rsidR="000E43D9" w:rsidRDefault="000E43D9" w:rsidP="000E43D9">
      <w:pPr>
        <w:jc w:val="both"/>
        <w:rPr>
          <w:rFonts w:ascii="Arial" w:hAnsi="Arial" w:cs="Arial"/>
          <w:lang w:val="en-US"/>
        </w:rPr>
      </w:pPr>
    </w:p>
    <w:p w14:paraId="051F3A4C" w14:textId="7A504459" w:rsidR="000E43D9" w:rsidRDefault="000E43D9" w:rsidP="001B4CB6">
      <w:pPr>
        <w:rPr>
          <w:rFonts w:ascii="Arial" w:hAnsi="Arial" w:cs="Arial"/>
          <w:lang w:val="en-US"/>
        </w:rPr>
      </w:pPr>
      <w:r>
        <w:rPr>
          <w:rFonts w:ascii="Arial" w:hAnsi="Arial" w:cs="Arial"/>
          <w:lang w:val="en-US"/>
        </w:rPr>
        <w:br w:type="page"/>
      </w:r>
    </w:p>
    <w:p w14:paraId="6F3B56EF" w14:textId="73703AB0" w:rsidR="001B4CB6" w:rsidRDefault="0073463A" w:rsidP="001B4CB6">
      <w:pPr>
        <w:rPr>
          <w:rFonts w:ascii="Arial" w:hAnsi="Arial" w:cs="Arial"/>
          <w:lang w:val="en-US"/>
        </w:rPr>
      </w:pPr>
      <w:r>
        <w:rPr>
          <w:rFonts w:ascii="Arial" w:hAnsi="Arial" w:cs="Arial"/>
          <w:lang w:val="en-US"/>
        </w:rPr>
        <w:lastRenderedPageBreak/>
        <w:t>Figure Legends</w:t>
      </w:r>
    </w:p>
    <w:p w14:paraId="7883CDE6" w14:textId="148267F6" w:rsidR="0073463A" w:rsidRPr="0073463A" w:rsidRDefault="0073463A" w:rsidP="001B4CB6">
      <w:pPr>
        <w:rPr>
          <w:rFonts w:ascii="Arial" w:hAnsi="Arial" w:cs="Arial"/>
          <w:lang w:val="en-US"/>
        </w:rPr>
      </w:pPr>
      <w:r>
        <w:rPr>
          <w:rFonts w:ascii="Arial" w:hAnsi="Arial" w:cs="Arial"/>
          <w:lang w:val="en-US"/>
        </w:rPr>
        <w:t xml:space="preserve">Figure 1 </w:t>
      </w:r>
      <w:r w:rsidRPr="0073463A">
        <w:rPr>
          <w:rFonts w:ascii="Arial" w:hAnsi="Arial" w:cs="Arial"/>
          <w:lang w:val="en-US"/>
        </w:rPr>
        <w:t>Global economic regions of relevance to pharmacovigilance in LMIC</w:t>
      </w:r>
    </w:p>
    <w:p w14:paraId="232D3515" w14:textId="3C50798B" w:rsidR="0073463A" w:rsidRDefault="0073463A" w:rsidP="001B4CB6">
      <w:pPr>
        <w:rPr>
          <w:rFonts w:ascii="Arial" w:hAnsi="Arial" w:cs="Arial"/>
          <w:lang w:val="en-US"/>
        </w:rPr>
      </w:pPr>
      <w:r>
        <w:rPr>
          <w:rFonts w:ascii="Arial" w:hAnsi="Arial" w:cs="Arial"/>
          <w:lang w:val="en-US"/>
        </w:rPr>
        <w:t xml:space="preserve">Figure 2 </w:t>
      </w:r>
      <w:r w:rsidRPr="0073463A">
        <w:rPr>
          <w:rFonts w:ascii="Arial" w:hAnsi="Arial" w:cs="Arial"/>
          <w:lang w:val="en-US"/>
        </w:rPr>
        <w:t>Key Milestones in the Development of pharmacovigilance Systems in LMIC</w:t>
      </w:r>
    </w:p>
    <w:p w14:paraId="289EAB12" w14:textId="145B4859" w:rsidR="0073463A" w:rsidRDefault="0073463A" w:rsidP="001B4CB6">
      <w:pPr>
        <w:rPr>
          <w:rFonts w:ascii="Arial" w:hAnsi="Arial" w:cs="Arial"/>
          <w:lang w:val="en-US"/>
        </w:rPr>
      </w:pPr>
      <w:r>
        <w:rPr>
          <w:rFonts w:ascii="Arial" w:hAnsi="Arial" w:cs="Arial"/>
          <w:lang w:val="en-US"/>
        </w:rPr>
        <w:t xml:space="preserve">Figure 3 </w:t>
      </w:r>
      <w:r w:rsidRPr="0073463A">
        <w:rPr>
          <w:rFonts w:ascii="Arial" w:hAnsi="Arial" w:cs="Arial"/>
          <w:lang w:val="en-US"/>
        </w:rPr>
        <w:t>Hierarchy of sources of individual case safety reports</w:t>
      </w:r>
    </w:p>
    <w:p w14:paraId="32E9D073" w14:textId="4C6EB017" w:rsidR="0073463A" w:rsidRPr="0073463A" w:rsidRDefault="0073463A" w:rsidP="001B4CB6">
      <w:pPr>
        <w:rPr>
          <w:rFonts w:ascii="Arial" w:hAnsi="Arial" w:cs="Arial"/>
          <w:lang w:val="en-US"/>
        </w:rPr>
      </w:pPr>
      <w:r>
        <w:rPr>
          <w:rFonts w:ascii="Arial" w:hAnsi="Arial" w:cs="Arial"/>
          <w:lang w:val="en-US"/>
        </w:rPr>
        <w:t xml:space="preserve">Figure 4 </w:t>
      </w:r>
      <w:r w:rsidRPr="0073463A">
        <w:rPr>
          <w:rFonts w:ascii="Arial" w:hAnsi="Arial" w:cs="Arial"/>
          <w:lang w:val="en-US" w:eastAsia="en-GB"/>
        </w:rPr>
        <w:t>Ethical imperative for integrating pharmacovigilance activities into PHP and MDA</w:t>
      </w:r>
    </w:p>
    <w:p w14:paraId="2BA7883E" w14:textId="5B67845E" w:rsidR="0073463A" w:rsidRDefault="0073463A" w:rsidP="001B4CB6">
      <w:pPr>
        <w:rPr>
          <w:rFonts w:ascii="Arial" w:hAnsi="Arial" w:cs="Arial"/>
          <w:lang w:val="en-US" w:eastAsia="en-GB"/>
        </w:rPr>
      </w:pPr>
      <w:r>
        <w:rPr>
          <w:rFonts w:ascii="Arial" w:hAnsi="Arial" w:cs="Arial"/>
          <w:lang w:val="en-US"/>
        </w:rPr>
        <w:t xml:space="preserve">Figure 5 </w:t>
      </w:r>
      <w:r w:rsidRPr="0073463A">
        <w:rPr>
          <w:rFonts w:ascii="Arial" w:hAnsi="Arial" w:cs="Arial"/>
          <w:lang w:val="en-US" w:eastAsia="en-GB"/>
        </w:rPr>
        <w:t>Relationship between National TB control programmes and Pharmacovigilance Systems</w:t>
      </w:r>
    </w:p>
    <w:p w14:paraId="2D4E0302" w14:textId="49F09641" w:rsidR="00D24032" w:rsidRDefault="00D24032" w:rsidP="001B4CB6">
      <w:pPr>
        <w:rPr>
          <w:rFonts w:ascii="Arial" w:hAnsi="Arial" w:cs="Arial"/>
          <w:lang w:val="en-US" w:eastAsia="en-GB"/>
        </w:rPr>
      </w:pPr>
      <w:r>
        <w:rPr>
          <w:rFonts w:ascii="Arial" w:hAnsi="Arial" w:cs="Arial"/>
          <w:lang w:val="en-US" w:eastAsia="en-GB"/>
        </w:rPr>
        <w:br w:type="page"/>
      </w:r>
    </w:p>
    <w:p w14:paraId="2DC10B7D" w14:textId="0D982F6B" w:rsidR="00D24032" w:rsidRDefault="00D24032" w:rsidP="001B4CB6">
      <w:pPr>
        <w:rPr>
          <w:rFonts w:ascii="Arial" w:hAnsi="Arial" w:cs="Arial"/>
          <w:lang w:val="en-US"/>
        </w:rPr>
      </w:pPr>
      <w:r>
        <w:rPr>
          <w:rFonts w:ascii="Arial" w:hAnsi="Arial" w:cs="Arial"/>
          <w:noProof/>
          <w:lang w:val="en-US"/>
        </w:rPr>
        <w:lastRenderedPageBreak/>
        <w:drawing>
          <wp:inline distT="0" distB="0" distL="0" distR="0" wp14:anchorId="7BAB9BE5" wp14:editId="438AD4FD">
            <wp:extent cx="6120130" cy="3442335"/>
            <wp:effectExtent l="0" t="0" r="0" b="571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225FC3F6" w14:textId="48A589BC" w:rsidR="00D24032" w:rsidRDefault="00D24032" w:rsidP="001B4CB6">
      <w:pPr>
        <w:rPr>
          <w:rFonts w:ascii="Arial" w:hAnsi="Arial" w:cs="Arial"/>
          <w:lang w:val="en-US"/>
        </w:rPr>
      </w:pPr>
      <w:r>
        <w:rPr>
          <w:rFonts w:ascii="Arial" w:hAnsi="Arial" w:cs="Arial"/>
          <w:lang w:val="en-US"/>
        </w:rPr>
        <w:t>Figure 1</w:t>
      </w:r>
    </w:p>
    <w:p w14:paraId="11A1BD21" w14:textId="04E14793" w:rsidR="00D24032" w:rsidRDefault="00D24032">
      <w:pPr>
        <w:rPr>
          <w:rFonts w:ascii="Arial" w:hAnsi="Arial" w:cs="Arial"/>
          <w:lang w:val="en-US"/>
        </w:rPr>
      </w:pPr>
      <w:r>
        <w:rPr>
          <w:rFonts w:ascii="Arial" w:hAnsi="Arial" w:cs="Arial"/>
          <w:lang w:val="en-US"/>
        </w:rPr>
        <w:br w:type="page"/>
      </w:r>
    </w:p>
    <w:p w14:paraId="518388CD" w14:textId="7114565C" w:rsidR="00D24032" w:rsidRDefault="00D24032" w:rsidP="001B4CB6">
      <w:pPr>
        <w:rPr>
          <w:rFonts w:ascii="Arial" w:hAnsi="Arial" w:cs="Arial"/>
          <w:lang w:val="en-US"/>
        </w:rPr>
      </w:pPr>
      <w:r>
        <w:rPr>
          <w:rFonts w:ascii="Arial" w:hAnsi="Arial" w:cs="Arial"/>
          <w:noProof/>
          <w:lang w:val="en-US"/>
        </w:rPr>
        <w:lastRenderedPageBreak/>
        <w:drawing>
          <wp:inline distT="0" distB="0" distL="0" distR="0" wp14:anchorId="1369D8E8" wp14:editId="4BBB7214">
            <wp:extent cx="6120130" cy="3442335"/>
            <wp:effectExtent l="0" t="0" r="0" b="571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3441F33F" w14:textId="1D911ADF" w:rsidR="00D24032" w:rsidRDefault="00D24032" w:rsidP="001B4CB6">
      <w:pPr>
        <w:rPr>
          <w:rFonts w:ascii="Arial" w:hAnsi="Arial" w:cs="Arial"/>
          <w:lang w:val="en-US"/>
        </w:rPr>
      </w:pPr>
      <w:r>
        <w:rPr>
          <w:rFonts w:ascii="Arial" w:hAnsi="Arial" w:cs="Arial"/>
          <w:lang w:val="en-US"/>
        </w:rPr>
        <w:t>Figure 2</w:t>
      </w:r>
    </w:p>
    <w:p w14:paraId="62C0920F" w14:textId="10B03A5F" w:rsidR="00D24032" w:rsidRDefault="00D24032">
      <w:pPr>
        <w:rPr>
          <w:rFonts w:ascii="Arial" w:hAnsi="Arial" w:cs="Arial"/>
          <w:lang w:val="en-US"/>
        </w:rPr>
      </w:pPr>
      <w:r>
        <w:rPr>
          <w:rFonts w:ascii="Arial" w:hAnsi="Arial" w:cs="Arial"/>
          <w:lang w:val="en-US"/>
        </w:rPr>
        <w:br w:type="page"/>
      </w:r>
    </w:p>
    <w:p w14:paraId="53BBF7B9" w14:textId="3960A0C5" w:rsidR="00D24032" w:rsidRDefault="00D24032" w:rsidP="001B4CB6">
      <w:pPr>
        <w:rPr>
          <w:rFonts w:ascii="Arial" w:hAnsi="Arial" w:cs="Arial"/>
          <w:lang w:val="en-US"/>
        </w:rPr>
      </w:pPr>
      <w:r>
        <w:rPr>
          <w:rFonts w:ascii="Arial" w:hAnsi="Arial" w:cs="Arial"/>
          <w:noProof/>
          <w:lang w:val="en-US"/>
        </w:rPr>
        <w:lastRenderedPageBreak/>
        <w:drawing>
          <wp:inline distT="0" distB="0" distL="0" distR="0" wp14:anchorId="161701C4" wp14:editId="6A181814">
            <wp:extent cx="6120130" cy="3442335"/>
            <wp:effectExtent l="0" t="0" r="0" b="5715"/>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4B046674" w14:textId="31632382" w:rsidR="00D24032" w:rsidRDefault="00D24032" w:rsidP="001B4CB6">
      <w:pPr>
        <w:rPr>
          <w:rFonts w:ascii="Arial" w:hAnsi="Arial" w:cs="Arial"/>
          <w:lang w:val="en-US"/>
        </w:rPr>
      </w:pPr>
      <w:r>
        <w:rPr>
          <w:rFonts w:ascii="Arial" w:hAnsi="Arial" w:cs="Arial"/>
          <w:lang w:val="en-US"/>
        </w:rPr>
        <w:t>Figure 3</w:t>
      </w:r>
    </w:p>
    <w:p w14:paraId="43560FAA" w14:textId="57A3B3A4" w:rsidR="00D24032" w:rsidRDefault="00D24032">
      <w:pPr>
        <w:rPr>
          <w:rFonts w:ascii="Arial" w:hAnsi="Arial" w:cs="Arial"/>
          <w:lang w:val="en-US"/>
        </w:rPr>
      </w:pPr>
      <w:r>
        <w:rPr>
          <w:rFonts w:ascii="Arial" w:hAnsi="Arial" w:cs="Arial"/>
          <w:lang w:val="en-US"/>
        </w:rPr>
        <w:br w:type="page"/>
      </w:r>
    </w:p>
    <w:p w14:paraId="3E2F6DF9" w14:textId="2349F81B" w:rsidR="00D24032" w:rsidRDefault="00D24032" w:rsidP="001B4CB6">
      <w:pPr>
        <w:rPr>
          <w:rFonts w:ascii="Arial" w:hAnsi="Arial" w:cs="Arial"/>
          <w:lang w:val="en-US"/>
        </w:rPr>
      </w:pPr>
      <w:r>
        <w:rPr>
          <w:rFonts w:ascii="Arial" w:hAnsi="Arial" w:cs="Arial"/>
          <w:noProof/>
          <w:lang w:val="en-US"/>
        </w:rPr>
        <w:lastRenderedPageBreak/>
        <w:drawing>
          <wp:inline distT="0" distB="0" distL="0" distR="0" wp14:anchorId="7C9C2840" wp14:editId="570CDB68">
            <wp:extent cx="6120130" cy="3442335"/>
            <wp:effectExtent l="0" t="0" r="0" b="5715"/>
            <wp:docPr id="10" name="Picture 10" descr="Diagram,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websit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67BFD6AF" w14:textId="7B7E7DBC" w:rsidR="00D24032" w:rsidRDefault="00D24032" w:rsidP="001B4CB6">
      <w:pPr>
        <w:rPr>
          <w:rFonts w:ascii="Arial" w:hAnsi="Arial" w:cs="Arial"/>
          <w:lang w:val="en-US"/>
        </w:rPr>
      </w:pPr>
      <w:r>
        <w:rPr>
          <w:rFonts w:ascii="Arial" w:hAnsi="Arial" w:cs="Arial"/>
          <w:lang w:val="en-US"/>
        </w:rPr>
        <w:t>Figure 4</w:t>
      </w:r>
    </w:p>
    <w:p w14:paraId="3EAA8F48" w14:textId="30478BE8" w:rsidR="00D24032" w:rsidRDefault="00D24032">
      <w:pPr>
        <w:rPr>
          <w:rFonts w:ascii="Arial" w:hAnsi="Arial" w:cs="Arial"/>
          <w:lang w:val="en-US"/>
        </w:rPr>
      </w:pPr>
      <w:r>
        <w:rPr>
          <w:rFonts w:ascii="Arial" w:hAnsi="Arial" w:cs="Arial"/>
          <w:lang w:val="en-US"/>
        </w:rPr>
        <w:br w:type="page"/>
      </w:r>
    </w:p>
    <w:p w14:paraId="43CF1973" w14:textId="37D45FFE" w:rsidR="00D24032" w:rsidRDefault="00D24032" w:rsidP="001B4CB6">
      <w:pPr>
        <w:rPr>
          <w:rFonts w:ascii="Arial" w:hAnsi="Arial" w:cs="Arial"/>
          <w:lang w:val="en-US"/>
        </w:rPr>
      </w:pPr>
      <w:r>
        <w:rPr>
          <w:rFonts w:ascii="Arial" w:hAnsi="Arial" w:cs="Arial"/>
          <w:noProof/>
          <w:lang w:val="en-US"/>
        </w:rPr>
        <w:lastRenderedPageBreak/>
        <w:drawing>
          <wp:inline distT="0" distB="0" distL="0" distR="0" wp14:anchorId="4AEAAB45" wp14:editId="650CD1AA">
            <wp:extent cx="6120130" cy="3442335"/>
            <wp:effectExtent l="0" t="0" r="0"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inline>
        </w:drawing>
      </w:r>
    </w:p>
    <w:p w14:paraId="69736910" w14:textId="452B1733" w:rsidR="00D24032" w:rsidRPr="001E5276" w:rsidRDefault="00D24032" w:rsidP="001B4CB6">
      <w:pPr>
        <w:rPr>
          <w:rFonts w:ascii="Arial" w:hAnsi="Arial" w:cs="Arial"/>
          <w:lang w:val="en-US"/>
        </w:rPr>
      </w:pPr>
      <w:r>
        <w:rPr>
          <w:rFonts w:ascii="Arial" w:hAnsi="Arial" w:cs="Arial"/>
          <w:lang w:val="en-US"/>
        </w:rPr>
        <w:t>Figure 5</w:t>
      </w:r>
    </w:p>
    <w:sectPr w:rsidR="00D24032" w:rsidRPr="001E5276" w:rsidSect="001B4CB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3B571" w14:textId="77777777" w:rsidR="00894739" w:rsidRDefault="00894739" w:rsidP="00B83C71">
      <w:pPr>
        <w:spacing w:after="0" w:line="240" w:lineRule="auto"/>
      </w:pPr>
      <w:r>
        <w:separator/>
      </w:r>
    </w:p>
  </w:endnote>
  <w:endnote w:type="continuationSeparator" w:id="0">
    <w:p w14:paraId="6F6571E8" w14:textId="77777777" w:rsidR="00894739" w:rsidRDefault="00894739" w:rsidP="00B83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562685"/>
      <w:docPartObj>
        <w:docPartGallery w:val="Page Numbers (Bottom of Page)"/>
        <w:docPartUnique/>
      </w:docPartObj>
    </w:sdtPr>
    <w:sdtEndPr/>
    <w:sdtContent>
      <w:p w14:paraId="649DD4B7" w14:textId="27F7D626" w:rsidR="00E5726E" w:rsidRDefault="00E5726E">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4E6F66A" w14:textId="77777777" w:rsidR="00E5726E" w:rsidRDefault="00E572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478E4" w14:textId="77777777" w:rsidR="00894739" w:rsidRDefault="00894739" w:rsidP="00B83C71">
      <w:pPr>
        <w:spacing w:after="0" w:line="240" w:lineRule="auto"/>
      </w:pPr>
      <w:r>
        <w:separator/>
      </w:r>
    </w:p>
  </w:footnote>
  <w:footnote w:type="continuationSeparator" w:id="0">
    <w:p w14:paraId="2C7CE3A1" w14:textId="77777777" w:rsidR="00894739" w:rsidRDefault="00894739" w:rsidP="00B83C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61DDF"/>
    <w:multiLevelType w:val="hybridMultilevel"/>
    <w:tmpl w:val="433A9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BE1DF8"/>
    <w:multiLevelType w:val="hybridMultilevel"/>
    <w:tmpl w:val="3D12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0D5FCA"/>
    <w:multiLevelType w:val="hybridMultilevel"/>
    <w:tmpl w:val="2050F3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F8778A8"/>
    <w:multiLevelType w:val="hybridMultilevel"/>
    <w:tmpl w:val="D260564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Brit J Pharma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s2xfetz509ewetw5vxtfxdw2wf5tt0ffa9&quot;&gt;Breastmilk and pharmacology Copy Copy&lt;record-ids&gt;&lt;item&gt;1&lt;/item&gt;&lt;item&gt;812&lt;/item&gt;&lt;item&gt;1139&lt;/item&gt;&lt;item&gt;1234&lt;/item&gt;&lt;item&gt;1244&lt;/item&gt;&lt;item&gt;1252&lt;/item&gt;&lt;item&gt;1254&lt;/item&gt;&lt;item&gt;1297&lt;/item&gt;&lt;item&gt;1301&lt;/item&gt;&lt;item&gt;1305&lt;/item&gt;&lt;item&gt;1307&lt;/item&gt;&lt;item&gt;1317&lt;/item&gt;&lt;item&gt;1376&lt;/item&gt;&lt;item&gt;1384&lt;/item&gt;&lt;/record-ids&gt;&lt;/item&gt;&lt;/Libraries&gt;"/>
  </w:docVars>
  <w:rsids>
    <w:rsidRoot w:val="0022079A"/>
    <w:rsid w:val="00000340"/>
    <w:rsid w:val="00001B38"/>
    <w:rsid w:val="000034B7"/>
    <w:rsid w:val="00005598"/>
    <w:rsid w:val="000056AE"/>
    <w:rsid w:val="00006FDB"/>
    <w:rsid w:val="00007404"/>
    <w:rsid w:val="00007B84"/>
    <w:rsid w:val="00010143"/>
    <w:rsid w:val="00010B0D"/>
    <w:rsid w:val="00010B0F"/>
    <w:rsid w:val="00011F95"/>
    <w:rsid w:val="0001272B"/>
    <w:rsid w:val="00013ED3"/>
    <w:rsid w:val="0001506A"/>
    <w:rsid w:val="0001553B"/>
    <w:rsid w:val="000162E1"/>
    <w:rsid w:val="00017416"/>
    <w:rsid w:val="000200E7"/>
    <w:rsid w:val="00020E13"/>
    <w:rsid w:val="00020F0B"/>
    <w:rsid w:val="00021AF7"/>
    <w:rsid w:val="00022346"/>
    <w:rsid w:val="00022CD5"/>
    <w:rsid w:val="00022E42"/>
    <w:rsid w:val="000248A0"/>
    <w:rsid w:val="000253D0"/>
    <w:rsid w:val="000259FA"/>
    <w:rsid w:val="000271FC"/>
    <w:rsid w:val="00027F9E"/>
    <w:rsid w:val="0003034D"/>
    <w:rsid w:val="0003180C"/>
    <w:rsid w:val="00031AB0"/>
    <w:rsid w:val="00032A5F"/>
    <w:rsid w:val="00032CB4"/>
    <w:rsid w:val="000339DA"/>
    <w:rsid w:val="00034C11"/>
    <w:rsid w:val="00035120"/>
    <w:rsid w:val="00035AE4"/>
    <w:rsid w:val="00037F42"/>
    <w:rsid w:val="00040996"/>
    <w:rsid w:val="00041841"/>
    <w:rsid w:val="00041DA9"/>
    <w:rsid w:val="00042650"/>
    <w:rsid w:val="00042DA4"/>
    <w:rsid w:val="0004341E"/>
    <w:rsid w:val="00043A3E"/>
    <w:rsid w:val="00044522"/>
    <w:rsid w:val="000451FD"/>
    <w:rsid w:val="0004555E"/>
    <w:rsid w:val="00045C81"/>
    <w:rsid w:val="000466F8"/>
    <w:rsid w:val="00046A05"/>
    <w:rsid w:val="00047526"/>
    <w:rsid w:val="000502E8"/>
    <w:rsid w:val="0005134D"/>
    <w:rsid w:val="00051B96"/>
    <w:rsid w:val="00051C0E"/>
    <w:rsid w:val="00051C6A"/>
    <w:rsid w:val="0005210C"/>
    <w:rsid w:val="00052F05"/>
    <w:rsid w:val="00053955"/>
    <w:rsid w:val="00053AF0"/>
    <w:rsid w:val="00053D8E"/>
    <w:rsid w:val="000545B9"/>
    <w:rsid w:val="000549B9"/>
    <w:rsid w:val="00054E79"/>
    <w:rsid w:val="0005549C"/>
    <w:rsid w:val="000568D0"/>
    <w:rsid w:val="000573A2"/>
    <w:rsid w:val="00057D29"/>
    <w:rsid w:val="00057E92"/>
    <w:rsid w:val="0006091A"/>
    <w:rsid w:val="00061F4D"/>
    <w:rsid w:val="00062A26"/>
    <w:rsid w:val="00062A68"/>
    <w:rsid w:val="00062D40"/>
    <w:rsid w:val="00063859"/>
    <w:rsid w:val="00064EE3"/>
    <w:rsid w:val="00065836"/>
    <w:rsid w:val="0006583C"/>
    <w:rsid w:val="00065DA4"/>
    <w:rsid w:val="00066715"/>
    <w:rsid w:val="000677B0"/>
    <w:rsid w:val="00067890"/>
    <w:rsid w:val="00067A96"/>
    <w:rsid w:val="00070131"/>
    <w:rsid w:val="00070181"/>
    <w:rsid w:val="000729BB"/>
    <w:rsid w:val="00073E10"/>
    <w:rsid w:val="00077E5E"/>
    <w:rsid w:val="00080058"/>
    <w:rsid w:val="000809D1"/>
    <w:rsid w:val="00080EFB"/>
    <w:rsid w:val="00081780"/>
    <w:rsid w:val="00083D28"/>
    <w:rsid w:val="00090BE7"/>
    <w:rsid w:val="00090C50"/>
    <w:rsid w:val="00090E5B"/>
    <w:rsid w:val="00090E9B"/>
    <w:rsid w:val="0009146C"/>
    <w:rsid w:val="000916B3"/>
    <w:rsid w:val="00091914"/>
    <w:rsid w:val="000926EF"/>
    <w:rsid w:val="00093A0A"/>
    <w:rsid w:val="00093F33"/>
    <w:rsid w:val="0009750C"/>
    <w:rsid w:val="000979CE"/>
    <w:rsid w:val="000A0869"/>
    <w:rsid w:val="000A0910"/>
    <w:rsid w:val="000A0916"/>
    <w:rsid w:val="000A1D5E"/>
    <w:rsid w:val="000A1F85"/>
    <w:rsid w:val="000A2AE5"/>
    <w:rsid w:val="000A33CD"/>
    <w:rsid w:val="000A3788"/>
    <w:rsid w:val="000A38DF"/>
    <w:rsid w:val="000A4B22"/>
    <w:rsid w:val="000A60D7"/>
    <w:rsid w:val="000A6338"/>
    <w:rsid w:val="000A65A1"/>
    <w:rsid w:val="000A69F9"/>
    <w:rsid w:val="000A6B79"/>
    <w:rsid w:val="000A6D08"/>
    <w:rsid w:val="000B057B"/>
    <w:rsid w:val="000B093D"/>
    <w:rsid w:val="000B0D41"/>
    <w:rsid w:val="000B1252"/>
    <w:rsid w:val="000B1A63"/>
    <w:rsid w:val="000B26FA"/>
    <w:rsid w:val="000B2DEA"/>
    <w:rsid w:val="000B31E6"/>
    <w:rsid w:val="000B5C45"/>
    <w:rsid w:val="000B6D9F"/>
    <w:rsid w:val="000B6DFC"/>
    <w:rsid w:val="000C0B13"/>
    <w:rsid w:val="000C3F10"/>
    <w:rsid w:val="000C4195"/>
    <w:rsid w:val="000C483F"/>
    <w:rsid w:val="000C56E9"/>
    <w:rsid w:val="000C5B0F"/>
    <w:rsid w:val="000C66DB"/>
    <w:rsid w:val="000C6A64"/>
    <w:rsid w:val="000C6CFF"/>
    <w:rsid w:val="000C7546"/>
    <w:rsid w:val="000C7FB0"/>
    <w:rsid w:val="000D0265"/>
    <w:rsid w:val="000D14DD"/>
    <w:rsid w:val="000D2282"/>
    <w:rsid w:val="000D278E"/>
    <w:rsid w:val="000D29F1"/>
    <w:rsid w:val="000D2C19"/>
    <w:rsid w:val="000D2C83"/>
    <w:rsid w:val="000D2E90"/>
    <w:rsid w:val="000D537B"/>
    <w:rsid w:val="000D5843"/>
    <w:rsid w:val="000D6D53"/>
    <w:rsid w:val="000D7006"/>
    <w:rsid w:val="000E0CE1"/>
    <w:rsid w:val="000E294C"/>
    <w:rsid w:val="000E3E79"/>
    <w:rsid w:val="000E43D9"/>
    <w:rsid w:val="000E474F"/>
    <w:rsid w:val="000E496E"/>
    <w:rsid w:val="000E4BCC"/>
    <w:rsid w:val="000E529B"/>
    <w:rsid w:val="000E542D"/>
    <w:rsid w:val="000E71F4"/>
    <w:rsid w:val="000F03A6"/>
    <w:rsid w:val="000F0897"/>
    <w:rsid w:val="000F0D70"/>
    <w:rsid w:val="000F13BF"/>
    <w:rsid w:val="000F23BF"/>
    <w:rsid w:val="000F5871"/>
    <w:rsid w:val="000F5B54"/>
    <w:rsid w:val="000F6DC8"/>
    <w:rsid w:val="00100110"/>
    <w:rsid w:val="00101551"/>
    <w:rsid w:val="00101E78"/>
    <w:rsid w:val="0010362B"/>
    <w:rsid w:val="00103DB8"/>
    <w:rsid w:val="00104992"/>
    <w:rsid w:val="0010579C"/>
    <w:rsid w:val="00106283"/>
    <w:rsid w:val="001062B3"/>
    <w:rsid w:val="001062B7"/>
    <w:rsid w:val="00106627"/>
    <w:rsid w:val="001106C5"/>
    <w:rsid w:val="00111D0B"/>
    <w:rsid w:val="0011248C"/>
    <w:rsid w:val="00112D19"/>
    <w:rsid w:val="0011339A"/>
    <w:rsid w:val="001135D9"/>
    <w:rsid w:val="00113630"/>
    <w:rsid w:val="0011403D"/>
    <w:rsid w:val="00116844"/>
    <w:rsid w:val="00116889"/>
    <w:rsid w:val="001175D6"/>
    <w:rsid w:val="0011762B"/>
    <w:rsid w:val="00117BBA"/>
    <w:rsid w:val="00117FD4"/>
    <w:rsid w:val="001209C1"/>
    <w:rsid w:val="001227E6"/>
    <w:rsid w:val="00122A5D"/>
    <w:rsid w:val="00123F68"/>
    <w:rsid w:val="00124E8C"/>
    <w:rsid w:val="00124FC3"/>
    <w:rsid w:val="001265B0"/>
    <w:rsid w:val="00126766"/>
    <w:rsid w:val="00126F77"/>
    <w:rsid w:val="00126F8F"/>
    <w:rsid w:val="00127013"/>
    <w:rsid w:val="00127079"/>
    <w:rsid w:val="00127690"/>
    <w:rsid w:val="00127716"/>
    <w:rsid w:val="001278EC"/>
    <w:rsid w:val="00127D93"/>
    <w:rsid w:val="001316CC"/>
    <w:rsid w:val="00131F4C"/>
    <w:rsid w:val="00133DFE"/>
    <w:rsid w:val="00133FCE"/>
    <w:rsid w:val="001341EA"/>
    <w:rsid w:val="00135810"/>
    <w:rsid w:val="00135BC8"/>
    <w:rsid w:val="00136259"/>
    <w:rsid w:val="00137871"/>
    <w:rsid w:val="00141030"/>
    <w:rsid w:val="001430CD"/>
    <w:rsid w:val="00144401"/>
    <w:rsid w:val="00146CCD"/>
    <w:rsid w:val="0014766C"/>
    <w:rsid w:val="001505F5"/>
    <w:rsid w:val="00150A88"/>
    <w:rsid w:val="00150CFE"/>
    <w:rsid w:val="00151364"/>
    <w:rsid w:val="00153852"/>
    <w:rsid w:val="001545BB"/>
    <w:rsid w:val="00154CCB"/>
    <w:rsid w:val="00154DD0"/>
    <w:rsid w:val="00156DF8"/>
    <w:rsid w:val="00157018"/>
    <w:rsid w:val="0015754B"/>
    <w:rsid w:val="0015787D"/>
    <w:rsid w:val="00157C99"/>
    <w:rsid w:val="00157F2C"/>
    <w:rsid w:val="0016071F"/>
    <w:rsid w:val="00160FA2"/>
    <w:rsid w:val="0016115C"/>
    <w:rsid w:val="001614FB"/>
    <w:rsid w:val="0016200F"/>
    <w:rsid w:val="00162042"/>
    <w:rsid w:val="0016470D"/>
    <w:rsid w:val="0016624D"/>
    <w:rsid w:val="00167D37"/>
    <w:rsid w:val="00167DC3"/>
    <w:rsid w:val="001706C9"/>
    <w:rsid w:val="0017092C"/>
    <w:rsid w:val="001716CD"/>
    <w:rsid w:val="00172C0D"/>
    <w:rsid w:val="00173574"/>
    <w:rsid w:val="00173E18"/>
    <w:rsid w:val="00174743"/>
    <w:rsid w:val="00174C79"/>
    <w:rsid w:val="00176540"/>
    <w:rsid w:val="0017655F"/>
    <w:rsid w:val="001765AF"/>
    <w:rsid w:val="00177273"/>
    <w:rsid w:val="001775C0"/>
    <w:rsid w:val="00177BB4"/>
    <w:rsid w:val="001819C4"/>
    <w:rsid w:val="00181A7C"/>
    <w:rsid w:val="00181DF9"/>
    <w:rsid w:val="00182C52"/>
    <w:rsid w:val="00182D82"/>
    <w:rsid w:val="00182F29"/>
    <w:rsid w:val="001831A5"/>
    <w:rsid w:val="001839AB"/>
    <w:rsid w:val="00184AE8"/>
    <w:rsid w:val="00184DAD"/>
    <w:rsid w:val="00185567"/>
    <w:rsid w:val="001856F9"/>
    <w:rsid w:val="0018616F"/>
    <w:rsid w:val="00186869"/>
    <w:rsid w:val="00190650"/>
    <w:rsid w:val="00191539"/>
    <w:rsid w:val="00191A8A"/>
    <w:rsid w:val="001923CF"/>
    <w:rsid w:val="0019249B"/>
    <w:rsid w:val="001930B6"/>
    <w:rsid w:val="001935A8"/>
    <w:rsid w:val="00194348"/>
    <w:rsid w:val="00195B68"/>
    <w:rsid w:val="00195D6B"/>
    <w:rsid w:val="001963E4"/>
    <w:rsid w:val="001A06BB"/>
    <w:rsid w:val="001A09B4"/>
    <w:rsid w:val="001A0B80"/>
    <w:rsid w:val="001A0E04"/>
    <w:rsid w:val="001A1E86"/>
    <w:rsid w:val="001A33A0"/>
    <w:rsid w:val="001A3E58"/>
    <w:rsid w:val="001A3FED"/>
    <w:rsid w:val="001A4FA4"/>
    <w:rsid w:val="001A52BC"/>
    <w:rsid w:val="001A58DF"/>
    <w:rsid w:val="001A5A91"/>
    <w:rsid w:val="001A5D87"/>
    <w:rsid w:val="001A6B64"/>
    <w:rsid w:val="001A6EE7"/>
    <w:rsid w:val="001A71D0"/>
    <w:rsid w:val="001A72E6"/>
    <w:rsid w:val="001A74D4"/>
    <w:rsid w:val="001A7857"/>
    <w:rsid w:val="001B05DE"/>
    <w:rsid w:val="001B1897"/>
    <w:rsid w:val="001B21D1"/>
    <w:rsid w:val="001B24D5"/>
    <w:rsid w:val="001B2540"/>
    <w:rsid w:val="001B4B58"/>
    <w:rsid w:val="001B4CB6"/>
    <w:rsid w:val="001B4EB2"/>
    <w:rsid w:val="001B594F"/>
    <w:rsid w:val="001B6D8D"/>
    <w:rsid w:val="001B74A5"/>
    <w:rsid w:val="001C0013"/>
    <w:rsid w:val="001C0351"/>
    <w:rsid w:val="001C0D09"/>
    <w:rsid w:val="001C1D85"/>
    <w:rsid w:val="001C243A"/>
    <w:rsid w:val="001C291E"/>
    <w:rsid w:val="001C4544"/>
    <w:rsid w:val="001C7771"/>
    <w:rsid w:val="001D140F"/>
    <w:rsid w:val="001D15AC"/>
    <w:rsid w:val="001D17B1"/>
    <w:rsid w:val="001D27D7"/>
    <w:rsid w:val="001D367F"/>
    <w:rsid w:val="001D457F"/>
    <w:rsid w:val="001D4E31"/>
    <w:rsid w:val="001D53FF"/>
    <w:rsid w:val="001D58DB"/>
    <w:rsid w:val="001D70C2"/>
    <w:rsid w:val="001D753B"/>
    <w:rsid w:val="001D7710"/>
    <w:rsid w:val="001D7CAB"/>
    <w:rsid w:val="001E05D3"/>
    <w:rsid w:val="001E35A6"/>
    <w:rsid w:val="001E361A"/>
    <w:rsid w:val="001E4EBA"/>
    <w:rsid w:val="001E5276"/>
    <w:rsid w:val="001E529B"/>
    <w:rsid w:val="001E5899"/>
    <w:rsid w:val="001E5F41"/>
    <w:rsid w:val="001E69E9"/>
    <w:rsid w:val="001F12F8"/>
    <w:rsid w:val="001F1564"/>
    <w:rsid w:val="001F23FE"/>
    <w:rsid w:val="001F34B4"/>
    <w:rsid w:val="001F4241"/>
    <w:rsid w:val="001F5A9F"/>
    <w:rsid w:val="001F5C4C"/>
    <w:rsid w:val="001F5DDD"/>
    <w:rsid w:val="001F5EF2"/>
    <w:rsid w:val="001F60FC"/>
    <w:rsid w:val="001F676F"/>
    <w:rsid w:val="00200219"/>
    <w:rsid w:val="0020092B"/>
    <w:rsid w:val="00200EB7"/>
    <w:rsid w:val="00202B11"/>
    <w:rsid w:val="00203092"/>
    <w:rsid w:val="002047A6"/>
    <w:rsid w:val="00204B73"/>
    <w:rsid w:val="0020648A"/>
    <w:rsid w:val="002064BB"/>
    <w:rsid w:val="00206E93"/>
    <w:rsid w:val="002071E0"/>
    <w:rsid w:val="0020748C"/>
    <w:rsid w:val="002074E1"/>
    <w:rsid w:val="002076DB"/>
    <w:rsid w:val="00207733"/>
    <w:rsid w:val="00207A04"/>
    <w:rsid w:val="00207F69"/>
    <w:rsid w:val="002102F8"/>
    <w:rsid w:val="002109BC"/>
    <w:rsid w:val="00210A34"/>
    <w:rsid w:val="00210F9F"/>
    <w:rsid w:val="00211240"/>
    <w:rsid w:val="0021137B"/>
    <w:rsid w:val="00211CC5"/>
    <w:rsid w:val="00212301"/>
    <w:rsid w:val="002124E3"/>
    <w:rsid w:val="00214665"/>
    <w:rsid w:val="0021489D"/>
    <w:rsid w:val="00216348"/>
    <w:rsid w:val="002166E1"/>
    <w:rsid w:val="00216742"/>
    <w:rsid w:val="00217208"/>
    <w:rsid w:val="0021751B"/>
    <w:rsid w:val="00217AF0"/>
    <w:rsid w:val="002204B0"/>
    <w:rsid w:val="002206C2"/>
    <w:rsid w:val="0022079A"/>
    <w:rsid w:val="00221074"/>
    <w:rsid w:val="00222B4A"/>
    <w:rsid w:val="00222F6F"/>
    <w:rsid w:val="002231B8"/>
    <w:rsid w:val="00223609"/>
    <w:rsid w:val="0022372A"/>
    <w:rsid w:val="00224651"/>
    <w:rsid w:val="0022509D"/>
    <w:rsid w:val="00227619"/>
    <w:rsid w:val="002310CA"/>
    <w:rsid w:val="0023148A"/>
    <w:rsid w:val="002318D6"/>
    <w:rsid w:val="00231976"/>
    <w:rsid w:val="00231D33"/>
    <w:rsid w:val="0023216F"/>
    <w:rsid w:val="00232256"/>
    <w:rsid w:val="00232F43"/>
    <w:rsid w:val="00233F68"/>
    <w:rsid w:val="002347B9"/>
    <w:rsid w:val="00234A6E"/>
    <w:rsid w:val="00234F4C"/>
    <w:rsid w:val="00235A52"/>
    <w:rsid w:val="00236B79"/>
    <w:rsid w:val="00236DE7"/>
    <w:rsid w:val="00236DFB"/>
    <w:rsid w:val="00240722"/>
    <w:rsid w:val="002415FE"/>
    <w:rsid w:val="00241A21"/>
    <w:rsid w:val="0024355D"/>
    <w:rsid w:val="002435F9"/>
    <w:rsid w:val="00244678"/>
    <w:rsid w:val="002452F1"/>
    <w:rsid w:val="0024684C"/>
    <w:rsid w:val="00247193"/>
    <w:rsid w:val="002508C7"/>
    <w:rsid w:val="0025350B"/>
    <w:rsid w:val="00253F64"/>
    <w:rsid w:val="002548E2"/>
    <w:rsid w:val="00255205"/>
    <w:rsid w:val="00255C67"/>
    <w:rsid w:val="00256E14"/>
    <w:rsid w:val="00260F8F"/>
    <w:rsid w:val="00261524"/>
    <w:rsid w:val="0026305E"/>
    <w:rsid w:val="002646F2"/>
    <w:rsid w:val="00265215"/>
    <w:rsid w:val="00265375"/>
    <w:rsid w:val="00265D18"/>
    <w:rsid w:val="0026615E"/>
    <w:rsid w:val="00266372"/>
    <w:rsid w:val="002663FA"/>
    <w:rsid w:val="0026677D"/>
    <w:rsid w:val="0026685A"/>
    <w:rsid w:val="00267420"/>
    <w:rsid w:val="002700CC"/>
    <w:rsid w:val="00270189"/>
    <w:rsid w:val="00272792"/>
    <w:rsid w:val="00272E17"/>
    <w:rsid w:val="002736FE"/>
    <w:rsid w:val="0027495D"/>
    <w:rsid w:val="00274EF6"/>
    <w:rsid w:val="00274FC4"/>
    <w:rsid w:val="0027645F"/>
    <w:rsid w:val="0027658C"/>
    <w:rsid w:val="0027727F"/>
    <w:rsid w:val="00277CC5"/>
    <w:rsid w:val="00280C5C"/>
    <w:rsid w:val="002812F4"/>
    <w:rsid w:val="00281A0A"/>
    <w:rsid w:val="00281A6F"/>
    <w:rsid w:val="00281DFF"/>
    <w:rsid w:val="00283C63"/>
    <w:rsid w:val="00284771"/>
    <w:rsid w:val="0028481C"/>
    <w:rsid w:val="00285206"/>
    <w:rsid w:val="0028572C"/>
    <w:rsid w:val="002860C4"/>
    <w:rsid w:val="00287E25"/>
    <w:rsid w:val="00290F97"/>
    <w:rsid w:val="00291139"/>
    <w:rsid w:val="00291574"/>
    <w:rsid w:val="00292446"/>
    <w:rsid w:val="0029279A"/>
    <w:rsid w:val="00292BEC"/>
    <w:rsid w:val="00294C99"/>
    <w:rsid w:val="002969C7"/>
    <w:rsid w:val="00297640"/>
    <w:rsid w:val="00297981"/>
    <w:rsid w:val="002A1CAD"/>
    <w:rsid w:val="002A27E9"/>
    <w:rsid w:val="002A2E14"/>
    <w:rsid w:val="002A3100"/>
    <w:rsid w:val="002A53CF"/>
    <w:rsid w:val="002A5539"/>
    <w:rsid w:val="002A6AEF"/>
    <w:rsid w:val="002A775A"/>
    <w:rsid w:val="002B1369"/>
    <w:rsid w:val="002B1816"/>
    <w:rsid w:val="002B3CD3"/>
    <w:rsid w:val="002B4745"/>
    <w:rsid w:val="002B4E4A"/>
    <w:rsid w:val="002B4F2E"/>
    <w:rsid w:val="002B663E"/>
    <w:rsid w:val="002B73D9"/>
    <w:rsid w:val="002B75BE"/>
    <w:rsid w:val="002B7907"/>
    <w:rsid w:val="002C0B60"/>
    <w:rsid w:val="002C1B3D"/>
    <w:rsid w:val="002C2435"/>
    <w:rsid w:val="002C2773"/>
    <w:rsid w:val="002C2864"/>
    <w:rsid w:val="002C3D07"/>
    <w:rsid w:val="002C420A"/>
    <w:rsid w:val="002C5D29"/>
    <w:rsid w:val="002C7324"/>
    <w:rsid w:val="002D1AC6"/>
    <w:rsid w:val="002D2057"/>
    <w:rsid w:val="002D2610"/>
    <w:rsid w:val="002D2ED8"/>
    <w:rsid w:val="002D43EA"/>
    <w:rsid w:val="002D46C3"/>
    <w:rsid w:val="002D671E"/>
    <w:rsid w:val="002D7440"/>
    <w:rsid w:val="002D74F7"/>
    <w:rsid w:val="002D7A77"/>
    <w:rsid w:val="002D7FFA"/>
    <w:rsid w:val="002E0F9E"/>
    <w:rsid w:val="002E19B7"/>
    <w:rsid w:val="002E2625"/>
    <w:rsid w:val="002E26AF"/>
    <w:rsid w:val="002E36F2"/>
    <w:rsid w:val="002E39EB"/>
    <w:rsid w:val="002E3F25"/>
    <w:rsid w:val="002E44F5"/>
    <w:rsid w:val="002E4868"/>
    <w:rsid w:val="002E4F92"/>
    <w:rsid w:val="002E5C25"/>
    <w:rsid w:val="002E652A"/>
    <w:rsid w:val="002E6D49"/>
    <w:rsid w:val="002E700A"/>
    <w:rsid w:val="002E71C1"/>
    <w:rsid w:val="002E7417"/>
    <w:rsid w:val="002E7FF0"/>
    <w:rsid w:val="002F4F8C"/>
    <w:rsid w:val="002F5271"/>
    <w:rsid w:val="002F59D1"/>
    <w:rsid w:val="002F631F"/>
    <w:rsid w:val="002F634C"/>
    <w:rsid w:val="002F6A65"/>
    <w:rsid w:val="002F6CD2"/>
    <w:rsid w:val="002F7C7E"/>
    <w:rsid w:val="00300461"/>
    <w:rsid w:val="0030062B"/>
    <w:rsid w:val="00300C8E"/>
    <w:rsid w:val="00300D01"/>
    <w:rsid w:val="0030170A"/>
    <w:rsid w:val="00303C51"/>
    <w:rsid w:val="00303E3B"/>
    <w:rsid w:val="003064C3"/>
    <w:rsid w:val="00306C6C"/>
    <w:rsid w:val="003113AB"/>
    <w:rsid w:val="00311822"/>
    <w:rsid w:val="00312370"/>
    <w:rsid w:val="0031284D"/>
    <w:rsid w:val="00312DB1"/>
    <w:rsid w:val="003145CE"/>
    <w:rsid w:val="00316DC8"/>
    <w:rsid w:val="0032107E"/>
    <w:rsid w:val="0032199F"/>
    <w:rsid w:val="00322A56"/>
    <w:rsid w:val="00325373"/>
    <w:rsid w:val="003315F5"/>
    <w:rsid w:val="00331CF3"/>
    <w:rsid w:val="00332FB2"/>
    <w:rsid w:val="0033314B"/>
    <w:rsid w:val="0033347D"/>
    <w:rsid w:val="003335B2"/>
    <w:rsid w:val="00334F60"/>
    <w:rsid w:val="0033543C"/>
    <w:rsid w:val="0033598E"/>
    <w:rsid w:val="00336A05"/>
    <w:rsid w:val="0033703F"/>
    <w:rsid w:val="0034069D"/>
    <w:rsid w:val="00340C7F"/>
    <w:rsid w:val="00341004"/>
    <w:rsid w:val="00341237"/>
    <w:rsid w:val="00341AE0"/>
    <w:rsid w:val="00341C44"/>
    <w:rsid w:val="00342032"/>
    <w:rsid w:val="003423F4"/>
    <w:rsid w:val="00343680"/>
    <w:rsid w:val="00345257"/>
    <w:rsid w:val="0034618D"/>
    <w:rsid w:val="003467A3"/>
    <w:rsid w:val="00347235"/>
    <w:rsid w:val="00347514"/>
    <w:rsid w:val="00347900"/>
    <w:rsid w:val="00350765"/>
    <w:rsid w:val="003532E4"/>
    <w:rsid w:val="0035345C"/>
    <w:rsid w:val="00354DB6"/>
    <w:rsid w:val="00355E15"/>
    <w:rsid w:val="003575EC"/>
    <w:rsid w:val="003578D9"/>
    <w:rsid w:val="0036089C"/>
    <w:rsid w:val="00361631"/>
    <w:rsid w:val="00363D97"/>
    <w:rsid w:val="00365BBC"/>
    <w:rsid w:val="00367201"/>
    <w:rsid w:val="00371297"/>
    <w:rsid w:val="00373014"/>
    <w:rsid w:val="0037303A"/>
    <w:rsid w:val="0037333A"/>
    <w:rsid w:val="00373661"/>
    <w:rsid w:val="00373CDC"/>
    <w:rsid w:val="00374865"/>
    <w:rsid w:val="00374925"/>
    <w:rsid w:val="00374A89"/>
    <w:rsid w:val="003759EE"/>
    <w:rsid w:val="00376448"/>
    <w:rsid w:val="00380167"/>
    <w:rsid w:val="00380C58"/>
    <w:rsid w:val="00381B25"/>
    <w:rsid w:val="003825D9"/>
    <w:rsid w:val="00382EDF"/>
    <w:rsid w:val="003834C1"/>
    <w:rsid w:val="00384034"/>
    <w:rsid w:val="00385512"/>
    <w:rsid w:val="00385F13"/>
    <w:rsid w:val="00386C9A"/>
    <w:rsid w:val="00390294"/>
    <w:rsid w:val="0039045B"/>
    <w:rsid w:val="00390834"/>
    <w:rsid w:val="00390F6D"/>
    <w:rsid w:val="0039147B"/>
    <w:rsid w:val="00392199"/>
    <w:rsid w:val="00392313"/>
    <w:rsid w:val="0039267F"/>
    <w:rsid w:val="00393ECF"/>
    <w:rsid w:val="00394A09"/>
    <w:rsid w:val="003950EA"/>
    <w:rsid w:val="003953F4"/>
    <w:rsid w:val="00395A79"/>
    <w:rsid w:val="00395F4C"/>
    <w:rsid w:val="00396266"/>
    <w:rsid w:val="00396F4E"/>
    <w:rsid w:val="003A07F1"/>
    <w:rsid w:val="003A1038"/>
    <w:rsid w:val="003A38C3"/>
    <w:rsid w:val="003A3C15"/>
    <w:rsid w:val="003A3DCA"/>
    <w:rsid w:val="003A4AE3"/>
    <w:rsid w:val="003A5C59"/>
    <w:rsid w:val="003A6849"/>
    <w:rsid w:val="003A6CFB"/>
    <w:rsid w:val="003A6FC2"/>
    <w:rsid w:val="003A7060"/>
    <w:rsid w:val="003B0179"/>
    <w:rsid w:val="003B0DA0"/>
    <w:rsid w:val="003B1703"/>
    <w:rsid w:val="003B270A"/>
    <w:rsid w:val="003B2F04"/>
    <w:rsid w:val="003B3239"/>
    <w:rsid w:val="003B33D7"/>
    <w:rsid w:val="003B39D0"/>
    <w:rsid w:val="003B3B9E"/>
    <w:rsid w:val="003B3FAB"/>
    <w:rsid w:val="003B4DA0"/>
    <w:rsid w:val="003B56DB"/>
    <w:rsid w:val="003B58F2"/>
    <w:rsid w:val="003B5B72"/>
    <w:rsid w:val="003B5ED7"/>
    <w:rsid w:val="003B5FD3"/>
    <w:rsid w:val="003B6D11"/>
    <w:rsid w:val="003B722A"/>
    <w:rsid w:val="003C046F"/>
    <w:rsid w:val="003C2544"/>
    <w:rsid w:val="003C2CAB"/>
    <w:rsid w:val="003C3391"/>
    <w:rsid w:val="003C4A4B"/>
    <w:rsid w:val="003C4BF5"/>
    <w:rsid w:val="003C51F9"/>
    <w:rsid w:val="003C6B5C"/>
    <w:rsid w:val="003D0EF9"/>
    <w:rsid w:val="003D18E5"/>
    <w:rsid w:val="003D44B9"/>
    <w:rsid w:val="003D450D"/>
    <w:rsid w:val="003D65E8"/>
    <w:rsid w:val="003D6C70"/>
    <w:rsid w:val="003D7AE9"/>
    <w:rsid w:val="003E04D3"/>
    <w:rsid w:val="003E131B"/>
    <w:rsid w:val="003E1770"/>
    <w:rsid w:val="003E2ED5"/>
    <w:rsid w:val="003E4CE4"/>
    <w:rsid w:val="003E51FF"/>
    <w:rsid w:val="003E5664"/>
    <w:rsid w:val="003E79FF"/>
    <w:rsid w:val="003E7BFC"/>
    <w:rsid w:val="003F1AD5"/>
    <w:rsid w:val="003F1B96"/>
    <w:rsid w:val="003F365B"/>
    <w:rsid w:val="003F3DEA"/>
    <w:rsid w:val="003F4465"/>
    <w:rsid w:val="003F4744"/>
    <w:rsid w:val="003F5580"/>
    <w:rsid w:val="003F6E7C"/>
    <w:rsid w:val="003F7F29"/>
    <w:rsid w:val="00400727"/>
    <w:rsid w:val="00400F08"/>
    <w:rsid w:val="00402C37"/>
    <w:rsid w:val="00403B8A"/>
    <w:rsid w:val="004046CE"/>
    <w:rsid w:val="00405AC2"/>
    <w:rsid w:val="00405CEA"/>
    <w:rsid w:val="00407802"/>
    <w:rsid w:val="00407D7F"/>
    <w:rsid w:val="004106F7"/>
    <w:rsid w:val="00410F5A"/>
    <w:rsid w:val="0041117E"/>
    <w:rsid w:val="004113D1"/>
    <w:rsid w:val="00412B0B"/>
    <w:rsid w:val="00413274"/>
    <w:rsid w:val="0041375A"/>
    <w:rsid w:val="00417229"/>
    <w:rsid w:val="0042013C"/>
    <w:rsid w:val="00420657"/>
    <w:rsid w:val="004206C7"/>
    <w:rsid w:val="00421053"/>
    <w:rsid w:val="00421D69"/>
    <w:rsid w:val="0042264D"/>
    <w:rsid w:val="00423485"/>
    <w:rsid w:val="00423F33"/>
    <w:rsid w:val="00423FBE"/>
    <w:rsid w:val="00425478"/>
    <w:rsid w:val="00426972"/>
    <w:rsid w:val="00426C26"/>
    <w:rsid w:val="00426D19"/>
    <w:rsid w:val="00426E3E"/>
    <w:rsid w:val="004312B5"/>
    <w:rsid w:val="00432285"/>
    <w:rsid w:val="0043243F"/>
    <w:rsid w:val="004325B9"/>
    <w:rsid w:val="00432C3F"/>
    <w:rsid w:val="004330CD"/>
    <w:rsid w:val="0043313B"/>
    <w:rsid w:val="00433454"/>
    <w:rsid w:val="00433BDF"/>
    <w:rsid w:val="00435771"/>
    <w:rsid w:val="00435B56"/>
    <w:rsid w:val="00435BCA"/>
    <w:rsid w:val="00436614"/>
    <w:rsid w:val="00436FE5"/>
    <w:rsid w:val="00437500"/>
    <w:rsid w:val="00442B4A"/>
    <w:rsid w:val="0044491B"/>
    <w:rsid w:val="00445FC8"/>
    <w:rsid w:val="00446B1E"/>
    <w:rsid w:val="00446D93"/>
    <w:rsid w:val="00447D60"/>
    <w:rsid w:val="00447F21"/>
    <w:rsid w:val="00447F4F"/>
    <w:rsid w:val="0045019F"/>
    <w:rsid w:val="0045059B"/>
    <w:rsid w:val="00451C5E"/>
    <w:rsid w:val="00451DD9"/>
    <w:rsid w:val="00452707"/>
    <w:rsid w:val="0045271F"/>
    <w:rsid w:val="00452C66"/>
    <w:rsid w:val="00453860"/>
    <w:rsid w:val="004541E4"/>
    <w:rsid w:val="0045571F"/>
    <w:rsid w:val="00456B1A"/>
    <w:rsid w:val="004571BB"/>
    <w:rsid w:val="004573C8"/>
    <w:rsid w:val="004578BA"/>
    <w:rsid w:val="00457B74"/>
    <w:rsid w:val="00465B67"/>
    <w:rsid w:val="004673A7"/>
    <w:rsid w:val="00467FB1"/>
    <w:rsid w:val="004704A7"/>
    <w:rsid w:val="0047270F"/>
    <w:rsid w:val="00473B7F"/>
    <w:rsid w:val="00474B20"/>
    <w:rsid w:val="004751B6"/>
    <w:rsid w:val="004762AC"/>
    <w:rsid w:val="004767E6"/>
    <w:rsid w:val="00477196"/>
    <w:rsid w:val="00477822"/>
    <w:rsid w:val="00480AEE"/>
    <w:rsid w:val="00482374"/>
    <w:rsid w:val="00483F3E"/>
    <w:rsid w:val="004855E3"/>
    <w:rsid w:val="00485DE1"/>
    <w:rsid w:val="0048688C"/>
    <w:rsid w:val="00486F97"/>
    <w:rsid w:val="0049046C"/>
    <w:rsid w:val="0049055E"/>
    <w:rsid w:val="00490E87"/>
    <w:rsid w:val="00490EE6"/>
    <w:rsid w:val="0049122A"/>
    <w:rsid w:val="00491C7A"/>
    <w:rsid w:val="00492240"/>
    <w:rsid w:val="00492329"/>
    <w:rsid w:val="00492A87"/>
    <w:rsid w:val="00493936"/>
    <w:rsid w:val="00493A96"/>
    <w:rsid w:val="00494BEB"/>
    <w:rsid w:val="00495FFA"/>
    <w:rsid w:val="00496FF8"/>
    <w:rsid w:val="0049762A"/>
    <w:rsid w:val="00497AE9"/>
    <w:rsid w:val="004A08C4"/>
    <w:rsid w:val="004A110C"/>
    <w:rsid w:val="004A1730"/>
    <w:rsid w:val="004A175B"/>
    <w:rsid w:val="004A1CC0"/>
    <w:rsid w:val="004A1F03"/>
    <w:rsid w:val="004A2F6B"/>
    <w:rsid w:val="004A3912"/>
    <w:rsid w:val="004A4DAA"/>
    <w:rsid w:val="004A6019"/>
    <w:rsid w:val="004A626B"/>
    <w:rsid w:val="004A6550"/>
    <w:rsid w:val="004A6F5A"/>
    <w:rsid w:val="004A7794"/>
    <w:rsid w:val="004B1725"/>
    <w:rsid w:val="004B1D85"/>
    <w:rsid w:val="004B2BA3"/>
    <w:rsid w:val="004B4555"/>
    <w:rsid w:val="004B4ACF"/>
    <w:rsid w:val="004B697B"/>
    <w:rsid w:val="004B711C"/>
    <w:rsid w:val="004C0B78"/>
    <w:rsid w:val="004C14AF"/>
    <w:rsid w:val="004C1801"/>
    <w:rsid w:val="004C1841"/>
    <w:rsid w:val="004C19A6"/>
    <w:rsid w:val="004C1BC9"/>
    <w:rsid w:val="004C21C8"/>
    <w:rsid w:val="004C225D"/>
    <w:rsid w:val="004C3E17"/>
    <w:rsid w:val="004C410A"/>
    <w:rsid w:val="004C443D"/>
    <w:rsid w:val="004C46B2"/>
    <w:rsid w:val="004C4FC2"/>
    <w:rsid w:val="004C7ABF"/>
    <w:rsid w:val="004C7CB6"/>
    <w:rsid w:val="004D0612"/>
    <w:rsid w:val="004D1624"/>
    <w:rsid w:val="004D17E2"/>
    <w:rsid w:val="004D24C3"/>
    <w:rsid w:val="004D2775"/>
    <w:rsid w:val="004D2EB2"/>
    <w:rsid w:val="004D3671"/>
    <w:rsid w:val="004D3674"/>
    <w:rsid w:val="004D3CE2"/>
    <w:rsid w:val="004D3DA9"/>
    <w:rsid w:val="004D4CB3"/>
    <w:rsid w:val="004D6D57"/>
    <w:rsid w:val="004D787A"/>
    <w:rsid w:val="004E186F"/>
    <w:rsid w:val="004E3E49"/>
    <w:rsid w:val="004E3E53"/>
    <w:rsid w:val="004E5318"/>
    <w:rsid w:val="004E58A3"/>
    <w:rsid w:val="004E66FC"/>
    <w:rsid w:val="004E6D2F"/>
    <w:rsid w:val="004E7633"/>
    <w:rsid w:val="004F145D"/>
    <w:rsid w:val="004F1EB6"/>
    <w:rsid w:val="004F251B"/>
    <w:rsid w:val="004F3C14"/>
    <w:rsid w:val="004F3C69"/>
    <w:rsid w:val="004F4263"/>
    <w:rsid w:val="004F4419"/>
    <w:rsid w:val="004F4E1C"/>
    <w:rsid w:val="004F5D91"/>
    <w:rsid w:val="004F6B0F"/>
    <w:rsid w:val="004F7163"/>
    <w:rsid w:val="004F78B5"/>
    <w:rsid w:val="004F7B23"/>
    <w:rsid w:val="00500CF1"/>
    <w:rsid w:val="00501C14"/>
    <w:rsid w:val="00501D27"/>
    <w:rsid w:val="00502084"/>
    <w:rsid w:val="00502737"/>
    <w:rsid w:val="00505080"/>
    <w:rsid w:val="00506C33"/>
    <w:rsid w:val="00506CAA"/>
    <w:rsid w:val="00510BB2"/>
    <w:rsid w:val="00511476"/>
    <w:rsid w:val="00511ABE"/>
    <w:rsid w:val="00512F4E"/>
    <w:rsid w:val="00513FDF"/>
    <w:rsid w:val="005146CA"/>
    <w:rsid w:val="005157B1"/>
    <w:rsid w:val="005157B7"/>
    <w:rsid w:val="00516099"/>
    <w:rsid w:val="00516831"/>
    <w:rsid w:val="00517E94"/>
    <w:rsid w:val="00520F6F"/>
    <w:rsid w:val="00520FA2"/>
    <w:rsid w:val="0052150B"/>
    <w:rsid w:val="005222E3"/>
    <w:rsid w:val="00522E72"/>
    <w:rsid w:val="00523685"/>
    <w:rsid w:val="00526354"/>
    <w:rsid w:val="0052669E"/>
    <w:rsid w:val="00526838"/>
    <w:rsid w:val="00527043"/>
    <w:rsid w:val="0052751E"/>
    <w:rsid w:val="0053106C"/>
    <w:rsid w:val="005311A2"/>
    <w:rsid w:val="00531575"/>
    <w:rsid w:val="00531D86"/>
    <w:rsid w:val="005320F0"/>
    <w:rsid w:val="0053254B"/>
    <w:rsid w:val="005325BA"/>
    <w:rsid w:val="0053296D"/>
    <w:rsid w:val="00533316"/>
    <w:rsid w:val="00533F4D"/>
    <w:rsid w:val="005346D9"/>
    <w:rsid w:val="005347AE"/>
    <w:rsid w:val="00535050"/>
    <w:rsid w:val="00535977"/>
    <w:rsid w:val="005359C2"/>
    <w:rsid w:val="00535B34"/>
    <w:rsid w:val="00536101"/>
    <w:rsid w:val="0053656F"/>
    <w:rsid w:val="0053679E"/>
    <w:rsid w:val="005409E3"/>
    <w:rsid w:val="00540AFE"/>
    <w:rsid w:val="00541D00"/>
    <w:rsid w:val="00542F9A"/>
    <w:rsid w:val="00543B8A"/>
    <w:rsid w:val="00543D6A"/>
    <w:rsid w:val="00544A34"/>
    <w:rsid w:val="005451CE"/>
    <w:rsid w:val="00547482"/>
    <w:rsid w:val="00550507"/>
    <w:rsid w:val="005505C7"/>
    <w:rsid w:val="0055162E"/>
    <w:rsid w:val="00553405"/>
    <w:rsid w:val="00554A94"/>
    <w:rsid w:val="00556CA5"/>
    <w:rsid w:val="00557DF4"/>
    <w:rsid w:val="00557E90"/>
    <w:rsid w:val="00560576"/>
    <w:rsid w:val="00560AFD"/>
    <w:rsid w:val="0056268B"/>
    <w:rsid w:val="00562D1A"/>
    <w:rsid w:val="005630A9"/>
    <w:rsid w:val="0056469C"/>
    <w:rsid w:val="00564DD0"/>
    <w:rsid w:val="00565315"/>
    <w:rsid w:val="00565484"/>
    <w:rsid w:val="00565578"/>
    <w:rsid w:val="005655A8"/>
    <w:rsid w:val="00566CD2"/>
    <w:rsid w:val="005709A1"/>
    <w:rsid w:val="00570A6C"/>
    <w:rsid w:val="00570DFC"/>
    <w:rsid w:val="00571463"/>
    <w:rsid w:val="005731E7"/>
    <w:rsid w:val="00574883"/>
    <w:rsid w:val="00575144"/>
    <w:rsid w:val="00575ED5"/>
    <w:rsid w:val="00576CA3"/>
    <w:rsid w:val="00577550"/>
    <w:rsid w:val="00577767"/>
    <w:rsid w:val="00577CAB"/>
    <w:rsid w:val="005802F9"/>
    <w:rsid w:val="005809BD"/>
    <w:rsid w:val="005828AE"/>
    <w:rsid w:val="0058329C"/>
    <w:rsid w:val="005838B1"/>
    <w:rsid w:val="0058587B"/>
    <w:rsid w:val="00585F6E"/>
    <w:rsid w:val="005920B0"/>
    <w:rsid w:val="00592175"/>
    <w:rsid w:val="00593390"/>
    <w:rsid w:val="00593E5C"/>
    <w:rsid w:val="00593F14"/>
    <w:rsid w:val="005945E2"/>
    <w:rsid w:val="00595353"/>
    <w:rsid w:val="00595A60"/>
    <w:rsid w:val="005963C1"/>
    <w:rsid w:val="00597053"/>
    <w:rsid w:val="00597199"/>
    <w:rsid w:val="00597475"/>
    <w:rsid w:val="005978B6"/>
    <w:rsid w:val="00597BB2"/>
    <w:rsid w:val="005A0239"/>
    <w:rsid w:val="005A18CE"/>
    <w:rsid w:val="005A5EEC"/>
    <w:rsid w:val="005A7B50"/>
    <w:rsid w:val="005B03E4"/>
    <w:rsid w:val="005B17ED"/>
    <w:rsid w:val="005B1CDB"/>
    <w:rsid w:val="005B38C6"/>
    <w:rsid w:val="005B4D4A"/>
    <w:rsid w:val="005B511F"/>
    <w:rsid w:val="005B5245"/>
    <w:rsid w:val="005B5D29"/>
    <w:rsid w:val="005B5F7B"/>
    <w:rsid w:val="005B64C4"/>
    <w:rsid w:val="005C0777"/>
    <w:rsid w:val="005C0D5F"/>
    <w:rsid w:val="005C1747"/>
    <w:rsid w:val="005C1AB4"/>
    <w:rsid w:val="005C212D"/>
    <w:rsid w:val="005C257E"/>
    <w:rsid w:val="005C26B4"/>
    <w:rsid w:val="005C39A7"/>
    <w:rsid w:val="005C3AD9"/>
    <w:rsid w:val="005C5074"/>
    <w:rsid w:val="005C5A6F"/>
    <w:rsid w:val="005C68B9"/>
    <w:rsid w:val="005D01BD"/>
    <w:rsid w:val="005D08B8"/>
    <w:rsid w:val="005D0972"/>
    <w:rsid w:val="005D0E7F"/>
    <w:rsid w:val="005D11C7"/>
    <w:rsid w:val="005D1B9D"/>
    <w:rsid w:val="005D289E"/>
    <w:rsid w:val="005D3F71"/>
    <w:rsid w:val="005D47DB"/>
    <w:rsid w:val="005E0F76"/>
    <w:rsid w:val="005E1528"/>
    <w:rsid w:val="005E23A8"/>
    <w:rsid w:val="005E2A88"/>
    <w:rsid w:val="005E3B3F"/>
    <w:rsid w:val="005E4DBD"/>
    <w:rsid w:val="005E5448"/>
    <w:rsid w:val="005E6D8C"/>
    <w:rsid w:val="005E7181"/>
    <w:rsid w:val="005E7E9F"/>
    <w:rsid w:val="005F0684"/>
    <w:rsid w:val="005F081C"/>
    <w:rsid w:val="005F22AE"/>
    <w:rsid w:val="005F22DE"/>
    <w:rsid w:val="005F2664"/>
    <w:rsid w:val="005F5615"/>
    <w:rsid w:val="005F606E"/>
    <w:rsid w:val="005F72D1"/>
    <w:rsid w:val="005F774F"/>
    <w:rsid w:val="00600641"/>
    <w:rsid w:val="00600B90"/>
    <w:rsid w:val="006010A6"/>
    <w:rsid w:val="00602765"/>
    <w:rsid w:val="00602B8A"/>
    <w:rsid w:val="00603B4C"/>
    <w:rsid w:val="00603E06"/>
    <w:rsid w:val="0060430D"/>
    <w:rsid w:val="0060459A"/>
    <w:rsid w:val="00604CC2"/>
    <w:rsid w:val="00604CDA"/>
    <w:rsid w:val="00605576"/>
    <w:rsid w:val="0060605C"/>
    <w:rsid w:val="00606760"/>
    <w:rsid w:val="00606801"/>
    <w:rsid w:val="00607789"/>
    <w:rsid w:val="006113A4"/>
    <w:rsid w:val="00611CC2"/>
    <w:rsid w:val="006126A2"/>
    <w:rsid w:val="00613ADB"/>
    <w:rsid w:val="00613C36"/>
    <w:rsid w:val="00613D2B"/>
    <w:rsid w:val="00615208"/>
    <w:rsid w:val="00616236"/>
    <w:rsid w:val="00616B11"/>
    <w:rsid w:val="0061713A"/>
    <w:rsid w:val="006204EA"/>
    <w:rsid w:val="006215D0"/>
    <w:rsid w:val="006222DF"/>
    <w:rsid w:val="006228D7"/>
    <w:rsid w:val="00623D75"/>
    <w:rsid w:val="006247CF"/>
    <w:rsid w:val="006250D5"/>
    <w:rsid w:val="00625771"/>
    <w:rsid w:val="00625CDA"/>
    <w:rsid w:val="00625F39"/>
    <w:rsid w:val="00627069"/>
    <w:rsid w:val="006273C0"/>
    <w:rsid w:val="00627863"/>
    <w:rsid w:val="006303AE"/>
    <w:rsid w:val="00631679"/>
    <w:rsid w:val="006336CA"/>
    <w:rsid w:val="006348D2"/>
    <w:rsid w:val="0063495C"/>
    <w:rsid w:val="0063614E"/>
    <w:rsid w:val="0063637A"/>
    <w:rsid w:val="0064079E"/>
    <w:rsid w:val="0064124B"/>
    <w:rsid w:val="00641638"/>
    <w:rsid w:val="00641EB9"/>
    <w:rsid w:val="0064388C"/>
    <w:rsid w:val="00643FD1"/>
    <w:rsid w:val="00644139"/>
    <w:rsid w:val="0064451F"/>
    <w:rsid w:val="00646478"/>
    <w:rsid w:val="00646EFA"/>
    <w:rsid w:val="0065274F"/>
    <w:rsid w:val="00653B4A"/>
    <w:rsid w:val="00653D40"/>
    <w:rsid w:val="0065442A"/>
    <w:rsid w:val="00654E58"/>
    <w:rsid w:val="00654E93"/>
    <w:rsid w:val="006559D4"/>
    <w:rsid w:val="006570C7"/>
    <w:rsid w:val="0065721F"/>
    <w:rsid w:val="00660B4B"/>
    <w:rsid w:val="006619A7"/>
    <w:rsid w:val="0066311A"/>
    <w:rsid w:val="00664A57"/>
    <w:rsid w:val="00664C9B"/>
    <w:rsid w:val="00665384"/>
    <w:rsid w:val="00665E4E"/>
    <w:rsid w:val="006661BA"/>
    <w:rsid w:val="00666BD2"/>
    <w:rsid w:val="00666D00"/>
    <w:rsid w:val="0066775F"/>
    <w:rsid w:val="0066776E"/>
    <w:rsid w:val="00667B94"/>
    <w:rsid w:val="00667DD3"/>
    <w:rsid w:val="00671262"/>
    <w:rsid w:val="006721F5"/>
    <w:rsid w:val="00673AA0"/>
    <w:rsid w:val="0067473E"/>
    <w:rsid w:val="006748C8"/>
    <w:rsid w:val="00675AD3"/>
    <w:rsid w:val="0067617B"/>
    <w:rsid w:val="00676452"/>
    <w:rsid w:val="006767D7"/>
    <w:rsid w:val="00676B4A"/>
    <w:rsid w:val="00676CC5"/>
    <w:rsid w:val="00677024"/>
    <w:rsid w:val="006778B6"/>
    <w:rsid w:val="00677FA8"/>
    <w:rsid w:val="00680415"/>
    <w:rsid w:val="006813E9"/>
    <w:rsid w:val="00683D48"/>
    <w:rsid w:val="00684009"/>
    <w:rsid w:val="00684307"/>
    <w:rsid w:val="00684BA5"/>
    <w:rsid w:val="00685637"/>
    <w:rsid w:val="006870D2"/>
    <w:rsid w:val="006873C1"/>
    <w:rsid w:val="006905EC"/>
    <w:rsid w:val="006905F7"/>
    <w:rsid w:val="006915C9"/>
    <w:rsid w:val="00691D0F"/>
    <w:rsid w:val="006932BA"/>
    <w:rsid w:val="00693BC1"/>
    <w:rsid w:val="00693DCE"/>
    <w:rsid w:val="00694452"/>
    <w:rsid w:val="00695019"/>
    <w:rsid w:val="00696590"/>
    <w:rsid w:val="00696C10"/>
    <w:rsid w:val="00697359"/>
    <w:rsid w:val="006A014A"/>
    <w:rsid w:val="006A18EA"/>
    <w:rsid w:val="006A2D1F"/>
    <w:rsid w:val="006A2E04"/>
    <w:rsid w:val="006A3782"/>
    <w:rsid w:val="006A3B78"/>
    <w:rsid w:val="006A3EC5"/>
    <w:rsid w:val="006A667E"/>
    <w:rsid w:val="006A6A7C"/>
    <w:rsid w:val="006B00FE"/>
    <w:rsid w:val="006B01EE"/>
    <w:rsid w:val="006B03FB"/>
    <w:rsid w:val="006B17D0"/>
    <w:rsid w:val="006B2BF8"/>
    <w:rsid w:val="006B2F43"/>
    <w:rsid w:val="006B3B20"/>
    <w:rsid w:val="006B57B1"/>
    <w:rsid w:val="006B76F6"/>
    <w:rsid w:val="006C186B"/>
    <w:rsid w:val="006C1C7E"/>
    <w:rsid w:val="006C4011"/>
    <w:rsid w:val="006C5086"/>
    <w:rsid w:val="006C5D39"/>
    <w:rsid w:val="006C6996"/>
    <w:rsid w:val="006C733E"/>
    <w:rsid w:val="006C74C7"/>
    <w:rsid w:val="006C759B"/>
    <w:rsid w:val="006C7FB6"/>
    <w:rsid w:val="006D0350"/>
    <w:rsid w:val="006D0905"/>
    <w:rsid w:val="006D0984"/>
    <w:rsid w:val="006D0DFB"/>
    <w:rsid w:val="006D106B"/>
    <w:rsid w:val="006D1486"/>
    <w:rsid w:val="006D233C"/>
    <w:rsid w:val="006D26BE"/>
    <w:rsid w:val="006D3AD0"/>
    <w:rsid w:val="006D53E2"/>
    <w:rsid w:val="006E0B24"/>
    <w:rsid w:val="006E0F13"/>
    <w:rsid w:val="006E1FE6"/>
    <w:rsid w:val="006E2BB0"/>
    <w:rsid w:val="006E325A"/>
    <w:rsid w:val="006E3D62"/>
    <w:rsid w:val="006E4230"/>
    <w:rsid w:val="006E4FE2"/>
    <w:rsid w:val="006E7536"/>
    <w:rsid w:val="006E7C31"/>
    <w:rsid w:val="006F0D65"/>
    <w:rsid w:val="006F13B4"/>
    <w:rsid w:val="006F1A0D"/>
    <w:rsid w:val="006F1D68"/>
    <w:rsid w:val="006F2277"/>
    <w:rsid w:val="006F39E7"/>
    <w:rsid w:val="006F3C21"/>
    <w:rsid w:val="006F4DAB"/>
    <w:rsid w:val="006F5937"/>
    <w:rsid w:val="006F61A5"/>
    <w:rsid w:val="006F71C4"/>
    <w:rsid w:val="007003BA"/>
    <w:rsid w:val="007004AD"/>
    <w:rsid w:val="00700A4B"/>
    <w:rsid w:val="00701106"/>
    <w:rsid w:val="00701893"/>
    <w:rsid w:val="0070197B"/>
    <w:rsid w:val="00702033"/>
    <w:rsid w:val="007024E7"/>
    <w:rsid w:val="00702CBD"/>
    <w:rsid w:val="00702EDD"/>
    <w:rsid w:val="007038CC"/>
    <w:rsid w:val="007039AC"/>
    <w:rsid w:val="0070406F"/>
    <w:rsid w:val="007055BF"/>
    <w:rsid w:val="00705A99"/>
    <w:rsid w:val="00705F93"/>
    <w:rsid w:val="007068F3"/>
    <w:rsid w:val="00707E16"/>
    <w:rsid w:val="00707F9C"/>
    <w:rsid w:val="0071060C"/>
    <w:rsid w:val="00710901"/>
    <w:rsid w:val="00711EA3"/>
    <w:rsid w:val="00712CE1"/>
    <w:rsid w:val="00713151"/>
    <w:rsid w:val="0071478E"/>
    <w:rsid w:val="0071584B"/>
    <w:rsid w:val="007158D3"/>
    <w:rsid w:val="00716BF5"/>
    <w:rsid w:val="00717574"/>
    <w:rsid w:val="007175EF"/>
    <w:rsid w:val="0072086C"/>
    <w:rsid w:val="00721E1E"/>
    <w:rsid w:val="0072560A"/>
    <w:rsid w:val="00725CCA"/>
    <w:rsid w:val="00726B81"/>
    <w:rsid w:val="00726D53"/>
    <w:rsid w:val="0072727A"/>
    <w:rsid w:val="00727361"/>
    <w:rsid w:val="0072793A"/>
    <w:rsid w:val="00730240"/>
    <w:rsid w:val="00730906"/>
    <w:rsid w:val="00730B10"/>
    <w:rsid w:val="00730E1C"/>
    <w:rsid w:val="00732133"/>
    <w:rsid w:val="007323F3"/>
    <w:rsid w:val="00732AEB"/>
    <w:rsid w:val="007331C2"/>
    <w:rsid w:val="007335FC"/>
    <w:rsid w:val="00733EFD"/>
    <w:rsid w:val="0073463A"/>
    <w:rsid w:val="007351D7"/>
    <w:rsid w:val="0073581C"/>
    <w:rsid w:val="00735ED6"/>
    <w:rsid w:val="0073644E"/>
    <w:rsid w:val="007365D7"/>
    <w:rsid w:val="007367BC"/>
    <w:rsid w:val="007377A5"/>
    <w:rsid w:val="00740107"/>
    <w:rsid w:val="0074015D"/>
    <w:rsid w:val="00740835"/>
    <w:rsid w:val="00740A6D"/>
    <w:rsid w:val="00741004"/>
    <w:rsid w:val="007426CB"/>
    <w:rsid w:val="00742C32"/>
    <w:rsid w:val="00742C60"/>
    <w:rsid w:val="00743A50"/>
    <w:rsid w:val="00744AF3"/>
    <w:rsid w:val="00744D75"/>
    <w:rsid w:val="00747555"/>
    <w:rsid w:val="007500C5"/>
    <w:rsid w:val="0075017D"/>
    <w:rsid w:val="00750B1F"/>
    <w:rsid w:val="00750FF7"/>
    <w:rsid w:val="007512AE"/>
    <w:rsid w:val="00751891"/>
    <w:rsid w:val="00751A09"/>
    <w:rsid w:val="0075226A"/>
    <w:rsid w:val="007529E2"/>
    <w:rsid w:val="0075364D"/>
    <w:rsid w:val="00753D60"/>
    <w:rsid w:val="00755AD5"/>
    <w:rsid w:val="00755E4A"/>
    <w:rsid w:val="00756319"/>
    <w:rsid w:val="00756398"/>
    <w:rsid w:val="00756546"/>
    <w:rsid w:val="00756620"/>
    <w:rsid w:val="00756F38"/>
    <w:rsid w:val="007571F3"/>
    <w:rsid w:val="00757979"/>
    <w:rsid w:val="007608B9"/>
    <w:rsid w:val="00760BD0"/>
    <w:rsid w:val="0076198F"/>
    <w:rsid w:val="0076319E"/>
    <w:rsid w:val="00763299"/>
    <w:rsid w:val="00764933"/>
    <w:rsid w:val="00764B15"/>
    <w:rsid w:val="007658AE"/>
    <w:rsid w:val="0076676A"/>
    <w:rsid w:val="007667F5"/>
    <w:rsid w:val="00766D3C"/>
    <w:rsid w:val="0076721F"/>
    <w:rsid w:val="00770C36"/>
    <w:rsid w:val="00770F7B"/>
    <w:rsid w:val="0077129F"/>
    <w:rsid w:val="00771C36"/>
    <w:rsid w:val="0077205F"/>
    <w:rsid w:val="00772164"/>
    <w:rsid w:val="00772418"/>
    <w:rsid w:val="007733B7"/>
    <w:rsid w:val="007754CE"/>
    <w:rsid w:val="00777F36"/>
    <w:rsid w:val="00780CCE"/>
    <w:rsid w:val="007831AC"/>
    <w:rsid w:val="007835B8"/>
    <w:rsid w:val="00785F3B"/>
    <w:rsid w:val="00786023"/>
    <w:rsid w:val="00790BD3"/>
    <w:rsid w:val="00790F9D"/>
    <w:rsid w:val="00791A0F"/>
    <w:rsid w:val="00791A83"/>
    <w:rsid w:val="00791B28"/>
    <w:rsid w:val="00792416"/>
    <w:rsid w:val="00792668"/>
    <w:rsid w:val="00793B61"/>
    <w:rsid w:val="00794654"/>
    <w:rsid w:val="00795114"/>
    <w:rsid w:val="0079587E"/>
    <w:rsid w:val="0079762A"/>
    <w:rsid w:val="007A068F"/>
    <w:rsid w:val="007A094F"/>
    <w:rsid w:val="007A0B05"/>
    <w:rsid w:val="007A16E7"/>
    <w:rsid w:val="007A22D8"/>
    <w:rsid w:val="007A3477"/>
    <w:rsid w:val="007A3DC6"/>
    <w:rsid w:val="007A4FEA"/>
    <w:rsid w:val="007A549F"/>
    <w:rsid w:val="007A6453"/>
    <w:rsid w:val="007A7C28"/>
    <w:rsid w:val="007A7CA9"/>
    <w:rsid w:val="007A7E94"/>
    <w:rsid w:val="007A7EA2"/>
    <w:rsid w:val="007B0B5E"/>
    <w:rsid w:val="007B2259"/>
    <w:rsid w:val="007B256B"/>
    <w:rsid w:val="007B3B86"/>
    <w:rsid w:val="007B4762"/>
    <w:rsid w:val="007B554E"/>
    <w:rsid w:val="007B5F00"/>
    <w:rsid w:val="007B6E61"/>
    <w:rsid w:val="007B71A7"/>
    <w:rsid w:val="007B7A93"/>
    <w:rsid w:val="007B7EDD"/>
    <w:rsid w:val="007C03F3"/>
    <w:rsid w:val="007C15DE"/>
    <w:rsid w:val="007C29DB"/>
    <w:rsid w:val="007C356C"/>
    <w:rsid w:val="007C3C52"/>
    <w:rsid w:val="007C4187"/>
    <w:rsid w:val="007C4E5E"/>
    <w:rsid w:val="007C5042"/>
    <w:rsid w:val="007C5E30"/>
    <w:rsid w:val="007C5FEB"/>
    <w:rsid w:val="007C6187"/>
    <w:rsid w:val="007C698E"/>
    <w:rsid w:val="007C76C2"/>
    <w:rsid w:val="007D0512"/>
    <w:rsid w:val="007D41DB"/>
    <w:rsid w:val="007D467C"/>
    <w:rsid w:val="007D5D32"/>
    <w:rsid w:val="007D5EC4"/>
    <w:rsid w:val="007D640B"/>
    <w:rsid w:val="007D6AA0"/>
    <w:rsid w:val="007D6E09"/>
    <w:rsid w:val="007D7208"/>
    <w:rsid w:val="007E0B98"/>
    <w:rsid w:val="007E0F0E"/>
    <w:rsid w:val="007E1848"/>
    <w:rsid w:val="007E2FB3"/>
    <w:rsid w:val="007E4681"/>
    <w:rsid w:val="007E46E3"/>
    <w:rsid w:val="007E4FDD"/>
    <w:rsid w:val="007E5555"/>
    <w:rsid w:val="007E592F"/>
    <w:rsid w:val="007E5A1F"/>
    <w:rsid w:val="007E6011"/>
    <w:rsid w:val="007E612E"/>
    <w:rsid w:val="007E6579"/>
    <w:rsid w:val="007E70B3"/>
    <w:rsid w:val="007E7589"/>
    <w:rsid w:val="007F0077"/>
    <w:rsid w:val="007F0D87"/>
    <w:rsid w:val="007F0F7C"/>
    <w:rsid w:val="007F130D"/>
    <w:rsid w:val="007F1C90"/>
    <w:rsid w:val="007F1ECC"/>
    <w:rsid w:val="007F2920"/>
    <w:rsid w:val="007F6369"/>
    <w:rsid w:val="007F6875"/>
    <w:rsid w:val="007F6F0F"/>
    <w:rsid w:val="00800565"/>
    <w:rsid w:val="00800D98"/>
    <w:rsid w:val="008012C0"/>
    <w:rsid w:val="00802268"/>
    <w:rsid w:val="0080295E"/>
    <w:rsid w:val="00802ADF"/>
    <w:rsid w:val="0080315D"/>
    <w:rsid w:val="0080362C"/>
    <w:rsid w:val="00803CB7"/>
    <w:rsid w:val="00804342"/>
    <w:rsid w:val="00804400"/>
    <w:rsid w:val="00806786"/>
    <w:rsid w:val="008075C8"/>
    <w:rsid w:val="00810122"/>
    <w:rsid w:val="0081145C"/>
    <w:rsid w:val="00811CBE"/>
    <w:rsid w:val="00812526"/>
    <w:rsid w:val="00812703"/>
    <w:rsid w:val="00812AA2"/>
    <w:rsid w:val="008157AB"/>
    <w:rsid w:val="008157E8"/>
    <w:rsid w:val="0081586A"/>
    <w:rsid w:val="00815AAB"/>
    <w:rsid w:val="00816C1A"/>
    <w:rsid w:val="00821F56"/>
    <w:rsid w:val="008233CB"/>
    <w:rsid w:val="008244C5"/>
    <w:rsid w:val="00825BDC"/>
    <w:rsid w:val="0082615C"/>
    <w:rsid w:val="00827D84"/>
    <w:rsid w:val="00831644"/>
    <w:rsid w:val="00832417"/>
    <w:rsid w:val="00832A7E"/>
    <w:rsid w:val="00833390"/>
    <w:rsid w:val="008335EA"/>
    <w:rsid w:val="008341EE"/>
    <w:rsid w:val="00835E70"/>
    <w:rsid w:val="00836137"/>
    <w:rsid w:val="00836394"/>
    <w:rsid w:val="00836621"/>
    <w:rsid w:val="00836CC7"/>
    <w:rsid w:val="00837544"/>
    <w:rsid w:val="00837A5E"/>
    <w:rsid w:val="00837BA9"/>
    <w:rsid w:val="00837C38"/>
    <w:rsid w:val="0084175F"/>
    <w:rsid w:val="00842C47"/>
    <w:rsid w:val="00843413"/>
    <w:rsid w:val="00843570"/>
    <w:rsid w:val="00844698"/>
    <w:rsid w:val="00845A53"/>
    <w:rsid w:val="00845C3B"/>
    <w:rsid w:val="00845C72"/>
    <w:rsid w:val="00846DBB"/>
    <w:rsid w:val="008504C4"/>
    <w:rsid w:val="00850F83"/>
    <w:rsid w:val="00851CAF"/>
    <w:rsid w:val="0085233A"/>
    <w:rsid w:val="00852AE2"/>
    <w:rsid w:val="008531E0"/>
    <w:rsid w:val="00853A05"/>
    <w:rsid w:val="00853B3A"/>
    <w:rsid w:val="00853B7D"/>
    <w:rsid w:val="0085416A"/>
    <w:rsid w:val="008542EE"/>
    <w:rsid w:val="00855DB7"/>
    <w:rsid w:val="00855E2D"/>
    <w:rsid w:val="00855E58"/>
    <w:rsid w:val="00855E7A"/>
    <w:rsid w:val="00857EFE"/>
    <w:rsid w:val="00861541"/>
    <w:rsid w:val="00861A80"/>
    <w:rsid w:val="00862A30"/>
    <w:rsid w:val="00863F2E"/>
    <w:rsid w:val="008648BD"/>
    <w:rsid w:val="00864972"/>
    <w:rsid w:val="008649A0"/>
    <w:rsid w:val="00865683"/>
    <w:rsid w:val="00866C2A"/>
    <w:rsid w:val="0086756D"/>
    <w:rsid w:val="00867C00"/>
    <w:rsid w:val="0087020F"/>
    <w:rsid w:val="008703A0"/>
    <w:rsid w:val="00870CB5"/>
    <w:rsid w:val="0087262B"/>
    <w:rsid w:val="008734F0"/>
    <w:rsid w:val="00875404"/>
    <w:rsid w:val="008761FF"/>
    <w:rsid w:val="00877116"/>
    <w:rsid w:val="00877557"/>
    <w:rsid w:val="00877604"/>
    <w:rsid w:val="008813CF"/>
    <w:rsid w:val="00881EE0"/>
    <w:rsid w:val="00882A06"/>
    <w:rsid w:val="0088387E"/>
    <w:rsid w:val="00884FD9"/>
    <w:rsid w:val="008855B5"/>
    <w:rsid w:val="0088566D"/>
    <w:rsid w:val="00885826"/>
    <w:rsid w:val="0088718C"/>
    <w:rsid w:val="00887790"/>
    <w:rsid w:val="00887972"/>
    <w:rsid w:val="00887B55"/>
    <w:rsid w:val="00890800"/>
    <w:rsid w:val="00890AC7"/>
    <w:rsid w:val="008912A6"/>
    <w:rsid w:val="00891B6D"/>
    <w:rsid w:val="00891FC8"/>
    <w:rsid w:val="00892282"/>
    <w:rsid w:val="00894739"/>
    <w:rsid w:val="008960DF"/>
    <w:rsid w:val="00896BE8"/>
    <w:rsid w:val="008A200C"/>
    <w:rsid w:val="008A2072"/>
    <w:rsid w:val="008A3B96"/>
    <w:rsid w:val="008A3DDD"/>
    <w:rsid w:val="008A49F5"/>
    <w:rsid w:val="008A61F2"/>
    <w:rsid w:val="008A62CD"/>
    <w:rsid w:val="008A6EF0"/>
    <w:rsid w:val="008B0771"/>
    <w:rsid w:val="008B0FE4"/>
    <w:rsid w:val="008B102E"/>
    <w:rsid w:val="008B1A77"/>
    <w:rsid w:val="008B1E1D"/>
    <w:rsid w:val="008B1F6D"/>
    <w:rsid w:val="008B20F6"/>
    <w:rsid w:val="008B27BB"/>
    <w:rsid w:val="008B29CB"/>
    <w:rsid w:val="008B3561"/>
    <w:rsid w:val="008B3C5E"/>
    <w:rsid w:val="008B3FB6"/>
    <w:rsid w:val="008B4203"/>
    <w:rsid w:val="008B4453"/>
    <w:rsid w:val="008B492D"/>
    <w:rsid w:val="008B57C6"/>
    <w:rsid w:val="008B5BBC"/>
    <w:rsid w:val="008B5E64"/>
    <w:rsid w:val="008B5FA4"/>
    <w:rsid w:val="008B6750"/>
    <w:rsid w:val="008B7D2C"/>
    <w:rsid w:val="008C1DAB"/>
    <w:rsid w:val="008C3788"/>
    <w:rsid w:val="008C38B0"/>
    <w:rsid w:val="008C3DFB"/>
    <w:rsid w:val="008C47CA"/>
    <w:rsid w:val="008C4BFC"/>
    <w:rsid w:val="008C52F6"/>
    <w:rsid w:val="008C743B"/>
    <w:rsid w:val="008C75F6"/>
    <w:rsid w:val="008D3021"/>
    <w:rsid w:val="008D3178"/>
    <w:rsid w:val="008D3B68"/>
    <w:rsid w:val="008D3D2A"/>
    <w:rsid w:val="008D3E74"/>
    <w:rsid w:val="008D4082"/>
    <w:rsid w:val="008D4B6D"/>
    <w:rsid w:val="008D5F22"/>
    <w:rsid w:val="008D7DD8"/>
    <w:rsid w:val="008E07DF"/>
    <w:rsid w:val="008E0E4A"/>
    <w:rsid w:val="008E0FEF"/>
    <w:rsid w:val="008E12D1"/>
    <w:rsid w:val="008E17FE"/>
    <w:rsid w:val="008E2B98"/>
    <w:rsid w:val="008E3C82"/>
    <w:rsid w:val="008E505D"/>
    <w:rsid w:val="008E581E"/>
    <w:rsid w:val="008E6024"/>
    <w:rsid w:val="008E6444"/>
    <w:rsid w:val="008E6569"/>
    <w:rsid w:val="008E6EDB"/>
    <w:rsid w:val="008E72DD"/>
    <w:rsid w:val="008F0823"/>
    <w:rsid w:val="008F0AB7"/>
    <w:rsid w:val="008F0B73"/>
    <w:rsid w:val="008F1494"/>
    <w:rsid w:val="008F1B84"/>
    <w:rsid w:val="008F3837"/>
    <w:rsid w:val="008F4CF6"/>
    <w:rsid w:val="008F5CFA"/>
    <w:rsid w:val="008F5DE0"/>
    <w:rsid w:val="0090086E"/>
    <w:rsid w:val="00902BB5"/>
    <w:rsid w:val="00904BD1"/>
    <w:rsid w:val="00905569"/>
    <w:rsid w:val="009055DC"/>
    <w:rsid w:val="009059D7"/>
    <w:rsid w:val="00905C08"/>
    <w:rsid w:val="009063D5"/>
    <w:rsid w:val="009078CA"/>
    <w:rsid w:val="0091024C"/>
    <w:rsid w:val="00910D85"/>
    <w:rsid w:val="009119A0"/>
    <w:rsid w:val="00912DA5"/>
    <w:rsid w:val="0091366C"/>
    <w:rsid w:val="009138A9"/>
    <w:rsid w:val="00915331"/>
    <w:rsid w:val="00915750"/>
    <w:rsid w:val="00916198"/>
    <w:rsid w:val="009203B9"/>
    <w:rsid w:val="0092053B"/>
    <w:rsid w:val="00920D8D"/>
    <w:rsid w:val="0092270C"/>
    <w:rsid w:val="00923602"/>
    <w:rsid w:val="00924335"/>
    <w:rsid w:val="00925379"/>
    <w:rsid w:val="009254EA"/>
    <w:rsid w:val="009261B5"/>
    <w:rsid w:val="009268F3"/>
    <w:rsid w:val="009269FE"/>
    <w:rsid w:val="009309C2"/>
    <w:rsid w:val="00931EFB"/>
    <w:rsid w:val="00932B50"/>
    <w:rsid w:val="00932D45"/>
    <w:rsid w:val="00933FFF"/>
    <w:rsid w:val="009343C9"/>
    <w:rsid w:val="00934A51"/>
    <w:rsid w:val="009360FF"/>
    <w:rsid w:val="0093610C"/>
    <w:rsid w:val="0093709A"/>
    <w:rsid w:val="00937B6C"/>
    <w:rsid w:val="009401AF"/>
    <w:rsid w:val="00940BD8"/>
    <w:rsid w:val="00940C57"/>
    <w:rsid w:val="00941234"/>
    <w:rsid w:val="00941769"/>
    <w:rsid w:val="009434F4"/>
    <w:rsid w:val="009436CF"/>
    <w:rsid w:val="00943755"/>
    <w:rsid w:val="009437FA"/>
    <w:rsid w:val="0094384A"/>
    <w:rsid w:val="00943E6B"/>
    <w:rsid w:val="00944B13"/>
    <w:rsid w:val="0094648D"/>
    <w:rsid w:val="00946A80"/>
    <w:rsid w:val="00947075"/>
    <w:rsid w:val="009476CE"/>
    <w:rsid w:val="009502AA"/>
    <w:rsid w:val="009508EC"/>
    <w:rsid w:val="009514DA"/>
    <w:rsid w:val="00952E24"/>
    <w:rsid w:val="009549C5"/>
    <w:rsid w:val="00955B21"/>
    <w:rsid w:val="009560D6"/>
    <w:rsid w:val="009562A7"/>
    <w:rsid w:val="00956412"/>
    <w:rsid w:val="0096057A"/>
    <w:rsid w:val="00960FC7"/>
    <w:rsid w:val="0096224B"/>
    <w:rsid w:val="00963462"/>
    <w:rsid w:val="0096347D"/>
    <w:rsid w:val="00963B09"/>
    <w:rsid w:val="009648CA"/>
    <w:rsid w:val="009649D7"/>
    <w:rsid w:val="00965729"/>
    <w:rsid w:val="00965792"/>
    <w:rsid w:val="00966528"/>
    <w:rsid w:val="009673B8"/>
    <w:rsid w:val="00967C44"/>
    <w:rsid w:val="0097136F"/>
    <w:rsid w:val="00973009"/>
    <w:rsid w:val="00973372"/>
    <w:rsid w:val="0097353A"/>
    <w:rsid w:val="00974948"/>
    <w:rsid w:val="00974F5D"/>
    <w:rsid w:val="00976673"/>
    <w:rsid w:val="00977519"/>
    <w:rsid w:val="00977A8D"/>
    <w:rsid w:val="00980A1B"/>
    <w:rsid w:val="00980F85"/>
    <w:rsid w:val="0098229E"/>
    <w:rsid w:val="00982657"/>
    <w:rsid w:val="00983CDE"/>
    <w:rsid w:val="00985009"/>
    <w:rsid w:val="009850C6"/>
    <w:rsid w:val="00985199"/>
    <w:rsid w:val="00985233"/>
    <w:rsid w:val="009913ED"/>
    <w:rsid w:val="009956D7"/>
    <w:rsid w:val="00995BC5"/>
    <w:rsid w:val="00995D11"/>
    <w:rsid w:val="00996412"/>
    <w:rsid w:val="009969A8"/>
    <w:rsid w:val="00996CDC"/>
    <w:rsid w:val="009A110E"/>
    <w:rsid w:val="009A21E0"/>
    <w:rsid w:val="009A4623"/>
    <w:rsid w:val="009A5CBA"/>
    <w:rsid w:val="009A5FA7"/>
    <w:rsid w:val="009A60ED"/>
    <w:rsid w:val="009A65BD"/>
    <w:rsid w:val="009A6FB9"/>
    <w:rsid w:val="009A7D3B"/>
    <w:rsid w:val="009B0F50"/>
    <w:rsid w:val="009B129B"/>
    <w:rsid w:val="009B2008"/>
    <w:rsid w:val="009B23DE"/>
    <w:rsid w:val="009B24B1"/>
    <w:rsid w:val="009B29B8"/>
    <w:rsid w:val="009B2BC8"/>
    <w:rsid w:val="009B3083"/>
    <w:rsid w:val="009B50A9"/>
    <w:rsid w:val="009B5E11"/>
    <w:rsid w:val="009B6E26"/>
    <w:rsid w:val="009B7F14"/>
    <w:rsid w:val="009C0A90"/>
    <w:rsid w:val="009C1A0B"/>
    <w:rsid w:val="009C1A3A"/>
    <w:rsid w:val="009C3153"/>
    <w:rsid w:val="009C38D6"/>
    <w:rsid w:val="009C3E6C"/>
    <w:rsid w:val="009C4A09"/>
    <w:rsid w:val="009C5211"/>
    <w:rsid w:val="009C5AFA"/>
    <w:rsid w:val="009C5E66"/>
    <w:rsid w:val="009C660D"/>
    <w:rsid w:val="009C69CB"/>
    <w:rsid w:val="009C7115"/>
    <w:rsid w:val="009D078F"/>
    <w:rsid w:val="009D0F5D"/>
    <w:rsid w:val="009D2F8D"/>
    <w:rsid w:val="009D5705"/>
    <w:rsid w:val="009D7472"/>
    <w:rsid w:val="009D78BA"/>
    <w:rsid w:val="009E0EDF"/>
    <w:rsid w:val="009E0FD2"/>
    <w:rsid w:val="009E110D"/>
    <w:rsid w:val="009E1E67"/>
    <w:rsid w:val="009E22F2"/>
    <w:rsid w:val="009E2303"/>
    <w:rsid w:val="009E23BC"/>
    <w:rsid w:val="009E2C12"/>
    <w:rsid w:val="009E2F95"/>
    <w:rsid w:val="009E37B2"/>
    <w:rsid w:val="009E45BB"/>
    <w:rsid w:val="009E47DC"/>
    <w:rsid w:val="009E4B53"/>
    <w:rsid w:val="009E4E51"/>
    <w:rsid w:val="009E656B"/>
    <w:rsid w:val="009E76FD"/>
    <w:rsid w:val="009F06C9"/>
    <w:rsid w:val="009F253C"/>
    <w:rsid w:val="009F374F"/>
    <w:rsid w:val="009F3807"/>
    <w:rsid w:val="009F44DC"/>
    <w:rsid w:val="009F5349"/>
    <w:rsid w:val="009F652C"/>
    <w:rsid w:val="00A01A29"/>
    <w:rsid w:val="00A01AB9"/>
    <w:rsid w:val="00A022F2"/>
    <w:rsid w:val="00A0235A"/>
    <w:rsid w:val="00A02A4E"/>
    <w:rsid w:val="00A02DDD"/>
    <w:rsid w:val="00A03A70"/>
    <w:rsid w:val="00A04F4E"/>
    <w:rsid w:val="00A06215"/>
    <w:rsid w:val="00A07529"/>
    <w:rsid w:val="00A07F62"/>
    <w:rsid w:val="00A1101F"/>
    <w:rsid w:val="00A11454"/>
    <w:rsid w:val="00A11AAC"/>
    <w:rsid w:val="00A11CD0"/>
    <w:rsid w:val="00A11E27"/>
    <w:rsid w:val="00A11F99"/>
    <w:rsid w:val="00A122A9"/>
    <w:rsid w:val="00A12A8A"/>
    <w:rsid w:val="00A1306A"/>
    <w:rsid w:val="00A1396D"/>
    <w:rsid w:val="00A149BB"/>
    <w:rsid w:val="00A15246"/>
    <w:rsid w:val="00A15715"/>
    <w:rsid w:val="00A15D62"/>
    <w:rsid w:val="00A16CAF"/>
    <w:rsid w:val="00A17A51"/>
    <w:rsid w:val="00A17D2A"/>
    <w:rsid w:val="00A226AA"/>
    <w:rsid w:val="00A22A96"/>
    <w:rsid w:val="00A22BC7"/>
    <w:rsid w:val="00A22F2B"/>
    <w:rsid w:val="00A23167"/>
    <w:rsid w:val="00A24AAD"/>
    <w:rsid w:val="00A24B8A"/>
    <w:rsid w:val="00A25107"/>
    <w:rsid w:val="00A307B6"/>
    <w:rsid w:val="00A30BF6"/>
    <w:rsid w:val="00A312F0"/>
    <w:rsid w:val="00A31D19"/>
    <w:rsid w:val="00A31DB7"/>
    <w:rsid w:val="00A333C6"/>
    <w:rsid w:val="00A33717"/>
    <w:rsid w:val="00A3426D"/>
    <w:rsid w:val="00A3441B"/>
    <w:rsid w:val="00A3466B"/>
    <w:rsid w:val="00A34C83"/>
    <w:rsid w:val="00A34D17"/>
    <w:rsid w:val="00A350A7"/>
    <w:rsid w:val="00A35F73"/>
    <w:rsid w:val="00A360D4"/>
    <w:rsid w:val="00A3679A"/>
    <w:rsid w:val="00A36D57"/>
    <w:rsid w:val="00A37F83"/>
    <w:rsid w:val="00A37FEB"/>
    <w:rsid w:val="00A407CC"/>
    <w:rsid w:val="00A4171A"/>
    <w:rsid w:val="00A41F65"/>
    <w:rsid w:val="00A42951"/>
    <w:rsid w:val="00A4330D"/>
    <w:rsid w:val="00A4389F"/>
    <w:rsid w:val="00A44BD6"/>
    <w:rsid w:val="00A450F3"/>
    <w:rsid w:val="00A45DBD"/>
    <w:rsid w:val="00A475A9"/>
    <w:rsid w:val="00A4795D"/>
    <w:rsid w:val="00A47B38"/>
    <w:rsid w:val="00A502D0"/>
    <w:rsid w:val="00A5186D"/>
    <w:rsid w:val="00A52AD8"/>
    <w:rsid w:val="00A52EFD"/>
    <w:rsid w:val="00A53FEE"/>
    <w:rsid w:val="00A555C5"/>
    <w:rsid w:val="00A563D8"/>
    <w:rsid w:val="00A56B08"/>
    <w:rsid w:val="00A60C09"/>
    <w:rsid w:val="00A60CBE"/>
    <w:rsid w:val="00A6112D"/>
    <w:rsid w:val="00A62673"/>
    <w:rsid w:val="00A627C7"/>
    <w:rsid w:val="00A62CA3"/>
    <w:rsid w:val="00A6313E"/>
    <w:rsid w:val="00A63149"/>
    <w:rsid w:val="00A63C4C"/>
    <w:rsid w:val="00A63EB6"/>
    <w:rsid w:val="00A65682"/>
    <w:rsid w:val="00A65B69"/>
    <w:rsid w:val="00A67321"/>
    <w:rsid w:val="00A67777"/>
    <w:rsid w:val="00A70574"/>
    <w:rsid w:val="00A70EF6"/>
    <w:rsid w:val="00A712CC"/>
    <w:rsid w:val="00A73552"/>
    <w:rsid w:val="00A7423F"/>
    <w:rsid w:val="00A74898"/>
    <w:rsid w:val="00A74F72"/>
    <w:rsid w:val="00A76967"/>
    <w:rsid w:val="00A77563"/>
    <w:rsid w:val="00A80163"/>
    <w:rsid w:val="00A81384"/>
    <w:rsid w:val="00A8169B"/>
    <w:rsid w:val="00A81CB2"/>
    <w:rsid w:val="00A82632"/>
    <w:rsid w:val="00A830C6"/>
    <w:rsid w:val="00A841BE"/>
    <w:rsid w:val="00A84244"/>
    <w:rsid w:val="00A845FC"/>
    <w:rsid w:val="00A84BA9"/>
    <w:rsid w:val="00A85F0C"/>
    <w:rsid w:val="00A86A27"/>
    <w:rsid w:val="00A86CF8"/>
    <w:rsid w:val="00A86FDF"/>
    <w:rsid w:val="00A87810"/>
    <w:rsid w:val="00A87986"/>
    <w:rsid w:val="00A9259E"/>
    <w:rsid w:val="00A93BB6"/>
    <w:rsid w:val="00A94D59"/>
    <w:rsid w:val="00A9520B"/>
    <w:rsid w:val="00A95357"/>
    <w:rsid w:val="00A95AD3"/>
    <w:rsid w:val="00A9604F"/>
    <w:rsid w:val="00A964AC"/>
    <w:rsid w:val="00A969E6"/>
    <w:rsid w:val="00AA0A3B"/>
    <w:rsid w:val="00AA0E66"/>
    <w:rsid w:val="00AA0FB7"/>
    <w:rsid w:val="00AA1D68"/>
    <w:rsid w:val="00AA2671"/>
    <w:rsid w:val="00AA2A95"/>
    <w:rsid w:val="00AA2C2C"/>
    <w:rsid w:val="00AA353D"/>
    <w:rsid w:val="00AA3C6C"/>
    <w:rsid w:val="00AA3F94"/>
    <w:rsid w:val="00AA4130"/>
    <w:rsid w:val="00AA4284"/>
    <w:rsid w:val="00AA4477"/>
    <w:rsid w:val="00AA56CD"/>
    <w:rsid w:val="00AA6C55"/>
    <w:rsid w:val="00AA714B"/>
    <w:rsid w:val="00AA77C7"/>
    <w:rsid w:val="00AA7B6B"/>
    <w:rsid w:val="00AB01D5"/>
    <w:rsid w:val="00AB06EF"/>
    <w:rsid w:val="00AB1861"/>
    <w:rsid w:val="00AB22B1"/>
    <w:rsid w:val="00AB3727"/>
    <w:rsid w:val="00AB4024"/>
    <w:rsid w:val="00AB4FB8"/>
    <w:rsid w:val="00AB53BA"/>
    <w:rsid w:val="00AB5DC9"/>
    <w:rsid w:val="00AB5FF5"/>
    <w:rsid w:val="00AB639A"/>
    <w:rsid w:val="00AB6CBA"/>
    <w:rsid w:val="00AB767A"/>
    <w:rsid w:val="00AC0E67"/>
    <w:rsid w:val="00AC115A"/>
    <w:rsid w:val="00AC18DB"/>
    <w:rsid w:val="00AC22F4"/>
    <w:rsid w:val="00AC33FF"/>
    <w:rsid w:val="00AC3E0B"/>
    <w:rsid w:val="00AC5385"/>
    <w:rsid w:val="00AC5C6B"/>
    <w:rsid w:val="00AC6A30"/>
    <w:rsid w:val="00AC7E01"/>
    <w:rsid w:val="00AD03A5"/>
    <w:rsid w:val="00AD2416"/>
    <w:rsid w:val="00AD35BB"/>
    <w:rsid w:val="00AD3BE3"/>
    <w:rsid w:val="00AD3EEF"/>
    <w:rsid w:val="00AD4E94"/>
    <w:rsid w:val="00AD60CA"/>
    <w:rsid w:val="00AD6AA2"/>
    <w:rsid w:val="00AD7BBE"/>
    <w:rsid w:val="00AE1CF5"/>
    <w:rsid w:val="00AE1E6A"/>
    <w:rsid w:val="00AE20AA"/>
    <w:rsid w:val="00AE2582"/>
    <w:rsid w:val="00AE2C62"/>
    <w:rsid w:val="00AE3E2C"/>
    <w:rsid w:val="00AE4408"/>
    <w:rsid w:val="00AE51C9"/>
    <w:rsid w:val="00AE60BB"/>
    <w:rsid w:val="00AE6A73"/>
    <w:rsid w:val="00AE6C4E"/>
    <w:rsid w:val="00AF11C0"/>
    <w:rsid w:val="00AF3100"/>
    <w:rsid w:val="00AF397D"/>
    <w:rsid w:val="00AF4603"/>
    <w:rsid w:val="00AF5AD4"/>
    <w:rsid w:val="00AF63DF"/>
    <w:rsid w:val="00AF640C"/>
    <w:rsid w:val="00B00DDF"/>
    <w:rsid w:val="00B00FB6"/>
    <w:rsid w:val="00B01BCA"/>
    <w:rsid w:val="00B021E9"/>
    <w:rsid w:val="00B058E6"/>
    <w:rsid w:val="00B05AE9"/>
    <w:rsid w:val="00B070B5"/>
    <w:rsid w:val="00B105A9"/>
    <w:rsid w:val="00B110E7"/>
    <w:rsid w:val="00B12B79"/>
    <w:rsid w:val="00B130BF"/>
    <w:rsid w:val="00B13305"/>
    <w:rsid w:val="00B13E27"/>
    <w:rsid w:val="00B13F82"/>
    <w:rsid w:val="00B14E51"/>
    <w:rsid w:val="00B15480"/>
    <w:rsid w:val="00B1585F"/>
    <w:rsid w:val="00B15B1A"/>
    <w:rsid w:val="00B16839"/>
    <w:rsid w:val="00B1727A"/>
    <w:rsid w:val="00B21CFA"/>
    <w:rsid w:val="00B23500"/>
    <w:rsid w:val="00B2491F"/>
    <w:rsid w:val="00B24F75"/>
    <w:rsid w:val="00B26834"/>
    <w:rsid w:val="00B272B4"/>
    <w:rsid w:val="00B27EA3"/>
    <w:rsid w:val="00B31090"/>
    <w:rsid w:val="00B324DD"/>
    <w:rsid w:val="00B331C6"/>
    <w:rsid w:val="00B338A4"/>
    <w:rsid w:val="00B33F41"/>
    <w:rsid w:val="00B37ABA"/>
    <w:rsid w:val="00B40FE4"/>
    <w:rsid w:val="00B41DBF"/>
    <w:rsid w:val="00B42004"/>
    <w:rsid w:val="00B42BBB"/>
    <w:rsid w:val="00B42D25"/>
    <w:rsid w:val="00B4455B"/>
    <w:rsid w:val="00B44A64"/>
    <w:rsid w:val="00B455B2"/>
    <w:rsid w:val="00B45B46"/>
    <w:rsid w:val="00B504A6"/>
    <w:rsid w:val="00B504C3"/>
    <w:rsid w:val="00B51A83"/>
    <w:rsid w:val="00B52492"/>
    <w:rsid w:val="00B55AF1"/>
    <w:rsid w:val="00B55C39"/>
    <w:rsid w:val="00B55FD4"/>
    <w:rsid w:val="00B575C1"/>
    <w:rsid w:val="00B60853"/>
    <w:rsid w:val="00B62355"/>
    <w:rsid w:val="00B64227"/>
    <w:rsid w:val="00B65842"/>
    <w:rsid w:val="00B66592"/>
    <w:rsid w:val="00B66B66"/>
    <w:rsid w:val="00B67280"/>
    <w:rsid w:val="00B70E22"/>
    <w:rsid w:val="00B733F7"/>
    <w:rsid w:val="00B73BB7"/>
    <w:rsid w:val="00B7418F"/>
    <w:rsid w:val="00B76F10"/>
    <w:rsid w:val="00B77198"/>
    <w:rsid w:val="00B7726D"/>
    <w:rsid w:val="00B8181F"/>
    <w:rsid w:val="00B82512"/>
    <w:rsid w:val="00B836C3"/>
    <w:rsid w:val="00B83C71"/>
    <w:rsid w:val="00B860FD"/>
    <w:rsid w:val="00B8718E"/>
    <w:rsid w:val="00B90A52"/>
    <w:rsid w:val="00B919B7"/>
    <w:rsid w:val="00B92B50"/>
    <w:rsid w:val="00B93C3C"/>
    <w:rsid w:val="00B94F07"/>
    <w:rsid w:val="00B97D3D"/>
    <w:rsid w:val="00BA0224"/>
    <w:rsid w:val="00BA0290"/>
    <w:rsid w:val="00BA09BF"/>
    <w:rsid w:val="00BA2409"/>
    <w:rsid w:val="00BA3A24"/>
    <w:rsid w:val="00BA3D7F"/>
    <w:rsid w:val="00BA4201"/>
    <w:rsid w:val="00BA4CDC"/>
    <w:rsid w:val="00BA4D78"/>
    <w:rsid w:val="00BA4F57"/>
    <w:rsid w:val="00BA58BC"/>
    <w:rsid w:val="00BA6A9B"/>
    <w:rsid w:val="00BA706E"/>
    <w:rsid w:val="00BA7E83"/>
    <w:rsid w:val="00BB10B6"/>
    <w:rsid w:val="00BB1FC0"/>
    <w:rsid w:val="00BB20D1"/>
    <w:rsid w:val="00BB37D3"/>
    <w:rsid w:val="00BB3C58"/>
    <w:rsid w:val="00BB3CC6"/>
    <w:rsid w:val="00BB72CA"/>
    <w:rsid w:val="00BB7723"/>
    <w:rsid w:val="00BC311E"/>
    <w:rsid w:val="00BC373F"/>
    <w:rsid w:val="00BC4262"/>
    <w:rsid w:val="00BC4447"/>
    <w:rsid w:val="00BC4962"/>
    <w:rsid w:val="00BC5BF9"/>
    <w:rsid w:val="00BC5F1B"/>
    <w:rsid w:val="00BC70F4"/>
    <w:rsid w:val="00BD1B58"/>
    <w:rsid w:val="00BD1D24"/>
    <w:rsid w:val="00BD20A0"/>
    <w:rsid w:val="00BD21BB"/>
    <w:rsid w:val="00BD4DF1"/>
    <w:rsid w:val="00BD56FA"/>
    <w:rsid w:val="00BD6E63"/>
    <w:rsid w:val="00BD6ED7"/>
    <w:rsid w:val="00BE00F0"/>
    <w:rsid w:val="00BE0E62"/>
    <w:rsid w:val="00BE126D"/>
    <w:rsid w:val="00BE1F1B"/>
    <w:rsid w:val="00BE28AB"/>
    <w:rsid w:val="00BE2D86"/>
    <w:rsid w:val="00BE30A6"/>
    <w:rsid w:val="00BE36F4"/>
    <w:rsid w:val="00BE3EB4"/>
    <w:rsid w:val="00BE5105"/>
    <w:rsid w:val="00BE5800"/>
    <w:rsid w:val="00BE5AD6"/>
    <w:rsid w:val="00BE5F3A"/>
    <w:rsid w:val="00BE601D"/>
    <w:rsid w:val="00BE697A"/>
    <w:rsid w:val="00BE6F37"/>
    <w:rsid w:val="00BE7125"/>
    <w:rsid w:val="00BE7AEE"/>
    <w:rsid w:val="00BF042F"/>
    <w:rsid w:val="00BF0BE0"/>
    <w:rsid w:val="00BF1250"/>
    <w:rsid w:val="00BF1742"/>
    <w:rsid w:val="00BF1D49"/>
    <w:rsid w:val="00BF2F40"/>
    <w:rsid w:val="00BF2F81"/>
    <w:rsid w:val="00BF3CBB"/>
    <w:rsid w:val="00BF53AA"/>
    <w:rsid w:val="00BF65BB"/>
    <w:rsid w:val="00BF6A04"/>
    <w:rsid w:val="00BF6A23"/>
    <w:rsid w:val="00C00712"/>
    <w:rsid w:val="00C00881"/>
    <w:rsid w:val="00C01857"/>
    <w:rsid w:val="00C025A8"/>
    <w:rsid w:val="00C02700"/>
    <w:rsid w:val="00C02A8F"/>
    <w:rsid w:val="00C031BC"/>
    <w:rsid w:val="00C03CB8"/>
    <w:rsid w:val="00C05BF7"/>
    <w:rsid w:val="00C060F5"/>
    <w:rsid w:val="00C06C42"/>
    <w:rsid w:val="00C07703"/>
    <w:rsid w:val="00C07D35"/>
    <w:rsid w:val="00C10892"/>
    <w:rsid w:val="00C11966"/>
    <w:rsid w:val="00C119DD"/>
    <w:rsid w:val="00C11C71"/>
    <w:rsid w:val="00C11F84"/>
    <w:rsid w:val="00C12123"/>
    <w:rsid w:val="00C13807"/>
    <w:rsid w:val="00C13967"/>
    <w:rsid w:val="00C13BCC"/>
    <w:rsid w:val="00C1514B"/>
    <w:rsid w:val="00C15B9A"/>
    <w:rsid w:val="00C15F22"/>
    <w:rsid w:val="00C15FBC"/>
    <w:rsid w:val="00C1679E"/>
    <w:rsid w:val="00C20233"/>
    <w:rsid w:val="00C221BB"/>
    <w:rsid w:val="00C228AE"/>
    <w:rsid w:val="00C22A87"/>
    <w:rsid w:val="00C23864"/>
    <w:rsid w:val="00C24C1F"/>
    <w:rsid w:val="00C25830"/>
    <w:rsid w:val="00C260C1"/>
    <w:rsid w:val="00C26382"/>
    <w:rsid w:val="00C26B8A"/>
    <w:rsid w:val="00C26E98"/>
    <w:rsid w:val="00C31207"/>
    <w:rsid w:val="00C31C43"/>
    <w:rsid w:val="00C32865"/>
    <w:rsid w:val="00C34BF4"/>
    <w:rsid w:val="00C369EB"/>
    <w:rsid w:val="00C40728"/>
    <w:rsid w:val="00C40B4A"/>
    <w:rsid w:val="00C41EFE"/>
    <w:rsid w:val="00C421DF"/>
    <w:rsid w:val="00C42BBC"/>
    <w:rsid w:val="00C432EF"/>
    <w:rsid w:val="00C4362A"/>
    <w:rsid w:val="00C46093"/>
    <w:rsid w:val="00C4628A"/>
    <w:rsid w:val="00C46393"/>
    <w:rsid w:val="00C468F2"/>
    <w:rsid w:val="00C51759"/>
    <w:rsid w:val="00C563C4"/>
    <w:rsid w:val="00C573EA"/>
    <w:rsid w:val="00C57F26"/>
    <w:rsid w:val="00C60A16"/>
    <w:rsid w:val="00C61752"/>
    <w:rsid w:val="00C639BA"/>
    <w:rsid w:val="00C63C8D"/>
    <w:rsid w:val="00C659C8"/>
    <w:rsid w:val="00C66464"/>
    <w:rsid w:val="00C66C6D"/>
    <w:rsid w:val="00C67D64"/>
    <w:rsid w:val="00C7083E"/>
    <w:rsid w:val="00C70FCB"/>
    <w:rsid w:val="00C7130F"/>
    <w:rsid w:val="00C7289E"/>
    <w:rsid w:val="00C72F26"/>
    <w:rsid w:val="00C73B2D"/>
    <w:rsid w:val="00C74B70"/>
    <w:rsid w:val="00C74BBE"/>
    <w:rsid w:val="00C759B0"/>
    <w:rsid w:val="00C8041C"/>
    <w:rsid w:val="00C80721"/>
    <w:rsid w:val="00C84DB2"/>
    <w:rsid w:val="00C878F5"/>
    <w:rsid w:val="00C87BC4"/>
    <w:rsid w:val="00C87DD8"/>
    <w:rsid w:val="00C91198"/>
    <w:rsid w:val="00C92E05"/>
    <w:rsid w:val="00C92F4E"/>
    <w:rsid w:val="00C9384F"/>
    <w:rsid w:val="00C93D6A"/>
    <w:rsid w:val="00C94511"/>
    <w:rsid w:val="00C95A8D"/>
    <w:rsid w:val="00C9693D"/>
    <w:rsid w:val="00C96E85"/>
    <w:rsid w:val="00C96F46"/>
    <w:rsid w:val="00CA0C63"/>
    <w:rsid w:val="00CA0DB4"/>
    <w:rsid w:val="00CA1200"/>
    <w:rsid w:val="00CA2C6B"/>
    <w:rsid w:val="00CA36E1"/>
    <w:rsid w:val="00CA37B2"/>
    <w:rsid w:val="00CA5D76"/>
    <w:rsid w:val="00CA7243"/>
    <w:rsid w:val="00CB0892"/>
    <w:rsid w:val="00CB1806"/>
    <w:rsid w:val="00CB192E"/>
    <w:rsid w:val="00CB1C55"/>
    <w:rsid w:val="00CB270C"/>
    <w:rsid w:val="00CB30CA"/>
    <w:rsid w:val="00CB345F"/>
    <w:rsid w:val="00CB3EDD"/>
    <w:rsid w:val="00CB4072"/>
    <w:rsid w:val="00CB429C"/>
    <w:rsid w:val="00CB527F"/>
    <w:rsid w:val="00CB666E"/>
    <w:rsid w:val="00CB790D"/>
    <w:rsid w:val="00CC0236"/>
    <w:rsid w:val="00CC0DCE"/>
    <w:rsid w:val="00CC331A"/>
    <w:rsid w:val="00CC3493"/>
    <w:rsid w:val="00CC4576"/>
    <w:rsid w:val="00CC45CC"/>
    <w:rsid w:val="00CC52E1"/>
    <w:rsid w:val="00CC567C"/>
    <w:rsid w:val="00CC578D"/>
    <w:rsid w:val="00CC6F51"/>
    <w:rsid w:val="00CD0042"/>
    <w:rsid w:val="00CD02D5"/>
    <w:rsid w:val="00CD0F11"/>
    <w:rsid w:val="00CD133B"/>
    <w:rsid w:val="00CD18FE"/>
    <w:rsid w:val="00CD2186"/>
    <w:rsid w:val="00CD2DCB"/>
    <w:rsid w:val="00CD3175"/>
    <w:rsid w:val="00CD3523"/>
    <w:rsid w:val="00CD4CEA"/>
    <w:rsid w:val="00CD4D5B"/>
    <w:rsid w:val="00CD6387"/>
    <w:rsid w:val="00CD6A82"/>
    <w:rsid w:val="00CD724B"/>
    <w:rsid w:val="00CE16EA"/>
    <w:rsid w:val="00CE1983"/>
    <w:rsid w:val="00CE24CE"/>
    <w:rsid w:val="00CE2992"/>
    <w:rsid w:val="00CE3D43"/>
    <w:rsid w:val="00CE439D"/>
    <w:rsid w:val="00CE4C1F"/>
    <w:rsid w:val="00CE5422"/>
    <w:rsid w:val="00CE5A68"/>
    <w:rsid w:val="00CE6323"/>
    <w:rsid w:val="00CE7D0D"/>
    <w:rsid w:val="00CF0389"/>
    <w:rsid w:val="00CF1F95"/>
    <w:rsid w:val="00CF2072"/>
    <w:rsid w:val="00CF27C6"/>
    <w:rsid w:val="00CF2A19"/>
    <w:rsid w:val="00CF355B"/>
    <w:rsid w:val="00CF4010"/>
    <w:rsid w:val="00CF408C"/>
    <w:rsid w:val="00CF483D"/>
    <w:rsid w:val="00CF4B5D"/>
    <w:rsid w:val="00CF56AB"/>
    <w:rsid w:val="00CF6129"/>
    <w:rsid w:val="00CF7743"/>
    <w:rsid w:val="00CF7FA9"/>
    <w:rsid w:val="00D002AE"/>
    <w:rsid w:val="00D00674"/>
    <w:rsid w:val="00D011FC"/>
    <w:rsid w:val="00D0160E"/>
    <w:rsid w:val="00D02DB5"/>
    <w:rsid w:val="00D0328C"/>
    <w:rsid w:val="00D03921"/>
    <w:rsid w:val="00D03C7E"/>
    <w:rsid w:val="00D04D36"/>
    <w:rsid w:val="00D051DC"/>
    <w:rsid w:val="00D06456"/>
    <w:rsid w:val="00D06742"/>
    <w:rsid w:val="00D111ED"/>
    <w:rsid w:val="00D112D8"/>
    <w:rsid w:val="00D11810"/>
    <w:rsid w:val="00D11B3B"/>
    <w:rsid w:val="00D12085"/>
    <w:rsid w:val="00D125E6"/>
    <w:rsid w:val="00D12A39"/>
    <w:rsid w:val="00D13A11"/>
    <w:rsid w:val="00D13DFA"/>
    <w:rsid w:val="00D1475A"/>
    <w:rsid w:val="00D1485E"/>
    <w:rsid w:val="00D160F0"/>
    <w:rsid w:val="00D20C7B"/>
    <w:rsid w:val="00D216BC"/>
    <w:rsid w:val="00D2185B"/>
    <w:rsid w:val="00D2189C"/>
    <w:rsid w:val="00D21AE3"/>
    <w:rsid w:val="00D22006"/>
    <w:rsid w:val="00D22587"/>
    <w:rsid w:val="00D228B6"/>
    <w:rsid w:val="00D22E13"/>
    <w:rsid w:val="00D23454"/>
    <w:rsid w:val="00D24032"/>
    <w:rsid w:val="00D24894"/>
    <w:rsid w:val="00D254F2"/>
    <w:rsid w:val="00D2605A"/>
    <w:rsid w:val="00D279FD"/>
    <w:rsid w:val="00D3023C"/>
    <w:rsid w:val="00D315B8"/>
    <w:rsid w:val="00D31F77"/>
    <w:rsid w:val="00D3437F"/>
    <w:rsid w:val="00D34C30"/>
    <w:rsid w:val="00D41489"/>
    <w:rsid w:val="00D41BB8"/>
    <w:rsid w:val="00D42256"/>
    <w:rsid w:val="00D43BAE"/>
    <w:rsid w:val="00D44B12"/>
    <w:rsid w:val="00D44BC2"/>
    <w:rsid w:val="00D46213"/>
    <w:rsid w:val="00D50CA7"/>
    <w:rsid w:val="00D51836"/>
    <w:rsid w:val="00D51DBA"/>
    <w:rsid w:val="00D52029"/>
    <w:rsid w:val="00D52844"/>
    <w:rsid w:val="00D52D1C"/>
    <w:rsid w:val="00D53949"/>
    <w:rsid w:val="00D53C71"/>
    <w:rsid w:val="00D53C96"/>
    <w:rsid w:val="00D53FF0"/>
    <w:rsid w:val="00D54400"/>
    <w:rsid w:val="00D54BF0"/>
    <w:rsid w:val="00D55234"/>
    <w:rsid w:val="00D56ED2"/>
    <w:rsid w:val="00D57B24"/>
    <w:rsid w:val="00D609B4"/>
    <w:rsid w:val="00D61CEA"/>
    <w:rsid w:val="00D61F55"/>
    <w:rsid w:val="00D624E3"/>
    <w:rsid w:val="00D6264F"/>
    <w:rsid w:val="00D6296D"/>
    <w:rsid w:val="00D62C07"/>
    <w:rsid w:val="00D657DF"/>
    <w:rsid w:val="00D66525"/>
    <w:rsid w:val="00D67014"/>
    <w:rsid w:val="00D674ED"/>
    <w:rsid w:val="00D70805"/>
    <w:rsid w:val="00D70D44"/>
    <w:rsid w:val="00D723AF"/>
    <w:rsid w:val="00D725E8"/>
    <w:rsid w:val="00D72761"/>
    <w:rsid w:val="00D727AA"/>
    <w:rsid w:val="00D742FE"/>
    <w:rsid w:val="00D743D6"/>
    <w:rsid w:val="00D74AA0"/>
    <w:rsid w:val="00D74C81"/>
    <w:rsid w:val="00D75403"/>
    <w:rsid w:val="00D75867"/>
    <w:rsid w:val="00D75E30"/>
    <w:rsid w:val="00D75E39"/>
    <w:rsid w:val="00D760DD"/>
    <w:rsid w:val="00D7650B"/>
    <w:rsid w:val="00D76C76"/>
    <w:rsid w:val="00D776E6"/>
    <w:rsid w:val="00D77706"/>
    <w:rsid w:val="00D77B82"/>
    <w:rsid w:val="00D80605"/>
    <w:rsid w:val="00D80BF5"/>
    <w:rsid w:val="00D836DB"/>
    <w:rsid w:val="00D8484E"/>
    <w:rsid w:val="00D86CF9"/>
    <w:rsid w:val="00D87644"/>
    <w:rsid w:val="00D878F6"/>
    <w:rsid w:val="00D87B28"/>
    <w:rsid w:val="00D900D6"/>
    <w:rsid w:val="00D9038E"/>
    <w:rsid w:val="00D909F3"/>
    <w:rsid w:val="00D90A93"/>
    <w:rsid w:val="00D918D0"/>
    <w:rsid w:val="00D93385"/>
    <w:rsid w:val="00D93AB6"/>
    <w:rsid w:val="00D93CC5"/>
    <w:rsid w:val="00D942E9"/>
    <w:rsid w:val="00D94DC6"/>
    <w:rsid w:val="00D956F5"/>
    <w:rsid w:val="00D9618F"/>
    <w:rsid w:val="00D96E94"/>
    <w:rsid w:val="00D97107"/>
    <w:rsid w:val="00D97470"/>
    <w:rsid w:val="00D979D8"/>
    <w:rsid w:val="00DA02D9"/>
    <w:rsid w:val="00DA04D5"/>
    <w:rsid w:val="00DA0D75"/>
    <w:rsid w:val="00DA229B"/>
    <w:rsid w:val="00DA45AB"/>
    <w:rsid w:val="00DA5459"/>
    <w:rsid w:val="00DA551D"/>
    <w:rsid w:val="00DA67DF"/>
    <w:rsid w:val="00DB0149"/>
    <w:rsid w:val="00DB0D5D"/>
    <w:rsid w:val="00DB1216"/>
    <w:rsid w:val="00DB1278"/>
    <w:rsid w:val="00DB20F3"/>
    <w:rsid w:val="00DB24A0"/>
    <w:rsid w:val="00DB2F87"/>
    <w:rsid w:val="00DB31C6"/>
    <w:rsid w:val="00DB3EDC"/>
    <w:rsid w:val="00DB4E50"/>
    <w:rsid w:val="00DB512B"/>
    <w:rsid w:val="00DB6878"/>
    <w:rsid w:val="00DB6EF4"/>
    <w:rsid w:val="00DB7280"/>
    <w:rsid w:val="00DB7725"/>
    <w:rsid w:val="00DC068D"/>
    <w:rsid w:val="00DC0E82"/>
    <w:rsid w:val="00DC1E36"/>
    <w:rsid w:val="00DC213A"/>
    <w:rsid w:val="00DC21C8"/>
    <w:rsid w:val="00DC229C"/>
    <w:rsid w:val="00DC2358"/>
    <w:rsid w:val="00DC36B9"/>
    <w:rsid w:val="00DC43DF"/>
    <w:rsid w:val="00DC4C51"/>
    <w:rsid w:val="00DC507D"/>
    <w:rsid w:val="00DC7570"/>
    <w:rsid w:val="00DC79DA"/>
    <w:rsid w:val="00DD0CFD"/>
    <w:rsid w:val="00DD1D7C"/>
    <w:rsid w:val="00DD5E41"/>
    <w:rsid w:val="00DD605F"/>
    <w:rsid w:val="00DD7666"/>
    <w:rsid w:val="00DE130B"/>
    <w:rsid w:val="00DE1BDA"/>
    <w:rsid w:val="00DE2207"/>
    <w:rsid w:val="00DE2233"/>
    <w:rsid w:val="00DE27D5"/>
    <w:rsid w:val="00DE29B8"/>
    <w:rsid w:val="00DE431D"/>
    <w:rsid w:val="00DE4A94"/>
    <w:rsid w:val="00DE4CA1"/>
    <w:rsid w:val="00DE6BFE"/>
    <w:rsid w:val="00DE75E4"/>
    <w:rsid w:val="00DE7F23"/>
    <w:rsid w:val="00DF16F4"/>
    <w:rsid w:val="00DF18A9"/>
    <w:rsid w:val="00DF21DC"/>
    <w:rsid w:val="00DF2B21"/>
    <w:rsid w:val="00DF2C66"/>
    <w:rsid w:val="00DF4D23"/>
    <w:rsid w:val="00DF509F"/>
    <w:rsid w:val="00DF53A0"/>
    <w:rsid w:val="00DF6C77"/>
    <w:rsid w:val="00DF7C2B"/>
    <w:rsid w:val="00E0065C"/>
    <w:rsid w:val="00E01624"/>
    <w:rsid w:val="00E01F8D"/>
    <w:rsid w:val="00E02A58"/>
    <w:rsid w:val="00E0313A"/>
    <w:rsid w:val="00E03566"/>
    <w:rsid w:val="00E03600"/>
    <w:rsid w:val="00E044E8"/>
    <w:rsid w:val="00E0454C"/>
    <w:rsid w:val="00E05264"/>
    <w:rsid w:val="00E05573"/>
    <w:rsid w:val="00E0647A"/>
    <w:rsid w:val="00E065B9"/>
    <w:rsid w:val="00E11016"/>
    <w:rsid w:val="00E15508"/>
    <w:rsid w:val="00E156B8"/>
    <w:rsid w:val="00E16299"/>
    <w:rsid w:val="00E16CB8"/>
    <w:rsid w:val="00E17C70"/>
    <w:rsid w:val="00E21668"/>
    <w:rsid w:val="00E21AF9"/>
    <w:rsid w:val="00E22B36"/>
    <w:rsid w:val="00E247A4"/>
    <w:rsid w:val="00E24C43"/>
    <w:rsid w:val="00E2571D"/>
    <w:rsid w:val="00E25959"/>
    <w:rsid w:val="00E2738D"/>
    <w:rsid w:val="00E31F5D"/>
    <w:rsid w:val="00E326C8"/>
    <w:rsid w:val="00E32AE5"/>
    <w:rsid w:val="00E335BA"/>
    <w:rsid w:val="00E338BD"/>
    <w:rsid w:val="00E33FB4"/>
    <w:rsid w:val="00E3406F"/>
    <w:rsid w:val="00E35742"/>
    <w:rsid w:val="00E359FB"/>
    <w:rsid w:val="00E37073"/>
    <w:rsid w:val="00E379E6"/>
    <w:rsid w:val="00E37A50"/>
    <w:rsid w:val="00E37B1F"/>
    <w:rsid w:val="00E40906"/>
    <w:rsid w:val="00E40C3C"/>
    <w:rsid w:val="00E4295C"/>
    <w:rsid w:val="00E4314B"/>
    <w:rsid w:val="00E4328D"/>
    <w:rsid w:val="00E43C00"/>
    <w:rsid w:val="00E43F7C"/>
    <w:rsid w:val="00E4434A"/>
    <w:rsid w:val="00E44A08"/>
    <w:rsid w:val="00E45870"/>
    <w:rsid w:val="00E45AA6"/>
    <w:rsid w:val="00E45E5F"/>
    <w:rsid w:val="00E461CB"/>
    <w:rsid w:val="00E46B6A"/>
    <w:rsid w:val="00E470C8"/>
    <w:rsid w:val="00E47929"/>
    <w:rsid w:val="00E47E48"/>
    <w:rsid w:val="00E51B21"/>
    <w:rsid w:val="00E51B52"/>
    <w:rsid w:val="00E5331B"/>
    <w:rsid w:val="00E53517"/>
    <w:rsid w:val="00E53735"/>
    <w:rsid w:val="00E5407A"/>
    <w:rsid w:val="00E54590"/>
    <w:rsid w:val="00E54B78"/>
    <w:rsid w:val="00E56B54"/>
    <w:rsid w:val="00E5716B"/>
    <w:rsid w:val="00E5726E"/>
    <w:rsid w:val="00E578DC"/>
    <w:rsid w:val="00E60222"/>
    <w:rsid w:val="00E61EA2"/>
    <w:rsid w:val="00E6206E"/>
    <w:rsid w:val="00E6323B"/>
    <w:rsid w:val="00E6490F"/>
    <w:rsid w:val="00E64E9A"/>
    <w:rsid w:val="00E64EF6"/>
    <w:rsid w:val="00E65550"/>
    <w:rsid w:val="00E659BC"/>
    <w:rsid w:val="00E65AE3"/>
    <w:rsid w:val="00E66517"/>
    <w:rsid w:val="00E667BE"/>
    <w:rsid w:val="00E66C81"/>
    <w:rsid w:val="00E67732"/>
    <w:rsid w:val="00E713A0"/>
    <w:rsid w:val="00E717E1"/>
    <w:rsid w:val="00E71DF2"/>
    <w:rsid w:val="00E720A9"/>
    <w:rsid w:val="00E72535"/>
    <w:rsid w:val="00E734DC"/>
    <w:rsid w:val="00E746D5"/>
    <w:rsid w:val="00E74C25"/>
    <w:rsid w:val="00E74EFF"/>
    <w:rsid w:val="00E75FF3"/>
    <w:rsid w:val="00E76159"/>
    <w:rsid w:val="00E761AF"/>
    <w:rsid w:val="00E76223"/>
    <w:rsid w:val="00E7676B"/>
    <w:rsid w:val="00E769D9"/>
    <w:rsid w:val="00E7746B"/>
    <w:rsid w:val="00E777C2"/>
    <w:rsid w:val="00E77F8E"/>
    <w:rsid w:val="00E80774"/>
    <w:rsid w:val="00E80C79"/>
    <w:rsid w:val="00E81294"/>
    <w:rsid w:val="00E81D05"/>
    <w:rsid w:val="00E82685"/>
    <w:rsid w:val="00E84C77"/>
    <w:rsid w:val="00E85113"/>
    <w:rsid w:val="00E852B0"/>
    <w:rsid w:val="00E852F0"/>
    <w:rsid w:val="00E856D6"/>
    <w:rsid w:val="00E87FB4"/>
    <w:rsid w:val="00E87FF6"/>
    <w:rsid w:val="00E90D10"/>
    <w:rsid w:val="00E927AF"/>
    <w:rsid w:val="00E92C4E"/>
    <w:rsid w:val="00E9326C"/>
    <w:rsid w:val="00E93A21"/>
    <w:rsid w:val="00E93D59"/>
    <w:rsid w:val="00E9423E"/>
    <w:rsid w:val="00E9458B"/>
    <w:rsid w:val="00E94E95"/>
    <w:rsid w:val="00E95229"/>
    <w:rsid w:val="00E95487"/>
    <w:rsid w:val="00E962A9"/>
    <w:rsid w:val="00E96738"/>
    <w:rsid w:val="00E97365"/>
    <w:rsid w:val="00E9742A"/>
    <w:rsid w:val="00EA0308"/>
    <w:rsid w:val="00EA0BDA"/>
    <w:rsid w:val="00EA105E"/>
    <w:rsid w:val="00EA1723"/>
    <w:rsid w:val="00EA1992"/>
    <w:rsid w:val="00EA2338"/>
    <w:rsid w:val="00EA3045"/>
    <w:rsid w:val="00EA387E"/>
    <w:rsid w:val="00EA4242"/>
    <w:rsid w:val="00EA43A7"/>
    <w:rsid w:val="00EA51D8"/>
    <w:rsid w:val="00EA5714"/>
    <w:rsid w:val="00EA5773"/>
    <w:rsid w:val="00EA65F4"/>
    <w:rsid w:val="00EA6798"/>
    <w:rsid w:val="00EA7EAB"/>
    <w:rsid w:val="00EB0D5D"/>
    <w:rsid w:val="00EB0F91"/>
    <w:rsid w:val="00EB2236"/>
    <w:rsid w:val="00EB330A"/>
    <w:rsid w:val="00EB3B80"/>
    <w:rsid w:val="00EB4539"/>
    <w:rsid w:val="00EB587B"/>
    <w:rsid w:val="00EB5962"/>
    <w:rsid w:val="00EB6026"/>
    <w:rsid w:val="00EB63A1"/>
    <w:rsid w:val="00EB63FC"/>
    <w:rsid w:val="00EB7629"/>
    <w:rsid w:val="00EB77C6"/>
    <w:rsid w:val="00EB7894"/>
    <w:rsid w:val="00EC08C9"/>
    <w:rsid w:val="00EC27C7"/>
    <w:rsid w:val="00EC34E3"/>
    <w:rsid w:val="00EC37D0"/>
    <w:rsid w:val="00EC3C0B"/>
    <w:rsid w:val="00EC3C8F"/>
    <w:rsid w:val="00EC47F9"/>
    <w:rsid w:val="00EC61C2"/>
    <w:rsid w:val="00EC6A74"/>
    <w:rsid w:val="00ED1D17"/>
    <w:rsid w:val="00ED2F75"/>
    <w:rsid w:val="00ED37F7"/>
    <w:rsid w:val="00ED3992"/>
    <w:rsid w:val="00ED4B3F"/>
    <w:rsid w:val="00ED52D2"/>
    <w:rsid w:val="00ED57AF"/>
    <w:rsid w:val="00ED718F"/>
    <w:rsid w:val="00EE0C85"/>
    <w:rsid w:val="00EE1425"/>
    <w:rsid w:val="00EE168F"/>
    <w:rsid w:val="00EE24AD"/>
    <w:rsid w:val="00EE26AA"/>
    <w:rsid w:val="00EE2D98"/>
    <w:rsid w:val="00EE43C9"/>
    <w:rsid w:val="00EE4C9D"/>
    <w:rsid w:val="00EE4D09"/>
    <w:rsid w:val="00EE5EF7"/>
    <w:rsid w:val="00EE5F42"/>
    <w:rsid w:val="00EE7425"/>
    <w:rsid w:val="00EE7760"/>
    <w:rsid w:val="00EE7A67"/>
    <w:rsid w:val="00EE7F5C"/>
    <w:rsid w:val="00EF0746"/>
    <w:rsid w:val="00EF0B6C"/>
    <w:rsid w:val="00EF0F58"/>
    <w:rsid w:val="00EF1E4C"/>
    <w:rsid w:val="00EF29CD"/>
    <w:rsid w:val="00EF2C42"/>
    <w:rsid w:val="00EF40D4"/>
    <w:rsid w:val="00EF65B8"/>
    <w:rsid w:val="00EF6623"/>
    <w:rsid w:val="00F0105A"/>
    <w:rsid w:val="00F0123E"/>
    <w:rsid w:val="00F01605"/>
    <w:rsid w:val="00F024BE"/>
    <w:rsid w:val="00F02B0C"/>
    <w:rsid w:val="00F03FED"/>
    <w:rsid w:val="00F05FAD"/>
    <w:rsid w:val="00F06677"/>
    <w:rsid w:val="00F07D54"/>
    <w:rsid w:val="00F07F96"/>
    <w:rsid w:val="00F103A1"/>
    <w:rsid w:val="00F117C4"/>
    <w:rsid w:val="00F16040"/>
    <w:rsid w:val="00F16521"/>
    <w:rsid w:val="00F16565"/>
    <w:rsid w:val="00F16E2A"/>
    <w:rsid w:val="00F1756A"/>
    <w:rsid w:val="00F20F84"/>
    <w:rsid w:val="00F22366"/>
    <w:rsid w:val="00F22874"/>
    <w:rsid w:val="00F24F05"/>
    <w:rsid w:val="00F255A1"/>
    <w:rsid w:val="00F26FF2"/>
    <w:rsid w:val="00F30813"/>
    <w:rsid w:val="00F30896"/>
    <w:rsid w:val="00F31532"/>
    <w:rsid w:val="00F318D2"/>
    <w:rsid w:val="00F3224F"/>
    <w:rsid w:val="00F32FE0"/>
    <w:rsid w:val="00F35966"/>
    <w:rsid w:val="00F37AFC"/>
    <w:rsid w:val="00F37B96"/>
    <w:rsid w:val="00F400CC"/>
    <w:rsid w:val="00F42974"/>
    <w:rsid w:val="00F42AF7"/>
    <w:rsid w:val="00F437C4"/>
    <w:rsid w:val="00F4458D"/>
    <w:rsid w:val="00F44BEB"/>
    <w:rsid w:val="00F46755"/>
    <w:rsid w:val="00F46A1C"/>
    <w:rsid w:val="00F47EE4"/>
    <w:rsid w:val="00F518C0"/>
    <w:rsid w:val="00F5267A"/>
    <w:rsid w:val="00F53EB1"/>
    <w:rsid w:val="00F548CA"/>
    <w:rsid w:val="00F5637A"/>
    <w:rsid w:val="00F60E54"/>
    <w:rsid w:val="00F627D5"/>
    <w:rsid w:val="00F62A08"/>
    <w:rsid w:val="00F630E9"/>
    <w:rsid w:val="00F6397A"/>
    <w:rsid w:val="00F6478A"/>
    <w:rsid w:val="00F67C9C"/>
    <w:rsid w:val="00F72675"/>
    <w:rsid w:val="00F73886"/>
    <w:rsid w:val="00F74AB3"/>
    <w:rsid w:val="00F753F6"/>
    <w:rsid w:val="00F766A6"/>
    <w:rsid w:val="00F81033"/>
    <w:rsid w:val="00F812E1"/>
    <w:rsid w:val="00F81998"/>
    <w:rsid w:val="00F8360B"/>
    <w:rsid w:val="00F8451E"/>
    <w:rsid w:val="00F851F0"/>
    <w:rsid w:val="00F905DD"/>
    <w:rsid w:val="00F90E1C"/>
    <w:rsid w:val="00F91076"/>
    <w:rsid w:val="00F934EF"/>
    <w:rsid w:val="00F943DD"/>
    <w:rsid w:val="00F945F7"/>
    <w:rsid w:val="00F95DBE"/>
    <w:rsid w:val="00F966CF"/>
    <w:rsid w:val="00F96EDA"/>
    <w:rsid w:val="00FA069B"/>
    <w:rsid w:val="00FA12E3"/>
    <w:rsid w:val="00FA236B"/>
    <w:rsid w:val="00FA34A1"/>
    <w:rsid w:val="00FA3598"/>
    <w:rsid w:val="00FA37D5"/>
    <w:rsid w:val="00FA5100"/>
    <w:rsid w:val="00FA5541"/>
    <w:rsid w:val="00FA6803"/>
    <w:rsid w:val="00FA73BE"/>
    <w:rsid w:val="00FA7873"/>
    <w:rsid w:val="00FB1A55"/>
    <w:rsid w:val="00FB1CAA"/>
    <w:rsid w:val="00FB2413"/>
    <w:rsid w:val="00FB24EF"/>
    <w:rsid w:val="00FB2835"/>
    <w:rsid w:val="00FB3EDC"/>
    <w:rsid w:val="00FB45BE"/>
    <w:rsid w:val="00FB471D"/>
    <w:rsid w:val="00FB5C45"/>
    <w:rsid w:val="00FB5F04"/>
    <w:rsid w:val="00FC0332"/>
    <w:rsid w:val="00FC241E"/>
    <w:rsid w:val="00FC272E"/>
    <w:rsid w:val="00FC36F8"/>
    <w:rsid w:val="00FC3EB9"/>
    <w:rsid w:val="00FC5681"/>
    <w:rsid w:val="00FC61AF"/>
    <w:rsid w:val="00FC6377"/>
    <w:rsid w:val="00FC6C70"/>
    <w:rsid w:val="00FC7115"/>
    <w:rsid w:val="00FD116F"/>
    <w:rsid w:val="00FD1F30"/>
    <w:rsid w:val="00FD2C00"/>
    <w:rsid w:val="00FD3EE5"/>
    <w:rsid w:val="00FD46E0"/>
    <w:rsid w:val="00FD561C"/>
    <w:rsid w:val="00FD60F3"/>
    <w:rsid w:val="00FD6782"/>
    <w:rsid w:val="00FD7956"/>
    <w:rsid w:val="00FE0D9E"/>
    <w:rsid w:val="00FE1DC8"/>
    <w:rsid w:val="00FE2366"/>
    <w:rsid w:val="00FE2DEC"/>
    <w:rsid w:val="00FE391D"/>
    <w:rsid w:val="00FE51B7"/>
    <w:rsid w:val="00FE64E6"/>
    <w:rsid w:val="00FE68D2"/>
    <w:rsid w:val="00FE7539"/>
    <w:rsid w:val="00FE7798"/>
    <w:rsid w:val="00FF212E"/>
    <w:rsid w:val="00FF2384"/>
    <w:rsid w:val="00FF288E"/>
    <w:rsid w:val="00FF30DF"/>
    <w:rsid w:val="00FF554F"/>
    <w:rsid w:val="00FF57E2"/>
    <w:rsid w:val="00FF6488"/>
    <w:rsid w:val="00FF71DB"/>
    <w:rsid w:val="00FF7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439E1"/>
  <w15:docId w15:val="{9D993805-F462-449B-9555-C174E3E3C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04342"/>
    <w:pPr>
      <w:autoSpaceDE w:val="0"/>
      <w:autoSpaceDN w:val="0"/>
      <w:adjustRightInd w:val="0"/>
      <w:spacing w:after="0" w:line="240" w:lineRule="auto"/>
    </w:pPr>
    <w:rPr>
      <w:rFonts w:ascii="Adobe Garamond Pro" w:hAnsi="Adobe Garamond Pro" w:cs="Adobe Garamond Pro"/>
      <w:color w:val="000000"/>
      <w:sz w:val="24"/>
      <w:szCs w:val="24"/>
    </w:rPr>
  </w:style>
  <w:style w:type="paragraph" w:styleId="ListParagraph">
    <w:name w:val="List Paragraph"/>
    <w:basedOn w:val="Normal"/>
    <w:uiPriority w:val="34"/>
    <w:qFormat/>
    <w:rsid w:val="00111D0B"/>
    <w:pPr>
      <w:ind w:left="720"/>
      <w:contextualSpacing/>
    </w:pPr>
  </w:style>
  <w:style w:type="paragraph" w:styleId="Header">
    <w:name w:val="header"/>
    <w:basedOn w:val="Normal"/>
    <w:link w:val="HeaderChar"/>
    <w:uiPriority w:val="99"/>
    <w:unhideWhenUsed/>
    <w:rsid w:val="00B83C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3C71"/>
  </w:style>
  <w:style w:type="paragraph" w:styleId="Footer">
    <w:name w:val="footer"/>
    <w:basedOn w:val="Normal"/>
    <w:link w:val="FooterChar"/>
    <w:uiPriority w:val="99"/>
    <w:unhideWhenUsed/>
    <w:rsid w:val="00B83C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3C71"/>
  </w:style>
  <w:style w:type="character" w:styleId="CommentReference">
    <w:name w:val="annotation reference"/>
    <w:basedOn w:val="DefaultParagraphFont"/>
    <w:uiPriority w:val="99"/>
    <w:semiHidden/>
    <w:unhideWhenUsed/>
    <w:rsid w:val="00E43F7C"/>
    <w:rPr>
      <w:sz w:val="16"/>
      <w:szCs w:val="16"/>
    </w:rPr>
  </w:style>
  <w:style w:type="paragraph" w:styleId="CommentText">
    <w:name w:val="annotation text"/>
    <w:basedOn w:val="Normal"/>
    <w:link w:val="CommentTextChar"/>
    <w:uiPriority w:val="99"/>
    <w:unhideWhenUsed/>
    <w:rsid w:val="00E43F7C"/>
    <w:pPr>
      <w:spacing w:line="240" w:lineRule="auto"/>
    </w:pPr>
    <w:rPr>
      <w:sz w:val="20"/>
      <w:szCs w:val="20"/>
    </w:rPr>
  </w:style>
  <w:style w:type="character" w:customStyle="1" w:styleId="CommentTextChar">
    <w:name w:val="Comment Text Char"/>
    <w:basedOn w:val="DefaultParagraphFont"/>
    <w:link w:val="CommentText"/>
    <w:uiPriority w:val="99"/>
    <w:rsid w:val="00E43F7C"/>
    <w:rPr>
      <w:sz w:val="20"/>
      <w:szCs w:val="20"/>
    </w:rPr>
  </w:style>
  <w:style w:type="paragraph" w:styleId="CommentSubject">
    <w:name w:val="annotation subject"/>
    <w:basedOn w:val="CommentText"/>
    <w:next w:val="CommentText"/>
    <w:link w:val="CommentSubjectChar"/>
    <w:uiPriority w:val="99"/>
    <w:semiHidden/>
    <w:unhideWhenUsed/>
    <w:rsid w:val="00E43F7C"/>
    <w:rPr>
      <w:b/>
      <w:bCs/>
    </w:rPr>
  </w:style>
  <w:style w:type="character" w:customStyle="1" w:styleId="CommentSubjectChar">
    <w:name w:val="Comment Subject Char"/>
    <w:basedOn w:val="CommentTextChar"/>
    <w:link w:val="CommentSubject"/>
    <w:uiPriority w:val="99"/>
    <w:semiHidden/>
    <w:rsid w:val="00E43F7C"/>
    <w:rPr>
      <w:b/>
      <w:bCs/>
      <w:sz w:val="20"/>
      <w:szCs w:val="20"/>
    </w:rPr>
  </w:style>
  <w:style w:type="character" w:styleId="Hyperlink">
    <w:name w:val="Hyperlink"/>
    <w:basedOn w:val="DefaultParagraphFont"/>
    <w:uiPriority w:val="99"/>
    <w:unhideWhenUsed/>
    <w:rsid w:val="00D57B24"/>
    <w:rPr>
      <w:color w:val="0000FF" w:themeColor="hyperlink"/>
      <w:u w:val="single"/>
    </w:rPr>
  </w:style>
  <w:style w:type="character" w:styleId="UnresolvedMention">
    <w:name w:val="Unresolved Mention"/>
    <w:basedOn w:val="DefaultParagraphFont"/>
    <w:uiPriority w:val="99"/>
    <w:semiHidden/>
    <w:unhideWhenUsed/>
    <w:rsid w:val="00D57B24"/>
    <w:rPr>
      <w:color w:val="605E5C"/>
      <w:shd w:val="clear" w:color="auto" w:fill="E1DFDD"/>
    </w:rPr>
  </w:style>
  <w:style w:type="paragraph" w:styleId="BalloonText">
    <w:name w:val="Balloon Text"/>
    <w:basedOn w:val="Normal"/>
    <w:link w:val="BalloonTextChar"/>
    <w:uiPriority w:val="99"/>
    <w:semiHidden/>
    <w:unhideWhenUsed/>
    <w:rsid w:val="00D624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24E3"/>
    <w:rPr>
      <w:rFonts w:ascii="Segoe UI" w:hAnsi="Segoe UI" w:cs="Segoe UI"/>
      <w:sz w:val="18"/>
      <w:szCs w:val="18"/>
    </w:rPr>
  </w:style>
  <w:style w:type="paragraph" w:styleId="NormalWeb">
    <w:name w:val="Normal (Web)"/>
    <w:basedOn w:val="Normal"/>
    <w:uiPriority w:val="99"/>
    <w:unhideWhenUsed/>
    <w:rsid w:val="00C4628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4628A"/>
    <w:rPr>
      <w:i/>
      <w:iCs/>
    </w:rPr>
  </w:style>
  <w:style w:type="paragraph" w:customStyle="1" w:styleId="EndNoteBibliographyTitle">
    <w:name w:val="EndNote Bibliography Title"/>
    <w:basedOn w:val="Normal"/>
    <w:link w:val="EndNoteBibliographyTitleChar"/>
    <w:rsid w:val="00AF5AD4"/>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F5AD4"/>
    <w:rPr>
      <w:rFonts w:ascii="Calibri" w:hAnsi="Calibri" w:cs="Calibri"/>
      <w:noProof/>
      <w:lang w:val="en-US"/>
    </w:rPr>
  </w:style>
  <w:style w:type="paragraph" w:customStyle="1" w:styleId="EndNoteBibliography">
    <w:name w:val="EndNote Bibliography"/>
    <w:basedOn w:val="Normal"/>
    <w:link w:val="EndNoteBibliographyChar"/>
    <w:rsid w:val="00AF5AD4"/>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AF5AD4"/>
    <w:rPr>
      <w:rFonts w:ascii="Calibri" w:hAnsi="Calibri" w:cs="Calibri"/>
      <w:noProof/>
      <w:lang w:val="en-US"/>
    </w:rPr>
  </w:style>
  <w:style w:type="paragraph" w:styleId="Revision">
    <w:name w:val="Revision"/>
    <w:hidden/>
    <w:uiPriority w:val="99"/>
    <w:semiHidden/>
    <w:rsid w:val="002F7C7E"/>
    <w:pPr>
      <w:spacing w:after="0" w:line="240" w:lineRule="auto"/>
    </w:pPr>
  </w:style>
  <w:style w:type="table" w:customStyle="1" w:styleId="ListTable4-Accent51">
    <w:name w:val="List Table 4 - Accent 51"/>
    <w:basedOn w:val="TableNormal"/>
    <w:next w:val="ListTable4-Accent5"/>
    <w:uiPriority w:val="49"/>
    <w:rsid w:val="003F7F29"/>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5">
    <w:name w:val="List Table 4 Accent 5"/>
    <w:basedOn w:val="TableNormal"/>
    <w:uiPriority w:val="49"/>
    <w:rsid w:val="003F7F2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eGrid">
    <w:name w:val="Table Grid"/>
    <w:basedOn w:val="TableNormal"/>
    <w:uiPriority w:val="59"/>
    <w:rsid w:val="00DE43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5">
    <w:name w:val="List Table 3 Accent 5"/>
    <w:basedOn w:val="TableNormal"/>
    <w:uiPriority w:val="48"/>
    <w:rsid w:val="00DE431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GridTable4-Accent5">
    <w:name w:val="Grid Table 4 Accent 5"/>
    <w:basedOn w:val="TableNormal"/>
    <w:uiPriority w:val="49"/>
    <w:rsid w:val="00DE431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4">
    <w:name w:val="Plain Table 4"/>
    <w:basedOn w:val="TableNormal"/>
    <w:uiPriority w:val="44"/>
    <w:rsid w:val="000E43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347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un.org/en/ecosoc/phlntrpy/docs/pecoul%20text.pdf" TargetMode="External"/><Relationship Id="rId21" Type="http://schemas.openxmlformats.org/officeDocument/2006/relationships/hyperlink" Target="https://www.gatesfoundation.org/" TargetMode="External"/><Relationship Id="rId42" Type="http://schemas.openxmlformats.org/officeDocument/2006/relationships/hyperlink" Target="https://www.unicef.org/" TargetMode="External"/><Relationship Id="rId47" Type="http://schemas.openxmlformats.org/officeDocument/2006/relationships/hyperlink" Target="https://www.who-umc.org/global-pharmacovigilance/who-programme-for-international-drug-monitoring/" TargetMode="External"/><Relationship Id="rId63" Type="http://schemas.openxmlformats.org/officeDocument/2006/relationships/hyperlink" Target="https://apps.who.int/iris/handle/10665/330944" TargetMode="External"/><Relationship Id="rId68" Type="http://schemas.openxmlformats.org/officeDocument/2006/relationships/hyperlink" Target="https://apps.who.int/iris/handle/10665/42493" TargetMode="External"/><Relationship Id="rId84" Type="http://schemas.openxmlformats.org/officeDocument/2006/relationships/theme" Target="theme/theme1.xml"/><Relationship Id="rId16" Type="http://schemas.openxmlformats.org/officeDocument/2006/relationships/hyperlink" Target="https://au.int/en/pressreleases/20200205/african-medicine-agency-ama-treaty" TargetMode="External"/><Relationship Id="rId11" Type="http://schemas.openxmlformats.org/officeDocument/2006/relationships/hyperlink" Target="http://www.ipc.gov.in/PvPI/about.html" TargetMode="External"/><Relationship Id="rId32" Type="http://schemas.openxmlformats.org/officeDocument/2006/relationships/hyperlink" Target="https://isoponline.org/chapters/africa/" TargetMode="External"/><Relationship Id="rId37" Type="http://schemas.openxmlformats.org/officeDocument/2006/relationships/hyperlink" Target="http://www.pepfar.gov/" TargetMode="External"/><Relationship Id="rId53" Type="http://schemas.openxmlformats.org/officeDocument/2006/relationships/hyperlink" Target="https://apps.who.int/iris/bitstream/handle/10665/43545/9241547103_eng.pdf?sequence=1" TargetMode="External"/><Relationship Id="rId58" Type="http://schemas.openxmlformats.org/officeDocument/2006/relationships/hyperlink" Target="https://apps.who.int/iris/handle/10665/70809" TargetMode="External"/><Relationship Id="rId74" Type="http://schemas.openxmlformats.org/officeDocument/2006/relationships/hyperlink" Target="https://extranet.who.int/pqweb/sites/default/files/documents/03_Updates%20_WLA-Framework.pdf" TargetMode="External"/><Relationship Id="rId79"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hyperlink" Target="https://www.who.int/medicines/regulation/medicines-safety/publications/ACSoMP_14.pdf?ua=1" TargetMode="External"/><Relationship Id="rId82" Type="http://schemas.openxmlformats.org/officeDocument/2006/relationships/image" Target="media/image5.jpg"/><Relationship Id="rId19" Type="http://schemas.openxmlformats.org/officeDocument/2006/relationships/hyperlink" Target="https://www.nepad.org/publication/au-model-law-medical-products-regulation" TargetMode="External"/><Relationship Id="rId14" Type="http://schemas.openxmlformats.org/officeDocument/2006/relationships/hyperlink" Target="https://au.int/en/pressreleases/20190612/republic-rwanda-signs-treaty-establishment-african-medicine-agency-ama" TargetMode="External"/><Relationship Id="rId22" Type="http://schemas.openxmlformats.org/officeDocument/2006/relationships/hyperlink" Target="https://brightoncollaboration.us/wp-content/uploads/2021/01/COVID-19-updated-AESI-list.pdf" TargetMode="External"/><Relationship Id="rId27" Type="http://schemas.openxmlformats.org/officeDocument/2006/relationships/hyperlink" Target="https://www.ema.europa.eu/en/human-regulatory/overview/fees/pharmacovigilance-fees-payable-european-medicines-agency" TargetMode="External"/><Relationship Id="rId30" Type="http://schemas.openxmlformats.org/officeDocument/2006/relationships/hyperlink" Target="https://www.ifpma.org/wp-content/uploads/2018/05/IFPMA_PR_AMA_FINAL_25.05.2018.pdf" TargetMode="External"/><Relationship Id="rId35" Type="http://schemas.openxmlformats.org/officeDocument/2006/relationships/hyperlink" Target="www.accessdata.fda.gov%2Fdrugsatfda_docs%2Flabel%2F2009%2F016608s101%2C018281s048lbl.pdf&amp;clen=213201&amp;chunk=true" TargetMode="External"/><Relationship Id="rId43" Type="http://schemas.openxmlformats.org/officeDocument/2006/relationships/hyperlink" Target="https://unitaid.org/" TargetMode="External"/><Relationship Id="rId48" Type="http://schemas.openxmlformats.org/officeDocument/2006/relationships/hyperlink" Target="https://www.who-umc.org/vigibase/vigilyze/analytics-in-vigilyze/" TargetMode="External"/><Relationship Id="rId56" Type="http://schemas.openxmlformats.org/officeDocument/2006/relationships/hyperlink" Target="https://apps.who.int/iris/bitstream/handle/10665/44683/9789241502191_eng.pdf?sequence=1&amp;isAllowed=y" TargetMode="External"/><Relationship Id="rId64" Type="http://schemas.openxmlformats.org/officeDocument/2006/relationships/hyperlink" Target="https://www.who.int/initiatives/who-listed-authority-reg-authorities/MLA4" TargetMode="External"/><Relationship Id="rId69" Type="http://schemas.openxmlformats.org/officeDocument/2006/relationships/hyperlink" Target="https://www.who.int/medicines/areas/quality_safety/safety_efficacy/Pharmacovigilance_B.pdf" TargetMode="External"/><Relationship Id="rId77" Type="http://schemas.openxmlformats.org/officeDocument/2006/relationships/footer" Target="footer1.xml"/><Relationship Id="rId8" Type="http://schemas.openxmlformats.org/officeDocument/2006/relationships/hyperlink" Target="http://www.afrocab.info/wp-content/uploads/2019/05/Kigali-Communique-.pdf" TargetMode="External"/><Relationship Id="rId51" Type="http://schemas.openxmlformats.org/officeDocument/2006/relationships/hyperlink" Target="https://www.worldbank.org/en/topic/health/publication/assessing-country-readiness-for-covid19-vaccines-first-insights-from-the-assessment-rollout" TargetMode="External"/><Relationship Id="rId72" Type="http://schemas.openxmlformats.org/officeDocument/2006/relationships/hyperlink" Target="https://www.who.int/medicines/regulation/ssffc/publications/GSMSreport_EN.pdf?ua=1" TargetMode="External"/><Relationship Id="rId80" Type="http://schemas.openxmlformats.org/officeDocument/2006/relationships/image" Target="media/image3.jpg"/><Relationship Id="rId3" Type="http://schemas.openxmlformats.org/officeDocument/2006/relationships/styles" Target="styles.xml"/><Relationship Id="rId12" Type="http://schemas.openxmlformats.org/officeDocument/2006/relationships/hyperlink" Target="https://www.who.int/immunization/ToRs_Regional_Committee_on_Vaccine_Safety_Final.pdf" TargetMode="External"/><Relationship Id="rId17" Type="http://schemas.openxmlformats.org/officeDocument/2006/relationships/hyperlink" Target="https://www.nepad.org/publication/implementing-african-union-model-law-regional-and-national-level" TargetMode="External"/><Relationship Id="rId25" Type="http://schemas.openxmlformats.org/officeDocument/2006/relationships/hyperlink" Target="https://cioms.ch/working_groups/working-group-viii/" TargetMode="External"/><Relationship Id="rId33" Type="http://schemas.openxmlformats.org/officeDocument/2006/relationships/hyperlink" Target="https://elearning.idi.co.ug/pluginfile.php/5675/mod_page/content/24/Consolidated%20HIV%20and%20AIDS%20Guidelines%202020%20June%2030th.pdf" TargetMode="External"/><Relationship Id="rId38" Type="http://schemas.openxmlformats.org/officeDocument/2006/relationships/hyperlink" Target="https://pavia-project.net/" TargetMode="External"/><Relationship Id="rId46" Type="http://schemas.openxmlformats.org/officeDocument/2006/relationships/hyperlink" Target="https://web-radr.eu/mobile-apps/med-safety/" TargetMode="External"/><Relationship Id="rId59" Type="http://schemas.openxmlformats.org/officeDocument/2006/relationships/hyperlink" Target="https://www.who.int/medicines/publications/Pharmaco_TB_web_v3.pdf" TargetMode="External"/><Relationship Id="rId67" Type="http://schemas.openxmlformats.org/officeDocument/2006/relationships/hyperlink" Target="https://www.who.int/water_sanitation_health/diseases-risks/diseases/neglected-tropical-diseases/en/" TargetMode="External"/><Relationship Id="rId20" Type="http://schemas.openxmlformats.org/officeDocument/2006/relationships/hyperlink" Target="https://www.nepad.org/file-download/download/public/127740" TargetMode="External"/><Relationship Id="rId41" Type="http://schemas.openxmlformats.org/officeDocument/2006/relationships/hyperlink" Target="https://www.theglobalfund.org/en/" TargetMode="External"/><Relationship Id="rId54" Type="http://schemas.openxmlformats.org/officeDocument/2006/relationships/hyperlink" Target="https://www.who.int/medicines/areas/quality_safety/safety_efficacy/handbook_antimalarialpharmvigilance.pdf" TargetMode="External"/><Relationship Id="rId62" Type="http://schemas.openxmlformats.org/officeDocument/2006/relationships/hyperlink" Target="https://www.infontd.org/resource/crossing-billion-preventive-chemotherapy-neglected-tropical-diseases" TargetMode="External"/><Relationship Id="rId70" Type="http://schemas.openxmlformats.org/officeDocument/2006/relationships/hyperlink" Target="https://apps.who.int/iris/bitstream/handle/10665/70919/WHO_IVB_12.07_eng.pdf;sequence=1" TargetMode="External"/><Relationship Id="rId75" Type="http://schemas.openxmlformats.org/officeDocument/2006/relationships/hyperlink" Target="https://www.who.int/publications/i/item/55th-report-of-the-who-expert-committee-on-specifications-for-pharmaceutical-preparations"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u.int/sites/default/files/treaties/36892-treaty-0069_-_ama_treaty_e.pdf" TargetMode="External"/><Relationship Id="rId23" Type="http://schemas.openxmlformats.org/officeDocument/2006/relationships/hyperlink" Target="https://wiredspace.wits.ac.za/xmlui/bitstream/handle/10539/21166/875651-Amanda%20Calder-Research%20Report.pdf?sequence=1&amp;isAllowed=y" TargetMode="External"/><Relationship Id="rId28" Type="http://schemas.openxmlformats.org/officeDocument/2006/relationships/hyperlink" Target="http://www.gavi.org/about/" TargetMode="External"/><Relationship Id="rId36" Type="http://schemas.openxmlformats.org/officeDocument/2006/relationships/hyperlink" Target="https://covid-19pharmacovigilance.paho.org/index.php" TargetMode="External"/><Relationship Id="rId49" Type="http://schemas.openxmlformats.org/officeDocument/2006/relationships/hyperlink" Target="https://www.who-umc.org/whodrug/whodrug-portfolio/whodrug-global/herbal-atc/" TargetMode="External"/><Relationship Id="rId57" Type="http://schemas.openxmlformats.org/officeDocument/2006/relationships/hyperlink" Target="https://apps.who.int/iris/bitstream/handle/10665/44683/9789241502191_eng.pdf?sequence=1" TargetMode="External"/><Relationship Id="rId10" Type="http://schemas.openxmlformats.org/officeDocument/2006/relationships/hyperlink" Target="https://www.who.int/publications/i/item/WHO-MVP-EMP-SAV-2019.01" TargetMode="External"/><Relationship Id="rId31" Type="http://schemas.openxmlformats.org/officeDocument/2006/relationships/hyperlink" Target="https://isoponline.org/training/midyear-training-nairobi-6-8-may-2019/?doing_wp_cron=1628273385.7245249748229980468750" TargetMode="External"/><Relationship Id="rId44" Type="http://schemas.openxmlformats.org/officeDocument/2006/relationships/hyperlink" Target="https://unitingtocombatntds.org/africa/" TargetMode="External"/><Relationship Id="rId52" Type="http://schemas.openxmlformats.org/officeDocument/2006/relationships/hyperlink" Target="https://apps.who.int/iris/bitstream/handle/10665/43034/9241592214_eng.pdf" TargetMode="External"/><Relationship Id="rId60" Type="http://schemas.openxmlformats.org/officeDocument/2006/relationships/hyperlink" Target="http://apps.who.int/iris/bitstream/handle/10665/204465/WHO_HTM_TB_2015.28_eng.pdf?sequence=1" TargetMode="External"/><Relationship Id="rId65" Type="http://schemas.openxmlformats.org/officeDocument/2006/relationships/hyperlink" Target="https://www.who.int/vaccine_safety/committee/reports/wer9004.pdf?ua=1" TargetMode="External"/><Relationship Id="rId73" Type="http://schemas.openxmlformats.org/officeDocument/2006/relationships/hyperlink" Target="https://www.who.int/medicines/areas/regulation/01_GBT_RS_RevVI.pdf" TargetMode="External"/><Relationship Id="rId78" Type="http://schemas.openxmlformats.org/officeDocument/2006/relationships/image" Target="media/image1.jpg"/><Relationship Id="rId81"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s://covid19.trackvaccines.org/vaccines/" TargetMode="External"/><Relationship Id="rId13" Type="http://schemas.openxmlformats.org/officeDocument/2006/relationships/hyperlink" Target="https://au.int/sites/default/files/newsevents/workingdocuments/30386-wd-ama_business_plan_draft_10_feb_2016.pdf" TargetMode="External"/><Relationship Id="rId18" Type="http://schemas.openxmlformats.org/officeDocument/2006/relationships/hyperlink" Target="https://www.nepad.org/publication/african-perspective-implementing-and-conducting-safety-surveillance-of-covid-19" TargetMode="External"/><Relationship Id="rId39" Type="http://schemas.openxmlformats.org/officeDocument/2006/relationships/hyperlink" Target="https://proforma.ki.se/past-events-2/" TargetMode="External"/><Relationship Id="rId34" Type="http://schemas.openxmlformats.org/officeDocument/2006/relationships/hyperlink" Target="https://globalforum.diaglobal.org/issue/april-2019/african-medicines-agency-treaty-endorsed-by-african-union/" TargetMode="External"/><Relationship Id="rId50" Type="http://schemas.openxmlformats.org/officeDocument/2006/relationships/hyperlink" Target="https://www.who-umc.org/global-pharmacovigilance/who-programme-for-international-drug-monitoring/country-guidelines/" TargetMode="External"/><Relationship Id="rId55" Type="http://schemas.openxmlformats.org/officeDocument/2006/relationships/hyperlink" Target="https://www.who.int/hiv/topics/pharmacovigilance/arv_pharmacovigilance_handbook.pdf" TargetMode="External"/><Relationship Id="rId76" Type="http://schemas.openxmlformats.org/officeDocument/2006/relationships/hyperlink" Target="https://www.who.int/news-room/articles-detail/operational-guidance-evaluating-and-publicly-designating-regulatory-authorities-as-who-listed-authorities" TargetMode="External"/><Relationship Id="rId7" Type="http://schemas.openxmlformats.org/officeDocument/2006/relationships/endnotes" Target="endnotes.xml"/><Relationship Id="rId71" Type="http://schemas.openxmlformats.org/officeDocument/2006/relationships/hyperlink" Target="https://www.afro.who.int/sites/default/files/sessions/documents/afr-rc63-10-add-en.pdf" TargetMode="External"/><Relationship Id="rId2" Type="http://schemas.openxmlformats.org/officeDocument/2006/relationships/numbering" Target="numbering.xml"/><Relationship Id="rId29" Type="http://schemas.openxmlformats.org/officeDocument/2006/relationships/hyperlink" Target="https://www.nytimes.com/interactive/2021/world/covidvaccinations-tracker.html" TargetMode="External"/><Relationship Id="rId24" Type="http://schemas.openxmlformats.org/officeDocument/2006/relationships/hyperlink" Target="https://www.capm.ma/" TargetMode="External"/><Relationship Id="rId40" Type="http://schemas.openxmlformats.org/officeDocument/2006/relationships/hyperlink" Target="https://www.healthpolicy-watch.org/african-heads-of-state-endorse-continental-medicine-regulator/" TargetMode="External"/><Relationship Id="rId45" Type="http://schemas.openxmlformats.org/officeDocument/2006/relationships/hyperlink" Target="https://www.who-umc.org/vigibase/vigibase/" TargetMode="External"/><Relationship Id="rId66" Type="http://schemas.openxmlformats.org/officeDocument/2006/relationships/hyperlink" Target="https://www.who.int/data/gho/data/themes/neglected-tropical-disea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AEEEE8-EEB1-4C7C-B752-DEE96BAB4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37846</Words>
  <Characters>215725</Characters>
  <Application>Microsoft Office Word</Application>
  <DocSecurity>0</DocSecurity>
  <Lines>1797</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Kiguba1</dc:creator>
  <cp:keywords/>
  <dc:description/>
  <cp:lastModifiedBy>Waitt, Catriona</cp:lastModifiedBy>
  <cp:revision>3</cp:revision>
  <cp:lastPrinted>2021-07-06T19:30:00Z</cp:lastPrinted>
  <dcterms:created xsi:type="dcterms:W3CDTF">2021-12-03T12:33:00Z</dcterms:created>
  <dcterms:modified xsi:type="dcterms:W3CDTF">2021-12-03T12:35:00Z</dcterms:modified>
</cp:coreProperties>
</file>