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ED1B" w14:textId="77777777" w:rsidR="00892F37" w:rsidRPr="007D46C0" w:rsidRDefault="00892F37" w:rsidP="007D46C0">
      <w:pPr>
        <w:pStyle w:val="NoSpacing"/>
        <w:spacing w:line="360" w:lineRule="auto"/>
        <w:jc w:val="center"/>
        <w:rPr>
          <w:rFonts w:cs="Arial"/>
          <w:b/>
          <w:sz w:val="24"/>
          <w:szCs w:val="24"/>
        </w:rPr>
      </w:pPr>
    </w:p>
    <w:p w14:paraId="2F06C478" w14:textId="1728D9CB" w:rsidR="009D5CFD" w:rsidRPr="007D46C0" w:rsidRDefault="009D5CFD" w:rsidP="007D46C0">
      <w:pPr>
        <w:pStyle w:val="NoSpacing"/>
        <w:spacing w:line="360" w:lineRule="auto"/>
        <w:jc w:val="center"/>
        <w:rPr>
          <w:rFonts w:cs="Arial"/>
          <w:b/>
          <w:sz w:val="24"/>
          <w:szCs w:val="24"/>
        </w:rPr>
      </w:pPr>
      <w:r w:rsidRPr="007D46C0">
        <w:rPr>
          <w:rFonts w:cs="Arial"/>
          <w:b/>
          <w:sz w:val="24"/>
          <w:szCs w:val="24"/>
        </w:rPr>
        <w:t>EDITORIAL</w:t>
      </w:r>
    </w:p>
    <w:p w14:paraId="2CEA9BEA" w14:textId="77777777" w:rsidR="009D5CFD" w:rsidRPr="007D46C0" w:rsidRDefault="009D5CFD" w:rsidP="007D46C0">
      <w:pPr>
        <w:pStyle w:val="NoSpacing"/>
        <w:spacing w:line="360" w:lineRule="auto"/>
        <w:jc w:val="center"/>
        <w:rPr>
          <w:rFonts w:cs="Arial"/>
          <w:b/>
          <w:sz w:val="24"/>
          <w:szCs w:val="24"/>
        </w:rPr>
      </w:pPr>
    </w:p>
    <w:p w14:paraId="78E9B62D" w14:textId="6912F1C0" w:rsidR="001C096D" w:rsidRPr="007D46C0" w:rsidRDefault="004D1934" w:rsidP="007D46C0">
      <w:pPr>
        <w:pStyle w:val="NoSpacing"/>
        <w:spacing w:line="360" w:lineRule="auto"/>
        <w:jc w:val="center"/>
        <w:rPr>
          <w:rFonts w:cs="Arial"/>
          <w:b/>
          <w:sz w:val="24"/>
          <w:szCs w:val="24"/>
        </w:rPr>
      </w:pPr>
      <w:r>
        <w:rPr>
          <w:rFonts w:cs="Arial"/>
          <w:b/>
          <w:sz w:val="24"/>
          <w:szCs w:val="24"/>
        </w:rPr>
        <w:t>Impact of mental health conditions on a</w:t>
      </w:r>
      <w:r w:rsidR="00360B00">
        <w:rPr>
          <w:rFonts w:cs="Arial"/>
          <w:b/>
          <w:sz w:val="24"/>
          <w:szCs w:val="24"/>
        </w:rPr>
        <w:t xml:space="preserve">nticoagulation </w:t>
      </w:r>
      <w:r>
        <w:rPr>
          <w:rFonts w:cs="Arial"/>
          <w:b/>
          <w:sz w:val="24"/>
          <w:szCs w:val="24"/>
        </w:rPr>
        <w:t>prescription in people with atrial fibrillation</w:t>
      </w:r>
    </w:p>
    <w:p w14:paraId="38FEE2FF" w14:textId="77777777" w:rsidR="001C096D" w:rsidRPr="007D46C0" w:rsidRDefault="001C096D" w:rsidP="007D46C0">
      <w:pPr>
        <w:pStyle w:val="NoSpacing"/>
        <w:spacing w:line="360" w:lineRule="auto"/>
        <w:rPr>
          <w:rFonts w:cs="Arial"/>
          <w:sz w:val="24"/>
          <w:szCs w:val="24"/>
        </w:rPr>
      </w:pPr>
    </w:p>
    <w:p w14:paraId="35E88C06" w14:textId="77777777" w:rsidR="009D5CFD" w:rsidRPr="007D46C0" w:rsidRDefault="009D5CFD" w:rsidP="007D46C0">
      <w:pPr>
        <w:pStyle w:val="NoSpacing"/>
        <w:spacing w:line="360" w:lineRule="auto"/>
        <w:rPr>
          <w:rFonts w:cs="Arial"/>
          <w:sz w:val="24"/>
          <w:szCs w:val="24"/>
        </w:rPr>
      </w:pPr>
    </w:p>
    <w:p w14:paraId="147AD0BC" w14:textId="36475AA9" w:rsidR="009D5CFD" w:rsidRDefault="009D5CFD" w:rsidP="007D46C0">
      <w:pPr>
        <w:pStyle w:val="NoSpacing"/>
        <w:tabs>
          <w:tab w:val="left" w:pos="3969"/>
        </w:tabs>
        <w:spacing w:line="360" w:lineRule="auto"/>
        <w:rPr>
          <w:rFonts w:cs="Arial"/>
          <w:sz w:val="24"/>
          <w:szCs w:val="24"/>
        </w:rPr>
      </w:pPr>
      <w:r w:rsidRPr="007D46C0">
        <w:rPr>
          <w:rFonts w:cs="Arial"/>
          <w:sz w:val="24"/>
          <w:szCs w:val="24"/>
        </w:rPr>
        <w:t>Peter Calvert</w:t>
      </w:r>
      <w:r w:rsidR="00892F37" w:rsidRPr="007D46C0">
        <w:rPr>
          <w:rFonts w:cs="Arial"/>
          <w:sz w:val="24"/>
          <w:szCs w:val="24"/>
          <w:vertAlign w:val="superscript"/>
        </w:rPr>
        <w:t>1</w:t>
      </w:r>
      <w:r w:rsidR="00D95BAF" w:rsidRPr="007D46C0">
        <w:rPr>
          <w:rFonts w:cs="Arial"/>
          <w:sz w:val="24"/>
          <w:szCs w:val="24"/>
          <w:vertAlign w:val="superscript"/>
        </w:rPr>
        <w:tab/>
      </w:r>
      <w:r w:rsidR="00BA1E70">
        <w:rPr>
          <w:rFonts w:cs="Arial"/>
          <w:sz w:val="24"/>
          <w:szCs w:val="24"/>
        </w:rPr>
        <w:t>MBChB</w:t>
      </w:r>
    </w:p>
    <w:p w14:paraId="22A32D79" w14:textId="77777777" w:rsidR="00CB2FA5" w:rsidRDefault="00892F37" w:rsidP="00CB2FA5">
      <w:pPr>
        <w:tabs>
          <w:tab w:val="left" w:pos="3969"/>
        </w:tabs>
        <w:spacing w:after="0" w:line="360" w:lineRule="auto"/>
        <w:rPr>
          <w:rFonts w:cs="Arial"/>
          <w:sz w:val="24"/>
          <w:szCs w:val="24"/>
        </w:rPr>
      </w:pPr>
      <w:r w:rsidRPr="007D46C0">
        <w:rPr>
          <w:rFonts w:cs="Arial"/>
          <w:sz w:val="24"/>
          <w:szCs w:val="24"/>
        </w:rPr>
        <w:t>Gregory Y. H. Lip</w:t>
      </w:r>
      <w:r w:rsidRPr="007D46C0">
        <w:rPr>
          <w:rFonts w:cs="Arial"/>
          <w:sz w:val="24"/>
          <w:szCs w:val="24"/>
          <w:vertAlign w:val="superscript"/>
        </w:rPr>
        <w:t>1,2</w:t>
      </w:r>
      <w:r w:rsidR="00D95BAF" w:rsidRPr="007D46C0">
        <w:rPr>
          <w:rFonts w:cs="Arial"/>
          <w:sz w:val="24"/>
          <w:szCs w:val="24"/>
        </w:rPr>
        <w:tab/>
        <w:t>MD</w:t>
      </w:r>
    </w:p>
    <w:p w14:paraId="7C9D5510" w14:textId="69142FB4" w:rsidR="00CB2FA5" w:rsidRPr="007D46C0" w:rsidRDefault="00CB2FA5" w:rsidP="00CB2FA5">
      <w:pPr>
        <w:tabs>
          <w:tab w:val="left" w:pos="3969"/>
        </w:tabs>
        <w:spacing w:line="360" w:lineRule="auto"/>
        <w:rPr>
          <w:rFonts w:cs="Arial"/>
          <w:sz w:val="24"/>
          <w:szCs w:val="24"/>
        </w:rPr>
      </w:pPr>
      <w:r>
        <w:rPr>
          <w:rFonts w:cs="Arial"/>
          <w:sz w:val="24"/>
          <w:szCs w:val="24"/>
        </w:rPr>
        <w:t>Deirdre A Lane</w:t>
      </w:r>
      <w:r w:rsidRPr="007D46C0">
        <w:rPr>
          <w:rFonts w:cs="Arial"/>
          <w:sz w:val="24"/>
          <w:szCs w:val="24"/>
          <w:vertAlign w:val="superscript"/>
        </w:rPr>
        <w:t>1,2</w:t>
      </w:r>
      <w:r>
        <w:rPr>
          <w:rFonts w:cs="Arial"/>
          <w:sz w:val="24"/>
          <w:szCs w:val="24"/>
        </w:rPr>
        <w:tab/>
        <w:t>PhD</w:t>
      </w:r>
    </w:p>
    <w:p w14:paraId="3E935330" w14:textId="77777777" w:rsidR="00892F37" w:rsidRPr="007D46C0" w:rsidRDefault="00892F37" w:rsidP="007D46C0">
      <w:pPr>
        <w:spacing w:line="360" w:lineRule="auto"/>
        <w:rPr>
          <w:rFonts w:cs="Arial"/>
          <w:sz w:val="24"/>
          <w:szCs w:val="24"/>
          <w:vertAlign w:val="superscript"/>
        </w:rPr>
      </w:pPr>
    </w:p>
    <w:p w14:paraId="3DCC6147" w14:textId="080AF1EB" w:rsidR="00892F37" w:rsidRPr="007D46C0" w:rsidRDefault="00892F37" w:rsidP="007D46C0">
      <w:pPr>
        <w:spacing w:line="360" w:lineRule="auto"/>
        <w:rPr>
          <w:rFonts w:cs="Arial"/>
          <w:sz w:val="24"/>
          <w:szCs w:val="24"/>
        </w:rPr>
      </w:pPr>
      <w:r w:rsidRPr="007D46C0">
        <w:rPr>
          <w:rFonts w:cs="Arial"/>
          <w:sz w:val="24"/>
          <w:szCs w:val="24"/>
          <w:vertAlign w:val="superscript"/>
        </w:rPr>
        <w:t xml:space="preserve">1 </w:t>
      </w:r>
      <w:r w:rsidRPr="007D46C0">
        <w:rPr>
          <w:rFonts w:cs="Arial"/>
          <w:sz w:val="24"/>
          <w:szCs w:val="24"/>
        </w:rPr>
        <w:t>Liverpool Centre for Cardiovascular Science, University of Liverpool and Liverpool Heart &amp; Chest Hospital Liverpool, UK</w:t>
      </w:r>
    </w:p>
    <w:p w14:paraId="2D272480" w14:textId="1F2AE4A9" w:rsidR="00892F37" w:rsidRPr="007D46C0" w:rsidRDefault="00892F37" w:rsidP="007D46C0">
      <w:pPr>
        <w:spacing w:line="360" w:lineRule="auto"/>
        <w:rPr>
          <w:rFonts w:cs="Arial"/>
          <w:sz w:val="24"/>
          <w:szCs w:val="24"/>
        </w:rPr>
      </w:pPr>
      <w:r w:rsidRPr="007D46C0">
        <w:rPr>
          <w:rFonts w:cs="Arial"/>
          <w:sz w:val="24"/>
          <w:szCs w:val="24"/>
          <w:vertAlign w:val="superscript"/>
        </w:rPr>
        <w:t xml:space="preserve">2 </w:t>
      </w:r>
      <w:r w:rsidRPr="007D46C0">
        <w:rPr>
          <w:rFonts w:cs="Arial"/>
          <w:sz w:val="24"/>
          <w:szCs w:val="24"/>
        </w:rPr>
        <w:t>Department of Clinical Medicine, Aalborg University, Denmark</w:t>
      </w:r>
    </w:p>
    <w:p w14:paraId="51AFFC0B" w14:textId="77777777" w:rsidR="00892F37" w:rsidRDefault="00892F37" w:rsidP="007D46C0">
      <w:pPr>
        <w:pBdr>
          <w:bottom w:val="single" w:sz="6" w:space="1" w:color="auto"/>
        </w:pBdr>
        <w:spacing w:line="360" w:lineRule="auto"/>
        <w:rPr>
          <w:rFonts w:cs="Arial"/>
          <w:sz w:val="24"/>
          <w:szCs w:val="24"/>
        </w:rPr>
      </w:pPr>
    </w:p>
    <w:p w14:paraId="7264CFE0" w14:textId="3322C61A" w:rsidR="00476474" w:rsidRDefault="0037770F" w:rsidP="007D46C0">
      <w:pPr>
        <w:pBdr>
          <w:bottom w:val="single" w:sz="6" w:space="1" w:color="auto"/>
        </w:pBdr>
        <w:spacing w:line="360" w:lineRule="auto"/>
        <w:rPr>
          <w:rFonts w:cs="Arial"/>
          <w:sz w:val="24"/>
          <w:szCs w:val="24"/>
        </w:rPr>
      </w:pPr>
      <w:r>
        <w:rPr>
          <w:rFonts w:cs="Arial"/>
          <w:sz w:val="24"/>
          <w:szCs w:val="24"/>
        </w:rPr>
        <w:t xml:space="preserve">Word count: </w:t>
      </w:r>
      <w:r w:rsidR="00223496">
        <w:rPr>
          <w:rFonts w:cs="Arial"/>
          <w:sz w:val="24"/>
          <w:szCs w:val="24"/>
        </w:rPr>
        <w:t>10</w:t>
      </w:r>
      <w:r w:rsidR="00E72EC8">
        <w:rPr>
          <w:rFonts w:cs="Arial"/>
          <w:sz w:val="24"/>
          <w:szCs w:val="24"/>
        </w:rPr>
        <w:t>17</w:t>
      </w:r>
      <w:bookmarkStart w:id="0" w:name="_GoBack"/>
      <w:bookmarkEnd w:id="0"/>
    </w:p>
    <w:p w14:paraId="119613E1" w14:textId="1D80BDBC" w:rsidR="007B656C" w:rsidRPr="007B656C" w:rsidRDefault="007B656C" w:rsidP="007B656C">
      <w:pPr>
        <w:pStyle w:val="v1msonormal"/>
        <w:shd w:val="clear" w:color="auto" w:fill="FFFFFF"/>
        <w:spacing w:before="0" w:beforeAutospacing="0" w:after="0" w:afterAutospacing="0"/>
        <w:rPr>
          <w:rFonts w:ascii="Calibri" w:hAnsi="Calibri" w:cs="Calibri"/>
          <w:color w:val="2C363A"/>
          <w:sz w:val="22"/>
          <w:szCs w:val="22"/>
          <w:highlight w:val="yellow"/>
        </w:rPr>
      </w:pPr>
    </w:p>
    <w:p w14:paraId="66FBB9E8" w14:textId="77777777" w:rsidR="00892F37" w:rsidRPr="007D46C0" w:rsidRDefault="00892F37" w:rsidP="007D46C0">
      <w:pPr>
        <w:spacing w:line="360" w:lineRule="auto"/>
        <w:rPr>
          <w:rFonts w:cs="Arial"/>
          <w:b/>
          <w:bCs/>
          <w:sz w:val="24"/>
          <w:szCs w:val="24"/>
        </w:rPr>
      </w:pPr>
      <w:r w:rsidRPr="007D46C0">
        <w:rPr>
          <w:rFonts w:cs="Arial"/>
          <w:b/>
          <w:bCs/>
          <w:sz w:val="24"/>
          <w:szCs w:val="24"/>
        </w:rPr>
        <w:t>Correspondence</w:t>
      </w:r>
    </w:p>
    <w:p w14:paraId="482D70DF" w14:textId="6437B507" w:rsidR="00892F37" w:rsidRPr="007D46C0" w:rsidRDefault="00CB2FA5" w:rsidP="007D46C0">
      <w:pPr>
        <w:spacing w:line="360" w:lineRule="auto"/>
        <w:rPr>
          <w:rFonts w:cs="Arial"/>
          <w:sz w:val="24"/>
          <w:szCs w:val="24"/>
        </w:rPr>
      </w:pPr>
      <w:r>
        <w:rPr>
          <w:rFonts w:cs="Arial"/>
          <w:sz w:val="24"/>
          <w:szCs w:val="24"/>
        </w:rPr>
        <w:t>Dr D A Lane</w:t>
      </w:r>
    </w:p>
    <w:p w14:paraId="124FFA2C" w14:textId="1810B194" w:rsidR="00BC638F" w:rsidRDefault="00E72EC8" w:rsidP="007D46C0">
      <w:pPr>
        <w:spacing w:line="360" w:lineRule="auto"/>
        <w:rPr>
          <w:rFonts w:cs="Arial"/>
          <w:sz w:val="24"/>
          <w:szCs w:val="24"/>
        </w:rPr>
      </w:pPr>
      <w:hyperlink r:id="rId6" w:history="1">
        <w:r w:rsidR="008E1C8C" w:rsidRPr="008E1C8C">
          <w:rPr>
            <w:rStyle w:val="Hyperlink"/>
          </w:rPr>
          <w:t>deirdre.lane@liverpool.ac.uk</w:t>
        </w:r>
      </w:hyperlink>
    </w:p>
    <w:p w14:paraId="23805745" w14:textId="77777777" w:rsidR="00360B00" w:rsidRDefault="00360B00" w:rsidP="007D46C0">
      <w:pPr>
        <w:spacing w:line="360" w:lineRule="auto"/>
        <w:rPr>
          <w:rFonts w:cs="Arial"/>
          <w:sz w:val="24"/>
          <w:szCs w:val="24"/>
        </w:rPr>
      </w:pPr>
    </w:p>
    <w:p w14:paraId="054C9BE8" w14:textId="77777777" w:rsidR="00360B00" w:rsidRDefault="00360B00" w:rsidP="007D46C0">
      <w:pPr>
        <w:spacing w:line="360" w:lineRule="auto"/>
        <w:rPr>
          <w:rFonts w:cs="Arial"/>
          <w:sz w:val="24"/>
          <w:szCs w:val="24"/>
        </w:rPr>
      </w:pPr>
    </w:p>
    <w:p w14:paraId="12A731DD" w14:textId="77777777" w:rsidR="007B656C" w:rsidRPr="007D46C0" w:rsidRDefault="007B656C" w:rsidP="007D46C0">
      <w:pPr>
        <w:spacing w:line="360" w:lineRule="auto"/>
        <w:rPr>
          <w:rFonts w:cs="Arial"/>
          <w:sz w:val="24"/>
          <w:szCs w:val="24"/>
        </w:rPr>
        <w:sectPr w:rsidR="007B656C" w:rsidRPr="007D46C0">
          <w:pgSz w:w="11906" w:h="16838"/>
          <w:pgMar w:top="1440" w:right="1440" w:bottom="1440" w:left="1440" w:header="708" w:footer="708" w:gutter="0"/>
          <w:cols w:space="708"/>
          <w:docGrid w:linePitch="360"/>
        </w:sectPr>
      </w:pPr>
    </w:p>
    <w:p w14:paraId="45B7AC21" w14:textId="6CAEB15D" w:rsidR="001B3B8F" w:rsidRDefault="009F5037" w:rsidP="00AA5423">
      <w:pPr>
        <w:pStyle w:val="NoSpacing"/>
        <w:spacing w:line="360" w:lineRule="auto"/>
        <w:rPr>
          <w:rFonts w:cs="Arial"/>
          <w:sz w:val="24"/>
          <w:szCs w:val="24"/>
        </w:rPr>
      </w:pPr>
      <w:r>
        <w:rPr>
          <w:rFonts w:cs="Arial"/>
          <w:sz w:val="24"/>
          <w:szCs w:val="24"/>
        </w:rPr>
        <w:lastRenderedPageBreak/>
        <w:t>The association between atrial fibrillation (AF) and stroke is well established.  With AF-related strokes being larger and associated with worse outcomes</w:t>
      </w:r>
      <w:r>
        <w:rPr>
          <w:rFonts w:cs="Arial"/>
          <w:sz w:val="24"/>
          <w:szCs w:val="24"/>
        </w:rPr>
        <w:fldChar w:fldCharType="begin" w:fldLock="1"/>
      </w:r>
      <w:r w:rsidR="007B3841">
        <w:rPr>
          <w:rFonts w:cs="Arial"/>
          <w:sz w:val="24"/>
          <w:szCs w:val="24"/>
        </w:rPr>
        <w:instrText>ADDIN CSL_CITATION {"citationItems":[{"id":"ITEM-1","itemData":{"DOI":"10.1161/CIRCRESAHA.117.309732","ISSN":"1524-4571","abstract":"The past 3 decades have been characterized by an exponential growth in knowledge and advances in the clinical treatment of atrial fibrillation (AF). It is now known that AF genesis requires a vulnerable atrial substrate and that the formation and composition of this substrate may vary depending on comorbid conditions, genetics, sex, and other factors. Population-based studies have identified numerous factors that modify the atrial substrate and increase AF susceptibility. To date, genetic studies have reported 17 independent signals for AF at 14 genomic regions. Studies have established that advanced age, male sex, and European ancestry are prominent AF risk factors. Other modifiable risk factors include sedentary lifestyle, smoking, obesity, diabetes mellitus, obstructive sleep apnea, and elevated blood pressure predispose to AF, and each factor has been shown to induce structural and electric remodeling of the atria. Both heart failure and myocardial infarction increase risk of AF and vice versa creating a feed-forward loop that increases mortality. Other cardiovascular outcomes attributed to AF, including stroke and thromboembolism, are well established, and epidemiology studies have championed therapeutics that mitigate these adverse outcomes. However, the role of anticoagulation for preventing dementia attributed to AF is less established. Our review is a comprehensive examination of the epidemiological data associating unmodifiable and modifiable risk factors for AF and of the pathophysiological evidence supporting the mechanistic link between each risk factor and AF genesis. Our review also critically examines the epidemiological data on clinical outcomes attributed to AF and summarizes current evidence linking each outcome with AF.","author":[{"dropping-particle":"","family":"Staerk","given":"Laila","non-dropping-particle":"","parse-names":false,"suffix":""},{"dropping-particle":"","family":"Sherer","given":"Jason A","non-dropping-particle":"","parse-names":false,"suffix":""},{"dropping-particle":"","family":"Ko","given":"Darae","non-dropping-particle":"","parse-names":false,"suffix":""},{"dropping-particle":"","family":"Benjamin","given":"Emelia J","non-dropping-particle":"","parse-names":false,"suffix":""},{"dropping-particle":"","family":"Helm","given":"Robert H","non-dropping-particle":"","parse-names":false,"suffix":""}],"container-title":"Circulation Research","id":"ITEM-1","issue":"9","issued":{"date-parts":[["2017"]]},"language":"eng","page":"1501-1517","title":"Atrial Fibrillation: Epidemiology, Pathophysiology, and Clinical Outcomes","type":"article-journal","volume":"120"},"uris":["http://www.mendeley.com/documents/?uuid=dab62d83-c387-4600-8de4-b5c6b8f2d2ef"]}],"mendeley":{"formattedCitation":"(1)","plainTextFormattedCitation":"(1)","previouslyFormattedCitation":"(1)"},"properties":{"noteIndex":0},"schema":"https://github.com/citation-style-language/schema/raw/master/csl-citation.json"}</w:instrText>
      </w:r>
      <w:r>
        <w:rPr>
          <w:rFonts w:cs="Arial"/>
          <w:sz w:val="24"/>
          <w:szCs w:val="24"/>
        </w:rPr>
        <w:fldChar w:fldCharType="separate"/>
      </w:r>
      <w:r w:rsidRPr="009F5037">
        <w:rPr>
          <w:rFonts w:cs="Arial"/>
          <w:noProof/>
          <w:sz w:val="24"/>
          <w:szCs w:val="24"/>
        </w:rPr>
        <w:t>(1)</w:t>
      </w:r>
      <w:r>
        <w:rPr>
          <w:rFonts w:cs="Arial"/>
          <w:sz w:val="24"/>
          <w:szCs w:val="24"/>
        </w:rPr>
        <w:fldChar w:fldCharType="end"/>
      </w:r>
      <w:r>
        <w:rPr>
          <w:rFonts w:cs="Arial"/>
          <w:sz w:val="24"/>
          <w:szCs w:val="24"/>
        </w:rPr>
        <w:t xml:space="preserve">, appropriate </w:t>
      </w:r>
      <w:r w:rsidR="00742C32">
        <w:rPr>
          <w:rFonts w:cs="Arial"/>
          <w:sz w:val="24"/>
          <w:szCs w:val="24"/>
        </w:rPr>
        <w:t xml:space="preserve">oral </w:t>
      </w:r>
      <w:r>
        <w:rPr>
          <w:rFonts w:cs="Arial"/>
          <w:sz w:val="24"/>
          <w:szCs w:val="24"/>
        </w:rPr>
        <w:t xml:space="preserve">anticoagulant </w:t>
      </w:r>
      <w:r w:rsidR="00742C32">
        <w:rPr>
          <w:rFonts w:cs="Arial"/>
          <w:sz w:val="24"/>
          <w:szCs w:val="24"/>
        </w:rPr>
        <w:t xml:space="preserve">(OAC) </w:t>
      </w:r>
      <w:r>
        <w:rPr>
          <w:rFonts w:cs="Arial"/>
          <w:sz w:val="24"/>
          <w:szCs w:val="24"/>
        </w:rPr>
        <w:t xml:space="preserve">prescribing is paramount.  However, patients presenting with AF are a heterogeneous group and anticoagulant prescribing practice may vary depending on </w:t>
      </w:r>
      <w:r w:rsidR="003F07FA">
        <w:rPr>
          <w:rFonts w:cs="Arial"/>
          <w:sz w:val="24"/>
          <w:szCs w:val="24"/>
        </w:rPr>
        <w:t>numerous</w:t>
      </w:r>
      <w:r>
        <w:rPr>
          <w:rFonts w:cs="Arial"/>
          <w:sz w:val="24"/>
          <w:szCs w:val="24"/>
        </w:rPr>
        <w:t xml:space="preserve"> factors, </w:t>
      </w:r>
      <w:r w:rsidR="00CE31F3">
        <w:rPr>
          <w:rFonts w:cs="Arial"/>
          <w:sz w:val="24"/>
          <w:szCs w:val="24"/>
        </w:rPr>
        <w:t>including comorbidities</w:t>
      </w:r>
      <w:r w:rsidR="00CB2FA5">
        <w:rPr>
          <w:rFonts w:cs="Arial"/>
          <w:sz w:val="24"/>
          <w:szCs w:val="24"/>
        </w:rPr>
        <w:t>,</w:t>
      </w:r>
      <w:r w:rsidR="00CE31F3">
        <w:rPr>
          <w:rFonts w:cs="Arial"/>
          <w:sz w:val="24"/>
          <w:szCs w:val="24"/>
        </w:rPr>
        <w:t xml:space="preserve"> socio-demographic characteristics and likelihood of medication adherence</w:t>
      </w:r>
      <w:r w:rsidR="00CB2FA5">
        <w:rPr>
          <w:rFonts w:cs="Arial"/>
          <w:sz w:val="24"/>
          <w:szCs w:val="24"/>
        </w:rPr>
        <w:t>.</w:t>
      </w:r>
      <w:r w:rsidR="00CE31F3">
        <w:rPr>
          <w:rFonts w:cs="Arial"/>
          <w:sz w:val="24"/>
          <w:szCs w:val="24"/>
        </w:rPr>
        <w:t xml:space="preserve"> </w:t>
      </w:r>
      <w:r w:rsidR="00CB2FA5">
        <w:rPr>
          <w:rFonts w:cs="Arial"/>
          <w:sz w:val="24"/>
          <w:szCs w:val="24"/>
        </w:rPr>
        <w:t xml:space="preserve"> E</w:t>
      </w:r>
      <w:r w:rsidR="003F07FA">
        <w:rPr>
          <w:rFonts w:cs="Arial"/>
          <w:sz w:val="24"/>
          <w:szCs w:val="24"/>
        </w:rPr>
        <w:t xml:space="preserve">vidence examining the </w:t>
      </w:r>
      <w:r w:rsidR="00CE31F3">
        <w:rPr>
          <w:rFonts w:cs="Arial"/>
          <w:sz w:val="24"/>
          <w:szCs w:val="24"/>
        </w:rPr>
        <w:t xml:space="preserve">impact of mental health conditions </w:t>
      </w:r>
      <w:r w:rsidR="00EB09C6">
        <w:rPr>
          <w:rFonts w:cs="Arial"/>
          <w:sz w:val="24"/>
          <w:szCs w:val="24"/>
        </w:rPr>
        <w:t xml:space="preserve">(MHCs) </w:t>
      </w:r>
      <w:r w:rsidR="00CE31F3">
        <w:rPr>
          <w:rFonts w:cs="Arial"/>
          <w:sz w:val="24"/>
          <w:szCs w:val="24"/>
        </w:rPr>
        <w:t xml:space="preserve">on OAC prescription </w:t>
      </w:r>
      <w:r w:rsidR="00F030ED">
        <w:rPr>
          <w:rFonts w:cs="Arial"/>
          <w:sz w:val="24"/>
          <w:szCs w:val="24"/>
        </w:rPr>
        <w:t>is limited.</w:t>
      </w:r>
    </w:p>
    <w:p w14:paraId="5B544B7E" w14:textId="77777777" w:rsidR="009F5037" w:rsidRDefault="009F5037" w:rsidP="00AA5423">
      <w:pPr>
        <w:pStyle w:val="NoSpacing"/>
        <w:spacing w:line="360" w:lineRule="auto"/>
        <w:rPr>
          <w:rFonts w:cs="Arial"/>
          <w:sz w:val="24"/>
          <w:szCs w:val="24"/>
        </w:rPr>
      </w:pPr>
    </w:p>
    <w:p w14:paraId="2D3F3EA8" w14:textId="37B68B5D" w:rsidR="002268B3" w:rsidRDefault="009F5037" w:rsidP="002268B3">
      <w:pPr>
        <w:pStyle w:val="NoSpacing"/>
        <w:spacing w:line="360" w:lineRule="auto"/>
        <w:rPr>
          <w:rFonts w:cs="Arial"/>
          <w:sz w:val="24"/>
          <w:szCs w:val="24"/>
        </w:rPr>
      </w:pPr>
      <w:r>
        <w:rPr>
          <w:rFonts w:cs="Arial"/>
          <w:sz w:val="24"/>
          <w:szCs w:val="24"/>
        </w:rPr>
        <w:t xml:space="preserve">In this issue of </w:t>
      </w:r>
      <w:r>
        <w:rPr>
          <w:rFonts w:cs="Arial"/>
          <w:i/>
          <w:sz w:val="24"/>
          <w:szCs w:val="24"/>
        </w:rPr>
        <w:t>European Heart Journal: Quality of Care &amp; Clinical Outcomes</w:t>
      </w:r>
      <w:r>
        <w:rPr>
          <w:rFonts w:cs="Arial"/>
          <w:sz w:val="24"/>
          <w:szCs w:val="24"/>
        </w:rPr>
        <w:t xml:space="preserve">, </w:t>
      </w:r>
      <w:r w:rsidR="007B3841">
        <w:rPr>
          <w:rFonts w:cs="Arial"/>
          <w:sz w:val="24"/>
          <w:szCs w:val="24"/>
        </w:rPr>
        <w:t xml:space="preserve">Jaakkola </w:t>
      </w:r>
      <w:r w:rsidR="007B3841">
        <w:rPr>
          <w:rFonts w:cs="Arial"/>
          <w:i/>
          <w:sz w:val="24"/>
          <w:szCs w:val="24"/>
        </w:rPr>
        <w:t>et al.</w:t>
      </w:r>
      <w:r w:rsidR="007B3841">
        <w:rPr>
          <w:rFonts w:cs="Arial"/>
          <w:sz w:val="24"/>
          <w:szCs w:val="24"/>
        </w:rPr>
        <w:t xml:space="preserve"> present </w:t>
      </w:r>
      <w:r w:rsidR="003F07FA">
        <w:rPr>
          <w:rFonts w:cs="Arial"/>
          <w:sz w:val="24"/>
          <w:szCs w:val="24"/>
        </w:rPr>
        <w:t xml:space="preserve">the findings from </w:t>
      </w:r>
      <w:r w:rsidR="007B3841">
        <w:rPr>
          <w:rFonts w:cs="Arial"/>
          <w:sz w:val="24"/>
          <w:szCs w:val="24"/>
        </w:rPr>
        <w:t>a</w:t>
      </w:r>
      <w:r w:rsidR="00AE4BD8">
        <w:rPr>
          <w:rFonts w:cs="Arial"/>
          <w:sz w:val="24"/>
          <w:szCs w:val="24"/>
        </w:rPr>
        <w:t>n</w:t>
      </w:r>
      <w:r w:rsidR="007B3841">
        <w:rPr>
          <w:rFonts w:cs="Arial"/>
          <w:sz w:val="24"/>
          <w:szCs w:val="24"/>
        </w:rPr>
        <w:t xml:space="preserve"> analysis </w:t>
      </w:r>
      <w:r w:rsidR="00AE4BD8">
        <w:rPr>
          <w:rFonts w:cs="Arial"/>
          <w:sz w:val="24"/>
          <w:szCs w:val="24"/>
        </w:rPr>
        <w:t>of</w:t>
      </w:r>
      <w:r w:rsidR="007B3841">
        <w:rPr>
          <w:rFonts w:cs="Arial"/>
          <w:sz w:val="24"/>
          <w:szCs w:val="24"/>
        </w:rPr>
        <w:t xml:space="preserve"> anticoagulant prescribing practice</w:t>
      </w:r>
      <w:r w:rsidR="003F07FA" w:rsidRPr="003F07FA">
        <w:rPr>
          <w:rFonts w:cs="Arial"/>
          <w:sz w:val="24"/>
          <w:szCs w:val="24"/>
        </w:rPr>
        <w:t xml:space="preserve"> </w:t>
      </w:r>
      <w:r w:rsidR="00EB09C6">
        <w:rPr>
          <w:rFonts w:cs="Arial"/>
          <w:sz w:val="24"/>
          <w:szCs w:val="24"/>
        </w:rPr>
        <w:t xml:space="preserve">in those with MHCs, </w:t>
      </w:r>
      <w:r w:rsidR="003F07FA">
        <w:rPr>
          <w:rFonts w:cs="Arial"/>
          <w:sz w:val="24"/>
          <w:szCs w:val="24"/>
        </w:rPr>
        <w:t>from a large</w:t>
      </w:r>
      <w:r w:rsidR="006B5D34">
        <w:rPr>
          <w:rFonts w:cs="Arial"/>
          <w:sz w:val="24"/>
          <w:szCs w:val="24"/>
        </w:rPr>
        <w:t xml:space="preserve"> (n=239,222)</w:t>
      </w:r>
      <w:r w:rsidR="003F07FA">
        <w:rPr>
          <w:rFonts w:cs="Arial"/>
          <w:sz w:val="24"/>
          <w:szCs w:val="24"/>
        </w:rPr>
        <w:t xml:space="preserve"> Finnish registry</w:t>
      </w:r>
      <w:r w:rsidR="00DB365E">
        <w:rPr>
          <w:rFonts w:cs="Arial"/>
          <w:sz w:val="24"/>
          <w:szCs w:val="24"/>
        </w:rPr>
        <w:t>, FinACAF</w:t>
      </w:r>
      <w:r w:rsidR="003F07FA">
        <w:rPr>
          <w:rFonts w:cs="Arial"/>
          <w:sz w:val="24"/>
          <w:szCs w:val="24"/>
        </w:rPr>
        <w:fldChar w:fldCharType="begin" w:fldLock="1"/>
      </w:r>
      <w:r w:rsidR="003F07FA">
        <w:rPr>
          <w:rFonts w:cs="Arial"/>
          <w:sz w:val="24"/>
          <w:szCs w:val="24"/>
        </w:rPr>
        <w:instrText>ADDIN CSL_CITATION {"citationItems":[{"id":"ITEM-1","itemData":{"DOI":"10.1093/ehjqcco/qcab077","ISSN":"2058-5225","author":[{"dropping-particle":"","family":"Jaakkola","given":"Jussi","non-dropping-particle":"","parse-names":false,"suffix":""},{"dropping-particle":"","family":"Teppo","given":"Konsta","non-dropping-particle":"","parse-names":false,"suffix":""},{"dropping-particle":"","family":"Biancari","given":"Fausto","non-dropping-particle":"","parse-names":false,"suffix":""},{"dropping-particle":"","family":"Halminen","given":"Olli","non-dropping-particle":"","parse-names":false,"suffix":""},{"dropping-particle":"","family":"Putaala","given":"Jukka","non-dropping-particle":"","parse-names":false,"suffix":""},{"dropping-particle":"","family":"Mustonen","given":"Pirjo","non-dropping-particle":"","parse-names":false,"suffix":""},{"dropping-particle":"","family":"Haukka","given":"Jari","non-dropping-particle":"","parse-names":false,"suffix":""},{"dropping-particle":"","family":"Linna","given":"Miika","non-dropping-particle":"","parse-names":false,"suffix":""},{"dropping-particle":"","family":"Kinnunen","given":"Janne","non-dropping-particle":"","parse-names":false,"suffix":""},{"dropping-particle":"","family":"Tiili","given":"Paula","non-dropping-particle":"","parse-names":false,"suffix":""},{"dropping-particle":"","family":"Aro","given":"Aapo L.","non-dropping-particle":"","parse-names":false,"suffix":""},{"dropping-particle":"","family":"Hartikainen","given":"Juha","non-dropping-particle":"","parse-names":false,"suffix":""},{"dropping-particle":"","family":"Airaksinen","given":"K E Juhani","non-dropping-particle":"","parse-names":false,"suffix":""},{"dropping-particle":"","family":"Lehto","given":"Mika","non-dropping-particle":"","parse-names":false,"suffix":""}],"container-title":"European Heart Journal - Quality of Care and Clinical Outcomes","id":"ITEM-1","issued":{"date-parts":[["2021","10","22"]]},"title":"The effect of mental health conditions on the use of oral anticoagulation therapy in patients with atrial fibrillation: The FinACAF Study","type":"article-journal"},"uris":["http://www.mendeley.com/documents/?uuid=06101e4b-6a2f-4905-8ac2-a52e52c9399c"]}],"mendeley":{"formattedCitation":"(2)","plainTextFormattedCitation":"(2)","previouslyFormattedCitation":"(2)"},"properties":{"noteIndex":0},"schema":"https://github.com/citation-style-language/schema/raw/master/csl-citation.json"}</w:instrText>
      </w:r>
      <w:r w:rsidR="003F07FA">
        <w:rPr>
          <w:rFonts w:cs="Arial"/>
          <w:sz w:val="24"/>
          <w:szCs w:val="24"/>
        </w:rPr>
        <w:fldChar w:fldCharType="separate"/>
      </w:r>
      <w:r w:rsidR="003F07FA" w:rsidRPr="007B3841">
        <w:rPr>
          <w:rFonts w:cs="Arial"/>
          <w:noProof/>
          <w:sz w:val="24"/>
          <w:szCs w:val="24"/>
        </w:rPr>
        <w:t>(2)</w:t>
      </w:r>
      <w:r w:rsidR="003F07FA">
        <w:rPr>
          <w:rFonts w:cs="Arial"/>
          <w:sz w:val="24"/>
          <w:szCs w:val="24"/>
        </w:rPr>
        <w:fldChar w:fldCharType="end"/>
      </w:r>
      <w:r w:rsidR="00EB09C6">
        <w:rPr>
          <w:rFonts w:cs="Arial"/>
          <w:sz w:val="24"/>
          <w:szCs w:val="24"/>
        </w:rPr>
        <w:t>.</w:t>
      </w:r>
      <w:r w:rsidR="003F07FA">
        <w:rPr>
          <w:rFonts w:cs="Arial"/>
          <w:sz w:val="24"/>
          <w:szCs w:val="24"/>
        </w:rPr>
        <w:t xml:space="preserve"> </w:t>
      </w:r>
      <w:r w:rsidR="00EB09C6">
        <w:rPr>
          <w:rFonts w:cs="Arial"/>
          <w:sz w:val="24"/>
          <w:szCs w:val="24"/>
        </w:rPr>
        <w:t xml:space="preserve"> S</w:t>
      </w:r>
      <w:r w:rsidR="00CB2FA5">
        <w:rPr>
          <w:rFonts w:cs="Arial"/>
          <w:sz w:val="24"/>
          <w:szCs w:val="24"/>
        </w:rPr>
        <w:t>pecifically</w:t>
      </w:r>
      <w:r w:rsidR="00EB09C6">
        <w:rPr>
          <w:rFonts w:cs="Arial"/>
          <w:sz w:val="24"/>
          <w:szCs w:val="24"/>
        </w:rPr>
        <w:t>, the authors examined</w:t>
      </w:r>
      <w:r w:rsidR="00CB2FA5">
        <w:rPr>
          <w:rFonts w:cs="Arial"/>
          <w:sz w:val="24"/>
          <w:szCs w:val="24"/>
        </w:rPr>
        <w:t xml:space="preserve"> </w:t>
      </w:r>
      <w:r w:rsidR="003F07FA">
        <w:rPr>
          <w:rFonts w:cs="Arial"/>
          <w:sz w:val="24"/>
          <w:szCs w:val="24"/>
        </w:rPr>
        <w:t>anxiety disorder, depression, bipolar disorder and schizophrenia</w:t>
      </w:r>
      <w:r w:rsidR="007B3841">
        <w:rPr>
          <w:rFonts w:cs="Arial"/>
          <w:sz w:val="24"/>
          <w:szCs w:val="24"/>
        </w:rPr>
        <w:t xml:space="preserve">.  </w:t>
      </w:r>
      <w:r w:rsidR="00CB2FA5">
        <w:rPr>
          <w:rFonts w:cs="Arial"/>
          <w:sz w:val="24"/>
          <w:szCs w:val="24"/>
        </w:rPr>
        <w:t>MHCs</w:t>
      </w:r>
      <w:r w:rsidR="006B5D34">
        <w:rPr>
          <w:rFonts w:cs="Arial"/>
          <w:sz w:val="24"/>
          <w:szCs w:val="24"/>
        </w:rPr>
        <w:t xml:space="preserve"> were prevalent in approximately 1 in 5 patients </w:t>
      </w:r>
      <w:r w:rsidR="00F758CA">
        <w:rPr>
          <w:rFonts w:cs="Arial"/>
          <w:sz w:val="24"/>
          <w:szCs w:val="24"/>
        </w:rPr>
        <w:t xml:space="preserve">and were more common in women and those with cardiovascular comorbidities. </w:t>
      </w:r>
      <w:r w:rsidR="009745A6">
        <w:rPr>
          <w:rFonts w:cs="Arial"/>
          <w:sz w:val="24"/>
          <w:szCs w:val="24"/>
        </w:rPr>
        <w:t xml:space="preserve"> </w:t>
      </w:r>
      <w:r w:rsidR="009E2886">
        <w:rPr>
          <w:rFonts w:cs="Arial"/>
          <w:sz w:val="24"/>
          <w:szCs w:val="24"/>
        </w:rPr>
        <w:t>O</w:t>
      </w:r>
      <w:r w:rsidR="00742C32">
        <w:rPr>
          <w:rFonts w:cs="Arial"/>
          <w:sz w:val="24"/>
          <w:szCs w:val="24"/>
        </w:rPr>
        <w:t>AC</w:t>
      </w:r>
      <w:r w:rsidR="009E2886">
        <w:rPr>
          <w:rFonts w:cs="Arial"/>
          <w:sz w:val="24"/>
          <w:szCs w:val="24"/>
        </w:rPr>
        <w:t xml:space="preserve"> initiation was significantly lower </w:t>
      </w:r>
      <w:r w:rsidR="003F07FA">
        <w:rPr>
          <w:rFonts w:cs="Arial"/>
          <w:sz w:val="24"/>
          <w:szCs w:val="24"/>
        </w:rPr>
        <w:t xml:space="preserve">among those with </w:t>
      </w:r>
      <w:r w:rsidR="009E2886">
        <w:rPr>
          <w:rFonts w:cs="Arial"/>
          <w:sz w:val="24"/>
          <w:szCs w:val="24"/>
        </w:rPr>
        <w:t>MHC</w:t>
      </w:r>
      <w:r w:rsidR="00EB09C6">
        <w:rPr>
          <w:rFonts w:cs="Arial"/>
          <w:sz w:val="24"/>
          <w:szCs w:val="24"/>
        </w:rPr>
        <w:t>s</w:t>
      </w:r>
      <w:r w:rsidR="009E2886">
        <w:rPr>
          <w:rFonts w:cs="Arial"/>
          <w:sz w:val="24"/>
          <w:szCs w:val="24"/>
        </w:rPr>
        <w:t xml:space="preserve"> </w:t>
      </w:r>
      <w:r w:rsidR="00C41C2C">
        <w:rPr>
          <w:rFonts w:cs="Arial"/>
          <w:sz w:val="24"/>
          <w:szCs w:val="24"/>
        </w:rPr>
        <w:t>compared with</w:t>
      </w:r>
      <w:r w:rsidR="003F07FA">
        <w:rPr>
          <w:rFonts w:cs="Arial"/>
          <w:sz w:val="24"/>
          <w:szCs w:val="24"/>
        </w:rPr>
        <w:t xml:space="preserve"> </w:t>
      </w:r>
      <w:r w:rsidR="00C41C2C">
        <w:rPr>
          <w:rFonts w:cs="Arial"/>
          <w:sz w:val="24"/>
          <w:szCs w:val="24"/>
        </w:rPr>
        <w:t xml:space="preserve">controls </w:t>
      </w:r>
      <w:r w:rsidR="00ED3903">
        <w:rPr>
          <w:rFonts w:cs="Arial"/>
          <w:sz w:val="24"/>
          <w:szCs w:val="24"/>
        </w:rPr>
        <w:t xml:space="preserve">without MHCs </w:t>
      </w:r>
      <w:r w:rsidR="009E2886">
        <w:rPr>
          <w:rFonts w:cs="Arial"/>
          <w:sz w:val="24"/>
          <w:szCs w:val="24"/>
        </w:rPr>
        <w:t>(64.9% vs</w:t>
      </w:r>
      <w:r w:rsidR="00EB09C6">
        <w:rPr>
          <w:rFonts w:cs="Arial"/>
          <w:sz w:val="24"/>
          <w:szCs w:val="24"/>
        </w:rPr>
        <w:t>.</w:t>
      </w:r>
      <w:r w:rsidR="009E2886">
        <w:rPr>
          <w:rFonts w:cs="Arial"/>
          <w:sz w:val="24"/>
          <w:szCs w:val="24"/>
        </w:rPr>
        <w:t xml:space="preserve"> 73.3%, </w:t>
      </w:r>
      <w:r w:rsidR="009E2886" w:rsidRPr="002F298F">
        <w:rPr>
          <w:rFonts w:cs="Arial"/>
          <w:i/>
          <w:sz w:val="24"/>
          <w:szCs w:val="24"/>
        </w:rPr>
        <w:t>p</w:t>
      </w:r>
      <w:r w:rsidR="00C41C2C">
        <w:rPr>
          <w:rFonts w:cs="Arial"/>
          <w:sz w:val="24"/>
          <w:szCs w:val="24"/>
        </w:rPr>
        <w:t>&lt;0.001</w:t>
      </w:r>
      <w:r w:rsidR="00ED3903">
        <w:rPr>
          <w:rFonts w:cs="Arial"/>
          <w:sz w:val="24"/>
          <w:szCs w:val="24"/>
        </w:rPr>
        <w:t>)</w:t>
      </w:r>
      <w:r w:rsidR="00C41C2C">
        <w:rPr>
          <w:rFonts w:cs="Arial"/>
          <w:sz w:val="24"/>
          <w:szCs w:val="24"/>
        </w:rPr>
        <w:t xml:space="preserve"> </w:t>
      </w:r>
      <w:r w:rsidR="00ED3903">
        <w:rPr>
          <w:rFonts w:cs="Arial"/>
          <w:sz w:val="24"/>
          <w:szCs w:val="24"/>
        </w:rPr>
        <w:t>and for each MHC individually.</w:t>
      </w:r>
      <w:r w:rsidR="009E2886">
        <w:rPr>
          <w:rFonts w:cs="Arial"/>
          <w:sz w:val="24"/>
          <w:szCs w:val="24"/>
        </w:rPr>
        <w:t xml:space="preserve">  The </w:t>
      </w:r>
      <w:r w:rsidR="00ED3903">
        <w:rPr>
          <w:rFonts w:cs="Arial"/>
          <w:sz w:val="24"/>
          <w:szCs w:val="24"/>
        </w:rPr>
        <w:t>associations were</w:t>
      </w:r>
      <w:r w:rsidR="009E2886">
        <w:rPr>
          <w:rFonts w:cs="Arial"/>
          <w:sz w:val="24"/>
          <w:szCs w:val="24"/>
        </w:rPr>
        <w:t xml:space="preserve"> attenuated </w:t>
      </w:r>
      <w:r w:rsidR="00ED3903">
        <w:rPr>
          <w:rFonts w:cs="Arial"/>
          <w:sz w:val="24"/>
          <w:szCs w:val="24"/>
        </w:rPr>
        <w:t>after</w:t>
      </w:r>
      <w:r w:rsidR="009E2886">
        <w:rPr>
          <w:rFonts w:cs="Arial"/>
          <w:sz w:val="24"/>
          <w:szCs w:val="24"/>
        </w:rPr>
        <w:t xml:space="preserve"> adjustment</w:t>
      </w:r>
      <w:r w:rsidR="003F07FA">
        <w:rPr>
          <w:rFonts w:cs="Arial"/>
          <w:sz w:val="24"/>
          <w:szCs w:val="24"/>
        </w:rPr>
        <w:t xml:space="preserve"> for</w:t>
      </w:r>
      <w:r w:rsidR="008639E8">
        <w:rPr>
          <w:rFonts w:cs="Arial"/>
          <w:sz w:val="24"/>
          <w:szCs w:val="24"/>
        </w:rPr>
        <w:t xml:space="preserve"> comorbidities and year of cohort entry</w:t>
      </w:r>
      <w:r w:rsidR="009E2886">
        <w:rPr>
          <w:rFonts w:cs="Arial"/>
          <w:sz w:val="24"/>
          <w:szCs w:val="24"/>
        </w:rPr>
        <w:t>, but remained significant</w:t>
      </w:r>
      <w:r w:rsidR="009745A6">
        <w:rPr>
          <w:rFonts w:cs="Arial"/>
          <w:sz w:val="24"/>
          <w:szCs w:val="24"/>
        </w:rPr>
        <w:fldChar w:fldCharType="begin" w:fldLock="1"/>
      </w:r>
      <w:r w:rsidR="009B32CA">
        <w:rPr>
          <w:rFonts w:cs="Arial"/>
          <w:sz w:val="24"/>
          <w:szCs w:val="24"/>
        </w:rPr>
        <w:instrText>ADDIN CSL_CITATION {"citationItems":[{"id":"ITEM-1","itemData":{"DOI":"10.1093/ehjqcco/qcab077","ISSN":"2058-5225","author":[{"dropping-particle":"","family":"Jaakkola","given":"Jussi","non-dropping-particle":"","parse-names":false,"suffix":""},{"dropping-particle":"","family":"Teppo","given":"Konsta","non-dropping-particle":"","parse-names":false,"suffix":""},{"dropping-particle":"","family":"Biancari","given":"Fausto","non-dropping-particle":"","parse-names":false,"suffix":""},{"dropping-particle":"","family":"Halminen","given":"Olli","non-dropping-particle":"","parse-names":false,"suffix":""},{"dropping-particle":"","family":"Putaala","given":"Jukka","non-dropping-particle":"","parse-names":false,"suffix":""},{"dropping-particle":"","family":"Mustonen","given":"Pirjo","non-dropping-particle":"","parse-names":false,"suffix":""},{"dropping-particle":"","family":"Haukka","given":"Jari","non-dropping-particle":"","parse-names":false,"suffix":""},{"dropping-particle":"","family":"Linna","given":"Miika","non-dropping-particle":"","parse-names":false,"suffix":""},{"dropping-particle":"","family":"Kinnunen","given":"Janne","non-dropping-particle":"","parse-names":false,"suffix":""},{"dropping-particle":"","family":"Tiili","given":"Paula","non-dropping-particle":"","parse-names":false,"suffix":""},{"dropping-particle":"","family":"Aro","given":"Aapo L.","non-dropping-particle":"","parse-names":false,"suffix":""},{"dropping-particle":"","family":"Hartikainen","given":"Juha","non-dropping-particle":"","parse-names":false,"suffix":""},{"dropping-particle":"","family":"Airaksinen","given":"K E Juhani","non-dropping-particle":"","parse-names":false,"suffix":""},{"dropping-particle":"","family":"Lehto","given":"Mika","non-dropping-particle":"","parse-names":false,"suffix":""}],"container-title":"European Heart Journal - Quality of Care and Clinical Outcomes","id":"ITEM-1","issued":{"date-parts":[["2021","10","22"]]},"title":"The effect of mental health conditions on the use of oral anticoagulation therapy in patients with atrial fibrillation: The FinACAF Study","type":"article-journal"},"uris":["http://www.mendeley.com/documents/?uuid=06101e4b-6a2f-4905-8ac2-a52e52c9399c"]}],"mendeley":{"formattedCitation":"(2)","plainTextFormattedCitation":"(2)","previouslyFormattedCitation":"(2)"},"properties":{"noteIndex":0},"schema":"https://github.com/citation-style-language/schema/raw/master/csl-citation.json"}</w:instrText>
      </w:r>
      <w:r w:rsidR="009745A6">
        <w:rPr>
          <w:rFonts w:cs="Arial"/>
          <w:sz w:val="24"/>
          <w:szCs w:val="24"/>
        </w:rPr>
        <w:fldChar w:fldCharType="separate"/>
      </w:r>
      <w:r w:rsidR="009745A6" w:rsidRPr="009745A6">
        <w:rPr>
          <w:rFonts w:cs="Arial"/>
          <w:noProof/>
          <w:sz w:val="24"/>
          <w:szCs w:val="24"/>
        </w:rPr>
        <w:t>(2)</w:t>
      </w:r>
      <w:r w:rsidR="009745A6">
        <w:rPr>
          <w:rFonts w:cs="Arial"/>
          <w:sz w:val="24"/>
          <w:szCs w:val="24"/>
        </w:rPr>
        <w:fldChar w:fldCharType="end"/>
      </w:r>
      <w:r w:rsidR="009E2886">
        <w:rPr>
          <w:rFonts w:cs="Arial"/>
          <w:sz w:val="24"/>
          <w:szCs w:val="24"/>
        </w:rPr>
        <w:t xml:space="preserve">.  Median time to </w:t>
      </w:r>
      <w:r w:rsidR="00ED3903">
        <w:rPr>
          <w:rFonts w:cs="Arial"/>
          <w:sz w:val="24"/>
          <w:szCs w:val="24"/>
        </w:rPr>
        <w:t xml:space="preserve">OAC </w:t>
      </w:r>
      <w:r w:rsidR="009E2886">
        <w:rPr>
          <w:rFonts w:cs="Arial"/>
          <w:sz w:val="24"/>
          <w:szCs w:val="24"/>
        </w:rPr>
        <w:t xml:space="preserve">initiation was also significantly </w:t>
      </w:r>
      <w:r w:rsidR="00C41C2C">
        <w:rPr>
          <w:rFonts w:cs="Arial"/>
          <w:sz w:val="24"/>
          <w:szCs w:val="24"/>
        </w:rPr>
        <w:t>longer</w:t>
      </w:r>
      <w:r w:rsidR="009E2886">
        <w:rPr>
          <w:rFonts w:cs="Arial"/>
          <w:sz w:val="24"/>
          <w:szCs w:val="24"/>
        </w:rPr>
        <w:t xml:space="preserve"> in MHC patients compared with controls (16 vs</w:t>
      </w:r>
      <w:r w:rsidR="00ED3903">
        <w:rPr>
          <w:rFonts w:cs="Arial"/>
          <w:sz w:val="24"/>
          <w:szCs w:val="24"/>
        </w:rPr>
        <w:t>.</w:t>
      </w:r>
      <w:r w:rsidR="009E2886">
        <w:rPr>
          <w:rFonts w:cs="Arial"/>
          <w:sz w:val="24"/>
          <w:szCs w:val="24"/>
        </w:rPr>
        <w:t xml:space="preserve"> 12 days, </w:t>
      </w:r>
      <w:r w:rsidR="009E2886" w:rsidRPr="002F298F">
        <w:rPr>
          <w:rFonts w:cs="Arial"/>
          <w:i/>
          <w:sz w:val="24"/>
          <w:szCs w:val="24"/>
        </w:rPr>
        <w:t>p</w:t>
      </w:r>
      <w:r w:rsidR="009E2886">
        <w:rPr>
          <w:rFonts w:cs="Arial"/>
          <w:sz w:val="24"/>
          <w:szCs w:val="24"/>
        </w:rPr>
        <w:t>&lt;0.001).</w:t>
      </w:r>
      <w:r w:rsidR="002D17B7">
        <w:rPr>
          <w:rFonts w:cs="Arial"/>
          <w:sz w:val="24"/>
          <w:szCs w:val="24"/>
        </w:rPr>
        <w:t xml:space="preserve"> </w:t>
      </w:r>
      <w:r w:rsidR="009745A6">
        <w:rPr>
          <w:rFonts w:cs="Arial"/>
          <w:sz w:val="24"/>
          <w:szCs w:val="24"/>
        </w:rPr>
        <w:t xml:space="preserve"> </w:t>
      </w:r>
      <w:r w:rsidR="002D17B7">
        <w:rPr>
          <w:rFonts w:cs="Arial"/>
          <w:sz w:val="24"/>
          <w:szCs w:val="24"/>
        </w:rPr>
        <w:t>Analyses of propensity score matched patients with and without MHCs to adjust for significant differences in baseline characteristics demonstrated similar findings</w:t>
      </w:r>
      <w:r w:rsidR="00841750">
        <w:rPr>
          <w:rFonts w:cs="Arial"/>
          <w:sz w:val="24"/>
          <w:szCs w:val="24"/>
        </w:rPr>
        <w:t xml:space="preserve"> (cumulative incidence of OAC initiation 57.7% vs. 62.2%</w:t>
      </w:r>
      <w:r w:rsidR="008644B3">
        <w:rPr>
          <w:rFonts w:cs="Arial"/>
          <w:sz w:val="24"/>
          <w:szCs w:val="24"/>
        </w:rPr>
        <w:t>)</w:t>
      </w:r>
      <w:r w:rsidR="00841750">
        <w:rPr>
          <w:rFonts w:cs="Arial"/>
          <w:sz w:val="24"/>
          <w:szCs w:val="24"/>
        </w:rPr>
        <w:t>.</w:t>
      </w:r>
      <w:r w:rsidR="002D17B7">
        <w:rPr>
          <w:rFonts w:cs="Arial"/>
          <w:sz w:val="24"/>
          <w:szCs w:val="24"/>
        </w:rPr>
        <w:t xml:space="preserve"> </w:t>
      </w:r>
      <w:r w:rsidR="00841750">
        <w:rPr>
          <w:rFonts w:cs="Arial"/>
          <w:sz w:val="24"/>
          <w:szCs w:val="24"/>
        </w:rPr>
        <w:t xml:space="preserve"> </w:t>
      </w:r>
      <w:r w:rsidR="002268B3" w:rsidRPr="00116D5D">
        <w:rPr>
          <w:rFonts w:cs="Arial"/>
          <w:sz w:val="24"/>
          <w:szCs w:val="24"/>
        </w:rPr>
        <w:t xml:space="preserve">The </w:t>
      </w:r>
      <w:r w:rsidR="002268B3">
        <w:rPr>
          <w:rFonts w:cs="Arial"/>
          <w:sz w:val="24"/>
          <w:szCs w:val="24"/>
        </w:rPr>
        <w:t xml:space="preserve">overall </w:t>
      </w:r>
      <w:r w:rsidR="002268B3" w:rsidRPr="00116D5D">
        <w:rPr>
          <w:rFonts w:cs="Arial"/>
          <w:sz w:val="24"/>
          <w:szCs w:val="24"/>
        </w:rPr>
        <w:t xml:space="preserve">rate of prescription improved </w:t>
      </w:r>
      <w:r w:rsidR="00E57423">
        <w:rPr>
          <w:rFonts w:cs="Arial"/>
          <w:sz w:val="24"/>
          <w:szCs w:val="24"/>
        </w:rPr>
        <w:t>over time</w:t>
      </w:r>
      <w:r w:rsidR="002268B3" w:rsidRPr="00116D5D">
        <w:rPr>
          <w:rFonts w:cs="Arial"/>
          <w:sz w:val="24"/>
          <w:szCs w:val="24"/>
        </w:rPr>
        <w:t xml:space="preserve">, from 45.3% in 2007 to 76.8% in 2017, in line with increasing </w:t>
      </w:r>
      <w:r w:rsidR="002F298F">
        <w:rPr>
          <w:rFonts w:cs="Arial"/>
          <w:sz w:val="24"/>
          <w:szCs w:val="24"/>
        </w:rPr>
        <w:t>awareness</w:t>
      </w:r>
      <w:r w:rsidR="002268B3" w:rsidRPr="00116D5D">
        <w:rPr>
          <w:rFonts w:cs="Arial"/>
          <w:sz w:val="24"/>
          <w:szCs w:val="24"/>
        </w:rPr>
        <w:t xml:space="preserve"> of the importance of anticoagulation</w:t>
      </w:r>
      <w:r w:rsidR="00E57423">
        <w:rPr>
          <w:rFonts w:cs="Arial"/>
          <w:sz w:val="24"/>
          <w:szCs w:val="24"/>
        </w:rPr>
        <w:t>, changes to AF guidelines</w:t>
      </w:r>
      <w:r w:rsidR="002268B3" w:rsidRPr="00116D5D">
        <w:rPr>
          <w:rFonts w:cs="Arial"/>
          <w:sz w:val="24"/>
          <w:szCs w:val="24"/>
        </w:rPr>
        <w:t xml:space="preserve"> </w:t>
      </w:r>
      <w:r w:rsidR="009745A6">
        <w:rPr>
          <w:rFonts w:cs="Arial"/>
          <w:sz w:val="24"/>
          <w:szCs w:val="24"/>
        </w:rPr>
        <w:t>and</w:t>
      </w:r>
      <w:r w:rsidR="002268B3" w:rsidRPr="00116D5D">
        <w:rPr>
          <w:rFonts w:cs="Arial"/>
          <w:sz w:val="24"/>
          <w:szCs w:val="24"/>
        </w:rPr>
        <w:t xml:space="preserve"> the introduction of </w:t>
      </w:r>
      <w:r w:rsidR="00CA400D">
        <w:rPr>
          <w:rFonts w:cs="Arial"/>
          <w:sz w:val="24"/>
          <w:szCs w:val="24"/>
        </w:rPr>
        <w:t>non-vitamin K antagonist OAC (N</w:t>
      </w:r>
      <w:r w:rsidR="002268B3" w:rsidRPr="00116D5D">
        <w:rPr>
          <w:rFonts w:cs="Arial"/>
          <w:sz w:val="24"/>
          <w:szCs w:val="24"/>
        </w:rPr>
        <w:t>OACs</w:t>
      </w:r>
      <w:r w:rsidR="00CA400D">
        <w:rPr>
          <w:rFonts w:cs="Arial"/>
          <w:sz w:val="24"/>
          <w:szCs w:val="24"/>
        </w:rPr>
        <w:t>)</w:t>
      </w:r>
      <w:r w:rsidR="00DB49E8">
        <w:rPr>
          <w:rFonts w:cs="Arial"/>
          <w:sz w:val="24"/>
          <w:szCs w:val="24"/>
        </w:rPr>
        <w:t>, however, t</w:t>
      </w:r>
      <w:r w:rsidR="00CA400D">
        <w:rPr>
          <w:rFonts w:cs="Arial"/>
          <w:sz w:val="24"/>
          <w:szCs w:val="24"/>
        </w:rPr>
        <w:t xml:space="preserve">he prescription </w:t>
      </w:r>
      <w:r w:rsidR="002268B3">
        <w:rPr>
          <w:rFonts w:cs="Arial"/>
          <w:sz w:val="24"/>
          <w:szCs w:val="24"/>
        </w:rPr>
        <w:t>rate remained lower in those with MHC</w:t>
      </w:r>
      <w:r w:rsidR="00B647BA">
        <w:rPr>
          <w:rFonts w:cs="Arial"/>
          <w:sz w:val="24"/>
          <w:szCs w:val="24"/>
        </w:rPr>
        <w:t>s</w:t>
      </w:r>
      <w:r w:rsidR="002268B3">
        <w:rPr>
          <w:rFonts w:cs="Arial"/>
          <w:sz w:val="24"/>
          <w:szCs w:val="24"/>
        </w:rPr>
        <w:t>.</w:t>
      </w:r>
    </w:p>
    <w:p w14:paraId="045F82B9" w14:textId="77777777" w:rsidR="002268B3" w:rsidRDefault="002268B3" w:rsidP="002268B3">
      <w:pPr>
        <w:pStyle w:val="NoSpacing"/>
        <w:spacing w:line="360" w:lineRule="auto"/>
        <w:rPr>
          <w:rFonts w:cs="Arial"/>
          <w:sz w:val="24"/>
          <w:szCs w:val="24"/>
        </w:rPr>
      </w:pPr>
    </w:p>
    <w:p w14:paraId="2978233F" w14:textId="6E8E15EA" w:rsidR="003F07FA" w:rsidRPr="007B3841" w:rsidRDefault="003F07FA" w:rsidP="003F07FA">
      <w:pPr>
        <w:pStyle w:val="NoSpacing"/>
        <w:spacing w:line="360" w:lineRule="auto"/>
        <w:rPr>
          <w:rFonts w:cs="Arial"/>
          <w:sz w:val="24"/>
          <w:szCs w:val="24"/>
        </w:rPr>
      </w:pPr>
      <w:r>
        <w:rPr>
          <w:rFonts w:cs="Arial"/>
          <w:sz w:val="24"/>
          <w:szCs w:val="24"/>
        </w:rPr>
        <w:t>Th</w:t>
      </w:r>
      <w:r w:rsidR="00E57423">
        <w:rPr>
          <w:rFonts w:cs="Arial"/>
          <w:sz w:val="24"/>
          <w:szCs w:val="24"/>
        </w:rPr>
        <w:t xml:space="preserve">e FinACAF study </w:t>
      </w:r>
      <w:r>
        <w:rPr>
          <w:rFonts w:cs="Arial"/>
          <w:sz w:val="24"/>
          <w:szCs w:val="24"/>
        </w:rPr>
        <w:t>addresses an important gap in our knowledge: whilst there is evidence of under-treatment of cardiovascular disease in those with MHCs</w:t>
      </w:r>
      <w:r>
        <w:rPr>
          <w:rFonts w:cs="Arial"/>
          <w:sz w:val="24"/>
          <w:szCs w:val="24"/>
        </w:rPr>
        <w:fldChar w:fldCharType="begin" w:fldLock="1"/>
      </w:r>
      <w:r>
        <w:rPr>
          <w:rFonts w:cs="Arial"/>
          <w:sz w:val="24"/>
          <w:szCs w:val="24"/>
        </w:rPr>
        <w:instrText>ADDIN CSL_CITATION {"citationItems":[{"id":"ITEM-1","itemData":{"DOI":"10.1176/appi.ajp.2021.21010031","ISSN":"0002-953X","author":[{"dropping-particle":"","family":"Solmi","given":"Marco","non-dropping-particle":"","parse-names":false,"suffix":""},{"dropping-particle":"","family":"Fiedorowicz","given":"Jess","non-dropping-particle":"","parse-names":false,"suffix":""},{"dropping-particle":"","family":"Poddighe","given":"Laura","non-dropping-particle":"","parse-names":false,"suffix":""},{"dropping-particle":"","family":"Delogu","given":"Marco","non-dropping-particle":"","parse-names":false,"suffix":""},{"dropping-particle":"","family":"Miola","given":"Alessandro","non-dropping-particle":"","parse-names":false,"suffix":""},{"dropping-particle":"","family":"Høye","given":"Anne","non-dropping-particle":"","parse-names":false,"suffix":""},{"dropping-particle":"","family":"Heiberg","given":"Ina H.","non-dropping-particle":"","parse-names":false,"suffix":""},{"dropping-particle":"","family":"Stubbs","given":"Brendon","non-dropping-particle":"","parse-names":false,"suffix":""},{"dropping-particle":"","family":"Smith","given":"Lee","non-dropping-particle":"","parse-names":false,"suffix":""},{"dropping-particle":"","family":"Larsson","given":"Henrik","non-dropping-particle":"","parse-names":false,"suffix":""},{"dropping-particle":"","family":"Attar","given":"Rubina","non-dropping-particle":"","parse-names":false,"suffix":""},{"dropping-particle":"","family":"Nielsen","given":"René E.","non-dropping-particle":"","parse-names":false,"suffix":""},{"dropping-particle":"","family":"Cortese","given":"Samuele","non-dropping-particle":"","parse-names":false,"suffix":""},{"dropping-particle":"Il","family":"Shin","given":"Jae","non-dropping-particle":"","parse-names":false,"suffix":""},{"dropping-particle":"","family":"Fusar-Poli","given":"Paolo","non-dropping-particle":"","parse-names":false,"suffix":""},{"dropping-particle":"","family":"Firth","given":"Joseph","non-dropping-particle":"","parse-names":false,"suffix":""},{"dropping-particle":"","family":"Yatham","given":"Lakshmi N.","non-dropping-particle":"","parse-names":false,"suffix":""},{"dropping-particle":"","family":"Carvalho","given":"Andre F.","non-dropping-particle":"","parse-names":false,"suffix":""},{"dropping-particle":"","family":"Castle","given":"David J.","non-dropping-particle":"","parse-names":false,"suffix":""},{"dropping-particle":"V.","family":"Seeman","given":"Mary","non-dropping-particle":"","parse-names":false,"suffix":""},{"dropping-particle":"","family":"Correll","given":"Christoph U.","non-dropping-particle":"","parse-names":false,"suffix":""}],"container-title":"American Journal of Psychiatry","id":"ITEM-1","issue":"9","issued":{"date-parts":[["2021","9","1"]]},"page":"793-803","title":"Disparities in Screening and Treatment of Cardiovascular Diseases in Patients With Mental Disorders Across the World: Systematic Review and Meta-Analysis of 47 Observational Studies","type":"article-journal","volume":"178"},"uris":["http://www.mendeley.com/documents/?uuid=22f4114f-95c1-4c81-8e99-96fd7f0c8dbb"]}],"mendeley":{"formattedCitation":"(3)","plainTextFormattedCitation":"(3)","previouslyFormattedCitation":"(3)"},"properties":{"noteIndex":0},"schema":"https://github.com/citation-style-language/schema/raw/master/csl-citation.json"}</w:instrText>
      </w:r>
      <w:r>
        <w:rPr>
          <w:rFonts w:cs="Arial"/>
          <w:sz w:val="24"/>
          <w:szCs w:val="24"/>
        </w:rPr>
        <w:fldChar w:fldCharType="separate"/>
      </w:r>
      <w:r w:rsidRPr="00637F72">
        <w:rPr>
          <w:rFonts w:cs="Arial"/>
          <w:noProof/>
          <w:sz w:val="24"/>
          <w:szCs w:val="24"/>
        </w:rPr>
        <w:t>(3)</w:t>
      </w:r>
      <w:r>
        <w:rPr>
          <w:rFonts w:cs="Arial"/>
          <w:sz w:val="24"/>
          <w:szCs w:val="24"/>
        </w:rPr>
        <w:fldChar w:fldCharType="end"/>
      </w:r>
      <w:r>
        <w:rPr>
          <w:rFonts w:cs="Arial"/>
          <w:sz w:val="24"/>
          <w:szCs w:val="24"/>
        </w:rPr>
        <w:t xml:space="preserve"> – and whilst MHCs are not uncommon amongst the AF population</w:t>
      </w:r>
      <w:r>
        <w:rPr>
          <w:rFonts w:cs="Arial"/>
          <w:sz w:val="24"/>
          <w:szCs w:val="24"/>
        </w:rPr>
        <w:fldChar w:fldCharType="begin" w:fldLock="1"/>
      </w:r>
      <w:r>
        <w:rPr>
          <w:rFonts w:cs="Arial"/>
          <w:sz w:val="24"/>
          <w:szCs w:val="24"/>
        </w:rPr>
        <w:instrText>ADDIN CSL_CITATION {"citationItems":[{"id":"ITEM-1","itemData":{"DOI":"10.1378/chest.07-0036","ISSN":"00123692","author":[{"dropping-particle":"","family":"Thrall","given":"Graham","non-dropping-particle":"","parse-names":false,"suffix":""},{"dropping-particle":"","family":"Lip","given":"Gregory Y.H.","non-dropping-particle":"","parse-names":false,"suffix":""},{"dropping-particle":"","family":"Carroll","given":"Douglas","non-dropping-particle":"","parse-names":false,"suffix":""},{"dropping-particle":"","family":"Lane","given":"Deirdre","non-dropping-particle":"","parse-names":false,"suffix":""}],"container-title":"Chest","id":"ITEM-1","issue":"4","issued":{"date-parts":[["2007","10"]]},"page":"1259-1264","title":"Depression, Anxiety, and Quality of Life in Patients With Atrial Fibrillation","type":"article-journal","volume":"132"},"uris":["http://www.mendeley.com/documents/?uuid=74ab8e6c-5051-4aec-88eb-e2ac4e21a2bb"]},{"id":"ITEM-2","itemData":{"ISSN":"1936-2692","PMID":"26735294","abstract":"OBJECTIVES To characterize warfarin eligibility and receipt among Veterans Health Administration (VHA) patients with and without mental health conditions (MHCs). STUDY DESIGN Retrospective cohort study. METHODS This observational study identified VHA atrial fibrillation (AF) patients with and without MHCs in 2004. We examined unadjusted MHC-related differences in warfarin eligibility and warfarin receipt among warfarin-eligible patients, using logistic regression for any MHC and for specific MHCs (adjusting for sociodemographic and clinical characteristics). RESULTS Of 125,670 patients with AF, most (96.8%) were warfarin-eligible based on a CHADS2 stroke risk score. High stroke risk and contraindications to anticoagulation were both more common in patients with MHC. Warfarin-eligible patients with MHC were less likely to receive warfarin than those without MHC (adjusted odds ratio [AOR], 0.90; 95% CI, 0.87-0.94). The association between MHC and warfarin receipt among warfarin-eligible patients varied by specific MHC. Patients with anxiety disorders (AOR, 0.86; 95% CI, 0.80-0.93), psychotic disorders (AOR, 0.77; 95% CI, 0.65-0.90), and alcohol use disorders (AOR 0.62, 95% CI 0.54-0.72) were less likely to receive warfarin than patients without these conditions, whereas patients with depressive disorders and posttraumatic stress disorder were no less likely to receive warfarin than patients without these conditions. CONCLUSIONS Compared with patients with AF without MHCs, those with MHCs are less likely to be eligible for warfarin receipt and, among those eligible, are less likely to receive such treatment. Although patients with AF with MHC need careful assessment of bleeding risk, this finding suggests potential missed opportunities for more intensive therapy among some individuals with MHCs.","author":[{"dropping-particle":"","family":"Schmitt","given":"Susan K","non-dropping-particle":"","parse-names":false,"suffix":""},{"dropping-particle":"","family":"Turakhia","given":"Mintu P","non-dropping-particle":"","parse-names":false,"suffix":""},{"dropping-particle":"","family":"Phibbs","given":"Ciaran S","non-dropping-particle":"","parse-names":false,"suffix":""},{"dropping-particle":"","family":"Moos","given":"Rudolf H","non-dropping-particle":"","parse-names":false,"suffix":""},{"dropping-particle":"","family":"Berlowitz","given":"Dan","non-dropping-particle":"","parse-names":false,"suffix":""},{"dropping-particle":"","family":"Heidenreich","given":"Paul","non-dropping-particle":"","parse-names":false,"suffix":""},{"dropping-particle":"","family":"Chiu","given":"Vicotr Y","non-dropping-particle":"","parse-names":false,"suffix":""},{"dropping-particle":"","family":"Go","given":"Alan S","non-dropping-particle":"","parse-names":false,"suffix":""},{"dropping-particle":"","family":"Friedman","given":"Sarah A","non-dropping-particle":"","parse-names":false,"suffix":""},{"dropping-particle":"","family":"Than","given":"Claire T","non-dropping-particle":"","parse-names":false,"suffix":""},{"dropping-particle":"","family":"Frayne","given":"Susan M","non-dropping-particle":"","parse-names":false,"suffix":""}],"container-title":"The American journal of managed care","id":"ITEM-2","issue":"11","issued":{"date-parts":[["2015","11","1"]]},"page":"e609-17","title":"Anticoagulation in atrial fibrillation: impact of mental illness.","type":"article-journal","volume":"21"},"uris":["http://www.mendeley.com/documents/?uuid=cd2321f7-9ea8-4cb2-b59e-3c28672aed10"]}],"mendeley":{"formattedCitation":"(4,5)","plainTextFormattedCitation":"(4,5)","previouslyFormattedCitation":"(4,5)"},"properties":{"noteIndex":0},"schema":"https://github.com/citation-style-language/schema/raw/master/csl-citation.json"}</w:instrText>
      </w:r>
      <w:r>
        <w:rPr>
          <w:rFonts w:cs="Arial"/>
          <w:sz w:val="24"/>
          <w:szCs w:val="24"/>
        </w:rPr>
        <w:fldChar w:fldCharType="separate"/>
      </w:r>
      <w:r w:rsidRPr="00385A6F">
        <w:rPr>
          <w:rFonts w:cs="Arial"/>
          <w:noProof/>
          <w:sz w:val="24"/>
          <w:szCs w:val="24"/>
        </w:rPr>
        <w:t>(4,5)</w:t>
      </w:r>
      <w:r>
        <w:rPr>
          <w:rFonts w:cs="Arial"/>
          <w:sz w:val="24"/>
          <w:szCs w:val="24"/>
        </w:rPr>
        <w:fldChar w:fldCharType="end"/>
      </w:r>
      <w:r>
        <w:rPr>
          <w:rFonts w:cs="Arial"/>
          <w:sz w:val="24"/>
          <w:szCs w:val="24"/>
        </w:rPr>
        <w:t xml:space="preserve"> – there is little data on </w:t>
      </w:r>
      <w:r w:rsidR="00507577">
        <w:rPr>
          <w:rFonts w:cs="Arial"/>
          <w:sz w:val="24"/>
          <w:szCs w:val="24"/>
        </w:rPr>
        <w:t xml:space="preserve">anticoagulation </w:t>
      </w:r>
      <w:r>
        <w:rPr>
          <w:rFonts w:cs="Arial"/>
          <w:sz w:val="24"/>
          <w:szCs w:val="24"/>
        </w:rPr>
        <w:t xml:space="preserve">prescribing practice in this group in the </w:t>
      </w:r>
      <w:r w:rsidRPr="0003705F">
        <w:rPr>
          <w:rFonts w:cs="Arial"/>
          <w:sz w:val="24"/>
          <w:szCs w:val="24"/>
        </w:rPr>
        <w:t xml:space="preserve">era of </w:t>
      </w:r>
      <w:r w:rsidR="00A15424" w:rsidRPr="0003705F">
        <w:rPr>
          <w:rFonts w:cs="Arial"/>
          <w:sz w:val="24"/>
          <w:szCs w:val="24"/>
        </w:rPr>
        <w:t>NOACs</w:t>
      </w:r>
      <w:r w:rsidRPr="0003705F">
        <w:rPr>
          <w:rFonts w:cs="Arial"/>
          <w:sz w:val="24"/>
          <w:szCs w:val="24"/>
        </w:rPr>
        <w:t>.</w:t>
      </w:r>
    </w:p>
    <w:p w14:paraId="1B3F7A66" w14:textId="77777777" w:rsidR="002268B3" w:rsidRDefault="002268B3" w:rsidP="00AA5423">
      <w:pPr>
        <w:pStyle w:val="NoSpacing"/>
        <w:spacing w:line="360" w:lineRule="auto"/>
        <w:rPr>
          <w:rFonts w:cs="Arial"/>
          <w:sz w:val="24"/>
          <w:szCs w:val="24"/>
        </w:rPr>
      </w:pPr>
    </w:p>
    <w:p w14:paraId="55E1F069" w14:textId="09503327" w:rsidR="00B244AA" w:rsidRDefault="00B244AA" w:rsidP="00B244AA">
      <w:pPr>
        <w:pStyle w:val="NoSpacing"/>
        <w:spacing w:line="360" w:lineRule="auto"/>
        <w:rPr>
          <w:rFonts w:cs="Arial"/>
          <w:sz w:val="24"/>
          <w:szCs w:val="24"/>
        </w:rPr>
      </w:pPr>
      <w:r>
        <w:rPr>
          <w:rFonts w:cs="Arial"/>
          <w:sz w:val="24"/>
          <w:szCs w:val="24"/>
        </w:rPr>
        <w:lastRenderedPageBreak/>
        <w:t xml:space="preserve">The potential for confounding </w:t>
      </w:r>
      <w:r w:rsidR="00461434">
        <w:rPr>
          <w:rFonts w:cs="Arial"/>
          <w:sz w:val="24"/>
          <w:szCs w:val="24"/>
        </w:rPr>
        <w:t>should</w:t>
      </w:r>
      <w:r>
        <w:rPr>
          <w:rFonts w:cs="Arial"/>
          <w:sz w:val="24"/>
          <w:szCs w:val="24"/>
        </w:rPr>
        <w:t xml:space="preserve"> be considered in this complex patient group</w:t>
      </w:r>
      <w:r w:rsidR="00E874F4">
        <w:rPr>
          <w:rFonts w:cs="Arial"/>
          <w:sz w:val="24"/>
          <w:szCs w:val="24"/>
        </w:rPr>
        <w:t xml:space="preserve">, particularly as there are recognised interactions between cardiovascular and arrhythmia risk, bleeding, </w:t>
      </w:r>
      <w:r w:rsidR="008B4D87">
        <w:rPr>
          <w:rFonts w:cs="Arial"/>
          <w:sz w:val="24"/>
          <w:szCs w:val="24"/>
        </w:rPr>
        <w:t>mental health</w:t>
      </w:r>
      <w:r w:rsidR="00326ABE">
        <w:rPr>
          <w:rFonts w:cs="Arial"/>
          <w:sz w:val="24"/>
          <w:szCs w:val="24"/>
        </w:rPr>
        <w:t xml:space="preserve">, socio-economic </w:t>
      </w:r>
      <w:r w:rsidR="00461434">
        <w:rPr>
          <w:rFonts w:cs="Arial"/>
          <w:sz w:val="24"/>
          <w:szCs w:val="24"/>
        </w:rPr>
        <w:t>status</w:t>
      </w:r>
      <w:r w:rsidR="00326ABE">
        <w:rPr>
          <w:rFonts w:cs="Arial"/>
          <w:sz w:val="24"/>
          <w:szCs w:val="24"/>
        </w:rPr>
        <w:t xml:space="preserve"> (SES)</w:t>
      </w:r>
      <w:r w:rsidR="008B4D87">
        <w:rPr>
          <w:rFonts w:cs="Arial"/>
          <w:sz w:val="24"/>
          <w:szCs w:val="24"/>
        </w:rPr>
        <w:t xml:space="preserve"> and stroke risk</w:t>
      </w:r>
      <w:r w:rsidR="00BB1CF6">
        <w:rPr>
          <w:rFonts w:cs="Arial"/>
          <w:sz w:val="24"/>
          <w:szCs w:val="24"/>
        </w:rPr>
        <w:t xml:space="preserve"> (</w:t>
      </w:r>
      <w:r w:rsidR="00B9633E">
        <w:rPr>
          <w:rFonts w:cs="Arial"/>
          <w:sz w:val="24"/>
          <w:szCs w:val="24"/>
        </w:rPr>
        <w:t>F</w:t>
      </w:r>
      <w:r w:rsidR="00BB1CF6">
        <w:rPr>
          <w:rFonts w:cs="Arial"/>
          <w:sz w:val="24"/>
          <w:szCs w:val="24"/>
        </w:rPr>
        <w:t>igure 1)</w:t>
      </w:r>
      <w:r>
        <w:rPr>
          <w:rFonts w:cs="Arial"/>
          <w:sz w:val="24"/>
          <w:szCs w:val="24"/>
        </w:rPr>
        <w:t xml:space="preserve">.  For example, </w:t>
      </w:r>
      <w:r w:rsidR="008B4D87">
        <w:rPr>
          <w:rFonts w:cs="Arial"/>
          <w:sz w:val="24"/>
          <w:szCs w:val="24"/>
        </w:rPr>
        <w:t xml:space="preserve">it has previously been shown that </w:t>
      </w:r>
      <w:r>
        <w:rPr>
          <w:rFonts w:cs="Arial"/>
          <w:sz w:val="24"/>
          <w:szCs w:val="24"/>
        </w:rPr>
        <w:t xml:space="preserve">OAC prescribing rates are </w:t>
      </w:r>
      <w:r w:rsidR="00DB49E8">
        <w:rPr>
          <w:rFonts w:cs="Arial"/>
          <w:sz w:val="24"/>
          <w:szCs w:val="24"/>
        </w:rPr>
        <w:t>worse</w:t>
      </w:r>
      <w:r>
        <w:rPr>
          <w:rFonts w:cs="Arial"/>
          <w:sz w:val="24"/>
          <w:szCs w:val="24"/>
        </w:rPr>
        <w:t xml:space="preserve"> for those </w:t>
      </w:r>
      <w:r w:rsidR="00461434">
        <w:rPr>
          <w:rFonts w:cs="Arial"/>
          <w:sz w:val="24"/>
          <w:szCs w:val="24"/>
        </w:rPr>
        <w:t>with</w:t>
      </w:r>
      <w:r>
        <w:rPr>
          <w:rFonts w:cs="Arial"/>
          <w:sz w:val="24"/>
          <w:szCs w:val="24"/>
        </w:rPr>
        <w:t xml:space="preserve"> </w:t>
      </w:r>
      <w:r w:rsidR="00DB49E8">
        <w:rPr>
          <w:rFonts w:cs="Arial"/>
          <w:sz w:val="24"/>
          <w:szCs w:val="24"/>
        </w:rPr>
        <w:t>lower</w:t>
      </w:r>
      <w:r>
        <w:rPr>
          <w:rFonts w:cs="Arial"/>
          <w:sz w:val="24"/>
          <w:szCs w:val="24"/>
        </w:rPr>
        <w:t xml:space="preserve"> SES</w:t>
      </w:r>
      <w:r>
        <w:rPr>
          <w:rFonts w:cs="Arial"/>
          <w:sz w:val="24"/>
          <w:szCs w:val="24"/>
        </w:rPr>
        <w:fldChar w:fldCharType="begin" w:fldLock="1"/>
      </w:r>
      <w:r w:rsidR="00985060">
        <w:rPr>
          <w:rFonts w:cs="Arial"/>
          <w:sz w:val="24"/>
          <w:szCs w:val="24"/>
        </w:rPr>
        <w:instrText>ADDIN CSL_CITATION {"citationItems":[{"id":"ITEM-1","itemData":{"DOI":"10.1136/bmjopen-2021-048839","ISSN":"2044-6055","author":[{"dropping-particle":"","family":"Lunde","given":"Elin Danielsen","non-dropping-particle":"","parse-names":false,"suffix":""},{"dropping-particle":"","family":"Joensen","given":"Albert Marni","non-dropping-particle":"","parse-names":false,"suffix":""},{"dropping-particle":"","family":"Fonager","given":"Kirsten","non-dropping-particle":"","parse-names":false,"suffix":""},{"dropping-particle":"","family":"Lundbye-Christensen","given":"Søren","non-dropping-particle":"","parse-names":false,"suffix":""},{"dropping-particle":"","family":"Johnsen","given":"Søren Paaske","non-dropping-particle":"","parse-names":false,"suffix":""},{"dropping-particle":"","family":"Larsen","given":"Mogens Lytken","non-dropping-particle":"","parse-names":false,"suffix":""},{"dropping-particle":"","family":"Lip","given":"Gregory YH","non-dropping-particle":"","parse-names":false,"suffix":""},{"dropping-particle":"","family":"Riahi","given":"Sam","non-dropping-particle":"","parse-names":false,"suffix":""}],"container-title":"BMJ Open","id":"ITEM-1","issue":"5","issued":{"date-parts":[["2021","5"]]},"page":"e048839","title":"Socioeconomic inequality in oral anticoagulation therapy initiation in patients with atrial fibrillation with high risk of stroke: a register-based observational study","type":"article-journal","volume":"11"},"uris":["http://www.mendeley.com/documents/?uuid=36499367-9b94-45e1-9a22-b24ea6778bd7"]}],"mendeley":{"formattedCitation":"(6)","plainTextFormattedCitation":"(6)","previouslyFormattedCitation":"(6)"},"properties":{"noteIndex":0},"schema":"https://github.com/citation-style-language/schema/raw/master/csl-citation.json"}</w:instrText>
      </w:r>
      <w:r>
        <w:rPr>
          <w:rFonts w:cs="Arial"/>
          <w:sz w:val="24"/>
          <w:szCs w:val="24"/>
        </w:rPr>
        <w:fldChar w:fldCharType="separate"/>
      </w:r>
      <w:r w:rsidRPr="00B244AA">
        <w:rPr>
          <w:rFonts w:cs="Arial"/>
          <w:noProof/>
          <w:sz w:val="24"/>
          <w:szCs w:val="24"/>
        </w:rPr>
        <w:t>(6)</w:t>
      </w:r>
      <w:r>
        <w:rPr>
          <w:rFonts w:cs="Arial"/>
          <w:sz w:val="24"/>
          <w:szCs w:val="24"/>
        </w:rPr>
        <w:fldChar w:fldCharType="end"/>
      </w:r>
      <w:r w:rsidR="00326ABE">
        <w:rPr>
          <w:rFonts w:cs="Arial"/>
          <w:sz w:val="24"/>
          <w:szCs w:val="24"/>
        </w:rPr>
        <w:t xml:space="preserve">, </w:t>
      </w:r>
      <w:r>
        <w:rPr>
          <w:rFonts w:cs="Arial"/>
          <w:sz w:val="24"/>
          <w:szCs w:val="24"/>
        </w:rPr>
        <w:t>which is also a recognised risk factor for poorer mental health</w:t>
      </w:r>
      <w:r>
        <w:rPr>
          <w:rFonts w:cs="Arial"/>
          <w:sz w:val="24"/>
          <w:szCs w:val="24"/>
        </w:rPr>
        <w:fldChar w:fldCharType="begin" w:fldLock="1"/>
      </w:r>
      <w:r w:rsidR="00985060">
        <w:rPr>
          <w:rFonts w:cs="Arial"/>
          <w:sz w:val="24"/>
          <w:szCs w:val="24"/>
        </w:rPr>
        <w:instrText>ADDIN CSL_CITATION {"citationItems":[{"id":"ITEM-1","itemData":{"DOI":"10.1136/bmjopen-2018-022924","ISSN":"2044-6055","author":[{"dropping-particle":"","family":"Thomson","given":"Rachel M","non-dropping-particle":"","parse-names":false,"suffix":""},{"dropping-particle":"","family":"Niedzwiedz","given":"Claire L","non-dropping-particle":"","parse-names":false,"suffix":""},{"dropping-particle":"","family":"Katikireddi","given":"Srinivasa Vittal","non-dropping-particle":"","parse-names":false,"suffix":""}],"container-title":"BMJ Open","id":"ITEM-1","issue":"8","issued":{"date-parts":[["2018","8","30"]]},"page":"e022924","title":"Trends in gender and socioeconomic inequalities in mental health following the Great Recession and subsequent austerity policies: a repeat cross-sectional analysis of the Health Surveys for England","type":"article-journal","volume":"8"},"uris":["http://www.mendeley.com/documents/?uuid=c41674df-c9d7-4c1c-8a8f-f60665a97c12"]},{"id":"ITEM-2","itemData":{"DOI":"10.1186/s12889-019-8022-4","ISSN":"1471-2458","author":[{"dropping-particle":"","family":"Nagasu","given":"Miwako","non-dropping-particle":"","parse-names":false,"suffix":""},{"dropping-particle":"","family":"Kogi","given":"Kazutaka","non-dropping-particle":"","parse-names":false,"suffix":""},{"dropping-particle":"","family":"Yamamoto","given":"Isamu","non-dropping-particle":"","parse-names":false,"suffix":""}],"container-title":"BMC Public Health","id":"ITEM-2","issue":"1","issued":{"date-parts":[["2019","12","30"]]},"page":"1759","title":"Association of socioeconomic and lifestyle-related risk factors with mental health conditions: a cross-sectional study","type":"article-journal","volume":"19"},"uris":["http://www.mendeley.com/documents/?uuid=0f962dc4-079a-41f7-adc9-2ca4625be075"]}],"mendeley":{"formattedCitation":"(7,8)","plainTextFormattedCitation":"(7,8)","previouslyFormattedCitation":"(7,8)"},"properties":{"noteIndex":0},"schema":"https://github.com/citation-style-language/schema/raw/master/csl-citation.json"}</w:instrText>
      </w:r>
      <w:r>
        <w:rPr>
          <w:rFonts w:cs="Arial"/>
          <w:sz w:val="24"/>
          <w:szCs w:val="24"/>
        </w:rPr>
        <w:fldChar w:fldCharType="separate"/>
      </w:r>
      <w:r w:rsidRPr="00B244AA">
        <w:rPr>
          <w:rFonts w:cs="Arial"/>
          <w:noProof/>
          <w:sz w:val="24"/>
          <w:szCs w:val="24"/>
        </w:rPr>
        <w:t>(7,8)</w:t>
      </w:r>
      <w:r>
        <w:rPr>
          <w:rFonts w:cs="Arial"/>
          <w:sz w:val="24"/>
          <w:szCs w:val="24"/>
        </w:rPr>
        <w:fldChar w:fldCharType="end"/>
      </w:r>
      <w:r w:rsidR="00461434">
        <w:rPr>
          <w:rFonts w:cs="Arial"/>
          <w:sz w:val="24"/>
          <w:szCs w:val="24"/>
        </w:rPr>
        <w:t>; t</w:t>
      </w:r>
      <w:r>
        <w:rPr>
          <w:rFonts w:cs="Arial"/>
          <w:sz w:val="24"/>
          <w:szCs w:val="24"/>
        </w:rPr>
        <w:t>he present study</w:t>
      </w:r>
      <w:r w:rsidR="0003705F">
        <w:rPr>
          <w:rFonts w:cs="Arial"/>
          <w:sz w:val="24"/>
          <w:szCs w:val="24"/>
        </w:rPr>
        <w:fldChar w:fldCharType="begin" w:fldLock="1"/>
      </w:r>
      <w:r w:rsidR="0003705F">
        <w:rPr>
          <w:rFonts w:cs="Arial"/>
          <w:sz w:val="24"/>
          <w:szCs w:val="24"/>
        </w:rPr>
        <w:instrText>ADDIN CSL_CITATION {"citationItems":[{"id":"ITEM-1","itemData":{"DOI":"10.1093/ehjqcco/qcab077","ISSN":"2058-5225","author":[{"dropping-particle":"","family":"Jaakkola","given":"Jussi","non-dropping-particle":"","parse-names":false,"suffix":""},{"dropping-particle":"","family":"Teppo","given":"Konsta","non-dropping-particle":"","parse-names":false,"suffix":""},{"dropping-particle":"","family":"Biancari","given":"Fausto","non-dropping-particle":"","parse-names":false,"suffix":""},{"dropping-particle":"","family":"Halminen","given":"Olli","non-dropping-particle":"","parse-names":false,"suffix":""},{"dropping-particle":"","family":"Putaala","given":"Jukka","non-dropping-particle":"","parse-names":false,"suffix":""},{"dropping-particle":"","family":"Mustonen","given":"Pirjo","non-dropping-particle":"","parse-names":false,"suffix":""},{"dropping-particle":"","family":"Haukka","given":"Jari","non-dropping-particle":"","parse-names":false,"suffix":""},{"dropping-particle":"","family":"Linna","given":"Miika","non-dropping-particle":"","parse-names":false,"suffix":""},{"dropping-particle":"","family":"Kinnunen","given":"Janne","non-dropping-particle":"","parse-names":false,"suffix":""},{"dropping-particle":"","family":"Tiili","given":"Paula","non-dropping-particle":"","parse-names":false,"suffix":""},{"dropping-particle":"","family":"Aro","given":"Aapo L.","non-dropping-particle":"","parse-names":false,"suffix":""},{"dropping-particle":"","family":"Hartikainen","given":"Juha","non-dropping-particle":"","parse-names":false,"suffix":""},{"dropping-particle":"","family":"Airaksinen","given":"K E Juhani","non-dropping-particle":"","parse-names":false,"suffix":""},{"dropping-particle":"","family":"Lehto","given":"Mika","non-dropping-particle":"","parse-names":false,"suffix":""}],"container-title":"European Heart Journal - Quality of Care and Clinical Outcomes","id":"ITEM-1","issued":{"date-parts":[["2021","10","22"]]},"title":"The effect of mental health conditions on the use of oral anticoagulation therapy in patients with atrial fibrillation: The FinACAF Study","type":"article-journal"},"uris":["http://www.mendeley.com/documents/?uuid=06101e4b-6a2f-4905-8ac2-a52e52c9399c"]}],"mendeley":{"formattedCitation":"(2)","plainTextFormattedCitation":"(2)","previouslyFormattedCitation":"(2)"},"properties":{"noteIndex":0},"schema":"https://github.com/citation-style-language/schema/raw/master/csl-citation.json"}</w:instrText>
      </w:r>
      <w:r w:rsidR="0003705F">
        <w:rPr>
          <w:rFonts w:cs="Arial"/>
          <w:sz w:val="24"/>
          <w:szCs w:val="24"/>
        </w:rPr>
        <w:fldChar w:fldCharType="separate"/>
      </w:r>
      <w:r w:rsidR="0003705F" w:rsidRPr="0003705F">
        <w:rPr>
          <w:rFonts w:cs="Arial"/>
          <w:noProof/>
          <w:sz w:val="24"/>
          <w:szCs w:val="24"/>
        </w:rPr>
        <w:t>(2)</w:t>
      </w:r>
      <w:r w:rsidR="0003705F">
        <w:rPr>
          <w:rFonts w:cs="Arial"/>
          <w:sz w:val="24"/>
          <w:szCs w:val="24"/>
        </w:rPr>
        <w:fldChar w:fldCharType="end"/>
      </w:r>
      <w:r>
        <w:rPr>
          <w:rFonts w:cs="Arial"/>
          <w:sz w:val="24"/>
          <w:szCs w:val="24"/>
        </w:rPr>
        <w:t xml:space="preserve"> was not able to adjust for SES.  </w:t>
      </w:r>
      <w:r w:rsidR="00461434">
        <w:rPr>
          <w:rFonts w:cs="Arial"/>
          <w:sz w:val="24"/>
          <w:szCs w:val="24"/>
        </w:rPr>
        <w:t>A</w:t>
      </w:r>
      <w:r>
        <w:rPr>
          <w:rFonts w:cs="Arial"/>
          <w:sz w:val="24"/>
          <w:szCs w:val="24"/>
        </w:rPr>
        <w:t xml:space="preserve"> similar, Danish, study </w:t>
      </w:r>
      <w:r w:rsidR="008B4D87">
        <w:rPr>
          <w:rFonts w:cs="Arial"/>
          <w:sz w:val="24"/>
          <w:szCs w:val="24"/>
        </w:rPr>
        <w:t>(</w:t>
      </w:r>
      <w:r w:rsidR="00985060">
        <w:rPr>
          <w:rFonts w:cs="Arial"/>
          <w:sz w:val="24"/>
          <w:szCs w:val="24"/>
        </w:rPr>
        <w:t xml:space="preserve">including over </w:t>
      </w:r>
      <w:r w:rsidR="008B4D87">
        <w:rPr>
          <w:rFonts w:cs="Arial"/>
          <w:sz w:val="24"/>
          <w:szCs w:val="24"/>
        </w:rPr>
        <w:t>147,</w:t>
      </w:r>
      <w:r w:rsidR="00985060">
        <w:rPr>
          <w:rFonts w:cs="Arial"/>
          <w:sz w:val="24"/>
          <w:szCs w:val="24"/>
        </w:rPr>
        <w:t>000 patients</w:t>
      </w:r>
      <w:r w:rsidR="008B4D87">
        <w:rPr>
          <w:rFonts w:cs="Arial"/>
          <w:sz w:val="24"/>
          <w:szCs w:val="24"/>
        </w:rPr>
        <w:t>) of OAC prescribing in MHC patients</w:t>
      </w:r>
      <w:r>
        <w:rPr>
          <w:rFonts w:cs="Arial"/>
          <w:sz w:val="24"/>
          <w:szCs w:val="24"/>
        </w:rPr>
        <w:t xml:space="preserve"> adjusted for SES and found that OAC prescribing </w:t>
      </w:r>
      <w:r w:rsidR="00461434">
        <w:rPr>
          <w:rFonts w:cs="Arial"/>
          <w:sz w:val="24"/>
          <w:szCs w:val="24"/>
        </w:rPr>
        <w:t xml:space="preserve">was </w:t>
      </w:r>
      <w:r>
        <w:rPr>
          <w:rFonts w:cs="Arial"/>
          <w:sz w:val="24"/>
          <w:szCs w:val="24"/>
        </w:rPr>
        <w:t xml:space="preserve">significantly attenuated </w:t>
      </w:r>
      <w:r w:rsidR="00D123CA">
        <w:rPr>
          <w:rFonts w:cs="Arial"/>
          <w:sz w:val="24"/>
          <w:szCs w:val="24"/>
        </w:rPr>
        <w:t>after adjustment</w:t>
      </w:r>
      <w:r>
        <w:rPr>
          <w:rFonts w:cs="Arial"/>
          <w:sz w:val="24"/>
          <w:szCs w:val="24"/>
        </w:rPr>
        <w:fldChar w:fldCharType="begin" w:fldLock="1"/>
      </w:r>
      <w:r w:rsidR="00985060">
        <w:rPr>
          <w:rFonts w:cs="Arial"/>
          <w:sz w:val="24"/>
          <w:szCs w:val="24"/>
        </w:rPr>
        <w:instrText>ADDIN CSL_CITATION {"citationItems":[{"id":"ITEM-1","itemData":{"DOI":"10.1097/MLR.0000000000001268","ISSN":"0025-7079","author":[{"dropping-particle":"","family":"Fenger-Grøn","given":"Morten","non-dropping-particle":"","parse-names":false,"suffix":""},{"dropping-particle":"","family":"Vestergaard","given":"Claus H.","non-dropping-particle":"","parse-names":false,"suffix":""},{"dropping-particle":"","family":"Frost","given":"Lars","non-dropping-particle":"","parse-names":false,"suffix":""},{"dropping-particle":"","family":"Davydow","given":"Dimitry S.","non-dropping-particle":"","parse-names":false,"suffix":""},{"dropping-particle":"","family":"Parner","given":"Erik T.","non-dropping-particle":"","parse-names":false,"suffix":""},{"dropping-particle":"","family":"Christensen","given":"Bo","non-dropping-particle":"","parse-names":false,"suffix":""},{"dropping-particle":"","family":"Ribe","given":"Anette R.","non-dropping-particle":"","parse-names":false,"suffix":""}],"container-title":"Medical Care","id":"ITEM-1","issue":"3","issued":{"date-parts":[["2020","3"]]},"page":"216-224","title":"Depression and Uptake of Oral Anticoagulation Therapy in Patients With Atrial Fibrillation","type":"article-journal","volume":"58"},"uris":["http://www.mendeley.com/documents/?uuid=f30e0109-9818-4ca3-9124-c86bac3955d8"]},{"id":"ITEM-2","itemData":{"DOI":"10.1001/jamanetworkopen.2021.10096","ISSN":"2574-3805","author":[{"dropping-particle":"","family":"Fenger-Grøn","given":"Morten","non-dropping-particle":"","parse-names":false,"suffix":""},{"dropping-particle":"","family":"Vestergaard","given":"Claus Høstrup","non-dropping-particle":"","parse-names":false,"suffix":""},{"dropping-particle":"","family":"Ribe","given":"Anette Riisgaard","non-dropping-particle":"","parse-names":false,"suffix":""},{"dropping-particle":"","family":"Johnsen","given":"Søren Paaske","non-dropping-particle":"","parse-names":false,"suffix":""},{"dropping-particle":"","family":"Frost","given":"Lars","non-dropping-particle":"","parse-names":false,"suffix":""},{"dropping-particle":"","family":"Sandbæk","given":"Annelli","non-dropping-particle":"","parse-names":false,"suffix":""},{"dropping-particle":"","family":"Davydow","given":"Dimitry S.","non-dropping-particle":"","parse-names":false,"suffix":""}],"container-title":"JAMA Network Open","id":"ITEM-2","issue":"5","issued":{"date-parts":[["2021","5","17"]]},"page":"e2110096","title":"Association Between Bipolar Disorder or Schizophrenia and Oral Anticoagulation Use in Danish Adults With Incident or Prevalent Atrial Fibrillation","type":"article-journal","volume":"4"},"uris":["http://www.mendeley.com/documents/?uuid=3c95f178-b214-46cf-9084-3a9707747512"]}],"mendeley":{"formattedCitation":"(9,10)","plainTextFormattedCitation":"(9,10)","previouslyFormattedCitation":"(9,10)"},"properties":{"noteIndex":0},"schema":"https://github.com/citation-style-language/schema/raw/master/csl-citation.json"}</w:instrText>
      </w:r>
      <w:r>
        <w:rPr>
          <w:rFonts w:cs="Arial"/>
          <w:sz w:val="24"/>
          <w:szCs w:val="24"/>
        </w:rPr>
        <w:fldChar w:fldCharType="separate"/>
      </w:r>
      <w:r w:rsidR="00985060" w:rsidRPr="00985060">
        <w:rPr>
          <w:rFonts w:cs="Arial"/>
          <w:noProof/>
          <w:sz w:val="24"/>
          <w:szCs w:val="24"/>
        </w:rPr>
        <w:t>(9,10)</w:t>
      </w:r>
      <w:r>
        <w:rPr>
          <w:rFonts w:cs="Arial"/>
          <w:sz w:val="24"/>
          <w:szCs w:val="24"/>
        </w:rPr>
        <w:fldChar w:fldCharType="end"/>
      </w:r>
      <w:r>
        <w:rPr>
          <w:rFonts w:cs="Arial"/>
          <w:sz w:val="24"/>
          <w:szCs w:val="24"/>
        </w:rPr>
        <w:t xml:space="preserve">. </w:t>
      </w:r>
      <w:r w:rsidR="00985060">
        <w:rPr>
          <w:rFonts w:cs="Arial"/>
          <w:sz w:val="24"/>
          <w:szCs w:val="24"/>
        </w:rPr>
        <w:t xml:space="preserve">In particular, differences in bipolar disorder were largely explained by SES, though the deficit in OAC prescribing </w:t>
      </w:r>
      <w:r w:rsidR="00BB1CF6">
        <w:rPr>
          <w:rFonts w:cs="Arial"/>
          <w:sz w:val="24"/>
          <w:szCs w:val="24"/>
        </w:rPr>
        <w:t>in</w:t>
      </w:r>
      <w:r w:rsidR="00985060">
        <w:rPr>
          <w:rFonts w:cs="Arial"/>
          <w:sz w:val="24"/>
          <w:szCs w:val="24"/>
        </w:rPr>
        <w:t xml:space="preserve"> schizophrenia remained unexplained</w:t>
      </w:r>
      <w:r w:rsidR="00985060">
        <w:rPr>
          <w:rFonts w:cs="Arial"/>
          <w:sz w:val="24"/>
          <w:szCs w:val="24"/>
        </w:rPr>
        <w:fldChar w:fldCharType="begin" w:fldLock="1"/>
      </w:r>
      <w:r w:rsidR="00BB1CF6">
        <w:rPr>
          <w:rFonts w:cs="Arial"/>
          <w:sz w:val="24"/>
          <w:szCs w:val="24"/>
        </w:rPr>
        <w:instrText>ADDIN CSL_CITATION {"citationItems":[{"id":"ITEM-1","itemData":{"DOI":"10.1001/jamanetworkopen.2021.10096","ISSN":"2574-3805","author":[{"dropping-particle":"","family":"Fenger-Grøn","given":"Morten","non-dropping-particle":"","parse-names":false,"suffix":""},{"dropping-particle":"","family":"Vestergaard","given":"Claus Høstrup","non-dropping-particle":"","parse-names":false,"suffix":""},{"dropping-particle":"","family":"Ribe","given":"Anette Riisgaard","non-dropping-particle":"","parse-names":false,"suffix":""},{"dropping-particle":"","family":"Johnsen","given":"Søren Paaske","non-dropping-particle":"","parse-names":false,"suffix":""},{"dropping-particle":"","family":"Frost","given":"Lars","non-dropping-particle":"","parse-names":false,"suffix":""},{"dropping-particle":"","family":"Sandbæk","given":"Annelli","non-dropping-particle":"","parse-names":false,"suffix":""},{"dropping-particle":"","family":"Davydow","given":"Dimitry S.","non-dropping-particle":"","parse-names":false,"suffix":""}],"container-title":"JAMA Network Open","id":"ITEM-1","issue":"5","issued":{"date-parts":[["2021","5","17"]]},"page":"e2110096","title":"Association Between Bipolar Disorder or Schizophrenia and Oral Anticoagulation Use in Danish Adults With Incident or Prevalent Atrial Fibrillation","type":"article-journal","volume":"4"},"uris":["http://www.mendeley.com/documents/?uuid=3c95f178-b214-46cf-9084-3a9707747512"]}],"mendeley":{"formattedCitation":"(10)","plainTextFormattedCitation":"(10)","previouslyFormattedCitation":"(10)"},"properties":{"noteIndex":0},"schema":"https://github.com/citation-style-language/schema/raw/master/csl-citation.json"}</w:instrText>
      </w:r>
      <w:r w:rsidR="00985060">
        <w:rPr>
          <w:rFonts w:cs="Arial"/>
          <w:sz w:val="24"/>
          <w:szCs w:val="24"/>
        </w:rPr>
        <w:fldChar w:fldCharType="separate"/>
      </w:r>
      <w:r w:rsidR="00985060" w:rsidRPr="00985060">
        <w:rPr>
          <w:rFonts w:cs="Arial"/>
          <w:noProof/>
          <w:sz w:val="24"/>
          <w:szCs w:val="24"/>
        </w:rPr>
        <w:t>(10)</w:t>
      </w:r>
      <w:r w:rsidR="00985060">
        <w:rPr>
          <w:rFonts w:cs="Arial"/>
          <w:sz w:val="24"/>
          <w:szCs w:val="24"/>
        </w:rPr>
        <w:fldChar w:fldCharType="end"/>
      </w:r>
      <w:r w:rsidR="00985060">
        <w:rPr>
          <w:rFonts w:cs="Arial"/>
          <w:sz w:val="24"/>
          <w:szCs w:val="24"/>
        </w:rPr>
        <w:t xml:space="preserve">.  </w:t>
      </w:r>
      <w:r w:rsidR="008B4D87">
        <w:rPr>
          <w:rFonts w:cs="Arial"/>
          <w:sz w:val="24"/>
          <w:szCs w:val="24"/>
        </w:rPr>
        <w:t>There are</w:t>
      </w:r>
      <w:r w:rsidR="00BB1CF6">
        <w:rPr>
          <w:rFonts w:cs="Arial"/>
          <w:sz w:val="24"/>
          <w:szCs w:val="24"/>
        </w:rPr>
        <w:t>, however,</w:t>
      </w:r>
      <w:r w:rsidR="008B4D87">
        <w:rPr>
          <w:rFonts w:cs="Arial"/>
          <w:sz w:val="24"/>
          <w:szCs w:val="24"/>
        </w:rPr>
        <w:t xml:space="preserve"> differences between the Danish</w:t>
      </w:r>
      <w:r w:rsidR="0003705F">
        <w:rPr>
          <w:rFonts w:cs="Arial"/>
          <w:sz w:val="24"/>
          <w:szCs w:val="24"/>
        </w:rPr>
        <w:fldChar w:fldCharType="begin" w:fldLock="1"/>
      </w:r>
      <w:r w:rsidR="0003705F">
        <w:rPr>
          <w:rFonts w:cs="Arial"/>
          <w:sz w:val="24"/>
          <w:szCs w:val="24"/>
        </w:rPr>
        <w:instrText>ADDIN CSL_CITATION {"citationItems":[{"id":"ITEM-1","itemData":{"DOI":"10.1097/MLR.0000000000001268","ISSN":"0025-7079","author":[{"dropping-particle":"","family":"Fenger-Grøn","given":"Morten","non-dropping-particle":"","parse-names":false,"suffix":""},{"dropping-particle":"","family":"Vestergaard","given":"Claus H.","non-dropping-particle":"","parse-names":false,"suffix":""},{"dropping-particle":"","family":"Frost","given":"Lars","non-dropping-particle":"","parse-names":false,"suffix":""},{"dropping-particle":"","family":"Davydow","given":"Dimitry S.","non-dropping-particle":"","parse-names":false,"suffix":""},{"dropping-particle":"","family":"Parner","given":"Erik T.","non-dropping-particle":"","parse-names":false,"suffix":""},{"dropping-particle":"","family":"Christensen","given":"Bo","non-dropping-particle":"","parse-names":false,"suffix":""},{"dropping-particle":"","family":"Ribe","given":"Anette R.","non-dropping-particle":"","parse-names":false,"suffix":""}],"container-title":"Medical Care","id":"ITEM-1","issue":"3","issued":{"date-parts":[["2020","3"]]},"page":"216-224","title":"Depression and Uptake of Oral Anticoagulation Therapy in Patients With Atrial Fibrillation","type":"article-journal","volume":"58"},"uris":["http://www.mendeley.com/documents/?uuid=f30e0109-9818-4ca3-9124-c86bac3955d8"]},{"id":"ITEM-2","itemData":{"DOI":"10.1001/jamanetworkopen.2021.10096","ISSN":"2574-3805","author":[{"dropping-particle":"","family":"Fenger-Grøn","given":"Morten","non-dropping-particle":"","parse-names":false,"suffix":""},{"dropping-particle":"","family":"Vestergaard","given":"Claus Høstrup","non-dropping-particle":"","parse-names":false,"suffix":""},{"dropping-particle":"","family":"Ribe","given":"Anette Riisgaard","non-dropping-particle":"","parse-names":false,"suffix":""},{"dropping-particle":"","family":"Johnsen","given":"Søren Paaske","non-dropping-particle":"","parse-names":false,"suffix":""},{"dropping-particle":"","family":"Frost","given":"Lars","non-dropping-particle":"","parse-names":false,"suffix":""},{"dropping-particle":"","family":"Sandbæk","given":"Annelli","non-dropping-particle":"","parse-names":false,"suffix":""},{"dropping-particle":"","family":"Davydow","given":"Dimitry S.","non-dropping-particle":"","parse-names":false,"suffix":""}],"container-title":"JAMA Network Open","id":"ITEM-2","issue":"5","issued":{"date-parts":[["2021","5","17"]]},"page":"e2110096","title":"Association Between Bipolar Disorder or Schizophrenia and Oral Anticoagulation Use in Danish Adults With Incident or Prevalent Atrial Fibrillation","type":"article-journal","volume":"4"},"uris":["http://www.mendeley.com/documents/?uuid=3c95f178-b214-46cf-9084-3a9707747512"]}],"mendeley":{"formattedCitation":"(9,10)","plainTextFormattedCitation":"(9,10)","previouslyFormattedCitation":"(9,10)"},"properties":{"noteIndex":0},"schema":"https://github.com/citation-style-language/schema/raw/master/csl-citation.json"}</w:instrText>
      </w:r>
      <w:r w:rsidR="0003705F">
        <w:rPr>
          <w:rFonts w:cs="Arial"/>
          <w:sz w:val="24"/>
          <w:szCs w:val="24"/>
        </w:rPr>
        <w:fldChar w:fldCharType="separate"/>
      </w:r>
      <w:r w:rsidR="0003705F" w:rsidRPr="0003705F">
        <w:rPr>
          <w:rFonts w:cs="Arial"/>
          <w:noProof/>
          <w:sz w:val="24"/>
          <w:szCs w:val="24"/>
        </w:rPr>
        <w:t>(9,10)</w:t>
      </w:r>
      <w:r w:rsidR="0003705F">
        <w:rPr>
          <w:rFonts w:cs="Arial"/>
          <w:sz w:val="24"/>
          <w:szCs w:val="24"/>
        </w:rPr>
        <w:fldChar w:fldCharType="end"/>
      </w:r>
      <w:r w:rsidR="008B4D87">
        <w:rPr>
          <w:rFonts w:cs="Arial"/>
          <w:sz w:val="24"/>
          <w:szCs w:val="24"/>
        </w:rPr>
        <w:t xml:space="preserve"> and Finnish</w:t>
      </w:r>
      <w:r w:rsidR="0003705F">
        <w:rPr>
          <w:rFonts w:cs="Arial"/>
          <w:sz w:val="24"/>
          <w:szCs w:val="24"/>
        </w:rPr>
        <w:fldChar w:fldCharType="begin" w:fldLock="1"/>
      </w:r>
      <w:r w:rsidR="0003705F">
        <w:rPr>
          <w:rFonts w:cs="Arial"/>
          <w:sz w:val="24"/>
          <w:szCs w:val="24"/>
        </w:rPr>
        <w:instrText>ADDIN CSL_CITATION {"citationItems":[{"id":"ITEM-1","itemData":{"DOI":"10.1093/ehjqcco/qcab077","ISSN":"2058-5225","author":[{"dropping-particle":"","family":"Jaakkola","given":"Jussi","non-dropping-particle":"","parse-names":false,"suffix":""},{"dropping-particle":"","family":"Teppo","given":"Konsta","non-dropping-particle":"","parse-names":false,"suffix":""},{"dropping-particle":"","family":"Biancari","given":"Fausto","non-dropping-particle":"","parse-names":false,"suffix":""},{"dropping-particle":"","family":"Halminen","given":"Olli","non-dropping-particle":"","parse-names":false,"suffix":""},{"dropping-particle":"","family":"Putaala","given":"Jukka","non-dropping-particle":"","parse-names":false,"suffix":""},{"dropping-particle":"","family":"Mustonen","given":"Pirjo","non-dropping-particle":"","parse-names":false,"suffix":""},{"dropping-particle":"","family":"Haukka","given":"Jari","non-dropping-particle":"","parse-names":false,"suffix":""},{"dropping-particle":"","family":"Linna","given":"Miika","non-dropping-particle":"","parse-names":false,"suffix":""},{"dropping-particle":"","family":"Kinnunen","given":"Janne","non-dropping-particle":"","parse-names":false,"suffix":""},{"dropping-particle":"","family":"Tiili","given":"Paula","non-dropping-particle":"","parse-names":false,"suffix":""},{"dropping-particle":"","family":"Aro","given":"Aapo L.","non-dropping-particle":"","parse-names":false,"suffix":""},{"dropping-particle":"","family":"Hartikainen","given":"Juha","non-dropping-particle":"","parse-names":false,"suffix":""},{"dropping-particle":"","family":"Airaksinen","given":"K E Juhani","non-dropping-particle":"","parse-names":false,"suffix":""},{"dropping-particle":"","family":"Lehto","given":"Mika","non-dropping-particle":"","parse-names":false,"suffix":""}],"container-title":"European Heart Journal - Quality of Care and Clinical Outcomes","id":"ITEM-1","issued":{"date-parts":[["2021","10","22"]]},"title":"The effect of mental health conditions on the use of oral anticoagulation therapy in patients with atrial fibrillation: The FinACAF Study","type":"article-journal"},"uris":["http://www.mendeley.com/documents/?uuid=06101e4b-6a2f-4905-8ac2-a52e52c9399c"]}],"mendeley":{"formattedCitation":"(2)","plainTextFormattedCitation":"(2)"},"properties":{"noteIndex":0},"schema":"https://github.com/citation-style-language/schema/raw/master/csl-citation.json"}</w:instrText>
      </w:r>
      <w:r w:rsidR="0003705F">
        <w:rPr>
          <w:rFonts w:cs="Arial"/>
          <w:sz w:val="24"/>
          <w:szCs w:val="24"/>
        </w:rPr>
        <w:fldChar w:fldCharType="separate"/>
      </w:r>
      <w:r w:rsidR="0003705F" w:rsidRPr="0003705F">
        <w:rPr>
          <w:rFonts w:cs="Arial"/>
          <w:noProof/>
          <w:sz w:val="24"/>
          <w:szCs w:val="24"/>
        </w:rPr>
        <w:t>(2)</w:t>
      </w:r>
      <w:r w:rsidR="0003705F">
        <w:rPr>
          <w:rFonts w:cs="Arial"/>
          <w:sz w:val="24"/>
          <w:szCs w:val="24"/>
        </w:rPr>
        <w:fldChar w:fldCharType="end"/>
      </w:r>
      <w:r w:rsidR="008B4D87">
        <w:rPr>
          <w:rFonts w:cs="Arial"/>
          <w:sz w:val="24"/>
          <w:szCs w:val="24"/>
        </w:rPr>
        <w:t xml:space="preserve"> studies, including absence of primary care data in the Danish study, </w:t>
      </w:r>
      <w:r w:rsidR="00D478E5">
        <w:rPr>
          <w:rFonts w:cs="Arial"/>
          <w:sz w:val="24"/>
          <w:szCs w:val="24"/>
        </w:rPr>
        <w:t xml:space="preserve">differences in NOAC usage, </w:t>
      </w:r>
      <w:r w:rsidR="008B4D87">
        <w:rPr>
          <w:rFonts w:cs="Arial"/>
          <w:sz w:val="24"/>
          <w:szCs w:val="24"/>
        </w:rPr>
        <w:t xml:space="preserve">and varying </w:t>
      </w:r>
      <w:r w:rsidR="00D478E5">
        <w:rPr>
          <w:rFonts w:cs="Arial"/>
          <w:sz w:val="24"/>
          <w:szCs w:val="24"/>
        </w:rPr>
        <w:t>diagnostic codes used to identify</w:t>
      </w:r>
      <w:r w:rsidR="008B4D87">
        <w:rPr>
          <w:rFonts w:cs="Arial"/>
          <w:sz w:val="24"/>
          <w:szCs w:val="24"/>
        </w:rPr>
        <w:t xml:space="preserve"> MHCs, </w:t>
      </w:r>
      <w:r>
        <w:rPr>
          <w:rFonts w:cs="Arial"/>
          <w:sz w:val="24"/>
          <w:szCs w:val="24"/>
        </w:rPr>
        <w:t>which limits the ability to compare directly.</w:t>
      </w:r>
    </w:p>
    <w:p w14:paraId="7E353491" w14:textId="77777777" w:rsidR="00D478E5" w:rsidRDefault="00D478E5" w:rsidP="008644B3">
      <w:pPr>
        <w:pStyle w:val="NoSpacing"/>
        <w:spacing w:line="360" w:lineRule="auto"/>
        <w:rPr>
          <w:rFonts w:cs="Arial"/>
          <w:sz w:val="24"/>
          <w:szCs w:val="24"/>
        </w:rPr>
      </w:pPr>
    </w:p>
    <w:p w14:paraId="013A0DBB" w14:textId="64C72214" w:rsidR="002B2753" w:rsidRDefault="008644B3" w:rsidP="00AA5423">
      <w:pPr>
        <w:pStyle w:val="NoSpacing"/>
        <w:spacing w:line="360" w:lineRule="auto"/>
        <w:rPr>
          <w:rFonts w:cs="Arial"/>
          <w:sz w:val="24"/>
          <w:szCs w:val="24"/>
        </w:rPr>
      </w:pPr>
      <w:r>
        <w:rPr>
          <w:rFonts w:cs="Arial"/>
          <w:sz w:val="24"/>
          <w:szCs w:val="24"/>
        </w:rPr>
        <w:t>A number of factors affect anticoagulant prescribing practice in patients</w:t>
      </w:r>
      <w:r w:rsidR="00461434">
        <w:rPr>
          <w:rFonts w:cs="Arial"/>
          <w:sz w:val="24"/>
          <w:szCs w:val="24"/>
        </w:rPr>
        <w:t xml:space="preserve"> with MHCs</w:t>
      </w:r>
      <w:r>
        <w:rPr>
          <w:rFonts w:cs="Arial"/>
          <w:sz w:val="24"/>
          <w:szCs w:val="24"/>
        </w:rPr>
        <w:t>.  For example, there may be interactions between OACs and psychotropic medications, or contraindications due to bleeding, particularly in those at</w:t>
      </w:r>
      <w:r w:rsidR="00DC18E5">
        <w:rPr>
          <w:rFonts w:cs="Arial"/>
          <w:sz w:val="24"/>
          <w:szCs w:val="24"/>
        </w:rPr>
        <w:t xml:space="preserve"> risk of deliberate self-harm.  Many MHCs are associated with impaired cognition, which may affect the patient’s ability to engage with shared decision making</w:t>
      </w:r>
      <w:r w:rsidR="00461434">
        <w:rPr>
          <w:rFonts w:cs="Arial"/>
          <w:sz w:val="24"/>
          <w:szCs w:val="24"/>
        </w:rPr>
        <w:t xml:space="preserve"> and medication adherence, and reduce the likelihood of </w:t>
      </w:r>
      <w:r w:rsidR="00D123CA">
        <w:rPr>
          <w:rFonts w:cs="Arial"/>
          <w:sz w:val="24"/>
          <w:szCs w:val="24"/>
        </w:rPr>
        <w:t>adhering</w:t>
      </w:r>
      <w:r w:rsidR="00DC18E5">
        <w:rPr>
          <w:rFonts w:cs="Arial"/>
          <w:sz w:val="24"/>
          <w:szCs w:val="24"/>
        </w:rPr>
        <w:t xml:space="preserve"> with monitoring requirements </w:t>
      </w:r>
      <w:r w:rsidR="00461434">
        <w:rPr>
          <w:rFonts w:cs="Arial"/>
          <w:sz w:val="24"/>
          <w:szCs w:val="24"/>
        </w:rPr>
        <w:t xml:space="preserve">and daily intake of OAC. </w:t>
      </w:r>
      <w:r w:rsidR="00E331C3">
        <w:rPr>
          <w:rFonts w:cs="Arial"/>
          <w:sz w:val="24"/>
          <w:szCs w:val="24"/>
        </w:rPr>
        <w:t xml:space="preserve"> </w:t>
      </w:r>
      <w:r w:rsidR="00DC18E5">
        <w:rPr>
          <w:rFonts w:cs="Arial"/>
          <w:sz w:val="24"/>
          <w:szCs w:val="24"/>
        </w:rPr>
        <w:t>For example, a</w:t>
      </w:r>
      <w:r w:rsidR="00461434">
        <w:rPr>
          <w:rFonts w:cs="Arial"/>
          <w:sz w:val="24"/>
          <w:szCs w:val="24"/>
        </w:rPr>
        <w:t xml:space="preserve"> </w:t>
      </w:r>
      <w:r w:rsidR="00DC18E5">
        <w:rPr>
          <w:rFonts w:cs="Arial"/>
          <w:sz w:val="24"/>
          <w:szCs w:val="24"/>
        </w:rPr>
        <w:t xml:space="preserve">retrospective study of 419,952 </w:t>
      </w:r>
      <w:r w:rsidR="00461434">
        <w:rPr>
          <w:rFonts w:cs="Arial"/>
          <w:sz w:val="24"/>
          <w:szCs w:val="24"/>
        </w:rPr>
        <w:t xml:space="preserve">US </w:t>
      </w:r>
      <w:r w:rsidR="00DC18E5">
        <w:rPr>
          <w:rFonts w:cs="Arial"/>
          <w:sz w:val="24"/>
          <w:szCs w:val="24"/>
        </w:rPr>
        <w:t>patients estimated non-</w:t>
      </w:r>
      <w:r w:rsidR="00461434">
        <w:rPr>
          <w:rFonts w:cs="Arial"/>
          <w:sz w:val="24"/>
          <w:szCs w:val="24"/>
        </w:rPr>
        <w:t>adherence to be</w:t>
      </w:r>
      <w:r w:rsidR="00DC18E5">
        <w:rPr>
          <w:rFonts w:cs="Arial"/>
          <w:sz w:val="24"/>
          <w:szCs w:val="24"/>
        </w:rPr>
        <w:t xml:space="preserve"> as high as 68.2% in MHC patients prescribed anti-psychotics</w:t>
      </w:r>
      <w:r w:rsidR="00DC18E5">
        <w:rPr>
          <w:rFonts w:cs="Arial"/>
          <w:sz w:val="24"/>
          <w:szCs w:val="24"/>
        </w:rPr>
        <w:fldChar w:fldCharType="begin" w:fldLock="1"/>
      </w:r>
      <w:r w:rsidR="00BB1CF6">
        <w:rPr>
          <w:rFonts w:cs="Arial"/>
          <w:sz w:val="24"/>
          <w:szCs w:val="24"/>
        </w:rPr>
        <w:instrText>ADDIN CSL_CITATION {"citationItems":[{"id":"ITEM-1","itemData":{"DOI":"10.2147/CEOR.S175877","ISSN":"1178-6981","author":[{"dropping-particle":"","family":"Shafrin","given":"Jason","non-dropping-particle":"","parse-names":false,"suffix":""},{"dropping-particle":"","family":"Bognar","given":"Katalin","non-dropping-particle":"","parse-names":false,"suffix":""},{"dropping-particle":"","family":"Everson","given":"Katie","non-dropping-particle":"","parse-names":false,"suffix":""},{"dropping-particle":"","family":"Brauer","given":"Michelle","non-dropping-particle":"","parse-names":false,"suffix":""},{"dropping-particle":"","family":"Lakdawalla","given":"Darius N","non-dropping-particle":"","parse-names":false,"suffix":""},{"dropping-particle":"","family":"Forma","given":"Felicia M","non-dropping-particle":"","parse-names":false,"suffix":""}],"container-title":"ClinicoEconomics and Outcomes Research","id":"ITEM-1","issued":{"date-parts":[["2018","10"]]},"page":"573-585","title":"Does knowledge of patient non-compliance change prescribing behavior in the real world? A claims-based analysis of patients with serious mental illness","type":"article-journal","volume":"Volume 10"},"uris":["http://www.mendeley.com/documents/?uuid=06ec230d-0370-4d87-ac05-f24ffe4c3ff0"]}],"mendeley":{"formattedCitation":"(11)","plainTextFormattedCitation":"(11)","previouslyFormattedCitation":"(11)"},"properties":{"noteIndex":0},"schema":"https://github.com/citation-style-language/schema/raw/master/csl-citation.json"}</w:instrText>
      </w:r>
      <w:r w:rsidR="00DC18E5">
        <w:rPr>
          <w:rFonts w:cs="Arial"/>
          <w:sz w:val="24"/>
          <w:szCs w:val="24"/>
        </w:rPr>
        <w:fldChar w:fldCharType="separate"/>
      </w:r>
      <w:r w:rsidR="00BB1CF6" w:rsidRPr="00BB1CF6">
        <w:rPr>
          <w:rFonts w:cs="Arial"/>
          <w:noProof/>
          <w:sz w:val="24"/>
          <w:szCs w:val="24"/>
        </w:rPr>
        <w:t>(11)</w:t>
      </w:r>
      <w:r w:rsidR="00DC18E5">
        <w:rPr>
          <w:rFonts w:cs="Arial"/>
          <w:sz w:val="24"/>
          <w:szCs w:val="24"/>
        </w:rPr>
        <w:fldChar w:fldCharType="end"/>
      </w:r>
      <w:r w:rsidR="00DC18E5">
        <w:rPr>
          <w:rFonts w:cs="Arial"/>
          <w:sz w:val="24"/>
          <w:szCs w:val="24"/>
        </w:rPr>
        <w:t>.</w:t>
      </w:r>
      <w:r w:rsidR="00461434">
        <w:rPr>
          <w:rFonts w:cs="Arial"/>
          <w:sz w:val="24"/>
          <w:szCs w:val="24"/>
        </w:rPr>
        <w:t xml:space="preserve"> There is also an </w:t>
      </w:r>
      <w:r w:rsidR="0003705F">
        <w:rPr>
          <w:rFonts w:cs="Arial"/>
          <w:sz w:val="24"/>
          <w:szCs w:val="24"/>
        </w:rPr>
        <w:t>i</w:t>
      </w:r>
      <w:r>
        <w:rPr>
          <w:rFonts w:cs="Arial"/>
          <w:sz w:val="24"/>
          <w:szCs w:val="24"/>
        </w:rPr>
        <w:t xml:space="preserve">ncreased risk of alcohol </w:t>
      </w:r>
      <w:r w:rsidR="00461434">
        <w:rPr>
          <w:rFonts w:cs="Arial"/>
          <w:sz w:val="24"/>
          <w:szCs w:val="24"/>
        </w:rPr>
        <w:t>excess</w:t>
      </w:r>
      <w:r>
        <w:rPr>
          <w:rFonts w:cs="Arial"/>
          <w:sz w:val="24"/>
          <w:szCs w:val="24"/>
        </w:rPr>
        <w:t xml:space="preserve"> in those with MHCs</w:t>
      </w:r>
      <w:r>
        <w:rPr>
          <w:rFonts w:cs="Arial"/>
          <w:sz w:val="24"/>
          <w:szCs w:val="24"/>
        </w:rPr>
        <w:fldChar w:fldCharType="begin" w:fldLock="1"/>
      </w:r>
      <w:r w:rsidR="00BB1CF6">
        <w:rPr>
          <w:rFonts w:cs="Arial"/>
          <w:sz w:val="24"/>
          <w:szCs w:val="24"/>
        </w:rPr>
        <w:instrText>ADDIN CSL_CITATION {"citationItems":[{"id":"ITEM-1","itemData":{"DOI":"10.1136/bmjopen-2017-018209","ISSN":"2044-6055","author":[{"dropping-particle":"","family":"Søgaard","given":"Mette","non-dropping-particle":"","parse-names":false,"suffix":""},{"dropping-particle":"","family":"Skjøth","given":"Flemming","non-dropping-particle":"","parse-names":false,"suffix":""},{"dropping-particle":"","family":"Kjældgaard","given":"Jette Nordstrøm","non-dropping-particle":"","parse-names":false,"suffix":""},{"dropping-particle":"","family":"Larsen","given":"Torben Bjerregaard","non-dropping-particle":"","parse-names":false,"suffix":""},{"dropping-particle":"","family":"Hjortshøj","given":"Søren Pihlkjær","non-dropping-particle":"","parse-names":false,"suffix":""},{"dropping-particle":"","family":"Riahi","given":"Sam","non-dropping-particle":"","parse-names":false,"suffix":""}],"container-title":"BMJ Open","id":"ITEM-1","issue":"12","issued":{"date-parts":[["2017","12","6"]]},"page":"e018209","title":"Atrial fibrillation in patients with severe mental disorders and the risk of stroke, fatal thromboembolic events and bleeding: a nationwide cohort study","type":"article-journal","volume":"7"},"uris":["http://www.mendeley.com/documents/?uuid=30e28337-b4a9-4cd5-b5f7-336dcb8c49b7"]}],"mendeley":{"formattedCitation":"(12)","plainTextFormattedCitation":"(12)","previouslyFormattedCitation":"(12)"},"properties":{"noteIndex":0},"schema":"https://github.com/citation-style-language/schema/raw/master/csl-citation.json"}</w:instrText>
      </w:r>
      <w:r>
        <w:rPr>
          <w:rFonts w:cs="Arial"/>
          <w:sz w:val="24"/>
          <w:szCs w:val="24"/>
        </w:rPr>
        <w:fldChar w:fldCharType="separate"/>
      </w:r>
      <w:r w:rsidR="00BB1CF6" w:rsidRPr="00BB1CF6">
        <w:rPr>
          <w:rFonts w:cs="Arial"/>
          <w:noProof/>
          <w:sz w:val="24"/>
          <w:szCs w:val="24"/>
        </w:rPr>
        <w:t>(12)</w:t>
      </w:r>
      <w:r>
        <w:rPr>
          <w:rFonts w:cs="Arial"/>
          <w:sz w:val="24"/>
          <w:szCs w:val="24"/>
        </w:rPr>
        <w:fldChar w:fldCharType="end"/>
      </w:r>
      <w:r>
        <w:rPr>
          <w:rFonts w:cs="Arial"/>
          <w:sz w:val="24"/>
          <w:szCs w:val="24"/>
        </w:rPr>
        <w:t xml:space="preserve"> may affect </w:t>
      </w:r>
      <w:r w:rsidR="00326ABE">
        <w:rPr>
          <w:rFonts w:cs="Arial"/>
          <w:sz w:val="24"/>
          <w:szCs w:val="24"/>
        </w:rPr>
        <w:t>the patient’s willingness to initiate or adhere to treatment</w:t>
      </w:r>
      <w:r w:rsidR="004D13DF">
        <w:rPr>
          <w:rFonts w:cs="Arial"/>
          <w:sz w:val="24"/>
          <w:szCs w:val="24"/>
        </w:rPr>
        <w:t xml:space="preserve">. </w:t>
      </w:r>
      <w:r w:rsidR="0003705F">
        <w:rPr>
          <w:rFonts w:cs="Arial"/>
          <w:sz w:val="24"/>
          <w:szCs w:val="24"/>
        </w:rPr>
        <w:t xml:space="preserve"> </w:t>
      </w:r>
      <w:r w:rsidR="004D13DF">
        <w:rPr>
          <w:rFonts w:cs="Arial"/>
          <w:sz w:val="24"/>
          <w:szCs w:val="24"/>
        </w:rPr>
        <w:t xml:space="preserve">These factors may </w:t>
      </w:r>
      <w:r w:rsidR="00461434">
        <w:rPr>
          <w:rFonts w:cs="Arial"/>
          <w:sz w:val="24"/>
          <w:szCs w:val="24"/>
        </w:rPr>
        <w:t>impact</w:t>
      </w:r>
      <w:r w:rsidR="00DC18E5">
        <w:rPr>
          <w:rFonts w:cs="Arial"/>
          <w:sz w:val="24"/>
          <w:szCs w:val="24"/>
        </w:rPr>
        <w:t xml:space="preserve"> </w:t>
      </w:r>
      <w:r w:rsidR="0003705F">
        <w:rPr>
          <w:rFonts w:cs="Arial"/>
          <w:sz w:val="24"/>
          <w:szCs w:val="24"/>
        </w:rPr>
        <w:t xml:space="preserve">on </w:t>
      </w:r>
      <w:r>
        <w:rPr>
          <w:rFonts w:cs="Arial"/>
          <w:sz w:val="24"/>
          <w:szCs w:val="24"/>
        </w:rPr>
        <w:t xml:space="preserve">physician prescribing practice, </w:t>
      </w:r>
      <w:r w:rsidR="00DC18E5">
        <w:rPr>
          <w:rFonts w:cs="Arial"/>
          <w:sz w:val="24"/>
          <w:szCs w:val="24"/>
        </w:rPr>
        <w:t xml:space="preserve">either due to perceived </w:t>
      </w:r>
      <w:r w:rsidR="00461434">
        <w:rPr>
          <w:rFonts w:cs="Arial"/>
          <w:sz w:val="24"/>
          <w:szCs w:val="24"/>
        </w:rPr>
        <w:t xml:space="preserve">increased </w:t>
      </w:r>
      <w:r>
        <w:rPr>
          <w:rFonts w:cs="Arial"/>
          <w:sz w:val="24"/>
          <w:szCs w:val="24"/>
        </w:rPr>
        <w:t>bleeding risk</w:t>
      </w:r>
      <w:r w:rsidR="00DC18E5">
        <w:rPr>
          <w:rFonts w:cs="Arial"/>
          <w:sz w:val="24"/>
          <w:szCs w:val="24"/>
        </w:rPr>
        <w:t xml:space="preserve"> or </w:t>
      </w:r>
      <w:r w:rsidR="00461434">
        <w:rPr>
          <w:rFonts w:cs="Arial"/>
          <w:sz w:val="24"/>
          <w:szCs w:val="24"/>
        </w:rPr>
        <w:t xml:space="preserve">doubt over appropriate self-management behaviours </w:t>
      </w:r>
      <w:r w:rsidR="004D13DF">
        <w:rPr>
          <w:rFonts w:cs="Arial"/>
          <w:sz w:val="24"/>
          <w:szCs w:val="24"/>
        </w:rPr>
        <w:t xml:space="preserve">and medication adherence </w:t>
      </w:r>
      <w:r w:rsidR="00461434">
        <w:rPr>
          <w:rFonts w:cs="Arial"/>
          <w:sz w:val="24"/>
          <w:szCs w:val="24"/>
        </w:rPr>
        <w:t xml:space="preserve">required </w:t>
      </w:r>
      <w:r w:rsidR="004D13DF">
        <w:rPr>
          <w:rFonts w:cs="Arial"/>
          <w:sz w:val="24"/>
          <w:szCs w:val="24"/>
        </w:rPr>
        <w:t>for life-long OAC prescription.</w:t>
      </w:r>
      <w:r>
        <w:rPr>
          <w:rFonts w:cs="Arial"/>
          <w:sz w:val="24"/>
          <w:szCs w:val="24"/>
        </w:rPr>
        <w:t xml:space="preserve">  </w:t>
      </w:r>
      <w:r w:rsidR="002B2753">
        <w:rPr>
          <w:rFonts w:cs="Arial"/>
          <w:sz w:val="24"/>
          <w:szCs w:val="24"/>
        </w:rPr>
        <w:t>Th</w:t>
      </w:r>
      <w:r w:rsidR="00BB1CF6">
        <w:rPr>
          <w:rFonts w:cs="Arial"/>
          <w:sz w:val="24"/>
          <w:szCs w:val="24"/>
        </w:rPr>
        <w:t>ese</w:t>
      </w:r>
      <w:r w:rsidR="002B2753">
        <w:rPr>
          <w:rFonts w:cs="Arial"/>
          <w:sz w:val="24"/>
          <w:szCs w:val="24"/>
        </w:rPr>
        <w:t xml:space="preserve"> </w:t>
      </w:r>
      <w:r w:rsidR="00BB1CF6">
        <w:rPr>
          <w:rFonts w:cs="Arial"/>
          <w:sz w:val="24"/>
          <w:szCs w:val="24"/>
        </w:rPr>
        <w:t>factors may be</w:t>
      </w:r>
      <w:r w:rsidR="002B2753">
        <w:rPr>
          <w:rFonts w:cs="Arial"/>
          <w:sz w:val="24"/>
          <w:szCs w:val="24"/>
        </w:rPr>
        <w:t xml:space="preserve"> compounded by healthcare systems </w:t>
      </w:r>
      <w:r w:rsidR="00BB1CF6">
        <w:rPr>
          <w:rFonts w:cs="Arial"/>
          <w:sz w:val="24"/>
          <w:szCs w:val="24"/>
        </w:rPr>
        <w:t xml:space="preserve">which </w:t>
      </w:r>
      <w:r w:rsidR="002B2753">
        <w:rPr>
          <w:rFonts w:cs="Arial"/>
          <w:sz w:val="24"/>
          <w:szCs w:val="24"/>
        </w:rPr>
        <w:t>separat</w:t>
      </w:r>
      <w:r w:rsidR="00BB1CF6">
        <w:rPr>
          <w:rFonts w:cs="Arial"/>
          <w:sz w:val="24"/>
          <w:szCs w:val="24"/>
        </w:rPr>
        <w:t>e</w:t>
      </w:r>
      <w:r w:rsidR="002B2753">
        <w:rPr>
          <w:rFonts w:cs="Arial"/>
          <w:sz w:val="24"/>
          <w:szCs w:val="24"/>
        </w:rPr>
        <w:t xml:space="preserve"> psychiatric services from other medical services</w:t>
      </w:r>
      <w:r w:rsidR="00BB1CF6">
        <w:rPr>
          <w:rFonts w:cs="Arial"/>
          <w:sz w:val="24"/>
          <w:szCs w:val="24"/>
        </w:rPr>
        <w:t>, as well as difficulties or delays accessing psychiatric care in some countries.</w:t>
      </w:r>
    </w:p>
    <w:p w14:paraId="067B8E96" w14:textId="77777777" w:rsidR="00742C32" w:rsidRDefault="00742C32" w:rsidP="003832A1">
      <w:pPr>
        <w:pStyle w:val="NoSpacing"/>
        <w:spacing w:line="360" w:lineRule="auto"/>
        <w:rPr>
          <w:rFonts w:cs="Arial"/>
          <w:sz w:val="24"/>
          <w:szCs w:val="24"/>
        </w:rPr>
      </w:pPr>
    </w:p>
    <w:p w14:paraId="313CBDF0" w14:textId="46733AF9" w:rsidR="00130F33" w:rsidRDefault="00AC00D0" w:rsidP="00130F33">
      <w:pPr>
        <w:pStyle w:val="NoSpacing"/>
        <w:spacing w:line="360" w:lineRule="auto"/>
        <w:rPr>
          <w:rFonts w:cs="Arial"/>
          <w:sz w:val="24"/>
          <w:szCs w:val="24"/>
        </w:rPr>
      </w:pPr>
      <w:r>
        <w:rPr>
          <w:rFonts w:cs="Arial"/>
          <w:sz w:val="24"/>
          <w:szCs w:val="24"/>
        </w:rPr>
        <w:t>W</w:t>
      </w:r>
      <w:r w:rsidR="00FF0659">
        <w:rPr>
          <w:rFonts w:cs="Arial"/>
          <w:sz w:val="24"/>
          <w:szCs w:val="24"/>
        </w:rPr>
        <w:t xml:space="preserve">hilst OAC prescribing rates </w:t>
      </w:r>
      <w:r>
        <w:rPr>
          <w:rFonts w:cs="Arial"/>
          <w:sz w:val="24"/>
          <w:szCs w:val="24"/>
        </w:rPr>
        <w:t>were</w:t>
      </w:r>
      <w:r w:rsidR="00FF0659">
        <w:rPr>
          <w:rFonts w:cs="Arial"/>
          <w:sz w:val="24"/>
          <w:szCs w:val="24"/>
        </w:rPr>
        <w:t xml:space="preserve"> demonstrably lower in those with MHCs </w:t>
      </w:r>
      <w:r>
        <w:rPr>
          <w:rFonts w:cs="Arial"/>
          <w:sz w:val="24"/>
          <w:szCs w:val="24"/>
        </w:rPr>
        <w:t xml:space="preserve">in </w:t>
      </w:r>
      <w:r w:rsidR="00FF0659">
        <w:rPr>
          <w:rFonts w:cs="Arial"/>
          <w:sz w:val="24"/>
          <w:szCs w:val="24"/>
        </w:rPr>
        <w:t xml:space="preserve">the present study, it </w:t>
      </w:r>
      <w:r w:rsidR="004D13DF">
        <w:rPr>
          <w:rFonts w:cs="Arial"/>
          <w:sz w:val="24"/>
          <w:szCs w:val="24"/>
        </w:rPr>
        <w:t>is also</w:t>
      </w:r>
      <w:r w:rsidR="00FF0659">
        <w:rPr>
          <w:rFonts w:cs="Arial"/>
          <w:sz w:val="24"/>
          <w:szCs w:val="24"/>
        </w:rPr>
        <w:t xml:space="preserve"> important to assess the impact of this on hard clinical endpoints, such as stroke</w:t>
      </w:r>
      <w:r w:rsidR="005A7D4C">
        <w:rPr>
          <w:rFonts w:cs="Arial"/>
          <w:sz w:val="24"/>
          <w:szCs w:val="24"/>
        </w:rPr>
        <w:t>,</w:t>
      </w:r>
      <w:r w:rsidR="00FF0659">
        <w:rPr>
          <w:rFonts w:cs="Arial"/>
          <w:sz w:val="24"/>
          <w:szCs w:val="24"/>
        </w:rPr>
        <w:t xml:space="preserve"> bleeding</w:t>
      </w:r>
      <w:r w:rsidR="005A7D4C">
        <w:rPr>
          <w:rFonts w:cs="Arial"/>
          <w:sz w:val="24"/>
          <w:szCs w:val="24"/>
        </w:rPr>
        <w:t xml:space="preserve"> and mortality</w:t>
      </w:r>
      <w:r w:rsidR="00FF0659">
        <w:rPr>
          <w:rFonts w:cs="Arial"/>
          <w:sz w:val="24"/>
          <w:szCs w:val="24"/>
        </w:rPr>
        <w:t xml:space="preserve">, in future research.  Treatment adherence and quality of INR </w:t>
      </w:r>
      <w:r w:rsidR="00FF0659">
        <w:rPr>
          <w:rFonts w:cs="Arial"/>
          <w:sz w:val="24"/>
          <w:szCs w:val="24"/>
        </w:rPr>
        <w:lastRenderedPageBreak/>
        <w:t xml:space="preserve">control </w:t>
      </w:r>
      <w:r w:rsidR="00EC5A36">
        <w:rPr>
          <w:rFonts w:cs="Arial"/>
          <w:sz w:val="24"/>
          <w:szCs w:val="24"/>
        </w:rPr>
        <w:t>(among those receiving</w:t>
      </w:r>
      <w:r w:rsidR="00FF0659">
        <w:rPr>
          <w:rFonts w:cs="Arial"/>
          <w:sz w:val="24"/>
          <w:szCs w:val="24"/>
        </w:rPr>
        <w:t xml:space="preserve"> vitamin-K antagonists</w:t>
      </w:r>
      <w:r w:rsidR="00EC5A36">
        <w:rPr>
          <w:rFonts w:cs="Arial"/>
          <w:sz w:val="24"/>
          <w:szCs w:val="24"/>
        </w:rPr>
        <w:t>)</w:t>
      </w:r>
      <w:r w:rsidR="00FF0659">
        <w:rPr>
          <w:rFonts w:cs="Arial"/>
          <w:sz w:val="24"/>
          <w:szCs w:val="24"/>
        </w:rPr>
        <w:t xml:space="preserve"> are important co-factors.  These aspects were outside of the scope of this study</w:t>
      </w:r>
      <w:r w:rsidR="00114389">
        <w:rPr>
          <w:rFonts w:cs="Arial"/>
          <w:sz w:val="24"/>
          <w:szCs w:val="24"/>
        </w:rPr>
        <w:t xml:space="preserve">, however the same author group recently undertook a systematic review and meta-analysis </w:t>
      </w:r>
      <w:r w:rsidR="004D13DF">
        <w:rPr>
          <w:rFonts w:cs="Arial"/>
          <w:sz w:val="24"/>
          <w:szCs w:val="24"/>
        </w:rPr>
        <w:t>and demonstrated that the presence of MHCs increased the risk of both stroke and major bleeding in AF patients</w:t>
      </w:r>
      <w:r w:rsidR="00010BEA">
        <w:rPr>
          <w:rFonts w:cs="Arial"/>
          <w:sz w:val="24"/>
          <w:szCs w:val="24"/>
        </w:rPr>
        <w:fldChar w:fldCharType="begin" w:fldLock="1"/>
      </w:r>
      <w:r w:rsidR="00985060">
        <w:rPr>
          <w:rFonts w:cs="Arial"/>
          <w:sz w:val="24"/>
          <w:szCs w:val="24"/>
        </w:rPr>
        <w:instrText>ADDIN CSL_CITATION {"citationItems":[{"id":"ITEM-1","itemData":{"DOI":"10.1016/j.ajpc.2021.100221","ISSN":"26666677","author":[{"dropping-particle":"","family":"Teppo","given":"Konsta","non-dropping-particle":"","parse-names":false,"suffix":""},{"dropping-particle":"","family":"Jaakkola","given":"Jussi","non-dropping-particle":"","parse-names":false,"suffix":""},{"dropping-particle":"","family":"Lehto","given":"Mika","non-dropping-particle":"","parse-names":false,"suffix":""},{"dropping-particle":"","family":"Biancari","given":"Fausto","non-dropping-particle":"","parse-names":false,"suffix":""},{"dropping-particle":"","family":"Airaksinen","given":"K.E. Juhani","non-dropping-particle":"","parse-names":false,"suffix":""}],"container-title":"American Journal of Preventive Cardiology","id":"ITEM-1","issued":{"date-parts":[["2021","9"]]},"page":"100221","title":"The impact of mental health conditions on oral anticoagulation therapy and outcomes in patients with atrial fibrillation: A systematic review and meta-analysis","type":"article-journal","volume":"7"},"uris":["http://www.mendeley.com/documents/?uuid=0fb389b4-2f93-4aad-94e4-e75d8b1832e0"]}],"mendeley":{"formattedCitation":"(13)","plainTextFormattedCitation":"(13)","previouslyFormattedCitation":"(13)"},"properties":{"noteIndex":0},"schema":"https://github.com/citation-style-language/schema/raw/master/csl-citation.json"}</w:instrText>
      </w:r>
      <w:r w:rsidR="00010BEA">
        <w:rPr>
          <w:rFonts w:cs="Arial"/>
          <w:sz w:val="24"/>
          <w:szCs w:val="24"/>
        </w:rPr>
        <w:fldChar w:fldCharType="separate"/>
      </w:r>
      <w:r w:rsidR="00985060" w:rsidRPr="00985060">
        <w:rPr>
          <w:rFonts w:cs="Arial"/>
          <w:noProof/>
          <w:sz w:val="24"/>
          <w:szCs w:val="24"/>
        </w:rPr>
        <w:t>(13)</w:t>
      </w:r>
      <w:r w:rsidR="00010BEA">
        <w:rPr>
          <w:rFonts w:cs="Arial"/>
          <w:sz w:val="24"/>
          <w:szCs w:val="24"/>
        </w:rPr>
        <w:fldChar w:fldCharType="end"/>
      </w:r>
      <w:r w:rsidR="00114389">
        <w:rPr>
          <w:rFonts w:cs="Arial"/>
          <w:sz w:val="24"/>
          <w:szCs w:val="24"/>
        </w:rPr>
        <w:t xml:space="preserve">. </w:t>
      </w:r>
      <w:r w:rsidR="0003705F">
        <w:rPr>
          <w:rFonts w:cs="Arial"/>
          <w:sz w:val="24"/>
          <w:szCs w:val="24"/>
        </w:rPr>
        <w:t xml:space="preserve"> </w:t>
      </w:r>
      <w:r w:rsidR="00114389">
        <w:rPr>
          <w:rFonts w:cs="Arial"/>
          <w:sz w:val="24"/>
          <w:szCs w:val="24"/>
        </w:rPr>
        <w:t>OAC prescribing, as with the present study, was lower in MHC patients, and time-in-t</w:t>
      </w:r>
      <w:r w:rsidR="009B1879">
        <w:rPr>
          <w:rFonts w:cs="Arial"/>
          <w:sz w:val="24"/>
          <w:szCs w:val="24"/>
        </w:rPr>
        <w:t>he-therapeutic</w:t>
      </w:r>
      <w:r w:rsidR="00114389">
        <w:rPr>
          <w:rFonts w:cs="Arial"/>
          <w:sz w:val="24"/>
          <w:szCs w:val="24"/>
        </w:rPr>
        <w:t>-range (TTR) was also worse.</w:t>
      </w:r>
      <w:r w:rsidR="00130F33">
        <w:rPr>
          <w:rFonts w:cs="Arial"/>
          <w:sz w:val="24"/>
          <w:szCs w:val="24"/>
        </w:rPr>
        <w:t xml:space="preserve">  </w:t>
      </w:r>
      <w:r w:rsidR="009B1879">
        <w:rPr>
          <w:rFonts w:cs="Arial"/>
          <w:sz w:val="24"/>
          <w:szCs w:val="24"/>
        </w:rPr>
        <w:t>A</w:t>
      </w:r>
      <w:r w:rsidR="00130F33">
        <w:rPr>
          <w:rFonts w:cs="Arial"/>
          <w:sz w:val="24"/>
          <w:szCs w:val="24"/>
        </w:rPr>
        <w:t xml:space="preserve"> previous Danish nationwide study (which also demonstrated significantly lower rates of OAC prescription among patients with severe MHCs), found that there was no significant difference in ischaemic stroke risk compared to those without MHCs</w:t>
      </w:r>
      <w:r w:rsidR="009B1879">
        <w:rPr>
          <w:rFonts w:cs="Arial"/>
          <w:sz w:val="24"/>
          <w:szCs w:val="24"/>
        </w:rPr>
        <w:t xml:space="preserve"> after adjustment for comorbidities</w:t>
      </w:r>
      <w:r w:rsidR="00130F33">
        <w:rPr>
          <w:rFonts w:cs="Arial"/>
          <w:sz w:val="24"/>
          <w:szCs w:val="24"/>
        </w:rPr>
        <w:fldChar w:fldCharType="begin" w:fldLock="1"/>
      </w:r>
      <w:r w:rsidR="00BB1CF6">
        <w:rPr>
          <w:rFonts w:cs="Arial"/>
          <w:sz w:val="24"/>
          <w:szCs w:val="24"/>
        </w:rPr>
        <w:instrText>ADDIN CSL_CITATION {"citationItems":[{"id":"ITEM-1","itemData":{"DOI":"10.1136/bmjopen-2017-018209","ISSN":"2044-6055","author":[{"dropping-particle":"","family":"Søgaard","given":"Mette","non-dropping-particle":"","parse-names":false,"suffix":""},{"dropping-particle":"","family":"Skjøth","given":"Flemming","non-dropping-particle":"","parse-names":false,"suffix":""},{"dropping-particle":"","family":"Kjældgaard","given":"Jette Nordstrøm","non-dropping-particle":"","parse-names":false,"suffix":""},{"dropping-particle":"","family":"Larsen","given":"Torben Bjerregaard","non-dropping-particle":"","parse-names":false,"suffix":""},{"dropping-particle":"","family":"Hjortshøj","given":"Søren Pihlkjær","non-dropping-particle":"","parse-names":false,"suffix":""},{"dropping-particle":"","family":"Riahi","given":"Sam","non-dropping-particle":"","parse-names":false,"suffix":""}],"container-title":"BMJ Open","id":"ITEM-1","issue":"12","issued":{"date-parts":[["2017","12","6"]]},"page":"e018209","title":"Atrial fibrillation in patients with severe mental disorders and the risk of stroke, fatal thromboembolic events and bleeding: a nationwide cohort study","type":"article-journal","volume":"7"},"uris":["http://www.mendeley.com/documents/?uuid=30e28337-b4a9-4cd5-b5f7-336dcb8c49b7"]}],"mendeley":{"formattedCitation":"(12)","plainTextFormattedCitation":"(12)","previouslyFormattedCitation":"(12)"},"properties":{"noteIndex":0},"schema":"https://github.com/citation-style-language/schema/raw/master/csl-citation.json"}</w:instrText>
      </w:r>
      <w:r w:rsidR="00130F33">
        <w:rPr>
          <w:rFonts w:cs="Arial"/>
          <w:sz w:val="24"/>
          <w:szCs w:val="24"/>
        </w:rPr>
        <w:fldChar w:fldCharType="separate"/>
      </w:r>
      <w:r w:rsidR="00BB1CF6" w:rsidRPr="00BB1CF6">
        <w:rPr>
          <w:rFonts w:cs="Arial"/>
          <w:noProof/>
          <w:sz w:val="24"/>
          <w:szCs w:val="24"/>
        </w:rPr>
        <w:t>(12)</w:t>
      </w:r>
      <w:r w:rsidR="00130F33">
        <w:rPr>
          <w:rFonts w:cs="Arial"/>
          <w:sz w:val="24"/>
          <w:szCs w:val="24"/>
        </w:rPr>
        <w:fldChar w:fldCharType="end"/>
      </w:r>
      <w:r w:rsidR="00130F33">
        <w:rPr>
          <w:rFonts w:cs="Arial"/>
          <w:sz w:val="24"/>
          <w:szCs w:val="24"/>
        </w:rPr>
        <w:t xml:space="preserve">.  </w:t>
      </w:r>
      <w:r w:rsidR="00372BFA">
        <w:rPr>
          <w:rFonts w:cs="Arial"/>
          <w:sz w:val="24"/>
          <w:szCs w:val="24"/>
        </w:rPr>
        <w:t xml:space="preserve">However, other studies have shown an independent association between </w:t>
      </w:r>
      <w:r w:rsidR="0003705F">
        <w:rPr>
          <w:rFonts w:cs="Arial"/>
          <w:sz w:val="24"/>
          <w:szCs w:val="24"/>
        </w:rPr>
        <w:t xml:space="preserve">MHCs </w:t>
      </w:r>
      <w:r w:rsidR="00372BFA">
        <w:rPr>
          <w:rFonts w:cs="Arial"/>
          <w:sz w:val="24"/>
          <w:szCs w:val="24"/>
        </w:rPr>
        <w:t>and</w:t>
      </w:r>
      <w:r w:rsidR="00742C32">
        <w:rPr>
          <w:rFonts w:cs="Arial"/>
          <w:sz w:val="24"/>
          <w:szCs w:val="24"/>
        </w:rPr>
        <w:t xml:space="preserve"> the risk of stroke</w:t>
      </w:r>
      <w:r w:rsidR="00742C32">
        <w:rPr>
          <w:rFonts w:cs="Arial"/>
          <w:sz w:val="24"/>
          <w:szCs w:val="24"/>
        </w:rPr>
        <w:fldChar w:fldCharType="begin" w:fldLock="1"/>
      </w:r>
      <w:r w:rsidR="00985060">
        <w:rPr>
          <w:rFonts w:cs="Arial"/>
          <w:sz w:val="24"/>
          <w:szCs w:val="24"/>
        </w:rPr>
        <w:instrText>ADDIN CSL_CITATION {"citationItems":[{"id":"ITEM-1","itemData":{"DOI":"10.1001/jama.2011.1282","ISSN":"0098-7484","author":[{"dropping-particle":"","family":"Pan","given":"An","non-dropping-particle":"","parse-names":false,"suffix":""},{"dropping-particle":"","family":"Sun","given":"Qi","non-dropping-particle":"","parse-names":false,"suffix":""},{"dropping-particle":"","family":"Okereke","given":"Olivia I.","non-dropping-particle":"","parse-names":false,"suffix":""},{"dropping-particle":"","family":"Rexrode","given":"Kathryn M.","non-dropping-particle":"","parse-names":false,"suffix":""},{"dropping-particle":"","family":"Hu","given":"Frank B.","non-dropping-particle":"","parse-names":false,"suffix":""}],"container-title":"JAMA","id":"ITEM-1","issue":"11","issued":{"date-parts":[["2011","9","21"]]},"page":"1241","title":"Depression and Risk of Stroke Morbidity and Mortality","type":"article-journal","volume":"306"},"uris":["http://www.mendeley.com/documents/?uuid=41e42fa5-df21-48b9-beaf-50520e6fa33b"]}],"mendeley":{"formattedCitation":"(14)","plainTextFormattedCitation":"(14)","previouslyFormattedCitation":"(14)"},"properties":{"noteIndex":0},"schema":"https://github.com/citation-style-language/schema/raw/master/csl-citation.json"}</w:instrText>
      </w:r>
      <w:r w:rsidR="00742C32">
        <w:rPr>
          <w:rFonts w:cs="Arial"/>
          <w:sz w:val="24"/>
          <w:szCs w:val="24"/>
        </w:rPr>
        <w:fldChar w:fldCharType="separate"/>
      </w:r>
      <w:r w:rsidR="00985060" w:rsidRPr="00985060">
        <w:rPr>
          <w:rFonts w:cs="Arial"/>
          <w:noProof/>
          <w:sz w:val="24"/>
          <w:szCs w:val="24"/>
        </w:rPr>
        <w:t>(14)</w:t>
      </w:r>
      <w:r w:rsidR="00742C32">
        <w:rPr>
          <w:rFonts w:cs="Arial"/>
          <w:sz w:val="24"/>
          <w:szCs w:val="24"/>
        </w:rPr>
        <w:fldChar w:fldCharType="end"/>
      </w:r>
      <w:r w:rsidR="00B244AA">
        <w:rPr>
          <w:rFonts w:cs="Arial"/>
          <w:sz w:val="24"/>
          <w:szCs w:val="24"/>
        </w:rPr>
        <w:t xml:space="preserve">, </w:t>
      </w:r>
      <w:r w:rsidR="00372BFA">
        <w:rPr>
          <w:rFonts w:cs="Arial"/>
          <w:sz w:val="24"/>
          <w:szCs w:val="24"/>
        </w:rPr>
        <w:t xml:space="preserve">with </w:t>
      </w:r>
      <w:r w:rsidR="00B244AA">
        <w:rPr>
          <w:rFonts w:cs="Arial"/>
          <w:sz w:val="24"/>
          <w:szCs w:val="24"/>
        </w:rPr>
        <w:t xml:space="preserve">depression and anxiety symptoms </w:t>
      </w:r>
      <w:r w:rsidR="0003705F">
        <w:rPr>
          <w:rFonts w:cs="Arial"/>
          <w:sz w:val="24"/>
          <w:szCs w:val="24"/>
        </w:rPr>
        <w:t xml:space="preserve">associated with </w:t>
      </w:r>
      <w:r w:rsidR="00372BFA">
        <w:rPr>
          <w:rFonts w:cs="Arial"/>
          <w:sz w:val="24"/>
          <w:szCs w:val="24"/>
        </w:rPr>
        <w:t>increas</w:t>
      </w:r>
      <w:r w:rsidR="0003705F">
        <w:rPr>
          <w:rFonts w:cs="Arial"/>
          <w:sz w:val="24"/>
          <w:szCs w:val="24"/>
        </w:rPr>
        <w:t>ed</w:t>
      </w:r>
      <w:r w:rsidR="00372BFA">
        <w:rPr>
          <w:rFonts w:cs="Arial"/>
          <w:sz w:val="24"/>
          <w:szCs w:val="24"/>
        </w:rPr>
        <w:t xml:space="preserve"> </w:t>
      </w:r>
      <w:r w:rsidR="00B244AA">
        <w:rPr>
          <w:rFonts w:cs="Arial"/>
          <w:sz w:val="24"/>
          <w:szCs w:val="24"/>
        </w:rPr>
        <w:t xml:space="preserve">mortality </w:t>
      </w:r>
      <w:r w:rsidR="0003705F">
        <w:rPr>
          <w:rFonts w:cs="Arial"/>
          <w:sz w:val="24"/>
          <w:szCs w:val="24"/>
        </w:rPr>
        <w:t xml:space="preserve">rates </w:t>
      </w:r>
      <w:r w:rsidR="00372BFA">
        <w:rPr>
          <w:rFonts w:cs="Arial"/>
          <w:sz w:val="24"/>
          <w:szCs w:val="24"/>
        </w:rPr>
        <w:t xml:space="preserve">among </w:t>
      </w:r>
      <w:r w:rsidR="00B244AA">
        <w:rPr>
          <w:rFonts w:cs="Arial"/>
          <w:sz w:val="24"/>
          <w:szCs w:val="24"/>
        </w:rPr>
        <w:t>those prescribed OACs</w:t>
      </w:r>
      <w:r w:rsidR="00B244AA">
        <w:rPr>
          <w:rFonts w:cs="Arial"/>
          <w:sz w:val="24"/>
          <w:szCs w:val="24"/>
        </w:rPr>
        <w:fldChar w:fldCharType="begin" w:fldLock="1"/>
      </w:r>
      <w:r w:rsidR="00985060">
        <w:rPr>
          <w:rFonts w:cs="Arial"/>
          <w:sz w:val="24"/>
          <w:szCs w:val="24"/>
        </w:rPr>
        <w:instrText>ADDIN CSL_CITATION {"citationItems":[{"id":"ITEM-1","itemData":{"DOI":"10.1016/j.ijcard.2015.03.374","ISSN":"01675273","author":[{"dropping-particle":"","family":"Michal","given":"Matthias","non-dropping-particle":"","parse-names":false,"suffix":""},{"dropping-particle":"","family":"Prochaska","given":"Jürgen H.","non-dropping-particle":"","parse-names":false,"suffix":""},{"dropping-particle":"","family":"Keller","given":"Karsten","non-dropping-particle":"","parse-names":false,"suffix":""},{"dropping-particle":"","family":"Göbel","given":"Sebastian","non-dropping-particle":"","parse-names":false,"suffix":""},{"dropping-particle":"","family":"Coldewey","given":"Meike","non-dropping-particle":"","parse-names":false,"suffix":""},{"dropping-particle":"","family":"Ullmann","given":"Alexander","non-dropping-particle":"","parse-names":false,"suffix":""},{"dropping-particle":"","family":"Schulz","given":"Andreas","non-dropping-particle":"","parse-names":false,"suffix":""},{"dropping-particle":"","family":"Lamparter","given":"Heidrun","non-dropping-particle":"","parse-names":false,"suffix":""},{"dropping-particle":"","family":"Münzel","given":"Thomas","non-dropping-particle":"","parse-names":false,"suffix":""},{"dropping-particle":"","family":"Reiner","given":"Iris","non-dropping-particle":"","parse-names":false,"suffix":""},{"dropping-particle":"","family":"Beutel","given":"Manfred E.","non-dropping-particle":"","parse-names":false,"suffix":""},{"dropping-particle":"","family":"Wild","given":"Philipp S.","non-dropping-particle":"","parse-names":false,"suffix":""}],"container-title":"International Journal of Cardiology","id":"ITEM-1","issued":{"date-parts":[["2015","5"]]},"page":"614-619","title":"Symptoms of depression and anxiety predict mortality in patients undergoing oral anticoagulation: Results from the thrombEVAL study program","type":"article-journal","volume":"187"},"uris":["http://www.mendeley.com/documents/?uuid=01c90f6c-0cc8-438f-bde1-45087099e078"]}],"mendeley":{"formattedCitation":"(15)","plainTextFormattedCitation":"(15)","previouslyFormattedCitation":"(15)"},"properties":{"noteIndex":0},"schema":"https://github.com/citation-style-language/schema/raw/master/csl-citation.json"}</w:instrText>
      </w:r>
      <w:r w:rsidR="00B244AA">
        <w:rPr>
          <w:rFonts w:cs="Arial"/>
          <w:sz w:val="24"/>
          <w:szCs w:val="24"/>
        </w:rPr>
        <w:fldChar w:fldCharType="separate"/>
      </w:r>
      <w:r w:rsidR="00985060" w:rsidRPr="00985060">
        <w:rPr>
          <w:rFonts w:cs="Arial"/>
          <w:noProof/>
          <w:sz w:val="24"/>
          <w:szCs w:val="24"/>
        </w:rPr>
        <w:t>(15)</w:t>
      </w:r>
      <w:r w:rsidR="00B244AA">
        <w:rPr>
          <w:rFonts w:cs="Arial"/>
          <w:sz w:val="24"/>
          <w:szCs w:val="24"/>
        </w:rPr>
        <w:fldChar w:fldCharType="end"/>
      </w:r>
      <w:r w:rsidR="0003705F">
        <w:rPr>
          <w:rFonts w:cs="Arial"/>
          <w:sz w:val="24"/>
          <w:szCs w:val="24"/>
        </w:rPr>
        <w:t>.</w:t>
      </w:r>
    </w:p>
    <w:p w14:paraId="7D2BCA74" w14:textId="77777777" w:rsidR="004D69DF" w:rsidRDefault="004D69DF" w:rsidP="00AC00D0">
      <w:pPr>
        <w:pStyle w:val="NoSpacing"/>
        <w:spacing w:line="360" w:lineRule="auto"/>
        <w:rPr>
          <w:rFonts w:cs="Arial"/>
          <w:sz w:val="24"/>
          <w:szCs w:val="24"/>
        </w:rPr>
      </w:pPr>
    </w:p>
    <w:p w14:paraId="1402AEB1" w14:textId="6093A585" w:rsidR="004D69DF" w:rsidRDefault="004D69DF" w:rsidP="00AC00D0">
      <w:pPr>
        <w:pStyle w:val="NoSpacing"/>
        <w:spacing w:line="360" w:lineRule="auto"/>
        <w:rPr>
          <w:rFonts w:cs="Arial"/>
          <w:sz w:val="24"/>
          <w:szCs w:val="24"/>
        </w:rPr>
      </w:pPr>
      <w:r>
        <w:rPr>
          <w:rFonts w:cs="Arial"/>
          <w:sz w:val="24"/>
          <w:szCs w:val="24"/>
        </w:rPr>
        <w:t>Some of this complex interplay may be explained by the concept of the “heart-brain-axis”, which is increasingly recognised as an important factor in conditions such as Takotsubo cardiomyopathy, peri</w:t>
      </w:r>
      <w:r w:rsidR="0003705F">
        <w:rPr>
          <w:rFonts w:cs="Arial"/>
          <w:sz w:val="24"/>
          <w:szCs w:val="24"/>
        </w:rPr>
        <w:t>-</w:t>
      </w:r>
      <w:r>
        <w:rPr>
          <w:rFonts w:cs="Arial"/>
          <w:sz w:val="24"/>
          <w:szCs w:val="24"/>
        </w:rPr>
        <w:t>partum cardiomyopathy and AF</w:t>
      </w:r>
      <w:r w:rsidR="00A04444">
        <w:rPr>
          <w:rFonts w:cs="Arial"/>
          <w:sz w:val="24"/>
          <w:szCs w:val="24"/>
        </w:rPr>
        <w:fldChar w:fldCharType="begin" w:fldLock="1"/>
      </w:r>
      <w:r w:rsidR="00985060">
        <w:rPr>
          <w:rFonts w:cs="Arial"/>
          <w:sz w:val="24"/>
          <w:szCs w:val="24"/>
        </w:rPr>
        <w:instrText>ADDIN CSL_CITATION {"citationItems":[{"id":"ITEM-1","itemData":{"DOI":"10.1007/s00059-021-05022-5","ISSN":"0340-9937","PMID":"33544152","abstract":"Cardiovascular diseases (CVD) and mental health disorders (MHD; e.g. depression, anxiety and cognitive dysfunction) are highly prevalent and are associated with significant morbidity and mortality and impaired quality of life. Currently, possible interactions between pathophysiological mechanisms in MHD and CVD are rarely considered during the diagnostic work-up, prognostic assessment and treatment planning in patients with CVD, and research addressing bidirectional disease mechanisms in a systematic fashion is scarce. Besides some overarching pathogenetic principles shared by CVD and MHD, there are specific syndromes in which pre-existing neurological or psychiatric illness predisposes and contributes to CVD development (as in Takotsubo syndrome), or in which the distorted interplay between innate immune and central nervous systems and/or pre-existing CVD leads to secondary MHD and brain damage (as in peripartum cardiomyopathy or atrial fibrillation). Clinical manifestations and phenotypes of cardio-psycho-neurological diseases depend on the individual somatic, psychosocial, and genetic risk profile as well as on personal resilience, and differ in many respects between men and women. In this article, we provide arguments on why, in such conditions, multidisciplinary collaborations should be established to allow for more comprehensive understanding of the pathophysiology as well as appropriate and targeted diagnosis and treatment. In addition, we summarize current knowledge on the complex interactions between the cardiovascular and central nervous systems in Takotsubo syndrome and peripartum cardiomyopathy, and on the neurological and psychiatric complications of atrial fibrillation. ZUSAMMENFASSUNG Kardiovaskuläre und psychische Erkrankungen (z. B. Depression, Angststörung, Kognitionsverlust) gehören zu den häufigen Volkskrankheiten, sind jeweils mit schlechter Lebensqualität und hoher Morbidität und Mortalität assoziiert und kommen häufig gemeinsam vor. Mögliche Zusammenhänge zwischen kardiovaskulären und psychischen Gesundheitsstörungen und ihre prognostischen Implikationen bleiben bisher bei Diagnostik und Therapie kardiovaskulärer Patienten weitgehend unberücksichtigt, und systematische wissenschaftliche Untersuchungen dazu sind selten. Neben prinzipiellen systemischen Wechselwirkungen gibt es syndromale Krankheitsbilder, bei denen entweder vorbestehende neurologische oder psychiatrische Krankheiten das Risiko für die Entstehung der Herzerkrankung …","author":[{"dropping-particle":"","family":"Schnabel","given":"Renate B.","non-dropping-particle":"","parse-names":false,"suffix":""},{"dropping-particle":"","family":"Hasenfuß","given":"Gert","non-dropping-particle":"","parse-names":false,"suffix":""},{"dropping-particle":"","family":"Buchmann","given":"Sylvia","non-dropping-particle":"","parse-names":false,"suffix":""},{"dropping-particle":"","family":"Kahl","given":"Kai G.","non-dropping-particle":"","parse-names":false,"suffix":""},{"dropping-particle":"","family":"Aeschbacher","given":"Stefanie","non-dropping-particle":"","parse-names":false,"suffix":""},{"dropping-particle":"","family":"Osswald","given":"Stefan","non-dropping-particle":"","parse-names":false,"suffix":""},{"dropping-particle":"","family":"Angermann","given":"Christiane E.","non-dropping-particle":"","parse-names":false,"suffix":""}],"container-title":"Herz","id":"ITEM-1","issue":"2","issued":{"date-parts":[["2021","3","5"]]},"page":"138-149","title":"Heart and brain interactions : Pathophysiology and management of cardio-psycho-neurological disorders.","type":"article-journal","volume":"46"},"uris":["http://www.mendeley.com/documents/?uuid=1eb51cae-1d68-436e-a3a9-26b37544cb3f"]}],"mendeley":{"formattedCitation":"(16)","plainTextFormattedCitation":"(16)","previouslyFormattedCitation":"(16)"},"properties":{"noteIndex":0},"schema":"https://github.com/citation-style-language/schema/raw/master/csl-citation.json"}</w:instrText>
      </w:r>
      <w:r w:rsidR="00A04444">
        <w:rPr>
          <w:rFonts w:cs="Arial"/>
          <w:sz w:val="24"/>
          <w:szCs w:val="24"/>
        </w:rPr>
        <w:fldChar w:fldCharType="separate"/>
      </w:r>
      <w:r w:rsidR="00985060" w:rsidRPr="00985060">
        <w:rPr>
          <w:rFonts w:cs="Arial"/>
          <w:noProof/>
          <w:sz w:val="24"/>
          <w:szCs w:val="24"/>
        </w:rPr>
        <w:t>(16)</w:t>
      </w:r>
      <w:r w:rsidR="00A04444">
        <w:rPr>
          <w:rFonts w:cs="Arial"/>
          <w:sz w:val="24"/>
          <w:szCs w:val="24"/>
        </w:rPr>
        <w:fldChar w:fldCharType="end"/>
      </w:r>
      <w:r>
        <w:rPr>
          <w:rFonts w:cs="Arial"/>
          <w:sz w:val="24"/>
          <w:szCs w:val="24"/>
        </w:rPr>
        <w:t>.  Higher burden of AF has been linked to reduced cognitive function, only partially explained by silent embolic events and micro-haemorrhage</w:t>
      </w:r>
      <w:r w:rsidR="005A7D4C">
        <w:rPr>
          <w:rFonts w:cs="Arial"/>
          <w:sz w:val="24"/>
          <w:szCs w:val="24"/>
        </w:rPr>
        <w:t>,</w:t>
      </w:r>
      <w:r>
        <w:rPr>
          <w:rFonts w:cs="Arial"/>
          <w:sz w:val="24"/>
          <w:szCs w:val="24"/>
        </w:rPr>
        <w:t xml:space="preserve"> and studies are underway to attempt to understand t</w:t>
      </w:r>
      <w:r w:rsidR="00010BEA">
        <w:rPr>
          <w:rFonts w:cs="Arial"/>
          <w:sz w:val="24"/>
          <w:szCs w:val="24"/>
        </w:rPr>
        <w:t>he underlying mechanisms</w:t>
      </w:r>
      <w:r w:rsidR="005A7D4C">
        <w:rPr>
          <w:rFonts w:cs="Arial"/>
          <w:sz w:val="24"/>
          <w:szCs w:val="24"/>
        </w:rPr>
        <w:fldChar w:fldCharType="begin" w:fldLock="1"/>
      </w:r>
      <w:r w:rsidR="00985060">
        <w:rPr>
          <w:rFonts w:cs="Arial"/>
          <w:sz w:val="24"/>
          <w:szCs w:val="24"/>
        </w:rPr>
        <w:instrText>ADDIN CSL_CITATION {"citationItems":[{"id":"ITEM-1","itemData":{"DOI":"10.1007/s00059-021-05022-5","ISSN":"0340-9937","PMID":"33544152","abstract":"Cardiovascular diseases (CVD) and mental health disorders (MHD; e.g. depression, anxiety and cognitive dysfunction) are highly prevalent and are associated with significant morbidity and mortality and impaired quality of life. Currently, possible interactions between pathophysiological mechanisms in MHD and CVD are rarely considered during the diagnostic work-up, prognostic assessment and treatment planning in patients with CVD, and research addressing bidirectional disease mechanisms in a systematic fashion is scarce. Besides some overarching pathogenetic principles shared by CVD and MHD, there are specific syndromes in which pre-existing neurological or psychiatric illness predisposes and contributes to CVD development (as in Takotsubo syndrome), or in which the distorted interplay between innate immune and central nervous systems and/or pre-existing CVD leads to secondary MHD and brain damage (as in peripartum cardiomyopathy or atrial fibrillation). Clinical manifestations and phenotypes of cardio-psycho-neurological diseases depend on the individual somatic, psychosocial, and genetic risk profile as well as on personal resilience, and differ in many respects between men and women. In this article, we provide arguments on why, in such conditions, multidisciplinary collaborations should be established to allow for more comprehensive understanding of the pathophysiology as well as appropriate and targeted diagnosis and treatment. In addition, we summarize current knowledge on the complex interactions between the cardiovascular and central nervous systems in Takotsubo syndrome and peripartum cardiomyopathy, and on the neurological and psychiatric complications of atrial fibrillation. ZUSAMMENFASSUNG Kardiovaskuläre und psychische Erkrankungen (z. B. Depression, Angststörung, Kognitionsverlust) gehören zu den häufigen Volkskrankheiten, sind jeweils mit schlechter Lebensqualität und hoher Morbidität und Mortalität assoziiert und kommen häufig gemeinsam vor. Mögliche Zusammenhänge zwischen kardiovaskulären und psychischen Gesundheitsstörungen und ihre prognostischen Implikationen bleiben bisher bei Diagnostik und Therapie kardiovaskulärer Patienten weitgehend unberücksichtigt, und systematische wissenschaftliche Untersuchungen dazu sind selten. Neben prinzipiellen systemischen Wechselwirkungen gibt es syndromale Krankheitsbilder, bei denen entweder vorbestehende neurologische oder psychiatrische Krankheiten das Risiko für die Entstehung der Herzerkrankung …","author":[{"dropping-particle":"","family":"Schnabel","given":"Renate B.","non-dropping-particle":"","parse-names":false,"suffix":""},{"dropping-particle":"","family":"Hasenfuß","given":"Gert","non-dropping-particle":"","parse-names":false,"suffix":""},{"dropping-particle":"","family":"Buchmann","given":"Sylvia","non-dropping-particle":"","parse-names":false,"suffix":""},{"dropping-particle":"","family":"Kahl","given":"Kai G.","non-dropping-particle":"","parse-names":false,"suffix":""},{"dropping-particle":"","family":"Aeschbacher","given":"Stefanie","non-dropping-particle":"","parse-names":false,"suffix":""},{"dropping-particle":"","family":"Osswald","given":"Stefan","non-dropping-particle":"","parse-names":false,"suffix":""},{"dropping-particle":"","family":"Angermann","given":"Christiane E.","non-dropping-particle":"","parse-names":false,"suffix":""}],"container-title":"Herz","id":"ITEM-1","issue":"2","issued":{"date-parts":[["2021","3","5"]]},"page":"138-149","title":"Heart and brain interactions : Pathophysiology and management of cardio-psycho-neurological disorders.","type":"article-journal","volume":"46"},"uris":["http://www.mendeley.com/documents/?uuid=1eb51cae-1d68-436e-a3a9-26b37544cb3f"]},{"id":"ITEM-2","itemData":{"DOI":"10.1016/j.jacc.2015.11.064","ISSN":"07351097","author":[{"dropping-particle":"","family":"Chen","given":"Lin Y.","non-dropping-particle":"","parse-names":false,"suffix":""},{"dropping-particle":"","family":"Agarwal","given":"Sunil K.","non-dropping-particle":"","parse-names":false,"suffix":""},{"dropping-particle":"","family":"Norby","given":"Faye L.","non-dropping-particle":"","parse-names":false,"suffix":""},{"dropping-particle":"","family":"Gottesman","given":"Rebecca F.","non-dropping-particle":"","parse-names":false,"suffix":""},{"dropping-particle":"","family":"Loehr","given":"Laura R.","non-dropping-particle":"","parse-names":false,"suffix":""},{"dropping-particle":"","family":"Soliman","given":"Elsayed Z.","non-dropping-particle":"","parse-names":false,"suffix":""},{"dropping-particle":"","family":"Mosley","given":"Thomas H.","non-dropping-particle":"","parse-names":false,"suffix":""},{"dropping-particle":"","family":"Folsom","given":"Aaron R.","non-dropping-particle":"","parse-names":false,"suffix":""},{"dropping-particle":"","family":"Coresh","given":"Josef","non-dropping-particle":"","parse-names":false,"suffix":""},{"dropping-particle":"","family":"Alonso","given":"Alvaro","non-dropping-particle":"","parse-names":false,"suffix":""}],"container-title":"Journal of the American College of Cardiology","id":"ITEM-2","issue":"11","issued":{"date-parts":[["2016","3"]]},"page":"1379-1380","title":"Persistent but not Paroxysmal Atrial Fibrillation Is Independently Associated With Lower Cognitive Function","type":"article-journal","volume":"67"},"uris":["http://www.mendeley.com/documents/?uuid=77547f50-f9f1-48f6-8f80-e7082739fead"]},{"id":"ITEM-3","itemData":{"DOI":"10.1001/jamaneurol.2015.2161","ISSN":"2168-6149","author":[{"dropping-particle":"","family":"Bruijn","given":"Renée F. A. G.","non-dropping-particle":"de","parse-names":false,"suffix":""},{"dropping-particle":"","family":"Heeringa","given":"Jan","non-dropping-particle":"","parse-names":false,"suffix":""},{"dropping-particle":"","family":"Wolters","given":"Frank J.","non-dropping-particle":"","parse-names":false,"suffix":""},{"dropping-particle":"","family":"Franco","given":"Oscar H.","non-dropping-particle":"","parse-names":false,"suffix":""},{"dropping-particle":"","family":"Stricker","given":"Bruno H. C.","non-dropping-particle":"","parse-names":false,"suffix":""},{"dropping-particle":"","family":"Hofman","given":"Albert","non-dropping-particle":"","parse-names":false,"suffix":""},{"dropping-particle":"","family":"Koudstaal","given":"Peter J.","non-dropping-particle":"","parse-names":false,"suffix":""},{"dropping-particle":"","family":"Ikram","given":"M. Arfan","non-dropping-particle":"","parse-names":false,"suffix":""}],"container-title":"JAMA Neurology","id":"ITEM-3","issue":"11","issued":{"date-parts":[["2015","11","1"]]},"page":"1288","title":"Association Between Atrial Fibrillation and Dementia in the General Population","type":"article-journal","volume":"72"},"uris":["http://www.mendeley.com/documents/?uuid=6bcd9003-dd7c-4fd1-bbe6-c106b180e420"]}],"mendeley":{"formattedCitation":"(16–18)","plainTextFormattedCitation":"(16–18)","previouslyFormattedCitation":"(16–18)"},"properties":{"noteIndex":0},"schema":"https://github.com/citation-style-language/schema/raw/master/csl-citation.json"}</w:instrText>
      </w:r>
      <w:r w:rsidR="005A7D4C">
        <w:rPr>
          <w:rFonts w:cs="Arial"/>
          <w:sz w:val="24"/>
          <w:szCs w:val="24"/>
        </w:rPr>
        <w:fldChar w:fldCharType="separate"/>
      </w:r>
      <w:r w:rsidR="00985060" w:rsidRPr="00985060">
        <w:rPr>
          <w:rFonts w:cs="Arial"/>
          <w:noProof/>
          <w:sz w:val="24"/>
          <w:szCs w:val="24"/>
        </w:rPr>
        <w:t>(16–18)</w:t>
      </w:r>
      <w:r w:rsidR="005A7D4C">
        <w:rPr>
          <w:rFonts w:cs="Arial"/>
          <w:sz w:val="24"/>
          <w:szCs w:val="24"/>
        </w:rPr>
        <w:fldChar w:fldCharType="end"/>
      </w:r>
      <w:r>
        <w:rPr>
          <w:rFonts w:cs="Arial"/>
          <w:sz w:val="24"/>
          <w:szCs w:val="24"/>
        </w:rPr>
        <w:t xml:space="preserve">.  This highlights the </w:t>
      </w:r>
      <w:r w:rsidR="00A04444">
        <w:rPr>
          <w:rFonts w:cs="Arial"/>
          <w:sz w:val="24"/>
          <w:szCs w:val="24"/>
        </w:rPr>
        <w:t xml:space="preserve">multifactorial and convoluted </w:t>
      </w:r>
      <w:r w:rsidR="005A7D4C">
        <w:rPr>
          <w:rFonts w:cs="Arial"/>
          <w:sz w:val="24"/>
          <w:szCs w:val="24"/>
        </w:rPr>
        <w:t>relationship</w:t>
      </w:r>
      <w:r w:rsidR="00A04444">
        <w:rPr>
          <w:rFonts w:cs="Arial"/>
          <w:sz w:val="24"/>
          <w:szCs w:val="24"/>
        </w:rPr>
        <w:t xml:space="preserve"> between MHCs, AF, stroke and bleeding; whilst OAC prescribing practice likely plays a role, </w:t>
      </w:r>
      <w:r w:rsidR="00010BEA">
        <w:rPr>
          <w:rFonts w:cs="Arial"/>
          <w:sz w:val="24"/>
          <w:szCs w:val="24"/>
        </w:rPr>
        <w:t>the full story is significantly more complex</w:t>
      </w:r>
      <w:r w:rsidR="00D85A57">
        <w:rPr>
          <w:rFonts w:cs="Arial"/>
          <w:sz w:val="24"/>
          <w:szCs w:val="24"/>
        </w:rPr>
        <w:t xml:space="preserve"> (</w:t>
      </w:r>
      <w:r w:rsidR="00E331C3">
        <w:rPr>
          <w:rFonts w:cs="Arial"/>
          <w:sz w:val="24"/>
          <w:szCs w:val="24"/>
        </w:rPr>
        <w:t>F</w:t>
      </w:r>
      <w:r w:rsidR="00D85A57">
        <w:rPr>
          <w:rFonts w:cs="Arial"/>
          <w:sz w:val="24"/>
          <w:szCs w:val="24"/>
        </w:rPr>
        <w:t>igure 1)</w:t>
      </w:r>
      <w:r w:rsidR="00A04444">
        <w:rPr>
          <w:rFonts w:cs="Arial"/>
          <w:sz w:val="24"/>
          <w:szCs w:val="24"/>
        </w:rPr>
        <w:t>.</w:t>
      </w:r>
    </w:p>
    <w:p w14:paraId="2FA1AC2C" w14:textId="77777777" w:rsidR="00FF0659" w:rsidRDefault="00FF0659" w:rsidP="003832A1">
      <w:pPr>
        <w:pStyle w:val="NoSpacing"/>
        <w:spacing w:line="360" w:lineRule="auto"/>
        <w:rPr>
          <w:rFonts w:cs="Arial"/>
          <w:sz w:val="24"/>
          <w:szCs w:val="24"/>
        </w:rPr>
      </w:pPr>
    </w:p>
    <w:p w14:paraId="31F4D539" w14:textId="72D46A8A" w:rsidR="003832A1" w:rsidRDefault="00FF0659" w:rsidP="003832A1">
      <w:pPr>
        <w:pStyle w:val="NoSpacing"/>
        <w:spacing w:line="360" w:lineRule="auto"/>
        <w:rPr>
          <w:rFonts w:cs="Arial"/>
          <w:sz w:val="24"/>
          <w:szCs w:val="24"/>
        </w:rPr>
      </w:pPr>
      <w:r>
        <w:rPr>
          <w:rFonts w:cs="Arial"/>
          <w:sz w:val="24"/>
          <w:szCs w:val="24"/>
        </w:rPr>
        <w:t>How, then, should we manage patients with concomitant AF and MHCs?  A standardised approach such as the “Atrial Fibrillation Better Care” (ABC) pathway provides physicians with a straightforward</w:t>
      </w:r>
      <w:r w:rsidR="00CC5240">
        <w:rPr>
          <w:rFonts w:cs="Arial"/>
          <w:sz w:val="24"/>
          <w:szCs w:val="24"/>
        </w:rPr>
        <w:t xml:space="preserve">, </w:t>
      </w:r>
      <w:r>
        <w:rPr>
          <w:rFonts w:cs="Arial"/>
          <w:sz w:val="24"/>
          <w:szCs w:val="24"/>
        </w:rPr>
        <w:t>evidenced</w:t>
      </w:r>
      <w:r w:rsidR="00CC5240">
        <w:rPr>
          <w:rFonts w:cs="Arial"/>
          <w:sz w:val="24"/>
          <w:szCs w:val="24"/>
        </w:rPr>
        <w:t>-based</w:t>
      </w:r>
      <w:r>
        <w:rPr>
          <w:rFonts w:cs="Arial"/>
          <w:sz w:val="24"/>
          <w:szCs w:val="24"/>
        </w:rPr>
        <w:t xml:space="preserve"> system to </w:t>
      </w:r>
      <w:r w:rsidR="00CC5240">
        <w:rPr>
          <w:rFonts w:cs="Arial"/>
          <w:sz w:val="24"/>
          <w:szCs w:val="24"/>
        </w:rPr>
        <w:t xml:space="preserve">manage </w:t>
      </w:r>
      <w:r>
        <w:rPr>
          <w:rFonts w:cs="Arial"/>
          <w:sz w:val="24"/>
          <w:szCs w:val="24"/>
        </w:rPr>
        <w:t xml:space="preserve">care for all AF patients.  The ABC approach </w:t>
      </w:r>
      <w:r w:rsidR="007F1D5F">
        <w:rPr>
          <w:rFonts w:cs="Arial"/>
          <w:sz w:val="24"/>
          <w:szCs w:val="24"/>
        </w:rPr>
        <w:t>has been shown to lower the risk of adverse outcomes</w:t>
      </w:r>
      <w:r w:rsidR="007F1D5F">
        <w:rPr>
          <w:rFonts w:cs="Arial"/>
          <w:sz w:val="24"/>
          <w:szCs w:val="24"/>
        </w:rPr>
        <w:fldChar w:fldCharType="begin" w:fldLock="1"/>
      </w:r>
      <w:r w:rsidR="00985060">
        <w:rPr>
          <w:rFonts w:cs="Arial"/>
          <w:sz w:val="24"/>
          <w:szCs w:val="24"/>
        </w:rPr>
        <w:instrText>ADDIN CSL_CITATION {"citationItems":[{"id":"ITEM-1","itemData":{"DOI":"10.1055/a-1515-9630","ISSN":"0340-6245","PMID":"34020488","abstract":"Objective The ‘Atrial fibrillation Better Care’ (ABC) pathway has been recently proposed as a holistic approach for the comprehensive management of patients with atrial fibrillation (AF). We performed a systematic review of current evidence for the use of the ABC pathway on clinical outcomes.","author":[{"dropping-particle":"","family":"Romiti","given":"Giulio Francesco","non-dropping-particle":"","parse-names":false,"suffix":""},{"dropping-particle":"","family":"Pastori","given":"Daniele","non-dropping-particle":"","parse-names":false,"suffix":""},{"dropping-particle":"","family":"Rivera-Caravaca","given":"José Miguel","non-dropping-particle":"","parse-names":false,"suffix":""},{"dropping-particle":"","family":"Ding","given":"Wern Yew","non-dropping-particle":"","parse-names":false,"suffix":""},{"dropping-particle":"","family":"Gue","given":"Ying Xuan","non-dropping-particle":"","parse-names":false,"suffix":""},{"dropping-particle":"","family":"Menichelli","given":"Danilo","non-dropping-particle":"","parse-names":false,"suffix":""},{"dropping-particle":"","family":"Gumprecht","given":"Jakub","non-dropping-particle":"","parse-names":false,"suffix":""},{"dropping-particle":"","family":"Kozieł","given":"Monika","non-dropping-particle":"","parse-names":false,"suffix":""},{"dropping-particle":"","family":"Yang","given":"Pil-Sung","non-dropping-particle":"","parse-names":false,"suffix":""},{"dropping-particle":"","family":"Guo","given":"Yutao","non-dropping-particle":"","parse-names":false,"suffix":""},{"dropping-particle":"","family":"Lip","given":"Gregory Y.H. H","non-dropping-particle":"","parse-names":false,"suffix":""},{"dropping-particle":"","family":"Proietti","given":"Marco","non-dropping-particle":"","parse-names":false,"suffix":""}],"container-title":"Thrombosis and haemostasis","id":"ITEM-1","issued":{"date-parts":[["2021","5","21"]]},"title":"Adherence to the 'Atrial Fibrillation Better Care' Pathway in Patients with Atrial Fibrillation: Impact on Clinical Outcomes-A Systematic Review and Meta-Analysis of 285,000 Patients.","type":"article-journal"},"uris":["http://www.mendeley.com/documents/?uuid=4ce24ff7-77b3-4f6d-904d-8bd111077dcb"]}],"mendeley":{"formattedCitation":"(19)","plainTextFormattedCitation":"(19)","previouslyFormattedCitation":"(19)"},"properties":{"noteIndex":0},"schema":"https://github.com/citation-style-language/schema/raw/master/csl-citation.json"}</w:instrText>
      </w:r>
      <w:r w:rsidR="007F1D5F">
        <w:rPr>
          <w:rFonts w:cs="Arial"/>
          <w:sz w:val="24"/>
          <w:szCs w:val="24"/>
        </w:rPr>
        <w:fldChar w:fldCharType="separate"/>
      </w:r>
      <w:r w:rsidR="00985060" w:rsidRPr="00985060">
        <w:rPr>
          <w:rFonts w:cs="Arial"/>
          <w:noProof/>
          <w:sz w:val="24"/>
          <w:szCs w:val="24"/>
        </w:rPr>
        <w:t>(19)</w:t>
      </w:r>
      <w:r w:rsidR="007F1D5F">
        <w:rPr>
          <w:rFonts w:cs="Arial"/>
          <w:sz w:val="24"/>
          <w:szCs w:val="24"/>
        </w:rPr>
        <w:fldChar w:fldCharType="end"/>
      </w:r>
      <w:r w:rsidR="007F1D5F">
        <w:rPr>
          <w:rFonts w:cs="Arial"/>
          <w:sz w:val="24"/>
          <w:szCs w:val="24"/>
        </w:rPr>
        <w:t>, and</w:t>
      </w:r>
      <w:r w:rsidR="00CC5240">
        <w:rPr>
          <w:rFonts w:cs="Arial"/>
          <w:sz w:val="24"/>
          <w:szCs w:val="24"/>
        </w:rPr>
        <w:t xml:space="preserve"> </w:t>
      </w:r>
      <w:r w:rsidR="003832A1">
        <w:rPr>
          <w:rFonts w:cs="Arial"/>
          <w:sz w:val="24"/>
          <w:szCs w:val="24"/>
        </w:rPr>
        <w:t xml:space="preserve">the “C” </w:t>
      </w:r>
      <w:r w:rsidR="00CC5240">
        <w:rPr>
          <w:rFonts w:cs="Arial"/>
          <w:sz w:val="24"/>
          <w:szCs w:val="24"/>
        </w:rPr>
        <w:t xml:space="preserve">component includes psychosocial management, including </w:t>
      </w:r>
      <w:r w:rsidR="003832A1">
        <w:rPr>
          <w:rFonts w:cs="Arial"/>
          <w:sz w:val="24"/>
          <w:szCs w:val="24"/>
        </w:rPr>
        <w:t>mental health</w:t>
      </w:r>
      <w:r>
        <w:rPr>
          <w:rFonts w:cs="Arial"/>
          <w:sz w:val="24"/>
          <w:szCs w:val="24"/>
        </w:rPr>
        <w:t xml:space="preserve"> status.</w:t>
      </w:r>
      <w:r w:rsidR="00CC5240">
        <w:rPr>
          <w:rFonts w:cs="Arial"/>
          <w:sz w:val="24"/>
          <w:szCs w:val="24"/>
        </w:rPr>
        <w:t xml:space="preserve"> </w:t>
      </w:r>
      <w:r w:rsidR="00D85A57">
        <w:rPr>
          <w:rFonts w:cs="Arial"/>
          <w:sz w:val="24"/>
          <w:szCs w:val="24"/>
        </w:rPr>
        <w:t xml:space="preserve"> </w:t>
      </w:r>
      <w:r w:rsidR="00CC5240">
        <w:rPr>
          <w:rFonts w:cs="Arial"/>
          <w:sz w:val="24"/>
          <w:szCs w:val="24"/>
        </w:rPr>
        <w:t xml:space="preserve">Greater attention needs to </w:t>
      </w:r>
      <w:r w:rsidR="00742C32">
        <w:rPr>
          <w:rFonts w:cs="Arial"/>
          <w:sz w:val="24"/>
          <w:szCs w:val="24"/>
        </w:rPr>
        <w:t xml:space="preserve">be </w:t>
      </w:r>
      <w:r w:rsidR="00CC5240">
        <w:rPr>
          <w:rFonts w:cs="Arial"/>
          <w:sz w:val="24"/>
          <w:szCs w:val="24"/>
        </w:rPr>
        <w:t>paid to assessment of mental health given the impact on treatment</w:t>
      </w:r>
      <w:r w:rsidR="00BB1CF6">
        <w:rPr>
          <w:rFonts w:cs="Arial"/>
          <w:sz w:val="24"/>
          <w:szCs w:val="24"/>
        </w:rPr>
        <w:t>, morbidity and mortality,</w:t>
      </w:r>
      <w:r w:rsidR="00CC5240">
        <w:rPr>
          <w:rFonts w:cs="Arial"/>
          <w:sz w:val="24"/>
          <w:szCs w:val="24"/>
        </w:rPr>
        <w:t xml:space="preserve"> </w:t>
      </w:r>
      <w:r w:rsidR="00BB1CF6">
        <w:rPr>
          <w:rFonts w:cs="Arial"/>
          <w:sz w:val="24"/>
          <w:szCs w:val="24"/>
        </w:rPr>
        <w:t>a</w:t>
      </w:r>
      <w:r w:rsidR="00CC5240">
        <w:rPr>
          <w:rFonts w:cs="Arial"/>
          <w:sz w:val="24"/>
          <w:szCs w:val="24"/>
        </w:rPr>
        <w:t>nd quality of life.</w:t>
      </w:r>
    </w:p>
    <w:p w14:paraId="31FDD249" w14:textId="77777777" w:rsidR="00263B82" w:rsidRDefault="00263B82" w:rsidP="00AA5423">
      <w:pPr>
        <w:pStyle w:val="NoSpacing"/>
        <w:spacing w:line="360" w:lineRule="auto"/>
        <w:rPr>
          <w:rFonts w:cs="Arial"/>
          <w:sz w:val="24"/>
          <w:szCs w:val="24"/>
        </w:rPr>
      </w:pPr>
    </w:p>
    <w:p w14:paraId="2EFAEBF4" w14:textId="77777777" w:rsidR="0003705F" w:rsidRDefault="0003705F" w:rsidP="00AA5423">
      <w:pPr>
        <w:pStyle w:val="NoSpacing"/>
        <w:spacing w:line="360" w:lineRule="auto"/>
        <w:rPr>
          <w:rFonts w:cs="Arial"/>
          <w:sz w:val="24"/>
          <w:szCs w:val="24"/>
        </w:rPr>
        <w:sectPr w:rsidR="0003705F">
          <w:pgSz w:w="11906" w:h="16838"/>
          <w:pgMar w:top="1440" w:right="1440" w:bottom="1440" w:left="1440" w:header="708" w:footer="708" w:gutter="0"/>
          <w:cols w:space="708"/>
          <w:docGrid w:linePitch="360"/>
        </w:sectPr>
      </w:pPr>
    </w:p>
    <w:p w14:paraId="23F1FF89" w14:textId="77777777" w:rsidR="0003705F" w:rsidRPr="00B647BA" w:rsidRDefault="0003705F" w:rsidP="0003705F">
      <w:pPr>
        <w:spacing w:line="360" w:lineRule="auto"/>
        <w:rPr>
          <w:rFonts w:cs="Arial"/>
          <w:b/>
          <w:bCs/>
          <w:sz w:val="24"/>
          <w:szCs w:val="24"/>
        </w:rPr>
      </w:pPr>
      <w:r w:rsidRPr="00B647BA">
        <w:rPr>
          <w:rFonts w:cs="Arial"/>
          <w:b/>
          <w:bCs/>
          <w:sz w:val="24"/>
          <w:szCs w:val="24"/>
        </w:rPr>
        <w:lastRenderedPageBreak/>
        <w:t>Competing interests</w:t>
      </w:r>
    </w:p>
    <w:p w14:paraId="15E4FA0C" w14:textId="77777777" w:rsidR="0003705F" w:rsidRDefault="0003705F" w:rsidP="0003705F">
      <w:pPr>
        <w:pStyle w:val="NoSpacing"/>
        <w:spacing w:line="360" w:lineRule="auto"/>
        <w:rPr>
          <w:rFonts w:cs="Arial"/>
          <w:sz w:val="24"/>
          <w:szCs w:val="24"/>
        </w:rPr>
      </w:pPr>
      <w:r>
        <w:rPr>
          <w:rFonts w:cs="Arial"/>
          <w:sz w:val="24"/>
          <w:szCs w:val="24"/>
        </w:rPr>
        <w:t>PC: None to declare</w:t>
      </w:r>
    </w:p>
    <w:p w14:paraId="0C595895" w14:textId="77777777" w:rsidR="0003705F" w:rsidRDefault="0003705F" w:rsidP="0003705F">
      <w:pPr>
        <w:pStyle w:val="NoSpacing"/>
        <w:spacing w:line="360" w:lineRule="auto"/>
        <w:rPr>
          <w:rFonts w:cs="Arial"/>
          <w:sz w:val="24"/>
          <w:szCs w:val="24"/>
        </w:rPr>
      </w:pPr>
      <w:r w:rsidRPr="002F298F">
        <w:rPr>
          <w:rFonts w:cs="Arial"/>
          <w:sz w:val="24"/>
          <w:szCs w:val="24"/>
        </w:rPr>
        <w:t xml:space="preserve">GYHL: Consultant and speaker for BMS/Pfizer, Boehringer Ingelheim and Daiichi-Sankyo. </w:t>
      </w:r>
      <w:r>
        <w:rPr>
          <w:rFonts w:cs="Arial"/>
          <w:sz w:val="24"/>
          <w:szCs w:val="24"/>
        </w:rPr>
        <w:t xml:space="preserve"> </w:t>
      </w:r>
      <w:r w:rsidRPr="002F298F">
        <w:rPr>
          <w:rFonts w:cs="Arial"/>
          <w:sz w:val="24"/>
          <w:szCs w:val="24"/>
        </w:rPr>
        <w:t>No fees are received personally.</w:t>
      </w:r>
    </w:p>
    <w:p w14:paraId="5AA804C6" w14:textId="35A1A38F" w:rsidR="0003705F" w:rsidRPr="00AA5423" w:rsidRDefault="0003705F" w:rsidP="0003705F">
      <w:pPr>
        <w:pStyle w:val="NoSpacing"/>
        <w:spacing w:line="360" w:lineRule="auto"/>
        <w:rPr>
          <w:rFonts w:cs="Arial"/>
          <w:sz w:val="24"/>
          <w:szCs w:val="24"/>
        </w:rPr>
      </w:pPr>
      <w:r>
        <w:rPr>
          <w:rFonts w:cs="Arial"/>
          <w:sz w:val="24"/>
          <w:szCs w:val="24"/>
        </w:rPr>
        <w:t xml:space="preserve">DL: </w:t>
      </w:r>
      <w:r w:rsidRPr="0003705F">
        <w:rPr>
          <w:rFonts w:cs="Arial"/>
          <w:sz w:val="24"/>
          <w:szCs w:val="24"/>
        </w:rPr>
        <w:t>Investigator-initiated educational grants from Bristol Myers Squibb (BMS) and Boehringer Ingelheim; speaker for Boehringer Ingelheim, Bayer, and BMS/Pfizer and consultant for Boehringer Ingelheim, Bayer, BMS/Pfizer, and Daiichi-Sankyo.</w:t>
      </w:r>
    </w:p>
    <w:p w14:paraId="2992ACAA" w14:textId="24BAD7F1" w:rsidR="0003705F" w:rsidRDefault="0003705F" w:rsidP="00AA5423">
      <w:pPr>
        <w:pStyle w:val="NoSpacing"/>
        <w:spacing w:line="360" w:lineRule="auto"/>
        <w:rPr>
          <w:rFonts w:cs="Arial"/>
          <w:sz w:val="24"/>
          <w:szCs w:val="24"/>
        </w:rPr>
      </w:pPr>
    </w:p>
    <w:p w14:paraId="520ED490" w14:textId="77777777" w:rsidR="0003705F" w:rsidRDefault="0003705F" w:rsidP="00AA5423">
      <w:pPr>
        <w:pStyle w:val="NoSpacing"/>
        <w:spacing w:line="360" w:lineRule="auto"/>
        <w:rPr>
          <w:rFonts w:cs="Arial"/>
          <w:sz w:val="24"/>
          <w:szCs w:val="24"/>
        </w:rPr>
      </w:pPr>
    </w:p>
    <w:p w14:paraId="007FE66E" w14:textId="77777777" w:rsidR="001B3B8F" w:rsidRDefault="001B3B8F" w:rsidP="00AA5423">
      <w:pPr>
        <w:pStyle w:val="NoSpacing"/>
        <w:spacing w:line="360" w:lineRule="auto"/>
        <w:rPr>
          <w:rFonts w:cs="Arial"/>
          <w:sz w:val="24"/>
          <w:szCs w:val="24"/>
        </w:rPr>
      </w:pPr>
    </w:p>
    <w:p w14:paraId="166151C9" w14:textId="77777777" w:rsidR="009D22D9" w:rsidRPr="00AA5423" w:rsidRDefault="009D22D9" w:rsidP="00AA5423">
      <w:pPr>
        <w:pStyle w:val="NoSpacing"/>
        <w:spacing w:line="360" w:lineRule="auto"/>
        <w:rPr>
          <w:rFonts w:cs="Arial"/>
          <w:sz w:val="24"/>
          <w:szCs w:val="24"/>
        </w:rPr>
      </w:pPr>
    </w:p>
    <w:p w14:paraId="10009B60" w14:textId="77777777" w:rsidR="00B76AC5" w:rsidRDefault="00B76AC5" w:rsidP="00B76AC5">
      <w:pPr>
        <w:pStyle w:val="NoSpacing"/>
        <w:spacing w:line="360" w:lineRule="auto"/>
        <w:rPr>
          <w:rFonts w:cs="Arial"/>
          <w:b/>
          <w:sz w:val="24"/>
          <w:szCs w:val="24"/>
        </w:rPr>
        <w:sectPr w:rsidR="00B76AC5">
          <w:pgSz w:w="11906" w:h="16838"/>
          <w:pgMar w:top="1440" w:right="1440" w:bottom="1440" w:left="1440" w:header="708" w:footer="708" w:gutter="0"/>
          <w:cols w:space="708"/>
          <w:docGrid w:linePitch="360"/>
        </w:sectPr>
      </w:pPr>
    </w:p>
    <w:p w14:paraId="0354F79A" w14:textId="0CE03291" w:rsidR="006C6C7B" w:rsidRPr="00AA5423" w:rsidRDefault="001C096D" w:rsidP="00AA5423">
      <w:pPr>
        <w:pStyle w:val="NoSpacing"/>
        <w:spacing w:line="360" w:lineRule="auto"/>
        <w:rPr>
          <w:rFonts w:cs="Arial"/>
          <w:b/>
          <w:sz w:val="24"/>
          <w:szCs w:val="24"/>
        </w:rPr>
      </w:pPr>
      <w:r w:rsidRPr="00AA5423">
        <w:rPr>
          <w:rFonts w:cs="Arial"/>
          <w:b/>
          <w:sz w:val="24"/>
          <w:szCs w:val="24"/>
        </w:rPr>
        <w:lastRenderedPageBreak/>
        <w:t>References</w:t>
      </w:r>
    </w:p>
    <w:p w14:paraId="7D2DA1A3" w14:textId="77777777" w:rsidR="00E06596" w:rsidRPr="00AA5423" w:rsidRDefault="00E06596" w:rsidP="00AA5423">
      <w:pPr>
        <w:pStyle w:val="NoSpacing"/>
        <w:spacing w:line="360" w:lineRule="auto"/>
        <w:rPr>
          <w:rFonts w:cs="Arial"/>
          <w:sz w:val="24"/>
          <w:szCs w:val="24"/>
        </w:rPr>
      </w:pPr>
    </w:p>
    <w:p w14:paraId="6A76811A" w14:textId="385218CB" w:rsidR="0003705F" w:rsidRPr="0003705F" w:rsidRDefault="00AE4BD8" w:rsidP="0003705F">
      <w:pPr>
        <w:widowControl w:val="0"/>
        <w:autoSpaceDE w:val="0"/>
        <w:autoSpaceDN w:val="0"/>
        <w:adjustRightInd w:val="0"/>
        <w:spacing w:after="0" w:line="360" w:lineRule="auto"/>
        <w:ind w:left="640" w:hanging="640"/>
        <w:rPr>
          <w:rFonts w:ascii="Calibri" w:hAnsi="Calibri" w:cs="Calibri"/>
          <w:noProof/>
          <w:sz w:val="24"/>
          <w:szCs w:val="24"/>
        </w:rPr>
      </w:pPr>
      <w:r>
        <w:rPr>
          <w:rFonts w:cs="Arial"/>
          <w:sz w:val="24"/>
          <w:szCs w:val="24"/>
        </w:rPr>
        <w:fldChar w:fldCharType="begin" w:fldLock="1"/>
      </w:r>
      <w:r>
        <w:rPr>
          <w:rFonts w:cs="Arial"/>
          <w:sz w:val="24"/>
          <w:szCs w:val="24"/>
        </w:rPr>
        <w:instrText xml:space="preserve">ADDIN Mendeley Bibliography CSL_BIBLIOGRAPHY </w:instrText>
      </w:r>
      <w:r>
        <w:rPr>
          <w:rFonts w:cs="Arial"/>
          <w:sz w:val="24"/>
          <w:szCs w:val="24"/>
        </w:rPr>
        <w:fldChar w:fldCharType="separate"/>
      </w:r>
      <w:r w:rsidR="0003705F" w:rsidRPr="0003705F">
        <w:rPr>
          <w:rFonts w:ascii="Calibri" w:hAnsi="Calibri" w:cs="Calibri"/>
          <w:noProof/>
          <w:sz w:val="24"/>
          <w:szCs w:val="24"/>
        </w:rPr>
        <w:t xml:space="preserve">1. </w:t>
      </w:r>
      <w:r w:rsidR="0003705F" w:rsidRPr="0003705F">
        <w:rPr>
          <w:rFonts w:ascii="Calibri" w:hAnsi="Calibri" w:cs="Calibri"/>
          <w:noProof/>
          <w:sz w:val="24"/>
          <w:szCs w:val="24"/>
        </w:rPr>
        <w:tab/>
        <w:t>Staerk L, Sherer JA, Ko D, Benjamin EJ, Helm RH. Atrial Fibrillation: Epidemiology, Pathophysiology, and Clinical Outcomes. Circ Res [Internet]. 2017;120(9):1501–17. Available from: https://www.ahajournals.org/doi/pdf/10.1161/CIRCRESAHA.117.309732</w:t>
      </w:r>
    </w:p>
    <w:p w14:paraId="5F43A280"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2. </w:t>
      </w:r>
      <w:r w:rsidRPr="0003705F">
        <w:rPr>
          <w:rFonts w:ascii="Calibri" w:hAnsi="Calibri" w:cs="Calibri"/>
          <w:noProof/>
          <w:sz w:val="24"/>
          <w:szCs w:val="24"/>
        </w:rPr>
        <w:tab/>
        <w:t>Jaakkola J, Teppo K, Biancari F, Halminen O, Putaala J, Mustonen P, et al. The effect of mental health conditions on the use of oral anticoagulation therapy in patients with atrial fibrillation: The FinACAF Study. Eur Hear J - Qual Care Clin Outcomes [Internet]. 2021 Oct 22; Available from: https://academic.oup.com/ehjqcco/advance-article/doi/10.1093/ehjqcco/qcab077/6408462</w:t>
      </w:r>
    </w:p>
    <w:p w14:paraId="40BE0375"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3. </w:t>
      </w:r>
      <w:r w:rsidRPr="0003705F">
        <w:rPr>
          <w:rFonts w:ascii="Calibri" w:hAnsi="Calibri" w:cs="Calibri"/>
          <w:noProof/>
          <w:sz w:val="24"/>
          <w:szCs w:val="24"/>
        </w:rPr>
        <w:tab/>
        <w:t>Solmi M, Fiedorowicz J, Poddighe L, Delogu M, Miola A, Høye A, et al. Disparities in Screening and Treatment of Cardiovascular Diseases in Patients With Mental Disorders Across the World: Systematic Review and Meta-Analysis of 47 Observational Studies. Am J Psychiatry [Internet]. 2021 Sep 1;178(9):793–803. Available from: http://ajp.psychiatryonline.org/doi/10.1176/appi.ajp.2021.21010031</w:t>
      </w:r>
    </w:p>
    <w:p w14:paraId="54977C1D"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4. </w:t>
      </w:r>
      <w:r w:rsidRPr="0003705F">
        <w:rPr>
          <w:rFonts w:ascii="Calibri" w:hAnsi="Calibri" w:cs="Calibri"/>
          <w:noProof/>
          <w:sz w:val="24"/>
          <w:szCs w:val="24"/>
        </w:rPr>
        <w:tab/>
        <w:t>Thrall G, Lip GYH, Carroll D, Lane D. Depression, Anxiety, and Quality of Life in Patients With Atrial Fibrillation. Chest [Internet]. 2007 Oct;132(4):1259–64. Available from: https://linkinghub.elsevier.com/retrieve/pii/S0012369215367222</w:t>
      </w:r>
    </w:p>
    <w:p w14:paraId="528151DB"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5. </w:t>
      </w:r>
      <w:r w:rsidRPr="0003705F">
        <w:rPr>
          <w:rFonts w:ascii="Calibri" w:hAnsi="Calibri" w:cs="Calibri"/>
          <w:noProof/>
          <w:sz w:val="24"/>
          <w:szCs w:val="24"/>
        </w:rPr>
        <w:tab/>
        <w:t>Schmitt SK, Turakhia MP, Phibbs CS, Moos RH, Berlowitz D, Heidenreich P, et al. Anticoagulation in atrial fibrillation: impact of mental illness. Am J Manag Care [Internet]. 2015 Nov 1;21(11):e609-17. Available from: http://www.ncbi.nlm.nih.gov/pubmed/26735294</w:t>
      </w:r>
    </w:p>
    <w:p w14:paraId="462E18EC"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6. </w:t>
      </w:r>
      <w:r w:rsidRPr="0003705F">
        <w:rPr>
          <w:rFonts w:ascii="Calibri" w:hAnsi="Calibri" w:cs="Calibri"/>
          <w:noProof/>
          <w:sz w:val="24"/>
          <w:szCs w:val="24"/>
        </w:rPr>
        <w:tab/>
        <w:t>Lunde ED, Joensen AM, Fonager K, Lundbye-Christensen S, Johnsen SP, Larsen ML, et al. Socioeconomic inequality in oral anticoagulation therapy initiation in patients with atrial fibrillation with high risk of stroke: a register-based observational study. BMJ Open [Internet]. 2021 May;11(5):e048839. Available from: https://bmjopen.bmj.com/lookup/doi/10.1136/bmjopen-2021-048839</w:t>
      </w:r>
    </w:p>
    <w:p w14:paraId="717EF1D2"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7. </w:t>
      </w:r>
      <w:r w:rsidRPr="0003705F">
        <w:rPr>
          <w:rFonts w:ascii="Calibri" w:hAnsi="Calibri" w:cs="Calibri"/>
          <w:noProof/>
          <w:sz w:val="24"/>
          <w:szCs w:val="24"/>
        </w:rPr>
        <w:tab/>
        <w:t xml:space="preserve">Thomson RM, Niedzwiedz CL, Katikireddi SV. Trends in gender and socioeconomic inequalities in mental health following the Great Recession and subsequent austerity policies: a repeat cross-sectional analysis of the Health Surveys for England. BMJ Open [Internet]. 2018 Aug 30;8(8):e022924. Available from: </w:t>
      </w:r>
      <w:r w:rsidRPr="0003705F">
        <w:rPr>
          <w:rFonts w:ascii="Calibri" w:hAnsi="Calibri" w:cs="Calibri"/>
          <w:noProof/>
          <w:sz w:val="24"/>
          <w:szCs w:val="24"/>
        </w:rPr>
        <w:lastRenderedPageBreak/>
        <w:t>https://bmjopen.bmj.com/lookup/doi/10.1136/bmjopen-2018-022924</w:t>
      </w:r>
    </w:p>
    <w:p w14:paraId="2E0FE832"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8. </w:t>
      </w:r>
      <w:r w:rsidRPr="0003705F">
        <w:rPr>
          <w:rFonts w:ascii="Calibri" w:hAnsi="Calibri" w:cs="Calibri"/>
          <w:noProof/>
          <w:sz w:val="24"/>
          <w:szCs w:val="24"/>
        </w:rPr>
        <w:tab/>
        <w:t>Nagasu M, Kogi K, Yamamoto I. Association of socioeconomic and lifestyle-related risk factors with mental health conditions: a cross-sectional study. BMC Public Health [Internet]. 2019 Dec 30;19(1):1759. Available from: https://bmcpublichealth.biomedcentral.com/articles/10.1186/s12889-019-8022-4</w:t>
      </w:r>
    </w:p>
    <w:p w14:paraId="334B9703"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9. </w:t>
      </w:r>
      <w:r w:rsidRPr="0003705F">
        <w:rPr>
          <w:rFonts w:ascii="Calibri" w:hAnsi="Calibri" w:cs="Calibri"/>
          <w:noProof/>
          <w:sz w:val="24"/>
          <w:szCs w:val="24"/>
        </w:rPr>
        <w:tab/>
        <w:t>Fenger-Grøn M, Vestergaard CH, Frost L, Davydow DS, Parner ET, Christensen B, et al. Depression and Uptake of Oral Anticoagulation Therapy in Patients With Atrial Fibrillation. Med Care [Internet]. 2020 Mar;58(3):216–24. Available from: https://journals.lww.com/10.1097/MLR.0000000000001268</w:t>
      </w:r>
    </w:p>
    <w:p w14:paraId="75ED278D"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10. </w:t>
      </w:r>
      <w:r w:rsidRPr="0003705F">
        <w:rPr>
          <w:rFonts w:ascii="Calibri" w:hAnsi="Calibri" w:cs="Calibri"/>
          <w:noProof/>
          <w:sz w:val="24"/>
          <w:szCs w:val="24"/>
        </w:rPr>
        <w:tab/>
        <w:t>Fenger-Grøn M, Vestergaard CH, Ribe AR, Johnsen SP, Frost L, Sandbæk A, et al. Association Between Bipolar Disorder or Schizophrenia and Oral Anticoagulation Use in Danish Adults With Incident or Prevalent Atrial Fibrillation. JAMA Netw Open [Internet]. 2021 May 17;4(5):e2110096. Available from: https://jamanetwork.com/journals/jamanetworkopen/fullarticle/2779927</w:t>
      </w:r>
    </w:p>
    <w:p w14:paraId="261347C8"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11. </w:t>
      </w:r>
      <w:r w:rsidRPr="0003705F">
        <w:rPr>
          <w:rFonts w:ascii="Calibri" w:hAnsi="Calibri" w:cs="Calibri"/>
          <w:noProof/>
          <w:sz w:val="24"/>
          <w:szCs w:val="24"/>
        </w:rPr>
        <w:tab/>
        <w:t>Shafrin J, Bognar K, Everson K, Brauer M, Lakdawalla DN, Forma FM. Does knowledge of patient non-compliance change prescribing behavior in the real world? A claims-based analysis of patients with serious mental illness. Clin Outcomes Res [Internet]. 2018 Oct;Volume 10:573–85. Available from: https://www.dovepress.com/does-knowledge-of-patient-non-compliance-change-prescribing-behavior-i-peer-reviewed-article-CEOR</w:t>
      </w:r>
    </w:p>
    <w:p w14:paraId="4CB58B5D"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12. </w:t>
      </w:r>
      <w:r w:rsidRPr="0003705F">
        <w:rPr>
          <w:rFonts w:ascii="Calibri" w:hAnsi="Calibri" w:cs="Calibri"/>
          <w:noProof/>
          <w:sz w:val="24"/>
          <w:szCs w:val="24"/>
        </w:rPr>
        <w:tab/>
        <w:t>Søgaard M, Skjøth F, Kjældgaard JN, Larsen TB, Hjortshøj SP, Riahi S. Atrial fibrillation in patients with severe mental disorders and the risk of stroke, fatal thromboembolic events and bleeding: a nationwide cohort study. BMJ Open [Internet]. 2017 Dec 6;7(12):e018209. Available from: https://bmjopen.bmj.com/lookup/doi/10.1136/bmjopen-2017-018209</w:t>
      </w:r>
    </w:p>
    <w:p w14:paraId="6BB0421A"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13. </w:t>
      </w:r>
      <w:r w:rsidRPr="0003705F">
        <w:rPr>
          <w:rFonts w:ascii="Calibri" w:hAnsi="Calibri" w:cs="Calibri"/>
          <w:noProof/>
          <w:sz w:val="24"/>
          <w:szCs w:val="24"/>
        </w:rPr>
        <w:tab/>
        <w:t>Teppo K, Jaakkola J, Lehto M, Biancari F, Airaksinen KEJ. The impact of mental health conditions on oral anticoagulation therapy and outcomes in patients with atrial fibrillation: A systematic review and meta-analysis. Am J Prev Cardiol [Internet]. 2021 Sep;7:100221. Available from: https://linkinghub.elsevier.com/retrieve/pii/S2666667721000763</w:t>
      </w:r>
    </w:p>
    <w:p w14:paraId="63E4DF0C"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14. </w:t>
      </w:r>
      <w:r w:rsidRPr="0003705F">
        <w:rPr>
          <w:rFonts w:ascii="Calibri" w:hAnsi="Calibri" w:cs="Calibri"/>
          <w:noProof/>
          <w:sz w:val="24"/>
          <w:szCs w:val="24"/>
        </w:rPr>
        <w:tab/>
        <w:t xml:space="preserve">Pan A, Sun Q, Okereke OI, Rexrode KM, Hu FB. Depression and Risk of Stroke Morbidity and Mortality. JAMA [Internet]. 2011 Sep 21;306(11):1241. Available from: </w:t>
      </w:r>
      <w:r w:rsidRPr="0003705F">
        <w:rPr>
          <w:rFonts w:ascii="Calibri" w:hAnsi="Calibri" w:cs="Calibri"/>
          <w:noProof/>
          <w:sz w:val="24"/>
          <w:szCs w:val="24"/>
        </w:rPr>
        <w:lastRenderedPageBreak/>
        <w:t>http://jama.jamanetwork.com/article.aspx?doi=10.1001/jama.2011.1282</w:t>
      </w:r>
    </w:p>
    <w:p w14:paraId="5E4DB616"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15. </w:t>
      </w:r>
      <w:r w:rsidRPr="0003705F">
        <w:rPr>
          <w:rFonts w:ascii="Calibri" w:hAnsi="Calibri" w:cs="Calibri"/>
          <w:noProof/>
          <w:sz w:val="24"/>
          <w:szCs w:val="24"/>
        </w:rPr>
        <w:tab/>
        <w:t>Michal M, Prochaska JH, Keller K, Göbel S, Coldewey M, Ullmann A, et al. Symptoms of depression and anxiety predict mortality in patients undergoing oral anticoagulation: Results from the thrombEVAL study program. Int J Cardiol [Internet]. 2015 May;187:614–9. Available from: https://linkinghub.elsevier.com/retrieve/pii/S0167527315006324</w:t>
      </w:r>
    </w:p>
    <w:p w14:paraId="664F44F4"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16. </w:t>
      </w:r>
      <w:r w:rsidRPr="0003705F">
        <w:rPr>
          <w:rFonts w:ascii="Calibri" w:hAnsi="Calibri" w:cs="Calibri"/>
          <w:noProof/>
          <w:sz w:val="24"/>
          <w:szCs w:val="24"/>
        </w:rPr>
        <w:tab/>
        <w:t>Schnabel RB, Hasenfuß G, Buchmann S, Kahl KG, Aeschbacher S, Osswald S, et al. Heart and brain interactions : Pathophysiology and management of cardio-psycho-neurological disorders. Herz [Internet]. 2021 Mar 5;46(2):138–49. Available from: http://www.pubmedcentral.nih.gov/articlerender.fcgi?artid=PMC7966144</w:t>
      </w:r>
    </w:p>
    <w:p w14:paraId="0A15321D"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17. </w:t>
      </w:r>
      <w:r w:rsidRPr="0003705F">
        <w:rPr>
          <w:rFonts w:ascii="Calibri" w:hAnsi="Calibri" w:cs="Calibri"/>
          <w:noProof/>
          <w:sz w:val="24"/>
          <w:szCs w:val="24"/>
        </w:rPr>
        <w:tab/>
        <w:t>Chen LY, Agarwal SK, Norby FL, Gottesman RF, Loehr LR, Soliman EZ, et al. Persistent but not Paroxysmal Atrial Fibrillation Is Independently Associated With Lower Cognitive Function. J Am Coll Cardiol [Internet]. 2016 Mar;67(11):1379–80. Available from: https://linkinghub.elsevier.com/retrieve/pii/S0735109716001583</w:t>
      </w:r>
    </w:p>
    <w:p w14:paraId="6A304478"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szCs w:val="24"/>
        </w:rPr>
      </w:pPr>
      <w:r w:rsidRPr="0003705F">
        <w:rPr>
          <w:rFonts w:ascii="Calibri" w:hAnsi="Calibri" w:cs="Calibri"/>
          <w:noProof/>
          <w:sz w:val="24"/>
          <w:szCs w:val="24"/>
        </w:rPr>
        <w:t xml:space="preserve">18. </w:t>
      </w:r>
      <w:r w:rsidRPr="0003705F">
        <w:rPr>
          <w:rFonts w:ascii="Calibri" w:hAnsi="Calibri" w:cs="Calibri"/>
          <w:noProof/>
          <w:sz w:val="24"/>
          <w:szCs w:val="24"/>
        </w:rPr>
        <w:tab/>
        <w:t>de Bruijn RFAG, Heeringa J, Wolters FJ, Franco OH, Stricker BHC, Hofman A, et al. Association Between Atrial Fibrillation and Dementia in the General Population. JAMA Neurol [Internet]. 2015 Nov 1;72(11):1288. Available from: http://archneur.jamanetwork.com/article.aspx?doi=10.1001/jamaneurol.2015.2161</w:t>
      </w:r>
    </w:p>
    <w:p w14:paraId="58BFA9CD" w14:textId="77777777" w:rsidR="0003705F" w:rsidRPr="0003705F" w:rsidRDefault="0003705F" w:rsidP="0003705F">
      <w:pPr>
        <w:widowControl w:val="0"/>
        <w:autoSpaceDE w:val="0"/>
        <w:autoSpaceDN w:val="0"/>
        <w:adjustRightInd w:val="0"/>
        <w:spacing w:after="0" w:line="360" w:lineRule="auto"/>
        <w:ind w:left="640" w:hanging="640"/>
        <w:rPr>
          <w:rFonts w:ascii="Calibri" w:hAnsi="Calibri" w:cs="Calibri"/>
          <w:noProof/>
          <w:sz w:val="24"/>
        </w:rPr>
      </w:pPr>
      <w:r w:rsidRPr="0003705F">
        <w:rPr>
          <w:rFonts w:ascii="Calibri" w:hAnsi="Calibri" w:cs="Calibri"/>
          <w:noProof/>
          <w:sz w:val="24"/>
          <w:szCs w:val="24"/>
        </w:rPr>
        <w:t xml:space="preserve">19. </w:t>
      </w:r>
      <w:r w:rsidRPr="0003705F">
        <w:rPr>
          <w:rFonts w:ascii="Calibri" w:hAnsi="Calibri" w:cs="Calibri"/>
          <w:noProof/>
          <w:sz w:val="24"/>
          <w:szCs w:val="24"/>
        </w:rPr>
        <w:tab/>
        <w:t>Romiti GF, Pastori D, Rivera-Caravaca JM, Ding WY, Gue YX, Menichelli D, et al. Adherence to the “Atrial Fibrillation Better Care” Pathway in Patients with Atrial Fibrillation: Impact on Clinical Outcomes-A Systematic Review and Meta-Analysis of 285,000 Patients. Thromb Haemost [Internet]. 2021 May 21; Available from: http://www.ncbi.nlm.nih.gov/pubmed/34020488</w:t>
      </w:r>
    </w:p>
    <w:p w14:paraId="5A9EE0AD" w14:textId="2606058E" w:rsidR="00E06596" w:rsidRPr="00AA5423" w:rsidRDefault="00AE4BD8" w:rsidP="00AA5423">
      <w:pPr>
        <w:pStyle w:val="NoSpacing"/>
        <w:spacing w:line="360" w:lineRule="auto"/>
        <w:rPr>
          <w:rFonts w:cs="Arial"/>
          <w:sz w:val="24"/>
          <w:szCs w:val="24"/>
        </w:rPr>
      </w:pPr>
      <w:r>
        <w:rPr>
          <w:rFonts w:cs="Arial"/>
          <w:sz w:val="24"/>
          <w:szCs w:val="24"/>
        </w:rPr>
        <w:fldChar w:fldCharType="end"/>
      </w:r>
    </w:p>
    <w:p w14:paraId="6BCA67C9" w14:textId="6C424EBC" w:rsidR="0042276F" w:rsidRPr="00AA5423" w:rsidRDefault="0042276F" w:rsidP="00AA5423">
      <w:pPr>
        <w:pStyle w:val="NoSpacing"/>
        <w:spacing w:line="360" w:lineRule="auto"/>
        <w:rPr>
          <w:rFonts w:cs="Arial"/>
          <w:sz w:val="24"/>
          <w:szCs w:val="24"/>
        </w:rPr>
      </w:pPr>
    </w:p>
    <w:sectPr w:rsidR="0042276F" w:rsidRPr="00AA5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127F2"/>
    <w:multiLevelType w:val="hybridMultilevel"/>
    <w:tmpl w:val="4D563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02F78"/>
    <w:multiLevelType w:val="hybridMultilevel"/>
    <w:tmpl w:val="8E76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51451C"/>
    <w:multiLevelType w:val="hybridMultilevel"/>
    <w:tmpl w:val="2520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5A1D4C"/>
    <w:multiLevelType w:val="hybridMultilevel"/>
    <w:tmpl w:val="61FEB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EA810F2"/>
    <w:multiLevelType w:val="hybridMultilevel"/>
    <w:tmpl w:val="85DC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564F88"/>
    <w:multiLevelType w:val="hybridMultilevel"/>
    <w:tmpl w:val="D142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A68"/>
    <w:rsid w:val="0000001C"/>
    <w:rsid w:val="00010BEA"/>
    <w:rsid w:val="0003705F"/>
    <w:rsid w:val="00041964"/>
    <w:rsid w:val="000A7688"/>
    <w:rsid w:val="000B342E"/>
    <w:rsid w:val="000B4220"/>
    <w:rsid w:val="000B5751"/>
    <w:rsid w:val="000C72E6"/>
    <w:rsid w:val="000D1227"/>
    <w:rsid w:val="000E0BA5"/>
    <w:rsid w:val="000F4E9F"/>
    <w:rsid w:val="001112A2"/>
    <w:rsid w:val="00114389"/>
    <w:rsid w:val="00116D5D"/>
    <w:rsid w:val="0012215F"/>
    <w:rsid w:val="00130F33"/>
    <w:rsid w:val="0013206E"/>
    <w:rsid w:val="001575FA"/>
    <w:rsid w:val="001579E2"/>
    <w:rsid w:val="00177088"/>
    <w:rsid w:val="001B3B8F"/>
    <w:rsid w:val="001C096D"/>
    <w:rsid w:val="001C616E"/>
    <w:rsid w:val="001D688A"/>
    <w:rsid w:val="001D7B5F"/>
    <w:rsid w:val="001F2C94"/>
    <w:rsid w:val="001F3920"/>
    <w:rsid w:val="00204A18"/>
    <w:rsid w:val="00215F48"/>
    <w:rsid w:val="00223496"/>
    <w:rsid w:val="00224534"/>
    <w:rsid w:val="00225A46"/>
    <w:rsid w:val="002268B3"/>
    <w:rsid w:val="00263B82"/>
    <w:rsid w:val="002B2753"/>
    <w:rsid w:val="002D17B7"/>
    <w:rsid w:val="002D1890"/>
    <w:rsid w:val="002E1BB5"/>
    <w:rsid w:val="002F298F"/>
    <w:rsid w:val="002F3016"/>
    <w:rsid w:val="00313C37"/>
    <w:rsid w:val="00326ABE"/>
    <w:rsid w:val="00331BCA"/>
    <w:rsid w:val="0034020C"/>
    <w:rsid w:val="00346448"/>
    <w:rsid w:val="00360B00"/>
    <w:rsid w:val="00372BFA"/>
    <w:rsid w:val="003766E4"/>
    <w:rsid w:val="0037770F"/>
    <w:rsid w:val="00381B38"/>
    <w:rsid w:val="003832A1"/>
    <w:rsid w:val="00385A6F"/>
    <w:rsid w:val="0038738E"/>
    <w:rsid w:val="00393AE0"/>
    <w:rsid w:val="003A66C3"/>
    <w:rsid w:val="003C3161"/>
    <w:rsid w:val="003D6A7A"/>
    <w:rsid w:val="003F07FA"/>
    <w:rsid w:val="0042276F"/>
    <w:rsid w:val="004344A7"/>
    <w:rsid w:val="00441DB0"/>
    <w:rsid w:val="00455A68"/>
    <w:rsid w:val="00457787"/>
    <w:rsid w:val="00457FAC"/>
    <w:rsid w:val="00461434"/>
    <w:rsid w:val="00464399"/>
    <w:rsid w:val="00476474"/>
    <w:rsid w:val="00484FAB"/>
    <w:rsid w:val="004A476E"/>
    <w:rsid w:val="004B7075"/>
    <w:rsid w:val="004D13DF"/>
    <w:rsid w:val="004D1934"/>
    <w:rsid w:val="004D4357"/>
    <w:rsid w:val="004D69DF"/>
    <w:rsid w:val="004F5832"/>
    <w:rsid w:val="005042B5"/>
    <w:rsid w:val="00507577"/>
    <w:rsid w:val="00524F36"/>
    <w:rsid w:val="005306B0"/>
    <w:rsid w:val="00540D1E"/>
    <w:rsid w:val="005506AC"/>
    <w:rsid w:val="005532D1"/>
    <w:rsid w:val="00565A0B"/>
    <w:rsid w:val="00587993"/>
    <w:rsid w:val="00593BC4"/>
    <w:rsid w:val="005A7D4C"/>
    <w:rsid w:val="005C1BCF"/>
    <w:rsid w:val="005C525B"/>
    <w:rsid w:val="005D3CFC"/>
    <w:rsid w:val="006029E3"/>
    <w:rsid w:val="006267E2"/>
    <w:rsid w:val="006311E4"/>
    <w:rsid w:val="00637F72"/>
    <w:rsid w:val="006408E0"/>
    <w:rsid w:val="006678EA"/>
    <w:rsid w:val="00674472"/>
    <w:rsid w:val="00677F48"/>
    <w:rsid w:val="00684284"/>
    <w:rsid w:val="00694DDC"/>
    <w:rsid w:val="006A0254"/>
    <w:rsid w:val="006A446D"/>
    <w:rsid w:val="006A64B6"/>
    <w:rsid w:val="006B5D34"/>
    <w:rsid w:val="006C45BB"/>
    <w:rsid w:val="006C6C7B"/>
    <w:rsid w:val="006E2B76"/>
    <w:rsid w:val="0071726E"/>
    <w:rsid w:val="007325F3"/>
    <w:rsid w:val="00742C32"/>
    <w:rsid w:val="0074779D"/>
    <w:rsid w:val="007554ED"/>
    <w:rsid w:val="00797E98"/>
    <w:rsid w:val="007B0EFC"/>
    <w:rsid w:val="007B0F2A"/>
    <w:rsid w:val="007B3841"/>
    <w:rsid w:val="007B656C"/>
    <w:rsid w:val="007C305E"/>
    <w:rsid w:val="007C3148"/>
    <w:rsid w:val="007D46C0"/>
    <w:rsid w:val="007F1C05"/>
    <w:rsid w:val="007F1D5F"/>
    <w:rsid w:val="00805C67"/>
    <w:rsid w:val="00816A3E"/>
    <w:rsid w:val="008257FE"/>
    <w:rsid w:val="00841750"/>
    <w:rsid w:val="00852B8E"/>
    <w:rsid w:val="00855D25"/>
    <w:rsid w:val="008639E8"/>
    <w:rsid w:val="008644B3"/>
    <w:rsid w:val="008671BC"/>
    <w:rsid w:val="00880063"/>
    <w:rsid w:val="0088717D"/>
    <w:rsid w:val="00887A46"/>
    <w:rsid w:val="00892F37"/>
    <w:rsid w:val="0089775D"/>
    <w:rsid w:val="008A1E80"/>
    <w:rsid w:val="008A6327"/>
    <w:rsid w:val="008B1F63"/>
    <w:rsid w:val="008B4D87"/>
    <w:rsid w:val="008E1C8C"/>
    <w:rsid w:val="008E26D1"/>
    <w:rsid w:val="00901A74"/>
    <w:rsid w:val="009236E7"/>
    <w:rsid w:val="009242F6"/>
    <w:rsid w:val="00932DAA"/>
    <w:rsid w:val="00955773"/>
    <w:rsid w:val="00962B13"/>
    <w:rsid w:val="009745A6"/>
    <w:rsid w:val="00974852"/>
    <w:rsid w:val="00985060"/>
    <w:rsid w:val="00994A5E"/>
    <w:rsid w:val="009B1508"/>
    <w:rsid w:val="009B1879"/>
    <w:rsid w:val="009B32CA"/>
    <w:rsid w:val="009B3DFC"/>
    <w:rsid w:val="009D22D9"/>
    <w:rsid w:val="009D4AE3"/>
    <w:rsid w:val="009D5CFD"/>
    <w:rsid w:val="009E2886"/>
    <w:rsid w:val="009F5037"/>
    <w:rsid w:val="00A04444"/>
    <w:rsid w:val="00A15424"/>
    <w:rsid w:val="00A5729F"/>
    <w:rsid w:val="00A74F1F"/>
    <w:rsid w:val="00AA3CE9"/>
    <w:rsid w:val="00AA5423"/>
    <w:rsid w:val="00AC00D0"/>
    <w:rsid w:val="00AC40CB"/>
    <w:rsid w:val="00AE3B6B"/>
    <w:rsid w:val="00AE4591"/>
    <w:rsid w:val="00AE4BD8"/>
    <w:rsid w:val="00AF3C8C"/>
    <w:rsid w:val="00B018E4"/>
    <w:rsid w:val="00B06ADF"/>
    <w:rsid w:val="00B23E26"/>
    <w:rsid w:val="00B244AA"/>
    <w:rsid w:val="00B27950"/>
    <w:rsid w:val="00B37E5B"/>
    <w:rsid w:val="00B647BA"/>
    <w:rsid w:val="00B6617B"/>
    <w:rsid w:val="00B76AC5"/>
    <w:rsid w:val="00B76F96"/>
    <w:rsid w:val="00B7708A"/>
    <w:rsid w:val="00B9633E"/>
    <w:rsid w:val="00BA1E70"/>
    <w:rsid w:val="00BA2F19"/>
    <w:rsid w:val="00BA6ECF"/>
    <w:rsid w:val="00BA7C34"/>
    <w:rsid w:val="00BB1CF6"/>
    <w:rsid w:val="00BB2F5D"/>
    <w:rsid w:val="00BC638F"/>
    <w:rsid w:val="00BE7F15"/>
    <w:rsid w:val="00BF109F"/>
    <w:rsid w:val="00C012A7"/>
    <w:rsid w:val="00C05E82"/>
    <w:rsid w:val="00C211C6"/>
    <w:rsid w:val="00C41C2C"/>
    <w:rsid w:val="00C56F1A"/>
    <w:rsid w:val="00C642B1"/>
    <w:rsid w:val="00C8018C"/>
    <w:rsid w:val="00CA400D"/>
    <w:rsid w:val="00CB2FA5"/>
    <w:rsid w:val="00CC0D10"/>
    <w:rsid w:val="00CC5240"/>
    <w:rsid w:val="00CE31F3"/>
    <w:rsid w:val="00CE4B15"/>
    <w:rsid w:val="00CE5BDF"/>
    <w:rsid w:val="00D123CA"/>
    <w:rsid w:val="00D2673E"/>
    <w:rsid w:val="00D30975"/>
    <w:rsid w:val="00D478E5"/>
    <w:rsid w:val="00D602E4"/>
    <w:rsid w:val="00D6097A"/>
    <w:rsid w:val="00D80433"/>
    <w:rsid w:val="00D85A57"/>
    <w:rsid w:val="00D8638A"/>
    <w:rsid w:val="00D949D7"/>
    <w:rsid w:val="00D95BAF"/>
    <w:rsid w:val="00DA16A4"/>
    <w:rsid w:val="00DB365E"/>
    <w:rsid w:val="00DB49E8"/>
    <w:rsid w:val="00DC18E5"/>
    <w:rsid w:val="00DD6BD7"/>
    <w:rsid w:val="00DE253E"/>
    <w:rsid w:val="00E06596"/>
    <w:rsid w:val="00E24816"/>
    <w:rsid w:val="00E329BC"/>
    <w:rsid w:val="00E331C3"/>
    <w:rsid w:val="00E34489"/>
    <w:rsid w:val="00E50C33"/>
    <w:rsid w:val="00E57423"/>
    <w:rsid w:val="00E72EC8"/>
    <w:rsid w:val="00E874F4"/>
    <w:rsid w:val="00E91F99"/>
    <w:rsid w:val="00E93DAC"/>
    <w:rsid w:val="00EA3542"/>
    <w:rsid w:val="00EB09C6"/>
    <w:rsid w:val="00EC5A36"/>
    <w:rsid w:val="00ED0339"/>
    <w:rsid w:val="00ED3903"/>
    <w:rsid w:val="00ED73DE"/>
    <w:rsid w:val="00F026F2"/>
    <w:rsid w:val="00F030ED"/>
    <w:rsid w:val="00F41C52"/>
    <w:rsid w:val="00F5316D"/>
    <w:rsid w:val="00F579E2"/>
    <w:rsid w:val="00F758CA"/>
    <w:rsid w:val="00F83213"/>
    <w:rsid w:val="00FB6ABA"/>
    <w:rsid w:val="00FF0659"/>
    <w:rsid w:val="00FF0BB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6C3BA69"/>
  <w15:chartTrackingRefBased/>
  <w15:docId w15:val="{FBD0FEC5-1564-47A3-92E8-BB75687D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61"/>
    <w:pPr>
      <w:ind w:left="720"/>
      <w:contextualSpacing/>
    </w:pPr>
  </w:style>
  <w:style w:type="paragraph" w:styleId="NoSpacing">
    <w:name w:val="No Spacing"/>
    <w:uiPriority w:val="1"/>
    <w:qFormat/>
    <w:rsid w:val="003C3161"/>
    <w:pPr>
      <w:spacing w:after="0" w:line="240" w:lineRule="auto"/>
    </w:pPr>
  </w:style>
  <w:style w:type="character" w:styleId="Hyperlink">
    <w:name w:val="Hyperlink"/>
    <w:basedOn w:val="DefaultParagraphFont"/>
    <w:uiPriority w:val="99"/>
    <w:unhideWhenUsed/>
    <w:rsid w:val="00CE4B15"/>
    <w:rPr>
      <w:color w:val="0563C1" w:themeColor="hyperlink"/>
      <w:u w:val="single"/>
    </w:rPr>
  </w:style>
  <w:style w:type="paragraph" w:styleId="Bibliography">
    <w:name w:val="Bibliography"/>
    <w:basedOn w:val="Normal"/>
    <w:next w:val="Normal"/>
    <w:uiPriority w:val="37"/>
    <w:unhideWhenUsed/>
    <w:rsid w:val="00E06596"/>
    <w:pPr>
      <w:tabs>
        <w:tab w:val="left" w:pos="264"/>
      </w:tabs>
      <w:spacing w:after="0" w:line="480" w:lineRule="auto"/>
      <w:ind w:left="264" w:hanging="264"/>
    </w:pPr>
  </w:style>
  <w:style w:type="table" w:styleId="TableGrid">
    <w:name w:val="Table Grid"/>
    <w:basedOn w:val="TableNormal"/>
    <w:uiPriority w:val="39"/>
    <w:rsid w:val="00AA3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2F5D"/>
    <w:rPr>
      <w:sz w:val="16"/>
      <w:szCs w:val="16"/>
    </w:rPr>
  </w:style>
  <w:style w:type="paragraph" w:styleId="CommentText">
    <w:name w:val="annotation text"/>
    <w:basedOn w:val="Normal"/>
    <w:link w:val="CommentTextChar"/>
    <w:uiPriority w:val="99"/>
    <w:unhideWhenUsed/>
    <w:rsid w:val="00BB2F5D"/>
    <w:pPr>
      <w:spacing w:line="240" w:lineRule="auto"/>
    </w:pPr>
    <w:rPr>
      <w:sz w:val="20"/>
      <w:szCs w:val="20"/>
    </w:rPr>
  </w:style>
  <w:style w:type="character" w:customStyle="1" w:styleId="CommentTextChar">
    <w:name w:val="Comment Text Char"/>
    <w:basedOn w:val="DefaultParagraphFont"/>
    <w:link w:val="CommentText"/>
    <w:uiPriority w:val="99"/>
    <w:rsid w:val="00BB2F5D"/>
    <w:rPr>
      <w:sz w:val="20"/>
      <w:szCs w:val="20"/>
    </w:rPr>
  </w:style>
  <w:style w:type="paragraph" w:styleId="CommentSubject">
    <w:name w:val="annotation subject"/>
    <w:basedOn w:val="CommentText"/>
    <w:next w:val="CommentText"/>
    <w:link w:val="CommentSubjectChar"/>
    <w:uiPriority w:val="99"/>
    <w:semiHidden/>
    <w:unhideWhenUsed/>
    <w:rsid w:val="00BB2F5D"/>
    <w:rPr>
      <w:b/>
      <w:bCs/>
    </w:rPr>
  </w:style>
  <w:style w:type="character" w:customStyle="1" w:styleId="CommentSubjectChar">
    <w:name w:val="Comment Subject Char"/>
    <w:basedOn w:val="CommentTextChar"/>
    <w:link w:val="CommentSubject"/>
    <w:uiPriority w:val="99"/>
    <w:semiHidden/>
    <w:rsid w:val="00BB2F5D"/>
    <w:rPr>
      <w:b/>
      <w:bCs/>
      <w:sz w:val="20"/>
      <w:szCs w:val="20"/>
    </w:rPr>
  </w:style>
  <w:style w:type="character" w:customStyle="1" w:styleId="docsum-authors">
    <w:name w:val="docsum-authors"/>
    <w:basedOn w:val="DefaultParagraphFont"/>
    <w:rsid w:val="00EA3542"/>
  </w:style>
  <w:style w:type="character" w:customStyle="1" w:styleId="docsum-journal-citation">
    <w:name w:val="docsum-journal-citation"/>
    <w:basedOn w:val="DefaultParagraphFont"/>
    <w:rsid w:val="00EA3542"/>
  </w:style>
  <w:style w:type="paragraph" w:styleId="BalloonText">
    <w:name w:val="Balloon Text"/>
    <w:basedOn w:val="Normal"/>
    <w:link w:val="BalloonTextChar"/>
    <w:uiPriority w:val="99"/>
    <w:semiHidden/>
    <w:unhideWhenUsed/>
    <w:rsid w:val="007D4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6C0"/>
    <w:rPr>
      <w:rFonts w:ascii="Segoe UI" w:hAnsi="Segoe UI" w:cs="Segoe UI"/>
      <w:sz w:val="18"/>
      <w:szCs w:val="18"/>
    </w:rPr>
  </w:style>
  <w:style w:type="paragraph" w:styleId="Revision">
    <w:name w:val="Revision"/>
    <w:hidden/>
    <w:uiPriority w:val="99"/>
    <w:semiHidden/>
    <w:rsid w:val="007D46C0"/>
    <w:pPr>
      <w:spacing w:after="0" w:line="240" w:lineRule="auto"/>
    </w:pPr>
  </w:style>
  <w:style w:type="character" w:styleId="FollowedHyperlink">
    <w:name w:val="FollowedHyperlink"/>
    <w:basedOn w:val="DefaultParagraphFont"/>
    <w:uiPriority w:val="99"/>
    <w:semiHidden/>
    <w:unhideWhenUsed/>
    <w:rsid w:val="00346448"/>
    <w:rPr>
      <w:color w:val="954F72" w:themeColor="followedHyperlink"/>
      <w:u w:val="single"/>
    </w:rPr>
  </w:style>
  <w:style w:type="paragraph" w:customStyle="1" w:styleId="v1msonormal">
    <w:name w:val="v1msonormal"/>
    <w:basedOn w:val="Normal"/>
    <w:rsid w:val="007B65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674472"/>
    <w:rPr>
      <w:rFonts w:ascii="Calibri" w:hAnsi="Calibri" w:cs="Calibri"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46863">
      <w:bodyDiv w:val="1"/>
      <w:marLeft w:val="0"/>
      <w:marRight w:val="0"/>
      <w:marTop w:val="0"/>
      <w:marBottom w:val="0"/>
      <w:divBdr>
        <w:top w:val="none" w:sz="0" w:space="0" w:color="auto"/>
        <w:left w:val="none" w:sz="0" w:space="0" w:color="auto"/>
        <w:bottom w:val="none" w:sz="0" w:space="0" w:color="auto"/>
        <w:right w:val="none" w:sz="0" w:space="0" w:color="auto"/>
      </w:divBdr>
    </w:div>
    <w:div w:id="1088235502">
      <w:bodyDiv w:val="1"/>
      <w:marLeft w:val="0"/>
      <w:marRight w:val="0"/>
      <w:marTop w:val="0"/>
      <w:marBottom w:val="0"/>
      <w:divBdr>
        <w:top w:val="none" w:sz="0" w:space="0" w:color="auto"/>
        <w:left w:val="none" w:sz="0" w:space="0" w:color="auto"/>
        <w:bottom w:val="none" w:sz="0" w:space="0" w:color="auto"/>
        <w:right w:val="none" w:sz="0" w:space="0" w:color="auto"/>
      </w:divBdr>
      <w:divsChild>
        <w:div w:id="1519275405">
          <w:marLeft w:val="0"/>
          <w:marRight w:val="0"/>
          <w:marTop w:val="0"/>
          <w:marBottom w:val="0"/>
          <w:divBdr>
            <w:top w:val="none" w:sz="0" w:space="0" w:color="auto"/>
            <w:left w:val="none" w:sz="0" w:space="0" w:color="auto"/>
            <w:bottom w:val="none" w:sz="0" w:space="0" w:color="auto"/>
            <w:right w:val="none" w:sz="0" w:space="0" w:color="auto"/>
          </w:divBdr>
        </w:div>
      </w:divsChild>
    </w:div>
    <w:div w:id="125215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eirdre.lane@liverpool.ac.uk"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5821F-80F7-0048-9977-8B302A0B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10436</Words>
  <Characters>59491</Characters>
  <Application>Microsoft Macintosh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Liverpool Heart and Chest Hospital</Company>
  <LinksUpToDate>false</LinksUpToDate>
  <CharactersWithSpaces>69788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Calvert</dc:creator>
  <cp:keywords/>
  <dc:description/>
  <cp:lastModifiedBy>Deirdre Lane</cp:lastModifiedBy>
  <cp:revision>2</cp:revision>
  <dcterms:created xsi:type="dcterms:W3CDTF">2021-11-08T19:45:00Z</dcterms:created>
  <dcterms:modified xsi:type="dcterms:W3CDTF">2021-11-08T19:45:00Z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id="DBoJiJqx"/&gt;&lt;style id="http://www.zotero.org/styles/nature" hasBibliography="1" bibliographyStyleHasBeenSet="1"/&gt;&lt;prefs&gt;&lt;pref name="fieldType" value="Field"/&gt;&lt;/prefs&gt;&lt;/data&gt;</vt:lpwstr>
  </property>
  <property fmtid="{D5CDD505-2E9C-101B-9397-08002B2CF9AE}" pid="3" name="Mendeley Recent Style Id 0_1">
    <vt:lpwstr>https://csl.mendeley.com/styles/229701331/american-medical-association</vt:lpwstr>
  </property>
  <property fmtid="{D5CDD505-2E9C-101B-9397-08002B2CF9AE}" pid="4" name="Mendeley Recent Style Name 0_1">
    <vt:lpwstr>American Medical Association - José Maria Farinha</vt:lpwstr>
  </property>
  <property fmtid="{D5CDD505-2E9C-101B-9397-08002B2CF9AE}" pid="5" name="Mendeley Recent Style Id 1_1">
    <vt:lpwstr>http://www.zotero.org/styles/harvard-cite-them-right</vt:lpwstr>
  </property>
  <property fmtid="{D5CDD505-2E9C-101B-9397-08002B2CF9AE}" pid="6" name="Mendeley Recent Style Name 1_1">
    <vt:lpwstr>Cite Them Right 10th edition - Harvard</vt:lpwstr>
  </property>
  <property fmtid="{D5CDD505-2E9C-101B-9397-08002B2CF9AE}" pid="7" name="Mendeley Recent Style Id 2_1">
    <vt:lpwstr>http://www.zotero.org/styles/heart-rhythm</vt:lpwstr>
  </property>
  <property fmtid="{D5CDD505-2E9C-101B-9397-08002B2CF9AE}" pid="8" name="Mendeley Recent Style Name 2_1">
    <vt:lpwstr>Heart Rhythm</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http://www.zotero.org/styles/modern-humanities-research-association</vt:lpwstr>
  </property>
  <property fmtid="{D5CDD505-2E9C-101B-9397-08002B2CF9AE}" pid="12" name="Mendeley Recent Style Name 4_1">
    <vt:lpwstr>Modern Humanities Research Association 3rd edition (note with bibliography)</vt:lpwstr>
  </property>
  <property fmtid="{D5CDD505-2E9C-101B-9397-08002B2CF9AE}" pid="13" name="Mendeley Recent Style Id 5_1">
    <vt:lpwstr>http://www.zotero.org/styles/modern-language-association</vt:lpwstr>
  </property>
  <property fmtid="{D5CDD505-2E9C-101B-9397-08002B2CF9AE}" pid="14" name="Mendeley Recent Style Name 5_1">
    <vt:lpwstr>Modern Language Association 8th edition</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http://www.zotero.org/styles/taylor-and-francis-harvard-x</vt:lpwstr>
  </property>
  <property fmtid="{D5CDD505-2E9C-101B-9397-08002B2CF9AE}" pid="18" name="Mendeley Recent Style Name 7_1">
    <vt:lpwstr>Taylor &amp; Francis - Harvard X</vt:lpwstr>
  </property>
  <property fmtid="{D5CDD505-2E9C-101B-9397-08002B2CF9AE}" pid="19" name="Mendeley Recent Style Id 8_1">
    <vt:lpwstr>http://www.zotero.org/styles/taylor-and-francis-national-library-of-medicine</vt:lpwstr>
  </property>
  <property fmtid="{D5CDD505-2E9C-101B-9397-08002B2CF9AE}" pid="20" name="Mendeley Recent Style Name 8_1">
    <vt:lpwstr>Taylor &amp; Francis - 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20daa1f0-dc55-3146-a478-9fa8a752e5c4</vt:lpwstr>
  </property>
  <property fmtid="{D5CDD505-2E9C-101B-9397-08002B2CF9AE}" pid="25" name="Mendeley Citation Style_1">
    <vt:lpwstr>http://www.zotero.org/styles/vancouver</vt:lpwstr>
  </property>
</Properties>
</file>