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EAE6" w14:textId="7A46F912" w:rsidR="00B42D5A" w:rsidRPr="005837CB" w:rsidRDefault="009256D9" w:rsidP="009E2FC0">
      <w:pPr>
        <w:pStyle w:val="Heading1"/>
        <w:spacing w:line="360" w:lineRule="auto"/>
        <w:rPr>
          <w:rFonts w:ascii="Times New Roman" w:hAnsi="Times New Roman" w:cs="Times New Roman"/>
          <w:b/>
          <w:bCs/>
          <w:sz w:val="28"/>
          <w:szCs w:val="28"/>
          <w:u w:val="single"/>
        </w:rPr>
      </w:pPr>
      <w:r w:rsidRPr="005837CB">
        <w:rPr>
          <w:rFonts w:ascii="Times New Roman" w:hAnsi="Times New Roman" w:cs="Times New Roman"/>
          <w:b/>
          <w:bCs/>
          <w:sz w:val="28"/>
          <w:szCs w:val="28"/>
          <w:u w:val="single"/>
        </w:rPr>
        <w:t>C</w:t>
      </w:r>
      <w:r w:rsidR="00F818EF" w:rsidRPr="005837CB">
        <w:rPr>
          <w:rFonts w:ascii="Times New Roman" w:hAnsi="Times New Roman" w:cs="Times New Roman"/>
          <w:b/>
          <w:bCs/>
          <w:sz w:val="28"/>
          <w:szCs w:val="28"/>
          <w:u w:val="single"/>
        </w:rPr>
        <w:t>OULD THE STATE DO WITHOUT MARRIAGE LAW?</w:t>
      </w:r>
    </w:p>
    <w:p w14:paraId="50C28CEE" w14:textId="28209FCB" w:rsidR="00181087" w:rsidRPr="005837CB" w:rsidRDefault="00181087" w:rsidP="00181087">
      <w:pPr>
        <w:rPr>
          <w:rFonts w:ascii="Times New Roman" w:hAnsi="Times New Roman" w:cs="Times New Roman"/>
          <w:sz w:val="24"/>
          <w:szCs w:val="24"/>
        </w:rPr>
      </w:pPr>
      <w:r w:rsidRPr="005837CB">
        <w:rPr>
          <w:rFonts w:ascii="Times New Roman" w:hAnsi="Times New Roman" w:cs="Times New Roman"/>
          <w:sz w:val="24"/>
          <w:szCs w:val="24"/>
        </w:rPr>
        <w:t>DANIEL J HILL</w:t>
      </w:r>
    </w:p>
    <w:p w14:paraId="6502A1C8" w14:textId="261FDBE3" w:rsidR="00181087" w:rsidRPr="005837CB" w:rsidRDefault="00181087" w:rsidP="005837CB">
      <w:pPr>
        <w:rPr>
          <w:rFonts w:ascii="Times New Roman" w:hAnsi="Times New Roman" w:cs="Times New Roman"/>
          <w:i/>
          <w:iCs/>
          <w:sz w:val="24"/>
          <w:szCs w:val="24"/>
        </w:rPr>
      </w:pPr>
      <w:r w:rsidRPr="005837CB">
        <w:rPr>
          <w:rFonts w:ascii="Times New Roman" w:hAnsi="Times New Roman" w:cs="Times New Roman"/>
          <w:i/>
          <w:iCs/>
          <w:sz w:val="24"/>
          <w:szCs w:val="24"/>
        </w:rPr>
        <w:t>Senior Lecturer in Philosophy, University of Liverpool</w:t>
      </w:r>
    </w:p>
    <w:p w14:paraId="44C540BF" w14:textId="0FCE14F0" w:rsidR="00AE7710" w:rsidRPr="005837CB" w:rsidRDefault="00277329"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ABSTRACT</w:t>
      </w:r>
    </w:p>
    <w:p w14:paraId="58986656" w14:textId="6D931470" w:rsidR="00AE7710" w:rsidRPr="005837CB" w:rsidRDefault="00E57E67" w:rsidP="005837CB">
      <w:pPr>
        <w:spacing w:line="240" w:lineRule="auto"/>
        <w:ind w:left="567"/>
        <w:rPr>
          <w:rFonts w:ascii="Times New Roman" w:hAnsi="Times New Roman" w:cs="Times New Roman"/>
          <w:i/>
          <w:iCs/>
          <w:sz w:val="24"/>
          <w:szCs w:val="24"/>
        </w:rPr>
      </w:pPr>
      <w:r w:rsidRPr="005837CB">
        <w:rPr>
          <w:rFonts w:ascii="Times New Roman" w:hAnsi="Times New Roman" w:cs="Times New Roman"/>
          <w:i/>
          <w:iCs/>
          <w:sz w:val="24"/>
          <w:szCs w:val="24"/>
        </w:rPr>
        <w:t>Marriage is a divine institution that predates the state, and marriages are</w:t>
      </w:r>
      <w:r w:rsidR="00E7705C" w:rsidRPr="005837CB">
        <w:rPr>
          <w:rFonts w:ascii="Times New Roman" w:hAnsi="Times New Roman" w:cs="Times New Roman"/>
          <w:i/>
          <w:iCs/>
          <w:sz w:val="24"/>
          <w:szCs w:val="24"/>
        </w:rPr>
        <w:t xml:space="preserve"> supernaturally</w:t>
      </w:r>
      <w:r w:rsidRPr="005837CB">
        <w:rPr>
          <w:rFonts w:ascii="Times New Roman" w:hAnsi="Times New Roman" w:cs="Times New Roman"/>
          <w:i/>
          <w:iCs/>
          <w:sz w:val="24"/>
          <w:szCs w:val="24"/>
        </w:rPr>
        <w:t xml:space="preserve"> </w:t>
      </w:r>
      <w:proofErr w:type="gramStart"/>
      <w:r w:rsidRPr="005837CB">
        <w:rPr>
          <w:rFonts w:ascii="Times New Roman" w:hAnsi="Times New Roman" w:cs="Times New Roman"/>
          <w:i/>
          <w:iCs/>
          <w:sz w:val="24"/>
          <w:szCs w:val="24"/>
        </w:rPr>
        <w:t>effected</w:t>
      </w:r>
      <w:proofErr w:type="gramEnd"/>
      <w:r w:rsidRPr="005837CB">
        <w:rPr>
          <w:rFonts w:ascii="Times New Roman" w:hAnsi="Times New Roman" w:cs="Times New Roman"/>
          <w:i/>
          <w:iCs/>
          <w:sz w:val="24"/>
          <w:szCs w:val="24"/>
        </w:rPr>
        <w:t xml:space="preserve"> by God</w:t>
      </w:r>
      <w:r w:rsidR="00E7705C" w:rsidRPr="005837CB">
        <w:rPr>
          <w:rFonts w:ascii="Times New Roman" w:hAnsi="Times New Roman" w:cs="Times New Roman"/>
          <w:i/>
          <w:iCs/>
          <w:sz w:val="24"/>
          <w:szCs w:val="24"/>
        </w:rPr>
        <w:t xml:space="preserve"> consequent on</w:t>
      </w:r>
      <w:r w:rsidR="00223202" w:rsidRPr="005837CB">
        <w:rPr>
          <w:rFonts w:ascii="Times New Roman" w:hAnsi="Times New Roman" w:cs="Times New Roman"/>
          <w:i/>
          <w:iCs/>
          <w:sz w:val="24"/>
          <w:szCs w:val="24"/>
        </w:rPr>
        <w:t xml:space="preserve"> the</w:t>
      </w:r>
      <w:r w:rsidR="00E7705C" w:rsidRPr="005837CB">
        <w:rPr>
          <w:rFonts w:ascii="Times New Roman" w:hAnsi="Times New Roman" w:cs="Times New Roman"/>
          <w:i/>
          <w:iCs/>
          <w:sz w:val="24"/>
          <w:szCs w:val="24"/>
        </w:rPr>
        <w:t xml:space="preserve"> exchange of </w:t>
      </w:r>
      <w:r w:rsidR="009F16B8" w:rsidRPr="005837CB">
        <w:rPr>
          <w:rFonts w:ascii="Times New Roman" w:hAnsi="Times New Roman" w:cs="Times New Roman"/>
          <w:i/>
          <w:iCs/>
          <w:sz w:val="24"/>
          <w:szCs w:val="24"/>
        </w:rPr>
        <w:t xml:space="preserve">marital </w:t>
      </w:r>
      <w:r w:rsidR="00E7705C" w:rsidRPr="005837CB">
        <w:rPr>
          <w:rFonts w:ascii="Times New Roman" w:hAnsi="Times New Roman" w:cs="Times New Roman"/>
          <w:i/>
          <w:iCs/>
          <w:sz w:val="24"/>
          <w:szCs w:val="24"/>
        </w:rPr>
        <w:t>consent</w:t>
      </w:r>
      <w:r w:rsidR="007E2F7D" w:rsidRPr="005837CB">
        <w:rPr>
          <w:rFonts w:ascii="Times New Roman" w:hAnsi="Times New Roman" w:cs="Times New Roman"/>
          <w:i/>
          <w:iCs/>
          <w:sz w:val="24"/>
          <w:szCs w:val="24"/>
        </w:rPr>
        <w:t xml:space="preserve"> by</w:t>
      </w:r>
      <w:r w:rsidR="00E7705C" w:rsidRPr="005837CB">
        <w:rPr>
          <w:rFonts w:ascii="Times New Roman" w:hAnsi="Times New Roman" w:cs="Times New Roman"/>
          <w:i/>
          <w:iCs/>
          <w:sz w:val="24"/>
          <w:szCs w:val="24"/>
        </w:rPr>
        <w:t xml:space="preserve"> the parties</w:t>
      </w:r>
      <w:r w:rsidR="00223202" w:rsidRPr="005837CB">
        <w:rPr>
          <w:rFonts w:ascii="Times New Roman" w:hAnsi="Times New Roman" w:cs="Times New Roman"/>
          <w:i/>
          <w:iCs/>
          <w:sz w:val="24"/>
          <w:szCs w:val="24"/>
        </w:rPr>
        <w:t>,</w:t>
      </w:r>
      <w:r w:rsidRPr="005837CB">
        <w:rPr>
          <w:rFonts w:ascii="Times New Roman" w:hAnsi="Times New Roman" w:cs="Times New Roman"/>
          <w:i/>
          <w:iCs/>
          <w:sz w:val="24"/>
          <w:szCs w:val="24"/>
        </w:rPr>
        <w:t xml:space="preserve"> whether or not the state </w:t>
      </w:r>
      <w:r w:rsidR="00C10BC1" w:rsidRPr="005837CB">
        <w:rPr>
          <w:rFonts w:ascii="Times New Roman" w:hAnsi="Times New Roman" w:cs="Times New Roman"/>
          <w:i/>
          <w:iCs/>
          <w:sz w:val="24"/>
          <w:szCs w:val="24"/>
        </w:rPr>
        <w:t>recogni</w:t>
      </w:r>
      <w:r w:rsidR="00C10BC1">
        <w:rPr>
          <w:rFonts w:ascii="Times New Roman" w:hAnsi="Times New Roman" w:cs="Times New Roman"/>
          <w:i/>
          <w:iCs/>
          <w:sz w:val="24"/>
          <w:szCs w:val="24"/>
        </w:rPr>
        <w:t>s</w:t>
      </w:r>
      <w:r w:rsidR="00C10BC1" w:rsidRPr="005837CB">
        <w:rPr>
          <w:rFonts w:ascii="Times New Roman" w:hAnsi="Times New Roman" w:cs="Times New Roman"/>
          <w:i/>
          <w:iCs/>
          <w:sz w:val="24"/>
          <w:szCs w:val="24"/>
        </w:rPr>
        <w:t xml:space="preserve">es </w:t>
      </w:r>
      <w:r w:rsidRPr="005837CB">
        <w:rPr>
          <w:rFonts w:ascii="Times New Roman" w:hAnsi="Times New Roman" w:cs="Times New Roman"/>
          <w:i/>
          <w:iCs/>
          <w:sz w:val="24"/>
          <w:szCs w:val="24"/>
        </w:rPr>
        <w:t>them</w:t>
      </w:r>
      <w:r w:rsidR="007E2F7D" w:rsidRPr="005837CB">
        <w:rPr>
          <w:rFonts w:ascii="Times New Roman" w:hAnsi="Times New Roman" w:cs="Times New Roman"/>
          <w:i/>
          <w:iCs/>
          <w:sz w:val="24"/>
          <w:szCs w:val="24"/>
        </w:rPr>
        <w:t xml:space="preserve"> as marriages</w:t>
      </w:r>
      <w:r w:rsidRPr="005837CB">
        <w:rPr>
          <w:rFonts w:ascii="Times New Roman" w:hAnsi="Times New Roman" w:cs="Times New Roman"/>
          <w:i/>
          <w:iCs/>
          <w:sz w:val="24"/>
          <w:szCs w:val="24"/>
        </w:rPr>
        <w:t xml:space="preserve">. </w:t>
      </w:r>
      <w:r w:rsidR="00B51B54" w:rsidRPr="005837CB">
        <w:rPr>
          <w:rFonts w:ascii="Times New Roman" w:hAnsi="Times New Roman" w:cs="Times New Roman"/>
          <w:i/>
          <w:iCs/>
          <w:sz w:val="24"/>
          <w:szCs w:val="24"/>
        </w:rPr>
        <w:t>In fact, tak</w:t>
      </w:r>
      <w:r w:rsidR="00A12183" w:rsidRPr="005837CB">
        <w:rPr>
          <w:rFonts w:ascii="Times New Roman" w:hAnsi="Times New Roman" w:cs="Times New Roman"/>
          <w:i/>
          <w:iCs/>
          <w:sz w:val="24"/>
          <w:szCs w:val="24"/>
        </w:rPr>
        <w:t xml:space="preserve">ing </w:t>
      </w:r>
      <w:r w:rsidR="00B51B54" w:rsidRPr="005837CB">
        <w:rPr>
          <w:rFonts w:ascii="Times New Roman" w:hAnsi="Times New Roman" w:cs="Times New Roman"/>
          <w:i/>
          <w:iCs/>
          <w:sz w:val="24"/>
          <w:szCs w:val="24"/>
        </w:rPr>
        <w:t>note of</w:t>
      </w:r>
      <w:r w:rsidR="005F7387" w:rsidRPr="005837CB">
        <w:rPr>
          <w:rFonts w:ascii="Times New Roman" w:hAnsi="Times New Roman" w:cs="Times New Roman"/>
          <w:i/>
          <w:iCs/>
          <w:sz w:val="24"/>
          <w:szCs w:val="24"/>
        </w:rPr>
        <w:t>, and legislating about,</w:t>
      </w:r>
      <w:r w:rsidR="00B51B54" w:rsidRPr="005837CB">
        <w:rPr>
          <w:rFonts w:ascii="Times New Roman" w:hAnsi="Times New Roman" w:cs="Times New Roman"/>
          <w:i/>
          <w:iCs/>
          <w:sz w:val="24"/>
          <w:szCs w:val="24"/>
        </w:rPr>
        <w:t xml:space="preserve"> marriage</w:t>
      </w:r>
      <w:r w:rsidR="00E56952" w:rsidRPr="005837CB">
        <w:rPr>
          <w:rFonts w:ascii="Times New Roman" w:hAnsi="Times New Roman" w:cs="Times New Roman"/>
          <w:i/>
          <w:iCs/>
          <w:sz w:val="24"/>
          <w:szCs w:val="24"/>
        </w:rPr>
        <w:t xml:space="preserve"> thus properly conceived</w:t>
      </w:r>
      <w:r w:rsidR="00A12183" w:rsidRPr="005837CB">
        <w:rPr>
          <w:rFonts w:ascii="Times New Roman" w:hAnsi="Times New Roman" w:cs="Times New Roman"/>
          <w:i/>
          <w:iCs/>
          <w:sz w:val="24"/>
          <w:szCs w:val="24"/>
        </w:rPr>
        <w:t xml:space="preserve"> is not within the state’s remit</w:t>
      </w:r>
      <w:r w:rsidR="00B51B54" w:rsidRPr="005837CB">
        <w:rPr>
          <w:rFonts w:ascii="Times New Roman" w:hAnsi="Times New Roman" w:cs="Times New Roman"/>
          <w:i/>
          <w:iCs/>
          <w:sz w:val="24"/>
          <w:szCs w:val="24"/>
        </w:rPr>
        <w:t>. Despite this, t</w:t>
      </w:r>
      <w:r w:rsidR="00AE7710" w:rsidRPr="005837CB">
        <w:rPr>
          <w:rFonts w:ascii="Times New Roman" w:hAnsi="Times New Roman" w:cs="Times New Roman"/>
          <w:i/>
          <w:iCs/>
          <w:sz w:val="24"/>
          <w:szCs w:val="24"/>
        </w:rPr>
        <w:t>he law in England and Wales</w:t>
      </w:r>
      <w:r w:rsidR="0079773A" w:rsidRPr="005837CB">
        <w:rPr>
          <w:rFonts w:ascii="Times New Roman" w:hAnsi="Times New Roman" w:cs="Times New Roman"/>
          <w:i/>
          <w:iCs/>
          <w:sz w:val="24"/>
          <w:szCs w:val="24"/>
        </w:rPr>
        <w:t xml:space="preserve"> is involved with the institution of</w:t>
      </w:r>
      <w:r w:rsidR="00AE7710" w:rsidRPr="005837CB">
        <w:rPr>
          <w:rFonts w:ascii="Times New Roman" w:hAnsi="Times New Roman" w:cs="Times New Roman"/>
          <w:i/>
          <w:iCs/>
          <w:sz w:val="24"/>
          <w:szCs w:val="24"/>
        </w:rPr>
        <w:t xml:space="preserve"> marriage in three</w:t>
      </w:r>
      <w:r w:rsidRPr="005837CB">
        <w:rPr>
          <w:rFonts w:ascii="Times New Roman" w:hAnsi="Times New Roman" w:cs="Times New Roman"/>
          <w:i/>
          <w:iCs/>
          <w:sz w:val="24"/>
          <w:szCs w:val="24"/>
        </w:rPr>
        <w:t xml:space="preserve"> main</w:t>
      </w:r>
      <w:r w:rsidR="00AE7710" w:rsidRPr="005837CB">
        <w:rPr>
          <w:rFonts w:ascii="Times New Roman" w:hAnsi="Times New Roman" w:cs="Times New Roman"/>
          <w:i/>
          <w:iCs/>
          <w:sz w:val="24"/>
          <w:szCs w:val="24"/>
        </w:rPr>
        <w:t xml:space="preserve"> ways:</w:t>
      </w:r>
      <w:r w:rsidR="00830C5C" w:rsidRPr="005837CB">
        <w:rPr>
          <w:rFonts w:ascii="Times New Roman" w:hAnsi="Times New Roman" w:cs="Times New Roman"/>
          <w:i/>
          <w:iCs/>
          <w:sz w:val="24"/>
          <w:szCs w:val="24"/>
        </w:rPr>
        <w:t xml:space="preserve"> (1) i</w:t>
      </w:r>
      <w:r w:rsidR="00AE7710" w:rsidRPr="005837CB">
        <w:rPr>
          <w:rFonts w:ascii="Times New Roman" w:hAnsi="Times New Roman" w:cs="Times New Roman"/>
          <w:i/>
          <w:iCs/>
          <w:sz w:val="24"/>
          <w:szCs w:val="24"/>
        </w:rPr>
        <w:t>t purports to define marriage, and its entry and exit conditions</w:t>
      </w:r>
      <w:r w:rsidR="00830C5C" w:rsidRPr="005837CB">
        <w:rPr>
          <w:rFonts w:ascii="Times New Roman" w:hAnsi="Times New Roman" w:cs="Times New Roman"/>
          <w:i/>
          <w:iCs/>
          <w:sz w:val="24"/>
          <w:szCs w:val="24"/>
        </w:rPr>
        <w:t xml:space="preserve">; </w:t>
      </w:r>
      <w:r w:rsidR="006E3047" w:rsidRPr="005837CB">
        <w:rPr>
          <w:rFonts w:ascii="Times New Roman" w:hAnsi="Times New Roman" w:cs="Times New Roman"/>
          <w:i/>
          <w:iCs/>
          <w:sz w:val="24"/>
          <w:szCs w:val="24"/>
        </w:rPr>
        <w:t xml:space="preserve">(2) It passes laws affording or denying certain legal benefits or penalties on the basis of marital status; (3) It registers marriages, and in practice imposes </w:t>
      </w:r>
      <w:r w:rsidR="001D7628">
        <w:rPr>
          <w:rFonts w:ascii="Times New Roman" w:hAnsi="Times New Roman" w:cs="Times New Roman"/>
          <w:i/>
          <w:iCs/>
          <w:sz w:val="24"/>
          <w:szCs w:val="24"/>
        </w:rPr>
        <w:t xml:space="preserve">or denies </w:t>
      </w:r>
      <w:r w:rsidR="006E3047" w:rsidRPr="005837CB">
        <w:rPr>
          <w:rFonts w:ascii="Times New Roman" w:hAnsi="Times New Roman" w:cs="Times New Roman"/>
          <w:i/>
          <w:iCs/>
          <w:sz w:val="24"/>
          <w:szCs w:val="24"/>
        </w:rPr>
        <w:t>the benefits or penalties just mentioned on the basis of registration, or lack of it, of marriage.</w:t>
      </w:r>
      <w:r w:rsidR="00830C5C" w:rsidRPr="005837CB">
        <w:rPr>
          <w:rFonts w:ascii="Times New Roman" w:hAnsi="Times New Roman" w:cs="Times New Roman"/>
          <w:i/>
          <w:iCs/>
          <w:sz w:val="24"/>
          <w:szCs w:val="24"/>
        </w:rPr>
        <w:t xml:space="preserve"> </w:t>
      </w:r>
      <w:r w:rsidR="00906564" w:rsidRPr="005837CB">
        <w:rPr>
          <w:rFonts w:ascii="Times New Roman" w:hAnsi="Times New Roman" w:cs="Times New Roman"/>
          <w:i/>
          <w:iCs/>
          <w:sz w:val="24"/>
          <w:szCs w:val="24"/>
        </w:rPr>
        <w:t xml:space="preserve">The supernatural action on God’s part of creating marriages is </w:t>
      </w:r>
      <w:r w:rsidR="002E44DA" w:rsidRPr="005837CB">
        <w:rPr>
          <w:rFonts w:ascii="Times New Roman" w:hAnsi="Times New Roman" w:cs="Times New Roman"/>
          <w:i/>
          <w:iCs/>
          <w:sz w:val="24"/>
          <w:szCs w:val="24"/>
        </w:rPr>
        <w:t>not a fit subject for such involvement on the state’s part</w:t>
      </w:r>
      <w:r w:rsidR="00AC620A" w:rsidRPr="005837CB">
        <w:rPr>
          <w:rFonts w:ascii="Times New Roman" w:hAnsi="Times New Roman" w:cs="Times New Roman"/>
          <w:i/>
          <w:iCs/>
          <w:sz w:val="24"/>
          <w:szCs w:val="24"/>
        </w:rPr>
        <w:t>. T</w:t>
      </w:r>
      <w:r w:rsidR="002E44DA" w:rsidRPr="005837CB">
        <w:rPr>
          <w:rFonts w:ascii="Times New Roman" w:hAnsi="Times New Roman" w:cs="Times New Roman"/>
          <w:i/>
          <w:iCs/>
          <w:sz w:val="24"/>
          <w:szCs w:val="24"/>
        </w:rPr>
        <w:t xml:space="preserve">he underlying </w:t>
      </w:r>
      <w:r w:rsidR="00AC620A" w:rsidRPr="005837CB">
        <w:rPr>
          <w:rFonts w:ascii="Times New Roman" w:hAnsi="Times New Roman" w:cs="Times New Roman"/>
          <w:i/>
          <w:iCs/>
          <w:sz w:val="24"/>
          <w:szCs w:val="24"/>
        </w:rPr>
        <w:t xml:space="preserve">exchange of </w:t>
      </w:r>
      <w:r w:rsidR="007E2F7D" w:rsidRPr="005837CB">
        <w:rPr>
          <w:rFonts w:ascii="Times New Roman" w:hAnsi="Times New Roman" w:cs="Times New Roman"/>
          <w:i/>
          <w:iCs/>
          <w:sz w:val="24"/>
          <w:szCs w:val="24"/>
        </w:rPr>
        <w:t xml:space="preserve">marital </w:t>
      </w:r>
      <w:r w:rsidR="00AC620A" w:rsidRPr="005837CB">
        <w:rPr>
          <w:rFonts w:ascii="Times New Roman" w:hAnsi="Times New Roman" w:cs="Times New Roman"/>
          <w:i/>
          <w:iCs/>
          <w:sz w:val="24"/>
          <w:szCs w:val="24"/>
        </w:rPr>
        <w:t>consent</w:t>
      </w:r>
      <w:r w:rsidR="007E2F7D" w:rsidRPr="005837CB">
        <w:rPr>
          <w:rFonts w:ascii="Times New Roman" w:hAnsi="Times New Roman" w:cs="Times New Roman"/>
          <w:i/>
          <w:iCs/>
          <w:sz w:val="24"/>
          <w:szCs w:val="24"/>
        </w:rPr>
        <w:t xml:space="preserve"> by the parties</w:t>
      </w:r>
      <w:r w:rsidR="00AC620A" w:rsidRPr="005837CB">
        <w:rPr>
          <w:rFonts w:ascii="Times New Roman" w:hAnsi="Times New Roman" w:cs="Times New Roman"/>
          <w:i/>
          <w:iCs/>
          <w:sz w:val="24"/>
          <w:szCs w:val="24"/>
        </w:rPr>
        <w:t xml:space="preserve"> is</w:t>
      </w:r>
      <w:r w:rsidR="001D7628">
        <w:rPr>
          <w:rFonts w:ascii="Times New Roman" w:hAnsi="Times New Roman" w:cs="Times New Roman"/>
          <w:i/>
          <w:iCs/>
          <w:sz w:val="24"/>
          <w:szCs w:val="24"/>
        </w:rPr>
        <w:t>, by contrast,</w:t>
      </w:r>
      <w:r w:rsidR="00AC620A" w:rsidRPr="005837CB">
        <w:rPr>
          <w:rFonts w:ascii="Times New Roman" w:hAnsi="Times New Roman" w:cs="Times New Roman"/>
          <w:i/>
          <w:iCs/>
          <w:sz w:val="24"/>
          <w:szCs w:val="24"/>
        </w:rPr>
        <w:t xml:space="preserve"> within the state’s sphere of competence, but it is argued that the state should be tracking a broader category of relationships than just those involving the </w:t>
      </w:r>
      <w:r w:rsidR="009F16B8" w:rsidRPr="005837CB">
        <w:rPr>
          <w:rFonts w:ascii="Times New Roman" w:hAnsi="Times New Roman" w:cs="Times New Roman"/>
          <w:i/>
          <w:iCs/>
          <w:sz w:val="24"/>
          <w:szCs w:val="24"/>
        </w:rPr>
        <w:t>exchange of marital consent.</w:t>
      </w:r>
      <w:r w:rsidR="002E44DA" w:rsidRPr="005837CB">
        <w:rPr>
          <w:rFonts w:ascii="Times New Roman" w:hAnsi="Times New Roman" w:cs="Times New Roman"/>
          <w:i/>
          <w:iCs/>
          <w:sz w:val="24"/>
          <w:szCs w:val="24"/>
        </w:rPr>
        <w:t xml:space="preserve"> </w:t>
      </w:r>
      <w:r w:rsidR="007E2F7D" w:rsidRPr="005837CB">
        <w:rPr>
          <w:rFonts w:ascii="Times New Roman" w:hAnsi="Times New Roman" w:cs="Times New Roman"/>
          <w:i/>
          <w:iCs/>
          <w:sz w:val="24"/>
          <w:szCs w:val="24"/>
        </w:rPr>
        <w:t xml:space="preserve">It is suggested </w:t>
      </w:r>
      <w:r w:rsidRPr="005837CB">
        <w:rPr>
          <w:rFonts w:ascii="Times New Roman" w:hAnsi="Times New Roman" w:cs="Times New Roman"/>
          <w:i/>
          <w:iCs/>
          <w:sz w:val="24"/>
          <w:szCs w:val="24"/>
        </w:rPr>
        <w:t xml:space="preserve">that all marriage law should be </w:t>
      </w:r>
      <w:proofErr w:type="gramStart"/>
      <w:r w:rsidRPr="005837CB">
        <w:rPr>
          <w:rFonts w:ascii="Times New Roman" w:hAnsi="Times New Roman" w:cs="Times New Roman"/>
          <w:i/>
          <w:iCs/>
          <w:sz w:val="24"/>
          <w:szCs w:val="24"/>
        </w:rPr>
        <w:t>repealed, and</w:t>
      </w:r>
      <w:proofErr w:type="gramEnd"/>
      <w:r w:rsidRPr="005837CB">
        <w:rPr>
          <w:rFonts w:ascii="Times New Roman" w:hAnsi="Times New Roman" w:cs="Times New Roman"/>
          <w:i/>
          <w:iCs/>
          <w:sz w:val="24"/>
          <w:szCs w:val="24"/>
        </w:rPr>
        <w:t xml:space="preserve"> replaced by </w:t>
      </w:r>
      <w:r w:rsidR="0079773A" w:rsidRPr="005837CB">
        <w:rPr>
          <w:rFonts w:ascii="Times New Roman" w:hAnsi="Times New Roman" w:cs="Times New Roman"/>
          <w:i/>
          <w:iCs/>
          <w:sz w:val="24"/>
          <w:szCs w:val="24"/>
        </w:rPr>
        <w:t xml:space="preserve">an Australian-style law of </w:t>
      </w:r>
      <w:r w:rsidR="0079773A" w:rsidRPr="001D7628">
        <w:rPr>
          <w:rFonts w:ascii="Times New Roman" w:hAnsi="Times New Roman" w:cs="Times New Roman"/>
          <w:sz w:val="24"/>
          <w:szCs w:val="24"/>
        </w:rPr>
        <w:t>de facto</w:t>
      </w:r>
      <w:r w:rsidR="0079773A" w:rsidRPr="005837CB">
        <w:rPr>
          <w:rFonts w:ascii="Times New Roman" w:hAnsi="Times New Roman" w:cs="Times New Roman"/>
          <w:i/>
          <w:iCs/>
          <w:sz w:val="24"/>
          <w:szCs w:val="24"/>
        </w:rPr>
        <w:t xml:space="preserve"> relationships. </w:t>
      </w:r>
      <w:r w:rsidR="00830C5C" w:rsidRPr="005837CB">
        <w:rPr>
          <w:rFonts w:ascii="Times New Roman" w:hAnsi="Times New Roman" w:cs="Times New Roman"/>
          <w:i/>
          <w:iCs/>
          <w:sz w:val="24"/>
          <w:szCs w:val="24"/>
        </w:rPr>
        <w:t>I</w:t>
      </w:r>
      <w:r w:rsidR="00562EE6" w:rsidRPr="005837CB">
        <w:rPr>
          <w:rFonts w:ascii="Times New Roman" w:hAnsi="Times New Roman" w:cs="Times New Roman"/>
          <w:i/>
          <w:iCs/>
          <w:sz w:val="24"/>
          <w:szCs w:val="24"/>
        </w:rPr>
        <w:t xml:space="preserve">f the law deals with </w:t>
      </w:r>
      <w:r w:rsidR="00562EE6" w:rsidRPr="001D7628">
        <w:rPr>
          <w:rFonts w:ascii="Times New Roman" w:hAnsi="Times New Roman" w:cs="Times New Roman"/>
          <w:sz w:val="24"/>
          <w:szCs w:val="24"/>
        </w:rPr>
        <w:t xml:space="preserve">de facto </w:t>
      </w:r>
      <w:r w:rsidR="00562EE6" w:rsidRPr="005837CB">
        <w:rPr>
          <w:rFonts w:ascii="Times New Roman" w:hAnsi="Times New Roman" w:cs="Times New Roman"/>
          <w:i/>
          <w:iCs/>
          <w:sz w:val="24"/>
          <w:szCs w:val="24"/>
        </w:rPr>
        <w:t>relationships</w:t>
      </w:r>
      <w:r w:rsidR="0079773A" w:rsidRPr="005837CB">
        <w:rPr>
          <w:rFonts w:ascii="Times New Roman" w:hAnsi="Times New Roman" w:cs="Times New Roman"/>
          <w:i/>
          <w:iCs/>
          <w:sz w:val="24"/>
          <w:szCs w:val="24"/>
        </w:rPr>
        <w:t xml:space="preserve"> there is no need </w:t>
      </w:r>
      <w:r w:rsidR="00562EE6" w:rsidRPr="005837CB">
        <w:rPr>
          <w:rFonts w:ascii="Times New Roman" w:hAnsi="Times New Roman" w:cs="Times New Roman"/>
          <w:i/>
          <w:iCs/>
          <w:sz w:val="24"/>
          <w:szCs w:val="24"/>
        </w:rPr>
        <w:t xml:space="preserve">for it to be involved with the institution of marriage as well, and that institution can be left to flourish </w:t>
      </w:r>
      <w:r w:rsidR="007E2F7D" w:rsidRPr="005837CB">
        <w:rPr>
          <w:rFonts w:ascii="Times New Roman" w:hAnsi="Times New Roman" w:cs="Times New Roman"/>
          <w:i/>
          <w:iCs/>
          <w:sz w:val="24"/>
          <w:szCs w:val="24"/>
        </w:rPr>
        <w:t>outside</w:t>
      </w:r>
      <w:r w:rsidR="00562EE6" w:rsidRPr="005837CB">
        <w:rPr>
          <w:rFonts w:ascii="Times New Roman" w:hAnsi="Times New Roman" w:cs="Times New Roman"/>
          <w:i/>
          <w:iCs/>
          <w:sz w:val="24"/>
          <w:szCs w:val="24"/>
        </w:rPr>
        <w:t xml:space="preserve"> the state</w:t>
      </w:r>
      <w:r w:rsidR="007E2F7D" w:rsidRPr="005837CB">
        <w:rPr>
          <w:rFonts w:ascii="Times New Roman" w:hAnsi="Times New Roman" w:cs="Times New Roman"/>
          <w:i/>
          <w:iCs/>
          <w:sz w:val="24"/>
          <w:szCs w:val="24"/>
        </w:rPr>
        <w:t>’s grasp</w:t>
      </w:r>
      <w:r w:rsidR="00562EE6" w:rsidRPr="005837CB">
        <w:rPr>
          <w:rFonts w:ascii="Times New Roman" w:hAnsi="Times New Roman" w:cs="Times New Roman"/>
          <w:i/>
          <w:iCs/>
          <w:sz w:val="24"/>
          <w:szCs w:val="24"/>
        </w:rPr>
        <w:t>.</w:t>
      </w:r>
      <w:r w:rsidR="00830C5C" w:rsidRPr="005837CB">
        <w:rPr>
          <w:rFonts w:ascii="Times New Roman" w:hAnsi="Times New Roman" w:cs="Times New Roman"/>
          <w:i/>
          <w:iCs/>
          <w:sz w:val="24"/>
          <w:szCs w:val="24"/>
        </w:rPr>
        <w:t xml:space="preserve"> The article goes on to respond to some possible objections.</w:t>
      </w:r>
      <w:r w:rsidR="00F26599" w:rsidRPr="005837CB">
        <w:rPr>
          <w:rFonts w:ascii="Times New Roman" w:hAnsi="Times New Roman" w:cs="Times New Roman"/>
          <w:i/>
          <w:iCs/>
          <w:sz w:val="24"/>
          <w:szCs w:val="24"/>
        </w:rPr>
        <w:t xml:space="preserve"> </w:t>
      </w:r>
    </w:p>
    <w:p w14:paraId="04B8FB70" w14:textId="723210F5" w:rsidR="00825596" w:rsidRPr="005837CB" w:rsidRDefault="00277329"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K</w:t>
      </w:r>
      <w:r w:rsidR="000B4CFE" w:rsidRPr="005837CB">
        <w:rPr>
          <w:rFonts w:ascii="Times New Roman" w:hAnsi="Times New Roman" w:cs="Times New Roman"/>
          <w:sz w:val="24"/>
          <w:szCs w:val="24"/>
        </w:rPr>
        <w:t xml:space="preserve">eywords: </w:t>
      </w:r>
      <w:r w:rsidR="00825596" w:rsidRPr="005837CB">
        <w:rPr>
          <w:rFonts w:ascii="Times New Roman" w:hAnsi="Times New Roman" w:cs="Times New Roman"/>
          <w:sz w:val="24"/>
          <w:szCs w:val="24"/>
        </w:rPr>
        <w:t xml:space="preserve">Marriage, </w:t>
      </w:r>
      <w:r w:rsidR="00825596" w:rsidRPr="005837CB">
        <w:rPr>
          <w:rFonts w:ascii="Times New Roman" w:hAnsi="Times New Roman" w:cs="Times New Roman"/>
          <w:i/>
          <w:iCs/>
          <w:sz w:val="24"/>
          <w:szCs w:val="24"/>
        </w:rPr>
        <w:t>de facto</w:t>
      </w:r>
      <w:r w:rsidR="00825596" w:rsidRPr="005837CB">
        <w:rPr>
          <w:rFonts w:ascii="Times New Roman" w:hAnsi="Times New Roman" w:cs="Times New Roman"/>
          <w:sz w:val="24"/>
          <w:szCs w:val="24"/>
        </w:rPr>
        <w:t xml:space="preserve"> relationship, state, </w:t>
      </w:r>
      <w:r w:rsidR="00362502" w:rsidRPr="005837CB">
        <w:rPr>
          <w:rFonts w:ascii="Times New Roman" w:hAnsi="Times New Roman" w:cs="Times New Roman"/>
          <w:sz w:val="24"/>
          <w:szCs w:val="24"/>
        </w:rPr>
        <w:t>cohabitation, civil partnership</w:t>
      </w:r>
      <w:r w:rsidR="0065256A" w:rsidRPr="005837CB">
        <w:rPr>
          <w:rFonts w:ascii="Times New Roman" w:hAnsi="Times New Roman" w:cs="Times New Roman"/>
          <w:sz w:val="24"/>
          <w:szCs w:val="24"/>
        </w:rPr>
        <w:t>, God</w:t>
      </w:r>
    </w:p>
    <w:p w14:paraId="6DE09E3F" w14:textId="5E51C49D" w:rsidR="00FF167F" w:rsidRPr="005837CB" w:rsidRDefault="00FF167F"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W</w:t>
      </w:r>
      <w:r w:rsidR="009256D9" w:rsidRPr="005837CB">
        <w:rPr>
          <w:rFonts w:ascii="Times New Roman" w:hAnsi="Times New Roman" w:cs="Times New Roman"/>
          <w:sz w:val="24"/>
          <w:szCs w:val="24"/>
        </w:rPr>
        <w:t>HAT IS MARRIAGE</w:t>
      </w:r>
      <w:r w:rsidRPr="005837CB">
        <w:rPr>
          <w:rFonts w:ascii="Times New Roman" w:hAnsi="Times New Roman" w:cs="Times New Roman"/>
          <w:sz w:val="24"/>
          <w:szCs w:val="24"/>
        </w:rPr>
        <w:t>?</w:t>
      </w:r>
    </w:p>
    <w:p w14:paraId="6E04DE02" w14:textId="05C17C0C" w:rsidR="00277329" w:rsidRPr="005837CB" w:rsidRDefault="004E67E7" w:rsidP="00277329">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According to </w:t>
      </w:r>
      <w:r w:rsidR="0088119C" w:rsidRPr="005837CB">
        <w:rPr>
          <w:rFonts w:ascii="Times New Roman" w:hAnsi="Times New Roman" w:cs="Times New Roman"/>
          <w:sz w:val="24"/>
          <w:szCs w:val="24"/>
        </w:rPr>
        <w:t>The Form of Solemnization of Matrimony</w:t>
      </w:r>
      <w:r w:rsidR="00B13C61" w:rsidRPr="005837CB">
        <w:rPr>
          <w:rFonts w:ascii="Times New Roman" w:hAnsi="Times New Roman" w:cs="Times New Roman"/>
          <w:sz w:val="24"/>
          <w:szCs w:val="24"/>
        </w:rPr>
        <w:t xml:space="preserve"> in </w:t>
      </w:r>
      <w:r w:rsidR="0088119C" w:rsidRPr="005837CB">
        <w:rPr>
          <w:rFonts w:ascii="Times New Roman" w:hAnsi="Times New Roman" w:cs="Times New Roman"/>
          <w:sz w:val="24"/>
          <w:szCs w:val="24"/>
        </w:rPr>
        <w:t>the</w:t>
      </w:r>
      <w:r w:rsidRPr="005837CB">
        <w:rPr>
          <w:rFonts w:ascii="Times New Roman" w:hAnsi="Times New Roman" w:cs="Times New Roman"/>
          <w:sz w:val="24"/>
          <w:szCs w:val="24"/>
        </w:rPr>
        <w:t xml:space="preserve"> </w:t>
      </w:r>
      <w:r w:rsidRPr="005837CB">
        <w:rPr>
          <w:rFonts w:ascii="Times New Roman" w:hAnsi="Times New Roman" w:cs="Times New Roman"/>
          <w:i/>
          <w:iCs/>
          <w:sz w:val="24"/>
          <w:szCs w:val="24"/>
        </w:rPr>
        <w:t>Book of Common Prayer</w:t>
      </w:r>
      <w:r w:rsidRPr="005837CB">
        <w:rPr>
          <w:rFonts w:ascii="Times New Roman" w:hAnsi="Times New Roman" w:cs="Times New Roman"/>
          <w:sz w:val="24"/>
          <w:szCs w:val="24"/>
        </w:rPr>
        <w:t>, marriage is ‘an honourable estate, instituted of God in the time of man</w:t>
      </w:r>
      <w:r w:rsidR="00426A8E" w:rsidRPr="005837CB">
        <w:rPr>
          <w:rFonts w:ascii="Times New Roman" w:hAnsi="Times New Roman" w:cs="Times New Roman"/>
          <w:sz w:val="24"/>
          <w:szCs w:val="24"/>
        </w:rPr>
        <w:t>’</w:t>
      </w:r>
      <w:r w:rsidRPr="005837CB">
        <w:rPr>
          <w:rFonts w:ascii="Times New Roman" w:hAnsi="Times New Roman" w:cs="Times New Roman"/>
          <w:sz w:val="24"/>
          <w:szCs w:val="24"/>
        </w:rPr>
        <w:t xml:space="preserve">s </w:t>
      </w:r>
      <w:proofErr w:type="spellStart"/>
      <w:r w:rsidRPr="005837CB">
        <w:rPr>
          <w:rFonts w:ascii="Times New Roman" w:hAnsi="Times New Roman" w:cs="Times New Roman"/>
          <w:sz w:val="24"/>
          <w:szCs w:val="24"/>
        </w:rPr>
        <w:t>innocency</w:t>
      </w:r>
      <w:proofErr w:type="spellEnd"/>
      <w:r w:rsidRPr="005837CB">
        <w:rPr>
          <w:rFonts w:ascii="Times New Roman" w:hAnsi="Times New Roman" w:cs="Times New Roman"/>
          <w:sz w:val="24"/>
          <w:szCs w:val="24"/>
        </w:rPr>
        <w:t>, signifying unto us the mystical union that is betwixt Christ and his Church’.</w:t>
      </w:r>
      <w:r w:rsidRPr="005837CB">
        <w:rPr>
          <w:rStyle w:val="FootnoteReference"/>
          <w:rFonts w:ascii="Times New Roman" w:hAnsi="Times New Roman" w:cs="Times New Roman"/>
          <w:sz w:val="24"/>
          <w:szCs w:val="24"/>
        </w:rPr>
        <w:footnoteReference w:id="1"/>
      </w:r>
      <w:r w:rsidR="00B13C61" w:rsidRPr="005837CB">
        <w:rPr>
          <w:rFonts w:ascii="Times New Roman" w:hAnsi="Times New Roman" w:cs="Times New Roman"/>
          <w:sz w:val="24"/>
          <w:szCs w:val="24"/>
        </w:rPr>
        <w:t xml:space="preserve"> In the same service </w:t>
      </w:r>
      <w:r w:rsidR="0088119C" w:rsidRPr="005837CB">
        <w:rPr>
          <w:rFonts w:ascii="Times New Roman" w:hAnsi="Times New Roman" w:cs="Times New Roman"/>
          <w:sz w:val="24"/>
          <w:szCs w:val="24"/>
        </w:rPr>
        <w:t>the minister</w:t>
      </w:r>
      <w:r w:rsidR="00C645C2" w:rsidRPr="005837CB">
        <w:rPr>
          <w:rFonts w:ascii="Times New Roman" w:hAnsi="Times New Roman" w:cs="Times New Roman"/>
          <w:sz w:val="24"/>
          <w:szCs w:val="24"/>
        </w:rPr>
        <w:t>,</w:t>
      </w:r>
      <w:r w:rsidR="0088119C" w:rsidRPr="005837CB">
        <w:rPr>
          <w:rFonts w:ascii="Times New Roman" w:hAnsi="Times New Roman" w:cs="Times New Roman"/>
          <w:sz w:val="24"/>
          <w:szCs w:val="24"/>
        </w:rPr>
        <w:t xml:space="preserve"> before pronouncing that the couple are married</w:t>
      </w:r>
      <w:r w:rsidR="00C645C2" w:rsidRPr="005837CB">
        <w:rPr>
          <w:rFonts w:ascii="Times New Roman" w:hAnsi="Times New Roman" w:cs="Times New Roman"/>
          <w:sz w:val="24"/>
          <w:szCs w:val="24"/>
        </w:rPr>
        <w:t>,</w:t>
      </w:r>
      <w:r w:rsidR="0088119C" w:rsidRPr="005837CB">
        <w:rPr>
          <w:rFonts w:ascii="Times New Roman" w:hAnsi="Times New Roman" w:cs="Times New Roman"/>
          <w:sz w:val="24"/>
          <w:szCs w:val="24"/>
        </w:rPr>
        <w:t xml:space="preserve"> </w:t>
      </w:r>
      <w:r w:rsidR="006A74A5" w:rsidRPr="005837CB">
        <w:rPr>
          <w:rFonts w:ascii="Times New Roman" w:hAnsi="Times New Roman" w:cs="Times New Roman"/>
          <w:sz w:val="24"/>
          <w:szCs w:val="24"/>
        </w:rPr>
        <w:t>says, quoting</w:t>
      </w:r>
      <w:r w:rsidR="00C36CD5" w:rsidRPr="005837CB">
        <w:rPr>
          <w:rFonts w:ascii="Times New Roman" w:hAnsi="Times New Roman" w:cs="Times New Roman"/>
          <w:sz w:val="24"/>
          <w:szCs w:val="24"/>
        </w:rPr>
        <w:t xml:space="preserve"> the Bible</w:t>
      </w:r>
      <w:r w:rsidR="006A74A5" w:rsidRPr="005837CB">
        <w:rPr>
          <w:rFonts w:ascii="Times New Roman" w:hAnsi="Times New Roman" w:cs="Times New Roman"/>
          <w:sz w:val="24"/>
          <w:szCs w:val="24"/>
        </w:rPr>
        <w:t>,</w:t>
      </w:r>
      <w:r w:rsidR="0088119C" w:rsidRPr="005837CB">
        <w:rPr>
          <w:rFonts w:ascii="Times New Roman" w:hAnsi="Times New Roman" w:cs="Times New Roman"/>
          <w:sz w:val="24"/>
          <w:szCs w:val="24"/>
        </w:rPr>
        <w:t xml:space="preserve"> ‘those whom God hath joined together let no man put asunder</w:t>
      </w:r>
      <w:r w:rsidR="006A74A5" w:rsidRPr="005837CB">
        <w:rPr>
          <w:rFonts w:ascii="Times New Roman" w:hAnsi="Times New Roman" w:cs="Times New Roman"/>
          <w:sz w:val="24"/>
          <w:szCs w:val="24"/>
        </w:rPr>
        <w:t>’</w:t>
      </w:r>
      <w:r w:rsidR="0088119C" w:rsidRPr="005837CB">
        <w:rPr>
          <w:rFonts w:ascii="Times New Roman" w:hAnsi="Times New Roman" w:cs="Times New Roman"/>
          <w:sz w:val="24"/>
          <w:szCs w:val="24"/>
        </w:rPr>
        <w:t>.</w:t>
      </w:r>
      <w:r w:rsidR="00C36CD5" w:rsidRPr="005837CB">
        <w:rPr>
          <w:rStyle w:val="FootnoteReference"/>
          <w:rFonts w:ascii="Times New Roman" w:hAnsi="Times New Roman" w:cs="Times New Roman"/>
          <w:sz w:val="24"/>
          <w:szCs w:val="24"/>
        </w:rPr>
        <w:footnoteReference w:id="2"/>
      </w:r>
    </w:p>
    <w:p w14:paraId="6AA6C713" w14:textId="762EF484" w:rsidR="00AC7B15" w:rsidRPr="005837CB" w:rsidRDefault="006A74A5"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It can be derived from this that the Bible’s and the Church of England’s doctrine of marriage is that </w:t>
      </w:r>
      <w:r w:rsidR="00E07B88" w:rsidRPr="005837CB">
        <w:rPr>
          <w:rFonts w:ascii="Times New Roman" w:hAnsi="Times New Roman" w:cs="Times New Roman"/>
          <w:sz w:val="24"/>
          <w:szCs w:val="24"/>
        </w:rPr>
        <w:t xml:space="preserve">the institution of </w:t>
      </w:r>
      <w:r w:rsidR="005E69F9" w:rsidRPr="005837CB">
        <w:rPr>
          <w:rFonts w:ascii="Times New Roman" w:hAnsi="Times New Roman" w:cs="Times New Roman"/>
          <w:sz w:val="24"/>
          <w:szCs w:val="24"/>
        </w:rPr>
        <w:t>marriage</w:t>
      </w:r>
      <w:r w:rsidR="00E07B88" w:rsidRPr="005837CB">
        <w:rPr>
          <w:rFonts w:ascii="Times New Roman" w:hAnsi="Times New Roman" w:cs="Times New Roman"/>
          <w:sz w:val="24"/>
          <w:szCs w:val="24"/>
        </w:rPr>
        <w:t xml:space="preserve"> predates the </w:t>
      </w:r>
      <w:r w:rsidR="005E69F9" w:rsidRPr="005837CB">
        <w:rPr>
          <w:rFonts w:ascii="Times New Roman" w:hAnsi="Times New Roman" w:cs="Times New Roman"/>
          <w:sz w:val="24"/>
          <w:szCs w:val="24"/>
        </w:rPr>
        <w:t>s</w:t>
      </w:r>
      <w:r w:rsidR="00E07B88" w:rsidRPr="005837CB">
        <w:rPr>
          <w:rFonts w:ascii="Times New Roman" w:hAnsi="Times New Roman" w:cs="Times New Roman"/>
          <w:sz w:val="24"/>
          <w:szCs w:val="24"/>
        </w:rPr>
        <w:t>tate, and that marriages</w:t>
      </w:r>
      <w:r w:rsidR="005E69F9" w:rsidRPr="005837CB">
        <w:rPr>
          <w:rFonts w:ascii="Times New Roman" w:hAnsi="Times New Roman" w:cs="Times New Roman"/>
          <w:sz w:val="24"/>
          <w:szCs w:val="24"/>
        </w:rPr>
        <w:t xml:space="preserve"> are not effected </w:t>
      </w:r>
      <w:r w:rsidR="002C2DCA" w:rsidRPr="005837CB">
        <w:rPr>
          <w:rFonts w:ascii="Times New Roman" w:hAnsi="Times New Roman" w:cs="Times New Roman"/>
          <w:sz w:val="24"/>
          <w:szCs w:val="24"/>
        </w:rPr>
        <w:t xml:space="preserve">or constituted </w:t>
      </w:r>
      <w:r w:rsidR="005E69F9" w:rsidRPr="005837CB">
        <w:rPr>
          <w:rFonts w:ascii="Times New Roman" w:hAnsi="Times New Roman" w:cs="Times New Roman"/>
          <w:sz w:val="24"/>
          <w:szCs w:val="24"/>
        </w:rPr>
        <w:t xml:space="preserve">by the state, or even </w:t>
      </w:r>
      <w:r w:rsidR="00FF167F" w:rsidRPr="005837CB">
        <w:rPr>
          <w:rFonts w:ascii="Times New Roman" w:hAnsi="Times New Roman" w:cs="Times New Roman"/>
          <w:sz w:val="24"/>
          <w:szCs w:val="24"/>
        </w:rPr>
        <w:t xml:space="preserve">by </w:t>
      </w:r>
      <w:r w:rsidR="005E69F9" w:rsidRPr="005837CB">
        <w:rPr>
          <w:rFonts w:ascii="Times New Roman" w:hAnsi="Times New Roman" w:cs="Times New Roman"/>
          <w:sz w:val="24"/>
          <w:szCs w:val="24"/>
        </w:rPr>
        <w:t xml:space="preserve">the church minister (whose pronouncement is </w:t>
      </w:r>
      <w:r w:rsidR="005E69F9" w:rsidRPr="005837CB">
        <w:rPr>
          <w:rFonts w:ascii="Times New Roman" w:hAnsi="Times New Roman" w:cs="Times New Roman"/>
          <w:sz w:val="24"/>
          <w:szCs w:val="24"/>
        </w:rPr>
        <w:lastRenderedPageBreak/>
        <w:t xml:space="preserve">merely </w:t>
      </w:r>
      <w:r w:rsidR="00262C00" w:rsidRPr="005837CB">
        <w:rPr>
          <w:rFonts w:ascii="Times New Roman" w:hAnsi="Times New Roman" w:cs="Times New Roman"/>
          <w:sz w:val="24"/>
          <w:szCs w:val="24"/>
        </w:rPr>
        <w:t>declar</w:t>
      </w:r>
      <w:r w:rsidR="00262C00">
        <w:rPr>
          <w:rFonts w:ascii="Times New Roman" w:hAnsi="Times New Roman" w:cs="Times New Roman"/>
          <w:sz w:val="24"/>
          <w:szCs w:val="24"/>
        </w:rPr>
        <w:t>atory</w:t>
      </w:r>
      <w:r w:rsidR="005E69F9" w:rsidRPr="005837CB">
        <w:rPr>
          <w:rFonts w:ascii="Times New Roman" w:hAnsi="Times New Roman" w:cs="Times New Roman"/>
          <w:sz w:val="24"/>
          <w:szCs w:val="24"/>
        </w:rPr>
        <w:t>, not effective</w:t>
      </w:r>
      <w:r w:rsidR="0069618E" w:rsidRPr="005837CB">
        <w:rPr>
          <w:rStyle w:val="FootnoteReference"/>
          <w:rFonts w:ascii="Times New Roman" w:hAnsi="Times New Roman" w:cs="Times New Roman"/>
          <w:sz w:val="24"/>
          <w:szCs w:val="24"/>
        </w:rPr>
        <w:footnoteReference w:id="3"/>
      </w:r>
      <w:r w:rsidR="005E69F9" w:rsidRPr="005837CB">
        <w:rPr>
          <w:rFonts w:ascii="Times New Roman" w:hAnsi="Times New Roman" w:cs="Times New Roman"/>
          <w:sz w:val="24"/>
          <w:szCs w:val="24"/>
        </w:rPr>
        <w:t>)</w:t>
      </w:r>
      <w:r w:rsidR="006426D6" w:rsidRPr="005837CB">
        <w:rPr>
          <w:rFonts w:ascii="Times New Roman" w:hAnsi="Times New Roman" w:cs="Times New Roman"/>
          <w:sz w:val="24"/>
          <w:szCs w:val="24"/>
        </w:rPr>
        <w:t xml:space="preserve">, still less </w:t>
      </w:r>
      <w:r w:rsidR="006F1977" w:rsidRPr="005837CB">
        <w:rPr>
          <w:rFonts w:ascii="Times New Roman" w:hAnsi="Times New Roman" w:cs="Times New Roman"/>
          <w:sz w:val="24"/>
          <w:szCs w:val="24"/>
        </w:rPr>
        <w:t xml:space="preserve">by </w:t>
      </w:r>
      <w:r w:rsidR="006426D6" w:rsidRPr="005837CB">
        <w:rPr>
          <w:rFonts w:ascii="Times New Roman" w:hAnsi="Times New Roman" w:cs="Times New Roman"/>
          <w:sz w:val="24"/>
          <w:szCs w:val="24"/>
        </w:rPr>
        <w:t>any other official,</w:t>
      </w:r>
      <w:r w:rsidR="005E69F9" w:rsidRPr="005837CB">
        <w:rPr>
          <w:rFonts w:ascii="Times New Roman" w:hAnsi="Times New Roman" w:cs="Times New Roman"/>
          <w:sz w:val="24"/>
          <w:szCs w:val="24"/>
        </w:rPr>
        <w:t xml:space="preserve"> but by</w:t>
      </w:r>
      <w:r w:rsidR="00285E7A" w:rsidRPr="005837CB">
        <w:rPr>
          <w:rFonts w:ascii="Times New Roman" w:hAnsi="Times New Roman" w:cs="Times New Roman"/>
          <w:sz w:val="24"/>
          <w:szCs w:val="24"/>
        </w:rPr>
        <w:t xml:space="preserve"> a supernatural action on the part of</w:t>
      </w:r>
      <w:r w:rsidR="005E69F9" w:rsidRPr="005837CB">
        <w:rPr>
          <w:rFonts w:ascii="Times New Roman" w:hAnsi="Times New Roman" w:cs="Times New Roman"/>
          <w:sz w:val="24"/>
          <w:szCs w:val="24"/>
        </w:rPr>
        <w:t xml:space="preserve"> God.</w:t>
      </w:r>
      <w:r w:rsidR="00285E7A" w:rsidRPr="005837CB">
        <w:rPr>
          <w:rStyle w:val="FootnoteReference"/>
          <w:rFonts w:ascii="Times New Roman" w:hAnsi="Times New Roman" w:cs="Times New Roman"/>
          <w:sz w:val="24"/>
          <w:szCs w:val="24"/>
        </w:rPr>
        <w:footnoteReference w:id="4"/>
      </w:r>
      <w:r w:rsidR="00A4425D" w:rsidRPr="005837CB">
        <w:rPr>
          <w:rFonts w:ascii="Times New Roman" w:hAnsi="Times New Roman" w:cs="Times New Roman"/>
          <w:sz w:val="24"/>
          <w:szCs w:val="24"/>
        </w:rPr>
        <w:t xml:space="preserve"> </w:t>
      </w:r>
      <w:r w:rsidR="00503365" w:rsidRPr="005837CB">
        <w:rPr>
          <w:rFonts w:ascii="Times New Roman" w:hAnsi="Times New Roman" w:cs="Times New Roman"/>
          <w:sz w:val="24"/>
          <w:szCs w:val="24"/>
        </w:rPr>
        <w:t>This is not to say, of course, that the human parties have nothing to do with it: on the contrary, the position of the church since the time of</w:t>
      </w:r>
      <w:r w:rsidR="00BB5156" w:rsidRPr="005837CB">
        <w:rPr>
          <w:rFonts w:ascii="Times New Roman" w:hAnsi="Times New Roman" w:cs="Times New Roman"/>
          <w:sz w:val="24"/>
          <w:szCs w:val="24"/>
        </w:rPr>
        <w:t xml:space="preserve"> Pope Alexander III (1159–1181)</w:t>
      </w:r>
      <w:r w:rsidR="00503365" w:rsidRPr="005837CB">
        <w:rPr>
          <w:rFonts w:ascii="Times New Roman" w:hAnsi="Times New Roman" w:cs="Times New Roman"/>
          <w:sz w:val="24"/>
          <w:szCs w:val="24"/>
        </w:rPr>
        <w:t xml:space="preserve"> has been that God </w:t>
      </w:r>
      <w:r w:rsidR="0070625B" w:rsidRPr="005837CB">
        <w:rPr>
          <w:rFonts w:ascii="Times New Roman" w:hAnsi="Times New Roman" w:cs="Times New Roman"/>
          <w:sz w:val="24"/>
          <w:szCs w:val="24"/>
        </w:rPr>
        <w:t xml:space="preserve">supernaturally </w:t>
      </w:r>
      <w:r w:rsidR="00503365" w:rsidRPr="005837CB">
        <w:rPr>
          <w:rFonts w:ascii="Times New Roman" w:hAnsi="Times New Roman" w:cs="Times New Roman"/>
          <w:sz w:val="24"/>
          <w:szCs w:val="24"/>
        </w:rPr>
        <w:t>effects the union on the exchange of marital consent by the human parties.</w:t>
      </w:r>
      <w:r w:rsidR="00503365" w:rsidRPr="005837CB">
        <w:rPr>
          <w:rStyle w:val="FootnoteReference"/>
          <w:rFonts w:ascii="Times New Roman" w:hAnsi="Times New Roman" w:cs="Times New Roman"/>
          <w:sz w:val="24"/>
          <w:szCs w:val="24"/>
        </w:rPr>
        <w:footnoteReference w:id="5"/>
      </w:r>
    </w:p>
    <w:p w14:paraId="161B9D14" w14:textId="68220D54" w:rsidR="00A478EA" w:rsidRDefault="00A478EA" w:rsidP="005837CB">
      <w:pPr>
        <w:spacing w:line="360" w:lineRule="auto"/>
        <w:ind w:firstLine="709"/>
        <w:rPr>
          <w:rFonts w:ascii="Times New Roman" w:hAnsi="Times New Roman" w:cs="Times New Roman"/>
          <w:sz w:val="24"/>
          <w:szCs w:val="24"/>
        </w:rPr>
      </w:pPr>
      <w:r>
        <w:rPr>
          <w:rFonts w:ascii="Times New Roman" w:hAnsi="Times New Roman" w:cs="Times New Roman"/>
          <w:sz w:val="24"/>
          <w:szCs w:val="24"/>
        </w:rPr>
        <w:t>It</w:t>
      </w:r>
      <w:r w:rsidR="00BE3DBF">
        <w:rPr>
          <w:rFonts w:ascii="Times New Roman" w:hAnsi="Times New Roman" w:cs="Times New Roman"/>
          <w:sz w:val="24"/>
          <w:szCs w:val="24"/>
        </w:rPr>
        <w:t xml:space="preserve"> </w:t>
      </w:r>
      <w:r>
        <w:rPr>
          <w:rFonts w:ascii="Times New Roman" w:hAnsi="Times New Roman" w:cs="Times New Roman"/>
          <w:sz w:val="24"/>
          <w:szCs w:val="24"/>
        </w:rPr>
        <w:t>ha</w:t>
      </w:r>
      <w:r w:rsidR="00BE3DBF">
        <w:rPr>
          <w:rFonts w:ascii="Times New Roman" w:hAnsi="Times New Roman" w:cs="Times New Roman"/>
          <w:sz w:val="24"/>
          <w:szCs w:val="24"/>
        </w:rPr>
        <w:t>s often</w:t>
      </w:r>
      <w:r>
        <w:rPr>
          <w:rFonts w:ascii="Times New Roman" w:hAnsi="Times New Roman" w:cs="Times New Roman"/>
          <w:sz w:val="24"/>
          <w:szCs w:val="24"/>
        </w:rPr>
        <w:t xml:space="preserve"> been</w:t>
      </w:r>
      <w:r w:rsidR="00BE3DBF">
        <w:rPr>
          <w:rFonts w:ascii="Times New Roman" w:hAnsi="Times New Roman" w:cs="Times New Roman"/>
          <w:sz w:val="24"/>
          <w:szCs w:val="24"/>
        </w:rPr>
        <w:t xml:space="preserve"> said that legal marriage is</w:t>
      </w:r>
      <w:r w:rsidR="00F73910">
        <w:rPr>
          <w:rFonts w:ascii="Times New Roman" w:hAnsi="Times New Roman" w:cs="Times New Roman"/>
          <w:sz w:val="24"/>
          <w:szCs w:val="24"/>
        </w:rPr>
        <w:t xml:space="preserve"> a different institution from the institution </w:t>
      </w:r>
      <w:r w:rsidR="000E7CAC">
        <w:rPr>
          <w:rFonts w:ascii="Times New Roman" w:hAnsi="Times New Roman" w:cs="Times New Roman"/>
          <w:sz w:val="24"/>
          <w:szCs w:val="24"/>
        </w:rPr>
        <w:t xml:space="preserve">of marriage </w:t>
      </w:r>
      <w:proofErr w:type="gramStart"/>
      <w:r w:rsidR="00F73910">
        <w:rPr>
          <w:rFonts w:ascii="Times New Roman" w:hAnsi="Times New Roman" w:cs="Times New Roman"/>
          <w:sz w:val="24"/>
          <w:szCs w:val="24"/>
        </w:rPr>
        <w:t>just described,</w:t>
      </w:r>
      <w:proofErr w:type="gramEnd"/>
      <w:r w:rsidR="00F73910">
        <w:rPr>
          <w:rFonts w:ascii="Times New Roman" w:hAnsi="Times New Roman" w:cs="Times New Roman"/>
          <w:sz w:val="24"/>
          <w:szCs w:val="24"/>
        </w:rPr>
        <w:t xml:space="preserve"> legal marriage being</w:t>
      </w:r>
      <w:r w:rsidR="00BE3DBF">
        <w:rPr>
          <w:rFonts w:ascii="Times New Roman" w:hAnsi="Times New Roman" w:cs="Times New Roman"/>
          <w:sz w:val="24"/>
          <w:szCs w:val="24"/>
        </w:rPr>
        <w:t xml:space="preserve"> purely a creation of the state’s</w:t>
      </w:r>
      <w:r w:rsidR="00330E60">
        <w:rPr>
          <w:rFonts w:ascii="Times New Roman" w:hAnsi="Times New Roman" w:cs="Times New Roman"/>
          <w:sz w:val="24"/>
          <w:szCs w:val="24"/>
        </w:rPr>
        <w:t xml:space="preserve">. </w:t>
      </w:r>
      <w:proofErr w:type="gramStart"/>
      <w:r w:rsidR="00330E60">
        <w:rPr>
          <w:rFonts w:ascii="Times New Roman" w:hAnsi="Times New Roman" w:cs="Times New Roman"/>
          <w:sz w:val="24"/>
          <w:szCs w:val="24"/>
        </w:rPr>
        <w:t>So</w:t>
      </w:r>
      <w:proofErr w:type="gramEnd"/>
      <w:r w:rsidR="00330E60">
        <w:rPr>
          <w:rFonts w:ascii="Times New Roman" w:hAnsi="Times New Roman" w:cs="Times New Roman"/>
          <w:sz w:val="24"/>
          <w:szCs w:val="24"/>
        </w:rPr>
        <w:t xml:space="preserve"> Frank </w:t>
      </w:r>
      <w:proofErr w:type="spellStart"/>
      <w:r w:rsidR="00330E60">
        <w:rPr>
          <w:rFonts w:ascii="Times New Roman" w:hAnsi="Times New Roman" w:cs="Times New Roman"/>
          <w:sz w:val="24"/>
          <w:szCs w:val="24"/>
        </w:rPr>
        <w:t>Sheed</w:t>
      </w:r>
      <w:proofErr w:type="spellEnd"/>
      <w:r w:rsidR="00330E60">
        <w:rPr>
          <w:rFonts w:ascii="Times New Roman" w:hAnsi="Times New Roman" w:cs="Times New Roman"/>
          <w:sz w:val="24"/>
          <w:szCs w:val="24"/>
        </w:rPr>
        <w:t>:</w:t>
      </w:r>
    </w:p>
    <w:p w14:paraId="1911B60A" w14:textId="0505557A" w:rsidR="00A478EA" w:rsidRPr="00A478EA" w:rsidRDefault="00A478EA" w:rsidP="005837CB">
      <w:pPr>
        <w:spacing w:line="360" w:lineRule="auto"/>
        <w:ind w:left="709"/>
        <w:rPr>
          <w:rFonts w:ascii="Times New Roman" w:hAnsi="Times New Roman" w:cs="Times New Roman"/>
          <w:sz w:val="24"/>
          <w:szCs w:val="24"/>
        </w:rPr>
      </w:pPr>
      <w:r w:rsidRPr="00A478EA">
        <w:rPr>
          <w:rFonts w:ascii="Times New Roman" w:hAnsi="Times New Roman" w:cs="Times New Roman"/>
          <w:sz w:val="24"/>
          <w:szCs w:val="24"/>
        </w:rPr>
        <w:t xml:space="preserve">Where two authorities claim to act in the same sphere, there is a strong suspicion (usually justified) that one of them is trespassing. Historically, </w:t>
      </w:r>
      <w:proofErr w:type="gramStart"/>
      <w:r w:rsidRPr="00A478EA">
        <w:rPr>
          <w:rFonts w:ascii="Times New Roman" w:hAnsi="Times New Roman" w:cs="Times New Roman"/>
          <w:sz w:val="24"/>
          <w:szCs w:val="24"/>
        </w:rPr>
        <w:t>it is clear that in</w:t>
      </w:r>
      <w:proofErr w:type="gramEnd"/>
      <w:r w:rsidRPr="00A478EA">
        <w:rPr>
          <w:rFonts w:ascii="Times New Roman" w:hAnsi="Times New Roman" w:cs="Times New Roman"/>
          <w:sz w:val="24"/>
          <w:szCs w:val="24"/>
        </w:rPr>
        <w:t xml:space="preserve"> England the State is the trespasser. For prior to the Reformation, marriage was a matter within the Church</w:t>
      </w:r>
      <w:r w:rsidR="00330E60">
        <w:rPr>
          <w:rFonts w:ascii="Times New Roman" w:hAnsi="Times New Roman" w:cs="Times New Roman"/>
          <w:sz w:val="24"/>
          <w:szCs w:val="24"/>
        </w:rPr>
        <w:t>’</w:t>
      </w:r>
      <w:r w:rsidRPr="00A478EA">
        <w:rPr>
          <w:rFonts w:ascii="Times New Roman" w:hAnsi="Times New Roman" w:cs="Times New Roman"/>
          <w:sz w:val="24"/>
          <w:szCs w:val="24"/>
        </w:rPr>
        <w:t>s sphere. The State has simply taken it over.</w:t>
      </w:r>
      <w:r w:rsidR="00330E60">
        <w:rPr>
          <w:rFonts w:ascii="Times New Roman" w:hAnsi="Times New Roman" w:cs="Times New Roman"/>
          <w:sz w:val="24"/>
          <w:szCs w:val="24"/>
        </w:rPr>
        <w:t xml:space="preserve"> […]</w:t>
      </w:r>
      <w:r w:rsidR="00AD5902">
        <w:rPr>
          <w:rFonts w:ascii="Times New Roman" w:hAnsi="Times New Roman" w:cs="Times New Roman"/>
          <w:sz w:val="24"/>
          <w:szCs w:val="24"/>
        </w:rPr>
        <w:t xml:space="preserve"> [W]</w:t>
      </w:r>
      <w:proofErr w:type="spellStart"/>
      <w:r w:rsidR="00AD5902" w:rsidRPr="00AD5902">
        <w:rPr>
          <w:rFonts w:ascii="Times New Roman" w:hAnsi="Times New Roman" w:cs="Times New Roman"/>
          <w:sz w:val="24"/>
          <w:szCs w:val="24"/>
        </w:rPr>
        <w:t>hile</w:t>
      </w:r>
      <w:proofErr w:type="spellEnd"/>
      <w:r w:rsidR="00AD5902" w:rsidRPr="00AD5902">
        <w:rPr>
          <w:rFonts w:ascii="Times New Roman" w:hAnsi="Times New Roman" w:cs="Times New Roman"/>
          <w:sz w:val="24"/>
          <w:szCs w:val="24"/>
        </w:rPr>
        <w:t xml:space="preserve"> both authorities make statements about marriage, the two sets of statements are not so obviously contradictory as one might suppose.</w:t>
      </w:r>
      <w:r w:rsidR="00AD5902">
        <w:rPr>
          <w:rFonts w:ascii="Times New Roman" w:hAnsi="Times New Roman" w:cs="Times New Roman"/>
          <w:sz w:val="24"/>
          <w:szCs w:val="24"/>
        </w:rPr>
        <w:t xml:space="preserve"> […]</w:t>
      </w:r>
    </w:p>
    <w:p w14:paraId="50A06B07" w14:textId="77777777" w:rsidR="00AD5902" w:rsidRDefault="00A478EA" w:rsidP="00AD5902">
      <w:pPr>
        <w:spacing w:line="360" w:lineRule="auto"/>
        <w:ind w:left="709"/>
        <w:rPr>
          <w:rFonts w:ascii="Times New Roman" w:hAnsi="Times New Roman" w:cs="Times New Roman"/>
          <w:sz w:val="24"/>
          <w:szCs w:val="24"/>
        </w:rPr>
      </w:pPr>
      <w:r w:rsidRPr="00A478EA">
        <w:rPr>
          <w:rFonts w:ascii="Times New Roman" w:hAnsi="Times New Roman" w:cs="Times New Roman"/>
          <w:sz w:val="24"/>
          <w:szCs w:val="24"/>
        </w:rPr>
        <w:t xml:space="preserve">The truth is that Church and State are </w:t>
      </w:r>
      <w:proofErr w:type="gramStart"/>
      <w:r w:rsidRPr="00A478EA">
        <w:rPr>
          <w:rFonts w:ascii="Times New Roman" w:hAnsi="Times New Roman" w:cs="Times New Roman"/>
          <w:sz w:val="24"/>
          <w:szCs w:val="24"/>
        </w:rPr>
        <w:t>actually talking</w:t>
      </w:r>
      <w:proofErr w:type="gramEnd"/>
      <w:r w:rsidRPr="00A478EA">
        <w:rPr>
          <w:rFonts w:ascii="Times New Roman" w:hAnsi="Times New Roman" w:cs="Times New Roman"/>
          <w:sz w:val="24"/>
          <w:szCs w:val="24"/>
        </w:rPr>
        <w:t xml:space="preserve"> about two different things. The Church is talking of marriage</w:t>
      </w:r>
      <w:r w:rsidR="00AD5902">
        <w:rPr>
          <w:rFonts w:ascii="Calibri" w:hAnsi="Calibri" w:cs="Calibri"/>
          <w:sz w:val="24"/>
          <w:szCs w:val="24"/>
        </w:rPr>
        <w:t>—</w:t>
      </w:r>
      <w:r w:rsidRPr="00A478EA">
        <w:rPr>
          <w:rFonts w:ascii="Times New Roman" w:hAnsi="Times New Roman" w:cs="Times New Roman"/>
          <w:sz w:val="24"/>
          <w:szCs w:val="24"/>
        </w:rPr>
        <w:t>a relation instituted by God and depending on His laws. The State is talking (in effect) of another institution</w:t>
      </w:r>
      <w:r w:rsidR="00AD5902">
        <w:rPr>
          <w:rFonts w:ascii="Calibri" w:hAnsi="Calibri" w:cs="Calibri"/>
          <w:sz w:val="24"/>
          <w:szCs w:val="24"/>
        </w:rPr>
        <w:t>—</w:t>
      </w:r>
      <w:r w:rsidR="00AD5902">
        <w:rPr>
          <w:rFonts w:ascii="Times New Roman" w:hAnsi="Times New Roman" w:cs="Times New Roman"/>
          <w:sz w:val="24"/>
          <w:szCs w:val="24"/>
        </w:rPr>
        <w:t>c</w:t>
      </w:r>
      <w:r w:rsidRPr="00A478EA">
        <w:rPr>
          <w:rFonts w:ascii="Times New Roman" w:hAnsi="Times New Roman" w:cs="Times New Roman"/>
          <w:sz w:val="24"/>
          <w:szCs w:val="24"/>
        </w:rPr>
        <w:t>alled, somewhat confusingly, by the same nam</w:t>
      </w:r>
      <w:r w:rsidR="00AD5902">
        <w:rPr>
          <w:rFonts w:ascii="Times New Roman" w:hAnsi="Times New Roman" w:cs="Times New Roman"/>
          <w:sz w:val="24"/>
          <w:szCs w:val="24"/>
        </w:rPr>
        <w:t>e</w:t>
      </w:r>
      <w:r w:rsidR="00AD5902">
        <w:rPr>
          <w:rFonts w:ascii="Calibri" w:hAnsi="Calibri" w:cs="Calibri"/>
          <w:sz w:val="24"/>
          <w:szCs w:val="24"/>
        </w:rPr>
        <w:t>—</w:t>
      </w:r>
      <w:r w:rsidRPr="00A478EA">
        <w:rPr>
          <w:rFonts w:ascii="Times New Roman" w:hAnsi="Times New Roman" w:cs="Times New Roman"/>
          <w:sz w:val="24"/>
          <w:szCs w:val="24"/>
        </w:rPr>
        <w:t>owing its validity and its nature not to God but to the will of the State.</w:t>
      </w:r>
      <w:r w:rsidR="00BE3DBF">
        <w:rPr>
          <w:rStyle w:val="FootnoteReference"/>
          <w:rFonts w:ascii="Times New Roman" w:hAnsi="Times New Roman" w:cs="Times New Roman"/>
          <w:sz w:val="24"/>
          <w:szCs w:val="24"/>
        </w:rPr>
        <w:footnoteReference w:id="6"/>
      </w:r>
    </w:p>
    <w:p w14:paraId="5AF022BA" w14:textId="3611ACE6" w:rsidR="00D837C3" w:rsidRDefault="00D837C3" w:rsidP="00AD590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Sheed</w:t>
      </w:r>
      <w:proofErr w:type="spellEnd"/>
      <w:r>
        <w:rPr>
          <w:rFonts w:ascii="Times New Roman" w:hAnsi="Times New Roman" w:cs="Times New Roman"/>
          <w:sz w:val="24"/>
          <w:szCs w:val="24"/>
        </w:rPr>
        <w:t xml:space="preserve"> goes on to criticise the idea that the legal concept of marriage is the only concept of marriage: </w:t>
      </w:r>
    </w:p>
    <w:p w14:paraId="5F22D33D" w14:textId="2B6D8CEA" w:rsidR="00D837C3" w:rsidRDefault="00FD3663" w:rsidP="005837CB">
      <w:pPr>
        <w:spacing w:line="360" w:lineRule="auto"/>
        <w:ind w:left="709"/>
        <w:rPr>
          <w:rFonts w:ascii="Times New Roman" w:hAnsi="Times New Roman" w:cs="Times New Roman"/>
          <w:sz w:val="24"/>
          <w:szCs w:val="24"/>
        </w:rPr>
      </w:pPr>
      <w:r>
        <w:rPr>
          <w:rFonts w:ascii="Times New Roman" w:hAnsi="Times New Roman" w:cs="Times New Roman"/>
          <w:sz w:val="24"/>
          <w:szCs w:val="24"/>
        </w:rPr>
        <w:t>[I]</w:t>
      </w:r>
      <w:r w:rsidR="00D837C3" w:rsidRPr="00D837C3">
        <w:rPr>
          <w:rFonts w:ascii="Times New Roman" w:hAnsi="Times New Roman" w:cs="Times New Roman"/>
          <w:sz w:val="24"/>
          <w:szCs w:val="24"/>
        </w:rPr>
        <w:t>f marriage is only a relation drawing its validity from and controlled by the State, then it really ceases to be an institution. It becomes something fluctuating and uncertain, varying in meaning and value with the nation</w:t>
      </w:r>
      <w:r>
        <w:rPr>
          <w:rFonts w:ascii="Times New Roman" w:hAnsi="Times New Roman" w:cs="Times New Roman"/>
          <w:sz w:val="24"/>
          <w:szCs w:val="24"/>
        </w:rPr>
        <w:t>’</w:t>
      </w:r>
      <w:r w:rsidR="00D837C3" w:rsidRPr="00D837C3">
        <w:rPr>
          <w:rFonts w:ascii="Times New Roman" w:hAnsi="Times New Roman" w:cs="Times New Roman"/>
          <w:sz w:val="24"/>
          <w:szCs w:val="24"/>
        </w:rPr>
        <w:t xml:space="preserve">s spiritual condition, very </w:t>
      </w:r>
      <w:r w:rsidR="00D837C3" w:rsidRPr="00D837C3">
        <w:rPr>
          <w:rFonts w:ascii="Times New Roman" w:hAnsi="Times New Roman" w:cs="Times New Roman"/>
          <w:sz w:val="24"/>
          <w:szCs w:val="24"/>
        </w:rPr>
        <w:lastRenderedPageBreak/>
        <w:t>much as the French franc varies in meaning and value with the nation</w:t>
      </w:r>
      <w:r>
        <w:rPr>
          <w:rFonts w:ascii="Times New Roman" w:hAnsi="Times New Roman" w:cs="Times New Roman"/>
          <w:sz w:val="24"/>
          <w:szCs w:val="24"/>
        </w:rPr>
        <w:t>’</w:t>
      </w:r>
      <w:r w:rsidR="00D837C3" w:rsidRPr="00D837C3">
        <w:rPr>
          <w:rFonts w:ascii="Times New Roman" w:hAnsi="Times New Roman" w:cs="Times New Roman"/>
          <w:sz w:val="24"/>
          <w:szCs w:val="24"/>
        </w:rPr>
        <w:t xml:space="preserve">s financial credit. </w:t>
      </w:r>
      <w:proofErr w:type="gramStart"/>
      <w:r w:rsidR="00D837C3" w:rsidRPr="00D837C3">
        <w:rPr>
          <w:rFonts w:ascii="Times New Roman" w:hAnsi="Times New Roman" w:cs="Times New Roman"/>
          <w:sz w:val="24"/>
          <w:szCs w:val="24"/>
        </w:rPr>
        <w:t>Indeed</w:t>
      </w:r>
      <w:proofErr w:type="gramEnd"/>
      <w:r w:rsidR="00D837C3" w:rsidRPr="00D837C3">
        <w:rPr>
          <w:rFonts w:ascii="Times New Roman" w:hAnsi="Times New Roman" w:cs="Times New Roman"/>
          <w:sz w:val="24"/>
          <w:szCs w:val="24"/>
        </w:rPr>
        <w:t xml:space="preserve"> the franc suggests a further comparison, for it fluctuates not only with the nation</w:t>
      </w:r>
      <w:r>
        <w:rPr>
          <w:rFonts w:ascii="Times New Roman" w:hAnsi="Times New Roman" w:cs="Times New Roman"/>
          <w:sz w:val="24"/>
          <w:szCs w:val="24"/>
        </w:rPr>
        <w:t>’</w:t>
      </w:r>
      <w:r w:rsidR="00D837C3" w:rsidRPr="00D837C3">
        <w:rPr>
          <w:rFonts w:ascii="Times New Roman" w:hAnsi="Times New Roman" w:cs="Times New Roman"/>
          <w:sz w:val="24"/>
          <w:szCs w:val="24"/>
        </w:rPr>
        <w:t>s credit, but with the Government</w:t>
      </w:r>
      <w:r>
        <w:rPr>
          <w:rFonts w:ascii="Times New Roman" w:hAnsi="Times New Roman" w:cs="Times New Roman"/>
          <w:sz w:val="24"/>
          <w:szCs w:val="24"/>
        </w:rPr>
        <w:t>’</w:t>
      </w:r>
      <w:r w:rsidR="00D837C3" w:rsidRPr="00D837C3">
        <w:rPr>
          <w:rFonts w:ascii="Times New Roman" w:hAnsi="Times New Roman" w:cs="Times New Roman"/>
          <w:sz w:val="24"/>
          <w:szCs w:val="24"/>
        </w:rPr>
        <w:t>s; and marriage equally could vary in value not only with some change in the nation</w:t>
      </w:r>
      <w:r>
        <w:rPr>
          <w:rFonts w:ascii="Times New Roman" w:hAnsi="Times New Roman" w:cs="Times New Roman"/>
          <w:sz w:val="24"/>
          <w:szCs w:val="24"/>
        </w:rPr>
        <w:t>’</w:t>
      </w:r>
      <w:r w:rsidR="00D837C3" w:rsidRPr="00D837C3">
        <w:rPr>
          <w:rFonts w:ascii="Times New Roman" w:hAnsi="Times New Roman" w:cs="Times New Roman"/>
          <w:sz w:val="24"/>
          <w:szCs w:val="24"/>
        </w:rPr>
        <w:t>s spiritual condition but with a change of government or at the mere whim of a legislator. And it is important that an institution so basic as marriage should be put beyond the reach of those fluctuations and uncertainties which are inseparable from the normal working of human legislators upon subjects which they regard as entirely their own.</w:t>
      </w:r>
      <w:r w:rsidR="004F2038">
        <w:rPr>
          <w:rStyle w:val="FootnoteReference"/>
          <w:rFonts w:ascii="Times New Roman" w:hAnsi="Times New Roman" w:cs="Times New Roman"/>
          <w:sz w:val="24"/>
          <w:szCs w:val="24"/>
        </w:rPr>
        <w:footnoteReference w:id="7"/>
      </w:r>
    </w:p>
    <w:p w14:paraId="26BE8FD0" w14:textId="051BB1EB" w:rsidR="00A4425D" w:rsidRPr="005837CB" w:rsidRDefault="004D543A" w:rsidP="005837CB">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I agree wholeheartedly with </w:t>
      </w:r>
      <w:proofErr w:type="spellStart"/>
      <w:r>
        <w:rPr>
          <w:rFonts w:ascii="Times New Roman" w:hAnsi="Times New Roman" w:cs="Times New Roman"/>
          <w:sz w:val="24"/>
          <w:szCs w:val="24"/>
        </w:rPr>
        <w:t>Sheed’s</w:t>
      </w:r>
      <w:proofErr w:type="spellEnd"/>
      <w:r>
        <w:rPr>
          <w:rFonts w:ascii="Times New Roman" w:hAnsi="Times New Roman" w:cs="Times New Roman"/>
          <w:sz w:val="24"/>
          <w:szCs w:val="24"/>
        </w:rPr>
        <w:t xml:space="preserve"> critique, it is worth pointing out that not all jurists have agreed that </w:t>
      </w:r>
      <w:r w:rsidRPr="004D543A">
        <w:rPr>
          <w:rFonts w:ascii="Times New Roman" w:hAnsi="Times New Roman" w:cs="Times New Roman"/>
          <w:sz w:val="24"/>
          <w:szCs w:val="24"/>
        </w:rPr>
        <w:t xml:space="preserve">the state’s concept of marriage was </w:t>
      </w:r>
      <w:r>
        <w:rPr>
          <w:rFonts w:ascii="Times New Roman" w:hAnsi="Times New Roman" w:cs="Times New Roman"/>
          <w:sz w:val="24"/>
          <w:szCs w:val="24"/>
        </w:rPr>
        <w:t>different from</w:t>
      </w:r>
      <w:r w:rsidRPr="004D543A">
        <w:rPr>
          <w:rFonts w:ascii="Times New Roman" w:hAnsi="Times New Roman" w:cs="Times New Roman"/>
          <w:sz w:val="24"/>
          <w:szCs w:val="24"/>
        </w:rPr>
        <w:t xml:space="preserve"> the Christian one</w:t>
      </w:r>
      <w:r>
        <w:rPr>
          <w:rFonts w:ascii="Times New Roman" w:hAnsi="Times New Roman" w:cs="Times New Roman"/>
          <w:sz w:val="24"/>
          <w:szCs w:val="24"/>
        </w:rPr>
        <w:t>.</w:t>
      </w:r>
      <w:r w:rsidR="004F2038">
        <w:rPr>
          <w:rFonts w:ascii="Times New Roman" w:hAnsi="Times New Roman" w:cs="Times New Roman"/>
          <w:sz w:val="24"/>
          <w:szCs w:val="24"/>
        </w:rPr>
        <w:t xml:space="preserve"> </w:t>
      </w:r>
      <w:r w:rsidR="00A4425D" w:rsidRPr="005837CB">
        <w:rPr>
          <w:rFonts w:ascii="Times New Roman" w:hAnsi="Times New Roman" w:cs="Times New Roman"/>
          <w:sz w:val="24"/>
          <w:szCs w:val="24"/>
        </w:rPr>
        <w:t xml:space="preserve">Sir </w:t>
      </w:r>
      <w:r w:rsidR="002145FD" w:rsidRPr="005837CB">
        <w:rPr>
          <w:rFonts w:ascii="Times New Roman" w:hAnsi="Times New Roman" w:cs="Times New Roman"/>
          <w:sz w:val="24"/>
          <w:szCs w:val="24"/>
        </w:rPr>
        <w:t>William</w:t>
      </w:r>
      <w:r w:rsidR="00A4425D" w:rsidRPr="005837CB">
        <w:rPr>
          <w:rFonts w:ascii="Times New Roman" w:hAnsi="Times New Roman" w:cs="Times New Roman"/>
          <w:sz w:val="24"/>
          <w:szCs w:val="24"/>
        </w:rPr>
        <w:t xml:space="preserve"> Scott</w:t>
      </w:r>
      <w:r w:rsidR="004F2038">
        <w:rPr>
          <w:rFonts w:ascii="Times New Roman" w:hAnsi="Times New Roman" w:cs="Times New Roman"/>
          <w:sz w:val="24"/>
          <w:szCs w:val="24"/>
        </w:rPr>
        <w:t xml:space="preserve"> </w:t>
      </w:r>
      <w:r>
        <w:rPr>
          <w:rFonts w:ascii="Times New Roman" w:hAnsi="Times New Roman" w:cs="Times New Roman"/>
          <w:sz w:val="24"/>
          <w:szCs w:val="24"/>
        </w:rPr>
        <w:t>in 1811 stated</w:t>
      </w:r>
      <w:r w:rsidR="004F2038">
        <w:rPr>
          <w:rFonts w:ascii="Times New Roman" w:hAnsi="Times New Roman" w:cs="Times New Roman"/>
          <w:sz w:val="24"/>
          <w:szCs w:val="24"/>
        </w:rPr>
        <w:t xml:space="preserve"> that</w:t>
      </w:r>
      <w:r w:rsidR="00A4425D" w:rsidRPr="005837CB">
        <w:rPr>
          <w:rFonts w:ascii="Times New Roman" w:hAnsi="Times New Roman" w:cs="Times New Roman"/>
          <w:sz w:val="24"/>
          <w:szCs w:val="24"/>
        </w:rPr>
        <w:t>:</w:t>
      </w:r>
    </w:p>
    <w:p w14:paraId="40F9F665" w14:textId="0BEA611F" w:rsidR="002145FD" w:rsidRPr="005837CB" w:rsidRDefault="002145FD" w:rsidP="005837CB">
      <w:pPr>
        <w:spacing w:line="360" w:lineRule="auto"/>
        <w:ind w:left="720"/>
        <w:rPr>
          <w:rFonts w:ascii="Times New Roman" w:hAnsi="Times New Roman" w:cs="Times New Roman"/>
          <w:sz w:val="24"/>
          <w:szCs w:val="24"/>
        </w:rPr>
      </w:pPr>
      <w:r w:rsidRPr="005837CB">
        <w:rPr>
          <w:rFonts w:ascii="Times New Roman" w:hAnsi="Times New Roman" w:cs="Times New Roman"/>
          <w:sz w:val="24"/>
          <w:szCs w:val="24"/>
        </w:rPr>
        <w:t xml:space="preserve">Marriage in its origin is a contract of natural law; […] it is the parent, not the child, of civil society. […] At the Reformation this country </w:t>
      </w:r>
      <w:r w:rsidR="00953DBF" w:rsidRPr="005837CB">
        <w:rPr>
          <w:rFonts w:ascii="Times New Roman" w:hAnsi="Times New Roman" w:cs="Times New Roman"/>
          <w:sz w:val="24"/>
          <w:szCs w:val="24"/>
        </w:rPr>
        <w:t>[retained]</w:t>
      </w:r>
      <w:r w:rsidRPr="005837CB">
        <w:rPr>
          <w:rFonts w:ascii="Times New Roman" w:hAnsi="Times New Roman" w:cs="Times New Roman"/>
          <w:sz w:val="24"/>
          <w:szCs w:val="24"/>
        </w:rPr>
        <w:t xml:space="preserve"> the idea of its being of divine institution in its general origin[.]</w:t>
      </w:r>
      <w:r w:rsidRPr="005837CB">
        <w:rPr>
          <w:rFonts w:ascii="Times New Roman" w:hAnsi="Times New Roman" w:cs="Times New Roman"/>
          <w:sz w:val="24"/>
          <w:szCs w:val="24"/>
          <w:vertAlign w:val="superscript"/>
        </w:rPr>
        <w:footnoteReference w:id="8"/>
      </w:r>
    </w:p>
    <w:p w14:paraId="2854EBDC" w14:textId="400A3179" w:rsidR="007C4F53" w:rsidRDefault="00761570" w:rsidP="007C4F53">
      <w:pPr>
        <w:spacing w:line="360" w:lineRule="auto"/>
        <w:rPr>
          <w:rFonts w:ascii="Times New Roman" w:hAnsi="Times New Roman" w:cs="Times New Roman"/>
          <w:sz w:val="24"/>
          <w:szCs w:val="24"/>
        </w:rPr>
      </w:pPr>
      <w:r w:rsidRPr="00761570">
        <w:rPr>
          <w:rFonts w:ascii="Times New Roman" w:hAnsi="Times New Roman" w:cs="Times New Roman"/>
          <w:sz w:val="24"/>
          <w:szCs w:val="24"/>
        </w:rPr>
        <w:t>Sir William was s</w:t>
      </w:r>
      <w:r w:rsidR="00063D09">
        <w:rPr>
          <w:rFonts w:ascii="Times New Roman" w:hAnsi="Times New Roman" w:cs="Times New Roman"/>
          <w:sz w:val="24"/>
          <w:szCs w:val="24"/>
        </w:rPr>
        <w:t>peak</w:t>
      </w:r>
      <w:r w:rsidRPr="00761570">
        <w:rPr>
          <w:rFonts w:ascii="Times New Roman" w:hAnsi="Times New Roman" w:cs="Times New Roman"/>
          <w:sz w:val="24"/>
          <w:szCs w:val="24"/>
        </w:rPr>
        <w:t xml:space="preserve">ing as an ecclesiastical judge, since this was before the determination of matrimonial cases had been removed from the ecclesiastical courts. </w:t>
      </w:r>
      <w:r w:rsidR="007C4F53">
        <w:rPr>
          <w:rFonts w:ascii="Times New Roman" w:hAnsi="Times New Roman" w:cs="Times New Roman"/>
          <w:sz w:val="24"/>
          <w:szCs w:val="24"/>
        </w:rPr>
        <w:t xml:space="preserve">For an example from after 1857 of a judge’s </w:t>
      </w:r>
      <w:r w:rsidR="00EF0312">
        <w:rPr>
          <w:rFonts w:ascii="Times New Roman" w:hAnsi="Times New Roman" w:cs="Times New Roman"/>
          <w:sz w:val="24"/>
          <w:szCs w:val="24"/>
        </w:rPr>
        <w:t>affirming</w:t>
      </w:r>
      <w:r w:rsidR="007C4F53">
        <w:rPr>
          <w:rFonts w:ascii="Times New Roman" w:hAnsi="Times New Roman" w:cs="Times New Roman"/>
          <w:sz w:val="24"/>
          <w:szCs w:val="24"/>
        </w:rPr>
        <w:t xml:space="preserve"> that</w:t>
      </w:r>
      <w:r w:rsidR="00EF0312">
        <w:rPr>
          <w:rFonts w:ascii="Times New Roman" w:hAnsi="Times New Roman" w:cs="Times New Roman"/>
          <w:sz w:val="24"/>
          <w:szCs w:val="24"/>
        </w:rPr>
        <w:t xml:space="preserve"> society and, by implication,</w:t>
      </w:r>
      <w:r w:rsidR="007C4F53">
        <w:rPr>
          <w:rFonts w:ascii="Times New Roman" w:hAnsi="Times New Roman" w:cs="Times New Roman"/>
          <w:sz w:val="24"/>
          <w:szCs w:val="24"/>
        </w:rPr>
        <w:t xml:space="preserve"> </w:t>
      </w:r>
      <w:r w:rsidR="00EF0312">
        <w:rPr>
          <w:rFonts w:ascii="Times New Roman" w:hAnsi="Times New Roman" w:cs="Times New Roman"/>
          <w:sz w:val="24"/>
          <w:szCs w:val="24"/>
        </w:rPr>
        <w:t xml:space="preserve">the state were built on marriage, rather than </w:t>
      </w:r>
      <w:r w:rsidR="007C4F53">
        <w:rPr>
          <w:rFonts w:ascii="Times New Roman" w:hAnsi="Times New Roman" w:cs="Times New Roman"/>
          <w:sz w:val="24"/>
          <w:szCs w:val="24"/>
        </w:rPr>
        <w:t>marriage</w:t>
      </w:r>
      <w:r w:rsidR="00EF0312">
        <w:rPr>
          <w:rFonts w:ascii="Times New Roman" w:hAnsi="Times New Roman" w:cs="Times New Roman"/>
          <w:sz w:val="24"/>
          <w:szCs w:val="24"/>
        </w:rPr>
        <w:t>’s</w:t>
      </w:r>
      <w:r w:rsidR="007C4F53">
        <w:rPr>
          <w:rFonts w:ascii="Times New Roman" w:hAnsi="Times New Roman" w:cs="Times New Roman"/>
          <w:sz w:val="24"/>
          <w:szCs w:val="24"/>
        </w:rPr>
        <w:t xml:space="preserve"> </w:t>
      </w:r>
      <w:r w:rsidR="00EF0312">
        <w:rPr>
          <w:rFonts w:ascii="Times New Roman" w:hAnsi="Times New Roman" w:cs="Times New Roman"/>
          <w:sz w:val="24"/>
          <w:szCs w:val="24"/>
        </w:rPr>
        <w:t>being</w:t>
      </w:r>
      <w:r w:rsidR="007C4F53">
        <w:rPr>
          <w:rFonts w:ascii="Times New Roman" w:hAnsi="Times New Roman" w:cs="Times New Roman"/>
          <w:sz w:val="24"/>
          <w:szCs w:val="24"/>
        </w:rPr>
        <w:t xml:space="preserve"> created by the state, see the comments of the Judge Ordinary in </w:t>
      </w:r>
      <w:r w:rsidR="005F5605">
        <w:rPr>
          <w:rFonts w:ascii="Times New Roman" w:hAnsi="Times New Roman" w:cs="Times New Roman"/>
          <w:i/>
          <w:iCs/>
          <w:sz w:val="24"/>
          <w:szCs w:val="24"/>
        </w:rPr>
        <w:t xml:space="preserve">Mordaunt v Mordaunt </w:t>
      </w:r>
      <w:r w:rsidR="005F5605">
        <w:rPr>
          <w:rFonts w:ascii="Times New Roman" w:hAnsi="Times New Roman" w:cs="Times New Roman"/>
          <w:sz w:val="24"/>
          <w:szCs w:val="24"/>
        </w:rPr>
        <w:t>(1870)</w:t>
      </w:r>
      <w:r w:rsidR="007C4F53">
        <w:rPr>
          <w:rFonts w:ascii="Times New Roman" w:hAnsi="Times New Roman" w:cs="Times New Roman"/>
          <w:sz w:val="24"/>
          <w:szCs w:val="24"/>
        </w:rPr>
        <w:t>:</w:t>
      </w:r>
    </w:p>
    <w:p w14:paraId="6EB567AA" w14:textId="6944A7CD" w:rsidR="00761570" w:rsidRDefault="007C4F53" w:rsidP="005837CB">
      <w:pPr>
        <w:spacing w:line="360" w:lineRule="auto"/>
        <w:ind w:left="851"/>
        <w:rPr>
          <w:rFonts w:ascii="Times New Roman" w:hAnsi="Times New Roman" w:cs="Times New Roman"/>
          <w:sz w:val="24"/>
          <w:szCs w:val="24"/>
        </w:rPr>
      </w:pPr>
      <w:r w:rsidRPr="007C4F53">
        <w:rPr>
          <w:rFonts w:ascii="Times New Roman" w:hAnsi="Times New Roman" w:cs="Times New Roman"/>
          <w:sz w:val="24"/>
          <w:szCs w:val="24"/>
        </w:rPr>
        <w:t xml:space="preserve">Marriage is an institution. </w:t>
      </w:r>
      <w:r w:rsidR="00A46351">
        <w:rPr>
          <w:rFonts w:ascii="Times New Roman" w:hAnsi="Times New Roman" w:cs="Times New Roman"/>
          <w:sz w:val="24"/>
          <w:szCs w:val="24"/>
        </w:rPr>
        <w:t xml:space="preserve">[…] </w:t>
      </w:r>
      <w:r w:rsidRPr="007C4F53">
        <w:rPr>
          <w:rFonts w:ascii="Times New Roman" w:hAnsi="Times New Roman" w:cs="Times New Roman"/>
          <w:sz w:val="24"/>
          <w:szCs w:val="24"/>
        </w:rPr>
        <w:t xml:space="preserve">Though </w:t>
      </w:r>
      <w:proofErr w:type="gramStart"/>
      <w:r w:rsidRPr="007C4F53">
        <w:rPr>
          <w:rFonts w:ascii="Times New Roman" w:hAnsi="Times New Roman" w:cs="Times New Roman"/>
          <w:sz w:val="24"/>
          <w:szCs w:val="24"/>
        </w:rPr>
        <w:t>entered into</w:t>
      </w:r>
      <w:proofErr w:type="gramEnd"/>
      <w:r w:rsidRPr="007C4F53">
        <w:rPr>
          <w:rFonts w:ascii="Times New Roman" w:hAnsi="Times New Roman" w:cs="Times New Roman"/>
          <w:sz w:val="24"/>
          <w:szCs w:val="24"/>
        </w:rPr>
        <w:t xml:space="preserve"> by individuals, it has a public character.</w:t>
      </w:r>
      <w:r>
        <w:rPr>
          <w:rFonts w:ascii="Times New Roman" w:hAnsi="Times New Roman" w:cs="Times New Roman"/>
          <w:sz w:val="24"/>
          <w:szCs w:val="24"/>
        </w:rPr>
        <w:t xml:space="preserve"> </w:t>
      </w:r>
      <w:r w:rsidRPr="007C4F53">
        <w:rPr>
          <w:rFonts w:ascii="Times New Roman" w:hAnsi="Times New Roman" w:cs="Times New Roman"/>
          <w:sz w:val="24"/>
          <w:szCs w:val="24"/>
        </w:rPr>
        <w:t>It is the basis upon which the framework of civilized society is</w:t>
      </w:r>
      <w:r>
        <w:rPr>
          <w:rFonts w:ascii="Times New Roman" w:hAnsi="Times New Roman" w:cs="Times New Roman"/>
          <w:sz w:val="24"/>
          <w:szCs w:val="24"/>
        </w:rPr>
        <w:t xml:space="preserve"> </w:t>
      </w:r>
      <w:r w:rsidRPr="007C4F53">
        <w:rPr>
          <w:rFonts w:ascii="Times New Roman" w:hAnsi="Times New Roman" w:cs="Times New Roman"/>
          <w:sz w:val="24"/>
          <w:szCs w:val="24"/>
        </w:rPr>
        <w:t>built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14:paraId="121EB3F1" w14:textId="1A837BED" w:rsidR="00AC7B15" w:rsidRPr="005837CB" w:rsidRDefault="00A26C00" w:rsidP="005837CB">
      <w:pPr>
        <w:spacing w:line="360" w:lineRule="auto"/>
        <w:rPr>
          <w:rFonts w:ascii="Times New Roman" w:hAnsi="Times New Roman" w:cs="Times New Roman"/>
          <w:sz w:val="24"/>
          <w:szCs w:val="24"/>
        </w:rPr>
      </w:pPr>
      <w:r>
        <w:rPr>
          <w:rFonts w:ascii="Times New Roman" w:hAnsi="Times New Roman" w:cs="Times New Roman"/>
          <w:sz w:val="24"/>
          <w:szCs w:val="24"/>
        </w:rPr>
        <w:t>I</w:t>
      </w:r>
      <w:r w:rsidR="00B82335" w:rsidRPr="005837CB">
        <w:rPr>
          <w:rFonts w:ascii="Times New Roman" w:hAnsi="Times New Roman" w:cs="Times New Roman"/>
          <w:sz w:val="24"/>
          <w:szCs w:val="24"/>
        </w:rPr>
        <w:t xml:space="preserve">t </w:t>
      </w:r>
      <w:r>
        <w:rPr>
          <w:rFonts w:ascii="Times New Roman" w:hAnsi="Times New Roman" w:cs="Times New Roman"/>
          <w:sz w:val="24"/>
          <w:szCs w:val="24"/>
        </w:rPr>
        <w:t>may be respond</w:t>
      </w:r>
      <w:r w:rsidR="00B82335" w:rsidRPr="005837CB">
        <w:rPr>
          <w:rFonts w:ascii="Times New Roman" w:hAnsi="Times New Roman" w:cs="Times New Roman"/>
          <w:sz w:val="24"/>
          <w:szCs w:val="24"/>
        </w:rPr>
        <w:t>ed that, while this may have been the</w:t>
      </w:r>
      <w:r w:rsidR="001C6C7D" w:rsidRPr="005837CB">
        <w:rPr>
          <w:rFonts w:ascii="Times New Roman" w:hAnsi="Times New Roman" w:cs="Times New Roman"/>
          <w:sz w:val="24"/>
          <w:szCs w:val="24"/>
        </w:rPr>
        <w:t xml:space="preserve"> state</w:t>
      </w:r>
      <w:r w:rsidR="00B82335" w:rsidRPr="005837CB">
        <w:rPr>
          <w:rFonts w:ascii="Times New Roman" w:hAnsi="Times New Roman" w:cs="Times New Roman"/>
          <w:sz w:val="24"/>
          <w:szCs w:val="24"/>
        </w:rPr>
        <w:t xml:space="preserve">’s view once, nowadays the </w:t>
      </w:r>
      <w:r w:rsidR="001C6C7D" w:rsidRPr="005837CB">
        <w:rPr>
          <w:rFonts w:ascii="Times New Roman" w:hAnsi="Times New Roman" w:cs="Times New Roman"/>
          <w:sz w:val="24"/>
          <w:szCs w:val="24"/>
        </w:rPr>
        <w:t xml:space="preserve">state </w:t>
      </w:r>
      <w:r w:rsidR="00B82335" w:rsidRPr="005837CB">
        <w:rPr>
          <w:rFonts w:ascii="Times New Roman" w:hAnsi="Times New Roman" w:cs="Times New Roman"/>
          <w:sz w:val="24"/>
          <w:szCs w:val="24"/>
        </w:rPr>
        <w:t>has no concept of marriage outside</w:t>
      </w:r>
      <w:r w:rsidR="00B27E31" w:rsidRPr="005837CB">
        <w:rPr>
          <w:rFonts w:ascii="Times New Roman" w:hAnsi="Times New Roman" w:cs="Times New Roman"/>
          <w:sz w:val="24"/>
          <w:szCs w:val="24"/>
        </w:rPr>
        <w:t xml:space="preserve"> </w:t>
      </w:r>
      <w:r w:rsidR="001C6C7D" w:rsidRPr="005837CB">
        <w:rPr>
          <w:rFonts w:ascii="Times New Roman" w:hAnsi="Times New Roman" w:cs="Times New Roman"/>
          <w:sz w:val="24"/>
          <w:szCs w:val="24"/>
        </w:rPr>
        <w:t>its</w:t>
      </w:r>
      <w:r w:rsidR="00B27E31" w:rsidRPr="005837CB">
        <w:rPr>
          <w:rFonts w:ascii="Times New Roman" w:hAnsi="Times New Roman" w:cs="Times New Roman"/>
          <w:sz w:val="24"/>
          <w:szCs w:val="24"/>
        </w:rPr>
        <w:t xml:space="preserve"> own marriage law</w:t>
      </w:r>
      <w:r w:rsidR="003D6547" w:rsidRPr="005837CB">
        <w:rPr>
          <w:rFonts w:ascii="Times New Roman" w:hAnsi="Times New Roman" w:cs="Times New Roman"/>
          <w:sz w:val="24"/>
          <w:szCs w:val="24"/>
        </w:rPr>
        <w:t>. But</w:t>
      </w:r>
      <w:r w:rsidR="00830C5C" w:rsidRPr="005837CB">
        <w:rPr>
          <w:rFonts w:ascii="Times New Roman" w:hAnsi="Times New Roman" w:cs="Times New Roman"/>
          <w:sz w:val="24"/>
          <w:szCs w:val="24"/>
        </w:rPr>
        <w:t xml:space="preserve"> this objection has little force when one considers that</w:t>
      </w:r>
      <w:r w:rsidR="003D6547" w:rsidRPr="005837CB">
        <w:rPr>
          <w:rFonts w:ascii="Times New Roman" w:hAnsi="Times New Roman" w:cs="Times New Roman"/>
          <w:sz w:val="24"/>
          <w:szCs w:val="24"/>
        </w:rPr>
        <w:t xml:space="preserve"> the Anti-social Behaviour, Crime and Policing Act 2014 criminalizes</w:t>
      </w:r>
      <w:r w:rsidR="00572AA8" w:rsidRPr="005837CB">
        <w:rPr>
          <w:rFonts w:ascii="Times New Roman" w:hAnsi="Times New Roman" w:cs="Times New Roman"/>
          <w:sz w:val="24"/>
          <w:szCs w:val="24"/>
        </w:rPr>
        <w:t>, inter alia,</w:t>
      </w:r>
      <w:r w:rsidR="003D6547" w:rsidRPr="005837CB">
        <w:rPr>
          <w:rFonts w:ascii="Times New Roman" w:hAnsi="Times New Roman" w:cs="Times New Roman"/>
          <w:sz w:val="24"/>
          <w:szCs w:val="24"/>
        </w:rPr>
        <w:t xml:space="preserve"> any use of ‘violence, threats or any other form of coercion for the </w:t>
      </w:r>
      <w:r w:rsidR="003D6547" w:rsidRPr="005837CB">
        <w:rPr>
          <w:rFonts w:ascii="Times New Roman" w:hAnsi="Times New Roman" w:cs="Times New Roman"/>
          <w:sz w:val="24"/>
          <w:szCs w:val="24"/>
        </w:rPr>
        <w:lastRenderedPageBreak/>
        <w:t>purpose of causing another person to enter into a marriage</w:t>
      </w:r>
      <w:r w:rsidR="002A4C50" w:rsidRPr="005837CB">
        <w:rPr>
          <w:rFonts w:ascii="Times New Roman" w:hAnsi="Times New Roman" w:cs="Times New Roman"/>
          <w:sz w:val="24"/>
          <w:szCs w:val="24"/>
        </w:rPr>
        <w:t>’</w:t>
      </w:r>
      <w:r w:rsidR="004C58C0" w:rsidRPr="005837CB">
        <w:rPr>
          <w:rFonts w:ascii="Times New Roman" w:hAnsi="Times New Roman" w:cs="Times New Roman"/>
          <w:sz w:val="24"/>
          <w:szCs w:val="24"/>
        </w:rPr>
        <w:t>,</w:t>
      </w:r>
      <w:r w:rsidR="00EE2A96" w:rsidRPr="005837CB">
        <w:rPr>
          <w:rStyle w:val="FootnoteReference"/>
          <w:rFonts w:ascii="Times New Roman" w:hAnsi="Times New Roman" w:cs="Times New Roman"/>
          <w:sz w:val="24"/>
          <w:szCs w:val="24"/>
        </w:rPr>
        <w:footnoteReference w:id="10"/>
      </w:r>
      <w:r w:rsidR="004C58C0" w:rsidRPr="005837CB">
        <w:rPr>
          <w:rFonts w:ascii="Times New Roman" w:hAnsi="Times New Roman" w:cs="Times New Roman"/>
          <w:sz w:val="24"/>
          <w:szCs w:val="24"/>
        </w:rPr>
        <w:t xml:space="preserve"> and the use of the word ‘marriage’ here is defined in the same section as ‘any religious or civil ceremony of marriage (whether or not legally binding)’. </w:t>
      </w:r>
      <w:r w:rsidR="00572AA8" w:rsidRPr="005837CB">
        <w:rPr>
          <w:rFonts w:ascii="Times New Roman" w:hAnsi="Times New Roman" w:cs="Times New Roman"/>
          <w:sz w:val="24"/>
          <w:szCs w:val="24"/>
        </w:rPr>
        <w:t xml:space="preserve">So, the </w:t>
      </w:r>
      <w:r w:rsidR="006B0E08" w:rsidRPr="005837CB">
        <w:rPr>
          <w:rFonts w:ascii="Times New Roman" w:hAnsi="Times New Roman" w:cs="Times New Roman"/>
          <w:sz w:val="24"/>
          <w:szCs w:val="24"/>
        </w:rPr>
        <w:t>state</w:t>
      </w:r>
      <w:r w:rsidR="00572AA8" w:rsidRPr="005837CB">
        <w:rPr>
          <w:rFonts w:ascii="Times New Roman" w:hAnsi="Times New Roman" w:cs="Times New Roman"/>
          <w:sz w:val="24"/>
          <w:szCs w:val="24"/>
        </w:rPr>
        <w:t xml:space="preserve"> itself is </w:t>
      </w:r>
      <w:r w:rsidR="00830C5C" w:rsidRPr="005837CB">
        <w:rPr>
          <w:rFonts w:ascii="Times New Roman" w:hAnsi="Times New Roman" w:cs="Times New Roman"/>
          <w:sz w:val="24"/>
          <w:szCs w:val="24"/>
        </w:rPr>
        <w:t xml:space="preserve">in fact </w:t>
      </w:r>
      <w:r w:rsidR="00572AA8" w:rsidRPr="005837CB">
        <w:rPr>
          <w:rFonts w:ascii="Times New Roman" w:hAnsi="Times New Roman" w:cs="Times New Roman"/>
          <w:sz w:val="24"/>
          <w:szCs w:val="24"/>
        </w:rPr>
        <w:t xml:space="preserve">prepared to use the word ‘marriage’ of </w:t>
      </w:r>
      <w:r w:rsidR="004837CB" w:rsidRPr="005837CB">
        <w:rPr>
          <w:rFonts w:ascii="Times New Roman" w:hAnsi="Times New Roman" w:cs="Times New Roman"/>
          <w:sz w:val="24"/>
          <w:szCs w:val="24"/>
        </w:rPr>
        <w:t xml:space="preserve">a </w:t>
      </w:r>
      <w:r w:rsidR="00572AA8" w:rsidRPr="005837CB">
        <w:rPr>
          <w:rFonts w:ascii="Times New Roman" w:hAnsi="Times New Roman" w:cs="Times New Roman"/>
          <w:sz w:val="24"/>
          <w:szCs w:val="24"/>
        </w:rPr>
        <w:t>ceremon</w:t>
      </w:r>
      <w:r w:rsidR="004837CB" w:rsidRPr="005837CB">
        <w:rPr>
          <w:rFonts w:ascii="Times New Roman" w:hAnsi="Times New Roman" w:cs="Times New Roman"/>
          <w:sz w:val="24"/>
          <w:szCs w:val="24"/>
        </w:rPr>
        <w:t>y</w:t>
      </w:r>
      <w:r w:rsidR="00572AA8" w:rsidRPr="005837CB">
        <w:rPr>
          <w:rFonts w:ascii="Times New Roman" w:hAnsi="Times New Roman" w:cs="Times New Roman"/>
          <w:sz w:val="24"/>
          <w:szCs w:val="24"/>
        </w:rPr>
        <w:t xml:space="preserve"> </w:t>
      </w:r>
      <w:r w:rsidR="00B27E31" w:rsidRPr="005837CB">
        <w:rPr>
          <w:rFonts w:ascii="Times New Roman" w:hAnsi="Times New Roman" w:cs="Times New Roman"/>
          <w:sz w:val="24"/>
          <w:szCs w:val="24"/>
        </w:rPr>
        <w:t xml:space="preserve">that it does not </w:t>
      </w:r>
      <w:r w:rsidR="00C10BC1" w:rsidRPr="005837CB">
        <w:rPr>
          <w:rFonts w:ascii="Times New Roman" w:hAnsi="Times New Roman" w:cs="Times New Roman"/>
          <w:sz w:val="24"/>
          <w:szCs w:val="24"/>
        </w:rPr>
        <w:t>recogni</w:t>
      </w:r>
      <w:r w:rsidR="00C10BC1">
        <w:rPr>
          <w:rFonts w:ascii="Times New Roman" w:hAnsi="Times New Roman" w:cs="Times New Roman"/>
          <w:sz w:val="24"/>
          <w:szCs w:val="24"/>
        </w:rPr>
        <w:t>s</w:t>
      </w:r>
      <w:r w:rsidR="00C10BC1" w:rsidRPr="005837CB">
        <w:rPr>
          <w:rFonts w:ascii="Times New Roman" w:hAnsi="Times New Roman" w:cs="Times New Roman"/>
          <w:sz w:val="24"/>
          <w:szCs w:val="24"/>
        </w:rPr>
        <w:t xml:space="preserve">e </w:t>
      </w:r>
      <w:r w:rsidR="00B27E31" w:rsidRPr="005837CB">
        <w:rPr>
          <w:rFonts w:ascii="Times New Roman" w:hAnsi="Times New Roman" w:cs="Times New Roman"/>
          <w:sz w:val="24"/>
          <w:szCs w:val="24"/>
        </w:rPr>
        <w:t xml:space="preserve">as </w:t>
      </w:r>
      <w:r w:rsidR="004837CB" w:rsidRPr="005837CB">
        <w:rPr>
          <w:rFonts w:ascii="Times New Roman" w:hAnsi="Times New Roman" w:cs="Times New Roman"/>
          <w:sz w:val="24"/>
          <w:szCs w:val="24"/>
        </w:rPr>
        <w:t xml:space="preserve">a </w:t>
      </w:r>
      <w:r w:rsidR="00B27E31" w:rsidRPr="005837CB">
        <w:rPr>
          <w:rFonts w:ascii="Times New Roman" w:hAnsi="Times New Roman" w:cs="Times New Roman"/>
          <w:sz w:val="24"/>
          <w:szCs w:val="24"/>
        </w:rPr>
        <w:t>marriage under its own marriage law.</w:t>
      </w:r>
      <w:r w:rsidR="004837CB" w:rsidRPr="005837CB">
        <w:rPr>
          <w:rStyle w:val="FootnoteReference"/>
          <w:rFonts w:ascii="Times New Roman" w:hAnsi="Times New Roman" w:cs="Times New Roman"/>
          <w:sz w:val="24"/>
          <w:szCs w:val="24"/>
        </w:rPr>
        <w:footnoteReference w:id="11"/>
      </w:r>
    </w:p>
    <w:p w14:paraId="072A756B" w14:textId="4B6597E1" w:rsidR="00AC7B15" w:rsidRPr="005837CB" w:rsidRDefault="0007251D"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The law of England and Wales also holds that it is the consent of the parties</w:t>
      </w:r>
      <w:r w:rsidR="00596CC4" w:rsidRPr="005837CB">
        <w:rPr>
          <w:rFonts w:ascii="Times New Roman" w:hAnsi="Times New Roman" w:cs="Times New Roman"/>
          <w:sz w:val="24"/>
          <w:szCs w:val="24"/>
        </w:rPr>
        <w:t>,</w:t>
      </w:r>
      <w:r w:rsidRPr="005837CB">
        <w:rPr>
          <w:rFonts w:ascii="Times New Roman" w:hAnsi="Times New Roman" w:cs="Times New Roman"/>
          <w:sz w:val="24"/>
          <w:szCs w:val="24"/>
        </w:rPr>
        <w:t xml:space="preserve"> rather than any pronouncement or action by any official, religious or secular</w:t>
      </w:r>
      <w:r w:rsidR="00596CC4" w:rsidRPr="005837CB">
        <w:rPr>
          <w:rFonts w:ascii="Times New Roman" w:hAnsi="Times New Roman" w:cs="Times New Roman"/>
          <w:sz w:val="24"/>
          <w:szCs w:val="24"/>
        </w:rPr>
        <w:t>,</w:t>
      </w:r>
      <w:r w:rsidR="00246237" w:rsidRPr="005837CB">
        <w:rPr>
          <w:rFonts w:ascii="Times New Roman" w:hAnsi="Times New Roman" w:cs="Times New Roman"/>
          <w:sz w:val="24"/>
          <w:szCs w:val="24"/>
          <w:vertAlign w:val="superscript"/>
        </w:rPr>
        <w:footnoteReference w:id="12"/>
      </w:r>
      <w:r w:rsidR="00951C0F" w:rsidRPr="005837CB">
        <w:rPr>
          <w:rFonts w:ascii="Times New Roman" w:hAnsi="Times New Roman" w:cs="Times New Roman"/>
          <w:sz w:val="24"/>
          <w:szCs w:val="24"/>
        </w:rPr>
        <w:t xml:space="preserve"> </w:t>
      </w:r>
      <w:r w:rsidR="00596CC4" w:rsidRPr="005837CB">
        <w:rPr>
          <w:rFonts w:ascii="Times New Roman" w:hAnsi="Times New Roman" w:cs="Times New Roman"/>
          <w:sz w:val="24"/>
          <w:szCs w:val="24"/>
        </w:rPr>
        <w:t>that makes the marriage.</w:t>
      </w:r>
      <w:r w:rsidR="00596CC4" w:rsidRPr="005837CB">
        <w:rPr>
          <w:rFonts w:ascii="Times New Roman" w:hAnsi="Times New Roman" w:cs="Times New Roman"/>
          <w:sz w:val="24"/>
          <w:szCs w:val="24"/>
          <w:vertAlign w:val="superscript"/>
        </w:rPr>
        <w:footnoteReference w:id="13"/>
      </w:r>
      <w:r w:rsidR="00596CC4" w:rsidRPr="005837CB">
        <w:rPr>
          <w:rFonts w:ascii="Times New Roman" w:hAnsi="Times New Roman" w:cs="Times New Roman"/>
          <w:sz w:val="24"/>
          <w:szCs w:val="24"/>
          <w:vertAlign w:val="superscript"/>
        </w:rPr>
        <w:t xml:space="preserve"> </w:t>
      </w:r>
      <w:r w:rsidR="00951C0F" w:rsidRPr="005837CB">
        <w:rPr>
          <w:rFonts w:ascii="Times New Roman" w:hAnsi="Times New Roman" w:cs="Times New Roman"/>
          <w:sz w:val="24"/>
          <w:szCs w:val="24"/>
        </w:rPr>
        <w:t>In fact, e</w:t>
      </w:r>
      <w:r w:rsidR="00B12089" w:rsidRPr="005837CB">
        <w:rPr>
          <w:rFonts w:ascii="Times New Roman" w:hAnsi="Times New Roman" w:cs="Times New Roman"/>
          <w:sz w:val="24"/>
          <w:szCs w:val="24"/>
        </w:rPr>
        <w:t>ven if the clergy of the Church of England are regarded in this context as state officials, it</w:t>
      </w:r>
      <w:r w:rsidR="006C26C1" w:rsidRPr="005837CB">
        <w:rPr>
          <w:rFonts w:ascii="Times New Roman" w:hAnsi="Times New Roman" w:cs="Times New Roman"/>
          <w:sz w:val="24"/>
          <w:szCs w:val="24"/>
        </w:rPr>
        <w:t xml:space="preserve"> should be noted that in the marriages of Quakers and the marriages of Jewish people, there need be no state official or representative </w:t>
      </w:r>
      <w:r w:rsidR="003E25BF" w:rsidRPr="005837CB">
        <w:rPr>
          <w:rFonts w:ascii="Times New Roman" w:hAnsi="Times New Roman" w:cs="Times New Roman"/>
          <w:sz w:val="24"/>
          <w:szCs w:val="24"/>
        </w:rPr>
        <w:t>present</w:t>
      </w:r>
      <w:r w:rsidR="005F52CB" w:rsidRPr="005837CB">
        <w:rPr>
          <w:rFonts w:ascii="Times New Roman" w:hAnsi="Times New Roman" w:cs="Times New Roman"/>
          <w:sz w:val="24"/>
          <w:szCs w:val="24"/>
        </w:rPr>
        <w:t>.</w:t>
      </w:r>
      <w:r w:rsidR="00D72B7C" w:rsidRPr="005837CB">
        <w:rPr>
          <w:rFonts w:ascii="Times New Roman" w:hAnsi="Times New Roman" w:cs="Times New Roman"/>
          <w:sz w:val="24"/>
          <w:szCs w:val="24"/>
          <w:vertAlign w:val="superscript"/>
        </w:rPr>
        <w:footnoteReference w:id="14"/>
      </w:r>
    </w:p>
    <w:p w14:paraId="40BB248D" w14:textId="3F87AA4F" w:rsidR="00AC7B15" w:rsidRPr="005837CB" w:rsidRDefault="006F4517"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Since the institution of marriage neither was</w:t>
      </w:r>
      <w:r w:rsidR="00291C7F" w:rsidRPr="005837CB">
        <w:rPr>
          <w:rFonts w:ascii="Times New Roman" w:hAnsi="Times New Roman" w:cs="Times New Roman"/>
          <w:sz w:val="24"/>
          <w:szCs w:val="24"/>
        </w:rPr>
        <w:t>,</w:t>
      </w:r>
      <w:r w:rsidRPr="005837CB">
        <w:rPr>
          <w:rFonts w:ascii="Times New Roman" w:hAnsi="Times New Roman" w:cs="Times New Roman"/>
          <w:sz w:val="24"/>
          <w:szCs w:val="24"/>
        </w:rPr>
        <w:t xml:space="preserve"> nor is</w:t>
      </w:r>
      <w:r w:rsidR="00291C7F" w:rsidRPr="005837CB">
        <w:rPr>
          <w:rFonts w:ascii="Times New Roman" w:hAnsi="Times New Roman" w:cs="Times New Roman"/>
          <w:sz w:val="24"/>
          <w:szCs w:val="24"/>
        </w:rPr>
        <w:t>,</w:t>
      </w:r>
      <w:r w:rsidRPr="005837CB">
        <w:rPr>
          <w:rFonts w:ascii="Times New Roman" w:hAnsi="Times New Roman" w:cs="Times New Roman"/>
          <w:sz w:val="24"/>
          <w:szCs w:val="24"/>
        </w:rPr>
        <w:t xml:space="preserve"> constituted by the </w:t>
      </w:r>
      <w:r w:rsidR="00963A3D" w:rsidRPr="005837CB">
        <w:rPr>
          <w:rFonts w:ascii="Times New Roman" w:hAnsi="Times New Roman" w:cs="Times New Roman"/>
          <w:sz w:val="24"/>
          <w:szCs w:val="24"/>
        </w:rPr>
        <w:t>civil laws concerning marriage, which in any case</w:t>
      </w:r>
      <w:r w:rsidR="00830C5C" w:rsidRPr="005837CB">
        <w:rPr>
          <w:rFonts w:ascii="Times New Roman" w:hAnsi="Times New Roman" w:cs="Times New Roman"/>
          <w:sz w:val="24"/>
          <w:szCs w:val="24"/>
        </w:rPr>
        <w:t xml:space="preserve"> </w:t>
      </w:r>
      <w:r w:rsidR="00FB38B9" w:rsidRPr="005837CB">
        <w:rPr>
          <w:rFonts w:ascii="Times New Roman" w:hAnsi="Times New Roman" w:cs="Times New Roman"/>
          <w:sz w:val="24"/>
          <w:szCs w:val="24"/>
        </w:rPr>
        <w:t>really</w:t>
      </w:r>
      <w:r w:rsidR="00963A3D" w:rsidRPr="005837CB">
        <w:rPr>
          <w:rFonts w:ascii="Times New Roman" w:hAnsi="Times New Roman" w:cs="Times New Roman"/>
          <w:sz w:val="24"/>
          <w:szCs w:val="24"/>
        </w:rPr>
        <w:t xml:space="preserve"> came in in </w:t>
      </w:r>
      <w:r w:rsidR="00400AB6" w:rsidRPr="005837CB">
        <w:rPr>
          <w:rFonts w:ascii="Times New Roman" w:hAnsi="Times New Roman" w:cs="Times New Roman"/>
          <w:sz w:val="24"/>
          <w:szCs w:val="24"/>
        </w:rPr>
        <w:t xml:space="preserve">England and Wales </w:t>
      </w:r>
      <w:r w:rsidR="00963A3D" w:rsidRPr="005837CB">
        <w:rPr>
          <w:rFonts w:ascii="Times New Roman" w:hAnsi="Times New Roman" w:cs="Times New Roman"/>
          <w:sz w:val="24"/>
          <w:szCs w:val="24"/>
        </w:rPr>
        <w:t xml:space="preserve">only </w:t>
      </w:r>
      <w:r w:rsidR="00400AB6" w:rsidRPr="005837CB">
        <w:rPr>
          <w:rFonts w:ascii="Times New Roman" w:hAnsi="Times New Roman" w:cs="Times New Roman"/>
          <w:sz w:val="24"/>
          <w:szCs w:val="24"/>
        </w:rPr>
        <w:t>with Lord Hardwicke’s Act in 1753</w:t>
      </w:r>
      <w:r w:rsidR="00963A3D" w:rsidRPr="005837CB">
        <w:rPr>
          <w:rFonts w:ascii="Times New Roman" w:hAnsi="Times New Roman" w:cs="Times New Roman"/>
          <w:sz w:val="24"/>
          <w:szCs w:val="24"/>
        </w:rPr>
        <w:t>,</w:t>
      </w:r>
      <w:r w:rsidR="00400AB6" w:rsidRPr="005837CB">
        <w:rPr>
          <w:rStyle w:val="FootnoteReference"/>
          <w:rFonts w:ascii="Times New Roman" w:hAnsi="Times New Roman" w:cs="Times New Roman"/>
          <w:sz w:val="24"/>
          <w:szCs w:val="24"/>
        </w:rPr>
        <w:footnoteReference w:id="15"/>
      </w:r>
      <w:r w:rsidR="00291C7F" w:rsidRPr="005837CB">
        <w:rPr>
          <w:rFonts w:ascii="Times New Roman" w:hAnsi="Times New Roman" w:cs="Times New Roman"/>
          <w:sz w:val="24"/>
          <w:szCs w:val="24"/>
        </w:rPr>
        <w:t xml:space="preserve"> the question whether the </w:t>
      </w:r>
      <w:r w:rsidR="00E76F5B" w:rsidRPr="005837CB">
        <w:rPr>
          <w:rFonts w:ascii="Times New Roman" w:hAnsi="Times New Roman" w:cs="Times New Roman"/>
          <w:sz w:val="24"/>
          <w:szCs w:val="24"/>
        </w:rPr>
        <w:t xml:space="preserve">state could cease to legislate concerning marriage </w:t>
      </w:r>
      <w:r w:rsidR="00291C7F" w:rsidRPr="005837CB">
        <w:rPr>
          <w:rFonts w:ascii="Times New Roman" w:hAnsi="Times New Roman" w:cs="Times New Roman"/>
          <w:sz w:val="24"/>
          <w:szCs w:val="24"/>
        </w:rPr>
        <w:t>is not unthinkable in the way it might seem to some.</w:t>
      </w:r>
    </w:p>
    <w:p w14:paraId="1E744029" w14:textId="15A51BC8" w:rsidR="00AC7B15" w:rsidRPr="005837CB" w:rsidRDefault="003563EE"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None of this is to say, of course, that only Christians, or only believe</w:t>
      </w:r>
      <w:r w:rsidR="00EB291B" w:rsidRPr="005837CB">
        <w:rPr>
          <w:rFonts w:ascii="Times New Roman" w:hAnsi="Times New Roman" w:cs="Times New Roman"/>
          <w:sz w:val="24"/>
          <w:szCs w:val="24"/>
        </w:rPr>
        <w:t>rs</w:t>
      </w:r>
      <w:r w:rsidRPr="005837CB">
        <w:rPr>
          <w:rFonts w:ascii="Times New Roman" w:hAnsi="Times New Roman" w:cs="Times New Roman"/>
          <w:sz w:val="24"/>
          <w:szCs w:val="24"/>
        </w:rPr>
        <w:t xml:space="preserve"> in God, can get married. Although marriage is, according to Christianity, a divine institution, it is not necessary to believe that it is a divine institution </w:t>
      </w:r>
      <w:proofErr w:type="gramStart"/>
      <w:r w:rsidRPr="005837CB">
        <w:rPr>
          <w:rFonts w:ascii="Times New Roman" w:hAnsi="Times New Roman" w:cs="Times New Roman"/>
          <w:sz w:val="24"/>
          <w:szCs w:val="24"/>
        </w:rPr>
        <w:t>in order to</w:t>
      </w:r>
      <w:proofErr w:type="gramEnd"/>
      <w:r w:rsidRPr="005837CB">
        <w:rPr>
          <w:rFonts w:ascii="Times New Roman" w:hAnsi="Times New Roman" w:cs="Times New Roman"/>
          <w:sz w:val="24"/>
          <w:szCs w:val="24"/>
        </w:rPr>
        <w:t xml:space="preserve"> </w:t>
      </w:r>
      <w:r w:rsidR="00CE0CE5" w:rsidRPr="005837CB">
        <w:rPr>
          <w:rFonts w:ascii="Times New Roman" w:hAnsi="Times New Roman" w:cs="Times New Roman"/>
          <w:sz w:val="24"/>
          <w:szCs w:val="24"/>
        </w:rPr>
        <w:t xml:space="preserve">get married. </w:t>
      </w:r>
      <w:r w:rsidR="00821EBA" w:rsidRPr="005837CB">
        <w:rPr>
          <w:rFonts w:ascii="Times New Roman" w:hAnsi="Times New Roman" w:cs="Times New Roman"/>
          <w:sz w:val="24"/>
          <w:szCs w:val="24"/>
        </w:rPr>
        <w:t>Indeed, even</w:t>
      </w:r>
      <w:r w:rsidR="00E01881" w:rsidRPr="005837CB">
        <w:rPr>
          <w:rFonts w:ascii="Times New Roman" w:hAnsi="Times New Roman" w:cs="Times New Roman"/>
          <w:sz w:val="24"/>
          <w:szCs w:val="24"/>
        </w:rPr>
        <w:t xml:space="preserve"> </w:t>
      </w:r>
      <w:r w:rsidR="00E01881" w:rsidRPr="005837CB">
        <w:rPr>
          <w:rFonts w:ascii="Times New Roman" w:hAnsi="Times New Roman" w:cs="Times New Roman"/>
          <w:sz w:val="24"/>
          <w:szCs w:val="24"/>
        </w:rPr>
        <w:lastRenderedPageBreak/>
        <w:t>positively</w:t>
      </w:r>
      <w:r w:rsidR="00821EBA" w:rsidRPr="005837CB">
        <w:rPr>
          <w:rFonts w:ascii="Times New Roman" w:hAnsi="Times New Roman" w:cs="Times New Roman"/>
          <w:sz w:val="24"/>
          <w:szCs w:val="24"/>
        </w:rPr>
        <w:t xml:space="preserve"> believing marriage </w:t>
      </w:r>
      <w:r w:rsidR="00AA27F8" w:rsidRPr="005837CB">
        <w:rPr>
          <w:rFonts w:ascii="Times New Roman" w:hAnsi="Times New Roman" w:cs="Times New Roman"/>
          <w:sz w:val="24"/>
          <w:szCs w:val="24"/>
        </w:rPr>
        <w:t>to be</w:t>
      </w:r>
      <w:r w:rsidR="00821EBA" w:rsidRPr="005837CB">
        <w:rPr>
          <w:rFonts w:ascii="Times New Roman" w:hAnsi="Times New Roman" w:cs="Times New Roman"/>
          <w:sz w:val="24"/>
          <w:szCs w:val="24"/>
        </w:rPr>
        <w:t xml:space="preserve"> a merely human institution would not preclude someone from getting married.</w:t>
      </w:r>
      <w:r w:rsidR="009F536F" w:rsidRPr="005837CB">
        <w:rPr>
          <w:rStyle w:val="FootnoteReference"/>
          <w:rFonts w:ascii="Times New Roman" w:hAnsi="Times New Roman" w:cs="Times New Roman"/>
          <w:sz w:val="24"/>
          <w:szCs w:val="24"/>
        </w:rPr>
        <w:footnoteReference w:id="16"/>
      </w:r>
    </w:p>
    <w:p w14:paraId="33F0CDA5" w14:textId="5737041B" w:rsidR="00A5003F" w:rsidRPr="005837CB" w:rsidRDefault="00A5003F"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Nor, by the same token, is it to say that only Christians, or only believe</w:t>
      </w:r>
      <w:r w:rsidR="00EB291B" w:rsidRPr="005837CB">
        <w:rPr>
          <w:rFonts w:ascii="Times New Roman" w:hAnsi="Times New Roman" w:cs="Times New Roman"/>
          <w:sz w:val="24"/>
          <w:szCs w:val="24"/>
        </w:rPr>
        <w:t>rs</w:t>
      </w:r>
      <w:r w:rsidRPr="005837CB">
        <w:rPr>
          <w:rFonts w:ascii="Times New Roman" w:hAnsi="Times New Roman" w:cs="Times New Roman"/>
          <w:sz w:val="24"/>
          <w:szCs w:val="24"/>
        </w:rPr>
        <w:t xml:space="preserve"> in God, can tell who is married.</w:t>
      </w:r>
      <w:r w:rsidR="00500D5C" w:rsidRPr="005837CB">
        <w:rPr>
          <w:rFonts w:ascii="Times New Roman" w:hAnsi="Times New Roman" w:cs="Times New Roman"/>
          <w:sz w:val="24"/>
          <w:szCs w:val="24"/>
        </w:rPr>
        <w:t xml:space="preserve"> This is because God does not unite humans capriciously, </w:t>
      </w:r>
      <w:proofErr w:type="gramStart"/>
      <w:r w:rsidR="00500D5C" w:rsidRPr="005837CB">
        <w:rPr>
          <w:rFonts w:ascii="Times New Roman" w:hAnsi="Times New Roman" w:cs="Times New Roman"/>
          <w:sz w:val="24"/>
          <w:szCs w:val="24"/>
        </w:rPr>
        <w:t>but,</w:t>
      </w:r>
      <w:proofErr w:type="gramEnd"/>
      <w:r w:rsidR="00500D5C" w:rsidRPr="005837CB">
        <w:rPr>
          <w:rFonts w:ascii="Times New Roman" w:hAnsi="Times New Roman" w:cs="Times New Roman"/>
          <w:sz w:val="24"/>
          <w:szCs w:val="24"/>
        </w:rPr>
        <w:t xml:space="preserve"> as stated above, on the exchange of </w:t>
      </w:r>
      <w:r w:rsidR="001F772C">
        <w:rPr>
          <w:rFonts w:ascii="Times New Roman" w:hAnsi="Times New Roman" w:cs="Times New Roman"/>
          <w:sz w:val="24"/>
          <w:szCs w:val="24"/>
        </w:rPr>
        <w:t xml:space="preserve">marital </w:t>
      </w:r>
      <w:r w:rsidR="00500D5C" w:rsidRPr="005837CB">
        <w:rPr>
          <w:rFonts w:ascii="Times New Roman" w:hAnsi="Times New Roman" w:cs="Times New Roman"/>
          <w:sz w:val="24"/>
          <w:szCs w:val="24"/>
        </w:rPr>
        <w:t>consent.</w:t>
      </w:r>
      <w:r w:rsidRPr="005837CB">
        <w:rPr>
          <w:rFonts w:ascii="Times New Roman" w:hAnsi="Times New Roman" w:cs="Times New Roman"/>
          <w:sz w:val="24"/>
          <w:szCs w:val="24"/>
        </w:rPr>
        <w:t xml:space="preserve"> </w:t>
      </w:r>
      <w:r w:rsidR="00C844A1" w:rsidRPr="005837CB">
        <w:rPr>
          <w:rFonts w:ascii="Times New Roman" w:hAnsi="Times New Roman" w:cs="Times New Roman"/>
          <w:sz w:val="24"/>
          <w:szCs w:val="24"/>
        </w:rPr>
        <w:t>Of course, m</w:t>
      </w:r>
      <w:r w:rsidR="002736A7" w:rsidRPr="005837CB">
        <w:rPr>
          <w:rFonts w:ascii="Times New Roman" w:hAnsi="Times New Roman" w:cs="Times New Roman"/>
          <w:sz w:val="24"/>
          <w:szCs w:val="24"/>
        </w:rPr>
        <w:t>arriage, according to both the church and the secular law, requires a certain intention</w:t>
      </w:r>
      <w:r w:rsidR="00500D5C" w:rsidRPr="005837CB">
        <w:rPr>
          <w:rFonts w:ascii="Times New Roman" w:hAnsi="Times New Roman" w:cs="Times New Roman"/>
          <w:sz w:val="24"/>
          <w:szCs w:val="24"/>
        </w:rPr>
        <w:t xml:space="preserve"> in the human parties</w:t>
      </w:r>
      <w:r w:rsidR="002736A7" w:rsidRPr="005837CB">
        <w:rPr>
          <w:rFonts w:ascii="Times New Roman" w:hAnsi="Times New Roman" w:cs="Times New Roman"/>
          <w:sz w:val="24"/>
          <w:szCs w:val="24"/>
        </w:rPr>
        <w:t>,</w:t>
      </w:r>
      <w:r w:rsidR="007C5372" w:rsidRPr="005837CB">
        <w:rPr>
          <w:rStyle w:val="FootnoteReference"/>
          <w:rFonts w:ascii="Times New Roman" w:hAnsi="Times New Roman" w:cs="Times New Roman"/>
          <w:sz w:val="24"/>
          <w:szCs w:val="24"/>
        </w:rPr>
        <w:footnoteReference w:id="17"/>
      </w:r>
      <w:r w:rsidR="002736A7" w:rsidRPr="005837CB">
        <w:rPr>
          <w:rFonts w:ascii="Times New Roman" w:hAnsi="Times New Roman" w:cs="Times New Roman"/>
          <w:sz w:val="24"/>
          <w:szCs w:val="24"/>
        </w:rPr>
        <w:t xml:space="preserve"> and it is impossible for outsiders to be </w:t>
      </w:r>
      <w:proofErr w:type="gramStart"/>
      <w:r w:rsidR="002736A7" w:rsidRPr="005837CB">
        <w:rPr>
          <w:rFonts w:ascii="Times New Roman" w:hAnsi="Times New Roman" w:cs="Times New Roman"/>
          <w:sz w:val="24"/>
          <w:szCs w:val="24"/>
        </w:rPr>
        <w:t>absolutely certain</w:t>
      </w:r>
      <w:proofErr w:type="gramEnd"/>
      <w:r w:rsidR="002736A7" w:rsidRPr="005837CB">
        <w:rPr>
          <w:rFonts w:ascii="Times New Roman" w:hAnsi="Times New Roman" w:cs="Times New Roman"/>
          <w:sz w:val="24"/>
          <w:szCs w:val="24"/>
        </w:rPr>
        <w:t xml:space="preserve"> whether that intention is present.</w:t>
      </w:r>
      <w:r w:rsidR="00C844A1" w:rsidRPr="005837CB">
        <w:rPr>
          <w:rFonts w:ascii="Times New Roman" w:hAnsi="Times New Roman" w:cs="Times New Roman"/>
          <w:sz w:val="24"/>
          <w:szCs w:val="24"/>
        </w:rPr>
        <w:t xml:space="preserve"> Nevertheless, i</w:t>
      </w:r>
      <w:r w:rsidR="002736A7" w:rsidRPr="005837CB">
        <w:rPr>
          <w:rFonts w:ascii="Times New Roman" w:hAnsi="Times New Roman" w:cs="Times New Roman"/>
          <w:sz w:val="24"/>
          <w:szCs w:val="24"/>
        </w:rPr>
        <w:t xml:space="preserve">n practice, the </w:t>
      </w:r>
      <w:proofErr w:type="gramStart"/>
      <w:r w:rsidR="002736A7" w:rsidRPr="005837CB">
        <w:rPr>
          <w:rFonts w:ascii="Times New Roman" w:hAnsi="Times New Roman" w:cs="Times New Roman"/>
          <w:sz w:val="24"/>
          <w:szCs w:val="24"/>
        </w:rPr>
        <w:t>state</w:t>
      </w:r>
      <w:proofErr w:type="gramEnd"/>
      <w:r w:rsidR="002736A7" w:rsidRPr="005837CB">
        <w:rPr>
          <w:rFonts w:ascii="Times New Roman" w:hAnsi="Times New Roman" w:cs="Times New Roman"/>
          <w:sz w:val="24"/>
          <w:szCs w:val="24"/>
        </w:rPr>
        <w:t xml:space="preserve"> and the </w:t>
      </w:r>
      <w:r w:rsidR="00187E1D" w:rsidRPr="005837CB">
        <w:rPr>
          <w:rFonts w:ascii="Times New Roman" w:hAnsi="Times New Roman" w:cs="Times New Roman"/>
          <w:sz w:val="24"/>
          <w:szCs w:val="24"/>
        </w:rPr>
        <w:t>general public take people’s word for it that they are married</w:t>
      </w:r>
      <w:r w:rsidR="00F85905">
        <w:rPr>
          <w:rFonts w:ascii="Times New Roman" w:hAnsi="Times New Roman" w:cs="Times New Roman"/>
          <w:sz w:val="24"/>
          <w:szCs w:val="24"/>
        </w:rPr>
        <w:t xml:space="preserve"> in most contexts</w:t>
      </w:r>
      <w:r w:rsidR="00187E1D" w:rsidRPr="005837CB">
        <w:rPr>
          <w:rFonts w:ascii="Times New Roman" w:hAnsi="Times New Roman" w:cs="Times New Roman"/>
          <w:sz w:val="24"/>
          <w:szCs w:val="24"/>
        </w:rPr>
        <w:t>.</w:t>
      </w:r>
    </w:p>
    <w:p w14:paraId="789BB45D" w14:textId="6664BDD6" w:rsidR="00535DBE" w:rsidRPr="005837CB" w:rsidRDefault="00DF1667"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THE PROPOSAL</w:t>
      </w:r>
    </w:p>
    <w:p w14:paraId="4C6B9F09" w14:textId="6CA30437" w:rsidR="00535DBE" w:rsidRPr="005837CB" w:rsidRDefault="00535DBE" w:rsidP="005837CB">
      <w:pPr>
        <w:spacing w:line="360" w:lineRule="auto"/>
        <w:ind w:firstLine="360"/>
        <w:rPr>
          <w:rFonts w:ascii="Times New Roman" w:hAnsi="Times New Roman" w:cs="Times New Roman"/>
          <w:sz w:val="24"/>
          <w:szCs w:val="24"/>
        </w:rPr>
      </w:pPr>
      <w:r w:rsidRPr="005837CB">
        <w:rPr>
          <w:rFonts w:ascii="Times New Roman" w:hAnsi="Times New Roman" w:cs="Times New Roman"/>
          <w:sz w:val="24"/>
          <w:szCs w:val="24"/>
        </w:rPr>
        <w:t xml:space="preserve">The </w:t>
      </w:r>
      <w:r w:rsidR="00E94FCD" w:rsidRPr="005837CB">
        <w:rPr>
          <w:rFonts w:ascii="Times New Roman" w:hAnsi="Times New Roman" w:cs="Times New Roman"/>
          <w:sz w:val="24"/>
          <w:szCs w:val="24"/>
        </w:rPr>
        <w:t>state is</w:t>
      </w:r>
      <w:r w:rsidR="00C844A1" w:rsidRPr="005837CB">
        <w:rPr>
          <w:rFonts w:ascii="Times New Roman" w:hAnsi="Times New Roman" w:cs="Times New Roman"/>
          <w:sz w:val="24"/>
          <w:szCs w:val="24"/>
        </w:rPr>
        <w:t xml:space="preserve"> at present</w:t>
      </w:r>
      <w:r w:rsidR="00E94FCD" w:rsidRPr="005837CB">
        <w:rPr>
          <w:rFonts w:ascii="Times New Roman" w:hAnsi="Times New Roman" w:cs="Times New Roman"/>
          <w:sz w:val="24"/>
          <w:szCs w:val="24"/>
        </w:rPr>
        <w:t xml:space="preserve"> involved in the institution of marriage in</w:t>
      </w:r>
      <w:r w:rsidR="00EA48FA" w:rsidRPr="005837CB">
        <w:rPr>
          <w:rFonts w:ascii="Times New Roman" w:hAnsi="Times New Roman" w:cs="Times New Roman"/>
          <w:sz w:val="24"/>
          <w:szCs w:val="24"/>
        </w:rPr>
        <w:t xml:space="preserve"> </w:t>
      </w:r>
      <w:r w:rsidR="0000246F" w:rsidRPr="005837CB">
        <w:rPr>
          <w:rFonts w:ascii="Times New Roman" w:hAnsi="Times New Roman" w:cs="Times New Roman"/>
          <w:sz w:val="24"/>
          <w:szCs w:val="24"/>
        </w:rPr>
        <w:t>three</w:t>
      </w:r>
      <w:r w:rsidR="00E94FCD" w:rsidRPr="005837CB">
        <w:rPr>
          <w:rFonts w:ascii="Times New Roman" w:hAnsi="Times New Roman" w:cs="Times New Roman"/>
          <w:sz w:val="24"/>
          <w:szCs w:val="24"/>
        </w:rPr>
        <w:t xml:space="preserve"> main ways</w:t>
      </w:r>
      <w:r w:rsidR="00F66B0D" w:rsidRPr="005837CB">
        <w:rPr>
          <w:rFonts w:ascii="Times New Roman" w:hAnsi="Times New Roman" w:cs="Times New Roman"/>
          <w:sz w:val="24"/>
          <w:szCs w:val="24"/>
        </w:rPr>
        <w:t xml:space="preserve"> in England and Wales</w:t>
      </w:r>
      <w:r w:rsidR="00E94FCD" w:rsidRPr="005837CB">
        <w:rPr>
          <w:rFonts w:ascii="Times New Roman" w:hAnsi="Times New Roman" w:cs="Times New Roman"/>
          <w:sz w:val="24"/>
          <w:szCs w:val="24"/>
        </w:rPr>
        <w:t>.</w:t>
      </w:r>
    </w:p>
    <w:p w14:paraId="20ACE983" w14:textId="3BA37A26" w:rsidR="00E94FCD" w:rsidRPr="005837CB" w:rsidRDefault="00E94FCD" w:rsidP="005837CB">
      <w:pPr>
        <w:pStyle w:val="ListParagraph"/>
        <w:numPr>
          <w:ilvl w:val="0"/>
          <w:numId w:val="4"/>
        </w:numPr>
        <w:spacing w:line="360" w:lineRule="auto"/>
        <w:rPr>
          <w:rFonts w:ascii="Times New Roman" w:hAnsi="Times New Roman" w:cs="Times New Roman"/>
          <w:sz w:val="24"/>
          <w:szCs w:val="24"/>
        </w:rPr>
      </w:pPr>
      <w:r w:rsidRPr="005837CB">
        <w:rPr>
          <w:rFonts w:ascii="Times New Roman" w:hAnsi="Times New Roman" w:cs="Times New Roman"/>
          <w:sz w:val="24"/>
          <w:szCs w:val="24"/>
        </w:rPr>
        <w:t xml:space="preserve">It purports to define marriage, </w:t>
      </w:r>
      <w:r w:rsidR="00D2537E" w:rsidRPr="005837CB">
        <w:rPr>
          <w:rFonts w:ascii="Times New Roman" w:hAnsi="Times New Roman" w:cs="Times New Roman"/>
          <w:sz w:val="24"/>
          <w:szCs w:val="24"/>
        </w:rPr>
        <w:t xml:space="preserve">and </w:t>
      </w:r>
      <w:r w:rsidRPr="005837CB">
        <w:rPr>
          <w:rFonts w:ascii="Times New Roman" w:hAnsi="Times New Roman" w:cs="Times New Roman"/>
          <w:sz w:val="24"/>
          <w:szCs w:val="24"/>
        </w:rPr>
        <w:t>its entry and exit conditions</w:t>
      </w:r>
      <w:r w:rsidR="005C39D9" w:rsidRPr="005837CB">
        <w:rPr>
          <w:rFonts w:ascii="Times New Roman" w:hAnsi="Times New Roman" w:cs="Times New Roman"/>
          <w:sz w:val="24"/>
          <w:szCs w:val="24"/>
        </w:rPr>
        <w:t>.</w:t>
      </w:r>
      <w:r w:rsidR="00EC082C" w:rsidRPr="005837CB">
        <w:rPr>
          <w:rStyle w:val="FootnoteReference"/>
          <w:rFonts w:ascii="Times New Roman" w:hAnsi="Times New Roman" w:cs="Times New Roman"/>
          <w:sz w:val="24"/>
          <w:szCs w:val="24"/>
        </w:rPr>
        <w:footnoteReference w:id="18"/>
      </w:r>
    </w:p>
    <w:p w14:paraId="34322FAA" w14:textId="45865D7F" w:rsidR="005C39D9" w:rsidRPr="005837CB" w:rsidRDefault="005C39D9" w:rsidP="005837CB">
      <w:pPr>
        <w:pStyle w:val="ListParagraph"/>
        <w:numPr>
          <w:ilvl w:val="0"/>
          <w:numId w:val="4"/>
        </w:numPr>
        <w:spacing w:line="360" w:lineRule="auto"/>
        <w:rPr>
          <w:rFonts w:ascii="Times New Roman" w:hAnsi="Times New Roman" w:cs="Times New Roman"/>
          <w:sz w:val="24"/>
          <w:szCs w:val="24"/>
        </w:rPr>
      </w:pPr>
      <w:r w:rsidRPr="005837CB">
        <w:rPr>
          <w:rFonts w:ascii="Times New Roman" w:hAnsi="Times New Roman" w:cs="Times New Roman"/>
          <w:sz w:val="24"/>
          <w:szCs w:val="24"/>
        </w:rPr>
        <w:t>It passes laws affording or denying certain legal benefits</w:t>
      </w:r>
      <w:r w:rsidR="002A1DFE" w:rsidRPr="005837CB">
        <w:rPr>
          <w:rFonts w:ascii="Times New Roman" w:hAnsi="Times New Roman" w:cs="Times New Roman"/>
          <w:sz w:val="24"/>
          <w:szCs w:val="24"/>
        </w:rPr>
        <w:t xml:space="preserve"> or penalties</w:t>
      </w:r>
      <w:r w:rsidRPr="005837CB">
        <w:rPr>
          <w:rFonts w:ascii="Times New Roman" w:hAnsi="Times New Roman" w:cs="Times New Roman"/>
          <w:sz w:val="24"/>
          <w:szCs w:val="24"/>
        </w:rPr>
        <w:t xml:space="preserve"> </w:t>
      </w:r>
      <w:proofErr w:type="gramStart"/>
      <w:r w:rsidRPr="005837CB">
        <w:rPr>
          <w:rFonts w:ascii="Times New Roman" w:hAnsi="Times New Roman" w:cs="Times New Roman"/>
          <w:sz w:val="24"/>
          <w:szCs w:val="24"/>
        </w:rPr>
        <w:t>on the basis of</w:t>
      </w:r>
      <w:proofErr w:type="gramEnd"/>
      <w:r w:rsidRPr="005837CB">
        <w:rPr>
          <w:rFonts w:ascii="Times New Roman" w:hAnsi="Times New Roman" w:cs="Times New Roman"/>
          <w:sz w:val="24"/>
          <w:szCs w:val="24"/>
        </w:rPr>
        <w:t xml:space="preserve"> marital status</w:t>
      </w:r>
      <w:r w:rsidR="00FD1BD7">
        <w:rPr>
          <w:rFonts w:ascii="Times New Roman" w:hAnsi="Times New Roman" w:cs="Times New Roman"/>
          <w:sz w:val="24"/>
          <w:szCs w:val="24"/>
        </w:rPr>
        <w:t xml:space="preserve"> or lack of it</w:t>
      </w:r>
      <w:r w:rsidRPr="005837CB">
        <w:rPr>
          <w:rFonts w:ascii="Times New Roman" w:hAnsi="Times New Roman" w:cs="Times New Roman"/>
          <w:sz w:val="24"/>
          <w:szCs w:val="24"/>
        </w:rPr>
        <w:t>.</w:t>
      </w:r>
    </w:p>
    <w:p w14:paraId="2115DB2E" w14:textId="7525B64F" w:rsidR="001743D8" w:rsidRPr="005837CB" w:rsidRDefault="001743D8" w:rsidP="005837CB">
      <w:pPr>
        <w:pStyle w:val="ListParagraph"/>
        <w:numPr>
          <w:ilvl w:val="0"/>
          <w:numId w:val="4"/>
        </w:numPr>
        <w:spacing w:line="360" w:lineRule="auto"/>
        <w:rPr>
          <w:rFonts w:ascii="Times New Roman" w:hAnsi="Times New Roman" w:cs="Times New Roman"/>
          <w:sz w:val="24"/>
          <w:szCs w:val="24"/>
        </w:rPr>
      </w:pPr>
      <w:bookmarkStart w:id="1" w:name="_Hlk92131131"/>
      <w:r w:rsidRPr="005837CB">
        <w:rPr>
          <w:rFonts w:ascii="Times New Roman" w:hAnsi="Times New Roman" w:cs="Times New Roman"/>
          <w:sz w:val="24"/>
          <w:szCs w:val="24"/>
        </w:rPr>
        <w:t>It registers marriages, and in</w:t>
      </w:r>
      <w:r w:rsidR="004E6237" w:rsidRPr="005837CB">
        <w:rPr>
          <w:rFonts w:ascii="Times New Roman" w:hAnsi="Times New Roman" w:cs="Times New Roman"/>
          <w:sz w:val="24"/>
          <w:szCs w:val="24"/>
        </w:rPr>
        <w:t xml:space="preserve"> practice</w:t>
      </w:r>
      <w:r w:rsidRPr="005837CB">
        <w:rPr>
          <w:rFonts w:ascii="Times New Roman" w:hAnsi="Times New Roman" w:cs="Times New Roman"/>
          <w:sz w:val="24"/>
          <w:szCs w:val="24"/>
        </w:rPr>
        <w:t xml:space="preserve"> </w:t>
      </w:r>
      <w:r w:rsidR="00BE1FAC" w:rsidRPr="005837CB">
        <w:rPr>
          <w:rFonts w:ascii="Times New Roman" w:hAnsi="Times New Roman" w:cs="Times New Roman"/>
          <w:sz w:val="24"/>
          <w:szCs w:val="24"/>
        </w:rPr>
        <w:t>imposes</w:t>
      </w:r>
      <w:r w:rsidRPr="005837CB">
        <w:rPr>
          <w:rFonts w:ascii="Times New Roman" w:hAnsi="Times New Roman" w:cs="Times New Roman"/>
          <w:sz w:val="24"/>
          <w:szCs w:val="24"/>
        </w:rPr>
        <w:t xml:space="preserve"> </w:t>
      </w:r>
      <w:r w:rsidR="004E6237" w:rsidRPr="005837CB">
        <w:rPr>
          <w:rFonts w:ascii="Times New Roman" w:hAnsi="Times New Roman" w:cs="Times New Roman"/>
          <w:sz w:val="24"/>
          <w:szCs w:val="24"/>
        </w:rPr>
        <w:t xml:space="preserve">the </w:t>
      </w:r>
      <w:r w:rsidRPr="005837CB">
        <w:rPr>
          <w:rFonts w:ascii="Times New Roman" w:hAnsi="Times New Roman" w:cs="Times New Roman"/>
          <w:sz w:val="24"/>
          <w:szCs w:val="24"/>
        </w:rPr>
        <w:t>benefits or penalties</w:t>
      </w:r>
      <w:r w:rsidR="004E6237" w:rsidRPr="005837CB">
        <w:rPr>
          <w:rFonts w:ascii="Times New Roman" w:hAnsi="Times New Roman" w:cs="Times New Roman"/>
          <w:sz w:val="24"/>
          <w:szCs w:val="24"/>
        </w:rPr>
        <w:t xml:space="preserve"> just mentioned</w:t>
      </w:r>
      <w:r w:rsidRPr="005837CB">
        <w:rPr>
          <w:rFonts w:ascii="Times New Roman" w:hAnsi="Times New Roman" w:cs="Times New Roman"/>
          <w:sz w:val="24"/>
          <w:szCs w:val="24"/>
        </w:rPr>
        <w:t xml:space="preserve"> </w:t>
      </w:r>
      <w:proofErr w:type="gramStart"/>
      <w:r w:rsidRPr="005837CB">
        <w:rPr>
          <w:rFonts w:ascii="Times New Roman" w:hAnsi="Times New Roman" w:cs="Times New Roman"/>
          <w:sz w:val="24"/>
          <w:szCs w:val="24"/>
        </w:rPr>
        <w:t>on the</w:t>
      </w:r>
      <w:r w:rsidR="00BE1FAC" w:rsidRPr="005837CB">
        <w:rPr>
          <w:rFonts w:ascii="Times New Roman" w:hAnsi="Times New Roman" w:cs="Times New Roman"/>
          <w:sz w:val="24"/>
          <w:szCs w:val="24"/>
        </w:rPr>
        <w:t xml:space="preserve"> basis of</w:t>
      </w:r>
      <w:proofErr w:type="gramEnd"/>
      <w:r w:rsidRPr="005837CB">
        <w:rPr>
          <w:rFonts w:ascii="Times New Roman" w:hAnsi="Times New Roman" w:cs="Times New Roman"/>
          <w:sz w:val="24"/>
          <w:szCs w:val="24"/>
        </w:rPr>
        <w:t xml:space="preserve"> registration</w:t>
      </w:r>
      <w:r w:rsidR="00BE1FAC" w:rsidRPr="005837CB">
        <w:rPr>
          <w:rFonts w:ascii="Times New Roman" w:hAnsi="Times New Roman" w:cs="Times New Roman"/>
          <w:sz w:val="24"/>
          <w:szCs w:val="24"/>
        </w:rPr>
        <w:t>,</w:t>
      </w:r>
      <w:r w:rsidRPr="005837CB">
        <w:rPr>
          <w:rFonts w:ascii="Times New Roman" w:hAnsi="Times New Roman" w:cs="Times New Roman"/>
          <w:sz w:val="24"/>
          <w:szCs w:val="24"/>
        </w:rPr>
        <w:t xml:space="preserve"> or lack of it</w:t>
      </w:r>
      <w:r w:rsidR="00BE1FAC" w:rsidRPr="005837CB">
        <w:rPr>
          <w:rFonts w:ascii="Times New Roman" w:hAnsi="Times New Roman" w:cs="Times New Roman"/>
          <w:sz w:val="24"/>
          <w:szCs w:val="24"/>
        </w:rPr>
        <w:t>,</w:t>
      </w:r>
      <w:r w:rsidRPr="005837CB">
        <w:rPr>
          <w:rFonts w:ascii="Times New Roman" w:hAnsi="Times New Roman" w:cs="Times New Roman"/>
          <w:sz w:val="24"/>
          <w:szCs w:val="24"/>
        </w:rPr>
        <w:t xml:space="preserve"> of marriage.</w:t>
      </w:r>
      <w:bookmarkEnd w:id="1"/>
      <w:r w:rsidRPr="005837CB">
        <w:rPr>
          <w:rStyle w:val="FootnoteReference"/>
          <w:rFonts w:ascii="Times New Roman" w:hAnsi="Times New Roman" w:cs="Times New Roman"/>
          <w:sz w:val="24"/>
          <w:szCs w:val="24"/>
        </w:rPr>
        <w:footnoteReference w:id="19"/>
      </w:r>
      <w:r w:rsidRPr="005837CB">
        <w:rPr>
          <w:rFonts w:ascii="Times New Roman" w:hAnsi="Times New Roman" w:cs="Times New Roman"/>
          <w:sz w:val="24"/>
          <w:szCs w:val="24"/>
        </w:rPr>
        <w:t xml:space="preserve">  </w:t>
      </w:r>
    </w:p>
    <w:p w14:paraId="0F25A4A1" w14:textId="1EEEA0A1" w:rsidR="00DC0135" w:rsidRPr="005837CB" w:rsidRDefault="00BF5F50" w:rsidP="005837CB">
      <w:pPr>
        <w:spacing w:line="360" w:lineRule="auto"/>
        <w:rPr>
          <w:rFonts w:ascii="Times New Roman" w:hAnsi="Times New Roman" w:cs="Times New Roman"/>
          <w:sz w:val="24"/>
          <w:szCs w:val="24"/>
        </w:rPr>
      </w:pPr>
      <w:r w:rsidRPr="005837CB">
        <w:rPr>
          <w:rFonts w:ascii="Times New Roman" w:hAnsi="Times New Roman" w:cs="Times New Roman"/>
          <w:sz w:val="24"/>
          <w:szCs w:val="24"/>
        </w:rPr>
        <w:lastRenderedPageBreak/>
        <w:t>The proposal is that the state should cease to be involved in any of these ways.</w:t>
      </w:r>
      <w:r w:rsidR="003D3F88" w:rsidRPr="005837CB">
        <w:rPr>
          <w:rFonts w:ascii="Times New Roman" w:hAnsi="Times New Roman" w:cs="Times New Roman"/>
          <w:sz w:val="24"/>
          <w:szCs w:val="24"/>
        </w:rPr>
        <w:t xml:space="preserve"> I now advance some arguments for this proposal before describing in detail what the legal landscape would look like without any law of marriage.</w:t>
      </w:r>
    </w:p>
    <w:p w14:paraId="096802B5" w14:textId="55C21157" w:rsidR="0012479F" w:rsidRPr="005837CB" w:rsidRDefault="0012479F"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W</w:t>
      </w:r>
      <w:r w:rsidR="00D60B56" w:rsidRPr="005837CB">
        <w:rPr>
          <w:rFonts w:ascii="Times New Roman" w:hAnsi="Times New Roman" w:cs="Times New Roman"/>
          <w:sz w:val="24"/>
          <w:szCs w:val="24"/>
        </w:rPr>
        <w:t>HY THE STATE SHOULD GET OUT OF MARRIAGE</w:t>
      </w:r>
    </w:p>
    <w:p w14:paraId="5DD3C69B" w14:textId="2D8F9CCB" w:rsidR="004D7AE5" w:rsidRPr="005837CB" w:rsidRDefault="0023551B"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I now intend to argue that since</w:t>
      </w:r>
      <w:r w:rsidR="003870D5" w:rsidRPr="005837CB">
        <w:rPr>
          <w:rFonts w:ascii="Times New Roman" w:hAnsi="Times New Roman" w:cs="Times New Roman"/>
          <w:sz w:val="24"/>
          <w:szCs w:val="24"/>
        </w:rPr>
        <w:t xml:space="preserve"> marriage involves a supernatural action on God’s part</w:t>
      </w:r>
      <w:r w:rsidRPr="005837CB">
        <w:rPr>
          <w:rFonts w:ascii="Times New Roman" w:hAnsi="Times New Roman" w:cs="Times New Roman"/>
          <w:sz w:val="24"/>
          <w:szCs w:val="24"/>
        </w:rPr>
        <w:t xml:space="preserve"> it does not fall within the remit allotted to the state.</w:t>
      </w:r>
      <w:r w:rsidR="00B112FA" w:rsidRPr="005837CB">
        <w:rPr>
          <w:rFonts w:ascii="Times New Roman" w:hAnsi="Times New Roman" w:cs="Times New Roman"/>
          <w:sz w:val="24"/>
          <w:szCs w:val="24"/>
        </w:rPr>
        <w:t xml:space="preserve"> Pope Pius XI puts it thus </w:t>
      </w:r>
      <w:r w:rsidR="00DB74F0">
        <w:rPr>
          <w:rFonts w:ascii="Times New Roman" w:hAnsi="Times New Roman" w:cs="Times New Roman"/>
          <w:sz w:val="24"/>
          <w:szCs w:val="24"/>
        </w:rPr>
        <w:t>near</w:t>
      </w:r>
      <w:r w:rsidR="00B112FA" w:rsidRPr="005837CB">
        <w:rPr>
          <w:rFonts w:ascii="Times New Roman" w:hAnsi="Times New Roman" w:cs="Times New Roman"/>
          <w:sz w:val="24"/>
          <w:szCs w:val="24"/>
        </w:rPr>
        <w:t xml:space="preserve"> the beginning of </w:t>
      </w:r>
      <w:proofErr w:type="spellStart"/>
      <w:r w:rsidR="00B112FA" w:rsidRPr="005837CB">
        <w:rPr>
          <w:rFonts w:ascii="Times New Roman" w:hAnsi="Times New Roman" w:cs="Times New Roman"/>
          <w:i/>
          <w:iCs/>
          <w:sz w:val="24"/>
          <w:szCs w:val="24"/>
        </w:rPr>
        <w:t>Casti</w:t>
      </w:r>
      <w:proofErr w:type="spellEnd"/>
      <w:r w:rsidR="00B112FA" w:rsidRPr="005837CB">
        <w:rPr>
          <w:rFonts w:ascii="Times New Roman" w:hAnsi="Times New Roman" w:cs="Times New Roman"/>
          <w:i/>
          <w:iCs/>
          <w:sz w:val="24"/>
          <w:szCs w:val="24"/>
        </w:rPr>
        <w:t xml:space="preserve"> </w:t>
      </w:r>
      <w:proofErr w:type="spellStart"/>
      <w:r w:rsidR="00B112FA" w:rsidRPr="005837CB">
        <w:rPr>
          <w:rFonts w:ascii="Times New Roman" w:hAnsi="Times New Roman" w:cs="Times New Roman"/>
          <w:i/>
          <w:iCs/>
          <w:sz w:val="24"/>
          <w:szCs w:val="24"/>
        </w:rPr>
        <w:t>Connubii</w:t>
      </w:r>
      <w:proofErr w:type="spellEnd"/>
      <w:r w:rsidR="00B112FA" w:rsidRPr="005837CB">
        <w:rPr>
          <w:rFonts w:ascii="Times New Roman" w:hAnsi="Times New Roman" w:cs="Times New Roman"/>
          <w:sz w:val="24"/>
          <w:szCs w:val="24"/>
        </w:rPr>
        <w:t xml:space="preserve">, his encyclical on Christian marriage: </w:t>
      </w:r>
    </w:p>
    <w:p w14:paraId="5B0AE55F" w14:textId="1048DB59" w:rsidR="003870D5" w:rsidRPr="005837CB" w:rsidRDefault="00B112FA"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Christ Our Lord</w:t>
      </w:r>
      <w:r w:rsidR="00DB74F0">
        <w:rPr>
          <w:rFonts w:ascii="Times New Roman" w:hAnsi="Times New Roman" w:cs="Times New Roman"/>
          <w:sz w:val="24"/>
          <w:szCs w:val="24"/>
        </w:rPr>
        <w:t xml:space="preserve"> […]</w:t>
      </w:r>
      <w:r w:rsidRPr="005837CB">
        <w:rPr>
          <w:rFonts w:ascii="Times New Roman" w:hAnsi="Times New Roman" w:cs="Times New Roman"/>
          <w:sz w:val="24"/>
          <w:szCs w:val="24"/>
        </w:rPr>
        <w:t xml:space="preserve"> ordained it in an especial manner as the principle and foundation of domestic society and therefore of all human intercourse, but also raised it to the rank of a truly and great sacrament of the New Law, restored it to the original purity of its divine institution, and accordingly entrusted all its discipline and care to His spouse the Church</w:t>
      </w:r>
      <w:r w:rsidR="004D7AE5" w:rsidRPr="005837CB">
        <w:rPr>
          <w:rFonts w:ascii="Times New Roman" w:hAnsi="Times New Roman" w:cs="Times New Roman"/>
          <w:sz w:val="24"/>
          <w:szCs w:val="24"/>
        </w:rPr>
        <w:t>.</w:t>
      </w:r>
      <w:r w:rsidR="004D7AE5" w:rsidRPr="005837CB">
        <w:rPr>
          <w:rFonts w:ascii="Times New Roman" w:hAnsi="Times New Roman" w:cs="Times New Roman"/>
          <w:sz w:val="24"/>
          <w:szCs w:val="24"/>
          <w:vertAlign w:val="superscript"/>
        </w:rPr>
        <w:footnoteReference w:id="20"/>
      </w:r>
    </w:p>
    <w:p w14:paraId="534FCDAA" w14:textId="3D340518" w:rsidR="009C2B48" w:rsidRPr="005837CB" w:rsidRDefault="00DD6076" w:rsidP="009C2B48">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Let me </w:t>
      </w:r>
      <w:r w:rsidR="00316453" w:rsidRPr="005837CB">
        <w:rPr>
          <w:rFonts w:ascii="Times New Roman" w:hAnsi="Times New Roman" w:cs="Times New Roman"/>
          <w:sz w:val="24"/>
          <w:szCs w:val="24"/>
        </w:rPr>
        <w:t>next a</w:t>
      </w:r>
      <w:r w:rsidRPr="005837CB">
        <w:rPr>
          <w:rFonts w:ascii="Times New Roman" w:hAnsi="Times New Roman" w:cs="Times New Roman"/>
          <w:sz w:val="24"/>
          <w:szCs w:val="24"/>
        </w:rPr>
        <w:t>dmit that under the old covenant there was no distinction for ancient Israel between religious law and civil law</w:t>
      </w:r>
      <w:r w:rsidR="009C2B48" w:rsidRPr="005837CB">
        <w:rPr>
          <w:rFonts w:ascii="Times New Roman" w:hAnsi="Times New Roman" w:cs="Times New Roman"/>
          <w:sz w:val="24"/>
          <w:szCs w:val="24"/>
        </w:rPr>
        <w:t>: all law came from the same source (God) in the same way (via Moses). But under the new covenant, I assert, things are very different. Jesus tells us to render unto Caesar the things that are Caesar’s, and unto God the things that are God’s.</w:t>
      </w:r>
      <w:r w:rsidR="00BF4285">
        <w:rPr>
          <w:rStyle w:val="FootnoteReference"/>
          <w:rFonts w:ascii="Times New Roman" w:hAnsi="Times New Roman" w:cs="Times New Roman"/>
          <w:sz w:val="24"/>
          <w:szCs w:val="24"/>
        </w:rPr>
        <w:footnoteReference w:id="21"/>
      </w:r>
      <w:r w:rsidR="009C2B48" w:rsidRPr="005837CB">
        <w:rPr>
          <w:rFonts w:ascii="Times New Roman" w:hAnsi="Times New Roman" w:cs="Times New Roman"/>
          <w:sz w:val="24"/>
          <w:szCs w:val="24"/>
        </w:rPr>
        <w:t xml:space="preserve"> </w:t>
      </w:r>
      <w:r w:rsidR="00A62E03" w:rsidRPr="005837CB">
        <w:rPr>
          <w:rFonts w:ascii="Times New Roman" w:hAnsi="Times New Roman" w:cs="Times New Roman"/>
          <w:sz w:val="24"/>
          <w:szCs w:val="24"/>
        </w:rPr>
        <w:t xml:space="preserve">This command presupposes a basic distinction between the secular authority and the spiritual authority. </w:t>
      </w:r>
      <w:r w:rsidR="00DC093B" w:rsidRPr="005837CB">
        <w:rPr>
          <w:rFonts w:ascii="Times New Roman" w:hAnsi="Times New Roman" w:cs="Times New Roman"/>
          <w:sz w:val="24"/>
          <w:szCs w:val="24"/>
        </w:rPr>
        <w:t>The question then arises: what areas has God entrusted to the secular authority for its arbitration?</w:t>
      </w:r>
    </w:p>
    <w:p w14:paraId="75C70578" w14:textId="4202C351" w:rsidR="00AC7B15" w:rsidRDefault="00503365"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Let us start </w:t>
      </w:r>
      <w:r w:rsidR="00DC093B" w:rsidRPr="005837CB">
        <w:rPr>
          <w:rFonts w:ascii="Times New Roman" w:hAnsi="Times New Roman" w:cs="Times New Roman"/>
          <w:sz w:val="24"/>
          <w:szCs w:val="24"/>
        </w:rPr>
        <w:t xml:space="preserve">answering this question </w:t>
      </w:r>
      <w:r w:rsidRPr="005837CB">
        <w:rPr>
          <w:rFonts w:ascii="Times New Roman" w:hAnsi="Times New Roman" w:cs="Times New Roman"/>
          <w:sz w:val="24"/>
          <w:szCs w:val="24"/>
        </w:rPr>
        <w:t>by considering</w:t>
      </w:r>
      <w:r w:rsidR="00285E7A" w:rsidRPr="005837CB">
        <w:rPr>
          <w:rFonts w:ascii="Times New Roman" w:hAnsi="Times New Roman" w:cs="Times New Roman"/>
          <w:sz w:val="24"/>
          <w:szCs w:val="24"/>
        </w:rPr>
        <w:t xml:space="preserve"> the parallel argument regarding another instance of supernatural action by God</w:t>
      </w:r>
      <w:r w:rsidR="00CC6B79" w:rsidRPr="005837CB">
        <w:rPr>
          <w:rFonts w:ascii="Times New Roman" w:hAnsi="Times New Roman" w:cs="Times New Roman"/>
          <w:sz w:val="24"/>
          <w:szCs w:val="24"/>
        </w:rPr>
        <w:t xml:space="preserve">: God’s </w:t>
      </w:r>
      <w:r w:rsidR="006E3FCA" w:rsidRPr="005837CB">
        <w:rPr>
          <w:rFonts w:ascii="Times New Roman" w:hAnsi="Times New Roman" w:cs="Times New Roman"/>
          <w:sz w:val="24"/>
          <w:szCs w:val="24"/>
        </w:rPr>
        <w:t>regeneration of the human soul in conversion.</w:t>
      </w:r>
      <w:r w:rsidR="006E3FCA" w:rsidRPr="005837CB">
        <w:rPr>
          <w:rStyle w:val="FootnoteReference"/>
          <w:rFonts w:ascii="Times New Roman" w:hAnsi="Times New Roman" w:cs="Times New Roman"/>
          <w:sz w:val="24"/>
          <w:szCs w:val="24"/>
        </w:rPr>
        <w:footnoteReference w:id="22"/>
      </w:r>
      <w:r w:rsidR="007538C4" w:rsidRPr="005837CB">
        <w:rPr>
          <w:rFonts w:ascii="Times New Roman" w:hAnsi="Times New Roman" w:cs="Times New Roman"/>
          <w:sz w:val="24"/>
          <w:szCs w:val="24"/>
        </w:rPr>
        <w:t xml:space="preserve"> Surely it would be </w:t>
      </w:r>
      <w:r w:rsidR="00D800E9">
        <w:rPr>
          <w:rFonts w:ascii="Times New Roman" w:hAnsi="Times New Roman" w:cs="Times New Roman"/>
          <w:sz w:val="24"/>
          <w:szCs w:val="24"/>
        </w:rPr>
        <w:t>out of the question</w:t>
      </w:r>
      <w:r w:rsidR="007538C4" w:rsidRPr="005837CB">
        <w:rPr>
          <w:rFonts w:ascii="Times New Roman" w:hAnsi="Times New Roman" w:cs="Times New Roman"/>
          <w:sz w:val="24"/>
          <w:szCs w:val="24"/>
        </w:rPr>
        <w:t xml:space="preserve"> for any modern state to </w:t>
      </w:r>
      <w:r w:rsidR="001F0985" w:rsidRPr="005837CB">
        <w:rPr>
          <w:rFonts w:ascii="Times New Roman" w:hAnsi="Times New Roman" w:cs="Times New Roman"/>
          <w:sz w:val="24"/>
          <w:szCs w:val="24"/>
        </w:rPr>
        <w:t>purport to define when people are converted to Christ,</w:t>
      </w:r>
      <w:r w:rsidR="00034927" w:rsidRPr="00034927">
        <w:rPr>
          <w:rFonts w:ascii="Times New Roman" w:hAnsi="Times New Roman" w:cs="Times New Roman"/>
          <w:sz w:val="24"/>
          <w:szCs w:val="24"/>
          <w:vertAlign w:val="superscript"/>
        </w:rPr>
        <w:t xml:space="preserve"> </w:t>
      </w:r>
      <w:r w:rsidR="00034927" w:rsidRPr="00034927">
        <w:rPr>
          <w:rFonts w:ascii="Times New Roman" w:hAnsi="Times New Roman" w:cs="Times New Roman"/>
          <w:sz w:val="24"/>
          <w:szCs w:val="24"/>
          <w:vertAlign w:val="superscript"/>
        </w:rPr>
        <w:footnoteReference w:id="23"/>
      </w:r>
      <w:r w:rsidR="001F0985" w:rsidRPr="005837CB">
        <w:rPr>
          <w:rFonts w:ascii="Times New Roman" w:hAnsi="Times New Roman" w:cs="Times New Roman"/>
          <w:sz w:val="24"/>
          <w:szCs w:val="24"/>
        </w:rPr>
        <w:t xml:space="preserve"> to register such </w:t>
      </w:r>
      <w:r w:rsidR="00105276" w:rsidRPr="005837CB">
        <w:rPr>
          <w:rFonts w:ascii="Times New Roman" w:hAnsi="Times New Roman" w:cs="Times New Roman"/>
          <w:sz w:val="24"/>
          <w:szCs w:val="24"/>
        </w:rPr>
        <w:t>changes in spiritual state</w:t>
      </w:r>
      <w:r w:rsidR="001F0985" w:rsidRPr="005837CB">
        <w:rPr>
          <w:rFonts w:ascii="Times New Roman" w:hAnsi="Times New Roman" w:cs="Times New Roman"/>
          <w:sz w:val="24"/>
          <w:szCs w:val="24"/>
        </w:rPr>
        <w:t xml:space="preserve">, and to pass </w:t>
      </w:r>
      <w:r w:rsidR="001F0985" w:rsidRPr="005837CB">
        <w:rPr>
          <w:rFonts w:ascii="Times New Roman" w:hAnsi="Times New Roman" w:cs="Times New Roman"/>
          <w:sz w:val="24"/>
          <w:szCs w:val="24"/>
        </w:rPr>
        <w:lastRenderedPageBreak/>
        <w:t xml:space="preserve">laws affording privileges or denying benefits on the basis of </w:t>
      </w:r>
      <w:r w:rsidR="009D66E4" w:rsidRPr="005837CB">
        <w:rPr>
          <w:rFonts w:ascii="Times New Roman" w:hAnsi="Times New Roman" w:cs="Times New Roman"/>
          <w:sz w:val="24"/>
          <w:szCs w:val="24"/>
        </w:rPr>
        <w:t xml:space="preserve">whether </w:t>
      </w:r>
      <w:r w:rsidR="00023081" w:rsidRPr="005837CB">
        <w:rPr>
          <w:rFonts w:ascii="Times New Roman" w:hAnsi="Times New Roman" w:cs="Times New Roman"/>
          <w:sz w:val="24"/>
          <w:szCs w:val="24"/>
        </w:rPr>
        <w:t>someo</w:t>
      </w:r>
      <w:r w:rsidR="009D66E4" w:rsidRPr="005837CB">
        <w:rPr>
          <w:rFonts w:ascii="Times New Roman" w:hAnsi="Times New Roman" w:cs="Times New Roman"/>
          <w:sz w:val="24"/>
          <w:szCs w:val="24"/>
        </w:rPr>
        <w:t>ne</w:t>
      </w:r>
      <w:r w:rsidR="00023081" w:rsidRPr="005837CB">
        <w:rPr>
          <w:rFonts w:ascii="Times New Roman" w:hAnsi="Times New Roman" w:cs="Times New Roman"/>
          <w:sz w:val="24"/>
          <w:szCs w:val="24"/>
        </w:rPr>
        <w:t xml:space="preserve"> had been spiritually regenerated by God</w:t>
      </w:r>
      <w:r w:rsidR="009D66E4" w:rsidRPr="005837CB">
        <w:rPr>
          <w:rFonts w:ascii="Times New Roman" w:hAnsi="Times New Roman" w:cs="Times New Roman"/>
          <w:sz w:val="24"/>
          <w:szCs w:val="24"/>
        </w:rPr>
        <w:t>.</w:t>
      </w:r>
    </w:p>
    <w:p w14:paraId="399A408A" w14:textId="17879714"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 xml:space="preserve">The Supreme Court of the UK has also </w:t>
      </w:r>
      <w:r w:rsidR="0094414B">
        <w:rPr>
          <w:rFonts w:ascii="Times New Roman" w:hAnsi="Times New Roman" w:cs="Times New Roman"/>
          <w:sz w:val="24"/>
          <w:szCs w:val="24"/>
        </w:rPr>
        <w:t xml:space="preserve">stated that courts should not attempt to pronounce concerning the truth </w:t>
      </w:r>
      <w:r w:rsidR="006A4FF7">
        <w:rPr>
          <w:rFonts w:ascii="Times New Roman" w:hAnsi="Times New Roman" w:cs="Times New Roman"/>
          <w:sz w:val="24"/>
          <w:szCs w:val="24"/>
        </w:rPr>
        <w:t xml:space="preserve">of </w:t>
      </w:r>
      <w:r w:rsidR="0094414B">
        <w:rPr>
          <w:rFonts w:ascii="Times New Roman" w:hAnsi="Times New Roman" w:cs="Times New Roman"/>
          <w:sz w:val="24"/>
          <w:szCs w:val="24"/>
        </w:rPr>
        <w:t xml:space="preserve">religious </w:t>
      </w:r>
      <w:r w:rsidR="006A4FF7">
        <w:rPr>
          <w:rFonts w:ascii="Times New Roman" w:hAnsi="Times New Roman" w:cs="Times New Roman"/>
          <w:sz w:val="24"/>
          <w:szCs w:val="24"/>
        </w:rPr>
        <w:t>assertions themselves</w:t>
      </w:r>
      <w:r w:rsidRPr="00284197">
        <w:rPr>
          <w:rFonts w:ascii="Times New Roman" w:hAnsi="Times New Roman" w:cs="Times New Roman"/>
          <w:sz w:val="24"/>
          <w:szCs w:val="24"/>
        </w:rPr>
        <w:t>:</w:t>
      </w:r>
    </w:p>
    <w:p w14:paraId="6DAAC69F"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courts do not adjudicate on the truth of religious beliefs or on the validity of</w:t>
      </w:r>
    </w:p>
    <w:p w14:paraId="4B92AF75" w14:textId="77777777" w:rsidR="00284197" w:rsidRPr="00284197" w:rsidRDefault="00284197" w:rsidP="00284197">
      <w:pPr>
        <w:spacing w:line="360" w:lineRule="auto"/>
        <w:ind w:firstLine="720"/>
        <w:rPr>
          <w:rFonts w:ascii="Times New Roman" w:hAnsi="Times New Roman" w:cs="Times New Roman"/>
          <w:sz w:val="24"/>
          <w:szCs w:val="24"/>
        </w:rPr>
      </w:pPr>
      <w:proofErr w:type="gramStart"/>
      <w:r w:rsidRPr="00284197">
        <w:rPr>
          <w:rFonts w:ascii="Times New Roman" w:hAnsi="Times New Roman" w:cs="Times New Roman"/>
          <w:sz w:val="24"/>
          <w:szCs w:val="24"/>
        </w:rPr>
        <w:t>particular rites</w:t>
      </w:r>
      <w:proofErr w:type="gramEnd"/>
      <w:r w:rsidRPr="00284197">
        <w:rPr>
          <w:rFonts w:ascii="Times New Roman" w:hAnsi="Times New Roman" w:cs="Times New Roman"/>
          <w:sz w:val="24"/>
          <w:szCs w:val="24"/>
        </w:rPr>
        <w:t>. But where a claimant asks the court to enforce private rights</w:t>
      </w:r>
    </w:p>
    <w:p w14:paraId="5561F258"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and obligations which depend on religious issues, the judge may have to</w:t>
      </w:r>
    </w:p>
    <w:p w14:paraId="299B07D1"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determine such religious issues as are capable of objective ascertainment.</w:t>
      </w:r>
    </w:p>
    <w:p w14:paraId="3B879B57"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The court addresses questions of religious belief and practice where its</w:t>
      </w:r>
    </w:p>
    <w:p w14:paraId="5C5F3E35"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jurisdiction is invoked either to enforce the contractual rights of members of</w:t>
      </w:r>
    </w:p>
    <w:p w14:paraId="4CE25CC8"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a community against other members or its governing body or to ensure that</w:t>
      </w:r>
    </w:p>
    <w:p w14:paraId="230E4338" w14:textId="77777777" w:rsidR="00284197" w:rsidRPr="00284197" w:rsidRDefault="00284197" w:rsidP="00284197">
      <w:pPr>
        <w:spacing w:line="360" w:lineRule="auto"/>
        <w:ind w:firstLine="720"/>
        <w:rPr>
          <w:rFonts w:ascii="Times New Roman" w:hAnsi="Times New Roman" w:cs="Times New Roman"/>
          <w:sz w:val="24"/>
          <w:szCs w:val="24"/>
        </w:rPr>
      </w:pPr>
      <w:r w:rsidRPr="00284197">
        <w:rPr>
          <w:rFonts w:ascii="Times New Roman" w:hAnsi="Times New Roman" w:cs="Times New Roman"/>
          <w:sz w:val="24"/>
          <w:szCs w:val="24"/>
        </w:rPr>
        <w:t>property held on trust is used for the purposes of the trust.</w:t>
      </w:r>
      <w:r w:rsidRPr="00284197">
        <w:rPr>
          <w:rFonts w:ascii="Times New Roman" w:hAnsi="Times New Roman" w:cs="Times New Roman"/>
          <w:sz w:val="24"/>
          <w:szCs w:val="24"/>
          <w:vertAlign w:val="superscript"/>
        </w:rPr>
        <w:footnoteReference w:id="24"/>
      </w:r>
    </w:p>
    <w:p w14:paraId="7F0BBFBB" w14:textId="505FB435" w:rsidR="00284197" w:rsidRPr="005837CB" w:rsidRDefault="006A4FF7" w:rsidP="006A4FF7">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00284197" w:rsidRPr="00284197">
        <w:rPr>
          <w:rFonts w:ascii="Times New Roman" w:hAnsi="Times New Roman" w:cs="Times New Roman"/>
          <w:sz w:val="24"/>
          <w:szCs w:val="24"/>
        </w:rPr>
        <w:t xml:space="preserve">I concede that the state is competent to rule on whether a particular </w:t>
      </w:r>
      <w:r>
        <w:rPr>
          <w:rFonts w:ascii="Times New Roman" w:hAnsi="Times New Roman" w:cs="Times New Roman"/>
          <w:sz w:val="24"/>
          <w:szCs w:val="24"/>
        </w:rPr>
        <w:t xml:space="preserve">religious </w:t>
      </w:r>
      <w:r w:rsidR="00284197" w:rsidRPr="00284197">
        <w:rPr>
          <w:rFonts w:ascii="Times New Roman" w:hAnsi="Times New Roman" w:cs="Times New Roman"/>
          <w:sz w:val="24"/>
          <w:szCs w:val="24"/>
        </w:rPr>
        <w:t>doctrine is compatible with</w:t>
      </w:r>
      <w:r w:rsidR="00F070F9">
        <w:rPr>
          <w:rFonts w:ascii="Times New Roman" w:hAnsi="Times New Roman" w:cs="Times New Roman"/>
          <w:sz w:val="24"/>
          <w:szCs w:val="24"/>
        </w:rPr>
        <w:t xml:space="preserve"> (or entailed by)</w:t>
      </w:r>
      <w:r w:rsidR="00284197" w:rsidRPr="00284197">
        <w:rPr>
          <w:rFonts w:ascii="Times New Roman" w:hAnsi="Times New Roman" w:cs="Times New Roman"/>
          <w:sz w:val="24"/>
          <w:szCs w:val="24"/>
        </w:rPr>
        <w:t xml:space="preserve"> a particular set of </w:t>
      </w:r>
      <w:r w:rsidR="00F070F9">
        <w:rPr>
          <w:rFonts w:ascii="Times New Roman" w:hAnsi="Times New Roman" w:cs="Times New Roman"/>
          <w:sz w:val="24"/>
          <w:szCs w:val="24"/>
        </w:rPr>
        <w:t>agreed propositions</w:t>
      </w:r>
      <w:r w:rsidR="00284197" w:rsidRPr="00284197">
        <w:rPr>
          <w:rFonts w:ascii="Times New Roman" w:hAnsi="Times New Roman" w:cs="Times New Roman"/>
          <w:sz w:val="24"/>
          <w:szCs w:val="24"/>
        </w:rPr>
        <w:t>, as the</w:t>
      </w:r>
      <w:r>
        <w:rPr>
          <w:rFonts w:ascii="Times New Roman" w:hAnsi="Times New Roman" w:cs="Times New Roman"/>
          <w:sz w:val="24"/>
          <w:szCs w:val="24"/>
        </w:rPr>
        <w:t xml:space="preserve"> Judicial Committee of the</w:t>
      </w:r>
      <w:r w:rsidR="00284197" w:rsidRPr="00284197">
        <w:rPr>
          <w:rFonts w:ascii="Times New Roman" w:hAnsi="Times New Roman" w:cs="Times New Roman"/>
          <w:sz w:val="24"/>
          <w:szCs w:val="24"/>
        </w:rPr>
        <w:t xml:space="preserve"> Privy Council did in connection with baptism </w:t>
      </w:r>
      <w:r w:rsidR="000C5C84">
        <w:rPr>
          <w:rFonts w:ascii="Times New Roman" w:hAnsi="Times New Roman" w:cs="Times New Roman"/>
          <w:sz w:val="24"/>
          <w:szCs w:val="24"/>
        </w:rPr>
        <w:t xml:space="preserve">and the doctrine of the Church of England </w:t>
      </w:r>
      <w:r w:rsidR="00284197" w:rsidRPr="00284197">
        <w:rPr>
          <w:rFonts w:ascii="Times New Roman" w:hAnsi="Times New Roman" w:cs="Times New Roman"/>
          <w:sz w:val="24"/>
          <w:szCs w:val="24"/>
        </w:rPr>
        <w:t xml:space="preserve">in </w:t>
      </w:r>
      <w:r w:rsidR="00284197" w:rsidRPr="00284197">
        <w:rPr>
          <w:rFonts w:ascii="Times New Roman" w:hAnsi="Times New Roman" w:cs="Times New Roman"/>
          <w:i/>
          <w:iCs/>
          <w:sz w:val="24"/>
          <w:szCs w:val="24"/>
        </w:rPr>
        <w:t>Gorham v The Bishop of Exeter</w:t>
      </w:r>
      <w:r>
        <w:rPr>
          <w:rFonts w:ascii="Times New Roman" w:hAnsi="Times New Roman" w:cs="Times New Roman"/>
          <w:sz w:val="24"/>
          <w:szCs w:val="24"/>
        </w:rPr>
        <w:t>,</w:t>
      </w:r>
      <w:r w:rsidR="00284197" w:rsidRPr="00284197">
        <w:rPr>
          <w:rFonts w:ascii="Times New Roman" w:hAnsi="Times New Roman" w:cs="Times New Roman"/>
          <w:sz w:val="24"/>
          <w:szCs w:val="24"/>
          <w:vertAlign w:val="superscript"/>
        </w:rPr>
        <w:footnoteReference w:id="25"/>
      </w:r>
      <w:r w:rsidR="00284197" w:rsidRPr="00284197">
        <w:rPr>
          <w:rFonts w:ascii="Times New Roman" w:hAnsi="Times New Roman" w:cs="Times New Roman"/>
          <w:sz w:val="24"/>
          <w:szCs w:val="24"/>
        </w:rPr>
        <w:t xml:space="preserve"> </w:t>
      </w:r>
      <w:r w:rsidR="000C5C84">
        <w:rPr>
          <w:rFonts w:ascii="Times New Roman" w:hAnsi="Times New Roman" w:cs="Times New Roman"/>
          <w:sz w:val="24"/>
          <w:szCs w:val="24"/>
        </w:rPr>
        <w:t>t</w:t>
      </w:r>
      <w:r w:rsidR="00284197" w:rsidRPr="00284197">
        <w:rPr>
          <w:rFonts w:ascii="Times New Roman" w:hAnsi="Times New Roman" w:cs="Times New Roman"/>
          <w:sz w:val="24"/>
          <w:szCs w:val="24"/>
        </w:rPr>
        <w:t>his is</w:t>
      </w:r>
      <w:r w:rsidR="000C5C84">
        <w:rPr>
          <w:rFonts w:ascii="Times New Roman" w:hAnsi="Times New Roman" w:cs="Times New Roman"/>
          <w:sz w:val="24"/>
          <w:szCs w:val="24"/>
        </w:rPr>
        <w:t xml:space="preserve"> obviously </w:t>
      </w:r>
      <w:r w:rsidR="00284197" w:rsidRPr="00284197">
        <w:rPr>
          <w:rFonts w:ascii="Times New Roman" w:hAnsi="Times New Roman" w:cs="Times New Roman"/>
          <w:sz w:val="24"/>
          <w:szCs w:val="24"/>
        </w:rPr>
        <w:t xml:space="preserve">quite different from ruling on whether a particular </w:t>
      </w:r>
      <w:r w:rsidR="000C5C84">
        <w:rPr>
          <w:rFonts w:ascii="Times New Roman" w:hAnsi="Times New Roman" w:cs="Times New Roman"/>
          <w:sz w:val="24"/>
          <w:szCs w:val="24"/>
        </w:rPr>
        <w:t>religious doctrine, such as Gorham’s</w:t>
      </w:r>
      <w:r w:rsidR="00284197" w:rsidRPr="00284197">
        <w:rPr>
          <w:rFonts w:ascii="Times New Roman" w:hAnsi="Times New Roman" w:cs="Times New Roman"/>
          <w:sz w:val="24"/>
          <w:szCs w:val="24"/>
        </w:rPr>
        <w:t xml:space="preserve"> doctrine of baptism, is true.</w:t>
      </w:r>
      <w:r w:rsidR="00284197" w:rsidRPr="00284197">
        <w:rPr>
          <w:rFonts w:ascii="Times New Roman" w:hAnsi="Times New Roman" w:cs="Times New Roman"/>
          <w:sz w:val="24"/>
          <w:szCs w:val="24"/>
          <w:vertAlign w:val="superscript"/>
        </w:rPr>
        <w:footnoteReference w:id="26"/>
      </w:r>
    </w:p>
    <w:p w14:paraId="3264DD6D" w14:textId="53FA7C47" w:rsidR="00AC7B15" w:rsidRDefault="00F324DD" w:rsidP="00AC7B1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lastRenderedPageBreak/>
        <w:t>It might be replied that</w:t>
      </w:r>
      <w:r w:rsidR="00C9316C" w:rsidRPr="005837CB">
        <w:rPr>
          <w:rFonts w:ascii="Times New Roman" w:hAnsi="Times New Roman" w:cs="Times New Roman"/>
          <w:sz w:val="24"/>
          <w:szCs w:val="24"/>
        </w:rPr>
        <w:t xml:space="preserve"> even if the state is not competent to d</w:t>
      </w:r>
      <w:r w:rsidR="00034927">
        <w:rPr>
          <w:rFonts w:ascii="Times New Roman" w:hAnsi="Times New Roman" w:cs="Times New Roman"/>
          <w:sz w:val="24"/>
          <w:szCs w:val="24"/>
        </w:rPr>
        <w:t>o</w:t>
      </w:r>
      <w:r w:rsidR="00C9316C" w:rsidRPr="005837CB">
        <w:rPr>
          <w:rFonts w:ascii="Times New Roman" w:hAnsi="Times New Roman" w:cs="Times New Roman"/>
          <w:sz w:val="24"/>
          <w:szCs w:val="24"/>
        </w:rPr>
        <w:t xml:space="preserve"> these things</w:t>
      </w:r>
      <w:r w:rsidR="00034927">
        <w:rPr>
          <w:rFonts w:ascii="Times New Roman" w:hAnsi="Times New Roman" w:cs="Times New Roman"/>
          <w:sz w:val="24"/>
          <w:szCs w:val="24"/>
        </w:rPr>
        <w:t xml:space="preserve"> itself</w:t>
      </w:r>
      <w:r w:rsidR="00F31E62" w:rsidRPr="005837CB">
        <w:rPr>
          <w:rFonts w:ascii="Times New Roman" w:hAnsi="Times New Roman" w:cs="Times New Roman"/>
          <w:sz w:val="24"/>
          <w:szCs w:val="24"/>
        </w:rPr>
        <w:t>, it is at least competent to delegate its regulation of these things to a third party.</w:t>
      </w:r>
      <w:r w:rsidR="00F31E62" w:rsidRPr="005837CB">
        <w:rPr>
          <w:rStyle w:val="FootnoteReference"/>
          <w:rFonts w:ascii="Times New Roman" w:hAnsi="Times New Roman" w:cs="Times New Roman"/>
          <w:sz w:val="24"/>
          <w:szCs w:val="24"/>
        </w:rPr>
        <w:footnoteReference w:id="27"/>
      </w:r>
      <w:r w:rsidR="00F31E62" w:rsidRPr="005837CB">
        <w:rPr>
          <w:rFonts w:ascii="Times New Roman" w:hAnsi="Times New Roman" w:cs="Times New Roman"/>
          <w:sz w:val="24"/>
          <w:szCs w:val="24"/>
        </w:rPr>
        <w:t xml:space="preserve"> But n</w:t>
      </w:r>
      <w:r w:rsidR="00205E49" w:rsidRPr="005837CB">
        <w:rPr>
          <w:rFonts w:ascii="Times New Roman" w:hAnsi="Times New Roman" w:cs="Times New Roman"/>
          <w:sz w:val="24"/>
          <w:szCs w:val="24"/>
        </w:rPr>
        <w:t xml:space="preserve">owadays </w:t>
      </w:r>
      <w:r w:rsidR="00E07DC9" w:rsidRPr="005837CB">
        <w:rPr>
          <w:rFonts w:ascii="Times New Roman" w:hAnsi="Times New Roman" w:cs="Times New Roman"/>
          <w:sz w:val="24"/>
          <w:szCs w:val="24"/>
        </w:rPr>
        <w:t>most would agree that it is</w:t>
      </w:r>
      <w:r w:rsidR="00205E49" w:rsidRPr="005837CB">
        <w:rPr>
          <w:rFonts w:ascii="Times New Roman" w:hAnsi="Times New Roman" w:cs="Times New Roman"/>
          <w:sz w:val="24"/>
          <w:szCs w:val="24"/>
        </w:rPr>
        <w:t xml:space="preserve"> </w:t>
      </w:r>
      <w:r w:rsidR="001776F6">
        <w:rPr>
          <w:rFonts w:ascii="Times New Roman" w:hAnsi="Times New Roman" w:cs="Times New Roman"/>
          <w:sz w:val="24"/>
          <w:szCs w:val="24"/>
        </w:rPr>
        <w:t>highly implausible</w:t>
      </w:r>
      <w:r w:rsidR="00EB010A" w:rsidRPr="005837CB">
        <w:rPr>
          <w:rFonts w:ascii="Times New Roman" w:hAnsi="Times New Roman" w:cs="Times New Roman"/>
          <w:sz w:val="24"/>
          <w:szCs w:val="24"/>
        </w:rPr>
        <w:t xml:space="preserve"> that </w:t>
      </w:r>
      <w:r w:rsidR="00205E49" w:rsidRPr="005837CB">
        <w:rPr>
          <w:rFonts w:ascii="Times New Roman" w:hAnsi="Times New Roman" w:cs="Times New Roman"/>
          <w:sz w:val="24"/>
          <w:szCs w:val="24"/>
        </w:rPr>
        <w:t xml:space="preserve">the state </w:t>
      </w:r>
      <w:r w:rsidR="00EB010A" w:rsidRPr="005837CB">
        <w:rPr>
          <w:rFonts w:ascii="Times New Roman" w:hAnsi="Times New Roman" w:cs="Times New Roman"/>
          <w:sz w:val="24"/>
          <w:szCs w:val="24"/>
        </w:rPr>
        <w:t xml:space="preserve">could discern, out of all the </w:t>
      </w:r>
      <w:r w:rsidR="00205E49" w:rsidRPr="005837CB">
        <w:rPr>
          <w:rFonts w:ascii="Times New Roman" w:hAnsi="Times New Roman" w:cs="Times New Roman"/>
          <w:sz w:val="24"/>
          <w:szCs w:val="24"/>
        </w:rPr>
        <w:t>church</w:t>
      </w:r>
      <w:r w:rsidR="00EB010A" w:rsidRPr="005837CB">
        <w:rPr>
          <w:rFonts w:ascii="Times New Roman" w:hAnsi="Times New Roman" w:cs="Times New Roman"/>
          <w:sz w:val="24"/>
          <w:szCs w:val="24"/>
        </w:rPr>
        <w:t>es</w:t>
      </w:r>
      <w:r w:rsidR="00205E49" w:rsidRPr="005837CB">
        <w:rPr>
          <w:rFonts w:ascii="Times New Roman" w:hAnsi="Times New Roman" w:cs="Times New Roman"/>
          <w:sz w:val="24"/>
          <w:szCs w:val="24"/>
        </w:rPr>
        <w:t xml:space="preserve"> </w:t>
      </w:r>
      <w:r w:rsidR="00EB010A" w:rsidRPr="005837CB">
        <w:rPr>
          <w:rFonts w:ascii="Times New Roman" w:hAnsi="Times New Roman" w:cs="Times New Roman"/>
          <w:sz w:val="24"/>
          <w:szCs w:val="24"/>
        </w:rPr>
        <w:t>and</w:t>
      </w:r>
      <w:r w:rsidR="00205E49" w:rsidRPr="005837CB">
        <w:rPr>
          <w:rFonts w:ascii="Times New Roman" w:hAnsi="Times New Roman" w:cs="Times New Roman"/>
          <w:sz w:val="24"/>
          <w:szCs w:val="24"/>
        </w:rPr>
        <w:t xml:space="preserve"> denomination</w:t>
      </w:r>
      <w:r w:rsidR="00EB010A" w:rsidRPr="005837CB">
        <w:rPr>
          <w:rFonts w:ascii="Times New Roman" w:hAnsi="Times New Roman" w:cs="Times New Roman"/>
          <w:sz w:val="24"/>
          <w:szCs w:val="24"/>
        </w:rPr>
        <w:t>s, which would be the correct one t</w:t>
      </w:r>
      <w:r w:rsidR="00205E49" w:rsidRPr="005837CB">
        <w:rPr>
          <w:rFonts w:ascii="Times New Roman" w:hAnsi="Times New Roman" w:cs="Times New Roman"/>
          <w:sz w:val="24"/>
          <w:szCs w:val="24"/>
        </w:rPr>
        <w:t>o</w:t>
      </w:r>
      <w:r w:rsidR="00285CD6" w:rsidRPr="005837CB">
        <w:rPr>
          <w:rFonts w:ascii="Times New Roman" w:hAnsi="Times New Roman" w:cs="Times New Roman"/>
          <w:sz w:val="24"/>
          <w:szCs w:val="24"/>
        </w:rPr>
        <w:t xml:space="preserve"> which to</w:t>
      </w:r>
      <w:r w:rsidR="00205E49" w:rsidRPr="005837CB">
        <w:rPr>
          <w:rFonts w:ascii="Times New Roman" w:hAnsi="Times New Roman" w:cs="Times New Roman"/>
          <w:sz w:val="24"/>
          <w:szCs w:val="24"/>
        </w:rPr>
        <w:t xml:space="preserve"> defer</w:t>
      </w:r>
      <w:r w:rsidR="00B70A9A" w:rsidRPr="005837CB">
        <w:rPr>
          <w:rFonts w:ascii="Times New Roman" w:hAnsi="Times New Roman" w:cs="Times New Roman"/>
          <w:sz w:val="24"/>
          <w:szCs w:val="24"/>
        </w:rPr>
        <w:t xml:space="preserve"> judg</w:t>
      </w:r>
      <w:r w:rsidR="00E07DC9" w:rsidRPr="005837CB">
        <w:rPr>
          <w:rFonts w:ascii="Times New Roman" w:hAnsi="Times New Roman" w:cs="Times New Roman"/>
          <w:sz w:val="24"/>
          <w:szCs w:val="24"/>
        </w:rPr>
        <w:t>e</w:t>
      </w:r>
      <w:r w:rsidR="00B70A9A" w:rsidRPr="005837CB">
        <w:rPr>
          <w:rFonts w:ascii="Times New Roman" w:hAnsi="Times New Roman" w:cs="Times New Roman"/>
          <w:sz w:val="24"/>
          <w:szCs w:val="24"/>
        </w:rPr>
        <w:t xml:space="preserve">ment about </w:t>
      </w:r>
      <w:r w:rsidR="00285CD6" w:rsidRPr="005837CB">
        <w:rPr>
          <w:rFonts w:ascii="Times New Roman" w:hAnsi="Times New Roman" w:cs="Times New Roman"/>
          <w:sz w:val="24"/>
          <w:szCs w:val="24"/>
        </w:rPr>
        <w:t xml:space="preserve">God’s action in </w:t>
      </w:r>
      <w:r w:rsidR="00C55451" w:rsidRPr="00C55451">
        <w:rPr>
          <w:rFonts w:ascii="Times New Roman" w:hAnsi="Times New Roman" w:cs="Times New Roman"/>
          <w:sz w:val="24"/>
          <w:szCs w:val="24"/>
        </w:rPr>
        <w:t>regeneration of the human soul in conversion</w:t>
      </w:r>
      <w:r w:rsidR="00205E49" w:rsidRPr="005837CB">
        <w:rPr>
          <w:rFonts w:ascii="Times New Roman" w:hAnsi="Times New Roman" w:cs="Times New Roman"/>
          <w:sz w:val="24"/>
          <w:szCs w:val="24"/>
        </w:rPr>
        <w:t>. In saying this I am not forgetting that in England the Church of England is established by law. The point is that the state</w:t>
      </w:r>
      <w:r w:rsidR="00FA4152" w:rsidRPr="005837CB">
        <w:rPr>
          <w:rFonts w:ascii="Times New Roman" w:hAnsi="Times New Roman" w:cs="Times New Roman"/>
          <w:sz w:val="24"/>
          <w:szCs w:val="24"/>
        </w:rPr>
        <w:t xml:space="preserve"> (rightly)</w:t>
      </w:r>
      <w:r w:rsidR="00205E49" w:rsidRPr="005837CB">
        <w:rPr>
          <w:rFonts w:ascii="Times New Roman" w:hAnsi="Times New Roman" w:cs="Times New Roman"/>
          <w:sz w:val="24"/>
          <w:szCs w:val="24"/>
        </w:rPr>
        <w:t xml:space="preserve"> no longer thinks that it can issue civil legislation to endorse or enforce the doctrine or practice of the Church of England,</w:t>
      </w:r>
      <w:r w:rsidR="00205E49" w:rsidRPr="005837CB">
        <w:rPr>
          <w:rFonts w:ascii="Times New Roman" w:hAnsi="Times New Roman" w:cs="Times New Roman"/>
          <w:sz w:val="24"/>
          <w:szCs w:val="24"/>
          <w:vertAlign w:val="superscript"/>
        </w:rPr>
        <w:footnoteReference w:id="28"/>
      </w:r>
      <w:r w:rsidR="00205E49" w:rsidRPr="005837CB">
        <w:rPr>
          <w:rFonts w:ascii="Times New Roman" w:hAnsi="Times New Roman" w:cs="Times New Roman"/>
          <w:sz w:val="24"/>
          <w:szCs w:val="24"/>
        </w:rPr>
        <w:t xml:space="preserve"> except perhaps in certain specific contexts such as the position of the Monarch.</w:t>
      </w:r>
    </w:p>
    <w:p w14:paraId="7182D58E" w14:textId="75C687A6" w:rsidR="00D735CF" w:rsidRPr="005837CB" w:rsidRDefault="00E7349D"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To return to marriage</w:t>
      </w:r>
      <w:r w:rsidR="00C50FBA" w:rsidRPr="005837CB">
        <w:rPr>
          <w:rFonts w:ascii="Times New Roman" w:hAnsi="Times New Roman" w:cs="Times New Roman"/>
          <w:sz w:val="24"/>
          <w:szCs w:val="24"/>
        </w:rPr>
        <w:t>,</w:t>
      </w:r>
      <w:r w:rsidR="0000246F" w:rsidRPr="005837CB">
        <w:rPr>
          <w:rFonts w:ascii="Times New Roman" w:hAnsi="Times New Roman" w:cs="Times New Roman"/>
          <w:sz w:val="24"/>
          <w:szCs w:val="24"/>
        </w:rPr>
        <w:t xml:space="preserve"> American</w:t>
      </w:r>
      <w:r w:rsidR="00FC1DF5" w:rsidRPr="005837CB">
        <w:rPr>
          <w:rFonts w:ascii="Times New Roman" w:hAnsi="Times New Roman" w:cs="Times New Roman"/>
          <w:sz w:val="24"/>
          <w:szCs w:val="24"/>
        </w:rPr>
        <w:t xml:space="preserve"> t</w:t>
      </w:r>
      <w:r w:rsidR="000C2F15" w:rsidRPr="005837CB">
        <w:rPr>
          <w:rFonts w:ascii="Times New Roman" w:hAnsi="Times New Roman" w:cs="Times New Roman"/>
          <w:sz w:val="24"/>
          <w:szCs w:val="24"/>
        </w:rPr>
        <w:t>heologian Charles Hodge</w:t>
      </w:r>
      <w:r w:rsidR="005447F0" w:rsidRPr="005837CB">
        <w:rPr>
          <w:rFonts w:ascii="Times New Roman" w:hAnsi="Times New Roman" w:cs="Times New Roman"/>
          <w:sz w:val="24"/>
          <w:szCs w:val="24"/>
        </w:rPr>
        <w:t xml:space="preserve"> writing in 1872</w:t>
      </w:r>
      <w:r w:rsidR="000C2F15" w:rsidRPr="005837CB">
        <w:rPr>
          <w:rFonts w:ascii="Times New Roman" w:hAnsi="Times New Roman" w:cs="Times New Roman"/>
          <w:sz w:val="24"/>
          <w:szCs w:val="24"/>
        </w:rPr>
        <w:t xml:space="preserve"> seems to me to apply </w:t>
      </w:r>
      <w:proofErr w:type="gramStart"/>
      <w:r w:rsidR="000C2F15" w:rsidRPr="005837CB">
        <w:rPr>
          <w:rFonts w:ascii="Times New Roman" w:hAnsi="Times New Roman" w:cs="Times New Roman"/>
          <w:sz w:val="24"/>
          <w:szCs w:val="24"/>
        </w:rPr>
        <w:t>pretty well</w:t>
      </w:r>
      <w:proofErr w:type="gramEnd"/>
      <w:r w:rsidR="000C2F15" w:rsidRPr="005837CB">
        <w:rPr>
          <w:rFonts w:ascii="Times New Roman" w:hAnsi="Times New Roman" w:cs="Times New Roman"/>
          <w:sz w:val="24"/>
          <w:szCs w:val="24"/>
        </w:rPr>
        <w:t xml:space="preserve"> to marriage</w:t>
      </w:r>
      <w:r w:rsidR="00FC1DF5" w:rsidRPr="005837CB">
        <w:rPr>
          <w:rFonts w:ascii="Times New Roman" w:hAnsi="Times New Roman" w:cs="Times New Roman"/>
          <w:sz w:val="24"/>
          <w:szCs w:val="24"/>
        </w:rPr>
        <w:t xml:space="preserve"> the principle underlying the discussion just concluded of </w:t>
      </w:r>
      <w:r w:rsidR="005508D9">
        <w:rPr>
          <w:rFonts w:ascii="Times New Roman" w:hAnsi="Times New Roman" w:cs="Times New Roman"/>
          <w:sz w:val="24"/>
          <w:szCs w:val="24"/>
        </w:rPr>
        <w:t>God’s supernatural action in conversion</w:t>
      </w:r>
      <w:r w:rsidR="000C2F15" w:rsidRPr="005837CB">
        <w:rPr>
          <w:rFonts w:ascii="Times New Roman" w:hAnsi="Times New Roman" w:cs="Times New Roman"/>
          <w:sz w:val="24"/>
          <w:szCs w:val="24"/>
        </w:rPr>
        <w:t>:</w:t>
      </w:r>
    </w:p>
    <w:p w14:paraId="0DFD5BAB" w14:textId="2A714B84" w:rsidR="000C2F15" w:rsidRPr="005837CB" w:rsidRDefault="000C2F15"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It is a violation of the principles of civil and religious liberty for the state to make its will paramount to the will of God. Plain as this principle seems to be, it is nevertheless constantly disregarded in almost all Christian nations, whether Catholic or Protestant. In England, for example, it is still the law, that no member of the royal family can marry without the consent of the reigning sovereign. </w:t>
      </w:r>
      <w:r w:rsidR="00994F27" w:rsidRPr="005837CB">
        <w:rPr>
          <w:rFonts w:ascii="Times New Roman" w:hAnsi="Times New Roman" w:cs="Times New Roman"/>
          <w:sz w:val="24"/>
          <w:szCs w:val="24"/>
        </w:rPr>
        <w:t xml:space="preserve">[…] </w:t>
      </w:r>
      <w:r w:rsidRPr="005837CB">
        <w:rPr>
          <w:rFonts w:ascii="Times New Roman" w:hAnsi="Times New Roman" w:cs="Times New Roman"/>
          <w:sz w:val="24"/>
          <w:szCs w:val="24"/>
        </w:rPr>
        <w:t>This is to bring the law of man and the law of God into direct collision, and make the human supersede the divine.</w:t>
      </w:r>
      <w:r w:rsidR="002834ED" w:rsidRPr="005837CB">
        <w:rPr>
          <w:rStyle w:val="FootnoteReference"/>
          <w:rFonts w:ascii="Times New Roman" w:hAnsi="Times New Roman" w:cs="Times New Roman"/>
          <w:sz w:val="24"/>
          <w:szCs w:val="24"/>
        </w:rPr>
        <w:footnoteReference w:id="29"/>
      </w:r>
    </w:p>
    <w:p w14:paraId="1C135A52" w14:textId="78E392D7" w:rsidR="00AC7B15" w:rsidRPr="005837CB" w:rsidRDefault="005346ED" w:rsidP="009E2FC0">
      <w:pPr>
        <w:spacing w:line="360" w:lineRule="auto"/>
        <w:rPr>
          <w:rFonts w:ascii="Times New Roman" w:hAnsi="Times New Roman" w:cs="Times New Roman"/>
          <w:sz w:val="24"/>
          <w:szCs w:val="24"/>
        </w:rPr>
      </w:pPr>
      <w:r w:rsidRPr="005837CB">
        <w:rPr>
          <w:rFonts w:ascii="Times New Roman" w:hAnsi="Times New Roman" w:cs="Times New Roman"/>
          <w:sz w:val="24"/>
          <w:szCs w:val="24"/>
        </w:rPr>
        <w:t>Hodge had in mind the Royal Marriages Act 1772,</w:t>
      </w:r>
      <w:r w:rsidR="00D54CD2" w:rsidRPr="005837CB">
        <w:rPr>
          <w:rStyle w:val="FootnoteReference"/>
          <w:rFonts w:ascii="Times New Roman" w:hAnsi="Times New Roman" w:cs="Times New Roman"/>
          <w:sz w:val="24"/>
          <w:szCs w:val="24"/>
        </w:rPr>
        <w:footnoteReference w:id="30"/>
      </w:r>
      <w:r w:rsidRPr="005837CB">
        <w:rPr>
          <w:rFonts w:ascii="Times New Roman" w:hAnsi="Times New Roman" w:cs="Times New Roman"/>
          <w:sz w:val="24"/>
          <w:szCs w:val="24"/>
        </w:rPr>
        <w:t xml:space="preserve"> and, i</w:t>
      </w:r>
      <w:r w:rsidR="00171E74" w:rsidRPr="005837CB">
        <w:rPr>
          <w:rFonts w:ascii="Times New Roman" w:hAnsi="Times New Roman" w:cs="Times New Roman"/>
          <w:sz w:val="24"/>
          <w:szCs w:val="24"/>
        </w:rPr>
        <w:t xml:space="preserve">ndeed, it does sound blasphemous to say that God is forbidden from joining together any </w:t>
      </w:r>
      <w:r w:rsidRPr="005837CB">
        <w:rPr>
          <w:rFonts w:ascii="Times New Roman" w:hAnsi="Times New Roman" w:cs="Times New Roman"/>
          <w:sz w:val="24"/>
          <w:szCs w:val="24"/>
        </w:rPr>
        <w:t>‘descendant of the body of his late majesty King George the Second</w:t>
      </w:r>
      <w:r w:rsidR="001858FC" w:rsidRPr="005837CB">
        <w:rPr>
          <w:rFonts w:ascii="Times New Roman" w:hAnsi="Times New Roman" w:cs="Times New Roman"/>
          <w:sz w:val="24"/>
          <w:szCs w:val="24"/>
        </w:rPr>
        <w:t>’</w:t>
      </w:r>
      <w:r w:rsidR="00171E74" w:rsidRPr="005837CB">
        <w:rPr>
          <w:rFonts w:ascii="Times New Roman" w:hAnsi="Times New Roman" w:cs="Times New Roman"/>
          <w:sz w:val="24"/>
          <w:szCs w:val="24"/>
        </w:rPr>
        <w:t xml:space="preserve"> without the sovereign’s permission</w:t>
      </w:r>
      <w:r w:rsidR="00C03EBD" w:rsidRPr="005837CB">
        <w:rPr>
          <w:rFonts w:ascii="Times New Roman" w:hAnsi="Times New Roman" w:cs="Times New Roman"/>
          <w:sz w:val="24"/>
          <w:szCs w:val="24"/>
        </w:rPr>
        <w:t>.</w:t>
      </w:r>
      <w:r w:rsidR="001858FC" w:rsidRPr="005837CB">
        <w:rPr>
          <w:rStyle w:val="FootnoteReference"/>
          <w:rFonts w:ascii="Times New Roman" w:hAnsi="Times New Roman" w:cs="Times New Roman"/>
          <w:sz w:val="24"/>
          <w:szCs w:val="24"/>
        </w:rPr>
        <w:footnoteReference w:id="31"/>
      </w:r>
      <w:r w:rsidR="00171E74" w:rsidRPr="005837CB">
        <w:rPr>
          <w:rFonts w:ascii="Times New Roman" w:hAnsi="Times New Roman" w:cs="Times New Roman"/>
          <w:sz w:val="24"/>
          <w:szCs w:val="24"/>
        </w:rPr>
        <w:t xml:space="preserve"> </w:t>
      </w:r>
      <w:r w:rsidR="00BC5C40" w:rsidRPr="005837CB">
        <w:rPr>
          <w:rFonts w:ascii="Times New Roman" w:hAnsi="Times New Roman" w:cs="Times New Roman"/>
          <w:sz w:val="24"/>
          <w:szCs w:val="24"/>
        </w:rPr>
        <w:t>(</w:t>
      </w:r>
      <w:r w:rsidR="007E13C2" w:rsidRPr="005837CB">
        <w:rPr>
          <w:rFonts w:ascii="Times New Roman" w:hAnsi="Times New Roman" w:cs="Times New Roman"/>
          <w:sz w:val="24"/>
          <w:szCs w:val="24"/>
        </w:rPr>
        <w:t xml:space="preserve">Compare the </w:t>
      </w:r>
      <w:r w:rsidR="007E13C2" w:rsidRPr="005837CB">
        <w:rPr>
          <w:rFonts w:ascii="Times New Roman" w:hAnsi="Times New Roman" w:cs="Times New Roman"/>
          <w:sz w:val="24"/>
          <w:szCs w:val="24"/>
        </w:rPr>
        <w:lastRenderedPageBreak/>
        <w:t>satirical placard put up in Paris in 1732 saying ‘By order of the king it is forbidden to the Divinity to perform any more miracles in this vicinity’.</w:t>
      </w:r>
      <w:r w:rsidR="007E13C2" w:rsidRPr="005837CB">
        <w:rPr>
          <w:rStyle w:val="FootnoteReference"/>
          <w:rFonts w:ascii="Times New Roman" w:hAnsi="Times New Roman" w:cs="Times New Roman"/>
          <w:sz w:val="24"/>
          <w:szCs w:val="24"/>
        </w:rPr>
        <w:footnoteReference w:id="32"/>
      </w:r>
      <w:r w:rsidR="007E13C2" w:rsidRPr="005837CB">
        <w:rPr>
          <w:rFonts w:ascii="Times New Roman" w:hAnsi="Times New Roman" w:cs="Times New Roman"/>
          <w:sz w:val="24"/>
          <w:szCs w:val="24"/>
        </w:rPr>
        <w:t>)</w:t>
      </w:r>
      <w:r w:rsidR="00E254A6">
        <w:rPr>
          <w:rFonts w:ascii="Times New Roman" w:hAnsi="Times New Roman" w:cs="Times New Roman"/>
          <w:sz w:val="24"/>
          <w:szCs w:val="24"/>
        </w:rPr>
        <w:t xml:space="preserve"> Hodge’s point is not, of course, confined to this Act</w:t>
      </w:r>
      <w:r w:rsidR="001762EE">
        <w:rPr>
          <w:rFonts w:ascii="Times New Roman" w:hAnsi="Times New Roman" w:cs="Times New Roman"/>
          <w:sz w:val="24"/>
          <w:szCs w:val="24"/>
        </w:rPr>
        <w:t>, but, rather, extends to every purported human limitation of God’s action in uniting people in marriage. He also mentions the then-current legislation restricting the hours during which a marriage may be validly solemni</w:t>
      </w:r>
      <w:r w:rsidR="00E919C9">
        <w:rPr>
          <w:rFonts w:ascii="Times New Roman" w:hAnsi="Times New Roman" w:cs="Times New Roman"/>
          <w:sz w:val="24"/>
          <w:szCs w:val="24"/>
        </w:rPr>
        <w:t>s</w:t>
      </w:r>
      <w:r w:rsidR="001762EE">
        <w:rPr>
          <w:rFonts w:ascii="Times New Roman" w:hAnsi="Times New Roman" w:cs="Times New Roman"/>
          <w:sz w:val="24"/>
          <w:szCs w:val="24"/>
        </w:rPr>
        <w:t>ed.</w:t>
      </w:r>
      <w:r w:rsidR="008C5435">
        <w:rPr>
          <w:rStyle w:val="FootnoteReference"/>
          <w:rFonts w:ascii="Times New Roman" w:hAnsi="Times New Roman" w:cs="Times New Roman"/>
          <w:sz w:val="24"/>
          <w:szCs w:val="24"/>
        </w:rPr>
        <w:footnoteReference w:id="33"/>
      </w:r>
    </w:p>
    <w:p w14:paraId="7C472D11" w14:textId="166FF580" w:rsidR="00AB4F7A" w:rsidRPr="005837CB" w:rsidRDefault="00C03EBD" w:rsidP="00AB4F7A">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It may be responded that the state can at least </w:t>
      </w:r>
      <w:r w:rsidR="003D2E7B">
        <w:rPr>
          <w:rFonts w:ascii="Times New Roman" w:hAnsi="Times New Roman" w:cs="Times New Roman"/>
          <w:i/>
          <w:iCs/>
          <w:sz w:val="24"/>
          <w:szCs w:val="24"/>
        </w:rPr>
        <w:t xml:space="preserve">register </w:t>
      </w:r>
      <w:r w:rsidR="003D2E7B" w:rsidRPr="005837CB">
        <w:rPr>
          <w:rFonts w:ascii="Times New Roman" w:hAnsi="Times New Roman" w:cs="Times New Roman"/>
          <w:sz w:val="24"/>
          <w:szCs w:val="24"/>
        </w:rPr>
        <w:t>marriage</w:t>
      </w:r>
      <w:r w:rsidR="00EE611A" w:rsidRPr="005837CB">
        <w:rPr>
          <w:rFonts w:ascii="Times New Roman" w:hAnsi="Times New Roman" w:cs="Times New Roman"/>
          <w:sz w:val="24"/>
          <w:szCs w:val="24"/>
        </w:rPr>
        <w:t>,</w:t>
      </w:r>
      <w:r w:rsidRPr="005837CB">
        <w:rPr>
          <w:rFonts w:ascii="Times New Roman" w:hAnsi="Times New Roman" w:cs="Times New Roman"/>
          <w:sz w:val="24"/>
          <w:szCs w:val="24"/>
        </w:rPr>
        <w:t xml:space="preserve"> </w:t>
      </w:r>
      <w:r w:rsidR="003D2E7B">
        <w:rPr>
          <w:rFonts w:ascii="Times New Roman" w:hAnsi="Times New Roman" w:cs="Times New Roman"/>
          <w:sz w:val="24"/>
          <w:szCs w:val="24"/>
        </w:rPr>
        <w:t xml:space="preserve">even </w:t>
      </w:r>
      <w:r w:rsidRPr="005837CB">
        <w:rPr>
          <w:rFonts w:ascii="Times New Roman" w:hAnsi="Times New Roman" w:cs="Times New Roman"/>
          <w:sz w:val="24"/>
          <w:szCs w:val="24"/>
        </w:rPr>
        <w:t xml:space="preserve">if it cannot </w:t>
      </w:r>
      <w:r w:rsidRPr="005837CB">
        <w:rPr>
          <w:rFonts w:ascii="Times New Roman" w:hAnsi="Times New Roman" w:cs="Times New Roman"/>
          <w:i/>
          <w:iCs/>
          <w:sz w:val="24"/>
          <w:szCs w:val="24"/>
        </w:rPr>
        <w:t>regulate</w:t>
      </w:r>
      <w:r w:rsidR="003D2E7B">
        <w:rPr>
          <w:rFonts w:ascii="Times New Roman" w:hAnsi="Times New Roman" w:cs="Times New Roman"/>
          <w:i/>
          <w:iCs/>
          <w:sz w:val="24"/>
          <w:szCs w:val="24"/>
        </w:rPr>
        <w:t xml:space="preserve"> </w:t>
      </w:r>
      <w:r w:rsidR="003D2E7B">
        <w:rPr>
          <w:rFonts w:ascii="Times New Roman" w:hAnsi="Times New Roman" w:cs="Times New Roman"/>
          <w:sz w:val="24"/>
          <w:szCs w:val="24"/>
        </w:rPr>
        <w:t>it</w:t>
      </w:r>
      <w:r w:rsidRPr="005837CB">
        <w:rPr>
          <w:rFonts w:ascii="Times New Roman" w:hAnsi="Times New Roman" w:cs="Times New Roman"/>
          <w:sz w:val="24"/>
          <w:szCs w:val="24"/>
        </w:rPr>
        <w:t xml:space="preserve">. But </w:t>
      </w:r>
      <w:r w:rsidR="00171E74" w:rsidRPr="005837CB">
        <w:rPr>
          <w:rFonts w:ascii="Times New Roman" w:hAnsi="Times New Roman" w:cs="Times New Roman"/>
          <w:sz w:val="24"/>
          <w:szCs w:val="24"/>
        </w:rPr>
        <w:t xml:space="preserve">it </w:t>
      </w:r>
      <w:r w:rsidR="00551051" w:rsidRPr="005837CB">
        <w:rPr>
          <w:rFonts w:ascii="Times New Roman" w:hAnsi="Times New Roman" w:cs="Times New Roman"/>
          <w:sz w:val="24"/>
          <w:szCs w:val="24"/>
        </w:rPr>
        <w:t xml:space="preserve">sounds eccentric and arrogant </w:t>
      </w:r>
      <w:r w:rsidR="001E3052">
        <w:rPr>
          <w:rFonts w:ascii="Times New Roman" w:hAnsi="Times New Roman" w:cs="Times New Roman"/>
          <w:sz w:val="24"/>
          <w:szCs w:val="24"/>
        </w:rPr>
        <w:t xml:space="preserve">for the state </w:t>
      </w:r>
      <w:r w:rsidR="00551051" w:rsidRPr="005837CB">
        <w:rPr>
          <w:rFonts w:ascii="Times New Roman" w:hAnsi="Times New Roman" w:cs="Times New Roman"/>
          <w:sz w:val="24"/>
          <w:szCs w:val="24"/>
        </w:rPr>
        <w:t xml:space="preserve">to say that </w:t>
      </w:r>
      <w:r w:rsidR="001E3052">
        <w:rPr>
          <w:rFonts w:ascii="Times New Roman" w:hAnsi="Times New Roman" w:cs="Times New Roman"/>
          <w:sz w:val="24"/>
          <w:szCs w:val="24"/>
        </w:rPr>
        <w:t>it</w:t>
      </w:r>
      <w:r w:rsidR="001E3052" w:rsidRPr="005837CB">
        <w:rPr>
          <w:rFonts w:ascii="Times New Roman" w:hAnsi="Times New Roman" w:cs="Times New Roman"/>
          <w:sz w:val="24"/>
          <w:szCs w:val="24"/>
        </w:rPr>
        <w:t xml:space="preserve"> </w:t>
      </w:r>
      <w:r w:rsidR="00551051" w:rsidRPr="005837CB">
        <w:rPr>
          <w:rFonts w:ascii="Times New Roman" w:hAnsi="Times New Roman" w:cs="Times New Roman"/>
          <w:sz w:val="24"/>
          <w:szCs w:val="24"/>
        </w:rPr>
        <w:t>know</w:t>
      </w:r>
      <w:r w:rsidR="001E3052">
        <w:rPr>
          <w:rFonts w:ascii="Times New Roman" w:hAnsi="Times New Roman" w:cs="Times New Roman"/>
          <w:sz w:val="24"/>
          <w:szCs w:val="24"/>
        </w:rPr>
        <w:t>s</w:t>
      </w:r>
      <w:r w:rsidR="00551051" w:rsidRPr="005837CB">
        <w:rPr>
          <w:rFonts w:ascii="Times New Roman" w:hAnsi="Times New Roman" w:cs="Times New Roman"/>
          <w:sz w:val="24"/>
          <w:szCs w:val="24"/>
        </w:rPr>
        <w:t xml:space="preserve"> that</w:t>
      </w:r>
      <w:r w:rsidR="00EE611A" w:rsidRPr="005837CB">
        <w:rPr>
          <w:rFonts w:ascii="Times New Roman" w:hAnsi="Times New Roman" w:cs="Times New Roman"/>
          <w:sz w:val="24"/>
          <w:szCs w:val="24"/>
        </w:rPr>
        <w:t>, as a matter of fact,</w:t>
      </w:r>
      <w:r w:rsidR="00551051" w:rsidRPr="005837CB">
        <w:rPr>
          <w:rFonts w:ascii="Times New Roman" w:hAnsi="Times New Roman" w:cs="Times New Roman"/>
          <w:sz w:val="24"/>
          <w:szCs w:val="24"/>
        </w:rPr>
        <w:t xml:space="preserve"> God will refrain</w:t>
      </w:r>
      <w:r w:rsidR="008C2396" w:rsidRPr="005837CB">
        <w:rPr>
          <w:rFonts w:ascii="Times New Roman" w:hAnsi="Times New Roman" w:cs="Times New Roman"/>
          <w:sz w:val="24"/>
          <w:szCs w:val="24"/>
        </w:rPr>
        <w:t>, or even has refrained,</w:t>
      </w:r>
      <w:r w:rsidR="00551051" w:rsidRPr="005837CB">
        <w:rPr>
          <w:rFonts w:ascii="Times New Roman" w:hAnsi="Times New Roman" w:cs="Times New Roman"/>
          <w:sz w:val="24"/>
          <w:szCs w:val="24"/>
        </w:rPr>
        <w:t xml:space="preserve"> from joining together any </w:t>
      </w:r>
      <w:r w:rsidR="001858FC" w:rsidRPr="005837CB">
        <w:rPr>
          <w:rFonts w:ascii="Times New Roman" w:hAnsi="Times New Roman" w:cs="Times New Roman"/>
          <w:sz w:val="24"/>
          <w:szCs w:val="24"/>
        </w:rPr>
        <w:t>descendant of the body of his late majesty King George the Second</w:t>
      </w:r>
      <w:r w:rsidR="00551051" w:rsidRPr="005837CB">
        <w:rPr>
          <w:rFonts w:ascii="Times New Roman" w:hAnsi="Times New Roman" w:cs="Times New Roman"/>
          <w:sz w:val="24"/>
          <w:szCs w:val="24"/>
        </w:rPr>
        <w:t xml:space="preserve"> without the sovereign’s permission</w:t>
      </w:r>
      <w:r w:rsidRPr="005837CB">
        <w:rPr>
          <w:rFonts w:ascii="Times New Roman" w:hAnsi="Times New Roman" w:cs="Times New Roman"/>
          <w:sz w:val="24"/>
          <w:szCs w:val="24"/>
        </w:rPr>
        <w:t xml:space="preserve">, </w:t>
      </w:r>
      <w:r w:rsidR="00E37ED5" w:rsidRPr="005837CB">
        <w:rPr>
          <w:rFonts w:ascii="Times New Roman" w:hAnsi="Times New Roman" w:cs="Times New Roman"/>
          <w:sz w:val="24"/>
          <w:szCs w:val="24"/>
        </w:rPr>
        <w:t>and, in consequence,</w:t>
      </w:r>
      <w:r w:rsidRPr="005837CB">
        <w:rPr>
          <w:rFonts w:ascii="Times New Roman" w:hAnsi="Times New Roman" w:cs="Times New Roman"/>
          <w:sz w:val="24"/>
          <w:szCs w:val="24"/>
        </w:rPr>
        <w:t xml:space="preserve"> such purported marriages should not be registered. </w:t>
      </w:r>
      <w:r w:rsidR="00EC235C" w:rsidRPr="005837CB">
        <w:rPr>
          <w:rFonts w:ascii="Times New Roman" w:hAnsi="Times New Roman" w:cs="Times New Roman"/>
          <w:sz w:val="24"/>
          <w:szCs w:val="24"/>
        </w:rPr>
        <w:t>As Hodge makes plain</w:t>
      </w:r>
      <w:r w:rsidR="00DF7534" w:rsidRPr="005837CB">
        <w:rPr>
          <w:rFonts w:ascii="Times New Roman" w:hAnsi="Times New Roman" w:cs="Times New Roman"/>
          <w:sz w:val="24"/>
          <w:szCs w:val="24"/>
        </w:rPr>
        <w:t>, if a descendant of King George’s disregarded the Royal Marriages Act 1772 and purported to marry without permission</w:t>
      </w:r>
      <w:r w:rsidR="002914B1" w:rsidRPr="005837CB">
        <w:rPr>
          <w:rFonts w:ascii="Times New Roman" w:hAnsi="Times New Roman" w:cs="Times New Roman"/>
          <w:sz w:val="24"/>
          <w:szCs w:val="24"/>
        </w:rPr>
        <w:t xml:space="preserve">, then, although such a purported marriage would be </w:t>
      </w:r>
      <w:r w:rsidR="007C0CC5" w:rsidRPr="005837CB">
        <w:rPr>
          <w:rFonts w:ascii="Times New Roman" w:hAnsi="Times New Roman" w:cs="Times New Roman"/>
          <w:sz w:val="24"/>
          <w:szCs w:val="24"/>
        </w:rPr>
        <w:t>‘null and void, to all intents and purposes whatsoever’</w:t>
      </w:r>
      <w:r w:rsidR="00F62693" w:rsidRPr="005837CB">
        <w:rPr>
          <w:rStyle w:val="FootnoteReference"/>
          <w:rFonts w:ascii="Times New Roman" w:hAnsi="Times New Roman" w:cs="Times New Roman"/>
          <w:sz w:val="24"/>
          <w:szCs w:val="24"/>
        </w:rPr>
        <w:footnoteReference w:id="34"/>
      </w:r>
      <w:r w:rsidR="007C0CC5" w:rsidRPr="005837CB">
        <w:rPr>
          <w:rFonts w:ascii="Times New Roman" w:hAnsi="Times New Roman" w:cs="Times New Roman"/>
          <w:sz w:val="24"/>
          <w:szCs w:val="24"/>
        </w:rPr>
        <w:t xml:space="preserve"> in the eyes of the law of England and Wales, </w:t>
      </w:r>
      <w:r w:rsidR="00F62693" w:rsidRPr="005837CB">
        <w:rPr>
          <w:rFonts w:ascii="Times New Roman" w:hAnsi="Times New Roman" w:cs="Times New Roman"/>
          <w:sz w:val="24"/>
          <w:szCs w:val="24"/>
        </w:rPr>
        <w:t>there would be no reason to think that God would have felt obliged to follow the Act of Parliament and</w:t>
      </w:r>
      <w:r w:rsidR="00E37ED5" w:rsidRPr="005837CB">
        <w:rPr>
          <w:rFonts w:ascii="Times New Roman" w:hAnsi="Times New Roman" w:cs="Times New Roman"/>
          <w:sz w:val="24"/>
          <w:szCs w:val="24"/>
        </w:rPr>
        <w:t xml:space="preserve"> to</w:t>
      </w:r>
      <w:r w:rsidR="00F62693" w:rsidRPr="005837CB">
        <w:rPr>
          <w:rFonts w:ascii="Times New Roman" w:hAnsi="Times New Roman" w:cs="Times New Roman"/>
          <w:sz w:val="24"/>
          <w:szCs w:val="24"/>
        </w:rPr>
        <w:t xml:space="preserve"> refrain from uniting the couple.</w:t>
      </w:r>
      <w:r w:rsidR="00436914">
        <w:rPr>
          <w:rStyle w:val="FootnoteReference"/>
          <w:rFonts w:ascii="Times New Roman" w:hAnsi="Times New Roman" w:cs="Times New Roman"/>
          <w:sz w:val="24"/>
          <w:szCs w:val="24"/>
        </w:rPr>
        <w:footnoteReference w:id="35"/>
      </w:r>
      <w:r w:rsidRPr="005837CB">
        <w:rPr>
          <w:rFonts w:ascii="Times New Roman" w:hAnsi="Times New Roman" w:cs="Times New Roman"/>
          <w:sz w:val="24"/>
          <w:szCs w:val="24"/>
        </w:rPr>
        <w:t xml:space="preserve"> Of course, this is not to say that the state can never </w:t>
      </w:r>
      <w:r w:rsidR="009A0576" w:rsidRPr="005837CB">
        <w:rPr>
          <w:rFonts w:ascii="Times New Roman" w:hAnsi="Times New Roman" w:cs="Times New Roman"/>
          <w:sz w:val="24"/>
          <w:szCs w:val="24"/>
        </w:rPr>
        <w:t>correctly tell whether God has joined a couple in marriage</w:t>
      </w:r>
      <w:r w:rsidR="005C76EA" w:rsidRPr="005837CB">
        <w:rPr>
          <w:rFonts w:ascii="Times New Roman" w:hAnsi="Times New Roman" w:cs="Times New Roman"/>
          <w:sz w:val="24"/>
          <w:szCs w:val="24"/>
        </w:rPr>
        <w:t xml:space="preserve">; for all I have said, it might be that the Royal Marriages Act 1772 was an uncharacteristic error. But </w:t>
      </w:r>
      <w:r w:rsidR="00DC0315" w:rsidRPr="005837CB">
        <w:rPr>
          <w:rFonts w:ascii="Times New Roman" w:hAnsi="Times New Roman" w:cs="Times New Roman"/>
          <w:sz w:val="24"/>
          <w:szCs w:val="24"/>
        </w:rPr>
        <w:t xml:space="preserve">it still seems </w:t>
      </w:r>
      <w:r w:rsidR="00E919C9">
        <w:rPr>
          <w:rFonts w:ascii="Times New Roman" w:hAnsi="Times New Roman" w:cs="Times New Roman"/>
          <w:sz w:val="24"/>
          <w:szCs w:val="24"/>
        </w:rPr>
        <w:t xml:space="preserve">implausible and </w:t>
      </w:r>
      <w:r w:rsidR="00DF6B6D" w:rsidRPr="005837CB">
        <w:rPr>
          <w:rFonts w:ascii="Times New Roman" w:hAnsi="Times New Roman" w:cs="Times New Roman"/>
          <w:sz w:val="24"/>
          <w:szCs w:val="24"/>
        </w:rPr>
        <w:t>chauvinistic</w:t>
      </w:r>
      <w:r w:rsidR="00DC0315" w:rsidRPr="005837CB">
        <w:rPr>
          <w:rFonts w:ascii="Times New Roman" w:hAnsi="Times New Roman" w:cs="Times New Roman"/>
          <w:sz w:val="24"/>
          <w:szCs w:val="24"/>
        </w:rPr>
        <w:t xml:space="preserve"> to think that, out of all the legal systems in the world, the only one to get God nearly right is the law of England and Wales. Moreover, when one considers all the case law around </w:t>
      </w:r>
      <w:r w:rsidR="003D0C21" w:rsidRPr="005837CB">
        <w:rPr>
          <w:rFonts w:ascii="Times New Roman" w:hAnsi="Times New Roman" w:cs="Times New Roman"/>
          <w:sz w:val="24"/>
          <w:szCs w:val="24"/>
        </w:rPr>
        <w:t xml:space="preserve">impediments and </w:t>
      </w:r>
      <w:r w:rsidR="00DC0315" w:rsidRPr="005837CB">
        <w:rPr>
          <w:rFonts w:ascii="Times New Roman" w:hAnsi="Times New Roman" w:cs="Times New Roman"/>
          <w:sz w:val="24"/>
          <w:szCs w:val="24"/>
        </w:rPr>
        <w:t>void and voidable marriages</w:t>
      </w:r>
      <w:r w:rsidR="003D0C21" w:rsidRPr="005837CB">
        <w:rPr>
          <w:rFonts w:ascii="Times New Roman" w:hAnsi="Times New Roman" w:cs="Times New Roman"/>
          <w:sz w:val="24"/>
          <w:szCs w:val="24"/>
        </w:rPr>
        <w:t xml:space="preserve">, it seems hard to believe that this somewhat ramshackle collection of precedents happens exactly to coincide with the action of the Almighty. And, of course, the law of England and Wales, like that of most jurisdictions, has changed over </w:t>
      </w:r>
      <w:r w:rsidR="003975E4" w:rsidRPr="005837CB">
        <w:rPr>
          <w:rFonts w:ascii="Times New Roman" w:hAnsi="Times New Roman" w:cs="Times New Roman"/>
          <w:sz w:val="24"/>
          <w:szCs w:val="24"/>
        </w:rPr>
        <w:t>the past centuries</w:t>
      </w:r>
      <w:r w:rsidR="003D0C21" w:rsidRPr="005837CB">
        <w:rPr>
          <w:rFonts w:ascii="Times New Roman" w:hAnsi="Times New Roman" w:cs="Times New Roman"/>
          <w:sz w:val="24"/>
          <w:szCs w:val="24"/>
        </w:rPr>
        <w:t xml:space="preserve">, even though there is no reason to think that God has changed his </w:t>
      </w:r>
      <w:r w:rsidR="00C02F4A" w:rsidRPr="005837CB">
        <w:rPr>
          <w:rFonts w:ascii="Times New Roman" w:hAnsi="Times New Roman" w:cs="Times New Roman"/>
          <w:i/>
          <w:iCs/>
          <w:sz w:val="24"/>
          <w:szCs w:val="24"/>
        </w:rPr>
        <w:t>modus operandi</w:t>
      </w:r>
      <w:r w:rsidR="003975E4" w:rsidRPr="005837CB">
        <w:rPr>
          <w:rFonts w:ascii="Times New Roman" w:hAnsi="Times New Roman" w:cs="Times New Roman"/>
          <w:sz w:val="24"/>
          <w:szCs w:val="24"/>
        </w:rPr>
        <w:t xml:space="preserve"> during this period.</w:t>
      </w:r>
    </w:p>
    <w:p w14:paraId="500E07FF" w14:textId="70B5CE33" w:rsidR="00AB4F7A" w:rsidRPr="005837CB" w:rsidRDefault="00C37C94" w:rsidP="00AC4C8D">
      <w:pPr>
        <w:spacing w:line="360" w:lineRule="auto"/>
        <w:ind w:firstLine="720"/>
        <w:rPr>
          <w:rFonts w:ascii="Times New Roman" w:hAnsi="Times New Roman" w:cs="Times New Roman"/>
          <w:sz w:val="24"/>
          <w:szCs w:val="24"/>
        </w:rPr>
      </w:pPr>
      <w:r w:rsidRPr="003C03A9">
        <w:rPr>
          <w:rFonts w:ascii="Times New Roman" w:hAnsi="Times New Roman" w:cs="Times New Roman"/>
          <w:sz w:val="24"/>
          <w:szCs w:val="24"/>
        </w:rPr>
        <w:t>Just as</w:t>
      </w:r>
      <w:r w:rsidR="00E5276B" w:rsidRPr="003C03A9">
        <w:rPr>
          <w:rFonts w:ascii="Times New Roman" w:hAnsi="Times New Roman" w:cs="Times New Roman"/>
          <w:sz w:val="24"/>
          <w:szCs w:val="24"/>
        </w:rPr>
        <w:t xml:space="preserve"> </w:t>
      </w:r>
      <w:r w:rsidRPr="003C03A9">
        <w:rPr>
          <w:rFonts w:ascii="Times New Roman" w:hAnsi="Times New Roman" w:cs="Times New Roman"/>
          <w:sz w:val="24"/>
          <w:szCs w:val="24"/>
        </w:rPr>
        <w:t xml:space="preserve">it would be </w:t>
      </w:r>
      <w:r w:rsidR="00B06C97">
        <w:rPr>
          <w:rFonts w:ascii="Times New Roman" w:hAnsi="Times New Roman" w:cs="Times New Roman"/>
          <w:sz w:val="24"/>
          <w:szCs w:val="24"/>
        </w:rPr>
        <w:t>highly implausible</w:t>
      </w:r>
      <w:r w:rsidR="003C03A9">
        <w:rPr>
          <w:rFonts w:ascii="Times New Roman" w:hAnsi="Times New Roman" w:cs="Times New Roman"/>
          <w:sz w:val="24"/>
          <w:szCs w:val="24"/>
        </w:rPr>
        <w:t>, it seems to me,</w:t>
      </w:r>
      <w:r w:rsidRPr="003C03A9">
        <w:rPr>
          <w:rFonts w:ascii="Times New Roman" w:hAnsi="Times New Roman" w:cs="Times New Roman"/>
          <w:sz w:val="24"/>
          <w:szCs w:val="24"/>
        </w:rPr>
        <w:t xml:space="preserve"> </w:t>
      </w:r>
      <w:r w:rsidR="00C50FBA" w:rsidRPr="003C03A9">
        <w:rPr>
          <w:rFonts w:ascii="Times New Roman" w:hAnsi="Times New Roman" w:cs="Times New Roman"/>
          <w:sz w:val="24"/>
          <w:szCs w:val="24"/>
        </w:rPr>
        <w:t>to suggest that the state could reliably tell, out of all the</w:t>
      </w:r>
      <w:r w:rsidR="0002063F" w:rsidRPr="003C03A9">
        <w:rPr>
          <w:rFonts w:ascii="Times New Roman" w:hAnsi="Times New Roman" w:cs="Times New Roman"/>
          <w:sz w:val="24"/>
          <w:szCs w:val="24"/>
        </w:rPr>
        <w:t xml:space="preserve"> church</w:t>
      </w:r>
      <w:r w:rsidR="00C50FBA" w:rsidRPr="003C03A9">
        <w:rPr>
          <w:rFonts w:ascii="Times New Roman" w:hAnsi="Times New Roman" w:cs="Times New Roman"/>
          <w:sz w:val="24"/>
          <w:szCs w:val="24"/>
        </w:rPr>
        <w:t xml:space="preserve">es and </w:t>
      </w:r>
      <w:r w:rsidR="0002063F" w:rsidRPr="003C03A9">
        <w:rPr>
          <w:rFonts w:ascii="Times New Roman" w:hAnsi="Times New Roman" w:cs="Times New Roman"/>
          <w:sz w:val="24"/>
          <w:szCs w:val="24"/>
        </w:rPr>
        <w:t>denomination</w:t>
      </w:r>
      <w:r w:rsidR="00C50FBA" w:rsidRPr="003C03A9">
        <w:rPr>
          <w:rFonts w:ascii="Times New Roman" w:hAnsi="Times New Roman" w:cs="Times New Roman"/>
          <w:sz w:val="24"/>
          <w:szCs w:val="24"/>
        </w:rPr>
        <w:t>s there are, to which it should defer judg</w:t>
      </w:r>
      <w:r w:rsidR="00E5276B" w:rsidRPr="003C03A9">
        <w:rPr>
          <w:rFonts w:ascii="Times New Roman" w:hAnsi="Times New Roman" w:cs="Times New Roman"/>
          <w:sz w:val="24"/>
          <w:szCs w:val="24"/>
        </w:rPr>
        <w:t>e</w:t>
      </w:r>
      <w:r w:rsidR="00C50FBA" w:rsidRPr="003C03A9">
        <w:rPr>
          <w:rFonts w:ascii="Times New Roman" w:hAnsi="Times New Roman" w:cs="Times New Roman"/>
          <w:sz w:val="24"/>
          <w:szCs w:val="24"/>
        </w:rPr>
        <w:t>ment</w:t>
      </w:r>
      <w:r w:rsidR="0002063F" w:rsidRPr="003C03A9">
        <w:rPr>
          <w:rFonts w:ascii="Times New Roman" w:hAnsi="Times New Roman" w:cs="Times New Roman"/>
          <w:sz w:val="24"/>
          <w:szCs w:val="24"/>
        </w:rPr>
        <w:t xml:space="preserve"> on the question of </w:t>
      </w:r>
      <w:r w:rsidR="00DD7941">
        <w:rPr>
          <w:rFonts w:ascii="Times New Roman" w:hAnsi="Times New Roman" w:cs="Times New Roman"/>
          <w:sz w:val="24"/>
          <w:szCs w:val="24"/>
        </w:rPr>
        <w:t>God’s supernatural action in regeneration of the soul</w:t>
      </w:r>
      <w:r w:rsidR="0002063F" w:rsidRPr="003C03A9">
        <w:rPr>
          <w:rFonts w:ascii="Times New Roman" w:hAnsi="Times New Roman" w:cs="Times New Roman"/>
          <w:sz w:val="24"/>
          <w:szCs w:val="24"/>
        </w:rPr>
        <w:t>, so</w:t>
      </w:r>
      <w:r w:rsidR="00F429C5" w:rsidRPr="003C03A9">
        <w:rPr>
          <w:rFonts w:ascii="Times New Roman" w:hAnsi="Times New Roman" w:cs="Times New Roman"/>
          <w:sz w:val="24"/>
          <w:szCs w:val="24"/>
        </w:rPr>
        <w:t xml:space="preserve"> too</w:t>
      </w:r>
      <w:r w:rsidR="0002063F" w:rsidRPr="003C03A9">
        <w:rPr>
          <w:rFonts w:ascii="Times New Roman" w:hAnsi="Times New Roman" w:cs="Times New Roman"/>
          <w:sz w:val="24"/>
          <w:szCs w:val="24"/>
        </w:rPr>
        <w:t xml:space="preserve"> it </w:t>
      </w:r>
      <w:r w:rsidR="00F429C5" w:rsidRPr="003C03A9">
        <w:rPr>
          <w:rFonts w:ascii="Times New Roman" w:hAnsi="Times New Roman" w:cs="Times New Roman"/>
          <w:sz w:val="24"/>
          <w:szCs w:val="24"/>
        </w:rPr>
        <w:lastRenderedPageBreak/>
        <w:t>is</w:t>
      </w:r>
      <w:r w:rsidR="0002063F" w:rsidRPr="003C03A9">
        <w:rPr>
          <w:rFonts w:ascii="Times New Roman" w:hAnsi="Times New Roman" w:cs="Times New Roman"/>
          <w:sz w:val="24"/>
          <w:szCs w:val="24"/>
        </w:rPr>
        <w:t xml:space="preserve"> </w:t>
      </w:r>
      <w:r w:rsidR="00B06C97">
        <w:rPr>
          <w:rFonts w:ascii="Times New Roman" w:hAnsi="Times New Roman" w:cs="Times New Roman"/>
          <w:sz w:val="24"/>
          <w:szCs w:val="24"/>
        </w:rPr>
        <w:t>highly implausible</w:t>
      </w:r>
      <w:r w:rsidR="00DD7941">
        <w:rPr>
          <w:rFonts w:ascii="Times New Roman" w:hAnsi="Times New Roman" w:cs="Times New Roman"/>
          <w:sz w:val="24"/>
          <w:szCs w:val="24"/>
        </w:rPr>
        <w:t>, it seems to me,</w:t>
      </w:r>
      <w:r w:rsidR="0002063F" w:rsidRPr="003C03A9">
        <w:rPr>
          <w:rFonts w:ascii="Times New Roman" w:hAnsi="Times New Roman" w:cs="Times New Roman"/>
          <w:sz w:val="24"/>
          <w:szCs w:val="24"/>
        </w:rPr>
        <w:t xml:space="preserve"> to think that the state could tell, out of all the different approach</w:t>
      </w:r>
      <w:r w:rsidR="00D95082" w:rsidRPr="003C03A9">
        <w:rPr>
          <w:rFonts w:ascii="Times New Roman" w:hAnsi="Times New Roman" w:cs="Times New Roman"/>
          <w:sz w:val="24"/>
          <w:szCs w:val="24"/>
        </w:rPr>
        <w:t>es</w:t>
      </w:r>
      <w:r w:rsidR="0002063F" w:rsidRPr="003C03A9">
        <w:rPr>
          <w:rFonts w:ascii="Times New Roman" w:hAnsi="Times New Roman" w:cs="Times New Roman"/>
          <w:sz w:val="24"/>
          <w:szCs w:val="24"/>
        </w:rPr>
        <w:t xml:space="preserve"> to marriage</w:t>
      </w:r>
      <w:r w:rsidR="00D95082" w:rsidRPr="003C03A9">
        <w:rPr>
          <w:rFonts w:ascii="Times New Roman" w:hAnsi="Times New Roman" w:cs="Times New Roman"/>
          <w:sz w:val="24"/>
          <w:szCs w:val="24"/>
        </w:rPr>
        <w:t xml:space="preserve"> adopted by all the different religions and denominations</w:t>
      </w:r>
      <w:r w:rsidR="003857AD" w:rsidRPr="003C03A9">
        <w:rPr>
          <w:rFonts w:ascii="Times New Roman" w:hAnsi="Times New Roman" w:cs="Times New Roman"/>
          <w:sz w:val="24"/>
          <w:szCs w:val="24"/>
        </w:rPr>
        <w:t>,</w:t>
      </w:r>
      <w:r w:rsidR="00D95082" w:rsidRPr="003C03A9">
        <w:rPr>
          <w:rFonts w:ascii="Times New Roman" w:hAnsi="Times New Roman" w:cs="Times New Roman"/>
          <w:sz w:val="24"/>
          <w:szCs w:val="24"/>
        </w:rPr>
        <w:t xml:space="preserve"> and by people of all different faiths and of no faith,</w:t>
      </w:r>
      <w:r w:rsidR="0002063F" w:rsidRPr="003C03A9">
        <w:rPr>
          <w:rFonts w:ascii="Times New Roman" w:hAnsi="Times New Roman" w:cs="Times New Roman"/>
          <w:sz w:val="24"/>
          <w:szCs w:val="24"/>
        </w:rPr>
        <w:t xml:space="preserve"> to which</w:t>
      </w:r>
      <w:r w:rsidR="00CE5A8F" w:rsidRPr="003C03A9">
        <w:rPr>
          <w:rFonts w:ascii="Times New Roman" w:hAnsi="Times New Roman" w:cs="Times New Roman"/>
          <w:sz w:val="24"/>
          <w:szCs w:val="24"/>
        </w:rPr>
        <w:t xml:space="preserve"> approach</w:t>
      </w:r>
      <w:r w:rsidR="0002063F" w:rsidRPr="003C03A9">
        <w:rPr>
          <w:rFonts w:ascii="Times New Roman" w:hAnsi="Times New Roman" w:cs="Times New Roman"/>
          <w:sz w:val="24"/>
          <w:szCs w:val="24"/>
        </w:rPr>
        <w:t xml:space="preserve"> it </w:t>
      </w:r>
      <w:r w:rsidR="00EB010A" w:rsidRPr="003C03A9">
        <w:rPr>
          <w:rFonts w:ascii="Times New Roman" w:hAnsi="Times New Roman" w:cs="Times New Roman"/>
          <w:sz w:val="24"/>
          <w:szCs w:val="24"/>
        </w:rPr>
        <w:t>w</w:t>
      </w:r>
      <w:r w:rsidR="0002063F" w:rsidRPr="003C03A9">
        <w:rPr>
          <w:rFonts w:ascii="Times New Roman" w:hAnsi="Times New Roman" w:cs="Times New Roman"/>
          <w:sz w:val="24"/>
          <w:szCs w:val="24"/>
        </w:rPr>
        <w:t>ould</w:t>
      </w:r>
      <w:r w:rsidR="00EB010A" w:rsidRPr="003C03A9">
        <w:rPr>
          <w:rFonts w:ascii="Times New Roman" w:hAnsi="Times New Roman" w:cs="Times New Roman"/>
          <w:sz w:val="24"/>
          <w:szCs w:val="24"/>
        </w:rPr>
        <w:t xml:space="preserve"> be right to</w:t>
      </w:r>
      <w:r w:rsidR="0002063F" w:rsidRPr="003C03A9">
        <w:rPr>
          <w:rFonts w:ascii="Times New Roman" w:hAnsi="Times New Roman" w:cs="Times New Roman"/>
          <w:sz w:val="24"/>
          <w:szCs w:val="24"/>
        </w:rPr>
        <w:t xml:space="preserve"> defer</w:t>
      </w:r>
      <w:r w:rsidR="00053660" w:rsidRPr="003C03A9">
        <w:rPr>
          <w:rFonts w:ascii="Times New Roman" w:hAnsi="Times New Roman" w:cs="Times New Roman"/>
          <w:sz w:val="24"/>
          <w:szCs w:val="24"/>
        </w:rPr>
        <w:t xml:space="preserve"> in th</w:t>
      </w:r>
      <w:r w:rsidR="00CE5A8F" w:rsidRPr="003C03A9">
        <w:rPr>
          <w:rFonts w:ascii="Times New Roman" w:hAnsi="Times New Roman" w:cs="Times New Roman"/>
          <w:sz w:val="24"/>
          <w:szCs w:val="24"/>
        </w:rPr>
        <w:t xml:space="preserve">e </w:t>
      </w:r>
      <w:r w:rsidR="00053660" w:rsidRPr="003C03A9">
        <w:rPr>
          <w:rFonts w:ascii="Times New Roman" w:hAnsi="Times New Roman" w:cs="Times New Roman"/>
          <w:sz w:val="24"/>
          <w:szCs w:val="24"/>
        </w:rPr>
        <w:t>matter</w:t>
      </w:r>
      <w:r w:rsidR="00CE5A8F" w:rsidRPr="003C03A9">
        <w:rPr>
          <w:rFonts w:ascii="Times New Roman" w:hAnsi="Times New Roman" w:cs="Times New Roman"/>
          <w:sz w:val="24"/>
          <w:szCs w:val="24"/>
        </w:rPr>
        <w:t xml:space="preserve"> of marriage</w:t>
      </w:r>
      <w:r w:rsidR="0002063F" w:rsidRPr="003C03A9">
        <w:rPr>
          <w:rFonts w:ascii="Times New Roman" w:hAnsi="Times New Roman" w:cs="Times New Roman"/>
          <w:sz w:val="24"/>
          <w:szCs w:val="24"/>
        </w:rPr>
        <w:t>.</w:t>
      </w:r>
      <w:r w:rsidR="00143DB9" w:rsidRPr="003C03A9">
        <w:rPr>
          <w:rFonts w:ascii="Times New Roman" w:hAnsi="Times New Roman" w:cs="Times New Roman"/>
          <w:sz w:val="24"/>
          <w:szCs w:val="24"/>
        </w:rPr>
        <w:t xml:space="preserve"> Before 1857 the state in England and Wales deferred all questions concerning the validity of </w:t>
      </w:r>
      <w:r w:rsidR="0097701B" w:rsidRPr="003C03A9">
        <w:rPr>
          <w:rFonts w:ascii="Times New Roman" w:hAnsi="Times New Roman" w:cs="Times New Roman"/>
          <w:sz w:val="24"/>
          <w:szCs w:val="24"/>
        </w:rPr>
        <w:t xml:space="preserve">domestic </w:t>
      </w:r>
      <w:r w:rsidR="00143DB9" w:rsidRPr="003C03A9">
        <w:rPr>
          <w:rFonts w:ascii="Times New Roman" w:hAnsi="Times New Roman" w:cs="Times New Roman"/>
          <w:sz w:val="24"/>
          <w:szCs w:val="24"/>
        </w:rPr>
        <w:t>marriages, even marriages between Jewish persons contracted according to the rites of Judaism,</w:t>
      </w:r>
      <w:r w:rsidR="00143DB9" w:rsidRPr="005837CB">
        <w:rPr>
          <w:rFonts w:ascii="Times New Roman" w:hAnsi="Times New Roman" w:cs="Times New Roman"/>
          <w:sz w:val="24"/>
          <w:szCs w:val="24"/>
          <w:vertAlign w:val="superscript"/>
        </w:rPr>
        <w:footnoteReference w:id="36"/>
      </w:r>
      <w:r w:rsidR="00143DB9" w:rsidRPr="005837CB">
        <w:rPr>
          <w:rFonts w:ascii="Times New Roman" w:hAnsi="Times New Roman" w:cs="Times New Roman"/>
          <w:sz w:val="24"/>
          <w:szCs w:val="24"/>
        </w:rPr>
        <w:t xml:space="preserve"> to the ecclesiastical courts of the Church of England</w:t>
      </w:r>
      <w:r w:rsidR="00C356BF" w:rsidRPr="005837CB">
        <w:rPr>
          <w:rFonts w:ascii="Times New Roman" w:hAnsi="Times New Roman" w:cs="Times New Roman"/>
          <w:sz w:val="24"/>
          <w:szCs w:val="24"/>
        </w:rPr>
        <w:t>,</w:t>
      </w:r>
      <w:r w:rsidR="00143DB9" w:rsidRPr="005837CB">
        <w:rPr>
          <w:rFonts w:ascii="Times New Roman" w:hAnsi="Times New Roman" w:cs="Times New Roman"/>
          <w:sz w:val="24"/>
          <w:szCs w:val="24"/>
          <w:vertAlign w:val="superscript"/>
        </w:rPr>
        <w:footnoteReference w:id="37"/>
      </w:r>
      <w:r w:rsidR="00C356BF" w:rsidRPr="005837CB">
        <w:rPr>
          <w:rFonts w:ascii="Times New Roman" w:hAnsi="Times New Roman" w:cs="Times New Roman"/>
          <w:sz w:val="24"/>
          <w:szCs w:val="24"/>
        </w:rPr>
        <w:t xml:space="preserve"> but it seems to me that to revert to this system </w:t>
      </w:r>
      <w:r w:rsidR="00DD7941">
        <w:rPr>
          <w:rFonts w:ascii="Times New Roman" w:hAnsi="Times New Roman" w:cs="Times New Roman"/>
          <w:sz w:val="24"/>
          <w:szCs w:val="24"/>
        </w:rPr>
        <w:t xml:space="preserve">now </w:t>
      </w:r>
      <w:r w:rsidR="00C356BF" w:rsidRPr="005837CB">
        <w:rPr>
          <w:rFonts w:ascii="Times New Roman" w:hAnsi="Times New Roman" w:cs="Times New Roman"/>
          <w:sz w:val="24"/>
          <w:szCs w:val="24"/>
        </w:rPr>
        <w:t xml:space="preserve">would be </w:t>
      </w:r>
      <w:r w:rsidR="00CB71B4">
        <w:rPr>
          <w:rFonts w:ascii="Times New Roman" w:hAnsi="Times New Roman" w:cs="Times New Roman"/>
          <w:sz w:val="24"/>
          <w:szCs w:val="24"/>
        </w:rPr>
        <w:t>foolish</w:t>
      </w:r>
      <w:r w:rsidR="00C356BF" w:rsidRPr="005837CB">
        <w:rPr>
          <w:rFonts w:ascii="Times New Roman" w:hAnsi="Times New Roman" w:cs="Times New Roman"/>
          <w:sz w:val="24"/>
          <w:szCs w:val="24"/>
        </w:rPr>
        <w:t>.</w:t>
      </w:r>
      <w:r w:rsidR="00143DB9" w:rsidRPr="005837CB">
        <w:rPr>
          <w:rFonts w:ascii="Times New Roman" w:hAnsi="Times New Roman" w:cs="Times New Roman"/>
          <w:sz w:val="24"/>
          <w:szCs w:val="24"/>
        </w:rPr>
        <w:t xml:space="preserve"> </w:t>
      </w:r>
      <w:r w:rsidR="00053660" w:rsidRPr="005837CB">
        <w:rPr>
          <w:rFonts w:ascii="Times New Roman" w:hAnsi="Times New Roman" w:cs="Times New Roman"/>
          <w:sz w:val="24"/>
          <w:szCs w:val="24"/>
        </w:rPr>
        <w:t>(</w:t>
      </w:r>
      <w:r w:rsidR="00C356BF" w:rsidRPr="005837CB">
        <w:rPr>
          <w:rFonts w:ascii="Times New Roman" w:hAnsi="Times New Roman" w:cs="Times New Roman"/>
          <w:sz w:val="24"/>
          <w:szCs w:val="24"/>
        </w:rPr>
        <w:t>Also, a</w:t>
      </w:r>
      <w:r w:rsidR="00053660" w:rsidRPr="005837CB">
        <w:rPr>
          <w:rFonts w:ascii="Times New Roman" w:hAnsi="Times New Roman" w:cs="Times New Roman"/>
          <w:sz w:val="24"/>
          <w:szCs w:val="24"/>
        </w:rPr>
        <w:t>s it happens</w:t>
      </w:r>
      <w:r w:rsidRPr="005837CB">
        <w:rPr>
          <w:rFonts w:ascii="Times New Roman" w:hAnsi="Times New Roman" w:cs="Times New Roman"/>
          <w:sz w:val="24"/>
          <w:szCs w:val="24"/>
        </w:rPr>
        <w:t>, the</w:t>
      </w:r>
      <w:r w:rsidR="0097701B" w:rsidRPr="005837CB">
        <w:rPr>
          <w:rFonts w:ascii="Times New Roman" w:hAnsi="Times New Roman" w:cs="Times New Roman"/>
          <w:sz w:val="24"/>
          <w:szCs w:val="24"/>
        </w:rPr>
        <w:t xml:space="preserve"> current</w:t>
      </w:r>
      <w:r w:rsidRPr="005837CB">
        <w:rPr>
          <w:rFonts w:ascii="Times New Roman" w:hAnsi="Times New Roman" w:cs="Times New Roman"/>
          <w:sz w:val="24"/>
          <w:szCs w:val="24"/>
        </w:rPr>
        <w:t xml:space="preserve"> civil laws regulating marriage </w:t>
      </w:r>
      <w:r w:rsidR="0097701B" w:rsidRPr="005837CB">
        <w:rPr>
          <w:rFonts w:ascii="Times New Roman" w:hAnsi="Times New Roman" w:cs="Times New Roman"/>
          <w:sz w:val="24"/>
          <w:szCs w:val="24"/>
        </w:rPr>
        <w:t xml:space="preserve">in England and Wales </w:t>
      </w:r>
      <w:r w:rsidRPr="005837CB">
        <w:rPr>
          <w:rFonts w:ascii="Times New Roman" w:hAnsi="Times New Roman" w:cs="Times New Roman"/>
          <w:sz w:val="24"/>
          <w:szCs w:val="24"/>
        </w:rPr>
        <w:t>are no longer consistent with the Church of England’s official definition of marriage.</w:t>
      </w:r>
      <w:r w:rsidRPr="005837CB">
        <w:rPr>
          <w:rFonts w:ascii="Times New Roman" w:hAnsi="Times New Roman" w:cs="Times New Roman"/>
          <w:sz w:val="24"/>
          <w:szCs w:val="24"/>
          <w:vertAlign w:val="superscript"/>
        </w:rPr>
        <w:footnoteReference w:id="38"/>
      </w:r>
      <w:r w:rsidR="00053660" w:rsidRPr="005837CB">
        <w:rPr>
          <w:rFonts w:ascii="Times New Roman" w:hAnsi="Times New Roman" w:cs="Times New Roman"/>
          <w:sz w:val="24"/>
          <w:szCs w:val="24"/>
        </w:rPr>
        <w:t>)</w:t>
      </w:r>
    </w:p>
    <w:p w14:paraId="320F5715" w14:textId="7CB8DB6E" w:rsidR="00AB4F7A" w:rsidRPr="005837CB" w:rsidRDefault="00E257B9" w:rsidP="00AB4F7A">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One response to the above could be that, while it is indeed </w:t>
      </w:r>
      <w:r w:rsidR="00AC4C8D">
        <w:rPr>
          <w:rFonts w:ascii="Times New Roman" w:hAnsi="Times New Roman" w:cs="Times New Roman"/>
          <w:sz w:val="24"/>
          <w:szCs w:val="24"/>
        </w:rPr>
        <w:t>beyond</w:t>
      </w:r>
      <w:r w:rsidRPr="005837CB">
        <w:rPr>
          <w:rFonts w:ascii="Times New Roman" w:hAnsi="Times New Roman" w:cs="Times New Roman"/>
          <w:sz w:val="24"/>
          <w:szCs w:val="24"/>
        </w:rPr>
        <w:t xml:space="preserve"> the state</w:t>
      </w:r>
      <w:r w:rsidR="00AC4C8D">
        <w:rPr>
          <w:rFonts w:ascii="Times New Roman" w:hAnsi="Times New Roman" w:cs="Times New Roman"/>
          <w:sz w:val="24"/>
          <w:szCs w:val="24"/>
        </w:rPr>
        <w:t>’s competence</w:t>
      </w:r>
      <w:r w:rsidRPr="005837CB">
        <w:rPr>
          <w:rFonts w:ascii="Times New Roman" w:hAnsi="Times New Roman" w:cs="Times New Roman"/>
          <w:sz w:val="24"/>
          <w:szCs w:val="24"/>
        </w:rPr>
        <w:t xml:space="preserve"> to pick one religion to which to defer judg</w:t>
      </w:r>
      <w:r w:rsidR="00B330B1" w:rsidRPr="005837CB">
        <w:rPr>
          <w:rFonts w:ascii="Times New Roman" w:hAnsi="Times New Roman" w:cs="Times New Roman"/>
          <w:sz w:val="24"/>
          <w:szCs w:val="24"/>
        </w:rPr>
        <w:t>e</w:t>
      </w:r>
      <w:r w:rsidRPr="005837CB">
        <w:rPr>
          <w:rFonts w:ascii="Times New Roman" w:hAnsi="Times New Roman" w:cs="Times New Roman"/>
          <w:sz w:val="24"/>
          <w:szCs w:val="24"/>
        </w:rPr>
        <w:t xml:space="preserve">ment, it is possible for the state simply to defer </w:t>
      </w:r>
      <w:r w:rsidR="003C4380" w:rsidRPr="005837CB">
        <w:rPr>
          <w:rFonts w:ascii="Times New Roman" w:hAnsi="Times New Roman" w:cs="Times New Roman"/>
          <w:sz w:val="24"/>
          <w:szCs w:val="24"/>
        </w:rPr>
        <w:t>judg</w:t>
      </w:r>
      <w:r w:rsidR="00B330B1" w:rsidRPr="005837CB">
        <w:rPr>
          <w:rFonts w:ascii="Times New Roman" w:hAnsi="Times New Roman" w:cs="Times New Roman"/>
          <w:sz w:val="24"/>
          <w:szCs w:val="24"/>
        </w:rPr>
        <w:t>e</w:t>
      </w:r>
      <w:r w:rsidR="003C4380" w:rsidRPr="005837CB">
        <w:rPr>
          <w:rFonts w:ascii="Times New Roman" w:hAnsi="Times New Roman" w:cs="Times New Roman"/>
          <w:sz w:val="24"/>
          <w:szCs w:val="24"/>
        </w:rPr>
        <w:t xml:space="preserve">ment to the </w:t>
      </w:r>
      <w:r w:rsidR="003C4380" w:rsidRPr="005837CB">
        <w:rPr>
          <w:rFonts w:ascii="Times New Roman" w:hAnsi="Times New Roman" w:cs="Times New Roman"/>
          <w:i/>
          <w:iCs/>
          <w:sz w:val="24"/>
          <w:szCs w:val="24"/>
        </w:rPr>
        <w:t>individual’s</w:t>
      </w:r>
      <w:r w:rsidR="003C4380" w:rsidRPr="005837CB">
        <w:rPr>
          <w:rFonts w:ascii="Times New Roman" w:hAnsi="Times New Roman" w:cs="Times New Roman"/>
          <w:sz w:val="24"/>
          <w:szCs w:val="24"/>
        </w:rPr>
        <w:t xml:space="preserve"> own community and enforce </w:t>
      </w:r>
      <w:r w:rsidR="003C4380" w:rsidRPr="005837CB">
        <w:rPr>
          <w:rFonts w:ascii="Times New Roman" w:hAnsi="Times New Roman" w:cs="Times New Roman"/>
          <w:i/>
          <w:iCs/>
          <w:sz w:val="24"/>
          <w:szCs w:val="24"/>
        </w:rPr>
        <w:t>their</w:t>
      </w:r>
      <w:r w:rsidR="003C4380" w:rsidRPr="005837CB">
        <w:rPr>
          <w:rFonts w:ascii="Times New Roman" w:hAnsi="Times New Roman" w:cs="Times New Roman"/>
          <w:sz w:val="24"/>
          <w:szCs w:val="24"/>
        </w:rPr>
        <w:t xml:space="preserve"> judg</w:t>
      </w:r>
      <w:r w:rsidR="00B330B1" w:rsidRPr="005837CB">
        <w:rPr>
          <w:rFonts w:ascii="Times New Roman" w:hAnsi="Times New Roman" w:cs="Times New Roman"/>
          <w:sz w:val="24"/>
          <w:szCs w:val="24"/>
        </w:rPr>
        <w:t>e</w:t>
      </w:r>
      <w:r w:rsidR="003C4380" w:rsidRPr="005837CB">
        <w:rPr>
          <w:rFonts w:ascii="Times New Roman" w:hAnsi="Times New Roman" w:cs="Times New Roman"/>
          <w:sz w:val="24"/>
          <w:szCs w:val="24"/>
        </w:rPr>
        <w:t>ment.</w:t>
      </w:r>
      <w:r w:rsidRPr="005837CB">
        <w:rPr>
          <w:rFonts w:ascii="Times New Roman" w:hAnsi="Times New Roman" w:cs="Times New Roman"/>
          <w:sz w:val="24"/>
          <w:szCs w:val="24"/>
        </w:rPr>
        <w:t xml:space="preserve"> </w:t>
      </w:r>
      <w:r w:rsidR="003C4380" w:rsidRPr="005837CB">
        <w:rPr>
          <w:rFonts w:ascii="Times New Roman" w:hAnsi="Times New Roman" w:cs="Times New Roman"/>
          <w:sz w:val="24"/>
          <w:szCs w:val="24"/>
        </w:rPr>
        <w:t xml:space="preserve">Israel comes close to this model: </w:t>
      </w:r>
      <w:r w:rsidR="006B4051" w:rsidRPr="005837CB">
        <w:rPr>
          <w:rFonts w:ascii="Times New Roman" w:hAnsi="Times New Roman" w:cs="Times New Roman"/>
          <w:sz w:val="24"/>
          <w:szCs w:val="24"/>
        </w:rPr>
        <w:t xml:space="preserve">although </w:t>
      </w:r>
      <w:r w:rsidR="003C4380" w:rsidRPr="005837CB">
        <w:rPr>
          <w:rFonts w:ascii="Times New Roman" w:hAnsi="Times New Roman" w:cs="Times New Roman"/>
          <w:sz w:val="24"/>
          <w:szCs w:val="24"/>
        </w:rPr>
        <w:t>i</w:t>
      </w:r>
      <w:r w:rsidR="00157A35" w:rsidRPr="005837CB">
        <w:rPr>
          <w:rFonts w:ascii="Times New Roman" w:hAnsi="Times New Roman" w:cs="Times New Roman"/>
          <w:sz w:val="24"/>
          <w:szCs w:val="24"/>
        </w:rPr>
        <w:t>n Israel there are civil laws concerning marriage,</w:t>
      </w:r>
      <w:r w:rsidR="00157A35" w:rsidRPr="005837CB">
        <w:rPr>
          <w:rFonts w:ascii="Times New Roman" w:hAnsi="Times New Roman" w:cs="Times New Roman"/>
          <w:sz w:val="24"/>
          <w:szCs w:val="24"/>
          <w:vertAlign w:val="superscript"/>
        </w:rPr>
        <w:footnoteReference w:id="39"/>
      </w:r>
      <w:r w:rsidR="00157A35" w:rsidRPr="005837CB">
        <w:rPr>
          <w:rFonts w:ascii="Times New Roman" w:hAnsi="Times New Roman" w:cs="Times New Roman"/>
          <w:sz w:val="24"/>
          <w:szCs w:val="24"/>
        </w:rPr>
        <w:t xml:space="preserve"> the Israeli state</w:t>
      </w:r>
      <w:r w:rsidR="007763DC" w:rsidRPr="005837CB">
        <w:rPr>
          <w:rFonts w:ascii="Times New Roman" w:hAnsi="Times New Roman" w:cs="Times New Roman"/>
          <w:sz w:val="24"/>
          <w:szCs w:val="24"/>
        </w:rPr>
        <w:t>, further to the Palestine Order-in-Council 1922,</w:t>
      </w:r>
      <w:r w:rsidR="00157A35" w:rsidRPr="005837CB">
        <w:rPr>
          <w:rFonts w:ascii="Times New Roman" w:hAnsi="Times New Roman" w:cs="Times New Roman"/>
          <w:sz w:val="24"/>
          <w:szCs w:val="24"/>
          <w:vertAlign w:val="superscript"/>
        </w:rPr>
        <w:footnoteReference w:id="40"/>
      </w:r>
      <w:r w:rsidR="00157A35" w:rsidRPr="005837CB">
        <w:rPr>
          <w:rFonts w:ascii="Times New Roman" w:hAnsi="Times New Roman" w:cs="Times New Roman"/>
          <w:sz w:val="24"/>
          <w:szCs w:val="24"/>
        </w:rPr>
        <w:t xml:space="preserve"> </w:t>
      </w:r>
      <w:r w:rsidR="007763DC" w:rsidRPr="005837CB">
        <w:rPr>
          <w:rFonts w:ascii="Times New Roman" w:hAnsi="Times New Roman" w:cs="Times New Roman"/>
          <w:sz w:val="24"/>
          <w:szCs w:val="24"/>
        </w:rPr>
        <w:t xml:space="preserve"> defers judg</w:t>
      </w:r>
      <w:r w:rsidR="00A1384D" w:rsidRPr="005837CB">
        <w:rPr>
          <w:rFonts w:ascii="Times New Roman" w:hAnsi="Times New Roman" w:cs="Times New Roman"/>
          <w:sz w:val="24"/>
          <w:szCs w:val="24"/>
        </w:rPr>
        <w:t>e</w:t>
      </w:r>
      <w:r w:rsidR="007763DC" w:rsidRPr="005837CB">
        <w:rPr>
          <w:rFonts w:ascii="Times New Roman" w:hAnsi="Times New Roman" w:cs="Times New Roman"/>
          <w:sz w:val="24"/>
          <w:szCs w:val="24"/>
        </w:rPr>
        <w:t xml:space="preserve">ment </w:t>
      </w:r>
      <w:r w:rsidR="00157A35" w:rsidRPr="005837CB">
        <w:rPr>
          <w:rFonts w:ascii="Times New Roman" w:hAnsi="Times New Roman" w:cs="Times New Roman"/>
          <w:sz w:val="24"/>
          <w:szCs w:val="24"/>
        </w:rPr>
        <w:t>concerning which marriages are valid to other sources, for example to the Chief Rabbinate of Israel concerning marriages between Jewish parties.</w:t>
      </w:r>
      <w:r w:rsidR="00157A35" w:rsidRPr="005837CB">
        <w:rPr>
          <w:rFonts w:ascii="Times New Roman" w:hAnsi="Times New Roman" w:cs="Times New Roman"/>
          <w:sz w:val="24"/>
          <w:szCs w:val="24"/>
          <w:vertAlign w:val="superscript"/>
        </w:rPr>
        <w:footnoteReference w:id="41"/>
      </w:r>
      <w:r w:rsidR="00157A35" w:rsidRPr="005837CB">
        <w:rPr>
          <w:rFonts w:ascii="Times New Roman" w:hAnsi="Times New Roman" w:cs="Times New Roman"/>
          <w:sz w:val="24"/>
          <w:szCs w:val="24"/>
        </w:rPr>
        <w:t xml:space="preserve"> But </w:t>
      </w:r>
      <w:r w:rsidR="002F43C5" w:rsidRPr="005837CB">
        <w:rPr>
          <w:rFonts w:ascii="Times New Roman" w:hAnsi="Times New Roman" w:cs="Times New Roman"/>
          <w:sz w:val="24"/>
          <w:szCs w:val="24"/>
        </w:rPr>
        <w:t>Israel</w:t>
      </w:r>
      <w:r w:rsidR="00F412DA" w:rsidRPr="005837CB">
        <w:rPr>
          <w:rFonts w:ascii="Times New Roman" w:hAnsi="Times New Roman" w:cs="Times New Roman"/>
          <w:sz w:val="24"/>
          <w:szCs w:val="24"/>
        </w:rPr>
        <w:t xml:space="preserve"> makes no provision for the non-religious,</w:t>
      </w:r>
      <w:r w:rsidR="00F2532F" w:rsidRPr="005837CB">
        <w:rPr>
          <w:rStyle w:val="FootnoteReference"/>
          <w:rFonts w:ascii="Times New Roman" w:hAnsi="Times New Roman" w:cs="Times New Roman"/>
          <w:sz w:val="24"/>
          <w:szCs w:val="24"/>
        </w:rPr>
        <w:footnoteReference w:id="42"/>
      </w:r>
      <w:r w:rsidR="002F43C5" w:rsidRPr="005E6D08">
        <w:rPr>
          <w:rFonts w:ascii="Times New Roman" w:hAnsi="Times New Roman" w:cs="Times New Roman"/>
          <w:sz w:val="24"/>
          <w:szCs w:val="24"/>
        </w:rPr>
        <w:t xml:space="preserve"> </w:t>
      </w:r>
      <w:r w:rsidR="00A1384D" w:rsidRPr="005E6D08">
        <w:rPr>
          <w:rFonts w:ascii="Times New Roman" w:hAnsi="Times New Roman" w:cs="Times New Roman"/>
          <w:sz w:val="24"/>
          <w:szCs w:val="24"/>
        </w:rPr>
        <w:t xml:space="preserve">and </w:t>
      </w:r>
      <w:r w:rsidR="002F43C5" w:rsidRPr="005E6D08">
        <w:rPr>
          <w:rFonts w:ascii="Times New Roman" w:hAnsi="Times New Roman" w:cs="Times New Roman"/>
          <w:sz w:val="24"/>
          <w:szCs w:val="24"/>
        </w:rPr>
        <w:t>does not recogni</w:t>
      </w:r>
      <w:r w:rsidR="00B330B1" w:rsidRPr="005E6D08">
        <w:rPr>
          <w:rFonts w:ascii="Times New Roman" w:hAnsi="Times New Roman" w:cs="Times New Roman"/>
          <w:sz w:val="24"/>
          <w:szCs w:val="24"/>
        </w:rPr>
        <w:t>s</w:t>
      </w:r>
      <w:r w:rsidR="002F43C5" w:rsidRPr="005E6D08">
        <w:rPr>
          <w:rFonts w:ascii="Times New Roman" w:hAnsi="Times New Roman" w:cs="Times New Roman"/>
          <w:sz w:val="24"/>
          <w:szCs w:val="24"/>
        </w:rPr>
        <w:t>e for this purpose every</w:t>
      </w:r>
      <w:r w:rsidR="00E22AA4" w:rsidRPr="005E6D08">
        <w:rPr>
          <w:rFonts w:ascii="Times New Roman" w:hAnsi="Times New Roman" w:cs="Times New Roman"/>
          <w:sz w:val="24"/>
          <w:szCs w:val="24"/>
        </w:rPr>
        <w:t xml:space="preserve"> religion, or every Christian denomination</w:t>
      </w:r>
      <w:r w:rsidR="00157A35" w:rsidRPr="005E6D08">
        <w:rPr>
          <w:rFonts w:ascii="Times New Roman" w:hAnsi="Times New Roman" w:cs="Times New Roman"/>
          <w:sz w:val="24"/>
          <w:szCs w:val="24"/>
        </w:rPr>
        <w:t>.</w:t>
      </w:r>
      <w:r w:rsidR="00E22AA4" w:rsidRPr="005837CB">
        <w:rPr>
          <w:rFonts w:ascii="Times New Roman" w:hAnsi="Times New Roman" w:cs="Times New Roman"/>
          <w:sz w:val="24"/>
          <w:szCs w:val="24"/>
          <w:vertAlign w:val="superscript"/>
        </w:rPr>
        <w:footnoteReference w:id="43"/>
      </w:r>
      <w:r w:rsidR="00157A35" w:rsidRPr="005837CB">
        <w:rPr>
          <w:rFonts w:ascii="Times New Roman" w:hAnsi="Times New Roman" w:cs="Times New Roman"/>
          <w:sz w:val="24"/>
          <w:szCs w:val="24"/>
        </w:rPr>
        <w:t xml:space="preserve"> The obvious contemporary solution is for the state to defer to the judg</w:t>
      </w:r>
      <w:r w:rsidR="00A1384D" w:rsidRPr="005837CB">
        <w:rPr>
          <w:rFonts w:ascii="Times New Roman" w:hAnsi="Times New Roman" w:cs="Times New Roman"/>
          <w:sz w:val="24"/>
          <w:szCs w:val="24"/>
        </w:rPr>
        <w:t>e</w:t>
      </w:r>
      <w:r w:rsidR="00157A35" w:rsidRPr="005837CB">
        <w:rPr>
          <w:rFonts w:ascii="Times New Roman" w:hAnsi="Times New Roman" w:cs="Times New Roman"/>
          <w:sz w:val="24"/>
          <w:szCs w:val="24"/>
        </w:rPr>
        <w:t>ment of the authority accepted by the parties</w:t>
      </w:r>
      <w:r w:rsidR="003857AD" w:rsidRPr="005837CB">
        <w:rPr>
          <w:rFonts w:ascii="Times New Roman" w:hAnsi="Times New Roman" w:cs="Times New Roman"/>
          <w:sz w:val="24"/>
          <w:szCs w:val="24"/>
        </w:rPr>
        <w:t>.</w:t>
      </w:r>
      <w:r w:rsidR="00157A35" w:rsidRPr="005837CB">
        <w:rPr>
          <w:rFonts w:ascii="Times New Roman" w:hAnsi="Times New Roman" w:cs="Times New Roman"/>
          <w:sz w:val="24"/>
          <w:szCs w:val="24"/>
        </w:rPr>
        <w:t xml:space="preserve"> </w:t>
      </w:r>
      <w:r w:rsidR="003857AD" w:rsidRPr="005837CB">
        <w:rPr>
          <w:rFonts w:ascii="Times New Roman" w:hAnsi="Times New Roman" w:cs="Times New Roman"/>
          <w:sz w:val="24"/>
          <w:szCs w:val="24"/>
        </w:rPr>
        <w:t>B</w:t>
      </w:r>
      <w:r w:rsidR="00157A35" w:rsidRPr="005837CB">
        <w:rPr>
          <w:rFonts w:ascii="Times New Roman" w:hAnsi="Times New Roman" w:cs="Times New Roman"/>
          <w:sz w:val="24"/>
          <w:szCs w:val="24"/>
        </w:rPr>
        <w:t>ut</w:t>
      </w:r>
      <w:r w:rsidR="00F2532F" w:rsidRPr="005837CB">
        <w:rPr>
          <w:rFonts w:ascii="Times New Roman" w:hAnsi="Times New Roman" w:cs="Times New Roman"/>
          <w:sz w:val="24"/>
          <w:szCs w:val="24"/>
        </w:rPr>
        <w:t xml:space="preserve"> even if we leave aside th</w:t>
      </w:r>
      <w:r w:rsidR="00C638D8" w:rsidRPr="005837CB">
        <w:rPr>
          <w:rFonts w:ascii="Times New Roman" w:hAnsi="Times New Roman" w:cs="Times New Roman"/>
          <w:sz w:val="24"/>
          <w:szCs w:val="24"/>
        </w:rPr>
        <w:t>e difficulty this approach throws up concerning th</w:t>
      </w:r>
      <w:r w:rsidR="00F2532F" w:rsidRPr="005837CB">
        <w:rPr>
          <w:rFonts w:ascii="Times New Roman" w:hAnsi="Times New Roman" w:cs="Times New Roman"/>
          <w:sz w:val="24"/>
          <w:szCs w:val="24"/>
        </w:rPr>
        <w:t xml:space="preserve">ose </w:t>
      </w:r>
      <w:r w:rsidR="005E6D08">
        <w:rPr>
          <w:rFonts w:ascii="Times New Roman" w:hAnsi="Times New Roman" w:cs="Times New Roman"/>
          <w:sz w:val="24"/>
          <w:szCs w:val="24"/>
        </w:rPr>
        <w:t>professing</w:t>
      </w:r>
      <w:r w:rsidR="003271D2" w:rsidRPr="005837CB">
        <w:rPr>
          <w:rFonts w:ascii="Times New Roman" w:hAnsi="Times New Roman" w:cs="Times New Roman"/>
          <w:sz w:val="24"/>
          <w:szCs w:val="24"/>
        </w:rPr>
        <w:t xml:space="preserve"> not</w:t>
      </w:r>
      <w:r w:rsidR="005E6D08">
        <w:rPr>
          <w:rFonts w:ascii="Times New Roman" w:hAnsi="Times New Roman" w:cs="Times New Roman"/>
          <w:sz w:val="24"/>
          <w:szCs w:val="24"/>
        </w:rPr>
        <w:t xml:space="preserve"> to</w:t>
      </w:r>
      <w:r w:rsidR="003271D2" w:rsidRPr="005837CB">
        <w:rPr>
          <w:rFonts w:ascii="Times New Roman" w:hAnsi="Times New Roman" w:cs="Times New Roman"/>
          <w:sz w:val="24"/>
          <w:szCs w:val="24"/>
        </w:rPr>
        <w:t xml:space="preserve"> accept </w:t>
      </w:r>
      <w:r w:rsidR="003271D2" w:rsidRPr="005837CB">
        <w:rPr>
          <w:rFonts w:ascii="Times New Roman" w:hAnsi="Times New Roman" w:cs="Times New Roman"/>
          <w:i/>
          <w:iCs/>
          <w:sz w:val="24"/>
          <w:szCs w:val="24"/>
        </w:rPr>
        <w:t>any</w:t>
      </w:r>
      <w:r w:rsidR="003271D2" w:rsidRPr="005837CB">
        <w:rPr>
          <w:rFonts w:ascii="Times New Roman" w:hAnsi="Times New Roman" w:cs="Times New Roman"/>
          <w:sz w:val="24"/>
          <w:szCs w:val="24"/>
        </w:rPr>
        <w:t xml:space="preserve"> authority,</w:t>
      </w:r>
      <w:r w:rsidR="00157A35" w:rsidRPr="005837CB">
        <w:rPr>
          <w:rFonts w:ascii="Times New Roman" w:hAnsi="Times New Roman" w:cs="Times New Roman"/>
          <w:sz w:val="24"/>
          <w:szCs w:val="24"/>
        </w:rPr>
        <w:t xml:space="preserve"> most states </w:t>
      </w:r>
      <w:r w:rsidR="00157A35" w:rsidRPr="005837CB">
        <w:rPr>
          <w:rFonts w:ascii="Times New Roman" w:hAnsi="Times New Roman" w:cs="Times New Roman"/>
          <w:sz w:val="24"/>
          <w:szCs w:val="24"/>
        </w:rPr>
        <w:lastRenderedPageBreak/>
        <w:t>today</w:t>
      </w:r>
      <w:r w:rsidR="00E22AA4" w:rsidRPr="005837CB">
        <w:rPr>
          <w:rFonts w:ascii="Times New Roman" w:hAnsi="Times New Roman" w:cs="Times New Roman"/>
          <w:sz w:val="24"/>
          <w:szCs w:val="24"/>
        </w:rPr>
        <w:t xml:space="preserve"> </w:t>
      </w:r>
      <w:proofErr w:type="gramStart"/>
      <w:r w:rsidR="00E22AA4" w:rsidRPr="005837CB">
        <w:rPr>
          <w:rFonts w:ascii="Times New Roman" w:hAnsi="Times New Roman" w:cs="Times New Roman"/>
          <w:sz w:val="24"/>
          <w:szCs w:val="24"/>
        </w:rPr>
        <w:t>would</w:t>
      </w:r>
      <w:proofErr w:type="gramEnd"/>
      <w:r w:rsidR="00E22AA4" w:rsidRPr="005837CB">
        <w:rPr>
          <w:rFonts w:ascii="Times New Roman" w:hAnsi="Times New Roman" w:cs="Times New Roman"/>
          <w:sz w:val="24"/>
          <w:szCs w:val="24"/>
        </w:rPr>
        <w:t xml:space="preserve"> not accept this </w:t>
      </w:r>
      <w:r w:rsidR="003271D2" w:rsidRPr="005837CB">
        <w:rPr>
          <w:rFonts w:ascii="Times New Roman" w:hAnsi="Times New Roman" w:cs="Times New Roman"/>
          <w:sz w:val="24"/>
          <w:szCs w:val="24"/>
        </w:rPr>
        <w:t xml:space="preserve">scheme </w:t>
      </w:r>
      <w:r w:rsidR="00E22AA4" w:rsidRPr="005837CB">
        <w:rPr>
          <w:rFonts w:ascii="Times New Roman" w:hAnsi="Times New Roman" w:cs="Times New Roman"/>
          <w:sz w:val="24"/>
          <w:szCs w:val="24"/>
        </w:rPr>
        <w:t>without</w:t>
      </w:r>
      <w:r w:rsidR="00157A35" w:rsidRPr="005837CB">
        <w:rPr>
          <w:rFonts w:ascii="Times New Roman" w:hAnsi="Times New Roman" w:cs="Times New Roman"/>
          <w:sz w:val="24"/>
          <w:szCs w:val="24"/>
        </w:rPr>
        <w:t xml:space="preserve"> limits</w:t>
      </w:r>
      <w:r w:rsidR="00FC1000" w:rsidRPr="005837CB">
        <w:rPr>
          <w:rFonts w:ascii="Times New Roman" w:hAnsi="Times New Roman" w:cs="Times New Roman"/>
          <w:sz w:val="24"/>
          <w:szCs w:val="24"/>
        </w:rPr>
        <w:t>,</w:t>
      </w:r>
      <w:r w:rsidR="00157A35" w:rsidRPr="005837CB">
        <w:rPr>
          <w:rFonts w:ascii="Times New Roman" w:hAnsi="Times New Roman" w:cs="Times New Roman"/>
          <w:sz w:val="24"/>
          <w:szCs w:val="24"/>
        </w:rPr>
        <w:t xml:space="preserve"> as they </w:t>
      </w:r>
      <w:r w:rsidR="00FC1000" w:rsidRPr="005837CB">
        <w:rPr>
          <w:rFonts w:ascii="Times New Roman" w:hAnsi="Times New Roman" w:cs="Times New Roman"/>
          <w:sz w:val="24"/>
          <w:szCs w:val="24"/>
        </w:rPr>
        <w:t>would</w:t>
      </w:r>
      <w:r w:rsidR="00157A35" w:rsidRPr="005837CB">
        <w:rPr>
          <w:rFonts w:ascii="Times New Roman" w:hAnsi="Times New Roman" w:cs="Times New Roman"/>
          <w:sz w:val="24"/>
          <w:szCs w:val="24"/>
        </w:rPr>
        <w:t xml:space="preserve"> not want to be thought to be giving approval to a body whose actions might be radically contrary to public policy.</w:t>
      </w:r>
      <w:r w:rsidR="00157A35" w:rsidRPr="005837CB">
        <w:rPr>
          <w:rFonts w:ascii="Times New Roman" w:hAnsi="Times New Roman" w:cs="Times New Roman"/>
          <w:sz w:val="24"/>
          <w:szCs w:val="24"/>
          <w:vertAlign w:val="superscript"/>
        </w:rPr>
        <w:footnoteReference w:id="44"/>
      </w:r>
    </w:p>
    <w:p w14:paraId="671CEFB4" w14:textId="5E32C735" w:rsidR="00AB4F7A" w:rsidRPr="005837CB" w:rsidRDefault="007276AF" w:rsidP="00AB4F7A">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It might be maintained in response</w:t>
      </w:r>
      <w:r w:rsidR="00533B79" w:rsidRPr="005837CB">
        <w:rPr>
          <w:rFonts w:ascii="Times New Roman" w:hAnsi="Times New Roman" w:cs="Times New Roman"/>
          <w:sz w:val="24"/>
          <w:szCs w:val="24"/>
        </w:rPr>
        <w:t xml:space="preserve"> to all this</w:t>
      </w:r>
      <w:r w:rsidRPr="005837CB">
        <w:rPr>
          <w:rFonts w:ascii="Times New Roman" w:hAnsi="Times New Roman" w:cs="Times New Roman"/>
          <w:sz w:val="24"/>
          <w:szCs w:val="24"/>
        </w:rPr>
        <w:t xml:space="preserve"> that there is a crucial difference between my supposed parallel of </w:t>
      </w:r>
      <w:r w:rsidR="001C3226">
        <w:rPr>
          <w:rFonts w:ascii="Times New Roman" w:hAnsi="Times New Roman" w:cs="Times New Roman"/>
          <w:sz w:val="24"/>
          <w:szCs w:val="24"/>
        </w:rPr>
        <w:t>the supernatural action of God in regenerating the soul</w:t>
      </w:r>
      <w:r w:rsidRPr="005837CB">
        <w:rPr>
          <w:rFonts w:ascii="Times New Roman" w:hAnsi="Times New Roman" w:cs="Times New Roman"/>
          <w:sz w:val="24"/>
          <w:szCs w:val="24"/>
        </w:rPr>
        <w:t xml:space="preserve"> on the one hand, and marriage on the other: the state has no interest in </w:t>
      </w:r>
      <w:r w:rsidR="001C3226">
        <w:rPr>
          <w:rFonts w:ascii="Times New Roman" w:hAnsi="Times New Roman" w:cs="Times New Roman"/>
          <w:sz w:val="24"/>
          <w:szCs w:val="24"/>
        </w:rPr>
        <w:t>any</w:t>
      </w:r>
      <w:r w:rsidR="001C3226" w:rsidRPr="005837CB">
        <w:rPr>
          <w:rFonts w:ascii="Times New Roman" w:hAnsi="Times New Roman" w:cs="Times New Roman"/>
          <w:sz w:val="24"/>
          <w:szCs w:val="24"/>
        </w:rPr>
        <w:t xml:space="preserve"> </w:t>
      </w:r>
      <w:r w:rsidRPr="005837CB">
        <w:rPr>
          <w:rFonts w:ascii="Times New Roman" w:hAnsi="Times New Roman" w:cs="Times New Roman"/>
          <w:sz w:val="24"/>
          <w:szCs w:val="24"/>
        </w:rPr>
        <w:t xml:space="preserve">physical acts connected with the first, but it does have an interest in regulating and promoting </w:t>
      </w:r>
      <w:r w:rsidR="001C3226">
        <w:rPr>
          <w:rFonts w:ascii="Times New Roman" w:hAnsi="Times New Roman" w:cs="Times New Roman"/>
          <w:sz w:val="24"/>
          <w:szCs w:val="24"/>
        </w:rPr>
        <w:t>the exchange of marital consent that underlies marriage</w:t>
      </w:r>
      <w:r w:rsidRPr="005837CB">
        <w:rPr>
          <w:rFonts w:ascii="Times New Roman" w:hAnsi="Times New Roman" w:cs="Times New Roman"/>
          <w:sz w:val="24"/>
          <w:szCs w:val="24"/>
        </w:rPr>
        <w:t>.</w:t>
      </w:r>
      <w:r w:rsidR="00993EC3">
        <w:rPr>
          <w:rFonts w:ascii="Times New Roman" w:hAnsi="Times New Roman" w:cs="Times New Roman"/>
          <w:sz w:val="24"/>
          <w:szCs w:val="24"/>
        </w:rPr>
        <w:t xml:space="preserve"> What I hope to show in what follows, however, is that the state’s interest is not specifically in the exchange of marital consent, but, rather, in committed intimate relationships more generally.</w:t>
      </w:r>
    </w:p>
    <w:p w14:paraId="3E12D299" w14:textId="3CD4FD71" w:rsidR="00AB4F7A" w:rsidRPr="005837CB" w:rsidRDefault="00D16BB1" w:rsidP="005F1EE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objection would take as its </w:t>
      </w:r>
      <w:proofErr w:type="gramStart"/>
      <w:r>
        <w:rPr>
          <w:rFonts w:ascii="Times New Roman" w:hAnsi="Times New Roman" w:cs="Times New Roman"/>
          <w:sz w:val="24"/>
          <w:szCs w:val="24"/>
        </w:rPr>
        <w:t>starting-point</w:t>
      </w:r>
      <w:proofErr w:type="gramEnd"/>
      <w:r>
        <w:rPr>
          <w:rFonts w:ascii="Times New Roman" w:hAnsi="Times New Roman" w:cs="Times New Roman"/>
          <w:sz w:val="24"/>
          <w:szCs w:val="24"/>
        </w:rPr>
        <w:t xml:space="preserve"> the </w:t>
      </w:r>
      <w:r w:rsidR="00CC418B" w:rsidRPr="005837CB">
        <w:rPr>
          <w:rFonts w:ascii="Times New Roman" w:hAnsi="Times New Roman" w:cs="Times New Roman"/>
          <w:sz w:val="24"/>
          <w:szCs w:val="24"/>
        </w:rPr>
        <w:t>position</w:t>
      </w:r>
      <w:r>
        <w:rPr>
          <w:rFonts w:ascii="Times New Roman" w:hAnsi="Times New Roman" w:cs="Times New Roman"/>
          <w:sz w:val="24"/>
          <w:szCs w:val="24"/>
        </w:rPr>
        <w:t xml:space="preserve"> of Frank </w:t>
      </w:r>
      <w:proofErr w:type="spellStart"/>
      <w:r>
        <w:rPr>
          <w:rFonts w:ascii="Times New Roman" w:hAnsi="Times New Roman" w:cs="Times New Roman"/>
          <w:sz w:val="24"/>
          <w:szCs w:val="24"/>
        </w:rPr>
        <w:t>Sheed</w:t>
      </w:r>
      <w:proofErr w:type="spellEnd"/>
      <w:r>
        <w:rPr>
          <w:rFonts w:ascii="Times New Roman" w:hAnsi="Times New Roman" w:cs="Times New Roman"/>
          <w:sz w:val="24"/>
          <w:szCs w:val="24"/>
        </w:rPr>
        <w:t xml:space="preserve"> quoted above</w:t>
      </w:r>
      <w:r w:rsidR="00024412">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that the state </w:t>
      </w:r>
      <w:r w:rsidR="005F1EE9">
        <w:rPr>
          <w:rFonts w:ascii="Times New Roman" w:hAnsi="Times New Roman" w:cs="Times New Roman"/>
          <w:sz w:val="24"/>
          <w:szCs w:val="24"/>
        </w:rPr>
        <w:t>is working with its own concept of marriage, quite different from</w:t>
      </w:r>
      <w:r w:rsidR="005F1EE9" w:rsidRPr="005F1EE9">
        <w:rPr>
          <w:rFonts w:ascii="Times New Roman" w:hAnsi="Times New Roman" w:cs="Times New Roman"/>
          <w:sz w:val="24"/>
          <w:szCs w:val="24"/>
        </w:rPr>
        <w:t xml:space="preserve"> the Christian conception of marriage</w:t>
      </w:r>
      <w:r w:rsidR="005F1EE9" w:rsidRPr="005F1EE9">
        <w:rPr>
          <w:rFonts w:ascii="Times New Roman" w:hAnsi="Times New Roman" w:cs="Times New Roman"/>
          <w:sz w:val="24"/>
          <w:szCs w:val="24"/>
        </w:rPr>
        <w:t xml:space="preserve"> </w:t>
      </w:r>
      <w:r w:rsidR="008E5DE2" w:rsidRPr="005837CB">
        <w:rPr>
          <w:rFonts w:ascii="Times New Roman" w:hAnsi="Times New Roman" w:cs="Times New Roman"/>
          <w:sz w:val="24"/>
          <w:szCs w:val="24"/>
        </w:rPr>
        <w:t xml:space="preserve">(despite Lord Penzance’s famous mention </w:t>
      </w:r>
      <w:r w:rsidR="00924BC3" w:rsidRPr="005837CB">
        <w:rPr>
          <w:rFonts w:ascii="Times New Roman" w:hAnsi="Times New Roman" w:cs="Times New Roman"/>
          <w:sz w:val="24"/>
          <w:szCs w:val="24"/>
        </w:rPr>
        <w:t xml:space="preserve">in 1866 </w:t>
      </w:r>
      <w:r w:rsidR="008E5DE2" w:rsidRPr="005837CB">
        <w:rPr>
          <w:rFonts w:ascii="Times New Roman" w:hAnsi="Times New Roman" w:cs="Times New Roman"/>
          <w:sz w:val="24"/>
          <w:szCs w:val="24"/>
        </w:rPr>
        <w:t>of ‘Christendom’</w:t>
      </w:r>
      <w:r w:rsidR="00B00A6C" w:rsidRPr="005837CB">
        <w:rPr>
          <w:rStyle w:val="FootnoteReference"/>
          <w:rFonts w:ascii="Times New Roman" w:hAnsi="Times New Roman" w:cs="Times New Roman"/>
          <w:sz w:val="24"/>
          <w:szCs w:val="24"/>
        </w:rPr>
        <w:footnoteReference w:id="46"/>
      </w:r>
      <w:r w:rsidR="008E5DE2" w:rsidRPr="005837CB">
        <w:rPr>
          <w:rFonts w:ascii="Times New Roman" w:hAnsi="Times New Roman" w:cs="Times New Roman"/>
          <w:sz w:val="24"/>
          <w:szCs w:val="24"/>
        </w:rPr>
        <w:t>)</w:t>
      </w:r>
      <w:r w:rsidR="00102C02">
        <w:rPr>
          <w:rFonts w:ascii="Times New Roman" w:hAnsi="Times New Roman" w:cs="Times New Roman"/>
          <w:sz w:val="24"/>
          <w:szCs w:val="24"/>
        </w:rPr>
        <w:t xml:space="preserve">, and that, therefore, the state is not exceeding the bounds of its </w:t>
      </w:r>
      <w:r w:rsidR="00024412">
        <w:rPr>
          <w:rFonts w:ascii="Times New Roman" w:hAnsi="Times New Roman" w:cs="Times New Roman"/>
          <w:sz w:val="24"/>
          <w:szCs w:val="24"/>
        </w:rPr>
        <w:t>competence</w:t>
      </w:r>
      <w:r w:rsidR="00102C02">
        <w:rPr>
          <w:rFonts w:ascii="Times New Roman" w:hAnsi="Times New Roman" w:cs="Times New Roman"/>
          <w:sz w:val="24"/>
          <w:szCs w:val="24"/>
        </w:rPr>
        <w:t>.</w:t>
      </w:r>
    </w:p>
    <w:p w14:paraId="68397F7E" w14:textId="28D6067A" w:rsidR="00E84629" w:rsidRPr="005837CB" w:rsidRDefault="00E84629"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I consider these</w:t>
      </w:r>
      <w:r w:rsidR="00150F71" w:rsidRPr="005837CB">
        <w:rPr>
          <w:rFonts w:ascii="Times New Roman" w:hAnsi="Times New Roman" w:cs="Times New Roman"/>
          <w:sz w:val="24"/>
          <w:szCs w:val="24"/>
        </w:rPr>
        <w:t xml:space="preserve"> </w:t>
      </w:r>
      <w:r w:rsidR="00C4576A">
        <w:rPr>
          <w:rFonts w:ascii="Times New Roman" w:hAnsi="Times New Roman" w:cs="Times New Roman"/>
          <w:sz w:val="24"/>
          <w:szCs w:val="24"/>
        </w:rPr>
        <w:t>objection</w:t>
      </w:r>
      <w:r w:rsidR="00150F71" w:rsidRPr="005837CB">
        <w:rPr>
          <w:rFonts w:ascii="Times New Roman" w:hAnsi="Times New Roman" w:cs="Times New Roman"/>
          <w:sz w:val="24"/>
          <w:szCs w:val="24"/>
        </w:rPr>
        <w:t>s</w:t>
      </w:r>
      <w:r w:rsidRPr="005837CB">
        <w:rPr>
          <w:rFonts w:ascii="Times New Roman" w:hAnsi="Times New Roman" w:cs="Times New Roman"/>
          <w:sz w:val="24"/>
          <w:szCs w:val="24"/>
        </w:rPr>
        <w:t xml:space="preserve"> in what follows.</w:t>
      </w:r>
    </w:p>
    <w:p w14:paraId="6CB8ED13" w14:textId="5AF99DE5" w:rsidR="00040C69" w:rsidRPr="005837CB" w:rsidRDefault="0087745E"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THE POSITION IN DETAIL</w:t>
      </w:r>
    </w:p>
    <w:p w14:paraId="6D6D6136" w14:textId="35C33E1A" w:rsidR="00CC418B" w:rsidRPr="005837CB" w:rsidRDefault="00E47966" w:rsidP="005837CB">
      <w:pPr>
        <w:spacing w:line="360" w:lineRule="auto"/>
        <w:ind w:firstLine="360"/>
        <w:rPr>
          <w:rFonts w:ascii="Times New Roman" w:hAnsi="Times New Roman" w:cs="Times New Roman"/>
          <w:sz w:val="24"/>
          <w:szCs w:val="24"/>
        </w:rPr>
      </w:pPr>
      <w:r w:rsidRPr="005837CB">
        <w:rPr>
          <w:rFonts w:ascii="Times New Roman" w:hAnsi="Times New Roman" w:cs="Times New Roman"/>
          <w:sz w:val="24"/>
          <w:szCs w:val="24"/>
        </w:rPr>
        <w:t xml:space="preserve">My </w:t>
      </w:r>
      <w:r w:rsidR="00040C69" w:rsidRPr="005837CB">
        <w:rPr>
          <w:rFonts w:ascii="Times New Roman" w:hAnsi="Times New Roman" w:cs="Times New Roman"/>
          <w:sz w:val="24"/>
          <w:szCs w:val="24"/>
        </w:rPr>
        <w:t>position</w:t>
      </w:r>
      <w:r w:rsidR="003B6544" w:rsidRPr="005837CB">
        <w:rPr>
          <w:rFonts w:ascii="Times New Roman" w:hAnsi="Times New Roman" w:cs="Times New Roman"/>
          <w:sz w:val="24"/>
          <w:szCs w:val="24"/>
        </w:rPr>
        <w:t xml:space="preserve"> </w:t>
      </w:r>
      <w:r w:rsidRPr="005837CB">
        <w:rPr>
          <w:rFonts w:ascii="Times New Roman" w:hAnsi="Times New Roman" w:cs="Times New Roman"/>
          <w:sz w:val="24"/>
          <w:szCs w:val="24"/>
        </w:rPr>
        <w:t xml:space="preserve">has </w:t>
      </w:r>
      <w:r w:rsidR="00EF2948">
        <w:rPr>
          <w:rFonts w:ascii="Times New Roman" w:hAnsi="Times New Roman" w:cs="Times New Roman"/>
          <w:sz w:val="24"/>
          <w:szCs w:val="24"/>
        </w:rPr>
        <w:t>four</w:t>
      </w:r>
      <w:r w:rsidR="00EF2948" w:rsidRPr="005837CB">
        <w:rPr>
          <w:rFonts w:ascii="Times New Roman" w:hAnsi="Times New Roman" w:cs="Times New Roman"/>
          <w:sz w:val="24"/>
          <w:szCs w:val="24"/>
        </w:rPr>
        <w:t xml:space="preserve"> </w:t>
      </w:r>
      <w:r w:rsidR="00040C69" w:rsidRPr="005837CB">
        <w:rPr>
          <w:rFonts w:ascii="Times New Roman" w:hAnsi="Times New Roman" w:cs="Times New Roman"/>
          <w:sz w:val="24"/>
          <w:szCs w:val="24"/>
        </w:rPr>
        <w:t>component</w:t>
      </w:r>
      <w:r w:rsidRPr="005837CB">
        <w:rPr>
          <w:rFonts w:ascii="Times New Roman" w:hAnsi="Times New Roman" w:cs="Times New Roman"/>
          <w:sz w:val="24"/>
          <w:szCs w:val="24"/>
        </w:rPr>
        <w:t>s:</w:t>
      </w:r>
    </w:p>
    <w:p w14:paraId="5C28097E" w14:textId="77777777" w:rsidR="00370C6B" w:rsidRPr="005837CB" w:rsidRDefault="00E47966" w:rsidP="005837CB">
      <w:pPr>
        <w:pStyle w:val="ListParagraph"/>
        <w:numPr>
          <w:ilvl w:val="0"/>
          <w:numId w:val="2"/>
        </w:numPr>
        <w:spacing w:line="360" w:lineRule="auto"/>
        <w:rPr>
          <w:rFonts w:ascii="Times New Roman" w:hAnsi="Times New Roman" w:cs="Times New Roman"/>
          <w:sz w:val="24"/>
          <w:szCs w:val="24"/>
        </w:rPr>
      </w:pPr>
      <w:r w:rsidRPr="005837CB">
        <w:rPr>
          <w:rFonts w:ascii="Times New Roman" w:hAnsi="Times New Roman" w:cs="Times New Roman"/>
          <w:sz w:val="24"/>
          <w:szCs w:val="24"/>
        </w:rPr>
        <w:t>The state may</w:t>
      </w:r>
      <w:r w:rsidR="00370C6B" w:rsidRPr="005837CB">
        <w:rPr>
          <w:rFonts w:ascii="Times New Roman" w:hAnsi="Times New Roman" w:cs="Times New Roman"/>
          <w:sz w:val="24"/>
          <w:szCs w:val="24"/>
        </w:rPr>
        <w:t xml:space="preserve"> track and</w:t>
      </w:r>
      <w:r w:rsidRPr="005837CB">
        <w:rPr>
          <w:rFonts w:ascii="Times New Roman" w:hAnsi="Times New Roman" w:cs="Times New Roman"/>
          <w:sz w:val="24"/>
          <w:szCs w:val="24"/>
        </w:rPr>
        <w:t xml:space="preserve"> legislate concerning the </w:t>
      </w:r>
      <w:r w:rsidR="00370C6B" w:rsidRPr="005837CB">
        <w:rPr>
          <w:rFonts w:ascii="Times New Roman" w:hAnsi="Times New Roman" w:cs="Times New Roman"/>
          <w:sz w:val="24"/>
          <w:szCs w:val="24"/>
        </w:rPr>
        <w:t>close relationships of its citizens.</w:t>
      </w:r>
    </w:p>
    <w:p w14:paraId="07010D21" w14:textId="09AA126B" w:rsidR="00370C6B" w:rsidRPr="005837CB" w:rsidRDefault="00370C6B" w:rsidP="005837CB">
      <w:pPr>
        <w:pStyle w:val="ListParagraph"/>
        <w:numPr>
          <w:ilvl w:val="0"/>
          <w:numId w:val="2"/>
        </w:numPr>
        <w:spacing w:line="360" w:lineRule="auto"/>
        <w:rPr>
          <w:rFonts w:ascii="Times New Roman" w:hAnsi="Times New Roman" w:cs="Times New Roman"/>
          <w:sz w:val="24"/>
          <w:szCs w:val="24"/>
        </w:rPr>
      </w:pPr>
      <w:r w:rsidRPr="005837CB">
        <w:rPr>
          <w:rFonts w:ascii="Times New Roman" w:hAnsi="Times New Roman" w:cs="Times New Roman"/>
          <w:sz w:val="24"/>
          <w:szCs w:val="24"/>
        </w:rPr>
        <w:t xml:space="preserve">The state should not attempt to single out real marriage </w:t>
      </w:r>
      <w:r w:rsidR="00DD511B" w:rsidRPr="005837CB">
        <w:rPr>
          <w:rFonts w:ascii="Times New Roman" w:hAnsi="Times New Roman" w:cs="Times New Roman"/>
          <w:sz w:val="24"/>
          <w:szCs w:val="24"/>
        </w:rPr>
        <w:t>(God’s supernatural act of uniting the couple)</w:t>
      </w:r>
      <w:r w:rsidR="00635728">
        <w:rPr>
          <w:rFonts w:ascii="Times New Roman" w:hAnsi="Times New Roman" w:cs="Times New Roman"/>
          <w:sz w:val="24"/>
          <w:szCs w:val="24"/>
        </w:rPr>
        <w:t xml:space="preserve"> </w:t>
      </w:r>
      <w:r w:rsidRPr="005837CB">
        <w:rPr>
          <w:rFonts w:ascii="Times New Roman" w:hAnsi="Times New Roman" w:cs="Times New Roman"/>
          <w:sz w:val="24"/>
          <w:szCs w:val="24"/>
        </w:rPr>
        <w:t>to track and legislate about, since so doing is outside the competence of the</w:t>
      </w:r>
      <w:r w:rsidR="00F16283">
        <w:rPr>
          <w:rFonts w:ascii="Times New Roman" w:hAnsi="Times New Roman" w:cs="Times New Roman"/>
          <w:sz w:val="24"/>
          <w:szCs w:val="24"/>
        </w:rPr>
        <w:t xml:space="preserve"> (modern)</w:t>
      </w:r>
      <w:r w:rsidRPr="005837CB">
        <w:rPr>
          <w:rFonts w:ascii="Times New Roman" w:hAnsi="Times New Roman" w:cs="Times New Roman"/>
          <w:sz w:val="24"/>
          <w:szCs w:val="24"/>
        </w:rPr>
        <w:t xml:space="preserve"> state.</w:t>
      </w:r>
      <w:r w:rsidR="00F16283">
        <w:rPr>
          <w:rStyle w:val="FootnoteReference"/>
          <w:rFonts w:ascii="Times New Roman" w:hAnsi="Times New Roman" w:cs="Times New Roman"/>
          <w:sz w:val="24"/>
          <w:szCs w:val="24"/>
        </w:rPr>
        <w:footnoteReference w:id="47"/>
      </w:r>
    </w:p>
    <w:p w14:paraId="7FBC2126" w14:textId="6F4F70EE" w:rsidR="00EF2948" w:rsidRDefault="00EF2948" w:rsidP="00033E0D">
      <w:pPr>
        <w:pStyle w:val="ListParagraph"/>
        <w:numPr>
          <w:ilvl w:val="0"/>
          <w:numId w:val="2"/>
        </w:numPr>
        <w:spacing w:line="360" w:lineRule="auto"/>
        <w:rPr>
          <w:rFonts w:ascii="Times New Roman" w:hAnsi="Times New Roman" w:cs="Times New Roman"/>
          <w:sz w:val="24"/>
          <w:szCs w:val="24"/>
        </w:rPr>
      </w:pPr>
      <w:r w:rsidRPr="00201DE4">
        <w:rPr>
          <w:rFonts w:ascii="Times New Roman" w:hAnsi="Times New Roman" w:cs="Times New Roman"/>
          <w:sz w:val="24"/>
          <w:szCs w:val="24"/>
        </w:rPr>
        <w:t xml:space="preserve">The state should track and legislate concerning </w:t>
      </w:r>
      <w:r w:rsidRPr="00201DE4">
        <w:rPr>
          <w:rFonts w:ascii="Times New Roman" w:hAnsi="Times New Roman" w:cs="Times New Roman"/>
          <w:sz w:val="24"/>
          <w:szCs w:val="24"/>
        </w:rPr>
        <w:t>the exchange of marital consent</w:t>
      </w:r>
      <w:r w:rsidRPr="00201DE4">
        <w:rPr>
          <w:rFonts w:ascii="Times New Roman" w:hAnsi="Times New Roman" w:cs="Times New Roman"/>
          <w:sz w:val="24"/>
          <w:szCs w:val="24"/>
        </w:rPr>
        <w:t xml:space="preserve"> only insofar as this is necessary to establish the broader category of</w:t>
      </w:r>
      <w:r w:rsidR="006E0D83" w:rsidRPr="00201DE4">
        <w:rPr>
          <w:rFonts w:ascii="Times New Roman" w:hAnsi="Times New Roman" w:cs="Times New Roman"/>
          <w:sz w:val="24"/>
          <w:szCs w:val="24"/>
        </w:rPr>
        <w:t xml:space="preserve"> the close relationship mentioned in (1).</w:t>
      </w:r>
      <w:r w:rsidR="004C5DC6" w:rsidRPr="004C5DC6">
        <w:rPr>
          <w:rFonts w:ascii="Times New Roman" w:hAnsi="Times New Roman" w:cs="Times New Roman"/>
          <w:sz w:val="24"/>
          <w:szCs w:val="24"/>
          <w:vertAlign w:val="superscript"/>
        </w:rPr>
        <w:footnoteReference w:id="48"/>
      </w:r>
      <w:r w:rsidRPr="00201DE4">
        <w:rPr>
          <w:rFonts w:ascii="Times New Roman" w:hAnsi="Times New Roman" w:cs="Times New Roman"/>
          <w:sz w:val="24"/>
          <w:szCs w:val="24"/>
        </w:rPr>
        <w:t xml:space="preserve"> </w:t>
      </w:r>
    </w:p>
    <w:p w14:paraId="33AA2571" w14:textId="231B55CE" w:rsidR="00201DE4" w:rsidRPr="005837CB" w:rsidRDefault="00201DE4" w:rsidP="005837CB">
      <w:pPr>
        <w:pStyle w:val="ListParagraph"/>
        <w:numPr>
          <w:ilvl w:val="0"/>
          <w:numId w:val="2"/>
        </w:numPr>
        <w:spacing w:line="360" w:lineRule="auto"/>
        <w:rPr>
          <w:rFonts w:ascii="Times New Roman" w:hAnsi="Times New Roman" w:cs="Times New Roman"/>
          <w:sz w:val="24"/>
          <w:szCs w:val="24"/>
        </w:rPr>
      </w:pPr>
      <w:r w:rsidRPr="00201DE4">
        <w:rPr>
          <w:rFonts w:ascii="Times New Roman" w:hAnsi="Times New Roman" w:cs="Times New Roman"/>
          <w:sz w:val="24"/>
          <w:szCs w:val="24"/>
        </w:rPr>
        <w:lastRenderedPageBreak/>
        <w:t>The state should not call ‘legal marriage’ the network of close relationships among its citizens that it permissibly attempts to track and about which it permissibly legislates.</w:t>
      </w:r>
    </w:p>
    <w:p w14:paraId="07553DAC" w14:textId="55AC521F" w:rsidR="00663A16" w:rsidRDefault="008449C8">
      <w:pPr>
        <w:spacing w:line="360" w:lineRule="auto"/>
        <w:ind w:firstLine="360"/>
        <w:rPr>
          <w:rFonts w:ascii="Times New Roman" w:hAnsi="Times New Roman" w:cs="Times New Roman"/>
          <w:sz w:val="24"/>
          <w:szCs w:val="24"/>
        </w:rPr>
      </w:pPr>
      <w:r w:rsidRPr="005837CB">
        <w:rPr>
          <w:rFonts w:ascii="Times New Roman" w:hAnsi="Times New Roman" w:cs="Times New Roman"/>
          <w:sz w:val="24"/>
          <w:szCs w:val="24"/>
        </w:rPr>
        <w:t>I deal with (1) in detail below.</w:t>
      </w:r>
      <w:r w:rsidR="00201DE4">
        <w:rPr>
          <w:rFonts w:ascii="Times New Roman" w:hAnsi="Times New Roman" w:cs="Times New Roman"/>
          <w:sz w:val="24"/>
          <w:szCs w:val="24"/>
        </w:rPr>
        <w:t xml:space="preserve"> </w:t>
      </w:r>
      <w:r w:rsidR="00201DE4" w:rsidRPr="00201DE4">
        <w:rPr>
          <w:rFonts w:ascii="Times New Roman" w:hAnsi="Times New Roman" w:cs="Times New Roman"/>
          <w:sz w:val="24"/>
          <w:szCs w:val="24"/>
        </w:rPr>
        <w:t>The argument for (3) is that there is never any need or rational basis for the state to single out the exchange of marital consent from every other form of consent, and, since the state should not treat some people differently from others without a rational basis</w:t>
      </w:r>
      <w:r w:rsidR="00201DE4">
        <w:rPr>
          <w:rFonts w:ascii="Times New Roman" w:hAnsi="Times New Roman" w:cs="Times New Roman"/>
          <w:sz w:val="24"/>
          <w:szCs w:val="24"/>
        </w:rPr>
        <w:t>,</w:t>
      </w:r>
      <w:r w:rsidR="00201DE4" w:rsidRPr="00201DE4">
        <w:rPr>
          <w:rFonts w:ascii="Times New Roman" w:hAnsi="Times New Roman" w:cs="Times New Roman"/>
          <w:sz w:val="24"/>
          <w:szCs w:val="24"/>
        </w:rPr>
        <w:t xml:space="preserve"> the state should not</w:t>
      </w:r>
      <w:r w:rsidR="00201DE4">
        <w:rPr>
          <w:rFonts w:ascii="Times New Roman" w:hAnsi="Times New Roman" w:cs="Times New Roman"/>
          <w:sz w:val="24"/>
          <w:szCs w:val="24"/>
        </w:rPr>
        <w:t xml:space="preserve"> </w:t>
      </w:r>
      <w:r w:rsidR="006E391A">
        <w:rPr>
          <w:rFonts w:ascii="Times New Roman" w:hAnsi="Times New Roman" w:cs="Times New Roman"/>
          <w:sz w:val="24"/>
          <w:szCs w:val="24"/>
        </w:rPr>
        <w:t>t</w:t>
      </w:r>
      <w:r w:rsidR="006E391A" w:rsidRPr="006E391A">
        <w:rPr>
          <w:rFonts w:ascii="Times New Roman" w:hAnsi="Times New Roman" w:cs="Times New Roman"/>
          <w:sz w:val="24"/>
          <w:szCs w:val="24"/>
        </w:rPr>
        <w:t xml:space="preserve">rack </w:t>
      </w:r>
      <w:r w:rsidR="006E391A">
        <w:rPr>
          <w:rFonts w:ascii="Times New Roman" w:hAnsi="Times New Roman" w:cs="Times New Roman"/>
          <w:sz w:val="24"/>
          <w:szCs w:val="24"/>
        </w:rPr>
        <w:t>or</w:t>
      </w:r>
      <w:r w:rsidR="006E391A" w:rsidRPr="006E391A">
        <w:rPr>
          <w:rFonts w:ascii="Times New Roman" w:hAnsi="Times New Roman" w:cs="Times New Roman"/>
          <w:sz w:val="24"/>
          <w:szCs w:val="24"/>
        </w:rPr>
        <w:t xml:space="preserve"> legislate concerning the exchange of marital consent</w:t>
      </w:r>
      <w:r w:rsidR="00663A16">
        <w:rPr>
          <w:rFonts w:ascii="Times New Roman" w:hAnsi="Times New Roman" w:cs="Times New Roman"/>
          <w:sz w:val="24"/>
          <w:szCs w:val="24"/>
        </w:rPr>
        <w:t xml:space="preserve"> except to establish it as part of a broader category.</w:t>
      </w:r>
      <w:r w:rsidR="00634C8F">
        <w:rPr>
          <w:rFonts w:ascii="Times New Roman" w:hAnsi="Times New Roman" w:cs="Times New Roman"/>
          <w:sz w:val="24"/>
          <w:szCs w:val="24"/>
        </w:rPr>
        <w:t xml:space="preserve"> The argument for this is presented in detail below</w:t>
      </w:r>
      <w:r w:rsidR="00663A16">
        <w:rPr>
          <w:rFonts w:ascii="Times New Roman" w:hAnsi="Times New Roman" w:cs="Times New Roman"/>
          <w:sz w:val="24"/>
          <w:szCs w:val="24"/>
        </w:rPr>
        <w:t>.</w:t>
      </w:r>
    </w:p>
    <w:p w14:paraId="246C7042" w14:textId="2A5214AE" w:rsidR="00614973" w:rsidRPr="005837CB" w:rsidRDefault="001C4D7A" w:rsidP="005837CB">
      <w:pPr>
        <w:spacing w:line="360" w:lineRule="auto"/>
        <w:ind w:firstLine="360"/>
        <w:rPr>
          <w:rFonts w:ascii="Times New Roman" w:hAnsi="Times New Roman" w:cs="Times New Roman"/>
          <w:sz w:val="24"/>
          <w:szCs w:val="24"/>
        </w:rPr>
      </w:pPr>
      <w:r w:rsidRPr="005837CB">
        <w:rPr>
          <w:rFonts w:ascii="Times New Roman" w:hAnsi="Times New Roman" w:cs="Times New Roman"/>
          <w:sz w:val="24"/>
          <w:szCs w:val="24"/>
        </w:rPr>
        <w:t>The argument for (</w:t>
      </w:r>
      <w:r w:rsidR="00201DE4">
        <w:rPr>
          <w:rFonts w:ascii="Times New Roman" w:hAnsi="Times New Roman" w:cs="Times New Roman"/>
          <w:sz w:val="24"/>
          <w:szCs w:val="24"/>
        </w:rPr>
        <w:t>4</w:t>
      </w:r>
      <w:r w:rsidRPr="005837CB">
        <w:rPr>
          <w:rFonts w:ascii="Times New Roman" w:hAnsi="Times New Roman" w:cs="Times New Roman"/>
          <w:sz w:val="24"/>
          <w:szCs w:val="24"/>
        </w:rPr>
        <w:t xml:space="preserve">) is </w:t>
      </w:r>
      <w:r w:rsidR="00A0510E" w:rsidRPr="005837CB">
        <w:rPr>
          <w:rFonts w:ascii="Times New Roman" w:hAnsi="Times New Roman" w:cs="Times New Roman"/>
          <w:sz w:val="24"/>
          <w:szCs w:val="24"/>
        </w:rPr>
        <w:t>that</w:t>
      </w:r>
      <w:r w:rsidRPr="005837CB">
        <w:rPr>
          <w:rFonts w:ascii="Times New Roman" w:hAnsi="Times New Roman" w:cs="Times New Roman"/>
          <w:sz w:val="24"/>
          <w:szCs w:val="24"/>
        </w:rPr>
        <w:t xml:space="preserve"> it is confusing to call what the state tracks ‘legal marriage’ when the name ‘marriage’ </w:t>
      </w:r>
      <w:r w:rsidR="00A0510E" w:rsidRPr="005837CB">
        <w:rPr>
          <w:rFonts w:ascii="Times New Roman" w:hAnsi="Times New Roman" w:cs="Times New Roman"/>
          <w:sz w:val="24"/>
          <w:szCs w:val="24"/>
        </w:rPr>
        <w:t>h</w:t>
      </w:r>
      <w:r w:rsidRPr="005837CB">
        <w:rPr>
          <w:rFonts w:ascii="Times New Roman" w:hAnsi="Times New Roman" w:cs="Times New Roman"/>
          <w:sz w:val="24"/>
          <w:szCs w:val="24"/>
        </w:rPr>
        <w:t>as already</w:t>
      </w:r>
      <w:r w:rsidR="00A0510E" w:rsidRPr="005837CB">
        <w:rPr>
          <w:rFonts w:ascii="Times New Roman" w:hAnsi="Times New Roman" w:cs="Times New Roman"/>
          <w:sz w:val="24"/>
          <w:szCs w:val="24"/>
        </w:rPr>
        <w:t xml:space="preserve"> been</w:t>
      </w:r>
      <w:r w:rsidRPr="005837CB">
        <w:rPr>
          <w:rFonts w:ascii="Times New Roman" w:hAnsi="Times New Roman" w:cs="Times New Roman"/>
          <w:sz w:val="24"/>
          <w:szCs w:val="24"/>
        </w:rPr>
        <w:t xml:space="preserve"> </w:t>
      </w:r>
      <w:r w:rsidR="00C76127" w:rsidRPr="005837CB">
        <w:rPr>
          <w:rFonts w:ascii="Times New Roman" w:hAnsi="Times New Roman" w:cs="Times New Roman"/>
          <w:sz w:val="24"/>
          <w:szCs w:val="24"/>
        </w:rPr>
        <w:t>taken by another institution.</w:t>
      </w:r>
      <w:r w:rsidR="00C13189">
        <w:rPr>
          <w:rStyle w:val="FootnoteReference"/>
          <w:rFonts w:ascii="Times New Roman" w:hAnsi="Times New Roman" w:cs="Times New Roman"/>
          <w:sz w:val="24"/>
          <w:szCs w:val="24"/>
        </w:rPr>
        <w:footnoteReference w:id="49"/>
      </w:r>
      <w:r w:rsidR="00C76127" w:rsidRPr="005837CB">
        <w:rPr>
          <w:rFonts w:ascii="Times New Roman" w:hAnsi="Times New Roman" w:cs="Times New Roman"/>
          <w:sz w:val="24"/>
          <w:szCs w:val="24"/>
        </w:rPr>
        <w:t xml:space="preserve"> Indeed, the confusion is evident in the fact that many people think that there is no other sort of marriage than legal marriage.</w:t>
      </w:r>
      <w:r w:rsidR="00F76BAF" w:rsidRPr="005837CB">
        <w:rPr>
          <w:rFonts w:ascii="Times New Roman" w:hAnsi="Times New Roman" w:cs="Times New Roman"/>
          <w:sz w:val="24"/>
          <w:szCs w:val="24"/>
        </w:rPr>
        <w:t xml:space="preserve"> </w:t>
      </w:r>
      <w:r w:rsidR="00A0510E" w:rsidRPr="005837CB">
        <w:rPr>
          <w:rFonts w:ascii="Times New Roman" w:hAnsi="Times New Roman" w:cs="Times New Roman"/>
          <w:sz w:val="24"/>
          <w:szCs w:val="24"/>
        </w:rPr>
        <w:t>Historically, as we have seen,</w:t>
      </w:r>
      <w:r w:rsidR="00F00FDF">
        <w:rPr>
          <w:rStyle w:val="FootnoteReference"/>
          <w:rFonts w:ascii="Times New Roman" w:hAnsi="Times New Roman" w:cs="Times New Roman"/>
          <w:sz w:val="24"/>
          <w:szCs w:val="24"/>
        </w:rPr>
        <w:footnoteReference w:id="50"/>
      </w:r>
      <w:r w:rsidR="00A0510E" w:rsidRPr="005837CB">
        <w:rPr>
          <w:rFonts w:ascii="Times New Roman" w:hAnsi="Times New Roman" w:cs="Times New Roman"/>
          <w:sz w:val="24"/>
          <w:szCs w:val="24"/>
        </w:rPr>
        <w:t xml:space="preserve"> the word ‘marriage’ was used in the law because the law was thought to track real marriage, the divine institution.</w:t>
      </w:r>
      <w:r w:rsidR="00E442BF" w:rsidRPr="005837CB">
        <w:rPr>
          <w:rFonts w:ascii="Times New Roman" w:hAnsi="Times New Roman" w:cs="Times New Roman"/>
          <w:sz w:val="24"/>
          <w:szCs w:val="24"/>
        </w:rPr>
        <w:t xml:space="preserve"> It might be thought that </w:t>
      </w:r>
      <w:r w:rsidR="00960CF9" w:rsidRPr="005837CB">
        <w:rPr>
          <w:rFonts w:ascii="Times New Roman" w:hAnsi="Times New Roman" w:cs="Times New Roman"/>
          <w:sz w:val="24"/>
          <w:szCs w:val="24"/>
        </w:rPr>
        <w:t>my suggestion embodies</w:t>
      </w:r>
      <w:r w:rsidR="00E442BF" w:rsidRPr="005837CB">
        <w:rPr>
          <w:rFonts w:ascii="Times New Roman" w:hAnsi="Times New Roman" w:cs="Times New Roman"/>
          <w:sz w:val="24"/>
          <w:szCs w:val="24"/>
        </w:rPr>
        <w:t xml:space="preserve"> a lot of effort to which to go to dispel confusion, but it is also the case that the word ‘marriage’, rightly or wrongly, puts off some people.</w:t>
      </w:r>
      <w:r w:rsidR="00E442BF" w:rsidRPr="005837CB">
        <w:rPr>
          <w:rStyle w:val="FootnoteReference"/>
          <w:rFonts w:ascii="Times New Roman" w:hAnsi="Times New Roman" w:cs="Times New Roman"/>
          <w:sz w:val="24"/>
          <w:szCs w:val="24"/>
        </w:rPr>
        <w:footnoteReference w:id="51"/>
      </w:r>
      <w:r w:rsidR="00EC6C29">
        <w:rPr>
          <w:rFonts w:ascii="Times New Roman" w:hAnsi="Times New Roman" w:cs="Times New Roman"/>
          <w:sz w:val="24"/>
          <w:szCs w:val="24"/>
        </w:rPr>
        <w:t xml:space="preserve"> </w:t>
      </w:r>
    </w:p>
    <w:p w14:paraId="6EA9B1A6" w14:textId="1CEEAFAE" w:rsidR="00B67331" w:rsidRPr="005837CB" w:rsidRDefault="00B67331"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i/>
          <w:iCs/>
          <w:sz w:val="24"/>
          <w:szCs w:val="24"/>
        </w:rPr>
        <w:t>De Facto</w:t>
      </w:r>
      <w:r w:rsidRPr="005837CB">
        <w:rPr>
          <w:rFonts w:ascii="Times New Roman" w:hAnsi="Times New Roman" w:cs="Times New Roman"/>
          <w:b/>
          <w:bCs/>
          <w:sz w:val="24"/>
          <w:szCs w:val="24"/>
        </w:rPr>
        <w:t xml:space="preserve"> Relationships</w:t>
      </w:r>
    </w:p>
    <w:p w14:paraId="1BB26516" w14:textId="3494F6B0" w:rsidR="00971A29" w:rsidRPr="00971A29" w:rsidRDefault="00867D47">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To turn to (1)</w:t>
      </w:r>
      <w:r w:rsidR="00412902" w:rsidRPr="005837CB">
        <w:rPr>
          <w:rFonts w:ascii="Times New Roman" w:hAnsi="Times New Roman" w:cs="Times New Roman"/>
          <w:sz w:val="24"/>
          <w:szCs w:val="24"/>
        </w:rPr>
        <w:t>, I shall take my cue from</w:t>
      </w:r>
      <w:r w:rsidRPr="005837CB">
        <w:rPr>
          <w:rFonts w:ascii="Times New Roman" w:hAnsi="Times New Roman" w:cs="Times New Roman"/>
          <w:sz w:val="24"/>
          <w:szCs w:val="24"/>
        </w:rPr>
        <w:t xml:space="preserve"> Australian law</w:t>
      </w:r>
      <w:r w:rsidR="00412902" w:rsidRPr="005837CB">
        <w:rPr>
          <w:rFonts w:ascii="Times New Roman" w:hAnsi="Times New Roman" w:cs="Times New Roman"/>
          <w:sz w:val="24"/>
          <w:szCs w:val="24"/>
        </w:rPr>
        <w:t>, which,</w:t>
      </w:r>
      <w:r w:rsidRPr="005837CB">
        <w:rPr>
          <w:rFonts w:ascii="Times New Roman" w:hAnsi="Times New Roman" w:cs="Times New Roman"/>
          <w:sz w:val="24"/>
          <w:szCs w:val="24"/>
        </w:rPr>
        <w:t xml:space="preserve"> both at the federal and at the state levels, recogni</w:t>
      </w:r>
      <w:r w:rsidR="00C10BC1">
        <w:rPr>
          <w:rFonts w:ascii="Times New Roman" w:hAnsi="Times New Roman" w:cs="Times New Roman"/>
          <w:sz w:val="24"/>
          <w:szCs w:val="24"/>
        </w:rPr>
        <w:t>s</w:t>
      </w:r>
      <w:r w:rsidRPr="005837CB">
        <w:rPr>
          <w:rFonts w:ascii="Times New Roman" w:hAnsi="Times New Roman" w:cs="Times New Roman"/>
          <w:sz w:val="24"/>
          <w:szCs w:val="24"/>
        </w:rPr>
        <w:t>es what it calls ‘</w:t>
      </w:r>
      <w:r w:rsidRPr="005837CB">
        <w:rPr>
          <w:rFonts w:ascii="Times New Roman" w:hAnsi="Times New Roman" w:cs="Times New Roman"/>
          <w:i/>
          <w:iCs/>
          <w:sz w:val="24"/>
          <w:szCs w:val="24"/>
        </w:rPr>
        <w:t xml:space="preserve">de facto </w:t>
      </w:r>
      <w:r w:rsidRPr="005837CB">
        <w:rPr>
          <w:rFonts w:ascii="Times New Roman" w:hAnsi="Times New Roman" w:cs="Times New Roman"/>
          <w:sz w:val="24"/>
          <w:szCs w:val="24"/>
        </w:rPr>
        <w:t xml:space="preserve">relationships’. These are defined as existing between two parties when they are not legally married or closely related but ‘have a relationship as a couple living together on a genuine domestic </w:t>
      </w:r>
      <w:proofErr w:type="gramStart"/>
      <w:r w:rsidRPr="005837CB">
        <w:rPr>
          <w:rFonts w:ascii="Times New Roman" w:hAnsi="Times New Roman" w:cs="Times New Roman"/>
          <w:sz w:val="24"/>
          <w:szCs w:val="24"/>
        </w:rPr>
        <w:t>basis’</w:t>
      </w:r>
      <w:proofErr w:type="gramEnd"/>
      <w:r w:rsidRPr="005837CB">
        <w:rPr>
          <w:rFonts w:ascii="Times New Roman" w:hAnsi="Times New Roman" w:cs="Times New Roman"/>
          <w:sz w:val="24"/>
          <w:szCs w:val="24"/>
        </w:rPr>
        <w:t>.</w:t>
      </w:r>
      <w:r w:rsidRPr="005837CB">
        <w:rPr>
          <w:rFonts w:ascii="Times New Roman" w:hAnsi="Times New Roman" w:cs="Times New Roman"/>
          <w:sz w:val="24"/>
          <w:szCs w:val="24"/>
          <w:vertAlign w:val="superscript"/>
        </w:rPr>
        <w:footnoteReference w:id="52"/>
      </w:r>
      <w:r w:rsidR="00971A29">
        <w:rPr>
          <w:rFonts w:ascii="Times New Roman" w:hAnsi="Times New Roman" w:cs="Times New Roman"/>
          <w:sz w:val="24"/>
          <w:szCs w:val="24"/>
        </w:rPr>
        <w:t xml:space="preserve"> Note that it is possible to be married in the eyes of God and in a </w:t>
      </w:r>
      <w:r w:rsidR="00971A29">
        <w:rPr>
          <w:rFonts w:ascii="Times New Roman" w:hAnsi="Times New Roman" w:cs="Times New Roman"/>
          <w:i/>
          <w:iCs/>
          <w:sz w:val="24"/>
          <w:szCs w:val="24"/>
        </w:rPr>
        <w:t>de facto</w:t>
      </w:r>
      <w:r w:rsidR="00971A29">
        <w:rPr>
          <w:rFonts w:ascii="Times New Roman" w:hAnsi="Times New Roman" w:cs="Times New Roman"/>
          <w:sz w:val="24"/>
          <w:szCs w:val="24"/>
        </w:rPr>
        <w:t xml:space="preserve"> relationship in the eyes of the state if one is not legally married.</w:t>
      </w:r>
      <w:r w:rsidR="00971A29">
        <w:rPr>
          <w:rStyle w:val="FootnoteReference"/>
          <w:rFonts w:ascii="Times New Roman" w:hAnsi="Times New Roman" w:cs="Times New Roman"/>
          <w:sz w:val="24"/>
          <w:szCs w:val="24"/>
        </w:rPr>
        <w:footnoteReference w:id="53"/>
      </w:r>
    </w:p>
    <w:p w14:paraId="6F33546C" w14:textId="649700A0" w:rsidR="00867D47" w:rsidRPr="005837CB" w:rsidRDefault="009C0C64"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lastRenderedPageBreak/>
        <w:t xml:space="preserve"> The </w:t>
      </w:r>
      <w:r w:rsidR="00167B13">
        <w:rPr>
          <w:rFonts w:ascii="Times New Roman" w:hAnsi="Times New Roman" w:cs="Times New Roman"/>
          <w:sz w:val="24"/>
          <w:szCs w:val="24"/>
        </w:rPr>
        <w:t xml:space="preserve">key aspect </w:t>
      </w:r>
      <w:r w:rsidR="00395C06">
        <w:rPr>
          <w:rFonts w:ascii="Times New Roman" w:hAnsi="Times New Roman" w:cs="Times New Roman"/>
          <w:sz w:val="24"/>
          <w:szCs w:val="24"/>
        </w:rPr>
        <w:t>of</w:t>
      </w:r>
      <w:r w:rsidR="00167B13">
        <w:rPr>
          <w:rFonts w:ascii="Times New Roman" w:hAnsi="Times New Roman" w:cs="Times New Roman"/>
          <w:sz w:val="24"/>
          <w:szCs w:val="24"/>
        </w:rPr>
        <w:t xml:space="preserve"> </w:t>
      </w:r>
      <w:r w:rsidR="00167B13">
        <w:rPr>
          <w:rFonts w:ascii="Times New Roman" w:hAnsi="Times New Roman" w:cs="Times New Roman"/>
          <w:i/>
          <w:iCs/>
          <w:sz w:val="24"/>
          <w:szCs w:val="24"/>
        </w:rPr>
        <w:t>de facto</w:t>
      </w:r>
      <w:r w:rsidR="00167B13">
        <w:rPr>
          <w:rFonts w:ascii="Times New Roman" w:hAnsi="Times New Roman" w:cs="Times New Roman"/>
          <w:sz w:val="24"/>
          <w:szCs w:val="24"/>
        </w:rPr>
        <w:t xml:space="preserve"> relationships</w:t>
      </w:r>
      <w:r w:rsidRPr="005837CB">
        <w:rPr>
          <w:rFonts w:ascii="Times New Roman" w:hAnsi="Times New Roman" w:cs="Times New Roman"/>
          <w:sz w:val="24"/>
          <w:szCs w:val="24"/>
        </w:rPr>
        <w:t xml:space="preserve"> is that the state does not create the</w:t>
      </w:r>
      <w:r w:rsidR="00167B13">
        <w:rPr>
          <w:rFonts w:ascii="Times New Roman" w:hAnsi="Times New Roman" w:cs="Times New Roman"/>
          <w:sz w:val="24"/>
          <w:szCs w:val="24"/>
        </w:rPr>
        <w:t>m</w:t>
      </w:r>
      <w:r w:rsidRPr="005837CB">
        <w:rPr>
          <w:rFonts w:ascii="Times New Roman" w:hAnsi="Times New Roman" w:cs="Times New Roman"/>
          <w:sz w:val="24"/>
          <w:szCs w:val="24"/>
        </w:rPr>
        <w:t xml:space="preserve"> in the way that civil partnerships in England and Wales are a creat</w:t>
      </w:r>
      <w:r w:rsidR="00367561" w:rsidRPr="005837CB">
        <w:rPr>
          <w:rFonts w:ascii="Times New Roman" w:hAnsi="Times New Roman" w:cs="Times New Roman"/>
          <w:sz w:val="24"/>
          <w:szCs w:val="24"/>
        </w:rPr>
        <w:t>ion</w:t>
      </w:r>
      <w:r w:rsidRPr="005837CB">
        <w:rPr>
          <w:rFonts w:ascii="Times New Roman" w:hAnsi="Times New Roman" w:cs="Times New Roman"/>
          <w:sz w:val="24"/>
          <w:szCs w:val="24"/>
        </w:rPr>
        <w:t xml:space="preserve"> of the state;</w:t>
      </w:r>
      <w:r w:rsidR="00DE4BFF" w:rsidRPr="005837CB">
        <w:rPr>
          <w:rStyle w:val="FootnoteReference"/>
          <w:rFonts w:ascii="Times New Roman" w:hAnsi="Times New Roman" w:cs="Times New Roman"/>
          <w:sz w:val="24"/>
          <w:szCs w:val="24"/>
        </w:rPr>
        <w:footnoteReference w:id="54"/>
      </w:r>
      <w:r w:rsidRPr="005837CB">
        <w:rPr>
          <w:rFonts w:ascii="Times New Roman" w:hAnsi="Times New Roman" w:cs="Times New Roman"/>
          <w:sz w:val="24"/>
          <w:szCs w:val="24"/>
        </w:rPr>
        <w:t xml:space="preserve"> the state is simply recogni</w:t>
      </w:r>
      <w:r w:rsidR="000767A5" w:rsidRPr="005837CB">
        <w:rPr>
          <w:rFonts w:ascii="Times New Roman" w:hAnsi="Times New Roman" w:cs="Times New Roman"/>
          <w:sz w:val="24"/>
          <w:szCs w:val="24"/>
        </w:rPr>
        <w:t>s</w:t>
      </w:r>
      <w:r w:rsidRPr="005837CB">
        <w:rPr>
          <w:rFonts w:ascii="Times New Roman" w:hAnsi="Times New Roman" w:cs="Times New Roman"/>
          <w:sz w:val="24"/>
          <w:szCs w:val="24"/>
        </w:rPr>
        <w:t>ing the</w:t>
      </w:r>
      <w:r w:rsidR="00275CD6" w:rsidRPr="005837CB">
        <w:rPr>
          <w:rFonts w:ascii="Times New Roman" w:hAnsi="Times New Roman" w:cs="Times New Roman"/>
          <w:sz w:val="24"/>
          <w:szCs w:val="24"/>
        </w:rPr>
        <w:t xml:space="preserve"> antecedent</w:t>
      </w:r>
      <w:r w:rsidRPr="005837CB">
        <w:rPr>
          <w:rFonts w:ascii="Times New Roman" w:hAnsi="Times New Roman" w:cs="Times New Roman"/>
          <w:sz w:val="24"/>
          <w:szCs w:val="24"/>
        </w:rPr>
        <w:t xml:space="preserve"> domestic reality.</w:t>
      </w:r>
      <w:r w:rsidR="00867D47" w:rsidRPr="005837CB">
        <w:rPr>
          <w:rFonts w:ascii="Times New Roman" w:hAnsi="Times New Roman" w:cs="Times New Roman"/>
          <w:sz w:val="24"/>
          <w:szCs w:val="24"/>
        </w:rPr>
        <w:t xml:space="preserve"> </w:t>
      </w:r>
      <w:r w:rsidR="00275CD6" w:rsidRPr="005837CB">
        <w:rPr>
          <w:rFonts w:ascii="Times New Roman" w:hAnsi="Times New Roman" w:cs="Times New Roman"/>
          <w:sz w:val="24"/>
          <w:szCs w:val="24"/>
        </w:rPr>
        <w:t xml:space="preserve">But </w:t>
      </w:r>
      <w:r w:rsidR="00867D47" w:rsidRPr="005837CB">
        <w:rPr>
          <w:rFonts w:ascii="Times New Roman" w:hAnsi="Times New Roman" w:cs="Times New Roman"/>
          <w:sz w:val="24"/>
          <w:szCs w:val="24"/>
        </w:rPr>
        <w:t xml:space="preserve">what </w:t>
      </w:r>
      <w:r w:rsidR="00275CD6" w:rsidRPr="005837CB">
        <w:rPr>
          <w:rFonts w:ascii="Times New Roman" w:hAnsi="Times New Roman" w:cs="Times New Roman"/>
          <w:sz w:val="24"/>
          <w:szCs w:val="24"/>
        </w:rPr>
        <w:t>is the state</w:t>
      </w:r>
      <w:r w:rsidR="00867D47" w:rsidRPr="005837CB">
        <w:rPr>
          <w:rFonts w:ascii="Times New Roman" w:hAnsi="Times New Roman" w:cs="Times New Roman"/>
          <w:sz w:val="24"/>
          <w:szCs w:val="24"/>
        </w:rPr>
        <w:t xml:space="preserve"> to count as a</w:t>
      </w:r>
      <w:r w:rsidRPr="005837CB">
        <w:rPr>
          <w:rFonts w:ascii="Times New Roman" w:hAnsi="Times New Roman" w:cs="Times New Roman"/>
          <w:i/>
          <w:iCs/>
          <w:sz w:val="24"/>
          <w:szCs w:val="24"/>
        </w:rPr>
        <w:t xml:space="preserve"> </w:t>
      </w:r>
      <w:r w:rsidR="00275CD6" w:rsidRPr="005837CB">
        <w:rPr>
          <w:rFonts w:ascii="Times New Roman" w:hAnsi="Times New Roman" w:cs="Times New Roman"/>
          <w:sz w:val="24"/>
          <w:szCs w:val="24"/>
        </w:rPr>
        <w:t>‘</w:t>
      </w:r>
      <w:r w:rsidRPr="005837CB">
        <w:rPr>
          <w:rFonts w:ascii="Times New Roman" w:hAnsi="Times New Roman" w:cs="Times New Roman"/>
          <w:sz w:val="24"/>
          <w:szCs w:val="24"/>
        </w:rPr>
        <w:t xml:space="preserve">genuine domestic </w:t>
      </w:r>
      <w:proofErr w:type="gramStart"/>
      <w:r w:rsidRPr="005837CB">
        <w:rPr>
          <w:rFonts w:ascii="Times New Roman" w:hAnsi="Times New Roman" w:cs="Times New Roman"/>
          <w:sz w:val="24"/>
          <w:szCs w:val="24"/>
        </w:rPr>
        <w:t>basis</w:t>
      </w:r>
      <w:r w:rsidR="00275CD6" w:rsidRPr="005837CB">
        <w:rPr>
          <w:rFonts w:ascii="Times New Roman" w:hAnsi="Times New Roman" w:cs="Times New Roman"/>
          <w:sz w:val="24"/>
          <w:szCs w:val="24"/>
        </w:rPr>
        <w:t>’</w:t>
      </w:r>
      <w:proofErr w:type="gramEnd"/>
      <w:r w:rsidR="00275CD6" w:rsidRPr="005837CB">
        <w:rPr>
          <w:rFonts w:ascii="Times New Roman" w:hAnsi="Times New Roman" w:cs="Times New Roman"/>
          <w:sz w:val="24"/>
          <w:szCs w:val="24"/>
        </w:rPr>
        <w:t>?</w:t>
      </w:r>
      <w:r w:rsidR="00867D47" w:rsidRPr="005837CB">
        <w:rPr>
          <w:rFonts w:ascii="Times New Roman" w:hAnsi="Times New Roman" w:cs="Times New Roman"/>
          <w:sz w:val="24"/>
          <w:szCs w:val="24"/>
        </w:rPr>
        <w:t xml:space="preserve"> The </w:t>
      </w:r>
      <w:r w:rsidR="00BF2662" w:rsidRPr="005837CB">
        <w:rPr>
          <w:rFonts w:ascii="Times New Roman" w:hAnsi="Times New Roman" w:cs="Times New Roman"/>
          <w:sz w:val="24"/>
          <w:szCs w:val="24"/>
        </w:rPr>
        <w:t xml:space="preserve">federal </w:t>
      </w:r>
      <w:r w:rsidR="00867D47" w:rsidRPr="005837CB">
        <w:rPr>
          <w:rFonts w:ascii="Times New Roman" w:hAnsi="Times New Roman" w:cs="Times New Roman"/>
          <w:sz w:val="24"/>
          <w:szCs w:val="24"/>
        </w:rPr>
        <w:t>Family Law Act 1975</w:t>
      </w:r>
      <w:r w:rsidR="00BF2662" w:rsidRPr="005837CB">
        <w:rPr>
          <w:rFonts w:ascii="Times New Roman" w:hAnsi="Times New Roman" w:cs="Times New Roman"/>
          <w:sz w:val="24"/>
          <w:szCs w:val="24"/>
        </w:rPr>
        <w:t xml:space="preserve"> (C</w:t>
      </w:r>
      <w:r w:rsidR="0080484A">
        <w:rPr>
          <w:rFonts w:ascii="Times New Roman" w:hAnsi="Times New Roman" w:cs="Times New Roman"/>
          <w:sz w:val="24"/>
          <w:szCs w:val="24"/>
        </w:rPr>
        <w:t>ommonweal</w:t>
      </w:r>
      <w:r w:rsidR="00BF2662" w:rsidRPr="005837CB">
        <w:rPr>
          <w:rFonts w:ascii="Times New Roman" w:hAnsi="Times New Roman" w:cs="Times New Roman"/>
          <w:sz w:val="24"/>
          <w:szCs w:val="24"/>
        </w:rPr>
        <w:t>th)</w:t>
      </w:r>
      <w:r w:rsidR="00867D47" w:rsidRPr="005837CB">
        <w:rPr>
          <w:rFonts w:ascii="Times New Roman" w:hAnsi="Times New Roman" w:cs="Times New Roman"/>
          <w:sz w:val="24"/>
          <w:szCs w:val="24"/>
        </w:rPr>
        <w:t xml:space="preserve"> states that the circumstances to which regard</w:t>
      </w:r>
      <w:r w:rsidR="000E4711" w:rsidRPr="005837CB">
        <w:rPr>
          <w:rFonts w:ascii="Times New Roman" w:hAnsi="Times New Roman" w:cs="Times New Roman"/>
          <w:sz w:val="24"/>
          <w:szCs w:val="24"/>
        </w:rPr>
        <w:t xml:space="preserve"> may be had</w:t>
      </w:r>
      <w:r w:rsidR="00867D47" w:rsidRPr="005837CB">
        <w:rPr>
          <w:rFonts w:ascii="Times New Roman" w:hAnsi="Times New Roman" w:cs="Times New Roman"/>
          <w:sz w:val="24"/>
          <w:szCs w:val="24"/>
        </w:rPr>
        <w:t xml:space="preserve"> in attempting to discern the presence or absence of a </w:t>
      </w:r>
      <w:r w:rsidR="00867D47" w:rsidRPr="005837CB">
        <w:rPr>
          <w:rFonts w:ascii="Times New Roman" w:hAnsi="Times New Roman" w:cs="Times New Roman"/>
          <w:i/>
          <w:iCs/>
          <w:sz w:val="24"/>
          <w:szCs w:val="24"/>
        </w:rPr>
        <w:t>de facto</w:t>
      </w:r>
      <w:r w:rsidR="00867D47" w:rsidRPr="005837CB">
        <w:rPr>
          <w:rFonts w:ascii="Times New Roman" w:hAnsi="Times New Roman" w:cs="Times New Roman"/>
          <w:sz w:val="24"/>
          <w:szCs w:val="24"/>
        </w:rPr>
        <w:t xml:space="preserve"> relationship</w:t>
      </w:r>
      <w:bookmarkStart w:id="3" w:name="subsection"/>
      <w:r w:rsidR="00867D47" w:rsidRPr="005837CB">
        <w:rPr>
          <w:rFonts w:ascii="Times New Roman" w:hAnsi="Times New Roman" w:cs="Times New Roman"/>
          <w:sz w:val="24"/>
          <w:szCs w:val="24"/>
        </w:rPr>
        <w:t xml:space="preserve"> may include any or </w:t>
      </w:r>
      <w:proofErr w:type="gramStart"/>
      <w:r w:rsidR="00867D47" w:rsidRPr="005837CB">
        <w:rPr>
          <w:rFonts w:ascii="Times New Roman" w:hAnsi="Times New Roman" w:cs="Times New Roman"/>
          <w:sz w:val="24"/>
          <w:szCs w:val="24"/>
        </w:rPr>
        <w:t>all of</w:t>
      </w:r>
      <w:proofErr w:type="gramEnd"/>
      <w:r w:rsidR="00867D47" w:rsidRPr="005837CB">
        <w:rPr>
          <w:rFonts w:ascii="Times New Roman" w:hAnsi="Times New Roman" w:cs="Times New Roman"/>
          <w:sz w:val="24"/>
          <w:szCs w:val="24"/>
        </w:rPr>
        <w:t xml:space="preserve"> the following:</w:t>
      </w:r>
    </w:p>
    <w:p w14:paraId="1F3A9F0F" w14:textId="02D27018" w:rsidR="00867D47" w:rsidRPr="005837CB" w:rsidRDefault="00867D47" w:rsidP="005837CB">
      <w:pPr>
        <w:spacing w:line="360" w:lineRule="auto"/>
        <w:ind w:firstLine="720"/>
        <w:rPr>
          <w:rFonts w:ascii="Times New Roman" w:hAnsi="Times New Roman" w:cs="Times New Roman"/>
          <w:sz w:val="24"/>
          <w:szCs w:val="24"/>
        </w:rPr>
      </w:pPr>
      <w:bookmarkStart w:id="4" w:name="paragraph"/>
      <w:r w:rsidRPr="005837CB">
        <w:rPr>
          <w:rFonts w:ascii="Times New Roman" w:hAnsi="Times New Roman" w:cs="Times New Roman"/>
          <w:sz w:val="24"/>
          <w:szCs w:val="24"/>
        </w:rPr>
        <w:t xml:space="preserve">(a) the duration of the </w:t>
      </w:r>
      <w:proofErr w:type="gramStart"/>
      <w:r w:rsidRPr="005837CB">
        <w:rPr>
          <w:rFonts w:ascii="Times New Roman" w:hAnsi="Times New Roman" w:cs="Times New Roman"/>
          <w:sz w:val="24"/>
          <w:szCs w:val="24"/>
        </w:rPr>
        <w:t>relationship;</w:t>
      </w:r>
      <w:proofErr w:type="gramEnd"/>
    </w:p>
    <w:p w14:paraId="26F4C49D" w14:textId="5E22E843" w:rsidR="00867D47" w:rsidRPr="005837CB" w:rsidRDefault="00867D47"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(b) the nature and extent of their common </w:t>
      </w:r>
      <w:proofErr w:type="gramStart"/>
      <w:r w:rsidRPr="005837CB">
        <w:rPr>
          <w:rFonts w:ascii="Times New Roman" w:hAnsi="Times New Roman" w:cs="Times New Roman"/>
          <w:sz w:val="24"/>
          <w:szCs w:val="24"/>
        </w:rPr>
        <w:t>residence;</w:t>
      </w:r>
      <w:proofErr w:type="gramEnd"/>
    </w:p>
    <w:p w14:paraId="72632239" w14:textId="4052679C" w:rsidR="00A1079E" w:rsidRPr="005837CB" w:rsidRDefault="007116E6" w:rsidP="005837CB">
      <w:pPr>
        <w:spacing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867D47" w:rsidRPr="005837CB">
        <w:rPr>
          <w:rFonts w:ascii="Times New Roman" w:hAnsi="Times New Roman" w:cs="Times New Roman"/>
          <w:sz w:val="24"/>
          <w:szCs w:val="24"/>
        </w:rPr>
        <w:t xml:space="preserve"> whether a sexual relationship </w:t>
      </w:r>
      <w:proofErr w:type="gramStart"/>
      <w:r w:rsidR="00867D47" w:rsidRPr="005837CB">
        <w:rPr>
          <w:rFonts w:ascii="Times New Roman" w:hAnsi="Times New Roman" w:cs="Times New Roman"/>
          <w:sz w:val="24"/>
          <w:szCs w:val="24"/>
        </w:rPr>
        <w:t>exists;</w:t>
      </w:r>
      <w:proofErr w:type="gramEnd"/>
    </w:p>
    <w:p w14:paraId="182C31E1" w14:textId="38BB3619" w:rsidR="007116E6" w:rsidRDefault="00867D4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(d) the degree of financial dependence or interdependence, and any arrangements for financial support, between </w:t>
      </w:r>
      <w:proofErr w:type="gramStart"/>
      <w:r w:rsidRPr="005837CB">
        <w:rPr>
          <w:rFonts w:ascii="Times New Roman" w:hAnsi="Times New Roman" w:cs="Times New Roman"/>
          <w:sz w:val="24"/>
          <w:szCs w:val="24"/>
        </w:rPr>
        <w:t>the</w:t>
      </w:r>
      <w:r w:rsidR="0080484A">
        <w:rPr>
          <w:rFonts w:ascii="Times New Roman" w:hAnsi="Times New Roman" w:cs="Times New Roman"/>
          <w:sz w:val="24"/>
          <w:szCs w:val="24"/>
        </w:rPr>
        <w:t>m;</w:t>
      </w:r>
      <w:proofErr w:type="gramEnd"/>
    </w:p>
    <w:p w14:paraId="5BDA58F8" w14:textId="09443183" w:rsidR="00867D47" w:rsidRPr="005837CB" w:rsidRDefault="00867D4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(e) the ownership, use and acquisition of their </w:t>
      </w:r>
      <w:proofErr w:type="gramStart"/>
      <w:r w:rsidRPr="005837CB">
        <w:rPr>
          <w:rFonts w:ascii="Times New Roman" w:hAnsi="Times New Roman" w:cs="Times New Roman"/>
          <w:sz w:val="24"/>
          <w:szCs w:val="24"/>
        </w:rPr>
        <w:t>property;</w:t>
      </w:r>
      <w:proofErr w:type="gramEnd"/>
    </w:p>
    <w:p w14:paraId="62941482" w14:textId="1D341E3B" w:rsidR="00867D47" w:rsidRPr="005837CB" w:rsidRDefault="00867D47" w:rsidP="005837CB">
      <w:pPr>
        <w:spacing w:line="360" w:lineRule="auto"/>
        <w:ind w:firstLine="709"/>
        <w:rPr>
          <w:rFonts w:ascii="Times New Roman" w:hAnsi="Times New Roman" w:cs="Times New Roman"/>
          <w:sz w:val="24"/>
          <w:szCs w:val="24"/>
        </w:rPr>
      </w:pPr>
      <w:r w:rsidRPr="005837CB">
        <w:rPr>
          <w:rFonts w:ascii="Times New Roman" w:hAnsi="Times New Roman" w:cs="Times New Roman"/>
          <w:sz w:val="24"/>
          <w:szCs w:val="24"/>
        </w:rPr>
        <w:t xml:space="preserve">(f)  the degree of mutual commitment to a shared </w:t>
      </w:r>
      <w:proofErr w:type="gramStart"/>
      <w:r w:rsidRPr="005837CB">
        <w:rPr>
          <w:rFonts w:ascii="Times New Roman" w:hAnsi="Times New Roman" w:cs="Times New Roman"/>
          <w:sz w:val="24"/>
          <w:szCs w:val="24"/>
        </w:rPr>
        <w:t>life;</w:t>
      </w:r>
      <w:proofErr w:type="gramEnd"/>
    </w:p>
    <w:p w14:paraId="65E3A713" w14:textId="03B08622" w:rsidR="00867D47" w:rsidRPr="005837CB" w:rsidRDefault="00867D4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(g) whether the relationship is or was registered under a prescribed law of a State or Territory as a prescribed kind of </w:t>
      </w:r>
      <w:proofErr w:type="gramStart"/>
      <w:r w:rsidRPr="005837CB">
        <w:rPr>
          <w:rFonts w:ascii="Times New Roman" w:hAnsi="Times New Roman" w:cs="Times New Roman"/>
          <w:sz w:val="24"/>
          <w:szCs w:val="24"/>
        </w:rPr>
        <w:t>relationship;</w:t>
      </w:r>
      <w:proofErr w:type="gramEnd"/>
    </w:p>
    <w:p w14:paraId="698D7AA9" w14:textId="3E59E0BD" w:rsidR="00867D47" w:rsidRPr="005837CB" w:rsidRDefault="00867D47" w:rsidP="005837CB">
      <w:pPr>
        <w:spacing w:line="360" w:lineRule="auto"/>
        <w:ind w:firstLine="709"/>
        <w:rPr>
          <w:rFonts w:ascii="Times New Roman" w:hAnsi="Times New Roman" w:cs="Times New Roman"/>
          <w:sz w:val="24"/>
          <w:szCs w:val="24"/>
        </w:rPr>
      </w:pPr>
      <w:r w:rsidRPr="005837CB">
        <w:rPr>
          <w:rFonts w:ascii="Times New Roman" w:hAnsi="Times New Roman" w:cs="Times New Roman"/>
          <w:sz w:val="24"/>
          <w:szCs w:val="24"/>
        </w:rPr>
        <w:t xml:space="preserve">(h) the care and support of </w:t>
      </w:r>
      <w:proofErr w:type="gramStart"/>
      <w:r w:rsidRPr="005837CB">
        <w:rPr>
          <w:rFonts w:ascii="Times New Roman" w:hAnsi="Times New Roman" w:cs="Times New Roman"/>
          <w:sz w:val="24"/>
          <w:szCs w:val="24"/>
        </w:rPr>
        <w:t>children;</w:t>
      </w:r>
      <w:proofErr w:type="gramEnd"/>
    </w:p>
    <w:bookmarkEnd w:id="4"/>
    <w:p w14:paraId="73A7A1C6" w14:textId="6F4B4C3B" w:rsidR="00867D47" w:rsidRPr="005837CB" w:rsidRDefault="00867D47" w:rsidP="005837CB">
      <w:pPr>
        <w:spacing w:line="360" w:lineRule="auto"/>
        <w:ind w:firstLine="709"/>
        <w:rPr>
          <w:rFonts w:ascii="Times New Roman" w:hAnsi="Times New Roman" w:cs="Times New Roman"/>
          <w:sz w:val="24"/>
          <w:szCs w:val="24"/>
        </w:rPr>
      </w:pPr>
      <w:r w:rsidRPr="005837CB">
        <w:rPr>
          <w:rFonts w:ascii="Times New Roman" w:hAnsi="Times New Roman" w:cs="Times New Roman"/>
          <w:sz w:val="24"/>
          <w:szCs w:val="24"/>
        </w:rPr>
        <w:t>(</w:t>
      </w:r>
      <w:proofErr w:type="spellStart"/>
      <w:r w:rsidRPr="005837CB">
        <w:rPr>
          <w:rFonts w:ascii="Times New Roman" w:hAnsi="Times New Roman" w:cs="Times New Roman"/>
          <w:sz w:val="24"/>
          <w:szCs w:val="24"/>
        </w:rPr>
        <w:t>i</w:t>
      </w:r>
      <w:proofErr w:type="spellEnd"/>
      <w:r w:rsidRPr="005837CB">
        <w:rPr>
          <w:rFonts w:ascii="Times New Roman" w:hAnsi="Times New Roman" w:cs="Times New Roman"/>
          <w:sz w:val="24"/>
          <w:szCs w:val="24"/>
        </w:rPr>
        <w:t>) the reputation and public aspects of the relationship.</w:t>
      </w:r>
      <w:r w:rsidR="00AA0028" w:rsidRPr="005837CB">
        <w:rPr>
          <w:rStyle w:val="FootnoteReference"/>
          <w:rFonts w:ascii="Times New Roman" w:hAnsi="Times New Roman" w:cs="Times New Roman"/>
          <w:sz w:val="24"/>
          <w:szCs w:val="24"/>
        </w:rPr>
        <w:footnoteReference w:id="55"/>
      </w:r>
    </w:p>
    <w:p w14:paraId="00F616DB" w14:textId="24FF878D" w:rsidR="00867D47" w:rsidRPr="005837CB" w:rsidRDefault="00867D47" w:rsidP="005837CB">
      <w:pPr>
        <w:spacing w:line="360" w:lineRule="auto"/>
        <w:rPr>
          <w:rFonts w:ascii="Times New Roman" w:hAnsi="Times New Roman" w:cs="Times New Roman"/>
          <w:sz w:val="24"/>
          <w:szCs w:val="24"/>
        </w:rPr>
      </w:pPr>
      <w:r w:rsidRPr="005837CB">
        <w:rPr>
          <w:rFonts w:ascii="Times New Roman" w:hAnsi="Times New Roman" w:cs="Times New Roman"/>
          <w:sz w:val="24"/>
          <w:szCs w:val="24"/>
        </w:rPr>
        <w:t xml:space="preserve">The Act goes on to add </w:t>
      </w:r>
      <w:r w:rsidR="00212F88">
        <w:rPr>
          <w:rFonts w:ascii="Times New Roman" w:hAnsi="Times New Roman" w:cs="Times New Roman"/>
          <w:sz w:val="24"/>
          <w:szCs w:val="24"/>
        </w:rPr>
        <w:t xml:space="preserve">in sub-sections 3 and 4 </w:t>
      </w:r>
      <w:r w:rsidRPr="005837CB">
        <w:rPr>
          <w:rFonts w:ascii="Times New Roman" w:hAnsi="Times New Roman" w:cs="Times New Roman"/>
          <w:sz w:val="24"/>
          <w:szCs w:val="24"/>
        </w:rPr>
        <w:t>that:</w:t>
      </w:r>
    </w:p>
    <w:p w14:paraId="7BD76EA7" w14:textId="46856E92" w:rsidR="00867D47" w:rsidRPr="005837CB" w:rsidRDefault="00867D4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(3) No </w:t>
      </w:r>
      <w:proofErr w:type="gramStart"/>
      <w:r w:rsidRPr="005837CB">
        <w:rPr>
          <w:rFonts w:ascii="Times New Roman" w:hAnsi="Times New Roman" w:cs="Times New Roman"/>
          <w:sz w:val="24"/>
          <w:szCs w:val="24"/>
        </w:rPr>
        <w:t>particular finding</w:t>
      </w:r>
      <w:proofErr w:type="gramEnd"/>
      <w:r w:rsidRPr="005837CB">
        <w:rPr>
          <w:rFonts w:ascii="Times New Roman" w:hAnsi="Times New Roman" w:cs="Times New Roman"/>
          <w:sz w:val="24"/>
          <w:szCs w:val="24"/>
        </w:rPr>
        <w:t xml:space="preserve"> in relation to any circumstance is to be regarded as necessary in deciding whether the persons have a de facto relationship.</w:t>
      </w:r>
    </w:p>
    <w:bookmarkEnd w:id="3"/>
    <w:p w14:paraId="12BCE51F" w14:textId="7E5898DC" w:rsidR="00867D47" w:rsidRPr="005837CB" w:rsidRDefault="00867D4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(4) A court determining whether a de facto relationship exists is entitled to have regard to such matters, and to attach such weight to any matter, as may seem appropriate to the court in the circumstances of the case.</w:t>
      </w:r>
      <w:r w:rsidR="00F726BB" w:rsidRPr="005837CB">
        <w:rPr>
          <w:rStyle w:val="FootnoteReference"/>
          <w:rFonts w:ascii="Times New Roman" w:hAnsi="Times New Roman" w:cs="Times New Roman"/>
          <w:sz w:val="24"/>
          <w:szCs w:val="24"/>
        </w:rPr>
        <w:footnoteReference w:id="56"/>
      </w:r>
    </w:p>
    <w:p w14:paraId="73AE9D37" w14:textId="61AE3277" w:rsidR="00867D47" w:rsidRPr="005837CB" w:rsidRDefault="00867D47" w:rsidP="005837CB">
      <w:pPr>
        <w:spacing w:line="360" w:lineRule="auto"/>
        <w:rPr>
          <w:rFonts w:ascii="Times New Roman" w:hAnsi="Times New Roman" w:cs="Times New Roman"/>
          <w:sz w:val="24"/>
          <w:szCs w:val="24"/>
          <w:lang w:val="en-AU"/>
        </w:rPr>
      </w:pPr>
      <w:r w:rsidRPr="005837CB">
        <w:rPr>
          <w:rFonts w:ascii="Times New Roman" w:hAnsi="Times New Roman" w:cs="Times New Roman"/>
          <w:sz w:val="24"/>
          <w:szCs w:val="24"/>
        </w:rPr>
        <w:t xml:space="preserve">It may be objected that the Act here is somewhat vague. But in </w:t>
      </w:r>
      <w:proofErr w:type="gramStart"/>
      <w:r w:rsidRPr="005837CB">
        <w:rPr>
          <w:rFonts w:ascii="Times New Roman" w:hAnsi="Times New Roman" w:cs="Times New Roman"/>
          <w:sz w:val="24"/>
          <w:szCs w:val="24"/>
        </w:rPr>
        <w:t>reality</w:t>
      </w:r>
      <w:proofErr w:type="gramEnd"/>
      <w:r w:rsidRPr="005837CB">
        <w:rPr>
          <w:rFonts w:ascii="Times New Roman" w:hAnsi="Times New Roman" w:cs="Times New Roman"/>
          <w:sz w:val="24"/>
          <w:szCs w:val="24"/>
        </w:rPr>
        <w:t xml:space="preserve"> </w:t>
      </w:r>
      <w:r w:rsidR="00AE68E7" w:rsidRPr="005837CB">
        <w:rPr>
          <w:rFonts w:ascii="Times New Roman" w:hAnsi="Times New Roman" w:cs="Times New Roman"/>
          <w:sz w:val="24"/>
          <w:szCs w:val="24"/>
        </w:rPr>
        <w:t>relationships of equal commitment can vary enormously in how they manifest that commitment</w:t>
      </w:r>
      <w:r w:rsidRPr="005837CB">
        <w:rPr>
          <w:rFonts w:ascii="Times New Roman" w:hAnsi="Times New Roman" w:cs="Times New Roman"/>
          <w:sz w:val="24"/>
          <w:szCs w:val="24"/>
        </w:rPr>
        <w:t xml:space="preserve">. The Act allows the </w:t>
      </w:r>
      <w:r w:rsidRPr="005837CB">
        <w:rPr>
          <w:rFonts w:ascii="Times New Roman" w:hAnsi="Times New Roman" w:cs="Times New Roman"/>
          <w:sz w:val="24"/>
          <w:szCs w:val="24"/>
        </w:rPr>
        <w:lastRenderedPageBreak/>
        <w:t xml:space="preserve">courts to take individual cases on their merits. Nevertheless, it may be responded that some hard-and-fast rules need to be given so that people can have security, and to prevent the courts from the administrative burden of having to decide every case from first principles. </w:t>
      </w:r>
      <w:r w:rsidR="00B2403C" w:rsidRPr="005837CB">
        <w:rPr>
          <w:rFonts w:ascii="Times New Roman" w:hAnsi="Times New Roman" w:cs="Times New Roman"/>
          <w:sz w:val="24"/>
          <w:szCs w:val="24"/>
        </w:rPr>
        <w:t>To take</w:t>
      </w:r>
      <w:r w:rsidRPr="005837CB">
        <w:rPr>
          <w:rFonts w:ascii="Times New Roman" w:hAnsi="Times New Roman" w:cs="Times New Roman"/>
          <w:sz w:val="24"/>
          <w:szCs w:val="24"/>
        </w:rPr>
        <w:t xml:space="preserve"> the example of relationship breakdown, the Family Law Act 1975 prescribes, </w:t>
      </w:r>
      <w:bookmarkStart w:id="5" w:name="_Toc467141820"/>
      <w:r w:rsidRPr="005837CB">
        <w:rPr>
          <w:rFonts w:ascii="Times New Roman" w:hAnsi="Times New Roman" w:cs="Times New Roman"/>
          <w:sz w:val="24"/>
          <w:szCs w:val="24"/>
        </w:rPr>
        <w:t xml:space="preserve">in connection with </w:t>
      </w:r>
      <w:r w:rsidRPr="005837CB">
        <w:rPr>
          <w:rFonts w:ascii="Times New Roman" w:hAnsi="Times New Roman" w:cs="Times New Roman"/>
          <w:sz w:val="24"/>
          <w:szCs w:val="24"/>
          <w:lang w:val="en-AU"/>
        </w:rPr>
        <w:t>maintenance, declarations of property interests, and alterations of property interests</w:t>
      </w:r>
      <w:bookmarkEnd w:id="5"/>
      <w:r w:rsidRPr="005837CB">
        <w:rPr>
          <w:rFonts w:ascii="Times New Roman" w:hAnsi="Times New Roman" w:cs="Times New Roman"/>
          <w:sz w:val="24"/>
          <w:szCs w:val="24"/>
          <w:lang w:val="en-AU"/>
        </w:rPr>
        <w:t xml:space="preserve">, that the </w:t>
      </w:r>
      <w:r w:rsidRPr="005837CB">
        <w:rPr>
          <w:rFonts w:ascii="Times New Roman" w:hAnsi="Times New Roman" w:cs="Times New Roman"/>
          <w:i/>
          <w:iCs/>
          <w:sz w:val="24"/>
          <w:szCs w:val="24"/>
          <w:lang w:val="en-AU"/>
        </w:rPr>
        <w:t>de facto</w:t>
      </w:r>
      <w:r w:rsidRPr="005837CB">
        <w:rPr>
          <w:rFonts w:ascii="Times New Roman" w:hAnsi="Times New Roman" w:cs="Times New Roman"/>
          <w:sz w:val="24"/>
          <w:szCs w:val="24"/>
          <w:lang w:val="en-AU"/>
        </w:rPr>
        <w:t xml:space="preserve"> relationship must meet one of these conditions </w:t>
      </w:r>
      <w:proofErr w:type="gramStart"/>
      <w:r w:rsidRPr="005837CB">
        <w:rPr>
          <w:rFonts w:ascii="Times New Roman" w:hAnsi="Times New Roman" w:cs="Times New Roman"/>
          <w:sz w:val="24"/>
          <w:szCs w:val="24"/>
          <w:lang w:val="en-AU"/>
        </w:rPr>
        <w:t>in order to</w:t>
      </w:r>
      <w:proofErr w:type="gramEnd"/>
      <w:r w:rsidRPr="005837CB">
        <w:rPr>
          <w:rFonts w:ascii="Times New Roman" w:hAnsi="Times New Roman" w:cs="Times New Roman"/>
          <w:sz w:val="24"/>
          <w:szCs w:val="24"/>
          <w:lang w:val="en-AU"/>
        </w:rPr>
        <w:t xml:space="preserve"> be treated in the same way in which a legal marriage is treated:</w:t>
      </w:r>
    </w:p>
    <w:p w14:paraId="2C82D3B3" w14:textId="79AEBB65" w:rsidR="001123C0" w:rsidRPr="005837CB" w:rsidRDefault="00867D47" w:rsidP="005837CB">
      <w:pPr>
        <w:spacing w:line="360" w:lineRule="auto"/>
        <w:ind w:left="567"/>
        <w:rPr>
          <w:rFonts w:ascii="Times New Roman" w:hAnsi="Times New Roman" w:cs="Times New Roman"/>
          <w:sz w:val="24"/>
          <w:szCs w:val="24"/>
          <w:lang w:val="en-AU"/>
        </w:rPr>
      </w:pPr>
      <w:r w:rsidRPr="005837CB">
        <w:rPr>
          <w:rFonts w:ascii="Times New Roman" w:hAnsi="Times New Roman" w:cs="Times New Roman"/>
          <w:sz w:val="24"/>
          <w:szCs w:val="24"/>
          <w:lang w:val="en-AU"/>
        </w:rPr>
        <w:t>(a) that the period, or the total of the periods, of the de facto relationship is at least 2 years; or</w:t>
      </w:r>
    </w:p>
    <w:p w14:paraId="310A0D09" w14:textId="060B37EA" w:rsidR="001123C0" w:rsidRPr="005837CB" w:rsidRDefault="00867D47" w:rsidP="005837CB">
      <w:pPr>
        <w:spacing w:line="360" w:lineRule="auto"/>
        <w:ind w:left="567"/>
        <w:rPr>
          <w:rFonts w:ascii="Times New Roman" w:hAnsi="Times New Roman" w:cs="Times New Roman"/>
          <w:sz w:val="24"/>
          <w:szCs w:val="24"/>
          <w:lang w:val="en-AU"/>
        </w:rPr>
      </w:pPr>
      <w:r w:rsidRPr="005837CB">
        <w:rPr>
          <w:rFonts w:ascii="Times New Roman" w:hAnsi="Times New Roman" w:cs="Times New Roman"/>
          <w:sz w:val="24"/>
          <w:szCs w:val="24"/>
          <w:lang w:val="en-AU"/>
        </w:rPr>
        <w:t>(b) that there is a child of the de facto relationshi</w:t>
      </w:r>
      <w:r w:rsidR="007B03A2">
        <w:rPr>
          <w:rFonts w:ascii="Times New Roman" w:hAnsi="Times New Roman" w:cs="Times New Roman"/>
          <w:sz w:val="24"/>
          <w:szCs w:val="24"/>
          <w:lang w:val="en-AU"/>
        </w:rPr>
        <w:t xml:space="preserve">p; </w:t>
      </w:r>
      <w:r w:rsidRPr="005837CB">
        <w:rPr>
          <w:rFonts w:ascii="Times New Roman" w:hAnsi="Times New Roman" w:cs="Times New Roman"/>
          <w:sz w:val="24"/>
          <w:szCs w:val="24"/>
          <w:lang w:val="en-AU"/>
        </w:rPr>
        <w:t>or</w:t>
      </w:r>
    </w:p>
    <w:p w14:paraId="3627E9FC" w14:textId="77777777" w:rsidR="001123C0" w:rsidRPr="005837CB" w:rsidRDefault="00867D47" w:rsidP="005837CB">
      <w:pPr>
        <w:spacing w:line="360" w:lineRule="auto"/>
        <w:ind w:left="567"/>
        <w:rPr>
          <w:rFonts w:ascii="Times New Roman" w:hAnsi="Times New Roman" w:cs="Times New Roman"/>
          <w:sz w:val="24"/>
          <w:szCs w:val="24"/>
          <w:lang w:val="en-AU"/>
        </w:rPr>
      </w:pPr>
      <w:r w:rsidRPr="005837CB">
        <w:rPr>
          <w:rFonts w:ascii="Times New Roman" w:hAnsi="Times New Roman" w:cs="Times New Roman"/>
          <w:sz w:val="24"/>
          <w:szCs w:val="24"/>
          <w:lang w:val="en-AU"/>
        </w:rPr>
        <w:t>(c)  that:</w:t>
      </w:r>
    </w:p>
    <w:p w14:paraId="5C8DC737" w14:textId="671F3A0F" w:rsidR="001123C0" w:rsidRPr="005837CB" w:rsidRDefault="00867D47" w:rsidP="005837CB">
      <w:pPr>
        <w:spacing w:line="360" w:lineRule="auto"/>
        <w:ind w:left="1418"/>
        <w:rPr>
          <w:rFonts w:ascii="Times New Roman" w:hAnsi="Times New Roman" w:cs="Times New Roman"/>
          <w:sz w:val="24"/>
          <w:szCs w:val="24"/>
          <w:lang w:val="en-AU"/>
        </w:rPr>
      </w:pPr>
      <w:r w:rsidRPr="005837CB">
        <w:rPr>
          <w:rFonts w:ascii="Times New Roman" w:hAnsi="Times New Roman" w:cs="Times New Roman"/>
          <w:sz w:val="24"/>
          <w:szCs w:val="24"/>
          <w:lang w:val="en-AU"/>
        </w:rPr>
        <w:t>(</w:t>
      </w:r>
      <w:proofErr w:type="spellStart"/>
      <w:r w:rsidRPr="005837CB">
        <w:rPr>
          <w:rFonts w:ascii="Times New Roman" w:hAnsi="Times New Roman" w:cs="Times New Roman"/>
          <w:sz w:val="24"/>
          <w:szCs w:val="24"/>
          <w:lang w:val="en-AU"/>
        </w:rPr>
        <w:t>i</w:t>
      </w:r>
      <w:proofErr w:type="spellEnd"/>
      <w:r w:rsidRPr="005837CB">
        <w:rPr>
          <w:rFonts w:ascii="Times New Roman" w:hAnsi="Times New Roman" w:cs="Times New Roman"/>
          <w:sz w:val="24"/>
          <w:szCs w:val="24"/>
          <w:lang w:val="en-AU"/>
        </w:rPr>
        <w:t>) the party to the de facto relationship who applies for the order or declaration made substantial contributions</w:t>
      </w:r>
      <w:r w:rsidR="0002568A" w:rsidRPr="005837CB">
        <w:rPr>
          <w:rFonts w:ascii="Times New Roman" w:hAnsi="Times New Roman" w:cs="Times New Roman"/>
          <w:sz w:val="24"/>
          <w:szCs w:val="24"/>
          <w:lang w:val="en-AU"/>
        </w:rPr>
        <w:t xml:space="preserve"> […]</w:t>
      </w:r>
      <w:r w:rsidRPr="005837CB">
        <w:rPr>
          <w:rFonts w:ascii="Times New Roman" w:hAnsi="Times New Roman" w:cs="Times New Roman"/>
          <w:sz w:val="24"/>
          <w:szCs w:val="24"/>
          <w:lang w:val="en-AU"/>
        </w:rPr>
        <w:t>; and</w:t>
      </w:r>
    </w:p>
    <w:p w14:paraId="4D0898CC" w14:textId="46207B19" w:rsidR="00867D47" w:rsidRPr="005837CB" w:rsidRDefault="00867D47" w:rsidP="005837CB">
      <w:pPr>
        <w:spacing w:line="360" w:lineRule="auto"/>
        <w:ind w:left="1418"/>
        <w:rPr>
          <w:rFonts w:ascii="Times New Roman" w:hAnsi="Times New Roman" w:cs="Times New Roman"/>
          <w:sz w:val="24"/>
          <w:szCs w:val="24"/>
        </w:rPr>
      </w:pPr>
      <w:r w:rsidRPr="005837CB">
        <w:rPr>
          <w:rFonts w:ascii="Times New Roman" w:hAnsi="Times New Roman" w:cs="Times New Roman"/>
          <w:sz w:val="24"/>
          <w:szCs w:val="24"/>
          <w:lang w:val="en-AU"/>
        </w:rPr>
        <w:t>(ii) a failure to make the order or declaration would result in serious injustice to the applicant; or</w:t>
      </w:r>
    </w:p>
    <w:p w14:paraId="5DDAB661" w14:textId="0DCC11F2" w:rsidR="00867D47" w:rsidRPr="005837CB" w:rsidRDefault="00867D47" w:rsidP="005837CB">
      <w:pPr>
        <w:spacing w:line="360" w:lineRule="auto"/>
        <w:ind w:left="567"/>
        <w:rPr>
          <w:rFonts w:ascii="Times New Roman" w:hAnsi="Times New Roman" w:cs="Times New Roman"/>
          <w:sz w:val="24"/>
          <w:szCs w:val="24"/>
        </w:rPr>
      </w:pPr>
      <w:r w:rsidRPr="005837CB">
        <w:rPr>
          <w:rFonts w:ascii="Times New Roman" w:hAnsi="Times New Roman" w:cs="Times New Roman"/>
          <w:sz w:val="24"/>
          <w:szCs w:val="24"/>
          <w:lang w:val="en-AU"/>
        </w:rPr>
        <w:t>(d) that the relationship is or was registered under a prescribed law of a State or Territory.</w:t>
      </w:r>
      <w:r w:rsidRPr="005837CB">
        <w:rPr>
          <w:rFonts w:ascii="Times New Roman" w:hAnsi="Times New Roman" w:cs="Times New Roman"/>
          <w:sz w:val="24"/>
          <w:szCs w:val="24"/>
          <w:vertAlign w:val="superscript"/>
          <w:lang w:val="en-AU"/>
        </w:rPr>
        <w:footnoteReference w:id="57"/>
      </w:r>
    </w:p>
    <w:p w14:paraId="03A8AC24" w14:textId="792C2EF5" w:rsidR="00AB4F7A" w:rsidRPr="005837CB" w:rsidRDefault="00867D47" w:rsidP="009E2FC0">
      <w:pPr>
        <w:spacing w:line="360" w:lineRule="auto"/>
        <w:rPr>
          <w:rFonts w:ascii="Times New Roman" w:hAnsi="Times New Roman" w:cs="Times New Roman"/>
          <w:sz w:val="24"/>
          <w:szCs w:val="24"/>
        </w:rPr>
      </w:pPr>
      <w:r w:rsidRPr="005837CB">
        <w:rPr>
          <w:rFonts w:ascii="Times New Roman" w:hAnsi="Times New Roman" w:cs="Times New Roman"/>
          <w:sz w:val="24"/>
          <w:szCs w:val="24"/>
        </w:rPr>
        <w:t xml:space="preserve">The last clause, (d), here is important. </w:t>
      </w:r>
      <w:r w:rsidR="00001325" w:rsidRPr="005837CB">
        <w:rPr>
          <w:rFonts w:ascii="Times New Roman" w:hAnsi="Times New Roman" w:cs="Times New Roman"/>
          <w:sz w:val="24"/>
          <w:szCs w:val="24"/>
        </w:rPr>
        <w:t>M</w:t>
      </w:r>
      <w:r w:rsidRPr="005837CB">
        <w:rPr>
          <w:rFonts w:ascii="Times New Roman" w:hAnsi="Times New Roman" w:cs="Times New Roman"/>
          <w:sz w:val="24"/>
          <w:szCs w:val="24"/>
        </w:rPr>
        <w:t xml:space="preserve">any couples rejoice </w:t>
      </w:r>
      <w:proofErr w:type="gramStart"/>
      <w:r w:rsidRPr="005837CB">
        <w:rPr>
          <w:rFonts w:ascii="Times New Roman" w:hAnsi="Times New Roman" w:cs="Times New Roman"/>
          <w:sz w:val="24"/>
          <w:szCs w:val="24"/>
        </w:rPr>
        <w:t>at the moment</w:t>
      </w:r>
      <w:proofErr w:type="gramEnd"/>
      <w:r w:rsidRPr="005837CB">
        <w:rPr>
          <w:rFonts w:ascii="Times New Roman" w:hAnsi="Times New Roman" w:cs="Times New Roman"/>
          <w:sz w:val="24"/>
          <w:szCs w:val="24"/>
        </w:rPr>
        <w:t xml:space="preserve"> of becoming legally married because (among other things) their legal status changes at that point without any further waiting period. One can easily imagine that couples </w:t>
      </w:r>
      <w:r w:rsidR="0002568A" w:rsidRPr="005837CB">
        <w:rPr>
          <w:rFonts w:ascii="Times New Roman" w:hAnsi="Times New Roman" w:cs="Times New Roman"/>
          <w:sz w:val="24"/>
          <w:szCs w:val="24"/>
        </w:rPr>
        <w:t>would</w:t>
      </w:r>
      <w:r w:rsidRPr="005837CB">
        <w:rPr>
          <w:rFonts w:ascii="Times New Roman" w:hAnsi="Times New Roman" w:cs="Times New Roman"/>
          <w:sz w:val="24"/>
          <w:szCs w:val="24"/>
        </w:rPr>
        <w:t xml:space="preserve"> not be pleased if</w:t>
      </w:r>
      <w:r w:rsidR="0002568A" w:rsidRPr="005837CB">
        <w:rPr>
          <w:rFonts w:ascii="Times New Roman" w:hAnsi="Times New Roman" w:cs="Times New Roman"/>
          <w:sz w:val="24"/>
          <w:szCs w:val="24"/>
        </w:rPr>
        <w:t>, under my proposal,</w:t>
      </w:r>
      <w:r w:rsidRPr="005837CB">
        <w:rPr>
          <w:rFonts w:ascii="Times New Roman" w:hAnsi="Times New Roman" w:cs="Times New Roman"/>
          <w:sz w:val="24"/>
          <w:szCs w:val="24"/>
        </w:rPr>
        <w:t xml:space="preserve"> they los</w:t>
      </w:r>
      <w:r w:rsidR="0002568A" w:rsidRPr="005837CB">
        <w:rPr>
          <w:rFonts w:ascii="Times New Roman" w:hAnsi="Times New Roman" w:cs="Times New Roman"/>
          <w:sz w:val="24"/>
          <w:szCs w:val="24"/>
        </w:rPr>
        <w:t>t</w:t>
      </w:r>
      <w:r w:rsidRPr="005837CB">
        <w:rPr>
          <w:rFonts w:ascii="Times New Roman" w:hAnsi="Times New Roman" w:cs="Times New Roman"/>
          <w:sz w:val="24"/>
          <w:szCs w:val="24"/>
        </w:rPr>
        <w:t xml:space="preserve"> the opportunity they currently </w:t>
      </w:r>
      <w:proofErr w:type="gramStart"/>
      <w:r w:rsidRPr="005837CB">
        <w:rPr>
          <w:rFonts w:ascii="Times New Roman" w:hAnsi="Times New Roman" w:cs="Times New Roman"/>
          <w:sz w:val="24"/>
          <w:szCs w:val="24"/>
        </w:rPr>
        <w:t>have to</w:t>
      </w:r>
      <w:proofErr w:type="gramEnd"/>
      <w:r w:rsidRPr="005837CB">
        <w:rPr>
          <w:rFonts w:ascii="Times New Roman" w:hAnsi="Times New Roman" w:cs="Times New Roman"/>
          <w:sz w:val="24"/>
          <w:szCs w:val="24"/>
        </w:rPr>
        <w:t xml:space="preserve"> get their relationship legally recogni</w:t>
      </w:r>
      <w:r w:rsidR="00001325" w:rsidRPr="005837CB">
        <w:rPr>
          <w:rFonts w:ascii="Times New Roman" w:hAnsi="Times New Roman" w:cs="Times New Roman"/>
          <w:sz w:val="24"/>
          <w:szCs w:val="24"/>
        </w:rPr>
        <w:t>s</w:t>
      </w:r>
      <w:r w:rsidRPr="005837CB">
        <w:rPr>
          <w:rFonts w:ascii="Times New Roman" w:hAnsi="Times New Roman" w:cs="Times New Roman"/>
          <w:sz w:val="24"/>
          <w:szCs w:val="24"/>
        </w:rPr>
        <w:t xml:space="preserve">ed </w:t>
      </w:r>
      <w:r w:rsidR="00710070" w:rsidRPr="005837CB">
        <w:rPr>
          <w:rFonts w:ascii="Times New Roman" w:hAnsi="Times New Roman" w:cs="Times New Roman"/>
          <w:sz w:val="24"/>
          <w:szCs w:val="24"/>
        </w:rPr>
        <w:t>without having to wait for</w:t>
      </w:r>
      <w:r w:rsidRPr="005837CB">
        <w:rPr>
          <w:rFonts w:ascii="Times New Roman" w:hAnsi="Times New Roman" w:cs="Times New Roman"/>
          <w:sz w:val="24"/>
          <w:szCs w:val="24"/>
        </w:rPr>
        <w:t xml:space="preserve"> </w:t>
      </w:r>
      <w:r w:rsidR="00710070" w:rsidRPr="005837CB">
        <w:rPr>
          <w:rFonts w:ascii="Times New Roman" w:hAnsi="Times New Roman" w:cs="Times New Roman"/>
          <w:sz w:val="24"/>
          <w:szCs w:val="24"/>
        </w:rPr>
        <w:t xml:space="preserve">the expiration of </w:t>
      </w:r>
      <w:r w:rsidRPr="005837CB">
        <w:rPr>
          <w:rFonts w:ascii="Times New Roman" w:hAnsi="Times New Roman" w:cs="Times New Roman"/>
          <w:sz w:val="24"/>
          <w:szCs w:val="24"/>
        </w:rPr>
        <w:t>a certain period of time.</w:t>
      </w:r>
    </w:p>
    <w:p w14:paraId="1AC8573E" w14:textId="6E25BC54" w:rsidR="00AB4F7A" w:rsidRPr="005837CB" w:rsidRDefault="00867D47" w:rsidP="00AB4F7A">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I suggest, then, that</w:t>
      </w:r>
      <w:r w:rsidR="00A92D2A">
        <w:rPr>
          <w:rFonts w:ascii="Times New Roman" w:hAnsi="Times New Roman" w:cs="Times New Roman"/>
          <w:sz w:val="24"/>
          <w:szCs w:val="24"/>
        </w:rPr>
        <w:t>,</w:t>
      </w:r>
      <w:r w:rsidRPr="005837CB">
        <w:rPr>
          <w:rFonts w:ascii="Times New Roman" w:hAnsi="Times New Roman" w:cs="Times New Roman"/>
          <w:sz w:val="24"/>
          <w:szCs w:val="24"/>
        </w:rPr>
        <w:t xml:space="preserve"> in common with most states and territories of Australia,</w:t>
      </w:r>
      <w:r w:rsidRPr="005837CB">
        <w:rPr>
          <w:rFonts w:ascii="Times New Roman" w:hAnsi="Times New Roman" w:cs="Times New Roman"/>
          <w:sz w:val="24"/>
          <w:szCs w:val="24"/>
          <w:vertAlign w:val="superscript"/>
        </w:rPr>
        <w:footnoteReference w:id="58"/>
      </w:r>
      <w:r w:rsidRPr="005837CB">
        <w:rPr>
          <w:rFonts w:ascii="Times New Roman" w:hAnsi="Times New Roman" w:cs="Times New Roman"/>
          <w:sz w:val="24"/>
          <w:szCs w:val="24"/>
        </w:rPr>
        <w:t xml:space="preserve"> there should be a legal facility to register </w:t>
      </w:r>
      <w:r w:rsidRPr="005837CB">
        <w:rPr>
          <w:rFonts w:ascii="Times New Roman" w:hAnsi="Times New Roman" w:cs="Times New Roman"/>
          <w:i/>
          <w:iCs/>
          <w:sz w:val="24"/>
          <w:szCs w:val="24"/>
        </w:rPr>
        <w:t>de facto</w:t>
      </w:r>
      <w:r w:rsidRPr="005837CB">
        <w:rPr>
          <w:rFonts w:ascii="Times New Roman" w:hAnsi="Times New Roman" w:cs="Times New Roman"/>
          <w:sz w:val="24"/>
          <w:szCs w:val="24"/>
        </w:rPr>
        <w:t xml:space="preserve"> relationships.</w:t>
      </w:r>
      <w:r w:rsidR="00184C4B" w:rsidRPr="005837CB">
        <w:rPr>
          <w:rStyle w:val="FootnoteReference"/>
          <w:rFonts w:ascii="Times New Roman" w:hAnsi="Times New Roman" w:cs="Times New Roman"/>
          <w:sz w:val="24"/>
          <w:szCs w:val="24"/>
        </w:rPr>
        <w:footnoteReference w:id="59"/>
      </w:r>
      <w:r w:rsidRPr="005837CB">
        <w:rPr>
          <w:rFonts w:ascii="Times New Roman" w:hAnsi="Times New Roman" w:cs="Times New Roman"/>
          <w:sz w:val="24"/>
          <w:szCs w:val="24"/>
        </w:rPr>
        <w:t xml:space="preserve"> Furthermore, if a state did follow </w:t>
      </w:r>
      <w:r w:rsidRPr="005837CB">
        <w:rPr>
          <w:rFonts w:ascii="Times New Roman" w:hAnsi="Times New Roman" w:cs="Times New Roman"/>
          <w:sz w:val="24"/>
          <w:szCs w:val="24"/>
        </w:rPr>
        <w:lastRenderedPageBreak/>
        <w:t xml:space="preserve">my suggestion and repeal all its marriage law then it should replace all registered marriages with registered </w:t>
      </w:r>
      <w:r w:rsidRPr="005837CB">
        <w:rPr>
          <w:rFonts w:ascii="Times New Roman" w:hAnsi="Times New Roman" w:cs="Times New Roman"/>
          <w:i/>
          <w:iCs/>
          <w:sz w:val="24"/>
          <w:szCs w:val="24"/>
        </w:rPr>
        <w:t>de facto</w:t>
      </w:r>
      <w:r w:rsidRPr="005837CB">
        <w:rPr>
          <w:rFonts w:ascii="Times New Roman" w:hAnsi="Times New Roman" w:cs="Times New Roman"/>
          <w:sz w:val="24"/>
          <w:szCs w:val="24"/>
        </w:rPr>
        <w:t xml:space="preserve"> relationships, so that nobody would be legally disadvantaged by the change. If this </w:t>
      </w:r>
      <w:r w:rsidR="00B761E2" w:rsidRPr="005837CB">
        <w:rPr>
          <w:rFonts w:ascii="Times New Roman" w:hAnsi="Times New Roman" w:cs="Times New Roman"/>
          <w:sz w:val="24"/>
          <w:szCs w:val="24"/>
        </w:rPr>
        <w:t xml:space="preserve">were </w:t>
      </w:r>
      <w:r w:rsidRPr="005837CB">
        <w:rPr>
          <w:rFonts w:ascii="Times New Roman" w:hAnsi="Times New Roman" w:cs="Times New Roman"/>
          <w:sz w:val="24"/>
          <w:szCs w:val="24"/>
        </w:rPr>
        <w:t xml:space="preserve">not </w:t>
      </w:r>
      <w:r w:rsidR="00B761E2" w:rsidRPr="005837CB">
        <w:rPr>
          <w:rFonts w:ascii="Times New Roman" w:hAnsi="Times New Roman" w:cs="Times New Roman"/>
          <w:sz w:val="24"/>
          <w:szCs w:val="24"/>
        </w:rPr>
        <w:t xml:space="preserve">to </w:t>
      </w:r>
      <w:r w:rsidRPr="005837CB">
        <w:rPr>
          <w:rFonts w:ascii="Times New Roman" w:hAnsi="Times New Roman" w:cs="Times New Roman"/>
          <w:sz w:val="24"/>
          <w:szCs w:val="24"/>
        </w:rPr>
        <w:t xml:space="preserve">happen then someone </w:t>
      </w:r>
      <w:r w:rsidR="00512F28">
        <w:rPr>
          <w:rFonts w:ascii="Times New Roman" w:hAnsi="Times New Roman" w:cs="Times New Roman"/>
          <w:sz w:val="24"/>
          <w:szCs w:val="24"/>
        </w:rPr>
        <w:t>having been</w:t>
      </w:r>
      <w:r w:rsidRPr="005837CB">
        <w:rPr>
          <w:rFonts w:ascii="Times New Roman" w:hAnsi="Times New Roman" w:cs="Times New Roman"/>
          <w:sz w:val="24"/>
          <w:szCs w:val="24"/>
        </w:rPr>
        <w:t xml:space="preserve"> married without having been in a relationship </w:t>
      </w:r>
      <w:r w:rsidR="00B761E2" w:rsidRPr="005837CB">
        <w:rPr>
          <w:rFonts w:ascii="Times New Roman" w:hAnsi="Times New Roman" w:cs="Times New Roman"/>
          <w:sz w:val="24"/>
          <w:szCs w:val="24"/>
        </w:rPr>
        <w:t xml:space="preserve">for a </w:t>
      </w:r>
      <w:r w:rsidRPr="005837CB">
        <w:rPr>
          <w:rFonts w:ascii="Times New Roman" w:hAnsi="Times New Roman" w:cs="Times New Roman"/>
          <w:sz w:val="24"/>
          <w:szCs w:val="24"/>
        </w:rPr>
        <w:t>long</w:t>
      </w:r>
      <w:r w:rsidR="00B761E2" w:rsidRPr="005837CB">
        <w:rPr>
          <w:rFonts w:ascii="Times New Roman" w:hAnsi="Times New Roman" w:cs="Times New Roman"/>
          <w:sz w:val="24"/>
          <w:szCs w:val="24"/>
        </w:rPr>
        <w:t xml:space="preserve"> period of time</w:t>
      </w:r>
      <w:r w:rsidRPr="005837CB">
        <w:rPr>
          <w:rFonts w:ascii="Times New Roman" w:hAnsi="Times New Roman" w:cs="Times New Roman"/>
          <w:sz w:val="24"/>
          <w:szCs w:val="24"/>
        </w:rPr>
        <w:t xml:space="preserve"> could find themselves losing legal rights, or, at least, being unsure whether they continued to possess the same legal rights.</w:t>
      </w:r>
    </w:p>
    <w:p w14:paraId="1E98360E" w14:textId="38B6E3B1" w:rsidR="00AB4F7A" w:rsidRPr="005837CB" w:rsidRDefault="00867D47" w:rsidP="00AB4F7A">
      <w:pPr>
        <w:spacing w:line="360" w:lineRule="auto"/>
        <w:ind w:firstLine="720"/>
        <w:rPr>
          <w:rFonts w:ascii="Times New Roman" w:hAnsi="Times New Roman" w:cs="Times New Roman"/>
          <w:i/>
          <w:iCs/>
          <w:sz w:val="24"/>
          <w:szCs w:val="24"/>
        </w:rPr>
      </w:pPr>
      <w:r w:rsidRPr="005837CB">
        <w:rPr>
          <w:rFonts w:ascii="Times New Roman" w:hAnsi="Times New Roman" w:cs="Times New Roman"/>
          <w:sz w:val="24"/>
          <w:szCs w:val="24"/>
        </w:rPr>
        <w:t xml:space="preserve">Note that one cannot register just anyone as one’s </w:t>
      </w:r>
      <w:r w:rsidRPr="005837CB">
        <w:rPr>
          <w:rFonts w:ascii="Times New Roman" w:hAnsi="Times New Roman" w:cs="Times New Roman"/>
          <w:i/>
          <w:iCs/>
          <w:sz w:val="24"/>
          <w:szCs w:val="24"/>
        </w:rPr>
        <w:t xml:space="preserve">de facto </w:t>
      </w:r>
      <w:r w:rsidRPr="005837CB">
        <w:rPr>
          <w:rFonts w:ascii="Times New Roman" w:hAnsi="Times New Roman" w:cs="Times New Roman"/>
          <w:sz w:val="24"/>
          <w:szCs w:val="24"/>
        </w:rPr>
        <w:t xml:space="preserve">partner in Australia. Each party </w:t>
      </w:r>
      <w:proofErr w:type="gramStart"/>
      <w:r w:rsidRPr="005837CB">
        <w:rPr>
          <w:rFonts w:ascii="Times New Roman" w:hAnsi="Times New Roman" w:cs="Times New Roman"/>
          <w:sz w:val="24"/>
          <w:szCs w:val="24"/>
        </w:rPr>
        <w:t>has to</w:t>
      </w:r>
      <w:proofErr w:type="gramEnd"/>
      <w:r w:rsidRPr="005837CB">
        <w:rPr>
          <w:rFonts w:ascii="Times New Roman" w:hAnsi="Times New Roman" w:cs="Times New Roman"/>
          <w:sz w:val="24"/>
          <w:szCs w:val="24"/>
        </w:rPr>
        <w:t xml:space="preserve"> make a signed and witnessed statutory declaration that they are in a relationship with the other, and the states have various statutory limits on who can register to be in a relationship. For example, in New South Wales the minimum age to register a relationship is 18.</w:t>
      </w:r>
      <w:r w:rsidRPr="005837CB">
        <w:rPr>
          <w:rFonts w:ascii="Times New Roman" w:hAnsi="Times New Roman" w:cs="Times New Roman"/>
          <w:sz w:val="24"/>
          <w:szCs w:val="24"/>
          <w:vertAlign w:val="superscript"/>
        </w:rPr>
        <w:footnoteReference w:id="60"/>
      </w:r>
      <w:r w:rsidRPr="005837CB">
        <w:rPr>
          <w:rFonts w:ascii="Times New Roman" w:hAnsi="Times New Roman" w:cs="Times New Roman"/>
          <w:sz w:val="24"/>
          <w:szCs w:val="24"/>
        </w:rPr>
        <w:t xml:space="preserve"> There are also provisions about the parties’ not being blood relations of each other.</w:t>
      </w:r>
      <w:r w:rsidRPr="005837CB">
        <w:rPr>
          <w:rFonts w:ascii="Times New Roman" w:hAnsi="Times New Roman" w:cs="Times New Roman"/>
          <w:sz w:val="24"/>
          <w:szCs w:val="24"/>
          <w:vertAlign w:val="superscript"/>
        </w:rPr>
        <w:footnoteReference w:id="61"/>
      </w:r>
    </w:p>
    <w:p w14:paraId="60170DB1" w14:textId="5B49DCD5" w:rsidR="00AB4F7A" w:rsidRPr="005837CB" w:rsidRDefault="00867D47" w:rsidP="00AB4F7A">
      <w:pPr>
        <w:spacing w:line="360" w:lineRule="auto"/>
        <w:ind w:firstLine="720"/>
        <w:rPr>
          <w:rFonts w:ascii="Times New Roman" w:hAnsi="Times New Roman" w:cs="Times New Roman"/>
          <w:sz w:val="24"/>
          <w:szCs w:val="24"/>
        </w:rPr>
      </w:pPr>
      <w:r w:rsidRPr="005837CB">
        <w:rPr>
          <w:rFonts w:ascii="Times New Roman" w:hAnsi="Times New Roman" w:cs="Times New Roman"/>
          <w:i/>
          <w:iCs/>
          <w:sz w:val="24"/>
          <w:szCs w:val="24"/>
        </w:rPr>
        <w:t>De facto</w:t>
      </w:r>
      <w:r w:rsidRPr="005837CB">
        <w:rPr>
          <w:rFonts w:ascii="Times New Roman" w:hAnsi="Times New Roman" w:cs="Times New Roman"/>
          <w:sz w:val="24"/>
          <w:szCs w:val="24"/>
        </w:rPr>
        <w:t xml:space="preserve"> relationships, being normal natural human relationships rather than artificial creations of the law, start and end in the way in which normal natural human relationships begin and end. </w:t>
      </w:r>
      <w:r w:rsidRPr="005837CB">
        <w:rPr>
          <w:rFonts w:ascii="Times New Roman" w:hAnsi="Times New Roman" w:cs="Times New Roman"/>
          <w:i/>
          <w:iCs/>
          <w:sz w:val="24"/>
          <w:szCs w:val="24"/>
        </w:rPr>
        <w:t>De facto</w:t>
      </w:r>
      <w:r w:rsidRPr="005837CB">
        <w:rPr>
          <w:rFonts w:ascii="Times New Roman" w:hAnsi="Times New Roman" w:cs="Times New Roman"/>
          <w:sz w:val="24"/>
          <w:szCs w:val="24"/>
        </w:rPr>
        <w:t xml:space="preserve"> relationships almost always start before they are registered, and usually end before their registration is revoked, though it is possible for one of the parties unilaterally to revoke the registration, provided notice is given.</w:t>
      </w:r>
      <w:r w:rsidRPr="005837CB">
        <w:rPr>
          <w:rFonts w:ascii="Times New Roman" w:hAnsi="Times New Roman" w:cs="Times New Roman"/>
          <w:sz w:val="24"/>
          <w:szCs w:val="24"/>
          <w:vertAlign w:val="superscript"/>
        </w:rPr>
        <w:footnoteReference w:id="62"/>
      </w:r>
      <w:r w:rsidRPr="005837CB">
        <w:rPr>
          <w:rFonts w:ascii="Times New Roman" w:hAnsi="Times New Roman" w:cs="Times New Roman"/>
          <w:sz w:val="24"/>
          <w:szCs w:val="24"/>
        </w:rPr>
        <w:t xml:space="preserve"> In addition, they need not be registered, and if they are not registered, that fact does not affect their legal status. Furthermore, a registered </w:t>
      </w:r>
      <w:r w:rsidRPr="005837CB">
        <w:rPr>
          <w:rFonts w:ascii="Times New Roman" w:hAnsi="Times New Roman" w:cs="Times New Roman"/>
          <w:i/>
          <w:iCs/>
          <w:sz w:val="24"/>
          <w:szCs w:val="24"/>
        </w:rPr>
        <w:t xml:space="preserve">de facto </w:t>
      </w:r>
      <w:r w:rsidRPr="005837CB">
        <w:rPr>
          <w:rFonts w:ascii="Times New Roman" w:hAnsi="Times New Roman" w:cs="Times New Roman"/>
          <w:sz w:val="24"/>
          <w:szCs w:val="24"/>
        </w:rPr>
        <w:t>relationship can stop existing, and stop existing in the eyes of the state, even if its registration has not been revoked.</w:t>
      </w:r>
      <w:r w:rsidRPr="005837CB">
        <w:rPr>
          <w:rFonts w:ascii="Times New Roman" w:hAnsi="Times New Roman" w:cs="Times New Roman"/>
          <w:sz w:val="24"/>
          <w:szCs w:val="24"/>
          <w:vertAlign w:val="superscript"/>
        </w:rPr>
        <w:footnoteReference w:id="63"/>
      </w:r>
      <w:r w:rsidRPr="005837CB">
        <w:rPr>
          <w:rFonts w:ascii="Times New Roman" w:hAnsi="Times New Roman" w:cs="Times New Roman"/>
          <w:sz w:val="24"/>
          <w:szCs w:val="24"/>
        </w:rPr>
        <w:t xml:space="preserve"> It would also seem in theory that the parties could decide to revoke registration of the relationship without wishing the relationship itself to be terminated, or even terminated in the eyes of the state for all purposes.</w:t>
      </w:r>
      <w:r w:rsidRPr="005837CB">
        <w:rPr>
          <w:rFonts w:ascii="Times New Roman" w:hAnsi="Times New Roman" w:cs="Times New Roman"/>
          <w:sz w:val="24"/>
          <w:szCs w:val="24"/>
          <w:vertAlign w:val="superscript"/>
        </w:rPr>
        <w:footnoteReference w:id="64"/>
      </w:r>
    </w:p>
    <w:p w14:paraId="196C38BF" w14:textId="5B582883" w:rsidR="00867D47" w:rsidRPr="005837CB" w:rsidRDefault="00660FA7"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The first component of my position</w:t>
      </w:r>
      <w:r w:rsidR="00867D47" w:rsidRPr="005837CB">
        <w:rPr>
          <w:rFonts w:ascii="Times New Roman" w:hAnsi="Times New Roman" w:cs="Times New Roman"/>
          <w:sz w:val="24"/>
          <w:szCs w:val="24"/>
        </w:rPr>
        <w:t xml:space="preserve">, then, is that the state should </w:t>
      </w:r>
      <w:r w:rsidRPr="005837CB">
        <w:rPr>
          <w:rFonts w:ascii="Times New Roman" w:hAnsi="Times New Roman" w:cs="Times New Roman"/>
          <w:sz w:val="24"/>
          <w:szCs w:val="24"/>
        </w:rPr>
        <w:t xml:space="preserve">track close relationships by </w:t>
      </w:r>
      <w:proofErr w:type="gramStart"/>
      <w:r w:rsidR="00867D47" w:rsidRPr="005837CB">
        <w:rPr>
          <w:rFonts w:ascii="Times New Roman" w:hAnsi="Times New Roman" w:cs="Times New Roman"/>
          <w:sz w:val="24"/>
          <w:szCs w:val="24"/>
        </w:rPr>
        <w:t>tak</w:t>
      </w:r>
      <w:r w:rsidRPr="005837CB">
        <w:rPr>
          <w:rFonts w:ascii="Times New Roman" w:hAnsi="Times New Roman" w:cs="Times New Roman"/>
          <w:sz w:val="24"/>
          <w:szCs w:val="24"/>
        </w:rPr>
        <w:t>ing</w:t>
      </w:r>
      <w:r w:rsidR="00867D47" w:rsidRPr="005837CB">
        <w:rPr>
          <w:rFonts w:ascii="Times New Roman" w:hAnsi="Times New Roman" w:cs="Times New Roman"/>
          <w:sz w:val="24"/>
          <w:szCs w:val="24"/>
        </w:rPr>
        <w:t xml:space="preserve"> into account</w:t>
      </w:r>
      <w:proofErr w:type="gramEnd"/>
      <w:r w:rsidR="00867D47" w:rsidRPr="005837CB">
        <w:rPr>
          <w:rFonts w:ascii="Times New Roman" w:hAnsi="Times New Roman" w:cs="Times New Roman"/>
          <w:sz w:val="24"/>
          <w:szCs w:val="24"/>
        </w:rPr>
        <w:t xml:space="preserve"> </w:t>
      </w:r>
      <w:r w:rsidR="00867D47" w:rsidRPr="005837CB">
        <w:rPr>
          <w:rFonts w:ascii="Times New Roman" w:hAnsi="Times New Roman" w:cs="Times New Roman"/>
          <w:i/>
          <w:iCs/>
          <w:sz w:val="24"/>
          <w:szCs w:val="24"/>
        </w:rPr>
        <w:t>de facto</w:t>
      </w:r>
      <w:r w:rsidR="00867D47" w:rsidRPr="005837CB">
        <w:rPr>
          <w:rFonts w:ascii="Times New Roman" w:hAnsi="Times New Roman" w:cs="Times New Roman"/>
          <w:sz w:val="24"/>
          <w:szCs w:val="24"/>
        </w:rPr>
        <w:t xml:space="preserve"> relationships in the way in which Australia currently does, and then extend this to replace legal marriages, so that </w:t>
      </w:r>
      <w:r w:rsidR="007B6A5A" w:rsidRPr="005837CB">
        <w:rPr>
          <w:rFonts w:ascii="Times New Roman" w:hAnsi="Times New Roman" w:cs="Times New Roman"/>
          <w:sz w:val="24"/>
          <w:szCs w:val="24"/>
        </w:rPr>
        <w:t>what had formerly been treated as a</w:t>
      </w:r>
      <w:r w:rsidR="00867D47" w:rsidRPr="005837CB">
        <w:rPr>
          <w:rFonts w:ascii="Times New Roman" w:hAnsi="Times New Roman" w:cs="Times New Roman"/>
          <w:sz w:val="24"/>
          <w:szCs w:val="24"/>
        </w:rPr>
        <w:t xml:space="preserve"> legal marriage will instead be accounted a </w:t>
      </w:r>
      <w:r w:rsidR="00867D47" w:rsidRPr="005837CB">
        <w:rPr>
          <w:rFonts w:ascii="Times New Roman" w:hAnsi="Times New Roman" w:cs="Times New Roman"/>
          <w:i/>
          <w:iCs/>
          <w:sz w:val="24"/>
          <w:szCs w:val="24"/>
        </w:rPr>
        <w:t>de facto</w:t>
      </w:r>
      <w:r w:rsidR="00867D47" w:rsidRPr="005837CB">
        <w:rPr>
          <w:rFonts w:ascii="Times New Roman" w:hAnsi="Times New Roman" w:cs="Times New Roman"/>
          <w:sz w:val="24"/>
          <w:szCs w:val="24"/>
        </w:rPr>
        <w:t xml:space="preserve"> relationship. This will </w:t>
      </w:r>
      <w:r w:rsidR="00867D47" w:rsidRPr="005837CB">
        <w:rPr>
          <w:rFonts w:ascii="Times New Roman" w:hAnsi="Times New Roman" w:cs="Times New Roman"/>
          <w:sz w:val="24"/>
          <w:szCs w:val="24"/>
        </w:rPr>
        <w:lastRenderedPageBreak/>
        <w:t xml:space="preserve">then constitute a fair regime under which the state treats committed relationships similarly </w:t>
      </w:r>
      <w:proofErr w:type="gramStart"/>
      <w:r w:rsidR="00867D47" w:rsidRPr="005837CB">
        <w:rPr>
          <w:rFonts w:ascii="Times New Roman" w:hAnsi="Times New Roman" w:cs="Times New Roman"/>
          <w:sz w:val="24"/>
          <w:szCs w:val="24"/>
        </w:rPr>
        <w:t>whether or not</w:t>
      </w:r>
      <w:proofErr w:type="gramEnd"/>
      <w:r w:rsidR="00867D47" w:rsidRPr="005837CB">
        <w:rPr>
          <w:rFonts w:ascii="Times New Roman" w:hAnsi="Times New Roman" w:cs="Times New Roman"/>
          <w:sz w:val="24"/>
          <w:szCs w:val="24"/>
        </w:rPr>
        <w:t xml:space="preserve"> the couple are married.</w:t>
      </w:r>
    </w:p>
    <w:p w14:paraId="4542139B" w14:textId="62BAD167" w:rsidR="007B6A5A" w:rsidRPr="005837CB" w:rsidRDefault="00A553F1"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sz w:val="24"/>
          <w:szCs w:val="24"/>
        </w:rPr>
        <w:t>Is marriage essential in the</w:t>
      </w:r>
      <w:r w:rsidR="007B6A5A" w:rsidRPr="005837CB">
        <w:rPr>
          <w:rFonts w:ascii="Times New Roman" w:hAnsi="Times New Roman" w:cs="Times New Roman"/>
          <w:b/>
          <w:bCs/>
          <w:sz w:val="24"/>
          <w:szCs w:val="24"/>
        </w:rPr>
        <w:t xml:space="preserve"> </w:t>
      </w:r>
      <w:r w:rsidRPr="005837CB">
        <w:rPr>
          <w:rFonts w:ascii="Times New Roman" w:hAnsi="Times New Roman" w:cs="Times New Roman"/>
          <w:b/>
          <w:bCs/>
          <w:sz w:val="24"/>
          <w:szCs w:val="24"/>
        </w:rPr>
        <w:t>l</w:t>
      </w:r>
      <w:r w:rsidR="007B6A5A" w:rsidRPr="005837CB">
        <w:rPr>
          <w:rFonts w:ascii="Times New Roman" w:hAnsi="Times New Roman" w:cs="Times New Roman"/>
          <w:b/>
          <w:bCs/>
          <w:sz w:val="24"/>
          <w:szCs w:val="24"/>
        </w:rPr>
        <w:t>aw of England and Wales</w:t>
      </w:r>
      <w:r w:rsidRPr="005837CB">
        <w:rPr>
          <w:rFonts w:ascii="Times New Roman" w:hAnsi="Times New Roman" w:cs="Times New Roman"/>
          <w:b/>
          <w:bCs/>
          <w:sz w:val="24"/>
          <w:szCs w:val="24"/>
        </w:rPr>
        <w:t>?</w:t>
      </w:r>
    </w:p>
    <w:p w14:paraId="270B1127" w14:textId="7B677BD4" w:rsidR="00FD2101" w:rsidRDefault="00CB7492">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I </w:t>
      </w:r>
      <w:r w:rsidR="007B6A5A" w:rsidRPr="005837CB">
        <w:rPr>
          <w:rFonts w:ascii="Times New Roman" w:hAnsi="Times New Roman" w:cs="Times New Roman"/>
          <w:sz w:val="24"/>
          <w:szCs w:val="24"/>
        </w:rPr>
        <w:t xml:space="preserve">return to </w:t>
      </w:r>
      <w:r w:rsidR="00A45380" w:rsidRPr="005837CB">
        <w:rPr>
          <w:rFonts w:ascii="Times New Roman" w:hAnsi="Times New Roman" w:cs="Times New Roman"/>
          <w:sz w:val="24"/>
          <w:szCs w:val="24"/>
        </w:rPr>
        <w:t>the</w:t>
      </w:r>
      <w:r w:rsidR="00660FA7" w:rsidRPr="005837CB">
        <w:rPr>
          <w:rFonts w:ascii="Times New Roman" w:hAnsi="Times New Roman" w:cs="Times New Roman"/>
          <w:sz w:val="24"/>
          <w:szCs w:val="24"/>
        </w:rPr>
        <w:t xml:space="preserve"> second</w:t>
      </w:r>
      <w:r w:rsidR="00A45380" w:rsidRPr="005837CB">
        <w:rPr>
          <w:rFonts w:ascii="Times New Roman" w:hAnsi="Times New Roman" w:cs="Times New Roman"/>
          <w:sz w:val="24"/>
          <w:szCs w:val="24"/>
        </w:rPr>
        <w:t xml:space="preserve"> </w:t>
      </w:r>
      <w:r w:rsidR="00932810">
        <w:rPr>
          <w:rFonts w:ascii="Times New Roman" w:hAnsi="Times New Roman" w:cs="Times New Roman"/>
          <w:sz w:val="24"/>
          <w:szCs w:val="24"/>
        </w:rPr>
        <w:t xml:space="preserve">and third </w:t>
      </w:r>
      <w:r w:rsidR="00A45380" w:rsidRPr="005837CB">
        <w:rPr>
          <w:rFonts w:ascii="Times New Roman" w:hAnsi="Times New Roman" w:cs="Times New Roman"/>
          <w:sz w:val="24"/>
          <w:szCs w:val="24"/>
        </w:rPr>
        <w:t>component</w:t>
      </w:r>
      <w:r w:rsidR="00932810">
        <w:rPr>
          <w:rFonts w:ascii="Times New Roman" w:hAnsi="Times New Roman" w:cs="Times New Roman"/>
          <w:sz w:val="24"/>
          <w:szCs w:val="24"/>
        </w:rPr>
        <w:t>s</w:t>
      </w:r>
      <w:r w:rsidR="00A45380" w:rsidRPr="005837CB">
        <w:rPr>
          <w:rFonts w:ascii="Times New Roman" w:hAnsi="Times New Roman" w:cs="Times New Roman"/>
          <w:sz w:val="24"/>
          <w:szCs w:val="24"/>
        </w:rPr>
        <w:t xml:space="preserve"> of my </w:t>
      </w:r>
      <w:r w:rsidR="00660FA7" w:rsidRPr="005837CB">
        <w:rPr>
          <w:rFonts w:ascii="Times New Roman" w:hAnsi="Times New Roman" w:cs="Times New Roman"/>
          <w:sz w:val="24"/>
          <w:szCs w:val="24"/>
        </w:rPr>
        <w:t xml:space="preserve">position outlined above, that it is not </w:t>
      </w:r>
      <w:r w:rsidR="001A16EE">
        <w:rPr>
          <w:rFonts w:ascii="Times New Roman" w:hAnsi="Times New Roman" w:cs="Times New Roman"/>
          <w:sz w:val="24"/>
          <w:szCs w:val="24"/>
        </w:rPr>
        <w:t>permissible</w:t>
      </w:r>
      <w:r w:rsidR="00660FA7" w:rsidRPr="005837CB">
        <w:rPr>
          <w:rFonts w:ascii="Times New Roman" w:hAnsi="Times New Roman" w:cs="Times New Roman"/>
          <w:sz w:val="24"/>
          <w:szCs w:val="24"/>
        </w:rPr>
        <w:t xml:space="preserve"> for the </w:t>
      </w:r>
      <w:r w:rsidR="001A16EE">
        <w:rPr>
          <w:rFonts w:ascii="Times New Roman" w:hAnsi="Times New Roman" w:cs="Times New Roman"/>
          <w:sz w:val="24"/>
          <w:szCs w:val="24"/>
        </w:rPr>
        <w:t>(</w:t>
      </w:r>
      <w:r w:rsidR="00660FA7" w:rsidRPr="005837CB">
        <w:rPr>
          <w:rFonts w:ascii="Times New Roman" w:hAnsi="Times New Roman" w:cs="Times New Roman"/>
          <w:sz w:val="24"/>
          <w:szCs w:val="24"/>
        </w:rPr>
        <w:t>modern</w:t>
      </w:r>
      <w:r w:rsidR="001A16EE">
        <w:rPr>
          <w:rFonts w:ascii="Times New Roman" w:hAnsi="Times New Roman" w:cs="Times New Roman"/>
          <w:sz w:val="24"/>
          <w:szCs w:val="24"/>
        </w:rPr>
        <w:t>)</w:t>
      </w:r>
      <w:r w:rsidR="00660FA7" w:rsidRPr="005837CB">
        <w:rPr>
          <w:rFonts w:ascii="Times New Roman" w:hAnsi="Times New Roman" w:cs="Times New Roman"/>
          <w:sz w:val="24"/>
          <w:szCs w:val="24"/>
        </w:rPr>
        <w:t xml:space="preserve"> state to </w:t>
      </w:r>
      <w:r w:rsidR="000142D8">
        <w:rPr>
          <w:rFonts w:ascii="Times New Roman" w:hAnsi="Times New Roman" w:cs="Times New Roman"/>
          <w:sz w:val="24"/>
          <w:szCs w:val="24"/>
        </w:rPr>
        <w:t xml:space="preserve">track or </w:t>
      </w:r>
      <w:r w:rsidR="00660FA7" w:rsidRPr="005837CB">
        <w:rPr>
          <w:rFonts w:ascii="Times New Roman" w:hAnsi="Times New Roman" w:cs="Times New Roman"/>
          <w:sz w:val="24"/>
          <w:szCs w:val="24"/>
        </w:rPr>
        <w:t xml:space="preserve">legislate in connection </w:t>
      </w:r>
      <w:r w:rsidR="00932810">
        <w:rPr>
          <w:rFonts w:ascii="Times New Roman" w:hAnsi="Times New Roman" w:cs="Times New Roman"/>
          <w:sz w:val="24"/>
          <w:szCs w:val="24"/>
        </w:rPr>
        <w:t xml:space="preserve">either </w:t>
      </w:r>
      <w:r w:rsidR="00660FA7" w:rsidRPr="005837CB">
        <w:rPr>
          <w:rFonts w:ascii="Times New Roman" w:hAnsi="Times New Roman" w:cs="Times New Roman"/>
          <w:sz w:val="24"/>
          <w:szCs w:val="24"/>
        </w:rPr>
        <w:t>with marriage</w:t>
      </w:r>
      <w:r w:rsidR="00FD2101">
        <w:rPr>
          <w:rFonts w:ascii="Times New Roman" w:hAnsi="Times New Roman" w:cs="Times New Roman"/>
          <w:sz w:val="24"/>
          <w:szCs w:val="24"/>
        </w:rPr>
        <w:t>, conceived as the supernatural act of God in uniting the couple</w:t>
      </w:r>
      <w:r w:rsidR="00932810">
        <w:rPr>
          <w:rFonts w:ascii="Times New Roman" w:hAnsi="Times New Roman" w:cs="Times New Roman"/>
          <w:sz w:val="24"/>
          <w:szCs w:val="24"/>
        </w:rPr>
        <w:t>, or with the exchange of marital consent.</w:t>
      </w:r>
    </w:p>
    <w:p w14:paraId="429E427A" w14:textId="778A6E38" w:rsidR="00D30D1D" w:rsidRPr="005837CB" w:rsidRDefault="00660FA7"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I </w:t>
      </w:r>
      <w:r w:rsidR="00CB7492" w:rsidRPr="005837CB">
        <w:rPr>
          <w:rFonts w:ascii="Times New Roman" w:hAnsi="Times New Roman" w:cs="Times New Roman"/>
          <w:sz w:val="24"/>
          <w:szCs w:val="24"/>
        </w:rPr>
        <w:t>argued at length fo</w:t>
      </w:r>
      <w:r w:rsidR="008739F7" w:rsidRPr="005837CB">
        <w:rPr>
          <w:rFonts w:ascii="Times New Roman" w:hAnsi="Times New Roman" w:cs="Times New Roman"/>
          <w:sz w:val="24"/>
          <w:szCs w:val="24"/>
        </w:rPr>
        <w:t>r this component</w:t>
      </w:r>
      <w:r w:rsidR="00CB7492" w:rsidRPr="005837CB">
        <w:rPr>
          <w:rFonts w:ascii="Times New Roman" w:hAnsi="Times New Roman" w:cs="Times New Roman"/>
          <w:sz w:val="24"/>
          <w:szCs w:val="24"/>
        </w:rPr>
        <w:t xml:space="preserve"> in a</w:t>
      </w:r>
      <w:r w:rsidR="003A08EB" w:rsidRPr="005837CB">
        <w:rPr>
          <w:rFonts w:ascii="Times New Roman" w:hAnsi="Times New Roman" w:cs="Times New Roman"/>
          <w:sz w:val="24"/>
          <w:szCs w:val="24"/>
        </w:rPr>
        <w:t xml:space="preserve">n </w:t>
      </w:r>
      <w:r w:rsidR="00CB7492" w:rsidRPr="005837CB">
        <w:rPr>
          <w:rFonts w:ascii="Times New Roman" w:hAnsi="Times New Roman" w:cs="Times New Roman"/>
          <w:sz w:val="24"/>
          <w:szCs w:val="24"/>
        </w:rPr>
        <w:t>article</w:t>
      </w:r>
      <w:r w:rsidR="003A08EB" w:rsidRPr="005837CB">
        <w:rPr>
          <w:rFonts w:ascii="Times New Roman" w:hAnsi="Times New Roman" w:cs="Times New Roman"/>
          <w:sz w:val="24"/>
          <w:szCs w:val="24"/>
        </w:rPr>
        <w:t xml:space="preserve"> in 2017</w:t>
      </w:r>
      <w:r w:rsidR="00CB7492" w:rsidRPr="005837CB">
        <w:rPr>
          <w:rFonts w:ascii="Times New Roman" w:hAnsi="Times New Roman" w:cs="Times New Roman"/>
          <w:sz w:val="24"/>
          <w:szCs w:val="24"/>
        </w:rPr>
        <w:t>.</w:t>
      </w:r>
      <w:r w:rsidR="00CB7492" w:rsidRPr="005837CB">
        <w:rPr>
          <w:rStyle w:val="FootnoteReference"/>
          <w:rFonts w:ascii="Times New Roman" w:hAnsi="Times New Roman" w:cs="Times New Roman"/>
          <w:sz w:val="24"/>
          <w:szCs w:val="24"/>
        </w:rPr>
        <w:footnoteReference w:id="65"/>
      </w:r>
      <w:r w:rsidR="008739F7" w:rsidRPr="005837CB">
        <w:rPr>
          <w:rFonts w:ascii="Times New Roman" w:hAnsi="Times New Roman" w:cs="Times New Roman"/>
          <w:sz w:val="24"/>
          <w:szCs w:val="24"/>
        </w:rPr>
        <w:t xml:space="preserve"> Professor Julian Rivers </w:t>
      </w:r>
      <w:r w:rsidR="002B1DCA">
        <w:rPr>
          <w:rFonts w:ascii="Times New Roman" w:hAnsi="Times New Roman" w:cs="Times New Roman"/>
          <w:sz w:val="24"/>
          <w:szCs w:val="24"/>
        </w:rPr>
        <w:t xml:space="preserve">has </w:t>
      </w:r>
      <w:r w:rsidR="008739F7" w:rsidRPr="005837CB">
        <w:rPr>
          <w:rFonts w:ascii="Times New Roman" w:hAnsi="Times New Roman" w:cs="Times New Roman"/>
          <w:sz w:val="24"/>
          <w:szCs w:val="24"/>
        </w:rPr>
        <w:t>responded to thi</w:t>
      </w:r>
      <w:r w:rsidR="005746BC" w:rsidRPr="005837CB">
        <w:rPr>
          <w:rFonts w:ascii="Times New Roman" w:hAnsi="Times New Roman" w:cs="Times New Roman"/>
          <w:sz w:val="24"/>
          <w:szCs w:val="24"/>
        </w:rPr>
        <w:t>s article with a detailed and helpful critiqu</w:t>
      </w:r>
      <w:r w:rsidR="008739F7" w:rsidRPr="005837CB">
        <w:rPr>
          <w:rFonts w:ascii="Times New Roman" w:hAnsi="Times New Roman" w:cs="Times New Roman"/>
          <w:sz w:val="24"/>
          <w:szCs w:val="24"/>
        </w:rPr>
        <w:t>e,</w:t>
      </w:r>
      <w:r w:rsidR="005746BC" w:rsidRPr="005837CB">
        <w:rPr>
          <w:rStyle w:val="FootnoteReference"/>
          <w:rFonts w:ascii="Times New Roman" w:hAnsi="Times New Roman" w:cs="Times New Roman"/>
          <w:sz w:val="24"/>
          <w:szCs w:val="24"/>
        </w:rPr>
        <w:footnoteReference w:id="66"/>
      </w:r>
      <w:r w:rsidR="002C2007" w:rsidRPr="005837CB">
        <w:rPr>
          <w:rFonts w:ascii="Times New Roman" w:hAnsi="Times New Roman" w:cs="Times New Roman"/>
          <w:sz w:val="24"/>
          <w:szCs w:val="24"/>
        </w:rPr>
        <w:t xml:space="preserve"> </w:t>
      </w:r>
      <w:r w:rsidR="008739F7" w:rsidRPr="005837CB">
        <w:rPr>
          <w:rFonts w:ascii="Times New Roman" w:hAnsi="Times New Roman" w:cs="Times New Roman"/>
          <w:sz w:val="24"/>
          <w:szCs w:val="24"/>
        </w:rPr>
        <w:t>in which he</w:t>
      </w:r>
      <w:r w:rsidR="002C2007" w:rsidRPr="005837CB">
        <w:rPr>
          <w:rFonts w:ascii="Times New Roman" w:hAnsi="Times New Roman" w:cs="Times New Roman"/>
          <w:sz w:val="24"/>
          <w:szCs w:val="24"/>
        </w:rPr>
        <w:t xml:space="preserve"> painstakingly isolate</w:t>
      </w:r>
      <w:r w:rsidR="00DA2FC5" w:rsidRPr="005837CB">
        <w:rPr>
          <w:rFonts w:ascii="Times New Roman" w:hAnsi="Times New Roman" w:cs="Times New Roman"/>
          <w:sz w:val="24"/>
          <w:szCs w:val="24"/>
        </w:rPr>
        <w:t>s</w:t>
      </w:r>
      <w:r w:rsidR="002C2007" w:rsidRPr="005837CB">
        <w:rPr>
          <w:rFonts w:ascii="Times New Roman" w:hAnsi="Times New Roman" w:cs="Times New Roman"/>
          <w:sz w:val="24"/>
          <w:szCs w:val="24"/>
        </w:rPr>
        <w:t xml:space="preserve"> </w:t>
      </w:r>
      <w:proofErr w:type="gramStart"/>
      <w:r w:rsidR="002C2007" w:rsidRPr="005837CB">
        <w:rPr>
          <w:rFonts w:ascii="Times New Roman" w:hAnsi="Times New Roman" w:cs="Times New Roman"/>
          <w:sz w:val="24"/>
          <w:szCs w:val="24"/>
        </w:rPr>
        <w:t>a large number of</w:t>
      </w:r>
      <w:proofErr w:type="gramEnd"/>
      <w:r w:rsidR="002C2007" w:rsidRPr="005837CB">
        <w:rPr>
          <w:rFonts w:ascii="Times New Roman" w:hAnsi="Times New Roman" w:cs="Times New Roman"/>
          <w:sz w:val="24"/>
          <w:szCs w:val="24"/>
        </w:rPr>
        <w:t xml:space="preserve"> areas in which</w:t>
      </w:r>
      <w:r w:rsidR="008D3A08" w:rsidRPr="005837CB">
        <w:rPr>
          <w:rFonts w:ascii="Times New Roman" w:hAnsi="Times New Roman" w:cs="Times New Roman"/>
          <w:sz w:val="24"/>
          <w:szCs w:val="24"/>
        </w:rPr>
        <w:t xml:space="preserve"> the concept of marriage</w:t>
      </w:r>
      <w:r w:rsidR="00F3379B">
        <w:rPr>
          <w:rFonts w:ascii="Times New Roman" w:hAnsi="Times New Roman" w:cs="Times New Roman"/>
          <w:sz w:val="24"/>
          <w:szCs w:val="24"/>
        </w:rPr>
        <w:t xml:space="preserve"> (or something very like it, which he calls ‘quasi-marriage’</w:t>
      </w:r>
      <w:r w:rsidR="00506430">
        <w:rPr>
          <w:rStyle w:val="FootnoteReference"/>
          <w:rFonts w:ascii="Times New Roman" w:hAnsi="Times New Roman" w:cs="Times New Roman"/>
          <w:sz w:val="24"/>
          <w:szCs w:val="24"/>
        </w:rPr>
        <w:footnoteReference w:id="67"/>
      </w:r>
      <w:r w:rsidR="002B1DCA">
        <w:rPr>
          <w:rFonts w:ascii="Times New Roman" w:hAnsi="Times New Roman" w:cs="Times New Roman"/>
          <w:sz w:val="24"/>
          <w:szCs w:val="24"/>
        </w:rPr>
        <w:t>)</w:t>
      </w:r>
      <w:r w:rsidR="008D3A08" w:rsidRPr="005837CB">
        <w:rPr>
          <w:rFonts w:ascii="Times New Roman" w:hAnsi="Times New Roman" w:cs="Times New Roman"/>
          <w:sz w:val="24"/>
          <w:szCs w:val="24"/>
        </w:rPr>
        <w:t xml:space="preserve"> </w:t>
      </w:r>
      <w:r w:rsidR="001A16EE">
        <w:rPr>
          <w:rFonts w:ascii="Times New Roman" w:hAnsi="Times New Roman" w:cs="Times New Roman"/>
          <w:sz w:val="24"/>
          <w:szCs w:val="24"/>
        </w:rPr>
        <w:t>i</w:t>
      </w:r>
      <w:r w:rsidR="001A16EE" w:rsidRPr="005837CB">
        <w:rPr>
          <w:rFonts w:ascii="Times New Roman" w:hAnsi="Times New Roman" w:cs="Times New Roman"/>
          <w:sz w:val="24"/>
          <w:szCs w:val="24"/>
        </w:rPr>
        <w:t>s</w:t>
      </w:r>
      <w:r w:rsidR="00970383" w:rsidRPr="005837CB">
        <w:rPr>
          <w:rFonts w:ascii="Times New Roman" w:hAnsi="Times New Roman" w:cs="Times New Roman"/>
          <w:sz w:val="24"/>
          <w:szCs w:val="24"/>
        </w:rPr>
        <w:t xml:space="preserve">, he </w:t>
      </w:r>
      <w:r w:rsidR="001A16EE" w:rsidRPr="005837CB">
        <w:rPr>
          <w:rFonts w:ascii="Times New Roman" w:hAnsi="Times New Roman" w:cs="Times New Roman"/>
          <w:sz w:val="24"/>
          <w:szCs w:val="24"/>
        </w:rPr>
        <w:t>argue</w:t>
      </w:r>
      <w:r w:rsidR="001A16EE">
        <w:rPr>
          <w:rFonts w:ascii="Times New Roman" w:hAnsi="Times New Roman" w:cs="Times New Roman"/>
          <w:sz w:val="24"/>
          <w:szCs w:val="24"/>
        </w:rPr>
        <w:t>s</w:t>
      </w:r>
      <w:r w:rsidR="00970383" w:rsidRPr="005837CB">
        <w:rPr>
          <w:rFonts w:ascii="Times New Roman" w:hAnsi="Times New Roman" w:cs="Times New Roman"/>
          <w:sz w:val="24"/>
          <w:szCs w:val="24"/>
        </w:rPr>
        <w:t>,</w:t>
      </w:r>
      <w:r w:rsidR="008D3A08" w:rsidRPr="005837CB">
        <w:rPr>
          <w:rFonts w:ascii="Times New Roman" w:hAnsi="Times New Roman" w:cs="Times New Roman"/>
          <w:sz w:val="24"/>
          <w:szCs w:val="24"/>
        </w:rPr>
        <w:t xml:space="preserve"> </w:t>
      </w:r>
      <w:r w:rsidR="00970383" w:rsidRPr="005837CB">
        <w:rPr>
          <w:rFonts w:ascii="Times New Roman" w:hAnsi="Times New Roman" w:cs="Times New Roman"/>
          <w:sz w:val="24"/>
          <w:szCs w:val="24"/>
        </w:rPr>
        <w:t>essential or at least important</w:t>
      </w:r>
      <w:r w:rsidR="008D3A08" w:rsidRPr="005837CB">
        <w:rPr>
          <w:rFonts w:ascii="Times New Roman" w:hAnsi="Times New Roman" w:cs="Times New Roman"/>
          <w:sz w:val="24"/>
          <w:szCs w:val="24"/>
        </w:rPr>
        <w:t xml:space="preserve"> to</w:t>
      </w:r>
      <w:r w:rsidR="002C2007" w:rsidRPr="005837CB">
        <w:rPr>
          <w:rFonts w:ascii="Times New Roman" w:hAnsi="Times New Roman" w:cs="Times New Roman"/>
          <w:sz w:val="24"/>
          <w:szCs w:val="24"/>
        </w:rPr>
        <w:t xml:space="preserve"> the law </w:t>
      </w:r>
      <w:r w:rsidR="00405AEE" w:rsidRPr="005837CB">
        <w:rPr>
          <w:rFonts w:ascii="Times New Roman" w:hAnsi="Times New Roman" w:cs="Times New Roman"/>
          <w:sz w:val="24"/>
          <w:szCs w:val="24"/>
        </w:rPr>
        <w:t>of England and Wales</w:t>
      </w:r>
      <w:r w:rsidR="00DA2FC5" w:rsidRPr="005837CB">
        <w:rPr>
          <w:rFonts w:ascii="Times New Roman" w:hAnsi="Times New Roman" w:cs="Times New Roman"/>
          <w:sz w:val="24"/>
          <w:szCs w:val="24"/>
        </w:rPr>
        <w:t xml:space="preserve">. I now turn to look at each </w:t>
      </w:r>
      <w:proofErr w:type="gramStart"/>
      <w:r w:rsidR="00DA2FC5" w:rsidRPr="005837CB">
        <w:rPr>
          <w:rFonts w:ascii="Times New Roman" w:hAnsi="Times New Roman" w:cs="Times New Roman"/>
          <w:sz w:val="24"/>
          <w:szCs w:val="24"/>
        </w:rPr>
        <w:t>instance, and</w:t>
      </w:r>
      <w:proofErr w:type="gramEnd"/>
      <w:r w:rsidR="00DA2FC5" w:rsidRPr="005837CB">
        <w:rPr>
          <w:rFonts w:ascii="Times New Roman" w:hAnsi="Times New Roman" w:cs="Times New Roman"/>
          <w:sz w:val="24"/>
          <w:szCs w:val="24"/>
        </w:rPr>
        <w:t xml:space="preserve"> argue that there is no justification for the </w:t>
      </w:r>
      <w:r w:rsidR="008D3A08" w:rsidRPr="005837CB">
        <w:rPr>
          <w:rFonts w:ascii="Times New Roman" w:hAnsi="Times New Roman" w:cs="Times New Roman"/>
          <w:sz w:val="24"/>
          <w:szCs w:val="24"/>
        </w:rPr>
        <w:t>appeal to the concept of marriage</w:t>
      </w:r>
      <w:r w:rsidR="001A16EE">
        <w:rPr>
          <w:rFonts w:ascii="Times New Roman" w:hAnsi="Times New Roman" w:cs="Times New Roman"/>
          <w:sz w:val="24"/>
          <w:szCs w:val="24"/>
        </w:rPr>
        <w:t xml:space="preserve"> or marital consent</w:t>
      </w:r>
      <w:r w:rsidR="00DA2FC5" w:rsidRPr="005837CB">
        <w:rPr>
          <w:rFonts w:ascii="Times New Roman" w:hAnsi="Times New Roman" w:cs="Times New Roman"/>
          <w:sz w:val="24"/>
          <w:szCs w:val="24"/>
        </w:rPr>
        <w:t xml:space="preserve"> in </w:t>
      </w:r>
      <w:r w:rsidR="005B36A2" w:rsidRPr="005837CB">
        <w:rPr>
          <w:rFonts w:ascii="Times New Roman" w:hAnsi="Times New Roman" w:cs="Times New Roman"/>
          <w:sz w:val="24"/>
          <w:szCs w:val="24"/>
        </w:rPr>
        <w:t>any of them</w:t>
      </w:r>
      <w:r w:rsidR="00DE17CA" w:rsidRPr="005837CB">
        <w:rPr>
          <w:rFonts w:ascii="Times New Roman" w:hAnsi="Times New Roman" w:cs="Times New Roman"/>
          <w:sz w:val="24"/>
          <w:szCs w:val="24"/>
        </w:rPr>
        <w:t xml:space="preserve">. There is no space here to consider examples from other jurisdictions, but if they correspond to examples from England and Wales then they should be </w:t>
      </w:r>
      <w:r w:rsidR="005B36A2" w:rsidRPr="005837CB">
        <w:rPr>
          <w:rFonts w:ascii="Times New Roman" w:hAnsi="Times New Roman" w:cs="Times New Roman"/>
          <w:sz w:val="24"/>
          <w:szCs w:val="24"/>
        </w:rPr>
        <w:t>covered</w:t>
      </w:r>
      <w:r w:rsidR="00DE17CA" w:rsidRPr="005837CB">
        <w:rPr>
          <w:rFonts w:ascii="Times New Roman" w:hAnsi="Times New Roman" w:cs="Times New Roman"/>
          <w:sz w:val="24"/>
          <w:szCs w:val="24"/>
        </w:rPr>
        <w:t xml:space="preserve"> below, and if they do not correspond to examples from England and Wales</w:t>
      </w:r>
      <w:r w:rsidR="00F46546" w:rsidRPr="005837CB">
        <w:rPr>
          <w:rFonts w:ascii="Times New Roman" w:hAnsi="Times New Roman" w:cs="Times New Roman"/>
          <w:sz w:val="24"/>
          <w:szCs w:val="24"/>
        </w:rPr>
        <w:t>,</w:t>
      </w:r>
      <w:r w:rsidR="00DE17CA" w:rsidRPr="005837CB">
        <w:rPr>
          <w:rFonts w:ascii="Times New Roman" w:hAnsi="Times New Roman" w:cs="Times New Roman"/>
          <w:sz w:val="24"/>
          <w:szCs w:val="24"/>
        </w:rPr>
        <w:t xml:space="preserve"> then it would seem already possible for a legal system to do without them. </w:t>
      </w:r>
      <w:r w:rsidR="00BB6379" w:rsidRPr="005837CB">
        <w:rPr>
          <w:rFonts w:ascii="Times New Roman" w:hAnsi="Times New Roman" w:cs="Times New Roman"/>
          <w:sz w:val="24"/>
          <w:szCs w:val="24"/>
        </w:rPr>
        <w:t xml:space="preserve">If </w:t>
      </w:r>
      <w:r w:rsidR="00B6006E" w:rsidRPr="005837CB">
        <w:rPr>
          <w:rFonts w:ascii="Times New Roman" w:hAnsi="Times New Roman" w:cs="Times New Roman"/>
          <w:sz w:val="24"/>
          <w:szCs w:val="24"/>
        </w:rPr>
        <w:t xml:space="preserve">I can show that </w:t>
      </w:r>
      <w:r w:rsidR="00DA2FC5" w:rsidRPr="005837CB">
        <w:rPr>
          <w:rFonts w:ascii="Times New Roman" w:hAnsi="Times New Roman" w:cs="Times New Roman"/>
          <w:sz w:val="24"/>
          <w:szCs w:val="24"/>
        </w:rPr>
        <w:t>no need</w:t>
      </w:r>
      <w:r w:rsidR="00DF5A96" w:rsidRPr="005837CB">
        <w:rPr>
          <w:rFonts w:ascii="Times New Roman" w:hAnsi="Times New Roman" w:cs="Times New Roman"/>
          <w:sz w:val="24"/>
          <w:szCs w:val="24"/>
        </w:rPr>
        <w:t xml:space="preserve"> has been demonstrated</w:t>
      </w:r>
      <w:r w:rsidR="00DA2FC5" w:rsidRPr="005837CB">
        <w:rPr>
          <w:rFonts w:ascii="Times New Roman" w:hAnsi="Times New Roman" w:cs="Times New Roman"/>
          <w:sz w:val="24"/>
          <w:szCs w:val="24"/>
        </w:rPr>
        <w:t xml:space="preserve"> </w:t>
      </w:r>
      <w:r w:rsidR="00B6006E" w:rsidRPr="005837CB">
        <w:rPr>
          <w:rFonts w:ascii="Times New Roman" w:hAnsi="Times New Roman" w:cs="Times New Roman"/>
          <w:sz w:val="24"/>
          <w:szCs w:val="24"/>
        </w:rPr>
        <w:t xml:space="preserve">in </w:t>
      </w:r>
      <w:r w:rsidR="00BB6379" w:rsidRPr="005837CB">
        <w:rPr>
          <w:rFonts w:ascii="Times New Roman" w:hAnsi="Times New Roman" w:cs="Times New Roman"/>
          <w:sz w:val="24"/>
          <w:szCs w:val="24"/>
        </w:rPr>
        <w:t xml:space="preserve">the </w:t>
      </w:r>
      <w:r w:rsidR="00B6006E" w:rsidRPr="005837CB">
        <w:rPr>
          <w:rFonts w:ascii="Times New Roman" w:hAnsi="Times New Roman" w:cs="Times New Roman"/>
          <w:sz w:val="24"/>
          <w:szCs w:val="24"/>
        </w:rPr>
        <w:t xml:space="preserve">law </w:t>
      </w:r>
      <w:r w:rsidR="00DA2FC5" w:rsidRPr="005837CB">
        <w:rPr>
          <w:rFonts w:ascii="Times New Roman" w:hAnsi="Times New Roman" w:cs="Times New Roman"/>
          <w:sz w:val="24"/>
          <w:szCs w:val="24"/>
        </w:rPr>
        <w:t xml:space="preserve">for the state to attempt to track </w:t>
      </w:r>
      <w:r w:rsidR="00306D23" w:rsidRPr="005837CB">
        <w:rPr>
          <w:rFonts w:ascii="Times New Roman" w:hAnsi="Times New Roman" w:cs="Times New Roman"/>
          <w:sz w:val="24"/>
          <w:szCs w:val="24"/>
        </w:rPr>
        <w:t>marriage</w:t>
      </w:r>
      <w:r w:rsidR="004F515C">
        <w:rPr>
          <w:rFonts w:ascii="Times New Roman" w:hAnsi="Times New Roman" w:cs="Times New Roman"/>
          <w:sz w:val="24"/>
          <w:szCs w:val="24"/>
        </w:rPr>
        <w:t xml:space="preserve"> or marital consent</w:t>
      </w:r>
      <w:r w:rsidR="00405AEE" w:rsidRPr="005837CB">
        <w:rPr>
          <w:rFonts w:ascii="Times New Roman" w:hAnsi="Times New Roman" w:cs="Times New Roman"/>
          <w:sz w:val="24"/>
          <w:szCs w:val="24"/>
        </w:rPr>
        <w:t>,</w:t>
      </w:r>
      <w:r w:rsidR="00306D23" w:rsidRPr="005837CB">
        <w:rPr>
          <w:rFonts w:ascii="Times New Roman" w:hAnsi="Times New Roman" w:cs="Times New Roman"/>
          <w:sz w:val="24"/>
          <w:szCs w:val="24"/>
        </w:rPr>
        <w:t xml:space="preserve"> since there is no just purpose (</w:t>
      </w:r>
      <w:r w:rsidR="0067086D" w:rsidRPr="005837CB">
        <w:rPr>
          <w:rFonts w:ascii="Times New Roman" w:hAnsi="Times New Roman" w:cs="Times New Roman"/>
          <w:sz w:val="24"/>
          <w:szCs w:val="24"/>
        </w:rPr>
        <w:t>not even</w:t>
      </w:r>
      <w:r w:rsidR="00306D23" w:rsidRPr="005837CB">
        <w:rPr>
          <w:rFonts w:ascii="Times New Roman" w:hAnsi="Times New Roman" w:cs="Times New Roman"/>
          <w:sz w:val="24"/>
          <w:szCs w:val="24"/>
        </w:rPr>
        <w:t xml:space="preserve"> </w:t>
      </w:r>
      <w:r w:rsidR="005244BF" w:rsidRPr="005837CB">
        <w:rPr>
          <w:rFonts w:ascii="Times New Roman" w:hAnsi="Times New Roman" w:cs="Times New Roman"/>
          <w:sz w:val="24"/>
          <w:szCs w:val="24"/>
        </w:rPr>
        <w:t xml:space="preserve">a </w:t>
      </w:r>
      <w:r w:rsidR="00306D23" w:rsidRPr="005837CB">
        <w:rPr>
          <w:rFonts w:ascii="Times New Roman" w:hAnsi="Times New Roman" w:cs="Times New Roman"/>
          <w:sz w:val="24"/>
          <w:szCs w:val="24"/>
        </w:rPr>
        <w:t>statistical one) to which it could be put</w:t>
      </w:r>
      <w:r w:rsidR="00991E89" w:rsidRPr="005837CB">
        <w:rPr>
          <w:rFonts w:ascii="Times New Roman" w:hAnsi="Times New Roman" w:cs="Times New Roman"/>
          <w:sz w:val="24"/>
          <w:szCs w:val="24"/>
        </w:rPr>
        <w:t xml:space="preserve">, then I think we </w:t>
      </w:r>
      <w:r w:rsidR="00970383" w:rsidRPr="005837CB">
        <w:rPr>
          <w:rFonts w:ascii="Times New Roman" w:hAnsi="Times New Roman" w:cs="Times New Roman"/>
          <w:sz w:val="24"/>
          <w:szCs w:val="24"/>
        </w:rPr>
        <w:t>may</w:t>
      </w:r>
      <w:r w:rsidR="00991E89" w:rsidRPr="005837CB">
        <w:rPr>
          <w:rFonts w:ascii="Times New Roman" w:hAnsi="Times New Roman" w:cs="Times New Roman"/>
          <w:sz w:val="24"/>
          <w:szCs w:val="24"/>
        </w:rPr>
        <w:t xml:space="preserve"> say that the state should not attempt to track marriage</w:t>
      </w:r>
      <w:r w:rsidR="004F515C">
        <w:rPr>
          <w:rFonts w:ascii="Times New Roman" w:hAnsi="Times New Roman" w:cs="Times New Roman"/>
          <w:sz w:val="24"/>
          <w:szCs w:val="24"/>
        </w:rPr>
        <w:t xml:space="preserve"> or marital consent</w:t>
      </w:r>
      <w:r w:rsidR="00991E89" w:rsidRPr="005837CB">
        <w:rPr>
          <w:rFonts w:ascii="Times New Roman" w:hAnsi="Times New Roman" w:cs="Times New Roman"/>
          <w:sz w:val="24"/>
          <w:szCs w:val="24"/>
        </w:rPr>
        <w:t xml:space="preserve">, just </w:t>
      </w:r>
      <w:r w:rsidR="00991E89" w:rsidRPr="005837CB">
        <w:rPr>
          <w:rFonts w:ascii="Times New Roman" w:hAnsi="Times New Roman" w:cs="Times New Roman"/>
          <w:i/>
          <w:iCs/>
          <w:sz w:val="24"/>
          <w:szCs w:val="24"/>
        </w:rPr>
        <w:t>de facto</w:t>
      </w:r>
      <w:r w:rsidR="00991E89" w:rsidRPr="005837CB">
        <w:rPr>
          <w:rFonts w:ascii="Times New Roman" w:hAnsi="Times New Roman" w:cs="Times New Roman"/>
          <w:sz w:val="24"/>
          <w:szCs w:val="24"/>
        </w:rPr>
        <w:t xml:space="preserve"> relationships.</w:t>
      </w:r>
    </w:p>
    <w:p w14:paraId="17B79B91" w14:textId="14B35681" w:rsidR="00AB4F7A" w:rsidRPr="005837CB" w:rsidRDefault="000A6F1D"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For what purposes, then, might the concept of marriage</w:t>
      </w:r>
      <w:r w:rsidR="004F515C">
        <w:rPr>
          <w:rFonts w:ascii="Times New Roman" w:hAnsi="Times New Roman" w:cs="Times New Roman"/>
          <w:sz w:val="24"/>
          <w:szCs w:val="24"/>
        </w:rPr>
        <w:t xml:space="preserve"> or marital consent</w:t>
      </w:r>
      <w:r w:rsidRPr="005837CB">
        <w:rPr>
          <w:rFonts w:ascii="Times New Roman" w:hAnsi="Times New Roman" w:cs="Times New Roman"/>
          <w:sz w:val="24"/>
          <w:szCs w:val="24"/>
        </w:rPr>
        <w:t xml:space="preserve"> be</w:t>
      </w:r>
      <w:r w:rsidR="00DF5A96" w:rsidRPr="005837CB">
        <w:rPr>
          <w:rFonts w:ascii="Times New Roman" w:hAnsi="Times New Roman" w:cs="Times New Roman"/>
          <w:sz w:val="24"/>
          <w:szCs w:val="24"/>
        </w:rPr>
        <w:t xml:space="preserve"> thought to be</w:t>
      </w:r>
      <w:r w:rsidRPr="005837CB">
        <w:rPr>
          <w:rFonts w:ascii="Times New Roman" w:hAnsi="Times New Roman" w:cs="Times New Roman"/>
          <w:sz w:val="24"/>
          <w:szCs w:val="24"/>
        </w:rPr>
        <w:t xml:space="preserve"> necessary at law?</w:t>
      </w:r>
      <w:r w:rsidR="00102D33" w:rsidRPr="005837CB">
        <w:rPr>
          <w:rFonts w:ascii="Times New Roman" w:hAnsi="Times New Roman" w:cs="Times New Roman"/>
          <w:sz w:val="24"/>
          <w:szCs w:val="24"/>
        </w:rPr>
        <w:t xml:space="preserve"> The key </w:t>
      </w:r>
      <w:r w:rsidR="00CC3FA6" w:rsidRPr="005837CB">
        <w:rPr>
          <w:rFonts w:ascii="Times New Roman" w:hAnsi="Times New Roman" w:cs="Times New Roman"/>
          <w:sz w:val="24"/>
          <w:szCs w:val="24"/>
        </w:rPr>
        <w:t>response</w:t>
      </w:r>
      <w:r w:rsidR="00102D33" w:rsidRPr="005837CB">
        <w:rPr>
          <w:rFonts w:ascii="Times New Roman" w:hAnsi="Times New Roman" w:cs="Times New Roman"/>
          <w:sz w:val="24"/>
          <w:szCs w:val="24"/>
        </w:rPr>
        <w:t xml:space="preserve"> in what follows is that not every committed relationship is one in which the parties have entered a legally binding agreement</w:t>
      </w:r>
      <w:r w:rsidR="00532C3F">
        <w:rPr>
          <w:rFonts w:ascii="Times New Roman" w:hAnsi="Times New Roman" w:cs="Times New Roman"/>
          <w:sz w:val="24"/>
          <w:szCs w:val="24"/>
        </w:rPr>
        <w:t xml:space="preserve"> or exchanged specifically marital consent</w:t>
      </w:r>
      <w:r w:rsidR="00102D33" w:rsidRPr="005837CB">
        <w:rPr>
          <w:rFonts w:ascii="Times New Roman" w:hAnsi="Times New Roman" w:cs="Times New Roman"/>
          <w:sz w:val="24"/>
          <w:szCs w:val="24"/>
        </w:rPr>
        <w:t xml:space="preserve">, and the state should not be </w:t>
      </w:r>
      <w:r w:rsidR="00705AF7" w:rsidRPr="005837CB">
        <w:rPr>
          <w:rFonts w:ascii="Times New Roman" w:hAnsi="Times New Roman" w:cs="Times New Roman"/>
          <w:sz w:val="24"/>
          <w:szCs w:val="24"/>
        </w:rPr>
        <w:t>choosing only one form of committed relationship to promote.</w:t>
      </w:r>
    </w:p>
    <w:p w14:paraId="725F8247" w14:textId="3F0A4597" w:rsidR="00AB4F7A" w:rsidRPr="005837CB" w:rsidRDefault="005244BF"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Tax</w:t>
      </w:r>
      <w:r w:rsidRPr="005837CB">
        <w:rPr>
          <w:rFonts w:ascii="Times New Roman" w:hAnsi="Times New Roman" w:cs="Times New Roman"/>
          <w:sz w:val="24"/>
          <w:szCs w:val="24"/>
        </w:rPr>
        <w:t xml:space="preserve">: In </w:t>
      </w:r>
      <w:r w:rsidR="009D3577" w:rsidRPr="005837CB">
        <w:rPr>
          <w:rFonts w:ascii="Times New Roman" w:hAnsi="Times New Roman" w:cs="Times New Roman"/>
          <w:sz w:val="24"/>
          <w:szCs w:val="24"/>
        </w:rPr>
        <w:t>the UK</w:t>
      </w:r>
      <w:r w:rsidR="00D26DAE" w:rsidRPr="005837CB">
        <w:rPr>
          <w:rFonts w:ascii="Times New Roman" w:hAnsi="Times New Roman" w:cs="Times New Roman"/>
          <w:sz w:val="24"/>
          <w:szCs w:val="24"/>
        </w:rPr>
        <w:t xml:space="preserve"> some</w:t>
      </w:r>
      <w:r w:rsidR="00A6547B" w:rsidRPr="005837CB">
        <w:rPr>
          <w:rFonts w:ascii="Times New Roman" w:hAnsi="Times New Roman" w:cs="Times New Roman"/>
          <w:sz w:val="24"/>
          <w:szCs w:val="24"/>
        </w:rPr>
        <w:t xml:space="preserve"> couples married at law have special treatment when it comes to tax</w:t>
      </w:r>
      <w:r w:rsidR="00CC3FA6" w:rsidRPr="005837CB">
        <w:rPr>
          <w:rFonts w:ascii="Times New Roman" w:hAnsi="Times New Roman" w:cs="Times New Roman"/>
          <w:sz w:val="24"/>
          <w:szCs w:val="24"/>
        </w:rPr>
        <w:t>ation</w:t>
      </w:r>
      <w:r w:rsidR="00D26DAE" w:rsidRPr="005837CB">
        <w:rPr>
          <w:rFonts w:ascii="Times New Roman" w:hAnsi="Times New Roman" w:cs="Times New Roman"/>
          <w:sz w:val="24"/>
          <w:szCs w:val="24"/>
        </w:rPr>
        <w:t>.</w:t>
      </w:r>
      <w:r w:rsidR="00C81D63" w:rsidRPr="005837CB">
        <w:rPr>
          <w:rStyle w:val="FootnoteReference"/>
          <w:rFonts w:ascii="Times New Roman" w:hAnsi="Times New Roman" w:cs="Times New Roman"/>
          <w:sz w:val="24"/>
          <w:szCs w:val="24"/>
        </w:rPr>
        <w:footnoteReference w:id="68"/>
      </w:r>
      <w:r w:rsidR="00A6547B" w:rsidRPr="005837CB">
        <w:rPr>
          <w:rFonts w:ascii="Times New Roman" w:hAnsi="Times New Roman" w:cs="Times New Roman"/>
          <w:sz w:val="24"/>
          <w:szCs w:val="24"/>
        </w:rPr>
        <w:t xml:space="preserve"> In my view this is </w:t>
      </w:r>
      <w:r w:rsidR="00C3605C" w:rsidRPr="005837CB">
        <w:rPr>
          <w:rFonts w:ascii="Times New Roman" w:hAnsi="Times New Roman" w:cs="Times New Roman"/>
          <w:sz w:val="24"/>
          <w:szCs w:val="24"/>
        </w:rPr>
        <w:t>unjust</w:t>
      </w:r>
      <w:r w:rsidR="00A6547B" w:rsidRPr="005837CB">
        <w:rPr>
          <w:rFonts w:ascii="Times New Roman" w:hAnsi="Times New Roman" w:cs="Times New Roman"/>
          <w:sz w:val="24"/>
          <w:szCs w:val="24"/>
        </w:rPr>
        <w:t>: th</w:t>
      </w:r>
      <w:r w:rsidR="000A25D6" w:rsidRPr="005837CB">
        <w:rPr>
          <w:rFonts w:ascii="Times New Roman" w:hAnsi="Times New Roman" w:cs="Times New Roman"/>
          <w:sz w:val="24"/>
          <w:szCs w:val="24"/>
        </w:rPr>
        <w:t xml:space="preserve">ere should be no discrimination in favour of the legally </w:t>
      </w:r>
      <w:r w:rsidR="000A25D6" w:rsidRPr="005837CB">
        <w:rPr>
          <w:rFonts w:ascii="Times New Roman" w:hAnsi="Times New Roman" w:cs="Times New Roman"/>
          <w:sz w:val="24"/>
          <w:szCs w:val="24"/>
        </w:rPr>
        <w:lastRenderedPageBreak/>
        <w:t>married over against those</w:t>
      </w:r>
      <w:r w:rsidR="00A6547B" w:rsidRPr="005837CB">
        <w:rPr>
          <w:rFonts w:ascii="Times New Roman" w:hAnsi="Times New Roman" w:cs="Times New Roman"/>
          <w:sz w:val="24"/>
          <w:szCs w:val="24"/>
        </w:rPr>
        <w:t xml:space="preserve"> equally committed </w:t>
      </w:r>
      <w:r w:rsidR="000915E2" w:rsidRPr="005837CB">
        <w:rPr>
          <w:rFonts w:ascii="Times New Roman" w:hAnsi="Times New Roman" w:cs="Times New Roman"/>
          <w:sz w:val="24"/>
          <w:szCs w:val="24"/>
        </w:rPr>
        <w:t xml:space="preserve">(demonstrated by, say, two years’ cohabitation) </w:t>
      </w:r>
      <w:r w:rsidR="00A6547B" w:rsidRPr="005837CB">
        <w:rPr>
          <w:rFonts w:ascii="Times New Roman" w:hAnsi="Times New Roman" w:cs="Times New Roman"/>
          <w:sz w:val="24"/>
          <w:szCs w:val="24"/>
        </w:rPr>
        <w:t>but not legally married</w:t>
      </w:r>
      <w:r w:rsidR="000915E2" w:rsidRPr="005837CB">
        <w:rPr>
          <w:rFonts w:ascii="Times New Roman" w:hAnsi="Times New Roman" w:cs="Times New Roman"/>
          <w:sz w:val="24"/>
          <w:szCs w:val="24"/>
        </w:rPr>
        <w:t>.</w:t>
      </w:r>
      <w:r w:rsidR="000B1C85" w:rsidRPr="005837CB">
        <w:rPr>
          <w:rFonts w:ascii="Times New Roman" w:hAnsi="Times New Roman" w:cs="Times New Roman"/>
          <w:sz w:val="24"/>
          <w:szCs w:val="24"/>
        </w:rPr>
        <w:t xml:space="preserve"> My preference would be that the special treatment be entirely abolished.</w:t>
      </w:r>
    </w:p>
    <w:p w14:paraId="42A2529E" w14:textId="49FCDF47" w:rsidR="00AB4F7A" w:rsidRPr="005837CB" w:rsidRDefault="00D02483"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Immigration</w:t>
      </w:r>
      <w:r w:rsidRPr="005837CB">
        <w:rPr>
          <w:rFonts w:ascii="Times New Roman" w:hAnsi="Times New Roman" w:cs="Times New Roman"/>
          <w:bCs/>
          <w:sz w:val="24"/>
          <w:szCs w:val="24"/>
        </w:rPr>
        <w:t>:</w:t>
      </w:r>
      <w:r w:rsidR="000A7EAA" w:rsidRPr="005837CB">
        <w:rPr>
          <w:rFonts w:ascii="Times New Roman" w:hAnsi="Times New Roman" w:cs="Times New Roman"/>
          <w:bCs/>
          <w:sz w:val="24"/>
          <w:szCs w:val="24"/>
        </w:rPr>
        <w:t xml:space="preserve"> In </w:t>
      </w:r>
      <w:r w:rsidR="00FF3786" w:rsidRPr="005837CB">
        <w:rPr>
          <w:rFonts w:ascii="Times New Roman" w:hAnsi="Times New Roman" w:cs="Times New Roman"/>
          <w:bCs/>
          <w:sz w:val="24"/>
          <w:szCs w:val="24"/>
        </w:rPr>
        <w:t>the UK</w:t>
      </w:r>
      <w:r w:rsidR="000A7EAA" w:rsidRPr="005837CB">
        <w:rPr>
          <w:rFonts w:ascii="Times New Roman" w:hAnsi="Times New Roman" w:cs="Times New Roman"/>
          <w:bCs/>
          <w:sz w:val="24"/>
          <w:szCs w:val="24"/>
        </w:rPr>
        <w:t xml:space="preserve"> </w:t>
      </w:r>
      <w:r w:rsidR="007840C5" w:rsidRPr="005837CB">
        <w:rPr>
          <w:rFonts w:ascii="Times New Roman" w:hAnsi="Times New Roman" w:cs="Times New Roman"/>
          <w:bCs/>
          <w:sz w:val="24"/>
          <w:szCs w:val="24"/>
        </w:rPr>
        <w:t>immigration law has, rightly it seems to me, changed over the past few years so as not to discriminate between those married at law and those that ‘have been living together in a relationship akin to marriage or civil partnership which has subsisted for two years or more’.</w:t>
      </w:r>
      <w:r w:rsidR="007840C5" w:rsidRPr="005837CB">
        <w:rPr>
          <w:rFonts w:ascii="Times New Roman" w:hAnsi="Times New Roman" w:cs="Times New Roman"/>
          <w:bCs/>
          <w:sz w:val="24"/>
          <w:szCs w:val="24"/>
          <w:vertAlign w:val="superscript"/>
        </w:rPr>
        <w:footnoteReference w:id="69"/>
      </w:r>
      <w:r w:rsidR="007840C5" w:rsidRPr="005837CB">
        <w:rPr>
          <w:rFonts w:ascii="Times New Roman" w:hAnsi="Times New Roman" w:cs="Times New Roman"/>
          <w:bCs/>
          <w:sz w:val="24"/>
          <w:szCs w:val="24"/>
        </w:rPr>
        <w:t xml:space="preserve"> </w:t>
      </w:r>
      <w:r w:rsidR="00D36037" w:rsidRPr="005837CB">
        <w:rPr>
          <w:rFonts w:ascii="Times New Roman" w:hAnsi="Times New Roman" w:cs="Times New Roman"/>
          <w:bCs/>
          <w:sz w:val="24"/>
          <w:szCs w:val="24"/>
        </w:rPr>
        <w:t xml:space="preserve">It might be alleged here that it is </w:t>
      </w:r>
      <w:r w:rsidR="00A32B76" w:rsidRPr="005837CB">
        <w:rPr>
          <w:rFonts w:ascii="Times New Roman" w:hAnsi="Times New Roman" w:cs="Times New Roman"/>
          <w:bCs/>
          <w:sz w:val="24"/>
          <w:szCs w:val="24"/>
        </w:rPr>
        <w:t xml:space="preserve">still </w:t>
      </w:r>
      <w:r w:rsidR="00D36037" w:rsidRPr="005837CB">
        <w:rPr>
          <w:rFonts w:ascii="Times New Roman" w:hAnsi="Times New Roman" w:cs="Times New Roman"/>
          <w:bCs/>
          <w:sz w:val="24"/>
          <w:szCs w:val="24"/>
        </w:rPr>
        <w:t xml:space="preserve">essential that the law make reference to marriage, else </w:t>
      </w:r>
      <w:r w:rsidR="00426EE4" w:rsidRPr="005837CB">
        <w:rPr>
          <w:rFonts w:ascii="Times New Roman" w:hAnsi="Times New Roman" w:cs="Times New Roman"/>
          <w:bCs/>
          <w:sz w:val="24"/>
          <w:szCs w:val="24"/>
        </w:rPr>
        <w:t xml:space="preserve">everyone will have to wait two years to immigrate, but my proposal would be that those with registered </w:t>
      </w:r>
      <w:r w:rsidR="00426EE4" w:rsidRPr="005837CB">
        <w:rPr>
          <w:rFonts w:ascii="Times New Roman" w:hAnsi="Times New Roman" w:cs="Times New Roman"/>
          <w:bCs/>
          <w:i/>
          <w:iCs/>
          <w:sz w:val="24"/>
          <w:szCs w:val="24"/>
        </w:rPr>
        <w:t>de facto</w:t>
      </w:r>
      <w:r w:rsidR="00426EE4" w:rsidRPr="005837CB">
        <w:rPr>
          <w:rFonts w:ascii="Times New Roman" w:hAnsi="Times New Roman" w:cs="Times New Roman"/>
          <w:bCs/>
          <w:sz w:val="24"/>
          <w:szCs w:val="24"/>
        </w:rPr>
        <w:t xml:space="preserve"> relationships should be allowed to immigrate </w:t>
      </w:r>
      <w:r w:rsidR="004D420E" w:rsidRPr="005837CB">
        <w:rPr>
          <w:rFonts w:ascii="Times New Roman" w:hAnsi="Times New Roman" w:cs="Times New Roman"/>
          <w:bCs/>
          <w:sz w:val="24"/>
          <w:szCs w:val="24"/>
        </w:rPr>
        <w:t>on the basis currently afforded to those legally married.</w:t>
      </w:r>
      <w:r w:rsidR="00EF51B4" w:rsidRPr="005837CB">
        <w:rPr>
          <w:rStyle w:val="FootnoteReference"/>
          <w:rFonts w:ascii="Times New Roman" w:hAnsi="Times New Roman" w:cs="Times New Roman"/>
          <w:bCs/>
          <w:sz w:val="24"/>
          <w:szCs w:val="24"/>
        </w:rPr>
        <w:footnoteReference w:id="70"/>
      </w:r>
      <w:r w:rsidR="004D420E" w:rsidRPr="005837CB">
        <w:rPr>
          <w:rFonts w:ascii="Times New Roman" w:hAnsi="Times New Roman" w:cs="Times New Roman"/>
          <w:bCs/>
          <w:sz w:val="24"/>
          <w:szCs w:val="24"/>
        </w:rPr>
        <w:t xml:space="preserve"> In other words, it would not be essential for the law to work with a concept of legal marriage here.</w:t>
      </w:r>
    </w:p>
    <w:p w14:paraId="302FD7D3" w14:textId="3D5E1533" w:rsidR="00AB4F7A" w:rsidRPr="005837CB" w:rsidRDefault="00C5173F" w:rsidP="005837CB">
      <w:pPr>
        <w:spacing w:line="360" w:lineRule="auto"/>
        <w:ind w:firstLine="720"/>
        <w:rPr>
          <w:rFonts w:ascii="Times New Roman" w:hAnsi="Times New Roman" w:cs="Times New Roman"/>
          <w:sz w:val="24"/>
          <w:szCs w:val="24"/>
        </w:rPr>
      </w:pPr>
      <w:r w:rsidRPr="005837CB">
        <w:rPr>
          <w:rFonts w:ascii="Times New Roman" w:hAnsi="Times New Roman" w:cs="Times New Roman"/>
          <w:b/>
          <w:bCs/>
          <w:i/>
          <w:iCs/>
          <w:sz w:val="24"/>
          <w:szCs w:val="24"/>
          <w:u w:val="single"/>
        </w:rPr>
        <w:t>Inheritance</w:t>
      </w:r>
      <w:r w:rsidR="00D26DAE" w:rsidRPr="005837CB">
        <w:rPr>
          <w:rFonts w:ascii="Times New Roman" w:hAnsi="Times New Roman" w:cs="Times New Roman"/>
          <w:sz w:val="24"/>
          <w:szCs w:val="24"/>
        </w:rPr>
        <w:t xml:space="preserve">: </w:t>
      </w:r>
      <w:r w:rsidR="00C3605C" w:rsidRPr="005837CB">
        <w:rPr>
          <w:rFonts w:ascii="Times New Roman" w:hAnsi="Times New Roman" w:cs="Times New Roman"/>
          <w:sz w:val="24"/>
          <w:szCs w:val="24"/>
        </w:rPr>
        <w:t>In England and Wales</w:t>
      </w:r>
      <w:r w:rsidR="000915E2" w:rsidRPr="005837CB">
        <w:rPr>
          <w:rFonts w:ascii="Times New Roman" w:hAnsi="Times New Roman" w:cs="Times New Roman"/>
          <w:sz w:val="24"/>
          <w:szCs w:val="24"/>
        </w:rPr>
        <w:t xml:space="preserve"> </w:t>
      </w:r>
      <w:r w:rsidR="0061561C" w:rsidRPr="005837CB">
        <w:rPr>
          <w:rFonts w:ascii="Times New Roman" w:hAnsi="Times New Roman" w:cs="Times New Roman"/>
          <w:sz w:val="24"/>
          <w:szCs w:val="24"/>
        </w:rPr>
        <w:t xml:space="preserve">if a legally married person dies intestate then their estate devolves to their </w:t>
      </w:r>
      <w:r w:rsidR="009D10D6" w:rsidRPr="005837CB">
        <w:rPr>
          <w:rFonts w:ascii="Times New Roman" w:hAnsi="Times New Roman" w:cs="Times New Roman"/>
          <w:sz w:val="24"/>
          <w:szCs w:val="24"/>
        </w:rPr>
        <w:t xml:space="preserve">legal </w:t>
      </w:r>
      <w:r w:rsidR="0061561C" w:rsidRPr="005837CB">
        <w:rPr>
          <w:rFonts w:ascii="Times New Roman" w:hAnsi="Times New Roman" w:cs="Times New Roman"/>
          <w:sz w:val="24"/>
          <w:szCs w:val="24"/>
        </w:rPr>
        <w:t>spouse,</w:t>
      </w:r>
      <w:r w:rsidR="0061561C" w:rsidRPr="005837CB">
        <w:rPr>
          <w:rFonts w:ascii="Times New Roman" w:hAnsi="Times New Roman" w:cs="Times New Roman"/>
          <w:sz w:val="24"/>
          <w:szCs w:val="24"/>
          <w:vertAlign w:val="superscript"/>
        </w:rPr>
        <w:footnoteReference w:id="71"/>
      </w:r>
      <w:r w:rsidR="0061561C" w:rsidRPr="005837CB">
        <w:rPr>
          <w:rFonts w:ascii="Times New Roman" w:hAnsi="Times New Roman" w:cs="Times New Roman"/>
          <w:sz w:val="24"/>
          <w:szCs w:val="24"/>
        </w:rPr>
        <w:t xml:space="preserve"> while if someone not legally married but in a long-term cohabiting relationship dies, their estate does not automatically devolve to the surviving cohabitant. This </w:t>
      </w:r>
      <w:r w:rsidR="009D10D6" w:rsidRPr="005837CB">
        <w:rPr>
          <w:rFonts w:ascii="Times New Roman" w:hAnsi="Times New Roman" w:cs="Times New Roman"/>
          <w:sz w:val="24"/>
          <w:szCs w:val="24"/>
        </w:rPr>
        <w:t>discriminatory treatment</w:t>
      </w:r>
      <w:r w:rsidR="0061561C" w:rsidRPr="005837CB">
        <w:rPr>
          <w:rFonts w:ascii="Times New Roman" w:hAnsi="Times New Roman" w:cs="Times New Roman"/>
          <w:sz w:val="24"/>
          <w:szCs w:val="24"/>
        </w:rPr>
        <w:t xml:space="preserve"> appears on the face of it to be easily </w:t>
      </w:r>
      <w:r w:rsidR="009D10D6" w:rsidRPr="005837CB">
        <w:rPr>
          <w:rFonts w:ascii="Times New Roman" w:hAnsi="Times New Roman" w:cs="Times New Roman"/>
          <w:sz w:val="24"/>
          <w:szCs w:val="24"/>
        </w:rPr>
        <w:t>avoidabl</w:t>
      </w:r>
      <w:r w:rsidR="0061561C" w:rsidRPr="005837CB">
        <w:rPr>
          <w:rFonts w:ascii="Times New Roman" w:hAnsi="Times New Roman" w:cs="Times New Roman"/>
          <w:sz w:val="24"/>
          <w:szCs w:val="24"/>
        </w:rPr>
        <w:t xml:space="preserve">e by simply making a will. The problem is, however, that many people do not make a will before they die. Provision must be made for what happens to their estate. It would be unjust for it all, in the event of there being no surviving relatives, to be taken as </w:t>
      </w:r>
      <w:r w:rsidR="0061561C" w:rsidRPr="005837CB">
        <w:rPr>
          <w:rFonts w:ascii="Times New Roman" w:hAnsi="Times New Roman" w:cs="Times New Roman"/>
          <w:i/>
          <w:iCs/>
          <w:sz w:val="24"/>
          <w:szCs w:val="24"/>
        </w:rPr>
        <w:t>bona vacantia</w:t>
      </w:r>
      <w:r w:rsidR="0061561C" w:rsidRPr="005837CB">
        <w:rPr>
          <w:rFonts w:ascii="Times New Roman" w:hAnsi="Times New Roman" w:cs="Times New Roman"/>
          <w:sz w:val="24"/>
          <w:szCs w:val="24"/>
        </w:rPr>
        <w:t>, rather than given to a surviving cohabitant, and in many cases unjust for it to be given to aunts and uncles before the surviving cohabitant.</w:t>
      </w:r>
      <w:r w:rsidR="0061561C" w:rsidRPr="005837CB">
        <w:rPr>
          <w:rFonts w:ascii="Times New Roman" w:hAnsi="Times New Roman" w:cs="Times New Roman"/>
          <w:sz w:val="24"/>
          <w:szCs w:val="24"/>
          <w:vertAlign w:val="superscript"/>
        </w:rPr>
        <w:footnoteReference w:id="72"/>
      </w:r>
      <w:r w:rsidR="0061561C" w:rsidRPr="005837CB">
        <w:rPr>
          <w:rFonts w:ascii="Times New Roman" w:hAnsi="Times New Roman" w:cs="Times New Roman"/>
          <w:sz w:val="24"/>
          <w:szCs w:val="24"/>
        </w:rPr>
        <w:t xml:space="preserve"> I should note that the courts have discretion to make awards for reasonable provision to surviving cohabitants if an application is made under the Inheritance (Provision for Family and Dependants) 1975 Act, but it is apparent that this does not treat</w:t>
      </w:r>
      <w:r w:rsidR="006A683E" w:rsidRPr="005837CB">
        <w:rPr>
          <w:rFonts w:ascii="Times New Roman" w:hAnsi="Times New Roman" w:cs="Times New Roman"/>
          <w:sz w:val="24"/>
          <w:szCs w:val="24"/>
        </w:rPr>
        <w:t xml:space="preserve"> committed</w:t>
      </w:r>
      <w:r w:rsidR="0061561C" w:rsidRPr="005837CB">
        <w:rPr>
          <w:rFonts w:ascii="Times New Roman" w:hAnsi="Times New Roman" w:cs="Times New Roman"/>
          <w:sz w:val="24"/>
          <w:szCs w:val="24"/>
        </w:rPr>
        <w:t xml:space="preserve"> partners that were not married at law equally with those that were married at law.</w:t>
      </w:r>
      <w:r w:rsidR="00460DF2" w:rsidRPr="005837CB">
        <w:rPr>
          <w:rFonts w:ascii="Times New Roman" w:hAnsi="Times New Roman" w:cs="Times New Roman"/>
          <w:sz w:val="24"/>
          <w:szCs w:val="24"/>
        </w:rPr>
        <w:t xml:space="preserve"> </w:t>
      </w:r>
      <w:r w:rsidRPr="005837CB">
        <w:rPr>
          <w:rFonts w:ascii="Times New Roman" w:hAnsi="Times New Roman" w:cs="Times New Roman"/>
          <w:sz w:val="24"/>
          <w:szCs w:val="24"/>
        </w:rPr>
        <w:t xml:space="preserve">This seems to me unjust. </w:t>
      </w:r>
      <w:r w:rsidR="00460DF2" w:rsidRPr="005837CB">
        <w:rPr>
          <w:rFonts w:ascii="Times New Roman" w:hAnsi="Times New Roman" w:cs="Times New Roman"/>
          <w:sz w:val="24"/>
          <w:szCs w:val="24"/>
        </w:rPr>
        <w:t xml:space="preserve">In Australia, in every state, the </w:t>
      </w:r>
      <w:r w:rsidR="00460DF2" w:rsidRPr="005837CB">
        <w:rPr>
          <w:rFonts w:ascii="Times New Roman" w:hAnsi="Times New Roman" w:cs="Times New Roman"/>
          <w:i/>
          <w:iCs/>
          <w:sz w:val="24"/>
          <w:szCs w:val="24"/>
        </w:rPr>
        <w:t xml:space="preserve">de facto </w:t>
      </w:r>
      <w:r w:rsidR="00460DF2" w:rsidRPr="005837CB">
        <w:rPr>
          <w:rFonts w:ascii="Times New Roman" w:hAnsi="Times New Roman" w:cs="Times New Roman"/>
          <w:sz w:val="24"/>
          <w:szCs w:val="24"/>
        </w:rPr>
        <w:t xml:space="preserve">partner is treated for inheritance purposes in </w:t>
      </w:r>
      <w:proofErr w:type="gramStart"/>
      <w:r w:rsidR="00460DF2" w:rsidRPr="005837CB">
        <w:rPr>
          <w:rFonts w:ascii="Times New Roman" w:hAnsi="Times New Roman" w:cs="Times New Roman"/>
          <w:sz w:val="24"/>
          <w:szCs w:val="24"/>
        </w:rPr>
        <w:t>exactly the same</w:t>
      </w:r>
      <w:proofErr w:type="gramEnd"/>
      <w:r w:rsidR="00460DF2" w:rsidRPr="005837CB">
        <w:rPr>
          <w:rFonts w:ascii="Times New Roman" w:hAnsi="Times New Roman" w:cs="Times New Roman"/>
          <w:sz w:val="24"/>
          <w:szCs w:val="24"/>
        </w:rPr>
        <w:t xml:space="preserve"> way as that in which the legal spouse is treated</w:t>
      </w:r>
      <w:r w:rsidR="009A7ECA" w:rsidRPr="005837CB">
        <w:rPr>
          <w:rFonts w:ascii="Times New Roman" w:hAnsi="Times New Roman" w:cs="Times New Roman"/>
          <w:sz w:val="24"/>
          <w:szCs w:val="24"/>
        </w:rPr>
        <w:t>,</w:t>
      </w:r>
      <w:r w:rsidR="00460DF2" w:rsidRPr="005837CB">
        <w:rPr>
          <w:rFonts w:ascii="Times New Roman" w:hAnsi="Times New Roman" w:cs="Times New Roman"/>
          <w:sz w:val="24"/>
          <w:szCs w:val="24"/>
          <w:vertAlign w:val="superscript"/>
        </w:rPr>
        <w:footnoteReference w:id="73"/>
      </w:r>
      <w:r w:rsidR="009A7ECA" w:rsidRPr="005837CB">
        <w:rPr>
          <w:rFonts w:ascii="Times New Roman" w:hAnsi="Times New Roman" w:cs="Times New Roman"/>
          <w:sz w:val="24"/>
          <w:szCs w:val="24"/>
        </w:rPr>
        <w:t xml:space="preserve"> and </w:t>
      </w:r>
      <w:r w:rsidR="00F84168" w:rsidRPr="005837CB">
        <w:rPr>
          <w:rFonts w:ascii="Times New Roman" w:hAnsi="Times New Roman" w:cs="Times New Roman"/>
          <w:sz w:val="24"/>
          <w:szCs w:val="24"/>
        </w:rPr>
        <w:t xml:space="preserve">on my proposal </w:t>
      </w:r>
      <w:r w:rsidR="00F84168" w:rsidRPr="005837CB">
        <w:rPr>
          <w:rFonts w:ascii="Times New Roman" w:hAnsi="Times New Roman" w:cs="Times New Roman"/>
          <w:i/>
          <w:iCs/>
          <w:sz w:val="24"/>
          <w:szCs w:val="24"/>
        </w:rPr>
        <w:t>de facto</w:t>
      </w:r>
      <w:r w:rsidR="00F84168" w:rsidRPr="005837CB">
        <w:rPr>
          <w:rFonts w:ascii="Times New Roman" w:hAnsi="Times New Roman" w:cs="Times New Roman"/>
          <w:sz w:val="24"/>
          <w:szCs w:val="24"/>
        </w:rPr>
        <w:t xml:space="preserve"> partners would be treated as legal spouses are now</w:t>
      </w:r>
      <w:r w:rsidR="009A7ECA" w:rsidRPr="005837CB">
        <w:rPr>
          <w:rFonts w:ascii="Times New Roman" w:hAnsi="Times New Roman" w:cs="Times New Roman"/>
          <w:sz w:val="24"/>
          <w:szCs w:val="24"/>
        </w:rPr>
        <w:t>.</w:t>
      </w:r>
    </w:p>
    <w:p w14:paraId="525C6E8B" w14:textId="48786F29" w:rsidR="00AB4F7A" w:rsidRPr="005837CB" w:rsidRDefault="0061561C"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sz w:val="24"/>
          <w:szCs w:val="24"/>
        </w:rPr>
        <w:lastRenderedPageBreak/>
        <w:t>A further point is that a new marriage at law</w:t>
      </w:r>
      <w:r w:rsidR="003533C7" w:rsidRPr="005837CB">
        <w:rPr>
          <w:rFonts w:ascii="Times New Roman" w:hAnsi="Times New Roman" w:cs="Times New Roman"/>
          <w:sz w:val="24"/>
          <w:szCs w:val="24"/>
        </w:rPr>
        <w:t>, but not a new relationship short of legal marriage,</w:t>
      </w:r>
      <w:r w:rsidRPr="005837CB">
        <w:rPr>
          <w:rFonts w:ascii="Times New Roman" w:hAnsi="Times New Roman" w:cs="Times New Roman"/>
          <w:sz w:val="24"/>
          <w:szCs w:val="24"/>
        </w:rPr>
        <w:t xml:space="preserve"> invalidates an existing will.</w:t>
      </w:r>
      <w:r w:rsidRPr="005837CB">
        <w:rPr>
          <w:rFonts w:ascii="Times New Roman" w:hAnsi="Times New Roman" w:cs="Times New Roman"/>
          <w:sz w:val="24"/>
          <w:szCs w:val="24"/>
          <w:vertAlign w:val="superscript"/>
        </w:rPr>
        <w:footnoteReference w:id="74"/>
      </w:r>
      <w:r w:rsidRPr="005837CB">
        <w:rPr>
          <w:rFonts w:ascii="Times New Roman" w:hAnsi="Times New Roman" w:cs="Times New Roman"/>
          <w:sz w:val="24"/>
          <w:szCs w:val="24"/>
        </w:rPr>
        <w:t xml:space="preserve"> </w:t>
      </w:r>
      <w:r w:rsidR="00CE7B14" w:rsidRPr="005837CB">
        <w:rPr>
          <w:rFonts w:ascii="Times New Roman" w:hAnsi="Times New Roman" w:cs="Times New Roman"/>
          <w:sz w:val="24"/>
          <w:szCs w:val="24"/>
        </w:rPr>
        <w:t xml:space="preserve">It seems that different states in Australia take different approaches </w:t>
      </w:r>
      <w:r w:rsidR="00F46757" w:rsidRPr="005837CB">
        <w:rPr>
          <w:rFonts w:ascii="Times New Roman" w:hAnsi="Times New Roman" w:cs="Times New Roman"/>
          <w:sz w:val="24"/>
          <w:szCs w:val="24"/>
        </w:rPr>
        <w:t>on this issue</w:t>
      </w:r>
      <w:r w:rsidR="00CE7B14" w:rsidRPr="005837CB">
        <w:rPr>
          <w:rFonts w:ascii="Times New Roman" w:hAnsi="Times New Roman" w:cs="Times New Roman"/>
          <w:sz w:val="24"/>
          <w:szCs w:val="24"/>
        </w:rPr>
        <w:t>: in</w:t>
      </w:r>
      <w:r w:rsidR="00364171" w:rsidRPr="005837CB">
        <w:rPr>
          <w:rFonts w:ascii="Times New Roman" w:hAnsi="Times New Roman" w:cs="Times New Roman"/>
          <w:sz w:val="24"/>
          <w:szCs w:val="24"/>
        </w:rPr>
        <w:t xml:space="preserve"> Tasmania the law has been since 2008 that registering a relationship revokes a will,</w:t>
      </w:r>
      <w:r w:rsidR="00F46757" w:rsidRPr="005837CB">
        <w:rPr>
          <w:rStyle w:val="FootnoteReference"/>
          <w:rFonts w:ascii="Times New Roman" w:hAnsi="Times New Roman" w:cs="Times New Roman"/>
          <w:sz w:val="24"/>
          <w:szCs w:val="24"/>
        </w:rPr>
        <w:footnoteReference w:id="75"/>
      </w:r>
      <w:r w:rsidR="00F46757" w:rsidRPr="005837CB">
        <w:rPr>
          <w:rFonts w:ascii="Times New Roman" w:hAnsi="Times New Roman" w:cs="Times New Roman"/>
          <w:sz w:val="24"/>
          <w:szCs w:val="24"/>
        </w:rPr>
        <w:t xml:space="preserve"> </w:t>
      </w:r>
      <w:r w:rsidR="00364171" w:rsidRPr="005837CB">
        <w:rPr>
          <w:rFonts w:ascii="Times New Roman" w:hAnsi="Times New Roman" w:cs="Times New Roman"/>
          <w:sz w:val="24"/>
          <w:szCs w:val="24"/>
        </w:rPr>
        <w:t>while in New South Wales the Succession Act 2006 does not provide that registering a relationship revokes a will (though it does provide that a marriage revokes a will</w:t>
      </w:r>
      <w:r w:rsidR="003362F4" w:rsidRPr="005837CB">
        <w:rPr>
          <w:rStyle w:val="FootnoteReference"/>
          <w:rFonts w:ascii="Times New Roman" w:hAnsi="Times New Roman" w:cs="Times New Roman"/>
          <w:sz w:val="24"/>
          <w:szCs w:val="24"/>
        </w:rPr>
        <w:footnoteReference w:id="76"/>
      </w:r>
      <w:r w:rsidR="00364171" w:rsidRPr="005837CB">
        <w:rPr>
          <w:rFonts w:ascii="Times New Roman" w:hAnsi="Times New Roman" w:cs="Times New Roman"/>
          <w:sz w:val="24"/>
          <w:szCs w:val="24"/>
        </w:rPr>
        <w:t xml:space="preserve">). In </w:t>
      </w:r>
      <w:r w:rsidR="000E1ED3" w:rsidRPr="005837CB">
        <w:rPr>
          <w:rFonts w:ascii="Times New Roman" w:hAnsi="Times New Roman" w:cs="Times New Roman"/>
          <w:sz w:val="24"/>
          <w:szCs w:val="24"/>
        </w:rPr>
        <w:t>South</w:t>
      </w:r>
      <w:r w:rsidR="00CE7B14" w:rsidRPr="005837CB">
        <w:rPr>
          <w:rFonts w:ascii="Times New Roman" w:hAnsi="Times New Roman" w:cs="Times New Roman"/>
          <w:sz w:val="24"/>
          <w:szCs w:val="24"/>
        </w:rPr>
        <w:t xml:space="preserve"> Australia</w:t>
      </w:r>
      <w:r w:rsidR="000E1ED3" w:rsidRPr="005837CB">
        <w:rPr>
          <w:rFonts w:ascii="Times New Roman" w:hAnsi="Times New Roman" w:cs="Times New Roman"/>
          <w:sz w:val="24"/>
          <w:szCs w:val="24"/>
        </w:rPr>
        <w:t xml:space="preserve"> the law was changed in 2017 so that registering a </w:t>
      </w:r>
      <w:r w:rsidR="000E1ED3" w:rsidRPr="005837CB">
        <w:rPr>
          <w:rFonts w:ascii="Times New Roman" w:hAnsi="Times New Roman" w:cs="Times New Roman"/>
          <w:i/>
          <w:iCs/>
          <w:sz w:val="24"/>
          <w:szCs w:val="24"/>
        </w:rPr>
        <w:t xml:space="preserve">de facto </w:t>
      </w:r>
      <w:r w:rsidR="000E1ED3" w:rsidRPr="005837CB">
        <w:rPr>
          <w:rFonts w:ascii="Times New Roman" w:hAnsi="Times New Roman" w:cs="Times New Roman"/>
          <w:sz w:val="24"/>
          <w:szCs w:val="24"/>
        </w:rPr>
        <w:t xml:space="preserve">relationship </w:t>
      </w:r>
      <w:r w:rsidR="00473326">
        <w:rPr>
          <w:rFonts w:ascii="Times New Roman" w:hAnsi="Times New Roman" w:cs="Times New Roman"/>
          <w:sz w:val="24"/>
          <w:szCs w:val="24"/>
        </w:rPr>
        <w:t xml:space="preserve">now </w:t>
      </w:r>
      <w:r w:rsidR="000E1ED3" w:rsidRPr="005837CB">
        <w:rPr>
          <w:rFonts w:ascii="Times New Roman" w:hAnsi="Times New Roman" w:cs="Times New Roman"/>
          <w:sz w:val="24"/>
          <w:szCs w:val="24"/>
        </w:rPr>
        <w:t>revoke</w:t>
      </w:r>
      <w:r w:rsidR="00473326">
        <w:rPr>
          <w:rFonts w:ascii="Times New Roman" w:hAnsi="Times New Roman" w:cs="Times New Roman"/>
          <w:sz w:val="24"/>
          <w:szCs w:val="24"/>
        </w:rPr>
        <w:t>s</w:t>
      </w:r>
      <w:r w:rsidR="000E1ED3" w:rsidRPr="005837CB">
        <w:rPr>
          <w:rFonts w:ascii="Times New Roman" w:hAnsi="Times New Roman" w:cs="Times New Roman"/>
          <w:sz w:val="24"/>
          <w:szCs w:val="24"/>
        </w:rPr>
        <w:t xml:space="preserve"> an existing wil</w:t>
      </w:r>
      <w:r w:rsidR="00364171" w:rsidRPr="005837CB">
        <w:rPr>
          <w:rFonts w:ascii="Times New Roman" w:hAnsi="Times New Roman" w:cs="Times New Roman"/>
          <w:sz w:val="24"/>
          <w:szCs w:val="24"/>
        </w:rPr>
        <w:t>l.</w:t>
      </w:r>
      <w:r w:rsidR="00A75163" w:rsidRPr="005837CB">
        <w:rPr>
          <w:rStyle w:val="FootnoteReference"/>
          <w:rFonts w:ascii="Times New Roman" w:hAnsi="Times New Roman" w:cs="Times New Roman"/>
          <w:sz w:val="24"/>
          <w:szCs w:val="24"/>
        </w:rPr>
        <w:footnoteReference w:id="77"/>
      </w:r>
      <w:r w:rsidR="00364171" w:rsidRPr="005837CB">
        <w:rPr>
          <w:rFonts w:ascii="Times New Roman" w:hAnsi="Times New Roman" w:cs="Times New Roman"/>
          <w:sz w:val="24"/>
          <w:szCs w:val="24"/>
        </w:rPr>
        <w:t xml:space="preserve"> I take no stand here on this difficult question, except to say that </w:t>
      </w:r>
      <w:proofErr w:type="gramStart"/>
      <w:r w:rsidR="00C902A3" w:rsidRPr="005837CB">
        <w:rPr>
          <w:rFonts w:ascii="Times New Roman" w:hAnsi="Times New Roman" w:cs="Times New Roman"/>
          <w:sz w:val="24"/>
          <w:szCs w:val="24"/>
        </w:rPr>
        <w:t>it is clear that there</w:t>
      </w:r>
      <w:proofErr w:type="gramEnd"/>
      <w:r w:rsidR="00C902A3" w:rsidRPr="005837CB">
        <w:rPr>
          <w:rFonts w:ascii="Times New Roman" w:hAnsi="Times New Roman" w:cs="Times New Roman"/>
          <w:sz w:val="24"/>
          <w:szCs w:val="24"/>
        </w:rPr>
        <w:t xml:space="preserve"> is no need for the law to invoke the concept of marriage.</w:t>
      </w:r>
    </w:p>
    <w:p w14:paraId="33321B01" w14:textId="65453F75" w:rsidR="00AB4F7A" w:rsidRPr="005837CB" w:rsidRDefault="003C3FEC"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Relationship breakdown</w:t>
      </w:r>
      <w:r w:rsidRPr="005837CB">
        <w:rPr>
          <w:rFonts w:ascii="Times New Roman" w:hAnsi="Times New Roman" w:cs="Times New Roman"/>
          <w:sz w:val="24"/>
          <w:szCs w:val="24"/>
        </w:rPr>
        <w:t xml:space="preserve">: </w:t>
      </w:r>
      <w:r w:rsidR="003533C7" w:rsidRPr="005837CB">
        <w:rPr>
          <w:rFonts w:ascii="Times New Roman" w:hAnsi="Times New Roman" w:cs="Times New Roman"/>
          <w:sz w:val="24"/>
          <w:szCs w:val="24"/>
        </w:rPr>
        <w:t>A</w:t>
      </w:r>
      <w:r w:rsidR="00AA79A7" w:rsidRPr="005837CB">
        <w:rPr>
          <w:rFonts w:ascii="Times New Roman" w:hAnsi="Times New Roman" w:cs="Times New Roman"/>
          <w:sz w:val="24"/>
          <w:szCs w:val="24"/>
        </w:rPr>
        <w:t xml:space="preserve"> mechanism</w:t>
      </w:r>
      <w:r w:rsidR="006B3521" w:rsidRPr="005837CB">
        <w:rPr>
          <w:rFonts w:ascii="Times New Roman" w:hAnsi="Times New Roman" w:cs="Times New Roman"/>
          <w:sz w:val="24"/>
          <w:szCs w:val="24"/>
        </w:rPr>
        <w:t xml:space="preserve"> is needed</w:t>
      </w:r>
      <w:r w:rsidR="00AA79A7" w:rsidRPr="005837CB">
        <w:rPr>
          <w:rFonts w:ascii="Times New Roman" w:hAnsi="Times New Roman" w:cs="Times New Roman"/>
          <w:sz w:val="24"/>
          <w:szCs w:val="24"/>
        </w:rPr>
        <w:t xml:space="preserve"> for solving disputes over how to divide what was previously jointly owned, and for making sure that division of assets is not unjust. </w:t>
      </w:r>
      <w:proofErr w:type="gramStart"/>
      <w:r w:rsidR="00AA79A7" w:rsidRPr="005837CB">
        <w:rPr>
          <w:rFonts w:ascii="Times New Roman" w:hAnsi="Times New Roman" w:cs="Times New Roman"/>
          <w:sz w:val="24"/>
          <w:szCs w:val="24"/>
        </w:rPr>
        <w:t>At the moment</w:t>
      </w:r>
      <w:proofErr w:type="gramEnd"/>
      <w:r w:rsidR="00AA79A7" w:rsidRPr="005837CB">
        <w:rPr>
          <w:rFonts w:ascii="Times New Roman" w:hAnsi="Times New Roman" w:cs="Times New Roman"/>
          <w:sz w:val="24"/>
          <w:szCs w:val="24"/>
        </w:rPr>
        <w:t xml:space="preserve">, </w:t>
      </w:r>
      <w:r w:rsidR="00B11F77" w:rsidRPr="005837CB">
        <w:rPr>
          <w:rFonts w:ascii="Times New Roman" w:hAnsi="Times New Roman" w:cs="Times New Roman"/>
          <w:sz w:val="24"/>
          <w:szCs w:val="24"/>
        </w:rPr>
        <w:t>under</w:t>
      </w:r>
      <w:r w:rsidR="00AA79A7" w:rsidRPr="005837CB">
        <w:rPr>
          <w:rFonts w:ascii="Times New Roman" w:hAnsi="Times New Roman" w:cs="Times New Roman"/>
          <w:sz w:val="24"/>
          <w:szCs w:val="24"/>
        </w:rPr>
        <w:t xml:space="preserve"> the law of England and Wales</w:t>
      </w:r>
      <w:r w:rsidR="00E618BD" w:rsidRPr="005837CB">
        <w:rPr>
          <w:rFonts w:ascii="Times New Roman" w:hAnsi="Times New Roman" w:cs="Times New Roman"/>
          <w:sz w:val="24"/>
          <w:szCs w:val="24"/>
        </w:rPr>
        <w:t xml:space="preserve"> it can make a big difference whether the parties were legally married. If they were</w:t>
      </w:r>
      <w:r w:rsidR="005F4C48" w:rsidRPr="005837CB">
        <w:rPr>
          <w:rFonts w:ascii="Times New Roman" w:hAnsi="Times New Roman" w:cs="Times New Roman"/>
          <w:sz w:val="24"/>
          <w:szCs w:val="24"/>
        </w:rPr>
        <w:t>,</w:t>
      </w:r>
      <w:r w:rsidR="00E618BD" w:rsidRPr="005837CB">
        <w:rPr>
          <w:rFonts w:ascii="Times New Roman" w:hAnsi="Times New Roman" w:cs="Times New Roman"/>
          <w:sz w:val="24"/>
          <w:szCs w:val="24"/>
        </w:rPr>
        <w:t xml:space="preserve"> then, on divorce, the court can make orders under the Matrimonial Causes Act 1973. This does not apply if the parties were not married at law, no matter the length of time for which they had been in a</w:t>
      </w:r>
      <w:r w:rsidR="00B11F77" w:rsidRPr="005837CB">
        <w:rPr>
          <w:rFonts w:ascii="Times New Roman" w:hAnsi="Times New Roman" w:cs="Times New Roman"/>
          <w:sz w:val="24"/>
          <w:szCs w:val="24"/>
        </w:rPr>
        <w:t xml:space="preserve"> committed</w:t>
      </w:r>
      <w:r w:rsidR="00E618BD" w:rsidRPr="005837CB">
        <w:rPr>
          <w:rFonts w:ascii="Times New Roman" w:hAnsi="Times New Roman" w:cs="Times New Roman"/>
          <w:sz w:val="24"/>
          <w:szCs w:val="24"/>
        </w:rPr>
        <w:t xml:space="preserve"> relationship. It is widely agreed that the financially weaker party to the relationship is treated better under the Matrimonial Causes Act 1973 than if legally unmarried.</w:t>
      </w:r>
      <w:r w:rsidR="0039267B" w:rsidRPr="005837CB">
        <w:rPr>
          <w:rFonts w:ascii="Times New Roman" w:hAnsi="Times New Roman" w:cs="Times New Roman"/>
          <w:sz w:val="24"/>
          <w:szCs w:val="24"/>
        </w:rPr>
        <w:t xml:space="preserve"> It seems to me that, once again, </w:t>
      </w:r>
      <w:r w:rsidR="006652D5">
        <w:rPr>
          <w:rFonts w:ascii="Times New Roman" w:hAnsi="Times New Roman" w:cs="Times New Roman"/>
          <w:sz w:val="24"/>
          <w:szCs w:val="24"/>
        </w:rPr>
        <w:t>if a</w:t>
      </w:r>
      <w:r w:rsidR="006652D5" w:rsidRPr="006652D5">
        <w:rPr>
          <w:rFonts w:ascii="Times New Roman" w:hAnsi="Times New Roman" w:cs="Times New Roman"/>
          <w:sz w:val="24"/>
          <w:szCs w:val="24"/>
        </w:rPr>
        <w:t xml:space="preserve"> committed cohabitant </w:t>
      </w:r>
      <w:r w:rsidR="0039267B" w:rsidRPr="005837CB">
        <w:rPr>
          <w:rFonts w:ascii="Times New Roman" w:hAnsi="Times New Roman" w:cs="Times New Roman"/>
          <w:sz w:val="24"/>
          <w:szCs w:val="24"/>
        </w:rPr>
        <w:t xml:space="preserve">has, for whatever reason, not got married at law </w:t>
      </w:r>
      <w:r w:rsidR="006652D5">
        <w:rPr>
          <w:rFonts w:ascii="Times New Roman" w:hAnsi="Times New Roman" w:cs="Times New Roman"/>
          <w:sz w:val="24"/>
          <w:szCs w:val="24"/>
        </w:rPr>
        <w:t xml:space="preserve">they </w:t>
      </w:r>
      <w:r w:rsidR="0039267B" w:rsidRPr="005837CB">
        <w:rPr>
          <w:rFonts w:ascii="Times New Roman" w:hAnsi="Times New Roman" w:cs="Times New Roman"/>
          <w:sz w:val="24"/>
          <w:szCs w:val="24"/>
        </w:rPr>
        <w:t>should not be treated differently</w:t>
      </w:r>
      <w:r w:rsidR="006652D5">
        <w:rPr>
          <w:rFonts w:ascii="Times New Roman" w:hAnsi="Times New Roman" w:cs="Times New Roman"/>
          <w:sz w:val="24"/>
          <w:szCs w:val="24"/>
        </w:rPr>
        <w:t xml:space="preserve"> for that reason alone</w:t>
      </w:r>
      <w:r w:rsidR="0039267B" w:rsidRPr="005837CB">
        <w:rPr>
          <w:rFonts w:ascii="Times New Roman" w:hAnsi="Times New Roman" w:cs="Times New Roman"/>
          <w:sz w:val="24"/>
          <w:szCs w:val="24"/>
        </w:rPr>
        <w:t xml:space="preserve"> from the legally married.</w:t>
      </w:r>
      <w:r w:rsidR="005F4C48" w:rsidRPr="005837CB">
        <w:rPr>
          <w:rFonts w:ascii="Times New Roman" w:hAnsi="Times New Roman" w:cs="Times New Roman"/>
          <w:sz w:val="24"/>
          <w:szCs w:val="24"/>
        </w:rPr>
        <w:t xml:space="preserve"> In Australia those in a </w:t>
      </w:r>
      <w:r w:rsidR="005F4C48" w:rsidRPr="005837CB">
        <w:rPr>
          <w:rFonts w:ascii="Times New Roman" w:hAnsi="Times New Roman" w:cs="Times New Roman"/>
          <w:i/>
          <w:iCs/>
          <w:sz w:val="24"/>
          <w:szCs w:val="24"/>
        </w:rPr>
        <w:t>de facto</w:t>
      </w:r>
      <w:r w:rsidR="005F4C48" w:rsidRPr="005837CB">
        <w:rPr>
          <w:rFonts w:ascii="Times New Roman" w:hAnsi="Times New Roman" w:cs="Times New Roman"/>
          <w:sz w:val="24"/>
          <w:szCs w:val="24"/>
        </w:rPr>
        <w:t xml:space="preserve"> relationship</w:t>
      </w:r>
      <w:r w:rsidR="003B1682" w:rsidRPr="005837CB">
        <w:rPr>
          <w:rFonts w:ascii="Times New Roman" w:hAnsi="Times New Roman" w:cs="Times New Roman"/>
          <w:sz w:val="24"/>
          <w:szCs w:val="24"/>
        </w:rPr>
        <w:t xml:space="preserve"> that meets the threshold</w:t>
      </w:r>
      <w:r w:rsidR="00F92680" w:rsidRPr="005837CB">
        <w:rPr>
          <w:rFonts w:ascii="Times New Roman" w:hAnsi="Times New Roman" w:cs="Times New Roman"/>
          <w:sz w:val="24"/>
          <w:szCs w:val="24"/>
        </w:rPr>
        <w:t xml:space="preserve"> for commitment</w:t>
      </w:r>
      <w:r w:rsidR="00126F28" w:rsidRPr="005837CB">
        <w:rPr>
          <w:rStyle w:val="FootnoteReference"/>
          <w:rFonts w:ascii="Times New Roman" w:hAnsi="Times New Roman" w:cs="Times New Roman"/>
          <w:sz w:val="24"/>
          <w:szCs w:val="24"/>
        </w:rPr>
        <w:footnoteReference w:id="78"/>
      </w:r>
      <w:r w:rsidR="005F4C48" w:rsidRPr="005837CB">
        <w:rPr>
          <w:rFonts w:ascii="Times New Roman" w:hAnsi="Times New Roman" w:cs="Times New Roman"/>
          <w:sz w:val="24"/>
          <w:szCs w:val="24"/>
        </w:rPr>
        <w:t xml:space="preserve"> are treated equally with those legally married when it comes to relationship breakdown.</w:t>
      </w:r>
      <w:r w:rsidR="003B1682" w:rsidRPr="005837CB">
        <w:rPr>
          <w:rStyle w:val="FootnoteReference"/>
          <w:rFonts w:ascii="Times New Roman" w:hAnsi="Times New Roman" w:cs="Times New Roman"/>
          <w:sz w:val="24"/>
          <w:szCs w:val="24"/>
        </w:rPr>
        <w:footnoteReference w:id="79"/>
      </w:r>
    </w:p>
    <w:p w14:paraId="4C05BF10" w14:textId="2CA055C1" w:rsidR="00AB4F7A" w:rsidRPr="005837CB" w:rsidRDefault="003C3FEC" w:rsidP="00AB4F7A">
      <w:pPr>
        <w:spacing w:line="360" w:lineRule="auto"/>
        <w:ind w:firstLine="720"/>
        <w:rPr>
          <w:rFonts w:ascii="Times New Roman" w:hAnsi="Times New Roman" w:cs="Times New Roman"/>
          <w:b/>
          <w:i/>
          <w:sz w:val="24"/>
          <w:szCs w:val="24"/>
          <w:u w:val="single"/>
        </w:rPr>
      </w:pPr>
      <w:r w:rsidRPr="005837CB">
        <w:rPr>
          <w:rFonts w:ascii="Times New Roman" w:hAnsi="Times New Roman" w:cs="Times New Roman"/>
          <w:b/>
          <w:bCs/>
          <w:i/>
          <w:iCs/>
          <w:sz w:val="24"/>
          <w:szCs w:val="24"/>
          <w:u w:val="single"/>
        </w:rPr>
        <w:t>Criminal Law</w:t>
      </w:r>
      <w:r w:rsidRPr="005837CB">
        <w:rPr>
          <w:rFonts w:ascii="Times New Roman" w:hAnsi="Times New Roman" w:cs="Times New Roman"/>
          <w:sz w:val="24"/>
          <w:szCs w:val="24"/>
        </w:rPr>
        <w:t xml:space="preserve">: </w:t>
      </w:r>
      <w:r w:rsidR="00B40C60" w:rsidRPr="005837CB">
        <w:rPr>
          <w:rFonts w:ascii="Times New Roman" w:hAnsi="Times New Roman" w:cs="Times New Roman"/>
          <w:sz w:val="24"/>
          <w:szCs w:val="24"/>
        </w:rPr>
        <w:t>With respect to the criminal law, it seems once more unjust that legal spouse</w:t>
      </w:r>
      <w:r w:rsidR="00915ADE" w:rsidRPr="005837CB">
        <w:rPr>
          <w:rFonts w:ascii="Times New Roman" w:hAnsi="Times New Roman" w:cs="Times New Roman"/>
          <w:sz w:val="24"/>
          <w:szCs w:val="24"/>
        </w:rPr>
        <w:t>s</w:t>
      </w:r>
      <w:r w:rsidR="00B40C60" w:rsidRPr="005837CB">
        <w:rPr>
          <w:rFonts w:ascii="Times New Roman" w:hAnsi="Times New Roman" w:cs="Times New Roman"/>
          <w:sz w:val="24"/>
          <w:szCs w:val="24"/>
        </w:rPr>
        <w:t xml:space="preserve"> ca</w:t>
      </w:r>
      <w:r w:rsidR="00915ADE" w:rsidRPr="005837CB">
        <w:rPr>
          <w:rFonts w:ascii="Times New Roman" w:hAnsi="Times New Roman" w:cs="Times New Roman"/>
          <w:sz w:val="24"/>
          <w:szCs w:val="24"/>
        </w:rPr>
        <w:t>nnot be compelled to give evidence against each other in cases in which the committed cohabitant can,</w:t>
      </w:r>
      <w:r w:rsidR="00A24BA6" w:rsidRPr="005837CB">
        <w:rPr>
          <w:rStyle w:val="FootnoteReference"/>
          <w:rFonts w:ascii="Times New Roman" w:hAnsi="Times New Roman" w:cs="Times New Roman"/>
          <w:sz w:val="24"/>
          <w:szCs w:val="24"/>
        </w:rPr>
        <w:footnoteReference w:id="80"/>
      </w:r>
      <w:r w:rsidR="00915ADE" w:rsidRPr="005837CB">
        <w:rPr>
          <w:rFonts w:ascii="Times New Roman" w:hAnsi="Times New Roman" w:cs="Times New Roman"/>
          <w:sz w:val="24"/>
          <w:szCs w:val="24"/>
        </w:rPr>
        <w:t xml:space="preserve"> and it seems to me unjust that </w:t>
      </w:r>
      <w:r w:rsidR="00A24BA6" w:rsidRPr="005837CB">
        <w:rPr>
          <w:rFonts w:ascii="Times New Roman" w:hAnsi="Times New Roman" w:cs="Times New Roman"/>
          <w:sz w:val="24"/>
          <w:szCs w:val="24"/>
        </w:rPr>
        <w:t>legal spouses cannot be prosecuted for conspiracy with each other while committed cohabitants can</w:t>
      </w:r>
      <w:r w:rsidR="00D76CAE" w:rsidRPr="005837CB">
        <w:rPr>
          <w:rFonts w:ascii="Times New Roman" w:hAnsi="Times New Roman" w:cs="Times New Roman"/>
          <w:sz w:val="24"/>
          <w:szCs w:val="24"/>
        </w:rPr>
        <w:t>,</w:t>
      </w:r>
      <w:r w:rsidR="00A24BA6" w:rsidRPr="005837CB">
        <w:rPr>
          <w:rStyle w:val="FootnoteReference"/>
          <w:rFonts w:ascii="Times New Roman" w:hAnsi="Times New Roman" w:cs="Times New Roman"/>
          <w:sz w:val="24"/>
          <w:szCs w:val="24"/>
        </w:rPr>
        <w:footnoteReference w:id="81"/>
      </w:r>
      <w:r w:rsidR="00D76CAE" w:rsidRPr="005837CB">
        <w:rPr>
          <w:rFonts w:ascii="Times New Roman" w:hAnsi="Times New Roman" w:cs="Times New Roman"/>
          <w:sz w:val="24"/>
          <w:szCs w:val="24"/>
        </w:rPr>
        <w:t xml:space="preserve"> and that special consent is required from the Director of Public Prosecutions for prosecution for theft from </w:t>
      </w:r>
      <w:r w:rsidR="00D76CAE" w:rsidRPr="005837CB">
        <w:rPr>
          <w:rFonts w:ascii="Times New Roman" w:hAnsi="Times New Roman" w:cs="Times New Roman"/>
          <w:sz w:val="24"/>
          <w:szCs w:val="24"/>
        </w:rPr>
        <w:lastRenderedPageBreak/>
        <w:t xml:space="preserve">one’s legal spouse, but not from one’s </w:t>
      </w:r>
      <w:r w:rsidR="00065FAF" w:rsidRPr="005837CB">
        <w:rPr>
          <w:rFonts w:ascii="Times New Roman" w:hAnsi="Times New Roman" w:cs="Times New Roman"/>
          <w:sz w:val="24"/>
          <w:szCs w:val="24"/>
        </w:rPr>
        <w:t xml:space="preserve">committed </w:t>
      </w:r>
      <w:r w:rsidR="00D76CAE" w:rsidRPr="005837CB">
        <w:rPr>
          <w:rFonts w:ascii="Times New Roman" w:hAnsi="Times New Roman" w:cs="Times New Roman"/>
          <w:sz w:val="24"/>
          <w:szCs w:val="24"/>
        </w:rPr>
        <w:t>co</w:t>
      </w:r>
      <w:r w:rsidR="00372A86" w:rsidRPr="005837CB">
        <w:rPr>
          <w:rFonts w:ascii="Times New Roman" w:hAnsi="Times New Roman" w:cs="Times New Roman"/>
          <w:sz w:val="24"/>
          <w:szCs w:val="24"/>
        </w:rPr>
        <w:t>habiting partner.</w:t>
      </w:r>
      <w:r w:rsidR="00372A86" w:rsidRPr="005837CB">
        <w:rPr>
          <w:rStyle w:val="FootnoteReference"/>
          <w:rFonts w:ascii="Times New Roman" w:hAnsi="Times New Roman" w:cs="Times New Roman"/>
          <w:sz w:val="24"/>
          <w:szCs w:val="24"/>
        </w:rPr>
        <w:footnoteReference w:id="82"/>
      </w:r>
      <w:r w:rsidR="00A24BA6" w:rsidRPr="005837CB">
        <w:rPr>
          <w:rFonts w:ascii="Times New Roman" w:hAnsi="Times New Roman" w:cs="Times New Roman"/>
          <w:sz w:val="24"/>
          <w:szCs w:val="24"/>
        </w:rPr>
        <w:t xml:space="preserve"> </w:t>
      </w:r>
      <w:r w:rsidR="00561D23" w:rsidRPr="005837CB">
        <w:rPr>
          <w:rFonts w:ascii="Times New Roman" w:hAnsi="Times New Roman" w:cs="Times New Roman"/>
          <w:sz w:val="24"/>
          <w:szCs w:val="24"/>
        </w:rPr>
        <w:t xml:space="preserve">In </w:t>
      </w:r>
      <w:r w:rsidR="00E21380" w:rsidRPr="005837CB">
        <w:rPr>
          <w:rFonts w:ascii="Times New Roman" w:hAnsi="Times New Roman" w:cs="Times New Roman"/>
          <w:sz w:val="24"/>
          <w:szCs w:val="24"/>
        </w:rPr>
        <w:t>Australia the High Court has ruled that there is no generally</w:t>
      </w:r>
      <w:r w:rsidR="00F23A23" w:rsidRPr="005837CB">
        <w:rPr>
          <w:rFonts w:ascii="Times New Roman" w:hAnsi="Times New Roman" w:cs="Times New Roman"/>
          <w:sz w:val="24"/>
          <w:szCs w:val="24"/>
        </w:rPr>
        <w:t xml:space="preserve"> accepted principle at co</w:t>
      </w:r>
      <w:r w:rsidR="00E21380" w:rsidRPr="005837CB">
        <w:rPr>
          <w:rFonts w:ascii="Times New Roman" w:hAnsi="Times New Roman" w:cs="Times New Roman"/>
          <w:sz w:val="24"/>
          <w:szCs w:val="24"/>
        </w:rPr>
        <w:t>mmon law of spousal privilege.</w:t>
      </w:r>
      <w:r w:rsidR="00F23A23" w:rsidRPr="005837CB">
        <w:rPr>
          <w:rStyle w:val="FootnoteReference"/>
          <w:rFonts w:ascii="Times New Roman" w:hAnsi="Times New Roman" w:cs="Times New Roman"/>
          <w:sz w:val="24"/>
          <w:szCs w:val="24"/>
        </w:rPr>
        <w:footnoteReference w:id="83"/>
      </w:r>
      <w:r w:rsidR="00F23A23" w:rsidRPr="005837CB">
        <w:rPr>
          <w:rFonts w:ascii="Times New Roman" w:hAnsi="Times New Roman" w:cs="Times New Roman"/>
          <w:sz w:val="24"/>
          <w:szCs w:val="24"/>
        </w:rPr>
        <w:t xml:space="preserve"> I take no stance on this difficult question, except to say that in </w:t>
      </w:r>
      <w:r w:rsidR="00561D23" w:rsidRPr="005837CB">
        <w:rPr>
          <w:rFonts w:ascii="Times New Roman" w:hAnsi="Times New Roman" w:cs="Times New Roman"/>
          <w:sz w:val="24"/>
          <w:szCs w:val="24"/>
        </w:rPr>
        <w:t>my view there should be no discrimination here.</w:t>
      </w:r>
    </w:p>
    <w:p w14:paraId="777D2C1C" w14:textId="74C71485" w:rsidR="00AB4F7A" w:rsidRPr="005837CB" w:rsidRDefault="004D0ED4" w:rsidP="00AB4F7A">
      <w:pPr>
        <w:spacing w:line="360" w:lineRule="auto"/>
        <w:ind w:firstLine="720"/>
        <w:rPr>
          <w:rFonts w:ascii="Times New Roman" w:hAnsi="Times New Roman" w:cs="Times New Roman"/>
          <w:sz w:val="24"/>
          <w:szCs w:val="24"/>
        </w:rPr>
      </w:pPr>
      <w:r w:rsidRPr="005837CB">
        <w:rPr>
          <w:rFonts w:ascii="Times New Roman" w:hAnsi="Times New Roman" w:cs="Times New Roman"/>
          <w:b/>
          <w:i/>
          <w:sz w:val="24"/>
          <w:szCs w:val="24"/>
          <w:u w:val="single"/>
        </w:rPr>
        <w:t>Bigamy</w:t>
      </w:r>
      <w:r w:rsidRPr="005837CB">
        <w:rPr>
          <w:rFonts w:ascii="Times New Roman" w:hAnsi="Times New Roman" w:cs="Times New Roman"/>
          <w:sz w:val="24"/>
          <w:szCs w:val="24"/>
        </w:rPr>
        <w:t>: The law</w:t>
      </w:r>
      <w:r w:rsidR="000E3A2D" w:rsidRPr="005837CB">
        <w:rPr>
          <w:rFonts w:ascii="Times New Roman" w:hAnsi="Times New Roman" w:cs="Times New Roman"/>
          <w:sz w:val="24"/>
          <w:szCs w:val="24"/>
        </w:rPr>
        <w:t xml:space="preserve"> currently allows one to cohabit with, and have sexual relations with, as many people as </w:t>
      </w:r>
      <w:r w:rsidR="004F2E13" w:rsidRPr="005837CB">
        <w:rPr>
          <w:rFonts w:ascii="Times New Roman" w:hAnsi="Times New Roman" w:cs="Times New Roman"/>
          <w:sz w:val="24"/>
          <w:szCs w:val="24"/>
        </w:rPr>
        <w:t>will consent</w:t>
      </w:r>
      <w:r w:rsidR="000E3A2D" w:rsidRPr="005837CB">
        <w:rPr>
          <w:rFonts w:ascii="Times New Roman" w:hAnsi="Times New Roman" w:cs="Times New Roman"/>
          <w:sz w:val="24"/>
          <w:szCs w:val="24"/>
        </w:rPr>
        <w:t xml:space="preserve">, but attempting to marry while </w:t>
      </w:r>
      <w:r w:rsidR="00B35DF3" w:rsidRPr="005837CB">
        <w:rPr>
          <w:rFonts w:ascii="Times New Roman" w:hAnsi="Times New Roman" w:cs="Times New Roman"/>
          <w:sz w:val="24"/>
          <w:szCs w:val="24"/>
        </w:rPr>
        <w:t xml:space="preserve">already </w:t>
      </w:r>
      <w:r w:rsidR="000E3A2D" w:rsidRPr="005837CB">
        <w:rPr>
          <w:rFonts w:ascii="Times New Roman" w:hAnsi="Times New Roman" w:cs="Times New Roman"/>
          <w:sz w:val="24"/>
          <w:szCs w:val="24"/>
        </w:rPr>
        <w:t>married to another is a criminal offence</w:t>
      </w:r>
      <w:r w:rsidRPr="005837CB">
        <w:rPr>
          <w:rFonts w:ascii="Times New Roman" w:hAnsi="Times New Roman" w:cs="Times New Roman"/>
          <w:sz w:val="24"/>
          <w:szCs w:val="24"/>
        </w:rPr>
        <w:t>.</w:t>
      </w:r>
      <w:r w:rsidRPr="005837CB">
        <w:rPr>
          <w:rFonts w:ascii="Times New Roman" w:hAnsi="Times New Roman" w:cs="Times New Roman"/>
          <w:sz w:val="24"/>
          <w:szCs w:val="24"/>
          <w:vertAlign w:val="superscript"/>
        </w:rPr>
        <w:footnoteReference w:id="84"/>
      </w:r>
      <w:r w:rsidRPr="005837CB">
        <w:rPr>
          <w:rFonts w:ascii="Times New Roman" w:hAnsi="Times New Roman" w:cs="Times New Roman"/>
          <w:sz w:val="24"/>
          <w:szCs w:val="24"/>
        </w:rPr>
        <w:t xml:space="preserve"> </w:t>
      </w:r>
      <w:r w:rsidR="002C1A90" w:rsidRPr="005837CB">
        <w:rPr>
          <w:rFonts w:ascii="Times New Roman" w:hAnsi="Times New Roman" w:cs="Times New Roman"/>
          <w:sz w:val="24"/>
          <w:szCs w:val="24"/>
        </w:rPr>
        <w:t>It should be noted that neither fraud nor deceit is a necessary element specified in the statute: someone unaware that bigamy were an offence would still be guilty if they attempted to marry while already married.</w:t>
      </w:r>
      <w:r w:rsidR="000905E1" w:rsidRPr="005837CB">
        <w:rPr>
          <w:rFonts w:ascii="Times New Roman" w:hAnsi="Times New Roman" w:cs="Times New Roman"/>
          <w:sz w:val="24"/>
          <w:szCs w:val="24"/>
        </w:rPr>
        <w:t xml:space="preserve"> It might </w:t>
      </w:r>
      <w:r w:rsidR="00543705" w:rsidRPr="005837CB">
        <w:rPr>
          <w:rFonts w:ascii="Times New Roman" w:hAnsi="Times New Roman" w:cs="Times New Roman"/>
          <w:sz w:val="24"/>
          <w:szCs w:val="24"/>
        </w:rPr>
        <w:t xml:space="preserve">indeed </w:t>
      </w:r>
      <w:r w:rsidR="000905E1" w:rsidRPr="005837CB">
        <w:rPr>
          <w:rFonts w:ascii="Times New Roman" w:hAnsi="Times New Roman" w:cs="Times New Roman"/>
          <w:sz w:val="24"/>
          <w:szCs w:val="24"/>
        </w:rPr>
        <w:t xml:space="preserve">be that all three parties, the bigamist, the existing spouse, and the desired second spouse, were all perfectly happy with the proposed arrangement. This would not prevent the action from being an offence. </w:t>
      </w:r>
      <w:r w:rsidR="00491575" w:rsidRPr="005837CB">
        <w:rPr>
          <w:rFonts w:ascii="Times New Roman" w:hAnsi="Times New Roman" w:cs="Times New Roman"/>
          <w:sz w:val="24"/>
          <w:szCs w:val="24"/>
        </w:rPr>
        <w:t xml:space="preserve">It should also be noted that </w:t>
      </w:r>
      <w:r w:rsidR="00B65D8F">
        <w:rPr>
          <w:rFonts w:ascii="Times New Roman" w:hAnsi="Times New Roman" w:cs="Times New Roman"/>
          <w:sz w:val="24"/>
          <w:szCs w:val="24"/>
        </w:rPr>
        <w:t xml:space="preserve">in England and Wales </w:t>
      </w:r>
      <w:r w:rsidR="00491575" w:rsidRPr="005837CB">
        <w:rPr>
          <w:rFonts w:ascii="Times New Roman" w:hAnsi="Times New Roman" w:cs="Times New Roman"/>
          <w:sz w:val="24"/>
          <w:szCs w:val="24"/>
        </w:rPr>
        <w:t>there is no equivalent offence to bigamy relating to civil partnerships.</w:t>
      </w:r>
      <w:r w:rsidR="00491575" w:rsidRPr="005837CB">
        <w:rPr>
          <w:rStyle w:val="FootnoteReference"/>
          <w:rFonts w:ascii="Times New Roman" w:hAnsi="Times New Roman" w:cs="Times New Roman"/>
          <w:sz w:val="24"/>
          <w:szCs w:val="24"/>
        </w:rPr>
        <w:footnoteReference w:id="85"/>
      </w:r>
    </w:p>
    <w:p w14:paraId="06E94A36" w14:textId="7DC18D05" w:rsidR="00AB4F7A" w:rsidRPr="005837CB" w:rsidRDefault="00945DAB"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sz w:val="24"/>
          <w:szCs w:val="24"/>
        </w:rPr>
        <w:t xml:space="preserve">It seems to me that there is </w:t>
      </w:r>
      <w:r w:rsidR="00EB2E37" w:rsidRPr="005837CB">
        <w:rPr>
          <w:rFonts w:ascii="Times New Roman" w:hAnsi="Times New Roman" w:cs="Times New Roman"/>
          <w:sz w:val="24"/>
          <w:szCs w:val="24"/>
        </w:rPr>
        <w:t xml:space="preserve">no </w:t>
      </w:r>
      <w:r w:rsidRPr="005837CB">
        <w:rPr>
          <w:rFonts w:ascii="Times New Roman" w:hAnsi="Times New Roman" w:cs="Times New Roman"/>
          <w:sz w:val="24"/>
          <w:szCs w:val="24"/>
        </w:rPr>
        <w:t xml:space="preserve">need for the </w:t>
      </w:r>
      <w:r w:rsidR="00EB2E37" w:rsidRPr="005837CB">
        <w:rPr>
          <w:rFonts w:ascii="Times New Roman" w:hAnsi="Times New Roman" w:cs="Times New Roman"/>
          <w:sz w:val="24"/>
          <w:szCs w:val="24"/>
        </w:rPr>
        <w:t>criminal offence of bigamy</w:t>
      </w:r>
      <w:r w:rsidRPr="005837CB">
        <w:rPr>
          <w:rFonts w:ascii="Times New Roman" w:hAnsi="Times New Roman" w:cs="Times New Roman"/>
          <w:sz w:val="24"/>
          <w:szCs w:val="24"/>
        </w:rPr>
        <w:t>, and, under my proposal, there would be</w:t>
      </w:r>
      <w:r w:rsidR="00EB2E37" w:rsidRPr="005837CB">
        <w:rPr>
          <w:rFonts w:ascii="Times New Roman" w:hAnsi="Times New Roman" w:cs="Times New Roman"/>
          <w:sz w:val="24"/>
          <w:szCs w:val="24"/>
        </w:rPr>
        <w:t xml:space="preserve"> </w:t>
      </w:r>
      <w:r w:rsidRPr="005837CB">
        <w:rPr>
          <w:rFonts w:ascii="Times New Roman" w:hAnsi="Times New Roman" w:cs="Times New Roman"/>
          <w:sz w:val="24"/>
          <w:szCs w:val="24"/>
        </w:rPr>
        <w:t xml:space="preserve">no such </w:t>
      </w:r>
      <w:proofErr w:type="gramStart"/>
      <w:r w:rsidRPr="005837CB">
        <w:rPr>
          <w:rFonts w:ascii="Times New Roman" w:hAnsi="Times New Roman" w:cs="Times New Roman"/>
          <w:sz w:val="24"/>
          <w:szCs w:val="24"/>
        </w:rPr>
        <w:t>offence</w:t>
      </w:r>
      <w:r w:rsidR="00335373" w:rsidRPr="005837CB">
        <w:rPr>
          <w:rFonts w:ascii="Times New Roman" w:hAnsi="Times New Roman" w:cs="Times New Roman"/>
          <w:sz w:val="24"/>
          <w:szCs w:val="24"/>
        </w:rPr>
        <w:t>,</w:t>
      </w:r>
      <w:r w:rsidRPr="005837CB">
        <w:rPr>
          <w:rFonts w:ascii="Times New Roman" w:hAnsi="Times New Roman" w:cs="Times New Roman"/>
          <w:sz w:val="24"/>
          <w:szCs w:val="24"/>
        </w:rPr>
        <w:t xml:space="preserve"> </w:t>
      </w:r>
      <w:r w:rsidR="00EB2E37" w:rsidRPr="005837CB">
        <w:rPr>
          <w:rFonts w:ascii="Times New Roman" w:hAnsi="Times New Roman" w:cs="Times New Roman"/>
          <w:sz w:val="24"/>
          <w:szCs w:val="24"/>
        </w:rPr>
        <w:t>since</w:t>
      </w:r>
      <w:proofErr w:type="gramEnd"/>
      <w:r w:rsidR="00EB2E37" w:rsidRPr="005837CB">
        <w:rPr>
          <w:rFonts w:ascii="Times New Roman" w:hAnsi="Times New Roman" w:cs="Times New Roman"/>
          <w:sz w:val="24"/>
          <w:szCs w:val="24"/>
        </w:rPr>
        <w:t xml:space="preserve"> there would be no legal concept of marriage.</w:t>
      </w:r>
      <w:r w:rsidR="004D6B3A" w:rsidRPr="005837CB">
        <w:rPr>
          <w:rFonts w:ascii="Times New Roman" w:hAnsi="Times New Roman" w:cs="Times New Roman"/>
          <w:sz w:val="24"/>
          <w:szCs w:val="24"/>
        </w:rPr>
        <w:t xml:space="preserve"> The question whether a jurisdiction should allow </w:t>
      </w:r>
      <w:r w:rsidR="00410B78" w:rsidRPr="005837CB">
        <w:rPr>
          <w:rFonts w:ascii="Times New Roman" w:hAnsi="Times New Roman" w:cs="Times New Roman"/>
          <w:sz w:val="24"/>
          <w:szCs w:val="24"/>
        </w:rPr>
        <w:t>people</w:t>
      </w:r>
      <w:r w:rsidR="00CB75ED" w:rsidRPr="005837CB">
        <w:rPr>
          <w:rFonts w:ascii="Times New Roman" w:hAnsi="Times New Roman" w:cs="Times New Roman"/>
          <w:sz w:val="24"/>
          <w:szCs w:val="24"/>
        </w:rPr>
        <w:t xml:space="preserve"> to be in more than one </w:t>
      </w:r>
      <w:r w:rsidR="00CB75ED" w:rsidRPr="005837CB">
        <w:rPr>
          <w:rFonts w:ascii="Times New Roman" w:hAnsi="Times New Roman" w:cs="Times New Roman"/>
          <w:i/>
          <w:iCs/>
          <w:sz w:val="24"/>
          <w:szCs w:val="24"/>
        </w:rPr>
        <w:t>de facto</w:t>
      </w:r>
      <w:r w:rsidR="00CB75ED" w:rsidRPr="005837CB">
        <w:rPr>
          <w:rFonts w:ascii="Times New Roman" w:hAnsi="Times New Roman" w:cs="Times New Roman"/>
          <w:sz w:val="24"/>
          <w:szCs w:val="24"/>
        </w:rPr>
        <w:t xml:space="preserve"> relationship at one time is a different one</w:t>
      </w:r>
      <w:r w:rsidR="005B5914" w:rsidRPr="005837CB">
        <w:rPr>
          <w:rFonts w:ascii="Times New Roman" w:hAnsi="Times New Roman" w:cs="Times New Roman"/>
          <w:sz w:val="24"/>
          <w:szCs w:val="24"/>
        </w:rPr>
        <w:t xml:space="preserve">: in Australia it is possible and permitted to be in more than one </w:t>
      </w:r>
      <w:r w:rsidR="005B5914" w:rsidRPr="005837CB">
        <w:rPr>
          <w:rFonts w:ascii="Times New Roman" w:hAnsi="Times New Roman" w:cs="Times New Roman"/>
          <w:i/>
          <w:iCs/>
          <w:sz w:val="24"/>
          <w:szCs w:val="24"/>
        </w:rPr>
        <w:t>de facto</w:t>
      </w:r>
      <w:r w:rsidR="005B5914" w:rsidRPr="005837CB">
        <w:rPr>
          <w:rFonts w:ascii="Times New Roman" w:hAnsi="Times New Roman" w:cs="Times New Roman"/>
          <w:sz w:val="24"/>
          <w:szCs w:val="24"/>
        </w:rPr>
        <w:t xml:space="preserve"> relationship at any given time,</w:t>
      </w:r>
      <w:r w:rsidR="00AB013A" w:rsidRPr="005837CB">
        <w:rPr>
          <w:rStyle w:val="FootnoteReference"/>
          <w:rFonts w:ascii="Times New Roman" w:hAnsi="Times New Roman" w:cs="Times New Roman"/>
          <w:sz w:val="24"/>
          <w:szCs w:val="24"/>
        </w:rPr>
        <w:footnoteReference w:id="86"/>
      </w:r>
      <w:r w:rsidR="005B5914" w:rsidRPr="005837CB">
        <w:rPr>
          <w:rFonts w:ascii="Times New Roman" w:hAnsi="Times New Roman" w:cs="Times New Roman"/>
          <w:sz w:val="24"/>
          <w:szCs w:val="24"/>
        </w:rPr>
        <w:t xml:space="preserve"> but it </w:t>
      </w:r>
      <w:r w:rsidR="006877B5" w:rsidRPr="005837CB">
        <w:rPr>
          <w:rFonts w:ascii="Times New Roman" w:hAnsi="Times New Roman" w:cs="Times New Roman"/>
          <w:sz w:val="24"/>
          <w:szCs w:val="24"/>
        </w:rPr>
        <w:t>i</w:t>
      </w:r>
      <w:r w:rsidR="005B5914" w:rsidRPr="005837CB">
        <w:rPr>
          <w:rFonts w:ascii="Times New Roman" w:hAnsi="Times New Roman" w:cs="Times New Roman"/>
          <w:sz w:val="24"/>
          <w:szCs w:val="24"/>
        </w:rPr>
        <w:t>s not possible</w:t>
      </w:r>
      <w:r w:rsidR="006877B5" w:rsidRPr="005837CB">
        <w:rPr>
          <w:rFonts w:ascii="Times New Roman" w:hAnsi="Times New Roman" w:cs="Times New Roman"/>
          <w:sz w:val="24"/>
          <w:szCs w:val="24"/>
        </w:rPr>
        <w:t xml:space="preserve"> or permitted</w:t>
      </w:r>
      <w:r w:rsidR="005B5914" w:rsidRPr="005837CB">
        <w:rPr>
          <w:rFonts w:ascii="Times New Roman" w:hAnsi="Times New Roman" w:cs="Times New Roman"/>
          <w:sz w:val="24"/>
          <w:szCs w:val="24"/>
        </w:rPr>
        <w:t xml:space="preserve"> to register more than one </w:t>
      </w:r>
      <w:r w:rsidR="005B5914" w:rsidRPr="005837CB">
        <w:rPr>
          <w:rFonts w:ascii="Times New Roman" w:hAnsi="Times New Roman" w:cs="Times New Roman"/>
          <w:i/>
          <w:iCs/>
          <w:sz w:val="24"/>
          <w:szCs w:val="24"/>
        </w:rPr>
        <w:t>de facto</w:t>
      </w:r>
      <w:r w:rsidR="005B5914" w:rsidRPr="005837CB">
        <w:rPr>
          <w:rFonts w:ascii="Times New Roman" w:hAnsi="Times New Roman" w:cs="Times New Roman"/>
          <w:sz w:val="24"/>
          <w:szCs w:val="24"/>
        </w:rPr>
        <w:t xml:space="preserve"> relationship.</w:t>
      </w:r>
      <w:r w:rsidR="006877B5" w:rsidRPr="005837CB">
        <w:rPr>
          <w:rStyle w:val="FootnoteReference"/>
          <w:rFonts w:ascii="Times New Roman" w:hAnsi="Times New Roman" w:cs="Times New Roman"/>
          <w:sz w:val="24"/>
          <w:szCs w:val="24"/>
        </w:rPr>
        <w:footnoteReference w:id="87"/>
      </w:r>
      <w:r w:rsidR="00C737F9" w:rsidRPr="005837CB">
        <w:rPr>
          <w:rFonts w:ascii="Times New Roman" w:hAnsi="Times New Roman" w:cs="Times New Roman"/>
          <w:sz w:val="24"/>
          <w:szCs w:val="24"/>
        </w:rPr>
        <w:t xml:space="preserve"> Further, since one has to make a statutory declaration that one is not already in a </w:t>
      </w:r>
      <w:r w:rsidR="00C737F9" w:rsidRPr="005837CB">
        <w:rPr>
          <w:rFonts w:ascii="Times New Roman" w:hAnsi="Times New Roman" w:cs="Times New Roman"/>
          <w:i/>
          <w:iCs/>
          <w:sz w:val="24"/>
          <w:szCs w:val="24"/>
        </w:rPr>
        <w:t>de facto</w:t>
      </w:r>
      <w:r w:rsidR="00C737F9" w:rsidRPr="005837CB">
        <w:rPr>
          <w:rFonts w:ascii="Times New Roman" w:hAnsi="Times New Roman" w:cs="Times New Roman"/>
          <w:sz w:val="24"/>
          <w:szCs w:val="24"/>
        </w:rPr>
        <w:t xml:space="preserve"> relationship with someone else when applying </w:t>
      </w:r>
      <w:r w:rsidR="00983A34" w:rsidRPr="005837CB">
        <w:rPr>
          <w:rFonts w:ascii="Times New Roman" w:hAnsi="Times New Roman" w:cs="Times New Roman"/>
          <w:sz w:val="24"/>
          <w:szCs w:val="24"/>
        </w:rPr>
        <w:t>to register</w:t>
      </w:r>
      <w:r w:rsidR="00C737F9" w:rsidRPr="005837CB">
        <w:rPr>
          <w:rFonts w:ascii="Times New Roman" w:hAnsi="Times New Roman" w:cs="Times New Roman"/>
          <w:sz w:val="24"/>
          <w:szCs w:val="24"/>
        </w:rPr>
        <w:t xml:space="preserve"> a </w:t>
      </w:r>
      <w:r w:rsidR="00C737F9" w:rsidRPr="005837CB">
        <w:rPr>
          <w:rFonts w:ascii="Times New Roman" w:hAnsi="Times New Roman" w:cs="Times New Roman"/>
          <w:i/>
          <w:iCs/>
          <w:sz w:val="24"/>
          <w:szCs w:val="24"/>
        </w:rPr>
        <w:t>de facto</w:t>
      </w:r>
      <w:r w:rsidR="00C737F9" w:rsidRPr="005837CB">
        <w:rPr>
          <w:rFonts w:ascii="Times New Roman" w:hAnsi="Times New Roman" w:cs="Times New Roman"/>
          <w:sz w:val="24"/>
          <w:szCs w:val="24"/>
        </w:rPr>
        <w:t xml:space="preserve"> r</w:t>
      </w:r>
      <w:r w:rsidR="00983A34" w:rsidRPr="005837CB">
        <w:rPr>
          <w:rFonts w:ascii="Times New Roman" w:hAnsi="Times New Roman" w:cs="Times New Roman"/>
          <w:sz w:val="24"/>
          <w:szCs w:val="24"/>
        </w:rPr>
        <w:t>elationship,</w:t>
      </w:r>
      <w:r w:rsidRPr="005837CB">
        <w:rPr>
          <w:rStyle w:val="FootnoteReference"/>
          <w:rFonts w:ascii="Times New Roman" w:hAnsi="Times New Roman" w:cs="Times New Roman"/>
          <w:sz w:val="24"/>
          <w:szCs w:val="24"/>
        </w:rPr>
        <w:footnoteReference w:id="88"/>
      </w:r>
      <w:r w:rsidR="00983A34" w:rsidRPr="005837CB">
        <w:rPr>
          <w:rFonts w:ascii="Times New Roman" w:hAnsi="Times New Roman" w:cs="Times New Roman"/>
          <w:sz w:val="24"/>
          <w:szCs w:val="24"/>
        </w:rPr>
        <w:t xml:space="preserve"> one would be guilty of an offence if one made a statutory declaration that one knew to be false.</w:t>
      </w:r>
      <w:r w:rsidR="00D823E9" w:rsidRPr="005837CB">
        <w:rPr>
          <w:rFonts w:ascii="Times New Roman" w:hAnsi="Times New Roman" w:cs="Times New Roman"/>
          <w:sz w:val="24"/>
          <w:szCs w:val="24"/>
        </w:rPr>
        <w:t xml:space="preserve"> In fact, it is a particular offence already in England and Wales</w:t>
      </w:r>
      <w:r w:rsidR="00547A33" w:rsidRPr="005837CB">
        <w:rPr>
          <w:rFonts w:ascii="Times New Roman" w:hAnsi="Times New Roman" w:cs="Times New Roman"/>
          <w:sz w:val="24"/>
          <w:szCs w:val="24"/>
        </w:rPr>
        <w:t xml:space="preserve"> if someone</w:t>
      </w:r>
      <w:r w:rsidR="00D823E9" w:rsidRPr="005837CB">
        <w:rPr>
          <w:rFonts w:ascii="Times New Roman" w:hAnsi="Times New Roman" w:cs="Times New Roman"/>
          <w:sz w:val="24"/>
          <w:szCs w:val="24"/>
        </w:rPr>
        <w:t xml:space="preserve"> </w:t>
      </w:r>
      <w:r w:rsidR="00547A33" w:rsidRPr="005837CB">
        <w:rPr>
          <w:rFonts w:ascii="Times New Roman" w:hAnsi="Times New Roman" w:cs="Times New Roman"/>
          <w:sz w:val="24"/>
          <w:szCs w:val="24"/>
        </w:rPr>
        <w:t>‘</w:t>
      </w:r>
      <w:r w:rsidR="00D823E9" w:rsidRPr="005837CB">
        <w:rPr>
          <w:rFonts w:ascii="Times New Roman" w:hAnsi="Times New Roman" w:cs="Times New Roman"/>
          <w:sz w:val="24"/>
          <w:szCs w:val="24"/>
        </w:rPr>
        <w:t>for the purpose of procuring a marriage, or a certificate or licence for marriage, or a marriage document or a marriage schedule, knowingly and wilfully makes a false oath, or makes or signs a false declaration, notice or certificate</w:t>
      </w:r>
      <w:r w:rsidR="00547A33" w:rsidRPr="005837CB">
        <w:rPr>
          <w:rFonts w:ascii="Times New Roman" w:hAnsi="Times New Roman" w:cs="Times New Roman"/>
          <w:sz w:val="24"/>
          <w:szCs w:val="24"/>
        </w:rPr>
        <w:t>’</w:t>
      </w:r>
      <w:r w:rsidR="00151AF0" w:rsidRPr="005837CB">
        <w:rPr>
          <w:rStyle w:val="FootnoteReference"/>
          <w:rFonts w:ascii="Times New Roman" w:hAnsi="Times New Roman" w:cs="Times New Roman"/>
          <w:sz w:val="24"/>
          <w:szCs w:val="24"/>
        </w:rPr>
        <w:footnoteReference w:id="89"/>
      </w:r>
      <w:r w:rsidR="00547A33" w:rsidRPr="005837CB">
        <w:rPr>
          <w:rFonts w:ascii="Times New Roman" w:hAnsi="Times New Roman" w:cs="Times New Roman"/>
          <w:sz w:val="24"/>
          <w:szCs w:val="24"/>
        </w:rPr>
        <w:t xml:space="preserve"> or ‘knowingly and wilfully makes, or knowingly and wilfully causes to be made, for the purpose of being inserted in any register of marriage […] a false statement as to any particular required by law </w:t>
      </w:r>
      <w:r w:rsidR="00547A33" w:rsidRPr="005837CB">
        <w:rPr>
          <w:rFonts w:ascii="Times New Roman" w:hAnsi="Times New Roman" w:cs="Times New Roman"/>
          <w:sz w:val="24"/>
          <w:szCs w:val="24"/>
        </w:rPr>
        <w:lastRenderedPageBreak/>
        <w:t>to be known and registered relating to any marriage</w:t>
      </w:r>
      <w:r w:rsidR="005F2C86" w:rsidRPr="005837CB">
        <w:rPr>
          <w:rFonts w:ascii="Times New Roman" w:hAnsi="Times New Roman" w:cs="Times New Roman"/>
          <w:sz w:val="24"/>
          <w:szCs w:val="24"/>
        </w:rPr>
        <w:t xml:space="preserve"> […]</w:t>
      </w:r>
      <w:r w:rsidR="00547A33" w:rsidRPr="005837CB">
        <w:rPr>
          <w:rFonts w:ascii="Times New Roman" w:hAnsi="Times New Roman" w:cs="Times New Roman"/>
          <w:sz w:val="24"/>
          <w:szCs w:val="24"/>
        </w:rPr>
        <w:t>’,</w:t>
      </w:r>
      <w:r w:rsidR="00151AF0" w:rsidRPr="005837CB">
        <w:rPr>
          <w:rStyle w:val="FootnoteReference"/>
          <w:rFonts w:ascii="Times New Roman" w:hAnsi="Times New Roman" w:cs="Times New Roman"/>
          <w:sz w:val="24"/>
          <w:szCs w:val="24"/>
        </w:rPr>
        <w:footnoteReference w:id="90"/>
      </w:r>
      <w:r w:rsidR="00547A33" w:rsidRPr="005837CB">
        <w:rPr>
          <w:rFonts w:ascii="Times New Roman" w:hAnsi="Times New Roman" w:cs="Times New Roman"/>
          <w:sz w:val="24"/>
          <w:szCs w:val="24"/>
        </w:rPr>
        <w:t xml:space="preserve"> </w:t>
      </w:r>
      <w:r w:rsidR="00335373" w:rsidRPr="005837CB">
        <w:rPr>
          <w:rFonts w:ascii="Times New Roman" w:hAnsi="Times New Roman" w:cs="Times New Roman"/>
          <w:sz w:val="24"/>
          <w:szCs w:val="24"/>
        </w:rPr>
        <w:t xml:space="preserve">and </w:t>
      </w:r>
      <w:r w:rsidR="008B67D2" w:rsidRPr="005837CB">
        <w:rPr>
          <w:rFonts w:ascii="Times New Roman" w:hAnsi="Times New Roman" w:cs="Times New Roman"/>
          <w:sz w:val="24"/>
          <w:szCs w:val="24"/>
        </w:rPr>
        <w:t>it is also an offence to make a false declaration in connection with registration for a civil partnership.</w:t>
      </w:r>
      <w:r w:rsidR="00407F64" w:rsidRPr="005837CB">
        <w:rPr>
          <w:rStyle w:val="FootnoteReference"/>
          <w:rFonts w:ascii="Times New Roman" w:hAnsi="Times New Roman" w:cs="Times New Roman"/>
          <w:sz w:val="24"/>
          <w:szCs w:val="24"/>
        </w:rPr>
        <w:footnoteReference w:id="91"/>
      </w:r>
      <w:r w:rsidR="00880527" w:rsidRPr="005837CB">
        <w:rPr>
          <w:rFonts w:ascii="Times New Roman" w:hAnsi="Times New Roman" w:cs="Times New Roman"/>
          <w:sz w:val="24"/>
          <w:szCs w:val="24"/>
        </w:rPr>
        <w:t xml:space="preserve"> It </w:t>
      </w:r>
      <w:r w:rsidR="00D0116D" w:rsidRPr="005837CB">
        <w:rPr>
          <w:rFonts w:ascii="Times New Roman" w:hAnsi="Times New Roman" w:cs="Times New Roman"/>
          <w:sz w:val="24"/>
          <w:szCs w:val="24"/>
        </w:rPr>
        <w:t>seems</w:t>
      </w:r>
      <w:r w:rsidR="00880527" w:rsidRPr="005837CB">
        <w:rPr>
          <w:rFonts w:ascii="Times New Roman" w:hAnsi="Times New Roman" w:cs="Times New Roman"/>
          <w:sz w:val="24"/>
          <w:szCs w:val="24"/>
        </w:rPr>
        <w:t>, then,</w:t>
      </w:r>
      <w:r w:rsidR="00D0116D" w:rsidRPr="005837CB">
        <w:rPr>
          <w:rFonts w:ascii="Times New Roman" w:hAnsi="Times New Roman" w:cs="Times New Roman"/>
          <w:sz w:val="24"/>
          <w:szCs w:val="24"/>
        </w:rPr>
        <w:t xml:space="preserve"> that anyone</w:t>
      </w:r>
      <w:r w:rsidR="009324AA" w:rsidRPr="005837CB">
        <w:rPr>
          <w:rFonts w:ascii="Times New Roman" w:hAnsi="Times New Roman" w:cs="Times New Roman"/>
          <w:sz w:val="24"/>
          <w:szCs w:val="24"/>
        </w:rPr>
        <w:t xml:space="preserve"> intentionally</w:t>
      </w:r>
      <w:r w:rsidR="00D0116D" w:rsidRPr="005837CB">
        <w:rPr>
          <w:rFonts w:ascii="Times New Roman" w:hAnsi="Times New Roman" w:cs="Times New Roman"/>
          <w:sz w:val="24"/>
          <w:szCs w:val="24"/>
        </w:rPr>
        <w:t xml:space="preserve"> committing bigamy would </w:t>
      </w:r>
      <w:r w:rsidR="00C24A30" w:rsidRPr="005837CB">
        <w:rPr>
          <w:rFonts w:ascii="Times New Roman" w:hAnsi="Times New Roman" w:cs="Times New Roman"/>
          <w:sz w:val="24"/>
          <w:szCs w:val="24"/>
        </w:rPr>
        <w:t>already be com</w:t>
      </w:r>
      <w:r w:rsidR="00A76A70" w:rsidRPr="005837CB">
        <w:rPr>
          <w:rFonts w:ascii="Times New Roman" w:hAnsi="Times New Roman" w:cs="Times New Roman"/>
          <w:sz w:val="24"/>
          <w:szCs w:val="24"/>
        </w:rPr>
        <w:t>mitt</w:t>
      </w:r>
      <w:r w:rsidR="00C24A30" w:rsidRPr="005837CB">
        <w:rPr>
          <w:rFonts w:ascii="Times New Roman" w:hAnsi="Times New Roman" w:cs="Times New Roman"/>
          <w:sz w:val="24"/>
          <w:szCs w:val="24"/>
        </w:rPr>
        <w:t>ing perjury.</w:t>
      </w:r>
      <w:r w:rsidR="00C24A30" w:rsidRPr="005837CB">
        <w:rPr>
          <w:rStyle w:val="FootnoteReference"/>
          <w:rFonts w:ascii="Times New Roman" w:hAnsi="Times New Roman" w:cs="Times New Roman"/>
          <w:sz w:val="24"/>
          <w:szCs w:val="24"/>
        </w:rPr>
        <w:footnoteReference w:id="92"/>
      </w:r>
      <w:r w:rsidR="00C24A30" w:rsidRPr="005837CB">
        <w:rPr>
          <w:rFonts w:ascii="Times New Roman" w:hAnsi="Times New Roman" w:cs="Times New Roman"/>
          <w:sz w:val="24"/>
          <w:szCs w:val="24"/>
        </w:rPr>
        <w:t xml:space="preserve"> </w:t>
      </w:r>
      <w:r w:rsidR="00AC40AB" w:rsidRPr="005837CB">
        <w:rPr>
          <w:rFonts w:ascii="Times New Roman" w:hAnsi="Times New Roman" w:cs="Times New Roman"/>
          <w:sz w:val="24"/>
          <w:szCs w:val="24"/>
        </w:rPr>
        <w:t xml:space="preserve">Without taking a stance on the detailed questions here, I assert that there should not be one rule for marriage and another rule for registered </w:t>
      </w:r>
      <w:r w:rsidR="00AC40AB" w:rsidRPr="005837CB">
        <w:rPr>
          <w:rFonts w:ascii="Times New Roman" w:hAnsi="Times New Roman" w:cs="Times New Roman"/>
          <w:i/>
          <w:iCs/>
          <w:sz w:val="24"/>
          <w:szCs w:val="24"/>
        </w:rPr>
        <w:t>de facto</w:t>
      </w:r>
      <w:r w:rsidR="00AC40AB" w:rsidRPr="005837CB">
        <w:rPr>
          <w:rFonts w:ascii="Times New Roman" w:hAnsi="Times New Roman" w:cs="Times New Roman"/>
          <w:sz w:val="24"/>
          <w:szCs w:val="24"/>
        </w:rPr>
        <w:t xml:space="preserve"> partnerships.</w:t>
      </w:r>
    </w:p>
    <w:p w14:paraId="68603D50" w14:textId="78BD0803" w:rsidR="00423FE9" w:rsidRPr="005837CB" w:rsidRDefault="00410B78" w:rsidP="005837CB">
      <w:pPr>
        <w:spacing w:line="360" w:lineRule="auto"/>
        <w:ind w:firstLine="720"/>
        <w:rPr>
          <w:rFonts w:ascii="Times New Roman" w:hAnsi="Times New Roman" w:cs="Times New Roman"/>
          <w:bCs/>
          <w:sz w:val="24"/>
          <w:szCs w:val="24"/>
        </w:rPr>
      </w:pPr>
      <w:r w:rsidRPr="005837CB">
        <w:rPr>
          <w:rFonts w:ascii="Times New Roman" w:hAnsi="Times New Roman" w:cs="Times New Roman"/>
          <w:b/>
          <w:bCs/>
          <w:i/>
          <w:iCs/>
          <w:sz w:val="24"/>
          <w:szCs w:val="24"/>
          <w:u w:val="single"/>
        </w:rPr>
        <w:t>Sham Marriage</w:t>
      </w:r>
      <w:r w:rsidR="00D02483" w:rsidRPr="005837CB">
        <w:rPr>
          <w:rFonts w:ascii="Times New Roman" w:hAnsi="Times New Roman" w:cs="Times New Roman"/>
          <w:b/>
          <w:bCs/>
          <w:i/>
          <w:iCs/>
          <w:sz w:val="24"/>
          <w:szCs w:val="24"/>
          <w:u w:val="single"/>
        </w:rPr>
        <w:t>s</w:t>
      </w:r>
      <w:r w:rsidRPr="005837CB">
        <w:rPr>
          <w:rFonts w:ascii="Times New Roman" w:hAnsi="Times New Roman" w:cs="Times New Roman"/>
          <w:bCs/>
          <w:sz w:val="24"/>
          <w:szCs w:val="24"/>
        </w:rPr>
        <w:t>:</w:t>
      </w:r>
      <w:r w:rsidRPr="005837CB">
        <w:rPr>
          <w:rFonts w:ascii="Times New Roman" w:hAnsi="Times New Roman" w:cs="Times New Roman"/>
          <w:b/>
          <w:bCs/>
          <w:sz w:val="24"/>
          <w:szCs w:val="24"/>
        </w:rPr>
        <w:t xml:space="preserve"> </w:t>
      </w:r>
      <w:r w:rsidRPr="005837CB">
        <w:rPr>
          <w:rFonts w:ascii="Times New Roman" w:hAnsi="Times New Roman" w:cs="Times New Roman"/>
          <w:bCs/>
          <w:sz w:val="24"/>
          <w:szCs w:val="24"/>
        </w:rPr>
        <w:t xml:space="preserve">A sham marriage is </w:t>
      </w:r>
      <w:r w:rsidR="00423FE9" w:rsidRPr="005837CB">
        <w:rPr>
          <w:rFonts w:ascii="Times New Roman" w:hAnsi="Times New Roman" w:cs="Times New Roman"/>
          <w:bCs/>
          <w:sz w:val="24"/>
          <w:szCs w:val="24"/>
        </w:rPr>
        <w:t xml:space="preserve">defined as a marriage </w:t>
      </w:r>
      <w:proofErr w:type="gramStart"/>
      <w:r w:rsidR="00423FE9" w:rsidRPr="005837CB">
        <w:rPr>
          <w:rFonts w:ascii="Times New Roman" w:hAnsi="Times New Roman" w:cs="Times New Roman"/>
          <w:bCs/>
          <w:sz w:val="24"/>
          <w:szCs w:val="24"/>
        </w:rPr>
        <w:t>entered into</w:t>
      </w:r>
      <w:proofErr w:type="gramEnd"/>
      <w:r w:rsidR="00423FE9" w:rsidRPr="005837CB">
        <w:rPr>
          <w:rFonts w:ascii="Times New Roman" w:hAnsi="Times New Roman" w:cs="Times New Roman"/>
          <w:bCs/>
          <w:sz w:val="24"/>
          <w:szCs w:val="24"/>
        </w:rPr>
        <w:t xml:space="preserve"> for one or more of these purposes—</w:t>
      </w:r>
    </w:p>
    <w:p w14:paraId="40E88F78" w14:textId="77777777" w:rsidR="00423FE9" w:rsidRPr="005837CB" w:rsidRDefault="00423FE9" w:rsidP="005837CB">
      <w:pPr>
        <w:pStyle w:val="ListParagraph"/>
        <w:numPr>
          <w:ilvl w:val="0"/>
          <w:numId w:val="3"/>
        </w:numPr>
        <w:spacing w:line="360" w:lineRule="auto"/>
        <w:rPr>
          <w:rFonts w:ascii="Times New Roman" w:hAnsi="Times New Roman" w:cs="Times New Roman"/>
          <w:bCs/>
          <w:sz w:val="24"/>
          <w:szCs w:val="24"/>
        </w:rPr>
      </w:pPr>
      <w:r w:rsidRPr="005837CB">
        <w:rPr>
          <w:rFonts w:ascii="Times New Roman" w:hAnsi="Times New Roman" w:cs="Times New Roman"/>
          <w:bCs/>
          <w:sz w:val="24"/>
          <w:szCs w:val="24"/>
        </w:rPr>
        <w:t xml:space="preserve">avoiding the effect of one or more provisions of United Kingdom immigration law or the immigration </w:t>
      </w:r>
      <w:proofErr w:type="gramStart"/>
      <w:r w:rsidRPr="005837CB">
        <w:rPr>
          <w:rFonts w:ascii="Times New Roman" w:hAnsi="Times New Roman" w:cs="Times New Roman"/>
          <w:bCs/>
          <w:sz w:val="24"/>
          <w:szCs w:val="24"/>
        </w:rPr>
        <w:t>rules;</w:t>
      </w:r>
      <w:proofErr w:type="gramEnd"/>
    </w:p>
    <w:p w14:paraId="3E2616C5" w14:textId="0D2B8C60" w:rsidR="00AB536C" w:rsidRPr="005837CB" w:rsidRDefault="00423FE9" w:rsidP="005837CB">
      <w:pPr>
        <w:pStyle w:val="ListParagraph"/>
        <w:numPr>
          <w:ilvl w:val="0"/>
          <w:numId w:val="3"/>
        </w:numPr>
        <w:spacing w:line="360" w:lineRule="auto"/>
        <w:rPr>
          <w:rFonts w:ascii="Times New Roman" w:hAnsi="Times New Roman" w:cs="Times New Roman"/>
          <w:bCs/>
          <w:sz w:val="24"/>
          <w:szCs w:val="24"/>
        </w:rPr>
      </w:pPr>
      <w:r w:rsidRPr="005837CB">
        <w:rPr>
          <w:rFonts w:ascii="Times New Roman" w:hAnsi="Times New Roman" w:cs="Times New Roman"/>
          <w:bCs/>
          <w:sz w:val="24"/>
          <w:szCs w:val="24"/>
        </w:rPr>
        <w:t>enabling a party to the marriage to obtain a right conferred by that law or those rules to reside in the United Kingdom.</w:t>
      </w:r>
      <w:r w:rsidRPr="005837CB">
        <w:rPr>
          <w:rStyle w:val="FootnoteReference"/>
          <w:rFonts w:ascii="Times New Roman" w:hAnsi="Times New Roman" w:cs="Times New Roman"/>
          <w:bCs/>
          <w:sz w:val="24"/>
          <w:szCs w:val="24"/>
        </w:rPr>
        <w:footnoteReference w:id="93"/>
      </w:r>
    </w:p>
    <w:p w14:paraId="4BCA524E" w14:textId="054BF2BB" w:rsidR="00AB4F7A" w:rsidRPr="005837CB" w:rsidRDefault="00075A5A" w:rsidP="009E2FC0">
      <w:pPr>
        <w:spacing w:line="360" w:lineRule="auto"/>
        <w:rPr>
          <w:rFonts w:ascii="Times New Roman" w:hAnsi="Times New Roman" w:cs="Times New Roman"/>
          <w:b/>
          <w:bCs/>
          <w:i/>
          <w:iCs/>
          <w:sz w:val="24"/>
          <w:szCs w:val="24"/>
          <w:u w:val="single"/>
        </w:rPr>
      </w:pPr>
      <w:r w:rsidRPr="005837CB">
        <w:rPr>
          <w:rFonts w:ascii="Times New Roman" w:hAnsi="Times New Roman" w:cs="Times New Roman"/>
          <w:bCs/>
          <w:sz w:val="24"/>
          <w:szCs w:val="24"/>
        </w:rPr>
        <w:t>Similar rules apply to sham civil partnerships.</w:t>
      </w:r>
      <w:r w:rsidRPr="005837CB">
        <w:rPr>
          <w:rFonts w:ascii="Times New Roman" w:hAnsi="Times New Roman" w:cs="Times New Roman"/>
          <w:bCs/>
          <w:sz w:val="24"/>
          <w:szCs w:val="24"/>
          <w:vertAlign w:val="superscript"/>
        </w:rPr>
        <w:footnoteReference w:id="94"/>
      </w:r>
      <w:r w:rsidRPr="005837CB">
        <w:rPr>
          <w:rFonts w:ascii="Times New Roman" w:hAnsi="Times New Roman" w:cs="Times New Roman"/>
          <w:bCs/>
          <w:sz w:val="24"/>
          <w:szCs w:val="24"/>
        </w:rPr>
        <w:t xml:space="preserve"> </w:t>
      </w:r>
      <w:r w:rsidR="00866D2A" w:rsidRPr="005837CB">
        <w:rPr>
          <w:rFonts w:ascii="Times New Roman" w:hAnsi="Times New Roman" w:cs="Times New Roman"/>
          <w:bCs/>
          <w:sz w:val="24"/>
          <w:szCs w:val="24"/>
        </w:rPr>
        <w:t xml:space="preserve">If marriage were no longer a legal </w:t>
      </w:r>
      <w:proofErr w:type="gramStart"/>
      <w:r w:rsidR="00866D2A" w:rsidRPr="005837CB">
        <w:rPr>
          <w:rFonts w:ascii="Times New Roman" w:hAnsi="Times New Roman" w:cs="Times New Roman"/>
          <w:bCs/>
          <w:sz w:val="24"/>
          <w:szCs w:val="24"/>
        </w:rPr>
        <w:t>concept</w:t>
      </w:r>
      <w:proofErr w:type="gramEnd"/>
      <w:r w:rsidR="00866D2A" w:rsidRPr="005837CB">
        <w:rPr>
          <w:rFonts w:ascii="Times New Roman" w:hAnsi="Times New Roman" w:cs="Times New Roman"/>
          <w:bCs/>
          <w:sz w:val="24"/>
          <w:szCs w:val="24"/>
        </w:rPr>
        <w:t xml:space="preserve"> then there would be no sham marriages</w:t>
      </w:r>
      <w:r w:rsidR="006112AE" w:rsidRPr="005837CB">
        <w:rPr>
          <w:rFonts w:ascii="Times New Roman" w:hAnsi="Times New Roman" w:cs="Times New Roman"/>
          <w:bCs/>
          <w:sz w:val="24"/>
          <w:szCs w:val="24"/>
        </w:rPr>
        <w:t>, but, there would, o</w:t>
      </w:r>
      <w:r w:rsidR="00866D2A" w:rsidRPr="005837CB">
        <w:rPr>
          <w:rFonts w:ascii="Times New Roman" w:hAnsi="Times New Roman" w:cs="Times New Roman"/>
          <w:bCs/>
          <w:sz w:val="24"/>
          <w:szCs w:val="24"/>
        </w:rPr>
        <w:t xml:space="preserve">f course, almost certainly be sham </w:t>
      </w:r>
      <w:r w:rsidR="00866D2A" w:rsidRPr="005837CB">
        <w:rPr>
          <w:rFonts w:ascii="Times New Roman" w:hAnsi="Times New Roman" w:cs="Times New Roman"/>
          <w:bCs/>
          <w:i/>
          <w:iCs/>
          <w:sz w:val="24"/>
          <w:szCs w:val="24"/>
        </w:rPr>
        <w:t>de facto</w:t>
      </w:r>
      <w:r w:rsidR="00866D2A" w:rsidRPr="005837CB">
        <w:rPr>
          <w:rFonts w:ascii="Times New Roman" w:hAnsi="Times New Roman" w:cs="Times New Roman"/>
          <w:bCs/>
          <w:sz w:val="24"/>
          <w:szCs w:val="24"/>
        </w:rPr>
        <w:t xml:space="preserve"> relationships, and these could incur the same </w:t>
      </w:r>
      <w:r w:rsidR="00D02483" w:rsidRPr="005837CB">
        <w:rPr>
          <w:rFonts w:ascii="Times New Roman" w:hAnsi="Times New Roman" w:cs="Times New Roman"/>
          <w:bCs/>
          <w:sz w:val="24"/>
          <w:szCs w:val="24"/>
        </w:rPr>
        <w:t>penalty as sham marriages</w:t>
      </w:r>
      <w:r w:rsidR="006112AE" w:rsidRPr="005837CB">
        <w:rPr>
          <w:rFonts w:ascii="Times New Roman" w:hAnsi="Times New Roman" w:cs="Times New Roman"/>
          <w:bCs/>
          <w:sz w:val="24"/>
          <w:szCs w:val="24"/>
        </w:rPr>
        <w:t xml:space="preserve"> and civil partnerships</w:t>
      </w:r>
      <w:r w:rsidR="00D02483" w:rsidRPr="005837CB">
        <w:rPr>
          <w:rFonts w:ascii="Times New Roman" w:hAnsi="Times New Roman" w:cs="Times New Roman"/>
          <w:bCs/>
          <w:sz w:val="24"/>
          <w:szCs w:val="24"/>
        </w:rPr>
        <w:t xml:space="preserve"> currently do.</w:t>
      </w:r>
    </w:p>
    <w:p w14:paraId="3CA4E45F" w14:textId="4DAB916D" w:rsidR="00AB4F7A" w:rsidRPr="005837CB" w:rsidRDefault="00BF1BBB"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Forced Marriages</w:t>
      </w:r>
      <w:r w:rsidRPr="005837CB">
        <w:rPr>
          <w:rFonts w:ascii="Times New Roman" w:hAnsi="Times New Roman" w:cs="Times New Roman"/>
          <w:sz w:val="24"/>
          <w:szCs w:val="24"/>
        </w:rPr>
        <w:t>:</w:t>
      </w:r>
      <w:r w:rsidR="002F767F" w:rsidRPr="005837CB">
        <w:rPr>
          <w:rFonts w:ascii="Times New Roman" w:hAnsi="Times New Roman" w:cs="Times New Roman"/>
          <w:sz w:val="24"/>
          <w:szCs w:val="24"/>
        </w:rPr>
        <w:t xml:space="preserve"> In England and Wales it is an offence if one ‘uses violence, threats or any other form of coercion for the purpose of causing another person to enter into a marriage’.</w:t>
      </w:r>
      <w:r w:rsidR="002F767F" w:rsidRPr="005837CB">
        <w:rPr>
          <w:rStyle w:val="FootnoteReference"/>
          <w:rFonts w:ascii="Times New Roman" w:hAnsi="Times New Roman" w:cs="Times New Roman"/>
          <w:sz w:val="24"/>
          <w:szCs w:val="24"/>
        </w:rPr>
        <w:footnoteReference w:id="95"/>
      </w:r>
      <w:r w:rsidRPr="005837CB">
        <w:rPr>
          <w:rFonts w:ascii="Times New Roman" w:hAnsi="Times New Roman" w:cs="Times New Roman"/>
          <w:sz w:val="24"/>
          <w:szCs w:val="24"/>
        </w:rPr>
        <w:t xml:space="preserve"> </w:t>
      </w:r>
      <w:r w:rsidR="00173E5C" w:rsidRPr="005837CB">
        <w:rPr>
          <w:rFonts w:ascii="Times New Roman" w:hAnsi="Times New Roman" w:cs="Times New Roman"/>
          <w:sz w:val="24"/>
          <w:szCs w:val="24"/>
        </w:rPr>
        <w:t>There is no comparable offence of a ‘forced civil partnership’ in England and Wales,</w:t>
      </w:r>
      <w:r w:rsidR="001E4A1B" w:rsidRPr="005837CB">
        <w:rPr>
          <w:rStyle w:val="FootnoteReference"/>
          <w:rFonts w:ascii="Times New Roman" w:hAnsi="Times New Roman" w:cs="Times New Roman"/>
          <w:sz w:val="24"/>
          <w:szCs w:val="24"/>
        </w:rPr>
        <w:footnoteReference w:id="96"/>
      </w:r>
      <w:r w:rsidR="00173E5C" w:rsidRPr="005837CB">
        <w:rPr>
          <w:rFonts w:ascii="Times New Roman" w:hAnsi="Times New Roman" w:cs="Times New Roman"/>
          <w:sz w:val="24"/>
          <w:szCs w:val="24"/>
        </w:rPr>
        <w:t xml:space="preserve"> though there is in Scotland.</w:t>
      </w:r>
      <w:r w:rsidR="00173E5C" w:rsidRPr="005837CB">
        <w:rPr>
          <w:rStyle w:val="FootnoteReference"/>
          <w:rFonts w:ascii="Times New Roman" w:hAnsi="Times New Roman" w:cs="Times New Roman"/>
          <w:sz w:val="24"/>
          <w:szCs w:val="24"/>
        </w:rPr>
        <w:footnoteReference w:id="97"/>
      </w:r>
      <w:r w:rsidR="001C4615" w:rsidRPr="005837CB">
        <w:rPr>
          <w:rFonts w:ascii="Times New Roman" w:hAnsi="Times New Roman" w:cs="Times New Roman"/>
          <w:sz w:val="24"/>
          <w:szCs w:val="24"/>
        </w:rPr>
        <w:t xml:space="preserve"> Under my proposal this discrepancy would be removed</w:t>
      </w:r>
      <w:r w:rsidR="009D556F" w:rsidRPr="005837CB">
        <w:rPr>
          <w:rFonts w:ascii="Times New Roman" w:hAnsi="Times New Roman" w:cs="Times New Roman"/>
          <w:sz w:val="24"/>
          <w:szCs w:val="24"/>
        </w:rPr>
        <w:t xml:space="preserve"> because it would be an offence to coerce anyone into any </w:t>
      </w:r>
      <w:r w:rsidR="009D556F" w:rsidRPr="005837CB">
        <w:rPr>
          <w:rFonts w:ascii="Times New Roman" w:hAnsi="Times New Roman" w:cs="Times New Roman"/>
          <w:i/>
          <w:iCs/>
          <w:sz w:val="24"/>
          <w:szCs w:val="24"/>
        </w:rPr>
        <w:t>de facto</w:t>
      </w:r>
      <w:r w:rsidR="009D556F" w:rsidRPr="005837CB">
        <w:rPr>
          <w:rFonts w:ascii="Times New Roman" w:hAnsi="Times New Roman" w:cs="Times New Roman"/>
          <w:sz w:val="24"/>
          <w:szCs w:val="24"/>
        </w:rPr>
        <w:t xml:space="preserve"> relationship, registered or not.</w:t>
      </w:r>
    </w:p>
    <w:p w14:paraId="37ED359B" w14:textId="49F6E3DB" w:rsidR="00AB4F7A" w:rsidRPr="005837CB" w:rsidRDefault="003C3FEC"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lastRenderedPageBreak/>
        <w:t>Tort Law</w:t>
      </w:r>
      <w:r w:rsidRPr="005837CB">
        <w:rPr>
          <w:rFonts w:ascii="Times New Roman" w:hAnsi="Times New Roman" w:cs="Times New Roman"/>
          <w:sz w:val="24"/>
          <w:szCs w:val="24"/>
        </w:rPr>
        <w:t>:</w:t>
      </w:r>
      <w:r w:rsidR="003A2942" w:rsidRPr="005837CB">
        <w:rPr>
          <w:rFonts w:ascii="Times New Roman" w:hAnsi="Times New Roman" w:cs="Times New Roman"/>
          <w:sz w:val="24"/>
          <w:szCs w:val="24"/>
        </w:rPr>
        <w:t xml:space="preserve"> Th</w:t>
      </w:r>
      <w:r w:rsidR="009108A3" w:rsidRPr="005837CB">
        <w:rPr>
          <w:rFonts w:ascii="Times New Roman" w:hAnsi="Times New Roman" w:cs="Times New Roman"/>
          <w:sz w:val="24"/>
          <w:szCs w:val="24"/>
        </w:rPr>
        <w:t>e courts have the power to stay actions in tort between spouses, but not between committed cohabitants</w:t>
      </w:r>
      <w:r w:rsidR="003A2942" w:rsidRPr="005837CB">
        <w:rPr>
          <w:rFonts w:ascii="Times New Roman" w:hAnsi="Times New Roman" w:cs="Times New Roman"/>
          <w:sz w:val="24"/>
          <w:szCs w:val="24"/>
        </w:rPr>
        <w:t>.</w:t>
      </w:r>
      <w:r w:rsidR="009108A3" w:rsidRPr="005837CB">
        <w:rPr>
          <w:rStyle w:val="FootnoteReference"/>
          <w:rFonts w:ascii="Times New Roman" w:hAnsi="Times New Roman" w:cs="Times New Roman"/>
          <w:sz w:val="24"/>
          <w:szCs w:val="24"/>
        </w:rPr>
        <w:footnoteReference w:id="98"/>
      </w:r>
      <w:r w:rsidR="003A2942" w:rsidRPr="005837CB">
        <w:rPr>
          <w:rFonts w:ascii="Times New Roman" w:hAnsi="Times New Roman" w:cs="Times New Roman"/>
          <w:sz w:val="24"/>
          <w:szCs w:val="24"/>
        </w:rPr>
        <w:t xml:space="preserve"> This difference of treatment seems unjust and unnecessary to me.</w:t>
      </w:r>
      <w:r w:rsidR="00CA7A4D" w:rsidRPr="005837CB">
        <w:rPr>
          <w:rFonts w:ascii="Times New Roman" w:hAnsi="Times New Roman" w:cs="Times New Roman"/>
          <w:sz w:val="24"/>
          <w:szCs w:val="24"/>
        </w:rPr>
        <w:t xml:space="preserve"> In Australia the courts have no power to stay actions in tort between spouses,</w:t>
      </w:r>
      <w:r w:rsidR="00CA7A4D" w:rsidRPr="005837CB">
        <w:rPr>
          <w:rStyle w:val="FootnoteReference"/>
          <w:rFonts w:ascii="Times New Roman" w:hAnsi="Times New Roman" w:cs="Times New Roman"/>
          <w:sz w:val="24"/>
          <w:szCs w:val="24"/>
        </w:rPr>
        <w:footnoteReference w:id="99"/>
      </w:r>
      <w:r w:rsidR="00CA7A4D" w:rsidRPr="005837CB">
        <w:rPr>
          <w:rFonts w:ascii="Times New Roman" w:hAnsi="Times New Roman" w:cs="Times New Roman"/>
          <w:sz w:val="24"/>
          <w:szCs w:val="24"/>
        </w:rPr>
        <w:t xml:space="preserve"> and in my view that</w:t>
      </w:r>
      <w:r w:rsidR="00D40A05" w:rsidRPr="005837CB">
        <w:rPr>
          <w:rFonts w:ascii="Times New Roman" w:hAnsi="Times New Roman" w:cs="Times New Roman"/>
          <w:sz w:val="24"/>
          <w:szCs w:val="24"/>
        </w:rPr>
        <w:t xml:space="preserve"> regime</w:t>
      </w:r>
      <w:r w:rsidR="00CA7A4D" w:rsidRPr="005837CB">
        <w:rPr>
          <w:rFonts w:ascii="Times New Roman" w:hAnsi="Times New Roman" w:cs="Times New Roman"/>
          <w:sz w:val="24"/>
          <w:szCs w:val="24"/>
        </w:rPr>
        <w:t xml:space="preserve"> should be implemented here too.</w:t>
      </w:r>
    </w:p>
    <w:p w14:paraId="1D97207A" w14:textId="1F90198F" w:rsidR="00AB4F7A" w:rsidRPr="005837CB" w:rsidRDefault="00B50066"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Tenancy</w:t>
      </w:r>
      <w:r w:rsidRPr="005837CB">
        <w:rPr>
          <w:rFonts w:ascii="Times New Roman" w:hAnsi="Times New Roman" w:cs="Times New Roman"/>
          <w:sz w:val="24"/>
          <w:szCs w:val="24"/>
        </w:rPr>
        <w:t>:</w:t>
      </w:r>
      <w:r w:rsidR="00FE7A6D" w:rsidRPr="005837CB">
        <w:rPr>
          <w:rFonts w:ascii="Times New Roman" w:hAnsi="Times New Roman" w:cs="Times New Roman"/>
          <w:sz w:val="24"/>
          <w:szCs w:val="24"/>
        </w:rPr>
        <w:t xml:space="preserve"> </w:t>
      </w:r>
      <w:r w:rsidR="00492767" w:rsidRPr="005837CB">
        <w:rPr>
          <w:rFonts w:ascii="Times New Roman" w:hAnsi="Times New Roman" w:cs="Times New Roman"/>
          <w:sz w:val="24"/>
          <w:szCs w:val="24"/>
        </w:rPr>
        <w:t>Legal s</w:t>
      </w:r>
      <w:r w:rsidR="006B3407" w:rsidRPr="005837CB">
        <w:rPr>
          <w:rFonts w:ascii="Times New Roman" w:hAnsi="Times New Roman" w:cs="Times New Roman"/>
          <w:sz w:val="24"/>
          <w:szCs w:val="24"/>
        </w:rPr>
        <w:t xml:space="preserve">pouses automatically have home rights, </w:t>
      </w:r>
      <w:r w:rsidR="00492767" w:rsidRPr="005837CB">
        <w:rPr>
          <w:rFonts w:ascii="Times New Roman" w:hAnsi="Times New Roman" w:cs="Times New Roman"/>
          <w:sz w:val="24"/>
          <w:szCs w:val="24"/>
        </w:rPr>
        <w:t xml:space="preserve">but </w:t>
      </w:r>
      <w:r w:rsidR="006B3407" w:rsidRPr="005837CB">
        <w:rPr>
          <w:rFonts w:ascii="Times New Roman" w:hAnsi="Times New Roman" w:cs="Times New Roman"/>
          <w:sz w:val="24"/>
          <w:szCs w:val="24"/>
        </w:rPr>
        <w:t xml:space="preserve">an occupation order under the </w:t>
      </w:r>
      <w:r w:rsidR="00985AF6" w:rsidRPr="005837CB">
        <w:rPr>
          <w:rFonts w:ascii="Times New Roman" w:hAnsi="Times New Roman" w:cs="Times New Roman"/>
          <w:sz w:val="24"/>
          <w:szCs w:val="24"/>
        </w:rPr>
        <w:t xml:space="preserve">UK </w:t>
      </w:r>
      <w:r w:rsidR="006B3407" w:rsidRPr="005837CB">
        <w:rPr>
          <w:rFonts w:ascii="Times New Roman" w:hAnsi="Times New Roman" w:cs="Times New Roman"/>
          <w:sz w:val="24"/>
          <w:szCs w:val="24"/>
        </w:rPr>
        <w:t>Family Law Act</w:t>
      </w:r>
      <w:r w:rsidR="0091428F" w:rsidRPr="005837CB">
        <w:rPr>
          <w:rFonts w:ascii="Times New Roman" w:hAnsi="Times New Roman" w:cs="Times New Roman"/>
          <w:sz w:val="24"/>
          <w:szCs w:val="24"/>
        </w:rPr>
        <w:t xml:space="preserve"> 1996</w:t>
      </w:r>
      <w:r w:rsidR="006B3407" w:rsidRPr="005837CB">
        <w:rPr>
          <w:rFonts w:ascii="Times New Roman" w:hAnsi="Times New Roman" w:cs="Times New Roman"/>
          <w:sz w:val="24"/>
          <w:szCs w:val="24"/>
        </w:rPr>
        <w:t xml:space="preserve"> for a cohabitant</w:t>
      </w:r>
      <w:r w:rsidR="00A86DA4" w:rsidRPr="005837CB">
        <w:rPr>
          <w:rFonts w:ascii="Times New Roman" w:hAnsi="Times New Roman" w:cs="Times New Roman"/>
          <w:sz w:val="24"/>
          <w:szCs w:val="24"/>
        </w:rPr>
        <w:t xml:space="preserve"> without an interest in the home</w:t>
      </w:r>
      <w:r w:rsidR="006B3407" w:rsidRPr="005837CB">
        <w:rPr>
          <w:rFonts w:ascii="Times New Roman" w:hAnsi="Times New Roman" w:cs="Times New Roman"/>
          <w:sz w:val="24"/>
          <w:szCs w:val="24"/>
        </w:rPr>
        <w:t xml:space="preserve"> is capped at six months, renewable once.</w:t>
      </w:r>
      <w:r w:rsidR="006B3407" w:rsidRPr="005837CB">
        <w:rPr>
          <w:rStyle w:val="FootnoteReference"/>
          <w:rFonts w:ascii="Times New Roman" w:hAnsi="Times New Roman" w:cs="Times New Roman"/>
          <w:sz w:val="24"/>
          <w:szCs w:val="24"/>
        </w:rPr>
        <w:footnoteReference w:id="100"/>
      </w:r>
      <w:r w:rsidR="00492767" w:rsidRPr="005837CB">
        <w:rPr>
          <w:rFonts w:ascii="Times New Roman" w:hAnsi="Times New Roman" w:cs="Times New Roman"/>
          <w:sz w:val="24"/>
          <w:szCs w:val="24"/>
        </w:rPr>
        <w:t xml:space="preserve"> Once more, this difference of treatment seems unjust and unnecessary to me.</w:t>
      </w:r>
      <w:r w:rsidR="009A6967" w:rsidRPr="005837CB">
        <w:rPr>
          <w:rFonts w:ascii="Times New Roman" w:hAnsi="Times New Roman" w:cs="Times New Roman"/>
          <w:sz w:val="24"/>
          <w:szCs w:val="24"/>
        </w:rPr>
        <w:t xml:space="preserve"> In Australia there is no such limit on </w:t>
      </w:r>
      <w:r w:rsidR="009A6967" w:rsidRPr="005837CB">
        <w:rPr>
          <w:rFonts w:ascii="Times New Roman" w:hAnsi="Times New Roman" w:cs="Times New Roman"/>
          <w:i/>
          <w:iCs/>
          <w:sz w:val="24"/>
          <w:szCs w:val="24"/>
        </w:rPr>
        <w:t>de facto</w:t>
      </w:r>
      <w:r w:rsidR="009A6967" w:rsidRPr="005837CB">
        <w:rPr>
          <w:rFonts w:ascii="Times New Roman" w:hAnsi="Times New Roman" w:cs="Times New Roman"/>
          <w:sz w:val="24"/>
          <w:szCs w:val="24"/>
        </w:rPr>
        <w:t xml:space="preserve"> partners.</w:t>
      </w:r>
      <w:r w:rsidR="009A6967" w:rsidRPr="005837CB">
        <w:rPr>
          <w:rStyle w:val="FootnoteReference"/>
          <w:rFonts w:ascii="Times New Roman" w:hAnsi="Times New Roman" w:cs="Times New Roman"/>
          <w:sz w:val="24"/>
          <w:szCs w:val="24"/>
        </w:rPr>
        <w:footnoteReference w:id="101"/>
      </w:r>
    </w:p>
    <w:p w14:paraId="57F80BC3" w14:textId="763143FC" w:rsidR="00AB4F7A" w:rsidRPr="005837CB" w:rsidRDefault="00B50066"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Peerages</w:t>
      </w:r>
      <w:r w:rsidRPr="005837CB">
        <w:rPr>
          <w:rFonts w:ascii="Times New Roman" w:hAnsi="Times New Roman" w:cs="Times New Roman"/>
          <w:sz w:val="24"/>
          <w:szCs w:val="24"/>
        </w:rPr>
        <w:t>:</w:t>
      </w:r>
      <w:r w:rsidRPr="005837CB">
        <w:rPr>
          <w:rFonts w:ascii="Times New Roman" w:hAnsi="Times New Roman" w:cs="Times New Roman"/>
          <w:b/>
          <w:bCs/>
          <w:i/>
          <w:iCs/>
          <w:sz w:val="24"/>
          <w:szCs w:val="24"/>
        </w:rPr>
        <w:t xml:space="preserve"> </w:t>
      </w:r>
      <w:r w:rsidR="00556D76" w:rsidRPr="005837CB">
        <w:rPr>
          <w:rFonts w:ascii="Times New Roman" w:hAnsi="Times New Roman" w:cs="Times New Roman"/>
          <w:sz w:val="24"/>
          <w:szCs w:val="24"/>
        </w:rPr>
        <w:t xml:space="preserve">Children not born in a legal marriage, unlike those born in one, are not able to </w:t>
      </w:r>
      <w:r w:rsidR="00E93934" w:rsidRPr="005837CB">
        <w:rPr>
          <w:rFonts w:ascii="Times New Roman" w:hAnsi="Times New Roman" w:cs="Times New Roman"/>
          <w:sz w:val="24"/>
          <w:szCs w:val="24"/>
        </w:rPr>
        <w:t>succ</w:t>
      </w:r>
      <w:r w:rsidR="00D23C9F" w:rsidRPr="005837CB">
        <w:rPr>
          <w:rFonts w:ascii="Times New Roman" w:hAnsi="Times New Roman" w:cs="Times New Roman"/>
          <w:sz w:val="24"/>
          <w:szCs w:val="24"/>
        </w:rPr>
        <w:t>e</w:t>
      </w:r>
      <w:r w:rsidR="00E93934" w:rsidRPr="005837CB">
        <w:rPr>
          <w:rFonts w:ascii="Times New Roman" w:hAnsi="Times New Roman" w:cs="Times New Roman"/>
          <w:sz w:val="24"/>
          <w:szCs w:val="24"/>
        </w:rPr>
        <w:t>e</w:t>
      </w:r>
      <w:r w:rsidR="00556D76" w:rsidRPr="005837CB">
        <w:rPr>
          <w:rFonts w:ascii="Times New Roman" w:hAnsi="Times New Roman" w:cs="Times New Roman"/>
          <w:sz w:val="24"/>
          <w:szCs w:val="24"/>
        </w:rPr>
        <w:t>d</w:t>
      </w:r>
      <w:r w:rsidR="00E93934" w:rsidRPr="005837CB">
        <w:rPr>
          <w:rFonts w:ascii="Times New Roman" w:hAnsi="Times New Roman" w:cs="Times New Roman"/>
          <w:sz w:val="24"/>
          <w:szCs w:val="24"/>
        </w:rPr>
        <w:t xml:space="preserve"> to peerages</w:t>
      </w:r>
      <w:r w:rsidR="00353F08" w:rsidRPr="005837CB">
        <w:rPr>
          <w:rStyle w:val="FootnoteReference"/>
          <w:rFonts w:ascii="Times New Roman" w:hAnsi="Times New Roman" w:cs="Times New Roman"/>
          <w:sz w:val="24"/>
          <w:szCs w:val="24"/>
        </w:rPr>
        <w:footnoteReference w:id="102"/>
      </w:r>
      <w:r w:rsidR="00E93934" w:rsidRPr="005837CB">
        <w:rPr>
          <w:rFonts w:ascii="Times New Roman" w:hAnsi="Times New Roman" w:cs="Times New Roman"/>
          <w:sz w:val="24"/>
          <w:szCs w:val="24"/>
        </w:rPr>
        <w:t xml:space="preserve"> </w:t>
      </w:r>
      <w:r w:rsidR="00556D76" w:rsidRPr="005837CB">
        <w:rPr>
          <w:rFonts w:ascii="Times New Roman" w:hAnsi="Times New Roman" w:cs="Times New Roman"/>
          <w:sz w:val="24"/>
          <w:szCs w:val="24"/>
        </w:rPr>
        <w:t>or</w:t>
      </w:r>
      <w:r w:rsidR="00E93934" w:rsidRPr="005837CB">
        <w:rPr>
          <w:rFonts w:ascii="Times New Roman" w:hAnsi="Times New Roman" w:cs="Times New Roman"/>
          <w:sz w:val="24"/>
          <w:szCs w:val="24"/>
        </w:rPr>
        <w:t xml:space="preserve"> to the monarchy</w:t>
      </w:r>
      <w:r w:rsidR="00D23C9F" w:rsidRPr="005837CB">
        <w:rPr>
          <w:rFonts w:ascii="Times New Roman" w:hAnsi="Times New Roman" w:cs="Times New Roman"/>
          <w:sz w:val="24"/>
          <w:szCs w:val="24"/>
        </w:rPr>
        <w:t>.</w:t>
      </w:r>
      <w:r w:rsidR="007D6F88" w:rsidRPr="005837CB">
        <w:rPr>
          <w:rStyle w:val="FootnoteReference"/>
          <w:rFonts w:ascii="Times New Roman" w:hAnsi="Times New Roman" w:cs="Times New Roman"/>
          <w:sz w:val="24"/>
          <w:szCs w:val="24"/>
        </w:rPr>
        <w:footnoteReference w:id="103"/>
      </w:r>
      <w:r w:rsidR="00D23C9F" w:rsidRPr="005837CB">
        <w:rPr>
          <w:rFonts w:ascii="Times New Roman" w:hAnsi="Times New Roman" w:cs="Times New Roman"/>
          <w:sz w:val="24"/>
          <w:szCs w:val="24"/>
        </w:rPr>
        <w:t xml:space="preserve"> In my view, this is unjust, and they should be able so to succeed.</w:t>
      </w:r>
      <w:r w:rsidR="00D40A05" w:rsidRPr="005837CB">
        <w:rPr>
          <w:rStyle w:val="FootnoteReference"/>
          <w:rFonts w:ascii="Times New Roman" w:hAnsi="Times New Roman" w:cs="Times New Roman"/>
          <w:sz w:val="24"/>
          <w:szCs w:val="24"/>
        </w:rPr>
        <w:footnoteReference w:id="104"/>
      </w:r>
    </w:p>
    <w:p w14:paraId="7B02B4D0" w14:textId="2BC29FBE" w:rsidR="00AB4F7A" w:rsidRPr="005837CB" w:rsidRDefault="00072144" w:rsidP="00AB4F7A">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Discrimination</w:t>
      </w:r>
      <w:r w:rsidRPr="005837CB">
        <w:rPr>
          <w:rFonts w:ascii="Times New Roman" w:hAnsi="Times New Roman" w:cs="Times New Roman"/>
          <w:sz w:val="24"/>
          <w:szCs w:val="24"/>
        </w:rPr>
        <w:t xml:space="preserve">: The Equality Act 2010 </w:t>
      </w:r>
      <w:proofErr w:type="gramStart"/>
      <w:r w:rsidRPr="005837CB">
        <w:rPr>
          <w:rFonts w:ascii="Times New Roman" w:hAnsi="Times New Roman" w:cs="Times New Roman"/>
          <w:sz w:val="24"/>
          <w:szCs w:val="24"/>
        </w:rPr>
        <w:t>outlaws</w:t>
      </w:r>
      <w:proofErr w:type="gramEnd"/>
      <w:r w:rsidRPr="005837CB">
        <w:rPr>
          <w:rFonts w:ascii="Times New Roman" w:hAnsi="Times New Roman" w:cs="Times New Roman"/>
          <w:sz w:val="24"/>
          <w:szCs w:val="24"/>
        </w:rPr>
        <w:t xml:space="preserve"> discrimination in </w:t>
      </w:r>
      <w:r w:rsidR="009E2F67" w:rsidRPr="005837CB">
        <w:rPr>
          <w:rFonts w:ascii="Times New Roman" w:hAnsi="Times New Roman" w:cs="Times New Roman"/>
          <w:sz w:val="24"/>
          <w:szCs w:val="24"/>
        </w:rPr>
        <w:t>employment</w:t>
      </w:r>
      <w:r w:rsidRPr="005837CB">
        <w:rPr>
          <w:rFonts w:ascii="Times New Roman" w:hAnsi="Times New Roman" w:cs="Times New Roman"/>
          <w:sz w:val="24"/>
          <w:szCs w:val="24"/>
        </w:rPr>
        <w:t xml:space="preserve"> on the basis of ‘marriage and civil partnership’.</w:t>
      </w:r>
      <w:r w:rsidRPr="005837CB">
        <w:rPr>
          <w:rFonts w:ascii="Times New Roman" w:hAnsi="Times New Roman" w:cs="Times New Roman"/>
          <w:sz w:val="24"/>
          <w:szCs w:val="24"/>
          <w:vertAlign w:val="superscript"/>
        </w:rPr>
        <w:footnoteReference w:id="105"/>
      </w:r>
      <w:r w:rsidR="00152427" w:rsidRPr="005837CB">
        <w:rPr>
          <w:rFonts w:ascii="Times New Roman" w:hAnsi="Times New Roman" w:cs="Times New Roman"/>
          <w:sz w:val="24"/>
          <w:szCs w:val="24"/>
        </w:rPr>
        <w:t xml:space="preserve"> It is a curiosity that the Act does not outlaw discrimination on the basis of being not in a marriage or civil partnership. It seem</w:t>
      </w:r>
      <w:r w:rsidR="009E2F67" w:rsidRPr="005837CB">
        <w:rPr>
          <w:rFonts w:ascii="Times New Roman" w:hAnsi="Times New Roman" w:cs="Times New Roman"/>
          <w:sz w:val="24"/>
          <w:szCs w:val="24"/>
        </w:rPr>
        <w:t>s</w:t>
      </w:r>
      <w:r w:rsidR="00152427" w:rsidRPr="005837CB">
        <w:rPr>
          <w:rFonts w:ascii="Times New Roman" w:hAnsi="Times New Roman" w:cs="Times New Roman"/>
          <w:sz w:val="24"/>
          <w:szCs w:val="24"/>
        </w:rPr>
        <w:t xml:space="preserve"> to me unjust that one can</w:t>
      </w:r>
      <w:r w:rsidR="00D752FB" w:rsidRPr="005837CB">
        <w:rPr>
          <w:rFonts w:ascii="Times New Roman" w:hAnsi="Times New Roman" w:cs="Times New Roman"/>
          <w:sz w:val="24"/>
          <w:szCs w:val="24"/>
        </w:rPr>
        <w:t>, under the Act,</w:t>
      </w:r>
      <w:r w:rsidR="00152427" w:rsidRPr="005837CB">
        <w:rPr>
          <w:rFonts w:ascii="Times New Roman" w:hAnsi="Times New Roman" w:cs="Times New Roman"/>
          <w:sz w:val="24"/>
          <w:szCs w:val="24"/>
        </w:rPr>
        <w:t xml:space="preserve"> discriminate against someone because they are cohabiting </w:t>
      </w:r>
      <w:r w:rsidR="009E2F67" w:rsidRPr="005837CB">
        <w:rPr>
          <w:rFonts w:ascii="Times New Roman" w:hAnsi="Times New Roman" w:cs="Times New Roman"/>
          <w:sz w:val="24"/>
          <w:szCs w:val="24"/>
        </w:rPr>
        <w:t>but not because they are married.</w:t>
      </w:r>
      <w:r w:rsidR="00D752FB" w:rsidRPr="005837CB">
        <w:rPr>
          <w:rStyle w:val="FootnoteReference"/>
          <w:rFonts w:ascii="Times New Roman" w:hAnsi="Times New Roman" w:cs="Times New Roman"/>
          <w:sz w:val="24"/>
          <w:szCs w:val="24"/>
        </w:rPr>
        <w:footnoteReference w:id="106"/>
      </w:r>
    </w:p>
    <w:p w14:paraId="69C3BF84" w14:textId="1F9DAFE2" w:rsidR="0010469F" w:rsidRPr="005837CB" w:rsidRDefault="0010469F" w:rsidP="005837CB">
      <w:pPr>
        <w:spacing w:line="360" w:lineRule="auto"/>
        <w:ind w:firstLine="720"/>
        <w:rPr>
          <w:rFonts w:ascii="Times New Roman" w:hAnsi="Times New Roman" w:cs="Times New Roman"/>
          <w:b/>
          <w:bCs/>
          <w:sz w:val="24"/>
          <w:szCs w:val="24"/>
        </w:rPr>
      </w:pPr>
      <w:r w:rsidRPr="005837CB">
        <w:rPr>
          <w:rFonts w:ascii="Times New Roman" w:hAnsi="Times New Roman" w:cs="Times New Roman"/>
          <w:b/>
          <w:bCs/>
          <w:i/>
          <w:iCs/>
          <w:sz w:val="24"/>
          <w:szCs w:val="24"/>
          <w:u w:val="single"/>
        </w:rPr>
        <w:t>Statistics</w:t>
      </w:r>
      <w:r w:rsidRPr="005837CB">
        <w:rPr>
          <w:rFonts w:ascii="Times New Roman" w:hAnsi="Times New Roman" w:cs="Times New Roman"/>
          <w:sz w:val="24"/>
          <w:szCs w:val="24"/>
        </w:rPr>
        <w:t xml:space="preserve">: </w:t>
      </w:r>
      <w:r w:rsidR="006539E0" w:rsidRPr="005837CB">
        <w:rPr>
          <w:rFonts w:ascii="Times New Roman" w:hAnsi="Times New Roman" w:cs="Times New Roman"/>
          <w:sz w:val="24"/>
          <w:szCs w:val="24"/>
        </w:rPr>
        <w:t xml:space="preserve">The </w:t>
      </w:r>
      <w:r w:rsidR="00E76CEF" w:rsidRPr="005837CB">
        <w:rPr>
          <w:rFonts w:ascii="Times New Roman" w:hAnsi="Times New Roman" w:cs="Times New Roman"/>
          <w:sz w:val="24"/>
          <w:szCs w:val="24"/>
        </w:rPr>
        <w:t xml:space="preserve">UK </w:t>
      </w:r>
      <w:r w:rsidR="006539E0" w:rsidRPr="005837CB">
        <w:rPr>
          <w:rFonts w:ascii="Times New Roman" w:hAnsi="Times New Roman" w:cs="Times New Roman"/>
          <w:sz w:val="24"/>
          <w:szCs w:val="24"/>
        </w:rPr>
        <w:t>government uses its register</w:t>
      </w:r>
      <w:r w:rsidR="00E76CEF" w:rsidRPr="005837CB">
        <w:rPr>
          <w:rFonts w:ascii="Times New Roman" w:hAnsi="Times New Roman" w:cs="Times New Roman"/>
          <w:sz w:val="24"/>
          <w:szCs w:val="24"/>
        </w:rPr>
        <w:t>s</w:t>
      </w:r>
      <w:r w:rsidR="006539E0" w:rsidRPr="005837CB">
        <w:rPr>
          <w:rFonts w:ascii="Times New Roman" w:hAnsi="Times New Roman" w:cs="Times New Roman"/>
          <w:sz w:val="24"/>
          <w:szCs w:val="24"/>
        </w:rPr>
        <w:t xml:space="preserve"> of marriages for statistical purposes.</w:t>
      </w:r>
      <w:r w:rsidR="006539E0" w:rsidRPr="005837CB">
        <w:rPr>
          <w:rStyle w:val="FootnoteReference"/>
          <w:rFonts w:ascii="Times New Roman" w:hAnsi="Times New Roman" w:cs="Times New Roman"/>
          <w:sz w:val="24"/>
          <w:szCs w:val="24"/>
        </w:rPr>
        <w:footnoteReference w:id="107"/>
      </w:r>
      <w:r w:rsidR="00961C0B" w:rsidRPr="005837CB">
        <w:rPr>
          <w:rFonts w:ascii="Times New Roman" w:hAnsi="Times New Roman" w:cs="Times New Roman"/>
          <w:sz w:val="24"/>
          <w:szCs w:val="24"/>
        </w:rPr>
        <w:t xml:space="preserve"> This use is widespread internationally: </w:t>
      </w:r>
      <w:r w:rsidR="00E76CEF" w:rsidRPr="005837CB">
        <w:rPr>
          <w:rFonts w:ascii="Times New Roman" w:hAnsi="Times New Roman" w:cs="Times New Roman"/>
          <w:sz w:val="24"/>
          <w:szCs w:val="24"/>
        </w:rPr>
        <w:t xml:space="preserve">even </w:t>
      </w:r>
      <w:r w:rsidR="00961C0B" w:rsidRPr="005837CB">
        <w:rPr>
          <w:rFonts w:ascii="Times New Roman" w:hAnsi="Times New Roman" w:cs="Times New Roman"/>
          <w:sz w:val="24"/>
          <w:szCs w:val="24"/>
        </w:rPr>
        <w:t xml:space="preserve">Israel </w:t>
      </w:r>
      <w:r w:rsidR="00E76CEF" w:rsidRPr="005837CB">
        <w:rPr>
          <w:rFonts w:ascii="Times New Roman" w:hAnsi="Times New Roman" w:cs="Times New Roman"/>
          <w:sz w:val="24"/>
          <w:szCs w:val="24"/>
        </w:rPr>
        <w:t>keeps a</w:t>
      </w:r>
      <w:r w:rsidR="00961C0B" w:rsidRPr="005837CB">
        <w:rPr>
          <w:rFonts w:ascii="Times New Roman" w:hAnsi="Times New Roman" w:cs="Times New Roman"/>
          <w:sz w:val="24"/>
          <w:szCs w:val="24"/>
        </w:rPr>
        <w:t xml:space="preserve"> marriage register for statistical purposes</w:t>
      </w:r>
      <w:r w:rsidR="00E76CEF" w:rsidRPr="005837CB">
        <w:rPr>
          <w:rFonts w:ascii="Times New Roman" w:hAnsi="Times New Roman" w:cs="Times New Roman"/>
          <w:sz w:val="24"/>
          <w:szCs w:val="24"/>
        </w:rPr>
        <w:t>, and, apparently, for this purpose only</w:t>
      </w:r>
      <w:r w:rsidR="00961C0B" w:rsidRPr="005837CB">
        <w:rPr>
          <w:rFonts w:ascii="Times New Roman" w:hAnsi="Times New Roman" w:cs="Times New Roman"/>
          <w:sz w:val="24"/>
          <w:szCs w:val="24"/>
        </w:rPr>
        <w:t>.</w:t>
      </w:r>
      <w:r w:rsidR="004B16A9" w:rsidRPr="005837CB">
        <w:rPr>
          <w:rFonts w:ascii="Times New Roman" w:hAnsi="Times New Roman" w:cs="Times New Roman"/>
          <w:sz w:val="24"/>
          <w:szCs w:val="24"/>
          <w:vertAlign w:val="superscript"/>
        </w:rPr>
        <w:footnoteReference w:id="108"/>
      </w:r>
      <w:r w:rsidR="00E76CEF" w:rsidRPr="005837CB">
        <w:rPr>
          <w:rFonts w:ascii="Times New Roman" w:hAnsi="Times New Roman" w:cs="Times New Roman"/>
          <w:sz w:val="24"/>
          <w:szCs w:val="24"/>
          <w:vertAlign w:val="superscript"/>
        </w:rPr>
        <w:t xml:space="preserve"> </w:t>
      </w:r>
      <w:r w:rsidR="00DE6855" w:rsidRPr="005837CB">
        <w:rPr>
          <w:rFonts w:ascii="Times New Roman" w:hAnsi="Times New Roman" w:cs="Times New Roman"/>
          <w:sz w:val="24"/>
          <w:szCs w:val="24"/>
        </w:rPr>
        <w:t>It</w:t>
      </w:r>
      <w:r w:rsidR="00E76CEF" w:rsidRPr="005837CB">
        <w:rPr>
          <w:rFonts w:ascii="Times New Roman" w:hAnsi="Times New Roman" w:cs="Times New Roman"/>
          <w:sz w:val="24"/>
          <w:szCs w:val="24"/>
        </w:rPr>
        <w:t xml:space="preserve"> seems to me</w:t>
      </w:r>
      <w:r w:rsidR="00DE6855" w:rsidRPr="005837CB">
        <w:rPr>
          <w:rFonts w:ascii="Times New Roman" w:hAnsi="Times New Roman" w:cs="Times New Roman"/>
          <w:sz w:val="24"/>
          <w:szCs w:val="24"/>
        </w:rPr>
        <w:t>, however,</w:t>
      </w:r>
      <w:r w:rsidR="00E76CEF" w:rsidRPr="005837CB">
        <w:rPr>
          <w:rFonts w:ascii="Times New Roman" w:hAnsi="Times New Roman" w:cs="Times New Roman"/>
          <w:sz w:val="24"/>
          <w:szCs w:val="24"/>
        </w:rPr>
        <w:t xml:space="preserve"> that </w:t>
      </w:r>
      <w:r w:rsidR="00E76CEF" w:rsidRPr="005837CB">
        <w:rPr>
          <w:rFonts w:ascii="Times New Roman" w:hAnsi="Times New Roman" w:cs="Times New Roman"/>
          <w:sz w:val="24"/>
          <w:szCs w:val="24"/>
        </w:rPr>
        <w:lastRenderedPageBreak/>
        <w:t xml:space="preserve">there is no need for statistical monitoring of marriage, as opposed to </w:t>
      </w:r>
      <w:r w:rsidR="00D36889" w:rsidRPr="005837CB">
        <w:rPr>
          <w:rFonts w:ascii="Times New Roman" w:hAnsi="Times New Roman" w:cs="Times New Roman"/>
          <w:sz w:val="24"/>
          <w:szCs w:val="24"/>
        </w:rPr>
        <w:t xml:space="preserve">of </w:t>
      </w:r>
      <w:r w:rsidR="00E76CEF" w:rsidRPr="005837CB">
        <w:rPr>
          <w:rFonts w:ascii="Times New Roman" w:hAnsi="Times New Roman" w:cs="Times New Roman"/>
          <w:sz w:val="24"/>
          <w:szCs w:val="24"/>
        </w:rPr>
        <w:t xml:space="preserve">cohabitation or being in a </w:t>
      </w:r>
      <w:r w:rsidR="00E76CEF" w:rsidRPr="005837CB">
        <w:rPr>
          <w:rFonts w:ascii="Times New Roman" w:hAnsi="Times New Roman" w:cs="Times New Roman"/>
          <w:i/>
          <w:iCs/>
          <w:sz w:val="24"/>
          <w:szCs w:val="24"/>
        </w:rPr>
        <w:t>de facto</w:t>
      </w:r>
      <w:r w:rsidR="00E76CEF" w:rsidRPr="005837CB">
        <w:rPr>
          <w:rFonts w:ascii="Times New Roman" w:hAnsi="Times New Roman" w:cs="Times New Roman"/>
          <w:sz w:val="24"/>
          <w:szCs w:val="24"/>
        </w:rPr>
        <w:t xml:space="preserve"> relationship.</w:t>
      </w:r>
      <w:r w:rsidR="00E531C8">
        <w:rPr>
          <w:rStyle w:val="FootnoteReference"/>
          <w:rFonts w:ascii="Times New Roman" w:hAnsi="Times New Roman" w:cs="Times New Roman"/>
          <w:sz w:val="24"/>
          <w:szCs w:val="24"/>
        </w:rPr>
        <w:footnoteReference w:id="109"/>
      </w:r>
    </w:p>
    <w:p w14:paraId="7A81ED91" w14:textId="43CD0B84" w:rsidR="005C0738" w:rsidRPr="005837CB" w:rsidRDefault="00B07A8E"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sz w:val="24"/>
          <w:szCs w:val="24"/>
        </w:rPr>
        <w:t>Where the law would not change</w:t>
      </w:r>
    </w:p>
    <w:p w14:paraId="35CCC21C" w14:textId="7FB8D73E" w:rsidR="006215E5" w:rsidRPr="005837CB" w:rsidRDefault="001D09A2" w:rsidP="006215E5">
      <w:pPr>
        <w:spacing w:line="360" w:lineRule="auto"/>
        <w:ind w:firstLine="720"/>
        <w:rPr>
          <w:rFonts w:ascii="Times New Roman" w:hAnsi="Times New Roman" w:cs="Times New Roman"/>
          <w:b/>
          <w:bCs/>
          <w:i/>
          <w:iCs/>
          <w:sz w:val="24"/>
          <w:szCs w:val="24"/>
          <w:u w:val="single"/>
        </w:rPr>
      </w:pPr>
      <w:r w:rsidRPr="005837CB">
        <w:rPr>
          <w:rFonts w:ascii="Times New Roman" w:hAnsi="Times New Roman" w:cs="Times New Roman"/>
          <w:b/>
          <w:bCs/>
          <w:i/>
          <w:iCs/>
          <w:sz w:val="24"/>
          <w:szCs w:val="24"/>
          <w:u w:val="single"/>
        </w:rPr>
        <w:t>Sexual Offences</w:t>
      </w:r>
      <w:r w:rsidR="006215E5" w:rsidRPr="005837CB">
        <w:rPr>
          <w:rFonts w:ascii="Times New Roman" w:hAnsi="Times New Roman" w:cs="Times New Roman"/>
          <w:sz w:val="24"/>
          <w:szCs w:val="24"/>
          <w:u w:val="single"/>
        </w:rPr>
        <w:t>:</w:t>
      </w:r>
      <w:r w:rsidR="006215E5" w:rsidRPr="005837CB">
        <w:rPr>
          <w:rFonts w:ascii="Times New Roman" w:hAnsi="Times New Roman" w:cs="Times New Roman"/>
          <w:sz w:val="24"/>
          <w:szCs w:val="24"/>
        </w:rPr>
        <w:t xml:space="preserve"> </w:t>
      </w:r>
      <w:r w:rsidRPr="005837CB">
        <w:rPr>
          <w:rFonts w:ascii="Times New Roman" w:hAnsi="Times New Roman" w:cs="Times New Roman"/>
          <w:sz w:val="24"/>
          <w:szCs w:val="24"/>
        </w:rPr>
        <w:t>It should be stressed that</w:t>
      </w:r>
      <w:r w:rsidR="00C7409A">
        <w:rPr>
          <w:rFonts w:ascii="Times New Roman" w:hAnsi="Times New Roman" w:cs="Times New Roman"/>
          <w:sz w:val="24"/>
          <w:szCs w:val="24"/>
        </w:rPr>
        <w:t xml:space="preserve"> my</w:t>
      </w:r>
      <w:r w:rsidRPr="005837CB">
        <w:rPr>
          <w:rFonts w:ascii="Times New Roman" w:hAnsi="Times New Roman" w:cs="Times New Roman"/>
          <w:sz w:val="24"/>
          <w:szCs w:val="24"/>
        </w:rPr>
        <w:t xml:space="preserve"> proposal is just about marriage law. It is not intended to affect any law regarding sexual offences. In particular, the laws against rape,</w:t>
      </w:r>
      <w:r w:rsidRPr="005837CB">
        <w:rPr>
          <w:rFonts w:ascii="Times New Roman" w:hAnsi="Times New Roman" w:cs="Times New Roman"/>
          <w:sz w:val="24"/>
          <w:szCs w:val="24"/>
          <w:vertAlign w:val="superscript"/>
        </w:rPr>
        <w:footnoteReference w:id="110"/>
      </w:r>
      <w:r w:rsidRPr="005837CB">
        <w:rPr>
          <w:rFonts w:ascii="Times New Roman" w:hAnsi="Times New Roman" w:cs="Times New Roman"/>
          <w:sz w:val="24"/>
          <w:szCs w:val="24"/>
        </w:rPr>
        <w:t xml:space="preserve"> unlawful sexual intercourse,</w:t>
      </w:r>
      <w:r w:rsidRPr="005837CB">
        <w:rPr>
          <w:rFonts w:ascii="Times New Roman" w:hAnsi="Times New Roman" w:cs="Times New Roman"/>
          <w:sz w:val="24"/>
          <w:szCs w:val="24"/>
          <w:vertAlign w:val="superscript"/>
        </w:rPr>
        <w:footnoteReference w:id="111"/>
      </w:r>
      <w:r w:rsidRPr="005837CB">
        <w:rPr>
          <w:rFonts w:ascii="Times New Roman" w:hAnsi="Times New Roman" w:cs="Times New Roman"/>
          <w:sz w:val="24"/>
          <w:szCs w:val="24"/>
        </w:rPr>
        <w:t xml:space="preserve"> and incest</w:t>
      </w:r>
      <w:r w:rsidR="006C239B" w:rsidRPr="005837CB">
        <w:rPr>
          <w:rFonts w:ascii="Times New Roman" w:hAnsi="Times New Roman" w:cs="Times New Roman"/>
          <w:sz w:val="24"/>
          <w:szCs w:val="24"/>
        </w:rPr>
        <w:t>,</w:t>
      </w:r>
      <w:r w:rsidRPr="005837CB">
        <w:rPr>
          <w:rFonts w:ascii="Times New Roman" w:hAnsi="Times New Roman" w:cs="Times New Roman"/>
          <w:sz w:val="24"/>
          <w:szCs w:val="24"/>
          <w:vertAlign w:val="superscript"/>
        </w:rPr>
        <w:footnoteReference w:id="112"/>
      </w:r>
      <w:r w:rsidRPr="005837CB">
        <w:rPr>
          <w:rFonts w:ascii="Times New Roman" w:hAnsi="Times New Roman" w:cs="Times New Roman"/>
          <w:sz w:val="24"/>
          <w:szCs w:val="24"/>
        </w:rPr>
        <w:t xml:space="preserve"> together with the other specific sexual offences outlined in statute,</w:t>
      </w:r>
      <w:r w:rsidRPr="005837CB">
        <w:rPr>
          <w:rFonts w:ascii="Times New Roman" w:hAnsi="Times New Roman" w:cs="Times New Roman"/>
          <w:sz w:val="24"/>
          <w:szCs w:val="24"/>
          <w:vertAlign w:val="superscript"/>
        </w:rPr>
        <w:footnoteReference w:id="113"/>
      </w:r>
      <w:r w:rsidRPr="005837CB">
        <w:rPr>
          <w:rFonts w:ascii="Times New Roman" w:hAnsi="Times New Roman" w:cs="Times New Roman"/>
          <w:sz w:val="24"/>
          <w:szCs w:val="24"/>
        </w:rPr>
        <w:t xml:space="preserve"> would be unaffected by the proposal.</w:t>
      </w:r>
      <w:r w:rsidR="008D27E5" w:rsidRPr="005837CB">
        <w:rPr>
          <w:rFonts w:ascii="Times New Roman" w:hAnsi="Times New Roman" w:cs="Times New Roman"/>
          <w:sz w:val="24"/>
          <w:szCs w:val="24"/>
        </w:rPr>
        <w:t xml:space="preserve"> Similarly, the age of consent could be simply transferred from entering a marriage to being in a </w:t>
      </w:r>
      <w:r w:rsidR="008D27E5" w:rsidRPr="005837CB">
        <w:rPr>
          <w:rFonts w:ascii="Times New Roman" w:hAnsi="Times New Roman" w:cs="Times New Roman"/>
          <w:i/>
          <w:iCs/>
          <w:sz w:val="24"/>
          <w:szCs w:val="24"/>
        </w:rPr>
        <w:t>de facto</w:t>
      </w:r>
      <w:r w:rsidR="008D27E5" w:rsidRPr="005837CB">
        <w:rPr>
          <w:rFonts w:ascii="Times New Roman" w:hAnsi="Times New Roman" w:cs="Times New Roman"/>
          <w:sz w:val="24"/>
          <w:szCs w:val="24"/>
        </w:rPr>
        <w:t xml:space="preserve"> relationship.</w:t>
      </w:r>
    </w:p>
    <w:p w14:paraId="25CF2D3E" w14:textId="4B93022F" w:rsidR="003E0BBD" w:rsidRPr="005837CB" w:rsidRDefault="003E0BBD" w:rsidP="005837CB">
      <w:pPr>
        <w:spacing w:line="360" w:lineRule="auto"/>
        <w:ind w:firstLine="720"/>
        <w:rPr>
          <w:rFonts w:ascii="Times New Roman" w:hAnsi="Times New Roman" w:cs="Times New Roman"/>
          <w:sz w:val="24"/>
          <w:szCs w:val="24"/>
        </w:rPr>
      </w:pPr>
      <w:r w:rsidRPr="005837CB">
        <w:rPr>
          <w:rFonts w:ascii="Times New Roman" w:hAnsi="Times New Roman" w:cs="Times New Roman"/>
          <w:b/>
          <w:bCs/>
          <w:i/>
          <w:iCs/>
          <w:sz w:val="24"/>
          <w:szCs w:val="24"/>
          <w:u w:val="single"/>
        </w:rPr>
        <w:t>Children</w:t>
      </w:r>
      <w:r w:rsidR="006215E5" w:rsidRPr="005837CB">
        <w:rPr>
          <w:rFonts w:ascii="Times New Roman" w:hAnsi="Times New Roman" w:cs="Times New Roman"/>
          <w:sz w:val="24"/>
          <w:szCs w:val="24"/>
        </w:rPr>
        <w:t xml:space="preserve">: </w:t>
      </w:r>
      <w:r w:rsidR="009005AE" w:rsidRPr="005837CB">
        <w:rPr>
          <w:rFonts w:ascii="Times New Roman" w:hAnsi="Times New Roman" w:cs="Times New Roman"/>
          <w:sz w:val="24"/>
          <w:szCs w:val="24"/>
        </w:rPr>
        <w:t>My proposal</w:t>
      </w:r>
      <w:r w:rsidRPr="005837CB">
        <w:rPr>
          <w:rFonts w:ascii="Times New Roman" w:hAnsi="Times New Roman" w:cs="Times New Roman"/>
          <w:sz w:val="24"/>
          <w:szCs w:val="24"/>
        </w:rPr>
        <w:t xml:space="preserve"> does not affect the</w:t>
      </w:r>
      <w:r w:rsidR="009005AE" w:rsidRPr="005837CB">
        <w:rPr>
          <w:rFonts w:ascii="Times New Roman" w:hAnsi="Times New Roman" w:cs="Times New Roman"/>
          <w:sz w:val="24"/>
          <w:szCs w:val="24"/>
        </w:rPr>
        <w:t xml:space="preserve"> legal</w:t>
      </w:r>
      <w:r w:rsidRPr="005837CB">
        <w:rPr>
          <w:rFonts w:ascii="Times New Roman" w:hAnsi="Times New Roman" w:cs="Times New Roman"/>
          <w:sz w:val="24"/>
          <w:szCs w:val="24"/>
        </w:rPr>
        <w:t xml:space="preserve"> status</w:t>
      </w:r>
      <w:r w:rsidR="009005AE" w:rsidRPr="005837CB">
        <w:rPr>
          <w:rFonts w:ascii="Times New Roman" w:hAnsi="Times New Roman" w:cs="Times New Roman"/>
          <w:sz w:val="24"/>
          <w:szCs w:val="24"/>
        </w:rPr>
        <w:t xml:space="preserve"> of children</w:t>
      </w:r>
      <w:r w:rsidRPr="005837CB">
        <w:rPr>
          <w:rFonts w:ascii="Times New Roman" w:hAnsi="Times New Roman" w:cs="Times New Roman"/>
          <w:sz w:val="24"/>
          <w:szCs w:val="24"/>
        </w:rPr>
        <w:t xml:space="preserve"> in any meaningful way. It is already the case that legal decisions conce</w:t>
      </w:r>
      <w:r w:rsidR="005E2EA4" w:rsidRPr="005837CB">
        <w:rPr>
          <w:rFonts w:ascii="Times New Roman" w:hAnsi="Times New Roman" w:cs="Times New Roman"/>
          <w:sz w:val="24"/>
          <w:szCs w:val="24"/>
        </w:rPr>
        <w:t>rn</w:t>
      </w:r>
      <w:r w:rsidRPr="005837CB">
        <w:rPr>
          <w:rFonts w:ascii="Times New Roman" w:hAnsi="Times New Roman" w:cs="Times New Roman"/>
          <w:sz w:val="24"/>
          <w:szCs w:val="24"/>
        </w:rPr>
        <w:t xml:space="preserve">ing children are made with their welfare as the paramount </w:t>
      </w:r>
      <w:r w:rsidR="005E2EA4" w:rsidRPr="005837CB">
        <w:rPr>
          <w:rFonts w:ascii="Times New Roman" w:hAnsi="Times New Roman" w:cs="Times New Roman"/>
          <w:sz w:val="24"/>
          <w:szCs w:val="24"/>
        </w:rPr>
        <w:t>concern rather than on the basis of the marital status of their parents.</w:t>
      </w:r>
      <w:r w:rsidR="002123EB" w:rsidRPr="005837CB">
        <w:rPr>
          <w:rStyle w:val="FootnoteReference"/>
          <w:rFonts w:ascii="Times New Roman" w:hAnsi="Times New Roman" w:cs="Times New Roman"/>
          <w:sz w:val="24"/>
          <w:szCs w:val="24"/>
        </w:rPr>
        <w:footnoteReference w:id="114"/>
      </w:r>
      <w:r w:rsidR="00AF1A52" w:rsidRPr="005837CB">
        <w:rPr>
          <w:rFonts w:ascii="Times New Roman" w:hAnsi="Times New Roman" w:cs="Times New Roman"/>
          <w:sz w:val="24"/>
          <w:szCs w:val="24"/>
        </w:rPr>
        <w:t xml:space="preserve"> It is true that, as Julian Rivers points out, ‘[p]</w:t>
      </w:r>
      <w:proofErr w:type="spellStart"/>
      <w:r w:rsidR="00AF1A52" w:rsidRPr="005837CB">
        <w:rPr>
          <w:rFonts w:ascii="Times New Roman" w:hAnsi="Times New Roman" w:cs="Times New Roman"/>
          <w:sz w:val="24"/>
          <w:szCs w:val="24"/>
        </w:rPr>
        <w:t>arental</w:t>
      </w:r>
      <w:proofErr w:type="spellEnd"/>
      <w:r w:rsidR="00AF1A52" w:rsidRPr="005837CB">
        <w:rPr>
          <w:rFonts w:ascii="Times New Roman" w:hAnsi="Times New Roman" w:cs="Times New Roman"/>
          <w:sz w:val="24"/>
          <w:szCs w:val="24"/>
        </w:rPr>
        <w:t xml:space="preserve"> responsibility is acquired automatically by the husband of a child’s mother, but it is not automatically acquired by a cohabiting partner’.</w:t>
      </w:r>
      <w:r w:rsidR="00AF1A52" w:rsidRPr="005837CB">
        <w:rPr>
          <w:rStyle w:val="FootnoteReference"/>
          <w:rFonts w:ascii="Times New Roman" w:hAnsi="Times New Roman" w:cs="Times New Roman"/>
          <w:sz w:val="24"/>
          <w:szCs w:val="24"/>
        </w:rPr>
        <w:footnoteReference w:id="115"/>
      </w:r>
      <w:r w:rsidR="00387A73" w:rsidRPr="005837CB">
        <w:rPr>
          <w:rFonts w:ascii="Times New Roman" w:hAnsi="Times New Roman" w:cs="Times New Roman"/>
          <w:sz w:val="24"/>
          <w:szCs w:val="24"/>
        </w:rPr>
        <w:t xml:space="preserve"> But the father of the child, even if not legally married to the mother, can nevertheless still acquire parental responsibility on registration.</w:t>
      </w:r>
      <w:r w:rsidR="00387A73" w:rsidRPr="005837CB">
        <w:rPr>
          <w:rStyle w:val="FootnoteReference"/>
          <w:rFonts w:ascii="Times New Roman" w:hAnsi="Times New Roman" w:cs="Times New Roman"/>
          <w:sz w:val="24"/>
          <w:szCs w:val="24"/>
        </w:rPr>
        <w:footnoteReference w:id="116"/>
      </w:r>
      <w:r w:rsidR="00B24745" w:rsidRPr="005837CB">
        <w:rPr>
          <w:rFonts w:ascii="Times New Roman" w:hAnsi="Times New Roman" w:cs="Times New Roman"/>
          <w:sz w:val="24"/>
          <w:szCs w:val="24"/>
        </w:rPr>
        <w:t xml:space="preserve"> It seems to me that it would not be impractical for it to be normally obligatory for both parents, married or not, to regist</w:t>
      </w:r>
      <w:r w:rsidR="00EB6AF4" w:rsidRPr="005837CB">
        <w:rPr>
          <w:rFonts w:ascii="Times New Roman" w:hAnsi="Times New Roman" w:cs="Times New Roman"/>
          <w:sz w:val="24"/>
          <w:szCs w:val="24"/>
        </w:rPr>
        <w:t>er</w:t>
      </w:r>
      <w:r w:rsidR="00B24745" w:rsidRPr="005837CB">
        <w:rPr>
          <w:rFonts w:ascii="Times New Roman" w:hAnsi="Times New Roman" w:cs="Times New Roman"/>
          <w:sz w:val="24"/>
          <w:szCs w:val="24"/>
        </w:rPr>
        <w:t xml:space="preserve"> the birth. This is the procedure currently followed in, for example, South Australia.</w:t>
      </w:r>
      <w:r w:rsidR="00B24745" w:rsidRPr="005837CB">
        <w:rPr>
          <w:rStyle w:val="FootnoteReference"/>
          <w:rFonts w:ascii="Times New Roman" w:hAnsi="Times New Roman" w:cs="Times New Roman"/>
          <w:sz w:val="24"/>
          <w:szCs w:val="24"/>
        </w:rPr>
        <w:footnoteReference w:id="117"/>
      </w:r>
    </w:p>
    <w:p w14:paraId="5E39185A" w14:textId="6A8F9D1C" w:rsidR="008F2DC7" w:rsidRPr="005837CB" w:rsidRDefault="001E588A"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OBJECTIONS</w:t>
      </w:r>
    </w:p>
    <w:p w14:paraId="228B2785" w14:textId="603D23DE" w:rsidR="001E588A" w:rsidRPr="005837CB" w:rsidRDefault="001E588A"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The main objection against the thesis has been that it is impractical, but I hope that I have demonstrated in the foregoing that </w:t>
      </w:r>
      <w:r w:rsidR="00531C0E" w:rsidRPr="005837CB">
        <w:rPr>
          <w:rFonts w:ascii="Times New Roman" w:hAnsi="Times New Roman" w:cs="Times New Roman"/>
          <w:sz w:val="24"/>
          <w:szCs w:val="24"/>
        </w:rPr>
        <w:t xml:space="preserve">it would not in principle be impractical to adopt the Australian model of </w:t>
      </w:r>
      <w:r w:rsidR="00531C0E" w:rsidRPr="005837CB">
        <w:rPr>
          <w:rFonts w:ascii="Times New Roman" w:hAnsi="Times New Roman" w:cs="Times New Roman"/>
          <w:i/>
          <w:iCs/>
          <w:sz w:val="24"/>
          <w:szCs w:val="24"/>
        </w:rPr>
        <w:t>de facto</w:t>
      </w:r>
      <w:r w:rsidR="00531C0E" w:rsidRPr="005837CB">
        <w:rPr>
          <w:rFonts w:ascii="Times New Roman" w:hAnsi="Times New Roman" w:cs="Times New Roman"/>
          <w:sz w:val="24"/>
          <w:szCs w:val="24"/>
        </w:rPr>
        <w:t xml:space="preserve"> relationships, convert all marriages to registered </w:t>
      </w:r>
      <w:r w:rsidR="00531C0E" w:rsidRPr="005837CB">
        <w:rPr>
          <w:rFonts w:ascii="Times New Roman" w:hAnsi="Times New Roman" w:cs="Times New Roman"/>
          <w:i/>
          <w:iCs/>
          <w:sz w:val="24"/>
          <w:szCs w:val="24"/>
        </w:rPr>
        <w:t>de facto</w:t>
      </w:r>
      <w:r w:rsidR="00531C0E" w:rsidRPr="005837CB">
        <w:rPr>
          <w:rFonts w:ascii="Times New Roman" w:hAnsi="Times New Roman" w:cs="Times New Roman"/>
          <w:sz w:val="24"/>
          <w:szCs w:val="24"/>
        </w:rPr>
        <w:t xml:space="preserve"> relationships, and then proceed solely with the latter.</w:t>
      </w:r>
    </w:p>
    <w:p w14:paraId="0493A272" w14:textId="02FC40A1" w:rsidR="00C72FF9" w:rsidRPr="005837CB" w:rsidRDefault="00C72FF9"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sz w:val="24"/>
          <w:szCs w:val="24"/>
        </w:rPr>
        <w:lastRenderedPageBreak/>
        <w:t>No jurisdiction wants to move first</w:t>
      </w:r>
    </w:p>
    <w:p w14:paraId="2A536A62" w14:textId="2DFEB2CC" w:rsidR="00984BBE" w:rsidRPr="00660C88" w:rsidRDefault="001E588A"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One objection </w:t>
      </w:r>
      <w:r w:rsidR="00A34210" w:rsidRPr="005837CB">
        <w:rPr>
          <w:rFonts w:ascii="Times New Roman" w:hAnsi="Times New Roman" w:cs="Times New Roman"/>
          <w:sz w:val="24"/>
          <w:szCs w:val="24"/>
        </w:rPr>
        <w:t xml:space="preserve">might be that no jurisdiction would be prepared to move first with </w:t>
      </w:r>
      <w:r w:rsidR="00C4182F" w:rsidRPr="005837CB">
        <w:rPr>
          <w:rFonts w:ascii="Times New Roman" w:hAnsi="Times New Roman" w:cs="Times New Roman"/>
          <w:sz w:val="24"/>
          <w:szCs w:val="24"/>
        </w:rPr>
        <w:t>my proposal</w:t>
      </w:r>
      <w:r w:rsidR="009F1AB7" w:rsidRPr="005837CB">
        <w:rPr>
          <w:rFonts w:ascii="Times New Roman" w:hAnsi="Times New Roman" w:cs="Times New Roman"/>
          <w:sz w:val="24"/>
          <w:szCs w:val="24"/>
        </w:rPr>
        <w:t>,</w:t>
      </w:r>
      <w:r w:rsidR="00A34210" w:rsidRPr="005837CB">
        <w:rPr>
          <w:rFonts w:ascii="Times New Roman" w:hAnsi="Times New Roman" w:cs="Times New Roman"/>
          <w:sz w:val="24"/>
          <w:szCs w:val="24"/>
        </w:rPr>
        <w:t xml:space="preserve"> out of fear that their citizens might be </w:t>
      </w:r>
      <w:r w:rsidR="00A402CE" w:rsidRPr="005837CB">
        <w:rPr>
          <w:rFonts w:ascii="Times New Roman" w:hAnsi="Times New Roman" w:cs="Times New Roman"/>
          <w:sz w:val="24"/>
          <w:szCs w:val="24"/>
        </w:rPr>
        <w:t>deprived of certain rights when they moved to other jurisdictions that did recogni</w:t>
      </w:r>
      <w:r w:rsidR="004D69BC" w:rsidRPr="005837CB">
        <w:rPr>
          <w:rFonts w:ascii="Times New Roman" w:hAnsi="Times New Roman" w:cs="Times New Roman"/>
          <w:sz w:val="24"/>
          <w:szCs w:val="24"/>
        </w:rPr>
        <w:t>s</w:t>
      </w:r>
      <w:r w:rsidR="00A402CE" w:rsidRPr="005837CB">
        <w:rPr>
          <w:rFonts w:ascii="Times New Roman" w:hAnsi="Times New Roman" w:cs="Times New Roman"/>
          <w:sz w:val="24"/>
          <w:szCs w:val="24"/>
        </w:rPr>
        <w:t>e marriage.</w:t>
      </w:r>
      <w:r w:rsidR="008143C1">
        <w:rPr>
          <w:rStyle w:val="FootnoteReference"/>
          <w:rFonts w:ascii="Times New Roman" w:hAnsi="Times New Roman" w:cs="Times New Roman"/>
          <w:sz w:val="24"/>
          <w:szCs w:val="24"/>
        </w:rPr>
        <w:footnoteReference w:id="118"/>
      </w:r>
      <w:r w:rsidR="00A402CE" w:rsidRPr="005837CB">
        <w:rPr>
          <w:rFonts w:ascii="Times New Roman" w:hAnsi="Times New Roman" w:cs="Times New Roman"/>
          <w:sz w:val="24"/>
          <w:szCs w:val="24"/>
        </w:rPr>
        <w:t xml:space="preserve"> In my view, th</w:t>
      </w:r>
      <w:r w:rsidR="008143C1">
        <w:rPr>
          <w:rFonts w:ascii="Times New Roman" w:hAnsi="Times New Roman" w:cs="Times New Roman"/>
          <w:sz w:val="24"/>
          <w:szCs w:val="24"/>
        </w:rPr>
        <w:t>ere is no cause to fear</w:t>
      </w:r>
      <w:r w:rsidR="0056642B" w:rsidRPr="005837CB">
        <w:rPr>
          <w:rFonts w:ascii="Times New Roman" w:hAnsi="Times New Roman" w:cs="Times New Roman"/>
          <w:sz w:val="24"/>
          <w:szCs w:val="24"/>
        </w:rPr>
        <w:t xml:space="preserve">: there are </w:t>
      </w:r>
      <w:r w:rsidR="00A01775" w:rsidRPr="005837CB">
        <w:rPr>
          <w:rFonts w:ascii="Times New Roman" w:hAnsi="Times New Roman" w:cs="Times New Roman"/>
          <w:sz w:val="24"/>
          <w:szCs w:val="24"/>
        </w:rPr>
        <w:t>jurisdictions</w:t>
      </w:r>
      <w:r w:rsidR="004843C5" w:rsidRPr="005837CB">
        <w:rPr>
          <w:rFonts w:ascii="Times New Roman" w:hAnsi="Times New Roman" w:cs="Times New Roman"/>
          <w:sz w:val="24"/>
          <w:szCs w:val="24"/>
        </w:rPr>
        <w:t xml:space="preserve">, </w:t>
      </w:r>
      <w:r w:rsidR="004D69BC" w:rsidRPr="005837CB">
        <w:rPr>
          <w:rFonts w:ascii="Times New Roman" w:hAnsi="Times New Roman" w:cs="Times New Roman"/>
          <w:sz w:val="24"/>
          <w:szCs w:val="24"/>
        </w:rPr>
        <w:t>for example</w:t>
      </w:r>
      <w:r w:rsidR="004843C5" w:rsidRPr="005837CB">
        <w:rPr>
          <w:rFonts w:ascii="Times New Roman" w:hAnsi="Times New Roman" w:cs="Times New Roman"/>
          <w:sz w:val="24"/>
          <w:szCs w:val="24"/>
        </w:rPr>
        <w:t xml:space="preserve"> New Hampshire</w:t>
      </w:r>
      <w:r w:rsidR="004843C5" w:rsidRPr="005837CB">
        <w:rPr>
          <w:rFonts w:ascii="Times New Roman" w:hAnsi="Times New Roman" w:cs="Times New Roman"/>
          <w:sz w:val="24"/>
          <w:szCs w:val="24"/>
          <w:vertAlign w:val="superscript"/>
        </w:rPr>
        <w:footnoteReference w:id="119"/>
      </w:r>
      <w:r w:rsidR="004843C5" w:rsidRPr="005837CB">
        <w:rPr>
          <w:rFonts w:ascii="Times New Roman" w:hAnsi="Times New Roman" w:cs="Times New Roman"/>
          <w:sz w:val="24"/>
          <w:szCs w:val="24"/>
        </w:rPr>
        <w:t xml:space="preserve"> and Connecticut,</w:t>
      </w:r>
      <w:r w:rsidR="004843C5" w:rsidRPr="005837CB">
        <w:rPr>
          <w:rStyle w:val="FootnoteReference"/>
          <w:rFonts w:ascii="Times New Roman" w:hAnsi="Times New Roman" w:cs="Times New Roman"/>
          <w:sz w:val="24"/>
          <w:szCs w:val="24"/>
        </w:rPr>
        <w:footnoteReference w:id="120"/>
      </w:r>
      <w:r w:rsidR="0056642B" w:rsidRPr="005837CB">
        <w:rPr>
          <w:rFonts w:ascii="Times New Roman" w:hAnsi="Times New Roman" w:cs="Times New Roman"/>
          <w:sz w:val="24"/>
          <w:szCs w:val="24"/>
        </w:rPr>
        <w:t xml:space="preserve"> </w:t>
      </w:r>
      <w:r w:rsidR="005126E0" w:rsidRPr="005837CB">
        <w:rPr>
          <w:rFonts w:ascii="Times New Roman" w:hAnsi="Times New Roman" w:cs="Times New Roman"/>
          <w:sz w:val="24"/>
          <w:szCs w:val="24"/>
        </w:rPr>
        <w:t xml:space="preserve">that are prepared to </w:t>
      </w:r>
      <w:r w:rsidR="00A01775" w:rsidRPr="005837CB">
        <w:rPr>
          <w:rFonts w:ascii="Times New Roman" w:hAnsi="Times New Roman" w:cs="Times New Roman"/>
          <w:sz w:val="24"/>
          <w:szCs w:val="24"/>
        </w:rPr>
        <w:t>treat</w:t>
      </w:r>
      <w:r w:rsidR="005126E0" w:rsidRPr="005837CB">
        <w:rPr>
          <w:rFonts w:ascii="Times New Roman" w:hAnsi="Times New Roman" w:cs="Times New Roman"/>
          <w:sz w:val="24"/>
          <w:szCs w:val="24"/>
        </w:rPr>
        <w:t xml:space="preserve"> as marriages unions solemni</w:t>
      </w:r>
      <w:r w:rsidR="004D69BC" w:rsidRPr="005837CB">
        <w:rPr>
          <w:rFonts w:ascii="Times New Roman" w:hAnsi="Times New Roman" w:cs="Times New Roman"/>
          <w:sz w:val="24"/>
          <w:szCs w:val="24"/>
        </w:rPr>
        <w:t>s</w:t>
      </w:r>
      <w:r w:rsidR="005126E0" w:rsidRPr="005837CB">
        <w:rPr>
          <w:rFonts w:ascii="Times New Roman" w:hAnsi="Times New Roman" w:cs="Times New Roman"/>
          <w:sz w:val="24"/>
          <w:szCs w:val="24"/>
        </w:rPr>
        <w:t xml:space="preserve">ed </w:t>
      </w:r>
      <w:r w:rsidR="0035650D" w:rsidRPr="005837CB">
        <w:rPr>
          <w:rFonts w:ascii="Times New Roman" w:hAnsi="Times New Roman" w:cs="Times New Roman"/>
          <w:sz w:val="24"/>
          <w:szCs w:val="24"/>
        </w:rPr>
        <w:t>in other states</w:t>
      </w:r>
      <w:r w:rsidR="005126E0" w:rsidRPr="005837CB">
        <w:rPr>
          <w:rFonts w:ascii="Times New Roman" w:hAnsi="Times New Roman" w:cs="Times New Roman"/>
          <w:sz w:val="24"/>
          <w:szCs w:val="24"/>
        </w:rPr>
        <w:t xml:space="preserve"> that </w:t>
      </w:r>
      <w:r w:rsidR="00A01775" w:rsidRPr="005837CB">
        <w:rPr>
          <w:rFonts w:ascii="Times New Roman" w:hAnsi="Times New Roman" w:cs="Times New Roman"/>
          <w:sz w:val="24"/>
          <w:szCs w:val="24"/>
        </w:rPr>
        <w:t xml:space="preserve">are not technically </w:t>
      </w:r>
      <w:r w:rsidR="005126E0" w:rsidRPr="005837CB">
        <w:rPr>
          <w:rFonts w:ascii="Times New Roman" w:hAnsi="Times New Roman" w:cs="Times New Roman"/>
          <w:sz w:val="24"/>
          <w:szCs w:val="24"/>
        </w:rPr>
        <w:t>marriag</w:t>
      </w:r>
      <w:r w:rsidR="00C45931" w:rsidRPr="005837CB">
        <w:rPr>
          <w:rFonts w:ascii="Times New Roman" w:hAnsi="Times New Roman" w:cs="Times New Roman"/>
          <w:sz w:val="24"/>
          <w:szCs w:val="24"/>
        </w:rPr>
        <w:t>e</w:t>
      </w:r>
      <w:r w:rsidR="005126E0" w:rsidRPr="005837CB">
        <w:rPr>
          <w:rFonts w:ascii="Times New Roman" w:hAnsi="Times New Roman" w:cs="Times New Roman"/>
          <w:sz w:val="24"/>
          <w:szCs w:val="24"/>
        </w:rPr>
        <w:t xml:space="preserve">s </w:t>
      </w:r>
      <w:r w:rsidR="0035650D" w:rsidRPr="005837CB">
        <w:rPr>
          <w:rFonts w:ascii="Times New Roman" w:hAnsi="Times New Roman" w:cs="Times New Roman"/>
          <w:sz w:val="24"/>
          <w:szCs w:val="24"/>
        </w:rPr>
        <w:t>in those states</w:t>
      </w:r>
      <w:r w:rsidR="00A01775" w:rsidRPr="005837CB">
        <w:rPr>
          <w:rFonts w:ascii="Times New Roman" w:hAnsi="Times New Roman" w:cs="Times New Roman"/>
          <w:sz w:val="24"/>
          <w:szCs w:val="24"/>
        </w:rPr>
        <w:t>.</w:t>
      </w:r>
      <w:r w:rsidR="00E40E00" w:rsidRPr="005837CB">
        <w:rPr>
          <w:rFonts w:ascii="Times New Roman" w:hAnsi="Times New Roman" w:cs="Times New Roman"/>
          <w:sz w:val="24"/>
          <w:szCs w:val="24"/>
        </w:rPr>
        <w:t xml:space="preserve"> What is more, the UK treats as civil partnerships registered </w:t>
      </w:r>
      <w:r w:rsidR="00E40E00" w:rsidRPr="005837CB">
        <w:rPr>
          <w:rFonts w:ascii="Times New Roman" w:hAnsi="Times New Roman" w:cs="Times New Roman"/>
          <w:i/>
          <w:iCs/>
          <w:sz w:val="24"/>
          <w:szCs w:val="24"/>
        </w:rPr>
        <w:t>de facto</w:t>
      </w:r>
      <w:r w:rsidR="00E40E00" w:rsidRPr="005837CB">
        <w:rPr>
          <w:rFonts w:ascii="Times New Roman" w:hAnsi="Times New Roman" w:cs="Times New Roman"/>
          <w:sz w:val="24"/>
          <w:szCs w:val="24"/>
        </w:rPr>
        <w:t xml:space="preserve"> partnerships from</w:t>
      </w:r>
      <w:r w:rsidR="00953763" w:rsidRPr="005837CB">
        <w:rPr>
          <w:rFonts w:ascii="Times New Roman" w:hAnsi="Times New Roman" w:cs="Times New Roman"/>
          <w:sz w:val="24"/>
          <w:szCs w:val="24"/>
        </w:rPr>
        <w:t xml:space="preserve"> some of the states of</w:t>
      </w:r>
      <w:r w:rsidR="00E40E00" w:rsidRPr="005837CB">
        <w:rPr>
          <w:rFonts w:ascii="Times New Roman" w:hAnsi="Times New Roman" w:cs="Times New Roman"/>
          <w:sz w:val="24"/>
          <w:szCs w:val="24"/>
        </w:rPr>
        <w:t xml:space="preserve"> Australia, even though the former are a legal creation and the latter a legal record of a pre-existing relationship.</w:t>
      </w:r>
      <w:r w:rsidR="00953763" w:rsidRPr="005837CB">
        <w:rPr>
          <w:rStyle w:val="FootnoteReference"/>
          <w:rFonts w:ascii="Times New Roman" w:hAnsi="Times New Roman" w:cs="Times New Roman"/>
          <w:sz w:val="24"/>
          <w:szCs w:val="24"/>
        </w:rPr>
        <w:footnoteReference w:id="121"/>
      </w:r>
      <w:r w:rsidR="00984BBE" w:rsidRPr="005837CB">
        <w:rPr>
          <w:rFonts w:ascii="Times New Roman" w:hAnsi="Times New Roman" w:cs="Times New Roman"/>
          <w:sz w:val="24"/>
          <w:szCs w:val="24"/>
        </w:rPr>
        <w:t xml:space="preserve"> Finally, the Grand Chamber of the C</w:t>
      </w:r>
      <w:r w:rsidR="00E1404E" w:rsidRPr="005837CB">
        <w:rPr>
          <w:rFonts w:ascii="Times New Roman" w:hAnsi="Times New Roman" w:cs="Times New Roman"/>
          <w:sz w:val="24"/>
          <w:szCs w:val="24"/>
        </w:rPr>
        <w:t xml:space="preserve">ourt of </w:t>
      </w:r>
      <w:r w:rsidR="00984BBE" w:rsidRPr="005837CB">
        <w:rPr>
          <w:rFonts w:ascii="Times New Roman" w:hAnsi="Times New Roman" w:cs="Times New Roman"/>
          <w:sz w:val="24"/>
          <w:szCs w:val="24"/>
        </w:rPr>
        <w:t>J</w:t>
      </w:r>
      <w:r w:rsidR="00E1404E" w:rsidRPr="005837CB">
        <w:rPr>
          <w:rFonts w:ascii="Times New Roman" w:hAnsi="Times New Roman" w:cs="Times New Roman"/>
          <w:sz w:val="24"/>
          <w:szCs w:val="24"/>
        </w:rPr>
        <w:t xml:space="preserve">ustice of the </w:t>
      </w:r>
      <w:r w:rsidR="00984BBE" w:rsidRPr="005837CB">
        <w:rPr>
          <w:rFonts w:ascii="Times New Roman" w:hAnsi="Times New Roman" w:cs="Times New Roman"/>
          <w:sz w:val="24"/>
          <w:szCs w:val="24"/>
        </w:rPr>
        <w:t>E</w:t>
      </w:r>
      <w:r w:rsidR="00E1404E" w:rsidRPr="005837CB">
        <w:rPr>
          <w:rFonts w:ascii="Times New Roman" w:hAnsi="Times New Roman" w:cs="Times New Roman"/>
          <w:sz w:val="24"/>
          <w:szCs w:val="24"/>
        </w:rPr>
        <w:t xml:space="preserve">uropean </w:t>
      </w:r>
      <w:r w:rsidR="00984BBE" w:rsidRPr="005837CB">
        <w:rPr>
          <w:rFonts w:ascii="Times New Roman" w:hAnsi="Times New Roman" w:cs="Times New Roman"/>
          <w:sz w:val="24"/>
          <w:szCs w:val="24"/>
        </w:rPr>
        <w:t>U</w:t>
      </w:r>
      <w:r w:rsidR="00E1404E" w:rsidRPr="005837CB">
        <w:rPr>
          <w:rFonts w:ascii="Times New Roman" w:hAnsi="Times New Roman" w:cs="Times New Roman"/>
          <w:sz w:val="24"/>
          <w:szCs w:val="24"/>
        </w:rPr>
        <w:t>nion</w:t>
      </w:r>
      <w:r w:rsidR="009F1AB7" w:rsidRPr="005837CB">
        <w:rPr>
          <w:rFonts w:ascii="Times New Roman" w:hAnsi="Times New Roman" w:cs="Times New Roman"/>
          <w:sz w:val="24"/>
          <w:szCs w:val="24"/>
        </w:rPr>
        <w:t xml:space="preserve"> recently</w:t>
      </w:r>
      <w:r w:rsidR="00984BBE" w:rsidRPr="005837CB">
        <w:rPr>
          <w:rFonts w:ascii="Times New Roman" w:hAnsi="Times New Roman" w:cs="Times New Roman"/>
          <w:sz w:val="24"/>
          <w:szCs w:val="24"/>
        </w:rPr>
        <w:t xml:space="preserve"> confirmed</w:t>
      </w:r>
      <w:r w:rsidR="002E6EA5" w:rsidRPr="005837CB">
        <w:rPr>
          <w:rStyle w:val="FootnoteReference"/>
          <w:rFonts w:ascii="Times New Roman" w:hAnsi="Times New Roman" w:cs="Times New Roman"/>
          <w:sz w:val="24"/>
          <w:szCs w:val="24"/>
        </w:rPr>
        <w:footnoteReference w:id="122"/>
      </w:r>
      <w:r w:rsidR="00984BBE" w:rsidRPr="005837CB">
        <w:rPr>
          <w:rFonts w:ascii="Times New Roman" w:hAnsi="Times New Roman" w:cs="Times New Roman"/>
          <w:sz w:val="24"/>
          <w:szCs w:val="24"/>
        </w:rPr>
        <w:t xml:space="preserve"> that Romania, which has no provision for civil unions or civil partnerships, had to recogni</w:t>
      </w:r>
      <w:r w:rsidR="004D69BC" w:rsidRPr="005837CB">
        <w:rPr>
          <w:rFonts w:ascii="Times New Roman" w:hAnsi="Times New Roman" w:cs="Times New Roman"/>
          <w:sz w:val="24"/>
          <w:szCs w:val="24"/>
        </w:rPr>
        <w:t>s</w:t>
      </w:r>
      <w:r w:rsidR="00984BBE" w:rsidRPr="005837CB">
        <w:rPr>
          <w:rFonts w:ascii="Times New Roman" w:hAnsi="Times New Roman" w:cs="Times New Roman"/>
          <w:sz w:val="24"/>
          <w:szCs w:val="24"/>
        </w:rPr>
        <w:t xml:space="preserve">e for the purposes of immigration law a marriage </w:t>
      </w:r>
      <w:r w:rsidR="00C10BC1" w:rsidRPr="005837CB">
        <w:rPr>
          <w:rFonts w:ascii="Times New Roman" w:hAnsi="Times New Roman" w:cs="Times New Roman"/>
          <w:sz w:val="24"/>
          <w:szCs w:val="24"/>
        </w:rPr>
        <w:t>recogni</w:t>
      </w:r>
      <w:r w:rsidR="00C10BC1">
        <w:rPr>
          <w:rFonts w:ascii="Times New Roman" w:hAnsi="Times New Roman" w:cs="Times New Roman"/>
          <w:sz w:val="24"/>
          <w:szCs w:val="24"/>
        </w:rPr>
        <w:t>s</w:t>
      </w:r>
      <w:r w:rsidR="00C10BC1" w:rsidRPr="005837CB">
        <w:rPr>
          <w:rFonts w:ascii="Times New Roman" w:hAnsi="Times New Roman" w:cs="Times New Roman"/>
          <w:sz w:val="24"/>
          <w:szCs w:val="24"/>
        </w:rPr>
        <w:t xml:space="preserve">ed </w:t>
      </w:r>
      <w:r w:rsidR="00984BBE" w:rsidRPr="005837CB">
        <w:rPr>
          <w:rFonts w:ascii="Times New Roman" w:hAnsi="Times New Roman" w:cs="Times New Roman"/>
          <w:sz w:val="24"/>
          <w:szCs w:val="24"/>
        </w:rPr>
        <w:t xml:space="preserve">in the EU state in which it had been contracted. </w:t>
      </w:r>
      <w:r w:rsidR="00A20240" w:rsidRPr="005837CB">
        <w:rPr>
          <w:rFonts w:ascii="Times New Roman" w:hAnsi="Times New Roman" w:cs="Times New Roman"/>
          <w:sz w:val="24"/>
          <w:szCs w:val="24"/>
        </w:rPr>
        <w:t>So, i</w:t>
      </w:r>
      <w:r w:rsidR="00963EBB" w:rsidRPr="005837CB">
        <w:rPr>
          <w:rFonts w:ascii="Times New Roman" w:hAnsi="Times New Roman" w:cs="Times New Roman"/>
          <w:sz w:val="24"/>
          <w:szCs w:val="24"/>
        </w:rPr>
        <w:t xml:space="preserve">n response to the </w:t>
      </w:r>
      <w:r w:rsidR="00A20240" w:rsidRPr="005837CB">
        <w:rPr>
          <w:rFonts w:ascii="Times New Roman" w:hAnsi="Times New Roman" w:cs="Times New Roman"/>
          <w:sz w:val="24"/>
          <w:szCs w:val="24"/>
        </w:rPr>
        <w:t>worr</w:t>
      </w:r>
      <w:r w:rsidR="00963EBB" w:rsidRPr="005837CB">
        <w:rPr>
          <w:rFonts w:ascii="Times New Roman" w:hAnsi="Times New Roman" w:cs="Times New Roman"/>
          <w:sz w:val="24"/>
          <w:szCs w:val="24"/>
        </w:rPr>
        <w:t xml:space="preserve">y </w:t>
      </w:r>
      <w:r w:rsidR="00A20240" w:rsidRPr="005837CB">
        <w:rPr>
          <w:rFonts w:ascii="Times New Roman" w:hAnsi="Times New Roman" w:cs="Times New Roman"/>
          <w:sz w:val="24"/>
          <w:szCs w:val="24"/>
        </w:rPr>
        <w:t>that, were the UK to implement my suggestion, UK citizens would be disadvantaged abroad,</w:t>
      </w:r>
      <w:r w:rsidR="00FA40BE" w:rsidRPr="005837CB">
        <w:rPr>
          <w:rFonts w:ascii="Times New Roman" w:hAnsi="Times New Roman" w:cs="Times New Roman"/>
          <w:sz w:val="24"/>
          <w:szCs w:val="24"/>
        </w:rPr>
        <w:t xml:space="preserve"> my hope and expectation would be that</w:t>
      </w:r>
      <w:r w:rsidR="00984BBE" w:rsidRPr="005837CB">
        <w:rPr>
          <w:rFonts w:ascii="Times New Roman" w:hAnsi="Times New Roman" w:cs="Times New Roman"/>
          <w:sz w:val="24"/>
          <w:szCs w:val="24"/>
        </w:rPr>
        <w:t xml:space="preserve"> the CJEU, or the E</w:t>
      </w:r>
      <w:r w:rsidR="00E1404E" w:rsidRPr="005837CB">
        <w:rPr>
          <w:rFonts w:ascii="Times New Roman" w:hAnsi="Times New Roman" w:cs="Times New Roman"/>
          <w:sz w:val="24"/>
          <w:szCs w:val="24"/>
        </w:rPr>
        <w:t xml:space="preserve">uropean Court of Human </w:t>
      </w:r>
      <w:r w:rsidR="00984BBE" w:rsidRPr="005837CB">
        <w:rPr>
          <w:rFonts w:ascii="Times New Roman" w:hAnsi="Times New Roman" w:cs="Times New Roman"/>
          <w:sz w:val="24"/>
          <w:szCs w:val="24"/>
        </w:rPr>
        <w:t>R</w:t>
      </w:r>
      <w:r w:rsidR="00E1404E" w:rsidRPr="005837CB">
        <w:rPr>
          <w:rFonts w:ascii="Times New Roman" w:hAnsi="Times New Roman" w:cs="Times New Roman"/>
          <w:sz w:val="24"/>
          <w:szCs w:val="24"/>
        </w:rPr>
        <w:t>ights</w:t>
      </w:r>
      <w:r w:rsidR="00984BBE" w:rsidRPr="005837CB">
        <w:rPr>
          <w:rFonts w:ascii="Times New Roman" w:hAnsi="Times New Roman" w:cs="Times New Roman"/>
          <w:sz w:val="24"/>
          <w:szCs w:val="24"/>
        </w:rPr>
        <w:t xml:space="preserve">, </w:t>
      </w:r>
      <w:r w:rsidR="00FA40BE" w:rsidRPr="005837CB">
        <w:rPr>
          <w:rFonts w:ascii="Times New Roman" w:hAnsi="Times New Roman" w:cs="Times New Roman"/>
          <w:sz w:val="24"/>
          <w:szCs w:val="24"/>
        </w:rPr>
        <w:t xml:space="preserve">would </w:t>
      </w:r>
      <w:r w:rsidR="00984BBE" w:rsidRPr="005837CB">
        <w:rPr>
          <w:rFonts w:ascii="Times New Roman" w:hAnsi="Times New Roman" w:cs="Times New Roman"/>
          <w:sz w:val="24"/>
          <w:szCs w:val="24"/>
        </w:rPr>
        <w:t>mandate</w:t>
      </w:r>
      <w:r w:rsidR="007A577A" w:rsidRPr="005837CB">
        <w:rPr>
          <w:rFonts w:ascii="Times New Roman" w:hAnsi="Times New Roman" w:cs="Times New Roman"/>
          <w:sz w:val="24"/>
          <w:szCs w:val="24"/>
        </w:rPr>
        <w:t xml:space="preserve"> states party to </w:t>
      </w:r>
      <w:r w:rsidR="00C10BC1" w:rsidRPr="005837CB">
        <w:rPr>
          <w:rFonts w:ascii="Times New Roman" w:hAnsi="Times New Roman" w:cs="Times New Roman"/>
          <w:sz w:val="24"/>
          <w:szCs w:val="24"/>
        </w:rPr>
        <w:t>recogni</w:t>
      </w:r>
      <w:r w:rsidR="00C10BC1">
        <w:rPr>
          <w:rFonts w:ascii="Times New Roman" w:hAnsi="Times New Roman" w:cs="Times New Roman"/>
          <w:sz w:val="24"/>
          <w:szCs w:val="24"/>
        </w:rPr>
        <w:t>s</w:t>
      </w:r>
      <w:r w:rsidR="00C10BC1" w:rsidRPr="005837CB">
        <w:rPr>
          <w:rFonts w:ascii="Times New Roman" w:hAnsi="Times New Roman" w:cs="Times New Roman"/>
          <w:sz w:val="24"/>
          <w:szCs w:val="24"/>
        </w:rPr>
        <w:t xml:space="preserve">e </w:t>
      </w:r>
      <w:r w:rsidR="00984BBE" w:rsidRPr="005837CB">
        <w:rPr>
          <w:rFonts w:ascii="Times New Roman" w:hAnsi="Times New Roman" w:cs="Times New Roman"/>
          <w:i/>
          <w:iCs/>
          <w:sz w:val="24"/>
          <w:szCs w:val="24"/>
        </w:rPr>
        <w:t>de facto</w:t>
      </w:r>
      <w:r w:rsidR="00984BBE" w:rsidRPr="005837CB">
        <w:rPr>
          <w:rFonts w:ascii="Times New Roman" w:hAnsi="Times New Roman" w:cs="Times New Roman"/>
          <w:sz w:val="24"/>
          <w:szCs w:val="24"/>
        </w:rPr>
        <w:t xml:space="preserve"> relationship</w:t>
      </w:r>
      <w:r w:rsidR="00FA40BE" w:rsidRPr="005837CB">
        <w:rPr>
          <w:rFonts w:ascii="Times New Roman" w:hAnsi="Times New Roman" w:cs="Times New Roman"/>
          <w:sz w:val="24"/>
          <w:szCs w:val="24"/>
        </w:rPr>
        <w:t>s</w:t>
      </w:r>
      <w:r w:rsidR="00984BBE" w:rsidRPr="005837CB">
        <w:rPr>
          <w:rFonts w:ascii="Times New Roman" w:hAnsi="Times New Roman" w:cs="Times New Roman"/>
          <w:sz w:val="24"/>
          <w:szCs w:val="24"/>
        </w:rPr>
        <w:t xml:space="preserve"> between </w:t>
      </w:r>
      <w:r w:rsidR="00FA40BE" w:rsidRPr="005837CB">
        <w:rPr>
          <w:rFonts w:ascii="Times New Roman" w:hAnsi="Times New Roman" w:cs="Times New Roman"/>
          <w:sz w:val="24"/>
          <w:szCs w:val="24"/>
        </w:rPr>
        <w:t xml:space="preserve">UK </w:t>
      </w:r>
      <w:r w:rsidR="00984BBE" w:rsidRPr="005837CB">
        <w:rPr>
          <w:rFonts w:ascii="Times New Roman" w:hAnsi="Times New Roman" w:cs="Times New Roman"/>
          <w:sz w:val="24"/>
          <w:szCs w:val="24"/>
        </w:rPr>
        <w:t xml:space="preserve">citizens </w:t>
      </w:r>
      <w:r w:rsidR="00FA40BE" w:rsidRPr="005837CB">
        <w:rPr>
          <w:rFonts w:ascii="Times New Roman" w:hAnsi="Times New Roman" w:cs="Times New Roman"/>
          <w:sz w:val="24"/>
          <w:szCs w:val="24"/>
        </w:rPr>
        <w:t>even if the states party did not themselves have such relationships in their own domestic law</w:t>
      </w:r>
      <w:r w:rsidR="00984BBE" w:rsidRPr="00660C88">
        <w:rPr>
          <w:rFonts w:ascii="Times New Roman" w:hAnsi="Times New Roman" w:cs="Times New Roman"/>
          <w:sz w:val="24"/>
          <w:szCs w:val="24"/>
        </w:rPr>
        <w:t>.</w:t>
      </w:r>
      <w:r w:rsidR="00A618D3">
        <w:rPr>
          <w:rStyle w:val="FootnoteReference"/>
          <w:rFonts w:ascii="Times New Roman" w:hAnsi="Times New Roman" w:cs="Times New Roman"/>
          <w:sz w:val="24"/>
          <w:szCs w:val="24"/>
        </w:rPr>
        <w:footnoteReference w:id="123"/>
      </w:r>
    </w:p>
    <w:p w14:paraId="4FB24403" w14:textId="77777777" w:rsidR="00E254AD" w:rsidRPr="00660C88" w:rsidRDefault="00E254AD" w:rsidP="005837CB">
      <w:pPr>
        <w:pStyle w:val="Heading2"/>
        <w:spacing w:line="360" w:lineRule="auto"/>
        <w:rPr>
          <w:rFonts w:ascii="Times New Roman" w:hAnsi="Times New Roman" w:cs="Times New Roman"/>
          <w:b/>
          <w:bCs/>
          <w:sz w:val="24"/>
          <w:szCs w:val="24"/>
        </w:rPr>
      </w:pPr>
      <w:r w:rsidRPr="00660C88">
        <w:rPr>
          <w:rFonts w:ascii="Times New Roman" w:hAnsi="Times New Roman" w:cs="Times New Roman"/>
          <w:b/>
          <w:bCs/>
          <w:sz w:val="24"/>
          <w:szCs w:val="24"/>
        </w:rPr>
        <w:t>The European Convention on Human Rights</w:t>
      </w:r>
    </w:p>
    <w:p w14:paraId="04E7FF0F" w14:textId="2F5CDEDF" w:rsidR="00E254AD" w:rsidRPr="00660C88" w:rsidRDefault="00406BF1" w:rsidP="00660C88">
      <w:pPr>
        <w:spacing w:line="360" w:lineRule="auto"/>
        <w:ind w:firstLine="426"/>
        <w:rPr>
          <w:rFonts w:ascii="Times New Roman" w:hAnsi="Times New Roman" w:cs="Times New Roman"/>
          <w:sz w:val="24"/>
          <w:szCs w:val="24"/>
        </w:rPr>
      </w:pPr>
      <w:r w:rsidRPr="00660C88">
        <w:rPr>
          <w:rFonts w:ascii="Times New Roman" w:hAnsi="Times New Roman" w:cs="Times New Roman"/>
          <w:sz w:val="24"/>
          <w:szCs w:val="24"/>
        </w:rPr>
        <w:t>T</w:t>
      </w:r>
      <w:r w:rsidR="00E254AD" w:rsidRPr="00660C88">
        <w:rPr>
          <w:rFonts w:ascii="Times New Roman" w:hAnsi="Times New Roman" w:cs="Times New Roman"/>
          <w:sz w:val="24"/>
          <w:szCs w:val="24"/>
        </w:rPr>
        <w:t>he European Convention on Human Rights (ECHR)</w:t>
      </w:r>
      <w:r w:rsidR="00E1404E" w:rsidRPr="00660C88">
        <w:rPr>
          <w:rFonts w:ascii="Times New Roman" w:hAnsi="Times New Roman" w:cs="Times New Roman"/>
          <w:sz w:val="24"/>
          <w:szCs w:val="24"/>
        </w:rPr>
        <w:t xml:space="preserve"> </w:t>
      </w:r>
      <w:r w:rsidR="00E254AD" w:rsidRPr="00660C88">
        <w:rPr>
          <w:rFonts w:ascii="Times New Roman" w:hAnsi="Times New Roman" w:cs="Times New Roman"/>
          <w:sz w:val="24"/>
          <w:szCs w:val="24"/>
        </w:rPr>
        <w:t xml:space="preserve">provides in its </w:t>
      </w:r>
      <w:proofErr w:type="gramStart"/>
      <w:r w:rsidR="00E254AD" w:rsidRPr="00660C88">
        <w:rPr>
          <w:rFonts w:ascii="Times New Roman" w:hAnsi="Times New Roman" w:cs="Times New Roman"/>
          <w:sz w:val="24"/>
          <w:szCs w:val="24"/>
        </w:rPr>
        <w:t>Article</w:t>
      </w:r>
      <w:proofErr w:type="gramEnd"/>
      <w:r w:rsidR="00E254AD" w:rsidRPr="00660C88">
        <w:rPr>
          <w:rFonts w:ascii="Times New Roman" w:hAnsi="Times New Roman" w:cs="Times New Roman"/>
          <w:sz w:val="24"/>
          <w:szCs w:val="24"/>
        </w:rPr>
        <w:t xml:space="preserve"> 12 ‘Right to Marry’</w:t>
      </w:r>
      <w:r w:rsidRPr="00660C88">
        <w:rPr>
          <w:rFonts w:ascii="Times New Roman" w:hAnsi="Times New Roman" w:cs="Times New Roman"/>
          <w:sz w:val="24"/>
          <w:szCs w:val="24"/>
        </w:rPr>
        <w:t xml:space="preserve"> that</w:t>
      </w:r>
      <w:r w:rsidR="00E254AD" w:rsidRPr="00660C88">
        <w:rPr>
          <w:rFonts w:ascii="Times New Roman" w:hAnsi="Times New Roman" w:cs="Times New Roman"/>
          <w:sz w:val="24"/>
          <w:szCs w:val="24"/>
        </w:rPr>
        <w:t>:</w:t>
      </w:r>
    </w:p>
    <w:p w14:paraId="53309F5D" w14:textId="77777777" w:rsidR="00E254AD" w:rsidRPr="00660C88" w:rsidRDefault="00E254AD" w:rsidP="005837CB">
      <w:pPr>
        <w:spacing w:line="360" w:lineRule="auto"/>
        <w:ind w:left="426"/>
        <w:rPr>
          <w:rFonts w:ascii="Times New Roman" w:hAnsi="Times New Roman" w:cs="Times New Roman"/>
          <w:sz w:val="24"/>
          <w:szCs w:val="24"/>
        </w:rPr>
      </w:pPr>
      <w:r w:rsidRPr="00660C88">
        <w:rPr>
          <w:rFonts w:ascii="Times New Roman" w:hAnsi="Times New Roman" w:cs="Times New Roman"/>
          <w:sz w:val="24"/>
          <w:szCs w:val="24"/>
        </w:rPr>
        <w:t xml:space="preserve">Men and women of marriageable age have the right to marry and to </w:t>
      </w:r>
      <w:proofErr w:type="gramStart"/>
      <w:r w:rsidRPr="00660C88">
        <w:rPr>
          <w:rFonts w:ascii="Times New Roman" w:hAnsi="Times New Roman" w:cs="Times New Roman"/>
          <w:sz w:val="24"/>
          <w:szCs w:val="24"/>
        </w:rPr>
        <w:t>found</w:t>
      </w:r>
      <w:proofErr w:type="gramEnd"/>
      <w:r w:rsidRPr="00660C88">
        <w:rPr>
          <w:rFonts w:ascii="Times New Roman" w:hAnsi="Times New Roman" w:cs="Times New Roman"/>
          <w:sz w:val="24"/>
          <w:szCs w:val="24"/>
        </w:rPr>
        <w:t xml:space="preserve"> a family, according to the national laws governing the exercise of this right.</w:t>
      </w:r>
    </w:p>
    <w:p w14:paraId="7AA3E18E" w14:textId="18DEE875" w:rsidR="006215E5" w:rsidRPr="005837CB" w:rsidRDefault="00E254AD" w:rsidP="009E2FC0">
      <w:pPr>
        <w:spacing w:line="360" w:lineRule="auto"/>
        <w:rPr>
          <w:rFonts w:ascii="Times New Roman" w:hAnsi="Times New Roman" w:cs="Times New Roman"/>
          <w:sz w:val="24"/>
          <w:szCs w:val="24"/>
        </w:rPr>
      </w:pPr>
      <w:r w:rsidRPr="00660C88">
        <w:rPr>
          <w:rFonts w:ascii="Times New Roman" w:hAnsi="Times New Roman" w:cs="Times New Roman"/>
          <w:sz w:val="24"/>
          <w:szCs w:val="24"/>
        </w:rPr>
        <w:t>It has been objected that for the UK, or any other country signatory to the ECHR, to re</w:t>
      </w:r>
      <w:r w:rsidR="008A5119" w:rsidRPr="00660C88">
        <w:rPr>
          <w:rFonts w:ascii="Times New Roman" w:hAnsi="Times New Roman" w:cs="Times New Roman"/>
          <w:sz w:val="24"/>
          <w:szCs w:val="24"/>
        </w:rPr>
        <w:t>peal</w:t>
      </w:r>
      <w:r w:rsidRPr="00660C88">
        <w:rPr>
          <w:rFonts w:ascii="Times New Roman" w:hAnsi="Times New Roman" w:cs="Times New Roman"/>
          <w:sz w:val="24"/>
          <w:szCs w:val="24"/>
        </w:rPr>
        <w:t xml:space="preserve"> its marriage law would be to violate the right to marry as detailed in this Article.</w:t>
      </w:r>
      <w:r w:rsidRPr="005837CB">
        <w:rPr>
          <w:rFonts w:ascii="Times New Roman" w:hAnsi="Times New Roman" w:cs="Times New Roman"/>
          <w:sz w:val="24"/>
          <w:szCs w:val="24"/>
          <w:vertAlign w:val="superscript"/>
        </w:rPr>
        <w:footnoteReference w:id="124"/>
      </w:r>
      <w:r w:rsidRPr="005837CB">
        <w:rPr>
          <w:rFonts w:ascii="Times New Roman" w:hAnsi="Times New Roman" w:cs="Times New Roman"/>
          <w:sz w:val="24"/>
          <w:szCs w:val="24"/>
        </w:rPr>
        <w:t xml:space="preserve"> At this point </w:t>
      </w:r>
      <w:r w:rsidRPr="005837CB">
        <w:rPr>
          <w:rFonts w:ascii="Times New Roman" w:hAnsi="Times New Roman" w:cs="Times New Roman"/>
          <w:sz w:val="24"/>
          <w:szCs w:val="24"/>
        </w:rPr>
        <w:lastRenderedPageBreak/>
        <w:t>it is important for me to remind the reader that the proposal is not to abolish the institution of marriage, but, rather, to allow marriage to flourish outside the</w:t>
      </w:r>
      <w:r w:rsidR="00406BF1" w:rsidRPr="005837CB">
        <w:rPr>
          <w:rFonts w:ascii="Times New Roman" w:hAnsi="Times New Roman" w:cs="Times New Roman"/>
          <w:sz w:val="24"/>
          <w:szCs w:val="24"/>
        </w:rPr>
        <w:t xml:space="preserve"> present</w:t>
      </w:r>
      <w:r w:rsidRPr="005837CB">
        <w:rPr>
          <w:rFonts w:ascii="Times New Roman" w:hAnsi="Times New Roman" w:cs="Times New Roman"/>
          <w:sz w:val="24"/>
          <w:szCs w:val="24"/>
        </w:rPr>
        <w:t xml:space="preserve"> legal framework. Accordingly, if a state did repeal its marriage law it would not thereby remove the right to marry. In my view, it is impossible for a state to remove the right to marry since the right is one given by God, and the state lacks power to abrogate it. But, equally to the point, under my proposal nobody would lose </w:t>
      </w:r>
      <w:r w:rsidR="00A0608B" w:rsidRPr="005837CB">
        <w:rPr>
          <w:rFonts w:ascii="Times New Roman" w:hAnsi="Times New Roman" w:cs="Times New Roman"/>
          <w:sz w:val="24"/>
          <w:szCs w:val="24"/>
        </w:rPr>
        <w:t xml:space="preserve">legal </w:t>
      </w:r>
      <w:r w:rsidRPr="005837CB">
        <w:rPr>
          <w:rFonts w:ascii="Times New Roman" w:hAnsi="Times New Roman" w:cs="Times New Roman"/>
          <w:sz w:val="24"/>
          <w:szCs w:val="24"/>
        </w:rPr>
        <w:t xml:space="preserve">rights, since all legal marriages would be converted into registered </w:t>
      </w:r>
      <w:r w:rsidRPr="005837CB">
        <w:rPr>
          <w:rFonts w:ascii="Times New Roman" w:hAnsi="Times New Roman" w:cs="Times New Roman"/>
          <w:i/>
          <w:iCs/>
          <w:sz w:val="24"/>
          <w:szCs w:val="24"/>
        </w:rPr>
        <w:t>de facto</w:t>
      </w:r>
      <w:r w:rsidRPr="005837CB">
        <w:rPr>
          <w:rFonts w:ascii="Times New Roman" w:hAnsi="Times New Roman" w:cs="Times New Roman"/>
          <w:sz w:val="24"/>
          <w:szCs w:val="24"/>
        </w:rPr>
        <w:t xml:space="preserve"> relationships, and these would have all the legal rights (or all the legal rights worth keeping) of marriages under the current regime. And, of course, people would have the same right to call their own relationship </w:t>
      </w:r>
      <w:proofErr w:type="spellStart"/>
      <w:r w:rsidRPr="005837CB">
        <w:rPr>
          <w:rFonts w:ascii="Times New Roman" w:hAnsi="Times New Roman" w:cs="Times New Roman"/>
          <w:sz w:val="24"/>
          <w:szCs w:val="24"/>
        </w:rPr>
        <w:t>‘a</w:t>
      </w:r>
      <w:proofErr w:type="spellEnd"/>
      <w:r w:rsidRPr="005837CB">
        <w:rPr>
          <w:rFonts w:ascii="Times New Roman" w:hAnsi="Times New Roman" w:cs="Times New Roman"/>
          <w:sz w:val="24"/>
          <w:szCs w:val="24"/>
        </w:rPr>
        <w:t xml:space="preserve"> marriage’ even though that </w:t>
      </w:r>
      <w:r w:rsidR="008A5119" w:rsidRPr="005837CB">
        <w:rPr>
          <w:rFonts w:ascii="Times New Roman" w:hAnsi="Times New Roman" w:cs="Times New Roman"/>
          <w:sz w:val="24"/>
          <w:szCs w:val="24"/>
        </w:rPr>
        <w:t>would</w:t>
      </w:r>
      <w:r w:rsidRPr="005837CB">
        <w:rPr>
          <w:rFonts w:ascii="Times New Roman" w:hAnsi="Times New Roman" w:cs="Times New Roman"/>
          <w:sz w:val="24"/>
          <w:szCs w:val="24"/>
        </w:rPr>
        <w:t xml:space="preserve"> no longer </w:t>
      </w:r>
      <w:r w:rsidR="008A5119" w:rsidRPr="005837CB">
        <w:rPr>
          <w:rFonts w:ascii="Times New Roman" w:hAnsi="Times New Roman" w:cs="Times New Roman"/>
          <w:sz w:val="24"/>
          <w:szCs w:val="24"/>
        </w:rPr>
        <w:t xml:space="preserve">be </w:t>
      </w:r>
      <w:r w:rsidRPr="005837CB">
        <w:rPr>
          <w:rFonts w:ascii="Times New Roman" w:hAnsi="Times New Roman" w:cs="Times New Roman"/>
          <w:sz w:val="24"/>
          <w:szCs w:val="24"/>
        </w:rPr>
        <w:t>a legal title.</w:t>
      </w:r>
    </w:p>
    <w:p w14:paraId="49255B2E" w14:textId="59B4549D" w:rsidR="00E254AD" w:rsidRPr="005837CB" w:rsidRDefault="00E254AD"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This</w:t>
      </w:r>
      <w:r w:rsidR="00BF03F3" w:rsidRPr="005837CB">
        <w:rPr>
          <w:rFonts w:ascii="Times New Roman" w:hAnsi="Times New Roman" w:cs="Times New Roman"/>
          <w:sz w:val="24"/>
          <w:szCs w:val="24"/>
        </w:rPr>
        <w:t xml:space="preserve"> understanding of Article 12 </w:t>
      </w:r>
      <w:r w:rsidRPr="005837CB">
        <w:rPr>
          <w:rFonts w:ascii="Times New Roman" w:hAnsi="Times New Roman" w:cs="Times New Roman"/>
          <w:sz w:val="24"/>
          <w:szCs w:val="24"/>
        </w:rPr>
        <w:t>does not make</w:t>
      </w:r>
      <w:r w:rsidR="00BF03F3" w:rsidRPr="005837CB">
        <w:rPr>
          <w:rFonts w:ascii="Times New Roman" w:hAnsi="Times New Roman" w:cs="Times New Roman"/>
          <w:sz w:val="24"/>
          <w:szCs w:val="24"/>
        </w:rPr>
        <w:t xml:space="preserve"> it</w:t>
      </w:r>
      <w:r w:rsidRPr="005837CB">
        <w:rPr>
          <w:rFonts w:ascii="Times New Roman" w:hAnsi="Times New Roman" w:cs="Times New Roman"/>
          <w:sz w:val="24"/>
          <w:szCs w:val="24"/>
        </w:rPr>
        <w:t xml:space="preserve"> toothless. Imagine that a state purported to prevent its citizens, or, with more historical plausibility, a subset of its citizens</w:t>
      </w:r>
      <w:r w:rsidR="008A7989">
        <w:rPr>
          <w:rFonts w:ascii="Times New Roman" w:hAnsi="Times New Roman" w:cs="Times New Roman"/>
          <w:sz w:val="24"/>
          <w:szCs w:val="24"/>
        </w:rPr>
        <w:t>,</w:t>
      </w:r>
      <w:r w:rsidRPr="005837CB">
        <w:rPr>
          <w:rFonts w:ascii="Times New Roman" w:hAnsi="Times New Roman" w:cs="Times New Roman"/>
          <w:sz w:val="24"/>
          <w:szCs w:val="24"/>
        </w:rPr>
        <w:t xml:space="preserve"> from marrying anybody. The law here might punish anyone that got married, even if in a non-legal ceremony. This would surely fall foul of Article 12, and the difference between it and my proposal is obvious. </w:t>
      </w:r>
    </w:p>
    <w:p w14:paraId="6BCEB431" w14:textId="53CCE28F" w:rsidR="00404901" w:rsidRPr="005837CB" w:rsidRDefault="00C72FF9"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sz w:val="24"/>
          <w:szCs w:val="24"/>
        </w:rPr>
        <w:t>Cohabitants might not want legal recognition</w:t>
      </w:r>
    </w:p>
    <w:p w14:paraId="7B652C8C" w14:textId="2216A78A" w:rsidR="004E1A81" w:rsidRPr="005837CB" w:rsidRDefault="004E1A81" w:rsidP="005837CB">
      <w:pPr>
        <w:spacing w:line="360" w:lineRule="auto"/>
        <w:ind w:firstLine="709"/>
        <w:rPr>
          <w:rFonts w:ascii="Times New Roman" w:hAnsi="Times New Roman" w:cs="Times New Roman"/>
          <w:sz w:val="24"/>
          <w:szCs w:val="24"/>
        </w:rPr>
      </w:pPr>
      <w:r w:rsidRPr="005837CB">
        <w:rPr>
          <w:rFonts w:ascii="Times New Roman" w:hAnsi="Times New Roman" w:cs="Times New Roman"/>
          <w:sz w:val="24"/>
          <w:szCs w:val="24"/>
        </w:rPr>
        <w:t>Another objection to the proposed extension of cohabitation law</w:t>
      </w:r>
      <w:r w:rsidR="008F2DC7" w:rsidRPr="005837CB">
        <w:rPr>
          <w:rFonts w:ascii="Times New Roman" w:hAnsi="Times New Roman" w:cs="Times New Roman"/>
          <w:sz w:val="24"/>
          <w:szCs w:val="24"/>
        </w:rPr>
        <w:t xml:space="preserve"> in the form of </w:t>
      </w:r>
      <w:r w:rsidR="008F2DC7" w:rsidRPr="005837CB">
        <w:rPr>
          <w:rFonts w:ascii="Times New Roman" w:hAnsi="Times New Roman" w:cs="Times New Roman"/>
          <w:i/>
          <w:iCs/>
          <w:sz w:val="24"/>
          <w:szCs w:val="24"/>
        </w:rPr>
        <w:t>de facto</w:t>
      </w:r>
      <w:r w:rsidR="008F2DC7" w:rsidRPr="005837CB">
        <w:rPr>
          <w:rFonts w:ascii="Times New Roman" w:hAnsi="Times New Roman" w:cs="Times New Roman"/>
          <w:sz w:val="24"/>
          <w:szCs w:val="24"/>
        </w:rPr>
        <w:t xml:space="preserve"> relationship</w:t>
      </w:r>
      <w:r w:rsidR="002A1DE1" w:rsidRPr="005837CB">
        <w:rPr>
          <w:rFonts w:ascii="Times New Roman" w:hAnsi="Times New Roman" w:cs="Times New Roman"/>
          <w:sz w:val="24"/>
          <w:szCs w:val="24"/>
        </w:rPr>
        <w:t>s</w:t>
      </w:r>
      <w:r w:rsidRPr="005837CB">
        <w:rPr>
          <w:rFonts w:ascii="Times New Roman" w:hAnsi="Times New Roman" w:cs="Times New Roman"/>
          <w:sz w:val="24"/>
          <w:szCs w:val="24"/>
        </w:rPr>
        <w:t xml:space="preserve"> is that put forward by Baroness Ruth </w:t>
      </w:r>
      <w:proofErr w:type="spellStart"/>
      <w:r w:rsidRPr="005837CB">
        <w:rPr>
          <w:rFonts w:ascii="Times New Roman" w:hAnsi="Times New Roman" w:cs="Times New Roman"/>
          <w:sz w:val="24"/>
          <w:szCs w:val="24"/>
        </w:rPr>
        <w:t>Deech</w:t>
      </w:r>
      <w:proofErr w:type="spellEnd"/>
      <w:r w:rsidRPr="005837CB">
        <w:rPr>
          <w:rFonts w:ascii="Times New Roman" w:hAnsi="Times New Roman" w:cs="Times New Roman"/>
          <w:sz w:val="24"/>
          <w:szCs w:val="24"/>
        </w:rPr>
        <w:t xml:space="preserve"> in a series of papers.</w:t>
      </w:r>
      <w:r w:rsidR="000236B0" w:rsidRPr="005837CB">
        <w:rPr>
          <w:rStyle w:val="FootnoteReference"/>
          <w:rFonts w:ascii="Times New Roman" w:hAnsi="Times New Roman" w:cs="Times New Roman"/>
          <w:sz w:val="24"/>
          <w:szCs w:val="24"/>
        </w:rPr>
        <w:footnoteReference w:id="125"/>
      </w:r>
      <w:r w:rsidRPr="005837CB">
        <w:rPr>
          <w:rFonts w:ascii="Times New Roman" w:hAnsi="Times New Roman" w:cs="Times New Roman"/>
          <w:sz w:val="24"/>
          <w:szCs w:val="24"/>
        </w:rPr>
        <w:t xml:space="preserve"> Her </w:t>
      </w:r>
      <w:r w:rsidR="000236B0" w:rsidRPr="005837CB">
        <w:rPr>
          <w:rFonts w:ascii="Times New Roman" w:hAnsi="Times New Roman" w:cs="Times New Roman"/>
          <w:sz w:val="24"/>
          <w:szCs w:val="24"/>
        </w:rPr>
        <w:t>key point</w:t>
      </w:r>
      <w:r w:rsidR="002A1DE1" w:rsidRPr="005837CB">
        <w:rPr>
          <w:rFonts w:ascii="Times New Roman" w:hAnsi="Times New Roman" w:cs="Times New Roman"/>
          <w:sz w:val="24"/>
          <w:szCs w:val="24"/>
        </w:rPr>
        <w:t>s</w:t>
      </w:r>
      <w:r w:rsidR="000236B0" w:rsidRPr="005837CB">
        <w:rPr>
          <w:rFonts w:ascii="Times New Roman" w:hAnsi="Times New Roman" w:cs="Times New Roman"/>
          <w:sz w:val="24"/>
          <w:szCs w:val="24"/>
        </w:rPr>
        <w:t xml:space="preserve">, it seems to me, </w:t>
      </w:r>
      <w:r w:rsidR="002A1DE1" w:rsidRPr="005837CB">
        <w:rPr>
          <w:rFonts w:ascii="Times New Roman" w:hAnsi="Times New Roman" w:cs="Times New Roman"/>
          <w:sz w:val="24"/>
          <w:szCs w:val="24"/>
        </w:rPr>
        <w:t>are</w:t>
      </w:r>
      <w:r w:rsidR="000236B0" w:rsidRPr="005837CB">
        <w:rPr>
          <w:rFonts w:ascii="Times New Roman" w:hAnsi="Times New Roman" w:cs="Times New Roman"/>
          <w:sz w:val="24"/>
          <w:szCs w:val="24"/>
        </w:rPr>
        <w:t xml:space="preserve"> that </w:t>
      </w:r>
      <w:r w:rsidR="003E542F" w:rsidRPr="005837CB">
        <w:rPr>
          <w:rFonts w:ascii="Times New Roman" w:hAnsi="Times New Roman" w:cs="Times New Roman"/>
          <w:sz w:val="24"/>
          <w:szCs w:val="24"/>
        </w:rPr>
        <w:t>those cohabiting</w:t>
      </w:r>
      <w:r w:rsidR="002A1DE1" w:rsidRPr="005837CB">
        <w:rPr>
          <w:rFonts w:ascii="Times New Roman" w:hAnsi="Times New Roman" w:cs="Times New Roman"/>
          <w:sz w:val="24"/>
          <w:szCs w:val="24"/>
        </w:rPr>
        <w:t xml:space="preserve"> or in </w:t>
      </w:r>
      <w:r w:rsidR="002A1DE1" w:rsidRPr="005837CB">
        <w:rPr>
          <w:rFonts w:ascii="Times New Roman" w:hAnsi="Times New Roman" w:cs="Times New Roman"/>
          <w:i/>
          <w:iCs/>
          <w:sz w:val="24"/>
          <w:szCs w:val="24"/>
        </w:rPr>
        <w:t>de facto</w:t>
      </w:r>
      <w:r w:rsidR="002A1DE1" w:rsidRPr="005837CB">
        <w:rPr>
          <w:rFonts w:ascii="Times New Roman" w:hAnsi="Times New Roman" w:cs="Times New Roman"/>
          <w:sz w:val="24"/>
          <w:szCs w:val="24"/>
        </w:rPr>
        <w:t xml:space="preserve"> relationships</w:t>
      </w:r>
      <w:r w:rsidR="003E542F" w:rsidRPr="005837CB">
        <w:rPr>
          <w:rFonts w:ascii="Times New Roman" w:hAnsi="Times New Roman" w:cs="Times New Roman"/>
          <w:sz w:val="24"/>
          <w:szCs w:val="24"/>
        </w:rPr>
        <w:t xml:space="preserve"> may be cohabiting </w:t>
      </w:r>
      <w:r w:rsidR="002A1DE1" w:rsidRPr="005837CB">
        <w:rPr>
          <w:rFonts w:ascii="Times New Roman" w:hAnsi="Times New Roman" w:cs="Times New Roman"/>
          <w:sz w:val="24"/>
          <w:szCs w:val="24"/>
        </w:rPr>
        <w:t xml:space="preserve">or in them </w:t>
      </w:r>
      <w:r w:rsidR="003E542F" w:rsidRPr="005837CB">
        <w:rPr>
          <w:rFonts w:ascii="Times New Roman" w:hAnsi="Times New Roman" w:cs="Times New Roman"/>
          <w:sz w:val="24"/>
          <w:szCs w:val="24"/>
        </w:rPr>
        <w:t xml:space="preserve">precisely because they do not want to get married at law, </w:t>
      </w:r>
      <w:r w:rsidR="007360CA" w:rsidRPr="005837CB">
        <w:rPr>
          <w:rFonts w:ascii="Times New Roman" w:hAnsi="Times New Roman" w:cs="Times New Roman"/>
          <w:sz w:val="24"/>
          <w:szCs w:val="24"/>
        </w:rPr>
        <w:t xml:space="preserve">and that it </w:t>
      </w:r>
      <w:r w:rsidR="003D081F" w:rsidRPr="005837CB">
        <w:rPr>
          <w:rFonts w:ascii="Times New Roman" w:hAnsi="Times New Roman" w:cs="Times New Roman"/>
          <w:sz w:val="24"/>
          <w:szCs w:val="24"/>
        </w:rPr>
        <w:t xml:space="preserve">would be </w:t>
      </w:r>
      <w:r w:rsidR="007360CA" w:rsidRPr="005837CB">
        <w:rPr>
          <w:rFonts w:ascii="Times New Roman" w:hAnsi="Times New Roman" w:cs="Times New Roman"/>
          <w:sz w:val="24"/>
          <w:szCs w:val="24"/>
        </w:rPr>
        <w:t xml:space="preserve">unfair for the law then to saddle them with the legal incidents of marriage. </w:t>
      </w:r>
      <w:r w:rsidR="000F6C4A" w:rsidRPr="005837CB">
        <w:rPr>
          <w:rFonts w:ascii="Times New Roman" w:hAnsi="Times New Roman" w:cs="Times New Roman"/>
          <w:sz w:val="24"/>
          <w:szCs w:val="24"/>
        </w:rPr>
        <w:t>This point is well taken,</w:t>
      </w:r>
      <w:r w:rsidR="004873E4" w:rsidRPr="005837CB">
        <w:rPr>
          <w:rFonts w:ascii="Times New Roman" w:hAnsi="Times New Roman" w:cs="Times New Roman"/>
          <w:sz w:val="24"/>
          <w:szCs w:val="24"/>
        </w:rPr>
        <w:t xml:space="preserve"> and under my proposal they would not be regarded by the law as married. Nevertheless, they would still be saddled with some legal incidents that they might have preferred to forgo.</w:t>
      </w:r>
      <w:r w:rsidR="000F6C4A" w:rsidRPr="005837CB">
        <w:rPr>
          <w:rFonts w:ascii="Times New Roman" w:hAnsi="Times New Roman" w:cs="Times New Roman"/>
          <w:sz w:val="24"/>
          <w:szCs w:val="24"/>
        </w:rPr>
        <w:t xml:space="preserve"> </w:t>
      </w:r>
      <w:r w:rsidR="004873E4" w:rsidRPr="005837CB">
        <w:rPr>
          <w:rFonts w:ascii="Times New Roman" w:hAnsi="Times New Roman" w:cs="Times New Roman"/>
          <w:sz w:val="24"/>
          <w:szCs w:val="24"/>
        </w:rPr>
        <w:t xml:space="preserve">This is a disadvantage </w:t>
      </w:r>
      <w:r w:rsidR="00DF6E69" w:rsidRPr="005837CB">
        <w:rPr>
          <w:rFonts w:ascii="Times New Roman" w:hAnsi="Times New Roman" w:cs="Times New Roman"/>
          <w:sz w:val="24"/>
          <w:szCs w:val="24"/>
        </w:rPr>
        <w:t>of my proposal, but</w:t>
      </w:r>
      <w:r w:rsidR="000F6C4A" w:rsidRPr="005837CB">
        <w:rPr>
          <w:rFonts w:ascii="Times New Roman" w:hAnsi="Times New Roman" w:cs="Times New Roman"/>
          <w:sz w:val="24"/>
          <w:szCs w:val="24"/>
        </w:rPr>
        <w:t xml:space="preserve"> it seems to me to be outweighed by the need for the law to make some provision in cases of intestacy. It is possible that the deceased </w:t>
      </w:r>
      <w:r w:rsidR="007F5E15" w:rsidRPr="005837CB">
        <w:rPr>
          <w:rFonts w:ascii="Times New Roman" w:hAnsi="Times New Roman" w:cs="Times New Roman"/>
          <w:sz w:val="24"/>
          <w:szCs w:val="24"/>
        </w:rPr>
        <w:t xml:space="preserve">intestate </w:t>
      </w:r>
      <w:r w:rsidR="000F6C4A" w:rsidRPr="005837CB">
        <w:rPr>
          <w:rFonts w:ascii="Times New Roman" w:hAnsi="Times New Roman" w:cs="Times New Roman"/>
          <w:sz w:val="24"/>
          <w:szCs w:val="24"/>
        </w:rPr>
        <w:t xml:space="preserve">cohabitant did not want </w:t>
      </w:r>
      <w:r w:rsidR="007F5E15" w:rsidRPr="005837CB">
        <w:rPr>
          <w:rFonts w:ascii="Times New Roman" w:hAnsi="Times New Roman" w:cs="Times New Roman"/>
          <w:sz w:val="24"/>
          <w:szCs w:val="24"/>
        </w:rPr>
        <w:t>any of their estate to pass to the surviving cohabitant on death, but it is equally possible that the deceased cohabitant did want this, but never got round to making a will.</w:t>
      </w:r>
      <w:r w:rsidR="007F5E15" w:rsidRPr="005837CB">
        <w:rPr>
          <w:rStyle w:val="FootnoteReference"/>
          <w:rFonts w:ascii="Times New Roman" w:hAnsi="Times New Roman" w:cs="Times New Roman"/>
          <w:sz w:val="24"/>
          <w:szCs w:val="24"/>
        </w:rPr>
        <w:footnoteReference w:id="126"/>
      </w:r>
      <w:r w:rsidR="00317AE7" w:rsidRPr="005837CB">
        <w:rPr>
          <w:rFonts w:ascii="Times New Roman" w:hAnsi="Times New Roman" w:cs="Times New Roman"/>
          <w:sz w:val="24"/>
          <w:szCs w:val="24"/>
        </w:rPr>
        <w:t xml:space="preserve"> It seems to me that it is more important to avoid </w:t>
      </w:r>
      <w:r w:rsidR="00317AE7" w:rsidRPr="005837CB">
        <w:rPr>
          <w:rFonts w:ascii="Times New Roman" w:hAnsi="Times New Roman" w:cs="Times New Roman"/>
          <w:sz w:val="24"/>
          <w:szCs w:val="24"/>
        </w:rPr>
        <w:lastRenderedPageBreak/>
        <w:t xml:space="preserve">the risk of leaving the surviving cohabitant unjustly penniless than it is to avoid the risk of leaving the surviving cohabitant unjustly rich. </w:t>
      </w:r>
      <w:r w:rsidR="00DE2155" w:rsidRPr="005837CB">
        <w:rPr>
          <w:rFonts w:ascii="Times New Roman" w:hAnsi="Times New Roman" w:cs="Times New Roman"/>
          <w:sz w:val="24"/>
          <w:szCs w:val="24"/>
        </w:rPr>
        <w:t xml:space="preserve">In either case, the cohabitants </w:t>
      </w:r>
      <w:proofErr w:type="gramStart"/>
      <w:r w:rsidR="00DE2155" w:rsidRPr="005837CB">
        <w:rPr>
          <w:rFonts w:ascii="Times New Roman" w:hAnsi="Times New Roman" w:cs="Times New Roman"/>
          <w:sz w:val="24"/>
          <w:szCs w:val="24"/>
        </w:rPr>
        <w:t>are able to</w:t>
      </w:r>
      <w:proofErr w:type="gramEnd"/>
      <w:r w:rsidR="00DE2155" w:rsidRPr="005837CB">
        <w:rPr>
          <w:rFonts w:ascii="Times New Roman" w:hAnsi="Times New Roman" w:cs="Times New Roman"/>
          <w:sz w:val="24"/>
          <w:szCs w:val="24"/>
        </w:rPr>
        <w:t xml:space="preserve"> avoid the situation (at least in theory) by simply making a will. This consideration </w:t>
      </w:r>
      <w:r w:rsidR="005E7B5E">
        <w:rPr>
          <w:rFonts w:ascii="Times New Roman" w:hAnsi="Times New Roman" w:cs="Times New Roman"/>
          <w:sz w:val="24"/>
          <w:szCs w:val="24"/>
        </w:rPr>
        <w:t>appli</w:t>
      </w:r>
      <w:r w:rsidR="005E7B5E" w:rsidRPr="005837CB">
        <w:rPr>
          <w:rFonts w:ascii="Times New Roman" w:hAnsi="Times New Roman" w:cs="Times New Roman"/>
          <w:sz w:val="24"/>
          <w:szCs w:val="24"/>
        </w:rPr>
        <w:t xml:space="preserve">es </w:t>
      </w:r>
      <w:r w:rsidR="00DE2155" w:rsidRPr="005837CB">
        <w:rPr>
          <w:rFonts w:ascii="Times New Roman" w:hAnsi="Times New Roman" w:cs="Times New Roman"/>
          <w:sz w:val="24"/>
          <w:szCs w:val="24"/>
        </w:rPr>
        <w:t xml:space="preserve">to other areas as well: if </w:t>
      </w:r>
      <w:r w:rsidR="00E00130" w:rsidRPr="005837CB">
        <w:rPr>
          <w:rFonts w:ascii="Times New Roman" w:hAnsi="Times New Roman" w:cs="Times New Roman"/>
          <w:sz w:val="24"/>
          <w:szCs w:val="24"/>
        </w:rPr>
        <w:t xml:space="preserve">an unwilling cohabitant seems to be unfairly saddled with </w:t>
      </w:r>
      <w:r w:rsidR="00DF6E69" w:rsidRPr="005837CB">
        <w:rPr>
          <w:rFonts w:ascii="Times New Roman" w:hAnsi="Times New Roman" w:cs="Times New Roman"/>
          <w:sz w:val="24"/>
          <w:szCs w:val="24"/>
        </w:rPr>
        <w:t xml:space="preserve">a legal </w:t>
      </w:r>
      <w:proofErr w:type="gramStart"/>
      <w:r w:rsidR="00404901" w:rsidRPr="005837CB">
        <w:rPr>
          <w:rFonts w:ascii="Times New Roman" w:hAnsi="Times New Roman" w:cs="Times New Roman"/>
          <w:sz w:val="24"/>
          <w:szCs w:val="24"/>
        </w:rPr>
        <w:t>incident</w:t>
      </w:r>
      <w:proofErr w:type="gramEnd"/>
      <w:r w:rsidR="00E00130" w:rsidRPr="005837CB">
        <w:rPr>
          <w:rFonts w:ascii="Times New Roman" w:hAnsi="Times New Roman" w:cs="Times New Roman"/>
          <w:sz w:val="24"/>
          <w:szCs w:val="24"/>
        </w:rPr>
        <w:t xml:space="preserve"> then it is usually possible for the cohabitant to ‘contract out’ of that incident. </w:t>
      </w:r>
      <w:r w:rsidR="00B02B7F" w:rsidRPr="005837CB">
        <w:rPr>
          <w:rFonts w:ascii="Times New Roman" w:hAnsi="Times New Roman" w:cs="Times New Roman"/>
          <w:sz w:val="24"/>
          <w:szCs w:val="24"/>
        </w:rPr>
        <w:t xml:space="preserve">That said, </w:t>
      </w:r>
      <w:r w:rsidR="00D17E33" w:rsidRPr="005837CB">
        <w:rPr>
          <w:rFonts w:ascii="Times New Roman" w:hAnsi="Times New Roman" w:cs="Times New Roman"/>
          <w:sz w:val="24"/>
          <w:szCs w:val="24"/>
        </w:rPr>
        <w:t xml:space="preserve">it must be admitted that </w:t>
      </w:r>
      <w:r w:rsidR="00B02B7F" w:rsidRPr="005837CB">
        <w:rPr>
          <w:rFonts w:ascii="Times New Roman" w:hAnsi="Times New Roman" w:cs="Times New Roman"/>
          <w:sz w:val="24"/>
          <w:szCs w:val="24"/>
        </w:rPr>
        <w:t xml:space="preserve">many jurisdictions have limits on how far people may be permitted to contract out </w:t>
      </w:r>
      <w:r w:rsidR="00680954" w:rsidRPr="005837CB">
        <w:rPr>
          <w:rFonts w:ascii="Times New Roman" w:hAnsi="Times New Roman" w:cs="Times New Roman"/>
          <w:sz w:val="24"/>
          <w:szCs w:val="24"/>
        </w:rPr>
        <w:t xml:space="preserve">of what are thought to be their moral responsibilities. </w:t>
      </w:r>
      <w:r w:rsidR="00946C6A" w:rsidRPr="005837CB">
        <w:rPr>
          <w:rFonts w:ascii="Times New Roman" w:hAnsi="Times New Roman" w:cs="Times New Roman"/>
          <w:sz w:val="24"/>
          <w:szCs w:val="24"/>
        </w:rPr>
        <w:t xml:space="preserve">For example, </w:t>
      </w:r>
      <w:r w:rsidR="00991BDB" w:rsidRPr="005837CB">
        <w:rPr>
          <w:rFonts w:ascii="Times New Roman" w:hAnsi="Times New Roman" w:cs="Times New Roman"/>
          <w:sz w:val="24"/>
          <w:szCs w:val="24"/>
        </w:rPr>
        <w:t>the court has the power to override the terms of</w:t>
      </w:r>
      <w:r w:rsidR="00B6727B" w:rsidRPr="005837CB">
        <w:rPr>
          <w:rFonts w:ascii="Times New Roman" w:hAnsi="Times New Roman" w:cs="Times New Roman"/>
          <w:sz w:val="24"/>
          <w:szCs w:val="24"/>
        </w:rPr>
        <w:t xml:space="preserve"> a</w:t>
      </w:r>
      <w:r w:rsidR="00991BDB" w:rsidRPr="005837CB">
        <w:rPr>
          <w:rFonts w:ascii="Times New Roman" w:hAnsi="Times New Roman" w:cs="Times New Roman"/>
          <w:sz w:val="24"/>
          <w:szCs w:val="24"/>
        </w:rPr>
        <w:t xml:space="preserve"> will if it is thought not to make reasonable</w:t>
      </w:r>
      <w:r w:rsidR="0043733A" w:rsidRPr="005837CB">
        <w:rPr>
          <w:rFonts w:ascii="Times New Roman" w:hAnsi="Times New Roman" w:cs="Times New Roman"/>
          <w:sz w:val="24"/>
          <w:szCs w:val="24"/>
        </w:rPr>
        <w:t xml:space="preserve"> financial</w:t>
      </w:r>
      <w:r w:rsidR="00991BDB" w:rsidRPr="005837CB">
        <w:rPr>
          <w:rFonts w:ascii="Times New Roman" w:hAnsi="Times New Roman" w:cs="Times New Roman"/>
          <w:sz w:val="24"/>
          <w:szCs w:val="24"/>
        </w:rPr>
        <w:t xml:space="preserve"> provision for surviving family and dependents</w:t>
      </w:r>
      <w:r w:rsidR="00637EB0" w:rsidRPr="005837CB">
        <w:rPr>
          <w:rFonts w:ascii="Times New Roman" w:hAnsi="Times New Roman" w:cs="Times New Roman"/>
          <w:sz w:val="24"/>
          <w:szCs w:val="24"/>
        </w:rPr>
        <w:t>.</w:t>
      </w:r>
      <w:r w:rsidR="00637EB0" w:rsidRPr="005837CB">
        <w:rPr>
          <w:rStyle w:val="FootnoteReference"/>
          <w:rFonts w:ascii="Times New Roman" w:hAnsi="Times New Roman" w:cs="Times New Roman"/>
          <w:sz w:val="24"/>
          <w:szCs w:val="24"/>
        </w:rPr>
        <w:footnoteReference w:id="127"/>
      </w:r>
      <w:r w:rsidR="00404901" w:rsidRPr="005837CB">
        <w:rPr>
          <w:rFonts w:ascii="Times New Roman" w:hAnsi="Times New Roman" w:cs="Times New Roman"/>
          <w:sz w:val="24"/>
          <w:szCs w:val="24"/>
        </w:rPr>
        <w:t xml:space="preserve"> </w:t>
      </w:r>
      <w:r w:rsidR="007360CA" w:rsidRPr="005837CB">
        <w:rPr>
          <w:rFonts w:ascii="Times New Roman" w:hAnsi="Times New Roman" w:cs="Times New Roman"/>
          <w:sz w:val="24"/>
          <w:szCs w:val="24"/>
        </w:rPr>
        <w:t xml:space="preserve">It is worth noting that Baroness </w:t>
      </w:r>
      <w:proofErr w:type="spellStart"/>
      <w:r w:rsidR="007360CA" w:rsidRPr="005837CB">
        <w:rPr>
          <w:rFonts w:ascii="Times New Roman" w:hAnsi="Times New Roman" w:cs="Times New Roman"/>
          <w:sz w:val="24"/>
          <w:szCs w:val="24"/>
        </w:rPr>
        <w:t>Deech</w:t>
      </w:r>
      <w:proofErr w:type="spellEnd"/>
      <w:r w:rsidR="007360CA" w:rsidRPr="005837CB">
        <w:rPr>
          <w:rFonts w:ascii="Times New Roman" w:hAnsi="Times New Roman" w:cs="Times New Roman"/>
          <w:sz w:val="24"/>
          <w:szCs w:val="24"/>
        </w:rPr>
        <w:t xml:space="preserve"> </w:t>
      </w:r>
      <w:r w:rsidR="00404901" w:rsidRPr="005837CB">
        <w:rPr>
          <w:rFonts w:ascii="Times New Roman" w:hAnsi="Times New Roman" w:cs="Times New Roman"/>
          <w:sz w:val="24"/>
          <w:szCs w:val="24"/>
        </w:rPr>
        <w:t xml:space="preserve">herself </w:t>
      </w:r>
      <w:r w:rsidR="007360CA" w:rsidRPr="005837CB">
        <w:rPr>
          <w:rFonts w:ascii="Times New Roman" w:hAnsi="Times New Roman" w:cs="Times New Roman"/>
          <w:sz w:val="24"/>
          <w:szCs w:val="24"/>
        </w:rPr>
        <w:t>says</w:t>
      </w:r>
      <w:r w:rsidR="00582DD7" w:rsidRPr="005837CB">
        <w:rPr>
          <w:rFonts w:ascii="Times New Roman" w:hAnsi="Times New Roman" w:cs="Times New Roman"/>
          <w:sz w:val="24"/>
          <w:szCs w:val="24"/>
        </w:rPr>
        <w:t>:</w:t>
      </w:r>
    </w:p>
    <w:p w14:paraId="77C27D26" w14:textId="3CBF507D" w:rsidR="00582DD7" w:rsidRPr="005837CB" w:rsidRDefault="00582DD7" w:rsidP="005837CB">
      <w:pPr>
        <w:spacing w:line="360" w:lineRule="auto"/>
        <w:ind w:left="709"/>
        <w:rPr>
          <w:rFonts w:ascii="Times New Roman" w:hAnsi="Times New Roman" w:cs="Times New Roman"/>
          <w:sz w:val="24"/>
          <w:szCs w:val="24"/>
        </w:rPr>
      </w:pPr>
      <w:r w:rsidRPr="005837CB">
        <w:rPr>
          <w:rFonts w:ascii="Times New Roman" w:hAnsi="Times New Roman" w:cs="Times New Roman"/>
          <w:sz w:val="24"/>
          <w:szCs w:val="24"/>
        </w:rPr>
        <w:t xml:space="preserve">Cohabitation could only be assimilated to marriage if the legal incidents of marriage itself were reduced </w:t>
      </w:r>
      <w:r w:rsidR="00646BD5" w:rsidRPr="005837CB">
        <w:rPr>
          <w:rFonts w:ascii="Times New Roman" w:hAnsi="Times New Roman" w:cs="Times New Roman"/>
          <w:sz w:val="24"/>
          <w:szCs w:val="24"/>
        </w:rPr>
        <w:t>(which would be no bad thing). The case will be made later for the application of ordinary laws to cohabitants—</w:t>
      </w:r>
      <w:r w:rsidR="00063019" w:rsidRPr="005837CB">
        <w:rPr>
          <w:rFonts w:ascii="Times New Roman" w:hAnsi="Times New Roman" w:cs="Times New Roman"/>
          <w:sz w:val="24"/>
          <w:szCs w:val="24"/>
        </w:rPr>
        <w:t>contract rather than status—and this too would be desirable in marriage. In other words, marriage should become more like cohabitation and not the other way around.</w:t>
      </w:r>
      <w:r w:rsidR="00063019" w:rsidRPr="005837CB">
        <w:rPr>
          <w:rStyle w:val="FootnoteReference"/>
          <w:rFonts w:ascii="Times New Roman" w:hAnsi="Times New Roman" w:cs="Times New Roman"/>
          <w:sz w:val="24"/>
          <w:szCs w:val="24"/>
        </w:rPr>
        <w:footnoteReference w:id="128"/>
      </w:r>
    </w:p>
    <w:p w14:paraId="127FA687" w14:textId="4F18B3C8" w:rsidR="00B6727B" w:rsidRPr="005837CB" w:rsidRDefault="00B6727B" w:rsidP="005837CB">
      <w:pPr>
        <w:spacing w:line="360" w:lineRule="auto"/>
        <w:rPr>
          <w:rFonts w:ascii="Times New Roman" w:hAnsi="Times New Roman" w:cs="Times New Roman"/>
          <w:sz w:val="24"/>
          <w:szCs w:val="24"/>
        </w:rPr>
      </w:pPr>
      <w:r w:rsidRPr="005837CB">
        <w:rPr>
          <w:rFonts w:ascii="Times New Roman" w:hAnsi="Times New Roman" w:cs="Times New Roman"/>
          <w:sz w:val="24"/>
          <w:szCs w:val="24"/>
        </w:rPr>
        <w:t>It seems to me that my proposal should escape the brunt of her criticisms.</w:t>
      </w:r>
    </w:p>
    <w:p w14:paraId="3052DC1A" w14:textId="6D287E00" w:rsidR="000F6C4A" w:rsidRPr="005837CB" w:rsidRDefault="007E3BC3" w:rsidP="005837CB">
      <w:pPr>
        <w:pStyle w:val="Heading2"/>
        <w:spacing w:line="360" w:lineRule="auto"/>
        <w:rPr>
          <w:rFonts w:ascii="Times New Roman" w:hAnsi="Times New Roman" w:cs="Times New Roman"/>
          <w:b/>
          <w:bCs/>
          <w:sz w:val="24"/>
          <w:szCs w:val="24"/>
        </w:rPr>
      </w:pPr>
      <w:r w:rsidRPr="005837CB">
        <w:rPr>
          <w:rFonts w:ascii="Times New Roman" w:hAnsi="Times New Roman" w:cs="Times New Roman"/>
          <w:b/>
          <w:bCs/>
          <w:sz w:val="24"/>
          <w:szCs w:val="24"/>
        </w:rPr>
        <w:t>Marriage is a good that the state should promote</w:t>
      </w:r>
    </w:p>
    <w:p w14:paraId="22DA51B3" w14:textId="5A261B5E" w:rsidR="006215E5" w:rsidRPr="005837CB" w:rsidRDefault="007E3BC3" w:rsidP="006215E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A prominent objection to my view takes issue right at the start. It says that marriage</w:t>
      </w:r>
      <w:r w:rsidR="00794994" w:rsidRPr="005837CB">
        <w:rPr>
          <w:rFonts w:ascii="Times New Roman" w:hAnsi="Times New Roman" w:cs="Times New Roman"/>
          <w:sz w:val="24"/>
          <w:szCs w:val="24"/>
        </w:rPr>
        <w:t>, or legal marriage,</w:t>
      </w:r>
      <w:r w:rsidR="00794994" w:rsidRPr="005837CB">
        <w:rPr>
          <w:rStyle w:val="FootnoteReference"/>
          <w:rFonts w:ascii="Times New Roman" w:hAnsi="Times New Roman" w:cs="Times New Roman"/>
          <w:sz w:val="24"/>
          <w:szCs w:val="24"/>
        </w:rPr>
        <w:footnoteReference w:id="129"/>
      </w:r>
      <w:r w:rsidRPr="005837CB">
        <w:rPr>
          <w:rFonts w:ascii="Times New Roman" w:hAnsi="Times New Roman" w:cs="Times New Roman"/>
          <w:sz w:val="24"/>
          <w:szCs w:val="24"/>
        </w:rPr>
        <w:t xml:space="preserve"> is a good thing, and can be shown statistically to be beneficial to society</w:t>
      </w:r>
      <w:r w:rsidR="001F2A3C" w:rsidRPr="005837CB">
        <w:rPr>
          <w:rFonts w:ascii="Times New Roman" w:hAnsi="Times New Roman" w:cs="Times New Roman"/>
          <w:sz w:val="24"/>
          <w:szCs w:val="24"/>
        </w:rPr>
        <w:t>: i</w:t>
      </w:r>
      <w:r w:rsidR="00F71619" w:rsidRPr="005837CB">
        <w:rPr>
          <w:rFonts w:ascii="Times New Roman" w:hAnsi="Times New Roman" w:cs="Times New Roman"/>
          <w:sz w:val="24"/>
          <w:szCs w:val="24"/>
        </w:rPr>
        <w:t>t is argued to promote mental health</w:t>
      </w:r>
      <w:r w:rsidR="00464398" w:rsidRPr="005837CB">
        <w:rPr>
          <w:rStyle w:val="FootnoteReference"/>
          <w:rFonts w:ascii="Times New Roman" w:hAnsi="Times New Roman" w:cs="Times New Roman"/>
          <w:sz w:val="24"/>
          <w:szCs w:val="24"/>
        </w:rPr>
        <w:footnoteReference w:id="130"/>
      </w:r>
      <w:r w:rsidR="00F71619" w:rsidRPr="005837CB">
        <w:rPr>
          <w:rFonts w:ascii="Times New Roman" w:hAnsi="Times New Roman" w:cs="Times New Roman"/>
          <w:sz w:val="24"/>
          <w:szCs w:val="24"/>
        </w:rPr>
        <w:t xml:space="preserve"> and even physical health too.</w:t>
      </w:r>
      <w:r w:rsidR="004D39D9" w:rsidRPr="005837CB">
        <w:rPr>
          <w:rStyle w:val="FootnoteReference"/>
          <w:rFonts w:ascii="Times New Roman" w:hAnsi="Times New Roman" w:cs="Times New Roman"/>
          <w:sz w:val="24"/>
          <w:szCs w:val="24"/>
        </w:rPr>
        <w:footnoteReference w:id="131"/>
      </w:r>
      <w:r w:rsidR="00794994" w:rsidRPr="005837CB">
        <w:rPr>
          <w:rFonts w:ascii="Times New Roman" w:hAnsi="Times New Roman" w:cs="Times New Roman"/>
          <w:sz w:val="24"/>
          <w:szCs w:val="24"/>
        </w:rPr>
        <w:t xml:space="preserve"> </w:t>
      </w:r>
      <w:r w:rsidR="00100DCF" w:rsidRPr="005837CB">
        <w:rPr>
          <w:rFonts w:ascii="Times New Roman" w:hAnsi="Times New Roman" w:cs="Times New Roman"/>
          <w:sz w:val="24"/>
          <w:szCs w:val="24"/>
        </w:rPr>
        <w:t xml:space="preserve"> </w:t>
      </w:r>
      <w:r w:rsidR="001F2A3C" w:rsidRPr="005837CB">
        <w:rPr>
          <w:rFonts w:ascii="Times New Roman" w:hAnsi="Times New Roman" w:cs="Times New Roman"/>
          <w:sz w:val="24"/>
          <w:szCs w:val="24"/>
        </w:rPr>
        <w:t>The conclusion is that if it is a good thing that statisticians can track then it should be promoted by the state.</w:t>
      </w:r>
    </w:p>
    <w:p w14:paraId="2E387EBC" w14:textId="05971BD3" w:rsidR="000F6C4A" w:rsidRPr="005837CB" w:rsidRDefault="003736C3" w:rsidP="005837CB">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Statistician </w:t>
      </w:r>
      <w:r w:rsidR="00005956" w:rsidRPr="005837CB">
        <w:rPr>
          <w:rFonts w:ascii="Times New Roman" w:hAnsi="Times New Roman" w:cs="Times New Roman"/>
          <w:sz w:val="24"/>
          <w:szCs w:val="24"/>
        </w:rPr>
        <w:t xml:space="preserve">George </w:t>
      </w:r>
      <w:proofErr w:type="spellStart"/>
      <w:r w:rsidR="00005956" w:rsidRPr="005837CB">
        <w:rPr>
          <w:rFonts w:ascii="Times New Roman" w:hAnsi="Times New Roman" w:cs="Times New Roman"/>
          <w:sz w:val="24"/>
          <w:szCs w:val="24"/>
        </w:rPr>
        <w:t>Ploubidis</w:t>
      </w:r>
      <w:proofErr w:type="spellEnd"/>
      <w:r w:rsidR="00005956" w:rsidRPr="005837CB">
        <w:rPr>
          <w:rFonts w:ascii="Times New Roman" w:hAnsi="Times New Roman" w:cs="Times New Roman"/>
          <w:sz w:val="24"/>
          <w:szCs w:val="24"/>
        </w:rPr>
        <w:t xml:space="preserve"> responds to one of these surveys with words that seem to me</w:t>
      </w:r>
      <w:r w:rsidR="001F2A3C" w:rsidRPr="005837CB">
        <w:rPr>
          <w:rFonts w:ascii="Times New Roman" w:hAnsi="Times New Roman" w:cs="Times New Roman"/>
          <w:sz w:val="24"/>
          <w:szCs w:val="24"/>
        </w:rPr>
        <w:t xml:space="preserve"> to</w:t>
      </w:r>
      <w:r w:rsidR="00005956" w:rsidRPr="005837CB">
        <w:rPr>
          <w:rFonts w:ascii="Times New Roman" w:hAnsi="Times New Roman" w:cs="Times New Roman"/>
          <w:sz w:val="24"/>
          <w:szCs w:val="24"/>
        </w:rPr>
        <w:t xml:space="preserve"> apply to most of them: ‘Generally speaking, people who are in stable marriages have better health compared to those who have never been married, but it’s not so much about </w:t>
      </w:r>
      <w:r w:rsidR="00005956" w:rsidRPr="005837CB">
        <w:rPr>
          <w:rFonts w:ascii="Times New Roman" w:hAnsi="Times New Roman" w:cs="Times New Roman"/>
          <w:sz w:val="24"/>
          <w:szCs w:val="24"/>
        </w:rPr>
        <w:lastRenderedPageBreak/>
        <w:t>being legally married as the benefits of being in a stable, long-term relationship.’</w:t>
      </w:r>
      <w:r w:rsidR="00005956" w:rsidRPr="005837CB">
        <w:rPr>
          <w:rStyle w:val="FootnoteReference"/>
          <w:rFonts w:ascii="Times New Roman" w:hAnsi="Times New Roman" w:cs="Times New Roman"/>
          <w:sz w:val="24"/>
          <w:szCs w:val="24"/>
        </w:rPr>
        <w:footnoteReference w:id="132"/>
      </w:r>
      <w:r w:rsidRPr="005837CB">
        <w:rPr>
          <w:rFonts w:ascii="Times New Roman" w:hAnsi="Times New Roman" w:cs="Times New Roman"/>
          <w:sz w:val="24"/>
          <w:szCs w:val="24"/>
        </w:rPr>
        <w:t xml:space="preserve"> In consequence, if any state</w:t>
      </w:r>
      <w:r w:rsidR="002A283B">
        <w:rPr>
          <w:rFonts w:ascii="Times New Roman" w:hAnsi="Times New Roman" w:cs="Times New Roman"/>
          <w:sz w:val="24"/>
          <w:szCs w:val="24"/>
        </w:rPr>
        <w:t xml:space="preserve"> of life</w:t>
      </w:r>
      <w:r w:rsidRPr="005837CB">
        <w:rPr>
          <w:rFonts w:ascii="Times New Roman" w:hAnsi="Times New Roman" w:cs="Times New Roman"/>
          <w:sz w:val="24"/>
          <w:szCs w:val="24"/>
        </w:rPr>
        <w:t xml:space="preserve"> is to be promoted</w:t>
      </w:r>
      <w:r w:rsidR="002A283B">
        <w:rPr>
          <w:rFonts w:ascii="Times New Roman" w:hAnsi="Times New Roman" w:cs="Times New Roman"/>
          <w:sz w:val="24"/>
          <w:szCs w:val="24"/>
        </w:rPr>
        <w:t xml:space="preserve"> by the state</w:t>
      </w:r>
      <w:r w:rsidRPr="005837CB">
        <w:rPr>
          <w:rFonts w:ascii="Times New Roman" w:hAnsi="Times New Roman" w:cs="Times New Roman"/>
          <w:sz w:val="24"/>
          <w:szCs w:val="24"/>
        </w:rPr>
        <w:t xml:space="preserve"> it seems to me that it should be </w:t>
      </w:r>
      <w:r w:rsidR="001302B6" w:rsidRPr="005837CB">
        <w:rPr>
          <w:rFonts w:ascii="Times New Roman" w:hAnsi="Times New Roman" w:cs="Times New Roman"/>
          <w:sz w:val="24"/>
          <w:szCs w:val="24"/>
        </w:rPr>
        <w:t xml:space="preserve">the </w:t>
      </w:r>
      <w:r w:rsidR="006A4911" w:rsidRPr="005837CB">
        <w:rPr>
          <w:rFonts w:ascii="Times New Roman" w:hAnsi="Times New Roman" w:cs="Times New Roman"/>
          <w:sz w:val="24"/>
          <w:szCs w:val="24"/>
        </w:rPr>
        <w:t xml:space="preserve">more general </w:t>
      </w:r>
      <w:r w:rsidR="002A283B">
        <w:rPr>
          <w:rFonts w:ascii="Times New Roman" w:hAnsi="Times New Roman" w:cs="Times New Roman"/>
          <w:sz w:val="24"/>
          <w:szCs w:val="24"/>
        </w:rPr>
        <w:t>on</w:t>
      </w:r>
      <w:r w:rsidR="001302B6" w:rsidRPr="005837CB">
        <w:rPr>
          <w:rFonts w:ascii="Times New Roman" w:hAnsi="Times New Roman" w:cs="Times New Roman"/>
          <w:sz w:val="24"/>
          <w:szCs w:val="24"/>
        </w:rPr>
        <w:t xml:space="preserve">e of being in a stable, long-term relationship. </w:t>
      </w:r>
      <w:r w:rsidR="006A4911" w:rsidRPr="005837CB">
        <w:rPr>
          <w:rFonts w:ascii="Times New Roman" w:hAnsi="Times New Roman" w:cs="Times New Roman"/>
          <w:sz w:val="24"/>
          <w:szCs w:val="24"/>
        </w:rPr>
        <w:t xml:space="preserve">This would include legal marriage but other committed relationships too. </w:t>
      </w:r>
      <w:r w:rsidR="001302B6" w:rsidRPr="005837CB">
        <w:rPr>
          <w:rFonts w:ascii="Times New Roman" w:hAnsi="Times New Roman" w:cs="Times New Roman"/>
          <w:sz w:val="24"/>
          <w:szCs w:val="24"/>
        </w:rPr>
        <w:t xml:space="preserve">Not everyone in such a relationship, not even everyone married in the eyes of God, is also married in the eyes of the civil law. </w:t>
      </w:r>
    </w:p>
    <w:p w14:paraId="70A0345B" w14:textId="26148869" w:rsidR="00DF3F8F" w:rsidRPr="005837CB" w:rsidRDefault="001F3E40" w:rsidP="005837CB">
      <w:pPr>
        <w:pStyle w:val="Heading1"/>
        <w:spacing w:line="360" w:lineRule="auto"/>
        <w:rPr>
          <w:rFonts w:ascii="Times New Roman" w:hAnsi="Times New Roman" w:cs="Times New Roman"/>
          <w:sz w:val="24"/>
          <w:szCs w:val="24"/>
        </w:rPr>
      </w:pPr>
      <w:r w:rsidRPr="005837CB">
        <w:rPr>
          <w:rFonts w:ascii="Times New Roman" w:hAnsi="Times New Roman" w:cs="Times New Roman"/>
          <w:sz w:val="24"/>
          <w:szCs w:val="24"/>
        </w:rPr>
        <w:t>C</w:t>
      </w:r>
      <w:r w:rsidR="00B039DF" w:rsidRPr="005837CB">
        <w:rPr>
          <w:rFonts w:ascii="Times New Roman" w:hAnsi="Times New Roman" w:cs="Times New Roman"/>
          <w:sz w:val="24"/>
          <w:szCs w:val="24"/>
        </w:rPr>
        <w:t>ONCLUSION</w:t>
      </w:r>
    </w:p>
    <w:p w14:paraId="7F7DFC27" w14:textId="2D8AC12F" w:rsidR="006215E5" w:rsidRPr="005837CB" w:rsidRDefault="001F3E40" w:rsidP="006215E5">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There are many</w:t>
      </w:r>
      <w:r w:rsidR="00757F36" w:rsidRPr="005837CB">
        <w:rPr>
          <w:rFonts w:ascii="Times New Roman" w:hAnsi="Times New Roman" w:cs="Times New Roman"/>
          <w:sz w:val="24"/>
          <w:szCs w:val="24"/>
        </w:rPr>
        <w:t xml:space="preserve"> other</w:t>
      </w:r>
      <w:r w:rsidRPr="005837CB">
        <w:rPr>
          <w:rFonts w:ascii="Times New Roman" w:hAnsi="Times New Roman" w:cs="Times New Roman"/>
          <w:sz w:val="24"/>
          <w:szCs w:val="24"/>
        </w:rPr>
        <w:t xml:space="preserve"> arguments for the position </w:t>
      </w:r>
      <w:r w:rsidR="00757F36" w:rsidRPr="005837CB">
        <w:rPr>
          <w:rFonts w:ascii="Times New Roman" w:hAnsi="Times New Roman" w:cs="Times New Roman"/>
          <w:sz w:val="24"/>
          <w:szCs w:val="24"/>
        </w:rPr>
        <w:t>p</w:t>
      </w:r>
      <w:r w:rsidRPr="005837CB">
        <w:rPr>
          <w:rFonts w:ascii="Times New Roman" w:hAnsi="Times New Roman" w:cs="Times New Roman"/>
          <w:sz w:val="24"/>
          <w:szCs w:val="24"/>
        </w:rPr>
        <w:t>ut forward that I have not discussed here.</w:t>
      </w:r>
      <w:r w:rsidR="00376DF2" w:rsidRPr="005837CB">
        <w:rPr>
          <w:rStyle w:val="FootnoteReference"/>
          <w:rFonts w:ascii="Times New Roman" w:hAnsi="Times New Roman" w:cs="Times New Roman"/>
          <w:sz w:val="24"/>
          <w:szCs w:val="24"/>
        </w:rPr>
        <w:footnoteReference w:id="133"/>
      </w:r>
      <w:r w:rsidRPr="005837CB">
        <w:rPr>
          <w:rFonts w:ascii="Times New Roman" w:hAnsi="Times New Roman" w:cs="Times New Roman"/>
          <w:sz w:val="24"/>
          <w:szCs w:val="24"/>
        </w:rPr>
        <w:t xml:space="preserve"> I do no</w:t>
      </w:r>
      <w:r w:rsidR="00DF3F8F" w:rsidRPr="005837CB">
        <w:rPr>
          <w:rFonts w:ascii="Times New Roman" w:hAnsi="Times New Roman" w:cs="Times New Roman"/>
          <w:sz w:val="24"/>
          <w:szCs w:val="24"/>
        </w:rPr>
        <w:t>t disavow these other arguments</w:t>
      </w:r>
      <w:r w:rsidR="00757F36" w:rsidRPr="005837CB">
        <w:rPr>
          <w:rFonts w:ascii="Times New Roman" w:hAnsi="Times New Roman" w:cs="Times New Roman"/>
          <w:sz w:val="24"/>
          <w:szCs w:val="24"/>
        </w:rPr>
        <w:t xml:space="preserve">, but my own argument, resting on a </w:t>
      </w:r>
      <w:r w:rsidR="00961BD9" w:rsidRPr="005837CB">
        <w:rPr>
          <w:rFonts w:ascii="Times New Roman" w:hAnsi="Times New Roman" w:cs="Times New Roman"/>
          <w:sz w:val="24"/>
          <w:szCs w:val="24"/>
        </w:rPr>
        <w:t xml:space="preserve">principled </w:t>
      </w:r>
      <w:r w:rsidR="0003691C">
        <w:rPr>
          <w:rFonts w:ascii="Times New Roman" w:hAnsi="Times New Roman" w:cs="Times New Roman"/>
          <w:sz w:val="24"/>
          <w:szCs w:val="24"/>
        </w:rPr>
        <w:t>denial of the state’s competence to regulate or even track a supernatural action on God’s part</w:t>
      </w:r>
      <w:r w:rsidR="00961BD9" w:rsidRPr="005837CB">
        <w:rPr>
          <w:rFonts w:ascii="Times New Roman" w:hAnsi="Times New Roman" w:cs="Times New Roman"/>
          <w:sz w:val="24"/>
          <w:szCs w:val="24"/>
        </w:rPr>
        <w:t>,</w:t>
      </w:r>
      <w:r w:rsidR="00FB1908">
        <w:rPr>
          <w:rFonts w:ascii="Times New Roman" w:hAnsi="Times New Roman" w:cs="Times New Roman"/>
          <w:sz w:val="24"/>
          <w:szCs w:val="24"/>
        </w:rPr>
        <w:t xml:space="preserve"> and lack of rational basis for tracking the exchange of specifically matrimonial consent,</w:t>
      </w:r>
      <w:r w:rsidR="00961BD9" w:rsidRPr="005837CB">
        <w:rPr>
          <w:rFonts w:ascii="Times New Roman" w:hAnsi="Times New Roman" w:cs="Times New Roman"/>
          <w:sz w:val="24"/>
          <w:szCs w:val="24"/>
        </w:rPr>
        <w:t xml:space="preserve"> is perhaps more fundamental.</w:t>
      </w:r>
    </w:p>
    <w:p w14:paraId="31C7BB50" w14:textId="1A55C8F1" w:rsidR="00B761E2" w:rsidRPr="005837CB" w:rsidRDefault="00961BD9" w:rsidP="00954061">
      <w:pPr>
        <w:spacing w:line="360" w:lineRule="auto"/>
        <w:ind w:firstLine="720"/>
        <w:rPr>
          <w:rFonts w:ascii="Times New Roman" w:hAnsi="Times New Roman" w:cs="Times New Roman"/>
          <w:sz w:val="24"/>
          <w:szCs w:val="24"/>
        </w:rPr>
      </w:pPr>
      <w:r w:rsidRPr="005837CB">
        <w:rPr>
          <w:rFonts w:ascii="Times New Roman" w:hAnsi="Times New Roman" w:cs="Times New Roman"/>
          <w:sz w:val="24"/>
          <w:szCs w:val="24"/>
        </w:rPr>
        <w:t xml:space="preserve">It may be thought that </w:t>
      </w:r>
      <w:r w:rsidR="006A1178" w:rsidRPr="005837CB">
        <w:rPr>
          <w:rFonts w:ascii="Times New Roman" w:hAnsi="Times New Roman" w:cs="Times New Roman"/>
          <w:sz w:val="24"/>
          <w:szCs w:val="24"/>
        </w:rPr>
        <w:t xml:space="preserve">my proposal </w:t>
      </w:r>
      <w:r w:rsidRPr="005837CB">
        <w:rPr>
          <w:rFonts w:ascii="Times New Roman" w:hAnsi="Times New Roman" w:cs="Times New Roman"/>
          <w:sz w:val="24"/>
          <w:szCs w:val="24"/>
        </w:rPr>
        <w:t xml:space="preserve">here is of purely academic interest; it could never actually happen. Perhaps. But the state of change of the law of marriage over the past few decades has been rapid and increasing. </w:t>
      </w:r>
      <w:proofErr w:type="gramStart"/>
      <w:r w:rsidRPr="005837CB">
        <w:rPr>
          <w:rFonts w:ascii="Times New Roman" w:hAnsi="Times New Roman" w:cs="Times New Roman"/>
          <w:sz w:val="24"/>
          <w:szCs w:val="24"/>
        </w:rPr>
        <w:t>In particular</w:t>
      </w:r>
      <w:r w:rsidR="003F1F35" w:rsidRPr="005837CB">
        <w:rPr>
          <w:rFonts w:ascii="Times New Roman" w:hAnsi="Times New Roman" w:cs="Times New Roman"/>
          <w:sz w:val="24"/>
          <w:szCs w:val="24"/>
        </w:rPr>
        <w:t>,</w:t>
      </w:r>
      <w:r w:rsidR="00394874" w:rsidRPr="005837CB">
        <w:rPr>
          <w:rFonts w:ascii="Times New Roman" w:hAnsi="Times New Roman" w:cs="Times New Roman"/>
          <w:sz w:val="24"/>
          <w:szCs w:val="24"/>
        </w:rPr>
        <w:t xml:space="preserve"> </w:t>
      </w:r>
      <w:r w:rsidR="003F1F35" w:rsidRPr="005837CB">
        <w:rPr>
          <w:rFonts w:ascii="Times New Roman" w:hAnsi="Times New Roman" w:cs="Times New Roman"/>
          <w:sz w:val="24"/>
          <w:szCs w:val="24"/>
        </w:rPr>
        <w:t>accommodation</w:t>
      </w:r>
      <w:proofErr w:type="gramEnd"/>
      <w:r w:rsidR="003F1F35" w:rsidRPr="005837CB">
        <w:rPr>
          <w:rFonts w:ascii="Times New Roman" w:hAnsi="Times New Roman" w:cs="Times New Roman"/>
          <w:sz w:val="24"/>
          <w:szCs w:val="24"/>
        </w:rPr>
        <w:t xml:space="preserve"> of the rise in cohabitation outside legal marriage has </w:t>
      </w:r>
      <w:r w:rsidR="00394874" w:rsidRPr="005837CB">
        <w:rPr>
          <w:rFonts w:ascii="Times New Roman" w:hAnsi="Times New Roman" w:cs="Times New Roman"/>
          <w:sz w:val="24"/>
          <w:szCs w:val="24"/>
        </w:rPr>
        <w:t>led to</w:t>
      </w:r>
      <w:r w:rsidR="003F1F35" w:rsidRPr="005837CB">
        <w:rPr>
          <w:rFonts w:ascii="Times New Roman" w:hAnsi="Times New Roman" w:cs="Times New Roman"/>
          <w:sz w:val="24"/>
          <w:szCs w:val="24"/>
        </w:rPr>
        <w:t xml:space="preserve"> vast changes in many areas of the law.</w:t>
      </w:r>
      <w:r w:rsidR="00394874" w:rsidRPr="005837CB">
        <w:rPr>
          <w:rFonts w:ascii="Times New Roman" w:hAnsi="Times New Roman" w:cs="Times New Roman"/>
          <w:sz w:val="24"/>
          <w:szCs w:val="24"/>
        </w:rPr>
        <w:t xml:space="preserve"> My proposal is </w:t>
      </w:r>
      <w:proofErr w:type="gramStart"/>
      <w:r w:rsidR="00394874" w:rsidRPr="005837CB">
        <w:rPr>
          <w:rFonts w:ascii="Times New Roman" w:hAnsi="Times New Roman" w:cs="Times New Roman"/>
          <w:sz w:val="24"/>
          <w:szCs w:val="24"/>
        </w:rPr>
        <w:t>really just</w:t>
      </w:r>
      <w:proofErr w:type="gramEnd"/>
      <w:r w:rsidR="00394874" w:rsidRPr="005837CB">
        <w:rPr>
          <w:rFonts w:ascii="Times New Roman" w:hAnsi="Times New Roman" w:cs="Times New Roman"/>
          <w:sz w:val="24"/>
          <w:szCs w:val="24"/>
        </w:rPr>
        <w:t xml:space="preserve"> to bring this trajectory to its natural endpoint of the removal of all discrimination against committed cohabitants, and then to remove the concept of marriage from the law as unnecessary. </w:t>
      </w:r>
      <w:r w:rsidR="001268E2" w:rsidRPr="005837CB">
        <w:rPr>
          <w:rFonts w:ascii="Times New Roman" w:hAnsi="Times New Roman" w:cs="Times New Roman"/>
          <w:sz w:val="24"/>
          <w:szCs w:val="24"/>
        </w:rPr>
        <w:t xml:space="preserve">It would seem to me foolish to say, when one thinks of the changes in society and the law over the past century alone, that this could </w:t>
      </w:r>
      <w:r w:rsidR="001268E2" w:rsidRPr="005837CB">
        <w:rPr>
          <w:rFonts w:ascii="Times New Roman" w:hAnsi="Times New Roman" w:cs="Times New Roman"/>
          <w:i/>
          <w:iCs/>
          <w:sz w:val="24"/>
          <w:szCs w:val="24"/>
        </w:rPr>
        <w:t>never</w:t>
      </w:r>
      <w:r w:rsidR="001268E2" w:rsidRPr="005837CB">
        <w:rPr>
          <w:rFonts w:ascii="Times New Roman" w:hAnsi="Times New Roman" w:cs="Times New Roman"/>
          <w:sz w:val="24"/>
          <w:szCs w:val="24"/>
        </w:rPr>
        <w:t xml:space="preserve"> happen.</w:t>
      </w:r>
      <w:r w:rsidR="001268E2" w:rsidRPr="005837CB">
        <w:rPr>
          <w:rStyle w:val="FootnoteReference"/>
          <w:rFonts w:ascii="Times New Roman" w:hAnsi="Times New Roman" w:cs="Times New Roman"/>
          <w:sz w:val="24"/>
          <w:szCs w:val="24"/>
        </w:rPr>
        <w:footnoteReference w:id="134"/>
      </w:r>
    </w:p>
    <w:sectPr w:rsidR="00B761E2" w:rsidRPr="00583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7836" w14:textId="77777777" w:rsidR="004D71AB" w:rsidRDefault="004D71AB" w:rsidP="00400AB6">
      <w:pPr>
        <w:spacing w:after="0" w:line="240" w:lineRule="auto"/>
      </w:pPr>
      <w:r>
        <w:separator/>
      </w:r>
    </w:p>
  </w:endnote>
  <w:endnote w:type="continuationSeparator" w:id="0">
    <w:p w14:paraId="503A71F2" w14:textId="77777777" w:rsidR="004D71AB" w:rsidRDefault="004D71AB" w:rsidP="0040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844D" w14:textId="77777777" w:rsidR="004D71AB" w:rsidRDefault="004D71AB" w:rsidP="00400AB6">
      <w:pPr>
        <w:spacing w:after="0" w:line="240" w:lineRule="auto"/>
      </w:pPr>
      <w:r>
        <w:separator/>
      </w:r>
    </w:p>
  </w:footnote>
  <w:footnote w:type="continuationSeparator" w:id="0">
    <w:p w14:paraId="0327DDDC" w14:textId="77777777" w:rsidR="004D71AB" w:rsidRDefault="004D71AB" w:rsidP="00400AB6">
      <w:pPr>
        <w:spacing w:after="0" w:line="240" w:lineRule="auto"/>
      </w:pPr>
      <w:r>
        <w:continuationSeparator/>
      </w:r>
    </w:p>
  </w:footnote>
  <w:footnote w:id="1">
    <w:p w14:paraId="13BF8096" w14:textId="115301D9" w:rsidR="004E67E7" w:rsidRPr="005837CB" w:rsidRDefault="004E67E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Form of Solemnization of Matrimony, </w:t>
      </w:r>
      <w:r w:rsidRPr="005837CB">
        <w:rPr>
          <w:rFonts w:ascii="Times New Roman" w:hAnsi="Times New Roman" w:cs="Times New Roman"/>
          <w:i/>
          <w:iCs/>
        </w:rPr>
        <w:t>Book of Common Prayer</w:t>
      </w:r>
      <w:r w:rsidR="00507511" w:rsidRPr="005837CB">
        <w:rPr>
          <w:rFonts w:ascii="Times New Roman" w:hAnsi="Times New Roman" w:cs="Times New Roman"/>
        </w:rPr>
        <w:t>.</w:t>
      </w:r>
      <w:r w:rsidR="00C83F5B" w:rsidRPr="005837CB">
        <w:rPr>
          <w:rFonts w:ascii="Times New Roman" w:hAnsi="Times New Roman" w:cs="Times New Roman"/>
        </w:rPr>
        <w:t xml:space="preserve"> This service’s understanding of marriage is explicitly endorsed in Canon B30.2 of the</w:t>
      </w:r>
      <w:r w:rsidR="00830C5C" w:rsidRPr="005837CB">
        <w:rPr>
          <w:rFonts w:ascii="Times New Roman" w:hAnsi="Times New Roman" w:cs="Times New Roman"/>
        </w:rPr>
        <w:t xml:space="preserve"> Canons of the</w:t>
      </w:r>
      <w:r w:rsidR="00C83F5B" w:rsidRPr="005837CB">
        <w:rPr>
          <w:rFonts w:ascii="Times New Roman" w:hAnsi="Times New Roman" w:cs="Times New Roman"/>
        </w:rPr>
        <w:t xml:space="preserve"> Church of England.</w:t>
      </w:r>
      <w:r w:rsidR="006416E0" w:rsidRPr="005837CB">
        <w:rPr>
          <w:rFonts w:ascii="Times New Roman" w:hAnsi="Times New Roman" w:cs="Times New Roman"/>
        </w:rPr>
        <w:t xml:space="preserve"> (The 1604 Canons do not contain a similar endorsement; no doubt it was thought unnecessary.)</w:t>
      </w:r>
    </w:p>
  </w:footnote>
  <w:footnote w:id="2">
    <w:p w14:paraId="018E5103" w14:textId="746673B1" w:rsidR="00C36CD5" w:rsidRPr="00D81AC7" w:rsidRDefault="00C36CD5">
      <w:pPr>
        <w:pStyle w:val="FootnoteText"/>
      </w:pPr>
      <w:r w:rsidRPr="005837CB">
        <w:rPr>
          <w:rStyle w:val="FootnoteReference"/>
          <w:rFonts w:ascii="Times New Roman" w:hAnsi="Times New Roman" w:cs="Times New Roman"/>
        </w:rPr>
        <w:footnoteRef/>
      </w:r>
      <w:r w:rsidRPr="005837CB">
        <w:rPr>
          <w:rFonts w:ascii="Times New Roman" w:hAnsi="Times New Roman" w:cs="Times New Roman"/>
        </w:rPr>
        <w:t xml:space="preserve"> Matthew 19:6 and Mark 10:9.</w:t>
      </w:r>
      <w:r w:rsidR="00F90D35">
        <w:rPr>
          <w:rFonts w:ascii="Times New Roman" w:hAnsi="Times New Roman" w:cs="Times New Roman"/>
        </w:rPr>
        <w:t xml:space="preserve"> The reason why one should not attempt to put a marriage asunder is precisely because it was created by God.</w:t>
      </w:r>
      <w:r w:rsidR="00D81AC7">
        <w:rPr>
          <w:rFonts w:ascii="Times New Roman" w:hAnsi="Times New Roman" w:cs="Times New Roman"/>
        </w:rPr>
        <w:t xml:space="preserve"> (Compare Frank </w:t>
      </w:r>
      <w:proofErr w:type="spellStart"/>
      <w:r w:rsidR="00D81AC7">
        <w:rPr>
          <w:rFonts w:ascii="Times New Roman" w:hAnsi="Times New Roman" w:cs="Times New Roman"/>
        </w:rPr>
        <w:t>Sheed</w:t>
      </w:r>
      <w:proofErr w:type="spellEnd"/>
      <w:r w:rsidR="00D81AC7">
        <w:rPr>
          <w:rFonts w:ascii="Times New Roman" w:hAnsi="Times New Roman" w:cs="Times New Roman"/>
        </w:rPr>
        <w:t xml:space="preserve">, </w:t>
      </w:r>
      <w:r w:rsidR="00D81AC7">
        <w:rPr>
          <w:rFonts w:ascii="Times New Roman" w:hAnsi="Times New Roman" w:cs="Times New Roman"/>
          <w:i/>
          <w:iCs/>
        </w:rPr>
        <w:t>Nullity of Marriage</w:t>
      </w:r>
      <w:r w:rsidR="00D81AC7">
        <w:rPr>
          <w:rFonts w:ascii="Times New Roman" w:hAnsi="Times New Roman" w:cs="Times New Roman"/>
        </w:rPr>
        <w:t xml:space="preserve"> (</w:t>
      </w:r>
      <w:r w:rsidR="00741593">
        <w:rPr>
          <w:rFonts w:ascii="Times New Roman" w:hAnsi="Times New Roman" w:cs="Times New Roman"/>
        </w:rPr>
        <w:t xml:space="preserve">2nd </w:t>
      </w:r>
      <w:proofErr w:type="spellStart"/>
      <w:r w:rsidR="00741593">
        <w:rPr>
          <w:rFonts w:ascii="Times New Roman" w:hAnsi="Times New Roman" w:cs="Times New Roman"/>
        </w:rPr>
        <w:t>edn</w:t>
      </w:r>
      <w:proofErr w:type="spellEnd"/>
      <w:r w:rsidR="00741593">
        <w:rPr>
          <w:rFonts w:ascii="Times New Roman" w:hAnsi="Times New Roman" w:cs="Times New Roman"/>
        </w:rPr>
        <w:t xml:space="preserve">, </w:t>
      </w:r>
      <w:proofErr w:type="spellStart"/>
      <w:r w:rsidR="00741593">
        <w:rPr>
          <w:rFonts w:ascii="Times New Roman" w:hAnsi="Times New Roman" w:cs="Times New Roman"/>
        </w:rPr>
        <w:t>Sheed</w:t>
      </w:r>
      <w:proofErr w:type="spellEnd"/>
      <w:r w:rsidR="00741593">
        <w:rPr>
          <w:rFonts w:ascii="Times New Roman" w:hAnsi="Times New Roman" w:cs="Times New Roman"/>
        </w:rPr>
        <w:t xml:space="preserve"> and Ward, 1959)</w:t>
      </w:r>
      <w:r w:rsidR="00820932">
        <w:rPr>
          <w:rFonts w:ascii="Times New Roman" w:hAnsi="Times New Roman" w:cs="Times New Roman"/>
        </w:rPr>
        <w:t>, available at &lt;</w:t>
      </w:r>
      <w:hyperlink r:id="rId1" w:history="1">
        <w:r w:rsidR="00820932" w:rsidRPr="001F7B26">
          <w:rPr>
            <w:rStyle w:val="Hyperlink"/>
            <w:rFonts w:ascii="Times New Roman" w:hAnsi="Times New Roman" w:cs="Times New Roman"/>
          </w:rPr>
          <w:t>https://www.ewtn.com/catholicism/library/nullity-of-marriage-11256</w:t>
        </w:r>
      </w:hyperlink>
      <w:r w:rsidR="00820932">
        <w:rPr>
          <w:rFonts w:ascii="Times New Roman" w:hAnsi="Times New Roman" w:cs="Times New Roman"/>
        </w:rPr>
        <w:t>&gt;</w:t>
      </w:r>
      <w:r w:rsidR="00820932" w:rsidRPr="005837CB">
        <w:rPr>
          <w:rFonts w:ascii="Times New Roman" w:hAnsi="Times New Roman" w:cs="Times New Roman"/>
        </w:rPr>
        <w:t>, accessed 8 January 2021</w:t>
      </w:r>
      <w:r w:rsidR="00741593">
        <w:rPr>
          <w:rFonts w:ascii="Times New Roman" w:hAnsi="Times New Roman" w:cs="Times New Roman"/>
        </w:rPr>
        <w:t>.</w:t>
      </w:r>
    </w:p>
  </w:footnote>
  <w:footnote w:id="3">
    <w:p w14:paraId="0B0AD3FF" w14:textId="142513A6" w:rsidR="0069618E" w:rsidRPr="005837CB" w:rsidRDefault="0069618E" w:rsidP="0069618E">
      <w:pPr>
        <w:pStyle w:val="FootnoteText"/>
        <w:jc w:val="both"/>
        <w:rPr>
          <w:rFonts w:ascii="Times New Roman" w:hAnsi="Times New Roman" w:cs="Times New Roman"/>
          <w:i/>
          <w:i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6A5CCD" w:rsidRPr="005837CB">
        <w:rPr>
          <w:rFonts w:ascii="Times New Roman" w:hAnsi="Times New Roman" w:cs="Times New Roman"/>
        </w:rPr>
        <w:t>It is true that in 1455</w:t>
      </w:r>
      <w:r w:rsidR="00830C5C" w:rsidRPr="005837CB">
        <w:rPr>
          <w:rFonts w:ascii="Times New Roman" w:hAnsi="Times New Roman" w:cs="Times New Roman"/>
        </w:rPr>
        <w:t>,</w:t>
      </w:r>
      <w:r w:rsidR="006A5CCD" w:rsidRPr="005837CB">
        <w:rPr>
          <w:rFonts w:ascii="Times New Roman" w:hAnsi="Times New Roman" w:cs="Times New Roman"/>
        </w:rPr>
        <w:t xml:space="preserve"> in Rouen</w:t>
      </w:r>
      <w:r w:rsidR="00830C5C" w:rsidRPr="005837CB">
        <w:rPr>
          <w:rFonts w:ascii="Times New Roman" w:hAnsi="Times New Roman" w:cs="Times New Roman"/>
        </w:rPr>
        <w:t>,</w:t>
      </w:r>
      <w:r w:rsidR="006A5CCD" w:rsidRPr="005837CB">
        <w:rPr>
          <w:rFonts w:ascii="Times New Roman" w:hAnsi="Times New Roman" w:cs="Times New Roman"/>
        </w:rPr>
        <w:t xml:space="preserve"> priests started saying ‘</w:t>
      </w:r>
      <w:r w:rsidR="006A5CCD" w:rsidRPr="005837CB">
        <w:rPr>
          <w:rFonts w:ascii="Times New Roman" w:hAnsi="Times New Roman" w:cs="Times New Roman"/>
          <w:i/>
          <w:iCs/>
        </w:rPr>
        <w:t xml:space="preserve">ego </w:t>
      </w:r>
      <w:proofErr w:type="spellStart"/>
      <w:r w:rsidR="006A5CCD" w:rsidRPr="005837CB">
        <w:rPr>
          <w:rFonts w:ascii="Times New Roman" w:hAnsi="Times New Roman" w:cs="Times New Roman"/>
          <w:i/>
          <w:iCs/>
        </w:rPr>
        <w:t>vos</w:t>
      </w:r>
      <w:proofErr w:type="spellEnd"/>
      <w:r w:rsidR="006A5CCD" w:rsidRPr="005837CB">
        <w:rPr>
          <w:rFonts w:ascii="Times New Roman" w:hAnsi="Times New Roman" w:cs="Times New Roman"/>
          <w:i/>
          <w:iCs/>
        </w:rPr>
        <w:t xml:space="preserve"> </w:t>
      </w:r>
      <w:proofErr w:type="spellStart"/>
      <w:r w:rsidR="006A5CCD" w:rsidRPr="005837CB">
        <w:rPr>
          <w:rFonts w:ascii="Times New Roman" w:hAnsi="Times New Roman" w:cs="Times New Roman"/>
          <w:i/>
          <w:iCs/>
        </w:rPr>
        <w:t>conjungo</w:t>
      </w:r>
      <w:proofErr w:type="spellEnd"/>
      <w:r w:rsidR="006A5CCD" w:rsidRPr="005837CB">
        <w:rPr>
          <w:rFonts w:ascii="Times New Roman" w:hAnsi="Times New Roman" w:cs="Times New Roman"/>
          <w:i/>
          <w:iCs/>
        </w:rPr>
        <w:t xml:space="preserve"> in </w:t>
      </w:r>
      <w:proofErr w:type="spellStart"/>
      <w:r w:rsidR="006A5CCD" w:rsidRPr="005837CB">
        <w:rPr>
          <w:rFonts w:ascii="Times New Roman" w:hAnsi="Times New Roman" w:cs="Times New Roman"/>
          <w:i/>
          <w:iCs/>
        </w:rPr>
        <w:t>matrimonium</w:t>
      </w:r>
      <w:proofErr w:type="spellEnd"/>
      <w:r w:rsidR="006A5CCD" w:rsidRPr="005837CB">
        <w:rPr>
          <w:rFonts w:ascii="Times New Roman" w:hAnsi="Times New Roman" w:cs="Times New Roman"/>
        </w:rPr>
        <w:t>’ (‘I join you together in matrimony’), but the Council of Trent ruled that</w:t>
      </w:r>
      <w:r w:rsidR="00996EF9" w:rsidRPr="005837CB">
        <w:rPr>
          <w:rFonts w:ascii="Times New Roman" w:hAnsi="Times New Roman" w:cs="Times New Roman"/>
        </w:rPr>
        <w:t xml:space="preserve"> it was not</w:t>
      </w:r>
      <w:r w:rsidR="006A5CCD" w:rsidRPr="005837CB">
        <w:rPr>
          <w:rFonts w:ascii="Times New Roman" w:hAnsi="Times New Roman" w:cs="Times New Roman"/>
        </w:rPr>
        <w:t xml:space="preserve"> this</w:t>
      </w:r>
      <w:r w:rsidR="00996EF9" w:rsidRPr="005837CB">
        <w:rPr>
          <w:rFonts w:ascii="Times New Roman" w:hAnsi="Times New Roman" w:cs="Times New Roman"/>
        </w:rPr>
        <w:t>, but the verbal consent of the couple, that made the marriage</w:t>
      </w:r>
      <w:r w:rsidR="006F1977" w:rsidRPr="005837CB">
        <w:rPr>
          <w:rFonts w:ascii="Times New Roman" w:hAnsi="Times New Roman" w:cs="Times New Roman"/>
        </w:rPr>
        <w:t xml:space="preserve">: </w:t>
      </w:r>
      <w:proofErr w:type="spellStart"/>
      <w:r w:rsidR="00C05A83" w:rsidRPr="005837CB">
        <w:rPr>
          <w:rFonts w:ascii="Times New Roman" w:hAnsi="Times New Roman" w:cs="Times New Roman"/>
        </w:rPr>
        <w:t>cf</w:t>
      </w:r>
      <w:proofErr w:type="spellEnd"/>
      <w:r w:rsidR="00C05A83" w:rsidRPr="005837CB">
        <w:rPr>
          <w:rFonts w:ascii="Times New Roman" w:hAnsi="Times New Roman" w:cs="Times New Roman"/>
        </w:rPr>
        <w:t xml:space="preserve"> </w:t>
      </w:r>
      <w:r w:rsidR="00D16416" w:rsidRPr="005837CB">
        <w:rPr>
          <w:rFonts w:ascii="Times New Roman" w:hAnsi="Times New Roman" w:cs="Times New Roman"/>
        </w:rPr>
        <w:t xml:space="preserve">John K Leonard, ‘Rites of Marriage in the Western Middle Ages’ in Lizette Larson-Miller </w:t>
      </w:r>
      <w:r w:rsidR="00AD506C" w:rsidRPr="005837CB">
        <w:rPr>
          <w:rFonts w:ascii="Times New Roman" w:hAnsi="Times New Roman" w:cs="Times New Roman"/>
        </w:rPr>
        <w:t>(</w:t>
      </w:r>
      <w:r w:rsidR="00D16416" w:rsidRPr="005837CB">
        <w:rPr>
          <w:rFonts w:ascii="Times New Roman" w:hAnsi="Times New Roman" w:cs="Times New Roman"/>
        </w:rPr>
        <w:t>ed</w:t>
      </w:r>
      <w:r w:rsidR="00AD506C" w:rsidRPr="005837CB">
        <w:rPr>
          <w:rFonts w:ascii="Times New Roman" w:hAnsi="Times New Roman" w:cs="Times New Roman"/>
        </w:rPr>
        <w:t>)</w:t>
      </w:r>
      <w:r w:rsidR="00D16416" w:rsidRPr="005837CB">
        <w:rPr>
          <w:rFonts w:ascii="Times New Roman" w:hAnsi="Times New Roman" w:cs="Times New Roman"/>
        </w:rPr>
        <w:t xml:space="preserve">, </w:t>
      </w:r>
      <w:r w:rsidR="00D16416" w:rsidRPr="005837CB">
        <w:rPr>
          <w:rFonts w:ascii="Times New Roman" w:hAnsi="Times New Roman" w:cs="Times New Roman"/>
          <w:i/>
          <w:iCs/>
        </w:rPr>
        <w:t>Medieval Liturgy: A Book of Essays</w:t>
      </w:r>
      <w:r w:rsidR="006A5CCD" w:rsidRPr="005837CB">
        <w:rPr>
          <w:rFonts w:ascii="Times New Roman" w:hAnsi="Times New Roman" w:cs="Times New Roman"/>
        </w:rPr>
        <w:t xml:space="preserve"> </w:t>
      </w:r>
      <w:r w:rsidR="00A53F65" w:rsidRPr="005837CB">
        <w:rPr>
          <w:rFonts w:ascii="Times New Roman" w:hAnsi="Times New Roman" w:cs="Times New Roman"/>
        </w:rPr>
        <w:t>(Routledge</w:t>
      </w:r>
      <w:r w:rsidR="00757323" w:rsidRPr="005837CB">
        <w:rPr>
          <w:rFonts w:ascii="Times New Roman" w:hAnsi="Times New Roman" w:cs="Times New Roman"/>
        </w:rPr>
        <w:t>,</w:t>
      </w:r>
      <w:r w:rsidR="00A53F65" w:rsidRPr="005837CB">
        <w:rPr>
          <w:rFonts w:ascii="Times New Roman" w:hAnsi="Times New Roman" w:cs="Times New Roman"/>
        </w:rPr>
        <w:t xml:space="preserve"> 1997</w:t>
      </w:r>
      <w:r w:rsidR="00C645C2" w:rsidRPr="005837CB">
        <w:rPr>
          <w:rFonts w:ascii="Times New Roman" w:hAnsi="Times New Roman" w:cs="Times New Roman"/>
        </w:rPr>
        <w:t>)</w:t>
      </w:r>
      <w:r w:rsidR="00A53F65" w:rsidRPr="005837CB">
        <w:rPr>
          <w:rFonts w:ascii="Times New Roman" w:hAnsi="Times New Roman" w:cs="Times New Roman"/>
        </w:rPr>
        <w:t>.</w:t>
      </w:r>
    </w:p>
  </w:footnote>
  <w:footnote w:id="4">
    <w:p w14:paraId="57030A27" w14:textId="02264106" w:rsidR="00285E7A" w:rsidRPr="005837CB" w:rsidRDefault="00285E7A">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061260" w:rsidRPr="005837CB">
        <w:rPr>
          <w:rFonts w:ascii="Times New Roman" w:hAnsi="Times New Roman" w:cs="Times New Roman"/>
        </w:rPr>
        <w:t>Marriage is described as a ‘profound mystery’ referring to ‘Christ and the church’ in</w:t>
      </w:r>
      <w:r w:rsidR="00FB7F2E" w:rsidRPr="005837CB">
        <w:rPr>
          <w:rFonts w:ascii="Times New Roman" w:hAnsi="Times New Roman" w:cs="Times New Roman"/>
        </w:rPr>
        <w:t xml:space="preserve"> Ephesians 5:32.</w:t>
      </w:r>
    </w:p>
  </w:footnote>
  <w:footnote w:id="5">
    <w:p w14:paraId="327CEC7C" w14:textId="6244AE8E" w:rsidR="00503365" w:rsidRPr="005837CB" w:rsidRDefault="0050336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416300" w:rsidRPr="005837CB">
        <w:rPr>
          <w:rFonts w:ascii="Times New Roman" w:hAnsi="Times New Roman" w:cs="Times New Roman"/>
        </w:rPr>
        <w:t xml:space="preserve">The rival theory was that God united the couple on sexual intercourse </w:t>
      </w:r>
      <w:proofErr w:type="gramStart"/>
      <w:r w:rsidR="00416300" w:rsidRPr="005837CB">
        <w:rPr>
          <w:rFonts w:ascii="Times New Roman" w:hAnsi="Times New Roman" w:cs="Times New Roman"/>
        </w:rPr>
        <w:t>subsequent to</w:t>
      </w:r>
      <w:proofErr w:type="gramEnd"/>
      <w:r w:rsidR="00416300" w:rsidRPr="005837CB">
        <w:rPr>
          <w:rFonts w:ascii="Times New Roman" w:hAnsi="Times New Roman" w:cs="Times New Roman"/>
        </w:rPr>
        <w:t xml:space="preserve"> the giving of consent. </w:t>
      </w:r>
      <w:r w:rsidR="00BB5156" w:rsidRPr="005837CB">
        <w:rPr>
          <w:rFonts w:ascii="Times New Roman" w:hAnsi="Times New Roman" w:cs="Times New Roman"/>
        </w:rPr>
        <w:t xml:space="preserve">See </w:t>
      </w:r>
      <w:r w:rsidR="003A4970" w:rsidRPr="005837CB">
        <w:rPr>
          <w:rFonts w:ascii="Times New Roman" w:hAnsi="Times New Roman" w:cs="Times New Roman"/>
        </w:rPr>
        <w:t xml:space="preserve">Joseph </w:t>
      </w:r>
      <w:r w:rsidR="00BB5156" w:rsidRPr="005837CB">
        <w:rPr>
          <w:rFonts w:ascii="Times New Roman" w:hAnsi="Times New Roman" w:cs="Times New Roman"/>
        </w:rPr>
        <w:t xml:space="preserve">Jackson, </w:t>
      </w:r>
      <w:r w:rsidR="00BB5156" w:rsidRPr="005837CB">
        <w:rPr>
          <w:rFonts w:ascii="Times New Roman" w:hAnsi="Times New Roman" w:cs="Times New Roman"/>
          <w:i/>
          <w:iCs/>
        </w:rPr>
        <w:t>The Formation and Annulment of Marriage</w:t>
      </w:r>
      <w:r w:rsidR="00BB5156" w:rsidRPr="005837CB">
        <w:rPr>
          <w:rFonts w:ascii="Times New Roman" w:hAnsi="Times New Roman" w:cs="Times New Roman"/>
        </w:rPr>
        <w:t xml:space="preserve"> (</w:t>
      </w:r>
      <w:r w:rsidR="00CE6323" w:rsidRPr="005837CB">
        <w:rPr>
          <w:rFonts w:ascii="Times New Roman" w:hAnsi="Times New Roman" w:cs="Times New Roman"/>
        </w:rPr>
        <w:t>2</w:t>
      </w:r>
      <w:r w:rsidR="00CE6323" w:rsidRPr="005837CB">
        <w:rPr>
          <w:rFonts w:ascii="Times New Roman" w:hAnsi="Times New Roman" w:cs="Times New Roman"/>
          <w:vertAlign w:val="superscript"/>
        </w:rPr>
        <w:t>nd</w:t>
      </w:r>
      <w:r w:rsidR="00CE6323" w:rsidRPr="005837CB">
        <w:rPr>
          <w:rFonts w:ascii="Times New Roman" w:hAnsi="Times New Roman" w:cs="Times New Roman"/>
        </w:rPr>
        <w:t xml:space="preserve"> </w:t>
      </w:r>
      <w:proofErr w:type="spellStart"/>
      <w:r w:rsidR="00CE6323" w:rsidRPr="005837CB">
        <w:rPr>
          <w:rFonts w:ascii="Times New Roman" w:hAnsi="Times New Roman" w:cs="Times New Roman"/>
        </w:rPr>
        <w:t>edn</w:t>
      </w:r>
      <w:proofErr w:type="spellEnd"/>
      <w:r w:rsidR="00CE6323" w:rsidRPr="005837CB">
        <w:rPr>
          <w:rFonts w:ascii="Times New Roman" w:hAnsi="Times New Roman" w:cs="Times New Roman"/>
        </w:rPr>
        <w:t xml:space="preserve">, </w:t>
      </w:r>
      <w:r w:rsidR="00040055" w:rsidRPr="005837CB">
        <w:rPr>
          <w:rFonts w:ascii="Times New Roman" w:hAnsi="Times New Roman" w:cs="Times New Roman"/>
        </w:rPr>
        <w:t>Butterworths</w:t>
      </w:r>
      <w:r w:rsidR="00757323" w:rsidRPr="005837CB">
        <w:rPr>
          <w:rFonts w:ascii="Times New Roman" w:hAnsi="Times New Roman" w:cs="Times New Roman"/>
        </w:rPr>
        <w:t>,</w:t>
      </w:r>
      <w:r w:rsidR="00040055" w:rsidRPr="005837CB">
        <w:rPr>
          <w:rFonts w:ascii="Times New Roman" w:hAnsi="Times New Roman" w:cs="Times New Roman"/>
        </w:rPr>
        <w:t xml:space="preserve"> 1969)</w:t>
      </w:r>
      <w:r w:rsidR="008C3416">
        <w:rPr>
          <w:rFonts w:ascii="Times New Roman" w:hAnsi="Times New Roman" w:cs="Times New Roman"/>
        </w:rPr>
        <w:t xml:space="preserve"> p</w:t>
      </w:r>
      <w:r w:rsidR="00BB5156" w:rsidRPr="005837CB">
        <w:rPr>
          <w:rFonts w:ascii="Times New Roman" w:hAnsi="Times New Roman" w:cs="Times New Roman"/>
        </w:rPr>
        <w:t xml:space="preserve"> 12</w:t>
      </w:r>
      <w:r w:rsidR="00040055" w:rsidRPr="005837CB">
        <w:rPr>
          <w:rFonts w:ascii="Times New Roman" w:hAnsi="Times New Roman" w:cs="Times New Roman"/>
        </w:rPr>
        <w:t xml:space="preserve">, and </w:t>
      </w:r>
      <w:r w:rsidR="003A4970" w:rsidRPr="005837CB">
        <w:rPr>
          <w:rFonts w:ascii="Times New Roman" w:hAnsi="Times New Roman" w:cs="Times New Roman"/>
        </w:rPr>
        <w:t>F W Maitland, ‘</w:t>
      </w:r>
      <w:proofErr w:type="spellStart"/>
      <w:r w:rsidR="003A4970" w:rsidRPr="005837CB">
        <w:rPr>
          <w:rFonts w:ascii="Times New Roman" w:hAnsi="Times New Roman" w:cs="Times New Roman"/>
        </w:rPr>
        <w:t>Magistri</w:t>
      </w:r>
      <w:proofErr w:type="spellEnd"/>
      <w:r w:rsidR="003A4970" w:rsidRPr="005837CB">
        <w:rPr>
          <w:rFonts w:ascii="Times New Roman" w:hAnsi="Times New Roman" w:cs="Times New Roman"/>
        </w:rPr>
        <w:t xml:space="preserve"> </w:t>
      </w:r>
      <w:proofErr w:type="spellStart"/>
      <w:r w:rsidR="003A4970" w:rsidRPr="005837CB">
        <w:rPr>
          <w:rFonts w:ascii="Times New Roman" w:hAnsi="Times New Roman" w:cs="Times New Roman"/>
        </w:rPr>
        <w:t>Vacarii</w:t>
      </w:r>
      <w:proofErr w:type="spellEnd"/>
      <w:r w:rsidR="003A4970" w:rsidRPr="005837CB">
        <w:rPr>
          <w:rFonts w:ascii="Times New Roman" w:hAnsi="Times New Roman" w:cs="Times New Roman"/>
        </w:rPr>
        <w:t xml:space="preserve"> Summa de </w:t>
      </w:r>
      <w:proofErr w:type="spellStart"/>
      <w:r w:rsidR="003A4970" w:rsidRPr="005837CB">
        <w:rPr>
          <w:rFonts w:ascii="Times New Roman" w:hAnsi="Times New Roman" w:cs="Times New Roman"/>
        </w:rPr>
        <w:t>Matrimonio</w:t>
      </w:r>
      <w:proofErr w:type="spellEnd"/>
      <w:r w:rsidR="003A4970" w:rsidRPr="005837CB">
        <w:rPr>
          <w:rFonts w:ascii="Times New Roman" w:hAnsi="Times New Roman" w:cs="Times New Roman"/>
        </w:rPr>
        <w:t>’ (1897) 13 L Q Rev 133,</w:t>
      </w:r>
      <w:r w:rsidR="00040055" w:rsidRPr="005837CB">
        <w:rPr>
          <w:rFonts w:ascii="Times New Roman" w:hAnsi="Times New Roman" w:cs="Times New Roman"/>
        </w:rPr>
        <w:t xml:space="preserve"> </w:t>
      </w:r>
      <w:r w:rsidR="00757323" w:rsidRPr="005837CB">
        <w:rPr>
          <w:rFonts w:ascii="Times New Roman" w:hAnsi="Times New Roman" w:cs="Times New Roman"/>
        </w:rPr>
        <w:t xml:space="preserve">p </w:t>
      </w:r>
      <w:r w:rsidR="00040055" w:rsidRPr="005837CB">
        <w:rPr>
          <w:rFonts w:ascii="Times New Roman" w:hAnsi="Times New Roman" w:cs="Times New Roman"/>
        </w:rPr>
        <w:t>136.</w:t>
      </w:r>
      <w:r w:rsidR="00731885">
        <w:rPr>
          <w:rFonts w:ascii="Times New Roman" w:hAnsi="Times New Roman" w:cs="Times New Roman"/>
        </w:rPr>
        <w:t xml:space="preserve"> Of course, the exchange of marital consent is not sufficient: there is much debate about the other necessary conditions that need to be fulfilled.</w:t>
      </w:r>
    </w:p>
  </w:footnote>
  <w:footnote w:id="6">
    <w:p w14:paraId="6D3BDC1C" w14:textId="13AB43D1" w:rsidR="00BE3DBF" w:rsidRPr="005837CB" w:rsidRDefault="00BE3DB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proofErr w:type="spellStart"/>
      <w:r w:rsidR="00D837C3" w:rsidRPr="005837CB">
        <w:rPr>
          <w:rFonts w:ascii="Times New Roman" w:hAnsi="Times New Roman" w:cs="Times New Roman"/>
        </w:rPr>
        <w:t>Sheed</w:t>
      </w:r>
      <w:proofErr w:type="spellEnd"/>
      <w:r w:rsidR="00D837C3" w:rsidRPr="005837CB">
        <w:rPr>
          <w:rFonts w:ascii="Times New Roman" w:hAnsi="Times New Roman" w:cs="Times New Roman"/>
        </w:rPr>
        <w:t xml:space="preserve"> (</w:t>
      </w:r>
      <w:r w:rsidR="00D837C3" w:rsidRPr="005837CB">
        <w:rPr>
          <w:rFonts w:ascii="Times New Roman" w:hAnsi="Times New Roman" w:cs="Times New Roman"/>
          <w:highlight w:val="yellow"/>
        </w:rPr>
        <w:t>note</w:t>
      </w:r>
      <w:r w:rsidR="00D837C3" w:rsidRPr="005837CB">
        <w:rPr>
          <w:rFonts w:ascii="Times New Roman" w:hAnsi="Times New Roman" w:cs="Times New Roman"/>
        </w:rPr>
        <w:t xml:space="preserve"> 2).</w:t>
      </w:r>
    </w:p>
  </w:footnote>
  <w:footnote w:id="7">
    <w:p w14:paraId="24C3B8EA" w14:textId="7A0EBBD0" w:rsidR="004F2038" w:rsidRDefault="004F2038">
      <w:pPr>
        <w:pStyle w:val="FootnoteText"/>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proofErr w:type="spellStart"/>
      <w:r w:rsidRPr="005837CB">
        <w:rPr>
          <w:rFonts w:ascii="Times New Roman" w:hAnsi="Times New Roman" w:cs="Times New Roman"/>
        </w:rPr>
        <w:t>Sheed</w:t>
      </w:r>
      <w:proofErr w:type="spellEnd"/>
      <w:r w:rsidRPr="005837CB">
        <w:rPr>
          <w:rFonts w:ascii="Times New Roman" w:hAnsi="Times New Roman" w:cs="Times New Roman"/>
        </w:rPr>
        <w:t xml:space="preserve"> (</w:t>
      </w:r>
      <w:r w:rsidRPr="00063D09">
        <w:rPr>
          <w:rFonts w:ascii="Times New Roman" w:hAnsi="Times New Roman" w:cs="Times New Roman"/>
          <w:highlight w:val="yellow"/>
        </w:rPr>
        <w:t>note 2</w:t>
      </w:r>
      <w:r w:rsidRPr="005837CB">
        <w:rPr>
          <w:rFonts w:ascii="Times New Roman" w:hAnsi="Times New Roman" w:cs="Times New Roman"/>
        </w:rPr>
        <w:t>).</w:t>
      </w:r>
    </w:p>
  </w:footnote>
  <w:footnote w:id="8">
    <w:p w14:paraId="506E585B" w14:textId="5144FBD3" w:rsidR="002145FD" w:rsidRPr="005837CB" w:rsidRDefault="002145FD" w:rsidP="005F36B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Pr="005837CB">
        <w:rPr>
          <w:rFonts w:ascii="Times New Roman" w:hAnsi="Times New Roman" w:cs="Times New Roman"/>
          <w:i/>
        </w:rPr>
        <w:t xml:space="preserve">Dalrymple v Dalrymple </w:t>
      </w:r>
      <w:r w:rsidRPr="005837CB">
        <w:rPr>
          <w:rFonts w:ascii="Times New Roman" w:hAnsi="Times New Roman" w:cs="Times New Roman"/>
        </w:rPr>
        <w:t>(1811) 2 Hag Con 63</w:t>
      </w:r>
      <w:r w:rsidR="00AA3938">
        <w:rPr>
          <w:rFonts w:ascii="Times New Roman" w:hAnsi="Times New Roman" w:cs="Times New Roman"/>
        </w:rPr>
        <w:t xml:space="preserve"> at</w:t>
      </w:r>
      <w:r w:rsidR="00AA3938" w:rsidRPr="005837CB">
        <w:rPr>
          <w:rFonts w:ascii="Times New Roman" w:hAnsi="Times New Roman" w:cs="Times New Roman"/>
        </w:rPr>
        <w:t xml:space="preserve"> </w:t>
      </w:r>
      <w:r w:rsidRPr="005837CB">
        <w:rPr>
          <w:rFonts w:ascii="Times New Roman" w:hAnsi="Times New Roman" w:cs="Times New Roman"/>
        </w:rPr>
        <w:t>77</w:t>
      </w:r>
      <w:r w:rsidR="00BB7407" w:rsidRPr="005837CB">
        <w:rPr>
          <w:rFonts w:ascii="Times New Roman" w:hAnsi="Times New Roman" w:cs="Times New Roman"/>
        </w:rPr>
        <w:t>, 161 ER 665</w:t>
      </w:r>
      <w:r w:rsidR="00AA3938">
        <w:rPr>
          <w:rFonts w:ascii="Times New Roman" w:hAnsi="Times New Roman" w:cs="Times New Roman"/>
        </w:rPr>
        <w:t xml:space="preserve"> at</w:t>
      </w:r>
      <w:r w:rsidR="00BB7407" w:rsidRPr="005837CB">
        <w:rPr>
          <w:rFonts w:ascii="Times New Roman" w:hAnsi="Times New Roman" w:cs="Times New Roman"/>
        </w:rPr>
        <w:t xml:space="preserve"> 669</w:t>
      </w:r>
      <w:r w:rsidRPr="005837CB">
        <w:rPr>
          <w:rFonts w:ascii="Times New Roman" w:hAnsi="Times New Roman" w:cs="Times New Roman"/>
        </w:rPr>
        <w:t xml:space="preserve">. </w:t>
      </w:r>
      <w:r w:rsidR="002A0397" w:rsidRPr="005837CB">
        <w:rPr>
          <w:rFonts w:ascii="Times New Roman" w:hAnsi="Times New Roman" w:cs="Times New Roman"/>
          <w:i/>
        </w:rPr>
        <w:t xml:space="preserve">Dalrymple </w:t>
      </w:r>
      <w:r w:rsidR="002A0397" w:rsidRPr="005837CB">
        <w:rPr>
          <w:rFonts w:ascii="Times New Roman" w:hAnsi="Times New Roman" w:cs="Times New Roman"/>
        </w:rPr>
        <w:t>also</w:t>
      </w:r>
      <w:r w:rsidRPr="005837CB">
        <w:rPr>
          <w:rFonts w:ascii="Times New Roman" w:hAnsi="Times New Roman" w:cs="Times New Roman"/>
        </w:rPr>
        <w:t xml:space="preserve"> involved Scots law; Sir William thought it not substantially different from the law of England and Wales on this point.</w:t>
      </w:r>
      <w:r w:rsidR="004C3533" w:rsidRPr="005837CB">
        <w:rPr>
          <w:rFonts w:ascii="Times New Roman" w:hAnsi="Times New Roman" w:cs="Times New Roman"/>
        </w:rPr>
        <w:t xml:space="preserve"> Sir William makes similar remarks in the</w:t>
      </w:r>
      <w:r w:rsidR="00DC62AD" w:rsidRPr="005837CB">
        <w:rPr>
          <w:rFonts w:ascii="Times New Roman" w:hAnsi="Times New Roman" w:cs="Times New Roman"/>
        </w:rPr>
        <w:t xml:space="preserve"> earlier</w:t>
      </w:r>
      <w:r w:rsidR="004C3533" w:rsidRPr="005837CB">
        <w:rPr>
          <w:rFonts w:ascii="Times New Roman" w:hAnsi="Times New Roman" w:cs="Times New Roman"/>
        </w:rPr>
        <w:t xml:space="preserve"> case of </w:t>
      </w:r>
      <w:r w:rsidR="00DC62AD" w:rsidRPr="005837CB">
        <w:rPr>
          <w:rFonts w:ascii="Times New Roman" w:hAnsi="Times New Roman" w:cs="Times New Roman"/>
          <w:i/>
          <w:iCs/>
        </w:rPr>
        <w:t>Lindo v Belisario</w:t>
      </w:r>
      <w:r w:rsidRPr="005837CB">
        <w:rPr>
          <w:rFonts w:ascii="Times New Roman" w:hAnsi="Times New Roman" w:cs="Times New Roman"/>
        </w:rPr>
        <w:t xml:space="preserve"> </w:t>
      </w:r>
      <w:r w:rsidR="00096A83" w:rsidRPr="005837CB">
        <w:rPr>
          <w:rFonts w:ascii="Times New Roman" w:hAnsi="Times New Roman" w:cs="Times New Roman"/>
        </w:rPr>
        <w:t>(1795) 1 Hag Con 215</w:t>
      </w:r>
      <w:r w:rsidR="00AA3938">
        <w:rPr>
          <w:rFonts w:ascii="Times New Roman" w:hAnsi="Times New Roman" w:cs="Times New Roman"/>
        </w:rPr>
        <w:t xml:space="preserve"> at</w:t>
      </w:r>
      <w:r w:rsidR="00AA3938" w:rsidRPr="005837CB">
        <w:rPr>
          <w:rFonts w:ascii="Times New Roman" w:hAnsi="Times New Roman" w:cs="Times New Roman"/>
        </w:rPr>
        <w:t xml:space="preserve"> </w:t>
      </w:r>
      <w:r w:rsidR="00AA5B45" w:rsidRPr="005837CB">
        <w:rPr>
          <w:rFonts w:ascii="Times New Roman" w:hAnsi="Times New Roman" w:cs="Times New Roman"/>
        </w:rPr>
        <w:t>230–231</w:t>
      </w:r>
      <w:r w:rsidR="00596CC4" w:rsidRPr="005837CB">
        <w:rPr>
          <w:rFonts w:ascii="Times New Roman" w:hAnsi="Times New Roman" w:cs="Times New Roman"/>
        </w:rPr>
        <w:t>,</w:t>
      </w:r>
      <w:r w:rsidR="00096A83" w:rsidRPr="005837CB">
        <w:rPr>
          <w:rFonts w:ascii="Times New Roman" w:hAnsi="Times New Roman" w:cs="Times New Roman"/>
        </w:rPr>
        <w:t xml:space="preserve"> 161 ER 530</w:t>
      </w:r>
      <w:r w:rsidR="00AA3938">
        <w:rPr>
          <w:rFonts w:ascii="Times New Roman" w:hAnsi="Times New Roman" w:cs="Times New Roman"/>
        </w:rPr>
        <w:t xml:space="preserve"> at</w:t>
      </w:r>
      <w:r w:rsidR="00AA3938" w:rsidRPr="005837CB">
        <w:rPr>
          <w:rFonts w:ascii="Times New Roman" w:hAnsi="Times New Roman" w:cs="Times New Roman"/>
        </w:rPr>
        <w:t> </w:t>
      </w:r>
      <w:r w:rsidR="00096A83" w:rsidRPr="005837CB">
        <w:rPr>
          <w:rFonts w:ascii="Times New Roman" w:hAnsi="Times New Roman" w:cs="Times New Roman"/>
        </w:rPr>
        <w:t>535.</w:t>
      </w:r>
      <w:r w:rsidR="00A83270" w:rsidRPr="005837CB">
        <w:rPr>
          <w:rFonts w:ascii="Times New Roman" w:hAnsi="Times New Roman" w:cs="Times New Roman"/>
        </w:rPr>
        <w:t xml:space="preserve"> (I am grateful to Rebecca Probert for bringing these points to my attention.)</w:t>
      </w:r>
      <w:r w:rsidR="00096A83" w:rsidRPr="005837CB">
        <w:rPr>
          <w:rFonts w:ascii="Times New Roman" w:hAnsi="Times New Roman" w:cs="Times New Roman"/>
        </w:rPr>
        <w:t xml:space="preserve"> </w:t>
      </w:r>
      <w:r w:rsidR="005433C3" w:rsidRPr="005837CB">
        <w:rPr>
          <w:rFonts w:ascii="Times New Roman" w:hAnsi="Times New Roman" w:cs="Times New Roman"/>
        </w:rPr>
        <w:t xml:space="preserve">Not all jurisdictions have agreed </w:t>
      </w:r>
      <w:r w:rsidR="00A83270" w:rsidRPr="005837CB">
        <w:rPr>
          <w:rFonts w:ascii="Times New Roman" w:hAnsi="Times New Roman" w:cs="Times New Roman"/>
        </w:rPr>
        <w:t>that the exchange of mutual consent constitutes the marriage</w:t>
      </w:r>
      <w:r w:rsidR="005433C3" w:rsidRPr="005837CB">
        <w:rPr>
          <w:rFonts w:ascii="Times New Roman" w:hAnsi="Times New Roman" w:cs="Times New Roman"/>
        </w:rPr>
        <w:t>:</w:t>
      </w:r>
      <w:r w:rsidR="005E7695" w:rsidRPr="005837CB">
        <w:rPr>
          <w:rFonts w:ascii="Times New Roman" w:hAnsi="Times New Roman" w:cs="Times New Roman"/>
        </w:rPr>
        <w:t xml:space="preserve"> in Japan it is</w:t>
      </w:r>
      <w:r w:rsidR="00E47DDE" w:rsidRPr="005837CB">
        <w:rPr>
          <w:rFonts w:ascii="Times New Roman" w:hAnsi="Times New Roman" w:cs="Times New Roman"/>
        </w:rPr>
        <w:t xml:space="preserve"> (</w:t>
      </w:r>
      <w:r w:rsidR="005E7695" w:rsidRPr="005837CB">
        <w:rPr>
          <w:rFonts w:ascii="Times New Roman" w:hAnsi="Times New Roman" w:cs="Times New Roman"/>
        </w:rPr>
        <w:t>or used to be</w:t>
      </w:r>
      <w:r w:rsidR="00E47DDE" w:rsidRPr="005837CB">
        <w:rPr>
          <w:rFonts w:ascii="Times New Roman" w:hAnsi="Times New Roman" w:cs="Times New Roman"/>
        </w:rPr>
        <w:t>)</w:t>
      </w:r>
      <w:r w:rsidR="005E7695" w:rsidRPr="005837CB">
        <w:rPr>
          <w:rFonts w:ascii="Times New Roman" w:hAnsi="Times New Roman" w:cs="Times New Roman"/>
        </w:rPr>
        <w:t xml:space="preserve"> the case that the registration constitutes the marriage,</w:t>
      </w:r>
      <w:r w:rsidR="005433C3" w:rsidRPr="005837CB">
        <w:rPr>
          <w:rFonts w:ascii="Times New Roman" w:hAnsi="Times New Roman" w:cs="Times New Roman"/>
        </w:rPr>
        <w:t xml:space="preserve"> according to expert testimony in </w:t>
      </w:r>
      <w:r w:rsidR="005E7695" w:rsidRPr="005837CB">
        <w:rPr>
          <w:rFonts w:ascii="Times New Roman" w:hAnsi="Times New Roman" w:cs="Times New Roman"/>
          <w:i/>
          <w:iCs/>
        </w:rPr>
        <w:t xml:space="preserve">Brinkley v Attorney General </w:t>
      </w:r>
      <w:r w:rsidR="005F36BC" w:rsidRPr="005837CB">
        <w:rPr>
          <w:rFonts w:ascii="Times New Roman" w:hAnsi="Times New Roman" w:cs="Times New Roman"/>
        </w:rPr>
        <w:t>(1890) 15 PD 76</w:t>
      </w:r>
      <w:r w:rsidR="00AA3938">
        <w:rPr>
          <w:rFonts w:ascii="Times New Roman" w:hAnsi="Times New Roman" w:cs="Times New Roman"/>
        </w:rPr>
        <w:t xml:space="preserve"> at</w:t>
      </w:r>
      <w:r w:rsidR="00AA3938" w:rsidRPr="005837CB">
        <w:rPr>
          <w:rFonts w:ascii="Times New Roman" w:hAnsi="Times New Roman" w:cs="Times New Roman"/>
        </w:rPr>
        <w:t xml:space="preserve"> </w:t>
      </w:r>
      <w:r w:rsidR="005F36BC" w:rsidRPr="005837CB">
        <w:rPr>
          <w:rFonts w:ascii="Times New Roman" w:hAnsi="Times New Roman" w:cs="Times New Roman"/>
        </w:rPr>
        <w:t>7</w:t>
      </w:r>
      <w:r w:rsidR="005E7695" w:rsidRPr="005837CB">
        <w:rPr>
          <w:rFonts w:ascii="Times New Roman" w:hAnsi="Times New Roman" w:cs="Times New Roman"/>
        </w:rPr>
        <w:t>9.</w:t>
      </w:r>
      <w:r w:rsidR="00830C5C" w:rsidRPr="005837CB">
        <w:rPr>
          <w:rFonts w:ascii="Times New Roman" w:hAnsi="Times New Roman" w:cs="Times New Roman"/>
        </w:rPr>
        <w:t xml:space="preserve"> </w:t>
      </w:r>
    </w:p>
  </w:footnote>
  <w:footnote w:id="9">
    <w:p w14:paraId="11A5D27E" w14:textId="1C1407B5" w:rsidR="007C4F53" w:rsidRPr="005837CB" w:rsidRDefault="007C4F5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bookmarkStart w:id="0" w:name="_Hlk92457666"/>
      <w:r w:rsidRPr="005837CB">
        <w:rPr>
          <w:rFonts w:ascii="Times New Roman" w:hAnsi="Times New Roman" w:cs="Times New Roman"/>
          <w:i/>
          <w:iCs/>
        </w:rPr>
        <w:t>M</w:t>
      </w:r>
      <w:r w:rsidR="00A84655" w:rsidRPr="005837CB">
        <w:rPr>
          <w:rFonts w:ascii="Times New Roman" w:hAnsi="Times New Roman" w:cs="Times New Roman"/>
          <w:i/>
          <w:iCs/>
        </w:rPr>
        <w:t>ordaunt v Mordaunt</w:t>
      </w:r>
      <w:r w:rsidRPr="005837CB">
        <w:rPr>
          <w:rFonts w:ascii="Times New Roman" w:hAnsi="Times New Roman" w:cs="Times New Roman"/>
        </w:rPr>
        <w:t xml:space="preserve"> </w:t>
      </w:r>
      <w:r w:rsidR="005F5605">
        <w:rPr>
          <w:rFonts w:ascii="Times New Roman" w:hAnsi="Times New Roman" w:cs="Times New Roman"/>
        </w:rPr>
        <w:t>(1870)</w:t>
      </w:r>
      <w:r w:rsidR="00A30C9C" w:rsidRPr="00A30C9C">
        <w:rPr>
          <w:rFonts w:ascii="Times New Roman" w:hAnsi="Times New Roman" w:cs="Times New Roman"/>
        </w:rPr>
        <w:t> LR 2 P &amp; M 109</w:t>
      </w:r>
      <w:r w:rsidR="00AA3938">
        <w:rPr>
          <w:rFonts w:ascii="Times New Roman" w:hAnsi="Times New Roman" w:cs="Times New Roman"/>
        </w:rPr>
        <w:t xml:space="preserve"> at</w:t>
      </w:r>
      <w:r w:rsidR="00A30C9C">
        <w:rPr>
          <w:rFonts w:ascii="Times New Roman" w:hAnsi="Times New Roman" w:cs="Times New Roman"/>
        </w:rPr>
        <w:t xml:space="preserve"> </w:t>
      </w:r>
      <w:r w:rsidRPr="005837CB">
        <w:rPr>
          <w:rFonts w:ascii="Times New Roman" w:hAnsi="Times New Roman" w:cs="Times New Roman"/>
        </w:rPr>
        <w:t>126.</w:t>
      </w:r>
      <w:bookmarkEnd w:id="0"/>
    </w:p>
  </w:footnote>
  <w:footnote w:id="10">
    <w:p w14:paraId="304B2578" w14:textId="045B0C0B" w:rsidR="00EE2A96" w:rsidRPr="005837CB" w:rsidRDefault="00EE2A96">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Anti-social Behaviour, Crime and Policing Act 2014</w:t>
      </w:r>
      <w:r w:rsidR="00A74741" w:rsidRPr="005837CB">
        <w:rPr>
          <w:rFonts w:ascii="Times New Roman" w:hAnsi="Times New Roman" w:cs="Times New Roman"/>
        </w:rPr>
        <w:t>,</w:t>
      </w:r>
      <w:r w:rsidRPr="005837CB">
        <w:rPr>
          <w:rFonts w:ascii="Times New Roman" w:hAnsi="Times New Roman" w:cs="Times New Roman"/>
        </w:rPr>
        <w:t xml:space="preserve"> s 121.</w:t>
      </w:r>
      <w:r w:rsidR="00C51492" w:rsidRPr="005837CB">
        <w:rPr>
          <w:rFonts w:ascii="Times New Roman" w:hAnsi="Times New Roman" w:cs="Times New Roman"/>
        </w:rPr>
        <w:t xml:space="preserve"> </w:t>
      </w:r>
      <w:r w:rsidR="0063319A" w:rsidRPr="005837CB">
        <w:rPr>
          <w:rFonts w:ascii="Times New Roman" w:hAnsi="Times New Roman" w:cs="Times New Roman"/>
        </w:rPr>
        <w:t>Cf also Family Law Act 1996</w:t>
      </w:r>
      <w:r w:rsidR="00AC27AE">
        <w:rPr>
          <w:rFonts w:ascii="Times New Roman" w:hAnsi="Times New Roman" w:cs="Times New Roman"/>
        </w:rPr>
        <w:t>,</w:t>
      </w:r>
      <w:r w:rsidR="0063319A" w:rsidRPr="005837CB">
        <w:rPr>
          <w:rFonts w:ascii="Times New Roman" w:hAnsi="Times New Roman" w:cs="Times New Roman"/>
        </w:rPr>
        <w:t xml:space="preserve"> s 63S. (I am grateful to Benjamin Harrison for this reference.)</w:t>
      </w:r>
    </w:p>
  </w:footnote>
  <w:footnote w:id="11">
    <w:p w14:paraId="53D93A05" w14:textId="59FC68E1" w:rsidR="004837CB" w:rsidRPr="005837CB" w:rsidRDefault="004837C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It is slightly unfortunate that the</w:t>
      </w:r>
      <w:r w:rsidR="00830C5C" w:rsidRPr="005837CB">
        <w:rPr>
          <w:rFonts w:ascii="Times New Roman" w:hAnsi="Times New Roman" w:cs="Times New Roman"/>
        </w:rPr>
        <w:t xml:space="preserve"> </w:t>
      </w:r>
      <w:r w:rsidRPr="005837CB">
        <w:rPr>
          <w:rFonts w:ascii="Times New Roman" w:hAnsi="Times New Roman" w:cs="Times New Roman"/>
        </w:rPr>
        <w:t>Act define</w:t>
      </w:r>
      <w:r w:rsidR="00636987" w:rsidRPr="005837CB">
        <w:rPr>
          <w:rFonts w:ascii="Times New Roman" w:hAnsi="Times New Roman" w:cs="Times New Roman"/>
        </w:rPr>
        <w:t>s</w:t>
      </w:r>
      <w:r w:rsidRPr="005837CB">
        <w:rPr>
          <w:rFonts w:ascii="Times New Roman" w:hAnsi="Times New Roman" w:cs="Times New Roman"/>
        </w:rPr>
        <w:t xml:space="preserve"> ‘marriage’ here as a ceremony</w:t>
      </w:r>
      <w:r w:rsidR="006B0E08" w:rsidRPr="005837CB">
        <w:rPr>
          <w:rFonts w:ascii="Times New Roman" w:hAnsi="Times New Roman" w:cs="Times New Roman"/>
        </w:rPr>
        <w:t>,</w:t>
      </w:r>
      <w:r w:rsidRPr="005837CB">
        <w:rPr>
          <w:rFonts w:ascii="Times New Roman" w:hAnsi="Times New Roman" w:cs="Times New Roman"/>
        </w:rPr>
        <w:t xml:space="preserve"> rather than</w:t>
      </w:r>
      <w:r w:rsidR="006B0E08" w:rsidRPr="005837CB">
        <w:rPr>
          <w:rFonts w:ascii="Times New Roman" w:hAnsi="Times New Roman" w:cs="Times New Roman"/>
        </w:rPr>
        <w:t xml:space="preserve"> as</w:t>
      </w:r>
      <w:r w:rsidRPr="005837CB">
        <w:rPr>
          <w:rFonts w:ascii="Times New Roman" w:hAnsi="Times New Roman" w:cs="Times New Roman"/>
        </w:rPr>
        <w:t xml:space="preserve"> a status or relationship or contract.</w:t>
      </w:r>
    </w:p>
  </w:footnote>
  <w:footnote w:id="12">
    <w:p w14:paraId="31D44860" w14:textId="1AADA3AD" w:rsidR="00246237" w:rsidRPr="005837CB" w:rsidRDefault="00246237" w:rsidP="0024623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pronouncement by the officiant that the couple are married is sometimes wrongly taken to be performative rather than merely declaratory (see, </w:t>
      </w:r>
      <w:proofErr w:type="spellStart"/>
      <w:r w:rsidRPr="005837CB">
        <w:rPr>
          <w:rFonts w:ascii="Times New Roman" w:hAnsi="Times New Roman" w:cs="Times New Roman"/>
        </w:rPr>
        <w:t>eg</w:t>
      </w:r>
      <w:proofErr w:type="spellEnd"/>
      <w:r w:rsidRPr="005837CB">
        <w:rPr>
          <w:rFonts w:ascii="Times New Roman" w:hAnsi="Times New Roman" w:cs="Times New Roman"/>
        </w:rPr>
        <w:t xml:space="preserve">, Alexander </w:t>
      </w:r>
      <w:proofErr w:type="spellStart"/>
      <w:r w:rsidRPr="005837CB">
        <w:rPr>
          <w:rFonts w:ascii="Times New Roman" w:hAnsi="Times New Roman" w:cs="Times New Roman"/>
        </w:rPr>
        <w:t>Sesonske</w:t>
      </w:r>
      <w:proofErr w:type="spellEnd"/>
      <w:r w:rsidRPr="005837CB">
        <w:rPr>
          <w:rFonts w:ascii="Times New Roman" w:hAnsi="Times New Roman" w:cs="Times New Roman"/>
        </w:rPr>
        <w:t xml:space="preserve">, ‘Performatives’ (1965) 62 </w:t>
      </w:r>
      <w:r w:rsidRPr="005837CB">
        <w:rPr>
          <w:rFonts w:ascii="Times New Roman" w:hAnsi="Times New Roman" w:cs="Times New Roman"/>
          <w:i/>
          <w:iCs/>
        </w:rPr>
        <w:t>Journal of Philosophy</w:t>
      </w:r>
      <w:r w:rsidRPr="005837CB">
        <w:rPr>
          <w:rFonts w:ascii="Times New Roman" w:hAnsi="Times New Roman" w:cs="Times New Roman"/>
        </w:rPr>
        <w:t xml:space="preserve"> 459, </w:t>
      </w:r>
      <w:r w:rsidR="00757323" w:rsidRPr="005837CB">
        <w:rPr>
          <w:rFonts w:ascii="Times New Roman" w:hAnsi="Times New Roman" w:cs="Times New Roman"/>
        </w:rPr>
        <w:t xml:space="preserve">p </w:t>
      </w:r>
      <w:r w:rsidRPr="005837CB">
        <w:rPr>
          <w:rFonts w:ascii="Times New Roman" w:hAnsi="Times New Roman" w:cs="Times New Roman"/>
        </w:rPr>
        <w:t>465).</w:t>
      </w:r>
      <w:r w:rsidR="001E7510" w:rsidRPr="005837CB">
        <w:rPr>
          <w:rFonts w:ascii="Times New Roman" w:hAnsi="Times New Roman" w:cs="Times New Roman"/>
        </w:rPr>
        <w:t xml:space="preserve"> But Willes J</w:t>
      </w:r>
      <w:r w:rsidR="00AF4F74" w:rsidRPr="005837CB">
        <w:rPr>
          <w:rFonts w:ascii="Times New Roman" w:hAnsi="Times New Roman" w:cs="Times New Roman"/>
        </w:rPr>
        <w:t>, citing in support</w:t>
      </w:r>
      <w:r w:rsidR="000A4E55" w:rsidRPr="005837CB">
        <w:rPr>
          <w:rFonts w:ascii="Times New Roman" w:hAnsi="Times New Roman" w:cs="Times New Roman"/>
        </w:rPr>
        <w:t xml:space="preserve"> Coke on</w:t>
      </w:r>
      <w:r w:rsidR="00AF4F74" w:rsidRPr="005837CB">
        <w:rPr>
          <w:rFonts w:ascii="Times New Roman" w:hAnsi="Times New Roman" w:cs="Times New Roman"/>
        </w:rPr>
        <w:t xml:space="preserve"> </w:t>
      </w:r>
      <w:r w:rsidR="00AF4F74" w:rsidRPr="00130BCE">
        <w:rPr>
          <w:rFonts w:ascii="Times New Roman" w:hAnsi="Times New Roman" w:cs="Times New Roman"/>
        </w:rPr>
        <w:t>Littleton 39,</w:t>
      </w:r>
      <w:r w:rsidR="001E7510" w:rsidRPr="00130BCE">
        <w:rPr>
          <w:rFonts w:ascii="Times New Roman" w:hAnsi="Times New Roman" w:cs="Times New Roman"/>
        </w:rPr>
        <w:t xml:space="preserve"> s</w:t>
      </w:r>
      <w:r w:rsidR="001E7510" w:rsidRPr="005837CB">
        <w:rPr>
          <w:rFonts w:ascii="Times New Roman" w:hAnsi="Times New Roman" w:cs="Times New Roman"/>
        </w:rPr>
        <w:t>ays that it is declaratory</w:t>
      </w:r>
      <w:r w:rsidR="00AF4F74" w:rsidRPr="005837CB">
        <w:rPr>
          <w:rFonts w:ascii="Times New Roman" w:hAnsi="Times New Roman" w:cs="Times New Roman"/>
        </w:rPr>
        <w:t xml:space="preserve">: </w:t>
      </w:r>
      <w:r w:rsidR="00AF4F74" w:rsidRPr="005837CB">
        <w:rPr>
          <w:rFonts w:ascii="Times New Roman" w:hAnsi="Times New Roman" w:cs="Times New Roman"/>
          <w:i/>
          <w:iCs/>
        </w:rPr>
        <w:t>Beamish v Beamish</w:t>
      </w:r>
      <w:r w:rsidR="00AF4F74" w:rsidRPr="005837CB">
        <w:rPr>
          <w:rFonts w:ascii="Times New Roman" w:hAnsi="Times New Roman" w:cs="Times New Roman"/>
        </w:rPr>
        <w:t xml:space="preserve"> (1859–1861) </w:t>
      </w:r>
      <w:r w:rsidR="00676EB3" w:rsidRPr="005837CB">
        <w:rPr>
          <w:rFonts w:ascii="Times New Roman" w:hAnsi="Times New Roman" w:cs="Times New Roman"/>
        </w:rPr>
        <w:t>9</w:t>
      </w:r>
      <w:r w:rsidR="00AF4F74" w:rsidRPr="005837CB">
        <w:rPr>
          <w:rFonts w:ascii="Times New Roman" w:hAnsi="Times New Roman" w:cs="Times New Roman"/>
        </w:rPr>
        <w:t xml:space="preserve"> </w:t>
      </w:r>
      <w:r w:rsidR="00676EB3" w:rsidRPr="005837CB">
        <w:rPr>
          <w:rFonts w:ascii="Times New Roman" w:hAnsi="Times New Roman" w:cs="Times New Roman"/>
        </w:rPr>
        <w:t>HLC</w:t>
      </w:r>
      <w:r w:rsidR="00AF4F74" w:rsidRPr="005837CB">
        <w:rPr>
          <w:rFonts w:ascii="Times New Roman" w:hAnsi="Times New Roman" w:cs="Times New Roman"/>
        </w:rPr>
        <w:t xml:space="preserve"> 274</w:t>
      </w:r>
      <w:r w:rsidR="00AA3938">
        <w:rPr>
          <w:rFonts w:ascii="Times New Roman" w:hAnsi="Times New Roman" w:cs="Times New Roman"/>
        </w:rPr>
        <w:t xml:space="preserve"> at</w:t>
      </w:r>
      <w:r w:rsidR="00AA3938" w:rsidRPr="005837CB">
        <w:rPr>
          <w:rFonts w:ascii="Times New Roman" w:hAnsi="Times New Roman" w:cs="Times New Roman"/>
        </w:rPr>
        <w:t xml:space="preserve"> </w:t>
      </w:r>
      <w:r w:rsidR="00AF4F74" w:rsidRPr="005837CB">
        <w:rPr>
          <w:rFonts w:ascii="Times New Roman" w:hAnsi="Times New Roman" w:cs="Times New Roman"/>
        </w:rPr>
        <w:t>330</w:t>
      </w:r>
      <w:r w:rsidR="001E7510" w:rsidRPr="005837CB">
        <w:rPr>
          <w:rFonts w:ascii="Times New Roman" w:hAnsi="Times New Roman" w:cs="Times New Roman"/>
        </w:rPr>
        <w:t xml:space="preserve">. Willes J was responding on behalf of himself and Byles and Hill JJ to a question put to him by the Lord Chancellor on behalf of the House of Lords. Although Willes’s answer was not strictly part of the judgment, it should be observed that it is endorsed by Lord </w:t>
      </w:r>
      <w:proofErr w:type="spellStart"/>
      <w:r w:rsidR="001E7510" w:rsidRPr="005837CB">
        <w:rPr>
          <w:rFonts w:ascii="Times New Roman" w:hAnsi="Times New Roman" w:cs="Times New Roman"/>
        </w:rPr>
        <w:t>Cranworth</w:t>
      </w:r>
      <w:proofErr w:type="spellEnd"/>
      <w:r w:rsidR="001E7510" w:rsidRPr="005837CB">
        <w:rPr>
          <w:rFonts w:ascii="Times New Roman" w:hAnsi="Times New Roman" w:cs="Times New Roman"/>
        </w:rPr>
        <w:t xml:space="preserve"> (at 346) and by Lord Wensleydale (at 349). It must be conceded that it is still </w:t>
      </w:r>
      <w:r w:rsidR="001E7510" w:rsidRPr="005837CB">
        <w:rPr>
          <w:rFonts w:ascii="Times New Roman" w:hAnsi="Times New Roman" w:cs="Times New Roman"/>
          <w:i/>
          <w:iCs/>
        </w:rPr>
        <w:t>obiter</w:t>
      </w:r>
      <w:r w:rsidR="001E7510" w:rsidRPr="005837CB">
        <w:rPr>
          <w:rFonts w:ascii="Times New Roman" w:hAnsi="Times New Roman" w:cs="Times New Roman"/>
        </w:rPr>
        <w:t xml:space="preserve">, but the point was the crux of the judgment in </w:t>
      </w:r>
      <w:r w:rsidR="001E7510" w:rsidRPr="005837CB">
        <w:rPr>
          <w:rFonts w:ascii="Times New Roman" w:hAnsi="Times New Roman" w:cs="Times New Roman"/>
          <w:i/>
          <w:iCs/>
        </w:rPr>
        <w:t>Quick v Quick</w:t>
      </w:r>
      <w:r w:rsidR="001E7510" w:rsidRPr="005837CB">
        <w:rPr>
          <w:rFonts w:ascii="Times New Roman" w:hAnsi="Times New Roman" w:cs="Times New Roman"/>
        </w:rPr>
        <w:t xml:space="preserve"> [1953] Victorian L</w:t>
      </w:r>
      <w:r w:rsidR="00676EB3" w:rsidRPr="005837CB">
        <w:rPr>
          <w:rFonts w:ascii="Times New Roman" w:hAnsi="Times New Roman" w:cs="Times New Roman"/>
        </w:rPr>
        <w:t>R</w:t>
      </w:r>
      <w:r w:rsidR="001E7510" w:rsidRPr="005837CB">
        <w:rPr>
          <w:rFonts w:ascii="Times New Roman" w:hAnsi="Times New Roman" w:cs="Times New Roman"/>
        </w:rPr>
        <w:t xml:space="preserve"> 224</w:t>
      </w:r>
      <w:r w:rsidR="00AA3938">
        <w:rPr>
          <w:rFonts w:ascii="Times New Roman" w:hAnsi="Times New Roman" w:cs="Times New Roman"/>
        </w:rPr>
        <w:t xml:space="preserve"> at</w:t>
      </w:r>
      <w:r w:rsidR="001E7510" w:rsidRPr="005837CB">
        <w:rPr>
          <w:rFonts w:ascii="Times New Roman" w:hAnsi="Times New Roman" w:cs="Times New Roman"/>
        </w:rPr>
        <w:t xml:space="preserve"> 238A (Martin J) and 238D–241 (Smith J).</w:t>
      </w:r>
    </w:p>
  </w:footnote>
  <w:footnote w:id="13">
    <w:p w14:paraId="139CD5D4" w14:textId="00079743" w:rsidR="00596CC4" w:rsidRPr="005837CB" w:rsidRDefault="00596CC4" w:rsidP="001A063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Pr="005837CB">
        <w:rPr>
          <w:rFonts w:ascii="Times New Roman" w:hAnsi="Times New Roman" w:cs="Times New Roman"/>
          <w:i/>
          <w:iCs/>
        </w:rPr>
        <w:t>A v B</w:t>
      </w:r>
      <w:r w:rsidRPr="005837CB">
        <w:rPr>
          <w:rFonts w:ascii="Times New Roman" w:hAnsi="Times New Roman" w:cs="Times New Roman"/>
        </w:rPr>
        <w:t xml:space="preserve"> (1868) 1 P &amp; D 559, 562 (Sir J P Wilde).</w:t>
      </w:r>
      <w:r w:rsidR="00986E83" w:rsidRPr="005837CB">
        <w:rPr>
          <w:rFonts w:ascii="Times New Roman" w:hAnsi="Times New Roman" w:cs="Times New Roman"/>
        </w:rPr>
        <w:t xml:space="preserve"> See also </w:t>
      </w:r>
      <w:r w:rsidR="00986E83" w:rsidRPr="005837CB">
        <w:rPr>
          <w:rFonts w:ascii="Times New Roman" w:hAnsi="Times New Roman" w:cs="Times New Roman"/>
          <w:i/>
          <w:iCs/>
        </w:rPr>
        <w:t>Collett v Collett</w:t>
      </w:r>
      <w:r w:rsidR="00986E83" w:rsidRPr="005837CB">
        <w:rPr>
          <w:rFonts w:ascii="Times New Roman" w:hAnsi="Times New Roman" w:cs="Times New Roman"/>
        </w:rPr>
        <w:t xml:space="preserve"> </w:t>
      </w:r>
      <w:r w:rsidR="00E9111B" w:rsidRPr="005837CB">
        <w:rPr>
          <w:rFonts w:ascii="Times New Roman" w:hAnsi="Times New Roman" w:cs="Times New Roman"/>
        </w:rPr>
        <w:t xml:space="preserve">(1968) P 482 </w:t>
      </w:r>
      <w:r w:rsidR="00986E83" w:rsidRPr="005837CB">
        <w:rPr>
          <w:rFonts w:ascii="Times New Roman" w:hAnsi="Times New Roman" w:cs="Times New Roman"/>
        </w:rPr>
        <w:t>where Orm</w:t>
      </w:r>
      <w:r w:rsidR="001A0638" w:rsidRPr="005837CB">
        <w:rPr>
          <w:rFonts w:ascii="Times New Roman" w:hAnsi="Times New Roman" w:cs="Times New Roman"/>
        </w:rPr>
        <w:t>ro</w:t>
      </w:r>
      <w:r w:rsidR="00986E83" w:rsidRPr="005837CB">
        <w:rPr>
          <w:rFonts w:ascii="Times New Roman" w:hAnsi="Times New Roman" w:cs="Times New Roman"/>
        </w:rPr>
        <w:t>d</w:t>
      </w:r>
      <w:r w:rsidR="001A0638" w:rsidRPr="005837CB">
        <w:rPr>
          <w:rFonts w:ascii="Times New Roman" w:hAnsi="Times New Roman" w:cs="Times New Roman"/>
        </w:rPr>
        <w:t xml:space="preserve"> J referred to ‘t</w:t>
      </w:r>
      <w:r w:rsidR="00986E83" w:rsidRPr="005837CB">
        <w:rPr>
          <w:rFonts w:ascii="Times New Roman" w:hAnsi="Times New Roman" w:cs="Times New Roman"/>
        </w:rPr>
        <w:t>he</w:t>
      </w:r>
      <w:r w:rsidR="001A0638" w:rsidRPr="005837CB">
        <w:rPr>
          <w:rFonts w:ascii="Times New Roman" w:hAnsi="Times New Roman" w:cs="Times New Roman"/>
        </w:rPr>
        <w:t xml:space="preserve"> </w:t>
      </w:r>
      <w:r w:rsidR="00986E83" w:rsidRPr="005837CB">
        <w:rPr>
          <w:rFonts w:ascii="Times New Roman" w:hAnsi="Times New Roman" w:cs="Times New Roman"/>
        </w:rPr>
        <w:t>traditional concept both of the common law and of the canon</w:t>
      </w:r>
      <w:r w:rsidR="001A0638" w:rsidRPr="005837CB">
        <w:rPr>
          <w:rFonts w:ascii="Times New Roman" w:hAnsi="Times New Roman" w:cs="Times New Roman"/>
        </w:rPr>
        <w:t xml:space="preserve"> law that the essence of marriage is the formal exchange of voluntary consents to take one another’</w:t>
      </w:r>
      <w:r w:rsidR="00AA3938">
        <w:rPr>
          <w:rFonts w:ascii="Times New Roman" w:hAnsi="Times New Roman" w:cs="Times New Roman"/>
        </w:rPr>
        <w:t xml:space="preserve"> at </w:t>
      </w:r>
      <w:r w:rsidR="00596102" w:rsidRPr="005837CB">
        <w:rPr>
          <w:rFonts w:ascii="Times New Roman" w:hAnsi="Times New Roman" w:cs="Times New Roman"/>
        </w:rPr>
        <w:t>492G–493A</w:t>
      </w:r>
      <w:r w:rsidR="008E1C3E" w:rsidRPr="005837CB">
        <w:rPr>
          <w:rFonts w:ascii="Times New Roman" w:hAnsi="Times New Roman" w:cs="Times New Roman"/>
        </w:rPr>
        <w:t>.</w:t>
      </w:r>
    </w:p>
  </w:footnote>
  <w:footnote w:id="14">
    <w:p w14:paraId="1131D81E" w14:textId="4E62E395" w:rsidR="00D72B7C" w:rsidRPr="005837CB" w:rsidRDefault="00D72B7C" w:rsidP="00D72B7C">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Marriage Act 1949</w:t>
      </w:r>
      <w:r w:rsidR="00A74741" w:rsidRPr="005837CB">
        <w:rPr>
          <w:rFonts w:ascii="Times New Roman" w:hAnsi="Times New Roman" w:cs="Times New Roman"/>
        </w:rPr>
        <w:t>,</w:t>
      </w:r>
      <w:r w:rsidRPr="005837CB">
        <w:rPr>
          <w:rFonts w:ascii="Times New Roman" w:hAnsi="Times New Roman" w:cs="Times New Roman"/>
        </w:rPr>
        <w:t xml:space="preserve"> </w:t>
      </w:r>
      <w:r w:rsidR="00BE6F32" w:rsidRPr="005837CB">
        <w:rPr>
          <w:rFonts w:ascii="Times New Roman" w:hAnsi="Times New Roman" w:cs="Times New Roman"/>
        </w:rPr>
        <w:t xml:space="preserve">s </w:t>
      </w:r>
      <w:r w:rsidRPr="005837CB">
        <w:rPr>
          <w:rFonts w:ascii="Times New Roman" w:hAnsi="Times New Roman" w:cs="Times New Roman"/>
        </w:rPr>
        <w:t>53</w:t>
      </w:r>
      <w:proofErr w:type="gramStart"/>
      <w:r w:rsidRPr="005837CB">
        <w:rPr>
          <w:rFonts w:ascii="Times New Roman" w:hAnsi="Times New Roman" w:cs="Times New Roman"/>
        </w:rPr>
        <w:t>C(</w:t>
      </w:r>
      <w:proofErr w:type="gramEnd"/>
      <w:r w:rsidRPr="005837CB">
        <w:rPr>
          <w:rFonts w:ascii="Times New Roman" w:hAnsi="Times New Roman" w:cs="Times New Roman"/>
        </w:rPr>
        <w:t>4).</w:t>
      </w:r>
    </w:p>
  </w:footnote>
  <w:footnote w:id="15">
    <w:p w14:paraId="1168D2C6" w14:textId="44DFF435" w:rsidR="00400AB6" w:rsidRPr="005837CB" w:rsidRDefault="00400AB6">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An Act for the Better Preventing of Clandestine Marriage</w:t>
      </w:r>
      <w:r w:rsidR="00963A3D" w:rsidRPr="005837CB">
        <w:rPr>
          <w:rFonts w:ascii="Times New Roman" w:hAnsi="Times New Roman" w:cs="Times New Roman"/>
        </w:rPr>
        <w:t>,</w:t>
      </w:r>
      <w:r w:rsidR="00635E80" w:rsidRPr="005837CB">
        <w:rPr>
          <w:rFonts w:ascii="Times New Roman" w:hAnsi="Times New Roman" w:cs="Times New Roman"/>
        </w:rPr>
        <w:t xml:space="preserve"> 26 Geo II c</w:t>
      </w:r>
      <w:r w:rsidR="00EB04F1" w:rsidRPr="005837CB">
        <w:rPr>
          <w:rFonts w:ascii="Times New Roman" w:hAnsi="Times New Roman" w:cs="Times New Roman"/>
        </w:rPr>
        <w:t xml:space="preserve"> </w:t>
      </w:r>
      <w:r w:rsidR="00635E80" w:rsidRPr="005837CB">
        <w:rPr>
          <w:rFonts w:ascii="Times New Roman" w:hAnsi="Times New Roman" w:cs="Times New Roman"/>
        </w:rPr>
        <w:t>33.</w:t>
      </w:r>
      <w:r w:rsidR="00C35C67" w:rsidRPr="005837CB">
        <w:rPr>
          <w:rFonts w:ascii="Times New Roman" w:hAnsi="Times New Roman" w:cs="Times New Roman"/>
        </w:rPr>
        <w:t xml:space="preserve"> There were some civil laws regulating marriage before then</w:t>
      </w:r>
      <w:r w:rsidR="00DF3BFA" w:rsidRPr="005837CB">
        <w:rPr>
          <w:rFonts w:ascii="Times New Roman" w:hAnsi="Times New Roman" w:cs="Times New Roman"/>
        </w:rPr>
        <w:t xml:space="preserve">, </w:t>
      </w:r>
      <w:proofErr w:type="spellStart"/>
      <w:proofErr w:type="gramStart"/>
      <w:r w:rsidR="00DF3BFA" w:rsidRPr="005837CB">
        <w:rPr>
          <w:rFonts w:ascii="Times New Roman" w:hAnsi="Times New Roman" w:cs="Times New Roman"/>
        </w:rPr>
        <w:t>eg</w:t>
      </w:r>
      <w:proofErr w:type="spellEnd"/>
      <w:proofErr w:type="gramEnd"/>
      <w:r w:rsidR="00DF3BFA" w:rsidRPr="005837CB">
        <w:rPr>
          <w:rFonts w:ascii="Times New Roman" w:hAnsi="Times New Roman" w:cs="Times New Roman"/>
        </w:rPr>
        <w:t xml:space="preserve"> the Bigamy Act 1604</w:t>
      </w:r>
      <w:r w:rsidR="00FB38B9" w:rsidRPr="005837CB">
        <w:rPr>
          <w:rFonts w:ascii="Times New Roman" w:hAnsi="Times New Roman" w:cs="Times New Roman"/>
        </w:rPr>
        <w:t>,</w:t>
      </w:r>
      <w:r w:rsidR="00EB04F1" w:rsidRPr="005837CB">
        <w:rPr>
          <w:rFonts w:ascii="Times New Roman" w:hAnsi="Times New Roman" w:cs="Times New Roman"/>
        </w:rPr>
        <w:t xml:space="preserve"> 1 Jac 1 c 11,</w:t>
      </w:r>
      <w:r w:rsidR="00FB38B9" w:rsidRPr="005837CB">
        <w:rPr>
          <w:rFonts w:ascii="Times New Roman" w:hAnsi="Times New Roman" w:cs="Times New Roman"/>
        </w:rPr>
        <w:t xml:space="preserve"> but these laws were really </w:t>
      </w:r>
      <w:r w:rsidR="00797AB1" w:rsidRPr="005837CB">
        <w:rPr>
          <w:rFonts w:ascii="Times New Roman" w:hAnsi="Times New Roman" w:cs="Times New Roman"/>
        </w:rPr>
        <w:t>just adding the muscle of the state (the death p</w:t>
      </w:r>
      <w:r w:rsidR="00EB04F1" w:rsidRPr="005837CB">
        <w:rPr>
          <w:rFonts w:ascii="Times New Roman" w:hAnsi="Times New Roman" w:cs="Times New Roman"/>
        </w:rPr>
        <w:t>en</w:t>
      </w:r>
      <w:r w:rsidR="00797AB1" w:rsidRPr="005837CB">
        <w:rPr>
          <w:rFonts w:ascii="Times New Roman" w:hAnsi="Times New Roman" w:cs="Times New Roman"/>
        </w:rPr>
        <w:t>alty in the case of the Bigamy Act 1604) to support the church’s sanctions.</w:t>
      </w:r>
      <w:r w:rsidR="00E71502" w:rsidRPr="005837CB">
        <w:rPr>
          <w:rFonts w:ascii="Times New Roman" w:hAnsi="Times New Roman" w:cs="Times New Roman"/>
        </w:rPr>
        <w:t xml:space="preserve"> In fact, it could be argued that Lord Hardwicke’s Act also </w:t>
      </w:r>
      <w:r w:rsidR="00A87850">
        <w:rPr>
          <w:rFonts w:ascii="Times New Roman" w:hAnsi="Times New Roman" w:cs="Times New Roman"/>
        </w:rPr>
        <w:t>mainly</w:t>
      </w:r>
      <w:r w:rsidR="00E71502" w:rsidRPr="005837CB">
        <w:rPr>
          <w:rFonts w:ascii="Times New Roman" w:hAnsi="Times New Roman" w:cs="Times New Roman"/>
        </w:rPr>
        <w:t xml:space="preserve"> supplies muscle to the church, since the law of marriage remained within the domain of the ecclesiastical courts until the Matrimonial Causes Act 1857, </w:t>
      </w:r>
      <w:r w:rsidR="0054682F" w:rsidRPr="005837CB">
        <w:rPr>
          <w:rFonts w:ascii="Times New Roman" w:hAnsi="Times New Roman" w:cs="Times New Roman"/>
        </w:rPr>
        <w:t xml:space="preserve">20 &amp; 21 </w:t>
      </w:r>
      <w:proofErr w:type="spellStart"/>
      <w:r w:rsidR="0054682F" w:rsidRPr="005837CB">
        <w:rPr>
          <w:rFonts w:ascii="Times New Roman" w:hAnsi="Times New Roman" w:cs="Times New Roman"/>
        </w:rPr>
        <w:t>Vict</w:t>
      </w:r>
      <w:proofErr w:type="spellEnd"/>
      <w:r w:rsidR="0054682F" w:rsidRPr="005837CB">
        <w:rPr>
          <w:rFonts w:ascii="Times New Roman" w:hAnsi="Times New Roman" w:cs="Times New Roman"/>
        </w:rPr>
        <w:t xml:space="preserve"> c 85.</w:t>
      </w:r>
    </w:p>
  </w:footnote>
  <w:footnote w:id="16">
    <w:p w14:paraId="62F9BF6C" w14:textId="77777777" w:rsidR="009F536F" w:rsidRPr="005837CB" w:rsidRDefault="009F536F" w:rsidP="009F536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Compare canons 1099 and 1100 of the Roman-Catholic 1983 Code of Canon Law:</w:t>
      </w:r>
    </w:p>
    <w:p w14:paraId="33212709" w14:textId="22316BB3" w:rsidR="009F536F" w:rsidRPr="005837CB" w:rsidRDefault="009F536F" w:rsidP="009F536F">
      <w:pPr>
        <w:pStyle w:val="FootnoteText"/>
        <w:rPr>
          <w:rFonts w:ascii="Times New Roman" w:hAnsi="Times New Roman" w:cs="Times New Roman"/>
        </w:rPr>
      </w:pPr>
      <w:r w:rsidRPr="005837CB">
        <w:rPr>
          <w:rFonts w:ascii="Times New Roman" w:hAnsi="Times New Roman" w:cs="Times New Roman"/>
        </w:rPr>
        <w:t xml:space="preserve">Can. 1099 Error concerning the unity or </w:t>
      </w:r>
      <w:proofErr w:type="gramStart"/>
      <w:r w:rsidRPr="005837CB">
        <w:rPr>
          <w:rFonts w:ascii="Times New Roman" w:hAnsi="Times New Roman" w:cs="Times New Roman"/>
        </w:rPr>
        <w:t>indissolubility</w:t>
      </w:r>
      <w:proofErr w:type="gramEnd"/>
      <w:r w:rsidRPr="005837CB">
        <w:rPr>
          <w:rFonts w:ascii="Times New Roman" w:hAnsi="Times New Roman" w:cs="Times New Roman"/>
        </w:rPr>
        <w:t xml:space="preserve"> or sacramental dignity of marriage does not vitiate matrimonial consent provided that it does not determine the will.</w:t>
      </w:r>
    </w:p>
    <w:p w14:paraId="0F15BD8B" w14:textId="0FF80AB1" w:rsidR="009F536F" w:rsidRPr="005837CB" w:rsidRDefault="009F536F">
      <w:pPr>
        <w:pStyle w:val="FootnoteText"/>
        <w:rPr>
          <w:rFonts w:ascii="Times New Roman" w:hAnsi="Times New Roman" w:cs="Times New Roman"/>
        </w:rPr>
      </w:pPr>
      <w:r w:rsidRPr="005837CB">
        <w:rPr>
          <w:rFonts w:ascii="Times New Roman" w:hAnsi="Times New Roman" w:cs="Times New Roman"/>
        </w:rPr>
        <w:t>Can. 1100 The knowledge or opinion of the nullity of a marriage does not necessarily exclude matrimonial consent.</w:t>
      </w:r>
    </w:p>
  </w:footnote>
  <w:footnote w:id="17">
    <w:p w14:paraId="71835BF2" w14:textId="0D38863D" w:rsidR="007C5372" w:rsidRPr="005837CB" w:rsidRDefault="007C5372" w:rsidP="00F500F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In </w:t>
      </w:r>
      <w:r w:rsidRPr="005837CB">
        <w:rPr>
          <w:rFonts w:ascii="Times New Roman" w:hAnsi="Times New Roman" w:cs="Times New Roman"/>
          <w:i/>
          <w:iCs/>
        </w:rPr>
        <w:t>A-M v A-M</w:t>
      </w:r>
      <w:r w:rsidR="00751C41" w:rsidRPr="005837CB">
        <w:rPr>
          <w:rFonts w:ascii="Times New Roman" w:hAnsi="Times New Roman" w:cs="Times New Roman"/>
        </w:rPr>
        <w:t xml:space="preserve"> </w:t>
      </w:r>
      <w:r w:rsidR="00C94906" w:rsidRPr="005837CB">
        <w:rPr>
          <w:rFonts w:ascii="Times New Roman" w:hAnsi="Times New Roman" w:cs="Times New Roman"/>
        </w:rPr>
        <w:t>[2001] 2 FLR 6,</w:t>
      </w:r>
      <w:r w:rsidRPr="005837CB">
        <w:rPr>
          <w:rFonts w:ascii="Times New Roman" w:hAnsi="Times New Roman" w:cs="Times New Roman"/>
        </w:rPr>
        <w:t xml:space="preserve"> Hughes J gives the example of </w:t>
      </w:r>
      <w:proofErr w:type="spellStart"/>
      <w:r w:rsidR="00A63A6B" w:rsidRPr="005837CB">
        <w:rPr>
          <w:rFonts w:ascii="Times New Roman" w:hAnsi="Times New Roman" w:cs="Times New Roman"/>
        </w:rPr>
        <w:t>‘a</w:t>
      </w:r>
      <w:proofErr w:type="spellEnd"/>
      <w:r w:rsidR="00A63A6B" w:rsidRPr="005837CB">
        <w:rPr>
          <w:rFonts w:ascii="Times New Roman" w:hAnsi="Times New Roman" w:cs="Times New Roman"/>
        </w:rPr>
        <w:t xml:space="preserve"> staged dramatic marriage “ceremony” conducted in a play or in the course of a television soap opera’ </w:t>
      </w:r>
      <w:r w:rsidR="00751C41" w:rsidRPr="005837CB">
        <w:rPr>
          <w:rFonts w:ascii="Times New Roman" w:hAnsi="Times New Roman" w:cs="Times New Roman"/>
        </w:rPr>
        <w:t>and also of</w:t>
      </w:r>
      <w:r w:rsidR="00A63A6B" w:rsidRPr="005837CB">
        <w:rPr>
          <w:rFonts w:ascii="Times New Roman" w:hAnsi="Times New Roman" w:cs="Times New Roman"/>
        </w:rPr>
        <w:t xml:space="preserve"> ‘</w:t>
      </w:r>
      <w:r w:rsidR="00751C41" w:rsidRPr="005837CB">
        <w:rPr>
          <w:rFonts w:ascii="Times New Roman" w:hAnsi="Times New Roman" w:cs="Times New Roman"/>
        </w:rPr>
        <w:t>“</w:t>
      </w:r>
      <w:r w:rsidR="00A63A6B" w:rsidRPr="005837CB">
        <w:rPr>
          <w:rFonts w:ascii="Times New Roman" w:hAnsi="Times New Roman" w:cs="Times New Roman"/>
        </w:rPr>
        <w:t>alternative marriage</w:t>
      </w:r>
      <w:r w:rsidR="00751C41" w:rsidRPr="005837CB">
        <w:rPr>
          <w:rFonts w:ascii="Times New Roman" w:hAnsi="Times New Roman" w:cs="Times New Roman"/>
        </w:rPr>
        <w:t>”</w:t>
      </w:r>
      <w:r w:rsidR="00A63A6B" w:rsidRPr="005837CB">
        <w:rPr>
          <w:rFonts w:ascii="Times New Roman" w:hAnsi="Times New Roman" w:cs="Times New Roman"/>
        </w:rPr>
        <w:t xml:space="preserve"> rites consciously and</w:t>
      </w:r>
      <w:r w:rsidR="00751C41" w:rsidRPr="005837CB">
        <w:rPr>
          <w:rFonts w:ascii="Times New Roman" w:hAnsi="Times New Roman" w:cs="Times New Roman"/>
        </w:rPr>
        <w:t xml:space="preserve"> </w:t>
      </w:r>
      <w:r w:rsidR="00A63A6B" w:rsidRPr="005837CB">
        <w:rPr>
          <w:rFonts w:ascii="Times New Roman" w:hAnsi="Times New Roman" w:cs="Times New Roman"/>
        </w:rPr>
        <w:t>deliberately conducted altogether outside the Marriage Acts and never</w:t>
      </w:r>
      <w:r w:rsidR="00751C41" w:rsidRPr="005837CB">
        <w:rPr>
          <w:rFonts w:ascii="Times New Roman" w:hAnsi="Times New Roman" w:cs="Times New Roman"/>
        </w:rPr>
        <w:t xml:space="preserve"> </w:t>
      </w:r>
      <w:r w:rsidR="00A63A6B" w:rsidRPr="005837CB">
        <w:rPr>
          <w:rFonts w:ascii="Times New Roman" w:hAnsi="Times New Roman" w:cs="Times New Roman"/>
        </w:rPr>
        <w:t>intended or believed to create any recognisable marriage</w:t>
      </w:r>
      <w:r w:rsidR="00751C41" w:rsidRPr="005837CB">
        <w:rPr>
          <w:rFonts w:ascii="Times New Roman" w:hAnsi="Times New Roman" w:cs="Times New Roman"/>
        </w:rPr>
        <w:t xml:space="preserve">’ </w:t>
      </w:r>
      <w:r w:rsidR="0053785A">
        <w:rPr>
          <w:rFonts w:ascii="Times New Roman" w:hAnsi="Times New Roman" w:cs="Times New Roman"/>
        </w:rPr>
        <w:t xml:space="preserve">at </w:t>
      </w:r>
      <w:r w:rsidR="00CB4368" w:rsidRPr="005837CB">
        <w:rPr>
          <w:rFonts w:ascii="Times New Roman" w:hAnsi="Times New Roman" w:cs="Times New Roman"/>
        </w:rPr>
        <w:t xml:space="preserve">para </w:t>
      </w:r>
      <w:r w:rsidR="00751C41" w:rsidRPr="005837CB">
        <w:rPr>
          <w:rFonts w:ascii="Times New Roman" w:hAnsi="Times New Roman" w:cs="Times New Roman"/>
        </w:rPr>
        <w:t>55.</w:t>
      </w:r>
      <w:r w:rsidR="00DF1667" w:rsidRPr="005837CB">
        <w:rPr>
          <w:rFonts w:ascii="Times New Roman" w:hAnsi="Times New Roman" w:cs="Times New Roman"/>
        </w:rPr>
        <w:t xml:space="preserve"> Neither of these could count as a marriage under the law of England and Wales.</w:t>
      </w:r>
      <w:r w:rsidR="006138A8" w:rsidRPr="005837CB">
        <w:rPr>
          <w:rFonts w:ascii="Times New Roman" w:hAnsi="Times New Roman" w:cs="Times New Roman"/>
        </w:rPr>
        <w:t xml:space="preserve"> The same approach was taken in </w:t>
      </w:r>
      <w:r w:rsidR="006138A8" w:rsidRPr="005837CB">
        <w:rPr>
          <w:rFonts w:ascii="Times New Roman" w:hAnsi="Times New Roman" w:cs="Times New Roman"/>
          <w:i/>
          <w:iCs/>
        </w:rPr>
        <w:t>Hudson v Leigh</w:t>
      </w:r>
      <w:r w:rsidR="00511D68" w:rsidRPr="005837CB">
        <w:rPr>
          <w:rFonts w:ascii="Times New Roman" w:hAnsi="Times New Roman" w:cs="Times New Roman"/>
        </w:rPr>
        <w:t xml:space="preserve"> [2009] EWHC 1306 (Fam), </w:t>
      </w:r>
      <w:r w:rsidR="00ED4242" w:rsidRPr="005837CB">
        <w:rPr>
          <w:rFonts w:ascii="Times New Roman" w:hAnsi="Times New Roman" w:cs="Times New Roman"/>
        </w:rPr>
        <w:t>[2013] Fam 77</w:t>
      </w:r>
      <w:r w:rsidR="00511D68" w:rsidRPr="005837CB">
        <w:rPr>
          <w:rFonts w:ascii="Times New Roman" w:hAnsi="Times New Roman" w:cs="Times New Roman"/>
        </w:rPr>
        <w:t xml:space="preserve"> </w:t>
      </w:r>
      <w:r w:rsidR="006138A8" w:rsidRPr="005837CB">
        <w:rPr>
          <w:rFonts w:ascii="Times New Roman" w:hAnsi="Times New Roman" w:cs="Times New Roman"/>
        </w:rPr>
        <w:t xml:space="preserve">where </w:t>
      </w:r>
      <w:proofErr w:type="spellStart"/>
      <w:r w:rsidR="00F500F8" w:rsidRPr="005837CB">
        <w:rPr>
          <w:rFonts w:ascii="Times New Roman" w:hAnsi="Times New Roman" w:cs="Times New Roman"/>
        </w:rPr>
        <w:t>Bodey</w:t>
      </w:r>
      <w:proofErr w:type="spellEnd"/>
      <w:r w:rsidR="00F500F8" w:rsidRPr="005837CB">
        <w:rPr>
          <w:rFonts w:ascii="Times New Roman" w:hAnsi="Times New Roman" w:cs="Times New Roman"/>
        </w:rPr>
        <w:t xml:space="preserve"> J found that ‘the positive intention of all three key participants not to perform or effect a marriage’ meant that the ceremony did not constitute a void marriage</w:t>
      </w:r>
      <w:r w:rsidR="005A1935" w:rsidRPr="005837CB">
        <w:rPr>
          <w:rFonts w:ascii="Times New Roman" w:hAnsi="Times New Roman" w:cs="Times New Roman"/>
        </w:rPr>
        <w:t>,</w:t>
      </w:r>
      <w:r w:rsidR="00F500F8" w:rsidRPr="005837CB">
        <w:rPr>
          <w:rFonts w:ascii="Times New Roman" w:hAnsi="Times New Roman" w:cs="Times New Roman"/>
        </w:rPr>
        <w:t xml:space="preserve"> never mind a valid one</w:t>
      </w:r>
      <w:r w:rsidR="00AA3938">
        <w:rPr>
          <w:rFonts w:ascii="Times New Roman" w:hAnsi="Times New Roman" w:cs="Times New Roman"/>
        </w:rPr>
        <w:t>, at</w:t>
      </w:r>
      <w:r w:rsidR="00AA3938" w:rsidRPr="005837CB">
        <w:rPr>
          <w:rFonts w:ascii="Times New Roman" w:hAnsi="Times New Roman" w:cs="Times New Roman"/>
        </w:rPr>
        <w:t xml:space="preserve"> </w:t>
      </w:r>
      <w:r w:rsidR="00ED4242" w:rsidRPr="005837CB">
        <w:rPr>
          <w:rFonts w:ascii="Times New Roman" w:hAnsi="Times New Roman" w:cs="Times New Roman"/>
        </w:rPr>
        <w:t>92C</w:t>
      </w:r>
      <w:r w:rsidR="00F500F8" w:rsidRPr="005837CB">
        <w:rPr>
          <w:rFonts w:ascii="Times New Roman" w:hAnsi="Times New Roman" w:cs="Times New Roman"/>
        </w:rPr>
        <w:t>.</w:t>
      </w:r>
    </w:p>
  </w:footnote>
  <w:footnote w:id="18">
    <w:p w14:paraId="0991E1EB" w14:textId="6B2D8A5A" w:rsidR="00EC082C" w:rsidRPr="005837CB" w:rsidRDefault="00EC082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D5742A" w:rsidRPr="005837CB">
        <w:rPr>
          <w:rFonts w:ascii="Times New Roman" w:hAnsi="Times New Roman" w:cs="Times New Roman"/>
        </w:rPr>
        <w:t xml:space="preserve">See, </w:t>
      </w:r>
      <w:proofErr w:type="spellStart"/>
      <w:proofErr w:type="gramStart"/>
      <w:r w:rsidR="00D5742A" w:rsidRPr="005837CB">
        <w:rPr>
          <w:rFonts w:ascii="Times New Roman" w:hAnsi="Times New Roman" w:cs="Times New Roman"/>
        </w:rPr>
        <w:t>eg</w:t>
      </w:r>
      <w:proofErr w:type="spellEnd"/>
      <w:proofErr w:type="gramEnd"/>
      <w:r w:rsidR="00D5742A" w:rsidRPr="005837CB">
        <w:rPr>
          <w:rFonts w:ascii="Times New Roman" w:hAnsi="Times New Roman" w:cs="Times New Roman"/>
        </w:rPr>
        <w:t xml:space="preserve"> Marriage Act 1949 and Matrimonial Causes Act 1973.</w:t>
      </w:r>
    </w:p>
  </w:footnote>
  <w:footnote w:id="19">
    <w:p w14:paraId="5DFB92B1" w14:textId="3E485CD3" w:rsidR="001743D8" w:rsidRPr="005837CB" w:rsidRDefault="001743D8" w:rsidP="001743D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Scotland</w:t>
      </w:r>
      <w:r w:rsidR="003518EE" w:rsidRPr="005837CB">
        <w:rPr>
          <w:rFonts w:ascii="Times New Roman" w:hAnsi="Times New Roman" w:cs="Times New Roman"/>
        </w:rPr>
        <w:t xml:space="preserve"> still allows by statute for the recognition of </w:t>
      </w:r>
      <w:r w:rsidRPr="005837CB">
        <w:rPr>
          <w:rFonts w:ascii="Times New Roman" w:hAnsi="Times New Roman" w:cs="Times New Roman"/>
        </w:rPr>
        <w:t>some historic unregistered marriages ‘by habit and repute’: Family Law (Scotland) Act 2006, s 3(2)</w:t>
      </w:r>
      <w:proofErr w:type="gramStart"/>
      <w:r w:rsidRPr="005837CB">
        <w:rPr>
          <w:rFonts w:ascii="Times New Roman" w:hAnsi="Times New Roman" w:cs="Times New Roman"/>
        </w:rPr>
        <w:t>–(</w:t>
      </w:r>
      <w:proofErr w:type="gramEnd"/>
      <w:r w:rsidRPr="005837CB">
        <w:rPr>
          <w:rFonts w:ascii="Times New Roman" w:hAnsi="Times New Roman" w:cs="Times New Roman"/>
        </w:rPr>
        <w:t xml:space="preserve">4). England and Wales </w:t>
      </w:r>
      <w:proofErr w:type="gramStart"/>
      <w:r w:rsidRPr="005837CB">
        <w:rPr>
          <w:rFonts w:ascii="Times New Roman" w:hAnsi="Times New Roman" w:cs="Times New Roman"/>
        </w:rPr>
        <w:t>has</w:t>
      </w:r>
      <w:proofErr w:type="gramEnd"/>
      <w:r w:rsidRPr="005837CB">
        <w:rPr>
          <w:rFonts w:ascii="Times New Roman" w:hAnsi="Times New Roman" w:cs="Times New Roman"/>
        </w:rPr>
        <w:t xml:space="preserve"> also, historically, recogni</w:t>
      </w:r>
      <w:r w:rsidR="00C10BC1">
        <w:rPr>
          <w:rFonts w:ascii="Times New Roman" w:hAnsi="Times New Roman" w:cs="Times New Roman"/>
        </w:rPr>
        <w:t>s</w:t>
      </w:r>
      <w:r w:rsidRPr="005837CB">
        <w:rPr>
          <w:rFonts w:ascii="Times New Roman" w:hAnsi="Times New Roman" w:cs="Times New Roman"/>
        </w:rPr>
        <w:t xml:space="preserve">ed some unregistered marriages contracted abroad, see, for example, </w:t>
      </w:r>
      <w:r w:rsidRPr="005837CB">
        <w:rPr>
          <w:rFonts w:ascii="Times New Roman" w:hAnsi="Times New Roman" w:cs="Times New Roman"/>
          <w:i/>
          <w:iCs/>
        </w:rPr>
        <w:t xml:space="preserve">Isaac </w:t>
      </w:r>
      <w:proofErr w:type="spellStart"/>
      <w:r w:rsidRPr="005837CB">
        <w:rPr>
          <w:rFonts w:ascii="Times New Roman" w:hAnsi="Times New Roman" w:cs="Times New Roman"/>
          <w:i/>
          <w:iCs/>
        </w:rPr>
        <w:t>Penhas</w:t>
      </w:r>
      <w:proofErr w:type="spellEnd"/>
      <w:r w:rsidRPr="005837CB">
        <w:rPr>
          <w:rFonts w:ascii="Times New Roman" w:hAnsi="Times New Roman" w:cs="Times New Roman"/>
          <w:i/>
          <w:iCs/>
        </w:rPr>
        <w:t xml:space="preserve"> v Tan Soo </w:t>
      </w:r>
      <w:proofErr w:type="spellStart"/>
      <w:r w:rsidRPr="005837CB">
        <w:rPr>
          <w:rFonts w:ascii="Times New Roman" w:hAnsi="Times New Roman" w:cs="Times New Roman"/>
          <w:i/>
          <w:iCs/>
        </w:rPr>
        <w:t>Eng</w:t>
      </w:r>
      <w:proofErr w:type="spellEnd"/>
      <w:r w:rsidRPr="005837CB">
        <w:rPr>
          <w:rFonts w:ascii="Times New Roman" w:hAnsi="Times New Roman" w:cs="Times New Roman"/>
        </w:rPr>
        <w:t xml:space="preserve"> [1953] UKPC 7, [1953] AC 304. Occasionally it will </w:t>
      </w:r>
      <w:r w:rsidR="00C10BC1" w:rsidRPr="005837CB">
        <w:rPr>
          <w:rFonts w:ascii="Times New Roman" w:hAnsi="Times New Roman" w:cs="Times New Roman"/>
        </w:rPr>
        <w:t>recogni</w:t>
      </w:r>
      <w:r w:rsidR="00C10BC1">
        <w:rPr>
          <w:rFonts w:ascii="Times New Roman" w:hAnsi="Times New Roman" w:cs="Times New Roman"/>
        </w:rPr>
        <w:t>s</w:t>
      </w:r>
      <w:r w:rsidR="00C10BC1" w:rsidRPr="005837CB">
        <w:rPr>
          <w:rFonts w:ascii="Times New Roman" w:hAnsi="Times New Roman" w:cs="Times New Roman"/>
        </w:rPr>
        <w:t xml:space="preserve">e </w:t>
      </w:r>
      <w:r w:rsidRPr="005837CB">
        <w:rPr>
          <w:rFonts w:ascii="Times New Roman" w:hAnsi="Times New Roman" w:cs="Times New Roman"/>
        </w:rPr>
        <w:t xml:space="preserve">unregistered marriages contracted in England and Wales if the parties intended to contract a registered marriage: </w:t>
      </w:r>
      <w:r w:rsidRPr="005837CB">
        <w:rPr>
          <w:rFonts w:ascii="Times New Roman" w:hAnsi="Times New Roman" w:cs="Times New Roman"/>
          <w:i/>
          <w:iCs/>
        </w:rPr>
        <w:t xml:space="preserve">A v A </w:t>
      </w:r>
      <w:r w:rsidRPr="005837CB">
        <w:rPr>
          <w:rFonts w:ascii="Times New Roman" w:hAnsi="Times New Roman" w:cs="Times New Roman"/>
          <w:bCs/>
        </w:rPr>
        <w:t xml:space="preserve">[2012] EWHC 2219 (Fam), [2013] Fam 51, also sub nom </w:t>
      </w:r>
      <w:r w:rsidRPr="005837CB">
        <w:rPr>
          <w:rFonts w:ascii="Times New Roman" w:hAnsi="Times New Roman" w:cs="Times New Roman"/>
          <w:bCs/>
          <w:i/>
          <w:iCs/>
        </w:rPr>
        <w:t>MA v JA</w:t>
      </w:r>
      <w:r w:rsidRPr="005837CB">
        <w:rPr>
          <w:rFonts w:ascii="Times New Roman" w:hAnsi="Times New Roman" w:cs="Times New Roman"/>
          <w:bCs/>
        </w:rPr>
        <w:t>: ‘There is no statutory provision which results in a marriage being void because it was solemnised without notice or certificate, but is otherwise within the scope of the 1949 Act, unless the parties knowingly and wilfully married without having complied with these requirement</w:t>
      </w:r>
      <w:r w:rsidR="00023206">
        <w:rPr>
          <w:rFonts w:ascii="Times New Roman" w:hAnsi="Times New Roman" w:cs="Times New Roman"/>
          <w:bCs/>
        </w:rPr>
        <w:t>s</w:t>
      </w:r>
      <w:r w:rsidRPr="005837CB">
        <w:rPr>
          <w:rFonts w:ascii="Times New Roman" w:hAnsi="Times New Roman" w:cs="Times New Roman"/>
          <w:bCs/>
        </w:rPr>
        <w:t>’ (</w:t>
      </w:r>
      <w:r w:rsidR="0053785A">
        <w:rPr>
          <w:rFonts w:ascii="Times New Roman" w:hAnsi="Times New Roman" w:cs="Times New Roman"/>
          <w:bCs/>
        </w:rPr>
        <w:t xml:space="preserve">at </w:t>
      </w:r>
      <w:r w:rsidRPr="005837CB">
        <w:rPr>
          <w:rFonts w:ascii="Times New Roman" w:hAnsi="Times New Roman" w:cs="Times New Roman"/>
          <w:bCs/>
        </w:rPr>
        <w:t>75G, Moylan J).</w:t>
      </w:r>
    </w:p>
  </w:footnote>
  <w:footnote w:id="20">
    <w:p w14:paraId="0A6D8D3F" w14:textId="0F19C758" w:rsidR="004D7AE5" w:rsidRPr="005837CB" w:rsidRDefault="004D7AE5" w:rsidP="004D7AE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Para 1 at &lt;</w:t>
      </w:r>
      <w:hyperlink r:id="rId2" w:history="1">
        <w:r w:rsidRPr="005837CB">
          <w:rPr>
            <w:rStyle w:val="Hyperlink"/>
            <w:rFonts w:ascii="Times New Roman" w:hAnsi="Times New Roman" w:cs="Times New Roman"/>
          </w:rPr>
          <w:t>https://www.vatican.va/content/pius-xi/en/encyclicals/documents/hf_p-xi_enc_19301231_casti-connubii.html</w:t>
        </w:r>
      </w:hyperlink>
      <w:r w:rsidRPr="005837CB">
        <w:rPr>
          <w:rFonts w:ascii="Times New Roman" w:hAnsi="Times New Roman" w:cs="Times New Roman"/>
        </w:rPr>
        <w:t xml:space="preserve">&gt;, accessed 6 January 2022. </w:t>
      </w:r>
      <w:r w:rsidR="00273562">
        <w:rPr>
          <w:rFonts w:ascii="Times New Roman" w:hAnsi="Times New Roman" w:cs="Times New Roman"/>
        </w:rPr>
        <w:t xml:space="preserve">(The phrase ‘truly and great’ is as displayed on the Web site.) </w:t>
      </w:r>
      <w:r w:rsidRPr="005837CB">
        <w:rPr>
          <w:rFonts w:ascii="Times New Roman" w:hAnsi="Times New Roman" w:cs="Times New Roman"/>
        </w:rPr>
        <w:t>It is true that the Church of England</w:t>
      </w:r>
      <w:r w:rsidR="0032278E" w:rsidRPr="002B3529">
        <w:rPr>
          <w:rFonts w:ascii="Times New Roman" w:hAnsi="Times New Roman" w:cs="Times New Roman"/>
        </w:rPr>
        <w:t xml:space="preserve"> (Article XXV</w:t>
      </w:r>
      <w:r w:rsidR="00273562">
        <w:rPr>
          <w:rFonts w:ascii="Times New Roman" w:hAnsi="Times New Roman" w:cs="Times New Roman"/>
        </w:rPr>
        <w:t>,</w:t>
      </w:r>
      <w:r w:rsidR="0032278E" w:rsidRPr="002B3529">
        <w:rPr>
          <w:rFonts w:ascii="Times New Roman" w:hAnsi="Times New Roman" w:cs="Times New Roman"/>
        </w:rPr>
        <w:t xml:space="preserve"> </w:t>
      </w:r>
      <w:r w:rsidR="007E237C">
        <w:rPr>
          <w:rFonts w:ascii="Times New Roman" w:hAnsi="Times New Roman" w:cs="Times New Roman"/>
        </w:rPr>
        <w:t>‘</w:t>
      </w:r>
      <w:r w:rsidR="0032278E" w:rsidRPr="002B3529">
        <w:rPr>
          <w:rFonts w:ascii="Times New Roman" w:hAnsi="Times New Roman" w:cs="Times New Roman"/>
        </w:rPr>
        <w:t>Of the Sacraments’)</w:t>
      </w:r>
      <w:r w:rsidRPr="005837CB">
        <w:rPr>
          <w:rFonts w:ascii="Times New Roman" w:hAnsi="Times New Roman" w:cs="Times New Roman"/>
        </w:rPr>
        <w:t>, and the churches of the Reformation more generally, do not agree that marriage is a sacrament, but it does not seem to me that this is an essential part of the encyclical’s reasoning here.</w:t>
      </w:r>
    </w:p>
  </w:footnote>
  <w:footnote w:id="21">
    <w:p w14:paraId="0FB43DF1" w14:textId="38C8AE28" w:rsidR="00BF4285" w:rsidRDefault="00BF4285">
      <w:pPr>
        <w:pStyle w:val="FootnoteText"/>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2B3529" w:rsidRPr="005837CB">
        <w:rPr>
          <w:rFonts w:ascii="Times New Roman" w:hAnsi="Times New Roman" w:cs="Times New Roman"/>
        </w:rPr>
        <w:t>Matthew 22:21.</w:t>
      </w:r>
    </w:p>
  </w:footnote>
  <w:footnote w:id="22">
    <w:p w14:paraId="6C8A0CBF" w14:textId="2C82B617" w:rsidR="006E3FCA" w:rsidRPr="005837CB" w:rsidRDefault="006E3FCA">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E930ED" w:rsidRPr="005837CB">
        <w:rPr>
          <w:rFonts w:ascii="Times New Roman" w:hAnsi="Times New Roman" w:cs="Times New Roman"/>
        </w:rPr>
        <w:t>To quote the words of Jesus recorded in John 3:</w:t>
      </w:r>
      <w:r w:rsidR="007538C4" w:rsidRPr="005837CB">
        <w:rPr>
          <w:rFonts w:ascii="Times New Roman" w:hAnsi="Times New Roman" w:cs="Times New Roman"/>
        </w:rPr>
        <w:t>3–</w:t>
      </w:r>
      <w:r w:rsidR="00E930ED" w:rsidRPr="005837CB">
        <w:rPr>
          <w:rFonts w:ascii="Times New Roman" w:hAnsi="Times New Roman" w:cs="Times New Roman"/>
        </w:rPr>
        <w:t>6 ‘unless one is born </w:t>
      </w:r>
      <w:proofErr w:type="gramStart"/>
      <w:r w:rsidR="00E930ED" w:rsidRPr="005837CB">
        <w:rPr>
          <w:rFonts w:ascii="Times New Roman" w:hAnsi="Times New Roman" w:cs="Times New Roman"/>
        </w:rPr>
        <w:t>again</w:t>
      </w:r>
      <w:proofErr w:type="gramEnd"/>
      <w:r w:rsidR="00E930ED" w:rsidRPr="005837CB">
        <w:rPr>
          <w:rFonts w:ascii="Times New Roman" w:hAnsi="Times New Roman" w:cs="Times New Roman"/>
        </w:rPr>
        <w:t> he cannot see the kingdom of God […] unless one is born of water and the Spirit, he cannot enter the kingdom of God. That which is born of the flesh is flesh, and that which is born of the Spirit is spirit’.</w:t>
      </w:r>
    </w:p>
  </w:footnote>
  <w:footnote w:id="23">
    <w:p w14:paraId="18AC6470" w14:textId="77777777" w:rsidR="00034927" w:rsidRPr="002A7382" w:rsidRDefault="00034927" w:rsidP="00034927">
      <w:pPr>
        <w:pStyle w:val="FootnoteText"/>
        <w:rPr>
          <w:rFonts w:ascii="Times New Roman" w:hAnsi="Times New Roman" w:cs="Times New Roman"/>
        </w:rPr>
      </w:pPr>
      <w:r w:rsidRPr="002A7382">
        <w:rPr>
          <w:rStyle w:val="FootnoteReference"/>
          <w:rFonts w:ascii="Times New Roman" w:hAnsi="Times New Roman" w:cs="Times New Roman"/>
        </w:rPr>
        <w:footnoteRef/>
      </w:r>
      <w:r w:rsidRPr="002A7382">
        <w:rPr>
          <w:rFonts w:ascii="Times New Roman" w:hAnsi="Times New Roman" w:cs="Times New Roman"/>
        </w:rPr>
        <w:t xml:space="preserve"> The state has legislated in this area in the past. Chapters X and XI of the Westminster Confession of Faith give what the Westminster Assembly of Divines took to be the conditions under which God regenerates the soul. This Confession was approved by the English Parliament </w:t>
      </w:r>
      <w:r>
        <w:rPr>
          <w:rFonts w:ascii="Times New Roman" w:hAnsi="Times New Roman" w:cs="Times New Roman"/>
        </w:rPr>
        <w:t xml:space="preserve">during the interregnum </w:t>
      </w:r>
      <w:r w:rsidRPr="002A7382">
        <w:rPr>
          <w:rFonts w:ascii="Times New Roman" w:hAnsi="Times New Roman" w:cs="Times New Roman"/>
        </w:rPr>
        <w:t>under the title ‘Articles of Christian Religion’ on 20 June 1648</w:t>
      </w:r>
      <w:r>
        <w:rPr>
          <w:rFonts w:ascii="Times New Roman" w:hAnsi="Times New Roman" w:cs="Times New Roman"/>
        </w:rPr>
        <w:t xml:space="preserve">, available at </w:t>
      </w:r>
      <w:r w:rsidRPr="002A7382">
        <w:rPr>
          <w:rFonts w:ascii="Times New Roman" w:hAnsi="Times New Roman" w:cs="Times New Roman"/>
        </w:rPr>
        <w:t>&lt;</w:t>
      </w:r>
      <w:hyperlink r:id="rId3" w:history="1">
        <w:r w:rsidRPr="002A7382">
          <w:rPr>
            <w:rStyle w:val="Hyperlink"/>
            <w:rFonts w:ascii="Times New Roman" w:hAnsi="Times New Roman" w:cs="Times New Roman"/>
          </w:rPr>
          <w:t>https://www.british-history.ac.uk/commons-jrnl/vol5/pp606-608</w:t>
        </w:r>
      </w:hyperlink>
      <w:r w:rsidRPr="002A7382">
        <w:rPr>
          <w:rFonts w:ascii="Times New Roman" w:hAnsi="Times New Roman" w:cs="Times New Roman"/>
        </w:rPr>
        <w:t>&gt;</w:t>
      </w:r>
      <w:r>
        <w:rPr>
          <w:rFonts w:ascii="Times New Roman" w:hAnsi="Times New Roman" w:cs="Times New Roman"/>
        </w:rPr>
        <w:t>,</w:t>
      </w:r>
      <w:r w:rsidRPr="002A7382">
        <w:rPr>
          <w:rFonts w:ascii="Times New Roman" w:hAnsi="Times New Roman" w:cs="Times New Roman"/>
        </w:rPr>
        <w:t xml:space="preserve"> accessed 20 December 2021, and confirmed by the</w:t>
      </w:r>
      <w:r>
        <w:rPr>
          <w:rFonts w:ascii="Times New Roman" w:hAnsi="Times New Roman" w:cs="Times New Roman"/>
        </w:rPr>
        <w:t xml:space="preserve"> Long Parliament’s </w:t>
      </w:r>
      <w:r w:rsidRPr="002A7382">
        <w:rPr>
          <w:rFonts w:ascii="Times New Roman" w:hAnsi="Times New Roman" w:cs="Times New Roman"/>
        </w:rPr>
        <w:t>Act declaring the Public Confession of Faith of the Church of England 1659/1660. It was confirmed in Scotland by the Confession of Faith Ratification Act 1690</w:t>
      </w:r>
      <w:r>
        <w:rPr>
          <w:rFonts w:ascii="Times New Roman" w:hAnsi="Times New Roman" w:cs="Times New Roman"/>
        </w:rPr>
        <w:t xml:space="preserve"> (c 7)</w:t>
      </w:r>
      <w:r w:rsidRPr="002A7382">
        <w:rPr>
          <w:rFonts w:ascii="Times New Roman" w:hAnsi="Times New Roman" w:cs="Times New Roman"/>
        </w:rPr>
        <w:t xml:space="preserve">, which remains in force and was itself confirmed by the English Parliament in the Union with Scotland Act 1706 (6 Ann c 11), Article XXV, s 2, which also remains in force. The </w:t>
      </w:r>
      <w:r w:rsidRPr="002A7382">
        <w:rPr>
          <w:rFonts w:ascii="Times New Roman" w:hAnsi="Times New Roman" w:cs="Times New Roman"/>
          <w:i/>
          <w:iCs/>
        </w:rPr>
        <w:t>Book of Common Prayer</w:t>
      </w:r>
      <w:r w:rsidRPr="002A7382">
        <w:rPr>
          <w:rFonts w:ascii="Times New Roman" w:hAnsi="Times New Roman" w:cs="Times New Roman"/>
        </w:rPr>
        <w:t xml:space="preserve"> gives a slightly different set of conditions; the book was declared by the Act of Uniformity 1662 (14 Car 2 c 4), s 1, to be ‘agreeable to the Word of God and usage of the Primitive Church’ and ‘very comfortable to all good people desirous to live in Christian conversation and most profitable to the Estate of this </w:t>
      </w:r>
      <w:proofErr w:type="spellStart"/>
      <w:r w:rsidRPr="002A7382">
        <w:rPr>
          <w:rFonts w:ascii="Times New Roman" w:hAnsi="Times New Roman" w:cs="Times New Roman"/>
        </w:rPr>
        <w:t>Realme</w:t>
      </w:r>
      <w:proofErr w:type="spellEnd"/>
      <w:r w:rsidRPr="002A7382">
        <w:rPr>
          <w:rFonts w:ascii="Times New Roman" w:hAnsi="Times New Roman" w:cs="Times New Roman"/>
        </w:rPr>
        <w:t xml:space="preserve"> upon the which the Mercy Favour and Blessing of Almighty God is in no wise so readily and plentifully poured as by Co[m]</w:t>
      </w:r>
      <w:proofErr w:type="spellStart"/>
      <w:r w:rsidRPr="002A7382">
        <w:rPr>
          <w:rFonts w:ascii="Times New Roman" w:hAnsi="Times New Roman" w:cs="Times New Roman"/>
        </w:rPr>
        <w:t>mon</w:t>
      </w:r>
      <w:proofErr w:type="spellEnd"/>
      <w:r w:rsidRPr="002A7382">
        <w:rPr>
          <w:rFonts w:ascii="Times New Roman" w:hAnsi="Times New Roman" w:cs="Times New Roman"/>
        </w:rPr>
        <w:t xml:space="preserve"> Prayers due </w:t>
      </w:r>
      <w:proofErr w:type="spellStart"/>
      <w:r w:rsidRPr="002A7382">
        <w:rPr>
          <w:rFonts w:ascii="Times New Roman" w:hAnsi="Times New Roman" w:cs="Times New Roman"/>
        </w:rPr>
        <w:t>useing</w:t>
      </w:r>
      <w:proofErr w:type="spellEnd"/>
      <w:r w:rsidRPr="002A7382">
        <w:rPr>
          <w:rFonts w:ascii="Times New Roman" w:hAnsi="Times New Roman" w:cs="Times New Roman"/>
        </w:rPr>
        <w:t xml:space="preserve"> of the Sacraments and often preaching of the </w:t>
      </w:r>
      <w:proofErr w:type="spellStart"/>
      <w:r w:rsidRPr="002A7382">
        <w:rPr>
          <w:rFonts w:ascii="Times New Roman" w:hAnsi="Times New Roman" w:cs="Times New Roman"/>
        </w:rPr>
        <w:t>Gospell</w:t>
      </w:r>
      <w:proofErr w:type="spellEnd"/>
      <w:r w:rsidRPr="002A7382">
        <w:rPr>
          <w:rFonts w:ascii="Times New Roman" w:hAnsi="Times New Roman" w:cs="Times New Roman"/>
        </w:rPr>
        <w:t xml:space="preserve"> with Devotion of the Hearers’, though these words are not in any part of the Act still in force. </w:t>
      </w:r>
    </w:p>
  </w:footnote>
  <w:footnote w:id="24">
    <w:p w14:paraId="1F3C70B4" w14:textId="77777777" w:rsidR="00284197" w:rsidRPr="005837CB" w:rsidRDefault="00284197" w:rsidP="0028419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proofErr w:type="spellStart"/>
      <w:r>
        <w:rPr>
          <w:rFonts w:ascii="Times New Roman" w:hAnsi="Times New Roman" w:cs="Times New Roman"/>
          <w:i/>
          <w:iCs/>
        </w:rPr>
        <w:t>Sher</w:t>
      </w:r>
      <w:r w:rsidRPr="00576125">
        <w:rPr>
          <w:rFonts w:ascii="Times New Roman" w:hAnsi="Times New Roman" w:cs="Times New Roman"/>
          <w:i/>
          <w:iCs/>
        </w:rPr>
        <w:t>gill</w:t>
      </w:r>
      <w:proofErr w:type="spellEnd"/>
      <w:r w:rsidRPr="00576125">
        <w:rPr>
          <w:rFonts w:ascii="Times New Roman" w:hAnsi="Times New Roman" w:cs="Times New Roman"/>
          <w:i/>
          <w:iCs/>
        </w:rPr>
        <w:t xml:space="preserve"> v </w:t>
      </w:r>
      <w:proofErr w:type="spellStart"/>
      <w:r w:rsidRPr="00576125">
        <w:rPr>
          <w:rFonts w:ascii="Times New Roman" w:hAnsi="Times New Roman" w:cs="Times New Roman"/>
          <w:i/>
          <w:iCs/>
        </w:rPr>
        <w:t>Khaira</w:t>
      </w:r>
      <w:proofErr w:type="spellEnd"/>
      <w:r w:rsidRPr="00576125">
        <w:rPr>
          <w:rFonts w:ascii="Times New Roman" w:hAnsi="Times New Roman" w:cs="Times New Roman"/>
          <w:i/>
          <w:iCs/>
        </w:rPr>
        <w:t xml:space="preserve"> </w:t>
      </w:r>
      <w:r w:rsidRPr="005837CB">
        <w:rPr>
          <w:rFonts w:ascii="Times New Roman" w:hAnsi="Times New Roman" w:cs="Times New Roman"/>
        </w:rPr>
        <w:t>[2014] UKSC 33</w:t>
      </w:r>
      <w:r w:rsidRPr="00576125">
        <w:rPr>
          <w:rFonts w:ascii="Times New Roman" w:hAnsi="Times New Roman" w:cs="Times New Roman"/>
        </w:rPr>
        <w:t>, [2015]</w:t>
      </w:r>
      <w:r>
        <w:rPr>
          <w:rFonts w:ascii="Times New Roman" w:hAnsi="Times New Roman" w:cs="Times New Roman"/>
        </w:rPr>
        <w:t xml:space="preserve"> </w:t>
      </w:r>
      <w:r w:rsidRPr="00576125">
        <w:rPr>
          <w:rFonts w:ascii="Times New Roman" w:hAnsi="Times New Roman" w:cs="Times New Roman"/>
        </w:rPr>
        <w:t>AC 359 at</w:t>
      </w:r>
      <w:r w:rsidRPr="005837CB">
        <w:rPr>
          <w:rFonts w:ascii="Times New Roman" w:hAnsi="Times New Roman" w:cs="Times New Roman"/>
        </w:rPr>
        <w:t xml:space="preserve"> </w:t>
      </w:r>
      <w:r w:rsidRPr="00576125">
        <w:rPr>
          <w:rFonts w:ascii="Times New Roman" w:hAnsi="Times New Roman" w:cs="Times New Roman"/>
        </w:rPr>
        <w:t>379C</w:t>
      </w:r>
      <w:r w:rsidRPr="005837CB">
        <w:rPr>
          <w:rFonts w:ascii="Times New Roman" w:hAnsi="Times New Roman" w:cs="Times New Roman"/>
        </w:rPr>
        <w:t>–</w:t>
      </w:r>
      <w:r w:rsidRPr="00576125">
        <w:rPr>
          <w:rFonts w:ascii="Times New Roman" w:hAnsi="Times New Roman" w:cs="Times New Roman"/>
        </w:rPr>
        <w:t>D.</w:t>
      </w:r>
    </w:p>
  </w:footnote>
  <w:footnote w:id="25">
    <w:p w14:paraId="6CBC68DA" w14:textId="77777777" w:rsidR="00284197" w:rsidRPr="00576125" w:rsidRDefault="00284197" w:rsidP="00284197">
      <w:pPr>
        <w:pStyle w:val="FootnoteText"/>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Pr="00887CCE">
        <w:rPr>
          <w:rFonts w:ascii="Times New Roman" w:hAnsi="Times New Roman" w:cs="Times New Roman"/>
          <w:i/>
          <w:iCs/>
        </w:rPr>
        <w:t>Gorham v Bishop of Exeter</w:t>
      </w:r>
      <w:r w:rsidRPr="00887CCE">
        <w:rPr>
          <w:rFonts w:ascii="Times New Roman" w:hAnsi="Times New Roman" w:cs="Times New Roman"/>
        </w:rPr>
        <w:t xml:space="preserve"> (Privy Council</w:t>
      </w:r>
      <w:r>
        <w:rPr>
          <w:rFonts w:ascii="Times New Roman" w:hAnsi="Times New Roman" w:cs="Times New Roman"/>
        </w:rPr>
        <w:t>, 1850)</w:t>
      </w:r>
      <w:r w:rsidRPr="00887CCE">
        <w:rPr>
          <w:rFonts w:ascii="Times New Roman" w:hAnsi="Times New Roman" w:cs="Times New Roman"/>
        </w:rPr>
        <w:t xml:space="preserve"> (1865) 1 </w:t>
      </w:r>
      <w:proofErr w:type="spellStart"/>
      <w:r w:rsidRPr="00887CCE">
        <w:rPr>
          <w:rFonts w:ascii="Times New Roman" w:hAnsi="Times New Roman" w:cs="Times New Roman"/>
        </w:rPr>
        <w:t>Brodrick</w:t>
      </w:r>
      <w:proofErr w:type="spellEnd"/>
      <w:r w:rsidRPr="00887CCE">
        <w:rPr>
          <w:rFonts w:ascii="Times New Roman" w:hAnsi="Times New Roman" w:cs="Times New Roman"/>
        </w:rPr>
        <w:t xml:space="preserve"> &amp; Fremantle 64</w:t>
      </w:r>
      <w:r>
        <w:rPr>
          <w:rFonts w:ascii="Times New Roman" w:hAnsi="Times New Roman" w:cs="Times New Roman"/>
        </w:rPr>
        <w:t>.</w:t>
      </w:r>
    </w:p>
  </w:footnote>
  <w:footnote w:id="26">
    <w:p w14:paraId="130F6DA2" w14:textId="52949C11" w:rsidR="00284197" w:rsidRPr="005837CB" w:rsidRDefault="00284197" w:rsidP="0028419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difference is, in fact, clear in the </w:t>
      </w:r>
      <w:r w:rsidRPr="005837CB">
        <w:rPr>
          <w:rFonts w:ascii="Times New Roman" w:hAnsi="Times New Roman" w:cs="Times New Roman"/>
          <w:i/>
          <w:iCs/>
        </w:rPr>
        <w:t>Gorham</w:t>
      </w:r>
      <w:r w:rsidRPr="005837CB">
        <w:rPr>
          <w:rFonts w:ascii="Times New Roman" w:hAnsi="Times New Roman" w:cs="Times New Roman"/>
        </w:rPr>
        <w:t xml:space="preserve"> judgment itself: ‘</w:t>
      </w:r>
      <w:bookmarkStart w:id="2" w:name="_Hlk92482701"/>
      <w:r w:rsidRPr="00942338">
        <w:rPr>
          <w:rFonts w:ascii="Times New Roman" w:hAnsi="Times New Roman" w:cs="Times New Roman"/>
        </w:rPr>
        <w:t>This Cour</w:t>
      </w:r>
      <w:r>
        <w:rPr>
          <w:rFonts w:ascii="Times New Roman" w:hAnsi="Times New Roman" w:cs="Times New Roman"/>
        </w:rPr>
        <w:t>t […]</w:t>
      </w:r>
      <w:r w:rsidRPr="00942338">
        <w:rPr>
          <w:rFonts w:ascii="Times New Roman" w:hAnsi="Times New Roman" w:cs="Times New Roman"/>
        </w:rPr>
        <w:t xml:space="preserve"> has</w:t>
      </w:r>
      <w:r>
        <w:rPr>
          <w:rFonts w:ascii="Times New Roman" w:hAnsi="Times New Roman" w:cs="Times New Roman"/>
        </w:rPr>
        <w:t xml:space="preserve"> </w:t>
      </w:r>
      <w:r w:rsidRPr="00942338">
        <w:rPr>
          <w:rFonts w:ascii="Times New Roman" w:hAnsi="Times New Roman" w:cs="Times New Roman"/>
        </w:rPr>
        <w:t>no jurisdiction or authority to settle matters of faith, or to</w:t>
      </w:r>
      <w:r>
        <w:rPr>
          <w:rFonts w:ascii="Times New Roman" w:hAnsi="Times New Roman" w:cs="Times New Roman"/>
        </w:rPr>
        <w:t xml:space="preserve"> </w:t>
      </w:r>
      <w:r w:rsidRPr="00942338">
        <w:rPr>
          <w:rFonts w:ascii="Times New Roman" w:hAnsi="Times New Roman" w:cs="Times New Roman"/>
        </w:rPr>
        <w:t>determine what ought in any particular to be the doctrine of</w:t>
      </w:r>
      <w:r>
        <w:rPr>
          <w:rFonts w:ascii="Times New Roman" w:hAnsi="Times New Roman" w:cs="Times New Roman"/>
        </w:rPr>
        <w:t xml:space="preserve"> </w:t>
      </w:r>
      <w:r w:rsidRPr="00942338">
        <w:rPr>
          <w:rFonts w:ascii="Times New Roman" w:hAnsi="Times New Roman" w:cs="Times New Roman"/>
        </w:rPr>
        <w:t>the Church of England.</w:t>
      </w:r>
      <w:r>
        <w:rPr>
          <w:rFonts w:ascii="Times New Roman" w:hAnsi="Times New Roman" w:cs="Times New Roman"/>
        </w:rPr>
        <w:t xml:space="preserve"> […]</w:t>
      </w:r>
      <w:r w:rsidRPr="00942338">
        <w:rPr>
          <w:rFonts w:ascii="Times New Roman" w:hAnsi="Times New Roman" w:cs="Times New Roman"/>
        </w:rPr>
        <w:t xml:space="preserve"> </w:t>
      </w:r>
      <w:r w:rsidRPr="005837CB">
        <w:rPr>
          <w:rFonts w:ascii="Times New Roman" w:hAnsi="Times New Roman" w:cs="Times New Roman"/>
        </w:rPr>
        <w:t>The case not requiring it, we have abstained from expressing any opinion of our own upon the theological correctness or error of the doctrine held by Mr Gorham</w:t>
      </w:r>
      <w:r w:rsidR="006C6D28">
        <w:rPr>
          <w:rFonts w:ascii="Times New Roman" w:hAnsi="Times New Roman" w:cs="Times New Roman"/>
        </w:rPr>
        <w:t>.</w:t>
      </w:r>
      <w:r w:rsidRPr="005837CB">
        <w:rPr>
          <w:rFonts w:ascii="Times New Roman" w:hAnsi="Times New Roman" w:cs="Times New Roman"/>
        </w:rPr>
        <w:t xml:space="preserve"> […] </w:t>
      </w:r>
      <w:r w:rsidR="006C6D28">
        <w:rPr>
          <w:rFonts w:ascii="Times New Roman" w:hAnsi="Times New Roman" w:cs="Times New Roman"/>
        </w:rPr>
        <w:t>[T]</w:t>
      </w:r>
      <w:r w:rsidRPr="005837CB">
        <w:rPr>
          <w:rFonts w:ascii="Times New Roman" w:hAnsi="Times New Roman" w:cs="Times New Roman"/>
        </w:rPr>
        <w:t>he judgment of their Lordships is, that the doctrine held by</w:t>
      </w:r>
      <w:r w:rsidRPr="005837CB">
        <w:rPr>
          <w:rFonts w:ascii="Times New Roman" w:hAnsi="Times New Roman" w:cs="Times New Roman"/>
          <w:b/>
          <w:bCs/>
        </w:rPr>
        <w:t xml:space="preserve"> </w:t>
      </w:r>
      <w:r w:rsidRPr="005837CB">
        <w:rPr>
          <w:rFonts w:ascii="Times New Roman" w:hAnsi="Times New Roman" w:cs="Times New Roman"/>
        </w:rPr>
        <w:t>Mr Gorham is not contrary, or repugnant to the declared doctrine of the Church of England as by</w:t>
      </w:r>
      <w:r w:rsidRPr="005837CB">
        <w:rPr>
          <w:rFonts w:ascii="Times New Roman" w:hAnsi="Times New Roman" w:cs="Times New Roman"/>
          <w:b/>
          <w:bCs/>
        </w:rPr>
        <w:t xml:space="preserve"> </w:t>
      </w:r>
      <w:r w:rsidRPr="005837CB">
        <w:rPr>
          <w:rFonts w:ascii="Times New Roman" w:hAnsi="Times New Roman" w:cs="Times New Roman"/>
        </w:rPr>
        <w:t>law established</w:t>
      </w:r>
      <w:bookmarkEnd w:id="2"/>
      <w:r w:rsidRPr="005837CB">
        <w:rPr>
          <w:rFonts w:ascii="Times New Roman" w:hAnsi="Times New Roman" w:cs="Times New Roman"/>
        </w:rPr>
        <w:t xml:space="preserve">’ </w:t>
      </w:r>
      <w:r w:rsidRPr="005837CB">
        <w:rPr>
          <w:rFonts w:ascii="Times New Roman" w:hAnsi="Times New Roman" w:cs="Times New Roman"/>
          <w:i/>
          <w:iCs/>
        </w:rPr>
        <w:t xml:space="preserve">Gorham </w:t>
      </w:r>
      <w:r w:rsidRPr="005837CB">
        <w:rPr>
          <w:rFonts w:ascii="Times New Roman" w:hAnsi="Times New Roman" w:cs="Times New Roman"/>
        </w:rPr>
        <w:t>(</w:t>
      </w:r>
      <w:r w:rsidRPr="005837CB">
        <w:rPr>
          <w:rFonts w:ascii="Times New Roman" w:hAnsi="Times New Roman" w:cs="Times New Roman"/>
          <w:highlight w:val="yellow"/>
        </w:rPr>
        <w:t>previous note</w:t>
      </w:r>
      <w:r w:rsidRPr="005837CB">
        <w:rPr>
          <w:rFonts w:ascii="Times New Roman" w:hAnsi="Times New Roman" w:cs="Times New Roman"/>
        </w:rPr>
        <w:t>) at 10</w:t>
      </w:r>
      <w:r>
        <w:rPr>
          <w:rFonts w:ascii="Times New Roman" w:hAnsi="Times New Roman" w:cs="Times New Roman"/>
        </w:rPr>
        <w:t>2, 10</w:t>
      </w:r>
      <w:r w:rsidRPr="005837CB">
        <w:rPr>
          <w:rFonts w:ascii="Times New Roman" w:hAnsi="Times New Roman" w:cs="Times New Roman"/>
        </w:rPr>
        <w:t>5.</w:t>
      </w:r>
    </w:p>
  </w:footnote>
  <w:footnote w:id="27">
    <w:p w14:paraId="66EB18A7" w14:textId="7AB17F61" w:rsidR="00F31E62" w:rsidRPr="005837CB" w:rsidRDefault="00F31E6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This is, in effect, the position of states with an established church.</w:t>
      </w:r>
      <w:r w:rsidR="00B27256">
        <w:rPr>
          <w:rFonts w:ascii="Times New Roman" w:hAnsi="Times New Roman" w:cs="Times New Roman"/>
        </w:rPr>
        <w:t xml:space="preserve"> It should be noted that, by contrast, the Westminster Assembly of Divines was created by Parliament, and its individual members summoned by name: </w:t>
      </w:r>
      <w:r w:rsidR="009D01C5">
        <w:rPr>
          <w:rFonts w:ascii="Times New Roman" w:hAnsi="Times New Roman" w:cs="Times New Roman"/>
        </w:rPr>
        <w:t>Ordinance for Calling the Assembly of Divines (1643).</w:t>
      </w:r>
    </w:p>
  </w:footnote>
  <w:footnote w:id="28">
    <w:p w14:paraId="74700CC9" w14:textId="3EEB3541" w:rsidR="00205E49" w:rsidRPr="005837CB" w:rsidRDefault="00205E49" w:rsidP="00B23241">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Writ De </w:t>
      </w:r>
      <w:proofErr w:type="spellStart"/>
      <w:r w:rsidRPr="005837CB">
        <w:rPr>
          <w:rFonts w:ascii="Times New Roman" w:hAnsi="Times New Roman" w:cs="Times New Roman"/>
        </w:rPr>
        <w:t>Excommunicato</w:t>
      </w:r>
      <w:proofErr w:type="spellEnd"/>
      <w:r w:rsidRPr="005837CB">
        <w:rPr>
          <w:rFonts w:ascii="Times New Roman" w:hAnsi="Times New Roman" w:cs="Times New Roman"/>
        </w:rPr>
        <w:t xml:space="preserve"> </w:t>
      </w:r>
      <w:proofErr w:type="spellStart"/>
      <w:r w:rsidRPr="005837CB">
        <w:rPr>
          <w:rFonts w:ascii="Times New Roman" w:hAnsi="Times New Roman" w:cs="Times New Roman"/>
        </w:rPr>
        <w:t>Capiendo</w:t>
      </w:r>
      <w:proofErr w:type="spellEnd"/>
      <w:r w:rsidRPr="005837CB">
        <w:rPr>
          <w:rFonts w:ascii="Times New Roman" w:hAnsi="Times New Roman" w:cs="Times New Roman"/>
        </w:rPr>
        <w:t xml:space="preserve"> Act 1562 (5 Eliz 1 c 23) was repealed by the Ecclesiastical Jurisdiction Measure 1963. It is remarkable that it was officially on the statute book until then.</w:t>
      </w:r>
      <w:r w:rsidR="000534D7" w:rsidRPr="005837CB">
        <w:rPr>
          <w:rFonts w:ascii="Times New Roman" w:hAnsi="Times New Roman" w:cs="Times New Roman"/>
        </w:rPr>
        <w:t xml:space="preserve"> It is true that Measures of the Church of England have to be confirmed by Act of Parliament</w:t>
      </w:r>
      <w:r w:rsidR="00B23241" w:rsidRPr="005837CB">
        <w:rPr>
          <w:rFonts w:ascii="Times New Roman" w:hAnsi="Times New Roman" w:cs="Times New Roman"/>
        </w:rPr>
        <w:t xml:space="preserve"> (House of Commons Information Office, ‘Church of England Measures</w:t>
      </w:r>
      <w:r w:rsidR="00261D64" w:rsidRPr="005837CB">
        <w:rPr>
          <w:rFonts w:ascii="Times New Roman" w:hAnsi="Times New Roman" w:cs="Times New Roman"/>
        </w:rPr>
        <w:t>’</w:t>
      </w:r>
      <w:r w:rsidR="00467D6A" w:rsidRPr="005837CB">
        <w:rPr>
          <w:rFonts w:ascii="Times New Roman" w:hAnsi="Times New Roman" w:cs="Times New Roman"/>
        </w:rPr>
        <w:t xml:space="preserve"> (London, 2010),</w:t>
      </w:r>
      <w:r w:rsidR="00261D64" w:rsidRPr="005837CB">
        <w:rPr>
          <w:rFonts w:ascii="Times New Roman" w:hAnsi="Times New Roman" w:cs="Times New Roman"/>
        </w:rPr>
        <w:t xml:space="preserve"> Factsheet L10</w:t>
      </w:r>
      <w:r w:rsidR="00467D6A" w:rsidRPr="005837CB">
        <w:rPr>
          <w:rFonts w:ascii="Times New Roman" w:hAnsi="Times New Roman" w:cs="Times New Roman"/>
        </w:rPr>
        <w:t>, Legislation Series</w:t>
      </w:r>
      <w:r w:rsidR="00A21764">
        <w:rPr>
          <w:rFonts w:ascii="Times New Roman" w:hAnsi="Times New Roman" w:cs="Times New Roman"/>
        </w:rPr>
        <w:t>, available at</w:t>
      </w:r>
      <w:r w:rsidR="00467D6A" w:rsidRPr="005837CB">
        <w:rPr>
          <w:rFonts w:ascii="Times New Roman" w:hAnsi="Times New Roman" w:cs="Times New Roman"/>
        </w:rPr>
        <w:t xml:space="preserve"> </w:t>
      </w:r>
      <w:r w:rsidR="00767378" w:rsidRPr="005837CB">
        <w:rPr>
          <w:rFonts w:ascii="Times New Roman" w:hAnsi="Times New Roman" w:cs="Times New Roman"/>
        </w:rPr>
        <w:t>&lt;</w:t>
      </w:r>
      <w:hyperlink r:id="rId4" w:history="1">
        <w:r w:rsidR="00467D6A" w:rsidRPr="005837CB">
          <w:rPr>
            <w:rStyle w:val="Hyperlink"/>
            <w:rFonts w:ascii="Times New Roman" w:hAnsi="Times New Roman" w:cs="Times New Roman"/>
          </w:rPr>
          <w:t>https://www.parliament.uk/documents/commons-information-office/l10.pdf</w:t>
        </w:r>
      </w:hyperlink>
      <w:r w:rsidR="00467D6A" w:rsidRPr="005837CB">
        <w:rPr>
          <w:rFonts w:ascii="Times New Roman" w:hAnsi="Times New Roman" w:cs="Times New Roman"/>
        </w:rPr>
        <w:t>&gt;</w:t>
      </w:r>
      <w:r w:rsidR="00A21764">
        <w:rPr>
          <w:rFonts w:ascii="Times New Roman" w:hAnsi="Times New Roman" w:cs="Times New Roman"/>
        </w:rPr>
        <w:t>,</w:t>
      </w:r>
      <w:r w:rsidR="00467D6A" w:rsidRPr="005837CB">
        <w:rPr>
          <w:rFonts w:ascii="Times New Roman" w:hAnsi="Times New Roman" w:cs="Times New Roman"/>
        </w:rPr>
        <w:t xml:space="preserve"> accessed 30 December 2021</w:t>
      </w:r>
      <w:r w:rsidR="00B23241" w:rsidRPr="005837CB">
        <w:rPr>
          <w:rFonts w:ascii="Times New Roman" w:hAnsi="Times New Roman" w:cs="Times New Roman"/>
        </w:rPr>
        <w:t>)</w:t>
      </w:r>
      <w:r w:rsidR="000534D7" w:rsidRPr="005837CB">
        <w:rPr>
          <w:rFonts w:ascii="Times New Roman" w:hAnsi="Times New Roman" w:cs="Times New Roman"/>
        </w:rPr>
        <w:t>, but it is clear that this is a case of the state’s legislating just for the church</w:t>
      </w:r>
      <w:r w:rsidR="00767378" w:rsidRPr="005837CB">
        <w:rPr>
          <w:rFonts w:ascii="Times New Roman" w:hAnsi="Times New Roman" w:cs="Times New Roman"/>
        </w:rPr>
        <w:t>,</w:t>
      </w:r>
      <w:r w:rsidR="000534D7" w:rsidRPr="005837CB">
        <w:rPr>
          <w:rFonts w:ascii="Times New Roman" w:hAnsi="Times New Roman" w:cs="Times New Roman"/>
        </w:rPr>
        <w:t xml:space="preserve"> rather than the state’s legislating for the nation in the light of the church’s teaching.</w:t>
      </w:r>
      <w:r w:rsidR="00D977B1" w:rsidRPr="005837CB">
        <w:rPr>
          <w:rFonts w:ascii="Times New Roman" w:hAnsi="Times New Roman" w:cs="Times New Roman"/>
        </w:rPr>
        <w:t xml:space="preserve"> The Canons of the Church of England do not, </w:t>
      </w:r>
      <w:r w:rsidR="00EF7622" w:rsidRPr="005837CB">
        <w:rPr>
          <w:rFonts w:ascii="Times New Roman" w:hAnsi="Times New Roman" w:cs="Times New Roman"/>
        </w:rPr>
        <w:t>‘by their own force and authority’</w:t>
      </w:r>
      <w:r w:rsidR="00D977B1" w:rsidRPr="005837CB">
        <w:rPr>
          <w:rFonts w:ascii="Times New Roman" w:hAnsi="Times New Roman" w:cs="Times New Roman"/>
        </w:rPr>
        <w:t xml:space="preserve">, bind the laity: </w:t>
      </w:r>
      <w:r w:rsidR="00D977B1" w:rsidRPr="005837CB">
        <w:rPr>
          <w:rFonts w:ascii="Times New Roman" w:hAnsi="Times New Roman" w:cs="Times New Roman"/>
          <w:i/>
          <w:iCs/>
        </w:rPr>
        <w:t>Middleton v Crofts</w:t>
      </w:r>
      <w:r w:rsidR="00D977B1" w:rsidRPr="005837CB">
        <w:rPr>
          <w:rFonts w:ascii="Times New Roman" w:hAnsi="Times New Roman" w:cs="Times New Roman"/>
        </w:rPr>
        <w:t xml:space="preserve"> (1736)</w:t>
      </w:r>
      <w:r w:rsidR="00877EDD" w:rsidRPr="005837CB">
        <w:rPr>
          <w:rFonts w:ascii="Times New Roman" w:hAnsi="Times New Roman" w:cs="Times New Roman"/>
        </w:rPr>
        <w:t xml:space="preserve"> 26 ER 788</w:t>
      </w:r>
      <w:r w:rsidR="00A21764">
        <w:rPr>
          <w:rFonts w:ascii="Times New Roman" w:hAnsi="Times New Roman" w:cs="Times New Roman"/>
        </w:rPr>
        <w:t xml:space="preserve"> at</w:t>
      </w:r>
      <w:r w:rsidR="00A21764" w:rsidRPr="005837CB">
        <w:rPr>
          <w:rFonts w:ascii="Times New Roman" w:hAnsi="Times New Roman" w:cs="Times New Roman"/>
        </w:rPr>
        <w:t xml:space="preserve"> </w:t>
      </w:r>
      <w:r w:rsidR="00EF7622" w:rsidRPr="005837CB">
        <w:rPr>
          <w:rFonts w:ascii="Times New Roman" w:hAnsi="Times New Roman" w:cs="Times New Roman"/>
        </w:rPr>
        <w:t xml:space="preserve">790, </w:t>
      </w:r>
      <w:r w:rsidR="00D977B1" w:rsidRPr="005837CB">
        <w:rPr>
          <w:rFonts w:ascii="Times New Roman" w:hAnsi="Times New Roman" w:cs="Times New Roman"/>
        </w:rPr>
        <w:t xml:space="preserve">2 </w:t>
      </w:r>
      <w:proofErr w:type="spellStart"/>
      <w:r w:rsidR="00D977B1" w:rsidRPr="005837CB">
        <w:rPr>
          <w:rFonts w:ascii="Times New Roman" w:hAnsi="Times New Roman" w:cs="Times New Roman"/>
        </w:rPr>
        <w:t>Atk</w:t>
      </w:r>
      <w:proofErr w:type="spellEnd"/>
      <w:r w:rsidR="00D977B1" w:rsidRPr="005837CB">
        <w:rPr>
          <w:rFonts w:ascii="Times New Roman" w:hAnsi="Times New Roman" w:cs="Times New Roman"/>
        </w:rPr>
        <w:t xml:space="preserve"> 650</w:t>
      </w:r>
      <w:r w:rsidR="00A21764">
        <w:rPr>
          <w:rFonts w:ascii="Times New Roman" w:hAnsi="Times New Roman" w:cs="Times New Roman"/>
        </w:rPr>
        <w:t xml:space="preserve"> at</w:t>
      </w:r>
      <w:r w:rsidR="00A21764" w:rsidRPr="005837CB">
        <w:rPr>
          <w:rFonts w:ascii="Times New Roman" w:hAnsi="Times New Roman" w:cs="Times New Roman"/>
        </w:rPr>
        <w:t xml:space="preserve"> </w:t>
      </w:r>
      <w:r w:rsidR="00EF7622" w:rsidRPr="005837CB">
        <w:rPr>
          <w:rFonts w:ascii="Times New Roman" w:hAnsi="Times New Roman" w:cs="Times New Roman"/>
        </w:rPr>
        <w:t xml:space="preserve">653 </w:t>
      </w:r>
      <w:r w:rsidR="00027BD6" w:rsidRPr="005837CB">
        <w:rPr>
          <w:rFonts w:ascii="Times New Roman" w:hAnsi="Times New Roman" w:cs="Times New Roman"/>
        </w:rPr>
        <w:t>(Lord Hardwicke).</w:t>
      </w:r>
    </w:p>
  </w:footnote>
  <w:footnote w:id="29">
    <w:p w14:paraId="576AD122" w14:textId="76E321A1" w:rsidR="002834ED" w:rsidRPr="00855CB6" w:rsidRDefault="002834ED">
      <w:pPr>
        <w:pStyle w:val="FootnoteText"/>
        <w:rPr>
          <w:rFonts w:ascii="Times New Roman" w:hAnsi="Times New Roman" w:cs="Times New Roman"/>
        </w:rPr>
      </w:pPr>
      <w:r w:rsidRPr="005837CB">
        <w:rPr>
          <w:rStyle w:val="FootnoteReference"/>
          <w:rFonts w:ascii="Times New Roman" w:hAnsi="Times New Roman" w:cs="Times New Roman"/>
        </w:rPr>
        <w:footnoteRef/>
      </w:r>
      <w:r w:rsidRPr="00855CB6">
        <w:rPr>
          <w:rFonts w:ascii="Times New Roman" w:hAnsi="Times New Roman" w:cs="Times New Roman"/>
        </w:rPr>
        <w:t xml:space="preserve"> Charles Hodge, </w:t>
      </w:r>
      <w:r w:rsidRPr="00855CB6">
        <w:rPr>
          <w:rFonts w:ascii="Times New Roman" w:hAnsi="Times New Roman" w:cs="Times New Roman"/>
          <w:i/>
          <w:iCs/>
        </w:rPr>
        <w:t>Systematic Theology</w:t>
      </w:r>
      <w:r w:rsidR="006128D4" w:rsidRPr="00855CB6">
        <w:rPr>
          <w:rFonts w:ascii="Times New Roman" w:hAnsi="Times New Roman" w:cs="Times New Roman"/>
        </w:rPr>
        <w:t>, v</w:t>
      </w:r>
      <w:r w:rsidRPr="00855CB6">
        <w:rPr>
          <w:rFonts w:ascii="Times New Roman" w:hAnsi="Times New Roman" w:cs="Times New Roman"/>
        </w:rPr>
        <w:t>ol 3</w:t>
      </w:r>
      <w:r w:rsidR="006128D4" w:rsidRPr="00855CB6">
        <w:rPr>
          <w:rFonts w:ascii="Times New Roman" w:hAnsi="Times New Roman" w:cs="Times New Roman"/>
        </w:rPr>
        <w:t xml:space="preserve"> (</w:t>
      </w:r>
      <w:r w:rsidR="005447F0" w:rsidRPr="00855CB6">
        <w:rPr>
          <w:rFonts w:ascii="Times New Roman" w:hAnsi="Times New Roman" w:cs="Times New Roman"/>
        </w:rPr>
        <w:t>Eerdmans</w:t>
      </w:r>
      <w:r w:rsidR="003A216C" w:rsidRPr="00855CB6">
        <w:rPr>
          <w:rFonts w:ascii="Times New Roman" w:hAnsi="Times New Roman" w:cs="Times New Roman"/>
        </w:rPr>
        <w:t>,</w:t>
      </w:r>
      <w:r w:rsidR="005447F0" w:rsidRPr="00855CB6">
        <w:rPr>
          <w:rFonts w:ascii="Times New Roman" w:hAnsi="Times New Roman" w:cs="Times New Roman"/>
        </w:rPr>
        <w:t xml:space="preserve"> 1940)</w:t>
      </w:r>
      <w:r w:rsidR="003A216C" w:rsidRPr="00855CB6">
        <w:rPr>
          <w:rFonts w:ascii="Times New Roman" w:hAnsi="Times New Roman" w:cs="Times New Roman"/>
        </w:rPr>
        <w:t>,</w:t>
      </w:r>
      <w:r w:rsidRPr="00855CB6">
        <w:rPr>
          <w:rFonts w:ascii="Times New Roman" w:hAnsi="Times New Roman" w:cs="Times New Roman"/>
        </w:rPr>
        <w:t xml:space="preserve"> </w:t>
      </w:r>
      <w:r w:rsidR="003A216C" w:rsidRPr="00855CB6">
        <w:rPr>
          <w:rFonts w:ascii="Times New Roman" w:hAnsi="Times New Roman" w:cs="Times New Roman"/>
        </w:rPr>
        <w:t xml:space="preserve">p </w:t>
      </w:r>
      <w:r w:rsidRPr="00855CB6">
        <w:rPr>
          <w:rFonts w:ascii="Times New Roman" w:hAnsi="Times New Roman" w:cs="Times New Roman"/>
        </w:rPr>
        <w:t xml:space="preserve">138. </w:t>
      </w:r>
      <w:r w:rsidR="006E6327" w:rsidRPr="00855CB6">
        <w:rPr>
          <w:rFonts w:ascii="Times New Roman" w:hAnsi="Times New Roman" w:cs="Times New Roman"/>
        </w:rPr>
        <w:t xml:space="preserve">I should add that Hodge does not </w:t>
      </w:r>
      <w:r w:rsidR="00D62ACD" w:rsidRPr="00855CB6">
        <w:rPr>
          <w:rFonts w:ascii="Times New Roman" w:hAnsi="Times New Roman" w:cs="Times New Roman"/>
        </w:rPr>
        <w:t xml:space="preserve">go the full length of my </w:t>
      </w:r>
      <w:r w:rsidR="00CE4747" w:rsidRPr="00855CB6">
        <w:rPr>
          <w:rFonts w:ascii="Times New Roman" w:hAnsi="Times New Roman" w:cs="Times New Roman"/>
        </w:rPr>
        <w:t>positi</w:t>
      </w:r>
      <w:r w:rsidR="00D62ACD" w:rsidRPr="00855CB6">
        <w:rPr>
          <w:rFonts w:ascii="Times New Roman" w:hAnsi="Times New Roman" w:cs="Times New Roman"/>
        </w:rPr>
        <w:t>on.</w:t>
      </w:r>
    </w:p>
  </w:footnote>
  <w:footnote w:id="30">
    <w:p w14:paraId="1CB4E489" w14:textId="4EC56195" w:rsidR="00D54CD2" w:rsidRPr="005837CB" w:rsidRDefault="00D54CD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357074" w:rsidRPr="005837CB">
        <w:rPr>
          <w:rFonts w:ascii="Times New Roman" w:hAnsi="Times New Roman" w:cs="Times New Roman"/>
        </w:rPr>
        <w:t xml:space="preserve">12 Geo 3 c 11. </w:t>
      </w:r>
      <w:r w:rsidRPr="005837CB">
        <w:rPr>
          <w:rFonts w:ascii="Times New Roman" w:hAnsi="Times New Roman" w:cs="Times New Roman"/>
        </w:rPr>
        <w:t>Now repealed by the Succession to the Crown Act 2013.</w:t>
      </w:r>
    </w:p>
  </w:footnote>
  <w:footnote w:id="31">
    <w:p w14:paraId="6E7B7407" w14:textId="14CCF19F" w:rsidR="001858FC" w:rsidRPr="005837CB" w:rsidRDefault="001858F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Royal Marriages Act 1772</w:t>
      </w:r>
      <w:r w:rsidR="00793CBD" w:rsidRPr="005837CB">
        <w:rPr>
          <w:rFonts w:ascii="Times New Roman" w:hAnsi="Times New Roman" w:cs="Times New Roman"/>
        </w:rPr>
        <w:t>,</w:t>
      </w:r>
      <w:r w:rsidRPr="005837CB">
        <w:rPr>
          <w:rFonts w:ascii="Times New Roman" w:hAnsi="Times New Roman" w:cs="Times New Roman"/>
        </w:rPr>
        <w:t xml:space="preserve"> s 1. The</w:t>
      </w:r>
      <w:r w:rsidR="00D54CD2" w:rsidRPr="005837CB">
        <w:rPr>
          <w:rFonts w:ascii="Times New Roman" w:hAnsi="Times New Roman" w:cs="Times New Roman"/>
        </w:rPr>
        <w:t xml:space="preserve"> Act provide</w:t>
      </w:r>
      <w:r w:rsidRPr="005837CB">
        <w:rPr>
          <w:rFonts w:ascii="Times New Roman" w:hAnsi="Times New Roman" w:cs="Times New Roman"/>
        </w:rPr>
        <w:t xml:space="preserve">s an exception for ‘the issue of princesses who have married, or may hereafter marry, into foreign </w:t>
      </w:r>
      <w:proofErr w:type="gramStart"/>
      <w:r w:rsidRPr="005837CB">
        <w:rPr>
          <w:rFonts w:ascii="Times New Roman" w:hAnsi="Times New Roman" w:cs="Times New Roman"/>
        </w:rPr>
        <w:t>families’</w:t>
      </w:r>
      <w:proofErr w:type="gramEnd"/>
      <w:r w:rsidRPr="005837CB">
        <w:rPr>
          <w:rFonts w:ascii="Times New Roman" w:hAnsi="Times New Roman" w:cs="Times New Roman"/>
        </w:rPr>
        <w:t>.</w:t>
      </w:r>
      <w:r w:rsidR="00044E75" w:rsidRPr="005837CB">
        <w:rPr>
          <w:rFonts w:ascii="Times New Roman" w:hAnsi="Times New Roman" w:cs="Times New Roman"/>
        </w:rPr>
        <w:t xml:space="preserve"> It also provided (s 2) that if the descendant in question gave notice to the Privy Council and then waited a year they could get married without the sovereign’s consent.</w:t>
      </w:r>
    </w:p>
  </w:footnote>
  <w:footnote w:id="32">
    <w:p w14:paraId="2BA07683" w14:textId="00DAF0DA" w:rsidR="007E13C2" w:rsidRPr="00855CB6" w:rsidRDefault="007E13C2">
      <w:pPr>
        <w:pStyle w:val="FootnoteText"/>
        <w:rPr>
          <w:rFonts w:ascii="Times New Roman" w:hAnsi="Times New Roman" w:cs="Times New Roman"/>
        </w:rPr>
      </w:pPr>
      <w:r w:rsidRPr="005837CB">
        <w:rPr>
          <w:rStyle w:val="FootnoteReference"/>
          <w:rFonts w:ascii="Times New Roman" w:hAnsi="Times New Roman" w:cs="Times New Roman"/>
        </w:rPr>
        <w:footnoteRef/>
      </w:r>
      <w:r w:rsidRPr="00855CB6">
        <w:rPr>
          <w:rFonts w:ascii="Times New Roman" w:hAnsi="Times New Roman" w:cs="Times New Roman"/>
        </w:rPr>
        <w:t xml:space="preserve"> Dale K Van </w:t>
      </w:r>
      <w:proofErr w:type="spellStart"/>
      <w:r w:rsidRPr="00855CB6">
        <w:rPr>
          <w:rFonts w:ascii="Times New Roman" w:hAnsi="Times New Roman" w:cs="Times New Roman"/>
        </w:rPr>
        <w:t>Kley</w:t>
      </w:r>
      <w:proofErr w:type="spellEnd"/>
      <w:r w:rsidRPr="00855CB6">
        <w:rPr>
          <w:rFonts w:ascii="Times New Roman" w:hAnsi="Times New Roman" w:cs="Times New Roman"/>
        </w:rPr>
        <w:t xml:space="preserve">, </w:t>
      </w:r>
      <w:r w:rsidRPr="00855CB6">
        <w:rPr>
          <w:rFonts w:ascii="Times New Roman" w:hAnsi="Times New Roman" w:cs="Times New Roman"/>
          <w:i/>
          <w:iCs/>
        </w:rPr>
        <w:t>The Religious Origins of the French Revolution</w:t>
      </w:r>
      <w:r w:rsidRPr="00855CB6">
        <w:rPr>
          <w:rFonts w:ascii="Times New Roman" w:hAnsi="Times New Roman" w:cs="Times New Roman"/>
        </w:rPr>
        <w:t xml:space="preserve"> (Yale University Press</w:t>
      </w:r>
      <w:r w:rsidR="003A216C" w:rsidRPr="00855CB6">
        <w:rPr>
          <w:rFonts w:ascii="Times New Roman" w:hAnsi="Times New Roman" w:cs="Times New Roman"/>
        </w:rPr>
        <w:t>,</w:t>
      </w:r>
      <w:r w:rsidRPr="00855CB6">
        <w:rPr>
          <w:rFonts w:ascii="Times New Roman" w:hAnsi="Times New Roman" w:cs="Times New Roman"/>
        </w:rPr>
        <w:t xml:space="preserve"> 1996)</w:t>
      </w:r>
      <w:r w:rsidR="003A216C" w:rsidRPr="00855CB6">
        <w:rPr>
          <w:rFonts w:ascii="Times New Roman" w:hAnsi="Times New Roman" w:cs="Times New Roman"/>
        </w:rPr>
        <w:t>, p</w:t>
      </w:r>
      <w:r w:rsidRPr="00855CB6">
        <w:rPr>
          <w:rFonts w:ascii="Times New Roman" w:hAnsi="Times New Roman" w:cs="Times New Roman"/>
        </w:rPr>
        <w:t xml:space="preserve"> 130.</w:t>
      </w:r>
    </w:p>
  </w:footnote>
  <w:footnote w:id="33">
    <w:p w14:paraId="66D00CA6" w14:textId="28B20976" w:rsidR="008C5435" w:rsidRPr="005837CB" w:rsidRDefault="008C543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1832EA">
        <w:rPr>
          <w:rFonts w:ascii="Times New Roman" w:hAnsi="Times New Roman" w:cs="Times New Roman"/>
        </w:rPr>
        <w:t xml:space="preserve">Hodge has in mind the </w:t>
      </w:r>
      <w:r w:rsidR="001832EA" w:rsidRPr="001832EA">
        <w:rPr>
          <w:rFonts w:ascii="Times New Roman" w:hAnsi="Times New Roman" w:cs="Times New Roman"/>
        </w:rPr>
        <w:t>Act for amending the Laws respecting the Solemnization of Marriages in</w:t>
      </w:r>
      <w:r w:rsidR="001832EA">
        <w:rPr>
          <w:rFonts w:ascii="Times New Roman" w:hAnsi="Times New Roman" w:cs="Times New Roman"/>
        </w:rPr>
        <w:t xml:space="preserve"> </w:t>
      </w:r>
      <w:r w:rsidR="001832EA" w:rsidRPr="005837CB">
        <w:rPr>
          <w:rFonts w:ascii="Times New Roman" w:hAnsi="Times New Roman" w:cs="Times New Roman"/>
        </w:rPr>
        <w:t>England</w:t>
      </w:r>
      <w:r w:rsidR="001832EA" w:rsidRPr="001832EA">
        <w:rPr>
          <w:rFonts w:ascii="Times New Roman" w:hAnsi="Times New Roman" w:cs="Times New Roman"/>
        </w:rPr>
        <w:t> </w:t>
      </w:r>
      <w:r w:rsidR="001832EA">
        <w:rPr>
          <w:rFonts w:ascii="Times New Roman" w:hAnsi="Times New Roman" w:cs="Times New Roman"/>
        </w:rPr>
        <w:t>1823 (4 Geo 4 c 76).</w:t>
      </w:r>
      <w:r w:rsidR="00D35EDC">
        <w:rPr>
          <w:rFonts w:ascii="Times New Roman" w:hAnsi="Times New Roman" w:cs="Times New Roman"/>
        </w:rPr>
        <w:t xml:space="preserve"> He takes the </w:t>
      </w:r>
      <w:r w:rsidR="00262BE5">
        <w:rPr>
          <w:rFonts w:ascii="Times New Roman" w:hAnsi="Times New Roman" w:cs="Times New Roman"/>
        </w:rPr>
        <w:t>r</w:t>
      </w:r>
      <w:r w:rsidR="00BD5099">
        <w:rPr>
          <w:rFonts w:ascii="Times New Roman" w:hAnsi="Times New Roman" w:cs="Times New Roman"/>
        </w:rPr>
        <w:t>es</w:t>
      </w:r>
      <w:r w:rsidR="00262BE5">
        <w:rPr>
          <w:rFonts w:ascii="Times New Roman" w:hAnsi="Times New Roman" w:cs="Times New Roman"/>
        </w:rPr>
        <w:t>trictions</w:t>
      </w:r>
      <w:r w:rsidR="00BD5099">
        <w:rPr>
          <w:rFonts w:ascii="Times New Roman" w:hAnsi="Times New Roman" w:cs="Times New Roman"/>
        </w:rPr>
        <w:t xml:space="preserve"> on hours to be mandatory; it seems to me that the Act makes</w:t>
      </w:r>
      <w:r w:rsidR="00BA3370">
        <w:rPr>
          <w:rFonts w:ascii="Times New Roman" w:hAnsi="Times New Roman" w:cs="Times New Roman"/>
        </w:rPr>
        <w:t xml:space="preserve"> them</w:t>
      </w:r>
      <w:r w:rsidR="00BD5099">
        <w:rPr>
          <w:rFonts w:ascii="Times New Roman" w:hAnsi="Times New Roman" w:cs="Times New Roman"/>
        </w:rPr>
        <w:t xml:space="preserve"> merely directory. </w:t>
      </w:r>
      <w:r w:rsidRPr="005837CB">
        <w:rPr>
          <w:rFonts w:ascii="Times New Roman" w:hAnsi="Times New Roman" w:cs="Times New Roman"/>
        </w:rPr>
        <w:t>The restriction</w:t>
      </w:r>
      <w:r w:rsidR="00BA3370">
        <w:rPr>
          <w:rFonts w:ascii="Times New Roman" w:hAnsi="Times New Roman" w:cs="Times New Roman"/>
        </w:rPr>
        <w:t>s</w:t>
      </w:r>
      <w:r w:rsidRPr="005837CB">
        <w:rPr>
          <w:rFonts w:ascii="Times New Roman" w:hAnsi="Times New Roman" w:cs="Times New Roman"/>
        </w:rPr>
        <w:t xml:space="preserve"> on hours </w:t>
      </w:r>
      <w:r w:rsidR="00BA3370">
        <w:rPr>
          <w:rFonts w:ascii="Times New Roman" w:hAnsi="Times New Roman" w:cs="Times New Roman"/>
        </w:rPr>
        <w:t xml:space="preserve">were </w:t>
      </w:r>
      <w:r w:rsidRPr="005837CB">
        <w:rPr>
          <w:rFonts w:ascii="Times New Roman" w:hAnsi="Times New Roman" w:cs="Times New Roman"/>
        </w:rPr>
        <w:t xml:space="preserve">finally abolished </w:t>
      </w:r>
      <w:r w:rsidR="00BA3370" w:rsidRPr="00BA3370">
        <w:rPr>
          <w:rFonts w:ascii="Times New Roman" w:hAnsi="Times New Roman" w:cs="Times New Roman"/>
        </w:rPr>
        <w:t xml:space="preserve">only </w:t>
      </w:r>
      <w:r w:rsidRPr="005837CB">
        <w:rPr>
          <w:rFonts w:ascii="Times New Roman" w:hAnsi="Times New Roman" w:cs="Times New Roman"/>
        </w:rPr>
        <w:t>by the Protection of Freedoms Act 2012.</w:t>
      </w:r>
    </w:p>
  </w:footnote>
  <w:footnote w:id="34">
    <w:p w14:paraId="277B23C9" w14:textId="1B41C0B3" w:rsidR="00F62693" w:rsidRPr="005837CB" w:rsidRDefault="00F6269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Royal Marriages Act 1772</w:t>
      </w:r>
      <w:r w:rsidR="00235029" w:rsidRPr="005837CB">
        <w:rPr>
          <w:rFonts w:ascii="Times New Roman" w:hAnsi="Times New Roman" w:cs="Times New Roman"/>
        </w:rPr>
        <w:t>,</w:t>
      </w:r>
      <w:r w:rsidRPr="005837CB">
        <w:rPr>
          <w:rFonts w:ascii="Times New Roman" w:hAnsi="Times New Roman" w:cs="Times New Roman"/>
        </w:rPr>
        <w:t xml:space="preserve"> s 1. </w:t>
      </w:r>
    </w:p>
  </w:footnote>
  <w:footnote w:id="35">
    <w:p w14:paraId="5FDD89D7" w14:textId="7BF14625" w:rsidR="00436914" w:rsidRDefault="00436914">
      <w:pPr>
        <w:pStyle w:val="FootnoteText"/>
      </w:pPr>
      <w:r w:rsidRPr="005837CB">
        <w:rPr>
          <w:rStyle w:val="FootnoteReference"/>
          <w:rFonts w:ascii="Times New Roman" w:hAnsi="Times New Roman" w:cs="Times New Roman"/>
        </w:rPr>
        <w:footnoteRef/>
      </w:r>
      <w:r w:rsidRPr="005837CB">
        <w:rPr>
          <w:rFonts w:ascii="Times New Roman" w:hAnsi="Times New Roman" w:cs="Times New Roman"/>
        </w:rPr>
        <w:t xml:space="preserve"> Hodge has similar thinks to say </w:t>
      </w:r>
      <w:r w:rsidR="001E3052">
        <w:rPr>
          <w:rFonts w:ascii="Times New Roman" w:hAnsi="Times New Roman" w:cs="Times New Roman"/>
        </w:rPr>
        <w:t xml:space="preserve">in relation to </w:t>
      </w:r>
      <w:r w:rsidRPr="005837CB">
        <w:rPr>
          <w:rFonts w:ascii="Times New Roman" w:hAnsi="Times New Roman" w:cs="Times New Roman"/>
        </w:rPr>
        <w:t>the permitted hours of solemnization of matrimony, but, as mentioned above</w:t>
      </w:r>
      <w:r w:rsidR="006E6882">
        <w:rPr>
          <w:rFonts w:ascii="Times New Roman" w:hAnsi="Times New Roman" w:cs="Times New Roman"/>
        </w:rPr>
        <w:t xml:space="preserve"> (note </w:t>
      </w:r>
      <w:r w:rsidR="006E6882" w:rsidRPr="006E6882">
        <w:rPr>
          <w:rFonts w:ascii="Times New Roman" w:hAnsi="Times New Roman" w:cs="Times New Roman"/>
          <w:highlight w:val="yellow"/>
        </w:rPr>
        <w:t>30</w:t>
      </w:r>
      <w:r w:rsidR="006E6882">
        <w:rPr>
          <w:rFonts w:ascii="Times New Roman" w:hAnsi="Times New Roman" w:cs="Times New Roman"/>
        </w:rPr>
        <w:t>)</w:t>
      </w:r>
      <w:r w:rsidRPr="005837CB">
        <w:rPr>
          <w:rFonts w:ascii="Times New Roman" w:hAnsi="Times New Roman" w:cs="Times New Roman"/>
        </w:rPr>
        <w:t>, it seems to me that he is mistaken in</w:t>
      </w:r>
      <w:r>
        <w:rPr>
          <w:rFonts w:ascii="Times New Roman" w:hAnsi="Times New Roman" w:cs="Times New Roman"/>
        </w:rPr>
        <w:t xml:space="preserve"> </w:t>
      </w:r>
      <w:r w:rsidRPr="005837CB">
        <w:rPr>
          <w:rFonts w:ascii="Times New Roman" w:hAnsi="Times New Roman" w:cs="Times New Roman"/>
        </w:rPr>
        <w:t>taking this provision to be mandatory rather than merely directory.</w:t>
      </w:r>
    </w:p>
  </w:footnote>
  <w:footnote w:id="36">
    <w:p w14:paraId="29A4CDC2" w14:textId="77777777" w:rsidR="00143DB9" w:rsidRPr="005837CB" w:rsidRDefault="00143DB9" w:rsidP="00143DB9">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For an example of a case in which the ecclesiastical courts of the Church of England pronounced on a marriage contracted according to Jewish forms see </w:t>
      </w:r>
      <w:r w:rsidRPr="005837CB">
        <w:rPr>
          <w:rFonts w:ascii="Times New Roman" w:hAnsi="Times New Roman" w:cs="Times New Roman"/>
          <w:i/>
          <w:iCs/>
        </w:rPr>
        <w:t>Lindo v Belisario</w:t>
      </w:r>
      <w:r w:rsidRPr="005837CB">
        <w:rPr>
          <w:rFonts w:ascii="Times New Roman" w:hAnsi="Times New Roman" w:cs="Times New Roman"/>
        </w:rPr>
        <w:t xml:space="preserve"> (1795) 161 ER 530, 1 Hag Con 216.</w:t>
      </w:r>
    </w:p>
  </w:footnote>
  <w:footnote w:id="37">
    <w:p w14:paraId="327643F9" w14:textId="08E97025" w:rsidR="00143DB9" w:rsidRPr="005837CB" w:rsidRDefault="00143DB9" w:rsidP="00143DB9">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law was changed by the Matrimonial Causes Act 1857</w:t>
      </w:r>
      <w:r w:rsidR="008A773D">
        <w:rPr>
          <w:rFonts w:ascii="Times New Roman" w:hAnsi="Times New Roman" w:cs="Times New Roman"/>
        </w:rPr>
        <w:t xml:space="preserve">, </w:t>
      </w:r>
      <w:r w:rsidR="008A773D" w:rsidRPr="008A773D">
        <w:rPr>
          <w:rFonts w:ascii="Times New Roman" w:hAnsi="Times New Roman" w:cs="Times New Roman"/>
        </w:rPr>
        <w:t xml:space="preserve">20 &amp; 21 </w:t>
      </w:r>
      <w:proofErr w:type="spellStart"/>
      <w:r w:rsidR="008A773D" w:rsidRPr="008A773D">
        <w:rPr>
          <w:rFonts w:ascii="Times New Roman" w:hAnsi="Times New Roman" w:cs="Times New Roman"/>
        </w:rPr>
        <w:t>Vict</w:t>
      </w:r>
      <w:proofErr w:type="spellEnd"/>
      <w:r w:rsidR="008A773D" w:rsidRPr="008A773D">
        <w:rPr>
          <w:rFonts w:ascii="Times New Roman" w:hAnsi="Times New Roman" w:cs="Times New Roman"/>
        </w:rPr>
        <w:t xml:space="preserve"> c 85</w:t>
      </w:r>
      <w:r w:rsidRPr="005837CB">
        <w:rPr>
          <w:rFonts w:ascii="Times New Roman" w:hAnsi="Times New Roman" w:cs="Times New Roman"/>
        </w:rPr>
        <w:t>.</w:t>
      </w:r>
    </w:p>
  </w:footnote>
  <w:footnote w:id="38">
    <w:p w14:paraId="3C4ABA40" w14:textId="628462D4" w:rsidR="00C37C94" w:rsidRPr="005837CB" w:rsidRDefault="00C37C94" w:rsidP="00366E0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Canon B30.1 of the Church of England states: ‘The Church of England affirms, according to our Lord's teaching, that marriage is in its nature a union permanent and lifelong, for better for worse, till death them do part, of one man with one woman, to the exclusion of all others on either side’. It is unclear whether ‘permanent and lifelong’ can be reconciled with civil legislation</w:t>
      </w:r>
      <w:r w:rsidR="00533CE8" w:rsidRPr="005837CB">
        <w:rPr>
          <w:rFonts w:ascii="Times New Roman" w:hAnsi="Times New Roman" w:cs="Times New Roman"/>
        </w:rPr>
        <w:t xml:space="preserve"> (now accommodated by the Church of England)</w:t>
      </w:r>
      <w:r w:rsidRPr="005837CB">
        <w:rPr>
          <w:rFonts w:ascii="Times New Roman" w:hAnsi="Times New Roman" w:cs="Times New Roman"/>
        </w:rPr>
        <w:t xml:space="preserve"> permitting divorce, but it seems clear that the definition is inconsistent with civil legislation permitting same-sex marriage, and that is certainly the majority understanding within the Church of England of the current official definition.</w:t>
      </w:r>
    </w:p>
  </w:footnote>
  <w:footnote w:id="39">
    <w:p w14:paraId="543FF38E" w14:textId="30900C1D" w:rsidR="00157A35" w:rsidRPr="005837CB" w:rsidRDefault="00157A35" w:rsidP="00157A3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For example, income-tax credit points are available to some spouses, but not for those cohabiting: &lt;</w:t>
      </w:r>
      <w:hyperlink r:id="rId5" w:history="1">
        <w:r w:rsidRPr="005837CB">
          <w:rPr>
            <w:rStyle w:val="Hyperlink"/>
            <w:rFonts w:ascii="Times New Roman" w:hAnsi="Times New Roman" w:cs="Times New Roman"/>
          </w:rPr>
          <w:t>https://www.kolzchut.org.il/en/Income_Tax_Credit_Points_for_a_Non-Working_Spouse</w:t>
        </w:r>
      </w:hyperlink>
      <w:r w:rsidRPr="005837CB">
        <w:rPr>
          <w:rFonts w:ascii="Times New Roman" w:hAnsi="Times New Roman" w:cs="Times New Roman"/>
        </w:rPr>
        <w:t>&gt;</w:t>
      </w:r>
      <w:r w:rsidR="00DD7941">
        <w:rPr>
          <w:rFonts w:ascii="Times New Roman" w:hAnsi="Times New Roman" w:cs="Times New Roman"/>
        </w:rPr>
        <w:t>,</w:t>
      </w:r>
      <w:r w:rsidRPr="005837CB">
        <w:rPr>
          <w:rFonts w:ascii="Times New Roman" w:hAnsi="Times New Roman" w:cs="Times New Roman"/>
        </w:rPr>
        <w:t xml:space="preserve"> accessed 3 December 2021.</w:t>
      </w:r>
    </w:p>
  </w:footnote>
  <w:footnote w:id="40">
    <w:p w14:paraId="346F7E88" w14:textId="24043F6A" w:rsidR="00157A35" w:rsidRPr="005837CB" w:rsidRDefault="00157A35" w:rsidP="00157A3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&lt;</w:t>
      </w:r>
      <w:hyperlink r:id="rId6" w:history="1">
        <w:r w:rsidRPr="005837CB">
          <w:rPr>
            <w:rStyle w:val="Hyperlink"/>
            <w:rFonts w:ascii="Times New Roman" w:hAnsi="Times New Roman" w:cs="Times New Roman"/>
          </w:rPr>
          <w:t>https://unispal.un.org/UNISPAL.NSF/0/C7AAE196F41AA055052565F50054E656</w:t>
        </w:r>
      </w:hyperlink>
      <w:r w:rsidRPr="005837CB">
        <w:rPr>
          <w:rFonts w:ascii="Times New Roman" w:hAnsi="Times New Roman" w:cs="Times New Roman"/>
        </w:rPr>
        <w:t>&gt;</w:t>
      </w:r>
      <w:r w:rsidR="00DD7941">
        <w:rPr>
          <w:rFonts w:ascii="Times New Roman" w:hAnsi="Times New Roman" w:cs="Times New Roman"/>
        </w:rPr>
        <w:t>,</w:t>
      </w:r>
      <w:r w:rsidRPr="005837CB">
        <w:rPr>
          <w:rFonts w:ascii="Times New Roman" w:hAnsi="Times New Roman" w:cs="Times New Roman"/>
        </w:rPr>
        <w:t xml:space="preserve"> accessed 3 December 2021.</w:t>
      </w:r>
    </w:p>
  </w:footnote>
  <w:footnote w:id="41">
    <w:p w14:paraId="3455E91F" w14:textId="77777777" w:rsidR="00157A35" w:rsidRPr="005837CB" w:rsidRDefault="00157A35" w:rsidP="00157A3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Edwin Freedman, ‘Family Law in Israel: Overview’ (Practical Law Country Q&amp;A, Thompson Reuters, 2020).</w:t>
      </w:r>
    </w:p>
  </w:footnote>
  <w:footnote w:id="42">
    <w:p w14:paraId="0FF20F82" w14:textId="3C8DDDDF" w:rsidR="00F2532F" w:rsidRPr="005837CB" w:rsidRDefault="00F2532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Freedman (</w:t>
      </w:r>
      <w:r w:rsidRPr="005837CB">
        <w:rPr>
          <w:rFonts w:ascii="Times New Roman" w:hAnsi="Times New Roman" w:cs="Times New Roman"/>
          <w:highlight w:val="yellow"/>
        </w:rPr>
        <w:t>previous note</w:t>
      </w:r>
      <w:r w:rsidRPr="005837CB">
        <w:rPr>
          <w:rFonts w:ascii="Times New Roman" w:hAnsi="Times New Roman" w:cs="Times New Roman"/>
        </w:rPr>
        <w:t xml:space="preserve">) </w:t>
      </w:r>
      <w:r w:rsidR="0035173C">
        <w:rPr>
          <w:rFonts w:ascii="Times New Roman" w:hAnsi="Times New Roman" w:cs="Times New Roman"/>
        </w:rPr>
        <w:t xml:space="preserve">at </w:t>
      </w:r>
      <w:r w:rsidRPr="005837CB">
        <w:rPr>
          <w:rFonts w:ascii="Times New Roman" w:hAnsi="Times New Roman" w:cs="Times New Roman"/>
        </w:rPr>
        <w:t>para 13.</w:t>
      </w:r>
    </w:p>
  </w:footnote>
  <w:footnote w:id="43">
    <w:p w14:paraId="11583967" w14:textId="0AB3FF13" w:rsidR="00E22AA4" w:rsidRPr="005837CB" w:rsidRDefault="00E22AA4" w:rsidP="00E22AA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Palestine Order in Council recognized eleven </w:t>
      </w:r>
      <w:proofErr w:type="gramStart"/>
      <w:r w:rsidRPr="005837CB">
        <w:rPr>
          <w:rFonts w:ascii="Times New Roman" w:hAnsi="Times New Roman" w:cs="Times New Roman"/>
        </w:rPr>
        <w:t>religious</w:t>
      </w:r>
      <w:proofErr w:type="gramEnd"/>
      <w:r w:rsidRPr="005837CB">
        <w:rPr>
          <w:rFonts w:ascii="Times New Roman" w:hAnsi="Times New Roman" w:cs="Times New Roman"/>
        </w:rPr>
        <w:t xml:space="preserve"> communities: Jewish, Muslim, and nine Christian denominations. The Israeli government added the Presbyterian Evangelical Church and the </w:t>
      </w:r>
      <w:proofErr w:type="spellStart"/>
      <w:r w:rsidRPr="005837CB">
        <w:rPr>
          <w:rFonts w:ascii="Times New Roman" w:hAnsi="Times New Roman" w:cs="Times New Roman"/>
        </w:rPr>
        <w:t>Ba</w:t>
      </w:r>
      <w:r w:rsidR="0035173C">
        <w:rPr>
          <w:rFonts w:ascii="Times New Roman" w:hAnsi="Times New Roman" w:cs="Times New Roman"/>
        </w:rPr>
        <w:t>’</w:t>
      </w:r>
      <w:r w:rsidRPr="005837CB">
        <w:rPr>
          <w:rFonts w:ascii="Times New Roman" w:hAnsi="Times New Roman" w:cs="Times New Roman"/>
        </w:rPr>
        <w:t>hai</w:t>
      </w:r>
      <w:proofErr w:type="spellEnd"/>
      <w:r w:rsidRPr="005837CB">
        <w:rPr>
          <w:rFonts w:ascii="Times New Roman" w:hAnsi="Times New Roman" w:cs="Times New Roman"/>
        </w:rPr>
        <w:t xml:space="preserve"> to this list. The Knesset also enacted a law vesting jurisdiction in the Druze religious courts.’ Israel Ministry of Foreign Affairs, ‘The Judiciary: The Court System’ (2013)</w:t>
      </w:r>
      <w:r w:rsidR="0018447A">
        <w:rPr>
          <w:rFonts w:ascii="Times New Roman" w:hAnsi="Times New Roman" w:cs="Times New Roman"/>
        </w:rPr>
        <w:t>, available at</w:t>
      </w:r>
      <w:r w:rsidRPr="005837CB">
        <w:rPr>
          <w:rFonts w:ascii="Times New Roman" w:hAnsi="Times New Roman" w:cs="Times New Roman"/>
        </w:rPr>
        <w:t xml:space="preserve"> &lt;</w:t>
      </w:r>
      <w:hyperlink r:id="rId7" w:history="1">
        <w:r w:rsidRPr="005837CB">
          <w:rPr>
            <w:rStyle w:val="Hyperlink"/>
            <w:rFonts w:ascii="Times New Roman" w:hAnsi="Times New Roman" w:cs="Times New Roman"/>
          </w:rPr>
          <w:t>https://www.mfa.gov.il/mfa/aboutisrael/state/democracy/pages/the%20judiciary-%20the%20court%20system.aspx</w:t>
        </w:r>
      </w:hyperlink>
      <w:r w:rsidRPr="005837CB">
        <w:rPr>
          <w:rFonts w:ascii="Times New Roman" w:hAnsi="Times New Roman" w:cs="Times New Roman"/>
        </w:rPr>
        <w:t>&gt;</w:t>
      </w:r>
      <w:r w:rsidR="0018447A">
        <w:rPr>
          <w:rFonts w:ascii="Times New Roman" w:hAnsi="Times New Roman" w:cs="Times New Roman"/>
        </w:rPr>
        <w:t>,</w:t>
      </w:r>
      <w:r w:rsidRPr="005837CB">
        <w:rPr>
          <w:rFonts w:ascii="Times New Roman" w:hAnsi="Times New Roman" w:cs="Times New Roman"/>
        </w:rPr>
        <w:t xml:space="preserve"> accessed 4 December 2021. </w:t>
      </w:r>
    </w:p>
  </w:footnote>
  <w:footnote w:id="44">
    <w:p w14:paraId="61C4988A" w14:textId="6BD94409" w:rsidR="00157A35" w:rsidRPr="005837CB" w:rsidRDefault="00157A35" w:rsidP="00157A3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For example, Israel requires all religious courts to implement certain fundamental rights, </w:t>
      </w:r>
      <w:proofErr w:type="spellStart"/>
      <w:proofErr w:type="gramStart"/>
      <w:r w:rsidRPr="005837CB">
        <w:rPr>
          <w:rFonts w:ascii="Times New Roman" w:hAnsi="Times New Roman" w:cs="Times New Roman"/>
        </w:rPr>
        <w:t>eg</w:t>
      </w:r>
      <w:proofErr w:type="spellEnd"/>
      <w:proofErr w:type="gramEnd"/>
      <w:r w:rsidRPr="005837CB">
        <w:rPr>
          <w:rFonts w:ascii="Times New Roman" w:hAnsi="Times New Roman" w:cs="Times New Roman"/>
        </w:rPr>
        <w:t xml:space="preserve"> those protected by the Equal Protection of Women Law: Freedman (</w:t>
      </w:r>
      <w:r w:rsidR="00266150">
        <w:rPr>
          <w:rFonts w:ascii="Times New Roman" w:hAnsi="Times New Roman" w:cs="Times New Roman"/>
        </w:rPr>
        <w:t xml:space="preserve">note </w:t>
      </w:r>
      <w:r w:rsidR="00266150" w:rsidRPr="00266150">
        <w:rPr>
          <w:rFonts w:ascii="Times New Roman" w:hAnsi="Times New Roman" w:cs="Times New Roman"/>
          <w:highlight w:val="yellow"/>
        </w:rPr>
        <w:t>41</w:t>
      </w:r>
      <w:r w:rsidRPr="005837CB">
        <w:rPr>
          <w:rFonts w:ascii="Times New Roman" w:hAnsi="Times New Roman" w:cs="Times New Roman"/>
        </w:rPr>
        <w:t>).</w:t>
      </w:r>
    </w:p>
  </w:footnote>
  <w:footnote w:id="45">
    <w:p w14:paraId="520BBF4D" w14:textId="2BF20380" w:rsidR="00024412" w:rsidRPr="00024412" w:rsidRDefault="00024412">
      <w:pPr>
        <w:pStyle w:val="FootnoteText"/>
        <w:rPr>
          <w:rFonts w:ascii="Times New Roman" w:hAnsi="Times New Roman" w:cs="Times New Roman"/>
        </w:rPr>
      </w:pPr>
      <w:r w:rsidRPr="00024412">
        <w:rPr>
          <w:rStyle w:val="FootnoteReference"/>
          <w:rFonts w:ascii="Times New Roman" w:hAnsi="Times New Roman" w:cs="Times New Roman"/>
        </w:rPr>
        <w:footnoteRef/>
      </w:r>
      <w:r w:rsidRPr="00024412">
        <w:rPr>
          <w:rFonts w:ascii="Times New Roman" w:hAnsi="Times New Roman" w:cs="Times New Roman"/>
        </w:rPr>
        <w:t xml:space="preserve"> See text </w:t>
      </w:r>
      <w:r w:rsidR="00D54491">
        <w:rPr>
          <w:rFonts w:ascii="Times New Roman" w:hAnsi="Times New Roman" w:cs="Times New Roman"/>
        </w:rPr>
        <w:t xml:space="preserve">annexed to note </w:t>
      </w:r>
      <w:r w:rsidR="00D54491" w:rsidRPr="00D54491">
        <w:rPr>
          <w:rFonts w:ascii="Times New Roman" w:hAnsi="Times New Roman" w:cs="Times New Roman"/>
          <w:highlight w:val="yellow"/>
        </w:rPr>
        <w:t>6</w:t>
      </w:r>
      <w:r w:rsidR="00D54491">
        <w:rPr>
          <w:rFonts w:ascii="Times New Roman" w:hAnsi="Times New Roman" w:cs="Times New Roman"/>
        </w:rPr>
        <w:t xml:space="preserve"> above.</w:t>
      </w:r>
    </w:p>
  </w:footnote>
  <w:footnote w:id="46">
    <w:p w14:paraId="7B2796E6" w14:textId="133542BD" w:rsidR="00B00A6C" w:rsidRPr="005837CB" w:rsidRDefault="00B00A6C" w:rsidP="00366E07">
      <w:pPr>
        <w:spacing w:after="0" w:line="240" w:lineRule="auto"/>
        <w:rPr>
          <w:rFonts w:ascii="Times New Roman" w:hAnsi="Times New Roman" w:cs="Times New Roman"/>
          <w:i/>
          <w:iCs/>
          <w:sz w:val="20"/>
          <w:szCs w:val="20"/>
        </w:rPr>
      </w:pPr>
      <w:r w:rsidRPr="00024412">
        <w:rPr>
          <w:rStyle w:val="FootnoteReference"/>
          <w:rFonts w:ascii="Times New Roman" w:hAnsi="Times New Roman" w:cs="Times New Roman"/>
          <w:sz w:val="20"/>
          <w:szCs w:val="20"/>
        </w:rPr>
        <w:footnoteRef/>
      </w:r>
      <w:r w:rsidRPr="00024412">
        <w:rPr>
          <w:rFonts w:ascii="Times New Roman" w:hAnsi="Times New Roman" w:cs="Times New Roman"/>
          <w:sz w:val="20"/>
          <w:szCs w:val="20"/>
        </w:rPr>
        <w:t xml:space="preserve"> </w:t>
      </w:r>
      <w:r w:rsidR="00366E07" w:rsidRPr="00024412">
        <w:rPr>
          <w:rFonts w:ascii="Times New Roman" w:hAnsi="Times New Roman" w:cs="Times New Roman"/>
          <w:sz w:val="20"/>
          <w:szCs w:val="20"/>
        </w:rPr>
        <w:t>‘</w:t>
      </w:r>
      <w:r w:rsidR="00DB2179" w:rsidRPr="00024412">
        <w:rPr>
          <w:rFonts w:ascii="Times New Roman" w:hAnsi="Times New Roman" w:cs="Times New Roman"/>
          <w:sz w:val="20"/>
          <w:szCs w:val="20"/>
        </w:rPr>
        <w:t>[M]</w:t>
      </w:r>
      <w:proofErr w:type="spellStart"/>
      <w:r w:rsidR="00DB2179" w:rsidRPr="00024412">
        <w:rPr>
          <w:rFonts w:ascii="Times New Roman" w:hAnsi="Times New Roman" w:cs="Times New Roman"/>
          <w:sz w:val="20"/>
          <w:szCs w:val="20"/>
        </w:rPr>
        <w:t>arriage</w:t>
      </w:r>
      <w:proofErr w:type="spellEnd"/>
      <w:r w:rsidR="00366E07" w:rsidRPr="00024412">
        <w:rPr>
          <w:rFonts w:ascii="Times New Roman" w:hAnsi="Times New Roman" w:cs="Times New Roman"/>
          <w:sz w:val="20"/>
          <w:szCs w:val="20"/>
        </w:rPr>
        <w:t xml:space="preserve">, </w:t>
      </w:r>
      <w:r w:rsidR="00366E07" w:rsidRPr="005837CB">
        <w:rPr>
          <w:rFonts w:ascii="Times New Roman" w:hAnsi="Times New Roman" w:cs="Times New Roman"/>
          <w:sz w:val="20"/>
          <w:szCs w:val="20"/>
        </w:rPr>
        <w:t xml:space="preserve">as understood in Christendom, may for this purpose be defined as the voluntary union for life of one man and one woman, to the exclusion of all others’ </w:t>
      </w:r>
      <w:r w:rsidR="00924BC3" w:rsidRPr="005837CB">
        <w:rPr>
          <w:rFonts w:ascii="Times New Roman" w:hAnsi="Times New Roman" w:cs="Times New Roman"/>
          <w:i/>
          <w:iCs/>
          <w:sz w:val="20"/>
          <w:szCs w:val="20"/>
        </w:rPr>
        <w:t>Hyde v Hyde and Woodmansee</w:t>
      </w:r>
      <w:r w:rsidR="00924BC3" w:rsidRPr="005837CB">
        <w:rPr>
          <w:rFonts w:ascii="Times New Roman" w:hAnsi="Times New Roman" w:cs="Times New Roman"/>
          <w:color w:val="000000"/>
          <w:sz w:val="20"/>
          <w:szCs w:val="20"/>
        </w:rPr>
        <w:t xml:space="preserve"> </w:t>
      </w:r>
      <w:r w:rsidR="00924BC3" w:rsidRPr="005837CB">
        <w:rPr>
          <w:rFonts w:ascii="Times New Roman" w:hAnsi="Times New Roman" w:cs="Times New Roman"/>
          <w:sz w:val="20"/>
          <w:szCs w:val="20"/>
        </w:rPr>
        <w:t>[1866] 1 LR P&amp;D 130</w:t>
      </w:r>
      <w:r w:rsidR="0018447A">
        <w:rPr>
          <w:rFonts w:ascii="Times New Roman" w:hAnsi="Times New Roman" w:cs="Times New Roman"/>
          <w:sz w:val="20"/>
          <w:szCs w:val="20"/>
        </w:rPr>
        <w:t xml:space="preserve"> at</w:t>
      </w:r>
      <w:r w:rsidR="0018447A" w:rsidRPr="005837CB">
        <w:rPr>
          <w:rFonts w:ascii="Times New Roman" w:hAnsi="Times New Roman" w:cs="Times New Roman"/>
          <w:sz w:val="20"/>
          <w:szCs w:val="20"/>
        </w:rPr>
        <w:t xml:space="preserve"> </w:t>
      </w:r>
      <w:r w:rsidR="00924BC3" w:rsidRPr="005837CB">
        <w:rPr>
          <w:rFonts w:ascii="Times New Roman" w:hAnsi="Times New Roman" w:cs="Times New Roman"/>
          <w:sz w:val="20"/>
          <w:szCs w:val="20"/>
        </w:rPr>
        <w:t>133 (Lord Penzance).</w:t>
      </w:r>
    </w:p>
  </w:footnote>
  <w:footnote w:id="47">
    <w:p w14:paraId="3B933776" w14:textId="3EA66E69" w:rsidR="00F16283" w:rsidRPr="005837CB" w:rsidRDefault="00F1628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Pr>
          <w:rFonts w:ascii="Times New Roman" w:hAnsi="Times New Roman" w:cs="Times New Roman"/>
        </w:rPr>
        <w:t>It should be recalled that (2) is not intended to apply to the theocratic state of ancient Israel.</w:t>
      </w:r>
    </w:p>
  </w:footnote>
  <w:footnote w:id="48">
    <w:p w14:paraId="58540AD4" w14:textId="5278AC88" w:rsidR="004C5DC6" w:rsidRPr="00C13189" w:rsidRDefault="004C5DC6" w:rsidP="004C5DC6">
      <w:pPr>
        <w:pStyle w:val="FootnoteText"/>
        <w:rPr>
          <w:rFonts w:ascii="Times New Roman" w:hAnsi="Times New Roman" w:cs="Times New Roman"/>
        </w:rPr>
      </w:pPr>
      <w:r w:rsidRPr="00B64E04">
        <w:rPr>
          <w:rStyle w:val="FootnoteReference"/>
          <w:rFonts w:ascii="Times New Roman" w:hAnsi="Times New Roman" w:cs="Times New Roman"/>
        </w:rPr>
        <w:footnoteRef/>
      </w:r>
      <w:r w:rsidRPr="00B64E04">
        <w:rPr>
          <w:rFonts w:ascii="Times New Roman" w:hAnsi="Times New Roman" w:cs="Times New Roman"/>
        </w:rPr>
        <w:t xml:space="preserve"> </w:t>
      </w:r>
      <w:r>
        <w:rPr>
          <w:rFonts w:ascii="Times New Roman" w:hAnsi="Times New Roman" w:cs="Times New Roman"/>
        </w:rPr>
        <w:t>One possible exception could be if the</w:t>
      </w:r>
      <w:r>
        <w:rPr>
          <w:rFonts w:ascii="Times New Roman" w:hAnsi="Times New Roman" w:cs="Times New Roman"/>
        </w:rPr>
        <w:t xml:space="preserve">re </w:t>
      </w:r>
      <w:r>
        <w:rPr>
          <w:rFonts w:ascii="Times New Roman" w:hAnsi="Times New Roman" w:cs="Times New Roman"/>
        </w:rPr>
        <w:t>were</w:t>
      </w:r>
      <w:r>
        <w:rPr>
          <w:rFonts w:ascii="Times New Roman" w:hAnsi="Times New Roman" w:cs="Times New Roman"/>
        </w:rPr>
        <w:t xml:space="preserve"> an</w:t>
      </w:r>
      <w:r>
        <w:rPr>
          <w:rFonts w:ascii="Times New Roman" w:hAnsi="Times New Roman" w:cs="Times New Roman"/>
        </w:rPr>
        <w:t xml:space="preserve"> accus</w:t>
      </w:r>
      <w:r>
        <w:rPr>
          <w:rFonts w:ascii="Times New Roman" w:hAnsi="Times New Roman" w:cs="Times New Roman"/>
        </w:rPr>
        <w:t>ation</w:t>
      </w:r>
      <w:r>
        <w:rPr>
          <w:rFonts w:ascii="Times New Roman" w:hAnsi="Times New Roman" w:cs="Times New Roman"/>
        </w:rPr>
        <w:t xml:space="preserve"> of</w:t>
      </w:r>
      <w:r>
        <w:rPr>
          <w:rFonts w:ascii="Times New Roman" w:hAnsi="Times New Roman" w:cs="Times New Roman"/>
        </w:rPr>
        <w:t xml:space="preserve"> </w:t>
      </w:r>
      <w:proofErr w:type="gramStart"/>
      <w:r>
        <w:rPr>
          <w:rFonts w:ascii="Times New Roman" w:hAnsi="Times New Roman" w:cs="Times New Roman"/>
        </w:rPr>
        <w:t>particular</w:t>
      </w:r>
      <w:r>
        <w:rPr>
          <w:rFonts w:ascii="Times New Roman" w:hAnsi="Times New Roman" w:cs="Times New Roman"/>
        </w:rPr>
        <w:t xml:space="preserve"> discrimination</w:t>
      </w:r>
      <w:proofErr w:type="gramEnd"/>
      <w:r>
        <w:rPr>
          <w:rFonts w:ascii="Times New Roman" w:hAnsi="Times New Roman" w:cs="Times New Roman"/>
        </w:rPr>
        <w:t xml:space="preserve"> in favour of (or against) those that had exchanged marital consent. In that case it would be permissible for the state to </w:t>
      </w:r>
      <w:r>
        <w:rPr>
          <w:rFonts w:ascii="Times New Roman" w:hAnsi="Times New Roman" w:cs="Times New Roman"/>
        </w:rPr>
        <w:t>investigate</w:t>
      </w:r>
      <w:r>
        <w:rPr>
          <w:rFonts w:ascii="Times New Roman" w:hAnsi="Times New Roman" w:cs="Times New Roman"/>
        </w:rPr>
        <w:t xml:space="preserve"> the allegation by tracking who had exchanged marital consent, </w:t>
      </w:r>
      <w:proofErr w:type="gramStart"/>
      <w:r>
        <w:rPr>
          <w:rFonts w:ascii="Times New Roman" w:hAnsi="Times New Roman" w:cs="Times New Roman"/>
        </w:rPr>
        <w:t>or,</w:t>
      </w:r>
      <w:proofErr w:type="gramEnd"/>
      <w:r>
        <w:rPr>
          <w:rFonts w:ascii="Times New Roman" w:hAnsi="Times New Roman" w:cs="Times New Roman"/>
        </w:rPr>
        <w:t xml:space="preserve"> to be more strictly accurate, who said that they had exchanged marital consent. They key point here, though, is that this would not be the state acting as legislator</w:t>
      </w:r>
      <w:r w:rsidR="00697D3F">
        <w:rPr>
          <w:rFonts w:ascii="Times New Roman" w:hAnsi="Times New Roman" w:cs="Times New Roman"/>
        </w:rPr>
        <w:t xml:space="preserve">; it would be no different in principle from how a state-employed detective might need to track things of many different kinds </w:t>
      </w:r>
      <w:proofErr w:type="gramStart"/>
      <w:r w:rsidR="00697D3F">
        <w:rPr>
          <w:rFonts w:ascii="Times New Roman" w:hAnsi="Times New Roman" w:cs="Times New Roman"/>
        </w:rPr>
        <w:t>in the course of</w:t>
      </w:r>
      <w:proofErr w:type="gramEnd"/>
      <w:r w:rsidR="00697D3F">
        <w:rPr>
          <w:rFonts w:ascii="Times New Roman" w:hAnsi="Times New Roman" w:cs="Times New Roman"/>
        </w:rPr>
        <w:t xml:space="preserve"> an investigation</w:t>
      </w:r>
      <w:r>
        <w:rPr>
          <w:rFonts w:ascii="Times New Roman" w:hAnsi="Times New Roman" w:cs="Times New Roman"/>
        </w:rPr>
        <w:t>.</w:t>
      </w:r>
    </w:p>
  </w:footnote>
  <w:footnote w:id="49">
    <w:p w14:paraId="16382559" w14:textId="78012C03" w:rsidR="00C13189" w:rsidRDefault="00C13189">
      <w:pPr>
        <w:pStyle w:val="FootnoteText"/>
      </w:pPr>
      <w:r w:rsidRPr="00C13189">
        <w:rPr>
          <w:rStyle w:val="FootnoteReference"/>
          <w:rFonts w:ascii="Times New Roman" w:hAnsi="Times New Roman" w:cs="Times New Roman"/>
        </w:rPr>
        <w:footnoteRef/>
      </w:r>
      <w:r w:rsidRPr="00C13189">
        <w:rPr>
          <w:rFonts w:ascii="Times New Roman" w:hAnsi="Times New Roman" w:cs="Times New Roman"/>
        </w:rPr>
        <w:t xml:space="preserve"> Compare the comment on </w:t>
      </w:r>
      <w:proofErr w:type="spellStart"/>
      <w:r w:rsidRPr="00C13189">
        <w:rPr>
          <w:rFonts w:ascii="Times New Roman" w:hAnsi="Times New Roman" w:cs="Times New Roman"/>
        </w:rPr>
        <w:t>Sheed</w:t>
      </w:r>
      <w:proofErr w:type="spellEnd"/>
      <w:r w:rsidRPr="00C13189">
        <w:rPr>
          <w:rFonts w:ascii="Times New Roman" w:hAnsi="Times New Roman" w:cs="Times New Roman"/>
        </w:rPr>
        <w:t xml:space="preserve">, quoted above: text </w:t>
      </w:r>
      <w:r w:rsidR="00C729EB">
        <w:rPr>
          <w:rFonts w:ascii="Times New Roman" w:hAnsi="Times New Roman" w:cs="Times New Roman"/>
        </w:rPr>
        <w:t xml:space="preserve">annexed to </w:t>
      </w:r>
      <w:r w:rsidR="00C729EB" w:rsidRPr="00C729EB">
        <w:rPr>
          <w:rFonts w:ascii="Times New Roman" w:hAnsi="Times New Roman" w:cs="Times New Roman"/>
          <w:highlight w:val="yellow"/>
        </w:rPr>
        <w:t>note 6</w:t>
      </w:r>
      <w:r w:rsidR="00C729EB">
        <w:rPr>
          <w:rFonts w:ascii="Times New Roman" w:hAnsi="Times New Roman" w:cs="Times New Roman"/>
        </w:rPr>
        <w:t>.</w:t>
      </w:r>
    </w:p>
  </w:footnote>
  <w:footnote w:id="50">
    <w:p w14:paraId="6186DBF4" w14:textId="501A525A" w:rsidR="00F00FDF" w:rsidRPr="00F00FDF" w:rsidRDefault="00F00FDF">
      <w:pPr>
        <w:pStyle w:val="FootnoteText"/>
        <w:rPr>
          <w:rFonts w:ascii="Times New Roman" w:hAnsi="Times New Roman" w:cs="Times New Roman"/>
        </w:rPr>
      </w:pPr>
      <w:r w:rsidRPr="00F00FDF">
        <w:rPr>
          <w:rStyle w:val="FootnoteReference"/>
          <w:rFonts w:ascii="Times New Roman" w:hAnsi="Times New Roman" w:cs="Times New Roman"/>
        </w:rPr>
        <w:footnoteRef/>
      </w:r>
      <w:r w:rsidRPr="00F00FDF">
        <w:rPr>
          <w:rFonts w:ascii="Times New Roman" w:hAnsi="Times New Roman" w:cs="Times New Roman"/>
        </w:rPr>
        <w:t xml:space="preserve"> Compare the quotation from Sir William Scott above: text annexed to </w:t>
      </w:r>
      <w:r w:rsidRPr="00F00FDF">
        <w:rPr>
          <w:rFonts w:ascii="Times New Roman" w:hAnsi="Times New Roman" w:cs="Times New Roman"/>
          <w:highlight w:val="yellow"/>
        </w:rPr>
        <w:t>note 8</w:t>
      </w:r>
      <w:r>
        <w:rPr>
          <w:rFonts w:ascii="Times New Roman" w:hAnsi="Times New Roman" w:cs="Times New Roman"/>
        </w:rPr>
        <w:t>.</w:t>
      </w:r>
    </w:p>
  </w:footnote>
  <w:footnote w:id="51">
    <w:p w14:paraId="092FB767" w14:textId="4F2F6946" w:rsidR="00277B21" w:rsidRPr="005837CB" w:rsidRDefault="00E442B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For </w:t>
      </w:r>
      <w:r w:rsidR="00277B21" w:rsidRPr="005837CB">
        <w:rPr>
          <w:rFonts w:ascii="Times New Roman" w:hAnsi="Times New Roman" w:cs="Times New Roman"/>
        </w:rPr>
        <w:t>example, Virginia Braun says ‘</w:t>
      </w:r>
      <w:r w:rsidR="00B10948" w:rsidRPr="005837CB">
        <w:rPr>
          <w:rFonts w:ascii="Times New Roman" w:hAnsi="Times New Roman" w:cs="Times New Roman"/>
        </w:rPr>
        <w:t>My current position on marriage is that I am against it. […] Politically, I am against it because it has been oppressive for women, and through privileging heterosexuality, oppressive for lesbians and gay men’ (</w:t>
      </w:r>
      <w:r w:rsidR="00E35FC1" w:rsidRPr="005837CB">
        <w:rPr>
          <w:rFonts w:ascii="Times New Roman" w:hAnsi="Times New Roman" w:cs="Times New Roman"/>
        </w:rPr>
        <w:t xml:space="preserve">Virginia Braun, ‘Thanks to my </w:t>
      </w:r>
      <w:proofErr w:type="gramStart"/>
      <w:r w:rsidR="00E35FC1" w:rsidRPr="005837CB">
        <w:rPr>
          <w:rFonts w:ascii="Times New Roman" w:hAnsi="Times New Roman" w:cs="Times New Roman"/>
        </w:rPr>
        <w:t>Mother</w:t>
      </w:r>
      <w:proofErr w:type="gramEnd"/>
      <w:r w:rsidR="00E35FC1" w:rsidRPr="005837CB">
        <w:rPr>
          <w:rFonts w:ascii="Times New Roman" w:hAnsi="Times New Roman" w:cs="Times New Roman"/>
        </w:rPr>
        <w:t xml:space="preserve"> … A Personal Commentary on Heterosexual Marriage’ (2003) 13 </w:t>
      </w:r>
      <w:r w:rsidR="00E35FC1" w:rsidRPr="005837CB">
        <w:rPr>
          <w:rFonts w:ascii="Times New Roman" w:hAnsi="Times New Roman" w:cs="Times New Roman"/>
          <w:i/>
          <w:iCs/>
        </w:rPr>
        <w:t>Feminism &amp; Psychology</w:t>
      </w:r>
      <w:r w:rsidR="00382588" w:rsidRPr="005837CB">
        <w:rPr>
          <w:rFonts w:ascii="Times New Roman" w:hAnsi="Times New Roman" w:cs="Times New Roman"/>
        </w:rPr>
        <w:t xml:space="preserve"> </w:t>
      </w:r>
      <w:r w:rsidR="00E35FC1" w:rsidRPr="005837CB">
        <w:rPr>
          <w:rFonts w:ascii="Times New Roman" w:hAnsi="Times New Roman" w:cs="Times New Roman"/>
        </w:rPr>
        <w:t>421</w:t>
      </w:r>
      <w:r w:rsidR="00432C03">
        <w:rPr>
          <w:rFonts w:ascii="Times New Roman" w:hAnsi="Times New Roman" w:cs="Times New Roman"/>
        </w:rPr>
        <w:t xml:space="preserve"> at 421</w:t>
      </w:r>
      <w:r w:rsidR="00E35FC1" w:rsidRPr="005837CB">
        <w:rPr>
          <w:rFonts w:ascii="Times New Roman" w:hAnsi="Times New Roman" w:cs="Times New Roman"/>
        </w:rPr>
        <w:t>.</w:t>
      </w:r>
      <w:r w:rsidR="00382588" w:rsidRPr="005837CB">
        <w:rPr>
          <w:rFonts w:ascii="Times New Roman" w:hAnsi="Times New Roman" w:cs="Times New Roman"/>
        </w:rPr>
        <w:t xml:space="preserve"> It is noteworthy that Braun says ‘has’, not ‘is’; Braun’s complaint seems to be that the institution has historically had these defects rather than that it had it at the time of her writing</w:t>
      </w:r>
      <w:r w:rsidR="00455556" w:rsidRPr="005837CB">
        <w:rPr>
          <w:rFonts w:ascii="Times New Roman" w:hAnsi="Times New Roman" w:cs="Times New Roman"/>
        </w:rPr>
        <w:t>.</w:t>
      </w:r>
      <w:r w:rsidR="002A02AE" w:rsidRPr="005837CB">
        <w:rPr>
          <w:rFonts w:ascii="Times New Roman" w:hAnsi="Times New Roman" w:cs="Times New Roman"/>
        </w:rPr>
        <w:t xml:space="preserve"> It may be that people like Braun would not be similarly opposed to </w:t>
      </w:r>
      <w:r w:rsidR="00526A0C">
        <w:rPr>
          <w:rFonts w:ascii="Times New Roman" w:hAnsi="Times New Roman" w:cs="Times New Roman"/>
        </w:rPr>
        <w:t>state</w:t>
      </w:r>
      <w:r w:rsidR="002A02AE" w:rsidRPr="005837CB">
        <w:rPr>
          <w:rFonts w:ascii="Times New Roman" w:hAnsi="Times New Roman" w:cs="Times New Roman"/>
        </w:rPr>
        <w:t xml:space="preserve"> regulation of close relationships if the label made it clear that this was not </w:t>
      </w:r>
      <w:r w:rsidR="00CA45FD" w:rsidRPr="005837CB">
        <w:rPr>
          <w:rFonts w:ascii="Times New Roman" w:hAnsi="Times New Roman" w:cs="Times New Roman"/>
        </w:rPr>
        <w:t xml:space="preserve">the same institution. Of course, people oppose marriage laws for other reasons too, and </w:t>
      </w:r>
      <w:r w:rsidR="004205E7" w:rsidRPr="005837CB">
        <w:rPr>
          <w:rFonts w:ascii="Times New Roman" w:hAnsi="Times New Roman" w:cs="Times New Roman"/>
        </w:rPr>
        <w:t>my point is not that Braun is right, but that the proposal might help remove her objection</w:t>
      </w:r>
      <w:r w:rsidR="00CA45FD" w:rsidRPr="005837CB">
        <w:rPr>
          <w:rFonts w:ascii="Times New Roman" w:hAnsi="Times New Roman" w:cs="Times New Roman"/>
        </w:rPr>
        <w:t>.</w:t>
      </w:r>
      <w:r w:rsidR="004205E7" w:rsidRPr="005837CB">
        <w:rPr>
          <w:rFonts w:ascii="Times New Roman" w:hAnsi="Times New Roman" w:cs="Times New Roman"/>
        </w:rPr>
        <w:t xml:space="preserve"> (I owe the reference to Clare Chambers, </w:t>
      </w:r>
      <w:r w:rsidR="004205E7" w:rsidRPr="005837CB">
        <w:rPr>
          <w:rFonts w:ascii="Times New Roman" w:hAnsi="Times New Roman" w:cs="Times New Roman"/>
          <w:i/>
          <w:iCs/>
        </w:rPr>
        <w:t>Against Marriage</w:t>
      </w:r>
      <w:r w:rsidR="004205E7" w:rsidRPr="005837CB">
        <w:rPr>
          <w:rFonts w:ascii="Times New Roman" w:hAnsi="Times New Roman" w:cs="Times New Roman"/>
        </w:rPr>
        <w:t xml:space="preserve"> (O</w:t>
      </w:r>
      <w:r w:rsidR="00287A7A" w:rsidRPr="005837CB">
        <w:rPr>
          <w:rFonts w:ascii="Times New Roman" w:hAnsi="Times New Roman" w:cs="Times New Roman"/>
        </w:rPr>
        <w:t>UP</w:t>
      </w:r>
      <w:r w:rsidR="00636987" w:rsidRPr="005837CB">
        <w:rPr>
          <w:rFonts w:ascii="Times New Roman" w:hAnsi="Times New Roman" w:cs="Times New Roman"/>
        </w:rPr>
        <w:t>,</w:t>
      </w:r>
      <w:r w:rsidR="004205E7" w:rsidRPr="005837CB">
        <w:rPr>
          <w:rFonts w:ascii="Times New Roman" w:hAnsi="Times New Roman" w:cs="Times New Roman"/>
        </w:rPr>
        <w:t xml:space="preserve"> 2017)</w:t>
      </w:r>
      <w:r w:rsidR="00636987" w:rsidRPr="005837CB">
        <w:rPr>
          <w:rFonts w:ascii="Times New Roman" w:hAnsi="Times New Roman" w:cs="Times New Roman"/>
        </w:rPr>
        <w:t>,</w:t>
      </w:r>
      <w:r w:rsidR="004205E7" w:rsidRPr="005837CB">
        <w:rPr>
          <w:rFonts w:ascii="Times New Roman" w:hAnsi="Times New Roman" w:cs="Times New Roman"/>
        </w:rPr>
        <w:t xml:space="preserve"> </w:t>
      </w:r>
      <w:r w:rsidR="00B761E2" w:rsidRPr="005837CB">
        <w:rPr>
          <w:rFonts w:ascii="Times New Roman" w:hAnsi="Times New Roman" w:cs="Times New Roman"/>
        </w:rPr>
        <w:t xml:space="preserve">p </w:t>
      </w:r>
      <w:r w:rsidR="004205E7" w:rsidRPr="005837CB">
        <w:rPr>
          <w:rFonts w:ascii="Times New Roman" w:hAnsi="Times New Roman" w:cs="Times New Roman"/>
        </w:rPr>
        <w:t>13.)</w:t>
      </w:r>
    </w:p>
  </w:footnote>
  <w:footnote w:id="52">
    <w:p w14:paraId="51E26940" w14:textId="3E3FFA4F"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w:t>
      </w:r>
      <w:r w:rsidR="00E27742" w:rsidRPr="005837CB">
        <w:rPr>
          <w:rFonts w:ascii="Times New Roman" w:hAnsi="Times New Roman" w:cs="Times New Roman"/>
        </w:rPr>
        <w:t xml:space="preserve"> (</w:t>
      </w:r>
      <w:proofErr w:type="spellStart"/>
      <w:r w:rsidR="00E27742" w:rsidRPr="005837CB">
        <w:rPr>
          <w:rFonts w:ascii="Times New Roman" w:hAnsi="Times New Roman" w:cs="Times New Roman"/>
        </w:rPr>
        <w:t>Cth</w:t>
      </w:r>
      <w:proofErr w:type="spellEnd"/>
      <w:r w:rsidR="00E27742" w:rsidRPr="005837CB">
        <w:rPr>
          <w:rFonts w:ascii="Times New Roman" w:hAnsi="Times New Roman" w:cs="Times New Roman"/>
        </w:rPr>
        <w:t>)</w:t>
      </w:r>
      <w:r w:rsidR="00235029" w:rsidRPr="005837CB">
        <w:rPr>
          <w:rFonts w:ascii="Times New Roman" w:hAnsi="Times New Roman" w:cs="Times New Roman"/>
        </w:rPr>
        <w:t>,</w:t>
      </w:r>
      <w:r w:rsidRPr="005837CB">
        <w:rPr>
          <w:rFonts w:ascii="Times New Roman" w:hAnsi="Times New Roman" w:cs="Times New Roman"/>
        </w:rPr>
        <w:t xml:space="preserve"> s 4AA.</w:t>
      </w:r>
    </w:p>
  </w:footnote>
  <w:footnote w:id="53">
    <w:p w14:paraId="73DED805" w14:textId="0F8E7EAB" w:rsidR="003A08E0" w:rsidRPr="005837CB" w:rsidRDefault="00971A29" w:rsidP="0098763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Pr>
          <w:rFonts w:ascii="Times New Roman" w:hAnsi="Times New Roman" w:cs="Times New Roman"/>
        </w:rPr>
        <w:t xml:space="preserve">This point is missed in the submission of the </w:t>
      </w:r>
      <w:proofErr w:type="gramStart"/>
      <w:r>
        <w:rPr>
          <w:rFonts w:ascii="Times New Roman" w:hAnsi="Times New Roman" w:cs="Times New Roman"/>
        </w:rPr>
        <w:t>Brethren</w:t>
      </w:r>
      <w:proofErr w:type="gramEnd"/>
      <w:r w:rsidR="005E4CB3">
        <w:rPr>
          <w:rFonts w:ascii="Times New Roman" w:hAnsi="Times New Roman" w:cs="Times New Roman"/>
        </w:rPr>
        <w:t xml:space="preserve"> to the Australian Parliament’s Joint </w:t>
      </w:r>
      <w:r w:rsidR="005E4CB3" w:rsidRPr="005E4CB3">
        <w:rPr>
          <w:rFonts w:ascii="Times New Roman" w:hAnsi="Times New Roman" w:cs="Times New Roman"/>
        </w:rPr>
        <w:t>Select Committee on Certain Aspects of the Operation and Interpretation of the Family Law Act</w:t>
      </w:r>
      <w:r w:rsidR="003A08E0">
        <w:rPr>
          <w:rFonts w:ascii="Times New Roman" w:hAnsi="Times New Roman" w:cs="Times New Roman"/>
        </w:rPr>
        <w:t xml:space="preserve">, which stated, </w:t>
      </w:r>
      <w:r w:rsidR="003A08E0">
        <w:rPr>
          <w:rFonts w:ascii="Times New Roman" w:hAnsi="Times New Roman" w:cs="Times New Roman"/>
          <w:i/>
          <w:iCs/>
        </w:rPr>
        <w:t>inter alia</w:t>
      </w:r>
      <w:r w:rsidR="003A08E0">
        <w:rPr>
          <w:rFonts w:ascii="Times New Roman" w:hAnsi="Times New Roman" w:cs="Times New Roman"/>
        </w:rPr>
        <w:t>, that ‘</w:t>
      </w:r>
      <w:r w:rsidR="003A08E0" w:rsidRPr="003A08E0">
        <w:rPr>
          <w:rFonts w:ascii="Times New Roman" w:hAnsi="Times New Roman" w:cs="Times New Roman"/>
        </w:rPr>
        <w:t>The who</w:t>
      </w:r>
      <w:r w:rsidR="0098763B">
        <w:rPr>
          <w:rFonts w:ascii="Times New Roman" w:hAnsi="Times New Roman" w:cs="Times New Roman"/>
        </w:rPr>
        <w:t>l</w:t>
      </w:r>
      <w:r w:rsidR="003A08E0" w:rsidRPr="003A08E0">
        <w:rPr>
          <w:rFonts w:ascii="Times New Roman" w:hAnsi="Times New Roman" w:cs="Times New Roman"/>
        </w:rPr>
        <w:t>e concept of living in de facto</w:t>
      </w:r>
      <w:r w:rsidR="003A08E0">
        <w:rPr>
          <w:rFonts w:ascii="Times New Roman" w:hAnsi="Times New Roman" w:cs="Times New Roman"/>
        </w:rPr>
        <w:t xml:space="preserve"> </w:t>
      </w:r>
      <w:r w:rsidR="003A08E0" w:rsidRPr="003A08E0">
        <w:rPr>
          <w:rFonts w:ascii="Times New Roman" w:hAnsi="Times New Roman" w:cs="Times New Roman"/>
        </w:rPr>
        <w:t>relationships is to dispense with marriage</w:t>
      </w:r>
      <w:r w:rsidR="0098763B">
        <w:rPr>
          <w:rFonts w:ascii="Calibri" w:hAnsi="Calibri" w:cs="Calibri"/>
        </w:rPr>
        <w:t>—</w:t>
      </w:r>
      <w:r w:rsidR="0098763B">
        <w:rPr>
          <w:rFonts w:ascii="Times New Roman" w:hAnsi="Times New Roman" w:cs="Times New Roman"/>
        </w:rPr>
        <w:t xml:space="preserve">with its commitments, </w:t>
      </w:r>
      <w:r w:rsidR="0098763B" w:rsidRPr="0098763B">
        <w:rPr>
          <w:rFonts w:ascii="Times New Roman" w:hAnsi="Times New Roman" w:cs="Times New Roman"/>
        </w:rPr>
        <w:t>responsibilities to each other, relative security, and the importance of the</w:t>
      </w:r>
      <w:r w:rsidR="0098763B">
        <w:rPr>
          <w:rFonts w:ascii="Times New Roman" w:hAnsi="Times New Roman" w:cs="Times New Roman"/>
        </w:rPr>
        <w:t xml:space="preserve"> </w:t>
      </w:r>
      <w:r w:rsidR="0098763B" w:rsidRPr="0098763B">
        <w:rPr>
          <w:rFonts w:ascii="Times New Roman" w:hAnsi="Times New Roman" w:cs="Times New Roman"/>
        </w:rPr>
        <w:t>family being the basic unit of our society.</w:t>
      </w:r>
      <w:r w:rsidR="003A08E0">
        <w:rPr>
          <w:rFonts w:ascii="Times New Roman" w:hAnsi="Times New Roman" w:cs="Times New Roman"/>
        </w:rPr>
        <w:t>’</w:t>
      </w:r>
      <w:r w:rsidR="0098763B">
        <w:rPr>
          <w:rFonts w:ascii="Times New Roman" w:hAnsi="Times New Roman" w:cs="Times New Roman"/>
        </w:rPr>
        <w:t xml:space="preserve"> This is quoted in</w:t>
      </w:r>
      <w:r w:rsidR="00BA5264">
        <w:rPr>
          <w:rFonts w:ascii="Times New Roman" w:hAnsi="Times New Roman" w:cs="Times New Roman"/>
        </w:rPr>
        <w:t xml:space="preserve"> The Parliament of the Commonwealth of Australia, ‘The Family Law Act 1975:</w:t>
      </w:r>
      <w:r w:rsidR="00432519">
        <w:rPr>
          <w:rFonts w:ascii="Times New Roman" w:hAnsi="Times New Roman" w:cs="Times New Roman"/>
        </w:rPr>
        <w:t xml:space="preserve"> </w:t>
      </w:r>
      <w:r w:rsidR="00432519" w:rsidRPr="00432519">
        <w:rPr>
          <w:rFonts w:ascii="Times New Roman" w:hAnsi="Times New Roman" w:cs="Times New Roman"/>
        </w:rPr>
        <w:t>Aspects of the Operation and Interpretation</w:t>
      </w:r>
      <w:r w:rsidR="00432519">
        <w:rPr>
          <w:rFonts w:ascii="Times New Roman" w:hAnsi="Times New Roman" w:cs="Times New Roman"/>
        </w:rPr>
        <w:t>’</w:t>
      </w:r>
      <w:r w:rsidR="00BA5264">
        <w:rPr>
          <w:rFonts w:ascii="Times New Roman" w:hAnsi="Times New Roman" w:cs="Times New Roman"/>
        </w:rPr>
        <w:t xml:space="preserve"> </w:t>
      </w:r>
      <w:r w:rsidR="00432519">
        <w:rPr>
          <w:rFonts w:ascii="Times New Roman" w:hAnsi="Times New Roman" w:cs="Times New Roman"/>
        </w:rPr>
        <w:t>(Australian Government Publishing Service, 1992)</w:t>
      </w:r>
      <w:r w:rsidR="00341EEA">
        <w:rPr>
          <w:rFonts w:ascii="Times New Roman" w:hAnsi="Times New Roman" w:cs="Times New Roman"/>
        </w:rPr>
        <w:t xml:space="preserve"> at </w:t>
      </w:r>
      <w:r w:rsidR="0098763B">
        <w:rPr>
          <w:rFonts w:ascii="Times New Roman" w:hAnsi="Times New Roman" w:cs="Times New Roman"/>
        </w:rPr>
        <w:t>para 10.56</w:t>
      </w:r>
      <w:r w:rsidR="00341EEA">
        <w:rPr>
          <w:rFonts w:ascii="Times New Roman" w:hAnsi="Times New Roman" w:cs="Times New Roman"/>
        </w:rPr>
        <w:t>.</w:t>
      </w:r>
      <w:r w:rsidR="00167B13">
        <w:rPr>
          <w:rFonts w:ascii="Times New Roman" w:hAnsi="Times New Roman" w:cs="Times New Roman"/>
        </w:rPr>
        <w:t xml:space="preserve"> There are no italics in the original.</w:t>
      </w:r>
    </w:p>
  </w:footnote>
  <w:footnote w:id="54">
    <w:p w14:paraId="7301CE13" w14:textId="636F41E6" w:rsidR="00DE4BFF" w:rsidRPr="005837CB" w:rsidRDefault="00DE4BF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Civil Partnership Act 2004</w:t>
      </w:r>
      <w:r w:rsidR="00235029" w:rsidRPr="005837CB">
        <w:rPr>
          <w:rFonts w:ascii="Times New Roman" w:hAnsi="Times New Roman" w:cs="Times New Roman"/>
        </w:rPr>
        <w:t>,</w:t>
      </w:r>
      <w:r w:rsidRPr="005837CB">
        <w:rPr>
          <w:rFonts w:ascii="Times New Roman" w:hAnsi="Times New Roman" w:cs="Times New Roman"/>
        </w:rPr>
        <w:t xml:space="preserve"> s 1.</w:t>
      </w:r>
    </w:p>
  </w:footnote>
  <w:footnote w:id="55">
    <w:p w14:paraId="36B86DCB" w14:textId="5C19C389" w:rsidR="00AA0028" w:rsidRPr="005837CB" w:rsidRDefault="00AA002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8E4909" w:rsidRPr="005837CB">
        <w:rPr>
          <w:rFonts w:ascii="Times New Roman" w:hAnsi="Times New Roman" w:cs="Times New Roman"/>
        </w:rPr>
        <w:t xml:space="preserve">Family Law Act 1975 </w:t>
      </w:r>
      <w:r w:rsidR="00E27742" w:rsidRPr="005837CB">
        <w:rPr>
          <w:rFonts w:ascii="Times New Roman" w:hAnsi="Times New Roman" w:cs="Times New Roman"/>
        </w:rPr>
        <w:t>(</w:t>
      </w:r>
      <w:proofErr w:type="spellStart"/>
      <w:r w:rsidR="00E27742" w:rsidRPr="005837CB">
        <w:rPr>
          <w:rFonts w:ascii="Times New Roman" w:hAnsi="Times New Roman" w:cs="Times New Roman"/>
        </w:rPr>
        <w:t>Cth</w:t>
      </w:r>
      <w:proofErr w:type="spellEnd"/>
      <w:r w:rsidR="00E27742" w:rsidRPr="005837CB">
        <w:rPr>
          <w:rFonts w:ascii="Times New Roman" w:hAnsi="Times New Roman" w:cs="Times New Roman"/>
        </w:rPr>
        <w:t>)</w:t>
      </w:r>
      <w:r w:rsidR="00235029" w:rsidRPr="005837CB">
        <w:rPr>
          <w:rFonts w:ascii="Times New Roman" w:hAnsi="Times New Roman" w:cs="Times New Roman"/>
        </w:rPr>
        <w:t xml:space="preserve">, </w:t>
      </w:r>
      <w:r w:rsidR="008E4909" w:rsidRPr="005837CB">
        <w:rPr>
          <w:rFonts w:ascii="Times New Roman" w:hAnsi="Times New Roman" w:cs="Times New Roman"/>
        </w:rPr>
        <w:t>s 4</w:t>
      </w:r>
      <w:proofErr w:type="gramStart"/>
      <w:r w:rsidR="008E4909" w:rsidRPr="005837CB">
        <w:rPr>
          <w:rFonts w:ascii="Times New Roman" w:hAnsi="Times New Roman" w:cs="Times New Roman"/>
        </w:rPr>
        <w:t>AA(</w:t>
      </w:r>
      <w:proofErr w:type="gramEnd"/>
      <w:r w:rsidR="008E4909" w:rsidRPr="005837CB">
        <w:rPr>
          <w:rFonts w:ascii="Times New Roman" w:hAnsi="Times New Roman" w:cs="Times New Roman"/>
        </w:rPr>
        <w:t>2).</w:t>
      </w:r>
    </w:p>
  </w:footnote>
  <w:footnote w:id="56">
    <w:p w14:paraId="27ED37FE" w14:textId="67EB333C" w:rsidR="00F726BB" w:rsidRPr="005837CB" w:rsidRDefault="00F726B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w:t>
      </w:r>
      <w:r w:rsidR="00E27742" w:rsidRPr="005837CB">
        <w:rPr>
          <w:rFonts w:ascii="Times New Roman" w:hAnsi="Times New Roman" w:cs="Times New Roman"/>
        </w:rPr>
        <w:t xml:space="preserve"> (</w:t>
      </w:r>
      <w:proofErr w:type="spellStart"/>
      <w:r w:rsidR="00E27742" w:rsidRPr="005837CB">
        <w:rPr>
          <w:rFonts w:ascii="Times New Roman" w:hAnsi="Times New Roman" w:cs="Times New Roman"/>
        </w:rPr>
        <w:t>Cth</w:t>
      </w:r>
      <w:proofErr w:type="spellEnd"/>
      <w:r w:rsidR="00E27742" w:rsidRPr="005837CB">
        <w:rPr>
          <w:rFonts w:ascii="Times New Roman" w:hAnsi="Times New Roman" w:cs="Times New Roman"/>
        </w:rPr>
        <w:t>)</w:t>
      </w:r>
      <w:r w:rsidR="00235029" w:rsidRPr="005837CB">
        <w:rPr>
          <w:rFonts w:ascii="Times New Roman" w:hAnsi="Times New Roman" w:cs="Times New Roman"/>
        </w:rPr>
        <w:t>,</w:t>
      </w:r>
      <w:r w:rsidRPr="005837CB">
        <w:rPr>
          <w:rFonts w:ascii="Times New Roman" w:hAnsi="Times New Roman" w:cs="Times New Roman"/>
        </w:rPr>
        <w:t xml:space="preserve"> s 4</w:t>
      </w:r>
      <w:proofErr w:type="gramStart"/>
      <w:r w:rsidRPr="005837CB">
        <w:rPr>
          <w:rFonts w:ascii="Times New Roman" w:hAnsi="Times New Roman" w:cs="Times New Roman"/>
        </w:rPr>
        <w:t>AA(</w:t>
      </w:r>
      <w:proofErr w:type="gramEnd"/>
      <w:r w:rsidRPr="005837CB">
        <w:rPr>
          <w:rFonts w:ascii="Times New Roman" w:hAnsi="Times New Roman" w:cs="Times New Roman"/>
        </w:rPr>
        <w:t>3) and (4).</w:t>
      </w:r>
      <w:r w:rsidR="00604101">
        <w:rPr>
          <w:rFonts w:ascii="Times New Roman" w:hAnsi="Times New Roman" w:cs="Times New Roman"/>
        </w:rPr>
        <w:t xml:space="preserve"> The Act does not here italicise ‘de facto’.</w:t>
      </w:r>
    </w:p>
  </w:footnote>
  <w:footnote w:id="57">
    <w:p w14:paraId="13B93A54" w14:textId="01EB72F5"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w:t>
      </w:r>
      <w:r w:rsidR="00E27742" w:rsidRPr="005837CB">
        <w:rPr>
          <w:rFonts w:ascii="Times New Roman" w:hAnsi="Times New Roman" w:cs="Times New Roman"/>
        </w:rPr>
        <w:t xml:space="preserve"> (</w:t>
      </w:r>
      <w:proofErr w:type="spellStart"/>
      <w:r w:rsidR="00E27742" w:rsidRPr="005837CB">
        <w:rPr>
          <w:rFonts w:ascii="Times New Roman" w:hAnsi="Times New Roman" w:cs="Times New Roman"/>
        </w:rPr>
        <w:t>Cth</w:t>
      </w:r>
      <w:proofErr w:type="spellEnd"/>
      <w:r w:rsidR="00E27742" w:rsidRPr="005837CB">
        <w:rPr>
          <w:rFonts w:ascii="Times New Roman" w:hAnsi="Times New Roman" w:cs="Times New Roman"/>
        </w:rPr>
        <w:t>)</w:t>
      </w:r>
      <w:r w:rsidR="00235029" w:rsidRPr="005837CB">
        <w:rPr>
          <w:rFonts w:ascii="Times New Roman" w:hAnsi="Times New Roman" w:cs="Times New Roman"/>
        </w:rPr>
        <w:t>,</w:t>
      </w:r>
      <w:r w:rsidRPr="005837CB">
        <w:rPr>
          <w:rFonts w:ascii="Times New Roman" w:hAnsi="Times New Roman" w:cs="Times New Roman"/>
        </w:rPr>
        <w:t xml:space="preserve"> s 90SB.</w:t>
      </w:r>
    </w:p>
  </w:footnote>
  <w:footnote w:id="58">
    <w:p w14:paraId="43FF5C71" w14:textId="1E9FA652"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‘Western Australia and the Northern Territory are the only jurisdictions where relationship registration is not yet recognised for the purposes of family law proceedings’: Sheridan Emerson and Louise Carter, </w:t>
      </w:r>
      <w:r w:rsidRPr="005837CB">
        <w:rPr>
          <w:rFonts w:ascii="Times New Roman" w:hAnsi="Times New Roman" w:cs="Times New Roman"/>
          <w:i/>
          <w:iCs/>
        </w:rPr>
        <w:t>Family law in Australia: overview</w:t>
      </w:r>
      <w:r w:rsidRPr="005837CB">
        <w:rPr>
          <w:rFonts w:ascii="Times New Roman" w:hAnsi="Times New Roman" w:cs="Times New Roman"/>
        </w:rPr>
        <w:t xml:space="preserve"> (Thomson Reuters</w:t>
      </w:r>
      <w:r w:rsidR="00636987" w:rsidRPr="005837CB">
        <w:rPr>
          <w:rFonts w:ascii="Times New Roman" w:hAnsi="Times New Roman" w:cs="Times New Roman"/>
        </w:rPr>
        <w:t>,</w:t>
      </w:r>
      <w:r w:rsidRPr="005837CB">
        <w:rPr>
          <w:rFonts w:ascii="Times New Roman" w:hAnsi="Times New Roman" w:cs="Times New Roman"/>
        </w:rPr>
        <w:t xml:space="preserve"> 2020)</w:t>
      </w:r>
      <w:r w:rsidR="00636987" w:rsidRPr="005837CB">
        <w:rPr>
          <w:rFonts w:ascii="Times New Roman" w:hAnsi="Times New Roman" w:cs="Times New Roman"/>
        </w:rPr>
        <w:t>, p</w:t>
      </w:r>
      <w:r w:rsidRPr="005837CB">
        <w:rPr>
          <w:rFonts w:ascii="Times New Roman" w:hAnsi="Times New Roman" w:cs="Times New Roman"/>
        </w:rPr>
        <w:t xml:space="preserve"> 42.</w:t>
      </w:r>
    </w:p>
  </w:footnote>
  <w:footnote w:id="59">
    <w:p w14:paraId="1251E161" w14:textId="38090569" w:rsidR="00184C4B" w:rsidRPr="005837CB" w:rsidRDefault="00184C4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It might sound contradictory to talk about registering a </w:t>
      </w:r>
      <w:r w:rsidRPr="005837CB">
        <w:rPr>
          <w:rFonts w:ascii="Times New Roman" w:hAnsi="Times New Roman" w:cs="Times New Roman"/>
          <w:i/>
          <w:iCs/>
        </w:rPr>
        <w:t>de facto</w:t>
      </w:r>
      <w:r w:rsidRPr="005837CB">
        <w:rPr>
          <w:rFonts w:ascii="Times New Roman" w:hAnsi="Times New Roman" w:cs="Times New Roman"/>
        </w:rPr>
        <w:t xml:space="preserve"> relationship</w:t>
      </w:r>
      <w:r w:rsidR="00B755D2" w:rsidRPr="005837CB">
        <w:rPr>
          <w:rFonts w:ascii="Times New Roman" w:hAnsi="Times New Roman" w:cs="Times New Roman"/>
        </w:rPr>
        <w:t>—</w:t>
      </w:r>
      <w:r w:rsidRPr="005837CB">
        <w:rPr>
          <w:rFonts w:ascii="Times New Roman" w:hAnsi="Times New Roman" w:cs="Times New Roman"/>
        </w:rPr>
        <w:t xml:space="preserve">surely this should be called </w:t>
      </w:r>
      <w:proofErr w:type="spellStart"/>
      <w:r w:rsidRPr="005837CB">
        <w:rPr>
          <w:rFonts w:ascii="Times New Roman" w:hAnsi="Times New Roman" w:cs="Times New Roman"/>
        </w:rPr>
        <w:t>‘a</w:t>
      </w:r>
      <w:proofErr w:type="spellEnd"/>
      <w:r w:rsidRPr="005837CB">
        <w:rPr>
          <w:rFonts w:ascii="Times New Roman" w:hAnsi="Times New Roman" w:cs="Times New Roman"/>
        </w:rPr>
        <w:t xml:space="preserve"> </w:t>
      </w:r>
      <w:r w:rsidRPr="005837CB">
        <w:rPr>
          <w:rFonts w:ascii="Times New Roman" w:hAnsi="Times New Roman" w:cs="Times New Roman"/>
          <w:i/>
          <w:iCs/>
        </w:rPr>
        <w:t>de jure</w:t>
      </w:r>
      <w:r w:rsidRPr="005837CB">
        <w:rPr>
          <w:rFonts w:ascii="Times New Roman" w:hAnsi="Times New Roman" w:cs="Times New Roman"/>
        </w:rPr>
        <w:t xml:space="preserve"> relationship’</w:t>
      </w:r>
      <w:r w:rsidR="008A53DC" w:rsidRPr="005837CB">
        <w:rPr>
          <w:rFonts w:ascii="Times New Roman" w:hAnsi="Times New Roman" w:cs="Times New Roman"/>
        </w:rPr>
        <w:t xml:space="preserve"> if registered</w:t>
      </w:r>
      <w:r w:rsidRPr="005837CB">
        <w:rPr>
          <w:rFonts w:ascii="Times New Roman" w:hAnsi="Times New Roman" w:cs="Times New Roman"/>
        </w:rPr>
        <w:t xml:space="preserve">? But </w:t>
      </w:r>
      <w:r w:rsidR="008A53DC" w:rsidRPr="005837CB">
        <w:rPr>
          <w:rFonts w:ascii="Times New Roman" w:hAnsi="Times New Roman" w:cs="Times New Roman"/>
        </w:rPr>
        <w:t>it is important to stress that the registration records the antecedent existence of the relationship; it should not be regarded as replacing that with a new relationship.</w:t>
      </w:r>
      <w:r w:rsidR="00217309" w:rsidRPr="005837CB">
        <w:rPr>
          <w:rFonts w:ascii="Times New Roman" w:hAnsi="Times New Roman" w:cs="Times New Roman"/>
        </w:rPr>
        <w:t xml:space="preserve"> Similarly</w:t>
      </w:r>
      <w:r w:rsidR="00B755D2" w:rsidRPr="005837CB">
        <w:rPr>
          <w:rFonts w:ascii="Times New Roman" w:hAnsi="Times New Roman" w:cs="Times New Roman"/>
        </w:rPr>
        <w:t>,</w:t>
      </w:r>
      <w:r w:rsidR="00217309" w:rsidRPr="005837CB">
        <w:rPr>
          <w:rFonts w:ascii="Times New Roman" w:hAnsi="Times New Roman" w:cs="Times New Roman"/>
        </w:rPr>
        <w:t xml:space="preserve"> when the court finds the existence of an unregistered </w:t>
      </w:r>
      <w:r w:rsidR="00217309" w:rsidRPr="005837CB">
        <w:rPr>
          <w:rFonts w:ascii="Times New Roman" w:hAnsi="Times New Roman" w:cs="Times New Roman"/>
          <w:i/>
          <w:iCs/>
        </w:rPr>
        <w:t>de facto</w:t>
      </w:r>
      <w:r w:rsidR="00217309" w:rsidRPr="005837CB">
        <w:rPr>
          <w:rFonts w:ascii="Times New Roman" w:hAnsi="Times New Roman" w:cs="Times New Roman"/>
        </w:rPr>
        <w:t xml:space="preserve"> relationship </w:t>
      </w:r>
      <w:r w:rsidR="00217309" w:rsidRPr="00083A7A">
        <w:rPr>
          <w:rFonts w:ascii="Times New Roman" w:hAnsi="Times New Roman" w:cs="Times New Roman"/>
        </w:rPr>
        <w:t xml:space="preserve">that discovery does not transform it into a </w:t>
      </w:r>
      <w:r w:rsidR="00217309" w:rsidRPr="00083A7A">
        <w:rPr>
          <w:rFonts w:ascii="Times New Roman" w:hAnsi="Times New Roman" w:cs="Times New Roman"/>
          <w:i/>
          <w:iCs/>
        </w:rPr>
        <w:t>de jure</w:t>
      </w:r>
      <w:r w:rsidR="00217309" w:rsidRPr="00083A7A">
        <w:rPr>
          <w:rFonts w:ascii="Times New Roman" w:hAnsi="Times New Roman" w:cs="Times New Roman"/>
        </w:rPr>
        <w:t xml:space="preserve"> relationship</w:t>
      </w:r>
      <w:r w:rsidR="00637977" w:rsidRPr="00083A7A">
        <w:rPr>
          <w:rFonts w:ascii="Times New Roman" w:hAnsi="Times New Roman" w:cs="Times New Roman"/>
        </w:rPr>
        <w:t>, since it is not the case that the relationship exists in virtue of the law</w:t>
      </w:r>
      <w:r w:rsidR="00217309" w:rsidRPr="00083A7A">
        <w:rPr>
          <w:rFonts w:ascii="Times New Roman" w:hAnsi="Times New Roman" w:cs="Times New Roman"/>
        </w:rPr>
        <w:t>.</w:t>
      </w:r>
      <w:r w:rsidR="00B761E2" w:rsidRPr="005837CB">
        <w:rPr>
          <w:rFonts w:ascii="Times New Roman" w:hAnsi="Times New Roman" w:cs="Times New Roman"/>
        </w:rPr>
        <w:t xml:space="preserve"> </w:t>
      </w:r>
    </w:p>
  </w:footnote>
  <w:footnote w:id="60">
    <w:p w14:paraId="368A302C" w14:textId="51C09EE4"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hyperlink r:id="rId8" w:history="1">
        <w:r w:rsidRPr="005837CB">
          <w:rPr>
            <w:rStyle w:val="Hyperlink"/>
            <w:rFonts w:ascii="Times New Roman" w:hAnsi="Times New Roman" w:cs="Times New Roman"/>
            <w:color w:val="auto"/>
            <w:u w:val="none"/>
          </w:rPr>
          <w:t>Relationships Register Act 2010 (NSW)</w:t>
        </w:r>
      </w:hyperlink>
      <w:r w:rsidRPr="005837CB">
        <w:rPr>
          <w:rFonts w:ascii="Times New Roman" w:hAnsi="Times New Roman" w:cs="Times New Roman"/>
        </w:rPr>
        <w:t>. Note that the federal Family Law Act 1975</w:t>
      </w:r>
      <w:r w:rsidR="00BF2662" w:rsidRPr="005837CB">
        <w:rPr>
          <w:rFonts w:ascii="Times New Roman" w:hAnsi="Times New Roman" w:cs="Times New Roman"/>
        </w:rPr>
        <w:t xml:space="preserve"> (</w:t>
      </w:r>
      <w:proofErr w:type="spellStart"/>
      <w:r w:rsidR="00BF2662" w:rsidRPr="005837CB">
        <w:rPr>
          <w:rFonts w:ascii="Times New Roman" w:hAnsi="Times New Roman" w:cs="Times New Roman"/>
        </w:rPr>
        <w:t>Cth</w:t>
      </w:r>
      <w:proofErr w:type="spellEnd"/>
      <w:r w:rsidR="00BF2662" w:rsidRPr="005837CB">
        <w:rPr>
          <w:rFonts w:ascii="Times New Roman" w:hAnsi="Times New Roman" w:cs="Times New Roman"/>
        </w:rPr>
        <w:t>)</w:t>
      </w:r>
      <w:r w:rsidRPr="005837CB">
        <w:rPr>
          <w:rFonts w:ascii="Times New Roman" w:hAnsi="Times New Roman" w:cs="Times New Roman"/>
        </w:rPr>
        <w:t xml:space="preserve"> prescribes no minimum age to be in a </w:t>
      </w:r>
      <w:r w:rsidRPr="005837CB">
        <w:rPr>
          <w:rFonts w:ascii="Times New Roman" w:hAnsi="Times New Roman" w:cs="Times New Roman"/>
          <w:i/>
          <w:iCs/>
        </w:rPr>
        <w:t>de facto</w:t>
      </w:r>
      <w:r w:rsidRPr="005837CB">
        <w:rPr>
          <w:rFonts w:ascii="Times New Roman" w:hAnsi="Times New Roman" w:cs="Times New Roman"/>
        </w:rPr>
        <w:t xml:space="preserve"> relationship.</w:t>
      </w:r>
    </w:p>
  </w:footnote>
  <w:footnote w:id="61">
    <w:p w14:paraId="6E66C8A5" w14:textId="54B6BFDD"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 (</w:t>
      </w:r>
      <w:proofErr w:type="spellStart"/>
      <w:r w:rsidRPr="005837CB">
        <w:rPr>
          <w:rFonts w:ascii="Times New Roman" w:hAnsi="Times New Roman" w:cs="Times New Roman"/>
        </w:rPr>
        <w:t>Cth</w:t>
      </w:r>
      <w:proofErr w:type="spellEnd"/>
      <w:r w:rsidRPr="005837CB">
        <w:rPr>
          <w:rFonts w:ascii="Times New Roman" w:hAnsi="Times New Roman" w:cs="Times New Roman"/>
        </w:rPr>
        <w:t>)</w:t>
      </w:r>
      <w:r w:rsidR="00235029" w:rsidRPr="005837CB">
        <w:rPr>
          <w:rFonts w:ascii="Times New Roman" w:hAnsi="Times New Roman" w:cs="Times New Roman"/>
        </w:rPr>
        <w:t>,</w:t>
      </w:r>
      <w:r w:rsidRPr="005837CB">
        <w:rPr>
          <w:rFonts w:ascii="Times New Roman" w:hAnsi="Times New Roman" w:cs="Times New Roman"/>
        </w:rPr>
        <w:t xml:space="preserve"> s 4AA(1)(b).</w:t>
      </w:r>
    </w:p>
  </w:footnote>
  <w:footnote w:id="62">
    <w:p w14:paraId="782C58C6" w14:textId="7C3D3F6A"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1345DF" w:rsidRPr="005837CB">
        <w:rPr>
          <w:rFonts w:ascii="Times New Roman" w:hAnsi="Times New Roman" w:cs="Times New Roman"/>
        </w:rPr>
        <w:t>Relationships Register Act 2010 (NSW)</w:t>
      </w:r>
      <w:r w:rsidR="00235029" w:rsidRPr="005837CB">
        <w:rPr>
          <w:rFonts w:ascii="Times New Roman" w:hAnsi="Times New Roman" w:cs="Times New Roman"/>
        </w:rPr>
        <w:t>,</w:t>
      </w:r>
      <w:r w:rsidR="001345DF" w:rsidRPr="005837CB">
        <w:rPr>
          <w:rFonts w:ascii="Times New Roman" w:hAnsi="Times New Roman" w:cs="Times New Roman"/>
        </w:rPr>
        <w:t xml:space="preserve"> s 11. A cooling-off period is prescribed of </w:t>
      </w:r>
      <w:r w:rsidR="007D6819" w:rsidRPr="005837CB">
        <w:rPr>
          <w:rFonts w:ascii="Times New Roman" w:hAnsi="Times New Roman" w:cs="Times New Roman"/>
        </w:rPr>
        <w:t>90 days is prescribed in s 12.</w:t>
      </w:r>
      <w:r w:rsidR="001345DF" w:rsidRPr="005837CB">
        <w:rPr>
          <w:rFonts w:ascii="Times New Roman" w:hAnsi="Times New Roman" w:cs="Times New Roman"/>
        </w:rPr>
        <w:t xml:space="preserve"> </w:t>
      </w:r>
    </w:p>
  </w:footnote>
  <w:footnote w:id="63">
    <w:p w14:paraId="5856A76D" w14:textId="1F310582"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Cf Lisa Young, </w:t>
      </w:r>
      <w:proofErr w:type="spellStart"/>
      <w:r w:rsidRPr="005837CB">
        <w:rPr>
          <w:rFonts w:ascii="Times New Roman" w:hAnsi="Times New Roman" w:cs="Times New Roman"/>
        </w:rPr>
        <w:t>Adiva</w:t>
      </w:r>
      <w:proofErr w:type="spellEnd"/>
      <w:r w:rsidRPr="005837CB">
        <w:rPr>
          <w:rFonts w:ascii="Times New Roman" w:hAnsi="Times New Roman" w:cs="Times New Roman"/>
        </w:rPr>
        <w:t xml:space="preserve"> </w:t>
      </w:r>
      <w:proofErr w:type="spellStart"/>
      <w:r w:rsidRPr="005837CB">
        <w:rPr>
          <w:rFonts w:ascii="Times New Roman" w:hAnsi="Times New Roman" w:cs="Times New Roman"/>
        </w:rPr>
        <w:t>Sifris</w:t>
      </w:r>
      <w:proofErr w:type="spellEnd"/>
      <w:r w:rsidRPr="005837CB">
        <w:rPr>
          <w:rFonts w:ascii="Times New Roman" w:hAnsi="Times New Roman" w:cs="Times New Roman"/>
        </w:rPr>
        <w:t xml:space="preserve">, Robyn Carroll, Geoffrey Monahan, </w:t>
      </w:r>
      <w:r w:rsidRPr="005837CB">
        <w:rPr>
          <w:rFonts w:ascii="Times New Roman" w:hAnsi="Times New Roman" w:cs="Times New Roman"/>
          <w:i/>
          <w:iCs/>
        </w:rPr>
        <w:t xml:space="preserve">Family Law in Australia </w:t>
      </w:r>
      <w:r w:rsidRPr="005837CB">
        <w:rPr>
          <w:rFonts w:ascii="Times New Roman" w:hAnsi="Times New Roman" w:cs="Times New Roman"/>
        </w:rPr>
        <w:t>(9</w:t>
      </w:r>
      <w:r w:rsidRPr="005837CB">
        <w:rPr>
          <w:rFonts w:ascii="Times New Roman" w:hAnsi="Times New Roman" w:cs="Times New Roman"/>
          <w:vertAlign w:val="superscript"/>
        </w:rPr>
        <w:t>th</w:t>
      </w:r>
      <w:r w:rsidRPr="005837CB">
        <w:rPr>
          <w:rFonts w:ascii="Times New Roman" w:hAnsi="Times New Roman" w:cs="Times New Roman"/>
        </w:rPr>
        <w:t xml:space="preserve"> </w:t>
      </w:r>
      <w:proofErr w:type="spellStart"/>
      <w:r w:rsidRPr="005837CB">
        <w:rPr>
          <w:rFonts w:ascii="Times New Roman" w:hAnsi="Times New Roman" w:cs="Times New Roman"/>
        </w:rPr>
        <w:t>edn</w:t>
      </w:r>
      <w:proofErr w:type="spellEnd"/>
      <w:r w:rsidRPr="005837CB">
        <w:rPr>
          <w:rFonts w:ascii="Times New Roman" w:hAnsi="Times New Roman" w:cs="Times New Roman"/>
        </w:rPr>
        <w:t>, LexisNexis 2016), para 5.96, and Australian Government, ‘Social Security Guide’</w:t>
      </w:r>
      <w:r w:rsidR="00830E02">
        <w:rPr>
          <w:rFonts w:ascii="Times New Roman" w:hAnsi="Times New Roman" w:cs="Times New Roman"/>
        </w:rPr>
        <w:t>, available at</w:t>
      </w:r>
      <w:r w:rsidRPr="005837CB">
        <w:rPr>
          <w:rFonts w:ascii="Times New Roman" w:hAnsi="Times New Roman" w:cs="Times New Roman"/>
        </w:rPr>
        <w:t xml:space="preserve"> </w:t>
      </w:r>
      <w:r w:rsidR="00424845" w:rsidRPr="005837CB">
        <w:rPr>
          <w:rFonts w:ascii="Times New Roman" w:hAnsi="Times New Roman" w:cs="Times New Roman"/>
        </w:rPr>
        <w:t>&lt;</w:t>
      </w:r>
      <w:hyperlink r:id="rId9" w:history="1">
        <w:r w:rsidR="00424845" w:rsidRPr="005837CB">
          <w:rPr>
            <w:rStyle w:val="Hyperlink"/>
            <w:rFonts w:ascii="Times New Roman" w:hAnsi="Times New Roman" w:cs="Times New Roman"/>
          </w:rPr>
          <w:t>https://guides.dss.gov.au/guide-social-security-law/2/2/5/13</w:t>
        </w:r>
      </w:hyperlink>
      <w:r w:rsidR="00424845" w:rsidRPr="005837CB">
        <w:rPr>
          <w:rFonts w:ascii="Times New Roman" w:hAnsi="Times New Roman" w:cs="Times New Roman"/>
        </w:rPr>
        <w:t>&gt;</w:t>
      </w:r>
      <w:r w:rsidR="00830E02">
        <w:rPr>
          <w:rFonts w:ascii="Times New Roman" w:hAnsi="Times New Roman" w:cs="Times New Roman"/>
        </w:rPr>
        <w:t>,</w:t>
      </w:r>
      <w:r w:rsidRPr="005837CB">
        <w:rPr>
          <w:rFonts w:ascii="Times New Roman" w:hAnsi="Times New Roman" w:cs="Times New Roman"/>
        </w:rPr>
        <w:t xml:space="preserve"> accessed 9 December 2021.</w:t>
      </w:r>
    </w:p>
  </w:footnote>
  <w:footnote w:id="64">
    <w:p w14:paraId="0F61F869" w14:textId="66D7A239" w:rsidR="00867D47" w:rsidRPr="005837CB" w:rsidRDefault="00867D47" w:rsidP="00867D4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Cf. Lisa Youn</w:t>
      </w:r>
      <w:r w:rsidR="005646AF" w:rsidRPr="005837CB">
        <w:rPr>
          <w:rFonts w:ascii="Times New Roman" w:hAnsi="Times New Roman" w:cs="Times New Roman"/>
        </w:rPr>
        <w:t>g et al.</w:t>
      </w:r>
      <w:r w:rsidRPr="005837CB">
        <w:rPr>
          <w:rFonts w:ascii="Times New Roman" w:hAnsi="Times New Roman" w:cs="Times New Roman"/>
        </w:rPr>
        <w:t xml:space="preserve"> </w:t>
      </w:r>
      <w:r w:rsidRPr="005837CB">
        <w:rPr>
          <w:rFonts w:ascii="Times New Roman" w:hAnsi="Times New Roman" w:cs="Times New Roman"/>
          <w:i/>
          <w:iCs/>
        </w:rPr>
        <w:t xml:space="preserve">Family Law in Australia </w:t>
      </w:r>
      <w:r w:rsidRPr="005837CB">
        <w:rPr>
          <w:rFonts w:ascii="Times New Roman" w:hAnsi="Times New Roman" w:cs="Times New Roman"/>
        </w:rPr>
        <w:t>(</w:t>
      </w:r>
      <w:r w:rsidR="00F242E2" w:rsidRPr="005837CB">
        <w:rPr>
          <w:rFonts w:ascii="Times New Roman" w:hAnsi="Times New Roman" w:cs="Times New Roman"/>
          <w:highlight w:val="yellow"/>
        </w:rPr>
        <w:t>ibid</w:t>
      </w:r>
      <w:r w:rsidR="00442DE9" w:rsidRPr="005837CB">
        <w:rPr>
          <w:rFonts w:ascii="Times New Roman" w:hAnsi="Times New Roman" w:cs="Times New Roman"/>
          <w:highlight w:val="yellow"/>
        </w:rPr>
        <w:t>)</w:t>
      </w:r>
      <w:r w:rsidRPr="005837CB">
        <w:rPr>
          <w:rFonts w:ascii="Times New Roman" w:hAnsi="Times New Roman" w:cs="Times New Roman"/>
        </w:rPr>
        <w:t>, para 6.125.</w:t>
      </w:r>
    </w:p>
  </w:footnote>
  <w:footnote w:id="65">
    <w:p w14:paraId="546E9776" w14:textId="4A8233E6" w:rsidR="00CB7492" w:rsidRPr="005837CB" w:rsidRDefault="00CB749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Daniel J. Hill, ‘The State and Marriage: Cut the Connection’</w:t>
      </w:r>
      <w:r w:rsidR="00A6175C" w:rsidRPr="005837CB">
        <w:rPr>
          <w:rFonts w:ascii="Times New Roman" w:hAnsi="Times New Roman" w:cs="Times New Roman"/>
        </w:rPr>
        <w:t xml:space="preserve"> 68</w:t>
      </w:r>
      <w:r w:rsidR="005746BC" w:rsidRPr="005837CB">
        <w:rPr>
          <w:rFonts w:ascii="Times New Roman" w:hAnsi="Times New Roman" w:cs="Times New Roman"/>
        </w:rPr>
        <w:t xml:space="preserve"> </w:t>
      </w:r>
      <w:r w:rsidR="005746BC" w:rsidRPr="005837CB">
        <w:rPr>
          <w:rFonts w:ascii="Times New Roman" w:hAnsi="Times New Roman" w:cs="Times New Roman"/>
          <w:i/>
          <w:iCs/>
        </w:rPr>
        <w:t>Tyndale Bulletin</w:t>
      </w:r>
      <w:r w:rsidR="005746BC" w:rsidRPr="005837CB">
        <w:rPr>
          <w:rFonts w:ascii="Times New Roman" w:hAnsi="Times New Roman" w:cs="Times New Roman"/>
        </w:rPr>
        <w:t xml:space="preserve"> 95.</w:t>
      </w:r>
      <w:r w:rsidR="00660FA7" w:rsidRPr="005837CB">
        <w:rPr>
          <w:rFonts w:ascii="Times New Roman" w:hAnsi="Times New Roman" w:cs="Times New Roman"/>
        </w:rPr>
        <w:t xml:space="preserve"> I also argued for this position in Daniel Hill, </w:t>
      </w:r>
      <w:r w:rsidR="00CB5529" w:rsidRPr="005837CB">
        <w:rPr>
          <w:rFonts w:ascii="Times New Roman" w:hAnsi="Times New Roman" w:cs="Times New Roman"/>
        </w:rPr>
        <w:t xml:space="preserve">‘Marriages and civil partnerships are regulated by the government—here’s why that’s a problem’ </w:t>
      </w:r>
      <w:r w:rsidR="00EA73DB" w:rsidRPr="005837CB">
        <w:rPr>
          <w:rFonts w:ascii="Times New Roman" w:hAnsi="Times New Roman" w:cs="Times New Roman"/>
        </w:rPr>
        <w:t>(January 8, 2020)</w:t>
      </w:r>
      <w:r w:rsidR="0003691C">
        <w:rPr>
          <w:rFonts w:ascii="Times New Roman" w:hAnsi="Times New Roman" w:cs="Times New Roman"/>
        </w:rPr>
        <w:t>,</w:t>
      </w:r>
      <w:r w:rsidR="002B1DCA">
        <w:rPr>
          <w:rFonts w:ascii="Times New Roman" w:hAnsi="Times New Roman" w:cs="Times New Roman"/>
        </w:rPr>
        <w:t xml:space="preserve"> available at</w:t>
      </w:r>
      <w:r w:rsidR="00EA73DB" w:rsidRPr="005837CB">
        <w:rPr>
          <w:rFonts w:ascii="Times New Roman" w:hAnsi="Times New Roman" w:cs="Times New Roman"/>
        </w:rPr>
        <w:t xml:space="preserve"> &lt;</w:t>
      </w:r>
      <w:hyperlink r:id="rId10" w:history="1">
        <w:r w:rsidR="00EA73DB" w:rsidRPr="005837CB">
          <w:rPr>
            <w:rStyle w:val="Hyperlink"/>
            <w:rFonts w:ascii="Times New Roman" w:hAnsi="Times New Roman" w:cs="Times New Roman"/>
          </w:rPr>
          <w:t>https://theconversation.com/marriages-and-civil-partnerships-are-regulated-by-the-government-heres-why-thats-a-problem-127303</w:t>
        </w:r>
      </w:hyperlink>
      <w:r w:rsidR="00EA73DB" w:rsidRPr="005837CB">
        <w:rPr>
          <w:rFonts w:ascii="Times New Roman" w:hAnsi="Times New Roman" w:cs="Times New Roman"/>
        </w:rPr>
        <w:t>&gt;</w:t>
      </w:r>
      <w:r w:rsidR="002B1DCA">
        <w:rPr>
          <w:rFonts w:ascii="Times New Roman" w:hAnsi="Times New Roman" w:cs="Times New Roman"/>
        </w:rPr>
        <w:t>,</w:t>
      </w:r>
      <w:r w:rsidR="00EA73DB" w:rsidRPr="005837CB">
        <w:rPr>
          <w:rFonts w:ascii="Times New Roman" w:hAnsi="Times New Roman" w:cs="Times New Roman"/>
        </w:rPr>
        <w:t xml:space="preserve"> accessed 21 December 2021.</w:t>
      </w:r>
    </w:p>
  </w:footnote>
  <w:footnote w:id="66">
    <w:p w14:paraId="094E7FC2" w14:textId="42614770" w:rsidR="005746BC" w:rsidRPr="005837CB" w:rsidRDefault="005746B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2C2007" w:rsidRPr="005837CB">
        <w:rPr>
          <w:rFonts w:ascii="Times New Roman" w:hAnsi="Times New Roman" w:cs="Times New Roman"/>
        </w:rPr>
        <w:t xml:space="preserve">Julian Rivers, ‘Could Marriage be Disestablished?’ (2017) 68 </w:t>
      </w:r>
      <w:r w:rsidR="002C2007" w:rsidRPr="005837CB">
        <w:rPr>
          <w:rFonts w:ascii="Times New Roman" w:hAnsi="Times New Roman" w:cs="Times New Roman"/>
          <w:i/>
          <w:iCs/>
        </w:rPr>
        <w:t>Tyndale Bulletin</w:t>
      </w:r>
      <w:r w:rsidR="002C2007" w:rsidRPr="005837CB">
        <w:rPr>
          <w:rFonts w:ascii="Times New Roman" w:hAnsi="Times New Roman" w:cs="Times New Roman"/>
        </w:rPr>
        <w:t xml:space="preserve"> 121.</w:t>
      </w:r>
    </w:p>
  </w:footnote>
  <w:footnote w:id="67">
    <w:p w14:paraId="5F1F7C17" w14:textId="7211FD74" w:rsidR="00506430" w:rsidRPr="005837CB" w:rsidRDefault="0050643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Rivers (</w:t>
      </w:r>
      <w:r w:rsidRPr="005837CB">
        <w:rPr>
          <w:rFonts w:ascii="Times New Roman" w:hAnsi="Times New Roman" w:cs="Times New Roman"/>
          <w:highlight w:val="yellow"/>
        </w:rPr>
        <w:t>previous note</w:t>
      </w:r>
      <w:r w:rsidRPr="005837CB">
        <w:rPr>
          <w:rFonts w:ascii="Times New Roman" w:hAnsi="Times New Roman" w:cs="Times New Roman"/>
        </w:rPr>
        <w:t>)</w:t>
      </w:r>
      <w:r>
        <w:rPr>
          <w:rFonts w:ascii="Times New Roman" w:hAnsi="Times New Roman" w:cs="Times New Roman"/>
        </w:rPr>
        <w:t xml:space="preserve"> p. 127.</w:t>
      </w:r>
    </w:p>
  </w:footnote>
  <w:footnote w:id="68">
    <w:p w14:paraId="3FCA4FE6" w14:textId="798D535A" w:rsidR="00C81D63" w:rsidRPr="005837CB" w:rsidRDefault="00C81D6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Income Tax Act 2007</w:t>
      </w:r>
      <w:r w:rsidR="00DB7982" w:rsidRPr="005837CB">
        <w:rPr>
          <w:rFonts w:ascii="Times New Roman" w:hAnsi="Times New Roman" w:cs="Times New Roman"/>
        </w:rPr>
        <w:t>,</w:t>
      </w:r>
      <w:r w:rsidRPr="005837CB">
        <w:rPr>
          <w:rFonts w:ascii="Times New Roman" w:hAnsi="Times New Roman" w:cs="Times New Roman"/>
        </w:rPr>
        <w:t xml:space="preserve"> ss </w:t>
      </w:r>
      <w:r w:rsidR="0025627D" w:rsidRPr="005837CB">
        <w:rPr>
          <w:rFonts w:ascii="Times New Roman" w:hAnsi="Times New Roman" w:cs="Times New Roman"/>
        </w:rPr>
        <w:t>45 and 46.</w:t>
      </w:r>
      <w:r w:rsidR="00D26DAE" w:rsidRPr="005837CB">
        <w:rPr>
          <w:rFonts w:ascii="Times New Roman" w:hAnsi="Times New Roman" w:cs="Times New Roman"/>
        </w:rPr>
        <w:t xml:space="preserve"> This, and subsequent references, are all taken from Rivers ‘Could Marriage be Disestablished?’ </w:t>
      </w:r>
      <w:r w:rsidR="00506430">
        <w:rPr>
          <w:rFonts w:ascii="Times New Roman" w:hAnsi="Times New Roman" w:cs="Times New Roman"/>
        </w:rPr>
        <w:t>(</w:t>
      </w:r>
      <w:proofErr w:type="gramStart"/>
      <w:r w:rsidR="004B16A9" w:rsidRPr="005837CB">
        <w:rPr>
          <w:rFonts w:ascii="Times New Roman" w:hAnsi="Times New Roman" w:cs="Times New Roman"/>
          <w:highlight w:val="yellow"/>
        </w:rPr>
        <w:t>note</w:t>
      </w:r>
      <w:proofErr w:type="gramEnd"/>
      <w:r w:rsidR="00506430" w:rsidRPr="005837CB">
        <w:rPr>
          <w:rFonts w:ascii="Times New Roman" w:hAnsi="Times New Roman" w:cs="Times New Roman"/>
          <w:highlight w:val="yellow"/>
        </w:rPr>
        <w:t xml:space="preserve"> 6</w:t>
      </w:r>
      <w:r w:rsidR="00C97477">
        <w:rPr>
          <w:rFonts w:ascii="Times New Roman" w:hAnsi="Times New Roman" w:cs="Times New Roman"/>
          <w:highlight w:val="yellow"/>
        </w:rPr>
        <w:t>6</w:t>
      </w:r>
      <w:r w:rsidR="00D26DAE" w:rsidRPr="005837CB">
        <w:rPr>
          <w:rFonts w:ascii="Times New Roman" w:hAnsi="Times New Roman" w:cs="Times New Roman"/>
        </w:rPr>
        <w:t>).</w:t>
      </w:r>
    </w:p>
  </w:footnote>
  <w:footnote w:id="69">
    <w:p w14:paraId="2A924C46" w14:textId="4CBA1861" w:rsidR="007840C5" w:rsidRPr="005837CB" w:rsidRDefault="007840C5" w:rsidP="007840C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Immigration Rules, r 295A(</w:t>
      </w:r>
      <w:proofErr w:type="spellStart"/>
      <w:r w:rsidRPr="005837CB">
        <w:rPr>
          <w:rFonts w:ascii="Times New Roman" w:hAnsi="Times New Roman" w:cs="Times New Roman"/>
        </w:rPr>
        <w:t>i</w:t>
      </w:r>
      <w:proofErr w:type="spellEnd"/>
      <w:r w:rsidRPr="005837CB">
        <w:rPr>
          <w:rFonts w:ascii="Times New Roman" w:hAnsi="Times New Roman" w:cs="Times New Roman"/>
        </w:rPr>
        <w:t>)(a)(</w:t>
      </w:r>
      <w:proofErr w:type="spellStart"/>
      <w:r w:rsidRPr="005837CB">
        <w:rPr>
          <w:rFonts w:ascii="Times New Roman" w:hAnsi="Times New Roman" w:cs="Times New Roman"/>
        </w:rPr>
        <w:t>i</w:t>
      </w:r>
      <w:proofErr w:type="spellEnd"/>
      <w:r w:rsidRPr="005837CB">
        <w:rPr>
          <w:rFonts w:ascii="Times New Roman" w:hAnsi="Times New Roman" w:cs="Times New Roman"/>
        </w:rPr>
        <w:t>).</w:t>
      </w:r>
    </w:p>
  </w:footnote>
  <w:footnote w:id="70">
    <w:p w14:paraId="40B58AEC" w14:textId="04D5B4CE" w:rsidR="00EF51B4" w:rsidRPr="005837CB" w:rsidRDefault="00EF51B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Indeed, the law </w:t>
      </w:r>
      <w:proofErr w:type="gramStart"/>
      <w:r w:rsidRPr="005837CB">
        <w:rPr>
          <w:rFonts w:ascii="Times New Roman" w:hAnsi="Times New Roman" w:cs="Times New Roman"/>
        </w:rPr>
        <w:t>at the moment</w:t>
      </w:r>
      <w:proofErr w:type="gramEnd"/>
      <w:r w:rsidRPr="005837CB">
        <w:rPr>
          <w:rFonts w:ascii="Times New Roman" w:hAnsi="Times New Roman" w:cs="Times New Roman"/>
        </w:rPr>
        <w:t xml:space="preserve"> explicitly acknowledges registered relationships as the equivalent of civil partnerships:</w:t>
      </w:r>
      <w:r w:rsidR="00085C2B" w:rsidRPr="005837CB">
        <w:rPr>
          <w:rFonts w:ascii="Times New Roman" w:hAnsi="Times New Roman" w:cs="Times New Roman"/>
        </w:rPr>
        <w:t xml:space="preserve"> see</w:t>
      </w:r>
      <w:r w:rsidRPr="005837CB">
        <w:rPr>
          <w:rFonts w:ascii="Times New Roman" w:hAnsi="Times New Roman" w:cs="Times New Roman"/>
        </w:rPr>
        <w:t xml:space="preserve"> </w:t>
      </w:r>
      <w:r w:rsidR="00C22757" w:rsidRPr="005837CB">
        <w:rPr>
          <w:rFonts w:ascii="Times New Roman" w:hAnsi="Times New Roman" w:cs="Times New Roman"/>
        </w:rPr>
        <w:t>s 212(1)(b)</w:t>
      </w:r>
      <w:r w:rsidR="00085C2B" w:rsidRPr="005837CB">
        <w:rPr>
          <w:rFonts w:ascii="Times New Roman" w:hAnsi="Times New Roman" w:cs="Times New Roman"/>
        </w:rPr>
        <w:t xml:space="preserve"> and Schedules 20 and 21.</w:t>
      </w:r>
    </w:p>
  </w:footnote>
  <w:footnote w:id="71">
    <w:p w14:paraId="4DB0824C" w14:textId="6EA73AF1" w:rsidR="0061561C" w:rsidRPr="005837CB" w:rsidRDefault="0061561C" w:rsidP="0061561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Administration of Estates Act 1925</w:t>
      </w:r>
      <w:r w:rsidR="00DB7982" w:rsidRPr="005837CB">
        <w:rPr>
          <w:rFonts w:ascii="Times New Roman" w:hAnsi="Times New Roman" w:cs="Times New Roman"/>
        </w:rPr>
        <w:t>,</w:t>
      </w:r>
      <w:r w:rsidRPr="005837CB">
        <w:rPr>
          <w:rFonts w:ascii="Times New Roman" w:hAnsi="Times New Roman" w:cs="Times New Roman"/>
        </w:rPr>
        <w:t xml:space="preserve"> s 46.</w:t>
      </w:r>
    </w:p>
  </w:footnote>
  <w:footnote w:id="72">
    <w:p w14:paraId="078387B6" w14:textId="70B2D7C5" w:rsidR="0061561C" w:rsidRPr="005837CB" w:rsidRDefault="0061561C" w:rsidP="0061561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Administration of Estates Act 1925</w:t>
      </w:r>
      <w:r w:rsidR="00DB7982" w:rsidRPr="005837CB">
        <w:rPr>
          <w:rFonts w:ascii="Times New Roman" w:hAnsi="Times New Roman" w:cs="Times New Roman"/>
        </w:rPr>
        <w:t>, s 46(1)</w:t>
      </w:r>
      <w:r w:rsidRPr="005837CB">
        <w:rPr>
          <w:rFonts w:ascii="Times New Roman" w:hAnsi="Times New Roman" w:cs="Times New Roman"/>
        </w:rPr>
        <w:t>.</w:t>
      </w:r>
    </w:p>
  </w:footnote>
  <w:footnote w:id="73">
    <w:p w14:paraId="5CB8133C" w14:textId="336500BA" w:rsidR="00460DF2" w:rsidRPr="005837CB" w:rsidRDefault="00460DF2" w:rsidP="00460DF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Nicola Armstrong, </w:t>
      </w:r>
      <w:r w:rsidRPr="005837CB">
        <w:rPr>
          <w:rFonts w:ascii="Times New Roman" w:hAnsi="Times New Roman" w:cs="Times New Roman"/>
          <w:i/>
          <w:iCs/>
        </w:rPr>
        <w:t>De Facto Inheritance Laws in Australia</w:t>
      </w:r>
      <w:r w:rsidRPr="005837CB">
        <w:rPr>
          <w:rFonts w:ascii="Times New Roman" w:hAnsi="Times New Roman" w:cs="Times New Roman"/>
        </w:rPr>
        <w:t xml:space="preserve"> (Armstrong Legal, 2020)</w:t>
      </w:r>
      <w:r w:rsidR="00473326">
        <w:rPr>
          <w:rFonts w:ascii="Times New Roman" w:hAnsi="Times New Roman" w:cs="Times New Roman"/>
        </w:rPr>
        <w:t>, available at</w:t>
      </w:r>
      <w:r w:rsidRPr="005837CB">
        <w:rPr>
          <w:rFonts w:ascii="Times New Roman" w:hAnsi="Times New Roman" w:cs="Times New Roman"/>
        </w:rPr>
        <w:t xml:space="preserve"> &lt;</w:t>
      </w:r>
      <w:hyperlink r:id="rId11" w:history="1">
        <w:r w:rsidRPr="005837CB">
          <w:rPr>
            <w:rStyle w:val="Hyperlink"/>
            <w:rFonts w:ascii="Times New Roman" w:hAnsi="Times New Roman" w:cs="Times New Roman"/>
          </w:rPr>
          <w:t>https://www.armstronglegal.com.au/family-law/de-facto-relationship/de-facto-inheritance-laws-in-australia/</w:t>
        </w:r>
      </w:hyperlink>
      <w:r w:rsidRPr="005837CB">
        <w:rPr>
          <w:rFonts w:ascii="Times New Roman" w:hAnsi="Times New Roman" w:cs="Times New Roman"/>
        </w:rPr>
        <w:t>&gt;</w:t>
      </w:r>
      <w:r w:rsidR="0003691C">
        <w:rPr>
          <w:rFonts w:ascii="Times New Roman" w:hAnsi="Times New Roman" w:cs="Times New Roman"/>
        </w:rPr>
        <w:t>,</w:t>
      </w:r>
      <w:r w:rsidRPr="005837CB">
        <w:rPr>
          <w:rFonts w:ascii="Times New Roman" w:hAnsi="Times New Roman" w:cs="Times New Roman"/>
        </w:rPr>
        <w:t xml:space="preserve"> accessed 4 December 2021. For a specific example, consider s 5AA(1)(b) of Queensland’s Succession Act 1981.</w:t>
      </w:r>
    </w:p>
  </w:footnote>
  <w:footnote w:id="74">
    <w:p w14:paraId="5BFA0C62" w14:textId="43354BBC" w:rsidR="0061561C" w:rsidRPr="005837CB" w:rsidRDefault="0061561C" w:rsidP="0061561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Wills Act 1837</w:t>
      </w:r>
      <w:r w:rsidR="00DB7982" w:rsidRPr="005837CB">
        <w:rPr>
          <w:rFonts w:ascii="Times New Roman" w:hAnsi="Times New Roman" w:cs="Times New Roman"/>
        </w:rPr>
        <w:t>,</w:t>
      </w:r>
      <w:r w:rsidRPr="005837CB">
        <w:rPr>
          <w:rFonts w:ascii="Times New Roman" w:hAnsi="Times New Roman" w:cs="Times New Roman"/>
        </w:rPr>
        <w:t xml:space="preserve"> s 18.</w:t>
      </w:r>
    </w:p>
  </w:footnote>
  <w:footnote w:id="75">
    <w:p w14:paraId="50BFE436" w14:textId="7CE047F4" w:rsidR="00F46757" w:rsidRPr="005837CB" w:rsidRDefault="00F4675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Wills Act 2008 (Tas)</w:t>
      </w:r>
      <w:r w:rsidR="00DB7982" w:rsidRPr="005837CB">
        <w:rPr>
          <w:rFonts w:ascii="Times New Roman" w:hAnsi="Times New Roman" w:cs="Times New Roman"/>
        </w:rPr>
        <w:t>,</w:t>
      </w:r>
      <w:r w:rsidRPr="005837CB">
        <w:rPr>
          <w:rFonts w:ascii="Times New Roman" w:hAnsi="Times New Roman" w:cs="Times New Roman"/>
        </w:rPr>
        <w:t xml:space="preserve"> s 16.</w:t>
      </w:r>
    </w:p>
  </w:footnote>
  <w:footnote w:id="76">
    <w:p w14:paraId="22099C77" w14:textId="6A438DC0" w:rsidR="003362F4" w:rsidRPr="005837CB" w:rsidRDefault="003362F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Succession Act 2006 (NSW)</w:t>
      </w:r>
      <w:r w:rsidR="00DB7982" w:rsidRPr="005837CB">
        <w:rPr>
          <w:rFonts w:ascii="Times New Roman" w:hAnsi="Times New Roman" w:cs="Times New Roman"/>
        </w:rPr>
        <w:t>,</w:t>
      </w:r>
      <w:r w:rsidRPr="005837CB">
        <w:rPr>
          <w:rFonts w:ascii="Times New Roman" w:hAnsi="Times New Roman" w:cs="Times New Roman"/>
        </w:rPr>
        <w:t xml:space="preserve"> s 12. </w:t>
      </w:r>
      <w:r w:rsidR="005613AB" w:rsidRPr="005837CB">
        <w:rPr>
          <w:rFonts w:ascii="Times New Roman" w:hAnsi="Times New Roman" w:cs="Times New Roman"/>
        </w:rPr>
        <w:t xml:space="preserve">Cf Brett Davies, </w:t>
      </w:r>
      <w:r w:rsidR="005613AB" w:rsidRPr="005837CB">
        <w:rPr>
          <w:rFonts w:ascii="Times New Roman" w:hAnsi="Times New Roman" w:cs="Times New Roman"/>
          <w:i/>
          <w:iCs/>
        </w:rPr>
        <w:t>Do Marriage and Divorce revoke your Will?</w:t>
      </w:r>
      <w:r w:rsidR="005613AB" w:rsidRPr="005837CB">
        <w:rPr>
          <w:rFonts w:ascii="Times New Roman" w:hAnsi="Times New Roman" w:cs="Times New Roman"/>
        </w:rPr>
        <w:t xml:space="preserve"> </w:t>
      </w:r>
      <w:r w:rsidR="003276A3" w:rsidRPr="005837CB">
        <w:rPr>
          <w:rFonts w:ascii="Times New Roman" w:hAnsi="Times New Roman" w:cs="Times New Roman"/>
        </w:rPr>
        <w:t>(Legal Consolidated 2021)</w:t>
      </w:r>
      <w:r w:rsidR="00473326">
        <w:rPr>
          <w:rFonts w:ascii="Times New Roman" w:hAnsi="Times New Roman" w:cs="Times New Roman"/>
        </w:rPr>
        <w:t>, available at</w:t>
      </w:r>
      <w:r w:rsidR="003276A3" w:rsidRPr="005837CB">
        <w:rPr>
          <w:rFonts w:ascii="Times New Roman" w:hAnsi="Times New Roman" w:cs="Times New Roman"/>
        </w:rPr>
        <w:t xml:space="preserve"> &lt;</w:t>
      </w:r>
      <w:hyperlink r:id="rId12" w:history="1">
        <w:r w:rsidR="00A80633" w:rsidRPr="005837CB">
          <w:rPr>
            <w:rStyle w:val="Hyperlink"/>
            <w:rFonts w:ascii="Times New Roman" w:hAnsi="Times New Roman" w:cs="Times New Roman"/>
          </w:rPr>
          <w:t>https://www.legalconsolidated.com.au/does-marriage-revoke-your-will/</w:t>
        </w:r>
      </w:hyperlink>
      <w:r w:rsidR="00A80633" w:rsidRPr="005837CB">
        <w:rPr>
          <w:rFonts w:ascii="Times New Roman" w:hAnsi="Times New Roman" w:cs="Times New Roman"/>
        </w:rPr>
        <w:t>&gt;</w:t>
      </w:r>
      <w:r w:rsidR="00473326">
        <w:rPr>
          <w:rFonts w:ascii="Times New Roman" w:hAnsi="Times New Roman" w:cs="Times New Roman"/>
        </w:rPr>
        <w:t>,</w:t>
      </w:r>
      <w:r w:rsidR="00A80633" w:rsidRPr="005837CB">
        <w:rPr>
          <w:rFonts w:ascii="Times New Roman" w:hAnsi="Times New Roman" w:cs="Times New Roman"/>
        </w:rPr>
        <w:t xml:space="preserve"> accessed 22 December 2021.</w:t>
      </w:r>
    </w:p>
  </w:footnote>
  <w:footnote w:id="77">
    <w:p w14:paraId="5693DFA7" w14:textId="3D23D135" w:rsidR="00A75163" w:rsidRPr="005837CB" w:rsidRDefault="00A7516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Wills Act 1936 </w:t>
      </w:r>
      <w:r w:rsidR="00A63611" w:rsidRPr="005837CB">
        <w:rPr>
          <w:rFonts w:ascii="Times New Roman" w:hAnsi="Times New Roman" w:cs="Times New Roman"/>
        </w:rPr>
        <w:t>(</w:t>
      </w:r>
      <w:proofErr w:type="spellStart"/>
      <w:r w:rsidR="00A63611" w:rsidRPr="005837CB">
        <w:rPr>
          <w:rFonts w:ascii="Times New Roman" w:hAnsi="Times New Roman" w:cs="Times New Roman"/>
        </w:rPr>
        <w:t>S</w:t>
      </w:r>
      <w:r w:rsidR="00AF23A7" w:rsidRPr="005837CB">
        <w:rPr>
          <w:rFonts w:ascii="Times New Roman" w:hAnsi="Times New Roman" w:cs="Times New Roman"/>
        </w:rPr>
        <w:t>th</w:t>
      </w:r>
      <w:proofErr w:type="spellEnd"/>
      <w:r w:rsidR="00AF23A7" w:rsidRPr="005837CB">
        <w:rPr>
          <w:rFonts w:ascii="Times New Roman" w:hAnsi="Times New Roman" w:cs="Times New Roman"/>
        </w:rPr>
        <w:t xml:space="preserve"> </w:t>
      </w:r>
      <w:proofErr w:type="spellStart"/>
      <w:r w:rsidR="00A63611" w:rsidRPr="005837CB">
        <w:rPr>
          <w:rFonts w:ascii="Times New Roman" w:hAnsi="Times New Roman" w:cs="Times New Roman"/>
        </w:rPr>
        <w:t>A</w:t>
      </w:r>
      <w:r w:rsidR="00AF23A7" w:rsidRPr="005837CB">
        <w:rPr>
          <w:rFonts w:ascii="Times New Roman" w:hAnsi="Times New Roman" w:cs="Times New Roman"/>
        </w:rPr>
        <w:t>us</w:t>
      </w:r>
      <w:proofErr w:type="spellEnd"/>
      <w:r w:rsidR="00A63611" w:rsidRPr="005837CB">
        <w:rPr>
          <w:rFonts w:ascii="Times New Roman" w:hAnsi="Times New Roman" w:cs="Times New Roman"/>
        </w:rPr>
        <w:t>)</w:t>
      </w:r>
      <w:r w:rsidR="00DB7982" w:rsidRPr="005837CB">
        <w:rPr>
          <w:rFonts w:ascii="Times New Roman" w:hAnsi="Times New Roman" w:cs="Times New Roman"/>
        </w:rPr>
        <w:t>,</w:t>
      </w:r>
      <w:r w:rsidR="00A63611" w:rsidRPr="005837CB">
        <w:rPr>
          <w:rFonts w:ascii="Times New Roman" w:hAnsi="Times New Roman" w:cs="Times New Roman"/>
        </w:rPr>
        <w:t xml:space="preserve"> </w:t>
      </w:r>
      <w:r w:rsidR="004B1CFC" w:rsidRPr="005837CB">
        <w:rPr>
          <w:rFonts w:ascii="Times New Roman" w:hAnsi="Times New Roman" w:cs="Times New Roman"/>
        </w:rPr>
        <w:t xml:space="preserve">s 20(1), as amended by </w:t>
      </w:r>
      <w:r w:rsidR="00A63611" w:rsidRPr="005837CB">
        <w:rPr>
          <w:rFonts w:ascii="Times New Roman" w:hAnsi="Times New Roman" w:cs="Times New Roman"/>
        </w:rPr>
        <w:t>Relationships Register Act 2016 (</w:t>
      </w:r>
      <w:proofErr w:type="spellStart"/>
      <w:r w:rsidR="00A63611" w:rsidRPr="005837CB">
        <w:rPr>
          <w:rFonts w:ascii="Times New Roman" w:hAnsi="Times New Roman" w:cs="Times New Roman"/>
        </w:rPr>
        <w:t>S</w:t>
      </w:r>
      <w:r w:rsidR="002D6CB2">
        <w:rPr>
          <w:rFonts w:ascii="Times New Roman" w:hAnsi="Times New Roman" w:cs="Times New Roman"/>
        </w:rPr>
        <w:t>th</w:t>
      </w:r>
      <w:proofErr w:type="spellEnd"/>
      <w:r w:rsidR="002D6CB2">
        <w:rPr>
          <w:rFonts w:ascii="Times New Roman" w:hAnsi="Times New Roman" w:cs="Times New Roman"/>
        </w:rPr>
        <w:t xml:space="preserve"> </w:t>
      </w:r>
      <w:proofErr w:type="spellStart"/>
      <w:r w:rsidR="00A63611" w:rsidRPr="005837CB">
        <w:rPr>
          <w:rFonts w:ascii="Times New Roman" w:hAnsi="Times New Roman" w:cs="Times New Roman"/>
        </w:rPr>
        <w:t>A</w:t>
      </w:r>
      <w:r w:rsidR="002D6CB2">
        <w:rPr>
          <w:rFonts w:ascii="Times New Roman" w:hAnsi="Times New Roman" w:cs="Times New Roman"/>
        </w:rPr>
        <w:t>us</w:t>
      </w:r>
      <w:proofErr w:type="spellEnd"/>
      <w:r w:rsidR="00A63611" w:rsidRPr="005837CB">
        <w:rPr>
          <w:rFonts w:ascii="Times New Roman" w:hAnsi="Times New Roman" w:cs="Times New Roman"/>
        </w:rPr>
        <w:t>).</w:t>
      </w:r>
    </w:p>
  </w:footnote>
  <w:footnote w:id="78">
    <w:p w14:paraId="0D218D04" w14:textId="2D9CE73A" w:rsidR="00126F28" w:rsidRPr="005837CB" w:rsidRDefault="00126F2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F92680" w:rsidRPr="005837CB">
        <w:rPr>
          <w:rFonts w:ascii="Times New Roman" w:hAnsi="Times New Roman" w:cs="Times New Roman"/>
        </w:rPr>
        <w:t>See Family Law Act 1975 (</w:t>
      </w:r>
      <w:proofErr w:type="spellStart"/>
      <w:r w:rsidR="00B11F77" w:rsidRPr="005837CB">
        <w:rPr>
          <w:rFonts w:ascii="Times New Roman" w:hAnsi="Times New Roman" w:cs="Times New Roman"/>
        </w:rPr>
        <w:t>Ct</w:t>
      </w:r>
      <w:r w:rsidR="00F92680" w:rsidRPr="005837CB">
        <w:rPr>
          <w:rFonts w:ascii="Times New Roman" w:hAnsi="Times New Roman" w:cs="Times New Roman"/>
        </w:rPr>
        <w:t>h</w:t>
      </w:r>
      <w:proofErr w:type="spellEnd"/>
      <w:r w:rsidR="00F92680" w:rsidRPr="005837CB">
        <w:rPr>
          <w:rFonts w:ascii="Times New Roman" w:hAnsi="Times New Roman" w:cs="Times New Roman"/>
        </w:rPr>
        <w:t>)</w:t>
      </w:r>
      <w:r w:rsidR="00DB7982" w:rsidRPr="005837CB">
        <w:rPr>
          <w:rFonts w:ascii="Times New Roman" w:hAnsi="Times New Roman" w:cs="Times New Roman"/>
        </w:rPr>
        <w:t>,</w:t>
      </w:r>
      <w:r w:rsidR="00F92680" w:rsidRPr="005837CB">
        <w:rPr>
          <w:rFonts w:ascii="Times New Roman" w:hAnsi="Times New Roman" w:cs="Times New Roman"/>
        </w:rPr>
        <w:t xml:space="preserve"> s 90SB.</w:t>
      </w:r>
    </w:p>
  </w:footnote>
  <w:footnote w:id="79">
    <w:p w14:paraId="14A7816A" w14:textId="1C9B8BB7" w:rsidR="003B1682" w:rsidRPr="005837CB" w:rsidRDefault="003B168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Federal Circuit and Family Court of Australia, ‘Finances and property: Overview’ (Commonwealth Courts Portal 2021)</w:t>
      </w:r>
      <w:r w:rsidR="00473326">
        <w:rPr>
          <w:rFonts w:ascii="Times New Roman" w:hAnsi="Times New Roman" w:cs="Times New Roman"/>
        </w:rPr>
        <w:t>, available at</w:t>
      </w:r>
      <w:r w:rsidRPr="005837CB">
        <w:rPr>
          <w:rFonts w:ascii="Times New Roman" w:hAnsi="Times New Roman" w:cs="Times New Roman"/>
        </w:rPr>
        <w:t xml:space="preserve"> &lt;</w:t>
      </w:r>
      <w:hyperlink r:id="rId13" w:history="1">
        <w:r w:rsidR="00126F28" w:rsidRPr="005837CB">
          <w:rPr>
            <w:rStyle w:val="Hyperlink"/>
            <w:rFonts w:ascii="Times New Roman" w:hAnsi="Times New Roman" w:cs="Times New Roman"/>
          </w:rPr>
          <w:t>https://www.fcfcoa.gov.au/fl/fp/overview</w:t>
        </w:r>
      </w:hyperlink>
      <w:r w:rsidR="00126F28" w:rsidRPr="005837CB">
        <w:rPr>
          <w:rFonts w:ascii="Times New Roman" w:hAnsi="Times New Roman" w:cs="Times New Roman"/>
        </w:rPr>
        <w:t>&gt;</w:t>
      </w:r>
      <w:r w:rsidR="00473326">
        <w:rPr>
          <w:rFonts w:ascii="Times New Roman" w:hAnsi="Times New Roman" w:cs="Times New Roman"/>
        </w:rPr>
        <w:t>,</w:t>
      </w:r>
      <w:r w:rsidR="00126F28" w:rsidRPr="005837CB">
        <w:rPr>
          <w:rFonts w:ascii="Times New Roman" w:hAnsi="Times New Roman" w:cs="Times New Roman"/>
        </w:rPr>
        <w:t xml:space="preserve"> accessed 22 December 2021.</w:t>
      </w:r>
    </w:p>
  </w:footnote>
  <w:footnote w:id="80">
    <w:p w14:paraId="3E2B777F" w14:textId="6D1083CB" w:rsidR="00A24BA6" w:rsidRPr="005837CB" w:rsidRDefault="00A24BA6">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D76CAE" w:rsidRPr="005837CB">
        <w:rPr>
          <w:rFonts w:ascii="Times New Roman" w:hAnsi="Times New Roman" w:cs="Times New Roman"/>
        </w:rPr>
        <w:t>Police and Criminal Evidence Act 1984</w:t>
      </w:r>
      <w:r w:rsidR="00DB7982" w:rsidRPr="005837CB">
        <w:rPr>
          <w:rFonts w:ascii="Times New Roman" w:hAnsi="Times New Roman" w:cs="Times New Roman"/>
        </w:rPr>
        <w:t>,</w:t>
      </w:r>
      <w:r w:rsidR="00D76CAE" w:rsidRPr="005837CB">
        <w:rPr>
          <w:rFonts w:ascii="Times New Roman" w:hAnsi="Times New Roman" w:cs="Times New Roman"/>
        </w:rPr>
        <w:t xml:space="preserve"> s 80(3).</w:t>
      </w:r>
    </w:p>
  </w:footnote>
  <w:footnote w:id="81">
    <w:p w14:paraId="0B3FFF18" w14:textId="1CCC84D4" w:rsidR="00A24BA6" w:rsidRPr="005837CB" w:rsidRDefault="00A24BA6">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Criminal Law Act 1977</w:t>
      </w:r>
      <w:r w:rsidR="00DB7982" w:rsidRPr="005837CB">
        <w:rPr>
          <w:rFonts w:ascii="Times New Roman" w:hAnsi="Times New Roman" w:cs="Times New Roman"/>
        </w:rPr>
        <w:t>,</w:t>
      </w:r>
      <w:r w:rsidRPr="005837CB">
        <w:rPr>
          <w:rFonts w:ascii="Times New Roman" w:hAnsi="Times New Roman" w:cs="Times New Roman"/>
        </w:rPr>
        <w:t xml:space="preserve"> s 2(2)(1).</w:t>
      </w:r>
    </w:p>
  </w:footnote>
  <w:footnote w:id="82">
    <w:p w14:paraId="2BDADE94" w14:textId="4F55773F" w:rsidR="00372A86" w:rsidRPr="005837CB" w:rsidRDefault="00372A86">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90139E" w:rsidRPr="005837CB">
        <w:rPr>
          <w:rFonts w:ascii="Times New Roman" w:hAnsi="Times New Roman" w:cs="Times New Roman"/>
        </w:rPr>
        <w:t>Theft Act 1968</w:t>
      </w:r>
      <w:r w:rsidR="00DB7982" w:rsidRPr="005837CB">
        <w:rPr>
          <w:rFonts w:ascii="Times New Roman" w:hAnsi="Times New Roman" w:cs="Times New Roman"/>
        </w:rPr>
        <w:t>,</w:t>
      </w:r>
      <w:r w:rsidR="0090139E" w:rsidRPr="005837CB">
        <w:rPr>
          <w:rFonts w:ascii="Times New Roman" w:hAnsi="Times New Roman" w:cs="Times New Roman"/>
        </w:rPr>
        <w:t xml:space="preserve"> s 30(4).</w:t>
      </w:r>
    </w:p>
  </w:footnote>
  <w:footnote w:id="83">
    <w:p w14:paraId="1A6A0811" w14:textId="10491D7B" w:rsidR="00F23A23" w:rsidRPr="005837CB" w:rsidRDefault="00F23A2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Pr="005837CB">
        <w:rPr>
          <w:rFonts w:ascii="Times New Roman" w:hAnsi="Times New Roman" w:cs="Times New Roman"/>
          <w:i/>
          <w:iCs/>
        </w:rPr>
        <w:t>Australian Crime Commission v Stoddart</w:t>
      </w:r>
      <w:r w:rsidRPr="005837CB">
        <w:rPr>
          <w:rFonts w:ascii="Times New Roman" w:hAnsi="Times New Roman" w:cs="Times New Roman"/>
        </w:rPr>
        <w:t xml:space="preserve"> [2011] HCA 47.</w:t>
      </w:r>
    </w:p>
  </w:footnote>
  <w:footnote w:id="84">
    <w:p w14:paraId="1A17BCF6" w14:textId="286E3D72" w:rsidR="004D0ED4" w:rsidRPr="005837CB" w:rsidRDefault="004D0ED4" w:rsidP="004D0ED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Offences Against </w:t>
      </w:r>
      <w:r w:rsidR="00480A2E">
        <w:rPr>
          <w:rFonts w:ascii="Times New Roman" w:hAnsi="Times New Roman" w:cs="Times New Roman"/>
        </w:rPr>
        <w:t xml:space="preserve">the </w:t>
      </w:r>
      <w:r w:rsidRPr="005837CB">
        <w:rPr>
          <w:rFonts w:ascii="Times New Roman" w:hAnsi="Times New Roman" w:cs="Times New Roman"/>
        </w:rPr>
        <w:t>Person Act 186</w:t>
      </w:r>
      <w:r w:rsidR="00213478">
        <w:rPr>
          <w:rFonts w:ascii="Times New Roman" w:hAnsi="Times New Roman" w:cs="Times New Roman"/>
        </w:rPr>
        <w:t>1</w:t>
      </w:r>
      <w:r w:rsidR="001E46BF" w:rsidRPr="005837CB">
        <w:rPr>
          <w:rFonts w:ascii="Times New Roman" w:hAnsi="Times New Roman" w:cs="Times New Roman"/>
        </w:rPr>
        <w:t>,</w:t>
      </w:r>
      <w:r w:rsidR="00776AC3" w:rsidRPr="005837CB">
        <w:rPr>
          <w:rFonts w:ascii="Times New Roman" w:hAnsi="Times New Roman" w:cs="Times New Roman"/>
        </w:rPr>
        <w:t xml:space="preserve"> s 57.</w:t>
      </w:r>
    </w:p>
  </w:footnote>
  <w:footnote w:id="85">
    <w:p w14:paraId="634C2B0F" w14:textId="41440BAD" w:rsidR="00491575" w:rsidRPr="005837CB" w:rsidRDefault="0049157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342B6E" w:rsidRPr="005837CB">
        <w:rPr>
          <w:rFonts w:ascii="Times New Roman" w:hAnsi="Times New Roman" w:cs="Times New Roman"/>
          <w:i/>
          <w:iCs/>
        </w:rPr>
        <w:t>Halsbury’s Laws of England</w:t>
      </w:r>
      <w:r w:rsidR="00342B6E" w:rsidRPr="005837CB">
        <w:rPr>
          <w:rFonts w:ascii="Times New Roman" w:hAnsi="Times New Roman" w:cs="Times New Roman"/>
        </w:rPr>
        <w:t>, Volume</w:t>
      </w:r>
      <w:r w:rsidR="00091A05" w:rsidRPr="005837CB">
        <w:rPr>
          <w:rFonts w:ascii="Times New Roman" w:hAnsi="Times New Roman" w:cs="Times New Roman"/>
        </w:rPr>
        <w:t xml:space="preserve"> 26, </w:t>
      </w:r>
      <w:hyperlink r:id="rId14" w:history="1">
        <w:r w:rsidR="00091A05" w:rsidRPr="005837CB">
          <w:rPr>
            <w:rStyle w:val="Hyperlink"/>
            <w:rFonts w:ascii="Times New Roman" w:hAnsi="Times New Roman" w:cs="Times New Roman"/>
            <w:color w:val="auto"/>
            <w:u w:val="none"/>
          </w:rPr>
          <w:t>Criminal Law (Lexis Nexis</w:t>
        </w:r>
        <w:r w:rsidR="00932438">
          <w:rPr>
            <w:rStyle w:val="Hyperlink"/>
            <w:rFonts w:ascii="Times New Roman" w:hAnsi="Times New Roman" w:cs="Times New Roman"/>
            <w:color w:val="auto"/>
            <w:u w:val="none"/>
          </w:rPr>
          <w:t>,</w:t>
        </w:r>
        <w:r w:rsidR="00091A05" w:rsidRPr="005837CB">
          <w:rPr>
            <w:rStyle w:val="Hyperlink"/>
            <w:rFonts w:ascii="Times New Roman" w:hAnsi="Times New Roman" w:cs="Times New Roman"/>
            <w:color w:val="auto"/>
            <w:u w:val="none"/>
          </w:rPr>
          <w:t xml:space="preserve"> 2020),</w:t>
        </w:r>
      </w:hyperlink>
      <w:r w:rsidR="00342B6E" w:rsidRPr="005837CB">
        <w:rPr>
          <w:rFonts w:ascii="Times New Roman" w:hAnsi="Times New Roman" w:cs="Times New Roman"/>
        </w:rPr>
        <w:t xml:space="preserve"> s 987.</w:t>
      </w:r>
    </w:p>
  </w:footnote>
  <w:footnote w:id="86">
    <w:p w14:paraId="1A0069EC" w14:textId="2FE07909" w:rsidR="00AB013A" w:rsidRPr="005837CB" w:rsidRDefault="00AB013A">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w:t>
      </w:r>
      <w:r w:rsidR="00545FC9" w:rsidRPr="005837CB">
        <w:rPr>
          <w:rFonts w:ascii="Times New Roman" w:hAnsi="Times New Roman" w:cs="Times New Roman"/>
        </w:rPr>
        <w:t xml:space="preserve"> Act 1975</w:t>
      </w:r>
      <w:r w:rsidR="0023443D" w:rsidRPr="005837CB">
        <w:rPr>
          <w:rFonts w:ascii="Times New Roman" w:hAnsi="Times New Roman" w:cs="Times New Roman"/>
        </w:rPr>
        <w:t xml:space="preserve"> (</w:t>
      </w:r>
      <w:proofErr w:type="spellStart"/>
      <w:r w:rsidR="0023443D" w:rsidRPr="005837CB">
        <w:rPr>
          <w:rFonts w:ascii="Times New Roman" w:hAnsi="Times New Roman" w:cs="Times New Roman"/>
        </w:rPr>
        <w:t>Cth</w:t>
      </w:r>
      <w:proofErr w:type="spellEnd"/>
      <w:r w:rsidR="0023443D" w:rsidRPr="005837CB">
        <w:rPr>
          <w:rFonts w:ascii="Times New Roman" w:hAnsi="Times New Roman" w:cs="Times New Roman"/>
        </w:rPr>
        <w:t>)</w:t>
      </w:r>
      <w:r w:rsidR="001E46BF" w:rsidRPr="005837CB">
        <w:rPr>
          <w:rFonts w:ascii="Times New Roman" w:hAnsi="Times New Roman" w:cs="Times New Roman"/>
        </w:rPr>
        <w:t>,</w:t>
      </w:r>
      <w:r w:rsidR="00545FC9" w:rsidRPr="005837CB">
        <w:rPr>
          <w:rFonts w:ascii="Times New Roman" w:hAnsi="Times New Roman" w:cs="Times New Roman"/>
        </w:rPr>
        <w:t xml:space="preserve"> s 4AA(</w:t>
      </w:r>
      <w:r w:rsidRPr="005837CB">
        <w:rPr>
          <w:rFonts w:ascii="Times New Roman" w:hAnsi="Times New Roman" w:cs="Times New Roman"/>
        </w:rPr>
        <w:t>5</w:t>
      </w:r>
      <w:r w:rsidR="00545FC9" w:rsidRPr="005837CB">
        <w:rPr>
          <w:rFonts w:ascii="Times New Roman" w:hAnsi="Times New Roman" w:cs="Times New Roman"/>
        </w:rPr>
        <w:t>)(b).</w:t>
      </w:r>
    </w:p>
  </w:footnote>
  <w:footnote w:id="87">
    <w:p w14:paraId="64A5EB5C" w14:textId="11D6EE9C" w:rsidR="006877B5" w:rsidRPr="005837CB" w:rsidRDefault="006877B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Compare, </w:t>
      </w:r>
      <w:proofErr w:type="spellStart"/>
      <w:r w:rsidRPr="005837CB">
        <w:rPr>
          <w:rFonts w:ascii="Times New Roman" w:hAnsi="Times New Roman" w:cs="Times New Roman"/>
        </w:rPr>
        <w:t>eg</w:t>
      </w:r>
      <w:proofErr w:type="spellEnd"/>
      <w:r w:rsidRPr="005837CB">
        <w:rPr>
          <w:rFonts w:ascii="Times New Roman" w:hAnsi="Times New Roman" w:cs="Times New Roman"/>
        </w:rPr>
        <w:t>, Relationships Register Act 2010 (NSW)</w:t>
      </w:r>
      <w:r w:rsidR="001E46BF" w:rsidRPr="005837CB">
        <w:rPr>
          <w:rFonts w:ascii="Times New Roman" w:hAnsi="Times New Roman" w:cs="Times New Roman"/>
        </w:rPr>
        <w:t>,</w:t>
      </w:r>
      <w:r w:rsidRPr="005837CB">
        <w:rPr>
          <w:rFonts w:ascii="Times New Roman" w:hAnsi="Times New Roman" w:cs="Times New Roman"/>
        </w:rPr>
        <w:t xml:space="preserve"> s 5(3)(b).</w:t>
      </w:r>
    </w:p>
  </w:footnote>
  <w:footnote w:id="88">
    <w:p w14:paraId="225DF0D1" w14:textId="1774E09D" w:rsidR="00945DAB" w:rsidRPr="005837CB" w:rsidRDefault="00945DA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855C89" w:rsidRPr="005837CB">
        <w:rPr>
          <w:rFonts w:ascii="Times New Roman" w:hAnsi="Times New Roman" w:cs="Times New Roman"/>
        </w:rPr>
        <w:t>Relationships Register Act 2010 (NSW)</w:t>
      </w:r>
      <w:r w:rsidR="001E46BF" w:rsidRPr="005837CB">
        <w:rPr>
          <w:rFonts w:ascii="Times New Roman" w:hAnsi="Times New Roman" w:cs="Times New Roman"/>
        </w:rPr>
        <w:t>,</w:t>
      </w:r>
      <w:r w:rsidR="00855C89" w:rsidRPr="005837CB">
        <w:rPr>
          <w:rFonts w:ascii="Times New Roman" w:hAnsi="Times New Roman" w:cs="Times New Roman"/>
        </w:rPr>
        <w:t xml:space="preserve"> s 6(a)(4).</w:t>
      </w:r>
    </w:p>
  </w:footnote>
  <w:footnote w:id="89">
    <w:p w14:paraId="2B212899" w14:textId="226F008D" w:rsidR="00151AF0" w:rsidRPr="005837CB" w:rsidRDefault="00151AF0">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Perjury Act 1911</w:t>
      </w:r>
      <w:r w:rsidR="001E46BF" w:rsidRPr="005837CB">
        <w:rPr>
          <w:rFonts w:ascii="Times New Roman" w:hAnsi="Times New Roman" w:cs="Times New Roman"/>
        </w:rPr>
        <w:t>,</w:t>
      </w:r>
      <w:r w:rsidR="00A76A70" w:rsidRPr="005837CB">
        <w:rPr>
          <w:rFonts w:ascii="Times New Roman" w:hAnsi="Times New Roman" w:cs="Times New Roman"/>
        </w:rPr>
        <w:t xml:space="preserve"> s</w:t>
      </w:r>
      <w:r w:rsidRPr="005837CB">
        <w:rPr>
          <w:rFonts w:ascii="Times New Roman" w:hAnsi="Times New Roman" w:cs="Times New Roman"/>
          <w:b/>
          <w:bCs/>
        </w:rPr>
        <w:t xml:space="preserve"> </w:t>
      </w:r>
      <w:r w:rsidRPr="005837CB">
        <w:rPr>
          <w:rFonts w:ascii="Times New Roman" w:hAnsi="Times New Roman" w:cs="Times New Roman"/>
        </w:rPr>
        <w:t>3(1)(a).</w:t>
      </w:r>
    </w:p>
  </w:footnote>
  <w:footnote w:id="90">
    <w:p w14:paraId="45A45719" w14:textId="50568667" w:rsidR="00151AF0" w:rsidRPr="005837CB" w:rsidRDefault="00151AF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Perjury Act 1911</w:t>
      </w:r>
      <w:r w:rsidR="001E46BF" w:rsidRPr="005837CB">
        <w:rPr>
          <w:rFonts w:ascii="Times New Roman" w:hAnsi="Times New Roman" w:cs="Times New Roman"/>
        </w:rPr>
        <w:t>,</w:t>
      </w:r>
      <w:r w:rsidRPr="005837CB">
        <w:rPr>
          <w:rFonts w:ascii="Times New Roman" w:hAnsi="Times New Roman" w:cs="Times New Roman"/>
          <w:b/>
          <w:bCs/>
        </w:rPr>
        <w:t xml:space="preserve"> </w:t>
      </w:r>
      <w:r w:rsidR="00A76A70" w:rsidRPr="005837CB">
        <w:rPr>
          <w:rFonts w:ascii="Times New Roman" w:hAnsi="Times New Roman" w:cs="Times New Roman"/>
        </w:rPr>
        <w:t xml:space="preserve">s </w:t>
      </w:r>
      <w:r w:rsidRPr="005837CB">
        <w:rPr>
          <w:rFonts w:ascii="Times New Roman" w:hAnsi="Times New Roman" w:cs="Times New Roman"/>
        </w:rPr>
        <w:t>3(1)(b).</w:t>
      </w:r>
    </w:p>
  </w:footnote>
  <w:footnote w:id="91">
    <w:p w14:paraId="12DF16AD" w14:textId="7536BF51" w:rsidR="00407F64" w:rsidRPr="005837CB" w:rsidRDefault="00407F6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w:t>
      </w:r>
      <w:hyperlink r:id="rId15" w:tgtFrame="_parent" w:history="1">
        <w:r w:rsidRPr="005837CB">
          <w:rPr>
            <w:rStyle w:val="Hyperlink"/>
            <w:rFonts w:ascii="Times New Roman" w:hAnsi="Times New Roman" w:cs="Times New Roman"/>
            <w:color w:val="auto"/>
            <w:u w:val="none"/>
          </w:rPr>
          <w:t>Civil Partnership Act 2004</w:t>
        </w:r>
        <w:r w:rsidR="001E46BF" w:rsidRPr="005837CB">
          <w:rPr>
            <w:rStyle w:val="Hyperlink"/>
            <w:rFonts w:ascii="Times New Roman" w:hAnsi="Times New Roman" w:cs="Times New Roman"/>
            <w:color w:val="auto"/>
            <w:u w:val="none"/>
          </w:rPr>
          <w:t>,</w:t>
        </w:r>
        <w:r w:rsidRPr="005837CB">
          <w:rPr>
            <w:rStyle w:val="Hyperlink"/>
            <w:rFonts w:ascii="Times New Roman" w:hAnsi="Times New Roman" w:cs="Times New Roman"/>
            <w:color w:val="auto"/>
            <w:u w:val="none"/>
          </w:rPr>
          <w:t xml:space="preserve"> s 80</w:t>
        </w:r>
        <w:r w:rsidR="00882D92" w:rsidRPr="005837CB">
          <w:rPr>
            <w:rStyle w:val="Hyperlink"/>
            <w:rFonts w:ascii="Times New Roman" w:hAnsi="Times New Roman" w:cs="Times New Roman"/>
            <w:color w:val="auto"/>
            <w:u w:val="none"/>
          </w:rPr>
          <w:t>.</w:t>
        </w:r>
      </w:hyperlink>
    </w:p>
  </w:footnote>
  <w:footnote w:id="92">
    <w:p w14:paraId="01201E37" w14:textId="094C4158" w:rsidR="00C24A30" w:rsidRPr="005837CB" w:rsidRDefault="00C24A3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It is a defence to a charge of bigamy that one is making an honest and reasonable mistake:</w:t>
      </w:r>
      <w:r w:rsidR="00E2498C" w:rsidRPr="005837CB">
        <w:rPr>
          <w:rFonts w:ascii="Times New Roman" w:hAnsi="Times New Roman" w:cs="Times New Roman"/>
        </w:rPr>
        <w:t xml:space="preserve"> </w:t>
      </w:r>
      <w:r w:rsidR="00E2498C" w:rsidRPr="005837CB">
        <w:rPr>
          <w:rFonts w:ascii="Times New Roman" w:hAnsi="Times New Roman" w:cs="Times New Roman"/>
          <w:i/>
          <w:iCs/>
        </w:rPr>
        <w:t>R v Gould</w:t>
      </w:r>
      <w:r w:rsidR="00E2498C" w:rsidRPr="005837CB">
        <w:rPr>
          <w:rFonts w:ascii="Times New Roman" w:hAnsi="Times New Roman" w:cs="Times New Roman"/>
        </w:rPr>
        <w:t> [1968] EWCA Crim 1, [1968] 2 QB 65</w:t>
      </w:r>
      <w:r w:rsidR="00151AF0" w:rsidRPr="005837CB">
        <w:rPr>
          <w:rFonts w:ascii="Times New Roman" w:hAnsi="Times New Roman" w:cs="Times New Roman"/>
        </w:rPr>
        <w:t>.</w:t>
      </w:r>
      <w:r w:rsidR="009324AA" w:rsidRPr="005837CB">
        <w:rPr>
          <w:rFonts w:ascii="Times New Roman" w:hAnsi="Times New Roman" w:cs="Times New Roman"/>
        </w:rPr>
        <w:t xml:space="preserve"> If one’s mistake is honest but unreasonable, however, one may still be guilty: </w:t>
      </w:r>
      <w:r w:rsidR="00300707" w:rsidRPr="005837CB">
        <w:rPr>
          <w:rFonts w:ascii="Times New Roman" w:hAnsi="Times New Roman" w:cs="Times New Roman"/>
          <w:i/>
          <w:iCs/>
        </w:rPr>
        <w:t>R v King</w:t>
      </w:r>
      <w:r w:rsidR="00300707" w:rsidRPr="005837CB">
        <w:rPr>
          <w:rFonts w:ascii="Times New Roman" w:hAnsi="Times New Roman" w:cs="Times New Roman"/>
        </w:rPr>
        <w:t xml:space="preserve"> [1964] 1 QB 285</w:t>
      </w:r>
      <w:r w:rsidR="00844621">
        <w:rPr>
          <w:rFonts w:ascii="Times New Roman" w:hAnsi="Times New Roman" w:cs="Times New Roman"/>
        </w:rPr>
        <w:t xml:space="preserve"> at</w:t>
      </w:r>
      <w:r w:rsidR="00300707" w:rsidRPr="005837CB">
        <w:rPr>
          <w:rFonts w:ascii="Times New Roman" w:hAnsi="Times New Roman" w:cs="Times New Roman"/>
        </w:rPr>
        <w:t xml:space="preserve"> 293.</w:t>
      </w:r>
    </w:p>
  </w:footnote>
  <w:footnote w:id="93">
    <w:p w14:paraId="43B75B75" w14:textId="16AC90AB" w:rsidR="00423FE9" w:rsidRPr="005837CB" w:rsidRDefault="00423FE9">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AB536C" w:rsidRPr="005837CB">
        <w:rPr>
          <w:rFonts w:ascii="Times New Roman" w:hAnsi="Times New Roman" w:cs="Times New Roman"/>
        </w:rPr>
        <w:t>Immigration and Asylum Act 1999</w:t>
      </w:r>
      <w:r w:rsidR="001E46BF" w:rsidRPr="005837CB">
        <w:rPr>
          <w:rFonts w:ascii="Times New Roman" w:hAnsi="Times New Roman" w:cs="Times New Roman"/>
        </w:rPr>
        <w:t>,</w:t>
      </w:r>
      <w:r w:rsidR="001E4A1B" w:rsidRPr="005837CB">
        <w:rPr>
          <w:rFonts w:ascii="Times New Roman" w:hAnsi="Times New Roman" w:cs="Times New Roman"/>
        </w:rPr>
        <w:t xml:space="preserve"> s</w:t>
      </w:r>
      <w:r w:rsidR="00AB536C" w:rsidRPr="005837CB">
        <w:rPr>
          <w:rFonts w:ascii="Times New Roman" w:hAnsi="Times New Roman" w:cs="Times New Roman"/>
        </w:rPr>
        <w:t xml:space="preserve"> </w:t>
      </w:r>
      <w:r w:rsidRPr="005837CB">
        <w:rPr>
          <w:rFonts w:ascii="Times New Roman" w:hAnsi="Times New Roman" w:cs="Times New Roman"/>
        </w:rPr>
        <w:t>24(5)(c)</w:t>
      </w:r>
      <w:r w:rsidR="00AB536C" w:rsidRPr="005837CB">
        <w:rPr>
          <w:rFonts w:ascii="Times New Roman" w:hAnsi="Times New Roman" w:cs="Times New Roman"/>
        </w:rPr>
        <w:t>.</w:t>
      </w:r>
    </w:p>
  </w:footnote>
  <w:footnote w:id="94">
    <w:p w14:paraId="1B9F30BA" w14:textId="7170FD26" w:rsidR="00075A5A" w:rsidRPr="005837CB" w:rsidRDefault="00075A5A" w:rsidP="00075A5A">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Immigration and Asylum Act 1999</w:t>
      </w:r>
      <w:r w:rsidR="001E46BF" w:rsidRPr="005837CB">
        <w:rPr>
          <w:rFonts w:ascii="Times New Roman" w:hAnsi="Times New Roman" w:cs="Times New Roman"/>
        </w:rPr>
        <w:t>,</w:t>
      </w:r>
      <w:r w:rsidRPr="005837CB">
        <w:rPr>
          <w:rFonts w:ascii="Times New Roman" w:hAnsi="Times New Roman" w:cs="Times New Roman"/>
        </w:rPr>
        <w:t xml:space="preserve"> s 24A.</w:t>
      </w:r>
    </w:p>
  </w:footnote>
  <w:footnote w:id="95">
    <w:p w14:paraId="21632BEC" w14:textId="7AB79F8E" w:rsidR="002F767F" w:rsidRPr="005837CB" w:rsidRDefault="002F767F">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Anti-social Behaviour, Crime and Policing Act 2014</w:t>
      </w:r>
      <w:r w:rsidR="001E46BF" w:rsidRPr="005837CB">
        <w:rPr>
          <w:rFonts w:ascii="Times New Roman" w:hAnsi="Times New Roman" w:cs="Times New Roman"/>
        </w:rPr>
        <w:t>,</w:t>
      </w:r>
      <w:r w:rsidRPr="005837CB">
        <w:rPr>
          <w:rFonts w:ascii="Times New Roman" w:hAnsi="Times New Roman" w:cs="Times New Roman"/>
        </w:rPr>
        <w:t xml:space="preserve"> s 121.</w:t>
      </w:r>
    </w:p>
  </w:footnote>
  <w:footnote w:id="96">
    <w:p w14:paraId="1A5F67EA" w14:textId="5986C9EE" w:rsidR="001E4A1B" w:rsidRPr="005837CB" w:rsidRDefault="001E4A1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bookmarkStart w:id="6" w:name="_Hlk91079031"/>
      <w:r w:rsidRPr="005837CB">
        <w:rPr>
          <w:rFonts w:ascii="Times New Roman" w:hAnsi="Times New Roman" w:cs="Times New Roman"/>
        </w:rPr>
        <w:t>The Government states ‘The legislation surrounding forced marriage, and the change to it which will be made by this bill, does not extend to civil partnerships. This is not considered likely to be disadvantageous to people whose sexual orientation is other than heterosexual, as it is more likely that a person who is not heterosexual would be forced into a marriage, despite, and perhaps because of, their sexual orientation, than that they would be made to enter a civil partnership. The Government is not aware of any cases of forced civil partnership’</w:t>
      </w:r>
      <w:r w:rsidR="00AA4C1D" w:rsidRPr="005837CB">
        <w:rPr>
          <w:rFonts w:ascii="Times New Roman" w:hAnsi="Times New Roman" w:cs="Times New Roman"/>
        </w:rPr>
        <w:t>:</w:t>
      </w:r>
      <w:r w:rsidR="001C4615" w:rsidRPr="005837CB">
        <w:rPr>
          <w:rFonts w:ascii="Times New Roman" w:hAnsi="Times New Roman" w:cs="Times New Roman"/>
        </w:rPr>
        <w:t xml:space="preserve"> </w:t>
      </w:r>
      <w:r w:rsidR="00AA4C1D" w:rsidRPr="005837CB">
        <w:rPr>
          <w:rFonts w:ascii="Times New Roman" w:hAnsi="Times New Roman" w:cs="Times New Roman"/>
        </w:rPr>
        <w:t>‘Equality Statement for Marriage and Civil Partnership (Minimum Age) Bill Policy Equality Statement’</w:t>
      </w:r>
      <w:r w:rsidR="00E47DBF" w:rsidRPr="005837CB">
        <w:rPr>
          <w:rFonts w:ascii="Times New Roman" w:hAnsi="Times New Roman" w:cs="Times New Roman"/>
        </w:rPr>
        <w:t xml:space="preserve"> (</w:t>
      </w:r>
      <w:r w:rsidR="00C6575C" w:rsidRPr="005837CB">
        <w:rPr>
          <w:rFonts w:ascii="Times New Roman" w:hAnsi="Times New Roman" w:cs="Times New Roman"/>
        </w:rPr>
        <w:t>Parliament Publications</w:t>
      </w:r>
      <w:r w:rsidR="00486D6A">
        <w:rPr>
          <w:rFonts w:ascii="Times New Roman" w:hAnsi="Times New Roman" w:cs="Times New Roman"/>
        </w:rPr>
        <w:t>,</w:t>
      </w:r>
      <w:r w:rsidR="00C6575C" w:rsidRPr="005837CB">
        <w:rPr>
          <w:rFonts w:ascii="Times New Roman" w:hAnsi="Times New Roman" w:cs="Times New Roman"/>
        </w:rPr>
        <w:t xml:space="preserve"> </w:t>
      </w:r>
      <w:r w:rsidR="00E47DBF" w:rsidRPr="005837CB">
        <w:rPr>
          <w:rFonts w:ascii="Times New Roman" w:hAnsi="Times New Roman" w:cs="Times New Roman"/>
        </w:rPr>
        <w:t>2021)</w:t>
      </w:r>
      <w:r w:rsidR="00035CE3">
        <w:rPr>
          <w:rFonts w:ascii="Times New Roman" w:hAnsi="Times New Roman" w:cs="Times New Roman"/>
        </w:rPr>
        <w:t>, available at</w:t>
      </w:r>
      <w:r w:rsidR="00AA4C1D" w:rsidRPr="005837CB">
        <w:rPr>
          <w:rFonts w:ascii="Times New Roman" w:hAnsi="Times New Roman" w:cs="Times New Roman"/>
        </w:rPr>
        <w:t xml:space="preserve"> </w:t>
      </w:r>
      <w:r w:rsidR="001C4615" w:rsidRPr="005837CB">
        <w:rPr>
          <w:rFonts w:ascii="Times New Roman" w:hAnsi="Times New Roman" w:cs="Times New Roman"/>
        </w:rPr>
        <w:t>&lt;</w:t>
      </w:r>
      <w:hyperlink r:id="rId16" w:history="1">
        <w:r w:rsidR="001C4615" w:rsidRPr="005837CB">
          <w:rPr>
            <w:rStyle w:val="Hyperlink"/>
            <w:rFonts w:ascii="Times New Roman" w:hAnsi="Times New Roman" w:cs="Times New Roman"/>
          </w:rPr>
          <w:t>https://publications.parliament.uk/pa/bills/cbill/58-02/0018/AgeofMarriageBillEqualitiesStatement.pdf</w:t>
        </w:r>
      </w:hyperlink>
      <w:r w:rsidR="001C4615" w:rsidRPr="005837CB">
        <w:rPr>
          <w:rFonts w:ascii="Times New Roman" w:hAnsi="Times New Roman" w:cs="Times New Roman"/>
        </w:rPr>
        <w:t>&gt;</w:t>
      </w:r>
      <w:bookmarkEnd w:id="6"/>
      <w:r w:rsidR="00035CE3">
        <w:rPr>
          <w:rFonts w:ascii="Times New Roman" w:hAnsi="Times New Roman" w:cs="Times New Roman"/>
        </w:rPr>
        <w:t>,</w:t>
      </w:r>
      <w:r w:rsidR="001C4615" w:rsidRPr="005837CB">
        <w:rPr>
          <w:rFonts w:ascii="Times New Roman" w:hAnsi="Times New Roman" w:cs="Times New Roman"/>
        </w:rPr>
        <w:t xml:space="preserve"> accessed 2 December 2021, para 6.8.</w:t>
      </w:r>
    </w:p>
  </w:footnote>
  <w:footnote w:id="97">
    <w:p w14:paraId="2B4F0F10" w14:textId="62E15CF2" w:rsidR="00173E5C" w:rsidRPr="005837CB" w:rsidRDefault="00173E5C">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1E4A1B" w:rsidRPr="005837CB">
        <w:rPr>
          <w:rFonts w:ascii="Times New Roman" w:hAnsi="Times New Roman" w:cs="Times New Roman"/>
        </w:rPr>
        <w:t>Civil Partnership (Scotland) Act 2020</w:t>
      </w:r>
      <w:r w:rsidR="001E46BF" w:rsidRPr="005837CB">
        <w:rPr>
          <w:rFonts w:ascii="Times New Roman" w:hAnsi="Times New Roman" w:cs="Times New Roman"/>
        </w:rPr>
        <w:t>,</w:t>
      </w:r>
      <w:r w:rsidR="001E4A1B" w:rsidRPr="005837CB">
        <w:rPr>
          <w:rFonts w:ascii="Times New Roman" w:hAnsi="Times New Roman" w:cs="Times New Roman"/>
        </w:rPr>
        <w:t xml:space="preserve"> s 13.</w:t>
      </w:r>
    </w:p>
  </w:footnote>
  <w:footnote w:id="98">
    <w:p w14:paraId="3499DD0D" w14:textId="20D33D3F" w:rsidR="009108A3" w:rsidRPr="005837CB" w:rsidRDefault="009108A3">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Law Reform (Husband and Wife) Act 1962</w:t>
      </w:r>
      <w:r w:rsidR="001E46BF" w:rsidRPr="005837CB">
        <w:rPr>
          <w:rFonts w:ascii="Times New Roman" w:hAnsi="Times New Roman" w:cs="Times New Roman"/>
        </w:rPr>
        <w:t>,</w:t>
      </w:r>
      <w:r w:rsidRPr="005837CB">
        <w:rPr>
          <w:rFonts w:ascii="Times New Roman" w:hAnsi="Times New Roman" w:cs="Times New Roman"/>
        </w:rPr>
        <w:t xml:space="preserve"> s </w:t>
      </w:r>
      <w:r w:rsidR="00E47CEC" w:rsidRPr="005837CB">
        <w:rPr>
          <w:rFonts w:ascii="Times New Roman" w:hAnsi="Times New Roman" w:cs="Times New Roman"/>
        </w:rPr>
        <w:t>1(2).</w:t>
      </w:r>
    </w:p>
  </w:footnote>
  <w:footnote w:id="99">
    <w:p w14:paraId="2ADE8C16" w14:textId="65823FE7" w:rsidR="00CA7A4D" w:rsidRPr="005837CB" w:rsidRDefault="00CA7A4D">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w:t>
      </w:r>
      <w:r w:rsidR="00B913BF" w:rsidRPr="005837CB">
        <w:rPr>
          <w:rFonts w:ascii="Times New Roman" w:hAnsi="Times New Roman" w:cs="Times New Roman"/>
        </w:rPr>
        <w:t xml:space="preserve"> (</w:t>
      </w:r>
      <w:proofErr w:type="spellStart"/>
      <w:r w:rsidR="00B913BF" w:rsidRPr="005837CB">
        <w:rPr>
          <w:rFonts w:ascii="Times New Roman" w:hAnsi="Times New Roman" w:cs="Times New Roman"/>
        </w:rPr>
        <w:t>Cth</w:t>
      </w:r>
      <w:proofErr w:type="spellEnd"/>
      <w:r w:rsidR="00B913BF" w:rsidRPr="005837CB">
        <w:rPr>
          <w:rFonts w:ascii="Times New Roman" w:hAnsi="Times New Roman" w:cs="Times New Roman"/>
        </w:rPr>
        <w:t>),</w:t>
      </w:r>
      <w:r w:rsidRPr="005837CB">
        <w:rPr>
          <w:rFonts w:ascii="Times New Roman" w:hAnsi="Times New Roman" w:cs="Times New Roman"/>
        </w:rPr>
        <w:t xml:space="preserve"> s 119</w:t>
      </w:r>
      <w:r w:rsidR="00985AF6" w:rsidRPr="005837CB">
        <w:rPr>
          <w:rFonts w:ascii="Times New Roman" w:hAnsi="Times New Roman" w:cs="Times New Roman"/>
        </w:rPr>
        <w:t>.</w:t>
      </w:r>
    </w:p>
  </w:footnote>
  <w:footnote w:id="100">
    <w:p w14:paraId="096A6658" w14:textId="468435DD" w:rsidR="006B3407" w:rsidRPr="005837CB" w:rsidRDefault="006B340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133FEF" w:rsidRPr="005837CB">
        <w:rPr>
          <w:rFonts w:ascii="Times New Roman" w:hAnsi="Times New Roman" w:cs="Times New Roman"/>
        </w:rPr>
        <w:t>Family Law Act 1996</w:t>
      </w:r>
      <w:r w:rsidR="00027E15" w:rsidRPr="005837CB">
        <w:rPr>
          <w:rFonts w:ascii="Times New Roman" w:hAnsi="Times New Roman" w:cs="Times New Roman"/>
        </w:rPr>
        <w:t>,</w:t>
      </w:r>
      <w:r w:rsidR="00133FEF" w:rsidRPr="005837CB">
        <w:rPr>
          <w:rFonts w:ascii="Times New Roman" w:hAnsi="Times New Roman" w:cs="Times New Roman"/>
        </w:rPr>
        <w:t xml:space="preserve"> </w:t>
      </w:r>
      <w:r w:rsidR="006A7275" w:rsidRPr="005837CB">
        <w:rPr>
          <w:rFonts w:ascii="Times New Roman" w:hAnsi="Times New Roman" w:cs="Times New Roman"/>
        </w:rPr>
        <w:t>s</w:t>
      </w:r>
      <w:r w:rsidR="00133FEF" w:rsidRPr="005837CB">
        <w:rPr>
          <w:rFonts w:ascii="Times New Roman" w:hAnsi="Times New Roman" w:cs="Times New Roman"/>
        </w:rPr>
        <w:t>s 36(10)</w:t>
      </w:r>
      <w:r w:rsidR="00E83ADA" w:rsidRPr="005837CB">
        <w:rPr>
          <w:rFonts w:ascii="Times New Roman" w:hAnsi="Times New Roman" w:cs="Times New Roman"/>
        </w:rPr>
        <w:t xml:space="preserve"> and 38(6)</w:t>
      </w:r>
      <w:r w:rsidR="00133FEF" w:rsidRPr="005837CB">
        <w:rPr>
          <w:rFonts w:ascii="Times New Roman" w:hAnsi="Times New Roman" w:cs="Times New Roman"/>
        </w:rPr>
        <w:t>.</w:t>
      </w:r>
    </w:p>
  </w:footnote>
  <w:footnote w:id="101">
    <w:p w14:paraId="25BE19A4" w14:textId="591328F0" w:rsidR="009A6967" w:rsidRPr="005837CB" w:rsidRDefault="009A6967">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Family Law Act 1975 (</w:t>
      </w:r>
      <w:proofErr w:type="spellStart"/>
      <w:r w:rsidRPr="005837CB">
        <w:rPr>
          <w:rFonts w:ascii="Times New Roman" w:hAnsi="Times New Roman" w:cs="Times New Roman"/>
        </w:rPr>
        <w:t>Cth</w:t>
      </w:r>
      <w:proofErr w:type="spellEnd"/>
      <w:r w:rsidRPr="005837CB">
        <w:rPr>
          <w:rFonts w:ascii="Times New Roman" w:hAnsi="Times New Roman" w:cs="Times New Roman"/>
        </w:rPr>
        <w:t>)</w:t>
      </w:r>
      <w:r w:rsidR="00027E15" w:rsidRPr="005837CB">
        <w:rPr>
          <w:rFonts w:ascii="Times New Roman" w:hAnsi="Times New Roman" w:cs="Times New Roman"/>
        </w:rPr>
        <w:t>,</w:t>
      </w:r>
      <w:r w:rsidRPr="005837CB">
        <w:rPr>
          <w:rFonts w:ascii="Times New Roman" w:hAnsi="Times New Roman" w:cs="Times New Roman"/>
        </w:rPr>
        <w:t xml:space="preserve"> s 114.</w:t>
      </w:r>
    </w:p>
  </w:footnote>
  <w:footnote w:id="102">
    <w:p w14:paraId="50FA9910" w14:textId="4F166E3B" w:rsidR="00353F08" w:rsidRPr="005837CB" w:rsidRDefault="00353F08" w:rsidP="00556D76">
      <w:pPr>
        <w:pStyle w:val="FootnoteText"/>
        <w:rPr>
          <w:rFonts w:ascii="Times New Roman" w:hAnsi="Times New Roman" w:cs="Times New Roman"/>
        </w:rPr>
      </w:pPr>
      <w:r w:rsidRPr="005837CB">
        <w:rPr>
          <w:rStyle w:val="FootnoteReference"/>
          <w:rFonts w:ascii="Times New Roman" w:hAnsi="Times New Roman" w:cs="Times New Roman"/>
        </w:rPr>
        <w:footnoteRef/>
      </w:r>
      <w:r w:rsidR="001F770C" w:rsidRPr="005837CB">
        <w:rPr>
          <w:rFonts w:ascii="Times New Roman" w:hAnsi="Times New Roman" w:cs="Times New Roman"/>
        </w:rPr>
        <w:t xml:space="preserve"> </w:t>
      </w:r>
      <w:r w:rsidR="00556D76" w:rsidRPr="005837CB">
        <w:rPr>
          <w:rFonts w:ascii="Times New Roman" w:hAnsi="Times New Roman" w:cs="Times New Roman"/>
        </w:rPr>
        <w:t>This affects a</w:t>
      </w:r>
      <w:r w:rsidR="001F770C" w:rsidRPr="005837CB">
        <w:rPr>
          <w:rFonts w:ascii="Times New Roman" w:hAnsi="Times New Roman" w:cs="Times New Roman"/>
        </w:rPr>
        <w:t>dopted children as well as illegitimate children:</w:t>
      </w:r>
      <w:r w:rsidR="00556D76" w:rsidRPr="005837CB">
        <w:rPr>
          <w:rFonts w:ascii="Times New Roman" w:hAnsi="Times New Roman" w:cs="Times New Roman"/>
        </w:rPr>
        <w:t xml:space="preserve"> Adoption and Children Act 2002</w:t>
      </w:r>
      <w:r w:rsidR="00027E15" w:rsidRPr="005837CB">
        <w:rPr>
          <w:rFonts w:ascii="Times New Roman" w:hAnsi="Times New Roman" w:cs="Times New Roman"/>
        </w:rPr>
        <w:t>,</w:t>
      </w:r>
      <w:r w:rsidR="001F770C" w:rsidRPr="005837CB">
        <w:rPr>
          <w:rFonts w:ascii="Times New Roman" w:hAnsi="Times New Roman" w:cs="Times New Roman"/>
        </w:rPr>
        <w:t xml:space="preserve"> s 71</w:t>
      </w:r>
      <w:r w:rsidR="003375E4" w:rsidRPr="005837CB">
        <w:rPr>
          <w:rFonts w:ascii="Times New Roman" w:hAnsi="Times New Roman" w:cs="Times New Roman"/>
        </w:rPr>
        <w:t>.</w:t>
      </w:r>
    </w:p>
  </w:footnote>
  <w:footnote w:id="103">
    <w:p w14:paraId="0254FD69" w14:textId="57D25234" w:rsidR="007D6F88" w:rsidRPr="005837CB" w:rsidRDefault="007D6F8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1F770C" w:rsidRPr="005837CB">
        <w:rPr>
          <w:rFonts w:ascii="Times New Roman" w:hAnsi="Times New Roman" w:cs="Times New Roman"/>
        </w:rPr>
        <w:t xml:space="preserve">The phrase ‘heirs of the body’ in </w:t>
      </w:r>
      <w:r w:rsidR="00994562" w:rsidRPr="005837CB">
        <w:rPr>
          <w:rFonts w:ascii="Times New Roman" w:hAnsi="Times New Roman" w:cs="Times New Roman"/>
        </w:rPr>
        <w:t>s 1</w:t>
      </w:r>
      <w:r w:rsidR="001F770C" w:rsidRPr="005837CB">
        <w:rPr>
          <w:rFonts w:ascii="Times New Roman" w:hAnsi="Times New Roman" w:cs="Times New Roman"/>
        </w:rPr>
        <w:t xml:space="preserve"> of the Act of Settlement (170</w:t>
      </w:r>
      <w:r w:rsidR="003E78E2">
        <w:rPr>
          <w:rFonts w:ascii="Times New Roman" w:hAnsi="Times New Roman" w:cs="Times New Roman"/>
        </w:rPr>
        <w:t>1</w:t>
      </w:r>
      <w:r w:rsidR="001F770C" w:rsidRPr="005837CB">
        <w:rPr>
          <w:rFonts w:ascii="Times New Roman" w:hAnsi="Times New Roman" w:cs="Times New Roman"/>
        </w:rPr>
        <w:t>)</w:t>
      </w:r>
      <w:r w:rsidR="003E78E2">
        <w:rPr>
          <w:rFonts w:ascii="Times New Roman" w:hAnsi="Times New Roman" w:cs="Times New Roman"/>
        </w:rPr>
        <w:t xml:space="preserve"> (</w:t>
      </w:r>
      <w:r w:rsidR="003E78E2" w:rsidRPr="003E78E2">
        <w:rPr>
          <w:rFonts w:ascii="Times New Roman" w:hAnsi="Times New Roman" w:cs="Times New Roman"/>
        </w:rPr>
        <w:t xml:space="preserve">12 </w:t>
      </w:r>
      <w:r w:rsidR="003E78E2">
        <w:rPr>
          <w:rFonts w:ascii="Times New Roman" w:hAnsi="Times New Roman" w:cs="Times New Roman"/>
        </w:rPr>
        <w:t>&amp;</w:t>
      </w:r>
      <w:r w:rsidR="003E78E2" w:rsidRPr="003E78E2">
        <w:rPr>
          <w:rFonts w:ascii="Times New Roman" w:hAnsi="Times New Roman" w:cs="Times New Roman"/>
        </w:rPr>
        <w:t xml:space="preserve"> 13</w:t>
      </w:r>
      <w:r w:rsidR="00F14228">
        <w:rPr>
          <w:rFonts w:ascii="Times New Roman" w:hAnsi="Times New Roman" w:cs="Times New Roman"/>
        </w:rPr>
        <w:t xml:space="preserve"> Will 3</w:t>
      </w:r>
      <w:r w:rsidR="003E78E2" w:rsidRPr="003E78E2">
        <w:rPr>
          <w:rFonts w:ascii="Times New Roman" w:hAnsi="Times New Roman" w:cs="Times New Roman"/>
        </w:rPr>
        <w:t> c 2</w:t>
      </w:r>
      <w:r w:rsidR="003E78E2">
        <w:rPr>
          <w:rFonts w:ascii="Times New Roman" w:hAnsi="Times New Roman" w:cs="Times New Roman"/>
        </w:rPr>
        <w:t xml:space="preserve">) </w:t>
      </w:r>
      <w:r w:rsidR="001F770C" w:rsidRPr="005837CB">
        <w:rPr>
          <w:rFonts w:ascii="Times New Roman" w:hAnsi="Times New Roman" w:cs="Times New Roman"/>
        </w:rPr>
        <w:t>denotes those born within marriage.</w:t>
      </w:r>
    </w:p>
  </w:footnote>
  <w:footnote w:id="104">
    <w:p w14:paraId="47EB35FD" w14:textId="1A884B06" w:rsidR="00D40A05" w:rsidRPr="005837CB" w:rsidRDefault="00D40A0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This change probably should not be retrospective.</w:t>
      </w:r>
    </w:p>
  </w:footnote>
  <w:footnote w:id="105">
    <w:p w14:paraId="1A01D3AB" w14:textId="2A8FAE9E" w:rsidR="00072144" w:rsidRPr="005837CB" w:rsidRDefault="00072144" w:rsidP="0007214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Equality Act 2010</w:t>
      </w:r>
      <w:r w:rsidR="00027E15" w:rsidRPr="005837CB">
        <w:rPr>
          <w:rFonts w:ascii="Times New Roman" w:hAnsi="Times New Roman" w:cs="Times New Roman"/>
        </w:rPr>
        <w:t>,</w:t>
      </w:r>
      <w:r w:rsidRPr="005837CB">
        <w:rPr>
          <w:rFonts w:ascii="Times New Roman" w:hAnsi="Times New Roman" w:cs="Times New Roman"/>
        </w:rPr>
        <w:t xml:space="preserve"> s 8. Note that the Act provides for a single protected characteristic of ‘marriage and civil partnership’. It does not provide for two protected characteristics, </w:t>
      </w:r>
      <w:proofErr w:type="gramStart"/>
      <w:r w:rsidRPr="005837CB">
        <w:rPr>
          <w:rFonts w:ascii="Times New Roman" w:hAnsi="Times New Roman" w:cs="Times New Roman"/>
        </w:rPr>
        <w:t>marriage</w:t>
      </w:r>
      <w:proofErr w:type="gramEnd"/>
      <w:r w:rsidRPr="005837CB">
        <w:rPr>
          <w:rFonts w:ascii="Times New Roman" w:hAnsi="Times New Roman" w:cs="Times New Roman"/>
        </w:rPr>
        <w:t xml:space="preserve"> and civil partnership.</w:t>
      </w:r>
      <w:r w:rsidR="009E2F67" w:rsidRPr="005837CB">
        <w:rPr>
          <w:rFonts w:ascii="Times New Roman" w:hAnsi="Times New Roman" w:cs="Times New Roman"/>
        </w:rPr>
        <w:t xml:space="preserve"> There are exceptions to the ban on discrimination</w:t>
      </w:r>
      <w:r w:rsidR="001D09A2" w:rsidRPr="005837CB">
        <w:rPr>
          <w:rFonts w:ascii="Times New Roman" w:hAnsi="Times New Roman" w:cs="Times New Roman"/>
        </w:rPr>
        <w:t>: see Schedule 9.</w:t>
      </w:r>
    </w:p>
  </w:footnote>
  <w:footnote w:id="106">
    <w:p w14:paraId="70AA0F7E" w14:textId="293539B9" w:rsidR="00D752FB" w:rsidRPr="005837CB" w:rsidRDefault="00D752F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811486" w:rsidRPr="005837CB">
        <w:rPr>
          <w:rFonts w:ascii="Times New Roman" w:hAnsi="Times New Roman" w:cs="Times New Roman"/>
        </w:rPr>
        <w:t>It may be that discriminating against someone because they are</w:t>
      </w:r>
      <w:r w:rsidR="00DB13E9" w:rsidRPr="005837CB">
        <w:rPr>
          <w:rFonts w:ascii="Times New Roman" w:hAnsi="Times New Roman" w:cs="Times New Roman"/>
        </w:rPr>
        <w:t xml:space="preserve"> not in a marriage or civil partnership</w:t>
      </w:r>
      <w:r w:rsidR="00811486" w:rsidRPr="005837CB">
        <w:rPr>
          <w:rFonts w:ascii="Times New Roman" w:hAnsi="Times New Roman" w:cs="Times New Roman"/>
        </w:rPr>
        <w:t xml:space="preserve"> would still be </w:t>
      </w:r>
      <w:r w:rsidR="00C7409A">
        <w:rPr>
          <w:rFonts w:ascii="Times New Roman" w:hAnsi="Times New Roman" w:cs="Times New Roman"/>
        </w:rPr>
        <w:t>unlawfu</w:t>
      </w:r>
      <w:r w:rsidR="00811486" w:rsidRPr="005837CB">
        <w:rPr>
          <w:rFonts w:ascii="Times New Roman" w:hAnsi="Times New Roman" w:cs="Times New Roman"/>
        </w:rPr>
        <w:t xml:space="preserve">l </w:t>
      </w:r>
      <w:r w:rsidR="00DB13E9" w:rsidRPr="005837CB">
        <w:rPr>
          <w:rFonts w:ascii="Times New Roman" w:hAnsi="Times New Roman" w:cs="Times New Roman"/>
        </w:rPr>
        <w:t>under Article 8 of the European Convention on Human Rights, as incorporated by the Human Rights Act 1998. I am grateful to Frank Cranmer for pointing this out to me.</w:t>
      </w:r>
    </w:p>
  </w:footnote>
  <w:footnote w:id="107">
    <w:p w14:paraId="45FF50BF" w14:textId="79F42F77" w:rsidR="006539E0" w:rsidRPr="005837CB" w:rsidRDefault="006539E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hyperlink r:id="rId17" w:history="1">
        <w:r w:rsidR="006C4E4E" w:rsidRPr="005837CB">
          <w:rPr>
            <w:rStyle w:val="Hyperlink"/>
            <w:rFonts w:ascii="Times New Roman" w:hAnsi="Times New Roman" w:cs="Times New Roman"/>
            <w:color w:val="auto"/>
            <w:u w:val="none"/>
          </w:rPr>
          <w:t>Kanak Ghosh</w:t>
        </w:r>
      </w:hyperlink>
      <w:r w:rsidR="00E96225" w:rsidRPr="005837CB">
        <w:rPr>
          <w:rStyle w:val="Hyperlink"/>
          <w:rFonts w:ascii="Times New Roman" w:hAnsi="Times New Roman" w:cs="Times New Roman"/>
          <w:color w:val="auto"/>
          <w:u w:val="none"/>
        </w:rPr>
        <w:t>,</w:t>
      </w:r>
      <w:r w:rsidR="006C4E4E" w:rsidRPr="005837CB">
        <w:rPr>
          <w:rFonts w:ascii="Times New Roman" w:hAnsi="Times New Roman" w:cs="Times New Roman"/>
        </w:rPr>
        <w:t xml:space="preserve"> </w:t>
      </w:r>
      <w:r w:rsidRPr="005837CB">
        <w:rPr>
          <w:rFonts w:ascii="Times New Roman" w:hAnsi="Times New Roman" w:cs="Times New Roman"/>
          <w:i/>
          <w:iCs/>
        </w:rPr>
        <w:t>User guide to marriage statistics</w:t>
      </w:r>
      <w:r w:rsidR="006C4E4E" w:rsidRPr="005837CB">
        <w:rPr>
          <w:rFonts w:ascii="Times New Roman" w:hAnsi="Times New Roman" w:cs="Times New Roman"/>
        </w:rPr>
        <w:t xml:space="preserve"> (Office for National Statistics</w:t>
      </w:r>
      <w:r w:rsidR="00C7409A">
        <w:rPr>
          <w:rFonts w:ascii="Times New Roman" w:hAnsi="Times New Roman" w:cs="Times New Roman"/>
        </w:rPr>
        <w:t>,</w:t>
      </w:r>
      <w:r w:rsidR="006C4E4E" w:rsidRPr="005837CB">
        <w:rPr>
          <w:rFonts w:ascii="Times New Roman" w:hAnsi="Times New Roman" w:cs="Times New Roman"/>
        </w:rPr>
        <w:t xml:space="preserve"> 2021)</w:t>
      </w:r>
      <w:r w:rsidR="003E78E2">
        <w:rPr>
          <w:rFonts w:ascii="Times New Roman" w:hAnsi="Times New Roman" w:cs="Times New Roman"/>
        </w:rPr>
        <w:t>, available at</w:t>
      </w:r>
      <w:r w:rsidR="006C4E4E" w:rsidRPr="005837CB">
        <w:rPr>
          <w:rFonts w:ascii="Times New Roman" w:hAnsi="Times New Roman" w:cs="Times New Roman"/>
        </w:rPr>
        <w:t xml:space="preserve"> &lt;</w:t>
      </w:r>
      <w:hyperlink r:id="rId18" w:history="1">
        <w:r w:rsidR="006C4E4E" w:rsidRPr="005837CB">
          <w:rPr>
            <w:rStyle w:val="Hyperlink"/>
            <w:rFonts w:ascii="Times New Roman" w:hAnsi="Times New Roman" w:cs="Times New Roman"/>
          </w:rPr>
          <w:t>https://www.ons.gov.uk/peoplepopulationandcommunity/birthsdeathsandmarriages/marriagecohabitationandcivilpartnerships/methodologies/userguidetomarriagestatistics</w:t>
        </w:r>
      </w:hyperlink>
      <w:r w:rsidR="006C4E4E" w:rsidRPr="005837CB">
        <w:rPr>
          <w:rFonts w:ascii="Times New Roman" w:hAnsi="Times New Roman" w:cs="Times New Roman"/>
        </w:rPr>
        <w:t>&gt;</w:t>
      </w:r>
      <w:r w:rsidR="003E78E2">
        <w:rPr>
          <w:rFonts w:ascii="Times New Roman" w:hAnsi="Times New Roman" w:cs="Times New Roman"/>
        </w:rPr>
        <w:t xml:space="preserve">, </w:t>
      </w:r>
      <w:r w:rsidR="006C4E4E" w:rsidRPr="005837CB">
        <w:rPr>
          <w:rFonts w:ascii="Times New Roman" w:hAnsi="Times New Roman" w:cs="Times New Roman"/>
        </w:rPr>
        <w:t>accessed 22 December 2021.</w:t>
      </w:r>
    </w:p>
  </w:footnote>
  <w:footnote w:id="108">
    <w:p w14:paraId="7A8179BB" w14:textId="49ADCD91" w:rsidR="004B16A9" w:rsidRPr="005837CB" w:rsidRDefault="004B16A9" w:rsidP="004B16A9">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Pr="005837CB">
        <w:rPr>
          <w:rFonts w:ascii="Times New Roman" w:hAnsi="Times New Roman" w:cs="Times New Roman"/>
          <w:i/>
          <w:iCs/>
        </w:rPr>
        <w:t>Funk Schlesinger v Minister of the Interior</w:t>
      </w:r>
      <w:r w:rsidRPr="005837CB">
        <w:rPr>
          <w:rFonts w:ascii="Times New Roman" w:hAnsi="Times New Roman" w:cs="Times New Roman"/>
        </w:rPr>
        <w:t xml:space="preserve"> (1963) HCJ 143/62 </w:t>
      </w:r>
      <w:r w:rsidR="0032160E" w:rsidRPr="005837CB">
        <w:rPr>
          <w:rFonts w:ascii="Times New Roman" w:hAnsi="Times New Roman" w:cs="Times New Roman"/>
        </w:rPr>
        <w:t xml:space="preserve">paras </w:t>
      </w:r>
      <w:r w:rsidRPr="005837CB">
        <w:rPr>
          <w:rFonts w:ascii="Times New Roman" w:hAnsi="Times New Roman" w:cs="Times New Roman"/>
        </w:rPr>
        <w:t>6</w:t>
      </w:r>
      <w:r w:rsidR="0032160E" w:rsidRPr="005837CB">
        <w:rPr>
          <w:rFonts w:ascii="Times New Roman" w:hAnsi="Times New Roman" w:cs="Times New Roman"/>
        </w:rPr>
        <w:t xml:space="preserve"> and</w:t>
      </w:r>
      <w:r w:rsidRPr="005837CB">
        <w:rPr>
          <w:rFonts w:ascii="Times New Roman" w:hAnsi="Times New Roman" w:cs="Times New Roman"/>
        </w:rPr>
        <w:t xml:space="preserve"> 9 (Sussman J).</w:t>
      </w:r>
    </w:p>
  </w:footnote>
  <w:footnote w:id="109">
    <w:p w14:paraId="7F71271F" w14:textId="70C0776D" w:rsidR="00E531C8" w:rsidRPr="005837CB" w:rsidRDefault="00E531C8">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Pr>
          <w:rFonts w:ascii="Times New Roman" w:hAnsi="Times New Roman" w:cs="Times New Roman"/>
        </w:rPr>
        <w:t xml:space="preserve">But see the possible exception </w:t>
      </w:r>
      <w:r w:rsidR="008C5121">
        <w:rPr>
          <w:rFonts w:ascii="Times New Roman" w:hAnsi="Times New Roman" w:cs="Times New Roman"/>
        </w:rPr>
        <w:t xml:space="preserve">mentioned in </w:t>
      </w:r>
      <w:r w:rsidR="008C5121" w:rsidRPr="005837CB">
        <w:rPr>
          <w:rFonts w:ascii="Times New Roman" w:hAnsi="Times New Roman" w:cs="Times New Roman"/>
          <w:highlight w:val="yellow"/>
        </w:rPr>
        <w:t xml:space="preserve">note </w:t>
      </w:r>
      <w:r w:rsidR="00781794">
        <w:rPr>
          <w:rFonts w:ascii="Times New Roman" w:hAnsi="Times New Roman" w:cs="Times New Roman"/>
          <w:highlight w:val="yellow"/>
        </w:rPr>
        <w:t>48</w:t>
      </w:r>
      <w:r w:rsidR="008C5121">
        <w:rPr>
          <w:rFonts w:ascii="Times New Roman" w:hAnsi="Times New Roman" w:cs="Times New Roman"/>
        </w:rPr>
        <w:t>.</w:t>
      </w:r>
    </w:p>
  </w:footnote>
  <w:footnote w:id="110">
    <w:p w14:paraId="6DC35F5C" w14:textId="74F9738F" w:rsidR="001D09A2" w:rsidRPr="005837CB" w:rsidRDefault="001D09A2" w:rsidP="001D09A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Sexual Offences Act 2003</w:t>
      </w:r>
      <w:r w:rsidR="001E46BF" w:rsidRPr="005837CB">
        <w:rPr>
          <w:rFonts w:ascii="Times New Roman" w:hAnsi="Times New Roman" w:cs="Times New Roman"/>
        </w:rPr>
        <w:t>, s 1.</w:t>
      </w:r>
    </w:p>
  </w:footnote>
  <w:footnote w:id="111">
    <w:p w14:paraId="7B2E38FE" w14:textId="7FE67DE0" w:rsidR="001D09A2" w:rsidRPr="005837CB" w:rsidRDefault="001D09A2" w:rsidP="001D09A2">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Sexual Offences Act 1956</w:t>
      </w:r>
      <w:r w:rsidR="0076195D" w:rsidRPr="005837CB">
        <w:rPr>
          <w:rFonts w:ascii="Times New Roman" w:hAnsi="Times New Roman" w:cs="Times New Roman"/>
        </w:rPr>
        <w:t>, ss 1–9.</w:t>
      </w:r>
    </w:p>
  </w:footnote>
  <w:footnote w:id="112">
    <w:p w14:paraId="374D60AF" w14:textId="652AAD6D" w:rsidR="001D09A2" w:rsidRPr="005837CB" w:rsidRDefault="001D09A2" w:rsidP="001D09A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Sexual Offences Act 1956</w:t>
      </w:r>
      <w:r w:rsidR="00027E15" w:rsidRPr="005837CB">
        <w:rPr>
          <w:rFonts w:ascii="Times New Roman" w:hAnsi="Times New Roman" w:cs="Times New Roman"/>
        </w:rPr>
        <w:t>,</w:t>
      </w:r>
      <w:r w:rsidR="005C0719" w:rsidRPr="005837CB">
        <w:rPr>
          <w:rFonts w:ascii="Times New Roman" w:hAnsi="Times New Roman" w:cs="Times New Roman"/>
        </w:rPr>
        <w:t xml:space="preserve"> ss 10 and 11.</w:t>
      </w:r>
    </w:p>
  </w:footnote>
  <w:footnote w:id="113">
    <w:p w14:paraId="2E82EF85" w14:textId="77777777" w:rsidR="001D09A2" w:rsidRPr="005837CB" w:rsidRDefault="001D09A2" w:rsidP="001D09A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Principally in the Sexual Offences Act 2003.</w:t>
      </w:r>
    </w:p>
  </w:footnote>
  <w:footnote w:id="114">
    <w:p w14:paraId="01D403EF" w14:textId="689FE08C" w:rsidR="002123EB" w:rsidRPr="005837CB" w:rsidRDefault="002123EB">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Children Act 1989</w:t>
      </w:r>
      <w:r w:rsidR="0061586C" w:rsidRPr="005837CB">
        <w:rPr>
          <w:rFonts w:ascii="Times New Roman" w:hAnsi="Times New Roman" w:cs="Times New Roman"/>
        </w:rPr>
        <w:t>,</w:t>
      </w:r>
      <w:r w:rsidRPr="005837CB">
        <w:rPr>
          <w:rFonts w:ascii="Times New Roman" w:hAnsi="Times New Roman" w:cs="Times New Roman"/>
        </w:rPr>
        <w:t xml:space="preserve"> s 1(1).</w:t>
      </w:r>
    </w:p>
  </w:footnote>
  <w:footnote w:id="115">
    <w:p w14:paraId="5DAD027F" w14:textId="62327471" w:rsidR="00AF1A52" w:rsidRPr="005837CB" w:rsidRDefault="00AF1A5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Rivers,</w:t>
      </w:r>
      <w:r w:rsidR="00387A73" w:rsidRPr="005837CB">
        <w:rPr>
          <w:rFonts w:ascii="Times New Roman" w:hAnsi="Times New Roman" w:cs="Times New Roman"/>
        </w:rPr>
        <w:t xml:space="preserve"> ‘Could Marriage be Disestablished?’</w:t>
      </w:r>
      <w:r w:rsidR="00623D15" w:rsidRPr="005837CB">
        <w:rPr>
          <w:rFonts w:ascii="Times New Roman" w:hAnsi="Times New Roman" w:cs="Times New Roman"/>
        </w:rPr>
        <w:t xml:space="preserve"> (</w:t>
      </w:r>
      <w:r w:rsidR="00F55700" w:rsidRPr="005837CB">
        <w:rPr>
          <w:rFonts w:ascii="Times New Roman" w:hAnsi="Times New Roman" w:cs="Times New Roman"/>
        </w:rPr>
        <w:t xml:space="preserve">n </w:t>
      </w:r>
      <w:r w:rsidR="002D6CB2">
        <w:rPr>
          <w:rFonts w:ascii="Times New Roman" w:hAnsi="Times New Roman" w:cs="Times New Roman"/>
          <w:highlight w:val="yellow"/>
        </w:rPr>
        <w:t>6</w:t>
      </w:r>
      <w:r w:rsidR="00FA40BE" w:rsidRPr="005837CB">
        <w:rPr>
          <w:rFonts w:ascii="Times New Roman" w:hAnsi="Times New Roman" w:cs="Times New Roman"/>
          <w:highlight w:val="yellow"/>
        </w:rPr>
        <w:t>6</w:t>
      </w:r>
      <w:r w:rsidR="00F55700" w:rsidRPr="005837CB">
        <w:rPr>
          <w:rFonts w:ascii="Times New Roman" w:hAnsi="Times New Roman" w:cs="Times New Roman"/>
        </w:rPr>
        <w:t>)</w:t>
      </w:r>
      <w:r w:rsidR="009F51A4" w:rsidRPr="005837CB">
        <w:rPr>
          <w:rFonts w:ascii="Times New Roman" w:hAnsi="Times New Roman" w:cs="Times New Roman"/>
        </w:rPr>
        <w:t xml:space="preserve"> 130.</w:t>
      </w:r>
      <w:r w:rsidRPr="005837CB">
        <w:rPr>
          <w:rFonts w:ascii="Times New Roman" w:hAnsi="Times New Roman" w:cs="Times New Roman"/>
        </w:rPr>
        <w:t xml:space="preserve"> Rivers cites the Act in question: </w:t>
      </w:r>
      <w:r w:rsidR="00776C8A" w:rsidRPr="005837CB">
        <w:rPr>
          <w:rFonts w:ascii="Times New Roman" w:hAnsi="Times New Roman" w:cs="Times New Roman"/>
        </w:rPr>
        <w:t>Children Act 1989, s 3.</w:t>
      </w:r>
    </w:p>
  </w:footnote>
  <w:footnote w:id="116">
    <w:p w14:paraId="4E8DF561" w14:textId="4D5B7BE4" w:rsidR="00387A73" w:rsidRPr="005837CB" w:rsidRDefault="00387A7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Children Act 1989, s </w:t>
      </w:r>
      <w:r w:rsidR="001F13C5" w:rsidRPr="005837CB">
        <w:rPr>
          <w:rFonts w:ascii="Times New Roman" w:hAnsi="Times New Roman" w:cs="Times New Roman"/>
        </w:rPr>
        <w:t>4.</w:t>
      </w:r>
    </w:p>
  </w:footnote>
  <w:footnote w:id="117">
    <w:p w14:paraId="3549C821" w14:textId="45FA581D" w:rsidR="00B24745" w:rsidRPr="005837CB" w:rsidRDefault="00B2474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Births, Deaths and Marriages Registration Act 1996</w:t>
      </w:r>
      <w:r w:rsidR="001273B7" w:rsidRPr="005837CB">
        <w:rPr>
          <w:rFonts w:ascii="Times New Roman" w:hAnsi="Times New Roman" w:cs="Times New Roman"/>
        </w:rPr>
        <w:t xml:space="preserve"> (</w:t>
      </w:r>
      <w:proofErr w:type="spellStart"/>
      <w:r w:rsidR="001273B7" w:rsidRPr="005837CB">
        <w:rPr>
          <w:rFonts w:ascii="Times New Roman" w:hAnsi="Times New Roman" w:cs="Times New Roman"/>
        </w:rPr>
        <w:t>Sth</w:t>
      </w:r>
      <w:proofErr w:type="spellEnd"/>
      <w:r w:rsidR="001273B7" w:rsidRPr="005837CB">
        <w:rPr>
          <w:rFonts w:ascii="Times New Roman" w:hAnsi="Times New Roman" w:cs="Times New Roman"/>
        </w:rPr>
        <w:t xml:space="preserve"> </w:t>
      </w:r>
      <w:proofErr w:type="spellStart"/>
      <w:r w:rsidR="001273B7" w:rsidRPr="005837CB">
        <w:rPr>
          <w:rFonts w:ascii="Times New Roman" w:hAnsi="Times New Roman" w:cs="Times New Roman"/>
        </w:rPr>
        <w:t>Aus</w:t>
      </w:r>
      <w:proofErr w:type="spellEnd"/>
      <w:r w:rsidR="001273B7" w:rsidRPr="005837CB">
        <w:rPr>
          <w:rFonts w:ascii="Times New Roman" w:hAnsi="Times New Roman" w:cs="Times New Roman"/>
        </w:rPr>
        <w:t>)</w:t>
      </w:r>
      <w:r w:rsidR="00966E34" w:rsidRPr="005837CB">
        <w:rPr>
          <w:rFonts w:ascii="Times New Roman" w:hAnsi="Times New Roman" w:cs="Times New Roman"/>
        </w:rPr>
        <w:t>, ss 15 and 16.</w:t>
      </w:r>
    </w:p>
  </w:footnote>
  <w:footnote w:id="118">
    <w:p w14:paraId="6DB6C30E" w14:textId="406B792F" w:rsidR="008143C1" w:rsidRPr="008143C1" w:rsidRDefault="008143C1">
      <w:pPr>
        <w:pStyle w:val="FootnoteText"/>
        <w:rPr>
          <w:rFonts w:ascii="Times New Roman" w:hAnsi="Times New Roman" w:cs="Times New Roman"/>
        </w:rPr>
      </w:pPr>
      <w:r w:rsidRPr="008143C1">
        <w:rPr>
          <w:rStyle w:val="FootnoteReference"/>
          <w:rFonts w:ascii="Times New Roman" w:hAnsi="Times New Roman" w:cs="Times New Roman"/>
        </w:rPr>
        <w:footnoteRef/>
      </w:r>
      <w:r w:rsidRPr="008143C1">
        <w:rPr>
          <w:rFonts w:ascii="Times New Roman" w:hAnsi="Times New Roman" w:cs="Times New Roman"/>
        </w:rPr>
        <w:t xml:space="preserve"> Thanks to Rebecca Probert for this objection.</w:t>
      </w:r>
    </w:p>
  </w:footnote>
  <w:footnote w:id="119">
    <w:p w14:paraId="0C28F310" w14:textId="5DE3D315" w:rsidR="004843C5" w:rsidRPr="005837CB" w:rsidRDefault="004843C5" w:rsidP="004843C5">
      <w:pPr>
        <w:spacing w:after="0" w:line="240" w:lineRule="auto"/>
        <w:rPr>
          <w:rFonts w:ascii="Times New Roman" w:hAnsi="Times New Roman" w:cs="Times New Roman"/>
          <w:b/>
          <w:bCs/>
          <w:sz w:val="20"/>
          <w:szCs w:val="20"/>
        </w:rPr>
      </w:pPr>
      <w:r w:rsidRPr="005837CB">
        <w:rPr>
          <w:rStyle w:val="FootnoteReference"/>
          <w:rFonts w:ascii="Times New Roman" w:hAnsi="Times New Roman" w:cs="Times New Roman"/>
          <w:sz w:val="20"/>
          <w:szCs w:val="20"/>
        </w:rPr>
        <w:footnoteRef/>
      </w:r>
      <w:r w:rsidRPr="005837CB">
        <w:rPr>
          <w:rFonts w:ascii="Times New Roman" w:hAnsi="Times New Roman" w:cs="Times New Roman"/>
          <w:sz w:val="20"/>
          <w:szCs w:val="20"/>
        </w:rPr>
        <w:t xml:space="preserve"> </w:t>
      </w:r>
      <w:bookmarkStart w:id="7" w:name="_Hlk89699777"/>
      <w:r w:rsidRPr="005837CB">
        <w:rPr>
          <w:rFonts w:ascii="Times New Roman" w:hAnsi="Times New Roman" w:cs="Times New Roman"/>
          <w:sz w:val="20"/>
          <w:szCs w:val="20"/>
        </w:rPr>
        <w:t xml:space="preserve">‘A civil union legally contracted outside of New Hampshire shall be recognized as a marriage in this state’: HB 436 (2009), </w:t>
      </w:r>
      <w:hyperlink r:id="rId19" w:anchor="NH%20Rev%20Stat%20%C2%A7%20457:45%20(1996%20through%20Reg%20Sess)" w:history="1">
        <w:r w:rsidRPr="005837CB">
          <w:rPr>
            <w:rStyle w:val="Hyperlink"/>
            <w:rFonts w:ascii="Times New Roman" w:hAnsi="Times New Roman" w:cs="Times New Roman"/>
            <w:color w:val="auto"/>
            <w:sz w:val="20"/>
            <w:szCs w:val="20"/>
            <w:u w:val="none"/>
          </w:rPr>
          <w:t>NH Rev Stat § 457:45 (1996 through Reg Sess)</w:t>
        </w:r>
      </w:hyperlink>
      <w:r w:rsidRPr="005837CB">
        <w:rPr>
          <w:rFonts w:ascii="Times New Roman" w:hAnsi="Times New Roman" w:cs="Times New Roman"/>
          <w:sz w:val="20"/>
          <w:szCs w:val="20"/>
        </w:rPr>
        <w:t>.</w:t>
      </w:r>
      <w:bookmarkEnd w:id="7"/>
    </w:p>
  </w:footnote>
  <w:footnote w:id="120">
    <w:p w14:paraId="048CDD50" w14:textId="11F8F860" w:rsidR="004843C5" w:rsidRPr="005837CB" w:rsidRDefault="004843C5" w:rsidP="004843C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624A70" w:rsidRPr="005837CB">
        <w:rPr>
          <w:rFonts w:ascii="Times New Roman" w:hAnsi="Times New Roman" w:cs="Times New Roman"/>
        </w:rPr>
        <w:t xml:space="preserve">‘A marriage, or a relationship that provides substantially the same rights, benefits and responsibilities as a marriage, between two persons entered into in another state or jurisdiction and recognized as valid by such other state or jurisdiction shall be recognized as a valid marriage in this state’ 2011 Connecticut Code Title 46b </w:t>
      </w:r>
      <w:r w:rsidR="00F73FAA" w:rsidRPr="005837CB">
        <w:rPr>
          <w:rFonts w:ascii="Times New Roman" w:hAnsi="Times New Roman" w:cs="Times New Roman"/>
        </w:rPr>
        <w:t>‘F</w:t>
      </w:r>
      <w:r w:rsidR="00624A70" w:rsidRPr="005837CB">
        <w:rPr>
          <w:rFonts w:ascii="Times New Roman" w:hAnsi="Times New Roman" w:cs="Times New Roman"/>
        </w:rPr>
        <w:t>amily Law</w:t>
      </w:r>
      <w:r w:rsidR="00F73FAA" w:rsidRPr="005837CB">
        <w:rPr>
          <w:rFonts w:ascii="Times New Roman" w:hAnsi="Times New Roman" w:cs="Times New Roman"/>
        </w:rPr>
        <w:t xml:space="preserve">’ </w:t>
      </w:r>
      <w:r w:rsidR="00624A70" w:rsidRPr="005837CB">
        <w:rPr>
          <w:rFonts w:ascii="Times New Roman" w:hAnsi="Times New Roman" w:cs="Times New Roman"/>
        </w:rPr>
        <w:t xml:space="preserve">Chapter 815e </w:t>
      </w:r>
      <w:r w:rsidR="00F73FAA" w:rsidRPr="005837CB">
        <w:rPr>
          <w:rFonts w:ascii="Times New Roman" w:hAnsi="Times New Roman" w:cs="Times New Roman"/>
        </w:rPr>
        <w:t>‘</w:t>
      </w:r>
      <w:r w:rsidR="00624A70" w:rsidRPr="005837CB">
        <w:rPr>
          <w:rFonts w:ascii="Times New Roman" w:hAnsi="Times New Roman" w:cs="Times New Roman"/>
        </w:rPr>
        <w:t>Marriage</w:t>
      </w:r>
      <w:r w:rsidR="00F73FAA" w:rsidRPr="005837CB">
        <w:rPr>
          <w:rFonts w:ascii="Times New Roman" w:hAnsi="Times New Roman" w:cs="Times New Roman"/>
        </w:rPr>
        <w:t>’</w:t>
      </w:r>
      <w:r w:rsidR="00624A70" w:rsidRPr="005837CB">
        <w:rPr>
          <w:rFonts w:ascii="Times New Roman" w:hAnsi="Times New Roman" w:cs="Times New Roman"/>
        </w:rPr>
        <w:t xml:space="preserve"> Sec. 46b-28a ‘Recognition of marriages and other relationships entered into in another state or jurisdiction’.</w:t>
      </w:r>
    </w:p>
  </w:footnote>
  <w:footnote w:id="121">
    <w:p w14:paraId="65620F17" w14:textId="246EE2D4" w:rsidR="00953763" w:rsidRPr="005837CB" w:rsidRDefault="00953763">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Schedule 20 to the Civil Partnership Act 2004.</w:t>
      </w:r>
    </w:p>
  </w:footnote>
  <w:footnote w:id="122">
    <w:p w14:paraId="71DB515B" w14:textId="66A6EBED" w:rsidR="002E6EA5" w:rsidRPr="00A618D3" w:rsidRDefault="002E6EA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proofErr w:type="spellStart"/>
      <w:r w:rsidRPr="005837CB">
        <w:rPr>
          <w:rFonts w:ascii="Times New Roman" w:hAnsi="Times New Roman" w:cs="Times New Roman"/>
          <w:i/>
          <w:iCs/>
        </w:rPr>
        <w:t>Coman</w:t>
      </w:r>
      <w:proofErr w:type="spellEnd"/>
      <w:r w:rsidRPr="005837CB">
        <w:rPr>
          <w:rFonts w:ascii="Times New Roman" w:hAnsi="Times New Roman" w:cs="Times New Roman"/>
          <w:i/>
          <w:iCs/>
        </w:rPr>
        <w:t xml:space="preserve"> &amp; </w:t>
      </w:r>
      <w:proofErr w:type="spellStart"/>
      <w:r w:rsidRPr="005837CB">
        <w:rPr>
          <w:rFonts w:ascii="Times New Roman" w:hAnsi="Times New Roman" w:cs="Times New Roman"/>
          <w:i/>
          <w:iCs/>
        </w:rPr>
        <w:t>Ors</w:t>
      </w:r>
      <w:proofErr w:type="spellEnd"/>
      <w:r w:rsidRPr="005837CB">
        <w:rPr>
          <w:rFonts w:ascii="Times New Roman" w:hAnsi="Times New Roman" w:cs="Times New Roman"/>
          <w:i/>
          <w:iCs/>
        </w:rPr>
        <w:t xml:space="preserve"> v </w:t>
      </w:r>
      <w:proofErr w:type="spellStart"/>
      <w:r w:rsidRPr="005837CB">
        <w:rPr>
          <w:rFonts w:ascii="Times New Roman" w:hAnsi="Times New Roman" w:cs="Times New Roman"/>
          <w:i/>
          <w:iCs/>
        </w:rPr>
        <w:t>Inspectoratul</w:t>
      </w:r>
      <w:proofErr w:type="spellEnd"/>
      <w:r w:rsidRPr="005837CB">
        <w:rPr>
          <w:rFonts w:ascii="Times New Roman" w:hAnsi="Times New Roman" w:cs="Times New Roman"/>
          <w:i/>
          <w:iCs/>
        </w:rPr>
        <w:t xml:space="preserve"> General</w:t>
      </w:r>
      <w:r w:rsidRPr="005837CB">
        <w:rPr>
          <w:rFonts w:ascii="Times New Roman" w:hAnsi="Times New Roman" w:cs="Times New Roman"/>
        </w:rPr>
        <w:t xml:space="preserve"> [2018] EUECJ C-673/16_O, EU:C:2018:2.</w:t>
      </w:r>
    </w:p>
  </w:footnote>
  <w:footnote w:id="123">
    <w:p w14:paraId="1F1E0AF0" w14:textId="59270D9B" w:rsidR="00A618D3" w:rsidRDefault="00A618D3">
      <w:pPr>
        <w:pStyle w:val="FootnoteText"/>
      </w:pPr>
      <w:r w:rsidRPr="00A618D3">
        <w:rPr>
          <w:rStyle w:val="FootnoteReference"/>
          <w:rFonts w:ascii="Times New Roman" w:hAnsi="Times New Roman" w:cs="Times New Roman"/>
        </w:rPr>
        <w:footnoteRef/>
      </w:r>
      <w:r w:rsidRPr="00A618D3">
        <w:rPr>
          <w:rFonts w:ascii="Times New Roman" w:hAnsi="Times New Roman" w:cs="Times New Roman"/>
        </w:rPr>
        <w:t xml:space="preserve"> This would be more likely if the state following my proposal were </w:t>
      </w:r>
      <w:proofErr w:type="gramStart"/>
      <w:r w:rsidRPr="00A618D3">
        <w:rPr>
          <w:rFonts w:ascii="Times New Roman" w:hAnsi="Times New Roman" w:cs="Times New Roman"/>
        </w:rPr>
        <w:t>a</w:t>
      </w:r>
      <w:r>
        <w:rPr>
          <w:rFonts w:ascii="Times New Roman" w:hAnsi="Times New Roman" w:cs="Times New Roman"/>
        </w:rPr>
        <w:t>ctually a</w:t>
      </w:r>
      <w:proofErr w:type="gramEnd"/>
      <w:r w:rsidRPr="00A618D3">
        <w:rPr>
          <w:rFonts w:ascii="Times New Roman" w:hAnsi="Times New Roman" w:cs="Times New Roman"/>
        </w:rPr>
        <w:t xml:space="preserve"> member of the CJEU, of course.</w:t>
      </w:r>
    </w:p>
  </w:footnote>
  <w:footnote w:id="124">
    <w:p w14:paraId="3927CAC7" w14:textId="3DD0B693" w:rsidR="00E254AD" w:rsidRPr="005837CB" w:rsidRDefault="00E254AD" w:rsidP="00E254AD">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217B2E" w:rsidRPr="005837CB">
        <w:rPr>
          <w:rFonts w:ascii="Times New Roman" w:hAnsi="Times New Roman" w:cs="Times New Roman"/>
        </w:rPr>
        <w:t>This objection is made by John Allman at Daniel J Hill, ‘The State and Marriage II: How would things look after the Cutting of the Connection?’ (</w:t>
      </w:r>
      <w:r w:rsidR="00217B2E" w:rsidRPr="005837CB">
        <w:rPr>
          <w:rFonts w:ascii="Times New Roman" w:hAnsi="Times New Roman" w:cs="Times New Roman"/>
          <w:i/>
          <w:iCs/>
        </w:rPr>
        <w:t>Law &amp; Religion UK</w:t>
      </w:r>
      <w:r w:rsidR="00217B2E" w:rsidRPr="005837CB">
        <w:rPr>
          <w:rFonts w:ascii="Times New Roman" w:hAnsi="Times New Roman" w:cs="Times New Roman"/>
        </w:rPr>
        <w:t xml:space="preserve">, 5 July 2018), </w:t>
      </w:r>
      <w:r w:rsidR="00FE2F33">
        <w:rPr>
          <w:rFonts w:ascii="Times New Roman" w:hAnsi="Times New Roman" w:cs="Times New Roman"/>
        </w:rPr>
        <w:t xml:space="preserve">available at </w:t>
      </w:r>
      <w:r w:rsidR="00217B2E" w:rsidRPr="005837CB">
        <w:rPr>
          <w:rFonts w:ascii="Times New Roman" w:hAnsi="Times New Roman" w:cs="Times New Roman"/>
        </w:rPr>
        <w:t>&lt;</w:t>
      </w:r>
      <w:hyperlink r:id="rId20" w:history="1">
        <w:r w:rsidR="00217B2E" w:rsidRPr="005837CB">
          <w:rPr>
            <w:rStyle w:val="Hyperlink"/>
            <w:rFonts w:ascii="Times New Roman" w:hAnsi="Times New Roman" w:cs="Times New Roman"/>
          </w:rPr>
          <w:t>https://lawandreligionuk.com/2018/07/05/the-state-and-marriage-ii-how-would-things-look-after-the-cutting-of-the-connection/</w:t>
        </w:r>
      </w:hyperlink>
      <w:r w:rsidR="00217B2E" w:rsidRPr="005837CB">
        <w:rPr>
          <w:rFonts w:ascii="Times New Roman" w:hAnsi="Times New Roman" w:cs="Times New Roman"/>
        </w:rPr>
        <w:t>&gt;</w:t>
      </w:r>
      <w:r w:rsidR="00FE2F33">
        <w:rPr>
          <w:rFonts w:ascii="Times New Roman" w:hAnsi="Times New Roman" w:cs="Times New Roman"/>
        </w:rPr>
        <w:t>,</w:t>
      </w:r>
      <w:r w:rsidR="00217B2E" w:rsidRPr="005837CB">
        <w:rPr>
          <w:rFonts w:ascii="Times New Roman" w:hAnsi="Times New Roman" w:cs="Times New Roman"/>
        </w:rPr>
        <w:t xml:space="preserve"> accessed 22 December 2021. F</w:t>
      </w:r>
      <w:r w:rsidRPr="005837CB">
        <w:rPr>
          <w:rFonts w:ascii="Times New Roman" w:hAnsi="Times New Roman" w:cs="Times New Roman"/>
        </w:rPr>
        <w:t xml:space="preserve">rank Cranmer </w:t>
      </w:r>
      <w:r w:rsidR="00B039DF" w:rsidRPr="005837CB">
        <w:rPr>
          <w:rFonts w:ascii="Times New Roman" w:hAnsi="Times New Roman" w:cs="Times New Roman"/>
        </w:rPr>
        <w:t>also made</w:t>
      </w:r>
      <w:r w:rsidRPr="005837CB">
        <w:rPr>
          <w:rFonts w:ascii="Times New Roman" w:hAnsi="Times New Roman" w:cs="Times New Roman"/>
        </w:rPr>
        <w:t xml:space="preserve"> this objection</w:t>
      </w:r>
      <w:r w:rsidR="00B039DF" w:rsidRPr="005837CB">
        <w:rPr>
          <w:rFonts w:ascii="Times New Roman" w:hAnsi="Times New Roman" w:cs="Times New Roman"/>
        </w:rPr>
        <w:t xml:space="preserve"> in correspondence</w:t>
      </w:r>
      <w:r w:rsidRPr="005837CB">
        <w:rPr>
          <w:rFonts w:ascii="Times New Roman" w:hAnsi="Times New Roman" w:cs="Times New Roman"/>
        </w:rPr>
        <w:t>.</w:t>
      </w:r>
    </w:p>
  </w:footnote>
  <w:footnote w:id="125">
    <w:p w14:paraId="66268689" w14:textId="66472219" w:rsidR="000236B0" w:rsidRPr="005837CB" w:rsidRDefault="000236B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For example,</w:t>
      </w:r>
      <w:r w:rsidR="00DF6FE2" w:rsidRPr="005837CB">
        <w:rPr>
          <w:rFonts w:ascii="Times New Roman" w:hAnsi="Times New Roman" w:cs="Times New Roman"/>
        </w:rPr>
        <w:t xml:space="preserve"> Ruth </w:t>
      </w:r>
      <w:proofErr w:type="spellStart"/>
      <w:r w:rsidR="00DF6FE2" w:rsidRPr="005837CB">
        <w:rPr>
          <w:rFonts w:ascii="Times New Roman" w:hAnsi="Times New Roman" w:cs="Times New Roman"/>
        </w:rPr>
        <w:t>Deech</w:t>
      </w:r>
      <w:proofErr w:type="spellEnd"/>
      <w:r w:rsidR="00DF6FE2" w:rsidRPr="005837CB">
        <w:rPr>
          <w:rFonts w:ascii="Times New Roman" w:hAnsi="Times New Roman" w:cs="Times New Roman"/>
        </w:rPr>
        <w:t>,</w:t>
      </w:r>
      <w:r w:rsidRPr="005837CB">
        <w:rPr>
          <w:rFonts w:ascii="Times New Roman" w:hAnsi="Times New Roman" w:cs="Times New Roman"/>
        </w:rPr>
        <w:t xml:space="preserve"> ‘The Case Against Legal Recognition of Cohabitation’</w:t>
      </w:r>
      <w:r w:rsidR="00DF6FE2" w:rsidRPr="005837CB">
        <w:rPr>
          <w:rFonts w:ascii="Times New Roman" w:hAnsi="Times New Roman" w:cs="Times New Roman"/>
        </w:rPr>
        <w:t xml:space="preserve"> in John M </w:t>
      </w:r>
      <w:proofErr w:type="spellStart"/>
      <w:r w:rsidR="00DF6FE2" w:rsidRPr="005837CB">
        <w:rPr>
          <w:rFonts w:ascii="Times New Roman" w:hAnsi="Times New Roman" w:cs="Times New Roman"/>
        </w:rPr>
        <w:t>Eekelaar</w:t>
      </w:r>
      <w:proofErr w:type="spellEnd"/>
      <w:r w:rsidR="00DF6FE2" w:rsidRPr="005837CB">
        <w:rPr>
          <w:rFonts w:ascii="Times New Roman" w:hAnsi="Times New Roman" w:cs="Times New Roman"/>
        </w:rPr>
        <w:t xml:space="preserve"> and Sanford N Katz</w:t>
      </w:r>
      <w:r w:rsidR="00AB55CB" w:rsidRPr="005837CB">
        <w:rPr>
          <w:rFonts w:ascii="Times New Roman" w:hAnsi="Times New Roman" w:cs="Times New Roman"/>
        </w:rPr>
        <w:t xml:space="preserve"> (eds)</w:t>
      </w:r>
      <w:r w:rsidR="00DF6FE2" w:rsidRPr="005837CB">
        <w:rPr>
          <w:rFonts w:ascii="Times New Roman" w:hAnsi="Times New Roman" w:cs="Times New Roman"/>
        </w:rPr>
        <w:t xml:space="preserve">, </w:t>
      </w:r>
      <w:r w:rsidR="00DF6FE2" w:rsidRPr="005837CB">
        <w:rPr>
          <w:rFonts w:ascii="Times New Roman" w:hAnsi="Times New Roman" w:cs="Times New Roman"/>
          <w:i/>
          <w:iCs/>
        </w:rPr>
        <w:t>Marriage and Cohabitation in Contemporary Societies</w:t>
      </w:r>
      <w:r w:rsidR="00DF6FE2" w:rsidRPr="005837CB">
        <w:rPr>
          <w:rFonts w:ascii="Times New Roman" w:hAnsi="Times New Roman" w:cs="Times New Roman"/>
        </w:rPr>
        <w:t xml:space="preserve"> (</w:t>
      </w:r>
      <w:r w:rsidR="009D3884" w:rsidRPr="005837CB">
        <w:rPr>
          <w:rFonts w:ascii="Times New Roman" w:hAnsi="Times New Roman" w:cs="Times New Roman"/>
        </w:rPr>
        <w:t>Butterworths</w:t>
      </w:r>
      <w:r w:rsidR="00DC5FCA" w:rsidRPr="005837CB">
        <w:rPr>
          <w:rFonts w:ascii="Times New Roman" w:hAnsi="Times New Roman" w:cs="Times New Roman"/>
        </w:rPr>
        <w:t>,</w:t>
      </w:r>
      <w:r w:rsidR="00B93458" w:rsidRPr="005837CB">
        <w:rPr>
          <w:rFonts w:ascii="Times New Roman" w:hAnsi="Times New Roman" w:cs="Times New Roman"/>
        </w:rPr>
        <w:t xml:space="preserve"> </w:t>
      </w:r>
      <w:r w:rsidR="009D3884" w:rsidRPr="005837CB">
        <w:rPr>
          <w:rFonts w:ascii="Times New Roman" w:hAnsi="Times New Roman" w:cs="Times New Roman"/>
        </w:rPr>
        <w:t>1980)</w:t>
      </w:r>
      <w:r w:rsidR="00DC5FCA" w:rsidRPr="005837CB">
        <w:rPr>
          <w:rFonts w:ascii="Times New Roman" w:hAnsi="Times New Roman" w:cs="Times New Roman"/>
        </w:rPr>
        <w:t>, p</w:t>
      </w:r>
      <w:r w:rsidR="009D3884" w:rsidRPr="005837CB">
        <w:rPr>
          <w:rFonts w:ascii="Times New Roman" w:hAnsi="Times New Roman" w:cs="Times New Roman"/>
        </w:rPr>
        <w:t xml:space="preserve"> 300.</w:t>
      </w:r>
    </w:p>
  </w:footnote>
  <w:footnote w:id="126">
    <w:p w14:paraId="50908BF0" w14:textId="53DD06B7" w:rsidR="007F5E15" w:rsidRPr="005837CB" w:rsidRDefault="007F5E15">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It is said that </w:t>
      </w:r>
      <w:r w:rsidR="00FC7E36" w:rsidRPr="005837CB">
        <w:rPr>
          <w:rFonts w:ascii="Times New Roman" w:hAnsi="Times New Roman" w:cs="Times New Roman"/>
        </w:rPr>
        <w:t>64</w:t>
      </w:r>
      <w:r w:rsidRPr="005837CB">
        <w:rPr>
          <w:rFonts w:ascii="Times New Roman" w:hAnsi="Times New Roman" w:cs="Times New Roman"/>
        </w:rPr>
        <w:t>% of adults have not made a will</w:t>
      </w:r>
      <w:r w:rsidR="0011221D" w:rsidRPr="005837CB">
        <w:rPr>
          <w:rFonts w:ascii="Times New Roman" w:hAnsi="Times New Roman" w:cs="Times New Roman"/>
        </w:rPr>
        <w:t>, and of those that have, 32% are out of date:</w:t>
      </w:r>
      <w:r w:rsidR="00FC7E36" w:rsidRPr="005837CB">
        <w:rPr>
          <w:rFonts w:ascii="Times New Roman" w:hAnsi="Times New Roman" w:cs="Times New Roman"/>
        </w:rPr>
        <w:t xml:space="preserve"> Carla </w:t>
      </w:r>
      <w:proofErr w:type="spellStart"/>
      <w:r w:rsidR="00FC7E36" w:rsidRPr="005837CB">
        <w:rPr>
          <w:rFonts w:ascii="Times New Roman" w:hAnsi="Times New Roman" w:cs="Times New Roman"/>
        </w:rPr>
        <w:t>Rist</w:t>
      </w:r>
      <w:proofErr w:type="spellEnd"/>
      <w:r w:rsidR="00FC7E36" w:rsidRPr="005837CB">
        <w:rPr>
          <w:rFonts w:ascii="Times New Roman" w:hAnsi="Times New Roman" w:cs="Times New Roman"/>
        </w:rPr>
        <w:t>, ‘Put your will in order to avoid inheritance disputes’</w:t>
      </w:r>
      <w:r w:rsidR="00B93458" w:rsidRPr="005837CB">
        <w:rPr>
          <w:rFonts w:ascii="Times New Roman" w:hAnsi="Times New Roman" w:cs="Times New Roman"/>
        </w:rPr>
        <w:t xml:space="preserve"> </w:t>
      </w:r>
      <w:r w:rsidR="00FC7E36" w:rsidRPr="005837CB">
        <w:rPr>
          <w:rFonts w:ascii="Times New Roman" w:hAnsi="Times New Roman" w:cs="Times New Roman"/>
          <w:i/>
          <w:iCs/>
        </w:rPr>
        <w:t>Bdaily News</w:t>
      </w:r>
      <w:r w:rsidR="00FC7E36" w:rsidRPr="005837CB">
        <w:rPr>
          <w:rFonts w:ascii="Times New Roman" w:hAnsi="Times New Roman" w:cs="Times New Roman"/>
        </w:rPr>
        <w:t xml:space="preserve"> </w:t>
      </w:r>
      <w:r w:rsidR="006F7059" w:rsidRPr="005837CB">
        <w:rPr>
          <w:rFonts w:ascii="Times New Roman" w:hAnsi="Times New Roman" w:cs="Times New Roman"/>
        </w:rPr>
        <w:t>(</w:t>
      </w:r>
      <w:r w:rsidR="00FC7E36" w:rsidRPr="005837CB">
        <w:rPr>
          <w:rFonts w:ascii="Times New Roman" w:hAnsi="Times New Roman" w:cs="Times New Roman"/>
        </w:rPr>
        <w:t>12 January 2015</w:t>
      </w:r>
      <w:r w:rsidR="006F7059" w:rsidRPr="005837CB">
        <w:rPr>
          <w:rFonts w:ascii="Times New Roman" w:hAnsi="Times New Roman" w:cs="Times New Roman"/>
        </w:rPr>
        <w:t>)</w:t>
      </w:r>
      <w:r w:rsidR="008A7989">
        <w:rPr>
          <w:rFonts w:ascii="Times New Roman" w:hAnsi="Times New Roman" w:cs="Times New Roman"/>
        </w:rPr>
        <w:t>, available at</w:t>
      </w:r>
      <w:r w:rsidR="006F7059" w:rsidRPr="005837CB">
        <w:rPr>
          <w:rFonts w:ascii="Times New Roman" w:hAnsi="Times New Roman" w:cs="Times New Roman"/>
        </w:rPr>
        <w:t xml:space="preserve"> &lt;</w:t>
      </w:r>
      <w:hyperlink r:id="rId21" w:history="1">
        <w:r w:rsidR="006F7059" w:rsidRPr="005837CB">
          <w:rPr>
            <w:rStyle w:val="Hyperlink"/>
            <w:rFonts w:ascii="Times New Roman" w:hAnsi="Times New Roman" w:cs="Times New Roman"/>
          </w:rPr>
          <w:t>https://bdaily.co.uk/articles/2015/01/12/put-your-will-in-order-to-avoid-inheritance-disputes</w:t>
        </w:r>
      </w:hyperlink>
      <w:r w:rsidR="006F7059" w:rsidRPr="005837CB">
        <w:rPr>
          <w:rFonts w:ascii="Times New Roman" w:hAnsi="Times New Roman" w:cs="Times New Roman"/>
        </w:rPr>
        <w:t>&gt;</w:t>
      </w:r>
      <w:r w:rsidR="008A7989">
        <w:rPr>
          <w:rFonts w:ascii="Times New Roman" w:hAnsi="Times New Roman" w:cs="Times New Roman"/>
        </w:rPr>
        <w:t>,</w:t>
      </w:r>
      <w:r w:rsidR="00FC7E36" w:rsidRPr="005837CB">
        <w:rPr>
          <w:rFonts w:ascii="Times New Roman" w:hAnsi="Times New Roman" w:cs="Times New Roman"/>
        </w:rPr>
        <w:t xml:space="preserve"> accessed 8 December 2021.</w:t>
      </w:r>
      <w:r w:rsidR="0011221D" w:rsidRPr="005837CB">
        <w:rPr>
          <w:rFonts w:ascii="Times New Roman" w:hAnsi="Times New Roman" w:cs="Times New Roman"/>
        </w:rPr>
        <w:t xml:space="preserve"> </w:t>
      </w:r>
      <w:proofErr w:type="spellStart"/>
      <w:r w:rsidR="0011221D" w:rsidRPr="005837CB">
        <w:rPr>
          <w:rFonts w:ascii="Times New Roman" w:hAnsi="Times New Roman" w:cs="Times New Roman"/>
        </w:rPr>
        <w:t>Rist</w:t>
      </w:r>
      <w:proofErr w:type="spellEnd"/>
      <w:r w:rsidR="0011221D" w:rsidRPr="005837CB">
        <w:rPr>
          <w:rFonts w:ascii="Times New Roman" w:hAnsi="Times New Roman" w:cs="Times New Roman"/>
        </w:rPr>
        <w:t xml:space="preserve"> cites research by Investec Wealth &amp; Investment.</w:t>
      </w:r>
    </w:p>
  </w:footnote>
  <w:footnote w:id="127">
    <w:p w14:paraId="5FDDCB6E" w14:textId="7266E129" w:rsidR="00637EB0" w:rsidRPr="005837CB" w:rsidRDefault="00637EB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991BDB" w:rsidRPr="005837CB">
        <w:rPr>
          <w:rFonts w:ascii="Times New Roman" w:hAnsi="Times New Roman" w:cs="Times New Roman"/>
        </w:rPr>
        <w:t>Inheritance (Provision for Family and Dependants) Act 1975.</w:t>
      </w:r>
    </w:p>
  </w:footnote>
  <w:footnote w:id="128">
    <w:p w14:paraId="45E9A693" w14:textId="07B46F1D" w:rsidR="00063019" w:rsidRPr="005837CB" w:rsidRDefault="00063019">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proofErr w:type="spellStart"/>
      <w:r w:rsidRPr="005837CB">
        <w:rPr>
          <w:rFonts w:ascii="Times New Roman" w:hAnsi="Times New Roman" w:cs="Times New Roman"/>
        </w:rPr>
        <w:t>Deech</w:t>
      </w:r>
      <w:proofErr w:type="spellEnd"/>
      <w:r w:rsidRPr="005837CB">
        <w:rPr>
          <w:rFonts w:ascii="Times New Roman" w:hAnsi="Times New Roman" w:cs="Times New Roman"/>
        </w:rPr>
        <w:t xml:space="preserve"> </w:t>
      </w:r>
      <w:r w:rsidR="00887971">
        <w:rPr>
          <w:rFonts w:ascii="Times New Roman" w:hAnsi="Times New Roman" w:cs="Times New Roman"/>
        </w:rPr>
        <w:t xml:space="preserve">(note </w:t>
      </w:r>
      <w:r w:rsidR="00887971" w:rsidRPr="00887971">
        <w:rPr>
          <w:rFonts w:ascii="Times New Roman" w:hAnsi="Times New Roman" w:cs="Times New Roman"/>
          <w:highlight w:val="yellow"/>
        </w:rPr>
        <w:t>125</w:t>
      </w:r>
      <w:r w:rsidRPr="005837CB">
        <w:rPr>
          <w:rFonts w:ascii="Times New Roman" w:hAnsi="Times New Roman" w:cs="Times New Roman"/>
        </w:rPr>
        <w:t>),</w:t>
      </w:r>
      <w:r w:rsidR="00D44E48" w:rsidRPr="005837CB">
        <w:rPr>
          <w:rFonts w:ascii="Times New Roman" w:hAnsi="Times New Roman" w:cs="Times New Roman"/>
        </w:rPr>
        <w:t xml:space="preserve"> </w:t>
      </w:r>
      <w:r w:rsidR="00DC5FCA" w:rsidRPr="005837CB">
        <w:rPr>
          <w:rFonts w:ascii="Times New Roman" w:hAnsi="Times New Roman" w:cs="Times New Roman"/>
        </w:rPr>
        <w:t xml:space="preserve">p </w:t>
      </w:r>
      <w:r w:rsidR="00D44E48" w:rsidRPr="005837CB">
        <w:rPr>
          <w:rFonts w:ascii="Times New Roman" w:hAnsi="Times New Roman" w:cs="Times New Roman"/>
        </w:rPr>
        <w:t>303.</w:t>
      </w:r>
    </w:p>
  </w:footnote>
  <w:footnote w:id="129">
    <w:p w14:paraId="67F12FE5" w14:textId="0B375E97" w:rsidR="00794994" w:rsidRPr="005837CB" w:rsidRDefault="00794994">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 surveys invariably track those legally married or those that say that they are legally married.</w:t>
      </w:r>
    </w:p>
  </w:footnote>
  <w:footnote w:id="130">
    <w:p w14:paraId="25305BF3" w14:textId="6F39D691" w:rsidR="00B94C60" w:rsidRPr="005837CB" w:rsidRDefault="00464398" w:rsidP="00B94C60">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See, </w:t>
      </w:r>
      <w:proofErr w:type="spellStart"/>
      <w:r w:rsidRPr="005837CB">
        <w:rPr>
          <w:rFonts w:ascii="Times New Roman" w:hAnsi="Times New Roman" w:cs="Times New Roman"/>
        </w:rPr>
        <w:t>eg</w:t>
      </w:r>
      <w:proofErr w:type="spellEnd"/>
      <w:r w:rsidRPr="005837CB">
        <w:rPr>
          <w:rFonts w:ascii="Times New Roman" w:hAnsi="Times New Roman" w:cs="Times New Roman"/>
        </w:rPr>
        <w:t>, Shawn Grover and John F. Helliwell, ‘How's Life at Home? New Evidence on Marriage and the Set Point for Happiness’, NBER Working Paper No. 20794 (</w:t>
      </w:r>
      <w:r w:rsidR="00B94C60" w:rsidRPr="005837CB">
        <w:rPr>
          <w:rFonts w:ascii="Times New Roman" w:hAnsi="Times New Roman" w:cs="Times New Roman"/>
        </w:rPr>
        <w:t>National Bureau of Economic</w:t>
      </w:r>
    </w:p>
    <w:p w14:paraId="4C07DC02" w14:textId="52C8AF8C" w:rsidR="00464398" w:rsidRPr="005837CB" w:rsidRDefault="00B94C60" w:rsidP="00B94C60">
      <w:pPr>
        <w:pStyle w:val="FootnoteText"/>
        <w:rPr>
          <w:rFonts w:ascii="Times New Roman" w:hAnsi="Times New Roman" w:cs="Times New Roman"/>
          <w:b/>
          <w:bCs/>
        </w:rPr>
      </w:pPr>
      <w:r w:rsidRPr="005837CB">
        <w:rPr>
          <w:rFonts w:ascii="Times New Roman" w:hAnsi="Times New Roman" w:cs="Times New Roman"/>
        </w:rPr>
        <w:t xml:space="preserve">Research, </w:t>
      </w:r>
      <w:r w:rsidR="00464398" w:rsidRPr="005837CB">
        <w:rPr>
          <w:rFonts w:ascii="Times New Roman" w:hAnsi="Times New Roman" w:cs="Times New Roman"/>
        </w:rPr>
        <w:t>December 2014)</w:t>
      </w:r>
      <w:r w:rsidR="00AD4028">
        <w:rPr>
          <w:rFonts w:ascii="Times New Roman" w:hAnsi="Times New Roman" w:cs="Times New Roman"/>
        </w:rPr>
        <w:t xml:space="preserve">, available at </w:t>
      </w:r>
      <w:r w:rsidR="00464398" w:rsidRPr="005837CB">
        <w:rPr>
          <w:rFonts w:ascii="Times New Roman" w:hAnsi="Times New Roman" w:cs="Times New Roman"/>
          <w:b/>
          <w:bCs/>
        </w:rPr>
        <w:t>&lt;</w:t>
      </w:r>
      <w:hyperlink r:id="rId22" w:history="1">
        <w:r w:rsidR="00464398" w:rsidRPr="005837CB">
          <w:rPr>
            <w:rStyle w:val="Hyperlink"/>
            <w:rFonts w:ascii="Times New Roman" w:hAnsi="Times New Roman" w:cs="Times New Roman"/>
          </w:rPr>
          <w:t>https://www.nber.org/papers/w20794</w:t>
        </w:r>
      </w:hyperlink>
      <w:r w:rsidR="00464398" w:rsidRPr="005837CB">
        <w:rPr>
          <w:rFonts w:ascii="Times New Roman" w:hAnsi="Times New Roman" w:cs="Times New Roman"/>
        </w:rPr>
        <w:t>&gt;</w:t>
      </w:r>
      <w:r w:rsidR="00AD4028">
        <w:rPr>
          <w:rFonts w:ascii="Times New Roman" w:hAnsi="Times New Roman" w:cs="Times New Roman"/>
        </w:rPr>
        <w:t>,</w:t>
      </w:r>
      <w:r w:rsidR="00464398" w:rsidRPr="005837CB">
        <w:rPr>
          <w:rFonts w:ascii="Times New Roman" w:hAnsi="Times New Roman" w:cs="Times New Roman"/>
        </w:rPr>
        <w:t xml:space="preserve"> accessed 17 December 2021</w:t>
      </w:r>
      <w:r w:rsidR="00464398" w:rsidRPr="005837CB">
        <w:rPr>
          <w:rFonts w:ascii="Times New Roman" w:hAnsi="Times New Roman" w:cs="Times New Roman"/>
          <w:b/>
          <w:bCs/>
        </w:rPr>
        <w:t xml:space="preserve">. </w:t>
      </w:r>
    </w:p>
  </w:footnote>
  <w:footnote w:id="131">
    <w:p w14:paraId="2D91634A" w14:textId="56506075" w:rsidR="004D39D9" w:rsidRPr="005837CB" w:rsidRDefault="004D39D9">
      <w:pPr>
        <w:pStyle w:val="FootnoteText"/>
        <w:rPr>
          <w:rFonts w:ascii="Times New Roman" w:hAnsi="Times New Roman" w:cs="Times New Roman"/>
          <w:i/>
          <w:i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9F764C" w:rsidRPr="005837CB">
        <w:rPr>
          <w:rFonts w:ascii="Times New Roman" w:hAnsi="Times New Roman" w:cs="Times New Roman"/>
        </w:rPr>
        <w:t xml:space="preserve">Nicola Davis, </w:t>
      </w:r>
      <w:r w:rsidRPr="005837CB">
        <w:rPr>
          <w:rFonts w:ascii="Times New Roman" w:hAnsi="Times New Roman" w:cs="Times New Roman"/>
        </w:rPr>
        <w:t xml:space="preserve">‘Marriage boosts survival chances of cancer patients, say scientists’ </w:t>
      </w:r>
      <w:r w:rsidR="00EC0F2E" w:rsidRPr="005837CB">
        <w:rPr>
          <w:rFonts w:ascii="Times New Roman" w:hAnsi="Times New Roman" w:cs="Times New Roman"/>
          <w:i/>
          <w:iCs/>
        </w:rPr>
        <w:t>The Guardian</w:t>
      </w:r>
      <w:r w:rsidR="00EC0F2E" w:rsidRPr="005837CB">
        <w:rPr>
          <w:rFonts w:ascii="Times New Roman" w:hAnsi="Times New Roman" w:cs="Times New Roman"/>
        </w:rPr>
        <w:t xml:space="preserve"> </w:t>
      </w:r>
      <w:r w:rsidR="00B94C60" w:rsidRPr="005837CB">
        <w:rPr>
          <w:rFonts w:ascii="Times New Roman" w:hAnsi="Times New Roman" w:cs="Times New Roman"/>
        </w:rPr>
        <w:t xml:space="preserve">(London, </w:t>
      </w:r>
      <w:r w:rsidR="009F764C" w:rsidRPr="005837CB">
        <w:rPr>
          <w:rFonts w:ascii="Times New Roman" w:hAnsi="Times New Roman" w:cs="Times New Roman"/>
        </w:rPr>
        <w:t>11 April 2016)</w:t>
      </w:r>
      <w:r w:rsidR="00AD4028">
        <w:rPr>
          <w:rFonts w:ascii="Times New Roman" w:hAnsi="Times New Roman" w:cs="Times New Roman"/>
        </w:rPr>
        <w:t>, available at</w:t>
      </w:r>
      <w:r w:rsidR="009F764C" w:rsidRPr="005837CB">
        <w:rPr>
          <w:rFonts w:ascii="Times New Roman" w:hAnsi="Times New Roman" w:cs="Times New Roman"/>
        </w:rPr>
        <w:t xml:space="preserve"> </w:t>
      </w:r>
      <w:r w:rsidR="00464398" w:rsidRPr="005837CB">
        <w:rPr>
          <w:rFonts w:ascii="Times New Roman" w:hAnsi="Times New Roman" w:cs="Times New Roman"/>
        </w:rPr>
        <w:t>&lt;</w:t>
      </w:r>
      <w:hyperlink r:id="rId23" w:history="1">
        <w:r w:rsidR="00464398" w:rsidRPr="005837CB">
          <w:rPr>
            <w:rStyle w:val="Hyperlink"/>
            <w:rFonts w:ascii="Times New Roman" w:hAnsi="Times New Roman" w:cs="Times New Roman"/>
          </w:rPr>
          <w:t>https://www.theguardian.com/science/2016/apr/11/marriage-boosts-survival-chances-of-cancer-patients-say-scientists</w:t>
        </w:r>
      </w:hyperlink>
      <w:r w:rsidR="00464398" w:rsidRPr="005837CB">
        <w:rPr>
          <w:rFonts w:ascii="Times New Roman" w:hAnsi="Times New Roman" w:cs="Times New Roman"/>
        </w:rPr>
        <w:t>&gt;</w:t>
      </w:r>
      <w:r w:rsidR="00AD4028">
        <w:rPr>
          <w:rFonts w:ascii="Times New Roman" w:hAnsi="Times New Roman" w:cs="Times New Roman"/>
        </w:rPr>
        <w:t>,</w:t>
      </w:r>
      <w:r w:rsidR="009F764C" w:rsidRPr="005837CB">
        <w:rPr>
          <w:rFonts w:ascii="Times New Roman" w:hAnsi="Times New Roman" w:cs="Times New Roman"/>
        </w:rPr>
        <w:t xml:space="preserve"> accessed 17 December 2021.</w:t>
      </w:r>
    </w:p>
  </w:footnote>
  <w:footnote w:id="132">
    <w:p w14:paraId="0CC7DDCC" w14:textId="14CEC694" w:rsidR="00005956" w:rsidRPr="005837CB" w:rsidRDefault="00005956">
      <w:pPr>
        <w:pStyle w:val="FootnoteText"/>
        <w:rPr>
          <w:rFonts w:ascii="Times New Roman" w:hAnsi="Times New Roman" w:cs="Times New Roman"/>
          <w:b/>
          <w:bCs/>
        </w:rPr>
      </w:pPr>
      <w:r w:rsidRPr="005837CB">
        <w:rPr>
          <w:rStyle w:val="FootnoteReference"/>
          <w:rFonts w:ascii="Times New Roman" w:hAnsi="Times New Roman" w:cs="Times New Roman"/>
        </w:rPr>
        <w:footnoteRef/>
      </w:r>
      <w:r w:rsidRPr="005837CB">
        <w:rPr>
          <w:rFonts w:ascii="Times New Roman" w:hAnsi="Times New Roman" w:cs="Times New Roman"/>
        </w:rPr>
        <w:t xml:space="preserve"> Quoted in </w:t>
      </w:r>
      <w:r w:rsidR="006D329E" w:rsidRPr="005837CB">
        <w:rPr>
          <w:rFonts w:ascii="Times New Roman" w:hAnsi="Times New Roman" w:cs="Times New Roman"/>
        </w:rPr>
        <w:t>Linda Geddes, ‘Couples are healthier, wealthier… and less trim’</w:t>
      </w:r>
      <w:r w:rsidR="00EC0F2E" w:rsidRPr="005837CB">
        <w:rPr>
          <w:rFonts w:ascii="Times New Roman" w:hAnsi="Times New Roman" w:cs="Times New Roman"/>
        </w:rPr>
        <w:t xml:space="preserve"> </w:t>
      </w:r>
      <w:r w:rsidR="00EC0F2E" w:rsidRPr="005837CB">
        <w:rPr>
          <w:rFonts w:ascii="Times New Roman" w:hAnsi="Times New Roman" w:cs="Times New Roman"/>
          <w:i/>
          <w:iCs/>
        </w:rPr>
        <w:t>The Guardian</w:t>
      </w:r>
      <w:r w:rsidR="006D329E" w:rsidRPr="005837CB">
        <w:rPr>
          <w:rFonts w:ascii="Times New Roman" w:hAnsi="Times New Roman" w:cs="Times New Roman"/>
        </w:rPr>
        <w:t xml:space="preserve"> (London, 17 April 2016)</w:t>
      </w:r>
      <w:r w:rsidR="00AD4028">
        <w:rPr>
          <w:rFonts w:ascii="Times New Roman" w:hAnsi="Times New Roman" w:cs="Times New Roman"/>
        </w:rPr>
        <w:t>, available at</w:t>
      </w:r>
      <w:r w:rsidR="006D329E" w:rsidRPr="005837CB">
        <w:rPr>
          <w:rFonts w:ascii="Times New Roman" w:hAnsi="Times New Roman" w:cs="Times New Roman"/>
        </w:rPr>
        <w:t xml:space="preserve"> &lt;</w:t>
      </w:r>
      <w:hyperlink r:id="rId24" w:history="1">
        <w:r w:rsidR="006D329E" w:rsidRPr="005837CB">
          <w:rPr>
            <w:rStyle w:val="Hyperlink"/>
            <w:rFonts w:ascii="Times New Roman" w:hAnsi="Times New Roman" w:cs="Times New Roman"/>
          </w:rPr>
          <w:t>https://www.theguardian.com/lifeandstyle/2016/apr/17/couples-healthier-wealthier-marriage-good-health-single-survey-research</w:t>
        </w:r>
      </w:hyperlink>
      <w:r w:rsidR="006D329E" w:rsidRPr="005837CB">
        <w:rPr>
          <w:rFonts w:ascii="Times New Roman" w:hAnsi="Times New Roman" w:cs="Times New Roman"/>
        </w:rPr>
        <w:t>&gt;</w:t>
      </w:r>
      <w:r w:rsidR="00AD4028">
        <w:rPr>
          <w:rFonts w:ascii="Times New Roman" w:hAnsi="Times New Roman" w:cs="Times New Roman"/>
        </w:rPr>
        <w:t>,</w:t>
      </w:r>
      <w:r w:rsidR="006D329E" w:rsidRPr="005837CB">
        <w:rPr>
          <w:rFonts w:ascii="Times New Roman" w:hAnsi="Times New Roman" w:cs="Times New Roman"/>
        </w:rPr>
        <w:t xml:space="preserve"> accessed </w:t>
      </w:r>
      <w:r w:rsidR="0089640A" w:rsidRPr="005837CB">
        <w:rPr>
          <w:rFonts w:ascii="Times New Roman" w:hAnsi="Times New Roman" w:cs="Times New Roman"/>
        </w:rPr>
        <w:t>17 December 2021.</w:t>
      </w:r>
    </w:p>
  </w:footnote>
  <w:footnote w:id="133">
    <w:p w14:paraId="45445DE3" w14:textId="680A735E" w:rsidR="00376DF2" w:rsidRPr="005837CB" w:rsidRDefault="00376DF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w:t>
      </w:r>
      <w:r w:rsidR="00E5488A" w:rsidRPr="005837CB">
        <w:rPr>
          <w:rFonts w:ascii="Times New Roman" w:hAnsi="Times New Roman" w:cs="Times New Roman"/>
        </w:rPr>
        <w:t>See,</w:t>
      </w:r>
      <w:r w:rsidR="00EB5318" w:rsidRPr="005837CB">
        <w:rPr>
          <w:rFonts w:ascii="Times New Roman" w:hAnsi="Times New Roman" w:cs="Times New Roman"/>
        </w:rPr>
        <w:t xml:space="preserve"> in addition to my own arguments in Daniel J Hill, ‘The State and Marriage: Cut the Connection’</w:t>
      </w:r>
      <w:r w:rsidR="004E108E" w:rsidRPr="005837CB">
        <w:rPr>
          <w:rFonts w:ascii="Times New Roman" w:hAnsi="Times New Roman" w:cs="Times New Roman"/>
        </w:rPr>
        <w:t xml:space="preserve"> 68</w:t>
      </w:r>
      <w:r w:rsidR="00EB5318" w:rsidRPr="005837CB">
        <w:rPr>
          <w:rFonts w:ascii="Times New Roman" w:hAnsi="Times New Roman" w:cs="Times New Roman"/>
        </w:rPr>
        <w:t xml:space="preserve"> </w:t>
      </w:r>
      <w:r w:rsidR="00EB5318" w:rsidRPr="005837CB">
        <w:rPr>
          <w:rFonts w:ascii="Times New Roman" w:hAnsi="Times New Roman" w:cs="Times New Roman"/>
          <w:i/>
          <w:iCs/>
        </w:rPr>
        <w:t>Tyndale Bulletin</w:t>
      </w:r>
      <w:r w:rsidR="004E108E" w:rsidRPr="005837CB">
        <w:rPr>
          <w:rFonts w:ascii="Times New Roman" w:hAnsi="Times New Roman" w:cs="Times New Roman"/>
        </w:rPr>
        <w:t xml:space="preserve"> 95, and ‘</w:t>
      </w:r>
      <w:hyperlink r:id="rId25" w:history="1">
        <w:r w:rsidR="004E108E" w:rsidRPr="005837CB">
          <w:rPr>
            <w:rStyle w:val="Hyperlink"/>
            <w:rFonts w:ascii="Times New Roman" w:hAnsi="Times New Roman" w:cs="Times New Roman"/>
            <w:color w:val="auto"/>
            <w:u w:val="none"/>
          </w:rPr>
          <w:t>Marriages and civil partnerships are regulated by the government</w:t>
        </w:r>
        <w:r w:rsidR="00C36675" w:rsidRPr="005837CB">
          <w:rPr>
            <w:rStyle w:val="Hyperlink"/>
            <w:rFonts w:ascii="Times New Roman" w:hAnsi="Times New Roman" w:cs="Times New Roman"/>
            <w:color w:val="auto"/>
            <w:u w:val="none"/>
          </w:rPr>
          <w:t>—</w:t>
        </w:r>
        <w:r w:rsidR="004E108E" w:rsidRPr="005837CB">
          <w:rPr>
            <w:rStyle w:val="Hyperlink"/>
            <w:rFonts w:ascii="Times New Roman" w:hAnsi="Times New Roman" w:cs="Times New Roman"/>
            <w:color w:val="auto"/>
            <w:u w:val="none"/>
          </w:rPr>
          <w:t>here’s why that’s a problem</w:t>
        </w:r>
      </w:hyperlink>
      <w:r w:rsidR="00C36675" w:rsidRPr="005837CB">
        <w:rPr>
          <w:rFonts w:ascii="Times New Roman" w:hAnsi="Times New Roman" w:cs="Times New Roman"/>
        </w:rPr>
        <w:t>’ (</w:t>
      </w:r>
      <w:r w:rsidR="00C36675" w:rsidRPr="005837CB">
        <w:rPr>
          <w:rFonts w:ascii="Times New Roman" w:hAnsi="Times New Roman" w:cs="Times New Roman"/>
          <w:i/>
          <w:iCs/>
        </w:rPr>
        <w:t>The Conversation</w:t>
      </w:r>
      <w:r w:rsidR="00C36675" w:rsidRPr="005837CB">
        <w:rPr>
          <w:rFonts w:ascii="Times New Roman" w:hAnsi="Times New Roman" w:cs="Times New Roman"/>
        </w:rPr>
        <w:t>, 8 January 2020)</w:t>
      </w:r>
      <w:r w:rsidR="002A283B">
        <w:rPr>
          <w:rFonts w:ascii="Times New Roman" w:hAnsi="Times New Roman" w:cs="Times New Roman"/>
        </w:rPr>
        <w:t>, available at</w:t>
      </w:r>
      <w:r w:rsidR="00C36675" w:rsidRPr="005837CB">
        <w:rPr>
          <w:rFonts w:ascii="Times New Roman" w:hAnsi="Times New Roman" w:cs="Times New Roman"/>
        </w:rPr>
        <w:t xml:space="preserve"> &lt;</w:t>
      </w:r>
      <w:hyperlink r:id="rId26" w:history="1">
        <w:r w:rsidR="00811317" w:rsidRPr="005837CB">
          <w:rPr>
            <w:rStyle w:val="Hyperlink"/>
            <w:rFonts w:ascii="Times New Roman" w:hAnsi="Times New Roman" w:cs="Times New Roman"/>
          </w:rPr>
          <w:t>https://theconversation.com/marriages-and-civil-partnerships-are-regulated-by-the-government-heres-why-thats-a-problem-127303</w:t>
        </w:r>
      </w:hyperlink>
      <w:r w:rsidR="00811317" w:rsidRPr="005837CB">
        <w:rPr>
          <w:rFonts w:ascii="Times New Roman" w:hAnsi="Times New Roman" w:cs="Times New Roman"/>
        </w:rPr>
        <w:t>&gt;</w:t>
      </w:r>
      <w:r w:rsidR="002A283B">
        <w:rPr>
          <w:rFonts w:ascii="Times New Roman" w:hAnsi="Times New Roman" w:cs="Times New Roman"/>
        </w:rPr>
        <w:t>,</w:t>
      </w:r>
      <w:r w:rsidR="00811317" w:rsidRPr="005837CB">
        <w:rPr>
          <w:rFonts w:ascii="Times New Roman" w:hAnsi="Times New Roman" w:cs="Times New Roman"/>
        </w:rPr>
        <w:t xml:space="preserve"> accessed 22 December 2021, </w:t>
      </w:r>
      <w:proofErr w:type="spellStart"/>
      <w:r w:rsidR="00E5488A" w:rsidRPr="005837CB">
        <w:rPr>
          <w:rFonts w:ascii="Times New Roman" w:hAnsi="Times New Roman" w:cs="Times New Roman"/>
        </w:rPr>
        <w:t>eg</w:t>
      </w:r>
      <w:proofErr w:type="spellEnd"/>
      <w:r w:rsidR="00E5488A" w:rsidRPr="005837CB">
        <w:rPr>
          <w:rFonts w:ascii="Times New Roman" w:hAnsi="Times New Roman" w:cs="Times New Roman"/>
        </w:rPr>
        <w:t>,</w:t>
      </w:r>
      <w:r w:rsidR="0077318A" w:rsidRPr="005837CB">
        <w:rPr>
          <w:rFonts w:ascii="Times New Roman" w:hAnsi="Times New Roman" w:cs="Times New Roman"/>
        </w:rPr>
        <w:t xml:space="preserve"> E M Clive, ‘Marriage: an Unnecessary Legal Concept?’ in John M </w:t>
      </w:r>
      <w:proofErr w:type="spellStart"/>
      <w:r w:rsidR="0077318A" w:rsidRPr="005837CB">
        <w:rPr>
          <w:rFonts w:ascii="Times New Roman" w:hAnsi="Times New Roman" w:cs="Times New Roman"/>
        </w:rPr>
        <w:t>Eekelaar</w:t>
      </w:r>
      <w:proofErr w:type="spellEnd"/>
      <w:r w:rsidR="0077318A" w:rsidRPr="005837CB">
        <w:rPr>
          <w:rFonts w:ascii="Times New Roman" w:hAnsi="Times New Roman" w:cs="Times New Roman"/>
        </w:rPr>
        <w:t xml:space="preserve"> and Sanford N Katz</w:t>
      </w:r>
      <w:r w:rsidR="003A623B" w:rsidRPr="005837CB">
        <w:rPr>
          <w:rFonts w:ascii="Times New Roman" w:hAnsi="Times New Roman" w:cs="Times New Roman"/>
        </w:rPr>
        <w:t xml:space="preserve"> (eds)</w:t>
      </w:r>
      <w:r w:rsidR="0077318A" w:rsidRPr="005837CB">
        <w:rPr>
          <w:rFonts w:ascii="Times New Roman" w:hAnsi="Times New Roman" w:cs="Times New Roman"/>
        </w:rPr>
        <w:t xml:space="preserve">, </w:t>
      </w:r>
      <w:r w:rsidR="0077318A" w:rsidRPr="005837CB">
        <w:rPr>
          <w:rFonts w:ascii="Times New Roman" w:hAnsi="Times New Roman" w:cs="Times New Roman"/>
          <w:i/>
          <w:iCs/>
        </w:rPr>
        <w:t>Marriage and Cohabitation in Contemporary Societies</w:t>
      </w:r>
      <w:r w:rsidR="001E7B0A" w:rsidRPr="005837CB">
        <w:rPr>
          <w:rFonts w:ascii="Times New Roman" w:hAnsi="Times New Roman" w:cs="Times New Roman"/>
        </w:rPr>
        <w:t xml:space="preserve"> (Butterworths</w:t>
      </w:r>
      <w:r w:rsidR="00DC5FCA" w:rsidRPr="005837CB">
        <w:rPr>
          <w:rFonts w:ascii="Times New Roman" w:hAnsi="Times New Roman" w:cs="Times New Roman"/>
        </w:rPr>
        <w:t>,</w:t>
      </w:r>
      <w:r w:rsidR="001E7B0A" w:rsidRPr="005837CB">
        <w:rPr>
          <w:rFonts w:ascii="Times New Roman" w:hAnsi="Times New Roman" w:cs="Times New Roman"/>
        </w:rPr>
        <w:t xml:space="preserve"> 1980),</w:t>
      </w:r>
      <w:r w:rsidR="00B25220" w:rsidRPr="005837CB">
        <w:rPr>
          <w:rFonts w:ascii="Times New Roman" w:hAnsi="Times New Roman" w:cs="Times New Roman"/>
        </w:rPr>
        <w:t xml:space="preserve"> </w:t>
      </w:r>
      <w:r w:rsidR="00D545B5" w:rsidRPr="005837CB">
        <w:rPr>
          <w:rFonts w:ascii="Times New Roman" w:hAnsi="Times New Roman" w:cs="Times New Roman"/>
        </w:rPr>
        <w:t xml:space="preserve">Cass Sunstein and Richard Thaler, </w:t>
      </w:r>
      <w:r w:rsidR="00D545B5" w:rsidRPr="005837CB">
        <w:rPr>
          <w:rFonts w:ascii="Times New Roman" w:hAnsi="Times New Roman" w:cs="Times New Roman"/>
          <w:i/>
        </w:rPr>
        <w:t>Nudge</w:t>
      </w:r>
      <w:r w:rsidR="00D545B5" w:rsidRPr="005837CB">
        <w:rPr>
          <w:rFonts w:ascii="Times New Roman" w:hAnsi="Times New Roman" w:cs="Times New Roman"/>
        </w:rPr>
        <w:t xml:space="preserve"> (Penguin</w:t>
      </w:r>
      <w:r w:rsidR="00DC5FCA" w:rsidRPr="005837CB">
        <w:rPr>
          <w:rFonts w:ascii="Times New Roman" w:hAnsi="Times New Roman" w:cs="Times New Roman"/>
        </w:rPr>
        <w:t>,</w:t>
      </w:r>
      <w:r w:rsidR="00D545B5" w:rsidRPr="005837CB">
        <w:rPr>
          <w:rFonts w:ascii="Times New Roman" w:hAnsi="Times New Roman" w:cs="Times New Roman"/>
        </w:rPr>
        <w:t xml:space="preserve"> 2009) Chapter 15,</w:t>
      </w:r>
      <w:r w:rsidR="00EB5318" w:rsidRPr="005837CB">
        <w:rPr>
          <w:rFonts w:ascii="Times New Roman" w:hAnsi="Times New Roman" w:cs="Times New Roman"/>
        </w:rPr>
        <w:t xml:space="preserve"> Edward A </w:t>
      </w:r>
      <w:proofErr w:type="spellStart"/>
      <w:r w:rsidR="00EB5318" w:rsidRPr="005837CB">
        <w:rPr>
          <w:rFonts w:ascii="Times New Roman" w:hAnsi="Times New Roman" w:cs="Times New Roman"/>
        </w:rPr>
        <w:t>Zelinsky</w:t>
      </w:r>
      <w:proofErr w:type="spellEnd"/>
      <w:r w:rsidR="00EB5318" w:rsidRPr="005837CB">
        <w:rPr>
          <w:rFonts w:ascii="Times New Roman" w:hAnsi="Times New Roman" w:cs="Times New Roman"/>
        </w:rPr>
        <w:t xml:space="preserve">, ‘Deregulating Marriage: The Pro-Marriage Case for Abolishing Civil Marriage’ (2006) 27 </w:t>
      </w:r>
      <w:r w:rsidR="00EB5318" w:rsidRPr="005837CB">
        <w:rPr>
          <w:rFonts w:ascii="Times New Roman" w:hAnsi="Times New Roman" w:cs="Times New Roman"/>
          <w:i/>
        </w:rPr>
        <w:t>Cardozo Law Review</w:t>
      </w:r>
      <w:r w:rsidR="00EB5318" w:rsidRPr="005837CB">
        <w:rPr>
          <w:rFonts w:ascii="Times New Roman" w:hAnsi="Times New Roman" w:cs="Times New Roman"/>
          <w:iCs/>
        </w:rPr>
        <w:t xml:space="preserve"> </w:t>
      </w:r>
      <w:r w:rsidR="00EB5318" w:rsidRPr="005837CB">
        <w:rPr>
          <w:rFonts w:ascii="Times New Roman" w:hAnsi="Times New Roman" w:cs="Times New Roman"/>
        </w:rPr>
        <w:t>1161,</w:t>
      </w:r>
      <w:r w:rsidR="009912C9" w:rsidRPr="005837CB">
        <w:rPr>
          <w:rFonts w:ascii="Times New Roman" w:hAnsi="Times New Roman" w:cs="Times New Roman"/>
        </w:rPr>
        <w:t xml:space="preserve"> Eli</w:t>
      </w:r>
      <w:r w:rsidR="00EB5318" w:rsidRPr="005837CB">
        <w:rPr>
          <w:rFonts w:ascii="Times New Roman" w:hAnsi="Times New Roman" w:cs="Times New Roman"/>
        </w:rPr>
        <w:t>z</w:t>
      </w:r>
      <w:r w:rsidR="009912C9" w:rsidRPr="005837CB">
        <w:rPr>
          <w:rFonts w:ascii="Times New Roman" w:hAnsi="Times New Roman" w:cs="Times New Roman"/>
        </w:rPr>
        <w:t xml:space="preserve">abeth Brake, </w:t>
      </w:r>
      <w:r w:rsidR="009912C9" w:rsidRPr="005837CB">
        <w:rPr>
          <w:rFonts w:ascii="Times New Roman" w:hAnsi="Times New Roman" w:cs="Times New Roman"/>
          <w:i/>
          <w:iCs/>
        </w:rPr>
        <w:t>Minimizing Marriage</w:t>
      </w:r>
      <w:r w:rsidR="00D545B5" w:rsidRPr="005837CB">
        <w:rPr>
          <w:rFonts w:ascii="Times New Roman" w:hAnsi="Times New Roman" w:cs="Times New Roman"/>
        </w:rPr>
        <w:t xml:space="preserve"> </w:t>
      </w:r>
      <w:r w:rsidR="009912C9" w:rsidRPr="005837CB">
        <w:rPr>
          <w:rFonts w:ascii="Times New Roman" w:hAnsi="Times New Roman" w:cs="Times New Roman"/>
        </w:rPr>
        <w:t>(</w:t>
      </w:r>
      <w:r w:rsidR="00DC05A1" w:rsidRPr="005837CB">
        <w:rPr>
          <w:rFonts w:ascii="Times New Roman" w:hAnsi="Times New Roman" w:cs="Times New Roman"/>
        </w:rPr>
        <w:t>OUP</w:t>
      </w:r>
      <w:r w:rsidR="00DC5FCA" w:rsidRPr="005837CB">
        <w:rPr>
          <w:rFonts w:ascii="Times New Roman" w:hAnsi="Times New Roman" w:cs="Times New Roman"/>
        </w:rPr>
        <w:t>,</w:t>
      </w:r>
      <w:r w:rsidR="009912C9" w:rsidRPr="005837CB">
        <w:rPr>
          <w:rFonts w:ascii="Times New Roman" w:hAnsi="Times New Roman" w:cs="Times New Roman"/>
        </w:rPr>
        <w:t xml:space="preserve"> 201</w:t>
      </w:r>
      <w:r w:rsidR="00A07B44" w:rsidRPr="005837CB">
        <w:rPr>
          <w:rFonts w:ascii="Times New Roman" w:hAnsi="Times New Roman" w:cs="Times New Roman"/>
        </w:rPr>
        <w:t>2</w:t>
      </w:r>
      <w:r w:rsidR="009912C9" w:rsidRPr="005837CB">
        <w:rPr>
          <w:rFonts w:ascii="Times New Roman" w:hAnsi="Times New Roman" w:cs="Times New Roman"/>
        </w:rPr>
        <w:t xml:space="preserve">), </w:t>
      </w:r>
      <w:r w:rsidR="00B25220" w:rsidRPr="005837CB">
        <w:rPr>
          <w:rFonts w:ascii="Times New Roman" w:hAnsi="Times New Roman" w:cs="Times New Roman"/>
        </w:rPr>
        <w:t xml:space="preserve">Elizabeth Brake (ed.), </w:t>
      </w:r>
      <w:r w:rsidR="00B25220" w:rsidRPr="005837CB">
        <w:rPr>
          <w:rFonts w:ascii="Times New Roman" w:hAnsi="Times New Roman" w:cs="Times New Roman"/>
          <w:i/>
        </w:rPr>
        <w:t>After Marriage</w:t>
      </w:r>
      <w:r w:rsidR="00B25220" w:rsidRPr="005837CB">
        <w:rPr>
          <w:rFonts w:ascii="Times New Roman" w:hAnsi="Times New Roman" w:cs="Times New Roman"/>
        </w:rPr>
        <w:t xml:space="preserve"> </w:t>
      </w:r>
      <w:r w:rsidR="00DC05A1" w:rsidRPr="005837CB">
        <w:rPr>
          <w:rFonts w:ascii="Times New Roman" w:hAnsi="Times New Roman" w:cs="Times New Roman"/>
        </w:rPr>
        <w:t>(OUP</w:t>
      </w:r>
      <w:r w:rsidR="00DC5FCA" w:rsidRPr="005837CB">
        <w:rPr>
          <w:rFonts w:ascii="Times New Roman" w:hAnsi="Times New Roman" w:cs="Times New Roman"/>
        </w:rPr>
        <w:t>,</w:t>
      </w:r>
      <w:r w:rsidR="00B25220" w:rsidRPr="005837CB">
        <w:rPr>
          <w:rFonts w:ascii="Times New Roman" w:hAnsi="Times New Roman" w:cs="Times New Roman"/>
        </w:rPr>
        <w:t xml:space="preserve"> 2015),</w:t>
      </w:r>
      <w:r w:rsidR="00E5488A" w:rsidRPr="005837CB">
        <w:rPr>
          <w:rFonts w:ascii="Times New Roman" w:hAnsi="Times New Roman" w:cs="Times New Roman"/>
        </w:rPr>
        <w:t xml:space="preserve"> </w:t>
      </w:r>
      <w:r w:rsidR="00B338EB" w:rsidRPr="005837CB">
        <w:rPr>
          <w:rFonts w:ascii="Times New Roman" w:hAnsi="Times New Roman" w:cs="Times New Roman"/>
        </w:rPr>
        <w:t xml:space="preserve">Gary </w:t>
      </w:r>
      <w:proofErr w:type="spellStart"/>
      <w:r w:rsidR="00B338EB" w:rsidRPr="005837CB">
        <w:rPr>
          <w:rFonts w:ascii="Times New Roman" w:hAnsi="Times New Roman" w:cs="Times New Roman"/>
        </w:rPr>
        <w:t>Chartier</w:t>
      </w:r>
      <w:proofErr w:type="spellEnd"/>
      <w:r w:rsidR="00B338EB" w:rsidRPr="005837CB">
        <w:rPr>
          <w:rFonts w:ascii="Times New Roman" w:hAnsi="Times New Roman" w:cs="Times New Roman"/>
        </w:rPr>
        <w:t xml:space="preserve">, </w:t>
      </w:r>
      <w:r w:rsidR="00B338EB" w:rsidRPr="005837CB">
        <w:rPr>
          <w:rFonts w:ascii="Times New Roman" w:hAnsi="Times New Roman" w:cs="Times New Roman"/>
          <w:i/>
        </w:rPr>
        <w:t>Public Practice, Private Law</w:t>
      </w:r>
      <w:r w:rsidR="00B338EB" w:rsidRPr="005837CB">
        <w:rPr>
          <w:rFonts w:ascii="Times New Roman" w:hAnsi="Times New Roman" w:cs="Times New Roman"/>
        </w:rPr>
        <w:t xml:space="preserve"> (</w:t>
      </w:r>
      <w:r w:rsidR="00DC05A1" w:rsidRPr="005837CB">
        <w:rPr>
          <w:rFonts w:ascii="Times New Roman" w:hAnsi="Times New Roman" w:cs="Times New Roman"/>
        </w:rPr>
        <w:t>CUP</w:t>
      </w:r>
      <w:r w:rsidR="00DC5FCA" w:rsidRPr="005837CB">
        <w:rPr>
          <w:rFonts w:ascii="Times New Roman" w:hAnsi="Times New Roman" w:cs="Times New Roman"/>
        </w:rPr>
        <w:t>,</w:t>
      </w:r>
      <w:r w:rsidR="00B338EB" w:rsidRPr="005837CB">
        <w:rPr>
          <w:rFonts w:ascii="Times New Roman" w:hAnsi="Times New Roman" w:cs="Times New Roman"/>
        </w:rPr>
        <w:t xml:space="preserve"> 2016), </w:t>
      </w:r>
      <w:r w:rsidR="00811317" w:rsidRPr="005837CB">
        <w:rPr>
          <w:rFonts w:ascii="Times New Roman" w:hAnsi="Times New Roman" w:cs="Times New Roman"/>
        </w:rPr>
        <w:t xml:space="preserve">and </w:t>
      </w:r>
      <w:r w:rsidR="00E5488A" w:rsidRPr="005837CB">
        <w:rPr>
          <w:rFonts w:ascii="Times New Roman" w:hAnsi="Times New Roman" w:cs="Times New Roman"/>
        </w:rPr>
        <w:t xml:space="preserve">Clare Chambers, </w:t>
      </w:r>
      <w:r w:rsidR="00E5488A" w:rsidRPr="005837CB">
        <w:rPr>
          <w:rFonts w:ascii="Times New Roman" w:hAnsi="Times New Roman" w:cs="Times New Roman"/>
          <w:i/>
          <w:iCs/>
        </w:rPr>
        <w:t>Against Marriage</w:t>
      </w:r>
      <w:r w:rsidR="00E5488A" w:rsidRPr="005837CB">
        <w:rPr>
          <w:rFonts w:ascii="Times New Roman" w:hAnsi="Times New Roman" w:cs="Times New Roman"/>
        </w:rPr>
        <w:t xml:space="preserve"> (</w:t>
      </w:r>
      <w:r w:rsidR="00DC05A1" w:rsidRPr="005837CB">
        <w:rPr>
          <w:rFonts w:ascii="Times New Roman" w:hAnsi="Times New Roman" w:cs="Times New Roman"/>
        </w:rPr>
        <w:t>OUP</w:t>
      </w:r>
      <w:r w:rsidR="00DC5FCA" w:rsidRPr="005837CB">
        <w:rPr>
          <w:rFonts w:ascii="Times New Roman" w:hAnsi="Times New Roman" w:cs="Times New Roman"/>
        </w:rPr>
        <w:t>,</w:t>
      </w:r>
      <w:r w:rsidR="00E5488A" w:rsidRPr="005837CB">
        <w:rPr>
          <w:rFonts w:ascii="Times New Roman" w:hAnsi="Times New Roman" w:cs="Times New Roman"/>
        </w:rPr>
        <w:t xml:space="preserve"> 2017)</w:t>
      </w:r>
      <w:r w:rsidR="00811317" w:rsidRPr="005837CB">
        <w:rPr>
          <w:rFonts w:ascii="Times New Roman" w:hAnsi="Times New Roman" w:cs="Times New Roman"/>
        </w:rPr>
        <w:t>.</w:t>
      </w:r>
    </w:p>
  </w:footnote>
  <w:footnote w:id="134">
    <w:p w14:paraId="68CBD288" w14:textId="43031DF9" w:rsidR="001268E2" w:rsidRPr="005837CB" w:rsidRDefault="001268E2">
      <w:pPr>
        <w:pStyle w:val="FootnoteText"/>
        <w:rPr>
          <w:rFonts w:ascii="Times New Roman" w:hAnsi="Times New Roman" w:cs="Times New Roman"/>
        </w:rPr>
      </w:pPr>
      <w:r w:rsidRPr="005837CB">
        <w:rPr>
          <w:rStyle w:val="FootnoteReference"/>
          <w:rFonts w:ascii="Times New Roman" w:hAnsi="Times New Roman" w:cs="Times New Roman"/>
        </w:rPr>
        <w:footnoteRef/>
      </w:r>
      <w:r w:rsidRPr="005837CB">
        <w:rPr>
          <w:rFonts w:ascii="Times New Roman" w:hAnsi="Times New Roman" w:cs="Times New Roman"/>
        </w:rPr>
        <w:t xml:space="preserve"> There are many that I’d like to thank for </w:t>
      </w:r>
      <w:r w:rsidR="00376DF2" w:rsidRPr="005837CB">
        <w:rPr>
          <w:rFonts w:ascii="Times New Roman" w:hAnsi="Times New Roman" w:cs="Times New Roman"/>
        </w:rPr>
        <w:t xml:space="preserve">their help over the years as I have been pondering these issues. </w:t>
      </w:r>
      <w:r w:rsidR="00376DF2" w:rsidRPr="005837CB">
        <w:rPr>
          <w:rFonts w:ascii="Times New Roman" w:hAnsi="Times New Roman" w:cs="Times New Roman"/>
        </w:rPr>
        <w:t xml:space="preserve">Julian </w:t>
      </w:r>
      <w:r w:rsidR="00376DF2" w:rsidRPr="005837CB">
        <w:rPr>
          <w:rFonts w:ascii="Times New Roman" w:hAnsi="Times New Roman" w:cs="Times New Roman"/>
        </w:rPr>
        <w:t xml:space="preserve">Rivers’ reply to my essay in </w:t>
      </w:r>
      <w:r w:rsidR="00376DF2" w:rsidRPr="005837CB">
        <w:rPr>
          <w:rFonts w:ascii="Times New Roman" w:hAnsi="Times New Roman" w:cs="Times New Roman"/>
          <w:i/>
          <w:iCs/>
        </w:rPr>
        <w:t>Tyndale Bulletin</w:t>
      </w:r>
      <w:r w:rsidR="00376DF2" w:rsidRPr="005837CB">
        <w:rPr>
          <w:rFonts w:ascii="Times New Roman" w:hAnsi="Times New Roman" w:cs="Times New Roman"/>
        </w:rPr>
        <w:t xml:space="preserve"> has radically reoriented my thinking on the subject. Rebecca Probert has </w:t>
      </w:r>
      <w:r w:rsidR="00071C21" w:rsidRPr="005837CB">
        <w:rPr>
          <w:rFonts w:ascii="Times New Roman" w:hAnsi="Times New Roman" w:cs="Times New Roman"/>
        </w:rPr>
        <w:t xml:space="preserve">been a mine of helpful information in answer to </w:t>
      </w:r>
      <w:r w:rsidR="00287A7A" w:rsidRPr="005837CB">
        <w:rPr>
          <w:rFonts w:ascii="Times New Roman" w:hAnsi="Times New Roman" w:cs="Times New Roman"/>
        </w:rPr>
        <w:t>a very large number</w:t>
      </w:r>
      <w:r w:rsidR="00071C21" w:rsidRPr="005837CB">
        <w:rPr>
          <w:rFonts w:ascii="Times New Roman" w:hAnsi="Times New Roman" w:cs="Times New Roman"/>
        </w:rPr>
        <w:t xml:space="preserve"> of </w:t>
      </w:r>
      <w:r w:rsidR="007E7777" w:rsidRPr="005837CB">
        <w:rPr>
          <w:rFonts w:ascii="Times New Roman" w:hAnsi="Times New Roman" w:cs="Times New Roman"/>
        </w:rPr>
        <w:t>queries relating to the law of marriage. I am grateful to Frank Cranmer and David Pocklington for discussion and for publishing three blog pieces of mine on the question.</w:t>
      </w:r>
      <w:r w:rsidR="008A144C" w:rsidRPr="005837CB">
        <w:rPr>
          <w:rFonts w:ascii="Times New Roman" w:hAnsi="Times New Roman" w:cs="Times New Roman"/>
        </w:rPr>
        <w:t xml:space="preserve"> Dominic Foo has also been very helpful in pushing me in discussion.</w:t>
      </w:r>
      <w:r w:rsidR="007E7777" w:rsidRPr="005837CB">
        <w:rPr>
          <w:rFonts w:ascii="Times New Roman" w:hAnsi="Times New Roman" w:cs="Times New Roman"/>
        </w:rPr>
        <w:t xml:space="preserve"> </w:t>
      </w:r>
      <w:r w:rsidR="00611459" w:rsidRPr="005837CB">
        <w:rPr>
          <w:rFonts w:ascii="Times New Roman" w:hAnsi="Times New Roman" w:cs="Times New Roman"/>
        </w:rPr>
        <w:t xml:space="preserve">I am grateful to the </w:t>
      </w:r>
      <w:r w:rsidR="00611459" w:rsidRPr="005837CB">
        <w:rPr>
          <w:rFonts w:ascii="Times New Roman" w:hAnsi="Times New Roman" w:cs="Times New Roman"/>
          <w:i/>
          <w:iCs/>
        </w:rPr>
        <w:t>Ecclesiastical Law Journal</w:t>
      </w:r>
      <w:r w:rsidR="00611459" w:rsidRPr="005837CB">
        <w:rPr>
          <w:rFonts w:ascii="Times New Roman" w:hAnsi="Times New Roman" w:cs="Times New Roman"/>
        </w:rPr>
        <w:t xml:space="preserve"> for inviting me to submit this essay, and for affording me some extra time in which to do it</w:t>
      </w:r>
      <w:r w:rsidR="002A283B">
        <w:rPr>
          <w:rFonts w:ascii="Times New Roman" w:hAnsi="Times New Roman" w:cs="Times New Roman"/>
        </w:rPr>
        <w:t>, and for Benjamin Harrison for detailed comments leading to 1,2</w:t>
      </w:r>
      <w:r w:rsidR="00DE3C29">
        <w:rPr>
          <w:rFonts w:ascii="Times New Roman" w:hAnsi="Times New Roman" w:cs="Times New Roman"/>
        </w:rPr>
        <w:t>51</w:t>
      </w:r>
      <w:r w:rsidR="002A283B">
        <w:rPr>
          <w:rFonts w:ascii="Times New Roman" w:hAnsi="Times New Roman" w:cs="Times New Roman"/>
        </w:rPr>
        <w:t xml:space="preserve"> revisions</w:t>
      </w:r>
      <w:r w:rsidR="00611459" w:rsidRPr="005837CB">
        <w:rPr>
          <w:rFonts w:ascii="Times New Roman" w:hAnsi="Times New Roman" w:cs="Times New Roman"/>
        </w:rPr>
        <w:t>. Of course, none of th</w:t>
      </w:r>
      <w:r w:rsidR="005C1C33" w:rsidRPr="005837CB">
        <w:rPr>
          <w:rFonts w:ascii="Times New Roman" w:hAnsi="Times New Roman" w:cs="Times New Roman"/>
        </w:rPr>
        <w:t>ose just mentioned</w:t>
      </w:r>
      <w:r w:rsidR="00611459" w:rsidRPr="005837CB">
        <w:rPr>
          <w:rFonts w:ascii="Times New Roman" w:hAnsi="Times New Roman" w:cs="Times New Roman"/>
        </w:rPr>
        <w:t xml:space="preserve"> should be thought to agree with what I have written.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7229"/>
    <w:multiLevelType w:val="hybridMultilevel"/>
    <w:tmpl w:val="0AD862EA"/>
    <w:lvl w:ilvl="0" w:tplc="65EA4B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12954"/>
    <w:multiLevelType w:val="hybridMultilevel"/>
    <w:tmpl w:val="5A749074"/>
    <w:lvl w:ilvl="0" w:tplc="FAFC2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A07809"/>
    <w:multiLevelType w:val="hybridMultilevel"/>
    <w:tmpl w:val="A46E9D1C"/>
    <w:lvl w:ilvl="0" w:tplc="4E06B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12B41"/>
    <w:multiLevelType w:val="hybridMultilevel"/>
    <w:tmpl w:val="94643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A"/>
    <w:rsid w:val="00001325"/>
    <w:rsid w:val="000018D1"/>
    <w:rsid w:val="0000246F"/>
    <w:rsid w:val="00002C06"/>
    <w:rsid w:val="0000393D"/>
    <w:rsid w:val="00005956"/>
    <w:rsid w:val="00005E99"/>
    <w:rsid w:val="000117F2"/>
    <w:rsid w:val="00013F0F"/>
    <w:rsid w:val="000142D8"/>
    <w:rsid w:val="000144D7"/>
    <w:rsid w:val="0001481C"/>
    <w:rsid w:val="0002063F"/>
    <w:rsid w:val="00020F3A"/>
    <w:rsid w:val="00022ADD"/>
    <w:rsid w:val="00023081"/>
    <w:rsid w:val="00023206"/>
    <w:rsid w:val="00023667"/>
    <w:rsid w:val="000236B0"/>
    <w:rsid w:val="00024412"/>
    <w:rsid w:val="0002568A"/>
    <w:rsid w:val="00026FA1"/>
    <w:rsid w:val="00027BD6"/>
    <w:rsid w:val="00027E15"/>
    <w:rsid w:val="0003257E"/>
    <w:rsid w:val="00032953"/>
    <w:rsid w:val="00034927"/>
    <w:rsid w:val="00034FD6"/>
    <w:rsid w:val="00035CE3"/>
    <w:rsid w:val="0003691C"/>
    <w:rsid w:val="00040055"/>
    <w:rsid w:val="00040C69"/>
    <w:rsid w:val="00042A75"/>
    <w:rsid w:val="00044E75"/>
    <w:rsid w:val="000469C5"/>
    <w:rsid w:val="00050B6E"/>
    <w:rsid w:val="000529D0"/>
    <w:rsid w:val="000534D7"/>
    <w:rsid w:val="00053660"/>
    <w:rsid w:val="00057ABF"/>
    <w:rsid w:val="00061260"/>
    <w:rsid w:val="00061F7F"/>
    <w:rsid w:val="00063019"/>
    <w:rsid w:val="00063D09"/>
    <w:rsid w:val="00065FAF"/>
    <w:rsid w:val="00067B28"/>
    <w:rsid w:val="0007086E"/>
    <w:rsid w:val="000710AB"/>
    <w:rsid w:val="00071865"/>
    <w:rsid w:val="00071C21"/>
    <w:rsid w:val="00072144"/>
    <w:rsid w:val="0007251D"/>
    <w:rsid w:val="00075A5A"/>
    <w:rsid w:val="000767A5"/>
    <w:rsid w:val="00083A7A"/>
    <w:rsid w:val="00085C2B"/>
    <w:rsid w:val="000905E1"/>
    <w:rsid w:val="000915E2"/>
    <w:rsid w:val="00091A05"/>
    <w:rsid w:val="00094169"/>
    <w:rsid w:val="00094805"/>
    <w:rsid w:val="00096A83"/>
    <w:rsid w:val="000A162C"/>
    <w:rsid w:val="000A25D6"/>
    <w:rsid w:val="000A314A"/>
    <w:rsid w:val="000A4E55"/>
    <w:rsid w:val="000A6EB2"/>
    <w:rsid w:val="000A6F1D"/>
    <w:rsid w:val="000A7EAA"/>
    <w:rsid w:val="000B1C85"/>
    <w:rsid w:val="000B383E"/>
    <w:rsid w:val="000B4C40"/>
    <w:rsid w:val="000B4CFE"/>
    <w:rsid w:val="000B5108"/>
    <w:rsid w:val="000B7C65"/>
    <w:rsid w:val="000C1797"/>
    <w:rsid w:val="000C211C"/>
    <w:rsid w:val="000C2F15"/>
    <w:rsid w:val="000C3E7B"/>
    <w:rsid w:val="000C4D2D"/>
    <w:rsid w:val="000C539A"/>
    <w:rsid w:val="000C5C84"/>
    <w:rsid w:val="000C7319"/>
    <w:rsid w:val="000D185C"/>
    <w:rsid w:val="000D533F"/>
    <w:rsid w:val="000D667A"/>
    <w:rsid w:val="000E1ED3"/>
    <w:rsid w:val="000E3A2D"/>
    <w:rsid w:val="000E4711"/>
    <w:rsid w:val="000E4AC7"/>
    <w:rsid w:val="000E5422"/>
    <w:rsid w:val="000E7CAC"/>
    <w:rsid w:val="000F0356"/>
    <w:rsid w:val="000F31EE"/>
    <w:rsid w:val="000F6C4A"/>
    <w:rsid w:val="000F6F78"/>
    <w:rsid w:val="00100DCF"/>
    <w:rsid w:val="00101865"/>
    <w:rsid w:val="0010250B"/>
    <w:rsid w:val="00102C02"/>
    <w:rsid w:val="00102D33"/>
    <w:rsid w:val="0010469F"/>
    <w:rsid w:val="00105276"/>
    <w:rsid w:val="00106BCC"/>
    <w:rsid w:val="00107EF1"/>
    <w:rsid w:val="001119A3"/>
    <w:rsid w:val="0011221D"/>
    <w:rsid w:val="001123C0"/>
    <w:rsid w:val="0011471D"/>
    <w:rsid w:val="00120872"/>
    <w:rsid w:val="0012142C"/>
    <w:rsid w:val="0012187C"/>
    <w:rsid w:val="001222C4"/>
    <w:rsid w:val="0012479F"/>
    <w:rsid w:val="001268E2"/>
    <w:rsid w:val="00126F28"/>
    <w:rsid w:val="001273B7"/>
    <w:rsid w:val="001302B6"/>
    <w:rsid w:val="00130BCE"/>
    <w:rsid w:val="00130EB4"/>
    <w:rsid w:val="00132F65"/>
    <w:rsid w:val="00133617"/>
    <w:rsid w:val="00133CFB"/>
    <w:rsid w:val="00133FEF"/>
    <w:rsid w:val="001345DF"/>
    <w:rsid w:val="001375E2"/>
    <w:rsid w:val="00137D65"/>
    <w:rsid w:val="00143207"/>
    <w:rsid w:val="0014399E"/>
    <w:rsid w:val="00143D36"/>
    <w:rsid w:val="00143DB9"/>
    <w:rsid w:val="00146567"/>
    <w:rsid w:val="00147262"/>
    <w:rsid w:val="00147EE6"/>
    <w:rsid w:val="00150F71"/>
    <w:rsid w:val="00151AF0"/>
    <w:rsid w:val="00152427"/>
    <w:rsid w:val="00153035"/>
    <w:rsid w:val="001568FC"/>
    <w:rsid w:val="00157A35"/>
    <w:rsid w:val="001602DC"/>
    <w:rsid w:val="001605FC"/>
    <w:rsid w:val="001631D0"/>
    <w:rsid w:val="00166946"/>
    <w:rsid w:val="00167B13"/>
    <w:rsid w:val="00167F05"/>
    <w:rsid w:val="0017122B"/>
    <w:rsid w:val="00171E74"/>
    <w:rsid w:val="001720B4"/>
    <w:rsid w:val="00172A77"/>
    <w:rsid w:val="00173E5C"/>
    <w:rsid w:val="001743D8"/>
    <w:rsid w:val="001762EE"/>
    <w:rsid w:val="001772FC"/>
    <w:rsid w:val="001776F6"/>
    <w:rsid w:val="00181087"/>
    <w:rsid w:val="00182BA9"/>
    <w:rsid w:val="001832EA"/>
    <w:rsid w:val="0018447A"/>
    <w:rsid w:val="00184BCB"/>
    <w:rsid w:val="00184C4B"/>
    <w:rsid w:val="00185007"/>
    <w:rsid w:val="001858FC"/>
    <w:rsid w:val="00186A82"/>
    <w:rsid w:val="00187E1D"/>
    <w:rsid w:val="00194909"/>
    <w:rsid w:val="0019545E"/>
    <w:rsid w:val="001A0638"/>
    <w:rsid w:val="001A16EE"/>
    <w:rsid w:val="001A1B25"/>
    <w:rsid w:val="001A56AB"/>
    <w:rsid w:val="001A7AEA"/>
    <w:rsid w:val="001B2B1F"/>
    <w:rsid w:val="001B4D71"/>
    <w:rsid w:val="001B59CB"/>
    <w:rsid w:val="001C09AD"/>
    <w:rsid w:val="001C0E29"/>
    <w:rsid w:val="001C3226"/>
    <w:rsid w:val="001C3599"/>
    <w:rsid w:val="001C4615"/>
    <w:rsid w:val="001C473C"/>
    <w:rsid w:val="001C4D7A"/>
    <w:rsid w:val="001C6C7D"/>
    <w:rsid w:val="001C7036"/>
    <w:rsid w:val="001D09A2"/>
    <w:rsid w:val="001D2E4E"/>
    <w:rsid w:val="001D7628"/>
    <w:rsid w:val="001E21D8"/>
    <w:rsid w:val="001E3052"/>
    <w:rsid w:val="001E3383"/>
    <w:rsid w:val="001E46BF"/>
    <w:rsid w:val="001E4A1B"/>
    <w:rsid w:val="001E5210"/>
    <w:rsid w:val="001E588A"/>
    <w:rsid w:val="001E6C27"/>
    <w:rsid w:val="001E7510"/>
    <w:rsid w:val="001E7B0A"/>
    <w:rsid w:val="001F0985"/>
    <w:rsid w:val="001F116F"/>
    <w:rsid w:val="001F13C5"/>
    <w:rsid w:val="001F2A3C"/>
    <w:rsid w:val="001F3570"/>
    <w:rsid w:val="001F3E40"/>
    <w:rsid w:val="001F4418"/>
    <w:rsid w:val="001F6291"/>
    <w:rsid w:val="001F770C"/>
    <w:rsid w:val="001F772C"/>
    <w:rsid w:val="00201111"/>
    <w:rsid w:val="00201DE4"/>
    <w:rsid w:val="00205E49"/>
    <w:rsid w:val="002123EB"/>
    <w:rsid w:val="00212408"/>
    <w:rsid w:val="00212F88"/>
    <w:rsid w:val="00213478"/>
    <w:rsid w:val="002145FD"/>
    <w:rsid w:val="00215EB2"/>
    <w:rsid w:val="00217309"/>
    <w:rsid w:val="00217B19"/>
    <w:rsid w:val="00217B2E"/>
    <w:rsid w:val="00217FF1"/>
    <w:rsid w:val="00223202"/>
    <w:rsid w:val="00226AD3"/>
    <w:rsid w:val="0023443D"/>
    <w:rsid w:val="00235029"/>
    <w:rsid w:val="0023551B"/>
    <w:rsid w:val="002368DB"/>
    <w:rsid w:val="00243741"/>
    <w:rsid w:val="00245203"/>
    <w:rsid w:val="00246237"/>
    <w:rsid w:val="00251C75"/>
    <w:rsid w:val="0025294D"/>
    <w:rsid w:val="00256063"/>
    <w:rsid w:val="0025627D"/>
    <w:rsid w:val="00257DF2"/>
    <w:rsid w:val="002613CD"/>
    <w:rsid w:val="00261D64"/>
    <w:rsid w:val="00262BE5"/>
    <w:rsid w:val="00262C00"/>
    <w:rsid w:val="00262E12"/>
    <w:rsid w:val="00266150"/>
    <w:rsid w:val="00273562"/>
    <w:rsid w:val="002736A7"/>
    <w:rsid w:val="002757A3"/>
    <w:rsid w:val="00275CD6"/>
    <w:rsid w:val="00277329"/>
    <w:rsid w:val="0027743A"/>
    <w:rsid w:val="00277B21"/>
    <w:rsid w:val="00283041"/>
    <w:rsid w:val="0028332B"/>
    <w:rsid w:val="002834ED"/>
    <w:rsid w:val="0028402E"/>
    <w:rsid w:val="00284197"/>
    <w:rsid w:val="00285CD6"/>
    <w:rsid w:val="00285E7A"/>
    <w:rsid w:val="00287A7A"/>
    <w:rsid w:val="002914B1"/>
    <w:rsid w:val="00291A5E"/>
    <w:rsid w:val="00291C7F"/>
    <w:rsid w:val="00293328"/>
    <w:rsid w:val="002A02AE"/>
    <w:rsid w:val="002A0397"/>
    <w:rsid w:val="002A084A"/>
    <w:rsid w:val="002A1DE1"/>
    <w:rsid w:val="002A1DFE"/>
    <w:rsid w:val="002A283B"/>
    <w:rsid w:val="002A41B3"/>
    <w:rsid w:val="002A4C50"/>
    <w:rsid w:val="002A614B"/>
    <w:rsid w:val="002B1DCA"/>
    <w:rsid w:val="002B25F3"/>
    <w:rsid w:val="002B3529"/>
    <w:rsid w:val="002B47E3"/>
    <w:rsid w:val="002B6A8E"/>
    <w:rsid w:val="002B73C1"/>
    <w:rsid w:val="002B77A4"/>
    <w:rsid w:val="002C1A90"/>
    <w:rsid w:val="002C1BED"/>
    <w:rsid w:val="002C1EED"/>
    <w:rsid w:val="002C2007"/>
    <w:rsid w:val="002C2DCA"/>
    <w:rsid w:val="002C7E21"/>
    <w:rsid w:val="002D3E60"/>
    <w:rsid w:val="002D4A16"/>
    <w:rsid w:val="002D6B43"/>
    <w:rsid w:val="002D6CB2"/>
    <w:rsid w:val="002E08AC"/>
    <w:rsid w:val="002E1677"/>
    <w:rsid w:val="002E3E22"/>
    <w:rsid w:val="002E44DA"/>
    <w:rsid w:val="002E6EA5"/>
    <w:rsid w:val="002E74C5"/>
    <w:rsid w:val="002F3376"/>
    <w:rsid w:val="002F43C5"/>
    <w:rsid w:val="002F60AC"/>
    <w:rsid w:val="002F767F"/>
    <w:rsid w:val="0030065F"/>
    <w:rsid w:val="00300707"/>
    <w:rsid w:val="00305236"/>
    <w:rsid w:val="00306D23"/>
    <w:rsid w:val="0030744B"/>
    <w:rsid w:val="00316453"/>
    <w:rsid w:val="00317AE7"/>
    <w:rsid w:val="00317DE7"/>
    <w:rsid w:val="0032160E"/>
    <w:rsid w:val="0032278E"/>
    <w:rsid w:val="00324ECD"/>
    <w:rsid w:val="003271D2"/>
    <w:rsid w:val="003276A3"/>
    <w:rsid w:val="00330E60"/>
    <w:rsid w:val="00333D63"/>
    <w:rsid w:val="003347B0"/>
    <w:rsid w:val="00335373"/>
    <w:rsid w:val="0033539E"/>
    <w:rsid w:val="003362F4"/>
    <w:rsid w:val="003372C1"/>
    <w:rsid w:val="003375E4"/>
    <w:rsid w:val="00341EEA"/>
    <w:rsid w:val="00342B6E"/>
    <w:rsid w:val="00342F93"/>
    <w:rsid w:val="003432FC"/>
    <w:rsid w:val="0034340A"/>
    <w:rsid w:val="003451AE"/>
    <w:rsid w:val="00350B7D"/>
    <w:rsid w:val="00351611"/>
    <w:rsid w:val="0035173C"/>
    <w:rsid w:val="003518EE"/>
    <w:rsid w:val="00351D59"/>
    <w:rsid w:val="003533C7"/>
    <w:rsid w:val="00353849"/>
    <w:rsid w:val="00353F08"/>
    <w:rsid w:val="003563EE"/>
    <w:rsid w:val="0035650D"/>
    <w:rsid w:val="00357074"/>
    <w:rsid w:val="00360189"/>
    <w:rsid w:val="003604B6"/>
    <w:rsid w:val="00362502"/>
    <w:rsid w:val="00364171"/>
    <w:rsid w:val="0036515B"/>
    <w:rsid w:val="0036639F"/>
    <w:rsid w:val="00366E07"/>
    <w:rsid w:val="00367561"/>
    <w:rsid w:val="00370C6B"/>
    <w:rsid w:val="00371575"/>
    <w:rsid w:val="003720F1"/>
    <w:rsid w:val="00372A86"/>
    <w:rsid w:val="003736C3"/>
    <w:rsid w:val="00376DF2"/>
    <w:rsid w:val="003808C2"/>
    <w:rsid w:val="00382588"/>
    <w:rsid w:val="003857AD"/>
    <w:rsid w:val="003870D5"/>
    <w:rsid w:val="00387A73"/>
    <w:rsid w:val="00390564"/>
    <w:rsid w:val="0039267B"/>
    <w:rsid w:val="003942C3"/>
    <w:rsid w:val="00394874"/>
    <w:rsid w:val="00395C06"/>
    <w:rsid w:val="003975E4"/>
    <w:rsid w:val="003A0184"/>
    <w:rsid w:val="003A08E0"/>
    <w:rsid w:val="003A08EB"/>
    <w:rsid w:val="003A216C"/>
    <w:rsid w:val="003A2216"/>
    <w:rsid w:val="003A2942"/>
    <w:rsid w:val="003A3C97"/>
    <w:rsid w:val="003A4970"/>
    <w:rsid w:val="003A5F2E"/>
    <w:rsid w:val="003A623B"/>
    <w:rsid w:val="003A6791"/>
    <w:rsid w:val="003A6F67"/>
    <w:rsid w:val="003B04F6"/>
    <w:rsid w:val="003B0EC9"/>
    <w:rsid w:val="003B1682"/>
    <w:rsid w:val="003B2F68"/>
    <w:rsid w:val="003B34DF"/>
    <w:rsid w:val="003B51DE"/>
    <w:rsid w:val="003B52C9"/>
    <w:rsid w:val="003B53BB"/>
    <w:rsid w:val="003B6544"/>
    <w:rsid w:val="003B742D"/>
    <w:rsid w:val="003C03A9"/>
    <w:rsid w:val="003C10B6"/>
    <w:rsid w:val="003C29DF"/>
    <w:rsid w:val="003C3FEC"/>
    <w:rsid w:val="003C4380"/>
    <w:rsid w:val="003D0540"/>
    <w:rsid w:val="003D081F"/>
    <w:rsid w:val="003D08D1"/>
    <w:rsid w:val="003D0C21"/>
    <w:rsid w:val="003D1609"/>
    <w:rsid w:val="003D2E7B"/>
    <w:rsid w:val="003D38D9"/>
    <w:rsid w:val="003D3F88"/>
    <w:rsid w:val="003D6547"/>
    <w:rsid w:val="003D71BD"/>
    <w:rsid w:val="003E0BBD"/>
    <w:rsid w:val="003E25BF"/>
    <w:rsid w:val="003E52D1"/>
    <w:rsid w:val="003E542F"/>
    <w:rsid w:val="003E6825"/>
    <w:rsid w:val="003E78E2"/>
    <w:rsid w:val="003F1F35"/>
    <w:rsid w:val="003F2069"/>
    <w:rsid w:val="003F6060"/>
    <w:rsid w:val="003F7B02"/>
    <w:rsid w:val="00400AB6"/>
    <w:rsid w:val="00402548"/>
    <w:rsid w:val="00403029"/>
    <w:rsid w:val="00404901"/>
    <w:rsid w:val="00405AEE"/>
    <w:rsid w:val="00406734"/>
    <w:rsid w:val="00406BF1"/>
    <w:rsid w:val="00407F64"/>
    <w:rsid w:val="00410B78"/>
    <w:rsid w:val="00412680"/>
    <w:rsid w:val="00412902"/>
    <w:rsid w:val="004134E7"/>
    <w:rsid w:val="00413ADE"/>
    <w:rsid w:val="00413BB2"/>
    <w:rsid w:val="0041404C"/>
    <w:rsid w:val="00415EB1"/>
    <w:rsid w:val="00416300"/>
    <w:rsid w:val="00417661"/>
    <w:rsid w:val="004205E7"/>
    <w:rsid w:val="00423405"/>
    <w:rsid w:val="0042361A"/>
    <w:rsid w:val="00423FE9"/>
    <w:rsid w:val="00424845"/>
    <w:rsid w:val="00424939"/>
    <w:rsid w:val="00424ED4"/>
    <w:rsid w:val="0042557C"/>
    <w:rsid w:val="004266A5"/>
    <w:rsid w:val="00426A8E"/>
    <w:rsid w:val="00426DC5"/>
    <w:rsid w:val="00426EE4"/>
    <w:rsid w:val="00432519"/>
    <w:rsid w:val="00432C03"/>
    <w:rsid w:val="00436914"/>
    <w:rsid w:val="0043733A"/>
    <w:rsid w:val="004406EB"/>
    <w:rsid w:val="00441F42"/>
    <w:rsid w:val="00442DE9"/>
    <w:rsid w:val="00455556"/>
    <w:rsid w:val="00455A1F"/>
    <w:rsid w:val="00455BDF"/>
    <w:rsid w:val="00460DF2"/>
    <w:rsid w:val="00461210"/>
    <w:rsid w:val="00461424"/>
    <w:rsid w:val="00464398"/>
    <w:rsid w:val="00465542"/>
    <w:rsid w:val="00467D6A"/>
    <w:rsid w:val="00467FA0"/>
    <w:rsid w:val="00473326"/>
    <w:rsid w:val="0047683E"/>
    <w:rsid w:val="00480A2E"/>
    <w:rsid w:val="004837CB"/>
    <w:rsid w:val="00483BB2"/>
    <w:rsid w:val="004843C5"/>
    <w:rsid w:val="00485D22"/>
    <w:rsid w:val="00485F7C"/>
    <w:rsid w:val="004867AA"/>
    <w:rsid w:val="00486D6A"/>
    <w:rsid w:val="004873E4"/>
    <w:rsid w:val="00491575"/>
    <w:rsid w:val="00492767"/>
    <w:rsid w:val="004964D3"/>
    <w:rsid w:val="004A0D5B"/>
    <w:rsid w:val="004A4BCA"/>
    <w:rsid w:val="004A5667"/>
    <w:rsid w:val="004B16A9"/>
    <w:rsid w:val="004B1CFC"/>
    <w:rsid w:val="004B2A08"/>
    <w:rsid w:val="004B4340"/>
    <w:rsid w:val="004B5067"/>
    <w:rsid w:val="004B65F7"/>
    <w:rsid w:val="004B7485"/>
    <w:rsid w:val="004C1987"/>
    <w:rsid w:val="004C304C"/>
    <w:rsid w:val="004C3533"/>
    <w:rsid w:val="004C3ADB"/>
    <w:rsid w:val="004C48BB"/>
    <w:rsid w:val="004C58C0"/>
    <w:rsid w:val="004C5DC6"/>
    <w:rsid w:val="004D0ED4"/>
    <w:rsid w:val="004D3472"/>
    <w:rsid w:val="004D39D9"/>
    <w:rsid w:val="004D3AFD"/>
    <w:rsid w:val="004D420E"/>
    <w:rsid w:val="004D543A"/>
    <w:rsid w:val="004D69BC"/>
    <w:rsid w:val="004D6B3A"/>
    <w:rsid w:val="004D71AB"/>
    <w:rsid w:val="004D7AE5"/>
    <w:rsid w:val="004E108E"/>
    <w:rsid w:val="004E1A81"/>
    <w:rsid w:val="004E5767"/>
    <w:rsid w:val="004E6237"/>
    <w:rsid w:val="004E67E7"/>
    <w:rsid w:val="004E6F9D"/>
    <w:rsid w:val="004E7ECB"/>
    <w:rsid w:val="004F2038"/>
    <w:rsid w:val="004F2A37"/>
    <w:rsid w:val="004F2B6F"/>
    <w:rsid w:val="004F2E13"/>
    <w:rsid w:val="004F515C"/>
    <w:rsid w:val="00500D5C"/>
    <w:rsid w:val="005027D0"/>
    <w:rsid w:val="00503272"/>
    <w:rsid w:val="00503365"/>
    <w:rsid w:val="00506430"/>
    <w:rsid w:val="00507511"/>
    <w:rsid w:val="0051022E"/>
    <w:rsid w:val="005109D5"/>
    <w:rsid w:val="00511D68"/>
    <w:rsid w:val="005125B6"/>
    <w:rsid w:val="005126E0"/>
    <w:rsid w:val="00512F28"/>
    <w:rsid w:val="00515AEE"/>
    <w:rsid w:val="005244BF"/>
    <w:rsid w:val="00525C68"/>
    <w:rsid w:val="00526A0C"/>
    <w:rsid w:val="0053001C"/>
    <w:rsid w:val="0053056F"/>
    <w:rsid w:val="005306D9"/>
    <w:rsid w:val="00531C0E"/>
    <w:rsid w:val="00532C3F"/>
    <w:rsid w:val="00533B79"/>
    <w:rsid w:val="00533CE8"/>
    <w:rsid w:val="005346ED"/>
    <w:rsid w:val="00535DBE"/>
    <w:rsid w:val="00536592"/>
    <w:rsid w:val="0053785A"/>
    <w:rsid w:val="00541C2F"/>
    <w:rsid w:val="005433C3"/>
    <w:rsid w:val="00543705"/>
    <w:rsid w:val="005447F0"/>
    <w:rsid w:val="0054593D"/>
    <w:rsid w:val="00545FC9"/>
    <w:rsid w:val="0054682F"/>
    <w:rsid w:val="00547A33"/>
    <w:rsid w:val="005508D9"/>
    <w:rsid w:val="00551051"/>
    <w:rsid w:val="00551A4D"/>
    <w:rsid w:val="00551F7A"/>
    <w:rsid w:val="00556D76"/>
    <w:rsid w:val="005613AB"/>
    <w:rsid w:val="00561D23"/>
    <w:rsid w:val="00562EE6"/>
    <w:rsid w:val="00563156"/>
    <w:rsid w:val="005632FB"/>
    <w:rsid w:val="005646AF"/>
    <w:rsid w:val="0056622F"/>
    <w:rsid w:val="0056642B"/>
    <w:rsid w:val="0056679A"/>
    <w:rsid w:val="005701EF"/>
    <w:rsid w:val="00572184"/>
    <w:rsid w:val="00572AA8"/>
    <w:rsid w:val="005733B5"/>
    <w:rsid w:val="00574041"/>
    <w:rsid w:val="005746BC"/>
    <w:rsid w:val="00576125"/>
    <w:rsid w:val="00580932"/>
    <w:rsid w:val="00582DD7"/>
    <w:rsid w:val="005833EA"/>
    <w:rsid w:val="00583525"/>
    <w:rsid w:val="005837CB"/>
    <w:rsid w:val="005845C2"/>
    <w:rsid w:val="00586A94"/>
    <w:rsid w:val="00587CFE"/>
    <w:rsid w:val="00595D77"/>
    <w:rsid w:val="00596102"/>
    <w:rsid w:val="00596CC4"/>
    <w:rsid w:val="005A124A"/>
    <w:rsid w:val="005A1935"/>
    <w:rsid w:val="005A3841"/>
    <w:rsid w:val="005A4EB2"/>
    <w:rsid w:val="005B36A2"/>
    <w:rsid w:val="005B5914"/>
    <w:rsid w:val="005C0719"/>
    <w:rsid w:val="005C0738"/>
    <w:rsid w:val="005C0A71"/>
    <w:rsid w:val="005C13BC"/>
    <w:rsid w:val="005C1C33"/>
    <w:rsid w:val="005C39D9"/>
    <w:rsid w:val="005C60AE"/>
    <w:rsid w:val="005C76EA"/>
    <w:rsid w:val="005D0367"/>
    <w:rsid w:val="005D05F7"/>
    <w:rsid w:val="005D267B"/>
    <w:rsid w:val="005E28F6"/>
    <w:rsid w:val="005E2EA4"/>
    <w:rsid w:val="005E4A39"/>
    <w:rsid w:val="005E4CB3"/>
    <w:rsid w:val="005E5E48"/>
    <w:rsid w:val="005E69F9"/>
    <w:rsid w:val="005E6D08"/>
    <w:rsid w:val="005E7695"/>
    <w:rsid w:val="005E7B5E"/>
    <w:rsid w:val="005F0A11"/>
    <w:rsid w:val="005F0B5B"/>
    <w:rsid w:val="005F1EE9"/>
    <w:rsid w:val="005F2C86"/>
    <w:rsid w:val="005F358F"/>
    <w:rsid w:val="005F36BC"/>
    <w:rsid w:val="005F4A23"/>
    <w:rsid w:val="005F4C48"/>
    <w:rsid w:val="005F52CB"/>
    <w:rsid w:val="005F5605"/>
    <w:rsid w:val="005F7387"/>
    <w:rsid w:val="0060050B"/>
    <w:rsid w:val="006016C6"/>
    <w:rsid w:val="006025C6"/>
    <w:rsid w:val="00604101"/>
    <w:rsid w:val="00605CA2"/>
    <w:rsid w:val="006110A7"/>
    <w:rsid w:val="006112AE"/>
    <w:rsid w:val="00611459"/>
    <w:rsid w:val="006128D4"/>
    <w:rsid w:val="006138A8"/>
    <w:rsid w:val="00614973"/>
    <w:rsid w:val="0061561C"/>
    <w:rsid w:val="0061586C"/>
    <w:rsid w:val="0061637B"/>
    <w:rsid w:val="006215E5"/>
    <w:rsid w:val="00622392"/>
    <w:rsid w:val="00622B6F"/>
    <w:rsid w:val="00623AF3"/>
    <w:rsid w:val="00623D15"/>
    <w:rsid w:val="00624A70"/>
    <w:rsid w:val="00624CC0"/>
    <w:rsid w:val="006262A4"/>
    <w:rsid w:val="00632F28"/>
    <w:rsid w:val="0063319A"/>
    <w:rsid w:val="00634C8F"/>
    <w:rsid w:val="00635728"/>
    <w:rsid w:val="00635BC6"/>
    <w:rsid w:val="00635E80"/>
    <w:rsid w:val="00636987"/>
    <w:rsid w:val="00637977"/>
    <w:rsid w:val="00637C87"/>
    <w:rsid w:val="00637EB0"/>
    <w:rsid w:val="006416E0"/>
    <w:rsid w:val="006426D6"/>
    <w:rsid w:val="00643B45"/>
    <w:rsid w:val="00643D2C"/>
    <w:rsid w:val="00643DD2"/>
    <w:rsid w:val="00646BD5"/>
    <w:rsid w:val="00647A5A"/>
    <w:rsid w:val="006520C4"/>
    <w:rsid w:val="0065256A"/>
    <w:rsid w:val="00652A31"/>
    <w:rsid w:val="006539E0"/>
    <w:rsid w:val="00653DFF"/>
    <w:rsid w:val="00660C88"/>
    <w:rsid w:val="00660FA7"/>
    <w:rsid w:val="00663A16"/>
    <w:rsid w:val="00663F34"/>
    <w:rsid w:val="00664622"/>
    <w:rsid w:val="00664C85"/>
    <w:rsid w:val="006652D5"/>
    <w:rsid w:val="00670792"/>
    <w:rsid w:val="0067086D"/>
    <w:rsid w:val="006729D6"/>
    <w:rsid w:val="00673E2C"/>
    <w:rsid w:val="006766A5"/>
    <w:rsid w:val="00676EB3"/>
    <w:rsid w:val="00677C7A"/>
    <w:rsid w:val="00680954"/>
    <w:rsid w:val="00680EB2"/>
    <w:rsid w:val="0068135E"/>
    <w:rsid w:val="00682CFC"/>
    <w:rsid w:val="00683FB2"/>
    <w:rsid w:val="006877B5"/>
    <w:rsid w:val="00687984"/>
    <w:rsid w:val="0069258E"/>
    <w:rsid w:val="00694B5A"/>
    <w:rsid w:val="0069618E"/>
    <w:rsid w:val="00696958"/>
    <w:rsid w:val="00697D3F"/>
    <w:rsid w:val="006A0958"/>
    <w:rsid w:val="006A1178"/>
    <w:rsid w:val="006A3328"/>
    <w:rsid w:val="006A4005"/>
    <w:rsid w:val="006A4911"/>
    <w:rsid w:val="006A4FF7"/>
    <w:rsid w:val="006A5CCD"/>
    <w:rsid w:val="006A683E"/>
    <w:rsid w:val="006A7275"/>
    <w:rsid w:val="006A74A5"/>
    <w:rsid w:val="006B0E08"/>
    <w:rsid w:val="006B3407"/>
    <w:rsid w:val="006B3521"/>
    <w:rsid w:val="006B4051"/>
    <w:rsid w:val="006B4913"/>
    <w:rsid w:val="006B5B8B"/>
    <w:rsid w:val="006B7149"/>
    <w:rsid w:val="006C239B"/>
    <w:rsid w:val="006C26C1"/>
    <w:rsid w:val="006C3283"/>
    <w:rsid w:val="006C3F5A"/>
    <w:rsid w:val="006C3F6C"/>
    <w:rsid w:val="006C431D"/>
    <w:rsid w:val="006C4972"/>
    <w:rsid w:val="006C4E4E"/>
    <w:rsid w:val="006C6D28"/>
    <w:rsid w:val="006C6FBB"/>
    <w:rsid w:val="006C7942"/>
    <w:rsid w:val="006C7A9A"/>
    <w:rsid w:val="006D0931"/>
    <w:rsid w:val="006D1EA5"/>
    <w:rsid w:val="006D329E"/>
    <w:rsid w:val="006D4FC8"/>
    <w:rsid w:val="006D584C"/>
    <w:rsid w:val="006D614C"/>
    <w:rsid w:val="006D65A2"/>
    <w:rsid w:val="006D690C"/>
    <w:rsid w:val="006D7AF8"/>
    <w:rsid w:val="006E0584"/>
    <w:rsid w:val="006E0669"/>
    <w:rsid w:val="006E0D83"/>
    <w:rsid w:val="006E105F"/>
    <w:rsid w:val="006E3047"/>
    <w:rsid w:val="006E391A"/>
    <w:rsid w:val="006E3FCA"/>
    <w:rsid w:val="006E41F1"/>
    <w:rsid w:val="006E60E7"/>
    <w:rsid w:val="006E6327"/>
    <w:rsid w:val="006E64D8"/>
    <w:rsid w:val="006E6882"/>
    <w:rsid w:val="006E75DF"/>
    <w:rsid w:val="006F0A1B"/>
    <w:rsid w:val="006F1977"/>
    <w:rsid w:val="006F19E3"/>
    <w:rsid w:val="006F29F3"/>
    <w:rsid w:val="006F3609"/>
    <w:rsid w:val="006F4517"/>
    <w:rsid w:val="006F589C"/>
    <w:rsid w:val="006F7059"/>
    <w:rsid w:val="00700024"/>
    <w:rsid w:val="007018DD"/>
    <w:rsid w:val="00703C06"/>
    <w:rsid w:val="00705AF7"/>
    <w:rsid w:val="00706245"/>
    <w:rsid w:val="0070625B"/>
    <w:rsid w:val="007079B9"/>
    <w:rsid w:val="00710070"/>
    <w:rsid w:val="007116E6"/>
    <w:rsid w:val="007129AF"/>
    <w:rsid w:val="007132DA"/>
    <w:rsid w:val="00713973"/>
    <w:rsid w:val="00713AE1"/>
    <w:rsid w:val="007148BA"/>
    <w:rsid w:val="00715ED8"/>
    <w:rsid w:val="0071744E"/>
    <w:rsid w:val="00727492"/>
    <w:rsid w:val="007276AF"/>
    <w:rsid w:val="00727AE7"/>
    <w:rsid w:val="00731885"/>
    <w:rsid w:val="00733970"/>
    <w:rsid w:val="007355B3"/>
    <w:rsid w:val="007360CA"/>
    <w:rsid w:val="007371E7"/>
    <w:rsid w:val="00737E18"/>
    <w:rsid w:val="00741593"/>
    <w:rsid w:val="007417E6"/>
    <w:rsid w:val="0074500D"/>
    <w:rsid w:val="00750610"/>
    <w:rsid w:val="00751C41"/>
    <w:rsid w:val="007538C4"/>
    <w:rsid w:val="00757323"/>
    <w:rsid w:val="00757AD7"/>
    <w:rsid w:val="00757F36"/>
    <w:rsid w:val="00761570"/>
    <w:rsid w:val="0076195D"/>
    <w:rsid w:val="007624EC"/>
    <w:rsid w:val="0076338D"/>
    <w:rsid w:val="00767378"/>
    <w:rsid w:val="00772A69"/>
    <w:rsid w:val="0077318A"/>
    <w:rsid w:val="00775BE7"/>
    <w:rsid w:val="007763DC"/>
    <w:rsid w:val="00776AC3"/>
    <w:rsid w:val="00776C8A"/>
    <w:rsid w:val="007812A0"/>
    <w:rsid w:val="00781794"/>
    <w:rsid w:val="00783556"/>
    <w:rsid w:val="007838A5"/>
    <w:rsid w:val="007840C5"/>
    <w:rsid w:val="007869DC"/>
    <w:rsid w:val="0079004A"/>
    <w:rsid w:val="0079249A"/>
    <w:rsid w:val="007928A0"/>
    <w:rsid w:val="007933CA"/>
    <w:rsid w:val="00793CBD"/>
    <w:rsid w:val="00794994"/>
    <w:rsid w:val="00795064"/>
    <w:rsid w:val="007951CE"/>
    <w:rsid w:val="00795394"/>
    <w:rsid w:val="0079773A"/>
    <w:rsid w:val="00797AB1"/>
    <w:rsid w:val="007A577A"/>
    <w:rsid w:val="007A619E"/>
    <w:rsid w:val="007B03A2"/>
    <w:rsid w:val="007B6A5A"/>
    <w:rsid w:val="007B72DF"/>
    <w:rsid w:val="007C0CC5"/>
    <w:rsid w:val="007C1EC0"/>
    <w:rsid w:val="007C2112"/>
    <w:rsid w:val="007C3FCA"/>
    <w:rsid w:val="007C4F53"/>
    <w:rsid w:val="007C518E"/>
    <w:rsid w:val="007C5372"/>
    <w:rsid w:val="007C5A97"/>
    <w:rsid w:val="007C6240"/>
    <w:rsid w:val="007D33AF"/>
    <w:rsid w:val="007D6371"/>
    <w:rsid w:val="007D6819"/>
    <w:rsid w:val="007D6F88"/>
    <w:rsid w:val="007E13C2"/>
    <w:rsid w:val="007E143B"/>
    <w:rsid w:val="007E237C"/>
    <w:rsid w:val="007E2AAB"/>
    <w:rsid w:val="007E2F7D"/>
    <w:rsid w:val="007E3BC3"/>
    <w:rsid w:val="007E3DF7"/>
    <w:rsid w:val="007E5AF7"/>
    <w:rsid w:val="007E5BD6"/>
    <w:rsid w:val="007E776E"/>
    <w:rsid w:val="007E7777"/>
    <w:rsid w:val="007F15C3"/>
    <w:rsid w:val="007F3B16"/>
    <w:rsid w:val="007F3C96"/>
    <w:rsid w:val="007F530A"/>
    <w:rsid w:val="007F5E15"/>
    <w:rsid w:val="0080484A"/>
    <w:rsid w:val="0081018F"/>
    <w:rsid w:val="008108BB"/>
    <w:rsid w:val="00811236"/>
    <w:rsid w:val="00811317"/>
    <w:rsid w:val="00811486"/>
    <w:rsid w:val="00812BCA"/>
    <w:rsid w:val="008143C1"/>
    <w:rsid w:val="00817820"/>
    <w:rsid w:val="00820932"/>
    <w:rsid w:val="00820A9A"/>
    <w:rsid w:val="00821EBA"/>
    <w:rsid w:val="00825596"/>
    <w:rsid w:val="00830C5C"/>
    <w:rsid w:val="00830E02"/>
    <w:rsid w:val="008426FF"/>
    <w:rsid w:val="008429F6"/>
    <w:rsid w:val="00844621"/>
    <w:rsid w:val="008449C8"/>
    <w:rsid w:val="008535A1"/>
    <w:rsid w:val="00855C89"/>
    <w:rsid w:val="00855CB6"/>
    <w:rsid w:val="008567BD"/>
    <w:rsid w:val="00857788"/>
    <w:rsid w:val="00857971"/>
    <w:rsid w:val="00860169"/>
    <w:rsid w:val="00862F2D"/>
    <w:rsid w:val="008650BA"/>
    <w:rsid w:val="0086539D"/>
    <w:rsid w:val="00866D2A"/>
    <w:rsid w:val="00867293"/>
    <w:rsid w:val="00867D47"/>
    <w:rsid w:val="0087027B"/>
    <w:rsid w:val="00872E4E"/>
    <w:rsid w:val="008739F7"/>
    <w:rsid w:val="00875220"/>
    <w:rsid w:val="0087745E"/>
    <w:rsid w:val="00877EDD"/>
    <w:rsid w:val="00880527"/>
    <w:rsid w:val="00880611"/>
    <w:rsid w:val="00880683"/>
    <w:rsid w:val="0088119C"/>
    <w:rsid w:val="0088133B"/>
    <w:rsid w:val="0088229E"/>
    <w:rsid w:val="00882D92"/>
    <w:rsid w:val="008849C4"/>
    <w:rsid w:val="00884CF7"/>
    <w:rsid w:val="00887971"/>
    <w:rsid w:val="00887CCE"/>
    <w:rsid w:val="00887F5E"/>
    <w:rsid w:val="008926BB"/>
    <w:rsid w:val="0089640A"/>
    <w:rsid w:val="0089782D"/>
    <w:rsid w:val="00897F18"/>
    <w:rsid w:val="008A0570"/>
    <w:rsid w:val="008A144C"/>
    <w:rsid w:val="008A1ED8"/>
    <w:rsid w:val="008A20C7"/>
    <w:rsid w:val="008A2522"/>
    <w:rsid w:val="008A26BE"/>
    <w:rsid w:val="008A2B92"/>
    <w:rsid w:val="008A4B9B"/>
    <w:rsid w:val="008A5119"/>
    <w:rsid w:val="008A53DC"/>
    <w:rsid w:val="008A6341"/>
    <w:rsid w:val="008A773D"/>
    <w:rsid w:val="008A7989"/>
    <w:rsid w:val="008B32E1"/>
    <w:rsid w:val="008B3500"/>
    <w:rsid w:val="008B5B02"/>
    <w:rsid w:val="008B67D2"/>
    <w:rsid w:val="008B7B31"/>
    <w:rsid w:val="008C0AEA"/>
    <w:rsid w:val="008C2396"/>
    <w:rsid w:val="008C3416"/>
    <w:rsid w:val="008C4925"/>
    <w:rsid w:val="008C5121"/>
    <w:rsid w:val="008C5435"/>
    <w:rsid w:val="008C71BA"/>
    <w:rsid w:val="008D27E5"/>
    <w:rsid w:val="008D3A08"/>
    <w:rsid w:val="008D5A47"/>
    <w:rsid w:val="008E1C3E"/>
    <w:rsid w:val="008E4909"/>
    <w:rsid w:val="008E5DE2"/>
    <w:rsid w:val="008E7B68"/>
    <w:rsid w:val="008F1862"/>
    <w:rsid w:val="008F2DC7"/>
    <w:rsid w:val="008F3AC8"/>
    <w:rsid w:val="008F56FD"/>
    <w:rsid w:val="009005AE"/>
    <w:rsid w:val="0090139E"/>
    <w:rsid w:val="00902787"/>
    <w:rsid w:val="009040C4"/>
    <w:rsid w:val="00904225"/>
    <w:rsid w:val="00906564"/>
    <w:rsid w:val="009108A3"/>
    <w:rsid w:val="0091136E"/>
    <w:rsid w:val="00912065"/>
    <w:rsid w:val="0091428F"/>
    <w:rsid w:val="00915ADE"/>
    <w:rsid w:val="009215F9"/>
    <w:rsid w:val="00924BC3"/>
    <w:rsid w:val="009256D9"/>
    <w:rsid w:val="00926C1C"/>
    <w:rsid w:val="00932438"/>
    <w:rsid w:val="009324AA"/>
    <w:rsid w:val="00932810"/>
    <w:rsid w:val="00936250"/>
    <w:rsid w:val="0094002D"/>
    <w:rsid w:val="00941398"/>
    <w:rsid w:val="00941D89"/>
    <w:rsid w:val="00942338"/>
    <w:rsid w:val="00942559"/>
    <w:rsid w:val="009437F0"/>
    <w:rsid w:val="0094414B"/>
    <w:rsid w:val="00945DAB"/>
    <w:rsid w:val="00946C6A"/>
    <w:rsid w:val="00947537"/>
    <w:rsid w:val="009509D3"/>
    <w:rsid w:val="009518DA"/>
    <w:rsid w:val="00951C0F"/>
    <w:rsid w:val="00953763"/>
    <w:rsid w:val="00953DBF"/>
    <w:rsid w:val="00954061"/>
    <w:rsid w:val="00955AA9"/>
    <w:rsid w:val="0095649E"/>
    <w:rsid w:val="009577CA"/>
    <w:rsid w:val="00960CF9"/>
    <w:rsid w:val="009612CC"/>
    <w:rsid w:val="00961BD9"/>
    <w:rsid w:val="00961C0B"/>
    <w:rsid w:val="00963984"/>
    <w:rsid w:val="00963A3D"/>
    <w:rsid w:val="00963EBB"/>
    <w:rsid w:val="00965686"/>
    <w:rsid w:val="00966BBC"/>
    <w:rsid w:val="00966E34"/>
    <w:rsid w:val="00970383"/>
    <w:rsid w:val="00971A29"/>
    <w:rsid w:val="00972D7A"/>
    <w:rsid w:val="00974F0F"/>
    <w:rsid w:val="00974FC2"/>
    <w:rsid w:val="0097659B"/>
    <w:rsid w:val="0097701B"/>
    <w:rsid w:val="009804B6"/>
    <w:rsid w:val="0098285A"/>
    <w:rsid w:val="00983A34"/>
    <w:rsid w:val="00984BBE"/>
    <w:rsid w:val="009859AD"/>
    <w:rsid w:val="00985AF6"/>
    <w:rsid w:val="00986E83"/>
    <w:rsid w:val="0098763B"/>
    <w:rsid w:val="00987B9A"/>
    <w:rsid w:val="009912C9"/>
    <w:rsid w:val="009918BB"/>
    <w:rsid w:val="00991BDB"/>
    <w:rsid w:val="00991E89"/>
    <w:rsid w:val="00993EC3"/>
    <w:rsid w:val="00994562"/>
    <w:rsid w:val="00994F27"/>
    <w:rsid w:val="00995C62"/>
    <w:rsid w:val="00996EF9"/>
    <w:rsid w:val="00997BF2"/>
    <w:rsid w:val="009A03BD"/>
    <w:rsid w:val="009A0576"/>
    <w:rsid w:val="009A10B5"/>
    <w:rsid w:val="009A564F"/>
    <w:rsid w:val="009A6967"/>
    <w:rsid w:val="009A7C57"/>
    <w:rsid w:val="009A7ECA"/>
    <w:rsid w:val="009B1E94"/>
    <w:rsid w:val="009C0C64"/>
    <w:rsid w:val="009C2040"/>
    <w:rsid w:val="009C2B48"/>
    <w:rsid w:val="009C3ECF"/>
    <w:rsid w:val="009C6F6E"/>
    <w:rsid w:val="009D01C5"/>
    <w:rsid w:val="009D10D6"/>
    <w:rsid w:val="009D1183"/>
    <w:rsid w:val="009D225B"/>
    <w:rsid w:val="009D33C4"/>
    <w:rsid w:val="009D3577"/>
    <w:rsid w:val="009D3884"/>
    <w:rsid w:val="009D556F"/>
    <w:rsid w:val="009D5C02"/>
    <w:rsid w:val="009D66E4"/>
    <w:rsid w:val="009E2F67"/>
    <w:rsid w:val="009E2FC0"/>
    <w:rsid w:val="009E4BD5"/>
    <w:rsid w:val="009E5041"/>
    <w:rsid w:val="009E6CD0"/>
    <w:rsid w:val="009E7594"/>
    <w:rsid w:val="009E79A2"/>
    <w:rsid w:val="009F0E52"/>
    <w:rsid w:val="009F16B8"/>
    <w:rsid w:val="009F1AB7"/>
    <w:rsid w:val="009F2CFE"/>
    <w:rsid w:val="009F51A4"/>
    <w:rsid w:val="009F536F"/>
    <w:rsid w:val="009F6104"/>
    <w:rsid w:val="009F63DC"/>
    <w:rsid w:val="009F764C"/>
    <w:rsid w:val="009F7905"/>
    <w:rsid w:val="009F7BA3"/>
    <w:rsid w:val="009F7F94"/>
    <w:rsid w:val="00A004C9"/>
    <w:rsid w:val="00A0102B"/>
    <w:rsid w:val="00A01775"/>
    <w:rsid w:val="00A01C89"/>
    <w:rsid w:val="00A0444C"/>
    <w:rsid w:val="00A0510E"/>
    <w:rsid w:val="00A0608B"/>
    <w:rsid w:val="00A077F1"/>
    <w:rsid w:val="00A07B44"/>
    <w:rsid w:val="00A1079E"/>
    <w:rsid w:val="00A10F27"/>
    <w:rsid w:val="00A10F8B"/>
    <w:rsid w:val="00A11DD1"/>
    <w:rsid w:val="00A12183"/>
    <w:rsid w:val="00A12FEB"/>
    <w:rsid w:val="00A1384D"/>
    <w:rsid w:val="00A13C62"/>
    <w:rsid w:val="00A15E2A"/>
    <w:rsid w:val="00A20240"/>
    <w:rsid w:val="00A21764"/>
    <w:rsid w:val="00A224F5"/>
    <w:rsid w:val="00A24BA6"/>
    <w:rsid w:val="00A25C99"/>
    <w:rsid w:val="00A26C00"/>
    <w:rsid w:val="00A3066B"/>
    <w:rsid w:val="00A30C9C"/>
    <w:rsid w:val="00A30EAA"/>
    <w:rsid w:val="00A32B76"/>
    <w:rsid w:val="00A331B6"/>
    <w:rsid w:val="00A34210"/>
    <w:rsid w:val="00A355E4"/>
    <w:rsid w:val="00A402CE"/>
    <w:rsid w:val="00A4032B"/>
    <w:rsid w:val="00A42A1E"/>
    <w:rsid w:val="00A42E08"/>
    <w:rsid w:val="00A43628"/>
    <w:rsid w:val="00A4425D"/>
    <w:rsid w:val="00A45380"/>
    <w:rsid w:val="00A45A08"/>
    <w:rsid w:val="00A46351"/>
    <w:rsid w:val="00A478EA"/>
    <w:rsid w:val="00A47920"/>
    <w:rsid w:val="00A5003F"/>
    <w:rsid w:val="00A53F65"/>
    <w:rsid w:val="00A550B4"/>
    <w:rsid w:val="00A553F1"/>
    <w:rsid w:val="00A6175C"/>
    <w:rsid w:val="00A618D3"/>
    <w:rsid w:val="00A61ED4"/>
    <w:rsid w:val="00A6294E"/>
    <w:rsid w:val="00A62E03"/>
    <w:rsid w:val="00A63611"/>
    <w:rsid w:val="00A63A6B"/>
    <w:rsid w:val="00A63E5A"/>
    <w:rsid w:val="00A6407F"/>
    <w:rsid w:val="00A64D4E"/>
    <w:rsid w:val="00A6547B"/>
    <w:rsid w:val="00A716EC"/>
    <w:rsid w:val="00A72C90"/>
    <w:rsid w:val="00A74741"/>
    <w:rsid w:val="00A75163"/>
    <w:rsid w:val="00A76A70"/>
    <w:rsid w:val="00A80633"/>
    <w:rsid w:val="00A8109C"/>
    <w:rsid w:val="00A83270"/>
    <w:rsid w:val="00A84655"/>
    <w:rsid w:val="00A84A26"/>
    <w:rsid w:val="00A84D96"/>
    <w:rsid w:val="00A86DA4"/>
    <w:rsid w:val="00A8772D"/>
    <w:rsid w:val="00A87850"/>
    <w:rsid w:val="00A90CC3"/>
    <w:rsid w:val="00A91B86"/>
    <w:rsid w:val="00A92B32"/>
    <w:rsid w:val="00A92D2A"/>
    <w:rsid w:val="00A943A9"/>
    <w:rsid w:val="00A9673A"/>
    <w:rsid w:val="00A973A1"/>
    <w:rsid w:val="00AA0028"/>
    <w:rsid w:val="00AA1B1A"/>
    <w:rsid w:val="00AA27F8"/>
    <w:rsid w:val="00AA2DE1"/>
    <w:rsid w:val="00AA2DF0"/>
    <w:rsid w:val="00AA2E7D"/>
    <w:rsid w:val="00AA3938"/>
    <w:rsid w:val="00AA3F47"/>
    <w:rsid w:val="00AA4C1D"/>
    <w:rsid w:val="00AA4C2A"/>
    <w:rsid w:val="00AA5B45"/>
    <w:rsid w:val="00AA64A1"/>
    <w:rsid w:val="00AA79A7"/>
    <w:rsid w:val="00AA7C19"/>
    <w:rsid w:val="00AB013A"/>
    <w:rsid w:val="00AB29C6"/>
    <w:rsid w:val="00AB2F50"/>
    <w:rsid w:val="00AB4F7A"/>
    <w:rsid w:val="00AB536C"/>
    <w:rsid w:val="00AB55CB"/>
    <w:rsid w:val="00AB638E"/>
    <w:rsid w:val="00AB662D"/>
    <w:rsid w:val="00AB672F"/>
    <w:rsid w:val="00AB7DA6"/>
    <w:rsid w:val="00AC27AE"/>
    <w:rsid w:val="00AC40AB"/>
    <w:rsid w:val="00AC4C8D"/>
    <w:rsid w:val="00AC620A"/>
    <w:rsid w:val="00AC7B15"/>
    <w:rsid w:val="00AD2D29"/>
    <w:rsid w:val="00AD4028"/>
    <w:rsid w:val="00AD506C"/>
    <w:rsid w:val="00AD513C"/>
    <w:rsid w:val="00AD5902"/>
    <w:rsid w:val="00AD7B9B"/>
    <w:rsid w:val="00AE2A11"/>
    <w:rsid w:val="00AE48C3"/>
    <w:rsid w:val="00AE6651"/>
    <w:rsid w:val="00AE68E7"/>
    <w:rsid w:val="00AE7710"/>
    <w:rsid w:val="00AF0DDB"/>
    <w:rsid w:val="00AF16B4"/>
    <w:rsid w:val="00AF1A52"/>
    <w:rsid w:val="00AF21B7"/>
    <w:rsid w:val="00AF23A7"/>
    <w:rsid w:val="00AF304F"/>
    <w:rsid w:val="00AF3C97"/>
    <w:rsid w:val="00AF3CEF"/>
    <w:rsid w:val="00AF4F74"/>
    <w:rsid w:val="00AF778E"/>
    <w:rsid w:val="00AF7E31"/>
    <w:rsid w:val="00B00A6C"/>
    <w:rsid w:val="00B00C3B"/>
    <w:rsid w:val="00B02B7F"/>
    <w:rsid w:val="00B039DF"/>
    <w:rsid w:val="00B05750"/>
    <w:rsid w:val="00B06C97"/>
    <w:rsid w:val="00B07A8E"/>
    <w:rsid w:val="00B07D4A"/>
    <w:rsid w:val="00B10948"/>
    <w:rsid w:val="00B112FA"/>
    <w:rsid w:val="00B11D31"/>
    <w:rsid w:val="00B11F77"/>
    <w:rsid w:val="00B12089"/>
    <w:rsid w:val="00B13C61"/>
    <w:rsid w:val="00B21782"/>
    <w:rsid w:val="00B21A2C"/>
    <w:rsid w:val="00B23241"/>
    <w:rsid w:val="00B2403C"/>
    <w:rsid w:val="00B24745"/>
    <w:rsid w:val="00B25220"/>
    <w:rsid w:val="00B27256"/>
    <w:rsid w:val="00B27B98"/>
    <w:rsid w:val="00B27E31"/>
    <w:rsid w:val="00B31335"/>
    <w:rsid w:val="00B32797"/>
    <w:rsid w:val="00B32E6A"/>
    <w:rsid w:val="00B330B1"/>
    <w:rsid w:val="00B338EB"/>
    <w:rsid w:val="00B35DF3"/>
    <w:rsid w:val="00B40483"/>
    <w:rsid w:val="00B40C60"/>
    <w:rsid w:val="00B42D5A"/>
    <w:rsid w:val="00B43CDB"/>
    <w:rsid w:val="00B47F67"/>
    <w:rsid w:val="00B50066"/>
    <w:rsid w:val="00B50630"/>
    <w:rsid w:val="00B51B54"/>
    <w:rsid w:val="00B54A55"/>
    <w:rsid w:val="00B56E00"/>
    <w:rsid w:val="00B6006E"/>
    <w:rsid w:val="00B64BEF"/>
    <w:rsid w:val="00B65D8F"/>
    <w:rsid w:val="00B66D39"/>
    <w:rsid w:val="00B6727B"/>
    <w:rsid w:val="00B67331"/>
    <w:rsid w:val="00B70A9A"/>
    <w:rsid w:val="00B755D2"/>
    <w:rsid w:val="00B7570F"/>
    <w:rsid w:val="00B761E2"/>
    <w:rsid w:val="00B82335"/>
    <w:rsid w:val="00B87DFA"/>
    <w:rsid w:val="00B913BF"/>
    <w:rsid w:val="00B9149E"/>
    <w:rsid w:val="00B921E2"/>
    <w:rsid w:val="00B93458"/>
    <w:rsid w:val="00B94304"/>
    <w:rsid w:val="00B94C60"/>
    <w:rsid w:val="00B9776C"/>
    <w:rsid w:val="00BA1520"/>
    <w:rsid w:val="00BA20B2"/>
    <w:rsid w:val="00BA32C4"/>
    <w:rsid w:val="00BA3370"/>
    <w:rsid w:val="00BA425C"/>
    <w:rsid w:val="00BA48D8"/>
    <w:rsid w:val="00BA5264"/>
    <w:rsid w:val="00BB091B"/>
    <w:rsid w:val="00BB2D51"/>
    <w:rsid w:val="00BB487B"/>
    <w:rsid w:val="00BB4D16"/>
    <w:rsid w:val="00BB5156"/>
    <w:rsid w:val="00BB6379"/>
    <w:rsid w:val="00BB656D"/>
    <w:rsid w:val="00BB7407"/>
    <w:rsid w:val="00BC067F"/>
    <w:rsid w:val="00BC5C40"/>
    <w:rsid w:val="00BC68BB"/>
    <w:rsid w:val="00BD0314"/>
    <w:rsid w:val="00BD3C5A"/>
    <w:rsid w:val="00BD5099"/>
    <w:rsid w:val="00BE1FAC"/>
    <w:rsid w:val="00BE3DBF"/>
    <w:rsid w:val="00BE650A"/>
    <w:rsid w:val="00BE6F32"/>
    <w:rsid w:val="00BE7464"/>
    <w:rsid w:val="00BF03F3"/>
    <w:rsid w:val="00BF19E8"/>
    <w:rsid w:val="00BF1BBB"/>
    <w:rsid w:val="00BF1FDB"/>
    <w:rsid w:val="00BF251D"/>
    <w:rsid w:val="00BF2662"/>
    <w:rsid w:val="00BF4285"/>
    <w:rsid w:val="00BF5639"/>
    <w:rsid w:val="00BF5F50"/>
    <w:rsid w:val="00BF69C0"/>
    <w:rsid w:val="00C00796"/>
    <w:rsid w:val="00C02F4A"/>
    <w:rsid w:val="00C03EBD"/>
    <w:rsid w:val="00C054A2"/>
    <w:rsid w:val="00C05A83"/>
    <w:rsid w:val="00C06300"/>
    <w:rsid w:val="00C077C3"/>
    <w:rsid w:val="00C10BC1"/>
    <w:rsid w:val="00C11CA8"/>
    <w:rsid w:val="00C13189"/>
    <w:rsid w:val="00C15F1D"/>
    <w:rsid w:val="00C16F7C"/>
    <w:rsid w:val="00C22757"/>
    <w:rsid w:val="00C24A30"/>
    <w:rsid w:val="00C2532D"/>
    <w:rsid w:val="00C26D0A"/>
    <w:rsid w:val="00C27350"/>
    <w:rsid w:val="00C33AD2"/>
    <w:rsid w:val="00C33D4B"/>
    <w:rsid w:val="00C35034"/>
    <w:rsid w:val="00C356BF"/>
    <w:rsid w:val="00C35C67"/>
    <w:rsid w:val="00C3605C"/>
    <w:rsid w:val="00C364E1"/>
    <w:rsid w:val="00C36675"/>
    <w:rsid w:val="00C36A5B"/>
    <w:rsid w:val="00C36CD5"/>
    <w:rsid w:val="00C37C94"/>
    <w:rsid w:val="00C4182F"/>
    <w:rsid w:val="00C426F3"/>
    <w:rsid w:val="00C4576A"/>
    <w:rsid w:val="00C45931"/>
    <w:rsid w:val="00C45B8E"/>
    <w:rsid w:val="00C46066"/>
    <w:rsid w:val="00C50FBA"/>
    <w:rsid w:val="00C51492"/>
    <w:rsid w:val="00C5173F"/>
    <w:rsid w:val="00C5205F"/>
    <w:rsid w:val="00C5284E"/>
    <w:rsid w:val="00C55451"/>
    <w:rsid w:val="00C5614B"/>
    <w:rsid w:val="00C60881"/>
    <w:rsid w:val="00C62648"/>
    <w:rsid w:val="00C638D8"/>
    <w:rsid w:val="00C645C2"/>
    <w:rsid w:val="00C6575C"/>
    <w:rsid w:val="00C66463"/>
    <w:rsid w:val="00C70DD9"/>
    <w:rsid w:val="00C729EB"/>
    <w:rsid w:val="00C72FF9"/>
    <w:rsid w:val="00C737F9"/>
    <w:rsid w:val="00C7409A"/>
    <w:rsid w:val="00C76127"/>
    <w:rsid w:val="00C81D63"/>
    <w:rsid w:val="00C8368F"/>
    <w:rsid w:val="00C83F5B"/>
    <w:rsid w:val="00C844A1"/>
    <w:rsid w:val="00C902A3"/>
    <w:rsid w:val="00C9316C"/>
    <w:rsid w:val="00C93BB0"/>
    <w:rsid w:val="00C94906"/>
    <w:rsid w:val="00C97477"/>
    <w:rsid w:val="00CA3A74"/>
    <w:rsid w:val="00CA45FD"/>
    <w:rsid w:val="00CA7A4D"/>
    <w:rsid w:val="00CB0CFE"/>
    <w:rsid w:val="00CB4368"/>
    <w:rsid w:val="00CB5529"/>
    <w:rsid w:val="00CB6C0C"/>
    <w:rsid w:val="00CB71B4"/>
    <w:rsid w:val="00CB7492"/>
    <w:rsid w:val="00CB75ED"/>
    <w:rsid w:val="00CB7AF3"/>
    <w:rsid w:val="00CC15DF"/>
    <w:rsid w:val="00CC1C58"/>
    <w:rsid w:val="00CC3959"/>
    <w:rsid w:val="00CC3EDD"/>
    <w:rsid w:val="00CC3FA6"/>
    <w:rsid w:val="00CC418B"/>
    <w:rsid w:val="00CC6B79"/>
    <w:rsid w:val="00CC77D7"/>
    <w:rsid w:val="00CD16DB"/>
    <w:rsid w:val="00CE08E4"/>
    <w:rsid w:val="00CE0CE5"/>
    <w:rsid w:val="00CE20FF"/>
    <w:rsid w:val="00CE433E"/>
    <w:rsid w:val="00CE4747"/>
    <w:rsid w:val="00CE5A8F"/>
    <w:rsid w:val="00CE6323"/>
    <w:rsid w:val="00CE7B14"/>
    <w:rsid w:val="00CF0B84"/>
    <w:rsid w:val="00D0116D"/>
    <w:rsid w:val="00D02483"/>
    <w:rsid w:val="00D02767"/>
    <w:rsid w:val="00D030D3"/>
    <w:rsid w:val="00D036A6"/>
    <w:rsid w:val="00D047CB"/>
    <w:rsid w:val="00D04BF4"/>
    <w:rsid w:val="00D07E11"/>
    <w:rsid w:val="00D07E81"/>
    <w:rsid w:val="00D10752"/>
    <w:rsid w:val="00D16416"/>
    <w:rsid w:val="00D16BB1"/>
    <w:rsid w:val="00D17E33"/>
    <w:rsid w:val="00D17F17"/>
    <w:rsid w:val="00D209F4"/>
    <w:rsid w:val="00D23C20"/>
    <w:rsid w:val="00D23C9F"/>
    <w:rsid w:val="00D2537E"/>
    <w:rsid w:val="00D26DAE"/>
    <w:rsid w:val="00D27E6B"/>
    <w:rsid w:val="00D30D1D"/>
    <w:rsid w:val="00D3212D"/>
    <w:rsid w:val="00D35E93"/>
    <w:rsid w:val="00D35EDC"/>
    <w:rsid w:val="00D36037"/>
    <w:rsid w:val="00D36889"/>
    <w:rsid w:val="00D40A05"/>
    <w:rsid w:val="00D422EB"/>
    <w:rsid w:val="00D44E48"/>
    <w:rsid w:val="00D47416"/>
    <w:rsid w:val="00D54491"/>
    <w:rsid w:val="00D545B5"/>
    <w:rsid w:val="00D54CD2"/>
    <w:rsid w:val="00D553B0"/>
    <w:rsid w:val="00D5742A"/>
    <w:rsid w:val="00D60B56"/>
    <w:rsid w:val="00D627BC"/>
    <w:rsid w:val="00D62ACD"/>
    <w:rsid w:val="00D63EE3"/>
    <w:rsid w:val="00D65FD4"/>
    <w:rsid w:val="00D66EE0"/>
    <w:rsid w:val="00D674A9"/>
    <w:rsid w:val="00D72B7C"/>
    <w:rsid w:val="00D735CF"/>
    <w:rsid w:val="00D749F7"/>
    <w:rsid w:val="00D752FB"/>
    <w:rsid w:val="00D76CAE"/>
    <w:rsid w:val="00D800E9"/>
    <w:rsid w:val="00D81AC7"/>
    <w:rsid w:val="00D823E9"/>
    <w:rsid w:val="00D837C3"/>
    <w:rsid w:val="00D87C67"/>
    <w:rsid w:val="00D904D2"/>
    <w:rsid w:val="00D95082"/>
    <w:rsid w:val="00D9566B"/>
    <w:rsid w:val="00D977B1"/>
    <w:rsid w:val="00D97CE7"/>
    <w:rsid w:val="00DA13C3"/>
    <w:rsid w:val="00DA2FC5"/>
    <w:rsid w:val="00DA53EC"/>
    <w:rsid w:val="00DB13E9"/>
    <w:rsid w:val="00DB2179"/>
    <w:rsid w:val="00DB4221"/>
    <w:rsid w:val="00DB4DBA"/>
    <w:rsid w:val="00DB5DBC"/>
    <w:rsid w:val="00DB74F0"/>
    <w:rsid w:val="00DB7982"/>
    <w:rsid w:val="00DC0077"/>
    <w:rsid w:val="00DC0135"/>
    <w:rsid w:val="00DC0315"/>
    <w:rsid w:val="00DC05A1"/>
    <w:rsid w:val="00DC093B"/>
    <w:rsid w:val="00DC3AE4"/>
    <w:rsid w:val="00DC5FCA"/>
    <w:rsid w:val="00DC62AD"/>
    <w:rsid w:val="00DC6860"/>
    <w:rsid w:val="00DD193B"/>
    <w:rsid w:val="00DD22D5"/>
    <w:rsid w:val="00DD2394"/>
    <w:rsid w:val="00DD3CE5"/>
    <w:rsid w:val="00DD511B"/>
    <w:rsid w:val="00DD6076"/>
    <w:rsid w:val="00DD7941"/>
    <w:rsid w:val="00DE17CA"/>
    <w:rsid w:val="00DE2155"/>
    <w:rsid w:val="00DE2523"/>
    <w:rsid w:val="00DE3C29"/>
    <w:rsid w:val="00DE4BFF"/>
    <w:rsid w:val="00DE6855"/>
    <w:rsid w:val="00DE6D52"/>
    <w:rsid w:val="00DF1340"/>
    <w:rsid w:val="00DF1667"/>
    <w:rsid w:val="00DF2890"/>
    <w:rsid w:val="00DF2AE4"/>
    <w:rsid w:val="00DF3BFA"/>
    <w:rsid w:val="00DF3F8F"/>
    <w:rsid w:val="00DF4D2B"/>
    <w:rsid w:val="00DF5A96"/>
    <w:rsid w:val="00DF6B6D"/>
    <w:rsid w:val="00DF6D35"/>
    <w:rsid w:val="00DF6E69"/>
    <w:rsid w:val="00DF6FE2"/>
    <w:rsid w:val="00DF7534"/>
    <w:rsid w:val="00DF76FB"/>
    <w:rsid w:val="00DF7944"/>
    <w:rsid w:val="00DF7FB6"/>
    <w:rsid w:val="00E00130"/>
    <w:rsid w:val="00E01881"/>
    <w:rsid w:val="00E07B88"/>
    <w:rsid w:val="00E07DC9"/>
    <w:rsid w:val="00E12E32"/>
    <w:rsid w:val="00E1404E"/>
    <w:rsid w:val="00E1520A"/>
    <w:rsid w:val="00E16471"/>
    <w:rsid w:val="00E17633"/>
    <w:rsid w:val="00E200FF"/>
    <w:rsid w:val="00E21380"/>
    <w:rsid w:val="00E22AA4"/>
    <w:rsid w:val="00E2498C"/>
    <w:rsid w:val="00E252F7"/>
    <w:rsid w:val="00E254A6"/>
    <w:rsid w:val="00E254AD"/>
    <w:rsid w:val="00E257B9"/>
    <w:rsid w:val="00E267AB"/>
    <w:rsid w:val="00E270D3"/>
    <w:rsid w:val="00E27742"/>
    <w:rsid w:val="00E27FB5"/>
    <w:rsid w:val="00E30EA8"/>
    <w:rsid w:val="00E3509F"/>
    <w:rsid w:val="00E35FC1"/>
    <w:rsid w:val="00E37CB1"/>
    <w:rsid w:val="00E37ED5"/>
    <w:rsid w:val="00E40E00"/>
    <w:rsid w:val="00E41B84"/>
    <w:rsid w:val="00E4347F"/>
    <w:rsid w:val="00E442BF"/>
    <w:rsid w:val="00E447F6"/>
    <w:rsid w:val="00E46320"/>
    <w:rsid w:val="00E47966"/>
    <w:rsid w:val="00E47CEC"/>
    <w:rsid w:val="00E47DBF"/>
    <w:rsid w:val="00E47DDE"/>
    <w:rsid w:val="00E51F91"/>
    <w:rsid w:val="00E5276B"/>
    <w:rsid w:val="00E531C8"/>
    <w:rsid w:val="00E5448B"/>
    <w:rsid w:val="00E5488A"/>
    <w:rsid w:val="00E54BA5"/>
    <w:rsid w:val="00E54C22"/>
    <w:rsid w:val="00E55A46"/>
    <w:rsid w:val="00E56952"/>
    <w:rsid w:val="00E57E67"/>
    <w:rsid w:val="00E618BD"/>
    <w:rsid w:val="00E62DCE"/>
    <w:rsid w:val="00E63079"/>
    <w:rsid w:val="00E71502"/>
    <w:rsid w:val="00E72488"/>
    <w:rsid w:val="00E73438"/>
    <w:rsid w:val="00E7349D"/>
    <w:rsid w:val="00E7392E"/>
    <w:rsid w:val="00E73F04"/>
    <w:rsid w:val="00E76863"/>
    <w:rsid w:val="00E76CEF"/>
    <w:rsid w:val="00E76F5B"/>
    <w:rsid w:val="00E7705C"/>
    <w:rsid w:val="00E839B4"/>
    <w:rsid w:val="00E83ADA"/>
    <w:rsid w:val="00E84629"/>
    <w:rsid w:val="00E8510D"/>
    <w:rsid w:val="00E9111B"/>
    <w:rsid w:val="00E919C9"/>
    <w:rsid w:val="00E91ABA"/>
    <w:rsid w:val="00E930ED"/>
    <w:rsid w:val="00E93934"/>
    <w:rsid w:val="00E94FCD"/>
    <w:rsid w:val="00E961D2"/>
    <w:rsid w:val="00E96225"/>
    <w:rsid w:val="00E96555"/>
    <w:rsid w:val="00E96AF9"/>
    <w:rsid w:val="00E96B57"/>
    <w:rsid w:val="00EA0A6E"/>
    <w:rsid w:val="00EA1581"/>
    <w:rsid w:val="00EA48FA"/>
    <w:rsid w:val="00EA73DB"/>
    <w:rsid w:val="00EA74E5"/>
    <w:rsid w:val="00EB010A"/>
    <w:rsid w:val="00EB04F1"/>
    <w:rsid w:val="00EB15CC"/>
    <w:rsid w:val="00EB291B"/>
    <w:rsid w:val="00EB2E37"/>
    <w:rsid w:val="00EB5318"/>
    <w:rsid w:val="00EB6AF4"/>
    <w:rsid w:val="00EC0415"/>
    <w:rsid w:val="00EC082C"/>
    <w:rsid w:val="00EC0F2E"/>
    <w:rsid w:val="00EC235C"/>
    <w:rsid w:val="00EC68F5"/>
    <w:rsid w:val="00EC6C29"/>
    <w:rsid w:val="00EC71EE"/>
    <w:rsid w:val="00ED057D"/>
    <w:rsid w:val="00ED4242"/>
    <w:rsid w:val="00ED7B5E"/>
    <w:rsid w:val="00EE02A0"/>
    <w:rsid w:val="00EE2A96"/>
    <w:rsid w:val="00EE3DDE"/>
    <w:rsid w:val="00EE5C66"/>
    <w:rsid w:val="00EE611A"/>
    <w:rsid w:val="00EF0312"/>
    <w:rsid w:val="00EF19F7"/>
    <w:rsid w:val="00EF2948"/>
    <w:rsid w:val="00EF38F8"/>
    <w:rsid w:val="00EF51B4"/>
    <w:rsid w:val="00EF6BAD"/>
    <w:rsid w:val="00EF7622"/>
    <w:rsid w:val="00F00FDF"/>
    <w:rsid w:val="00F019B0"/>
    <w:rsid w:val="00F01B1D"/>
    <w:rsid w:val="00F0321E"/>
    <w:rsid w:val="00F070F9"/>
    <w:rsid w:val="00F07255"/>
    <w:rsid w:val="00F10624"/>
    <w:rsid w:val="00F12303"/>
    <w:rsid w:val="00F14228"/>
    <w:rsid w:val="00F14A2D"/>
    <w:rsid w:val="00F16283"/>
    <w:rsid w:val="00F173F2"/>
    <w:rsid w:val="00F20471"/>
    <w:rsid w:val="00F21662"/>
    <w:rsid w:val="00F21861"/>
    <w:rsid w:val="00F21DC1"/>
    <w:rsid w:val="00F21E72"/>
    <w:rsid w:val="00F22907"/>
    <w:rsid w:val="00F23A23"/>
    <w:rsid w:val="00F242E2"/>
    <w:rsid w:val="00F24D8E"/>
    <w:rsid w:val="00F2532F"/>
    <w:rsid w:val="00F26599"/>
    <w:rsid w:val="00F31E62"/>
    <w:rsid w:val="00F324DD"/>
    <w:rsid w:val="00F3379B"/>
    <w:rsid w:val="00F412DA"/>
    <w:rsid w:val="00F429C5"/>
    <w:rsid w:val="00F46546"/>
    <w:rsid w:val="00F46757"/>
    <w:rsid w:val="00F46EA9"/>
    <w:rsid w:val="00F47378"/>
    <w:rsid w:val="00F500F8"/>
    <w:rsid w:val="00F5049D"/>
    <w:rsid w:val="00F529CE"/>
    <w:rsid w:val="00F5318F"/>
    <w:rsid w:val="00F556B3"/>
    <w:rsid w:val="00F55700"/>
    <w:rsid w:val="00F62693"/>
    <w:rsid w:val="00F65FC1"/>
    <w:rsid w:val="00F66B0D"/>
    <w:rsid w:val="00F71619"/>
    <w:rsid w:val="00F726BB"/>
    <w:rsid w:val="00F73910"/>
    <w:rsid w:val="00F73FAA"/>
    <w:rsid w:val="00F758FF"/>
    <w:rsid w:val="00F76BAF"/>
    <w:rsid w:val="00F818EF"/>
    <w:rsid w:val="00F84168"/>
    <w:rsid w:val="00F85905"/>
    <w:rsid w:val="00F86FDB"/>
    <w:rsid w:val="00F90D35"/>
    <w:rsid w:val="00F92680"/>
    <w:rsid w:val="00F93827"/>
    <w:rsid w:val="00FA03C9"/>
    <w:rsid w:val="00FA15E9"/>
    <w:rsid w:val="00FA40BE"/>
    <w:rsid w:val="00FA4152"/>
    <w:rsid w:val="00FA73F8"/>
    <w:rsid w:val="00FB1908"/>
    <w:rsid w:val="00FB38B9"/>
    <w:rsid w:val="00FB59A6"/>
    <w:rsid w:val="00FB7F2E"/>
    <w:rsid w:val="00FC1000"/>
    <w:rsid w:val="00FC1D3A"/>
    <w:rsid w:val="00FC1DF5"/>
    <w:rsid w:val="00FC6334"/>
    <w:rsid w:val="00FC729F"/>
    <w:rsid w:val="00FC7CA3"/>
    <w:rsid w:val="00FC7E36"/>
    <w:rsid w:val="00FD1BD7"/>
    <w:rsid w:val="00FD2101"/>
    <w:rsid w:val="00FD2261"/>
    <w:rsid w:val="00FD3640"/>
    <w:rsid w:val="00FD3663"/>
    <w:rsid w:val="00FD5F74"/>
    <w:rsid w:val="00FD786D"/>
    <w:rsid w:val="00FE13D1"/>
    <w:rsid w:val="00FE2F33"/>
    <w:rsid w:val="00FE7A6D"/>
    <w:rsid w:val="00FF167F"/>
    <w:rsid w:val="00FF1BE0"/>
    <w:rsid w:val="00FF1C36"/>
    <w:rsid w:val="00FF3786"/>
    <w:rsid w:val="00FF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DF3E"/>
  <w15:chartTrackingRefBased/>
  <w15:docId w15:val="{1E206E0B-C541-4E40-A9F1-CB6DB3A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7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0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84B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0AB6"/>
    <w:pPr>
      <w:spacing w:after="0" w:line="240" w:lineRule="auto"/>
    </w:pPr>
    <w:rPr>
      <w:sz w:val="20"/>
      <w:szCs w:val="20"/>
    </w:rPr>
  </w:style>
  <w:style w:type="character" w:customStyle="1" w:styleId="FootnoteTextChar">
    <w:name w:val="Footnote Text Char"/>
    <w:basedOn w:val="DefaultParagraphFont"/>
    <w:link w:val="FootnoteText"/>
    <w:uiPriority w:val="99"/>
    <w:rsid w:val="00400AB6"/>
    <w:rPr>
      <w:sz w:val="20"/>
      <w:szCs w:val="20"/>
    </w:rPr>
  </w:style>
  <w:style w:type="character" w:styleId="FootnoteReference">
    <w:name w:val="footnote reference"/>
    <w:basedOn w:val="DefaultParagraphFont"/>
    <w:uiPriority w:val="99"/>
    <w:semiHidden/>
    <w:unhideWhenUsed/>
    <w:rsid w:val="00400AB6"/>
    <w:rPr>
      <w:vertAlign w:val="superscript"/>
    </w:rPr>
  </w:style>
  <w:style w:type="character" w:customStyle="1" w:styleId="Heading1Char">
    <w:name w:val="Heading 1 Char"/>
    <w:basedOn w:val="DefaultParagraphFont"/>
    <w:link w:val="Heading1"/>
    <w:uiPriority w:val="9"/>
    <w:rsid w:val="004E6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79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A1581"/>
    <w:rPr>
      <w:color w:val="0563C1" w:themeColor="hyperlink"/>
      <w:u w:val="single"/>
    </w:rPr>
  </w:style>
  <w:style w:type="character" w:styleId="UnresolvedMention">
    <w:name w:val="Unresolved Mention"/>
    <w:basedOn w:val="DefaultParagraphFont"/>
    <w:uiPriority w:val="99"/>
    <w:semiHidden/>
    <w:unhideWhenUsed/>
    <w:rsid w:val="00EA1581"/>
    <w:rPr>
      <w:color w:val="605E5C"/>
      <w:shd w:val="clear" w:color="auto" w:fill="E1DFDD"/>
    </w:rPr>
  </w:style>
  <w:style w:type="paragraph" w:styleId="ListParagraph">
    <w:name w:val="List Paragraph"/>
    <w:basedOn w:val="Normal"/>
    <w:uiPriority w:val="34"/>
    <w:qFormat/>
    <w:rsid w:val="00E94FCD"/>
    <w:pPr>
      <w:ind w:left="720"/>
      <w:contextualSpacing/>
    </w:pPr>
  </w:style>
  <w:style w:type="character" w:customStyle="1" w:styleId="Heading5Char">
    <w:name w:val="Heading 5 Char"/>
    <w:basedOn w:val="DefaultParagraphFont"/>
    <w:link w:val="Heading5"/>
    <w:uiPriority w:val="9"/>
    <w:semiHidden/>
    <w:rsid w:val="00184BC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3D71BD"/>
    <w:rPr>
      <w:color w:val="954F72" w:themeColor="followedHyperlink"/>
      <w:u w:val="single"/>
    </w:rPr>
  </w:style>
  <w:style w:type="character" w:customStyle="1" w:styleId="Heading3Char">
    <w:name w:val="Heading 3 Char"/>
    <w:basedOn w:val="DefaultParagraphFont"/>
    <w:link w:val="Heading3"/>
    <w:uiPriority w:val="9"/>
    <w:rsid w:val="003E0BBD"/>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4B74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B7485"/>
    <w:rPr>
      <w:rFonts w:ascii="Consolas" w:hAnsi="Consolas"/>
      <w:sz w:val="20"/>
      <w:szCs w:val="20"/>
    </w:rPr>
  </w:style>
  <w:style w:type="paragraph" w:styleId="NormalWeb">
    <w:name w:val="Normal (Web)"/>
    <w:basedOn w:val="Normal"/>
    <w:uiPriority w:val="99"/>
    <w:semiHidden/>
    <w:unhideWhenUsed/>
    <w:rsid w:val="009F536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30C5C"/>
    <w:rPr>
      <w:sz w:val="16"/>
      <w:szCs w:val="16"/>
    </w:rPr>
  </w:style>
  <w:style w:type="paragraph" w:styleId="CommentText">
    <w:name w:val="annotation text"/>
    <w:basedOn w:val="Normal"/>
    <w:link w:val="CommentTextChar"/>
    <w:uiPriority w:val="99"/>
    <w:semiHidden/>
    <w:unhideWhenUsed/>
    <w:rsid w:val="00830C5C"/>
    <w:pPr>
      <w:spacing w:line="240" w:lineRule="auto"/>
    </w:pPr>
    <w:rPr>
      <w:sz w:val="20"/>
      <w:szCs w:val="20"/>
    </w:rPr>
  </w:style>
  <w:style w:type="character" w:customStyle="1" w:styleId="CommentTextChar">
    <w:name w:val="Comment Text Char"/>
    <w:basedOn w:val="DefaultParagraphFont"/>
    <w:link w:val="CommentText"/>
    <w:uiPriority w:val="99"/>
    <w:semiHidden/>
    <w:rsid w:val="00830C5C"/>
    <w:rPr>
      <w:sz w:val="20"/>
      <w:szCs w:val="20"/>
    </w:rPr>
  </w:style>
  <w:style w:type="paragraph" w:styleId="CommentSubject">
    <w:name w:val="annotation subject"/>
    <w:basedOn w:val="CommentText"/>
    <w:next w:val="CommentText"/>
    <w:link w:val="CommentSubjectChar"/>
    <w:uiPriority w:val="99"/>
    <w:semiHidden/>
    <w:unhideWhenUsed/>
    <w:rsid w:val="00830C5C"/>
    <w:rPr>
      <w:b/>
      <w:bCs/>
    </w:rPr>
  </w:style>
  <w:style w:type="character" w:customStyle="1" w:styleId="CommentSubjectChar">
    <w:name w:val="Comment Subject Char"/>
    <w:basedOn w:val="CommentTextChar"/>
    <w:link w:val="CommentSubject"/>
    <w:uiPriority w:val="99"/>
    <w:semiHidden/>
    <w:rsid w:val="00830C5C"/>
    <w:rPr>
      <w:b/>
      <w:bCs/>
      <w:sz w:val="20"/>
      <w:szCs w:val="20"/>
    </w:rPr>
  </w:style>
  <w:style w:type="paragraph" w:styleId="Revision">
    <w:name w:val="Revision"/>
    <w:hidden/>
    <w:uiPriority w:val="99"/>
    <w:semiHidden/>
    <w:rsid w:val="00E07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720">
      <w:bodyDiv w:val="1"/>
      <w:marLeft w:val="0"/>
      <w:marRight w:val="0"/>
      <w:marTop w:val="0"/>
      <w:marBottom w:val="0"/>
      <w:divBdr>
        <w:top w:val="none" w:sz="0" w:space="0" w:color="auto"/>
        <w:left w:val="none" w:sz="0" w:space="0" w:color="auto"/>
        <w:bottom w:val="none" w:sz="0" w:space="0" w:color="auto"/>
        <w:right w:val="none" w:sz="0" w:space="0" w:color="auto"/>
      </w:divBdr>
    </w:div>
    <w:div w:id="16277906">
      <w:bodyDiv w:val="1"/>
      <w:marLeft w:val="0"/>
      <w:marRight w:val="0"/>
      <w:marTop w:val="0"/>
      <w:marBottom w:val="0"/>
      <w:divBdr>
        <w:top w:val="none" w:sz="0" w:space="0" w:color="auto"/>
        <w:left w:val="none" w:sz="0" w:space="0" w:color="auto"/>
        <w:bottom w:val="none" w:sz="0" w:space="0" w:color="auto"/>
        <w:right w:val="none" w:sz="0" w:space="0" w:color="auto"/>
      </w:divBdr>
    </w:div>
    <w:div w:id="21984060">
      <w:bodyDiv w:val="1"/>
      <w:marLeft w:val="0"/>
      <w:marRight w:val="0"/>
      <w:marTop w:val="0"/>
      <w:marBottom w:val="0"/>
      <w:divBdr>
        <w:top w:val="none" w:sz="0" w:space="0" w:color="auto"/>
        <w:left w:val="none" w:sz="0" w:space="0" w:color="auto"/>
        <w:bottom w:val="none" w:sz="0" w:space="0" w:color="auto"/>
        <w:right w:val="none" w:sz="0" 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 w:color="auto"/>
      </w:divBdr>
    </w:div>
    <w:div w:id="33848027">
      <w:bodyDiv w:val="1"/>
      <w:marLeft w:val="0"/>
      <w:marRight w:val="0"/>
      <w:marTop w:val="0"/>
      <w:marBottom w:val="0"/>
      <w:divBdr>
        <w:top w:val="none" w:sz="0" w:space="0" w:color="auto"/>
        <w:left w:val="none" w:sz="0" w:space="0" w:color="auto"/>
        <w:bottom w:val="none" w:sz="0" w:space="0" w:color="auto"/>
        <w:right w:val="none" w:sz="0" w:space="0" w:color="auto"/>
      </w:divBdr>
    </w:div>
    <w:div w:id="44069538">
      <w:bodyDiv w:val="1"/>
      <w:marLeft w:val="0"/>
      <w:marRight w:val="0"/>
      <w:marTop w:val="0"/>
      <w:marBottom w:val="0"/>
      <w:divBdr>
        <w:top w:val="none" w:sz="0" w:space="0" w:color="auto"/>
        <w:left w:val="none" w:sz="0" w:space="0" w:color="auto"/>
        <w:bottom w:val="none" w:sz="0" w:space="0" w:color="auto"/>
        <w:right w:val="none" w:sz="0" w:space="0" w:color="auto"/>
      </w:divBdr>
    </w:div>
    <w:div w:id="49304466">
      <w:bodyDiv w:val="1"/>
      <w:marLeft w:val="0"/>
      <w:marRight w:val="0"/>
      <w:marTop w:val="0"/>
      <w:marBottom w:val="0"/>
      <w:divBdr>
        <w:top w:val="none" w:sz="0" w:space="0" w:color="auto"/>
        <w:left w:val="none" w:sz="0" w:space="0" w:color="auto"/>
        <w:bottom w:val="none" w:sz="0" w:space="0" w:color="auto"/>
        <w:right w:val="none" w:sz="0" w:space="0" w:color="auto"/>
      </w:divBdr>
    </w:div>
    <w:div w:id="57560812">
      <w:bodyDiv w:val="1"/>
      <w:marLeft w:val="0"/>
      <w:marRight w:val="0"/>
      <w:marTop w:val="0"/>
      <w:marBottom w:val="0"/>
      <w:divBdr>
        <w:top w:val="none" w:sz="0" w:space="0" w:color="auto"/>
        <w:left w:val="none" w:sz="0" w:space="0" w:color="auto"/>
        <w:bottom w:val="none" w:sz="0" w:space="0" w:color="auto"/>
        <w:right w:val="none" w:sz="0" w:space="0" w:color="auto"/>
      </w:divBdr>
    </w:div>
    <w:div w:id="107818512">
      <w:bodyDiv w:val="1"/>
      <w:marLeft w:val="0"/>
      <w:marRight w:val="0"/>
      <w:marTop w:val="0"/>
      <w:marBottom w:val="0"/>
      <w:divBdr>
        <w:top w:val="none" w:sz="0" w:space="0" w:color="auto"/>
        <w:left w:val="none" w:sz="0" w:space="0" w:color="auto"/>
        <w:bottom w:val="none" w:sz="0" w:space="0" w:color="auto"/>
        <w:right w:val="none" w:sz="0" w:space="0" w:color="auto"/>
      </w:divBdr>
    </w:div>
    <w:div w:id="109475997">
      <w:bodyDiv w:val="1"/>
      <w:marLeft w:val="0"/>
      <w:marRight w:val="0"/>
      <w:marTop w:val="0"/>
      <w:marBottom w:val="0"/>
      <w:divBdr>
        <w:top w:val="none" w:sz="0" w:space="0" w:color="auto"/>
        <w:left w:val="none" w:sz="0" w:space="0" w:color="auto"/>
        <w:bottom w:val="none" w:sz="0" w:space="0" w:color="auto"/>
        <w:right w:val="none" w:sz="0" w:space="0" w:color="auto"/>
      </w:divBdr>
    </w:div>
    <w:div w:id="129249939">
      <w:bodyDiv w:val="1"/>
      <w:marLeft w:val="0"/>
      <w:marRight w:val="0"/>
      <w:marTop w:val="0"/>
      <w:marBottom w:val="0"/>
      <w:divBdr>
        <w:top w:val="none" w:sz="0" w:space="0" w:color="auto"/>
        <w:left w:val="none" w:sz="0" w:space="0" w:color="auto"/>
        <w:bottom w:val="none" w:sz="0" w:space="0" w:color="auto"/>
        <w:right w:val="none" w:sz="0" w:space="0" w:color="auto"/>
      </w:divBdr>
    </w:div>
    <w:div w:id="147405661">
      <w:bodyDiv w:val="1"/>
      <w:marLeft w:val="0"/>
      <w:marRight w:val="0"/>
      <w:marTop w:val="0"/>
      <w:marBottom w:val="0"/>
      <w:divBdr>
        <w:top w:val="none" w:sz="0" w:space="0" w:color="auto"/>
        <w:left w:val="none" w:sz="0" w:space="0" w:color="auto"/>
        <w:bottom w:val="none" w:sz="0" w:space="0" w:color="auto"/>
        <w:right w:val="none" w:sz="0" w:space="0" w:color="auto"/>
      </w:divBdr>
    </w:div>
    <w:div w:id="163515233">
      <w:bodyDiv w:val="1"/>
      <w:marLeft w:val="0"/>
      <w:marRight w:val="0"/>
      <w:marTop w:val="0"/>
      <w:marBottom w:val="0"/>
      <w:divBdr>
        <w:top w:val="none" w:sz="0" w:space="0" w:color="auto"/>
        <w:left w:val="none" w:sz="0" w:space="0" w:color="auto"/>
        <w:bottom w:val="none" w:sz="0" w:space="0" w:color="auto"/>
        <w:right w:val="none" w:sz="0" w:space="0" w:color="auto"/>
      </w:divBdr>
    </w:div>
    <w:div w:id="197596200">
      <w:bodyDiv w:val="1"/>
      <w:marLeft w:val="0"/>
      <w:marRight w:val="0"/>
      <w:marTop w:val="0"/>
      <w:marBottom w:val="0"/>
      <w:divBdr>
        <w:top w:val="none" w:sz="0" w:space="0" w:color="auto"/>
        <w:left w:val="none" w:sz="0" w:space="0" w:color="auto"/>
        <w:bottom w:val="none" w:sz="0" w:space="0" w:color="auto"/>
        <w:right w:val="none" w:sz="0" w:space="0" w:color="auto"/>
      </w:divBdr>
    </w:div>
    <w:div w:id="257057100">
      <w:bodyDiv w:val="1"/>
      <w:marLeft w:val="0"/>
      <w:marRight w:val="0"/>
      <w:marTop w:val="0"/>
      <w:marBottom w:val="0"/>
      <w:divBdr>
        <w:top w:val="none" w:sz="0" w:space="0" w:color="auto"/>
        <w:left w:val="none" w:sz="0" w:space="0" w:color="auto"/>
        <w:bottom w:val="none" w:sz="0" w:space="0" w:color="auto"/>
        <w:right w:val="none" w:sz="0" w:space="0" w:color="auto"/>
      </w:divBdr>
    </w:div>
    <w:div w:id="308636366">
      <w:bodyDiv w:val="1"/>
      <w:marLeft w:val="0"/>
      <w:marRight w:val="0"/>
      <w:marTop w:val="0"/>
      <w:marBottom w:val="0"/>
      <w:divBdr>
        <w:top w:val="none" w:sz="0" w:space="0" w:color="auto"/>
        <w:left w:val="none" w:sz="0" w:space="0" w:color="auto"/>
        <w:bottom w:val="none" w:sz="0" w:space="0" w:color="auto"/>
        <w:right w:val="none" w:sz="0" w:space="0" w:color="auto"/>
      </w:divBdr>
    </w:div>
    <w:div w:id="313413331">
      <w:bodyDiv w:val="1"/>
      <w:marLeft w:val="0"/>
      <w:marRight w:val="0"/>
      <w:marTop w:val="0"/>
      <w:marBottom w:val="0"/>
      <w:divBdr>
        <w:top w:val="none" w:sz="0" w:space="0" w:color="auto"/>
        <w:left w:val="none" w:sz="0" w:space="0" w:color="auto"/>
        <w:bottom w:val="none" w:sz="0" w:space="0" w:color="auto"/>
        <w:right w:val="none" w:sz="0" w:space="0" w:color="auto"/>
      </w:divBdr>
    </w:div>
    <w:div w:id="372274216">
      <w:bodyDiv w:val="1"/>
      <w:marLeft w:val="0"/>
      <w:marRight w:val="0"/>
      <w:marTop w:val="0"/>
      <w:marBottom w:val="0"/>
      <w:divBdr>
        <w:top w:val="none" w:sz="0" w:space="0" w:color="auto"/>
        <w:left w:val="none" w:sz="0" w:space="0" w:color="auto"/>
        <w:bottom w:val="none" w:sz="0" w:space="0" w:color="auto"/>
        <w:right w:val="none" w:sz="0" w:space="0" w:color="auto"/>
      </w:divBdr>
    </w:div>
    <w:div w:id="389152997">
      <w:bodyDiv w:val="1"/>
      <w:marLeft w:val="0"/>
      <w:marRight w:val="0"/>
      <w:marTop w:val="0"/>
      <w:marBottom w:val="0"/>
      <w:divBdr>
        <w:top w:val="none" w:sz="0" w:space="0" w:color="auto"/>
        <w:left w:val="none" w:sz="0" w:space="0" w:color="auto"/>
        <w:bottom w:val="none" w:sz="0" w:space="0" w:color="auto"/>
        <w:right w:val="none" w:sz="0" w:space="0" w:color="auto"/>
      </w:divBdr>
    </w:div>
    <w:div w:id="422380379">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8031433">
      <w:bodyDiv w:val="1"/>
      <w:marLeft w:val="0"/>
      <w:marRight w:val="0"/>
      <w:marTop w:val="0"/>
      <w:marBottom w:val="0"/>
      <w:divBdr>
        <w:top w:val="none" w:sz="0" w:space="0" w:color="auto"/>
        <w:left w:val="none" w:sz="0" w:space="0" w:color="auto"/>
        <w:bottom w:val="none" w:sz="0" w:space="0" w:color="auto"/>
        <w:right w:val="none" w:sz="0" w:space="0" w:color="auto"/>
      </w:divBdr>
    </w:div>
    <w:div w:id="475413921">
      <w:bodyDiv w:val="1"/>
      <w:marLeft w:val="0"/>
      <w:marRight w:val="0"/>
      <w:marTop w:val="0"/>
      <w:marBottom w:val="0"/>
      <w:divBdr>
        <w:top w:val="none" w:sz="0" w:space="0" w:color="auto"/>
        <w:left w:val="none" w:sz="0" w:space="0" w:color="auto"/>
        <w:bottom w:val="none" w:sz="0" w:space="0" w:color="auto"/>
        <w:right w:val="none" w:sz="0" w:space="0" w:color="auto"/>
      </w:divBdr>
    </w:div>
    <w:div w:id="485123869">
      <w:bodyDiv w:val="1"/>
      <w:marLeft w:val="0"/>
      <w:marRight w:val="0"/>
      <w:marTop w:val="0"/>
      <w:marBottom w:val="0"/>
      <w:divBdr>
        <w:top w:val="none" w:sz="0" w:space="0" w:color="auto"/>
        <w:left w:val="none" w:sz="0" w:space="0" w:color="auto"/>
        <w:bottom w:val="none" w:sz="0" w:space="0" w:color="auto"/>
        <w:right w:val="none" w:sz="0" w:space="0" w:color="auto"/>
      </w:divBdr>
    </w:div>
    <w:div w:id="516165449">
      <w:bodyDiv w:val="1"/>
      <w:marLeft w:val="0"/>
      <w:marRight w:val="0"/>
      <w:marTop w:val="0"/>
      <w:marBottom w:val="0"/>
      <w:divBdr>
        <w:top w:val="none" w:sz="0" w:space="0" w:color="auto"/>
        <w:left w:val="none" w:sz="0" w:space="0" w:color="auto"/>
        <w:bottom w:val="none" w:sz="0" w:space="0" w:color="auto"/>
        <w:right w:val="none" w:sz="0" w:space="0" w:color="auto"/>
      </w:divBdr>
    </w:div>
    <w:div w:id="545213794">
      <w:bodyDiv w:val="1"/>
      <w:marLeft w:val="0"/>
      <w:marRight w:val="0"/>
      <w:marTop w:val="0"/>
      <w:marBottom w:val="0"/>
      <w:divBdr>
        <w:top w:val="none" w:sz="0" w:space="0" w:color="auto"/>
        <w:left w:val="none" w:sz="0" w:space="0" w:color="auto"/>
        <w:bottom w:val="none" w:sz="0" w:space="0" w:color="auto"/>
        <w:right w:val="none" w:sz="0" w:space="0" w:color="auto"/>
      </w:divBdr>
    </w:div>
    <w:div w:id="556431125">
      <w:bodyDiv w:val="1"/>
      <w:marLeft w:val="0"/>
      <w:marRight w:val="0"/>
      <w:marTop w:val="0"/>
      <w:marBottom w:val="0"/>
      <w:divBdr>
        <w:top w:val="none" w:sz="0" w:space="0" w:color="auto"/>
        <w:left w:val="none" w:sz="0" w:space="0" w:color="auto"/>
        <w:bottom w:val="none" w:sz="0" w:space="0" w:color="auto"/>
        <w:right w:val="none" w:sz="0" w:space="0" w:color="auto"/>
      </w:divBdr>
    </w:div>
    <w:div w:id="563565128">
      <w:bodyDiv w:val="1"/>
      <w:marLeft w:val="0"/>
      <w:marRight w:val="0"/>
      <w:marTop w:val="0"/>
      <w:marBottom w:val="0"/>
      <w:divBdr>
        <w:top w:val="none" w:sz="0" w:space="0" w:color="auto"/>
        <w:left w:val="none" w:sz="0" w:space="0" w:color="auto"/>
        <w:bottom w:val="none" w:sz="0" w:space="0" w:color="auto"/>
        <w:right w:val="none" w:sz="0" w:space="0" w:color="auto"/>
      </w:divBdr>
    </w:div>
    <w:div w:id="568001640">
      <w:bodyDiv w:val="1"/>
      <w:marLeft w:val="0"/>
      <w:marRight w:val="0"/>
      <w:marTop w:val="0"/>
      <w:marBottom w:val="0"/>
      <w:divBdr>
        <w:top w:val="none" w:sz="0" w:space="0" w:color="auto"/>
        <w:left w:val="none" w:sz="0" w:space="0" w:color="auto"/>
        <w:bottom w:val="none" w:sz="0" w:space="0" w:color="auto"/>
        <w:right w:val="none" w:sz="0" w:space="0" w:color="auto"/>
      </w:divBdr>
    </w:div>
    <w:div w:id="572159743">
      <w:bodyDiv w:val="1"/>
      <w:marLeft w:val="0"/>
      <w:marRight w:val="0"/>
      <w:marTop w:val="0"/>
      <w:marBottom w:val="0"/>
      <w:divBdr>
        <w:top w:val="none" w:sz="0" w:space="0" w:color="auto"/>
        <w:left w:val="none" w:sz="0" w:space="0" w:color="auto"/>
        <w:bottom w:val="none" w:sz="0" w:space="0" w:color="auto"/>
        <w:right w:val="none" w:sz="0" w:space="0" w:color="auto"/>
      </w:divBdr>
    </w:div>
    <w:div w:id="602344483">
      <w:bodyDiv w:val="1"/>
      <w:marLeft w:val="0"/>
      <w:marRight w:val="0"/>
      <w:marTop w:val="0"/>
      <w:marBottom w:val="0"/>
      <w:divBdr>
        <w:top w:val="none" w:sz="0" w:space="0" w:color="auto"/>
        <w:left w:val="none" w:sz="0" w:space="0" w:color="auto"/>
        <w:bottom w:val="none" w:sz="0" w:space="0" w:color="auto"/>
        <w:right w:val="none" w:sz="0" w:space="0" w:color="auto"/>
      </w:divBdr>
    </w:div>
    <w:div w:id="607586894">
      <w:bodyDiv w:val="1"/>
      <w:marLeft w:val="0"/>
      <w:marRight w:val="0"/>
      <w:marTop w:val="0"/>
      <w:marBottom w:val="0"/>
      <w:divBdr>
        <w:top w:val="none" w:sz="0" w:space="0" w:color="auto"/>
        <w:left w:val="none" w:sz="0" w:space="0" w:color="auto"/>
        <w:bottom w:val="none" w:sz="0" w:space="0" w:color="auto"/>
        <w:right w:val="none" w:sz="0" w:space="0" w:color="auto"/>
      </w:divBdr>
    </w:div>
    <w:div w:id="613706189">
      <w:bodyDiv w:val="1"/>
      <w:marLeft w:val="0"/>
      <w:marRight w:val="0"/>
      <w:marTop w:val="0"/>
      <w:marBottom w:val="0"/>
      <w:divBdr>
        <w:top w:val="none" w:sz="0" w:space="0" w:color="auto"/>
        <w:left w:val="none" w:sz="0" w:space="0" w:color="auto"/>
        <w:bottom w:val="none" w:sz="0" w:space="0" w:color="auto"/>
        <w:right w:val="none" w:sz="0" w:space="0" w:color="auto"/>
      </w:divBdr>
    </w:div>
    <w:div w:id="650251412">
      <w:bodyDiv w:val="1"/>
      <w:marLeft w:val="0"/>
      <w:marRight w:val="0"/>
      <w:marTop w:val="0"/>
      <w:marBottom w:val="0"/>
      <w:divBdr>
        <w:top w:val="none" w:sz="0" w:space="0" w:color="auto"/>
        <w:left w:val="none" w:sz="0" w:space="0" w:color="auto"/>
        <w:bottom w:val="none" w:sz="0" w:space="0" w:color="auto"/>
        <w:right w:val="none" w:sz="0" w:space="0" w:color="auto"/>
      </w:divBdr>
    </w:div>
    <w:div w:id="664092884">
      <w:bodyDiv w:val="1"/>
      <w:marLeft w:val="0"/>
      <w:marRight w:val="0"/>
      <w:marTop w:val="0"/>
      <w:marBottom w:val="0"/>
      <w:divBdr>
        <w:top w:val="none" w:sz="0" w:space="0" w:color="auto"/>
        <w:left w:val="none" w:sz="0" w:space="0" w:color="auto"/>
        <w:bottom w:val="none" w:sz="0" w:space="0" w:color="auto"/>
        <w:right w:val="none" w:sz="0" w:space="0" w:color="auto"/>
      </w:divBdr>
    </w:div>
    <w:div w:id="665791951">
      <w:bodyDiv w:val="1"/>
      <w:marLeft w:val="0"/>
      <w:marRight w:val="0"/>
      <w:marTop w:val="0"/>
      <w:marBottom w:val="0"/>
      <w:divBdr>
        <w:top w:val="none" w:sz="0" w:space="0" w:color="auto"/>
        <w:left w:val="none" w:sz="0" w:space="0" w:color="auto"/>
        <w:bottom w:val="none" w:sz="0" w:space="0" w:color="auto"/>
        <w:right w:val="none" w:sz="0" w:space="0" w:color="auto"/>
      </w:divBdr>
    </w:div>
    <w:div w:id="680009525">
      <w:bodyDiv w:val="1"/>
      <w:marLeft w:val="0"/>
      <w:marRight w:val="0"/>
      <w:marTop w:val="0"/>
      <w:marBottom w:val="0"/>
      <w:divBdr>
        <w:top w:val="none" w:sz="0" w:space="0" w:color="auto"/>
        <w:left w:val="none" w:sz="0" w:space="0" w:color="auto"/>
        <w:bottom w:val="none" w:sz="0" w:space="0" w:color="auto"/>
        <w:right w:val="none" w:sz="0" w:space="0" w:color="auto"/>
      </w:divBdr>
    </w:div>
    <w:div w:id="692612001">
      <w:bodyDiv w:val="1"/>
      <w:marLeft w:val="0"/>
      <w:marRight w:val="0"/>
      <w:marTop w:val="0"/>
      <w:marBottom w:val="0"/>
      <w:divBdr>
        <w:top w:val="none" w:sz="0" w:space="0" w:color="auto"/>
        <w:left w:val="none" w:sz="0" w:space="0" w:color="auto"/>
        <w:bottom w:val="none" w:sz="0" w:space="0" w:color="auto"/>
        <w:right w:val="none" w:sz="0" w:space="0" w:color="auto"/>
      </w:divBdr>
    </w:div>
    <w:div w:id="701830569">
      <w:bodyDiv w:val="1"/>
      <w:marLeft w:val="0"/>
      <w:marRight w:val="0"/>
      <w:marTop w:val="0"/>
      <w:marBottom w:val="0"/>
      <w:divBdr>
        <w:top w:val="none" w:sz="0" w:space="0" w:color="auto"/>
        <w:left w:val="none" w:sz="0" w:space="0" w:color="auto"/>
        <w:bottom w:val="none" w:sz="0" w:space="0" w:color="auto"/>
        <w:right w:val="none" w:sz="0" w:space="0" w:color="auto"/>
      </w:divBdr>
    </w:div>
    <w:div w:id="711928732">
      <w:bodyDiv w:val="1"/>
      <w:marLeft w:val="0"/>
      <w:marRight w:val="0"/>
      <w:marTop w:val="0"/>
      <w:marBottom w:val="0"/>
      <w:divBdr>
        <w:top w:val="none" w:sz="0" w:space="0" w:color="auto"/>
        <w:left w:val="none" w:sz="0" w:space="0" w:color="auto"/>
        <w:bottom w:val="none" w:sz="0" w:space="0" w:color="auto"/>
        <w:right w:val="none" w:sz="0" w:space="0" w:color="auto"/>
      </w:divBdr>
    </w:div>
    <w:div w:id="727998969">
      <w:bodyDiv w:val="1"/>
      <w:marLeft w:val="0"/>
      <w:marRight w:val="0"/>
      <w:marTop w:val="0"/>
      <w:marBottom w:val="0"/>
      <w:divBdr>
        <w:top w:val="none" w:sz="0" w:space="0" w:color="auto"/>
        <w:left w:val="none" w:sz="0" w:space="0" w:color="auto"/>
        <w:bottom w:val="none" w:sz="0" w:space="0" w:color="auto"/>
        <w:right w:val="none" w:sz="0" w:space="0" w:color="auto"/>
      </w:divBdr>
    </w:div>
    <w:div w:id="736591792">
      <w:bodyDiv w:val="1"/>
      <w:marLeft w:val="0"/>
      <w:marRight w:val="0"/>
      <w:marTop w:val="0"/>
      <w:marBottom w:val="0"/>
      <w:divBdr>
        <w:top w:val="none" w:sz="0" w:space="0" w:color="auto"/>
        <w:left w:val="none" w:sz="0" w:space="0" w:color="auto"/>
        <w:bottom w:val="none" w:sz="0" w:space="0" w:color="auto"/>
        <w:right w:val="none" w:sz="0" w:space="0" w:color="auto"/>
      </w:divBdr>
    </w:div>
    <w:div w:id="771047281">
      <w:bodyDiv w:val="1"/>
      <w:marLeft w:val="0"/>
      <w:marRight w:val="0"/>
      <w:marTop w:val="0"/>
      <w:marBottom w:val="0"/>
      <w:divBdr>
        <w:top w:val="none" w:sz="0" w:space="0" w:color="auto"/>
        <w:left w:val="none" w:sz="0" w:space="0" w:color="auto"/>
        <w:bottom w:val="none" w:sz="0" w:space="0" w:color="auto"/>
        <w:right w:val="none" w:sz="0" w:space="0" w:color="auto"/>
      </w:divBdr>
    </w:div>
    <w:div w:id="771587393">
      <w:bodyDiv w:val="1"/>
      <w:marLeft w:val="0"/>
      <w:marRight w:val="0"/>
      <w:marTop w:val="0"/>
      <w:marBottom w:val="0"/>
      <w:divBdr>
        <w:top w:val="none" w:sz="0" w:space="0" w:color="auto"/>
        <w:left w:val="none" w:sz="0" w:space="0" w:color="auto"/>
        <w:bottom w:val="none" w:sz="0" w:space="0" w:color="auto"/>
        <w:right w:val="none" w:sz="0" w:space="0" w:color="auto"/>
      </w:divBdr>
    </w:div>
    <w:div w:id="790592561">
      <w:bodyDiv w:val="1"/>
      <w:marLeft w:val="0"/>
      <w:marRight w:val="0"/>
      <w:marTop w:val="0"/>
      <w:marBottom w:val="0"/>
      <w:divBdr>
        <w:top w:val="none" w:sz="0" w:space="0" w:color="auto"/>
        <w:left w:val="none" w:sz="0" w:space="0" w:color="auto"/>
        <w:bottom w:val="none" w:sz="0" w:space="0" w:color="auto"/>
        <w:right w:val="none" w:sz="0" w:space="0" w:color="auto"/>
      </w:divBdr>
    </w:div>
    <w:div w:id="798768242">
      <w:bodyDiv w:val="1"/>
      <w:marLeft w:val="0"/>
      <w:marRight w:val="0"/>
      <w:marTop w:val="0"/>
      <w:marBottom w:val="0"/>
      <w:divBdr>
        <w:top w:val="none" w:sz="0" w:space="0" w:color="auto"/>
        <w:left w:val="none" w:sz="0" w:space="0" w:color="auto"/>
        <w:bottom w:val="none" w:sz="0" w:space="0" w:color="auto"/>
        <w:right w:val="none" w:sz="0" w:space="0" w:color="auto"/>
      </w:divBdr>
    </w:div>
    <w:div w:id="824201032">
      <w:bodyDiv w:val="1"/>
      <w:marLeft w:val="0"/>
      <w:marRight w:val="0"/>
      <w:marTop w:val="0"/>
      <w:marBottom w:val="0"/>
      <w:divBdr>
        <w:top w:val="none" w:sz="0" w:space="0" w:color="auto"/>
        <w:left w:val="none" w:sz="0" w:space="0" w:color="auto"/>
        <w:bottom w:val="none" w:sz="0" w:space="0" w:color="auto"/>
        <w:right w:val="none" w:sz="0" w:space="0" w:color="auto"/>
      </w:divBdr>
    </w:div>
    <w:div w:id="837114615">
      <w:bodyDiv w:val="1"/>
      <w:marLeft w:val="0"/>
      <w:marRight w:val="0"/>
      <w:marTop w:val="0"/>
      <w:marBottom w:val="0"/>
      <w:divBdr>
        <w:top w:val="none" w:sz="0" w:space="0" w:color="auto"/>
        <w:left w:val="none" w:sz="0" w:space="0" w:color="auto"/>
        <w:bottom w:val="none" w:sz="0" w:space="0" w:color="auto"/>
        <w:right w:val="none" w:sz="0" w:space="0" w:color="auto"/>
      </w:divBdr>
    </w:div>
    <w:div w:id="846752039">
      <w:bodyDiv w:val="1"/>
      <w:marLeft w:val="0"/>
      <w:marRight w:val="0"/>
      <w:marTop w:val="0"/>
      <w:marBottom w:val="0"/>
      <w:divBdr>
        <w:top w:val="none" w:sz="0" w:space="0" w:color="auto"/>
        <w:left w:val="none" w:sz="0" w:space="0" w:color="auto"/>
        <w:bottom w:val="none" w:sz="0" w:space="0" w:color="auto"/>
        <w:right w:val="none" w:sz="0" w:space="0" w:color="auto"/>
      </w:divBdr>
    </w:div>
    <w:div w:id="872382394">
      <w:bodyDiv w:val="1"/>
      <w:marLeft w:val="0"/>
      <w:marRight w:val="0"/>
      <w:marTop w:val="0"/>
      <w:marBottom w:val="0"/>
      <w:divBdr>
        <w:top w:val="none" w:sz="0" w:space="0" w:color="auto"/>
        <w:left w:val="none" w:sz="0" w:space="0" w:color="auto"/>
        <w:bottom w:val="none" w:sz="0" w:space="0" w:color="auto"/>
        <w:right w:val="none" w:sz="0" w:space="0" w:color="auto"/>
      </w:divBdr>
    </w:div>
    <w:div w:id="878662276">
      <w:bodyDiv w:val="1"/>
      <w:marLeft w:val="0"/>
      <w:marRight w:val="0"/>
      <w:marTop w:val="0"/>
      <w:marBottom w:val="0"/>
      <w:divBdr>
        <w:top w:val="none" w:sz="0" w:space="0" w:color="auto"/>
        <w:left w:val="none" w:sz="0" w:space="0" w:color="auto"/>
        <w:bottom w:val="none" w:sz="0" w:space="0" w:color="auto"/>
        <w:right w:val="none" w:sz="0" w:space="0" w:color="auto"/>
      </w:divBdr>
    </w:div>
    <w:div w:id="897519410">
      <w:bodyDiv w:val="1"/>
      <w:marLeft w:val="0"/>
      <w:marRight w:val="0"/>
      <w:marTop w:val="0"/>
      <w:marBottom w:val="0"/>
      <w:divBdr>
        <w:top w:val="none" w:sz="0" w:space="0" w:color="auto"/>
        <w:left w:val="none" w:sz="0" w:space="0" w:color="auto"/>
        <w:bottom w:val="none" w:sz="0" w:space="0" w:color="auto"/>
        <w:right w:val="none" w:sz="0" w:space="0" w:color="auto"/>
      </w:divBdr>
    </w:div>
    <w:div w:id="925921502">
      <w:bodyDiv w:val="1"/>
      <w:marLeft w:val="0"/>
      <w:marRight w:val="0"/>
      <w:marTop w:val="0"/>
      <w:marBottom w:val="0"/>
      <w:divBdr>
        <w:top w:val="none" w:sz="0" w:space="0" w:color="auto"/>
        <w:left w:val="none" w:sz="0" w:space="0" w:color="auto"/>
        <w:bottom w:val="none" w:sz="0" w:space="0" w:color="auto"/>
        <w:right w:val="none" w:sz="0" w:space="0" w:color="auto"/>
      </w:divBdr>
    </w:div>
    <w:div w:id="928781617">
      <w:bodyDiv w:val="1"/>
      <w:marLeft w:val="0"/>
      <w:marRight w:val="0"/>
      <w:marTop w:val="0"/>
      <w:marBottom w:val="0"/>
      <w:divBdr>
        <w:top w:val="none" w:sz="0" w:space="0" w:color="auto"/>
        <w:left w:val="none" w:sz="0" w:space="0" w:color="auto"/>
        <w:bottom w:val="none" w:sz="0" w:space="0" w:color="auto"/>
        <w:right w:val="none" w:sz="0" w:space="0" w:color="auto"/>
      </w:divBdr>
    </w:div>
    <w:div w:id="938219679">
      <w:bodyDiv w:val="1"/>
      <w:marLeft w:val="0"/>
      <w:marRight w:val="0"/>
      <w:marTop w:val="0"/>
      <w:marBottom w:val="0"/>
      <w:divBdr>
        <w:top w:val="none" w:sz="0" w:space="0" w:color="auto"/>
        <w:left w:val="none" w:sz="0" w:space="0" w:color="auto"/>
        <w:bottom w:val="none" w:sz="0" w:space="0" w:color="auto"/>
        <w:right w:val="none" w:sz="0" w:space="0" w:color="auto"/>
      </w:divBdr>
    </w:div>
    <w:div w:id="956563583">
      <w:bodyDiv w:val="1"/>
      <w:marLeft w:val="0"/>
      <w:marRight w:val="0"/>
      <w:marTop w:val="0"/>
      <w:marBottom w:val="0"/>
      <w:divBdr>
        <w:top w:val="none" w:sz="0" w:space="0" w:color="auto"/>
        <w:left w:val="none" w:sz="0" w:space="0" w:color="auto"/>
        <w:bottom w:val="none" w:sz="0" w:space="0" w:color="auto"/>
        <w:right w:val="none" w:sz="0" w:space="0" w:color="auto"/>
      </w:divBdr>
    </w:div>
    <w:div w:id="963004077">
      <w:bodyDiv w:val="1"/>
      <w:marLeft w:val="0"/>
      <w:marRight w:val="0"/>
      <w:marTop w:val="0"/>
      <w:marBottom w:val="0"/>
      <w:divBdr>
        <w:top w:val="none" w:sz="0" w:space="0" w:color="auto"/>
        <w:left w:val="none" w:sz="0" w:space="0" w:color="auto"/>
        <w:bottom w:val="none" w:sz="0" w:space="0" w:color="auto"/>
        <w:right w:val="none" w:sz="0" w:space="0" w:color="auto"/>
      </w:divBdr>
    </w:div>
    <w:div w:id="966933442">
      <w:bodyDiv w:val="1"/>
      <w:marLeft w:val="0"/>
      <w:marRight w:val="0"/>
      <w:marTop w:val="0"/>
      <w:marBottom w:val="0"/>
      <w:divBdr>
        <w:top w:val="none" w:sz="0" w:space="0" w:color="auto"/>
        <w:left w:val="none" w:sz="0" w:space="0" w:color="auto"/>
        <w:bottom w:val="none" w:sz="0" w:space="0" w:color="auto"/>
        <w:right w:val="none" w:sz="0" w:space="0" w:color="auto"/>
      </w:divBdr>
    </w:div>
    <w:div w:id="968630429">
      <w:bodyDiv w:val="1"/>
      <w:marLeft w:val="0"/>
      <w:marRight w:val="0"/>
      <w:marTop w:val="0"/>
      <w:marBottom w:val="0"/>
      <w:divBdr>
        <w:top w:val="none" w:sz="0" w:space="0" w:color="auto"/>
        <w:left w:val="none" w:sz="0" w:space="0" w:color="auto"/>
        <w:bottom w:val="none" w:sz="0" w:space="0" w:color="auto"/>
        <w:right w:val="none" w:sz="0" w:space="0" w:color="auto"/>
      </w:divBdr>
    </w:div>
    <w:div w:id="978344578">
      <w:bodyDiv w:val="1"/>
      <w:marLeft w:val="0"/>
      <w:marRight w:val="0"/>
      <w:marTop w:val="0"/>
      <w:marBottom w:val="0"/>
      <w:divBdr>
        <w:top w:val="none" w:sz="0" w:space="0" w:color="auto"/>
        <w:left w:val="none" w:sz="0" w:space="0" w:color="auto"/>
        <w:bottom w:val="none" w:sz="0" w:space="0" w:color="auto"/>
        <w:right w:val="none" w:sz="0" w:space="0" w:color="auto"/>
      </w:divBdr>
    </w:div>
    <w:div w:id="987049759">
      <w:bodyDiv w:val="1"/>
      <w:marLeft w:val="0"/>
      <w:marRight w:val="0"/>
      <w:marTop w:val="0"/>
      <w:marBottom w:val="0"/>
      <w:divBdr>
        <w:top w:val="none" w:sz="0" w:space="0" w:color="auto"/>
        <w:left w:val="none" w:sz="0" w:space="0" w:color="auto"/>
        <w:bottom w:val="none" w:sz="0" w:space="0" w:color="auto"/>
        <w:right w:val="none" w:sz="0" w:space="0" w:color="auto"/>
      </w:divBdr>
    </w:div>
    <w:div w:id="992563058">
      <w:bodyDiv w:val="1"/>
      <w:marLeft w:val="0"/>
      <w:marRight w:val="0"/>
      <w:marTop w:val="0"/>
      <w:marBottom w:val="0"/>
      <w:divBdr>
        <w:top w:val="none" w:sz="0" w:space="0" w:color="auto"/>
        <w:left w:val="none" w:sz="0" w:space="0" w:color="auto"/>
        <w:bottom w:val="none" w:sz="0" w:space="0" w:color="auto"/>
        <w:right w:val="none" w:sz="0" w:space="0" w:color="auto"/>
      </w:divBdr>
    </w:div>
    <w:div w:id="997733816">
      <w:bodyDiv w:val="1"/>
      <w:marLeft w:val="0"/>
      <w:marRight w:val="0"/>
      <w:marTop w:val="0"/>
      <w:marBottom w:val="0"/>
      <w:divBdr>
        <w:top w:val="none" w:sz="0" w:space="0" w:color="auto"/>
        <w:left w:val="none" w:sz="0" w:space="0" w:color="auto"/>
        <w:bottom w:val="none" w:sz="0" w:space="0" w:color="auto"/>
        <w:right w:val="none" w:sz="0" w:space="0" w:color="auto"/>
      </w:divBdr>
    </w:div>
    <w:div w:id="1000622119">
      <w:bodyDiv w:val="1"/>
      <w:marLeft w:val="0"/>
      <w:marRight w:val="0"/>
      <w:marTop w:val="0"/>
      <w:marBottom w:val="0"/>
      <w:divBdr>
        <w:top w:val="none" w:sz="0" w:space="0" w:color="auto"/>
        <w:left w:val="none" w:sz="0" w:space="0" w:color="auto"/>
        <w:bottom w:val="none" w:sz="0" w:space="0" w:color="auto"/>
        <w:right w:val="none" w:sz="0" w:space="0" w:color="auto"/>
      </w:divBdr>
    </w:div>
    <w:div w:id="1014847330">
      <w:bodyDiv w:val="1"/>
      <w:marLeft w:val="0"/>
      <w:marRight w:val="0"/>
      <w:marTop w:val="0"/>
      <w:marBottom w:val="0"/>
      <w:divBdr>
        <w:top w:val="none" w:sz="0" w:space="0" w:color="auto"/>
        <w:left w:val="none" w:sz="0" w:space="0" w:color="auto"/>
        <w:bottom w:val="none" w:sz="0" w:space="0" w:color="auto"/>
        <w:right w:val="none" w:sz="0" w:space="0" w:color="auto"/>
      </w:divBdr>
    </w:div>
    <w:div w:id="1016735510">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42822199">
      <w:bodyDiv w:val="1"/>
      <w:marLeft w:val="0"/>
      <w:marRight w:val="0"/>
      <w:marTop w:val="0"/>
      <w:marBottom w:val="0"/>
      <w:divBdr>
        <w:top w:val="none" w:sz="0" w:space="0" w:color="auto"/>
        <w:left w:val="none" w:sz="0" w:space="0" w:color="auto"/>
        <w:bottom w:val="none" w:sz="0" w:space="0" w:color="auto"/>
        <w:right w:val="none" w:sz="0" w:space="0" w:color="auto"/>
      </w:divBdr>
    </w:div>
    <w:div w:id="1055815824">
      <w:bodyDiv w:val="1"/>
      <w:marLeft w:val="0"/>
      <w:marRight w:val="0"/>
      <w:marTop w:val="0"/>
      <w:marBottom w:val="0"/>
      <w:divBdr>
        <w:top w:val="none" w:sz="0" w:space="0" w:color="auto"/>
        <w:left w:val="none" w:sz="0" w:space="0" w:color="auto"/>
        <w:bottom w:val="none" w:sz="0" w:space="0" w:color="auto"/>
        <w:right w:val="none" w:sz="0" w:space="0" w:color="auto"/>
      </w:divBdr>
    </w:div>
    <w:div w:id="1058742595">
      <w:bodyDiv w:val="1"/>
      <w:marLeft w:val="0"/>
      <w:marRight w:val="0"/>
      <w:marTop w:val="0"/>
      <w:marBottom w:val="0"/>
      <w:divBdr>
        <w:top w:val="none" w:sz="0" w:space="0" w:color="auto"/>
        <w:left w:val="none" w:sz="0" w:space="0" w:color="auto"/>
        <w:bottom w:val="none" w:sz="0" w:space="0" w:color="auto"/>
        <w:right w:val="none" w:sz="0" w:space="0" w:color="auto"/>
      </w:divBdr>
    </w:div>
    <w:div w:id="1078021995">
      <w:bodyDiv w:val="1"/>
      <w:marLeft w:val="0"/>
      <w:marRight w:val="0"/>
      <w:marTop w:val="0"/>
      <w:marBottom w:val="0"/>
      <w:divBdr>
        <w:top w:val="none" w:sz="0" w:space="0" w:color="auto"/>
        <w:left w:val="none" w:sz="0" w:space="0" w:color="auto"/>
        <w:bottom w:val="none" w:sz="0" w:space="0" w:color="auto"/>
        <w:right w:val="none" w:sz="0" w:space="0" w:color="auto"/>
      </w:divBdr>
    </w:div>
    <w:div w:id="1087387842">
      <w:bodyDiv w:val="1"/>
      <w:marLeft w:val="0"/>
      <w:marRight w:val="0"/>
      <w:marTop w:val="0"/>
      <w:marBottom w:val="0"/>
      <w:divBdr>
        <w:top w:val="none" w:sz="0" w:space="0" w:color="auto"/>
        <w:left w:val="none" w:sz="0" w:space="0" w:color="auto"/>
        <w:bottom w:val="none" w:sz="0" w:space="0" w:color="auto"/>
        <w:right w:val="none" w:sz="0" w:space="0" w:color="auto"/>
      </w:divBdr>
    </w:div>
    <w:div w:id="1103457616">
      <w:bodyDiv w:val="1"/>
      <w:marLeft w:val="0"/>
      <w:marRight w:val="0"/>
      <w:marTop w:val="0"/>
      <w:marBottom w:val="0"/>
      <w:divBdr>
        <w:top w:val="none" w:sz="0" w:space="0" w:color="auto"/>
        <w:left w:val="none" w:sz="0" w:space="0" w:color="auto"/>
        <w:bottom w:val="none" w:sz="0" w:space="0" w:color="auto"/>
        <w:right w:val="none" w:sz="0" w:space="0" w:color="auto"/>
      </w:divBdr>
    </w:div>
    <w:div w:id="1117068382">
      <w:bodyDiv w:val="1"/>
      <w:marLeft w:val="0"/>
      <w:marRight w:val="0"/>
      <w:marTop w:val="0"/>
      <w:marBottom w:val="0"/>
      <w:divBdr>
        <w:top w:val="none" w:sz="0" w:space="0" w:color="auto"/>
        <w:left w:val="none" w:sz="0" w:space="0" w:color="auto"/>
        <w:bottom w:val="none" w:sz="0" w:space="0" w:color="auto"/>
        <w:right w:val="none" w:sz="0" w:space="0" w:color="auto"/>
      </w:divBdr>
    </w:div>
    <w:div w:id="1133056998">
      <w:bodyDiv w:val="1"/>
      <w:marLeft w:val="0"/>
      <w:marRight w:val="0"/>
      <w:marTop w:val="0"/>
      <w:marBottom w:val="0"/>
      <w:divBdr>
        <w:top w:val="none" w:sz="0" w:space="0" w:color="auto"/>
        <w:left w:val="none" w:sz="0" w:space="0" w:color="auto"/>
        <w:bottom w:val="none" w:sz="0" w:space="0" w:color="auto"/>
        <w:right w:val="none" w:sz="0" w:space="0" w:color="auto"/>
      </w:divBdr>
    </w:div>
    <w:div w:id="1144545295">
      <w:bodyDiv w:val="1"/>
      <w:marLeft w:val="0"/>
      <w:marRight w:val="0"/>
      <w:marTop w:val="0"/>
      <w:marBottom w:val="0"/>
      <w:divBdr>
        <w:top w:val="none" w:sz="0" w:space="0" w:color="auto"/>
        <w:left w:val="none" w:sz="0" w:space="0" w:color="auto"/>
        <w:bottom w:val="none" w:sz="0" w:space="0" w:color="auto"/>
        <w:right w:val="none" w:sz="0" w:space="0" w:color="auto"/>
      </w:divBdr>
    </w:div>
    <w:div w:id="1154640369">
      <w:bodyDiv w:val="1"/>
      <w:marLeft w:val="0"/>
      <w:marRight w:val="0"/>
      <w:marTop w:val="0"/>
      <w:marBottom w:val="0"/>
      <w:divBdr>
        <w:top w:val="none" w:sz="0" w:space="0" w:color="auto"/>
        <w:left w:val="none" w:sz="0" w:space="0" w:color="auto"/>
        <w:bottom w:val="none" w:sz="0" w:space="0" w:color="auto"/>
        <w:right w:val="none" w:sz="0" w:space="0" w:color="auto"/>
      </w:divBdr>
    </w:div>
    <w:div w:id="1158157174">
      <w:bodyDiv w:val="1"/>
      <w:marLeft w:val="0"/>
      <w:marRight w:val="0"/>
      <w:marTop w:val="0"/>
      <w:marBottom w:val="0"/>
      <w:divBdr>
        <w:top w:val="none" w:sz="0" w:space="0" w:color="auto"/>
        <w:left w:val="none" w:sz="0" w:space="0" w:color="auto"/>
        <w:bottom w:val="none" w:sz="0" w:space="0" w:color="auto"/>
        <w:right w:val="none" w:sz="0" w:space="0" w:color="auto"/>
      </w:divBdr>
    </w:div>
    <w:div w:id="1163548855">
      <w:bodyDiv w:val="1"/>
      <w:marLeft w:val="0"/>
      <w:marRight w:val="0"/>
      <w:marTop w:val="0"/>
      <w:marBottom w:val="0"/>
      <w:divBdr>
        <w:top w:val="none" w:sz="0" w:space="0" w:color="auto"/>
        <w:left w:val="none" w:sz="0" w:space="0" w:color="auto"/>
        <w:bottom w:val="none" w:sz="0" w:space="0" w:color="auto"/>
        <w:right w:val="none" w:sz="0" w:space="0" w:color="auto"/>
      </w:divBdr>
    </w:div>
    <w:div w:id="1167984478">
      <w:bodyDiv w:val="1"/>
      <w:marLeft w:val="0"/>
      <w:marRight w:val="0"/>
      <w:marTop w:val="0"/>
      <w:marBottom w:val="0"/>
      <w:divBdr>
        <w:top w:val="none" w:sz="0" w:space="0" w:color="auto"/>
        <w:left w:val="none" w:sz="0" w:space="0" w:color="auto"/>
        <w:bottom w:val="none" w:sz="0" w:space="0" w:color="auto"/>
        <w:right w:val="none" w:sz="0" w:space="0" w:color="auto"/>
      </w:divBdr>
    </w:div>
    <w:div w:id="1190797805">
      <w:bodyDiv w:val="1"/>
      <w:marLeft w:val="0"/>
      <w:marRight w:val="0"/>
      <w:marTop w:val="0"/>
      <w:marBottom w:val="0"/>
      <w:divBdr>
        <w:top w:val="none" w:sz="0" w:space="0" w:color="auto"/>
        <w:left w:val="none" w:sz="0" w:space="0" w:color="auto"/>
        <w:bottom w:val="none" w:sz="0" w:space="0" w:color="auto"/>
        <w:right w:val="none" w:sz="0" w:space="0" w:color="auto"/>
      </w:divBdr>
    </w:div>
    <w:div w:id="1200119036">
      <w:bodyDiv w:val="1"/>
      <w:marLeft w:val="0"/>
      <w:marRight w:val="0"/>
      <w:marTop w:val="0"/>
      <w:marBottom w:val="0"/>
      <w:divBdr>
        <w:top w:val="none" w:sz="0" w:space="0" w:color="auto"/>
        <w:left w:val="none" w:sz="0" w:space="0" w:color="auto"/>
        <w:bottom w:val="none" w:sz="0" w:space="0" w:color="auto"/>
        <w:right w:val="none" w:sz="0" w:space="0" w:color="auto"/>
      </w:divBdr>
    </w:div>
    <w:div w:id="1209490225">
      <w:bodyDiv w:val="1"/>
      <w:marLeft w:val="0"/>
      <w:marRight w:val="0"/>
      <w:marTop w:val="0"/>
      <w:marBottom w:val="0"/>
      <w:divBdr>
        <w:top w:val="none" w:sz="0" w:space="0" w:color="auto"/>
        <w:left w:val="none" w:sz="0" w:space="0" w:color="auto"/>
        <w:bottom w:val="none" w:sz="0" w:space="0" w:color="auto"/>
        <w:right w:val="none" w:sz="0" w:space="0" w:color="auto"/>
      </w:divBdr>
    </w:div>
    <w:div w:id="1221945361">
      <w:bodyDiv w:val="1"/>
      <w:marLeft w:val="0"/>
      <w:marRight w:val="0"/>
      <w:marTop w:val="0"/>
      <w:marBottom w:val="0"/>
      <w:divBdr>
        <w:top w:val="none" w:sz="0" w:space="0" w:color="auto"/>
        <w:left w:val="none" w:sz="0" w:space="0" w:color="auto"/>
        <w:bottom w:val="none" w:sz="0" w:space="0" w:color="auto"/>
        <w:right w:val="none" w:sz="0" w:space="0" w:color="auto"/>
      </w:divBdr>
    </w:div>
    <w:div w:id="1223979291">
      <w:bodyDiv w:val="1"/>
      <w:marLeft w:val="0"/>
      <w:marRight w:val="0"/>
      <w:marTop w:val="0"/>
      <w:marBottom w:val="0"/>
      <w:divBdr>
        <w:top w:val="none" w:sz="0" w:space="0" w:color="auto"/>
        <w:left w:val="none" w:sz="0" w:space="0" w:color="auto"/>
        <w:bottom w:val="none" w:sz="0" w:space="0" w:color="auto"/>
        <w:right w:val="none" w:sz="0" w:space="0" w:color="auto"/>
      </w:divBdr>
    </w:div>
    <w:div w:id="1240406427">
      <w:bodyDiv w:val="1"/>
      <w:marLeft w:val="0"/>
      <w:marRight w:val="0"/>
      <w:marTop w:val="0"/>
      <w:marBottom w:val="0"/>
      <w:divBdr>
        <w:top w:val="none" w:sz="0" w:space="0" w:color="auto"/>
        <w:left w:val="none" w:sz="0" w:space="0" w:color="auto"/>
        <w:bottom w:val="none" w:sz="0" w:space="0" w:color="auto"/>
        <w:right w:val="none" w:sz="0" w:space="0" w:color="auto"/>
      </w:divBdr>
    </w:div>
    <w:div w:id="1280723932">
      <w:bodyDiv w:val="1"/>
      <w:marLeft w:val="0"/>
      <w:marRight w:val="0"/>
      <w:marTop w:val="0"/>
      <w:marBottom w:val="0"/>
      <w:divBdr>
        <w:top w:val="none" w:sz="0" w:space="0" w:color="auto"/>
        <w:left w:val="none" w:sz="0" w:space="0" w:color="auto"/>
        <w:bottom w:val="none" w:sz="0" w:space="0" w:color="auto"/>
        <w:right w:val="none" w:sz="0" w:space="0" w:color="auto"/>
      </w:divBdr>
    </w:div>
    <w:div w:id="1287664179">
      <w:bodyDiv w:val="1"/>
      <w:marLeft w:val="0"/>
      <w:marRight w:val="0"/>
      <w:marTop w:val="0"/>
      <w:marBottom w:val="0"/>
      <w:divBdr>
        <w:top w:val="none" w:sz="0" w:space="0" w:color="auto"/>
        <w:left w:val="none" w:sz="0" w:space="0" w:color="auto"/>
        <w:bottom w:val="none" w:sz="0" w:space="0" w:color="auto"/>
        <w:right w:val="none" w:sz="0" w:space="0" w:color="auto"/>
      </w:divBdr>
    </w:div>
    <w:div w:id="1297948883">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7278789">
      <w:bodyDiv w:val="1"/>
      <w:marLeft w:val="0"/>
      <w:marRight w:val="0"/>
      <w:marTop w:val="0"/>
      <w:marBottom w:val="0"/>
      <w:divBdr>
        <w:top w:val="none" w:sz="0" w:space="0" w:color="auto"/>
        <w:left w:val="none" w:sz="0" w:space="0" w:color="auto"/>
        <w:bottom w:val="none" w:sz="0" w:space="0" w:color="auto"/>
        <w:right w:val="none" w:sz="0" w:space="0" w:color="auto"/>
      </w:divBdr>
    </w:div>
    <w:div w:id="1309440102">
      <w:bodyDiv w:val="1"/>
      <w:marLeft w:val="0"/>
      <w:marRight w:val="0"/>
      <w:marTop w:val="0"/>
      <w:marBottom w:val="0"/>
      <w:divBdr>
        <w:top w:val="none" w:sz="0" w:space="0" w:color="auto"/>
        <w:left w:val="none" w:sz="0" w:space="0" w:color="auto"/>
        <w:bottom w:val="none" w:sz="0" w:space="0" w:color="auto"/>
        <w:right w:val="none" w:sz="0" w:space="0" w:color="auto"/>
      </w:divBdr>
    </w:div>
    <w:div w:id="1320575953">
      <w:bodyDiv w:val="1"/>
      <w:marLeft w:val="0"/>
      <w:marRight w:val="0"/>
      <w:marTop w:val="0"/>
      <w:marBottom w:val="0"/>
      <w:divBdr>
        <w:top w:val="none" w:sz="0" w:space="0" w:color="auto"/>
        <w:left w:val="none" w:sz="0" w:space="0" w:color="auto"/>
        <w:bottom w:val="none" w:sz="0" w:space="0" w:color="auto"/>
        <w:right w:val="none" w:sz="0" w:space="0" w:color="auto"/>
      </w:divBdr>
    </w:div>
    <w:div w:id="1360815391">
      <w:bodyDiv w:val="1"/>
      <w:marLeft w:val="0"/>
      <w:marRight w:val="0"/>
      <w:marTop w:val="0"/>
      <w:marBottom w:val="0"/>
      <w:divBdr>
        <w:top w:val="none" w:sz="0" w:space="0" w:color="auto"/>
        <w:left w:val="none" w:sz="0" w:space="0" w:color="auto"/>
        <w:bottom w:val="none" w:sz="0" w:space="0" w:color="auto"/>
        <w:right w:val="none" w:sz="0" w:space="0" w:color="auto"/>
      </w:divBdr>
    </w:div>
    <w:div w:id="1389184185">
      <w:bodyDiv w:val="1"/>
      <w:marLeft w:val="0"/>
      <w:marRight w:val="0"/>
      <w:marTop w:val="0"/>
      <w:marBottom w:val="0"/>
      <w:divBdr>
        <w:top w:val="none" w:sz="0" w:space="0" w:color="auto"/>
        <w:left w:val="none" w:sz="0" w:space="0" w:color="auto"/>
        <w:bottom w:val="none" w:sz="0" w:space="0" w:color="auto"/>
        <w:right w:val="none" w:sz="0" w:space="0" w:color="auto"/>
      </w:divBdr>
    </w:div>
    <w:div w:id="1389955493">
      <w:bodyDiv w:val="1"/>
      <w:marLeft w:val="0"/>
      <w:marRight w:val="0"/>
      <w:marTop w:val="0"/>
      <w:marBottom w:val="0"/>
      <w:divBdr>
        <w:top w:val="none" w:sz="0" w:space="0" w:color="auto"/>
        <w:left w:val="none" w:sz="0" w:space="0" w:color="auto"/>
        <w:bottom w:val="none" w:sz="0" w:space="0" w:color="auto"/>
        <w:right w:val="none" w:sz="0" w:space="0" w:color="auto"/>
      </w:divBdr>
    </w:div>
    <w:div w:id="1402292246">
      <w:bodyDiv w:val="1"/>
      <w:marLeft w:val="0"/>
      <w:marRight w:val="0"/>
      <w:marTop w:val="0"/>
      <w:marBottom w:val="0"/>
      <w:divBdr>
        <w:top w:val="none" w:sz="0" w:space="0" w:color="auto"/>
        <w:left w:val="none" w:sz="0" w:space="0" w:color="auto"/>
        <w:bottom w:val="none" w:sz="0" w:space="0" w:color="auto"/>
        <w:right w:val="none" w:sz="0" w:space="0" w:color="auto"/>
      </w:divBdr>
    </w:div>
    <w:div w:id="1449620331">
      <w:bodyDiv w:val="1"/>
      <w:marLeft w:val="0"/>
      <w:marRight w:val="0"/>
      <w:marTop w:val="0"/>
      <w:marBottom w:val="0"/>
      <w:divBdr>
        <w:top w:val="none" w:sz="0" w:space="0" w:color="auto"/>
        <w:left w:val="none" w:sz="0" w:space="0" w:color="auto"/>
        <w:bottom w:val="none" w:sz="0" w:space="0" w:color="auto"/>
        <w:right w:val="none" w:sz="0" w:space="0" w:color="auto"/>
      </w:divBdr>
    </w:div>
    <w:div w:id="1457137300">
      <w:bodyDiv w:val="1"/>
      <w:marLeft w:val="0"/>
      <w:marRight w:val="0"/>
      <w:marTop w:val="0"/>
      <w:marBottom w:val="0"/>
      <w:divBdr>
        <w:top w:val="none" w:sz="0" w:space="0" w:color="auto"/>
        <w:left w:val="none" w:sz="0" w:space="0" w:color="auto"/>
        <w:bottom w:val="none" w:sz="0" w:space="0" w:color="auto"/>
        <w:right w:val="none" w:sz="0" w:space="0" w:color="auto"/>
      </w:divBdr>
    </w:div>
    <w:div w:id="1462772133">
      <w:bodyDiv w:val="1"/>
      <w:marLeft w:val="0"/>
      <w:marRight w:val="0"/>
      <w:marTop w:val="0"/>
      <w:marBottom w:val="0"/>
      <w:divBdr>
        <w:top w:val="none" w:sz="0" w:space="0" w:color="auto"/>
        <w:left w:val="none" w:sz="0" w:space="0" w:color="auto"/>
        <w:bottom w:val="none" w:sz="0" w:space="0" w:color="auto"/>
        <w:right w:val="none" w:sz="0" w:space="0" w:color="auto"/>
      </w:divBdr>
    </w:div>
    <w:div w:id="1474105515">
      <w:bodyDiv w:val="1"/>
      <w:marLeft w:val="0"/>
      <w:marRight w:val="0"/>
      <w:marTop w:val="0"/>
      <w:marBottom w:val="0"/>
      <w:divBdr>
        <w:top w:val="none" w:sz="0" w:space="0" w:color="auto"/>
        <w:left w:val="none" w:sz="0" w:space="0" w:color="auto"/>
        <w:bottom w:val="none" w:sz="0" w:space="0" w:color="auto"/>
        <w:right w:val="none" w:sz="0" w:space="0" w:color="auto"/>
      </w:divBdr>
    </w:div>
    <w:div w:id="1478456528">
      <w:bodyDiv w:val="1"/>
      <w:marLeft w:val="0"/>
      <w:marRight w:val="0"/>
      <w:marTop w:val="0"/>
      <w:marBottom w:val="0"/>
      <w:divBdr>
        <w:top w:val="none" w:sz="0" w:space="0" w:color="auto"/>
        <w:left w:val="none" w:sz="0" w:space="0" w:color="auto"/>
        <w:bottom w:val="none" w:sz="0" w:space="0" w:color="auto"/>
        <w:right w:val="none" w:sz="0" w:space="0" w:color="auto"/>
      </w:divBdr>
    </w:div>
    <w:div w:id="1517579012">
      <w:bodyDiv w:val="1"/>
      <w:marLeft w:val="0"/>
      <w:marRight w:val="0"/>
      <w:marTop w:val="0"/>
      <w:marBottom w:val="0"/>
      <w:divBdr>
        <w:top w:val="none" w:sz="0" w:space="0" w:color="auto"/>
        <w:left w:val="none" w:sz="0" w:space="0" w:color="auto"/>
        <w:bottom w:val="none" w:sz="0" w:space="0" w:color="auto"/>
        <w:right w:val="none" w:sz="0" w:space="0" w:color="auto"/>
      </w:divBdr>
    </w:div>
    <w:div w:id="1532301420">
      <w:bodyDiv w:val="1"/>
      <w:marLeft w:val="0"/>
      <w:marRight w:val="0"/>
      <w:marTop w:val="0"/>
      <w:marBottom w:val="0"/>
      <w:divBdr>
        <w:top w:val="none" w:sz="0" w:space="0" w:color="auto"/>
        <w:left w:val="none" w:sz="0" w:space="0" w:color="auto"/>
        <w:bottom w:val="none" w:sz="0" w:space="0" w:color="auto"/>
        <w:right w:val="none" w:sz="0" w:space="0" w:color="auto"/>
      </w:divBdr>
    </w:div>
    <w:div w:id="1540701930">
      <w:bodyDiv w:val="1"/>
      <w:marLeft w:val="0"/>
      <w:marRight w:val="0"/>
      <w:marTop w:val="0"/>
      <w:marBottom w:val="0"/>
      <w:divBdr>
        <w:top w:val="none" w:sz="0" w:space="0" w:color="auto"/>
        <w:left w:val="none" w:sz="0" w:space="0" w:color="auto"/>
        <w:bottom w:val="none" w:sz="0" w:space="0" w:color="auto"/>
        <w:right w:val="none" w:sz="0" w:space="0" w:color="auto"/>
      </w:divBdr>
    </w:div>
    <w:div w:id="1542085609">
      <w:bodyDiv w:val="1"/>
      <w:marLeft w:val="0"/>
      <w:marRight w:val="0"/>
      <w:marTop w:val="0"/>
      <w:marBottom w:val="0"/>
      <w:divBdr>
        <w:top w:val="none" w:sz="0" w:space="0" w:color="auto"/>
        <w:left w:val="none" w:sz="0" w:space="0" w:color="auto"/>
        <w:bottom w:val="none" w:sz="0" w:space="0" w:color="auto"/>
        <w:right w:val="none" w:sz="0" w:space="0" w:color="auto"/>
      </w:divBdr>
    </w:div>
    <w:div w:id="1544556836">
      <w:bodyDiv w:val="1"/>
      <w:marLeft w:val="0"/>
      <w:marRight w:val="0"/>
      <w:marTop w:val="0"/>
      <w:marBottom w:val="0"/>
      <w:divBdr>
        <w:top w:val="none" w:sz="0" w:space="0" w:color="auto"/>
        <w:left w:val="none" w:sz="0" w:space="0" w:color="auto"/>
        <w:bottom w:val="none" w:sz="0" w:space="0" w:color="auto"/>
        <w:right w:val="none" w:sz="0" w:space="0" w:color="auto"/>
      </w:divBdr>
    </w:div>
    <w:div w:id="1545436196">
      <w:bodyDiv w:val="1"/>
      <w:marLeft w:val="0"/>
      <w:marRight w:val="0"/>
      <w:marTop w:val="0"/>
      <w:marBottom w:val="0"/>
      <w:divBdr>
        <w:top w:val="none" w:sz="0" w:space="0" w:color="auto"/>
        <w:left w:val="none" w:sz="0" w:space="0" w:color="auto"/>
        <w:bottom w:val="none" w:sz="0" w:space="0" w:color="auto"/>
        <w:right w:val="none" w:sz="0" w:space="0" w:color="auto"/>
      </w:divBdr>
    </w:div>
    <w:div w:id="1550069248">
      <w:bodyDiv w:val="1"/>
      <w:marLeft w:val="0"/>
      <w:marRight w:val="0"/>
      <w:marTop w:val="0"/>
      <w:marBottom w:val="0"/>
      <w:divBdr>
        <w:top w:val="none" w:sz="0" w:space="0" w:color="auto"/>
        <w:left w:val="none" w:sz="0" w:space="0" w:color="auto"/>
        <w:bottom w:val="none" w:sz="0" w:space="0" w:color="auto"/>
        <w:right w:val="none" w:sz="0" w:space="0" w:color="auto"/>
      </w:divBdr>
    </w:div>
    <w:div w:id="1557164554">
      <w:bodyDiv w:val="1"/>
      <w:marLeft w:val="0"/>
      <w:marRight w:val="0"/>
      <w:marTop w:val="0"/>
      <w:marBottom w:val="0"/>
      <w:divBdr>
        <w:top w:val="none" w:sz="0" w:space="0" w:color="auto"/>
        <w:left w:val="none" w:sz="0" w:space="0" w:color="auto"/>
        <w:bottom w:val="none" w:sz="0" w:space="0" w:color="auto"/>
        <w:right w:val="none" w:sz="0" w:space="0" w:color="auto"/>
      </w:divBdr>
    </w:div>
    <w:div w:id="1557622962">
      <w:bodyDiv w:val="1"/>
      <w:marLeft w:val="0"/>
      <w:marRight w:val="0"/>
      <w:marTop w:val="0"/>
      <w:marBottom w:val="0"/>
      <w:divBdr>
        <w:top w:val="none" w:sz="0" w:space="0" w:color="auto"/>
        <w:left w:val="none" w:sz="0" w:space="0" w:color="auto"/>
        <w:bottom w:val="none" w:sz="0" w:space="0" w:color="auto"/>
        <w:right w:val="none" w:sz="0" w:space="0" w:color="auto"/>
      </w:divBdr>
    </w:div>
    <w:div w:id="1574509713">
      <w:bodyDiv w:val="1"/>
      <w:marLeft w:val="0"/>
      <w:marRight w:val="0"/>
      <w:marTop w:val="0"/>
      <w:marBottom w:val="0"/>
      <w:divBdr>
        <w:top w:val="none" w:sz="0" w:space="0" w:color="auto"/>
        <w:left w:val="none" w:sz="0" w:space="0" w:color="auto"/>
        <w:bottom w:val="none" w:sz="0" w:space="0" w:color="auto"/>
        <w:right w:val="none" w:sz="0" w:space="0" w:color="auto"/>
      </w:divBdr>
    </w:div>
    <w:div w:id="1581794872">
      <w:bodyDiv w:val="1"/>
      <w:marLeft w:val="0"/>
      <w:marRight w:val="0"/>
      <w:marTop w:val="0"/>
      <w:marBottom w:val="0"/>
      <w:divBdr>
        <w:top w:val="none" w:sz="0" w:space="0" w:color="auto"/>
        <w:left w:val="none" w:sz="0" w:space="0" w:color="auto"/>
        <w:bottom w:val="none" w:sz="0" w:space="0" w:color="auto"/>
        <w:right w:val="none" w:sz="0" w:space="0" w:color="auto"/>
      </w:divBdr>
    </w:div>
    <w:div w:id="1603416033">
      <w:bodyDiv w:val="1"/>
      <w:marLeft w:val="0"/>
      <w:marRight w:val="0"/>
      <w:marTop w:val="0"/>
      <w:marBottom w:val="0"/>
      <w:divBdr>
        <w:top w:val="none" w:sz="0" w:space="0" w:color="auto"/>
        <w:left w:val="none" w:sz="0" w:space="0" w:color="auto"/>
        <w:bottom w:val="none" w:sz="0" w:space="0" w:color="auto"/>
        <w:right w:val="none" w:sz="0" w:space="0" w:color="auto"/>
      </w:divBdr>
    </w:div>
    <w:div w:id="1603763272">
      <w:bodyDiv w:val="1"/>
      <w:marLeft w:val="0"/>
      <w:marRight w:val="0"/>
      <w:marTop w:val="0"/>
      <w:marBottom w:val="0"/>
      <w:divBdr>
        <w:top w:val="none" w:sz="0" w:space="0" w:color="auto"/>
        <w:left w:val="none" w:sz="0" w:space="0" w:color="auto"/>
        <w:bottom w:val="none" w:sz="0" w:space="0" w:color="auto"/>
        <w:right w:val="none" w:sz="0" w:space="0" w:color="auto"/>
      </w:divBdr>
    </w:div>
    <w:div w:id="1608660774">
      <w:bodyDiv w:val="1"/>
      <w:marLeft w:val="0"/>
      <w:marRight w:val="0"/>
      <w:marTop w:val="0"/>
      <w:marBottom w:val="0"/>
      <w:divBdr>
        <w:top w:val="none" w:sz="0" w:space="0" w:color="auto"/>
        <w:left w:val="none" w:sz="0" w:space="0" w:color="auto"/>
        <w:bottom w:val="none" w:sz="0" w:space="0" w:color="auto"/>
        <w:right w:val="none" w:sz="0" w:space="0" w:color="auto"/>
      </w:divBdr>
    </w:div>
    <w:div w:id="1612779445">
      <w:bodyDiv w:val="1"/>
      <w:marLeft w:val="0"/>
      <w:marRight w:val="0"/>
      <w:marTop w:val="0"/>
      <w:marBottom w:val="0"/>
      <w:divBdr>
        <w:top w:val="none" w:sz="0" w:space="0" w:color="auto"/>
        <w:left w:val="none" w:sz="0" w:space="0" w:color="auto"/>
        <w:bottom w:val="none" w:sz="0" w:space="0" w:color="auto"/>
        <w:right w:val="none" w:sz="0" w:space="0" w:color="auto"/>
      </w:divBdr>
    </w:div>
    <w:div w:id="1662612069">
      <w:bodyDiv w:val="1"/>
      <w:marLeft w:val="0"/>
      <w:marRight w:val="0"/>
      <w:marTop w:val="0"/>
      <w:marBottom w:val="0"/>
      <w:divBdr>
        <w:top w:val="none" w:sz="0" w:space="0" w:color="auto"/>
        <w:left w:val="none" w:sz="0" w:space="0" w:color="auto"/>
        <w:bottom w:val="none" w:sz="0" w:space="0" w:color="auto"/>
        <w:right w:val="none" w:sz="0" w:space="0" w:color="auto"/>
      </w:divBdr>
    </w:div>
    <w:div w:id="1688288304">
      <w:bodyDiv w:val="1"/>
      <w:marLeft w:val="0"/>
      <w:marRight w:val="0"/>
      <w:marTop w:val="0"/>
      <w:marBottom w:val="0"/>
      <w:divBdr>
        <w:top w:val="none" w:sz="0" w:space="0" w:color="auto"/>
        <w:left w:val="none" w:sz="0" w:space="0" w:color="auto"/>
        <w:bottom w:val="none" w:sz="0" w:space="0" w:color="auto"/>
        <w:right w:val="none" w:sz="0" w:space="0" w:color="auto"/>
      </w:divBdr>
    </w:div>
    <w:div w:id="1719433506">
      <w:bodyDiv w:val="1"/>
      <w:marLeft w:val="0"/>
      <w:marRight w:val="0"/>
      <w:marTop w:val="0"/>
      <w:marBottom w:val="0"/>
      <w:divBdr>
        <w:top w:val="none" w:sz="0" w:space="0" w:color="auto"/>
        <w:left w:val="none" w:sz="0" w:space="0" w:color="auto"/>
        <w:bottom w:val="none" w:sz="0" w:space="0" w:color="auto"/>
        <w:right w:val="none" w:sz="0" w:space="0" w:color="auto"/>
      </w:divBdr>
    </w:div>
    <w:div w:id="1723167847">
      <w:bodyDiv w:val="1"/>
      <w:marLeft w:val="0"/>
      <w:marRight w:val="0"/>
      <w:marTop w:val="0"/>
      <w:marBottom w:val="0"/>
      <w:divBdr>
        <w:top w:val="none" w:sz="0" w:space="0" w:color="auto"/>
        <w:left w:val="none" w:sz="0" w:space="0" w:color="auto"/>
        <w:bottom w:val="none" w:sz="0" w:space="0" w:color="auto"/>
        <w:right w:val="none" w:sz="0" w:space="0" w:color="auto"/>
      </w:divBdr>
    </w:div>
    <w:div w:id="1724598874">
      <w:bodyDiv w:val="1"/>
      <w:marLeft w:val="0"/>
      <w:marRight w:val="0"/>
      <w:marTop w:val="0"/>
      <w:marBottom w:val="0"/>
      <w:divBdr>
        <w:top w:val="none" w:sz="0" w:space="0" w:color="auto"/>
        <w:left w:val="none" w:sz="0" w:space="0" w:color="auto"/>
        <w:bottom w:val="none" w:sz="0" w:space="0" w:color="auto"/>
        <w:right w:val="none" w:sz="0" w:space="0" w:color="auto"/>
      </w:divBdr>
    </w:div>
    <w:div w:id="1731615486">
      <w:bodyDiv w:val="1"/>
      <w:marLeft w:val="0"/>
      <w:marRight w:val="0"/>
      <w:marTop w:val="0"/>
      <w:marBottom w:val="0"/>
      <w:divBdr>
        <w:top w:val="none" w:sz="0" w:space="0" w:color="auto"/>
        <w:left w:val="none" w:sz="0" w:space="0" w:color="auto"/>
        <w:bottom w:val="none" w:sz="0" w:space="0" w:color="auto"/>
        <w:right w:val="none" w:sz="0" w:space="0" w:color="auto"/>
      </w:divBdr>
    </w:div>
    <w:div w:id="1762752200">
      <w:bodyDiv w:val="1"/>
      <w:marLeft w:val="0"/>
      <w:marRight w:val="0"/>
      <w:marTop w:val="0"/>
      <w:marBottom w:val="0"/>
      <w:divBdr>
        <w:top w:val="none" w:sz="0" w:space="0" w:color="auto"/>
        <w:left w:val="none" w:sz="0" w:space="0" w:color="auto"/>
        <w:bottom w:val="none" w:sz="0" w:space="0" w:color="auto"/>
        <w:right w:val="none" w:sz="0" w:space="0" w:color="auto"/>
      </w:divBdr>
    </w:div>
    <w:div w:id="1772700032">
      <w:bodyDiv w:val="1"/>
      <w:marLeft w:val="0"/>
      <w:marRight w:val="0"/>
      <w:marTop w:val="0"/>
      <w:marBottom w:val="0"/>
      <w:divBdr>
        <w:top w:val="none" w:sz="0" w:space="0" w:color="auto"/>
        <w:left w:val="none" w:sz="0" w:space="0" w:color="auto"/>
        <w:bottom w:val="none" w:sz="0" w:space="0" w:color="auto"/>
        <w:right w:val="none" w:sz="0" w:space="0" w:color="auto"/>
      </w:divBdr>
    </w:div>
    <w:div w:id="1848668533">
      <w:bodyDiv w:val="1"/>
      <w:marLeft w:val="0"/>
      <w:marRight w:val="0"/>
      <w:marTop w:val="0"/>
      <w:marBottom w:val="0"/>
      <w:divBdr>
        <w:top w:val="none" w:sz="0" w:space="0" w:color="auto"/>
        <w:left w:val="none" w:sz="0" w:space="0" w:color="auto"/>
        <w:bottom w:val="none" w:sz="0" w:space="0" w:color="auto"/>
        <w:right w:val="none" w:sz="0" w:space="0" w:color="auto"/>
      </w:divBdr>
    </w:div>
    <w:div w:id="1864976316">
      <w:bodyDiv w:val="1"/>
      <w:marLeft w:val="0"/>
      <w:marRight w:val="0"/>
      <w:marTop w:val="0"/>
      <w:marBottom w:val="0"/>
      <w:divBdr>
        <w:top w:val="none" w:sz="0" w:space="0" w:color="auto"/>
        <w:left w:val="none" w:sz="0" w:space="0" w:color="auto"/>
        <w:bottom w:val="none" w:sz="0" w:space="0" w:color="auto"/>
        <w:right w:val="none" w:sz="0" w:space="0" w:color="auto"/>
      </w:divBdr>
    </w:div>
    <w:div w:id="1865246922">
      <w:bodyDiv w:val="1"/>
      <w:marLeft w:val="0"/>
      <w:marRight w:val="0"/>
      <w:marTop w:val="0"/>
      <w:marBottom w:val="0"/>
      <w:divBdr>
        <w:top w:val="none" w:sz="0" w:space="0" w:color="auto"/>
        <w:left w:val="none" w:sz="0" w:space="0" w:color="auto"/>
        <w:bottom w:val="none" w:sz="0" w:space="0" w:color="auto"/>
        <w:right w:val="none" w:sz="0" w:space="0" w:color="auto"/>
      </w:divBdr>
    </w:div>
    <w:div w:id="1900091281">
      <w:bodyDiv w:val="1"/>
      <w:marLeft w:val="0"/>
      <w:marRight w:val="0"/>
      <w:marTop w:val="0"/>
      <w:marBottom w:val="0"/>
      <w:divBdr>
        <w:top w:val="none" w:sz="0" w:space="0" w:color="auto"/>
        <w:left w:val="none" w:sz="0" w:space="0" w:color="auto"/>
        <w:bottom w:val="none" w:sz="0" w:space="0" w:color="auto"/>
        <w:right w:val="none" w:sz="0" w:space="0" w:color="auto"/>
      </w:divBdr>
    </w:div>
    <w:div w:id="1911649418">
      <w:bodyDiv w:val="1"/>
      <w:marLeft w:val="0"/>
      <w:marRight w:val="0"/>
      <w:marTop w:val="0"/>
      <w:marBottom w:val="0"/>
      <w:divBdr>
        <w:top w:val="none" w:sz="0" w:space="0" w:color="auto"/>
        <w:left w:val="none" w:sz="0" w:space="0" w:color="auto"/>
        <w:bottom w:val="none" w:sz="0" w:space="0" w:color="auto"/>
        <w:right w:val="none" w:sz="0" w:space="0" w:color="auto"/>
      </w:divBdr>
    </w:div>
    <w:div w:id="1919169194">
      <w:bodyDiv w:val="1"/>
      <w:marLeft w:val="0"/>
      <w:marRight w:val="0"/>
      <w:marTop w:val="0"/>
      <w:marBottom w:val="0"/>
      <w:divBdr>
        <w:top w:val="none" w:sz="0" w:space="0" w:color="auto"/>
        <w:left w:val="none" w:sz="0" w:space="0" w:color="auto"/>
        <w:bottom w:val="none" w:sz="0" w:space="0" w:color="auto"/>
        <w:right w:val="none" w:sz="0" w:space="0" w:color="auto"/>
      </w:divBdr>
    </w:div>
    <w:div w:id="1968074922">
      <w:bodyDiv w:val="1"/>
      <w:marLeft w:val="0"/>
      <w:marRight w:val="0"/>
      <w:marTop w:val="0"/>
      <w:marBottom w:val="0"/>
      <w:divBdr>
        <w:top w:val="none" w:sz="0" w:space="0" w:color="auto"/>
        <w:left w:val="none" w:sz="0" w:space="0" w:color="auto"/>
        <w:bottom w:val="none" w:sz="0" w:space="0" w:color="auto"/>
        <w:right w:val="none" w:sz="0" w:space="0" w:color="auto"/>
      </w:divBdr>
    </w:div>
    <w:div w:id="1979065751">
      <w:bodyDiv w:val="1"/>
      <w:marLeft w:val="0"/>
      <w:marRight w:val="0"/>
      <w:marTop w:val="0"/>
      <w:marBottom w:val="0"/>
      <w:divBdr>
        <w:top w:val="none" w:sz="0" w:space="0" w:color="auto"/>
        <w:left w:val="none" w:sz="0" w:space="0" w:color="auto"/>
        <w:bottom w:val="none" w:sz="0" w:space="0" w:color="auto"/>
        <w:right w:val="none" w:sz="0" w:space="0" w:color="auto"/>
      </w:divBdr>
    </w:div>
    <w:div w:id="2015916755">
      <w:bodyDiv w:val="1"/>
      <w:marLeft w:val="0"/>
      <w:marRight w:val="0"/>
      <w:marTop w:val="0"/>
      <w:marBottom w:val="0"/>
      <w:divBdr>
        <w:top w:val="none" w:sz="0" w:space="0" w:color="auto"/>
        <w:left w:val="none" w:sz="0" w:space="0" w:color="auto"/>
        <w:bottom w:val="none" w:sz="0" w:space="0" w:color="auto"/>
        <w:right w:val="none" w:sz="0" w:space="0" w:color="auto"/>
      </w:divBdr>
    </w:div>
    <w:div w:id="2026442307">
      <w:bodyDiv w:val="1"/>
      <w:marLeft w:val="0"/>
      <w:marRight w:val="0"/>
      <w:marTop w:val="0"/>
      <w:marBottom w:val="0"/>
      <w:divBdr>
        <w:top w:val="none" w:sz="0" w:space="0" w:color="auto"/>
        <w:left w:val="none" w:sz="0" w:space="0" w:color="auto"/>
        <w:bottom w:val="none" w:sz="0" w:space="0" w:color="auto"/>
        <w:right w:val="none" w:sz="0" w:space="0" w:color="auto"/>
      </w:divBdr>
    </w:div>
    <w:div w:id="2027780631">
      <w:bodyDiv w:val="1"/>
      <w:marLeft w:val="0"/>
      <w:marRight w:val="0"/>
      <w:marTop w:val="0"/>
      <w:marBottom w:val="0"/>
      <w:divBdr>
        <w:top w:val="none" w:sz="0" w:space="0" w:color="auto"/>
        <w:left w:val="none" w:sz="0" w:space="0" w:color="auto"/>
        <w:bottom w:val="none" w:sz="0" w:space="0" w:color="auto"/>
        <w:right w:val="none" w:sz="0" w:space="0" w:color="auto"/>
      </w:divBdr>
    </w:div>
    <w:div w:id="2032951529">
      <w:bodyDiv w:val="1"/>
      <w:marLeft w:val="0"/>
      <w:marRight w:val="0"/>
      <w:marTop w:val="0"/>
      <w:marBottom w:val="0"/>
      <w:divBdr>
        <w:top w:val="none" w:sz="0" w:space="0" w:color="auto"/>
        <w:left w:val="none" w:sz="0" w:space="0" w:color="auto"/>
        <w:bottom w:val="none" w:sz="0" w:space="0" w:color="auto"/>
        <w:right w:val="none" w:sz="0" w:space="0" w:color="auto"/>
      </w:divBdr>
    </w:div>
    <w:div w:id="2043506555">
      <w:bodyDiv w:val="1"/>
      <w:marLeft w:val="0"/>
      <w:marRight w:val="0"/>
      <w:marTop w:val="0"/>
      <w:marBottom w:val="0"/>
      <w:divBdr>
        <w:top w:val="none" w:sz="0" w:space="0" w:color="auto"/>
        <w:left w:val="none" w:sz="0" w:space="0" w:color="auto"/>
        <w:bottom w:val="none" w:sz="0" w:space="0" w:color="auto"/>
        <w:right w:val="none" w:sz="0" w:space="0" w:color="auto"/>
      </w:divBdr>
    </w:div>
    <w:div w:id="2047214406">
      <w:bodyDiv w:val="1"/>
      <w:marLeft w:val="0"/>
      <w:marRight w:val="0"/>
      <w:marTop w:val="0"/>
      <w:marBottom w:val="0"/>
      <w:divBdr>
        <w:top w:val="none" w:sz="0" w:space="0" w:color="auto"/>
        <w:left w:val="none" w:sz="0" w:space="0" w:color="auto"/>
        <w:bottom w:val="none" w:sz="0" w:space="0" w:color="auto"/>
        <w:right w:val="none" w:sz="0" w:space="0" w:color="auto"/>
      </w:divBdr>
    </w:div>
    <w:div w:id="2048288868">
      <w:bodyDiv w:val="1"/>
      <w:marLeft w:val="0"/>
      <w:marRight w:val="0"/>
      <w:marTop w:val="0"/>
      <w:marBottom w:val="0"/>
      <w:divBdr>
        <w:top w:val="none" w:sz="0" w:space="0" w:color="auto"/>
        <w:left w:val="none" w:sz="0" w:space="0" w:color="auto"/>
        <w:bottom w:val="none" w:sz="0" w:space="0" w:color="auto"/>
        <w:right w:val="none" w:sz="0" w:space="0" w:color="auto"/>
      </w:divBdr>
    </w:div>
    <w:div w:id="2048867873">
      <w:bodyDiv w:val="1"/>
      <w:marLeft w:val="0"/>
      <w:marRight w:val="0"/>
      <w:marTop w:val="0"/>
      <w:marBottom w:val="0"/>
      <w:divBdr>
        <w:top w:val="none" w:sz="0" w:space="0" w:color="auto"/>
        <w:left w:val="none" w:sz="0" w:space="0" w:color="auto"/>
        <w:bottom w:val="none" w:sz="0" w:space="0" w:color="auto"/>
        <w:right w:val="none" w:sz="0" w:space="0" w:color="auto"/>
      </w:divBdr>
    </w:div>
    <w:div w:id="2068264609">
      <w:bodyDiv w:val="1"/>
      <w:marLeft w:val="0"/>
      <w:marRight w:val="0"/>
      <w:marTop w:val="0"/>
      <w:marBottom w:val="0"/>
      <w:divBdr>
        <w:top w:val="none" w:sz="0" w:space="0" w:color="auto"/>
        <w:left w:val="none" w:sz="0" w:space="0" w:color="auto"/>
        <w:bottom w:val="none" w:sz="0" w:space="0" w:color="auto"/>
        <w:right w:val="none" w:sz="0" w:space="0" w:color="auto"/>
      </w:divBdr>
    </w:div>
    <w:div w:id="2124641901">
      <w:bodyDiv w:val="1"/>
      <w:marLeft w:val="0"/>
      <w:marRight w:val="0"/>
      <w:marTop w:val="0"/>
      <w:marBottom w:val="0"/>
      <w:divBdr>
        <w:top w:val="none" w:sz="0" w:space="0" w:color="auto"/>
        <w:left w:val="none" w:sz="0" w:space="0" w:color="auto"/>
        <w:bottom w:val="none" w:sz="0" w:space="0" w:color="auto"/>
        <w:right w:val="none" w:sz="0" w:space="0" w:color="auto"/>
      </w:divBdr>
    </w:div>
    <w:div w:id="2130316654">
      <w:bodyDiv w:val="1"/>
      <w:marLeft w:val="0"/>
      <w:marRight w:val="0"/>
      <w:marTop w:val="0"/>
      <w:marBottom w:val="0"/>
      <w:divBdr>
        <w:top w:val="none" w:sz="0" w:space="0" w:color="auto"/>
        <w:left w:val="none" w:sz="0" w:space="0" w:color="auto"/>
        <w:bottom w:val="none" w:sz="0" w:space="0" w:color="auto"/>
        <w:right w:val="none" w:sz="0" w:space="0" w:color="auto"/>
      </w:divBdr>
    </w:div>
    <w:div w:id="2130929153">
      <w:bodyDiv w:val="1"/>
      <w:marLeft w:val="0"/>
      <w:marRight w:val="0"/>
      <w:marTop w:val="0"/>
      <w:marBottom w:val="0"/>
      <w:divBdr>
        <w:top w:val="none" w:sz="0" w:space="0" w:color="auto"/>
        <w:left w:val="none" w:sz="0" w:space="0" w:color="auto"/>
        <w:bottom w:val="none" w:sz="0" w:space="0" w:color="auto"/>
        <w:right w:val="none" w:sz="0" w:space="0" w:color="auto"/>
      </w:divBdr>
    </w:div>
    <w:div w:id="21333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ade.io/article/276825" TargetMode="External"/><Relationship Id="rId13" Type="http://schemas.openxmlformats.org/officeDocument/2006/relationships/hyperlink" Target="https://www.fcfcoa.gov.au/fl/fp/overview" TargetMode="External"/><Relationship Id="rId18" Type="http://schemas.openxmlformats.org/officeDocument/2006/relationships/hyperlink" Target="https://www.ons.gov.uk/peoplepopulationandcommunity/birthsdeathsandmarriages/marriagecohabitationandcivilpartnerships/methodologies/userguidetomarriagestatistics" TargetMode="External"/><Relationship Id="rId26" Type="http://schemas.openxmlformats.org/officeDocument/2006/relationships/hyperlink" Target="https://theconversation.com/marriages-and-civil-partnerships-are-regulated-by-the-government-heres-why-thats-a-problem-127303" TargetMode="External"/><Relationship Id="rId3" Type="http://schemas.openxmlformats.org/officeDocument/2006/relationships/hyperlink" Target="https://www.british-history.ac.uk/commons-jrnl/vol5/pp606-608" TargetMode="External"/><Relationship Id="rId21" Type="http://schemas.openxmlformats.org/officeDocument/2006/relationships/hyperlink" Target="https://bdaily.co.uk/articles/2015/01/12/put-your-will-in-order-to-avoid-inheritance-disputes" TargetMode="External"/><Relationship Id="rId7" Type="http://schemas.openxmlformats.org/officeDocument/2006/relationships/hyperlink" Target="https://www.mfa.gov.il/mfa/aboutisrael/state/democracy/pages/the%20judiciary-%20the%20court%20system.aspx" TargetMode="External"/><Relationship Id="rId12" Type="http://schemas.openxmlformats.org/officeDocument/2006/relationships/hyperlink" Target="https://www.legalconsolidated.com.au/does-marriage-revoke-your-will/" TargetMode="External"/><Relationship Id="rId17" Type="http://schemas.openxmlformats.org/officeDocument/2006/relationships/hyperlink" Target="mailto:Health.data@ons.gov.uk" TargetMode="External"/><Relationship Id="rId25" Type="http://schemas.openxmlformats.org/officeDocument/2006/relationships/hyperlink" Target="https://theconversation.com/marriages-and-civil-partnerships-are-regulated-by-the-government-heres-why-thats-a-problem-127303" TargetMode="External"/><Relationship Id="rId2" Type="http://schemas.openxmlformats.org/officeDocument/2006/relationships/hyperlink" Target="https://www.vatican.va/content/pius-xi/en/encyclicals/documents/hf_p-xi_enc_19301231_casti-connubii.html" TargetMode="External"/><Relationship Id="rId16" Type="http://schemas.openxmlformats.org/officeDocument/2006/relationships/hyperlink" Target="https://publications.parliament.uk/pa/bills/cbill/58-02/0018/AgeofMarriageBillEqualitiesStatement.pdf" TargetMode="External"/><Relationship Id="rId20" Type="http://schemas.openxmlformats.org/officeDocument/2006/relationships/hyperlink" Target="https://lawandreligionuk.com/2018/07/05/the-state-and-marriage-ii-how-would-things-look-after-the-cutting-of-the-connection/" TargetMode="External"/><Relationship Id="rId1" Type="http://schemas.openxmlformats.org/officeDocument/2006/relationships/hyperlink" Target="https://www.ewtn.com/catholicism/library/nullity-of-marriage-11256" TargetMode="External"/><Relationship Id="rId6" Type="http://schemas.openxmlformats.org/officeDocument/2006/relationships/hyperlink" Target="https://unispal.un.org/UNISPAL.NSF/0/C7AAE196F41AA055052565F50054E656" TargetMode="External"/><Relationship Id="rId11" Type="http://schemas.openxmlformats.org/officeDocument/2006/relationships/hyperlink" Target="https://www.armstronglegal.com.au/family-law/de-facto-relationship/de-facto-inheritance-laws-in-australia/" TargetMode="External"/><Relationship Id="rId24" Type="http://schemas.openxmlformats.org/officeDocument/2006/relationships/hyperlink" Target="https://www.theguardian.com/lifeandstyle/2016/apr/17/couples-healthier-wealthier-marriage-good-health-single-survey-research" TargetMode="External"/><Relationship Id="rId5" Type="http://schemas.openxmlformats.org/officeDocument/2006/relationships/hyperlink" Target="https://www.kolzchut.org.il/en/Income_Tax_Credit_Points_for_a_Non-Working_Spouse" TargetMode="External"/><Relationship Id="rId15" Type="http://schemas.openxmlformats.org/officeDocument/2006/relationships/hyperlink" Target="https://www-lexisnexis-com.liverpool.idm.oclc.org/uk/legal/search/enhRunRemoteLink.do?linkInfo=F%23GB%23UK_LEG%23num%252004_33a_SECT_80%25&amp;A=0.9687155226434716&amp;backKey=20_T407372029&amp;service=citation&amp;ersKey=23_T407372028&amp;langcountry=GB" TargetMode="External"/><Relationship Id="rId23" Type="http://schemas.openxmlformats.org/officeDocument/2006/relationships/hyperlink" Target="https://www.theguardian.com/science/2016/apr/11/marriage-boosts-survival-chances-of-cancer-patients-say-scientists" TargetMode="External"/><Relationship Id="rId10" Type="http://schemas.openxmlformats.org/officeDocument/2006/relationships/hyperlink" Target="https://theconversation.com/marriages-and-civil-partnerships-are-regulated-by-the-government-heres-why-thats-a-problem-127303" TargetMode="External"/><Relationship Id="rId19" Type="http://schemas.openxmlformats.org/officeDocument/2006/relationships/hyperlink" Target="https://law.justia.com/citations.html" TargetMode="External"/><Relationship Id="rId4" Type="http://schemas.openxmlformats.org/officeDocument/2006/relationships/hyperlink" Target="https://www.parliament.uk/documents/commons-information-office/l10.pdf" TargetMode="External"/><Relationship Id="rId9" Type="http://schemas.openxmlformats.org/officeDocument/2006/relationships/hyperlink" Target="https://guides.dss.gov.au/guide-social-security-law/2/2/5/13" TargetMode="External"/><Relationship Id="rId14" Type="http://schemas.openxmlformats.org/officeDocument/2006/relationships/hyperlink" Target="https://www.lexisnexis.co.uk/legal/commentary/halsburys-laws-of-england/criminal-law" TargetMode="External"/><Relationship Id="rId22" Type="http://schemas.openxmlformats.org/officeDocument/2006/relationships/hyperlink" Target="https://www.nber.org/papers/w20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2A27-1278-43D3-A489-B3C4C43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7303</Words>
  <Characters>41629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dc:creator>
  <cp:keywords/>
  <dc:description/>
  <cp:lastModifiedBy>Daniel Hill</cp:lastModifiedBy>
  <cp:revision>2</cp:revision>
  <dcterms:created xsi:type="dcterms:W3CDTF">2022-01-08T21:40:00Z</dcterms:created>
  <dcterms:modified xsi:type="dcterms:W3CDTF">2022-01-08T21:40:00Z</dcterms:modified>
</cp:coreProperties>
</file>