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991D36" w14:textId="609FDE32" w:rsidR="00556C8B" w:rsidRDefault="000D45F9" w:rsidP="001958D1">
      <w:pPr>
        <w:rPr>
          <w:rFonts w:ascii="Times New Roman" w:hAnsi="Times New Roman" w:cs="Times New Roman"/>
          <w:b/>
          <w:bCs/>
          <w:sz w:val="28"/>
          <w:szCs w:val="28"/>
        </w:rPr>
      </w:pPr>
      <w:bookmarkStart w:id="0" w:name="_Hlk89546080"/>
      <w:bookmarkEnd w:id="0"/>
      <w:r>
        <w:rPr>
          <w:rFonts w:ascii="Times New Roman" w:hAnsi="Times New Roman" w:cs="Times New Roman"/>
          <w:b/>
          <w:bCs/>
          <w:sz w:val="28"/>
          <w:szCs w:val="28"/>
        </w:rPr>
        <w:t xml:space="preserve">An electromagnetic </w:t>
      </w:r>
      <w:r w:rsidR="001328E4">
        <w:rPr>
          <w:rFonts w:ascii="Times New Roman" w:hAnsi="Times New Roman" w:cs="Times New Roman"/>
          <w:b/>
          <w:bCs/>
          <w:sz w:val="28"/>
          <w:szCs w:val="28"/>
        </w:rPr>
        <w:t>vibra</w:t>
      </w:r>
      <w:r w:rsidR="001958D1">
        <w:rPr>
          <w:rFonts w:ascii="Times New Roman" w:hAnsi="Times New Roman" w:cs="Times New Roman"/>
          <w:b/>
          <w:bCs/>
          <w:sz w:val="28"/>
          <w:szCs w:val="28"/>
        </w:rPr>
        <w:t>tion energy harvester using a</w:t>
      </w:r>
      <w:r w:rsidR="00715F73">
        <w:rPr>
          <w:rFonts w:ascii="Times New Roman" w:hAnsi="Times New Roman" w:cs="Times New Roman"/>
          <w:b/>
          <w:bCs/>
          <w:sz w:val="28"/>
          <w:szCs w:val="28"/>
        </w:rPr>
        <w:t xml:space="preserve"> </w:t>
      </w:r>
      <w:r w:rsidR="001958D1">
        <w:rPr>
          <w:rFonts w:ascii="Times New Roman" w:hAnsi="Times New Roman" w:cs="Times New Roman"/>
          <w:b/>
          <w:bCs/>
          <w:sz w:val="28"/>
          <w:szCs w:val="28"/>
        </w:rPr>
        <w:t xml:space="preserve">magnet-array-based vibration-to-rotation </w:t>
      </w:r>
      <w:r w:rsidR="00556C8B">
        <w:rPr>
          <w:rFonts w:ascii="Times New Roman" w:hAnsi="Times New Roman" w:cs="Times New Roman"/>
          <w:b/>
          <w:bCs/>
          <w:sz w:val="28"/>
          <w:szCs w:val="28"/>
        </w:rPr>
        <w:t xml:space="preserve">conversion mechanism </w:t>
      </w:r>
    </w:p>
    <w:p w14:paraId="365EB787" w14:textId="77777777" w:rsidR="000D45F9" w:rsidRDefault="000D45F9" w:rsidP="00556C8B">
      <w:pPr>
        <w:rPr>
          <w:rFonts w:ascii="Times New Roman" w:hAnsi="Times New Roman" w:cs="Times New Roman"/>
          <w:b/>
          <w:bCs/>
          <w:sz w:val="28"/>
          <w:szCs w:val="28"/>
        </w:rPr>
      </w:pPr>
    </w:p>
    <w:p w14:paraId="2AA096CC" w14:textId="3A14D5EB" w:rsidR="00A51B46" w:rsidRPr="009B362B" w:rsidRDefault="00A51B46" w:rsidP="00A51B46">
      <w:pPr>
        <w:spacing w:line="360" w:lineRule="auto"/>
        <w:rPr>
          <w:rFonts w:ascii="Times New Roman" w:hAnsi="Times New Roman" w:cs="Times New Roman"/>
          <w:b/>
          <w:bCs/>
          <w:sz w:val="24"/>
          <w:szCs w:val="28"/>
        </w:rPr>
      </w:pPr>
      <w:r w:rsidRPr="009B362B">
        <w:rPr>
          <w:rFonts w:ascii="Times New Roman" w:hAnsi="Times New Roman" w:cs="Times New Roman"/>
          <w:b/>
          <w:bCs/>
          <w:sz w:val="24"/>
          <w:szCs w:val="28"/>
        </w:rPr>
        <w:t>Yifeng Wang</w:t>
      </w:r>
      <w:r w:rsidRPr="009B362B">
        <w:rPr>
          <w:rFonts w:ascii="Times New Roman" w:hAnsi="Times New Roman" w:cs="Times New Roman"/>
          <w:sz w:val="24"/>
          <w:szCs w:val="28"/>
          <w:vertAlign w:val="superscript"/>
        </w:rPr>
        <w:t>1,2</w:t>
      </w:r>
      <w:r w:rsidR="00D81E3F" w:rsidRPr="009B362B">
        <w:rPr>
          <w:rFonts w:ascii="Times New Roman" w:hAnsi="Times New Roman" w:cs="Times New Roman"/>
          <w:b/>
          <w:bCs/>
          <w:sz w:val="24"/>
          <w:szCs w:val="28"/>
        </w:rPr>
        <w:t>,</w:t>
      </w:r>
      <w:r w:rsidR="00D81E3F" w:rsidRPr="00A51B46">
        <w:rPr>
          <w:rFonts w:ascii="Times New Roman" w:hAnsi="Times New Roman" w:cs="Times New Roman"/>
          <w:b/>
          <w:bCs/>
          <w:sz w:val="24"/>
          <w:szCs w:val="28"/>
        </w:rPr>
        <w:t xml:space="preserve"> </w:t>
      </w:r>
      <w:proofErr w:type="spellStart"/>
      <w:r>
        <w:rPr>
          <w:rFonts w:ascii="Times New Roman" w:hAnsi="Times New Roman" w:cs="Times New Roman"/>
          <w:b/>
          <w:bCs/>
          <w:sz w:val="24"/>
          <w:szCs w:val="28"/>
        </w:rPr>
        <w:t>Peigen</w:t>
      </w:r>
      <w:proofErr w:type="spellEnd"/>
      <w:r w:rsidRPr="009B362B">
        <w:rPr>
          <w:rFonts w:ascii="Times New Roman" w:hAnsi="Times New Roman" w:cs="Times New Roman"/>
          <w:b/>
          <w:bCs/>
          <w:sz w:val="24"/>
          <w:szCs w:val="28"/>
        </w:rPr>
        <w:t xml:space="preserve"> </w:t>
      </w:r>
      <w:r>
        <w:rPr>
          <w:rFonts w:ascii="Times New Roman" w:hAnsi="Times New Roman" w:cs="Times New Roman"/>
          <w:b/>
          <w:bCs/>
          <w:sz w:val="24"/>
          <w:szCs w:val="28"/>
        </w:rPr>
        <w:t>Wang</w:t>
      </w:r>
      <w:r w:rsidRPr="009B362B">
        <w:rPr>
          <w:rFonts w:ascii="Times New Roman" w:hAnsi="Times New Roman" w:cs="Times New Roman"/>
          <w:sz w:val="24"/>
          <w:szCs w:val="28"/>
          <w:vertAlign w:val="superscript"/>
        </w:rPr>
        <w:t>3,4</w:t>
      </w:r>
      <w:r w:rsidRPr="009B362B">
        <w:rPr>
          <w:rFonts w:ascii="Times New Roman" w:hAnsi="Times New Roman" w:cs="Times New Roman"/>
          <w:b/>
          <w:bCs/>
          <w:sz w:val="24"/>
          <w:szCs w:val="28"/>
        </w:rPr>
        <w:t xml:space="preserve">, </w:t>
      </w:r>
      <w:proofErr w:type="spellStart"/>
      <w:r w:rsidRPr="009B362B">
        <w:rPr>
          <w:rFonts w:ascii="Times New Roman" w:hAnsi="Times New Roman" w:cs="Times New Roman"/>
          <w:b/>
          <w:bCs/>
          <w:sz w:val="24"/>
          <w:szCs w:val="28"/>
        </w:rPr>
        <w:t>Shoutai</w:t>
      </w:r>
      <w:proofErr w:type="spellEnd"/>
      <w:r w:rsidRPr="009B362B">
        <w:rPr>
          <w:rFonts w:ascii="Times New Roman" w:hAnsi="Times New Roman" w:cs="Times New Roman"/>
          <w:b/>
          <w:bCs/>
          <w:sz w:val="24"/>
          <w:szCs w:val="28"/>
        </w:rPr>
        <w:t xml:space="preserve"> Li</w:t>
      </w:r>
      <w:r w:rsidRPr="009B362B">
        <w:rPr>
          <w:rFonts w:ascii="Times New Roman" w:hAnsi="Times New Roman" w:cs="Times New Roman"/>
          <w:sz w:val="24"/>
          <w:szCs w:val="28"/>
          <w:vertAlign w:val="superscript"/>
        </w:rPr>
        <w:t>3,4</w:t>
      </w:r>
      <w:r w:rsidRPr="009B362B">
        <w:rPr>
          <w:rFonts w:ascii="Times New Roman" w:hAnsi="Times New Roman" w:cs="Times New Roman"/>
          <w:b/>
          <w:bCs/>
          <w:sz w:val="24"/>
          <w:szCs w:val="28"/>
        </w:rPr>
        <w:t xml:space="preserve">, </w:t>
      </w:r>
      <w:proofErr w:type="spellStart"/>
      <w:r w:rsidRPr="009B362B">
        <w:rPr>
          <w:rFonts w:ascii="Times New Roman" w:hAnsi="Times New Roman" w:cs="Times New Roman"/>
          <w:b/>
          <w:bCs/>
          <w:sz w:val="24"/>
          <w:szCs w:val="28"/>
        </w:rPr>
        <w:t>Mingyuan</w:t>
      </w:r>
      <w:proofErr w:type="spellEnd"/>
      <w:r w:rsidRPr="009B362B">
        <w:rPr>
          <w:rFonts w:ascii="Times New Roman" w:hAnsi="Times New Roman" w:cs="Times New Roman"/>
          <w:b/>
          <w:bCs/>
          <w:sz w:val="24"/>
          <w:szCs w:val="28"/>
        </w:rPr>
        <w:t xml:space="preserve"> Gao</w:t>
      </w:r>
      <w:r w:rsidRPr="009B362B">
        <w:rPr>
          <w:rFonts w:ascii="Times New Roman" w:hAnsi="Times New Roman" w:cs="Times New Roman"/>
          <w:sz w:val="24"/>
          <w:szCs w:val="28"/>
          <w:vertAlign w:val="superscript"/>
        </w:rPr>
        <w:t>3,4</w:t>
      </w:r>
      <w:proofErr w:type="gramStart"/>
      <w:r w:rsidRPr="009B362B">
        <w:rPr>
          <w:rFonts w:ascii="Times New Roman" w:hAnsi="Times New Roman" w:cs="Times New Roman"/>
          <w:sz w:val="24"/>
          <w:szCs w:val="28"/>
          <w:vertAlign w:val="superscript"/>
        </w:rPr>
        <w:t>*</w:t>
      </w:r>
      <w:bookmarkStart w:id="1" w:name="_Hlk90035189"/>
      <w:r w:rsidR="00EA3927">
        <w:rPr>
          <w:rFonts w:ascii="Times New Roman" w:hAnsi="Times New Roman" w:cs="Times New Roman" w:hint="eastAsia"/>
          <w:sz w:val="24"/>
          <w:szCs w:val="28"/>
          <w:vertAlign w:val="superscript"/>
        </w:rPr>
        <w:t>,</w:t>
      </w:r>
      <w:r w:rsidR="006454A1">
        <w:rPr>
          <w:rFonts w:ascii="Times New Roman" w:hAnsi="Times New Roman" w:cs="Times New Roman"/>
          <w:sz w:val="24"/>
          <w:szCs w:val="28"/>
          <w:vertAlign w:val="superscript"/>
        </w:rPr>
        <w:t>*</w:t>
      </w:r>
      <w:proofErr w:type="gramEnd"/>
      <w:r w:rsidR="006454A1">
        <w:rPr>
          <w:rFonts w:ascii="Times New Roman" w:hAnsi="Times New Roman" w:cs="Times New Roman"/>
          <w:sz w:val="24"/>
          <w:szCs w:val="28"/>
          <w:vertAlign w:val="superscript"/>
        </w:rPr>
        <w:t>*</w:t>
      </w:r>
      <w:bookmarkEnd w:id="1"/>
      <w:r w:rsidRPr="009B362B">
        <w:rPr>
          <w:rFonts w:ascii="Times New Roman" w:hAnsi="Times New Roman" w:cs="Times New Roman"/>
          <w:b/>
          <w:bCs/>
          <w:sz w:val="24"/>
          <w:szCs w:val="28"/>
        </w:rPr>
        <w:t xml:space="preserve">, </w:t>
      </w:r>
      <w:proofErr w:type="spellStart"/>
      <w:r w:rsidRPr="009B362B">
        <w:rPr>
          <w:rFonts w:ascii="Times New Roman" w:hAnsi="Times New Roman" w:cs="Times New Roman"/>
          <w:b/>
          <w:bCs/>
          <w:sz w:val="24"/>
          <w:szCs w:val="28"/>
        </w:rPr>
        <w:t>Huajiang</w:t>
      </w:r>
      <w:proofErr w:type="spellEnd"/>
      <w:r w:rsidRPr="009B362B">
        <w:rPr>
          <w:rFonts w:ascii="Times New Roman" w:hAnsi="Times New Roman" w:cs="Times New Roman"/>
          <w:b/>
          <w:bCs/>
          <w:sz w:val="24"/>
          <w:szCs w:val="28"/>
        </w:rPr>
        <w:t xml:space="preserve"> Ouyang</w:t>
      </w:r>
      <w:r w:rsidRPr="009B362B">
        <w:rPr>
          <w:rFonts w:ascii="Times New Roman" w:hAnsi="Times New Roman" w:cs="Times New Roman"/>
          <w:sz w:val="24"/>
          <w:szCs w:val="28"/>
          <w:vertAlign w:val="superscript"/>
        </w:rPr>
        <w:t>5</w:t>
      </w:r>
      <w:bookmarkStart w:id="2" w:name="_Hlk90035317"/>
      <w:r w:rsidR="006454A1">
        <w:rPr>
          <w:rFonts w:ascii="Times New Roman" w:hAnsi="Times New Roman" w:cs="Times New Roman"/>
          <w:sz w:val="24"/>
          <w:szCs w:val="28"/>
          <w:vertAlign w:val="superscript"/>
        </w:rPr>
        <w:t>**</w:t>
      </w:r>
      <w:bookmarkEnd w:id="2"/>
      <w:r w:rsidRPr="009B362B">
        <w:rPr>
          <w:rFonts w:ascii="Times New Roman" w:hAnsi="Times New Roman" w:cs="Times New Roman"/>
          <w:sz w:val="24"/>
          <w:szCs w:val="28"/>
        </w:rPr>
        <w:t xml:space="preserve">, </w:t>
      </w:r>
      <w:r w:rsidRPr="00836798">
        <w:rPr>
          <w:rFonts w:ascii="Times New Roman" w:hAnsi="Times New Roman" w:cs="Times New Roman"/>
          <w:b/>
          <w:bCs/>
          <w:sz w:val="24"/>
          <w:szCs w:val="28"/>
        </w:rPr>
        <w:t>Qing He</w:t>
      </w:r>
      <w:r w:rsidRPr="009B362B">
        <w:rPr>
          <w:rFonts w:ascii="Times New Roman" w:hAnsi="Times New Roman" w:cs="Times New Roman"/>
          <w:sz w:val="24"/>
          <w:szCs w:val="28"/>
          <w:vertAlign w:val="superscript"/>
        </w:rPr>
        <w:t>1,2</w:t>
      </w:r>
      <w:r w:rsidRPr="009B362B">
        <w:rPr>
          <w:rFonts w:ascii="Times New Roman" w:hAnsi="Times New Roman" w:cs="Times New Roman"/>
          <w:b/>
          <w:bCs/>
          <w:sz w:val="24"/>
          <w:szCs w:val="28"/>
        </w:rPr>
        <w:t xml:space="preserve"> and Ping Wang</w:t>
      </w:r>
      <w:r w:rsidRPr="009B362B">
        <w:rPr>
          <w:rFonts w:ascii="Times New Roman" w:hAnsi="Times New Roman" w:cs="Times New Roman"/>
          <w:sz w:val="24"/>
          <w:szCs w:val="28"/>
          <w:vertAlign w:val="superscript"/>
        </w:rPr>
        <w:t>1,2</w:t>
      </w:r>
      <w:r w:rsidR="008A309A">
        <w:rPr>
          <w:rFonts w:ascii="Times New Roman" w:hAnsi="Times New Roman" w:cs="Times New Roman" w:hint="eastAsia"/>
          <w:sz w:val="24"/>
          <w:szCs w:val="28"/>
          <w:vertAlign w:val="superscript"/>
        </w:rPr>
        <w:t>,</w:t>
      </w:r>
      <w:r w:rsidR="008A309A">
        <w:rPr>
          <w:rFonts w:ascii="Times New Roman" w:hAnsi="Times New Roman" w:cs="Times New Roman"/>
          <w:sz w:val="24"/>
          <w:szCs w:val="28"/>
          <w:vertAlign w:val="superscript"/>
        </w:rPr>
        <w:t>**</w:t>
      </w:r>
    </w:p>
    <w:p w14:paraId="6DC5D14B" w14:textId="77777777" w:rsidR="00A51B46" w:rsidRPr="009B362B" w:rsidRDefault="00A51B46" w:rsidP="00A51B46">
      <w:pPr>
        <w:pStyle w:val="IOPAff"/>
      </w:pPr>
      <w:bookmarkStart w:id="3" w:name="_Hlk81759733"/>
      <w:r w:rsidRPr="009B362B">
        <w:rPr>
          <w:vertAlign w:val="superscript"/>
        </w:rPr>
        <w:t xml:space="preserve">1 </w:t>
      </w:r>
      <w:r w:rsidRPr="009B362B">
        <w:rPr>
          <w:lang w:eastAsia="zh-CN"/>
        </w:rPr>
        <w:t xml:space="preserve">Key Laboratory of High-speed Railway Engineering (Southwest </w:t>
      </w:r>
      <w:proofErr w:type="spellStart"/>
      <w:r w:rsidRPr="009B362B">
        <w:rPr>
          <w:lang w:eastAsia="zh-CN"/>
        </w:rPr>
        <w:t>Jiaotong</w:t>
      </w:r>
      <w:proofErr w:type="spellEnd"/>
      <w:r w:rsidRPr="009B362B">
        <w:rPr>
          <w:lang w:eastAsia="zh-CN"/>
        </w:rPr>
        <w:t xml:space="preserve"> University), Ministry of Education, Chengdu 610031, China</w:t>
      </w:r>
    </w:p>
    <w:p w14:paraId="58FB2B7F" w14:textId="77777777" w:rsidR="00A51B46" w:rsidRPr="009B362B" w:rsidRDefault="00A51B46" w:rsidP="00A51B46">
      <w:pPr>
        <w:pStyle w:val="IOPAff"/>
      </w:pPr>
      <w:r w:rsidRPr="009B362B">
        <w:rPr>
          <w:vertAlign w:val="superscript"/>
        </w:rPr>
        <w:t xml:space="preserve">2 </w:t>
      </w:r>
      <w:r w:rsidRPr="009B362B">
        <w:t xml:space="preserve">School of Civil Engineering, Southwest </w:t>
      </w:r>
      <w:proofErr w:type="spellStart"/>
      <w:r w:rsidRPr="009B362B">
        <w:t>Jiaotong</w:t>
      </w:r>
      <w:proofErr w:type="spellEnd"/>
      <w:r w:rsidRPr="009B362B">
        <w:t xml:space="preserve"> University, Chengdu 610031, China</w:t>
      </w:r>
    </w:p>
    <w:p w14:paraId="36C08DB7" w14:textId="77777777" w:rsidR="00A51B46" w:rsidRPr="009B362B" w:rsidRDefault="00A51B46" w:rsidP="00A51B46">
      <w:pPr>
        <w:pStyle w:val="IOPAff"/>
      </w:pPr>
      <w:r w:rsidRPr="009B362B">
        <w:rPr>
          <w:vertAlign w:val="superscript"/>
        </w:rPr>
        <w:t xml:space="preserve">3 </w:t>
      </w:r>
      <w:r w:rsidRPr="009B362B">
        <w:rPr>
          <w:lang w:eastAsia="zh-CN"/>
        </w:rPr>
        <w:t>College of Engineering and Technology, Southwest University, Chongqing 400716, China</w:t>
      </w:r>
    </w:p>
    <w:p w14:paraId="14097282" w14:textId="77777777" w:rsidR="00A51B46" w:rsidRPr="009B362B" w:rsidRDefault="00A51B46" w:rsidP="00A51B46">
      <w:pPr>
        <w:pStyle w:val="IOPAff"/>
      </w:pPr>
      <w:r w:rsidRPr="009B362B">
        <w:rPr>
          <w:vertAlign w:val="superscript"/>
        </w:rPr>
        <w:t xml:space="preserve">4 </w:t>
      </w:r>
      <w:r w:rsidRPr="009B362B">
        <w:t>National &amp; Local Joint Engineering Laboratory of Intelligent Transmission and Control Technology, Chongqing 400716, China</w:t>
      </w:r>
    </w:p>
    <w:p w14:paraId="6B203F41" w14:textId="77777777" w:rsidR="00D81E3F" w:rsidRDefault="00A51B46" w:rsidP="00A51B46">
      <w:pPr>
        <w:pStyle w:val="IOPAff"/>
      </w:pPr>
      <w:r w:rsidRPr="009B362B">
        <w:rPr>
          <w:vertAlign w:val="superscript"/>
        </w:rPr>
        <w:t xml:space="preserve">5 </w:t>
      </w:r>
      <w:r w:rsidRPr="009B362B">
        <w:t xml:space="preserve">School of Engineering, University of Liverpool, Liverpool L69 3GH, </w:t>
      </w:r>
    </w:p>
    <w:p w14:paraId="3A713588" w14:textId="6A243849" w:rsidR="00A51B46" w:rsidRPr="009B362B" w:rsidRDefault="00A51B46" w:rsidP="00A51B46">
      <w:pPr>
        <w:pStyle w:val="IOPAff"/>
      </w:pPr>
      <w:r w:rsidRPr="009B362B">
        <w:t>*</w:t>
      </w:r>
      <w:r w:rsidR="001334E5" w:rsidRPr="001334E5">
        <w:t>Corresponding author</w:t>
      </w:r>
      <w:r w:rsidR="001334E5">
        <w:t xml:space="preserve">, </w:t>
      </w:r>
      <w:r w:rsidRPr="009B362B">
        <w:t xml:space="preserve">E-mail: </w:t>
      </w:r>
      <w:hyperlink r:id="rId8" w:history="1">
        <w:r w:rsidR="00117FC7" w:rsidRPr="009B362B">
          <w:rPr>
            <w:rStyle w:val="af"/>
          </w:rPr>
          <w:t>goalmychn@gmail.com</w:t>
        </w:r>
      </w:hyperlink>
      <w:r w:rsidRPr="009B362B">
        <w:t xml:space="preserve"> </w:t>
      </w:r>
    </w:p>
    <w:bookmarkEnd w:id="3"/>
    <w:p w14:paraId="2B9448BD" w14:textId="540CC258" w:rsidR="00A51B46" w:rsidRDefault="00B434B2">
      <w:pPr>
        <w:rPr>
          <w:rFonts w:ascii="Times New Roman" w:hAnsi="Times New Roman" w:cs="Times New Roman"/>
          <w:kern w:val="0"/>
          <w:sz w:val="18"/>
          <w:szCs w:val="18"/>
          <w:lang w:eastAsia="en-US"/>
        </w:rPr>
      </w:pPr>
      <w:r w:rsidRPr="005E6A0D">
        <w:rPr>
          <w:rFonts w:ascii="Times New Roman" w:hAnsi="Times New Roman" w:cs="Times New Roman"/>
          <w:kern w:val="0"/>
          <w:sz w:val="18"/>
          <w:szCs w:val="18"/>
          <w:lang w:eastAsia="en-US"/>
        </w:rPr>
        <w:t>**</w:t>
      </w:r>
      <w:r w:rsidR="00BE37F0" w:rsidRPr="00BE37F0">
        <w:rPr>
          <w:rFonts w:ascii="Times New Roman" w:hAnsi="Times New Roman" w:cs="Times New Roman"/>
          <w:kern w:val="0"/>
          <w:sz w:val="18"/>
          <w:szCs w:val="18"/>
          <w:lang w:eastAsia="en-US"/>
        </w:rPr>
        <w:t xml:space="preserve">The </w:t>
      </w:r>
      <w:r w:rsidR="00516CD8" w:rsidRPr="00BE37F0">
        <w:rPr>
          <w:rFonts w:ascii="Times New Roman" w:hAnsi="Times New Roman" w:cs="Times New Roman"/>
          <w:kern w:val="0"/>
          <w:sz w:val="18"/>
          <w:szCs w:val="18"/>
          <w:lang w:eastAsia="en-US"/>
        </w:rPr>
        <w:t>t</w:t>
      </w:r>
      <w:r w:rsidR="00516CD8">
        <w:rPr>
          <w:rFonts w:ascii="Times New Roman" w:hAnsi="Times New Roman" w:cs="Times New Roman"/>
          <w:kern w:val="0"/>
          <w:sz w:val="18"/>
          <w:szCs w:val="18"/>
          <w:lang w:eastAsia="en-US"/>
        </w:rPr>
        <w:t>hree</w:t>
      </w:r>
      <w:r w:rsidR="00516CD8" w:rsidRPr="00BE37F0">
        <w:rPr>
          <w:rFonts w:ascii="Times New Roman" w:hAnsi="Times New Roman" w:cs="Times New Roman"/>
          <w:kern w:val="0"/>
          <w:sz w:val="18"/>
          <w:szCs w:val="18"/>
          <w:lang w:eastAsia="en-US"/>
        </w:rPr>
        <w:t xml:space="preserve"> </w:t>
      </w:r>
      <w:r w:rsidR="00BE37F0" w:rsidRPr="00BE37F0">
        <w:rPr>
          <w:rFonts w:ascii="Times New Roman" w:hAnsi="Times New Roman" w:cs="Times New Roman"/>
          <w:kern w:val="0"/>
          <w:sz w:val="18"/>
          <w:szCs w:val="18"/>
          <w:lang w:eastAsia="en-US"/>
        </w:rPr>
        <w:t>authors have the same contribution to this study</w:t>
      </w:r>
      <w:r>
        <w:rPr>
          <w:rFonts w:ascii="Times New Roman" w:hAnsi="Times New Roman" w:cs="Times New Roman"/>
          <w:kern w:val="0"/>
          <w:sz w:val="18"/>
          <w:szCs w:val="18"/>
          <w:lang w:eastAsia="en-US"/>
        </w:rPr>
        <w:t>.</w:t>
      </w:r>
    </w:p>
    <w:p w14:paraId="279A9397" w14:textId="77777777" w:rsidR="005B0FB8" w:rsidRPr="001334E5" w:rsidRDefault="005B0FB8">
      <w:pPr>
        <w:rPr>
          <w:rFonts w:ascii="Times New Roman" w:hAnsi="Times New Roman" w:cs="Times New Roman"/>
          <w:b/>
          <w:bCs/>
        </w:rPr>
      </w:pPr>
    </w:p>
    <w:p w14:paraId="40635E11" w14:textId="7193800D" w:rsidR="0014124C" w:rsidRDefault="0014124C">
      <w:pPr>
        <w:rPr>
          <w:rFonts w:ascii="Times New Roman" w:hAnsi="Times New Roman" w:cs="Times New Roman"/>
          <w:b/>
          <w:bCs/>
        </w:rPr>
      </w:pPr>
      <w:r w:rsidRPr="00B831ED">
        <w:rPr>
          <w:rFonts w:ascii="Times New Roman" w:hAnsi="Times New Roman" w:cs="Times New Roman" w:hint="eastAsia"/>
          <w:b/>
          <w:bCs/>
        </w:rPr>
        <w:t>A</w:t>
      </w:r>
      <w:r w:rsidRPr="00B831ED">
        <w:rPr>
          <w:rFonts w:ascii="Times New Roman" w:hAnsi="Times New Roman" w:cs="Times New Roman"/>
          <w:b/>
          <w:bCs/>
        </w:rPr>
        <w:t>bstract</w:t>
      </w:r>
    </w:p>
    <w:p w14:paraId="1A524870" w14:textId="1F511264" w:rsidR="00B831ED" w:rsidRDefault="00B831ED" w:rsidP="00B831ED">
      <w:pPr>
        <w:ind w:firstLineChars="100" w:firstLine="210"/>
        <w:rPr>
          <w:rFonts w:ascii="Times New Roman" w:hAnsi="Times New Roman" w:cs="Times New Roman"/>
          <w:szCs w:val="21"/>
        </w:rPr>
      </w:pPr>
      <w:r>
        <w:rPr>
          <w:rFonts w:ascii="Times New Roman" w:hAnsi="Times New Roman" w:cs="Times New Roman"/>
          <w:szCs w:val="21"/>
        </w:rPr>
        <w:t>Using energy harvested from ubiquitous vibration for powering the increasing number of</w:t>
      </w:r>
      <w:r w:rsidRPr="002C6706">
        <w:rPr>
          <w:rFonts w:ascii="Times New Roman" w:hAnsi="Times New Roman" w:cs="Times New Roman"/>
          <w:szCs w:val="21"/>
        </w:rPr>
        <w:t xml:space="preserve"> low-power electronic</w:t>
      </w:r>
      <w:r>
        <w:rPr>
          <w:rFonts w:ascii="Times New Roman" w:hAnsi="Times New Roman" w:cs="Times New Roman"/>
          <w:szCs w:val="21"/>
        </w:rPr>
        <w:t xml:space="preserve">s is a promising technique. </w:t>
      </w:r>
      <w:r w:rsidRPr="003D67BE">
        <w:rPr>
          <w:rFonts w:ascii="Times New Roman" w:hAnsi="Times New Roman" w:cs="Times New Roman"/>
          <w:szCs w:val="21"/>
        </w:rPr>
        <w:t>This paper proposed an electromagnetic vibration energy harvester using an innovative vibration-to-rotation conversion mechanism</w:t>
      </w:r>
      <w:r>
        <w:rPr>
          <w:rFonts w:ascii="Times New Roman" w:hAnsi="Times New Roman" w:cs="Times New Roman"/>
          <w:szCs w:val="21"/>
        </w:rPr>
        <w:t xml:space="preserve"> based on a magnet array</w:t>
      </w:r>
      <w:r w:rsidRPr="003D67BE">
        <w:rPr>
          <w:rFonts w:ascii="Times New Roman" w:hAnsi="Times New Roman" w:cs="Times New Roman"/>
          <w:szCs w:val="21"/>
        </w:rPr>
        <w:t>.</w:t>
      </w:r>
      <w:r>
        <w:rPr>
          <w:rFonts w:ascii="Times New Roman" w:hAnsi="Times New Roman" w:cs="Times New Roman"/>
          <w:szCs w:val="21"/>
        </w:rPr>
        <w:t xml:space="preserve"> A magnet </w:t>
      </w:r>
      <w:r w:rsidR="006247ED">
        <w:rPr>
          <w:rFonts w:ascii="Times New Roman" w:hAnsi="Times New Roman" w:cs="Times New Roman"/>
          <w:szCs w:val="21"/>
        </w:rPr>
        <w:t>vibrating along a strai</w:t>
      </w:r>
      <w:r w:rsidR="002612E2">
        <w:rPr>
          <w:rFonts w:ascii="Times New Roman" w:hAnsi="Times New Roman" w:cs="Times New Roman"/>
          <w:szCs w:val="21"/>
        </w:rPr>
        <w:t xml:space="preserve">ght path </w:t>
      </w:r>
      <w:r>
        <w:rPr>
          <w:rFonts w:ascii="Times New Roman" w:hAnsi="Times New Roman" w:cs="Times New Roman"/>
          <w:szCs w:val="21"/>
        </w:rPr>
        <w:t xml:space="preserve">will </w:t>
      </w:r>
      <w:r w:rsidR="006247ED">
        <w:rPr>
          <w:rFonts w:ascii="Times New Roman" w:hAnsi="Times New Roman" w:cs="Times New Roman"/>
          <w:szCs w:val="21"/>
        </w:rPr>
        <w:t xml:space="preserve">induce </w:t>
      </w:r>
      <w:r>
        <w:rPr>
          <w:rFonts w:ascii="Times New Roman" w:hAnsi="Times New Roman" w:cs="Times New Roman"/>
          <w:szCs w:val="21"/>
        </w:rPr>
        <w:t xml:space="preserve">a torque on </w:t>
      </w:r>
      <w:r w:rsidR="006247ED">
        <w:rPr>
          <w:rFonts w:ascii="Times New Roman" w:hAnsi="Times New Roman" w:cs="Times New Roman"/>
          <w:szCs w:val="21"/>
        </w:rPr>
        <w:t xml:space="preserve">a </w:t>
      </w:r>
      <w:r w:rsidR="000E137F">
        <w:rPr>
          <w:rFonts w:ascii="Times New Roman" w:hAnsi="Times New Roman" w:cs="Times New Roman"/>
          <w:szCs w:val="21"/>
        </w:rPr>
        <w:t xml:space="preserve">rotatable cylinder </w:t>
      </w:r>
      <w:r w:rsidR="006247ED">
        <w:rPr>
          <w:rFonts w:ascii="Times New Roman" w:hAnsi="Times New Roman" w:cs="Times New Roman"/>
          <w:szCs w:val="21"/>
        </w:rPr>
        <w:t xml:space="preserve">fixed </w:t>
      </w:r>
      <w:r w:rsidR="000E137F">
        <w:rPr>
          <w:rFonts w:ascii="Times New Roman" w:hAnsi="Times New Roman" w:cs="Times New Roman"/>
          <w:szCs w:val="21"/>
        </w:rPr>
        <w:t xml:space="preserve">with </w:t>
      </w:r>
      <w:r w:rsidR="006247ED">
        <w:rPr>
          <w:rFonts w:ascii="Times New Roman" w:hAnsi="Times New Roman" w:cs="Times New Roman"/>
          <w:szCs w:val="21"/>
        </w:rPr>
        <w:t xml:space="preserve">an </w:t>
      </w:r>
      <w:r w:rsidR="000E137F">
        <w:rPr>
          <w:rFonts w:ascii="Times New Roman" w:hAnsi="Times New Roman" w:cs="Times New Roman"/>
          <w:szCs w:val="21"/>
        </w:rPr>
        <w:t>array</w:t>
      </w:r>
      <w:r w:rsidR="006247ED">
        <w:rPr>
          <w:rFonts w:ascii="Times New Roman" w:hAnsi="Times New Roman" w:cs="Times New Roman"/>
          <w:szCs w:val="21"/>
        </w:rPr>
        <w:t xml:space="preserve"> of magnets</w:t>
      </w:r>
      <w:r w:rsidR="00117FC7">
        <w:rPr>
          <w:rFonts w:ascii="Times New Roman" w:hAnsi="Times New Roman" w:cs="Times New Roman"/>
          <w:szCs w:val="21"/>
        </w:rPr>
        <w:t xml:space="preserve">, driving </w:t>
      </w:r>
      <w:r w:rsidR="006247ED">
        <w:rPr>
          <w:rFonts w:ascii="Times New Roman" w:hAnsi="Times New Roman" w:cs="Times New Roman"/>
          <w:szCs w:val="21"/>
        </w:rPr>
        <w:t xml:space="preserve">the cylinder </w:t>
      </w:r>
      <w:r w:rsidR="00117FC7">
        <w:rPr>
          <w:rFonts w:ascii="Times New Roman" w:hAnsi="Times New Roman" w:cs="Times New Roman"/>
          <w:szCs w:val="21"/>
        </w:rPr>
        <w:t xml:space="preserve">to </w:t>
      </w:r>
      <w:proofErr w:type="gramStart"/>
      <w:r w:rsidR="00117FC7">
        <w:rPr>
          <w:rFonts w:ascii="Times New Roman" w:hAnsi="Times New Roman" w:cs="Times New Roman"/>
          <w:szCs w:val="21"/>
        </w:rPr>
        <w:t>rotate</w:t>
      </w:r>
      <w:proofErr w:type="gramEnd"/>
      <w:r w:rsidR="00117FC7">
        <w:rPr>
          <w:rFonts w:ascii="Times New Roman" w:hAnsi="Times New Roman" w:cs="Times New Roman"/>
          <w:szCs w:val="21"/>
        </w:rPr>
        <w:t xml:space="preserve"> and </w:t>
      </w:r>
      <w:r w:rsidR="006247ED">
        <w:rPr>
          <w:rFonts w:ascii="Times New Roman" w:hAnsi="Times New Roman" w:cs="Times New Roman"/>
          <w:szCs w:val="21"/>
        </w:rPr>
        <w:t>thus generating electricity</w:t>
      </w:r>
      <w:r w:rsidR="00370C9A">
        <w:rPr>
          <w:rFonts w:ascii="Times New Roman" w:hAnsi="Times New Roman" w:cs="Times New Roman"/>
          <w:szCs w:val="21"/>
        </w:rPr>
        <w:t xml:space="preserve"> via electromagnetic transduction</w:t>
      </w:r>
      <w:r w:rsidR="00117FC7">
        <w:rPr>
          <w:rFonts w:ascii="Times New Roman" w:hAnsi="Times New Roman" w:cs="Times New Roman"/>
          <w:szCs w:val="21"/>
        </w:rPr>
        <w:t xml:space="preserve">. </w:t>
      </w:r>
      <w:r>
        <w:rPr>
          <w:rFonts w:ascii="Times New Roman" w:hAnsi="Times New Roman" w:cs="Times New Roman"/>
          <w:szCs w:val="21"/>
        </w:rPr>
        <w:t>A theoretical model of the harvester is established and verified</w:t>
      </w:r>
      <w:r w:rsidR="00370C9A">
        <w:rPr>
          <w:rFonts w:ascii="Times New Roman" w:hAnsi="Times New Roman" w:cs="Times New Roman"/>
          <w:szCs w:val="21"/>
        </w:rPr>
        <w:t xml:space="preserve"> through </w:t>
      </w:r>
      <w:r w:rsidR="008D43CE">
        <w:rPr>
          <w:rFonts w:ascii="Times New Roman" w:hAnsi="Times New Roman" w:cs="Times New Roman"/>
          <w:szCs w:val="21"/>
        </w:rPr>
        <w:t>experiments</w:t>
      </w:r>
      <w:r>
        <w:rPr>
          <w:rFonts w:ascii="Times New Roman" w:hAnsi="Times New Roman" w:cs="Times New Roman"/>
          <w:szCs w:val="21"/>
        </w:rPr>
        <w:t xml:space="preserve">. The dynamical characteristics and optimal parameters of the harvester are investigated theoretically. Then, the optimal resistance of the external load </w:t>
      </w:r>
      <w:r w:rsidR="00117FC7">
        <w:rPr>
          <w:rFonts w:ascii="Times New Roman" w:hAnsi="Times New Roman" w:cs="Times New Roman"/>
          <w:szCs w:val="21"/>
        </w:rPr>
        <w:t xml:space="preserve">and the capability of this harvester </w:t>
      </w:r>
      <w:r w:rsidR="00370C9A">
        <w:rPr>
          <w:rFonts w:ascii="Times New Roman" w:hAnsi="Times New Roman" w:cs="Times New Roman"/>
          <w:szCs w:val="21"/>
        </w:rPr>
        <w:t>in energi</w:t>
      </w:r>
      <w:r w:rsidR="00655F23">
        <w:rPr>
          <w:rFonts w:ascii="Times New Roman" w:hAnsi="Times New Roman" w:cs="Times New Roman"/>
          <w:szCs w:val="21"/>
        </w:rPr>
        <w:t>z</w:t>
      </w:r>
      <w:r w:rsidR="00370C9A">
        <w:rPr>
          <w:rFonts w:ascii="Times New Roman" w:hAnsi="Times New Roman" w:cs="Times New Roman"/>
          <w:szCs w:val="21"/>
        </w:rPr>
        <w:t xml:space="preserve">ing </w:t>
      </w:r>
      <w:r w:rsidR="0008076D">
        <w:rPr>
          <w:rFonts w:ascii="Times New Roman" w:hAnsi="Times New Roman" w:cs="Times New Roman"/>
          <w:szCs w:val="21"/>
        </w:rPr>
        <w:t>low-power electronics</w:t>
      </w:r>
      <w:r w:rsidR="00EE4373">
        <w:rPr>
          <w:rFonts w:ascii="Times New Roman" w:hAnsi="Times New Roman" w:cs="Times New Roman"/>
          <w:szCs w:val="21"/>
        </w:rPr>
        <w:t xml:space="preserve"> are studied</w:t>
      </w:r>
      <w:r w:rsidR="0008076D">
        <w:rPr>
          <w:rFonts w:ascii="Times New Roman" w:hAnsi="Times New Roman" w:cs="Times New Roman"/>
          <w:szCs w:val="21"/>
        </w:rPr>
        <w:t xml:space="preserve">. </w:t>
      </w:r>
      <w:r w:rsidR="009714EC">
        <w:rPr>
          <w:rFonts w:ascii="Times New Roman" w:hAnsi="Times New Roman" w:cs="Times New Roman"/>
          <w:szCs w:val="21"/>
        </w:rPr>
        <w:t>Experimental results</w:t>
      </w:r>
      <w:r w:rsidR="00117FC7">
        <w:rPr>
          <w:rFonts w:ascii="Times New Roman" w:hAnsi="Times New Roman" w:cs="Times New Roman"/>
          <w:szCs w:val="21"/>
        </w:rPr>
        <w:t xml:space="preserve"> demonstrate that</w:t>
      </w:r>
      <w:r w:rsidR="00F446D6">
        <w:rPr>
          <w:rFonts w:ascii="Times New Roman" w:hAnsi="Times New Roman" w:cs="Times New Roman"/>
          <w:szCs w:val="21"/>
        </w:rPr>
        <w:t xml:space="preserve"> </w:t>
      </w:r>
      <w:r w:rsidR="00E22616">
        <w:rPr>
          <w:rFonts w:ascii="Times New Roman" w:hAnsi="Times New Roman" w:cs="Times New Roman"/>
          <w:szCs w:val="21"/>
        </w:rPr>
        <w:t xml:space="preserve">the root-mean-square (RMS) of the output power will reach its maximum value of 106.5 </w:t>
      </w:r>
      <w:proofErr w:type="spellStart"/>
      <w:r w:rsidR="00E22616">
        <w:rPr>
          <w:rFonts w:ascii="Times New Roman" w:hAnsi="Times New Roman" w:cs="Times New Roman"/>
          <w:szCs w:val="21"/>
        </w:rPr>
        <w:t>mW</w:t>
      </w:r>
      <w:proofErr w:type="spellEnd"/>
      <w:r w:rsidR="00E22616">
        <w:rPr>
          <w:rFonts w:ascii="Times New Roman" w:hAnsi="Times New Roman" w:cs="Times New Roman"/>
          <w:szCs w:val="21"/>
        </w:rPr>
        <w:t xml:space="preserve"> with a 300-</w:t>
      </w:r>
      <w:r w:rsidR="00E22616" w:rsidRPr="00E22616">
        <w:rPr>
          <w:rFonts w:ascii="Times New Roman" w:hAnsi="Times New Roman" w:cs="Times New Roman"/>
          <w:szCs w:val="21"/>
        </w:rPr>
        <w:t>Ω</w:t>
      </w:r>
      <w:r w:rsidR="00E22616">
        <w:rPr>
          <w:rFonts w:ascii="Times New Roman" w:hAnsi="Times New Roman" w:cs="Times New Roman"/>
          <w:szCs w:val="21"/>
        </w:rPr>
        <w:t xml:space="preserve"> </w:t>
      </w:r>
      <w:r w:rsidR="00E22616">
        <w:rPr>
          <w:rFonts w:ascii="Times New Roman" w:hAnsi="Times New Roman" w:cs="Times New Roman" w:hint="eastAsia"/>
          <w:szCs w:val="21"/>
        </w:rPr>
        <w:t>external</w:t>
      </w:r>
      <w:r w:rsidR="00370C9A">
        <w:rPr>
          <w:rFonts w:ascii="Times New Roman" w:hAnsi="Times New Roman" w:cs="Times New Roman"/>
          <w:szCs w:val="21"/>
        </w:rPr>
        <w:t xml:space="preserve"> load</w:t>
      </w:r>
      <w:r w:rsidR="00E22616">
        <w:rPr>
          <w:rFonts w:ascii="Times New Roman" w:hAnsi="Times New Roman" w:cs="Times New Roman"/>
          <w:szCs w:val="21"/>
        </w:rPr>
        <w:t xml:space="preserve">. </w:t>
      </w:r>
      <w:r>
        <w:rPr>
          <w:rFonts w:ascii="Times New Roman" w:hAnsi="Times New Roman" w:cs="Times New Roman"/>
          <w:szCs w:val="21"/>
        </w:rPr>
        <w:t xml:space="preserve">Finally, an application scenario of harvesting energy from train vibration is proposed. </w:t>
      </w:r>
      <w:r w:rsidR="00370C9A">
        <w:rPr>
          <w:rFonts w:ascii="Times New Roman" w:hAnsi="Times New Roman" w:cs="Times New Roman"/>
          <w:szCs w:val="21"/>
        </w:rPr>
        <w:t xml:space="preserve">Numerical </w:t>
      </w:r>
      <w:r w:rsidR="002612E2">
        <w:rPr>
          <w:rFonts w:ascii="Times New Roman" w:hAnsi="Times New Roman" w:cs="Times New Roman"/>
          <w:szCs w:val="21"/>
        </w:rPr>
        <w:t>simulation</w:t>
      </w:r>
      <w:r w:rsidR="00370C9A">
        <w:rPr>
          <w:rFonts w:ascii="Times New Roman" w:hAnsi="Times New Roman" w:cs="Times New Roman"/>
          <w:szCs w:val="21"/>
        </w:rPr>
        <w:t xml:space="preserve"> </w:t>
      </w:r>
      <w:r w:rsidR="00580F47">
        <w:rPr>
          <w:rFonts w:ascii="Times New Roman" w:hAnsi="Times New Roman" w:cs="Times New Roman"/>
          <w:szCs w:val="21"/>
        </w:rPr>
        <w:t>results indicate that the</w:t>
      </w:r>
      <w:r w:rsidR="00921EE7">
        <w:rPr>
          <w:rFonts w:ascii="Times New Roman" w:hAnsi="Times New Roman" w:cs="Times New Roman"/>
          <w:szCs w:val="21"/>
        </w:rPr>
        <w:t xml:space="preserve"> output power increase</w:t>
      </w:r>
      <w:r w:rsidR="00013D48">
        <w:rPr>
          <w:rFonts w:ascii="Times New Roman" w:hAnsi="Times New Roman" w:cs="Times New Roman"/>
          <w:szCs w:val="21"/>
        </w:rPr>
        <w:t>s</w:t>
      </w:r>
      <w:r w:rsidR="00921EE7">
        <w:rPr>
          <w:rFonts w:ascii="Times New Roman" w:hAnsi="Times New Roman" w:cs="Times New Roman"/>
          <w:szCs w:val="21"/>
        </w:rPr>
        <w:t xml:space="preserve"> along with </w:t>
      </w:r>
      <w:r w:rsidR="00013D48">
        <w:rPr>
          <w:rFonts w:ascii="Times New Roman" w:hAnsi="Times New Roman" w:cs="Times New Roman"/>
          <w:szCs w:val="21"/>
        </w:rPr>
        <w:t>the speed of the vehicle</w:t>
      </w:r>
      <w:r w:rsidR="00370C9A">
        <w:rPr>
          <w:rFonts w:ascii="Times New Roman" w:hAnsi="Times New Roman" w:cs="Times New Roman"/>
          <w:szCs w:val="21"/>
        </w:rPr>
        <w:t>; specifically, it will be</w:t>
      </w:r>
      <w:r w:rsidR="00013D48">
        <w:rPr>
          <w:rFonts w:ascii="Times New Roman" w:hAnsi="Times New Roman" w:cs="Times New Roman"/>
          <w:szCs w:val="21"/>
        </w:rPr>
        <w:t xml:space="preserve"> 50 </w:t>
      </w:r>
      <w:proofErr w:type="spellStart"/>
      <w:r w:rsidR="00013D48">
        <w:rPr>
          <w:rFonts w:ascii="Times New Roman" w:hAnsi="Times New Roman" w:cs="Times New Roman"/>
          <w:szCs w:val="21"/>
        </w:rPr>
        <w:t>mW</w:t>
      </w:r>
      <w:proofErr w:type="spellEnd"/>
      <w:r w:rsidR="00013D48">
        <w:rPr>
          <w:rFonts w:ascii="Times New Roman" w:hAnsi="Times New Roman" w:cs="Times New Roman"/>
          <w:szCs w:val="21"/>
        </w:rPr>
        <w:t xml:space="preserve"> when the train runs at a speed of 80 km/h.</w:t>
      </w:r>
      <w:r>
        <w:rPr>
          <w:rFonts w:ascii="Times New Roman" w:hAnsi="Times New Roman" w:cs="Times New Roman"/>
          <w:szCs w:val="21"/>
        </w:rPr>
        <w:t xml:space="preserve"> </w:t>
      </w:r>
      <w:r w:rsidRPr="002C6706">
        <w:rPr>
          <w:rFonts w:ascii="Times New Roman" w:hAnsi="Times New Roman" w:cs="Times New Roman"/>
          <w:szCs w:val="21"/>
        </w:rPr>
        <w:t xml:space="preserve">This </w:t>
      </w:r>
      <w:r>
        <w:rPr>
          <w:rFonts w:ascii="Times New Roman" w:hAnsi="Times New Roman" w:cs="Times New Roman"/>
          <w:szCs w:val="21"/>
        </w:rPr>
        <w:t xml:space="preserve">study indicates that the proposed magnet array-based vibration energy harvester is </w:t>
      </w:r>
      <w:r w:rsidR="00370C9A">
        <w:rPr>
          <w:rFonts w:ascii="Times New Roman" w:hAnsi="Times New Roman" w:cs="Times New Roman"/>
          <w:szCs w:val="21"/>
        </w:rPr>
        <w:t>effective</w:t>
      </w:r>
      <w:r>
        <w:rPr>
          <w:rFonts w:ascii="Times New Roman" w:hAnsi="Times New Roman" w:cs="Times New Roman"/>
          <w:szCs w:val="21"/>
        </w:rPr>
        <w:t xml:space="preserve"> in powering low-power electronics.</w:t>
      </w:r>
    </w:p>
    <w:p w14:paraId="4A8A9041" w14:textId="77777777" w:rsidR="00A51B46" w:rsidRDefault="00A51B46" w:rsidP="00B831ED">
      <w:pPr>
        <w:ind w:firstLineChars="100" w:firstLine="210"/>
        <w:rPr>
          <w:rFonts w:ascii="Times New Roman" w:hAnsi="Times New Roman" w:cs="Times New Roman"/>
          <w:szCs w:val="21"/>
        </w:rPr>
      </w:pPr>
    </w:p>
    <w:p w14:paraId="541F88B0" w14:textId="057D424C" w:rsidR="00B831ED" w:rsidRDefault="00B831ED" w:rsidP="00B831ED">
      <w:pPr>
        <w:rPr>
          <w:rFonts w:ascii="Times New Roman" w:hAnsi="Times New Roman" w:cs="Times New Roman"/>
          <w:b/>
          <w:bCs/>
          <w:sz w:val="28"/>
          <w:szCs w:val="28"/>
        </w:rPr>
      </w:pPr>
      <w:r>
        <w:rPr>
          <w:rFonts w:ascii="Times New Roman" w:hAnsi="Times New Roman" w:cs="Times New Roman"/>
          <w:b/>
          <w:bCs/>
        </w:rPr>
        <w:t>Keywords</w:t>
      </w:r>
      <w:r w:rsidR="00061297">
        <w:rPr>
          <w:rFonts w:ascii="Times New Roman" w:hAnsi="Times New Roman" w:cs="Times New Roman"/>
          <w:b/>
          <w:bCs/>
        </w:rPr>
        <w:t xml:space="preserve">: </w:t>
      </w:r>
      <w:r w:rsidRPr="002C6706">
        <w:rPr>
          <w:rFonts w:ascii="Times New Roman" w:hAnsi="Times New Roman" w:cs="Times New Roman"/>
          <w:szCs w:val="21"/>
        </w:rPr>
        <w:t>Vibration; Energy harvesting; vibration-to-rotation conversion; Magnet array</w:t>
      </w:r>
    </w:p>
    <w:p w14:paraId="36594900" w14:textId="77777777" w:rsidR="00B831ED" w:rsidRPr="00B831ED" w:rsidRDefault="00B831ED">
      <w:pPr>
        <w:rPr>
          <w:rFonts w:ascii="Times New Roman" w:hAnsi="Times New Roman" w:cs="Times New Roman"/>
          <w:b/>
          <w:bCs/>
          <w:lang w:val="en-US"/>
        </w:rPr>
      </w:pPr>
    </w:p>
    <w:p w14:paraId="381E1E6C" w14:textId="2FE9F518" w:rsidR="00D31232" w:rsidRDefault="00D31232">
      <w:pPr>
        <w:rPr>
          <w:rFonts w:ascii="Times New Roman" w:hAnsi="Times New Roman" w:cs="Times New Roman"/>
          <w:b/>
          <w:bCs/>
        </w:rPr>
      </w:pPr>
      <w:r w:rsidRPr="00B831ED">
        <w:rPr>
          <w:rFonts w:ascii="Times New Roman" w:hAnsi="Times New Roman" w:cs="Times New Roman"/>
          <w:b/>
          <w:bCs/>
        </w:rPr>
        <w:t>1.</w:t>
      </w:r>
      <w:r w:rsidR="00D57999">
        <w:rPr>
          <w:rFonts w:ascii="Times New Roman" w:hAnsi="Times New Roman" w:cs="Times New Roman"/>
          <w:b/>
          <w:bCs/>
        </w:rPr>
        <w:t xml:space="preserve"> </w:t>
      </w:r>
      <w:r w:rsidRPr="00B831ED">
        <w:rPr>
          <w:rFonts w:ascii="Times New Roman" w:hAnsi="Times New Roman" w:cs="Times New Roman"/>
          <w:b/>
          <w:bCs/>
        </w:rPr>
        <w:t>Introduction</w:t>
      </w:r>
    </w:p>
    <w:p w14:paraId="785BF268" w14:textId="68D21E1E" w:rsidR="00061297" w:rsidRDefault="00061297" w:rsidP="00061297">
      <w:pPr>
        <w:ind w:firstLineChars="100" w:firstLine="210"/>
        <w:rPr>
          <w:rFonts w:ascii="Times New Roman" w:hAnsi="Times New Roman" w:cs="Times New Roman"/>
          <w:szCs w:val="21"/>
        </w:rPr>
      </w:pPr>
      <w:r>
        <w:rPr>
          <w:rFonts w:ascii="Times New Roman" w:hAnsi="Times New Roman" w:cs="Times New Roman"/>
          <w:szCs w:val="21"/>
        </w:rPr>
        <w:t xml:space="preserve">Mechanical energy, such as </w:t>
      </w:r>
      <w:r w:rsidR="00597640">
        <w:rPr>
          <w:rFonts w:ascii="Times New Roman" w:hAnsi="Times New Roman" w:cs="Times New Roman"/>
          <w:szCs w:val="21"/>
        </w:rPr>
        <w:t xml:space="preserve">in the form of </w:t>
      </w:r>
      <w:r>
        <w:rPr>
          <w:rFonts w:ascii="Times New Roman" w:hAnsi="Times New Roman" w:cs="Times New Roman"/>
          <w:szCs w:val="21"/>
        </w:rPr>
        <w:t xml:space="preserve">vibration and fluid flow, is </w:t>
      </w:r>
      <w:r w:rsidRPr="004A229B">
        <w:rPr>
          <w:rFonts w:ascii="Times New Roman" w:hAnsi="Times New Roman" w:cs="Times New Roman"/>
          <w:szCs w:val="21"/>
        </w:rPr>
        <w:t>omnipresent</w:t>
      </w:r>
      <w:r>
        <w:rPr>
          <w:rFonts w:ascii="Times New Roman" w:hAnsi="Times New Roman" w:cs="Times New Roman"/>
          <w:szCs w:val="21"/>
        </w:rPr>
        <w:t xml:space="preserve"> in the </w:t>
      </w:r>
      <w:r w:rsidRPr="004A229B">
        <w:rPr>
          <w:rFonts w:ascii="Times New Roman" w:hAnsi="Times New Roman" w:cs="Times New Roman"/>
          <w:szCs w:val="21"/>
        </w:rPr>
        <w:t>environment</w:t>
      </w:r>
      <w:r>
        <w:rPr>
          <w:rFonts w:ascii="Times New Roman" w:hAnsi="Times New Roman" w:cs="Times New Roman"/>
          <w:szCs w:val="21"/>
        </w:rPr>
        <w:t xml:space="preserve"> and easy to</w:t>
      </w:r>
      <w:r w:rsidR="00E22616">
        <w:rPr>
          <w:rFonts w:ascii="Times New Roman" w:hAnsi="Times New Roman" w:cs="Times New Roman"/>
          <w:szCs w:val="21"/>
        </w:rPr>
        <w:t xml:space="preserve"> </w:t>
      </w:r>
      <w:r>
        <w:rPr>
          <w:rFonts w:ascii="Times New Roman" w:hAnsi="Times New Roman" w:cs="Times New Roman"/>
          <w:szCs w:val="21"/>
        </w:rPr>
        <w:t xml:space="preserve">employ </w:t>
      </w:r>
      <w:r>
        <w:rPr>
          <w:rFonts w:ascii="Times New Roman" w:hAnsi="Times New Roman" w:cs="Times New Roman"/>
          <w:szCs w:val="21"/>
        </w:rPr>
        <w:fldChar w:fldCharType="begin"/>
      </w:r>
      <w:r w:rsidR="0072232D">
        <w:rPr>
          <w:rFonts w:ascii="Times New Roman" w:hAnsi="Times New Roman" w:cs="Times New Roman"/>
          <w:szCs w:val="21"/>
        </w:rPr>
        <w:instrText xml:space="preserve"> ADDIN ZOTERO_ITEM CSL_CITATION {"citationID":"EMstRB64","properties":{"formattedCitation":"[1]\\uc0\\u8211{}[3]","plainCitation":"[1]–[3]","noteIndex":0},"citationItems":[{"id":318,"uris":["http://zotero.org/users/5619602/items/6CA39F8U"],"uri":["http://zotero.org/users/5619602/items/6CA39F8U"],"itemData":{"id":318,"type":"article-journal","abstract":"The abundant mechanical energy distributed in ambient environments features ultra-low frequency. Implementation of self-sustained low-power electronic systems is largely dependent on the efficient exploitation of the ubiquitous ultra-low frequency mechanical energy. This paper reports a fundamentally different approach for constructing high-output rotational energy harvesters on the basis of a novel string-suspended and driven rotor, which uses only two strings to suspend and actuate a rotor. Distinguished from the conventional energy harvesters that convert various mechanical motions to vibrations of a mechanical oscillator with high resonant frequency, the proposed approach converts vibrations or linear reciprocating motions to either rapid rotation motion or high-frequency small twisting vibration of a rotor, making the harvester well suited for harnessing ultra-low frequency mechanical motions. We demonstrate the superior performance of this approach by applying it to electromagnetic energy harvesting from ultra-low frequency vibrations and human body motions. Under a periodical excitation with amplitude of 23 mm, the fabricated electromagnetic energy harvester achieves 12.3 mW power with a matched resistive load (25 Ω) at 2.6 Hz. With human body motion as the energy source, the harvester can sustainably drive as well as charge various small electronic devices, manifesting the promising potential of the proposed approach for capturing ultra-low frequency mechanical energy as a practical power source.","container-title":"Energy Conversion and Management","DOI":"10.1016/j.enconman.2019.111820","ISSN":"0196-8904","journalAbbreviation":"Energy Conversion and Management","language":"en","page":"111820","source":"ScienceDirect","title":"A string-suspended and driven rotor for efficient ultra-low frequency mechanical energy harvesting","volume":"198","author":[{"family":"Fan","given":"Kangqi"},{"family":"Cai","given":"Meiling"},{"family":"Wang","given":"Fei"},{"family":"Tang","given":"Lihua"},{"family":"Liang","given":"Junrui"},{"family":"Wu","given":"Yipeng"},{"family":"Qu","given":"Hengheng"},{"family":"Tan","given":"Qinxue"}],"issued":{"date-parts":[["2019",10,15]]}},"label":"page"},{"id":323,"uris":["http://zotero.org/users/5619602/items/XYVH4DWE"],"uri":["http://zotero.org/users/5619602/items/XYVH4DWE"],"itemData":{"id":323,"type":"article-journal","abstract":"Railway freight wagons are unpowered railway vehicles that are used for the transportation of cargoes. However, standard freight wagons are not equipped with electrical conduits (i.e. no external power source) and therefore cannot power monitoring sensors, and those monitoring sensors (pressure sensors and accelerometers) are essential for ensuring driving safety (e.g. derailment monitoring, insufficient brake pressure, and hunting movements). This paper reviews the self-powered sensor nodes for use in rail transport and proposes a technical approach for harnessing vibration energy of freight wagons to power the monitoring sensors. A multi-body rigid-flexible coupled dynamic model of freight rail transport is established to simulate the vibration response (the vibration acceleration and displacement) of freight wagons (car bodies and bogies) and railway tracks (rails and sleepers). The validity of the calculation model is verified by field tests. A new compact electromagnetic vibration energy harvester with an inertial pendulum is developed. Under the inertial oscillations caused by the wheel-rail interaction, the output power is 263 mW. A DC-DC booster circuit with supercapacitors is developed to power the sensor nodes through the harvested vibration energy. The system operates at a startup voltage of 1 V with a conversion efficiency of 40–65%. The energy harvesting system can drive an integral commercial sensor unit (with a pressure sensor and a triaxial MEMS accelerometer) and act as a self-powered sensor node for use in the condition monitoring system of freight rail transport.","container-title":"Applied Energy","DOI":"10.1016/j.apenergy.2019.113969","ISSN":"0306-2619","journalAbbreviation":"Applied Energy","page":"113969","title":"Dynamic modeling and experimental investigation of self-powered sensor nodes for freight rail transport","volume":"257","author":[{"family":"Gao","given":"Mingyuan"},{"family":"Cong","given":"Jianli"},{"family":"Xiao","given":"Jieling"},{"family":"He","given":"Qing"},{"family":"Li","given":"Shoutai"},{"family":"Wang","given":"Yuan"},{"family":"Yao","given":"Ye"},{"family":"Chen","given":"Rong"},{"family":"Wang","given":"Ping"}],"issued":{"date-parts":[["2020"]]}},"label":"page"},{"id":329,"uris":["http://zotero.org/users/5619602/items/XSVHPIAP"],"uri":["http://zotero.org/users/5619602/items/XSVHPIAP"],"itemData":{"id":329,"type":"article-journal","abstract":"The development of land transportation has effectively contributed to countries’ economic and social development. Roads, rails and vehicles have come into widespread use in transporting things from one location to another on land. However, much energy is dissipated in traditional land transportation, and this energy is worthy of being recovered. Many researchers in recent decades have presented different types of energy harvesting systems to harness this dissipated energy. Regenerative energy harvesting systems can convert dissipated energy into electricity for different applications. This paper is a comprehensive review of energy harvesting technologies for different applications in the land transportation. First, the commonly used energy harvesting technologies in land transportation are summarized. Second, different energy harvesting systems are presented in terms of designs, simulations, and experiments. Third, a common analysis of energy harvesting technologies is conducted to calculate and simulate the performance of these systems. Also, a comparison of the presented energy harvesting systems is conducted in various ways. Then different applications and energy utilizations of the energy harvesting systems are summarized. Moreover, research gaps and technical difficulties that remain unresolved are discussed, and some recommendations are made, which aim to be helpful for further research.","container-title":"Applied Energy","DOI":"10.1016/j.apenergy.2021.116518","ISSN":"0306-2619","journalAbbreviation":"Applied Energy","page":"116518","title":"Kinetic energy harvesting technologies for applications in land transportation: A comprehensive review","volume":"286","author":[{"family":"Pan","given":"Hongye"},{"family":"Qi","given":"Lingfei"},{"family":"Zhang","given":"Zutao"},{"family":"Yan","given":"Jinyue"}],"issued":{"date-parts":[["2021"]]}},"label":"page"}],"schema":"https://github.com/citation-style-language/schema/raw/master/csl-citation.json"} </w:instrText>
      </w:r>
      <w:r>
        <w:rPr>
          <w:rFonts w:ascii="Times New Roman" w:hAnsi="Times New Roman" w:cs="Times New Roman"/>
          <w:szCs w:val="21"/>
        </w:rPr>
        <w:fldChar w:fldCharType="separate"/>
      </w:r>
      <w:r w:rsidRPr="004A229B">
        <w:rPr>
          <w:rFonts w:ascii="Times New Roman" w:hAnsi="Times New Roman" w:cs="Times New Roman"/>
          <w:kern w:val="0"/>
          <w:szCs w:val="24"/>
        </w:rPr>
        <w:t>[1]–[3]</w:t>
      </w:r>
      <w:r>
        <w:rPr>
          <w:rFonts w:ascii="Times New Roman" w:hAnsi="Times New Roman" w:cs="Times New Roman"/>
          <w:szCs w:val="21"/>
        </w:rPr>
        <w:fldChar w:fldCharType="end"/>
      </w:r>
      <w:r>
        <w:rPr>
          <w:rFonts w:ascii="Times New Roman" w:hAnsi="Times New Roman" w:cs="Times New Roman"/>
          <w:szCs w:val="21"/>
        </w:rPr>
        <w:t>. Nowadays, large-scale</w:t>
      </w:r>
      <w:r w:rsidR="00AF5109">
        <w:rPr>
          <w:rFonts w:ascii="Times New Roman" w:hAnsi="Times New Roman" w:cs="Times New Roman"/>
          <w:szCs w:val="21"/>
        </w:rPr>
        <w:t xml:space="preserve"> power generation</w:t>
      </w:r>
      <w:r>
        <w:rPr>
          <w:rFonts w:ascii="Times New Roman" w:hAnsi="Times New Roman" w:cs="Times New Roman"/>
          <w:szCs w:val="21"/>
        </w:rPr>
        <w:t xml:space="preserve"> </w:t>
      </w:r>
      <w:r w:rsidR="00AF5109">
        <w:rPr>
          <w:rFonts w:ascii="Times New Roman" w:hAnsi="Times New Roman" w:cs="Times New Roman"/>
          <w:szCs w:val="21"/>
        </w:rPr>
        <w:t xml:space="preserve">from </w:t>
      </w:r>
      <w:r w:rsidR="004C24A8">
        <w:rPr>
          <w:rFonts w:ascii="Times New Roman" w:hAnsi="Times New Roman" w:cs="Times New Roman" w:hint="eastAsia"/>
          <w:szCs w:val="21"/>
        </w:rPr>
        <w:t>massive</w:t>
      </w:r>
      <w:r w:rsidR="004C24A8">
        <w:rPr>
          <w:rFonts w:ascii="Times New Roman" w:hAnsi="Times New Roman" w:cs="Times New Roman"/>
          <w:szCs w:val="21"/>
        </w:rPr>
        <w:t xml:space="preserve"> </w:t>
      </w:r>
      <w:r>
        <w:rPr>
          <w:rFonts w:ascii="Times New Roman" w:hAnsi="Times New Roman" w:cs="Times New Roman"/>
          <w:szCs w:val="21"/>
        </w:rPr>
        <w:t>mechanical energy</w:t>
      </w:r>
      <w:r w:rsidR="00AF5109">
        <w:rPr>
          <w:rFonts w:ascii="Times New Roman" w:hAnsi="Times New Roman" w:cs="Times New Roman"/>
          <w:szCs w:val="21"/>
        </w:rPr>
        <w:t xml:space="preserve"> sources</w:t>
      </w:r>
      <w:r>
        <w:rPr>
          <w:rFonts w:ascii="Times New Roman" w:hAnsi="Times New Roman" w:cs="Times New Roman"/>
          <w:szCs w:val="21"/>
        </w:rPr>
        <w:t xml:space="preserve">, such as hydraulic and wind energy, has been well developed. However, the technology for harvesting </w:t>
      </w:r>
      <w:r w:rsidR="00AF5109">
        <w:rPr>
          <w:rFonts w:ascii="Times New Roman" w:hAnsi="Times New Roman" w:cs="Times New Roman"/>
          <w:szCs w:val="21"/>
        </w:rPr>
        <w:t>low</w:t>
      </w:r>
      <w:r>
        <w:rPr>
          <w:rFonts w:ascii="Times New Roman" w:hAnsi="Times New Roman" w:cs="Times New Roman"/>
          <w:szCs w:val="21"/>
        </w:rPr>
        <w:t xml:space="preserve">-scale mechanical energy is </w:t>
      </w:r>
      <w:r w:rsidR="004F14F7">
        <w:rPr>
          <w:rFonts w:ascii="Times New Roman" w:hAnsi="Times New Roman" w:cs="Times New Roman"/>
          <w:szCs w:val="21"/>
        </w:rPr>
        <w:t>still under development</w:t>
      </w:r>
      <w:r>
        <w:rPr>
          <w:rFonts w:ascii="Times New Roman" w:hAnsi="Times New Roman" w:cs="Times New Roman"/>
          <w:szCs w:val="21"/>
        </w:rPr>
        <w:t xml:space="preserve">. Low-power electronics such as portable devices, wireless sensors, and </w:t>
      </w:r>
      <w:r w:rsidR="00727B30" w:rsidRPr="00727B30">
        <w:rPr>
          <w:rFonts w:ascii="Times New Roman" w:hAnsi="Times New Roman" w:cs="Times New Roman"/>
          <w:szCs w:val="21"/>
        </w:rPr>
        <w:t>wearable electronics</w:t>
      </w:r>
      <w:r>
        <w:rPr>
          <w:rFonts w:ascii="Times New Roman" w:hAnsi="Times New Roman" w:cs="Times New Roman"/>
          <w:szCs w:val="21"/>
        </w:rPr>
        <w:t xml:space="preserve">, have </w:t>
      </w:r>
      <w:r w:rsidR="00EB60CC">
        <w:rPr>
          <w:rFonts w:ascii="Times New Roman" w:hAnsi="Times New Roman" w:cs="Times New Roman"/>
          <w:szCs w:val="21"/>
        </w:rPr>
        <w:t xml:space="preserve">been </w:t>
      </w:r>
      <w:r>
        <w:rPr>
          <w:rFonts w:ascii="Times New Roman" w:hAnsi="Times New Roman" w:cs="Times New Roman"/>
          <w:szCs w:val="21"/>
        </w:rPr>
        <w:t>developed rapidly in recent years, and their requirement</w:t>
      </w:r>
      <w:r>
        <w:rPr>
          <w:rFonts w:ascii="Times New Roman" w:hAnsi="Times New Roman" w:cs="Times New Roman" w:hint="eastAsia"/>
          <w:szCs w:val="21"/>
        </w:rPr>
        <w:t>s</w:t>
      </w:r>
      <w:r>
        <w:rPr>
          <w:rFonts w:ascii="Times New Roman" w:hAnsi="Times New Roman" w:cs="Times New Roman"/>
          <w:szCs w:val="21"/>
        </w:rPr>
        <w:t xml:space="preserve"> for sustainable and independent power supplies have </w:t>
      </w:r>
      <w:r w:rsidR="00EB60CC">
        <w:rPr>
          <w:rFonts w:ascii="Times New Roman" w:hAnsi="Times New Roman" w:cs="Times New Roman"/>
          <w:szCs w:val="21"/>
        </w:rPr>
        <w:t xml:space="preserve">led to </w:t>
      </w:r>
      <w:r w:rsidR="00655F23">
        <w:rPr>
          <w:rFonts w:ascii="Times New Roman" w:hAnsi="Times New Roman" w:cs="Times New Roman"/>
          <w:szCs w:val="21"/>
        </w:rPr>
        <w:t xml:space="preserve">the </w:t>
      </w:r>
      <w:r w:rsidR="00EB60CC">
        <w:rPr>
          <w:rFonts w:ascii="Times New Roman" w:hAnsi="Times New Roman" w:cs="Times New Roman"/>
          <w:szCs w:val="21"/>
        </w:rPr>
        <w:t xml:space="preserve">creation of </w:t>
      </w:r>
      <w:r w:rsidR="00655F23">
        <w:rPr>
          <w:rFonts w:ascii="Times New Roman" w:hAnsi="Times New Roman" w:cs="Times New Roman"/>
          <w:szCs w:val="21"/>
        </w:rPr>
        <w:t>some</w:t>
      </w:r>
      <w:r w:rsidR="00EB60CC">
        <w:rPr>
          <w:rFonts w:ascii="Times New Roman" w:hAnsi="Times New Roman" w:cs="Times New Roman"/>
          <w:szCs w:val="21"/>
        </w:rPr>
        <w:t xml:space="preserve"> energy harvesters</w:t>
      </w:r>
      <w:r>
        <w:rPr>
          <w:rFonts w:ascii="Times New Roman" w:hAnsi="Times New Roman" w:cs="Times New Roman"/>
          <w:szCs w:val="21"/>
        </w:rPr>
        <w:t xml:space="preserve">. </w:t>
      </w:r>
      <w:r>
        <w:rPr>
          <w:rFonts w:ascii="Times New Roman" w:hAnsi="Times New Roman" w:cs="Times New Roman" w:hint="eastAsia"/>
          <w:szCs w:val="21"/>
        </w:rPr>
        <w:t>Harvesting</w:t>
      </w:r>
      <w:r>
        <w:rPr>
          <w:rFonts w:ascii="Times New Roman" w:hAnsi="Times New Roman" w:cs="Times New Roman"/>
          <w:szCs w:val="21"/>
        </w:rPr>
        <w:t xml:space="preserve"> </w:t>
      </w:r>
      <w:r>
        <w:rPr>
          <w:rFonts w:ascii="Times New Roman" w:hAnsi="Times New Roman" w:cs="Times New Roman" w:hint="eastAsia"/>
          <w:szCs w:val="21"/>
        </w:rPr>
        <w:t>lo</w:t>
      </w:r>
      <w:r>
        <w:rPr>
          <w:rFonts w:ascii="Times New Roman" w:hAnsi="Times New Roman" w:cs="Times New Roman"/>
          <w:szCs w:val="21"/>
        </w:rPr>
        <w:t>cal energy for local us</w:t>
      </w:r>
      <w:r w:rsidR="00905016">
        <w:rPr>
          <w:rFonts w:ascii="Times New Roman" w:hAnsi="Times New Roman" w:cs="Times New Roman"/>
          <w:szCs w:val="21"/>
        </w:rPr>
        <w:t>e</w:t>
      </w:r>
      <w:r>
        <w:rPr>
          <w:rFonts w:ascii="Times New Roman" w:hAnsi="Times New Roman" w:cs="Times New Roman"/>
          <w:szCs w:val="21"/>
        </w:rPr>
        <w:t xml:space="preserve"> is conducive to averting shortcomings of </w:t>
      </w:r>
      <w:r w:rsidRPr="00C01814">
        <w:rPr>
          <w:rFonts w:ascii="Times New Roman" w:hAnsi="Times New Roman" w:cs="Times New Roman"/>
          <w:szCs w:val="21"/>
        </w:rPr>
        <w:t>conventional</w:t>
      </w:r>
      <w:r>
        <w:rPr>
          <w:rFonts w:ascii="Times New Roman" w:hAnsi="Times New Roman" w:cs="Times New Roman"/>
          <w:szCs w:val="21"/>
        </w:rPr>
        <w:t xml:space="preserve"> battery solutions, such as environmental pollution and limited </w:t>
      </w:r>
      <w:r>
        <w:rPr>
          <w:rFonts w:ascii="Times New Roman" w:hAnsi="Times New Roman" w:cs="Times New Roman"/>
          <w:szCs w:val="21"/>
        </w:rPr>
        <w:lastRenderedPageBreak/>
        <w:t>lifespan. Thus, harnessing</w:t>
      </w:r>
      <w:r w:rsidR="009F724C">
        <w:rPr>
          <w:rFonts w:ascii="Times New Roman" w:hAnsi="Times New Roman" w:cs="Times New Roman"/>
          <w:szCs w:val="21"/>
        </w:rPr>
        <w:t xml:space="preserve"> </w:t>
      </w:r>
      <w:r w:rsidR="00AF5109">
        <w:rPr>
          <w:rFonts w:ascii="Times New Roman" w:hAnsi="Times New Roman" w:cs="Times New Roman"/>
          <w:szCs w:val="21"/>
        </w:rPr>
        <w:t>low</w:t>
      </w:r>
      <w:r>
        <w:rPr>
          <w:rFonts w:ascii="Times New Roman" w:hAnsi="Times New Roman" w:cs="Times New Roman"/>
          <w:szCs w:val="21"/>
        </w:rPr>
        <w:t xml:space="preserve">-scale mechanical energy has attracted </w:t>
      </w:r>
      <w:r w:rsidRPr="00C01814">
        <w:rPr>
          <w:rFonts w:ascii="Times New Roman" w:hAnsi="Times New Roman" w:cs="Times New Roman"/>
          <w:szCs w:val="21"/>
        </w:rPr>
        <w:t xml:space="preserve">substantial </w:t>
      </w:r>
      <w:r>
        <w:rPr>
          <w:rFonts w:ascii="Times New Roman" w:hAnsi="Times New Roman" w:cs="Times New Roman"/>
          <w:szCs w:val="21"/>
        </w:rPr>
        <w:t xml:space="preserve">attention </w:t>
      </w:r>
      <w:r w:rsidRPr="00C01814">
        <w:rPr>
          <w:rFonts w:ascii="Times New Roman" w:hAnsi="Times New Roman" w:cs="Times New Roman"/>
          <w:szCs w:val="21"/>
        </w:rPr>
        <w:t>from both</w:t>
      </w:r>
      <w:r>
        <w:rPr>
          <w:rFonts w:ascii="Times New Roman" w:hAnsi="Times New Roman" w:cs="Times New Roman"/>
          <w:szCs w:val="21"/>
        </w:rPr>
        <w:t xml:space="preserve"> </w:t>
      </w:r>
      <w:r w:rsidRPr="00C01814">
        <w:rPr>
          <w:rFonts w:ascii="Times New Roman" w:hAnsi="Times New Roman" w:cs="Times New Roman"/>
          <w:szCs w:val="21"/>
        </w:rPr>
        <w:t>industry and</w:t>
      </w:r>
      <w:r>
        <w:rPr>
          <w:rFonts w:ascii="Times New Roman" w:hAnsi="Times New Roman" w:cs="Times New Roman"/>
          <w:szCs w:val="21"/>
        </w:rPr>
        <w:t xml:space="preserve"> </w:t>
      </w:r>
      <w:r w:rsidRPr="00C01814">
        <w:rPr>
          <w:rFonts w:ascii="Times New Roman" w:hAnsi="Times New Roman" w:cs="Times New Roman"/>
          <w:szCs w:val="21"/>
        </w:rPr>
        <w:t>academia</w:t>
      </w:r>
      <w:r>
        <w:rPr>
          <w:rFonts w:ascii="Times New Roman" w:hAnsi="Times New Roman" w:cs="Times New Roman"/>
          <w:szCs w:val="21"/>
        </w:rPr>
        <w:t>.</w:t>
      </w:r>
    </w:p>
    <w:p w14:paraId="7A6F6C33" w14:textId="212EAA40" w:rsidR="00061297" w:rsidRDefault="00061297" w:rsidP="00061297">
      <w:pPr>
        <w:ind w:firstLineChars="100" w:firstLine="210"/>
        <w:rPr>
          <w:rFonts w:ascii="Times New Roman" w:hAnsi="Times New Roman" w:cs="Times New Roman"/>
          <w:szCs w:val="21"/>
        </w:rPr>
      </w:pPr>
      <w:r>
        <w:rPr>
          <w:rFonts w:ascii="Times New Roman" w:hAnsi="Times New Roman" w:cs="Times New Roman"/>
          <w:szCs w:val="21"/>
        </w:rPr>
        <w:t>Vibration</w:t>
      </w:r>
      <w:r w:rsidR="00C57EF7">
        <w:rPr>
          <w:rFonts w:ascii="Times New Roman" w:hAnsi="Times New Roman" w:cs="Times New Roman"/>
          <w:szCs w:val="21"/>
        </w:rPr>
        <w:t xml:space="preserve"> </w:t>
      </w:r>
      <w:r w:rsidR="00F17AA4">
        <w:rPr>
          <w:rFonts w:ascii="Times New Roman" w:hAnsi="Times New Roman" w:cs="Times New Roman"/>
          <w:szCs w:val="21"/>
        </w:rPr>
        <w:t>everywhere</w:t>
      </w:r>
      <w:r>
        <w:rPr>
          <w:rFonts w:ascii="Times New Roman" w:hAnsi="Times New Roman" w:cs="Times New Roman"/>
          <w:szCs w:val="21"/>
        </w:rPr>
        <w:t>, such as wind-induced vibration</w:t>
      </w:r>
      <w:r w:rsidR="00685C36">
        <w:rPr>
          <w:rFonts w:ascii="Times New Roman" w:hAnsi="Times New Roman" w:cs="Times New Roman"/>
          <w:szCs w:val="21"/>
        </w:rPr>
        <w:t xml:space="preserve"> </w:t>
      </w:r>
      <w:r w:rsidR="00685C36">
        <w:rPr>
          <w:rFonts w:ascii="Times New Roman" w:hAnsi="Times New Roman" w:cs="Times New Roman"/>
          <w:szCs w:val="21"/>
        </w:rPr>
        <w:fldChar w:fldCharType="begin"/>
      </w:r>
      <w:r w:rsidR="00685C36">
        <w:rPr>
          <w:rFonts w:ascii="Times New Roman" w:hAnsi="Times New Roman" w:cs="Times New Roman"/>
          <w:szCs w:val="21"/>
        </w:rPr>
        <w:instrText xml:space="preserve"> ADDIN ZOTERO_ITEM CSL_CITATION {"citationID":"R1pLT7Q6","properties":{"formattedCitation":"[4], [5]","plainCitation":"[4], [5]","noteIndex":0},"citationItems":[{"id":807,"uris":["http://zotero.org/users/5619602/items/QVJFI6HB"],"uri":["http://zotero.org/users/5619602/items/QVJFI6HB"],"itemData":{"id":807,"type":"article-journal","container-title":"Journal of Vibroengineering","DOI":"10.21595/jve.2017.17592","ISSN":"1392-8716","issue":"3","note":"publisher: JVE International Ltd.","page":"1624-1640","title":"Energy harvesting of track-borne transducers by train-induced wind","volume":"19","author":[{"family":"Gao","given":"M. Y."},{"family":"Wang","given":"P."},{"family":"Wang","given":"Y. F."},{"family":"Wang","given":"Y."}],"issued":{"date-parts":[["2017"]]}},"label":"page"},{"id":806,"uris":["http://zotero.org/users/5619602/items/SQFAZ5QB"],"uri":["http://zotero.org/users/5619602/items/SQFAZ5QB"],"itemData":{"id":806,"type":"article-journal","abstract":"Fluid-structure interaction can be utilized to harvest the low-speed wind energy for sustaining the low-power sensors for structural health monitoring. To enhance the low-speed wind energy harvesting, this study proposes the novel spindle-like and butterfly-like bluff bodies by coupling both the vortex-induced vibration (VIV) and galloping phenomena. Comprehensive wind tunnel experiments are conducted to investigate the advantages of the two bluff bodies in terms of the bluff body cross-sections and installment directions. The experimental results demonstrate that for both the spindle-like and butterfly-like bluff bodies, the vertical installment and small width ratio are beneficial to the performance in a broad range of wind speeds. Compared to a conventional galloping-based energy harvester, owing to the coupling between the VIV and galloping, the vertical spindle-like bluff body with the smallest width ratio can reduce the threshold wind speed of activating the energy harvesting function by over 13%, and improve the maximum voltage output by over 160%. Finally, taking the spindle-like bluff body as an example, the computational fluid dynamics (CFD) studies are conducted by using XFlow software to interpret the physical insight of performance enhancement. The CFD results show that the vertical installment direction and a small width ratio play an important role. The two designs can lead to a stronger aerodynamic force due to the fast vortex shedding, which improves the energy conversion efficiency from the flow-induced vibrations.","container-title":"Aerospace Science and Technology","DOI":"10.1016/j.ast.2020.105898","ISSN":"1270-9638","journalAbbreviation":"Aerospace Science and Technology","page":"105898","title":"Enhancement of low-speed piezoelectric wind energy harvesting by bluff body shapes: Spindle-like and butterfly-like cross-sections","volume":"103","author":[{"family":"Wang","given":"Junlei"},{"family":"Zhang","given":"Chengyun"},{"family":"Gu","given":"Shanghao"},{"family":"Yang","given":"Kai"},{"family":"Li","given":"Hang"},{"family":"Lai","given":"Yuyang"},{"family":"Yurchenko","given":"Daniil"}],"issued":{"date-parts":[["2020"]]}},"label":"page"}],"schema":"https://github.com/citation-style-language/schema/raw/master/csl-citation.json"} </w:instrText>
      </w:r>
      <w:r w:rsidR="00685C36">
        <w:rPr>
          <w:rFonts w:ascii="Times New Roman" w:hAnsi="Times New Roman" w:cs="Times New Roman"/>
          <w:szCs w:val="21"/>
        </w:rPr>
        <w:fldChar w:fldCharType="separate"/>
      </w:r>
      <w:r w:rsidR="00685C36" w:rsidRPr="00685C36">
        <w:rPr>
          <w:rFonts w:ascii="Times New Roman" w:hAnsi="Times New Roman" w:cs="Times New Roman"/>
        </w:rPr>
        <w:t>[4], [5]</w:t>
      </w:r>
      <w:r w:rsidR="00685C36">
        <w:rPr>
          <w:rFonts w:ascii="Times New Roman" w:hAnsi="Times New Roman" w:cs="Times New Roman"/>
          <w:szCs w:val="21"/>
        </w:rPr>
        <w:fldChar w:fldCharType="end"/>
      </w:r>
      <w:r w:rsidR="00990DFF">
        <w:rPr>
          <w:rFonts w:ascii="Times New Roman" w:hAnsi="Times New Roman" w:cs="Times New Roman"/>
          <w:szCs w:val="21"/>
        </w:rPr>
        <w:t xml:space="preserve"> </w:t>
      </w:r>
      <w:r>
        <w:rPr>
          <w:rFonts w:ascii="Times New Roman" w:hAnsi="Times New Roman" w:cs="Times New Roman"/>
          <w:szCs w:val="21"/>
        </w:rPr>
        <w:t>and track vibration</w:t>
      </w:r>
      <w:r>
        <w:rPr>
          <w:rFonts w:ascii="Times New Roman" w:hAnsi="Times New Roman" w:cs="Times New Roman"/>
          <w:szCs w:val="21"/>
        </w:rPr>
        <w:fldChar w:fldCharType="begin"/>
      </w:r>
      <w:r w:rsidR="007F2C21">
        <w:rPr>
          <w:rFonts w:ascii="Times New Roman" w:hAnsi="Times New Roman" w:cs="Times New Roman"/>
          <w:szCs w:val="21"/>
        </w:rPr>
        <w:instrText xml:space="preserve"> ADDIN ZOTERO_ITEM CSL_CITATION {"citationID":"eq9A9YpS","properties":{"formattedCitation":"[6]","plainCitation":"[6]","noteIndex":0},"citationItems":[{"id":321,"uris":["http://zotero.org/users/5619602/items/XIB5JJQQ"],"uri":["http://zotero.org/users/5619602/items/XIB5JJQQ"],"itemData":{"id":321,"type":"article-journal","abstract":"Vibration energy harvesting has been a popular topic in recent years. This technology is promising in developing self-powered sensor nodes for health condition monitoring of machines or structures, especially in remote areas. This study proposes a pendulum-flywheel vibration energy harvester based on the electromagnetic energy conversion mechanism. The harvester has two motion modes, namely the pendulum mode and eccentric flywheel mode, and can switch between the two modes automatically in response to external excitations.\n\nWe first establish a theoretical model and fabricate a prototype of the harvester for evaluating its performance. Then, experimental and theoretical methods are employed to estimate the parameters of the model, such as the dipole moment of magnets, the mechanical damping coefficients, and the optimal resistance of the external electrical load. The typical trajectories of different motion modes, the frequency response characteristics, and the influence factors on the basins of attraction of the harvester are studied with the theoretical model. It is found that the small magnet distance can broaden the frequency band and enlarge the amplitude of the dynamic responses of the system. This finding provides us with an approach to control the performance of harvester and enables it to have stronger adaptability to variant ambient vibration in nature. Finally, laboratory tests are performed to validate the theoretical model. The experimental data verified the assumption that the rotation speed of the pendulum and the induced electromotive voltage have a linear relationship. Experimental and numerical simulation results show that the errors between them in most cases are less than 10% when the excitation displacement is small and have a slight increase with the excitation displacement. In the experiments, this harvester achieves a maximum power of 16.3 mW, exhibiting good performance in comparison with the-state-of-the-art pendulum-based harvesters.","container-title":"Smart Materials and Structures","DOI":"10.1088/1361-665x/abacaf","ISSN":"0964-1726","issue":"11","note":"publisher: IOP Publishing","page":"115023","title":"Modelling, simulation, and experimental verification of a pendulum-flywheel vibrational energy harvester","volume":"29","author":[{"family":"Wang","given":"Yifeng"},{"family":"Gao","given":"Mingyuan"},{"family":"Ouyang","given":"Huajiang"},{"family":"Li","given":"Shoutai"},{"family":"He","given":"Qing"},{"family":"Wang","given":"Ping"}],"issued":{"date-parts":[["2020"]]}}}],"schema":"https://github.com/citation-style-language/schema/raw/master/csl-citation.json"} </w:instrText>
      </w:r>
      <w:r>
        <w:rPr>
          <w:rFonts w:ascii="Times New Roman" w:hAnsi="Times New Roman" w:cs="Times New Roman"/>
          <w:szCs w:val="21"/>
        </w:rPr>
        <w:fldChar w:fldCharType="separate"/>
      </w:r>
      <w:r w:rsidR="007F2C21" w:rsidRPr="007F2C21">
        <w:rPr>
          <w:rFonts w:ascii="Times New Roman" w:hAnsi="Times New Roman" w:cs="Times New Roman"/>
        </w:rPr>
        <w:t>[6]</w:t>
      </w:r>
      <w:r>
        <w:rPr>
          <w:rFonts w:ascii="Times New Roman" w:hAnsi="Times New Roman" w:cs="Times New Roman"/>
          <w:szCs w:val="21"/>
        </w:rPr>
        <w:fldChar w:fldCharType="end"/>
      </w:r>
      <w:r>
        <w:rPr>
          <w:rFonts w:ascii="Times New Roman" w:hAnsi="Times New Roman" w:cs="Times New Roman"/>
          <w:szCs w:val="21"/>
        </w:rPr>
        <w:t xml:space="preserve">, is one of the most common mechanical energy sources in nature. Converting vibration energy into electricity can be achieved through several mechanisms, </w:t>
      </w:r>
      <w:r>
        <w:rPr>
          <w:rFonts w:ascii="Times New Roman" w:hAnsi="Times New Roman" w:cs="Times New Roman" w:hint="eastAsia"/>
          <w:szCs w:val="21"/>
        </w:rPr>
        <w:t>including</w:t>
      </w:r>
      <w:r>
        <w:rPr>
          <w:rFonts w:ascii="Times New Roman" w:hAnsi="Times New Roman" w:cs="Times New Roman"/>
          <w:szCs w:val="21"/>
        </w:rPr>
        <w:t xml:space="preserve"> piezoelectric </w:t>
      </w:r>
      <w:r>
        <w:rPr>
          <w:rFonts w:ascii="Times New Roman" w:hAnsi="Times New Roman" w:cs="Times New Roman"/>
          <w:szCs w:val="21"/>
        </w:rPr>
        <w:fldChar w:fldCharType="begin"/>
      </w:r>
      <w:r w:rsidR="007F2C21">
        <w:rPr>
          <w:rFonts w:ascii="Times New Roman" w:hAnsi="Times New Roman" w:cs="Times New Roman"/>
          <w:szCs w:val="21"/>
        </w:rPr>
        <w:instrText xml:space="preserve"> ADDIN ZOTERO_ITEM CSL_CITATION {"citationID":"5vDxNg2C","properties":{"formattedCitation":"[7]","plainCitation":"[7]","noteIndex":0},"citationItems":[{"id":510,"uris":["http://zotero.org/users/5619602/items/3TI94SLU"],"uri":["http://zotero.org/users/5619602/items/3TI94SLU"],"itemData":{"id":510,"type":"article-journal","abstract":"This paper reviews the state-of-the art in vibration energy harvesting for wireless, self-powered microsystems. Vibration-powered generators are typically, although not exclusively, inertial spring and mass systems. The characteristic equations for inertial-based generators are presented, along with the specific damping equations that relate to the three main transduction mechanisms employed to extract energy from the system. These transduction mechanisms are: piezoelectric, electromagnetic and electrostatic. Piezoelectric generators employ active materials that generate a charge when mechanically stressed. A comprehensive review of existing piezoelectric generators is presented, including impact coupled, resonant and human-based devices. Electromagnetic generators employ electromagnetic induction arising from the relative motion between a magnetic flux gradient and a conductor. Electromagnetic generators presented in the literature are reviewed including large scale discrete devices and wafer-scale integrated versions. Electrostatic generators utilize the relative movement between electrically isolated charged capacitor plates to generate energy. The work done against the electrostatic force between the plates provides the harvested energy. Electrostatic-based generators are reviewed under the classifications of in-plane overlap varying, in-plane gap closing and out-of-plane gap closing; the Coulomb force parametric generator and electret-based generators are also covered. The coupling factor of each transduction mechanism is discussed and all the devices presented in the literature are summarized in tables classified by transduction type; conclusions are drawn as to the suitability of the various techniques.","container-title":"Measurement Science and Technology","DOI":"10.1088/0957-0233/17/12/r01","ISSN":"0957-0233","issue":"12","note":"publisher: IOP Publishing","page":"R175-R195","title":"Energy harvesting vibration sources for microsystems applications","volume":"17","author":[{"family":"Beeby","given":"S P"},{"family":"Tudor","given":"M J"},{"family":"White","given":"N M"}],"issued":{"date-parts":[["2006"]]}}}],"schema":"https://github.com/citation-style-language/schema/raw/master/csl-citation.json"} </w:instrText>
      </w:r>
      <w:r>
        <w:rPr>
          <w:rFonts w:ascii="Times New Roman" w:hAnsi="Times New Roman" w:cs="Times New Roman"/>
          <w:szCs w:val="21"/>
        </w:rPr>
        <w:fldChar w:fldCharType="separate"/>
      </w:r>
      <w:r w:rsidR="007F2C21" w:rsidRPr="007F2C21">
        <w:rPr>
          <w:rFonts w:ascii="Times New Roman" w:hAnsi="Times New Roman" w:cs="Times New Roman"/>
        </w:rPr>
        <w:t>[7]</w:t>
      </w:r>
      <w:r>
        <w:rPr>
          <w:rFonts w:ascii="Times New Roman" w:hAnsi="Times New Roman" w:cs="Times New Roman"/>
          <w:szCs w:val="21"/>
        </w:rPr>
        <w:fldChar w:fldCharType="end"/>
      </w:r>
      <w:r>
        <w:rPr>
          <w:rFonts w:ascii="Times New Roman" w:hAnsi="Times New Roman" w:cs="Times New Roman"/>
          <w:szCs w:val="21"/>
        </w:rPr>
        <w:t xml:space="preserve">, electrostatic </w:t>
      </w:r>
      <w:r>
        <w:rPr>
          <w:rFonts w:ascii="Times New Roman" w:hAnsi="Times New Roman" w:cs="Times New Roman"/>
          <w:szCs w:val="21"/>
        </w:rPr>
        <w:fldChar w:fldCharType="begin"/>
      </w:r>
      <w:r w:rsidR="007F2C21">
        <w:rPr>
          <w:rFonts w:ascii="Times New Roman" w:hAnsi="Times New Roman" w:cs="Times New Roman"/>
          <w:szCs w:val="21"/>
        </w:rPr>
        <w:instrText xml:space="preserve"> ADDIN ZOTERO_ITEM CSL_CITATION {"citationID":"lyvlEMu9","properties":{"formattedCitation":"[8]","plainCitation":"[8]","noteIndex":0},"citationItems":[{"id":511,"uris":["http://zotero.org/users/5619602/items/S3UKV4XM"],"uri":["http://zotero.org/users/5619602/items/S3UKV4XM"],"itemData":{"id":511,"type":"article-journal","abstract":"In this paper, a new comprehensive model is presented to optimize the design of vibration based electrostatic energy harvester working in standard atmosphere. This model considers the non-linear air damping force induced by the movement of proof mass as well as the “pull-in” effect from the electrostatic force. Important parameters such as the height of stoppers on the bottom plate, the initial gap between the bottom plate and proof mass and the surface potential of the electret layer have been investigated. With the microelectromechanical system (MEMS) technology, a series of energy harvesters have been fabricated with various parameters. The measurements of devices show excellent agreement with the simulations. For the first time, the “pull-in” phenomenon has been observed during the harvesting test as our expectation. The model provides a promising optimization route for the electrostatic energy harvester with broad bandwidth, decent power output while avoiding the “pull-in” effect.","container-title":"Energy Conversion and Management","DOI":"10.1016/j.enconman.2019.112264","ISSN":"0196-8904","journalAbbreviation":"Energy Conversion and Management","page":"112264","title":"A comprehensive study of non-linear air damping and “pull-in” effects on the electrostatic energy harvesters","volume":"203","author":[{"family":"Guo","given":"Xinge"},{"family":"Zhang","given":"Yulong"},{"family":"Fan","given":"Kangqi"},{"family":"Lee","given":"Chengkuo"},{"family":"Wang","given":"Fei"}],"issued":{"date-parts":[["2020"]]}}}],"schema":"https://github.com/citation-style-language/schema/raw/master/csl-citation.json"} </w:instrText>
      </w:r>
      <w:r>
        <w:rPr>
          <w:rFonts w:ascii="Times New Roman" w:hAnsi="Times New Roman" w:cs="Times New Roman"/>
          <w:szCs w:val="21"/>
        </w:rPr>
        <w:fldChar w:fldCharType="separate"/>
      </w:r>
      <w:r w:rsidR="007F2C21" w:rsidRPr="007F2C21">
        <w:rPr>
          <w:rFonts w:ascii="Times New Roman" w:hAnsi="Times New Roman" w:cs="Times New Roman"/>
        </w:rPr>
        <w:t>[8]</w:t>
      </w:r>
      <w:r>
        <w:rPr>
          <w:rFonts w:ascii="Times New Roman" w:hAnsi="Times New Roman" w:cs="Times New Roman"/>
          <w:szCs w:val="21"/>
        </w:rPr>
        <w:fldChar w:fldCharType="end"/>
      </w:r>
      <w:r>
        <w:rPr>
          <w:rFonts w:ascii="Times New Roman" w:hAnsi="Times New Roman" w:cs="Times New Roman"/>
          <w:szCs w:val="21"/>
        </w:rPr>
        <w:t xml:space="preserve">, triboelectric </w:t>
      </w:r>
      <w:r>
        <w:rPr>
          <w:rFonts w:ascii="Times New Roman" w:hAnsi="Times New Roman" w:cs="Times New Roman"/>
          <w:szCs w:val="21"/>
        </w:rPr>
        <w:fldChar w:fldCharType="begin"/>
      </w:r>
      <w:r w:rsidR="007F2C21">
        <w:rPr>
          <w:rFonts w:ascii="Times New Roman" w:hAnsi="Times New Roman" w:cs="Times New Roman"/>
          <w:szCs w:val="21"/>
        </w:rPr>
        <w:instrText xml:space="preserve"> ADDIN ZOTERO_ITEM CSL_CITATION {"citationID":"aJyKspBS","properties":{"formattedCitation":"[9]","plainCitation":"[9]","noteIndex":0},"citationItems":[{"id":509,"uris":["http://zotero.org/users/5619602/items/QTEDZQZK"],"uri":["http://zotero.org/users/5619602/items/QTEDZQZK"],"itemData":{"id":509,"type":"article-journal","abstract":"A new system that harvests vibration energy through triboelectric and electrostatic effects from the vibro-impact of three parallel cantilevered beams is theoretically studied and experimentally validated. Two modelling methods of the mechanical vibration, which differ in the consideration of the eccentricity of the tip mass, are presented and compared with the experimental results for validation. An experimentally identified and numerically fitted relationship between the just-before-impact velocity and the coefficient of restitution is used to model the impact. The electrical model of the triboelectric energy harvester is then established. The ordinary differential equation (ODE) modelling the electrical output of the triboelectric energy harvester is found to be stiff. Two schemes, which are based on the TR (the trapezoidal rule) and TR-BDF2 (the composite of the trapezoidal rule and the second order backward differentiation formula) methods, are proposed to solve the non-smooth mechanical system and the stiff electrical system. The experimental investigations of the effects of electrostatic force and air damping between cantilever tips suggest that their effects are negligible. This enables the mechanical and electrical systems to be modelled as uncoupled. Good agreement between numerical and experimental results is found, especially for vibration responses. The modelling method, not involving the eccentricity of the tip mass, offers better agreement with experiments. A new numerical scheme combining the TR and TR-BDF2 methods is found to be superior because it is the only method that can solve the electrical system and produce stable results around the impacts. Larger amplitude vibration associated with smaller tip mass ratios does not guarantee higher electricity generation while larger mass ratios perform better at higher frequencies and have a wider effective bandwidth over which their electricity generation performance is superior. Both the responses of vibration and electrical output increases linearly with the excitation level while the relationship between the tribo-charge surface density and the excitation amplitude is found to be quadratic.","container-title":"Mechanical Systems and Signal Processing","DOI":"10.1016/j.ymssp.2018.11.043","ISSN":"0888-3270","journalAbbreviation":"Mechanical Systems and Signal Processing","page":"509-531","title":"Triboelectric energy harvesting from the vibro-impact of three cantilevered beams","volume":"121","author":[{"family":"Fu","given":"Yiqiang"},{"family":"Ouyang","given":"Huajiang"},{"family":"Davis","given":"R. Benjamin"}],"issued":{"date-parts":[["2019"]]}}}],"schema":"https://github.com/citation-style-language/schema/raw/master/csl-citation.json"} </w:instrText>
      </w:r>
      <w:r>
        <w:rPr>
          <w:rFonts w:ascii="Times New Roman" w:hAnsi="Times New Roman" w:cs="Times New Roman"/>
          <w:szCs w:val="21"/>
        </w:rPr>
        <w:fldChar w:fldCharType="separate"/>
      </w:r>
      <w:r w:rsidR="007F2C21" w:rsidRPr="007F2C21">
        <w:rPr>
          <w:rFonts w:ascii="Times New Roman" w:hAnsi="Times New Roman" w:cs="Times New Roman"/>
        </w:rPr>
        <w:t>[9]</w:t>
      </w:r>
      <w:r>
        <w:rPr>
          <w:rFonts w:ascii="Times New Roman" w:hAnsi="Times New Roman" w:cs="Times New Roman"/>
          <w:szCs w:val="21"/>
        </w:rPr>
        <w:fldChar w:fldCharType="end"/>
      </w:r>
      <w:r>
        <w:rPr>
          <w:rFonts w:ascii="Times New Roman" w:hAnsi="Times New Roman" w:cs="Times New Roman"/>
          <w:szCs w:val="21"/>
        </w:rPr>
        <w:t xml:space="preserve">, and electromagnetic </w:t>
      </w:r>
      <w:r>
        <w:rPr>
          <w:rFonts w:ascii="Times New Roman" w:hAnsi="Times New Roman" w:cs="Times New Roman"/>
          <w:szCs w:val="21"/>
        </w:rPr>
        <w:fldChar w:fldCharType="begin"/>
      </w:r>
      <w:r w:rsidR="007F2C21">
        <w:rPr>
          <w:rFonts w:ascii="Times New Roman" w:hAnsi="Times New Roman" w:cs="Times New Roman"/>
          <w:szCs w:val="21"/>
        </w:rPr>
        <w:instrText xml:space="preserve"> ADDIN ZOTERO_ITEM CSL_CITATION {"citationID":"TVVCu4bZ","properties":{"formattedCitation":"[3], [10]\\uc0\\u8211{}[12]","plainCitation":"[3], [10]–[12]","noteIndex":0},"citationItems":[{"id":329,"uris":["http://zotero.org/users/5619602/items/XSVHPIAP"],"uri":["http://zotero.org/users/5619602/items/XSVHPIAP"],"itemData":{"id":329,"type":"article-journal","abstract":"The development of land transportation has effectively contributed to countries’ economic and social development. Roads, rails and vehicles have come into widespread use in transporting things from one location to another on land. However, much energy is dissipated in traditional land transportation, and this energy is worthy of being recovered. Many researchers in recent decades have presented different types of energy harvesting systems to harness this dissipated energy. Regenerative energy harvesting systems can convert dissipated energy into electricity for different applications. This paper is a comprehensive review of energy harvesting technologies for different applications in the land transportation. First, the commonly used energy harvesting technologies in land transportation are summarized. Second, different energy harvesting systems are presented in terms of designs, simulations, and experiments. Third, a common analysis of energy harvesting technologies is conducted to calculate and simulate the performance of these systems. Also, a comparison of the presented energy harvesting systems is conducted in various ways. Then different applications and energy utilizations of the energy harvesting systems are summarized. Moreover, research gaps and technical difficulties that remain unresolved are discussed, and some recommendations are made, which aim to be helpful for further research.","container-title":"Applied Energy","DOI":"10.1016/j.apenergy.2021.116518","ISSN":"0306-2619","journalAbbreviation":"Applied Energy","page":"116518","title":"Kinetic energy harvesting technologies for applications in land transportation: A comprehensive review","volume":"286","author":[{"family":"Pan","given":"Hongye"},{"family":"Qi","given":"Lingfei"},{"family":"Zhang","given":"Zutao"},{"family":"Yan","given":"Jinyue"}],"issued":{"date-parts":[["2021"]]}},"label":"page"},{"id":508,"uris":["http://zotero.org/users/5619602/items/4CCDUQ9K"],"uri":["http://zotero.org/users/5619602/items/4CCDUQ9K"],"itemData":{"id":508,"type":"article-journal","abstract":"Rail corrugation, a widely distributed periodic wear pattern of the railway track, is a severe rail defect that could cause high-pitched noises and vibrations of the ground and nearby buildings. The current rail corrugation inspection trolley can only be employed offline, whereas online monitoring devices require external batteries that depend heavily on manual maintenance. This paper presents a novel approach by monitoring the rail corrugation online using a self-contained energy harvesting system. The mechanics of the magnetic-floating energy harvester was improved by a triple-magnet configuration, and differences between repellent and attractive configurations were investigated. Comprehensive broad-band (5–2000 Hz) sinusoidal sweeping vibration tests and stochastic vibration tests were conducted based on the measured railway track spectra. The wavelet theory was used to carry out time–frequency analysis and identify the defects of the rail corrugation. The results indicate that the proposed system could collect the rail vibration energy across a wider frequency range as well as identify the rail corrugation by the induced voltage of the energy harvesters. This study offers a new sustainable approach toward rail corrugation monitoring by the self-contained energy harvesting system that could eliminate environmentally-unfriendly batteries and reduce manual involvement for railway track inspection.","container-title":"Applied Energy","DOI":"10.1016/j.apenergy.2021.116512","ISSN":"0306-2619","journalAbbreviation":"Applied Energy","page":"116512","title":"Rail corrugation inspection by a self-contained triple-repellent electromagnetic energy harvesting system","volume":"286","author":[{"family":"Sun","given":"Yuhua"},{"family":"Wang","given":"Ping"},{"family":"Lu","given":"Jun"},{"family":"Xu","given":"Jingmang"},{"family":"Wang","given":"Peigen"},{"family":"Xie","given":"Shouyong"},{"family":"Li","given":"Yunwu"},{"family":"Dai","given":"Jun"},{"family":"Wang","given":"Bowen"},{"family":"Gao","given":"Mingyuan"}],"issued":{"date-parts":[["2021"]]}},"label":"page"},{"id":322,"uris":["http://zotero.org/users/5619602/items/I4K2L2BI"],"uri":["http://zotero.org/users/5619602/items/I4K2L2BI"],"itemData":{"id":322,"type":"article-journal","abstract":"A novel electromagnetic pendulum energy harvester with mechanical motion rectifier (MMR) is proposed and investigated in this paper. MMR is a mechanism which rectifies the bidirectional swing motion of the pendulum into unidirectional rotation of the generator by using two one-way clutches in the gear system. In this paper, two prototypes of pendulum energy harvester with MMR and without MMR are designed and fabricated. The dynamic model of the proposed MMR pendulum energy harvester is established by considering the engagement and disengagement of the one way clutches. The simulation results show that the proposed MMR pendulum energy harvester has a larger output power at high frequencies comparing with non-MMR pendulum energy harvester which benefits from the disengagement of one-way clutch during pendulum vibration. Moreover, the proposed MMR pendulum energy harvester is broadband compare with non-MMR pendulum energy harvester, especially when the equivalent inertia is large. An experiment is also conducted to compare the energy harvesting performance of these two prototypes. A flywheel is attached at the end of the generator to make the disengagement more significant. The experiment results also verify that MMR pendulum energy harvester is broadband and has a larger output power at high frequency over the non-MMR pendulum energy harvester.","container-title":"Smart Materials and Structures","DOI":"10.1088/0964-1726/25/9/095042","ISSN":"0964-1726","issue":"9","note":"publisher: IOP Publishing","page":"095042","title":"Broadband pendulum energy harvester","volume":"25","author":[{"family":"Liang","given":"Changwei"},{"family":"Wu","given":"You"},{"family":"Zuo","given":"Lei"}],"issued":{"date-parts":[["2016"]]}},"label":"page"},{"id":328,"uris":["http://zotero.org/users/5619602/items/7C7CAQNI"],"uri":["http://zotero.org/users/5619602/items/7C7CAQNI"],"itemData":{"id":328,"type":"article-journal","abstract":"Ultralow-frequency kinetic energy mainly in the form of vibrations is omnipresent in the environment, but its effective exploitation remains a challenge. To tackle this problem, this paper presents a rope-spun rotor structure to transform ultralow-frequency vibrations/linear motions to rapid rotations through a piece of rope. The superior performance of the rotor is demonstrated by applying it to electromagnetic energy harvesting from ultralow-frequency vibrations and irregular human body motions. When the rope-spun rotor based harvester is periodically pushed down 10.5 mm at 1.5 Hz, it produces 9.7 mW electric power. When embedded in a shoe insole, the harvester delivers 8 mW power to a matched load as a male participant walks with the shoe at 6.5 km/h. When positioned under a piece of floorboard, the harvester can charge a supercapacitor (220 mF) from 0 to 3.5 V within 8 min. The harvester can also sustain the continuous operation of multiple electronics simultaneously by scavenging energy from gentle finger tapping motions. This study demonstrates a new mechanism for realizing vibration-to-rotation conversion and a promising way for efficient harvesting of ultralow-frequency energy.","container-title":"Energy Conversion and Management","DOI":"10.1016/j.enconman.2020.113433","ISSN":"0196-8904","journalAbbreviation":"Energy Conversion and Management","page":"113433","title":"Exploiting ultralow-frequency energy via vibration-to-rotation conversion of a rope-spun rotor","volume":"225","author":[{"family":"Fan","given":"Kangqi"},{"family":"Liu","given":"Jin"},{"family":"Cai","given":"Meiling"},{"family":"Zhang","given":"Mingming"},{"family":"Qiu","given":"Tian"},{"family":"Tang","given":"Lihua"}],"issued":{"date-parts":[["2020"]]}},"label":"page"}],"schema":"https://github.com/citation-style-language/schema/raw/master/csl-citation.json"} </w:instrText>
      </w:r>
      <w:r>
        <w:rPr>
          <w:rFonts w:ascii="Times New Roman" w:hAnsi="Times New Roman" w:cs="Times New Roman"/>
          <w:szCs w:val="21"/>
        </w:rPr>
        <w:fldChar w:fldCharType="separate"/>
      </w:r>
      <w:r w:rsidR="007F2C21" w:rsidRPr="007F2C21">
        <w:rPr>
          <w:rFonts w:ascii="Times New Roman" w:hAnsi="Times New Roman" w:cs="Times New Roman"/>
          <w:kern w:val="0"/>
          <w:szCs w:val="24"/>
        </w:rPr>
        <w:t>[3], [10]–[12]</w:t>
      </w:r>
      <w:r>
        <w:rPr>
          <w:rFonts w:ascii="Times New Roman" w:hAnsi="Times New Roman" w:cs="Times New Roman"/>
          <w:szCs w:val="21"/>
        </w:rPr>
        <w:fldChar w:fldCharType="end"/>
      </w:r>
      <w:r>
        <w:rPr>
          <w:rFonts w:ascii="Times New Roman" w:hAnsi="Times New Roman" w:cs="Times New Roman"/>
          <w:szCs w:val="21"/>
        </w:rPr>
        <w:t xml:space="preserve"> effects. </w:t>
      </w:r>
      <w:r w:rsidRPr="006E7BDD">
        <w:rPr>
          <w:rFonts w:ascii="Times New Roman" w:hAnsi="Times New Roman" w:cs="Times New Roman"/>
          <w:szCs w:val="21"/>
        </w:rPr>
        <w:t>The piezoelectric effect is one of the most utilized mechanisms in converting vibration energy into electricity because of its ease of miniaturization</w:t>
      </w:r>
      <w:r>
        <w:rPr>
          <w:rFonts w:ascii="Times New Roman" w:hAnsi="Times New Roman" w:cs="Times New Roman"/>
          <w:szCs w:val="21"/>
        </w:rPr>
        <w:t xml:space="preserve">, </w:t>
      </w:r>
      <w:r w:rsidRPr="006E7BDD">
        <w:rPr>
          <w:rFonts w:ascii="Times New Roman" w:hAnsi="Times New Roman" w:cs="Times New Roman"/>
          <w:szCs w:val="21"/>
        </w:rPr>
        <w:t>high energy conversion efficiency</w:t>
      </w:r>
      <w:r>
        <w:rPr>
          <w:rFonts w:ascii="Times New Roman" w:hAnsi="Times New Roman" w:cs="Times New Roman"/>
          <w:szCs w:val="21"/>
        </w:rPr>
        <w:t>,</w:t>
      </w:r>
      <w:r w:rsidRPr="006E7BDD">
        <w:rPr>
          <w:rFonts w:ascii="Times New Roman" w:hAnsi="Times New Roman" w:cs="Times New Roman"/>
          <w:szCs w:val="21"/>
        </w:rPr>
        <w:t xml:space="preserve"> </w:t>
      </w:r>
      <w:r>
        <w:rPr>
          <w:rFonts w:ascii="Times New Roman" w:hAnsi="Times New Roman" w:cs="Times New Roman"/>
          <w:szCs w:val="21"/>
        </w:rPr>
        <w:t xml:space="preserve">and </w:t>
      </w:r>
      <w:r w:rsidRPr="006E7BDD">
        <w:rPr>
          <w:rFonts w:ascii="Times New Roman" w:hAnsi="Times New Roman" w:cs="Times New Roman"/>
          <w:szCs w:val="21"/>
        </w:rPr>
        <w:t>sensitiv</w:t>
      </w:r>
      <w:r>
        <w:rPr>
          <w:rFonts w:ascii="Times New Roman" w:hAnsi="Times New Roman" w:cs="Times New Roman"/>
          <w:szCs w:val="21"/>
        </w:rPr>
        <w:t>ity</w:t>
      </w:r>
      <w:r w:rsidRPr="006E7BDD">
        <w:rPr>
          <w:rFonts w:ascii="Times New Roman" w:hAnsi="Times New Roman" w:cs="Times New Roman"/>
          <w:szCs w:val="21"/>
        </w:rPr>
        <w:t xml:space="preserve"> to small vibration</w:t>
      </w:r>
      <w:r>
        <w:rPr>
          <w:rFonts w:ascii="Times New Roman" w:hAnsi="Times New Roman" w:cs="Times New Roman"/>
          <w:szCs w:val="21"/>
        </w:rPr>
        <w:t xml:space="preserve"> </w:t>
      </w:r>
      <w:r>
        <w:rPr>
          <w:rFonts w:ascii="Times New Roman" w:hAnsi="Times New Roman" w:cs="Times New Roman"/>
          <w:szCs w:val="21"/>
        </w:rPr>
        <w:fldChar w:fldCharType="begin"/>
      </w:r>
      <w:r w:rsidR="007F2C21">
        <w:rPr>
          <w:rFonts w:ascii="Times New Roman" w:hAnsi="Times New Roman" w:cs="Times New Roman"/>
          <w:szCs w:val="21"/>
        </w:rPr>
        <w:instrText xml:space="preserve"> ADDIN ZOTERO_ITEM CSL_CITATION {"citationID":"XUCKTD7a","properties":{"formattedCitation":"[13]","plainCitation":"[13]","noteIndex":0},"citationItems":[{"id":327,"uris":["http://zotero.org/users/5619602/items/BTH9JI8J"],"uri":["http://zotero.org/users/5619602/items/BTH9JI8J"],"itemData":{"id":327,"type":"article-journal","abstract":"Energy harvesting holds great potential to achieve long-lifespan self-powered operations of wireless sensor networks, wearable devices, and medical implants, and thus has attracted substantial interest from both academia and industry. This paper presents a comprehensive review of piezoelectric energy-harvesting techniques developed in the last decade. The piezoelectric effect has been widely adopted to convert mechanical energy to electricity, due to its high energy conversion efficiency, ease of implementation, and miniaturization. From the viewpoint of applications, we are most concerned about whether an energy harvester can generate sufficient power under a variable excitation. Therefore, here we concentrate on methodologies leading to high power output and broad operational bandwidth. Different designs, nonlinear methods, optimization techniques, and harvesting materials are reviewed and discussed in depth. Furthermore, we identify four promising applications: shoes, pacemakers, tire pressure monitoring systems, and bridge and building monitoring. We review new high-performance energy harvesters proposed for each application.","container-title":"Joule","DOI":"10.1016/j.joule.2018.03.011","ISSN":"2542-4351","issue":"4","journalAbbreviation":"Joule","page":"642-697","title":"High-Performance Piezoelectric Energy Harvesters and Their Applications","volume":"2","author":[{"family":"Yang","given":"Zhengbao"},{"family":"Zhou","given":"Shengxi"},{"family":"Zu","given":"Jean"},{"family":"Inman","given":"Daniel"}],"issued":{"date-parts":[["2018"]]}}}],"schema":"https://github.com/citation-style-language/schema/raw/master/csl-citation.json"} </w:instrText>
      </w:r>
      <w:r>
        <w:rPr>
          <w:rFonts w:ascii="Times New Roman" w:hAnsi="Times New Roman" w:cs="Times New Roman"/>
          <w:szCs w:val="21"/>
        </w:rPr>
        <w:fldChar w:fldCharType="separate"/>
      </w:r>
      <w:r w:rsidR="007F2C21" w:rsidRPr="007F2C21">
        <w:rPr>
          <w:rFonts w:ascii="Times New Roman" w:hAnsi="Times New Roman" w:cs="Times New Roman"/>
        </w:rPr>
        <w:t>[13]</w:t>
      </w:r>
      <w:r>
        <w:rPr>
          <w:rFonts w:ascii="Times New Roman" w:hAnsi="Times New Roman" w:cs="Times New Roman"/>
          <w:szCs w:val="21"/>
        </w:rPr>
        <w:fldChar w:fldCharType="end"/>
      </w:r>
      <w:r w:rsidRPr="006E7BDD">
        <w:rPr>
          <w:rFonts w:ascii="Times New Roman" w:hAnsi="Times New Roman" w:cs="Times New Roman"/>
          <w:szCs w:val="21"/>
        </w:rPr>
        <w:t>.</w:t>
      </w:r>
      <w:r>
        <w:rPr>
          <w:rFonts w:ascii="Times New Roman" w:hAnsi="Times New Roman" w:cs="Times New Roman"/>
          <w:szCs w:val="21"/>
        </w:rPr>
        <w:t xml:space="preserve"> However, </w:t>
      </w:r>
      <w:r w:rsidRPr="006E7BDD">
        <w:rPr>
          <w:rFonts w:ascii="Times New Roman" w:hAnsi="Times New Roman" w:cs="Times New Roman"/>
          <w:szCs w:val="21"/>
        </w:rPr>
        <w:t>the large internal resistance of piezoelectric VEH limits their capability of powering electrical load</w:t>
      </w:r>
      <w:r>
        <w:rPr>
          <w:rFonts w:ascii="Times New Roman" w:hAnsi="Times New Roman" w:cs="Times New Roman"/>
          <w:szCs w:val="21"/>
        </w:rPr>
        <w:t>s</w:t>
      </w:r>
      <w:r w:rsidRPr="006E7BDD">
        <w:rPr>
          <w:rFonts w:ascii="Times New Roman" w:hAnsi="Times New Roman" w:cs="Times New Roman"/>
          <w:szCs w:val="21"/>
        </w:rPr>
        <w:t xml:space="preserve"> </w:t>
      </w:r>
      <w:r>
        <w:rPr>
          <w:rFonts w:ascii="Times New Roman" w:hAnsi="Times New Roman" w:cs="Times New Roman"/>
          <w:szCs w:val="21"/>
        </w:rPr>
        <w:t>a</w:t>
      </w:r>
      <w:r w:rsidRPr="006E7BDD">
        <w:rPr>
          <w:rFonts w:ascii="Times New Roman" w:hAnsi="Times New Roman" w:cs="Times New Roman"/>
          <w:szCs w:val="21"/>
        </w:rPr>
        <w:t>lthough piezoelectric vibration energy harvester</w:t>
      </w:r>
      <w:r>
        <w:rPr>
          <w:rFonts w:ascii="Times New Roman" w:hAnsi="Times New Roman" w:cs="Times New Roman"/>
          <w:szCs w:val="21"/>
        </w:rPr>
        <w:t>s</w:t>
      </w:r>
      <w:r w:rsidRPr="006E7BDD">
        <w:rPr>
          <w:rFonts w:ascii="Times New Roman" w:hAnsi="Times New Roman" w:cs="Times New Roman"/>
          <w:szCs w:val="21"/>
        </w:rPr>
        <w:t xml:space="preserve"> (VEH</w:t>
      </w:r>
      <w:r>
        <w:rPr>
          <w:rFonts w:ascii="Times New Roman" w:hAnsi="Times New Roman" w:cs="Times New Roman"/>
          <w:szCs w:val="21"/>
        </w:rPr>
        <w:t>s</w:t>
      </w:r>
      <w:r w:rsidRPr="006E7BDD">
        <w:rPr>
          <w:rFonts w:ascii="Times New Roman" w:hAnsi="Times New Roman" w:cs="Times New Roman"/>
          <w:szCs w:val="21"/>
        </w:rPr>
        <w:t>) can output significant voltages</w:t>
      </w:r>
      <w:r w:rsidR="002D519A">
        <w:rPr>
          <w:rFonts w:ascii="Times New Roman" w:hAnsi="Times New Roman" w:cs="Times New Roman"/>
          <w:szCs w:val="21"/>
        </w:rPr>
        <w:t xml:space="preserve"> </w:t>
      </w:r>
      <w:r w:rsidR="00655F60">
        <w:rPr>
          <w:rFonts w:ascii="Times New Roman" w:hAnsi="Times New Roman" w:cs="Times New Roman"/>
          <w:szCs w:val="21"/>
        </w:rPr>
        <w:fldChar w:fldCharType="begin"/>
      </w:r>
      <w:r w:rsidR="00655F60">
        <w:rPr>
          <w:rFonts w:ascii="Times New Roman" w:hAnsi="Times New Roman" w:cs="Times New Roman"/>
          <w:szCs w:val="21"/>
        </w:rPr>
        <w:instrText xml:space="preserve"> ADDIN ZOTERO_ITEM CSL_CITATION {"citationID":"gFSBEQtp","properties":{"formattedCitation":"[14], [15]","plainCitation":"[14], [15]","noteIndex":0},"citationItems":[{"id":330,"uris":["http://zotero.org/users/5619602/items/YMAZZ2Q6"],"uri":["http://zotero.org/users/5619602/items/YMAZZ2Q6"],"itemData":{"id":330,"type":"article-journal","abstract":"Renewable energy technologies, particularly in electric vehicles (EVs), have received significant attention in recent years. The wasted energy in a vehicle's shock absorber can be converted into an alternative energy source by regenerative shock absorbers. In this paper, a high-efficiency regenerative shock absorber considering twin ball screws transmissions is proposed for application in range-extended electric vehicles. The proposed regenerative shock absorber can convert vibrational kinetic energy, which is traditionally dissipated as heat in suspension systems, into electricity. The proposed system is divided into four modules: suspension vibration input module, transmission module, generator module and power storage module. Induced by road roughness, the irregular linear oscillations of the suspension are transmitted to the suspension vibration input module. The reciprocating vibrations are converted into unidirectional rotation of the generator by a pair of ball screws, gears, and two overrun clutches in the transmission module. The utilisation of different screw pitches leads to different damping coefficients for upward and downward progress, enabling the shock absorber to fully utilise elastic elements to improve vehicle comfort when compressed and quickly absorb vibrations when stretched. The electricity produced by the generator is stored in supercapacitors to charge the battery and extend the range of EVs. The mechanical properties of the full-scaled fabricated prototype were studied by utilising a mechanical testing and sensing fixture. An average power output of 3.701 W in 1Hz-3 mm sinusoidal vibration input and a peak efficiency of 51.1% and average efficiency of 36.4% were achieved in a bench tests. The range can be approximately extended by 1 mile per 100 miles when EV is driving on the road of class B with a speed of 60 km/h, demonstrating that the proposed high-efficiency regenerative shock absorber is beneficial for harvesting renewable energy, and practical and significant for extending the range of EVs.","container-title":"Energy and Built Environment","DOI":"10.1016/j.enbenv.2019.09.004","ISSN":"2666-1233","issue":"1","journalAbbreviation":"Energy and Built Environment","page":"36-49","title":"A high-efficiency regenerative shock absorber considering twin ball screws transmissions for application in range-extended electric vehicles","volume":"1","author":[{"family":"Wang","given":"Zhanwen"},{"family":"Zhang","given":"Tianming"},{"family":"Zhang","given":"Zutao"},{"family":"Yuan","given":"Yanping"},{"family":"Liu","given":"Yujie"}],"issued":{"date-parts":[["2020"]]}},"label":"page"},{"id":845,"uris":["http://zotero.org/users/5619602/items/C34ZSUEP"],"uri":["http://zotero.org/users/5619602/items/C34ZSUEP"],"itemData":{"id":845,"type":"article-journal","abstract":"In this paper, the steady-state response regimes of nonlinear energy harvesters with a resistor-inductor resonant circuit are theoretically investigated. The complexification averaging (CA) method is used to theoretically analyze the energy harvesting performance and reduce the motion equations into a set of first-order differential equations. The amplitudes and phases of both the response displacement and the output voltage are derived, and the corresponding stability conditions are determined. The response regimes are studied with the variation of nonlinear stiffness coefficients and coupling parameters, which are verified by the time domain analysis. The frequency island phenomenon is found and analyzed. Additionally, the backbone curve for deducing the extreme vibration frequency and amplitude is derived. Simultaneously, the analytical expressions of the switching points (critical amplitude and frequency) to identify the hardening and softening properties are established. Accordingly, a criterion is given to determine the occurrence of the jump phenomenon, and its effectiveness is verified. Overall, this paper presents an in-depth theoretical analysis of nonlinear energy harvesters with a resistor-inductor resonant circuit. It presents the theoretical framework and guidance for more extensive evaluations and understanding the theoretical analysis of nonlinear energy harvesters with external circuits.","container-title":"Science China Technological Sciences","DOI":"10.1007/s11431-020-1780-x","ISSN":"1869-1900","issue":"6","journalAbbreviation":"Science China Technological Sciences","page":"1212-1227","title":"Response regimes of nonlinear energy harvesters with a resistor-inductor resonant circuit by complexification-averaging method","volume":"64","author":[{"family":"Huang","given":"DongMei"},{"family":"Chen","given":"JiaYi"},{"family":"Zhou","given":"ShengXi"},{"family":"Fang","given":"XueLai"},{"family":"Li","given":"Wei"}],"issued":{"date-parts":[["2021"]]}},"label":"page"}],"schema":"https://github.com/citation-style-language/schema/raw/master/csl-citation.json"} </w:instrText>
      </w:r>
      <w:r w:rsidR="00655F60">
        <w:rPr>
          <w:rFonts w:ascii="Times New Roman" w:hAnsi="Times New Roman" w:cs="Times New Roman"/>
          <w:szCs w:val="21"/>
        </w:rPr>
        <w:fldChar w:fldCharType="separate"/>
      </w:r>
      <w:r w:rsidR="00655F60" w:rsidRPr="00655F60">
        <w:rPr>
          <w:rFonts w:ascii="Times New Roman" w:hAnsi="Times New Roman" w:cs="Times New Roman"/>
        </w:rPr>
        <w:t>[14], [15]</w:t>
      </w:r>
      <w:r w:rsidR="00655F60">
        <w:rPr>
          <w:rFonts w:ascii="Times New Roman" w:hAnsi="Times New Roman" w:cs="Times New Roman"/>
          <w:szCs w:val="21"/>
        </w:rPr>
        <w:fldChar w:fldCharType="end"/>
      </w:r>
      <w:r>
        <w:rPr>
          <w:rFonts w:ascii="Times New Roman" w:hAnsi="Times New Roman" w:cs="Times New Roman"/>
          <w:szCs w:val="21"/>
        </w:rPr>
        <w:t>. Using electrostatic and triboelectric effects to harvest vibration energy has also been investigated. For instance, Fu et al</w:t>
      </w:r>
      <w:r>
        <w:rPr>
          <w:rFonts w:ascii="Times New Roman" w:hAnsi="Times New Roman" w:cs="Times New Roman"/>
          <w:szCs w:val="21"/>
        </w:rPr>
        <w:fldChar w:fldCharType="begin"/>
      </w:r>
      <w:r w:rsidR="007F2C21">
        <w:rPr>
          <w:rFonts w:ascii="Times New Roman" w:hAnsi="Times New Roman" w:cs="Times New Roman"/>
          <w:szCs w:val="21"/>
        </w:rPr>
        <w:instrText xml:space="preserve"> ADDIN ZOTERO_ITEM CSL_CITATION {"citationID":"GSZmi6I0","properties":{"formattedCitation":"[9]","plainCitation":"[9]","noteIndex":0},"citationItems":[{"id":509,"uris":["http://zotero.org/users/5619602/items/QTEDZQZK"],"uri":["http://zotero.org/users/5619602/items/QTEDZQZK"],"itemData":{"id":509,"type":"article-journal","abstract":"A new system that harvests vibration energy through triboelectric and electrostatic effects from the vibro-impact of three parallel cantilevered beams is theoretically studied and experimentally validated. Two modelling methods of the mechanical vibration, which differ in the consideration of the eccentricity of the tip mass, are presented and compared with the experimental results for validation. An experimentally identified and numerically fitted relationship between the just-before-impact velocity and the coefficient of restitution is used to model the impact. The electrical model of the triboelectric energy harvester is then established. The ordinary differential equation (ODE) modelling the electrical output of the triboelectric energy harvester is found to be stiff. Two schemes, which are based on the TR (the trapezoidal rule) and TR-BDF2 (the composite of the trapezoidal rule and the second order backward differentiation formula) methods, are proposed to solve the non-smooth mechanical system and the stiff electrical system. The experimental investigations of the effects of electrostatic force and air damping between cantilever tips suggest that their effects are negligible. This enables the mechanical and electrical systems to be modelled as uncoupled. Good agreement between numerical and experimental results is found, especially for vibration responses. The modelling method, not involving the eccentricity of the tip mass, offers better agreement with experiments. A new numerical scheme combining the TR and TR-BDF2 methods is found to be superior because it is the only method that can solve the electrical system and produce stable results around the impacts. Larger amplitude vibration associated with smaller tip mass ratios does not guarantee higher electricity generation while larger mass ratios perform better at higher frequencies and have a wider effective bandwidth over which their electricity generation performance is superior. Both the responses of vibration and electrical output increases linearly with the excitation level while the relationship between the tribo-charge surface density and the excitation amplitude is found to be quadratic.","container-title":"Mechanical Systems and Signal Processing","DOI":"10.1016/j.ymssp.2018.11.043","ISSN":"0888-3270","journalAbbreviation":"Mechanical Systems and Signal Processing","page":"509-531","title":"Triboelectric energy harvesting from the vibro-impact of three cantilevered beams","volume":"121","author":[{"family":"Fu","given":"Yiqiang"},{"family":"Ouyang","given":"Huajiang"},{"family":"Davis","given":"R. Benjamin"}],"issued":{"date-parts":[["2019"]]}}}],"schema":"https://github.com/citation-style-language/schema/raw/master/csl-citation.json"} </w:instrText>
      </w:r>
      <w:r>
        <w:rPr>
          <w:rFonts w:ascii="Times New Roman" w:hAnsi="Times New Roman" w:cs="Times New Roman"/>
          <w:szCs w:val="21"/>
        </w:rPr>
        <w:fldChar w:fldCharType="separate"/>
      </w:r>
      <w:r w:rsidR="007F2C21" w:rsidRPr="007F2C21">
        <w:rPr>
          <w:rFonts w:ascii="Times New Roman" w:hAnsi="Times New Roman" w:cs="Times New Roman"/>
        </w:rPr>
        <w:t>[9]</w:t>
      </w:r>
      <w:r>
        <w:rPr>
          <w:rFonts w:ascii="Times New Roman" w:hAnsi="Times New Roman" w:cs="Times New Roman"/>
          <w:szCs w:val="21"/>
        </w:rPr>
        <w:fldChar w:fldCharType="end"/>
      </w:r>
      <w:r>
        <w:rPr>
          <w:rFonts w:ascii="Times New Roman" w:hAnsi="Times New Roman" w:cs="Times New Roman"/>
          <w:szCs w:val="21"/>
        </w:rPr>
        <w:t xml:space="preserve"> have developed a novel system based on </w:t>
      </w:r>
      <w:r w:rsidRPr="00160BB8">
        <w:rPr>
          <w:rFonts w:ascii="Times New Roman" w:hAnsi="Times New Roman" w:cs="Times New Roman"/>
          <w:szCs w:val="21"/>
        </w:rPr>
        <w:t>triboelectric and electrostatic effects</w:t>
      </w:r>
      <w:r>
        <w:rPr>
          <w:rFonts w:ascii="Times New Roman" w:hAnsi="Times New Roman" w:cs="Times New Roman"/>
          <w:szCs w:val="21"/>
        </w:rPr>
        <w:t xml:space="preserve"> to harness vibration energy from </w:t>
      </w:r>
      <w:r w:rsidRPr="00160BB8">
        <w:rPr>
          <w:rFonts w:ascii="Times New Roman" w:hAnsi="Times New Roman" w:cs="Times New Roman"/>
          <w:szCs w:val="21"/>
        </w:rPr>
        <w:t xml:space="preserve">the </w:t>
      </w:r>
      <w:r w:rsidR="00E22616">
        <w:rPr>
          <w:rFonts w:ascii="Times New Roman" w:hAnsi="Times New Roman" w:cs="Times New Roman"/>
          <w:szCs w:val="21"/>
        </w:rPr>
        <w:t>v</w:t>
      </w:r>
      <w:r w:rsidRPr="00160BB8">
        <w:rPr>
          <w:rFonts w:ascii="Times New Roman" w:hAnsi="Times New Roman" w:cs="Times New Roman"/>
          <w:szCs w:val="21"/>
        </w:rPr>
        <w:t>ibro</w:t>
      </w:r>
      <w:r>
        <w:rPr>
          <w:rFonts w:ascii="Times New Roman" w:hAnsi="Times New Roman" w:cs="Times New Roman"/>
          <w:szCs w:val="21"/>
        </w:rPr>
        <w:t>-</w:t>
      </w:r>
      <w:r w:rsidRPr="00160BB8">
        <w:rPr>
          <w:rFonts w:ascii="Times New Roman" w:hAnsi="Times New Roman" w:cs="Times New Roman"/>
          <w:szCs w:val="21"/>
        </w:rPr>
        <w:t>impact of three parallel cantilevered beams</w:t>
      </w:r>
      <w:r>
        <w:rPr>
          <w:rFonts w:ascii="Times New Roman" w:hAnsi="Times New Roman" w:cs="Times New Roman"/>
          <w:szCs w:val="21"/>
        </w:rPr>
        <w:t xml:space="preserve">. To </w:t>
      </w:r>
      <w:r w:rsidR="00E22616">
        <w:rPr>
          <w:rFonts w:ascii="Times New Roman" w:hAnsi="Times New Roman" w:cs="Times New Roman"/>
          <w:szCs w:val="21"/>
        </w:rPr>
        <w:t>date</w:t>
      </w:r>
      <w:r>
        <w:rPr>
          <w:rFonts w:ascii="Times New Roman" w:hAnsi="Times New Roman" w:cs="Times New Roman"/>
          <w:szCs w:val="21"/>
        </w:rPr>
        <w:t xml:space="preserve">, electrostatic and triboelectric VEHs are still in the research phase, as the performance of electrostatic and triboelectric harvesters deeply depend on </w:t>
      </w:r>
      <w:r w:rsidRPr="006E7BDD">
        <w:rPr>
          <w:rFonts w:ascii="Times New Roman" w:hAnsi="Times New Roman" w:cs="Times New Roman"/>
          <w:szCs w:val="21"/>
        </w:rPr>
        <w:t>microelectromechanical manufacturing technolog</w:t>
      </w:r>
      <w:r>
        <w:rPr>
          <w:rFonts w:ascii="Times New Roman" w:hAnsi="Times New Roman" w:cs="Times New Roman"/>
          <w:szCs w:val="21"/>
        </w:rPr>
        <w:t xml:space="preserve">ies and advanced materials </w:t>
      </w:r>
      <w:r>
        <w:rPr>
          <w:rFonts w:ascii="Times New Roman" w:hAnsi="Times New Roman" w:cs="Times New Roman"/>
          <w:szCs w:val="21"/>
        </w:rPr>
        <w:fldChar w:fldCharType="begin"/>
      </w:r>
      <w:r w:rsidR="007F2C21">
        <w:rPr>
          <w:rFonts w:ascii="Times New Roman" w:hAnsi="Times New Roman" w:cs="Times New Roman"/>
          <w:szCs w:val="21"/>
        </w:rPr>
        <w:instrText xml:space="preserve"> ADDIN ZOTERO_ITEM CSL_CITATION {"citationID":"NAoz2Arp","properties":{"formattedCitation":"[14]","plainCitation":"[14]","noteIndex":0},"citationItems":[{"id":330,"uris":["http://zotero.org/users/5619602/items/YMAZZ2Q6"],"uri":["http://zotero.org/users/5619602/items/YMAZZ2Q6"],"itemData":{"id":330,"type":"article-journal","abstract":"Renewable energy technologies, particularly in electric vehicles (EVs), have received significant attention in recent years. The wasted energy in a vehicle's shock absorber can be converted into an alternative energy source by regenerative shock absorbers. In this paper, a high-efficiency regenerative shock absorber considering twin ball screws transmissions is proposed for application in range-extended electric vehicles. The proposed regenerative shock absorber can convert vibrational kinetic energy, which is traditionally dissipated as heat in suspension systems, into electricity. The proposed system is divided into four modules: suspension vibration input module, transmission module, generator module and power storage module. Induced by road roughness, the irregular linear oscillations of the suspension are transmitted to the suspension vibration input module. The reciprocating vibrations are converted into unidirectional rotation of the generator by a pair of ball screws, gears, and two overrun clutches in the transmission module. The utilisation of different screw pitches leads to different damping coefficients for upward and downward progress, enabling the shock absorber to fully utilise elastic elements to improve vehicle comfort when compressed and quickly absorb vibrations when stretched. The electricity produced by the generator is stored in supercapacitors to charge the battery and extend the range of EVs. The mechanical properties of the full-scaled fabricated prototype were studied by utilising a mechanical testing and sensing fixture. An average power output of 3.701 W in 1Hz-3 mm sinusoidal vibration input and a peak efficiency of 51.1% and average efficiency of 36.4% were achieved in a bench tests. The range can be approximately extended by 1 mile per 100 miles when EV is driving on the road of class B with a speed of 60 km/h, demonstrating that the proposed high-efficiency regenerative shock absorber is beneficial for harvesting renewable energy, and practical and significant for extending the range of EVs.","container-title":"Energy and Built Environment","DOI":"10.1016/j.enbenv.2019.09.004","ISSN":"2666-1233","issue":"1","journalAbbreviation":"Energy and Built Environment","page":"36-49","title":"A high-efficiency regenerative shock absorber considering twin ball screws transmissions for application in range-extended electric vehicles","volume":"1","author":[{"family":"Wang","given":"Zhanwen"},{"family":"Zhang","given":"Tianming"},{"family":"Zhang","given":"Zutao"},{"family":"Yuan","given":"Yanping"},{"family":"Liu","given":"Yujie"}],"issued":{"date-parts":[["2020"]]}}}],"schema":"https://github.com/citation-style-language/schema/raw/master/csl-citation.json"} </w:instrText>
      </w:r>
      <w:r>
        <w:rPr>
          <w:rFonts w:ascii="Times New Roman" w:hAnsi="Times New Roman" w:cs="Times New Roman"/>
          <w:szCs w:val="21"/>
        </w:rPr>
        <w:fldChar w:fldCharType="separate"/>
      </w:r>
      <w:r w:rsidR="007F2C21" w:rsidRPr="007F2C21">
        <w:rPr>
          <w:rFonts w:ascii="Times New Roman" w:hAnsi="Times New Roman" w:cs="Times New Roman"/>
        </w:rPr>
        <w:t>[14]</w:t>
      </w:r>
      <w:r>
        <w:rPr>
          <w:rFonts w:ascii="Times New Roman" w:hAnsi="Times New Roman" w:cs="Times New Roman"/>
          <w:szCs w:val="21"/>
        </w:rPr>
        <w:fldChar w:fldCharType="end"/>
      </w:r>
      <w:r>
        <w:rPr>
          <w:rFonts w:ascii="Times New Roman" w:hAnsi="Times New Roman" w:cs="Times New Roman"/>
          <w:szCs w:val="21"/>
        </w:rPr>
        <w:t xml:space="preserve">. Based on the </w:t>
      </w:r>
      <w:r w:rsidRPr="00160BB8">
        <w:rPr>
          <w:rFonts w:ascii="Times New Roman" w:hAnsi="Times New Roman" w:cs="Times New Roman"/>
          <w:szCs w:val="21"/>
        </w:rPr>
        <w:t>Faraday law of electromagnetic induction</w:t>
      </w:r>
      <w:r>
        <w:rPr>
          <w:rFonts w:ascii="Times New Roman" w:hAnsi="Times New Roman" w:cs="Times New Roman"/>
          <w:szCs w:val="21"/>
        </w:rPr>
        <w:t xml:space="preserve">, the relative motion between the magnet and coil will generate an electromotive force across the coil, converting kinetic energy into electricity. </w:t>
      </w:r>
      <w:r w:rsidRPr="00160BB8">
        <w:rPr>
          <w:rFonts w:ascii="Times New Roman" w:hAnsi="Times New Roman" w:cs="Times New Roman"/>
          <w:szCs w:val="21"/>
        </w:rPr>
        <w:t>As electromagnetic V</w:t>
      </w:r>
      <w:r>
        <w:rPr>
          <w:rFonts w:ascii="Times New Roman" w:hAnsi="Times New Roman" w:cs="Times New Roman"/>
          <w:szCs w:val="21"/>
        </w:rPr>
        <w:t>E</w:t>
      </w:r>
      <w:r w:rsidRPr="00160BB8">
        <w:rPr>
          <w:rFonts w:ascii="Times New Roman" w:hAnsi="Times New Roman" w:cs="Times New Roman"/>
          <w:szCs w:val="21"/>
        </w:rPr>
        <w:t xml:space="preserve">Hs do not rely on advanced materials, complex </w:t>
      </w:r>
      <w:r w:rsidR="00F17AA4" w:rsidRPr="00160BB8">
        <w:rPr>
          <w:rFonts w:ascii="Times New Roman" w:hAnsi="Times New Roman" w:cs="Times New Roman"/>
          <w:szCs w:val="21"/>
        </w:rPr>
        <w:t>fabricati</w:t>
      </w:r>
      <w:r w:rsidR="00F17AA4">
        <w:rPr>
          <w:rFonts w:ascii="Times New Roman" w:hAnsi="Times New Roman" w:cs="Times New Roman"/>
          <w:szCs w:val="21"/>
        </w:rPr>
        <w:t>on</w:t>
      </w:r>
      <w:r w:rsidR="00F17AA4" w:rsidRPr="00160BB8">
        <w:rPr>
          <w:rFonts w:ascii="Times New Roman" w:hAnsi="Times New Roman" w:cs="Times New Roman"/>
          <w:szCs w:val="21"/>
        </w:rPr>
        <w:t xml:space="preserve"> </w:t>
      </w:r>
      <w:r w:rsidRPr="00160BB8">
        <w:rPr>
          <w:rFonts w:ascii="Times New Roman" w:hAnsi="Times New Roman" w:cs="Times New Roman"/>
          <w:szCs w:val="21"/>
        </w:rPr>
        <w:t xml:space="preserve">technologies, and strict working conditions, they </w:t>
      </w:r>
      <w:r>
        <w:rPr>
          <w:rFonts w:ascii="Times New Roman" w:hAnsi="Times New Roman" w:cs="Times New Roman"/>
          <w:szCs w:val="21"/>
        </w:rPr>
        <w:t>show</w:t>
      </w:r>
      <w:r w:rsidRPr="00160BB8">
        <w:rPr>
          <w:rFonts w:ascii="Times New Roman" w:hAnsi="Times New Roman" w:cs="Times New Roman"/>
          <w:szCs w:val="21"/>
        </w:rPr>
        <w:t xml:space="preserve"> more advantages</w:t>
      </w:r>
      <w:r>
        <w:rPr>
          <w:rFonts w:ascii="Times New Roman" w:hAnsi="Times New Roman" w:cs="Times New Roman"/>
          <w:szCs w:val="21"/>
        </w:rPr>
        <w:t xml:space="preserve"> in </w:t>
      </w:r>
      <w:r w:rsidRPr="00091751">
        <w:rPr>
          <w:rFonts w:ascii="Times New Roman" w:hAnsi="Times New Roman" w:cs="Times New Roman"/>
          <w:szCs w:val="21"/>
        </w:rPr>
        <w:t>practical usage</w:t>
      </w:r>
      <w:r>
        <w:rPr>
          <w:rFonts w:ascii="Times New Roman" w:hAnsi="Times New Roman" w:cs="Times New Roman"/>
          <w:szCs w:val="21"/>
        </w:rPr>
        <w:t>s</w:t>
      </w:r>
      <w:r w:rsidRPr="00160BB8">
        <w:rPr>
          <w:rFonts w:ascii="Times New Roman" w:hAnsi="Times New Roman" w:cs="Times New Roman"/>
          <w:szCs w:val="21"/>
        </w:rPr>
        <w:t xml:space="preserve"> than VEHs based on other principles.</w:t>
      </w:r>
      <w:r>
        <w:rPr>
          <w:rFonts w:ascii="Times New Roman" w:hAnsi="Times New Roman" w:cs="Times New Roman"/>
          <w:szCs w:val="21"/>
        </w:rPr>
        <w:t xml:space="preserve"> </w:t>
      </w:r>
    </w:p>
    <w:p w14:paraId="1F96DA70" w14:textId="1A9DABFC" w:rsidR="00061297" w:rsidRDefault="00061297" w:rsidP="00061297">
      <w:pPr>
        <w:ind w:firstLineChars="100" w:firstLine="210"/>
        <w:rPr>
          <w:rFonts w:ascii="Times New Roman" w:hAnsi="Times New Roman" w:cs="Times New Roman"/>
          <w:szCs w:val="21"/>
        </w:rPr>
      </w:pPr>
      <w:r>
        <w:rPr>
          <w:rFonts w:ascii="Times New Roman" w:hAnsi="Times New Roman" w:cs="Times New Roman"/>
          <w:szCs w:val="21"/>
        </w:rPr>
        <w:t xml:space="preserve">Electromagnetic VEHs can be roughly categorized into two groups: the linear and the rotary types. The linear type electromagnetic VEHs usually utilize the electromagnetic induction effect directly. The inertia force </w:t>
      </w:r>
      <w:r>
        <w:rPr>
          <w:rFonts w:ascii="Times New Roman" w:hAnsi="Times New Roman" w:cs="Times New Roman"/>
          <w:szCs w:val="21"/>
        </w:rPr>
        <w:fldChar w:fldCharType="begin"/>
      </w:r>
      <w:r w:rsidR="007F2C21">
        <w:rPr>
          <w:rFonts w:ascii="Times New Roman" w:hAnsi="Times New Roman" w:cs="Times New Roman"/>
          <w:szCs w:val="21"/>
        </w:rPr>
        <w:instrText xml:space="preserve"> ADDIN ZOTERO_ITEM CSL_CITATION {"citationID":"kIQgyKVc","properties":{"formattedCitation":"[10]","plainCitation":"[10]","noteIndex":0},"citationItems":[{"id":508,"uris":["http://zotero.org/users/5619602/items/4CCDUQ9K"],"uri":["http://zotero.org/users/5619602/items/4CCDUQ9K"],"itemData":{"id":508,"type":"article-journal","abstract":"Rail corrugation, a widely distributed periodic wear pattern of the railway track, is a severe rail defect that could cause high-pitched noises and vibrations of the ground and nearby buildings. The current rail corrugation inspection trolley can only be employed offline, whereas online monitoring devices require external batteries that depend heavily on manual maintenance. This paper presents a novel approach by monitoring the rail corrugation online using a self-contained energy harvesting system. The mechanics of the magnetic-floating energy harvester was improved by a triple-magnet configuration, and differences between repellent and attractive configurations were investigated. Comprehensive broad-band (5–2000 Hz) sinusoidal sweeping vibration tests and stochastic vibration tests were conducted based on the measured railway track spectra. The wavelet theory was used to carry out time–frequency analysis and identify the defects of the rail corrugation. The results indicate that the proposed system could collect the rail vibration energy across a wider frequency range as well as identify the rail corrugation by the induced voltage of the energy harvesters. This study offers a new sustainable approach toward rail corrugation monitoring by the self-contained energy harvesting system that could eliminate environmentally-unfriendly batteries and reduce manual involvement for railway track inspection.","container-title":"Applied Energy","DOI":"10.1016/j.apenergy.2021.116512","ISSN":"0306-2619","journalAbbreviation":"Applied Energy","page":"116512","title":"Rail corrugation inspection by a self-contained triple-repellent electromagnetic energy harvesting system","volume":"286","author":[{"family":"Sun","given":"Yuhua"},{"family":"Wang","given":"Ping"},{"family":"Lu","given":"Jun"},{"family":"Xu","given":"Jingmang"},{"family":"Wang","given":"Peigen"},{"family":"Xie","given":"Shouyong"},{"family":"Li","given":"Yunwu"},{"family":"Dai","given":"Jun"},{"family":"Wang","given":"Bowen"},{"family":"Gao","given":"Mingyuan"}],"issued":{"date-parts":[["2021"]]}}}],"schema":"https://github.com/citation-style-language/schema/raw/master/csl-citation.json"} </w:instrText>
      </w:r>
      <w:r>
        <w:rPr>
          <w:rFonts w:ascii="Times New Roman" w:hAnsi="Times New Roman" w:cs="Times New Roman"/>
          <w:szCs w:val="21"/>
        </w:rPr>
        <w:fldChar w:fldCharType="separate"/>
      </w:r>
      <w:r w:rsidR="007F2C21" w:rsidRPr="007F2C21">
        <w:rPr>
          <w:rFonts w:ascii="Times New Roman" w:hAnsi="Times New Roman" w:cs="Times New Roman"/>
        </w:rPr>
        <w:t>[10]</w:t>
      </w:r>
      <w:r>
        <w:rPr>
          <w:rFonts w:ascii="Times New Roman" w:hAnsi="Times New Roman" w:cs="Times New Roman"/>
          <w:szCs w:val="21"/>
        </w:rPr>
        <w:fldChar w:fldCharType="end"/>
      </w:r>
      <w:r>
        <w:rPr>
          <w:rFonts w:ascii="Times New Roman" w:hAnsi="Times New Roman" w:cs="Times New Roman"/>
          <w:szCs w:val="21"/>
        </w:rPr>
        <w:t xml:space="preserve"> or relative displacement </w:t>
      </w:r>
      <w:r>
        <w:rPr>
          <w:rFonts w:ascii="Times New Roman" w:hAnsi="Times New Roman" w:cs="Times New Roman"/>
          <w:szCs w:val="21"/>
        </w:rPr>
        <w:fldChar w:fldCharType="begin"/>
      </w:r>
      <w:r w:rsidR="00655F60">
        <w:rPr>
          <w:rFonts w:ascii="Times New Roman" w:hAnsi="Times New Roman" w:cs="Times New Roman"/>
          <w:szCs w:val="21"/>
        </w:rPr>
        <w:instrText xml:space="preserve"> ADDIN ZOTERO_ITEM CSL_CITATION {"citationID":"Sb7joiqi","properties":{"formattedCitation":"[16]","plainCitation":"[16]","noteIndex":0},"citationItems":[{"id":507,"uris":["http://zotero.org/users/5619602/items/JU94932I"],"uri":["http://zotero.org/users/5619602/items/JU94932I"],"itemData":{"id":507,"type":"article-journal","container-title":"IEEE Transactions on Vehicular Technology","DOI":"10.1109/TVT.2016.2606607","ISSN":"1939-9359","issue":"5","journalAbbreviation":"IEEE Transactions on Vehicular Technology","page":"3703-3713","title":"Analysis, Prototyping, and Experimental Characterization of an Adaptive Hybrid Electromagnetic Damper for Automotive Suspension Systems","volume":"66","author":[{"literal":"E. Asadi"},{"literal":"R. Ribeiro"},{"literal":"M. B. Khamesee"},{"literal":"A. Khajepour"}],"issued":{"date-parts":[["2017",5]]}}}],"schema":"https://github.com/citation-style-language/schema/raw/master/csl-citation.json"} </w:instrText>
      </w:r>
      <w:r>
        <w:rPr>
          <w:rFonts w:ascii="Times New Roman" w:hAnsi="Times New Roman" w:cs="Times New Roman"/>
          <w:szCs w:val="21"/>
        </w:rPr>
        <w:fldChar w:fldCharType="separate"/>
      </w:r>
      <w:r w:rsidR="00655F60" w:rsidRPr="00655F60">
        <w:rPr>
          <w:rFonts w:ascii="Times New Roman" w:hAnsi="Times New Roman" w:cs="Times New Roman"/>
        </w:rPr>
        <w:t>[16]</w:t>
      </w:r>
      <w:r>
        <w:rPr>
          <w:rFonts w:ascii="Times New Roman" w:hAnsi="Times New Roman" w:cs="Times New Roman"/>
          <w:szCs w:val="21"/>
        </w:rPr>
        <w:fldChar w:fldCharType="end"/>
      </w:r>
      <w:r>
        <w:rPr>
          <w:rFonts w:ascii="Times New Roman" w:hAnsi="Times New Roman" w:cs="Times New Roman"/>
          <w:szCs w:val="21"/>
        </w:rPr>
        <w:t xml:space="preserve"> will lead to </w:t>
      </w:r>
      <w:r w:rsidRPr="008731FB">
        <w:rPr>
          <w:rFonts w:ascii="Times New Roman" w:hAnsi="Times New Roman" w:cs="Times New Roman"/>
          <w:szCs w:val="21"/>
        </w:rPr>
        <w:t>linear reciprocating</w:t>
      </w:r>
      <w:r>
        <w:rPr>
          <w:rFonts w:ascii="Times New Roman" w:hAnsi="Times New Roman" w:cs="Times New Roman"/>
          <w:szCs w:val="21"/>
        </w:rPr>
        <w:t xml:space="preserve"> relative motions between magnets and coil, converting kinetic energy into electricity. The line</w:t>
      </w:r>
      <w:r w:rsidR="00F17AA4">
        <w:rPr>
          <w:rFonts w:ascii="Times New Roman" w:hAnsi="Times New Roman" w:cs="Times New Roman"/>
          <w:szCs w:val="21"/>
        </w:rPr>
        <w:t>a</w:t>
      </w:r>
      <w:r>
        <w:rPr>
          <w:rFonts w:ascii="Times New Roman" w:hAnsi="Times New Roman" w:cs="Times New Roman"/>
          <w:szCs w:val="21"/>
        </w:rPr>
        <w:t>r electromagnetic VEHs</w:t>
      </w:r>
      <w:r w:rsidR="009F724C">
        <w:rPr>
          <w:rFonts w:ascii="Times New Roman" w:hAnsi="Times New Roman" w:cs="Times New Roman"/>
          <w:szCs w:val="21"/>
        </w:rPr>
        <w:t xml:space="preserve"> </w:t>
      </w:r>
      <w:r w:rsidR="009F724C">
        <w:rPr>
          <w:rFonts w:ascii="Times New Roman" w:hAnsi="Times New Roman" w:cs="Times New Roman" w:hint="eastAsia"/>
          <w:szCs w:val="21"/>
        </w:rPr>
        <w:t>usually</w:t>
      </w:r>
      <w:r>
        <w:rPr>
          <w:rFonts w:ascii="Times New Roman" w:hAnsi="Times New Roman" w:cs="Times New Roman"/>
          <w:szCs w:val="21"/>
        </w:rPr>
        <w:t xml:space="preserve"> perform well near their natural frequency </w:t>
      </w:r>
      <w:r>
        <w:rPr>
          <w:rFonts w:ascii="Times New Roman" w:hAnsi="Times New Roman" w:cs="Times New Roman"/>
          <w:szCs w:val="21"/>
        </w:rPr>
        <w:fldChar w:fldCharType="begin"/>
      </w:r>
      <w:r w:rsidR="007F2C21">
        <w:rPr>
          <w:rFonts w:ascii="Times New Roman" w:hAnsi="Times New Roman" w:cs="Times New Roman"/>
          <w:szCs w:val="21"/>
        </w:rPr>
        <w:instrText xml:space="preserve"> ADDIN ZOTERO_ITEM CSL_CITATION {"citationID":"dzRYzx58","properties":{"formattedCitation":"[14]","plainCitation":"[14]","noteIndex":0},"citationItems":[{"id":330,"uris":["http://zotero.org/users/5619602/items/YMAZZ2Q6"],"uri":["http://zotero.org/users/5619602/items/YMAZZ2Q6"],"itemData":{"id":330,"type":"article-journal","abstract":"Renewable energy technologies, particularly in electric vehicles (EVs), have received significant attention in recent years. The wasted energy in a vehicle's shock absorber can be converted into an alternative energy source by regenerative shock absorbers. In this paper, a high-efficiency regenerative shock absorber considering twin ball screws transmissions is proposed for application in range-extended electric vehicles. The proposed regenerative shock absorber can convert vibrational kinetic energy, which is traditionally dissipated as heat in suspension systems, into electricity. The proposed system is divided into four modules: suspension vibration input module, transmission module, generator module and power storage module. Induced by road roughness, the irregular linear oscillations of the suspension are transmitted to the suspension vibration input module. The reciprocating vibrations are converted into unidirectional rotation of the generator by a pair of ball screws, gears, and two overrun clutches in the transmission module. The utilisation of different screw pitches leads to different damping coefficients for upward and downward progress, enabling the shock absorber to fully utilise elastic elements to improve vehicle comfort when compressed and quickly absorb vibrations when stretched. The electricity produced by the generator is stored in supercapacitors to charge the battery and extend the range of EVs. The mechanical properties of the full-scaled fabricated prototype were studied by utilising a mechanical testing and sensing fixture. An average power output of 3.701 W in 1Hz-3 mm sinusoidal vibration input and a peak efficiency of 51.1% and average efficiency of 36.4% were achieved in a bench tests. The range can be approximately extended by 1 mile per 100 miles when EV is driving on the road of class B with a speed of 60 km/h, demonstrating that the proposed high-efficiency regenerative shock absorber is beneficial for harvesting renewable energy, and practical and significant for extending the range of EVs.","container-title":"Energy and Built Environment","DOI":"10.1016/j.enbenv.2019.09.004","ISSN":"2666-1233","issue":"1","journalAbbreviation":"Energy and Built Environment","page":"36-49","title":"A high-efficiency regenerative shock absorber considering twin ball screws transmissions for application in range-extended electric vehicles","volume":"1","author":[{"family":"Wang","given":"Zhanwen"},{"family":"Zhang","given":"Tianming"},{"family":"Zhang","given":"Zutao"},{"family":"Yuan","given":"Yanping"},{"family":"Liu","given":"Yujie"}],"issued":{"date-parts":[["2020"]]}}}],"schema":"https://github.com/citation-style-language/schema/raw/master/csl-citation.json"} </w:instrText>
      </w:r>
      <w:r>
        <w:rPr>
          <w:rFonts w:ascii="Times New Roman" w:hAnsi="Times New Roman" w:cs="Times New Roman"/>
          <w:szCs w:val="21"/>
        </w:rPr>
        <w:fldChar w:fldCharType="separate"/>
      </w:r>
      <w:r w:rsidR="007F2C21" w:rsidRPr="007F2C21">
        <w:rPr>
          <w:rFonts w:ascii="Times New Roman" w:hAnsi="Times New Roman" w:cs="Times New Roman"/>
        </w:rPr>
        <w:t>[14]</w:t>
      </w:r>
      <w:r>
        <w:rPr>
          <w:rFonts w:ascii="Times New Roman" w:hAnsi="Times New Roman" w:cs="Times New Roman"/>
          <w:szCs w:val="21"/>
        </w:rPr>
        <w:fldChar w:fldCharType="end"/>
      </w:r>
      <w:r>
        <w:rPr>
          <w:rFonts w:ascii="Times New Roman" w:hAnsi="Times New Roman" w:cs="Times New Roman"/>
          <w:szCs w:val="21"/>
        </w:rPr>
        <w:t>. However, vibrations appearing in nature usually vary in a broad frequency range. To overcome such a problem, strategies</w:t>
      </w:r>
      <w:r w:rsidRPr="008731FB">
        <w:rPr>
          <w:rFonts w:ascii="Times New Roman" w:hAnsi="Times New Roman" w:cs="Times New Roman"/>
          <w:szCs w:val="21"/>
        </w:rPr>
        <w:t xml:space="preserve"> </w:t>
      </w:r>
      <w:r>
        <w:rPr>
          <w:rFonts w:ascii="Times New Roman" w:hAnsi="Times New Roman" w:cs="Times New Roman"/>
          <w:szCs w:val="21"/>
        </w:rPr>
        <w:t xml:space="preserve">for extending the </w:t>
      </w:r>
      <w:r w:rsidR="00E22616">
        <w:rPr>
          <w:rFonts w:ascii="Times New Roman" w:hAnsi="Times New Roman" w:cs="Times New Roman"/>
          <w:szCs w:val="21"/>
        </w:rPr>
        <w:t>resonant</w:t>
      </w:r>
      <w:r>
        <w:rPr>
          <w:rFonts w:ascii="Times New Roman" w:hAnsi="Times New Roman" w:cs="Times New Roman"/>
          <w:szCs w:val="21"/>
        </w:rPr>
        <w:t xml:space="preserve"> frequency band, such as parameter tunning </w:t>
      </w:r>
      <w:r>
        <w:rPr>
          <w:rFonts w:ascii="Times New Roman" w:hAnsi="Times New Roman" w:cs="Times New Roman"/>
          <w:szCs w:val="21"/>
        </w:rPr>
        <w:fldChar w:fldCharType="begin"/>
      </w:r>
      <w:r w:rsidR="00655F60">
        <w:rPr>
          <w:rFonts w:ascii="Times New Roman" w:hAnsi="Times New Roman" w:cs="Times New Roman"/>
          <w:szCs w:val="21"/>
        </w:rPr>
        <w:instrText xml:space="preserve"> ADDIN ZOTERO_ITEM CSL_CITATION {"citationID":"1UpGHavF","properties":{"formattedCitation":"[17]","plainCitation":"[17]","noteIndex":0},"citationItems":[{"id":506,"uris":["http://zotero.org/users/5619602/items/V8Y7X3JS"],"uri":["http://zotero.org/users/5619602/items/V8Y7X3JS"],"itemData":{"id":506,"type":"article-journal","abstract":"Future deployment of wireless sensor networks will ultimately require a self-sustainable local power source for each sensor, and vibration energy harvesting is a promising approach for such applications. A requirement for efficient vibration energy harvesting is to match the device and source frequencies. While techniques to tune the resonance frequency of an energy harvesting device have recently been described, in many applications optimization of such systems will require the energy harvesting device to be able to autonomously tune its resonance frequency. In this work a vibration energy harvesting device with autonomous resonance frequency tunability utilizing a magnetic stiffness technique is presented. Here a piezoelectric cantilever beam array is employed with magnets attached to the free ends of cantilever beams to enable magnetic force resonance frequency tuning. The device is successfully tuned from − 27% to + 22% of its untuned resonance frequency while outputting a peak power of approximately 1 mW. Since the magnetic force tuning technique is semi-active, energy is only consumed during the tuning process. The developed prototype consumed maximum energies of 3.3 and 3.9 J to tune to the farthest source frequencies with respect to the untuned resonance frequency of the device. The time necessary for this prototype device to harvest the energy expended during its most energy-intensive (largest resonant frequency adjustment) tuning operation is 88 min in a low amplitude 0.1g vibration environment, which could be further optimized using higher efficiency piezoelectric materials and system components.","container-title":"Smart Materials and Structures","DOI":"10.1088/0964-1726/20/2/025004","ISSN":"0964-1726","issue":"2","note":"publisher: IOP Publishing","page":"025004","title":"Towards an autonomous self-tuning vibration energy harvesting device for wireless sensor network applications","volume":"20","author":[{"family":"Challa","given":"Vinod R"},{"family":"Prasad","given":"M G"},{"family":"Fisher","given":"Frank T"}],"issued":{"date-parts":[["2011"]]}}}],"schema":"https://github.com/citation-style-language/schema/raw/master/csl-citation.json"} </w:instrText>
      </w:r>
      <w:r>
        <w:rPr>
          <w:rFonts w:ascii="Times New Roman" w:hAnsi="Times New Roman" w:cs="Times New Roman"/>
          <w:szCs w:val="21"/>
        </w:rPr>
        <w:fldChar w:fldCharType="separate"/>
      </w:r>
      <w:r w:rsidR="00655F60" w:rsidRPr="00655F60">
        <w:rPr>
          <w:rFonts w:ascii="Times New Roman" w:hAnsi="Times New Roman" w:cs="Times New Roman"/>
        </w:rPr>
        <w:t>[17]</w:t>
      </w:r>
      <w:r>
        <w:rPr>
          <w:rFonts w:ascii="Times New Roman" w:hAnsi="Times New Roman" w:cs="Times New Roman"/>
          <w:szCs w:val="21"/>
        </w:rPr>
        <w:fldChar w:fldCharType="end"/>
      </w:r>
      <w:r>
        <w:rPr>
          <w:rFonts w:ascii="Times New Roman" w:hAnsi="Times New Roman" w:cs="Times New Roman"/>
          <w:szCs w:val="21"/>
        </w:rPr>
        <w:t xml:space="preserve">, integrating multiple linear harvesters in one device, and introducing nonlinearity </w:t>
      </w:r>
      <w:r>
        <w:rPr>
          <w:rFonts w:ascii="Times New Roman" w:hAnsi="Times New Roman" w:cs="Times New Roman"/>
          <w:szCs w:val="21"/>
        </w:rPr>
        <w:fldChar w:fldCharType="begin"/>
      </w:r>
      <w:r w:rsidR="0072232D">
        <w:rPr>
          <w:rFonts w:ascii="Times New Roman" w:hAnsi="Times New Roman" w:cs="Times New Roman"/>
          <w:szCs w:val="21"/>
        </w:rPr>
        <w:instrText xml:space="preserve"> ADDIN ZOTERO_ITEM CSL_CITATION {"citationID":"wk7HKrYN","properties":{"formattedCitation":"[2]","plainCitation":"[2]","noteIndex":0},"citationItems":[{"id":323,"uris":["http://zotero.org/users/5619602/items/XYVH4DWE"],"uri":["http://zotero.org/users/5619602/items/XYVH4DWE"],"itemData":{"id":323,"type":"article-journal","abstract":"Railway freight wagons are unpowered railway vehicles that are used for the transportation of cargoes. However, standard freight wagons are not equipped with electrical conduits (i.e. no external power source) and therefore cannot power monitoring sensors, and those monitoring sensors (pressure sensors and accelerometers) are essential for ensuring driving safety (e.g. derailment monitoring, insufficient brake pressure, and hunting movements). This paper reviews the self-powered sensor nodes for use in rail transport and proposes a technical approach for harnessing vibration energy of freight wagons to power the monitoring sensors. A multi-body rigid-flexible coupled dynamic model of freight rail transport is established to simulate the vibration response (the vibration acceleration and displacement) of freight wagons (car bodies and bogies) and railway tracks (rails and sleepers). The validity of the calculation model is verified by field tests. A new compact electromagnetic vibration energy harvester with an inertial pendulum is developed. Under the inertial oscillations caused by the wheel-rail interaction, the output power is 263 mW. A DC-DC booster circuit with supercapacitors is developed to power the sensor nodes through the harvested vibration energy. The system operates at a startup voltage of 1 V with a conversion efficiency of 40–65%. The energy harvesting system can drive an integral commercial sensor unit (with a pressure sensor and a triaxial MEMS accelerometer) and act as a self-powered sensor node for use in the condition monitoring system of freight rail transport.","container-title":"Applied Energy","DOI":"10.1016/j.apenergy.2019.113969","ISSN":"0306-2619","journalAbbreviation":"Applied Energy","page":"113969","title":"Dynamic modeling and experimental investigation of self-powered sensor nodes for freight rail transport","volume":"257","author":[{"family":"Gao","given":"Mingyuan"},{"family":"Cong","given":"Jianli"},{"family":"Xiao","given":"Jieling"},{"family":"He","given":"Qing"},{"family":"Li","given":"Shoutai"},{"family":"Wang","given":"Yuan"},{"family":"Yao","given":"Ye"},{"family":"Chen","given":"Rong"},{"family":"Wang","given":"Ping"}],"issued":{"date-parts":[["2020"]]}}}],"schema":"https://github.com/citation-style-language/schema/raw/master/csl-citation.json"} </w:instrText>
      </w:r>
      <w:r>
        <w:rPr>
          <w:rFonts w:ascii="Times New Roman" w:hAnsi="Times New Roman" w:cs="Times New Roman"/>
          <w:szCs w:val="21"/>
        </w:rPr>
        <w:fldChar w:fldCharType="separate"/>
      </w:r>
      <w:r w:rsidRPr="008731FB">
        <w:rPr>
          <w:rFonts w:ascii="Times New Roman" w:hAnsi="Times New Roman" w:cs="Times New Roman"/>
        </w:rPr>
        <w:t>[2]</w:t>
      </w:r>
      <w:r>
        <w:rPr>
          <w:rFonts w:ascii="Times New Roman" w:hAnsi="Times New Roman" w:cs="Times New Roman"/>
          <w:szCs w:val="21"/>
        </w:rPr>
        <w:fldChar w:fldCharType="end"/>
      </w:r>
      <w:r>
        <w:rPr>
          <w:rFonts w:ascii="Times New Roman" w:hAnsi="Times New Roman" w:cs="Times New Roman"/>
          <w:szCs w:val="21"/>
        </w:rPr>
        <w:t xml:space="preserve">, have been proposed and investigated. </w:t>
      </w:r>
    </w:p>
    <w:p w14:paraId="7946C28A" w14:textId="69FD6BC6" w:rsidR="00061297" w:rsidRDefault="00061297" w:rsidP="00061297">
      <w:pPr>
        <w:ind w:firstLineChars="100" w:firstLine="210"/>
        <w:rPr>
          <w:rFonts w:ascii="Times New Roman" w:hAnsi="Times New Roman" w:cs="Times New Roman"/>
          <w:szCs w:val="21"/>
        </w:rPr>
      </w:pPr>
      <w:r>
        <w:rPr>
          <w:rFonts w:ascii="Times New Roman" w:hAnsi="Times New Roman" w:cs="Times New Roman"/>
          <w:szCs w:val="21"/>
        </w:rPr>
        <w:t xml:space="preserve">Compared with linear harvesters, the rotary ones usually are more cost-effective and smaller in dimensions </w:t>
      </w:r>
      <w:r>
        <w:rPr>
          <w:rFonts w:ascii="Times New Roman" w:hAnsi="Times New Roman" w:cs="Times New Roman"/>
          <w:szCs w:val="21"/>
        </w:rPr>
        <w:fldChar w:fldCharType="begin"/>
      </w:r>
      <w:r w:rsidR="00655F60">
        <w:rPr>
          <w:rFonts w:ascii="Times New Roman" w:hAnsi="Times New Roman" w:cs="Times New Roman"/>
          <w:szCs w:val="21"/>
        </w:rPr>
        <w:instrText xml:space="preserve"> ADDIN ZOTERO_ITEM CSL_CITATION {"citationID":"LGmIlHqD","properties":{"formattedCitation":"[18]","plainCitation":"[18]","noteIndex":0},"citationItems":[{"id":315,"uris":["http://zotero.org/users/5619602/items/TKUKCFIX"],"uri":["http://zotero.org/users/5619602/items/TKUKCFIX"],"itemData":{"id":315,"type":"article-journal","container-title":"IEEE/ASME Transactions on Mechatronics","DOI":"10.1109/TMECH.2015.2395437","ISSN":"1941-014X","issue":"6","journalAbbreviation":"IEEE/ASME Transactions on Mechatronics","page":"2853-2861","title":"Regenerative Shock Absorber Using a Two-Leg Motion Conversion Mechanism","volume":"20","author":[{"literal":"A. Maravandi"},{"literal":"M. Moallem"}],"issued":{"date-parts":[["2015",12]]}}}],"schema":"https://github.com/citation-style-language/schema/raw/master/csl-citation.json"} </w:instrText>
      </w:r>
      <w:r>
        <w:rPr>
          <w:rFonts w:ascii="Times New Roman" w:hAnsi="Times New Roman" w:cs="Times New Roman"/>
          <w:szCs w:val="21"/>
        </w:rPr>
        <w:fldChar w:fldCharType="separate"/>
      </w:r>
      <w:r w:rsidR="00655F60" w:rsidRPr="00655F60">
        <w:rPr>
          <w:rFonts w:ascii="Times New Roman" w:hAnsi="Times New Roman" w:cs="Times New Roman"/>
        </w:rPr>
        <w:t>[18]</w:t>
      </w:r>
      <w:r>
        <w:rPr>
          <w:rFonts w:ascii="Times New Roman" w:hAnsi="Times New Roman" w:cs="Times New Roman"/>
          <w:szCs w:val="21"/>
        </w:rPr>
        <w:fldChar w:fldCharType="end"/>
      </w:r>
      <w:r>
        <w:rPr>
          <w:rFonts w:ascii="Times New Roman" w:hAnsi="Times New Roman" w:cs="Times New Roman"/>
          <w:szCs w:val="21"/>
        </w:rPr>
        <w:t>. The rotary type electromagnetic VEHs mainly consist of two subsystems: the motion-converting subsystem and the rotary energy-generating subsystem. The rotary energy-harvesting subsystem is</w:t>
      </w:r>
      <w:r w:rsidRPr="004E7773">
        <w:rPr>
          <w:rFonts w:ascii="Times New Roman" w:hAnsi="Times New Roman" w:cs="Times New Roman"/>
          <w:szCs w:val="21"/>
        </w:rPr>
        <w:t xml:space="preserve"> </w:t>
      </w:r>
      <w:r w:rsidR="00554AFF">
        <w:rPr>
          <w:rFonts w:ascii="Times New Roman" w:hAnsi="Times New Roman" w:cs="Times New Roman"/>
          <w:szCs w:val="21"/>
        </w:rPr>
        <w:t>sometimes</w:t>
      </w:r>
      <w:r>
        <w:rPr>
          <w:rFonts w:ascii="Times New Roman" w:hAnsi="Times New Roman" w:cs="Times New Roman"/>
          <w:szCs w:val="21"/>
        </w:rPr>
        <w:t xml:space="preserve"> r</w:t>
      </w:r>
      <w:r w:rsidRPr="004E7773">
        <w:rPr>
          <w:rFonts w:ascii="Times New Roman" w:hAnsi="Times New Roman" w:cs="Times New Roman"/>
          <w:szCs w:val="21"/>
        </w:rPr>
        <w:t>etrofit</w:t>
      </w:r>
      <w:r>
        <w:rPr>
          <w:rFonts w:ascii="Times New Roman" w:hAnsi="Times New Roman" w:cs="Times New Roman"/>
          <w:szCs w:val="21"/>
        </w:rPr>
        <w:t xml:space="preserve">ted from common commercial generators to reduce the </w:t>
      </w:r>
      <w:r w:rsidR="00F17AA4">
        <w:rPr>
          <w:rFonts w:ascii="Times New Roman" w:hAnsi="Times New Roman" w:cs="Times New Roman"/>
          <w:szCs w:val="21"/>
        </w:rPr>
        <w:t xml:space="preserve">fabrication </w:t>
      </w:r>
      <w:r>
        <w:rPr>
          <w:rFonts w:ascii="Times New Roman" w:hAnsi="Times New Roman" w:cs="Times New Roman"/>
          <w:szCs w:val="21"/>
        </w:rPr>
        <w:t xml:space="preserve">difficulty and obtain stable performance. The motion-converting subsystem is employed to convert linear motion into rotation for driving the rotary energy-generating subsystem. The main </w:t>
      </w:r>
      <w:r w:rsidR="008B556E">
        <w:rPr>
          <w:rFonts w:ascii="Times New Roman" w:hAnsi="Times New Roman" w:cs="Times New Roman"/>
          <w:szCs w:val="21"/>
        </w:rPr>
        <w:t xml:space="preserve">reported </w:t>
      </w:r>
      <w:r w:rsidR="00F17AA4">
        <w:rPr>
          <w:rFonts w:ascii="Times New Roman" w:hAnsi="Times New Roman" w:cs="Times New Roman"/>
          <w:szCs w:val="21"/>
        </w:rPr>
        <w:t>translation</w:t>
      </w:r>
      <w:r>
        <w:rPr>
          <w:rFonts w:ascii="Times New Roman" w:hAnsi="Times New Roman" w:cs="Times New Roman"/>
          <w:szCs w:val="21"/>
        </w:rPr>
        <w:t xml:space="preserve">-to-rotation mechanisms can be roughly classed into three groups: rack-pinion </w:t>
      </w:r>
      <w:r>
        <w:rPr>
          <w:rFonts w:ascii="Times New Roman" w:hAnsi="Times New Roman" w:cs="Times New Roman"/>
          <w:szCs w:val="21"/>
        </w:rPr>
        <w:fldChar w:fldCharType="begin"/>
      </w:r>
      <w:r w:rsidR="00655F60">
        <w:rPr>
          <w:rFonts w:ascii="Times New Roman" w:hAnsi="Times New Roman" w:cs="Times New Roman"/>
          <w:szCs w:val="21"/>
        </w:rPr>
        <w:instrText xml:space="preserve"> ADDIN ZOTERO_ITEM CSL_CITATION {"citationID":"bbatIY84","properties":{"formattedCitation":"[19]\\uc0\\u8211{}[23]","plainCitation":"[19]–[23]","noteIndex":0},"citationItems":[{"id":504,"uris":["http://zotero.org/users/5619602/items/AEELSKQK"],"uri":["http://zotero.org/users/5619602/items/AEELSKQK"],"itemData":{"id":504,"type":"article-journal","abstract":"Energy-harvesting shock absorbers are able to recover the energy otherwise dissipated in the suspension vibration while simultaneously suppressing the vibration induced by road roughness. They can work as a controllable damper as well as an energy generator. An innovative design of regenerative shock absorbers is proposed in this paper, with the advantage of significantly improving the energy harvesting efficiency and reducing the impact forces caused by oscillation. The key component is a unique motion mechanism, which we called ‘mechanical motion rectifier (MMR)’, to convert the oscillatory vibration into unidirectional rotation of the generator. An implementation of a MMR-based harvester with high compactness is introduced and prototyped. A dynamic model is created to analyze the general properties of the motion rectifier by making an analogy between mechanical systems and electrical circuits. The model is capable of analyzing electrical and mechanical components at the same time. Both simulation and experiments are carried out to verify the modeling and the advantages. The prototype achieved over 60% efficiency at high frequency, much better than conventional regenerative shock absorbers in oscillatory motion. Furthermore, road tests are done to demonstrate the feasibility of the MMR shock absorber, in which more than 15 Watts of electricity is harvested while driving at 15 mph on a smooth paved road. The MMR-based design can also be used for other applications of vibration energy harvesting, such as from tall buildings or long bridges.","container-title":"Smart Materials and Structures","DOI":"10.1088/0964-1726/22/2/025008","ISSN":"0964-1726","issue":"2","note":"publisher: IOP Publishing","page":"025008","title":"Energy-harvesting shock absorber with a mechanical motion rectifier","volume":"22","author":[{"family":"Li","given":"Zhongjie"},{"family":"Zuo","given":"Lei"},{"family":"Kuang","given":"Jian"},{"family":"Luhrs","given":"George"}],"issued":{"date-parts":[["2012"]]}},"label":"page"},{"id":503,"uris":["http://zotero.org/users/5619602/items/W5SGMFPB"],"uri":["http://zotero.org/users/5619602/items/W5SGMFPB"],"itemData":{"id":503,"type":"article-journal","abstract":"We have developed the suspended-load backpack, which converts mechanical energy from the vertical movement of carried loads (weighing 20 to 38 kilograms) to electricity during normal walking [generating up to 7.4 watts, or a 300-fold increase over previous shoe devices (20 milliwatts)]. Unexpectedly, little extra metabolic energy (as compared to that expended carrying a rigid backpack) is required during electricity generation. This is probably due to a compensatory change in gait or loading regime, which reduces the metabolic power required for walking. This electricity generation can help give field scientists, explorers, and disaster-relief workers freedom from the heavy weight of replacement batteries and thereby extend their ability to operate in remote areas.","container-title":"Science","DOI":"10.1126/science.1111063","issue":"5741","journalAbbreviation":"Science","page":"1725","title":"Generating Electricity While Walking with Loads","volume":"309","author":[{"family":"Rome","given":"Lawrence C."},{"family":"Flynn","given":"Louis"},{"family":"Goldman","given":"Evan M."},{"family":"Yoo","given":"Taeseung D."}],"issued":{"date-parts":[["2005"]]}},"label":"page"},{"id":502,"uris":["http://zotero.org/users/5619602/items/GPW73JQF"],"uri":["http://zotero.org/users/5619602/items/GPW73JQF"],"itemData":{"id":502,"type":"article-journal","container-title":"Journal of Vibration and Acoustics","DOI":"10.1115/1.4007562","ISSN":"1048-9002","issue":"1","journalAbbreviation":"Journal of Vibration and Acoustics","title":"Energy Harvesting, Ride Comfort, and Road Handling of Regenerative Vehicle Suspensions","URL":"https://doi.org/10.1115/1.4007562","volume":"135","author":[{"family":"Zuo","given":"Lei"},{"family":"Zhang","given":"Pei-Sheng"}],"accessed":{"date-parts":[["2021",6,24]]},"issued":{"date-parts":[["2013"]]}},"label":"page"},{"id":501,"uris":["http://zotero.org/users/5619602/items/3DUN6ITE"],"uri":["http://zotero.org/users/5619602/items/3DUN6ITE"],"itemData":{"id":501,"type":"article-journal","abstract":"AbstractThis work presents vibration control of a vehicle suspension system using a controllable electrorheological (ER) shock absorber activated by an energy generator without external power sources. The ER shock absorber has a rack and pinion mechanism which converts a linear motion of the piston to a rotary motion. This rotary motion is amplified by gears and subsequently activates a generator to produce electrical energy. The generated voltage is experimentally evaluated with respect to excitation magnitude and frequency of the ER shock absorber. After evaluating the damping force using the regenerated voltage, a quarter-car ER suspension model is established. A skyhook controller is then formulated and experimentally implemented to attenuate vibration using the regenerated energy. It has been demonstrated via experiment that suspension vibration under bumpy and sinusoidal road conditions is significantly controlled by activating the ER shock absorber operated by the proposed regenerative energy mechanism.","container-title":"Proceedings of the Institution of Mechanical Engineers, Part D: Journal of Automobile Engineering","DOI":"10.1243/09544070JAUTO968","ISSN":"0954-4070","issue":"4","journalAbbreviation":"Proceedings of the Institution of Mechanical Engineers, Part D: Journal of Automobile Engineering","note":"publisher: IMECHE","page":"459-469","title":"Vibration control of an electrorheological fluid-based suspension system with an energy regenerative mechanism","volume":"223","author":[{"family":"Choi","given":"S-B"},{"family":"Seong","given":"M-S"},{"family":"Kim","given":"K-S"}],"issued":{"date-parts":[["2009"]]}},"label":"page"},{"id":500,"uris":["http://zotero.org/users/5619602/items/AGAG688V"],"uri":["http://zotero.org/users/5619602/items/AGAG688V"],"itemData":{"id":500,"type":"article-journal","abstract":"As the demand for alternative sources of energy has increased, harvesting abundant environmental energy such as vibration energy including track vibrations in railway systems has attracted greater attention. In this study, we develop a portable high-efficiency electromagnetic energy harvesting system with supercapacitors that converts the energy of track vibrations into electricity. The generated electricity is stored in the supercapacitors and used in remote areas for safety facilities or in standby power supplies for rail-side equipment. The proposed system consists of a mechanical transmission and a regulating circuit. Acting as the energy input and transmission, Gears and a rack amplify the small vibrations of the track, and one-way bearings enhance efficiency by transforming bidirectional motion to unidirectional rotation. Supercapacitors are used in the vibration energy harvesting system for the first time. The supercapacitors permit the storage of energy from rapidly changing transient currents and a steady power supply for external loads. The proposed system is demonstrated through dynamic simulations, which show the rapid response of the system. An efficiency of 55.5% is demonstrated in bench tests, verifying that the proposed electromagnetic energy harvesting system is effective and practical in renewable energy applications for railroads.","container-title":"Energy Conversion and Management","DOI":"10.1016/j.enconman.2016.04.012","ISSN":"0196-8904","journalAbbreviation":"Energy Conversion and Management","page":"287-294","title":"A portable high-efficiency electromagnetic energy harvesting system using supercapacitors for renewable energy applications in railroads","volume":"118","author":[{"family":"Zhang","given":"Xingtian"},{"family":"Zhang","given":"Zutao"},{"family":"Pan","given":"Hongye"},{"family":"Salman","given":"Waleed"},{"family":"Yuan","given":"Yanping"},{"family":"Liu","given":"Yujie"}],"issued":{"date-parts":[["2016"]]}},"label":"page"}],"schema":"https://github.com/citation-style-language/schema/raw/master/csl-citation.json"} </w:instrText>
      </w:r>
      <w:r>
        <w:rPr>
          <w:rFonts w:ascii="Times New Roman" w:hAnsi="Times New Roman" w:cs="Times New Roman"/>
          <w:szCs w:val="21"/>
        </w:rPr>
        <w:fldChar w:fldCharType="separate"/>
      </w:r>
      <w:r w:rsidR="00655F60" w:rsidRPr="00655F60">
        <w:rPr>
          <w:rFonts w:ascii="Times New Roman" w:hAnsi="Times New Roman" w:cs="Times New Roman"/>
          <w:kern w:val="0"/>
          <w:szCs w:val="24"/>
        </w:rPr>
        <w:t>[19]–[23]</w:t>
      </w:r>
      <w:r>
        <w:rPr>
          <w:rFonts w:ascii="Times New Roman" w:hAnsi="Times New Roman" w:cs="Times New Roman"/>
          <w:szCs w:val="21"/>
        </w:rPr>
        <w:fldChar w:fldCharType="end"/>
      </w:r>
      <w:r>
        <w:rPr>
          <w:rFonts w:ascii="Times New Roman" w:hAnsi="Times New Roman" w:cs="Times New Roman"/>
          <w:szCs w:val="21"/>
        </w:rPr>
        <w:t xml:space="preserve">, ball-screw </w:t>
      </w:r>
      <w:r>
        <w:rPr>
          <w:rFonts w:ascii="Times New Roman" w:hAnsi="Times New Roman" w:cs="Times New Roman"/>
          <w:szCs w:val="21"/>
        </w:rPr>
        <w:fldChar w:fldCharType="begin"/>
      </w:r>
      <w:r w:rsidR="00655F60">
        <w:rPr>
          <w:rFonts w:ascii="Times New Roman" w:hAnsi="Times New Roman" w:cs="Times New Roman"/>
          <w:szCs w:val="21"/>
        </w:rPr>
        <w:instrText xml:space="preserve"> ADDIN ZOTERO_ITEM CSL_CITATION {"citationID":"LMmTay4N","properties":{"formattedCitation":"[24]\\uc0\\u8211{}[28]","plainCitation":"[24]–[28]","noteIndex":0},"citationItems":[{"id":495,"uris":["http://zotero.org/users/5619602/items/ZEBS4PN5"],"uri":["http://zotero.org/users/5619602/items/ZEBS4PN5"],"itemData":{"id":495,"type":"paper-conference","event":"Proc.SPIE","title":"Design of electromagnetic energy harvesters for large-scale structural vibration applications","URL":"https://doi.org/10.1117/12.880639","volume":"7977","author":[{"literal":"Ian L. Cassidy"},{"literal":"Jeffrey T. Scruggs"},{"literal":"Sam Behrens"}],"issued":{"date-parts":[["2011"]]}},"label":"page"},{"id":496,"uris":["http://zotero.org/users/5619602/items/NE9LRT5W"],"uri":["http://zotero.org/users/5619602/items/NE9LRT5W"],"itemData":{"id":496,"type":"article-journal","container-title":"Journal of System Design and Dynamics","DOI":"10.1299/jsdd.1.524","issue":"3","journalAbbreviation":"Journal of System Design and Dynamics","page":"524-535","title":"Modeling of Electromagnetic Damper for Automobile Suspension","volume":"1","author":[{"family":"KAWAMOTO","given":"Yasuhiro"},{"family":"SUDA","given":"Yoshihiro"},{"family":"INOUE","given":"Hirofumi"},{"family":"KONDO","given":"Takuhiro"}],"issued":{"date-parts":[["2007"]]}},"label":"page"},{"id":497,"uris":["http://zotero.org/users/5619602/items/VU9ZBM9X"],"uri":["http://zotero.org/users/5619602/items/VU9ZBM9X"],"itemData":{"id":497,"type":"article-journal","container-title":"IEEE/ASME Transactions on Mechatronics","DOI":"10.1109/TMECH.2019.2950952","ISSN":"1941-014X","issue":"1","journalAbbreviation":"IEEE/ASME Transactions on Mechatronics","page":"108-117","title":"On Energy Harvesting From a Vehicle Damper","volume":"25","author":[{"literal":"L. Xie"},{"literal":"S. Cai"},{"literal":"G. Huang"},{"literal":"L. Huang"},{"literal":"J. Li"},{"literal":"X. Li"}],"issued":{"date-parts":[["2020",2]]}},"label":"page"},{"id":498,"uris":["http://zotero.org/users/5619602/items/A9HKUBZC"],"uri":["http://zotero.org/users/5619602/items/A9HKUBZC"],"itemData":{"id":498,"type":"article-journal","container-title":"IEEE/ASME Transactions on Mechatronics","DOI":"10.1109/TMECH.2017.2700485","ISSN":"1941-014X","issue":"5","journalAbbreviation":"IEEE/ASME Transactions on Mechatronics","page":"1933-1943","title":"Design, Modeling, Lab, and Field Tests of a Mechanical-Motion-Rectifier-Based Energy Harvester Using a Ball-Screw Mechanism","volume":"22","author":[{"literal":"Y. Liu"},{"literal":"L. Xu"},{"literal":"L. Zuo"}],"issued":{"date-parts":[["2017",10]]}},"label":"page"},{"id":499,"uris":["http://zotero.org/users/5619602/items/RU8WT3E7"],"uri":["http://zotero.org/users/5619602/items/RU8WT3E7"],"itemData":{"id":499,"type":"article-journal","abstract":"A rotational electromagnetic energy harvester is designed to collect the mechanical energy of human motion at a low frequency. Linear motion can be converted to high speed rotation with an inertial system, which is mainly composed of a twist driving structure and a ratchet-clutch structure. When the twist rod is compressed by a footstep, the ratchet can keep rotating for about 20 s inertially, and an overall energy of 85.2 mJ can be harvested. The peak power output can reach 32.2 mW and a root mean square power of 7.7 mW is achieved. The maximum speed of the ratchet would be as high as 3700 revolutions per minute. When driven by the human footstep at a frequency of 1 Hz, an electronic hygrothermograph and 70 light-emitting diodes (LEDs) could be easily powered, which demonstrates the promising application of self-powered microelectronic devices.","container-title":"Applied Physics Letters","DOI":"10.1063/1.5142575","ISSN":"0003-6951","journalAbbreviation":"Applied Physics Letters","page":"053902","title":"Rotational electromagnetic energy harvester for human motion application at low frequency","volume":"116","author":[{"family":"Zhang","given":"Yulong"},{"family":"Luo","given":"Anxin"},{"family":"Wang","given":"Yifan"},{"family":"Dai","given":"Xiangtian"},{"family":"Lu","given":"Yan"},{"family":"Wang","given":"Fei"}],"issued":{"date-parts":[["2020"]]}},"label":"page"}],"schema":"https://github.com/citation-style-language/schema/raw/master/csl-citation.json"} </w:instrText>
      </w:r>
      <w:r>
        <w:rPr>
          <w:rFonts w:ascii="Times New Roman" w:hAnsi="Times New Roman" w:cs="Times New Roman"/>
          <w:szCs w:val="21"/>
        </w:rPr>
        <w:fldChar w:fldCharType="separate"/>
      </w:r>
      <w:r w:rsidR="00655F60" w:rsidRPr="00655F60">
        <w:rPr>
          <w:rFonts w:ascii="Times New Roman" w:hAnsi="Times New Roman" w:cs="Times New Roman"/>
          <w:kern w:val="0"/>
          <w:szCs w:val="24"/>
        </w:rPr>
        <w:t>[24]–[28]</w:t>
      </w:r>
      <w:r>
        <w:rPr>
          <w:rFonts w:ascii="Times New Roman" w:hAnsi="Times New Roman" w:cs="Times New Roman"/>
          <w:szCs w:val="21"/>
        </w:rPr>
        <w:fldChar w:fldCharType="end"/>
      </w:r>
      <w:r>
        <w:rPr>
          <w:rFonts w:ascii="Times New Roman" w:hAnsi="Times New Roman" w:cs="Times New Roman"/>
          <w:szCs w:val="21"/>
        </w:rPr>
        <w:t xml:space="preserve">, </w:t>
      </w:r>
      <w:r w:rsidR="003F0050">
        <w:rPr>
          <w:rFonts w:ascii="Times New Roman" w:hAnsi="Times New Roman" w:cs="Times New Roman"/>
          <w:szCs w:val="21"/>
        </w:rPr>
        <w:t xml:space="preserve">and </w:t>
      </w:r>
      <w:r>
        <w:rPr>
          <w:rFonts w:ascii="Times New Roman" w:hAnsi="Times New Roman" w:cs="Times New Roman"/>
          <w:szCs w:val="21"/>
        </w:rPr>
        <w:t>hydraulic</w:t>
      </w:r>
      <w:r w:rsidR="00EF3AE9" w:rsidRPr="00EF3AE9">
        <w:rPr>
          <w:rFonts w:ascii="Times New Roman" w:hAnsi="Times New Roman" w:cs="Times New Roman"/>
          <w:szCs w:val="21"/>
        </w:rPr>
        <w:t xml:space="preserve"> </w:t>
      </w:r>
      <w:r w:rsidR="00EF3AE9">
        <w:rPr>
          <w:rFonts w:ascii="Times New Roman" w:hAnsi="Times New Roman" w:cs="Times New Roman"/>
          <w:szCs w:val="21"/>
        </w:rPr>
        <w:t>mechanisms</w:t>
      </w:r>
      <w:r>
        <w:rPr>
          <w:rFonts w:ascii="Times New Roman" w:hAnsi="Times New Roman" w:cs="Times New Roman"/>
          <w:szCs w:val="21"/>
        </w:rPr>
        <w:t xml:space="preserve"> </w:t>
      </w:r>
      <w:r>
        <w:rPr>
          <w:rFonts w:ascii="Times New Roman" w:hAnsi="Times New Roman" w:cs="Times New Roman"/>
          <w:szCs w:val="21"/>
        </w:rPr>
        <w:fldChar w:fldCharType="begin"/>
      </w:r>
      <w:r w:rsidR="00655F60">
        <w:rPr>
          <w:rFonts w:ascii="Times New Roman" w:hAnsi="Times New Roman" w:cs="Times New Roman"/>
          <w:szCs w:val="21"/>
        </w:rPr>
        <w:instrText xml:space="preserve"> ADDIN ZOTERO_ITEM CSL_CITATION {"citationID":"ZruqBj1n","properties":{"formattedCitation":"[29], [30]","plainCitation":"[29], [30]","noteIndex":0},"citationItems":[{"id":494,"uris":["http://zotero.org/users/5619602/items/CPZZ9JIQ"],"uri":["http://zotero.org/users/5619602/items/CPZZ9JIQ"],"itemData":{"id":494,"type":"article-journal","container-title":"IEEE/ASME Transactions on Mechatronics","DOI":"10.1109/TMECH.2017.2760341","ISSN":"1941-014X","issue":"6","journalAbbreviation":"IEEE/ASME Transactions on Mechatronics","page":"2684-2694","title":"Modeling and Experiments of a Hydraulic Electromagnetic Energy-Harvesting Shock Absorber","volume":"22","author":[{"literal":"S. Guo"},{"literal":"L. Xu"},{"literal":"Y. Liu"},{"literal":"X. Guo"},{"literal":"L. Zuo"}],"issued":{"date-parts":[["2017",12]]}},"label":"page"},{"id":493,"uris":["http://zotero.org/users/5619602/items/L9NDHXQ7"],"uri":["http://zotero.org/users/5619602/items/L9NDHXQ7"],"itemData":{"id":493,"type":"article-journal","abstract":"This paper presents a new kind of shock absorber, hydraulic electromagnetic shock absorber (HESA), which can not only isolate vibration but also recover energy from vibration of vehicles. The energy recovery scheme is put forward, and the HESA prototype as well as the bench is trial manufactured. The damping characteristic of the HESA prototype is tested, and its performance is good under low cracking pressure and small excitation amplitude without taking the requirement that damping force in compression stroke is greater than that in extension stroke into account. The energy-regenerative characteristic of the HESA prototype is investigated, and it can recover energy about 200 watts in 10 Hz-3 mm excitation. However, the energy recovery efficiency is only 16.6%, and the rectifying efficiency of the hydraulic rectifier decreases with the excitation frequency increase, which eventually leads to a reduction in energy recovery efficiency. The linear loss of oil is analyzed theoretically, and the wasted power of pipeline is found to account for 1/3 of the total power. It can be seen from the mathematical model of linear loss that this energy loss can be decreased effectively by increasing the inner diameter of pipeline.","container-title":"Advances in Mechanical Engineering","DOI":"10.1155/2013/943528","ISSN":"1687-8140","journalAbbreviation":"Advances in Mechanical Engineering","note":"publisher: SAGE Publications","page":"943528","title":"Experimental Study of Damping and Energy Regeneration Characteristics of a Hydraulic Electromagnetic Shock Absorber","volume":"5","author":[{"family":"Fang","given":"Zhigang"},{"family":"Guo","given":"Xuexun"},{"family":"Xu","given":"Lin"},{"family":"Zhang","given":"Han"}],"issued":{"date-parts":[["2013"]]}},"label":"page"}],"schema":"https://github.com/citation-style-language/schema/raw/master/csl-citation.json"} </w:instrText>
      </w:r>
      <w:r>
        <w:rPr>
          <w:rFonts w:ascii="Times New Roman" w:hAnsi="Times New Roman" w:cs="Times New Roman"/>
          <w:szCs w:val="21"/>
        </w:rPr>
        <w:fldChar w:fldCharType="separate"/>
      </w:r>
      <w:r w:rsidR="00655F60" w:rsidRPr="00655F60">
        <w:rPr>
          <w:rFonts w:ascii="Times New Roman" w:hAnsi="Times New Roman" w:cs="Times New Roman"/>
        </w:rPr>
        <w:t>[29], [30]</w:t>
      </w:r>
      <w:r>
        <w:rPr>
          <w:rFonts w:ascii="Times New Roman" w:hAnsi="Times New Roman" w:cs="Times New Roman"/>
          <w:szCs w:val="21"/>
        </w:rPr>
        <w:fldChar w:fldCharType="end"/>
      </w:r>
      <w:r>
        <w:rPr>
          <w:rFonts w:ascii="Times New Roman" w:hAnsi="Times New Roman" w:cs="Times New Roman"/>
          <w:szCs w:val="21"/>
        </w:rPr>
        <w:t>. The rack-pinion structure is commonly utilized. However, the backlash and high friction in such a mechanism will lead to low efficiency. As the rack and gear should match with each other, the rack-gear system requires h</w:t>
      </w:r>
      <w:r w:rsidRPr="00212446">
        <w:rPr>
          <w:rFonts w:ascii="Times New Roman" w:hAnsi="Times New Roman" w:cs="Times New Roman"/>
          <w:szCs w:val="21"/>
        </w:rPr>
        <w:t>igh-precision manufacturing</w:t>
      </w:r>
      <w:r>
        <w:rPr>
          <w:rFonts w:ascii="Times New Roman" w:hAnsi="Times New Roman" w:cs="Times New Roman"/>
          <w:szCs w:val="21"/>
        </w:rPr>
        <w:t>.</w:t>
      </w:r>
      <w:r>
        <w:rPr>
          <w:rFonts w:ascii="Times New Roman" w:hAnsi="Times New Roman" w:cs="Times New Roman" w:hint="eastAsia"/>
          <w:szCs w:val="21"/>
        </w:rPr>
        <w:t xml:space="preserve"> Converter</w:t>
      </w:r>
      <w:r>
        <w:rPr>
          <w:rFonts w:ascii="Times New Roman" w:hAnsi="Times New Roman" w:cs="Times New Roman"/>
          <w:szCs w:val="21"/>
        </w:rPr>
        <w:t xml:space="preserve">s based on the ball-screw mechanism have considerable friction in low frequency and do not perform well at high frequency </w:t>
      </w:r>
      <w:r>
        <w:rPr>
          <w:rFonts w:ascii="Times New Roman" w:hAnsi="Times New Roman" w:cs="Times New Roman"/>
          <w:szCs w:val="21"/>
        </w:rPr>
        <w:fldChar w:fldCharType="begin"/>
      </w:r>
      <w:r w:rsidR="00655F60">
        <w:rPr>
          <w:rFonts w:ascii="Times New Roman" w:hAnsi="Times New Roman" w:cs="Times New Roman"/>
          <w:szCs w:val="21"/>
        </w:rPr>
        <w:instrText xml:space="preserve"> ADDIN ZOTERO_ITEM CSL_CITATION {"citationID":"KFhMiiax","properties":{"formattedCitation":"[18]","plainCitation":"[18]","noteIndex":0},"citationItems":[{"id":315,"uris":["http://zotero.org/users/5619602/items/TKUKCFIX"],"uri":["http://zotero.org/users/5619602/items/TKUKCFIX"],"itemData":{"id":315,"type":"article-journal","container-title":"IEEE/ASME Transactions on Mechatronics","DOI":"10.1109/TMECH.2015.2395437","ISSN":"1941-014X","issue":"6","journalAbbreviation":"IEEE/ASME Transactions on Mechatronics","page":"2853-2861","title":"Regenerative Shock Absorber Using a Two-Leg Motion Conversion Mechanism","volume":"20","author":[{"literal":"A. Maravandi"},{"literal":"M. Moallem"}],"issued":{"date-parts":[["2015",12]]}}}],"schema":"https://github.com/citation-style-language/schema/raw/master/csl-citation.json"} </w:instrText>
      </w:r>
      <w:r>
        <w:rPr>
          <w:rFonts w:ascii="Times New Roman" w:hAnsi="Times New Roman" w:cs="Times New Roman"/>
          <w:szCs w:val="21"/>
        </w:rPr>
        <w:fldChar w:fldCharType="separate"/>
      </w:r>
      <w:r w:rsidR="00655F60" w:rsidRPr="00655F60">
        <w:rPr>
          <w:rFonts w:ascii="Times New Roman" w:hAnsi="Times New Roman" w:cs="Times New Roman"/>
        </w:rPr>
        <w:t>[18]</w:t>
      </w:r>
      <w:r>
        <w:rPr>
          <w:rFonts w:ascii="Times New Roman" w:hAnsi="Times New Roman" w:cs="Times New Roman"/>
          <w:szCs w:val="21"/>
        </w:rPr>
        <w:fldChar w:fldCharType="end"/>
      </w:r>
      <w:r>
        <w:rPr>
          <w:rFonts w:ascii="Times New Roman" w:hAnsi="Times New Roman" w:cs="Times New Roman"/>
          <w:szCs w:val="21"/>
        </w:rPr>
        <w:t xml:space="preserve">. Hydraulic-based harvesters use the </w:t>
      </w:r>
      <w:r w:rsidR="00F17AA4">
        <w:rPr>
          <w:rFonts w:ascii="Times New Roman" w:hAnsi="Times New Roman" w:cs="Times New Roman"/>
          <w:szCs w:val="21"/>
        </w:rPr>
        <w:t xml:space="preserve">fluid </w:t>
      </w:r>
      <w:r>
        <w:rPr>
          <w:rFonts w:ascii="Times New Roman" w:hAnsi="Times New Roman" w:cs="Times New Roman"/>
          <w:szCs w:val="21"/>
        </w:rPr>
        <w:t xml:space="preserve">flowing in pipelines to transmit force and drive the hydraulic motor. The special way of </w:t>
      </w:r>
      <w:r w:rsidR="00F17AA4">
        <w:rPr>
          <w:rFonts w:ascii="Times New Roman" w:hAnsi="Times New Roman" w:cs="Times New Roman"/>
          <w:szCs w:val="21"/>
        </w:rPr>
        <w:t xml:space="preserve">transmitting </w:t>
      </w:r>
      <w:r>
        <w:rPr>
          <w:rFonts w:ascii="Times New Roman" w:hAnsi="Times New Roman" w:cs="Times New Roman"/>
          <w:szCs w:val="21"/>
        </w:rPr>
        <w:t>force</w:t>
      </w:r>
      <w:r w:rsidR="00F17AA4">
        <w:rPr>
          <w:rFonts w:ascii="Times New Roman" w:hAnsi="Times New Roman" w:cs="Times New Roman"/>
          <w:szCs w:val="21"/>
        </w:rPr>
        <w:t>s</w:t>
      </w:r>
      <w:r>
        <w:rPr>
          <w:rFonts w:ascii="Times New Roman" w:hAnsi="Times New Roman" w:cs="Times New Roman"/>
          <w:szCs w:val="21"/>
        </w:rPr>
        <w:t xml:space="preserve"> makes the installation of hydraulic-based energy harvesting </w:t>
      </w:r>
      <w:r w:rsidRPr="00212446">
        <w:rPr>
          <w:rFonts w:ascii="Times New Roman" w:hAnsi="Times New Roman" w:cs="Times New Roman"/>
          <w:szCs w:val="21"/>
        </w:rPr>
        <w:t>devices more flexible.</w:t>
      </w:r>
      <w:r>
        <w:rPr>
          <w:rFonts w:ascii="Times New Roman" w:hAnsi="Times New Roman" w:cs="Times New Roman"/>
          <w:szCs w:val="21"/>
        </w:rPr>
        <w:t xml:space="preserve"> However, the hydraulic-based VEHs also have drawbacks such as the large response time, </w:t>
      </w:r>
      <w:r w:rsidRPr="00767A45">
        <w:rPr>
          <w:rFonts w:ascii="Times New Roman" w:hAnsi="Times New Roman" w:cs="Times New Roman"/>
          <w:szCs w:val="21"/>
        </w:rPr>
        <w:t xml:space="preserve">low </w:t>
      </w:r>
      <w:r w:rsidR="008F2D64" w:rsidRPr="00767A45">
        <w:rPr>
          <w:rFonts w:ascii="Times New Roman" w:hAnsi="Times New Roman" w:cs="Times New Roman"/>
          <w:szCs w:val="21"/>
        </w:rPr>
        <w:t xml:space="preserve">mechanical transmission </w:t>
      </w:r>
      <w:r w:rsidRPr="00767A45">
        <w:rPr>
          <w:rFonts w:ascii="Times New Roman" w:hAnsi="Times New Roman" w:cs="Times New Roman"/>
          <w:szCs w:val="21"/>
        </w:rPr>
        <w:t>efficiency</w:t>
      </w:r>
      <w:r>
        <w:rPr>
          <w:rFonts w:ascii="Times New Roman" w:hAnsi="Times New Roman" w:cs="Times New Roman"/>
          <w:szCs w:val="21"/>
        </w:rPr>
        <w:t xml:space="preserve">, high cost because of the need for </w:t>
      </w:r>
      <w:r w:rsidRPr="00A74299">
        <w:rPr>
          <w:rFonts w:ascii="Times New Roman" w:hAnsi="Times New Roman" w:cs="Times New Roman"/>
          <w:szCs w:val="21"/>
        </w:rPr>
        <w:t>precision sealing</w:t>
      </w:r>
      <w:r>
        <w:rPr>
          <w:rFonts w:ascii="Times New Roman" w:hAnsi="Times New Roman" w:cs="Times New Roman"/>
          <w:szCs w:val="21"/>
        </w:rPr>
        <w:t xml:space="preserve"> and c</w:t>
      </w:r>
      <w:r w:rsidRPr="00F05378">
        <w:rPr>
          <w:rFonts w:ascii="Times New Roman" w:hAnsi="Times New Roman" w:cs="Times New Roman"/>
          <w:szCs w:val="21"/>
        </w:rPr>
        <w:t>hang</w:t>
      </w:r>
      <w:r>
        <w:rPr>
          <w:rFonts w:ascii="Times New Roman" w:hAnsi="Times New Roman" w:cs="Times New Roman"/>
          <w:szCs w:val="21"/>
        </w:rPr>
        <w:t>ing</w:t>
      </w:r>
      <w:r w:rsidRPr="00F05378">
        <w:rPr>
          <w:rFonts w:ascii="Times New Roman" w:hAnsi="Times New Roman" w:cs="Times New Roman"/>
          <w:szCs w:val="21"/>
        </w:rPr>
        <w:t xml:space="preserve"> </w:t>
      </w:r>
      <w:r w:rsidR="009F724C">
        <w:rPr>
          <w:rFonts w:ascii="Times New Roman" w:hAnsi="Times New Roman" w:cs="Times New Roman"/>
          <w:szCs w:val="21"/>
        </w:rPr>
        <w:t xml:space="preserve">the </w:t>
      </w:r>
      <w:r w:rsidR="003F0050" w:rsidRPr="003F0050">
        <w:rPr>
          <w:rFonts w:ascii="Times New Roman" w:hAnsi="Times New Roman" w:cs="Times New Roman"/>
          <w:szCs w:val="21"/>
        </w:rPr>
        <w:t xml:space="preserve">hydraulic fluid </w:t>
      </w:r>
      <w:r w:rsidRPr="00F05378">
        <w:rPr>
          <w:rFonts w:ascii="Times New Roman" w:hAnsi="Times New Roman" w:cs="Times New Roman"/>
          <w:szCs w:val="21"/>
        </w:rPr>
        <w:t>regularly</w:t>
      </w:r>
      <w:r>
        <w:rPr>
          <w:rFonts w:ascii="Times New Roman" w:hAnsi="Times New Roman" w:cs="Times New Roman"/>
          <w:szCs w:val="21"/>
        </w:rPr>
        <w:t xml:space="preserve">. Besides the above three conversion mechanisms, some novel </w:t>
      </w:r>
      <w:r w:rsidR="00F17AA4">
        <w:rPr>
          <w:rFonts w:ascii="Times New Roman" w:hAnsi="Times New Roman" w:cs="Times New Roman"/>
          <w:szCs w:val="21"/>
        </w:rPr>
        <w:t>translation</w:t>
      </w:r>
      <w:r>
        <w:rPr>
          <w:rFonts w:ascii="Times New Roman" w:hAnsi="Times New Roman" w:cs="Times New Roman"/>
          <w:szCs w:val="21"/>
        </w:rPr>
        <w:t>-to-rotation mechanisms, such as the cable or string transmission</w:t>
      </w:r>
      <w:r>
        <w:rPr>
          <w:rFonts w:ascii="Times New Roman" w:hAnsi="Times New Roman" w:cs="Times New Roman"/>
          <w:szCs w:val="21"/>
        </w:rPr>
        <w:fldChar w:fldCharType="begin"/>
      </w:r>
      <w:r w:rsidR="00655F60">
        <w:rPr>
          <w:rFonts w:ascii="Times New Roman" w:hAnsi="Times New Roman" w:cs="Times New Roman"/>
          <w:szCs w:val="21"/>
        </w:rPr>
        <w:instrText xml:space="preserve"> ADDIN ZOTERO_ITEM CSL_CITATION {"citationID":"stwiEf9x","properties":{"formattedCitation":"[1], [31]","plainCitation":"[1], [31]","noteIndex":0},"citationItems":[{"id":318,"uris":["http://zotero.org/users/5619602/items/6CA39F8U"],"uri":["http://zotero.org/users/5619602/items/6CA39F8U"],"itemData":{"id":318,"type":"article-journal","abstract":"The abundant mechanical energy distributed in ambient environments features ultra-low frequency. Implementation of self-sustained low-power electronic systems is largely dependent on the efficient exploitation of the ubiquitous ultra-low frequency mechanical energy. This paper reports a fundamentally different approach for constructing high-output rotational energy harvesters on the basis of a novel string-suspended and driven rotor, which uses only two strings to suspend and actuate a rotor. Distinguished from the conventional energy harvesters that convert various mechanical motions to vibrations of a mechanical oscillator with high resonant frequency, the proposed approach converts vibrations or linear reciprocating motions to either rapid rotation motion or high-frequency small twisting vibration of a rotor, making the harvester well suited for harnessing ultra-low frequency mechanical motions. We demonstrate the superior performance of this approach by applying it to electromagnetic energy harvesting from ultra-low frequency vibrations and human body motions. Under a periodical excitation with amplitude of 23 mm, the fabricated electromagnetic energy harvester achieves 12.3 mW power with a matched resistive load (25 Ω) at 2.6 Hz. With human body motion as the energy source, the harvester can sustainably drive as well as charge various small electronic devices, manifesting the promising potential of the proposed approach for capturing ultra-low frequency mechanical energy as a practical power source.","container-title":"Energy Conversion and Management","DOI":"10.1016/j.enconman.2019.111820","ISSN":"0196-8904","journalAbbreviation":"Energy Conversion and Management","language":"en","page":"111820","source":"ScienceDirect","title":"A string-suspended and driven rotor for efficient ultra-low frequency mechanical energy harvesting","volume":"198","author":[{"family":"Fan","given":"Kangqi"},{"family":"Cai","given":"Meiling"},{"family":"Wang","given":"Fei"},{"family":"Tang","given":"Lihua"},{"family":"Liang","given":"Junrui"},{"family":"Wu","given":"Yipeng"},{"family":"Qu","given":"Hengheng"},{"family":"Tan","given":"Qinxue"}],"issued":{"date-parts":[["2019",10,15]]}},"label":"page"},{"id":491,"uris":["http://zotero.org/users/5619602/items/KI5N3TEW"],"uri":["http://zotero.org/users/5619602/items/KI5N3TEW"],"itemData":{"id":491,"type":"article-journal","container-title":"IEEE/ASME Transactions on Mechatronics","DOI":"10.1109/TMECH.2019.2892824","ISSN":"1941-014X","issue":"2","journalAbbreviation":"IEEE/ASME Transactions on Mechatronics","page":"689-699","title":"An Innovative Energy Harvesting Shock Absorber System Using Cable Transmission","volume":"24","author":[{"literal":"L. Bowen"},{"literal":"J. Viñolas"},{"literal":"J. L. Olazagoitia"},{"literal":"J. Echávarri Otero"}],"issued":{"date-parts":[["2019",4]]}},"label":"page"}],"schema":"https://github.com/citation-style-language/schema/raw/master/csl-citation.json"} </w:instrText>
      </w:r>
      <w:r>
        <w:rPr>
          <w:rFonts w:ascii="Times New Roman" w:hAnsi="Times New Roman" w:cs="Times New Roman"/>
          <w:szCs w:val="21"/>
        </w:rPr>
        <w:fldChar w:fldCharType="separate"/>
      </w:r>
      <w:r w:rsidR="00655F60" w:rsidRPr="00655F60">
        <w:rPr>
          <w:rFonts w:ascii="Times New Roman" w:hAnsi="Times New Roman" w:cs="Times New Roman"/>
        </w:rPr>
        <w:t>[1], [31]</w:t>
      </w:r>
      <w:r>
        <w:rPr>
          <w:rFonts w:ascii="Times New Roman" w:hAnsi="Times New Roman" w:cs="Times New Roman"/>
          <w:szCs w:val="21"/>
        </w:rPr>
        <w:fldChar w:fldCharType="end"/>
      </w:r>
      <w:r>
        <w:rPr>
          <w:rFonts w:ascii="Times New Roman" w:hAnsi="Times New Roman" w:cs="Times New Roman"/>
          <w:szCs w:val="21"/>
        </w:rPr>
        <w:t xml:space="preserve"> and cantilever-ratchet structure </w:t>
      </w:r>
      <w:r>
        <w:rPr>
          <w:rFonts w:ascii="Times New Roman" w:hAnsi="Times New Roman" w:cs="Times New Roman"/>
          <w:szCs w:val="21"/>
        </w:rPr>
        <w:fldChar w:fldCharType="begin"/>
      </w:r>
      <w:r w:rsidR="00655F60">
        <w:rPr>
          <w:rFonts w:ascii="Times New Roman" w:hAnsi="Times New Roman" w:cs="Times New Roman"/>
          <w:szCs w:val="21"/>
        </w:rPr>
        <w:instrText xml:space="preserve"> ADDIN ZOTERO_ITEM CSL_CITATION {"citationID":"klko6awY","properties":{"formattedCitation":"[32]","plainCitation":"[32]","noteIndex":0},"citationItems":[{"id":482,"uris":["http://zotero.org/users/5619602/items/SVRDLRL2"],"uri":["http://zotero.org/users/5619602/items/SVRDLRL2"],"itemData":{"id":482,"type":"article-journal","abstract":"The ubiquitous and renewable vibration energy has been recognized as a promising energy source for the increasing number of low-power electronics, but its efficient harvesting is still an open issue. Here, an innovative vibration-to-rotation conversion mechanism (which we name ‘cantilever-plucked rotor’) is reported for converting ambient vibrations to uni-directional and high-speed rotation through a new plectrum design. Featuring a simple configuration and being attached on a cantilever beam, the proposed plectrum consists of a rigid part for spinning the rotor and a flexible part for reducing the frictional resistance acting on the rotor, enabling the plectrum to switch its effective stiffness automatically according to its motion with respect to the rotation of the rotor. An electromagnetic rotational energy harvester constructed with the cantilever-plucked rotor generates high output power of 4 mW under a harmonic vibrat</w:instrText>
      </w:r>
      <w:r w:rsidR="00655F60">
        <w:rPr>
          <w:rFonts w:ascii="Times New Roman" w:hAnsi="Times New Roman" w:cs="Times New Roman" w:hint="eastAsia"/>
          <w:szCs w:val="21"/>
        </w:rPr>
        <w:instrText>ion of 0.4 g (1 g = 9.8 m/s2) at 8.6 Hz, which is several times higher than that provided by a conventional electromagnetic energy harvester without the rotor. Under low-level vibrations (</w:instrText>
      </w:r>
      <w:r w:rsidR="00655F60">
        <w:rPr>
          <w:rFonts w:ascii="Times New Roman" w:hAnsi="Times New Roman" w:cs="Times New Roman" w:hint="eastAsia"/>
          <w:szCs w:val="21"/>
        </w:rPr>
        <w:instrText>≤</w:instrText>
      </w:r>
      <w:r w:rsidR="00655F60">
        <w:rPr>
          <w:rFonts w:ascii="Times New Roman" w:hAnsi="Times New Roman" w:cs="Times New Roman" w:hint="eastAsia"/>
          <w:szCs w:val="21"/>
        </w:rPr>
        <w:instrText>0.8 g), the constructed energy harvester can also generate suffici</w:instrText>
      </w:r>
      <w:r w:rsidR="00655F60">
        <w:rPr>
          <w:rFonts w:ascii="Times New Roman" w:hAnsi="Times New Roman" w:cs="Times New Roman"/>
          <w:szCs w:val="21"/>
        </w:rPr>
        <w:instrText xml:space="preserve">ent electric energy for the continuous operation of some commercial electronics. This work demonstrates the promising potential of the cantilever-plucked rotational energy harvester in the efficient scavenging of ambient vibrations.","container-title":"Energy Conversion and Management","DOI":"10.1016/j.enconman.2021.114504","ISSN":"0196-8904","journalAbbreviation":"Energy Conversion and Management","page":"114504","title":"A cantilever-plucked and vibration-driven rotational energy harvester with high electric outputs","volume":"244","author":[{"family":"Fan","given":"Kangqi"},{"family":"Liu","given":"Jin"},{"family":"Wei","given":"Danmei"},{"family":"Zhang","given":"Daxing"},{"family":"Zhang","given":"Yun"},{"family":"Tao","given":"Kai"}],"issued":{"date-parts":[["2021"]]}}}],"schema":"https://github.com/citation-style-language/schema/raw/master/csl-citation.json"} </w:instrText>
      </w:r>
      <w:r>
        <w:rPr>
          <w:rFonts w:ascii="Times New Roman" w:hAnsi="Times New Roman" w:cs="Times New Roman"/>
          <w:szCs w:val="21"/>
        </w:rPr>
        <w:fldChar w:fldCharType="separate"/>
      </w:r>
      <w:r w:rsidR="00655F60" w:rsidRPr="00655F60">
        <w:rPr>
          <w:rFonts w:ascii="Times New Roman" w:hAnsi="Times New Roman" w:cs="Times New Roman"/>
        </w:rPr>
        <w:t>[32]</w:t>
      </w:r>
      <w:r>
        <w:rPr>
          <w:rFonts w:ascii="Times New Roman" w:hAnsi="Times New Roman" w:cs="Times New Roman"/>
          <w:szCs w:val="21"/>
        </w:rPr>
        <w:fldChar w:fldCharType="end"/>
      </w:r>
      <w:r>
        <w:rPr>
          <w:rFonts w:ascii="Times New Roman" w:hAnsi="Times New Roman" w:cs="Times New Roman"/>
          <w:szCs w:val="21"/>
        </w:rPr>
        <w:t>, have also been reported in designing VEHs.</w:t>
      </w:r>
    </w:p>
    <w:p w14:paraId="2AA22FC1" w14:textId="1CD68222" w:rsidR="00061297" w:rsidRDefault="00061297" w:rsidP="00061297">
      <w:pPr>
        <w:ind w:firstLineChars="100" w:firstLine="210"/>
        <w:rPr>
          <w:rFonts w:ascii="Times New Roman" w:hAnsi="Times New Roman" w:cs="Times New Roman"/>
          <w:szCs w:val="21"/>
        </w:rPr>
      </w:pPr>
      <w:r>
        <w:rPr>
          <w:rFonts w:ascii="Times New Roman" w:hAnsi="Times New Roman" w:cs="Times New Roman"/>
          <w:szCs w:val="21"/>
        </w:rPr>
        <w:t>However, the linear-motion and rotary-motion components for most vibration-to-rotation mechanisms have direct contact during</w:t>
      </w:r>
      <w:r w:rsidRPr="006D6F82">
        <w:rPr>
          <w:rFonts w:ascii="Times New Roman" w:hAnsi="Times New Roman" w:cs="Times New Roman"/>
          <w:szCs w:val="21"/>
        </w:rPr>
        <w:t xml:space="preserve"> force</w:t>
      </w:r>
      <w:r w:rsidR="000528A3">
        <w:rPr>
          <w:rFonts w:ascii="Times New Roman" w:hAnsi="Times New Roman" w:cs="Times New Roman"/>
          <w:szCs w:val="21"/>
        </w:rPr>
        <w:t xml:space="preserve"> transfer</w:t>
      </w:r>
      <w:r>
        <w:rPr>
          <w:rFonts w:ascii="Times New Roman" w:hAnsi="Times New Roman" w:cs="Times New Roman"/>
          <w:szCs w:val="21"/>
        </w:rPr>
        <w:t>, such as</w:t>
      </w:r>
      <w:r w:rsidRPr="000175B9">
        <w:rPr>
          <w:rFonts w:ascii="Times New Roman" w:hAnsi="Times New Roman" w:cs="Times New Roman"/>
          <w:szCs w:val="21"/>
        </w:rPr>
        <w:t xml:space="preserve"> </w:t>
      </w:r>
      <w:r>
        <w:rPr>
          <w:rFonts w:ascii="Times New Roman" w:hAnsi="Times New Roman" w:cs="Times New Roman"/>
          <w:szCs w:val="21"/>
        </w:rPr>
        <w:t xml:space="preserve">the teeth of </w:t>
      </w:r>
      <w:r w:rsidR="009F724C">
        <w:rPr>
          <w:rFonts w:ascii="Times New Roman" w:hAnsi="Times New Roman" w:cs="Times New Roman"/>
          <w:szCs w:val="21"/>
        </w:rPr>
        <w:t xml:space="preserve">the </w:t>
      </w:r>
      <w:r>
        <w:rPr>
          <w:rFonts w:ascii="Times New Roman" w:hAnsi="Times New Roman" w:cs="Times New Roman"/>
          <w:szCs w:val="21"/>
        </w:rPr>
        <w:t xml:space="preserve">rack and gear, and the ball and screw. Direct contact will </w:t>
      </w:r>
      <w:r>
        <w:rPr>
          <w:rFonts w:ascii="Times New Roman" w:hAnsi="Times New Roman" w:cs="Times New Roman"/>
          <w:szCs w:val="21"/>
        </w:rPr>
        <w:lastRenderedPageBreak/>
        <w:t>lead to friction forces, wear of materials, and even c</w:t>
      </w:r>
      <w:r w:rsidRPr="005C64B8">
        <w:rPr>
          <w:rFonts w:ascii="Times New Roman" w:hAnsi="Times New Roman" w:cs="Times New Roman"/>
          <w:szCs w:val="21"/>
        </w:rPr>
        <w:t>ontact</w:t>
      </w:r>
      <w:r>
        <w:rPr>
          <w:rFonts w:ascii="Times New Roman" w:hAnsi="Times New Roman" w:cs="Times New Roman"/>
          <w:szCs w:val="21"/>
        </w:rPr>
        <w:t xml:space="preserve"> fatigue failures. In this work, a novel motion-converting mechanism, free of direct physical contact between the linear and rotary motion components, is proposed. This mechanism mainly has two parts: a linear vibrating magnet (LVM) fixed on the excitation source and a rota</w:t>
      </w:r>
      <w:r w:rsidR="008B556E">
        <w:rPr>
          <w:rFonts w:ascii="Times New Roman" w:hAnsi="Times New Roman" w:cs="Times New Roman"/>
          <w:szCs w:val="21"/>
        </w:rPr>
        <w:t>ta</w:t>
      </w:r>
      <w:r>
        <w:rPr>
          <w:rFonts w:ascii="Times New Roman" w:hAnsi="Times New Roman" w:cs="Times New Roman"/>
          <w:szCs w:val="21"/>
        </w:rPr>
        <w:t>ble cylinder with a magnets array (</w:t>
      </w:r>
      <w:r w:rsidR="008B556E">
        <w:rPr>
          <w:rFonts w:ascii="Times New Roman" w:hAnsi="Times New Roman" w:cs="Times New Roman"/>
          <w:szCs w:val="21"/>
        </w:rPr>
        <w:t>C</w:t>
      </w:r>
      <w:r>
        <w:rPr>
          <w:rFonts w:ascii="Times New Roman" w:hAnsi="Times New Roman" w:cs="Times New Roman"/>
          <w:szCs w:val="21"/>
        </w:rPr>
        <w:t xml:space="preserve">MA). The </w:t>
      </w:r>
      <w:r w:rsidR="00BA0D37">
        <w:rPr>
          <w:rFonts w:ascii="Times New Roman" w:hAnsi="Times New Roman" w:cs="Times New Roman"/>
          <w:szCs w:val="21"/>
        </w:rPr>
        <w:t xml:space="preserve">reciprocating motion of the </w:t>
      </w:r>
      <w:r>
        <w:rPr>
          <w:rFonts w:ascii="Times New Roman" w:hAnsi="Times New Roman" w:cs="Times New Roman"/>
          <w:szCs w:val="21"/>
        </w:rPr>
        <w:t xml:space="preserve">LVM will generate </w:t>
      </w:r>
      <w:r w:rsidR="00BA0D37">
        <w:rPr>
          <w:rFonts w:ascii="Times New Roman" w:hAnsi="Times New Roman" w:cs="Times New Roman"/>
          <w:szCs w:val="21"/>
        </w:rPr>
        <w:t xml:space="preserve">oscillatory </w:t>
      </w:r>
      <w:r>
        <w:rPr>
          <w:rFonts w:ascii="Times New Roman" w:hAnsi="Times New Roman" w:cs="Times New Roman"/>
          <w:szCs w:val="21"/>
        </w:rPr>
        <w:t xml:space="preserve">magnetic forces on the </w:t>
      </w:r>
      <w:r w:rsidR="008B556E">
        <w:rPr>
          <w:rFonts w:ascii="Times New Roman" w:hAnsi="Times New Roman" w:cs="Times New Roman"/>
          <w:szCs w:val="21"/>
        </w:rPr>
        <w:t xml:space="preserve">magnet array </w:t>
      </w:r>
      <w:r w:rsidR="008B556E">
        <w:rPr>
          <w:rFonts w:ascii="Times New Roman" w:hAnsi="Times New Roman" w:cs="Times New Roman" w:hint="eastAsia"/>
          <w:szCs w:val="21"/>
        </w:rPr>
        <w:t>(</w:t>
      </w:r>
      <w:r w:rsidR="001368D7">
        <w:rPr>
          <w:rFonts w:ascii="Times New Roman" w:hAnsi="Times New Roman" w:cs="Times New Roman"/>
          <w:szCs w:val="21"/>
        </w:rPr>
        <w:t>MA</w:t>
      </w:r>
      <w:r w:rsidR="008B556E">
        <w:rPr>
          <w:rFonts w:ascii="Times New Roman" w:hAnsi="Times New Roman" w:cs="Times New Roman"/>
          <w:szCs w:val="21"/>
        </w:rPr>
        <w:t>)</w:t>
      </w:r>
      <w:r>
        <w:rPr>
          <w:rFonts w:ascii="Times New Roman" w:hAnsi="Times New Roman" w:cs="Times New Roman"/>
          <w:szCs w:val="21"/>
        </w:rPr>
        <w:t xml:space="preserve">, </w:t>
      </w:r>
      <w:r w:rsidR="00BA0D37">
        <w:rPr>
          <w:rFonts w:ascii="Times New Roman" w:hAnsi="Times New Roman" w:cs="Times New Roman"/>
          <w:szCs w:val="21"/>
        </w:rPr>
        <w:t xml:space="preserve">creating </w:t>
      </w:r>
      <w:r>
        <w:rPr>
          <w:rFonts w:ascii="Times New Roman" w:hAnsi="Times New Roman" w:cs="Times New Roman"/>
          <w:szCs w:val="21"/>
        </w:rPr>
        <w:t xml:space="preserve">a </w:t>
      </w:r>
      <w:r w:rsidR="00BA0D37">
        <w:rPr>
          <w:rFonts w:ascii="Times New Roman" w:hAnsi="Times New Roman" w:cs="Times New Roman"/>
          <w:szCs w:val="21"/>
        </w:rPr>
        <w:t>time-varying torque</w:t>
      </w:r>
      <w:r>
        <w:rPr>
          <w:rFonts w:ascii="Times New Roman" w:hAnsi="Times New Roman" w:cs="Times New Roman"/>
          <w:szCs w:val="21"/>
        </w:rPr>
        <w:t xml:space="preserve"> on the </w:t>
      </w:r>
      <w:r w:rsidR="00BA0D37">
        <w:rPr>
          <w:rFonts w:ascii="Times New Roman" w:hAnsi="Times New Roman" w:cs="Times New Roman"/>
          <w:szCs w:val="21"/>
        </w:rPr>
        <w:t xml:space="preserve">cylinder </w:t>
      </w:r>
      <w:r>
        <w:rPr>
          <w:rFonts w:ascii="Times New Roman" w:hAnsi="Times New Roman" w:cs="Times New Roman"/>
          <w:szCs w:val="21"/>
        </w:rPr>
        <w:t xml:space="preserve">and driving it to </w:t>
      </w:r>
      <w:r w:rsidR="003F0050">
        <w:rPr>
          <w:rFonts w:ascii="Times New Roman" w:hAnsi="Times New Roman" w:cs="Times New Roman"/>
          <w:szCs w:val="21"/>
        </w:rPr>
        <w:t>turn around</w:t>
      </w:r>
      <w:r>
        <w:rPr>
          <w:rFonts w:ascii="Times New Roman" w:hAnsi="Times New Roman" w:cs="Times New Roman"/>
          <w:szCs w:val="21"/>
        </w:rPr>
        <w:t>.</w:t>
      </w:r>
    </w:p>
    <w:p w14:paraId="2B0ED043" w14:textId="36E2AC1B" w:rsidR="00061297" w:rsidRDefault="00061297" w:rsidP="00061297">
      <w:pPr>
        <w:ind w:firstLineChars="100" w:firstLine="210"/>
        <w:rPr>
          <w:rFonts w:ascii="Times New Roman" w:hAnsi="Times New Roman" w:cs="Times New Roman"/>
          <w:szCs w:val="21"/>
        </w:rPr>
      </w:pPr>
      <w:r>
        <w:rPr>
          <w:rFonts w:ascii="Times New Roman" w:hAnsi="Times New Roman" w:cs="Times New Roman" w:hint="eastAsia"/>
          <w:szCs w:val="21"/>
        </w:rPr>
        <w:t>T</w:t>
      </w:r>
      <w:r>
        <w:rPr>
          <w:rFonts w:ascii="Times New Roman" w:hAnsi="Times New Roman" w:cs="Times New Roman"/>
          <w:szCs w:val="21"/>
        </w:rPr>
        <w:t xml:space="preserve">he advantages of the proposed </w:t>
      </w:r>
      <w:r w:rsidR="00A764E9" w:rsidRPr="00A764E9">
        <w:rPr>
          <w:rFonts w:ascii="Times New Roman" w:hAnsi="Times New Roman" w:cs="Times New Roman"/>
          <w:szCs w:val="21"/>
        </w:rPr>
        <w:t>translation</w:t>
      </w:r>
      <w:r>
        <w:rPr>
          <w:rFonts w:ascii="Times New Roman" w:hAnsi="Times New Roman" w:cs="Times New Roman"/>
          <w:szCs w:val="21"/>
        </w:rPr>
        <w:t>-to-rotation mechanism can be summarized into three points: (a) the linear-motion and rotation-motion components are free of direct physical contact. The friction force, wear of materials, and fatigue failure caused by physical contacts can be averted, conducive to improving energy converting efficiency and the reliability of the system; (b) the linear-motion and rotation-motion components are coupled with magnetic force, belonging to flexible coupling. The flexible coupling is beneficial to averting structure damage when the vibration amplitude becomes too large</w:t>
      </w:r>
      <w:r w:rsidR="001368D7">
        <w:rPr>
          <w:rFonts w:ascii="Times New Roman" w:hAnsi="Times New Roman" w:cs="Times New Roman"/>
          <w:szCs w:val="21"/>
        </w:rPr>
        <w:t>;</w:t>
      </w:r>
      <w:r>
        <w:rPr>
          <w:rFonts w:ascii="Times New Roman" w:hAnsi="Times New Roman" w:cs="Times New Roman"/>
          <w:szCs w:val="21"/>
        </w:rPr>
        <w:t xml:space="preserve"> (</w:t>
      </w:r>
      <w:r w:rsidR="008B556E">
        <w:rPr>
          <w:rFonts w:ascii="Times New Roman" w:hAnsi="Times New Roman" w:cs="Times New Roman"/>
          <w:szCs w:val="21"/>
        </w:rPr>
        <w:t>c</w:t>
      </w:r>
      <w:r>
        <w:rPr>
          <w:rFonts w:ascii="Times New Roman" w:hAnsi="Times New Roman" w:cs="Times New Roman"/>
          <w:szCs w:val="21"/>
        </w:rPr>
        <w:t xml:space="preserve">) the introduction of magnetic force-based coupling makes the requirements of this system on vibration directions no longer as strict as </w:t>
      </w:r>
      <w:r w:rsidR="001368D7">
        <w:rPr>
          <w:rFonts w:ascii="Times New Roman" w:hAnsi="Times New Roman" w:cs="Times New Roman"/>
          <w:szCs w:val="21"/>
        </w:rPr>
        <w:t>common</w:t>
      </w:r>
      <w:r>
        <w:rPr>
          <w:rFonts w:ascii="Times New Roman" w:hAnsi="Times New Roman" w:cs="Times New Roman"/>
          <w:szCs w:val="21"/>
        </w:rPr>
        <w:t xml:space="preserve"> mechanical motion</w:t>
      </w:r>
      <w:r w:rsidR="001368D7">
        <w:rPr>
          <w:rFonts w:ascii="Times New Roman" w:hAnsi="Times New Roman" w:cs="Times New Roman"/>
          <w:szCs w:val="21"/>
        </w:rPr>
        <w:t>-</w:t>
      </w:r>
      <w:r>
        <w:rPr>
          <w:rFonts w:ascii="Times New Roman" w:hAnsi="Times New Roman" w:cs="Times New Roman"/>
          <w:szCs w:val="21"/>
        </w:rPr>
        <w:t>conversion mechanism</w:t>
      </w:r>
      <w:r w:rsidR="001368D7">
        <w:rPr>
          <w:rFonts w:ascii="Times New Roman" w:hAnsi="Times New Roman" w:cs="Times New Roman"/>
          <w:szCs w:val="21"/>
        </w:rPr>
        <w:t>s</w:t>
      </w:r>
      <w:r>
        <w:rPr>
          <w:rFonts w:ascii="Times New Roman" w:hAnsi="Times New Roman" w:cs="Times New Roman"/>
          <w:szCs w:val="21"/>
        </w:rPr>
        <w:t>. That is to say, the proposed motion conversion mechanism can convert multiple-direction vibration into</w:t>
      </w:r>
      <w:r w:rsidR="008B556E">
        <w:rPr>
          <w:rFonts w:ascii="Times New Roman" w:hAnsi="Times New Roman" w:cs="Times New Roman"/>
          <w:szCs w:val="21"/>
        </w:rPr>
        <w:t xml:space="preserve"> </w:t>
      </w:r>
      <w:r w:rsidR="009F724C">
        <w:rPr>
          <w:rFonts w:ascii="Times New Roman" w:hAnsi="Times New Roman" w:cs="Times New Roman"/>
          <w:szCs w:val="21"/>
        </w:rPr>
        <w:t xml:space="preserve">the </w:t>
      </w:r>
      <w:r>
        <w:rPr>
          <w:rFonts w:ascii="Times New Roman" w:hAnsi="Times New Roman" w:cs="Times New Roman"/>
          <w:szCs w:val="21"/>
        </w:rPr>
        <w:t xml:space="preserve">rotation and realize energy harvesting. Based on the proposed motion-converting mechanism, an electromagnetic VEH is developed and investigated. </w:t>
      </w:r>
    </w:p>
    <w:p w14:paraId="72586950" w14:textId="3E6F63E0" w:rsidR="00061297" w:rsidRDefault="00061297" w:rsidP="00061297">
      <w:pPr>
        <w:ind w:firstLineChars="100" w:firstLine="210"/>
        <w:rPr>
          <w:rFonts w:ascii="Times New Roman" w:hAnsi="Times New Roman" w:cs="Times New Roman"/>
          <w:szCs w:val="21"/>
        </w:rPr>
      </w:pPr>
      <w:r>
        <w:rPr>
          <w:rFonts w:ascii="Times New Roman" w:hAnsi="Times New Roman" w:cs="Times New Roman"/>
          <w:szCs w:val="21"/>
        </w:rPr>
        <w:t xml:space="preserve">The paper is organized as follows: </w:t>
      </w:r>
      <w:r w:rsidR="001368D7">
        <w:rPr>
          <w:rFonts w:ascii="Times New Roman" w:hAnsi="Times New Roman" w:cs="Times New Roman"/>
          <w:szCs w:val="21"/>
        </w:rPr>
        <w:t>I</w:t>
      </w:r>
      <w:r>
        <w:rPr>
          <w:rFonts w:ascii="Times New Roman" w:hAnsi="Times New Roman" w:cs="Times New Roman"/>
          <w:szCs w:val="21"/>
        </w:rPr>
        <w:t>n Section 2, the working principle</w:t>
      </w:r>
      <w:r w:rsidR="0040622F">
        <w:rPr>
          <w:rFonts w:ascii="Times New Roman" w:hAnsi="Times New Roman" w:cs="Times New Roman"/>
          <w:szCs w:val="21"/>
        </w:rPr>
        <w:t>, the prototype,</w:t>
      </w:r>
      <w:r>
        <w:rPr>
          <w:rFonts w:ascii="Times New Roman" w:hAnsi="Times New Roman" w:cs="Times New Roman"/>
          <w:szCs w:val="21"/>
        </w:rPr>
        <w:t xml:space="preserve"> and </w:t>
      </w:r>
      <w:r w:rsidR="0040622F">
        <w:rPr>
          <w:rFonts w:ascii="Times New Roman" w:hAnsi="Times New Roman" w:cs="Times New Roman"/>
          <w:szCs w:val="21"/>
        </w:rPr>
        <w:t xml:space="preserve">the </w:t>
      </w:r>
      <w:r>
        <w:rPr>
          <w:rFonts w:ascii="Times New Roman" w:hAnsi="Times New Roman" w:cs="Times New Roman"/>
          <w:szCs w:val="21"/>
        </w:rPr>
        <w:t xml:space="preserve">theoretical model of the harvester are introduced briefly; Section 3 </w:t>
      </w:r>
      <w:r w:rsidR="001368D7">
        <w:rPr>
          <w:rFonts w:ascii="Times New Roman" w:hAnsi="Times New Roman" w:cs="Times New Roman"/>
          <w:szCs w:val="21"/>
        </w:rPr>
        <w:t xml:space="preserve">shows the results of theoretical analyses, including verification of the theoretical model, dynamical characteristics of the harvester, and discussions on the optimal parameters of the harvester. </w:t>
      </w:r>
      <w:r>
        <w:rPr>
          <w:rFonts w:ascii="Times New Roman" w:hAnsi="Times New Roman" w:cs="Times New Roman"/>
          <w:szCs w:val="21"/>
        </w:rPr>
        <w:t xml:space="preserve">In Section 4, experiments are conducted to investigate the performance of the harvester; </w:t>
      </w:r>
      <w:r w:rsidR="009651CE">
        <w:rPr>
          <w:rFonts w:ascii="Times New Roman" w:hAnsi="Times New Roman" w:cs="Times New Roman"/>
          <w:szCs w:val="21"/>
        </w:rPr>
        <w:t>Then, a</w:t>
      </w:r>
      <w:r>
        <w:rPr>
          <w:rFonts w:ascii="Times New Roman" w:hAnsi="Times New Roman" w:cs="Times New Roman"/>
          <w:szCs w:val="21"/>
        </w:rPr>
        <w:t xml:space="preserve">n application scenario for harvesting </w:t>
      </w:r>
      <w:r w:rsidR="009651CE">
        <w:rPr>
          <w:rFonts w:ascii="Times New Roman" w:hAnsi="Times New Roman" w:cs="Times New Roman"/>
          <w:szCs w:val="21"/>
        </w:rPr>
        <w:t xml:space="preserve">energy from deformations of the </w:t>
      </w:r>
      <w:r w:rsidR="001914B4">
        <w:rPr>
          <w:rFonts w:ascii="Times New Roman" w:hAnsi="Times New Roman" w:cs="Times New Roman"/>
          <w:szCs w:val="21"/>
        </w:rPr>
        <w:t xml:space="preserve">absorber of a metro </w:t>
      </w:r>
      <w:r w:rsidR="001914B4">
        <w:rPr>
          <w:rFonts w:ascii="Times New Roman" w:hAnsi="Times New Roman" w:cs="Times New Roman" w:hint="eastAsia"/>
          <w:szCs w:val="21"/>
        </w:rPr>
        <w:t>vehicle</w:t>
      </w:r>
      <w:r>
        <w:rPr>
          <w:rFonts w:ascii="Times New Roman" w:hAnsi="Times New Roman" w:cs="Times New Roman"/>
          <w:szCs w:val="21"/>
        </w:rPr>
        <w:t>; Finally, conclusions are drawn based on the theoretical and experimental studies.</w:t>
      </w:r>
    </w:p>
    <w:p w14:paraId="38ABE9F9" w14:textId="77777777" w:rsidR="00EF2638" w:rsidRDefault="00EF2638" w:rsidP="00061297">
      <w:pPr>
        <w:ind w:firstLineChars="100" w:firstLine="210"/>
        <w:rPr>
          <w:rFonts w:ascii="Times New Roman" w:hAnsi="Times New Roman" w:cs="Times New Roman"/>
          <w:szCs w:val="21"/>
        </w:rPr>
      </w:pPr>
    </w:p>
    <w:p w14:paraId="05AB8917" w14:textId="415437D3" w:rsidR="00D31232" w:rsidRDefault="00D31232">
      <w:pPr>
        <w:rPr>
          <w:rFonts w:ascii="Times New Roman" w:hAnsi="Times New Roman" w:cs="Times New Roman"/>
          <w:b/>
          <w:bCs/>
        </w:rPr>
      </w:pPr>
      <w:r w:rsidRPr="00B831ED">
        <w:rPr>
          <w:rFonts w:ascii="Times New Roman" w:hAnsi="Times New Roman" w:cs="Times New Roman"/>
          <w:b/>
          <w:bCs/>
        </w:rPr>
        <w:t>2.</w:t>
      </w:r>
      <w:r w:rsidR="00D81E3F">
        <w:rPr>
          <w:rFonts w:ascii="Times New Roman" w:hAnsi="Times New Roman" w:cs="Times New Roman"/>
          <w:b/>
          <w:bCs/>
        </w:rPr>
        <w:t xml:space="preserve"> </w:t>
      </w:r>
      <w:r w:rsidRPr="00B831ED">
        <w:rPr>
          <w:rFonts w:ascii="Times New Roman" w:hAnsi="Times New Roman" w:cs="Times New Roman"/>
          <w:b/>
          <w:bCs/>
        </w:rPr>
        <w:t>Working princip</w:t>
      </w:r>
      <w:r w:rsidR="00D81E3F">
        <w:rPr>
          <w:rFonts w:ascii="Times New Roman" w:hAnsi="Times New Roman" w:cs="Times New Roman"/>
          <w:b/>
          <w:bCs/>
        </w:rPr>
        <w:t>le</w:t>
      </w:r>
      <w:r w:rsidR="0014124C" w:rsidRPr="00B831ED">
        <w:rPr>
          <w:rFonts w:ascii="Times New Roman" w:hAnsi="Times New Roman" w:cs="Times New Roman" w:hint="eastAsia"/>
          <w:b/>
          <w:bCs/>
        </w:rPr>
        <w:t>,</w:t>
      </w:r>
      <w:r w:rsidR="0014124C" w:rsidRPr="00B831ED">
        <w:rPr>
          <w:rFonts w:ascii="Times New Roman" w:hAnsi="Times New Roman" w:cs="Times New Roman"/>
          <w:b/>
          <w:bCs/>
        </w:rPr>
        <w:t xml:space="preserve"> prototype, and theoretical model of the harvester</w:t>
      </w:r>
    </w:p>
    <w:p w14:paraId="699E2885" w14:textId="77777777" w:rsidR="00EA5686" w:rsidRDefault="00A302D6" w:rsidP="00EA5686">
      <w:pPr>
        <w:rPr>
          <w:rFonts w:ascii="Times New Roman" w:hAnsi="Times New Roman" w:cs="Times New Roman"/>
          <w:iCs/>
          <w:szCs w:val="21"/>
        </w:rPr>
      </w:pPr>
      <w:r w:rsidRPr="00B831ED">
        <w:rPr>
          <w:rFonts w:ascii="Times New Roman" w:hAnsi="Times New Roman" w:cs="Times New Roman"/>
          <w:b/>
          <w:bCs/>
        </w:rPr>
        <w:t>2.1 Working princip</w:t>
      </w:r>
      <w:r w:rsidR="00D81E3F">
        <w:rPr>
          <w:rFonts w:ascii="Times New Roman" w:hAnsi="Times New Roman" w:cs="Times New Roman"/>
          <w:b/>
          <w:bCs/>
        </w:rPr>
        <w:t>le</w:t>
      </w:r>
      <w:r w:rsidRPr="00B831ED">
        <w:rPr>
          <w:rFonts w:ascii="Times New Roman" w:hAnsi="Times New Roman" w:cs="Times New Roman"/>
          <w:b/>
          <w:bCs/>
        </w:rPr>
        <w:t xml:space="preserve"> of the motion conversion mechanism</w:t>
      </w:r>
    </w:p>
    <w:p w14:paraId="720454D7" w14:textId="6639DD7F" w:rsidR="00A302D6" w:rsidRDefault="00A302D6" w:rsidP="00A302D6">
      <w:pPr>
        <w:ind w:firstLineChars="100" w:firstLine="210"/>
        <w:rPr>
          <w:rFonts w:ascii="Times New Roman" w:hAnsi="Times New Roman" w:cs="Times New Roman"/>
          <w:szCs w:val="21"/>
        </w:rPr>
      </w:pPr>
      <w:r>
        <w:rPr>
          <w:rFonts w:ascii="Times New Roman" w:hAnsi="Times New Roman" w:cs="Times New Roman" w:hint="eastAsia"/>
          <w:szCs w:val="21"/>
        </w:rPr>
        <w:t>I</w:t>
      </w:r>
      <w:r>
        <w:rPr>
          <w:rFonts w:ascii="Times New Roman" w:hAnsi="Times New Roman" w:cs="Times New Roman"/>
          <w:szCs w:val="21"/>
        </w:rPr>
        <w:t>n this work, a magnetic force-based mechanism to convert vibration/linear motion into rotary motion is proposed. This motion-conver</w:t>
      </w:r>
      <w:r w:rsidR="005366B9">
        <w:rPr>
          <w:rFonts w:ascii="Times New Roman" w:hAnsi="Times New Roman" w:cs="Times New Roman"/>
          <w:szCs w:val="21"/>
        </w:rPr>
        <w:t>s</w:t>
      </w:r>
      <w:r>
        <w:rPr>
          <w:rFonts w:ascii="Times New Roman" w:hAnsi="Times New Roman" w:cs="Times New Roman"/>
          <w:szCs w:val="21"/>
        </w:rPr>
        <w:t>i</w:t>
      </w:r>
      <w:r w:rsidR="005366B9">
        <w:rPr>
          <w:rFonts w:ascii="Times New Roman" w:hAnsi="Times New Roman" w:cs="Times New Roman" w:hint="eastAsia"/>
          <w:szCs w:val="21"/>
        </w:rPr>
        <w:t>on</w:t>
      </w:r>
      <w:r>
        <w:rPr>
          <w:rFonts w:ascii="Times New Roman" w:hAnsi="Times New Roman" w:cs="Times New Roman"/>
          <w:szCs w:val="21"/>
        </w:rPr>
        <w:t xml:space="preserve"> mechanism mainly consists of two components: the LVM and the CMA. </w:t>
      </w:r>
      <m:oMath>
        <m:r>
          <w:rPr>
            <w:rFonts w:ascii="Cambria Math" w:eastAsia="MS Gothic" w:hAnsi="MS Gothic" w:cs="MS Gothic"/>
            <w:szCs w:val="21"/>
          </w:rPr>
          <m:t>N</m:t>
        </m:r>
      </m:oMath>
      <w:r w:rsidR="00FF38DE">
        <w:rPr>
          <w:rFonts w:ascii="Times New Roman" w:hAnsi="Times New Roman" w:cs="Times New Roman"/>
          <w:szCs w:val="21"/>
        </w:rPr>
        <w:t xml:space="preserve"> </w:t>
      </w:r>
      <w:r w:rsidR="00BA0D37">
        <w:rPr>
          <w:rFonts w:ascii="Times New Roman" w:hAnsi="Times New Roman" w:cs="Times New Roman"/>
          <w:szCs w:val="21"/>
        </w:rPr>
        <w:t xml:space="preserve">equally spaced </w:t>
      </w:r>
      <w:r w:rsidR="00FF38DE">
        <w:rPr>
          <w:rFonts w:ascii="Times New Roman" w:hAnsi="Times New Roman" w:cs="Times New Roman"/>
          <w:szCs w:val="21"/>
        </w:rPr>
        <w:t xml:space="preserve">magnets </w:t>
      </w:r>
      <w:r>
        <w:rPr>
          <w:rFonts w:ascii="Times New Roman" w:hAnsi="Times New Roman" w:cs="Times New Roman"/>
          <w:szCs w:val="21"/>
        </w:rPr>
        <w:t xml:space="preserve">of the MA are arranged along a </w:t>
      </w:r>
      <w:r w:rsidRPr="00D36BE5">
        <w:rPr>
          <w:rFonts w:ascii="Times New Roman" w:hAnsi="Times New Roman" w:cs="Times New Roman"/>
          <w:szCs w:val="21"/>
        </w:rPr>
        <w:t>triangle</w:t>
      </w:r>
      <w:r>
        <w:rPr>
          <w:rFonts w:ascii="Times New Roman" w:hAnsi="Times New Roman" w:cs="Times New Roman"/>
          <w:szCs w:val="21"/>
        </w:rPr>
        <w:t>-</w:t>
      </w:r>
      <w:r w:rsidRPr="00D36BE5">
        <w:rPr>
          <w:rFonts w:ascii="Times New Roman" w:hAnsi="Times New Roman" w:cs="Times New Roman"/>
          <w:szCs w:val="21"/>
        </w:rPr>
        <w:t>wave</w:t>
      </w:r>
      <w:r>
        <w:rPr>
          <w:rFonts w:ascii="Times New Roman" w:hAnsi="Times New Roman" w:cs="Times New Roman"/>
          <w:szCs w:val="21"/>
        </w:rPr>
        <w:t xml:space="preserve"> line on the cylindrical surface</w:t>
      </w:r>
      <w:r w:rsidR="00FF38DE">
        <w:rPr>
          <w:rFonts w:ascii="Times New Roman" w:hAnsi="Times New Roman" w:cs="Times New Roman"/>
          <w:szCs w:val="21"/>
        </w:rPr>
        <w:t xml:space="preserve"> of radius </w:t>
      </w:r>
      <m:oMath>
        <m:r>
          <w:rPr>
            <w:rFonts w:ascii="Cambria Math" w:hAnsi="Cambria Math" w:cs="Times New Roman"/>
            <w:szCs w:val="21"/>
          </w:rPr>
          <m:t>R</m:t>
        </m:r>
      </m:oMath>
      <w:r>
        <w:rPr>
          <w:rFonts w:ascii="Times New Roman" w:hAnsi="Times New Roman" w:cs="Times New Roman"/>
          <w:szCs w:val="21"/>
        </w:rPr>
        <w:t xml:space="preserve">, as shown in Figure 1(a). These magnets on the cylindrical surface will form a closed ring. The distribution of the MA can be depicted with three parameters: </w:t>
      </w:r>
      <m:oMath>
        <m:sSub>
          <m:sSubPr>
            <m:ctrlPr>
              <w:rPr>
                <w:rFonts w:ascii="Cambria Math" w:hAnsi="Cambria Math" w:cs="Times New Roman"/>
                <w:i/>
                <w:szCs w:val="21"/>
              </w:rPr>
            </m:ctrlPr>
          </m:sSubPr>
          <m:e>
            <m:r>
              <w:rPr>
                <w:rFonts w:ascii="Cambria Math" w:hAnsi="Cambria Math" w:cs="Times New Roman"/>
                <w:szCs w:val="21"/>
              </w:rPr>
              <m:t>d</m:t>
            </m:r>
          </m:e>
          <m:sub>
            <m:r>
              <w:rPr>
                <w:rFonts w:ascii="Cambria Math" w:hAnsi="Cambria Math" w:cs="Times New Roman" w:hint="eastAsia"/>
                <w:szCs w:val="21"/>
              </w:rPr>
              <m:t>1</m:t>
            </m:r>
          </m:sub>
        </m:sSub>
      </m:oMath>
      <w:r>
        <w:rPr>
          <w:rFonts w:ascii="Times New Roman" w:hAnsi="Times New Roman" w:cs="Times New Roman" w:hint="eastAsia"/>
          <w:szCs w:val="21"/>
        </w:rPr>
        <w:t xml:space="preserve">, </w:t>
      </w:r>
      <m:oMath>
        <m:sSub>
          <m:sSubPr>
            <m:ctrlPr>
              <w:rPr>
                <w:rFonts w:ascii="Cambria Math" w:hAnsi="Cambria Math" w:cs="Times New Roman"/>
                <w:i/>
                <w:szCs w:val="21"/>
              </w:rPr>
            </m:ctrlPr>
          </m:sSubPr>
          <m:e>
            <m:r>
              <w:rPr>
                <w:rFonts w:ascii="Cambria Math" w:hAnsi="Cambria Math" w:cs="Times New Roman"/>
                <w:szCs w:val="21"/>
              </w:rPr>
              <m:t>d</m:t>
            </m:r>
          </m:e>
          <m:sub>
            <m:r>
              <w:rPr>
                <w:rFonts w:ascii="Cambria Math" w:hAnsi="Cambria Math" w:cs="Times New Roman" w:hint="eastAsia"/>
                <w:szCs w:val="21"/>
              </w:rPr>
              <m:t>2</m:t>
            </m:r>
          </m:sub>
        </m:sSub>
      </m:oMath>
      <w:r>
        <w:rPr>
          <w:rFonts w:ascii="Times New Roman" w:hAnsi="Times New Roman" w:cs="Times New Roman" w:hint="eastAsia"/>
          <w:szCs w:val="21"/>
        </w:rPr>
        <w:t>,</w:t>
      </w:r>
      <w:r>
        <w:rPr>
          <w:rFonts w:ascii="Times New Roman" w:hAnsi="Times New Roman" w:cs="Times New Roman"/>
          <w:szCs w:val="21"/>
        </w:rPr>
        <w:t xml:space="preserve"> and </w:t>
      </w:r>
      <m:oMath>
        <m:sSub>
          <m:sSubPr>
            <m:ctrlPr>
              <w:rPr>
                <w:rFonts w:ascii="Cambria Math" w:hAnsi="Cambria Math" w:cs="Times New Roman"/>
                <w:i/>
                <w:szCs w:val="21"/>
              </w:rPr>
            </m:ctrlPr>
          </m:sSubPr>
          <m:e>
            <m:r>
              <w:rPr>
                <w:rFonts w:ascii="Cambria Math" w:hAnsi="Cambria Math" w:cs="Times New Roman"/>
                <w:szCs w:val="21"/>
              </w:rPr>
              <m:t>d</m:t>
            </m:r>
          </m:e>
          <m:sub>
            <m:r>
              <w:rPr>
                <w:rFonts w:ascii="Cambria Math" w:hAnsi="Cambria Math" w:cs="Times New Roman" w:hint="eastAsia"/>
                <w:szCs w:val="21"/>
              </w:rPr>
              <m:t>3</m:t>
            </m:r>
          </m:sub>
        </m:sSub>
      </m:oMath>
      <w:r>
        <w:rPr>
          <w:rFonts w:ascii="Times New Roman" w:hAnsi="Times New Roman" w:cs="Times New Roman"/>
          <w:szCs w:val="21"/>
        </w:rPr>
        <w:t xml:space="preserve">. </w:t>
      </w:r>
      <m:oMath>
        <m:sSub>
          <m:sSubPr>
            <m:ctrlPr>
              <w:rPr>
                <w:rFonts w:ascii="Cambria Math" w:hAnsi="Cambria Math" w:cs="Times New Roman"/>
                <w:i/>
                <w:szCs w:val="21"/>
              </w:rPr>
            </m:ctrlPr>
          </m:sSubPr>
          <m:e>
            <m:r>
              <w:rPr>
                <w:rFonts w:ascii="Cambria Math" w:hAnsi="Cambria Math" w:cs="Times New Roman"/>
                <w:szCs w:val="21"/>
              </w:rPr>
              <m:t>d</m:t>
            </m:r>
          </m:e>
          <m:sub>
            <m:r>
              <w:rPr>
                <w:rFonts w:ascii="Cambria Math" w:hAnsi="Cambria Math" w:cs="Times New Roman" w:hint="eastAsia"/>
                <w:szCs w:val="21"/>
              </w:rPr>
              <m:t>1</m:t>
            </m:r>
          </m:sub>
        </m:sSub>
        <m:r>
          <w:rPr>
            <w:rFonts w:ascii="Cambria Math" w:hAnsi="Cambria Math" w:cs="Times New Roman" w:hint="eastAsia"/>
            <w:szCs w:val="21"/>
          </w:rPr>
          <m:t>=2</m:t>
        </m:r>
        <m:r>
          <w:rPr>
            <w:rFonts w:ascii="Cambria Math" w:eastAsia="MS Gothic" w:hAnsi="Cambria Math" w:cs="MS Gothic"/>
            <w:szCs w:val="21"/>
          </w:rPr>
          <m:t>π</m:t>
        </m:r>
        <m:r>
          <w:rPr>
            <w:rFonts w:ascii="Cambria Math" w:hAnsi="Cambria Math" w:cs="MS Gothic"/>
            <w:szCs w:val="21"/>
          </w:rPr>
          <m:t>R</m:t>
        </m:r>
        <m:r>
          <w:rPr>
            <w:rFonts w:ascii="Cambria Math" w:eastAsia="MS Gothic" w:hAnsi="MS Gothic" w:cs="MS Gothic"/>
            <w:szCs w:val="21"/>
          </w:rPr>
          <m:t>/N</m:t>
        </m:r>
      </m:oMath>
      <w:r>
        <w:rPr>
          <w:rFonts w:ascii="Times New Roman" w:hAnsi="Times New Roman" w:cs="Times New Roman"/>
          <w:szCs w:val="21"/>
        </w:rPr>
        <w:t xml:space="preserve"> is the </w:t>
      </w:r>
      <w:r w:rsidR="00E91E2B">
        <w:rPr>
          <w:rFonts w:ascii="Times New Roman" w:hAnsi="Times New Roman" w:cs="Times New Roman" w:hint="eastAsia"/>
          <w:szCs w:val="21"/>
        </w:rPr>
        <w:t>la</w:t>
      </w:r>
      <w:r w:rsidR="00E91E2B">
        <w:rPr>
          <w:rFonts w:ascii="Times New Roman" w:hAnsi="Times New Roman" w:cs="Times New Roman"/>
          <w:szCs w:val="21"/>
        </w:rPr>
        <w:t>teral</w:t>
      </w:r>
      <w:r>
        <w:rPr>
          <w:rFonts w:ascii="Times New Roman" w:hAnsi="Times New Roman" w:cs="Times New Roman"/>
          <w:szCs w:val="21"/>
        </w:rPr>
        <w:t xml:space="preserve"> interval between two adjacent magnets on the cylindrical surface. </w:t>
      </w:r>
      <m:oMath>
        <m:sSub>
          <m:sSubPr>
            <m:ctrlPr>
              <w:rPr>
                <w:rFonts w:ascii="Cambria Math" w:hAnsi="Cambria Math" w:cs="Times New Roman"/>
                <w:i/>
                <w:szCs w:val="21"/>
              </w:rPr>
            </m:ctrlPr>
          </m:sSubPr>
          <m:e>
            <m:r>
              <w:rPr>
                <w:rFonts w:ascii="Cambria Math" w:hAnsi="Cambria Math" w:cs="Times New Roman"/>
                <w:szCs w:val="21"/>
              </w:rPr>
              <m:t>d</m:t>
            </m:r>
          </m:e>
          <m:sub>
            <m:r>
              <w:rPr>
                <w:rFonts w:ascii="Cambria Math" w:hAnsi="Cambria Math" w:cs="Times New Roman" w:hint="eastAsia"/>
                <w:szCs w:val="21"/>
              </w:rPr>
              <m:t>2</m:t>
            </m:r>
          </m:sub>
        </m:sSub>
        <m:r>
          <w:rPr>
            <w:rFonts w:ascii="Cambria Math" w:hAnsi="Cambria Math" w:cs="Times New Roman"/>
            <w:szCs w:val="21"/>
          </w:rPr>
          <m:t>=4</m:t>
        </m:r>
        <m:sSub>
          <m:sSubPr>
            <m:ctrlPr>
              <w:rPr>
                <w:rFonts w:ascii="Cambria Math" w:hAnsi="Cambria Math" w:cs="Times New Roman"/>
                <w:i/>
                <w:szCs w:val="21"/>
              </w:rPr>
            </m:ctrlPr>
          </m:sSubPr>
          <m:e>
            <m:r>
              <w:rPr>
                <w:rFonts w:ascii="Cambria Math" w:hAnsi="Cambria Math" w:cs="Times New Roman"/>
                <w:szCs w:val="21"/>
              </w:rPr>
              <m:t>d</m:t>
            </m:r>
          </m:e>
          <m:sub>
            <m:r>
              <w:rPr>
                <w:rFonts w:ascii="Cambria Math" w:hAnsi="Cambria Math" w:cs="Times New Roman" w:hint="eastAsia"/>
                <w:szCs w:val="21"/>
              </w:rPr>
              <m:t>3</m:t>
            </m:r>
          </m:sub>
        </m:sSub>
        <m:r>
          <w:rPr>
            <w:rFonts w:ascii="Cambria Math" w:hAnsi="Cambria Math" w:cs="Times New Roman"/>
            <w:szCs w:val="21"/>
          </w:rPr>
          <m:t>/N</m:t>
        </m:r>
      </m:oMath>
      <w:r>
        <w:rPr>
          <w:rFonts w:ascii="Times New Roman" w:hAnsi="Times New Roman" w:cs="Times New Roman" w:hint="eastAsia"/>
          <w:szCs w:val="21"/>
        </w:rPr>
        <w:t xml:space="preserve"> </w:t>
      </w:r>
      <w:r>
        <w:rPr>
          <w:rFonts w:ascii="Times New Roman" w:hAnsi="Times New Roman" w:cs="Times New Roman"/>
          <w:szCs w:val="21"/>
        </w:rPr>
        <w:t xml:space="preserve">denotes the Z-axis interval between two adjacent magnets on the cylindrical surface. </w:t>
      </w:r>
      <m:oMath>
        <m:sSub>
          <m:sSubPr>
            <m:ctrlPr>
              <w:rPr>
                <w:rFonts w:ascii="Cambria Math" w:hAnsi="Cambria Math" w:cs="Times New Roman"/>
                <w:i/>
                <w:szCs w:val="21"/>
              </w:rPr>
            </m:ctrlPr>
          </m:sSubPr>
          <m:e>
            <m:r>
              <w:rPr>
                <w:rFonts w:ascii="Cambria Math" w:hAnsi="Cambria Math" w:cs="Times New Roman"/>
                <w:szCs w:val="21"/>
              </w:rPr>
              <m:t>d</m:t>
            </m:r>
          </m:e>
          <m:sub>
            <m:r>
              <w:rPr>
                <w:rFonts w:ascii="Cambria Math" w:hAnsi="Cambria Math" w:cs="Times New Roman" w:hint="eastAsia"/>
                <w:szCs w:val="21"/>
              </w:rPr>
              <m:t>3</m:t>
            </m:r>
          </m:sub>
        </m:sSub>
      </m:oMath>
      <w:r>
        <w:rPr>
          <w:rFonts w:ascii="Times New Roman" w:hAnsi="Times New Roman" w:cs="Times New Roman" w:hint="eastAsia"/>
          <w:szCs w:val="21"/>
        </w:rPr>
        <w:t xml:space="preserve"> </w:t>
      </w:r>
      <w:r>
        <w:rPr>
          <w:rFonts w:ascii="Times New Roman" w:hAnsi="Times New Roman" w:cs="Times New Roman"/>
          <w:szCs w:val="21"/>
        </w:rPr>
        <w:t xml:space="preserve">stands for the amplitude of the </w:t>
      </w:r>
      <w:r w:rsidR="003F0050">
        <w:rPr>
          <w:rFonts w:ascii="Times New Roman" w:hAnsi="Times New Roman" w:cs="Times New Roman"/>
          <w:szCs w:val="21"/>
        </w:rPr>
        <w:t>triangular-</w:t>
      </w:r>
      <w:r>
        <w:rPr>
          <w:rFonts w:ascii="Times New Roman" w:hAnsi="Times New Roman" w:cs="Times New Roman"/>
          <w:szCs w:val="21"/>
        </w:rPr>
        <w:t xml:space="preserve">wave line. Such an arrangement of these magnets is aimed to obtain a large resultant </w:t>
      </w:r>
      <w:r w:rsidR="00BA0D37">
        <w:rPr>
          <w:rFonts w:ascii="Times New Roman" w:hAnsi="Times New Roman" w:cs="Times New Roman"/>
          <w:szCs w:val="21"/>
        </w:rPr>
        <w:t xml:space="preserve">torque </w:t>
      </w:r>
      <w:r>
        <w:rPr>
          <w:rFonts w:ascii="Times New Roman" w:hAnsi="Times New Roman" w:cs="Times New Roman"/>
          <w:szCs w:val="21"/>
        </w:rPr>
        <w:t xml:space="preserve">along the longitudinal axis of the cylinder. </w:t>
      </w:r>
      <w:r w:rsidR="00CE2AD6">
        <w:rPr>
          <w:rFonts w:ascii="Times New Roman" w:hAnsi="Times New Roman" w:cs="Times New Roman"/>
          <w:szCs w:val="21"/>
        </w:rPr>
        <w:t xml:space="preserve">The generation of the driving </w:t>
      </w:r>
      <w:r w:rsidR="00467195">
        <w:rPr>
          <w:rFonts w:ascii="Times New Roman" w:hAnsi="Times New Roman" w:cs="Times New Roman"/>
          <w:szCs w:val="21"/>
        </w:rPr>
        <w:t>torque is related to</w:t>
      </w:r>
      <w:r w:rsidR="00CE2AD6">
        <w:rPr>
          <w:rFonts w:ascii="Times New Roman" w:hAnsi="Times New Roman" w:cs="Times New Roman"/>
          <w:szCs w:val="21"/>
        </w:rPr>
        <w:t xml:space="preserve"> not only the LVM but also the MA. </w:t>
      </w:r>
      <w:r w:rsidR="005366B9">
        <w:rPr>
          <w:rFonts w:ascii="Times New Roman" w:hAnsi="Times New Roman" w:cs="Times New Roman" w:hint="eastAsia"/>
          <w:szCs w:val="21"/>
        </w:rPr>
        <w:t>In</w:t>
      </w:r>
      <w:r w:rsidR="005366B9">
        <w:rPr>
          <w:rFonts w:ascii="Times New Roman" w:hAnsi="Times New Roman" w:cs="Times New Roman"/>
          <w:szCs w:val="21"/>
        </w:rPr>
        <w:t xml:space="preserve"> practice</w:t>
      </w:r>
      <w:r w:rsidRPr="00D36BE5">
        <w:rPr>
          <w:rFonts w:ascii="Times New Roman" w:hAnsi="Times New Roman" w:cs="Times New Roman"/>
          <w:szCs w:val="21"/>
        </w:rPr>
        <w:t xml:space="preserve">, the LVM </w:t>
      </w:r>
      <w:r w:rsidR="00467195">
        <w:rPr>
          <w:rFonts w:ascii="Times New Roman" w:hAnsi="Times New Roman" w:cs="Times New Roman"/>
          <w:szCs w:val="21"/>
        </w:rPr>
        <w:t>underg</w:t>
      </w:r>
      <w:r w:rsidR="00467195" w:rsidRPr="00D36BE5">
        <w:rPr>
          <w:rFonts w:ascii="Times New Roman" w:hAnsi="Times New Roman" w:cs="Times New Roman"/>
          <w:szCs w:val="21"/>
        </w:rPr>
        <w:t xml:space="preserve">oes </w:t>
      </w:r>
      <w:r w:rsidRPr="00D36BE5">
        <w:rPr>
          <w:rFonts w:ascii="Times New Roman" w:hAnsi="Times New Roman" w:cs="Times New Roman"/>
          <w:szCs w:val="21"/>
        </w:rPr>
        <w:t>linear vibration along the Z-axis, as shown in Figure</w:t>
      </w:r>
      <w:r w:rsidRPr="00D36BE5">
        <w:rPr>
          <w:rFonts w:ascii="Times New Roman" w:hAnsi="Times New Roman" w:cs="Times New Roman"/>
        </w:rPr>
        <w:t xml:space="preserve"> 1(b).</w:t>
      </w:r>
      <w:r>
        <w:rPr>
          <w:rFonts w:ascii="Times New Roman" w:hAnsi="Times New Roman" w:cs="Times New Roman"/>
        </w:rPr>
        <w:t xml:space="preserve"> </w:t>
      </w:r>
      <w:r w:rsidR="00467195">
        <w:rPr>
          <w:rFonts w:ascii="Times New Roman" w:hAnsi="Times New Roman" w:cs="Times New Roman"/>
        </w:rPr>
        <w:t>It</w:t>
      </w:r>
      <w:r>
        <w:rPr>
          <w:rFonts w:ascii="Times New Roman" w:hAnsi="Times New Roman" w:cs="Times New Roman"/>
        </w:rPr>
        <w:t xml:space="preserve"> will generate attractive forces on these magnets on the cylindrical surface. Due to the arrangement of the MA in space, these magnetic forces will </w:t>
      </w:r>
      <w:r w:rsidR="00467195">
        <w:rPr>
          <w:rFonts w:ascii="Times New Roman" w:hAnsi="Times New Roman" w:cs="Times New Roman"/>
        </w:rPr>
        <w:t xml:space="preserve">create </w:t>
      </w:r>
      <w:r>
        <w:rPr>
          <w:rFonts w:ascii="Times New Roman" w:hAnsi="Times New Roman" w:cs="Times New Roman"/>
        </w:rPr>
        <w:t xml:space="preserve">a torque driving the cylinder to </w:t>
      </w:r>
      <w:r w:rsidR="00467195">
        <w:rPr>
          <w:rFonts w:ascii="Times New Roman" w:hAnsi="Times New Roman" w:cs="Times New Roman"/>
        </w:rPr>
        <w:t>rotation</w:t>
      </w:r>
      <w:r>
        <w:rPr>
          <w:rFonts w:ascii="Times New Roman" w:hAnsi="Times New Roman" w:cs="Times New Roman"/>
        </w:rPr>
        <w:t xml:space="preserve">. In Figure 1(b), </w:t>
      </w:r>
      <m:oMath>
        <m:sSub>
          <m:sSubPr>
            <m:ctrlPr>
              <w:rPr>
                <w:rFonts w:ascii="Cambria Math" w:hAnsi="Cambria Math" w:cs="Times New Roman"/>
                <w:i/>
                <w:szCs w:val="21"/>
              </w:rPr>
            </m:ctrlPr>
          </m:sSubPr>
          <m:e>
            <m:r>
              <w:rPr>
                <w:rFonts w:ascii="Cambria Math" w:hAnsi="Cambria Math" w:cs="Times New Roman"/>
                <w:szCs w:val="21"/>
              </w:rPr>
              <m:t>d</m:t>
            </m:r>
          </m:e>
          <m:sub>
            <m:r>
              <w:rPr>
                <w:rFonts w:ascii="Cambria Math" w:hAnsi="Cambria Math" w:cs="Times New Roman"/>
                <w:szCs w:val="21"/>
              </w:rPr>
              <m:t>4</m:t>
            </m:r>
          </m:sub>
        </m:sSub>
      </m:oMath>
      <w:r>
        <w:rPr>
          <w:rFonts w:ascii="Times New Roman" w:hAnsi="Times New Roman" w:cs="Times New Roman" w:hint="eastAsia"/>
          <w:szCs w:val="21"/>
        </w:rPr>
        <w:t xml:space="preserve"> </w:t>
      </w:r>
      <w:r>
        <w:rPr>
          <w:rFonts w:ascii="Times New Roman" w:hAnsi="Times New Roman" w:cs="Times New Roman"/>
          <w:szCs w:val="21"/>
        </w:rPr>
        <w:t xml:space="preserve">is the horizontal distance between the LVM and the longitudinal axis of the cylinder. </w:t>
      </w:r>
      <m:oMath>
        <m:sSub>
          <m:sSubPr>
            <m:ctrlPr>
              <w:rPr>
                <w:rFonts w:ascii="Cambria Math" w:hAnsi="Cambria Math" w:cs="Times New Roman"/>
                <w:i/>
                <w:szCs w:val="21"/>
              </w:rPr>
            </m:ctrlPr>
          </m:sSubPr>
          <m:e>
            <m:r>
              <w:rPr>
                <w:rFonts w:ascii="Cambria Math" w:hAnsi="Cambria Math" w:cs="Times New Roman"/>
                <w:szCs w:val="21"/>
              </w:rPr>
              <m:t>d</m:t>
            </m:r>
          </m:e>
          <m:sub>
            <m:r>
              <w:rPr>
                <w:rFonts w:ascii="Cambria Math" w:hAnsi="Cambria Math" w:cs="Times New Roman"/>
                <w:szCs w:val="21"/>
              </w:rPr>
              <m:t>5</m:t>
            </m:r>
          </m:sub>
        </m:sSub>
      </m:oMath>
      <w:r>
        <w:rPr>
          <w:rFonts w:ascii="Times New Roman" w:hAnsi="Times New Roman" w:cs="Times New Roman" w:hint="eastAsia"/>
          <w:szCs w:val="21"/>
        </w:rPr>
        <w:t xml:space="preserve"> </w:t>
      </w:r>
      <w:r>
        <w:rPr>
          <w:rFonts w:ascii="Times New Roman" w:hAnsi="Times New Roman" w:cs="Times New Roman"/>
          <w:szCs w:val="21"/>
        </w:rPr>
        <w:t>presents the vibration amplitude of LVM.</w:t>
      </w:r>
    </w:p>
    <w:p w14:paraId="517FF95F" w14:textId="77777777" w:rsidR="00553A4A" w:rsidRDefault="00553A4A" w:rsidP="00A302D6">
      <w:pPr>
        <w:ind w:firstLineChars="100" w:firstLine="210"/>
        <w:rPr>
          <w:rFonts w:ascii="Times New Roman" w:hAnsi="Times New Roman" w:cs="Times New Roman"/>
          <w:szCs w:val="21"/>
        </w:rPr>
      </w:pPr>
    </w:p>
    <w:p w14:paraId="753CD621" w14:textId="77777777" w:rsidR="00A764E9" w:rsidRDefault="00A764E9" w:rsidP="00A764E9">
      <w:pPr>
        <w:jc w:val="center"/>
        <w:rPr>
          <w:rFonts w:ascii="Times New Roman" w:hAnsi="Times New Roman" w:cs="Times New Roman"/>
          <w:szCs w:val="21"/>
        </w:rPr>
      </w:pPr>
      <w:r>
        <w:rPr>
          <w:noProof/>
        </w:rPr>
        <w:lastRenderedPageBreak/>
        <w:drawing>
          <wp:inline distT="0" distB="0" distL="0" distR="0" wp14:anchorId="3BA5F535" wp14:editId="39F15C07">
            <wp:extent cx="4488682" cy="1671398"/>
            <wp:effectExtent l="0" t="0" r="7620" b="508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540423" cy="1690664"/>
                    </a:xfrm>
                    <a:prstGeom prst="rect">
                      <a:avLst/>
                    </a:prstGeom>
                  </pic:spPr>
                </pic:pic>
              </a:graphicData>
            </a:graphic>
          </wp:inline>
        </w:drawing>
      </w:r>
    </w:p>
    <w:p w14:paraId="39EFB2AA" w14:textId="77777777" w:rsidR="00A764E9" w:rsidRDefault="00A764E9" w:rsidP="00A764E9">
      <w:pPr>
        <w:rPr>
          <w:rFonts w:ascii="Times New Roman" w:hAnsi="Times New Roman" w:cs="Times New Roman"/>
          <w:iCs/>
          <w:szCs w:val="21"/>
        </w:rPr>
      </w:pPr>
      <w:r>
        <w:rPr>
          <w:rFonts w:ascii="Times New Roman" w:hAnsi="Times New Roman" w:cs="Times New Roman"/>
          <w:iCs/>
          <w:szCs w:val="21"/>
        </w:rPr>
        <w:t>Figure 1. The working principle of the vibration-to-rotation mechanism proposed in this work: (a) the distribution of the MA on the cylindrical surface; (b) the s</w:t>
      </w:r>
      <w:r w:rsidRPr="00EE1185">
        <w:rPr>
          <w:rFonts w:ascii="Times New Roman" w:hAnsi="Times New Roman" w:cs="Times New Roman"/>
          <w:iCs/>
          <w:szCs w:val="21"/>
        </w:rPr>
        <w:t xml:space="preserve">chematic diagram of </w:t>
      </w:r>
      <w:r>
        <w:rPr>
          <w:rFonts w:ascii="Times New Roman" w:hAnsi="Times New Roman" w:cs="Times New Roman"/>
          <w:iCs/>
          <w:szCs w:val="21"/>
        </w:rPr>
        <w:t xml:space="preserve">the </w:t>
      </w:r>
      <w:r w:rsidRPr="00EE1185">
        <w:rPr>
          <w:rFonts w:ascii="Times New Roman" w:hAnsi="Times New Roman" w:cs="Times New Roman"/>
          <w:iCs/>
          <w:szCs w:val="21"/>
        </w:rPr>
        <w:t>working principle</w:t>
      </w:r>
      <w:r>
        <w:rPr>
          <w:rFonts w:ascii="Times New Roman" w:hAnsi="Times New Roman" w:cs="Times New Roman"/>
          <w:iCs/>
          <w:szCs w:val="21"/>
        </w:rPr>
        <w:t>.</w:t>
      </w:r>
    </w:p>
    <w:p w14:paraId="571A52D5" w14:textId="77777777" w:rsidR="00C458AD" w:rsidRPr="00A764E9" w:rsidRDefault="00C458AD" w:rsidP="00A764E9">
      <w:pPr>
        <w:rPr>
          <w:rFonts w:ascii="Times New Roman" w:hAnsi="Times New Roman" w:cs="Times New Roman"/>
          <w:szCs w:val="21"/>
        </w:rPr>
      </w:pPr>
    </w:p>
    <w:p w14:paraId="3CF94341" w14:textId="77777777" w:rsidR="00A302D6" w:rsidRPr="00B831ED" w:rsidRDefault="00A302D6" w:rsidP="00A302D6">
      <w:pPr>
        <w:rPr>
          <w:rFonts w:ascii="Times New Roman" w:hAnsi="Times New Roman" w:cs="Times New Roman"/>
          <w:b/>
          <w:bCs/>
        </w:rPr>
      </w:pPr>
      <w:r w:rsidRPr="00B831ED">
        <w:rPr>
          <w:rFonts w:ascii="Times New Roman" w:hAnsi="Times New Roman" w:cs="Times New Roman" w:hint="eastAsia"/>
          <w:b/>
          <w:bCs/>
        </w:rPr>
        <w:t>2</w:t>
      </w:r>
      <w:r w:rsidRPr="00B831ED">
        <w:rPr>
          <w:rFonts w:ascii="Times New Roman" w:hAnsi="Times New Roman" w:cs="Times New Roman"/>
          <w:b/>
          <w:bCs/>
        </w:rPr>
        <w:t>.2 Prototype of the vibration energy harvester</w:t>
      </w:r>
    </w:p>
    <w:p w14:paraId="2B37B2B8" w14:textId="48C42288" w:rsidR="00A302D6" w:rsidRDefault="00A302D6" w:rsidP="00A302D6">
      <w:pPr>
        <w:ind w:firstLineChars="100" w:firstLine="210"/>
        <w:rPr>
          <w:rFonts w:ascii="Times New Roman" w:hAnsi="Times New Roman" w:cs="Times New Roman"/>
          <w:szCs w:val="21"/>
        </w:rPr>
      </w:pPr>
      <w:r>
        <w:rPr>
          <w:rFonts w:ascii="Times New Roman" w:hAnsi="Times New Roman" w:cs="Times New Roman" w:hint="eastAsia"/>
          <w:szCs w:val="21"/>
        </w:rPr>
        <w:t>B</w:t>
      </w:r>
      <w:r>
        <w:rPr>
          <w:rFonts w:ascii="Times New Roman" w:hAnsi="Times New Roman" w:cs="Times New Roman"/>
          <w:szCs w:val="21"/>
        </w:rPr>
        <w:t>ased on the proposed vibration-to-rotation mechanism, an electromagnetic energy harvester is designed and fabricated. This harvester utilizes the rotary cylinder to drive a mini generator for converting kinetic energy to electricity. As shown in Figure 2(a), the harvester contains a base, two bearings, a shaft, a rotary generator</w:t>
      </w:r>
      <w:r w:rsidR="0067114A">
        <w:rPr>
          <w:rFonts w:ascii="Times New Roman" w:hAnsi="Times New Roman" w:cs="Times New Roman"/>
          <w:szCs w:val="21"/>
        </w:rPr>
        <w:t>,</w:t>
      </w:r>
      <w:r>
        <w:rPr>
          <w:rFonts w:ascii="Times New Roman" w:hAnsi="Times New Roman" w:cs="Times New Roman"/>
          <w:szCs w:val="21"/>
        </w:rPr>
        <w:t xml:space="preserve"> a gear connected to </w:t>
      </w:r>
      <w:r w:rsidR="0067114A">
        <w:rPr>
          <w:rFonts w:ascii="Times New Roman" w:hAnsi="Times New Roman" w:cs="Times New Roman"/>
          <w:szCs w:val="21"/>
        </w:rPr>
        <w:t>the generator</w:t>
      </w:r>
      <w:r>
        <w:rPr>
          <w:rFonts w:ascii="Times New Roman" w:hAnsi="Times New Roman" w:cs="Times New Roman"/>
          <w:szCs w:val="21"/>
        </w:rPr>
        <w:t>, a</w:t>
      </w:r>
      <w:r w:rsidR="006D651A">
        <w:rPr>
          <w:rFonts w:ascii="Times New Roman" w:hAnsi="Times New Roman" w:cs="Times New Roman"/>
          <w:szCs w:val="21"/>
        </w:rPr>
        <w:t>nd the</w:t>
      </w:r>
      <w:r>
        <w:rPr>
          <w:rFonts w:ascii="Times New Roman" w:hAnsi="Times New Roman" w:cs="Times New Roman"/>
          <w:szCs w:val="21"/>
        </w:rPr>
        <w:t xml:space="preserve"> </w:t>
      </w:r>
      <w:r>
        <w:rPr>
          <w:rFonts w:ascii="Times New Roman" w:hAnsi="Times New Roman" w:cs="Times New Roman" w:hint="eastAsia"/>
          <w:szCs w:val="21"/>
        </w:rPr>
        <w:t>CMA</w:t>
      </w:r>
      <w:r>
        <w:rPr>
          <w:rFonts w:ascii="Times New Roman" w:hAnsi="Times New Roman" w:cs="Times New Roman"/>
          <w:szCs w:val="21"/>
        </w:rPr>
        <w:t xml:space="preserve">. </w:t>
      </w:r>
      <w:r w:rsidR="006D651A">
        <w:rPr>
          <w:rFonts w:ascii="Times New Roman" w:hAnsi="Times New Roman" w:cs="Times New Roman"/>
          <w:szCs w:val="21"/>
        </w:rPr>
        <w:t>The shaft is supported via the two bearings on a U-shaped frame linked to an</w:t>
      </w:r>
      <w:r w:rsidR="002612E2">
        <w:rPr>
          <w:rFonts w:ascii="Times New Roman" w:hAnsi="Times New Roman" w:cs="Times New Roman"/>
          <w:szCs w:val="21"/>
        </w:rPr>
        <w:t xml:space="preserve"> </w:t>
      </w:r>
      <w:r w:rsidR="006D651A">
        <w:rPr>
          <w:rFonts w:ascii="Times New Roman" w:hAnsi="Times New Roman" w:cs="Times New Roman"/>
          <w:szCs w:val="21"/>
        </w:rPr>
        <w:t>inverted T-shaped stand, which</w:t>
      </w:r>
      <w:r>
        <w:rPr>
          <w:rFonts w:ascii="Times New Roman" w:hAnsi="Times New Roman" w:cs="Times New Roman"/>
          <w:szCs w:val="21"/>
        </w:rPr>
        <w:t xml:space="preserve"> </w:t>
      </w:r>
      <w:r w:rsidR="006D651A">
        <w:rPr>
          <w:rFonts w:ascii="Times New Roman" w:hAnsi="Times New Roman" w:cs="Times New Roman"/>
          <w:szCs w:val="21"/>
        </w:rPr>
        <w:t xml:space="preserve">has </w:t>
      </w:r>
      <w:r>
        <w:rPr>
          <w:rFonts w:ascii="Times New Roman" w:hAnsi="Times New Roman" w:cs="Times New Roman"/>
          <w:szCs w:val="21"/>
        </w:rPr>
        <w:t xml:space="preserve">two holes for fixing this system. The generator can be mounted to one arm of the </w:t>
      </w:r>
      <w:r w:rsidR="00941D4C">
        <w:rPr>
          <w:rFonts w:ascii="Times New Roman" w:hAnsi="Times New Roman" w:cs="Times New Roman"/>
          <w:szCs w:val="21"/>
        </w:rPr>
        <w:t>frame with</w:t>
      </w:r>
      <w:r>
        <w:rPr>
          <w:rFonts w:ascii="Times New Roman" w:hAnsi="Times New Roman" w:cs="Times New Roman"/>
          <w:szCs w:val="21"/>
        </w:rPr>
        <w:t xml:space="preserve"> bolts. The cylinder shares the same longitudinal axis with</w:t>
      </w:r>
      <w:r w:rsidR="003A6CBA">
        <w:rPr>
          <w:rFonts w:ascii="Times New Roman" w:hAnsi="Times New Roman" w:cs="Times New Roman"/>
          <w:szCs w:val="21"/>
        </w:rPr>
        <w:t xml:space="preserve"> that of</w:t>
      </w:r>
      <w:r>
        <w:rPr>
          <w:rFonts w:ascii="Times New Roman" w:hAnsi="Times New Roman" w:cs="Times New Roman"/>
          <w:szCs w:val="21"/>
        </w:rPr>
        <w:t xml:space="preserve"> the shaft and connects to</w:t>
      </w:r>
      <w:r w:rsidR="003A6CBA">
        <w:rPr>
          <w:rFonts w:ascii="Times New Roman" w:hAnsi="Times New Roman" w:cs="Times New Roman"/>
          <w:szCs w:val="21"/>
        </w:rPr>
        <w:t xml:space="preserve"> the</w:t>
      </w:r>
      <w:r>
        <w:rPr>
          <w:rFonts w:ascii="Times New Roman" w:hAnsi="Times New Roman" w:cs="Times New Roman"/>
          <w:szCs w:val="21"/>
        </w:rPr>
        <w:t xml:space="preserve"> </w:t>
      </w:r>
      <w:r w:rsidR="003A6CBA">
        <w:rPr>
          <w:rFonts w:ascii="Times New Roman" w:hAnsi="Times New Roman" w:cs="Times New Roman"/>
          <w:szCs w:val="21"/>
        </w:rPr>
        <w:t>shaft</w:t>
      </w:r>
      <w:r>
        <w:rPr>
          <w:rFonts w:ascii="Times New Roman" w:hAnsi="Times New Roman" w:cs="Times New Roman"/>
          <w:szCs w:val="21"/>
        </w:rPr>
        <w:t xml:space="preserve"> via a key. Besides, a ring</w:t>
      </w:r>
      <w:r w:rsidR="000247A7" w:rsidRPr="000247A7">
        <w:rPr>
          <w:rFonts w:ascii="Times New Roman" w:hAnsi="Times New Roman" w:cs="Times New Roman"/>
          <w:szCs w:val="21"/>
        </w:rPr>
        <w:t xml:space="preserve"> </w:t>
      </w:r>
      <w:r w:rsidR="000247A7">
        <w:rPr>
          <w:rFonts w:ascii="Times New Roman" w:hAnsi="Times New Roman" w:cs="Times New Roman"/>
          <w:szCs w:val="21"/>
        </w:rPr>
        <w:t>gear</w:t>
      </w:r>
      <w:r>
        <w:rPr>
          <w:rFonts w:ascii="Times New Roman" w:hAnsi="Times New Roman" w:cs="Times New Roman"/>
          <w:szCs w:val="21"/>
        </w:rPr>
        <w:t xml:space="preserve">, matched with the gear of the generator, is embedded inside the cylinder, </w:t>
      </w:r>
      <w:r w:rsidR="00941D4C">
        <w:rPr>
          <w:rFonts w:ascii="Times New Roman" w:hAnsi="Times New Roman" w:cs="Times New Roman"/>
          <w:szCs w:val="21"/>
        </w:rPr>
        <w:t xml:space="preserve">turning </w:t>
      </w:r>
      <w:r>
        <w:rPr>
          <w:rFonts w:ascii="Times New Roman" w:hAnsi="Times New Roman" w:cs="Times New Roman"/>
          <w:szCs w:val="21"/>
        </w:rPr>
        <w:t xml:space="preserve">with </w:t>
      </w:r>
      <w:r w:rsidR="0013275C">
        <w:rPr>
          <w:rFonts w:ascii="Times New Roman" w:hAnsi="Times New Roman" w:cs="Times New Roman"/>
          <w:szCs w:val="21"/>
        </w:rPr>
        <w:t xml:space="preserve">the </w:t>
      </w:r>
      <w:proofErr w:type="gramStart"/>
      <w:r w:rsidR="0013275C">
        <w:rPr>
          <w:rFonts w:ascii="Times New Roman" w:hAnsi="Times New Roman" w:cs="Times New Roman"/>
          <w:szCs w:val="21"/>
        </w:rPr>
        <w:t>cylinder</w:t>
      </w:r>
      <w:proofErr w:type="gramEnd"/>
      <w:r>
        <w:rPr>
          <w:rFonts w:ascii="Times New Roman" w:hAnsi="Times New Roman" w:cs="Times New Roman"/>
          <w:szCs w:val="21"/>
        </w:rPr>
        <w:t xml:space="preserve"> and driving the generator. Note that an LVM fixed on the linear vibration source is also needed in this energy harvesting system.</w:t>
      </w:r>
      <w:r w:rsidR="00AA37A1">
        <w:rPr>
          <w:rFonts w:ascii="Times New Roman" w:hAnsi="Times New Roman" w:cs="Times New Roman"/>
          <w:szCs w:val="21"/>
        </w:rPr>
        <w:t xml:space="preserve"> The dimensions of the prototype </w:t>
      </w:r>
      <w:r w:rsidR="00AA37A1">
        <w:rPr>
          <w:rFonts w:ascii="Times New Roman" w:hAnsi="Times New Roman" w:cs="Times New Roman" w:hint="eastAsia"/>
          <w:szCs w:val="21"/>
        </w:rPr>
        <w:t>are</w:t>
      </w:r>
      <w:r w:rsidR="00AA37A1">
        <w:rPr>
          <w:rFonts w:ascii="Times New Roman" w:hAnsi="Times New Roman" w:cs="Times New Roman"/>
          <w:szCs w:val="21"/>
        </w:rPr>
        <w:t xml:space="preserve"> determined based on </w:t>
      </w:r>
      <w:r w:rsidR="00941D4C">
        <w:rPr>
          <w:rFonts w:ascii="Times New Roman" w:hAnsi="Times New Roman" w:cs="Times New Roman"/>
          <w:szCs w:val="21"/>
        </w:rPr>
        <w:t>applications and available mechanical parts at reasonable prices</w:t>
      </w:r>
      <w:r w:rsidR="00130DFD">
        <w:rPr>
          <w:rFonts w:ascii="Times New Roman" w:hAnsi="Times New Roman" w:cs="Times New Roman"/>
          <w:szCs w:val="21"/>
        </w:rPr>
        <w:t>. The optimization</w:t>
      </w:r>
      <w:r w:rsidR="008615D1">
        <w:rPr>
          <w:rFonts w:ascii="Times New Roman" w:hAnsi="Times New Roman" w:cs="Times New Roman"/>
          <w:szCs w:val="21"/>
        </w:rPr>
        <w:t xml:space="preserve"> in the dimensions of the prototype will be conducted in a future study.</w:t>
      </w:r>
    </w:p>
    <w:p w14:paraId="476F4973" w14:textId="77777777" w:rsidR="008C40D8" w:rsidRDefault="008C40D8" w:rsidP="00A302D6">
      <w:pPr>
        <w:ind w:firstLineChars="100" w:firstLine="210"/>
        <w:rPr>
          <w:rFonts w:ascii="Times New Roman" w:hAnsi="Times New Roman" w:cs="Times New Roman"/>
          <w:szCs w:val="21"/>
        </w:rPr>
      </w:pPr>
    </w:p>
    <w:p w14:paraId="12D00501" w14:textId="7DC67F86" w:rsidR="00A302D6" w:rsidRPr="0001787E" w:rsidRDefault="00407507" w:rsidP="00A302D6">
      <w:pPr>
        <w:jc w:val="center"/>
        <w:rPr>
          <w:b/>
          <w:bCs/>
          <w:noProof/>
        </w:rPr>
      </w:pPr>
      <w:r>
        <w:rPr>
          <w:noProof/>
        </w:rPr>
        <w:drawing>
          <wp:inline distT="0" distB="0" distL="0" distR="0" wp14:anchorId="5EBA3BFA" wp14:editId="1F83C3E3">
            <wp:extent cx="4106174" cy="3248369"/>
            <wp:effectExtent l="0" t="0" r="8890" b="952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129366" cy="3266716"/>
                    </a:xfrm>
                    <a:prstGeom prst="rect">
                      <a:avLst/>
                    </a:prstGeom>
                  </pic:spPr>
                </pic:pic>
              </a:graphicData>
            </a:graphic>
          </wp:inline>
        </w:drawing>
      </w:r>
    </w:p>
    <w:p w14:paraId="289F99B9" w14:textId="20072CE0" w:rsidR="00D81E3F" w:rsidRDefault="00A302D6" w:rsidP="00A302D6">
      <w:pPr>
        <w:rPr>
          <w:rFonts w:ascii="Times New Roman" w:hAnsi="Times New Roman" w:cs="Times New Roman"/>
          <w:szCs w:val="21"/>
        </w:rPr>
      </w:pPr>
      <w:r>
        <w:rPr>
          <w:rFonts w:ascii="Times New Roman" w:hAnsi="Times New Roman" w:cs="Times New Roman" w:hint="eastAsia"/>
          <w:szCs w:val="21"/>
        </w:rPr>
        <w:t>Figure</w:t>
      </w:r>
      <w:r>
        <w:rPr>
          <w:rFonts w:ascii="Times New Roman" w:hAnsi="Times New Roman" w:cs="Times New Roman"/>
          <w:szCs w:val="21"/>
        </w:rPr>
        <w:t xml:space="preserve"> </w:t>
      </w:r>
      <w:r>
        <w:rPr>
          <w:rFonts w:ascii="Times New Roman" w:hAnsi="Times New Roman" w:cs="Times New Roman" w:hint="eastAsia"/>
          <w:szCs w:val="21"/>
        </w:rPr>
        <w:t>2.</w:t>
      </w:r>
      <w:r>
        <w:rPr>
          <w:rFonts w:ascii="Times New Roman" w:hAnsi="Times New Roman" w:cs="Times New Roman"/>
          <w:szCs w:val="21"/>
        </w:rPr>
        <w:t xml:space="preserve"> </w:t>
      </w:r>
      <w:r>
        <w:rPr>
          <w:rFonts w:ascii="Times New Roman" w:hAnsi="Times New Roman" w:cs="Times New Roman" w:hint="eastAsia"/>
          <w:szCs w:val="21"/>
        </w:rPr>
        <w:t>The</w:t>
      </w:r>
      <w:r w:rsidR="008615D1">
        <w:rPr>
          <w:rFonts w:ascii="Times New Roman" w:hAnsi="Times New Roman" w:cs="Times New Roman"/>
          <w:szCs w:val="21"/>
        </w:rPr>
        <w:t xml:space="preserve"> proposed</w:t>
      </w:r>
      <w:r>
        <w:rPr>
          <w:rFonts w:ascii="Times New Roman" w:hAnsi="Times New Roman" w:cs="Times New Roman"/>
          <w:szCs w:val="21"/>
        </w:rPr>
        <w:t xml:space="preserve"> </w:t>
      </w:r>
      <w:r>
        <w:rPr>
          <w:rFonts w:ascii="Times New Roman" w:hAnsi="Times New Roman" w:cs="Times New Roman" w:hint="eastAsia"/>
          <w:szCs w:val="21"/>
        </w:rPr>
        <w:t>ele</w:t>
      </w:r>
      <w:r>
        <w:rPr>
          <w:rFonts w:ascii="Times New Roman" w:hAnsi="Times New Roman" w:cs="Times New Roman"/>
          <w:szCs w:val="21"/>
        </w:rPr>
        <w:t>ctromagnetic energy harvester: (a) the model of the harvester; (b) the free-body diagrams of the cylinder and the gear; (c) the equivalent circuit of the system.</w:t>
      </w:r>
    </w:p>
    <w:p w14:paraId="68394996" w14:textId="6447F424" w:rsidR="00A302D6" w:rsidRPr="00A302D6" w:rsidRDefault="00A302D6" w:rsidP="00A302D6">
      <w:pPr>
        <w:rPr>
          <w:rFonts w:ascii="Times New Roman" w:hAnsi="Times New Roman" w:cs="Times New Roman"/>
          <w:b/>
          <w:bCs/>
        </w:rPr>
      </w:pPr>
      <w:r w:rsidRPr="00B831ED">
        <w:rPr>
          <w:rFonts w:ascii="Times New Roman" w:hAnsi="Times New Roman" w:cs="Times New Roman" w:hint="eastAsia"/>
          <w:b/>
          <w:bCs/>
        </w:rPr>
        <w:lastRenderedPageBreak/>
        <w:t>2</w:t>
      </w:r>
      <w:r w:rsidRPr="00B831ED">
        <w:rPr>
          <w:rFonts w:ascii="Times New Roman" w:hAnsi="Times New Roman" w:cs="Times New Roman"/>
          <w:b/>
          <w:bCs/>
        </w:rPr>
        <w:t>.3 Theoretical model of the harvester</w:t>
      </w:r>
    </w:p>
    <w:p w14:paraId="111E5B6E" w14:textId="7F20F22D" w:rsidR="0020351F" w:rsidRDefault="00A302D6" w:rsidP="0020351F">
      <w:pPr>
        <w:ind w:firstLineChars="100" w:firstLine="210"/>
        <w:rPr>
          <w:rFonts w:ascii="Times New Roman" w:hAnsi="Times New Roman" w:cs="Times New Roman"/>
          <w:szCs w:val="21"/>
        </w:rPr>
      </w:pPr>
      <w:r>
        <w:rPr>
          <w:rFonts w:ascii="Times New Roman" w:hAnsi="Times New Roman" w:cs="Times New Roman" w:hint="eastAsia"/>
          <w:szCs w:val="21"/>
        </w:rPr>
        <w:t>F</w:t>
      </w:r>
      <w:r>
        <w:rPr>
          <w:rFonts w:ascii="Times New Roman" w:hAnsi="Times New Roman" w:cs="Times New Roman"/>
          <w:szCs w:val="21"/>
        </w:rPr>
        <w:t xml:space="preserve">or </w:t>
      </w:r>
      <w:r w:rsidR="009F724C">
        <w:rPr>
          <w:rFonts w:ascii="Times New Roman" w:hAnsi="Times New Roman" w:cs="Times New Roman"/>
          <w:szCs w:val="21"/>
        </w:rPr>
        <w:t xml:space="preserve">a </w:t>
      </w:r>
      <w:r>
        <w:rPr>
          <w:rFonts w:ascii="Times New Roman" w:hAnsi="Times New Roman" w:cs="Times New Roman"/>
          <w:szCs w:val="21"/>
        </w:rPr>
        <w:t xml:space="preserve">better </w:t>
      </w:r>
      <w:r w:rsidR="00941D4C">
        <w:rPr>
          <w:rFonts w:ascii="Times New Roman" w:hAnsi="Times New Roman" w:cs="Times New Roman"/>
          <w:szCs w:val="21"/>
        </w:rPr>
        <w:t>understanding of</w:t>
      </w:r>
      <w:r>
        <w:rPr>
          <w:rFonts w:ascii="Times New Roman" w:hAnsi="Times New Roman" w:cs="Times New Roman"/>
          <w:szCs w:val="21"/>
        </w:rPr>
        <w:t xml:space="preserve"> the characteristics of this VEH, a theoretical model is established. To calculate the magnetic forces </w:t>
      </w:r>
      <w:r w:rsidR="006C2969">
        <w:rPr>
          <w:rFonts w:ascii="Times New Roman" w:hAnsi="Times New Roman" w:cs="Times New Roman" w:hint="eastAsia"/>
          <w:szCs w:val="21"/>
        </w:rPr>
        <w:t>acting</w:t>
      </w:r>
      <w:r w:rsidR="006C2969">
        <w:rPr>
          <w:rFonts w:ascii="Times New Roman" w:hAnsi="Times New Roman" w:cs="Times New Roman"/>
          <w:szCs w:val="21"/>
        </w:rPr>
        <w:t xml:space="preserve"> on </w:t>
      </w:r>
      <w:r w:rsidR="00D81E3F">
        <w:rPr>
          <w:rFonts w:ascii="Times New Roman" w:hAnsi="Times New Roman" w:cs="Times New Roman"/>
          <w:szCs w:val="21"/>
        </w:rPr>
        <w:t xml:space="preserve">the </w:t>
      </w:r>
      <w:r w:rsidR="006C2969">
        <w:rPr>
          <w:rFonts w:ascii="Times New Roman" w:hAnsi="Times New Roman" w:cs="Times New Roman"/>
          <w:szCs w:val="21"/>
        </w:rPr>
        <w:t xml:space="preserve">MA of the cylinder by </w:t>
      </w:r>
      <w:r w:rsidR="006C2969">
        <w:rPr>
          <w:rFonts w:ascii="Times New Roman" w:hAnsi="Times New Roman" w:cs="Times New Roman" w:hint="eastAsia"/>
          <w:szCs w:val="21"/>
        </w:rPr>
        <w:t>the</w:t>
      </w:r>
      <w:r w:rsidR="006C2969">
        <w:rPr>
          <w:rFonts w:ascii="Times New Roman" w:hAnsi="Times New Roman" w:cs="Times New Roman"/>
          <w:szCs w:val="21"/>
        </w:rPr>
        <w:t xml:space="preserve"> LVM, </w:t>
      </w:r>
      <w:r>
        <w:rPr>
          <w:rFonts w:ascii="Times New Roman" w:hAnsi="Times New Roman" w:cs="Times New Roman"/>
          <w:szCs w:val="21"/>
        </w:rPr>
        <w:t xml:space="preserve">the magnetic dipole moment method (MDMM) is adopted. </w:t>
      </w:r>
      <w:r>
        <w:rPr>
          <w:rFonts w:ascii="Times New Roman" w:hAnsi="Times New Roman" w:cs="Times New Roman" w:hint="eastAsia"/>
          <w:szCs w:val="21"/>
        </w:rPr>
        <w:t>A</w:t>
      </w:r>
      <w:r>
        <w:rPr>
          <w:rFonts w:ascii="Times New Roman" w:hAnsi="Times New Roman" w:cs="Times New Roman"/>
          <w:szCs w:val="21"/>
        </w:rPr>
        <w:t>ccording to the MDMM, t</w:t>
      </w:r>
      <w:r w:rsidRPr="00EE5447">
        <w:rPr>
          <w:rFonts w:ascii="Times New Roman" w:hAnsi="Times New Roman" w:cs="Times New Roman"/>
          <w:szCs w:val="21"/>
        </w:rPr>
        <w:t>he magnetic moment of a magnet can be written as follows</w:t>
      </w:r>
      <w:r>
        <w:rPr>
          <w:rFonts w:ascii="Times New Roman" w:hAnsi="Times New Roman" w:cs="Times New Roman"/>
          <w:szCs w:val="21"/>
        </w:rPr>
        <w:t xml:space="preserve"> </w:t>
      </w:r>
      <w:r>
        <w:rPr>
          <w:rFonts w:ascii="Times New Roman" w:hAnsi="Times New Roman" w:cs="Times New Roman"/>
          <w:szCs w:val="21"/>
        </w:rPr>
        <w:fldChar w:fldCharType="begin"/>
      </w:r>
      <w:r w:rsidR="00655F60">
        <w:rPr>
          <w:rFonts w:ascii="Times New Roman" w:hAnsi="Times New Roman" w:cs="Times New Roman"/>
          <w:szCs w:val="21"/>
        </w:rPr>
        <w:instrText xml:space="preserve"> ADDIN ZOTERO_ITEM CSL_CITATION {"citationID":"Q9KvROGo","properties":{"formattedCitation":"[33]","plainCitation":"[33]","noteIndex":0},"citationItems":[{"id":326,"uris":["http://zotero.org/users/5619602/items/CFTVF8MG"],"uri":["http://zotero.org/users/5619602/items/CFTVF8MG"],"itemData":{"id":326,"type":"article-journal","abstract":"Vibration energy harvesting research has largely focused on linear electromechanical devices excited at resonance. Considering that most realistic vibration environments are more accurately described as either stochastic, multi-frequency, time varying, or some combination thereof, narrowband linear systems are fated to be highly inefficient under these conditions. Nonlinear systems, on the other hand, are capable of responding over a broad frequency range; suggesting an intrinsic suitability for efficient performance in realistic vibration environments. Since a number of nonlinear dynamical responses emerge from dissipative systems undergoing a homoclinic saddle-point bifurcation, we validate this concept with a bistable inertial oscillator comprised of permanent magnets and a piezoelectric cantilever beam. The system is analytically modeled, numerically simulated, and experimentally realized to demonstrate enhanced capabilities and new challenges. In addition, a bifurcation parameter within the design is examined as either a fixed or an adaptable tuning mechanism for enhanced sensitivity to ambient excitation.","container-title":"Physica D: Nonlinear Phenomena","DOI":"10.1016/j.physd.2010.01.019","ISSN":"0167-2789","issue":"10","journalAbbreviation":"Physica D: Nonlinear Phenomena","page":"640-653","title":"Nonlinear dynamics for broadband energy harvesting: Investigation of a bistable piezoelectric inertial generator","volume":"239","author":[{"family":"Stanton","given":"Samuel C."},{"family":"McGehee","given":"Clark C."},{"family":"Mann","given":"Brian P."}],"issued":{"date-parts":[["2010"]]}}}],"schema":"https://github.com/citation-style-language/schema/raw/master/csl-citation.json"} </w:instrText>
      </w:r>
      <w:r>
        <w:rPr>
          <w:rFonts w:ascii="Times New Roman" w:hAnsi="Times New Roman" w:cs="Times New Roman"/>
          <w:szCs w:val="21"/>
        </w:rPr>
        <w:fldChar w:fldCharType="separate"/>
      </w:r>
      <w:r w:rsidR="00655F60" w:rsidRPr="00655F60">
        <w:rPr>
          <w:rFonts w:ascii="Times New Roman" w:hAnsi="Times New Roman" w:cs="Times New Roman"/>
        </w:rPr>
        <w:t>[33]</w:t>
      </w:r>
      <w:r>
        <w:rPr>
          <w:rFonts w:ascii="Times New Roman" w:hAnsi="Times New Roman" w:cs="Times New Roman"/>
          <w:szCs w:val="21"/>
        </w:rPr>
        <w:fldChar w:fldCharType="end"/>
      </w:r>
      <w:r>
        <w:rPr>
          <w:rFonts w:ascii="Times New Roman" w:hAnsi="Times New Roman" w:cs="Times New Roman"/>
          <w:szCs w:val="21"/>
        </w:rPr>
        <w:t>:</w:t>
      </w:r>
      <w:r w:rsidRPr="00EE5447">
        <w:rPr>
          <w:rFonts w:ascii="Times New Roman" w:hAnsi="Times New Roman" w:cs="Times New Roman"/>
          <w:szCs w:val="21"/>
        </w:rPr>
        <w:t xml:space="preserve"> </w:t>
      </w:r>
    </w:p>
    <w:tbl>
      <w:tblPr>
        <w:tblStyle w:val="ab"/>
        <w:tblW w:w="87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567"/>
      </w:tblGrid>
      <w:tr w:rsidR="0020351F" w14:paraId="01F8244A" w14:textId="77777777" w:rsidTr="00BA634E">
        <w:tc>
          <w:tcPr>
            <w:tcW w:w="8217" w:type="dxa"/>
          </w:tcPr>
          <w:p w14:paraId="1F9FADDA" w14:textId="77777777" w:rsidR="0020351F" w:rsidRDefault="0020351F" w:rsidP="00BA634E">
            <w:pPr>
              <w:rPr>
                <w:rFonts w:ascii="Times New Roman" w:hAnsi="Times New Roman" w:cs="Times New Roman"/>
                <w:szCs w:val="21"/>
              </w:rPr>
            </w:pPr>
            <m:oMathPara>
              <m:oMath>
                <m:r>
                  <m:rPr>
                    <m:sty m:val="b"/>
                  </m:rPr>
                  <w:rPr>
                    <w:rFonts w:ascii="Cambria Math" w:hAnsi="Cambria Math" w:cs="Times New Roman"/>
                    <w:szCs w:val="21"/>
                  </w:rPr>
                  <m:t>m</m:t>
                </m:r>
                <m:r>
                  <w:rPr>
                    <w:rFonts w:ascii="Cambria Math" w:hAnsi="Cambria Math" w:cs="Times New Roman"/>
                    <w:szCs w:val="21"/>
                  </w:rPr>
                  <m:t>=</m:t>
                </m:r>
                <m:r>
                  <m:rPr>
                    <m:sty m:val="b"/>
                  </m:rPr>
                  <w:rPr>
                    <w:rFonts w:ascii="Cambria Math" w:hAnsi="Cambria Math" w:cs="Times New Roman"/>
                    <w:szCs w:val="21"/>
                  </w:rPr>
                  <m:t>M</m:t>
                </m:r>
                <m:r>
                  <w:rPr>
                    <w:rFonts w:ascii="Cambria Math" w:hAnsi="Cambria Math" w:cs="Times New Roman"/>
                    <w:szCs w:val="21"/>
                  </w:rPr>
                  <m:t>V</m:t>
                </m:r>
              </m:oMath>
            </m:oMathPara>
          </w:p>
        </w:tc>
        <w:tc>
          <w:tcPr>
            <w:tcW w:w="567" w:type="dxa"/>
          </w:tcPr>
          <w:p w14:paraId="4BDD404A" w14:textId="77777777" w:rsidR="0020351F" w:rsidRDefault="0020351F" w:rsidP="00BA634E">
            <w:pP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szCs w:val="21"/>
              </w:rPr>
              <w:t>1)</w:t>
            </w:r>
          </w:p>
        </w:tc>
      </w:tr>
    </w:tbl>
    <w:p w14:paraId="5A5D4AE2" w14:textId="5FA017D8" w:rsidR="00A302D6" w:rsidRPr="00EE5447" w:rsidRDefault="00A302D6" w:rsidP="00A302D6">
      <w:pPr>
        <w:rPr>
          <w:rFonts w:ascii="Times New Roman" w:hAnsi="Times New Roman" w:cs="Times New Roman"/>
          <w:szCs w:val="21"/>
        </w:rPr>
      </w:pPr>
      <w:r>
        <w:rPr>
          <w:rFonts w:ascii="Times New Roman" w:hAnsi="Times New Roman" w:cs="Times New Roman" w:hint="eastAsia"/>
          <w:szCs w:val="21"/>
        </w:rPr>
        <w:t>w</w:t>
      </w:r>
      <w:r>
        <w:rPr>
          <w:rFonts w:ascii="Times New Roman" w:hAnsi="Times New Roman" w:cs="Times New Roman"/>
          <w:szCs w:val="21"/>
        </w:rPr>
        <w:t xml:space="preserve">here </w:t>
      </w:r>
      <m:oMath>
        <m:r>
          <m:rPr>
            <m:sty m:val="b"/>
          </m:rPr>
          <w:rPr>
            <w:rFonts w:ascii="Cambria Math" w:hAnsi="Cambria Math" w:cs="Times New Roman"/>
            <w:szCs w:val="21"/>
          </w:rPr>
          <m:t>M</m:t>
        </m:r>
      </m:oMath>
      <w:r>
        <w:rPr>
          <w:rFonts w:ascii="Times New Roman" w:hAnsi="Times New Roman" w:cs="Times New Roman"/>
          <w:szCs w:val="21"/>
        </w:rPr>
        <w:t xml:space="preserve"> denotes the </w:t>
      </w:r>
      <w:r w:rsidRPr="00EE5447">
        <w:rPr>
          <w:rFonts w:ascii="Times New Roman" w:hAnsi="Times New Roman" w:cs="Times New Roman"/>
          <w:szCs w:val="21"/>
        </w:rPr>
        <w:t>magnetization vector</w:t>
      </w:r>
      <w:r>
        <w:rPr>
          <w:rFonts w:ascii="Times New Roman" w:hAnsi="Times New Roman" w:cs="Times New Roman"/>
          <w:szCs w:val="21"/>
        </w:rPr>
        <w:t xml:space="preserve"> of the magnet. </w:t>
      </w:r>
      <w:r w:rsidRPr="00BB0682">
        <w:rPr>
          <w:rFonts w:ascii="Times New Roman" w:hAnsi="Times New Roman" w:cs="Times New Roman"/>
          <w:szCs w:val="21"/>
        </w:rPr>
        <w:t xml:space="preserve">For uniformly </w:t>
      </w:r>
      <w:r w:rsidR="007B586B" w:rsidRPr="00BB0682">
        <w:rPr>
          <w:rFonts w:ascii="Times New Roman" w:hAnsi="Times New Roman" w:cs="Times New Roman"/>
          <w:szCs w:val="21"/>
        </w:rPr>
        <w:t>magnetized</w:t>
      </w:r>
      <w:r w:rsidRPr="00BB0682">
        <w:rPr>
          <w:rFonts w:ascii="Times New Roman" w:hAnsi="Times New Roman" w:cs="Times New Roman"/>
          <w:szCs w:val="21"/>
        </w:rPr>
        <w:t xml:space="preserve"> magnets</w:t>
      </w:r>
      <w:r>
        <w:rPr>
          <w:rFonts w:ascii="Times New Roman" w:hAnsi="Times New Roman" w:cs="Times New Roman"/>
          <w:szCs w:val="21"/>
        </w:rPr>
        <w:t xml:space="preserve">, the value of </w:t>
      </w:r>
      <m:oMath>
        <m:r>
          <m:rPr>
            <m:sty m:val="b"/>
          </m:rPr>
          <w:rPr>
            <w:rFonts w:ascii="Cambria Math" w:hAnsi="Cambria Math" w:cs="Times New Roman"/>
            <w:szCs w:val="21"/>
          </w:rPr>
          <m:t>M</m:t>
        </m:r>
      </m:oMath>
      <w:r w:rsidRPr="00BB0682">
        <w:rPr>
          <w:rFonts w:ascii="Times New Roman" w:hAnsi="Times New Roman" w:cs="Times New Roman" w:hint="eastAsia"/>
          <w:bCs/>
          <w:szCs w:val="21"/>
        </w:rPr>
        <w:t xml:space="preserve"> </w:t>
      </w:r>
      <w:r w:rsidRPr="00BB0682">
        <w:rPr>
          <w:rFonts w:ascii="Times New Roman" w:hAnsi="Times New Roman" w:cs="Times New Roman"/>
          <w:bCs/>
          <w:szCs w:val="21"/>
        </w:rPr>
        <w:t>can</w:t>
      </w:r>
      <w:r>
        <w:rPr>
          <w:rFonts w:ascii="Times New Roman" w:hAnsi="Times New Roman" w:cs="Times New Roman"/>
          <w:bCs/>
          <w:szCs w:val="21"/>
        </w:rPr>
        <w:t xml:space="preserve"> be estimated using </w:t>
      </w:r>
      <m:oMath>
        <m:d>
          <m:dPr>
            <m:begChr m:val="|"/>
            <m:endChr m:val="|"/>
            <m:ctrlPr>
              <w:rPr>
                <w:rFonts w:ascii="Cambria Math" w:hAnsi="Cambria Math" w:cs="Times New Roman"/>
                <w:b/>
                <w:szCs w:val="21"/>
              </w:rPr>
            </m:ctrlPr>
          </m:dPr>
          <m:e>
            <m:r>
              <m:rPr>
                <m:sty m:val="b"/>
              </m:rPr>
              <w:rPr>
                <w:rFonts w:ascii="Cambria Math" w:hAnsi="Cambria Math" w:cs="Times New Roman"/>
                <w:szCs w:val="21"/>
              </w:rPr>
              <m:t>M</m:t>
            </m:r>
          </m:e>
        </m:d>
        <m:r>
          <m:rPr>
            <m:sty m:val="bi"/>
          </m:rPr>
          <w:rPr>
            <w:rFonts w:ascii="Cambria Math" w:hAnsi="Cambria Math" w:cs="Times New Roman"/>
            <w:szCs w:val="21"/>
          </w:rPr>
          <m:t>=</m:t>
        </m:r>
        <m:f>
          <m:fPr>
            <m:ctrlPr>
              <w:rPr>
                <w:rFonts w:ascii="Cambria Math" w:hAnsi="Cambria Math" w:cs="Times New Roman"/>
                <w:b/>
                <w:bCs/>
                <w:iCs/>
                <w:szCs w:val="21"/>
              </w:rPr>
            </m:ctrlPr>
          </m:fPr>
          <m:num>
            <m:sSub>
              <m:sSubPr>
                <m:ctrlPr>
                  <w:rPr>
                    <w:rFonts w:ascii="Cambria Math" w:hAnsi="Cambria Math" w:cs="Times New Roman"/>
                    <w:b/>
                    <w:bCs/>
                    <w:szCs w:val="21"/>
                  </w:rPr>
                </m:ctrlPr>
              </m:sSubPr>
              <m:e>
                <m:r>
                  <w:rPr>
                    <w:rFonts w:ascii="Cambria Math" w:hAnsi="Cambria Math" w:cs="Times New Roman" w:hint="eastAsia"/>
                    <w:szCs w:val="21"/>
                  </w:rPr>
                  <m:t>B</m:t>
                </m:r>
              </m:e>
              <m:sub>
                <m:r>
                  <m:rPr>
                    <m:sty m:val="b"/>
                  </m:rPr>
                  <w:rPr>
                    <w:rFonts w:ascii="Cambria Math" w:hAnsi="Cambria Math" w:cs="Times New Roman"/>
                    <w:szCs w:val="21"/>
                  </w:rPr>
                  <m:t>r</m:t>
                </m:r>
              </m:sub>
            </m:sSub>
          </m:num>
          <m:den>
            <m:sSub>
              <m:sSubPr>
                <m:ctrlPr>
                  <w:rPr>
                    <w:rFonts w:ascii="Cambria Math" w:hAnsi="Cambria Math" w:cs="Times New Roman"/>
                    <w:i/>
                    <w:iCs/>
                    <w:szCs w:val="21"/>
                  </w:rPr>
                </m:ctrlPr>
              </m:sSubPr>
              <m:e>
                <m:r>
                  <w:rPr>
                    <w:rFonts w:ascii="Cambria Math" w:hAnsi="Cambria Math" w:cs="Times New Roman"/>
                    <w:szCs w:val="21"/>
                  </w:rPr>
                  <m:t>μ</m:t>
                </m:r>
              </m:e>
              <m:sub>
                <m:r>
                  <w:rPr>
                    <w:rFonts w:ascii="Cambria Math" w:hAnsi="Cambria Math" w:cs="Times New Roman"/>
                    <w:szCs w:val="21"/>
                  </w:rPr>
                  <m:t>0</m:t>
                </m:r>
              </m:sub>
            </m:sSub>
          </m:den>
        </m:f>
      </m:oMath>
      <w:r w:rsidRPr="00BB0682">
        <w:rPr>
          <w:rFonts w:ascii="Times New Roman" w:hAnsi="Times New Roman" w:cs="Times New Roman"/>
          <w:iCs/>
          <w:szCs w:val="21"/>
        </w:rPr>
        <w:t xml:space="preserve">, </w:t>
      </w:r>
      <m:oMath>
        <m:sSub>
          <m:sSubPr>
            <m:ctrlPr>
              <w:rPr>
                <w:rFonts w:ascii="Cambria Math" w:hAnsi="Cambria Math" w:cs="Times New Roman"/>
                <w:b/>
                <w:bCs/>
                <w:szCs w:val="21"/>
              </w:rPr>
            </m:ctrlPr>
          </m:sSubPr>
          <m:e>
            <m:r>
              <w:rPr>
                <w:rFonts w:ascii="Cambria Math" w:hAnsi="Cambria Math" w:cs="Times New Roman" w:hint="eastAsia"/>
                <w:szCs w:val="21"/>
              </w:rPr>
              <m:t>B</m:t>
            </m:r>
          </m:e>
          <m:sub>
            <m:r>
              <m:rPr>
                <m:sty m:val="b"/>
              </m:rPr>
              <w:rPr>
                <w:rFonts w:ascii="Cambria Math" w:hAnsi="Cambria Math" w:cs="Times New Roman"/>
                <w:szCs w:val="21"/>
              </w:rPr>
              <m:t>r</m:t>
            </m:r>
          </m:sub>
        </m:sSub>
      </m:oMath>
      <w:r>
        <w:rPr>
          <w:rFonts w:ascii="Times New Roman" w:hAnsi="Times New Roman" w:cs="Times New Roman" w:hint="eastAsia"/>
          <w:b/>
          <w:bCs/>
          <w:szCs w:val="21"/>
        </w:rPr>
        <w:t xml:space="preserve"> </w:t>
      </w:r>
      <w:r w:rsidRPr="00EE5447">
        <w:rPr>
          <w:rFonts w:ascii="Times New Roman" w:hAnsi="Times New Roman" w:cs="Times New Roman"/>
          <w:szCs w:val="21"/>
        </w:rPr>
        <w:t>stand</w:t>
      </w:r>
      <w:r>
        <w:rPr>
          <w:rFonts w:ascii="Times New Roman" w:hAnsi="Times New Roman" w:cs="Times New Roman"/>
          <w:szCs w:val="21"/>
        </w:rPr>
        <w:t>ing</w:t>
      </w:r>
      <w:r w:rsidRPr="00EE5447">
        <w:rPr>
          <w:rFonts w:ascii="Times New Roman" w:hAnsi="Times New Roman" w:cs="Times New Roman"/>
          <w:szCs w:val="21"/>
        </w:rPr>
        <w:t xml:space="preserve"> for the</w:t>
      </w:r>
      <w:r>
        <w:rPr>
          <w:rFonts w:ascii="Times New Roman" w:hAnsi="Times New Roman" w:cs="Times New Roman"/>
          <w:szCs w:val="21"/>
        </w:rPr>
        <w:t xml:space="preserve"> </w:t>
      </w:r>
      <w:r w:rsidRPr="00EE5447">
        <w:rPr>
          <w:rFonts w:ascii="Times New Roman" w:hAnsi="Times New Roman" w:cs="Times New Roman"/>
          <w:szCs w:val="21"/>
        </w:rPr>
        <w:t>remanence</w:t>
      </w:r>
      <w:r>
        <w:rPr>
          <w:rFonts w:ascii="Times New Roman" w:hAnsi="Times New Roman" w:cs="Times New Roman"/>
          <w:szCs w:val="21"/>
        </w:rPr>
        <w:t xml:space="preserve"> of the magnet and </w:t>
      </w:r>
      <m:oMath>
        <m:sSub>
          <m:sSubPr>
            <m:ctrlPr>
              <w:rPr>
                <w:rFonts w:ascii="Cambria Math" w:hAnsi="Cambria Math" w:cs="Times New Roman"/>
                <w:i/>
                <w:iCs/>
                <w:szCs w:val="21"/>
              </w:rPr>
            </m:ctrlPr>
          </m:sSubPr>
          <m:e>
            <m:r>
              <w:rPr>
                <w:rFonts w:ascii="Cambria Math" w:hAnsi="Cambria Math" w:cs="Times New Roman"/>
                <w:szCs w:val="21"/>
              </w:rPr>
              <m:t>μ</m:t>
            </m:r>
          </m:e>
          <m:sub>
            <m:r>
              <w:rPr>
                <w:rFonts w:ascii="Cambria Math" w:hAnsi="Cambria Math" w:cs="Times New Roman"/>
                <w:szCs w:val="21"/>
              </w:rPr>
              <m:t>0</m:t>
            </m:r>
          </m:sub>
        </m:sSub>
      </m:oMath>
      <w:r>
        <w:rPr>
          <w:rFonts w:ascii="Times New Roman" w:hAnsi="Times New Roman" w:cs="Times New Roman" w:hint="eastAsia"/>
          <w:iCs/>
          <w:szCs w:val="21"/>
        </w:rPr>
        <w:t xml:space="preserve"> </w:t>
      </w:r>
      <w:r w:rsidRPr="00EE5447">
        <w:rPr>
          <w:rFonts w:ascii="Times New Roman" w:hAnsi="Times New Roman" w:cs="Times New Roman"/>
          <w:iCs/>
          <w:szCs w:val="21"/>
        </w:rPr>
        <w:t xml:space="preserve">the permeability of </w:t>
      </w:r>
      <w:r>
        <w:rPr>
          <w:rFonts w:ascii="Times New Roman" w:hAnsi="Times New Roman" w:cs="Times New Roman"/>
          <w:iCs/>
          <w:szCs w:val="21"/>
        </w:rPr>
        <w:t>free space</w:t>
      </w:r>
      <w:r w:rsidRPr="00EE5447">
        <w:rPr>
          <w:rFonts w:ascii="Times New Roman" w:hAnsi="Times New Roman" w:cs="Times New Roman"/>
          <w:iCs/>
          <w:szCs w:val="21"/>
        </w:rPr>
        <w:t xml:space="preserve"> </w:t>
      </w:r>
      <w:r>
        <w:rPr>
          <w:rFonts w:ascii="Times New Roman" w:hAnsi="Times New Roman" w:cs="Times New Roman"/>
          <w:iCs/>
          <w:szCs w:val="21"/>
        </w:rPr>
        <w:t xml:space="preserve">with a value of </w:t>
      </w:r>
      <w:r w:rsidRPr="00EE5447">
        <w:rPr>
          <w:rFonts w:ascii="Times New Roman" w:hAnsi="Times New Roman" w:cs="Times New Roman"/>
          <w:iCs/>
          <w:szCs w:val="21"/>
        </w:rPr>
        <w:t>4π×10−7 H/m</w:t>
      </w:r>
      <w:r>
        <w:rPr>
          <w:rFonts w:ascii="Times New Roman" w:hAnsi="Times New Roman" w:cs="Times New Roman"/>
          <w:iCs/>
          <w:szCs w:val="21"/>
        </w:rPr>
        <w:t>;</w:t>
      </w:r>
      <w:r>
        <w:rPr>
          <w:rFonts w:ascii="Times New Roman" w:hAnsi="Times New Roman" w:cs="Times New Roman"/>
          <w:szCs w:val="21"/>
        </w:rPr>
        <w:t xml:space="preserve"> </w:t>
      </w:r>
      <m:oMath>
        <m:r>
          <w:rPr>
            <w:rFonts w:ascii="Cambria Math" w:hAnsi="Cambria Math" w:cs="Times New Roman"/>
            <w:szCs w:val="21"/>
          </w:rPr>
          <m:t>V</m:t>
        </m:r>
      </m:oMath>
      <w:r>
        <w:rPr>
          <w:rFonts w:ascii="Times New Roman" w:hAnsi="Times New Roman" w:cs="Times New Roman" w:hint="eastAsia"/>
          <w:szCs w:val="21"/>
        </w:rPr>
        <w:t xml:space="preserve"> </w:t>
      </w:r>
      <w:r>
        <w:rPr>
          <w:rFonts w:ascii="Times New Roman" w:hAnsi="Times New Roman" w:cs="Times New Roman"/>
          <w:szCs w:val="21"/>
        </w:rPr>
        <w:t>is the volume of the magnet. The magnetic field generated by the magnet can be expressed as follows:</w:t>
      </w:r>
    </w:p>
    <w:tbl>
      <w:tblPr>
        <w:tblStyle w:val="ab"/>
        <w:tblW w:w="87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567"/>
      </w:tblGrid>
      <w:tr w:rsidR="0020351F" w14:paraId="1A8B6FDE" w14:textId="77777777" w:rsidTr="00BA634E">
        <w:tc>
          <w:tcPr>
            <w:tcW w:w="8217" w:type="dxa"/>
            <w:vAlign w:val="center"/>
          </w:tcPr>
          <w:p w14:paraId="290EB9A2" w14:textId="77777777" w:rsidR="0020351F" w:rsidRDefault="0020351F" w:rsidP="00BA634E">
            <w:pPr>
              <w:rPr>
                <w:rFonts w:ascii="Times New Roman" w:hAnsi="Times New Roman" w:cs="Times New Roman"/>
                <w:szCs w:val="21"/>
              </w:rPr>
            </w:pPr>
            <m:oMathPara>
              <m:oMath>
                <m:r>
                  <m:rPr>
                    <m:sty m:val="b"/>
                  </m:rPr>
                  <w:rPr>
                    <w:rFonts w:ascii="Cambria Math" w:hAnsi="Cambria Math" w:cs="Times New Roman"/>
                    <w:szCs w:val="21"/>
                  </w:rPr>
                  <m:t>B</m:t>
                </m:r>
                <m:d>
                  <m:dPr>
                    <m:ctrlPr>
                      <w:rPr>
                        <w:rFonts w:ascii="Cambria Math" w:hAnsi="Cambria Math" w:cs="Times New Roman"/>
                        <w:b/>
                        <w:bCs/>
                        <w:iCs/>
                        <w:szCs w:val="21"/>
                      </w:rPr>
                    </m:ctrlPr>
                  </m:dPr>
                  <m:e>
                    <m:r>
                      <m:rPr>
                        <m:sty m:val="b"/>
                      </m:rPr>
                      <w:rPr>
                        <w:rFonts w:ascii="Cambria Math" w:hAnsi="Cambria Math" w:cs="Times New Roman"/>
                        <w:szCs w:val="21"/>
                      </w:rPr>
                      <m:t>r</m:t>
                    </m:r>
                  </m:e>
                </m:d>
                <m:r>
                  <w:rPr>
                    <w:rFonts w:ascii="Cambria Math" w:hAnsi="Cambria Math" w:cs="Times New Roman"/>
                    <w:szCs w:val="21"/>
                  </w:rPr>
                  <m:t>=</m:t>
                </m:r>
                <m:f>
                  <m:fPr>
                    <m:ctrlPr>
                      <w:rPr>
                        <w:rFonts w:ascii="Cambria Math" w:hAnsi="Cambria Math" w:cs="Times New Roman"/>
                        <w:i/>
                        <w:szCs w:val="21"/>
                      </w:rPr>
                    </m:ctrlPr>
                  </m:fPr>
                  <m:num>
                    <m:sSub>
                      <m:sSubPr>
                        <m:ctrlPr>
                          <w:rPr>
                            <w:rFonts w:ascii="Cambria Math" w:hAnsi="Cambria Math" w:cs="Times New Roman"/>
                            <w:i/>
                            <w:szCs w:val="21"/>
                          </w:rPr>
                        </m:ctrlPr>
                      </m:sSubPr>
                      <m:e>
                        <m:r>
                          <w:rPr>
                            <w:rFonts w:ascii="Cambria Math" w:hAnsi="Cambria Math" w:cs="Times New Roman"/>
                            <w:szCs w:val="21"/>
                          </w:rPr>
                          <m:t>μ</m:t>
                        </m:r>
                      </m:e>
                      <m:sub>
                        <m:r>
                          <w:rPr>
                            <w:rFonts w:ascii="Cambria Math" w:hAnsi="Cambria Math" w:cs="Times New Roman"/>
                            <w:szCs w:val="21"/>
                          </w:rPr>
                          <m:t>0</m:t>
                        </m:r>
                      </m:sub>
                    </m:sSub>
                  </m:num>
                  <m:den>
                    <m:r>
                      <w:rPr>
                        <w:rFonts w:ascii="Cambria Math" w:hAnsi="Cambria Math" w:cs="Times New Roman"/>
                        <w:szCs w:val="21"/>
                      </w:rPr>
                      <m:t>4π</m:t>
                    </m:r>
                  </m:den>
                </m:f>
                <m:d>
                  <m:dPr>
                    <m:ctrlPr>
                      <w:rPr>
                        <w:rFonts w:ascii="Cambria Math" w:hAnsi="Cambria Math" w:cs="Times New Roman"/>
                        <w:b/>
                        <w:bCs/>
                        <w:iCs/>
                        <w:szCs w:val="21"/>
                      </w:rPr>
                    </m:ctrlPr>
                  </m:dPr>
                  <m:e>
                    <m:f>
                      <m:fPr>
                        <m:ctrlPr>
                          <w:rPr>
                            <w:rFonts w:ascii="Cambria Math" w:hAnsi="Cambria Math" w:cs="Times New Roman"/>
                            <w:b/>
                            <w:bCs/>
                            <w:i/>
                            <w:iCs/>
                            <w:szCs w:val="21"/>
                          </w:rPr>
                        </m:ctrlPr>
                      </m:fPr>
                      <m:num>
                        <m:r>
                          <w:rPr>
                            <w:rFonts w:ascii="Cambria Math" w:hAnsi="Cambria Math" w:cs="Times New Roman"/>
                            <w:szCs w:val="21"/>
                          </w:rPr>
                          <m:t>3</m:t>
                        </m:r>
                        <m:r>
                          <m:rPr>
                            <m:sty m:val="b"/>
                          </m:rPr>
                          <w:rPr>
                            <w:rFonts w:ascii="Cambria Math" w:hAnsi="Cambria Math" w:cs="Times New Roman"/>
                            <w:szCs w:val="21"/>
                          </w:rPr>
                          <m:t>r</m:t>
                        </m:r>
                        <m:d>
                          <m:dPr>
                            <m:ctrlPr>
                              <w:rPr>
                                <w:rFonts w:ascii="Cambria Math" w:hAnsi="Cambria Math" w:cs="Times New Roman"/>
                                <w:b/>
                                <w:bCs/>
                                <w:szCs w:val="21"/>
                              </w:rPr>
                            </m:ctrlPr>
                          </m:dPr>
                          <m:e>
                            <m:r>
                              <m:rPr>
                                <m:sty m:val="b"/>
                              </m:rPr>
                              <w:rPr>
                                <w:rFonts w:ascii="Cambria Math" w:hAnsi="Cambria Math" w:cs="Times New Roman"/>
                                <w:szCs w:val="21"/>
                              </w:rPr>
                              <m:t>m</m:t>
                            </m:r>
                            <m:r>
                              <m:rPr>
                                <m:sty m:val="bi"/>
                              </m:rPr>
                              <w:rPr>
                                <w:rFonts w:ascii="Cambria Math" w:hAnsi="Cambria Math" w:cs="Times New Roman"/>
                                <w:szCs w:val="21"/>
                              </w:rPr>
                              <m:t>∙</m:t>
                            </m:r>
                            <m:r>
                              <m:rPr>
                                <m:sty m:val="b"/>
                              </m:rPr>
                              <w:rPr>
                                <w:rFonts w:ascii="Cambria Math" w:hAnsi="Cambria Math" w:cs="Times New Roman"/>
                                <w:szCs w:val="21"/>
                              </w:rPr>
                              <m:t>r</m:t>
                            </m:r>
                          </m:e>
                        </m:d>
                      </m:num>
                      <m:den>
                        <m:sSup>
                          <m:sSupPr>
                            <m:ctrlPr>
                              <w:rPr>
                                <w:rFonts w:ascii="Cambria Math" w:hAnsi="Cambria Math" w:cs="Times New Roman"/>
                                <w:b/>
                                <w:bCs/>
                                <w:i/>
                                <w:iCs/>
                                <w:szCs w:val="21"/>
                              </w:rPr>
                            </m:ctrlPr>
                          </m:sSupPr>
                          <m:e>
                            <m:d>
                              <m:dPr>
                                <m:begChr m:val="|"/>
                                <m:endChr m:val="|"/>
                                <m:ctrlPr>
                                  <w:rPr>
                                    <w:rFonts w:ascii="Cambria Math" w:hAnsi="Cambria Math" w:cs="Times New Roman"/>
                                    <w:b/>
                                    <w:bCs/>
                                    <w:i/>
                                    <w:iCs/>
                                    <w:szCs w:val="21"/>
                                  </w:rPr>
                                </m:ctrlPr>
                              </m:dPr>
                              <m:e>
                                <m:r>
                                  <m:rPr>
                                    <m:sty m:val="b"/>
                                  </m:rPr>
                                  <w:rPr>
                                    <w:rFonts w:ascii="Cambria Math" w:hAnsi="Cambria Math" w:cs="Times New Roman"/>
                                    <w:szCs w:val="21"/>
                                  </w:rPr>
                                  <m:t>r</m:t>
                                </m:r>
                              </m:e>
                            </m:d>
                          </m:e>
                          <m:sup>
                            <m:r>
                              <w:rPr>
                                <w:rFonts w:ascii="Cambria Math" w:hAnsi="Cambria Math" w:cs="Times New Roman"/>
                                <w:szCs w:val="21"/>
                              </w:rPr>
                              <m:t>5</m:t>
                            </m:r>
                          </m:sup>
                        </m:sSup>
                      </m:den>
                    </m:f>
                    <m:r>
                      <m:rPr>
                        <m:sty m:val="bi"/>
                      </m:rPr>
                      <w:rPr>
                        <w:rFonts w:ascii="Cambria Math" w:hAnsi="Cambria Math" w:cs="Times New Roman"/>
                        <w:szCs w:val="21"/>
                      </w:rPr>
                      <m:t>-</m:t>
                    </m:r>
                    <m:f>
                      <m:fPr>
                        <m:ctrlPr>
                          <w:rPr>
                            <w:rFonts w:ascii="Cambria Math" w:hAnsi="Cambria Math" w:cs="Times New Roman"/>
                            <w:b/>
                            <w:bCs/>
                            <w:i/>
                            <w:iCs/>
                            <w:szCs w:val="21"/>
                          </w:rPr>
                        </m:ctrlPr>
                      </m:fPr>
                      <m:num>
                        <m:r>
                          <m:rPr>
                            <m:sty m:val="b"/>
                          </m:rPr>
                          <w:rPr>
                            <w:rFonts w:ascii="Cambria Math" w:hAnsi="Cambria Math" w:cs="Times New Roman"/>
                            <w:szCs w:val="21"/>
                          </w:rPr>
                          <m:t>m</m:t>
                        </m:r>
                      </m:num>
                      <m:den>
                        <m:sSup>
                          <m:sSupPr>
                            <m:ctrlPr>
                              <w:rPr>
                                <w:rFonts w:ascii="Cambria Math" w:hAnsi="Cambria Math" w:cs="Times New Roman"/>
                                <w:b/>
                                <w:bCs/>
                                <w:i/>
                                <w:iCs/>
                                <w:szCs w:val="21"/>
                              </w:rPr>
                            </m:ctrlPr>
                          </m:sSupPr>
                          <m:e>
                            <m:d>
                              <m:dPr>
                                <m:begChr m:val="|"/>
                                <m:endChr m:val="|"/>
                                <m:ctrlPr>
                                  <w:rPr>
                                    <w:rFonts w:ascii="Cambria Math" w:hAnsi="Cambria Math" w:cs="Times New Roman"/>
                                    <w:b/>
                                    <w:bCs/>
                                    <w:i/>
                                    <w:iCs/>
                                    <w:szCs w:val="21"/>
                                  </w:rPr>
                                </m:ctrlPr>
                              </m:dPr>
                              <m:e>
                                <m:r>
                                  <m:rPr>
                                    <m:sty m:val="b"/>
                                  </m:rPr>
                                  <w:rPr>
                                    <w:rFonts w:ascii="Cambria Math" w:hAnsi="Cambria Math" w:cs="Times New Roman"/>
                                    <w:szCs w:val="21"/>
                                  </w:rPr>
                                  <m:t>r</m:t>
                                </m:r>
                              </m:e>
                            </m:d>
                          </m:e>
                          <m:sup>
                            <m:r>
                              <w:rPr>
                                <w:rFonts w:ascii="Cambria Math" w:hAnsi="Cambria Math" w:cs="Times New Roman"/>
                                <w:szCs w:val="21"/>
                              </w:rPr>
                              <m:t>3</m:t>
                            </m:r>
                          </m:sup>
                        </m:sSup>
                      </m:den>
                    </m:f>
                  </m:e>
                </m:d>
                <m:r>
                  <m:rPr>
                    <m:sty m:val="bi"/>
                  </m:rPr>
                  <w:rPr>
                    <w:rFonts w:ascii="Cambria Math" w:hAnsi="Cambria Math" w:cs="Times New Roman"/>
                    <w:szCs w:val="21"/>
                  </w:rPr>
                  <m:t>,</m:t>
                </m:r>
              </m:oMath>
            </m:oMathPara>
          </w:p>
        </w:tc>
        <w:tc>
          <w:tcPr>
            <w:tcW w:w="567" w:type="dxa"/>
            <w:vAlign w:val="center"/>
          </w:tcPr>
          <w:p w14:paraId="34F4486E" w14:textId="77777777" w:rsidR="0020351F" w:rsidRDefault="0020351F" w:rsidP="00BA634E">
            <w:pP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szCs w:val="21"/>
              </w:rPr>
              <w:t>2)</w:t>
            </w:r>
          </w:p>
        </w:tc>
      </w:tr>
    </w:tbl>
    <w:p w14:paraId="0716A851" w14:textId="4E719FFC" w:rsidR="00A302D6" w:rsidRDefault="00A302D6" w:rsidP="00A302D6">
      <w:pPr>
        <w:rPr>
          <w:rFonts w:ascii="Times New Roman" w:hAnsi="Times New Roman" w:cs="Times New Roman"/>
          <w:sz w:val="20"/>
          <w:szCs w:val="20"/>
        </w:rPr>
      </w:pPr>
      <w:r>
        <w:rPr>
          <w:rFonts w:ascii="Times New Roman" w:hAnsi="Times New Roman" w:cs="Times New Roman"/>
          <w:szCs w:val="21"/>
        </w:rPr>
        <w:t xml:space="preserve">where </w:t>
      </w:r>
      <m:oMath>
        <m:r>
          <m:rPr>
            <m:sty m:val="b"/>
          </m:rPr>
          <w:rPr>
            <w:rFonts w:ascii="Cambria Math" w:hAnsi="Cambria Math" w:cs="Times New Roman"/>
            <w:szCs w:val="21"/>
          </w:rPr>
          <m:t>r</m:t>
        </m:r>
      </m:oMath>
      <w:r>
        <w:rPr>
          <w:rFonts w:ascii="Times New Roman" w:hAnsi="Times New Roman" w:cs="Times New Roman" w:hint="eastAsia"/>
          <w:b/>
          <w:bCs/>
          <w:iCs/>
          <w:szCs w:val="21"/>
        </w:rPr>
        <w:t xml:space="preserve"> </w:t>
      </w:r>
      <w:r w:rsidRPr="00086D7A">
        <w:rPr>
          <w:rFonts w:ascii="Times New Roman" w:hAnsi="Times New Roman" w:cs="Times New Roman"/>
          <w:iCs/>
          <w:szCs w:val="21"/>
        </w:rPr>
        <w:t>is the</w:t>
      </w:r>
      <w:r>
        <w:rPr>
          <w:rFonts w:ascii="Times New Roman" w:hAnsi="Times New Roman" w:cs="Times New Roman"/>
          <w:iCs/>
          <w:szCs w:val="21"/>
        </w:rPr>
        <w:t xml:space="preserve"> vector from the centre of the magnet to the measuring </w:t>
      </w:r>
      <w:proofErr w:type="gramStart"/>
      <w:r>
        <w:rPr>
          <w:rFonts w:ascii="Times New Roman" w:hAnsi="Times New Roman" w:cs="Times New Roman"/>
          <w:iCs/>
          <w:szCs w:val="21"/>
        </w:rPr>
        <w:t>point.</w:t>
      </w:r>
      <w:proofErr w:type="gramEnd"/>
      <w:r>
        <w:rPr>
          <w:rFonts w:ascii="Times New Roman" w:hAnsi="Times New Roman" w:cs="Times New Roman"/>
          <w:iCs/>
          <w:szCs w:val="21"/>
        </w:rPr>
        <w:t xml:space="preserve"> As the free-body diagram of the cylinder shown in Figure 2(b), t</w:t>
      </w:r>
      <w:r>
        <w:rPr>
          <w:rFonts w:ascii="Times New Roman" w:hAnsi="Times New Roman" w:cs="Times New Roman" w:hint="eastAsia"/>
          <w:iCs/>
          <w:szCs w:val="21"/>
        </w:rPr>
        <w:t>he</w:t>
      </w:r>
      <w:r>
        <w:rPr>
          <w:rFonts w:ascii="Times New Roman" w:hAnsi="Times New Roman" w:cs="Times New Roman"/>
          <w:iCs/>
          <w:szCs w:val="21"/>
        </w:rPr>
        <w:t xml:space="preserve"> magnetic force </w:t>
      </w:r>
      <m:oMath>
        <m:sSub>
          <m:sSubPr>
            <m:ctrlPr>
              <w:rPr>
                <w:rFonts w:ascii="Cambria Math" w:hAnsi="Cambria Math" w:cs="Times New Roman"/>
                <w:i/>
                <w:iCs/>
                <w:szCs w:val="21"/>
              </w:rPr>
            </m:ctrlPr>
          </m:sSubPr>
          <m:e>
            <m:r>
              <m:rPr>
                <m:sty m:val="b"/>
              </m:rPr>
              <w:rPr>
                <w:rFonts w:ascii="Cambria Math" w:hAnsi="Cambria Math" w:cs="Times New Roman"/>
                <w:szCs w:val="21"/>
              </w:rPr>
              <m:t>F</m:t>
            </m:r>
          </m:e>
          <m:sub>
            <m:r>
              <m:rPr>
                <m:sty m:val="p"/>
              </m:rPr>
              <w:rPr>
                <w:rFonts w:ascii="Cambria Math" w:hAnsi="Cambria Math" w:cs="Times New Roman"/>
                <w:szCs w:val="21"/>
              </w:rPr>
              <m:t>a</m:t>
            </m:r>
            <m:r>
              <w:rPr>
                <w:rFonts w:ascii="Cambria Math" w:hAnsi="Cambria Math" w:cs="Times New Roman"/>
                <w:szCs w:val="21"/>
              </w:rPr>
              <m:t>i</m:t>
            </m:r>
          </m:sub>
        </m:sSub>
      </m:oMath>
      <w:r>
        <w:rPr>
          <w:rFonts w:ascii="Times New Roman" w:hAnsi="Times New Roman" w:cs="Times New Roman"/>
          <w:iCs/>
          <w:szCs w:val="21"/>
        </w:rPr>
        <w:t xml:space="preserve"> generated by magnet </w:t>
      </w:r>
      <m:oMath>
        <m:sSub>
          <m:sSubPr>
            <m:ctrlPr>
              <w:rPr>
                <w:rFonts w:ascii="Cambria Math" w:hAnsi="Cambria Math" w:cs="Times New Roman"/>
                <w:i/>
                <w:sz w:val="20"/>
                <w:szCs w:val="20"/>
              </w:rPr>
            </m:ctrlPr>
          </m:sSubPr>
          <m:e>
            <m:r>
              <m:rPr>
                <m:sty m:val="b"/>
              </m:rPr>
              <w:rPr>
                <w:rFonts w:ascii="Cambria Math" w:hAnsi="Cambria Math" w:cs="Times New Roman"/>
                <w:sz w:val="20"/>
                <w:szCs w:val="20"/>
              </w:rPr>
              <m:t>m</m:t>
            </m:r>
          </m:e>
          <m:sub>
            <m:r>
              <m:rPr>
                <m:sty m:val="p"/>
              </m:rPr>
              <w:rPr>
                <w:rFonts w:ascii="Cambria Math" w:hAnsi="Cambria Math" w:cs="Times New Roman"/>
                <w:sz w:val="20"/>
                <w:szCs w:val="20"/>
              </w:rPr>
              <m:t>a</m:t>
            </m:r>
          </m:sub>
        </m:sSub>
      </m:oMath>
      <w:r>
        <w:rPr>
          <w:rFonts w:ascii="Times New Roman" w:hAnsi="Times New Roman" w:cs="Times New Roman"/>
          <w:iCs/>
          <w:szCs w:val="21"/>
        </w:rPr>
        <w:t xml:space="preserve"> upon magnet </w:t>
      </w:r>
      <m:oMath>
        <m:sSub>
          <m:sSubPr>
            <m:ctrlPr>
              <w:rPr>
                <w:rFonts w:ascii="Cambria Math" w:hAnsi="Cambria Math" w:cs="Times New Roman"/>
                <w:i/>
                <w:sz w:val="20"/>
                <w:szCs w:val="20"/>
              </w:rPr>
            </m:ctrlPr>
          </m:sSubPr>
          <m:e>
            <m:r>
              <m:rPr>
                <m:sty m:val="b"/>
              </m:rPr>
              <w:rPr>
                <w:rFonts w:ascii="Cambria Math" w:hAnsi="Cambria Math" w:cs="Times New Roman"/>
                <w:sz w:val="20"/>
                <w:szCs w:val="20"/>
              </w:rPr>
              <m:t>m</m:t>
            </m:r>
          </m:e>
          <m:sub>
            <m:r>
              <w:rPr>
                <w:rFonts w:ascii="Cambria Math" w:hAnsi="Cambria Math" w:cs="Times New Roman"/>
                <w:sz w:val="20"/>
                <w:szCs w:val="20"/>
              </w:rPr>
              <m:t>i</m:t>
            </m:r>
          </m:sub>
        </m:sSub>
      </m:oMath>
      <w:r>
        <w:rPr>
          <w:rFonts w:ascii="Times New Roman" w:hAnsi="Times New Roman" w:cs="Times New Roman"/>
          <w:sz w:val="20"/>
          <w:szCs w:val="20"/>
        </w:rPr>
        <w:t xml:space="preserve"> can be given as: </w:t>
      </w:r>
    </w:p>
    <w:tbl>
      <w:tblPr>
        <w:tblStyle w:val="ab"/>
        <w:tblW w:w="87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567"/>
      </w:tblGrid>
      <w:tr w:rsidR="0020351F" w14:paraId="393A55BD" w14:textId="77777777" w:rsidTr="00BA634E">
        <w:tc>
          <w:tcPr>
            <w:tcW w:w="8217" w:type="dxa"/>
            <w:vAlign w:val="center"/>
          </w:tcPr>
          <w:p w14:paraId="380F33F9" w14:textId="77777777" w:rsidR="0020351F" w:rsidRDefault="008D6759" w:rsidP="00BA634E">
            <w:pPr>
              <w:rPr>
                <w:rFonts w:ascii="Times New Roman" w:hAnsi="Times New Roman" w:cs="Times New Roman"/>
                <w:szCs w:val="21"/>
              </w:rPr>
            </w:pPr>
            <m:oMathPara>
              <m:oMath>
                <m:sSub>
                  <m:sSubPr>
                    <m:ctrlPr>
                      <w:rPr>
                        <w:rFonts w:ascii="Cambria Math" w:hAnsi="Cambria Math" w:cs="Times New Roman"/>
                        <w:i/>
                        <w:iCs/>
                        <w:szCs w:val="21"/>
                      </w:rPr>
                    </m:ctrlPr>
                  </m:sSubPr>
                  <m:e>
                    <m:r>
                      <m:rPr>
                        <m:sty m:val="b"/>
                      </m:rPr>
                      <w:rPr>
                        <w:rFonts w:ascii="Cambria Math" w:hAnsi="Cambria Math" w:cs="Times New Roman"/>
                        <w:szCs w:val="21"/>
                      </w:rPr>
                      <m:t>F</m:t>
                    </m:r>
                  </m:e>
                  <m:sub>
                    <m:r>
                      <m:rPr>
                        <m:sty m:val="p"/>
                      </m:rPr>
                      <w:rPr>
                        <w:rFonts w:ascii="Cambria Math" w:hAnsi="Cambria Math" w:cs="Times New Roman"/>
                        <w:szCs w:val="21"/>
                      </w:rPr>
                      <m:t>a</m:t>
                    </m:r>
                    <m:r>
                      <w:rPr>
                        <w:rFonts w:ascii="Cambria Math" w:hAnsi="Cambria Math" w:cs="Times New Roman"/>
                        <w:szCs w:val="21"/>
                      </w:rPr>
                      <m:t>i</m:t>
                    </m:r>
                  </m:sub>
                </m:sSub>
                <m:r>
                  <m:rPr>
                    <m:sty m:val="p"/>
                  </m:rPr>
                  <w:rPr>
                    <w:rFonts w:ascii="Cambria Math" w:hAnsi="Cambria Math" w:cs="Times New Roman" w:hint="eastAsia"/>
                    <w:sz w:val="20"/>
                    <w:szCs w:val="20"/>
                  </w:rPr>
                  <m:t>=</m:t>
                </m:r>
                <m:r>
                  <m:rPr>
                    <m:sty m:val="p"/>
                  </m:rPr>
                  <w:rPr>
                    <w:rFonts w:ascii="Cambria Math" w:hAnsi="Cambria Math" w:cs="Times New Roman"/>
                    <w:sz w:val="20"/>
                    <w:szCs w:val="20"/>
                  </w:rPr>
                  <m:t>∇</m:t>
                </m:r>
                <m:d>
                  <m:dPr>
                    <m:ctrlPr>
                      <w:rPr>
                        <w:rFonts w:ascii="Cambria Math" w:hAnsi="Cambria Math" w:cs="Times New Roman"/>
                        <w:sz w:val="20"/>
                        <w:szCs w:val="20"/>
                      </w:rPr>
                    </m:ctrlPr>
                  </m:dPr>
                  <m:e>
                    <m:sSub>
                      <m:sSubPr>
                        <m:ctrlPr>
                          <w:rPr>
                            <w:rFonts w:ascii="Cambria Math" w:hAnsi="Cambria Math" w:cs="Times New Roman"/>
                            <w:i/>
                            <w:sz w:val="20"/>
                            <w:szCs w:val="20"/>
                          </w:rPr>
                        </m:ctrlPr>
                      </m:sSubPr>
                      <m:e>
                        <m:r>
                          <m:rPr>
                            <m:sty m:val="b"/>
                          </m:rPr>
                          <w:rPr>
                            <w:rFonts w:ascii="Cambria Math" w:hAnsi="Cambria Math" w:cs="Times New Roman"/>
                            <w:sz w:val="20"/>
                            <w:szCs w:val="20"/>
                          </w:rPr>
                          <m:t>m</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b/>
                            <w:szCs w:val="21"/>
                          </w:rPr>
                        </m:ctrlPr>
                      </m:sSubPr>
                      <m:e>
                        <m:r>
                          <m:rPr>
                            <m:sty m:val="b"/>
                          </m:rPr>
                          <w:rPr>
                            <w:rFonts w:ascii="Cambria Math" w:hAnsi="Cambria Math" w:cs="Times New Roman"/>
                            <w:szCs w:val="21"/>
                          </w:rPr>
                          <m:t>B</m:t>
                        </m:r>
                      </m:e>
                      <m:sub>
                        <m:r>
                          <m:rPr>
                            <m:sty m:val="p"/>
                          </m:rPr>
                          <w:rPr>
                            <w:rFonts w:ascii="Cambria Math" w:hAnsi="Cambria Math" w:cs="Times New Roman"/>
                            <w:szCs w:val="21"/>
                          </w:rPr>
                          <m:t>a</m:t>
                        </m:r>
                      </m:sub>
                    </m:sSub>
                  </m:e>
                </m:d>
                <m:r>
                  <m:rPr>
                    <m:sty m:val="p"/>
                  </m:rPr>
                  <w:rPr>
                    <w:rFonts w:ascii="Cambria Math" w:hAnsi="Cambria Math" w:cs="Times New Roman"/>
                    <w:sz w:val="20"/>
                    <w:szCs w:val="20"/>
                  </w:rPr>
                  <m:t>=</m:t>
                </m:r>
                <m:f>
                  <m:fPr>
                    <m:ctrlPr>
                      <w:rPr>
                        <w:rFonts w:ascii="Cambria Math" w:hAnsi="Cambria Math" w:cs="Times New Roman"/>
                        <w:sz w:val="20"/>
                        <w:szCs w:val="20"/>
                      </w:rPr>
                    </m:ctrlPr>
                  </m:fPr>
                  <m:num>
                    <m:r>
                      <w:rPr>
                        <w:rFonts w:ascii="Cambria Math" w:hAnsi="Cambria Math" w:cs="Times New Roman"/>
                        <w:sz w:val="20"/>
                        <w:szCs w:val="20"/>
                      </w:rPr>
                      <m:t>3</m:t>
                    </m:r>
                    <m:sSub>
                      <m:sSubPr>
                        <m:ctrlPr>
                          <w:rPr>
                            <w:rFonts w:ascii="Cambria Math" w:hAnsi="Cambria Math" w:cs="Times New Roman"/>
                            <w:i/>
                            <w:sz w:val="20"/>
                            <w:szCs w:val="20"/>
                          </w:rPr>
                        </m:ctrlPr>
                      </m:sSubPr>
                      <m:e>
                        <m:r>
                          <w:rPr>
                            <w:rFonts w:ascii="Cambria Math" w:hAnsi="Cambria Math" w:cs="Times New Roman"/>
                            <w:sz w:val="20"/>
                            <w:szCs w:val="20"/>
                          </w:rPr>
                          <m:t>μ</m:t>
                        </m:r>
                      </m:e>
                      <m:sub>
                        <m:r>
                          <w:rPr>
                            <w:rFonts w:ascii="Cambria Math" w:hAnsi="Cambria Math" w:cs="Times New Roman"/>
                            <w:sz w:val="20"/>
                            <w:szCs w:val="20"/>
                          </w:rPr>
                          <m:t>0</m:t>
                        </m:r>
                      </m:sub>
                    </m:sSub>
                  </m:num>
                  <m:den>
                    <m:r>
                      <w:rPr>
                        <w:rFonts w:ascii="Cambria Math" w:hAnsi="Cambria Math" w:cs="Times New Roman"/>
                        <w:sz w:val="20"/>
                        <w:szCs w:val="20"/>
                      </w:rPr>
                      <m:t>4π</m:t>
                    </m:r>
                    <m:sSup>
                      <m:sSupPr>
                        <m:ctrlPr>
                          <w:rPr>
                            <w:rFonts w:ascii="Cambria Math" w:hAnsi="Cambria Math" w:cs="Times New Roman"/>
                            <w:i/>
                            <w:sz w:val="20"/>
                            <w:szCs w:val="20"/>
                          </w:rPr>
                        </m:ctrlPr>
                      </m:sSupPr>
                      <m:e>
                        <m:d>
                          <m:dPr>
                            <m:begChr m:val="|"/>
                            <m:endChr m:val="|"/>
                            <m:ctrlPr>
                              <w:rPr>
                                <w:rFonts w:ascii="Cambria Math" w:hAnsi="Cambria Math" w:cs="Times New Roman"/>
                                <w:i/>
                                <w:sz w:val="20"/>
                                <w:szCs w:val="20"/>
                              </w:rPr>
                            </m:ctrlPr>
                          </m:dPr>
                          <m:e>
                            <m:sSub>
                              <m:sSubPr>
                                <m:ctrlPr>
                                  <w:rPr>
                                    <w:rFonts w:ascii="Cambria Math" w:hAnsi="Cambria Math" w:cs="Times New Roman"/>
                                    <w:b/>
                                    <w:sz w:val="20"/>
                                    <w:szCs w:val="20"/>
                                  </w:rPr>
                                </m:ctrlPr>
                              </m:sSubPr>
                              <m:e>
                                <m:r>
                                  <m:rPr>
                                    <m:sty m:val="b"/>
                                  </m:rPr>
                                  <w:rPr>
                                    <w:rFonts w:ascii="Cambria Math" w:hAnsi="Cambria Math" w:cs="Times New Roman"/>
                                    <w:sz w:val="20"/>
                                    <w:szCs w:val="20"/>
                                  </w:rPr>
                                  <m:t>r</m:t>
                                </m:r>
                              </m:e>
                              <m:sub>
                                <m:r>
                                  <m:rPr>
                                    <m:sty m:val="p"/>
                                  </m:rPr>
                                  <w:rPr>
                                    <w:rFonts w:ascii="Cambria Math" w:hAnsi="Cambria Math" w:cs="Times New Roman"/>
                                    <w:sz w:val="20"/>
                                    <w:szCs w:val="20"/>
                                  </w:rPr>
                                  <m:t>a</m:t>
                                </m:r>
                                <m:r>
                                  <w:rPr>
                                    <w:rFonts w:ascii="Cambria Math" w:hAnsi="Cambria Math" w:cs="Times New Roman"/>
                                    <w:sz w:val="20"/>
                                    <w:szCs w:val="20"/>
                                  </w:rPr>
                                  <m:t>i</m:t>
                                </m:r>
                              </m:sub>
                            </m:sSub>
                          </m:e>
                        </m:d>
                      </m:e>
                      <m:sup>
                        <m:r>
                          <w:rPr>
                            <w:rFonts w:ascii="Cambria Math" w:hAnsi="Cambria Math" w:cs="Times New Roman"/>
                            <w:sz w:val="20"/>
                            <w:szCs w:val="20"/>
                          </w:rPr>
                          <m:t>5</m:t>
                        </m:r>
                      </m:sup>
                    </m:sSup>
                  </m:den>
                </m:f>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m:rPr>
                            <m:sty m:val="b"/>
                          </m:rPr>
                          <w:rPr>
                            <w:rFonts w:ascii="Cambria Math" w:hAnsi="Cambria Math" w:cs="Times New Roman"/>
                            <w:sz w:val="20"/>
                            <w:szCs w:val="20"/>
                          </w:rPr>
                          <m:t>m</m:t>
                        </m:r>
                      </m:e>
                      <m:sub>
                        <m:r>
                          <m:rPr>
                            <m:sty m:val="p"/>
                          </m:rPr>
                          <w:rPr>
                            <w:rFonts w:ascii="Cambria Math" w:hAnsi="Cambria Math" w:cs="Times New Roman"/>
                            <w:sz w:val="20"/>
                            <w:szCs w:val="20"/>
                          </w:rPr>
                          <m:t>a</m:t>
                        </m:r>
                      </m:sub>
                    </m:sSub>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m:rPr>
                                <m:sty m:val="b"/>
                              </m:rPr>
                              <w:rPr>
                                <w:rFonts w:ascii="Cambria Math" w:hAnsi="Cambria Math" w:cs="Times New Roman"/>
                                <w:sz w:val="20"/>
                                <w:szCs w:val="20"/>
                              </w:rPr>
                              <m:t>m</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b/>
                                <w:sz w:val="20"/>
                                <w:szCs w:val="20"/>
                              </w:rPr>
                            </m:ctrlPr>
                          </m:sSubPr>
                          <m:e>
                            <m:r>
                              <m:rPr>
                                <m:sty m:val="b"/>
                              </m:rPr>
                              <w:rPr>
                                <w:rFonts w:ascii="Cambria Math" w:hAnsi="Cambria Math" w:cs="Times New Roman"/>
                                <w:sz w:val="20"/>
                                <w:szCs w:val="20"/>
                              </w:rPr>
                              <m:t>r</m:t>
                            </m:r>
                          </m:e>
                          <m:sub>
                            <m:r>
                              <m:rPr>
                                <m:sty m:val="p"/>
                              </m:rPr>
                              <w:rPr>
                                <w:rFonts w:ascii="Cambria Math" w:hAnsi="Cambria Math" w:cs="Times New Roman"/>
                                <w:sz w:val="20"/>
                                <w:szCs w:val="20"/>
                              </w:rPr>
                              <m:t>a</m:t>
                            </m:r>
                            <m:r>
                              <w:rPr>
                                <w:rFonts w:ascii="Cambria Math" w:hAnsi="Cambria Math" w:cs="Times New Roman"/>
                                <w:sz w:val="20"/>
                                <w:szCs w:val="20"/>
                              </w:rPr>
                              <m:t>i</m:t>
                            </m:r>
                          </m:sub>
                        </m:sSub>
                      </m:e>
                    </m:d>
                    <m:r>
                      <w:rPr>
                        <w:rFonts w:ascii="Cambria Math" w:hAnsi="Cambria Math" w:cs="Times New Roman"/>
                        <w:sz w:val="20"/>
                        <w:szCs w:val="20"/>
                      </w:rPr>
                      <m:t>+</m:t>
                    </m:r>
                    <m:sSub>
                      <m:sSubPr>
                        <m:ctrlPr>
                          <w:rPr>
                            <w:rFonts w:ascii="Cambria Math" w:hAnsi="Cambria Math" w:cs="Times New Roman"/>
                            <w:i/>
                            <w:sz w:val="20"/>
                            <w:szCs w:val="20"/>
                          </w:rPr>
                        </m:ctrlPr>
                      </m:sSubPr>
                      <m:e>
                        <m:r>
                          <m:rPr>
                            <m:sty m:val="b"/>
                          </m:rPr>
                          <w:rPr>
                            <w:rFonts w:ascii="Cambria Math" w:hAnsi="Cambria Math" w:cs="Times New Roman"/>
                            <w:sz w:val="20"/>
                            <w:szCs w:val="20"/>
                          </w:rPr>
                          <m:t>m</m:t>
                        </m:r>
                      </m:e>
                      <m:sub>
                        <m:r>
                          <w:rPr>
                            <w:rFonts w:ascii="Cambria Math" w:hAnsi="Cambria Math" w:cs="Times New Roman"/>
                            <w:sz w:val="20"/>
                            <w:szCs w:val="20"/>
                          </w:rPr>
                          <m:t>i</m:t>
                        </m:r>
                      </m:sub>
                    </m:sSub>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m:rPr>
                                <m:sty m:val="b"/>
                              </m:rPr>
                              <w:rPr>
                                <w:rFonts w:ascii="Cambria Math" w:hAnsi="Cambria Math" w:cs="Times New Roman"/>
                                <w:sz w:val="20"/>
                                <w:szCs w:val="20"/>
                              </w:rPr>
                              <m:t>m</m:t>
                            </m:r>
                          </m:e>
                          <m:sub>
                            <m:r>
                              <m:rPr>
                                <m:sty m:val="p"/>
                              </m:rPr>
                              <w:rPr>
                                <w:rFonts w:ascii="Cambria Math" w:hAnsi="Cambria Math" w:cs="Times New Roman"/>
                                <w:sz w:val="20"/>
                                <w:szCs w:val="20"/>
                              </w:rPr>
                              <m:t>a</m:t>
                            </m:r>
                          </m:sub>
                        </m:sSub>
                        <m:r>
                          <w:rPr>
                            <w:rFonts w:ascii="Cambria Math" w:hAnsi="Cambria Math" w:cs="Times New Roman"/>
                            <w:sz w:val="20"/>
                            <w:szCs w:val="20"/>
                          </w:rPr>
                          <m:t>∙</m:t>
                        </m:r>
                        <m:sSub>
                          <m:sSubPr>
                            <m:ctrlPr>
                              <w:rPr>
                                <w:rFonts w:ascii="Cambria Math" w:hAnsi="Cambria Math" w:cs="Times New Roman"/>
                                <w:b/>
                                <w:sz w:val="20"/>
                                <w:szCs w:val="20"/>
                              </w:rPr>
                            </m:ctrlPr>
                          </m:sSubPr>
                          <m:e>
                            <m:r>
                              <m:rPr>
                                <m:sty m:val="b"/>
                              </m:rPr>
                              <w:rPr>
                                <w:rFonts w:ascii="Cambria Math" w:hAnsi="Cambria Math" w:cs="Times New Roman"/>
                                <w:sz w:val="20"/>
                                <w:szCs w:val="20"/>
                              </w:rPr>
                              <m:t>r</m:t>
                            </m:r>
                          </m:e>
                          <m:sub>
                            <m:r>
                              <m:rPr>
                                <m:sty m:val="p"/>
                              </m:rPr>
                              <w:rPr>
                                <w:rFonts w:ascii="Cambria Math" w:hAnsi="Cambria Math" w:cs="Times New Roman"/>
                                <w:sz w:val="20"/>
                                <w:szCs w:val="20"/>
                              </w:rPr>
                              <m:t>a</m:t>
                            </m:r>
                            <m:r>
                              <w:rPr>
                                <w:rFonts w:ascii="Cambria Math" w:hAnsi="Cambria Math" w:cs="Times New Roman"/>
                                <w:sz w:val="20"/>
                                <w:szCs w:val="20"/>
                              </w:rPr>
                              <m:t>i</m:t>
                            </m:r>
                          </m:sub>
                        </m:sSub>
                      </m:e>
                    </m:d>
                    <m:r>
                      <w:rPr>
                        <w:rFonts w:ascii="Cambria Math" w:hAnsi="Cambria Math" w:cs="Times New Roman"/>
                        <w:sz w:val="20"/>
                        <w:szCs w:val="20"/>
                      </w:rPr>
                      <m:t>-5</m:t>
                    </m:r>
                    <m:sSub>
                      <m:sSubPr>
                        <m:ctrlPr>
                          <w:rPr>
                            <w:rFonts w:ascii="Cambria Math" w:hAnsi="Cambria Math" w:cs="Times New Roman"/>
                            <w:b/>
                            <w:sz w:val="20"/>
                            <w:szCs w:val="20"/>
                          </w:rPr>
                        </m:ctrlPr>
                      </m:sSubPr>
                      <m:e>
                        <m:r>
                          <m:rPr>
                            <m:sty m:val="b"/>
                          </m:rPr>
                          <w:rPr>
                            <w:rFonts w:ascii="Cambria Math" w:hAnsi="Cambria Math" w:cs="Times New Roman"/>
                            <w:sz w:val="20"/>
                            <w:szCs w:val="20"/>
                          </w:rPr>
                          <m:t>r</m:t>
                        </m:r>
                      </m:e>
                      <m:sub>
                        <m:r>
                          <m:rPr>
                            <m:sty m:val="b"/>
                          </m:rPr>
                          <w:rPr>
                            <w:rFonts w:ascii="Cambria Math" w:hAnsi="Cambria Math" w:cs="Times New Roman"/>
                            <w:sz w:val="20"/>
                            <w:szCs w:val="20"/>
                          </w:rPr>
                          <m:t>a</m:t>
                        </m:r>
                        <m:r>
                          <m:rPr>
                            <m:sty m:val="bi"/>
                          </m:rPr>
                          <w:rPr>
                            <w:rFonts w:ascii="Cambria Math" w:hAnsi="Cambria Math" w:cs="Times New Roman"/>
                            <w:sz w:val="20"/>
                            <w:szCs w:val="20"/>
                          </w:rPr>
                          <m:t>i</m:t>
                        </m:r>
                      </m:sub>
                    </m:sSub>
                    <m:d>
                      <m:dPr>
                        <m:ctrlPr>
                          <w:rPr>
                            <w:rFonts w:ascii="Cambria Math" w:hAnsi="Cambria Math" w:cs="Times New Roman"/>
                            <w:b/>
                            <w:bCs/>
                            <w:iCs/>
                            <w:sz w:val="20"/>
                            <w:szCs w:val="20"/>
                          </w:rPr>
                        </m:ctrlPr>
                      </m:dPr>
                      <m:e>
                        <m:sSub>
                          <m:sSubPr>
                            <m:ctrlPr>
                              <w:rPr>
                                <w:rFonts w:ascii="Cambria Math" w:hAnsi="Cambria Math" w:cs="Times New Roman"/>
                                <w:i/>
                                <w:sz w:val="20"/>
                                <w:szCs w:val="20"/>
                              </w:rPr>
                            </m:ctrlPr>
                          </m:sSubPr>
                          <m:e>
                            <m:r>
                              <m:rPr>
                                <m:sty m:val="b"/>
                              </m:rPr>
                              <w:rPr>
                                <w:rFonts w:ascii="Cambria Math" w:hAnsi="Cambria Math" w:cs="Times New Roman"/>
                                <w:sz w:val="20"/>
                                <w:szCs w:val="20"/>
                              </w:rPr>
                              <m:t>m</m:t>
                            </m:r>
                          </m:e>
                          <m:sub>
                            <m:r>
                              <m:rPr>
                                <m:sty m:val="p"/>
                              </m:rPr>
                              <w:rPr>
                                <w:rFonts w:ascii="Cambria Math" w:hAnsi="Cambria Math" w:cs="Times New Roman"/>
                                <w:sz w:val="20"/>
                                <w:szCs w:val="20"/>
                              </w:rPr>
                              <m:t>a</m:t>
                            </m:r>
                          </m:sub>
                        </m:sSub>
                        <m:r>
                          <w:rPr>
                            <w:rFonts w:ascii="Cambria Math" w:hAnsi="Cambria Math" w:cs="Times New Roman"/>
                            <w:sz w:val="20"/>
                            <w:szCs w:val="20"/>
                          </w:rPr>
                          <m:t>∙</m:t>
                        </m:r>
                        <m:sSub>
                          <m:sSubPr>
                            <m:ctrlPr>
                              <w:rPr>
                                <w:rFonts w:ascii="Cambria Math" w:hAnsi="Cambria Math" w:cs="Times New Roman"/>
                                <w:b/>
                                <w:sz w:val="20"/>
                                <w:szCs w:val="20"/>
                              </w:rPr>
                            </m:ctrlPr>
                          </m:sSubPr>
                          <m:e>
                            <m:r>
                              <m:rPr>
                                <m:sty m:val="b"/>
                              </m:rPr>
                              <w:rPr>
                                <w:rFonts w:ascii="Cambria Math" w:hAnsi="Cambria Math" w:cs="Times New Roman"/>
                                <w:sz w:val="20"/>
                                <w:szCs w:val="20"/>
                              </w:rPr>
                              <m:t>r</m:t>
                            </m:r>
                          </m:e>
                          <m:sub>
                            <m:r>
                              <m:rPr>
                                <m:sty m:val="p"/>
                              </m:rPr>
                              <w:rPr>
                                <w:rFonts w:ascii="Cambria Math" w:hAnsi="Cambria Math" w:cs="Times New Roman"/>
                                <w:sz w:val="20"/>
                                <w:szCs w:val="20"/>
                              </w:rPr>
                              <m:t>a</m:t>
                            </m:r>
                            <m:r>
                              <w:rPr>
                                <w:rFonts w:ascii="Cambria Math" w:hAnsi="Cambria Math" w:cs="Times New Roman"/>
                                <w:sz w:val="20"/>
                                <w:szCs w:val="20"/>
                              </w:rPr>
                              <m:t>i</m:t>
                            </m:r>
                          </m:sub>
                        </m:sSub>
                      </m:e>
                    </m:d>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m:rPr>
                                <m:sty m:val="b"/>
                              </m:rPr>
                              <w:rPr>
                                <w:rFonts w:ascii="Cambria Math" w:hAnsi="Cambria Math" w:cs="Times New Roman"/>
                                <w:sz w:val="20"/>
                                <w:szCs w:val="20"/>
                              </w:rPr>
                              <m:t>m</m:t>
                            </m:r>
                          </m:e>
                          <m:sub>
                            <m:r>
                              <w:rPr>
                                <w:rFonts w:ascii="Cambria Math" w:hAnsi="Cambria Math" w:cs="Times New Roman"/>
                                <w:sz w:val="20"/>
                                <w:szCs w:val="20"/>
                              </w:rPr>
                              <m:t>i</m:t>
                            </m:r>
                          </m:sub>
                        </m:sSub>
                        <m:r>
                          <w:rPr>
                            <w:rFonts w:ascii="Cambria Math" w:hAnsi="Cambria Math" w:cs="Times New Roman"/>
                            <w:sz w:val="20"/>
                            <w:szCs w:val="20"/>
                          </w:rPr>
                          <m:t>∙</m:t>
                        </m:r>
                        <m:sSub>
                          <m:sSubPr>
                            <m:ctrlPr>
                              <w:rPr>
                                <w:rFonts w:ascii="Cambria Math" w:hAnsi="Cambria Math" w:cs="Times New Roman"/>
                                <w:b/>
                                <w:sz w:val="20"/>
                                <w:szCs w:val="20"/>
                              </w:rPr>
                            </m:ctrlPr>
                          </m:sSubPr>
                          <m:e>
                            <m:r>
                              <m:rPr>
                                <m:sty m:val="b"/>
                              </m:rPr>
                              <w:rPr>
                                <w:rFonts w:ascii="Cambria Math" w:hAnsi="Cambria Math" w:cs="Times New Roman"/>
                                <w:sz w:val="20"/>
                                <w:szCs w:val="20"/>
                              </w:rPr>
                              <m:t>r</m:t>
                            </m:r>
                          </m:e>
                          <m:sub>
                            <m:r>
                              <m:rPr>
                                <m:sty m:val="p"/>
                              </m:rPr>
                              <w:rPr>
                                <w:rFonts w:ascii="Cambria Math" w:hAnsi="Cambria Math" w:cs="Times New Roman"/>
                                <w:sz w:val="20"/>
                                <w:szCs w:val="20"/>
                              </w:rPr>
                              <m:t>a</m:t>
                            </m:r>
                            <m:r>
                              <w:rPr>
                                <w:rFonts w:ascii="Cambria Math" w:hAnsi="Cambria Math" w:cs="Times New Roman"/>
                                <w:sz w:val="20"/>
                                <w:szCs w:val="20"/>
                              </w:rPr>
                              <m:t>i</m:t>
                            </m:r>
                          </m:sub>
                        </m:sSub>
                      </m:e>
                    </m:d>
                  </m:e>
                </m:d>
              </m:oMath>
            </m:oMathPara>
          </w:p>
        </w:tc>
        <w:tc>
          <w:tcPr>
            <w:tcW w:w="567" w:type="dxa"/>
            <w:vAlign w:val="center"/>
          </w:tcPr>
          <w:p w14:paraId="3A49B891" w14:textId="77777777" w:rsidR="0020351F" w:rsidRDefault="0020351F" w:rsidP="00BA634E">
            <w:pP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szCs w:val="21"/>
              </w:rPr>
              <w:t>3)</w:t>
            </w:r>
          </w:p>
        </w:tc>
      </w:tr>
    </w:tbl>
    <w:p w14:paraId="2817ADC4" w14:textId="4D4D6DF6" w:rsidR="00A302D6" w:rsidRDefault="00A302D6" w:rsidP="00A302D6">
      <w:pPr>
        <w:rPr>
          <w:rFonts w:ascii="Times New Roman" w:hAnsi="Times New Roman" w:cs="Times New Roman"/>
          <w:sz w:val="20"/>
          <w:szCs w:val="20"/>
        </w:rPr>
      </w:pPr>
      <w:r>
        <w:rPr>
          <w:rFonts w:ascii="Times New Roman" w:hAnsi="Times New Roman" w:cs="Times New Roman"/>
          <w:iCs/>
          <w:szCs w:val="21"/>
        </w:rPr>
        <w:t xml:space="preserve">where </w:t>
      </w:r>
      <m:oMath>
        <m:sSub>
          <m:sSubPr>
            <m:ctrlPr>
              <w:rPr>
                <w:rFonts w:ascii="Cambria Math" w:hAnsi="Cambria Math" w:cs="Times New Roman"/>
                <w:i/>
                <w:sz w:val="20"/>
                <w:szCs w:val="20"/>
              </w:rPr>
            </m:ctrlPr>
          </m:sSubPr>
          <m:e>
            <m:r>
              <m:rPr>
                <m:sty m:val="b"/>
              </m:rPr>
              <w:rPr>
                <w:rFonts w:ascii="Cambria Math" w:hAnsi="Cambria Math" w:cs="Times New Roman"/>
                <w:sz w:val="20"/>
                <w:szCs w:val="20"/>
              </w:rPr>
              <m:t>m</m:t>
            </m:r>
          </m:e>
          <m:sub>
            <m:r>
              <m:rPr>
                <m:sty m:val="p"/>
              </m:rPr>
              <w:rPr>
                <w:rFonts w:ascii="Cambria Math" w:hAnsi="Cambria Math" w:cs="Times New Roman"/>
                <w:sz w:val="20"/>
                <w:szCs w:val="20"/>
              </w:rPr>
              <m:t>a</m:t>
            </m:r>
          </m:sub>
        </m:sSub>
      </m:oMath>
      <w:r>
        <w:rPr>
          <w:rFonts w:ascii="Times New Roman" w:hAnsi="Times New Roman" w:cs="Times New Roman" w:hint="eastAsia"/>
          <w:sz w:val="20"/>
          <w:szCs w:val="20"/>
        </w:rPr>
        <w:t xml:space="preserve"> </w:t>
      </w:r>
      <w:r>
        <w:rPr>
          <w:rFonts w:ascii="Times New Roman" w:hAnsi="Times New Roman" w:cs="Times New Roman"/>
          <w:sz w:val="20"/>
          <w:szCs w:val="20"/>
        </w:rPr>
        <w:t xml:space="preserve">is the magnetic moment of the LVM; </w:t>
      </w:r>
      <m:oMath>
        <m:sSub>
          <m:sSubPr>
            <m:ctrlPr>
              <w:rPr>
                <w:rFonts w:ascii="Cambria Math" w:hAnsi="Cambria Math" w:cs="Times New Roman"/>
                <w:i/>
                <w:sz w:val="20"/>
                <w:szCs w:val="20"/>
              </w:rPr>
            </m:ctrlPr>
          </m:sSubPr>
          <m:e>
            <m:r>
              <m:rPr>
                <m:sty m:val="b"/>
              </m:rPr>
              <w:rPr>
                <w:rFonts w:ascii="Cambria Math" w:hAnsi="Cambria Math" w:cs="Times New Roman"/>
                <w:sz w:val="20"/>
                <w:szCs w:val="20"/>
              </w:rPr>
              <m:t>m</m:t>
            </m:r>
          </m:e>
          <m:sub>
            <m:r>
              <w:rPr>
                <w:rFonts w:ascii="Cambria Math" w:hAnsi="Cambria Math" w:cs="Times New Roman"/>
                <w:sz w:val="20"/>
                <w:szCs w:val="20"/>
              </w:rPr>
              <m:t>i</m:t>
            </m:r>
          </m:sub>
        </m:sSub>
      </m:oMath>
      <w:r>
        <w:rPr>
          <w:rFonts w:ascii="Times New Roman" w:hAnsi="Times New Roman" w:cs="Times New Roman" w:hint="eastAsia"/>
          <w:sz w:val="20"/>
          <w:szCs w:val="20"/>
        </w:rPr>
        <w:t xml:space="preserve"> (</w:t>
      </w:r>
      <m:oMath>
        <m:r>
          <w:rPr>
            <w:rFonts w:ascii="Cambria Math" w:hAnsi="Cambria Math" w:cs="Times New Roman"/>
            <w:sz w:val="20"/>
            <w:szCs w:val="20"/>
          </w:rPr>
          <m:t>i</m:t>
        </m:r>
      </m:oMath>
      <w:r>
        <w:rPr>
          <w:rFonts w:ascii="Times New Roman" w:hAnsi="Times New Roman" w:cs="Times New Roman" w:hint="eastAsia"/>
          <w:sz w:val="20"/>
          <w:szCs w:val="20"/>
        </w:rPr>
        <w:t>=</w:t>
      </w:r>
      <w:r>
        <w:rPr>
          <w:rFonts w:ascii="Times New Roman" w:hAnsi="Times New Roman" w:cs="Times New Roman"/>
          <w:sz w:val="20"/>
          <w:szCs w:val="20"/>
        </w:rPr>
        <w:t>1,</w:t>
      </w:r>
      <w:r w:rsidR="007B586B">
        <w:rPr>
          <w:rFonts w:ascii="Times New Roman" w:hAnsi="Times New Roman" w:cs="Times New Roman"/>
          <w:sz w:val="20"/>
          <w:szCs w:val="20"/>
        </w:rPr>
        <w:t xml:space="preserve"> </w:t>
      </w:r>
      <w:r>
        <w:rPr>
          <w:rFonts w:ascii="Times New Roman" w:hAnsi="Times New Roman" w:cs="Times New Roman"/>
          <w:sz w:val="20"/>
          <w:szCs w:val="20"/>
        </w:rPr>
        <w:t>2,</w:t>
      </w:r>
      <w:r w:rsidR="007B586B">
        <w:rPr>
          <w:rFonts w:ascii="Times New Roman" w:hAnsi="Times New Roman" w:cs="Times New Roman"/>
          <w:sz w:val="20"/>
          <w:szCs w:val="20"/>
        </w:rPr>
        <w:t xml:space="preserve"> </w:t>
      </w:r>
      <w:r>
        <w:rPr>
          <w:rFonts w:ascii="Times New Roman" w:hAnsi="Times New Roman" w:cs="Times New Roman"/>
          <w:sz w:val="20"/>
          <w:szCs w:val="20"/>
        </w:rPr>
        <w:t>…</w:t>
      </w:r>
      <m:oMath>
        <m:r>
          <w:rPr>
            <w:rFonts w:ascii="Cambria Math" w:hAnsi="Cambria Math" w:cs="Times New Roman"/>
            <w:sz w:val="20"/>
            <w:szCs w:val="20"/>
          </w:rPr>
          <m:t>N</m:t>
        </m:r>
      </m:oMath>
      <w:r>
        <w:rPr>
          <w:rFonts w:ascii="Times New Roman" w:hAnsi="Times New Roman" w:cs="Times New Roman" w:hint="eastAsia"/>
          <w:sz w:val="20"/>
          <w:szCs w:val="20"/>
        </w:rPr>
        <w:t>)</w:t>
      </w:r>
      <w:r>
        <w:rPr>
          <w:rFonts w:ascii="Times New Roman" w:hAnsi="Times New Roman" w:cs="Times New Roman"/>
          <w:sz w:val="20"/>
          <w:szCs w:val="20"/>
        </w:rPr>
        <w:t xml:space="preserve"> is the magnetic moment of one magnet</w:t>
      </w:r>
      <w:r w:rsidR="00A071E0">
        <w:rPr>
          <w:rFonts w:ascii="Times New Roman" w:hAnsi="Times New Roman" w:cs="Times New Roman"/>
          <w:sz w:val="20"/>
          <w:szCs w:val="20"/>
        </w:rPr>
        <w:t xml:space="preserve"> of the MA</w:t>
      </w:r>
      <w:r>
        <w:rPr>
          <w:rFonts w:ascii="Times New Roman" w:hAnsi="Times New Roman" w:cs="Times New Roman"/>
          <w:sz w:val="20"/>
          <w:szCs w:val="20"/>
        </w:rPr>
        <w:t xml:space="preserve">; </w:t>
      </w:r>
      <m:oMath>
        <m:sSub>
          <m:sSubPr>
            <m:ctrlPr>
              <w:rPr>
                <w:rFonts w:ascii="Cambria Math" w:hAnsi="Cambria Math" w:cs="Times New Roman"/>
                <w:b/>
                <w:szCs w:val="21"/>
              </w:rPr>
            </m:ctrlPr>
          </m:sSubPr>
          <m:e>
            <m:r>
              <m:rPr>
                <m:sty m:val="b"/>
              </m:rPr>
              <w:rPr>
                <w:rFonts w:ascii="Cambria Math" w:hAnsi="Cambria Math" w:cs="Times New Roman"/>
                <w:szCs w:val="21"/>
              </w:rPr>
              <m:t>B</m:t>
            </m:r>
          </m:e>
          <m:sub>
            <m:r>
              <m:rPr>
                <m:sty m:val="p"/>
              </m:rPr>
              <w:rPr>
                <w:rFonts w:ascii="Cambria Math" w:hAnsi="Cambria Math" w:cs="Times New Roman"/>
                <w:szCs w:val="21"/>
              </w:rPr>
              <m:t>a</m:t>
            </m:r>
          </m:sub>
        </m:sSub>
      </m:oMath>
      <w:r w:rsidRPr="00CC0D5D">
        <w:rPr>
          <w:rFonts w:ascii="Times New Roman" w:hAnsi="Times New Roman" w:cs="Times New Roman" w:hint="eastAsia"/>
          <w:bCs/>
          <w:szCs w:val="21"/>
        </w:rPr>
        <w:t xml:space="preserve"> </w:t>
      </w:r>
      <w:r w:rsidRPr="00CC0D5D">
        <w:rPr>
          <w:rFonts w:ascii="Times New Roman" w:hAnsi="Times New Roman" w:cs="Times New Roman"/>
          <w:bCs/>
          <w:szCs w:val="21"/>
        </w:rPr>
        <w:t>is the</w:t>
      </w:r>
      <w:r>
        <w:rPr>
          <w:rFonts w:ascii="Times New Roman" w:hAnsi="Times New Roman" w:cs="Times New Roman"/>
          <w:bCs/>
          <w:szCs w:val="21"/>
        </w:rPr>
        <w:t xml:space="preserve"> magnetic field generated by </w:t>
      </w:r>
      <m:oMath>
        <m:sSub>
          <m:sSubPr>
            <m:ctrlPr>
              <w:rPr>
                <w:rFonts w:ascii="Cambria Math" w:hAnsi="Cambria Math" w:cs="Times New Roman"/>
                <w:i/>
                <w:sz w:val="20"/>
                <w:szCs w:val="20"/>
              </w:rPr>
            </m:ctrlPr>
          </m:sSubPr>
          <m:e>
            <m:r>
              <m:rPr>
                <m:sty m:val="b"/>
              </m:rPr>
              <w:rPr>
                <w:rFonts w:ascii="Cambria Math" w:hAnsi="Cambria Math" w:cs="Times New Roman"/>
                <w:sz w:val="20"/>
                <w:szCs w:val="20"/>
              </w:rPr>
              <m:t>m</m:t>
            </m:r>
          </m:e>
          <m:sub>
            <m:r>
              <m:rPr>
                <m:sty m:val="p"/>
              </m:rPr>
              <w:rPr>
                <w:rFonts w:ascii="Cambria Math" w:hAnsi="Cambria Math" w:cs="Times New Roman"/>
                <w:sz w:val="20"/>
                <w:szCs w:val="20"/>
              </w:rPr>
              <m:t>a</m:t>
            </m:r>
          </m:sub>
        </m:sSub>
      </m:oMath>
      <w:r w:rsidRPr="00A24D85">
        <w:rPr>
          <w:rFonts w:ascii="Times New Roman" w:hAnsi="Times New Roman" w:cs="Times New Roman"/>
          <w:sz w:val="20"/>
          <w:szCs w:val="20"/>
        </w:rPr>
        <w:t>;</w:t>
      </w:r>
      <w:r>
        <w:rPr>
          <w:rFonts w:ascii="Times New Roman" w:hAnsi="Times New Roman" w:cs="Times New Roman"/>
          <w:sz w:val="20"/>
          <w:szCs w:val="20"/>
        </w:rPr>
        <w:t xml:space="preserve"> </w:t>
      </w:r>
      <m:oMath>
        <m:sSub>
          <m:sSubPr>
            <m:ctrlPr>
              <w:rPr>
                <w:rFonts w:ascii="Cambria Math" w:hAnsi="Cambria Math" w:cs="Times New Roman"/>
                <w:b/>
                <w:sz w:val="20"/>
                <w:szCs w:val="20"/>
              </w:rPr>
            </m:ctrlPr>
          </m:sSubPr>
          <m:e>
            <m:r>
              <m:rPr>
                <m:sty m:val="b"/>
              </m:rPr>
              <w:rPr>
                <w:rFonts w:ascii="Cambria Math" w:hAnsi="Cambria Math" w:cs="Times New Roman"/>
                <w:sz w:val="20"/>
                <w:szCs w:val="20"/>
              </w:rPr>
              <m:t>r</m:t>
            </m:r>
          </m:e>
          <m:sub>
            <m:r>
              <m:rPr>
                <m:sty m:val="p"/>
              </m:rPr>
              <w:rPr>
                <w:rFonts w:ascii="Cambria Math" w:hAnsi="Cambria Math" w:cs="Times New Roman"/>
                <w:sz w:val="20"/>
                <w:szCs w:val="20"/>
              </w:rPr>
              <m:t>ai</m:t>
            </m:r>
          </m:sub>
        </m:sSub>
      </m:oMath>
      <w:r>
        <w:rPr>
          <w:rFonts w:ascii="Times New Roman" w:hAnsi="Times New Roman" w:cs="Times New Roman" w:hint="eastAsia"/>
          <w:b/>
          <w:sz w:val="20"/>
          <w:szCs w:val="20"/>
        </w:rPr>
        <w:t xml:space="preserve"> </w:t>
      </w:r>
      <w:r w:rsidRPr="00CC0D5D">
        <w:rPr>
          <w:rFonts w:ascii="Times New Roman" w:hAnsi="Times New Roman" w:cs="Times New Roman"/>
          <w:bCs/>
          <w:sz w:val="20"/>
          <w:szCs w:val="20"/>
        </w:rPr>
        <w:t>denotes the</w:t>
      </w:r>
      <w:r>
        <w:rPr>
          <w:rFonts w:ascii="Times New Roman" w:hAnsi="Times New Roman" w:cs="Times New Roman"/>
          <w:b/>
          <w:sz w:val="20"/>
          <w:szCs w:val="20"/>
        </w:rPr>
        <w:t xml:space="preserve"> </w:t>
      </w:r>
      <w:r w:rsidRPr="00CC0D5D">
        <w:rPr>
          <w:rFonts w:ascii="Times New Roman" w:hAnsi="Times New Roman" w:cs="Times New Roman"/>
          <w:bCs/>
          <w:sz w:val="20"/>
          <w:szCs w:val="20"/>
        </w:rPr>
        <w:t>position</w:t>
      </w:r>
      <w:r>
        <w:rPr>
          <w:rFonts w:ascii="Times New Roman" w:hAnsi="Times New Roman" w:cs="Times New Roman"/>
          <w:bCs/>
          <w:sz w:val="20"/>
          <w:szCs w:val="20"/>
        </w:rPr>
        <w:t xml:space="preserve"> vector from the centre of the magnet </w:t>
      </w:r>
      <m:oMath>
        <m:sSub>
          <m:sSubPr>
            <m:ctrlPr>
              <w:rPr>
                <w:rFonts w:ascii="Cambria Math" w:hAnsi="Cambria Math" w:cs="Times New Roman"/>
                <w:i/>
                <w:sz w:val="20"/>
                <w:szCs w:val="20"/>
              </w:rPr>
            </m:ctrlPr>
          </m:sSubPr>
          <m:e>
            <m:r>
              <m:rPr>
                <m:sty m:val="b"/>
              </m:rPr>
              <w:rPr>
                <w:rFonts w:ascii="Cambria Math" w:hAnsi="Cambria Math" w:cs="Times New Roman"/>
                <w:sz w:val="20"/>
                <w:szCs w:val="20"/>
              </w:rPr>
              <m:t>m</m:t>
            </m:r>
          </m:e>
          <m:sub>
            <m:r>
              <m:rPr>
                <m:sty m:val="p"/>
              </m:rPr>
              <w:rPr>
                <w:rFonts w:ascii="Cambria Math" w:hAnsi="Cambria Math" w:cs="Times New Roman"/>
                <w:sz w:val="20"/>
                <w:szCs w:val="20"/>
              </w:rPr>
              <m:t>a</m:t>
            </m:r>
          </m:sub>
        </m:sSub>
      </m:oMath>
      <w:r>
        <w:rPr>
          <w:rFonts w:ascii="Times New Roman" w:hAnsi="Times New Roman" w:cs="Times New Roman"/>
          <w:bCs/>
          <w:sz w:val="20"/>
          <w:szCs w:val="20"/>
        </w:rPr>
        <w:t xml:space="preserve"> to that of </w:t>
      </w:r>
      <m:oMath>
        <m:sSub>
          <m:sSubPr>
            <m:ctrlPr>
              <w:rPr>
                <w:rFonts w:ascii="Cambria Math" w:hAnsi="Cambria Math" w:cs="Times New Roman"/>
                <w:i/>
                <w:sz w:val="20"/>
                <w:szCs w:val="20"/>
              </w:rPr>
            </m:ctrlPr>
          </m:sSubPr>
          <m:e>
            <m:r>
              <m:rPr>
                <m:sty m:val="b"/>
              </m:rPr>
              <w:rPr>
                <w:rFonts w:ascii="Cambria Math" w:hAnsi="Cambria Math" w:cs="Times New Roman"/>
                <w:sz w:val="20"/>
                <w:szCs w:val="20"/>
              </w:rPr>
              <m:t>m</m:t>
            </m:r>
          </m:e>
          <m:sub>
            <m:r>
              <w:rPr>
                <w:rFonts w:ascii="Cambria Math" w:hAnsi="Cambria Math" w:cs="Times New Roman"/>
                <w:sz w:val="20"/>
                <w:szCs w:val="20"/>
              </w:rPr>
              <m:t>i</m:t>
            </m:r>
          </m:sub>
        </m:sSub>
      </m:oMath>
      <w:r>
        <w:rPr>
          <w:rFonts w:ascii="Times New Roman" w:hAnsi="Times New Roman" w:cs="Times New Roman" w:hint="eastAsia"/>
          <w:sz w:val="20"/>
          <w:szCs w:val="20"/>
        </w:rPr>
        <w:t>.</w:t>
      </w:r>
      <w:r>
        <w:rPr>
          <w:rFonts w:ascii="Times New Roman" w:hAnsi="Times New Roman" w:cs="Times New Roman"/>
          <w:sz w:val="20"/>
          <w:szCs w:val="20"/>
        </w:rPr>
        <w:t xml:space="preserve"> As the magnet </w:t>
      </w:r>
      <m:oMath>
        <m:sSub>
          <m:sSubPr>
            <m:ctrlPr>
              <w:rPr>
                <w:rFonts w:ascii="Cambria Math" w:hAnsi="Cambria Math" w:cs="Times New Roman"/>
                <w:i/>
                <w:sz w:val="20"/>
                <w:szCs w:val="20"/>
              </w:rPr>
            </m:ctrlPr>
          </m:sSubPr>
          <m:e>
            <m:r>
              <m:rPr>
                <m:sty m:val="b"/>
              </m:rPr>
              <w:rPr>
                <w:rFonts w:ascii="Cambria Math" w:hAnsi="Cambria Math" w:cs="Times New Roman"/>
                <w:sz w:val="20"/>
                <w:szCs w:val="20"/>
              </w:rPr>
              <m:t>m</m:t>
            </m:r>
          </m:e>
          <m:sub>
            <m:r>
              <w:rPr>
                <w:rFonts w:ascii="Cambria Math" w:hAnsi="Cambria Math" w:cs="Times New Roman"/>
                <w:sz w:val="20"/>
                <w:szCs w:val="20"/>
              </w:rPr>
              <m:t>i</m:t>
            </m:r>
          </m:sub>
        </m:sSub>
      </m:oMath>
      <w:r>
        <w:rPr>
          <w:rFonts w:ascii="Times New Roman" w:hAnsi="Times New Roman" w:cs="Times New Roman" w:hint="eastAsia"/>
          <w:sz w:val="20"/>
          <w:szCs w:val="20"/>
        </w:rPr>
        <w:t xml:space="preserve"> </w:t>
      </w:r>
      <w:r>
        <w:rPr>
          <w:rFonts w:ascii="Times New Roman" w:hAnsi="Times New Roman" w:cs="Times New Roman"/>
          <w:sz w:val="20"/>
          <w:szCs w:val="20"/>
        </w:rPr>
        <w:t xml:space="preserve">is fixed on the surface of the cylinder, the force </w:t>
      </w:r>
      <m:oMath>
        <m:sSub>
          <m:sSubPr>
            <m:ctrlPr>
              <w:rPr>
                <w:rFonts w:ascii="Cambria Math" w:hAnsi="Cambria Math" w:cs="Times New Roman"/>
                <w:i/>
                <w:iCs/>
                <w:szCs w:val="21"/>
              </w:rPr>
            </m:ctrlPr>
          </m:sSubPr>
          <m:e>
            <m:r>
              <m:rPr>
                <m:sty m:val="b"/>
              </m:rPr>
              <w:rPr>
                <w:rFonts w:ascii="Cambria Math" w:hAnsi="Cambria Math" w:cs="Times New Roman"/>
                <w:szCs w:val="21"/>
              </w:rPr>
              <m:t>F</m:t>
            </m:r>
          </m:e>
          <m:sub>
            <m:r>
              <m:rPr>
                <m:sty m:val="p"/>
              </m:rPr>
              <w:rPr>
                <w:rFonts w:ascii="Cambria Math" w:hAnsi="Cambria Math" w:cs="Times New Roman"/>
                <w:szCs w:val="21"/>
              </w:rPr>
              <m:t>a</m:t>
            </m:r>
            <m:r>
              <w:rPr>
                <w:rFonts w:ascii="Cambria Math" w:hAnsi="Cambria Math" w:cs="Times New Roman"/>
                <w:szCs w:val="21"/>
              </w:rPr>
              <m:t>i</m:t>
            </m:r>
          </m:sub>
        </m:sSub>
      </m:oMath>
      <w:r>
        <w:rPr>
          <w:rFonts w:ascii="Times New Roman" w:hAnsi="Times New Roman" w:cs="Times New Roman" w:hint="eastAsia"/>
          <w:iCs/>
          <w:szCs w:val="21"/>
        </w:rPr>
        <w:t xml:space="preserve"> </w:t>
      </w:r>
      <w:r>
        <w:rPr>
          <w:rFonts w:ascii="Times New Roman" w:hAnsi="Times New Roman" w:cs="Times New Roman"/>
          <w:iCs/>
          <w:szCs w:val="21"/>
        </w:rPr>
        <w:t xml:space="preserve">will generate a torque on the centre point </w:t>
      </w:r>
      <m:oMath>
        <m:r>
          <w:rPr>
            <w:rFonts w:ascii="Cambria Math" w:hAnsi="Cambria Math" w:cs="Times New Roman"/>
            <w:sz w:val="20"/>
            <w:szCs w:val="20"/>
          </w:rPr>
          <m:t>O</m:t>
        </m:r>
      </m:oMath>
      <w:r>
        <w:rPr>
          <w:rFonts w:ascii="Times New Roman" w:hAnsi="Times New Roman" w:cs="Times New Roman" w:hint="eastAsia"/>
          <w:sz w:val="20"/>
          <w:szCs w:val="20"/>
        </w:rPr>
        <w:t xml:space="preserve"> </w:t>
      </w:r>
      <w:r>
        <w:rPr>
          <w:rFonts w:ascii="Times New Roman" w:hAnsi="Times New Roman" w:cs="Times New Roman"/>
          <w:sz w:val="20"/>
          <w:szCs w:val="20"/>
        </w:rPr>
        <w:t xml:space="preserve">of the cylinder, which can be calculated using </w:t>
      </w:r>
      <m:oMath>
        <m:sSub>
          <m:sSubPr>
            <m:ctrlPr>
              <w:rPr>
                <w:rFonts w:ascii="Cambria Math" w:hAnsi="Cambria Math" w:cs="Times New Roman"/>
                <w:i/>
                <w:iCs/>
                <w:szCs w:val="21"/>
              </w:rPr>
            </m:ctrlPr>
          </m:sSubPr>
          <m:e>
            <m:r>
              <m:rPr>
                <m:sty m:val="b"/>
              </m:rPr>
              <w:rPr>
                <w:rFonts w:ascii="Cambria Math" w:hAnsi="Cambria Math" w:cs="Times New Roman"/>
                <w:szCs w:val="21"/>
              </w:rPr>
              <m:t>τ</m:t>
            </m:r>
          </m:e>
          <m:sub>
            <m:r>
              <m:rPr>
                <m:sty m:val="p"/>
              </m:rPr>
              <w:rPr>
                <w:rFonts w:ascii="Cambria Math" w:hAnsi="Cambria Math" w:cs="Times New Roman"/>
                <w:szCs w:val="21"/>
              </w:rPr>
              <m:t>a</m:t>
            </m:r>
            <m:r>
              <w:rPr>
                <w:rFonts w:ascii="Cambria Math" w:hAnsi="Cambria Math" w:cs="Times New Roman"/>
                <w:szCs w:val="21"/>
              </w:rPr>
              <m:t>i</m:t>
            </m:r>
          </m:sub>
        </m:sSub>
        <m:r>
          <w:rPr>
            <w:rFonts w:ascii="Cambria Math" w:hAnsi="Cambria Math" w:cs="Times New Roman"/>
            <w:szCs w:val="21"/>
          </w:rPr>
          <m:t>=</m:t>
        </m:r>
        <m:sSub>
          <m:sSubPr>
            <m:ctrlPr>
              <w:rPr>
                <w:rFonts w:ascii="Cambria Math" w:hAnsi="Cambria Math" w:cs="Times New Roman"/>
                <w:i/>
                <w:iCs/>
                <w:szCs w:val="21"/>
              </w:rPr>
            </m:ctrlPr>
          </m:sSubPr>
          <m:e>
            <m:r>
              <m:rPr>
                <m:sty m:val="b"/>
              </m:rPr>
              <w:rPr>
                <w:rFonts w:ascii="Cambria Math" w:hAnsi="Cambria Math" w:cs="Times New Roman"/>
                <w:szCs w:val="21"/>
              </w:rPr>
              <m:t>F</m:t>
            </m:r>
          </m:e>
          <m:sub>
            <m:r>
              <m:rPr>
                <m:sty m:val="p"/>
              </m:rPr>
              <w:rPr>
                <w:rFonts w:ascii="Cambria Math" w:hAnsi="Cambria Math" w:cs="Times New Roman"/>
                <w:szCs w:val="21"/>
              </w:rPr>
              <m:t>a</m:t>
            </m:r>
            <m:r>
              <w:rPr>
                <w:rFonts w:ascii="Cambria Math" w:hAnsi="Cambria Math" w:cs="Times New Roman"/>
                <w:szCs w:val="21"/>
              </w:rPr>
              <m:t>i</m:t>
            </m:r>
          </m:sub>
        </m:sSub>
        <m:r>
          <w:rPr>
            <w:rFonts w:ascii="Cambria Math" w:hAnsi="Cambria Math" w:cs="Times New Roman"/>
            <w:szCs w:val="21"/>
          </w:rPr>
          <m:t>×</m:t>
        </m:r>
        <m:sSub>
          <m:sSubPr>
            <m:ctrlPr>
              <w:rPr>
                <w:rFonts w:ascii="Cambria Math" w:hAnsi="Cambria Math" w:cs="Times New Roman"/>
                <w:b/>
                <w:sz w:val="20"/>
                <w:szCs w:val="20"/>
              </w:rPr>
            </m:ctrlPr>
          </m:sSubPr>
          <m:e>
            <m:r>
              <m:rPr>
                <m:sty m:val="b"/>
              </m:rPr>
              <w:rPr>
                <w:rFonts w:ascii="Cambria Math" w:hAnsi="Cambria Math" w:cs="Times New Roman"/>
                <w:sz w:val="20"/>
                <w:szCs w:val="20"/>
              </w:rPr>
              <m:t>r</m:t>
            </m:r>
          </m:e>
          <m:sub>
            <m:r>
              <w:rPr>
                <w:rFonts w:ascii="Cambria Math" w:hAnsi="Cambria Math" w:cs="Times New Roman"/>
                <w:sz w:val="20"/>
                <w:szCs w:val="20"/>
              </w:rPr>
              <m:t>i</m:t>
            </m:r>
          </m:sub>
        </m:sSub>
      </m:oMath>
      <w:r>
        <w:rPr>
          <w:rFonts w:ascii="Times New Roman" w:hAnsi="Times New Roman" w:cs="Times New Roman"/>
          <w:bCs/>
          <w:sz w:val="20"/>
          <w:szCs w:val="20"/>
        </w:rPr>
        <w:t xml:space="preserve">. </w:t>
      </w:r>
      <m:oMath>
        <m:sSub>
          <m:sSubPr>
            <m:ctrlPr>
              <w:rPr>
                <w:rFonts w:ascii="Cambria Math" w:hAnsi="Cambria Math" w:cs="Times New Roman"/>
                <w:b/>
                <w:sz w:val="20"/>
                <w:szCs w:val="20"/>
              </w:rPr>
            </m:ctrlPr>
          </m:sSubPr>
          <m:e>
            <m:r>
              <m:rPr>
                <m:sty m:val="b"/>
              </m:rPr>
              <w:rPr>
                <w:rFonts w:ascii="Cambria Math" w:hAnsi="Cambria Math" w:cs="Times New Roman"/>
                <w:sz w:val="20"/>
                <w:szCs w:val="20"/>
              </w:rPr>
              <m:t>r</m:t>
            </m:r>
          </m:e>
          <m:sub>
            <m:r>
              <w:rPr>
                <w:rFonts w:ascii="Cambria Math" w:hAnsi="Cambria Math" w:cs="Times New Roman"/>
                <w:sz w:val="20"/>
                <w:szCs w:val="20"/>
              </w:rPr>
              <m:t>i</m:t>
            </m:r>
          </m:sub>
        </m:sSub>
      </m:oMath>
      <w:r>
        <w:rPr>
          <w:rFonts w:ascii="Times New Roman" w:hAnsi="Times New Roman" w:cs="Times New Roman"/>
          <w:b/>
          <w:sz w:val="20"/>
          <w:szCs w:val="20"/>
        </w:rPr>
        <w:t xml:space="preserve"> </w:t>
      </w:r>
      <w:r w:rsidRPr="00CC0D5D">
        <w:rPr>
          <w:rFonts w:ascii="Times New Roman" w:hAnsi="Times New Roman" w:cs="Times New Roman"/>
          <w:bCs/>
          <w:sz w:val="20"/>
          <w:szCs w:val="20"/>
        </w:rPr>
        <w:t xml:space="preserve">presents </w:t>
      </w:r>
      <w:r>
        <w:rPr>
          <w:rFonts w:ascii="Times New Roman" w:hAnsi="Times New Roman" w:cs="Times New Roman"/>
          <w:bCs/>
          <w:sz w:val="20"/>
          <w:szCs w:val="20"/>
        </w:rPr>
        <w:t xml:space="preserve">the </w:t>
      </w:r>
      <w:r w:rsidRPr="00CC0D5D">
        <w:rPr>
          <w:rFonts w:ascii="Times New Roman" w:hAnsi="Times New Roman" w:cs="Times New Roman"/>
          <w:bCs/>
          <w:sz w:val="20"/>
          <w:szCs w:val="20"/>
        </w:rPr>
        <w:t>position vector</w:t>
      </w:r>
      <w:r>
        <w:rPr>
          <w:rFonts w:ascii="Times New Roman" w:hAnsi="Times New Roman" w:cs="Times New Roman"/>
          <w:bCs/>
          <w:sz w:val="20"/>
          <w:szCs w:val="20"/>
        </w:rPr>
        <w:t xml:space="preserve"> from </w:t>
      </w:r>
      <m:oMath>
        <m:r>
          <w:rPr>
            <w:rFonts w:ascii="Cambria Math" w:hAnsi="Cambria Math" w:cs="Times New Roman"/>
            <w:sz w:val="20"/>
            <w:szCs w:val="20"/>
          </w:rPr>
          <m:t>O</m:t>
        </m:r>
      </m:oMath>
      <w:r>
        <w:rPr>
          <w:rFonts w:ascii="Times New Roman" w:hAnsi="Times New Roman" w:cs="Times New Roman" w:hint="eastAsia"/>
          <w:sz w:val="20"/>
          <w:szCs w:val="20"/>
        </w:rPr>
        <w:t xml:space="preserve"> </w:t>
      </w:r>
      <w:r>
        <w:rPr>
          <w:rFonts w:ascii="Times New Roman" w:hAnsi="Times New Roman" w:cs="Times New Roman"/>
          <w:sz w:val="20"/>
          <w:szCs w:val="20"/>
        </w:rPr>
        <w:t xml:space="preserve">to </w:t>
      </w:r>
      <m:oMath>
        <m:sSub>
          <m:sSubPr>
            <m:ctrlPr>
              <w:rPr>
                <w:rFonts w:ascii="Cambria Math" w:hAnsi="Cambria Math" w:cs="Times New Roman"/>
                <w:i/>
                <w:sz w:val="20"/>
                <w:szCs w:val="20"/>
              </w:rPr>
            </m:ctrlPr>
          </m:sSubPr>
          <m:e>
            <m:r>
              <m:rPr>
                <m:sty m:val="b"/>
              </m:rPr>
              <w:rPr>
                <w:rFonts w:ascii="Cambria Math" w:hAnsi="Cambria Math" w:cs="Times New Roman"/>
                <w:sz w:val="20"/>
                <w:szCs w:val="20"/>
              </w:rPr>
              <m:t>m</m:t>
            </m:r>
          </m:e>
          <m:sub>
            <m:r>
              <w:rPr>
                <w:rFonts w:ascii="Cambria Math" w:hAnsi="Cambria Math" w:cs="Times New Roman"/>
                <w:sz w:val="20"/>
                <w:szCs w:val="20"/>
              </w:rPr>
              <m:t>i</m:t>
            </m:r>
          </m:sub>
        </m:sSub>
      </m:oMath>
      <w:r>
        <w:rPr>
          <w:rFonts w:ascii="Times New Roman" w:hAnsi="Times New Roman" w:cs="Times New Roman"/>
          <w:sz w:val="20"/>
          <w:szCs w:val="20"/>
        </w:rPr>
        <w:t xml:space="preserve">. Since the cylinder can only roll along Z-axis and there are </w:t>
      </w:r>
      <m:oMath>
        <m:r>
          <w:rPr>
            <w:rFonts w:ascii="Cambria Math" w:hAnsi="Cambria Math" w:cs="Times New Roman"/>
            <w:sz w:val="20"/>
            <w:szCs w:val="20"/>
          </w:rPr>
          <m:t>N</m:t>
        </m:r>
      </m:oMath>
      <w:r>
        <w:rPr>
          <w:rFonts w:ascii="Times New Roman" w:hAnsi="Times New Roman" w:cs="Times New Roman" w:hint="eastAsia"/>
          <w:sz w:val="20"/>
          <w:szCs w:val="20"/>
        </w:rPr>
        <w:t xml:space="preserve"> </w:t>
      </w:r>
      <w:r>
        <w:rPr>
          <w:rFonts w:ascii="Times New Roman" w:hAnsi="Times New Roman" w:cs="Times New Roman"/>
          <w:sz w:val="20"/>
          <w:szCs w:val="20"/>
        </w:rPr>
        <w:t xml:space="preserve">magnet fixed on the cylindrical surface, the Z-axis component of the total torque caused by the magnet </w:t>
      </w:r>
      <m:oMath>
        <m:sSub>
          <m:sSubPr>
            <m:ctrlPr>
              <w:rPr>
                <w:rFonts w:ascii="Cambria Math" w:hAnsi="Cambria Math" w:cs="Times New Roman"/>
                <w:i/>
                <w:sz w:val="20"/>
                <w:szCs w:val="20"/>
              </w:rPr>
            </m:ctrlPr>
          </m:sSubPr>
          <m:e>
            <m:r>
              <m:rPr>
                <m:sty m:val="b"/>
              </m:rPr>
              <w:rPr>
                <w:rFonts w:ascii="Cambria Math" w:hAnsi="Cambria Math" w:cs="Times New Roman"/>
                <w:sz w:val="20"/>
                <w:szCs w:val="20"/>
              </w:rPr>
              <m:t>m</m:t>
            </m:r>
          </m:e>
          <m:sub>
            <m:r>
              <m:rPr>
                <m:sty m:val="p"/>
              </m:rPr>
              <w:rPr>
                <w:rFonts w:ascii="Cambria Math" w:hAnsi="Cambria Math" w:cs="Times New Roman"/>
                <w:sz w:val="20"/>
                <w:szCs w:val="20"/>
              </w:rPr>
              <m:t>a</m:t>
            </m:r>
          </m:sub>
        </m:sSub>
      </m:oMath>
      <w:r>
        <w:rPr>
          <w:rFonts w:ascii="Times New Roman" w:hAnsi="Times New Roman" w:cs="Times New Roman" w:hint="eastAsia"/>
          <w:sz w:val="20"/>
          <w:szCs w:val="20"/>
        </w:rPr>
        <w:t xml:space="preserve"> </w:t>
      </w:r>
      <w:r>
        <w:rPr>
          <w:rFonts w:ascii="Times New Roman" w:hAnsi="Times New Roman" w:cs="Times New Roman"/>
          <w:sz w:val="20"/>
          <w:szCs w:val="20"/>
        </w:rPr>
        <w:t>can be obtained by:</w:t>
      </w:r>
    </w:p>
    <w:tbl>
      <w:tblPr>
        <w:tblStyle w:val="ab"/>
        <w:tblW w:w="87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567"/>
      </w:tblGrid>
      <w:tr w:rsidR="0020351F" w14:paraId="74316A97" w14:textId="77777777" w:rsidTr="00BA634E">
        <w:tc>
          <w:tcPr>
            <w:tcW w:w="8217" w:type="dxa"/>
            <w:vAlign w:val="center"/>
          </w:tcPr>
          <w:p w14:paraId="579722F0" w14:textId="77777777" w:rsidR="0020351F" w:rsidRPr="00CC0D5D" w:rsidRDefault="008D6759" w:rsidP="00BA634E">
            <w:pPr>
              <w:rPr>
                <w:rFonts w:ascii="Times New Roman" w:hAnsi="Times New Roman" w:cs="Times New Roman"/>
                <w:sz w:val="20"/>
                <w:szCs w:val="20"/>
              </w:rPr>
            </w:pPr>
            <m:oMathPara>
              <m:oMath>
                <m:sSub>
                  <m:sSubPr>
                    <m:ctrlPr>
                      <w:rPr>
                        <w:rFonts w:ascii="Cambria Math" w:hAnsi="Cambria Math" w:cs="Times New Roman"/>
                        <w:i/>
                        <w:iCs/>
                        <w:szCs w:val="21"/>
                      </w:rPr>
                    </m:ctrlPr>
                  </m:sSubPr>
                  <m:e>
                    <m:r>
                      <m:rPr>
                        <m:sty m:val="b"/>
                      </m:rPr>
                      <w:rPr>
                        <w:rFonts w:ascii="Cambria Math" w:hAnsi="Cambria Math" w:cs="Times New Roman"/>
                        <w:szCs w:val="21"/>
                      </w:rPr>
                      <m:t>τ</m:t>
                    </m:r>
                  </m:e>
                  <m:sub>
                    <m:r>
                      <m:rPr>
                        <m:sty m:val="p"/>
                      </m:rPr>
                      <w:rPr>
                        <w:rFonts w:ascii="Cambria Math" w:hAnsi="Cambria Math" w:cs="Times New Roman"/>
                        <w:szCs w:val="21"/>
                      </w:rPr>
                      <m:t>aZ</m:t>
                    </m:r>
                  </m:sub>
                </m:sSub>
                <m:r>
                  <m:rPr>
                    <m:sty m:val="p"/>
                  </m:rPr>
                  <w:rPr>
                    <w:rFonts w:ascii="Cambria Math" w:hAnsi="Cambria Math" w:cs="Times New Roman" w:hint="eastAsia"/>
                    <w:sz w:val="20"/>
                    <w:szCs w:val="20"/>
                  </w:rPr>
                  <m:t>=</m:t>
                </m:r>
                <m:nary>
                  <m:naryPr>
                    <m:chr m:val="∑"/>
                    <m:limLoc m:val="undOvr"/>
                    <m:ctrlPr>
                      <w:rPr>
                        <w:rFonts w:ascii="Cambria Math" w:hAnsi="Cambria Math" w:cs="Times New Roman"/>
                        <w:sz w:val="20"/>
                        <w:szCs w:val="20"/>
                      </w:rPr>
                    </m:ctrlPr>
                  </m:naryPr>
                  <m:sub>
                    <m:r>
                      <w:rPr>
                        <w:rFonts w:ascii="Cambria Math" w:hAnsi="Cambria Math" w:cs="Times New Roman"/>
                        <w:sz w:val="20"/>
                        <w:szCs w:val="20"/>
                      </w:rPr>
                      <m:t>i=1</m:t>
                    </m:r>
                  </m:sub>
                  <m:sup>
                    <m:r>
                      <w:rPr>
                        <w:rFonts w:ascii="Cambria Math" w:hAnsi="Cambria Math" w:cs="Times New Roman"/>
                        <w:sz w:val="20"/>
                        <w:szCs w:val="20"/>
                      </w:rPr>
                      <m:t>N</m:t>
                    </m:r>
                  </m:sup>
                  <m:e>
                    <m:sSub>
                      <m:sSubPr>
                        <m:ctrlPr>
                          <w:rPr>
                            <w:rFonts w:ascii="Cambria Math" w:hAnsi="Cambria Math" w:cs="Times New Roman"/>
                            <w:i/>
                            <w:iCs/>
                            <w:szCs w:val="21"/>
                          </w:rPr>
                        </m:ctrlPr>
                      </m:sSubPr>
                      <m:e>
                        <m:r>
                          <m:rPr>
                            <m:sty m:val="b"/>
                          </m:rPr>
                          <w:rPr>
                            <w:rFonts w:ascii="Cambria Math" w:hAnsi="Cambria Math" w:cs="Times New Roman"/>
                            <w:szCs w:val="21"/>
                          </w:rPr>
                          <m:t>τ</m:t>
                        </m:r>
                      </m:e>
                      <m:sub>
                        <m:r>
                          <m:rPr>
                            <m:sty m:val="p"/>
                          </m:rPr>
                          <w:rPr>
                            <w:rFonts w:ascii="Cambria Math" w:hAnsi="Cambria Math" w:cs="Times New Roman"/>
                            <w:szCs w:val="21"/>
                          </w:rPr>
                          <m:t>aiZ</m:t>
                        </m:r>
                      </m:sub>
                    </m:sSub>
                  </m:e>
                </m:nary>
              </m:oMath>
            </m:oMathPara>
          </w:p>
        </w:tc>
        <w:tc>
          <w:tcPr>
            <w:tcW w:w="567" w:type="dxa"/>
            <w:vAlign w:val="center"/>
          </w:tcPr>
          <w:p w14:paraId="5C2435D1" w14:textId="77777777" w:rsidR="0020351F" w:rsidRDefault="0020351F" w:rsidP="00BA634E">
            <w:pP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szCs w:val="21"/>
              </w:rPr>
              <w:t>4)</w:t>
            </w:r>
          </w:p>
        </w:tc>
      </w:tr>
    </w:tbl>
    <w:p w14:paraId="122E7C4A" w14:textId="32F1F8D3" w:rsidR="00A302D6" w:rsidRPr="00BB6FBB" w:rsidRDefault="00A302D6" w:rsidP="00A302D6">
      <w:pPr>
        <w:rPr>
          <w:rFonts w:ascii="Times New Roman" w:hAnsi="Times New Roman" w:cs="Times New Roman"/>
          <w:iCs/>
          <w:szCs w:val="21"/>
        </w:rPr>
      </w:pPr>
      <w:r>
        <w:rPr>
          <w:rFonts w:ascii="Times New Roman" w:hAnsi="Times New Roman" w:cs="Times New Roman"/>
          <w:bCs/>
          <w:sz w:val="20"/>
          <w:szCs w:val="20"/>
        </w:rPr>
        <w:t xml:space="preserve">where </w:t>
      </w:r>
      <m:oMath>
        <m:sSub>
          <m:sSubPr>
            <m:ctrlPr>
              <w:rPr>
                <w:rFonts w:ascii="Cambria Math" w:hAnsi="Cambria Math" w:cs="Times New Roman"/>
                <w:i/>
                <w:iCs/>
                <w:szCs w:val="21"/>
              </w:rPr>
            </m:ctrlPr>
          </m:sSubPr>
          <m:e>
            <m:r>
              <m:rPr>
                <m:sty m:val="b"/>
              </m:rPr>
              <w:rPr>
                <w:rFonts w:ascii="Cambria Math" w:hAnsi="Cambria Math" w:cs="Times New Roman"/>
                <w:szCs w:val="21"/>
              </w:rPr>
              <m:t>τ</m:t>
            </m:r>
          </m:e>
          <m:sub>
            <m:r>
              <m:rPr>
                <m:sty m:val="p"/>
              </m:rPr>
              <w:rPr>
                <w:rFonts w:ascii="Cambria Math" w:hAnsi="Cambria Math" w:cs="Times New Roman"/>
                <w:szCs w:val="21"/>
              </w:rPr>
              <m:t>aZ</m:t>
            </m:r>
          </m:sub>
        </m:sSub>
      </m:oMath>
      <w:r>
        <w:rPr>
          <w:rFonts w:ascii="Times New Roman" w:hAnsi="Times New Roman" w:cs="Times New Roman"/>
          <w:iCs/>
          <w:szCs w:val="21"/>
        </w:rPr>
        <w:t xml:space="preserve"> is the driving torque of the system and</w:t>
      </w:r>
      <w:r>
        <w:rPr>
          <w:rFonts w:ascii="Times New Roman" w:hAnsi="Times New Roman" w:cs="Times New Roman"/>
          <w:bCs/>
          <w:sz w:val="20"/>
          <w:szCs w:val="20"/>
        </w:rPr>
        <w:t xml:space="preserve"> </w:t>
      </w:r>
      <m:oMath>
        <m:sSub>
          <m:sSubPr>
            <m:ctrlPr>
              <w:rPr>
                <w:rFonts w:ascii="Cambria Math" w:hAnsi="Cambria Math" w:cs="Times New Roman"/>
                <w:i/>
                <w:iCs/>
                <w:szCs w:val="21"/>
              </w:rPr>
            </m:ctrlPr>
          </m:sSubPr>
          <m:e>
            <m:r>
              <m:rPr>
                <m:sty m:val="b"/>
              </m:rPr>
              <w:rPr>
                <w:rFonts w:ascii="Cambria Math" w:hAnsi="Cambria Math" w:cs="Times New Roman"/>
                <w:szCs w:val="21"/>
              </w:rPr>
              <m:t>τ</m:t>
            </m:r>
          </m:e>
          <m:sub>
            <m:r>
              <m:rPr>
                <m:sty m:val="p"/>
              </m:rPr>
              <w:rPr>
                <w:rFonts w:ascii="Cambria Math" w:hAnsi="Cambria Math" w:cs="Times New Roman"/>
                <w:szCs w:val="21"/>
              </w:rPr>
              <m:t>aiZ</m:t>
            </m:r>
          </m:sub>
        </m:sSub>
      </m:oMath>
      <w:r>
        <w:rPr>
          <w:rFonts w:ascii="Times New Roman" w:hAnsi="Times New Roman" w:cs="Times New Roman" w:hint="eastAsia"/>
          <w:iCs/>
          <w:szCs w:val="21"/>
        </w:rPr>
        <w:t xml:space="preserve"> </w:t>
      </w:r>
      <w:r>
        <w:rPr>
          <w:rFonts w:ascii="Times New Roman" w:hAnsi="Times New Roman" w:cs="Times New Roman"/>
          <w:iCs/>
          <w:szCs w:val="21"/>
        </w:rPr>
        <w:t>the</w:t>
      </w:r>
      <w:r w:rsidRPr="00CC0D5D">
        <w:rPr>
          <w:rFonts w:ascii="Times New Roman" w:hAnsi="Times New Roman" w:cs="Times New Roman"/>
          <w:iCs/>
          <w:szCs w:val="21"/>
        </w:rPr>
        <w:t xml:space="preserve"> Z</w:t>
      </w:r>
      <w:r>
        <w:rPr>
          <w:rFonts w:ascii="Times New Roman" w:hAnsi="Times New Roman" w:cs="Times New Roman"/>
          <w:iCs/>
          <w:szCs w:val="21"/>
        </w:rPr>
        <w:t xml:space="preserve">-axis component of </w:t>
      </w:r>
      <m:oMath>
        <m:sSub>
          <m:sSubPr>
            <m:ctrlPr>
              <w:rPr>
                <w:rFonts w:ascii="Cambria Math" w:hAnsi="Cambria Math" w:cs="Times New Roman"/>
                <w:i/>
                <w:iCs/>
                <w:szCs w:val="21"/>
              </w:rPr>
            </m:ctrlPr>
          </m:sSubPr>
          <m:e>
            <m:r>
              <m:rPr>
                <m:sty m:val="b"/>
              </m:rPr>
              <w:rPr>
                <w:rFonts w:ascii="Cambria Math" w:hAnsi="Cambria Math" w:cs="Times New Roman"/>
                <w:szCs w:val="21"/>
              </w:rPr>
              <m:t>τ</m:t>
            </m:r>
          </m:e>
          <m:sub>
            <m:r>
              <m:rPr>
                <m:sty m:val="p"/>
              </m:rPr>
              <w:rPr>
                <w:rFonts w:ascii="Cambria Math" w:hAnsi="Cambria Math" w:cs="Times New Roman"/>
                <w:szCs w:val="21"/>
              </w:rPr>
              <m:t>ai</m:t>
            </m:r>
          </m:sub>
        </m:sSub>
      </m:oMath>
      <w:r>
        <w:rPr>
          <w:rFonts w:ascii="Times New Roman" w:hAnsi="Times New Roman" w:cs="Times New Roman" w:hint="eastAsia"/>
          <w:iCs/>
          <w:szCs w:val="21"/>
        </w:rPr>
        <w:t>.</w:t>
      </w:r>
      <w:r>
        <w:rPr>
          <w:rFonts w:ascii="Times New Roman" w:hAnsi="Times New Roman" w:cs="Times New Roman"/>
          <w:iCs/>
          <w:szCs w:val="21"/>
        </w:rPr>
        <w:t xml:space="preserve"> During operation, this system also </w:t>
      </w:r>
      <w:r w:rsidR="0007172E">
        <w:rPr>
          <w:rFonts w:ascii="Times New Roman" w:hAnsi="Times New Roman" w:cs="Times New Roman"/>
          <w:iCs/>
          <w:szCs w:val="21"/>
        </w:rPr>
        <w:t xml:space="preserve">generates </w:t>
      </w:r>
      <w:r>
        <w:rPr>
          <w:rFonts w:ascii="Times New Roman" w:hAnsi="Times New Roman" w:cs="Times New Roman"/>
          <w:iCs/>
          <w:szCs w:val="21"/>
        </w:rPr>
        <w:t>some other resistan</w:t>
      </w:r>
      <w:r>
        <w:rPr>
          <w:rFonts w:ascii="Times New Roman" w:hAnsi="Times New Roman" w:cs="Times New Roman" w:hint="eastAsia"/>
          <w:iCs/>
          <w:szCs w:val="21"/>
        </w:rPr>
        <w:t>t</w:t>
      </w:r>
      <w:r>
        <w:rPr>
          <w:rFonts w:ascii="Times New Roman" w:hAnsi="Times New Roman" w:cs="Times New Roman"/>
          <w:iCs/>
          <w:szCs w:val="21"/>
        </w:rPr>
        <w:t xml:space="preserve"> torques. In Figure 2(b), the free-body diagrams of the cylinder and gear are presented. According to the force diagram, the dynamic model of the system can be written as follows:</w:t>
      </w:r>
    </w:p>
    <w:tbl>
      <w:tblPr>
        <w:tblStyle w:val="ab"/>
        <w:tblW w:w="87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567"/>
      </w:tblGrid>
      <w:tr w:rsidR="0020351F" w:rsidRPr="00BB6FBB" w14:paraId="7CC5A617" w14:textId="77777777" w:rsidTr="00BA634E">
        <w:tc>
          <w:tcPr>
            <w:tcW w:w="8217" w:type="dxa"/>
            <w:vAlign w:val="center"/>
          </w:tcPr>
          <w:p w14:paraId="5AC848D5" w14:textId="77777777" w:rsidR="0020351F" w:rsidRPr="00BB6FBB" w:rsidRDefault="008D6759" w:rsidP="00BA634E">
            <w:pPr>
              <w:rPr>
                <w:rFonts w:ascii="Times New Roman" w:hAnsi="Times New Roman" w:cs="Times New Roman"/>
                <w:sz w:val="20"/>
                <w:szCs w:val="20"/>
              </w:rPr>
            </w:pPr>
            <m:oMathPara>
              <m:oMath>
                <m:d>
                  <m:dPr>
                    <m:begChr m:val="{"/>
                    <m:endChr m:val=""/>
                    <m:ctrlPr>
                      <w:rPr>
                        <w:rFonts w:ascii="Cambria Math" w:hAnsi="Cambria Math" w:cs="Times New Roman"/>
                        <w:i/>
                        <w:sz w:val="20"/>
                        <w:szCs w:val="20"/>
                      </w:rPr>
                    </m:ctrlPr>
                  </m:dPr>
                  <m:e>
                    <m:m>
                      <m:mPr>
                        <m:mcs>
                          <m:mc>
                            <m:mcPr>
                              <m:count m:val="1"/>
                              <m:mcJc m:val="center"/>
                            </m:mcPr>
                          </m:mc>
                        </m:mcs>
                        <m:ctrlPr>
                          <w:rPr>
                            <w:rFonts w:ascii="Cambria Math" w:hAnsi="Cambria Math" w:cs="Times New Roman"/>
                            <w:i/>
                            <w:sz w:val="20"/>
                            <w:szCs w:val="20"/>
                          </w:rPr>
                        </m:ctrlPr>
                      </m:mPr>
                      <m:mr>
                        <m:e>
                          <m:sSub>
                            <m:sSubPr>
                              <m:ctrlPr>
                                <w:rPr>
                                  <w:rFonts w:ascii="Cambria Math" w:hAnsi="Cambria Math" w:cs="Times New Roman"/>
                                  <w:i/>
                                  <w:sz w:val="20"/>
                                  <w:szCs w:val="20"/>
                                </w:rPr>
                              </m:ctrlPr>
                            </m:sSubPr>
                            <m:e>
                              <m:r>
                                <w:rPr>
                                  <w:rFonts w:ascii="Cambria Math" w:hAnsi="Cambria Math" w:cs="Times New Roman"/>
                                  <w:sz w:val="20"/>
                                  <w:szCs w:val="20"/>
                                </w:rPr>
                                <m:t>J</m:t>
                              </m:r>
                            </m:e>
                            <m:sub>
                              <m:r>
                                <w:rPr>
                                  <w:rFonts w:ascii="Cambria Math" w:hAnsi="Cambria Math" w:cs="Times New Roman"/>
                                  <w:sz w:val="20"/>
                                  <w:szCs w:val="20"/>
                                </w:rPr>
                                <m:t>1</m:t>
                              </m:r>
                            </m:sub>
                          </m:sSub>
                          <m:acc>
                            <m:accPr>
                              <m:chr m:val="̈"/>
                              <m:ctrlPr>
                                <w:rPr>
                                  <w:rFonts w:ascii="Cambria Math" w:hAnsi="Cambria Math" w:cs="Times New Roman"/>
                                  <w:i/>
                                  <w:sz w:val="20"/>
                                  <w:szCs w:val="20"/>
                                </w:rPr>
                              </m:ctrlPr>
                            </m:accPr>
                            <m:e>
                              <m:r>
                                <w:rPr>
                                  <w:rFonts w:ascii="Cambria Math" w:hAnsi="Cambria Math" w:cs="Times New Roman"/>
                                  <w:sz w:val="20"/>
                                  <w:szCs w:val="20"/>
                                </w:rPr>
                                <m:t>θ</m:t>
                              </m:r>
                            </m:e>
                          </m:acc>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c</m:t>
                              </m:r>
                            </m:e>
                            <m:sub>
                              <m:r>
                                <w:rPr>
                                  <w:rFonts w:ascii="Cambria Math" w:hAnsi="Cambria Math" w:cs="Times New Roman"/>
                                  <w:sz w:val="20"/>
                                  <w:szCs w:val="20"/>
                                </w:rPr>
                                <m:t>1</m:t>
                              </m:r>
                            </m:sub>
                          </m:sSub>
                          <m:acc>
                            <m:accPr>
                              <m:chr m:val="̇"/>
                              <m:ctrlPr>
                                <w:rPr>
                                  <w:rFonts w:ascii="Cambria Math" w:hAnsi="Cambria Math" w:cs="Times New Roman"/>
                                  <w:i/>
                                  <w:sz w:val="20"/>
                                  <w:szCs w:val="20"/>
                                </w:rPr>
                              </m:ctrlPr>
                            </m:accPr>
                            <m:e>
                              <m:r>
                                <w:rPr>
                                  <w:rFonts w:ascii="Cambria Math" w:hAnsi="Cambria Math" w:cs="Times New Roman"/>
                                  <w:sz w:val="20"/>
                                  <w:szCs w:val="20"/>
                                </w:rPr>
                                <m:t>θ</m:t>
                              </m:r>
                            </m:e>
                          </m:acc>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F</m:t>
                              </m:r>
                            </m:e>
                            <m:sub>
                              <m:r>
                                <m:rPr>
                                  <m:sty m:val="p"/>
                                </m:rPr>
                                <w:rPr>
                                  <w:rFonts w:ascii="Cambria Math" w:hAnsi="Cambria Math" w:cs="Times New Roman"/>
                                  <w:sz w:val="20"/>
                                  <w:szCs w:val="20"/>
                                </w:rPr>
                                <m:t>t</m:t>
                              </m:r>
                            </m:sub>
                          </m:sSub>
                          <m:sSub>
                            <m:sSubPr>
                              <m:ctrlPr>
                                <w:rPr>
                                  <w:rFonts w:ascii="Cambria Math" w:hAnsi="Cambria Math" w:cs="Times New Roman"/>
                                  <w:i/>
                                  <w:sz w:val="20"/>
                                  <w:szCs w:val="20"/>
                                </w:rPr>
                              </m:ctrlPr>
                            </m:sSubPr>
                            <m:e>
                              <m:r>
                                <w:rPr>
                                  <w:rFonts w:ascii="Cambria Math" w:hAnsi="Cambria Math" w:cs="Times New Roman"/>
                                  <w:sz w:val="20"/>
                                  <w:szCs w:val="20"/>
                                </w:rPr>
                                <m:t>R</m:t>
                              </m:r>
                            </m:e>
                            <m:sub>
                              <m:r>
                                <w:rPr>
                                  <w:rFonts w:ascii="Cambria Math" w:hAnsi="Cambria Math" w:cs="Times New Roman"/>
                                  <w:sz w:val="20"/>
                                  <w:szCs w:val="20"/>
                                </w:rPr>
                                <m:t>1</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τ</m:t>
                              </m:r>
                            </m:e>
                            <m:sub>
                              <m:r>
                                <m:rPr>
                                  <m:sty m:val="p"/>
                                </m:rPr>
                                <w:rPr>
                                  <w:rFonts w:ascii="Cambria Math" w:hAnsi="Cambria Math" w:cs="Times New Roman"/>
                                  <w:sz w:val="20"/>
                                  <w:szCs w:val="20"/>
                                </w:rPr>
                                <m:t>aZ</m:t>
                              </m:r>
                            </m:sub>
                          </m:sSub>
                        </m:e>
                      </m:mr>
                      <m:mr>
                        <m:e>
                          <m:sSub>
                            <m:sSubPr>
                              <m:ctrlPr>
                                <w:rPr>
                                  <w:rFonts w:ascii="Cambria Math" w:hAnsi="Cambria Math" w:cs="Times New Roman"/>
                                  <w:i/>
                                  <w:sz w:val="20"/>
                                  <w:szCs w:val="20"/>
                                </w:rPr>
                              </m:ctrlPr>
                            </m:sSubPr>
                            <m:e>
                              <m:r>
                                <w:rPr>
                                  <w:rFonts w:ascii="Cambria Math" w:hAnsi="Cambria Math" w:cs="Times New Roman"/>
                                  <w:sz w:val="20"/>
                                  <w:szCs w:val="20"/>
                                </w:rPr>
                                <m:t>J</m:t>
                              </m:r>
                            </m:e>
                            <m:sub>
                              <m:r>
                                <w:rPr>
                                  <w:rFonts w:ascii="Cambria Math" w:hAnsi="Cambria Math" w:cs="Times New Roman"/>
                                  <w:sz w:val="20"/>
                                  <w:szCs w:val="20"/>
                                </w:rPr>
                                <m:t>2</m:t>
                              </m:r>
                            </m:sub>
                          </m:sSub>
                          <m:sSub>
                            <m:sSubPr>
                              <m:ctrlPr>
                                <w:rPr>
                                  <w:rFonts w:ascii="Cambria Math" w:hAnsi="Cambria Math" w:cs="Times New Roman"/>
                                  <w:i/>
                                  <w:sz w:val="20"/>
                                  <w:szCs w:val="20"/>
                                </w:rPr>
                              </m:ctrlPr>
                            </m:sSubPr>
                            <m:e>
                              <m:acc>
                                <m:accPr>
                                  <m:chr m:val="̈"/>
                                  <m:ctrlPr>
                                    <w:rPr>
                                      <w:rFonts w:ascii="Cambria Math" w:hAnsi="Cambria Math" w:cs="Times New Roman"/>
                                      <w:i/>
                                      <w:sz w:val="20"/>
                                      <w:szCs w:val="20"/>
                                    </w:rPr>
                                  </m:ctrlPr>
                                </m:accPr>
                                <m:e>
                                  <m:r>
                                    <w:rPr>
                                      <w:rFonts w:ascii="Cambria Math" w:hAnsi="Cambria Math" w:cs="Times New Roman"/>
                                      <w:sz w:val="20"/>
                                      <w:szCs w:val="20"/>
                                    </w:rPr>
                                    <m:t>θ</m:t>
                                  </m:r>
                                </m:e>
                              </m:acc>
                            </m:e>
                            <m:sub>
                              <m:r>
                                <w:rPr>
                                  <w:rFonts w:ascii="Cambria Math" w:hAnsi="Cambria Math" w:cs="Times New Roman"/>
                                  <w:sz w:val="20"/>
                                  <w:szCs w:val="20"/>
                                </w:rPr>
                                <m:t>2</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c</m:t>
                              </m:r>
                            </m:e>
                            <m:sub>
                              <m:r>
                                <w:rPr>
                                  <w:rFonts w:ascii="Cambria Math" w:hAnsi="Cambria Math" w:cs="Times New Roman"/>
                                  <w:sz w:val="20"/>
                                  <w:szCs w:val="20"/>
                                </w:rPr>
                                <m:t>2</m:t>
                              </m:r>
                            </m:sub>
                          </m:sSub>
                          <m:sSub>
                            <m:sSubPr>
                              <m:ctrlPr>
                                <w:rPr>
                                  <w:rFonts w:ascii="Cambria Math" w:hAnsi="Cambria Math" w:cs="Times New Roman"/>
                                  <w:i/>
                                  <w:sz w:val="20"/>
                                  <w:szCs w:val="20"/>
                                </w:rPr>
                              </m:ctrlPr>
                            </m:sSubPr>
                            <m:e>
                              <m:acc>
                                <m:accPr>
                                  <m:chr m:val="̇"/>
                                  <m:ctrlPr>
                                    <w:rPr>
                                      <w:rFonts w:ascii="Cambria Math" w:hAnsi="Cambria Math" w:cs="Times New Roman"/>
                                      <w:i/>
                                      <w:sz w:val="20"/>
                                      <w:szCs w:val="20"/>
                                    </w:rPr>
                                  </m:ctrlPr>
                                </m:accPr>
                                <m:e>
                                  <m:r>
                                    <w:rPr>
                                      <w:rFonts w:ascii="Cambria Math" w:hAnsi="Cambria Math" w:cs="Times New Roman"/>
                                      <w:sz w:val="20"/>
                                      <w:szCs w:val="20"/>
                                    </w:rPr>
                                    <m:t>θ</m:t>
                                  </m:r>
                                </m:e>
                              </m:acc>
                            </m:e>
                            <m:sub>
                              <m:r>
                                <w:rPr>
                                  <w:rFonts w:ascii="Cambria Math" w:hAnsi="Cambria Math" w:cs="Times New Roman"/>
                                  <w:sz w:val="20"/>
                                  <w:szCs w:val="20"/>
                                </w:rPr>
                                <m:t>2</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μ</m:t>
                              </m:r>
                            </m:e>
                            <m:sub>
                              <m:r>
                                <w:rPr>
                                  <w:rFonts w:ascii="Cambria Math" w:hAnsi="Cambria Math" w:cs="Times New Roman"/>
                                  <w:sz w:val="20"/>
                                  <w:szCs w:val="20"/>
                                </w:rPr>
                                <m:t>1</m:t>
                              </m:r>
                            </m:sub>
                          </m:sSub>
                          <m:r>
                            <w:rPr>
                              <w:rFonts w:ascii="Cambria Math" w:hAnsi="Cambria Math" w:cs="Times New Roman"/>
                              <w:sz w:val="20"/>
                              <w:szCs w:val="20"/>
                            </w:rPr>
                            <m:t>I=</m:t>
                          </m:r>
                          <m:sSub>
                            <m:sSubPr>
                              <m:ctrlPr>
                                <w:rPr>
                                  <w:rFonts w:ascii="Cambria Math" w:hAnsi="Cambria Math" w:cs="Times New Roman"/>
                                  <w:i/>
                                  <w:sz w:val="20"/>
                                  <w:szCs w:val="20"/>
                                </w:rPr>
                              </m:ctrlPr>
                            </m:sSubPr>
                            <m:e>
                              <m:r>
                                <w:rPr>
                                  <w:rFonts w:ascii="Cambria Math" w:hAnsi="Cambria Math" w:cs="Times New Roman"/>
                                  <w:sz w:val="20"/>
                                  <w:szCs w:val="20"/>
                                </w:rPr>
                                <m:t>F</m:t>
                              </m:r>
                            </m:e>
                            <m:sub>
                              <m:r>
                                <m:rPr>
                                  <m:sty m:val="p"/>
                                </m:rPr>
                                <w:rPr>
                                  <w:rFonts w:ascii="Cambria Math" w:hAnsi="Cambria Math" w:cs="Times New Roman"/>
                                  <w:sz w:val="20"/>
                                  <w:szCs w:val="20"/>
                                </w:rPr>
                                <m:t>t</m:t>
                              </m:r>
                            </m:sub>
                          </m:sSub>
                          <m:sSub>
                            <m:sSubPr>
                              <m:ctrlPr>
                                <w:rPr>
                                  <w:rFonts w:ascii="Cambria Math" w:hAnsi="Cambria Math" w:cs="Times New Roman"/>
                                  <w:i/>
                                  <w:sz w:val="20"/>
                                  <w:szCs w:val="20"/>
                                </w:rPr>
                              </m:ctrlPr>
                            </m:sSubPr>
                            <m:e>
                              <m:r>
                                <w:rPr>
                                  <w:rFonts w:ascii="Cambria Math" w:hAnsi="Cambria Math" w:cs="Times New Roman"/>
                                  <w:sz w:val="20"/>
                                  <w:szCs w:val="20"/>
                                </w:rPr>
                                <m:t>R</m:t>
                              </m:r>
                            </m:e>
                            <m:sub>
                              <m:r>
                                <w:rPr>
                                  <w:rFonts w:ascii="Cambria Math" w:hAnsi="Cambria Math" w:cs="Times New Roman"/>
                                  <w:sz w:val="20"/>
                                  <w:szCs w:val="20"/>
                                </w:rPr>
                                <m:t>2</m:t>
                              </m:r>
                            </m:sub>
                          </m:sSub>
                        </m:e>
                      </m:mr>
                    </m:m>
                  </m:e>
                </m:d>
              </m:oMath>
            </m:oMathPara>
          </w:p>
        </w:tc>
        <w:tc>
          <w:tcPr>
            <w:tcW w:w="567" w:type="dxa"/>
            <w:vAlign w:val="center"/>
          </w:tcPr>
          <w:p w14:paraId="509EF263" w14:textId="77777777" w:rsidR="0020351F" w:rsidRPr="00BB6FBB" w:rsidRDefault="0020351F" w:rsidP="00BA634E">
            <w:pPr>
              <w:rPr>
                <w:rFonts w:ascii="Times New Roman" w:hAnsi="Times New Roman" w:cs="Times New Roman"/>
                <w:szCs w:val="21"/>
              </w:rPr>
            </w:pPr>
            <w:r w:rsidRPr="00BB6FBB">
              <w:rPr>
                <w:rFonts w:ascii="Times New Roman" w:hAnsi="Times New Roman" w:cs="Times New Roman"/>
                <w:szCs w:val="21"/>
              </w:rPr>
              <w:t>(5)</w:t>
            </w:r>
          </w:p>
        </w:tc>
      </w:tr>
    </w:tbl>
    <w:p w14:paraId="31E9254C" w14:textId="607E68A4" w:rsidR="00A302D6" w:rsidRDefault="00A302D6" w:rsidP="00A302D6">
      <w:pPr>
        <w:rPr>
          <w:rFonts w:ascii="Times New Roman" w:hAnsi="Times New Roman" w:cs="Times New Roman"/>
          <w:sz w:val="20"/>
          <w:szCs w:val="20"/>
        </w:rPr>
      </w:pPr>
      <w:r>
        <w:rPr>
          <w:rFonts w:ascii="Times New Roman" w:hAnsi="Times New Roman" w:cs="Times New Roman"/>
          <w:iCs/>
          <w:szCs w:val="21"/>
        </w:rPr>
        <w:t xml:space="preserve">where </w:t>
      </w:r>
      <m:oMath>
        <m:sSub>
          <m:sSubPr>
            <m:ctrlPr>
              <w:rPr>
                <w:rFonts w:ascii="Cambria Math" w:hAnsi="Cambria Math" w:cs="Times New Roman"/>
                <w:i/>
                <w:sz w:val="20"/>
                <w:szCs w:val="20"/>
              </w:rPr>
            </m:ctrlPr>
          </m:sSubPr>
          <m:e>
            <m:r>
              <w:rPr>
                <w:rFonts w:ascii="Cambria Math" w:hAnsi="Cambria Math" w:cs="Times New Roman"/>
                <w:sz w:val="20"/>
                <w:szCs w:val="20"/>
              </w:rPr>
              <m:t>J</m:t>
            </m:r>
          </m:e>
          <m:sub>
            <m:r>
              <w:rPr>
                <w:rFonts w:ascii="Cambria Math" w:hAnsi="Cambria Math" w:cs="Times New Roman"/>
                <w:sz w:val="20"/>
                <w:szCs w:val="20"/>
              </w:rPr>
              <m:t>1</m:t>
            </m:r>
          </m:sub>
        </m:sSub>
      </m:oMath>
      <w:r>
        <w:rPr>
          <w:rFonts w:ascii="Times New Roman" w:hAnsi="Times New Roman" w:cs="Times New Roman" w:hint="eastAsia"/>
          <w:sz w:val="20"/>
          <w:szCs w:val="20"/>
        </w:rPr>
        <w:t xml:space="preserve"> </w:t>
      </w:r>
      <w:r>
        <w:rPr>
          <w:rFonts w:ascii="Times New Roman" w:hAnsi="Times New Roman" w:cs="Times New Roman"/>
          <w:sz w:val="20"/>
          <w:szCs w:val="20"/>
        </w:rPr>
        <w:t>is the m</w:t>
      </w:r>
      <w:r w:rsidRPr="0001787E">
        <w:rPr>
          <w:rFonts w:ascii="Times New Roman" w:hAnsi="Times New Roman" w:cs="Times New Roman"/>
          <w:sz w:val="20"/>
          <w:szCs w:val="20"/>
        </w:rPr>
        <w:t>oment of inertia</w:t>
      </w:r>
      <w:r>
        <w:rPr>
          <w:rFonts w:ascii="Times New Roman" w:hAnsi="Times New Roman" w:cs="Times New Roman"/>
          <w:sz w:val="20"/>
          <w:szCs w:val="20"/>
        </w:rPr>
        <w:t xml:space="preserve"> of the CMA, and </w:t>
      </w:r>
      <m:oMath>
        <m:sSub>
          <m:sSubPr>
            <m:ctrlPr>
              <w:rPr>
                <w:rFonts w:ascii="Cambria Math" w:hAnsi="Cambria Math" w:cs="Times New Roman"/>
                <w:i/>
                <w:sz w:val="20"/>
                <w:szCs w:val="20"/>
              </w:rPr>
            </m:ctrlPr>
          </m:sSubPr>
          <m:e>
            <m:r>
              <w:rPr>
                <w:rFonts w:ascii="Cambria Math" w:hAnsi="Cambria Math" w:cs="Times New Roman"/>
                <w:sz w:val="20"/>
                <w:szCs w:val="20"/>
              </w:rPr>
              <m:t>J</m:t>
            </m:r>
          </m:e>
          <m:sub>
            <m:r>
              <w:rPr>
                <w:rFonts w:ascii="Cambria Math" w:hAnsi="Cambria Math" w:cs="Times New Roman"/>
                <w:sz w:val="20"/>
                <w:szCs w:val="20"/>
              </w:rPr>
              <m:t>2</m:t>
            </m:r>
          </m:sub>
        </m:sSub>
      </m:oMath>
      <w:r>
        <w:rPr>
          <w:rFonts w:ascii="Times New Roman" w:hAnsi="Times New Roman" w:cs="Times New Roman" w:hint="eastAsia"/>
          <w:sz w:val="20"/>
          <w:szCs w:val="20"/>
        </w:rPr>
        <w:t xml:space="preserve"> </w:t>
      </w:r>
      <w:r>
        <w:rPr>
          <w:rFonts w:ascii="Times New Roman" w:hAnsi="Times New Roman" w:cs="Times New Roman"/>
          <w:sz w:val="20"/>
          <w:szCs w:val="20"/>
        </w:rPr>
        <w:t>the m</w:t>
      </w:r>
      <w:r w:rsidRPr="0001787E">
        <w:rPr>
          <w:rFonts w:ascii="Times New Roman" w:hAnsi="Times New Roman" w:cs="Times New Roman"/>
          <w:sz w:val="20"/>
          <w:szCs w:val="20"/>
        </w:rPr>
        <w:t>oment of inertia</w:t>
      </w:r>
      <w:r>
        <w:rPr>
          <w:rFonts w:ascii="Times New Roman" w:hAnsi="Times New Roman" w:cs="Times New Roman"/>
          <w:sz w:val="20"/>
          <w:szCs w:val="20"/>
        </w:rPr>
        <w:t xml:space="preserve"> of the generator including the gear; </w:t>
      </w:r>
      <m:oMath>
        <m:sSub>
          <m:sSubPr>
            <m:ctrlPr>
              <w:rPr>
                <w:rFonts w:ascii="Cambria Math" w:hAnsi="Cambria Math" w:cs="Times New Roman"/>
                <w:i/>
                <w:sz w:val="20"/>
                <w:szCs w:val="20"/>
              </w:rPr>
            </m:ctrlPr>
          </m:sSubPr>
          <m:e>
            <m:r>
              <w:rPr>
                <w:rFonts w:ascii="Cambria Math" w:hAnsi="Cambria Math" w:cs="Times New Roman"/>
                <w:sz w:val="20"/>
                <w:szCs w:val="20"/>
              </w:rPr>
              <m:t>c</m:t>
            </m:r>
          </m:e>
          <m:sub>
            <m:r>
              <w:rPr>
                <w:rFonts w:ascii="Cambria Math" w:hAnsi="Cambria Math" w:cs="Times New Roman"/>
                <w:sz w:val="20"/>
                <w:szCs w:val="20"/>
              </w:rPr>
              <m:t>1</m:t>
            </m:r>
          </m:sub>
        </m:sSub>
      </m:oMath>
      <w:r>
        <w:rPr>
          <w:rFonts w:ascii="Times New Roman" w:hAnsi="Times New Roman" w:cs="Times New Roman"/>
          <w:sz w:val="20"/>
          <w:szCs w:val="20"/>
        </w:rPr>
        <w:t xml:space="preserve"> and </w:t>
      </w:r>
      <m:oMath>
        <m:sSub>
          <m:sSubPr>
            <m:ctrlPr>
              <w:rPr>
                <w:rFonts w:ascii="Cambria Math" w:hAnsi="Cambria Math" w:cs="Times New Roman"/>
                <w:i/>
                <w:sz w:val="20"/>
                <w:szCs w:val="20"/>
              </w:rPr>
            </m:ctrlPr>
          </m:sSubPr>
          <m:e>
            <m:r>
              <w:rPr>
                <w:rFonts w:ascii="Cambria Math" w:hAnsi="Cambria Math" w:cs="Times New Roman"/>
                <w:sz w:val="20"/>
                <w:szCs w:val="20"/>
              </w:rPr>
              <m:t>c</m:t>
            </m:r>
          </m:e>
          <m:sub>
            <m:r>
              <w:rPr>
                <w:rFonts w:ascii="Cambria Math" w:hAnsi="Cambria Math" w:cs="Times New Roman"/>
                <w:sz w:val="20"/>
                <w:szCs w:val="20"/>
              </w:rPr>
              <m:t>2</m:t>
            </m:r>
          </m:sub>
        </m:sSub>
      </m:oMath>
      <w:r>
        <w:rPr>
          <w:rFonts w:ascii="Times New Roman" w:hAnsi="Times New Roman" w:cs="Times New Roman"/>
          <w:sz w:val="20"/>
          <w:szCs w:val="20"/>
        </w:rPr>
        <w:t xml:space="preserve"> presents the mechanical damping coefficient of the CMA and generator; </w:t>
      </w:r>
      <m:oMath>
        <m:sSub>
          <m:sSubPr>
            <m:ctrlPr>
              <w:rPr>
                <w:rFonts w:ascii="Cambria Math" w:hAnsi="Cambria Math" w:cs="Times New Roman"/>
                <w:i/>
                <w:sz w:val="20"/>
                <w:szCs w:val="20"/>
              </w:rPr>
            </m:ctrlPr>
          </m:sSubPr>
          <m:e>
            <m:r>
              <w:rPr>
                <w:rFonts w:ascii="Cambria Math" w:hAnsi="Cambria Math" w:cs="Times New Roman"/>
                <w:sz w:val="20"/>
                <w:szCs w:val="20"/>
              </w:rPr>
              <m:t>F</m:t>
            </m:r>
          </m:e>
          <m:sub>
            <m:r>
              <m:rPr>
                <m:sty m:val="p"/>
              </m:rPr>
              <w:rPr>
                <w:rFonts w:ascii="Cambria Math" w:hAnsi="Cambria Math" w:cs="Times New Roman"/>
                <w:sz w:val="20"/>
                <w:szCs w:val="20"/>
              </w:rPr>
              <m:t>t</m:t>
            </m:r>
          </m:sub>
        </m:sSub>
      </m:oMath>
      <w:r>
        <w:rPr>
          <w:rFonts w:ascii="Times New Roman" w:hAnsi="Times New Roman" w:cs="Times New Roman"/>
          <w:sz w:val="20"/>
          <w:szCs w:val="20"/>
        </w:rPr>
        <w:t xml:space="preserve"> denotes the t</w:t>
      </w:r>
      <w:r w:rsidRPr="0001787E">
        <w:rPr>
          <w:rFonts w:ascii="Times New Roman" w:hAnsi="Times New Roman" w:cs="Times New Roman"/>
          <w:sz w:val="20"/>
          <w:szCs w:val="20"/>
        </w:rPr>
        <w:t>angential component</w:t>
      </w:r>
      <w:r>
        <w:rPr>
          <w:rFonts w:ascii="Times New Roman" w:hAnsi="Times New Roman" w:cs="Times New Roman"/>
          <w:sz w:val="20"/>
          <w:szCs w:val="20"/>
        </w:rPr>
        <w:t xml:space="preserve"> of the interaction force between the ring</w:t>
      </w:r>
      <w:r w:rsidR="009F724C">
        <w:rPr>
          <w:rFonts w:ascii="Times New Roman" w:hAnsi="Times New Roman" w:cs="Times New Roman"/>
          <w:sz w:val="20"/>
          <w:szCs w:val="20"/>
        </w:rPr>
        <w:t xml:space="preserve"> gear</w:t>
      </w:r>
      <w:r>
        <w:rPr>
          <w:rFonts w:ascii="Times New Roman" w:hAnsi="Times New Roman" w:cs="Times New Roman"/>
          <w:sz w:val="20"/>
          <w:szCs w:val="20"/>
        </w:rPr>
        <w:t xml:space="preserve"> of the cylinder and the gear of the generator; </w:t>
      </w:r>
      <m:oMath>
        <m:sSub>
          <m:sSubPr>
            <m:ctrlPr>
              <w:rPr>
                <w:rFonts w:ascii="Cambria Math" w:hAnsi="Cambria Math" w:cs="Times New Roman"/>
                <w:i/>
                <w:sz w:val="20"/>
                <w:szCs w:val="20"/>
              </w:rPr>
            </m:ctrlPr>
          </m:sSubPr>
          <m:e>
            <m:r>
              <w:rPr>
                <w:rFonts w:ascii="Cambria Math" w:hAnsi="Cambria Math" w:cs="Times New Roman"/>
                <w:sz w:val="20"/>
                <w:szCs w:val="20"/>
              </w:rPr>
              <m:t>R</m:t>
            </m:r>
          </m:e>
          <m:sub>
            <m:r>
              <w:rPr>
                <w:rFonts w:ascii="Cambria Math" w:hAnsi="Cambria Math" w:cs="Times New Roman"/>
                <w:sz w:val="20"/>
                <w:szCs w:val="20"/>
              </w:rPr>
              <m:t>1</m:t>
            </m:r>
          </m:sub>
        </m:sSub>
      </m:oMath>
      <w:r>
        <w:rPr>
          <w:rFonts w:ascii="Times New Roman" w:hAnsi="Times New Roman" w:cs="Times New Roman"/>
          <w:sz w:val="20"/>
          <w:szCs w:val="20"/>
        </w:rPr>
        <w:t xml:space="preserve"> and </w:t>
      </w:r>
      <m:oMath>
        <m:sSub>
          <m:sSubPr>
            <m:ctrlPr>
              <w:rPr>
                <w:rFonts w:ascii="Cambria Math" w:hAnsi="Cambria Math" w:cs="Times New Roman"/>
                <w:i/>
                <w:sz w:val="20"/>
                <w:szCs w:val="20"/>
              </w:rPr>
            </m:ctrlPr>
          </m:sSubPr>
          <m:e>
            <m:r>
              <w:rPr>
                <w:rFonts w:ascii="Cambria Math" w:hAnsi="Cambria Math" w:cs="Times New Roman"/>
                <w:sz w:val="20"/>
                <w:szCs w:val="20"/>
              </w:rPr>
              <m:t>R</m:t>
            </m:r>
          </m:e>
          <m:sub>
            <m:r>
              <w:rPr>
                <w:rFonts w:ascii="Cambria Math" w:hAnsi="Cambria Math" w:cs="Times New Roman"/>
                <w:sz w:val="20"/>
                <w:szCs w:val="20"/>
              </w:rPr>
              <m:t>2</m:t>
            </m:r>
          </m:sub>
        </m:sSub>
      </m:oMath>
      <w:r>
        <w:rPr>
          <w:rFonts w:ascii="Times New Roman" w:hAnsi="Times New Roman" w:cs="Times New Roman" w:hint="eastAsia"/>
          <w:sz w:val="20"/>
          <w:szCs w:val="20"/>
        </w:rPr>
        <w:t xml:space="preserve"> </w:t>
      </w:r>
      <w:r>
        <w:rPr>
          <w:rFonts w:ascii="Times New Roman" w:hAnsi="Times New Roman" w:cs="Times New Roman"/>
          <w:sz w:val="20"/>
          <w:szCs w:val="20"/>
        </w:rPr>
        <w:t xml:space="preserve">stands for the pitch </w:t>
      </w:r>
      <w:r w:rsidRPr="0001787E">
        <w:rPr>
          <w:rFonts w:ascii="Times New Roman" w:hAnsi="Times New Roman" w:cs="Times New Roman"/>
          <w:sz w:val="20"/>
          <w:szCs w:val="20"/>
        </w:rPr>
        <w:t>radii</w:t>
      </w:r>
      <w:r>
        <w:rPr>
          <w:rFonts w:ascii="Times New Roman" w:hAnsi="Times New Roman" w:cs="Times New Roman"/>
          <w:sz w:val="20"/>
          <w:szCs w:val="20"/>
        </w:rPr>
        <w:t xml:space="preserve"> of the ring </w:t>
      </w:r>
      <w:r w:rsidR="009F724C">
        <w:rPr>
          <w:rFonts w:ascii="Times New Roman" w:hAnsi="Times New Roman" w:cs="Times New Roman"/>
          <w:sz w:val="20"/>
          <w:szCs w:val="20"/>
        </w:rPr>
        <w:t xml:space="preserve">gear </w:t>
      </w:r>
      <w:r>
        <w:rPr>
          <w:rFonts w:ascii="Times New Roman" w:hAnsi="Times New Roman" w:cs="Times New Roman"/>
          <w:sz w:val="20"/>
          <w:szCs w:val="20"/>
        </w:rPr>
        <w:t xml:space="preserve">and the gear of the generator; </w:t>
      </w:r>
      <m:oMath>
        <m:sSub>
          <m:sSubPr>
            <m:ctrlPr>
              <w:rPr>
                <w:rFonts w:ascii="Cambria Math" w:hAnsi="Cambria Math" w:cs="Times New Roman"/>
                <w:i/>
                <w:sz w:val="20"/>
                <w:szCs w:val="20"/>
              </w:rPr>
            </m:ctrlPr>
          </m:sSubPr>
          <m:e>
            <m:r>
              <w:rPr>
                <w:rFonts w:ascii="Cambria Math" w:hAnsi="Cambria Math" w:cs="Times New Roman"/>
                <w:sz w:val="20"/>
                <w:szCs w:val="20"/>
              </w:rPr>
              <m:t>μ</m:t>
            </m:r>
          </m:e>
          <m:sub>
            <m:r>
              <w:rPr>
                <w:rFonts w:ascii="Cambria Math" w:hAnsi="Cambria Math" w:cs="Times New Roman"/>
                <w:sz w:val="20"/>
                <w:szCs w:val="20"/>
              </w:rPr>
              <m:t>1</m:t>
            </m:r>
          </m:sub>
        </m:sSub>
      </m:oMath>
      <w:r>
        <w:rPr>
          <w:rFonts w:ascii="Times New Roman" w:hAnsi="Times New Roman" w:cs="Times New Roman"/>
          <w:sz w:val="20"/>
          <w:szCs w:val="20"/>
        </w:rPr>
        <w:t xml:space="preserve"> is the e</w:t>
      </w:r>
      <w:r w:rsidRPr="0001787E">
        <w:rPr>
          <w:rFonts w:ascii="Times New Roman" w:hAnsi="Times New Roman" w:cs="Times New Roman"/>
          <w:sz w:val="20"/>
          <w:szCs w:val="20"/>
        </w:rPr>
        <w:t>lectromechanical coupling coefficient</w:t>
      </w:r>
      <w:r>
        <w:rPr>
          <w:rFonts w:ascii="Times New Roman" w:hAnsi="Times New Roman" w:cs="Times New Roman"/>
          <w:sz w:val="20"/>
          <w:szCs w:val="20"/>
        </w:rPr>
        <w:t xml:space="preserve"> of the generator and </w:t>
      </w:r>
      <m:oMath>
        <m:r>
          <w:rPr>
            <w:rFonts w:ascii="Cambria Math" w:hAnsi="Cambria Math" w:cs="Times New Roman"/>
            <w:sz w:val="20"/>
            <w:szCs w:val="20"/>
          </w:rPr>
          <m:t>I</m:t>
        </m:r>
      </m:oMath>
      <w:r>
        <w:rPr>
          <w:rFonts w:ascii="Times New Roman" w:hAnsi="Times New Roman" w:cs="Times New Roman" w:hint="eastAsia"/>
          <w:sz w:val="20"/>
          <w:szCs w:val="20"/>
        </w:rPr>
        <w:t xml:space="preserve"> </w:t>
      </w:r>
      <w:r>
        <w:rPr>
          <w:rFonts w:ascii="Times New Roman" w:hAnsi="Times New Roman" w:cs="Times New Roman"/>
          <w:sz w:val="20"/>
          <w:szCs w:val="20"/>
        </w:rPr>
        <w:t xml:space="preserve">the electrical current </w:t>
      </w:r>
      <w:r>
        <w:rPr>
          <w:rFonts w:ascii="Times New Roman" w:hAnsi="Times New Roman" w:cs="Times New Roman" w:hint="eastAsia"/>
          <w:sz w:val="20"/>
          <w:szCs w:val="20"/>
        </w:rPr>
        <w:t>within</w:t>
      </w:r>
      <w:r>
        <w:rPr>
          <w:rFonts w:ascii="Times New Roman" w:hAnsi="Times New Roman" w:cs="Times New Roman"/>
          <w:sz w:val="20"/>
          <w:szCs w:val="20"/>
        </w:rPr>
        <w:t xml:space="preserve"> the closed-</w:t>
      </w:r>
      <w:r w:rsidRPr="00460DF7">
        <w:rPr>
          <w:rFonts w:ascii="Times New Roman" w:hAnsi="Times New Roman" w:cs="Times New Roman"/>
          <w:sz w:val="20"/>
          <w:szCs w:val="20"/>
        </w:rPr>
        <w:t>circuit</w:t>
      </w:r>
      <w:r>
        <w:rPr>
          <w:rFonts w:ascii="Times New Roman" w:hAnsi="Times New Roman" w:cs="Times New Roman"/>
          <w:sz w:val="20"/>
          <w:szCs w:val="20"/>
        </w:rPr>
        <w:t xml:space="preserve"> as shown in Figure 2(c); </w:t>
      </w:r>
      <m:oMath>
        <m:r>
          <w:rPr>
            <w:rFonts w:ascii="Cambria Math" w:hAnsi="Cambria Math" w:cs="Times New Roman"/>
            <w:sz w:val="20"/>
            <w:szCs w:val="20"/>
          </w:rPr>
          <m:t>θ</m:t>
        </m:r>
      </m:oMath>
      <w:r>
        <w:rPr>
          <w:rFonts w:ascii="Times New Roman" w:hAnsi="Times New Roman" w:cs="Times New Roman" w:hint="eastAsia"/>
          <w:sz w:val="20"/>
          <w:szCs w:val="20"/>
        </w:rPr>
        <w:t xml:space="preserve"> </w:t>
      </w:r>
      <w:r>
        <w:rPr>
          <w:rFonts w:ascii="Times New Roman" w:hAnsi="Times New Roman" w:cs="Times New Roman"/>
          <w:sz w:val="20"/>
          <w:szCs w:val="20"/>
        </w:rPr>
        <w:t xml:space="preserve">and </w:t>
      </w:r>
      <m:oMath>
        <m:sSub>
          <m:sSubPr>
            <m:ctrlPr>
              <w:rPr>
                <w:rFonts w:ascii="Cambria Math" w:hAnsi="Cambria Math" w:cs="Times New Roman"/>
                <w:i/>
                <w:sz w:val="20"/>
                <w:szCs w:val="20"/>
              </w:rPr>
            </m:ctrlPr>
          </m:sSubPr>
          <m:e>
            <m:r>
              <w:rPr>
                <w:rFonts w:ascii="Cambria Math" w:hAnsi="Cambria Math" w:cs="Times New Roman"/>
                <w:sz w:val="20"/>
                <w:szCs w:val="20"/>
              </w:rPr>
              <m:t>θ</m:t>
            </m:r>
          </m:e>
          <m:sub>
            <m:r>
              <w:rPr>
                <w:rFonts w:ascii="Cambria Math" w:hAnsi="Cambria Math" w:cs="Times New Roman"/>
                <w:sz w:val="20"/>
                <w:szCs w:val="20"/>
              </w:rPr>
              <m:t>2</m:t>
            </m:r>
          </m:sub>
        </m:sSub>
      </m:oMath>
      <w:r>
        <w:rPr>
          <w:rFonts w:ascii="Times New Roman" w:hAnsi="Times New Roman" w:cs="Times New Roman"/>
          <w:sz w:val="20"/>
          <w:szCs w:val="20"/>
        </w:rPr>
        <w:t xml:space="preserve"> are the angular displacements of the cylinder and generator, respectively. As the ring</w:t>
      </w:r>
      <w:r w:rsidR="009F724C">
        <w:rPr>
          <w:rFonts w:ascii="Times New Roman" w:hAnsi="Times New Roman" w:cs="Times New Roman"/>
          <w:sz w:val="20"/>
          <w:szCs w:val="20"/>
        </w:rPr>
        <w:t xml:space="preserve"> gear</w:t>
      </w:r>
      <w:r>
        <w:rPr>
          <w:rFonts w:ascii="Times New Roman" w:hAnsi="Times New Roman" w:cs="Times New Roman"/>
          <w:sz w:val="20"/>
          <w:szCs w:val="20"/>
        </w:rPr>
        <w:t xml:space="preserve"> of the cylinder and the external gear of the generator match with each other, the gear ratio can be expressed as </w:t>
      </w:r>
      <m:oMath>
        <m:sSub>
          <m:sSubPr>
            <m:ctrlPr>
              <w:rPr>
                <w:rFonts w:ascii="Cambria Math" w:hAnsi="Cambria Math" w:cs="Times New Roman"/>
                <w:i/>
                <w:sz w:val="20"/>
                <w:szCs w:val="20"/>
              </w:rPr>
            </m:ctrlPr>
          </m:sSubPr>
          <m:e>
            <m:r>
              <w:rPr>
                <w:rFonts w:ascii="Cambria Math" w:hAnsi="Cambria Math" w:cs="Times New Roman"/>
                <w:sz w:val="20"/>
                <w:szCs w:val="20"/>
              </w:rPr>
              <m:t>g</m:t>
            </m:r>
          </m:e>
          <m:sub>
            <m:r>
              <m:rPr>
                <m:sty m:val="p"/>
              </m:rPr>
              <w:rPr>
                <w:rFonts w:ascii="Cambria Math" w:hAnsi="Cambria Math" w:cs="Times New Roman"/>
                <w:sz w:val="20"/>
                <w:szCs w:val="20"/>
              </w:rPr>
              <m:t>r</m:t>
            </m:r>
          </m:sub>
        </m:sSub>
        <m:r>
          <w:rPr>
            <w:rFonts w:ascii="Cambria Math" w:hAnsi="Cambria Math" w:cs="Times New Roman"/>
            <w:sz w:val="20"/>
            <w:szCs w:val="20"/>
          </w:rPr>
          <m:t>=</m:t>
        </m:r>
        <m:f>
          <m:fPr>
            <m:ctrlPr>
              <w:rPr>
                <w:rFonts w:ascii="Cambria Math" w:hAnsi="Cambria Math" w:cs="Times New Roman"/>
                <w:i/>
                <w:sz w:val="20"/>
                <w:szCs w:val="20"/>
              </w:rPr>
            </m:ctrlPr>
          </m:fPr>
          <m:num>
            <m:sSub>
              <m:sSubPr>
                <m:ctrlPr>
                  <w:rPr>
                    <w:rFonts w:ascii="Cambria Math" w:hAnsi="Cambria Math" w:cs="Times New Roman"/>
                    <w:i/>
                    <w:sz w:val="20"/>
                    <w:szCs w:val="20"/>
                  </w:rPr>
                </m:ctrlPr>
              </m:sSubPr>
              <m:e>
                <m:r>
                  <w:rPr>
                    <w:rFonts w:ascii="Cambria Math" w:hAnsi="Cambria Math" w:cs="Times New Roman"/>
                    <w:sz w:val="20"/>
                    <w:szCs w:val="20"/>
                  </w:rPr>
                  <m:t>θ</m:t>
                </m:r>
              </m:e>
              <m:sub>
                <m:r>
                  <w:rPr>
                    <w:rFonts w:ascii="Cambria Math" w:hAnsi="Cambria Math" w:cs="Times New Roman"/>
                    <w:sz w:val="20"/>
                    <w:szCs w:val="20"/>
                  </w:rPr>
                  <m:t>2</m:t>
                </m:r>
              </m:sub>
            </m:sSub>
          </m:num>
          <m:den>
            <m:r>
              <w:rPr>
                <w:rFonts w:ascii="Cambria Math" w:hAnsi="Cambria Math" w:cs="Times New Roman"/>
                <w:sz w:val="20"/>
                <w:szCs w:val="20"/>
              </w:rPr>
              <m:t>θ</m:t>
            </m:r>
          </m:den>
        </m:f>
      </m:oMath>
      <w:r>
        <w:rPr>
          <w:rFonts w:ascii="Times New Roman" w:hAnsi="Times New Roman" w:cs="Times New Roman"/>
          <w:sz w:val="20"/>
          <w:szCs w:val="20"/>
        </w:rPr>
        <w:t>. Thus, Eq. (5) can be rewritten as follows:</w:t>
      </w:r>
    </w:p>
    <w:tbl>
      <w:tblPr>
        <w:tblStyle w:val="ab"/>
        <w:tblW w:w="87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567"/>
      </w:tblGrid>
      <w:tr w:rsidR="0020351F" w14:paraId="03A62918" w14:textId="77777777" w:rsidTr="00BA634E">
        <w:tc>
          <w:tcPr>
            <w:tcW w:w="8217" w:type="dxa"/>
            <w:vAlign w:val="center"/>
          </w:tcPr>
          <w:p w14:paraId="2681260B" w14:textId="77777777" w:rsidR="0020351F" w:rsidRPr="00CC0D5D" w:rsidRDefault="0020351F" w:rsidP="00BA634E">
            <w:pPr>
              <w:rPr>
                <w:rFonts w:ascii="Times New Roman" w:hAnsi="Times New Roman" w:cs="Times New Roman"/>
                <w:sz w:val="20"/>
                <w:szCs w:val="20"/>
              </w:rPr>
            </w:pPr>
            <m:oMathPara>
              <m:oMath>
                <m:r>
                  <w:rPr>
                    <w:rFonts w:ascii="Cambria Math" w:hAnsi="Cambria Math" w:cs="Times New Roman"/>
                    <w:sz w:val="20"/>
                    <w:szCs w:val="20"/>
                  </w:rPr>
                  <m:t>J</m:t>
                </m:r>
                <m:acc>
                  <m:accPr>
                    <m:chr m:val="̈"/>
                    <m:ctrlPr>
                      <w:rPr>
                        <w:rFonts w:ascii="Cambria Math" w:hAnsi="Cambria Math" w:cs="Times New Roman"/>
                        <w:i/>
                        <w:sz w:val="20"/>
                        <w:szCs w:val="20"/>
                      </w:rPr>
                    </m:ctrlPr>
                  </m:accPr>
                  <m:e>
                    <m:r>
                      <w:rPr>
                        <w:rFonts w:ascii="Cambria Math" w:hAnsi="Cambria Math" w:cs="Times New Roman"/>
                        <w:sz w:val="20"/>
                        <w:szCs w:val="20"/>
                      </w:rPr>
                      <m:t>θ</m:t>
                    </m:r>
                  </m:e>
                </m:acc>
                <m:r>
                  <w:rPr>
                    <w:rFonts w:ascii="Cambria Math" w:hAnsi="Cambria Math" w:cs="Times New Roman"/>
                    <w:sz w:val="20"/>
                    <w:szCs w:val="20"/>
                  </w:rPr>
                  <m:t>+c</m:t>
                </m:r>
                <m:acc>
                  <m:accPr>
                    <m:chr m:val="̇"/>
                    <m:ctrlPr>
                      <w:rPr>
                        <w:rFonts w:ascii="Cambria Math" w:hAnsi="Cambria Math" w:cs="Times New Roman"/>
                        <w:i/>
                        <w:sz w:val="20"/>
                        <w:szCs w:val="20"/>
                      </w:rPr>
                    </m:ctrlPr>
                  </m:accPr>
                  <m:e>
                    <m:r>
                      <w:rPr>
                        <w:rFonts w:ascii="Cambria Math" w:hAnsi="Cambria Math" w:cs="Times New Roman"/>
                        <w:sz w:val="20"/>
                        <w:szCs w:val="20"/>
                      </w:rPr>
                      <m:t>θ</m:t>
                    </m:r>
                  </m:e>
                </m:acc>
                <m:r>
                  <w:rPr>
                    <w:rFonts w:ascii="Cambria Math" w:hAnsi="Cambria Math" w:cs="Times New Roman"/>
                    <w:sz w:val="20"/>
                    <w:szCs w:val="20"/>
                  </w:rPr>
                  <m:t>+μI=</m:t>
                </m:r>
                <m:sSub>
                  <m:sSubPr>
                    <m:ctrlPr>
                      <w:rPr>
                        <w:rFonts w:ascii="Cambria Math" w:hAnsi="Cambria Math" w:cs="Times New Roman"/>
                        <w:i/>
                        <w:sz w:val="20"/>
                        <w:szCs w:val="20"/>
                      </w:rPr>
                    </m:ctrlPr>
                  </m:sSubPr>
                  <m:e>
                    <m:r>
                      <w:rPr>
                        <w:rFonts w:ascii="Cambria Math" w:hAnsi="Cambria Math" w:cs="Times New Roman"/>
                        <w:sz w:val="20"/>
                        <w:szCs w:val="20"/>
                      </w:rPr>
                      <m:t>τ</m:t>
                    </m:r>
                  </m:e>
                  <m:sub>
                    <m:r>
                      <m:rPr>
                        <m:sty m:val="p"/>
                      </m:rPr>
                      <w:rPr>
                        <w:rFonts w:ascii="Cambria Math" w:hAnsi="Cambria Math" w:cs="Times New Roman"/>
                        <w:sz w:val="20"/>
                        <w:szCs w:val="20"/>
                      </w:rPr>
                      <m:t>aZ</m:t>
                    </m:r>
                  </m:sub>
                </m:sSub>
              </m:oMath>
            </m:oMathPara>
          </w:p>
        </w:tc>
        <w:tc>
          <w:tcPr>
            <w:tcW w:w="567" w:type="dxa"/>
            <w:vAlign w:val="center"/>
          </w:tcPr>
          <w:p w14:paraId="439D467E" w14:textId="77777777" w:rsidR="0020351F" w:rsidRDefault="0020351F" w:rsidP="00BA634E">
            <w:pP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szCs w:val="21"/>
              </w:rPr>
              <w:t>6)</w:t>
            </w:r>
          </w:p>
        </w:tc>
      </w:tr>
    </w:tbl>
    <w:p w14:paraId="22858656" w14:textId="77777777" w:rsidR="00A302D6" w:rsidRDefault="00A302D6" w:rsidP="00A302D6">
      <w:pPr>
        <w:rPr>
          <w:rFonts w:ascii="Times New Roman" w:eastAsia="等线" w:hAnsi="Times New Roman" w:cs="Times New Roman"/>
          <w:sz w:val="20"/>
          <w:szCs w:val="20"/>
        </w:rPr>
      </w:pPr>
      <w:r>
        <w:rPr>
          <w:rFonts w:ascii="Times New Roman" w:eastAsia="等线" w:hAnsi="Times New Roman" w:cs="Times New Roman"/>
          <w:sz w:val="20"/>
          <w:szCs w:val="20"/>
        </w:rPr>
        <w:t xml:space="preserve">where </w:t>
      </w:r>
      <m:oMath>
        <m:r>
          <w:rPr>
            <w:rFonts w:ascii="Cambria Math" w:hAnsi="Cambria Math" w:cs="Times New Roman"/>
            <w:sz w:val="20"/>
            <w:szCs w:val="20"/>
          </w:rPr>
          <m:t>J</m:t>
        </m:r>
        <m:r>
          <w:rPr>
            <w:rFonts w:ascii="Cambria Math" w:eastAsia="等线" w:hAnsi="Cambria Math" w:cs="Times New Roman"/>
            <w:sz w:val="20"/>
            <w:szCs w:val="20"/>
          </w:rPr>
          <m:t>=</m:t>
        </m:r>
        <m:sSub>
          <m:sSubPr>
            <m:ctrlPr>
              <w:rPr>
                <w:rFonts w:ascii="Cambria Math" w:eastAsia="等线" w:hAnsi="Cambria Math" w:cs="Times New Roman"/>
                <w:i/>
                <w:sz w:val="20"/>
                <w:szCs w:val="20"/>
              </w:rPr>
            </m:ctrlPr>
          </m:sSubPr>
          <m:e>
            <m:r>
              <w:rPr>
                <w:rFonts w:ascii="Cambria Math" w:eastAsia="等线" w:hAnsi="Cambria Math" w:cs="Times New Roman"/>
                <w:sz w:val="20"/>
                <w:szCs w:val="20"/>
              </w:rPr>
              <m:t>J</m:t>
            </m:r>
          </m:e>
          <m:sub>
            <m:r>
              <w:rPr>
                <w:rFonts w:ascii="Cambria Math" w:eastAsia="等线" w:hAnsi="Cambria Math" w:cs="Times New Roman"/>
                <w:sz w:val="20"/>
                <w:szCs w:val="20"/>
              </w:rPr>
              <m:t>1</m:t>
            </m:r>
          </m:sub>
        </m:sSub>
        <m:r>
          <w:rPr>
            <w:rFonts w:ascii="Cambria Math" w:eastAsia="等线" w:hAnsi="Cambria Math" w:cs="Times New Roman"/>
            <w:sz w:val="20"/>
            <w:szCs w:val="20"/>
          </w:rPr>
          <m:t>+</m:t>
        </m:r>
        <m:sSubSup>
          <m:sSubSupPr>
            <m:ctrlPr>
              <w:rPr>
                <w:rFonts w:ascii="Cambria Math" w:eastAsia="等线" w:hAnsi="Cambria Math" w:cs="Times New Roman"/>
                <w:i/>
                <w:sz w:val="20"/>
                <w:szCs w:val="20"/>
              </w:rPr>
            </m:ctrlPr>
          </m:sSubSupPr>
          <m:e>
            <m:r>
              <w:rPr>
                <w:rFonts w:ascii="Cambria Math" w:eastAsia="等线" w:hAnsi="Cambria Math" w:cs="Times New Roman"/>
                <w:sz w:val="20"/>
                <w:szCs w:val="20"/>
              </w:rPr>
              <m:t>g</m:t>
            </m:r>
          </m:e>
          <m:sub>
            <m:r>
              <m:rPr>
                <m:sty m:val="p"/>
              </m:rPr>
              <w:rPr>
                <w:rFonts w:ascii="Cambria Math" w:eastAsia="等线" w:hAnsi="Cambria Math" w:cs="Times New Roman"/>
                <w:sz w:val="20"/>
                <w:szCs w:val="20"/>
              </w:rPr>
              <m:t>r</m:t>
            </m:r>
          </m:sub>
          <m:sup>
            <m:r>
              <w:rPr>
                <w:rFonts w:ascii="Cambria Math" w:eastAsia="等线" w:hAnsi="Cambria Math" w:cs="Times New Roman"/>
                <w:sz w:val="20"/>
                <w:szCs w:val="20"/>
              </w:rPr>
              <m:t>2</m:t>
            </m:r>
          </m:sup>
        </m:sSubSup>
        <m:sSub>
          <m:sSubPr>
            <m:ctrlPr>
              <w:rPr>
                <w:rFonts w:ascii="Cambria Math" w:eastAsia="等线" w:hAnsi="Cambria Math" w:cs="Times New Roman"/>
                <w:i/>
                <w:sz w:val="20"/>
                <w:szCs w:val="20"/>
              </w:rPr>
            </m:ctrlPr>
          </m:sSubPr>
          <m:e>
            <m:r>
              <w:rPr>
                <w:rFonts w:ascii="Cambria Math" w:eastAsia="等线" w:hAnsi="Cambria Math" w:cs="Times New Roman"/>
                <w:sz w:val="20"/>
                <w:szCs w:val="20"/>
              </w:rPr>
              <m:t>J</m:t>
            </m:r>
          </m:e>
          <m:sub>
            <m:r>
              <w:rPr>
                <w:rFonts w:ascii="Cambria Math" w:eastAsia="等线" w:hAnsi="Cambria Math" w:cs="Times New Roman"/>
                <w:sz w:val="20"/>
                <w:szCs w:val="20"/>
              </w:rPr>
              <m:t>2</m:t>
            </m:r>
          </m:sub>
        </m:sSub>
      </m:oMath>
      <w:r>
        <w:rPr>
          <w:rFonts w:ascii="Times New Roman" w:eastAsia="等线" w:hAnsi="Times New Roman" w:cs="Times New Roman" w:hint="eastAsia"/>
          <w:sz w:val="20"/>
          <w:szCs w:val="20"/>
        </w:rPr>
        <w:t xml:space="preserve"> </w:t>
      </w:r>
      <w:r>
        <w:rPr>
          <w:rFonts w:ascii="Times New Roman" w:eastAsia="等线" w:hAnsi="Times New Roman" w:cs="Times New Roman"/>
          <w:sz w:val="20"/>
          <w:szCs w:val="20"/>
        </w:rPr>
        <w:t xml:space="preserve">is the moment of inertia of the system, </w:t>
      </w:r>
      <m:oMath>
        <m:r>
          <w:rPr>
            <w:rFonts w:ascii="Cambria Math" w:hAnsi="Cambria Math" w:cs="Times New Roman"/>
            <w:sz w:val="20"/>
            <w:szCs w:val="20"/>
          </w:rPr>
          <m:t>c</m:t>
        </m:r>
        <m:r>
          <w:rPr>
            <w:rFonts w:ascii="Cambria Math" w:eastAsia="等线" w:hAnsi="Cambria Math" w:cs="Times New Roman"/>
            <w:sz w:val="20"/>
            <w:szCs w:val="20"/>
          </w:rPr>
          <m:t>=</m:t>
        </m:r>
        <m:sSub>
          <m:sSubPr>
            <m:ctrlPr>
              <w:rPr>
                <w:rFonts w:ascii="Cambria Math" w:eastAsia="等线" w:hAnsi="Cambria Math" w:cs="Times New Roman"/>
                <w:i/>
                <w:sz w:val="20"/>
                <w:szCs w:val="20"/>
              </w:rPr>
            </m:ctrlPr>
          </m:sSubPr>
          <m:e>
            <m:r>
              <w:rPr>
                <w:rFonts w:ascii="Cambria Math" w:eastAsia="等线" w:hAnsi="Cambria Math" w:cs="Times New Roman"/>
                <w:sz w:val="20"/>
                <w:szCs w:val="20"/>
              </w:rPr>
              <m:t>c</m:t>
            </m:r>
          </m:e>
          <m:sub>
            <m:r>
              <w:rPr>
                <w:rFonts w:ascii="Cambria Math" w:eastAsia="等线" w:hAnsi="Cambria Math" w:cs="Times New Roman"/>
                <w:sz w:val="20"/>
                <w:szCs w:val="20"/>
              </w:rPr>
              <m:t>1</m:t>
            </m:r>
          </m:sub>
        </m:sSub>
        <m:r>
          <w:rPr>
            <w:rFonts w:ascii="Cambria Math" w:eastAsia="等线" w:hAnsi="Cambria Math" w:cs="Times New Roman"/>
            <w:sz w:val="20"/>
            <w:szCs w:val="20"/>
          </w:rPr>
          <m:t>+</m:t>
        </m:r>
        <m:sSubSup>
          <m:sSubSupPr>
            <m:ctrlPr>
              <w:rPr>
                <w:rFonts w:ascii="Cambria Math" w:eastAsia="等线" w:hAnsi="Cambria Math" w:cs="Times New Roman"/>
                <w:i/>
                <w:sz w:val="20"/>
                <w:szCs w:val="20"/>
              </w:rPr>
            </m:ctrlPr>
          </m:sSubSupPr>
          <m:e>
            <m:r>
              <w:rPr>
                <w:rFonts w:ascii="Cambria Math" w:eastAsia="等线" w:hAnsi="Cambria Math" w:cs="Times New Roman"/>
                <w:sz w:val="20"/>
                <w:szCs w:val="20"/>
              </w:rPr>
              <m:t>g</m:t>
            </m:r>
          </m:e>
          <m:sub>
            <m:r>
              <m:rPr>
                <m:sty m:val="p"/>
              </m:rPr>
              <w:rPr>
                <w:rFonts w:ascii="Cambria Math" w:eastAsia="等线" w:hAnsi="Cambria Math" w:cs="Times New Roman"/>
                <w:sz w:val="20"/>
                <w:szCs w:val="20"/>
              </w:rPr>
              <m:t>r</m:t>
            </m:r>
          </m:sub>
          <m:sup>
            <m:r>
              <w:rPr>
                <w:rFonts w:ascii="Cambria Math" w:eastAsia="等线" w:hAnsi="Cambria Math" w:cs="Times New Roman"/>
                <w:sz w:val="20"/>
                <w:szCs w:val="20"/>
              </w:rPr>
              <m:t>2</m:t>
            </m:r>
          </m:sup>
        </m:sSubSup>
        <m:sSub>
          <m:sSubPr>
            <m:ctrlPr>
              <w:rPr>
                <w:rFonts w:ascii="Cambria Math" w:eastAsia="等线" w:hAnsi="Cambria Math" w:cs="Times New Roman"/>
                <w:i/>
                <w:sz w:val="20"/>
                <w:szCs w:val="20"/>
              </w:rPr>
            </m:ctrlPr>
          </m:sSubPr>
          <m:e>
            <m:r>
              <w:rPr>
                <w:rFonts w:ascii="Cambria Math" w:eastAsia="等线" w:hAnsi="Cambria Math" w:cs="Times New Roman"/>
                <w:sz w:val="20"/>
                <w:szCs w:val="20"/>
              </w:rPr>
              <m:t>c</m:t>
            </m:r>
          </m:e>
          <m:sub>
            <m:r>
              <w:rPr>
                <w:rFonts w:ascii="Cambria Math" w:eastAsia="等线" w:hAnsi="Cambria Math" w:cs="Times New Roman"/>
                <w:sz w:val="20"/>
                <w:szCs w:val="20"/>
              </w:rPr>
              <m:t>2</m:t>
            </m:r>
          </m:sub>
        </m:sSub>
      </m:oMath>
      <w:r>
        <w:rPr>
          <w:rFonts w:ascii="Times New Roman" w:eastAsia="等线" w:hAnsi="Times New Roman" w:cs="Times New Roman" w:hint="eastAsia"/>
          <w:sz w:val="20"/>
          <w:szCs w:val="20"/>
        </w:rPr>
        <w:t xml:space="preserve"> </w:t>
      </w:r>
      <w:r>
        <w:rPr>
          <w:rFonts w:ascii="Times New Roman" w:eastAsia="等线" w:hAnsi="Times New Roman" w:cs="Times New Roman"/>
          <w:sz w:val="20"/>
          <w:szCs w:val="20"/>
        </w:rPr>
        <w:t>presents the mechanical damping coefficient of the system</w:t>
      </w:r>
      <w:r>
        <w:rPr>
          <w:rFonts w:ascii="Times New Roman" w:eastAsia="等线" w:hAnsi="Times New Roman" w:cs="Times New Roman" w:hint="eastAsia"/>
          <w:sz w:val="20"/>
          <w:szCs w:val="20"/>
        </w:rPr>
        <w:t>,</w:t>
      </w:r>
      <w:r>
        <w:rPr>
          <w:rFonts w:ascii="Times New Roman" w:eastAsia="等线" w:hAnsi="Times New Roman" w:cs="Times New Roman"/>
          <w:sz w:val="20"/>
          <w:szCs w:val="20"/>
        </w:rPr>
        <w:t xml:space="preserve"> and </w:t>
      </w:r>
      <m:oMath>
        <m:r>
          <w:rPr>
            <w:rFonts w:ascii="Cambria Math" w:hAnsi="Cambria Math" w:cs="Times New Roman"/>
            <w:sz w:val="20"/>
            <w:szCs w:val="20"/>
          </w:rPr>
          <m:t>μ=</m:t>
        </m:r>
        <m:sSub>
          <m:sSubPr>
            <m:ctrlPr>
              <w:rPr>
                <w:rFonts w:ascii="Cambria Math" w:hAnsi="Cambria Math" w:cs="Times New Roman"/>
                <w:i/>
                <w:sz w:val="20"/>
                <w:szCs w:val="20"/>
              </w:rPr>
            </m:ctrlPr>
          </m:sSubPr>
          <m:e>
            <m:r>
              <w:rPr>
                <w:rFonts w:ascii="Cambria Math" w:hAnsi="Cambria Math" w:cs="Times New Roman"/>
                <w:sz w:val="20"/>
                <w:szCs w:val="20"/>
              </w:rPr>
              <m:t>g</m:t>
            </m:r>
          </m:e>
          <m:sub>
            <m:r>
              <m:rPr>
                <m:sty m:val="p"/>
              </m:rPr>
              <w:rPr>
                <w:rFonts w:ascii="Cambria Math" w:hAnsi="Cambria Math" w:cs="Times New Roman"/>
                <w:sz w:val="20"/>
                <w:szCs w:val="20"/>
              </w:rPr>
              <m:t>r</m:t>
            </m:r>
          </m:sub>
        </m:sSub>
        <m:sSub>
          <m:sSubPr>
            <m:ctrlPr>
              <w:rPr>
                <w:rFonts w:ascii="Cambria Math" w:hAnsi="Cambria Math" w:cs="Times New Roman"/>
                <w:i/>
                <w:sz w:val="20"/>
                <w:szCs w:val="20"/>
              </w:rPr>
            </m:ctrlPr>
          </m:sSubPr>
          <m:e>
            <m:r>
              <w:rPr>
                <w:rFonts w:ascii="Cambria Math" w:hAnsi="Cambria Math" w:cs="Times New Roman"/>
                <w:sz w:val="20"/>
                <w:szCs w:val="20"/>
              </w:rPr>
              <m:t>μ</m:t>
            </m:r>
          </m:e>
          <m:sub>
            <m:r>
              <m:rPr>
                <m:sty m:val="p"/>
              </m:rPr>
              <w:rPr>
                <w:rFonts w:ascii="Cambria Math" w:hAnsi="Cambria Math" w:cs="Times New Roman"/>
                <w:sz w:val="20"/>
                <w:szCs w:val="20"/>
              </w:rPr>
              <m:t>1</m:t>
            </m:r>
          </m:sub>
        </m:sSub>
      </m:oMath>
      <w:r>
        <w:rPr>
          <w:rFonts w:ascii="Times New Roman" w:eastAsia="等线" w:hAnsi="Times New Roman" w:cs="Times New Roman" w:hint="eastAsia"/>
          <w:sz w:val="20"/>
          <w:szCs w:val="20"/>
        </w:rPr>
        <w:t xml:space="preserve"> </w:t>
      </w:r>
      <w:r>
        <w:rPr>
          <w:rFonts w:ascii="Times New Roman" w:eastAsia="等线" w:hAnsi="Times New Roman" w:cs="Times New Roman"/>
          <w:sz w:val="20"/>
          <w:szCs w:val="20"/>
        </w:rPr>
        <w:t xml:space="preserve">denotes electromechanical coupling factor of the </w:t>
      </w:r>
      <w:proofErr w:type="gramStart"/>
      <w:r>
        <w:rPr>
          <w:rFonts w:ascii="Times New Roman" w:eastAsia="等线" w:hAnsi="Times New Roman" w:cs="Times New Roman"/>
          <w:sz w:val="20"/>
          <w:szCs w:val="20"/>
        </w:rPr>
        <w:t>system</w:t>
      </w:r>
      <w:r>
        <w:rPr>
          <w:rFonts w:ascii="Times New Roman" w:eastAsia="等线" w:hAnsi="Times New Roman" w:cs="Times New Roman" w:hint="eastAsia"/>
          <w:sz w:val="20"/>
          <w:szCs w:val="20"/>
        </w:rPr>
        <w:t>.</w:t>
      </w:r>
      <w:proofErr w:type="gramEnd"/>
      <w:r>
        <w:rPr>
          <w:rFonts w:ascii="Times New Roman" w:eastAsia="等线" w:hAnsi="Times New Roman" w:cs="Times New Roman"/>
          <w:sz w:val="20"/>
          <w:szCs w:val="20"/>
        </w:rPr>
        <w:t xml:space="preserve"> The electromotive force output by the generator is proportional to its rotational speed. Applying </w:t>
      </w:r>
      <w:r w:rsidRPr="004F2840">
        <w:rPr>
          <w:rFonts w:ascii="Times New Roman" w:eastAsia="等线" w:hAnsi="Times New Roman" w:cs="Times New Roman"/>
          <w:sz w:val="20"/>
          <w:szCs w:val="20"/>
        </w:rPr>
        <w:t>Kirchhoff's voltage law</w:t>
      </w:r>
      <w:r>
        <w:rPr>
          <w:rFonts w:ascii="Times New Roman" w:eastAsia="等线" w:hAnsi="Times New Roman" w:cs="Times New Roman"/>
          <w:sz w:val="20"/>
          <w:szCs w:val="20"/>
        </w:rPr>
        <w:t xml:space="preserve"> to the circuit, t</w:t>
      </w:r>
      <w:r w:rsidRPr="00460DF7">
        <w:rPr>
          <w:rFonts w:ascii="Times New Roman" w:eastAsia="等线" w:hAnsi="Times New Roman" w:cs="Times New Roman"/>
          <w:sz w:val="20"/>
          <w:szCs w:val="20"/>
        </w:rPr>
        <w:t>he electrical differential equation</w:t>
      </w:r>
      <w:r>
        <w:rPr>
          <w:rFonts w:ascii="Times New Roman" w:eastAsia="等线" w:hAnsi="Times New Roman" w:cs="Times New Roman"/>
          <w:sz w:val="20"/>
          <w:szCs w:val="20"/>
        </w:rPr>
        <w:t xml:space="preserve"> of the circuit can be written as:</w:t>
      </w:r>
    </w:p>
    <w:tbl>
      <w:tblPr>
        <w:tblStyle w:val="ab"/>
        <w:tblW w:w="87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567"/>
      </w:tblGrid>
      <w:tr w:rsidR="006C2969" w14:paraId="08BE8EC2" w14:textId="77777777" w:rsidTr="00BA634E">
        <w:tc>
          <w:tcPr>
            <w:tcW w:w="8217" w:type="dxa"/>
            <w:vAlign w:val="center"/>
          </w:tcPr>
          <w:p w14:paraId="58684BC0" w14:textId="77777777" w:rsidR="006C2969" w:rsidRPr="00CC0D5D" w:rsidRDefault="006C2969" w:rsidP="00BA634E">
            <w:pPr>
              <w:rPr>
                <w:rFonts w:ascii="Times New Roman" w:hAnsi="Times New Roman" w:cs="Times New Roman"/>
                <w:sz w:val="20"/>
                <w:szCs w:val="20"/>
              </w:rPr>
            </w:pPr>
            <m:oMathPara>
              <m:oMath>
                <m:r>
                  <w:rPr>
                    <w:rFonts w:ascii="Cambria Math" w:hAnsi="Cambria Math" w:cs="Times New Roman"/>
                    <w:sz w:val="20"/>
                    <w:szCs w:val="20"/>
                  </w:rPr>
                  <m:t>μ</m:t>
                </m:r>
                <m:acc>
                  <m:accPr>
                    <m:chr m:val="̇"/>
                    <m:ctrlPr>
                      <w:rPr>
                        <w:rFonts w:ascii="Cambria Math" w:hAnsi="Cambria Math" w:cs="Times New Roman"/>
                        <w:i/>
                        <w:sz w:val="20"/>
                        <w:szCs w:val="20"/>
                      </w:rPr>
                    </m:ctrlPr>
                  </m:accPr>
                  <m:e>
                    <m:r>
                      <w:rPr>
                        <w:rFonts w:ascii="Cambria Math" w:hAnsi="Cambria Math" w:cs="Times New Roman"/>
                        <w:sz w:val="20"/>
                        <w:szCs w:val="20"/>
                      </w:rPr>
                      <m:t>θ</m:t>
                    </m:r>
                  </m:e>
                </m:acc>
                <m:r>
                  <w:rPr>
                    <w:rFonts w:ascii="Cambria Math" w:hAnsi="Cambria Math" w:cs="Times New Roman"/>
                    <w:sz w:val="20"/>
                    <w:szCs w:val="20"/>
                  </w:rPr>
                  <m:t>-L</m:t>
                </m:r>
                <m:acc>
                  <m:accPr>
                    <m:chr m:val="̇"/>
                    <m:ctrlPr>
                      <w:rPr>
                        <w:rFonts w:ascii="Cambria Math" w:hAnsi="Cambria Math" w:cs="Times New Roman"/>
                        <w:i/>
                        <w:sz w:val="20"/>
                        <w:szCs w:val="20"/>
                      </w:rPr>
                    </m:ctrlPr>
                  </m:accPr>
                  <m:e>
                    <m:r>
                      <w:rPr>
                        <w:rFonts w:ascii="Cambria Math" w:hAnsi="Cambria Math" w:cs="Times New Roman"/>
                        <w:sz w:val="20"/>
                        <w:szCs w:val="20"/>
                      </w:rPr>
                      <m:t>I</m:t>
                    </m:r>
                  </m:e>
                </m:acc>
                <m:r>
                  <w:rPr>
                    <w:rFonts w:ascii="Cambria Math" w:hAnsi="Cambria Math" w:cs="Times New Roman"/>
                    <w:sz w:val="20"/>
                    <w:szCs w:val="20"/>
                  </w:rPr>
                  <m:t>-</m:t>
                </m:r>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R</m:t>
                        </m:r>
                      </m:e>
                      <m:sub>
                        <m:r>
                          <m:rPr>
                            <m:sty m:val="p"/>
                          </m:rPr>
                          <w:rPr>
                            <w:rFonts w:ascii="Cambria Math" w:hAnsi="Cambria Math" w:cs="Times New Roman"/>
                            <w:sz w:val="20"/>
                            <w:szCs w:val="20"/>
                          </w:rPr>
                          <m:t>in</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R</m:t>
                        </m:r>
                      </m:e>
                      <m:sub>
                        <m:r>
                          <m:rPr>
                            <m:sty m:val="p"/>
                          </m:rPr>
                          <w:rPr>
                            <w:rFonts w:ascii="Cambria Math" w:hAnsi="Cambria Math" w:cs="Times New Roman"/>
                            <w:sz w:val="20"/>
                            <w:szCs w:val="20"/>
                          </w:rPr>
                          <m:t>L</m:t>
                        </m:r>
                      </m:sub>
                    </m:sSub>
                  </m:e>
                </m:d>
                <m:r>
                  <w:rPr>
                    <w:rFonts w:ascii="Cambria Math" w:hAnsi="Cambria Math" w:cs="Times New Roman"/>
                    <w:sz w:val="20"/>
                    <w:szCs w:val="20"/>
                  </w:rPr>
                  <m:t>I=0</m:t>
                </m:r>
              </m:oMath>
            </m:oMathPara>
          </w:p>
        </w:tc>
        <w:tc>
          <w:tcPr>
            <w:tcW w:w="567" w:type="dxa"/>
            <w:vAlign w:val="center"/>
          </w:tcPr>
          <w:p w14:paraId="342EF6CB" w14:textId="77777777" w:rsidR="006C2969" w:rsidRDefault="006C2969" w:rsidP="00BA634E">
            <w:pP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szCs w:val="21"/>
              </w:rPr>
              <w:t>7)</w:t>
            </w:r>
          </w:p>
        </w:tc>
      </w:tr>
    </w:tbl>
    <w:p w14:paraId="6BEAE302" w14:textId="77777777" w:rsidR="00A302D6" w:rsidRDefault="00A302D6" w:rsidP="00A302D6">
      <w:pPr>
        <w:rPr>
          <w:rFonts w:ascii="Times New Roman" w:eastAsia="等线" w:hAnsi="Times New Roman" w:cs="Times New Roman"/>
          <w:sz w:val="20"/>
          <w:szCs w:val="20"/>
        </w:rPr>
      </w:pPr>
      <w:r>
        <w:rPr>
          <w:rFonts w:ascii="Times New Roman" w:eastAsia="等线" w:hAnsi="Times New Roman" w:cs="Times New Roman"/>
          <w:sz w:val="20"/>
          <w:szCs w:val="20"/>
        </w:rPr>
        <w:lastRenderedPageBreak/>
        <w:t xml:space="preserve">where </w:t>
      </w:r>
      <m:oMath>
        <m:sSub>
          <m:sSubPr>
            <m:ctrlPr>
              <w:rPr>
                <w:rFonts w:ascii="Cambria Math" w:hAnsi="Cambria Math" w:cs="Times New Roman"/>
                <w:i/>
                <w:sz w:val="20"/>
                <w:szCs w:val="20"/>
              </w:rPr>
            </m:ctrlPr>
          </m:sSubPr>
          <m:e>
            <m:r>
              <w:rPr>
                <w:rFonts w:ascii="Cambria Math" w:hAnsi="Cambria Math" w:cs="Times New Roman"/>
                <w:sz w:val="20"/>
                <w:szCs w:val="20"/>
              </w:rPr>
              <m:t>R</m:t>
            </m:r>
          </m:e>
          <m:sub>
            <m:r>
              <m:rPr>
                <m:sty m:val="p"/>
              </m:rPr>
              <w:rPr>
                <w:rFonts w:ascii="Cambria Math" w:hAnsi="Cambria Math" w:cs="Times New Roman"/>
                <w:sz w:val="20"/>
                <w:szCs w:val="20"/>
              </w:rPr>
              <m:t>in</m:t>
            </m:r>
          </m:sub>
        </m:sSub>
      </m:oMath>
      <w:r>
        <w:rPr>
          <w:rFonts w:ascii="Times New Roman" w:eastAsia="等线" w:hAnsi="Times New Roman" w:cs="Times New Roman" w:hint="eastAsia"/>
          <w:sz w:val="20"/>
          <w:szCs w:val="20"/>
        </w:rPr>
        <w:t xml:space="preserve"> </w:t>
      </w:r>
      <w:r>
        <w:rPr>
          <w:rFonts w:ascii="Times New Roman" w:eastAsia="等线" w:hAnsi="Times New Roman" w:cs="Times New Roman"/>
          <w:sz w:val="20"/>
          <w:szCs w:val="20"/>
        </w:rPr>
        <w:t xml:space="preserve">and </w:t>
      </w:r>
      <m:oMath>
        <m:sSub>
          <m:sSubPr>
            <m:ctrlPr>
              <w:rPr>
                <w:rFonts w:ascii="Cambria Math" w:hAnsi="Cambria Math" w:cs="Times New Roman"/>
                <w:i/>
                <w:sz w:val="20"/>
                <w:szCs w:val="20"/>
              </w:rPr>
            </m:ctrlPr>
          </m:sSubPr>
          <m:e>
            <m:r>
              <w:rPr>
                <w:rFonts w:ascii="Cambria Math" w:hAnsi="Cambria Math" w:cs="Times New Roman"/>
                <w:sz w:val="20"/>
                <w:szCs w:val="20"/>
              </w:rPr>
              <m:t>R</m:t>
            </m:r>
          </m:e>
          <m:sub>
            <m:r>
              <m:rPr>
                <m:sty m:val="p"/>
              </m:rPr>
              <w:rPr>
                <w:rFonts w:ascii="Cambria Math" w:hAnsi="Cambria Math" w:cs="Times New Roman"/>
                <w:sz w:val="20"/>
                <w:szCs w:val="20"/>
              </w:rPr>
              <m:t>L</m:t>
            </m:r>
          </m:sub>
        </m:sSub>
      </m:oMath>
      <w:r>
        <w:rPr>
          <w:rFonts w:ascii="Times New Roman" w:eastAsia="等线" w:hAnsi="Times New Roman" w:cs="Times New Roman" w:hint="eastAsia"/>
          <w:sz w:val="20"/>
          <w:szCs w:val="20"/>
        </w:rPr>
        <w:t xml:space="preserve"> </w:t>
      </w:r>
      <w:r>
        <w:rPr>
          <w:rFonts w:ascii="Times New Roman" w:eastAsia="等线" w:hAnsi="Times New Roman" w:cs="Times New Roman"/>
          <w:sz w:val="20"/>
          <w:szCs w:val="20"/>
        </w:rPr>
        <w:t xml:space="preserve">are the resistance of the generator and the external load; </w:t>
      </w:r>
      <m:oMath>
        <m:r>
          <w:rPr>
            <w:rFonts w:ascii="Cambria Math" w:hAnsi="Cambria Math" w:cs="Times New Roman"/>
            <w:sz w:val="20"/>
            <w:szCs w:val="20"/>
          </w:rPr>
          <m:t>L</m:t>
        </m:r>
      </m:oMath>
      <w:r>
        <w:rPr>
          <w:rFonts w:ascii="Times New Roman" w:eastAsia="等线" w:hAnsi="Times New Roman" w:cs="Times New Roman"/>
          <w:sz w:val="20"/>
          <w:szCs w:val="20"/>
        </w:rPr>
        <w:t xml:space="preserve"> denotes the inductance of the generator. Note that </w:t>
      </w:r>
      <m:oMath>
        <m:r>
          <w:rPr>
            <w:rFonts w:ascii="Cambria Math" w:hAnsi="Cambria Math" w:cs="Times New Roman"/>
            <w:sz w:val="20"/>
            <w:szCs w:val="20"/>
          </w:rPr>
          <m:t>μ</m:t>
        </m:r>
        <m:acc>
          <m:accPr>
            <m:chr m:val="̇"/>
            <m:ctrlPr>
              <w:rPr>
                <w:rFonts w:ascii="Cambria Math" w:hAnsi="Cambria Math" w:cs="Times New Roman"/>
                <w:i/>
                <w:sz w:val="20"/>
                <w:szCs w:val="20"/>
              </w:rPr>
            </m:ctrlPr>
          </m:accPr>
          <m:e>
            <m:r>
              <w:rPr>
                <w:rFonts w:ascii="Cambria Math" w:hAnsi="Cambria Math" w:cs="Times New Roman"/>
                <w:sz w:val="20"/>
                <w:szCs w:val="20"/>
              </w:rPr>
              <m:t>θ</m:t>
            </m:r>
          </m:e>
        </m:acc>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μ</m:t>
            </m:r>
          </m:e>
          <m:sub>
            <m:r>
              <w:rPr>
                <w:rFonts w:ascii="Cambria Math" w:hAnsi="Cambria Math" w:cs="Times New Roman"/>
                <w:sz w:val="20"/>
                <w:szCs w:val="20"/>
              </w:rPr>
              <m:t>1</m:t>
            </m:r>
          </m:sub>
        </m:sSub>
        <m:sSub>
          <m:sSubPr>
            <m:ctrlPr>
              <w:rPr>
                <w:rFonts w:ascii="Cambria Math" w:hAnsi="Cambria Math" w:cs="Times New Roman"/>
                <w:i/>
                <w:sz w:val="20"/>
                <w:szCs w:val="20"/>
              </w:rPr>
            </m:ctrlPr>
          </m:sSubPr>
          <m:e>
            <m:r>
              <w:rPr>
                <w:rFonts w:ascii="Cambria Math" w:hAnsi="Cambria Math" w:cs="Times New Roman"/>
                <w:sz w:val="20"/>
                <w:szCs w:val="20"/>
              </w:rPr>
              <m:t>g</m:t>
            </m:r>
          </m:e>
          <m:sub>
            <m:r>
              <m:rPr>
                <m:sty m:val="p"/>
              </m:rPr>
              <w:rPr>
                <w:rFonts w:ascii="Cambria Math" w:hAnsi="Cambria Math" w:cs="Times New Roman"/>
                <w:sz w:val="20"/>
                <w:szCs w:val="20"/>
              </w:rPr>
              <m:t>r</m:t>
            </m:r>
          </m:sub>
        </m:sSub>
        <m:acc>
          <m:accPr>
            <m:chr m:val="̇"/>
            <m:ctrlPr>
              <w:rPr>
                <w:rFonts w:ascii="Cambria Math" w:hAnsi="Cambria Math" w:cs="Times New Roman"/>
                <w:i/>
                <w:sz w:val="20"/>
                <w:szCs w:val="20"/>
              </w:rPr>
            </m:ctrlPr>
          </m:accPr>
          <m:e>
            <m:r>
              <w:rPr>
                <w:rFonts w:ascii="Cambria Math" w:hAnsi="Cambria Math" w:cs="Times New Roman"/>
                <w:sz w:val="20"/>
                <w:szCs w:val="20"/>
              </w:rPr>
              <m:t>θ</m:t>
            </m:r>
          </m:e>
        </m:acc>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μ</m:t>
            </m:r>
          </m:e>
          <m:sub>
            <m:r>
              <w:rPr>
                <w:rFonts w:ascii="Cambria Math" w:hAnsi="Cambria Math" w:cs="Times New Roman"/>
                <w:sz w:val="20"/>
                <w:szCs w:val="20"/>
              </w:rPr>
              <m:t>1</m:t>
            </m:r>
          </m:sub>
        </m:sSub>
        <m:sSub>
          <m:sSubPr>
            <m:ctrlPr>
              <w:rPr>
                <w:rFonts w:ascii="Cambria Math" w:hAnsi="Cambria Math" w:cs="Times New Roman"/>
                <w:i/>
                <w:sz w:val="20"/>
                <w:szCs w:val="20"/>
              </w:rPr>
            </m:ctrlPr>
          </m:sSubPr>
          <m:e>
            <m:acc>
              <m:accPr>
                <m:chr m:val="̇"/>
                <m:ctrlPr>
                  <w:rPr>
                    <w:rFonts w:ascii="Cambria Math" w:hAnsi="Cambria Math" w:cs="Times New Roman"/>
                    <w:i/>
                    <w:sz w:val="20"/>
                    <w:szCs w:val="20"/>
                  </w:rPr>
                </m:ctrlPr>
              </m:accPr>
              <m:e>
                <m:r>
                  <w:rPr>
                    <w:rFonts w:ascii="Cambria Math" w:hAnsi="Cambria Math" w:cs="Times New Roman"/>
                    <w:sz w:val="20"/>
                    <w:szCs w:val="20"/>
                  </w:rPr>
                  <m:t>θ</m:t>
                </m:r>
              </m:e>
            </m:acc>
          </m:e>
          <m:sub>
            <m:r>
              <w:rPr>
                <w:rFonts w:ascii="Cambria Math" w:hAnsi="Cambria Math" w:cs="Times New Roman"/>
                <w:sz w:val="20"/>
                <w:szCs w:val="20"/>
              </w:rPr>
              <m:t>2</m:t>
            </m:r>
          </m:sub>
        </m:sSub>
      </m:oMath>
      <w:r>
        <w:rPr>
          <w:rFonts w:ascii="Times New Roman" w:eastAsia="等线" w:hAnsi="Times New Roman" w:cs="Times New Roman" w:hint="eastAsia"/>
          <w:sz w:val="20"/>
          <w:szCs w:val="20"/>
        </w:rPr>
        <w:t>.</w:t>
      </w:r>
      <w:r>
        <w:rPr>
          <w:rFonts w:ascii="Times New Roman" w:eastAsia="等线" w:hAnsi="Times New Roman" w:cs="Times New Roman"/>
          <w:sz w:val="20"/>
          <w:szCs w:val="20"/>
        </w:rPr>
        <w:t xml:space="preserve"> The output power of the system can be estimated using the following equation:</w:t>
      </w:r>
    </w:p>
    <w:tbl>
      <w:tblPr>
        <w:tblStyle w:val="ab"/>
        <w:tblW w:w="87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567"/>
      </w:tblGrid>
      <w:tr w:rsidR="006C2969" w14:paraId="2F3C0CC1" w14:textId="77777777" w:rsidTr="00BA634E">
        <w:tc>
          <w:tcPr>
            <w:tcW w:w="8217" w:type="dxa"/>
            <w:vAlign w:val="center"/>
          </w:tcPr>
          <w:p w14:paraId="02378E60" w14:textId="77777777" w:rsidR="006C2969" w:rsidRPr="00CC0D5D" w:rsidRDefault="008D6759" w:rsidP="00BA634E">
            <w:pPr>
              <w:rPr>
                <w:rFonts w:ascii="Times New Roman" w:hAnsi="Times New Roman" w:cs="Times New Roman"/>
                <w:sz w:val="20"/>
                <w:szCs w:val="20"/>
              </w:rPr>
            </w:pPr>
            <m:oMathPara>
              <m:oMath>
                <m:sSub>
                  <m:sSubPr>
                    <m:ctrlPr>
                      <w:rPr>
                        <w:rFonts w:ascii="Cambria Math" w:hAnsi="Cambria Math" w:cs="Times New Roman"/>
                        <w:i/>
                        <w:sz w:val="20"/>
                        <w:szCs w:val="20"/>
                      </w:rPr>
                    </m:ctrlPr>
                  </m:sSubPr>
                  <m:e>
                    <m:r>
                      <w:rPr>
                        <w:rFonts w:ascii="Cambria Math" w:hAnsi="Cambria Math" w:cs="Times New Roman"/>
                        <w:sz w:val="20"/>
                        <w:szCs w:val="20"/>
                      </w:rPr>
                      <m:t>P</m:t>
                    </m:r>
                  </m:e>
                  <m:sub>
                    <m:r>
                      <m:rPr>
                        <m:sty m:val="p"/>
                      </m:rPr>
                      <w:rPr>
                        <w:rFonts w:ascii="Cambria Math" w:hAnsi="Cambria Math" w:cs="Times New Roman"/>
                        <w:sz w:val="20"/>
                        <w:szCs w:val="20"/>
                      </w:rPr>
                      <m:t>out</m:t>
                    </m:r>
                  </m:sub>
                </m:sSub>
                <m:r>
                  <w:rPr>
                    <w:rFonts w:ascii="Cambria Math" w:hAnsi="Cambria Math" w:cs="Times New Roman"/>
                    <w:sz w:val="20"/>
                    <w:szCs w:val="20"/>
                  </w:rPr>
                  <m:t>=</m:t>
                </m:r>
                <m:sSup>
                  <m:sSupPr>
                    <m:ctrlPr>
                      <w:rPr>
                        <w:rFonts w:ascii="Cambria Math" w:hAnsi="Cambria Math" w:cs="Times New Roman"/>
                        <w:i/>
                        <w:sz w:val="20"/>
                        <w:szCs w:val="20"/>
                      </w:rPr>
                    </m:ctrlPr>
                  </m:sSupPr>
                  <m:e>
                    <m:r>
                      <w:rPr>
                        <w:rFonts w:ascii="Cambria Math" w:hAnsi="Cambria Math" w:cs="Times New Roman"/>
                        <w:sz w:val="20"/>
                        <w:szCs w:val="20"/>
                      </w:rPr>
                      <m:t>I</m:t>
                    </m:r>
                  </m:e>
                  <m:sup>
                    <m:r>
                      <w:rPr>
                        <w:rFonts w:ascii="Cambria Math" w:hAnsi="Cambria Math" w:cs="Times New Roman"/>
                        <w:sz w:val="20"/>
                        <w:szCs w:val="20"/>
                      </w:rPr>
                      <m:t>2</m:t>
                    </m:r>
                  </m:sup>
                </m:sSup>
                <m:sSub>
                  <m:sSubPr>
                    <m:ctrlPr>
                      <w:rPr>
                        <w:rFonts w:ascii="Cambria Math" w:hAnsi="Cambria Math" w:cs="Times New Roman"/>
                        <w:i/>
                        <w:sz w:val="20"/>
                        <w:szCs w:val="20"/>
                      </w:rPr>
                    </m:ctrlPr>
                  </m:sSubPr>
                  <m:e>
                    <m:r>
                      <w:rPr>
                        <w:rFonts w:ascii="Cambria Math" w:hAnsi="Cambria Math" w:cs="Times New Roman"/>
                        <w:sz w:val="20"/>
                        <w:szCs w:val="20"/>
                      </w:rPr>
                      <m:t>R</m:t>
                    </m:r>
                  </m:e>
                  <m:sub>
                    <m:r>
                      <m:rPr>
                        <m:sty m:val="p"/>
                      </m:rPr>
                      <w:rPr>
                        <w:rFonts w:ascii="Cambria Math" w:hAnsi="Cambria Math" w:cs="Times New Roman"/>
                        <w:sz w:val="20"/>
                        <w:szCs w:val="20"/>
                      </w:rPr>
                      <m:t>L</m:t>
                    </m:r>
                  </m:sub>
                </m:sSub>
              </m:oMath>
            </m:oMathPara>
          </w:p>
        </w:tc>
        <w:tc>
          <w:tcPr>
            <w:tcW w:w="567" w:type="dxa"/>
            <w:vAlign w:val="center"/>
          </w:tcPr>
          <w:p w14:paraId="285DBD83" w14:textId="77777777" w:rsidR="006C2969" w:rsidRDefault="006C2969" w:rsidP="00BA634E">
            <w:pP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szCs w:val="21"/>
              </w:rPr>
              <w:t>8)</w:t>
            </w:r>
          </w:p>
        </w:tc>
      </w:tr>
    </w:tbl>
    <w:p w14:paraId="5BB9114C" w14:textId="77777777" w:rsidR="00E07A80" w:rsidRPr="00202B13" w:rsidRDefault="00E07A80" w:rsidP="00A302D6">
      <w:pPr>
        <w:rPr>
          <w:rFonts w:ascii="Times New Roman" w:hAnsi="Times New Roman" w:cs="Times New Roman"/>
          <w:szCs w:val="21"/>
        </w:rPr>
      </w:pPr>
    </w:p>
    <w:p w14:paraId="4F82446E" w14:textId="1A06C3BB" w:rsidR="00A302D6" w:rsidRDefault="00A302D6" w:rsidP="003A6CBA">
      <w:pPr>
        <w:ind w:firstLineChars="100" w:firstLine="210"/>
        <w:rPr>
          <w:rFonts w:ascii="Times New Roman" w:hAnsi="Times New Roman" w:cs="Times New Roman"/>
          <w:szCs w:val="21"/>
        </w:rPr>
      </w:pPr>
      <w:r>
        <w:rPr>
          <w:rFonts w:ascii="Times New Roman" w:hAnsi="Times New Roman" w:cs="Times New Roman" w:hint="eastAsia"/>
          <w:szCs w:val="21"/>
        </w:rPr>
        <w:t>Tab</w:t>
      </w:r>
      <w:r>
        <w:rPr>
          <w:rFonts w:ascii="Times New Roman" w:hAnsi="Times New Roman" w:cs="Times New Roman"/>
          <w:szCs w:val="21"/>
        </w:rPr>
        <w:t xml:space="preserve">le 1 shows some critical parameters utilized in establishing the theoretical model. For </w:t>
      </w:r>
      <w:r w:rsidR="009F724C">
        <w:rPr>
          <w:rFonts w:ascii="Times New Roman" w:hAnsi="Times New Roman" w:cs="Times New Roman"/>
          <w:szCs w:val="21"/>
        </w:rPr>
        <w:t xml:space="preserve">a </w:t>
      </w:r>
      <w:r>
        <w:rPr>
          <w:rFonts w:ascii="Times New Roman" w:hAnsi="Times New Roman" w:cs="Times New Roman"/>
          <w:szCs w:val="21"/>
        </w:rPr>
        <w:t xml:space="preserve">better </w:t>
      </w:r>
      <w:r w:rsidR="00017B90">
        <w:rPr>
          <w:rFonts w:ascii="Times New Roman" w:hAnsi="Times New Roman" w:cs="Times New Roman"/>
          <w:szCs w:val="21"/>
        </w:rPr>
        <w:t>understanding of</w:t>
      </w:r>
      <w:r>
        <w:rPr>
          <w:rFonts w:ascii="Times New Roman" w:hAnsi="Times New Roman" w:cs="Times New Roman"/>
          <w:szCs w:val="21"/>
        </w:rPr>
        <w:t xml:space="preserve"> the characteristic</w:t>
      </w:r>
      <w:r>
        <w:rPr>
          <w:rFonts w:ascii="Times New Roman" w:hAnsi="Times New Roman" w:cs="Times New Roman" w:hint="eastAsia"/>
          <w:szCs w:val="21"/>
        </w:rPr>
        <w:t>s</w:t>
      </w:r>
      <w:r>
        <w:rPr>
          <w:rFonts w:ascii="Times New Roman" w:hAnsi="Times New Roman" w:cs="Times New Roman"/>
          <w:szCs w:val="21"/>
        </w:rPr>
        <w:t xml:space="preserve"> of the system, the driving torque acting on the CMA, </w:t>
      </w:r>
      <m:oMath>
        <m:sSub>
          <m:sSubPr>
            <m:ctrlPr>
              <w:rPr>
                <w:rFonts w:ascii="Cambria Math" w:hAnsi="Cambria Math" w:cs="Times New Roman"/>
                <w:szCs w:val="21"/>
              </w:rPr>
            </m:ctrlPr>
          </m:sSubPr>
          <m:e>
            <m:r>
              <w:rPr>
                <w:rFonts w:ascii="Cambria Math" w:hAnsi="Cambria Math" w:cs="Times New Roman"/>
                <w:szCs w:val="21"/>
              </w:rPr>
              <m:t>τ</m:t>
            </m:r>
          </m:e>
          <m:sub>
            <m:r>
              <m:rPr>
                <m:sty m:val="p"/>
              </m:rPr>
              <w:rPr>
                <w:rFonts w:ascii="Cambria Math" w:hAnsi="Cambria Math" w:cs="Times New Roman"/>
                <w:szCs w:val="21"/>
              </w:rPr>
              <m:t>aZ</m:t>
            </m:r>
          </m:sub>
        </m:sSub>
      </m:oMath>
      <w:r w:rsidRPr="002D658B">
        <w:rPr>
          <w:rFonts w:ascii="Times New Roman" w:hAnsi="Times New Roman" w:cs="Times New Roman" w:hint="eastAsia"/>
          <w:szCs w:val="21"/>
        </w:rPr>
        <w:t>,</w:t>
      </w:r>
      <w:r w:rsidRPr="002D658B">
        <w:rPr>
          <w:rFonts w:ascii="Times New Roman" w:hAnsi="Times New Roman" w:cs="Times New Roman"/>
          <w:szCs w:val="21"/>
        </w:rPr>
        <w:t xml:space="preserve"> when the LVM and the CMA are at different positions, is calculated and presented in Figure 3(a). During </w:t>
      </w:r>
      <w:r w:rsidR="00017B90">
        <w:rPr>
          <w:rFonts w:ascii="Times New Roman" w:hAnsi="Times New Roman" w:cs="Times New Roman"/>
          <w:szCs w:val="21"/>
        </w:rPr>
        <w:t xml:space="preserve">the </w:t>
      </w:r>
      <w:r w:rsidRPr="002D658B">
        <w:rPr>
          <w:rFonts w:ascii="Times New Roman" w:hAnsi="Times New Roman" w:cs="Times New Roman"/>
          <w:szCs w:val="21"/>
        </w:rPr>
        <w:t xml:space="preserve">calculation, the </w:t>
      </w:r>
      <w:r>
        <w:rPr>
          <w:rFonts w:ascii="Times New Roman" w:hAnsi="Times New Roman" w:cs="Times New Roman"/>
          <w:szCs w:val="21"/>
        </w:rPr>
        <w:t xml:space="preserve">horizontal </w:t>
      </w:r>
      <w:r w:rsidRPr="002D658B">
        <w:rPr>
          <w:rFonts w:ascii="Times New Roman" w:hAnsi="Times New Roman" w:cs="Times New Roman"/>
          <w:szCs w:val="21"/>
        </w:rPr>
        <w:t>distance between the moving path of the LVM and the longitudinal axis of the cylinder,</w:t>
      </w:r>
      <m:oMath>
        <m:r>
          <m:rPr>
            <m:sty m:val="p"/>
          </m:rPr>
          <w:rPr>
            <w:rFonts w:ascii="Cambria Math" w:hAnsi="Cambria Math" w:cs="Times New Roman"/>
            <w:szCs w:val="21"/>
          </w:rPr>
          <m:t xml:space="preserve"> </m:t>
        </m:r>
        <m:sSub>
          <m:sSubPr>
            <m:ctrlPr>
              <w:rPr>
                <w:rFonts w:ascii="Cambria Math" w:hAnsi="Cambria Math" w:cs="Times New Roman"/>
                <w:szCs w:val="21"/>
              </w:rPr>
            </m:ctrlPr>
          </m:sSubPr>
          <m:e>
            <m:r>
              <w:rPr>
                <w:rFonts w:ascii="Cambria Math" w:hAnsi="Cambria Math" w:cs="Times New Roman"/>
                <w:szCs w:val="21"/>
              </w:rPr>
              <m:t>d</m:t>
            </m:r>
          </m:e>
          <m:sub>
            <m:r>
              <m:rPr>
                <m:sty m:val="p"/>
              </m:rPr>
              <w:rPr>
                <w:rFonts w:ascii="Cambria Math" w:hAnsi="Cambria Math" w:cs="Times New Roman"/>
                <w:szCs w:val="21"/>
              </w:rPr>
              <m:t>4</m:t>
            </m:r>
          </m:sub>
        </m:sSub>
      </m:oMath>
      <w:r w:rsidRPr="002D658B">
        <w:rPr>
          <w:rFonts w:ascii="Times New Roman" w:hAnsi="Times New Roman" w:cs="Times New Roman"/>
          <w:szCs w:val="21"/>
        </w:rPr>
        <w:t xml:space="preserve">, </w:t>
      </w:r>
      <w:r w:rsidRPr="003F0050">
        <w:rPr>
          <w:rFonts w:ascii="Times New Roman" w:hAnsi="Times New Roman" w:cs="Times New Roman"/>
          <w:szCs w:val="21"/>
        </w:rPr>
        <w:t xml:space="preserve">is fixed at </w:t>
      </w:r>
      <w:r w:rsidR="009F724C" w:rsidRPr="003F0050">
        <w:rPr>
          <w:rFonts w:ascii="Times New Roman" w:hAnsi="Times New Roman" w:cs="Times New Roman"/>
          <w:szCs w:val="21"/>
        </w:rPr>
        <w:t>70 mm</w:t>
      </w:r>
      <w:r w:rsidRPr="002D658B">
        <w:rPr>
          <w:rFonts w:ascii="Times New Roman" w:hAnsi="Times New Roman" w:cs="Times New Roman"/>
          <w:szCs w:val="21"/>
        </w:rPr>
        <w:t xml:space="preserve">. It can be found that the </w:t>
      </w:r>
      <w:r w:rsidRPr="002D658B">
        <w:rPr>
          <w:rFonts w:ascii="Times New Roman" w:hAnsi="Times New Roman" w:cs="Times New Roman" w:hint="eastAsia"/>
          <w:szCs w:val="21"/>
        </w:rPr>
        <w:t>variation</w:t>
      </w:r>
      <w:r w:rsidRPr="002D658B">
        <w:rPr>
          <w:rFonts w:ascii="Times New Roman" w:hAnsi="Times New Roman" w:cs="Times New Roman"/>
          <w:szCs w:val="21"/>
        </w:rPr>
        <w:t xml:space="preserve"> </w:t>
      </w:r>
      <w:r w:rsidRPr="002D658B">
        <w:rPr>
          <w:rFonts w:ascii="Times New Roman" w:hAnsi="Times New Roman" w:cs="Times New Roman" w:hint="eastAsia"/>
          <w:szCs w:val="21"/>
        </w:rPr>
        <w:t>o</w:t>
      </w:r>
      <w:r w:rsidRPr="002D658B">
        <w:rPr>
          <w:rFonts w:ascii="Times New Roman" w:hAnsi="Times New Roman" w:cs="Times New Roman"/>
          <w:szCs w:val="21"/>
        </w:rPr>
        <w:t>f the position of the LVM has significant influence</w:t>
      </w:r>
      <w:r>
        <w:rPr>
          <w:rFonts w:ascii="Times New Roman" w:hAnsi="Times New Roman" w:cs="Times New Roman"/>
          <w:szCs w:val="21"/>
        </w:rPr>
        <w:t>s</w:t>
      </w:r>
      <w:r w:rsidRPr="002D658B">
        <w:rPr>
          <w:rFonts w:ascii="Times New Roman" w:hAnsi="Times New Roman" w:cs="Times New Roman"/>
          <w:szCs w:val="21"/>
        </w:rPr>
        <w:t xml:space="preserve"> on the driving torque</w:t>
      </w:r>
      <w:r w:rsidR="00E07A80">
        <w:rPr>
          <w:rFonts w:ascii="Times New Roman" w:hAnsi="Times New Roman" w:cs="Times New Roman"/>
          <w:szCs w:val="21"/>
        </w:rPr>
        <w:t xml:space="preserve"> of the CMA</w:t>
      </w:r>
      <w:r w:rsidRPr="002D658B">
        <w:rPr>
          <w:rFonts w:ascii="Times New Roman" w:hAnsi="Times New Roman" w:cs="Times New Roman"/>
          <w:szCs w:val="21"/>
        </w:rPr>
        <w:t xml:space="preserve">. When the LVM is just facing a magnet </w:t>
      </w:r>
      <w:r w:rsidR="00A64F8F">
        <w:rPr>
          <w:rFonts w:ascii="Times New Roman" w:hAnsi="Times New Roman" w:cs="Times New Roman"/>
          <w:szCs w:val="21"/>
        </w:rPr>
        <w:t>of the MA</w:t>
      </w:r>
      <w:r w:rsidRPr="002D658B">
        <w:rPr>
          <w:rFonts w:ascii="Times New Roman" w:hAnsi="Times New Roman" w:cs="Times New Roman"/>
          <w:szCs w:val="21"/>
        </w:rPr>
        <w:t xml:space="preserve">, the Z-axis component of resultant torque acting on the cylinder equals zero, that is, this system reaches its equivalent stable point. However, moving the LVM will break the balance of the system and the CMA will </w:t>
      </w:r>
      <w:r w:rsidR="00017B90">
        <w:rPr>
          <w:rFonts w:ascii="Times New Roman" w:hAnsi="Times New Roman" w:cs="Times New Roman"/>
          <w:szCs w:val="21"/>
        </w:rPr>
        <w:t>rotate</w:t>
      </w:r>
      <w:r w:rsidRPr="002D658B">
        <w:rPr>
          <w:rFonts w:ascii="Times New Roman" w:hAnsi="Times New Roman" w:cs="Times New Roman"/>
          <w:szCs w:val="21"/>
        </w:rPr>
        <w:t xml:space="preserve"> to reach its new stable point. Figure 3(b) shows the potential energy of the system when the LVM and the CMA are at different positions. The potential energy of the system can be obtained </w:t>
      </w:r>
      <w:r w:rsidR="00017B90">
        <w:rPr>
          <w:rFonts w:ascii="Times New Roman" w:hAnsi="Times New Roman" w:cs="Times New Roman"/>
          <w:szCs w:val="21"/>
        </w:rPr>
        <w:t>as</w:t>
      </w:r>
      <w:r w:rsidRPr="002D658B">
        <w:rPr>
          <w:rFonts w:ascii="Times New Roman" w:hAnsi="Times New Roman" w:cs="Times New Roman"/>
          <w:szCs w:val="21"/>
        </w:rPr>
        <w:t xml:space="preserve"> </w:t>
      </w:r>
      <m:oMath>
        <m:r>
          <w:rPr>
            <w:rFonts w:ascii="Cambria Math" w:hAnsi="Cambria Math" w:cs="Times New Roman"/>
            <w:szCs w:val="21"/>
          </w:rPr>
          <m:t>U</m:t>
        </m:r>
        <m:d>
          <m:dPr>
            <m:ctrlPr>
              <w:rPr>
                <w:rFonts w:ascii="Cambria Math" w:hAnsi="Cambria Math" w:cs="Times New Roman"/>
                <w:szCs w:val="21"/>
              </w:rPr>
            </m:ctrlPr>
          </m:dPr>
          <m:e>
            <m:sSub>
              <m:sSubPr>
                <m:ctrlPr>
                  <w:rPr>
                    <w:rFonts w:ascii="Cambria Math" w:hAnsi="Cambria Math" w:cs="Times New Roman"/>
                    <w:szCs w:val="21"/>
                  </w:rPr>
                </m:ctrlPr>
              </m:sSubPr>
              <m:e>
                <m:r>
                  <w:rPr>
                    <w:rFonts w:ascii="Cambria Math" w:hAnsi="Cambria Math" w:cs="Times New Roman" w:hint="eastAsia"/>
                    <w:szCs w:val="21"/>
                  </w:rPr>
                  <m:t>Z</m:t>
                </m:r>
              </m:e>
              <m:sub>
                <m:r>
                  <m:rPr>
                    <m:sty m:val="p"/>
                  </m:rPr>
                  <w:rPr>
                    <w:rFonts w:ascii="Cambria Math" w:hAnsi="Cambria Math" w:cs="Times New Roman"/>
                    <w:szCs w:val="21"/>
                  </w:rPr>
                  <m:t>0</m:t>
                </m:r>
              </m:sub>
            </m:sSub>
            <m:r>
              <m:rPr>
                <m:sty m:val="p"/>
              </m:rPr>
              <w:rPr>
                <w:rFonts w:ascii="Cambria Math" w:hAnsi="Cambria Math" w:cs="Times New Roman"/>
                <w:szCs w:val="21"/>
              </w:rPr>
              <m:t>,</m:t>
            </m:r>
            <m:sSub>
              <m:sSubPr>
                <m:ctrlPr>
                  <w:rPr>
                    <w:rFonts w:ascii="Cambria Math" w:hAnsi="Cambria Math" w:cs="Times New Roman"/>
                    <w:szCs w:val="21"/>
                  </w:rPr>
                </m:ctrlPr>
              </m:sSubPr>
              <m:e>
                <m:r>
                  <w:rPr>
                    <w:rFonts w:ascii="Cambria Math" w:hAnsi="Cambria Math" w:cs="Times New Roman"/>
                    <w:szCs w:val="21"/>
                  </w:rPr>
                  <m:t>θ</m:t>
                </m:r>
              </m:e>
              <m:sub>
                <m:r>
                  <m:rPr>
                    <m:sty m:val="p"/>
                  </m:rPr>
                  <w:rPr>
                    <w:rFonts w:ascii="Cambria Math" w:hAnsi="Cambria Math" w:cs="Times New Roman"/>
                    <w:szCs w:val="21"/>
                  </w:rPr>
                  <m:t>0</m:t>
                </m:r>
              </m:sub>
            </m:sSub>
          </m:e>
        </m:d>
        <m:r>
          <m:rPr>
            <m:sty m:val="p"/>
          </m:rPr>
          <w:rPr>
            <w:rFonts w:ascii="Cambria Math" w:hAnsi="Cambria Math" w:cs="Times New Roman"/>
            <w:szCs w:val="21"/>
          </w:rPr>
          <m:t>=</m:t>
        </m:r>
        <m:nary>
          <m:naryPr>
            <m:limLoc m:val="subSup"/>
            <m:ctrlPr>
              <w:rPr>
                <w:rFonts w:ascii="Cambria Math" w:hAnsi="Cambria Math" w:cs="Times New Roman"/>
                <w:szCs w:val="21"/>
              </w:rPr>
            </m:ctrlPr>
          </m:naryPr>
          <m:sub>
            <m:r>
              <m:rPr>
                <m:sty m:val="p"/>
              </m:rPr>
              <w:rPr>
                <w:rFonts w:ascii="Cambria Math" w:hAnsi="Cambria Math" w:cs="Times New Roman"/>
                <w:szCs w:val="21"/>
              </w:rPr>
              <m:t>0</m:t>
            </m:r>
          </m:sub>
          <m:sup>
            <m:sSub>
              <m:sSubPr>
                <m:ctrlPr>
                  <w:rPr>
                    <w:rFonts w:ascii="Cambria Math" w:hAnsi="Cambria Math" w:cs="Times New Roman"/>
                    <w:szCs w:val="21"/>
                  </w:rPr>
                </m:ctrlPr>
              </m:sSubPr>
              <m:e>
                <m:r>
                  <w:rPr>
                    <w:rFonts w:ascii="Cambria Math" w:hAnsi="Cambria Math" w:cs="Times New Roman"/>
                    <w:szCs w:val="21"/>
                  </w:rPr>
                  <m:t>θ</m:t>
                </m:r>
              </m:e>
              <m:sub>
                <m:r>
                  <m:rPr>
                    <m:sty m:val="p"/>
                  </m:rPr>
                  <w:rPr>
                    <w:rFonts w:ascii="Cambria Math" w:hAnsi="Cambria Math" w:cs="Times New Roman"/>
                    <w:szCs w:val="21"/>
                  </w:rPr>
                  <m:t>0</m:t>
                </m:r>
              </m:sub>
            </m:sSub>
          </m:sup>
          <m:e>
            <m:sSub>
              <m:sSubPr>
                <m:ctrlPr>
                  <w:rPr>
                    <w:rFonts w:ascii="Cambria Math" w:hAnsi="Cambria Math" w:cs="Times New Roman"/>
                    <w:szCs w:val="21"/>
                  </w:rPr>
                </m:ctrlPr>
              </m:sSubPr>
              <m:e>
                <m:r>
                  <m:rPr>
                    <m:sty m:val="b"/>
                  </m:rPr>
                  <w:rPr>
                    <w:rFonts w:ascii="Cambria Math" w:hAnsi="Cambria Math" w:cs="Times New Roman"/>
                    <w:szCs w:val="21"/>
                  </w:rPr>
                  <m:t>τ</m:t>
                </m:r>
              </m:e>
              <m:sub>
                <m:r>
                  <m:rPr>
                    <m:sty m:val="p"/>
                  </m:rPr>
                  <w:rPr>
                    <w:rFonts w:ascii="Cambria Math" w:hAnsi="Cambria Math" w:cs="Times New Roman"/>
                    <w:szCs w:val="21"/>
                  </w:rPr>
                  <m:t>aZ</m:t>
                </m:r>
              </m:sub>
            </m:sSub>
            <m:d>
              <m:dPr>
                <m:ctrlPr>
                  <w:rPr>
                    <w:rFonts w:ascii="Cambria Math" w:hAnsi="Cambria Math" w:cs="Times New Roman"/>
                    <w:szCs w:val="21"/>
                  </w:rPr>
                </m:ctrlPr>
              </m:dPr>
              <m:e>
                <m:sSub>
                  <m:sSubPr>
                    <m:ctrlPr>
                      <w:rPr>
                        <w:rFonts w:ascii="Cambria Math" w:hAnsi="Cambria Math" w:cs="Times New Roman"/>
                        <w:szCs w:val="21"/>
                      </w:rPr>
                    </m:ctrlPr>
                  </m:sSubPr>
                  <m:e>
                    <m:r>
                      <w:rPr>
                        <w:rFonts w:ascii="Cambria Math" w:hAnsi="Cambria Math" w:cs="Times New Roman" w:hint="eastAsia"/>
                        <w:szCs w:val="21"/>
                      </w:rPr>
                      <m:t>Z</m:t>
                    </m:r>
                  </m:e>
                  <m:sub>
                    <m:r>
                      <m:rPr>
                        <m:sty m:val="p"/>
                      </m:rPr>
                      <w:rPr>
                        <w:rFonts w:ascii="Cambria Math" w:hAnsi="Cambria Math" w:cs="Times New Roman"/>
                        <w:szCs w:val="21"/>
                      </w:rPr>
                      <m:t>0</m:t>
                    </m:r>
                  </m:sub>
                </m:sSub>
                <m:r>
                  <m:rPr>
                    <m:sty m:val="p"/>
                  </m:rPr>
                  <w:rPr>
                    <w:rFonts w:ascii="Cambria Math" w:hAnsi="Cambria Math" w:cs="Times New Roman"/>
                    <w:szCs w:val="21"/>
                  </w:rPr>
                  <m:t>,</m:t>
                </m:r>
                <m:sSub>
                  <m:sSubPr>
                    <m:ctrlPr>
                      <w:rPr>
                        <w:rFonts w:ascii="Cambria Math" w:hAnsi="Cambria Math" w:cs="Times New Roman"/>
                        <w:szCs w:val="21"/>
                      </w:rPr>
                    </m:ctrlPr>
                  </m:sSubPr>
                  <m:e>
                    <m:r>
                      <w:rPr>
                        <w:rFonts w:ascii="Cambria Math" w:hAnsi="Cambria Math" w:cs="Times New Roman"/>
                        <w:szCs w:val="21"/>
                      </w:rPr>
                      <m:t>θ</m:t>
                    </m:r>
                  </m:e>
                  <m:sub>
                    <m:r>
                      <m:rPr>
                        <m:sty m:val="p"/>
                      </m:rPr>
                      <w:rPr>
                        <w:rFonts w:ascii="Cambria Math" w:hAnsi="Cambria Math" w:cs="Times New Roman"/>
                        <w:szCs w:val="21"/>
                      </w:rPr>
                      <m:t>0</m:t>
                    </m:r>
                  </m:sub>
                </m:sSub>
              </m:e>
            </m:d>
            <m:r>
              <m:rPr>
                <m:sty m:val="p"/>
              </m:rPr>
              <w:rPr>
                <w:rFonts w:ascii="Cambria Math" w:hAnsi="Cambria Math" w:cs="Times New Roman"/>
                <w:szCs w:val="21"/>
              </w:rPr>
              <m:t>d</m:t>
            </m:r>
            <m:r>
              <w:rPr>
                <w:rFonts w:ascii="Cambria Math" w:hAnsi="Cambria Math" w:cs="Times New Roman"/>
                <w:szCs w:val="21"/>
              </w:rPr>
              <m:t>θ</m:t>
            </m:r>
          </m:e>
        </m:nary>
        <m:r>
          <w:rPr>
            <w:rFonts w:ascii="Cambria Math" w:hAnsi="Cambria Math" w:cs="Times New Roman" w:hint="eastAsia"/>
            <w:szCs w:val="21"/>
          </w:rPr>
          <m:t>+</m:t>
        </m:r>
        <m:sSub>
          <m:sSubPr>
            <m:ctrlPr>
              <w:rPr>
                <w:rFonts w:ascii="Cambria Math" w:hAnsi="Cambria Math" w:cs="Times New Roman"/>
                <w:i/>
                <w:szCs w:val="21"/>
              </w:rPr>
            </m:ctrlPr>
          </m:sSubPr>
          <m:e>
            <m:r>
              <w:rPr>
                <w:rFonts w:ascii="Cambria Math" w:hAnsi="Cambria Math" w:cs="Times New Roman"/>
                <w:szCs w:val="21"/>
              </w:rPr>
              <m:t>U</m:t>
            </m:r>
          </m:e>
          <m:sub>
            <m:sSub>
              <m:sSubPr>
                <m:ctrlPr>
                  <w:rPr>
                    <w:rFonts w:ascii="Cambria Math" w:hAnsi="Cambria Math" w:cs="Times New Roman"/>
                    <w:szCs w:val="21"/>
                  </w:rPr>
                </m:ctrlPr>
              </m:sSubPr>
              <m:e>
                <m:r>
                  <w:rPr>
                    <w:rFonts w:ascii="Cambria Math" w:hAnsi="Cambria Math" w:cs="Times New Roman" w:hint="eastAsia"/>
                    <w:szCs w:val="21"/>
                  </w:rPr>
                  <m:t>Z</m:t>
                </m:r>
              </m:e>
              <m:sub>
                <m:r>
                  <m:rPr>
                    <m:sty m:val="p"/>
                  </m:rPr>
                  <w:rPr>
                    <w:rFonts w:ascii="Cambria Math" w:hAnsi="Cambria Math" w:cs="Times New Roman"/>
                    <w:szCs w:val="21"/>
                  </w:rPr>
                  <m:t>0</m:t>
                </m:r>
              </m:sub>
            </m:sSub>
          </m:sub>
        </m:sSub>
      </m:oMath>
      <w:r w:rsidRPr="002D658B">
        <w:rPr>
          <w:rFonts w:ascii="Times New Roman" w:hAnsi="Times New Roman" w:cs="Times New Roman" w:hint="eastAsia"/>
          <w:szCs w:val="21"/>
        </w:rPr>
        <w:t>,</w:t>
      </w:r>
      <w:r w:rsidRPr="002D658B">
        <w:rPr>
          <w:rFonts w:ascii="Times New Roman" w:hAnsi="Times New Roman" w:cs="Times New Roman"/>
          <w:szCs w:val="21"/>
        </w:rPr>
        <w:t xml:space="preserve"> where </w:t>
      </w:r>
      <m:oMath>
        <m:sSub>
          <m:sSubPr>
            <m:ctrlPr>
              <w:rPr>
                <w:rFonts w:ascii="Cambria Math" w:hAnsi="Cambria Math" w:cs="Times New Roman"/>
                <w:szCs w:val="21"/>
              </w:rPr>
            </m:ctrlPr>
          </m:sSubPr>
          <m:e>
            <m:r>
              <w:rPr>
                <w:rFonts w:ascii="Cambria Math" w:hAnsi="Cambria Math" w:cs="Times New Roman" w:hint="eastAsia"/>
                <w:szCs w:val="21"/>
              </w:rPr>
              <m:t>Z</m:t>
            </m:r>
          </m:e>
          <m:sub>
            <m:r>
              <m:rPr>
                <m:sty m:val="p"/>
              </m:rPr>
              <w:rPr>
                <w:rFonts w:ascii="Cambria Math" w:hAnsi="Cambria Math" w:cs="Times New Roman"/>
                <w:szCs w:val="21"/>
              </w:rPr>
              <m:t>0</m:t>
            </m:r>
          </m:sub>
        </m:sSub>
      </m:oMath>
      <w:r w:rsidRPr="002D658B">
        <w:rPr>
          <w:rFonts w:ascii="Times New Roman" w:hAnsi="Times New Roman" w:cs="Times New Roman" w:hint="eastAsia"/>
          <w:szCs w:val="21"/>
        </w:rPr>
        <w:t xml:space="preserve"> </w:t>
      </w:r>
      <w:r w:rsidRPr="002D658B">
        <w:rPr>
          <w:rFonts w:ascii="Times New Roman" w:hAnsi="Times New Roman" w:cs="Times New Roman"/>
          <w:szCs w:val="21"/>
        </w:rPr>
        <w:t>is the position of the LVM</w:t>
      </w:r>
      <w:r>
        <w:rPr>
          <w:rFonts w:ascii="Times New Roman" w:hAnsi="Times New Roman" w:cs="Times New Roman" w:hint="eastAsia"/>
          <w:szCs w:val="21"/>
        </w:rPr>
        <w:t>,</w:t>
      </w:r>
      <w:r w:rsidRPr="002D658B">
        <w:rPr>
          <w:rFonts w:ascii="Times New Roman" w:hAnsi="Times New Roman" w:cs="Times New Roman"/>
          <w:szCs w:val="21"/>
        </w:rPr>
        <w:t xml:space="preserve"> </w:t>
      </w:r>
      <m:oMath>
        <m:sSub>
          <m:sSubPr>
            <m:ctrlPr>
              <w:rPr>
                <w:rFonts w:ascii="Cambria Math" w:hAnsi="Cambria Math" w:cs="Times New Roman"/>
                <w:szCs w:val="21"/>
              </w:rPr>
            </m:ctrlPr>
          </m:sSubPr>
          <m:e>
            <m:r>
              <w:rPr>
                <w:rFonts w:ascii="Cambria Math" w:hAnsi="Cambria Math" w:cs="Times New Roman"/>
                <w:szCs w:val="21"/>
              </w:rPr>
              <m:t>θ</m:t>
            </m:r>
          </m:e>
          <m:sub>
            <m:r>
              <m:rPr>
                <m:sty m:val="p"/>
              </m:rPr>
              <w:rPr>
                <w:rFonts w:ascii="Cambria Math" w:hAnsi="Cambria Math" w:cs="Times New Roman"/>
                <w:szCs w:val="21"/>
              </w:rPr>
              <m:t>0</m:t>
            </m:r>
          </m:sub>
        </m:sSub>
      </m:oMath>
      <w:r w:rsidRPr="002D658B">
        <w:rPr>
          <w:rFonts w:ascii="Times New Roman" w:hAnsi="Times New Roman" w:cs="Times New Roman"/>
          <w:szCs w:val="21"/>
        </w:rPr>
        <w:t xml:space="preserve"> the angular position of the CMA</w:t>
      </w:r>
      <w:r>
        <w:rPr>
          <w:rFonts w:ascii="Times New Roman" w:hAnsi="Times New Roman" w:cs="Times New Roman"/>
          <w:szCs w:val="21"/>
        </w:rPr>
        <w:t xml:space="preserve">, and </w:t>
      </w:r>
      <m:oMath>
        <m:sSub>
          <m:sSubPr>
            <m:ctrlPr>
              <w:rPr>
                <w:rFonts w:ascii="Cambria Math" w:hAnsi="Cambria Math" w:cs="Times New Roman"/>
                <w:i/>
                <w:szCs w:val="21"/>
              </w:rPr>
            </m:ctrlPr>
          </m:sSubPr>
          <m:e>
            <m:r>
              <w:rPr>
                <w:rFonts w:ascii="Cambria Math" w:hAnsi="Cambria Math" w:cs="Times New Roman"/>
                <w:szCs w:val="21"/>
              </w:rPr>
              <m:t>U</m:t>
            </m:r>
          </m:e>
          <m:sub>
            <m:sSub>
              <m:sSubPr>
                <m:ctrlPr>
                  <w:rPr>
                    <w:rFonts w:ascii="Cambria Math" w:hAnsi="Cambria Math" w:cs="Times New Roman"/>
                    <w:szCs w:val="21"/>
                  </w:rPr>
                </m:ctrlPr>
              </m:sSubPr>
              <m:e>
                <m:r>
                  <w:rPr>
                    <w:rFonts w:ascii="Cambria Math" w:hAnsi="Cambria Math" w:cs="Times New Roman" w:hint="eastAsia"/>
                    <w:szCs w:val="21"/>
                  </w:rPr>
                  <m:t>Z</m:t>
                </m:r>
              </m:e>
              <m:sub>
                <m:r>
                  <m:rPr>
                    <m:sty m:val="p"/>
                  </m:rPr>
                  <w:rPr>
                    <w:rFonts w:ascii="Cambria Math" w:hAnsi="Cambria Math" w:cs="Times New Roman"/>
                    <w:szCs w:val="21"/>
                  </w:rPr>
                  <m:t>0</m:t>
                </m:r>
              </m:sub>
            </m:sSub>
          </m:sub>
        </m:sSub>
      </m:oMath>
      <w:r>
        <w:rPr>
          <w:rFonts w:ascii="Times New Roman" w:hAnsi="Times New Roman" w:cs="Times New Roman" w:hint="eastAsia"/>
          <w:szCs w:val="21"/>
        </w:rPr>
        <w:t xml:space="preserve"> </w:t>
      </w:r>
      <w:r w:rsidRPr="005C64B8">
        <w:rPr>
          <w:rFonts w:ascii="Times New Roman" w:hAnsi="Times New Roman" w:cs="Times New Roman"/>
          <w:szCs w:val="21"/>
        </w:rPr>
        <w:t>constant of integration</w:t>
      </w:r>
      <w:r w:rsidRPr="002D658B">
        <w:rPr>
          <w:rFonts w:ascii="Times New Roman" w:hAnsi="Times New Roman" w:cs="Times New Roman"/>
          <w:szCs w:val="21"/>
        </w:rPr>
        <w:t>. It can be seen from the figure that the angular position corresponding to the minimum potential energy of the system changes with the position of the L</w:t>
      </w:r>
      <w:r>
        <w:rPr>
          <w:rFonts w:ascii="Times New Roman" w:hAnsi="Times New Roman" w:cs="Times New Roman"/>
          <w:szCs w:val="21"/>
        </w:rPr>
        <w:t>VM.</w:t>
      </w:r>
      <w:r w:rsidRPr="002D658B">
        <w:rPr>
          <w:rFonts w:ascii="Times New Roman" w:hAnsi="Times New Roman" w:cs="Times New Roman"/>
          <w:szCs w:val="21"/>
        </w:rPr>
        <w:t xml:space="preserve"> As the system always tends to maintain the minimum potential energy, the CMA will rotate with the motion of the LV</w:t>
      </w:r>
      <w:r>
        <w:rPr>
          <w:rFonts w:ascii="Times New Roman" w:hAnsi="Times New Roman" w:cs="Times New Roman"/>
          <w:szCs w:val="21"/>
        </w:rPr>
        <w:t>M</w:t>
      </w:r>
      <w:r w:rsidRPr="002D658B">
        <w:rPr>
          <w:rFonts w:ascii="Times New Roman" w:hAnsi="Times New Roman" w:cs="Times New Roman"/>
          <w:szCs w:val="21"/>
        </w:rPr>
        <w:t xml:space="preserve">. </w:t>
      </w:r>
    </w:p>
    <w:p w14:paraId="2E528DC4" w14:textId="77777777" w:rsidR="00202B13" w:rsidRDefault="00202B13" w:rsidP="003A6CBA">
      <w:pPr>
        <w:ind w:firstLineChars="100" w:firstLine="210"/>
        <w:rPr>
          <w:rFonts w:ascii="Times New Roman" w:hAnsi="Times New Roman" w:cs="Times New Roman"/>
          <w:szCs w:val="21"/>
        </w:rPr>
      </w:pPr>
    </w:p>
    <w:p w14:paraId="60153F9B" w14:textId="77777777" w:rsidR="00202B13" w:rsidRDefault="00202B13" w:rsidP="00202B13">
      <w:pPr>
        <w:rPr>
          <w:rFonts w:ascii="Times New Roman" w:hAnsi="Times New Roman" w:cs="Times New Roman"/>
          <w:szCs w:val="21"/>
        </w:rPr>
      </w:pPr>
      <w:r>
        <w:rPr>
          <w:rFonts w:ascii="Times New Roman" w:hAnsi="Times New Roman" w:cs="Times New Roman" w:hint="eastAsia"/>
          <w:szCs w:val="21"/>
        </w:rPr>
        <w:t>T</w:t>
      </w:r>
      <w:r>
        <w:rPr>
          <w:rFonts w:ascii="Times New Roman" w:hAnsi="Times New Roman" w:cs="Times New Roman"/>
          <w:szCs w:val="21"/>
        </w:rPr>
        <w:t>able 1. Critical parameters of the energy harvesting system.</w:t>
      </w:r>
    </w:p>
    <w:tbl>
      <w:tblPr>
        <w:tblStyle w:val="ab"/>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4"/>
        <w:gridCol w:w="851"/>
        <w:gridCol w:w="1708"/>
        <w:gridCol w:w="681"/>
        <w:gridCol w:w="539"/>
        <w:gridCol w:w="762"/>
        <w:gridCol w:w="851"/>
        <w:gridCol w:w="1979"/>
        <w:gridCol w:w="714"/>
        <w:gridCol w:w="992"/>
      </w:tblGrid>
      <w:tr w:rsidR="00202B13" w:rsidRPr="002D658B" w14:paraId="59799F6E" w14:textId="77777777" w:rsidTr="00D11019">
        <w:trPr>
          <w:trHeight w:val="271"/>
        </w:trPr>
        <w:tc>
          <w:tcPr>
            <w:tcW w:w="704" w:type="dxa"/>
            <w:tcBorders>
              <w:top w:val="single" w:sz="12" w:space="0" w:color="auto"/>
              <w:bottom w:val="single" w:sz="4" w:space="0" w:color="auto"/>
            </w:tcBorders>
            <w:vAlign w:val="center"/>
          </w:tcPr>
          <w:p w14:paraId="2A360E9A" w14:textId="77777777" w:rsidR="00202B13" w:rsidRPr="002D658B" w:rsidRDefault="00202B13" w:rsidP="00D11019">
            <w:pPr>
              <w:spacing w:line="200" w:lineRule="exact"/>
              <w:rPr>
                <w:rFonts w:ascii="Times New Roman" w:hAnsi="Times New Roman" w:cs="Times New Roman"/>
                <w:sz w:val="18"/>
                <w:szCs w:val="18"/>
              </w:rPr>
            </w:pPr>
            <w:r w:rsidRPr="002D658B">
              <w:rPr>
                <w:rFonts w:ascii="Times New Roman" w:hAnsi="Times New Roman" w:cs="Times New Roman"/>
                <w:sz w:val="18"/>
                <w:szCs w:val="18"/>
              </w:rPr>
              <w:t>Object</w:t>
            </w:r>
          </w:p>
        </w:tc>
        <w:tc>
          <w:tcPr>
            <w:tcW w:w="851" w:type="dxa"/>
            <w:tcBorders>
              <w:top w:val="single" w:sz="12" w:space="0" w:color="auto"/>
              <w:bottom w:val="single" w:sz="4" w:space="0" w:color="auto"/>
            </w:tcBorders>
            <w:vAlign w:val="center"/>
          </w:tcPr>
          <w:p w14:paraId="76DAF5FF" w14:textId="77777777" w:rsidR="00202B13" w:rsidRPr="002D658B" w:rsidRDefault="00202B13" w:rsidP="00D11019">
            <w:pPr>
              <w:spacing w:line="200" w:lineRule="exact"/>
              <w:rPr>
                <w:rFonts w:ascii="Times New Roman" w:hAnsi="Times New Roman" w:cs="Times New Roman"/>
                <w:sz w:val="18"/>
                <w:szCs w:val="18"/>
              </w:rPr>
            </w:pPr>
            <w:r w:rsidRPr="002D658B">
              <w:rPr>
                <w:rFonts w:ascii="Times New Roman" w:hAnsi="Times New Roman" w:cs="Times New Roman"/>
                <w:sz w:val="18"/>
                <w:szCs w:val="18"/>
              </w:rPr>
              <w:t>Symbol</w:t>
            </w:r>
          </w:p>
        </w:tc>
        <w:tc>
          <w:tcPr>
            <w:tcW w:w="1708" w:type="dxa"/>
            <w:tcBorders>
              <w:top w:val="single" w:sz="12" w:space="0" w:color="auto"/>
              <w:bottom w:val="single" w:sz="4" w:space="0" w:color="auto"/>
            </w:tcBorders>
            <w:vAlign w:val="center"/>
          </w:tcPr>
          <w:p w14:paraId="491C1F7D" w14:textId="77777777" w:rsidR="00202B13" w:rsidRPr="002D658B" w:rsidRDefault="00202B13" w:rsidP="00D11019">
            <w:pPr>
              <w:spacing w:line="200" w:lineRule="exact"/>
              <w:rPr>
                <w:rFonts w:ascii="Times New Roman" w:hAnsi="Times New Roman" w:cs="Times New Roman"/>
                <w:sz w:val="18"/>
                <w:szCs w:val="18"/>
              </w:rPr>
            </w:pPr>
            <w:r w:rsidRPr="002D658B">
              <w:rPr>
                <w:rFonts w:ascii="Times New Roman" w:hAnsi="Times New Roman" w:cs="Times New Roman"/>
                <w:sz w:val="18"/>
                <w:szCs w:val="18"/>
              </w:rPr>
              <w:t>Description</w:t>
            </w:r>
          </w:p>
        </w:tc>
        <w:tc>
          <w:tcPr>
            <w:tcW w:w="681" w:type="dxa"/>
            <w:tcBorders>
              <w:top w:val="single" w:sz="12" w:space="0" w:color="auto"/>
              <w:bottom w:val="single" w:sz="4" w:space="0" w:color="auto"/>
            </w:tcBorders>
            <w:vAlign w:val="center"/>
          </w:tcPr>
          <w:p w14:paraId="56F0CEF5" w14:textId="77777777" w:rsidR="00202B13" w:rsidRPr="002D658B" w:rsidRDefault="00202B13" w:rsidP="00D11019">
            <w:pPr>
              <w:spacing w:line="200" w:lineRule="exact"/>
              <w:rPr>
                <w:rFonts w:ascii="Times New Roman" w:hAnsi="Times New Roman" w:cs="Times New Roman"/>
                <w:sz w:val="18"/>
                <w:szCs w:val="18"/>
              </w:rPr>
            </w:pPr>
            <w:r w:rsidRPr="002D658B">
              <w:rPr>
                <w:rFonts w:ascii="Times New Roman" w:hAnsi="Times New Roman" w:cs="Times New Roman"/>
                <w:sz w:val="18"/>
                <w:szCs w:val="18"/>
              </w:rPr>
              <w:t>Value</w:t>
            </w:r>
          </w:p>
        </w:tc>
        <w:tc>
          <w:tcPr>
            <w:tcW w:w="539" w:type="dxa"/>
            <w:tcBorders>
              <w:top w:val="single" w:sz="12" w:space="0" w:color="auto"/>
              <w:bottom w:val="single" w:sz="4" w:space="0" w:color="auto"/>
              <w:right w:val="dashed" w:sz="4" w:space="0" w:color="auto"/>
            </w:tcBorders>
            <w:vAlign w:val="center"/>
          </w:tcPr>
          <w:p w14:paraId="6F4070F5" w14:textId="77777777" w:rsidR="00202B13" w:rsidRPr="002D658B" w:rsidRDefault="00202B13" w:rsidP="00D11019">
            <w:pPr>
              <w:spacing w:line="200" w:lineRule="exact"/>
              <w:rPr>
                <w:rFonts w:ascii="Times New Roman" w:hAnsi="Times New Roman" w:cs="Times New Roman"/>
                <w:sz w:val="18"/>
                <w:szCs w:val="18"/>
              </w:rPr>
            </w:pPr>
            <w:r w:rsidRPr="002D658B">
              <w:rPr>
                <w:rFonts w:ascii="Times New Roman" w:hAnsi="Times New Roman" w:cs="Times New Roman"/>
                <w:sz w:val="18"/>
                <w:szCs w:val="18"/>
              </w:rPr>
              <w:t>Unit</w:t>
            </w:r>
          </w:p>
        </w:tc>
        <w:tc>
          <w:tcPr>
            <w:tcW w:w="762" w:type="dxa"/>
            <w:tcBorders>
              <w:top w:val="single" w:sz="12" w:space="0" w:color="auto"/>
              <w:left w:val="dashed" w:sz="4" w:space="0" w:color="auto"/>
              <w:bottom w:val="single" w:sz="4" w:space="0" w:color="auto"/>
            </w:tcBorders>
            <w:vAlign w:val="center"/>
          </w:tcPr>
          <w:p w14:paraId="163A4CAF" w14:textId="77777777" w:rsidR="00202B13" w:rsidRPr="002D658B" w:rsidRDefault="00202B13" w:rsidP="00D11019">
            <w:pPr>
              <w:spacing w:line="200" w:lineRule="exact"/>
              <w:rPr>
                <w:rFonts w:ascii="Times New Roman" w:hAnsi="Times New Roman" w:cs="Times New Roman"/>
                <w:sz w:val="18"/>
                <w:szCs w:val="18"/>
              </w:rPr>
            </w:pPr>
            <w:r w:rsidRPr="002D658B">
              <w:rPr>
                <w:rFonts w:ascii="Times New Roman" w:hAnsi="Times New Roman" w:cs="Times New Roman"/>
                <w:sz w:val="18"/>
                <w:szCs w:val="18"/>
              </w:rPr>
              <w:t>Object</w:t>
            </w:r>
          </w:p>
        </w:tc>
        <w:tc>
          <w:tcPr>
            <w:tcW w:w="851" w:type="dxa"/>
            <w:tcBorders>
              <w:top w:val="single" w:sz="12" w:space="0" w:color="auto"/>
              <w:bottom w:val="single" w:sz="4" w:space="0" w:color="auto"/>
            </w:tcBorders>
            <w:vAlign w:val="center"/>
          </w:tcPr>
          <w:p w14:paraId="559C9BC8" w14:textId="77777777" w:rsidR="00202B13" w:rsidRPr="002D658B" w:rsidRDefault="00202B13" w:rsidP="00D11019">
            <w:pPr>
              <w:spacing w:line="200" w:lineRule="exact"/>
              <w:rPr>
                <w:rFonts w:ascii="Times New Roman" w:hAnsi="Times New Roman" w:cs="Times New Roman"/>
                <w:sz w:val="18"/>
                <w:szCs w:val="18"/>
              </w:rPr>
            </w:pPr>
            <w:r w:rsidRPr="002D658B">
              <w:rPr>
                <w:rFonts w:ascii="Times New Roman" w:hAnsi="Times New Roman" w:cs="Times New Roman"/>
                <w:sz w:val="18"/>
                <w:szCs w:val="18"/>
              </w:rPr>
              <w:t>Symbol</w:t>
            </w:r>
          </w:p>
        </w:tc>
        <w:tc>
          <w:tcPr>
            <w:tcW w:w="1979" w:type="dxa"/>
            <w:tcBorders>
              <w:top w:val="single" w:sz="12" w:space="0" w:color="auto"/>
              <w:bottom w:val="single" w:sz="4" w:space="0" w:color="auto"/>
            </w:tcBorders>
            <w:vAlign w:val="center"/>
          </w:tcPr>
          <w:p w14:paraId="7411290F" w14:textId="77777777" w:rsidR="00202B13" w:rsidRPr="002D658B" w:rsidRDefault="00202B13" w:rsidP="00D11019">
            <w:pPr>
              <w:spacing w:line="200" w:lineRule="exact"/>
              <w:rPr>
                <w:rFonts w:ascii="Times New Roman" w:hAnsi="Times New Roman" w:cs="Times New Roman"/>
                <w:sz w:val="18"/>
                <w:szCs w:val="18"/>
              </w:rPr>
            </w:pPr>
            <w:r w:rsidRPr="002D658B">
              <w:rPr>
                <w:rFonts w:ascii="Times New Roman" w:hAnsi="Times New Roman" w:cs="Times New Roman"/>
                <w:sz w:val="18"/>
                <w:szCs w:val="18"/>
              </w:rPr>
              <w:t>Description</w:t>
            </w:r>
          </w:p>
        </w:tc>
        <w:tc>
          <w:tcPr>
            <w:tcW w:w="714" w:type="dxa"/>
            <w:tcBorders>
              <w:top w:val="single" w:sz="12" w:space="0" w:color="auto"/>
              <w:bottom w:val="single" w:sz="4" w:space="0" w:color="auto"/>
            </w:tcBorders>
            <w:vAlign w:val="center"/>
          </w:tcPr>
          <w:p w14:paraId="516129BF" w14:textId="77777777" w:rsidR="00202B13" w:rsidRPr="002D658B" w:rsidRDefault="00202B13" w:rsidP="00D11019">
            <w:pPr>
              <w:spacing w:line="200" w:lineRule="exact"/>
              <w:rPr>
                <w:rFonts w:ascii="Times New Roman" w:hAnsi="Times New Roman" w:cs="Times New Roman"/>
                <w:sz w:val="18"/>
                <w:szCs w:val="18"/>
              </w:rPr>
            </w:pPr>
            <w:r w:rsidRPr="002D658B">
              <w:rPr>
                <w:rFonts w:ascii="Times New Roman" w:hAnsi="Times New Roman" w:cs="Times New Roman"/>
                <w:sz w:val="18"/>
                <w:szCs w:val="18"/>
              </w:rPr>
              <w:t>Value</w:t>
            </w:r>
          </w:p>
        </w:tc>
        <w:tc>
          <w:tcPr>
            <w:tcW w:w="992" w:type="dxa"/>
            <w:tcBorders>
              <w:top w:val="single" w:sz="12" w:space="0" w:color="auto"/>
              <w:bottom w:val="single" w:sz="4" w:space="0" w:color="auto"/>
            </w:tcBorders>
            <w:vAlign w:val="center"/>
          </w:tcPr>
          <w:p w14:paraId="178B63A0" w14:textId="77777777" w:rsidR="00202B13" w:rsidRPr="002D658B" w:rsidRDefault="00202B13" w:rsidP="00D11019">
            <w:pPr>
              <w:spacing w:line="200" w:lineRule="exact"/>
              <w:rPr>
                <w:rFonts w:ascii="Times New Roman" w:hAnsi="Times New Roman" w:cs="Times New Roman"/>
                <w:sz w:val="18"/>
                <w:szCs w:val="18"/>
              </w:rPr>
            </w:pPr>
            <w:r w:rsidRPr="002D658B">
              <w:rPr>
                <w:rFonts w:ascii="Times New Roman" w:hAnsi="Times New Roman" w:cs="Times New Roman"/>
                <w:sz w:val="18"/>
                <w:szCs w:val="18"/>
              </w:rPr>
              <w:t>Unit</w:t>
            </w:r>
          </w:p>
        </w:tc>
      </w:tr>
      <w:tr w:rsidR="00202B13" w:rsidRPr="002D658B" w14:paraId="7409C528" w14:textId="77777777" w:rsidTr="00D11019">
        <w:trPr>
          <w:trHeight w:val="286"/>
        </w:trPr>
        <w:tc>
          <w:tcPr>
            <w:tcW w:w="704" w:type="dxa"/>
            <w:vMerge w:val="restart"/>
            <w:tcBorders>
              <w:top w:val="single" w:sz="4" w:space="0" w:color="auto"/>
            </w:tcBorders>
            <w:vAlign w:val="center"/>
          </w:tcPr>
          <w:p w14:paraId="29E6228B" w14:textId="77777777" w:rsidR="00202B13" w:rsidRPr="002D658B" w:rsidRDefault="00202B13" w:rsidP="00D11019">
            <w:pPr>
              <w:spacing w:line="200" w:lineRule="exact"/>
              <w:rPr>
                <w:rFonts w:ascii="Times New Roman" w:hAnsi="Times New Roman" w:cs="Times New Roman"/>
                <w:sz w:val="18"/>
                <w:szCs w:val="18"/>
              </w:rPr>
            </w:pPr>
            <w:r w:rsidRPr="002D658B">
              <w:rPr>
                <w:rFonts w:ascii="Times New Roman" w:hAnsi="Times New Roman" w:cs="Times New Roman"/>
                <w:sz w:val="18"/>
                <w:szCs w:val="18"/>
              </w:rPr>
              <w:t>CMA</w:t>
            </w:r>
          </w:p>
        </w:tc>
        <w:tc>
          <w:tcPr>
            <w:tcW w:w="851" w:type="dxa"/>
            <w:tcBorders>
              <w:top w:val="single" w:sz="4" w:space="0" w:color="auto"/>
            </w:tcBorders>
            <w:vAlign w:val="center"/>
          </w:tcPr>
          <w:p w14:paraId="7CC7F154" w14:textId="77777777" w:rsidR="00202B13" w:rsidRPr="002D658B" w:rsidRDefault="00202B13" w:rsidP="00D11019">
            <w:pPr>
              <w:spacing w:line="200" w:lineRule="exact"/>
              <w:rPr>
                <w:rFonts w:ascii="Times New Roman" w:hAnsi="Times New Roman" w:cs="Times New Roman"/>
                <w:sz w:val="18"/>
                <w:szCs w:val="18"/>
              </w:rPr>
            </w:pPr>
            <m:oMathPara>
              <m:oMath>
                <m:r>
                  <w:rPr>
                    <w:rFonts w:ascii="Cambria Math" w:hAnsi="Cambria Math" w:cs="Times New Roman"/>
                    <w:sz w:val="18"/>
                    <w:szCs w:val="18"/>
                  </w:rPr>
                  <m:t>R</m:t>
                </m:r>
              </m:oMath>
            </m:oMathPara>
          </w:p>
        </w:tc>
        <w:tc>
          <w:tcPr>
            <w:tcW w:w="1708" w:type="dxa"/>
            <w:tcBorders>
              <w:top w:val="single" w:sz="4" w:space="0" w:color="auto"/>
            </w:tcBorders>
            <w:vAlign w:val="center"/>
          </w:tcPr>
          <w:p w14:paraId="1D82249F" w14:textId="77777777" w:rsidR="00202B13" w:rsidRPr="002D658B" w:rsidRDefault="00202B13" w:rsidP="00D11019">
            <w:pPr>
              <w:spacing w:line="200" w:lineRule="exact"/>
              <w:rPr>
                <w:rFonts w:ascii="Times New Roman" w:hAnsi="Times New Roman" w:cs="Times New Roman"/>
                <w:sz w:val="18"/>
                <w:szCs w:val="18"/>
              </w:rPr>
            </w:pPr>
            <w:r w:rsidRPr="002D658B">
              <w:rPr>
                <w:rFonts w:ascii="Times New Roman" w:hAnsi="Times New Roman" w:cs="Times New Roman"/>
                <w:sz w:val="18"/>
                <w:szCs w:val="18"/>
              </w:rPr>
              <w:t>The radius of the cylinder</w:t>
            </w:r>
          </w:p>
        </w:tc>
        <w:tc>
          <w:tcPr>
            <w:tcW w:w="681" w:type="dxa"/>
            <w:tcBorders>
              <w:top w:val="single" w:sz="4" w:space="0" w:color="auto"/>
            </w:tcBorders>
            <w:vAlign w:val="center"/>
          </w:tcPr>
          <w:p w14:paraId="24C39A0A" w14:textId="77777777" w:rsidR="00202B13" w:rsidRPr="002D658B" w:rsidRDefault="00202B13" w:rsidP="00D11019">
            <w:pPr>
              <w:spacing w:line="200" w:lineRule="exact"/>
              <w:rPr>
                <w:rFonts w:ascii="Times New Roman" w:hAnsi="Times New Roman" w:cs="Times New Roman"/>
                <w:sz w:val="18"/>
                <w:szCs w:val="18"/>
              </w:rPr>
            </w:pPr>
            <w:r w:rsidRPr="002D658B">
              <w:rPr>
                <w:rFonts w:ascii="Times New Roman" w:hAnsi="Times New Roman" w:cs="Times New Roman"/>
                <w:sz w:val="18"/>
                <w:szCs w:val="18"/>
              </w:rPr>
              <w:t>50</w:t>
            </w:r>
          </w:p>
        </w:tc>
        <w:tc>
          <w:tcPr>
            <w:tcW w:w="539" w:type="dxa"/>
            <w:tcBorders>
              <w:top w:val="single" w:sz="4" w:space="0" w:color="auto"/>
              <w:right w:val="dashSmallGap" w:sz="4" w:space="0" w:color="auto"/>
            </w:tcBorders>
            <w:vAlign w:val="center"/>
          </w:tcPr>
          <w:p w14:paraId="7EF946E6" w14:textId="77777777" w:rsidR="00202B13" w:rsidRPr="002D658B" w:rsidRDefault="00202B13" w:rsidP="00D11019">
            <w:pPr>
              <w:spacing w:line="200" w:lineRule="exact"/>
              <w:rPr>
                <w:rFonts w:ascii="Times New Roman" w:hAnsi="Times New Roman" w:cs="Times New Roman"/>
                <w:sz w:val="18"/>
                <w:szCs w:val="18"/>
              </w:rPr>
            </w:pPr>
            <w:r w:rsidRPr="002D658B">
              <w:rPr>
                <w:rFonts w:ascii="Times New Roman" w:hAnsi="Times New Roman" w:cs="Times New Roman"/>
                <w:sz w:val="18"/>
                <w:szCs w:val="18"/>
              </w:rPr>
              <w:t>mm</w:t>
            </w:r>
          </w:p>
        </w:tc>
        <w:tc>
          <w:tcPr>
            <w:tcW w:w="762" w:type="dxa"/>
            <w:vMerge w:val="restart"/>
            <w:tcBorders>
              <w:top w:val="single" w:sz="4" w:space="0" w:color="auto"/>
              <w:left w:val="dashSmallGap" w:sz="4" w:space="0" w:color="auto"/>
            </w:tcBorders>
            <w:vAlign w:val="center"/>
          </w:tcPr>
          <w:p w14:paraId="3C21DA85" w14:textId="77777777" w:rsidR="00202B13" w:rsidRPr="002D658B" w:rsidRDefault="00202B13" w:rsidP="00D11019">
            <w:pPr>
              <w:spacing w:line="200" w:lineRule="exact"/>
              <w:rPr>
                <w:rFonts w:ascii="Times New Roman" w:hAnsi="Times New Roman" w:cs="Times New Roman"/>
                <w:sz w:val="18"/>
                <w:szCs w:val="18"/>
              </w:rPr>
            </w:pPr>
            <w:r w:rsidRPr="002D658B">
              <w:rPr>
                <w:rFonts w:ascii="Times New Roman" w:hAnsi="Times New Roman" w:cs="Times New Roman"/>
                <w:sz w:val="18"/>
                <w:szCs w:val="18"/>
              </w:rPr>
              <w:t xml:space="preserve">System </w:t>
            </w:r>
          </w:p>
        </w:tc>
        <w:tc>
          <w:tcPr>
            <w:tcW w:w="851" w:type="dxa"/>
            <w:tcBorders>
              <w:top w:val="single" w:sz="4" w:space="0" w:color="auto"/>
            </w:tcBorders>
            <w:vAlign w:val="center"/>
          </w:tcPr>
          <w:p w14:paraId="79C8E89E" w14:textId="77777777" w:rsidR="00202B13" w:rsidRPr="002D658B" w:rsidRDefault="00202B13" w:rsidP="00D11019">
            <w:pPr>
              <w:spacing w:line="200" w:lineRule="exact"/>
              <w:rPr>
                <w:rFonts w:ascii="Times New Roman" w:hAnsi="Times New Roman" w:cs="Times New Roman"/>
                <w:sz w:val="18"/>
                <w:szCs w:val="18"/>
              </w:rPr>
            </w:pPr>
            <m:oMathPara>
              <m:oMath>
                <m:r>
                  <w:rPr>
                    <w:rFonts w:ascii="Cambria Math" w:hAnsi="Cambria Math" w:cs="Times New Roman"/>
                    <w:sz w:val="18"/>
                    <w:szCs w:val="18"/>
                  </w:rPr>
                  <m:t>J</m:t>
                </m:r>
              </m:oMath>
            </m:oMathPara>
          </w:p>
        </w:tc>
        <w:tc>
          <w:tcPr>
            <w:tcW w:w="1979" w:type="dxa"/>
            <w:tcBorders>
              <w:top w:val="single" w:sz="4" w:space="0" w:color="auto"/>
            </w:tcBorders>
            <w:vAlign w:val="center"/>
          </w:tcPr>
          <w:p w14:paraId="2B910078" w14:textId="77777777" w:rsidR="00202B13" w:rsidRPr="002D658B" w:rsidRDefault="00202B13" w:rsidP="00D11019">
            <w:pPr>
              <w:spacing w:line="200" w:lineRule="exact"/>
              <w:rPr>
                <w:rFonts w:ascii="Times New Roman" w:hAnsi="Times New Roman" w:cs="Times New Roman"/>
                <w:sz w:val="18"/>
                <w:szCs w:val="18"/>
              </w:rPr>
            </w:pPr>
            <w:r>
              <w:rPr>
                <w:rFonts w:ascii="Times New Roman" w:hAnsi="Times New Roman" w:cs="Times New Roman" w:hint="eastAsia"/>
                <w:sz w:val="18"/>
                <w:szCs w:val="18"/>
              </w:rPr>
              <w:t>M</w:t>
            </w:r>
            <w:r w:rsidRPr="002D658B">
              <w:rPr>
                <w:rFonts w:ascii="Times New Roman" w:hAnsi="Times New Roman" w:cs="Times New Roman"/>
                <w:sz w:val="18"/>
                <w:szCs w:val="18"/>
              </w:rPr>
              <w:t>oment of inertial of the system</w:t>
            </w:r>
          </w:p>
        </w:tc>
        <w:tc>
          <w:tcPr>
            <w:tcW w:w="714" w:type="dxa"/>
            <w:tcBorders>
              <w:top w:val="single" w:sz="4" w:space="0" w:color="auto"/>
            </w:tcBorders>
            <w:vAlign w:val="center"/>
          </w:tcPr>
          <w:p w14:paraId="74CBB3DD" w14:textId="77777777" w:rsidR="00202B13" w:rsidRPr="002D658B" w:rsidRDefault="00202B13" w:rsidP="00D11019">
            <w:pPr>
              <w:spacing w:line="200" w:lineRule="exact"/>
              <w:rPr>
                <w:rFonts w:ascii="Times New Roman" w:hAnsi="Times New Roman" w:cs="Times New Roman"/>
                <w:sz w:val="18"/>
                <w:szCs w:val="18"/>
              </w:rPr>
            </w:pPr>
            <w:r>
              <w:rPr>
                <w:rFonts w:ascii="Times New Roman" w:hAnsi="Times New Roman" w:cs="Times New Roman" w:hint="eastAsia"/>
                <w:sz w:val="18"/>
                <w:szCs w:val="18"/>
              </w:rPr>
              <w:t>3</w:t>
            </w:r>
            <w:r>
              <w:rPr>
                <w:rFonts w:ascii="Times New Roman" w:hAnsi="Times New Roman" w:cs="Times New Roman"/>
                <w:sz w:val="18"/>
                <w:szCs w:val="18"/>
              </w:rPr>
              <w:t>.03E-4</w:t>
            </w:r>
          </w:p>
        </w:tc>
        <w:tc>
          <w:tcPr>
            <w:tcW w:w="992" w:type="dxa"/>
            <w:tcBorders>
              <w:top w:val="single" w:sz="4" w:space="0" w:color="auto"/>
            </w:tcBorders>
            <w:vAlign w:val="center"/>
          </w:tcPr>
          <w:p w14:paraId="45C00EEF" w14:textId="77777777" w:rsidR="00202B13" w:rsidRPr="002D658B" w:rsidRDefault="00202B13" w:rsidP="00D11019">
            <w:pPr>
              <w:spacing w:line="200" w:lineRule="exact"/>
              <w:jc w:val="center"/>
              <w:rPr>
                <w:rFonts w:ascii="Times New Roman" w:hAnsi="Times New Roman" w:cs="Times New Roman"/>
                <w:sz w:val="18"/>
                <w:szCs w:val="18"/>
              </w:rPr>
            </w:pPr>
            <m:oMathPara>
              <m:oMathParaPr>
                <m:jc m:val="left"/>
              </m:oMathParaPr>
              <m:oMath>
                <m:r>
                  <m:rPr>
                    <m:sty m:val="p"/>
                  </m:rPr>
                  <w:rPr>
                    <w:rFonts w:ascii="Cambria Math" w:hAnsi="Cambria Math" w:cs="Times New Roman"/>
                    <w:sz w:val="18"/>
                    <w:szCs w:val="18"/>
                  </w:rPr>
                  <m:t>Kg∙</m:t>
                </m:r>
                <m:sSup>
                  <m:sSupPr>
                    <m:ctrlPr>
                      <w:rPr>
                        <w:rFonts w:ascii="Cambria Math" w:hAnsi="Cambria Math" w:cs="Times New Roman"/>
                        <w:sz w:val="18"/>
                        <w:szCs w:val="18"/>
                      </w:rPr>
                    </m:ctrlPr>
                  </m:sSupPr>
                  <m:e>
                    <m:r>
                      <m:rPr>
                        <m:sty m:val="p"/>
                      </m:rPr>
                      <w:rPr>
                        <w:rFonts w:ascii="Cambria Math" w:hAnsi="Cambria Math" w:cs="Times New Roman" w:hint="eastAsia"/>
                        <w:sz w:val="18"/>
                        <w:szCs w:val="18"/>
                      </w:rPr>
                      <m:t>m</m:t>
                    </m:r>
                  </m:e>
                  <m:sup>
                    <m:r>
                      <w:rPr>
                        <w:rFonts w:ascii="Cambria Math" w:hAnsi="Cambria Math" w:cs="Times New Roman"/>
                        <w:sz w:val="18"/>
                        <w:szCs w:val="18"/>
                      </w:rPr>
                      <m:t>2</m:t>
                    </m:r>
                  </m:sup>
                </m:sSup>
              </m:oMath>
            </m:oMathPara>
          </w:p>
        </w:tc>
      </w:tr>
      <w:tr w:rsidR="00202B13" w:rsidRPr="002D658B" w14:paraId="1FFF51E9" w14:textId="77777777" w:rsidTr="00D11019">
        <w:trPr>
          <w:trHeight w:val="279"/>
        </w:trPr>
        <w:tc>
          <w:tcPr>
            <w:tcW w:w="704" w:type="dxa"/>
            <w:vMerge/>
            <w:vAlign w:val="center"/>
          </w:tcPr>
          <w:p w14:paraId="35DD83AC" w14:textId="77777777" w:rsidR="00202B13" w:rsidRPr="002D658B" w:rsidRDefault="00202B13" w:rsidP="00D11019">
            <w:pPr>
              <w:spacing w:line="200" w:lineRule="exact"/>
              <w:rPr>
                <w:rFonts w:ascii="Times New Roman" w:hAnsi="Times New Roman" w:cs="Times New Roman"/>
                <w:sz w:val="18"/>
                <w:szCs w:val="18"/>
              </w:rPr>
            </w:pPr>
          </w:p>
        </w:tc>
        <w:tc>
          <w:tcPr>
            <w:tcW w:w="851" w:type="dxa"/>
            <w:vAlign w:val="center"/>
          </w:tcPr>
          <w:p w14:paraId="0E1125F2" w14:textId="77777777" w:rsidR="00202B13" w:rsidRPr="002D658B" w:rsidRDefault="00202B13" w:rsidP="00D11019">
            <w:pPr>
              <w:spacing w:line="200" w:lineRule="exact"/>
              <w:jc w:val="center"/>
              <w:rPr>
                <w:rFonts w:ascii="Times New Roman" w:hAnsi="Times New Roman" w:cs="Times New Roman"/>
                <w:sz w:val="18"/>
                <w:szCs w:val="18"/>
              </w:rPr>
            </w:pPr>
            <w:r w:rsidRPr="002D658B">
              <w:rPr>
                <w:rFonts w:ascii="Cambria Math" w:hAnsi="Cambria Math" w:cs="Times New Roman" w:hint="eastAsia"/>
                <w:i/>
                <w:sz w:val="18"/>
                <w:szCs w:val="18"/>
              </w:rPr>
              <w:t>-</w:t>
            </w:r>
          </w:p>
        </w:tc>
        <w:tc>
          <w:tcPr>
            <w:tcW w:w="1708" w:type="dxa"/>
            <w:vAlign w:val="center"/>
          </w:tcPr>
          <w:p w14:paraId="42E95AD4" w14:textId="77777777" w:rsidR="00202B13" w:rsidRPr="002D658B" w:rsidRDefault="00202B13" w:rsidP="00D11019">
            <w:pPr>
              <w:spacing w:line="200" w:lineRule="exact"/>
              <w:rPr>
                <w:rFonts w:ascii="Times New Roman" w:hAnsi="Times New Roman" w:cs="Times New Roman"/>
                <w:sz w:val="18"/>
                <w:szCs w:val="18"/>
              </w:rPr>
            </w:pPr>
            <w:r w:rsidRPr="002D658B">
              <w:rPr>
                <w:rFonts w:ascii="Times New Roman" w:hAnsi="Times New Roman" w:cs="Times New Roman"/>
                <w:sz w:val="18"/>
                <w:szCs w:val="18"/>
              </w:rPr>
              <w:t>The length of the cylinder</w:t>
            </w:r>
          </w:p>
        </w:tc>
        <w:tc>
          <w:tcPr>
            <w:tcW w:w="681" w:type="dxa"/>
            <w:vAlign w:val="center"/>
          </w:tcPr>
          <w:p w14:paraId="0D4E4D69" w14:textId="77777777" w:rsidR="00202B13" w:rsidRPr="002D658B" w:rsidRDefault="00202B13" w:rsidP="00D11019">
            <w:pPr>
              <w:spacing w:line="200" w:lineRule="exact"/>
              <w:rPr>
                <w:rFonts w:ascii="Times New Roman" w:hAnsi="Times New Roman" w:cs="Times New Roman"/>
                <w:sz w:val="18"/>
                <w:szCs w:val="18"/>
              </w:rPr>
            </w:pPr>
            <w:r w:rsidRPr="002D658B">
              <w:rPr>
                <w:rFonts w:ascii="Times New Roman" w:hAnsi="Times New Roman" w:cs="Times New Roman"/>
                <w:sz w:val="18"/>
                <w:szCs w:val="18"/>
              </w:rPr>
              <w:t>7</w:t>
            </w:r>
            <w:r>
              <w:rPr>
                <w:rFonts w:ascii="Times New Roman" w:hAnsi="Times New Roman" w:cs="Times New Roman"/>
                <w:sz w:val="18"/>
                <w:szCs w:val="18"/>
              </w:rPr>
              <w:t>3</w:t>
            </w:r>
          </w:p>
        </w:tc>
        <w:tc>
          <w:tcPr>
            <w:tcW w:w="539" w:type="dxa"/>
            <w:tcBorders>
              <w:right w:val="dashSmallGap" w:sz="4" w:space="0" w:color="auto"/>
            </w:tcBorders>
            <w:vAlign w:val="center"/>
          </w:tcPr>
          <w:p w14:paraId="0FFC792F" w14:textId="77777777" w:rsidR="00202B13" w:rsidRPr="002D658B" w:rsidRDefault="00202B13" w:rsidP="00D11019">
            <w:pPr>
              <w:spacing w:line="200" w:lineRule="exact"/>
              <w:rPr>
                <w:rFonts w:ascii="Times New Roman" w:hAnsi="Times New Roman" w:cs="Times New Roman"/>
                <w:sz w:val="18"/>
                <w:szCs w:val="18"/>
              </w:rPr>
            </w:pPr>
            <w:r w:rsidRPr="002D658B">
              <w:rPr>
                <w:rFonts w:ascii="Times New Roman" w:hAnsi="Times New Roman" w:cs="Times New Roman"/>
                <w:sz w:val="18"/>
                <w:szCs w:val="18"/>
              </w:rPr>
              <w:t>mm</w:t>
            </w:r>
          </w:p>
        </w:tc>
        <w:tc>
          <w:tcPr>
            <w:tcW w:w="762" w:type="dxa"/>
            <w:vMerge/>
            <w:tcBorders>
              <w:left w:val="dashSmallGap" w:sz="4" w:space="0" w:color="auto"/>
            </w:tcBorders>
            <w:vAlign w:val="center"/>
          </w:tcPr>
          <w:p w14:paraId="63C1B0DA" w14:textId="77777777" w:rsidR="00202B13" w:rsidRPr="002D658B" w:rsidRDefault="00202B13" w:rsidP="00D11019">
            <w:pPr>
              <w:spacing w:line="200" w:lineRule="exact"/>
              <w:rPr>
                <w:rFonts w:ascii="Times New Roman" w:hAnsi="Times New Roman" w:cs="Times New Roman"/>
                <w:sz w:val="18"/>
                <w:szCs w:val="18"/>
              </w:rPr>
            </w:pPr>
          </w:p>
        </w:tc>
        <w:tc>
          <w:tcPr>
            <w:tcW w:w="851" w:type="dxa"/>
            <w:vAlign w:val="center"/>
          </w:tcPr>
          <w:p w14:paraId="18AA7E8E" w14:textId="77777777" w:rsidR="00202B13" w:rsidRPr="002D658B" w:rsidRDefault="00202B13" w:rsidP="00D11019">
            <w:pPr>
              <w:spacing w:line="200" w:lineRule="exact"/>
              <w:rPr>
                <w:rFonts w:ascii="Times New Roman" w:hAnsi="Times New Roman" w:cs="Times New Roman"/>
                <w:sz w:val="18"/>
                <w:szCs w:val="18"/>
              </w:rPr>
            </w:pPr>
            <m:oMathPara>
              <m:oMath>
                <m:r>
                  <w:rPr>
                    <w:rFonts w:ascii="Cambria Math" w:hAnsi="Cambria Math" w:cs="Times New Roman"/>
                    <w:sz w:val="18"/>
                    <w:szCs w:val="18"/>
                  </w:rPr>
                  <m:t>c</m:t>
                </m:r>
              </m:oMath>
            </m:oMathPara>
          </w:p>
        </w:tc>
        <w:tc>
          <w:tcPr>
            <w:tcW w:w="1979" w:type="dxa"/>
            <w:vAlign w:val="center"/>
          </w:tcPr>
          <w:p w14:paraId="5FC5BB84" w14:textId="77777777" w:rsidR="00202B13" w:rsidRPr="002D658B" w:rsidRDefault="00202B13" w:rsidP="00D11019">
            <w:pPr>
              <w:spacing w:line="200" w:lineRule="exact"/>
              <w:rPr>
                <w:rFonts w:ascii="Times New Roman" w:hAnsi="Times New Roman" w:cs="Times New Roman"/>
                <w:sz w:val="18"/>
                <w:szCs w:val="18"/>
              </w:rPr>
            </w:pPr>
            <w:r>
              <w:rPr>
                <w:rFonts w:ascii="Times New Roman" w:hAnsi="Times New Roman" w:cs="Times New Roman"/>
                <w:sz w:val="18"/>
                <w:szCs w:val="18"/>
              </w:rPr>
              <w:t>The m</w:t>
            </w:r>
            <w:r w:rsidRPr="002D658B">
              <w:rPr>
                <w:rFonts w:ascii="Times New Roman" w:hAnsi="Times New Roman" w:cs="Times New Roman"/>
                <w:sz w:val="18"/>
                <w:szCs w:val="18"/>
              </w:rPr>
              <w:t>echanical damping factor of the system</w:t>
            </w:r>
          </w:p>
        </w:tc>
        <w:tc>
          <w:tcPr>
            <w:tcW w:w="714" w:type="dxa"/>
            <w:vAlign w:val="center"/>
          </w:tcPr>
          <w:p w14:paraId="3FB79E0E" w14:textId="77777777" w:rsidR="00202B13" w:rsidRPr="002D658B" w:rsidRDefault="00202B13" w:rsidP="00D11019">
            <w:pPr>
              <w:spacing w:line="200" w:lineRule="exact"/>
              <w:rPr>
                <w:rFonts w:ascii="Times New Roman" w:hAnsi="Times New Roman" w:cs="Times New Roman"/>
                <w:sz w:val="18"/>
                <w:szCs w:val="18"/>
              </w:rPr>
            </w:pPr>
            <w:r>
              <w:rPr>
                <w:rFonts w:ascii="Times New Roman" w:hAnsi="Times New Roman" w:cs="Times New Roman"/>
                <w:sz w:val="18"/>
                <w:szCs w:val="18"/>
              </w:rPr>
              <w:t>2.0E-2</w:t>
            </w:r>
          </w:p>
        </w:tc>
        <w:tc>
          <w:tcPr>
            <w:tcW w:w="992" w:type="dxa"/>
            <w:vAlign w:val="center"/>
          </w:tcPr>
          <w:p w14:paraId="02375688" w14:textId="77777777" w:rsidR="00202B13" w:rsidRPr="002D658B" w:rsidRDefault="00202B13" w:rsidP="00D11019">
            <w:pPr>
              <w:spacing w:line="200" w:lineRule="exact"/>
              <w:jc w:val="center"/>
              <w:rPr>
                <w:rFonts w:ascii="Times New Roman" w:hAnsi="Times New Roman" w:cs="Times New Roman"/>
                <w:sz w:val="18"/>
                <w:szCs w:val="18"/>
              </w:rPr>
            </w:pPr>
            <m:oMathPara>
              <m:oMathParaPr>
                <m:jc m:val="left"/>
              </m:oMathParaPr>
              <m:oMath>
                <m:r>
                  <m:rPr>
                    <m:sty m:val="p"/>
                  </m:rPr>
                  <w:rPr>
                    <w:rFonts w:ascii="Cambria Math" w:hAnsi="Cambria Math" w:cs="Times New Roman"/>
                    <w:sz w:val="18"/>
                    <w:szCs w:val="18"/>
                  </w:rPr>
                  <m:t>Kg∙</m:t>
                </m:r>
                <m:sSup>
                  <m:sSupPr>
                    <m:ctrlPr>
                      <w:rPr>
                        <w:rFonts w:ascii="Cambria Math" w:hAnsi="Cambria Math" w:cs="Times New Roman"/>
                        <w:sz w:val="18"/>
                        <w:szCs w:val="18"/>
                      </w:rPr>
                    </m:ctrlPr>
                  </m:sSupPr>
                  <m:e>
                    <m:r>
                      <m:rPr>
                        <m:sty m:val="p"/>
                      </m:rPr>
                      <w:rPr>
                        <w:rFonts w:ascii="Cambria Math" w:hAnsi="Cambria Math" w:cs="Times New Roman" w:hint="eastAsia"/>
                        <w:sz w:val="18"/>
                        <w:szCs w:val="18"/>
                      </w:rPr>
                      <m:t>m</m:t>
                    </m:r>
                  </m:e>
                  <m:sup>
                    <m:r>
                      <w:rPr>
                        <w:rFonts w:ascii="Cambria Math" w:hAnsi="Cambria Math" w:cs="Times New Roman"/>
                        <w:sz w:val="18"/>
                        <w:szCs w:val="18"/>
                      </w:rPr>
                      <m:t>2</m:t>
                    </m:r>
                  </m:sup>
                </m:sSup>
                <m:r>
                  <w:rPr>
                    <w:rFonts w:ascii="Cambria Math" w:hAnsi="Cambria Math" w:cs="Times New Roman"/>
                    <w:sz w:val="18"/>
                    <w:szCs w:val="18"/>
                  </w:rPr>
                  <m:t>/</m:t>
                </m:r>
                <m:r>
                  <m:rPr>
                    <m:sty m:val="p"/>
                  </m:rPr>
                  <w:rPr>
                    <w:rFonts w:ascii="Cambria Math" w:hAnsi="Cambria Math" w:cs="Times New Roman"/>
                    <w:sz w:val="18"/>
                    <w:szCs w:val="18"/>
                  </w:rPr>
                  <m:t>s</m:t>
                </m:r>
              </m:oMath>
            </m:oMathPara>
          </w:p>
        </w:tc>
      </w:tr>
      <w:tr w:rsidR="00202B13" w:rsidRPr="002D658B" w14:paraId="1A752036" w14:textId="77777777" w:rsidTr="00D11019">
        <w:trPr>
          <w:trHeight w:val="279"/>
        </w:trPr>
        <w:tc>
          <w:tcPr>
            <w:tcW w:w="704" w:type="dxa"/>
            <w:vMerge/>
            <w:vAlign w:val="center"/>
          </w:tcPr>
          <w:p w14:paraId="20F61B76" w14:textId="77777777" w:rsidR="00202B13" w:rsidRPr="002D658B" w:rsidRDefault="00202B13" w:rsidP="00D11019">
            <w:pPr>
              <w:spacing w:line="200" w:lineRule="exact"/>
              <w:rPr>
                <w:rFonts w:ascii="Times New Roman" w:hAnsi="Times New Roman" w:cs="Times New Roman"/>
                <w:sz w:val="18"/>
                <w:szCs w:val="18"/>
              </w:rPr>
            </w:pPr>
          </w:p>
        </w:tc>
        <w:tc>
          <w:tcPr>
            <w:tcW w:w="851" w:type="dxa"/>
            <w:vAlign w:val="center"/>
          </w:tcPr>
          <w:p w14:paraId="1C8830BF" w14:textId="77777777" w:rsidR="00202B13" w:rsidRPr="002D658B" w:rsidRDefault="00202B13" w:rsidP="00D11019">
            <w:pPr>
              <w:spacing w:line="200" w:lineRule="exact"/>
              <w:rPr>
                <w:rFonts w:ascii="Times New Roman" w:hAnsi="Times New Roman" w:cs="Times New Roman"/>
                <w:sz w:val="18"/>
                <w:szCs w:val="18"/>
              </w:rPr>
            </w:pPr>
            <m:oMathPara>
              <m:oMath>
                <m:r>
                  <w:rPr>
                    <w:rFonts w:ascii="Cambria Math" w:hAnsi="Cambria Math" w:cs="Times New Roman"/>
                    <w:sz w:val="18"/>
                    <w:szCs w:val="18"/>
                  </w:rPr>
                  <m:t>N</m:t>
                </m:r>
              </m:oMath>
            </m:oMathPara>
          </w:p>
        </w:tc>
        <w:tc>
          <w:tcPr>
            <w:tcW w:w="1708" w:type="dxa"/>
            <w:vAlign w:val="center"/>
          </w:tcPr>
          <w:p w14:paraId="2FC2CFAD" w14:textId="77777777" w:rsidR="00202B13" w:rsidRPr="002D658B" w:rsidRDefault="00202B13" w:rsidP="00D11019">
            <w:pPr>
              <w:spacing w:line="200" w:lineRule="exact"/>
              <w:rPr>
                <w:rFonts w:ascii="Times New Roman" w:hAnsi="Times New Roman" w:cs="Times New Roman"/>
                <w:sz w:val="18"/>
                <w:szCs w:val="18"/>
              </w:rPr>
            </w:pPr>
            <w:r w:rsidRPr="002D658B">
              <w:rPr>
                <w:rFonts w:ascii="Times New Roman" w:hAnsi="Times New Roman" w:cs="Times New Roman"/>
                <w:sz w:val="18"/>
                <w:szCs w:val="18"/>
              </w:rPr>
              <w:t>The number of magnets</w:t>
            </w:r>
          </w:p>
        </w:tc>
        <w:tc>
          <w:tcPr>
            <w:tcW w:w="681" w:type="dxa"/>
            <w:vAlign w:val="center"/>
          </w:tcPr>
          <w:p w14:paraId="5FA5F3D7" w14:textId="77777777" w:rsidR="00202B13" w:rsidRPr="002D658B" w:rsidRDefault="00202B13" w:rsidP="00D11019">
            <w:pPr>
              <w:spacing w:line="200" w:lineRule="exact"/>
              <w:rPr>
                <w:rFonts w:ascii="Times New Roman" w:hAnsi="Times New Roman" w:cs="Times New Roman"/>
                <w:sz w:val="18"/>
                <w:szCs w:val="18"/>
              </w:rPr>
            </w:pPr>
            <w:r w:rsidRPr="002D658B">
              <w:rPr>
                <w:rFonts w:ascii="Times New Roman" w:hAnsi="Times New Roman" w:cs="Times New Roman"/>
                <w:sz w:val="18"/>
                <w:szCs w:val="18"/>
              </w:rPr>
              <w:t>32</w:t>
            </w:r>
          </w:p>
        </w:tc>
        <w:tc>
          <w:tcPr>
            <w:tcW w:w="539" w:type="dxa"/>
            <w:tcBorders>
              <w:right w:val="dashSmallGap" w:sz="4" w:space="0" w:color="auto"/>
            </w:tcBorders>
            <w:vAlign w:val="center"/>
          </w:tcPr>
          <w:p w14:paraId="7C8870B2" w14:textId="77777777" w:rsidR="00202B13" w:rsidRPr="002D658B" w:rsidRDefault="00202B13" w:rsidP="00D11019">
            <w:pPr>
              <w:spacing w:line="200" w:lineRule="exact"/>
              <w:rPr>
                <w:rFonts w:ascii="Times New Roman" w:hAnsi="Times New Roman" w:cs="Times New Roman"/>
                <w:sz w:val="18"/>
                <w:szCs w:val="18"/>
              </w:rPr>
            </w:pPr>
            <w:r>
              <w:rPr>
                <w:rFonts w:ascii="Times New Roman" w:hAnsi="Times New Roman" w:cs="Times New Roman" w:hint="eastAsia"/>
                <w:sz w:val="18"/>
                <w:szCs w:val="18"/>
              </w:rPr>
              <w:t>-</w:t>
            </w:r>
          </w:p>
        </w:tc>
        <w:tc>
          <w:tcPr>
            <w:tcW w:w="762" w:type="dxa"/>
            <w:vMerge/>
            <w:tcBorders>
              <w:left w:val="dashSmallGap" w:sz="4" w:space="0" w:color="auto"/>
            </w:tcBorders>
            <w:vAlign w:val="center"/>
          </w:tcPr>
          <w:p w14:paraId="19584498" w14:textId="77777777" w:rsidR="00202B13" w:rsidRPr="002D658B" w:rsidRDefault="00202B13" w:rsidP="00D11019">
            <w:pPr>
              <w:spacing w:line="200" w:lineRule="exact"/>
              <w:rPr>
                <w:rFonts w:ascii="Times New Roman" w:hAnsi="Times New Roman" w:cs="Times New Roman"/>
                <w:sz w:val="18"/>
                <w:szCs w:val="18"/>
              </w:rPr>
            </w:pPr>
          </w:p>
        </w:tc>
        <w:tc>
          <w:tcPr>
            <w:tcW w:w="851" w:type="dxa"/>
            <w:vAlign w:val="center"/>
          </w:tcPr>
          <w:p w14:paraId="6A4C2C4B" w14:textId="77777777" w:rsidR="00202B13" w:rsidRPr="002D658B" w:rsidRDefault="00202B13" w:rsidP="00D11019">
            <w:pPr>
              <w:spacing w:line="200" w:lineRule="exact"/>
              <w:rPr>
                <w:rFonts w:ascii="Times New Roman" w:hAnsi="Times New Roman" w:cs="Times New Roman"/>
                <w:sz w:val="18"/>
                <w:szCs w:val="18"/>
              </w:rPr>
            </w:pPr>
            <m:oMathPara>
              <m:oMath>
                <m:r>
                  <w:rPr>
                    <w:rFonts w:ascii="Cambria Math" w:hAnsi="Cambria Math" w:cs="Times New Roman"/>
                    <w:sz w:val="18"/>
                    <w:szCs w:val="18"/>
                  </w:rPr>
                  <m:t>μ</m:t>
                </m:r>
              </m:oMath>
            </m:oMathPara>
          </w:p>
        </w:tc>
        <w:tc>
          <w:tcPr>
            <w:tcW w:w="1979" w:type="dxa"/>
            <w:vAlign w:val="center"/>
          </w:tcPr>
          <w:p w14:paraId="074C387A" w14:textId="77777777" w:rsidR="00202B13" w:rsidRPr="002D658B" w:rsidRDefault="00202B13" w:rsidP="00D11019">
            <w:pPr>
              <w:spacing w:line="200" w:lineRule="exact"/>
              <w:rPr>
                <w:rFonts w:ascii="Times New Roman" w:hAnsi="Times New Roman" w:cs="Times New Roman"/>
                <w:sz w:val="18"/>
                <w:szCs w:val="18"/>
              </w:rPr>
            </w:pPr>
            <w:r w:rsidRPr="002D658B">
              <w:rPr>
                <w:rFonts w:ascii="Times New Roman" w:hAnsi="Times New Roman" w:cs="Times New Roman"/>
                <w:sz w:val="18"/>
                <w:szCs w:val="18"/>
              </w:rPr>
              <w:t>The electromechanical coupling factor of the system</w:t>
            </w:r>
          </w:p>
        </w:tc>
        <w:tc>
          <w:tcPr>
            <w:tcW w:w="714" w:type="dxa"/>
            <w:vAlign w:val="center"/>
          </w:tcPr>
          <w:p w14:paraId="121F6422" w14:textId="77777777" w:rsidR="00202B13" w:rsidRPr="002D658B" w:rsidRDefault="00202B13" w:rsidP="00D11019">
            <w:pPr>
              <w:spacing w:line="200" w:lineRule="exact"/>
              <w:rPr>
                <w:rFonts w:ascii="Times New Roman" w:hAnsi="Times New Roman" w:cs="Times New Roman"/>
                <w:sz w:val="18"/>
                <w:szCs w:val="18"/>
              </w:rPr>
            </w:pPr>
            <w:r>
              <w:rPr>
                <w:rFonts w:ascii="Times New Roman" w:hAnsi="Times New Roman" w:cs="Times New Roman"/>
                <w:sz w:val="18"/>
                <w:szCs w:val="18"/>
              </w:rPr>
              <w:t>0.4</w:t>
            </w:r>
          </w:p>
        </w:tc>
        <w:tc>
          <w:tcPr>
            <w:tcW w:w="992" w:type="dxa"/>
            <w:vAlign w:val="center"/>
          </w:tcPr>
          <w:p w14:paraId="59512E96" w14:textId="77777777" w:rsidR="00202B13" w:rsidRPr="002D658B" w:rsidRDefault="00202B13" w:rsidP="00D11019">
            <w:pPr>
              <w:spacing w:line="200" w:lineRule="exact"/>
              <w:jc w:val="center"/>
              <w:rPr>
                <w:rFonts w:ascii="Times New Roman" w:hAnsi="Times New Roman" w:cs="Times New Roman"/>
                <w:sz w:val="18"/>
                <w:szCs w:val="18"/>
              </w:rPr>
            </w:pPr>
            <m:oMathPara>
              <m:oMathParaPr>
                <m:jc m:val="left"/>
              </m:oMathParaPr>
              <m:oMath>
                <m:r>
                  <m:rPr>
                    <m:sty m:val="p"/>
                  </m:rPr>
                  <w:rPr>
                    <w:rFonts w:ascii="Cambria Math" w:hAnsi="Cambria Math" w:cs="Times New Roman"/>
                    <w:sz w:val="18"/>
                    <w:szCs w:val="18"/>
                  </w:rPr>
                  <m:t>N∙m</m:t>
                </m:r>
                <m:r>
                  <w:rPr>
                    <w:rFonts w:ascii="Cambria Math" w:hAnsi="Cambria Math" w:cs="Times New Roman"/>
                    <w:sz w:val="18"/>
                    <w:szCs w:val="18"/>
                  </w:rPr>
                  <m:t>/</m:t>
                </m:r>
                <m:r>
                  <m:rPr>
                    <m:sty m:val="p"/>
                  </m:rPr>
                  <w:rPr>
                    <w:rFonts w:ascii="Cambria Math" w:hAnsi="Cambria Math" w:cs="Times New Roman"/>
                    <w:sz w:val="18"/>
                    <w:szCs w:val="18"/>
                  </w:rPr>
                  <m:t>A</m:t>
                </m:r>
              </m:oMath>
            </m:oMathPara>
          </w:p>
        </w:tc>
      </w:tr>
      <w:tr w:rsidR="00202B13" w:rsidRPr="002D658B" w14:paraId="31FBC885" w14:textId="77777777" w:rsidTr="00D11019">
        <w:trPr>
          <w:trHeight w:val="271"/>
        </w:trPr>
        <w:tc>
          <w:tcPr>
            <w:tcW w:w="704" w:type="dxa"/>
            <w:vMerge/>
            <w:vAlign w:val="center"/>
          </w:tcPr>
          <w:p w14:paraId="1A618ACA" w14:textId="77777777" w:rsidR="00202B13" w:rsidRPr="002D658B" w:rsidRDefault="00202B13" w:rsidP="00D11019">
            <w:pPr>
              <w:spacing w:line="200" w:lineRule="exact"/>
              <w:rPr>
                <w:rFonts w:ascii="Times New Roman" w:hAnsi="Times New Roman" w:cs="Times New Roman"/>
                <w:sz w:val="18"/>
                <w:szCs w:val="18"/>
              </w:rPr>
            </w:pPr>
          </w:p>
        </w:tc>
        <w:tc>
          <w:tcPr>
            <w:tcW w:w="851" w:type="dxa"/>
            <w:vAlign w:val="center"/>
          </w:tcPr>
          <w:p w14:paraId="2B1632B0" w14:textId="77777777" w:rsidR="00202B13" w:rsidRPr="002D658B" w:rsidRDefault="008D6759" w:rsidP="00D11019">
            <w:pPr>
              <w:spacing w:line="200" w:lineRule="exact"/>
              <w:rPr>
                <w:rFonts w:ascii="Times New Roman" w:hAnsi="Times New Roman" w:cs="Times New Roman"/>
                <w:sz w:val="18"/>
                <w:szCs w:val="18"/>
              </w:rPr>
            </w:pPr>
            <m:oMathPara>
              <m:oMath>
                <m:sSub>
                  <m:sSubPr>
                    <m:ctrlPr>
                      <w:rPr>
                        <w:rFonts w:ascii="Cambria Math" w:hAnsi="Cambria Math" w:cs="Times New Roman"/>
                        <w:i/>
                        <w:sz w:val="18"/>
                        <w:szCs w:val="18"/>
                      </w:rPr>
                    </m:ctrlPr>
                  </m:sSubPr>
                  <m:e>
                    <m:r>
                      <w:rPr>
                        <w:rFonts w:ascii="Cambria Math" w:hAnsi="Cambria Math" w:cs="Times New Roman"/>
                        <w:sz w:val="18"/>
                        <w:szCs w:val="18"/>
                      </w:rPr>
                      <m:t>D</m:t>
                    </m:r>
                  </m:e>
                  <m:sub>
                    <m:r>
                      <w:rPr>
                        <w:rFonts w:ascii="Cambria Math" w:hAnsi="Cambria Math" w:cs="Times New Roman"/>
                        <w:sz w:val="18"/>
                        <w:szCs w:val="18"/>
                      </w:rPr>
                      <m:t>1</m:t>
                    </m:r>
                  </m:sub>
                </m:sSub>
              </m:oMath>
            </m:oMathPara>
          </w:p>
        </w:tc>
        <w:tc>
          <w:tcPr>
            <w:tcW w:w="1708" w:type="dxa"/>
            <w:vAlign w:val="center"/>
          </w:tcPr>
          <w:p w14:paraId="0DA35279" w14:textId="77777777" w:rsidR="00202B13" w:rsidRPr="002D658B" w:rsidRDefault="00202B13" w:rsidP="00D11019">
            <w:pPr>
              <w:spacing w:line="200" w:lineRule="exact"/>
              <w:rPr>
                <w:rFonts w:ascii="Times New Roman" w:hAnsi="Times New Roman" w:cs="Times New Roman"/>
                <w:sz w:val="18"/>
                <w:szCs w:val="18"/>
              </w:rPr>
            </w:pPr>
            <w:r w:rsidRPr="002D658B">
              <w:rPr>
                <w:rFonts w:ascii="Times New Roman" w:hAnsi="Times New Roman" w:cs="Times New Roman"/>
                <w:sz w:val="18"/>
                <w:szCs w:val="18"/>
              </w:rPr>
              <w:t>The diameter of the magnet</w:t>
            </w:r>
            <w:r>
              <w:rPr>
                <w:rFonts w:ascii="Times New Roman" w:hAnsi="Times New Roman" w:cs="Times New Roman" w:hint="eastAsia"/>
                <w:sz w:val="18"/>
                <w:szCs w:val="18"/>
              </w:rPr>
              <w:t>s</w:t>
            </w:r>
          </w:p>
        </w:tc>
        <w:tc>
          <w:tcPr>
            <w:tcW w:w="681" w:type="dxa"/>
            <w:vAlign w:val="center"/>
          </w:tcPr>
          <w:p w14:paraId="4D9F98D7" w14:textId="77777777" w:rsidR="00202B13" w:rsidRPr="002D658B" w:rsidRDefault="00202B13" w:rsidP="00D11019">
            <w:pPr>
              <w:spacing w:line="200" w:lineRule="exact"/>
              <w:rPr>
                <w:rFonts w:ascii="Times New Roman" w:hAnsi="Times New Roman" w:cs="Times New Roman"/>
                <w:sz w:val="18"/>
                <w:szCs w:val="18"/>
              </w:rPr>
            </w:pPr>
            <w:r w:rsidRPr="002D658B">
              <w:rPr>
                <w:rFonts w:ascii="Times New Roman" w:hAnsi="Times New Roman" w:cs="Times New Roman"/>
                <w:sz w:val="18"/>
                <w:szCs w:val="18"/>
              </w:rPr>
              <w:t>8</w:t>
            </w:r>
          </w:p>
        </w:tc>
        <w:tc>
          <w:tcPr>
            <w:tcW w:w="539" w:type="dxa"/>
            <w:tcBorders>
              <w:right w:val="dashSmallGap" w:sz="4" w:space="0" w:color="auto"/>
            </w:tcBorders>
            <w:vAlign w:val="center"/>
          </w:tcPr>
          <w:p w14:paraId="7EB74260" w14:textId="77777777" w:rsidR="00202B13" w:rsidRPr="002D658B" w:rsidRDefault="00202B13" w:rsidP="00D11019">
            <w:pPr>
              <w:spacing w:line="200" w:lineRule="exact"/>
              <w:rPr>
                <w:rFonts w:ascii="Times New Roman" w:hAnsi="Times New Roman" w:cs="Times New Roman"/>
                <w:sz w:val="18"/>
                <w:szCs w:val="18"/>
              </w:rPr>
            </w:pPr>
            <w:r w:rsidRPr="002D658B">
              <w:rPr>
                <w:rFonts w:ascii="Times New Roman" w:hAnsi="Times New Roman" w:cs="Times New Roman"/>
                <w:sz w:val="18"/>
                <w:szCs w:val="18"/>
              </w:rPr>
              <w:t>mm</w:t>
            </w:r>
          </w:p>
        </w:tc>
        <w:tc>
          <w:tcPr>
            <w:tcW w:w="762" w:type="dxa"/>
            <w:vMerge/>
            <w:tcBorders>
              <w:left w:val="dashSmallGap" w:sz="4" w:space="0" w:color="auto"/>
            </w:tcBorders>
            <w:vAlign w:val="center"/>
          </w:tcPr>
          <w:p w14:paraId="577A47A6" w14:textId="77777777" w:rsidR="00202B13" w:rsidRPr="002D658B" w:rsidRDefault="00202B13" w:rsidP="00D11019">
            <w:pPr>
              <w:spacing w:line="200" w:lineRule="exact"/>
              <w:rPr>
                <w:rFonts w:ascii="Times New Roman" w:hAnsi="Times New Roman" w:cs="Times New Roman"/>
                <w:sz w:val="18"/>
                <w:szCs w:val="18"/>
              </w:rPr>
            </w:pPr>
          </w:p>
        </w:tc>
        <w:tc>
          <w:tcPr>
            <w:tcW w:w="851" w:type="dxa"/>
            <w:vAlign w:val="center"/>
          </w:tcPr>
          <w:p w14:paraId="091B7F01" w14:textId="77777777" w:rsidR="00202B13" w:rsidRPr="002D658B" w:rsidRDefault="00202B13" w:rsidP="00D11019">
            <w:pPr>
              <w:spacing w:line="200" w:lineRule="exact"/>
              <w:rPr>
                <w:rFonts w:ascii="Times New Roman" w:hAnsi="Times New Roman" w:cs="Times New Roman"/>
                <w:sz w:val="18"/>
                <w:szCs w:val="18"/>
              </w:rPr>
            </w:pPr>
            <m:oMathPara>
              <m:oMath>
                <m:r>
                  <w:rPr>
                    <w:rFonts w:ascii="Cambria Math" w:hAnsi="Cambria Math" w:cs="Times New Roman"/>
                    <w:sz w:val="18"/>
                    <w:szCs w:val="18"/>
                  </w:rPr>
                  <m:t>L</m:t>
                </m:r>
              </m:oMath>
            </m:oMathPara>
          </w:p>
        </w:tc>
        <w:tc>
          <w:tcPr>
            <w:tcW w:w="1979" w:type="dxa"/>
            <w:vAlign w:val="center"/>
          </w:tcPr>
          <w:p w14:paraId="7EE3F8B7" w14:textId="77777777" w:rsidR="00202B13" w:rsidRPr="002D658B" w:rsidRDefault="00202B13" w:rsidP="00D11019">
            <w:pPr>
              <w:spacing w:line="200" w:lineRule="exact"/>
              <w:rPr>
                <w:rFonts w:ascii="Times New Roman" w:hAnsi="Times New Roman" w:cs="Times New Roman"/>
                <w:sz w:val="18"/>
                <w:szCs w:val="18"/>
              </w:rPr>
            </w:pPr>
            <w:r w:rsidRPr="002D658B">
              <w:rPr>
                <w:rFonts w:ascii="Times New Roman" w:hAnsi="Times New Roman" w:cs="Times New Roman"/>
                <w:sz w:val="18"/>
                <w:szCs w:val="18"/>
              </w:rPr>
              <w:t xml:space="preserve">Inductance of </w:t>
            </w:r>
            <w:r>
              <w:rPr>
                <w:rFonts w:ascii="Times New Roman" w:hAnsi="Times New Roman" w:cs="Times New Roman"/>
                <w:sz w:val="18"/>
                <w:szCs w:val="18"/>
              </w:rPr>
              <w:t>system</w:t>
            </w:r>
          </w:p>
        </w:tc>
        <w:tc>
          <w:tcPr>
            <w:tcW w:w="714" w:type="dxa"/>
            <w:vAlign w:val="center"/>
          </w:tcPr>
          <w:p w14:paraId="0AC97CE5" w14:textId="77777777" w:rsidR="00202B13" w:rsidRPr="002D658B" w:rsidRDefault="00202B13" w:rsidP="00D11019">
            <w:pPr>
              <w:spacing w:line="200" w:lineRule="exact"/>
              <w:rPr>
                <w:rFonts w:ascii="Times New Roman" w:hAnsi="Times New Roman" w:cs="Times New Roman"/>
                <w:sz w:val="18"/>
                <w:szCs w:val="18"/>
              </w:rPr>
            </w:pPr>
            <w:r>
              <w:rPr>
                <w:rFonts w:ascii="Times New Roman" w:hAnsi="Times New Roman" w:cs="Times New Roman" w:hint="eastAsia"/>
                <w:sz w:val="18"/>
                <w:szCs w:val="18"/>
              </w:rPr>
              <w:t>3</w:t>
            </w:r>
            <w:r>
              <w:rPr>
                <w:rFonts w:ascii="Times New Roman" w:hAnsi="Times New Roman" w:cs="Times New Roman"/>
                <w:sz w:val="18"/>
                <w:szCs w:val="18"/>
              </w:rPr>
              <w:t>.2</w:t>
            </w:r>
          </w:p>
        </w:tc>
        <w:tc>
          <w:tcPr>
            <w:tcW w:w="992" w:type="dxa"/>
            <w:vAlign w:val="center"/>
          </w:tcPr>
          <w:p w14:paraId="6EC90CC5" w14:textId="77777777" w:rsidR="00202B13" w:rsidRPr="002D658B" w:rsidRDefault="00202B13" w:rsidP="00D11019">
            <w:pPr>
              <w:spacing w:line="200" w:lineRule="exact"/>
              <w:jc w:val="left"/>
              <w:rPr>
                <w:rFonts w:ascii="Times New Roman" w:hAnsi="Times New Roman" w:cs="Times New Roman"/>
                <w:sz w:val="18"/>
                <w:szCs w:val="18"/>
              </w:rPr>
            </w:pPr>
            <w:proofErr w:type="spellStart"/>
            <w:r>
              <w:rPr>
                <w:rFonts w:ascii="Times New Roman" w:hAnsi="Times New Roman" w:cs="Times New Roman"/>
                <w:sz w:val="18"/>
                <w:szCs w:val="18"/>
              </w:rPr>
              <w:t>mH</w:t>
            </w:r>
            <w:proofErr w:type="spellEnd"/>
          </w:p>
        </w:tc>
      </w:tr>
      <w:tr w:rsidR="00202B13" w:rsidRPr="002D658B" w14:paraId="343C29EB" w14:textId="77777777" w:rsidTr="00D11019">
        <w:trPr>
          <w:trHeight w:val="411"/>
        </w:trPr>
        <w:tc>
          <w:tcPr>
            <w:tcW w:w="704" w:type="dxa"/>
            <w:vMerge/>
            <w:vAlign w:val="center"/>
          </w:tcPr>
          <w:p w14:paraId="23485FF9" w14:textId="77777777" w:rsidR="00202B13" w:rsidRPr="002D658B" w:rsidRDefault="00202B13" w:rsidP="00D11019">
            <w:pPr>
              <w:spacing w:line="200" w:lineRule="exact"/>
              <w:rPr>
                <w:rFonts w:ascii="Times New Roman" w:hAnsi="Times New Roman" w:cs="Times New Roman"/>
                <w:sz w:val="18"/>
                <w:szCs w:val="18"/>
              </w:rPr>
            </w:pPr>
          </w:p>
        </w:tc>
        <w:tc>
          <w:tcPr>
            <w:tcW w:w="851" w:type="dxa"/>
            <w:vAlign w:val="center"/>
          </w:tcPr>
          <w:p w14:paraId="2A969C24" w14:textId="77777777" w:rsidR="00202B13" w:rsidRPr="002D658B" w:rsidRDefault="008D6759" w:rsidP="00D11019">
            <w:pPr>
              <w:spacing w:line="200" w:lineRule="exact"/>
              <w:rPr>
                <w:rFonts w:ascii="Times New Roman" w:hAnsi="Times New Roman" w:cs="Times New Roman"/>
                <w:sz w:val="18"/>
                <w:szCs w:val="18"/>
              </w:rPr>
            </w:pPr>
            <m:oMathPara>
              <m:oMath>
                <m:sSub>
                  <m:sSubPr>
                    <m:ctrlPr>
                      <w:rPr>
                        <w:rFonts w:ascii="Cambria Math" w:hAnsi="Cambria Math" w:cs="Times New Roman"/>
                        <w:i/>
                        <w:sz w:val="18"/>
                        <w:szCs w:val="18"/>
                      </w:rPr>
                    </m:ctrlPr>
                  </m:sSubPr>
                  <m:e>
                    <m:r>
                      <w:rPr>
                        <w:rFonts w:ascii="Cambria Math" w:hAnsi="Cambria Math" w:cs="Times New Roman"/>
                        <w:sz w:val="18"/>
                        <w:szCs w:val="18"/>
                      </w:rPr>
                      <m:t>h</m:t>
                    </m:r>
                  </m:e>
                  <m:sub>
                    <m:r>
                      <w:rPr>
                        <w:rFonts w:ascii="Cambria Math" w:hAnsi="Cambria Math" w:cs="Times New Roman"/>
                        <w:sz w:val="18"/>
                        <w:szCs w:val="18"/>
                      </w:rPr>
                      <m:t>1</m:t>
                    </m:r>
                  </m:sub>
                </m:sSub>
              </m:oMath>
            </m:oMathPara>
          </w:p>
        </w:tc>
        <w:tc>
          <w:tcPr>
            <w:tcW w:w="1708" w:type="dxa"/>
            <w:vAlign w:val="center"/>
          </w:tcPr>
          <w:p w14:paraId="6EF0CBE5" w14:textId="77777777" w:rsidR="00202B13" w:rsidRPr="002D658B" w:rsidRDefault="00202B13" w:rsidP="00D11019">
            <w:pPr>
              <w:spacing w:line="200" w:lineRule="exact"/>
              <w:rPr>
                <w:rFonts w:ascii="Times New Roman" w:hAnsi="Times New Roman" w:cs="Times New Roman"/>
                <w:sz w:val="18"/>
                <w:szCs w:val="18"/>
              </w:rPr>
            </w:pPr>
            <w:r w:rsidRPr="002D658B">
              <w:rPr>
                <w:rFonts w:ascii="Times New Roman" w:hAnsi="Times New Roman" w:cs="Times New Roman"/>
                <w:sz w:val="18"/>
                <w:szCs w:val="18"/>
              </w:rPr>
              <w:t>The thickness of the magnet</w:t>
            </w:r>
            <w:r>
              <w:rPr>
                <w:rFonts w:ascii="Times New Roman" w:hAnsi="Times New Roman" w:cs="Times New Roman"/>
                <w:sz w:val="18"/>
                <w:szCs w:val="18"/>
              </w:rPr>
              <w:t>s</w:t>
            </w:r>
          </w:p>
        </w:tc>
        <w:tc>
          <w:tcPr>
            <w:tcW w:w="681" w:type="dxa"/>
            <w:vAlign w:val="center"/>
          </w:tcPr>
          <w:p w14:paraId="26CB0096" w14:textId="77777777" w:rsidR="00202B13" w:rsidRPr="002D658B" w:rsidRDefault="00202B13" w:rsidP="00D11019">
            <w:pPr>
              <w:spacing w:line="200" w:lineRule="exact"/>
              <w:rPr>
                <w:rFonts w:ascii="Times New Roman" w:hAnsi="Times New Roman" w:cs="Times New Roman"/>
                <w:sz w:val="18"/>
                <w:szCs w:val="18"/>
              </w:rPr>
            </w:pPr>
            <w:r w:rsidRPr="002D658B">
              <w:rPr>
                <w:rFonts w:ascii="Times New Roman" w:hAnsi="Times New Roman" w:cs="Times New Roman"/>
                <w:sz w:val="18"/>
                <w:szCs w:val="18"/>
              </w:rPr>
              <w:t>5</w:t>
            </w:r>
          </w:p>
        </w:tc>
        <w:tc>
          <w:tcPr>
            <w:tcW w:w="539" w:type="dxa"/>
            <w:tcBorders>
              <w:right w:val="dashSmallGap" w:sz="4" w:space="0" w:color="auto"/>
            </w:tcBorders>
            <w:vAlign w:val="center"/>
          </w:tcPr>
          <w:p w14:paraId="54E23FA6" w14:textId="77777777" w:rsidR="00202B13" w:rsidRPr="002D658B" w:rsidRDefault="00202B13" w:rsidP="00D11019">
            <w:pPr>
              <w:spacing w:line="200" w:lineRule="exact"/>
              <w:rPr>
                <w:rFonts w:ascii="Times New Roman" w:hAnsi="Times New Roman" w:cs="Times New Roman"/>
                <w:sz w:val="18"/>
                <w:szCs w:val="18"/>
              </w:rPr>
            </w:pPr>
            <w:r w:rsidRPr="002D658B">
              <w:rPr>
                <w:rFonts w:ascii="Times New Roman" w:hAnsi="Times New Roman" w:cs="Times New Roman"/>
                <w:sz w:val="18"/>
                <w:szCs w:val="18"/>
              </w:rPr>
              <w:t>mm</w:t>
            </w:r>
          </w:p>
        </w:tc>
        <w:tc>
          <w:tcPr>
            <w:tcW w:w="762" w:type="dxa"/>
            <w:vMerge/>
            <w:tcBorders>
              <w:left w:val="dashSmallGap" w:sz="4" w:space="0" w:color="auto"/>
            </w:tcBorders>
            <w:vAlign w:val="center"/>
          </w:tcPr>
          <w:p w14:paraId="06B0B640" w14:textId="77777777" w:rsidR="00202B13" w:rsidRPr="002D658B" w:rsidRDefault="00202B13" w:rsidP="00D11019">
            <w:pPr>
              <w:spacing w:line="200" w:lineRule="exact"/>
              <w:rPr>
                <w:rFonts w:ascii="Times New Roman" w:hAnsi="Times New Roman" w:cs="Times New Roman"/>
                <w:sz w:val="18"/>
                <w:szCs w:val="18"/>
              </w:rPr>
            </w:pPr>
          </w:p>
        </w:tc>
        <w:tc>
          <w:tcPr>
            <w:tcW w:w="851" w:type="dxa"/>
            <w:vAlign w:val="center"/>
          </w:tcPr>
          <w:p w14:paraId="444C5ACA" w14:textId="77777777" w:rsidR="00202B13" w:rsidRPr="002D658B" w:rsidRDefault="008D6759" w:rsidP="00D11019">
            <w:pPr>
              <w:spacing w:line="200" w:lineRule="exact"/>
              <w:rPr>
                <w:rFonts w:ascii="Times New Roman" w:hAnsi="Times New Roman" w:cs="Times New Roman"/>
                <w:sz w:val="18"/>
                <w:szCs w:val="18"/>
              </w:rPr>
            </w:pPr>
            <m:oMathPara>
              <m:oMath>
                <m:sSub>
                  <m:sSubPr>
                    <m:ctrlPr>
                      <w:rPr>
                        <w:rFonts w:ascii="Cambria Math" w:hAnsi="Cambria Math" w:cs="Times New Roman"/>
                        <w:i/>
                        <w:sz w:val="18"/>
                        <w:szCs w:val="18"/>
                      </w:rPr>
                    </m:ctrlPr>
                  </m:sSubPr>
                  <m:e>
                    <m:r>
                      <w:rPr>
                        <w:rFonts w:ascii="Cambria Math" w:hAnsi="Cambria Math" w:cs="Times New Roman"/>
                        <w:sz w:val="18"/>
                        <w:szCs w:val="18"/>
                      </w:rPr>
                      <m:t>n</m:t>
                    </m:r>
                  </m:e>
                  <m:sub>
                    <m:r>
                      <w:rPr>
                        <w:rFonts w:ascii="Cambria Math" w:hAnsi="Cambria Math" w:cs="Times New Roman"/>
                        <w:sz w:val="18"/>
                        <w:szCs w:val="18"/>
                      </w:rPr>
                      <m:t>1</m:t>
                    </m:r>
                  </m:sub>
                </m:sSub>
              </m:oMath>
            </m:oMathPara>
          </w:p>
        </w:tc>
        <w:tc>
          <w:tcPr>
            <w:tcW w:w="1979" w:type="dxa"/>
            <w:vAlign w:val="center"/>
          </w:tcPr>
          <w:p w14:paraId="4043D14C" w14:textId="77777777" w:rsidR="00202B13" w:rsidRPr="002D658B" w:rsidRDefault="00202B13" w:rsidP="00D11019">
            <w:pPr>
              <w:spacing w:line="200" w:lineRule="exact"/>
              <w:rPr>
                <w:rFonts w:ascii="Times New Roman" w:hAnsi="Times New Roman" w:cs="Times New Roman"/>
                <w:sz w:val="18"/>
                <w:szCs w:val="18"/>
              </w:rPr>
            </w:pPr>
            <w:r w:rsidRPr="002D658B">
              <w:rPr>
                <w:rFonts w:ascii="Times New Roman" w:hAnsi="Times New Roman" w:cs="Times New Roman"/>
                <w:sz w:val="18"/>
                <w:szCs w:val="18"/>
              </w:rPr>
              <w:t>Num</w:t>
            </w:r>
            <w:r>
              <w:rPr>
                <w:rFonts w:ascii="Times New Roman" w:hAnsi="Times New Roman" w:cs="Times New Roman"/>
                <w:sz w:val="18"/>
                <w:szCs w:val="18"/>
              </w:rPr>
              <w:t>b</w:t>
            </w:r>
            <w:r w:rsidRPr="002D658B">
              <w:rPr>
                <w:rFonts w:ascii="Times New Roman" w:hAnsi="Times New Roman" w:cs="Times New Roman"/>
                <w:sz w:val="18"/>
                <w:szCs w:val="18"/>
              </w:rPr>
              <w:t>er of teeth of the gear</w:t>
            </w:r>
          </w:p>
        </w:tc>
        <w:tc>
          <w:tcPr>
            <w:tcW w:w="714" w:type="dxa"/>
            <w:vAlign w:val="center"/>
          </w:tcPr>
          <w:p w14:paraId="04C12941" w14:textId="77777777" w:rsidR="00202B13" w:rsidRPr="002D658B" w:rsidRDefault="00202B13" w:rsidP="00D11019">
            <w:pPr>
              <w:spacing w:line="200" w:lineRule="exact"/>
              <w:rPr>
                <w:rFonts w:ascii="Times New Roman" w:hAnsi="Times New Roman" w:cs="Times New Roman"/>
                <w:sz w:val="18"/>
                <w:szCs w:val="18"/>
              </w:rPr>
            </w:pPr>
            <w:r>
              <w:rPr>
                <w:rFonts w:ascii="Times New Roman" w:hAnsi="Times New Roman" w:cs="Times New Roman" w:hint="eastAsia"/>
                <w:sz w:val="18"/>
                <w:szCs w:val="18"/>
              </w:rPr>
              <w:t>1</w:t>
            </w:r>
            <w:r>
              <w:rPr>
                <w:rFonts w:ascii="Times New Roman" w:hAnsi="Times New Roman" w:cs="Times New Roman"/>
                <w:sz w:val="18"/>
                <w:szCs w:val="18"/>
              </w:rPr>
              <w:t>00</w:t>
            </w:r>
          </w:p>
        </w:tc>
        <w:tc>
          <w:tcPr>
            <w:tcW w:w="992" w:type="dxa"/>
            <w:vAlign w:val="center"/>
          </w:tcPr>
          <w:p w14:paraId="01585186" w14:textId="77777777" w:rsidR="00202B13" w:rsidRPr="002D658B" w:rsidRDefault="00202B13" w:rsidP="00D11019">
            <w:pPr>
              <w:spacing w:line="200" w:lineRule="exact"/>
              <w:rPr>
                <w:rFonts w:ascii="Times New Roman" w:hAnsi="Times New Roman" w:cs="Times New Roman"/>
                <w:sz w:val="18"/>
                <w:szCs w:val="18"/>
              </w:rPr>
            </w:pPr>
          </w:p>
        </w:tc>
      </w:tr>
      <w:tr w:rsidR="00202B13" w:rsidRPr="002D658B" w14:paraId="42887703" w14:textId="77777777" w:rsidTr="00D11019">
        <w:trPr>
          <w:trHeight w:val="411"/>
        </w:trPr>
        <w:tc>
          <w:tcPr>
            <w:tcW w:w="704" w:type="dxa"/>
            <w:vMerge/>
            <w:vAlign w:val="center"/>
          </w:tcPr>
          <w:p w14:paraId="0320E49B" w14:textId="77777777" w:rsidR="00202B13" w:rsidRPr="002D658B" w:rsidRDefault="00202B13" w:rsidP="00D11019">
            <w:pPr>
              <w:spacing w:line="200" w:lineRule="exact"/>
              <w:rPr>
                <w:rFonts w:ascii="Times New Roman" w:hAnsi="Times New Roman" w:cs="Times New Roman"/>
                <w:sz w:val="18"/>
                <w:szCs w:val="18"/>
              </w:rPr>
            </w:pPr>
          </w:p>
        </w:tc>
        <w:tc>
          <w:tcPr>
            <w:tcW w:w="851" w:type="dxa"/>
            <w:vAlign w:val="center"/>
          </w:tcPr>
          <w:p w14:paraId="1FEED12F" w14:textId="77777777" w:rsidR="00202B13" w:rsidRPr="002D658B" w:rsidRDefault="00202B13" w:rsidP="00D11019">
            <w:pPr>
              <w:spacing w:line="200" w:lineRule="exact"/>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1708" w:type="dxa"/>
            <w:vAlign w:val="center"/>
          </w:tcPr>
          <w:p w14:paraId="27DBC31E" w14:textId="28E1EE9B" w:rsidR="00202B13" w:rsidRPr="002D658B" w:rsidRDefault="00AC139B" w:rsidP="00D11019">
            <w:pPr>
              <w:spacing w:line="200" w:lineRule="exact"/>
              <w:rPr>
                <w:rFonts w:ascii="Times New Roman" w:hAnsi="Times New Roman" w:cs="Times New Roman"/>
                <w:sz w:val="18"/>
                <w:szCs w:val="18"/>
              </w:rPr>
            </w:pPr>
            <w:r w:rsidRPr="00AC139B">
              <w:rPr>
                <w:rFonts w:ascii="Times New Roman" w:hAnsi="Times New Roman" w:cs="Times New Roman"/>
                <w:sz w:val="18"/>
                <w:szCs w:val="18"/>
              </w:rPr>
              <w:t xml:space="preserve">Magnet </w:t>
            </w:r>
            <w:r w:rsidR="00C04F6E">
              <w:rPr>
                <w:rFonts w:ascii="Times New Roman" w:hAnsi="Times New Roman" w:cs="Times New Roman"/>
                <w:sz w:val="18"/>
                <w:szCs w:val="18"/>
              </w:rPr>
              <w:t>g</w:t>
            </w:r>
            <w:r w:rsidRPr="00AC139B">
              <w:rPr>
                <w:rFonts w:ascii="Times New Roman" w:hAnsi="Times New Roman" w:cs="Times New Roman"/>
                <w:sz w:val="18"/>
                <w:szCs w:val="18"/>
              </w:rPr>
              <w:t>rade</w:t>
            </w:r>
          </w:p>
        </w:tc>
        <w:tc>
          <w:tcPr>
            <w:tcW w:w="681" w:type="dxa"/>
            <w:vAlign w:val="center"/>
          </w:tcPr>
          <w:p w14:paraId="34D9303A" w14:textId="77777777" w:rsidR="00202B13" w:rsidRPr="002D658B" w:rsidRDefault="00202B13" w:rsidP="00D11019">
            <w:pPr>
              <w:spacing w:line="200" w:lineRule="exact"/>
              <w:rPr>
                <w:rFonts w:ascii="Times New Roman" w:hAnsi="Times New Roman" w:cs="Times New Roman"/>
                <w:sz w:val="18"/>
                <w:szCs w:val="18"/>
              </w:rPr>
            </w:pPr>
            <w:r w:rsidRPr="002D658B">
              <w:rPr>
                <w:rFonts w:ascii="Times New Roman" w:hAnsi="Times New Roman" w:cs="Times New Roman"/>
                <w:sz w:val="18"/>
                <w:szCs w:val="18"/>
              </w:rPr>
              <w:t>N52</w:t>
            </w:r>
          </w:p>
        </w:tc>
        <w:tc>
          <w:tcPr>
            <w:tcW w:w="539" w:type="dxa"/>
            <w:tcBorders>
              <w:right w:val="dashSmallGap" w:sz="4" w:space="0" w:color="auto"/>
            </w:tcBorders>
            <w:vAlign w:val="center"/>
          </w:tcPr>
          <w:p w14:paraId="0B1BE67F" w14:textId="77777777" w:rsidR="00202B13" w:rsidRPr="002D658B" w:rsidRDefault="00202B13" w:rsidP="00D11019">
            <w:pPr>
              <w:spacing w:line="200" w:lineRule="exact"/>
              <w:rPr>
                <w:rFonts w:ascii="Times New Roman" w:hAnsi="Times New Roman" w:cs="Times New Roman"/>
                <w:sz w:val="18"/>
                <w:szCs w:val="18"/>
              </w:rPr>
            </w:pPr>
            <w:r>
              <w:rPr>
                <w:rFonts w:ascii="Times New Roman" w:hAnsi="Times New Roman" w:cs="Times New Roman" w:hint="eastAsia"/>
                <w:sz w:val="18"/>
                <w:szCs w:val="18"/>
              </w:rPr>
              <w:t>-</w:t>
            </w:r>
          </w:p>
        </w:tc>
        <w:tc>
          <w:tcPr>
            <w:tcW w:w="762" w:type="dxa"/>
            <w:vMerge/>
            <w:tcBorders>
              <w:left w:val="dashSmallGap" w:sz="4" w:space="0" w:color="auto"/>
            </w:tcBorders>
            <w:vAlign w:val="center"/>
          </w:tcPr>
          <w:p w14:paraId="4866418F" w14:textId="77777777" w:rsidR="00202B13" w:rsidRPr="002D658B" w:rsidRDefault="00202B13" w:rsidP="00D11019">
            <w:pPr>
              <w:spacing w:line="200" w:lineRule="exact"/>
              <w:rPr>
                <w:rFonts w:ascii="Times New Roman" w:hAnsi="Times New Roman" w:cs="Times New Roman"/>
                <w:sz w:val="18"/>
                <w:szCs w:val="18"/>
              </w:rPr>
            </w:pPr>
          </w:p>
        </w:tc>
        <w:tc>
          <w:tcPr>
            <w:tcW w:w="851" w:type="dxa"/>
            <w:vAlign w:val="center"/>
          </w:tcPr>
          <w:p w14:paraId="15EDDB9D" w14:textId="77777777" w:rsidR="00202B13" w:rsidRPr="002D658B" w:rsidRDefault="008D6759" w:rsidP="00D11019">
            <w:pPr>
              <w:spacing w:line="200" w:lineRule="exact"/>
              <w:rPr>
                <w:rFonts w:ascii="Times New Roman" w:hAnsi="Times New Roman" w:cs="Times New Roman"/>
                <w:sz w:val="18"/>
                <w:szCs w:val="18"/>
              </w:rPr>
            </w:pPr>
            <m:oMathPara>
              <m:oMath>
                <m:sSub>
                  <m:sSubPr>
                    <m:ctrlPr>
                      <w:rPr>
                        <w:rFonts w:ascii="Cambria Math" w:hAnsi="Cambria Math" w:cs="Times New Roman"/>
                        <w:i/>
                        <w:sz w:val="18"/>
                        <w:szCs w:val="18"/>
                      </w:rPr>
                    </m:ctrlPr>
                  </m:sSubPr>
                  <m:e>
                    <m:r>
                      <w:rPr>
                        <w:rFonts w:ascii="Cambria Math" w:hAnsi="Cambria Math" w:cs="Times New Roman"/>
                        <w:sz w:val="18"/>
                        <w:szCs w:val="18"/>
                      </w:rPr>
                      <m:t>n</m:t>
                    </m:r>
                  </m:e>
                  <m:sub>
                    <m:r>
                      <w:rPr>
                        <w:rFonts w:ascii="Cambria Math" w:hAnsi="Cambria Math" w:cs="Times New Roman"/>
                        <w:sz w:val="18"/>
                        <w:szCs w:val="18"/>
                      </w:rPr>
                      <m:t>2</m:t>
                    </m:r>
                  </m:sub>
                </m:sSub>
              </m:oMath>
            </m:oMathPara>
          </w:p>
        </w:tc>
        <w:tc>
          <w:tcPr>
            <w:tcW w:w="1979" w:type="dxa"/>
            <w:vAlign w:val="center"/>
          </w:tcPr>
          <w:p w14:paraId="610ECAEF" w14:textId="096A9E74" w:rsidR="00202B13" w:rsidRPr="002D658B" w:rsidRDefault="00202B13" w:rsidP="00D11019">
            <w:pPr>
              <w:spacing w:line="200" w:lineRule="exact"/>
              <w:rPr>
                <w:rFonts w:ascii="Times New Roman" w:hAnsi="Times New Roman" w:cs="Times New Roman"/>
                <w:sz w:val="18"/>
                <w:szCs w:val="18"/>
              </w:rPr>
            </w:pPr>
            <w:r w:rsidRPr="002D658B">
              <w:rPr>
                <w:rFonts w:ascii="Times New Roman" w:hAnsi="Times New Roman" w:cs="Times New Roman"/>
                <w:sz w:val="18"/>
                <w:szCs w:val="18"/>
              </w:rPr>
              <w:t>Num</w:t>
            </w:r>
            <w:r>
              <w:rPr>
                <w:rFonts w:ascii="Times New Roman" w:hAnsi="Times New Roman" w:cs="Times New Roman"/>
                <w:sz w:val="18"/>
                <w:szCs w:val="18"/>
              </w:rPr>
              <w:t>b</w:t>
            </w:r>
            <w:r w:rsidRPr="002D658B">
              <w:rPr>
                <w:rFonts w:ascii="Times New Roman" w:hAnsi="Times New Roman" w:cs="Times New Roman"/>
                <w:sz w:val="18"/>
                <w:szCs w:val="18"/>
              </w:rPr>
              <w:t>er of teeth of the ring</w:t>
            </w:r>
            <w:r w:rsidR="009F724C">
              <w:rPr>
                <w:rFonts w:ascii="Times New Roman" w:hAnsi="Times New Roman" w:cs="Times New Roman"/>
                <w:sz w:val="18"/>
                <w:szCs w:val="18"/>
              </w:rPr>
              <w:t xml:space="preserve"> gear</w:t>
            </w:r>
          </w:p>
        </w:tc>
        <w:tc>
          <w:tcPr>
            <w:tcW w:w="714" w:type="dxa"/>
            <w:vAlign w:val="center"/>
          </w:tcPr>
          <w:p w14:paraId="0F8C15CF" w14:textId="77777777" w:rsidR="00202B13" w:rsidRPr="002D658B" w:rsidRDefault="00202B13" w:rsidP="00D11019">
            <w:pPr>
              <w:spacing w:line="200" w:lineRule="exact"/>
              <w:rPr>
                <w:rFonts w:ascii="Times New Roman" w:hAnsi="Times New Roman" w:cs="Times New Roman"/>
                <w:sz w:val="18"/>
                <w:szCs w:val="18"/>
              </w:rPr>
            </w:pPr>
            <w:r>
              <w:rPr>
                <w:rFonts w:ascii="Times New Roman" w:hAnsi="Times New Roman" w:cs="Times New Roman" w:hint="eastAsia"/>
                <w:sz w:val="18"/>
                <w:szCs w:val="18"/>
              </w:rPr>
              <w:t>1</w:t>
            </w:r>
            <w:r>
              <w:rPr>
                <w:rFonts w:ascii="Times New Roman" w:hAnsi="Times New Roman" w:cs="Times New Roman"/>
                <w:sz w:val="18"/>
                <w:szCs w:val="18"/>
              </w:rPr>
              <w:t>0</w:t>
            </w:r>
          </w:p>
        </w:tc>
        <w:tc>
          <w:tcPr>
            <w:tcW w:w="992" w:type="dxa"/>
            <w:vAlign w:val="center"/>
          </w:tcPr>
          <w:p w14:paraId="0C2D57A8" w14:textId="77777777" w:rsidR="00202B13" w:rsidRPr="002D658B" w:rsidRDefault="00202B13" w:rsidP="00D11019">
            <w:pPr>
              <w:spacing w:line="200" w:lineRule="exact"/>
              <w:rPr>
                <w:rFonts w:ascii="Times New Roman" w:hAnsi="Times New Roman" w:cs="Times New Roman"/>
                <w:sz w:val="18"/>
                <w:szCs w:val="18"/>
              </w:rPr>
            </w:pPr>
            <w:r>
              <w:rPr>
                <w:rFonts w:ascii="Times New Roman" w:hAnsi="Times New Roman" w:cs="Times New Roman" w:hint="eastAsia"/>
                <w:sz w:val="18"/>
                <w:szCs w:val="18"/>
              </w:rPr>
              <w:t>-</w:t>
            </w:r>
          </w:p>
        </w:tc>
      </w:tr>
      <w:tr w:rsidR="00202B13" w:rsidRPr="002D658B" w14:paraId="1F1D241B" w14:textId="77777777" w:rsidTr="00D11019">
        <w:trPr>
          <w:trHeight w:val="139"/>
        </w:trPr>
        <w:tc>
          <w:tcPr>
            <w:tcW w:w="704" w:type="dxa"/>
            <w:vMerge/>
            <w:tcBorders>
              <w:bottom w:val="dashSmallGap" w:sz="4" w:space="0" w:color="auto"/>
            </w:tcBorders>
            <w:vAlign w:val="center"/>
          </w:tcPr>
          <w:p w14:paraId="084A83A9" w14:textId="77777777" w:rsidR="00202B13" w:rsidRPr="002D658B" w:rsidRDefault="00202B13" w:rsidP="00D11019">
            <w:pPr>
              <w:spacing w:line="200" w:lineRule="exact"/>
              <w:rPr>
                <w:rFonts w:ascii="Times New Roman" w:hAnsi="Times New Roman" w:cs="Times New Roman"/>
                <w:sz w:val="18"/>
                <w:szCs w:val="18"/>
              </w:rPr>
            </w:pPr>
          </w:p>
        </w:tc>
        <w:tc>
          <w:tcPr>
            <w:tcW w:w="851" w:type="dxa"/>
            <w:tcBorders>
              <w:bottom w:val="dashSmallGap" w:sz="4" w:space="0" w:color="auto"/>
            </w:tcBorders>
            <w:vAlign w:val="center"/>
          </w:tcPr>
          <w:p w14:paraId="2DA9AE81" w14:textId="77777777" w:rsidR="00202B13" w:rsidRPr="002D658B" w:rsidRDefault="008D6759" w:rsidP="00D11019">
            <w:pPr>
              <w:spacing w:line="200" w:lineRule="exact"/>
              <w:rPr>
                <w:rFonts w:ascii="Times New Roman" w:hAnsi="Times New Roman" w:cs="Times New Roman"/>
                <w:sz w:val="18"/>
                <w:szCs w:val="18"/>
              </w:rPr>
            </w:pPr>
            <m:oMathPara>
              <m:oMath>
                <m:sSub>
                  <m:sSubPr>
                    <m:ctrlPr>
                      <w:rPr>
                        <w:rFonts w:ascii="Cambria Math" w:hAnsi="Cambria Math" w:cs="Times New Roman"/>
                        <w:i/>
                        <w:sz w:val="18"/>
                        <w:szCs w:val="18"/>
                      </w:rPr>
                    </m:ctrlPr>
                  </m:sSubPr>
                  <m:e>
                    <m:r>
                      <w:rPr>
                        <w:rFonts w:ascii="Cambria Math" w:hAnsi="Cambria Math" w:cs="Times New Roman"/>
                        <w:sz w:val="18"/>
                        <w:szCs w:val="18"/>
                      </w:rPr>
                      <m:t>d</m:t>
                    </m:r>
                  </m:e>
                  <m:sub>
                    <m:r>
                      <w:rPr>
                        <w:rFonts w:ascii="Cambria Math" w:hAnsi="Cambria Math" w:cs="Times New Roman"/>
                        <w:sz w:val="18"/>
                        <w:szCs w:val="18"/>
                      </w:rPr>
                      <m:t>3</m:t>
                    </m:r>
                  </m:sub>
                </m:sSub>
              </m:oMath>
            </m:oMathPara>
          </w:p>
        </w:tc>
        <w:tc>
          <w:tcPr>
            <w:tcW w:w="1708" w:type="dxa"/>
            <w:tcBorders>
              <w:bottom w:val="dashSmallGap" w:sz="4" w:space="0" w:color="auto"/>
            </w:tcBorders>
            <w:vAlign w:val="center"/>
          </w:tcPr>
          <w:p w14:paraId="619868F9" w14:textId="77777777" w:rsidR="00202B13" w:rsidRPr="002D658B" w:rsidRDefault="00202B13" w:rsidP="00D11019">
            <w:pPr>
              <w:spacing w:line="200" w:lineRule="exact"/>
              <w:rPr>
                <w:rFonts w:ascii="Times New Roman" w:hAnsi="Times New Roman" w:cs="Times New Roman"/>
                <w:sz w:val="18"/>
                <w:szCs w:val="18"/>
              </w:rPr>
            </w:pPr>
            <w:r w:rsidRPr="002D658B">
              <w:rPr>
                <w:rFonts w:ascii="Times New Roman" w:hAnsi="Times New Roman" w:cs="Times New Roman"/>
                <w:sz w:val="18"/>
                <w:szCs w:val="18"/>
              </w:rPr>
              <w:t>The amplitude of the triangular</w:t>
            </w:r>
            <w:r>
              <w:rPr>
                <w:rFonts w:ascii="Times New Roman" w:hAnsi="Times New Roman" w:cs="Times New Roman"/>
                <w:sz w:val="18"/>
                <w:szCs w:val="18"/>
              </w:rPr>
              <w:t>-</w:t>
            </w:r>
            <w:r w:rsidRPr="002D658B">
              <w:rPr>
                <w:rFonts w:ascii="Times New Roman" w:hAnsi="Times New Roman" w:cs="Times New Roman"/>
                <w:sz w:val="18"/>
                <w:szCs w:val="18"/>
              </w:rPr>
              <w:t>wave</w:t>
            </w:r>
            <w:r>
              <w:rPr>
                <w:rFonts w:ascii="Times New Roman" w:hAnsi="Times New Roman" w:cs="Times New Roman"/>
                <w:sz w:val="18"/>
                <w:szCs w:val="18"/>
              </w:rPr>
              <w:t xml:space="preserve"> line</w:t>
            </w:r>
          </w:p>
        </w:tc>
        <w:tc>
          <w:tcPr>
            <w:tcW w:w="681" w:type="dxa"/>
            <w:tcBorders>
              <w:bottom w:val="dashSmallGap" w:sz="4" w:space="0" w:color="auto"/>
            </w:tcBorders>
            <w:vAlign w:val="center"/>
          </w:tcPr>
          <w:p w14:paraId="2EFFF7B1" w14:textId="77777777" w:rsidR="00202B13" w:rsidRPr="002D658B" w:rsidRDefault="00202B13" w:rsidP="00D11019">
            <w:pPr>
              <w:spacing w:line="200" w:lineRule="exact"/>
              <w:rPr>
                <w:rFonts w:ascii="Times New Roman" w:hAnsi="Times New Roman" w:cs="Times New Roman"/>
                <w:sz w:val="18"/>
                <w:szCs w:val="18"/>
              </w:rPr>
            </w:pPr>
            <w:r>
              <w:rPr>
                <w:rFonts w:ascii="Times New Roman" w:hAnsi="Times New Roman" w:cs="Times New Roman"/>
                <w:sz w:val="18"/>
                <w:szCs w:val="18"/>
              </w:rPr>
              <w:t>16</w:t>
            </w:r>
          </w:p>
        </w:tc>
        <w:tc>
          <w:tcPr>
            <w:tcW w:w="539" w:type="dxa"/>
            <w:tcBorders>
              <w:bottom w:val="dashSmallGap" w:sz="4" w:space="0" w:color="auto"/>
              <w:right w:val="dashSmallGap" w:sz="4" w:space="0" w:color="auto"/>
            </w:tcBorders>
            <w:vAlign w:val="center"/>
          </w:tcPr>
          <w:p w14:paraId="2CCE15F9" w14:textId="77777777" w:rsidR="00202B13" w:rsidRPr="002D658B" w:rsidRDefault="00202B13" w:rsidP="00D11019">
            <w:pPr>
              <w:spacing w:line="200" w:lineRule="exact"/>
              <w:rPr>
                <w:rFonts w:ascii="Times New Roman" w:hAnsi="Times New Roman" w:cs="Times New Roman"/>
                <w:sz w:val="18"/>
                <w:szCs w:val="18"/>
              </w:rPr>
            </w:pPr>
            <w:r w:rsidRPr="002D658B">
              <w:rPr>
                <w:rFonts w:ascii="Times New Roman" w:hAnsi="Times New Roman" w:cs="Times New Roman"/>
                <w:sz w:val="18"/>
                <w:szCs w:val="18"/>
              </w:rPr>
              <w:t>mm</w:t>
            </w:r>
          </w:p>
        </w:tc>
        <w:tc>
          <w:tcPr>
            <w:tcW w:w="762" w:type="dxa"/>
            <w:vMerge/>
            <w:tcBorders>
              <w:left w:val="dashSmallGap" w:sz="4" w:space="0" w:color="auto"/>
            </w:tcBorders>
            <w:vAlign w:val="center"/>
          </w:tcPr>
          <w:p w14:paraId="792DAEAC" w14:textId="77777777" w:rsidR="00202B13" w:rsidRPr="002D658B" w:rsidRDefault="00202B13" w:rsidP="00D11019">
            <w:pPr>
              <w:spacing w:line="200" w:lineRule="exact"/>
              <w:rPr>
                <w:rFonts w:ascii="Times New Roman" w:hAnsi="Times New Roman" w:cs="Times New Roman"/>
                <w:sz w:val="18"/>
                <w:szCs w:val="18"/>
              </w:rPr>
            </w:pPr>
          </w:p>
        </w:tc>
        <w:tc>
          <w:tcPr>
            <w:tcW w:w="851" w:type="dxa"/>
            <w:vAlign w:val="center"/>
          </w:tcPr>
          <w:p w14:paraId="6892E5AE" w14:textId="77777777" w:rsidR="00202B13" w:rsidRPr="002D658B" w:rsidRDefault="008D6759" w:rsidP="00D11019">
            <w:pPr>
              <w:spacing w:line="200" w:lineRule="exact"/>
              <w:rPr>
                <w:rFonts w:ascii="Times New Roman" w:hAnsi="Times New Roman" w:cs="Times New Roman"/>
                <w:sz w:val="18"/>
                <w:szCs w:val="18"/>
              </w:rPr>
            </w:pPr>
            <m:oMathPara>
              <m:oMath>
                <m:sSub>
                  <m:sSubPr>
                    <m:ctrlPr>
                      <w:rPr>
                        <w:rFonts w:ascii="Cambria Math" w:hAnsi="Cambria Math" w:cs="Times New Roman"/>
                        <w:i/>
                        <w:sz w:val="18"/>
                        <w:szCs w:val="18"/>
                      </w:rPr>
                    </m:ctrlPr>
                  </m:sSubPr>
                  <m:e>
                    <m:r>
                      <w:rPr>
                        <w:rFonts w:ascii="Cambria Math" w:hAnsi="Cambria Math" w:cs="Times New Roman"/>
                        <w:sz w:val="18"/>
                        <w:szCs w:val="18"/>
                      </w:rPr>
                      <m:t>g</m:t>
                    </m:r>
                  </m:e>
                  <m:sub>
                    <m:r>
                      <m:rPr>
                        <m:sty m:val="p"/>
                      </m:rPr>
                      <w:rPr>
                        <w:rFonts w:ascii="Cambria Math" w:hAnsi="Cambria Math" w:cs="Times New Roman"/>
                        <w:sz w:val="18"/>
                        <w:szCs w:val="18"/>
                      </w:rPr>
                      <m:t>r</m:t>
                    </m:r>
                  </m:sub>
                </m:sSub>
              </m:oMath>
            </m:oMathPara>
          </w:p>
        </w:tc>
        <w:tc>
          <w:tcPr>
            <w:tcW w:w="1979" w:type="dxa"/>
            <w:vAlign w:val="center"/>
          </w:tcPr>
          <w:p w14:paraId="6682454F" w14:textId="77777777" w:rsidR="00202B13" w:rsidRPr="002D658B" w:rsidRDefault="00202B13" w:rsidP="00D11019">
            <w:pPr>
              <w:spacing w:line="200" w:lineRule="exact"/>
              <w:rPr>
                <w:rFonts w:ascii="Times New Roman" w:hAnsi="Times New Roman" w:cs="Times New Roman"/>
                <w:sz w:val="18"/>
                <w:szCs w:val="18"/>
              </w:rPr>
            </w:pPr>
            <w:r>
              <w:rPr>
                <w:rFonts w:ascii="Times New Roman" w:hAnsi="Times New Roman" w:cs="Times New Roman" w:hint="eastAsia"/>
                <w:sz w:val="18"/>
                <w:szCs w:val="18"/>
              </w:rPr>
              <w:t>T</w:t>
            </w:r>
            <w:r>
              <w:rPr>
                <w:rFonts w:ascii="Times New Roman" w:hAnsi="Times New Roman" w:cs="Times New Roman"/>
                <w:sz w:val="18"/>
                <w:szCs w:val="18"/>
              </w:rPr>
              <w:t>he gear ratio</w:t>
            </w:r>
          </w:p>
        </w:tc>
        <w:tc>
          <w:tcPr>
            <w:tcW w:w="714" w:type="dxa"/>
            <w:vAlign w:val="center"/>
          </w:tcPr>
          <w:p w14:paraId="2EA9E6A1" w14:textId="77777777" w:rsidR="00202B13" w:rsidRPr="002D658B" w:rsidRDefault="00202B13" w:rsidP="00D11019">
            <w:pPr>
              <w:spacing w:line="200" w:lineRule="exact"/>
              <w:rPr>
                <w:rFonts w:ascii="Times New Roman" w:hAnsi="Times New Roman" w:cs="Times New Roman"/>
                <w:sz w:val="18"/>
                <w:szCs w:val="18"/>
              </w:rPr>
            </w:pPr>
            <w:r>
              <w:rPr>
                <w:rFonts w:ascii="Times New Roman" w:hAnsi="Times New Roman" w:cs="Times New Roman" w:hint="eastAsia"/>
                <w:sz w:val="18"/>
                <w:szCs w:val="18"/>
              </w:rPr>
              <w:t>1</w:t>
            </w:r>
            <w:r>
              <w:rPr>
                <w:rFonts w:ascii="Times New Roman" w:hAnsi="Times New Roman" w:cs="Times New Roman"/>
                <w:sz w:val="18"/>
                <w:szCs w:val="18"/>
              </w:rPr>
              <w:t>0</w:t>
            </w:r>
          </w:p>
        </w:tc>
        <w:tc>
          <w:tcPr>
            <w:tcW w:w="992" w:type="dxa"/>
            <w:vAlign w:val="center"/>
          </w:tcPr>
          <w:p w14:paraId="47017CCA" w14:textId="77777777" w:rsidR="00202B13" w:rsidRPr="002D658B" w:rsidRDefault="00202B13" w:rsidP="00D11019">
            <w:pPr>
              <w:spacing w:line="200" w:lineRule="exact"/>
              <w:rPr>
                <w:rFonts w:ascii="Times New Roman" w:hAnsi="Times New Roman" w:cs="Times New Roman"/>
                <w:sz w:val="18"/>
                <w:szCs w:val="18"/>
              </w:rPr>
            </w:pPr>
            <w:r>
              <w:rPr>
                <w:rFonts w:ascii="Times New Roman" w:hAnsi="Times New Roman" w:cs="Times New Roman" w:hint="eastAsia"/>
                <w:sz w:val="18"/>
                <w:szCs w:val="18"/>
              </w:rPr>
              <w:t>-</w:t>
            </w:r>
          </w:p>
        </w:tc>
      </w:tr>
      <w:tr w:rsidR="00202B13" w:rsidRPr="002D658B" w14:paraId="239FB052" w14:textId="77777777" w:rsidTr="00D11019">
        <w:trPr>
          <w:trHeight w:val="279"/>
        </w:trPr>
        <w:tc>
          <w:tcPr>
            <w:tcW w:w="704" w:type="dxa"/>
            <w:vMerge w:val="restart"/>
            <w:tcBorders>
              <w:top w:val="dashSmallGap" w:sz="4" w:space="0" w:color="auto"/>
            </w:tcBorders>
            <w:vAlign w:val="center"/>
          </w:tcPr>
          <w:p w14:paraId="3BFEE7AA" w14:textId="77777777" w:rsidR="00202B13" w:rsidRPr="002D658B" w:rsidRDefault="00202B13" w:rsidP="00D11019">
            <w:pPr>
              <w:spacing w:line="200" w:lineRule="exact"/>
              <w:rPr>
                <w:rFonts w:ascii="Times New Roman" w:hAnsi="Times New Roman" w:cs="Times New Roman"/>
                <w:b/>
                <w:bCs/>
                <w:sz w:val="18"/>
                <w:szCs w:val="18"/>
              </w:rPr>
            </w:pPr>
            <w:r>
              <w:rPr>
                <w:rFonts w:ascii="Times New Roman" w:hAnsi="Times New Roman" w:cs="Times New Roman" w:hint="eastAsia"/>
                <w:b/>
                <w:bCs/>
                <w:sz w:val="18"/>
                <w:szCs w:val="18"/>
              </w:rPr>
              <w:t>LVM</w:t>
            </w:r>
          </w:p>
        </w:tc>
        <w:tc>
          <w:tcPr>
            <w:tcW w:w="851" w:type="dxa"/>
            <w:tcBorders>
              <w:top w:val="dashSmallGap" w:sz="4" w:space="0" w:color="auto"/>
            </w:tcBorders>
            <w:vAlign w:val="center"/>
          </w:tcPr>
          <w:p w14:paraId="3D0A4604" w14:textId="77777777" w:rsidR="00202B13" w:rsidRPr="002D658B" w:rsidRDefault="008D6759" w:rsidP="00D11019">
            <w:pPr>
              <w:spacing w:line="200" w:lineRule="exact"/>
              <w:rPr>
                <w:rFonts w:ascii="Times New Roman" w:hAnsi="Times New Roman" w:cs="Times New Roman"/>
                <w:sz w:val="18"/>
                <w:szCs w:val="18"/>
              </w:rPr>
            </w:pPr>
            <m:oMathPara>
              <m:oMath>
                <m:sSub>
                  <m:sSubPr>
                    <m:ctrlPr>
                      <w:rPr>
                        <w:rFonts w:ascii="Cambria Math" w:hAnsi="Cambria Math" w:cs="Times New Roman"/>
                        <w:i/>
                        <w:sz w:val="18"/>
                        <w:szCs w:val="18"/>
                      </w:rPr>
                    </m:ctrlPr>
                  </m:sSubPr>
                  <m:e>
                    <m:r>
                      <w:rPr>
                        <w:rFonts w:ascii="Cambria Math" w:hAnsi="Cambria Math" w:cs="Times New Roman"/>
                        <w:sz w:val="18"/>
                        <w:szCs w:val="18"/>
                      </w:rPr>
                      <m:t>D</m:t>
                    </m:r>
                  </m:e>
                  <m:sub>
                    <m:r>
                      <w:rPr>
                        <w:rFonts w:ascii="Cambria Math" w:hAnsi="Cambria Math" w:cs="Times New Roman"/>
                        <w:sz w:val="18"/>
                        <w:szCs w:val="18"/>
                      </w:rPr>
                      <m:t>2</m:t>
                    </m:r>
                  </m:sub>
                </m:sSub>
              </m:oMath>
            </m:oMathPara>
          </w:p>
        </w:tc>
        <w:tc>
          <w:tcPr>
            <w:tcW w:w="1708" w:type="dxa"/>
            <w:tcBorders>
              <w:top w:val="dashSmallGap" w:sz="4" w:space="0" w:color="auto"/>
            </w:tcBorders>
            <w:vAlign w:val="center"/>
          </w:tcPr>
          <w:p w14:paraId="4E2CD873" w14:textId="77777777" w:rsidR="00202B13" w:rsidRPr="002D658B" w:rsidRDefault="00202B13" w:rsidP="00D11019">
            <w:pPr>
              <w:spacing w:line="200" w:lineRule="exact"/>
              <w:rPr>
                <w:rFonts w:ascii="Times New Roman" w:hAnsi="Times New Roman" w:cs="Times New Roman"/>
                <w:sz w:val="18"/>
                <w:szCs w:val="18"/>
              </w:rPr>
            </w:pPr>
            <w:r w:rsidRPr="002D658B">
              <w:rPr>
                <w:rFonts w:ascii="Times New Roman" w:hAnsi="Times New Roman" w:cs="Times New Roman"/>
                <w:sz w:val="18"/>
                <w:szCs w:val="18"/>
              </w:rPr>
              <w:t>Diameter of LVM</w:t>
            </w:r>
          </w:p>
        </w:tc>
        <w:tc>
          <w:tcPr>
            <w:tcW w:w="681" w:type="dxa"/>
            <w:tcBorders>
              <w:top w:val="dashSmallGap" w:sz="4" w:space="0" w:color="auto"/>
            </w:tcBorders>
            <w:vAlign w:val="center"/>
          </w:tcPr>
          <w:p w14:paraId="29789B2E" w14:textId="77777777" w:rsidR="00202B13" w:rsidRPr="002D658B" w:rsidRDefault="00202B13" w:rsidP="00D11019">
            <w:pPr>
              <w:spacing w:line="200" w:lineRule="exact"/>
              <w:rPr>
                <w:rFonts w:ascii="Times New Roman" w:hAnsi="Times New Roman" w:cs="Times New Roman"/>
                <w:sz w:val="18"/>
                <w:szCs w:val="18"/>
              </w:rPr>
            </w:pPr>
            <w:r w:rsidRPr="002D658B">
              <w:rPr>
                <w:rFonts w:ascii="Times New Roman" w:hAnsi="Times New Roman" w:cs="Times New Roman"/>
                <w:sz w:val="18"/>
                <w:szCs w:val="18"/>
              </w:rPr>
              <w:t>20</w:t>
            </w:r>
          </w:p>
        </w:tc>
        <w:tc>
          <w:tcPr>
            <w:tcW w:w="539" w:type="dxa"/>
            <w:tcBorders>
              <w:top w:val="dashSmallGap" w:sz="4" w:space="0" w:color="auto"/>
              <w:right w:val="dashSmallGap" w:sz="4" w:space="0" w:color="auto"/>
            </w:tcBorders>
            <w:vAlign w:val="center"/>
          </w:tcPr>
          <w:p w14:paraId="12E600AA" w14:textId="77777777" w:rsidR="00202B13" w:rsidRPr="002D658B" w:rsidRDefault="00202B13" w:rsidP="00D11019">
            <w:pPr>
              <w:spacing w:line="200" w:lineRule="exact"/>
              <w:rPr>
                <w:rFonts w:ascii="Times New Roman" w:hAnsi="Times New Roman" w:cs="Times New Roman"/>
                <w:sz w:val="18"/>
                <w:szCs w:val="18"/>
              </w:rPr>
            </w:pPr>
            <w:r>
              <w:rPr>
                <w:rFonts w:ascii="Times New Roman" w:hAnsi="Times New Roman" w:cs="Times New Roman" w:hint="eastAsia"/>
                <w:sz w:val="18"/>
                <w:szCs w:val="18"/>
              </w:rPr>
              <w:t>m</w:t>
            </w:r>
            <w:r>
              <w:rPr>
                <w:rFonts w:ascii="Times New Roman" w:hAnsi="Times New Roman" w:cs="Times New Roman"/>
                <w:sz w:val="18"/>
                <w:szCs w:val="18"/>
              </w:rPr>
              <w:t>m</w:t>
            </w:r>
          </w:p>
        </w:tc>
        <w:tc>
          <w:tcPr>
            <w:tcW w:w="762" w:type="dxa"/>
            <w:vMerge/>
            <w:tcBorders>
              <w:left w:val="dashSmallGap" w:sz="4" w:space="0" w:color="auto"/>
            </w:tcBorders>
            <w:vAlign w:val="center"/>
          </w:tcPr>
          <w:p w14:paraId="1CB44224" w14:textId="77777777" w:rsidR="00202B13" w:rsidRPr="002D658B" w:rsidRDefault="00202B13" w:rsidP="00D11019">
            <w:pPr>
              <w:spacing w:line="200" w:lineRule="exact"/>
              <w:rPr>
                <w:rFonts w:ascii="Times New Roman" w:hAnsi="Times New Roman" w:cs="Times New Roman"/>
                <w:sz w:val="18"/>
                <w:szCs w:val="18"/>
              </w:rPr>
            </w:pPr>
          </w:p>
        </w:tc>
        <w:tc>
          <w:tcPr>
            <w:tcW w:w="851" w:type="dxa"/>
            <w:vAlign w:val="center"/>
          </w:tcPr>
          <w:p w14:paraId="4A5A2463" w14:textId="77777777" w:rsidR="00202B13" w:rsidRPr="002D658B" w:rsidRDefault="008D6759" w:rsidP="00D11019">
            <w:pPr>
              <w:spacing w:line="200" w:lineRule="exact"/>
              <w:rPr>
                <w:rFonts w:ascii="Times New Roman" w:eastAsia="等线" w:hAnsi="Times New Roman" w:cs="Times New Roman"/>
                <w:sz w:val="18"/>
                <w:szCs w:val="18"/>
              </w:rPr>
            </w:pPr>
            <m:oMathPara>
              <m:oMath>
                <m:sSub>
                  <m:sSubPr>
                    <m:ctrlPr>
                      <w:rPr>
                        <w:rFonts w:ascii="Cambria Math" w:hAnsi="Cambria Math" w:cs="Times New Roman"/>
                        <w:i/>
                        <w:sz w:val="18"/>
                        <w:szCs w:val="18"/>
                      </w:rPr>
                    </m:ctrlPr>
                  </m:sSubPr>
                  <m:e>
                    <m:r>
                      <w:rPr>
                        <w:rFonts w:ascii="Cambria Math" w:hAnsi="Cambria Math" w:cs="Times New Roman" w:hint="eastAsia"/>
                        <w:sz w:val="18"/>
                        <w:szCs w:val="18"/>
                      </w:rPr>
                      <m:t>d</m:t>
                    </m:r>
                  </m:e>
                  <m:sub>
                    <m:r>
                      <m:rPr>
                        <m:sty m:val="p"/>
                      </m:rPr>
                      <w:rPr>
                        <w:rFonts w:ascii="Cambria Math" w:hAnsi="Cambria Math" w:cs="Times New Roman" w:hint="eastAsia"/>
                        <w:sz w:val="18"/>
                        <w:szCs w:val="18"/>
                      </w:rPr>
                      <m:t>4</m:t>
                    </m:r>
                  </m:sub>
                </m:sSub>
              </m:oMath>
            </m:oMathPara>
          </w:p>
        </w:tc>
        <w:tc>
          <w:tcPr>
            <w:tcW w:w="1979" w:type="dxa"/>
            <w:vAlign w:val="center"/>
          </w:tcPr>
          <w:p w14:paraId="7F32C47A" w14:textId="77777777" w:rsidR="00202B13" w:rsidRPr="002D658B" w:rsidRDefault="00202B13" w:rsidP="00D11019">
            <w:pPr>
              <w:spacing w:line="200" w:lineRule="exact"/>
              <w:rPr>
                <w:rFonts w:ascii="Times New Roman" w:hAnsi="Times New Roman" w:cs="Times New Roman"/>
                <w:sz w:val="18"/>
                <w:szCs w:val="18"/>
              </w:rPr>
            </w:pPr>
            <w:r>
              <w:rPr>
                <w:rFonts w:ascii="Times New Roman" w:hAnsi="Times New Roman" w:cs="Times New Roman"/>
                <w:szCs w:val="21"/>
              </w:rPr>
              <w:t>The horizontal distance between the LVM and Z-axis</w:t>
            </w:r>
          </w:p>
        </w:tc>
        <w:tc>
          <w:tcPr>
            <w:tcW w:w="714" w:type="dxa"/>
            <w:vAlign w:val="center"/>
          </w:tcPr>
          <w:p w14:paraId="59A86658" w14:textId="332D0DD7" w:rsidR="00202B13" w:rsidRPr="002D658B" w:rsidRDefault="009F724C" w:rsidP="00D11019">
            <w:pPr>
              <w:spacing w:line="200" w:lineRule="exact"/>
              <w:rPr>
                <w:rFonts w:ascii="Times New Roman" w:hAnsi="Times New Roman" w:cs="Times New Roman"/>
                <w:sz w:val="18"/>
                <w:szCs w:val="18"/>
              </w:rPr>
            </w:pPr>
            <w:r w:rsidRPr="003F0050">
              <w:rPr>
                <w:rFonts w:ascii="Times New Roman" w:hAnsi="Times New Roman" w:cs="Times New Roman"/>
                <w:sz w:val="18"/>
                <w:szCs w:val="18"/>
              </w:rPr>
              <w:t>70</w:t>
            </w:r>
          </w:p>
        </w:tc>
        <w:tc>
          <w:tcPr>
            <w:tcW w:w="992" w:type="dxa"/>
            <w:vAlign w:val="center"/>
          </w:tcPr>
          <w:p w14:paraId="2C6B18B5" w14:textId="77777777" w:rsidR="00202B13" w:rsidRPr="002D658B" w:rsidRDefault="00202B13" w:rsidP="00D11019">
            <w:pPr>
              <w:spacing w:line="200" w:lineRule="exact"/>
              <w:rPr>
                <w:rFonts w:ascii="Times New Roman" w:hAnsi="Times New Roman" w:cs="Times New Roman"/>
                <w:sz w:val="18"/>
                <w:szCs w:val="18"/>
              </w:rPr>
            </w:pPr>
            <w:r>
              <w:rPr>
                <w:rFonts w:ascii="Times New Roman" w:hAnsi="Times New Roman" w:cs="Times New Roman"/>
                <w:sz w:val="18"/>
                <w:szCs w:val="18"/>
              </w:rPr>
              <w:t>mm</w:t>
            </w:r>
          </w:p>
        </w:tc>
      </w:tr>
      <w:tr w:rsidR="00202B13" w:rsidRPr="002D658B" w14:paraId="659D9FED" w14:textId="77777777" w:rsidTr="00D11019">
        <w:trPr>
          <w:trHeight w:val="279"/>
        </w:trPr>
        <w:tc>
          <w:tcPr>
            <w:tcW w:w="704" w:type="dxa"/>
            <w:vMerge/>
            <w:vAlign w:val="center"/>
          </w:tcPr>
          <w:p w14:paraId="403C0817" w14:textId="77777777" w:rsidR="00202B13" w:rsidRPr="002D658B" w:rsidRDefault="00202B13" w:rsidP="00D11019">
            <w:pPr>
              <w:spacing w:line="200" w:lineRule="exact"/>
              <w:rPr>
                <w:rFonts w:ascii="Times New Roman" w:hAnsi="Times New Roman" w:cs="Times New Roman"/>
                <w:sz w:val="18"/>
                <w:szCs w:val="18"/>
              </w:rPr>
            </w:pPr>
          </w:p>
        </w:tc>
        <w:tc>
          <w:tcPr>
            <w:tcW w:w="851" w:type="dxa"/>
            <w:vAlign w:val="center"/>
          </w:tcPr>
          <w:p w14:paraId="5A0F2D13" w14:textId="77777777" w:rsidR="00202B13" w:rsidRPr="002D658B" w:rsidRDefault="008D6759" w:rsidP="00D11019">
            <w:pPr>
              <w:spacing w:line="200" w:lineRule="exact"/>
              <w:rPr>
                <w:rFonts w:ascii="Times New Roman" w:hAnsi="Times New Roman" w:cs="Times New Roman"/>
                <w:sz w:val="18"/>
                <w:szCs w:val="18"/>
              </w:rPr>
            </w:pPr>
            <m:oMathPara>
              <m:oMath>
                <m:sSub>
                  <m:sSubPr>
                    <m:ctrlPr>
                      <w:rPr>
                        <w:rFonts w:ascii="Cambria Math" w:hAnsi="Cambria Math" w:cs="Times New Roman"/>
                        <w:i/>
                        <w:sz w:val="18"/>
                        <w:szCs w:val="18"/>
                      </w:rPr>
                    </m:ctrlPr>
                  </m:sSubPr>
                  <m:e>
                    <m:r>
                      <w:rPr>
                        <w:rFonts w:ascii="Cambria Math" w:hAnsi="Cambria Math" w:cs="Times New Roman"/>
                        <w:sz w:val="18"/>
                        <w:szCs w:val="18"/>
                      </w:rPr>
                      <m:t>h</m:t>
                    </m:r>
                  </m:e>
                  <m:sub>
                    <m:r>
                      <w:rPr>
                        <w:rFonts w:ascii="Cambria Math" w:hAnsi="Cambria Math" w:cs="Times New Roman"/>
                        <w:sz w:val="18"/>
                        <w:szCs w:val="18"/>
                      </w:rPr>
                      <m:t>2</m:t>
                    </m:r>
                  </m:sub>
                </m:sSub>
              </m:oMath>
            </m:oMathPara>
          </w:p>
        </w:tc>
        <w:tc>
          <w:tcPr>
            <w:tcW w:w="1708" w:type="dxa"/>
            <w:vAlign w:val="center"/>
          </w:tcPr>
          <w:p w14:paraId="13412020" w14:textId="77777777" w:rsidR="00202B13" w:rsidRPr="002D658B" w:rsidRDefault="00202B13" w:rsidP="00D11019">
            <w:pPr>
              <w:spacing w:line="200" w:lineRule="exact"/>
              <w:rPr>
                <w:rFonts w:ascii="Times New Roman" w:hAnsi="Times New Roman" w:cs="Times New Roman"/>
                <w:sz w:val="18"/>
                <w:szCs w:val="18"/>
              </w:rPr>
            </w:pPr>
            <w:r w:rsidRPr="002D658B">
              <w:rPr>
                <w:rFonts w:ascii="Times New Roman" w:hAnsi="Times New Roman" w:cs="Times New Roman"/>
                <w:sz w:val="18"/>
                <w:szCs w:val="18"/>
              </w:rPr>
              <w:t>Thickness of LVM</w:t>
            </w:r>
          </w:p>
        </w:tc>
        <w:tc>
          <w:tcPr>
            <w:tcW w:w="681" w:type="dxa"/>
            <w:vAlign w:val="center"/>
          </w:tcPr>
          <w:p w14:paraId="447A2685" w14:textId="77777777" w:rsidR="00202B13" w:rsidRPr="002D658B" w:rsidRDefault="00202B13" w:rsidP="00D11019">
            <w:pPr>
              <w:spacing w:line="200" w:lineRule="exact"/>
              <w:rPr>
                <w:rFonts w:ascii="Times New Roman" w:hAnsi="Times New Roman" w:cs="Times New Roman"/>
                <w:sz w:val="18"/>
                <w:szCs w:val="18"/>
              </w:rPr>
            </w:pPr>
            <w:r>
              <w:rPr>
                <w:rFonts w:ascii="Times New Roman" w:hAnsi="Times New Roman" w:cs="Times New Roman"/>
                <w:sz w:val="18"/>
                <w:szCs w:val="18"/>
              </w:rPr>
              <w:t>2</w:t>
            </w:r>
            <w:r w:rsidRPr="002D658B">
              <w:rPr>
                <w:rFonts w:ascii="Times New Roman" w:hAnsi="Times New Roman" w:cs="Times New Roman"/>
                <w:sz w:val="18"/>
                <w:szCs w:val="18"/>
              </w:rPr>
              <w:t>0</w:t>
            </w:r>
          </w:p>
        </w:tc>
        <w:tc>
          <w:tcPr>
            <w:tcW w:w="539" w:type="dxa"/>
            <w:tcBorders>
              <w:right w:val="dashSmallGap" w:sz="4" w:space="0" w:color="auto"/>
            </w:tcBorders>
            <w:vAlign w:val="center"/>
          </w:tcPr>
          <w:p w14:paraId="1D248D51" w14:textId="77777777" w:rsidR="00202B13" w:rsidRPr="002D658B" w:rsidRDefault="00202B13" w:rsidP="00D11019">
            <w:pPr>
              <w:spacing w:line="200" w:lineRule="exact"/>
              <w:rPr>
                <w:rFonts w:ascii="Times New Roman" w:hAnsi="Times New Roman" w:cs="Times New Roman"/>
                <w:sz w:val="18"/>
                <w:szCs w:val="18"/>
              </w:rPr>
            </w:pPr>
            <w:r w:rsidRPr="002D658B">
              <w:rPr>
                <w:rFonts w:ascii="Times New Roman" w:hAnsi="Times New Roman" w:cs="Times New Roman"/>
                <w:sz w:val="18"/>
                <w:szCs w:val="18"/>
              </w:rPr>
              <w:t>mm</w:t>
            </w:r>
          </w:p>
        </w:tc>
        <w:tc>
          <w:tcPr>
            <w:tcW w:w="762" w:type="dxa"/>
            <w:tcBorders>
              <w:left w:val="dashSmallGap" w:sz="4" w:space="0" w:color="auto"/>
            </w:tcBorders>
            <w:vAlign w:val="center"/>
          </w:tcPr>
          <w:p w14:paraId="1E4E1D77" w14:textId="77777777" w:rsidR="00202B13" w:rsidRPr="002D658B" w:rsidRDefault="00202B13" w:rsidP="00D11019">
            <w:pPr>
              <w:spacing w:line="200" w:lineRule="exact"/>
              <w:rPr>
                <w:rFonts w:ascii="Times New Roman" w:hAnsi="Times New Roman" w:cs="Times New Roman"/>
                <w:sz w:val="18"/>
                <w:szCs w:val="18"/>
              </w:rPr>
            </w:pPr>
          </w:p>
        </w:tc>
        <w:tc>
          <w:tcPr>
            <w:tcW w:w="851" w:type="dxa"/>
            <w:vAlign w:val="center"/>
          </w:tcPr>
          <w:p w14:paraId="35CD2B2F" w14:textId="77777777" w:rsidR="00202B13" w:rsidRPr="002D658B" w:rsidRDefault="008D6759" w:rsidP="00D11019">
            <w:pPr>
              <w:spacing w:line="200" w:lineRule="exact"/>
              <w:rPr>
                <w:rFonts w:ascii="Times New Roman" w:eastAsia="等线" w:hAnsi="Times New Roman" w:cs="Times New Roman"/>
                <w:sz w:val="18"/>
                <w:szCs w:val="18"/>
              </w:rPr>
            </w:pPr>
            <m:oMathPara>
              <m:oMath>
                <m:sSub>
                  <m:sSubPr>
                    <m:ctrlPr>
                      <w:rPr>
                        <w:rFonts w:ascii="Cambria Math" w:hAnsi="Cambria Math" w:cs="Times New Roman"/>
                        <w:i/>
                        <w:sz w:val="18"/>
                        <w:szCs w:val="18"/>
                      </w:rPr>
                    </m:ctrlPr>
                  </m:sSubPr>
                  <m:e>
                    <m:r>
                      <w:rPr>
                        <w:rFonts w:ascii="Cambria Math" w:eastAsia="等线" w:hAnsi="Cambria Math" w:cs="Times New Roman"/>
                        <w:sz w:val="18"/>
                        <w:szCs w:val="18"/>
                      </w:rPr>
                      <m:t>R</m:t>
                    </m:r>
                  </m:e>
                  <m:sub>
                    <m:r>
                      <m:rPr>
                        <m:sty m:val="p"/>
                      </m:rPr>
                      <w:rPr>
                        <w:rFonts w:ascii="Cambria Math" w:hAnsi="Cambria Math" w:cs="Times New Roman"/>
                        <w:sz w:val="18"/>
                        <w:szCs w:val="18"/>
                      </w:rPr>
                      <m:t>in</m:t>
                    </m:r>
                  </m:sub>
                </m:sSub>
              </m:oMath>
            </m:oMathPara>
          </w:p>
        </w:tc>
        <w:tc>
          <w:tcPr>
            <w:tcW w:w="1979" w:type="dxa"/>
            <w:vAlign w:val="center"/>
          </w:tcPr>
          <w:p w14:paraId="1AFE7275" w14:textId="77777777" w:rsidR="00202B13" w:rsidRPr="002D658B" w:rsidRDefault="00202B13" w:rsidP="00D11019">
            <w:pPr>
              <w:spacing w:line="200" w:lineRule="exact"/>
              <w:rPr>
                <w:rFonts w:ascii="Times New Roman" w:hAnsi="Times New Roman" w:cs="Times New Roman"/>
                <w:sz w:val="18"/>
                <w:szCs w:val="18"/>
              </w:rPr>
            </w:pPr>
            <w:r>
              <w:rPr>
                <w:rFonts w:ascii="Times New Roman" w:hAnsi="Times New Roman" w:cs="Times New Roman" w:hint="eastAsia"/>
                <w:sz w:val="18"/>
                <w:szCs w:val="18"/>
              </w:rPr>
              <w:t>R</w:t>
            </w:r>
            <w:r>
              <w:rPr>
                <w:rFonts w:ascii="Times New Roman" w:hAnsi="Times New Roman" w:cs="Times New Roman"/>
                <w:sz w:val="18"/>
                <w:szCs w:val="18"/>
              </w:rPr>
              <w:t>esistance of the generator</w:t>
            </w:r>
          </w:p>
        </w:tc>
        <w:tc>
          <w:tcPr>
            <w:tcW w:w="714" w:type="dxa"/>
            <w:vAlign w:val="center"/>
          </w:tcPr>
          <w:p w14:paraId="2E79B7D0" w14:textId="77777777" w:rsidR="00202B13" w:rsidRPr="002D658B" w:rsidRDefault="00202B13" w:rsidP="00D11019">
            <w:pPr>
              <w:spacing w:line="200" w:lineRule="exact"/>
              <w:rPr>
                <w:rFonts w:ascii="Times New Roman" w:hAnsi="Times New Roman" w:cs="Times New Roman"/>
                <w:sz w:val="18"/>
                <w:szCs w:val="18"/>
              </w:rPr>
            </w:pPr>
            <w:r>
              <w:rPr>
                <w:rFonts w:ascii="Times New Roman" w:hAnsi="Times New Roman" w:cs="Times New Roman" w:hint="eastAsia"/>
                <w:sz w:val="18"/>
                <w:szCs w:val="18"/>
              </w:rPr>
              <w:t>9</w:t>
            </w:r>
            <w:r>
              <w:rPr>
                <w:rFonts w:ascii="Times New Roman" w:hAnsi="Times New Roman" w:cs="Times New Roman"/>
                <w:sz w:val="18"/>
                <w:szCs w:val="18"/>
              </w:rPr>
              <w:t>7</w:t>
            </w:r>
          </w:p>
        </w:tc>
        <w:tc>
          <w:tcPr>
            <w:tcW w:w="992" w:type="dxa"/>
            <w:vAlign w:val="center"/>
          </w:tcPr>
          <w:p w14:paraId="0E8D8114" w14:textId="77777777" w:rsidR="00202B13" w:rsidRPr="00BE037F" w:rsidRDefault="00202B13" w:rsidP="00D11019">
            <w:pPr>
              <w:spacing w:line="200" w:lineRule="exact"/>
              <w:rPr>
                <w:rFonts w:ascii="Times New Roman" w:hAnsi="Times New Roman" w:cs="Times New Roman"/>
                <w:sz w:val="18"/>
                <w:szCs w:val="18"/>
              </w:rPr>
            </w:pPr>
            <w:r w:rsidRPr="00BE037F">
              <w:rPr>
                <w:rFonts w:ascii="Times New Roman" w:hAnsi="Times New Roman" w:cs="Times New Roman"/>
                <w:sz w:val="18"/>
                <w:szCs w:val="18"/>
              </w:rPr>
              <w:t>Ω</w:t>
            </w:r>
          </w:p>
        </w:tc>
      </w:tr>
      <w:tr w:rsidR="00202B13" w:rsidRPr="002D658B" w14:paraId="614A0D5B" w14:textId="77777777" w:rsidTr="00D11019">
        <w:trPr>
          <w:trHeight w:val="279"/>
        </w:trPr>
        <w:tc>
          <w:tcPr>
            <w:tcW w:w="704" w:type="dxa"/>
            <w:vMerge/>
            <w:tcBorders>
              <w:bottom w:val="single" w:sz="12" w:space="0" w:color="auto"/>
            </w:tcBorders>
            <w:vAlign w:val="center"/>
          </w:tcPr>
          <w:p w14:paraId="6B0D21C2" w14:textId="77777777" w:rsidR="00202B13" w:rsidRPr="002D658B" w:rsidRDefault="00202B13" w:rsidP="00D11019">
            <w:pPr>
              <w:spacing w:line="200" w:lineRule="exact"/>
              <w:rPr>
                <w:rFonts w:ascii="Times New Roman" w:hAnsi="Times New Roman" w:cs="Times New Roman"/>
                <w:sz w:val="18"/>
                <w:szCs w:val="18"/>
              </w:rPr>
            </w:pPr>
          </w:p>
        </w:tc>
        <w:tc>
          <w:tcPr>
            <w:tcW w:w="851" w:type="dxa"/>
            <w:tcBorders>
              <w:bottom w:val="single" w:sz="12" w:space="0" w:color="auto"/>
            </w:tcBorders>
            <w:vAlign w:val="center"/>
          </w:tcPr>
          <w:p w14:paraId="71D5076F" w14:textId="77777777" w:rsidR="00202B13" w:rsidRPr="002D658B" w:rsidRDefault="00202B13" w:rsidP="00D11019">
            <w:pPr>
              <w:spacing w:line="200" w:lineRule="exact"/>
              <w:jc w:val="center"/>
              <w:rPr>
                <w:rFonts w:ascii="Times New Roman" w:hAnsi="Times New Roman" w:cs="Times New Roman"/>
                <w:sz w:val="18"/>
                <w:szCs w:val="18"/>
              </w:rPr>
            </w:pPr>
            <w:r>
              <w:rPr>
                <w:rFonts w:ascii="Times New Roman" w:hAnsi="Times New Roman" w:cs="Times New Roman" w:hint="eastAsia"/>
                <w:sz w:val="18"/>
                <w:szCs w:val="18"/>
              </w:rPr>
              <w:t>-</w:t>
            </w:r>
          </w:p>
        </w:tc>
        <w:tc>
          <w:tcPr>
            <w:tcW w:w="1708" w:type="dxa"/>
            <w:tcBorders>
              <w:bottom w:val="single" w:sz="12" w:space="0" w:color="auto"/>
            </w:tcBorders>
            <w:vAlign w:val="center"/>
          </w:tcPr>
          <w:p w14:paraId="148B2630" w14:textId="77777777" w:rsidR="00202B13" w:rsidRPr="002D658B" w:rsidRDefault="00202B13" w:rsidP="00D11019">
            <w:pPr>
              <w:spacing w:line="200" w:lineRule="exact"/>
              <w:rPr>
                <w:rFonts w:ascii="Times New Roman" w:hAnsi="Times New Roman" w:cs="Times New Roman"/>
                <w:sz w:val="18"/>
                <w:szCs w:val="18"/>
              </w:rPr>
            </w:pPr>
            <w:r w:rsidRPr="002D658B">
              <w:rPr>
                <w:rFonts w:ascii="Times New Roman" w:hAnsi="Times New Roman" w:cs="Times New Roman"/>
                <w:sz w:val="18"/>
                <w:szCs w:val="18"/>
              </w:rPr>
              <w:t>The grand number of LVM</w:t>
            </w:r>
          </w:p>
        </w:tc>
        <w:tc>
          <w:tcPr>
            <w:tcW w:w="681" w:type="dxa"/>
            <w:tcBorders>
              <w:bottom w:val="single" w:sz="12" w:space="0" w:color="auto"/>
            </w:tcBorders>
            <w:vAlign w:val="center"/>
          </w:tcPr>
          <w:p w14:paraId="3944B277" w14:textId="77777777" w:rsidR="00202B13" w:rsidRPr="002D658B" w:rsidRDefault="00202B13" w:rsidP="00D11019">
            <w:pPr>
              <w:spacing w:line="200" w:lineRule="exact"/>
              <w:rPr>
                <w:rFonts w:ascii="Times New Roman" w:hAnsi="Times New Roman" w:cs="Times New Roman"/>
                <w:sz w:val="18"/>
                <w:szCs w:val="18"/>
              </w:rPr>
            </w:pPr>
            <w:r w:rsidRPr="002D658B">
              <w:rPr>
                <w:rFonts w:ascii="Times New Roman" w:hAnsi="Times New Roman" w:cs="Times New Roman"/>
                <w:sz w:val="18"/>
                <w:szCs w:val="18"/>
              </w:rPr>
              <w:t>N52</w:t>
            </w:r>
          </w:p>
        </w:tc>
        <w:tc>
          <w:tcPr>
            <w:tcW w:w="539" w:type="dxa"/>
            <w:tcBorders>
              <w:bottom w:val="single" w:sz="12" w:space="0" w:color="auto"/>
              <w:right w:val="dashSmallGap" w:sz="4" w:space="0" w:color="auto"/>
            </w:tcBorders>
            <w:vAlign w:val="center"/>
          </w:tcPr>
          <w:p w14:paraId="1B7F4D75" w14:textId="77777777" w:rsidR="00202B13" w:rsidRPr="002D658B" w:rsidRDefault="00202B13" w:rsidP="00D11019">
            <w:pPr>
              <w:spacing w:line="200" w:lineRule="exact"/>
              <w:rPr>
                <w:rFonts w:ascii="Times New Roman" w:hAnsi="Times New Roman" w:cs="Times New Roman"/>
                <w:sz w:val="18"/>
                <w:szCs w:val="18"/>
              </w:rPr>
            </w:pPr>
          </w:p>
        </w:tc>
        <w:tc>
          <w:tcPr>
            <w:tcW w:w="762" w:type="dxa"/>
            <w:tcBorders>
              <w:left w:val="dashSmallGap" w:sz="4" w:space="0" w:color="auto"/>
              <w:bottom w:val="single" w:sz="12" w:space="0" w:color="auto"/>
            </w:tcBorders>
            <w:vAlign w:val="center"/>
          </w:tcPr>
          <w:p w14:paraId="7DCB4D41" w14:textId="77777777" w:rsidR="00202B13" w:rsidRPr="002D658B" w:rsidRDefault="00202B13" w:rsidP="00D11019">
            <w:pPr>
              <w:spacing w:line="200" w:lineRule="exact"/>
              <w:rPr>
                <w:rFonts w:ascii="Times New Roman" w:hAnsi="Times New Roman" w:cs="Times New Roman"/>
                <w:sz w:val="18"/>
                <w:szCs w:val="18"/>
              </w:rPr>
            </w:pPr>
          </w:p>
        </w:tc>
        <w:tc>
          <w:tcPr>
            <w:tcW w:w="851" w:type="dxa"/>
            <w:tcBorders>
              <w:bottom w:val="single" w:sz="12" w:space="0" w:color="auto"/>
            </w:tcBorders>
            <w:vAlign w:val="center"/>
          </w:tcPr>
          <w:p w14:paraId="7B5FA8F3" w14:textId="77777777" w:rsidR="00202B13" w:rsidRPr="002D658B" w:rsidRDefault="00202B13" w:rsidP="00D11019">
            <w:pPr>
              <w:spacing w:line="200" w:lineRule="exact"/>
              <w:rPr>
                <w:rFonts w:ascii="Times New Roman" w:eastAsia="等线" w:hAnsi="Times New Roman" w:cs="Times New Roman"/>
                <w:b/>
                <w:bCs/>
                <w:sz w:val="18"/>
                <w:szCs w:val="18"/>
              </w:rPr>
            </w:pPr>
          </w:p>
        </w:tc>
        <w:tc>
          <w:tcPr>
            <w:tcW w:w="1979" w:type="dxa"/>
            <w:tcBorders>
              <w:bottom w:val="single" w:sz="12" w:space="0" w:color="auto"/>
            </w:tcBorders>
            <w:vAlign w:val="center"/>
          </w:tcPr>
          <w:p w14:paraId="1FE179AD" w14:textId="77777777" w:rsidR="00202B13" w:rsidRPr="002D658B" w:rsidRDefault="00202B13" w:rsidP="00D11019">
            <w:pPr>
              <w:spacing w:line="200" w:lineRule="exact"/>
              <w:rPr>
                <w:rFonts w:ascii="Times New Roman" w:hAnsi="Times New Roman" w:cs="Times New Roman"/>
                <w:sz w:val="18"/>
                <w:szCs w:val="18"/>
              </w:rPr>
            </w:pPr>
          </w:p>
        </w:tc>
        <w:tc>
          <w:tcPr>
            <w:tcW w:w="714" w:type="dxa"/>
            <w:tcBorders>
              <w:bottom w:val="single" w:sz="12" w:space="0" w:color="auto"/>
            </w:tcBorders>
            <w:vAlign w:val="center"/>
          </w:tcPr>
          <w:p w14:paraId="28059E04" w14:textId="77777777" w:rsidR="00202B13" w:rsidRPr="002D658B" w:rsidRDefault="00202B13" w:rsidP="00D11019">
            <w:pPr>
              <w:spacing w:line="200" w:lineRule="exact"/>
              <w:rPr>
                <w:rFonts w:ascii="Times New Roman" w:hAnsi="Times New Roman" w:cs="Times New Roman"/>
                <w:sz w:val="18"/>
                <w:szCs w:val="18"/>
              </w:rPr>
            </w:pPr>
          </w:p>
        </w:tc>
        <w:tc>
          <w:tcPr>
            <w:tcW w:w="992" w:type="dxa"/>
            <w:tcBorders>
              <w:bottom w:val="single" w:sz="12" w:space="0" w:color="auto"/>
            </w:tcBorders>
            <w:vAlign w:val="center"/>
          </w:tcPr>
          <w:p w14:paraId="7A8BD3D2" w14:textId="77777777" w:rsidR="00202B13" w:rsidRPr="002D658B" w:rsidRDefault="00202B13" w:rsidP="00D11019">
            <w:pPr>
              <w:spacing w:line="200" w:lineRule="exact"/>
              <w:rPr>
                <w:rFonts w:ascii="Times New Roman" w:hAnsi="Times New Roman" w:cs="Times New Roman"/>
                <w:sz w:val="18"/>
                <w:szCs w:val="18"/>
              </w:rPr>
            </w:pPr>
          </w:p>
        </w:tc>
      </w:tr>
    </w:tbl>
    <w:p w14:paraId="70EF55D0" w14:textId="77777777" w:rsidR="00202B13" w:rsidRDefault="00202B13" w:rsidP="00202B13">
      <w:pPr>
        <w:rPr>
          <w:rFonts w:ascii="Times New Roman" w:hAnsi="Times New Roman" w:cs="Times New Roman"/>
          <w:szCs w:val="21"/>
        </w:rPr>
      </w:pPr>
    </w:p>
    <w:p w14:paraId="454AC285" w14:textId="77777777" w:rsidR="00202B13" w:rsidRDefault="00202B13" w:rsidP="00202B13">
      <w:pPr>
        <w:rPr>
          <w:rFonts w:ascii="Times New Roman" w:hAnsi="Times New Roman" w:cs="Times New Roman"/>
          <w:sz w:val="20"/>
          <w:szCs w:val="20"/>
        </w:rPr>
      </w:pPr>
    </w:p>
    <w:p w14:paraId="5387FE56" w14:textId="3A60DA8D" w:rsidR="00A302D6" w:rsidRDefault="00A302D6" w:rsidP="00A302D6">
      <w:pPr>
        <w:ind w:left="105" w:hangingChars="50" w:hanging="105"/>
        <w:rPr>
          <w:rFonts w:ascii="Times New Roman" w:hAnsi="Times New Roman" w:cs="Times New Roman"/>
          <w:iCs/>
          <w:szCs w:val="21"/>
        </w:rPr>
      </w:pPr>
    </w:p>
    <w:p w14:paraId="48CA08CE" w14:textId="37F283BF" w:rsidR="005110BD" w:rsidRDefault="00E02923" w:rsidP="00287625">
      <w:pPr>
        <w:spacing w:line="360" w:lineRule="auto"/>
        <w:rPr>
          <w:rFonts w:ascii="Times New Roman" w:hAnsi="Times New Roman" w:cs="Times New Roman"/>
          <w:iCs/>
          <w:szCs w:val="21"/>
        </w:rPr>
      </w:pPr>
      <w:r>
        <w:rPr>
          <w:noProof/>
        </w:rPr>
        <w:lastRenderedPageBreak/>
        <w:drawing>
          <wp:inline distT="0" distB="0" distL="0" distR="0" wp14:anchorId="1C11B0C7" wp14:editId="6DB77744">
            <wp:extent cx="3044637" cy="1869159"/>
            <wp:effectExtent l="0" t="0" r="3810" b="0"/>
            <wp:docPr id="18" name="图片 18"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图表&#10;&#10;描述已自动生成"/>
                    <pic:cNvPicPr>
                      <a:picLocks noChangeAspect="1" noChangeArrowheads="1"/>
                    </pic:cNvPicPr>
                  </pic:nvPicPr>
                  <pic:blipFill rotWithShape="1">
                    <a:blip r:embed="rId11">
                      <a:extLst>
                        <a:ext uri="{28A0092B-C50C-407E-A947-70E740481C1C}">
                          <a14:useLocalDpi xmlns:a14="http://schemas.microsoft.com/office/drawing/2010/main" val="0"/>
                        </a:ext>
                      </a:extLst>
                    </a:blip>
                    <a:srcRect l="890" r="921" b="2285"/>
                    <a:stretch/>
                  </pic:blipFill>
                  <pic:spPr bwMode="auto">
                    <a:xfrm>
                      <a:off x="0" y="0"/>
                      <a:ext cx="3058169" cy="1877467"/>
                    </a:xfrm>
                    <a:prstGeom prst="rect">
                      <a:avLst/>
                    </a:prstGeom>
                    <a:noFill/>
                    <a:ln>
                      <a:noFill/>
                    </a:ln>
                    <a:extLst>
                      <a:ext uri="{53640926-AAD7-44D8-BBD7-CCE9431645EC}">
                        <a14:shadowObscured xmlns:a14="http://schemas.microsoft.com/office/drawing/2010/main"/>
                      </a:ext>
                    </a:extLst>
                  </pic:spPr>
                </pic:pic>
              </a:graphicData>
            </a:graphic>
          </wp:inline>
        </w:drawing>
      </w:r>
      <w:r w:rsidR="002903C3">
        <w:rPr>
          <w:rFonts w:ascii="Times New Roman" w:hAnsi="Times New Roman" w:cs="Times New Roman" w:hint="eastAsia"/>
          <w:iCs/>
          <w:szCs w:val="21"/>
        </w:rPr>
        <w:t xml:space="preserve"> </w:t>
      </w:r>
      <w:r w:rsidR="008B1571">
        <w:rPr>
          <w:noProof/>
        </w:rPr>
        <w:drawing>
          <wp:inline distT="0" distB="0" distL="0" distR="0" wp14:anchorId="44AB5EB4" wp14:editId="5F2A2BBA">
            <wp:extent cx="3008727" cy="1840252"/>
            <wp:effectExtent l="0" t="0" r="1270" b="7620"/>
            <wp:docPr id="9" name="图片 9"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图表&#10;&#10;描述已自动生成"/>
                    <pic:cNvPicPr>
                      <a:picLocks noChangeAspect="1" noChangeArrowheads="1"/>
                    </pic:cNvPicPr>
                  </pic:nvPicPr>
                  <pic:blipFill rotWithShape="1">
                    <a:blip r:embed="rId12">
                      <a:extLst>
                        <a:ext uri="{28A0092B-C50C-407E-A947-70E740481C1C}">
                          <a14:useLocalDpi xmlns:a14="http://schemas.microsoft.com/office/drawing/2010/main" val="0"/>
                        </a:ext>
                      </a:extLst>
                    </a:blip>
                    <a:srcRect l="1281" b="2124"/>
                    <a:stretch/>
                  </pic:blipFill>
                  <pic:spPr bwMode="auto">
                    <a:xfrm>
                      <a:off x="0" y="0"/>
                      <a:ext cx="3108871" cy="1901504"/>
                    </a:xfrm>
                    <a:prstGeom prst="rect">
                      <a:avLst/>
                    </a:prstGeom>
                    <a:noFill/>
                    <a:ln>
                      <a:noFill/>
                    </a:ln>
                    <a:extLst>
                      <a:ext uri="{53640926-AAD7-44D8-BBD7-CCE9431645EC}">
                        <a14:shadowObscured xmlns:a14="http://schemas.microsoft.com/office/drawing/2010/main"/>
                      </a:ext>
                    </a:extLst>
                  </pic:spPr>
                </pic:pic>
              </a:graphicData>
            </a:graphic>
          </wp:inline>
        </w:drawing>
      </w:r>
    </w:p>
    <w:p w14:paraId="233502EF" w14:textId="24012E5F" w:rsidR="00A302D6" w:rsidRDefault="00A302D6" w:rsidP="00A302D6">
      <w:pPr>
        <w:rPr>
          <w:rFonts w:ascii="Times New Roman" w:hAnsi="Times New Roman" w:cs="Times New Roman"/>
          <w:szCs w:val="21"/>
        </w:rPr>
      </w:pPr>
      <w:r>
        <w:rPr>
          <w:rFonts w:ascii="Times New Roman" w:hAnsi="Times New Roman" w:cs="Times New Roman" w:hint="eastAsia"/>
          <w:szCs w:val="21"/>
        </w:rPr>
        <w:t>Figure</w:t>
      </w:r>
      <w:r>
        <w:rPr>
          <w:rFonts w:ascii="Times New Roman" w:hAnsi="Times New Roman" w:cs="Times New Roman"/>
          <w:szCs w:val="21"/>
        </w:rPr>
        <w:t xml:space="preserve"> </w:t>
      </w:r>
      <w:r>
        <w:rPr>
          <w:rFonts w:ascii="Times New Roman" w:hAnsi="Times New Roman" w:cs="Times New Roman" w:hint="eastAsia"/>
          <w:szCs w:val="21"/>
        </w:rPr>
        <w:t>3.</w:t>
      </w:r>
      <w:r>
        <w:rPr>
          <w:rFonts w:ascii="Times New Roman" w:hAnsi="Times New Roman" w:cs="Times New Roman"/>
          <w:szCs w:val="21"/>
        </w:rPr>
        <w:t xml:space="preserve"> </w:t>
      </w:r>
      <w:r>
        <w:rPr>
          <w:rFonts w:ascii="Times New Roman" w:hAnsi="Times New Roman" w:cs="Times New Roman" w:hint="eastAsia"/>
          <w:szCs w:val="21"/>
        </w:rPr>
        <w:t>The</w:t>
      </w:r>
      <w:r>
        <w:rPr>
          <w:rFonts w:ascii="Times New Roman" w:hAnsi="Times New Roman" w:cs="Times New Roman"/>
          <w:szCs w:val="21"/>
        </w:rPr>
        <w:t xml:space="preserve"> torque and potential energy of the system when the LVM and CMA are at different positions: (a) the Z-axis component of the resultant torque acting on the cylinder; (b) the potential energy of the system.</w:t>
      </w:r>
    </w:p>
    <w:p w14:paraId="5C5CB186" w14:textId="77777777" w:rsidR="00ED2E8A" w:rsidRDefault="00ED2E8A" w:rsidP="00A302D6">
      <w:pPr>
        <w:rPr>
          <w:rFonts w:ascii="Times New Roman" w:hAnsi="Times New Roman" w:cs="Times New Roman"/>
          <w:szCs w:val="21"/>
        </w:rPr>
      </w:pPr>
    </w:p>
    <w:p w14:paraId="0A69DFFB" w14:textId="73742DA7" w:rsidR="0014124C" w:rsidRDefault="0014124C">
      <w:pPr>
        <w:rPr>
          <w:rFonts w:ascii="Times New Roman" w:hAnsi="Times New Roman" w:cs="Times New Roman"/>
          <w:b/>
          <w:bCs/>
        </w:rPr>
      </w:pPr>
      <w:r w:rsidRPr="00B831ED">
        <w:rPr>
          <w:rFonts w:ascii="Times New Roman" w:hAnsi="Times New Roman" w:cs="Times New Roman" w:hint="eastAsia"/>
          <w:b/>
          <w:bCs/>
        </w:rPr>
        <w:t>3</w:t>
      </w:r>
      <w:r w:rsidRPr="00B831ED">
        <w:rPr>
          <w:rFonts w:ascii="Times New Roman" w:hAnsi="Times New Roman" w:cs="Times New Roman"/>
          <w:b/>
          <w:bCs/>
        </w:rPr>
        <w:t>.</w:t>
      </w:r>
      <w:r w:rsidR="00D81E3F">
        <w:rPr>
          <w:rFonts w:ascii="Times New Roman" w:hAnsi="Times New Roman" w:cs="Times New Roman"/>
          <w:b/>
          <w:bCs/>
        </w:rPr>
        <w:t xml:space="preserve"> </w:t>
      </w:r>
      <w:r w:rsidRPr="00B831ED">
        <w:rPr>
          <w:rFonts w:ascii="Times New Roman" w:hAnsi="Times New Roman" w:cs="Times New Roman"/>
          <w:b/>
          <w:bCs/>
        </w:rPr>
        <w:t>The</w:t>
      </w:r>
      <w:r w:rsidR="00D57999">
        <w:rPr>
          <w:rFonts w:ascii="Times New Roman" w:hAnsi="Times New Roman" w:cs="Times New Roman"/>
          <w:b/>
          <w:bCs/>
        </w:rPr>
        <w:t>o</w:t>
      </w:r>
      <w:r w:rsidRPr="00B831ED">
        <w:rPr>
          <w:rFonts w:ascii="Times New Roman" w:hAnsi="Times New Roman" w:cs="Times New Roman"/>
          <w:b/>
          <w:bCs/>
        </w:rPr>
        <w:t>retical investigations</w:t>
      </w:r>
    </w:p>
    <w:p w14:paraId="603D5CAE" w14:textId="77777777" w:rsidR="00ED2E8A" w:rsidRDefault="00ED2E8A" w:rsidP="001A18A6">
      <w:pPr>
        <w:ind w:firstLineChars="100" w:firstLine="210"/>
        <w:rPr>
          <w:rFonts w:ascii="Times New Roman" w:hAnsi="Times New Roman" w:cs="Times New Roman"/>
          <w:szCs w:val="21"/>
        </w:rPr>
      </w:pPr>
    </w:p>
    <w:p w14:paraId="0282EEB5" w14:textId="6B1358AA" w:rsidR="001A18A6" w:rsidRPr="001A18A6" w:rsidRDefault="001A18A6" w:rsidP="001A18A6">
      <w:pPr>
        <w:ind w:firstLineChars="100" w:firstLine="210"/>
        <w:rPr>
          <w:rFonts w:ascii="Times New Roman" w:hAnsi="Times New Roman" w:cs="Times New Roman"/>
          <w:b/>
          <w:bCs/>
          <w:lang w:val="en-US"/>
        </w:rPr>
      </w:pPr>
      <w:r w:rsidRPr="00DA2778">
        <w:rPr>
          <w:rFonts w:ascii="Times New Roman" w:hAnsi="Times New Roman" w:cs="Times New Roman"/>
          <w:szCs w:val="21"/>
        </w:rPr>
        <w:t>B</w:t>
      </w:r>
      <w:r w:rsidRPr="00DA2778">
        <w:rPr>
          <w:rFonts w:ascii="Times New Roman" w:hAnsi="Times New Roman" w:cs="Times New Roman" w:hint="eastAsia"/>
          <w:szCs w:val="21"/>
        </w:rPr>
        <w:t>ased</w:t>
      </w:r>
      <w:r w:rsidRPr="00DA2778">
        <w:rPr>
          <w:rFonts w:ascii="Times New Roman" w:hAnsi="Times New Roman" w:cs="Times New Roman"/>
          <w:szCs w:val="21"/>
        </w:rPr>
        <w:t xml:space="preserve"> on the established theoretical model, </w:t>
      </w:r>
      <w:r>
        <w:rPr>
          <w:rFonts w:ascii="Times New Roman" w:hAnsi="Times New Roman" w:cs="Times New Roman"/>
          <w:szCs w:val="21"/>
        </w:rPr>
        <w:t>a series of investigations are performed to learn about the characteristics of the system. First, the theoretical model is verified via experimental results. Then, the typical dynamic behaviours of the system are presented. Finally, the optimal parameters about the MA and the LVM are investigated through a series of simulations.</w:t>
      </w:r>
    </w:p>
    <w:p w14:paraId="1F9B88E3" w14:textId="7DBC05AA" w:rsidR="00863BAD" w:rsidRDefault="00863BAD">
      <w:pPr>
        <w:rPr>
          <w:rFonts w:ascii="Times New Roman" w:hAnsi="Times New Roman" w:cs="Times New Roman"/>
          <w:b/>
          <w:bCs/>
        </w:rPr>
      </w:pPr>
      <w:r w:rsidRPr="00B831ED">
        <w:rPr>
          <w:rFonts w:ascii="Times New Roman" w:hAnsi="Times New Roman" w:cs="Times New Roman" w:hint="eastAsia"/>
          <w:b/>
          <w:bCs/>
        </w:rPr>
        <w:t>3</w:t>
      </w:r>
      <w:r w:rsidRPr="00B831ED">
        <w:rPr>
          <w:rFonts w:ascii="Times New Roman" w:hAnsi="Times New Roman" w:cs="Times New Roman"/>
          <w:b/>
          <w:bCs/>
        </w:rPr>
        <w:t xml:space="preserve">.1 </w:t>
      </w:r>
      <w:r w:rsidR="004748D7">
        <w:rPr>
          <w:rFonts w:ascii="Times New Roman" w:hAnsi="Times New Roman" w:cs="Times New Roman"/>
          <w:b/>
          <w:bCs/>
        </w:rPr>
        <w:t>Validation</w:t>
      </w:r>
      <w:r w:rsidR="004748D7" w:rsidRPr="00FC084E">
        <w:rPr>
          <w:rFonts w:ascii="Times New Roman" w:hAnsi="Times New Roman" w:cs="Times New Roman"/>
          <w:b/>
          <w:bCs/>
        </w:rPr>
        <w:t xml:space="preserve"> </w:t>
      </w:r>
      <w:r w:rsidR="00FC084E" w:rsidRPr="00FC084E">
        <w:rPr>
          <w:rFonts w:ascii="Times New Roman" w:hAnsi="Times New Roman" w:cs="Times New Roman"/>
          <w:b/>
          <w:bCs/>
        </w:rPr>
        <w:t>of the theoretical model</w:t>
      </w:r>
    </w:p>
    <w:p w14:paraId="47DEC627" w14:textId="34983E7B" w:rsidR="00B46F29" w:rsidRDefault="005A7922" w:rsidP="004477F6">
      <w:pPr>
        <w:ind w:firstLineChars="100" w:firstLine="210"/>
        <w:rPr>
          <w:rFonts w:ascii="Times New Roman" w:hAnsi="Times New Roman" w:cs="Times New Roman"/>
          <w:szCs w:val="21"/>
        </w:rPr>
      </w:pPr>
      <w:r>
        <w:rPr>
          <w:rFonts w:ascii="Times New Roman" w:hAnsi="Times New Roman" w:cs="Times New Roman" w:hint="eastAsia"/>
          <w:szCs w:val="21"/>
        </w:rPr>
        <w:t>T</w:t>
      </w:r>
      <w:r>
        <w:rPr>
          <w:rFonts w:ascii="Times New Roman" w:hAnsi="Times New Roman" w:cs="Times New Roman"/>
          <w:szCs w:val="21"/>
        </w:rPr>
        <w:t xml:space="preserve">o verify the feasibility of the </w:t>
      </w:r>
      <w:r w:rsidR="003C0ECD">
        <w:rPr>
          <w:rFonts w:ascii="Times New Roman" w:hAnsi="Times New Roman" w:cs="Times New Roman"/>
          <w:szCs w:val="21"/>
        </w:rPr>
        <w:t>theoretical model</w:t>
      </w:r>
      <w:r w:rsidR="004D344B">
        <w:rPr>
          <w:rFonts w:ascii="Times New Roman" w:hAnsi="Times New Roman" w:cs="Times New Roman"/>
          <w:szCs w:val="21"/>
        </w:rPr>
        <w:t>, comparisons between the experimental results and predicted results by the theoretical model</w:t>
      </w:r>
      <w:r w:rsidR="004F2EF3">
        <w:rPr>
          <w:rFonts w:ascii="Times New Roman" w:hAnsi="Times New Roman" w:cs="Times New Roman"/>
          <w:szCs w:val="21"/>
        </w:rPr>
        <w:t xml:space="preserve"> are conducted. </w:t>
      </w:r>
      <w:r w:rsidR="009775BD">
        <w:rPr>
          <w:rFonts w:ascii="Times New Roman" w:hAnsi="Times New Roman" w:cs="Times New Roman"/>
          <w:szCs w:val="21"/>
        </w:rPr>
        <w:t>A</w:t>
      </w:r>
      <w:r w:rsidR="004F2EF3">
        <w:rPr>
          <w:rFonts w:ascii="Times New Roman" w:hAnsi="Times New Roman" w:cs="Times New Roman"/>
          <w:szCs w:val="21"/>
        </w:rPr>
        <w:t xml:space="preserve"> slider-crank mechanism is </w:t>
      </w:r>
      <w:r w:rsidR="0079496A">
        <w:rPr>
          <w:rFonts w:ascii="Times New Roman" w:hAnsi="Times New Roman" w:cs="Times New Roman"/>
          <w:szCs w:val="21"/>
        </w:rPr>
        <w:t xml:space="preserve">employed in </w:t>
      </w:r>
      <w:r w:rsidR="00B7138B">
        <w:rPr>
          <w:rFonts w:ascii="Times New Roman" w:hAnsi="Times New Roman" w:cs="Times New Roman"/>
          <w:szCs w:val="21"/>
        </w:rPr>
        <w:t xml:space="preserve">the setup of </w:t>
      </w:r>
      <w:r w:rsidR="0079496A">
        <w:rPr>
          <w:rFonts w:ascii="Times New Roman" w:hAnsi="Times New Roman" w:cs="Times New Roman"/>
          <w:szCs w:val="21"/>
        </w:rPr>
        <w:t xml:space="preserve">the </w:t>
      </w:r>
      <w:r w:rsidR="00850D02">
        <w:rPr>
          <w:rFonts w:ascii="Times New Roman" w:hAnsi="Times New Roman" w:cs="Times New Roman"/>
          <w:szCs w:val="21"/>
        </w:rPr>
        <w:t>exciter for providing low-frequency and repeatable harmonic vibration</w:t>
      </w:r>
      <w:r w:rsidR="0025027B">
        <w:rPr>
          <w:rFonts w:ascii="Times New Roman" w:hAnsi="Times New Roman" w:cs="Times New Roman"/>
          <w:szCs w:val="21"/>
        </w:rPr>
        <w:t>, as shown in Figure 4(a)</w:t>
      </w:r>
      <w:r w:rsidR="009F724C">
        <w:rPr>
          <w:rFonts w:ascii="Times New Roman" w:hAnsi="Times New Roman" w:cs="Times New Roman"/>
          <w:szCs w:val="21"/>
        </w:rPr>
        <w:t xml:space="preserve"> and </w:t>
      </w:r>
      <w:r w:rsidR="009F724C" w:rsidRPr="009F724C">
        <w:rPr>
          <w:rFonts w:ascii="Times New Roman" w:hAnsi="Times New Roman" w:cs="Times New Roman"/>
          <w:szCs w:val="21"/>
        </w:rPr>
        <w:t xml:space="preserve">Supplementary </w:t>
      </w:r>
      <w:r w:rsidR="00916A51">
        <w:rPr>
          <w:rFonts w:ascii="Times New Roman" w:hAnsi="Times New Roman" w:cs="Times New Roman"/>
          <w:szCs w:val="21"/>
        </w:rPr>
        <w:t>V</w:t>
      </w:r>
      <w:r w:rsidR="009F724C" w:rsidRPr="009F724C">
        <w:rPr>
          <w:rFonts w:ascii="Times New Roman" w:hAnsi="Times New Roman" w:cs="Times New Roman"/>
          <w:szCs w:val="21"/>
        </w:rPr>
        <w:t>ideo</w:t>
      </w:r>
      <w:r w:rsidR="009F724C">
        <w:rPr>
          <w:rFonts w:ascii="Times New Roman" w:hAnsi="Times New Roman" w:cs="Times New Roman"/>
          <w:szCs w:val="21"/>
        </w:rPr>
        <w:t xml:space="preserve"> </w:t>
      </w:r>
      <w:r w:rsidR="009F724C" w:rsidRPr="009F724C">
        <w:rPr>
          <w:rFonts w:ascii="Times New Roman" w:hAnsi="Times New Roman" w:cs="Times New Roman"/>
          <w:szCs w:val="21"/>
        </w:rPr>
        <w:t>1</w:t>
      </w:r>
      <w:r w:rsidR="00850D02">
        <w:rPr>
          <w:rFonts w:ascii="Times New Roman" w:hAnsi="Times New Roman" w:cs="Times New Roman"/>
          <w:szCs w:val="21"/>
        </w:rPr>
        <w:t>.</w:t>
      </w:r>
      <w:r w:rsidR="0025027B">
        <w:rPr>
          <w:rFonts w:ascii="Times New Roman" w:hAnsi="Times New Roman" w:cs="Times New Roman"/>
          <w:szCs w:val="21"/>
        </w:rPr>
        <w:t xml:space="preserve"> </w:t>
      </w:r>
      <w:r w:rsidR="00850D02">
        <w:rPr>
          <w:rFonts w:ascii="Times New Roman" w:hAnsi="Times New Roman" w:cs="Times New Roman"/>
          <w:szCs w:val="21"/>
        </w:rPr>
        <w:t xml:space="preserve">The LVM is fixed on the </w:t>
      </w:r>
      <w:r w:rsidR="001F4968">
        <w:rPr>
          <w:rFonts w:ascii="Times New Roman" w:hAnsi="Times New Roman" w:cs="Times New Roman"/>
          <w:szCs w:val="21"/>
        </w:rPr>
        <w:t>slider and does linear vibration periodically along the Z-axis direction</w:t>
      </w:r>
      <w:r w:rsidR="00E5425E">
        <w:rPr>
          <w:rFonts w:ascii="Times New Roman" w:hAnsi="Times New Roman" w:cs="Times New Roman"/>
          <w:szCs w:val="21"/>
        </w:rPr>
        <w:t xml:space="preserve"> via</w:t>
      </w:r>
      <w:r w:rsidR="0025027B">
        <w:rPr>
          <w:rFonts w:ascii="Times New Roman" w:hAnsi="Times New Roman" w:cs="Times New Roman"/>
          <w:szCs w:val="21"/>
        </w:rPr>
        <w:t xml:space="preserve"> the crank</w:t>
      </w:r>
      <w:r w:rsidR="00786C7F">
        <w:rPr>
          <w:rFonts w:ascii="Times New Roman" w:hAnsi="Times New Roman" w:cs="Times New Roman"/>
          <w:szCs w:val="21"/>
        </w:rPr>
        <w:t xml:space="preserve"> </w:t>
      </w:r>
      <w:r w:rsidR="00E5425E">
        <w:rPr>
          <w:rFonts w:ascii="Times New Roman" w:hAnsi="Times New Roman" w:cs="Times New Roman"/>
          <w:szCs w:val="21"/>
        </w:rPr>
        <w:t>driven by a</w:t>
      </w:r>
      <w:r w:rsidR="00DB4372">
        <w:rPr>
          <w:rFonts w:ascii="Times New Roman" w:hAnsi="Times New Roman" w:cs="Times New Roman"/>
          <w:szCs w:val="21"/>
        </w:rPr>
        <w:t xml:space="preserve"> motor</w:t>
      </w:r>
      <w:r w:rsidR="00F00FAD">
        <w:rPr>
          <w:rFonts w:ascii="Times New Roman" w:hAnsi="Times New Roman" w:cs="Times New Roman"/>
          <w:szCs w:val="21"/>
        </w:rPr>
        <w:t xml:space="preserve">. The oscillation frequency of the slider can be tuned </w:t>
      </w:r>
      <w:r w:rsidR="000E6E26">
        <w:rPr>
          <w:rFonts w:ascii="Times New Roman" w:hAnsi="Times New Roman" w:cs="Times New Roman"/>
          <w:szCs w:val="21"/>
        </w:rPr>
        <w:t xml:space="preserve">via adjusting the </w:t>
      </w:r>
      <w:r w:rsidR="00667049">
        <w:rPr>
          <w:rFonts w:ascii="Times New Roman" w:hAnsi="Times New Roman" w:cs="Times New Roman"/>
          <w:szCs w:val="21"/>
        </w:rPr>
        <w:t>rotational speed of the motor and the amplitude via changing the length of the crank.</w:t>
      </w:r>
      <w:r w:rsidR="00EC211A">
        <w:rPr>
          <w:rFonts w:ascii="Times New Roman" w:hAnsi="Times New Roman" w:cs="Times New Roman"/>
          <w:szCs w:val="21"/>
        </w:rPr>
        <w:t xml:space="preserve"> </w:t>
      </w:r>
      <w:r w:rsidR="00956446">
        <w:rPr>
          <w:rFonts w:ascii="Times New Roman" w:hAnsi="Times New Roman" w:cs="Times New Roman" w:hint="eastAsia"/>
          <w:szCs w:val="21"/>
        </w:rPr>
        <w:t>Figure</w:t>
      </w:r>
      <w:r w:rsidR="00956446">
        <w:rPr>
          <w:rFonts w:ascii="Times New Roman" w:hAnsi="Times New Roman" w:cs="Times New Roman"/>
          <w:szCs w:val="21"/>
        </w:rPr>
        <w:t xml:space="preserve"> 4</w:t>
      </w:r>
      <w:r w:rsidR="00956446">
        <w:rPr>
          <w:rFonts w:ascii="Times New Roman" w:hAnsi="Times New Roman" w:cs="Times New Roman" w:hint="eastAsia"/>
          <w:szCs w:val="21"/>
        </w:rPr>
        <w:t>(</w:t>
      </w:r>
      <w:r w:rsidR="00956446">
        <w:rPr>
          <w:rFonts w:ascii="Times New Roman" w:hAnsi="Times New Roman" w:cs="Times New Roman"/>
          <w:szCs w:val="21"/>
        </w:rPr>
        <w:t xml:space="preserve">b) shows the schematic of the test setup. </w:t>
      </w:r>
      <w:r w:rsidR="00A64F8F">
        <w:rPr>
          <w:rFonts w:ascii="Times New Roman" w:hAnsi="Times New Roman" w:cs="Times New Roman"/>
          <w:szCs w:val="21"/>
        </w:rPr>
        <w:t xml:space="preserve">In </w:t>
      </w:r>
      <w:r w:rsidR="00E5425E">
        <w:rPr>
          <w:rFonts w:ascii="Times New Roman" w:hAnsi="Times New Roman" w:cs="Times New Roman"/>
          <w:szCs w:val="21"/>
        </w:rPr>
        <w:t xml:space="preserve">the </w:t>
      </w:r>
      <w:r w:rsidR="00A64F8F">
        <w:rPr>
          <w:rFonts w:ascii="Times New Roman" w:hAnsi="Times New Roman" w:cs="Times New Roman"/>
          <w:szCs w:val="21"/>
        </w:rPr>
        <w:t>experiments, the motor is controlled</w:t>
      </w:r>
      <w:r w:rsidR="00956446">
        <w:rPr>
          <w:rFonts w:ascii="Times New Roman" w:hAnsi="Times New Roman" w:cs="Times New Roman"/>
          <w:szCs w:val="21"/>
        </w:rPr>
        <w:t xml:space="preserve"> by adjusting its input voltage</w:t>
      </w:r>
      <w:r w:rsidR="00640F04">
        <w:rPr>
          <w:rFonts w:ascii="Times New Roman" w:hAnsi="Times New Roman" w:cs="Times New Roman"/>
          <w:szCs w:val="21"/>
        </w:rPr>
        <w:t xml:space="preserve">. </w:t>
      </w:r>
      <w:r w:rsidR="0080571F">
        <w:rPr>
          <w:rFonts w:ascii="Times New Roman" w:hAnsi="Times New Roman" w:cs="Times New Roman"/>
          <w:szCs w:val="21"/>
        </w:rPr>
        <w:t xml:space="preserve">A Kraft paper card is attached to the </w:t>
      </w:r>
      <w:r w:rsidR="0080571F">
        <w:rPr>
          <w:rFonts w:ascii="Times New Roman" w:hAnsi="Times New Roman" w:cs="Times New Roman" w:hint="eastAsia"/>
          <w:szCs w:val="21"/>
        </w:rPr>
        <w:t>slid</w:t>
      </w:r>
      <w:r w:rsidR="0080571F">
        <w:rPr>
          <w:rFonts w:ascii="Times New Roman" w:hAnsi="Times New Roman" w:cs="Times New Roman"/>
          <w:szCs w:val="21"/>
        </w:rPr>
        <w:t xml:space="preserve">er </w:t>
      </w:r>
      <w:r w:rsidR="00E5425E">
        <w:rPr>
          <w:rFonts w:ascii="Times New Roman" w:hAnsi="Times New Roman" w:cs="Times New Roman"/>
          <w:szCs w:val="21"/>
        </w:rPr>
        <w:t>and moving</w:t>
      </w:r>
      <w:r w:rsidR="0080571F">
        <w:rPr>
          <w:rFonts w:ascii="Times New Roman" w:hAnsi="Times New Roman" w:cs="Times New Roman"/>
          <w:szCs w:val="21"/>
        </w:rPr>
        <w:t xml:space="preserve"> with </w:t>
      </w:r>
      <w:r w:rsidR="00E5425E">
        <w:rPr>
          <w:rFonts w:ascii="Times New Roman" w:hAnsi="Times New Roman" w:cs="Times New Roman"/>
          <w:szCs w:val="21"/>
        </w:rPr>
        <w:t>the latter</w:t>
      </w:r>
      <w:r w:rsidR="0080571F">
        <w:rPr>
          <w:rFonts w:ascii="Times New Roman" w:hAnsi="Times New Roman" w:cs="Times New Roman"/>
          <w:szCs w:val="21"/>
        </w:rPr>
        <w:t xml:space="preserve">. The real-time displacement of the card is measured via the </w:t>
      </w:r>
      <w:r w:rsidR="00620F83">
        <w:rPr>
          <w:rFonts w:ascii="Times New Roman" w:hAnsi="Times New Roman" w:cs="Times New Roman"/>
          <w:szCs w:val="21"/>
        </w:rPr>
        <w:t>Las</w:t>
      </w:r>
      <w:r w:rsidR="00640F04">
        <w:rPr>
          <w:rFonts w:ascii="Times New Roman" w:hAnsi="Times New Roman" w:cs="Times New Roman"/>
          <w:szCs w:val="21"/>
        </w:rPr>
        <w:t>e</w:t>
      </w:r>
      <w:r w:rsidR="00620F83">
        <w:rPr>
          <w:rFonts w:ascii="Times New Roman" w:hAnsi="Times New Roman" w:cs="Times New Roman"/>
          <w:szCs w:val="21"/>
        </w:rPr>
        <w:t>r</w:t>
      </w:r>
      <w:r w:rsidR="0080571F">
        <w:rPr>
          <w:rFonts w:ascii="Times New Roman" w:hAnsi="Times New Roman" w:cs="Times New Roman"/>
          <w:szCs w:val="21"/>
        </w:rPr>
        <w:t xml:space="preserve"> displacement sensor. </w:t>
      </w:r>
      <w:r w:rsidR="00574F5B">
        <w:rPr>
          <w:rFonts w:ascii="Times New Roman" w:hAnsi="Times New Roman" w:cs="Times New Roman"/>
          <w:szCs w:val="21"/>
        </w:rPr>
        <w:t xml:space="preserve">The vibration frequency of the slider can be </w:t>
      </w:r>
      <w:r w:rsidR="0080571F">
        <w:rPr>
          <w:rFonts w:ascii="Times New Roman" w:hAnsi="Times New Roman" w:cs="Times New Roman"/>
          <w:szCs w:val="21"/>
        </w:rPr>
        <w:t xml:space="preserve">obtained by </w:t>
      </w:r>
      <w:r w:rsidR="00620F83">
        <w:rPr>
          <w:rFonts w:ascii="Times New Roman" w:hAnsi="Times New Roman" w:cs="Times New Roman"/>
          <w:szCs w:val="21"/>
        </w:rPr>
        <w:t>analysing</w:t>
      </w:r>
      <w:r w:rsidR="0080571F">
        <w:rPr>
          <w:rFonts w:ascii="Times New Roman" w:hAnsi="Times New Roman" w:cs="Times New Roman"/>
          <w:szCs w:val="21"/>
        </w:rPr>
        <w:t xml:space="preserve"> the displacement </w:t>
      </w:r>
      <w:r w:rsidR="00640F04">
        <w:rPr>
          <w:rFonts w:ascii="Times New Roman" w:hAnsi="Times New Roman" w:cs="Times New Roman"/>
          <w:szCs w:val="21"/>
        </w:rPr>
        <w:t xml:space="preserve">data </w:t>
      </w:r>
      <w:r w:rsidR="0080571F">
        <w:rPr>
          <w:rFonts w:ascii="Times New Roman" w:hAnsi="Times New Roman" w:cs="Times New Roman"/>
          <w:szCs w:val="21"/>
        </w:rPr>
        <w:t xml:space="preserve">of the </w:t>
      </w:r>
      <w:r w:rsidR="00620F83">
        <w:rPr>
          <w:rFonts w:ascii="Times New Roman" w:hAnsi="Times New Roman" w:cs="Times New Roman"/>
          <w:szCs w:val="21"/>
        </w:rPr>
        <w:t>Kraft</w:t>
      </w:r>
      <w:r w:rsidR="0080571F">
        <w:rPr>
          <w:rFonts w:ascii="Times New Roman" w:hAnsi="Times New Roman" w:cs="Times New Roman"/>
          <w:szCs w:val="21"/>
        </w:rPr>
        <w:t xml:space="preserve"> paper card.</w:t>
      </w:r>
      <w:r w:rsidR="00620F83">
        <w:rPr>
          <w:rFonts w:ascii="Times New Roman" w:hAnsi="Times New Roman" w:cs="Times New Roman"/>
          <w:szCs w:val="21"/>
        </w:rPr>
        <w:t xml:space="preserve"> T</w:t>
      </w:r>
      <w:r w:rsidR="00EC211A">
        <w:rPr>
          <w:rFonts w:ascii="Times New Roman" w:hAnsi="Times New Roman" w:cs="Times New Roman"/>
          <w:szCs w:val="21"/>
        </w:rPr>
        <w:t xml:space="preserve">he output signals of the harvester are recorded and displayed </w:t>
      </w:r>
      <w:r w:rsidR="00E5425E">
        <w:rPr>
          <w:rFonts w:ascii="Times New Roman" w:hAnsi="Times New Roman" w:cs="Times New Roman"/>
          <w:szCs w:val="21"/>
        </w:rPr>
        <w:t xml:space="preserve">on </w:t>
      </w:r>
      <w:r w:rsidR="0025027B">
        <w:rPr>
          <w:rFonts w:ascii="Times New Roman" w:hAnsi="Times New Roman" w:cs="Times New Roman"/>
          <w:szCs w:val="21"/>
        </w:rPr>
        <w:t>an oscilloscope.</w:t>
      </w:r>
      <w:r w:rsidR="00DF1F12">
        <w:rPr>
          <w:rFonts w:ascii="Times New Roman" w:hAnsi="Times New Roman" w:cs="Times New Roman"/>
          <w:szCs w:val="21"/>
        </w:rPr>
        <w:t xml:space="preserve"> </w:t>
      </w:r>
      <m:oMath>
        <m:sSub>
          <m:sSubPr>
            <m:ctrlPr>
              <w:rPr>
                <w:rFonts w:ascii="Cambria Math" w:hAnsi="Cambria Math" w:cs="Times New Roman"/>
                <w:i/>
                <w:szCs w:val="21"/>
              </w:rPr>
            </m:ctrlPr>
          </m:sSubPr>
          <m:e>
            <m:r>
              <w:rPr>
                <w:rFonts w:ascii="Cambria Math" w:hAnsi="Cambria Math" w:cs="Times New Roman"/>
                <w:szCs w:val="21"/>
              </w:rPr>
              <m:t>d</m:t>
            </m:r>
          </m:e>
          <m:sub>
            <m:r>
              <w:rPr>
                <w:rFonts w:ascii="Cambria Math" w:hAnsi="Cambria Math" w:cs="Times New Roman"/>
                <w:szCs w:val="21"/>
              </w:rPr>
              <m:t>4</m:t>
            </m:r>
          </m:sub>
        </m:sSub>
      </m:oMath>
      <w:r w:rsidR="00574EBE">
        <w:rPr>
          <w:rFonts w:ascii="Times New Roman" w:hAnsi="Times New Roman" w:cs="Times New Roman" w:hint="eastAsia"/>
          <w:szCs w:val="21"/>
        </w:rPr>
        <w:t xml:space="preserve"> </w:t>
      </w:r>
      <w:r w:rsidR="00574EBE">
        <w:rPr>
          <w:rFonts w:ascii="Times New Roman" w:hAnsi="Times New Roman" w:cs="Times New Roman"/>
          <w:szCs w:val="21"/>
        </w:rPr>
        <w:t xml:space="preserve">and </w:t>
      </w:r>
      <m:oMath>
        <m:sSub>
          <m:sSubPr>
            <m:ctrlPr>
              <w:rPr>
                <w:rFonts w:ascii="Cambria Math" w:hAnsi="Cambria Math" w:cs="Times New Roman"/>
                <w:i/>
                <w:szCs w:val="21"/>
              </w:rPr>
            </m:ctrlPr>
          </m:sSubPr>
          <m:e>
            <m:r>
              <w:rPr>
                <w:rFonts w:ascii="Cambria Math" w:hAnsi="Cambria Math" w:cs="Times New Roman"/>
                <w:szCs w:val="21"/>
              </w:rPr>
              <m:t>d</m:t>
            </m:r>
          </m:e>
          <m:sub>
            <m:r>
              <w:rPr>
                <w:rFonts w:ascii="Cambria Math" w:hAnsi="Cambria Math" w:cs="Times New Roman"/>
                <w:szCs w:val="21"/>
              </w:rPr>
              <m:t>5</m:t>
            </m:r>
          </m:sub>
        </m:sSub>
      </m:oMath>
      <w:r w:rsidR="00574EBE">
        <w:rPr>
          <w:rFonts w:ascii="Times New Roman" w:hAnsi="Times New Roman" w:cs="Times New Roman" w:hint="eastAsia"/>
          <w:szCs w:val="21"/>
        </w:rPr>
        <w:t xml:space="preserve"> </w:t>
      </w:r>
      <w:r w:rsidR="00574EBE">
        <w:rPr>
          <w:rFonts w:ascii="Times New Roman" w:hAnsi="Times New Roman" w:cs="Times New Roman"/>
          <w:szCs w:val="21"/>
        </w:rPr>
        <w:t xml:space="preserve">are fixed at </w:t>
      </w:r>
      <w:r w:rsidR="009F724C">
        <w:rPr>
          <w:rFonts w:ascii="Times New Roman" w:hAnsi="Times New Roman" w:cs="Times New Roman"/>
          <w:szCs w:val="21"/>
        </w:rPr>
        <w:t xml:space="preserve">70 mm </w:t>
      </w:r>
      <w:r w:rsidR="00574EBE">
        <w:rPr>
          <w:rFonts w:ascii="Times New Roman" w:hAnsi="Times New Roman" w:cs="Times New Roman"/>
          <w:szCs w:val="21"/>
        </w:rPr>
        <w:t>and 16 mm, respectively</w:t>
      </w:r>
      <w:r w:rsidR="004363D0">
        <w:rPr>
          <w:rFonts w:ascii="Times New Roman" w:hAnsi="Times New Roman" w:cs="Times New Roman"/>
          <w:szCs w:val="21"/>
        </w:rPr>
        <w:t>. Other parameters about the LVM, CMA and the system can be found in Table 1.</w:t>
      </w:r>
      <w:r w:rsidR="003E3025">
        <w:rPr>
          <w:rFonts w:ascii="Times New Roman" w:hAnsi="Times New Roman" w:cs="Times New Roman"/>
          <w:szCs w:val="21"/>
        </w:rPr>
        <w:t xml:space="preserve"> </w:t>
      </w:r>
    </w:p>
    <w:p w14:paraId="548DF7E9" w14:textId="45D56329" w:rsidR="001A18A6" w:rsidRDefault="00DF1F12" w:rsidP="004477F6">
      <w:pPr>
        <w:ind w:firstLineChars="100" w:firstLine="210"/>
        <w:rPr>
          <w:rFonts w:ascii="Times New Roman" w:hAnsi="Times New Roman" w:cs="Times New Roman"/>
          <w:szCs w:val="21"/>
        </w:rPr>
      </w:pPr>
      <w:r>
        <w:rPr>
          <w:rFonts w:ascii="Times New Roman" w:hAnsi="Times New Roman" w:cs="Times New Roman" w:hint="eastAsia"/>
          <w:szCs w:val="21"/>
        </w:rPr>
        <w:t>F</w:t>
      </w:r>
      <w:r>
        <w:rPr>
          <w:rFonts w:ascii="Times New Roman" w:hAnsi="Times New Roman" w:cs="Times New Roman"/>
          <w:szCs w:val="21"/>
        </w:rPr>
        <w:t xml:space="preserve">igure </w:t>
      </w:r>
      <w:r w:rsidR="0064021D">
        <w:rPr>
          <w:rFonts w:ascii="Times New Roman" w:hAnsi="Times New Roman" w:cs="Times New Roman"/>
          <w:szCs w:val="21"/>
        </w:rPr>
        <w:t>5</w:t>
      </w:r>
      <w:r>
        <w:rPr>
          <w:rFonts w:ascii="Times New Roman" w:hAnsi="Times New Roman" w:cs="Times New Roman"/>
          <w:szCs w:val="21"/>
        </w:rPr>
        <w:t xml:space="preserve"> shows </w:t>
      </w:r>
      <w:r w:rsidR="009860AA">
        <w:rPr>
          <w:rFonts w:ascii="Times New Roman" w:hAnsi="Times New Roman" w:cs="Times New Roman"/>
          <w:szCs w:val="21"/>
        </w:rPr>
        <w:t xml:space="preserve">the </w:t>
      </w:r>
      <w:r w:rsidR="00E406D9">
        <w:rPr>
          <w:rFonts w:ascii="Times New Roman" w:hAnsi="Times New Roman" w:cs="Times New Roman"/>
          <w:szCs w:val="21"/>
        </w:rPr>
        <w:t xml:space="preserve">RMS of the open-circuit voltage </w:t>
      </w:r>
      <w:r w:rsidR="00E5425E">
        <w:rPr>
          <w:rFonts w:ascii="Times New Roman" w:hAnsi="Times New Roman" w:cs="Times New Roman"/>
          <w:szCs w:val="21"/>
        </w:rPr>
        <w:t xml:space="preserve">from </w:t>
      </w:r>
      <w:r w:rsidR="00C14CC1">
        <w:rPr>
          <w:rFonts w:ascii="Times New Roman" w:hAnsi="Times New Roman" w:cs="Times New Roman"/>
          <w:szCs w:val="21"/>
        </w:rPr>
        <w:t>simulations and experiments</w:t>
      </w:r>
      <w:r w:rsidR="004C338E">
        <w:rPr>
          <w:rFonts w:ascii="Times New Roman" w:hAnsi="Times New Roman" w:cs="Times New Roman"/>
          <w:szCs w:val="21"/>
        </w:rPr>
        <w:t>.</w:t>
      </w:r>
      <w:r w:rsidR="000E113E">
        <w:rPr>
          <w:rFonts w:ascii="Times New Roman" w:hAnsi="Times New Roman" w:cs="Times New Roman"/>
          <w:szCs w:val="21"/>
        </w:rPr>
        <w:t xml:space="preserve"> T</w:t>
      </w:r>
      <w:r w:rsidR="003D2A79">
        <w:rPr>
          <w:rFonts w:ascii="Times New Roman" w:hAnsi="Times New Roman" w:cs="Times New Roman"/>
          <w:szCs w:val="21"/>
        </w:rPr>
        <w:t xml:space="preserve">he experimental results show good </w:t>
      </w:r>
      <w:r w:rsidR="00E5425E">
        <w:rPr>
          <w:rFonts w:ascii="Times New Roman" w:hAnsi="Times New Roman" w:cs="Times New Roman"/>
          <w:szCs w:val="21"/>
        </w:rPr>
        <w:t xml:space="preserve">agreement </w:t>
      </w:r>
      <w:r w:rsidR="003D2A79">
        <w:rPr>
          <w:rFonts w:ascii="Times New Roman" w:hAnsi="Times New Roman" w:cs="Times New Roman"/>
          <w:szCs w:val="21"/>
        </w:rPr>
        <w:t>with the simulation results of the theoretical model</w:t>
      </w:r>
      <w:r w:rsidR="00E5425E">
        <w:rPr>
          <w:rFonts w:ascii="Times New Roman" w:hAnsi="Times New Roman" w:cs="Times New Roman"/>
          <w:szCs w:val="21"/>
        </w:rPr>
        <w:t>,</w:t>
      </w:r>
      <w:r w:rsidR="003D2A79">
        <w:rPr>
          <w:rFonts w:ascii="Times New Roman" w:hAnsi="Times New Roman" w:cs="Times New Roman"/>
          <w:szCs w:val="21"/>
        </w:rPr>
        <w:t xml:space="preserve"> demonstrating the </w:t>
      </w:r>
      <w:r w:rsidR="00E5425E">
        <w:rPr>
          <w:rFonts w:ascii="Times New Roman" w:hAnsi="Times New Roman" w:cs="Times New Roman"/>
          <w:szCs w:val="21"/>
        </w:rPr>
        <w:t>valid</w:t>
      </w:r>
      <w:r w:rsidR="00E5425E" w:rsidRPr="003D2A79">
        <w:rPr>
          <w:rFonts w:ascii="Times New Roman" w:hAnsi="Times New Roman" w:cs="Times New Roman"/>
          <w:szCs w:val="21"/>
        </w:rPr>
        <w:t>ity</w:t>
      </w:r>
      <w:r w:rsidR="00E5425E">
        <w:rPr>
          <w:rFonts w:ascii="Times New Roman" w:hAnsi="Times New Roman" w:cs="Times New Roman"/>
          <w:szCs w:val="21"/>
        </w:rPr>
        <w:t xml:space="preserve"> </w:t>
      </w:r>
      <w:r w:rsidR="003D2A79">
        <w:rPr>
          <w:rFonts w:ascii="Times New Roman" w:hAnsi="Times New Roman" w:cs="Times New Roman"/>
          <w:szCs w:val="21"/>
        </w:rPr>
        <w:t>of the established theoretical model.</w:t>
      </w:r>
      <w:r w:rsidR="004477F6">
        <w:rPr>
          <w:rFonts w:ascii="Times New Roman" w:hAnsi="Times New Roman" w:cs="Times New Roman"/>
          <w:szCs w:val="21"/>
        </w:rPr>
        <w:t xml:space="preserve"> </w:t>
      </w:r>
      <w:r w:rsidR="00C256D2" w:rsidRPr="00C256D2">
        <w:rPr>
          <w:rFonts w:ascii="Times New Roman" w:hAnsi="Times New Roman" w:cs="Times New Roman"/>
          <w:szCs w:val="21"/>
        </w:rPr>
        <w:t>Limited by the performance of the motor, the excitation frequency below 1.3 Hz is hard to achieve during experiments.</w:t>
      </w:r>
    </w:p>
    <w:p w14:paraId="61AB54E4" w14:textId="2A94C0E3" w:rsidR="004477F6" w:rsidRDefault="004477F6" w:rsidP="004477F6">
      <w:pPr>
        <w:rPr>
          <w:rFonts w:ascii="Times New Roman" w:hAnsi="Times New Roman" w:cs="Times New Roman"/>
          <w:szCs w:val="21"/>
        </w:rPr>
      </w:pPr>
    </w:p>
    <w:p w14:paraId="6EDECC41" w14:textId="2247BF9F" w:rsidR="00FC084E" w:rsidRDefault="00B46F29" w:rsidP="005A4DB3">
      <w:pPr>
        <w:jc w:val="center"/>
        <w:rPr>
          <w:rFonts w:ascii="Times New Roman" w:hAnsi="Times New Roman" w:cs="Times New Roman"/>
          <w:b/>
          <w:bCs/>
          <w:sz w:val="24"/>
          <w:szCs w:val="24"/>
        </w:rPr>
      </w:pPr>
      <w:r>
        <w:rPr>
          <w:rFonts w:ascii="Times New Roman" w:hAnsi="Times New Roman" w:cs="Times New Roman" w:hint="eastAsia"/>
          <w:szCs w:val="21"/>
        </w:rPr>
        <w:lastRenderedPageBreak/>
        <w:t xml:space="preserve"> </w:t>
      </w:r>
      <w:r>
        <w:rPr>
          <w:rFonts w:ascii="Times New Roman" w:hAnsi="Times New Roman" w:cs="Times New Roman"/>
          <w:szCs w:val="21"/>
        </w:rPr>
        <w:t xml:space="preserve"> </w:t>
      </w:r>
      <w:r w:rsidR="009F724C">
        <w:rPr>
          <w:noProof/>
        </w:rPr>
        <w:drawing>
          <wp:inline distT="0" distB="0" distL="0" distR="0" wp14:anchorId="77AECC47" wp14:editId="1D22C66D">
            <wp:extent cx="2838450" cy="2194513"/>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66239" cy="2215998"/>
                    </a:xfrm>
                    <a:prstGeom prst="rect">
                      <a:avLst/>
                    </a:prstGeom>
                  </pic:spPr>
                </pic:pic>
              </a:graphicData>
            </a:graphic>
          </wp:inline>
        </w:drawing>
      </w:r>
      <w:r>
        <w:rPr>
          <w:rFonts w:ascii="Times New Roman" w:hAnsi="Times New Roman" w:cs="Times New Roman"/>
          <w:szCs w:val="21"/>
        </w:rPr>
        <w:t xml:space="preserve">  </w:t>
      </w:r>
      <w:r w:rsidR="009F724C">
        <w:rPr>
          <w:noProof/>
        </w:rPr>
        <w:drawing>
          <wp:inline distT="0" distB="0" distL="0" distR="0" wp14:anchorId="358F012B" wp14:editId="1F3DA698">
            <wp:extent cx="2809875" cy="2179916"/>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34085" cy="2198698"/>
                    </a:xfrm>
                    <a:prstGeom prst="rect">
                      <a:avLst/>
                    </a:prstGeom>
                  </pic:spPr>
                </pic:pic>
              </a:graphicData>
            </a:graphic>
          </wp:inline>
        </w:drawing>
      </w:r>
    </w:p>
    <w:p w14:paraId="051AEE72" w14:textId="72C3242E" w:rsidR="0064021D" w:rsidRDefault="00FC084E" w:rsidP="001B0454">
      <w:pPr>
        <w:rPr>
          <w:rFonts w:ascii="Times New Roman" w:hAnsi="Times New Roman" w:cs="Times New Roman"/>
          <w:szCs w:val="21"/>
        </w:rPr>
      </w:pPr>
      <w:r>
        <w:rPr>
          <w:rFonts w:ascii="Times New Roman" w:hAnsi="Times New Roman" w:cs="Times New Roman" w:hint="eastAsia"/>
          <w:szCs w:val="21"/>
        </w:rPr>
        <w:t>F</w:t>
      </w:r>
      <w:r>
        <w:rPr>
          <w:rFonts w:ascii="Times New Roman" w:hAnsi="Times New Roman" w:cs="Times New Roman"/>
          <w:szCs w:val="21"/>
        </w:rPr>
        <w:t xml:space="preserve">igure 4. </w:t>
      </w:r>
      <w:r w:rsidR="0064021D">
        <w:rPr>
          <w:rFonts w:ascii="Times New Roman" w:hAnsi="Times New Roman" w:cs="Times New Roman"/>
          <w:szCs w:val="21"/>
        </w:rPr>
        <w:t>Photos and schematic of the experimental setup: (a) photos of the experimental setup; (</w:t>
      </w:r>
      <w:r w:rsidR="0064021D">
        <w:rPr>
          <w:rFonts w:ascii="Times New Roman" w:hAnsi="Times New Roman" w:cs="Times New Roman" w:hint="eastAsia"/>
          <w:szCs w:val="21"/>
        </w:rPr>
        <w:t>b</w:t>
      </w:r>
      <w:r w:rsidR="0064021D">
        <w:rPr>
          <w:rFonts w:ascii="Times New Roman" w:hAnsi="Times New Roman" w:cs="Times New Roman"/>
          <w:szCs w:val="21"/>
        </w:rPr>
        <w:t>) schematic of the experimental setup.</w:t>
      </w:r>
    </w:p>
    <w:p w14:paraId="7FE5699C" w14:textId="1560B0F6" w:rsidR="00FC084E" w:rsidRDefault="00407507" w:rsidP="00862D0B">
      <w:pPr>
        <w:jc w:val="center"/>
        <w:rPr>
          <w:rFonts w:ascii="Times New Roman" w:hAnsi="Times New Roman" w:cs="Times New Roman"/>
          <w:b/>
          <w:bCs/>
        </w:rPr>
      </w:pPr>
      <w:r>
        <w:rPr>
          <w:noProof/>
        </w:rPr>
        <w:drawing>
          <wp:inline distT="0" distB="0" distL="0" distR="0" wp14:anchorId="1F00EEDD" wp14:editId="327EF753">
            <wp:extent cx="3047235" cy="1880259"/>
            <wp:effectExtent l="0" t="0" r="1270" b="571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62304" cy="1889557"/>
                    </a:xfrm>
                    <a:prstGeom prst="rect">
                      <a:avLst/>
                    </a:prstGeom>
                    <a:noFill/>
                    <a:ln>
                      <a:noFill/>
                    </a:ln>
                  </pic:spPr>
                </pic:pic>
              </a:graphicData>
            </a:graphic>
          </wp:inline>
        </w:drawing>
      </w:r>
    </w:p>
    <w:p w14:paraId="603F7F44" w14:textId="2D6B22F6" w:rsidR="0064021D" w:rsidRPr="00B831ED" w:rsidRDefault="0064021D" w:rsidP="00FC084E">
      <w:pPr>
        <w:rPr>
          <w:rFonts w:ascii="Times New Roman" w:hAnsi="Times New Roman" w:cs="Times New Roman"/>
          <w:b/>
          <w:bCs/>
        </w:rPr>
      </w:pPr>
      <w:r>
        <w:rPr>
          <w:rFonts w:ascii="Times New Roman" w:hAnsi="Times New Roman" w:cs="Times New Roman" w:hint="eastAsia"/>
          <w:b/>
          <w:bCs/>
        </w:rPr>
        <w:t>F</w:t>
      </w:r>
      <w:r>
        <w:rPr>
          <w:rFonts w:ascii="Times New Roman" w:hAnsi="Times New Roman" w:cs="Times New Roman"/>
          <w:b/>
          <w:bCs/>
        </w:rPr>
        <w:t xml:space="preserve">igure 5. </w:t>
      </w:r>
      <w:r>
        <w:rPr>
          <w:rFonts w:ascii="Times New Roman" w:hAnsi="Times New Roman" w:cs="Times New Roman"/>
          <w:szCs w:val="21"/>
        </w:rPr>
        <w:t>Comparisons between the experimental and simulation results.</w:t>
      </w:r>
    </w:p>
    <w:p w14:paraId="380F703A" w14:textId="581F8DF3" w:rsidR="00863BAD" w:rsidRDefault="00863BAD">
      <w:pPr>
        <w:rPr>
          <w:rFonts w:ascii="Times New Roman" w:hAnsi="Times New Roman" w:cs="Times New Roman"/>
          <w:b/>
          <w:bCs/>
        </w:rPr>
      </w:pPr>
      <w:r w:rsidRPr="00B831ED">
        <w:rPr>
          <w:rFonts w:ascii="Times New Roman" w:hAnsi="Times New Roman" w:cs="Times New Roman" w:hint="eastAsia"/>
          <w:b/>
          <w:bCs/>
        </w:rPr>
        <w:t>3</w:t>
      </w:r>
      <w:r w:rsidRPr="00B831ED">
        <w:rPr>
          <w:rFonts w:ascii="Times New Roman" w:hAnsi="Times New Roman" w:cs="Times New Roman"/>
          <w:b/>
          <w:bCs/>
        </w:rPr>
        <w:t>.2 Dynamical characteristics of the harvester</w:t>
      </w:r>
    </w:p>
    <w:p w14:paraId="75539545" w14:textId="3A49890B" w:rsidR="00FC084E" w:rsidRDefault="00FC084E" w:rsidP="00C6123F">
      <w:pPr>
        <w:ind w:firstLineChars="100" w:firstLine="210"/>
        <w:rPr>
          <w:rFonts w:ascii="Times New Roman" w:hAnsi="Times New Roman" w:cs="Times New Roman"/>
          <w:iCs/>
          <w:szCs w:val="21"/>
        </w:rPr>
      </w:pPr>
      <w:r>
        <w:rPr>
          <w:rFonts w:ascii="Times New Roman" w:hAnsi="Times New Roman" w:cs="Times New Roman" w:hint="eastAsia"/>
          <w:szCs w:val="21"/>
        </w:rPr>
        <w:t>A</w:t>
      </w:r>
      <w:r>
        <w:rPr>
          <w:rFonts w:ascii="Times New Roman" w:hAnsi="Times New Roman" w:cs="Times New Roman"/>
          <w:szCs w:val="21"/>
        </w:rPr>
        <w:t xml:space="preserve">fter </w:t>
      </w:r>
      <w:bookmarkStart w:id="4" w:name="_Hlk81567264"/>
      <w:r w:rsidR="008F3895">
        <w:rPr>
          <w:rFonts w:ascii="Times New Roman" w:hAnsi="Times New Roman" w:cs="Times New Roman"/>
          <w:szCs w:val="21"/>
        </w:rPr>
        <w:t>validating</w:t>
      </w:r>
      <w:r>
        <w:rPr>
          <w:rFonts w:ascii="Times New Roman" w:hAnsi="Times New Roman" w:cs="Times New Roman"/>
          <w:szCs w:val="21"/>
        </w:rPr>
        <w:t xml:space="preserve"> the theoretical model</w:t>
      </w:r>
      <w:bookmarkEnd w:id="4"/>
      <w:r>
        <w:rPr>
          <w:rFonts w:ascii="Times New Roman" w:hAnsi="Times New Roman" w:cs="Times New Roman"/>
          <w:szCs w:val="21"/>
        </w:rPr>
        <w:t xml:space="preserve">, </w:t>
      </w:r>
      <w:r w:rsidRPr="00DA2778">
        <w:rPr>
          <w:rFonts w:ascii="Times New Roman" w:hAnsi="Times New Roman" w:cs="Times New Roman"/>
          <w:szCs w:val="21"/>
        </w:rPr>
        <w:t>a series of simulations are performed</w:t>
      </w:r>
      <w:r>
        <w:rPr>
          <w:rFonts w:ascii="Times New Roman" w:hAnsi="Times New Roman" w:cs="Times New Roman"/>
          <w:szCs w:val="21"/>
        </w:rPr>
        <w:t xml:space="preserve"> to l</w:t>
      </w:r>
      <w:r w:rsidRPr="00DA2778">
        <w:rPr>
          <w:rFonts w:ascii="Times New Roman" w:hAnsi="Times New Roman" w:cs="Times New Roman"/>
          <w:szCs w:val="21"/>
        </w:rPr>
        <w:t>earn about the dynamic characteristics of this system.</w:t>
      </w:r>
      <w:r>
        <w:rPr>
          <w:rFonts w:ascii="Times New Roman" w:hAnsi="Times New Roman" w:cs="Times New Roman"/>
          <w:szCs w:val="21"/>
        </w:rPr>
        <w:t xml:space="preserve"> </w:t>
      </w:r>
      <w:r w:rsidR="00C6123F">
        <w:rPr>
          <w:rFonts w:ascii="Times New Roman" w:hAnsi="Times New Roman" w:cs="Times New Roman"/>
          <w:szCs w:val="21"/>
        </w:rPr>
        <w:t>During</w:t>
      </w:r>
      <w:r>
        <w:rPr>
          <w:rFonts w:ascii="Times New Roman" w:hAnsi="Times New Roman" w:cs="Times New Roman"/>
          <w:szCs w:val="21"/>
        </w:rPr>
        <w:t xml:space="preserve"> </w:t>
      </w:r>
      <w:r w:rsidRPr="00DA2778">
        <w:rPr>
          <w:rFonts w:ascii="Times New Roman" w:hAnsi="Times New Roman" w:cs="Times New Roman"/>
          <w:szCs w:val="21"/>
        </w:rPr>
        <w:t xml:space="preserve">simulations, the </w:t>
      </w:r>
      <w:r>
        <w:rPr>
          <w:rFonts w:ascii="Times New Roman" w:hAnsi="Times New Roman" w:cs="Times New Roman"/>
          <w:szCs w:val="21"/>
        </w:rPr>
        <w:t>vibration</w:t>
      </w:r>
      <w:r w:rsidRPr="00DA2778">
        <w:rPr>
          <w:rFonts w:ascii="Times New Roman" w:hAnsi="Times New Roman" w:cs="Times New Roman"/>
          <w:szCs w:val="21"/>
        </w:rPr>
        <w:t xml:space="preserve"> frequency</w:t>
      </w:r>
      <w:r>
        <w:rPr>
          <w:rFonts w:ascii="Times New Roman" w:hAnsi="Times New Roman" w:cs="Times New Roman"/>
          <w:szCs w:val="21"/>
        </w:rPr>
        <w:t xml:space="preserve"> of the LVM</w:t>
      </w:r>
      <w:r w:rsidRPr="00DA2778">
        <w:rPr>
          <w:rFonts w:ascii="Times New Roman" w:hAnsi="Times New Roman" w:cs="Times New Roman"/>
          <w:szCs w:val="21"/>
        </w:rPr>
        <w:t xml:space="preserve"> is fixed at </w:t>
      </w:r>
      <m:oMath>
        <m:r>
          <w:rPr>
            <w:rFonts w:ascii="Cambria Math" w:hAnsi="Cambria Math" w:cs="Times New Roman"/>
            <w:szCs w:val="21"/>
          </w:rPr>
          <m:t>f</m:t>
        </m:r>
      </m:oMath>
      <w:r>
        <w:rPr>
          <w:rFonts w:ascii="Times New Roman" w:hAnsi="Times New Roman" w:cs="Times New Roman" w:hint="eastAsia"/>
          <w:iCs/>
          <w:szCs w:val="21"/>
        </w:rPr>
        <w:t>=</w:t>
      </w:r>
      <w:r w:rsidRPr="00DA2778">
        <w:rPr>
          <w:rFonts w:ascii="Times New Roman" w:hAnsi="Times New Roman" w:cs="Times New Roman"/>
          <w:szCs w:val="21"/>
        </w:rPr>
        <w:t xml:space="preserve"> 5 Hz and the </w:t>
      </w:r>
      <w:r>
        <w:rPr>
          <w:rFonts w:ascii="Times New Roman" w:hAnsi="Times New Roman" w:cs="Times New Roman"/>
          <w:szCs w:val="21"/>
        </w:rPr>
        <w:t>vibration</w:t>
      </w:r>
      <w:r w:rsidRPr="00DA2778">
        <w:rPr>
          <w:rFonts w:ascii="Times New Roman" w:hAnsi="Times New Roman" w:cs="Times New Roman"/>
          <w:szCs w:val="21"/>
        </w:rPr>
        <w:t xml:space="preserve"> amplitude </w:t>
      </w:r>
      <m:oMath>
        <m:sSub>
          <m:sSubPr>
            <m:ctrlPr>
              <w:rPr>
                <w:rFonts w:ascii="Cambria Math" w:hAnsi="Cambria Math" w:cs="Times New Roman"/>
                <w:szCs w:val="21"/>
              </w:rPr>
            </m:ctrlPr>
          </m:sSubPr>
          <m:e>
            <m:r>
              <w:rPr>
                <w:rFonts w:ascii="Cambria Math" w:hAnsi="Cambria Math" w:cs="Times New Roman"/>
                <w:szCs w:val="21"/>
              </w:rPr>
              <m:t>d</m:t>
            </m:r>
          </m:e>
          <m:sub>
            <m:r>
              <m:rPr>
                <m:sty m:val="p"/>
              </m:rPr>
              <w:rPr>
                <w:rFonts w:ascii="Cambria Math" w:hAnsi="Cambria Math" w:cs="Times New Roman" w:hint="eastAsia"/>
                <w:szCs w:val="21"/>
              </w:rPr>
              <m:t>5</m:t>
            </m:r>
          </m:sub>
        </m:sSub>
      </m:oMath>
      <w:r>
        <w:rPr>
          <w:rFonts w:ascii="Times New Roman" w:hAnsi="Times New Roman" w:cs="Times New Roman" w:hint="eastAsia"/>
          <w:szCs w:val="21"/>
        </w:rPr>
        <w:t xml:space="preserve"> </w:t>
      </w:r>
      <w:r>
        <w:rPr>
          <w:rFonts w:ascii="Times New Roman" w:hAnsi="Times New Roman" w:cs="Times New Roman"/>
          <w:szCs w:val="21"/>
        </w:rPr>
        <w:t xml:space="preserve">increases from 1.6 mm to 19.2 mm. Figure </w:t>
      </w:r>
      <w:r w:rsidR="007F04B8">
        <w:rPr>
          <w:rFonts w:ascii="Times New Roman" w:hAnsi="Times New Roman" w:cs="Times New Roman"/>
          <w:szCs w:val="21"/>
        </w:rPr>
        <w:t>6</w:t>
      </w:r>
      <w:r>
        <w:rPr>
          <w:rFonts w:ascii="Times New Roman" w:hAnsi="Times New Roman" w:cs="Times New Roman"/>
          <w:szCs w:val="21"/>
        </w:rPr>
        <w:t xml:space="preserve">(a) shows the time-history responses </w:t>
      </w:r>
      <w:r w:rsidR="000A45D2">
        <w:rPr>
          <w:rFonts w:ascii="Times New Roman" w:hAnsi="Times New Roman" w:cs="Times New Roman"/>
          <w:szCs w:val="21"/>
        </w:rPr>
        <w:t xml:space="preserve">(rotations of the cylinder) </w:t>
      </w:r>
      <w:r w:rsidR="00622B0E">
        <w:rPr>
          <w:rFonts w:ascii="Times New Roman" w:hAnsi="Times New Roman" w:cs="Times New Roman"/>
          <w:szCs w:val="21"/>
        </w:rPr>
        <w:t>under</w:t>
      </w:r>
      <w:r>
        <w:rPr>
          <w:rFonts w:ascii="Times New Roman" w:hAnsi="Times New Roman" w:cs="Times New Roman"/>
          <w:szCs w:val="21"/>
        </w:rPr>
        <w:t xml:space="preserve"> </w:t>
      </w:r>
      <w:r w:rsidR="00622B0E">
        <w:rPr>
          <w:rFonts w:ascii="Times New Roman" w:hAnsi="Times New Roman" w:cs="Times New Roman"/>
          <w:szCs w:val="21"/>
        </w:rPr>
        <w:t xml:space="preserve">excitations </w:t>
      </w:r>
      <w:r>
        <w:rPr>
          <w:rFonts w:ascii="Times New Roman" w:hAnsi="Times New Roman" w:cs="Times New Roman"/>
          <w:szCs w:val="21"/>
        </w:rPr>
        <w:t>with small amplitude</w:t>
      </w:r>
      <w:r w:rsidR="00622B0E">
        <w:rPr>
          <w:rFonts w:ascii="Times New Roman" w:hAnsi="Times New Roman" w:cs="Times New Roman"/>
          <w:szCs w:val="21"/>
        </w:rPr>
        <w:t>s</w:t>
      </w:r>
      <w:r>
        <w:rPr>
          <w:rFonts w:ascii="Times New Roman" w:hAnsi="Times New Roman" w:cs="Times New Roman"/>
          <w:szCs w:val="21"/>
        </w:rPr>
        <w:t xml:space="preserve"> (</w:t>
      </w:r>
      <m:oMath>
        <m:sSub>
          <m:sSubPr>
            <m:ctrlPr>
              <w:rPr>
                <w:rFonts w:ascii="Cambria Math" w:hAnsi="Cambria Math" w:cs="Times New Roman"/>
                <w:szCs w:val="21"/>
              </w:rPr>
            </m:ctrlPr>
          </m:sSubPr>
          <m:e>
            <m:r>
              <w:rPr>
                <w:rFonts w:ascii="Cambria Math" w:hAnsi="Cambria Math" w:cs="Times New Roman"/>
                <w:szCs w:val="21"/>
              </w:rPr>
              <m:t>d</m:t>
            </m:r>
          </m:e>
          <m:sub>
            <m:r>
              <m:rPr>
                <m:sty m:val="p"/>
              </m:rPr>
              <w:rPr>
                <w:rFonts w:ascii="Cambria Math" w:hAnsi="Cambria Math" w:cs="Times New Roman" w:hint="eastAsia"/>
                <w:szCs w:val="21"/>
              </w:rPr>
              <m:t>5</m:t>
            </m:r>
          </m:sub>
        </m:sSub>
        <m:r>
          <w:rPr>
            <w:rFonts w:ascii="Cambria Math" w:hAnsi="Cambria Math" w:cs="Times New Roman"/>
            <w:szCs w:val="21"/>
          </w:rPr>
          <m:t>=</m:t>
        </m:r>
      </m:oMath>
      <w:r>
        <w:rPr>
          <w:rFonts w:ascii="Times New Roman" w:hAnsi="Times New Roman" w:cs="Times New Roman" w:hint="eastAsia"/>
          <w:szCs w:val="21"/>
        </w:rPr>
        <w:t xml:space="preserve"> </w:t>
      </w:r>
      <w:r>
        <w:rPr>
          <w:rFonts w:ascii="Times New Roman" w:hAnsi="Times New Roman" w:cs="Times New Roman"/>
          <w:szCs w:val="21"/>
        </w:rPr>
        <w:t xml:space="preserve">1.6 mm, 2.8 mm, 4.0 mm, and 5.2 mm) and Figure </w:t>
      </w:r>
      <w:r w:rsidR="007F04B8">
        <w:rPr>
          <w:rFonts w:ascii="Times New Roman" w:hAnsi="Times New Roman" w:cs="Times New Roman"/>
          <w:szCs w:val="21"/>
        </w:rPr>
        <w:t>6</w:t>
      </w:r>
      <w:r>
        <w:rPr>
          <w:rFonts w:ascii="Times New Roman" w:hAnsi="Times New Roman" w:cs="Times New Roman"/>
          <w:szCs w:val="21"/>
        </w:rPr>
        <w:t xml:space="preserve">(b) </w:t>
      </w:r>
      <w:r>
        <w:rPr>
          <w:rFonts w:ascii="Times New Roman" w:hAnsi="Times New Roman" w:cs="Times New Roman" w:hint="eastAsia"/>
          <w:szCs w:val="21"/>
        </w:rPr>
        <w:t>are</w:t>
      </w:r>
      <w:r>
        <w:rPr>
          <w:rFonts w:ascii="Times New Roman" w:hAnsi="Times New Roman" w:cs="Times New Roman"/>
          <w:szCs w:val="21"/>
        </w:rPr>
        <w:t xml:space="preserve"> </w:t>
      </w:r>
      <w:r w:rsidR="00622B0E">
        <w:rPr>
          <w:rFonts w:ascii="Times New Roman" w:hAnsi="Times New Roman" w:cs="Times New Roman"/>
          <w:szCs w:val="21"/>
        </w:rPr>
        <w:t xml:space="preserve">the </w:t>
      </w:r>
      <w:r>
        <w:rPr>
          <w:rFonts w:ascii="Times New Roman" w:hAnsi="Times New Roman" w:cs="Times New Roman"/>
          <w:szCs w:val="21"/>
        </w:rPr>
        <w:t xml:space="preserve">corresponding </w:t>
      </w:r>
      <w:r>
        <w:rPr>
          <w:rFonts w:ascii="Times New Roman" w:hAnsi="Times New Roman" w:cs="Times New Roman"/>
          <w:iCs/>
          <w:szCs w:val="21"/>
        </w:rPr>
        <w:t xml:space="preserve">phase portraits. Figure </w:t>
      </w:r>
      <w:r w:rsidR="007F04B8">
        <w:rPr>
          <w:rFonts w:ascii="Times New Roman" w:hAnsi="Times New Roman" w:cs="Times New Roman"/>
          <w:iCs/>
          <w:szCs w:val="21"/>
        </w:rPr>
        <w:t>6</w:t>
      </w:r>
      <w:r>
        <w:rPr>
          <w:rFonts w:ascii="Times New Roman" w:hAnsi="Times New Roman" w:cs="Times New Roman"/>
          <w:iCs/>
          <w:szCs w:val="21"/>
        </w:rPr>
        <w:t xml:space="preserve">(c) presents the time-history responses </w:t>
      </w:r>
      <w:r w:rsidR="00622B0E">
        <w:rPr>
          <w:rFonts w:ascii="Times New Roman" w:hAnsi="Times New Roman" w:cs="Times New Roman"/>
          <w:iCs/>
          <w:szCs w:val="21"/>
        </w:rPr>
        <w:t>under excit</w:t>
      </w:r>
      <w:r>
        <w:rPr>
          <w:rFonts w:ascii="Times New Roman" w:hAnsi="Times New Roman" w:cs="Times New Roman"/>
          <w:iCs/>
          <w:szCs w:val="21"/>
        </w:rPr>
        <w:t>ation with large amplitude</w:t>
      </w:r>
      <w:r w:rsidR="00622B0E">
        <w:rPr>
          <w:rFonts w:ascii="Times New Roman" w:hAnsi="Times New Roman" w:cs="Times New Roman"/>
          <w:iCs/>
          <w:szCs w:val="21"/>
        </w:rPr>
        <w:t>s</w:t>
      </w:r>
      <w:r>
        <w:rPr>
          <w:rFonts w:ascii="Times New Roman" w:hAnsi="Times New Roman" w:cs="Times New Roman"/>
          <w:iCs/>
          <w:szCs w:val="21"/>
        </w:rPr>
        <w:t xml:space="preserve"> (</w:t>
      </w:r>
      <m:oMath>
        <m:sSub>
          <m:sSubPr>
            <m:ctrlPr>
              <w:rPr>
                <w:rFonts w:ascii="Cambria Math" w:hAnsi="Cambria Math" w:cs="Times New Roman"/>
                <w:szCs w:val="21"/>
              </w:rPr>
            </m:ctrlPr>
          </m:sSubPr>
          <m:e>
            <m:r>
              <w:rPr>
                <w:rFonts w:ascii="Cambria Math" w:hAnsi="Cambria Math" w:cs="Times New Roman"/>
                <w:szCs w:val="21"/>
              </w:rPr>
              <m:t>d</m:t>
            </m:r>
          </m:e>
          <m:sub>
            <m:r>
              <m:rPr>
                <m:sty m:val="p"/>
              </m:rPr>
              <w:rPr>
                <w:rFonts w:ascii="Cambria Math" w:hAnsi="Cambria Math" w:cs="Times New Roman"/>
                <w:szCs w:val="21"/>
              </w:rPr>
              <m:t>5</m:t>
            </m:r>
          </m:sub>
        </m:sSub>
        <m:r>
          <w:rPr>
            <w:rFonts w:ascii="Cambria Math" w:hAnsi="Cambria Math" w:cs="Times New Roman"/>
            <w:szCs w:val="21"/>
          </w:rPr>
          <m:t>=</m:t>
        </m:r>
      </m:oMath>
      <w:r>
        <w:rPr>
          <w:rFonts w:ascii="Times New Roman" w:hAnsi="Times New Roman" w:cs="Times New Roman" w:hint="eastAsia"/>
          <w:szCs w:val="21"/>
        </w:rPr>
        <w:t xml:space="preserve"> </w:t>
      </w:r>
      <w:r>
        <w:rPr>
          <w:rFonts w:ascii="Times New Roman" w:hAnsi="Times New Roman" w:cs="Times New Roman"/>
          <w:szCs w:val="21"/>
        </w:rPr>
        <w:t xml:space="preserve">9.6 mm, 12.8 mm, 16.0 mm, and 19.2 mm) and Figure </w:t>
      </w:r>
      <w:r w:rsidR="007F04B8">
        <w:rPr>
          <w:rFonts w:ascii="Times New Roman" w:hAnsi="Times New Roman" w:cs="Times New Roman"/>
          <w:szCs w:val="21"/>
        </w:rPr>
        <w:t>6</w:t>
      </w:r>
      <w:r>
        <w:rPr>
          <w:rFonts w:ascii="Times New Roman" w:hAnsi="Times New Roman" w:cs="Times New Roman"/>
          <w:szCs w:val="21"/>
        </w:rPr>
        <w:t xml:space="preserve">(d) the corresponding </w:t>
      </w:r>
      <w:r>
        <w:rPr>
          <w:rFonts w:ascii="Times New Roman" w:hAnsi="Times New Roman" w:cs="Times New Roman"/>
          <w:iCs/>
          <w:szCs w:val="21"/>
        </w:rPr>
        <w:t>phase portraits. The</w:t>
      </w:r>
      <w:r w:rsidR="00C6123F">
        <w:rPr>
          <w:rFonts w:ascii="Times New Roman" w:hAnsi="Times New Roman" w:cs="Times New Roman"/>
          <w:iCs/>
          <w:szCs w:val="21"/>
        </w:rPr>
        <w:t>se</w:t>
      </w:r>
      <w:r>
        <w:rPr>
          <w:rFonts w:ascii="Times New Roman" w:hAnsi="Times New Roman" w:cs="Times New Roman"/>
          <w:iCs/>
          <w:szCs w:val="21"/>
        </w:rPr>
        <w:t xml:space="preserve"> dots in Figure </w:t>
      </w:r>
      <w:r w:rsidR="007F04B8">
        <w:rPr>
          <w:rFonts w:ascii="Times New Roman" w:hAnsi="Times New Roman" w:cs="Times New Roman"/>
          <w:iCs/>
          <w:szCs w:val="21"/>
        </w:rPr>
        <w:t>6</w:t>
      </w:r>
      <w:r>
        <w:rPr>
          <w:rFonts w:ascii="Times New Roman" w:hAnsi="Times New Roman" w:cs="Times New Roman"/>
          <w:iCs/>
          <w:szCs w:val="21"/>
        </w:rPr>
        <w:t xml:space="preserve"> are </w:t>
      </w:r>
      <w:proofErr w:type="spellStart"/>
      <w:r w:rsidRPr="00DA2778">
        <w:rPr>
          <w:rFonts w:ascii="Times New Roman" w:hAnsi="Times New Roman" w:cs="Times New Roman"/>
          <w:szCs w:val="21"/>
        </w:rPr>
        <w:t>Poincaré</w:t>
      </w:r>
      <w:proofErr w:type="spellEnd"/>
      <w:r w:rsidRPr="00DA2778">
        <w:rPr>
          <w:rFonts w:ascii="Times New Roman" w:hAnsi="Times New Roman" w:cs="Times New Roman"/>
          <w:szCs w:val="21"/>
        </w:rPr>
        <w:t xml:space="preserve"> </w:t>
      </w:r>
      <w:r>
        <w:rPr>
          <w:rFonts w:ascii="Times New Roman" w:hAnsi="Times New Roman" w:cs="Times New Roman" w:hint="eastAsia"/>
          <w:szCs w:val="21"/>
        </w:rPr>
        <w:t>p</w:t>
      </w:r>
      <w:r w:rsidRPr="00DA2778">
        <w:rPr>
          <w:rFonts w:ascii="Times New Roman" w:hAnsi="Times New Roman" w:cs="Times New Roman"/>
          <w:szCs w:val="21"/>
        </w:rPr>
        <w:t>oint</w:t>
      </w:r>
      <w:r>
        <w:rPr>
          <w:rFonts w:ascii="Times New Roman" w:hAnsi="Times New Roman" w:cs="Times New Roman"/>
          <w:szCs w:val="21"/>
        </w:rPr>
        <w:t xml:space="preserve">s </w:t>
      </w:r>
      <w:r>
        <w:rPr>
          <w:rFonts w:ascii="Times New Roman" w:hAnsi="Times New Roman" w:cs="Times New Roman" w:hint="eastAsia"/>
          <w:szCs w:val="21"/>
        </w:rPr>
        <w:t>sampled</w:t>
      </w:r>
      <w:r>
        <w:rPr>
          <w:rFonts w:ascii="Times New Roman" w:hAnsi="Times New Roman" w:cs="Times New Roman"/>
          <w:szCs w:val="21"/>
        </w:rPr>
        <w:t xml:space="preserve"> at a time interval of </w:t>
      </w:r>
      <m:oMath>
        <m:r>
          <w:rPr>
            <w:rFonts w:ascii="Cambria Math" w:hAnsi="Cambria Math" w:cs="Times New Roman"/>
            <w:szCs w:val="21"/>
          </w:rPr>
          <m:t>T=</m:t>
        </m:r>
        <m:f>
          <m:fPr>
            <m:ctrlPr>
              <w:rPr>
                <w:rFonts w:ascii="Cambria Math" w:hAnsi="Cambria Math" w:cs="Times New Roman"/>
                <w:i/>
                <w:szCs w:val="21"/>
              </w:rPr>
            </m:ctrlPr>
          </m:fPr>
          <m:num>
            <m:r>
              <w:rPr>
                <w:rFonts w:ascii="Cambria Math" w:hAnsi="Cambria Math" w:cs="Times New Roman"/>
                <w:szCs w:val="21"/>
              </w:rPr>
              <m:t>1</m:t>
            </m:r>
          </m:num>
          <m:den>
            <m:r>
              <w:rPr>
                <w:rFonts w:ascii="Cambria Math" w:hAnsi="Cambria Math" w:cs="Times New Roman"/>
                <w:szCs w:val="21"/>
              </w:rPr>
              <m:t>f</m:t>
            </m:r>
          </m:den>
        </m:f>
        <m:r>
          <w:rPr>
            <w:rFonts w:ascii="Cambria Math" w:hAnsi="Cambria Math" w:cs="Times New Roman"/>
            <w:szCs w:val="21"/>
          </w:rPr>
          <m:t>=0.2</m:t>
        </m:r>
      </m:oMath>
      <w:r>
        <w:rPr>
          <w:rFonts w:ascii="Times New Roman" w:hAnsi="Times New Roman" w:cs="Times New Roman" w:hint="eastAsia"/>
          <w:szCs w:val="21"/>
        </w:rPr>
        <w:t>s</w:t>
      </w:r>
      <w:r>
        <w:rPr>
          <w:rFonts w:ascii="Times New Roman" w:hAnsi="Times New Roman" w:cs="Times New Roman"/>
          <w:szCs w:val="21"/>
        </w:rPr>
        <w:t xml:space="preserve">. Results in Figures </w:t>
      </w:r>
      <w:r w:rsidR="007F04B8">
        <w:rPr>
          <w:rFonts w:ascii="Times New Roman" w:hAnsi="Times New Roman" w:cs="Times New Roman"/>
          <w:szCs w:val="21"/>
        </w:rPr>
        <w:t>6</w:t>
      </w:r>
      <w:r>
        <w:rPr>
          <w:rFonts w:ascii="Times New Roman" w:hAnsi="Times New Roman" w:cs="Times New Roman"/>
          <w:szCs w:val="21"/>
        </w:rPr>
        <w:t xml:space="preserve">(a) and </w:t>
      </w:r>
      <w:r w:rsidR="007F04B8">
        <w:rPr>
          <w:rFonts w:ascii="Times New Roman" w:hAnsi="Times New Roman" w:cs="Times New Roman"/>
          <w:szCs w:val="21"/>
        </w:rPr>
        <w:t>6</w:t>
      </w:r>
      <w:r>
        <w:rPr>
          <w:rFonts w:ascii="Times New Roman" w:hAnsi="Times New Roman" w:cs="Times New Roman"/>
          <w:szCs w:val="21"/>
        </w:rPr>
        <w:t xml:space="preserve">(b) indicate that the response curves are smooth when the vibration amplitude is smaller than 5.2 mm. Besides, the </w:t>
      </w:r>
      <w:proofErr w:type="spellStart"/>
      <w:r w:rsidRPr="00DA2778">
        <w:rPr>
          <w:rFonts w:ascii="Times New Roman" w:hAnsi="Times New Roman" w:cs="Times New Roman"/>
          <w:szCs w:val="21"/>
        </w:rPr>
        <w:t>Poincaré</w:t>
      </w:r>
      <w:proofErr w:type="spellEnd"/>
      <w:r w:rsidRPr="00DA2778">
        <w:rPr>
          <w:rFonts w:ascii="Times New Roman" w:hAnsi="Times New Roman" w:cs="Times New Roman"/>
          <w:szCs w:val="21"/>
        </w:rPr>
        <w:t xml:space="preserve"> </w:t>
      </w:r>
      <w:r>
        <w:rPr>
          <w:rFonts w:ascii="Times New Roman" w:hAnsi="Times New Roman" w:cs="Times New Roman" w:hint="eastAsia"/>
          <w:szCs w:val="21"/>
        </w:rPr>
        <w:t>p</w:t>
      </w:r>
      <w:r w:rsidRPr="00DA2778">
        <w:rPr>
          <w:rFonts w:ascii="Times New Roman" w:hAnsi="Times New Roman" w:cs="Times New Roman"/>
          <w:szCs w:val="21"/>
        </w:rPr>
        <w:t>oint</w:t>
      </w:r>
      <w:r>
        <w:rPr>
          <w:rFonts w:ascii="Times New Roman" w:hAnsi="Times New Roman" w:cs="Times New Roman"/>
          <w:szCs w:val="21"/>
        </w:rPr>
        <w:t xml:space="preserve">s in Figure </w:t>
      </w:r>
      <w:r w:rsidR="007F04B8">
        <w:rPr>
          <w:rFonts w:ascii="Times New Roman" w:hAnsi="Times New Roman" w:cs="Times New Roman"/>
          <w:szCs w:val="21"/>
        </w:rPr>
        <w:t>6</w:t>
      </w:r>
      <w:r>
        <w:rPr>
          <w:rFonts w:ascii="Times New Roman" w:hAnsi="Times New Roman" w:cs="Times New Roman"/>
          <w:szCs w:val="21"/>
        </w:rPr>
        <w:t>(b) gather at one point on corresponding phase orbits, indicating that this system has s</w:t>
      </w:r>
      <w:r w:rsidRPr="00DD73F1">
        <w:rPr>
          <w:rFonts w:ascii="Times New Roman" w:hAnsi="Times New Roman" w:cs="Times New Roman"/>
          <w:szCs w:val="21"/>
        </w:rPr>
        <w:t>trong periodicity under small</w:t>
      </w:r>
      <w:r>
        <w:rPr>
          <w:rFonts w:ascii="Times New Roman" w:hAnsi="Times New Roman" w:cs="Times New Roman"/>
          <w:szCs w:val="21"/>
        </w:rPr>
        <w:t>-amplitude</w:t>
      </w:r>
      <w:r w:rsidRPr="00DD73F1">
        <w:rPr>
          <w:rFonts w:ascii="Times New Roman" w:hAnsi="Times New Roman" w:cs="Times New Roman"/>
          <w:szCs w:val="21"/>
        </w:rPr>
        <w:t xml:space="preserve"> </w:t>
      </w:r>
      <w:r>
        <w:rPr>
          <w:rFonts w:ascii="Times New Roman" w:hAnsi="Times New Roman" w:cs="Times New Roman"/>
          <w:szCs w:val="21"/>
        </w:rPr>
        <w:t xml:space="preserve">excitations. In Figure </w:t>
      </w:r>
      <w:r w:rsidR="007F04B8">
        <w:rPr>
          <w:rFonts w:ascii="Times New Roman" w:hAnsi="Times New Roman" w:cs="Times New Roman"/>
          <w:szCs w:val="21"/>
        </w:rPr>
        <w:t>6</w:t>
      </w:r>
      <w:r>
        <w:rPr>
          <w:rFonts w:ascii="Times New Roman" w:hAnsi="Times New Roman" w:cs="Times New Roman"/>
          <w:szCs w:val="21"/>
        </w:rPr>
        <w:t xml:space="preserve">(c), the vibration amplitude </w:t>
      </w:r>
      <m:oMath>
        <m:sSub>
          <m:sSubPr>
            <m:ctrlPr>
              <w:rPr>
                <w:rFonts w:ascii="Cambria Math" w:hAnsi="Cambria Math" w:cs="Times New Roman"/>
                <w:szCs w:val="21"/>
              </w:rPr>
            </m:ctrlPr>
          </m:sSubPr>
          <m:e>
            <m:r>
              <w:rPr>
                <w:rFonts w:ascii="Cambria Math" w:hAnsi="Cambria Math" w:cs="Times New Roman"/>
                <w:szCs w:val="21"/>
              </w:rPr>
              <m:t>d</m:t>
            </m:r>
          </m:e>
          <m:sub>
            <m:r>
              <w:rPr>
                <w:rFonts w:ascii="Cambria Math" w:hAnsi="Cambria Math" w:cs="Times New Roman"/>
                <w:szCs w:val="21"/>
              </w:rPr>
              <m:t>5</m:t>
            </m:r>
          </m:sub>
        </m:sSub>
      </m:oMath>
      <w:r>
        <w:rPr>
          <w:rFonts w:ascii="Times New Roman" w:hAnsi="Times New Roman" w:cs="Times New Roman" w:hint="eastAsia"/>
          <w:szCs w:val="21"/>
        </w:rPr>
        <w:t xml:space="preserve"> </w:t>
      </w:r>
      <w:r>
        <w:rPr>
          <w:rFonts w:ascii="Times New Roman" w:hAnsi="Times New Roman" w:cs="Times New Roman"/>
          <w:szCs w:val="21"/>
        </w:rPr>
        <w:t xml:space="preserve">has a significant increase compared with that in Figure </w:t>
      </w:r>
      <w:r w:rsidR="007F04B8">
        <w:rPr>
          <w:rFonts w:ascii="Times New Roman" w:hAnsi="Times New Roman" w:cs="Times New Roman"/>
          <w:szCs w:val="21"/>
        </w:rPr>
        <w:t>6</w:t>
      </w:r>
      <w:r>
        <w:rPr>
          <w:rFonts w:ascii="Times New Roman" w:hAnsi="Times New Roman" w:cs="Times New Roman"/>
          <w:szCs w:val="21"/>
        </w:rPr>
        <w:t xml:space="preserve">(a), demonstrating that more kinetic energy will be fed into this energy harvesting system. Under intense vibrations, the time-history response curves are no longer </w:t>
      </w:r>
      <w:proofErr w:type="gramStart"/>
      <w:r>
        <w:rPr>
          <w:rFonts w:ascii="Times New Roman" w:hAnsi="Times New Roman" w:cs="Times New Roman"/>
          <w:szCs w:val="21"/>
        </w:rPr>
        <w:t>smooth</w:t>
      </w:r>
      <w:proofErr w:type="gramEnd"/>
      <w:r>
        <w:rPr>
          <w:rFonts w:ascii="Times New Roman" w:hAnsi="Times New Roman" w:cs="Times New Roman"/>
          <w:szCs w:val="21"/>
        </w:rPr>
        <w:t xml:space="preserve"> and the </w:t>
      </w:r>
      <w:r w:rsidRPr="00DD73F1">
        <w:rPr>
          <w:rFonts w:ascii="Times New Roman" w:hAnsi="Times New Roman" w:cs="Times New Roman"/>
          <w:szCs w:val="21"/>
        </w:rPr>
        <w:t>periodicity</w:t>
      </w:r>
      <w:r>
        <w:rPr>
          <w:rFonts w:ascii="Times New Roman" w:hAnsi="Times New Roman" w:cs="Times New Roman"/>
          <w:szCs w:val="21"/>
        </w:rPr>
        <w:t xml:space="preserve"> becomes we</w:t>
      </w:r>
      <w:r w:rsidR="00640F04">
        <w:rPr>
          <w:rFonts w:ascii="Times New Roman" w:hAnsi="Times New Roman" w:cs="Times New Roman"/>
          <w:szCs w:val="21"/>
        </w:rPr>
        <w:t>a</w:t>
      </w:r>
      <w:r>
        <w:rPr>
          <w:rFonts w:ascii="Times New Roman" w:hAnsi="Times New Roman" w:cs="Times New Roman"/>
          <w:szCs w:val="21"/>
        </w:rPr>
        <w:t xml:space="preserve">k along with the increase of </w:t>
      </w:r>
      <m:oMath>
        <m:sSub>
          <m:sSubPr>
            <m:ctrlPr>
              <w:rPr>
                <w:rFonts w:ascii="Cambria Math" w:hAnsi="Cambria Math" w:cs="Times New Roman"/>
                <w:szCs w:val="21"/>
              </w:rPr>
            </m:ctrlPr>
          </m:sSubPr>
          <m:e>
            <m:r>
              <w:rPr>
                <w:rFonts w:ascii="Cambria Math" w:hAnsi="Cambria Math" w:cs="Times New Roman"/>
                <w:szCs w:val="21"/>
              </w:rPr>
              <m:t>d</m:t>
            </m:r>
          </m:e>
          <m:sub>
            <m:r>
              <m:rPr>
                <m:sty m:val="p"/>
              </m:rPr>
              <w:rPr>
                <w:rFonts w:ascii="Cambria Math" w:hAnsi="Cambria Math" w:cs="Times New Roman"/>
                <w:szCs w:val="21"/>
              </w:rPr>
              <m:t>5</m:t>
            </m:r>
          </m:sub>
        </m:sSub>
      </m:oMath>
      <w:r>
        <w:rPr>
          <w:rFonts w:ascii="Times New Roman" w:hAnsi="Times New Roman" w:cs="Times New Roman" w:hint="eastAsia"/>
          <w:szCs w:val="21"/>
        </w:rPr>
        <w:t>.</w:t>
      </w:r>
      <w:r>
        <w:rPr>
          <w:rFonts w:ascii="Times New Roman" w:hAnsi="Times New Roman" w:cs="Times New Roman"/>
          <w:szCs w:val="21"/>
        </w:rPr>
        <w:t xml:space="preserve"> It can even be seen this system rotates continuously when </w:t>
      </w:r>
      <m:oMath>
        <m:sSub>
          <m:sSubPr>
            <m:ctrlPr>
              <w:rPr>
                <w:rFonts w:ascii="Cambria Math" w:hAnsi="Cambria Math" w:cs="Times New Roman"/>
                <w:szCs w:val="21"/>
              </w:rPr>
            </m:ctrlPr>
          </m:sSubPr>
          <m:e>
            <m:r>
              <w:rPr>
                <w:rFonts w:ascii="Cambria Math" w:hAnsi="Cambria Math" w:cs="Times New Roman"/>
                <w:szCs w:val="21"/>
              </w:rPr>
              <m:t>d</m:t>
            </m:r>
          </m:e>
          <m:sub>
            <m:r>
              <m:rPr>
                <m:sty m:val="p"/>
              </m:rPr>
              <w:rPr>
                <w:rFonts w:ascii="Cambria Math" w:hAnsi="Cambria Math" w:cs="Times New Roman"/>
                <w:szCs w:val="21"/>
              </w:rPr>
              <m:t>5</m:t>
            </m:r>
          </m:sub>
        </m:sSub>
      </m:oMath>
      <w:r>
        <w:rPr>
          <w:rFonts w:ascii="Times New Roman" w:hAnsi="Times New Roman" w:cs="Times New Roman" w:hint="eastAsia"/>
          <w:szCs w:val="21"/>
        </w:rPr>
        <w:t>=</w:t>
      </w:r>
      <w:r>
        <w:rPr>
          <w:rFonts w:ascii="Times New Roman" w:hAnsi="Times New Roman" w:cs="Times New Roman"/>
          <w:szCs w:val="21"/>
        </w:rPr>
        <w:t xml:space="preserve">19.2 mm. </w:t>
      </w:r>
      <w:r>
        <w:rPr>
          <w:rFonts w:ascii="Times New Roman" w:hAnsi="Times New Roman" w:cs="Times New Roman"/>
          <w:iCs/>
          <w:szCs w:val="21"/>
        </w:rPr>
        <w:t xml:space="preserve">In Figure </w:t>
      </w:r>
      <w:r w:rsidR="007F04B8">
        <w:rPr>
          <w:rFonts w:ascii="Times New Roman" w:hAnsi="Times New Roman" w:cs="Times New Roman"/>
          <w:iCs/>
          <w:szCs w:val="21"/>
        </w:rPr>
        <w:t>6</w:t>
      </w:r>
      <w:r>
        <w:rPr>
          <w:rFonts w:ascii="Times New Roman" w:hAnsi="Times New Roman" w:cs="Times New Roman"/>
          <w:iCs/>
          <w:szCs w:val="21"/>
        </w:rPr>
        <w:t xml:space="preserve">(d), phase </w:t>
      </w:r>
      <w:r w:rsidRPr="00DD73F1">
        <w:rPr>
          <w:rFonts w:ascii="Times New Roman" w:hAnsi="Times New Roman" w:cs="Times New Roman"/>
          <w:iCs/>
          <w:szCs w:val="21"/>
        </w:rPr>
        <w:t>portraits</w:t>
      </w:r>
      <w:r>
        <w:rPr>
          <w:rFonts w:ascii="Times New Roman" w:hAnsi="Times New Roman" w:cs="Times New Roman"/>
          <w:iCs/>
          <w:szCs w:val="21"/>
        </w:rPr>
        <w:t xml:space="preserve"> are messy and </w:t>
      </w:r>
      <w:r w:rsidR="004748D7">
        <w:rPr>
          <w:rFonts w:ascii="Times New Roman" w:hAnsi="Times New Roman" w:cs="Times New Roman"/>
          <w:iCs/>
          <w:szCs w:val="21"/>
        </w:rPr>
        <w:t xml:space="preserve">the </w:t>
      </w:r>
      <w:r>
        <w:rPr>
          <w:rFonts w:ascii="Times New Roman" w:hAnsi="Times New Roman" w:cs="Times New Roman"/>
          <w:iCs/>
          <w:szCs w:val="21"/>
        </w:rPr>
        <w:t xml:space="preserve">corresponding </w:t>
      </w:r>
      <w:proofErr w:type="spellStart"/>
      <w:r w:rsidRPr="00DA2778">
        <w:rPr>
          <w:rFonts w:ascii="Times New Roman" w:hAnsi="Times New Roman" w:cs="Times New Roman"/>
          <w:szCs w:val="21"/>
        </w:rPr>
        <w:t>Poincaré</w:t>
      </w:r>
      <w:proofErr w:type="spellEnd"/>
      <w:r w:rsidRPr="00DA2778">
        <w:rPr>
          <w:rFonts w:ascii="Times New Roman" w:hAnsi="Times New Roman" w:cs="Times New Roman"/>
          <w:szCs w:val="21"/>
        </w:rPr>
        <w:t xml:space="preserve"> </w:t>
      </w:r>
      <w:r>
        <w:rPr>
          <w:rFonts w:ascii="Times New Roman" w:hAnsi="Times New Roman" w:cs="Times New Roman" w:hint="eastAsia"/>
          <w:szCs w:val="21"/>
        </w:rPr>
        <w:t>p</w:t>
      </w:r>
      <w:r w:rsidRPr="00DA2778">
        <w:rPr>
          <w:rFonts w:ascii="Times New Roman" w:hAnsi="Times New Roman" w:cs="Times New Roman"/>
          <w:szCs w:val="21"/>
        </w:rPr>
        <w:t>oint</w:t>
      </w:r>
      <w:r>
        <w:rPr>
          <w:rFonts w:ascii="Times New Roman" w:hAnsi="Times New Roman" w:cs="Times New Roman"/>
          <w:szCs w:val="21"/>
        </w:rPr>
        <w:t xml:space="preserve">s are scattered </w:t>
      </w:r>
      <w:r>
        <w:rPr>
          <w:rFonts w:ascii="Times New Roman" w:hAnsi="Times New Roman" w:cs="Times New Roman"/>
          <w:iCs/>
          <w:szCs w:val="21"/>
        </w:rPr>
        <w:t xml:space="preserve">when excitations become intense. </w:t>
      </w:r>
      <w:r w:rsidRPr="00DD73F1">
        <w:rPr>
          <w:rFonts w:ascii="Times New Roman" w:hAnsi="Times New Roman" w:cs="Times New Roman"/>
          <w:iCs/>
          <w:szCs w:val="21"/>
        </w:rPr>
        <w:t xml:space="preserve">Such </w:t>
      </w:r>
      <w:r w:rsidR="00C6123F" w:rsidRPr="00DD73F1">
        <w:rPr>
          <w:rFonts w:ascii="Times New Roman" w:hAnsi="Times New Roman" w:cs="Times New Roman"/>
          <w:iCs/>
          <w:szCs w:val="21"/>
        </w:rPr>
        <w:t>phenomen</w:t>
      </w:r>
      <w:r w:rsidR="00C6123F">
        <w:rPr>
          <w:rFonts w:ascii="Times New Roman" w:hAnsi="Times New Roman" w:cs="Times New Roman"/>
          <w:iCs/>
          <w:szCs w:val="21"/>
        </w:rPr>
        <w:t>a</w:t>
      </w:r>
      <w:r w:rsidRPr="00DD73F1">
        <w:rPr>
          <w:rFonts w:ascii="Times New Roman" w:hAnsi="Times New Roman" w:cs="Times New Roman"/>
          <w:iCs/>
          <w:szCs w:val="21"/>
        </w:rPr>
        <w:t xml:space="preserve"> demonstrate that </w:t>
      </w:r>
      <w:r w:rsidR="00C6123F">
        <w:rPr>
          <w:rFonts w:ascii="Times New Roman" w:hAnsi="Times New Roman" w:cs="Times New Roman"/>
          <w:iCs/>
          <w:szCs w:val="21"/>
        </w:rPr>
        <w:t xml:space="preserve">intense </w:t>
      </w:r>
      <w:r w:rsidR="004748D7">
        <w:rPr>
          <w:rFonts w:ascii="Times New Roman" w:hAnsi="Times New Roman" w:cs="Times New Roman"/>
          <w:iCs/>
          <w:szCs w:val="21"/>
        </w:rPr>
        <w:t>excitation</w:t>
      </w:r>
      <w:r w:rsidR="004748D7" w:rsidRPr="00DD73F1">
        <w:rPr>
          <w:rFonts w:ascii="Times New Roman" w:hAnsi="Times New Roman" w:cs="Times New Roman"/>
          <w:iCs/>
          <w:szCs w:val="21"/>
        </w:rPr>
        <w:t xml:space="preserve"> </w:t>
      </w:r>
      <w:r w:rsidRPr="00DD73F1">
        <w:rPr>
          <w:rFonts w:ascii="Times New Roman" w:hAnsi="Times New Roman" w:cs="Times New Roman"/>
          <w:iCs/>
          <w:szCs w:val="21"/>
        </w:rPr>
        <w:t>will w</w:t>
      </w:r>
      <w:r w:rsidR="00C6123F">
        <w:rPr>
          <w:rFonts w:ascii="Times New Roman" w:hAnsi="Times New Roman" w:cs="Times New Roman"/>
          <w:iCs/>
          <w:szCs w:val="21"/>
        </w:rPr>
        <w:t>eak</w:t>
      </w:r>
      <w:r w:rsidRPr="00DD73F1">
        <w:rPr>
          <w:rFonts w:ascii="Times New Roman" w:hAnsi="Times New Roman" w:cs="Times New Roman"/>
          <w:iCs/>
          <w:szCs w:val="21"/>
        </w:rPr>
        <w:t xml:space="preserve"> the periodicity of this syste</w:t>
      </w:r>
      <w:r w:rsidR="00640F04">
        <w:rPr>
          <w:rFonts w:ascii="Times New Roman" w:hAnsi="Times New Roman" w:cs="Times New Roman"/>
          <w:iCs/>
          <w:szCs w:val="21"/>
        </w:rPr>
        <w:t>m</w:t>
      </w:r>
      <w:r w:rsidRPr="00DD73F1">
        <w:rPr>
          <w:rFonts w:ascii="Times New Roman" w:hAnsi="Times New Roman" w:cs="Times New Roman"/>
          <w:iCs/>
          <w:szCs w:val="21"/>
        </w:rPr>
        <w:t>.</w:t>
      </w:r>
    </w:p>
    <w:p w14:paraId="124C693D" w14:textId="77777777" w:rsidR="00FC084E" w:rsidRDefault="00FC084E" w:rsidP="00FC084E">
      <w:pPr>
        <w:ind w:left="105" w:hangingChars="50" w:hanging="105"/>
        <w:rPr>
          <w:rFonts w:ascii="Times New Roman" w:hAnsi="Times New Roman" w:cs="Times New Roman"/>
          <w:iCs/>
          <w:szCs w:val="21"/>
        </w:rPr>
      </w:pPr>
      <w:r>
        <w:rPr>
          <w:noProof/>
          <w:lang w:val="en-US"/>
        </w:rPr>
        <w:lastRenderedPageBreak/>
        <w:drawing>
          <wp:inline distT="0" distB="0" distL="0" distR="0" wp14:anchorId="4FBB1CCA" wp14:editId="584C55EF">
            <wp:extent cx="3088317" cy="1881450"/>
            <wp:effectExtent l="0" t="0" r="0" b="508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103218" cy="1890528"/>
                    </a:xfrm>
                    <a:prstGeom prst="rect">
                      <a:avLst/>
                    </a:prstGeom>
                  </pic:spPr>
                </pic:pic>
              </a:graphicData>
            </a:graphic>
          </wp:inline>
        </w:drawing>
      </w:r>
      <w:r w:rsidRPr="00C827AD">
        <w:rPr>
          <w:noProof/>
        </w:rPr>
        <w:t xml:space="preserve"> </w:t>
      </w:r>
      <w:r>
        <w:rPr>
          <w:noProof/>
          <w:lang w:val="en-US"/>
        </w:rPr>
        <w:drawing>
          <wp:inline distT="0" distB="0" distL="0" distR="0" wp14:anchorId="0389A8E4" wp14:editId="5320D7FE">
            <wp:extent cx="3016250" cy="1881213"/>
            <wp:effectExtent l="0" t="0" r="0" b="508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067039" cy="1912890"/>
                    </a:xfrm>
                    <a:prstGeom prst="rect">
                      <a:avLst/>
                    </a:prstGeom>
                  </pic:spPr>
                </pic:pic>
              </a:graphicData>
            </a:graphic>
          </wp:inline>
        </w:drawing>
      </w:r>
      <w:r>
        <w:rPr>
          <w:noProof/>
        </w:rPr>
        <w:t xml:space="preserve"> </w:t>
      </w:r>
      <w:r>
        <w:rPr>
          <w:noProof/>
          <w:lang w:val="en-US"/>
        </w:rPr>
        <w:drawing>
          <wp:inline distT="0" distB="0" distL="0" distR="0" wp14:anchorId="2E0B08B6" wp14:editId="7859F4FF">
            <wp:extent cx="3030564" cy="183388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044487" cy="1842305"/>
                    </a:xfrm>
                    <a:prstGeom prst="rect">
                      <a:avLst/>
                    </a:prstGeom>
                  </pic:spPr>
                </pic:pic>
              </a:graphicData>
            </a:graphic>
          </wp:inline>
        </w:drawing>
      </w:r>
      <w:r>
        <w:rPr>
          <w:noProof/>
        </w:rPr>
        <w:t xml:space="preserve"> </w:t>
      </w:r>
      <w:r>
        <w:rPr>
          <w:noProof/>
          <w:lang w:val="en-US"/>
        </w:rPr>
        <w:drawing>
          <wp:inline distT="0" distB="0" distL="0" distR="0" wp14:anchorId="2E18D466" wp14:editId="099906FA">
            <wp:extent cx="3015615" cy="1838259"/>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628"/>
                    <a:stretch/>
                  </pic:blipFill>
                  <pic:spPr bwMode="auto">
                    <a:xfrm>
                      <a:off x="0" y="0"/>
                      <a:ext cx="3053933" cy="1861617"/>
                    </a:xfrm>
                    <a:prstGeom prst="rect">
                      <a:avLst/>
                    </a:prstGeom>
                    <a:ln>
                      <a:noFill/>
                    </a:ln>
                    <a:extLst>
                      <a:ext uri="{53640926-AAD7-44D8-BBD7-CCE9431645EC}">
                        <a14:shadowObscured xmlns:a14="http://schemas.microsoft.com/office/drawing/2010/main"/>
                      </a:ext>
                    </a:extLst>
                  </pic:spPr>
                </pic:pic>
              </a:graphicData>
            </a:graphic>
          </wp:inline>
        </w:drawing>
      </w:r>
    </w:p>
    <w:p w14:paraId="186E04CE" w14:textId="5A3E0226" w:rsidR="00FC084E" w:rsidRDefault="00FC084E" w:rsidP="00FC084E">
      <w:pPr>
        <w:rPr>
          <w:rFonts w:ascii="Times New Roman" w:hAnsi="Times New Roman" w:cs="Times New Roman"/>
          <w:iCs/>
          <w:szCs w:val="21"/>
        </w:rPr>
      </w:pPr>
      <w:r>
        <w:rPr>
          <w:rFonts w:ascii="Times New Roman" w:hAnsi="Times New Roman" w:cs="Times New Roman" w:hint="eastAsia"/>
          <w:iCs/>
          <w:szCs w:val="21"/>
        </w:rPr>
        <w:t>F</w:t>
      </w:r>
      <w:r>
        <w:rPr>
          <w:rFonts w:ascii="Times New Roman" w:hAnsi="Times New Roman" w:cs="Times New Roman"/>
          <w:iCs/>
          <w:szCs w:val="21"/>
        </w:rPr>
        <w:t xml:space="preserve">igure </w:t>
      </w:r>
      <w:r w:rsidR="007F04B8">
        <w:rPr>
          <w:rFonts w:ascii="Times New Roman" w:hAnsi="Times New Roman" w:cs="Times New Roman"/>
          <w:iCs/>
          <w:szCs w:val="21"/>
        </w:rPr>
        <w:t>6</w:t>
      </w:r>
      <w:r>
        <w:rPr>
          <w:rFonts w:ascii="Times New Roman" w:hAnsi="Times New Roman" w:cs="Times New Roman"/>
          <w:iCs/>
          <w:szCs w:val="21"/>
        </w:rPr>
        <w:t>. Dynamical characteristics of the system: (a) the time-history responses under small excitations; (b)</w:t>
      </w:r>
      <w:r w:rsidR="0027527A" w:rsidRPr="0027527A">
        <w:rPr>
          <w:rFonts w:ascii="Times New Roman" w:hAnsi="Times New Roman" w:cs="Times New Roman"/>
          <w:iCs/>
          <w:szCs w:val="21"/>
        </w:rPr>
        <w:t xml:space="preserve"> </w:t>
      </w:r>
      <w:r w:rsidR="0027527A">
        <w:rPr>
          <w:rFonts w:ascii="Times New Roman" w:hAnsi="Times New Roman" w:cs="Times New Roman"/>
          <w:iCs/>
          <w:szCs w:val="21"/>
        </w:rPr>
        <w:t xml:space="preserve">the </w:t>
      </w:r>
      <w:r w:rsidR="0027527A" w:rsidRPr="00DA2778">
        <w:rPr>
          <w:rFonts w:ascii="Times New Roman" w:hAnsi="Times New Roman" w:cs="Times New Roman"/>
          <w:iCs/>
          <w:szCs w:val="21"/>
        </w:rPr>
        <w:t>phase portrait</w:t>
      </w:r>
      <w:r w:rsidR="0027527A">
        <w:rPr>
          <w:rFonts w:ascii="Times New Roman" w:hAnsi="Times New Roman" w:cs="Times New Roman"/>
          <w:iCs/>
          <w:szCs w:val="21"/>
        </w:rPr>
        <w:t>s under small excitations;</w:t>
      </w:r>
      <w:r>
        <w:rPr>
          <w:rFonts w:ascii="Times New Roman" w:hAnsi="Times New Roman" w:cs="Times New Roman"/>
          <w:iCs/>
          <w:szCs w:val="21"/>
        </w:rPr>
        <w:t xml:space="preserve"> (c) </w:t>
      </w:r>
      <w:r w:rsidR="0027527A">
        <w:rPr>
          <w:rFonts w:ascii="Times New Roman" w:hAnsi="Times New Roman" w:cs="Times New Roman"/>
          <w:iCs/>
          <w:szCs w:val="21"/>
        </w:rPr>
        <w:t xml:space="preserve">the time-history responses under intense excitations; </w:t>
      </w:r>
      <w:r>
        <w:rPr>
          <w:rFonts w:ascii="Times New Roman" w:hAnsi="Times New Roman" w:cs="Times New Roman"/>
          <w:iCs/>
          <w:szCs w:val="21"/>
        </w:rPr>
        <w:t>(d) the phase portraits under intense excitations.</w:t>
      </w:r>
    </w:p>
    <w:p w14:paraId="371A982B" w14:textId="77777777" w:rsidR="00FC084E" w:rsidRPr="00FC084E" w:rsidRDefault="00FC084E" w:rsidP="00FC084E">
      <w:pPr>
        <w:rPr>
          <w:rFonts w:ascii="Times New Roman" w:hAnsi="Times New Roman" w:cs="Times New Roman"/>
          <w:iCs/>
          <w:szCs w:val="21"/>
        </w:rPr>
      </w:pPr>
    </w:p>
    <w:p w14:paraId="0BEC6F98" w14:textId="6A23E9A5" w:rsidR="00B563D7" w:rsidRDefault="00863BAD">
      <w:pPr>
        <w:rPr>
          <w:rFonts w:ascii="Times New Roman" w:hAnsi="Times New Roman" w:cs="Times New Roman"/>
          <w:b/>
          <w:bCs/>
        </w:rPr>
      </w:pPr>
      <w:r w:rsidRPr="00B831ED">
        <w:rPr>
          <w:rFonts w:ascii="Times New Roman" w:hAnsi="Times New Roman" w:cs="Times New Roman" w:hint="eastAsia"/>
          <w:b/>
          <w:bCs/>
        </w:rPr>
        <w:t>3</w:t>
      </w:r>
      <w:r w:rsidRPr="00B831ED">
        <w:rPr>
          <w:rFonts w:ascii="Times New Roman" w:hAnsi="Times New Roman" w:cs="Times New Roman"/>
          <w:b/>
          <w:bCs/>
        </w:rPr>
        <w:t xml:space="preserve">.3 </w:t>
      </w:r>
      <w:r w:rsidR="00B563D7">
        <w:rPr>
          <w:rFonts w:ascii="Times New Roman" w:hAnsi="Times New Roman" w:cs="Times New Roman" w:hint="eastAsia"/>
          <w:b/>
          <w:bCs/>
        </w:rPr>
        <w:t>Effects</w:t>
      </w:r>
      <w:r w:rsidR="00B563D7">
        <w:rPr>
          <w:rFonts w:ascii="Times New Roman" w:hAnsi="Times New Roman" w:cs="Times New Roman"/>
          <w:b/>
          <w:bCs/>
        </w:rPr>
        <w:t xml:space="preserve"> </w:t>
      </w:r>
      <w:r w:rsidR="00B563D7">
        <w:rPr>
          <w:rFonts w:ascii="Times New Roman" w:hAnsi="Times New Roman" w:cs="Times New Roman" w:hint="eastAsia"/>
          <w:b/>
          <w:bCs/>
        </w:rPr>
        <w:t>of</w:t>
      </w:r>
      <w:r w:rsidR="00B563D7">
        <w:rPr>
          <w:rFonts w:ascii="Times New Roman" w:hAnsi="Times New Roman" w:cs="Times New Roman"/>
          <w:b/>
          <w:bCs/>
        </w:rPr>
        <w:t xml:space="preserve"> some parameters on the performance of the harvester</w:t>
      </w:r>
    </w:p>
    <w:p w14:paraId="2101CD41" w14:textId="7B15CC90" w:rsidR="00FC084E" w:rsidRDefault="00FC084E" w:rsidP="00FC084E">
      <w:pPr>
        <w:ind w:firstLineChars="100" w:firstLine="210"/>
        <w:rPr>
          <w:rFonts w:ascii="Times New Roman" w:hAnsi="Times New Roman" w:cs="Times New Roman"/>
          <w:szCs w:val="21"/>
        </w:rPr>
      </w:pPr>
      <w:r>
        <w:rPr>
          <w:rFonts w:ascii="Times New Roman" w:hAnsi="Times New Roman" w:cs="Times New Roman"/>
          <w:szCs w:val="21"/>
        </w:rPr>
        <w:t xml:space="preserve">Parameters of the MA and LVM have significant influences on the performance of motion transmission of this system. Thus, a series of simulations are performed </w:t>
      </w:r>
      <w:r w:rsidR="00347FDF">
        <w:rPr>
          <w:rFonts w:ascii="Times New Roman" w:hAnsi="Times New Roman" w:cs="Times New Roman"/>
          <w:szCs w:val="21"/>
        </w:rPr>
        <w:t>to investigate the effects of these parameters on the performance of the harvester.</w:t>
      </w:r>
      <w:r>
        <w:rPr>
          <w:rFonts w:ascii="Times New Roman" w:hAnsi="Times New Roman" w:cs="Times New Roman"/>
          <w:szCs w:val="21"/>
        </w:rPr>
        <w:t xml:space="preserve"> Firstly, the influences of the MA arrangement, including the shape, the amplitude, and the periods of the MA, on the performance of the system are investigated. Then,</w:t>
      </w:r>
      <w:r w:rsidR="00BF5E61">
        <w:rPr>
          <w:rFonts w:ascii="Times New Roman" w:hAnsi="Times New Roman" w:cs="Times New Roman"/>
          <w:szCs w:val="21"/>
        </w:rPr>
        <w:t xml:space="preserve"> the effects of </w:t>
      </w:r>
      <w:r>
        <w:rPr>
          <w:rFonts w:ascii="Times New Roman" w:hAnsi="Times New Roman" w:cs="Times New Roman"/>
          <w:szCs w:val="21"/>
        </w:rPr>
        <w:t xml:space="preserve">characteristics of the LVM, </w:t>
      </w:r>
      <w:r w:rsidR="00BF5E61">
        <w:rPr>
          <w:rFonts w:ascii="Times New Roman" w:hAnsi="Times New Roman" w:cs="Times New Roman"/>
          <w:szCs w:val="21"/>
        </w:rPr>
        <w:t>such as</w:t>
      </w:r>
      <w:r>
        <w:rPr>
          <w:rFonts w:ascii="Times New Roman" w:hAnsi="Times New Roman" w:cs="Times New Roman"/>
          <w:szCs w:val="21"/>
        </w:rPr>
        <w:t xml:space="preserve"> the remanence, the vibration amplitude</w:t>
      </w:r>
      <w:r w:rsidR="00D957E5">
        <w:rPr>
          <w:rFonts w:ascii="Times New Roman" w:hAnsi="Times New Roman" w:cs="Times New Roman"/>
          <w:szCs w:val="21"/>
        </w:rPr>
        <w:t>, and the vibration</w:t>
      </w:r>
      <w:r>
        <w:rPr>
          <w:rFonts w:ascii="Times New Roman" w:hAnsi="Times New Roman" w:cs="Times New Roman"/>
          <w:szCs w:val="21"/>
        </w:rPr>
        <w:t xml:space="preserve"> direction</w:t>
      </w:r>
      <w:r w:rsidR="00BF5E61">
        <w:rPr>
          <w:rFonts w:ascii="Times New Roman" w:hAnsi="Times New Roman" w:cs="Times New Roman"/>
          <w:szCs w:val="21"/>
        </w:rPr>
        <w:t>, on the performance of the system</w:t>
      </w:r>
      <w:r>
        <w:rPr>
          <w:rFonts w:ascii="Times New Roman" w:hAnsi="Times New Roman" w:cs="Times New Roman"/>
          <w:szCs w:val="21"/>
        </w:rPr>
        <w:t xml:space="preserve"> are studied. </w:t>
      </w:r>
    </w:p>
    <w:p w14:paraId="367C0B65" w14:textId="6C76C5C3" w:rsidR="006577F9" w:rsidRPr="00765FBF" w:rsidRDefault="006577F9" w:rsidP="006577F9">
      <w:pPr>
        <w:rPr>
          <w:rFonts w:ascii="Times New Roman" w:hAnsi="Times New Roman" w:cs="Times New Roman"/>
          <w:b/>
          <w:bCs/>
        </w:rPr>
      </w:pPr>
      <w:r w:rsidRPr="00765FBF">
        <w:rPr>
          <w:rFonts w:ascii="Times New Roman" w:hAnsi="Times New Roman" w:cs="Times New Roman" w:hint="eastAsia"/>
          <w:b/>
          <w:bCs/>
        </w:rPr>
        <w:t>3</w:t>
      </w:r>
      <w:r w:rsidRPr="00765FBF">
        <w:rPr>
          <w:rFonts w:ascii="Times New Roman" w:hAnsi="Times New Roman" w:cs="Times New Roman"/>
          <w:b/>
          <w:bCs/>
        </w:rPr>
        <w:t xml:space="preserve">.3.1 Effects of MA arrangement </w:t>
      </w:r>
      <w:r w:rsidR="00765FBF" w:rsidRPr="00765FBF">
        <w:rPr>
          <w:rFonts w:ascii="Times New Roman" w:hAnsi="Times New Roman" w:cs="Times New Roman"/>
          <w:b/>
          <w:bCs/>
        </w:rPr>
        <w:t>on the performance of the system</w:t>
      </w:r>
    </w:p>
    <w:p w14:paraId="7D15D41B" w14:textId="724C26D8" w:rsidR="00FC084E" w:rsidRDefault="00FC084E" w:rsidP="00EA63B2">
      <w:pPr>
        <w:ind w:firstLineChars="100" w:firstLine="210"/>
        <w:rPr>
          <w:rFonts w:ascii="Times New Roman" w:hAnsi="Times New Roman" w:cs="Times New Roman"/>
          <w:szCs w:val="21"/>
        </w:rPr>
      </w:pPr>
      <w:r w:rsidRPr="00460E95">
        <w:rPr>
          <w:rFonts w:ascii="Times New Roman" w:hAnsi="Times New Roman" w:cs="Times New Roman" w:hint="eastAsia"/>
          <w:szCs w:val="21"/>
        </w:rPr>
        <w:t>T</w:t>
      </w:r>
      <w:r w:rsidRPr="00460E95">
        <w:rPr>
          <w:rFonts w:ascii="Times New Roman" w:hAnsi="Times New Roman" w:cs="Times New Roman"/>
          <w:szCs w:val="21"/>
        </w:rPr>
        <w:t xml:space="preserve">he </w:t>
      </w:r>
      <w:r>
        <w:rPr>
          <w:rFonts w:ascii="Times New Roman" w:hAnsi="Times New Roman" w:cs="Times New Roman"/>
          <w:szCs w:val="21"/>
        </w:rPr>
        <w:t xml:space="preserve">arrangement of the MA has a critical influence on the dynamic behaviours of the system. For bringing it to light, simulations based on the established theoretical </w:t>
      </w:r>
      <w:r w:rsidR="00365713">
        <w:rPr>
          <w:rFonts w:ascii="Times New Roman" w:hAnsi="Times New Roman" w:cs="Times New Roman"/>
          <w:szCs w:val="21"/>
        </w:rPr>
        <w:t xml:space="preserve">model </w:t>
      </w:r>
      <w:r>
        <w:rPr>
          <w:rFonts w:ascii="Times New Roman" w:hAnsi="Times New Roman" w:cs="Times New Roman"/>
          <w:szCs w:val="21"/>
        </w:rPr>
        <w:t xml:space="preserve">are conducted. </w:t>
      </w:r>
      <w:r w:rsidR="00765FBF">
        <w:rPr>
          <w:rFonts w:ascii="Times New Roman" w:hAnsi="Times New Roman" w:cs="Times New Roman"/>
          <w:szCs w:val="21"/>
        </w:rPr>
        <w:t xml:space="preserve">In simulations, the </w:t>
      </w:r>
      <w:r>
        <w:rPr>
          <w:rFonts w:ascii="Times New Roman" w:hAnsi="Times New Roman" w:cs="Times New Roman"/>
          <w:szCs w:val="21"/>
        </w:rPr>
        <w:t>vibrating path of the LVM is</w:t>
      </w:r>
      <w:r w:rsidRPr="00460E95">
        <w:rPr>
          <w:rFonts w:ascii="Times New Roman" w:hAnsi="Times New Roman" w:cs="Times New Roman"/>
          <w:szCs w:val="21"/>
        </w:rPr>
        <w:t xml:space="preserve"> </w:t>
      </w:r>
      <w:r>
        <w:rPr>
          <w:rFonts w:ascii="Times New Roman" w:hAnsi="Times New Roman" w:cs="Times New Roman"/>
          <w:szCs w:val="21"/>
        </w:rPr>
        <w:t xml:space="preserve">parallel to the longitudinal axis of the cylinder. </w:t>
      </w:r>
      <w:r w:rsidR="00DE1950">
        <w:rPr>
          <w:rFonts w:ascii="Times New Roman" w:hAnsi="Times New Roman" w:cs="Times New Roman"/>
          <w:szCs w:val="21"/>
        </w:rPr>
        <w:t xml:space="preserve">The LVM vibrates </w:t>
      </w:r>
      <w:r w:rsidR="00EA63B2">
        <w:rPr>
          <w:rFonts w:ascii="Times New Roman" w:hAnsi="Times New Roman" w:cs="Times New Roman"/>
          <w:szCs w:val="21"/>
        </w:rPr>
        <w:t xml:space="preserve">with a fixed amplitude of 16 mm and a frequency increasing from </w:t>
      </w:r>
      <w:r w:rsidR="00CD7EB4">
        <w:rPr>
          <w:rFonts w:ascii="Times New Roman" w:hAnsi="Times New Roman" w:cs="Times New Roman"/>
          <w:szCs w:val="21"/>
        </w:rPr>
        <w:t>0</w:t>
      </w:r>
      <w:r>
        <w:rPr>
          <w:rFonts w:ascii="Times New Roman" w:hAnsi="Times New Roman" w:cs="Times New Roman"/>
          <w:szCs w:val="21"/>
        </w:rPr>
        <w:t xml:space="preserve"> to </w:t>
      </w:r>
      <w:r w:rsidR="00483A5F">
        <w:rPr>
          <w:rFonts w:ascii="Times New Roman" w:hAnsi="Times New Roman" w:cs="Times New Roman"/>
          <w:szCs w:val="21"/>
        </w:rPr>
        <w:t>5</w:t>
      </w:r>
      <w:r>
        <w:rPr>
          <w:rFonts w:ascii="Times New Roman" w:hAnsi="Times New Roman" w:cs="Times New Roman"/>
          <w:szCs w:val="21"/>
        </w:rPr>
        <w:t xml:space="preserve"> Hz. The initial angular displacement and velocity of the cylinder are set to zero. The angular displacement and velocity of the cylinder from 0 to </w:t>
      </w:r>
      <w:r w:rsidR="002A5675">
        <w:rPr>
          <w:rFonts w:ascii="Times New Roman" w:hAnsi="Times New Roman" w:cs="Times New Roman"/>
          <w:szCs w:val="21"/>
        </w:rPr>
        <w:t>6</w:t>
      </w:r>
      <w:r w:rsidR="00365713">
        <w:rPr>
          <w:rFonts w:ascii="Times New Roman" w:hAnsi="Times New Roman" w:cs="Times New Roman"/>
          <w:szCs w:val="21"/>
        </w:rPr>
        <w:t xml:space="preserve"> </w:t>
      </w:r>
      <w:r>
        <w:rPr>
          <w:rFonts w:ascii="Times New Roman" w:hAnsi="Times New Roman" w:cs="Times New Roman"/>
          <w:szCs w:val="21"/>
        </w:rPr>
        <w:t xml:space="preserve">s are calculated via integration at a time step of 2.5E-3 s. </w:t>
      </w:r>
      <w:r w:rsidR="00202BC6">
        <w:rPr>
          <w:rFonts w:ascii="Times New Roman" w:hAnsi="Times New Roman" w:cs="Times New Roman"/>
          <w:szCs w:val="21"/>
        </w:rPr>
        <w:t xml:space="preserve">The </w:t>
      </w:r>
      <w:r w:rsidR="00123DD1">
        <w:rPr>
          <w:rFonts w:ascii="Times New Roman" w:hAnsi="Times New Roman" w:cs="Times New Roman"/>
          <w:szCs w:val="21"/>
        </w:rPr>
        <w:t xml:space="preserve">RMS value of the </w:t>
      </w:r>
      <w:r w:rsidR="00202BC6">
        <w:rPr>
          <w:rFonts w:ascii="Times New Roman" w:hAnsi="Times New Roman" w:cs="Times New Roman"/>
          <w:szCs w:val="21"/>
        </w:rPr>
        <w:t xml:space="preserve">output voltage of </w:t>
      </w:r>
      <w:r w:rsidR="00D81E3F">
        <w:rPr>
          <w:rFonts w:ascii="Times New Roman" w:hAnsi="Times New Roman" w:cs="Times New Roman"/>
          <w:szCs w:val="21"/>
        </w:rPr>
        <w:t xml:space="preserve">the </w:t>
      </w:r>
      <w:r w:rsidR="00202BC6">
        <w:rPr>
          <w:rFonts w:ascii="Times New Roman" w:hAnsi="Times New Roman" w:cs="Times New Roman"/>
          <w:szCs w:val="21"/>
        </w:rPr>
        <w:t xml:space="preserve">harvester is selected to </w:t>
      </w:r>
      <w:r w:rsidR="00C06C5E">
        <w:rPr>
          <w:rFonts w:ascii="Times New Roman" w:hAnsi="Times New Roman" w:cs="Times New Roman"/>
          <w:szCs w:val="21"/>
        </w:rPr>
        <w:t>evaluate the performance of the</w:t>
      </w:r>
      <w:r w:rsidR="00987987">
        <w:rPr>
          <w:rFonts w:ascii="Times New Roman" w:hAnsi="Times New Roman" w:cs="Times New Roman"/>
          <w:szCs w:val="21"/>
        </w:rPr>
        <w:t xml:space="preserve"> system</w:t>
      </w:r>
      <w:r w:rsidR="00C06C5E">
        <w:rPr>
          <w:rFonts w:ascii="Times New Roman" w:hAnsi="Times New Roman" w:cs="Times New Roman"/>
          <w:szCs w:val="21"/>
        </w:rPr>
        <w:t xml:space="preserve">. </w:t>
      </w:r>
      <w:r>
        <w:rPr>
          <w:rFonts w:ascii="Times New Roman" w:hAnsi="Times New Roman" w:cs="Times New Roman"/>
          <w:szCs w:val="21"/>
        </w:rPr>
        <w:t xml:space="preserve">Other parameters not specified are consistent with the values provided in Table 1. </w:t>
      </w:r>
      <w:r w:rsidR="00365713">
        <w:rPr>
          <w:rFonts w:ascii="Times New Roman" w:hAnsi="Times New Roman" w:cs="Times New Roman"/>
          <w:szCs w:val="21"/>
        </w:rPr>
        <w:t xml:space="preserve">The numerical results are displayed in Figure </w:t>
      </w:r>
      <w:r w:rsidR="007F04B8">
        <w:rPr>
          <w:rFonts w:ascii="Times New Roman" w:hAnsi="Times New Roman" w:cs="Times New Roman"/>
          <w:szCs w:val="21"/>
        </w:rPr>
        <w:t xml:space="preserve">7 </w:t>
      </w:r>
      <w:r w:rsidR="00365713">
        <w:rPr>
          <w:rFonts w:ascii="Times New Roman" w:hAnsi="Times New Roman" w:cs="Times New Roman"/>
          <w:szCs w:val="21"/>
        </w:rPr>
        <w:t>below.</w:t>
      </w:r>
    </w:p>
    <w:p w14:paraId="07172CAE" w14:textId="07396645" w:rsidR="00DD0355" w:rsidRDefault="00DD0355" w:rsidP="00DD0355">
      <w:pPr>
        <w:ind w:firstLineChars="100" w:firstLine="210"/>
        <w:rPr>
          <w:rFonts w:ascii="Times New Roman" w:hAnsi="Times New Roman" w:cs="Times New Roman"/>
          <w:szCs w:val="21"/>
        </w:rPr>
      </w:pPr>
      <w:r w:rsidRPr="00460E95">
        <w:rPr>
          <w:rFonts w:ascii="Times New Roman" w:hAnsi="Times New Roman" w:cs="Times New Roman"/>
          <w:szCs w:val="21"/>
        </w:rPr>
        <w:t xml:space="preserve">Figure </w:t>
      </w:r>
      <w:r>
        <w:rPr>
          <w:rFonts w:ascii="Times New Roman" w:hAnsi="Times New Roman" w:cs="Times New Roman"/>
          <w:szCs w:val="21"/>
        </w:rPr>
        <w:t>7</w:t>
      </w:r>
      <w:r w:rsidRPr="00460E95">
        <w:rPr>
          <w:rFonts w:ascii="Times New Roman" w:hAnsi="Times New Roman" w:cs="Times New Roman"/>
          <w:szCs w:val="21"/>
        </w:rPr>
        <w:t>(a) shows the triangular</w:t>
      </w:r>
      <w:r>
        <w:rPr>
          <w:rFonts w:ascii="Times New Roman" w:hAnsi="Times New Roman" w:cs="Times New Roman"/>
          <w:szCs w:val="21"/>
        </w:rPr>
        <w:t>-wave</w:t>
      </w:r>
      <w:r w:rsidRPr="00460E95">
        <w:rPr>
          <w:rFonts w:ascii="Times New Roman" w:hAnsi="Times New Roman" w:cs="Times New Roman"/>
          <w:szCs w:val="21"/>
        </w:rPr>
        <w:t xml:space="preserve"> and sine</w:t>
      </w:r>
      <w:r>
        <w:rPr>
          <w:rFonts w:ascii="Times New Roman" w:hAnsi="Times New Roman" w:cs="Times New Roman"/>
          <w:szCs w:val="21"/>
        </w:rPr>
        <w:t>-wave</w:t>
      </w:r>
      <w:r w:rsidRPr="00460E95">
        <w:rPr>
          <w:rFonts w:ascii="Times New Roman" w:hAnsi="Times New Roman" w:cs="Times New Roman"/>
          <w:szCs w:val="21"/>
        </w:rPr>
        <w:t xml:space="preserve"> arrangement</w:t>
      </w:r>
      <w:r>
        <w:rPr>
          <w:rFonts w:ascii="Times New Roman" w:hAnsi="Times New Roman" w:cs="Times New Roman"/>
          <w:szCs w:val="21"/>
        </w:rPr>
        <w:t>s</w:t>
      </w:r>
      <w:r w:rsidRPr="00460E95">
        <w:rPr>
          <w:rFonts w:ascii="Times New Roman" w:hAnsi="Times New Roman" w:cs="Times New Roman"/>
          <w:szCs w:val="21"/>
        </w:rPr>
        <w:t xml:space="preserve"> of the MA</w:t>
      </w:r>
      <w:r>
        <w:rPr>
          <w:rFonts w:ascii="Times New Roman" w:hAnsi="Times New Roman" w:cs="Times New Roman"/>
          <w:szCs w:val="21"/>
        </w:rPr>
        <w:t>, respectively</w:t>
      </w:r>
      <w:r w:rsidRPr="00460E95">
        <w:rPr>
          <w:rFonts w:ascii="Times New Roman" w:hAnsi="Times New Roman" w:cs="Times New Roman"/>
          <w:szCs w:val="21"/>
        </w:rPr>
        <w:t>.</w:t>
      </w:r>
      <w:r>
        <w:rPr>
          <w:rFonts w:ascii="Times New Roman" w:hAnsi="Times New Roman" w:cs="Times New Roman"/>
          <w:szCs w:val="21"/>
        </w:rPr>
        <w:t xml:space="preserve"> The two kinds of arrangements have the same amplitude of 16 mm and the number of magnets. The simulation results of the two arrangements are presented in Figure 7(b). The results of the two arrangements show a similar increasing trend with the increase of excitation frequency. However, the red line of the sine-wave arrangement shows greater fluctuations </w:t>
      </w:r>
      <w:r>
        <w:rPr>
          <w:rFonts w:ascii="Times New Roman" w:hAnsi="Times New Roman" w:cs="Times New Roman"/>
          <w:szCs w:val="21"/>
        </w:rPr>
        <w:lastRenderedPageBreak/>
        <w:t>than the green line of the triangular-wave arrangement, demonstrating that the system with a triangular-wave arrangement has more stable performance. Thus, the triangular-wave arrangement is adopted in the prototype.</w:t>
      </w:r>
    </w:p>
    <w:p w14:paraId="6E7B3117" w14:textId="77777777" w:rsidR="00DD0355" w:rsidRPr="00DD0355" w:rsidRDefault="00DD0355" w:rsidP="00EA63B2">
      <w:pPr>
        <w:ind w:firstLineChars="100" w:firstLine="210"/>
        <w:rPr>
          <w:rFonts w:ascii="Times New Roman" w:hAnsi="Times New Roman" w:cs="Times New Roman"/>
          <w:szCs w:val="21"/>
        </w:rPr>
      </w:pPr>
    </w:p>
    <w:p w14:paraId="6A05DC39" w14:textId="6FC59FAF" w:rsidR="00FC084E" w:rsidRDefault="00FC084E" w:rsidP="00FC084E">
      <w:pPr>
        <w:rPr>
          <w:rFonts w:ascii="Times New Roman" w:hAnsi="Times New Roman" w:cs="Times New Roman"/>
          <w:szCs w:val="21"/>
        </w:rPr>
      </w:pPr>
      <w:r>
        <w:rPr>
          <w:noProof/>
          <w:lang w:val="en-US"/>
        </w:rPr>
        <w:drawing>
          <wp:inline distT="0" distB="0" distL="0" distR="0" wp14:anchorId="7A0608A0" wp14:editId="18CFA23E">
            <wp:extent cx="2949127" cy="1801962"/>
            <wp:effectExtent l="0" t="0" r="3810" b="825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987331" cy="1825305"/>
                    </a:xfrm>
                    <a:prstGeom prst="rect">
                      <a:avLst/>
                    </a:prstGeom>
                  </pic:spPr>
                </pic:pic>
              </a:graphicData>
            </a:graphic>
          </wp:inline>
        </w:drawing>
      </w:r>
      <w:r w:rsidR="003A6CAD">
        <w:rPr>
          <w:rFonts w:ascii="Times New Roman" w:hAnsi="Times New Roman" w:cs="Times New Roman" w:hint="eastAsia"/>
          <w:szCs w:val="21"/>
        </w:rPr>
        <w:t xml:space="preserve"> </w:t>
      </w:r>
      <w:r w:rsidR="009F724C">
        <w:rPr>
          <w:rFonts w:ascii="Times New Roman" w:hAnsi="Times New Roman" w:cs="Times New Roman"/>
          <w:szCs w:val="21"/>
        </w:rPr>
        <w:t xml:space="preserve">  </w:t>
      </w:r>
      <w:r w:rsidR="003A6CAD">
        <w:rPr>
          <w:noProof/>
        </w:rPr>
        <w:drawing>
          <wp:inline distT="0" distB="0" distL="0" distR="0" wp14:anchorId="3E6052BA" wp14:editId="6B42F415">
            <wp:extent cx="2919897" cy="179959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64435" cy="1827039"/>
                    </a:xfrm>
                    <a:prstGeom prst="rect">
                      <a:avLst/>
                    </a:prstGeom>
                    <a:noFill/>
                    <a:ln>
                      <a:noFill/>
                    </a:ln>
                  </pic:spPr>
                </pic:pic>
              </a:graphicData>
            </a:graphic>
          </wp:inline>
        </w:drawing>
      </w:r>
    </w:p>
    <w:p w14:paraId="4ADAD75C" w14:textId="2AC8ADF0" w:rsidR="00E34E01" w:rsidRDefault="00FC084E" w:rsidP="00FC084E">
      <w:pPr>
        <w:rPr>
          <w:rFonts w:ascii="Times New Roman" w:hAnsi="Times New Roman" w:cs="Times New Roman"/>
          <w:szCs w:val="21"/>
        </w:rPr>
      </w:pPr>
      <w:r>
        <w:rPr>
          <w:noProof/>
          <w:lang w:val="en-US"/>
        </w:rPr>
        <w:drawing>
          <wp:inline distT="0" distB="0" distL="0" distR="0" wp14:anchorId="4671907F" wp14:editId="110F5867">
            <wp:extent cx="2984740" cy="1820337"/>
            <wp:effectExtent l="0" t="0" r="6350" b="889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r="-14"/>
                    <a:stretch/>
                  </pic:blipFill>
                  <pic:spPr bwMode="auto">
                    <a:xfrm>
                      <a:off x="0" y="0"/>
                      <a:ext cx="3005485" cy="1832989"/>
                    </a:xfrm>
                    <a:prstGeom prst="rect">
                      <a:avLst/>
                    </a:prstGeom>
                    <a:ln>
                      <a:noFill/>
                    </a:ln>
                    <a:extLst>
                      <a:ext uri="{53640926-AAD7-44D8-BBD7-CCE9431645EC}">
                        <a14:shadowObscured xmlns:a14="http://schemas.microsoft.com/office/drawing/2010/main"/>
                      </a:ext>
                    </a:extLst>
                  </pic:spPr>
                </pic:pic>
              </a:graphicData>
            </a:graphic>
          </wp:inline>
        </w:drawing>
      </w:r>
      <w:r w:rsidR="003A6CAD">
        <w:rPr>
          <w:rFonts w:ascii="Times New Roman" w:hAnsi="Times New Roman" w:cs="Times New Roman" w:hint="eastAsia"/>
          <w:szCs w:val="21"/>
        </w:rPr>
        <w:t xml:space="preserve"> </w:t>
      </w:r>
      <w:r w:rsidR="009F724C">
        <w:rPr>
          <w:rFonts w:ascii="Times New Roman" w:hAnsi="Times New Roman" w:cs="Times New Roman"/>
          <w:szCs w:val="21"/>
        </w:rPr>
        <w:t xml:space="preserve"> </w:t>
      </w:r>
      <w:r w:rsidR="003A6CAD">
        <w:rPr>
          <w:noProof/>
        </w:rPr>
        <w:drawing>
          <wp:inline distT="0" distB="0" distL="0" distR="0" wp14:anchorId="25E7E171" wp14:editId="390977EA">
            <wp:extent cx="3019425" cy="1860928"/>
            <wp:effectExtent l="0" t="0" r="0" b="635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60798" cy="1886427"/>
                    </a:xfrm>
                    <a:prstGeom prst="rect">
                      <a:avLst/>
                    </a:prstGeom>
                    <a:noFill/>
                    <a:ln>
                      <a:noFill/>
                    </a:ln>
                  </pic:spPr>
                </pic:pic>
              </a:graphicData>
            </a:graphic>
          </wp:inline>
        </w:drawing>
      </w:r>
    </w:p>
    <w:p w14:paraId="194DE3E2" w14:textId="0BCC75DA" w:rsidR="0005540A" w:rsidRDefault="00FC084E" w:rsidP="00FC084E">
      <w:pPr>
        <w:rPr>
          <w:rFonts w:ascii="Times New Roman" w:hAnsi="Times New Roman" w:cs="Times New Roman"/>
          <w:szCs w:val="21"/>
        </w:rPr>
      </w:pPr>
      <w:r>
        <w:rPr>
          <w:noProof/>
          <w:lang w:val="en-US"/>
        </w:rPr>
        <w:drawing>
          <wp:inline distT="0" distB="0" distL="0" distR="0" wp14:anchorId="18946788" wp14:editId="4780B484">
            <wp:extent cx="2998273" cy="1835150"/>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038428" cy="1859728"/>
                    </a:xfrm>
                    <a:prstGeom prst="rect">
                      <a:avLst/>
                    </a:prstGeom>
                  </pic:spPr>
                </pic:pic>
              </a:graphicData>
            </a:graphic>
          </wp:inline>
        </w:drawing>
      </w:r>
      <w:r w:rsidR="003A6CAD">
        <w:rPr>
          <w:rFonts w:ascii="Times New Roman" w:hAnsi="Times New Roman" w:cs="Times New Roman" w:hint="eastAsia"/>
          <w:szCs w:val="21"/>
        </w:rPr>
        <w:t xml:space="preserve"> </w:t>
      </w:r>
      <w:r w:rsidR="0005540A">
        <w:rPr>
          <w:noProof/>
        </w:rPr>
        <w:drawing>
          <wp:inline distT="0" distB="0" distL="0" distR="0" wp14:anchorId="13C3B8F6" wp14:editId="17B6F96F">
            <wp:extent cx="3124200" cy="1925505"/>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52918" cy="1943205"/>
                    </a:xfrm>
                    <a:prstGeom prst="rect">
                      <a:avLst/>
                    </a:prstGeom>
                    <a:noFill/>
                    <a:ln>
                      <a:noFill/>
                    </a:ln>
                  </pic:spPr>
                </pic:pic>
              </a:graphicData>
            </a:graphic>
          </wp:inline>
        </w:drawing>
      </w:r>
    </w:p>
    <w:p w14:paraId="4A3CC63D" w14:textId="2526CE83" w:rsidR="00FC084E" w:rsidRDefault="00FC084E" w:rsidP="00E36B84">
      <w:pPr>
        <w:rPr>
          <w:rFonts w:ascii="Times New Roman" w:hAnsi="Times New Roman" w:cs="Times New Roman"/>
          <w:iCs/>
          <w:szCs w:val="21"/>
        </w:rPr>
      </w:pPr>
      <w:r>
        <w:rPr>
          <w:rFonts w:ascii="Times New Roman" w:hAnsi="Times New Roman" w:cs="Times New Roman" w:hint="eastAsia"/>
          <w:iCs/>
          <w:szCs w:val="21"/>
        </w:rPr>
        <w:t>F</w:t>
      </w:r>
      <w:r>
        <w:rPr>
          <w:rFonts w:ascii="Times New Roman" w:hAnsi="Times New Roman" w:cs="Times New Roman"/>
          <w:iCs/>
          <w:szCs w:val="21"/>
        </w:rPr>
        <w:t xml:space="preserve">igure </w:t>
      </w:r>
      <w:r w:rsidR="007F04B8">
        <w:rPr>
          <w:rFonts w:ascii="Times New Roman" w:hAnsi="Times New Roman" w:cs="Times New Roman"/>
          <w:iCs/>
          <w:szCs w:val="21"/>
        </w:rPr>
        <w:t>7</w:t>
      </w:r>
      <w:r>
        <w:rPr>
          <w:rFonts w:ascii="Times New Roman" w:hAnsi="Times New Roman" w:cs="Times New Roman"/>
          <w:iCs/>
          <w:szCs w:val="21"/>
        </w:rPr>
        <w:t xml:space="preserve">. </w:t>
      </w:r>
      <w:r w:rsidR="003B09F3">
        <w:rPr>
          <w:rFonts w:ascii="Times New Roman" w:hAnsi="Times New Roman" w:cs="Times New Roman"/>
          <w:iCs/>
          <w:szCs w:val="21"/>
        </w:rPr>
        <w:t xml:space="preserve">Effects of MA arrangement on the </w:t>
      </w:r>
      <w:r w:rsidR="00F97B9F">
        <w:rPr>
          <w:rFonts w:ascii="Times New Roman" w:hAnsi="Times New Roman" w:cs="Times New Roman"/>
          <w:iCs/>
          <w:szCs w:val="21"/>
        </w:rPr>
        <w:t xml:space="preserve">system </w:t>
      </w:r>
      <w:r w:rsidR="003B09F3">
        <w:rPr>
          <w:rFonts w:ascii="Times New Roman" w:hAnsi="Times New Roman" w:cs="Times New Roman"/>
          <w:iCs/>
          <w:szCs w:val="21"/>
        </w:rPr>
        <w:t xml:space="preserve">performance </w:t>
      </w:r>
      <w:r w:rsidR="00F97B9F">
        <w:rPr>
          <w:rFonts w:ascii="Times New Roman" w:hAnsi="Times New Roman" w:cs="Times New Roman"/>
          <w:iCs/>
          <w:szCs w:val="21"/>
        </w:rPr>
        <w:t>in simulations</w:t>
      </w:r>
      <w:r w:rsidR="003B09F3">
        <w:rPr>
          <w:rFonts w:ascii="Times New Roman" w:hAnsi="Times New Roman" w:cs="Times New Roman"/>
          <w:iCs/>
          <w:szCs w:val="21"/>
        </w:rPr>
        <w:t>: (a) the MA arrangement</w:t>
      </w:r>
      <w:r w:rsidR="00E36B84">
        <w:rPr>
          <w:rFonts w:ascii="Times New Roman" w:hAnsi="Times New Roman" w:cs="Times New Roman"/>
          <w:iCs/>
          <w:szCs w:val="21"/>
        </w:rPr>
        <w:t>s</w:t>
      </w:r>
      <w:r w:rsidR="003B09F3">
        <w:rPr>
          <w:rFonts w:ascii="Times New Roman" w:hAnsi="Times New Roman" w:cs="Times New Roman"/>
          <w:iCs/>
          <w:szCs w:val="21"/>
        </w:rPr>
        <w:t xml:space="preserve"> </w:t>
      </w:r>
      <w:r w:rsidR="004A285F">
        <w:rPr>
          <w:rFonts w:ascii="Times New Roman" w:hAnsi="Times New Roman" w:cs="Times New Roman"/>
          <w:iCs/>
          <w:szCs w:val="21"/>
        </w:rPr>
        <w:t xml:space="preserve">with triangular-wave and sine-wave </w:t>
      </w:r>
      <w:r w:rsidR="00E37B32">
        <w:rPr>
          <w:rFonts w:ascii="Times New Roman" w:hAnsi="Times New Roman" w:cs="Times New Roman"/>
          <w:iCs/>
          <w:szCs w:val="21"/>
        </w:rPr>
        <w:t>arrangements</w:t>
      </w:r>
      <w:r w:rsidR="004A285F">
        <w:rPr>
          <w:rFonts w:ascii="Times New Roman" w:hAnsi="Times New Roman" w:cs="Times New Roman"/>
          <w:iCs/>
          <w:szCs w:val="21"/>
        </w:rPr>
        <w:t xml:space="preserve">; </w:t>
      </w:r>
      <w:r w:rsidR="004A285F">
        <w:rPr>
          <w:rFonts w:ascii="Times New Roman" w:hAnsi="Times New Roman" w:cs="Times New Roman" w:hint="eastAsia"/>
          <w:iCs/>
          <w:szCs w:val="21"/>
        </w:rPr>
        <w:t>(</w:t>
      </w:r>
      <w:r w:rsidR="004A285F">
        <w:rPr>
          <w:rFonts w:ascii="Times New Roman" w:hAnsi="Times New Roman" w:cs="Times New Roman"/>
          <w:iCs/>
          <w:szCs w:val="21"/>
        </w:rPr>
        <w:t xml:space="preserve">b) </w:t>
      </w:r>
      <w:r w:rsidR="00F97B9F">
        <w:rPr>
          <w:rFonts w:ascii="Times New Roman" w:hAnsi="Times New Roman" w:cs="Times New Roman"/>
          <w:iCs/>
          <w:szCs w:val="21"/>
        </w:rPr>
        <w:t>open-circuit voltage</w:t>
      </w:r>
      <w:r w:rsidR="004A285F">
        <w:rPr>
          <w:rFonts w:ascii="Times New Roman" w:hAnsi="Times New Roman" w:cs="Times New Roman"/>
          <w:iCs/>
          <w:szCs w:val="21"/>
        </w:rPr>
        <w:t xml:space="preserve"> for the MA arrangement</w:t>
      </w:r>
      <w:r w:rsidR="00E36B84">
        <w:rPr>
          <w:rFonts w:ascii="Times New Roman" w:hAnsi="Times New Roman" w:cs="Times New Roman"/>
          <w:iCs/>
          <w:szCs w:val="21"/>
        </w:rPr>
        <w:t>s</w:t>
      </w:r>
      <w:r w:rsidR="004A285F">
        <w:rPr>
          <w:rFonts w:ascii="Times New Roman" w:hAnsi="Times New Roman" w:cs="Times New Roman"/>
          <w:iCs/>
          <w:szCs w:val="21"/>
        </w:rPr>
        <w:t xml:space="preserve"> with triangular-wave and sine-wave shape; (c) the MA arrangement</w:t>
      </w:r>
      <w:r w:rsidR="00E36B84">
        <w:rPr>
          <w:rFonts w:ascii="Times New Roman" w:hAnsi="Times New Roman" w:cs="Times New Roman"/>
          <w:iCs/>
          <w:szCs w:val="21"/>
        </w:rPr>
        <w:t>s</w:t>
      </w:r>
      <w:r w:rsidR="004A285F">
        <w:rPr>
          <w:rFonts w:ascii="Times New Roman" w:hAnsi="Times New Roman" w:cs="Times New Roman"/>
          <w:iCs/>
          <w:szCs w:val="21"/>
        </w:rPr>
        <w:t xml:space="preserve"> with different amplitudes; (d) </w:t>
      </w:r>
      <w:r w:rsidR="00F97B9F">
        <w:rPr>
          <w:rFonts w:ascii="Times New Roman" w:hAnsi="Times New Roman" w:cs="Times New Roman"/>
          <w:iCs/>
          <w:szCs w:val="21"/>
        </w:rPr>
        <w:t>open-circuit voltage</w:t>
      </w:r>
      <w:r w:rsidR="004A285F">
        <w:rPr>
          <w:rFonts w:ascii="Times New Roman" w:hAnsi="Times New Roman" w:cs="Times New Roman"/>
          <w:iCs/>
          <w:szCs w:val="21"/>
        </w:rPr>
        <w:t xml:space="preserve"> for the MA arrangement</w:t>
      </w:r>
      <w:r w:rsidR="00E36B84">
        <w:rPr>
          <w:rFonts w:ascii="Times New Roman" w:hAnsi="Times New Roman" w:cs="Times New Roman"/>
          <w:iCs/>
          <w:szCs w:val="21"/>
        </w:rPr>
        <w:t>s</w:t>
      </w:r>
      <w:r w:rsidR="004A285F">
        <w:rPr>
          <w:rFonts w:ascii="Times New Roman" w:hAnsi="Times New Roman" w:cs="Times New Roman"/>
          <w:iCs/>
          <w:szCs w:val="21"/>
        </w:rPr>
        <w:t xml:space="preserve"> with different amplitudes; </w:t>
      </w:r>
      <w:r w:rsidR="00E36B84">
        <w:rPr>
          <w:rFonts w:ascii="Times New Roman" w:hAnsi="Times New Roman" w:cs="Times New Roman"/>
          <w:iCs/>
          <w:szCs w:val="21"/>
        </w:rPr>
        <w:t>(e) the MA arrangements with different periods</w:t>
      </w:r>
      <w:r w:rsidR="00FB7D3A">
        <w:rPr>
          <w:rFonts w:ascii="Times New Roman" w:hAnsi="Times New Roman" w:cs="Times New Roman"/>
          <w:iCs/>
          <w:szCs w:val="21"/>
        </w:rPr>
        <w:t xml:space="preserve"> at a 16-mm amplitude</w:t>
      </w:r>
      <w:r w:rsidR="00E36B84">
        <w:rPr>
          <w:rFonts w:ascii="Times New Roman" w:hAnsi="Times New Roman" w:cs="Times New Roman"/>
          <w:iCs/>
          <w:szCs w:val="21"/>
        </w:rPr>
        <w:t xml:space="preserve">; </w:t>
      </w:r>
      <w:r w:rsidR="00F97B9F">
        <w:rPr>
          <w:rFonts w:ascii="Times New Roman" w:hAnsi="Times New Roman" w:cs="Times New Roman"/>
          <w:iCs/>
          <w:szCs w:val="21"/>
        </w:rPr>
        <w:t>(f) open-circuit voltage</w:t>
      </w:r>
      <w:r w:rsidR="00E36B84">
        <w:rPr>
          <w:rFonts w:ascii="Times New Roman" w:hAnsi="Times New Roman" w:cs="Times New Roman"/>
          <w:iCs/>
          <w:szCs w:val="21"/>
        </w:rPr>
        <w:t xml:space="preserve"> for</w:t>
      </w:r>
      <w:r w:rsidR="00E36B84" w:rsidRPr="00E36B84">
        <w:rPr>
          <w:rFonts w:ascii="Times New Roman" w:hAnsi="Times New Roman" w:cs="Times New Roman"/>
          <w:iCs/>
          <w:szCs w:val="21"/>
        </w:rPr>
        <w:t xml:space="preserve"> </w:t>
      </w:r>
      <w:r w:rsidR="00E36B84">
        <w:rPr>
          <w:rFonts w:ascii="Times New Roman" w:hAnsi="Times New Roman" w:cs="Times New Roman"/>
          <w:iCs/>
          <w:szCs w:val="21"/>
        </w:rPr>
        <w:t>the MA arrangements with different periods</w:t>
      </w:r>
      <w:r w:rsidR="00FB7D3A">
        <w:rPr>
          <w:rFonts w:ascii="Times New Roman" w:hAnsi="Times New Roman" w:cs="Times New Roman"/>
          <w:iCs/>
          <w:szCs w:val="21"/>
        </w:rPr>
        <w:t xml:space="preserve"> at a 16-mm amplitude</w:t>
      </w:r>
      <w:r w:rsidR="00E36B84">
        <w:rPr>
          <w:rFonts w:ascii="Times New Roman" w:hAnsi="Times New Roman" w:cs="Times New Roman"/>
          <w:iCs/>
          <w:szCs w:val="21"/>
        </w:rPr>
        <w:t>.</w:t>
      </w:r>
    </w:p>
    <w:p w14:paraId="5A8D13D9" w14:textId="0185A22E" w:rsidR="00640F04" w:rsidRDefault="00640F04" w:rsidP="00640F04">
      <w:pPr>
        <w:ind w:firstLineChars="100" w:firstLine="210"/>
        <w:rPr>
          <w:rFonts w:ascii="Times New Roman" w:hAnsi="Times New Roman" w:cs="Times New Roman"/>
          <w:szCs w:val="21"/>
        </w:rPr>
      </w:pPr>
      <w:r>
        <w:rPr>
          <w:rFonts w:ascii="Times New Roman" w:hAnsi="Times New Roman" w:cs="Times New Roman" w:hint="eastAsia"/>
          <w:szCs w:val="21"/>
        </w:rPr>
        <w:t>Then</w:t>
      </w:r>
      <w:r>
        <w:rPr>
          <w:rFonts w:ascii="Times New Roman" w:hAnsi="Times New Roman" w:cs="Times New Roman"/>
          <w:szCs w:val="21"/>
        </w:rPr>
        <w:t xml:space="preserve">, the influences of the amplitude of the MA on the performance of this system is discussed. In simulations, the amplitude of the triangular wave of the MA increase from 2.0 mm to 16 mm, as shown in Figure </w:t>
      </w:r>
      <w:r w:rsidR="007F04B8">
        <w:rPr>
          <w:rFonts w:ascii="Times New Roman" w:hAnsi="Times New Roman" w:cs="Times New Roman"/>
          <w:szCs w:val="21"/>
        </w:rPr>
        <w:t>7</w:t>
      </w:r>
      <w:r>
        <w:rPr>
          <w:rFonts w:ascii="Times New Roman" w:hAnsi="Times New Roman" w:cs="Times New Roman"/>
          <w:szCs w:val="21"/>
        </w:rPr>
        <w:t xml:space="preserve">(c). The RMS values of the open-circuit voltage of the harvester when the MA has different amplitudes are shown in Figure </w:t>
      </w:r>
      <w:r w:rsidR="007F04B8">
        <w:rPr>
          <w:rFonts w:ascii="Times New Roman" w:hAnsi="Times New Roman" w:cs="Times New Roman"/>
          <w:szCs w:val="21"/>
        </w:rPr>
        <w:t>7</w:t>
      </w:r>
      <w:r>
        <w:rPr>
          <w:rFonts w:ascii="Times New Roman" w:hAnsi="Times New Roman" w:cs="Times New Roman"/>
          <w:szCs w:val="21"/>
        </w:rPr>
        <w:t xml:space="preserve">(d). These results demonstrate that the performance of this system becomes </w:t>
      </w:r>
      <w:r w:rsidR="00F97B9F">
        <w:rPr>
          <w:rFonts w:ascii="Times New Roman" w:hAnsi="Times New Roman" w:cs="Times New Roman"/>
          <w:szCs w:val="21"/>
        </w:rPr>
        <w:t xml:space="preserve">better </w:t>
      </w:r>
      <w:r>
        <w:rPr>
          <w:rFonts w:ascii="Times New Roman" w:hAnsi="Times New Roman" w:cs="Times New Roman"/>
          <w:szCs w:val="21"/>
        </w:rPr>
        <w:t xml:space="preserve">when </w:t>
      </w:r>
      <m:oMath>
        <m:sSub>
          <m:sSubPr>
            <m:ctrlPr>
              <w:rPr>
                <w:rFonts w:ascii="Cambria Math" w:hAnsi="Cambria Math" w:cs="Times New Roman"/>
                <w:i/>
                <w:szCs w:val="21"/>
              </w:rPr>
            </m:ctrlPr>
          </m:sSubPr>
          <m:e>
            <m:r>
              <w:rPr>
                <w:rFonts w:ascii="Cambria Math" w:hAnsi="Cambria Math" w:cs="Times New Roman"/>
                <w:szCs w:val="21"/>
              </w:rPr>
              <m:t>d</m:t>
            </m:r>
          </m:e>
          <m:sub>
            <m:r>
              <w:rPr>
                <w:rFonts w:ascii="Cambria Math" w:hAnsi="Cambria Math" w:cs="Times New Roman"/>
                <w:szCs w:val="21"/>
              </w:rPr>
              <m:t>3</m:t>
            </m:r>
          </m:sub>
        </m:sSub>
      </m:oMath>
      <w:r>
        <w:rPr>
          <w:rFonts w:ascii="Times New Roman" w:hAnsi="Times New Roman" w:cs="Times New Roman" w:hint="eastAsia"/>
          <w:szCs w:val="21"/>
        </w:rPr>
        <w:t xml:space="preserve"> </w:t>
      </w:r>
      <w:r>
        <w:rPr>
          <w:rFonts w:ascii="Times New Roman" w:hAnsi="Times New Roman" w:cs="Times New Roman"/>
          <w:szCs w:val="21"/>
        </w:rPr>
        <w:t xml:space="preserve">increases from 2 mm to 16 mm, especially in the high-frequency range. When </w:t>
      </w:r>
      <m:oMath>
        <m:sSub>
          <m:sSubPr>
            <m:ctrlPr>
              <w:rPr>
                <w:rFonts w:ascii="Cambria Math" w:hAnsi="Cambria Math" w:cs="Times New Roman"/>
                <w:i/>
                <w:szCs w:val="21"/>
              </w:rPr>
            </m:ctrlPr>
          </m:sSubPr>
          <m:e>
            <m:r>
              <w:rPr>
                <w:rFonts w:ascii="Cambria Math" w:hAnsi="Cambria Math" w:cs="Times New Roman"/>
                <w:szCs w:val="21"/>
              </w:rPr>
              <m:t>d</m:t>
            </m:r>
          </m:e>
          <m:sub>
            <m:r>
              <w:rPr>
                <w:rFonts w:ascii="Cambria Math" w:hAnsi="Cambria Math" w:cs="Times New Roman"/>
                <w:szCs w:val="21"/>
              </w:rPr>
              <m:t>3</m:t>
            </m:r>
          </m:sub>
        </m:sSub>
      </m:oMath>
      <w:r>
        <w:rPr>
          <w:rFonts w:ascii="Times New Roman" w:hAnsi="Times New Roman" w:cs="Times New Roman" w:hint="eastAsia"/>
          <w:szCs w:val="21"/>
        </w:rPr>
        <w:t xml:space="preserve"> </w:t>
      </w:r>
      <w:r>
        <w:rPr>
          <w:rFonts w:ascii="Times New Roman" w:hAnsi="Times New Roman" w:cs="Times New Roman"/>
          <w:szCs w:val="21"/>
        </w:rPr>
        <w:t xml:space="preserve">is small, the performance of this system decreases dramatically. </w:t>
      </w:r>
      <w:r w:rsidRPr="00B42A9F">
        <w:rPr>
          <w:rFonts w:ascii="Times New Roman" w:hAnsi="Times New Roman" w:cs="Times New Roman"/>
          <w:szCs w:val="21"/>
        </w:rPr>
        <w:t xml:space="preserve">These results indicate that the larger the amplitude of the MA is, the better performance of this system </w:t>
      </w:r>
      <w:r w:rsidRPr="00B42A9F">
        <w:rPr>
          <w:rFonts w:ascii="Times New Roman" w:hAnsi="Times New Roman" w:cs="Times New Roman"/>
          <w:szCs w:val="21"/>
        </w:rPr>
        <w:lastRenderedPageBreak/>
        <w:t>can be obtained.</w:t>
      </w:r>
      <w:r>
        <w:rPr>
          <w:rFonts w:ascii="Times New Roman" w:hAnsi="Times New Roman" w:cs="Times New Roman"/>
          <w:szCs w:val="21"/>
        </w:rPr>
        <w:t xml:space="preserve"> Therefore, the amplitude of the triangular wave should be as large as possible in the prototype if other conditions permit.</w:t>
      </w:r>
    </w:p>
    <w:p w14:paraId="713F528E" w14:textId="79AF9341" w:rsidR="00640F04" w:rsidRDefault="00640F04" w:rsidP="00640F04">
      <w:pPr>
        <w:ind w:firstLineChars="100" w:firstLine="210"/>
        <w:rPr>
          <w:rFonts w:ascii="Times New Roman" w:hAnsi="Times New Roman" w:cs="Times New Roman"/>
          <w:szCs w:val="21"/>
        </w:rPr>
      </w:pPr>
      <w:r>
        <w:rPr>
          <w:rFonts w:ascii="Times New Roman" w:hAnsi="Times New Roman" w:cs="Times New Roman" w:hint="eastAsia"/>
          <w:szCs w:val="21"/>
        </w:rPr>
        <w:t>B</w:t>
      </w:r>
      <w:r>
        <w:rPr>
          <w:rFonts w:ascii="Times New Roman" w:hAnsi="Times New Roman" w:cs="Times New Roman"/>
          <w:szCs w:val="21"/>
        </w:rPr>
        <w:t xml:space="preserve">esides the shape and amplitude of the MA, the </w:t>
      </w:r>
      <w:proofErr w:type="gramStart"/>
      <w:r>
        <w:rPr>
          <w:rFonts w:ascii="Times New Roman" w:hAnsi="Times New Roman" w:cs="Times New Roman"/>
          <w:szCs w:val="21"/>
        </w:rPr>
        <w:t>periods</w:t>
      </w:r>
      <w:proofErr w:type="gramEnd"/>
      <w:r>
        <w:rPr>
          <w:rFonts w:ascii="Times New Roman" w:hAnsi="Times New Roman" w:cs="Times New Roman"/>
          <w:szCs w:val="21"/>
        </w:rPr>
        <w:t xml:space="preserve"> of the MA influences the performance of this system. Figure </w:t>
      </w:r>
      <w:r w:rsidR="007F04B8">
        <w:rPr>
          <w:rFonts w:ascii="Times New Roman" w:hAnsi="Times New Roman" w:cs="Times New Roman"/>
          <w:szCs w:val="21"/>
        </w:rPr>
        <w:t>7</w:t>
      </w:r>
      <w:r>
        <w:rPr>
          <w:rFonts w:ascii="Times New Roman" w:hAnsi="Times New Roman" w:cs="Times New Roman"/>
          <w:szCs w:val="21"/>
        </w:rPr>
        <w:t xml:space="preserve">(e) shows the distributions of the MA with one, two and four periods. Note that the total number of magnets consisting of the MA does not change with the number of periods. Simulation results corresponding to the three cases are presented in Figure </w:t>
      </w:r>
      <w:r w:rsidR="007F04B8">
        <w:rPr>
          <w:rFonts w:ascii="Times New Roman" w:hAnsi="Times New Roman" w:cs="Times New Roman"/>
          <w:szCs w:val="21"/>
        </w:rPr>
        <w:t>7</w:t>
      </w:r>
      <w:r>
        <w:rPr>
          <w:rFonts w:ascii="Times New Roman" w:hAnsi="Times New Roman" w:cs="Times New Roman"/>
          <w:szCs w:val="21"/>
        </w:rPr>
        <w:t xml:space="preserve">(f). These results indicate that the system with one period performs better than that with two/four periods. </w:t>
      </w:r>
      <w:r w:rsidR="007A7201">
        <w:rPr>
          <w:rFonts w:ascii="Times New Roman" w:hAnsi="Times New Roman" w:cs="Times New Roman"/>
          <w:szCs w:val="21"/>
        </w:rPr>
        <w:t>Therefore,</w:t>
      </w:r>
      <w:r>
        <w:rPr>
          <w:rFonts w:ascii="Times New Roman" w:hAnsi="Times New Roman" w:cs="Times New Roman"/>
          <w:szCs w:val="21"/>
        </w:rPr>
        <w:t xml:space="preserve"> the one-period MA with a </w:t>
      </w:r>
      <w:r w:rsidR="009F724C">
        <w:rPr>
          <w:rFonts w:ascii="Times New Roman" w:hAnsi="Times New Roman" w:cs="Times New Roman"/>
          <w:szCs w:val="21"/>
        </w:rPr>
        <w:t>triangular-</w:t>
      </w:r>
      <w:r>
        <w:rPr>
          <w:rFonts w:ascii="Times New Roman" w:hAnsi="Times New Roman" w:cs="Times New Roman"/>
          <w:szCs w:val="21"/>
        </w:rPr>
        <w:t>wave shape utilized in the prototype is optimal.</w:t>
      </w:r>
    </w:p>
    <w:p w14:paraId="1251EECC" w14:textId="77777777" w:rsidR="00640F04" w:rsidRPr="00640F04" w:rsidRDefault="00640F04" w:rsidP="00E36B84">
      <w:pPr>
        <w:rPr>
          <w:rFonts w:ascii="Times New Roman" w:hAnsi="Times New Roman" w:cs="Times New Roman"/>
          <w:iCs/>
          <w:szCs w:val="21"/>
        </w:rPr>
      </w:pPr>
    </w:p>
    <w:p w14:paraId="36B75FC0" w14:textId="221B1079" w:rsidR="00E36B84" w:rsidRPr="00E36B84" w:rsidRDefault="00E36B84" w:rsidP="00E36B84">
      <w:pPr>
        <w:rPr>
          <w:rFonts w:ascii="Times New Roman" w:hAnsi="Times New Roman" w:cs="Times New Roman"/>
          <w:b/>
          <w:bCs/>
        </w:rPr>
      </w:pPr>
      <w:r w:rsidRPr="00E36B84">
        <w:rPr>
          <w:rFonts w:ascii="Times New Roman" w:hAnsi="Times New Roman" w:cs="Times New Roman" w:hint="eastAsia"/>
          <w:b/>
          <w:bCs/>
        </w:rPr>
        <w:t>3</w:t>
      </w:r>
      <w:r w:rsidRPr="00E36B84">
        <w:rPr>
          <w:rFonts w:ascii="Times New Roman" w:hAnsi="Times New Roman" w:cs="Times New Roman"/>
          <w:b/>
          <w:bCs/>
        </w:rPr>
        <w:t>.3.2 Effects of the parameters of the LVM</w:t>
      </w:r>
    </w:p>
    <w:p w14:paraId="4715E4D5" w14:textId="619C0CAB" w:rsidR="00DC694B" w:rsidRDefault="00FC084E" w:rsidP="003346C6">
      <w:pPr>
        <w:ind w:firstLineChars="100" w:firstLine="210"/>
        <w:rPr>
          <w:rFonts w:ascii="Times New Roman" w:hAnsi="Times New Roman" w:cs="Times New Roman"/>
          <w:szCs w:val="21"/>
        </w:rPr>
      </w:pPr>
      <w:r>
        <w:rPr>
          <w:rFonts w:ascii="Times New Roman" w:hAnsi="Times New Roman" w:cs="Times New Roman"/>
          <w:szCs w:val="21"/>
        </w:rPr>
        <w:t xml:space="preserve">Since the LVM is a crucial component of the energy harvesting system, the parameters of the LVM </w:t>
      </w:r>
      <w:r w:rsidR="00E37B32">
        <w:rPr>
          <w:rFonts w:ascii="Times New Roman" w:hAnsi="Times New Roman" w:cs="Times New Roman"/>
          <w:szCs w:val="21"/>
        </w:rPr>
        <w:t xml:space="preserve">are also of </w:t>
      </w:r>
      <w:r w:rsidR="00D80EAB">
        <w:rPr>
          <w:rFonts w:ascii="Times New Roman" w:hAnsi="Times New Roman" w:cs="Times New Roman"/>
          <w:szCs w:val="21"/>
        </w:rPr>
        <w:t xml:space="preserve">significance </w:t>
      </w:r>
      <w:r w:rsidR="00E1358B">
        <w:rPr>
          <w:rFonts w:ascii="Times New Roman" w:hAnsi="Times New Roman" w:cs="Times New Roman"/>
          <w:szCs w:val="21"/>
        </w:rPr>
        <w:t xml:space="preserve">in </w:t>
      </w:r>
      <w:r w:rsidR="00A46ED0">
        <w:rPr>
          <w:rFonts w:ascii="Times New Roman" w:hAnsi="Times New Roman" w:cs="Times New Roman"/>
          <w:szCs w:val="21"/>
        </w:rPr>
        <w:t>a</w:t>
      </w:r>
      <w:r w:rsidR="003346C6">
        <w:rPr>
          <w:rFonts w:ascii="Times New Roman" w:hAnsi="Times New Roman" w:cs="Times New Roman"/>
          <w:szCs w:val="21"/>
        </w:rPr>
        <w:t xml:space="preserve">ffecting the performance of this system. </w:t>
      </w:r>
      <w:r>
        <w:rPr>
          <w:rFonts w:ascii="Times New Roman" w:hAnsi="Times New Roman" w:cs="Times New Roman"/>
          <w:szCs w:val="21"/>
        </w:rPr>
        <w:t xml:space="preserve">In simulations, the MA has a triangular-wave shape and an amplitude of 16 mm. </w:t>
      </w:r>
      <w:r w:rsidR="003346C6">
        <w:rPr>
          <w:rFonts w:ascii="Times New Roman" w:hAnsi="Times New Roman" w:cs="Times New Roman"/>
          <w:szCs w:val="21"/>
        </w:rPr>
        <w:t xml:space="preserve">The LVM does sinusoidal </w:t>
      </w:r>
      <w:proofErr w:type="gramStart"/>
      <w:r w:rsidR="003346C6">
        <w:rPr>
          <w:rFonts w:ascii="Times New Roman" w:hAnsi="Times New Roman" w:cs="Times New Roman"/>
          <w:szCs w:val="21"/>
        </w:rPr>
        <w:t>vibration</w:t>
      </w:r>
      <w:proofErr w:type="gramEnd"/>
      <w:r w:rsidR="003346C6">
        <w:rPr>
          <w:rFonts w:ascii="Times New Roman" w:hAnsi="Times New Roman" w:cs="Times New Roman"/>
          <w:szCs w:val="21"/>
        </w:rPr>
        <w:t xml:space="preserve"> and its vibrating path </w:t>
      </w:r>
      <w:r>
        <w:rPr>
          <w:rFonts w:ascii="Times New Roman" w:hAnsi="Times New Roman" w:cs="Times New Roman"/>
          <w:szCs w:val="21"/>
        </w:rPr>
        <w:t xml:space="preserve">is contained in the plane of </w:t>
      </w:r>
      <m:oMath>
        <m:r>
          <m:rPr>
            <m:sty m:val="p"/>
          </m:rPr>
          <w:rPr>
            <w:rFonts w:ascii="Cambria Math" w:hAnsi="Cambria Math" w:cs="Times New Roman"/>
            <w:szCs w:val="21"/>
          </w:rPr>
          <m:t>Y</m:t>
        </m:r>
        <m:r>
          <w:rPr>
            <w:rFonts w:ascii="Cambria Math" w:hAnsi="Cambria Math" w:cs="Times New Roman"/>
            <w:szCs w:val="21"/>
          </w:rPr>
          <m:t>=</m:t>
        </m:r>
        <m:sSub>
          <m:sSubPr>
            <m:ctrlPr>
              <w:rPr>
                <w:rFonts w:ascii="Cambria Math" w:hAnsi="Cambria Math" w:cs="Times New Roman"/>
                <w:i/>
                <w:szCs w:val="21"/>
              </w:rPr>
            </m:ctrlPr>
          </m:sSubPr>
          <m:e>
            <m:r>
              <w:rPr>
                <w:rFonts w:ascii="Cambria Math" w:hAnsi="Cambria Math" w:cs="Times New Roman"/>
                <w:szCs w:val="21"/>
              </w:rPr>
              <m:t>d</m:t>
            </m:r>
          </m:e>
          <m:sub>
            <m:r>
              <w:rPr>
                <w:rFonts w:ascii="Cambria Math" w:hAnsi="Cambria Math" w:cs="Times New Roman"/>
                <w:szCs w:val="21"/>
              </w:rPr>
              <m:t>4</m:t>
            </m:r>
          </m:sub>
        </m:sSub>
      </m:oMath>
      <w:r w:rsidR="00DC694B">
        <w:rPr>
          <w:rFonts w:ascii="Times New Roman" w:hAnsi="Times New Roman" w:cs="Times New Roman" w:hint="eastAsia"/>
          <w:szCs w:val="21"/>
        </w:rPr>
        <w:t>.</w:t>
      </w:r>
      <w:r w:rsidR="00DC694B">
        <w:rPr>
          <w:rFonts w:ascii="Times New Roman" w:hAnsi="Times New Roman" w:cs="Times New Roman"/>
          <w:szCs w:val="21"/>
        </w:rPr>
        <w:t xml:space="preserve"> The angle </w:t>
      </w:r>
      <w:r w:rsidR="00FD7B99">
        <w:rPr>
          <w:rFonts w:ascii="Times New Roman" w:hAnsi="Times New Roman" w:cs="Times New Roman"/>
          <w:szCs w:val="21"/>
        </w:rPr>
        <w:t xml:space="preserve">between the vibrating path of the LVM and the Z-axis </w:t>
      </w:r>
      <w:r w:rsidR="00C70810">
        <w:rPr>
          <w:rFonts w:ascii="Times New Roman" w:hAnsi="Times New Roman" w:cs="Times New Roman"/>
          <w:szCs w:val="21"/>
        </w:rPr>
        <w:t>(the longitudinal axis of the cylinder)</w:t>
      </w:r>
      <w:r w:rsidR="00FD7B99">
        <w:rPr>
          <w:rFonts w:ascii="Times New Roman" w:hAnsi="Times New Roman" w:cs="Times New Roman"/>
          <w:szCs w:val="21"/>
        </w:rPr>
        <w:t xml:space="preserve"> </w:t>
      </w:r>
      <m:oMath>
        <m:r>
          <w:rPr>
            <w:rFonts w:ascii="Cambria Math" w:hAnsi="Cambria Math" w:cs="Times New Roman"/>
            <w:szCs w:val="21"/>
          </w:rPr>
          <m:t>φ</m:t>
        </m:r>
      </m:oMath>
      <w:r w:rsidR="00FD7B99">
        <w:rPr>
          <w:rFonts w:ascii="Times New Roman" w:hAnsi="Times New Roman" w:cs="Times New Roman" w:hint="eastAsia"/>
          <w:szCs w:val="21"/>
        </w:rPr>
        <w:t>,</w:t>
      </w:r>
      <w:r w:rsidR="00FD7B99">
        <w:rPr>
          <w:rFonts w:ascii="Times New Roman" w:hAnsi="Times New Roman" w:cs="Times New Roman"/>
          <w:szCs w:val="21"/>
        </w:rPr>
        <w:t xml:space="preserve"> is employed to </w:t>
      </w:r>
      <w:r w:rsidR="007A7201">
        <w:rPr>
          <w:rFonts w:ascii="Times New Roman" w:hAnsi="Times New Roman" w:cs="Times New Roman"/>
          <w:szCs w:val="21"/>
        </w:rPr>
        <w:t xml:space="preserve">reflect </w:t>
      </w:r>
      <w:r w:rsidR="00FD7B99">
        <w:rPr>
          <w:rFonts w:ascii="Times New Roman" w:hAnsi="Times New Roman" w:cs="Times New Roman"/>
          <w:szCs w:val="21"/>
        </w:rPr>
        <w:t>the vibrating direction of the LVM</w:t>
      </w:r>
      <w:r w:rsidR="001627AD">
        <w:rPr>
          <w:rFonts w:ascii="Times New Roman" w:hAnsi="Times New Roman" w:cs="Times New Roman"/>
          <w:szCs w:val="21"/>
        </w:rPr>
        <w:t xml:space="preserve">, as shown in Figure </w:t>
      </w:r>
      <w:r w:rsidR="007F04B8">
        <w:rPr>
          <w:rFonts w:ascii="Times New Roman" w:hAnsi="Times New Roman" w:cs="Times New Roman"/>
          <w:szCs w:val="21"/>
        </w:rPr>
        <w:t>8</w:t>
      </w:r>
      <w:r w:rsidR="001627AD">
        <w:rPr>
          <w:rFonts w:ascii="Times New Roman" w:hAnsi="Times New Roman" w:cs="Times New Roman"/>
          <w:szCs w:val="21"/>
        </w:rPr>
        <w:t>(a)</w:t>
      </w:r>
      <w:r w:rsidR="00FD7B99">
        <w:rPr>
          <w:rFonts w:ascii="Times New Roman" w:hAnsi="Times New Roman" w:cs="Times New Roman"/>
          <w:szCs w:val="21"/>
        </w:rPr>
        <w:t xml:space="preserve">. </w:t>
      </w:r>
      <w:r w:rsidR="001627AD">
        <w:rPr>
          <w:rFonts w:ascii="Times New Roman" w:hAnsi="Times New Roman" w:cs="Times New Roman"/>
          <w:szCs w:val="21"/>
        </w:rPr>
        <w:t>Other parameters can be found in Table 1.</w:t>
      </w:r>
    </w:p>
    <w:p w14:paraId="1710F445" w14:textId="341BFD39" w:rsidR="00FC084E" w:rsidRDefault="00FC084E" w:rsidP="003346C6">
      <w:pPr>
        <w:ind w:firstLineChars="100" w:firstLine="210"/>
        <w:rPr>
          <w:rFonts w:ascii="Times New Roman" w:hAnsi="Times New Roman" w:cs="Times New Roman"/>
          <w:szCs w:val="21"/>
        </w:rPr>
      </w:pPr>
      <w:r>
        <w:rPr>
          <w:rFonts w:ascii="Times New Roman" w:hAnsi="Times New Roman" w:cs="Times New Roman"/>
          <w:szCs w:val="21"/>
        </w:rPr>
        <w:t xml:space="preserve">According to Eq. (3), the remanence of the LVM is proportional to the magnetic force acting on the cylinder. </w:t>
      </w:r>
      <w:r>
        <w:rPr>
          <w:rFonts w:ascii="Times New Roman" w:hAnsi="Times New Roman" w:cs="Times New Roman" w:hint="eastAsia"/>
          <w:szCs w:val="21"/>
        </w:rPr>
        <w:t>T</w:t>
      </w:r>
      <w:r>
        <w:rPr>
          <w:rFonts w:ascii="Times New Roman" w:hAnsi="Times New Roman" w:cs="Times New Roman"/>
          <w:szCs w:val="21"/>
        </w:rPr>
        <w:t>hus, a series of simulations are conducted to investigate the influence of the remanence of th</w:t>
      </w:r>
      <w:r>
        <w:rPr>
          <w:rFonts w:ascii="Times New Roman" w:hAnsi="Times New Roman" w:cs="Times New Roman" w:hint="eastAsia"/>
          <w:szCs w:val="21"/>
        </w:rPr>
        <w:t>e</w:t>
      </w:r>
      <w:r>
        <w:rPr>
          <w:rFonts w:ascii="Times New Roman" w:hAnsi="Times New Roman" w:cs="Times New Roman"/>
          <w:szCs w:val="21"/>
        </w:rPr>
        <w:t xml:space="preserve"> LVM on the performance of the system. During simulation, the vibration amplitude </w:t>
      </w:r>
      <m:oMath>
        <m:sSub>
          <m:sSubPr>
            <m:ctrlPr>
              <w:rPr>
                <w:rFonts w:ascii="Cambria Math" w:hAnsi="Cambria Math" w:cs="Times New Roman"/>
                <w:i/>
                <w:szCs w:val="21"/>
              </w:rPr>
            </m:ctrlPr>
          </m:sSubPr>
          <m:e>
            <m:r>
              <w:rPr>
                <w:rFonts w:ascii="Cambria Math" w:hAnsi="Cambria Math" w:cs="Times New Roman"/>
                <w:szCs w:val="21"/>
              </w:rPr>
              <m:t>d</m:t>
            </m:r>
          </m:e>
          <m:sub>
            <m:r>
              <w:rPr>
                <w:rFonts w:ascii="Cambria Math" w:hAnsi="Cambria Math" w:cs="Times New Roman"/>
                <w:szCs w:val="21"/>
              </w:rPr>
              <m:t>5</m:t>
            </m:r>
          </m:sub>
        </m:sSub>
      </m:oMath>
      <w:r>
        <w:rPr>
          <w:rFonts w:ascii="Times New Roman" w:hAnsi="Times New Roman" w:cs="Times New Roman" w:hint="eastAsia"/>
          <w:szCs w:val="21"/>
        </w:rPr>
        <w:t xml:space="preserve"> </w:t>
      </w:r>
      <w:r>
        <w:rPr>
          <w:rFonts w:ascii="Times New Roman" w:hAnsi="Times New Roman" w:cs="Times New Roman"/>
          <w:szCs w:val="21"/>
        </w:rPr>
        <w:t xml:space="preserve">of the LVM is fixed at 16 mm and the vibration frequency increases from 0 Hz to </w:t>
      </w:r>
      <w:r w:rsidR="001627AD">
        <w:rPr>
          <w:rFonts w:ascii="Times New Roman" w:hAnsi="Times New Roman" w:cs="Times New Roman"/>
          <w:szCs w:val="21"/>
        </w:rPr>
        <w:t>5</w:t>
      </w:r>
      <w:r>
        <w:rPr>
          <w:rFonts w:ascii="Times New Roman" w:hAnsi="Times New Roman" w:cs="Times New Roman"/>
          <w:szCs w:val="21"/>
        </w:rPr>
        <w:t xml:space="preserve"> Hz. </w:t>
      </w:r>
      <w:r w:rsidR="001627AD">
        <w:rPr>
          <w:rFonts w:ascii="Times New Roman" w:hAnsi="Times New Roman" w:cs="Times New Roman"/>
          <w:szCs w:val="21"/>
        </w:rPr>
        <w:t xml:space="preserve">Besides, </w:t>
      </w:r>
      <w:r w:rsidR="00C160AC">
        <w:rPr>
          <w:rFonts w:ascii="Times New Roman" w:hAnsi="Times New Roman" w:cs="Times New Roman"/>
          <w:szCs w:val="21"/>
        </w:rPr>
        <w:t>t</w:t>
      </w:r>
      <w:r>
        <w:rPr>
          <w:rFonts w:ascii="Times New Roman" w:hAnsi="Times New Roman" w:cs="Times New Roman"/>
          <w:szCs w:val="21"/>
        </w:rPr>
        <w:t xml:space="preserve">he vibration direction of the LVM is parallel to the Z-axis, namely, </w:t>
      </w:r>
      <m:oMath>
        <m:r>
          <w:rPr>
            <w:rFonts w:ascii="Cambria Math" w:hAnsi="Cambria Math" w:cs="Times New Roman"/>
            <w:szCs w:val="21"/>
          </w:rPr>
          <m:t>φ</m:t>
        </m:r>
      </m:oMath>
      <w:r>
        <w:rPr>
          <w:rFonts w:ascii="Times New Roman" w:hAnsi="Times New Roman" w:cs="Times New Roman" w:hint="eastAsia"/>
          <w:szCs w:val="21"/>
        </w:rPr>
        <w:t xml:space="preserve"> </w:t>
      </w:r>
      <w:r>
        <w:rPr>
          <w:rFonts w:ascii="Times New Roman" w:hAnsi="Times New Roman" w:cs="Times New Roman"/>
          <w:szCs w:val="21"/>
        </w:rPr>
        <w:t>equals zero. The simulation results when the remanence of the LVM</w:t>
      </w:r>
      <w:r w:rsidR="00C160AC">
        <w:rPr>
          <w:rFonts w:ascii="Times New Roman" w:hAnsi="Times New Roman" w:cs="Times New Roman"/>
          <w:szCs w:val="21"/>
        </w:rPr>
        <w:t>,</w:t>
      </w:r>
      <w:r>
        <w:rPr>
          <w:rFonts w:ascii="Times New Roman" w:hAnsi="Times New Roman" w:cs="Times New Roman"/>
          <w:szCs w:val="21"/>
        </w:rPr>
        <w:t xml:space="preserve"> </w:t>
      </w:r>
      <m:oMath>
        <m:sSub>
          <m:sSubPr>
            <m:ctrlPr>
              <w:rPr>
                <w:rFonts w:ascii="Cambria Math" w:hAnsi="Cambria Math" w:cs="Times New Roman"/>
                <w:i/>
                <w:szCs w:val="21"/>
              </w:rPr>
            </m:ctrlPr>
          </m:sSubPr>
          <m:e>
            <m:r>
              <w:rPr>
                <w:rFonts w:ascii="Cambria Math" w:hAnsi="Cambria Math" w:cs="Times New Roman"/>
                <w:szCs w:val="21"/>
              </w:rPr>
              <m:t>B</m:t>
            </m:r>
          </m:e>
          <m:sub>
            <m:r>
              <m:rPr>
                <m:sty m:val="p"/>
              </m:rPr>
              <w:rPr>
                <w:rFonts w:ascii="Cambria Math" w:hAnsi="Cambria Math" w:cs="Times New Roman"/>
                <w:szCs w:val="21"/>
              </w:rPr>
              <m:t>r</m:t>
            </m:r>
          </m:sub>
        </m:sSub>
      </m:oMath>
      <w:r w:rsidR="00C160AC">
        <w:rPr>
          <w:rFonts w:ascii="Times New Roman" w:hAnsi="Times New Roman" w:cs="Times New Roman" w:hint="eastAsia"/>
          <w:szCs w:val="21"/>
        </w:rPr>
        <w:t>,</w:t>
      </w:r>
      <w:r w:rsidR="00C160AC">
        <w:rPr>
          <w:rFonts w:ascii="Times New Roman" w:hAnsi="Times New Roman" w:cs="Times New Roman"/>
          <w:szCs w:val="21"/>
        </w:rPr>
        <w:t xml:space="preserve"> equal</w:t>
      </w:r>
      <w:r w:rsidR="00A46ED0">
        <w:rPr>
          <w:rFonts w:ascii="Times New Roman" w:hAnsi="Times New Roman" w:cs="Times New Roman"/>
          <w:szCs w:val="21"/>
        </w:rPr>
        <w:t>s</w:t>
      </w:r>
      <w:r w:rsidR="00C160AC">
        <w:rPr>
          <w:rFonts w:ascii="Times New Roman" w:hAnsi="Times New Roman" w:cs="Times New Roman"/>
          <w:szCs w:val="21"/>
        </w:rPr>
        <w:t xml:space="preserve"> to 0.2 T, 0.3 T, 0.5 T, and 1.4 T </w:t>
      </w:r>
      <w:r>
        <w:rPr>
          <w:rFonts w:ascii="Times New Roman" w:hAnsi="Times New Roman" w:cs="Times New Roman"/>
          <w:szCs w:val="21"/>
        </w:rPr>
        <w:t xml:space="preserve">are presented in Figure </w:t>
      </w:r>
      <w:r w:rsidR="007F04B8">
        <w:rPr>
          <w:rFonts w:ascii="Times New Roman" w:hAnsi="Times New Roman" w:cs="Times New Roman"/>
          <w:szCs w:val="21"/>
        </w:rPr>
        <w:t>8</w:t>
      </w:r>
      <w:r>
        <w:rPr>
          <w:rFonts w:ascii="Times New Roman" w:hAnsi="Times New Roman" w:cs="Times New Roman"/>
          <w:szCs w:val="21"/>
        </w:rPr>
        <w:t>(</w:t>
      </w:r>
      <w:r w:rsidR="00C66E87">
        <w:rPr>
          <w:rFonts w:ascii="Times New Roman" w:hAnsi="Times New Roman" w:cs="Times New Roman"/>
          <w:szCs w:val="21"/>
        </w:rPr>
        <w:t>b</w:t>
      </w:r>
      <w:r>
        <w:rPr>
          <w:rFonts w:ascii="Times New Roman" w:hAnsi="Times New Roman" w:cs="Times New Roman"/>
          <w:szCs w:val="21"/>
        </w:rPr>
        <w:t>).</w:t>
      </w:r>
      <w:r w:rsidR="00C160AC">
        <w:rPr>
          <w:rFonts w:ascii="Times New Roman" w:hAnsi="Times New Roman" w:cs="Times New Roman"/>
          <w:szCs w:val="21"/>
        </w:rPr>
        <w:t xml:space="preserve"> </w:t>
      </w:r>
      <w:r>
        <w:rPr>
          <w:rFonts w:ascii="Times New Roman" w:hAnsi="Times New Roman" w:cs="Times New Roman"/>
          <w:szCs w:val="21"/>
        </w:rPr>
        <w:t xml:space="preserve">These results demonstrate that the RMS of the </w:t>
      </w:r>
      <w:r w:rsidR="00C160AC">
        <w:rPr>
          <w:rFonts w:ascii="Times New Roman" w:hAnsi="Times New Roman" w:cs="Times New Roman"/>
          <w:szCs w:val="21"/>
        </w:rPr>
        <w:t xml:space="preserve">open-circuit voltage </w:t>
      </w:r>
      <w:r w:rsidR="00162476">
        <w:rPr>
          <w:rFonts w:ascii="Times New Roman" w:hAnsi="Times New Roman" w:cs="Times New Roman"/>
          <w:szCs w:val="21"/>
        </w:rPr>
        <w:t>i</w:t>
      </w:r>
      <w:r>
        <w:rPr>
          <w:rFonts w:ascii="Times New Roman" w:hAnsi="Times New Roman" w:cs="Times New Roman"/>
          <w:szCs w:val="21"/>
        </w:rPr>
        <w:t xml:space="preserve">ncrease along with the vibration frequency </w:t>
      </w:r>
      <m:oMath>
        <m:r>
          <w:rPr>
            <w:rFonts w:ascii="Cambria Math" w:hAnsi="Cambria Math" w:cs="Times New Roman"/>
            <w:szCs w:val="21"/>
          </w:rPr>
          <m:t>f</m:t>
        </m:r>
      </m:oMath>
      <w:r>
        <w:rPr>
          <w:rFonts w:ascii="Times New Roman" w:hAnsi="Times New Roman" w:cs="Times New Roman"/>
          <w:szCs w:val="21"/>
        </w:rPr>
        <w:t xml:space="preserve"> of the LVM. However, the increasing trend will be interrupted when the vibration reaches a specific frequency which </w:t>
      </w:r>
      <w:r w:rsidR="00F12FDB">
        <w:rPr>
          <w:rFonts w:ascii="Times New Roman" w:hAnsi="Times New Roman" w:cs="Times New Roman"/>
          <w:szCs w:val="21"/>
        </w:rPr>
        <w:t xml:space="preserve">the authors </w:t>
      </w:r>
      <w:r>
        <w:rPr>
          <w:rFonts w:ascii="Times New Roman" w:hAnsi="Times New Roman" w:cs="Times New Roman"/>
          <w:szCs w:val="21"/>
        </w:rPr>
        <w:t xml:space="preserve">call ‘Stop </w:t>
      </w:r>
      <w:r>
        <w:rPr>
          <w:rFonts w:ascii="Times New Roman" w:hAnsi="Times New Roman" w:cs="Times New Roman" w:hint="eastAsia"/>
          <w:szCs w:val="21"/>
        </w:rPr>
        <w:t>F</w:t>
      </w:r>
      <w:r>
        <w:rPr>
          <w:rFonts w:ascii="Times New Roman" w:hAnsi="Times New Roman" w:cs="Times New Roman"/>
          <w:szCs w:val="21"/>
        </w:rPr>
        <w:t xml:space="preserve">requency’. The curves in Figure </w:t>
      </w:r>
      <w:r w:rsidR="007F04B8">
        <w:rPr>
          <w:rFonts w:ascii="Times New Roman" w:hAnsi="Times New Roman" w:cs="Times New Roman"/>
          <w:szCs w:val="21"/>
        </w:rPr>
        <w:t>8</w:t>
      </w:r>
      <w:r>
        <w:rPr>
          <w:rFonts w:ascii="Times New Roman" w:hAnsi="Times New Roman" w:cs="Times New Roman"/>
          <w:szCs w:val="21"/>
        </w:rPr>
        <w:t>(</w:t>
      </w:r>
      <w:r w:rsidR="00C74A2D">
        <w:rPr>
          <w:rFonts w:ascii="Times New Roman" w:hAnsi="Times New Roman" w:cs="Times New Roman"/>
          <w:szCs w:val="21"/>
        </w:rPr>
        <w:t>b</w:t>
      </w:r>
      <w:r>
        <w:rPr>
          <w:rFonts w:ascii="Times New Roman" w:hAnsi="Times New Roman" w:cs="Times New Roman"/>
          <w:szCs w:val="21"/>
        </w:rPr>
        <w:t>) indicate that the ‘Stop Frequency’ increase</w:t>
      </w:r>
      <w:r w:rsidR="00F12FDB">
        <w:rPr>
          <w:rFonts w:ascii="Times New Roman" w:hAnsi="Times New Roman" w:cs="Times New Roman"/>
          <w:szCs w:val="21"/>
        </w:rPr>
        <w:t>s</w:t>
      </w:r>
      <w:r>
        <w:rPr>
          <w:rFonts w:ascii="Times New Roman" w:hAnsi="Times New Roman" w:cs="Times New Roman"/>
          <w:szCs w:val="21"/>
        </w:rPr>
        <w:t xml:space="preserve"> along with the remanence </w:t>
      </w:r>
      <m:oMath>
        <m:sSub>
          <m:sSubPr>
            <m:ctrlPr>
              <w:rPr>
                <w:rFonts w:ascii="Cambria Math" w:hAnsi="Cambria Math" w:cs="Times New Roman"/>
                <w:i/>
                <w:szCs w:val="21"/>
              </w:rPr>
            </m:ctrlPr>
          </m:sSubPr>
          <m:e>
            <m:r>
              <w:rPr>
                <w:rFonts w:ascii="Cambria Math" w:hAnsi="Cambria Math" w:cs="Times New Roman"/>
                <w:szCs w:val="21"/>
              </w:rPr>
              <m:t>B</m:t>
            </m:r>
          </m:e>
          <m:sub>
            <m:r>
              <m:rPr>
                <m:sty m:val="p"/>
              </m:rPr>
              <w:rPr>
                <w:rFonts w:ascii="Cambria Math" w:hAnsi="Cambria Math" w:cs="Times New Roman"/>
                <w:szCs w:val="21"/>
              </w:rPr>
              <m:t>r</m:t>
            </m:r>
          </m:sub>
        </m:sSub>
      </m:oMath>
      <w:r>
        <w:rPr>
          <w:rFonts w:ascii="Times New Roman" w:hAnsi="Times New Roman" w:cs="Times New Roman" w:hint="eastAsia"/>
          <w:szCs w:val="21"/>
        </w:rPr>
        <w:t xml:space="preserve"> </w:t>
      </w:r>
      <w:r>
        <w:rPr>
          <w:rFonts w:ascii="Times New Roman" w:hAnsi="Times New Roman" w:cs="Times New Roman"/>
          <w:szCs w:val="21"/>
        </w:rPr>
        <w:t xml:space="preserve">of the LVM. In general, the stronger the remanence of the LVM, the better performance of this system, especially in the high-frequency range. </w:t>
      </w:r>
      <w:r w:rsidR="00560E2B">
        <w:rPr>
          <w:rFonts w:ascii="Times New Roman" w:hAnsi="Times New Roman" w:cs="Times New Roman"/>
          <w:szCs w:val="21"/>
        </w:rPr>
        <w:t>Thus, t</w:t>
      </w:r>
      <w:r>
        <w:rPr>
          <w:rFonts w:ascii="Times New Roman" w:hAnsi="Times New Roman" w:cs="Times New Roman"/>
          <w:szCs w:val="21"/>
        </w:rPr>
        <w:t>he magnets of the MA and the LVM</w:t>
      </w:r>
      <w:r w:rsidR="00A46ED0">
        <w:rPr>
          <w:rFonts w:ascii="Times New Roman" w:hAnsi="Times New Roman" w:cs="Times New Roman"/>
          <w:szCs w:val="21"/>
        </w:rPr>
        <w:t xml:space="preserve"> utilized in the prototype</w:t>
      </w:r>
      <w:r>
        <w:rPr>
          <w:rFonts w:ascii="Times New Roman" w:hAnsi="Times New Roman" w:cs="Times New Roman"/>
          <w:szCs w:val="21"/>
        </w:rPr>
        <w:t xml:space="preserve"> have the same grade number of N52 and remanence of 1.47T, which are the strongest </w:t>
      </w:r>
      <w:r w:rsidR="00F12FDB">
        <w:rPr>
          <w:rFonts w:ascii="Times New Roman" w:hAnsi="Times New Roman" w:cs="Times New Roman"/>
          <w:szCs w:val="21"/>
        </w:rPr>
        <w:t xml:space="preserve">the authors </w:t>
      </w:r>
      <w:r>
        <w:rPr>
          <w:rFonts w:ascii="Times New Roman" w:hAnsi="Times New Roman" w:cs="Times New Roman"/>
          <w:szCs w:val="21"/>
        </w:rPr>
        <w:t xml:space="preserve">can obtain. </w:t>
      </w:r>
    </w:p>
    <w:p w14:paraId="53824027" w14:textId="30CE5112" w:rsidR="00E659B0" w:rsidRDefault="00FC084E" w:rsidP="00FC084E">
      <w:pPr>
        <w:ind w:firstLineChars="100" w:firstLine="210"/>
        <w:rPr>
          <w:rFonts w:ascii="Times New Roman" w:hAnsi="Times New Roman" w:cs="Times New Roman"/>
          <w:szCs w:val="21"/>
        </w:rPr>
      </w:pPr>
      <w:r>
        <w:rPr>
          <w:rFonts w:ascii="Times New Roman" w:hAnsi="Times New Roman" w:cs="Times New Roman" w:hint="eastAsia"/>
          <w:szCs w:val="21"/>
        </w:rPr>
        <w:t>T</w:t>
      </w:r>
      <w:r>
        <w:rPr>
          <w:rFonts w:ascii="Times New Roman" w:hAnsi="Times New Roman" w:cs="Times New Roman"/>
          <w:szCs w:val="21"/>
        </w:rPr>
        <w:t xml:space="preserve">hen, </w:t>
      </w:r>
      <w:r w:rsidR="00D81E3F">
        <w:rPr>
          <w:rFonts w:ascii="Times New Roman" w:hAnsi="Times New Roman" w:cs="Times New Roman"/>
          <w:szCs w:val="21"/>
        </w:rPr>
        <w:t xml:space="preserve">the </w:t>
      </w:r>
      <w:r w:rsidR="00560E2B">
        <w:rPr>
          <w:rFonts w:ascii="Times New Roman" w:hAnsi="Times New Roman" w:cs="Times New Roman"/>
          <w:szCs w:val="21"/>
        </w:rPr>
        <w:t>effects</w:t>
      </w:r>
      <w:r>
        <w:rPr>
          <w:rFonts w:ascii="Times New Roman" w:hAnsi="Times New Roman" w:cs="Times New Roman"/>
          <w:szCs w:val="21"/>
        </w:rPr>
        <w:t xml:space="preserve"> of the vibration amplitude and frequency of the LVM on the performance of this system are investigated. During simulation</w:t>
      </w:r>
      <w:r w:rsidR="00560E2B">
        <w:rPr>
          <w:rFonts w:ascii="Times New Roman" w:hAnsi="Times New Roman" w:cs="Times New Roman"/>
          <w:szCs w:val="21"/>
        </w:rPr>
        <w:t>s</w:t>
      </w:r>
      <w:r>
        <w:rPr>
          <w:rFonts w:ascii="Times New Roman" w:hAnsi="Times New Roman" w:cs="Times New Roman"/>
          <w:szCs w:val="21"/>
        </w:rPr>
        <w:t>, the vibration amplitude of the LVM varies from 0 to 32 mm. The results correspond</w:t>
      </w:r>
      <w:r w:rsidR="00F12FDB">
        <w:rPr>
          <w:rFonts w:ascii="Times New Roman" w:hAnsi="Times New Roman" w:cs="Times New Roman" w:hint="eastAsia"/>
          <w:szCs w:val="21"/>
        </w:rPr>
        <w:t>ing</w:t>
      </w:r>
      <w:r>
        <w:rPr>
          <w:rFonts w:ascii="Times New Roman" w:hAnsi="Times New Roman" w:cs="Times New Roman"/>
          <w:szCs w:val="21"/>
        </w:rPr>
        <w:t xml:space="preserve"> to the vibration frequency of </w:t>
      </w:r>
      <w:r w:rsidR="00C74A2D">
        <w:rPr>
          <w:rFonts w:ascii="Times New Roman" w:hAnsi="Times New Roman" w:cs="Times New Roman"/>
          <w:szCs w:val="21"/>
        </w:rPr>
        <w:t xml:space="preserve">3 </w:t>
      </w:r>
      <w:r>
        <w:rPr>
          <w:rFonts w:ascii="Times New Roman" w:hAnsi="Times New Roman" w:cs="Times New Roman"/>
          <w:szCs w:val="21"/>
        </w:rPr>
        <w:t xml:space="preserve">Hz, </w:t>
      </w:r>
      <w:r w:rsidR="00C74A2D">
        <w:rPr>
          <w:rFonts w:ascii="Times New Roman" w:hAnsi="Times New Roman" w:cs="Times New Roman"/>
          <w:szCs w:val="21"/>
        </w:rPr>
        <w:t xml:space="preserve">5 </w:t>
      </w:r>
      <w:r>
        <w:rPr>
          <w:rFonts w:ascii="Times New Roman" w:hAnsi="Times New Roman" w:cs="Times New Roman"/>
          <w:szCs w:val="21"/>
        </w:rPr>
        <w:t xml:space="preserve">Hz, and </w:t>
      </w:r>
      <w:r w:rsidR="00C74A2D">
        <w:rPr>
          <w:rFonts w:ascii="Times New Roman" w:hAnsi="Times New Roman" w:cs="Times New Roman"/>
          <w:szCs w:val="21"/>
        </w:rPr>
        <w:t>7</w:t>
      </w:r>
      <w:r>
        <w:rPr>
          <w:rFonts w:ascii="Times New Roman" w:hAnsi="Times New Roman" w:cs="Times New Roman"/>
          <w:szCs w:val="21"/>
        </w:rPr>
        <w:t xml:space="preserve"> Hz are shown in Figure </w:t>
      </w:r>
      <w:r w:rsidR="000C0234">
        <w:rPr>
          <w:rFonts w:ascii="Times New Roman" w:hAnsi="Times New Roman" w:cs="Times New Roman"/>
          <w:szCs w:val="21"/>
        </w:rPr>
        <w:t>8</w:t>
      </w:r>
      <w:r>
        <w:rPr>
          <w:rFonts w:ascii="Times New Roman" w:hAnsi="Times New Roman" w:cs="Times New Roman"/>
          <w:szCs w:val="21"/>
        </w:rPr>
        <w:t>(</w:t>
      </w:r>
      <w:r w:rsidR="00C74A2D">
        <w:rPr>
          <w:rFonts w:ascii="Times New Roman" w:hAnsi="Times New Roman" w:cs="Times New Roman"/>
          <w:szCs w:val="21"/>
        </w:rPr>
        <w:t>c</w:t>
      </w:r>
      <w:r>
        <w:rPr>
          <w:rFonts w:ascii="Times New Roman" w:hAnsi="Times New Roman" w:cs="Times New Roman"/>
          <w:szCs w:val="21"/>
        </w:rPr>
        <w:t xml:space="preserve">). It can be found that this system does not work when the vibration amplitude is </w:t>
      </w:r>
      <w:r w:rsidR="00C74A2D">
        <w:rPr>
          <w:rFonts w:ascii="Times New Roman" w:hAnsi="Times New Roman" w:cs="Times New Roman"/>
          <w:szCs w:val="21"/>
        </w:rPr>
        <w:t>too small</w:t>
      </w:r>
      <w:r>
        <w:rPr>
          <w:rFonts w:ascii="Times New Roman" w:hAnsi="Times New Roman" w:cs="Times New Roman"/>
          <w:szCs w:val="21"/>
        </w:rPr>
        <w:t xml:space="preserve">. Besides, it can also be seen that </w:t>
      </w:r>
      <w:r w:rsidRPr="00EC6605">
        <w:rPr>
          <w:rFonts w:ascii="Times New Roman" w:hAnsi="Times New Roman" w:cs="Times New Roman"/>
          <w:szCs w:val="21"/>
        </w:rPr>
        <w:t>the higher the vibration frequency, the better the performance of the system</w:t>
      </w:r>
      <w:r>
        <w:rPr>
          <w:rFonts w:ascii="Times New Roman" w:hAnsi="Times New Roman" w:cs="Times New Roman"/>
          <w:szCs w:val="21"/>
        </w:rPr>
        <w:t>, u</w:t>
      </w:r>
      <w:r w:rsidRPr="00EC6605">
        <w:rPr>
          <w:rFonts w:ascii="Times New Roman" w:hAnsi="Times New Roman" w:cs="Times New Roman"/>
          <w:szCs w:val="21"/>
        </w:rPr>
        <w:t>nder the same vibration amplitude condition</w:t>
      </w:r>
      <w:r>
        <w:rPr>
          <w:rFonts w:ascii="Times New Roman" w:hAnsi="Times New Roman" w:cs="Times New Roman"/>
          <w:szCs w:val="21"/>
        </w:rPr>
        <w:t xml:space="preserve">. Note that the maximum vibration frequency of the LVM should match with the </w:t>
      </w:r>
      <w:r w:rsidRPr="006E37A2">
        <w:rPr>
          <w:rFonts w:ascii="Times New Roman" w:hAnsi="Times New Roman" w:cs="Times New Roman"/>
          <w:szCs w:val="21"/>
        </w:rPr>
        <w:t>remanence</w:t>
      </w:r>
      <w:r>
        <w:rPr>
          <w:rFonts w:ascii="Times New Roman" w:hAnsi="Times New Roman" w:cs="Times New Roman"/>
          <w:szCs w:val="21"/>
        </w:rPr>
        <w:t xml:space="preserve"> of </w:t>
      </w:r>
      <w:r w:rsidR="00B15930">
        <w:rPr>
          <w:rFonts w:ascii="Times New Roman" w:hAnsi="Times New Roman" w:cs="Times New Roman"/>
          <w:szCs w:val="21"/>
        </w:rPr>
        <w:t xml:space="preserve">the </w:t>
      </w:r>
      <w:r>
        <w:rPr>
          <w:rFonts w:ascii="Times New Roman" w:hAnsi="Times New Roman" w:cs="Times New Roman"/>
          <w:szCs w:val="21"/>
        </w:rPr>
        <w:t>utilized magnets.</w:t>
      </w:r>
      <w:r w:rsidR="00BF080F">
        <w:rPr>
          <w:rFonts w:ascii="Times New Roman" w:hAnsi="Times New Roman" w:cs="Times New Roman"/>
          <w:szCs w:val="21"/>
        </w:rPr>
        <w:t xml:space="preserve"> If the</w:t>
      </w:r>
      <w:r w:rsidR="00DB3A48">
        <w:rPr>
          <w:rFonts w:ascii="Times New Roman" w:hAnsi="Times New Roman" w:cs="Times New Roman"/>
          <w:szCs w:val="21"/>
        </w:rPr>
        <w:t xml:space="preserve"> remanence of the LVM is not enough, the performance of the harvester will become worse</w:t>
      </w:r>
      <w:r w:rsidR="000C1529">
        <w:rPr>
          <w:rFonts w:ascii="Times New Roman" w:hAnsi="Times New Roman" w:cs="Times New Roman"/>
          <w:szCs w:val="21"/>
        </w:rPr>
        <w:t xml:space="preserve"> </w:t>
      </w:r>
      <w:r w:rsidR="00C70810">
        <w:rPr>
          <w:rFonts w:ascii="Times New Roman" w:hAnsi="Times New Roman" w:cs="Times New Roman"/>
          <w:szCs w:val="21"/>
        </w:rPr>
        <w:t>when</w:t>
      </w:r>
      <w:r w:rsidR="000C1529">
        <w:rPr>
          <w:rFonts w:ascii="Times New Roman" w:hAnsi="Times New Roman" w:cs="Times New Roman"/>
          <w:szCs w:val="21"/>
        </w:rPr>
        <w:t xml:space="preserve"> the excitation frequency exceeds the ‘Stop Frequency’.</w:t>
      </w:r>
    </w:p>
    <w:p w14:paraId="0D1EDD43" w14:textId="48FC7C56" w:rsidR="00FC084E" w:rsidRDefault="00FC084E" w:rsidP="00FC084E">
      <w:pPr>
        <w:ind w:firstLineChars="100" w:firstLine="210"/>
        <w:rPr>
          <w:rFonts w:ascii="Times New Roman" w:hAnsi="Times New Roman" w:cs="Times New Roman"/>
          <w:szCs w:val="21"/>
        </w:rPr>
      </w:pPr>
      <w:r>
        <w:rPr>
          <w:rFonts w:ascii="Times New Roman" w:hAnsi="Times New Roman" w:cs="Times New Roman"/>
          <w:szCs w:val="21"/>
        </w:rPr>
        <w:t xml:space="preserve">The vibration direction of the LVM also plays a </w:t>
      </w:r>
      <w:r w:rsidR="00A46ED0">
        <w:rPr>
          <w:rFonts w:ascii="Times New Roman" w:hAnsi="Times New Roman" w:cs="Times New Roman"/>
          <w:szCs w:val="21"/>
        </w:rPr>
        <w:t>critical</w:t>
      </w:r>
      <w:r>
        <w:rPr>
          <w:rFonts w:ascii="Times New Roman" w:hAnsi="Times New Roman" w:cs="Times New Roman"/>
          <w:szCs w:val="21"/>
        </w:rPr>
        <w:t xml:space="preserve"> role</w:t>
      </w:r>
      <w:r w:rsidR="00202120">
        <w:rPr>
          <w:rFonts w:ascii="Times New Roman" w:hAnsi="Times New Roman" w:cs="Times New Roman"/>
          <w:szCs w:val="21"/>
        </w:rPr>
        <w:t xml:space="preserve"> in influencing the performance of the harvester</w:t>
      </w:r>
      <w:r>
        <w:rPr>
          <w:rFonts w:ascii="Times New Roman" w:hAnsi="Times New Roman" w:cs="Times New Roman"/>
          <w:szCs w:val="21"/>
        </w:rPr>
        <w:t>. The angle,</w:t>
      </w:r>
      <m:oMath>
        <m:r>
          <w:rPr>
            <w:rFonts w:ascii="Cambria Math" w:hAnsi="Cambria Math" w:cs="Times New Roman"/>
            <w:szCs w:val="21"/>
          </w:rPr>
          <m:t xml:space="preserve"> φ</m:t>
        </m:r>
      </m:oMath>
      <w:r>
        <w:rPr>
          <w:rFonts w:ascii="Times New Roman" w:hAnsi="Times New Roman" w:cs="Times New Roman"/>
          <w:szCs w:val="21"/>
        </w:rPr>
        <w:t xml:space="preserve">, varies with the change of the vibration direction of the LVM. In simulations, the LVM has a vibration amplitude of 16 mm and a frequency of 5Hz. The simulation results for </w:t>
      </w:r>
      <m:oMath>
        <m:r>
          <w:rPr>
            <w:rFonts w:ascii="Cambria Math" w:hAnsi="Cambria Math" w:cs="Times New Roman"/>
            <w:szCs w:val="21"/>
          </w:rPr>
          <m:t>φ</m:t>
        </m:r>
      </m:oMath>
      <w:r>
        <w:rPr>
          <w:rFonts w:ascii="Times New Roman" w:hAnsi="Times New Roman" w:cs="Times New Roman" w:hint="eastAsia"/>
          <w:szCs w:val="21"/>
        </w:rPr>
        <w:t xml:space="preserve"> </w:t>
      </w:r>
      <w:r>
        <w:rPr>
          <w:rFonts w:ascii="Times New Roman" w:hAnsi="Times New Roman" w:cs="Times New Roman"/>
          <w:szCs w:val="21"/>
        </w:rPr>
        <w:t xml:space="preserve">varying from 0 to </w:t>
      </w:r>
      <m:oMath>
        <m:r>
          <w:rPr>
            <w:rFonts w:ascii="Cambria Math" w:hAnsi="Cambria Math" w:cs="Times New Roman"/>
            <w:szCs w:val="21"/>
          </w:rPr>
          <m:t>π</m:t>
        </m:r>
      </m:oMath>
      <w:r>
        <w:rPr>
          <w:rFonts w:ascii="Times New Roman" w:hAnsi="Times New Roman" w:cs="Times New Roman"/>
          <w:szCs w:val="21"/>
        </w:rPr>
        <w:t xml:space="preserve"> are presented in Figure </w:t>
      </w:r>
      <w:r w:rsidR="000C0234">
        <w:rPr>
          <w:rFonts w:ascii="Times New Roman" w:hAnsi="Times New Roman" w:cs="Times New Roman"/>
          <w:szCs w:val="21"/>
        </w:rPr>
        <w:t>8</w:t>
      </w:r>
      <w:r>
        <w:rPr>
          <w:rFonts w:ascii="Times New Roman" w:hAnsi="Times New Roman" w:cs="Times New Roman"/>
          <w:szCs w:val="21"/>
        </w:rPr>
        <w:t>(</w:t>
      </w:r>
      <w:r w:rsidR="000C0234">
        <w:rPr>
          <w:rFonts w:ascii="Times New Roman" w:hAnsi="Times New Roman" w:cs="Times New Roman" w:hint="eastAsia"/>
          <w:szCs w:val="21"/>
        </w:rPr>
        <w:t>d</w:t>
      </w:r>
      <w:r>
        <w:rPr>
          <w:rFonts w:ascii="Times New Roman" w:hAnsi="Times New Roman" w:cs="Times New Roman"/>
          <w:szCs w:val="21"/>
        </w:rPr>
        <w:t xml:space="preserve">). It can be found that when </w:t>
      </w:r>
      <m:oMath>
        <m:r>
          <w:rPr>
            <w:rFonts w:ascii="Cambria Math" w:hAnsi="Cambria Math" w:cs="Times New Roman"/>
            <w:szCs w:val="21"/>
          </w:rPr>
          <m:t>φ</m:t>
        </m:r>
      </m:oMath>
      <w:r>
        <w:rPr>
          <w:rFonts w:ascii="Times New Roman" w:hAnsi="Times New Roman" w:cs="Times New Roman" w:hint="eastAsia"/>
          <w:szCs w:val="21"/>
        </w:rPr>
        <w:t xml:space="preserve"> </w:t>
      </w:r>
      <w:r>
        <w:rPr>
          <w:rFonts w:ascii="Times New Roman" w:hAnsi="Times New Roman" w:cs="Times New Roman"/>
          <w:szCs w:val="21"/>
        </w:rPr>
        <w:t xml:space="preserve">equals 0 or </w:t>
      </w:r>
      <m:oMath>
        <m:r>
          <w:rPr>
            <w:rFonts w:ascii="Cambria Math" w:hAnsi="Cambria Math" w:cs="Times New Roman"/>
            <w:szCs w:val="21"/>
          </w:rPr>
          <m:t>π</m:t>
        </m:r>
      </m:oMath>
      <w:r>
        <w:rPr>
          <w:rFonts w:ascii="Times New Roman" w:hAnsi="Times New Roman" w:cs="Times New Roman" w:hint="eastAsia"/>
          <w:szCs w:val="21"/>
        </w:rPr>
        <w:t>,</w:t>
      </w:r>
      <w:r>
        <w:rPr>
          <w:rFonts w:ascii="Times New Roman" w:hAnsi="Times New Roman" w:cs="Times New Roman"/>
          <w:szCs w:val="21"/>
        </w:rPr>
        <w:t xml:space="preserve"> namely, the vibration direction of the LVM is parallel to the Z-axis, this energy harvesting system reaches its best performance. However, the performance of this system becomes </w:t>
      </w:r>
      <w:r w:rsidR="0067429A">
        <w:rPr>
          <w:rFonts w:ascii="Times New Roman" w:hAnsi="Times New Roman" w:cs="Times New Roman"/>
          <w:szCs w:val="21"/>
        </w:rPr>
        <w:t xml:space="preserve">significantly </w:t>
      </w:r>
      <w:r>
        <w:rPr>
          <w:rFonts w:ascii="Times New Roman" w:hAnsi="Times New Roman" w:cs="Times New Roman"/>
          <w:szCs w:val="21"/>
        </w:rPr>
        <w:t xml:space="preserve">worse when </w:t>
      </w:r>
      <m:oMath>
        <m:r>
          <w:rPr>
            <w:rFonts w:ascii="Cambria Math" w:hAnsi="Cambria Math" w:cs="Times New Roman"/>
            <w:szCs w:val="21"/>
          </w:rPr>
          <m:t>φ</m:t>
        </m:r>
      </m:oMath>
      <w:r>
        <w:rPr>
          <w:rFonts w:ascii="Times New Roman" w:hAnsi="Times New Roman" w:cs="Times New Roman" w:hint="eastAsia"/>
          <w:szCs w:val="21"/>
        </w:rPr>
        <w:t xml:space="preserve"> </w:t>
      </w:r>
      <w:r>
        <w:rPr>
          <w:rFonts w:ascii="Times New Roman" w:hAnsi="Times New Roman" w:cs="Times New Roman"/>
          <w:szCs w:val="21"/>
        </w:rPr>
        <w:t xml:space="preserve">is near </w:t>
      </w:r>
      <m:oMath>
        <m:r>
          <w:rPr>
            <w:rFonts w:ascii="Cambria Math" w:hAnsi="Cambria Math" w:cs="Times New Roman"/>
            <w:szCs w:val="21"/>
          </w:rPr>
          <m:t>π/2</m:t>
        </m:r>
      </m:oMath>
      <w:r>
        <w:rPr>
          <w:rFonts w:ascii="Times New Roman" w:hAnsi="Times New Roman" w:cs="Times New Roman" w:hint="eastAsia"/>
          <w:szCs w:val="21"/>
        </w:rPr>
        <w:t>,</w:t>
      </w:r>
      <w:r>
        <w:rPr>
          <w:rFonts w:ascii="Times New Roman" w:hAnsi="Times New Roman" w:cs="Times New Roman"/>
          <w:szCs w:val="21"/>
        </w:rPr>
        <w:t xml:space="preserve"> namely, the vibration direction of the LVM is perpendicular to the Z-axis. </w:t>
      </w:r>
      <w:r w:rsidRPr="00EC6605">
        <w:rPr>
          <w:rFonts w:ascii="Times New Roman" w:hAnsi="Times New Roman" w:cs="Times New Roman"/>
          <w:szCs w:val="21"/>
        </w:rPr>
        <w:t xml:space="preserve">Therefore, </w:t>
      </w:r>
      <w:r>
        <w:rPr>
          <w:rFonts w:ascii="Times New Roman" w:hAnsi="Times New Roman" w:cs="Times New Roman"/>
          <w:szCs w:val="21"/>
        </w:rPr>
        <w:t xml:space="preserve">the vibration direction of the LVM should be parallel to the Z-axis as much as possible in practice. It can also be found that this system has significant outputs in a large angle range, </w:t>
      </w:r>
      <w:r w:rsidR="0067429A">
        <w:rPr>
          <w:rFonts w:ascii="Times New Roman" w:hAnsi="Times New Roman" w:cs="Times New Roman"/>
          <w:szCs w:val="21"/>
        </w:rPr>
        <w:t xml:space="preserve">indicating that </w:t>
      </w:r>
      <w:r>
        <w:rPr>
          <w:rFonts w:ascii="Times New Roman" w:hAnsi="Times New Roman" w:cs="Times New Roman"/>
          <w:szCs w:val="21"/>
        </w:rPr>
        <w:t xml:space="preserve">this </w:t>
      </w:r>
      <w:r>
        <w:rPr>
          <w:rFonts w:ascii="Times New Roman" w:hAnsi="Times New Roman" w:cs="Times New Roman"/>
          <w:szCs w:val="21"/>
        </w:rPr>
        <w:lastRenderedPageBreak/>
        <w:t xml:space="preserve">system </w:t>
      </w:r>
      <w:r w:rsidR="0067429A">
        <w:rPr>
          <w:rFonts w:ascii="Times New Roman" w:hAnsi="Times New Roman" w:cs="Times New Roman"/>
          <w:szCs w:val="21"/>
        </w:rPr>
        <w:t xml:space="preserve">has </w:t>
      </w:r>
      <w:r>
        <w:rPr>
          <w:rFonts w:ascii="Times New Roman" w:hAnsi="Times New Roman" w:cs="Times New Roman"/>
          <w:szCs w:val="21"/>
        </w:rPr>
        <w:t xml:space="preserve">a capacity of harvesting multi-direction vibration energy. </w:t>
      </w:r>
    </w:p>
    <w:p w14:paraId="73F90F93" w14:textId="2229F964" w:rsidR="007263DC" w:rsidRDefault="002E7B3B" w:rsidP="00FC084E">
      <w:pPr>
        <w:rPr>
          <w:noProof/>
        </w:rPr>
      </w:pPr>
      <w:r>
        <w:rPr>
          <w:noProof/>
        </w:rPr>
        <w:drawing>
          <wp:inline distT="0" distB="0" distL="0" distR="0" wp14:anchorId="393D172A" wp14:editId="2CC2D81C">
            <wp:extent cx="3056613" cy="18478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9770" r="-1" b="-2625"/>
                    <a:stretch/>
                  </pic:blipFill>
                  <pic:spPr bwMode="auto">
                    <a:xfrm>
                      <a:off x="0" y="0"/>
                      <a:ext cx="3090777" cy="1868504"/>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5E3EA00" wp14:editId="7B514DEE">
            <wp:extent cx="3051175" cy="18336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a:extLst>
                        <a:ext uri="{28A0092B-C50C-407E-A947-70E740481C1C}">
                          <a14:useLocalDpi xmlns:a14="http://schemas.microsoft.com/office/drawing/2010/main" val="0"/>
                        </a:ext>
                      </a:extLst>
                    </a:blip>
                    <a:srcRect l="1736" t="1688" r="1486" b="4034"/>
                    <a:stretch/>
                  </pic:blipFill>
                  <pic:spPr bwMode="auto">
                    <a:xfrm>
                      <a:off x="0" y="0"/>
                      <a:ext cx="3117057" cy="187324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394F8E9" wp14:editId="1348F2C2">
            <wp:extent cx="3028950" cy="187294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a:extLst>
                        <a:ext uri="{28A0092B-C50C-407E-A947-70E740481C1C}">
                          <a14:useLocalDpi xmlns:a14="http://schemas.microsoft.com/office/drawing/2010/main" val="0"/>
                        </a:ext>
                      </a:extLst>
                    </a:blip>
                    <a:srcRect l="3819" t="1407" r="1564" b="3751"/>
                    <a:stretch/>
                  </pic:blipFill>
                  <pic:spPr bwMode="auto">
                    <a:xfrm>
                      <a:off x="0" y="0"/>
                      <a:ext cx="3058071" cy="1890955"/>
                    </a:xfrm>
                    <a:prstGeom prst="rect">
                      <a:avLst/>
                    </a:prstGeom>
                    <a:noFill/>
                    <a:ln>
                      <a:noFill/>
                    </a:ln>
                    <a:extLst>
                      <a:ext uri="{53640926-AAD7-44D8-BBD7-CCE9431645EC}">
                        <a14:shadowObscured xmlns:a14="http://schemas.microsoft.com/office/drawing/2010/main"/>
                      </a:ext>
                    </a:extLst>
                  </pic:spPr>
                </pic:pic>
              </a:graphicData>
            </a:graphic>
          </wp:inline>
        </w:drawing>
      </w:r>
      <w:r w:rsidR="006C0EAA">
        <w:rPr>
          <w:rFonts w:hint="eastAsia"/>
          <w:noProof/>
        </w:rPr>
        <w:t xml:space="preserve"> </w:t>
      </w:r>
      <w:r w:rsidR="003A6CAD">
        <w:rPr>
          <w:noProof/>
        </w:rPr>
        <w:t xml:space="preserve"> </w:t>
      </w:r>
      <w:r w:rsidR="00656D2C">
        <w:rPr>
          <w:noProof/>
        </w:rPr>
        <w:drawing>
          <wp:inline distT="0" distB="0" distL="0" distR="0" wp14:anchorId="4F501494" wp14:editId="43FDE861">
            <wp:extent cx="3003625" cy="1912421"/>
            <wp:effectExtent l="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9">
                      <a:extLst>
                        <a:ext uri="{28A0092B-C50C-407E-A947-70E740481C1C}">
                          <a14:useLocalDpi xmlns:a14="http://schemas.microsoft.com/office/drawing/2010/main" val="0"/>
                        </a:ext>
                      </a:extLst>
                    </a:blip>
                    <a:srcRect l="5729" t="1407" r="1563" b="2817"/>
                    <a:stretch/>
                  </pic:blipFill>
                  <pic:spPr bwMode="auto">
                    <a:xfrm>
                      <a:off x="0" y="0"/>
                      <a:ext cx="3091450" cy="1968340"/>
                    </a:xfrm>
                    <a:prstGeom prst="rect">
                      <a:avLst/>
                    </a:prstGeom>
                    <a:noFill/>
                    <a:ln>
                      <a:noFill/>
                    </a:ln>
                    <a:extLst>
                      <a:ext uri="{53640926-AAD7-44D8-BBD7-CCE9431645EC}">
                        <a14:shadowObscured xmlns:a14="http://schemas.microsoft.com/office/drawing/2010/main"/>
                      </a:ext>
                    </a:extLst>
                  </pic:spPr>
                </pic:pic>
              </a:graphicData>
            </a:graphic>
          </wp:inline>
        </w:drawing>
      </w:r>
    </w:p>
    <w:p w14:paraId="4DB02847" w14:textId="34B9FBA3" w:rsidR="00FC084E" w:rsidRDefault="00FC084E" w:rsidP="00693DCF">
      <w:pPr>
        <w:rPr>
          <w:rFonts w:ascii="Times New Roman" w:hAnsi="Times New Roman" w:cs="Times New Roman"/>
          <w:szCs w:val="21"/>
        </w:rPr>
      </w:pPr>
      <w:r>
        <w:rPr>
          <w:rFonts w:ascii="Times New Roman" w:hAnsi="Times New Roman" w:cs="Times New Roman" w:hint="eastAsia"/>
          <w:szCs w:val="21"/>
        </w:rPr>
        <w:t>F</w:t>
      </w:r>
      <w:r>
        <w:rPr>
          <w:rFonts w:ascii="Times New Roman" w:hAnsi="Times New Roman" w:cs="Times New Roman"/>
          <w:szCs w:val="21"/>
        </w:rPr>
        <w:t xml:space="preserve">igure </w:t>
      </w:r>
      <w:r w:rsidR="000C0234">
        <w:rPr>
          <w:rFonts w:ascii="Times New Roman" w:hAnsi="Times New Roman" w:cs="Times New Roman"/>
          <w:szCs w:val="21"/>
        </w:rPr>
        <w:t>8</w:t>
      </w:r>
      <w:r>
        <w:rPr>
          <w:rFonts w:ascii="Times New Roman" w:hAnsi="Times New Roman" w:cs="Times New Roman" w:hint="eastAsia"/>
          <w:szCs w:val="21"/>
        </w:rPr>
        <w:t>.</w:t>
      </w:r>
      <w:r>
        <w:rPr>
          <w:rFonts w:ascii="Times New Roman" w:hAnsi="Times New Roman" w:cs="Times New Roman"/>
          <w:szCs w:val="21"/>
        </w:rPr>
        <w:t xml:space="preserve"> The influence of the parameters of the LVM on the performance of this energy harvesting system: </w:t>
      </w:r>
      <w:r w:rsidR="002C1DB4">
        <w:rPr>
          <w:rFonts w:ascii="Times New Roman" w:hAnsi="Times New Roman" w:cs="Times New Roman"/>
          <w:szCs w:val="21"/>
        </w:rPr>
        <w:t>(a) vibration direction of the LVM;</w:t>
      </w:r>
      <w:r>
        <w:rPr>
          <w:rFonts w:ascii="Times New Roman" w:hAnsi="Times New Roman" w:cs="Times New Roman"/>
          <w:szCs w:val="21"/>
        </w:rPr>
        <w:t xml:space="preserve"> (</w:t>
      </w:r>
      <w:r w:rsidR="002C1DB4">
        <w:rPr>
          <w:rFonts w:ascii="Times New Roman" w:hAnsi="Times New Roman" w:cs="Times New Roman"/>
          <w:szCs w:val="21"/>
        </w:rPr>
        <w:t>b</w:t>
      </w:r>
      <w:r>
        <w:rPr>
          <w:rFonts w:ascii="Times New Roman" w:hAnsi="Times New Roman" w:cs="Times New Roman"/>
          <w:szCs w:val="21"/>
        </w:rPr>
        <w:t>) the influence of the remanence of the LVM; (</w:t>
      </w:r>
      <w:r w:rsidR="002C1DB4">
        <w:rPr>
          <w:rFonts w:ascii="Times New Roman" w:hAnsi="Times New Roman" w:cs="Times New Roman"/>
          <w:szCs w:val="21"/>
        </w:rPr>
        <w:t>c</w:t>
      </w:r>
      <w:r>
        <w:rPr>
          <w:rFonts w:ascii="Times New Roman" w:hAnsi="Times New Roman" w:cs="Times New Roman"/>
          <w:szCs w:val="21"/>
        </w:rPr>
        <w:t>) the influence of the vibration amplitude of the LVM; (</w:t>
      </w:r>
      <w:r w:rsidR="002C1DB4">
        <w:rPr>
          <w:rFonts w:ascii="Times New Roman" w:hAnsi="Times New Roman" w:cs="Times New Roman"/>
          <w:szCs w:val="21"/>
        </w:rPr>
        <w:t>d</w:t>
      </w:r>
      <w:r>
        <w:rPr>
          <w:rFonts w:ascii="Times New Roman" w:hAnsi="Times New Roman" w:cs="Times New Roman"/>
          <w:szCs w:val="21"/>
        </w:rPr>
        <w:t>) the influence of the vibration direction of the LVM.</w:t>
      </w:r>
    </w:p>
    <w:p w14:paraId="44CCA0CE" w14:textId="77777777" w:rsidR="001A6FEE" w:rsidRDefault="001A6FEE" w:rsidP="00693DCF">
      <w:pPr>
        <w:rPr>
          <w:rFonts w:ascii="Times New Roman" w:hAnsi="Times New Roman" w:cs="Times New Roman"/>
          <w:szCs w:val="21"/>
        </w:rPr>
      </w:pPr>
    </w:p>
    <w:p w14:paraId="2C0F8731" w14:textId="70E3C5A2" w:rsidR="0014124C" w:rsidRDefault="0014124C">
      <w:pPr>
        <w:rPr>
          <w:rFonts w:ascii="Times New Roman" w:hAnsi="Times New Roman" w:cs="Times New Roman"/>
          <w:b/>
          <w:bCs/>
        </w:rPr>
      </w:pPr>
      <w:r w:rsidRPr="00B831ED">
        <w:rPr>
          <w:rFonts w:ascii="Times New Roman" w:hAnsi="Times New Roman" w:cs="Times New Roman" w:hint="eastAsia"/>
          <w:b/>
          <w:bCs/>
        </w:rPr>
        <w:t>4</w:t>
      </w:r>
      <w:r w:rsidRPr="00B831ED">
        <w:rPr>
          <w:rFonts w:ascii="Times New Roman" w:hAnsi="Times New Roman" w:cs="Times New Roman"/>
          <w:b/>
          <w:bCs/>
        </w:rPr>
        <w:t xml:space="preserve">. </w:t>
      </w:r>
      <w:r w:rsidR="00C71FE3" w:rsidRPr="00B831ED">
        <w:rPr>
          <w:rFonts w:ascii="Times New Roman" w:hAnsi="Times New Roman" w:cs="Times New Roman"/>
          <w:b/>
          <w:bCs/>
        </w:rPr>
        <w:t>Experimental investigations</w:t>
      </w:r>
      <w:r w:rsidR="00F30AA5" w:rsidRPr="00B831ED">
        <w:rPr>
          <w:rFonts w:ascii="Times New Roman" w:hAnsi="Times New Roman" w:cs="Times New Roman"/>
          <w:b/>
          <w:bCs/>
        </w:rPr>
        <w:t xml:space="preserve"> on the energy harvesting capacity of the harvester</w:t>
      </w:r>
    </w:p>
    <w:p w14:paraId="6D21C46C" w14:textId="13384E25" w:rsidR="00693DCF" w:rsidRPr="008E3180" w:rsidRDefault="00693DCF" w:rsidP="00A950BE">
      <w:pPr>
        <w:ind w:firstLineChars="100" w:firstLine="210"/>
        <w:rPr>
          <w:rFonts w:ascii="Times New Roman" w:hAnsi="Times New Roman" w:cs="Times New Roman"/>
          <w:szCs w:val="21"/>
        </w:rPr>
      </w:pPr>
      <w:r>
        <w:rPr>
          <w:rFonts w:ascii="Times New Roman" w:hAnsi="Times New Roman" w:cs="Times New Roman"/>
          <w:szCs w:val="21"/>
        </w:rPr>
        <w:t>To learn</w:t>
      </w:r>
      <w:r w:rsidRPr="005D5438">
        <w:rPr>
          <w:rFonts w:ascii="Times New Roman" w:hAnsi="Times New Roman" w:cs="Times New Roman"/>
          <w:szCs w:val="21"/>
        </w:rPr>
        <w:t xml:space="preserve"> about the energy harvesting capacity of th</w:t>
      </w:r>
      <w:r>
        <w:rPr>
          <w:rFonts w:ascii="Times New Roman" w:hAnsi="Times New Roman" w:cs="Times New Roman"/>
          <w:szCs w:val="21"/>
        </w:rPr>
        <w:t xml:space="preserve">e proposed VEH and its </w:t>
      </w:r>
      <w:r>
        <w:rPr>
          <w:rFonts w:ascii="Times New Roman" w:hAnsi="Times New Roman" w:cs="Times New Roman" w:hint="eastAsia"/>
          <w:szCs w:val="21"/>
        </w:rPr>
        <w:t>potential</w:t>
      </w:r>
      <w:r>
        <w:rPr>
          <w:rFonts w:ascii="Times New Roman" w:hAnsi="Times New Roman" w:cs="Times New Roman"/>
          <w:szCs w:val="21"/>
        </w:rPr>
        <w:t xml:space="preserve"> for </w:t>
      </w:r>
      <w:r>
        <w:rPr>
          <w:rFonts w:ascii="Times New Roman" w:hAnsi="Times New Roman" w:cs="Times New Roman" w:hint="eastAsia"/>
          <w:szCs w:val="21"/>
        </w:rPr>
        <w:t>powering</w:t>
      </w:r>
      <w:r>
        <w:rPr>
          <w:rFonts w:ascii="Times New Roman" w:hAnsi="Times New Roman" w:cs="Times New Roman"/>
          <w:szCs w:val="21"/>
        </w:rPr>
        <w:t xml:space="preserve"> </w:t>
      </w:r>
      <w:r>
        <w:rPr>
          <w:rFonts w:ascii="Times New Roman" w:hAnsi="Times New Roman" w:cs="Times New Roman" w:hint="eastAsia"/>
          <w:szCs w:val="21"/>
        </w:rPr>
        <w:t>electronics</w:t>
      </w:r>
      <w:r>
        <w:rPr>
          <w:rFonts w:ascii="Times New Roman" w:hAnsi="Times New Roman" w:cs="Times New Roman"/>
          <w:szCs w:val="21"/>
        </w:rPr>
        <w:t xml:space="preserve">, a series of </w:t>
      </w:r>
      <w:r w:rsidR="0067429A">
        <w:rPr>
          <w:rFonts w:ascii="Times New Roman" w:hAnsi="Times New Roman" w:cs="Times New Roman"/>
          <w:szCs w:val="21"/>
        </w:rPr>
        <w:t xml:space="preserve">electrical </w:t>
      </w:r>
      <w:r>
        <w:rPr>
          <w:rFonts w:ascii="Times New Roman" w:hAnsi="Times New Roman" w:cs="Times New Roman"/>
          <w:szCs w:val="21"/>
        </w:rPr>
        <w:t xml:space="preserve">experiments are conducted. Firstly, the optimal resistance of the external load is investigated under harmonic vibration. </w:t>
      </w:r>
      <w:r>
        <w:rPr>
          <w:rFonts w:ascii="Times New Roman" w:hAnsi="Times New Roman" w:cs="Times New Roman" w:hint="eastAsia"/>
          <w:szCs w:val="21"/>
        </w:rPr>
        <w:t>Then</w:t>
      </w:r>
      <w:r>
        <w:rPr>
          <w:rFonts w:ascii="Times New Roman" w:hAnsi="Times New Roman" w:cs="Times New Roman"/>
          <w:szCs w:val="21"/>
        </w:rPr>
        <w:t>, the capabilities of the harvester for scavenging energy from hand</w:t>
      </w:r>
      <w:r w:rsidR="00CB5630">
        <w:rPr>
          <w:rFonts w:ascii="Times New Roman" w:hAnsi="Times New Roman" w:cs="Times New Roman"/>
          <w:szCs w:val="21"/>
        </w:rPr>
        <w:t>-</w:t>
      </w:r>
      <w:r>
        <w:rPr>
          <w:rFonts w:ascii="Times New Roman" w:hAnsi="Times New Roman" w:cs="Times New Roman"/>
          <w:szCs w:val="21"/>
        </w:rPr>
        <w:t>shaking</w:t>
      </w:r>
      <w:r w:rsidR="00CB5630">
        <w:rPr>
          <w:rFonts w:ascii="Times New Roman" w:hAnsi="Times New Roman" w:cs="Times New Roman"/>
          <w:szCs w:val="21"/>
        </w:rPr>
        <w:t xml:space="preserve"> </w:t>
      </w:r>
      <w:r w:rsidR="00CB5630">
        <w:rPr>
          <w:rFonts w:ascii="Times New Roman" w:hAnsi="Times New Roman" w:cs="Times New Roman" w:hint="eastAsia"/>
          <w:szCs w:val="21"/>
        </w:rPr>
        <w:t>vibration</w:t>
      </w:r>
      <w:r>
        <w:rPr>
          <w:rFonts w:ascii="Times New Roman" w:hAnsi="Times New Roman" w:cs="Times New Roman"/>
          <w:szCs w:val="21"/>
        </w:rPr>
        <w:t xml:space="preserve"> and </w:t>
      </w:r>
      <w:r w:rsidR="0067429A">
        <w:rPr>
          <w:rFonts w:ascii="Times New Roman" w:hAnsi="Times New Roman" w:cs="Times New Roman"/>
          <w:szCs w:val="21"/>
        </w:rPr>
        <w:t xml:space="preserve">for </w:t>
      </w:r>
      <w:r w:rsidR="003947EC">
        <w:rPr>
          <w:rFonts w:ascii="Times New Roman" w:hAnsi="Times New Roman" w:cs="Times New Roman"/>
          <w:szCs w:val="21"/>
        </w:rPr>
        <w:t>enabl</w:t>
      </w:r>
      <w:r>
        <w:rPr>
          <w:rFonts w:ascii="Times New Roman" w:hAnsi="Times New Roman" w:cs="Times New Roman"/>
          <w:szCs w:val="21"/>
        </w:rPr>
        <w:t>ing low-power electronics are studied.</w:t>
      </w:r>
    </w:p>
    <w:p w14:paraId="1FAAD841" w14:textId="0BCBB487" w:rsidR="00E41706" w:rsidRDefault="00F700F9">
      <w:pPr>
        <w:rPr>
          <w:rFonts w:ascii="Times New Roman" w:hAnsi="Times New Roman" w:cs="Times New Roman"/>
          <w:b/>
          <w:bCs/>
        </w:rPr>
      </w:pPr>
      <w:r w:rsidRPr="00B831ED">
        <w:rPr>
          <w:rFonts w:ascii="Times New Roman" w:hAnsi="Times New Roman" w:cs="Times New Roman" w:hint="eastAsia"/>
          <w:b/>
          <w:bCs/>
        </w:rPr>
        <w:t>4</w:t>
      </w:r>
      <w:r w:rsidRPr="00B831ED">
        <w:rPr>
          <w:rFonts w:ascii="Times New Roman" w:hAnsi="Times New Roman" w:cs="Times New Roman"/>
          <w:b/>
          <w:bCs/>
        </w:rPr>
        <w:t>.1</w:t>
      </w:r>
      <w:r w:rsidR="00E41706">
        <w:rPr>
          <w:rFonts w:ascii="Times New Roman" w:hAnsi="Times New Roman" w:cs="Times New Roman"/>
          <w:b/>
          <w:bCs/>
        </w:rPr>
        <w:t xml:space="preserve"> Optimal re</w:t>
      </w:r>
      <w:r w:rsidR="00693DCF">
        <w:rPr>
          <w:rFonts w:ascii="Times New Roman" w:hAnsi="Times New Roman" w:cs="Times New Roman"/>
          <w:b/>
          <w:bCs/>
        </w:rPr>
        <w:t xml:space="preserve">sistance of the external load </w:t>
      </w:r>
    </w:p>
    <w:p w14:paraId="14E9B525" w14:textId="35BEEEE1" w:rsidR="008E3180" w:rsidRDefault="008E3180" w:rsidP="008E3180">
      <w:pPr>
        <w:ind w:firstLineChars="100" w:firstLine="210"/>
        <w:rPr>
          <w:rFonts w:ascii="Times New Roman" w:hAnsi="Times New Roman" w:cs="Times New Roman"/>
          <w:szCs w:val="21"/>
        </w:rPr>
      </w:pPr>
      <w:r w:rsidRPr="00304F1E">
        <w:rPr>
          <w:rFonts w:ascii="Times New Roman" w:hAnsi="Times New Roman" w:cs="Times New Roman"/>
          <w:szCs w:val="21"/>
        </w:rPr>
        <w:t xml:space="preserve">To employ the harvested energy, an external load should </w:t>
      </w:r>
      <w:r>
        <w:rPr>
          <w:rFonts w:ascii="Times New Roman" w:hAnsi="Times New Roman" w:cs="Times New Roman"/>
          <w:szCs w:val="21"/>
        </w:rPr>
        <w:t xml:space="preserve">be </w:t>
      </w:r>
      <w:r w:rsidRPr="00304F1E">
        <w:rPr>
          <w:rFonts w:ascii="Times New Roman" w:hAnsi="Times New Roman" w:cs="Times New Roman"/>
          <w:szCs w:val="21"/>
        </w:rPr>
        <w:t>conne</w:t>
      </w:r>
      <w:r>
        <w:rPr>
          <w:rFonts w:ascii="Times New Roman" w:hAnsi="Times New Roman" w:cs="Times New Roman"/>
          <w:szCs w:val="21"/>
        </w:rPr>
        <w:t>c</w:t>
      </w:r>
      <w:r w:rsidRPr="00304F1E">
        <w:rPr>
          <w:rFonts w:ascii="Times New Roman" w:hAnsi="Times New Roman" w:cs="Times New Roman"/>
          <w:szCs w:val="21"/>
        </w:rPr>
        <w:t>t</w:t>
      </w:r>
      <w:r>
        <w:rPr>
          <w:rFonts w:ascii="Times New Roman" w:hAnsi="Times New Roman" w:cs="Times New Roman"/>
          <w:szCs w:val="21"/>
        </w:rPr>
        <w:t>ed</w:t>
      </w:r>
      <w:r w:rsidRPr="00304F1E">
        <w:rPr>
          <w:rFonts w:ascii="Times New Roman" w:hAnsi="Times New Roman" w:cs="Times New Roman"/>
          <w:szCs w:val="21"/>
        </w:rPr>
        <w:t xml:space="preserve"> </w:t>
      </w:r>
      <w:r>
        <w:rPr>
          <w:rFonts w:ascii="Times New Roman" w:hAnsi="Times New Roman" w:cs="Times New Roman"/>
          <w:szCs w:val="21"/>
        </w:rPr>
        <w:t>to</w:t>
      </w:r>
      <w:r w:rsidRPr="00304F1E">
        <w:rPr>
          <w:rFonts w:ascii="Times New Roman" w:hAnsi="Times New Roman" w:cs="Times New Roman"/>
          <w:szCs w:val="21"/>
        </w:rPr>
        <w:t xml:space="preserve"> </w:t>
      </w:r>
      <w:r>
        <w:rPr>
          <w:rFonts w:ascii="Times New Roman" w:hAnsi="Times New Roman" w:cs="Times New Roman"/>
          <w:szCs w:val="21"/>
        </w:rPr>
        <w:t xml:space="preserve">the </w:t>
      </w:r>
      <w:r w:rsidRPr="00304F1E">
        <w:rPr>
          <w:rFonts w:ascii="Times New Roman" w:hAnsi="Times New Roman" w:cs="Times New Roman"/>
          <w:szCs w:val="21"/>
        </w:rPr>
        <w:t xml:space="preserve">harvester </w:t>
      </w:r>
      <w:r>
        <w:rPr>
          <w:rFonts w:ascii="Times New Roman" w:hAnsi="Times New Roman" w:cs="Times New Roman"/>
          <w:szCs w:val="21"/>
        </w:rPr>
        <w:t xml:space="preserve">in series within the same closed circuit, as shown in Figure 3(c). The resistance of the external load ought to match </w:t>
      </w:r>
      <w:r w:rsidR="00106EFB">
        <w:rPr>
          <w:rFonts w:ascii="Times New Roman" w:hAnsi="Times New Roman" w:cs="Times New Roman" w:hint="eastAsia"/>
          <w:szCs w:val="21"/>
        </w:rPr>
        <w:t>the</w:t>
      </w:r>
      <w:r w:rsidR="00106EFB">
        <w:rPr>
          <w:rFonts w:ascii="Times New Roman" w:hAnsi="Times New Roman" w:cs="Times New Roman"/>
          <w:szCs w:val="21"/>
        </w:rPr>
        <w:t xml:space="preserve"> internal resistance of </w:t>
      </w:r>
      <w:r w:rsidR="002D568E">
        <w:rPr>
          <w:rFonts w:ascii="Times New Roman" w:hAnsi="Times New Roman" w:cs="Times New Roman"/>
          <w:szCs w:val="21"/>
        </w:rPr>
        <w:t>this system</w:t>
      </w:r>
      <w:r>
        <w:rPr>
          <w:rFonts w:ascii="Times New Roman" w:hAnsi="Times New Roman" w:cs="Times New Roman"/>
          <w:szCs w:val="21"/>
        </w:rPr>
        <w:t xml:space="preserve"> for obtaining maximum energy output. To </w:t>
      </w:r>
      <w:r w:rsidR="0067429A">
        <w:rPr>
          <w:rFonts w:ascii="Times New Roman" w:hAnsi="Times New Roman" w:cs="Times New Roman"/>
          <w:szCs w:val="21"/>
        </w:rPr>
        <w:t xml:space="preserve">determine </w:t>
      </w:r>
      <w:r>
        <w:rPr>
          <w:rFonts w:ascii="Times New Roman" w:hAnsi="Times New Roman" w:cs="Times New Roman"/>
          <w:szCs w:val="21"/>
        </w:rPr>
        <w:t xml:space="preserve">the optimal resistance of the external load, </w:t>
      </w:r>
      <w:r w:rsidR="00C05785">
        <w:rPr>
          <w:rFonts w:ascii="Times New Roman" w:hAnsi="Times New Roman" w:cs="Times New Roman" w:hint="eastAsia"/>
          <w:szCs w:val="21"/>
        </w:rPr>
        <w:t>a</w:t>
      </w:r>
      <w:r w:rsidR="00C05785">
        <w:rPr>
          <w:rFonts w:ascii="Times New Roman" w:hAnsi="Times New Roman" w:cs="Times New Roman"/>
          <w:szCs w:val="21"/>
        </w:rPr>
        <w:t xml:space="preserve"> series of experiments are conducted. </w:t>
      </w:r>
      <w:r w:rsidR="00001B53">
        <w:rPr>
          <w:rFonts w:ascii="Times New Roman" w:hAnsi="Times New Roman" w:cs="Times New Roman"/>
          <w:szCs w:val="21"/>
        </w:rPr>
        <w:t xml:space="preserve">A sliding </w:t>
      </w:r>
      <w:r w:rsidR="009F724C">
        <w:rPr>
          <w:rFonts w:ascii="Times New Roman" w:hAnsi="Times New Roman" w:cs="Times New Roman"/>
          <w:szCs w:val="21"/>
        </w:rPr>
        <w:t>rheostat</w:t>
      </w:r>
      <w:r w:rsidR="00001B53">
        <w:rPr>
          <w:rFonts w:ascii="Times New Roman" w:hAnsi="Times New Roman" w:cs="Times New Roman"/>
          <w:szCs w:val="21"/>
        </w:rPr>
        <w:t xml:space="preserve"> is connected to the harvester to work as an external load.</w:t>
      </w:r>
      <w:r w:rsidR="005E47DE">
        <w:rPr>
          <w:rFonts w:ascii="Times New Roman" w:hAnsi="Times New Roman" w:cs="Times New Roman"/>
          <w:szCs w:val="21"/>
        </w:rPr>
        <w:t xml:space="preserve"> </w:t>
      </w:r>
      <w:r w:rsidR="009B5018">
        <w:rPr>
          <w:rFonts w:ascii="Times New Roman" w:hAnsi="Times New Roman" w:cs="Times New Roman" w:hint="eastAsia"/>
          <w:szCs w:val="21"/>
        </w:rPr>
        <w:t>The</w:t>
      </w:r>
      <w:r w:rsidR="009B5018">
        <w:rPr>
          <w:rFonts w:ascii="Times New Roman" w:hAnsi="Times New Roman" w:cs="Times New Roman"/>
          <w:szCs w:val="21"/>
        </w:rPr>
        <w:t xml:space="preserve"> </w:t>
      </w:r>
      <w:r w:rsidR="00F44859">
        <w:rPr>
          <w:rFonts w:ascii="Times New Roman" w:hAnsi="Times New Roman" w:cs="Times New Roman"/>
          <w:szCs w:val="21"/>
        </w:rPr>
        <w:t xml:space="preserve">RMS voltage across the sliding rheostat is measured with a voltmeter. </w:t>
      </w:r>
      <w:r w:rsidR="00F22F1B">
        <w:rPr>
          <w:rFonts w:ascii="Times New Roman" w:hAnsi="Times New Roman" w:cs="Times New Roman"/>
          <w:szCs w:val="21"/>
        </w:rPr>
        <w:t xml:space="preserve">Figure </w:t>
      </w:r>
      <w:r w:rsidR="000C0234">
        <w:rPr>
          <w:rFonts w:ascii="Times New Roman" w:hAnsi="Times New Roman" w:cs="Times New Roman"/>
          <w:szCs w:val="21"/>
        </w:rPr>
        <w:t>9</w:t>
      </w:r>
      <w:r w:rsidR="00F22F1B">
        <w:rPr>
          <w:rFonts w:ascii="Times New Roman" w:hAnsi="Times New Roman" w:cs="Times New Roman"/>
          <w:szCs w:val="21"/>
        </w:rPr>
        <w:t>(a) shows the</w:t>
      </w:r>
      <w:r w:rsidR="00863A6E">
        <w:rPr>
          <w:rFonts w:ascii="Times New Roman" w:hAnsi="Times New Roman" w:cs="Times New Roman"/>
          <w:szCs w:val="21"/>
        </w:rPr>
        <w:t xml:space="preserve"> diagram of the electrical circuit utilized in </w:t>
      </w:r>
      <w:r w:rsidR="0067429A">
        <w:rPr>
          <w:rFonts w:ascii="Times New Roman" w:hAnsi="Times New Roman" w:cs="Times New Roman"/>
          <w:szCs w:val="21"/>
        </w:rPr>
        <w:t xml:space="preserve">the </w:t>
      </w:r>
      <w:r w:rsidR="00863A6E">
        <w:rPr>
          <w:rFonts w:ascii="Times New Roman" w:hAnsi="Times New Roman" w:cs="Times New Roman"/>
          <w:szCs w:val="21"/>
        </w:rPr>
        <w:t xml:space="preserve">experiments. Figure </w:t>
      </w:r>
      <w:r w:rsidR="000C0234">
        <w:rPr>
          <w:rFonts w:ascii="Times New Roman" w:hAnsi="Times New Roman" w:cs="Times New Roman"/>
          <w:szCs w:val="21"/>
        </w:rPr>
        <w:t>9</w:t>
      </w:r>
      <w:r w:rsidR="00863A6E">
        <w:rPr>
          <w:rFonts w:ascii="Times New Roman" w:hAnsi="Times New Roman" w:cs="Times New Roman"/>
          <w:szCs w:val="21"/>
        </w:rPr>
        <w:t>(b) presents the RMS</w:t>
      </w:r>
      <w:r w:rsidR="00863A6E">
        <w:rPr>
          <w:rFonts w:ascii="Times New Roman" w:hAnsi="Times New Roman" w:cs="Times New Roman" w:hint="eastAsia"/>
          <w:szCs w:val="21"/>
        </w:rPr>
        <w:t xml:space="preserve"> </w:t>
      </w:r>
      <w:r w:rsidR="006A4215">
        <w:rPr>
          <w:rFonts w:ascii="Times New Roman" w:hAnsi="Times New Roman" w:cs="Times New Roman" w:hint="eastAsia"/>
          <w:szCs w:val="21"/>
        </w:rPr>
        <w:t>o</w:t>
      </w:r>
      <w:r w:rsidR="006A4215">
        <w:rPr>
          <w:rFonts w:ascii="Times New Roman" w:hAnsi="Times New Roman" w:cs="Times New Roman"/>
          <w:szCs w:val="21"/>
        </w:rPr>
        <w:t xml:space="preserve">f the output power of the system </w:t>
      </w:r>
      <w:r>
        <w:rPr>
          <w:rFonts w:ascii="Times New Roman" w:hAnsi="Times New Roman" w:cs="Times New Roman"/>
          <w:szCs w:val="21"/>
        </w:rPr>
        <w:t xml:space="preserve">under different vibration frequencies. </w:t>
      </w:r>
      <w:r w:rsidR="009C0E26">
        <w:rPr>
          <w:rFonts w:ascii="Times New Roman" w:hAnsi="Times New Roman" w:cs="Times New Roman"/>
          <w:szCs w:val="21"/>
        </w:rPr>
        <w:t xml:space="preserve">This figure indicates that the </w:t>
      </w:r>
      <w:r w:rsidR="00CB726B">
        <w:rPr>
          <w:rFonts w:ascii="Times New Roman" w:hAnsi="Times New Roman" w:cs="Times New Roman"/>
          <w:szCs w:val="21"/>
        </w:rPr>
        <w:t>RMS</w:t>
      </w:r>
      <w:r w:rsidR="00CB726B">
        <w:rPr>
          <w:rFonts w:ascii="Times New Roman" w:hAnsi="Times New Roman" w:cs="Times New Roman" w:hint="eastAsia"/>
          <w:szCs w:val="21"/>
        </w:rPr>
        <w:t xml:space="preserve"> </w:t>
      </w:r>
      <w:r w:rsidR="00CB726B">
        <w:rPr>
          <w:rFonts w:ascii="Times New Roman" w:hAnsi="Times New Roman" w:cs="Times New Roman"/>
          <w:szCs w:val="21"/>
        </w:rPr>
        <w:t xml:space="preserve">of the output power </w:t>
      </w:r>
      <w:r w:rsidR="004A3B47">
        <w:rPr>
          <w:rFonts w:ascii="Times New Roman" w:hAnsi="Times New Roman" w:cs="Times New Roman"/>
          <w:szCs w:val="21"/>
        </w:rPr>
        <w:t>general</w:t>
      </w:r>
      <w:r w:rsidR="0067429A">
        <w:rPr>
          <w:rFonts w:ascii="Times New Roman" w:hAnsi="Times New Roman" w:cs="Times New Roman"/>
          <w:szCs w:val="21"/>
        </w:rPr>
        <w:t>ly</w:t>
      </w:r>
      <w:r w:rsidR="004A3B47">
        <w:rPr>
          <w:rFonts w:ascii="Times New Roman" w:hAnsi="Times New Roman" w:cs="Times New Roman"/>
          <w:szCs w:val="21"/>
        </w:rPr>
        <w:t xml:space="preserve"> increase</w:t>
      </w:r>
      <w:r w:rsidR="0067429A">
        <w:rPr>
          <w:rFonts w:ascii="Times New Roman" w:hAnsi="Times New Roman" w:cs="Times New Roman"/>
          <w:szCs w:val="21"/>
        </w:rPr>
        <w:t>s</w:t>
      </w:r>
      <w:r w:rsidR="004A3B47">
        <w:rPr>
          <w:rFonts w:ascii="Times New Roman" w:hAnsi="Times New Roman" w:cs="Times New Roman"/>
          <w:szCs w:val="21"/>
        </w:rPr>
        <w:t xml:space="preserve"> </w:t>
      </w:r>
      <w:r w:rsidR="005265DA">
        <w:rPr>
          <w:rFonts w:ascii="Times New Roman" w:hAnsi="Times New Roman" w:cs="Times New Roman"/>
          <w:szCs w:val="21"/>
        </w:rPr>
        <w:t xml:space="preserve">along with the excitation frequency. However, the large </w:t>
      </w:r>
      <w:r w:rsidR="00A725D2">
        <w:rPr>
          <w:rFonts w:ascii="Times New Roman" w:hAnsi="Times New Roman" w:cs="Times New Roman"/>
          <w:szCs w:val="21"/>
        </w:rPr>
        <w:t xml:space="preserve">electromagnetic </w:t>
      </w:r>
      <w:r w:rsidR="005265DA">
        <w:rPr>
          <w:rFonts w:ascii="Times New Roman" w:hAnsi="Times New Roman" w:cs="Times New Roman"/>
          <w:szCs w:val="21"/>
        </w:rPr>
        <w:t>damping force</w:t>
      </w:r>
      <w:r w:rsidR="002F09BE">
        <w:rPr>
          <w:rFonts w:ascii="Times New Roman" w:hAnsi="Times New Roman" w:cs="Times New Roman"/>
          <w:szCs w:val="21"/>
        </w:rPr>
        <w:t xml:space="preserve">, </w:t>
      </w:r>
      <w:r w:rsidR="003A4ABD">
        <w:rPr>
          <w:rFonts w:ascii="Times New Roman" w:hAnsi="Times New Roman" w:cs="Times New Roman"/>
          <w:szCs w:val="21"/>
        </w:rPr>
        <w:t>when the external load is small</w:t>
      </w:r>
      <w:r w:rsidR="002F09BE">
        <w:rPr>
          <w:rFonts w:ascii="Times New Roman" w:hAnsi="Times New Roman" w:cs="Times New Roman"/>
          <w:szCs w:val="21"/>
        </w:rPr>
        <w:t>,</w:t>
      </w:r>
      <w:r w:rsidR="003A4ABD">
        <w:rPr>
          <w:rFonts w:ascii="Times New Roman" w:hAnsi="Times New Roman" w:cs="Times New Roman"/>
          <w:szCs w:val="21"/>
        </w:rPr>
        <w:t xml:space="preserve"> will </w:t>
      </w:r>
      <w:r w:rsidR="00DB721A">
        <w:rPr>
          <w:rFonts w:ascii="Times New Roman" w:hAnsi="Times New Roman" w:cs="Times New Roman"/>
          <w:szCs w:val="21"/>
        </w:rPr>
        <w:t xml:space="preserve">cause a </w:t>
      </w:r>
      <w:r w:rsidR="001426B3">
        <w:rPr>
          <w:rFonts w:ascii="Times New Roman" w:hAnsi="Times New Roman" w:cs="Times New Roman"/>
          <w:szCs w:val="21"/>
        </w:rPr>
        <w:t xml:space="preserve">decrease </w:t>
      </w:r>
      <w:r w:rsidR="00426C0E">
        <w:rPr>
          <w:rFonts w:ascii="Times New Roman" w:hAnsi="Times New Roman" w:cs="Times New Roman"/>
          <w:szCs w:val="21"/>
        </w:rPr>
        <w:t>in</w:t>
      </w:r>
      <w:r w:rsidR="001426B3">
        <w:rPr>
          <w:rFonts w:ascii="Times New Roman" w:hAnsi="Times New Roman" w:cs="Times New Roman"/>
          <w:szCs w:val="21"/>
        </w:rPr>
        <w:t xml:space="preserve"> the output power, especially for high-frequency vibration.</w:t>
      </w:r>
      <w:r w:rsidR="00D90EC4">
        <w:rPr>
          <w:rFonts w:ascii="Times New Roman" w:hAnsi="Times New Roman" w:cs="Times New Roman"/>
          <w:szCs w:val="21"/>
        </w:rPr>
        <w:t xml:space="preserve"> Such a drawback can be overcome by increasing the remanence of utilized magnets.</w:t>
      </w:r>
      <w:r w:rsidR="00A05318">
        <w:rPr>
          <w:rFonts w:ascii="Times New Roman" w:hAnsi="Times New Roman" w:cs="Times New Roman"/>
          <w:szCs w:val="21"/>
        </w:rPr>
        <w:t xml:space="preserve"> </w:t>
      </w:r>
      <w:r w:rsidR="00DA2FC6">
        <w:rPr>
          <w:rFonts w:ascii="Times New Roman" w:hAnsi="Times New Roman" w:cs="Times New Roman"/>
          <w:szCs w:val="21"/>
        </w:rPr>
        <w:t>It can also be found that the RMS</w:t>
      </w:r>
      <w:r w:rsidR="00DA2FC6">
        <w:rPr>
          <w:rFonts w:ascii="Times New Roman" w:hAnsi="Times New Roman" w:cs="Times New Roman" w:hint="eastAsia"/>
          <w:szCs w:val="21"/>
        </w:rPr>
        <w:t xml:space="preserve"> </w:t>
      </w:r>
      <w:r w:rsidR="00667A93">
        <w:rPr>
          <w:rFonts w:ascii="Times New Roman" w:hAnsi="Times New Roman" w:cs="Times New Roman"/>
          <w:szCs w:val="21"/>
        </w:rPr>
        <w:t>values of t</w:t>
      </w:r>
      <w:r w:rsidR="00DA2FC6">
        <w:rPr>
          <w:rFonts w:ascii="Times New Roman" w:hAnsi="Times New Roman" w:cs="Times New Roman"/>
          <w:szCs w:val="21"/>
        </w:rPr>
        <w:t xml:space="preserve">he output power </w:t>
      </w:r>
      <w:r w:rsidR="00871646">
        <w:rPr>
          <w:rFonts w:ascii="Times New Roman" w:hAnsi="Times New Roman" w:cs="Times New Roman"/>
          <w:szCs w:val="21"/>
        </w:rPr>
        <w:t>corresponding to different excitation frequenc</w:t>
      </w:r>
      <w:r w:rsidR="00667A93">
        <w:rPr>
          <w:rFonts w:ascii="Times New Roman" w:hAnsi="Times New Roman" w:cs="Times New Roman"/>
          <w:szCs w:val="21"/>
        </w:rPr>
        <w:t>ies</w:t>
      </w:r>
      <w:r w:rsidR="00871646">
        <w:rPr>
          <w:rFonts w:ascii="Times New Roman" w:hAnsi="Times New Roman" w:cs="Times New Roman"/>
          <w:szCs w:val="21"/>
        </w:rPr>
        <w:t xml:space="preserve"> </w:t>
      </w:r>
      <w:r w:rsidR="00672E49">
        <w:rPr>
          <w:rFonts w:ascii="Times New Roman" w:hAnsi="Times New Roman" w:cs="Times New Roman"/>
          <w:szCs w:val="21"/>
        </w:rPr>
        <w:t>w</w:t>
      </w:r>
      <w:r w:rsidR="00DA2FC6">
        <w:rPr>
          <w:rFonts w:ascii="Times New Roman" w:hAnsi="Times New Roman" w:cs="Times New Roman"/>
          <w:szCs w:val="21"/>
        </w:rPr>
        <w:t xml:space="preserve">ill reach </w:t>
      </w:r>
      <w:r w:rsidR="00667A93">
        <w:rPr>
          <w:rFonts w:ascii="Times New Roman" w:hAnsi="Times New Roman" w:cs="Times New Roman"/>
          <w:szCs w:val="21"/>
        </w:rPr>
        <w:t>their</w:t>
      </w:r>
      <w:r w:rsidR="00DA2FC6">
        <w:rPr>
          <w:rFonts w:ascii="Times New Roman" w:hAnsi="Times New Roman" w:cs="Times New Roman"/>
          <w:szCs w:val="21"/>
        </w:rPr>
        <w:t xml:space="preserve"> peak value </w:t>
      </w:r>
      <w:r w:rsidR="00672E49">
        <w:rPr>
          <w:rFonts w:ascii="Times New Roman" w:hAnsi="Times New Roman" w:cs="Times New Roman"/>
          <w:szCs w:val="21"/>
        </w:rPr>
        <w:t xml:space="preserve">when the resistance of the external load </w:t>
      </w:r>
      <w:r w:rsidR="00871646">
        <w:rPr>
          <w:rFonts w:ascii="Times New Roman" w:hAnsi="Times New Roman" w:cs="Times New Roman"/>
          <w:szCs w:val="21"/>
        </w:rPr>
        <w:t xml:space="preserve">is about 300 </w:t>
      </w:r>
      <w:r w:rsidR="00871646" w:rsidRPr="00D90EC4">
        <w:rPr>
          <w:rFonts w:ascii="Times New Roman" w:hAnsi="Times New Roman" w:cs="Times New Roman"/>
          <w:szCs w:val="21"/>
        </w:rPr>
        <w:t>Ω</w:t>
      </w:r>
      <w:r w:rsidR="00871646">
        <w:rPr>
          <w:rFonts w:ascii="Times New Roman" w:hAnsi="Times New Roman" w:cs="Times New Roman"/>
          <w:szCs w:val="21"/>
        </w:rPr>
        <w:t xml:space="preserve">. </w:t>
      </w:r>
      <w:r w:rsidR="00BE037F">
        <w:rPr>
          <w:rFonts w:ascii="Times New Roman" w:hAnsi="Times New Roman" w:cs="Times New Roman"/>
          <w:szCs w:val="21"/>
        </w:rPr>
        <w:t xml:space="preserve">This energy harvesting system reaches its maximum output power </w:t>
      </w:r>
      <w:r w:rsidR="00553EA2">
        <w:rPr>
          <w:rFonts w:ascii="Times New Roman" w:hAnsi="Times New Roman" w:cs="Times New Roman"/>
          <w:szCs w:val="21"/>
        </w:rPr>
        <w:t xml:space="preserve">of </w:t>
      </w:r>
      <w:r w:rsidR="00D90EC4">
        <w:rPr>
          <w:rFonts w:ascii="Times New Roman" w:hAnsi="Times New Roman" w:cs="Times New Roman"/>
          <w:szCs w:val="21"/>
        </w:rPr>
        <w:t xml:space="preserve">106.5 </w:t>
      </w:r>
      <w:proofErr w:type="spellStart"/>
      <w:r w:rsidR="00D90EC4">
        <w:rPr>
          <w:rFonts w:ascii="Times New Roman" w:hAnsi="Times New Roman" w:cs="Times New Roman"/>
          <w:szCs w:val="21"/>
        </w:rPr>
        <w:t>mW</w:t>
      </w:r>
      <w:proofErr w:type="spellEnd"/>
      <w:r w:rsidR="00D90EC4">
        <w:rPr>
          <w:rFonts w:ascii="Times New Roman" w:hAnsi="Times New Roman" w:cs="Times New Roman"/>
          <w:szCs w:val="21"/>
        </w:rPr>
        <w:t xml:space="preserve"> under a 300-</w:t>
      </w:r>
      <w:r w:rsidR="00D90EC4" w:rsidRPr="00D90EC4">
        <w:rPr>
          <w:rFonts w:ascii="Times New Roman" w:hAnsi="Times New Roman" w:cs="Times New Roman"/>
          <w:szCs w:val="21"/>
        </w:rPr>
        <w:t>Ω</w:t>
      </w:r>
      <w:r w:rsidR="00D90EC4">
        <w:rPr>
          <w:rFonts w:ascii="Times New Roman" w:hAnsi="Times New Roman" w:cs="Times New Roman"/>
          <w:szCs w:val="21"/>
        </w:rPr>
        <w:t xml:space="preserve"> </w:t>
      </w:r>
      <w:r w:rsidR="00D90EC4">
        <w:rPr>
          <w:rFonts w:ascii="Times New Roman" w:hAnsi="Times New Roman" w:cs="Times New Roman" w:hint="eastAsia"/>
          <w:szCs w:val="21"/>
        </w:rPr>
        <w:t>external</w:t>
      </w:r>
      <w:r w:rsidR="00D90EC4">
        <w:rPr>
          <w:rFonts w:ascii="Times New Roman" w:hAnsi="Times New Roman" w:cs="Times New Roman"/>
          <w:szCs w:val="21"/>
        </w:rPr>
        <w:t xml:space="preserve"> </w:t>
      </w:r>
      <w:r w:rsidR="00D90EC4">
        <w:rPr>
          <w:rFonts w:ascii="Times New Roman" w:hAnsi="Times New Roman" w:cs="Times New Roman" w:hint="eastAsia"/>
          <w:szCs w:val="21"/>
        </w:rPr>
        <w:t>load</w:t>
      </w:r>
      <w:r w:rsidR="00D90EC4">
        <w:rPr>
          <w:rFonts w:ascii="Times New Roman" w:hAnsi="Times New Roman" w:cs="Times New Roman"/>
          <w:szCs w:val="21"/>
        </w:rPr>
        <w:t xml:space="preserve"> and a 5-Hz excitation.</w:t>
      </w:r>
      <w:r w:rsidR="00DA2FC6">
        <w:rPr>
          <w:rFonts w:ascii="Times New Roman" w:hAnsi="Times New Roman" w:cs="Times New Roman"/>
          <w:szCs w:val="21"/>
        </w:rPr>
        <w:t xml:space="preserve"> </w:t>
      </w:r>
    </w:p>
    <w:p w14:paraId="12092731" w14:textId="0D86C7A8" w:rsidR="00832D43" w:rsidRDefault="00100C89" w:rsidP="00DD7563">
      <w:pPr>
        <w:ind w:firstLineChars="100" w:firstLine="210"/>
        <w:jc w:val="center"/>
        <w:rPr>
          <w:noProof/>
        </w:rPr>
      </w:pPr>
      <w:r>
        <w:rPr>
          <w:noProof/>
        </w:rPr>
        <w:lastRenderedPageBreak/>
        <w:drawing>
          <wp:inline distT="0" distB="0" distL="0" distR="0" wp14:anchorId="169ABCA1" wp14:editId="7DB810B4">
            <wp:extent cx="2600410" cy="1739114"/>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b="2659"/>
                    <a:stretch/>
                  </pic:blipFill>
                  <pic:spPr bwMode="auto">
                    <a:xfrm>
                      <a:off x="0" y="0"/>
                      <a:ext cx="2681384" cy="1793268"/>
                    </a:xfrm>
                    <a:prstGeom prst="rect">
                      <a:avLst/>
                    </a:prstGeom>
                    <a:ln>
                      <a:noFill/>
                    </a:ln>
                    <a:extLst>
                      <a:ext uri="{53640926-AAD7-44D8-BBD7-CCE9431645EC}">
                        <a14:shadowObscured xmlns:a14="http://schemas.microsoft.com/office/drawing/2010/main"/>
                      </a:ext>
                    </a:extLst>
                  </pic:spPr>
                </pic:pic>
              </a:graphicData>
            </a:graphic>
          </wp:inline>
        </w:drawing>
      </w:r>
      <w:r w:rsidR="00832D43">
        <w:rPr>
          <w:noProof/>
        </w:rPr>
        <w:drawing>
          <wp:inline distT="0" distB="0" distL="0" distR="0" wp14:anchorId="6607B47A" wp14:editId="4CA1DAE1">
            <wp:extent cx="2722618" cy="1781175"/>
            <wp:effectExtent l="0" t="0" r="1905"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
                      <a:extLst>
                        <a:ext uri="{28A0092B-C50C-407E-A947-70E740481C1C}">
                          <a14:useLocalDpi xmlns:a14="http://schemas.microsoft.com/office/drawing/2010/main" val="0"/>
                        </a:ext>
                      </a:extLst>
                    </a:blip>
                    <a:srcRect l="1412" t="1189" r="1391" b="2202"/>
                    <a:stretch/>
                  </pic:blipFill>
                  <pic:spPr bwMode="auto">
                    <a:xfrm>
                      <a:off x="0" y="0"/>
                      <a:ext cx="2757518" cy="1804007"/>
                    </a:xfrm>
                    <a:prstGeom prst="rect">
                      <a:avLst/>
                    </a:prstGeom>
                    <a:noFill/>
                    <a:ln>
                      <a:noFill/>
                    </a:ln>
                    <a:extLst>
                      <a:ext uri="{53640926-AAD7-44D8-BBD7-CCE9431645EC}">
                        <a14:shadowObscured xmlns:a14="http://schemas.microsoft.com/office/drawing/2010/main"/>
                      </a:ext>
                    </a:extLst>
                  </pic:spPr>
                </pic:pic>
              </a:graphicData>
            </a:graphic>
          </wp:inline>
        </w:drawing>
      </w:r>
    </w:p>
    <w:p w14:paraId="39189092" w14:textId="78DEEEFF" w:rsidR="008E3180" w:rsidRDefault="008E3180" w:rsidP="00E10BA1">
      <w:pPr>
        <w:rPr>
          <w:rFonts w:ascii="Times New Roman" w:hAnsi="Times New Roman" w:cs="Times New Roman"/>
          <w:szCs w:val="21"/>
        </w:rPr>
      </w:pPr>
      <w:r>
        <w:rPr>
          <w:rFonts w:ascii="Times New Roman" w:hAnsi="Times New Roman" w:cs="Times New Roman"/>
          <w:szCs w:val="21"/>
        </w:rPr>
        <w:t xml:space="preserve">Figure </w:t>
      </w:r>
      <w:r w:rsidR="000C0234">
        <w:rPr>
          <w:rFonts w:ascii="Times New Roman" w:hAnsi="Times New Roman" w:cs="Times New Roman"/>
          <w:szCs w:val="21"/>
        </w:rPr>
        <w:t>9</w:t>
      </w:r>
      <w:r>
        <w:rPr>
          <w:rFonts w:ascii="Times New Roman" w:hAnsi="Times New Roman" w:cs="Times New Roman"/>
          <w:szCs w:val="21"/>
        </w:rPr>
        <w:t xml:space="preserve">. Performance of the harvester under harmonic vibration: (a) </w:t>
      </w:r>
      <w:r w:rsidR="00A05318">
        <w:rPr>
          <w:rFonts w:ascii="Times New Roman" w:hAnsi="Times New Roman" w:cs="Times New Roman"/>
          <w:szCs w:val="21"/>
        </w:rPr>
        <w:t>diagram of the electrical circuit; (b) the RMS</w:t>
      </w:r>
      <w:r w:rsidR="00A05318">
        <w:rPr>
          <w:rFonts w:ascii="Times New Roman" w:hAnsi="Times New Roman" w:cs="Times New Roman" w:hint="eastAsia"/>
          <w:szCs w:val="21"/>
        </w:rPr>
        <w:t xml:space="preserve"> </w:t>
      </w:r>
      <w:r w:rsidR="00A05318">
        <w:rPr>
          <w:rFonts w:ascii="Times New Roman" w:hAnsi="Times New Roman" w:cs="Times New Roman"/>
          <w:szCs w:val="21"/>
        </w:rPr>
        <w:t>of the output power under different vibration frequenc</w:t>
      </w:r>
      <w:r w:rsidR="00E74A73">
        <w:rPr>
          <w:rFonts w:ascii="Times New Roman" w:hAnsi="Times New Roman" w:cs="Times New Roman"/>
          <w:szCs w:val="21"/>
        </w:rPr>
        <w:t>ies</w:t>
      </w:r>
      <w:r w:rsidR="00A05318">
        <w:rPr>
          <w:rFonts w:ascii="Times New Roman" w:hAnsi="Times New Roman" w:cs="Times New Roman"/>
          <w:szCs w:val="21"/>
        </w:rPr>
        <w:t>.</w:t>
      </w:r>
    </w:p>
    <w:p w14:paraId="67444FDA" w14:textId="77777777" w:rsidR="00E10BA1" w:rsidRDefault="00E10BA1" w:rsidP="00E10BA1">
      <w:pPr>
        <w:rPr>
          <w:rFonts w:ascii="Times New Roman" w:hAnsi="Times New Roman" w:cs="Times New Roman"/>
          <w:szCs w:val="21"/>
        </w:rPr>
      </w:pPr>
    </w:p>
    <w:p w14:paraId="7EB1F3F5" w14:textId="535914A6" w:rsidR="003662FE" w:rsidRDefault="003662FE">
      <w:pPr>
        <w:rPr>
          <w:rFonts w:ascii="Times New Roman" w:hAnsi="Times New Roman" w:cs="Times New Roman"/>
          <w:b/>
          <w:bCs/>
        </w:rPr>
      </w:pPr>
      <w:r w:rsidRPr="00B831ED">
        <w:rPr>
          <w:rFonts w:ascii="Times New Roman" w:hAnsi="Times New Roman" w:cs="Times New Roman" w:hint="eastAsia"/>
          <w:b/>
          <w:bCs/>
        </w:rPr>
        <w:t>4</w:t>
      </w:r>
      <w:r w:rsidRPr="00B831ED">
        <w:rPr>
          <w:rFonts w:ascii="Times New Roman" w:hAnsi="Times New Roman" w:cs="Times New Roman"/>
          <w:b/>
          <w:bCs/>
        </w:rPr>
        <w:t>.2</w:t>
      </w:r>
      <w:r w:rsidR="00CD280A">
        <w:rPr>
          <w:rFonts w:ascii="Times New Roman" w:hAnsi="Times New Roman" w:cs="Times New Roman"/>
          <w:b/>
          <w:bCs/>
        </w:rPr>
        <w:t xml:space="preserve"> </w:t>
      </w:r>
      <w:r w:rsidRPr="00B831ED">
        <w:rPr>
          <w:rFonts w:ascii="Times New Roman" w:hAnsi="Times New Roman" w:cs="Times New Roman"/>
          <w:b/>
          <w:bCs/>
        </w:rPr>
        <w:t>Performance of the harvester under hand</w:t>
      </w:r>
      <w:r w:rsidR="008809FC">
        <w:rPr>
          <w:rFonts w:ascii="Times New Roman" w:hAnsi="Times New Roman" w:cs="Times New Roman"/>
          <w:b/>
          <w:bCs/>
        </w:rPr>
        <w:t>-</w:t>
      </w:r>
      <w:r w:rsidRPr="00B831ED">
        <w:rPr>
          <w:rFonts w:ascii="Times New Roman" w:hAnsi="Times New Roman" w:cs="Times New Roman"/>
          <w:b/>
          <w:bCs/>
        </w:rPr>
        <w:t>shaking vibration</w:t>
      </w:r>
    </w:p>
    <w:p w14:paraId="1B1EAD9A" w14:textId="1B83B4DC" w:rsidR="00381670" w:rsidRDefault="00FA287A" w:rsidP="003A201D">
      <w:pPr>
        <w:ind w:firstLineChars="100" w:firstLine="210"/>
        <w:rPr>
          <w:rFonts w:ascii="Times New Roman" w:hAnsi="Times New Roman" w:cs="Times New Roman"/>
          <w:szCs w:val="21"/>
        </w:rPr>
      </w:pPr>
      <w:r>
        <w:rPr>
          <w:rFonts w:ascii="Times New Roman" w:hAnsi="Times New Roman" w:cs="Times New Roman"/>
          <w:szCs w:val="21"/>
        </w:rPr>
        <w:t xml:space="preserve">During </w:t>
      </w:r>
      <w:r w:rsidR="009F724C">
        <w:rPr>
          <w:rFonts w:ascii="Times New Roman" w:hAnsi="Times New Roman" w:cs="Times New Roman"/>
          <w:szCs w:val="21"/>
        </w:rPr>
        <w:t xml:space="preserve">the </w:t>
      </w:r>
      <w:r w:rsidR="00CD280A">
        <w:rPr>
          <w:rFonts w:ascii="Times New Roman" w:hAnsi="Times New Roman" w:cs="Times New Roman"/>
          <w:szCs w:val="21"/>
        </w:rPr>
        <w:t xml:space="preserve">investigation of </w:t>
      </w:r>
      <w:r>
        <w:rPr>
          <w:rFonts w:ascii="Times New Roman" w:hAnsi="Times New Roman" w:cs="Times New Roman"/>
          <w:szCs w:val="21"/>
        </w:rPr>
        <w:t xml:space="preserve">the </w:t>
      </w:r>
      <w:r w:rsidR="001E3555">
        <w:rPr>
          <w:rFonts w:ascii="Times New Roman" w:hAnsi="Times New Roman" w:cs="Times New Roman"/>
          <w:szCs w:val="21"/>
        </w:rPr>
        <w:t xml:space="preserve">optimal resistance of the external load, the </w:t>
      </w:r>
      <w:r w:rsidR="00CD280A">
        <w:rPr>
          <w:rFonts w:ascii="Times New Roman" w:hAnsi="Times New Roman" w:cs="Times New Roman"/>
          <w:szCs w:val="21"/>
        </w:rPr>
        <w:t xml:space="preserve">form of </w:t>
      </w:r>
      <w:r w:rsidR="001E3555">
        <w:rPr>
          <w:rFonts w:ascii="Times New Roman" w:hAnsi="Times New Roman" w:cs="Times New Roman"/>
          <w:szCs w:val="21"/>
        </w:rPr>
        <w:t>excitation</w:t>
      </w:r>
      <w:r w:rsidR="00CD280A">
        <w:rPr>
          <w:rFonts w:ascii="Times New Roman" w:hAnsi="Times New Roman" w:cs="Times New Roman"/>
          <w:szCs w:val="21"/>
        </w:rPr>
        <w:t xml:space="preserve"> is harmonic</w:t>
      </w:r>
      <w:r w:rsidR="001E3555">
        <w:rPr>
          <w:rFonts w:ascii="Times New Roman" w:hAnsi="Times New Roman" w:cs="Times New Roman"/>
          <w:szCs w:val="21"/>
        </w:rPr>
        <w:t xml:space="preserve">. </w:t>
      </w:r>
      <w:r w:rsidR="00CD280A">
        <w:rPr>
          <w:rFonts w:ascii="Times New Roman" w:hAnsi="Times New Roman" w:cs="Times New Roman"/>
          <w:szCs w:val="21"/>
        </w:rPr>
        <w:t>However</w:t>
      </w:r>
      <w:r w:rsidR="001E3555">
        <w:rPr>
          <w:rFonts w:ascii="Times New Roman" w:hAnsi="Times New Roman" w:cs="Times New Roman"/>
          <w:szCs w:val="21"/>
        </w:rPr>
        <w:t xml:space="preserve">, </w:t>
      </w:r>
      <w:r w:rsidR="001E3555" w:rsidRPr="001E3555">
        <w:rPr>
          <w:rFonts w:ascii="Times New Roman" w:hAnsi="Times New Roman" w:cs="Times New Roman"/>
          <w:szCs w:val="21"/>
        </w:rPr>
        <w:t>most vibration</w:t>
      </w:r>
      <w:r w:rsidR="00E74A73">
        <w:rPr>
          <w:rFonts w:ascii="Times New Roman" w:hAnsi="Times New Roman" w:cs="Times New Roman"/>
          <w:szCs w:val="21"/>
        </w:rPr>
        <w:t>s</w:t>
      </w:r>
      <w:r w:rsidR="001E3555" w:rsidRPr="001E3555">
        <w:rPr>
          <w:rFonts w:ascii="Times New Roman" w:hAnsi="Times New Roman" w:cs="Times New Roman"/>
          <w:szCs w:val="21"/>
        </w:rPr>
        <w:t xml:space="preserve"> in </w:t>
      </w:r>
      <w:r w:rsidR="00E74A73">
        <w:rPr>
          <w:rFonts w:ascii="Times New Roman" w:hAnsi="Times New Roman" w:cs="Times New Roman"/>
          <w:szCs w:val="21"/>
        </w:rPr>
        <w:t>nature</w:t>
      </w:r>
      <w:r w:rsidR="001E3555" w:rsidRPr="001E3555">
        <w:rPr>
          <w:rFonts w:ascii="Times New Roman" w:hAnsi="Times New Roman" w:cs="Times New Roman"/>
          <w:szCs w:val="21"/>
        </w:rPr>
        <w:t xml:space="preserve"> </w:t>
      </w:r>
      <w:r w:rsidR="00E74A73">
        <w:rPr>
          <w:rFonts w:ascii="Times New Roman" w:hAnsi="Times New Roman" w:cs="Times New Roman"/>
          <w:szCs w:val="21"/>
        </w:rPr>
        <w:t xml:space="preserve">are </w:t>
      </w:r>
      <w:r w:rsidR="00CD280A">
        <w:rPr>
          <w:rFonts w:ascii="Times New Roman" w:hAnsi="Times New Roman" w:cs="Times New Roman"/>
          <w:szCs w:val="21"/>
        </w:rPr>
        <w:t>random</w:t>
      </w:r>
      <w:r w:rsidR="001E3555" w:rsidRPr="001E3555">
        <w:rPr>
          <w:rFonts w:ascii="Times New Roman" w:hAnsi="Times New Roman" w:cs="Times New Roman"/>
          <w:szCs w:val="21"/>
        </w:rPr>
        <w:t>.</w:t>
      </w:r>
      <w:r w:rsidR="008D5DDC">
        <w:rPr>
          <w:rFonts w:ascii="Times New Roman" w:hAnsi="Times New Roman" w:cs="Times New Roman"/>
          <w:szCs w:val="21"/>
        </w:rPr>
        <w:t xml:space="preserve"> </w:t>
      </w:r>
      <w:r w:rsidR="00912152">
        <w:rPr>
          <w:rFonts w:ascii="Times New Roman" w:hAnsi="Times New Roman" w:cs="Times New Roman"/>
          <w:szCs w:val="21"/>
        </w:rPr>
        <w:t xml:space="preserve">To learn about the actual characteristics of the harvester under </w:t>
      </w:r>
      <w:r w:rsidR="00381670">
        <w:rPr>
          <w:rFonts w:ascii="Times New Roman" w:hAnsi="Times New Roman" w:cs="Times New Roman"/>
          <w:szCs w:val="21"/>
        </w:rPr>
        <w:t>random</w:t>
      </w:r>
      <w:r w:rsidR="00912152">
        <w:rPr>
          <w:rFonts w:ascii="Times New Roman" w:hAnsi="Times New Roman" w:cs="Times New Roman"/>
          <w:szCs w:val="21"/>
        </w:rPr>
        <w:t xml:space="preserve"> vibration, the energy harvesting capacity of th</w:t>
      </w:r>
      <w:r w:rsidR="00B73E39">
        <w:rPr>
          <w:rFonts w:ascii="Times New Roman" w:hAnsi="Times New Roman" w:cs="Times New Roman"/>
          <w:szCs w:val="21"/>
        </w:rPr>
        <w:t xml:space="preserve">is system </w:t>
      </w:r>
      <w:r w:rsidR="00CD280A">
        <w:rPr>
          <w:rFonts w:ascii="Times New Roman" w:hAnsi="Times New Roman" w:cs="Times New Roman"/>
          <w:szCs w:val="21"/>
        </w:rPr>
        <w:t xml:space="preserve">is studied </w:t>
      </w:r>
      <w:r w:rsidR="00912152">
        <w:rPr>
          <w:rFonts w:ascii="Times New Roman" w:hAnsi="Times New Roman" w:cs="Times New Roman"/>
          <w:szCs w:val="21"/>
        </w:rPr>
        <w:t xml:space="preserve">when </w:t>
      </w:r>
      <w:r w:rsidR="00CD280A">
        <w:rPr>
          <w:rFonts w:ascii="Times New Roman" w:hAnsi="Times New Roman" w:cs="Times New Roman"/>
          <w:szCs w:val="21"/>
        </w:rPr>
        <w:t xml:space="preserve">excited by </w:t>
      </w:r>
      <w:r w:rsidR="00912152">
        <w:rPr>
          <w:rFonts w:ascii="Times New Roman" w:hAnsi="Times New Roman" w:cs="Times New Roman"/>
          <w:szCs w:val="21"/>
        </w:rPr>
        <w:t>hand-shaking vibration.</w:t>
      </w:r>
      <w:r w:rsidR="0049092F">
        <w:rPr>
          <w:rFonts w:ascii="Times New Roman" w:hAnsi="Times New Roman" w:cs="Times New Roman"/>
          <w:szCs w:val="21"/>
        </w:rPr>
        <w:t xml:space="preserve"> </w:t>
      </w:r>
    </w:p>
    <w:p w14:paraId="5464143C" w14:textId="0C014D6D" w:rsidR="00CC5D69" w:rsidRDefault="00381670" w:rsidP="00C82B56">
      <w:pPr>
        <w:ind w:firstLineChars="100" w:firstLine="210"/>
        <w:rPr>
          <w:rFonts w:ascii="Times New Roman" w:hAnsi="Times New Roman" w:cs="Times New Roman"/>
          <w:szCs w:val="21"/>
        </w:rPr>
      </w:pPr>
      <w:r>
        <w:rPr>
          <w:rFonts w:ascii="Times New Roman" w:hAnsi="Times New Roman" w:cs="Times New Roman"/>
          <w:szCs w:val="21"/>
        </w:rPr>
        <w:t>In</w:t>
      </w:r>
      <w:r w:rsidR="0049092F">
        <w:rPr>
          <w:rFonts w:ascii="Times New Roman" w:hAnsi="Times New Roman" w:cs="Times New Roman"/>
          <w:szCs w:val="21"/>
        </w:rPr>
        <w:t xml:space="preserve"> </w:t>
      </w:r>
      <w:r w:rsidR="007D069E">
        <w:rPr>
          <w:rFonts w:ascii="Times New Roman" w:hAnsi="Times New Roman" w:cs="Times New Roman"/>
          <w:szCs w:val="21"/>
        </w:rPr>
        <w:t xml:space="preserve">the </w:t>
      </w:r>
      <w:r w:rsidR="0049092F">
        <w:rPr>
          <w:rFonts w:ascii="Times New Roman" w:hAnsi="Times New Roman" w:cs="Times New Roman"/>
          <w:szCs w:val="21"/>
        </w:rPr>
        <w:t>experiments, the LVM is h</w:t>
      </w:r>
      <w:r w:rsidR="003A201D">
        <w:rPr>
          <w:rFonts w:ascii="Times New Roman" w:hAnsi="Times New Roman" w:cs="Times New Roman"/>
          <w:szCs w:val="21"/>
        </w:rPr>
        <w:t>e</w:t>
      </w:r>
      <w:r w:rsidR="0049092F">
        <w:rPr>
          <w:rFonts w:ascii="Times New Roman" w:hAnsi="Times New Roman" w:cs="Times New Roman"/>
          <w:szCs w:val="21"/>
        </w:rPr>
        <w:t xml:space="preserve">ld in one’s hand and </w:t>
      </w:r>
      <w:r w:rsidR="007D069E">
        <w:rPr>
          <w:rFonts w:ascii="Times New Roman" w:hAnsi="Times New Roman" w:cs="Times New Roman"/>
          <w:szCs w:val="21"/>
        </w:rPr>
        <w:t>shaken with periodic-like</w:t>
      </w:r>
      <w:r w:rsidR="0049092F">
        <w:rPr>
          <w:rFonts w:ascii="Times New Roman" w:hAnsi="Times New Roman" w:cs="Times New Roman"/>
          <w:szCs w:val="21"/>
        </w:rPr>
        <w:t xml:space="preserve"> hand</w:t>
      </w:r>
      <w:r w:rsidR="007D069E">
        <w:rPr>
          <w:rFonts w:ascii="Times New Roman" w:hAnsi="Times New Roman" w:cs="Times New Roman"/>
          <w:szCs w:val="21"/>
        </w:rPr>
        <w:t xml:space="preserve"> motion</w:t>
      </w:r>
      <w:r w:rsidR="009F724C">
        <w:rPr>
          <w:rFonts w:ascii="Times New Roman" w:hAnsi="Times New Roman" w:cs="Times New Roman"/>
          <w:szCs w:val="21"/>
        </w:rPr>
        <w:t>s</w:t>
      </w:r>
      <w:r w:rsidR="0049092F">
        <w:rPr>
          <w:rFonts w:ascii="Times New Roman" w:hAnsi="Times New Roman" w:cs="Times New Roman"/>
          <w:szCs w:val="21"/>
        </w:rPr>
        <w:t>.</w:t>
      </w:r>
      <w:r w:rsidR="005722F8">
        <w:rPr>
          <w:rFonts w:ascii="Times New Roman" w:hAnsi="Times New Roman" w:cs="Times New Roman"/>
          <w:szCs w:val="21"/>
        </w:rPr>
        <w:t xml:space="preserve"> The vibration of the LVM will drive the CMA to rotate </w:t>
      </w:r>
      <w:r w:rsidR="008E01F8">
        <w:rPr>
          <w:rFonts w:ascii="Times New Roman" w:hAnsi="Times New Roman" w:cs="Times New Roman"/>
          <w:szCs w:val="21"/>
        </w:rPr>
        <w:t xml:space="preserve">which turn </w:t>
      </w:r>
      <w:r w:rsidR="005722F8">
        <w:rPr>
          <w:rFonts w:ascii="Times New Roman" w:hAnsi="Times New Roman" w:cs="Times New Roman"/>
          <w:szCs w:val="21"/>
        </w:rPr>
        <w:t xml:space="preserve">the generator to produce electricity. </w:t>
      </w:r>
      <w:r w:rsidR="008E01F8">
        <w:rPr>
          <w:rFonts w:ascii="Times New Roman" w:hAnsi="Times New Roman" w:cs="Times New Roman"/>
          <w:szCs w:val="21"/>
        </w:rPr>
        <w:t>To measure the hand</w:t>
      </w:r>
      <w:r w:rsidR="000755CA" w:rsidRPr="000755CA">
        <w:rPr>
          <w:rFonts w:ascii="Times New Roman" w:hAnsi="Times New Roman" w:cs="Times New Roman"/>
          <w:szCs w:val="21"/>
        </w:rPr>
        <w:t xml:space="preserve"> vibration, a</w:t>
      </w:r>
      <w:r w:rsidR="007A7E74">
        <w:rPr>
          <w:rFonts w:ascii="Times New Roman" w:hAnsi="Times New Roman" w:cs="Times New Roman"/>
          <w:szCs w:val="21"/>
        </w:rPr>
        <w:t>n</w:t>
      </w:r>
      <w:r w:rsidR="00426C0E">
        <w:rPr>
          <w:rFonts w:ascii="Times New Roman" w:hAnsi="Times New Roman" w:cs="Times New Roman"/>
          <w:szCs w:val="21"/>
        </w:rPr>
        <w:t xml:space="preserve"> acceleration sensing </w:t>
      </w:r>
      <w:r w:rsidR="008E01F8">
        <w:rPr>
          <w:rFonts w:ascii="Times New Roman" w:hAnsi="Times New Roman" w:cs="Times New Roman"/>
          <w:szCs w:val="21"/>
        </w:rPr>
        <w:t xml:space="preserve">module </w:t>
      </w:r>
      <w:r w:rsidR="00426C0E">
        <w:rPr>
          <w:rFonts w:ascii="Times New Roman" w:hAnsi="Times New Roman" w:cs="Times New Roman"/>
          <w:szCs w:val="21"/>
        </w:rPr>
        <w:t>(JY901</w:t>
      </w:r>
      <w:r w:rsidR="008E01F8">
        <w:rPr>
          <w:rFonts w:ascii="Times New Roman" w:hAnsi="Times New Roman" w:cs="Times New Roman"/>
          <w:szCs w:val="21"/>
        </w:rPr>
        <w:t xml:space="preserve"> </w:t>
      </w:r>
      <w:r w:rsidR="008239B4">
        <w:rPr>
          <w:rFonts w:ascii="Times New Roman" w:hAnsi="Times New Roman" w:cs="Times New Roman"/>
          <w:szCs w:val="21"/>
        </w:rPr>
        <w:t>by</w:t>
      </w:r>
      <w:r w:rsidR="008E01F8">
        <w:rPr>
          <w:rFonts w:ascii="Times New Roman" w:hAnsi="Times New Roman" w:cs="Times New Roman"/>
          <w:szCs w:val="21"/>
        </w:rPr>
        <w:t xml:space="preserve"> </w:t>
      </w:r>
      <w:r w:rsidR="007D316E" w:rsidRPr="007D316E">
        <w:rPr>
          <w:rFonts w:ascii="Times New Roman" w:hAnsi="Times New Roman" w:cs="Times New Roman"/>
          <w:szCs w:val="21"/>
        </w:rPr>
        <w:t>Wit-Motion Company</w:t>
      </w:r>
      <w:r w:rsidR="00426C0E">
        <w:rPr>
          <w:rFonts w:ascii="Times New Roman" w:hAnsi="Times New Roman" w:cs="Times New Roman"/>
          <w:szCs w:val="21"/>
        </w:rPr>
        <w:t>)</w:t>
      </w:r>
      <w:r w:rsidR="000755CA" w:rsidRPr="000755CA">
        <w:rPr>
          <w:rFonts w:ascii="Times New Roman" w:hAnsi="Times New Roman" w:cs="Times New Roman"/>
          <w:szCs w:val="21"/>
        </w:rPr>
        <w:t xml:space="preserve"> is stuck </w:t>
      </w:r>
      <w:r w:rsidR="00426C0E">
        <w:rPr>
          <w:rFonts w:ascii="Times New Roman" w:hAnsi="Times New Roman" w:cs="Times New Roman"/>
          <w:szCs w:val="21"/>
        </w:rPr>
        <w:t xml:space="preserve">on </w:t>
      </w:r>
      <w:r w:rsidR="000755CA" w:rsidRPr="000755CA">
        <w:rPr>
          <w:rFonts w:ascii="Times New Roman" w:hAnsi="Times New Roman" w:cs="Times New Roman"/>
          <w:szCs w:val="21"/>
        </w:rPr>
        <w:t xml:space="preserve">the </w:t>
      </w:r>
      <w:r w:rsidR="00426C0E">
        <w:rPr>
          <w:rFonts w:ascii="Times New Roman" w:hAnsi="Times New Roman" w:cs="Times New Roman"/>
          <w:szCs w:val="21"/>
        </w:rPr>
        <w:t xml:space="preserve">back of the hand holding </w:t>
      </w:r>
      <w:r w:rsidR="000755CA" w:rsidRPr="000755CA">
        <w:rPr>
          <w:rFonts w:ascii="Times New Roman" w:hAnsi="Times New Roman" w:cs="Times New Roman"/>
          <w:szCs w:val="21"/>
        </w:rPr>
        <w:t>the LVM</w:t>
      </w:r>
      <w:r w:rsidR="000755CA">
        <w:rPr>
          <w:rFonts w:ascii="Times New Roman" w:hAnsi="Times New Roman" w:cs="Times New Roman"/>
          <w:szCs w:val="21"/>
        </w:rPr>
        <w:t xml:space="preserve">, as shown in Figure </w:t>
      </w:r>
      <w:r w:rsidR="000C0234">
        <w:rPr>
          <w:rFonts w:ascii="Times New Roman" w:hAnsi="Times New Roman" w:cs="Times New Roman"/>
          <w:szCs w:val="21"/>
        </w:rPr>
        <w:t>10</w:t>
      </w:r>
      <w:r w:rsidR="000755CA">
        <w:rPr>
          <w:rFonts w:ascii="Times New Roman" w:hAnsi="Times New Roman" w:cs="Times New Roman"/>
          <w:szCs w:val="21"/>
        </w:rPr>
        <w:t>(a)</w:t>
      </w:r>
      <w:r w:rsidR="00916A51">
        <w:rPr>
          <w:rFonts w:ascii="Times New Roman" w:hAnsi="Times New Roman" w:cs="Times New Roman"/>
          <w:szCs w:val="21"/>
        </w:rPr>
        <w:t xml:space="preserve"> and </w:t>
      </w:r>
      <w:r w:rsidR="00916A51" w:rsidRPr="00916A51">
        <w:rPr>
          <w:rFonts w:ascii="Times New Roman" w:hAnsi="Times New Roman" w:cs="Times New Roman"/>
          <w:szCs w:val="21"/>
        </w:rPr>
        <w:t xml:space="preserve">Supplementary </w:t>
      </w:r>
      <w:r w:rsidR="00916A51">
        <w:rPr>
          <w:rFonts w:ascii="Times New Roman" w:hAnsi="Times New Roman" w:cs="Times New Roman"/>
          <w:szCs w:val="21"/>
        </w:rPr>
        <w:t>V</w:t>
      </w:r>
      <w:r w:rsidR="00916A51" w:rsidRPr="00916A51">
        <w:rPr>
          <w:rFonts w:ascii="Times New Roman" w:hAnsi="Times New Roman" w:cs="Times New Roman"/>
          <w:szCs w:val="21"/>
        </w:rPr>
        <w:t xml:space="preserve">ideo </w:t>
      </w:r>
      <w:r w:rsidR="00916A51">
        <w:rPr>
          <w:rFonts w:ascii="Times New Roman" w:hAnsi="Times New Roman" w:cs="Times New Roman"/>
          <w:szCs w:val="21"/>
        </w:rPr>
        <w:t>2</w:t>
      </w:r>
      <w:r w:rsidR="000755CA">
        <w:rPr>
          <w:rFonts w:ascii="Times New Roman" w:hAnsi="Times New Roman" w:cs="Times New Roman"/>
          <w:szCs w:val="21"/>
        </w:rPr>
        <w:t xml:space="preserve">. This sensing </w:t>
      </w:r>
      <w:r w:rsidR="001D0F95">
        <w:rPr>
          <w:rFonts w:ascii="Times New Roman" w:hAnsi="Times New Roman" w:cs="Times New Roman"/>
          <w:szCs w:val="21"/>
        </w:rPr>
        <w:t>module</w:t>
      </w:r>
      <w:r w:rsidR="00426C0E">
        <w:rPr>
          <w:rFonts w:ascii="Times New Roman" w:hAnsi="Times New Roman" w:cs="Times New Roman"/>
          <w:szCs w:val="21"/>
        </w:rPr>
        <w:t xml:space="preserve"> </w:t>
      </w:r>
      <w:r w:rsidR="003A201D">
        <w:rPr>
          <w:rFonts w:ascii="Times New Roman" w:hAnsi="Times New Roman" w:cs="Times New Roman"/>
          <w:szCs w:val="21"/>
        </w:rPr>
        <w:t>has a maximum sampling frequency of 200 Hz. The</w:t>
      </w:r>
      <w:r w:rsidR="008E01F8">
        <w:rPr>
          <w:rFonts w:ascii="Times New Roman" w:hAnsi="Times New Roman" w:cs="Times New Roman"/>
          <w:szCs w:val="21"/>
        </w:rPr>
        <w:t xml:space="preserve"> measurement</w:t>
      </w:r>
      <w:r w:rsidR="003A201D">
        <w:rPr>
          <w:rFonts w:ascii="Times New Roman" w:hAnsi="Times New Roman" w:cs="Times New Roman"/>
          <w:szCs w:val="21"/>
        </w:rPr>
        <w:t xml:space="preserve"> data can be transmitted to the computer in real-time via </w:t>
      </w:r>
      <w:r w:rsidR="00426C0E">
        <w:rPr>
          <w:rFonts w:ascii="Times New Roman" w:hAnsi="Times New Roman" w:cs="Times New Roman"/>
          <w:szCs w:val="21"/>
        </w:rPr>
        <w:t xml:space="preserve">a cable. </w:t>
      </w:r>
      <w:r w:rsidR="00426C0E" w:rsidRPr="00426C0E">
        <w:rPr>
          <w:rFonts w:ascii="Times New Roman" w:hAnsi="Times New Roman" w:cs="Times New Roman"/>
          <w:szCs w:val="21"/>
        </w:rPr>
        <w:t xml:space="preserve">Figure </w:t>
      </w:r>
      <w:r w:rsidR="000C0234">
        <w:rPr>
          <w:rFonts w:ascii="Times New Roman" w:hAnsi="Times New Roman" w:cs="Times New Roman"/>
          <w:szCs w:val="21"/>
        </w:rPr>
        <w:t>10</w:t>
      </w:r>
      <w:r w:rsidR="00426C0E" w:rsidRPr="00426C0E">
        <w:rPr>
          <w:rFonts w:ascii="Times New Roman" w:hAnsi="Times New Roman" w:cs="Times New Roman"/>
          <w:szCs w:val="21"/>
        </w:rPr>
        <w:t xml:space="preserve">(b) shows the measured </w:t>
      </w:r>
      <w:r w:rsidR="00162FC5">
        <w:rPr>
          <w:rFonts w:ascii="Times New Roman" w:hAnsi="Times New Roman" w:cs="Times New Roman"/>
          <w:szCs w:val="21"/>
        </w:rPr>
        <w:t>accelera</w:t>
      </w:r>
      <w:r w:rsidR="0090504F">
        <w:rPr>
          <w:rFonts w:ascii="Times New Roman" w:hAnsi="Times New Roman" w:cs="Times New Roman"/>
          <w:szCs w:val="21"/>
        </w:rPr>
        <w:t>tion</w:t>
      </w:r>
      <w:r w:rsidR="00426C0E" w:rsidRPr="00426C0E">
        <w:rPr>
          <w:rFonts w:ascii="Times New Roman" w:hAnsi="Times New Roman" w:cs="Times New Roman"/>
          <w:szCs w:val="21"/>
        </w:rPr>
        <w:t xml:space="preserve"> </w:t>
      </w:r>
      <w:r w:rsidR="0090504F">
        <w:rPr>
          <w:rFonts w:ascii="Times New Roman" w:hAnsi="Times New Roman" w:cs="Times New Roman"/>
          <w:szCs w:val="21"/>
        </w:rPr>
        <w:t>(</w:t>
      </w:r>
      <w:r w:rsidR="008E01F8">
        <w:rPr>
          <w:rFonts w:ascii="Times New Roman" w:hAnsi="Times New Roman" w:cs="Times New Roman"/>
          <w:szCs w:val="21"/>
        </w:rPr>
        <w:t xml:space="preserve">in the </w:t>
      </w:r>
      <w:r w:rsidR="0090504F">
        <w:rPr>
          <w:rFonts w:ascii="Times New Roman" w:hAnsi="Times New Roman" w:cs="Times New Roman"/>
          <w:szCs w:val="21"/>
        </w:rPr>
        <w:t>Z-axis direction)</w:t>
      </w:r>
      <w:r w:rsidR="00426C0E" w:rsidRPr="00426C0E">
        <w:rPr>
          <w:rFonts w:ascii="Times New Roman" w:hAnsi="Times New Roman" w:cs="Times New Roman"/>
          <w:szCs w:val="21"/>
        </w:rPr>
        <w:t>.</w:t>
      </w:r>
      <w:r w:rsidR="00426C0E">
        <w:rPr>
          <w:rFonts w:ascii="Times New Roman" w:hAnsi="Times New Roman" w:cs="Times New Roman"/>
          <w:szCs w:val="21"/>
        </w:rPr>
        <w:t xml:space="preserve"> The maximum value of the horizontal acceleration exceeds 2.0 </w:t>
      </w:r>
      <m:oMath>
        <m:r>
          <m:rPr>
            <m:sty m:val="p"/>
          </m:rPr>
          <w:rPr>
            <w:rFonts w:ascii="Cambria Math" w:hAnsi="Cambria Math" w:cs="Times New Roman"/>
            <w:szCs w:val="21"/>
          </w:rPr>
          <m:t>m/</m:t>
        </m:r>
        <m:sSup>
          <m:sSupPr>
            <m:ctrlPr>
              <w:rPr>
                <w:rFonts w:ascii="Cambria Math" w:hAnsi="Cambria Math" w:cs="Times New Roman"/>
                <w:szCs w:val="21"/>
              </w:rPr>
            </m:ctrlPr>
          </m:sSupPr>
          <m:e>
            <m:r>
              <m:rPr>
                <m:sty m:val="p"/>
              </m:rPr>
              <w:rPr>
                <w:rFonts w:ascii="Cambria Math" w:hAnsi="Cambria Math" w:cs="Times New Roman"/>
                <w:szCs w:val="21"/>
              </w:rPr>
              <m:t>s</m:t>
            </m:r>
          </m:e>
          <m:sup>
            <m:r>
              <m:rPr>
                <m:sty m:val="p"/>
              </m:rPr>
              <w:rPr>
                <w:rFonts w:ascii="Cambria Math" w:hAnsi="Cambria Math" w:cs="Times New Roman"/>
                <w:szCs w:val="21"/>
              </w:rPr>
              <m:t>2</m:t>
            </m:r>
          </m:sup>
        </m:sSup>
      </m:oMath>
      <w:r w:rsidR="00426C0E">
        <w:rPr>
          <w:rFonts w:ascii="Times New Roman" w:hAnsi="Times New Roman" w:cs="Times New Roman" w:hint="eastAsia"/>
          <w:szCs w:val="21"/>
        </w:rPr>
        <w:t>.</w:t>
      </w:r>
      <w:r w:rsidR="00426C0E">
        <w:rPr>
          <w:rFonts w:ascii="Times New Roman" w:hAnsi="Times New Roman" w:cs="Times New Roman"/>
          <w:szCs w:val="21"/>
        </w:rPr>
        <w:t xml:space="preserve"> </w:t>
      </w:r>
      <w:r w:rsidR="00047B06">
        <w:rPr>
          <w:rFonts w:ascii="Times New Roman" w:hAnsi="Times New Roman" w:cs="Times New Roman"/>
          <w:szCs w:val="21"/>
        </w:rPr>
        <w:t xml:space="preserve">Figure </w:t>
      </w:r>
      <w:r w:rsidR="000C0234">
        <w:rPr>
          <w:rFonts w:ascii="Times New Roman" w:hAnsi="Times New Roman" w:cs="Times New Roman"/>
          <w:szCs w:val="21"/>
        </w:rPr>
        <w:t>10</w:t>
      </w:r>
      <w:r w:rsidR="00047B06">
        <w:rPr>
          <w:rFonts w:ascii="Times New Roman" w:hAnsi="Times New Roman" w:cs="Times New Roman"/>
          <w:szCs w:val="21"/>
        </w:rPr>
        <w:t xml:space="preserve">(c) is the power spectral density (PSD) curve </w:t>
      </w:r>
      <w:r w:rsidR="00426C0E">
        <w:rPr>
          <w:rFonts w:ascii="Times New Roman" w:hAnsi="Times New Roman" w:cs="Times New Roman"/>
          <w:szCs w:val="21"/>
        </w:rPr>
        <w:t>of</w:t>
      </w:r>
      <w:r w:rsidR="00047B06">
        <w:rPr>
          <w:rFonts w:ascii="Times New Roman" w:hAnsi="Times New Roman" w:cs="Times New Roman"/>
          <w:szCs w:val="21"/>
        </w:rPr>
        <w:t xml:space="preserve"> the </w:t>
      </w:r>
      <w:r w:rsidR="00426C0E">
        <w:rPr>
          <w:rFonts w:ascii="Times New Roman" w:hAnsi="Times New Roman" w:cs="Times New Roman"/>
          <w:szCs w:val="21"/>
        </w:rPr>
        <w:t>horizontal</w:t>
      </w:r>
      <w:r w:rsidR="00047B06">
        <w:rPr>
          <w:rFonts w:ascii="Times New Roman" w:hAnsi="Times New Roman" w:cs="Times New Roman"/>
          <w:szCs w:val="21"/>
        </w:rPr>
        <w:t xml:space="preserve"> acceleration</w:t>
      </w:r>
      <w:r w:rsidR="00047B06">
        <w:rPr>
          <w:rFonts w:ascii="Times New Roman" w:hAnsi="Times New Roman" w:cs="Times New Roman" w:hint="eastAsia"/>
          <w:szCs w:val="21"/>
        </w:rPr>
        <w:t>,</w:t>
      </w:r>
      <w:r w:rsidR="00047B06">
        <w:rPr>
          <w:rFonts w:ascii="Times New Roman" w:hAnsi="Times New Roman" w:cs="Times New Roman"/>
          <w:szCs w:val="21"/>
        </w:rPr>
        <w:t xml:space="preserve"> demonstrating that the dominant frequency of </w:t>
      </w:r>
      <w:r w:rsidR="00426C0E">
        <w:rPr>
          <w:rFonts w:ascii="Times New Roman" w:hAnsi="Times New Roman" w:cs="Times New Roman"/>
          <w:szCs w:val="21"/>
        </w:rPr>
        <w:t xml:space="preserve">hand-shaking vibration is about </w:t>
      </w:r>
      <w:r w:rsidR="00162FC5" w:rsidRPr="00162FC5">
        <w:rPr>
          <w:rFonts w:ascii="Times New Roman" w:hAnsi="Times New Roman" w:cs="Times New Roman"/>
          <w:szCs w:val="21"/>
        </w:rPr>
        <w:t>2</w:t>
      </w:r>
      <w:r w:rsidR="00914EA6" w:rsidRPr="00162FC5">
        <w:rPr>
          <w:rFonts w:ascii="Times New Roman" w:hAnsi="Times New Roman" w:cs="Times New Roman"/>
          <w:szCs w:val="21"/>
        </w:rPr>
        <w:t xml:space="preserve"> Hz</w:t>
      </w:r>
      <w:r w:rsidR="00426C0E" w:rsidRPr="00162FC5">
        <w:rPr>
          <w:rFonts w:ascii="Times New Roman" w:hAnsi="Times New Roman" w:cs="Times New Roman"/>
          <w:szCs w:val="21"/>
        </w:rPr>
        <w:t>.</w:t>
      </w:r>
      <w:r w:rsidR="00914EA6">
        <w:rPr>
          <w:rFonts w:ascii="Times New Roman" w:hAnsi="Times New Roman" w:cs="Times New Roman"/>
          <w:szCs w:val="21"/>
        </w:rPr>
        <w:t xml:space="preserve"> Figure </w:t>
      </w:r>
      <w:r w:rsidR="000C0234">
        <w:rPr>
          <w:rFonts w:ascii="Times New Roman" w:hAnsi="Times New Roman" w:cs="Times New Roman"/>
          <w:szCs w:val="21"/>
        </w:rPr>
        <w:t>10</w:t>
      </w:r>
      <w:r w:rsidR="00914EA6">
        <w:rPr>
          <w:rFonts w:ascii="Times New Roman" w:hAnsi="Times New Roman" w:cs="Times New Roman"/>
          <w:szCs w:val="21"/>
        </w:rPr>
        <w:t xml:space="preserve">(d) </w:t>
      </w:r>
      <w:r w:rsidR="00A71FAC">
        <w:rPr>
          <w:rFonts w:ascii="Times New Roman" w:hAnsi="Times New Roman" w:cs="Times New Roman"/>
          <w:szCs w:val="21"/>
        </w:rPr>
        <w:t>shows the open-circuit voltage</w:t>
      </w:r>
      <w:r w:rsidR="00261F9A">
        <w:rPr>
          <w:rFonts w:ascii="Times New Roman" w:hAnsi="Times New Roman" w:cs="Times New Roman"/>
          <w:szCs w:val="21"/>
        </w:rPr>
        <w:t xml:space="preserve"> of the harvester</w:t>
      </w:r>
      <w:r w:rsidR="008E01F8">
        <w:rPr>
          <w:rFonts w:ascii="Times New Roman" w:hAnsi="Times New Roman" w:cs="Times New Roman"/>
          <w:szCs w:val="21"/>
        </w:rPr>
        <w:t xml:space="preserve">, which </w:t>
      </w:r>
      <w:r w:rsidR="00261F9A">
        <w:rPr>
          <w:rFonts w:ascii="Times New Roman" w:hAnsi="Times New Roman" w:cs="Times New Roman"/>
          <w:szCs w:val="21"/>
        </w:rPr>
        <w:t xml:space="preserve">has a similar waveform with the horizontal acceleration of hand-shaking vibration. The time-history </w:t>
      </w:r>
      <w:r w:rsidR="008E01F8">
        <w:rPr>
          <w:rFonts w:ascii="Times New Roman" w:hAnsi="Times New Roman" w:cs="Times New Roman"/>
          <w:szCs w:val="21"/>
        </w:rPr>
        <w:t xml:space="preserve">of </w:t>
      </w:r>
      <w:r w:rsidR="002348F9">
        <w:rPr>
          <w:rFonts w:ascii="Times New Roman" w:hAnsi="Times New Roman" w:cs="Times New Roman"/>
          <w:szCs w:val="21"/>
        </w:rPr>
        <w:t xml:space="preserve">open-circuit voltage </w:t>
      </w:r>
      <w:r w:rsidR="00CF2BD9">
        <w:rPr>
          <w:rFonts w:ascii="Times New Roman" w:hAnsi="Times New Roman" w:cs="Times New Roman"/>
          <w:szCs w:val="21"/>
        </w:rPr>
        <w:t xml:space="preserve">is divided into </w:t>
      </w:r>
      <w:r w:rsidR="00C82B56">
        <w:rPr>
          <w:rFonts w:ascii="Times New Roman" w:hAnsi="Times New Roman" w:cs="Times New Roman"/>
          <w:szCs w:val="21"/>
        </w:rPr>
        <w:t>1-second sections and the RMS</w:t>
      </w:r>
      <w:r w:rsidR="00C82B56">
        <w:rPr>
          <w:rFonts w:ascii="Times New Roman" w:hAnsi="Times New Roman" w:cs="Times New Roman" w:hint="eastAsia"/>
          <w:szCs w:val="21"/>
        </w:rPr>
        <w:t xml:space="preserve"> </w:t>
      </w:r>
      <w:r w:rsidR="00C82B56">
        <w:rPr>
          <w:rFonts w:ascii="Times New Roman" w:hAnsi="Times New Roman" w:cs="Times New Roman"/>
          <w:szCs w:val="21"/>
        </w:rPr>
        <w:t xml:space="preserve">value of each </w:t>
      </w:r>
      <w:r w:rsidR="00C82B56">
        <w:rPr>
          <w:rFonts w:ascii="Times New Roman" w:hAnsi="Times New Roman" w:cs="Times New Roman" w:hint="eastAsia"/>
          <w:szCs w:val="21"/>
        </w:rPr>
        <w:t>s</w:t>
      </w:r>
      <w:r w:rsidR="00C82B56">
        <w:rPr>
          <w:rFonts w:ascii="Times New Roman" w:hAnsi="Times New Roman" w:cs="Times New Roman"/>
          <w:szCs w:val="21"/>
        </w:rPr>
        <w:t xml:space="preserve">ection is calculated, as shown in Figure </w:t>
      </w:r>
      <w:r w:rsidR="000C0234">
        <w:rPr>
          <w:rFonts w:ascii="Times New Roman" w:hAnsi="Times New Roman" w:cs="Times New Roman"/>
          <w:szCs w:val="21"/>
        </w:rPr>
        <w:t>10</w:t>
      </w:r>
      <w:r w:rsidR="00C82B56">
        <w:rPr>
          <w:rFonts w:ascii="Times New Roman" w:hAnsi="Times New Roman" w:cs="Times New Roman"/>
          <w:szCs w:val="21"/>
        </w:rPr>
        <w:t xml:space="preserve">(e). The RMS of </w:t>
      </w:r>
      <w:r w:rsidR="0098325F">
        <w:rPr>
          <w:rFonts w:ascii="Times New Roman" w:hAnsi="Times New Roman" w:cs="Times New Roman"/>
          <w:szCs w:val="21"/>
        </w:rPr>
        <w:t>the open-circuit voltage</w:t>
      </w:r>
      <w:r w:rsidR="00E42D31">
        <w:rPr>
          <w:rFonts w:ascii="Times New Roman" w:hAnsi="Times New Roman" w:cs="Times New Roman"/>
          <w:szCs w:val="21"/>
        </w:rPr>
        <w:t xml:space="preserve"> </w:t>
      </w:r>
      <w:r w:rsidR="000657AE">
        <w:rPr>
          <w:rFonts w:ascii="Times New Roman" w:hAnsi="Times New Roman" w:cs="Times New Roman"/>
          <w:szCs w:val="21"/>
        </w:rPr>
        <w:t xml:space="preserve">can reach its maximum value </w:t>
      </w:r>
      <w:r w:rsidR="00916A51">
        <w:rPr>
          <w:rFonts w:ascii="Times New Roman" w:hAnsi="Times New Roman" w:cs="Times New Roman"/>
          <w:szCs w:val="21"/>
        </w:rPr>
        <w:t xml:space="preserve">of </w:t>
      </w:r>
      <w:r w:rsidR="000657AE">
        <w:rPr>
          <w:rFonts w:ascii="Times New Roman" w:hAnsi="Times New Roman" w:cs="Times New Roman"/>
          <w:szCs w:val="21"/>
        </w:rPr>
        <w:t>about 12V.</w:t>
      </w:r>
      <w:r w:rsidR="00F863E0">
        <w:rPr>
          <w:rFonts w:ascii="Times New Roman" w:hAnsi="Times New Roman" w:cs="Times New Roman"/>
          <w:szCs w:val="21"/>
        </w:rPr>
        <w:t xml:space="preserve"> </w:t>
      </w:r>
    </w:p>
    <w:p w14:paraId="2F57672E" w14:textId="6641D166" w:rsidR="00CC5D69" w:rsidRDefault="00CC5D69" w:rsidP="00CC5D69">
      <w:pPr>
        <w:ind w:firstLineChars="100" w:firstLine="210"/>
        <w:rPr>
          <w:rFonts w:ascii="Times New Roman" w:hAnsi="Times New Roman" w:cs="Times New Roman"/>
          <w:szCs w:val="21"/>
        </w:rPr>
      </w:pPr>
      <w:r>
        <w:rPr>
          <w:rFonts w:ascii="Times New Roman" w:hAnsi="Times New Roman" w:cs="Times New Roman"/>
          <w:szCs w:val="21"/>
        </w:rPr>
        <w:t xml:space="preserve">The external load (a sliding </w:t>
      </w:r>
      <w:r w:rsidRPr="0030586F">
        <w:rPr>
          <w:rFonts w:ascii="Times New Roman" w:hAnsi="Times New Roman" w:cs="Times New Roman"/>
          <w:szCs w:val="21"/>
        </w:rPr>
        <w:t>rheostat</w:t>
      </w:r>
      <w:r>
        <w:rPr>
          <w:rFonts w:ascii="Times New Roman" w:hAnsi="Times New Roman" w:cs="Times New Roman"/>
          <w:szCs w:val="21"/>
        </w:rPr>
        <w:t xml:space="preserve">) utilized to investigate the optimal resistance </w:t>
      </w:r>
      <w:r w:rsidR="008E01F8">
        <w:rPr>
          <w:rFonts w:ascii="Times New Roman" w:hAnsi="Times New Roman" w:cs="Times New Roman"/>
          <w:szCs w:val="21"/>
        </w:rPr>
        <w:t>is</w:t>
      </w:r>
      <w:r>
        <w:rPr>
          <w:rFonts w:ascii="Times New Roman" w:hAnsi="Times New Roman" w:cs="Times New Roman"/>
          <w:szCs w:val="21"/>
        </w:rPr>
        <w:t xml:space="preserve"> a purely resistive element. However, most electronics contain </w:t>
      </w:r>
      <w:r w:rsidR="008E01F8">
        <w:rPr>
          <w:rFonts w:ascii="Times New Roman" w:hAnsi="Times New Roman" w:cs="Times New Roman"/>
          <w:szCs w:val="21"/>
        </w:rPr>
        <w:t>other electrical elements</w:t>
      </w:r>
      <w:r>
        <w:rPr>
          <w:rFonts w:ascii="Times New Roman" w:hAnsi="Times New Roman" w:cs="Times New Roman"/>
          <w:szCs w:val="21"/>
        </w:rPr>
        <w:t xml:space="preserve">. The harvester may </w:t>
      </w:r>
      <w:r w:rsidR="00F67EB4">
        <w:rPr>
          <w:rFonts w:ascii="Times New Roman" w:hAnsi="Times New Roman" w:cs="Times New Roman"/>
          <w:szCs w:val="21"/>
        </w:rPr>
        <w:t>behave</w:t>
      </w:r>
      <w:r>
        <w:rPr>
          <w:rFonts w:ascii="Times New Roman" w:hAnsi="Times New Roman" w:cs="Times New Roman"/>
          <w:szCs w:val="21"/>
        </w:rPr>
        <w:t xml:space="preserve"> different</w:t>
      </w:r>
      <w:r w:rsidR="00F67EB4">
        <w:rPr>
          <w:rFonts w:ascii="Times New Roman" w:hAnsi="Times New Roman" w:cs="Times New Roman"/>
          <w:szCs w:val="21"/>
        </w:rPr>
        <w:t>ly</w:t>
      </w:r>
      <w:r>
        <w:rPr>
          <w:rFonts w:ascii="Times New Roman" w:hAnsi="Times New Roman" w:cs="Times New Roman"/>
          <w:szCs w:val="21"/>
        </w:rPr>
        <w:t xml:space="preserve"> when employed to power non-resistive electronics. To </w:t>
      </w:r>
      <w:r w:rsidR="00F67EB4">
        <w:rPr>
          <w:rFonts w:ascii="Times New Roman" w:hAnsi="Times New Roman" w:cs="Times New Roman"/>
          <w:szCs w:val="21"/>
        </w:rPr>
        <w:t>find out</w:t>
      </w:r>
      <w:r>
        <w:rPr>
          <w:rFonts w:ascii="Times New Roman" w:hAnsi="Times New Roman" w:cs="Times New Roman"/>
          <w:szCs w:val="21"/>
        </w:rPr>
        <w:t xml:space="preserve"> the capability of this harvester for powering usual electronics, experiments for </w:t>
      </w:r>
      <w:r w:rsidR="00BD4A03">
        <w:rPr>
          <w:rFonts w:ascii="Times New Roman" w:hAnsi="Times New Roman" w:cs="Times New Roman"/>
          <w:szCs w:val="21"/>
        </w:rPr>
        <w:t xml:space="preserve">enabling low-power </w:t>
      </w:r>
      <w:r w:rsidR="002612E2">
        <w:rPr>
          <w:rFonts w:ascii="Times New Roman" w:hAnsi="Times New Roman" w:cs="Times New Roman"/>
          <w:szCs w:val="21"/>
        </w:rPr>
        <w:t>electronics</w:t>
      </w:r>
      <w:r w:rsidR="00C74916">
        <w:rPr>
          <w:rFonts w:ascii="Times New Roman" w:hAnsi="Times New Roman" w:cs="Times New Roman"/>
          <w:szCs w:val="21"/>
        </w:rPr>
        <w:t xml:space="preserve"> are conducted. </w:t>
      </w:r>
      <w:r w:rsidR="00B360F0">
        <w:rPr>
          <w:rFonts w:ascii="Times New Roman" w:hAnsi="Times New Roman" w:cs="Times New Roman"/>
          <w:szCs w:val="21"/>
        </w:rPr>
        <w:t>In practice, t</w:t>
      </w:r>
      <w:r w:rsidR="00C74916">
        <w:rPr>
          <w:rFonts w:ascii="Times New Roman" w:hAnsi="Times New Roman" w:cs="Times New Roman"/>
          <w:szCs w:val="21"/>
        </w:rPr>
        <w:t xml:space="preserve">he harvester will </w:t>
      </w:r>
      <w:r w:rsidR="002612E2">
        <w:rPr>
          <w:rFonts w:ascii="Times New Roman" w:hAnsi="Times New Roman" w:cs="Times New Roman"/>
          <w:szCs w:val="21"/>
        </w:rPr>
        <w:t>generate</w:t>
      </w:r>
      <w:r w:rsidR="00C74916">
        <w:rPr>
          <w:rFonts w:ascii="Times New Roman" w:hAnsi="Times New Roman" w:cs="Times New Roman"/>
          <w:szCs w:val="21"/>
        </w:rPr>
        <w:t xml:space="preserve"> an alternative-current</w:t>
      </w:r>
      <w:r w:rsidR="00B360F0">
        <w:rPr>
          <w:rFonts w:ascii="Times New Roman" w:hAnsi="Times New Roman" w:cs="Times New Roman"/>
          <w:szCs w:val="21"/>
        </w:rPr>
        <w:t xml:space="preserve"> (AC)</w:t>
      </w:r>
      <w:r w:rsidR="00C74916">
        <w:rPr>
          <w:rFonts w:ascii="Times New Roman" w:hAnsi="Times New Roman" w:cs="Times New Roman"/>
          <w:szCs w:val="21"/>
        </w:rPr>
        <w:t xml:space="preserve"> voltage. </w:t>
      </w:r>
      <w:r w:rsidR="00F67EB4">
        <w:rPr>
          <w:rFonts w:ascii="Times New Roman" w:hAnsi="Times New Roman" w:cs="Times New Roman"/>
          <w:szCs w:val="21"/>
        </w:rPr>
        <w:t>However</w:t>
      </w:r>
      <w:r w:rsidR="00C74916">
        <w:rPr>
          <w:rFonts w:ascii="Times New Roman" w:hAnsi="Times New Roman" w:cs="Times New Roman"/>
          <w:szCs w:val="21"/>
        </w:rPr>
        <w:t xml:space="preserve">, most electronics require </w:t>
      </w:r>
      <w:r w:rsidR="00C74916">
        <w:rPr>
          <w:rFonts w:ascii="Times New Roman" w:hAnsi="Times New Roman" w:cs="Times New Roman" w:hint="eastAsia"/>
          <w:szCs w:val="21"/>
        </w:rPr>
        <w:t>direct-current</w:t>
      </w:r>
      <w:r w:rsidR="00C74916">
        <w:rPr>
          <w:rFonts w:ascii="Times New Roman" w:hAnsi="Times New Roman" w:cs="Times New Roman"/>
          <w:szCs w:val="21"/>
        </w:rPr>
        <w:t xml:space="preserve"> (DC) </w:t>
      </w:r>
      <w:r w:rsidR="00C74916">
        <w:rPr>
          <w:rFonts w:ascii="Times New Roman" w:hAnsi="Times New Roman" w:cs="Times New Roman" w:hint="eastAsia"/>
          <w:szCs w:val="21"/>
        </w:rPr>
        <w:t>voltage</w:t>
      </w:r>
      <w:r w:rsidR="00C74916">
        <w:rPr>
          <w:rFonts w:ascii="Times New Roman" w:hAnsi="Times New Roman" w:cs="Times New Roman"/>
          <w:szCs w:val="21"/>
        </w:rPr>
        <w:t xml:space="preserve"> </w:t>
      </w:r>
      <w:r w:rsidR="00F67EB4">
        <w:rPr>
          <w:rFonts w:ascii="Times New Roman" w:hAnsi="Times New Roman" w:cs="Times New Roman"/>
          <w:szCs w:val="21"/>
        </w:rPr>
        <w:t xml:space="preserve">for </w:t>
      </w:r>
      <w:r w:rsidR="00C74916">
        <w:rPr>
          <w:rFonts w:ascii="Times New Roman" w:hAnsi="Times New Roman" w:cs="Times New Roman"/>
          <w:szCs w:val="21"/>
        </w:rPr>
        <w:t xml:space="preserve">normal operation. Thus, a full-bridge rectifier circuit, as shown in Figure </w:t>
      </w:r>
      <w:r w:rsidR="000C0234">
        <w:rPr>
          <w:rFonts w:ascii="Times New Roman" w:hAnsi="Times New Roman" w:cs="Times New Roman"/>
          <w:szCs w:val="21"/>
        </w:rPr>
        <w:t>10</w:t>
      </w:r>
      <w:r w:rsidR="00C74916">
        <w:rPr>
          <w:rFonts w:ascii="Times New Roman" w:hAnsi="Times New Roman" w:cs="Times New Roman"/>
          <w:szCs w:val="21"/>
        </w:rPr>
        <w:t>(f), is employed to convert the AC voltage of the harvester into DC voltage for fulfilling the requirement of common electronics.</w:t>
      </w:r>
      <w:r w:rsidR="00B360F0">
        <w:rPr>
          <w:rFonts w:ascii="Times New Roman" w:hAnsi="Times New Roman" w:cs="Times New Roman"/>
          <w:szCs w:val="21"/>
        </w:rPr>
        <w:t xml:space="preserve"> </w:t>
      </w:r>
      <w:r>
        <w:rPr>
          <w:rFonts w:ascii="Times New Roman" w:hAnsi="Times New Roman" w:cs="Times New Roman"/>
          <w:szCs w:val="21"/>
        </w:rPr>
        <w:t xml:space="preserve">Figure </w:t>
      </w:r>
      <w:r w:rsidR="000C0234">
        <w:rPr>
          <w:rFonts w:ascii="Times New Roman" w:hAnsi="Times New Roman" w:cs="Times New Roman"/>
          <w:szCs w:val="21"/>
        </w:rPr>
        <w:t>10</w:t>
      </w:r>
      <w:r>
        <w:rPr>
          <w:rFonts w:ascii="Times New Roman" w:hAnsi="Times New Roman" w:cs="Times New Roman"/>
          <w:szCs w:val="21"/>
        </w:rPr>
        <w:t>(</w:t>
      </w:r>
      <w:r w:rsidR="000F70A7">
        <w:rPr>
          <w:rFonts w:ascii="Times New Roman" w:hAnsi="Times New Roman" w:cs="Times New Roman"/>
          <w:szCs w:val="21"/>
        </w:rPr>
        <w:t>g</w:t>
      </w:r>
      <w:r>
        <w:rPr>
          <w:rFonts w:ascii="Times New Roman" w:hAnsi="Times New Roman" w:cs="Times New Roman"/>
          <w:szCs w:val="21"/>
        </w:rPr>
        <w:t xml:space="preserve">) shows that the harvester can successfully </w:t>
      </w:r>
      <w:r w:rsidR="00427EC3">
        <w:rPr>
          <w:rFonts w:ascii="Times New Roman" w:hAnsi="Times New Roman" w:cs="Times New Roman"/>
          <w:szCs w:val="21"/>
        </w:rPr>
        <w:t xml:space="preserve">power </w:t>
      </w:r>
      <w:r w:rsidR="00B360F0">
        <w:rPr>
          <w:rFonts w:ascii="Times New Roman" w:hAnsi="Times New Roman" w:cs="Times New Roman"/>
          <w:szCs w:val="21"/>
        </w:rPr>
        <w:t>a</w:t>
      </w:r>
      <w:r>
        <w:rPr>
          <w:rFonts w:ascii="Times New Roman" w:hAnsi="Times New Roman" w:cs="Times New Roman"/>
          <w:szCs w:val="21"/>
        </w:rPr>
        <w:t xml:space="preserve"> digita</w:t>
      </w:r>
      <w:r w:rsidR="00B360F0">
        <w:rPr>
          <w:rFonts w:ascii="Times New Roman" w:hAnsi="Times New Roman" w:cs="Times New Roman"/>
          <w:szCs w:val="21"/>
        </w:rPr>
        <w:t>l clock</w:t>
      </w:r>
      <w:r>
        <w:rPr>
          <w:rFonts w:ascii="Times New Roman" w:hAnsi="Times New Roman" w:cs="Times New Roman"/>
          <w:szCs w:val="21"/>
        </w:rPr>
        <w:t xml:space="preserve"> </w:t>
      </w:r>
      <w:r w:rsidR="00E70BA1">
        <w:rPr>
          <w:rFonts w:ascii="Times New Roman" w:hAnsi="Times New Roman" w:cs="Times New Roman"/>
          <w:szCs w:val="21"/>
        </w:rPr>
        <w:t>from</w:t>
      </w:r>
      <w:r w:rsidR="000F70A7">
        <w:rPr>
          <w:rFonts w:ascii="Times New Roman" w:hAnsi="Times New Roman" w:cs="Times New Roman"/>
          <w:szCs w:val="21"/>
        </w:rPr>
        <w:t xml:space="preserve"> the energy harvested from hand-shaking vibration.</w:t>
      </w:r>
      <w:r>
        <w:rPr>
          <w:rFonts w:ascii="Times New Roman" w:hAnsi="Times New Roman" w:cs="Times New Roman"/>
          <w:szCs w:val="21"/>
        </w:rPr>
        <w:t xml:space="preserve"> In Figure </w:t>
      </w:r>
      <w:r w:rsidR="000C0234">
        <w:rPr>
          <w:rFonts w:ascii="Times New Roman" w:hAnsi="Times New Roman" w:cs="Times New Roman"/>
          <w:szCs w:val="21"/>
        </w:rPr>
        <w:t>10</w:t>
      </w:r>
      <w:r>
        <w:rPr>
          <w:rFonts w:ascii="Times New Roman" w:hAnsi="Times New Roman" w:cs="Times New Roman"/>
          <w:szCs w:val="21"/>
        </w:rPr>
        <w:t>(</w:t>
      </w:r>
      <w:r w:rsidR="000F70A7">
        <w:rPr>
          <w:rFonts w:ascii="Times New Roman" w:hAnsi="Times New Roman" w:cs="Times New Roman"/>
          <w:szCs w:val="21"/>
        </w:rPr>
        <w:t>h</w:t>
      </w:r>
      <w:r>
        <w:rPr>
          <w:rFonts w:ascii="Times New Roman" w:hAnsi="Times New Roman" w:cs="Times New Roman"/>
          <w:szCs w:val="21"/>
        </w:rPr>
        <w:t xml:space="preserve">), </w:t>
      </w:r>
      <w:r w:rsidR="00E70BA1">
        <w:rPr>
          <w:rFonts w:ascii="Times New Roman" w:hAnsi="Times New Roman" w:cs="Times New Roman"/>
          <w:szCs w:val="21"/>
        </w:rPr>
        <w:t xml:space="preserve">a </w:t>
      </w:r>
      <w:r>
        <w:rPr>
          <w:rFonts w:ascii="Times New Roman" w:hAnsi="Times New Roman" w:cs="Times New Roman"/>
          <w:szCs w:val="21"/>
        </w:rPr>
        <w:t xml:space="preserve">digital thermo-hygrometer is enabled by the harvester and can sense the temperature and humidity </w:t>
      </w:r>
      <w:r w:rsidR="002612E2">
        <w:rPr>
          <w:rFonts w:ascii="Times New Roman" w:hAnsi="Times New Roman" w:cs="Times New Roman"/>
          <w:szCs w:val="21"/>
        </w:rPr>
        <w:t>continuously</w:t>
      </w:r>
      <w:r>
        <w:rPr>
          <w:rFonts w:ascii="Times New Roman" w:hAnsi="Times New Roman" w:cs="Times New Roman"/>
          <w:szCs w:val="21"/>
        </w:rPr>
        <w:t>. Besides, the harvester under hand-shaking vibration can also be utilized to</w:t>
      </w:r>
      <w:r w:rsidR="000F70A7">
        <w:rPr>
          <w:rFonts w:ascii="Times New Roman" w:hAnsi="Times New Roman" w:cs="Times New Roman"/>
          <w:szCs w:val="21"/>
        </w:rPr>
        <w:t xml:space="preserve"> power </w:t>
      </w:r>
      <w:r w:rsidR="00916A51">
        <w:rPr>
          <w:rFonts w:ascii="Times New Roman" w:hAnsi="Times New Roman" w:cs="Times New Roman"/>
          <w:szCs w:val="21"/>
        </w:rPr>
        <w:t>a digital calculator</w:t>
      </w:r>
      <w:r>
        <w:rPr>
          <w:rFonts w:ascii="Times New Roman" w:hAnsi="Times New Roman" w:cs="Times New Roman"/>
          <w:szCs w:val="21"/>
        </w:rPr>
        <w:t xml:space="preserve">, as shown in Figure </w:t>
      </w:r>
      <w:r w:rsidR="000C0234">
        <w:rPr>
          <w:rFonts w:ascii="Times New Roman" w:hAnsi="Times New Roman" w:cs="Times New Roman"/>
          <w:szCs w:val="21"/>
        </w:rPr>
        <w:t>10</w:t>
      </w:r>
      <w:r>
        <w:rPr>
          <w:rFonts w:ascii="Times New Roman" w:hAnsi="Times New Roman" w:cs="Times New Roman"/>
          <w:szCs w:val="21"/>
        </w:rPr>
        <w:t>(</w:t>
      </w:r>
      <w:proofErr w:type="spellStart"/>
      <w:r w:rsidR="000F70A7">
        <w:rPr>
          <w:rFonts w:ascii="Times New Roman" w:hAnsi="Times New Roman" w:cs="Times New Roman"/>
          <w:szCs w:val="21"/>
        </w:rPr>
        <w:t>i</w:t>
      </w:r>
      <w:proofErr w:type="spellEnd"/>
      <w:r>
        <w:rPr>
          <w:rFonts w:ascii="Times New Roman" w:hAnsi="Times New Roman" w:cs="Times New Roman"/>
          <w:szCs w:val="21"/>
        </w:rPr>
        <w:t xml:space="preserve">). </w:t>
      </w:r>
    </w:p>
    <w:p w14:paraId="69E82284" w14:textId="0E3BFCEC" w:rsidR="009F6F1F" w:rsidRDefault="00FE7818" w:rsidP="008C40D8">
      <w:pPr>
        <w:spacing w:line="180" w:lineRule="atLeast"/>
        <w:rPr>
          <w:rFonts w:ascii="Times New Roman" w:hAnsi="Times New Roman" w:cs="Times New Roman"/>
          <w:b/>
          <w:bCs/>
        </w:rPr>
      </w:pPr>
      <w:r>
        <w:rPr>
          <w:noProof/>
        </w:rPr>
        <w:lastRenderedPageBreak/>
        <w:drawing>
          <wp:inline distT="0" distB="0" distL="0" distR="0" wp14:anchorId="298623ED" wp14:editId="63F20BA6">
            <wp:extent cx="1973580" cy="1301750"/>
            <wp:effectExtent l="0" t="0" r="762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3001" t="2" r="1" b="-19867"/>
                    <a:stretch/>
                  </pic:blipFill>
                  <pic:spPr bwMode="auto">
                    <a:xfrm>
                      <a:off x="0" y="0"/>
                      <a:ext cx="2025097" cy="133573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0090504F">
        <w:rPr>
          <w:noProof/>
        </w:rPr>
        <w:drawing>
          <wp:inline distT="0" distB="0" distL="0" distR="0" wp14:anchorId="4334199D" wp14:editId="15CF477C">
            <wp:extent cx="2032000" cy="1268730"/>
            <wp:effectExtent l="0" t="0" r="635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3">
                      <a:extLst>
                        <a:ext uri="{28A0092B-C50C-407E-A947-70E740481C1C}">
                          <a14:useLocalDpi xmlns:a14="http://schemas.microsoft.com/office/drawing/2010/main" val="0"/>
                        </a:ext>
                      </a:extLst>
                    </a:blip>
                    <a:srcRect l="-1" t="1798" r="1528" b="1124"/>
                    <a:stretch/>
                  </pic:blipFill>
                  <pic:spPr bwMode="auto">
                    <a:xfrm>
                      <a:off x="0" y="0"/>
                      <a:ext cx="2075040" cy="1295603"/>
                    </a:xfrm>
                    <a:prstGeom prst="rect">
                      <a:avLst/>
                    </a:prstGeom>
                    <a:noFill/>
                    <a:ln>
                      <a:noFill/>
                    </a:ln>
                    <a:extLst>
                      <a:ext uri="{53640926-AAD7-44D8-BBD7-CCE9431645EC}">
                        <a14:shadowObscured xmlns:a14="http://schemas.microsoft.com/office/drawing/2010/main"/>
                      </a:ext>
                    </a:extLst>
                  </pic:spPr>
                </pic:pic>
              </a:graphicData>
            </a:graphic>
          </wp:inline>
        </w:drawing>
      </w:r>
      <w:r w:rsidR="00481764" w:rsidRPr="00481764">
        <w:t xml:space="preserve"> </w:t>
      </w:r>
      <w:r w:rsidR="00481764">
        <w:rPr>
          <w:noProof/>
        </w:rPr>
        <w:drawing>
          <wp:inline distT="0" distB="0" distL="0" distR="0" wp14:anchorId="7A6627CF" wp14:editId="1157FE79">
            <wp:extent cx="2022061" cy="1256957"/>
            <wp:effectExtent l="0" t="0" r="0"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4">
                      <a:extLst>
                        <a:ext uri="{28A0092B-C50C-407E-A947-70E740481C1C}">
                          <a14:useLocalDpi xmlns:a14="http://schemas.microsoft.com/office/drawing/2010/main" val="0"/>
                        </a:ext>
                      </a:extLst>
                    </a:blip>
                    <a:srcRect l="695" t="1798" r="1666"/>
                    <a:stretch/>
                  </pic:blipFill>
                  <pic:spPr bwMode="auto">
                    <a:xfrm>
                      <a:off x="0" y="0"/>
                      <a:ext cx="2066098" cy="1284331"/>
                    </a:xfrm>
                    <a:prstGeom prst="rect">
                      <a:avLst/>
                    </a:prstGeom>
                    <a:noFill/>
                    <a:ln>
                      <a:noFill/>
                    </a:ln>
                    <a:extLst>
                      <a:ext uri="{53640926-AAD7-44D8-BBD7-CCE9431645EC}">
                        <a14:shadowObscured xmlns:a14="http://schemas.microsoft.com/office/drawing/2010/main"/>
                      </a:ext>
                    </a:extLst>
                  </pic:spPr>
                </pic:pic>
              </a:graphicData>
            </a:graphic>
          </wp:inline>
        </w:drawing>
      </w:r>
    </w:p>
    <w:p w14:paraId="4A588B6C" w14:textId="4BE3C378" w:rsidR="00FE7818" w:rsidRDefault="009F6F1F" w:rsidP="008C40D8">
      <w:pPr>
        <w:spacing w:line="180" w:lineRule="atLeast"/>
        <w:rPr>
          <w:noProof/>
        </w:rPr>
      </w:pPr>
      <w:r>
        <w:rPr>
          <w:noProof/>
        </w:rPr>
        <w:drawing>
          <wp:inline distT="0" distB="0" distL="0" distR="0" wp14:anchorId="06C8F067" wp14:editId="1F74E389">
            <wp:extent cx="1949450" cy="1190757"/>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044" t="1972" r="1566" b="1669"/>
                    <a:stretch/>
                  </pic:blipFill>
                  <pic:spPr bwMode="auto">
                    <a:xfrm>
                      <a:off x="0" y="0"/>
                      <a:ext cx="1983939" cy="1211823"/>
                    </a:xfrm>
                    <a:prstGeom prst="rect">
                      <a:avLst/>
                    </a:prstGeom>
                    <a:noFill/>
                    <a:ln>
                      <a:noFill/>
                    </a:ln>
                    <a:extLst>
                      <a:ext uri="{53640926-AAD7-44D8-BBD7-CCE9431645EC}">
                        <a14:shadowObscured xmlns:a14="http://schemas.microsoft.com/office/drawing/2010/main"/>
                      </a:ext>
                    </a:extLst>
                  </pic:spPr>
                </pic:pic>
              </a:graphicData>
            </a:graphic>
          </wp:inline>
        </w:drawing>
      </w:r>
      <w:r w:rsidR="00A45EEF">
        <w:rPr>
          <w:noProof/>
        </w:rPr>
        <w:drawing>
          <wp:inline distT="0" distB="0" distL="0" distR="0" wp14:anchorId="10C245AA" wp14:editId="1CC1FC9E">
            <wp:extent cx="2101571" cy="1216025"/>
            <wp:effectExtent l="0" t="0" r="0" b="31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6205" r="1739" b="2091"/>
                    <a:stretch/>
                  </pic:blipFill>
                  <pic:spPr bwMode="auto">
                    <a:xfrm>
                      <a:off x="0" y="0"/>
                      <a:ext cx="2202076" cy="1274180"/>
                    </a:xfrm>
                    <a:prstGeom prst="rect">
                      <a:avLst/>
                    </a:prstGeom>
                    <a:noFill/>
                    <a:ln>
                      <a:noFill/>
                    </a:ln>
                    <a:extLst>
                      <a:ext uri="{53640926-AAD7-44D8-BBD7-CCE9431645EC}">
                        <a14:shadowObscured xmlns:a14="http://schemas.microsoft.com/office/drawing/2010/main"/>
                      </a:ext>
                    </a:extLst>
                  </pic:spPr>
                </pic:pic>
              </a:graphicData>
            </a:graphic>
          </wp:inline>
        </w:drawing>
      </w:r>
      <w:r w:rsidR="008A3F31">
        <w:rPr>
          <w:noProof/>
        </w:rPr>
        <w:drawing>
          <wp:inline distT="0" distB="0" distL="0" distR="0" wp14:anchorId="745EA2F2" wp14:editId="497B6203">
            <wp:extent cx="2137340" cy="1237726"/>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7596" t="-672" r="-381" b="-11686"/>
                    <a:stretch/>
                  </pic:blipFill>
                  <pic:spPr bwMode="auto">
                    <a:xfrm>
                      <a:off x="0" y="0"/>
                      <a:ext cx="2143280" cy="1241166"/>
                    </a:xfrm>
                    <a:prstGeom prst="rect">
                      <a:avLst/>
                    </a:prstGeom>
                    <a:ln>
                      <a:noFill/>
                    </a:ln>
                    <a:extLst>
                      <a:ext uri="{53640926-AAD7-44D8-BBD7-CCE9431645EC}">
                        <a14:shadowObscured xmlns:a14="http://schemas.microsoft.com/office/drawing/2010/main"/>
                      </a:ext>
                    </a:extLst>
                  </pic:spPr>
                </pic:pic>
              </a:graphicData>
            </a:graphic>
          </wp:inline>
        </w:drawing>
      </w:r>
    </w:p>
    <w:p w14:paraId="65997CA3" w14:textId="073FA46D" w:rsidR="002D051C" w:rsidRDefault="00F47D54" w:rsidP="008C40D8">
      <w:pPr>
        <w:spacing w:line="180" w:lineRule="atLeast"/>
        <w:rPr>
          <w:rFonts w:ascii="Times New Roman" w:hAnsi="Times New Roman" w:cs="Times New Roman"/>
          <w:b/>
          <w:bCs/>
        </w:rPr>
      </w:pPr>
      <w:r>
        <w:rPr>
          <w:noProof/>
        </w:rPr>
        <w:drawing>
          <wp:inline distT="0" distB="0" distL="0" distR="0" wp14:anchorId="4798D684" wp14:editId="1940DC02">
            <wp:extent cx="1940996" cy="1131378"/>
            <wp:effectExtent l="0" t="0" r="254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2026" r="5265"/>
                    <a:stretch/>
                  </pic:blipFill>
                  <pic:spPr bwMode="auto">
                    <a:xfrm>
                      <a:off x="0" y="0"/>
                      <a:ext cx="1970689" cy="1148686"/>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0D89B7E" wp14:editId="07F4C8CD">
            <wp:extent cx="2106824" cy="1115386"/>
            <wp:effectExtent l="0" t="0" r="8255" b="889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0743" r="-2"/>
                    <a:stretch/>
                  </pic:blipFill>
                  <pic:spPr bwMode="auto">
                    <a:xfrm>
                      <a:off x="0" y="0"/>
                      <a:ext cx="2113480" cy="1118910"/>
                    </a:xfrm>
                    <a:prstGeom prst="rect">
                      <a:avLst/>
                    </a:prstGeom>
                    <a:ln>
                      <a:noFill/>
                    </a:ln>
                    <a:extLst>
                      <a:ext uri="{53640926-AAD7-44D8-BBD7-CCE9431645EC}">
                        <a14:shadowObscured xmlns:a14="http://schemas.microsoft.com/office/drawing/2010/main"/>
                      </a:ext>
                    </a:extLst>
                  </pic:spPr>
                </pic:pic>
              </a:graphicData>
            </a:graphic>
          </wp:inline>
        </w:drawing>
      </w:r>
      <w:r w:rsidR="00916A51" w:rsidRPr="00916A51">
        <w:rPr>
          <w:noProof/>
        </w:rPr>
        <w:t xml:space="preserve"> </w:t>
      </w:r>
      <w:r w:rsidR="00916A51">
        <w:rPr>
          <w:noProof/>
        </w:rPr>
        <w:drawing>
          <wp:inline distT="0" distB="0" distL="0" distR="0" wp14:anchorId="060A93C8" wp14:editId="16CB71DC">
            <wp:extent cx="2040340" cy="1119915"/>
            <wp:effectExtent l="0" t="0" r="0" b="444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3397" r="2002"/>
                    <a:stretch/>
                  </pic:blipFill>
                  <pic:spPr bwMode="auto">
                    <a:xfrm>
                      <a:off x="0" y="0"/>
                      <a:ext cx="2148373" cy="1179213"/>
                    </a:xfrm>
                    <a:prstGeom prst="rect">
                      <a:avLst/>
                    </a:prstGeom>
                    <a:ln>
                      <a:noFill/>
                    </a:ln>
                    <a:extLst>
                      <a:ext uri="{53640926-AAD7-44D8-BBD7-CCE9431645EC}">
                        <a14:shadowObscured xmlns:a14="http://schemas.microsoft.com/office/drawing/2010/main"/>
                      </a:ext>
                    </a:extLst>
                  </pic:spPr>
                </pic:pic>
              </a:graphicData>
            </a:graphic>
          </wp:inline>
        </w:drawing>
      </w:r>
    </w:p>
    <w:p w14:paraId="26629017" w14:textId="713564E6" w:rsidR="002468E3" w:rsidRDefault="002468E3" w:rsidP="00916A51">
      <w:pPr>
        <w:rPr>
          <w:rFonts w:ascii="Times New Roman" w:hAnsi="Times New Roman" w:cs="Times New Roman"/>
          <w:szCs w:val="21"/>
        </w:rPr>
      </w:pPr>
      <w:r>
        <w:rPr>
          <w:rFonts w:ascii="Times New Roman" w:hAnsi="Times New Roman" w:cs="Times New Roman" w:hint="eastAsia"/>
          <w:szCs w:val="21"/>
        </w:rPr>
        <w:t>F</w:t>
      </w:r>
      <w:r>
        <w:rPr>
          <w:rFonts w:ascii="Times New Roman" w:hAnsi="Times New Roman" w:cs="Times New Roman"/>
          <w:szCs w:val="21"/>
        </w:rPr>
        <w:t xml:space="preserve">igure </w:t>
      </w:r>
      <w:r w:rsidR="000C0234">
        <w:rPr>
          <w:rFonts w:ascii="Times New Roman" w:hAnsi="Times New Roman" w:cs="Times New Roman"/>
          <w:szCs w:val="21"/>
        </w:rPr>
        <w:t>10</w:t>
      </w:r>
      <w:r>
        <w:rPr>
          <w:rFonts w:ascii="Times New Roman" w:hAnsi="Times New Roman" w:cs="Times New Roman"/>
          <w:szCs w:val="21"/>
        </w:rPr>
        <w:t xml:space="preserve">. Performance of the harvester under hand-shaking vibration: </w:t>
      </w:r>
      <w:r>
        <w:rPr>
          <w:rFonts w:ascii="Times New Roman" w:hAnsi="Times New Roman" w:cs="Times New Roman" w:hint="eastAsia"/>
          <w:szCs w:val="21"/>
        </w:rPr>
        <w:t>(</w:t>
      </w:r>
      <w:r>
        <w:rPr>
          <w:rFonts w:ascii="Times New Roman" w:hAnsi="Times New Roman" w:cs="Times New Roman"/>
          <w:szCs w:val="21"/>
        </w:rPr>
        <w:t>a) experimental setup; (b) the acceleration of hand</w:t>
      </w:r>
      <w:r w:rsidR="006656C0">
        <w:rPr>
          <w:rFonts w:ascii="Times New Roman" w:hAnsi="Times New Roman" w:cs="Times New Roman"/>
          <w:szCs w:val="21"/>
        </w:rPr>
        <w:t>-</w:t>
      </w:r>
      <w:r>
        <w:rPr>
          <w:rFonts w:ascii="Times New Roman" w:hAnsi="Times New Roman" w:cs="Times New Roman"/>
          <w:szCs w:val="21"/>
        </w:rPr>
        <w:t xml:space="preserve">shaking vibration; (c) </w:t>
      </w:r>
      <w:r w:rsidR="000C2CE6">
        <w:rPr>
          <w:rFonts w:ascii="Times New Roman" w:hAnsi="Times New Roman" w:cs="Times New Roman"/>
          <w:szCs w:val="21"/>
        </w:rPr>
        <w:t>the PSD</w:t>
      </w:r>
      <w:r w:rsidR="000C2CE6">
        <w:rPr>
          <w:rFonts w:ascii="Times New Roman" w:hAnsi="Times New Roman" w:cs="Times New Roman" w:hint="eastAsia"/>
          <w:szCs w:val="21"/>
        </w:rPr>
        <w:t xml:space="preserve"> </w:t>
      </w:r>
      <w:r w:rsidR="000C2CE6">
        <w:rPr>
          <w:rFonts w:ascii="Times New Roman" w:hAnsi="Times New Roman" w:cs="Times New Roman"/>
          <w:szCs w:val="21"/>
        </w:rPr>
        <w:t>curve of the acceleration</w:t>
      </w:r>
      <w:r w:rsidR="0090504F">
        <w:rPr>
          <w:rFonts w:ascii="Times New Roman" w:hAnsi="Times New Roman" w:cs="Times New Roman"/>
          <w:szCs w:val="21"/>
        </w:rPr>
        <w:t xml:space="preserve"> signal</w:t>
      </w:r>
      <w:r w:rsidR="000C2CE6">
        <w:rPr>
          <w:rFonts w:ascii="Times New Roman" w:hAnsi="Times New Roman" w:cs="Times New Roman"/>
          <w:szCs w:val="21"/>
        </w:rPr>
        <w:t xml:space="preserve">; (d) the open-circuit voltage of the </w:t>
      </w:r>
      <w:r w:rsidR="002D5DF1">
        <w:rPr>
          <w:rFonts w:ascii="Times New Roman" w:hAnsi="Times New Roman" w:cs="Times New Roman"/>
          <w:szCs w:val="21"/>
        </w:rPr>
        <w:t>harvester; (e) the RMS</w:t>
      </w:r>
      <w:r w:rsidR="002D5DF1">
        <w:rPr>
          <w:rFonts w:ascii="Times New Roman" w:hAnsi="Times New Roman" w:cs="Times New Roman" w:hint="eastAsia"/>
          <w:szCs w:val="21"/>
        </w:rPr>
        <w:t xml:space="preserve"> </w:t>
      </w:r>
      <w:r w:rsidR="00F0672C">
        <w:rPr>
          <w:rFonts w:ascii="Times New Roman" w:hAnsi="Times New Roman" w:cs="Times New Roman"/>
          <w:szCs w:val="21"/>
        </w:rPr>
        <w:t>value of the open-circuit voltage; (f) the diagram</w:t>
      </w:r>
      <w:r w:rsidR="002245DE">
        <w:rPr>
          <w:rFonts w:ascii="Times New Roman" w:hAnsi="Times New Roman" w:cs="Times New Roman"/>
          <w:szCs w:val="21"/>
        </w:rPr>
        <w:t xml:space="preserve"> of</w:t>
      </w:r>
      <w:r w:rsidR="00F0672C">
        <w:rPr>
          <w:rFonts w:ascii="Times New Roman" w:hAnsi="Times New Roman" w:cs="Times New Roman"/>
          <w:szCs w:val="21"/>
        </w:rPr>
        <w:t xml:space="preserve"> </w:t>
      </w:r>
      <w:r w:rsidR="002245DE">
        <w:rPr>
          <w:rFonts w:ascii="Times New Roman" w:hAnsi="Times New Roman" w:cs="Times New Roman"/>
          <w:szCs w:val="21"/>
        </w:rPr>
        <w:t xml:space="preserve">the full-bridge rectifier circuit; </w:t>
      </w:r>
      <w:r>
        <w:rPr>
          <w:rFonts w:ascii="Times New Roman" w:hAnsi="Times New Roman" w:cs="Times New Roman"/>
          <w:szCs w:val="21"/>
        </w:rPr>
        <w:t>(</w:t>
      </w:r>
      <w:r w:rsidR="002245DE">
        <w:rPr>
          <w:rFonts w:ascii="Times New Roman" w:hAnsi="Times New Roman" w:cs="Times New Roman"/>
          <w:szCs w:val="21"/>
        </w:rPr>
        <w:t>g</w:t>
      </w:r>
      <w:r>
        <w:rPr>
          <w:rFonts w:ascii="Times New Roman" w:hAnsi="Times New Roman" w:cs="Times New Roman"/>
          <w:szCs w:val="21"/>
        </w:rPr>
        <w:t>) a</w:t>
      </w:r>
      <w:r w:rsidRPr="00383176">
        <w:rPr>
          <w:rFonts w:ascii="Times New Roman" w:hAnsi="Times New Roman" w:cs="Times New Roman"/>
          <w:szCs w:val="21"/>
        </w:rPr>
        <w:t xml:space="preserve"> </w:t>
      </w:r>
      <w:r w:rsidR="002245DE">
        <w:rPr>
          <w:rFonts w:ascii="Times New Roman" w:hAnsi="Times New Roman" w:cs="Times New Roman"/>
          <w:szCs w:val="21"/>
        </w:rPr>
        <w:t xml:space="preserve">digital clock </w:t>
      </w:r>
      <w:r w:rsidR="00224879">
        <w:rPr>
          <w:rFonts w:ascii="Times New Roman" w:hAnsi="Times New Roman" w:cs="Times New Roman"/>
          <w:szCs w:val="21"/>
        </w:rPr>
        <w:t>powered</w:t>
      </w:r>
      <w:r w:rsidRPr="00383176">
        <w:rPr>
          <w:rFonts w:ascii="Times New Roman" w:hAnsi="Times New Roman" w:cs="Times New Roman"/>
          <w:szCs w:val="21"/>
        </w:rPr>
        <w:t xml:space="preserve"> by the harvester</w:t>
      </w:r>
      <w:r>
        <w:rPr>
          <w:rFonts w:ascii="Times New Roman" w:hAnsi="Times New Roman" w:cs="Times New Roman"/>
          <w:szCs w:val="21"/>
        </w:rPr>
        <w:t>;</w:t>
      </w:r>
      <w:r w:rsidRPr="00383176">
        <w:rPr>
          <w:rFonts w:ascii="Times New Roman" w:hAnsi="Times New Roman" w:cs="Times New Roman"/>
          <w:szCs w:val="21"/>
        </w:rPr>
        <w:t xml:space="preserve"> (</w:t>
      </w:r>
      <w:r w:rsidR="00AA5E91">
        <w:rPr>
          <w:rFonts w:ascii="Times New Roman" w:hAnsi="Times New Roman" w:cs="Times New Roman" w:hint="eastAsia"/>
          <w:szCs w:val="21"/>
        </w:rPr>
        <w:t>h</w:t>
      </w:r>
      <w:r w:rsidRPr="00383176">
        <w:rPr>
          <w:rFonts w:ascii="Times New Roman" w:hAnsi="Times New Roman" w:cs="Times New Roman"/>
          <w:szCs w:val="21"/>
        </w:rPr>
        <w:t xml:space="preserve">) </w:t>
      </w:r>
      <w:r w:rsidR="008A3C5D">
        <w:rPr>
          <w:rFonts w:ascii="Times New Roman" w:hAnsi="Times New Roman" w:cs="Times New Roman"/>
          <w:szCs w:val="21"/>
        </w:rPr>
        <w:t xml:space="preserve">a digital thermo-hygrometer enabled </w:t>
      </w:r>
      <w:r w:rsidRPr="00383176">
        <w:rPr>
          <w:rFonts w:ascii="Times New Roman" w:hAnsi="Times New Roman" w:cs="Times New Roman"/>
          <w:szCs w:val="21"/>
        </w:rPr>
        <w:t>by the harvester. (</w:t>
      </w:r>
      <w:proofErr w:type="spellStart"/>
      <w:r w:rsidR="00AA5E91">
        <w:rPr>
          <w:rFonts w:ascii="Times New Roman" w:hAnsi="Times New Roman" w:cs="Times New Roman"/>
          <w:szCs w:val="21"/>
        </w:rPr>
        <w:t>i</w:t>
      </w:r>
      <w:proofErr w:type="spellEnd"/>
      <w:r w:rsidRPr="00383176">
        <w:rPr>
          <w:rFonts w:ascii="Times New Roman" w:hAnsi="Times New Roman" w:cs="Times New Roman"/>
          <w:szCs w:val="21"/>
        </w:rPr>
        <w:t xml:space="preserve">) </w:t>
      </w:r>
      <w:r w:rsidR="00916A51">
        <w:rPr>
          <w:rFonts w:ascii="Times New Roman" w:hAnsi="Times New Roman" w:cs="Times New Roman"/>
          <w:szCs w:val="21"/>
        </w:rPr>
        <w:t>a digital calculator energized by the harvester</w:t>
      </w:r>
      <w:r w:rsidRPr="00383176">
        <w:rPr>
          <w:rFonts w:ascii="Times New Roman" w:hAnsi="Times New Roman" w:cs="Times New Roman"/>
          <w:szCs w:val="21"/>
        </w:rPr>
        <w:t>.</w:t>
      </w:r>
    </w:p>
    <w:p w14:paraId="6D7D8995" w14:textId="77777777" w:rsidR="002721DE" w:rsidRDefault="002721DE">
      <w:pPr>
        <w:rPr>
          <w:rFonts w:ascii="Times New Roman" w:hAnsi="Times New Roman" w:cs="Times New Roman"/>
          <w:b/>
          <w:bCs/>
        </w:rPr>
      </w:pPr>
    </w:p>
    <w:p w14:paraId="0FBB7D9D" w14:textId="2E29B3EF" w:rsidR="00C71FE3" w:rsidRDefault="00C71FE3">
      <w:pPr>
        <w:rPr>
          <w:rFonts w:ascii="Times New Roman" w:hAnsi="Times New Roman" w:cs="Times New Roman"/>
          <w:b/>
          <w:bCs/>
        </w:rPr>
      </w:pPr>
      <w:r w:rsidRPr="00B831ED">
        <w:rPr>
          <w:rFonts w:ascii="Times New Roman" w:hAnsi="Times New Roman" w:cs="Times New Roman" w:hint="eastAsia"/>
          <w:b/>
          <w:bCs/>
        </w:rPr>
        <w:t>5</w:t>
      </w:r>
      <w:r w:rsidRPr="00B831ED">
        <w:rPr>
          <w:rFonts w:ascii="Times New Roman" w:hAnsi="Times New Roman" w:cs="Times New Roman"/>
          <w:b/>
          <w:bCs/>
        </w:rPr>
        <w:t>.</w:t>
      </w:r>
      <w:r w:rsidR="002721DE" w:rsidRPr="002721DE">
        <w:t xml:space="preserve"> </w:t>
      </w:r>
      <w:r w:rsidR="002721DE" w:rsidRPr="002721DE">
        <w:rPr>
          <w:rFonts w:ascii="Times New Roman" w:hAnsi="Times New Roman" w:cs="Times New Roman"/>
          <w:b/>
          <w:bCs/>
        </w:rPr>
        <w:t>An application scenario for harvesting energy from train vibration</w:t>
      </w:r>
    </w:p>
    <w:p w14:paraId="3CB4F465" w14:textId="0F483582" w:rsidR="004455F3" w:rsidRDefault="00E31868" w:rsidP="003F0050">
      <w:pPr>
        <w:ind w:firstLineChars="100" w:firstLine="210"/>
        <w:rPr>
          <w:rFonts w:ascii="Times New Roman" w:hAnsi="Times New Roman" w:cs="Times New Roman"/>
          <w:szCs w:val="21"/>
        </w:rPr>
      </w:pPr>
      <w:r>
        <w:rPr>
          <w:rFonts w:ascii="Times New Roman" w:hAnsi="Times New Roman" w:cs="Times New Roman"/>
          <w:szCs w:val="21"/>
        </w:rPr>
        <w:t xml:space="preserve">One common </w:t>
      </w:r>
      <w:r w:rsidR="002612E2">
        <w:rPr>
          <w:rFonts w:ascii="Times New Roman" w:hAnsi="Times New Roman" w:cs="Times New Roman"/>
          <w:szCs w:val="21"/>
        </w:rPr>
        <w:t>cause</w:t>
      </w:r>
      <w:r>
        <w:rPr>
          <w:rFonts w:ascii="Times New Roman" w:hAnsi="Times New Roman" w:cs="Times New Roman"/>
          <w:szCs w:val="21"/>
        </w:rPr>
        <w:t xml:space="preserve"> of train vibration is </w:t>
      </w:r>
      <w:r w:rsidR="004455F3">
        <w:rPr>
          <w:rFonts w:ascii="Times New Roman" w:hAnsi="Times New Roman" w:cs="Times New Roman"/>
          <w:szCs w:val="21"/>
        </w:rPr>
        <w:t xml:space="preserve">the wheel-rail interaction </w:t>
      </w:r>
      <w:r w:rsidR="004455F3">
        <w:rPr>
          <w:rFonts w:ascii="Times New Roman" w:hAnsi="Times New Roman" w:cs="Times New Roman"/>
          <w:szCs w:val="21"/>
        </w:rPr>
        <w:fldChar w:fldCharType="begin"/>
      </w:r>
      <w:r w:rsidR="00655F60">
        <w:rPr>
          <w:rFonts w:ascii="Times New Roman" w:hAnsi="Times New Roman" w:cs="Times New Roman"/>
          <w:szCs w:val="21"/>
        </w:rPr>
        <w:instrText xml:space="preserve"> ADDIN ZOTERO_ITEM CSL_CITATION {"citationID":"P3p6bJOg","properties":{"formattedCitation":"[34]","plainCitation":"[34]","noteIndex":0},"citationItems":[{"id":481,"uris":["http://zotero.org/users/5619602/items/RMMLV26A"],"uri":["http://zotero.org/users/5619602/items/RMMLV26A"],"itemData":{"id":481,"type":"article-journal","abstract":"Harvesting energy from ambient vibrations, particularly vibrations of a train, is very useful to build a transportation Internet of Things. This paper presents an electromagnetic vibration energy harvester (VEH) based on a cylindrical rolling magnet (RM) and one or three fixed magnets (FMs). This VEH can reach mono-stable and tri-stable potential energy states by changing the number of FMs, and enhance the nonlinearity of the system by reducing the vertical gap between the RM and FMs. Firstly, a theoretical model of the proposed VEH is established. During model construction, the commonly used dipole moment method (DMM) is found unsuitable for calculating the magnetic restoring force acting on the RM since the DMM cannot consider influences of magnet dimensions. Thus, the finite element method is applied. A position-varying factor is exploited to accomplish the electromagnetic coupling of the system. The occurrence of RM slip and the differences between its rolling and sliding effects are investigated. Then, frequency-sweeping tests are performed to understand the dynamical characteristics and energy harvesting capacity of the VEH. The experimental and simulated results under small-magnitude excitations exhibit similar trends, demonstrating the suitability of the theoretical model. The VEH with one FM achieves its maximum instantaneous power of 40.6 mW at 8.0 Hz (9.8 mW at 7.5 Hz for the VEH with three FMs). Finally, the application of this VEH for scavenging energy from the lateral vibration of a metro car body is explored in the laboratory, which suggests its high potential for powering a self-contained onboard monitoring node on a metro train.","container-title":"Applied Energy","DOI":"10.1016/j.apenergy.2021.117373","ISSN":"0306-2619","journalAbbreviation":"Applied Energy","page":"117373","title":"Analysis, design and testing of a rolling magnet harvester with diametrical magnetization for train vibration","volume":"300","author":[{"family":"Wang","given":"Yifeng"},{"family":"Li","given":"Shoutai"},{"family":"Gao","given":"Mingyuan"},{"family":"Ouyang","given":"Huajiang"},{"family":"He","given":"Qing"},{"family":"Wang","given":"Ping"}],"issued":{"date-parts":[["2021"]]}}}],"schema":"https://github.com/citation-style-language/schema/raw/master/csl-citation.json"} </w:instrText>
      </w:r>
      <w:r w:rsidR="004455F3">
        <w:rPr>
          <w:rFonts w:ascii="Times New Roman" w:hAnsi="Times New Roman" w:cs="Times New Roman"/>
          <w:szCs w:val="21"/>
        </w:rPr>
        <w:fldChar w:fldCharType="separate"/>
      </w:r>
      <w:r w:rsidR="00655F60" w:rsidRPr="00655F60">
        <w:rPr>
          <w:rFonts w:ascii="Times New Roman" w:hAnsi="Times New Roman" w:cs="Times New Roman"/>
        </w:rPr>
        <w:t>[34]</w:t>
      </w:r>
      <w:r w:rsidR="004455F3">
        <w:rPr>
          <w:rFonts w:ascii="Times New Roman" w:hAnsi="Times New Roman" w:cs="Times New Roman"/>
          <w:szCs w:val="21"/>
        </w:rPr>
        <w:fldChar w:fldCharType="end"/>
      </w:r>
      <w:r w:rsidR="004455F3">
        <w:rPr>
          <w:rFonts w:ascii="Times New Roman" w:hAnsi="Times New Roman" w:cs="Times New Roman"/>
          <w:szCs w:val="21"/>
        </w:rPr>
        <w:t xml:space="preserve">. Usually, the vibration energy will be dissipated in the environment in the form of heat. In recent years, intelligent railway systems based on vehicle-track condition monitoring have developed rapidly. However, these monitoring devices require a stable power supply. Harvesting the wasted vibration energy and converting it to electricity for powering these monitoring devices are </w:t>
      </w:r>
      <w:r>
        <w:rPr>
          <w:rFonts w:ascii="Times New Roman" w:hAnsi="Times New Roman" w:cs="Times New Roman"/>
          <w:szCs w:val="21"/>
        </w:rPr>
        <w:t>very useful</w:t>
      </w:r>
      <w:r w:rsidR="004455F3">
        <w:rPr>
          <w:rFonts w:ascii="Times New Roman" w:hAnsi="Times New Roman" w:cs="Times New Roman"/>
          <w:szCs w:val="21"/>
        </w:rPr>
        <w:t xml:space="preserve">. Many researchers have developed energy-harvesting suspension systems to scavenge wasted vibration energy </w:t>
      </w:r>
      <w:r w:rsidR="004455F3">
        <w:rPr>
          <w:rFonts w:ascii="Times New Roman" w:hAnsi="Times New Roman" w:cs="Times New Roman"/>
          <w:szCs w:val="21"/>
        </w:rPr>
        <w:fldChar w:fldCharType="begin"/>
      </w:r>
      <w:r w:rsidR="0072232D">
        <w:rPr>
          <w:rFonts w:ascii="Times New Roman" w:hAnsi="Times New Roman" w:cs="Times New Roman"/>
          <w:szCs w:val="21"/>
        </w:rPr>
        <w:instrText xml:space="preserve"> ADDIN ZOTERO_ITEM CSL_CITATION {"citationID":"EYPRbvjs","properties":{"formattedCitation":"[3]","plainCitation":"[3]","noteIndex":0},"citationItems":[{"id":329,"uris":["http://zotero.org/users/5619602/items/XSVHPIAP"],"uri":["http://zotero.org/users/5619602/items/XSVHPIAP"],"itemData":{"id":329,"type":"article-journal","abstract":"The development of land transportation has effectively contributed to countries’ economic and social development. Roads, rails and vehicles have come into widespread use in transporting things from one location to another on land. However, much energy is dissipated in traditional land transportation, and this energy is worthy of being recovered. Many researchers in recent decades have presented different types of energy harvesting systems to harness this dissipated energy. Regenerative energy harvesting systems can convert dissipated energy into electricity for different applications. This paper is a comprehensive review of energy harvesting technologies for different applications in the land transportation. First, the commonly used energy harvesting technologies in land transportation are summarized. Second, different energy harvesting systems are presented in terms of designs, simulations, and experiments. Third, a common analysis of energy harvesting technologies is conducted to calculate and simulate the performance of these systems. Also, a comparison of the presented energy harvesting systems is conducted in various ways. Then different applications and energy utilizations of the energy harvesting systems are summarized. Moreover, research gaps and technical difficulties that remain unresolved are discussed, and some recommendations are made, which aim to be helpful for further research.","container-title":"Applied Energy","DOI":"10.1016/j.apenergy.2021.116518","ISSN":"0306-2619","journalAbbreviation":"Applied Energy","page":"116518","title":"Kinetic energy harvesting technologies for applications in land transportation: A comprehensive review","volume":"286","author":[{"family":"Pan","given":"Hongye"},{"family":"Qi","given":"Lingfei"},{"family":"Zhang","given":"Zutao"},{"family":"Yan","given":"Jinyue"}],"issued":{"date-parts":[["2021"]]}}}],"schema":"https://github.com/citation-style-language/schema/raw/master/csl-citation.json"} </w:instrText>
      </w:r>
      <w:r w:rsidR="004455F3">
        <w:rPr>
          <w:rFonts w:ascii="Times New Roman" w:hAnsi="Times New Roman" w:cs="Times New Roman"/>
          <w:szCs w:val="21"/>
        </w:rPr>
        <w:fldChar w:fldCharType="separate"/>
      </w:r>
      <w:r w:rsidR="004455F3" w:rsidRPr="00CC0AAC">
        <w:rPr>
          <w:rFonts w:ascii="Times New Roman" w:hAnsi="Times New Roman" w:cs="Times New Roman"/>
        </w:rPr>
        <w:t>[3]</w:t>
      </w:r>
      <w:r w:rsidR="004455F3">
        <w:rPr>
          <w:rFonts w:ascii="Times New Roman" w:hAnsi="Times New Roman" w:cs="Times New Roman"/>
          <w:szCs w:val="21"/>
        </w:rPr>
        <w:fldChar w:fldCharType="end"/>
      </w:r>
      <w:r w:rsidR="004455F3">
        <w:rPr>
          <w:rFonts w:ascii="Times New Roman" w:hAnsi="Times New Roman" w:cs="Times New Roman"/>
          <w:szCs w:val="21"/>
        </w:rPr>
        <w:t xml:space="preserve">. Inspired by </w:t>
      </w:r>
      <w:r>
        <w:rPr>
          <w:rFonts w:ascii="Times New Roman" w:hAnsi="Times New Roman" w:cs="Times New Roman"/>
          <w:szCs w:val="21"/>
        </w:rPr>
        <w:t xml:space="preserve">these </w:t>
      </w:r>
      <w:r w:rsidR="004455F3">
        <w:rPr>
          <w:rFonts w:ascii="Times New Roman" w:hAnsi="Times New Roman" w:cs="Times New Roman"/>
          <w:szCs w:val="21"/>
        </w:rPr>
        <w:t xml:space="preserve">works, an application scenario of the proposed harvester is provided, as shown in Figure </w:t>
      </w:r>
      <w:r w:rsidR="00553A4A">
        <w:rPr>
          <w:rFonts w:ascii="Times New Roman" w:hAnsi="Times New Roman" w:cs="Times New Roman"/>
          <w:szCs w:val="21"/>
        </w:rPr>
        <w:t>11</w:t>
      </w:r>
      <w:r w:rsidR="004455F3">
        <w:rPr>
          <w:rFonts w:ascii="Times New Roman" w:hAnsi="Times New Roman" w:cs="Times New Roman"/>
          <w:szCs w:val="21"/>
        </w:rPr>
        <w:t xml:space="preserve">. In the proposed application scenario, this harvester will </w:t>
      </w:r>
      <w:r>
        <w:rPr>
          <w:rFonts w:ascii="Times New Roman" w:hAnsi="Times New Roman" w:cs="Times New Roman"/>
          <w:szCs w:val="21"/>
        </w:rPr>
        <w:t xml:space="preserve">work as a damper but will </w:t>
      </w:r>
      <w:r w:rsidR="004455F3">
        <w:rPr>
          <w:rFonts w:ascii="Times New Roman" w:hAnsi="Times New Roman" w:cs="Times New Roman"/>
          <w:szCs w:val="21"/>
        </w:rPr>
        <w:t xml:space="preserve">not replace the original </w:t>
      </w:r>
      <w:bookmarkStart w:id="5" w:name="_Hlk84780774"/>
      <w:r w:rsidR="004455F3">
        <w:rPr>
          <w:rFonts w:ascii="Times New Roman" w:hAnsi="Times New Roman" w:cs="Times New Roman"/>
          <w:szCs w:val="21"/>
        </w:rPr>
        <w:t xml:space="preserve">primary </w:t>
      </w:r>
      <w:r w:rsidR="00916A51">
        <w:rPr>
          <w:rFonts w:ascii="Times New Roman" w:hAnsi="Times New Roman" w:cs="Times New Roman"/>
          <w:szCs w:val="21"/>
        </w:rPr>
        <w:t xml:space="preserve">shock </w:t>
      </w:r>
      <w:r w:rsidR="004455F3">
        <w:rPr>
          <w:rFonts w:ascii="Times New Roman" w:hAnsi="Times New Roman" w:cs="Times New Roman"/>
          <w:szCs w:val="21"/>
        </w:rPr>
        <w:t>absorber.</w:t>
      </w:r>
      <w:bookmarkEnd w:id="5"/>
      <w:r w:rsidR="004455F3">
        <w:rPr>
          <w:rFonts w:ascii="Times New Roman" w:hAnsi="Times New Roman" w:cs="Times New Roman"/>
          <w:szCs w:val="21"/>
        </w:rPr>
        <w:t xml:space="preserve"> </w:t>
      </w:r>
      <w:r w:rsidR="00916A51">
        <w:rPr>
          <w:rFonts w:ascii="Times New Roman" w:hAnsi="Times New Roman" w:cs="Times New Roman"/>
          <w:szCs w:val="21"/>
        </w:rPr>
        <w:t xml:space="preserve">As shown in Figure 11, these LVMs are fixed on the lower fixed board and these harvesters are bound to the upper fixed board. The </w:t>
      </w:r>
      <w:r w:rsidR="003F0050">
        <w:rPr>
          <w:rFonts w:ascii="Times New Roman" w:hAnsi="Times New Roman" w:cs="Times New Roman"/>
          <w:szCs w:val="21"/>
        </w:rPr>
        <w:t>lower and upper fixed boards are connected to the rotary positioning arm of the bogie and the bogie frame and move with them, respectively. When the vehicle runs along the track, relative motions between the bogie frame and the rotary positioning arm will be generated, leading to the relative motions between the LVMs and CMAs of the harvester array. As th</w:t>
      </w:r>
      <w:r w:rsidR="003F0050">
        <w:rPr>
          <w:rFonts w:ascii="Times New Roman" w:hAnsi="Times New Roman" w:cs="Times New Roman" w:hint="eastAsia"/>
          <w:szCs w:val="21"/>
        </w:rPr>
        <w:t>is</w:t>
      </w:r>
      <w:r w:rsidR="003F0050">
        <w:rPr>
          <w:rFonts w:ascii="Times New Roman" w:hAnsi="Times New Roman" w:cs="Times New Roman"/>
          <w:szCs w:val="21"/>
        </w:rPr>
        <w:t xml:space="preserve"> </w:t>
      </w:r>
      <w:r w:rsidR="003F0050">
        <w:rPr>
          <w:rFonts w:ascii="Times New Roman" w:hAnsi="Times New Roman" w:cs="Times New Roman" w:hint="eastAsia"/>
          <w:szCs w:val="21"/>
        </w:rPr>
        <w:t>energy</w:t>
      </w:r>
      <w:r w:rsidR="003F0050">
        <w:rPr>
          <w:rFonts w:ascii="Times New Roman" w:hAnsi="Times New Roman" w:cs="Times New Roman"/>
          <w:szCs w:val="21"/>
        </w:rPr>
        <w:t xml:space="preserve"> </w:t>
      </w:r>
      <w:r w:rsidR="003F0050">
        <w:rPr>
          <w:rFonts w:ascii="Times New Roman" w:hAnsi="Times New Roman" w:cs="Times New Roman" w:hint="eastAsia"/>
          <w:szCs w:val="21"/>
        </w:rPr>
        <w:t>harvesting</w:t>
      </w:r>
      <w:r w:rsidR="003F0050">
        <w:rPr>
          <w:rFonts w:ascii="Times New Roman" w:hAnsi="Times New Roman" w:cs="Times New Roman"/>
          <w:szCs w:val="21"/>
        </w:rPr>
        <w:t xml:space="preserve"> </w:t>
      </w:r>
      <w:r w:rsidR="003F0050">
        <w:rPr>
          <w:rFonts w:ascii="Times New Roman" w:hAnsi="Times New Roman" w:cs="Times New Roman" w:hint="eastAsia"/>
          <w:szCs w:val="21"/>
        </w:rPr>
        <w:t>system</w:t>
      </w:r>
      <w:r w:rsidR="003F0050">
        <w:rPr>
          <w:rFonts w:ascii="Times New Roman" w:hAnsi="Times New Roman" w:cs="Times New Roman"/>
          <w:szCs w:val="21"/>
        </w:rPr>
        <w:t xml:space="preserve"> </w:t>
      </w:r>
      <w:r w:rsidR="003F0050">
        <w:rPr>
          <w:rFonts w:ascii="Times New Roman" w:hAnsi="Times New Roman" w:cs="Times New Roman" w:hint="eastAsia"/>
          <w:szCs w:val="21"/>
        </w:rPr>
        <w:t>and</w:t>
      </w:r>
      <w:r w:rsidR="003F0050">
        <w:rPr>
          <w:rFonts w:ascii="Times New Roman" w:hAnsi="Times New Roman" w:cs="Times New Roman"/>
          <w:szCs w:val="21"/>
        </w:rPr>
        <w:t xml:space="preserve"> the </w:t>
      </w:r>
      <w:r w:rsidR="003F0050" w:rsidRPr="003F0050">
        <w:rPr>
          <w:rFonts w:ascii="Times New Roman" w:hAnsi="Times New Roman" w:cs="Times New Roman"/>
          <w:szCs w:val="21"/>
        </w:rPr>
        <w:t>primary shock absorber</w:t>
      </w:r>
      <w:r w:rsidR="003F0050">
        <w:rPr>
          <w:rFonts w:ascii="Times New Roman" w:hAnsi="Times New Roman" w:cs="Times New Roman"/>
          <w:szCs w:val="21"/>
        </w:rPr>
        <w:t xml:space="preserve"> are connected in parallel, the relative motions between the LVMs and CMAs equal the deformations of the shock absorber.</w:t>
      </w:r>
      <w:r w:rsidR="004455F3">
        <w:rPr>
          <w:rFonts w:ascii="Times New Roman" w:hAnsi="Times New Roman" w:cs="Times New Roman"/>
          <w:szCs w:val="21"/>
        </w:rPr>
        <w:t xml:space="preserve"> </w:t>
      </w:r>
    </w:p>
    <w:p w14:paraId="39DC704F" w14:textId="33C1FB03" w:rsidR="0050662A" w:rsidRDefault="0050662A" w:rsidP="0050662A">
      <w:pPr>
        <w:rPr>
          <w:rFonts w:ascii="Times New Roman" w:hAnsi="Times New Roman" w:cs="Times New Roman"/>
          <w:b/>
          <w:bCs/>
        </w:rPr>
      </w:pPr>
    </w:p>
    <w:p w14:paraId="42E93B2D" w14:textId="44539975" w:rsidR="004150D2" w:rsidRPr="00B831ED" w:rsidRDefault="00E33941" w:rsidP="004150D2">
      <w:pPr>
        <w:jc w:val="center"/>
        <w:rPr>
          <w:rFonts w:ascii="Times New Roman" w:hAnsi="Times New Roman" w:cs="Times New Roman"/>
          <w:b/>
          <w:bCs/>
        </w:rPr>
      </w:pPr>
      <w:r>
        <w:rPr>
          <w:noProof/>
        </w:rPr>
        <w:lastRenderedPageBreak/>
        <w:drawing>
          <wp:inline distT="0" distB="0" distL="0" distR="0" wp14:anchorId="5632F9D1" wp14:editId="4B5A1975">
            <wp:extent cx="5098694" cy="2996648"/>
            <wp:effectExtent l="0" t="0" r="6985"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147742" cy="3025475"/>
                    </a:xfrm>
                    <a:prstGeom prst="rect">
                      <a:avLst/>
                    </a:prstGeom>
                  </pic:spPr>
                </pic:pic>
              </a:graphicData>
            </a:graphic>
          </wp:inline>
        </w:drawing>
      </w:r>
    </w:p>
    <w:p w14:paraId="58CD5287" w14:textId="1675495E" w:rsidR="0050662A" w:rsidRDefault="0050662A" w:rsidP="0050662A">
      <w:pPr>
        <w:rPr>
          <w:rFonts w:ascii="Times New Roman" w:hAnsi="Times New Roman" w:cs="Times New Roman"/>
          <w:szCs w:val="21"/>
        </w:rPr>
      </w:pPr>
      <w:r>
        <w:rPr>
          <w:rFonts w:ascii="Times New Roman" w:hAnsi="Times New Roman" w:cs="Times New Roman"/>
          <w:szCs w:val="21"/>
        </w:rPr>
        <w:t xml:space="preserve">Figure </w:t>
      </w:r>
      <w:r w:rsidR="00CA1B64">
        <w:rPr>
          <w:rFonts w:ascii="Times New Roman" w:hAnsi="Times New Roman" w:cs="Times New Roman"/>
          <w:szCs w:val="21"/>
        </w:rPr>
        <w:t>11</w:t>
      </w:r>
      <w:r>
        <w:rPr>
          <w:rFonts w:ascii="Times New Roman" w:hAnsi="Times New Roman" w:cs="Times New Roman"/>
          <w:szCs w:val="21"/>
        </w:rPr>
        <w:t xml:space="preserve">. </w:t>
      </w:r>
      <w:r w:rsidRPr="00CC0AAC">
        <w:rPr>
          <w:rFonts w:ascii="Times New Roman" w:hAnsi="Times New Roman" w:cs="Times New Roman"/>
          <w:szCs w:val="21"/>
        </w:rPr>
        <w:t>Application of the proposed harvester for scavenging energy from train vibration</w:t>
      </w:r>
      <w:r>
        <w:rPr>
          <w:rFonts w:ascii="Times New Roman" w:hAnsi="Times New Roman" w:cs="Times New Roman"/>
          <w:szCs w:val="21"/>
        </w:rPr>
        <w:t>.</w:t>
      </w:r>
    </w:p>
    <w:p w14:paraId="19684A9D" w14:textId="77777777" w:rsidR="00EB2252" w:rsidRDefault="00EB2252" w:rsidP="0050662A">
      <w:pPr>
        <w:rPr>
          <w:rFonts w:ascii="Times New Roman" w:hAnsi="Times New Roman" w:cs="Times New Roman"/>
          <w:szCs w:val="21"/>
        </w:rPr>
      </w:pPr>
    </w:p>
    <w:p w14:paraId="05109CCA" w14:textId="03A01054" w:rsidR="004455F3" w:rsidRDefault="0010443D" w:rsidP="008638FA">
      <w:pPr>
        <w:ind w:firstLineChars="100" w:firstLine="210"/>
        <w:rPr>
          <w:rFonts w:ascii="Times New Roman" w:hAnsi="Times New Roman" w:cs="Times New Roman"/>
          <w:szCs w:val="21"/>
        </w:rPr>
      </w:pPr>
      <w:r>
        <w:rPr>
          <w:rFonts w:ascii="Times New Roman" w:hAnsi="Times New Roman" w:cs="Times New Roman" w:hint="eastAsia"/>
          <w:szCs w:val="21"/>
        </w:rPr>
        <w:t>A</w:t>
      </w:r>
      <w:r>
        <w:rPr>
          <w:rFonts w:ascii="Times New Roman" w:hAnsi="Times New Roman" w:cs="Times New Roman"/>
          <w:szCs w:val="21"/>
        </w:rPr>
        <w:t>s this work is in the early phase</w:t>
      </w:r>
      <w:r w:rsidR="00E70BA1">
        <w:rPr>
          <w:rFonts w:ascii="Times New Roman" w:hAnsi="Times New Roman" w:cs="Times New Roman"/>
          <w:szCs w:val="21"/>
        </w:rPr>
        <w:t xml:space="preserve"> </w:t>
      </w:r>
      <w:r w:rsidR="002612E2">
        <w:rPr>
          <w:rFonts w:ascii="Times New Roman" w:hAnsi="Times New Roman" w:cs="Times New Roman"/>
          <w:szCs w:val="21"/>
        </w:rPr>
        <w:t>of</w:t>
      </w:r>
      <w:r w:rsidR="00E70BA1">
        <w:rPr>
          <w:rFonts w:ascii="Times New Roman" w:hAnsi="Times New Roman" w:cs="Times New Roman"/>
          <w:szCs w:val="21"/>
        </w:rPr>
        <w:t xml:space="preserve"> development</w:t>
      </w:r>
      <w:r>
        <w:rPr>
          <w:rFonts w:ascii="Times New Roman" w:hAnsi="Times New Roman" w:cs="Times New Roman"/>
          <w:szCs w:val="21"/>
        </w:rPr>
        <w:t>,</w:t>
      </w:r>
      <w:r w:rsidR="0026568C">
        <w:rPr>
          <w:rFonts w:ascii="Times New Roman" w:hAnsi="Times New Roman" w:cs="Times New Roman"/>
          <w:szCs w:val="21"/>
        </w:rPr>
        <w:t xml:space="preserve"> on-site measurement </w:t>
      </w:r>
      <w:r w:rsidR="00E70BA1">
        <w:rPr>
          <w:rFonts w:ascii="Times New Roman" w:hAnsi="Times New Roman" w:cs="Times New Roman"/>
          <w:szCs w:val="21"/>
        </w:rPr>
        <w:t>on</w:t>
      </w:r>
      <w:r w:rsidR="003B4A41">
        <w:rPr>
          <w:rFonts w:ascii="Times New Roman" w:hAnsi="Times New Roman" w:cs="Times New Roman"/>
          <w:szCs w:val="21"/>
        </w:rPr>
        <w:t xml:space="preserve"> a </w:t>
      </w:r>
      <w:r w:rsidR="003F0050">
        <w:rPr>
          <w:rFonts w:ascii="Times New Roman" w:hAnsi="Times New Roman" w:cs="Times New Roman"/>
          <w:szCs w:val="21"/>
        </w:rPr>
        <w:t xml:space="preserve">metro </w:t>
      </w:r>
      <w:r w:rsidR="003B4A41">
        <w:rPr>
          <w:rFonts w:ascii="Times New Roman" w:hAnsi="Times New Roman" w:cs="Times New Roman"/>
          <w:szCs w:val="21"/>
        </w:rPr>
        <w:t>vehicle is hard to implement</w:t>
      </w:r>
      <w:r>
        <w:rPr>
          <w:rFonts w:ascii="Times New Roman" w:hAnsi="Times New Roman" w:cs="Times New Roman"/>
          <w:szCs w:val="21"/>
        </w:rPr>
        <w:t xml:space="preserve"> due to some safety factors</w:t>
      </w:r>
      <w:r w:rsidR="003B4A41">
        <w:rPr>
          <w:rFonts w:ascii="Times New Roman" w:hAnsi="Times New Roman" w:cs="Times New Roman"/>
          <w:szCs w:val="21"/>
        </w:rPr>
        <w:t xml:space="preserve">. Thus, </w:t>
      </w:r>
      <w:r w:rsidR="004455F3">
        <w:rPr>
          <w:rFonts w:ascii="Times New Roman" w:hAnsi="Times New Roman" w:cs="Times New Roman"/>
          <w:szCs w:val="21"/>
        </w:rPr>
        <w:t>a vehicle-track coupling dynamic model based on</w:t>
      </w:r>
      <w:r w:rsidR="004455F3" w:rsidRPr="00CC0AAC">
        <w:t xml:space="preserve"> </w:t>
      </w:r>
      <w:r w:rsidR="004455F3" w:rsidRPr="00CC0AAC">
        <w:rPr>
          <w:rFonts w:ascii="Times New Roman" w:hAnsi="Times New Roman" w:cs="Times New Roman"/>
          <w:szCs w:val="21"/>
        </w:rPr>
        <w:t>multibody dynamics</w:t>
      </w:r>
      <w:r w:rsidR="004455F3">
        <w:rPr>
          <w:rFonts w:ascii="Times New Roman" w:hAnsi="Times New Roman" w:cs="Times New Roman"/>
          <w:szCs w:val="21"/>
        </w:rPr>
        <w:t xml:space="preserve"> is established using the Universal Mechanism (UM) software</w:t>
      </w:r>
      <w:r w:rsidR="000950E2">
        <w:rPr>
          <w:rFonts w:ascii="Times New Roman" w:hAnsi="Times New Roman" w:cs="Times New Roman"/>
          <w:szCs w:val="21"/>
        </w:rPr>
        <w:t xml:space="preserve"> </w:t>
      </w:r>
      <w:r w:rsidR="007B534A">
        <w:rPr>
          <w:rFonts w:ascii="Times New Roman" w:hAnsi="Times New Roman" w:cs="Times New Roman"/>
          <w:szCs w:val="21"/>
        </w:rPr>
        <w:fldChar w:fldCharType="begin"/>
      </w:r>
      <w:r w:rsidR="00655F60">
        <w:rPr>
          <w:rFonts w:ascii="Times New Roman" w:hAnsi="Times New Roman" w:cs="Times New Roman"/>
          <w:szCs w:val="21"/>
        </w:rPr>
        <w:instrText xml:space="preserve"> ADDIN ZOTERO_ITEM CSL_CITATION {"citationID":"u8wxUnV5","properties":{"formattedCitation":"[35]","plainCitation":"[35]","noteIndex":0},"citationItems":[{"id":449,"uris":["http://zotero.org/users/5619602/items/XNUWFNEU"],"uri":["http://zotero.org/users/5619602/items/XNUWFNEU"],"itemData":{"id":449,"type":"article-journal","abstract":"In this study, a data-driven interior noise prediction model is developed for vehicles on an urban rail transit system based on random forest (RF) and a vehicle/track coupling dynamic model (VTCDM). The proposed prediction model can evaluate and optimize the sustainability of railway alignment from the perspective of interior noise. First, a data collection framework via embedded sensors of onboard smartphones was developed. Then, for establishing the mapping relationship between the dynamic responses of the car body and interior noise, the collected dataset was fed to the RF. Parameter, error distribution, and feature importance analyses were conducted for evaluating and optimizing the performance of the RF. With the optimized parameters, the probability of prediction errors being within 5&amp;#x2009;dB was 86.9&amp;#x0025;. Next, the VTCDM was established using an existing industry multibody simulation tool and verified through a comparison between the simulated and field dynamic responses. Finally, a case study that extends the application of this interior noise prediction model to railway alignment design is presented.","container-title":"Journal of Advanced Transportation","DOI":"10.1155/2020/5896739","ISSN":"0197-6729","note":"publisher: Hindawi","page":"5896739","title":"Forecasting Urban Rail Transit Vehicle Interior Noise and Its Applications in Railway Alignment Design","volume":"2020","editor":[{"family":"Wang","given":"Xingju"}],"author":[{"family":"Wang","given":"Yifeng"},{"family":"Wang","given":"Ping"},{"family":"Li","given":"Zihan"},{"family":"Chen","given":"Zhengxing"},{"family":"He","given":"Qing"}],"issued":{"date-parts":[["2020"]]}}}],"schema":"https://github.com/citation-style-language/schema/raw/master/csl-citation.json"} </w:instrText>
      </w:r>
      <w:r w:rsidR="007B534A">
        <w:rPr>
          <w:rFonts w:ascii="Times New Roman" w:hAnsi="Times New Roman" w:cs="Times New Roman"/>
          <w:szCs w:val="21"/>
        </w:rPr>
        <w:fldChar w:fldCharType="separate"/>
      </w:r>
      <w:r w:rsidR="00655F60" w:rsidRPr="00655F60">
        <w:rPr>
          <w:rFonts w:ascii="Times New Roman" w:hAnsi="Times New Roman" w:cs="Times New Roman"/>
        </w:rPr>
        <w:t>[35]</w:t>
      </w:r>
      <w:r w:rsidR="007B534A">
        <w:rPr>
          <w:rFonts w:ascii="Times New Roman" w:hAnsi="Times New Roman" w:cs="Times New Roman"/>
          <w:szCs w:val="21"/>
        </w:rPr>
        <w:fldChar w:fldCharType="end"/>
      </w:r>
      <w:r w:rsidR="003B4A41">
        <w:rPr>
          <w:rFonts w:ascii="Times New Roman" w:hAnsi="Times New Roman" w:cs="Times New Roman"/>
          <w:szCs w:val="21"/>
        </w:rPr>
        <w:t xml:space="preserve"> to obtain the deformation of the absorber. </w:t>
      </w:r>
      <w:r w:rsidR="004455F3">
        <w:rPr>
          <w:rFonts w:ascii="Times New Roman" w:hAnsi="Times New Roman" w:cs="Times New Roman"/>
          <w:szCs w:val="21"/>
        </w:rPr>
        <w:t>Table 3 shows some critical parameters utilized in the dynamical model.</w:t>
      </w:r>
      <w:r w:rsidR="00EB2252">
        <w:rPr>
          <w:rFonts w:ascii="Times New Roman" w:hAnsi="Times New Roman" w:cs="Times New Roman"/>
          <w:szCs w:val="21"/>
        </w:rPr>
        <w:t xml:space="preserve"> </w:t>
      </w:r>
      <w:r w:rsidR="004455F3">
        <w:rPr>
          <w:rFonts w:ascii="Times New Roman" w:hAnsi="Times New Roman" w:cs="Times New Roman"/>
          <w:szCs w:val="21"/>
        </w:rPr>
        <w:t xml:space="preserve">The class-5 </w:t>
      </w:r>
      <w:r w:rsidR="00E70BA1">
        <w:rPr>
          <w:rFonts w:ascii="Times New Roman" w:hAnsi="Times New Roman" w:cs="Times New Roman"/>
          <w:szCs w:val="21"/>
        </w:rPr>
        <w:t xml:space="preserve">track </w:t>
      </w:r>
      <w:r w:rsidR="004455F3">
        <w:rPr>
          <w:rFonts w:ascii="Times New Roman" w:hAnsi="Times New Roman" w:cs="Times New Roman"/>
          <w:szCs w:val="21"/>
        </w:rPr>
        <w:t xml:space="preserve">irregularities </w:t>
      </w:r>
      <w:r w:rsidR="004455F3" w:rsidRPr="00CC0AAC">
        <w:rPr>
          <w:rFonts w:ascii="Times New Roman" w:hAnsi="Times New Roman" w:cs="Times New Roman"/>
          <w:szCs w:val="21"/>
        </w:rPr>
        <w:t>designated by the federal railroad administration (FRA), USA</w:t>
      </w:r>
      <w:r w:rsidR="004455F3">
        <w:rPr>
          <w:rFonts w:ascii="Times New Roman" w:hAnsi="Times New Roman" w:cs="Times New Roman"/>
          <w:szCs w:val="21"/>
        </w:rPr>
        <w:t xml:space="preserve">, are employed in the model </w:t>
      </w:r>
      <w:r w:rsidR="004455F3">
        <w:rPr>
          <w:rFonts w:ascii="Times New Roman" w:hAnsi="Times New Roman" w:cs="Times New Roman"/>
          <w:szCs w:val="21"/>
        </w:rPr>
        <w:fldChar w:fldCharType="begin"/>
      </w:r>
      <w:r w:rsidR="00655F60">
        <w:rPr>
          <w:rFonts w:ascii="Times New Roman" w:hAnsi="Times New Roman" w:cs="Times New Roman"/>
          <w:szCs w:val="21"/>
        </w:rPr>
        <w:instrText xml:space="preserve"> ADDIN ZOTERO_ITEM CSL_CITATION {"citationID":"qW55i6BO","properties":{"formattedCitation":"[36], [37]","plainCitation":"[36], [37]","noteIndex":0},"citationItems":[{"id":479,"uris":["http://zotero.org/users/5619602/items/GHLH85FG"],"uri":["http://zotero.org/users/5619602/items/GHLH85FG"],"itemData":{"id":479,"type":"article-journal","abstract":"In this study, a modal superposition approach was adopted to derive the dynamic response of coupled vehicle and bridge systems. The train comprises a number of railway cars, each of which is modelled with ten degrees of freedom. The railway bridge was represented by a simply supported beam modelled as Euler-Bernoulli beam. In the numerical simulations, dynamic responses at the mid-span of the bridge and dynamic responses of the train under different train speeds are computed with random and non random rail irregularities. Effect of parameters like the depth and the position of the imperfection on the rail are taken into account. The coupled system of equations is integrated numerically by the newmark’s β method. The results obtained show that the rail irregularities affect the vertical acceleration of the train, which serves as a measure of the riding comfort of the trains moving over a bridge.","container-title":"Journal of Mechanical Science and Technology","DOI":"10.1007/s12206-013-0206-8","ISSN":"1976-3824","issue":"4","journalAbbreviation":"Journal of Mechanical Science and Technology","page":"951-962","title":"Dynamic analysis of train-bridge system and riding comfort of trains with rail irregularities","volume":"27","author":[{"family":"Youcef","given":"Khadri"},{"family":"Sabiha","given":"Tekili"},{"family":"El Mostafa","given":"Daya"},{"family":"Ali","given":"Daouadji"},{"family":"Bachir","given":"Merzoug"}],"issued":{"date-parts":[["2013"]]}},"label":"page"},{"id":480,"uris":["http://zotero.org/users/5619602/items/D6PJNBHZ"],"uri":["http://zotero.org/users/5619602/items/D6PJNBHZ"],"itemData":{"id":480,"type":"article-journal","container-title":"Vehicle System Dynamics","DOI":"10.1080/00423110802033049","ISSN":"0042-3114","issue":"sup1","journalAbbreviation":"null","note":"publisher: Taylor &amp; Francis","page":"629-641","title":"Application of modal parameters on ride quality improvement of railway vehicles","volume":"46","author":[{"family":"Zhou","given":"Jinsong"},{"family":"Shen","given":"Gang"},{"family":"Zhang","given":"Hong"},{"family":"Ren","given":"Lihui"}],"issued":{"date-parts":[["2008"]]}},"label":"page"}],"schema":"https://github.com/citation-style-language/schema/raw/master/csl-citation.json"} </w:instrText>
      </w:r>
      <w:r w:rsidR="004455F3">
        <w:rPr>
          <w:rFonts w:ascii="Times New Roman" w:hAnsi="Times New Roman" w:cs="Times New Roman"/>
          <w:szCs w:val="21"/>
        </w:rPr>
        <w:fldChar w:fldCharType="separate"/>
      </w:r>
      <w:r w:rsidR="00655F60" w:rsidRPr="00655F60">
        <w:rPr>
          <w:rFonts w:ascii="Times New Roman" w:hAnsi="Times New Roman" w:cs="Times New Roman"/>
        </w:rPr>
        <w:t>[36], [37]</w:t>
      </w:r>
      <w:r w:rsidR="004455F3">
        <w:rPr>
          <w:rFonts w:ascii="Times New Roman" w:hAnsi="Times New Roman" w:cs="Times New Roman"/>
          <w:szCs w:val="21"/>
        </w:rPr>
        <w:fldChar w:fldCharType="end"/>
      </w:r>
      <w:r w:rsidR="004455F3" w:rsidRPr="00CC0AAC">
        <w:rPr>
          <w:rFonts w:ascii="Times New Roman" w:hAnsi="Times New Roman" w:cs="Times New Roman"/>
          <w:szCs w:val="21"/>
        </w:rPr>
        <w:t>.</w:t>
      </w:r>
      <w:r w:rsidR="004455F3">
        <w:rPr>
          <w:rFonts w:ascii="Times New Roman" w:hAnsi="Times New Roman" w:cs="Times New Roman"/>
          <w:szCs w:val="21"/>
        </w:rPr>
        <w:t xml:space="preserve"> </w:t>
      </w:r>
      <w:r w:rsidR="00EB2252">
        <w:rPr>
          <w:rFonts w:ascii="Times New Roman" w:hAnsi="Times New Roman" w:cs="Times New Roman"/>
          <w:szCs w:val="21"/>
        </w:rPr>
        <w:t>These parameters come from a</w:t>
      </w:r>
      <w:r w:rsidR="00C25A1D">
        <w:rPr>
          <w:rFonts w:ascii="Times New Roman" w:hAnsi="Times New Roman" w:cs="Times New Roman"/>
          <w:szCs w:val="21"/>
        </w:rPr>
        <w:t xml:space="preserve"> </w:t>
      </w:r>
      <w:r w:rsidR="00EB2252">
        <w:rPr>
          <w:rFonts w:ascii="Times New Roman" w:hAnsi="Times New Roman" w:cs="Times New Roman"/>
          <w:szCs w:val="21"/>
        </w:rPr>
        <w:t xml:space="preserve">metro system, which </w:t>
      </w:r>
      <w:r w:rsidR="003F0050">
        <w:rPr>
          <w:rFonts w:ascii="Times New Roman" w:hAnsi="Times New Roman" w:cs="Times New Roman"/>
          <w:szCs w:val="21"/>
        </w:rPr>
        <w:t xml:space="preserve">has </w:t>
      </w:r>
      <w:r w:rsidR="00635D52">
        <w:rPr>
          <w:rFonts w:ascii="Times New Roman" w:hAnsi="Times New Roman" w:cs="Times New Roman"/>
          <w:szCs w:val="21"/>
        </w:rPr>
        <w:t>been</w:t>
      </w:r>
      <w:r w:rsidR="00EB2252">
        <w:rPr>
          <w:rFonts w:ascii="Times New Roman" w:hAnsi="Times New Roman" w:cs="Times New Roman"/>
          <w:szCs w:val="21"/>
        </w:rPr>
        <w:t xml:space="preserve"> utilized in </w:t>
      </w:r>
      <w:r w:rsidR="00E70BA1">
        <w:rPr>
          <w:rFonts w:ascii="Times New Roman" w:hAnsi="Times New Roman" w:cs="Times New Roman"/>
          <w:szCs w:val="21"/>
        </w:rPr>
        <w:t xml:space="preserve">the authors’ </w:t>
      </w:r>
      <w:r w:rsidR="00EB2252">
        <w:rPr>
          <w:rFonts w:ascii="Times New Roman" w:hAnsi="Times New Roman" w:cs="Times New Roman"/>
          <w:szCs w:val="21"/>
        </w:rPr>
        <w:t xml:space="preserve">previous study </w:t>
      </w:r>
      <w:r w:rsidR="00EB2252">
        <w:rPr>
          <w:rFonts w:ascii="Times New Roman" w:hAnsi="Times New Roman" w:cs="Times New Roman"/>
          <w:szCs w:val="21"/>
        </w:rPr>
        <w:fldChar w:fldCharType="begin"/>
      </w:r>
      <w:r w:rsidR="00655F60">
        <w:rPr>
          <w:rFonts w:ascii="Times New Roman" w:hAnsi="Times New Roman" w:cs="Times New Roman"/>
          <w:szCs w:val="21"/>
        </w:rPr>
        <w:instrText xml:space="preserve"> ADDIN ZOTERO_ITEM CSL_CITATION {"citationID":"SKf49hfd","properties":{"formattedCitation":"[35]","plainCitation":"[35]","noteIndex":0},"citationItems":[{"id":449,"uris":["http://zotero.org/users/5619602/items/XNUWFNEU"],"uri":["http://zotero.org/users/5619602/items/XNUWFNEU"],"itemData":{"id":449,"type":"article-journal","abstract":"In this study, a data-driven interior noise prediction model is developed for vehicles on an urban rail transit system based on random forest (RF) and a vehicle/track coupling dynamic model (VTCDM). The proposed prediction model can evaluate and optimize the sustainability of railway alignment from the perspective of interior noise. First, a data collection framework via embedded sensors of onboard smartphones was developed. Then, for establishing the mapping relationship between the dynamic responses of the car body and interior noise, the collected dataset was fed to the RF. Parameter, error distribution, and feature importance analyses were conducted for evaluating and optimizing the performance of the RF. With the optimized parameters, the probability of prediction errors being within 5&amp;#x2009;dB was 86.9&amp;#x0025;. Next, the VTCDM was established using an existing industry multibody simulation tool and verified through a comparison between the simulated and field dynamic responses. Finally, a case study that extends the application of this interior noise prediction model to railway alignment design is presented.","container-title":"Journal of Advanced Transportation","DOI":"10.1155/2020/5896739","ISSN":"0197-6729","note":"publisher: Hindawi","page":"5896739","title":"Forecasting Urban Rail Transit Vehicle Interior Noise and Its Applications in Railway Alignment Design","volume":"2020","editor":[{"family":"Wang","given":"Xingju"}],"author":[{"family":"Wang","given":"Yifeng"},{"family":"Wang","given":"Ping"},{"family":"Li","given":"Zihan"},{"family":"Chen","given":"Zhengxing"},{"family":"He","given":"Qing"}],"issued":{"date-parts":[["2020"]]}}}],"schema":"https://github.com/citation-style-language/schema/raw/master/csl-citation.json"} </w:instrText>
      </w:r>
      <w:r w:rsidR="00EB2252">
        <w:rPr>
          <w:rFonts w:ascii="Times New Roman" w:hAnsi="Times New Roman" w:cs="Times New Roman"/>
          <w:szCs w:val="21"/>
        </w:rPr>
        <w:fldChar w:fldCharType="separate"/>
      </w:r>
      <w:r w:rsidR="00655F60" w:rsidRPr="00655F60">
        <w:rPr>
          <w:rFonts w:ascii="Times New Roman" w:hAnsi="Times New Roman" w:cs="Times New Roman"/>
        </w:rPr>
        <w:t>[35]</w:t>
      </w:r>
      <w:r w:rsidR="00EB2252">
        <w:rPr>
          <w:rFonts w:ascii="Times New Roman" w:hAnsi="Times New Roman" w:cs="Times New Roman"/>
          <w:szCs w:val="21"/>
        </w:rPr>
        <w:fldChar w:fldCharType="end"/>
      </w:r>
      <w:r w:rsidR="00EB2252">
        <w:rPr>
          <w:rFonts w:ascii="Times New Roman" w:hAnsi="Times New Roman" w:cs="Times New Roman"/>
          <w:szCs w:val="21"/>
        </w:rPr>
        <w:t xml:space="preserve">. </w:t>
      </w:r>
      <w:r w:rsidR="004455F3">
        <w:rPr>
          <w:rFonts w:ascii="Times New Roman" w:hAnsi="Times New Roman" w:cs="Times New Roman"/>
          <w:szCs w:val="21"/>
        </w:rPr>
        <w:t>Based on the established vehicle-track dynamical model, the deformation of the suspension system when the train runs at different speeds can be calculated.</w:t>
      </w:r>
      <w:r>
        <w:rPr>
          <w:rFonts w:ascii="Times New Roman" w:hAnsi="Times New Roman" w:cs="Times New Roman"/>
          <w:szCs w:val="21"/>
        </w:rPr>
        <w:t xml:space="preserve"> </w:t>
      </w:r>
      <w:r w:rsidR="00622259">
        <w:rPr>
          <w:rFonts w:ascii="Times New Roman" w:hAnsi="Times New Roman" w:cs="Times New Roman"/>
          <w:szCs w:val="21"/>
        </w:rPr>
        <w:t xml:space="preserve">Figure </w:t>
      </w:r>
      <w:r w:rsidR="00F86D8B">
        <w:rPr>
          <w:rFonts w:ascii="Times New Roman" w:hAnsi="Times New Roman" w:cs="Times New Roman"/>
          <w:szCs w:val="21"/>
        </w:rPr>
        <w:t>12</w:t>
      </w:r>
      <w:r w:rsidR="00622259">
        <w:rPr>
          <w:rFonts w:ascii="Times New Roman" w:hAnsi="Times New Roman" w:cs="Times New Roman"/>
          <w:szCs w:val="21"/>
        </w:rPr>
        <w:t xml:space="preserve">(a) displays the deformation data of the front-right primary </w:t>
      </w:r>
      <w:r w:rsidR="003F0050">
        <w:rPr>
          <w:rFonts w:ascii="Times New Roman" w:hAnsi="Times New Roman" w:cs="Times New Roman"/>
          <w:szCs w:val="21"/>
        </w:rPr>
        <w:t xml:space="preserve">shock </w:t>
      </w:r>
      <w:r w:rsidR="00622259">
        <w:rPr>
          <w:rFonts w:ascii="Times New Roman" w:hAnsi="Times New Roman" w:cs="Times New Roman"/>
          <w:szCs w:val="21"/>
        </w:rPr>
        <w:t>absorber of the front bogie when the vehicle runs at speed</w:t>
      </w:r>
      <w:r w:rsidR="00635D52">
        <w:rPr>
          <w:rFonts w:ascii="Times New Roman" w:hAnsi="Times New Roman" w:cs="Times New Roman"/>
          <w:szCs w:val="21"/>
        </w:rPr>
        <w:t>s</w:t>
      </w:r>
      <w:r w:rsidR="00622259">
        <w:rPr>
          <w:rFonts w:ascii="Times New Roman" w:hAnsi="Times New Roman" w:cs="Times New Roman"/>
          <w:szCs w:val="21"/>
        </w:rPr>
        <w:t xml:space="preserve"> of 10 km/h, 30 km/h, 50 km/h, and 70 km/h, respectively. </w:t>
      </w:r>
      <w:r w:rsidR="00DA2297">
        <w:rPr>
          <w:rFonts w:ascii="Times New Roman" w:hAnsi="Times New Roman" w:cs="Times New Roman" w:hint="eastAsia"/>
          <w:szCs w:val="21"/>
        </w:rPr>
        <w:t>Results</w:t>
      </w:r>
      <w:r w:rsidR="00DA2297">
        <w:rPr>
          <w:rFonts w:ascii="Times New Roman" w:hAnsi="Times New Roman" w:cs="Times New Roman"/>
          <w:szCs w:val="21"/>
        </w:rPr>
        <w:t xml:space="preserve"> </w:t>
      </w:r>
      <w:r w:rsidR="00DA2297">
        <w:rPr>
          <w:rFonts w:ascii="Times New Roman" w:hAnsi="Times New Roman" w:cs="Times New Roman" w:hint="eastAsia"/>
          <w:szCs w:val="21"/>
        </w:rPr>
        <w:t>in</w:t>
      </w:r>
      <w:r w:rsidR="00DA2297">
        <w:rPr>
          <w:rFonts w:ascii="Times New Roman" w:hAnsi="Times New Roman" w:cs="Times New Roman"/>
          <w:szCs w:val="21"/>
        </w:rPr>
        <w:t xml:space="preserve"> </w:t>
      </w:r>
      <w:r w:rsidR="00DA2297">
        <w:rPr>
          <w:rFonts w:ascii="Times New Roman" w:hAnsi="Times New Roman" w:cs="Times New Roman" w:hint="eastAsia"/>
          <w:szCs w:val="21"/>
        </w:rPr>
        <w:t>Figure</w:t>
      </w:r>
      <w:r w:rsidR="00DA2297">
        <w:rPr>
          <w:rFonts w:ascii="Times New Roman" w:hAnsi="Times New Roman" w:cs="Times New Roman"/>
          <w:szCs w:val="21"/>
        </w:rPr>
        <w:t xml:space="preserve"> </w:t>
      </w:r>
      <w:r w:rsidR="00F86D8B">
        <w:rPr>
          <w:rFonts w:ascii="Times New Roman" w:hAnsi="Times New Roman" w:cs="Times New Roman"/>
          <w:szCs w:val="21"/>
        </w:rPr>
        <w:t>12</w:t>
      </w:r>
      <w:r w:rsidR="00DA2297">
        <w:rPr>
          <w:rFonts w:ascii="Times New Roman" w:hAnsi="Times New Roman" w:cs="Times New Roman" w:hint="eastAsia"/>
          <w:szCs w:val="21"/>
        </w:rPr>
        <w:t>(</w:t>
      </w:r>
      <w:r w:rsidR="00DA2297">
        <w:rPr>
          <w:rFonts w:ascii="Times New Roman" w:hAnsi="Times New Roman" w:cs="Times New Roman"/>
          <w:szCs w:val="21"/>
        </w:rPr>
        <w:t>a) indicate that the</w:t>
      </w:r>
      <w:r w:rsidR="00A5233D">
        <w:rPr>
          <w:rFonts w:ascii="Times New Roman" w:hAnsi="Times New Roman" w:cs="Times New Roman"/>
          <w:szCs w:val="21"/>
        </w:rPr>
        <w:t xml:space="preserve"> </w:t>
      </w:r>
      <w:r w:rsidR="00DA2297">
        <w:rPr>
          <w:rFonts w:ascii="Times New Roman" w:hAnsi="Times New Roman" w:cs="Times New Roman"/>
          <w:szCs w:val="21"/>
        </w:rPr>
        <w:t>deformation</w:t>
      </w:r>
      <w:r w:rsidR="00A5233D">
        <w:rPr>
          <w:rFonts w:ascii="Times New Roman" w:hAnsi="Times New Roman" w:cs="Times New Roman"/>
          <w:szCs w:val="21"/>
        </w:rPr>
        <w:t xml:space="preserve"> amplitude will exceed 10 mm when the vehicle runs at different speed</w:t>
      </w:r>
      <w:r w:rsidR="003F0050">
        <w:rPr>
          <w:rFonts w:ascii="Times New Roman" w:hAnsi="Times New Roman" w:cs="Times New Roman"/>
          <w:szCs w:val="21"/>
        </w:rPr>
        <w:t>s</w:t>
      </w:r>
      <w:r w:rsidR="00A5233D">
        <w:rPr>
          <w:rFonts w:ascii="Times New Roman" w:hAnsi="Times New Roman" w:cs="Times New Roman"/>
          <w:szCs w:val="21"/>
        </w:rPr>
        <w:t xml:space="preserve">. However, </w:t>
      </w:r>
      <w:r w:rsidR="00F94241">
        <w:rPr>
          <w:rFonts w:ascii="Times New Roman" w:hAnsi="Times New Roman" w:cs="Times New Roman"/>
          <w:szCs w:val="21"/>
        </w:rPr>
        <w:t xml:space="preserve">the deformation amplitude reaches its maximum value </w:t>
      </w:r>
      <w:r w:rsidR="003F0050">
        <w:rPr>
          <w:rFonts w:ascii="Times New Roman" w:hAnsi="Times New Roman" w:cs="Times New Roman"/>
          <w:szCs w:val="21"/>
        </w:rPr>
        <w:t xml:space="preserve">of </w:t>
      </w:r>
      <w:r w:rsidR="00F94241">
        <w:rPr>
          <w:rFonts w:ascii="Times New Roman" w:hAnsi="Times New Roman" w:cs="Times New Roman"/>
          <w:szCs w:val="21"/>
        </w:rPr>
        <w:t xml:space="preserve">about 20 mm when the vehicle runs at a speed of 30km/h. </w:t>
      </w:r>
      <w:r w:rsidR="00622259">
        <w:rPr>
          <w:rFonts w:ascii="Times New Roman" w:hAnsi="Times New Roman" w:cs="Times New Roman"/>
          <w:szCs w:val="21"/>
        </w:rPr>
        <w:t xml:space="preserve">Figure </w:t>
      </w:r>
      <w:r w:rsidR="00F86D8B">
        <w:rPr>
          <w:rFonts w:ascii="Times New Roman" w:hAnsi="Times New Roman" w:cs="Times New Roman"/>
          <w:szCs w:val="21"/>
        </w:rPr>
        <w:t>12</w:t>
      </w:r>
      <w:r w:rsidR="00622259">
        <w:rPr>
          <w:rFonts w:ascii="Times New Roman" w:hAnsi="Times New Roman" w:cs="Times New Roman"/>
          <w:szCs w:val="21"/>
        </w:rPr>
        <w:t xml:space="preserve">(b) is </w:t>
      </w:r>
      <w:r w:rsidR="00E70BA1">
        <w:rPr>
          <w:rFonts w:ascii="Times New Roman" w:hAnsi="Times New Roman" w:cs="Times New Roman"/>
          <w:szCs w:val="21"/>
        </w:rPr>
        <w:t xml:space="preserve">the </w:t>
      </w:r>
      <w:r w:rsidR="00622259">
        <w:rPr>
          <w:rFonts w:ascii="Times New Roman" w:hAnsi="Times New Roman" w:cs="Times New Roman"/>
          <w:szCs w:val="21"/>
        </w:rPr>
        <w:t xml:space="preserve">corresponding </w:t>
      </w:r>
      <w:r w:rsidR="000A689C">
        <w:rPr>
          <w:rFonts w:ascii="Times New Roman" w:hAnsi="Times New Roman" w:cs="Times New Roman"/>
          <w:szCs w:val="21"/>
        </w:rPr>
        <w:t>fast Fourier transform (FFT) spectrum of</w:t>
      </w:r>
      <w:r w:rsidR="001F0AA2">
        <w:rPr>
          <w:rFonts w:ascii="Times New Roman" w:hAnsi="Times New Roman" w:cs="Times New Roman"/>
          <w:szCs w:val="21"/>
        </w:rPr>
        <w:t xml:space="preserve"> a</w:t>
      </w:r>
      <w:r w:rsidR="00CC6B1B">
        <w:rPr>
          <w:rFonts w:ascii="Times New Roman" w:hAnsi="Times New Roman" w:cs="Times New Roman"/>
          <w:szCs w:val="21"/>
        </w:rPr>
        <w:t>bsorber</w:t>
      </w:r>
      <w:r w:rsidR="001F0AA2" w:rsidRPr="001F0AA2">
        <w:rPr>
          <w:rFonts w:ascii="Times New Roman" w:hAnsi="Times New Roman" w:cs="Times New Roman"/>
          <w:szCs w:val="21"/>
        </w:rPr>
        <w:t xml:space="preserve"> </w:t>
      </w:r>
      <w:r w:rsidR="001F0AA2">
        <w:rPr>
          <w:rFonts w:ascii="Times New Roman" w:hAnsi="Times New Roman" w:cs="Times New Roman"/>
          <w:szCs w:val="21"/>
        </w:rPr>
        <w:t>deformations</w:t>
      </w:r>
      <w:r w:rsidR="00CA5DA2">
        <w:rPr>
          <w:rFonts w:ascii="Times New Roman" w:hAnsi="Times New Roman" w:cs="Times New Roman"/>
          <w:szCs w:val="21"/>
        </w:rPr>
        <w:t xml:space="preserve"> when the vehicle runs at different speeds</w:t>
      </w:r>
      <w:r w:rsidR="00CC6B1B">
        <w:rPr>
          <w:rFonts w:ascii="Times New Roman" w:hAnsi="Times New Roman" w:cs="Times New Roman"/>
          <w:szCs w:val="21"/>
        </w:rPr>
        <w:t>.</w:t>
      </w:r>
      <w:r w:rsidR="00CA5DA2">
        <w:rPr>
          <w:rFonts w:ascii="Times New Roman" w:hAnsi="Times New Roman" w:cs="Times New Roman"/>
          <w:szCs w:val="21"/>
        </w:rPr>
        <w:t xml:space="preserve"> Result</w:t>
      </w:r>
      <w:r w:rsidR="004A3BF2">
        <w:rPr>
          <w:rFonts w:ascii="Times New Roman" w:hAnsi="Times New Roman" w:cs="Times New Roman"/>
          <w:szCs w:val="21"/>
        </w:rPr>
        <w:t xml:space="preserve">s in Figure </w:t>
      </w:r>
      <w:r w:rsidR="00F86D8B">
        <w:rPr>
          <w:rFonts w:ascii="Times New Roman" w:hAnsi="Times New Roman" w:cs="Times New Roman"/>
          <w:szCs w:val="21"/>
        </w:rPr>
        <w:t>12</w:t>
      </w:r>
      <w:r w:rsidR="004A3BF2">
        <w:rPr>
          <w:rFonts w:ascii="Times New Roman" w:hAnsi="Times New Roman" w:cs="Times New Roman"/>
          <w:szCs w:val="21"/>
        </w:rPr>
        <w:t xml:space="preserve">(b) demonstrate that </w:t>
      </w:r>
      <w:r w:rsidR="00821D2B">
        <w:rPr>
          <w:rFonts w:ascii="Times New Roman" w:hAnsi="Times New Roman" w:cs="Times New Roman"/>
          <w:szCs w:val="21"/>
        </w:rPr>
        <w:t xml:space="preserve">the frequency band of the </w:t>
      </w:r>
      <w:r w:rsidR="007C742A">
        <w:rPr>
          <w:rFonts w:ascii="Times New Roman" w:hAnsi="Times New Roman" w:cs="Times New Roman"/>
          <w:szCs w:val="21"/>
        </w:rPr>
        <w:t>absorber deformation signal become broad with the increase of the running spee</w:t>
      </w:r>
      <w:r w:rsidR="001F0AA2">
        <w:rPr>
          <w:rFonts w:ascii="Times New Roman" w:hAnsi="Times New Roman" w:cs="Times New Roman"/>
          <w:szCs w:val="21"/>
        </w:rPr>
        <w:t>d</w:t>
      </w:r>
      <w:r w:rsidR="007C742A">
        <w:rPr>
          <w:rFonts w:ascii="Times New Roman" w:hAnsi="Times New Roman" w:cs="Times New Roman"/>
          <w:szCs w:val="21"/>
        </w:rPr>
        <w:t xml:space="preserve">, and the frequency </w:t>
      </w:r>
      <w:r w:rsidR="007869D1">
        <w:rPr>
          <w:rFonts w:ascii="Times New Roman" w:hAnsi="Times New Roman" w:cs="Times New Roman"/>
          <w:szCs w:val="21"/>
        </w:rPr>
        <w:t xml:space="preserve">corresponding to the </w:t>
      </w:r>
      <w:r w:rsidR="00123873">
        <w:rPr>
          <w:rFonts w:ascii="Times New Roman" w:hAnsi="Times New Roman" w:cs="Times New Roman"/>
          <w:szCs w:val="21"/>
        </w:rPr>
        <w:t>peak value of the FFT spectrum increase as well.</w:t>
      </w:r>
    </w:p>
    <w:p w14:paraId="1A9AF9C7" w14:textId="77777777" w:rsidR="001F0AA2" w:rsidRDefault="001F0AA2" w:rsidP="008638FA">
      <w:pPr>
        <w:ind w:firstLineChars="100" w:firstLine="210"/>
        <w:rPr>
          <w:rFonts w:ascii="Times New Roman" w:hAnsi="Times New Roman" w:cs="Times New Roman"/>
          <w:szCs w:val="21"/>
        </w:rPr>
      </w:pPr>
    </w:p>
    <w:p w14:paraId="1733EE72" w14:textId="233950CB" w:rsidR="0010443D" w:rsidRDefault="0010443D" w:rsidP="0010443D">
      <w:pPr>
        <w:rPr>
          <w:rFonts w:ascii="Times New Roman" w:hAnsi="Times New Roman" w:cs="Times New Roman"/>
          <w:szCs w:val="21"/>
        </w:rPr>
      </w:pPr>
      <w:r>
        <w:rPr>
          <w:rFonts w:ascii="Times New Roman" w:hAnsi="Times New Roman" w:cs="Times New Roman" w:hint="eastAsia"/>
          <w:szCs w:val="21"/>
        </w:rPr>
        <w:t>T</w:t>
      </w:r>
      <w:r>
        <w:rPr>
          <w:rFonts w:ascii="Times New Roman" w:hAnsi="Times New Roman" w:cs="Times New Roman"/>
          <w:szCs w:val="21"/>
        </w:rPr>
        <w:t xml:space="preserve">able 3. Critical parameters of type A subway vehicle </w:t>
      </w:r>
      <w:r>
        <w:rPr>
          <w:rFonts w:ascii="Times New Roman" w:hAnsi="Times New Roman" w:cs="Times New Roman"/>
          <w:szCs w:val="21"/>
        </w:rPr>
        <w:fldChar w:fldCharType="begin"/>
      </w:r>
      <w:r w:rsidR="00655F60">
        <w:rPr>
          <w:rFonts w:ascii="Times New Roman" w:hAnsi="Times New Roman" w:cs="Times New Roman"/>
          <w:szCs w:val="21"/>
        </w:rPr>
        <w:instrText xml:space="preserve"> ADDIN ZOTERO_ITEM CSL_CITATION {"citationID":"ckCAPtbB","properties":{"formattedCitation":"[35]","plainCitation":"[35]","noteIndex":0},"citationItems":[{"id":449,"uris":["http://zotero.org/users/5619602/items/XNUWFNEU"],"uri":["http://zotero.org/users/5619602/items/XNUWFNEU"],"itemData":{"id":449,"type":"article-journal","abstract":"In this study, a data-driven interior noise prediction model is developed for vehicles on an urban rail transit system based on random forest (RF) and a vehicle/track coupling dynamic model (VTCDM). The proposed prediction model can evaluate and optimize the sustainability of railway alignment from the perspective of interior noise. First, a data collection framework via embedded sensors of onboard smartphones was developed. Then, for establishing the mapping relationship between the dynamic responses of the car body and interior noise, the collected dataset was fed to the RF. Parameter, error distribution, and feature importance analyses were conducted for evaluating and optimizing the performance of the RF. With the optimized parameters, the probability of prediction errors being within 5&amp;#x2009;dB was 86.9&amp;#x0025;. Next, the VTCDM was established using an existing industry multibody simulation tool and verified through a comparison between the simulated and field dynamic responses. Finally, a case study that extends the application of this interior noise prediction model to railway alignment design is presented.","container-title":"Journal of Advanced Transportation","DOI":"10.1155/2020/5896739","ISSN":"0197-6729","note":"publisher: Hindawi","page":"5896739","title":"Forecasting Urban Rail Transit Vehicle Interior Noise and Its Applications in Railway Alignment Design","volume":"2020","editor":[{"family":"Wang","given":"Xingju"}],"author":[{"family":"Wang","given":"Yifeng"},{"family":"Wang","given":"Ping"},{"family":"Li","given":"Zihan"},{"family":"Chen","given":"Zhengxing"},{"family":"He","given":"Qing"}],"issued":{"date-parts":[["2020"]]}}}],"schema":"https://github.com/citation-style-language/schema/raw/master/csl-citation.json"} </w:instrText>
      </w:r>
      <w:r>
        <w:rPr>
          <w:rFonts w:ascii="Times New Roman" w:hAnsi="Times New Roman" w:cs="Times New Roman"/>
          <w:szCs w:val="21"/>
        </w:rPr>
        <w:fldChar w:fldCharType="separate"/>
      </w:r>
      <w:r w:rsidR="00655F60" w:rsidRPr="00655F60">
        <w:rPr>
          <w:rFonts w:ascii="Times New Roman" w:hAnsi="Times New Roman" w:cs="Times New Roman"/>
        </w:rPr>
        <w:t>[35]</w:t>
      </w:r>
      <w:r>
        <w:rPr>
          <w:rFonts w:ascii="Times New Roman" w:hAnsi="Times New Roman" w:cs="Times New Roman"/>
          <w:szCs w:val="21"/>
        </w:rPr>
        <w:fldChar w:fldCharType="end"/>
      </w:r>
      <w:r>
        <w:rPr>
          <w:rFonts w:ascii="Times New Roman" w:hAnsi="Times New Roman" w:cs="Times New Roman"/>
          <w:szCs w:val="21"/>
        </w:rPr>
        <w:t>.</w:t>
      </w: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3880"/>
        <w:gridCol w:w="2434"/>
        <w:gridCol w:w="773"/>
      </w:tblGrid>
      <w:tr w:rsidR="0010443D" w14:paraId="276633E4" w14:textId="77777777" w:rsidTr="00BA634E">
        <w:trPr>
          <w:jc w:val="center"/>
        </w:trPr>
        <w:tc>
          <w:tcPr>
            <w:tcW w:w="988" w:type="dxa"/>
            <w:tcBorders>
              <w:top w:val="single" w:sz="12" w:space="0" w:color="auto"/>
              <w:bottom w:val="single" w:sz="4" w:space="0" w:color="auto"/>
            </w:tcBorders>
          </w:tcPr>
          <w:p w14:paraId="3E4F37EC" w14:textId="77777777" w:rsidR="0010443D" w:rsidRDefault="0010443D" w:rsidP="00BA634E">
            <w:pPr>
              <w:rPr>
                <w:rFonts w:ascii="Times New Roman" w:hAnsi="Times New Roman" w:cs="Times New Roman"/>
                <w:szCs w:val="21"/>
              </w:rPr>
            </w:pPr>
          </w:p>
        </w:tc>
        <w:tc>
          <w:tcPr>
            <w:tcW w:w="3880" w:type="dxa"/>
            <w:tcBorders>
              <w:top w:val="single" w:sz="12" w:space="0" w:color="auto"/>
              <w:bottom w:val="single" w:sz="4" w:space="0" w:color="auto"/>
            </w:tcBorders>
          </w:tcPr>
          <w:p w14:paraId="00212E88" w14:textId="77777777" w:rsidR="0010443D" w:rsidRDefault="0010443D" w:rsidP="00BA634E">
            <w:pPr>
              <w:rPr>
                <w:rFonts w:ascii="Times New Roman" w:hAnsi="Times New Roman" w:cs="Times New Roman"/>
                <w:szCs w:val="21"/>
              </w:rPr>
            </w:pPr>
            <w:r>
              <w:rPr>
                <w:rFonts w:ascii="Times New Roman" w:hAnsi="Times New Roman" w:cs="Times New Roman" w:hint="eastAsia"/>
                <w:szCs w:val="21"/>
              </w:rPr>
              <w:t>I</w:t>
            </w:r>
            <w:r>
              <w:rPr>
                <w:rFonts w:ascii="Times New Roman" w:hAnsi="Times New Roman" w:cs="Times New Roman"/>
                <w:szCs w:val="21"/>
              </w:rPr>
              <w:t>tem</w:t>
            </w:r>
          </w:p>
        </w:tc>
        <w:tc>
          <w:tcPr>
            <w:tcW w:w="2434" w:type="dxa"/>
            <w:tcBorders>
              <w:top w:val="single" w:sz="12" w:space="0" w:color="auto"/>
              <w:bottom w:val="single" w:sz="4" w:space="0" w:color="auto"/>
            </w:tcBorders>
          </w:tcPr>
          <w:p w14:paraId="1402CA10" w14:textId="77777777" w:rsidR="0010443D" w:rsidRDefault="0010443D" w:rsidP="00BA634E">
            <w:pPr>
              <w:rPr>
                <w:rFonts w:ascii="Times New Roman" w:hAnsi="Times New Roman" w:cs="Times New Roman"/>
                <w:szCs w:val="21"/>
              </w:rPr>
            </w:pPr>
            <w:r>
              <w:rPr>
                <w:rFonts w:ascii="Times New Roman" w:hAnsi="Times New Roman" w:cs="Times New Roman"/>
                <w:szCs w:val="21"/>
              </w:rPr>
              <w:t>Parameters</w:t>
            </w:r>
          </w:p>
        </w:tc>
        <w:tc>
          <w:tcPr>
            <w:tcW w:w="773" w:type="dxa"/>
            <w:tcBorders>
              <w:top w:val="single" w:sz="12" w:space="0" w:color="auto"/>
              <w:bottom w:val="single" w:sz="4" w:space="0" w:color="auto"/>
            </w:tcBorders>
          </w:tcPr>
          <w:p w14:paraId="4A0E7332" w14:textId="77777777" w:rsidR="0010443D" w:rsidRDefault="0010443D" w:rsidP="00BA634E">
            <w:pPr>
              <w:rPr>
                <w:rFonts w:ascii="Times New Roman" w:hAnsi="Times New Roman" w:cs="Times New Roman"/>
                <w:szCs w:val="21"/>
              </w:rPr>
            </w:pPr>
            <w:r>
              <w:rPr>
                <w:rFonts w:ascii="Times New Roman" w:hAnsi="Times New Roman" w:cs="Times New Roman" w:hint="eastAsia"/>
                <w:szCs w:val="21"/>
              </w:rPr>
              <w:t>U</w:t>
            </w:r>
            <w:r>
              <w:rPr>
                <w:rFonts w:ascii="Times New Roman" w:hAnsi="Times New Roman" w:cs="Times New Roman"/>
                <w:szCs w:val="21"/>
              </w:rPr>
              <w:t>nit</w:t>
            </w:r>
          </w:p>
        </w:tc>
      </w:tr>
      <w:tr w:rsidR="0010443D" w14:paraId="005AF4F2" w14:textId="77777777" w:rsidTr="00BA634E">
        <w:trPr>
          <w:jc w:val="center"/>
        </w:trPr>
        <w:tc>
          <w:tcPr>
            <w:tcW w:w="988" w:type="dxa"/>
            <w:tcBorders>
              <w:top w:val="single" w:sz="4" w:space="0" w:color="auto"/>
            </w:tcBorders>
          </w:tcPr>
          <w:p w14:paraId="16E17F02" w14:textId="77777777" w:rsidR="0010443D" w:rsidRDefault="0010443D" w:rsidP="00BA634E">
            <w:pPr>
              <w:rPr>
                <w:rFonts w:ascii="Times New Roman" w:hAnsi="Times New Roman" w:cs="Times New Roman"/>
                <w:szCs w:val="21"/>
              </w:rPr>
            </w:pPr>
            <w:r>
              <w:rPr>
                <w:rFonts w:ascii="Times New Roman" w:hAnsi="Times New Roman" w:cs="Times New Roman" w:hint="eastAsia"/>
                <w:szCs w:val="21"/>
              </w:rPr>
              <w:t>1</w:t>
            </w:r>
          </w:p>
        </w:tc>
        <w:tc>
          <w:tcPr>
            <w:tcW w:w="3880" w:type="dxa"/>
            <w:tcBorders>
              <w:top w:val="single" w:sz="4" w:space="0" w:color="auto"/>
            </w:tcBorders>
          </w:tcPr>
          <w:p w14:paraId="63D226A6" w14:textId="77777777" w:rsidR="0010443D" w:rsidRDefault="0010443D" w:rsidP="00BA634E">
            <w:pPr>
              <w:rPr>
                <w:rFonts w:ascii="Times New Roman" w:hAnsi="Times New Roman" w:cs="Times New Roman"/>
                <w:szCs w:val="21"/>
              </w:rPr>
            </w:pPr>
            <w:r>
              <w:rPr>
                <w:rFonts w:ascii="Times New Roman" w:hAnsi="Times New Roman" w:cs="Times New Roman" w:hint="eastAsia"/>
                <w:szCs w:val="21"/>
              </w:rPr>
              <w:t>W</w:t>
            </w:r>
            <w:r>
              <w:rPr>
                <w:rFonts w:ascii="Times New Roman" w:hAnsi="Times New Roman" w:cs="Times New Roman"/>
                <w:szCs w:val="21"/>
              </w:rPr>
              <w:t>heel tread type</w:t>
            </w:r>
          </w:p>
        </w:tc>
        <w:tc>
          <w:tcPr>
            <w:tcW w:w="2434" w:type="dxa"/>
            <w:tcBorders>
              <w:top w:val="single" w:sz="4" w:space="0" w:color="auto"/>
            </w:tcBorders>
          </w:tcPr>
          <w:p w14:paraId="10218D9E" w14:textId="77777777" w:rsidR="0010443D" w:rsidRDefault="0010443D" w:rsidP="00BA634E">
            <w:pPr>
              <w:rPr>
                <w:rFonts w:ascii="Times New Roman" w:hAnsi="Times New Roman" w:cs="Times New Roman"/>
                <w:szCs w:val="21"/>
              </w:rPr>
            </w:pPr>
            <w:r>
              <w:rPr>
                <w:rFonts w:ascii="Times New Roman" w:hAnsi="Times New Roman" w:cs="Times New Roman" w:hint="eastAsia"/>
                <w:szCs w:val="21"/>
              </w:rPr>
              <w:t>L</w:t>
            </w:r>
            <w:r>
              <w:rPr>
                <w:rFonts w:ascii="Times New Roman" w:hAnsi="Times New Roman" w:cs="Times New Roman"/>
                <w:szCs w:val="21"/>
              </w:rPr>
              <w:t>MA</w:t>
            </w:r>
          </w:p>
        </w:tc>
        <w:tc>
          <w:tcPr>
            <w:tcW w:w="773" w:type="dxa"/>
            <w:tcBorders>
              <w:top w:val="single" w:sz="4" w:space="0" w:color="auto"/>
            </w:tcBorders>
          </w:tcPr>
          <w:p w14:paraId="72429BAB" w14:textId="77777777" w:rsidR="0010443D" w:rsidRDefault="0010443D" w:rsidP="00BA634E">
            <w:pPr>
              <w:rPr>
                <w:rFonts w:ascii="Times New Roman" w:hAnsi="Times New Roman" w:cs="Times New Roman"/>
                <w:szCs w:val="21"/>
              </w:rPr>
            </w:pPr>
            <w:r>
              <w:rPr>
                <w:rFonts w:ascii="Times New Roman" w:hAnsi="Times New Roman" w:cs="Times New Roman" w:hint="eastAsia"/>
                <w:szCs w:val="21"/>
              </w:rPr>
              <w:t>-</w:t>
            </w:r>
          </w:p>
        </w:tc>
      </w:tr>
      <w:tr w:rsidR="0010443D" w14:paraId="2EBD2C93" w14:textId="77777777" w:rsidTr="00BA634E">
        <w:trPr>
          <w:jc w:val="center"/>
        </w:trPr>
        <w:tc>
          <w:tcPr>
            <w:tcW w:w="988" w:type="dxa"/>
          </w:tcPr>
          <w:p w14:paraId="3C73AB46" w14:textId="77777777" w:rsidR="0010443D" w:rsidRDefault="0010443D" w:rsidP="00BA634E">
            <w:pPr>
              <w:rPr>
                <w:rFonts w:ascii="Times New Roman" w:hAnsi="Times New Roman" w:cs="Times New Roman"/>
                <w:szCs w:val="21"/>
              </w:rPr>
            </w:pPr>
            <w:r>
              <w:rPr>
                <w:rFonts w:ascii="Times New Roman" w:hAnsi="Times New Roman" w:cs="Times New Roman" w:hint="eastAsia"/>
                <w:szCs w:val="21"/>
              </w:rPr>
              <w:t>2</w:t>
            </w:r>
          </w:p>
        </w:tc>
        <w:tc>
          <w:tcPr>
            <w:tcW w:w="3880" w:type="dxa"/>
          </w:tcPr>
          <w:p w14:paraId="3C7E8196" w14:textId="77777777" w:rsidR="0010443D" w:rsidRDefault="0010443D" w:rsidP="00BA634E">
            <w:pPr>
              <w:rPr>
                <w:rFonts w:ascii="Times New Roman" w:hAnsi="Times New Roman" w:cs="Times New Roman"/>
                <w:szCs w:val="21"/>
              </w:rPr>
            </w:pPr>
            <w:r>
              <w:rPr>
                <w:rFonts w:ascii="Times New Roman" w:hAnsi="Times New Roman" w:cs="Times New Roman" w:hint="eastAsia"/>
                <w:szCs w:val="21"/>
              </w:rPr>
              <w:t>W</w:t>
            </w:r>
            <w:r>
              <w:rPr>
                <w:rFonts w:ascii="Times New Roman" w:hAnsi="Times New Roman" w:cs="Times New Roman"/>
                <w:szCs w:val="21"/>
              </w:rPr>
              <w:t>heelbase</w:t>
            </w:r>
          </w:p>
        </w:tc>
        <w:tc>
          <w:tcPr>
            <w:tcW w:w="2434" w:type="dxa"/>
          </w:tcPr>
          <w:p w14:paraId="5C3E2198" w14:textId="77777777" w:rsidR="0010443D" w:rsidRDefault="0010443D" w:rsidP="00BA634E">
            <w:pPr>
              <w:rPr>
                <w:rFonts w:ascii="Times New Roman" w:hAnsi="Times New Roman" w:cs="Times New Roman"/>
                <w:szCs w:val="21"/>
              </w:rPr>
            </w:pPr>
            <w:r>
              <w:rPr>
                <w:rFonts w:ascii="Times New Roman" w:hAnsi="Times New Roman" w:cs="Times New Roman" w:hint="eastAsia"/>
                <w:szCs w:val="21"/>
              </w:rPr>
              <w:t>2</w:t>
            </w:r>
            <w:r>
              <w:rPr>
                <w:rFonts w:ascii="Times New Roman" w:hAnsi="Times New Roman" w:cs="Times New Roman"/>
                <w:szCs w:val="21"/>
              </w:rPr>
              <w:t>.5</w:t>
            </w:r>
          </w:p>
        </w:tc>
        <w:tc>
          <w:tcPr>
            <w:tcW w:w="773" w:type="dxa"/>
          </w:tcPr>
          <w:p w14:paraId="569BB6B5" w14:textId="77777777" w:rsidR="0010443D" w:rsidRDefault="0010443D" w:rsidP="00BA634E">
            <w:pPr>
              <w:rPr>
                <w:rFonts w:ascii="Times New Roman" w:hAnsi="Times New Roman" w:cs="Times New Roman"/>
                <w:szCs w:val="21"/>
              </w:rPr>
            </w:pPr>
            <w:r>
              <w:rPr>
                <w:rFonts w:ascii="Times New Roman" w:hAnsi="Times New Roman" w:cs="Times New Roman" w:hint="eastAsia"/>
                <w:szCs w:val="21"/>
              </w:rPr>
              <w:t>m</w:t>
            </w:r>
          </w:p>
        </w:tc>
      </w:tr>
      <w:tr w:rsidR="0010443D" w14:paraId="50E79A87" w14:textId="77777777" w:rsidTr="00BA634E">
        <w:trPr>
          <w:jc w:val="center"/>
        </w:trPr>
        <w:tc>
          <w:tcPr>
            <w:tcW w:w="988" w:type="dxa"/>
          </w:tcPr>
          <w:p w14:paraId="2A63CFAE" w14:textId="77777777" w:rsidR="0010443D" w:rsidRDefault="0010443D" w:rsidP="00BA634E">
            <w:pPr>
              <w:rPr>
                <w:rFonts w:ascii="Times New Roman" w:hAnsi="Times New Roman" w:cs="Times New Roman"/>
                <w:szCs w:val="21"/>
              </w:rPr>
            </w:pPr>
            <w:r>
              <w:rPr>
                <w:rFonts w:ascii="Times New Roman" w:hAnsi="Times New Roman" w:cs="Times New Roman" w:hint="eastAsia"/>
                <w:szCs w:val="21"/>
              </w:rPr>
              <w:t>3</w:t>
            </w:r>
          </w:p>
        </w:tc>
        <w:tc>
          <w:tcPr>
            <w:tcW w:w="3880" w:type="dxa"/>
          </w:tcPr>
          <w:p w14:paraId="52231C9A" w14:textId="77777777" w:rsidR="0010443D" w:rsidRDefault="0010443D" w:rsidP="00BA634E">
            <w:pPr>
              <w:rPr>
                <w:rFonts w:ascii="Times New Roman" w:hAnsi="Times New Roman" w:cs="Times New Roman"/>
                <w:szCs w:val="21"/>
              </w:rPr>
            </w:pPr>
            <w:r>
              <w:rPr>
                <w:rFonts w:ascii="Times New Roman" w:hAnsi="Times New Roman" w:cs="Times New Roman" w:hint="eastAsia"/>
                <w:szCs w:val="21"/>
              </w:rPr>
              <w:t>M</w:t>
            </w:r>
            <w:r>
              <w:rPr>
                <w:rFonts w:ascii="Times New Roman" w:hAnsi="Times New Roman" w:cs="Times New Roman"/>
                <w:szCs w:val="21"/>
              </w:rPr>
              <w:t>ass of wheel</w:t>
            </w:r>
          </w:p>
        </w:tc>
        <w:tc>
          <w:tcPr>
            <w:tcW w:w="2434" w:type="dxa"/>
          </w:tcPr>
          <w:p w14:paraId="280D2A58" w14:textId="77777777" w:rsidR="0010443D" w:rsidRDefault="0010443D" w:rsidP="00BA634E">
            <w:pPr>
              <w:rPr>
                <w:rFonts w:ascii="Times New Roman" w:hAnsi="Times New Roman" w:cs="Times New Roman"/>
                <w:szCs w:val="21"/>
              </w:rPr>
            </w:pPr>
            <w:r>
              <w:rPr>
                <w:rFonts w:ascii="Times New Roman" w:hAnsi="Times New Roman" w:cs="Times New Roman" w:hint="eastAsia"/>
                <w:szCs w:val="21"/>
              </w:rPr>
              <w:t>1</w:t>
            </w:r>
            <w:r>
              <w:rPr>
                <w:rFonts w:ascii="Times New Roman" w:hAnsi="Times New Roman" w:cs="Times New Roman"/>
                <w:szCs w:val="21"/>
              </w:rPr>
              <w:t>,900</w:t>
            </w:r>
          </w:p>
        </w:tc>
        <w:tc>
          <w:tcPr>
            <w:tcW w:w="773" w:type="dxa"/>
          </w:tcPr>
          <w:p w14:paraId="1C1E491D" w14:textId="77777777" w:rsidR="0010443D" w:rsidRDefault="0010443D" w:rsidP="00BA634E">
            <w:pPr>
              <w:rPr>
                <w:rFonts w:ascii="Times New Roman" w:hAnsi="Times New Roman" w:cs="Times New Roman"/>
                <w:szCs w:val="21"/>
              </w:rPr>
            </w:pPr>
            <w:r>
              <w:rPr>
                <w:rFonts w:ascii="Times New Roman" w:hAnsi="Times New Roman" w:cs="Times New Roman" w:hint="eastAsia"/>
                <w:szCs w:val="21"/>
              </w:rPr>
              <w:t>k</w:t>
            </w:r>
            <w:r>
              <w:rPr>
                <w:rFonts w:ascii="Times New Roman" w:hAnsi="Times New Roman" w:cs="Times New Roman"/>
                <w:szCs w:val="21"/>
              </w:rPr>
              <w:t>g</w:t>
            </w:r>
          </w:p>
        </w:tc>
      </w:tr>
      <w:tr w:rsidR="0010443D" w14:paraId="100099E7" w14:textId="77777777" w:rsidTr="00BA634E">
        <w:trPr>
          <w:jc w:val="center"/>
        </w:trPr>
        <w:tc>
          <w:tcPr>
            <w:tcW w:w="988" w:type="dxa"/>
          </w:tcPr>
          <w:p w14:paraId="60200156" w14:textId="77777777" w:rsidR="0010443D" w:rsidRDefault="0010443D" w:rsidP="00BA634E">
            <w:pPr>
              <w:rPr>
                <w:rFonts w:ascii="Times New Roman" w:hAnsi="Times New Roman" w:cs="Times New Roman"/>
                <w:szCs w:val="21"/>
              </w:rPr>
            </w:pPr>
            <w:r>
              <w:rPr>
                <w:rFonts w:ascii="Times New Roman" w:hAnsi="Times New Roman" w:cs="Times New Roman" w:hint="eastAsia"/>
                <w:szCs w:val="21"/>
              </w:rPr>
              <w:t>4</w:t>
            </w:r>
          </w:p>
        </w:tc>
        <w:tc>
          <w:tcPr>
            <w:tcW w:w="3880" w:type="dxa"/>
          </w:tcPr>
          <w:p w14:paraId="46E02758" w14:textId="77777777" w:rsidR="0010443D" w:rsidRDefault="0010443D" w:rsidP="00BA634E">
            <w:pPr>
              <w:rPr>
                <w:rFonts w:ascii="Times New Roman" w:hAnsi="Times New Roman" w:cs="Times New Roman"/>
                <w:szCs w:val="21"/>
              </w:rPr>
            </w:pPr>
            <w:r>
              <w:rPr>
                <w:rFonts w:ascii="Times New Roman" w:hAnsi="Times New Roman" w:cs="Times New Roman" w:hint="eastAsia"/>
                <w:szCs w:val="21"/>
              </w:rPr>
              <w:t>N</w:t>
            </w:r>
            <w:r>
              <w:rPr>
                <w:rFonts w:ascii="Times New Roman" w:hAnsi="Times New Roman" w:cs="Times New Roman"/>
                <w:szCs w:val="21"/>
              </w:rPr>
              <w:t>ominal rolling circle radius</w:t>
            </w:r>
          </w:p>
        </w:tc>
        <w:tc>
          <w:tcPr>
            <w:tcW w:w="2434" w:type="dxa"/>
          </w:tcPr>
          <w:p w14:paraId="2052326A" w14:textId="77777777" w:rsidR="0010443D" w:rsidRDefault="0010443D" w:rsidP="00BA634E">
            <w:pPr>
              <w:rPr>
                <w:rFonts w:ascii="Times New Roman" w:hAnsi="Times New Roman" w:cs="Times New Roman"/>
                <w:szCs w:val="21"/>
              </w:rPr>
            </w:pPr>
            <w:r>
              <w:rPr>
                <w:rFonts w:ascii="Times New Roman" w:hAnsi="Times New Roman" w:cs="Times New Roman" w:hint="eastAsia"/>
                <w:szCs w:val="21"/>
              </w:rPr>
              <w:t>0</w:t>
            </w:r>
            <w:r>
              <w:rPr>
                <w:rFonts w:ascii="Times New Roman" w:hAnsi="Times New Roman" w:cs="Times New Roman"/>
                <w:szCs w:val="21"/>
              </w:rPr>
              <w:t>.84</w:t>
            </w:r>
          </w:p>
        </w:tc>
        <w:tc>
          <w:tcPr>
            <w:tcW w:w="773" w:type="dxa"/>
          </w:tcPr>
          <w:p w14:paraId="0C64BF03" w14:textId="77777777" w:rsidR="0010443D" w:rsidRDefault="0010443D" w:rsidP="00BA634E">
            <w:pPr>
              <w:rPr>
                <w:rFonts w:ascii="Times New Roman" w:hAnsi="Times New Roman" w:cs="Times New Roman"/>
                <w:szCs w:val="21"/>
              </w:rPr>
            </w:pPr>
            <w:r>
              <w:rPr>
                <w:rFonts w:ascii="Times New Roman" w:hAnsi="Times New Roman" w:cs="Times New Roman" w:hint="eastAsia"/>
                <w:szCs w:val="21"/>
              </w:rPr>
              <w:t>m</w:t>
            </w:r>
          </w:p>
        </w:tc>
      </w:tr>
      <w:tr w:rsidR="0010443D" w14:paraId="0EF73E26" w14:textId="77777777" w:rsidTr="00BA634E">
        <w:trPr>
          <w:jc w:val="center"/>
        </w:trPr>
        <w:tc>
          <w:tcPr>
            <w:tcW w:w="988" w:type="dxa"/>
          </w:tcPr>
          <w:p w14:paraId="021CF529" w14:textId="77777777" w:rsidR="0010443D" w:rsidRDefault="0010443D" w:rsidP="00BA634E">
            <w:pPr>
              <w:rPr>
                <w:rFonts w:ascii="Times New Roman" w:hAnsi="Times New Roman" w:cs="Times New Roman"/>
                <w:szCs w:val="21"/>
              </w:rPr>
            </w:pPr>
            <w:r>
              <w:rPr>
                <w:rFonts w:ascii="Times New Roman" w:hAnsi="Times New Roman" w:cs="Times New Roman" w:hint="eastAsia"/>
                <w:szCs w:val="21"/>
              </w:rPr>
              <w:t>5</w:t>
            </w:r>
          </w:p>
        </w:tc>
        <w:tc>
          <w:tcPr>
            <w:tcW w:w="3880" w:type="dxa"/>
          </w:tcPr>
          <w:p w14:paraId="2BF5C8E3" w14:textId="77777777" w:rsidR="0010443D" w:rsidRDefault="0010443D" w:rsidP="00BA634E">
            <w:pPr>
              <w:rPr>
                <w:rFonts w:ascii="Times New Roman" w:hAnsi="Times New Roman" w:cs="Times New Roman"/>
                <w:szCs w:val="21"/>
              </w:rPr>
            </w:pPr>
            <w:r>
              <w:rPr>
                <w:rFonts w:ascii="Times New Roman" w:hAnsi="Times New Roman" w:cs="Times New Roman" w:hint="eastAsia"/>
                <w:szCs w:val="21"/>
              </w:rPr>
              <w:t>L</w:t>
            </w:r>
            <w:r>
              <w:rPr>
                <w:rFonts w:ascii="Times New Roman" w:hAnsi="Times New Roman" w:cs="Times New Roman"/>
                <w:szCs w:val="21"/>
              </w:rPr>
              <w:t>ateral distance of the rolling circle</w:t>
            </w:r>
          </w:p>
        </w:tc>
        <w:tc>
          <w:tcPr>
            <w:tcW w:w="2434" w:type="dxa"/>
          </w:tcPr>
          <w:p w14:paraId="0F287FA4" w14:textId="77777777" w:rsidR="0010443D" w:rsidRDefault="0010443D" w:rsidP="00BA634E">
            <w:pPr>
              <w:rPr>
                <w:rFonts w:ascii="Times New Roman" w:hAnsi="Times New Roman" w:cs="Times New Roman"/>
                <w:szCs w:val="21"/>
              </w:rPr>
            </w:pPr>
            <w:r>
              <w:rPr>
                <w:rFonts w:ascii="Times New Roman" w:hAnsi="Times New Roman" w:cs="Times New Roman" w:hint="eastAsia"/>
                <w:szCs w:val="21"/>
              </w:rPr>
              <w:t>1</w:t>
            </w:r>
            <w:r>
              <w:rPr>
                <w:rFonts w:ascii="Times New Roman" w:hAnsi="Times New Roman" w:cs="Times New Roman"/>
                <w:szCs w:val="21"/>
              </w:rPr>
              <w:t>.493</w:t>
            </w:r>
          </w:p>
        </w:tc>
        <w:tc>
          <w:tcPr>
            <w:tcW w:w="773" w:type="dxa"/>
          </w:tcPr>
          <w:p w14:paraId="1FB57286" w14:textId="77777777" w:rsidR="0010443D" w:rsidRDefault="0010443D" w:rsidP="00BA634E">
            <w:pPr>
              <w:rPr>
                <w:rFonts w:ascii="Times New Roman" w:hAnsi="Times New Roman" w:cs="Times New Roman"/>
                <w:szCs w:val="21"/>
              </w:rPr>
            </w:pPr>
            <w:r>
              <w:rPr>
                <w:rFonts w:ascii="Times New Roman" w:hAnsi="Times New Roman" w:cs="Times New Roman" w:hint="eastAsia"/>
                <w:szCs w:val="21"/>
              </w:rPr>
              <w:t>m</w:t>
            </w:r>
          </w:p>
        </w:tc>
      </w:tr>
      <w:tr w:rsidR="0010443D" w14:paraId="40249511" w14:textId="77777777" w:rsidTr="00BA634E">
        <w:trPr>
          <w:jc w:val="center"/>
        </w:trPr>
        <w:tc>
          <w:tcPr>
            <w:tcW w:w="988" w:type="dxa"/>
          </w:tcPr>
          <w:p w14:paraId="3E17E583" w14:textId="77777777" w:rsidR="0010443D" w:rsidRDefault="0010443D" w:rsidP="00BA634E">
            <w:pPr>
              <w:rPr>
                <w:rFonts w:ascii="Times New Roman" w:hAnsi="Times New Roman" w:cs="Times New Roman"/>
                <w:szCs w:val="21"/>
              </w:rPr>
            </w:pPr>
            <w:r>
              <w:rPr>
                <w:rFonts w:ascii="Times New Roman" w:hAnsi="Times New Roman" w:cs="Times New Roman" w:hint="eastAsia"/>
                <w:szCs w:val="21"/>
              </w:rPr>
              <w:t>6</w:t>
            </w:r>
          </w:p>
        </w:tc>
        <w:tc>
          <w:tcPr>
            <w:tcW w:w="3880" w:type="dxa"/>
          </w:tcPr>
          <w:p w14:paraId="35CCA4CA" w14:textId="77777777" w:rsidR="0010443D" w:rsidRDefault="0010443D" w:rsidP="00BA634E">
            <w:pPr>
              <w:rPr>
                <w:rFonts w:ascii="Times New Roman" w:hAnsi="Times New Roman" w:cs="Times New Roman"/>
                <w:szCs w:val="21"/>
              </w:rPr>
            </w:pPr>
            <w:r>
              <w:rPr>
                <w:rFonts w:ascii="Times New Roman" w:hAnsi="Times New Roman" w:cs="Times New Roman" w:hint="eastAsia"/>
                <w:szCs w:val="21"/>
              </w:rPr>
              <w:t>M</w:t>
            </w:r>
            <w:r>
              <w:rPr>
                <w:rFonts w:ascii="Times New Roman" w:hAnsi="Times New Roman" w:cs="Times New Roman"/>
                <w:szCs w:val="21"/>
              </w:rPr>
              <w:t xml:space="preserve">ass of bogie </w:t>
            </w:r>
          </w:p>
        </w:tc>
        <w:tc>
          <w:tcPr>
            <w:tcW w:w="2434" w:type="dxa"/>
          </w:tcPr>
          <w:p w14:paraId="06DA96D4" w14:textId="77777777" w:rsidR="0010443D" w:rsidRDefault="0010443D" w:rsidP="00BA634E">
            <w:pPr>
              <w:rPr>
                <w:rFonts w:ascii="Times New Roman" w:hAnsi="Times New Roman" w:cs="Times New Roman"/>
                <w:szCs w:val="21"/>
              </w:rPr>
            </w:pPr>
            <w:r>
              <w:rPr>
                <w:rFonts w:ascii="Times New Roman" w:hAnsi="Times New Roman" w:cs="Times New Roman" w:hint="eastAsia"/>
                <w:szCs w:val="21"/>
              </w:rPr>
              <w:t>2</w:t>
            </w:r>
            <w:r>
              <w:rPr>
                <w:rFonts w:ascii="Times New Roman" w:hAnsi="Times New Roman" w:cs="Times New Roman"/>
                <w:szCs w:val="21"/>
              </w:rPr>
              <w:t>,721.5</w:t>
            </w:r>
          </w:p>
        </w:tc>
        <w:tc>
          <w:tcPr>
            <w:tcW w:w="773" w:type="dxa"/>
          </w:tcPr>
          <w:p w14:paraId="0AD8F466" w14:textId="77777777" w:rsidR="0010443D" w:rsidRDefault="0010443D" w:rsidP="00BA634E">
            <w:pPr>
              <w:rPr>
                <w:rFonts w:ascii="Times New Roman" w:hAnsi="Times New Roman" w:cs="Times New Roman"/>
                <w:szCs w:val="21"/>
              </w:rPr>
            </w:pPr>
            <w:r>
              <w:rPr>
                <w:rFonts w:ascii="Times New Roman" w:hAnsi="Times New Roman" w:cs="Times New Roman" w:hint="eastAsia"/>
                <w:szCs w:val="21"/>
              </w:rPr>
              <w:t>k</w:t>
            </w:r>
            <w:r>
              <w:rPr>
                <w:rFonts w:ascii="Times New Roman" w:hAnsi="Times New Roman" w:cs="Times New Roman"/>
                <w:szCs w:val="21"/>
              </w:rPr>
              <w:t>g</w:t>
            </w:r>
          </w:p>
        </w:tc>
      </w:tr>
      <w:tr w:rsidR="0010443D" w14:paraId="047A7661" w14:textId="77777777" w:rsidTr="00BA634E">
        <w:trPr>
          <w:jc w:val="center"/>
        </w:trPr>
        <w:tc>
          <w:tcPr>
            <w:tcW w:w="988" w:type="dxa"/>
          </w:tcPr>
          <w:p w14:paraId="567786DD" w14:textId="77777777" w:rsidR="0010443D" w:rsidRDefault="0010443D" w:rsidP="00BA634E">
            <w:pPr>
              <w:rPr>
                <w:rFonts w:ascii="Times New Roman" w:hAnsi="Times New Roman" w:cs="Times New Roman"/>
                <w:szCs w:val="21"/>
              </w:rPr>
            </w:pPr>
            <w:r>
              <w:rPr>
                <w:rFonts w:ascii="Times New Roman" w:hAnsi="Times New Roman" w:cs="Times New Roman" w:hint="eastAsia"/>
                <w:szCs w:val="21"/>
              </w:rPr>
              <w:t>7</w:t>
            </w:r>
          </w:p>
        </w:tc>
        <w:tc>
          <w:tcPr>
            <w:tcW w:w="3880" w:type="dxa"/>
          </w:tcPr>
          <w:p w14:paraId="427DB662" w14:textId="77777777" w:rsidR="0010443D" w:rsidRDefault="0010443D" w:rsidP="00BA634E">
            <w:pPr>
              <w:rPr>
                <w:rFonts w:ascii="Times New Roman" w:hAnsi="Times New Roman" w:cs="Times New Roman"/>
                <w:szCs w:val="21"/>
              </w:rPr>
            </w:pPr>
            <w:r>
              <w:rPr>
                <w:rFonts w:ascii="Times New Roman" w:hAnsi="Times New Roman" w:cs="Times New Roman" w:hint="eastAsia"/>
                <w:szCs w:val="21"/>
              </w:rPr>
              <w:t>L</w:t>
            </w:r>
            <w:r>
              <w:rPr>
                <w:rFonts w:ascii="Times New Roman" w:hAnsi="Times New Roman" w:cs="Times New Roman"/>
                <w:szCs w:val="21"/>
              </w:rPr>
              <w:t>ength between bogie pivot centres</w:t>
            </w:r>
          </w:p>
        </w:tc>
        <w:tc>
          <w:tcPr>
            <w:tcW w:w="2434" w:type="dxa"/>
          </w:tcPr>
          <w:p w14:paraId="6BCAAF3B" w14:textId="77777777" w:rsidR="0010443D" w:rsidRDefault="0010443D" w:rsidP="00BA634E">
            <w:pPr>
              <w:rPr>
                <w:rFonts w:ascii="Times New Roman" w:hAnsi="Times New Roman" w:cs="Times New Roman"/>
                <w:szCs w:val="21"/>
              </w:rPr>
            </w:pPr>
            <w:r>
              <w:rPr>
                <w:rFonts w:ascii="Times New Roman" w:hAnsi="Times New Roman" w:cs="Times New Roman" w:hint="eastAsia"/>
                <w:szCs w:val="21"/>
              </w:rPr>
              <w:t>1</w:t>
            </w:r>
            <w:r>
              <w:rPr>
                <w:rFonts w:ascii="Times New Roman" w:hAnsi="Times New Roman" w:cs="Times New Roman"/>
                <w:szCs w:val="21"/>
              </w:rPr>
              <w:t>5.7</w:t>
            </w:r>
          </w:p>
        </w:tc>
        <w:tc>
          <w:tcPr>
            <w:tcW w:w="773" w:type="dxa"/>
          </w:tcPr>
          <w:p w14:paraId="59B15E46" w14:textId="77777777" w:rsidR="0010443D" w:rsidRDefault="0010443D" w:rsidP="00BA634E">
            <w:pPr>
              <w:rPr>
                <w:rFonts w:ascii="Times New Roman" w:hAnsi="Times New Roman" w:cs="Times New Roman"/>
                <w:szCs w:val="21"/>
              </w:rPr>
            </w:pPr>
            <w:r>
              <w:rPr>
                <w:rFonts w:ascii="Times New Roman" w:hAnsi="Times New Roman" w:cs="Times New Roman" w:hint="eastAsia"/>
                <w:szCs w:val="21"/>
              </w:rPr>
              <w:t>m</w:t>
            </w:r>
          </w:p>
        </w:tc>
      </w:tr>
      <w:tr w:rsidR="0010443D" w14:paraId="1BE68E92" w14:textId="77777777" w:rsidTr="00BA634E">
        <w:trPr>
          <w:jc w:val="center"/>
        </w:trPr>
        <w:tc>
          <w:tcPr>
            <w:tcW w:w="988" w:type="dxa"/>
            <w:tcBorders>
              <w:bottom w:val="single" w:sz="12" w:space="0" w:color="auto"/>
            </w:tcBorders>
          </w:tcPr>
          <w:p w14:paraId="691C1DA2" w14:textId="77777777" w:rsidR="0010443D" w:rsidRDefault="0010443D" w:rsidP="00BA634E">
            <w:pPr>
              <w:rPr>
                <w:rFonts w:ascii="Times New Roman" w:hAnsi="Times New Roman" w:cs="Times New Roman"/>
                <w:szCs w:val="21"/>
              </w:rPr>
            </w:pPr>
            <w:r>
              <w:rPr>
                <w:rFonts w:ascii="Times New Roman" w:hAnsi="Times New Roman" w:cs="Times New Roman" w:hint="eastAsia"/>
                <w:szCs w:val="21"/>
              </w:rPr>
              <w:t>8</w:t>
            </w:r>
          </w:p>
        </w:tc>
        <w:tc>
          <w:tcPr>
            <w:tcW w:w="3880" w:type="dxa"/>
            <w:tcBorders>
              <w:bottom w:val="single" w:sz="12" w:space="0" w:color="auto"/>
            </w:tcBorders>
          </w:tcPr>
          <w:p w14:paraId="76A9CB1B" w14:textId="77777777" w:rsidR="0010443D" w:rsidRDefault="0010443D" w:rsidP="00BA634E">
            <w:pPr>
              <w:rPr>
                <w:rFonts w:ascii="Times New Roman" w:hAnsi="Times New Roman" w:cs="Times New Roman"/>
                <w:szCs w:val="21"/>
              </w:rPr>
            </w:pPr>
            <w:r>
              <w:rPr>
                <w:rFonts w:ascii="Times New Roman" w:hAnsi="Times New Roman" w:cs="Times New Roman" w:hint="eastAsia"/>
                <w:szCs w:val="21"/>
              </w:rPr>
              <w:t>M</w:t>
            </w:r>
            <w:r>
              <w:rPr>
                <w:rFonts w:ascii="Times New Roman" w:hAnsi="Times New Roman" w:cs="Times New Roman"/>
                <w:szCs w:val="21"/>
              </w:rPr>
              <w:t>ass of car body</w:t>
            </w:r>
          </w:p>
        </w:tc>
        <w:tc>
          <w:tcPr>
            <w:tcW w:w="2434" w:type="dxa"/>
            <w:tcBorders>
              <w:bottom w:val="single" w:sz="12" w:space="0" w:color="auto"/>
            </w:tcBorders>
          </w:tcPr>
          <w:p w14:paraId="6AE1C34A" w14:textId="77777777" w:rsidR="0010443D" w:rsidRDefault="0010443D" w:rsidP="00BA634E">
            <w:pPr>
              <w:rPr>
                <w:rFonts w:ascii="Times New Roman" w:hAnsi="Times New Roman" w:cs="Times New Roman"/>
                <w:szCs w:val="21"/>
              </w:rPr>
            </w:pPr>
            <w:r>
              <w:rPr>
                <w:rFonts w:ascii="Times New Roman" w:hAnsi="Times New Roman" w:cs="Times New Roman" w:hint="eastAsia"/>
                <w:szCs w:val="21"/>
              </w:rPr>
              <w:t>5</w:t>
            </w:r>
            <w:r>
              <w:rPr>
                <w:rFonts w:ascii="Times New Roman" w:hAnsi="Times New Roman" w:cs="Times New Roman"/>
                <w:szCs w:val="21"/>
              </w:rPr>
              <w:t>0,877</w:t>
            </w:r>
          </w:p>
        </w:tc>
        <w:tc>
          <w:tcPr>
            <w:tcW w:w="773" w:type="dxa"/>
            <w:tcBorders>
              <w:bottom w:val="single" w:sz="12" w:space="0" w:color="auto"/>
            </w:tcBorders>
          </w:tcPr>
          <w:p w14:paraId="720DF114" w14:textId="77777777" w:rsidR="0010443D" w:rsidRDefault="0010443D" w:rsidP="00BA634E">
            <w:pPr>
              <w:rPr>
                <w:rFonts w:ascii="Times New Roman" w:hAnsi="Times New Roman" w:cs="Times New Roman"/>
                <w:szCs w:val="21"/>
              </w:rPr>
            </w:pPr>
            <w:r>
              <w:rPr>
                <w:rFonts w:ascii="Times New Roman" w:hAnsi="Times New Roman" w:cs="Times New Roman" w:hint="eastAsia"/>
                <w:szCs w:val="21"/>
              </w:rPr>
              <w:t>k</w:t>
            </w:r>
            <w:r>
              <w:rPr>
                <w:rFonts w:ascii="Times New Roman" w:hAnsi="Times New Roman" w:cs="Times New Roman"/>
                <w:szCs w:val="21"/>
              </w:rPr>
              <w:t>g</w:t>
            </w:r>
          </w:p>
        </w:tc>
      </w:tr>
    </w:tbl>
    <w:p w14:paraId="7BB8CA8A" w14:textId="1B2EF849" w:rsidR="0010443D" w:rsidRDefault="00D57999" w:rsidP="0010443D">
      <w:pPr>
        <w:jc w:val="center"/>
        <w:rPr>
          <w:rFonts w:ascii="Times New Roman" w:hAnsi="Times New Roman" w:cs="Times New Roman"/>
          <w:b/>
          <w:bCs/>
        </w:rPr>
      </w:pPr>
      <w:r>
        <w:rPr>
          <w:noProof/>
          <w:lang w:val="en-US"/>
        </w:rPr>
        <w:lastRenderedPageBreak/>
        <w:drawing>
          <wp:inline distT="0" distB="0" distL="0" distR="0" wp14:anchorId="59A9B08D" wp14:editId="571A321B">
            <wp:extent cx="3944203" cy="3286837"/>
            <wp:effectExtent l="0" t="0" r="0" b="889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73137" cy="3310948"/>
                    </a:xfrm>
                    <a:prstGeom prst="rect">
                      <a:avLst/>
                    </a:prstGeom>
                    <a:noFill/>
                    <a:ln>
                      <a:noFill/>
                    </a:ln>
                  </pic:spPr>
                </pic:pic>
              </a:graphicData>
            </a:graphic>
          </wp:inline>
        </w:drawing>
      </w:r>
    </w:p>
    <w:p w14:paraId="7B3F108E" w14:textId="1DFB1FA5" w:rsidR="0010443D" w:rsidRDefault="0010443D" w:rsidP="001F0AA2">
      <w:pPr>
        <w:rPr>
          <w:rFonts w:ascii="Times New Roman" w:hAnsi="Times New Roman" w:cs="Times New Roman"/>
          <w:szCs w:val="21"/>
        </w:rPr>
      </w:pPr>
      <w:r w:rsidRPr="001C0651">
        <w:rPr>
          <w:rFonts w:ascii="Times New Roman" w:hAnsi="Times New Roman" w:cs="Times New Roman" w:hint="eastAsia"/>
          <w:szCs w:val="21"/>
        </w:rPr>
        <w:t>F</w:t>
      </w:r>
      <w:r w:rsidRPr="001C0651">
        <w:rPr>
          <w:rFonts w:ascii="Times New Roman" w:hAnsi="Times New Roman" w:cs="Times New Roman"/>
          <w:szCs w:val="21"/>
        </w:rPr>
        <w:t xml:space="preserve">igure </w:t>
      </w:r>
      <w:r w:rsidR="00F86D8B" w:rsidRPr="001C0651">
        <w:rPr>
          <w:rFonts w:ascii="Times New Roman" w:hAnsi="Times New Roman" w:cs="Times New Roman"/>
          <w:szCs w:val="21"/>
        </w:rPr>
        <w:t>1</w:t>
      </w:r>
      <w:r w:rsidR="00F86D8B">
        <w:rPr>
          <w:rFonts w:ascii="Times New Roman" w:hAnsi="Times New Roman" w:cs="Times New Roman"/>
          <w:szCs w:val="21"/>
        </w:rPr>
        <w:t>2</w:t>
      </w:r>
      <w:r w:rsidRPr="001C0651">
        <w:rPr>
          <w:rFonts w:ascii="Times New Roman" w:hAnsi="Times New Roman" w:cs="Times New Roman"/>
          <w:szCs w:val="21"/>
        </w:rPr>
        <w:t xml:space="preserve">. </w:t>
      </w:r>
      <w:r w:rsidR="001F0AA2">
        <w:rPr>
          <w:rFonts w:ascii="Times New Roman" w:hAnsi="Times New Roman" w:cs="Times New Roman"/>
          <w:szCs w:val="21"/>
        </w:rPr>
        <w:t xml:space="preserve">Simulated deformation of the absorber </w:t>
      </w:r>
      <w:r w:rsidRPr="001C0651">
        <w:rPr>
          <w:rFonts w:ascii="Times New Roman" w:hAnsi="Times New Roman" w:cs="Times New Roman"/>
          <w:szCs w:val="21"/>
        </w:rPr>
        <w:t>when the train runs at different speed</w:t>
      </w:r>
      <w:r w:rsidR="001F0AA2">
        <w:rPr>
          <w:rFonts w:ascii="Times New Roman" w:hAnsi="Times New Roman" w:cs="Times New Roman"/>
          <w:szCs w:val="21"/>
        </w:rPr>
        <w:t>s</w:t>
      </w:r>
      <w:r w:rsidRPr="001C0651">
        <w:rPr>
          <w:rFonts w:ascii="Times New Roman" w:hAnsi="Times New Roman" w:cs="Times New Roman"/>
          <w:szCs w:val="21"/>
        </w:rPr>
        <w:t xml:space="preserve">: (a) </w:t>
      </w:r>
      <w:r w:rsidR="001F0AA2">
        <w:rPr>
          <w:rFonts w:ascii="Times New Roman" w:hAnsi="Times New Roman" w:cs="Times New Roman"/>
          <w:szCs w:val="21"/>
        </w:rPr>
        <w:t>time-series data of absorber deformation; (</w:t>
      </w:r>
      <w:r w:rsidR="001F0AA2">
        <w:rPr>
          <w:rFonts w:ascii="Times New Roman" w:hAnsi="Times New Roman" w:cs="Times New Roman" w:hint="eastAsia"/>
          <w:szCs w:val="21"/>
        </w:rPr>
        <w:t>b</w:t>
      </w:r>
      <w:r w:rsidR="001F0AA2">
        <w:rPr>
          <w:rFonts w:ascii="Times New Roman" w:hAnsi="Times New Roman" w:cs="Times New Roman"/>
          <w:szCs w:val="21"/>
        </w:rPr>
        <w:t>) the FFT spectrums of absorber deformations.</w:t>
      </w:r>
    </w:p>
    <w:p w14:paraId="385DAB39" w14:textId="77777777" w:rsidR="001F0AA2" w:rsidRDefault="001F0AA2" w:rsidP="0010443D">
      <w:pPr>
        <w:rPr>
          <w:rFonts w:ascii="Times New Roman" w:hAnsi="Times New Roman" w:cs="Times New Roman"/>
          <w:szCs w:val="21"/>
        </w:rPr>
      </w:pPr>
    </w:p>
    <w:p w14:paraId="3405E3F9" w14:textId="7DF6196E" w:rsidR="008B556E" w:rsidRDefault="001958D1" w:rsidP="008B556E">
      <w:pPr>
        <w:jc w:val="center"/>
        <w:rPr>
          <w:rFonts w:ascii="Times New Roman" w:hAnsi="Times New Roman" w:cs="Times New Roman"/>
          <w:szCs w:val="21"/>
        </w:rPr>
      </w:pPr>
      <w:r w:rsidRPr="001958D1">
        <w:t xml:space="preserve"> </w:t>
      </w:r>
      <w:r>
        <w:rPr>
          <w:noProof/>
        </w:rPr>
        <w:drawing>
          <wp:inline distT="0" distB="0" distL="0" distR="0" wp14:anchorId="7FE6F936" wp14:editId="07AEAF36">
            <wp:extent cx="3074787" cy="1897039"/>
            <wp:effectExtent l="0" t="0" r="0" b="825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37953" cy="1936010"/>
                    </a:xfrm>
                    <a:prstGeom prst="rect">
                      <a:avLst/>
                    </a:prstGeom>
                    <a:noFill/>
                    <a:ln>
                      <a:noFill/>
                    </a:ln>
                  </pic:spPr>
                </pic:pic>
              </a:graphicData>
            </a:graphic>
          </wp:inline>
        </w:drawing>
      </w:r>
    </w:p>
    <w:p w14:paraId="725A4BBE" w14:textId="6879AA7A" w:rsidR="008B556E" w:rsidRDefault="008B556E" w:rsidP="008B556E">
      <w:pPr>
        <w:rPr>
          <w:rFonts w:ascii="Times New Roman" w:hAnsi="Times New Roman" w:cs="Times New Roman"/>
          <w:szCs w:val="21"/>
        </w:rPr>
      </w:pPr>
      <w:r>
        <w:rPr>
          <w:rFonts w:ascii="Times New Roman" w:hAnsi="Times New Roman" w:cs="Times New Roman" w:hint="eastAsia"/>
          <w:szCs w:val="21"/>
        </w:rPr>
        <w:t>F</w:t>
      </w:r>
      <w:r>
        <w:rPr>
          <w:rFonts w:ascii="Times New Roman" w:hAnsi="Times New Roman" w:cs="Times New Roman"/>
          <w:szCs w:val="21"/>
        </w:rPr>
        <w:t xml:space="preserve">igure </w:t>
      </w:r>
      <w:r w:rsidR="00F86D8B">
        <w:rPr>
          <w:rFonts w:ascii="Times New Roman" w:hAnsi="Times New Roman" w:cs="Times New Roman"/>
          <w:szCs w:val="21"/>
        </w:rPr>
        <w:t>13</w:t>
      </w:r>
      <w:r>
        <w:rPr>
          <w:rFonts w:ascii="Times New Roman" w:hAnsi="Times New Roman" w:cs="Times New Roman"/>
          <w:szCs w:val="21"/>
        </w:rPr>
        <w:t xml:space="preserve">. Performance of the harvester </w:t>
      </w:r>
      <w:r w:rsidR="00DC5987">
        <w:rPr>
          <w:rFonts w:ascii="Times New Roman" w:hAnsi="Times New Roman" w:cs="Times New Roman"/>
          <w:szCs w:val="21"/>
        </w:rPr>
        <w:t>when the train runs at different speeds</w:t>
      </w:r>
      <w:r w:rsidR="001F0AA2">
        <w:rPr>
          <w:rFonts w:ascii="Times New Roman" w:hAnsi="Times New Roman" w:cs="Times New Roman"/>
          <w:szCs w:val="21"/>
        </w:rPr>
        <w:t>.</w:t>
      </w:r>
    </w:p>
    <w:p w14:paraId="7101AA50" w14:textId="77777777" w:rsidR="001F0AA2" w:rsidRDefault="001F0AA2" w:rsidP="0010443D">
      <w:pPr>
        <w:rPr>
          <w:rFonts w:ascii="Times New Roman" w:hAnsi="Times New Roman" w:cs="Times New Roman"/>
          <w:szCs w:val="21"/>
        </w:rPr>
      </w:pPr>
    </w:p>
    <w:p w14:paraId="5587C7DE" w14:textId="00FC0B55" w:rsidR="000D70E8" w:rsidRDefault="00E3346C" w:rsidP="00D03818">
      <w:pPr>
        <w:ind w:firstLineChars="100" w:firstLine="210"/>
        <w:rPr>
          <w:rFonts w:ascii="Times New Roman" w:hAnsi="Times New Roman" w:cs="Times New Roman"/>
          <w:szCs w:val="21"/>
        </w:rPr>
      </w:pPr>
      <w:r>
        <w:rPr>
          <w:rFonts w:ascii="Times New Roman" w:hAnsi="Times New Roman" w:cs="Times New Roman" w:hint="eastAsia"/>
          <w:szCs w:val="21"/>
        </w:rPr>
        <w:t>B</w:t>
      </w:r>
      <w:r>
        <w:rPr>
          <w:rFonts w:ascii="Times New Roman" w:hAnsi="Times New Roman" w:cs="Times New Roman"/>
          <w:szCs w:val="21"/>
        </w:rPr>
        <w:t xml:space="preserve">ased on the </w:t>
      </w:r>
      <w:r w:rsidR="00D65F59">
        <w:rPr>
          <w:rFonts w:ascii="Times New Roman" w:hAnsi="Times New Roman" w:cs="Times New Roman"/>
          <w:szCs w:val="21"/>
        </w:rPr>
        <w:t xml:space="preserve">established </w:t>
      </w:r>
      <w:r>
        <w:rPr>
          <w:rFonts w:ascii="Times New Roman" w:hAnsi="Times New Roman" w:cs="Times New Roman"/>
          <w:szCs w:val="21"/>
        </w:rPr>
        <w:t xml:space="preserve">vehicle-track coupling </w:t>
      </w:r>
      <w:r w:rsidR="009F21B5">
        <w:rPr>
          <w:rFonts w:ascii="Times New Roman" w:hAnsi="Times New Roman" w:cs="Times New Roman"/>
          <w:szCs w:val="21"/>
        </w:rPr>
        <w:t xml:space="preserve">system, the </w:t>
      </w:r>
      <w:r w:rsidR="00D65F59">
        <w:rPr>
          <w:rFonts w:ascii="Times New Roman" w:hAnsi="Times New Roman" w:cs="Times New Roman"/>
          <w:szCs w:val="21"/>
        </w:rPr>
        <w:t xml:space="preserve">absorber deformations </w:t>
      </w:r>
      <w:r w:rsidR="00E70BA1">
        <w:rPr>
          <w:rFonts w:ascii="Times New Roman" w:hAnsi="Times New Roman" w:cs="Times New Roman"/>
          <w:szCs w:val="21"/>
        </w:rPr>
        <w:t xml:space="preserve">at </w:t>
      </w:r>
      <w:r w:rsidR="00DC5987">
        <w:rPr>
          <w:rFonts w:ascii="Times New Roman" w:hAnsi="Times New Roman" w:cs="Times New Roman"/>
          <w:szCs w:val="21"/>
        </w:rPr>
        <w:t>different running speed</w:t>
      </w:r>
      <w:r w:rsidR="00980F59">
        <w:rPr>
          <w:rFonts w:ascii="Times New Roman" w:hAnsi="Times New Roman" w:cs="Times New Roman"/>
          <w:szCs w:val="21"/>
        </w:rPr>
        <w:t>s</w:t>
      </w:r>
      <w:r w:rsidR="00DC5987">
        <w:rPr>
          <w:rFonts w:ascii="Times New Roman" w:hAnsi="Times New Roman" w:cs="Times New Roman"/>
          <w:szCs w:val="21"/>
        </w:rPr>
        <w:t xml:space="preserve"> of the vehicle can be obtained. Using the simulated deformation of the absorber as excitations, the performance of the harvester when the train runs at different speed</w:t>
      </w:r>
      <w:r w:rsidR="00E70BA1">
        <w:rPr>
          <w:rFonts w:ascii="Times New Roman" w:hAnsi="Times New Roman" w:cs="Times New Roman"/>
          <w:szCs w:val="21"/>
        </w:rPr>
        <w:t>s</w:t>
      </w:r>
      <w:r w:rsidR="00DC5987">
        <w:rPr>
          <w:rFonts w:ascii="Times New Roman" w:hAnsi="Times New Roman" w:cs="Times New Roman"/>
          <w:szCs w:val="21"/>
        </w:rPr>
        <w:t xml:space="preserve"> can be </w:t>
      </w:r>
      <w:r w:rsidR="00670780">
        <w:rPr>
          <w:rFonts w:ascii="Times New Roman" w:hAnsi="Times New Roman" w:cs="Times New Roman"/>
          <w:szCs w:val="21"/>
        </w:rPr>
        <w:t>calculated. In simulations, a 300-</w:t>
      </w:r>
      <w:r w:rsidR="00670780" w:rsidRPr="00670780">
        <w:rPr>
          <w:rFonts w:ascii="Times New Roman" w:hAnsi="Times New Roman" w:cs="Times New Roman"/>
          <w:szCs w:val="21"/>
        </w:rPr>
        <w:t>Ω</w:t>
      </w:r>
      <w:r w:rsidR="00822437">
        <w:rPr>
          <w:rFonts w:ascii="Times New Roman" w:hAnsi="Times New Roman" w:cs="Times New Roman"/>
          <w:szCs w:val="21"/>
        </w:rPr>
        <w:t xml:space="preserve"> </w:t>
      </w:r>
      <w:r w:rsidR="00E05D55">
        <w:rPr>
          <w:rFonts w:ascii="Times New Roman" w:hAnsi="Times New Roman" w:cs="Times New Roman" w:hint="eastAsia"/>
          <w:szCs w:val="21"/>
        </w:rPr>
        <w:t>ex</w:t>
      </w:r>
      <w:r w:rsidR="00E05D55">
        <w:rPr>
          <w:rFonts w:ascii="Times New Roman" w:hAnsi="Times New Roman" w:cs="Times New Roman"/>
          <w:szCs w:val="21"/>
        </w:rPr>
        <w:t xml:space="preserve">ternal load is connected to the harvester. </w:t>
      </w:r>
      <w:r w:rsidR="00A81B8C">
        <w:rPr>
          <w:rFonts w:ascii="Times New Roman" w:hAnsi="Times New Roman" w:cs="Times New Roman"/>
          <w:szCs w:val="21"/>
        </w:rPr>
        <w:t xml:space="preserve">Figure </w:t>
      </w:r>
      <w:r w:rsidR="00F86D8B">
        <w:rPr>
          <w:rFonts w:ascii="Times New Roman" w:hAnsi="Times New Roman" w:cs="Times New Roman"/>
          <w:szCs w:val="21"/>
        </w:rPr>
        <w:t xml:space="preserve">13 </w:t>
      </w:r>
      <w:r w:rsidR="00A81B8C">
        <w:rPr>
          <w:rFonts w:ascii="Times New Roman" w:hAnsi="Times New Roman" w:cs="Times New Roman"/>
          <w:szCs w:val="21"/>
        </w:rPr>
        <w:t>shows the RMS of the calculated output power of the harvester when the train runs at different speed</w:t>
      </w:r>
      <w:r w:rsidR="00951DDC">
        <w:rPr>
          <w:rFonts w:ascii="Times New Roman" w:hAnsi="Times New Roman" w:cs="Times New Roman"/>
          <w:szCs w:val="21"/>
        </w:rPr>
        <w:t>s</w:t>
      </w:r>
      <w:r w:rsidR="00A81B8C">
        <w:rPr>
          <w:rFonts w:ascii="Times New Roman" w:hAnsi="Times New Roman" w:cs="Times New Roman"/>
          <w:szCs w:val="21"/>
        </w:rPr>
        <w:t xml:space="preserve">. </w:t>
      </w:r>
      <w:bookmarkStart w:id="6" w:name="_Hlk83759177"/>
      <w:r w:rsidR="00A81B8C">
        <w:rPr>
          <w:rFonts w:ascii="Times New Roman" w:hAnsi="Times New Roman" w:cs="Times New Roman"/>
          <w:szCs w:val="21"/>
        </w:rPr>
        <w:t xml:space="preserve">These results </w:t>
      </w:r>
      <w:r w:rsidR="000D7019">
        <w:rPr>
          <w:rFonts w:ascii="Times New Roman" w:hAnsi="Times New Roman" w:cs="Times New Roman"/>
          <w:szCs w:val="21"/>
        </w:rPr>
        <w:t xml:space="preserve">demonstrate that the RMS of the </w:t>
      </w:r>
      <w:r w:rsidR="005753A2">
        <w:rPr>
          <w:rFonts w:ascii="Times New Roman" w:hAnsi="Times New Roman" w:cs="Times New Roman"/>
          <w:szCs w:val="21"/>
        </w:rPr>
        <w:t>output power increase</w:t>
      </w:r>
      <w:r w:rsidR="0077096A">
        <w:rPr>
          <w:rFonts w:ascii="Times New Roman" w:hAnsi="Times New Roman" w:cs="Times New Roman"/>
          <w:szCs w:val="21"/>
        </w:rPr>
        <w:t>s</w:t>
      </w:r>
      <w:r w:rsidR="005753A2">
        <w:rPr>
          <w:rFonts w:ascii="Times New Roman" w:hAnsi="Times New Roman" w:cs="Times New Roman"/>
          <w:szCs w:val="21"/>
        </w:rPr>
        <w:t xml:space="preserve"> along with the speed of the vehicle. </w:t>
      </w:r>
      <w:r w:rsidR="0077096A">
        <w:rPr>
          <w:rFonts w:ascii="Times New Roman" w:hAnsi="Times New Roman" w:cs="Times New Roman"/>
          <w:szCs w:val="21"/>
        </w:rPr>
        <w:t xml:space="preserve">When the train runs at a speed of 80 km/h, this system will generate an output power of 50 </w:t>
      </w:r>
      <w:proofErr w:type="spellStart"/>
      <w:r w:rsidR="0077096A">
        <w:rPr>
          <w:rFonts w:ascii="Times New Roman" w:hAnsi="Times New Roman" w:cs="Times New Roman"/>
          <w:szCs w:val="21"/>
        </w:rPr>
        <w:t>mW</w:t>
      </w:r>
      <w:proofErr w:type="spellEnd"/>
      <w:r w:rsidR="0077096A">
        <w:rPr>
          <w:rFonts w:ascii="Times New Roman" w:hAnsi="Times New Roman" w:cs="Times New Roman"/>
          <w:szCs w:val="21"/>
        </w:rPr>
        <w:t>.</w:t>
      </w:r>
      <w:bookmarkEnd w:id="6"/>
      <w:r w:rsidR="0077096A">
        <w:rPr>
          <w:rFonts w:ascii="Times New Roman" w:hAnsi="Times New Roman" w:cs="Times New Roman"/>
          <w:szCs w:val="21"/>
        </w:rPr>
        <w:t xml:space="preserve"> </w:t>
      </w:r>
      <w:r w:rsidR="00C35CE3">
        <w:rPr>
          <w:rFonts w:ascii="Times New Roman" w:hAnsi="Times New Roman" w:cs="Times New Roman"/>
          <w:szCs w:val="21"/>
        </w:rPr>
        <w:t xml:space="preserve">In practice, multiple harvesters can be arranged side by side, as shown in Figure </w:t>
      </w:r>
      <w:r w:rsidR="00980F59">
        <w:rPr>
          <w:rFonts w:ascii="Times New Roman" w:hAnsi="Times New Roman" w:cs="Times New Roman"/>
          <w:szCs w:val="21"/>
        </w:rPr>
        <w:t>11</w:t>
      </w:r>
      <w:r w:rsidR="00C35CE3">
        <w:rPr>
          <w:rFonts w:ascii="Times New Roman" w:hAnsi="Times New Roman" w:cs="Times New Roman"/>
          <w:szCs w:val="21"/>
        </w:rPr>
        <w:t xml:space="preserve">. Thus, more energy can be </w:t>
      </w:r>
      <w:r w:rsidR="002612E2">
        <w:rPr>
          <w:rFonts w:ascii="Times New Roman" w:hAnsi="Times New Roman" w:cs="Times New Roman"/>
          <w:szCs w:val="21"/>
        </w:rPr>
        <w:t>obtained</w:t>
      </w:r>
      <w:r w:rsidR="00C35CE3">
        <w:rPr>
          <w:rFonts w:ascii="Times New Roman" w:hAnsi="Times New Roman" w:cs="Times New Roman"/>
          <w:szCs w:val="21"/>
        </w:rPr>
        <w:t xml:space="preserve"> by using </w:t>
      </w:r>
      <w:r w:rsidR="00E70BA1">
        <w:rPr>
          <w:rFonts w:ascii="Times New Roman" w:hAnsi="Times New Roman" w:cs="Times New Roman"/>
          <w:szCs w:val="21"/>
        </w:rPr>
        <w:t>multiple</w:t>
      </w:r>
      <w:r w:rsidR="00C35CE3">
        <w:rPr>
          <w:rFonts w:ascii="Times New Roman" w:hAnsi="Times New Roman" w:cs="Times New Roman"/>
          <w:szCs w:val="21"/>
        </w:rPr>
        <w:t xml:space="preserve"> harvester</w:t>
      </w:r>
      <w:r w:rsidR="00467E73">
        <w:rPr>
          <w:rFonts w:ascii="Times New Roman" w:hAnsi="Times New Roman" w:cs="Times New Roman"/>
          <w:szCs w:val="21"/>
        </w:rPr>
        <w:t>s</w:t>
      </w:r>
      <w:r w:rsidR="00C35CE3">
        <w:rPr>
          <w:rFonts w:ascii="Times New Roman" w:hAnsi="Times New Roman" w:cs="Times New Roman"/>
          <w:szCs w:val="21"/>
        </w:rPr>
        <w:t>.</w:t>
      </w:r>
    </w:p>
    <w:p w14:paraId="0DB56A11" w14:textId="5D135D66" w:rsidR="00212CA9" w:rsidRDefault="00BB638C" w:rsidP="009128B2">
      <w:pPr>
        <w:ind w:firstLineChars="100" w:firstLine="210"/>
        <w:rPr>
          <w:rFonts w:ascii="Times New Roman" w:hAnsi="Times New Roman" w:cs="Times New Roman"/>
          <w:szCs w:val="21"/>
        </w:rPr>
      </w:pPr>
      <w:r w:rsidRPr="00BB638C">
        <w:rPr>
          <w:rFonts w:ascii="Times New Roman" w:hAnsi="Times New Roman" w:cs="Times New Roman"/>
          <w:szCs w:val="21"/>
        </w:rPr>
        <w:t xml:space="preserve">The harvester in this work is designed to power low-power monitoring devices when the often-used energy sources are not available. Table 4 presents the power consumption of some sensors and wireless data transmission nodes, which can be utilized in health condition monitoring for infrastructure. It demonstrates that the proposed harvester </w:t>
      </w:r>
      <w:proofErr w:type="gramStart"/>
      <w:r w:rsidRPr="00BB638C">
        <w:rPr>
          <w:rFonts w:ascii="Times New Roman" w:hAnsi="Times New Roman" w:cs="Times New Roman"/>
          <w:szCs w:val="21"/>
        </w:rPr>
        <w:t>is capable of energising</w:t>
      </w:r>
      <w:proofErr w:type="gramEnd"/>
      <w:r w:rsidRPr="00BB638C">
        <w:rPr>
          <w:rFonts w:ascii="Times New Roman" w:hAnsi="Times New Roman" w:cs="Times New Roman"/>
          <w:szCs w:val="21"/>
        </w:rPr>
        <w:t xml:space="preserve"> these low-power monitoring devices. The proposed mechanism is an optional </w:t>
      </w:r>
      <w:r w:rsidRPr="00BB638C">
        <w:rPr>
          <w:rFonts w:ascii="Times New Roman" w:hAnsi="Times New Roman" w:cs="Times New Roman"/>
          <w:szCs w:val="21"/>
        </w:rPr>
        <w:lastRenderedPageBreak/>
        <w:t>way when the often-used power sources are not available</w:t>
      </w:r>
      <w:r w:rsidR="0053718D">
        <w:rPr>
          <w:rFonts w:ascii="Times New Roman" w:hAnsi="Times New Roman" w:cs="Times New Roman"/>
          <w:szCs w:val="21"/>
        </w:rPr>
        <w:t xml:space="preserve"> </w:t>
      </w:r>
      <w:r w:rsidR="0053718D">
        <w:rPr>
          <w:rFonts w:ascii="Times New Roman" w:hAnsi="Times New Roman" w:cs="Times New Roman"/>
          <w:szCs w:val="21"/>
        </w:rPr>
        <w:fldChar w:fldCharType="begin"/>
      </w:r>
      <w:r w:rsidR="0004368F">
        <w:rPr>
          <w:rFonts w:ascii="Times New Roman" w:hAnsi="Times New Roman" w:cs="Times New Roman"/>
          <w:szCs w:val="21"/>
        </w:rPr>
        <w:instrText xml:space="preserve"> ADDIN ZOTERO_ITEM CSL_CITATION {"citationID":"lNrwDfHd","properties":{"formattedCitation":"[38], [39]","plainCitation":"[38], [39]","noteIndex":0},"citationItems":[{"id":804,"uris":["http://zotero.org/users/5619602/items/KX9EF9FZ"],"uri":["http://zotero.org/users/5619602/items/KX9EF9FZ"],"itemData":{"id":804,"type":"article-journal","abstract":"Energy harvesting from rotational motion, such as vehicle tires and rotational devices, remains a challenge because of the difficulty of balancing the harvesting frequency range and the power-generation density and efficiency. Traditional energy harvesters using the mechanism of magnetic plucking and piezoelectric conversion cannot overcome the inherent disadvantages of the output power and the strictness of the application conditions. In this study, a low-frequency rotational electromagnetic energy harvester using a nonlinear magnetic plucking configuration is proposed. Using the novel structure to pluck a cylindroid generating magnet in each rotational motion, the resetting effect provides a new way to stabilize the output voltage and improve the energy harvesting performance. Two design factors for controlling the resetting effect were studied theoretically and experimentally. The finite element method based on the Maxwell stress tensor not only helps in understanding the magnetic field density distribution in the energy harvesting process but also reveals the resetting mechanism. Simulating a vehicle tire with a diameter of 0.6 m rotating at a speed of approximately 20 km/h, it was experimentally validated that the maximum average output power across all the rotating frequencies (0.5–5.0 Hz) reached 13.13 mW under certain excitation conditions in the experiment, which is increased by 215.9% compared with the harvester without the resetting effect. The great performance under different application conditions demonstrated that the proposed electromagnetic energy harvester has a great potential in energy harvesting from low-frequency rotational motions.","container-title":"Applied Energy","DOI":"10.1016/j.apenergy.2021.117838","ISSN":"0306-2619","journalAbbreviation":"Applied Energy","page":"117838","title":"A low-frequency rotational electromagnetic energy harvester using a magnetic plucking mechanism","volume":"305","author":[{"family":"Miao","given":"Gang"},{"family":"Fang","given":"Shitong"},{"family":"Wang","given":"Suo"},{"family":"Zhou","given":"Shengxi"}],"issued":{"date-parts":[["2022"]]}},"label":"page"},{"id":803,"uris":["http://zotero.org/users/5619602/items/C8ZJ3DR6"],"uri":["http://zotero.org/users/5619602/items/C8ZJ3DR6"],"itemData":{"id":803,"type":"article-journal","abstract":"This paper aims to reveal the nonlinear dynamic mechanism of asymmetric tristable energy harvesters and enhance the energy harvesting performance for different excitations. The general harmonic balance solutions of asymmetric tristable energy harvesters and the corresponding Jacobian matrix for estimating the stability of these analytical solutions are deduced. It is found that asymmetric tristable energy harvesters have seven analytical solutions (four stable solutions) under the appropriate excitation frequency and amplitude, which are verified by using basins of attraction. The influence mechanism of asymmetry of potential wells on energy harvesting performance is analyzed. The results show that the potential barrier is a key factor to determine the orbit height of high-energy interwell oscillations, which influences the amplitude of the output voltage. The influence essence of asymmetry on tristable energy harvesters is to change their potential wells and adjust the distribution of their potential energy. By changing the unstable equilibrium positions, a series of tristable energy harvesters with different dynamic characteristics can be obtained, which will benefit energy harvesting under various excitation conditions.","container-title":"Communications in Nonlinear Science and Numerical Simulation","DOI":"10.1016/j.cnsns.2018.02.017","ISSN":"1007-5704","journalAbbreviation":"Communications in Nonlinear Science and Numerical Simulation","page":"271-284","title":"Nonlinear dynamic analysis of asymmetric tristable energy harvesters for enhanced energy harvesting","volume":"61","author":[{"family":"Zhou","given":"Shengxi"},{"family":"Zuo","given":"Lei"}],"issued":{"date-parts":[["2018"]]}},"label":"page"}],"schema":"https://github.com/citation-style-language/schema/raw/master/csl-citation.json"} </w:instrText>
      </w:r>
      <w:r w:rsidR="0053718D">
        <w:rPr>
          <w:rFonts w:ascii="Times New Roman" w:hAnsi="Times New Roman" w:cs="Times New Roman"/>
          <w:szCs w:val="21"/>
        </w:rPr>
        <w:fldChar w:fldCharType="separate"/>
      </w:r>
      <w:r w:rsidR="0004368F" w:rsidRPr="0004368F">
        <w:rPr>
          <w:rFonts w:ascii="Times New Roman" w:hAnsi="Times New Roman" w:cs="Times New Roman"/>
        </w:rPr>
        <w:t>[38], [39]</w:t>
      </w:r>
      <w:r w:rsidR="0053718D">
        <w:rPr>
          <w:rFonts w:ascii="Times New Roman" w:hAnsi="Times New Roman" w:cs="Times New Roman"/>
          <w:szCs w:val="21"/>
        </w:rPr>
        <w:fldChar w:fldCharType="end"/>
      </w:r>
      <w:r w:rsidRPr="00BB638C">
        <w:rPr>
          <w:rFonts w:ascii="Times New Roman" w:hAnsi="Times New Roman" w:cs="Times New Roman"/>
          <w:szCs w:val="21"/>
        </w:rPr>
        <w:t>. Table 5 shows the out power of some vibration</w:t>
      </w:r>
      <w:r w:rsidR="00806D3A">
        <w:rPr>
          <w:rFonts w:ascii="Times New Roman" w:hAnsi="Times New Roman" w:cs="Times New Roman" w:hint="eastAsia"/>
          <w:szCs w:val="21"/>
        </w:rPr>
        <w:t>-based</w:t>
      </w:r>
      <w:r w:rsidRPr="00BB638C">
        <w:rPr>
          <w:rFonts w:ascii="Times New Roman" w:hAnsi="Times New Roman" w:cs="Times New Roman"/>
          <w:szCs w:val="21"/>
        </w:rPr>
        <w:t xml:space="preserve"> energy harvesters reported in the railway industry. It can be found that the proposed harvester</w:t>
      </w:r>
      <w:r w:rsidR="00BD0871">
        <w:rPr>
          <w:rFonts w:ascii="Times New Roman" w:hAnsi="Times New Roman" w:cs="Times New Roman"/>
          <w:szCs w:val="21"/>
        </w:rPr>
        <w:t xml:space="preserve"> is </w:t>
      </w:r>
      <w:r w:rsidR="00BD0871" w:rsidRPr="00BD0871">
        <w:rPr>
          <w:rFonts w:ascii="Times New Roman" w:hAnsi="Times New Roman" w:cs="Times New Roman"/>
          <w:szCs w:val="21"/>
        </w:rPr>
        <w:t>superior</w:t>
      </w:r>
      <w:r w:rsidRPr="00BB638C">
        <w:rPr>
          <w:rFonts w:ascii="Times New Roman" w:hAnsi="Times New Roman" w:cs="Times New Roman"/>
          <w:szCs w:val="21"/>
        </w:rPr>
        <w:t xml:space="preserve"> in energy harvesting capacity. Thus, the study and implementation of the proposed mechanism make sense for both the traditional and vibration-based energy sources. Having low manufacturing and maintenance costs and being able to </w:t>
      </w:r>
      <w:r w:rsidR="00340D81">
        <w:rPr>
          <w:rFonts w:ascii="Times New Roman" w:hAnsi="Times New Roman" w:cs="Times New Roman"/>
          <w:szCs w:val="21"/>
        </w:rPr>
        <w:t>energise</w:t>
      </w:r>
      <w:r w:rsidRPr="00BB638C">
        <w:rPr>
          <w:rFonts w:ascii="Times New Roman" w:hAnsi="Times New Roman" w:cs="Times New Roman"/>
          <w:szCs w:val="21"/>
        </w:rPr>
        <w:t xml:space="preserve"> these low-</w:t>
      </w:r>
      <w:r w:rsidR="004D20F8">
        <w:rPr>
          <w:rFonts w:ascii="Times New Roman" w:hAnsi="Times New Roman" w:cs="Times New Roman"/>
          <w:szCs w:val="21"/>
        </w:rPr>
        <w:t xml:space="preserve">power </w:t>
      </w:r>
      <w:r w:rsidRPr="00BB638C">
        <w:rPr>
          <w:rFonts w:ascii="Times New Roman" w:hAnsi="Times New Roman" w:cs="Times New Roman"/>
          <w:szCs w:val="21"/>
        </w:rPr>
        <w:t xml:space="preserve">monitoring devices, the proposed mechanism, thus, can be considered as a cost-effective way when the </w:t>
      </w:r>
      <w:r w:rsidR="00410942">
        <w:rPr>
          <w:rFonts w:ascii="Times New Roman" w:hAnsi="Times New Roman" w:cs="Times New Roman"/>
          <w:szCs w:val="21"/>
        </w:rPr>
        <w:t>often-used</w:t>
      </w:r>
      <w:r w:rsidRPr="00BB638C">
        <w:rPr>
          <w:rFonts w:ascii="Times New Roman" w:hAnsi="Times New Roman" w:cs="Times New Roman"/>
          <w:szCs w:val="21"/>
        </w:rPr>
        <w:t xml:space="preserve"> energy sources are limited</w:t>
      </w:r>
      <w:r w:rsidR="00905CE9">
        <w:rPr>
          <w:rFonts w:ascii="Times New Roman" w:hAnsi="Times New Roman" w:cs="Times New Roman"/>
          <w:szCs w:val="21"/>
        </w:rPr>
        <w:t xml:space="preserve"> </w:t>
      </w:r>
      <w:r w:rsidR="0053718D">
        <w:rPr>
          <w:rFonts w:ascii="Times New Roman" w:hAnsi="Times New Roman" w:cs="Times New Roman"/>
          <w:szCs w:val="21"/>
        </w:rPr>
        <w:fldChar w:fldCharType="begin"/>
      </w:r>
      <w:r w:rsidR="0004368F">
        <w:rPr>
          <w:rFonts w:ascii="Times New Roman" w:hAnsi="Times New Roman" w:cs="Times New Roman"/>
          <w:szCs w:val="21"/>
        </w:rPr>
        <w:instrText xml:space="preserve"> ADDIN ZOTERO_ITEM CSL_CITATION {"citationID":"Kq4DD0ux","properties":{"formattedCitation":"[40]","plainCitation":"[40]","noteIndex":0},"citationItems":[{"id":805,"uris":["http://zotero.org/users/5619602/items/IUCCWUVQ"],"uri":["http://zotero.org/users/5619602/items/IUCCWUVQ"],"itemData":{"id":805,"type":"article-journal","container-title":"Smart Material Structures","DOI":"10.1088/1361-665X/ab874c","issue":"7","page":"07LT01","title":"Magnet-induced monostable nonlinearity for improving the VIV-galloping-coupled wind energy harvesting using combined cross-sectioned bluff body","volume":"29","author":[{"family":"Yang","given":"Kai"},{"family":"Qiu","given":"Tian"},{"family":"Wang","given":"Junlei"},{"family":"Tang","given":"Lihua"}],"issued":{"date-parts":[["2020"]]}}}],"schema":"https://github.com/citation-style-language/schema/raw/master/csl-citation.json"} </w:instrText>
      </w:r>
      <w:r w:rsidR="0053718D">
        <w:rPr>
          <w:rFonts w:ascii="Times New Roman" w:hAnsi="Times New Roman" w:cs="Times New Roman"/>
          <w:szCs w:val="21"/>
        </w:rPr>
        <w:fldChar w:fldCharType="separate"/>
      </w:r>
      <w:r w:rsidR="0004368F" w:rsidRPr="0004368F">
        <w:rPr>
          <w:rFonts w:ascii="Times New Roman" w:hAnsi="Times New Roman" w:cs="Times New Roman"/>
        </w:rPr>
        <w:t>[40]</w:t>
      </w:r>
      <w:r w:rsidR="0053718D">
        <w:rPr>
          <w:rFonts w:ascii="Times New Roman" w:hAnsi="Times New Roman" w:cs="Times New Roman"/>
          <w:szCs w:val="21"/>
        </w:rPr>
        <w:fldChar w:fldCharType="end"/>
      </w:r>
      <w:r w:rsidRPr="00BB638C">
        <w:rPr>
          <w:rFonts w:ascii="Times New Roman" w:hAnsi="Times New Roman" w:cs="Times New Roman"/>
          <w:szCs w:val="21"/>
        </w:rPr>
        <w:t>. This study reinforces the prospect of using the energy harvested from train vibration to power onboard monitoring systems</w:t>
      </w:r>
      <w:r w:rsidR="00655196">
        <w:rPr>
          <w:rFonts w:ascii="Times New Roman" w:hAnsi="Times New Roman" w:cs="Times New Roman"/>
          <w:szCs w:val="21"/>
        </w:rPr>
        <w:t>.</w:t>
      </w:r>
    </w:p>
    <w:p w14:paraId="282037DA" w14:textId="77777777" w:rsidR="004B6246" w:rsidRPr="009128B2" w:rsidRDefault="004B6246" w:rsidP="00D40034">
      <w:pPr>
        <w:ind w:firstLineChars="100" w:firstLine="210"/>
        <w:rPr>
          <w:rFonts w:ascii="Times New Roman" w:hAnsi="Times New Roman" w:cs="Times New Roman"/>
          <w:szCs w:val="21"/>
        </w:rPr>
      </w:pPr>
    </w:p>
    <w:p w14:paraId="4254D532" w14:textId="4CBA0FCA" w:rsidR="005E63E8" w:rsidRPr="00515E4C" w:rsidRDefault="005E63E8" w:rsidP="005E63E8">
      <w:pPr>
        <w:rPr>
          <w:rFonts w:ascii="Times New Roman" w:hAnsi="Times New Roman" w:cs="Times New Roman"/>
          <w:szCs w:val="21"/>
        </w:rPr>
      </w:pPr>
      <w:r w:rsidRPr="00515E4C">
        <w:rPr>
          <w:rFonts w:ascii="Times New Roman" w:hAnsi="Times New Roman" w:cs="Times New Roman"/>
          <w:szCs w:val="21"/>
        </w:rPr>
        <w:t xml:space="preserve">Table 4. The power consumption of some sensors and </w:t>
      </w:r>
      <w:r w:rsidR="007A796C" w:rsidRPr="007A796C">
        <w:rPr>
          <w:rFonts w:ascii="Times New Roman" w:hAnsi="Times New Roman" w:cs="Times New Roman"/>
          <w:szCs w:val="21"/>
        </w:rPr>
        <w:t xml:space="preserve">wireless data transmission </w:t>
      </w:r>
      <w:r w:rsidRPr="00515E4C">
        <w:rPr>
          <w:rFonts w:ascii="Times New Roman" w:hAnsi="Times New Roman" w:cs="Times New Roman"/>
          <w:szCs w:val="21"/>
        </w:rPr>
        <w:t>nodes</w:t>
      </w:r>
      <w:r>
        <w:rPr>
          <w:rFonts w:ascii="Times New Roman" w:hAnsi="Times New Roman" w:cs="Times New Roman"/>
          <w:szCs w:val="21"/>
        </w:rPr>
        <w:t xml:space="preserve"> </w:t>
      </w:r>
      <w:r w:rsidR="0072232D">
        <w:rPr>
          <w:rFonts w:ascii="Times New Roman" w:hAnsi="Times New Roman" w:cs="Times New Roman"/>
          <w:szCs w:val="21"/>
        </w:rPr>
        <w:fldChar w:fldCharType="begin"/>
      </w:r>
      <w:r w:rsidR="00655F60">
        <w:rPr>
          <w:rFonts w:ascii="Times New Roman" w:hAnsi="Times New Roman" w:cs="Times New Roman"/>
          <w:szCs w:val="21"/>
        </w:rPr>
        <w:instrText xml:space="preserve"> ADDIN ZOTERO_ITEM CSL_CITATION {"citationID":"adLa7eSN","properties":{"formattedCitation":"[41]","plainCitation":"[41]","noteIndex":0},"citationItems":[{"id":801,"uris":["http://zotero.org/users/5619602/items/5WNY88TU"],"uri":["http://zotero.org/users/5619602/items/5WNY88TU"],"itemData":{"id":801,"type":"article-journal","container-title":"IEEE Transactions on Intelligent Transportation Systems","DOI":"10.1109/TITS.2017.2709346","ISSN":"1558-0016","issue":"3","journalAbbreviation":"IEEE Transactions on Intelligent Transportation Systems","page":"900-909","title":"Self-Powered ZigBee Wireless Sensor Nodes for Railway Condition Monitoring","volume":"19","author":[{"literal":"M. Gao"},{"literal":"P. Wang"},{"literal":"Y. Wang"},{"literal":"L. Yao"}],"issued":{"date-parts":[["2018",3]]}}}],"schema":"https://github.com/citation-style-language/schema/raw/master/csl-citation.json"} </w:instrText>
      </w:r>
      <w:r w:rsidR="0072232D">
        <w:rPr>
          <w:rFonts w:ascii="Times New Roman" w:hAnsi="Times New Roman" w:cs="Times New Roman"/>
          <w:szCs w:val="21"/>
        </w:rPr>
        <w:fldChar w:fldCharType="separate"/>
      </w:r>
      <w:r w:rsidR="00655F60" w:rsidRPr="00655F60">
        <w:rPr>
          <w:rFonts w:ascii="Times New Roman" w:hAnsi="Times New Roman" w:cs="Times New Roman"/>
        </w:rPr>
        <w:t>[41]</w:t>
      </w:r>
      <w:r w:rsidR="0072232D">
        <w:rPr>
          <w:rFonts w:ascii="Times New Roman" w:hAnsi="Times New Roman" w:cs="Times New Roman"/>
          <w:szCs w:val="21"/>
        </w:rPr>
        <w:fldChar w:fldCharType="end"/>
      </w:r>
      <w:r w:rsidR="0072232D">
        <w:rPr>
          <w:rFonts w:ascii="Times New Roman" w:hAnsi="Times New Roman" w:cs="Times New Roman"/>
          <w:szCs w:val="21"/>
        </w:rPr>
        <w:t>.</w:t>
      </w:r>
    </w:p>
    <w:tbl>
      <w:tblPr>
        <w:tblStyle w:val="ab"/>
        <w:tblW w:w="9889" w:type="dxa"/>
        <w:tblBorders>
          <w:top w:val="single" w:sz="12" w:space="0" w:color="auto"/>
          <w:left w:val="none" w:sz="0" w:space="0" w:color="auto"/>
          <w:bottom w:val="single" w:sz="12"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84"/>
        <w:gridCol w:w="2410"/>
        <w:gridCol w:w="1559"/>
        <w:gridCol w:w="1418"/>
        <w:gridCol w:w="3118"/>
      </w:tblGrid>
      <w:tr w:rsidR="005E63E8" w:rsidRPr="005B15E8" w14:paraId="5318CDF5" w14:textId="77777777" w:rsidTr="00D159CA">
        <w:trPr>
          <w:trHeight w:val="20"/>
        </w:trPr>
        <w:tc>
          <w:tcPr>
            <w:tcW w:w="1384" w:type="dxa"/>
            <w:tcBorders>
              <w:top w:val="single" w:sz="12" w:space="0" w:color="auto"/>
              <w:bottom w:val="single" w:sz="4" w:space="0" w:color="auto"/>
            </w:tcBorders>
          </w:tcPr>
          <w:p w14:paraId="4B83A61F" w14:textId="77777777"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rPr>
              <w:t>Sensor/</w:t>
            </w:r>
          </w:p>
          <w:p w14:paraId="1488CDA1" w14:textId="77777777"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rPr>
              <w:t>WSN node</w:t>
            </w:r>
          </w:p>
        </w:tc>
        <w:tc>
          <w:tcPr>
            <w:tcW w:w="2410" w:type="dxa"/>
            <w:tcBorders>
              <w:top w:val="single" w:sz="12" w:space="0" w:color="auto"/>
              <w:bottom w:val="single" w:sz="4" w:space="0" w:color="auto"/>
            </w:tcBorders>
          </w:tcPr>
          <w:p w14:paraId="5F454F36" w14:textId="77777777"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rPr>
              <w:t>Type/function</w:t>
            </w:r>
          </w:p>
        </w:tc>
        <w:tc>
          <w:tcPr>
            <w:tcW w:w="1559" w:type="dxa"/>
            <w:tcBorders>
              <w:top w:val="single" w:sz="12" w:space="0" w:color="auto"/>
              <w:bottom w:val="single" w:sz="4" w:space="0" w:color="auto"/>
            </w:tcBorders>
          </w:tcPr>
          <w:p w14:paraId="00FCAD87" w14:textId="77777777"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rPr>
              <w:t>Manufacturer</w:t>
            </w:r>
          </w:p>
        </w:tc>
        <w:tc>
          <w:tcPr>
            <w:tcW w:w="1418" w:type="dxa"/>
            <w:tcBorders>
              <w:top w:val="single" w:sz="12" w:space="0" w:color="auto"/>
              <w:bottom w:val="single" w:sz="4" w:space="0" w:color="auto"/>
            </w:tcBorders>
          </w:tcPr>
          <w:p w14:paraId="7899BE86" w14:textId="77777777"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rPr>
              <w:t>Power consumption</w:t>
            </w:r>
          </w:p>
        </w:tc>
        <w:tc>
          <w:tcPr>
            <w:tcW w:w="3118" w:type="dxa"/>
            <w:tcBorders>
              <w:top w:val="single" w:sz="12" w:space="0" w:color="auto"/>
              <w:bottom w:val="single" w:sz="4" w:space="0" w:color="auto"/>
            </w:tcBorders>
          </w:tcPr>
          <w:p w14:paraId="3D2F1A82" w14:textId="77777777"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rPr>
              <w:t xml:space="preserve">Note </w:t>
            </w:r>
          </w:p>
        </w:tc>
      </w:tr>
      <w:tr w:rsidR="005E63E8" w:rsidRPr="005B15E8" w14:paraId="2192A752" w14:textId="77777777" w:rsidTr="00D159CA">
        <w:trPr>
          <w:trHeight w:val="20"/>
        </w:trPr>
        <w:tc>
          <w:tcPr>
            <w:tcW w:w="1384" w:type="dxa"/>
            <w:tcBorders>
              <w:top w:val="single" w:sz="4" w:space="0" w:color="auto"/>
            </w:tcBorders>
          </w:tcPr>
          <w:p w14:paraId="79A21CF2" w14:textId="77777777"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rPr>
              <w:t>ADXL345</w:t>
            </w:r>
          </w:p>
        </w:tc>
        <w:tc>
          <w:tcPr>
            <w:tcW w:w="2410" w:type="dxa"/>
            <w:tcBorders>
              <w:top w:val="single" w:sz="4" w:space="0" w:color="auto"/>
            </w:tcBorders>
          </w:tcPr>
          <w:p w14:paraId="5B3D7429" w14:textId="77777777"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rPr>
              <w:t>Accelerometer</w:t>
            </w:r>
          </w:p>
        </w:tc>
        <w:tc>
          <w:tcPr>
            <w:tcW w:w="1559" w:type="dxa"/>
            <w:tcBorders>
              <w:top w:val="single" w:sz="4" w:space="0" w:color="auto"/>
            </w:tcBorders>
          </w:tcPr>
          <w:p w14:paraId="5F9E39A9" w14:textId="77777777"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rPr>
              <w:t>Analog Device</w:t>
            </w:r>
          </w:p>
        </w:tc>
        <w:tc>
          <w:tcPr>
            <w:tcW w:w="1418" w:type="dxa"/>
            <w:tcBorders>
              <w:top w:val="single" w:sz="4" w:space="0" w:color="auto"/>
            </w:tcBorders>
          </w:tcPr>
          <w:p w14:paraId="5416F065" w14:textId="77777777"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rPr>
              <w:t>350μW</w:t>
            </w:r>
          </w:p>
        </w:tc>
        <w:tc>
          <w:tcPr>
            <w:tcW w:w="3118" w:type="dxa"/>
            <w:tcBorders>
              <w:top w:val="single" w:sz="4" w:space="0" w:color="auto"/>
            </w:tcBorders>
          </w:tcPr>
          <w:p w14:paraId="0F113108" w14:textId="77777777"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rPr>
              <w:t xml:space="preserve">3-Axis, </w:t>
            </w:r>
            <m:oMath>
              <m:r>
                <m:rPr>
                  <m:nor/>
                </m:rPr>
                <w:rPr>
                  <w:rFonts w:ascii="Times New Roman" w:hAnsi="Times New Roman" w:cs="Times New Roman"/>
                  <w:szCs w:val="21"/>
                </w:rPr>
                <m:t>±</m:t>
              </m:r>
            </m:oMath>
            <w:r w:rsidRPr="005B15E8">
              <w:rPr>
                <w:rFonts w:ascii="Times New Roman" w:hAnsi="Times New Roman" w:cs="Times New Roman"/>
                <w:szCs w:val="21"/>
              </w:rPr>
              <w:t>16g</w:t>
            </w:r>
          </w:p>
        </w:tc>
      </w:tr>
      <w:tr w:rsidR="005E63E8" w:rsidRPr="005B15E8" w14:paraId="06C913B2" w14:textId="77777777" w:rsidTr="00D159CA">
        <w:trPr>
          <w:trHeight w:val="20"/>
        </w:trPr>
        <w:tc>
          <w:tcPr>
            <w:tcW w:w="1384" w:type="dxa"/>
          </w:tcPr>
          <w:p w14:paraId="1229BD19" w14:textId="77777777"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rPr>
              <w:t>VS1100A</w:t>
            </w:r>
          </w:p>
        </w:tc>
        <w:tc>
          <w:tcPr>
            <w:tcW w:w="2410" w:type="dxa"/>
          </w:tcPr>
          <w:p w14:paraId="6648266C" w14:textId="77777777"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rPr>
              <w:t>Accelerometer</w:t>
            </w:r>
          </w:p>
        </w:tc>
        <w:tc>
          <w:tcPr>
            <w:tcW w:w="1559" w:type="dxa"/>
          </w:tcPr>
          <w:p w14:paraId="78F6DBDE" w14:textId="77777777" w:rsidR="005E63E8" w:rsidRPr="005B15E8" w:rsidRDefault="005E63E8" w:rsidP="00D159CA">
            <w:pPr>
              <w:rPr>
                <w:rFonts w:ascii="Times New Roman" w:hAnsi="Times New Roman" w:cs="Times New Roman"/>
                <w:szCs w:val="21"/>
              </w:rPr>
            </w:pPr>
            <w:proofErr w:type="spellStart"/>
            <w:r w:rsidRPr="005B15E8">
              <w:rPr>
                <w:rFonts w:ascii="Times New Roman" w:hAnsi="Times New Roman" w:cs="Times New Roman"/>
                <w:szCs w:val="21"/>
              </w:rPr>
              <w:t>Colibrys</w:t>
            </w:r>
            <w:proofErr w:type="spellEnd"/>
          </w:p>
        </w:tc>
        <w:tc>
          <w:tcPr>
            <w:tcW w:w="1418" w:type="dxa"/>
          </w:tcPr>
          <w:p w14:paraId="315DBD4C" w14:textId="77777777"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rPr>
              <w:t>9.9mW</w:t>
            </w:r>
          </w:p>
        </w:tc>
        <w:tc>
          <w:tcPr>
            <w:tcW w:w="3118" w:type="dxa"/>
          </w:tcPr>
          <w:p w14:paraId="7433EAF1" w14:textId="77777777"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rPr>
              <w:t xml:space="preserve">Measurement range </w:t>
            </w:r>
            <m:oMath>
              <m:r>
                <m:rPr>
                  <m:nor/>
                </m:rPr>
                <w:rPr>
                  <w:rFonts w:ascii="Times New Roman" w:hAnsi="Times New Roman" w:cs="Times New Roman"/>
                  <w:szCs w:val="21"/>
                </w:rPr>
                <m:t>±</m:t>
              </m:r>
            </m:oMath>
            <w:r w:rsidRPr="005B15E8">
              <w:rPr>
                <w:rFonts w:ascii="Times New Roman" w:hAnsi="Times New Roman" w:cs="Times New Roman"/>
                <w:szCs w:val="21"/>
              </w:rPr>
              <w:t>100g</w:t>
            </w:r>
          </w:p>
        </w:tc>
      </w:tr>
      <w:tr w:rsidR="005E63E8" w:rsidRPr="005B15E8" w14:paraId="39E13F72" w14:textId="77777777" w:rsidTr="00D159CA">
        <w:trPr>
          <w:trHeight w:val="20"/>
        </w:trPr>
        <w:tc>
          <w:tcPr>
            <w:tcW w:w="1384" w:type="dxa"/>
          </w:tcPr>
          <w:p w14:paraId="6B0535C1" w14:textId="77777777"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rPr>
              <w:t>Z4D-C01</w:t>
            </w:r>
          </w:p>
        </w:tc>
        <w:tc>
          <w:tcPr>
            <w:tcW w:w="2410" w:type="dxa"/>
          </w:tcPr>
          <w:p w14:paraId="41EC1FC1" w14:textId="77777777"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rPr>
              <w:t>Distance meter</w:t>
            </w:r>
          </w:p>
        </w:tc>
        <w:tc>
          <w:tcPr>
            <w:tcW w:w="1559" w:type="dxa"/>
          </w:tcPr>
          <w:p w14:paraId="1A8B05A8" w14:textId="77777777"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rPr>
              <w:t>Omron</w:t>
            </w:r>
          </w:p>
        </w:tc>
        <w:tc>
          <w:tcPr>
            <w:tcW w:w="1418" w:type="dxa"/>
          </w:tcPr>
          <w:p w14:paraId="6264D000" w14:textId="77777777"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rPr>
              <w:t>70mW</w:t>
            </w:r>
          </w:p>
        </w:tc>
        <w:tc>
          <w:tcPr>
            <w:tcW w:w="3118" w:type="dxa"/>
          </w:tcPr>
          <w:p w14:paraId="508C8543" w14:textId="77777777"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rPr>
              <w:t>Sensing distance 6.5</w:t>
            </w:r>
            <m:oMath>
              <m:r>
                <m:rPr>
                  <m:nor/>
                </m:rPr>
                <w:rPr>
                  <w:rFonts w:ascii="Times New Roman" w:hAnsi="Times New Roman" w:cs="Times New Roman"/>
                  <w:szCs w:val="21"/>
                </w:rPr>
                <m:t>±</m:t>
              </m:r>
            </m:oMath>
            <w:r w:rsidRPr="005B15E8">
              <w:rPr>
                <w:rFonts w:ascii="Times New Roman" w:hAnsi="Times New Roman" w:cs="Times New Roman"/>
                <w:szCs w:val="21"/>
              </w:rPr>
              <w:t>1mm</w:t>
            </w:r>
          </w:p>
        </w:tc>
      </w:tr>
      <w:tr w:rsidR="005E63E8" w:rsidRPr="005B15E8" w14:paraId="75076EE5" w14:textId="77777777" w:rsidTr="00D159CA">
        <w:trPr>
          <w:trHeight w:val="20"/>
        </w:trPr>
        <w:tc>
          <w:tcPr>
            <w:tcW w:w="1384" w:type="dxa"/>
          </w:tcPr>
          <w:p w14:paraId="114BC5AB" w14:textId="77777777"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rPr>
              <w:t>HC-SR04</w:t>
            </w:r>
          </w:p>
        </w:tc>
        <w:tc>
          <w:tcPr>
            <w:tcW w:w="2410" w:type="dxa"/>
          </w:tcPr>
          <w:p w14:paraId="22EAEF04" w14:textId="77777777"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rPr>
              <w:t xml:space="preserve">Distance meter </w:t>
            </w:r>
          </w:p>
        </w:tc>
        <w:tc>
          <w:tcPr>
            <w:tcW w:w="1559" w:type="dxa"/>
          </w:tcPr>
          <w:p w14:paraId="29E02147" w14:textId="77777777"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rPr>
              <w:t>Jieshen</w:t>
            </w:r>
          </w:p>
        </w:tc>
        <w:tc>
          <w:tcPr>
            <w:tcW w:w="1418" w:type="dxa"/>
          </w:tcPr>
          <w:p w14:paraId="16697CCF" w14:textId="77777777"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rPr>
              <w:t>65mW</w:t>
            </w:r>
          </w:p>
        </w:tc>
        <w:tc>
          <w:tcPr>
            <w:tcW w:w="3118" w:type="dxa"/>
          </w:tcPr>
          <w:p w14:paraId="67E5C6C5" w14:textId="77777777"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rPr>
              <w:t xml:space="preserve">Sensing distance </w:t>
            </w:r>
            <m:oMath>
              <m:r>
                <w:rPr>
                  <w:rFonts w:ascii="Cambria Math" w:hAnsi="Cambria Math" w:cs="Times New Roman"/>
                  <w:szCs w:val="21"/>
                </w:rPr>
                <m:t>≤</m:t>
              </m:r>
            </m:oMath>
            <w:r w:rsidRPr="005B15E8">
              <w:rPr>
                <w:rFonts w:ascii="Times New Roman" w:hAnsi="Times New Roman" w:cs="Times New Roman"/>
                <w:szCs w:val="21"/>
              </w:rPr>
              <w:t>7.0m</w:t>
            </w:r>
          </w:p>
        </w:tc>
      </w:tr>
      <w:tr w:rsidR="005E63E8" w:rsidRPr="005B15E8" w14:paraId="0F5273D1" w14:textId="77777777" w:rsidTr="00D159CA">
        <w:trPr>
          <w:trHeight w:val="20"/>
        </w:trPr>
        <w:tc>
          <w:tcPr>
            <w:tcW w:w="1384" w:type="dxa"/>
          </w:tcPr>
          <w:p w14:paraId="393646A5" w14:textId="77777777"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rPr>
              <w:t>TS1000T</w:t>
            </w:r>
          </w:p>
        </w:tc>
        <w:tc>
          <w:tcPr>
            <w:tcW w:w="2410" w:type="dxa"/>
          </w:tcPr>
          <w:p w14:paraId="724100BB" w14:textId="77777777"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rPr>
              <w:t>Inclinometer</w:t>
            </w:r>
          </w:p>
        </w:tc>
        <w:tc>
          <w:tcPr>
            <w:tcW w:w="1559" w:type="dxa"/>
          </w:tcPr>
          <w:p w14:paraId="42C5E924" w14:textId="77777777" w:rsidR="005E63E8" w:rsidRPr="005B15E8" w:rsidRDefault="005E63E8" w:rsidP="00D159CA">
            <w:pPr>
              <w:rPr>
                <w:rFonts w:ascii="Times New Roman" w:hAnsi="Times New Roman" w:cs="Times New Roman"/>
                <w:szCs w:val="21"/>
              </w:rPr>
            </w:pPr>
            <w:proofErr w:type="spellStart"/>
            <w:r w:rsidRPr="005B15E8">
              <w:rPr>
                <w:rFonts w:ascii="Times New Roman" w:hAnsi="Times New Roman" w:cs="Times New Roman"/>
                <w:szCs w:val="21"/>
              </w:rPr>
              <w:t>Colibrys</w:t>
            </w:r>
            <w:proofErr w:type="spellEnd"/>
          </w:p>
        </w:tc>
        <w:tc>
          <w:tcPr>
            <w:tcW w:w="1418" w:type="dxa"/>
          </w:tcPr>
          <w:p w14:paraId="3D8DD070" w14:textId="77777777"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rPr>
              <w:t>9.9mW</w:t>
            </w:r>
          </w:p>
        </w:tc>
        <w:tc>
          <w:tcPr>
            <w:tcW w:w="3118" w:type="dxa"/>
          </w:tcPr>
          <w:p w14:paraId="048221AC" w14:textId="77777777"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rPr>
              <w:t>Angular accuracy</w:t>
            </w:r>
            <m:oMath>
              <m:r>
                <m:rPr>
                  <m:sty m:val="p"/>
                </m:rPr>
                <w:rPr>
                  <w:rFonts w:ascii="Cambria Math" w:hAnsi="Cambria Math" w:cs="Times New Roman"/>
                  <w:szCs w:val="21"/>
                </w:rPr>
                <m:t>&lt;</m:t>
              </m:r>
              <m:r>
                <m:rPr>
                  <m:nor/>
                </m:rPr>
                <w:rPr>
                  <w:rFonts w:ascii="Times New Roman" w:hAnsi="Times New Roman" w:cs="Times New Roman"/>
                  <w:szCs w:val="21"/>
                </w:rPr>
                <m:t>±</m:t>
              </m:r>
              <m:r>
                <w:rPr>
                  <w:rFonts w:ascii="Cambria Math" w:hAnsi="Cambria Math" w:cs="Times New Roman"/>
                  <w:szCs w:val="21"/>
                </w:rPr>
                <m:t>0.5°</m:t>
              </m:r>
            </m:oMath>
          </w:p>
        </w:tc>
      </w:tr>
      <w:tr w:rsidR="005E63E8" w:rsidRPr="005B15E8" w14:paraId="4FEEFFC8" w14:textId="77777777" w:rsidTr="00D159CA">
        <w:trPr>
          <w:trHeight w:val="20"/>
        </w:trPr>
        <w:tc>
          <w:tcPr>
            <w:tcW w:w="1384" w:type="dxa"/>
          </w:tcPr>
          <w:p w14:paraId="6931D278" w14:textId="77777777"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rPr>
              <w:t>HC-SR501</w:t>
            </w:r>
          </w:p>
        </w:tc>
        <w:tc>
          <w:tcPr>
            <w:tcW w:w="2410" w:type="dxa"/>
          </w:tcPr>
          <w:p w14:paraId="3764329E" w14:textId="77777777"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rPr>
              <w:t>Infrared detector</w:t>
            </w:r>
          </w:p>
        </w:tc>
        <w:tc>
          <w:tcPr>
            <w:tcW w:w="1559" w:type="dxa"/>
          </w:tcPr>
          <w:p w14:paraId="19F695E4" w14:textId="77777777"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rPr>
              <w:t>/</w:t>
            </w:r>
          </w:p>
        </w:tc>
        <w:tc>
          <w:tcPr>
            <w:tcW w:w="1418" w:type="dxa"/>
          </w:tcPr>
          <w:p w14:paraId="23E1120A" w14:textId="77777777"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rPr>
              <w:t>325μW</w:t>
            </w:r>
          </w:p>
        </w:tc>
        <w:tc>
          <w:tcPr>
            <w:tcW w:w="3118" w:type="dxa"/>
          </w:tcPr>
          <w:p w14:paraId="0C7DC4AE" w14:textId="77777777"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rPr>
              <w:t>Operating temperature -150-70℃</w:t>
            </w:r>
          </w:p>
        </w:tc>
      </w:tr>
      <w:tr w:rsidR="005E63E8" w:rsidRPr="005B15E8" w14:paraId="54CB8E16" w14:textId="77777777" w:rsidTr="00D159CA">
        <w:trPr>
          <w:trHeight w:val="20"/>
        </w:trPr>
        <w:tc>
          <w:tcPr>
            <w:tcW w:w="1384" w:type="dxa"/>
          </w:tcPr>
          <w:p w14:paraId="1ED77AD1" w14:textId="77777777"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rPr>
              <w:t>DHT11</w:t>
            </w:r>
          </w:p>
        </w:tc>
        <w:tc>
          <w:tcPr>
            <w:tcW w:w="2410" w:type="dxa"/>
          </w:tcPr>
          <w:p w14:paraId="4B8F71A0" w14:textId="77777777"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rPr>
              <w:t>Temperature &amp; humidity</w:t>
            </w:r>
          </w:p>
        </w:tc>
        <w:tc>
          <w:tcPr>
            <w:tcW w:w="1559" w:type="dxa"/>
          </w:tcPr>
          <w:p w14:paraId="5906EED3" w14:textId="77777777" w:rsidR="005E63E8" w:rsidRPr="005B15E8" w:rsidRDefault="005E63E8" w:rsidP="00D159CA">
            <w:pPr>
              <w:rPr>
                <w:rFonts w:ascii="Times New Roman" w:hAnsi="Times New Roman" w:cs="Times New Roman"/>
                <w:szCs w:val="21"/>
              </w:rPr>
            </w:pPr>
            <w:proofErr w:type="spellStart"/>
            <w:r w:rsidRPr="005B15E8">
              <w:rPr>
                <w:rFonts w:ascii="Times New Roman" w:hAnsi="Times New Roman" w:cs="Times New Roman"/>
                <w:szCs w:val="21"/>
              </w:rPr>
              <w:t>Ylelectronic</w:t>
            </w:r>
            <w:proofErr w:type="spellEnd"/>
          </w:p>
        </w:tc>
        <w:tc>
          <w:tcPr>
            <w:tcW w:w="1418" w:type="dxa"/>
          </w:tcPr>
          <w:p w14:paraId="7A04FD79" w14:textId="77777777"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rPr>
              <w:t xml:space="preserve">12.5 </w:t>
            </w:r>
            <w:proofErr w:type="spellStart"/>
            <w:r w:rsidRPr="005B15E8">
              <w:rPr>
                <w:rFonts w:ascii="Times New Roman" w:hAnsi="Times New Roman" w:cs="Times New Roman"/>
                <w:szCs w:val="21"/>
              </w:rPr>
              <w:t>mW</w:t>
            </w:r>
            <w:proofErr w:type="spellEnd"/>
          </w:p>
        </w:tc>
        <w:tc>
          <w:tcPr>
            <w:tcW w:w="3118" w:type="dxa"/>
          </w:tcPr>
          <w:p w14:paraId="2C7D0F95" w14:textId="77777777"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rPr>
              <w:t>20-90%RH; 0-50℃</w:t>
            </w:r>
          </w:p>
        </w:tc>
      </w:tr>
      <w:tr w:rsidR="005E63E8" w:rsidRPr="005B15E8" w14:paraId="7EEA198A" w14:textId="77777777" w:rsidTr="00D159CA">
        <w:trPr>
          <w:trHeight w:val="20"/>
        </w:trPr>
        <w:tc>
          <w:tcPr>
            <w:tcW w:w="1384" w:type="dxa"/>
          </w:tcPr>
          <w:p w14:paraId="2016BC5C" w14:textId="77777777"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rPr>
              <w:t>ADC</w:t>
            </w:r>
          </w:p>
        </w:tc>
        <w:tc>
          <w:tcPr>
            <w:tcW w:w="2410" w:type="dxa"/>
          </w:tcPr>
          <w:p w14:paraId="2344CB26" w14:textId="77777777"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lang w:val="en-US"/>
              </w:rPr>
              <w:t>Signal Conversion</w:t>
            </w:r>
          </w:p>
        </w:tc>
        <w:tc>
          <w:tcPr>
            <w:tcW w:w="1559" w:type="dxa"/>
          </w:tcPr>
          <w:p w14:paraId="21322D59" w14:textId="77777777"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rPr>
              <w:t>/</w:t>
            </w:r>
          </w:p>
        </w:tc>
        <w:tc>
          <w:tcPr>
            <w:tcW w:w="1418" w:type="dxa"/>
          </w:tcPr>
          <w:p w14:paraId="1D02802F" w14:textId="7877F99A"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rPr>
              <w:t xml:space="preserve">3.6 </w:t>
            </w:r>
            <w:proofErr w:type="spellStart"/>
            <w:r w:rsidRPr="005B15E8">
              <w:rPr>
                <w:rFonts w:ascii="Times New Roman" w:hAnsi="Times New Roman" w:cs="Times New Roman"/>
                <w:szCs w:val="21"/>
              </w:rPr>
              <w:t>mW</w:t>
            </w:r>
            <w:proofErr w:type="spellEnd"/>
            <w:r w:rsidR="00801478" w:rsidRPr="005B15E8">
              <w:rPr>
                <w:rFonts w:ascii="Times New Roman" w:hAnsi="Times New Roman" w:cs="Times New Roman"/>
                <w:szCs w:val="21"/>
              </w:rPr>
              <w:t xml:space="preserve"> </w:t>
            </w:r>
          </w:p>
        </w:tc>
        <w:tc>
          <w:tcPr>
            <w:tcW w:w="3118" w:type="dxa"/>
          </w:tcPr>
          <w:p w14:paraId="03FC3E2E" w14:textId="77777777"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rPr>
              <w:t>16 bits</w:t>
            </w:r>
          </w:p>
        </w:tc>
      </w:tr>
      <w:tr w:rsidR="005E63E8" w:rsidRPr="005B15E8" w14:paraId="6C6CC18F" w14:textId="77777777" w:rsidTr="00D159CA">
        <w:trPr>
          <w:trHeight w:val="20"/>
        </w:trPr>
        <w:tc>
          <w:tcPr>
            <w:tcW w:w="1384" w:type="dxa"/>
          </w:tcPr>
          <w:p w14:paraId="75E2B120" w14:textId="77777777" w:rsidR="005E63E8" w:rsidRPr="005B15E8" w:rsidRDefault="005E63E8" w:rsidP="00D159CA">
            <w:pPr>
              <w:rPr>
                <w:rFonts w:ascii="Times New Roman" w:hAnsi="Times New Roman" w:cs="Times New Roman"/>
                <w:szCs w:val="21"/>
                <w:lang w:val="en-US"/>
              </w:rPr>
            </w:pPr>
            <w:r w:rsidRPr="005B15E8">
              <w:rPr>
                <w:rFonts w:ascii="Times New Roman" w:hAnsi="Times New Roman" w:cs="Times New Roman"/>
                <w:szCs w:val="21"/>
                <w:lang w:val="en-US"/>
              </w:rPr>
              <w:t>LoRa node</w:t>
            </w:r>
          </w:p>
        </w:tc>
        <w:tc>
          <w:tcPr>
            <w:tcW w:w="2410" w:type="dxa"/>
          </w:tcPr>
          <w:p w14:paraId="14B20B58" w14:textId="77777777"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rPr>
              <w:t>Data transmission</w:t>
            </w:r>
          </w:p>
        </w:tc>
        <w:tc>
          <w:tcPr>
            <w:tcW w:w="1559" w:type="dxa"/>
          </w:tcPr>
          <w:p w14:paraId="0D69E60B" w14:textId="77777777"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rPr>
              <w:t>/</w:t>
            </w:r>
          </w:p>
        </w:tc>
        <w:tc>
          <w:tcPr>
            <w:tcW w:w="1418" w:type="dxa"/>
          </w:tcPr>
          <w:p w14:paraId="32AAFAE1" w14:textId="69404F67"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rPr>
              <w:t>100mW</w:t>
            </w:r>
            <w:r w:rsidR="00801478" w:rsidRPr="005B15E8">
              <w:rPr>
                <w:rFonts w:ascii="Times New Roman" w:hAnsi="Times New Roman" w:cs="Times New Roman"/>
                <w:szCs w:val="21"/>
              </w:rPr>
              <w:fldChar w:fldCharType="begin"/>
            </w:r>
            <w:r w:rsidR="00655F60">
              <w:rPr>
                <w:rFonts w:ascii="Times New Roman" w:hAnsi="Times New Roman" w:cs="Times New Roman"/>
                <w:szCs w:val="21"/>
              </w:rPr>
              <w:instrText xml:space="preserve"> ADDIN ZOTERO_ITEM CSL_CITATION {"citationID":"ur6cBrbl","properties":{"formattedCitation":"[42]","plainCitation":"[42]","noteIndex":0},"citationItems":[{"id":800,"uris":["http://zotero.org/users/5619602/items/8NCLPNS3"],"uri":["http://zotero.org/users/5619602/items/8NCLPNS3"],"itemData":{"id":800,"type":"paper-conference","container-title":"2019 IEEE 10th Annual Information Technology, Electronics and Mobile Communication Conference (IEMCON)","DOI":"10.1109/IEMCON.2019.8936194","event":"2019 IEEE 10th Annual Information Technology, Electronics and Mobile Communication Conference (IEMCON)","ISBN":"2644-3163","note":"journalAbbreviation: 2019 IEEE 10th Annual Information Technology, Electronics and Mobile Communication Conference (IEMCON)","page":"0827-0832","title":"An Evaluation of LoRa Communication Range in Urban and Forest Areas: A Case Study in Brazil and Portugal","author":[{"literal":"M. R. Villarim"},{"literal":"J. Vitor Holanda de Luna"},{"literal":"D. de Farias Medeiros"},{"literal":"R. Imaculada Soares Pereira"},{"literal":"C. P. de Souza"},{"literal":"O. Baiocchi"},{"literal":"F. C. da Cunha Martins"}],"issued":{"date-parts":[["2019",10,17]]}}}],"schema":"https://github.com/citation-style-language/schema/raw/master/csl-citation.json"} </w:instrText>
            </w:r>
            <w:r w:rsidR="00801478" w:rsidRPr="005B15E8">
              <w:rPr>
                <w:rFonts w:ascii="Times New Roman" w:hAnsi="Times New Roman" w:cs="Times New Roman"/>
                <w:szCs w:val="21"/>
              </w:rPr>
              <w:fldChar w:fldCharType="separate"/>
            </w:r>
            <w:r w:rsidR="00655F60" w:rsidRPr="00655F60">
              <w:rPr>
                <w:rFonts w:ascii="Times New Roman" w:hAnsi="Times New Roman" w:cs="Times New Roman"/>
              </w:rPr>
              <w:t>[42]</w:t>
            </w:r>
            <w:r w:rsidR="00801478" w:rsidRPr="005B15E8">
              <w:rPr>
                <w:rFonts w:ascii="Times New Roman" w:hAnsi="Times New Roman" w:cs="Times New Roman"/>
                <w:szCs w:val="21"/>
              </w:rPr>
              <w:fldChar w:fldCharType="end"/>
            </w:r>
          </w:p>
        </w:tc>
        <w:tc>
          <w:tcPr>
            <w:tcW w:w="3118" w:type="dxa"/>
          </w:tcPr>
          <w:p w14:paraId="64675D22" w14:textId="77777777"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rPr>
              <w:t xml:space="preserve">Transmission distance </w:t>
            </w:r>
            <m:oMath>
              <m:r>
                <w:rPr>
                  <w:rFonts w:ascii="Cambria Math" w:hAnsi="Cambria Math" w:cs="Times New Roman"/>
                  <w:szCs w:val="21"/>
                </w:rPr>
                <m:t>≤</m:t>
              </m:r>
            </m:oMath>
            <w:r w:rsidRPr="005B15E8">
              <w:rPr>
                <w:rFonts w:ascii="Times New Roman" w:hAnsi="Times New Roman" w:cs="Times New Roman"/>
                <w:szCs w:val="21"/>
              </w:rPr>
              <w:t>60 Km</w:t>
            </w:r>
          </w:p>
        </w:tc>
      </w:tr>
      <w:tr w:rsidR="005E63E8" w:rsidRPr="005B15E8" w14:paraId="280F9850" w14:textId="77777777" w:rsidTr="00D159CA">
        <w:trPr>
          <w:trHeight w:val="20"/>
        </w:trPr>
        <w:tc>
          <w:tcPr>
            <w:tcW w:w="1384" w:type="dxa"/>
          </w:tcPr>
          <w:p w14:paraId="234A6D7B" w14:textId="77777777"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rPr>
              <w:t>ZigBee node</w:t>
            </w:r>
          </w:p>
        </w:tc>
        <w:tc>
          <w:tcPr>
            <w:tcW w:w="2410" w:type="dxa"/>
          </w:tcPr>
          <w:p w14:paraId="7956DC20" w14:textId="77777777"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rPr>
              <w:t>Data transmission</w:t>
            </w:r>
          </w:p>
        </w:tc>
        <w:tc>
          <w:tcPr>
            <w:tcW w:w="1559" w:type="dxa"/>
          </w:tcPr>
          <w:p w14:paraId="1447ACAA" w14:textId="77777777"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rPr>
              <w:t>/</w:t>
            </w:r>
          </w:p>
        </w:tc>
        <w:tc>
          <w:tcPr>
            <w:tcW w:w="1418" w:type="dxa"/>
          </w:tcPr>
          <w:p w14:paraId="1CB7C51C" w14:textId="357B5CE7"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rPr>
              <w:t>100.5mW</w:t>
            </w:r>
          </w:p>
        </w:tc>
        <w:tc>
          <w:tcPr>
            <w:tcW w:w="3118" w:type="dxa"/>
          </w:tcPr>
          <w:p w14:paraId="5111845C" w14:textId="45F7A95A" w:rsidR="005E63E8" w:rsidRPr="005B15E8" w:rsidRDefault="005E63E8" w:rsidP="00D159CA">
            <w:pPr>
              <w:rPr>
                <w:rFonts w:ascii="Times New Roman" w:hAnsi="Times New Roman" w:cs="Times New Roman"/>
                <w:szCs w:val="21"/>
              </w:rPr>
            </w:pPr>
            <w:r w:rsidRPr="005B15E8">
              <w:rPr>
                <w:rFonts w:ascii="Times New Roman" w:hAnsi="Times New Roman" w:cs="Times New Roman"/>
                <w:szCs w:val="21"/>
              </w:rPr>
              <w:t>Transmission distance 10-100m</w:t>
            </w:r>
          </w:p>
        </w:tc>
      </w:tr>
    </w:tbl>
    <w:p w14:paraId="150C174E" w14:textId="63247201" w:rsidR="001C1A14" w:rsidRDefault="001C1A14" w:rsidP="00B667F1">
      <w:pPr>
        <w:rPr>
          <w:rFonts w:ascii="Times New Roman" w:hAnsi="Times New Roman" w:cs="Times New Roman"/>
          <w:b/>
          <w:bCs/>
        </w:rPr>
      </w:pPr>
    </w:p>
    <w:p w14:paraId="4ED625C1" w14:textId="3F9052D8" w:rsidR="008F0928" w:rsidRPr="002658E3" w:rsidRDefault="008F0928" w:rsidP="008F0928">
      <w:pPr>
        <w:rPr>
          <w:rFonts w:ascii="Times New Roman" w:hAnsi="Times New Roman" w:cs="Times New Roman"/>
          <w:szCs w:val="21"/>
        </w:rPr>
      </w:pPr>
      <w:r w:rsidRPr="00515E4C">
        <w:rPr>
          <w:rFonts w:ascii="Times New Roman" w:hAnsi="Times New Roman" w:cs="Times New Roman"/>
          <w:szCs w:val="21"/>
        </w:rPr>
        <w:t xml:space="preserve">Table </w:t>
      </w:r>
      <w:r>
        <w:rPr>
          <w:rFonts w:ascii="Times New Roman" w:hAnsi="Times New Roman" w:cs="Times New Roman"/>
          <w:szCs w:val="21"/>
        </w:rPr>
        <w:t>5</w:t>
      </w:r>
      <w:r w:rsidRPr="00515E4C">
        <w:rPr>
          <w:rFonts w:ascii="Times New Roman" w:hAnsi="Times New Roman" w:cs="Times New Roman"/>
          <w:szCs w:val="21"/>
        </w:rPr>
        <w:t xml:space="preserve">. </w:t>
      </w:r>
      <w:r>
        <w:rPr>
          <w:rFonts w:ascii="Times New Roman" w:hAnsi="Times New Roman" w:cs="Times New Roman"/>
          <w:szCs w:val="21"/>
        </w:rPr>
        <w:t>The out power of some vibration</w:t>
      </w:r>
      <w:r w:rsidR="00A03C6D">
        <w:rPr>
          <w:rFonts w:ascii="Times New Roman" w:hAnsi="Times New Roman" w:cs="Times New Roman"/>
          <w:szCs w:val="21"/>
        </w:rPr>
        <w:t>-based</w:t>
      </w:r>
      <w:r>
        <w:rPr>
          <w:rFonts w:ascii="Times New Roman" w:hAnsi="Times New Roman" w:cs="Times New Roman"/>
          <w:szCs w:val="21"/>
        </w:rPr>
        <w:t xml:space="preserve"> energy harvesters reported in the railway industry.</w:t>
      </w:r>
    </w:p>
    <w:tbl>
      <w:tblPr>
        <w:tblStyle w:val="ab"/>
        <w:tblW w:w="0" w:type="auto"/>
        <w:tblInd w:w="108" w:type="dxa"/>
        <w:tblBorders>
          <w:top w:val="single" w:sz="12" w:space="0" w:color="auto"/>
          <w:left w:val="none" w:sz="0" w:space="0" w:color="auto"/>
          <w:bottom w:val="single" w:sz="12"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43"/>
        <w:gridCol w:w="3402"/>
        <w:gridCol w:w="1276"/>
        <w:gridCol w:w="1984"/>
        <w:gridCol w:w="1349"/>
      </w:tblGrid>
      <w:tr w:rsidR="008F0928" w14:paraId="69EBB6D4" w14:textId="77777777" w:rsidTr="00185B07">
        <w:trPr>
          <w:trHeight w:val="460"/>
        </w:trPr>
        <w:tc>
          <w:tcPr>
            <w:tcW w:w="1843" w:type="dxa"/>
            <w:tcBorders>
              <w:top w:val="single" w:sz="12" w:space="0" w:color="auto"/>
              <w:bottom w:val="single" w:sz="4" w:space="0" w:color="auto"/>
            </w:tcBorders>
          </w:tcPr>
          <w:p w14:paraId="08732965" w14:textId="77777777" w:rsidR="008F0928" w:rsidRPr="007050BB" w:rsidRDefault="008F0928" w:rsidP="00185B07">
            <w:pPr>
              <w:rPr>
                <w:rFonts w:ascii="Times New Roman" w:hAnsi="Times New Roman" w:cs="Times New Roman"/>
                <w:szCs w:val="21"/>
              </w:rPr>
            </w:pPr>
            <w:r w:rsidRPr="007050BB">
              <w:rPr>
                <w:rFonts w:ascii="Times New Roman" w:hAnsi="Times New Roman" w:cs="Times New Roman" w:hint="eastAsia"/>
                <w:szCs w:val="21"/>
              </w:rPr>
              <w:t>Item</w:t>
            </w:r>
          </w:p>
        </w:tc>
        <w:tc>
          <w:tcPr>
            <w:tcW w:w="3402" w:type="dxa"/>
            <w:tcBorders>
              <w:top w:val="single" w:sz="12" w:space="0" w:color="auto"/>
              <w:bottom w:val="single" w:sz="4" w:space="0" w:color="auto"/>
            </w:tcBorders>
          </w:tcPr>
          <w:p w14:paraId="4507B7B8" w14:textId="77777777" w:rsidR="008F0928" w:rsidRPr="007050BB" w:rsidRDefault="008F0928" w:rsidP="00185B07">
            <w:pPr>
              <w:rPr>
                <w:rFonts w:ascii="Times New Roman" w:hAnsi="Times New Roman" w:cs="Times New Roman"/>
                <w:szCs w:val="21"/>
              </w:rPr>
            </w:pPr>
            <w:r w:rsidRPr="007050BB">
              <w:rPr>
                <w:rFonts w:ascii="Times New Roman" w:hAnsi="Times New Roman" w:cs="Times New Roman"/>
                <w:szCs w:val="21"/>
              </w:rPr>
              <w:t>Mechanism</w:t>
            </w:r>
          </w:p>
        </w:tc>
        <w:tc>
          <w:tcPr>
            <w:tcW w:w="1276" w:type="dxa"/>
            <w:tcBorders>
              <w:top w:val="single" w:sz="12" w:space="0" w:color="auto"/>
              <w:bottom w:val="single" w:sz="4" w:space="0" w:color="auto"/>
            </w:tcBorders>
          </w:tcPr>
          <w:p w14:paraId="541FF83E" w14:textId="77777777" w:rsidR="008F0928" w:rsidRPr="007050BB" w:rsidRDefault="008F0928" w:rsidP="00185B07">
            <w:pPr>
              <w:rPr>
                <w:rFonts w:ascii="Times New Roman" w:hAnsi="Times New Roman" w:cs="Times New Roman"/>
                <w:szCs w:val="21"/>
              </w:rPr>
            </w:pPr>
            <w:r w:rsidRPr="007050BB">
              <w:rPr>
                <w:rFonts w:ascii="Times New Roman" w:hAnsi="Times New Roman" w:cs="Times New Roman"/>
                <w:szCs w:val="21"/>
              </w:rPr>
              <w:t>Maximum size (mm)</w:t>
            </w:r>
          </w:p>
        </w:tc>
        <w:tc>
          <w:tcPr>
            <w:tcW w:w="1984" w:type="dxa"/>
            <w:tcBorders>
              <w:top w:val="single" w:sz="12" w:space="0" w:color="auto"/>
              <w:bottom w:val="single" w:sz="4" w:space="0" w:color="auto"/>
            </w:tcBorders>
          </w:tcPr>
          <w:p w14:paraId="698339AA" w14:textId="77777777" w:rsidR="008F0928" w:rsidRPr="007050BB" w:rsidRDefault="008F0928" w:rsidP="00185B07">
            <w:pPr>
              <w:rPr>
                <w:rFonts w:ascii="Times New Roman" w:hAnsi="Times New Roman" w:cs="Times New Roman"/>
                <w:szCs w:val="21"/>
              </w:rPr>
            </w:pPr>
            <w:r w:rsidRPr="007050BB">
              <w:rPr>
                <w:rFonts w:ascii="Times New Roman" w:hAnsi="Times New Roman" w:cs="Times New Roman" w:hint="eastAsia"/>
                <w:szCs w:val="21"/>
              </w:rPr>
              <w:t>M</w:t>
            </w:r>
            <w:r w:rsidRPr="007050BB">
              <w:rPr>
                <w:rFonts w:ascii="Times New Roman" w:hAnsi="Times New Roman" w:cs="Times New Roman"/>
                <w:szCs w:val="21"/>
              </w:rPr>
              <w:t>ounting position</w:t>
            </w:r>
          </w:p>
        </w:tc>
        <w:tc>
          <w:tcPr>
            <w:tcW w:w="1349" w:type="dxa"/>
            <w:tcBorders>
              <w:top w:val="single" w:sz="12" w:space="0" w:color="auto"/>
              <w:bottom w:val="single" w:sz="4" w:space="0" w:color="auto"/>
            </w:tcBorders>
          </w:tcPr>
          <w:p w14:paraId="6A48121C" w14:textId="77777777" w:rsidR="008F0928" w:rsidRPr="007050BB" w:rsidRDefault="008F0928" w:rsidP="00185B07">
            <w:pPr>
              <w:rPr>
                <w:rFonts w:ascii="Times New Roman" w:hAnsi="Times New Roman" w:cs="Times New Roman"/>
                <w:szCs w:val="21"/>
              </w:rPr>
            </w:pPr>
            <w:r w:rsidRPr="007050BB">
              <w:rPr>
                <w:rFonts w:ascii="Times New Roman" w:hAnsi="Times New Roman" w:cs="Times New Roman" w:hint="eastAsia"/>
                <w:szCs w:val="21"/>
              </w:rPr>
              <w:t>P</w:t>
            </w:r>
            <w:r w:rsidRPr="007050BB">
              <w:rPr>
                <w:rFonts w:ascii="Times New Roman" w:hAnsi="Times New Roman" w:cs="Times New Roman"/>
                <w:szCs w:val="21"/>
              </w:rPr>
              <w:t>ower(</w:t>
            </w:r>
            <w:proofErr w:type="spellStart"/>
            <w:r w:rsidRPr="007050BB">
              <w:rPr>
                <w:rFonts w:ascii="Times New Roman" w:hAnsi="Times New Roman" w:cs="Times New Roman"/>
                <w:szCs w:val="21"/>
              </w:rPr>
              <w:t>mW</w:t>
            </w:r>
            <w:proofErr w:type="spellEnd"/>
            <w:r w:rsidRPr="007050BB">
              <w:rPr>
                <w:rFonts w:ascii="Times New Roman" w:hAnsi="Times New Roman" w:cs="Times New Roman"/>
                <w:szCs w:val="21"/>
              </w:rPr>
              <w:t>)</w:t>
            </w:r>
          </w:p>
        </w:tc>
      </w:tr>
      <w:tr w:rsidR="008F0928" w14:paraId="56C6E231" w14:textId="77777777" w:rsidTr="00185B07">
        <w:tc>
          <w:tcPr>
            <w:tcW w:w="1843" w:type="dxa"/>
            <w:tcBorders>
              <w:top w:val="single" w:sz="4" w:space="0" w:color="auto"/>
            </w:tcBorders>
          </w:tcPr>
          <w:p w14:paraId="12D1CA1F" w14:textId="77777777" w:rsidR="008F0928" w:rsidRPr="007050BB" w:rsidRDefault="008F0928" w:rsidP="00185B07">
            <w:pPr>
              <w:rPr>
                <w:rFonts w:ascii="Times New Roman" w:hAnsi="Times New Roman" w:cs="Times New Roman"/>
                <w:szCs w:val="21"/>
              </w:rPr>
            </w:pPr>
            <w:proofErr w:type="spellStart"/>
            <w:r w:rsidRPr="007050BB">
              <w:rPr>
                <w:rFonts w:ascii="Times New Roman" w:hAnsi="Times New Roman" w:cs="Times New Roman"/>
                <w:szCs w:val="21"/>
              </w:rPr>
              <w:t>Wischke</w:t>
            </w:r>
            <w:proofErr w:type="spellEnd"/>
            <w:r w:rsidRPr="007050BB">
              <w:rPr>
                <w:rFonts w:ascii="Times New Roman" w:hAnsi="Times New Roman" w:cs="Times New Roman"/>
                <w:szCs w:val="21"/>
              </w:rPr>
              <w:t xml:space="preserve"> et al.</w:t>
            </w:r>
            <w:r>
              <w:rPr>
                <w:rFonts w:ascii="Times New Roman" w:hAnsi="Times New Roman" w:cs="Times New Roman"/>
                <w:szCs w:val="21"/>
              </w:rPr>
              <w:fldChar w:fldCharType="begin"/>
            </w:r>
            <w:r>
              <w:rPr>
                <w:rFonts w:ascii="Times New Roman" w:hAnsi="Times New Roman" w:cs="Times New Roman"/>
                <w:szCs w:val="21"/>
              </w:rPr>
              <w:instrText xml:space="preserve"> ADDIN ZOTERO_ITEM CSL_CITATION {"citationID":"K76jUeSD","properties":{"formattedCitation":"[43]","plainCitation":"[43]","noteIndex":0},"citationItems":[{"id":840,"uris":["http://zotero.org/users/5619602/items/DD2UN7N3"],"uri":["http://zotero.org/users/5619602/items/DD2UN7N3"],"itemData":{"id":840,"type":"article-journal","abstract":"Monitoring the traffic and the structural health of traffic tunnels requires numerous sensors. Powering these remote and partially embedded sensors from ambient energies will reduce maintenance costs, and improve the sensor network performance. This work reports on vibration levels detected in railway and road tunnels as a potential energy source for embedded sensors. The measurement results showed that the vibrations at any location in the road tunnel and at the wall in the railway tunnel are too small for useful vibration harvesting. In contrast, the railway sleeper features usable vibrations and sufficient mounting space. For this application site, a robust piezoelectric vibration harvester was designed and equipped with a power interface circuit. Within the field test, it is demonstrated that sufficient energy is harvested to supply a microcontroller with a radio frequency (RF) interface.","container-title":"Smart Materials and Structures","DOI":"10.1088/0964-1726/20/8/085014","ISSN":"0964-1726","issue":"8","note":"publisher: IOP Publishing","page":"085014","title":"Vibration harvesting in traffic tunnels to power wireless sensor nodes","volume":"20","author":[{"family":"Wischke","given":"M"},{"family":"Masur","given":"M"},{"family":"Kröner","given":"M"},{"family":"Woias","given":"P"}],"issued":{"date-parts":[["2011"]]}}}],"schema":"https://github.com/citation-style-language/schema/raw/master/csl-citation.json"} </w:instrText>
            </w:r>
            <w:r>
              <w:rPr>
                <w:rFonts w:ascii="Times New Roman" w:hAnsi="Times New Roman" w:cs="Times New Roman"/>
                <w:szCs w:val="21"/>
              </w:rPr>
              <w:fldChar w:fldCharType="separate"/>
            </w:r>
            <w:r w:rsidRPr="00655F60">
              <w:rPr>
                <w:rFonts w:ascii="Times New Roman" w:hAnsi="Times New Roman" w:cs="Times New Roman"/>
              </w:rPr>
              <w:t>[43]</w:t>
            </w:r>
            <w:r>
              <w:rPr>
                <w:rFonts w:ascii="Times New Roman" w:hAnsi="Times New Roman" w:cs="Times New Roman"/>
                <w:szCs w:val="21"/>
              </w:rPr>
              <w:fldChar w:fldCharType="end"/>
            </w:r>
          </w:p>
        </w:tc>
        <w:tc>
          <w:tcPr>
            <w:tcW w:w="3402" w:type="dxa"/>
            <w:tcBorders>
              <w:top w:val="single" w:sz="4" w:space="0" w:color="auto"/>
            </w:tcBorders>
          </w:tcPr>
          <w:p w14:paraId="1543B858" w14:textId="77777777" w:rsidR="008F0928" w:rsidRPr="007050BB" w:rsidRDefault="008F0928" w:rsidP="00185B07">
            <w:pPr>
              <w:rPr>
                <w:rFonts w:ascii="Times New Roman" w:hAnsi="Times New Roman" w:cs="Times New Roman"/>
                <w:szCs w:val="21"/>
              </w:rPr>
            </w:pPr>
            <w:r w:rsidRPr="007050BB">
              <w:rPr>
                <w:rFonts w:ascii="Times New Roman" w:hAnsi="Times New Roman" w:cs="Times New Roman"/>
                <w:szCs w:val="21"/>
              </w:rPr>
              <w:t>Cantilevered piezoelectric beam</w:t>
            </w:r>
          </w:p>
        </w:tc>
        <w:tc>
          <w:tcPr>
            <w:tcW w:w="1276" w:type="dxa"/>
            <w:tcBorders>
              <w:top w:val="single" w:sz="4" w:space="0" w:color="auto"/>
            </w:tcBorders>
          </w:tcPr>
          <w:p w14:paraId="6203BA78" w14:textId="77777777" w:rsidR="008F0928" w:rsidRPr="007050BB" w:rsidRDefault="008F0928" w:rsidP="00185B07">
            <w:pPr>
              <w:rPr>
                <w:rFonts w:ascii="Times New Roman" w:hAnsi="Times New Roman" w:cs="Times New Roman"/>
                <w:szCs w:val="21"/>
              </w:rPr>
            </w:pPr>
            <w:r w:rsidRPr="007050BB">
              <w:rPr>
                <w:rFonts w:ascii="Times New Roman" w:hAnsi="Times New Roman" w:cs="Times New Roman" w:hint="eastAsia"/>
                <w:szCs w:val="21"/>
              </w:rPr>
              <w:t>8</w:t>
            </w:r>
            <w:r w:rsidRPr="007050BB">
              <w:rPr>
                <w:rFonts w:ascii="Times New Roman" w:hAnsi="Times New Roman" w:cs="Times New Roman"/>
                <w:szCs w:val="21"/>
              </w:rPr>
              <w:t>0</w:t>
            </w:r>
          </w:p>
        </w:tc>
        <w:tc>
          <w:tcPr>
            <w:tcW w:w="1984" w:type="dxa"/>
            <w:tcBorders>
              <w:top w:val="single" w:sz="4" w:space="0" w:color="auto"/>
            </w:tcBorders>
          </w:tcPr>
          <w:p w14:paraId="441577C4" w14:textId="77777777" w:rsidR="008F0928" w:rsidRPr="007050BB" w:rsidRDefault="008F0928" w:rsidP="00185B07">
            <w:pPr>
              <w:rPr>
                <w:rFonts w:ascii="Times New Roman" w:hAnsi="Times New Roman" w:cs="Times New Roman"/>
                <w:szCs w:val="21"/>
              </w:rPr>
            </w:pPr>
            <w:r w:rsidRPr="007050BB">
              <w:rPr>
                <w:rFonts w:ascii="Times New Roman" w:hAnsi="Times New Roman" w:cs="Times New Roman"/>
                <w:szCs w:val="21"/>
              </w:rPr>
              <w:t>Sleeper</w:t>
            </w:r>
          </w:p>
        </w:tc>
        <w:tc>
          <w:tcPr>
            <w:tcW w:w="1349" w:type="dxa"/>
            <w:tcBorders>
              <w:top w:val="single" w:sz="4" w:space="0" w:color="auto"/>
            </w:tcBorders>
          </w:tcPr>
          <w:p w14:paraId="06A082CF" w14:textId="77777777" w:rsidR="008F0928" w:rsidRPr="007050BB" w:rsidRDefault="008F0928" w:rsidP="00185B07">
            <w:pPr>
              <w:rPr>
                <w:rFonts w:ascii="Times New Roman" w:hAnsi="Times New Roman" w:cs="Times New Roman"/>
                <w:szCs w:val="21"/>
              </w:rPr>
            </w:pPr>
            <w:r w:rsidRPr="007050BB">
              <w:rPr>
                <w:rFonts w:ascii="Times New Roman" w:hAnsi="Times New Roman" w:cs="Times New Roman"/>
                <w:szCs w:val="21"/>
              </w:rPr>
              <w:t>0.38 (max)</w:t>
            </w:r>
          </w:p>
        </w:tc>
      </w:tr>
      <w:tr w:rsidR="008F0928" w14:paraId="74792928" w14:textId="77777777" w:rsidTr="00185B07">
        <w:trPr>
          <w:trHeight w:val="205"/>
        </w:trPr>
        <w:tc>
          <w:tcPr>
            <w:tcW w:w="1843" w:type="dxa"/>
          </w:tcPr>
          <w:p w14:paraId="26E044F9" w14:textId="77777777" w:rsidR="008F0928" w:rsidRPr="007050BB" w:rsidRDefault="008F0928" w:rsidP="00185B07">
            <w:pPr>
              <w:rPr>
                <w:rFonts w:ascii="Times New Roman" w:hAnsi="Times New Roman" w:cs="Times New Roman"/>
                <w:szCs w:val="21"/>
              </w:rPr>
            </w:pPr>
            <w:r w:rsidRPr="007050BB">
              <w:rPr>
                <w:rFonts w:ascii="Times New Roman" w:hAnsi="Times New Roman" w:cs="Times New Roman"/>
                <w:szCs w:val="21"/>
              </w:rPr>
              <w:t>Yuan et al.</w:t>
            </w:r>
            <w:r>
              <w:rPr>
                <w:rFonts w:ascii="Times New Roman" w:hAnsi="Times New Roman" w:cs="Times New Roman"/>
                <w:szCs w:val="21"/>
              </w:rPr>
              <w:t xml:space="preserve"> </w:t>
            </w:r>
            <w:r>
              <w:rPr>
                <w:rFonts w:ascii="Times New Roman" w:hAnsi="Times New Roman" w:cs="Times New Roman"/>
                <w:szCs w:val="21"/>
              </w:rPr>
              <w:fldChar w:fldCharType="begin"/>
            </w:r>
            <w:r>
              <w:rPr>
                <w:rFonts w:ascii="Times New Roman" w:hAnsi="Times New Roman" w:cs="Times New Roman"/>
                <w:szCs w:val="21"/>
              </w:rPr>
              <w:instrText xml:space="preserve"> ADDIN ZOTERO_ITEM CSL_CITATION {"citationID":"bHrHC3Rz","properties":{"formattedCitation":"[44]","plainCitation":"[44]","noteIndex":0},"citationItems":[{"id":841,"uris":["http://zotero.org/users/5619602/items/PBRCNTKV"],"uri":["http://zotero.org/users/5619602/items/PBRCNTKV"],"itemData":{"id":841,"type":"article-journal","abstract":"This research is focused on energy harvesting from track vibration in order to provide power for the wireless sensors which monitor railroad health. Considering that track vibration has vibration energy, a new method is proposed in the paper to harvest energy based on the piezoelectric effect. The piezoelectric generator called drum transducer is the key part for track vibration energy harvesting. The model of drum transducer is established and the simulation results show that it can generate 100 mW in real track situation. In addition, an experiment rig is developed and its vibration model is also established. The simulation and experiment results show that peak open-circuit voltage of piezoelectric generator is about 50–70 V at the full load of the train. The whole track vibration energy harvesting system is analytically modeled, numerically simulated, and experimentally realized to demonstrate the feasibility and the reliability of the theoretical model. This paper is the theoretical basis of harvesting, recovering and recycling of the track vibration energy for track safety.","container-title":"Smart Materials and Structures","DOI":"10.1088/0964-1726/23/12/125046","ISSN":"0964-1726","issue":"12","note":"publisher: IOP Publishing","page":"125046","title":"Vibration energy harvesting system for railroad safety based on running vehicles","volume":"23","author":[{"family":"Tianchen","given":"Yuan"},{"family":"Jian","given":"Yang"},{"family":"Ruigang","given":"Song"},{"family":"Xiaowei","given":"Liu"}],"issued":{"date-parts":[["2014"]]}}}],"schema":"https://github.com/citation-style-language/schema/raw/master/csl-citation.json"} </w:instrText>
            </w:r>
            <w:r>
              <w:rPr>
                <w:rFonts w:ascii="Times New Roman" w:hAnsi="Times New Roman" w:cs="Times New Roman"/>
                <w:szCs w:val="21"/>
              </w:rPr>
              <w:fldChar w:fldCharType="separate"/>
            </w:r>
            <w:r w:rsidRPr="00655F60">
              <w:rPr>
                <w:rFonts w:ascii="Times New Roman" w:hAnsi="Times New Roman" w:cs="Times New Roman"/>
              </w:rPr>
              <w:t>[44]</w:t>
            </w:r>
            <w:r>
              <w:rPr>
                <w:rFonts w:ascii="Times New Roman" w:hAnsi="Times New Roman" w:cs="Times New Roman"/>
                <w:szCs w:val="21"/>
              </w:rPr>
              <w:fldChar w:fldCharType="end"/>
            </w:r>
          </w:p>
        </w:tc>
        <w:tc>
          <w:tcPr>
            <w:tcW w:w="3402" w:type="dxa"/>
          </w:tcPr>
          <w:p w14:paraId="04C2CFC4" w14:textId="77777777" w:rsidR="008F0928" w:rsidRPr="007050BB" w:rsidRDefault="008F0928" w:rsidP="00185B07">
            <w:pPr>
              <w:rPr>
                <w:rFonts w:ascii="Times New Roman" w:hAnsi="Times New Roman" w:cs="Times New Roman"/>
                <w:szCs w:val="21"/>
              </w:rPr>
            </w:pPr>
            <w:r w:rsidRPr="007050BB">
              <w:rPr>
                <w:rFonts w:ascii="Times New Roman" w:hAnsi="Times New Roman" w:cs="Times New Roman"/>
                <w:szCs w:val="21"/>
              </w:rPr>
              <w:t>Piezoelectric drum</w:t>
            </w:r>
          </w:p>
        </w:tc>
        <w:tc>
          <w:tcPr>
            <w:tcW w:w="1276" w:type="dxa"/>
          </w:tcPr>
          <w:p w14:paraId="40A9345F" w14:textId="77777777" w:rsidR="008F0928" w:rsidRPr="007050BB" w:rsidRDefault="008F0928" w:rsidP="00185B07">
            <w:pPr>
              <w:rPr>
                <w:rFonts w:ascii="Times New Roman" w:hAnsi="Times New Roman" w:cs="Times New Roman"/>
                <w:szCs w:val="21"/>
              </w:rPr>
            </w:pPr>
            <w:r w:rsidRPr="007050BB">
              <w:rPr>
                <w:rFonts w:ascii="Times New Roman" w:hAnsi="Times New Roman" w:cs="Times New Roman" w:hint="eastAsia"/>
                <w:szCs w:val="21"/>
              </w:rPr>
              <w:t>2</w:t>
            </w:r>
            <w:r w:rsidRPr="007050BB">
              <w:rPr>
                <w:rFonts w:ascii="Times New Roman" w:hAnsi="Times New Roman" w:cs="Times New Roman"/>
                <w:szCs w:val="21"/>
              </w:rPr>
              <w:t>50</w:t>
            </w:r>
          </w:p>
        </w:tc>
        <w:tc>
          <w:tcPr>
            <w:tcW w:w="1984" w:type="dxa"/>
          </w:tcPr>
          <w:p w14:paraId="364AF3C2" w14:textId="77777777" w:rsidR="008F0928" w:rsidRPr="007050BB" w:rsidRDefault="008F0928" w:rsidP="00185B07">
            <w:pPr>
              <w:rPr>
                <w:rFonts w:ascii="Times New Roman" w:hAnsi="Times New Roman" w:cs="Times New Roman"/>
                <w:szCs w:val="21"/>
              </w:rPr>
            </w:pPr>
            <w:r w:rsidRPr="007050BB">
              <w:rPr>
                <w:rFonts w:ascii="Times New Roman" w:hAnsi="Times New Roman" w:cs="Times New Roman" w:hint="eastAsia"/>
                <w:szCs w:val="21"/>
              </w:rPr>
              <w:t>S</w:t>
            </w:r>
            <w:r w:rsidRPr="007050BB">
              <w:rPr>
                <w:rFonts w:ascii="Times New Roman" w:hAnsi="Times New Roman" w:cs="Times New Roman"/>
                <w:szCs w:val="21"/>
              </w:rPr>
              <w:t>leeper</w:t>
            </w:r>
          </w:p>
        </w:tc>
        <w:tc>
          <w:tcPr>
            <w:tcW w:w="1349" w:type="dxa"/>
          </w:tcPr>
          <w:p w14:paraId="74762BBF" w14:textId="77777777" w:rsidR="008F0928" w:rsidRPr="007050BB" w:rsidRDefault="008F0928" w:rsidP="00185B07">
            <w:pPr>
              <w:rPr>
                <w:rFonts w:ascii="Times New Roman" w:hAnsi="Times New Roman" w:cs="Times New Roman"/>
                <w:szCs w:val="21"/>
              </w:rPr>
            </w:pPr>
            <w:r w:rsidRPr="007050BB">
              <w:rPr>
                <w:rFonts w:ascii="Times New Roman" w:hAnsi="Times New Roman" w:cs="Times New Roman"/>
                <w:szCs w:val="21"/>
              </w:rPr>
              <w:t>0.081 (rms)</w:t>
            </w:r>
          </w:p>
        </w:tc>
      </w:tr>
      <w:tr w:rsidR="008F0928" w14:paraId="34D04318" w14:textId="77777777" w:rsidTr="00185B07">
        <w:tc>
          <w:tcPr>
            <w:tcW w:w="1843" w:type="dxa"/>
          </w:tcPr>
          <w:p w14:paraId="672CDD96" w14:textId="77777777" w:rsidR="008F0928" w:rsidRPr="007050BB" w:rsidRDefault="008F0928" w:rsidP="00185B07">
            <w:pPr>
              <w:rPr>
                <w:rFonts w:ascii="Times New Roman" w:hAnsi="Times New Roman" w:cs="Times New Roman"/>
                <w:szCs w:val="21"/>
              </w:rPr>
            </w:pPr>
            <w:r w:rsidRPr="007050BB">
              <w:rPr>
                <w:rFonts w:ascii="Times New Roman" w:hAnsi="Times New Roman" w:cs="Times New Roman"/>
                <w:szCs w:val="21"/>
              </w:rPr>
              <w:t>Nelson et al.</w:t>
            </w:r>
            <w:r>
              <w:rPr>
                <w:rFonts w:ascii="Times New Roman" w:hAnsi="Times New Roman" w:cs="Times New Roman"/>
                <w:szCs w:val="21"/>
              </w:rPr>
              <w:fldChar w:fldCharType="begin"/>
            </w:r>
            <w:r>
              <w:rPr>
                <w:rFonts w:ascii="Times New Roman" w:hAnsi="Times New Roman" w:cs="Times New Roman"/>
                <w:szCs w:val="21"/>
              </w:rPr>
              <w:instrText xml:space="preserve"> ADDIN ZOTERO_ITEM CSL_CITATION {"citationID":"gfOTBgjQ","properties":{"formattedCitation":"[45]","plainCitation":"[45]","noteIndex":0},"citationItems":[{"id":842,"uris":["http://zotero.org/users/5619602/items/EF43QJT9"],"uri":["http://zotero.org/users/5619602/items/EF43QJT9"],"itemData":{"id":842,"type":"paper-conference","DOI":"10.1117/12.775884","event":"Proc.SPIE","title":"Power harvesting for railroad track health monitoring using piezoelectric and inductive devices","URL":"https://doi.org/10.1117/12.775884","volume":"6928","author":[{"literal":"Carl A. Nelson"},{"literal":"Stephen R. Platt"},{"literal":"Dave Albrecht"},{"literal":"Vedvyas Kamarajugadda"},{"literal":"Mahmood Fateh"}],"issued":{"date-parts":[["2008"]]}}}],"schema":"https://github.com/citation-style-language/schema/raw/master/csl-citation.json"} </w:instrText>
            </w:r>
            <w:r>
              <w:rPr>
                <w:rFonts w:ascii="Times New Roman" w:hAnsi="Times New Roman" w:cs="Times New Roman"/>
                <w:szCs w:val="21"/>
              </w:rPr>
              <w:fldChar w:fldCharType="separate"/>
            </w:r>
            <w:r w:rsidRPr="00655F60">
              <w:rPr>
                <w:rFonts w:ascii="Times New Roman" w:hAnsi="Times New Roman" w:cs="Times New Roman"/>
              </w:rPr>
              <w:t>[45]</w:t>
            </w:r>
            <w:r>
              <w:rPr>
                <w:rFonts w:ascii="Times New Roman" w:hAnsi="Times New Roman" w:cs="Times New Roman"/>
                <w:szCs w:val="21"/>
              </w:rPr>
              <w:fldChar w:fldCharType="end"/>
            </w:r>
          </w:p>
        </w:tc>
        <w:tc>
          <w:tcPr>
            <w:tcW w:w="3402" w:type="dxa"/>
          </w:tcPr>
          <w:p w14:paraId="3F3DBFA6" w14:textId="77777777" w:rsidR="008F0928" w:rsidRPr="007050BB" w:rsidRDefault="008F0928" w:rsidP="00185B07">
            <w:pPr>
              <w:rPr>
                <w:rFonts w:ascii="Times New Roman" w:hAnsi="Times New Roman" w:cs="Times New Roman"/>
                <w:szCs w:val="21"/>
              </w:rPr>
            </w:pPr>
            <w:r w:rsidRPr="007050BB">
              <w:rPr>
                <w:rFonts w:ascii="Times New Roman" w:hAnsi="Times New Roman" w:cs="Times New Roman"/>
                <w:szCs w:val="21"/>
              </w:rPr>
              <w:t>Electromagnetic, voice-coil</w:t>
            </w:r>
          </w:p>
        </w:tc>
        <w:tc>
          <w:tcPr>
            <w:tcW w:w="1276" w:type="dxa"/>
          </w:tcPr>
          <w:p w14:paraId="3EEE1C52" w14:textId="77777777" w:rsidR="008F0928" w:rsidRPr="007050BB" w:rsidRDefault="008F0928" w:rsidP="00185B07">
            <w:pPr>
              <w:rPr>
                <w:rFonts w:ascii="Times New Roman" w:hAnsi="Times New Roman" w:cs="Times New Roman"/>
                <w:szCs w:val="21"/>
              </w:rPr>
            </w:pPr>
            <w:r w:rsidRPr="007050BB">
              <w:rPr>
                <w:rFonts w:ascii="Times New Roman" w:hAnsi="Times New Roman" w:cs="Times New Roman" w:hint="eastAsia"/>
                <w:szCs w:val="21"/>
              </w:rPr>
              <w:t>/</w:t>
            </w:r>
          </w:p>
        </w:tc>
        <w:tc>
          <w:tcPr>
            <w:tcW w:w="1984" w:type="dxa"/>
          </w:tcPr>
          <w:p w14:paraId="4FC14789" w14:textId="77777777" w:rsidR="008F0928" w:rsidRPr="007050BB" w:rsidRDefault="008F0928" w:rsidP="00185B07">
            <w:pPr>
              <w:rPr>
                <w:rFonts w:ascii="Times New Roman" w:hAnsi="Times New Roman" w:cs="Times New Roman"/>
                <w:szCs w:val="21"/>
              </w:rPr>
            </w:pPr>
            <w:r w:rsidRPr="007050BB">
              <w:rPr>
                <w:rFonts w:ascii="Times New Roman" w:hAnsi="Times New Roman" w:cs="Times New Roman"/>
                <w:szCs w:val="21"/>
              </w:rPr>
              <w:t>Rail bottom</w:t>
            </w:r>
          </w:p>
        </w:tc>
        <w:tc>
          <w:tcPr>
            <w:tcW w:w="1349" w:type="dxa"/>
          </w:tcPr>
          <w:p w14:paraId="44E23321" w14:textId="77777777" w:rsidR="008F0928" w:rsidRPr="007050BB" w:rsidRDefault="008F0928" w:rsidP="00185B07">
            <w:pPr>
              <w:rPr>
                <w:rFonts w:ascii="Times New Roman" w:hAnsi="Times New Roman" w:cs="Times New Roman"/>
                <w:szCs w:val="21"/>
              </w:rPr>
            </w:pPr>
            <w:r w:rsidRPr="007050BB">
              <w:rPr>
                <w:rFonts w:ascii="Times New Roman" w:hAnsi="Times New Roman" w:cs="Times New Roman" w:hint="eastAsia"/>
                <w:szCs w:val="21"/>
              </w:rPr>
              <w:t>0</w:t>
            </w:r>
            <w:r w:rsidRPr="007050BB">
              <w:rPr>
                <w:rFonts w:ascii="Times New Roman" w:hAnsi="Times New Roman" w:cs="Times New Roman"/>
                <w:szCs w:val="21"/>
              </w:rPr>
              <w:t>.146 (</w:t>
            </w:r>
            <w:proofErr w:type="spellStart"/>
            <w:r w:rsidRPr="007050BB">
              <w:rPr>
                <w:rFonts w:ascii="Times New Roman" w:hAnsi="Times New Roman" w:cs="Times New Roman"/>
                <w:szCs w:val="21"/>
              </w:rPr>
              <w:t>avg</w:t>
            </w:r>
            <w:proofErr w:type="spellEnd"/>
            <w:r w:rsidRPr="007050BB">
              <w:rPr>
                <w:rFonts w:ascii="Times New Roman" w:hAnsi="Times New Roman" w:cs="Times New Roman"/>
                <w:szCs w:val="21"/>
              </w:rPr>
              <w:t>)</w:t>
            </w:r>
          </w:p>
        </w:tc>
      </w:tr>
      <w:tr w:rsidR="008F0928" w14:paraId="1895BE84" w14:textId="77777777" w:rsidTr="00185B07">
        <w:tc>
          <w:tcPr>
            <w:tcW w:w="1843" w:type="dxa"/>
          </w:tcPr>
          <w:p w14:paraId="34AABBD9" w14:textId="77777777" w:rsidR="008F0928" w:rsidRPr="007050BB" w:rsidRDefault="008F0928" w:rsidP="00185B07">
            <w:pPr>
              <w:rPr>
                <w:rFonts w:ascii="Times New Roman" w:hAnsi="Times New Roman" w:cs="Times New Roman"/>
                <w:szCs w:val="21"/>
              </w:rPr>
            </w:pPr>
            <w:r w:rsidRPr="007050BB">
              <w:rPr>
                <w:rFonts w:ascii="Times New Roman" w:hAnsi="Times New Roman" w:cs="Times New Roman"/>
                <w:szCs w:val="21"/>
              </w:rPr>
              <w:t>Zhang et al.</w:t>
            </w:r>
            <w:r>
              <w:rPr>
                <w:rFonts w:ascii="Times New Roman" w:hAnsi="Times New Roman" w:cs="Times New Roman"/>
                <w:szCs w:val="21"/>
              </w:rPr>
              <w:fldChar w:fldCharType="begin"/>
            </w:r>
            <w:r>
              <w:rPr>
                <w:rFonts w:ascii="Times New Roman" w:hAnsi="Times New Roman" w:cs="Times New Roman"/>
                <w:szCs w:val="21"/>
              </w:rPr>
              <w:instrText xml:space="preserve"> ADDIN ZOTERO_ITEM CSL_CITATION {"citationID":"dgXTZDvY","properties":{"formattedCitation":"[46]","plainCitation":"[46]","noteIndex":0},"citationItems":[{"id":843,"uris":["http://zotero.org/users/5619602/items/HQ9CWBNR"],"uri":["http://zotero.org/users/5619602/items/HQ9CWBNR"],"itemData":{"id":843,"type":"article-journal","abstract":"As the demand for alternative sources of energy has increased, harvesting abundant environmental energy such as vibration energy including track vibrations in railway systems has attracted greater attention. In this study, we develop a portable high-efficiency electromagnetic energy harvesting system with supercapacitors that converts the energy of track vibrations into electricity. The generated electricity is stored in the supercapacitors and used in remote areas for safety facilities or in standby power supplies for rail-side equipment. The proposed system consists of a mechanical transmission and a regulating circuit. Acting as the energy input and transmission, Gears and a rack amplify the small vibrations of the track, and one-way bearings enhance efficiency by transforming bidirectional motion to unidirectional rotation. Supercapacitors are used in the vibration energy harvesting system for the first time. The supercapacitors permit the storage of energy from rapidly changing transient currents and a steady power supply for external loads. The proposed system is demonstrated through dynamic simulations, which show the rapid response of the system. An efficiency of 55.5% is demonstrated in bench tests, verifying that the proposed electromagnetic energy harvesting system is effective and practical in renewable energy applications for railroads.","container-title":"Energy Conversion and Management","DOI":"10.1016/j.enconman.2016.04.012","ISSN":"0196-8904","journalAbbreviation":"Energy Conversion and Management","page":"287-294","title":"A portable high-efficiency electromagnetic energy harvesting system using supercapacitors for renewable energy applications in railroads","volume":"118","author":[{"family":"Zhang","given":"Xingtian"},{"family":"Zhang","given":"Zutao"},{"family":"Pan","given":"Hongye"},{"family":"Salman","given":"Waleed"},{"family":"Yuan","given":"Yanping"},{"family":"Liu","given":"Yujie"}],"issued":{"date-parts":[["2016"]]}}}],"schema":"https://github.com/citation-style-language/schema/raw/master/csl-citation.json"} </w:instrText>
            </w:r>
            <w:r>
              <w:rPr>
                <w:rFonts w:ascii="Times New Roman" w:hAnsi="Times New Roman" w:cs="Times New Roman"/>
                <w:szCs w:val="21"/>
              </w:rPr>
              <w:fldChar w:fldCharType="separate"/>
            </w:r>
            <w:r w:rsidRPr="00655F60">
              <w:rPr>
                <w:rFonts w:ascii="Times New Roman" w:hAnsi="Times New Roman" w:cs="Times New Roman"/>
              </w:rPr>
              <w:t>[46]</w:t>
            </w:r>
            <w:r>
              <w:rPr>
                <w:rFonts w:ascii="Times New Roman" w:hAnsi="Times New Roman" w:cs="Times New Roman"/>
                <w:szCs w:val="21"/>
              </w:rPr>
              <w:fldChar w:fldCharType="end"/>
            </w:r>
          </w:p>
        </w:tc>
        <w:tc>
          <w:tcPr>
            <w:tcW w:w="3402" w:type="dxa"/>
          </w:tcPr>
          <w:p w14:paraId="14F53C4A" w14:textId="77777777" w:rsidR="008F0928" w:rsidRPr="007050BB" w:rsidRDefault="008F0928" w:rsidP="00185B07">
            <w:pPr>
              <w:rPr>
                <w:rFonts w:ascii="Times New Roman" w:hAnsi="Times New Roman" w:cs="Times New Roman"/>
                <w:szCs w:val="21"/>
              </w:rPr>
            </w:pPr>
            <w:r w:rsidRPr="007050BB">
              <w:rPr>
                <w:rFonts w:ascii="Times New Roman" w:hAnsi="Times New Roman" w:cs="Times New Roman"/>
                <w:szCs w:val="21"/>
              </w:rPr>
              <w:t>Electromagnetic, rack and pinion</w:t>
            </w:r>
          </w:p>
        </w:tc>
        <w:tc>
          <w:tcPr>
            <w:tcW w:w="1276" w:type="dxa"/>
          </w:tcPr>
          <w:p w14:paraId="1F16AF2A" w14:textId="77777777" w:rsidR="008F0928" w:rsidRPr="007050BB" w:rsidRDefault="008F0928" w:rsidP="00185B07">
            <w:pPr>
              <w:rPr>
                <w:rFonts w:ascii="Times New Roman" w:hAnsi="Times New Roman" w:cs="Times New Roman"/>
                <w:szCs w:val="21"/>
              </w:rPr>
            </w:pPr>
            <w:r w:rsidRPr="007050BB">
              <w:rPr>
                <w:rFonts w:ascii="Times New Roman" w:hAnsi="Times New Roman" w:cs="Times New Roman" w:hint="eastAsia"/>
                <w:szCs w:val="21"/>
              </w:rPr>
              <w:t>/</w:t>
            </w:r>
          </w:p>
        </w:tc>
        <w:tc>
          <w:tcPr>
            <w:tcW w:w="1984" w:type="dxa"/>
          </w:tcPr>
          <w:p w14:paraId="444A8E49" w14:textId="77777777" w:rsidR="008F0928" w:rsidRPr="007050BB" w:rsidRDefault="008F0928" w:rsidP="00185B07">
            <w:pPr>
              <w:rPr>
                <w:rFonts w:ascii="Times New Roman" w:hAnsi="Times New Roman" w:cs="Times New Roman"/>
                <w:szCs w:val="21"/>
              </w:rPr>
            </w:pPr>
            <w:r w:rsidRPr="007050BB">
              <w:rPr>
                <w:rFonts w:ascii="Times New Roman" w:hAnsi="Times New Roman" w:cs="Times New Roman"/>
                <w:szCs w:val="21"/>
              </w:rPr>
              <w:t>Rail bottom</w:t>
            </w:r>
          </w:p>
        </w:tc>
        <w:tc>
          <w:tcPr>
            <w:tcW w:w="1349" w:type="dxa"/>
          </w:tcPr>
          <w:p w14:paraId="7B4170EA" w14:textId="77777777" w:rsidR="008F0928" w:rsidRPr="007050BB" w:rsidRDefault="008F0928" w:rsidP="00185B07">
            <w:pPr>
              <w:rPr>
                <w:rFonts w:ascii="Times New Roman" w:hAnsi="Times New Roman" w:cs="Times New Roman"/>
                <w:szCs w:val="21"/>
              </w:rPr>
            </w:pPr>
            <w:r w:rsidRPr="007050BB">
              <w:rPr>
                <w:rFonts w:ascii="Times New Roman" w:hAnsi="Times New Roman" w:cs="Times New Roman" w:hint="eastAsia"/>
                <w:szCs w:val="21"/>
              </w:rPr>
              <w:t>3</w:t>
            </w:r>
            <w:r w:rsidRPr="007050BB">
              <w:rPr>
                <w:rFonts w:ascii="Times New Roman" w:hAnsi="Times New Roman" w:cs="Times New Roman"/>
                <w:szCs w:val="21"/>
              </w:rPr>
              <w:t>6.5 (</w:t>
            </w:r>
            <w:proofErr w:type="spellStart"/>
            <w:r w:rsidRPr="007050BB">
              <w:rPr>
                <w:rFonts w:ascii="Times New Roman" w:hAnsi="Times New Roman" w:cs="Times New Roman"/>
                <w:szCs w:val="21"/>
              </w:rPr>
              <w:t>avg</w:t>
            </w:r>
            <w:proofErr w:type="spellEnd"/>
            <w:r w:rsidRPr="007050BB">
              <w:rPr>
                <w:rFonts w:ascii="Times New Roman" w:hAnsi="Times New Roman" w:cs="Times New Roman"/>
                <w:szCs w:val="21"/>
              </w:rPr>
              <w:t>)</w:t>
            </w:r>
          </w:p>
        </w:tc>
      </w:tr>
      <w:tr w:rsidR="008F0928" w14:paraId="21F803DE" w14:textId="77777777" w:rsidTr="00185B07">
        <w:tc>
          <w:tcPr>
            <w:tcW w:w="1843" w:type="dxa"/>
          </w:tcPr>
          <w:p w14:paraId="43BA8B05" w14:textId="77777777" w:rsidR="008F0928" w:rsidRPr="007050BB" w:rsidRDefault="008F0928" w:rsidP="00185B07">
            <w:pPr>
              <w:rPr>
                <w:rFonts w:ascii="Times New Roman" w:hAnsi="Times New Roman" w:cs="Times New Roman"/>
                <w:szCs w:val="21"/>
              </w:rPr>
            </w:pPr>
            <w:r w:rsidRPr="007050BB">
              <w:rPr>
                <w:rFonts w:ascii="Times New Roman" w:hAnsi="Times New Roman" w:cs="Times New Roman"/>
                <w:szCs w:val="21"/>
              </w:rPr>
              <w:t>Hadas et al.</w:t>
            </w:r>
            <w:r>
              <w:rPr>
                <w:rFonts w:ascii="Times New Roman" w:hAnsi="Times New Roman" w:cs="Times New Roman"/>
                <w:szCs w:val="21"/>
              </w:rPr>
              <w:fldChar w:fldCharType="begin"/>
            </w:r>
            <w:r>
              <w:rPr>
                <w:rFonts w:ascii="Times New Roman" w:hAnsi="Times New Roman" w:cs="Times New Roman"/>
                <w:szCs w:val="21"/>
              </w:rPr>
              <w:instrText xml:space="preserve"> ADDIN ZOTERO_ITEM CSL_CITATION {"citationID":"9g4GcJ1z","properties":{"formattedCitation":"[47]","plainCitation":"[47]","noteIndex":0},"citationItems":[{"id":844,"uris":["http://zotero.org/users/5619602/items/2BXZBTBQ"],"uri":["http://zotero.org/users/5619602/items/2BXZBTBQ"],"itemData":{"id":844,"type":"article-journal","abstract":"This paper deals with a power sensitivity improvement of an electromagnetic vibration energy harvester which generates electrical energy from ambient vibrations. The harvester provides an autonomous source of energy for wireless applications, with an expected power consumption of several mW, placed in environment excited by ambient mechanical vibrations. An appropriately tuned up design of the harvester with adequate sensitivity provides sufficient generating of electrical energy for some wireless applications and maximal harvested power depends on a harvester mass, frequency and level of the vibration and sensitivity of the energy harvester. The design of our harvester is based on electromagnetic converter and it contains a unique spring-less resonance mechanism where stiffness is provided by repelled magnetic forces. The greater sensitivity of the harvester provides more generated power or decrease of the harvester size and weight.","container-title":"Microsystem Technologies","DOI":"10.1007/s00542-010-1046-4","ISSN":"1432-1858","issue":"5","journalAbbreviation":"Microsystem Technologies","page":"691-702","title":"Power sensitivity of vibration energy harvester","volume":"16","author":[{"family":"Hadas","given":"Zdenek"},{"family":"Ondrusek","given":"Cestmir"},{"family":"Singule","given":"Vladislav"}],"issued":{"date-parts":[["2010"]]}}}],"schema":"https://github.com/citation-style-language/schema/raw/master/csl-citation.json"} </w:instrText>
            </w:r>
            <w:r>
              <w:rPr>
                <w:rFonts w:ascii="Times New Roman" w:hAnsi="Times New Roman" w:cs="Times New Roman"/>
                <w:szCs w:val="21"/>
              </w:rPr>
              <w:fldChar w:fldCharType="separate"/>
            </w:r>
            <w:r w:rsidRPr="00655F60">
              <w:rPr>
                <w:rFonts w:ascii="Times New Roman" w:hAnsi="Times New Roman" w:cs="Times New Roman"/>
              </w:rPr>
              <w:t>[47]</w:t>
            </w:r>
            <w:r>
              <w:rPr>
                <w:rFonts w:ascii="Times New Roman" w:hAnsi="Times New Roman" w:cs="Times New Roman"/>
                <w:szCs w:val="21"/>
              </w:rPr>
              <w:fldChar w:fldCharType="end"/>
            </w:r>
          </w:p>
        </w:tc>
        <w:tc>
          <w:tcPr>
            <w:tcW w:w="3402" w:type="dxa"/>
          </w:tcPr>
          <w:p w14:paraId="66741A14" w14:textId="77777777" w:rsidR="008F0928" w:rsidRPr="007050BB" w:rsidRDefault="008F0928" w:rsidP="00185B07">
            <w:pPr>
              <w:rPr>
                <w:rFonts w:ascii="Times New Roman" w:hAnsi="Times New Roman" w:cs="Times New Roman"/>
                <w:szCs w:val="21"/>
              </w:rPr>
            </w:pPr>
            <w:r w:rsidRPr="007050BB">
              <w:rPr>
                <w:rFonts w:ascii="Times New Roman" w:hAnsi="Times New Roman" w:cs="Times New Roman"/>
                <w:szCs w:val="21"/>
              </w:rPr>
              <w:t>Electromagnetic, spring-less resonant</w:t>
            </w:r>
          </w:p>
        </w:tc>
        <w:tc>
          <w:tcPr>
            <w:tcW w:w="1276" w:type="dxa"/>
          </w:tcPr>
          <w:p w14:paraId="0F195440" w14:textId="77777777" w:rsidR="008F0928" w:rsidRPr="007050BB" w:rsidRDefault="008F0928" w:rsidP="00185B07">
            <w:pPr>
              <w:rPr>
                <w:rFonts w:ascii="Times New Roman" w:hAnsi="Times New Roman" w:cs="Times New Roman"/>
                <w:szCs w:val="21"/>
              </w:rPr>
            </w:pPr>
            <w:r w:rsidRPr="007050BB">
              <w:rPr>
                <w:rFonts w:ascii="Times New Roman" w:hAnsi="Times New Roman" w:cs="Times New Roman"/>
                <w:szCs w:val="21"/>
              </w:rPr>
              <w:t>51</w:t>
            </w:r>
          </w:p>
        </w:tc>
        <w:tc>
          <w:tcPr>
            <w:tcW w:w="1984" w:type="dxa"/>
          </w:tcPr>
          <w:p w14:paraId="59C1CCB4" w14:textId="77777777" w:rsidR="008F0928" w:rsidRPr="007050BB" w:rsidRDefault="008F0928" w:rsidP="00185B07">
            <w:pPr>
              <w:rPr>
                <w:rFonts w:ascii="Times New Roman" w:hAnsi="Times New Roman" w:cs="Times New Roman"/>
                <w:szCs w:val="21"/>
              </w:rPr>
            </w:pPr>
            <w:r w:rsidRPr="007050BB">
              <w:rPr>
                <w:rFonts w:ascii="Times New Roman" w:hAnsi="Times New Roman" w:cs="Times New Roman"/>
                <w:szCs w:val="21"/>
              </w:rPr>
              <w:t>Sleeper</w:t>
            </w:r>
          </w:p>
        </w:tc>
        <w:tc>
          <w:tcPr>
            <w:tcW w:w="1349" w:type="dxa"/>
          </w:tcPr>
          <w:p w14:paraId="7AD6EABB" w14:textId="77777777" w:rsidR="008F0928" w:rsidRPr="007050BB" w:rsidRDefault="008F0928" w:rsidP="00185B07">
            <w:pPr>
              <w:rPr>
                <w:rFonts w:ascii="Times New Roman" w:hAnsi="Times New Roman" w:cs="Times New Roman"/>
                <w:szCs w:val="21"/>
              </w:rPr>
            </w:pPr>
            <w:r w:rsidRPr="007050BB">
              <w:rPr>
                <w:rFonts w:ascii="Times New Roman" w:hAnsi="Times New Roman" w:cs="Times New Roman"/>
                <w:szCs w:val="21"/>
              </w:rPr>
              <w:t>15 (max)</w:t>
            </w:r>
          </w:p>
        </w:tc>
      </w:tr>
      <w:tr w:rsidR="008F0928" w14:paraId="4B0500AC" w14:textId="77777777" w:rsidTr="00185B07">
        <w:tc>
          <w:tcPr>
            <w:tcW w:w="1843" w:type="dxa"/>
          </w:tcPr>
          <w:p w14:paraId="42B91FE9" w14:textId="77777777" w:rsidR="008F0928" w:rsidRPr="007050BB" w:rsidRDefault="008F0928" w:rsidP="00185B07">
            <w:pPr>
              <w:rPr>
                <w:rFonts w:ascii="Times New Roman" w:hAnsi="Times New Roman" w:cs="Times New Roman"/>
                <w:szCs w:val="21"/>
              </w:rPr>
            </w:pPr>
            <w:r w:rsidRPr="007050BB">
              <w:rPr>
                <w:rFonts w:ascii="Times New Roman" w:hAnsi="Times New Roman" w:cs="Times New Roman"/>
                <w:szCs w:val="21"/>
              </w:rPr>
              <w:t>Ung et al.</w:t>
            </w:r>
            <w:r w:rsidRPr="007050BB">
              <w:rPr>
                <w:rFonts w:ascii="Times New Roman" w:hAnsi="Times New Roman" w:cs="Times New Roman"/>
                <w:szCs w:val="21"/>
              </w:rPr>
              <w:fldChar w:fldCharType="begin"/>
            </w:r>
            <w:r>
              <w:rPr>
                <w:rFonts w:ascii="Times New Roman" w:hAnsi="Times New Roman" w:cs="Times New Roman"/>
                <w:szCs w:val="21"/>
              </w:rPr>
              <w:instrText xml:space="preserve"> ADDIN ZOTERO_ITEM CSL_CITATION {"citationID":"tFTv1fW1","properties":{"formattedCitation":"[48]","plainCitation":"[48]","noteIndex":0},"citationItems":[{"id":838,"uris":["http://zotero.org/users/5619602/items/JBMDK2XY"],"uri":["http://zotero.org/users/5619602/items/JBMDK2XY"],"itemData":{"id":838,"type":"article-journal","container-title":"International Conference on Intelligent Sensors, Sensor Networks and Information Processing 2013","DOI":"10.1109/ISSNIP.2013.6529771","ISSN":"9781467355001","note":"publisher-place: Piscataway NJ USA\npublisher: IEEE, Institute of Electrical and Electronics Engineers","page":"95-98","title":"Energy Harvesting from Heavy Haul Railcar Vibrations","author":[{"family":"Ung","given":"Chandarin"},{"family":"Moss","given":"Scott"},{"family":"Vandewater","given":"Luke A"},{"family":"Galea","given":"Steve C"},{"family":"Chiu","given":"Wing Kong"},{"family":"Crew","given":"Gregory"}],"editor":[{"family":"Palaniswami","given":"M"},{"family":"Leckie","given":"C"},{"family":"Kanhere","given":"S"},{"family":"Gubbi","given":"J"}],"issued":{"date-parts":[["2013"]]}}}],"schema":"https://github.com/citation-style-language/schema/raw/master/csl-citation.json"} </w:instrText>
            </w:r>
            <w:r w:rsidRPr="007050BB">
              <w:rPr>
                <w:rFonts w:ascii="Times New Roman" w:hAnsi="Times New Roman" w:cs="Times New Roman"/>
                <w:szCs w:val="21"/>
              </w:rPr>
              <w:fldChar w:fldCharType="separate"/>
            </w:r>
            <w:r w:rsidRPr="00655F60">
              <w:rPr>
                <w:rFonts w:ascii="Times New Roman" w:hAnsi="Times New Roman" w:cs="Times New Roman"/>
              </w:rPr>
              <w:t>[48]</w:t>
            </w:r>
            <w:r w:rsidRPr="007050BB">
              <w:rPr>
                <w:rFonts w:ascii="Times New Roman" w:hAnsi="Times New Roman" w:cs="Times New Roman"/>
                <w:szCs w:val="21"/>
              </w:rPr>
              <w:fldChar w:fldCharType="end"/>
            </w:r>
            <w:r w:rsidRPr="007050BB">
              <w:rPr>
                <w:rFonts w:ascii="Times New Roman" w:hAnsi="Times New Roman" w:cs="Times New Roman"/>
                <w:szCs w:val="21"/>
              </w:rPr>
              <w:t xml:space="preserve"> </w:t>
            </w:r>
          </w:p>
        </w:tc>
        <w:tc>
          <w:tcPr>
            <w:tcW w:w="3402" w:type="dxa"/>
          </w:tcPr>
          <w:p w14:paraId="5309F354" w14:textId="77777777" w:rsidR="008F0928" w:rsidRPr="007050BB" w:rsidRDefault="008F0928" w:rsidP="00185B07">
            <w:pPr>
              <w:rPr>
                <w:rFonts w:ascii="Times New Roman" w:hAnsi="Times New Roman" w:cs="Times New Roman"/>
                <w:szCs w:val="21"/>
              </w:rPr>
            </w:pPr>
            <w:r w:rsidRPr="007050BB">
              <w:rPr>
                <w:rFonts w:ascii="Times New Roman" w:hAnsi="Times New Roman" w:cs="Times New Roman"/>
                <w:szCs w:val="21"/>
              </w:rPr>
              <w:t>Electromagnetic, magnetic ball-coil</w:t>
            </w:r>
          </w:p>
        </w:tc>
        <w:tc>
          <w:tcPr>
            <w:tcW w:w="1276" w:type="dxa"/>
          </w:tcPr>
          <w:p w14:paraId="3FC8B482" w14:textId="77777777" w:rsidR="008F0928" w:rsidRPr="007050BB" w:rsidRDefault="008F0928" w:rsidP="00185B07">
            <w:pPr>
              <w:rPr>
                <w:rFonts w:ascii="Times New Roman" w:hAnsi="Times New Roman" w:cs="Times New Roman"/>
                <w:szCs w:val="21"/>
              </w:rPr>
            </w:pPr>
            <w:r w:rsidRPr="007050BB">
              <w:rPr>
                <w:rFonts w:ascii="Times New Roman" w:hAnsi="Times New Roman" w:cs="Times New Roman" w:hint="eastAsia"/>
                <w:szCs w:val="21"/>
              </w:rPr>
              <w:t>3</w:t>
            </w:r>
            <w:r w:rsidRPr="007050BB">
              <w:rPr>
                <w:rFonts w:ascii="Times New Roman" w:hAnsi="Times New Roman" w:cs="Times New Roman"/>
                <w:szCs w:val="21"/>
              </w:rPr>
              <w:t>1.8</w:t>
            </w:r>
          </w:p>
        </w:tc>
        <w:tc>
          <w:tcPr>
            <w:tcW w:w="1984" w:type="dxa"/>
          </w:tcPr>
          <w:p w14:paraId="11C1B4A6" w14:textId="77777777" w:rsidR="008F0928" w:rsidRPr="007050BB" w:rsidRDefault="008F0928" w:rsidP="00185B07">
            <w:pPr>
              <w:rPr>
                <w:rFonts w:ascii="Times New Roman" w:hAnsi="Times New Roman" w:cs="Times New Roman"/>
                <w:szCs w:val="21"/>
              </w:rPr>
            </w:pPr>
            <w:r w:rsidRPr="007050BB">
              <w:rPr>
                <w:rFonts w:ascii="Times New Roman" w:hAnsi="Times New Roman" w:cs="Times New Roman" w:hint="eastAsia"/>
                <w:szCs w:val="21"/>
              </w:rPr>
              <w:t>B</w:t>
            </w:r>
            <w:r w:rsidRPr="007050BB">
              <w:rPr>
                <w:rFonts w:ascii="Times New Roman" w:hAnsi="Times New Roman" w:cs="Times New Roman"/>
                <w:szCs w:val="21"/>
              </w:rPr>
              <w:t>ogie</w:t>
            </w:r>
          </w:p>
        </w:tc>
        <w:tc>
          <w:tcPr>
            <w:tcW w:w="1349" w:type="dxa"/>
          </w:tcPr>
          <w:p w14:paraId="4F3BFA7A" w14:textId="77777777" w:rsidR="008F0928" w:rsidRPr="007050BB" w:rsidRDefault="008F0928" w:rsidP="00185B07">
            <w:pPr>
              <w:rPr>
                <w:rFonts w:ascii="Times New Roman" w:hAnsi="Times New Roman" w:cs="Times New Roman"/>
                <w:szCs w:val="21"/>
              </w:rPr>
            </w:pPr>
            <w:r w:rsidRPr="007050BB">
              <w:rPr>
                <w:rFonts w:ascii="Times New Roman" w:hAnsi="Times New Roman" w:cs="Times New Roman" w:hint="eastAsia"/>
                <w:szCs w:val="21"/>
              </w:rPr>
              <w:t>0</w:t>
            </w:r>
            <w:r w:rsidRPr="007050BB">
              <w:rPr>
                <w:rFonts w:ascii="Times New Roman" w:hAnsi="Times New Roman" w:cs="Times New Roman"/>
                <w:szCs w:val="21"/>
              </w:rPr>
              <w:t>.874 (</w:t>
            </w:r>
            <w:r>
              <w:rPr>
                <w:rFonts w:ascii="Times New Roman" w:hAnsi="Times New Roman" w:cs="Times New Roman"/>
                <w:szCs w:val="21"/>
              </w:rPr>
              <w:t>rms</w:t>
            </w:r>
            <w:r w:rsidRPr="007050BB">
              <w:rPr>
                <w:rFonts w:ascii="Times New Roman" w:hAnsi="Times New Roman" w:cs="Times New Roman"/>
                <w:szCs w:val="21"/>
              </w:rPr>
              <w:t>)</w:t>
            </w:r>
          </w:p>
        </w:tc>
      </w:tr>
      <w:tr w:rsidR="008F0928" w14:paraId="558C49C9" w14:textId="77777777" w:rsidTr="00185B07">
        <w:tc>
          <w:tcPr>
            <w:tcW w:w="1843" w:type="dxa"/>
          </w:tcPr>
          <w:p w14:paraId="19F7A4F9" w14:textId="77777777" w:rsidR="008F0928" w:rsidRPr="007050BB" w:rsidRDefault="008F0928" w:rsidP="00185B07">
            <w:pPr>
              <w:rPr>
                <w:rFonts w:ascii="Times New Roman" w:hAnsi="Times New Roman" w:cs="Times New Roman"/>
                <w:szCs w:val="21"/>
              </w:rPr>
            </w:pPr>
            <w:r w:rsidRPr="007050BB">
              <w:rPr>
                <w:rFonts w:ascii="Times New Roman" w:hAnsi="Times New Roman" w:cs="Times New Roman"/>
                <w:szCs w:val="21"/>
              </w:rPr>
              <w:t xml:space="preserve">Rana et </w:t>
            </w:r>
            <w:r w:rsidRPr="007050BB">
              <w:rPr>
                <w:rFonts w:ascii="Times New Roman" w:hAnsi="Times New Roman" w:cs="Times New Roman" w:hint="eastAsia"/>
                <w:szCs w:val="21"/>
              </w:rPr>
              <w:t>al</w:t>
            </w:r>
            <w:r w:rsidRPr="007050BB">
              <w:rPr>
                <w:rFonts w:ascii="Times New Roman" w:hAnsi="Times New Roman" w:cs="Times New Roman"/>
                <w:szCs w:val="21"/>
              </w:rPr>
              <w:t xml:space="preserve">. </w:t>
            </w:r>
            <w:r w:rsidRPr="007050BB">
              <w:rPr>
                <w:rFonts w:ascii="Times New Roman" w:hAnsi="Times New Roman" w:cs="Times New Roman"/>
                <w:szCs w:val="21"/>
              </w:rPr>
              <w:fldChar w:fldCharType="begin"/>
            </w:r>
            <w:r>
              <w:rPr>
                <w:rFonts w:ascii="Times New Roman" w:hAnsi="Times New Roman" w:cs="Times New Roman"/>
                <w:szCs w:val="21"/>
              </w:rPr>
              <w:instrText xml:space="preserve"> ADDIN ZOTERO_ITEM CSL_CITATION {"citationID":"1uw9IlXz","properties":{"formattedCitation":"[49]","plainCitation":"[49]","noteIndex":0},"citationItems":[{"id":835,"uris":["http://zotero.org/users/5619602/items/PHCZYE9Y"],"uri":["http://zotero.org/users/5619602/items/PHCZYE9Y"],"itemData":{"id":835,"type":"paper-conference","container-title":"2015 International Conference on Innovations in Information, Embedded and Communication Systems (ICIIECS)","DOI":"10.1109/ICIIECS.2015.7193179","event":"2015 International Conference on Innovations in Information, Embedded and Communication Systems (ICIIECS)","note":"journalAbbreviation: 2015 International Conference on Innovations in Information, Embedded and Communication Systems (ICIIECS)","page":"1-6","title":"Energy harvesting from locomotive and coaches by piezoelectric ceramic using MEMS technology","author":[{"literal":"V. S. Rana"},{"literal":"A. Chauhan"}],"issued":{"date-parts":[["2015",3,19]]}}}],"schema":"https://github.com/citation-style-language/schema/raw/master/csl-citation.json"} </w:instrText>
            </w:r>
            <w:r w:rsidRPr="007050BB">
              <w:rPr>
                <w:rFonts w:ascii="Times New Roman" w:hAnsi="Times New Roman" w:cs="Times New Roman"/>
                <w:szCs w:val="21"/>
              </w:rPr>
              <w:fldChar w:fldCharType="separate"/>
            </w:r>
            <w:r w:rsidRPr="00655F60">
              <w:rPr>
                <w:rFonts w:ascii="Times New Roman" w:hAnsi="Times New Roman" w:cs="Times New Roman"/>
              </w:rPr>
              <w:t>[49]</w:t>
            </w:r>
            <w:r w:rsidRPr="007050BB">
              <w:rPr>
                <w:rFonts w:ascii="Times New Roman" w:hAnsi="Times New Roman" w:cs="Times New Roman"/>
                <w:szCs w:val="21"/>
              </w:rPr>
              <w:fldChar w:fldCharType="end"/>
            </w:r>
          </w:p>
        </w:tc>
        <w:tc>
          <w:tcPr>
            <w:tcW w:w="3402" w:type="dxa"/>
          </w:tcPr>
          <w:p w14:paraId="4C8099CE" w14:textId="77777777" w:rsidR="008F0928" w:rsidRPr="007050BB" w:rsidRDefault="008F0928" w:rsidP="00185B07">
            <w:pPr>
              <w:rPr>
                <w:rFonts w:ascii="Times New Roman" w:hAnsi="Times New Roman" w:cs="Times New Roman"/>
                <w:szCs w:val="21"/>
              </w:rPr>
            </w:pPr>
            <w:r w:rsidRPr="007050BB">
              <w:rPr>
                <w:rFonts w:ascii="Times New Roman" w:hAnsi="Times New Roman" w:cs="Times New Roman"/>
                <w:szCs w:val="21"/>
              </w:rPr>
              <w:t>Cantilevered piezoelectric beam</w:t>
            </w:r>
          </w:p>
        </w:tc>
        <w:tc>
          <w:tcPr>
            <w:tcW w:w="1276" w:type="dxa"/>
          </w:tcPr>
          <w:p w14:paraId="7C995A42" w14:textId="77777777" w:rsidR="008F0928" w:rsidRPr="007050BB" w:rsidRDefault="008F0928" w:rsidP="00185B07">
            <w:pPr>
              <w:rPr>
                <w:rFonts w:ascii="Times New Roman" w:hAnsi="Times New Roman" w:cs="Times New Roman"/>
                <w:szCs w:val="21"/>
              </w:rPr>
            </w:pPr>
            <w:r w:rsidRPr="007050BB">
              <w:rPr>
                <w:rFonts w:ascii="Times New Roman" w:hAnsi="Times New Roman" w:cs="Times New Roman" w:hint="eastAsia"/>
                <w:szCs w:val="21"/>
              </w:rPr>
              <w:t>0</w:t>
            </w:r>
            <w:r w:rsidRPr="007050BB">
              <w:rPr>
                <w:rFonts w:ascii="Times New Roman" w:hAnsi="Times New Roman" w:cs="Times New Roman"/>
                <w:szCs w:val="21"/>
              </w:rPr>
              <w:t>.6</w:t>
            </w:r>
          </w:p>
        </w:tc>
        <w:tc>
          <w:tcPr>
            <w:tcW w:w="1984" w:type="dxa"/>
          </w:tcPr>
          <w:p w14:paraId="2228A1CB" w14:textId="77777777" w:rsidR="008F0928" w:rsidRPr="007050BB" w:rsidRDefault="008F0928" w:rsidP="00185B07">
            <w:pPr>
              <w:rPr>
                <w:rFonts w:ascii="Times New Roman" w:hAnsi="Times New Roman" w:cs="Times New Roman"/>
                <w:szCs w:val="21"/>
              </w:rPr>
            </w:pPr>
            <w:r>
              <w:rPr>
                <w:rFonts w:ascii="Times New Roman" w:hAnsi="Times New Roman" w:cs="Times New Roman"/>
                <w:szCs w:val="21"/>
              </w:rPr>
              <w:t>S</w:t>
            </w:r>
            <w:r w:rsidRPr="007050BB">
              <w:rPr>
                <w:rFonts w:ascii="Times New Roman" w:hAnsi="Times New Roman" w:cs="Times New Roman"/>
                <w:szCs w:val="21"/>
              </w:rPr>
              <w:t>uspension</w:t>
            </w:r>
            <w:r>
              <w:rPr>
                <w:rFonts w:ascii="Times New Roman" w:hAnsi="Times New Roman" w:cs="Times New Roman"/>
                <w:szCs w:val="21"/>
              </w:rPr>
              <w:t xml:space="preserve"> spring</w:t>
            </w:r>
          </w:p>
        </w:tc>
        <w:tc>
          <w:tcPr>
            <w:tcW w:w="1349" w:type="dxa"/>
          </w:tcPr>
          <w:p w14:paraId="0BD3C07E" w14:textId="77777777" w:rsidR="008F0928" w:rsidRPr="007050BB" w:rsidRDefault="008F0928" w:rsidP="00185B07">
            <w:pPr>
              <w:rPr>
                <w:rFonts w:ascii="Times New Roman" w:hAnsi="Times New Roman" w:cs="Times New Roman"/>
                <w:szCs w:val="21"/>
              </w:rPr>
            </w:pPr>
            <w:r w:rsidRPr="007050BB">
              <w:rPr>
                <w:rFonts w:ascii="Times New Roman" w:hAnsi="Times New Roman" w:cs="Times New Roman"/>
                <w:szCs w:val="21"/>
              </w:rPr>
              <w:t>1.288 (max)</w:t>
            </w:r>
          </w:p>
        </w:tc>
      </w:tr>
      <w:tr w:rsidR="008F0928" w14:paraId="0518602C" w14:textId="77777777" w:rsidTr="00185B07">
        <w:tc>
          <w:tcPr>
            <w:tcW w:w="1843" w:type="dxa"/>
          </w:tcPr>
          <w:p w14:paraId="01F77DB6" w14:textId="77777777" w:rsidR="008F0928" w:rsidRPr="007050BB" w:rsidRDefault="008F0928" w:rsidP="00185B07">
            <w:pPr>
              <w:rPr>
                <w:rFonts w:ascii="Times New Roman" w:hAnsi="Times New Roman" w:cs="Times New Roman"/>
                <w:szCs w:val="21"/>
              </w:rPr>
            </w:pPr>
            <w:proofErr w:type="spellStart"/>
            <w:r w:rsidRPr="007050BB">
              <w:rPr>
                <w:rFonts w:ascii="Times New Roman" w:hAnsi="Times New Roman" w:cs="Times New Roman"/>
                <w:szCs w:val="21"/>
              </w:rPr>
              <w:t>Bradai</w:t>
            </w:r>
            <w:proofErr w:type="spellEnd"/>
            <w:r w:rsidRPr="007050BB">
              <w:rPr>
                <w:rFonts w:ascii="Times New Roman" w:hAnsi="Times New Roman" w:cs="Times New Roman"/>
                <w:szCs w:val="21"/>
              </w:rPr>
              <w:t xml:space="preserve"> et al.</w:t>
            </w:r>
            <w:r w:rsidRPr="007050BB">
              <w:rPr>
                <w:rFonts w:ascii="Times New Roman" w:hAnsi="Times New Roman" w:cs="Times New Roman"/>
                <w:szCs w:val="21"/>
              </w:rPr>
              <w:fldChar w:fldCharType="begin"/>
            </w:r>
            <w:r>
              <w:rPr>
                <w:rFonts w:ascii="Times New Roman" w:hAnsi="Times New Roman" w:cs="Times New Roman"/>
                <w:szCs w:val="21"/>
              </w:rPr>
              <w:instrText xml:space="preserve"> ADDIN ZOTERO_ITEM CSL_CITATION {"citationID":"MHGs3XdG","properties":{"formattedCitation":"[50]","plainCitation":"[50]","noteIndex":0},"citationItems":[{"id":836,"uris":["http://zotero.org/users/5619602/items/UVFWN2YC"],"uri":["http://zotero.org/users/5619602/items/UVFWN2YC"],"itemData":{"id":836,"type":"paper-conference","title":"Electromagnetic Vibration Energy Harvesting for Railway Applications","author":[{"family":"Bradai","given":"Sonia"},{"family":"Naifar","given":"Slim"},{"family":"Viehweger","given":"Christian"},{"family":"Kanoun","given":"Olfa"}],"issued":{"date-parts":[["2018"]]}}}],"schema":"https://github.com/citation-style-language/schema/raw/master/csl-citation.json"} </w:instrText>
            </w:r>
            <w:r w:rsidRPr="007050BB">
              <w:rPr>
                <w:rFonts w:ascii="Times New Roman" w:hAnsi="Times New Roman" w:cs="Times New Roman"/>
                <w:szCs w:val="21"/>
              </w:rPr>
              <w:fldChar w:fldCharType="separate"/>
            </w:r>
            <w:r w:rsidRPr="00655F60">
              <w:rPr>
                <w:rFonts w:ascii="Times New Roman" w:hAnsi="Times New Roman" w:cs="Times New Roman"/>
              </w:rPr>
              <w:t>[50]</w:t>
            </w:r>
            <w:r w:rsidRPr="007050BB">
              <w:rPr>
                <w:rFonts w:ascii="Times New Roman" w:hAnsi="Times New Roman" w:cs="Times New Roman"/>
                <w:szCs w:val="21"/>
              </w:rPr>
              <w:fldChar w:fldCharType="end"/>
            </w:r>
          </w:p>
        </w:tc>
        <w:tc>
          <w:tcPr>
            <w:tcW w:w="3402" w:type="dxa"/>
          </w:tcPr>
          <w:p w14:paraId="0E9E72DB" w14:textId="77777777" w:rsidR="008F0928" w:rsidRPr="007050BB" w:rsidRDefault="008F0928" w:rsidP="00185B07">
            <w:pPr>
              <w:rPr>
                <w:rFonts w:ascii="Times New Roman" w:hAnsi="Times New Roman" w:cs="Times New Roman"/>
                <w:szCs w:val="21"/>
              </w:rPr>
            </w:pPr>
            <w:r w:rsidRPr="007050BB">
              <w:rPr>
                <w:rFonts w:ascii="Times New Roman" w:hAnsi="Times New Roman" w:cs="Times New Roman"/>
                <w:szCs w:val="21"/>
              </w:rPr>
              <w:t>Electromagnetic, spring resonant</w:t>
            </w:r>
          </w:p>
        </w:tc>
        <w:tc>
          <w:tcPr>
            <w:tcW w:w="1276" w:type="dxa"/>
          </w:tcPr>
          <w:p w14:paraId="6FA8F6D4" w14:textId="77777777" w:rsidR="008F0928" w:rsidRPr="007050BB" w:rsidRDefault="008F0928" w:rsidP="00185B07">
            <w:pPr>
              <w:rPr>
                <w:rFonts w:ascii="Times New Roman" w:hAnsi="Times New Roman" w:cs="Times New Roman"/>
                <w:szCs w:val="21"/>
              </w:rPr>
            </w:pPr>
            <w:r w:rsidRPr="007050BB">
              <w:rPr>
                <w:rFonts w:ascii="Times New Roman" w:hAnsi="Times New Roman" w:cs="Times New Roman" w:hint="eastAsia"/>
                <w:szCs w:val="21"/>
              </w:rPr>
              <w:t>8</w:t>
            </w:r>
            <w:r w:rsidRPr="007050BB">
              <w:rPr>
                <w:rFonts w:ascii="Times New Roman" w:hAnsi="Times New Roman" w:cs="Times New Roman"/>
                <w:szCs w:val="21"/>
              </w:rPr>
              <w:t>0</w:t>
            </w:r>
          </w:p>
        </w:tc>
        <w:tc>
          <w:tcPr>
            <w:tcW w:w="1984" w:type="dxa"/>
          </w:tcPr>
          <w:p w14:paraId="4012077F" w14:textId="77777777" w:rsidR="008F0928" w:rsidRPr="007050BB" w:rsidRDefault="008F0928" w:rsidP="00185B07">
            <w:pPr>
              <w:rPr>
                <w:rFonts w:ascii="Times New Roman" w:hAnsi="Times New Roman" w:cs="Times New Roman"/>
                <w:szCs w:val="21"/>
              </w:rPr>
            </w:pPr>
            <w:r w:rsidRPr="007050BB">
              <w:rPr>
                <w:rFonts w:ascii="Times New Roman" w:hAnsi="Times New Roman" w:cs="Times New Roman"/>
                <w:szCs w:val="21"/>
              </w:rPr>
              <w:t>Wagon</w:t>
            </w:r>
          </w:p>
        </w:tc>
        <w:tc>
          <w:tcPr>
            <w:tcW w:w="1349" w:type="dxa"/>
          </w:tcPr>
          <w:p w14:paraId="0EB65CF2" w14:textId="77777777" w:rsidR="008F0928" w:rsidRPr="007050BB" w:rsidRDefault="008F0928" w:rsidP="00185B07">
            <w:pPr>
              <w:rPr>
                <w:rFonts w:ascii="Times New Roman" w:hAnsi="Times New Roman" w:cs="Times New Roman"/>
                <w:szCs w:val="21"/>
              </w:rPr>
            </w:pPr>
            <w:r w:rsidRPr="007050BB">
              <w:rPr>
                <w:rFonts w:ascii="Times New Roman" w:hAnsi="Times New Roman" w:cs="Times New Roman"/>
                <w:szCs w:val="21"/>
              </w:rPr>
              <w:t>10 (max)</w:t>
            </w:r>
          </w:p>
        </w:tc>
      </w:tr>
      <w:tr w:rsidR="008F0928" w14:paraId="49B27357" w14:textId="77777777" w:rsidTr="00185B07">
        <w:tc>
          <w:tcPr>
            <w:tcW w:w="1843" w:type="dxa"/>
          </w:tcPr>
          <w:p w14:paraId="6946751E" w14:textId="77777777" w:rsidR="008F0928" w:rsidRPr="007050BB" w:rsidRDefault="008F0928" w:rsidP="00185B07">
            <w:pPr>
              <w:rPr>
                <w:rFonts w:ascii="Times New Roman" w:hAnsi="Times New Roman" w:cs="Times New Roman"/>
                <w:szCs w:val="21"/>
              </w:rPr>
            </w:pPr>
            <w:r w:rsidRPr="007050BB">
              <w:rPr>
                <w:rFonts w:ascii="Times New Roman" w:hAnsi="Times New Roman" w:cs="Times New Roman" w:hint="eastAsia"/>
                <w:szCs w:val="21"/>
              </w:rPr>
              <w:t>T</w:t>
            </w:r>
            <w:r w:rsidRPr="007050BB">
              <w:rPr>
                <w:rFonts w:ascii="Times New Roman" w:hAnsi="Times New Roman" w:cs="Times New Roman"/>
                <w:szCs w:val="21"/>
              </w:rPr>
              <w:t>his work</w:t>
            </w:r>
          </w:p>
        </w:tc>
        <w:tc>
          <w:tcPr>
            <w:tcW w:w="3402" w:type="dxa"/>
          </w:tcPr>
          <w:p w14:paraId="4F07E460" w14:textId="77777777" w:rsidR="008F0928" w:rsidRPr="007050BB" w:rsidRDefault="008F0928" w:rsidP="00185B07">
            <w:pPr>
              <w:rPr>
                <w:rFonts w:ascii="Times New Roman" w:hAnsi="Times New Roman" w:cs="Times New Roman"/>
                <w:szCs w:val="21"/>
              </w:rPr>
            </w:pPr>
            <w:r w:rsidRPr="007050BB">
              <w:rPr>
                <w:rFonts w:ascii="Times New Roman" w:hAnsi="Times New Roman" w:cs="Times New Roman"/>
                <w:szCs w:val="21"/>
              </w:rPr>
              <w:t>Electromagnetic, magnet array</w:t>
            </w:r>
          </w:p>
        </w:tc>
        <w:tc>
          <w:tcPr>
            <w:tcW w:w="1276" w:type="dxa"/>
          </w:tcPr>
          <w:p w14:paraId="7CD126F7" w14:textId="77777777" w:rsidR="008F0928" w:rsidRPr="007050BB" w:rsidRDefault="008F0928" w:rsidP="00185B07">
            <w:pPr>
              <w:rPr>
                <w:rFonts w:ascii="Times New Roman" w:hAnsi="Times New Roman" w:cs="Times New Roman"/>
                <w:szCs w:val="21"/>
              </w:rPr>
            </w:pPr>
            <w:r w:rsidRPr="007050BB">
              <w:rPr>
                <w:rFonts w:ascii="Times New Roman" w:hAnsi="Times New Roman" w:cs="Times New Roman" w:hint="eastAsia"/>
                <w:szCs w:val="21"/>
              </w:rPr>
              <w:t>1</w:t>
            </w:r>
            <w:r w:rsidRPr="007050BB">
              <w:rPr>
                <w:rFonts w:ascii="Times New Roman" w:hAnsi="Times New Roman" w:cs="Times New Roman"/>
                <w:szCs w:val="21"/>
              </w:rPr>
              <w:t>40</w:t>
            </w:r>
          </w:p>
        </w:tc>
        <w:tc>
          <w:tcPr>
            <w:tcW w:w="1984" w:type="dxa"/>
          </w:tcPr>
          <w:p w14:paraId="7ED0C7BD" w14:textId="77777777" w:rsidR="008F0928" w:rsidRPr="007050BB" w:rsidRDefault="008F0928" w:rsidP="00185B07">
            <w:pPr>
              <w:rPr>
                <w:rFonts w:ascii="Times New Roman" w:hAnsi="Times New Roman" w:cs="Times New Roman"/>
                <w:szCs w:val="21"/>
              </w:rPr>
            </w:pPr>
            <w:r w:rsidRPr="007050BB">
              <w:rPr>
                <w:rFonts w:ascii="Times New Roman" w:hAnsi="Times New Roman" w:cs="Times New Roman" w:hint="eastAsia"/>
                <w:szCs w:val="21"/>
              </w:rPr>
              <w:t>S</w:t>
            </w:r>
            <w:r w:rsidRPr="007050BB">
              <w:rPr>
                <w:rFonts w:ascii="Times New Roman" w:hAnsi="Times New Roman" w:cs="Times New Roman"/>
                <w:szCs w:val="21"/>
              </w:rPr>
              <w:t>hock absorber</w:t>
            </w:r>
          </w:p>
        </w:tc>
        <w:tc>
          <w:tcPr>
            <w:tcW w:w="1349" w:type="dxa"/>
          </w:tcPr>
          <w:p w14:paraId="2A8BA129" w14:textId="77777777" w:rsidR="008F0928" w:rsidRPr="007050BB" w:rsidRDefault="008F0928" w:rsidP="00185B07">
            <w:pPr>
              <w:rPr>
                <w:rFonts w:ascii="Times New Roman" w:hAnsi="Times New Roman" w:cs="Times New Roman"/>
                <w:szCs w:val="21"/>
              </w:rPr>
            </w:pPr>
            <w:r w:rsidRPr="007050BB">
              <w:rPr>
                <w:rFonts w:ascii="Times New Roman" w:hAnsi="Times New Roman" w:cs="Times New Roman" w:hint="eastAsia"/>
                <w:szCs w:val="21"/>
              </w:rPr>
              <w:t>5</w:t>
            </w:r>
            <w:r w:rsidRPr="007050BB">
              <w:rPr>
                <w:rFonts w:ascii="Times New Roman" w:hAnsi="Times New Roman" w:cs="Times New Roman"/>
                <w:szCs w:val="21"/>
              </w:rPr>
              <w:t>0</w:t>
            </w:r>
            <w:r>
              <w:rPr>
                <w:rFonts w:ascii="Times New Roman" w:hAnsi="Times New Roman" w:cs="Times New Roman"/>
                <w:szCs w:val="21"/>
              </w:rPr>
              <w:t xml:space="preserve"> (rms)</w:t>
            </w:r>
          </w:p>
        </w:tc>
      </w:tr>
    </w:tbl>
    <w:p w14:paraId="5DFFBB74" w14:textId="77777777" w:rsidR="008F0928" w:rsidRPr="00AC2353" w:rsidRDefault="008F0928" w:rsidP="008F0928">
      <w:pPr>
        <w:rPr>
          <w:rFonts w:ascii="Times New Roman" w:hAnsi="Times New Roman" w:cs="Times New Roman"/>
        </w:rPr>
      </w:pPr>
      <w:r w:rsidRPr="00AC2353">
        <w:rPr>
          <w:rFonts w:ascii="Times New Roman" w:hAnsi="Times New Roman" w:cs="Times New Roman"/>
          <w:szCs w:val="21"/>
        </w:rPr>
        <w:t xml:space="preserve">max: </w:t>
      </w:r>
      <w:r>
        <w:rPr>
          <w:rFonts w:ascii="Times New Roman" w:hAnsi="Times New Roman" w:cs="Times New Roman"/>
          <w:szCs w:val="21"/>
        </w:rPr>
        <w:t xml:space="preserve">the </w:t>
      </w:r>
      <w:r w:rsidRPr="00AC2353">
        <w:rPr>
          <w:rFonts w:ascii="Times New Roman" w:hAnsi="Times New Roman" w:cs="Times New Roman"/>
          <w:szCs w:val="21"/>
        </w:rPr>
        <w:t xml:space="preserve">maximum value of power; rms: </w:t>
      </w:r>
      <w:r>
        <w:rPr>
          <w:rFonts w:ascii="Times New Roman" w:hAnsi="Times New Roman" w:cs="Times New Roman"/>
          <w:szCs w:val="21"/>
        </w:rPr>
        <w:t xml:space="preserve">the </w:t>
      </w:r>
      <w:r w:rsidRPr="00AC2353">
        <w:rPr>
          <w:rFonts w:ascii="Times New Roman" w:hAnsi="Times New Roman" w:cs="Times New Roman"/>
          <w:szCs w:val="21"/>
        </w:rPr>
        <w:t xml:space="preserve">root-mean-square value of power; </w:t>
      </w:r>
      <w:proofErr w:type="spellStart"/>
      <w:r w:rsidRPr="00AC2353">
        <w:rPr>
          <w:rFonts w:ascii="Times New Roman" w:hAnsi="Times New Roman" w:cs="Times New Roman"/>
          <w:szCs w:val="21"/>
        </w:rPr>
        <w:t>avg</w:t>
      </w:r>
      <w:proofErr w:type="spellEnd"/>
      <w:r w:rsidRPr="00AC2353">
        <w:rPr>
          <w:rFonts w:ascii="Times New Roman" w:hAnsi="Times New Roman" w:cs="Times New Roman"/>
          <w:szCs w:val="21"/>
        </w:rPr>
        <w:t xml:space="preserve">: </w:t>
      </w:r>
      <w:r>
        <w:rPr>
          <w:rFonts w:ascii="Times New Roman" w:hAnsi="Times New Roman" w:cs="Times New Roman"/>
          <w:szCs w:val="21"/>
        </w:rPr>
        <w:t xml:space="preserve">the </w:t>
      </w:r>
      <w:r w:rsidRPr="00AC2353">
        <w:rPr>
          <w:rFonts w:ascii="Times New Roman" w:hAnsi="Times New Roman" w:cs="Times New Roman"/>
          <w:szCs w:val="21"/>
        </w:rPr>
        <w:t xml:space="preserve">average value of power. </w:t>
      </w:r>
    </w:p>
    <w:p w14:paraId="56F5B458" w14:textId="77777777" w:rsidR="00E72B53" w:rsidRPr="008F0928" w:rsidRDefault="00E72B53" w:rsidP="00B667F1">
      <w:pPr>
        <w:rPr>
          <w:rFonts w:ascii="Times New Roman" w:hAnsi="Times New Roman" w:cs="Times New Roman"/>
          <w:b/>
          <w:bCs/>
        </w:rPr>
      </w:pPr>
    </w:p>
    <w:p w14:paraId="77FE9BE3" w14:textId="16BABDB2" w:rsidR="00B667F1" w:rsidRDefault="001368D7" w:rsidP="00B667F1">
      <w:pPr>
        <w:rPr>
          <w:rFonts w:ascii="Times New Roman" w:hAnsi="Times New Roman" w:cs="Times New Roman"/>
          <w:b/>
          <w:bCs/>
        </w:rPr>
      </w:pPr>
      <w:r>
        <w:rPr>
          <w:rFonts w:ascii="Times New Roman" w:hAnsi="Times New Roman" w:cs="Times New Roman"/>
          <w:b/>
          <w:bCs/>
        </w:rPr>
        <w:t>6</w:t>
      </w:r>
      <w:r w:rsidR="00B667F1" w:rsidRPr="00B831ED">
        <w:rPr>
          <w:rFonts w:ascii="Times New Roman" w:hAnsi="Times New Roman" w:cs="Times New Roman"/>
          <w:b/>
          <w:bCs/>
        </w:rPr>
        <w:t xml:space="preserve">. </w:t>
      </w:r>
      <w:r w:rsidR="00A950BE">
        <w:rPr>
          <w:rFonts w:ascii="Times New Roman" w:hAnsi="Times New Roman" w:cs="Times New Roman"/>
          <w:b/>
          <w:bCs/>
        </w:rPr>
        <w:t>Conclusions</w:t>
      </w:r>
    </w:p>
    <w:p w14:paraId="5C786411" w14:textId="5891B68A" w:rsidR="00241E3B" w:rsidRDefault="00A950BE" w:rsidP="00A950BE">
      <w:pPr>
        <w:ind w:firstLineChars="100" w:firstLine="210"/>
        <w:rPr>
          <w:rFonts w:ascii="Times New Roman" w:hAnsi="Times New Roman" w:cs="Times New Roman"/>
          <w:szCs w:val="21"/>
        </w:rPr>
      </w:pPr>
      <w:r w:rsidRPr="008101C9">
        <w:rPr>
          <w:rFonts w:ascii="Times New Roman" w:hAnsi="Times New Roman" w:cs="Times New Roman" w:hint="eastAsia"/>
          <w:szCs w:val="21"/>
        </w:rPr>
        <w:t>In</w:t>
      </w:r>
      <w:r>
        <w:rPr>
          <w:rFonts w:ascii="Times New Roman" w:hAnsi="Times New Roman" w:cs="Times New Roman"/>
          <w:szCs w:val="21"/>
        </w:rPr>
        <w:t xml:space="preserve"> </w:t>
      </w:r>
      <w:r>
        <w:rPr>
          <w:rFonts w:ascii="Times New Roman" w:hAnsi="Times New Roman" w:cs="Times New Roman" w:hint="eastAsia"/>
          <w:szCs w:val="21"/>
        </w:rPr>
        <w:t>this</w:t>
      </w:r>
      <w:r>
        <w:rPr>
          <w:rFonts w:ascii="Times New Roman" w:hAnsi="Times New Roman" w:cs="Times New Roman"/>
          <w:szCs w:val="21"/>
        </w:rPr>
        <w:t xml:space="preserve"> work, a magnet-array-based electromagnetic harvester is developed to realize the efficient utilization of vibration energy in the environment. </w:t>
      </w:r>
      <w:r>
        <w:rPr>
          <w:rFonts w:ascii="Times New Roman" w:hAnsi="Times New Roman" w:cs="Times New Roman" w:hint="eastAsia"/>
          <w:szCs w:val="21"/>
        </w:rPr>
        <w:t>A</w:t>
      </w:r>
      <w:r>
        <w:rPr>
          <w:rFonts w:ascii="Times New Roman" w:hAnsi="Times New Roman" w:cs="Times New Roman"/>
          <w:szCs w:val="21"/>
        </w:rPr>
        <w:t xml:space="preserve"> series of theoretical and experimental studies are conducted to </w:t>
      </w:r>
      <w:r w:rsidR="00467E73">
        <w:rPr>
          <w:rFonts w:ascii="Times New Roman" w:hAnsi="Times New Roman" w:cs="Times New Roman"/>
          <w:szCs w:val="21"/>
        </w:rPr>
        <w:t>understand</w:t>
      </w:r>
      <w:r>
        <w:rPr>
          <w:rFonts w:ascii="Times New Roman" w:hAnsi="Times New Roman" w:cs="Times New Roman"/>
          <w:szCs w:val="21"/>
        </w:rPr>
        <w:t xml:space="preserve"> the characteristics </w:t>
      </w:r>
      <w:r w:rsidR="001C1A14">
        <w:rPr>
          <w:rFonts w:ascii="Times New Roman" w:hAnsi="Times New Roman" w:cs="Times New Roman"/>
          <w:szCs w:val="21"/>
        </w:rPr>
        <w:t>of the</w:t>
      </w:r>
      <w:r>
        <w:rPr>
          <w:rFonts w:ascii="Times New Roman" w:hAnsi="Times New Roman" w:cs="Times New Roman"/>
          <w:szCs w:val="21"/>
        </w:rPr>
        <w:t xml:space="preserve"> energy harvesting </w:t>
      </w:r>
      <w:r w:rsidR="007C67D2">
        <w:rPr>
          <w:rFonts w:ascii="Times New Roman" w:hAnsi="Times New Roman" w:cs="Times New Roman"/>
          <w:szCs w:val="21"/>
        </w:rPr>
        <w:t>system</w:t>
      </w:r>
      <w:r>
        <w:rPr>
          <w:rFonts w:ascii="Times New Roman" w:hAnsi="Times New Roman" w:cs="Times New Roman"/>
          <w:szCs w:val="21"/>
        </w:rPr>
        <w:t xml:space="preserve">. The </w:t>
      </w:r>
      <w:r w:rsidR="00467E73">
        <w:rPr>
          <w:rFonts w:ascii="Times New Roman" w:hAnsi="Times New Roman" w:cs="Times New Roman"/>
          <w:szCs w:val="21"/>
        </w:rPr>
        <w:t xml:space="preserve">main findings </w:t>
      </w:r>
      <w:r>
        <w:rPr>
          <w:rFonts w:ascii="Times New Roman" w:hAnsi="Times New Roman" w:cs="Times New Roman"/>
          <w:szCs w:val="21"/>
        </w:rPr>
        <w:t>of this study are summarized as follows:</w:t>
      </w:r>
    </w:p>
    <w:p w14:paraId="25F014DE" w14:textId="2C8C6421" w:rsidR="007C67D2" w:rsidRDefault="00A950BE" w:rsidP="00A950BE">
      <w:pPr>
        <w:ind w:firstLineChars="100" w:firstLine="210"/>
        <w:rPr>
          <w:rFonts w:ascii="Times New Roman" w:hAnsi="Times New Roman" w:cs="Times New Roman"/>
          <w:szCs w:val="21"/>
        </w:rPr>
      </w:pPr>
      <w:r>
        <w:rPr>
          <w:rFonts w:ascii="Times New Roman" w:hAnsi="Times New Roman" w:cs="Times New Roman" w:hint="eastAsia"/>
          <w:szCs w:val="21"/>
        </w:rPr>
        <w:t>(</w:t>
      </w:r>
      <w:r w:rsidR="006912B3">
        <w:rPr>
          <w:rFonts w:ascii="Times New Roman" w:hAnsi="Times New Roman" w:cs="Times New Roman"/>
          <w:szCs w:val="21"/>
        </w:rPr>
        <w:t>1</w:t>
      </w:r>
      <w:r>
        <w:rPr>
          <w:rFonts w:ascii="Times New Roman" w:hAnsi="Times New Roman" w:cs="Times New Roman"/>
          <w:szCs w:val="21"/>
        </w:rPr>
        <w:t xml:space="preserve">) The theoretical model of the harvester is established and verified. Based on the </w:t>
      </w:r>
      <w:r w:rsidR="003F0050">
        <w:rPr>
          <w:rFonts w:ascii="Times New Roman" w:hAnsi="Times New Roman" w:cs="Times New Roman"/>
          <w:szCs w:val="21"/>
        </w:rPr>
        <w:t xml:space="preserve">established </w:t>
      </w:r>
      <w:r>
        <w:rPr>
          <w:rFonts w:ascii="Times New Roman" w:hAnsi="Times New Roman" w:cs="Times New Roman"/>
          <w:szCs w:val="21"/>
        </w:rPr>
        <w:t xml:space="preserve">model, the dynamical characteristics and optimal parameters of the </w:t>
      </w:r>
      <w:r w:rsidR="00467E73">
        <w:rPr>
          <w:rFonts w:ascii="Times New Roman" w:hAnsi="Times New Roman" w:cs="Times New Roman"/>
          <w:szCs w:val="21"/>
        </w:rPr>
        <w:t xml:space="preserve">harvester </w:t>
      </w:r>
      <w:r>
        <w:rPr>
          <w:rFonts w:ascii="Times New Roman" w:hAnsi="Times New Roman" w:cs="Times New Roman"/>
          <w:szCs w:val="21"/>
        </w:rPr>
        <w:t xml:space="preserve">are investigated. Results indicate that the harvester shows strong periodicity under small-amplitude vibration and the periodicity gradually disappears with the increase of vibration </w:t>
      </w:r>
      <w:r w:rsidR="002157D5">
        <w:rPr>
          <w:rFonts w:ascii="Times New Roman" w:hAnsi="Times New Roman" w:cs="Times New Roman"/>
          <w:szCs w:val="21"/>
        </w:rPr>
        <w:t>intensity</w:t>
      </w:r>
      <w:r>
        <w:rPr>
          <w:rFonts w:ascii="Times New Roman" w:hAnsi="Times New Roman" w:cs="Times New Roman"/>
          <w:szCs w:val="21"/>
        </w:rPr>
        <w:t>.</w:t>
      </w:r>
      <w:r w:rsidR="007C67D2">
        <w:rPr>
          <w:rFonts w:ascii="Times New Roman" w:hAnsi="Times New Roman" w:cs="Times New Roman"/>
          <w:szCs w:val="21"/>
        </w:rPr>
        <w:t xml:space="preserve"> </w:t>
      </w:r>
    </w:p>
    <w:p w14:paraId="29E549AE" w14:textId="2C6FDE10" w:rsidR="00A950BE" w:rsidRDefault="00A950BE" w:rsidP="00323B30">
      <w:pPr>
        <w:ind w:firstLineChars="100" w:firstLine="210"/>
        <w:rPr>
          <w:rFonts w:ascii="Times New Roman" w:hAnsi="Times New Roman" w:cs="Times New Roman"/>
          <w:szCs w:val="21"/>
        </w:rPr>
      </w:pPr>
      <w:r>
        <w:rPr>
          <w:rFonts w:ascii="Times New Roman" w:hAnsi="Times New Roman" w:cs="Times New Roman" w:hint="eastAsia"/>
          <w:szCs w:val="21"/>
        </w:rPr>
        <w:lastRenderedPageBreak/>
        <w:t>(</w:t>
      </w:r>
      <w:r w:rsidR="00593331">
        <w:rPr>
          <w:rFonts w:ascii="Times New Roman" w:hAnsi="Times New Roman" w:cs="Times New Roman"/>
          <w:szCs w:val="21"/>
        </w:rPr>
        <w:t>2</w:t>
      </w:r>
      <w:r>
        <w:rPr>
          <w:rFonts w:ascii="Times New Roman" w:hAnsi="Times New Roman" w:cs="Times New Roman"/>
          <w:szCs w:val="21"/>
        </w:rPr>
        <w:t xml:space="preserve">) The optimal resistance of the external load and energy harvesting capacity of the harvester are studied. </w:t>
      </w:r>
      <w:r w:rsidR="00323B30">
        <w:rPr>
          <w:rFonts w:ascii="Times New Roman" w:hAnsi="Times New Roman" w:cs="Times New Roman"/>
          <w:szCs w:val="21"/>
        </w:rPr>
        <w:t xml:space="preserve">This system reaches its maximum output power of 106.5 </w:t>
      </w:r>
      <w:proofErr w:type="spellStart"/>
      <w:r w:rsidR="00323B30">
        <w:rPr>
          <w:rFonts w:ascii="Times New Roman" w:hAnsi="Times New Roman" w:cs="Times New Roman"/>
          <w:szCs w:val="21"/>
        </w:rPr>
        <w:t>mW</w:t>
      </w:r>
      <w:proofErr w:type="spellEnd"/>
      <w:r w:rsidR="00323B30">
        <w:rPr>
          <w:rFonts w:ascii="Times New Roman" w:hAnsi="Times New Roman" w:cs="Times New Roman"/>
          <w:szCs w:val="21"/>
        </w:rPr>
        <w:t xml:space="preserve"> (root-mean-square value) with a 300-</w:t>
      </w:r>
      <w:r w:rsidR="00323B30" w:rsidRPr="00323B30">
        <w:rPr>
          <w:rFonts w:ascii="Times New Roman" w:hAnsi="Times New Roman" w:cs="Times New Roman"/>
          <w:szCs w:val="21"/>
        </w:rPr>
        <w:t>Ω</w:t>
      </w:r>
      <w:r w:rsidR="00323B30">
        <w:rPr>
          <w:rFonts w:ascii="Times New Roman" w:hAnsi="Times New Roman" w:cs="Times New Roman"/>
          <w:szCs w:val="21"/>
        </w:rPr>
        <w:t xml:space="preserve"> </w:t>
      </w:r>
      <w:r w:rsidR="00323B30">
        <w:rPr>
          <w:rFonts w:ascii="Times New Roman" w:hAnsi="Times New Roman" w:cs="Times New Roman" w:hint="eastAsia"/>
          <w:szCs w:val="21"/>
        </w:rPr>
        <w:t>external</w:t>
      </w:r>
      <w:r w:rsidR="00323B30">
        <w:rPr>
          <w:rFonts w:ascii="Times New Roman" w:hAnsi="Times New Roman" w:cs="Times New Roman"/>
          <w:szCs w:val="21"/>
        </w:rPr>
        <w:t xml:space="preserve"> load and a 5-Hz excitation. </w:t>
      </w:r>
      <w:r w:rsidR="00323B30" w:rsidRPr="00323B30">
        <w:rPr>
          <w:rFonts w:ascii="Times New Roman" w:hAnsi="Times New Roman" w:cs="Times New Roman"/>
          <w:szCs w:val="21"/>
        </w:rPr>
        <w:t xml:space="preserve">The capability of this harvester </w:t>
      </w:r>
      <w:r w:rsidR="00467E73">
        <w:rPr>
          <w:rFonts w:ascii="Times New Roman" w:hAnsi="Times New Roman" w:cs="Times New Roman"/>
          <w:szCs w:val="21"/>
        </w:rPr>
        <w:t>in</w:t>
      </w:r>
      <w:r w:rsidR="00467E73" w:rsidRPr="00323B30">
        <w:rPr>
          <w:rFonts w:ascii="Times New Roman" w:hAnsi="Times New Roman" w:cs="Times New Roman"/>
          <w:szCs w:val="21"/>
        </w:rPr>
        <w:t xml:space="preserve"> </w:t>
      </w:r>
      <w:r w:rsidR="00467E73">
        <w:rPr>
          <w:rFonts w:ascii="Times New Roman" w:hAnsi="Times New Roman" w:cs="Times New Roman"/>
          <w:szCs w:val="21"/>
        </w:rPr>
        <w:t>power</w:t>
      </w:r>
      <w:r w:rsidR="00467E73" w:rsidRPr="00323B30">
        <w:rPr>
          <w:rFonts w:ascii="Times New Roman" w:hAnsi="Times New Roman" w:cs="Times New Roman"/>
          <w:szCs w:val="21"/>
        </w:rPr>
        <w:t xml:space="preserve">ing </w:t>
      </w:r>
      <w:r w:rsidR="00323B30" w:rsidRPr="00323B30">
        <w:rPr>
          <w:rFonts w:ascii="Times New Roman" w:hAnsi="Times New Roman" w:cs="Times New Roman"/>
          <w:szCs w:val="21"/>
        </w:rPr>
        <w:t xml:space="preserve">low-power electronics, such as </w:t>
      </w:r>
      <w:r w:rsidR="00467E73">
        <w:rPr>
          <w:rFonts w:ascii="Times New Roman" w:hAnsi="Times New Roman" w:cs="Times New Roman"/>
          <w:szCs w:val="21"/>
        </w:rPr>
        <w:t>a</w:t>
      </w:r>
      <w:r w:rsidR="00467E73" w:rsidRPr="00323B30">
        <w:rPr>
          <w:rFonts w:ascii="Times New Roman" w:hAnsi="Times New Roman" w:cs="Times New Roman"/>
          <w:szCs w:val="21"/>
        </w:rPr>
        <w:t xml:space="preserve"> </w:t>
      </w:r>
      <w:r w:rsidR="00323B30" w:rsidRPr="00323B30">
        <w:rPr>
          <w:rFonts w:ascii="Times New Roman" w:hAnsi="Times New Roman" w:cs="Times New Roman"/>
          <w:szCs w:val="21"/>
        </w:rPr>
        <w:t xml:space="preserve">digital thermo-hygrometer and </w:t>
      </w:r>
      <w:r w:rsidR="003F0050">
        <w:rPr>
          <w:rFonts w:ascii="Times New Roman" w:hAnsi="Times New Roman" w:cs="Times New Roman"/>
          <w:szCs w:val="21"/>
        </w:rPr>
        <w:t>a digital calculator</w:t>
      </w:r>
      <w:r w:rsidR="00323B30" w:rsidRPr="00323B30">
        <w:rPr>
          <w:rFonts w:ascii="Times New Roman" w:hAnsi="Times New Roman" w:cs="Times New Roman"/>
          <w:szCs w:val="21"/>
        </w:rPr>
        <w:t xml:space="preserve">, </w:t>
      </w:r>
      <w:r w:rsidR="00467E73">
        <w:rPr>
          <w:rFonts w:ascii="Times New Roman" w:hAnsi="Times New Roman" w:cs="Times New Roman"/>
          <w:szCs w:val="21"/>
        </w:rPr>
        <w:t>is demonstrated</w:t>
      </w:r>
      <w:r w:rsidR="00323B30" w:rsidRPr="00323B30">
        <w:rPr>
          <w:rFonts w:ascii="Times New Roman" w:hAnsi="Times New Roman" w:cs="Times New Roman"/>
          <w:szCs w:val="21"/>
        </w:rPr>
        <w:t xml:space="preserve"> through experiments.</w:t>
      </w:r>
    </w:p>
    <w:p w14:paraId="53F71C26" w14:textId="1065F269" w:rsidR="00323B30" w:rsidRDefault="00593331" w:rsidP="00A950BE">
      <w:pPr>
        <w:ind w:firstLineChars="100" w:firstLine="210"/>
        <w:rPr>
          <w:rFonts w:ascii="Times New Roman" w:hAnsi="Times New Roman" w:cs="Times New Roman"/>
          <w:szCs w:val="21"/>
        </w:rPr>
      </w:pPr>
      <w:r>
        <w:rPr>
          <w:rFonts w:ascii="Times New Roman" w:hAnsi="Times New Roman" w:cs="Times New Roman"/>
          <w:szCs w:val="21"/>
        </w:rPr>
        <w:t xml:space="preserve">(3) </w:t>
      </w:r>
      <w:r w:rsidR="00A950BE">
        <w:rPr>
          <w:rFonts w:ascii="Times New Roman" w:hAnsi="Times New Roman" w:cs="Times New Roman"/>
          <w:szCs w:val="21"/>
        </w:rPr>
        <w:t>An application scenario of the harvester for scavenging energy from train vibration is provided.</w:t>
      </w:r>
      <w:r w:rsidR="00467E73">
        <w:rPr>
          <w:rFonts w:ascii="Times New Roman" w:hAnsi="Times New Roman" w:cs="Times New Roman"/>
          <w:szCs w:val="21"/>
        </w:rPr>
        <w:t xml:space="preserve"> </w:t>
      </w:r>
      <w:r w:rsidR="00323B30" w:rsidRPr="00323B30">
        <w:rPr>
          <w:rFonts w:ascii="Times New Roman" w:hAnsi="Times New Roman" w:cs="Times New Roman"/>
          <w:szCs w:val="21"/>
        </w:rPr>
        <w:t>These results demonstrate that the RMS of the output power increases along with the speed of the vehicle. When the train runs at a speed of 80 km/h,</w:t>
      </w:r>
      <w:r w:rsidR="00323B30">
        <w:rPr>
          <w:rFonts w:ascii="Times New Roman" w:hAnsi="Times New Roman" w:cs="Times New Roman"/>
          <w:szCs w:val="21"/>
        </w:rPr>
        <w:t xml:space="preserve"> one harvester</w:t>
      </w:r>
      <w:r w:rsidR="00323B30" w:rsidRPr="00323B30">
        <w:rPr>
          <w:rFonts w:ascii="Times New Roman" w:hAnsi="Times New Roman" w:cs="Times New Roman"/>
          <w:szCs w:val="21"/>
        </w:rPr>
        <w:t xml:space="preserve"> will generate an output power of 50 </w:t>
      </w:r>
      <w:proofErr w:type="spellStart"/>
      <w:r w:rsidR="00323B30" w:rsidRPr="00323B30">
        <w:rPr>
          <w:rFonts w:ascii="Times New Roman" w:hAnsi="Times New Roman" w:cs="Times New Roman"/>
          <w:szCs w:val="21"/>
        </w:rPr>
        <w:t>mW</w:t>
      </w:r>
      <w:proofErr w:type="spellEnd"/>
      <w:r w:rsidR="00323B30" w:rsidRPr="00323B30">
        <w:rPr>
          <w:rFonts w:ascii="Times New Roman" w:hAnsi="Times New Roman" w:cs="Times New Roman"/>
          <w:szCs w:val="21"/>
        </w:rPr>
        <w:t>.</w:t>
      </w:r>
    </w:p>
    <w:p w14:paraId="5544A1FA" w14:textId="5AA6DC82" w:rsidR="00A950BE" w:rsidRDefault="00FE2FE5" w:rsidP="00FE2FE5">
      <w:pPr>
        <w:ind w:firstLineChars="100" w:firstLine="210"/>
        <w:rPr>
          <w:rFonts w:ascii="Times New Roman" w:hAnsi="Times New Roman" w:cs="Times New Roman"/>
          <w:szCs w:val="21"/>
        </w:rPr>
      </w:pPr>
      <w:r w:rsidRPr="00FE2FE5">
        <w:rPr>
          <w:rFonts w:ascii="Times New Roman" w:hAnsi="Times New Roman" w:cs="Times New Roman"/>
          <w:szCs w:val="21"/>
        </w:rPr>
        <w:t xml:space="preserve">This study </w:t>
      </w:r>
      <w:r w:rsidR="00467E73">
        <w:rPr>
          <w:rFonts w:ascii="Times New Roman" w:hAnsi="Times New Roman" w:cs="Times New Roman"/>
          <w:szCs w:val="21"/>
        </w:rPr>
        <w:t>show</w:t>
      </w:r>
      <w:r w:rsidR="00467E73" w:rsidRPr="00FE2FE5">
        <w:rPr>
          <w:rFonts w:ascii="Times New Roman" w:hAnsi="Times New Roman" w:cs="Times New Roman"/>
          <w:szCs w:val="21"/>
        </w:rPr>
        <w:t xml:space="preserve">s </w:t>
      </w:r>
      <w:r w:rsidRPr="00FE2FE5">
        <w:rPr>
          <w:rFonts w:ascii="Times New Roman" w:hAnsi="Times New Roman" w:cs="Times New Roman"/>
          <w:szCs w:val="21"/>
        </w:rPr>
        <w:t xml:space="preserve">the applicability of the proposed magnet-array-based vibration-to-rotation conversion mechanism in vibration energy harvesting and the possibility of establishing a self-powered onboard </w:t>
      </w:r>
      <w:r>
        <w:rPr>
          <w:rFonts w:ascii="Times New Roman" w:hAnsi="Times New Roman" w:cs="Times New Roman"/>
          <w:szCs w:val="21"/>
        </w:rPr>
        <w:t xml:space="preserve">railway </w:t>
      </w:r>
      <w:r w:rsidRPr="00FE2FE5">
        <w:rPr>
          <w:rFonts w:ascii="Times New Roman" w:hAnsi="Times New Roman" w:cs="Times New Roman"/>
          <w:szCs w:val="21"/>
        </w:rPr>
        <w:t>monitoring system.</w:t>
      </w:r>
    </w:p>
    <w:p w14:paraId="323B0C03" w14:textId="77777777" w:rsidR="00722F50" w:rsidRPr="00FE2FE5" w:rsidRDefault="00722F50" w:rsidP="00FE2FE5">
      <w:pPr>
        <w:ind w:firstLineChars="100" w:firstLine="210"/>
        <w:rPr>
          <w:rFonts w:ascii="Times New Roman" w:hAnsi="Times New Roman" w:cs="Times New Roman"/>
          <w:szCs w:val="21"/>
        </w:rPr>
      </w:pPr>
    </w:p>
    <w:p w14:paraId="0D2C3564" w14:textId="56049B34" w:rsidR="00A950BE" w:rsidRDefault="00A950BE" w:rsidP="00B667F1">
      <w:pPr>
        <w:rPr>
          <w:rFonts w:ascii="Times New Roman" w:hAnsi="Times New Roman" w:cs="Times New Roman"/>
          <w:b/>
          <w:bCs/>
        </w:rPr>
      </w:pPr>
      <w:r>
        <w:rPr>
          <w:rFonts w:ascii="Times New Roman" w:hAnsi="Times New Roman" w:cs="Times New Roman" w:hint="eastAsia"/>
          <w:b/>
          <w:bCs/>
        </w:rPr>
        <w:t>A</w:t>
      </w:r>
      <w:r>
        <w:rPr>
          <w:rFonts w:ascii="Times New Roman" w:hAnsi="Times New Roman" w:cs="Times New Roman"/>
          <w:b/>
          <w:bCs/>
        </w:rPr>
        <w:t>cknowledgements</w:t>
      </w:r>
    </w:p>
    <w:p w14:paraId="4EB13805" w14:textId="0B930FC3" w:rsidR="00462EBC" w:rsidRPr="00462EBC" w:rsidRDefault="00A950BE" w:rsidP="00462EBC">
      <w:pPr>
        <w:ind w:firstLineChars="100" w:firstLine="210"/>
        <w:rPr>
          <w:rFonts w:ascii="Times New Roman" w:hAnsi="Times New Roman" w:cs="Times New Roman"/>
          <w:szCs w:val="21"/>
        </w:rPr>
      </w:pPr>
      <w:r>
        <w:rPr>
          <w:rFonts w:ascii="Times New Roman" w:hAnsi="Times New Roman" w:cs="Times New Roman" w:hint="eastAsia"/>
          <w:szCs w:val="21"/>
        </w:rPr>
        <w:t>T</w:t>
      </w:r>
      <w:r>
        <w:rPr>
          <w:rFonts w:ascii="Times New Roman" w:hAnsi="Times New Roman" w:cs="Times New Roman"/>
          <w:szCs w:val="21"/>
        </w:rPr>
        <w:t xml:space="preserve">he work of the first author is finished during his visit to the University of Liverpool sponsored by the China Scholar Council. This work also obtained foundations from the </w:t>
      </w:r>
      <w:r w:rsidRPr="002C6706">
        <w:rPr>
          <w:rFonts w:ascii="Times New Roman" w:hAnsi="Times New Roman" w:cs="Times New Roman"/>
          <w:szCs w:val="21"/>
        </w:rPr>
        <w:t>National Natural Science Foundation of China, (Grant Nos. 52008343</w:t>
      </w:r>
      <w:r w:rsidR="005B03A6">
        <w:rPr>
          <w:rFonts w:ascii="Times New Roman" w:hAnsi="Times New Roman" w:cs="Times New Roman"/>
          <w:szCs w:val="21"/>
        </w:rPr>
        <w:t>,</w:t>
      </w:r>
      <w:r w:rsidRPr="002C6706">
        <w:rPr>
          <w:rFonts w:ascii="Times New Roman" w:hAnsi="Times New Roman" w:cs="Times New Roman"/>
          <w:szCs w:val="21"/>
        </w:rPr>
        <w:t xml:space="preserve"> U1934214</w:t>
      </w:r>
      <w:r w:rsidR="005B03A6">
        <w:rPr>
          <w:rFonts w:ascii="Times New Roman" w:hAnsi="Times New Roman" w:cs="Times New Roman"/>
          <w:szCs w:val="21"/>
        </w:rPr>
        <w:t xml:space="preserve">, and </w:t>
      </w:r>
      <w:r w:rsidR="005B03A6" w:rsidRPr="005B03A6">
        <w:rPr>
          <w:rFonts w:ascii="Times New Roman" w:hAnsi="Times New Roman" w:cs="Times New Roman"/>
          <w:szCs w:val="21"/>
        </w:rPr>
        <w:t>51878576</w:t>
      </w:r>
      <w:r w:rsidRPr="002C6706">
        <w:rPr>
          <w:rFonts w:ascii="Times New Roman" w:hAnsi="Times New Roman" w:cs="Times New Roman"/>
          <w:szCs w:val="21"/>
        </w:rPr>
        <w:t>)</w:t>
      </w:r>
      <w:r w:rsidR="00462EBC">
        <w:rPr>
          <w:rFonts w:ascii="Times New Roman" w:hAnsi="Times New Roman" w:cs="Times New Roman"/>
          <w:szCs w:val="21"/>
        </w:rPr>
        <w:t xml:space="preserve"> and the </w:t>
      </w:r>
      <w:r w:rsidR="00462EBC" w:rsidRPr="00462EBC">
        <w:rPr>
          <w:rFonts w:ascii="Times New Roman" w:hAnsi="Times New Roman" w:cs="Times New Roman"/>
          <w:szCs w:val="21"/>
        </w:rPr>
        <w:t>Natural Science Foundation of Chongqing, China (Grant</w:t>
      </w:r>
    </w:p>
    <w:p w14:paraId="57E7FE3F" w14:textId="469890DB" w:rsidR="00A950BE" w:rsidRDefault="00462EBC" w:rsidP="00462EBC">
      <w:pPr>
        <w:ind w:firstLineChars="100" w:firstLine="210"/>
        <w:rPr>
          <w:rFonts w:ascii="Times New Roman" w:hAnsi="Times New Roman" w:cs="Times New Roman"/>
          <w:szCs w:val="21"/>
        </w:rPr>
      </w:pPr>
      <w:r w:rsidRPr="00462EBC">
        <w:rPr>
          <w:rFonts w:ascii="Times New Roman" w:hAnsi="Times New Roman" w:cs="Times New Roman"/>
          <w:szCs w:val="21"/>
        </w:rPr>
        <w:t>No. cstc2021jcyj-msxmX1128)</w:t>
      </w:r>
      <w:r w:rsidR="00E05FDA">
        <w:rPr>
          <w:rFonts w:ascii="Times New Roman" w:hAnsi="Times New Roman" w:cs="Times New Roman" w:hint="eastAsia"/>
          <w:szCs w:val="21"/>
        </w:rPr>
        <w:t>.</w:t>
      </w:r>
      <w:r w:rsidR="00E05FDA">
        <w:rPr>
          <w:rFonts w:ascii="Times New Roman" w:hAnsi="Times New Roman" w:cs="Times New Roman"/>
          <w:szCs w:val="21"/>
        </w:rPr>
        <w:t xml:space="preserve"> </w:t>
      </w:r>
      <w:r w:rsidR="00A950BE">
        <w:rPr>
          <w:rFonts w:ascii="Times New Roman" w:hAnsi="Times New Roman" w:cs="Times New Roman"/>
          <w:szCs w:val="21"/>
        </w:rPr>
        <w:t>In addition</w:t>
      </w:r>
      <w:r w:rsidR="00A950BE" w:rsidRPr="002C6706">
        <w:rPr>
          <w:rFonts w:ascii="Times New Roman" w:hAnsi="Times New Roman" w:cs="Times New Roman"/>
          <w:szCs w:val="21"/>
        </w:rPr>
        <w:t>, the authors would like to</w:t>
      </w:r>
      <w:r w:rsidR="00A950BE">
        <w:rPr>
          <w:rFonts w:ascii="Times New Roman" w:hAnsi="Times New Roman" w:cs="Times New Roman"/>
          <w:szCs w:val="21"/>
        </w:rPr>
        <w:t xml:space="preserve"> express</w:t>
      </w:r>
      <w:r w:rsidR="00A950BE" w:rsidRPr="002C6706">
        <w:rPr>
          <w:rFonts w:ascii="Times New Roman" w:hAnsi="Times New Roman" w:cs="Times New Roman"/>
          <w:szCs w:val="21"/>
        </w:rPr>
        <w:t xml:space="preserve"> thank</w:t>
      </w:r>
      <w:r w:rsidR="00A950BE">
        <w:rPr>
          <w:rFonts w:ascii="Times New Roman" w:hAnsi="Times New Roman" w:cs="Times New Roman"/>
          <w:szCs w:val="21"/>
        </w:rPr>
        <w:t>s</w:t>
      </w:r>
      <w:r w:rsidR="00A950BE" w:rsidRPr="002C6706">
        <w:rPr>
          <w:rFonts w:ascii="Times New Roman" w:hAnsi="Times New Roman" w:cs="Times New Roman"/>
          <w:szCs w:val="21"/>
        </w:rPr>
        <w:t xml:space="preserve"> </w:t>
      </w:r>
      <w:r w:rsidR="00A950BE">
        <w:rPr>
          <w:rFonts w:ascii="Times New Roman" w:hAnsi="Times New Roman" w:cs="Times New Roman"/>
          <w:szCs w:val="21"/>
        </w:rPr>
        <w:t xml:space="preserve">to </w:t>
      </w:r>
      <w:r w:rsidR="00A950BE" w:rsidRPr="002C6706">
        <w:rPr>
          <w:rFonts w:ascii="Times New Roman" w:hAnsi="Times New Roman" w:cs="Times New Roman"/>
          <w:szCs w:val="21"/>
        </w:rPr>
        <w:t>Associate Professor Y</w:t>
      </w:r>
      <w:r w:rsidR="00A950BE">
        <w:rPr>
          <w:rFonts w:ascii="Times New Roman" w:hAnsi="Times New Roman" w:cs="Times New Roman"/>
          <w:szCs w:val="21"/>
        </w:rPr>
        <w:t>u</w:t>
      </w:r>
      <w:r w:rsidR="00A950BE" w:rsidRPr="002C6706">
        <w:rPr>
          <w:rFonts w:ascii="Times New Roman" w:hAnsi="Times New Roman" w:cs="Times New Roman"/>
          <w:szCs w:val="21"/>
        </w:rPr>
        <w:t xml:space="preserve">hua Sun from Southwest University, Chongqing, for his help in </w:t>
      </w:r>
      <w:r w:rsidR="00A950BE">
        <w:rPr>
          <w:rFonts w:ascii="Times New Roman" w:hAnsi="Times New Roman" w:cs="Times New Roman"/>
          <w:szCs w:val="21"/>
        </w:rPr>
        <w:t>carrying out indoor tests</w:t>
      </w:r>
      <w:r w:rsidR="00A950BE" w:rsidRPr="002C6706">
        <w:rPr>
          <w:rFonts w:ascii="Times New Roman" w:hAnsi="Times New Roman" w:cs="Times New Roman"/>
          <w:szCs w:val="21"/>
        </w:rPr>
        <w:t>.</w:t>
      </w:r>
    </w:p>
    <w:p w14:paraId="7D15977D" w14:textId="77777777" w:rsidR="005B03A6" w:rsidRDefault="005B03A6" w:rsidP="008C2EC3">
      <w:pPr>
        <w:rPr>
          <w:rFonts w:ascii="Times New Roman" w:hAnsi="Times New Roman" w:cs="Times New Roman"/>
          <w:b/>
          <w:bCs/>
        </w:rPr>
      </w:pPr>
    </w:p>
    <w:p w14:paraId="541EE773" w14:textId="4BE72224" w:rsidR="008C2EC3" w:rsidRDefault="008C2EC3" w:rsidP="008C2EC3">
      <w:pPr>
        <w:rPr>
          <w:rFonts w:ascii="Times New Roman" w:hAnsi="Times New Roman" w:cs="Times New Roman"/>
          <w:b/>
          <w:bCs/>
        </w:rPr>
      </w:pPr>
      <w:r>
        <w:rPr>
          <w:rFonts w:ascii="Times New Roman" w:hAnsi="Times New Roman" w:cs="Times New Roman"/>
          <w:b/>
          <w:bCs/>
        </w:rPr>
        <w:t>References</w:t>
      </w:r>
    </w:p>
    <w:p w14:paraId="39F48B1D" w14:textId="77777777" w:rsidR="00410942" w:rsidRPr="007F014F" w:rsidRDefault="008C2EC3" w:rsidP="00410942">
      <w:pPr>
        <w:pStyle w:val="ae"/>
        <w:rPr>
          <w:rFonts w:ascii="Times New Roman" w:eastAsia="等线" w:hAnsi="Times New Roman" w:cs="Times New Roman"/>
        </w:rPr>
      </w:pPr>
      <w:r>
        <w:rPr>
          <w:b/>
          <w:bCs/>
        </w:rPr>
        <w:fldChar w:fldCharType="begin"/>
      </w:r>
      <w:r w:rsidR="00410942">
        <w:rPr>
          <w:b/>
          <w:bCs/>
        </w:rPr>
        <w:instrText xml:space="preserve"> ADDIN ZOTERO_BIBL {"uncited":[],"omitted":[],"custom":[]} CSL_BIBLIOGRAPHY </w:instrText>
      </w:r>
      <w:r>
        <w:rPr>
          <w:b/>
          <w:bCs/>
        </w:rPr>
        <w:fldChar w:fldCharType="separate"/>
      </w:r>
      <w:r w:rsidR="00410942" w:rsidRPr="00410942">
        <w:rPr>
          <w:rFonts w:ascii="等线" w:eastAsia="等线" w:hAnsi="等线"/>
        </w:rPr>
        <w:t>[1]</w:t>
      </w:r>
      <w:r w:rsidR="00410942" w:rsidRPr="00410942">
        <w:rPr>
          <w:rFonts w:ascii="等线" w:eastAsia="等线" w:hAnsi="等线"/>
        </w:rPr>
        <w:tab/>
      </w:r>
      <w:r w:rsidR="00410942" w:rsidRPr="007F014F">
        <w:rPr>
          <w:rFonts w:ascii="Times New Roman" w:eastAsia="等线" w:hAnsi="Times New Roman" w:cs="Times New Roman"/>
        </w:rPr>
        <w:t xml:space="preserve">K. Fan </w:t>
      </w:r>
      <w:r w:rsidR="00410942" w:rsidRPr="007F014F">
        <w:rPr>
          <w:rFonts w:ascii="Times New Roman" w:eastAsia="等线" w:hAnsi="Times New Roman" w:cs="Times New Roman"/>
          <w:i/>
          <w:iCs/>
        </w:rPr>
        <w:t>et al.</w:t>
      </w:r>
      <w:r w:rsidR="00410942" w:rsidRPr="007F014F">
        <w:rPr>
          <w:rFonts w:ascii="Times New Roman" w:eastAsia="等线" w:hAnsi="Times New Roman" w:cs="Times New Roman"/>
        </w:rPr>
        <w:t xml:space="preserve">, “A string-suspended and driven rotor for efficient ultra-low frequency mechanical energy harvesting,” </w:t>
      </w:r>
      <w:r w:rsidR="00410942" w:rsidRPr="007F014F">
        <w:rPr>
          <w:rFonts w:ascii="Times New Roman" w:eastAsia="等线" w:hAnsi="Times New Roman" w:cs="Times New Roman"/>
          <w:i/>
          <w:iCs/>
        </w:rPr>
        <w:t>Energy Convers. Manag.</w:t>
      </w:r>
      <w:r w:rsidR="00410942" w:rsidRPr="007F014F">
        <w:rPr>
          <w:rFonts w:ascii="Times New Roman" w:eastAsia="等线" w:hAnsi="Times New Roman" w:cs="Times New Roman"/>
        </w:rPr>
        <w:t>, vol. 198, p. 111820, Oct. 2019, doi: 10.1016/j.enconman.2019.111820.</w:t>
      </w:r>
    </w:p>
    <w:p w14:paraId="7589BC50" w14:textId="77777777" w:rsidR="00410942" w:rsidRPr="007F014F" w:rsidRDefault="00410942" w:rsidP="00410942">
      <w:pPr>
        <w:pStyle w:val="ae"/>
        <w:rPr>
          <w:rFonts w:ascii="Times New Roman" w:eastAsia="等线" w:hAnsi="Times New Roman" w:cs="Times New Roman"/>
        </w:rPr>
      </w:pPr>
      <w:r w:rsidRPr="007F014F">
        <w:rPr>
          <w:rFonts w:ascii="Times New Roman" w:eastAsia="等线" w:hAnsi="Times New Roman" w:cs="Times New Roman"/>
        </w:rPr>
        <w:t>[2]</w:t>
      </w:r>
      <w:r w:rsidRPr="007F014F">
        <w:rPr>
          <w:rFonts w:ascii="Times New Roman" w:eastAsia="等线" w:hAnsi="Times New Roman" w:cs="Times New Roman"/>
        </w:rPr>
        <w:tab/>
        <w:t xml:space="preserve">M. Gao </w:t>
      </w:r>
      <w:r w:rsidRPr="007F014F">
        <w:rPr>
          <w:rFonts w:ascii="Times New Roman" w:eastAsia="等线" w:hAnsi="Times New Roman" w:cs="Times New Roman"/>
          <w:i/>
          <w:iCs/>
        </w:rPr>
        <w:t>et al.</w:t>
      </w:r>
      <w:r w:rsidRPr="007F014F">
        <w:rPr>
          <w:rFonts w:ascii="Times New Roman" w:eastAsia="等线" w:hAnsi="Times New Roman" w:cs="Times New Roman"/>
        </w:rPr>
        <w:t xml:space="preserve">, “Dynamic modeling and experimental investigation of self-powered sensor nodes for freight rail transport,” </w:t>
      </w:r>
      <w:r w:rsidRPr="007F014F">
        <w:rPr>
          <w:rFonts w:ascii="Times New Roman" w:eastAsia="等线" w:hAnsi="Times New Roman" w:cs="Times New Roman"/>
          <w:i/>
          <w:iCs/>
        </w:rPr>
        <w:t>Appl. Energy</w:t>
      </w:r>
      <w:r w:rsidRPr="007F014F">
        <w:rPr>
          <w:rFonts w:ascii="Times New Roman" w:eastAsia="等线" w:hAnsi="Times New Roman" w:cs="Times New Roman"/>
        </w:rPr>
        <w:t>, vol. 257, p. 113969, 2020, doi: 10.1016/j.apenergy.2019.113969.</w:t>
      </w:r>
    </w:p>
    <w:p w14:paraId="400A2EAA" w14:textId="77777777" w:rsidR="00410942" w:rsidRPr="007F014F" w:rsidRDefault="00410942" w:rsidP="00410942">
      <w:pPr>
        <w:pStyle w:val="ae"/>
        <w:rPr>
          <w:rFonts w:ascii="Times New Roman" w:eastAsia="等线" w:hAnsi="Times New Roman" w:cs="Times New Roman"/>
        </w:rPr>
      </w:pPr>
      <w:r w:rsidRPr="007F014F">
        <w:rPr>
          <w:rFonts w:ascii="Times New Roman" w:eastAsia="等线" w:hAnsi="Times New Roman" w:cs="Times New Roman"/>
        </w:rPr>
        <w:t>[3]</w:t>
      </w:r>
      <w:r w:rsidRPr="007F014F">
        <w:rPr>
          <w:rFonts w:ascii="Times New Roman" w:eastAsia="等线" w:hAnsi="Times New Roman" w:cs="Times New Roman"/>
        </w:rPr>
        <w:tab/>
        <w:t xml:space="preserve">H. Pan, L. Qi, Z. Zhang, and J. Yan, “Kinetic energy harvesting technologies for applications in land transportation: A comprehensive review,” </w:t>
      </w:r>
      <w:r w:rsidRPr="007F014F">
        <w:rPr>
          <w:rFonts w:ascii="Times New Roman" w:eastAsia="等线" w:hAnsi="Times New Roman" w:cs="Times New Roman"/>
          <w:i/>
          <w:iCs/>
        </w:rPr>
        <w:t>Appl. Energy</w:t>
      </w:r>
      <w:r w:rsidRPr="007F014F">
        <w:rPr>
          <w:rFonts w:ascii="Times New Roman" w:eastAsia="等线" w:hAnsi="Times New Roman" w:cs="Times New Roman"/>
        </w:rPr>
        <w:t>, vol. 286, p. 116518, 2021, doi: 10.1016/j.apenergy.2021.116518.</w:t>
      </w:r>
    </w:p>
    <w:p w14:paraId="61AD1549" w14:textId="77777777" w:rsidR="00410942" w:rsidRPr="007F014F" w:rsidRDefault="00410942" w:rsidP="00410942">
      <w:pPr>
        <w:pStyle w:val="ae"/>
        <w:rPr>
          <w:rFonts w:ascii="Times New Roman" w:eastAsia="等线" w:hAnsi="Times New Roman" w:cs="Times New Roman"/>
        </w:rPr>
      </w:pPr>
      <w:r w:rsidRPr="007F014F">
        <w:rPr>
          <w:rFonts w:ascii="Times New Roman" w:eastAsia="等线" w:hAnsi="Times New Roman" w:cs="Times New Roman"/>
        </w:rPr>
        <w:t>[4]</w:t>
      </w:r>
      <w:r w:rsidRPr="007F014F">
        <w:rPr>
          <w:rFonts w:ascii="Times New Roman" w:eastAsia="等线" w:hAnsi="Times New Roman" w:cs="Times New Roman"/>
        </w:rPr>
        <w:tab/>
        <w:t xml:space="preserve">M. Y. Gao, P. Wang, Y. F. Wang, and Y. Wang, “Energy harvesting of track-borne transducers by train-induced wind,” </w:t>
      </w:r>
      <w:r w:rsidRPr="007F014F">
        <w:rPr>
          <w:rFonts w:ascii="Times New Roman" w:eastAsia="等线" w:hAnsi="Times New Roman" w:cs="Times New Roman"/>
          <w:i/>
          <w:iCs/>
        </w:rPr>
        <w:t>J. Vibroengineering</w:t>
      </w:r>
      <w:r w:rsidRPr="007F014F">
        <w:rPr>
          <w:rFonts w:ascii="Times New Roman" w:eastAsia="等线" w:hAnsi="Times New Roman" w:cs="Times New Roman"/>
        </w:rPr>
        <w:t>, vol. 19, no. 3, pp. 1624–1640, 2017, doi: 10.21595/jve.2017.17592.</w:t>
      </w:r>
    </w:p>
    <w:p w14:paraId="48167014" w14:textId="77777777" w:rsidR="00410942" w:rsidRPr="007F014F" w:rsidRDefault="00410942" w:rsidP="00410942">
      <w:pPr>
        <w:pStyle w:val="ae"/>
        <w:rPr>
          <w:rFonts w:ascii="Times New Roman" w:eastAsia="等线" w:hAnsi="Times New Roman" w:cs="Times New Roman"/>
        </w:rPr>
      </w:pPr>
      <w:r w:rsidRPr="007F014F">
        <w:rPr>
          <w:rFonts w:ascii="Times New Roman" w:eastAsia="等线" w:hAnsi="Times New Roman" w:cs="Times New Roman"/>
        </w:rPr>
        <w:t>[5]</w:t>
      </w:r>
      <w:r w:rsidRPr="007F014F">
        <w:rPr>
          <w:rFonts w:ascii="Times New Roman" w:eastAsia="等线" w:hAnsi="Times New Roman" w:cs="Times New Roman"/>
        </w:rPr>
        <w:tab/>
        <w:t xml:space="preserve">J. Wang </w:t>
      </w:r>
      <w:r w:rsidRPr="007F014F">
        <w:rPr>
          <w:rFonts w:ascii="Times New Roman" w:eastAsia="等线" w:hAnsi="Times New Roman" w:cs="Times New Roman"/>
          <w:i/>
          <w:iCs/>
        </w:rPr>
        <w:t>et al.</w:t>
      </w:r>
      <w:r w:rsidRPr="007F014F">
        <w:rPr>
          <w:rFonts w:ascii="Times New Roman" w:eastAsia="等线" w:hAnsi="Times New Roman" w:cs="Times New Roman"/>
        </w:rPr>
        <w:t xml:space="preserve">, “Enhancement of low-speed piezoelectric wind energy harvesting by bluff body shapes: Spindle-like and butterfly-like cross-sections,” </w:t>
      </w:r>
      <w:r w:rsidRPr="007F014F">
        <w:rPr>
          <w:rFonts w:ascii="Times New Roman" w:eastAsia="等线" w:hAnsi="Times New Roman" w:cs="Times New Roman"/>
          <w:i/>
          <w:iCs/>
        </w:rPr>
        <w:t>Aerosp. Sci. Technol.</w:t>
      </w:r>
      <w:r w:rsidRPr="007F014F">
        <w:rPr>
          <w:rFonts w:ascii="Times New Roman" w:eastAsia="等线" w:hAnsi="Times New Roman" w:cs="Times New Roman"/>
        </w:rPr>
        <w:t>, vol. 103, p. 105898, 2020, doi: 10.1016/j.ast.2020.105898.</w:t>
      </w:r>
    </w:p>
    <w:p w14:paraId="1FD691F3" w14:textId="77777777" w:rsidR="00410942" w:rsidRPr="007F014F" w:rsidRDefault="00410942" w:rsidP="00410942">
      <w:pPr>
        <w:pStyle w:val="ae"/>
        <w:rPr>
          <w:rFonts w:ascii="Times New Roman" w:eastAsia="等线" w:hAnsi="Times New Roman" w:cs="Times New Roman"/>
        </w:rPr>
      </w:pPr>
      <w:r w:rsidRPr="007F014F">
        <w:rPr>
          <w:rFonts w:ascii="Times New Roman" w:eastAsia="等线" w:hAnsi="Times New Roman" w:cs="Times New Roman"/>
        </w:rPr>
        <w:t>[6]</w:t>
      </w:r>
      <w:r w:rsidRPr="007F014F">
        <w:rPr>
          <w:rFonts w:ascii="Times New Roman" w:eastAsia="等线" w:hAnsi="Times New Roman" w:cs="Times New Roman"/>
        </w:rPr>
        <w:tab/>
        <w:t xml:space="preserve">Y. Wang, M. Gao, H. Ouyang, S. Li, Q. He, and P. Wang, “Modelling, simulation, and experimental verification of a pendulum-flywheel vibrational energy harvester,” </w:t>
      </w:r>
      <w:r w:rsidRPr="007F014F">
        <w:rPr>
          <w:rFonts w:ascii="Times New Roman" w:eastAsia="等线" w:hAnsi="Times New Roman" w:cs="Times New Roman"/>
          <w:i/>
          <w:iCs/>
        </w:rPr>
        <w:t>Smart Mater. Struct.</w:t>
      </w:r>
      <w:r w:rsidRPr="007F014F">
        <w:rPr>
          <w:rFonts w:ascii="Times New Roman" w:eastAsia="等线" w:hAnsi="Times New Roman" w:cs="Times New Roman"/>
        </w:rPr>
        <w:t>, vol. 29, no. 11, p. 115023, 2020, doi: 10.1088/1361-665x/abacaf.</w:t>
      </w:r>
    </w:p>
    <w:p w14:paraId="05A9D339" w14:textId="77777777" w:rsidR="00410942" w:rsidRPr="007F014F" w:rsidRDefault="00410942" w:rsidP="00410942">
      <w:pPr>
        <w:pStyle w:val="ae"/>
        <w:rPr>
          <w:rFonts w:ascii="Times New Roman" w:eastAsia="等线" w:hAnsi="Times New Roman" w:cs="Times New Roman"/>
        </w:rPr>
      </w:pPr>
      <w:r w:rsidRPr="007F014F">
        <w:rPr>
          <w:rFonts w:ascii="Times New Roman" w:eastAsia="等线" w:hAnsi="Times New Roman" w:cs="Times New Roman"/>
        </w:rPr>
        <w:t>[7]</w:t>
      </w:r>
      <w:r w:rsidRPr="007F014F">
        <w:rPr>
          <w:rFonts w:ascii="Times New Roman" w:eastAsia="等线" w:hAnsi="Times New Roman" w:cs="Times New Roman"/>
        </w:rPr>
        <w:tab/>
        <w:t xml:space="preserve">S. P. Beeby, M. J. Tudor, and N. M. White, “Energy harvesting vibration sources for microsystems applications,” </w:t>
      </w:r>
      <w:r w:rsidRPr="007F014F">
        <w:rPr>
          <w:rFonts w:ascii="Times New Roman" w:eastAsia="等线" w:hAnsi="Times New Roman" w:cs="Times New Roman"/>
          <w:i/>
          <w:iCs/>
        </w:rPr>
        <w:t>Meas. Sci. Technol.</w:t>
      </w:r>
      <w:r w:rsidRPr="007F014F">
        <w:rPr>
          <w:rFonts w:ascii="Times New Roman" w:eastAsia="等线" w:hAnsi="Times New Roman" w:cs="Times New Roman"/>
        </w:rPr>
        <w:t>, vol. 17, no. 12, pp. R175–R195, 2006, doi: 10.1088/0957-0233/17/12/r01.</w:t>
      </w:r>
    </w:p>
    <w:p w14:paraId="5F18F12B" w14:textId="77777777" w:rsidR="00410942" w:rsidRPr="007F014F" w:rsidRDefault="00410942" w:rsidP="00410942">
      <w:pPr>
        <w:pStyle w:val="ae"/>
        <w:rPr>
          <w:rFonts w:ascii="Times New Roman" w:eastAsia="等线" w:hAnsi="Times New Roman" w:cs="Times New Roman"/>
        </w:rPr>
      </w:pPr>
      <w:r w:rsidRPr="007F014F">
        <w:rPr>
          <w:rFonts w:ascii="Times New Roman" w:eastAsia="等线" w:hAnsi="Times New Roman" w:cs="Times New Roman"/>
        </w:rPr>
        <w:t>[8]</w:t>
      </w:r>
      <w:r w:rsidRPr="007F014F">
        <w:rPr>
          <w:rFonts w:ascii="Times New Roman" w:eastAsia="等线" w:hAnsi="Times New Roman" w:cs="Times New Roman"/>
        </w:rPr>
        <w:tab/>
        <w:t xml:space="preserve">X. Guo, Y. Zhang, K. Fan, C. Lee, and F. Wang, “A comprehensive study of non-linear air damping and ‘pull-in’ effects on the electrostatic energy harvesters,” </w:t>
      </w:r>
      <w:r w:rsidRPr="007F014F">
        <w:rPr>
          <w:rFonts w:ascii="Times New Roman" w:eastAsia="等线" w:hAnsi="Times New Roman" w:cs="Times New Roman"/>
          <w:i/>
          <w:iCs/>
        </w:rPr>
        <w:t>Energy Convers. Manag.</w:t>
      </w:r>
      <w:r w:rsidRPr="007F014F">
        <w:rPr>
          <w:rFonts w:ascii="Times New Roman" w:eastAsia="等线" w:hAnsi="Times New Roman" w:cs="Times New Roman"/>
        </w:rPr>
        <w:t>, vol. 203, p. 112264, 2020, doi: 10.1016/j.enconman.2019.112264.</w:t>
      </w:r>
    </w:p>
    <w:p w14:paraId="5AE8F90D" w14:textId="77777777" w:rsidR="00410942" w:rsidRPr="007F014F" w:rsidRDefault="00410942" w:rsidP="00410942">
      <w:pPr>
        <w:pStyle w:val="ae"/>
        <w:rPr>
          <w:rFonts w:ascii="Times New Roman" w:eastAsia="等线" w:hAnsi="Times New Roman" w:cs="Times New Roman"/>
        </w:rPr>
      </w:pPr>
      <w:r w:rsidRPr="007F014F">
        <w:rPr>
          <w:rFonts w:ascii="Times New Roman" w:eastAsia="等线" w:hAnsi="Times New Roman" w:cs="Times New Roman"/>
        </w:rPr>
        <w:t>[9]</w:t>
      </w:r>
      <w:r w:rsidRPr="007F014F">
        <w:rPr>
          <w:rFonts w:ascii="Times New Roman" w:eastAsia="等线" w:hAnsi="Times New Roman" w:cs="Times New Roman"/>
        </w:rPr>
        <w:tab/>
        <w:t xml:space="preserve">Y. Fu, H. Ouyang, and R. B. Davis, “Triboelectric energy harvesting from the vibro-impact of three cantilevered beams,” </w:t>
      </w:r>
      <w:r w:rsidRPr="007F014F">
        <w:rPr>
          <w:rFonts w:ascii="Times New Roman" w:eastAsia="等线" w:hAnsi="Times New Roman" w:cs="Times New Roman"/>
          <w:i/>
          <w:iCs/>
        </w:rPr>
        <w:t>Mech. Syst. Signal Process.</w:t>
      </w:r>
      <w:r w:rsidRPr="007F014F">
        <w:rPr>
          <w:rFonts w:ascii="Times New Roman" w:eastAsia="等线" w:hAnsi="Times New Roman" w:cs="Times New Roman"/>
        </w:rPr>
        <w:t>, vol. 121, pp. 509–531, 2019, doi: 10.1016/j.ymssp.2018.11.043.</w:t>
      </w:r>
    </w:p>
    <w:p w14:paraId="36A76048" w14:textId="77777777" w:rsidR="00410942" w:rsidRPr="007F014F" w:rsidRDefault="00410942" w:rsidP="00410942">
      <w:pPr>
        <w:pStyle w:val="ae"/>
        <w:rPr>
          <w:rFonts w:ascii="Times New Roman" w:eastAsia="等线" w:hAnsi="Times New Roman" w:cs="Times New Roman"/>
        </w:rPr>
      </w:pPr>
      <w:r w:rsidRPr="007F014F">
        <w:rPr>
          <w:rFonts w:ascii="Times New Roman" w:eastAsia="等线" w:hAnsi="Times New Roman" w:cs="Times New Roman"/>
        </w:rPr>
        <w:t>[10]</w:t>
      </w:r>
      <w:r w:rsidRPr="007F014F">
        <w:rPr>
          <w:rFonts w:ascii="Times New Roman" w:eastAsia="等线" w:hAnsi="Times New Roman" w:cs="Times New Roman"/>
        </w:rPr>
        <w:tab/>
        <w:t xml:space="preserve">Y. Sun </w:t>
      </w:r>
      <w:r w:rsidRPr="007F014F">
        <w:rPr>
          <w:rFonts w:ascii="Times New Roman" w:eastAsia="等线" w:hAnsi="Times New Roman" w:cs="Times New Roman"/>
          <w:i/>
          <w:iCs/>
        </w:rPr>
        <w:t>et al.</w:t>
      </w:r>
      <w:r w:rsidRPr="007F014F">
        <w:rPr>
          <w:rFonts w:ascii="Times New Roman" w:eastAsia="等线" w:hAnsi="Times New Roman" w:cs="Times New Roman"/>
        </w:rPr>
        <w:t xml:space="preserve">, “Rail corrugation inspection by a self-contained triple-repellent electromagnetic energy harvesting system,” </w:t>
      </w:r>
      <w:r w:rsidRPr="007F014F">
        <w:rPr>
          <w:rFonts w:ascii="Times New Roman" w:eastAsia="等线" w:hAnsi="Times New Roman" w:cs="Times New Roman"/>
          <w:i/>
          <w:iCs/>
        </w:rPr>
        <w:t>Appl. Energy</w:t>
      </w:r>
      <w:r w:rsidRPr="007F014F">
        <w:rPr>
          <w:rFonts w:ascii="Times New Roman" w:eastAsia="等线" w:hAnsi="Times New Roman" w:cs="Times New Roman"/>
        </w:rPr>
        <w:t>, vol. 286, p. 116512, 2021, doi: 10.1016/j.apenergy.2021.116512.</w:t>
      </w:r>
    </w:p>
    <w:p w14:paraId="4E258DF6" w14:textId="77777777" w:rsidR="00410942" w:rsidRPr="007F014F" w:rsidRDefault="00410942" w:rsidP="00410942">
      <w:pPr>
        <w:pStyle w:val="ae"/>
        <w:rPr>
          <w:rFonts w:ascii="Times New Roman" w:eastAsia="等线" w:hAnsi="Times New Roman" w:cs="Times New Roman"/>
        </w:rPr>
      </w:pPr>
      <w:r w:rsidRPr="007F014F">
        <w:rPr>
          <w:rFonts w:ascii="Times New Roman" w:eastAsia="等线" w:hAnsi="Times New Roman" w:cs="Times New Roman"/>
        </w:rPr>
        <w:lastRenderedPageBreak/>
        <w:t>[11]</w:t>
      </w:r>
      <w:r w:rsidRPr="007F014F">
        <w:rPr>
          <w:rFonts w:ascii="Times New Roman" w:eastAsia="等线" w:hAnsi="Times New Roman" w:cs="Times New Roman"/>
        </w:rPr>
        <w:tab/>
        <w:t xml:space="preserve">C. Liang, Y. Wu, and L. Zuo, “Broadband pendulum energy harvester,” </w:t>
      </w:r>
      <w:r w:rsidRPr="007F014F">
        <w:rPr>
          <w:rFonts w:ascii="Times New Roman" w:eastAsia="等线" w:hAnsi="Times New Roman" w:cs="Times New Roman"/>
          <w:i/>
          <w:iCs/>
        </w:rPr>
        <w:t>Smart Mater. Struct.</w:t>
      </w:r>
      <w:r w:rsidRPr="007F014F">
        <w:rPr>
          <w:rFonts w:ascii="Times New Roman" w:eastAsia="等线" w:hAnsi="Times New Roman" w:cs="Times New Roman"/>
        </w:rPr>
        <w:t>, vol. 25, no. 9, p. 095042, 2016, doi: 10.1088/0964-1726/25/9/095042.</w:t>
      </w:r>
    </w:p>
    <w:p w14:paraId="11C3EE1D" w14:textId="77777777" w:rsidR="00410942" w:rsidRPr="007F014F" w:rsidRDefault="00410942" w:rsidP="00410942">
      <w:pPr>
        <w:pStyle w:val="ae"/>
        <w:rPr>
          <w:rFonts w:ascii="Times New Roman" w:eastAsia="等线" w:hAnsi="Times New Roman" w:cs="Times New Roman"/>
        </w:rPr>
      </w:pPr>
      <w:r w:rsidRPr="007F014F">
        <w:rPr>
          <w:rFonts w:ascii="Times New Roman" w:eastAsia="等线" w:hAnsi="Times New Roman" w:cs="Times New Roman"/>
        </w:rPr>
        <w:t>[12]</w:t>
      </w:r>
      <w:r w:rsidRPr="007F014F">
        <w:rPr>
          <w:rFonts w:ascii="Times New Roman" w:eastAsia="等线" w:hAnsi="Times New Roman" w:cs="Times New Roman"/>
        </w:rPr>
        <w:tab/>
        <w:t xml:space="preserve">K. Fan, J. Liu, M. Cai, M. Zhang, T. Qiu, and L. Tang, “Exploiting ultralow-frequency energy via vibration-to-rotation conversion of a rope-spun rotor,” </w:t>
      </w:r>
      <w:r w:rsidRPr="007F014F">
        <w:rPr>
          <w:rFonts w:ascii="Times New Roman" w:eastAsia="等线" w:hAnsi="Times New Roman" w:cs="Times New Roman"/>
          <w:i/>
          <w:iCs/>
        </w:rPr>
        <w:t>Energy Convers. Manag.</w:t>
      </w:r>
      <w:r w:rsidRPr="007F014F">
        <w:rPr>
          <w:rFonts w:ascii="Times New Roman" w:eastAsia="等线" w:hAnsi="Times New Roman" w:cs="Times New Roman"/>
        </w:rPr>
        <w:t>, vol. 225, p. 113433, 2020, doi: 10.1016/j.enconman.2020.113433.</w:t>
      </w:r>
    </w:p>
    <w:p w14:paraId="2492768D" w14:textId="77777777" w:rsidR="00410942" w:rsidRPr="007F014F" w:rsidRDefault="00410942" w:rsidP="00410942">
      <w:pPr>
        <w:pStyle w:val="ae"/>
        <w:rPr>
          <w:rFonts w:ascii="Times New Roman" w:eastAsia="等线" w:hAnsi="Times New Roman" w:cs="Times New Roman"/>
        </w:rPr>
      </w:pPr>
      <w:r w:rsidRPr="007F014F">
        <w:rPr>
          <w:rFonts w:ascii="Times New Roman" w:eastAsia="等线" w:hAnsi="Times New Roman" w:cs="Times New Roman"/>
        </w:rPr>
        <w:t>[13]</w:t>
      </w:r>
      <w:r w:rsidRPr="007F014F">
        <w:rPr>
          <w:rFonts w:ascii="Times New Roman" w:eastAsia="等线" w:hAnsi="Times New Roman" w:cs="Times New Roman"/>
        </w:rPr>
        <w:tab/>
        <w:t xml:space="preserve">Z. Yang, S. Zhou, J. Zu, and D. Inman, “High-Performance Piezoelectric Energy Harvesters and Their Applications,” </w:t>
      </w:r>
      <w:r w:rsidRPr="007F014F">
        <w:rPr>
          <w:rFonts w:ascii="Times New Roman" w:eastAsia="等线" w:hAnsi="Times New Roman" w:cs="Times New Roman"/>
          <w:i/>
          <w:iCs/>
        </w:rPr>
        <w:t>Joule</w:t>
      </w:r>
      <w:r w:rsidRPr="007F014F">
        <w:rPr>
          <w:rFonts w:ascii="Times New Roman" w:eastAsia="等线" w:hAnsi="Times New Roman" w:cs="Times New Roman"/>
        </w:rPr>
        <w:t>, vol. 2, no. 4, pp. 642–697, 2018, doi: 10.1016/j.joule.2018.03.011.</w:t>
      </w:r>
    </w:p>
    <w:p w14:paraId="21DAB28D" w14:textId="77777777" w:rsidR="00410942" w:rsidRPr="007F014F" w:rsidRDefault="00410942" w:rsidP="00410942">
      <w:pPr>
        <w:pStyle w:val="ae"/>
        <w:rPr>
          <w:rFonts w:ascii="Times New Roman" w:eastAsia="等线" w:hAnsi="Times New Roman" w:cs="Times New Roman"/>
        </w:rPr>
      </w:pPr>
      <w:r w:rsidRPr="007F014F">
        <w:rPr>
          <w:rFonts w:ascii="Times New Roman" w:eastAsia="等线" w:hAnsi="Times New Roman" w:cs="Times New Roman"/>
        </w:rPr>
        <w:t>[14]</w:t>
      </w:r>
      <w:r w:rsidRPr="007F014F">
        <w:rPr>
          <w:rFonts w:ascii="Times New Roman" w:eastAsia="等线" w:hAnsi="Times New Roman" w:cs="Times New Roman"/>
        </w:rPr>
        <w:tab/>
        <w:t xml:space="preserve">Z. Wang, T. Zhang, Z. Zhang, Y. Yuan, and Y. Liu, “A high-efficiency regenerative shock absorber considering twin ball screws transmissions for application in range-extended electric vehicles,” </w:t>
      </w:r>
      <w:r w:rsidRPr="007F014F">
        <w:rPr>
          <w:rFonts w:ascii="Times New Roman" w:eastAsia="等线" w:hAnsi="Times New Roman" w:cs="Times New Roman"/>
          <w:i/>
          <w:iCs/>
        </w:rPr>
        <w:t>Energy Built Environ.</w:t>
      </w:r>
      <w:r w:rsidRPr="007F014F">
        <w:rPr>
          <w:rFonts w:ascii="Times New Roman" w:eastAsia="等线" w:hAnsi="Times New Roman" w:cs="Times New Roman"/>
        </w:rPr>
        <w:t>, vol. 1, no. 1, pp. 36–49, 2020, doi: 10.1016/j.enbenv.2019.09.004.</w:t>
      </w:r>
    </w:p>
    <w:p w14:paraId="5E008EF5" w14:textId="77777777" w:rsidR="00410942" w:rsidRPr="007F014F" w:rsidRDefault="00410942" w:rsidP="00410942">
      <w:pPr>
        <w:pStyle w:val="ae"/>
        <w:rPr>
          <w:rFonts w:ascii="Times New Roman" w:eastAsia="等线" w:hAnsi="Times New Roman" w:cs="Times New Roman"/>
        </w:rPr>
      </w:pPr>
      <w:r w:rsidRPr="007F014F">
        <w:rPr>
          <w:rFonts w:ascii="Times New Roman" w:eastAsia="等线" w:hAnsi="Times New Roman" w:cs="Times New Roman"/>
        </w:rPr>
        <w:t>[15]</w:t>
      </w:r>
      <w:r w:rsidRPr="007F014F">
        <w:rPr>
          <w:rFonts w:ascii="Times New Roman" w:eastAsia="等线" w:hAnsi="Times New Roman" w:cs="Times New Roman"/>
        </w:rPr>
        <w:tab/>
        <w:t xml:space="preserve">D. Huang, J. Chen, S. Zhou, X. Fang, and W. Li, “Response regimes of nonlinear energy harvesters with a resistor-inductor resonant circuit by complexification-averaging method,” </w:t>
      </w:r>
      <w:r w:rsidRPr="007F014F">
        <w:rPr>
          <w:rFonts w:ascii="Times New Roman" w:eastAsia="等线" w:hAnsi="Times New Roman" w:cs="Times New Roman"/>
          <w:i/>
          <w:iCs/>
        </w:rPr>
        <w:t>Sci. China Technol. Sci.</w:t>
      </w:r>
      <w:r w:rsidRPr="007F014F">
        <w:rPr>
          <w:rFonts w:ascii="Times New Roman" w:eastAsia="等线" w:hAnsi="Times New Roman" w:cs="Times New Roman"/>
        </w:rPr>
        <w:t>, vol. 64, no. 6, pp. 1212–1227, 2021, doi: 10.1007/s11431-020-1780-x.</w:t>
      </w:r>
    </w:p>
    <w:p w14:paraId="56792EA2" w14:textId="77777777" w:rsidR="00410942" w:rsidRPr="007F014F" w:rsidRDefault="00410942" w:rsidP="00410942">
      <w:pPr>
        <w:pStyle w:val="ae"/>
        <w:rPr>
          <w:rFonts w:ascii="Times New Roman" w:eastAsia="等线" w:hAnsi="Times New Roman" w:cs="Times New Roman"/>
        </w:rPr>
      </w:pPr>
      <w:r w:rsidRPr="007F014F">
        <w:rPr>
          <w:rFonts w:ascii="Times New Roman" w:eastAsia="等线" w:hAnsi="Times New Roman" w:cs="Times New Roman"/>
        </w:rPr>
        <w:t>[16]</w:t>
      </w:r>
      <w:r w:rsidRPr="007F014F">
        <w:rPr>
          <w:rFonts w:ascii="Times New Roman" w:eastAsia="等线" w:hAnsi="Times New Roman" w:cs="Times New Roman"/>
        </w:rPr>
        <w:tab/>
        <w:t xml:space="preserve">E. Asadi, R. Ribeiro, M. B. Khamesee, and A. Khajepour, “Analysis, Prototyping, and Experimental Characterization of an Adaptive Hybrid Electromagnetic Damper for Automotive Suspension Systems,” </w:t>
      </w:r>
      <w:r w:rsidRPr="007F014F">
        <w:rPr>
          <w:rFonts w:ascii="Times New Roman" w:eastAsia="等线" w:hAnsi="Times New Roman" w:cs="Times New Roman"/>
          <w:i/>
          <w:iCs/>
        </w:rPr>
        <w:t>IEEE Trans. Veh. Technol.</w:t>
      </w:r>
      <w:r w:rsidRPr="007F014F">
        <w:rPr>
          <w:rFonts w:ascii="Times New Roman" w:eastAsia="等线" w:hAnsi="Times New Roman" w:cs="Times New Roman"/>
        </w:rPr>
        <w:t>, vol. 66, no. 5, pp. 3703–3713, May 2017, doi: 10.1109/TVT.2016.2606607.</w:t>
      </w:r>
    </w:p>
    <w:p w14:paraId="01FEF0B2" w14:textId="77777777" w:rsidR="00410942" w:rsidRPr="007F014F" w:rsidRDefault="00410942" w:rsidP="00410942">
      <w:pPr>
        <w:pStyle w:val="ae"/>
        <w:rPr>
          <w:rFonts w:ascii="Times New Roman" w:eastAsia="等线" w:hAnsi="Times New Roman" w:cs="Times New Roman"/>
        </w:rPr>
      </w:pPr>
      <w:r w:rsidRPr="007F014F">
        <w:rPr>
          <w:rFonts w:ascii="Times New Roman" w:eastAsia="等线" w:hAnsi="Times New Roman" w:cs="Times New Roman"/>
        </w:rPr>
        <w:t>[17]</w:t>
      </w:r>
      <w:r w:rsidRPr="007F014F">
        <w:rPr>
          <w:rFonts w:ascii="Times New Roman" w:eastAsia="等线" w:hAnsi="Times New Roman" w:cs="Times New Roman"/>
        </w:rPr>
        <w:tab/>
        <w:t xml:space="preserve">V. R. Challa, M. G. Prasad, and F. T. Fisher, “Towards an autonomous self-tuning vibration energy harvesting device for wireless sensor network applications,” </w:t>
      </w:r>
      <w:r w:rsidRPr="007F014F">
        <w:rPr>
          <w:rFonts w:ascii="Times New Roman" w:eastAsia="等线" w:hAnsi="Times New Roman" w:cs="Times New Roman"/>
          <w:i/>
          <w:iCs/>
        </w:rPr>
        <w:t>Smart Mater. Struct.</w:t>
      </w:r>
      <w:r w:rsidRPr="007F014F">
        <w:rPr>
          <w:rFonts w:ascii="Times New Roman" w:eastAsia="等线" w:hAnsi="Times New Roman" w:cs="Times New Roman"/>
        </w:rPr>
        <w:t>, vol. 20, no. 2, p. 025004, 2011, doi: 10.1088/0964-1726/20/2/025004.</w:t>
      </w:r>
    </w:p>
    <w:p w14:paraId="2C648919" w14:textId="77777777" w:rsidR="00410942" w:rsidRPr="007F014F" w:rsidRDefault="00410942" w:rsidP="00410942">
      <w:pPr>
        <w:pStyle w:val="ae"/>
        <w:rPr>
          <w:rFonts w:ascii="Times New Roman" w:eastAsia="等线" w:hAnsi="Times New Roman" w:cs="Times New Roman"/>
        </w:rPr>
      </w:pPr>
      <w:r w:rsidRPr="007F014F">
        <w:rPr>
          <w:rFonts w:ascii="Times New Roman" w:eastAsia="等线" w:hAnsi="Times New Roman" w:cs="Times New Roman"/>
        </w:rPr>
        <w:t>[18]</w:t>
      </w:r>
      <w:r w:rsidRPr="007F014F">
        <w:rPr>
          <w:rFonts w:ascii="Times New Roman" w:eastAsia="等线" w:hAnsi="Times New Roman" w:cs="Times New Roman"/>
        </w:rPr>
        <w:tab/>
        <w:t xml:space="preserve">A. Maravandi and M. Moallem, “Regenerative Shock Absorber Using a Two-Leg Motion Conversion Mechanism,” </w:t>
      </w:r>
      <w:r w:rsidRPr="007F014F">
        <w:rPr>
          <w:rFonts w:ascii="Times New Roman" w:eastAsia="等线" w:hAnsi="Times New Roman" w:cs="Times New Roman"/>
          <w:i/>
          <w:iCs/>
        </w:rPr>
        <w:t>IEEEASME Trans. Mechatron.</w:t>
      </w:r>
      <w:r w:rsidRPr="007F014F">
        <w:rPr>
          <w:rFonts w:ascii="Times New Roman" w:eastAsia="等线" w:hAnsi="Times New Roman" w:cs="Times New Roman"/>
        </w:rPr>
        <w:t>, vol. 20, no. 6, pp. 2853–2861, Dec. 2015, doi: 10.1109/TMECH.2015.2395437.</w:t>
      </w:r>
    </w:p>
    <w:p w14:paraId="27EC52E9" w14:textId="77777777" w:rsidR="00410942" w:rsidRPr="007F014F" w:rsidRDefault="00410942" w:rsidP="00410942">
      <w:pPr>
        <w:pStyle w:val="ae"/>
        <w:rPr>
          <w:rFonts w:ascii="Times New Roman" w:eastAsia="等线" w:hAnsi="Times New Roman" w:cs="Times New Roman"/>
        </w:rPr>
      </w:pPr>
      <w:r w:rsidRPr="007F014F">
        <w:rPr>
          <w:rFonts w:ascii="Times New Roman" w:eastAsia="等线" w:hAnsi="Times New Roman" w:cs="Times New Roman"/>
        </w:rPr>
        <w:t>[19]</w:t>
      </w:r>
      <w:r w:rsidRPr="007F014F">
        <w:rPr>
          <w:rFonts w:ascii="Times New Roman" w:eastAsia="等线" w:hAnsi="Times New Roman" w:cs="Times New Roman"/>
        </w:rPr>
        <w:tab/>
        <w:t xml:space="preserve">Z. Li, L. Zuo, J. Kuang, and G. Luhrs, “Energy-harvesting shock absorber with a mechanical motion rectifier,” </w:t>
      </w:r>
      <w:r w:rsidRPr="007F014F">
        <w:rPr>
          <w:rFonts w:ascii="Times New Roman" w:eastAsia="等线" w:hAnsi="Times New Roman" w:cs="Times New Roman"/>
          <w:i/>
          <w:iCs/>
        </w:rPr>
        <w:t>Smart Mater. Struct.</w:t>
      </w:r>
      <w:r w:rsidRPr="007F014F">
        <w:rPr>
          <w:rFonts w:ascii="Times New Roman" w:eastAsia="等线" w:hAnsi="Times New Roman" w:cs="Times New Roman"/>
        </w:rPr>
        <w:t>, vol. 22, no. 2, p. 025008, 2012, doi: 10.1088/0964-1726/22/2/025008.</w:t>
      </w:r>
    </w:p>
    <w:p w14:paraId="3035826C" w14:textId="77777777" w:rsidR="00410942" w:rsidRPr="007F014F" w:rsidRDefault="00410942" w:rsidP="00410942">
      <w:pPr>
        <w:pStyle w:val="ae"/>
        <w:rPr>
          <w:rFonts w:ascii="Times New Roman" w:eastAsia="等线" w:hAnsi="Times New Roman" w:cs="Times New Roman"/>
        </w:rPr>
      </w:pPr>
      <w:r w:rsidRPr="007F014F">
        <w:rPr>
          <w:rFonts w:ascii="Times New Roman" w:eastAsia="等线" w:hAnsi="Times New Roman" w:cs="Times New Roman"/>
        </w:rPr>
        <w:t>[20]</w:t>
      </w:r>
      <w:r w:rsidRPr="007F014F">
        <w:rPr>
          <w:rFonts w:ascii="Times New Roman" w:eastAsia="等线" w:hAnsi="Times New Roman" w:cs="Times New Roman"/>
        </w:rPr>
        <w:tab/>
        <w:t xml:space="preserve">L. C. Rome, L. Flynn, E. M. Goldman, and T. D. Yoo, “Generating Electricity While Walking with Loads,” </w:t>
      </w:r>
      <w:r w:rsidRPr="007F014F">
        <w:rPr>
          <w:rFonts w:ascii="Times New Roman" w:eastAsia="等线" w:hAnsi="Times New Roman" w:cs="Times New Roman"/>
          <w:i/>
          <w:iCs/>
        </w:rPr>
        <w:t>Science</w:t>
      </w:r>
      <w:r w:rsidRPr="007F014F">
        <w:rPr>
          <w:rFonts w:ascii="Times New Roman" w:eastAsia="等线" w:hAnsi="Times New Roman" w:cs="Times New Roman"/>
        </w:rPr>
        <w:t>, vol. 309, no. 5741, p. 1725, 2005, doi: 10.1126/science.1111063.</w:t>
      </w:r>
    </w:p>
    <w:p w14:paraId="0FD9318B" w14:textId="77777777" w:rsidR="00410942" w:rsidRPr="007F014F" w:rsidRDefault="00410942" w:rsidP="00410942">
      <w:pPr>
        <w:pStyle w:val="ae"/>
        <w:rPr>
          <w:rFonts w:ascii="Times New Roman" w:eastAsia="等线" w:hAnsi="Times New Roman" w:cs="Times New Roman"/>
        </w:rPr>
      </w:pPr>
      <w:r w:rsidRPr="007F014F">
        <w:rPr>
          <w:rFonts w:ascii="Times New Roman" w:eastAsia="等线" w:hAnsi="Times New Roman" w:cs="Times New Roman"/>
        </w:rPr>
        <w:t>[21]</w:t>
      </w:r>
      <w:r w:rsidRPr="007F014F">
        <w:rPr>
          <w:rFonts w:ascii="Times New Roman" w:eastAsia="等线" w:hAnsi="Times New Roman" w:cs="Times New Roman"/>
        </w:rPr>
        <w:tab/>
        <w:t xml:space="preserve">L. Zuo and P.-S. Zhang, “Energy Harvesting, Ride Comfort, and Road Handling of Regenerative Vehicle Suspensions,” </w:t>
      </w:r>
      <w:r w:rsidRPr="007F014F">
        <w:rPr>
          <w:rFonts w:ascii="Times New Roman" w:eastAsia="等线" w:hAnsi="Times New Roman" w:cs="Times New Roman"/>
          <w:i/>
          <w:iCs/>
        </w:rPr>
        <w:t>J. Vib. Acoust.</w:t>
      </w:r>
      <w:r w:rsidRPr="007F014F">
        <w:rPr>
          <w:rFonts w:ascii="Times New Roman" w:eastAsia="等线" w:hAnsi="Times New Roman" w:cs="Times New Roman"/>
        </w:rPr>
        <w:t>, vol. 135, no. 1, 2013, doi: 10.1115/1.4007562.</w:t>
      </w:r>
    </w:p>
    <w:p w14:paraId="1A4E5FD7" w14:textId="77777777" w:rsidR="00410942" w:rsidRPr="007F014F" w:rsidRDefault="00410942" w:rsidP="00410942">
      <w:pPr>
        <w:pStyle w:val="ae"/>
        <w:rPr>
          <w:rFonts w:ascii="Times New Roman" w:eastAsia="等线" w:hAnsi="Times New Roman" w:cs="Times New Roman"/>
        </w:rPr>
      </w:pPr>
      <w:r w:rsidRPr="007F014F">
        <w:rPr>
          <w:rFonts w:ascii="Times New Roman" w:eastAsia="等线" w:hAnsi="Times New Roman" w:cs="Times New Roman"/>
        </w:rPr>
        <w:t>[22]</w:t>
      </w:r>
      <w:r w:rsidRPr="007F014F">
        <w:rPr>
          <w:rFonts w:ascii="Times New Roman" w:eastAsia="等线" w:hAnsi="Times New Roman" w:cs="Times New Roman"/>
        </w:rPr>
        <w:tab/>
        <w:t xml:space="preserve">S.-B. Choi, M.-S. Seong, and K.-S. Kim, “Vibration control of an electrorheological fluid-based suspension system with an energy regenerative mechanism,” </w:t>
      </w:r>
      <w:r w:rsidRPr="007F014F">
        <w:rPr>
          <w:rFonts w:ascii="Times New Roman" w:eastAsia="等线" w:hAnsi="Times New Roman" w:cs="Times New Roman"/>
          <w:i/>
          <w:iCs/>
        </w:rPr>
        <w:t>Proc. Inst. Mech. Eng. Part J. Automob. Eng.</w:t>
      </w:r>
      <w:r w:rsidRPr="007F014F">
        <w:rPr>
          <w:rFonts w:ascii="Times New Roman" w:eastAsia="等线" w:hAnsi="Times New Roman" w:cs="Times New Roman"/>
        </w:rPr>
        <w:t>, vol. 223, no. 4, pp. 459–469, 2009, doi: 10.1243/09544070JAUTO968.</w:t>
      </w:r>
    </w:p>
    <w:p w14:paraId="4BBF7360" w14:textId="77777777" w:rsidR="00410942" w:rsidRPr="007F014F" w:rsidRDefault="00410942" w:rsidP="00410942">
      <w:pPr>
        <w:pStyle w:val="ae"/>
        <w:rPr>
          <w:rFonts w:ascii="Times New Roman" w:eastAsia="等线" w:hAnsi="Times New Roman" w:cs="Times New Roman"/>
        </w:rPr>
      </w:pPr>
      <w:r w:rsidRPr="007F014F">
        <w:rPr>
          <w:rFonts w:ascii="Times New Roman" w:eastAsia="等线" w:hAnsi="Times New Roman" w:cs="Times New Roman"/>
        </w:rPr>
        <w:t>[23]</w:t>
      </w:r>
      <w:r w:rsidRPr="007F014F">
        <w:rPr>
          <w:rFonts w:ascii="Times New Roman" w:eastAsia="等线" w:hAnsi="Times New Roman" w:cs="Times New Roman"/>
        </w:rPr>
        <w:tab/>
        <w:t xml:space="preserve">X. Zhang, Z. Zhang, H. Pan, W. Salman, Y. Yuan, and Y. Liu, “A portable high-efficiency electromagnetic energy harvesting system using supercapacitors for renewable energy applications in railroads,” </w:t>
      </w:r>
      <w:r w:rsidRPr="007F014F">
        <w:rPr>
          <w:rFonts w:ascii="Times New Roman" w:eastAsia="等线" w:hAnsi="Times New Roman" w:cs="Times New Roman"/>
          <w:i/>
          <w:iCs/>
        </w:rPr>
        <w:t>Energy Convers. Manag.</w:t>
      </w:r>
      <w:r w:rsidRPr="007F014F">
        <w:rPr>
          <w:rFonts w:ascii="Times New Roman" w:eastAsia="等线" w:hAnsi="Times New Roman" w:cs="Times New Roman"/>
        </w:rPr>
        <w:t>, vol. 118, pp. 287–294, 2016, doi: 10.1016/j.enconman.2016.04.012.</w:t>
      </w:r>
    </w:p>
    <w:p w14:paraId="0ABA1387" w14:textId="77777777" w:rsidR="00410942" w:rsidRPr="007F014F" w:rsidRDefault="00410942" w:rsidP="00410942">
      <w:pPr>
        <w:pStyle w:val="ae"/>
        <w:rPr>
          <w:rFonts w:ascii="Times New Roman" w:eastAsia="等线" w:hAnsi="Times New Roman" w:cs="Times New Roman"/>
        </w:rPr>
      </w:pPr>
      <w:r w:rsidRPr="007F014F">
        <w:rPr>
          <w:rFonts w:ascii="Times New Roman" w:eastAsia="等线" w:hAnsi="Times New Roman" w:cs="Times New Roman"/>
        </w:rPr>
        <w:t>[24]</w:t>
      </w:r>
      <w:r w:rsidRPr="007F014F">
        <w:rPr>
          <w:rFonts w:ascii="Times New Roman" w:eastAsia="等线" w:hAnsi="Times New Roman" w:cs="Times New Roman"/>
        </w:rPr>
        <w:tab/>
        <w:t>Ian L. Cassidy, Jeffrey T. Scruggs, and Sam Behrens, “Design of electromagnetic energy harvesters for large-scale structural vibration applications,” 2011, vol. 7977. [Online]. Available: https://doi.org/10.1117/12.880639</w:t>
      </w:r>
    </w:p>
    <w:p w14:paraId="1F8BD9DE" w14:textId="77777777" w:rsidR="00410942" w:rsidRPr="007F014F" w:rsidRDefault="00410942" w:rsidP="00410942">
      <w:pPr>
        <w:pStyle w:val="ae"/>
        <w:rPr>
          <w:rFonts w:ascii="Times New Roman" w:eastAsia="等线" w:hAnsi="Times New Roman" w:cs="Times New Roman"/>
        </w:rPr>
      </w:pPr>
      <w:r w:rsidRPr="007F014F">
        <w:rPr>
          <w:rFonts w:ascii="Times New Roman" w:eastAsia="等线" w:hAnsi="Times New Roman" w:cs="Times New Roman"/>
        </w:rPr>
        <w:t>[25]</w:t>
      </w:r>
      <w:r w:rsidRPr="007F014F">
        <w:rPr>
          <w:rFonts w:ascii="Times New Roman" w:eastAsia="等线" w:hAnsi="Times New Roman" w:cs="Times New Roman"/>
        </w:rPr>
        <w:tab/>
        <w:t xml:space="preserve">Y. KAWAMOTO, Y. SUDA, H. INOUE, and T. KONDO, “Modeling of Electromagnetic Damper for Automobile Suspension,” </w:t>
      </w:r>
      <w:r w:rsidRPr="007F014F">
        <w:rPr>
          <w:rFonts w:ascii="Times New Roman" w:eastAsia="等线" w:hAnsi="Times New Roman" w:cs="Times New Roman"/>
          <w:i/>
          <w:iCs/>
        </w:rPr>
        <w:t>J. Syst. Des. Dyn.</w:t>
      </w:r>
      <w:r w:rsidRPr="007F014F">
        <w:rPr>
          <w:rFonts w:ascii="Times New Roman" w:eastAsia="等线" w:hAnsi="Times New Roman" w:cs="Times New Roman"/>
        </w:rPr>
        <w:t>, vol. 1, no. 3, pp. 524–535, 2007, doi: 10.1299/jsdd.1.524.</w:t>
      </w:r>
    </w:p>
    <w:p w14:paraId="5331D97D" w14:textId="77777777" w:rsidR="00410942" w:rsidRPr="007F014F" w:rsidRDefault="00410942" w:rsidP="00410942">
      <w:pPr>
        <w:pStyle w:val="ae"/>
        <w:rPr>
          <w:rFonts w:ascii="Times New Roman" w:eastAsia="等线" w:hAnsi="Times New Roman" w:cs="Times New Roman"/>
        </w:rPr>
      </w:pPr>
      <w:r w:rsidRPr="007F014F">
        <w:rPr>
          <w:rFonts w:ascii="Times New Roman" w:eastAsia="等线" w:hAnsi="Times New Roman" w:cs="Times New Roman"/>
        </w:rPr>
        <w:t>[26]</w:t>
      </w:r>
      <w:r w:rsidRPr="007F014F">
        <w:rPr>
          <w:rFonts w:ascii="Times New Roman" w:eastAsia="等线" w:hAnsi="Times New Roman" w:cs="Times New Roman"/>
        </w:rPr>
        <w:tab/>
        <w:t xml:space="preserve">L. Xie, S. Cai, G. Huang, L. Huang, J. Li, and X. Li, “On Energy Harvesting From a Vehicle Damper,” </w:t>
      </w:r>
      <w:r w:rsidRPr="007F014F">
        <w:rPr>
          <w:rFonts w:ascii="Times New Roman" w:eastAsia="等线" w:hAnsi="Times New Roman" w:cs="Times New Roman"/>
          <w:i/>
          <w:iCs/>
        </w:rPr>
        <w:t>IEEEASME Trans. Mechatron.</w:t>
      </w:r>
      <w:r w:rsidRPr="007F014F">
        <w:rPr>
          <w:rFonts w:ascii="Times New Roman" w:eastAsia="等线" w:hAnsi="Times New Roman" w:cs="Times New Roman"/>
        </w:rPr>
        <w:t>, vol. 25, no. 1, pp. 108–117, Feb. 2020, doi: 10.1109/TMECH.2019.2950952.</w:t>
      </w:r>
    </w:p>
    <w:p w14:paraId="3A7160F5" w14:textId="77777777" w:rsidR="00410942" w:rsidRPr="007F014F" w:rsidRDefault="00410942" w:rsidP="00410942">
      <w:pPr>
        <w:pStyle w:val="ae"/>
        <w:rPr>
          <w:rFonts w:ascii="Times New Roman" w:eastAsia="等线" w:hAnsi="Times New Roman" w:cs="Times New Roman"/>
        </w:rPr>
      </w:pPr>
      <w:r w:rsidRPr="007F014F">
        <w:rPr>
          <w:rFonts w:ascii="Times New Roman" w:eastAsia="等线" w:hAnsi="Times New Roman" w:cs="Times New Roman"/>
        </w:rPr>
        <w:t>[27]</w:t>
      </w:r>
      <w:r w:rsidRPr="007F014F">
        <w:rPr>
          <w:rFonts w:ascii="Times New Roman" w:eastAsia="等线" w:hAnsi="Times New Roman" w:cs="Times New Roman"/>
        </w:rPr>
        <w:tab/>
        <w:t xml:space="preserve">Y. Liu, L. Xu, and L. Zuo, “Design, Modeling, Lab, and Field Tests of a Mechanical-Motion-Rectifier-Based Energy Harvester Using a Ball-Screw Mechanism,” </w:t>
      </w:r>
      <w:r w:rsidRPr="007F014F">
        <w:rPr>
          <w:rFonts w:ascii="Times New Roman" w:eastAsia="等线" w:hAnsi="Times New Roman" w:cs="Times New Roman"/>
          <w:i/>
          <w:iCs/>
        </w:rPr>
        <w:t>IEEEASME Trans. Mechatron.</w:t>
      </w:r>
      <w:r w:rsidRPr="007F014F">
        <w:rPr>
          <w:rFonts w:ascii="Times New Roman" w:eastAsia="等线" w:hAnsi="Times New Roman" w:cs="Times New Roman"/>
        </w:rPr>
        <w:t>, vol. 22, no. 5, pp. 1933–1943, Oct. 2017, doi: 10.1109/TMECH.2017.2700485.</w:t>
      </w:r>
    </w:p>
    <w:p w14:paraId="2AA17AF6" w14:textId="77777777" w:rsidR="00410942" w:rsidRPr="007F014F" w:rsidRDefault="00410942" w:rsidP="00410942">
      <w:pPr>
        <w:pStyle w:val="ae"/>
        <w:rPr>
          <w:rFonts w:ascii="Times New Roman" w:eastAsia="等线" w:hAnsi="Times New Roman" w:cs="Times New Roman"/>
        </w:rPr>
      </w:pPr>
      <w:r w:rsidRPr="007F014F">
        <w:rPr>
          <w:rFonts w:ascii="Times New Roman" w:eastAsia="等线" w:hAnsi="Times New Roman" w:cs="Times New Roman"/>
        </w:rPr>
        <w:lastRenderedPageBreak/>
        <w:t>[28]</w:t>
      </w:r>
      <w:r w:rsidRPr="007F014F">
        <w:rPr>
          <w:rFonts w:ascii="Times New Roman" w:eastAsia="等线" w:hAnsi="Times New Roman" w:cs="Times New Roman"/>
        </w:rPr>
        <w:tab/>
        <w:t xml:space="preserve">Y. Zhang, A. Luo, Y. Wang, X. Dai, Y. Lu, and F. Wang, “Rotational electromagnetic energy harvester for human motion application at low frequency,” </w:t>
      </w:r>
      <w:r w:rsidRPr="007F014F">
        <w:rPr>
          <w:rFonts w:ascii="Times New Roman" w:eastAsia="等线" w:hAnsi="Times New Roman" w:cs="Times New Roman"/>
          <w:i/>
          <w:iCs/>
        </w:rPr>
        <w:t>Appl. Phys. Lett.</w:t>
      </w:r>
      <w:r w:rsidRPr="007F014F">
        <w:rPr>
          <w:rFonts w:ascii="Times New Roman" w:eastAsia="等线" w:hAnsi="Times New Roman" w:cs="Times New Roman"/>
        </w:rPr>
        <w:t>, vol. 116, p. 053902, 2020, doi: 10.1063/1.5142575.</w:t>
      </w:r>
    </w:p>
    <w:p w14:paraId="0FF6EEAF" w14:textId="77777777" w:rsidR="00410942" w:rsidRPr="007F014F" w:rsidRDefault="00410942" w:rsidP="00410942">
      <w:pPr>
        <w:pStyle w:val="ae"/>
        <w:rPr>
          <w:rFonts w:ascii="Times New Roman" w:eastAsia="等线" w:hAnsi="Times New Roman" w:cs="Times New Roman"/>
        </w:rPr>
      </w:pPr>
      <w:r w:rsidRPr="007F014F">
        <w:rPr>
          <w:rFonts w:ascii="Times New Roman" w:eastAsia="等线" w:hAnsi="Times New Roman" w:cs="Times New Roman"/>
        </w:rPr>
        <w:t>[29]</w:t>
      </w:r>
      <w:r w:rsidRPr="007F014F">
        <w:rPr>
          <w:rFonts w:ascii="Times New Roman" w:eastAsia="等线" w:hAnsi="Times New Roman" w:cs="Times New Roman"/>
        </w:rPr>
        <w:tab/>
        <w:t xml:space="preserve">S. Guo, L. Xu, Y. Liu, X. Guo, and L. Zuo, “Modeling and Experiments of a Hydraulic Electromagnetic Energy-Harvesting Shock Absorber,” </w:t>
      </w:r>
      <w:r w:rsidRPr="007F014F">
        <w:rPr>
          <w:rFonts w:ascii="Times New Roman" w:eastAsia="等线" w:hAnsi="Times New Roman" w:cs="Times New Roman"/>
          <w:i/>
          <w:iCs/>
        </w:rPr>
        <w:t>IEEEASME Trans. Mechatron.</w:t>
      </w:r>
      <w:r w:rsidRPr="007F014F">
        <w:rPr>
          <w:rFonts w:ascii="Times New Roman" w:eastAsia="等线" w:hAnsi="Times New Roman" w:cs="Times New Roman"/>
        </w:rPr>
        <w:t>, vol. 22, no. 6, pp. 2684–2694, Dec. 2017, doi: 10.1109/TMECH.2017.2760341.</w:t>
      </w:r>
    </w:p>
    <w:p w14:paraId="0F2F75B6" w14:textId="77777777" w:rsidR="00410942" w:rsidRPr="007F014F" w:rsidRDefault="00410942" w:rsidP="00410942">
      <w:pPr>
        <w:pStyle w:val="ae"/>
        <w:rPr>
          <w:rFonts w:ascii="Times New Roman" w:eastAsia="等线" w:hAnsi="Times New Roman" w:cs="Times New Roman"/>
        </w:rPr>
      </w:pPr>
      <w:r w:rsidRPr="007F014F">
        <w:rPr>
          <w:rFonts w:ascii="Times New Roman" w:eastAsia="等线" w:hAnsi="Times New Roman" w:cs="Times New Roman"/>
        </w:rPr>
        <w:t>[30]</w:t>
      </w:r>
      <w:r w:rsidRPr="007F014F">
        <w:rPr>
          <w:rFonts w:ascii="Times New Roman" w:eastAsia="等线" w:hAnsi="Times New Roman" w:cs="Times New Roman"/>
        </w:rPr>
        <w:tab/>
        <w:t xml:space="preserve">Z. Fang, X. Guo, L. Xu, and H. Zhang, “Experimental Study of Damping and Energy Regeneration Characteristics of a Hydraulic Electromagnetic Shock Absorber,” </w:t>
      </w:r>
      <w:r w:rsidRPr="007F014F">
        <w:rPr>
          <w:rFonts w:ascii="Times New Roman" w:eastAsia="等线" w:hAnsi="Times New Roman" w:cs="Times New Roman"/>
          <w:i/>
          <w:iCs/>
        </w:rPr>
        <w:t>Adv. Mech. Eng.</w:t>
      </w:r>
      <w:r w:rsidRPr="007F014F">
        <w:rPr>
          <w:rFonts w:ascii="Times New Roman" w:eastAsia="等线" w:hAnsi="Times New Roman" w:cs="Times New Roman"/>
        </w:rPr>
        <w:t>, vol. 5, p. 943528, 2013, doi: 10.1155/2013/943528.</w:t>
      </w:r>
    </w:p>
    <w:p w14:paraId="2AC37B32" w14:textId="77777777" w:rsidR="00410942" w:rsidRPr="007F014F" w:rsidRDefault="00410942" w:rsidP="00410942">
      <w:pPr>
        <w:pStyle w:val="ae"/>
        <w:rPr>
          <w:rFonts w:ascii="Times New Roman" w:eastAsia="等线" w:hAnsi="Times New Roman" w:cs="Times New Roman"/>
        </w:rPr>
      </w:pPr>
      <w:r w:rsidRPr="007F014F">
        <w:rPr>
          <w:rFonts w:ascii="Times New Roman" w:eastAsia="等线" w:hAnsi="Times New Roman" w:cs="Times New Roman"/>
        </w:rPr>
        <w:t>[31]</w:t>
      </w:r>
      <w:r w:rsidRPr="007F014F">
        <w:rPr>
          <w:rFonts w:ascii="Times New Roman" w:eastAsia="等线" w:hAnsi="Times New Roman" w:cs="Times New Roman"/>
        </w:rPr>
        <w:tab/>
        <w:t xml:space="preserve">L. Bowen, J. Viñolas, J. L. Olazagoitia, and J. Echávarri Otero, “An Innovative Energy Harvesting Shock Absorber System Using Cable Transmission,” </w:t>
      </w:r>
      <w:r w:rsidRPr="007F014F">
        <w:rPr>
          <w:rFonts w:ascii="Times New Roman" w:eastAsia="等线" w:hAnsi="Times New Roman" w:cs="Times New Roman"/>
          <w:i/>
          <w:iCs/>
        </w:rPr>
        <w:t>IEEEASME Trans. Mechatron.</w:t>
      </w:r>
      <w:r w:rsidRPr="007F014F">
        <w:rPr>
          <w:rFonts w:ascii="Times New Roman" w:eastAsia="等线" w:hAnsi="Times New Roman" w:cs="Times New Roman"/>
        </w:rPr>
        <w:t>, vol. 24, no. 2, pp. 689–699, Apr. 2019, doi: 10.1109/TMECH.2019.2892824.</w:t>
      </w:r>
    </w:p>
    <w:p w14:paraId="2859E9DC" w14:textId="77777777" w:rsidR="00410942" w:rsidRPr="007F014F" w:rsidRDefault="00410942" w:rsidP="00410942">
      <w:pPr>
        <w:pStyle w:val="ae"/>
        <w:rPr>
          <w:rFonts w:ascii="Times New Roman" w:eastAsia="等线" w:hAnsi="Times New Roman" w:cs="Times New Roman"/>
        </w:rPr>
      </w:pPr>
      <w:r w:rsidRPr="007F014F">
        <w:rPr>
          <w:rFonts w:ascii="Times New Roman" w:eastAsia="等线" w:hAnsi="Times New Roman" w:cs="Times New Roman"/>
        </w:rPr>
        <w:t>[32]</w:t>
      </w:r>
      <w:r w:rsidRPr="007F014F">
        <w:rPr>
          <w:rFonts w:ascii="Times New Roman" w:eastAsia="等线" w:hAnsi="Times New Roman" w:cs="Times New Roman"/>
        </w:rPr>
        <w:tab/>
        <w:t xml:space="preserve">K. Fan, J. Liu, D. Wei, D. Zhang, Y. Zhang, and K. Tao, “A cantilever-plucked and vibration-driven rotational energy harvester with high electric outputs,” </w:t>
      </w:r>
      <w:r w:rsidRPr="007F014F">
        <w:rPr>
          <w:rFonts w:ascii="Times New Roman" w:eastAsia="等线" w:hAnsi="Times New Roman" w:cs="Times New Roman"/>
          <w:i/>
          <w:iCs/>
        </w:rPr>
        <w:t>Energy Convers. Manag.</w:t>
      </w:r>
      <w:r w:rsidRPr="007F014F">
        <w:rPr>
          <w:rFonts w:ascii="Times New Roman" w:eastAsia="等线" w:hAnsi="Times New Roman" w:cs="Times New Roman"/>
        </w:rPr>
        <w:t>, vol. 244, p. 114504, 2021, doi: 10.1016/j.enconman.2021.114504.</w:t>
      </w:r>
    </w:p>
    <w:p w14:paraId="1C6D5558" w14:textId="77777777" w:rsidR="00410942" w:rsidRPr="007F014F" w:rsidRDefault="00410942" w:rsidP="00410942">
      <w:pPr>
        <w:pStyle w:val="ae"/>
        <w:rPr>
          <w:rFonts w:ascii="Times New Roman" w:eastAsia="等线" w:hAnsi="Times New Roman" w:cs="Times New Roman"/>
        </w:rPr>
      </w:pPr>
      <w:r w:rsidRPr="007F014F">
        <w:rPr>
          <w:rFonts w:ascii="Times New Roman" w:eastAsia="等线" w:hAnsi="Times New Roman" w:cs="Times New Roman"/>
        </w:rPr>
        <w:t>[33]</w:t>
      </w:r>
      <w:r w:rsidRPr="007F014F">
        <w:rPr>
          <w:rFonts w:ascii="Times New Roman" w:eastAsia="等线" w:hAnsi="Times New Roman" w:cs="Times New Roman"/>
        </w:rPr>
        <w:tab/>
        <w:t xml:space="preserve">S. C. Stanton, C. C. McGehee, and B. P. Mann, “Nonlinear dynamics for broadband energy harvesting: Investigation of a bistable piezoelectric inertial generator,” </w:t>
      </w:r>
      <w:r w:rsidRPr="007F014F">
        <w:rPr>
          <w:rFonts w:ascii="Times New Roman" w:eastAsia="等线" w:hAnsi="Times New Roman" w:cs="Times New Roman"/>
          <w:i/>
          <w:iCs/>
        </w:rPr>
        <w:t>Phys. Nonlinear Phenom.</w:t>
      </w:r>
      <w:r w:rsidRPr="007F014F">
        <w:rPr>
          <w:rFonts w:ascii="Times New Roman" w:eastAsia="等线" w:hAnsi="Times New Roman" w:cs="Times New Roman"/>
        </w:rPr>
        <w:t>, vol. 239, no. 10, pp. 640–653, 2010, doi: 10.1016/j.physd.2010.01.019.</w:t>
      </w:r>
    </w:p>
    <w:p w14:paraId="296FE231" w14:textId="77777777" w:rsidR="00410942" w:rsidRPr="007F014F" w:rsidRDefault="00410942" w:rsidP="00410942">
      <w:pPr>
        <w:pStyle w:val="ae"/>
        <w:rPr>
          <w:rFonts w:ascii="Times New Roman" w:eastAsia="等线" w:hAnsi="Times New Roman" w:cs="Times New Roman"/>
        </w:rPr>
      </w:pPr>
      <w:r w:rsidRPr="007F014F">
        <w:rPr>
          <w:rFonts w:ascii="Times New Roman" w:eastAsia="等线" w:hAnsi="Times New Roman" w:cs="Times New Roman"/>
        </w:rPr>
        <w:t>[34]</w:t>
      </w:r>
      <w:r w:rsidRPr="007F014F">
        <w:rPr>
          <w:rFonts w:ascii="Times New Roman" w:eastAsia="等线" w:hAnsi="Times New Roman" w:cs="Times New Roman"/>
        </w:rPr>
        <w:tab/>
        <w:t xml:space="preserve">Y. Wang, S. Li, M. Gao, H. Ouyang, Q. He, and P. Wang, “Analysis, design and testing of a rolling magnet harvester with diametrical magnetization for train vibration,” </w:t>
      </w:r>
      <w:r w:rsidRPr="007F014F">
        <w:rPr>
          <w:rFonts w:ascii="Times New Roman" w:eastAsia="等线" w:hAnsi="Times New Roman" w:cs="Times New Roman"/>
          <w:i/>
          <w:iCs/>
        </w:rPr>
        <w:t>Appl. Energy</w:t>
      </w:r>
      <w:r w:rsidRPr="007F014F">
        <w:rPr>
          <w:rFonts w:ascii="Times New Roman" w:eastAsia="等线" w:hAnsi="Times New Roman" w:cs="Times New Roman"/>
        </w:rPr>
        <w:t>, vol. 300, p. 117373, 2021, doi: 10.1016/j.apenergy.2021.117373.</w:t>
      </w:r>
    </w:p>
    <w:p w14:paraId="444547BE" w14:textId="77777777" w:rsidR="00410942" w:rsidRPr="007F014F" w:rsidRDefault="00410942" w:rsidP="00410942">
      <w:pPr>
        <w:pStyle w:val="ae"/>
        <w:rPr>
          <w:rFonts w:ascii="Times New Roman" w:eastAsia="等线" w:hAnsi="Times New Roman" w:cs="Times New Roman"/>
        </w:rPr>
      </w:pPr>
      <w:r w:rsidRPr="007F014F">
        <w:rPr>
          <w:rFonts w:ascii="Times New Roman" w:eastAsia="等线" w:hAnsi="Times New Roman" w:cs="Times New Roman"/>
        </w:rPr>
        <w:t>[35]</w:t>
      </w:r>
      <w:r w:rsidRPr="007F014F">
        <w:rPr>
          <w:rFonts w:ascii="Times New Roman" w:eastAsia="等线" w:hAnsi="Times New Roman" w:cs="Times New Roman"/>
        </w:rPr>
        <w:tab/>
        <w:t xml:space="preserve">Y. Wang, P. Wang, Z. Li, Z. Chen, and Q. He, “Forecasting Urban Rail Transit Vehicle Interior Noise and Its Applications in Railway Alignment Design,” </w:t>
      </w:r>
      <w:r w:rsidRPr="007F014F">
        <w:rPr>
          <w:rFonts w:ascii="Times New Roman" w:eastAsia="等线" w:hAnsi="Times New Roman" w:cs="Times New Roman"/>
          <w:i/>
          <w:iCs/>
        </w:rPr>
        <w:t>J. Adv. Transp.</w:t>
      </w:r>
      <w:r w:rsidRPr="007F014F">
        <w:rPr>
          <w:rFonts w:ascii="Times New Roman" w:eastAsia="等线" w:hAnsi="Times New Roman" w:cs="Times New Roman"/>
        </w:rPr>
        <w:t>, vol. 2020, p. 5896739, 2020, doi: 10.1155/2020/5896739.</w:t>
      </w:r>
    </w:p>
    <w:p w14:paraId="30DE2AFA" w14:textId="77777777" w:rsidR="00410942" w:rsidRPr="007F014F" w:rsidRDefault="00410942" w:rsidP="00410942">
      <w:pPr>
        <w:pStyle w:val="ae"/>
        <w:rPr>
          <w:rFonts w:ascii="Times New Roman" w:eastAsia="等线" w:hAnsi="Times New Roman" w:cs="Times New Roman"/>
        </w:rPr>
      </w:pPr>
      <w:r w:rsidRPr="007F014F">
        <w:rPr>
          <w:rFonts w:ascii="Times New Roman" w:eastAsia="等线" w:hAnsi="Times New Roman" w:cs="Times New Roman"/>
        </w:rPr>
        <w:t>[36]</w:t>
      </w:r>
      <w:r w:rsidRPr="007F014F">
        <w:rPr>
          <w:rFonts w:ascii="Times New Roman" w:eastAsia="等线" w:hAnsi="Times New Roman" w:cs="Times New Roman"/>
        </w:rPr>
        <w:tab/>
        <w:t xml:space="preserve">K. Youcef, T. Sabiha, D. El Mostafa, D. Ali, and M. Bachir, “Dynamic analysis of train-bridge system and riding comfort of trains with rail irregularities,” </w:t>
      </w:r>
      <w:r w:rsidRPr="007F014F">
        <w:rPr>
          <w:rFonts w:ascii="Times New Roman" w:eastAsia="等线" w:hAnsi="Times New Roman" w:cs="Times New Roman"/>
          <w:i/>
          <w:iCs/>
        </w:rPr>
        <w:t>J. Mech. Sci. Technol.</w:t>
      </w:r>
      <w:r w:rsidRPr="007F014F">
        <w:rPr>
          <w:rFonts w:ascii="Times New Roman" w:eastAsia="等线" w:hAnsi="Times New Roman" w:cs="Times New Roman"/>
        </w:rPr>
        <w:t>, vol. 27, no. 4, pp. 951–962, 2013, doi: 10.1007/s12206-013-0206-8.</w:t>
      </w:r>
    </w:p>
    <w:p w14:paraId="56238253" w14:textId="77777777" w:rsidR="00410942" w:rsidRPr="007F014F" w:rsidRDefault="00410942" w:rsidP="00410942">
      <w:pPr>
        <w:pStyle w:val="ae"/>
        <w:rPr>
          <w:rFonts w:ascii="Times New Roman" w:eastAsia="等线" w:hAnsi="Times New Roman" w:cs="Times New Roman"/>
        </w:rPr>
      </w:pPr>
      <w:r w:rsidRPr="007F014F">
        <w:rPr>
          <w:rFonts w:ascii="Times New Roman" w:eastAsia="等线" w:hAnsi="Times New Roman" w:cs="Times New Roman"/>
        </w:rPr>
        <w:t>[37]</w:t>
      </w:r>
      <w:r w:rsidRPr="007F014F">
        <w:rPr>
          <w:rFonts w:ascii="Times New Roman" w:eastAsia="等线" w:hAnsi="Times New Roman" w:cs="Times New Roman"/>
        </w:rPr>
        <w:tab/>
        <w:t xml:space="preserve">J. Zhou, G. Shen, H. Zhang, and L. Ren, “Application of modal parameters on ride quality improvement of railway vehicles,” </w:t>
      </w:r>
      <w:r w:rsidRPr="007F014F">
        <w:rPr>
          <w:rFonts w:ascii="Times New Roman" w:eastAsia="等线" w:hAnsi="Times New Roman" w:cs="Times New Roman"/>
          <w:i/>
          <w:iCs/>
        </w:rPr>
        <w:t>Veh. Syst. Dyn.</w:t>
      </w:r>
      <w:r w:rsidRPr="007F014F">
        <w:rPr>
          <w:rFonts w:ascii="Times New Roman" w:eastAsia="等线" w:hAnsi="Times New Roman" w:cs="Times New Roman"/>
        </w:rPr>
        <w:t>, vol. 46, no. sup1, pp. 629–641, 2008, doi: 10.1080/00423110802033049.</w:t>
      </w:r>
    </w:p>
    <w:p w14:paraId="2B4B8B43" w14:textId="77777777" w:rsidR="00410942" w:rsidRPr="007F014F" w:rsidRDefault="00410942" w:rsidP="00410942">
      <w:pPr>
        <w:pStyle w:val="ae"/>
        <w:rPr>
          <w:rFonts w:ascii="Times New Roman" w:eastAsia="等线" w:hAnsi="Times New Roman" w:cs="Times New Roman"/>
        </w:rPr>
      </w:pPr>
      <w:r w:rsidRPr="007F014F">
        <w:rPr>
          <w:rFonts w:ascii="Times New Roman" w:eastAsia="等线" w:hAnsi="Times New Roman" w:cs="Times New Roman"/>
        </w:rPr>
        <w:t>[38]</w:t>
      </w:r>
      <w:r w:rsidRPr="007F014F">
        <w:rPr>
          <w:rFonts w:ascii="Times New Roman" w:eastAsia="等线" w:hAnsi="Times New Roman" w:cs="Times New Roman"/>
        </w:rPr>
        <w:tab/>
        <w:t xml:space="preserve">G. Miao, S. Fang, S. Wang, and S. Zhou, “A low-frequency rotational electromagnetic energy harvester using a magnetic plucking mechanism,” </w:t>
      </w:r>
      <w:r w:rsidRPr="007F014F">
        <w:rPr>
          <w:rFonts w:ascii="Times New Roman" w:eastAsia="等线" w:hAnsi="Times New Roman" w:cs="Times New Roman"/>
          <w:i/>
          <w:iCs/>
        </w:rPr>
        <w:t>Appl. Energy</w:t>
      </w:r>
      <w:r w:rsidRPr="007F014F">
        <w:rPr>
          <w:rFonts w:ascii="Times New Roman" w:eastAsia="等线" w:hAnsi="Times New Roman" w:cs="Times New Roman"/>
        </w:rPr>
        <w:t>, vol. 305, p. 117838, 2022, doi: 10.1016/j.apenergy.2021.117838.</w:t>
      </w:r>
    </w:p>
    <w:p w14:paraId="0C2A4C67" w14:textId="77777777" w:rsidR="00410942" w:rsidRPr="007F014F" w:rsidRDefault="00410942" w:rsidP="00410942">
      <w:pPr>
        <w:pStyle w:val="ae"/>
        <w:rPr>
          <w:rFonts w:ascii="Times New Roman" w:eastAsia="等线" w:hAnsi="Times New Roman" w:cs="Times New Roman"/>
        </w:rPr>
      </w:pPr>
      <w:r w:rsidRPr="007F014F">
        <w:rPr>
          <w:rFonts w:ascii="Times New Roman" w:eastAsia="等线" w:hAnsi="Times New Roman" w:cs="Times New Roman"/>
        </w:rPr>
        <w:t>[39]</w:t>
      </w:r>
      <w:r w:rsidRPr="007F014F">
        <w:rPr>
          <w:rFonts w:ascii="Times New Roman" w:eastAsia="等线" w:hAnsi="Times New Roman" w:cs="Times New Roman"/>
        </w:rPr>
        <w:tab/>
        <w:t xml:space="preserve">S. Zhou and L. Zuo, “Nonlinear dynamic analysis of asymmetric tristable energy harvesters for enhanced energy harvesting,” </w:t>
      </w:r>
      <w:r w:rsidRPr="007F014F">
        <w:rPr>
          <w:rFonts w:ascii="Times New Roman" w:eastAsia="等线" w:hAnsi="Times New Roman" w:cs="Times New Roman"/>
          <w:i/>
          <w:iCs/>
        </w:rPr>
        <w:t>Commun. Nonlinear Sci. Numer. Simul.</w:t>
      </w:r>
      <w:r w:rsidRPr="007F014F">
        <w:rPr>
          <w:rFonts w:ascii="Times New Roman" w:eastAsia="等线" w:hAnsi="Times New Roman" w:cs="Times New Roman"/>
        </w:rPr>
        <w:t>, vol. 61, pp. 271–284, 2018, doi: 10.1016/j.cnsns.2018.02.017.</w:t>
      </w:r>
    </w:p>
    <w:p w14:paraId="4DC1D4B3" w14:textId="77777777" w:rsidR="00410942" w:rsidRPr="007F014F" w:rsidRDefault="00410942" w:rsidP="00410942">
      <w:pPr>
        <w:pStyle w:val="ae"/>
        <w:rPr>
          <w:rFonts w:ascii="Times New Roman" w:eastAsia="等线" w:hAnsi="Times New Roman" w:cs="Times New Roman"/>
        </w:rPr>
      </w:pPr>
      <w:r w:rsidRPr="007F014F">
        <w:rPr>
          <w:rFonts w:ascii="Times New Roman" w:eastAsia="等线" w:hAnsi="Times New Roman" w:cs="Times New Roman"/>
        </w:rPr>
        <w:t>[40]</w:t>
      </w:r>
      <w:r w:rsidRPr="007F014F">
        <w:rPr>
          <w:rFonts w:ascii="Times New Roman" w:eastAsia="等线" w:hAnsi="Times New Roman" w:cs="Times New Roman"/>
        </w:rPr>
        <w:tab/>
        <w:t xml:space="preserve">K. Yang, T. Qiu, J. Wang, and L. Tang, “Magnet-induced monostable nonlinearity for improving the VIV-galloping-coupled wind energy harvesting using combined cross-sectioned bluff body,” </w:t>
      </w:r>
      <w:r w:rsidRPr="007F014F">
        <w:rPr>
          <w:rFonts w:ascii="Times New Roman" w:eastAsia="等线" w:hAnsi="Times New Roman" w:cs="Times New Roman"/>
          <w:i/>
          <w:iCs/>
        </w:rPr>
        <w:t>Smart Mater. Struct.</w:t>
      </w:r>
      <w:r w:rsidRPr="007F014F">
        <w:rPr>
          <w:rFonts w:ascii="Times New Roman" w:eastAsia="等线" w:hAnsi="Times New Roman" w:cs="Times New Roman"/>
        </w:rPr>
        <w:t>, vol. 29, no. 7, p. 07LT01, 2020, doi: 10.1088/1361-665X/ab874c.</w:t>
      </w:r>
    </w:p>
    <w:p w14:paraId="2009A33B" w14:textId="77777777" w:rsidR="00410942" w:rsidRPr="007F014F" w:rsidRDefault="00410942" w:rsidP="00410942">
      <w:pPr>
        <w:pStyle w:val="ae"/>
        <w:rPr>
          <w:rFonts w:ascii="Times New Roman" w:eastAsia="等线" w:hAnsi="Times New Roman" w:cs="Times New Roman"/>
        </w:rPr>
      </w:pPr>
      <w:r w:rsidRPr="007F014F">
        <w:rPr>
          <w:rFonts w:ascii="Times New Roman" w:eastAsia="等线" w:hAnsi="Times New Roman" w:cs="Times New Roman"/>
        </w:rPr>
        <w:t>[41]</w:t>
      </w:r>
      <w:r w:rsidRPr="007F014F">
        <w:rPr>
          <w:rFonts w:ascii="Times New Roman" w:eastAsia="等线" w:hAnsi="Times New Roman" w:cs="Times New Roman"/>
        </w:rPr>
        <w:tab/>
        <w:t xml:space="preserve">M. Gao, P. Wang, Y. Wang, and L. Yao, “Self-Powered ZigBee Wireless Sensor Nodes for Railway Condition Monitoring,” </w:t>
      </w:r>
      <w:r w:rsidRPr="007F014F">
        <w:rPr>
          <w:rFonts w:ascii="Times New Roman" w:eastAsia="等线" w:hAnsi="Times New Roman" w:cs="Times New Roman"/>
          <w:i/>
          <w:iCs/>
        </w:rPr>
        <w:t>IEEE Trans. Intell. Transp. Syst.</w:t>
      </w:r>
      <w:r w:rsidRPr="007F014F">
        <w:rPr>
          <w:rFonts w:ascii="Times New Roman" w:eastAsia="等线" w:hAnsi="Times New Roman" w:cs="Times New Roman"/>
        </w:rPr>
        <w:t>, vol. 19, no. 3, pp. 900–909, Mar. 2018, doi: 10.1109/TITS.2017.2709346.</w:t>
      </w:r>
    </w:p>
    <w:p w14:paraId="2CC7DDDC" w14:textId="77777777" w:rsidR="00410942" w:rsidRPr="007F014F" w:rsidRDefault="00410942" w:rsidP="00410942">
      <w:pPr>
        <w:pStyle w:val="ae"/>
        <w:rPr>
          <w:rFonts w:ascii="Times New Roman" w:eastAsia="等线" w:hAnsi="Times New Roman" w:cs="Times New Roman"/>
        </w:rPr>
      </w:pPr>
      <w:r w:rsidRPr="007F014F">
        <w:rPr>
          <w:rFonts w:ascii="Times New Roman" w:eastAsia="等线" w:hAnsi="Times New Roman" w:cs="Times New Roman"/>
        </w:rPr>
        <w:t>[42]</w:t>
      </w:r>
      <w:r w:rsidRPr="007F014F">
        <w:rPr>
          <w:rFonts w:ascii="Times New Roman" w:eastAsia="等线" w:hAnsi="Times New Roman" w:cs="Times New Roman"/>
        </w:rPr>
        <w:tab/>
        <w:t xml:space="preserve">M. R. Villarim </w:t>
      </w:r>
      <w:r w:rsidRPr="007F014F">
        <w:rPr>
          <w:rFonts w:ascii="Times New Roman" w:eastAsia="等线" w:hAnsi="Times New Roman" w:cs="Times New Roman"/>
          <w:i/>
          <w:iCs/>
        </w:rPr>
        <w:t>et al.</w:t>
      </w:r>
      <w:r w:rsidRPr="007F014F">
        <w:rPr>
          <w:rFonts w:ascii="Times New Roman" w:eastAsia="等线" w:hAnsi="Times New Roman" w:cs="Times New Roman"/>
        </w:rPr>
        <w:t xml:space="preserve">, “An Evaluation of LoRa Communication Range in Urban and Forest Areas: A Case Study in Brazil and Portugal,” in </w:t>
      </w:r>
      <w:r w:rsidRPr="007F014F">
        <w:rPr>
          <w:rFonts w:ascii="Times New Roman" w:eastAsia="等线" w:hAnsi="Times New Roman" w:cs="Times New Roman"/>
          <w:i/>
          <w:iCs/>
        </w:rPr>
        <w:t>2019 IEEE 10th Annual Information Technology, Electronics and Mobile Communication Conference (IEMCON)</w:t>
      </w:r>
      <w:r w:rsidRPr="007F014F">
        <w:rPr>
          <w:rFonts w:ascii="Times New Roman" w:eastAsia="等线" w:hAnsi="Times New Roman" w:cs="Times New Roman"/>
        </w:rPr>
        <w:t>, Oct. 2019, pp. 0827–0832. doi: 10.1109/IEMCON.2019.8936194.</w:t>
      </w:r>
    </w:p>
    <w:p w14:paraId="0A970915" w14:textId="77777777" w:rsidR="00410942" w:rsidRPr="007F014F" w:rsidRDefault="00410942" w:rsidP="00410942">
      <w:pPr>
        <w:pStyle w:val="ae"/>
        <w:rPr>
          <w:rFonts w:ascii="Times New Roman" w:eastAsia="等线" w:hAnsi="Times New Roman" w:cs="Times New Roman"/>
        </w:rPr>
      </w:pPr>
      <w:r w:rsidRPr="007F014F">
        <w:rPr>
          <w:rFonts w:ascii="Times New Roman" w:eastAsia="等线" w:hAnsi="Times New Roman" w:cs="Times New Roman"/>
        </w:rPr>
        <w:lastRenderedPageBreak/>
        <w:t>[43]</w:t>
      </w:r>
      <w:r w:rsidRPr="007F014F">
        <w:rPr>
          <w:rFonts w:ascii="Times New Roman" w:eastAsia="等线" w:hAnsi="Times New Roman" w:cs="Times New Roman"/>
        </w:rPr>
        <w:tab/>
        <w:t xml:space="preserve">M. Wischke, M. Masur, M. Kröner, and P. Woias, “Vibration harvesting in traffic tunnels to power wireless sensor nodes,” </w:t>
      </w:r>
      <w:r w:rsidRPr="007F014F">
        <w:rPr>
          <w:rFonts w:ascii="Times New Roman" w:eastAsia="等线" w:hAnsi="Times New Roman" w:cs="Times New Roman"/>
          <w:i/>
          <w:iCs/>
        </w:rPr>
        <w:t>Smart Mater. Struct.</w:t>
      </w:r>
      <w:r w:rsidRPr="007F014F">
        <w:rPr>
          <w:rFonts w:ascii="Times New Roman" w:eastAsia="等线" w:hAnsi="Times New Roman" w:cs="Times New Roman"/>
        </w:rPr>
        <w:t>, vol. 20, no. 8, p. 085014, 2011, doi: 10.1088/0964-1726/20/8/085014.</w:t>
      </w:r>
    </w:p>
    <w:p w14:paraId="5F441B08" w14:textId="77777777" w:rsidR="00410942" w:rsidRPr="007F014F" w:rsidRDefault="00410942" w:rsidP="00410942">
      <w:pPr>
        <w:pStyle w:val="ae"/>
        <w:rPr>
          <w:rFonts w:ascii="Times New Roman" w:eastAsia="等线" w:hAnsi="Times New Roman" w:cs="Times New Roman"/>
        </w:rPr>
      </w:pPr>
      <w:r w:rsidRPr="007F014F">
        <w:rPr>
          <w:rFonts w:ascii="Times New Roman" w:eastAsia="等线" w:hAnsi="Times New Roman" w:cs="Times New Roman"/>
        </w:rPr>
        <w:t>[44]</w:t>
      </w:r>
      <w:r w:rsidRPr="007F014F">
        <w:rPr>
          <w:rFonts w:ascii="Times New Roman" w:eastAsia="等线" w:hAnsi="Times New Roman" w:cs="Times New Roman"/>
        </w:rPr>
        <w:tab/>
        <w:t xml:space="preserve">Y. Tianchen, Y. Jian, S. Ruigang, and L. Xiaowei, “Vibration energy harvesting system for railroad safety based on running vehicles,” </w:t>
      </w:r>
      <w:r w:rsidRPr="007F014F">
        <w:rPr>
          <w:rFonts w:ascii="Times New Roman" w:eastAsia="等线" w:hAnsi="Times New Roman" w:cs="Times New Roman"/>
          <w:i/>
          <w:iCs/>
        </w:rPr>
        <w:t>Smart Mater. Struct.</w:t>
      </w:r>
      <w:r w:rsidRPr="007F014F">
        <w:rPr>
          <w:rFonts w:ascii="Times New Roman" w:eastAsia="等线" w:hAnsi="Times New Roman" w:cs="Times New Roman"/>
        </w:rPr>
        <w:t>, vol. 23, no. 12, p. 125046, 2014, doi: 10.1088/0964-1726/23/12/125046.</w:t>
      </w:r>
    </w:p>
    <w:p w14:paraId="52CDE8C8" w14:textId="77777777" w:rsidR="00410942" w:rsidRPr="007F014F" w:rsidRDefault="00410942" w:rsidP="00410942">
      <w:pPr>
        <w:pStyle w:val="ae"/>
        <w:rPr>
          <w:rFonts w:ascii="Times New Roman" w:eastAsia="等线" w:hAnsi="Times New Roman" w:cs="Times New Roman"/>
        </w:rPr>
      </w:pPr>
      <w:r w:rsidRPr="007F014F">
        <w:rPr>
          <w:rFonts w:ascii="Times New Roman" w:eastAsia="等线" w:hAnsi="Times New Roman" w:cs="Times New Roman"/>
        </w:rPr>
        <w:t>[45]</w:t>
      </w:r>
      <w:r w:rsidRPr="007F014F">
        <w:rPr>
          <w:rFonts w:ascii="Times New Roman" w:eastAsia="等线" w:hAnsi="Times New Roman" w:cs="Times New Roman"/>
        </w:rPr>
        <w:tab/>
        <w:t>Carl A. Nelson, Stephen R. Platt, Dave Albrecht, Vedvyas Kamarajugadda, and Mahmood Fateh, “Power harvesting for railroad track health monitoring using piezoelectric and inductive devices,” 2008, vol. 6928. doi: 10.1117/12.775884.</w:t>
      </w:r>
    </w:p>
    <w:p w14:paraId="4068298E" w14:textId="77777777" w:rsidR="00410942" w:rsidRPr="007F014F" w:rsidRDefault="00410942" w:rsidP="00410942">
      <w:pPr>
        <w:pStyle w:val="ae"/>
        <w:rPr>
          <w:rFonts w:ascii="Times New Roman" w:eastAsia="等线" w:hAnsi="Times New Roman" w:cs="Times New Roman"/>
        </w:rPr>
      </w:pPr>
      <w:r w:rsidRPr="007F014F">
        <w:rPr>
          <w:rFonts w:ascii="Times New Roman" w:eastAsia="等线" w:hAnsi="Times New Roman" w:cs="Times New Roman"/>
        </w:rPr>
        <w:t>[46]</w:t>
      </w:r>
      <w:r w:rsidRPr="007F014F">
        <w:rPr>
          <w:rFonts w:ascii="Times New Roman" w:eastAsia="等线" w:hAnsi="Times New Roman" w:cs="Times New Roman"/>
        </w:rPr>
        <w:tab/>
        <w:t xml:space="preserve">X. Zhang, Z. Zhang, H. Pan, W. Salman, Y. Yuan, and Y. Liu, “A portable high-efficiency electromagnetic energy harvesting system using supercapacitors for renewable energy applications in railroads,” </w:t>
      </w:r>
      <w:r w:rsidRPr="007F014F">
        <w:rPr>
          <w:rFonts w:ascii="Times New Roman" w:eastAsia="等线" w:hAnsi="Times New Roman" w:cs="Times New Roman"/>
          <w:i/>
          <w:iCs/>
        </w:rPr>
        <w:t>Energy Convers. Manag.</w:t>
      </w:r>
      <w:r w:rsidRPr="007F014F">
        <w:rPr>
          <w:rFonts w:ascii="Times New Roman" w:eastAsia="等线" w:hAnsi="Times New Roman" w:cs="Times New Roman"/>
        </w:rPr>
        <w:t>, vol. 118, pp. 287–294, 2016, doi: 10.1016/j.enconman.2016.04.012.</w:t>
      </w:r>
    </w:p>
    <w:p w14:paraId="770F11D0" w14:textId="77777777" w:rsidR="00410942" w:rsidRPr="007F014F" w:rsidRDefault="00410942" w:rsidP="00410942">
      <w:pPr>
        <w:pStyle w:val="ae"/>
        <w:rPr>
          <w:rFonts w:ascii="Times New Roman" w:eastAsia="等线" w:hAnsi="Times New Roman" w:cs="Times New Roman"/>
        </w:rPr>
      </w:pPr>
      <w:r w:rsidRPr="007F014F">
        <w:rPr>
          <w:rFonts w:ascii="Times New Roman" w:eastAsia="等线" w:hAnsi="Times New Roman" w:cs="Times New Roman"/>
        </w:rPr>
        <w:t>[47]</w:t>
      </w:r>
      <w:r w:rsidRPr="007F014F">
        <w:rPr>
          <w:rFonts w:ascii="Times New Roman" w:eastAsia="等线" w:hAnsi="Times New Roman" w:cs="Times New Roman"/>
        </w:rPr>
        <w:tab/>
        <w:t xml:space="preserve">Z. Hadas, C. Ondrusek, and V. Singule, “Power sensitivity of vibration energy harvester,” </w:t>
      </w:r>
      <w:r w:rsidRPr="007F014F">
        <w:rPr>
          <w:rFonts w:ascii="Times New Roman" w:eastAsia="等线" w:hAnsi="Times New Roman" w:cs="Times New Roman"/>
          <w:i/>
          <w:iCs/>
        </w:rPr>
        <w:t>Microsyst. Technol.</w:t>
      </w:r>
      <w:r w:rsidRPr="007F014F">
        <w:rPr>
          <w:rFonts w:ascii="Times New Roman" w:eastAsia="等线" w:hAnsi="Times New Roman" w:cs="Times New Roman"/>
        </w:rPr>
        <w:t>, vol. 16, no. 5, pp. 691–702, 2010, doi: 10.1007/s00542-010-1046-4.</w:t>
      </w:r>
    </w:p>
    <w:p w14:paraId="182B419D" w14:textId="77777777" w:rsidR="00410942" w:rsidRPr="007F014F" w:rsidRDefault="00410942" w:rsidP="00410942">
      <w:pPr>
        <w:pStyle w:val="ae"/>
        <w:rPr>
          <w:rFonts w:ascii="Times New Roman" w:eastAsia="等线" w:hAnsi="Times New Roman" w:cs="Times New Roman"/>
        </w:rPr>
      </w:pPr>
      <w:r w:rsidRPr="007F014F">
        <w:rPr>
          <w:rFonts w:ascii="Times New Roman" w:eastAsia="等线" w:hAnsi="Times New Roman" w:cs="Times New Roman"/>
        </w:rPr>
        <w:t>[48]</w:t>
      </w:r>
      <w:r w:rsidRPr="007F014F">
        <w:rPr>
          <w:rFonts w:ascii="Times New Roman" w:eastAsia="等线" w:hAnsi="Times New Roman" w:cs="Times New Roman"/>
        </w:rPr>
        <w:tab/>
        <w:t xml:space="preserve">C. Ung, S. Moss, L. A. Vandewater, S. C. Galea, W. K. Chiu, and G. Crew, “Energy Harvesting from Heavy Haul Railcar Vibrations,” </w:t>
      </w:r>
      <w:r w:rsidRPr="007F014F">
        <w:rPr>
          <w:rFonts w:ascii="Times New Roman" w:eastAsia="等线" w:hAnsi="Times New Roman" w:cs="Times New Roman"/>
          <w:i/>
          <w:iCs/>
        </w:rPr>
        <w:t>Int. Conf. Intell. Sens. Sens. Netw. Inf. Process. 2013</w:t>
      </w:r>
      <w:r w:rsidRPr="007F014F">
        <w:rPr>
          <w:rFonts w:ascii="Times New Roman" w:eastAsia="等线" w:hAnsi="Times New Roman" w:cs="Times New Roman"/>
        </w:rPr>
        <w:t>, pp. 95–98, 2013, doi: 10.1109/ISSNIP.2013.6529771.</w:t>
      </w:r>
    </w:p>
    <w:p w14:paraId="4E80F0FC" w14:textId="77777777" w:rsidR="00410942" w:rsidRPr="007F014F" w:rsidRDefault="00410942" w:rsidP="00410942">
      <w:pPr>
        <w:pStyle w:val="ae"/>
        <w:rPr>
          <w:rFonts w:ascii="Times New Roman" w:eastAsia="等线" w:hAnsi="Times New Roman" w:cs="Times New Roman"/>
        </w:rPr>
      </w:pPr>
      <w:r w:rsidRPr="007F014F">
        <w:rPr>
          <w:rFonts w:ascii="Times New Roman" w:eastAsia="等线" w:hAnsi="Times New Roman" w:cs="Times New Roman"/>
        </w:rPr>
        <w:t>[49]</w:t>
      </w:r>
      <w:r w:rsidRPr="007F014F">
        <w:rPr>
          <w:rFonts w:ascii="Times New Roman" w:eastAsia="等线" w:hAnsi="Times New Roman" w:cs="Times New Roman"/>
        </w:rPr>
        <w:tab/>
        <w:t xml:space="preserve">V. S. Rana and A. Chauhan, “Energy harvesting from locomotive and coaches by piezoelectric ceramic using MEMS technology,” in </w:t>
      </w:r>
      <w:r w:rsidRPr="007F014F">
        <w:rPr>
          <w:rFonts w:ascii="Times New Roman" w:eastAsia="等线" w:hAnsi="Times New Roman" w:cs="Times New Roman"/>
          <w:i/>
          <w:iCs/>
        </w:rPr>
        <w:t>2015 International Conference on Innovations in Information, Embedded and Communication Systems (ICIIECS)</w:t>
      </w:r>
      <w:r w:rsidRPr="007F014F">
        <w:rPr>
          <w:rFonts w:ascii="Times New Roman" w:eastAsia="等线" w:hAnsi="Times New Roman" w:cs="Times New Roman"/>
        </w:rPr>
        <w:t>, Mar. 2015, pp. 1–6. doi: 10.1109/ICIIECS.2015.7193179.</w:t>
      </w:r>
    </w:p>
    <w:p w14:paraId="43A9E24A" w14:textId="77777777" w:rsidR="00410942" w:rsidRPr="007F014F" w:rsidRDefault="00410942" w:rsidP="00410942">
      <w:pPr>
        <w:pStyle w:val="ae"/>
        <w:rPr>
          <w:rFonts w:ascii="Times New Roman" w:eastAsia="等线" w:hAnsi="Times New Roman" w:cs="Times New Roman"/>
        </w:rPr>
      </w:pPr>
      <w:r w:rsidRPr="007F014F">
        <w:rPr>
          <w:rFonts w:ascii="Times New Roman" w:eastAsia="等线" w:hAnsi="Times New Roman" w:cs="Times New Roman"/>
        </w:rPr>
        <w:t>[50]</w:t>
      </w:r>
      <w:r w:rsidRPr="007F014F">
        <w:rPr>
          <w:rFonts w:ascii="Times New Roman" w:eastAsia="等线" w:hAnsi="Times New Roman" w:cs="Times New Roman"/>
        </w:rPr>
        <w:tab/>
        <w:t>S. Bradai, S. Naifar, C. Viehweger, and O. Kanoun, “Electromagnetic Vibration Energy Harvesting for Railway Applications,” 2018.</w:t>
      </w:r>
    </w:p>
    <w:p w14:paraId="02D37871" w14:textId="2D634E1A" w:rsidR="00B667F1" w:rsidRPr="00A950BE" w:rsidRDefault="008C2EC3">
      <w:pPr>
        <w:rPr>
          <w:rFonts w:ascii="Times New Roman" w:hAnsi="Times New Roman" w:cs="Times New Roman"/>
          <w:b/>
          <w:bCs/>
        </w:rPr>
      </w:pPr>
      <w:r>
        <w:rPr>
          <w:rFonts w:ascii="Times New Roman" w:hAnsi="Times New Roman" w:cs="Times New Roman"/>
          <w:b/>
          <w:bCs/>
        </w:rPr>
        <w:fldChar w:fldCharType="end"/>
      </w:r>
    </w:p>
    <w:sectPr w:rsidR="00B667F1" w:rsidRPr="00A950BE" w:rsidSect="00D31232">
      <w:pgSz w:w="11906" w:h="16838"/>
      <w:pgMar w:top="1440" w:right="1080" w:bottom="1440" w:left="108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3BED2E" w14:textId="77777777" w:rsidR="008D6759" w:rsidRDefault="008D6759" w:rsidP="003F5847">
      <w:r>
        <w:separator/>
      </w:r>
    </w:p>
  </w:endnote>
  <w:endnote w:type="continuationSeparator" w:id="0">
    <w:p w14:paraId="6BF4F208" w14:textId="77777777" w:rsidR="008D6759" w:rsidRDefault="008D6759" w:rsidP="003F5847">
      <w:r>
        <w:continuationSeparator/>
      </w:r>
    </w:p>
  </w:endnote>
  <w:endnote w:type="continuationNotice" w:id="1">
    <w:p w14:paraId="3296AF31" w14:textId="77777777" w:rsidR="008D6759" w:rsidRDefault="008D675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A4FCE9" w14:textId="77777777" w:rsidR="008D6759" w:rsidRDefault="008D6759" w:rsidP="003F5847">
      <w:r>
        <w:separator/>
      </w:r>
    </w:p>
  </w:footnote>
  <w:footnote w:type="continuationSeparator" w:id="0">
    <w:p w14:paraId="5DB5D7F9" w14:textId="77777777" w:rsidR="008D6759" w:rsidRDefault="008D6759" w:rsidP="003F5847">
      <w:r>
        <w:continuationSeparator/>
      </w:r>
    </w:p>
  </w:footnote>
  <w:footnote w:type="continuationNotice" w:id="1">
    <w:p w14:paraId="2B72E1C2" w14:textId="77777777" w:rsidR="008D6759" w:rsidRDefault="008D6759"/>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A7C1014"/>
    <w:multiLevelType w:val="multilevel"/>
    <w:tmpl w:val="04209A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bordersDoNotSurroundHeader/>
  <w:bordersDoNotSurroundFooter/>
  <w:proofState w:spelling="clean" w:grammar="clean"/>
  <w:trackRevisions/>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U2sDA0Mzc0NTC0NDNV0lEKTi0uzszPAykwMqsFAM9RoAUtAAAA"/>
  </w:docVars>
  <w:rsids>
    <w:rsidRoot w:val="00715CDC"/>
    <w:rsid w:val="00001056"/>
    <w:rsid w:val="00001B53"/>
    <w:rsid w:val="00002B37"/>
    <w:rsid w:val="00012E17"/>
    <w:rsid w:val="00013D48"/>
    <w:rsid w:val="00017B90"/>
    <w:rsid w:val="00021F01"/>
    <w:rsid w:val="000247A7"/>
    <w:rsid w:val="00024EE5"/>
    <w:rsid w:val="00030091"/>
    <w:rsid w:val="00031526"/>
    <w:rsid w:val="000354C6"/>
    <w:rsid w:val="0004368F"/>
    <w:rsid w:val="00046970"/>
    <w:rsid w:val="00047B06"/>
    <w:rsid w:val="000528A3"/>
    <w:rsid w:val="0005540A"/>
    <w:rsid w:val="0005611F"/>
    <w:rsid w:val="00061297"/>
    <w:rsid w:val="000657AE"/>
    <w:rsid w:val="000701FB"/>
    <w:rsid w:val="00070F9C"/>
    <w:rsid w:val="0007167D"/>
    <w:rsid w:val="0007172E"/>
    <w:rsid w:val="00071E34"/>
    <w:rsid w:val="000755CA"/>
    <w:rsid w:val="0008076D"/>
    <w:rsid w:val="00091A81"/>
    <w:rsid w:val="000950E2"/>
    <w:rsid w:val="000A45D2"/>
    <w:rsid w:val="000A689C"/>
    <w:rsid w:val="000B3B8A"/>
    <w:rsid w:val="000B3C91"/>
    <w:rsid w:val="000B46F4"/>
    <w:rsid w:val="000B6ABC"/>
    <w:rsid w:val="000C0234"/>
    <w:rsid w:val="000C1529"/>
    <w:rsid w:val="000C1BBE"/>
    <w:rsid w:val="000C2CE6"/>
    <w:rsid w:val="000C510C"/>
    <w:rsid w:val="000C7E9D"/>
    <w:rsid w:val="000D0C8C"/>
    <w:rsid w:val="000D23F3"/>
    <w:rsid w:val="000D45F9"/>
    <w:rsid w:val="000D7019"/>
    <w:rsid w:val="000D70E8"/>
    <w:rsid w:val="000E113E"/>
    <w:rsid w:val="000E137F"/>
    <w:rsid w:val="000E6E26"/>
    <w:rsid w:val="000F54E1"/>
    <w:rsid w:val="000F57AF"/>
    <w:rsid w:val="000F663A"/>
    <w:rsid w:val="000F70A7"/>
    <w:rsid w:val="00100C89"/>
    <w:rsid w:val="0010443D"/>
    <w:rsid w:val="00106EFB"/>
    <w:rsid w:val="001102C0"/>
    <w:rsid w:val="0011046A"/>
    <w:rsid w:val="00115360"/>
    <w:rsid w:val="00115F50"/>
    <w:rsid w:val="00117FC7"/>
    <w:rsid w:val="00120BC8"/>
    <w:rsid w:val="00120F9A"/>
    <w:rsid w:val="001214C7"/>
    <w:rsid w:val="00122C82"/>
    <w:rsid w:val="00123873"/>
    <w:rsid w:val="00123DD1"/>
    <w:rsid w:val="00126ACC"/>
    <w:rsid w:val="00130DFD"/>
    <w:rsid w:val="0013275C"/>
    <w:rsid w:val="001328E4"/>
    <w:rsid w:val="001334E5"/>
    <w:rsid w:val="001368D7"/>
    <w:rsid w:val="001377C1"/>
    <w:rsid w:val="0014124C"/>
    <w:rsid w:val="001426B3"/>
    <w:rsid w:val="00142703"/>
    <w:rsid w:val="00145765"/>
    <w:rsid w:val="001458EF"/>
    <w:rsid w:val="00156F08"/>
    <w:rsid w:val="00162476"/>
    <w:rsid w:val="001627AD"/>
    <w:rsid w:val="00162FC5"/>
    <w:rsid w:val="00170EE6"/>
    <w:rsid w:val="00176E88"/>
    <w:rsid w:val="00181DC3"/>
    <w:rsid w:val="00185C3E"/>
    <w:rsid w:val="001865E2"/>
    <w:rsid w:val="00190681"/>
    <w:rsid w:val="001914B4"/>
    <w:rsid w:val="00193BD2"/>
    <w:rsid w:val="00194A1A"/>
    <w:rsid w:val="001958D1"/>
    <w:rsid w:val="00196EA4"/>
    <w:rsid w:val="001A18A6"/>
    <w:rsid w:val="001A3F9D"/>
    <w:rsid w:val="001A6FEE"/>
    <w:rsid w:val="001B0454"/>
    <w:rsid w:val="001B5F4B"/>
    <w:rsid w:val="001C0651"/>
    <w:rsid w:val="001C1A14"/>
    <w:rsid w:val="001C34B0"/>
    <w:rsid w:val="001C6715"/>
    <w:rsid w:val="001D0F95"/>
    <w:rsid w:val="001E3555"/>
    <w:rsid w:val="001E52D2"/>
    <w:rsid w:val="001F0AA2"/>
    <w:rsid w:val="001F3D05"/>
    <w:rsid w:val="001F4968"/>
    <w:rsid w:val="001F79EF"/>
    <w:rsid w:val="00202120"/>
    <w:rsid w:val="002025B9"/>
    <w:rsid w:val="00202B13"/>
    <w:rsid w:val="00202BC6"/>
    <w:rsid w:val="002030B6"/>
    <w:rsid w:val="0020351F"/>
    <w:rsid w:val="00212CA9"/>
    <w:rsid w:val="002157D5"/>
    <w:rsid w:val="00222011"/>
    <w:rsid w:val="002229DC"/>
    <w:rsid w:val="002245DE"/>
    <w:rsid w:val="00224879"/>
    <w:rsid w:val="002348F9"/>
    <w:rsid w:val="00234979"/>
    <w:rsid w:val="00235DC9"/>
    <w:rsid w:val="00241E3B"/>
    <w:rsid w:val="00242206"/>
    <w:rsid w:val="002468E3"/>
    <w:rsid w:val="00246943"/>
    <w:rsid w:val="0025027B"/>
    <w:rsid w:val="0025238A"/>
    <w:rsid w:val="002612E2"/>
    <w:rsid w:val="00261F9A"/>
    <w:rsid w:val="0026568C"/>
    <w:rsid w:val="002658E3"/>
    <w:rsid w:val="002721DE"/>
    <w:rsid w:val="0027527A"/>
    <w:rsid w:val="00275585"/>
    <w:rsid w:val="00281388"/>
    <w:rsid w:val="00287625"/>
    <w:rsid w:val="002903C3"/>
    <w:rsid w:val="00295E6E"/>
    <w:rsid w:val="002A5675"/>
    <w:rsid w:val="002A64E8"/>
    <w:rsid w:val="002A6BD2"/>
    <w:rsid w:val="002B2BEC"/>
    <w:rsid w:val="002C1DB4"/>
    <w:rsid w:val="002C2D02"/>
    <w:rsid w:val="002C50E4"/>
    <w:rsid w:val="002C60A4"/>
    <w:rsid w:val="002C60F8"/>
    <w:rsid w:val="002D051C"/>
    <w:rsid w:val="002D07C2"/>
    <w:rsid w:val="002D0AD9"/>
    <w:rsid w:val="002D18C0"/>
    <w:rsid w:val="002D26E0"/>
    <w:rsid w:val="002D3440"/>
    <w:rsid w:val="002D3C21"/>
    <w:rsid w:val="002D519A"/>
    <w:rsid w:val="002D568E"/>
    <w:rsid w:val="002D58DB"/>
    <w:rsid w:val="002D5DF1"/>
    <w:rsid w:val="002E17B3"/>
    <w:rsid w:val="002E2FC0"/>
    <w:rsid w:val="002E5190"/>
    <w:rsid w:val="002E7B3B"/>
    <w:rsid w:val="002E7E84"/>
    <w:rsid w:val="002F09BE"/>
    <w:rsid w:val="002F11AC"/>
    <w:rsid w:val="002F2505"/>
    <w:rsid w:val="002F7F73"/>
    <w:rsid w:val="00323B30"/>
    <w:rsid w:val="0032430C"/>
    <w:rsid w:val="00325CE7"/>
    <w:rsid w:val="003346C6"/>
    <w:rsid w:val="003376E9"/>
    <w:rsid w:val="00340D81"/>
    <w:rsid w:val="00347FDF"/>
    <w:rsid w:val="00360F36"/>
    <w:rsid w:val="00365713"/>
    <w:rsid w:val="003662FE"/>
    <w:rsid w:val="00370543"/>
    <w:rsid w:val="00370C9A"/>
    <w:rsid w:val="003746D8"/>
    <w:rsid w:val="00381670"/>
    <w:rsid w:val="0038276D"/>
    <w:rsid w:val="00383176"/>
    <w:rsid w:val="00387611"/>
    <w:rsid w:val="003947EC"/>
    <w:rsid w:val="00396B15"/>
    <w:rsid w:val="003973AD"/>
    <w:rsid w:val="00397EBE"/>
    <w:rsid w:val="003A1124"/>
    <w:rsid w:val="003A201D"/>
    <w:rsid w:val="003A4541"/>
    <w:rsid w:val="003A4ABD"/>
    <w:rsid w:val="003A6CAD"/>
    <w:rsid w:val="003A6CBA"/>
    <w:rsid w:val="003A7125"/>
    <w:rsid w:val="003B09F3"/>
    <w:rsid w:val="003B0A71"/>
    <w:rsid w:val="003B4A41"/>
    <w:rsid w:val="003B5121"/>
    <w:rsid w:val="003B67B6"/>
    <w:rsid w:val="003B794A"/>
    <w:rsid w:val="003B7987"/>
    <w:rsid w:val="003C0ECD"/>
    <w:rsid w:val="003C5146"/>
    <w:rsid w:val="003C6266"/>
    <w:rsid w:val="003D0EF0"/>
    <w:rsid w:val="003D1820"/>
    <w:rsid w:val="003D2A79"/>
    <w:rsid w:val="003E3025"/>
    <w:rsid w:val="003E747D"/>
    <w:rsid w:val="003F0050"/>
    <w:rsid w:val="003F1E6B"/>
    <w:rsid w:val="003F3223"/>
    <w:rsid w:val="003F5847"/>
    <w:rsid w:val="003F769C"/>
    <w:rsid w:val="00400C8F"/>
    <w:rsid w:val="0040622F"/>
    <w:rsid w:val="00406F61"/>
    <w:rsid w:val="00407507"/>
    <w:rsid w:val="00410942"/>
    <w:rsid w:val="00413F43"/>
    <w:rsid w:val="004150D2"/>
    <w:rsid w:val="00417903"/>
    <w:rsid w:val="00422E28"/>
    <w:rsid w:val="00424A74"/>
    <w:rsid w:val="00426C0E"/>
    <w:rsid w:val="00427777"/>
    <w:rsid w:val="00427EC3"/>
    <w:rsid w:val="004316AE"/>
    <w:rsid w:val="004363D0"/>
    <w:rsid w:val="00436BB2"/>
    <w:rsid w:val="004437AB"/>
    <w:rsid w:val="004455F3"/>
    <w:rsid w:val="00446787"/>
    <w:rsid w:val="004477F6"/>
    <w:rsid w:val="0045321B"/>
    <w:rsid w:val="0045761F"/>
    <w:rsid w:val="00462230"/>
    <w:rsid w:val="00462EBC"/>
    <w:rsid w:val="00467195"/>
    <w:rsid w:val="00467E73"/>
    <w:rsid w:val="00472D96"/>
    <w:rsid w:val="004730EE"/>
    <w:rsid w:val="004748D7"/>
    <w:rsid w:val="004778B1"/>
    <w:rsid w:val="00481764"/>
    <w:rsid w:val="00481820"/>
    <w:rsid w:val="00483A5F"/>
    <w:rsid w:val="00484472"/>
    <w:rsid w:val="004852AA"/>
    <w:rsid w:val="0049092F"/>
    <w:rsid w:val="00495070"/>
    <w:rsid w:val="00496D4D"/>
    <w:rsid w:val="00497785"/>
    <w:rsid w:val="004A0EA8"/>
    <w:rsid w:val="004A285F"/>
    <w:rsid w:val="004A3B47"/>
    <w:rsid w:val="004A3BF2"/>
    <w:rsid w:val="004A4B1F"/>
    <w:rsid w:val="004A51E2"/>
    <w:rsid w:val="004B088D"/>
    <w:rsid w:val="004B6246"/>
    <w:rsid w:val="004C24A8"/>
    <w:rsid w:val="004C338E"/>
    <w:rsid w:val="004C43D9"/>
    <w:rsid w:val="004C60E4"/>
    <w:rsid w:val="004C7E02"/>
    <w:rsid w:val="004D20F8"/>
    <w:rsid w:val="004D344B"/>
    <w:rsid w:val="004F14F7"/>
    <w:rsid w:val="004F2EF3"/>
    <w:rsid w:val="00503C85"/>
    <w:rsid w:val="0050662A"/>
    <w:rsid w:val="005110BD"/>
    <w:rsid w:val="005141FD"/>
    <w:rsid w:val="00515E4C"/>
    <w:rsid w:val="00516CD8"/>
    <w:rsid w:val="005176A8"/>
    <w:rsid w:val="00517899"/>
    <w:rsid w:val="005220D2"/>
    <w:rsid w:val="005251B1"/>
    <w:rsid w:val="00525E73"/>
    <w:rsid w:val="005265DA"/>
    <w:rsid w:val="00531537"/>
    <w:rsid w:val="005366B9"/>
    <w:rsid w:val="0053718D"/>
    <w:rsid w:val="00547CAB"/>
    <w:rsid w:val="00550C08"/>
    <w:rsid w:val="00553A4A"/>
    <w:rsid w:val="00553EA2"/>
    <w:rsid w:val="00554AFF"/>
    <w:rsid w:val="00556C8B"/>
    <w:rsid w:val="00560E2B"/>
    <w:rsid w:val="0056285D"/>
    <w:rsid w:val="00562CE3"/>
    <w:rsid w:val="00565B9C"/>
    <w:rsid w:val="005722F8"/>
    <w:rsid w:val="00572AE7"/>
    <w:rsid w:val="00573370"/>
    <w:rsid w:val="00574EBE"/>
    <w:rsid w:val="00574F5B"/>
    <w:rsid w:val="005753A2"/>
    <w:rsid w:val="00580F47"/>
    <w:rsid w:val="005837BF"/>
    <w:rsid w:val="00590C39"/>
    <w:rsid w:val="00593331"/>
    <w:rsid w:val="0059407F"/>
    <w:rsid w:val="005975A0"/>
    <w:rsid w:val="00597640"/>
    <w:rsid w:val="005A37E4"/>
    <w:rsid w:val="005A4DB3"/>
    <w:rsid w:val="005A7922"/>
    <w:rsid w:val="005B03A6"/>
    <w:rsid w:val="005B0FB8"/>
    <w:rsid w:val="005B15E8"/>
    <w:rsid w:val="005B222D"/>
    <w:rsid w:val="005B4F26"/>
    <w:rsid w:val="005B5516"/>
    <w:rsid w:val="005B6EE6"/>
    <w:rsid w:val="005B7595"/>
    <w:rsid w:val="005C4A7A"/>
    <w:rsid w:val="005C70EF"/>
    <w:rsid w:val="005C760A"/>
    <w:rsid w:val="005D1D38"/>
    <w:rsid w:val="005E47DE"/>
    <w:rsid w:val="005E4B64"/>
    <w:rsid w:val="005E4E52"/>
    <w:rsid w:val="005E63E8"/>
    <w:rsid w:val="005E6A0D"/>
    <w:rsid w:val="005F12CC"/>
    <w:rsid w:val="00601257"/>
    <w:rsid w:val="00605E01"/>
    <w:rsid w:val="00612402"/>
    <w:rsid w:val="006128D6"/>
    <w:rsid w:val="006179AD"/>
    <w:rsid w:val="00620A19"/>
    <w:rsid w:val="00620F83"/>
    <w:rsid w:val="00621191"/>
    <w:rsid w:val="00622259"/>
    <w:rsid w:val="00622B0E"/>
    <w:rsid w:val="006247ED"/>
    <w:rsid w:val="00625ACB"/>
    <w:rsid w:val="00631899"/>
    <w:rsid w:val="00635D52"/>
    <w:rsid w:val="0064021D"/>
    <w:rsid w:val="00640F04"/>
    <w:rsid w:val="006454A1"/>
    <w:rsid w:val="006521E2"/>
    <w:rsid w:val="00654F1B"/>
    <w:rsid w:val="006550ED"/>
    <w:rsid w:val="00655196"/>
    <w:rsid w:val="00655C81"/>
    <w:rsid w:val="00655F23"/>
    <w:rsid w:val="00655F60"/>
    <w:rsid w:val="00656D2C"/>
    <w:rsid w:val="006577F9"/>
    <w:rsid w:val="00664592"/>
    <w:rsid w:val="006656C0"/>
    <w:rsid w:val="00667049"/>
    <w:rsid w:val="00667A93"/>
    <w:rsid w:val="00670780"/>
    <w:rsid w:val="0067114A"/>
    <w:rsid w:val="00672C83"/>
    <w:rsid w:val="00672E49"/>
    <w:rsid w:val="0067429A"/>
    <w:rsid w:val="00675D4C"/>
    <w:rsid w:val="00685C36"/>
    <w:rsid w:val="006869FF"/>
    <w:rsid w:val="006912B3"/>
    <w:rsid w:val="00693DCF"/>
    <w:rsid w:val="006A013D"/>
    <w:rsid w:val="006A4215"/>
    <w:rsid w:val="006A6BF4"/>
    <w:rsid w:val="006B7B62"/>
    <w:rsid w:val="006B7E7C"/>
    <w:rsid w:val="006C0B29"/>
    <w:rsid w:val="006C0EAA"/>
    <w:rsid w:val="006C2969"/>
    <w:rsid w:val="006C36C4"/>
    <w:rsid w:val="006C48DB"/>
    <w:rsid w:val="006C4E92"/>
    <w:rsid w:val="006D651A"/>
    <w:rsid w:val="006E742B"/>
    <w:rsid w:val="007050BB"/>
    <w:rsid w:val="00706D6A"/>
    <w:rsid w:val="007074D2"/>
    <w:rsid w:val="00713A65"/>
    <w:rsid w:val="00715CDC"/>
    <w:rsid w:val="00715F73"/>
    <w:rsid w:val="0072232D"/>
    <w:rsid w:val="00722F50"/>
    <w:rsid w:val="00723D90"/>
    <w:rsid w:val="00723E15"/>
    <w:rsid w:val="007263DC"/>
    <w:rsid w:val="00727B30"/>
    <w:rsid w:val="00727DC0"/>
    <w:rsid w:val="0073443A"/>
    <w:rsid w:val="007346F4"/>
    <w:rsid w:val="00743327"/>
    <w:rsid w:val="00743481"/>
    <w:rsid w:val="00744B1E"/>
    <w:rsid w:val="0075148F"/>
    <w:rsid w:val="00753CBD"/>
    <w:rsid w:val="00763C12"/>
    <w:rsid w:val="00764EE6"/>
    <w:rsid w:val="00765476"/>
    <w:rsid w:val="00765FBF"/>
    <w:rsid w:val="00767A45"/>
    <w:rsid w:val="0077096A"/>
    <w:rsid w:val="00775662"/>
    <w:rsid w:val="007845BA"/>
    <w:rsid w:val="007869D1"/>
    <w:rsid w:val="00786C7F"/>
    <w:rsid w:val="0078775F"/>
    <w:rsid w:val="00793778"/>
    <w:rsid w:val="0079496A"/>
    <w:rsid w:val="007A0704"/>
    <w:rsid w:val="007A7201"/>
    <w:rsid w:val="007A796C"/>
    <w:rsid w:val="007A7E74"/>
    <w:rsid w:val="007B4465"/>
    <w:rsid w:val="007B534A"/>
    <w:rsid w:val="007B586B"/>
    <w:rsid w:val="007B67E5"/>
    <w:rsid w:val="007C182C"/>
    <w:rsid w:val="007C4733"/>
    <w:rsid w:val="007C67D2"/>
    <w:rsid w:val="007C72D1"/>
    <w:rsid w:val="007C742A"/>
    <w:rsid w:val="007C74C0"/>
    <w:rsid w:val="007C7A92"/>
    <w:rsid w:val="007D0417"/>
    <w:rsid w:val="007D069E"/>
    <w:rsid w:val="007D1B52"/>
    <w:rsid w:val="007D24A1"/>
    <w:rsid w:val="007D316E"/>
    <w:rsid w:val="007F014F"/>
    <w:rsid w:val="007F04B8"/>
    <w:rsid w:val="007F2C21"/>
    <w:rsid w:val="00801478"/>
    <w:rsid w:val="0080571F"/>
    <w:rsid w:val="00806D3A"/>
    <w:rsid w:val="008134CD"/>
    <w:rsid w:val="00813FD2"/>
    <w:rsid w:val="00821749"/>
    <w:rsid w:val="00821D2B"/>
    <w:rsid w:val="00822437"/>
    <w:rsid w:val="008239B4"/>
    <w:rsid w:val="00824347"/>
    <w:rsid w:val="008249C5"/>
    <w:rsid w:val="00832D43"/>
    <w:rsid w:val="008347F0"/>
    <w:rsid w:val="008350ED"/>
    <w:rsid w:val="00835763"/>
    <w:rsid w:val="00836798"/>
    <w:rsid w:val="00837838"/>
    <w:rsid w:val="00837A1F"/>
    <w:rsid w:val="00841FA3"/>
    <w:rsid w:val="00843AD3"/>
    <w:rsid w:val="00846C62"/>
    <w:rsid w:val="00850D02"/>
    <w:rsid w:val="008544F1"/>
    <w:rsid w:val="00855FC8"/>
    <w:rsid w:val="00857754"/>
    <w:rsid w:val="00860B01"/>
    <w:rsid w:val="008615D1"/>
    <w:rsid w:val="00862D0B"/>
    <w:rsid w:val="008638FA"/>
    <w:rsid w:val="00863A6E"/>
    <w:rsid w:val="00863BAD"/>
    <w:rsid w:val="008649FE"/>
    <w:rsid w:val="008658B5"/>
    <w:rsid w:val="00871646"/>
    <w:rsid w:val="008720AD"/>
    <w:rsid w:val="008809FC"/>
    <w:rsid w:val="00885D0C"/>
    <w:rsid w:val="00894FB1"/>
    <w:rsid w:val="008976BA"/>
    <w:rsid w:val="008A0DAA"/>
    <w:rsid w:val="008A138D"/>
    <w:rsid w:val="008A309A"/>
    <w:rsid w:val="008A3C5D"/>
    <w:rsid w:val="008A3F31"/>
    <w:rsid w:val="008A70AC"/>
    <w:rsid w:val="008B1571"/>
    <w:rsid w:val="008B4A8E"/>
    <w:rsid w:val="008B556E"/>
    <w:rsid w:val="008C05C9"/>
    <w:rsid w:val="008C2EC3"/>
    <w:rsid w:val="008C40D8"/>
    <w:rsid w:val="008D3D97"/>
    <w:rsid w:val="008D43CE"/>
    <w:rsid w:val="008D5DDC"/>
    <w:rsid w:val="008D5FFA"/>
    <w:rsid w:val="008D6759"/>
    <w:rsid w:val="008E01F8"/>
    <w:rsid w:val="008E25E3"/>
    <w:rsid w:val="008E3180"/>
    <w:rsid w:val="008F0928"/>
    <w:rsid w:val="008F2D64"/>
    <w:rsid w:val="008F3895"/>
    <w:rsid w:val="008F6AE2"/>
    <w:rsid w:val="008F6FE4"/>
    <w:rsid w:val="00905016"/>
    <w:rsid w:val="0090504F"/>
    <w:rsid w:val="00905CE9"/>
    <w:rsid w:val="00906B4F"/>
    <w:rsid w:val="009104DF"/>
    <w:rsid w:val="00912152"/>
    <w:rsid w:val="009128B2"/>
    <w:rsid w:val="00914EA6"/>
    <w:rsid w:val="00916A51"/>
    <w:rsid w:val="00921EE7"/>
    <w:rsid w:val="00923B77"/>
    <w:rsid w:val="00924278"/>
    <w:rsid w:val="009268CD"/>
    <w:rsid w:val="00932626"/>
    <w:rsid w:val="0093443B"/>
    <w:rsid w:val="00941D4C"/>
    <w:rsid w:val="00951DDC"/>
    <w:rsid w:val="00952550"/>
    <w:rsid w:val="009543B7"/>
    <w:rsid w:val="00956446"/>
    <w:rsid w:val="00956AD4"/>
    <w:rsid w:val="00957B94"/>
    <w:rsid w:val="009631AF"/>
    <w:rsid w:val="009651CE"/>
    <w:rsid w:val="009714EC"/>
    <w:rsid w:val="00973E7D"/>
    <w:rsid w:val="0097462E"/>
    <w:rsid w:val="009775BD"/>
    <w:rsid w:val="00977ED4"/>
    <w:rsid w:val="00980F59"/>
    <w:rsid w:val="0098325F"/>
    <w:rsid w:val="009860AA"/>
    <w:rsid w:val="0098723B"/>
    <w:rsid w:val="00987987"/>
    <w:rsid w:val="00990DFF"/>
    <w:rsid w:val="0099394E"/>
    <w:rsid w:val="00994D9C"/>
    <w:rsid w:val="00997596"/>
    <w:rsid w:val="009A0C13"/>
    <w:rsid w:val="009A5A7A"/>
    <w:rsid w:val="009A6E2E"/>
    <w:rsid w:val="009B4406"/>
    <w:rsid w:val="009B5018"/>
    <w:rsid w:val="009C0E26"/>
    <w:rsid w:val="009C100C"/>
    <w:rsid w:val="009C21C9"/>
    <w:rsid w:val="009C2942"/>
    <w:rsid w:val="009D042B"/>
    <w:rsid w:val="009D1D09"/>
    <w:rsid w:val="009D755E"/>
    <w:rsid w:val="009E28AB"/>
    <w:rsid w:val="009F21B5"/>
    <w:rsid w:val="009F6F1F"/>
    <w:rsid w:val="009F724C"/>
    <w:rsid w:val="00A03C6D"/>
    <w:rsid w:val="00A05318"/>
    <w:rsid w:val="00A05B9B"/>
    <w:rsid w:val="00A06B44"/>
    <w:rsid w:val="00A071E0"/>
    <w:rsid w:val="00A14EA8"/>
    <w:rsid w:val="00A15621"/>
    <w:rsid w:val="00A17C63"/>
    <w:rsid w:val="00A302D6"/>
    <w:rsid w:val="00A31429"/>
    <w:rsid w:val="00A36D06"/>
    <w:rsid w:val="00A37032"/>
    <w:rsid w:val="00A371F8"/>
    <w:rsid w:val="00A37E3F"/>
    <w:rsid w:val="00A42A6B"/>
    <w:rsid w:val="00A4565D"/>
    <w:rsid w:val="00A45EEF"/>
    <w:rsid w:val="00A468EB"/>
    <w:rsid w:val="00A46ED0"/>
    <w:rsid w:val="00A5114A"/>
    <w:rsid w:val="00A51B46"/>
    <w:rsid w:val="00A51CF6"/>
    <w:rsid w:val="00A5233D"/>
    <w:rsid w:val="00A55262"/>
    <w:rsid w:val="00A555A5"/>
    <w:rsid w:val="00A64F8F"/>
    <w:rsid w:val="00A652C9"/>
    <w:rsid w:val="00A66BFA"/>
    <w:rsid w:val="00A71FAC"/>
    <w:rsid w:val="00A7225C"/>
    <w:rsid w:val="00A725D2"/>
    <w:rsid w:val="00A74D70"/>
    <w:rsid w:val="00A764E9"/>
    <w:rsid w:val="00A81B8C"/>
    <w:rsid w:val="00A8431C"/>
    <w:rsid w:val="00A918BF"/>
    <w:rsid w:val="00A928BB"/>
    <w:rsid w:val="00A950BE"/>
    <w:rsid w:val="00AA37A1"/>
    <w:rsid w:val="00AA5E91"/>
    <w:rsid w:val="00AB031A"/>
    <w:rsid w:val="00AB4EB4"/>
    <w:rsid w:val="00AC139B"/>
    <w:rsid w:val="00AC2353"/>
    <w:rsid w:val="00AC48F1"/>
    <w:rsid w:val="00AC5981"/>
    <w:rsid w:val="00AC7A9E"/>
    <w:rsid w:val="00AC7F40"/>
    <w:rsid w:val="00AE53FD"/>
    <w:rsid w:val="00AE5619"/>
    <w:rsid w:val="00AF02E0"/>
    <w:rsid w:val="00AF339B"/>
    <w:rsid w:val="00AF40AC"/>
    <w:rsid w:val="00AF5109"/>
    <w:rsid w:val="00AF5512"/>
    <w:rsid w:val="00B15930"/>
    <w:rsid w:val="00B21989"/>
    <w:rsid w:val="00B21DC0"/>
    <w:rsid w:val="00B2722A"/>
    <w:rsid w:val="00B3608E"/>
    <w:rsid w:val="00B360F0"/>
    <w:rsid w:val="00B434B2"/>
    <w:rsid w:val="00B46F29"/>
    <w:rsid w:val="00B47E86"/>
    <w:rsid w:val="00B563D7"/>
    <w:rsid w:val="00B6162F"/>
    <w:rsid w:val="00B64705"/>
    <w:rsid w:val="00B66596"/>
    <w:rsid w:val="00B667F1"/>
    <w:rsid w:val="00B66886"/>
    <w:rsid w:val="00B7138B"/>
    <w:rsid w:val="00B73E39"/>
    <w:rsid w:val="00B73F78"/>
    <w:rsid w:val="00B7782F"/>
    <w:rsid w:val="00B831ED"/>
    <w:rsid w:val="00B9522F"/>
    <w:rsid w:val="00BA0D37"/>
    <w:rsid w:val="00BA634E"/>
    <w:rsid w:val="00BB638C"/>
    <w:rsid w:val="00BB6FBB"/>
    <w:rsid w:val="00BC3D4E"/>
    <w:rsid w:val="00BD0871"/>
    <w:rsid w:val="00BD0C31"/>
    <w:rsid w:val="00BD2A97"/>
    <w:rsid w:val="00BD44CA"/>
    <w:rsid w:val="00BD4A03"/>
    <w:rsid w:val="00BD6340"/>
    <w:rsid w:val="00BE037F"/>
    <w:rsid w:val="00BE090F"/>
    <w:rsid w:val="00BE37F0"/>
    <w:rsid w:val="00BE4941"/>
    <w:rsid w:val="00BE5FA2"/>
    <w:rsid w:val="00BF080F"/>
    <w:rsid w:val="00BF5E61"/>
    <w:rsid w:val="00BF5F42"/>
    <w:rsid w:val="00C045E8"/>
    <w:rsid w:val="00C04F6E"/>
    <w:rsid w:val="00C05785"/>
    <w:rsid w:val="00C06C5E"/>
    <w:rsid w:val="00C125BD"/>
    <w:rsid w:val="00C12ECB"/>
    <w:rsid w:val="00C14CC1"/>
    <w:rsid w:val="00C160AC"/>
    <w:rsid w:val="00C166D0"/>
    <w:rsid w:val="00C17775"/>
    <w:rsid w:val="00C256D2"/>
    <w:rsid w:val="00C25A1D"/>
    <w:rsid w:val="00C26608"/>
    <w:rsid w:val="00C27F16"/>
    <w:rsid w:val="00C32662"/>
    <w:rsid w:val="00C35A20"/>
    <w:rsid w:val="00C35CE3"/>
    <w:rsid w:val="00C40602"/>
    <w:rsid w:val="00C406CF"/>
    <w:rsid w:val="00C458AD"/>
    <w:rsid w:val="00C46571"/>
    <w:rsid w:val="00C505E5"/>
    <w:rsid w:val="00C50935"/>
    <w:rsid w:val="00C5371E"/>
    <w:rsid w:val="00C5734B"/>
    <w:rsid w:val="00C57EF7"/>
    <w:rsid w:val="00C6123F"/>
    <w:rsid w:val="00C633FC"/>
    <w:rsid w:val="00C66E87"/>
    <w:rsid w:val="00C70810"/>
    <w:rsid w:val="00C71FE3"/>
    <w:rsid w:val="00C733CE"/>
    <w:rsid w:val="00C74916"/>
    <w:rsid w:val="00C74A2D"/>
    <w:rsid w:val="00C76DBF"/>
    <w:rsid w:val="00C82B56"/>
    <w:rsid w:val="00C82BA8"/>
    <w:rsid w:val="00C832E5"/>
    <w:rsid w:val="00C96C34"/>
    <w:rsid w:val="00CA1B64"/>
    <w:rsid w:val="00CA342B"/>
    <w:rsid w:val="00CA34AC"/>
    <w:rsid w:val="00CA5DA2"/>
    <w:rsid w:val="00CA72A3"/>
    <w:rsid w:val="00CA7CD2"/>
    <w:rsid w:val="00CB527E"/>
    <w:rsid w:val="00CB5630"/>
    <w:rsid w:val="00CB711D"/>
    <w:rsid w:val="00CB726B"/>
    <w:rsid w:val="00CB7A51"/>
    <w:rsid w:val="00CC1FFA"/>
    <w:rsid w:val="00CC2141"/>
    <w:rsid w:val="00CC2B8F"/>
    <w:rsid w:val="00CC5D69"/>
    <w:rsid w:val="00CC61BC"/>
    <w:rsid w:val="00CC6B1B"/>
    <w:rsid w:val="00CD0272"/>
    <w:rsid w:val="00CD149C"/>
    <w:rsid w:val="00CD280A"/>
    <w:rsid w:val="00CD7EB4"/>
    <w:rsid w:val="00CE1389"/>
    <w:rsid w:val="00CE2AD6"/>
    <w:rsid w:val="00CE61AF"/>
    <w:rsid w:val="00CF2BD9"/>
    <w:rsid w:val="00CF6DF2"/>
    <w:rsid w:val="00D0124E"/>
    <w:rsid w:val="00D03818"/>
    <w:rsid w:val="00D10AE0"/>
    <w:rsid w:val="00D11019"/>
    <w:rsid w:val="00D15565"/>
    <w:rsid w:val="00D159F1"/>
    <w:rsid w:val="00D244B0"/>
    <w:rsid w:val="00D26F1F"/>
    <w:rsid w:val="00D30744"/>
    <w:rsid w:val="00D31232"/>
    <w:rsid w:val="00D33814"/>
    <w:rsid w:val="00D33A40"/>
    <w:rsid w:val="00D374AB"/>
    <w:rsid w:val="00D40034"/>
    <w:rsid w:val="00D408A2"/>
    <w:rsid w:val="00D44480"/>
    <w:rsid w:val="00D51E72"/>
    <w:rsid w:val="00D54A67"/>
    <w:rsid w:val="00D571F1"/>
    <w:rsid w:val="00D57999"/>
    <w:rsid w:val="00D615D3"/>
    <w:rsid w:val="00D629BB"/>
    <w:rsid w:val="00D630EB"/>
    <w:rsid w:val="00D657A7"/>
    <w:rsid w:val="00D65F59"/>
    <w:rsid w:val="00D65FE7"/>
    <w:rsid w:val="00D70F74"/>
    <w:rsid w:val="00D724F1"/>
    <w:rsid w:val="00D727DF"/>
    <w:rsid w:val="00D80EAB"/>
    <w:rsid w:val="00D81E3F"/>
    <w:rsid w:val="00D90165"/>
    <w:rsid w:val="00D90EC4"/>
    <w:rsid w:val="00D93784"/>
    <w:rsid w:val="00D957E5"/>
    <w:rsid w:val="00DA137F"/>
    <w:rsid w:val="00DA2297"/>
    <w:rsid w:val="00DA2FC6"/>
    <w:rsid w:val="00DA315C"/>
    <w:rsid w:val="00DA55A7"/>
    <w:rsid w:val="00DA61B6"/>
    <w:rsid w:val="00DB2186"/>
    <w:rsid w:val="00DB3A48"/>
    <w:rsid w:val="00DB4372"/>
    <w:rsid w:val="00DB6A32"/>
    <w:rsid w:val="00DB721A"/>
    <w:rsid w:val="00DC2FF2"/>
    <w:rsid w:val="00DC5987"/>
    <w:rsid w:val="00DC694B"/>
    <w:rsid w:val="00DD0355"/>
    <w:rsid w:val="00DD7563"/>
    <w:rsid w:val="00DE1950"/>
    <w:rsid w:val="00DF1F12"/>
    <w:rsid w:val="00E00178"/>
    <w:rsid w:val="00E02923"/>
    <w:rsid w:val="00E04AE8"/>
    <w:rsid w:val="00E05D55"/>
    <w:rsid w:val="00E05FDA"/>
    <w:rsid w:val="00E07A80"/>
    <w:rsid w:val="00E10BA1"/>
    <w:rsid w:val="00E1358B"/>
    <w:rsid w:val="00E13B26"/>
    <w:rsid w:val="00E165C7"/>
    <w:rsid w:val="00E2054E"/>
    <w:rsid w:val="00E212F6"/>
    <w:rsid w:val="00E21811"/>
    <w:rsid w:val="00E22616"/>
    <w:rsid w:val="00E249BD"/>
    <w:rsid w:val="00E27AE8"/>
    <w:rsid w:val="00E301D1"/>
    <w:rsid w:val="00E31868"/>
    <w:rsid w:val="00E3346C"/>
    <w:rsid w:val="00E33941"/>
    <w:rsid w:val="00E34E01"/>
    <w:rsid w:val="00E36B84"/>
    <w:rsid w:val="00E37B32"/>
    <w:rsid w:val="00E406D9"/>
    <w:rsid w:val="00E41706"/>
    <w:rsid w:val="00E42D31"/>
    <w:rsid w:val="00E43C42"/>
    <w:rsid w:val="00E44679"/>
    <w:rsid w:val="00E50611"/>
    <w:rsid w:val="00E5425E"/>
    <w:rsid w:val="00E57FBF"/>
    <w:rsid w:val="00E606DA"/>
    <w:rsid w:val="00E656AE"/>
    <w:rsid w:val="00E659B0"/>
    <w:rsid w:val="00E66F96"/>
    <w:rsid w:val="00E67941"/>
    <w:rsid w:val="00E67A8D"/>
    <w:rsid w:val="00E70BA1"/>
    <w:rsid w:val="00E72B53"/>
    <w:rsid w:val="00E74A73"/>
    <w:rsid w:val="00E76287"/>
    <w:rsid w:val="00E91E2B"/>
    <w:rsid w:val="00E97AC8"/>
    <w:rsid w:val="00EA24EE"/>
    <w:rsid w:val="00EA3416"/>
    <w:rsid w:val="00EA3927"/>
    <w:rsid w:val="00EA3979"/>
    <w:rsid w:val="00EA5686"/>
    <w:rsid w:val="00EA63B2"/>
    <w:rsid w:val="00EB2252"/>
    <w:rsid w:val="00EB60CC"/>
    <w:rsid w:val="00EC211A"/>
    <w:rsid w:val="00EC391E"/>
    <w:rsid w:val="00ED14F6"/>
    <w:rsid w:val="00ED2E8A"/>
    <w:rsid w:val="00ED3FF1"/>
    <w:rsid w:val="00EE4373"/>
    <w:rsid w:val="00EF2638"/>
    <w:rsid w:val="00EF3AE9"/>
    <w:rsid w:val="00EF6AD1"/>
    <w:rsid w:val="00F0044C"/>
    <w:rsid w:val="00F00FAD"/>
    <w:rsid w:val="00F02513"/>
    <w:rsid w:val="00F02581"/>
    <w:rsid w:val="00F0672C"/>
    <w:rsid w:val="00F06D0D"/>
    <w:rsid w:val="00F12FDB"/>
    <w:rsid w:val="00F17AA4"/>
    <w:rsid w:val="00F223D5"/>
    <w:rsid w:val="00F22F1B"/>
    <w:rsid w:val="00F23A44"/>
    <w:rsid w:val="00F255C2"/>
    <w:rsid w:val="00F25B46"/>
    <w:rsid w:val="00F25C0B"/>
    <w:rsid w:val="00F30AA5"/>
    <w:rsid w:val="00F30B5D"/>
    <w:rsid w:val="00F354BA"/>
    <w:rsid w:val="00F359A5"/>
    <w:rsid w:val="00F4276B"/>
    <w:rsid w:val="00F446D6"/>
    <w:rsid w:val="00F44859"/>
    <w:rsid w:val="00F47D54"/>
    <w:rsid w:val="00F54862"/>
    <w:rsid w:val="00F5687A"/>
    <w:rsid w:val="00F57AD8"/>
    <w:rsid w:val="00F67D59"/>
    <w:rsid w:val="00F67EB4"/>
    <w:rsid w:val="00F700F9"/>
    <w:rsid w:val="00F71EB3"/>
    <w:rsid w:val="00F72BB7"/>
    <w:rsid w:val="00F75EFE"/>
    <w:rsid w:val="00F839AD"/>
    <w:rsid w:val="00F863E0"/>
    <w:rsid w:val="00F86D8B"/>
    <w:rsid w:val="00F94241"/>
    <w:rsid w:val="00F959FE"/>
    <w:rsid w:val="00F97B9F"/>
    <w:rsid w:val="00FA287A"/>
    <w:rsid w:val="00FA2FF6"/>
    <w:rsid w:val="00FB1BD5"/>
    <w:rsid w:val="00FB7D3A"/>
    <w:rsid w:val="00FC084E"/>
    <w:rsid w:val="00FC529D"/>
    <w:rsid w:val="00FC5DC3"/>
    <w:rsid w:val="00FC62E7"/>
    <w:rsid w:val="00FC7715"/>
    <w:rsid w:val="00FD7B99"/>
    <w:rsid w:val="00FE1290"/>
    <w:rsid w:val="00FE2FE5"/>
    <w:rsid w:val="00FE7818"/>
    <w:rsid w:val="00FF01D2"/>
    <w:rsid w:val="00FF1540"/>
    <w:rsid w:val="00FF38DE"/>
    <w:rsid w:val="00FF61C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E1F1373"/>
  <w15:docId w15:val="{0EB772D1-7812-46DD-B164-16A57AA9C9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658E3"/>
    <w:pPr>
      <w:widowControl w:val="0"/>
      <w:jc w:val="both"/>
    </w:pPr>
    <w:rPr>
      <w:lang w:val="en-GB"/>
    </w:rPr>
  </w:style>
  <w:style w:type="paragraph" w:styleId="1">
    <w:name w:val="heading 1"/>
    <w:basedOn w:val="a"/>
    <w:link w:val="10"/>
    <w:uiPriority w:val="9"/>
    <w:qFormat/>
    <w:rsid w:val="00A302D6"/>
    <w:pPr>
      <w:widowControl/>
      <w:spacing w:before="100" w:beforeAutospacing="1" w:after="100" w:afterAutospacing="1"/>
      <w:jc w:val="left"/>
      <w:outlineLvl w:val="0"/>
    </w:pPr>
    <w:rPr>
      <w:rFonts w:ascii="宋体" w:eastAsia="宋体" w:hAnsi="宋体" w:cs="宋体"/>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A302D6"/>
    <w:rPr>
      <w:rFonts w:ascii="宋体" w:eastAsia="宋体" w:hAnsi="宋体" w:cs="宋体"/>
      <w:b/>
      <w:bCs/>
      <w:kern w:val="36"/>
      <w:sz w:val="48"/>
      <w:szCs w:val="48"/>
    </w:rPr>
  </w:style>
  <w:style w:type="character" w:customStyle="1" w:styleId="a3">
    <w:name w:val="页眉 字符"/>
    <w:basedOn w:val="a0"/>
    <w:link w:val="a4"/>
    <w:uiPriority w:val="99"/>
    <w:rsid w:val="00A302D6"/>
    <w:rPr>
      <w:sz w:val="18"/>
      <w:szCs w:val="18"/>
      <w:lang w:val="en-GB"/>
    </w:rPr>
  </w:style>
  <w:style w:type="paragraph" w:styleId="a4">
    <w:name w:val="header"/>
    <w:basedOn w:val="a"/>
    <w:link w:val="a3"/>
    <w:uiPriority w:val="99"/>
    <w:unhideWhenUsed/>
    <w:rsid w:val="00A302D6"/>
    <w:pPr>
      <w:pBdr>
        <w:bottom w:val="single" w:sz="6" w:space="1" w:color="auto"/>
      </w:pBdr>
      <w:tabs>
        <w:tab w:val="center" w:pos="4153"/>
        <w:tab w:val="right" w:pos="8306"/>
      </w:tabs>
      <w:snapToGrid w:val="0"/>
      <w:jc w:val="center"/>
    </w:pPr>
    <w:rPr>
      <w:sz w:val="18"/>
      <w:szCs w:val="18"/>
    </w:rPr>
  </w:style>
  <w:style w:type="character" w:customStyle="1" w:styleId="a5">
    <w:name w:val="页脚 字符"/>
    <w:basedOn w:val="a0"/>
    <w:link w:val="a6"/>
    <w:uiPriority w:val="99"/>
    <w:rsid w:val="00A302D6"/>
    <w:rPr>
      <w:sz w:val="18"/>
      <w:szCs w:val="18"/>
      <w:lang w:val="en-GB"/>
    </w:rPr>
  </w:style>
  <w:style w:type="paragraph" w:styleId="a6">
    <w:name w:val="footer"/>
    <w:basedOn w:val="a"/>
    <w:link w:val="a5"/>
    <w:uiPriority w:val="99"/>
    <w:unhideWhenUsed/>
    <w:rsid w:val="00A302D6"/>
    <w:pPr>
      <w:tabs>
        <w:tab w:val="center" w:pos="4153"/>
        <w:tab w:val="right" w:pos="8306"/>
      </w:tabs>
      <w:snapToGrid w:val="0"/>
      <w:jc w:val="left"/>
    </w:pPr>
    <w:rPr>
      <w:sz w:val="18"/>
      <w:szCs w:val="18"/>
    </w:rPr>
  </w:style>
  <w:style w:type="character" w:customStyle="1" w:styleId="a7">
    <w:name w:val="批注文字 字符"/>
    <w:basedOn w:val="a0"/>
    <w:link w:val="a8"/>
    <w:uiPriority w:val="99"/>
    <w:rsid w:val="00A302D6"/>
    <w:rPr>
      <w:lang w:val="en-GB"/>
    </w:rPr>
  </w:style>
  <w:style w:type="paragraph" w:styleId="a8">
    <w:name w:val="annotation text"/>
    <w:basedOn w:val="a"/>
    <w:link w:val="a7"/>
    <w:uiPriority w:val="99"/>
    <w:unhideWhenUsed/>
    <w:rsid w:val="00A302D6"/>
    <w:pPr>
      <w:jc w:val="left"/>
    </w:pPr>
  </w:style>
  <w:style w:type="character" w:customStyle="1" w:styleId="a9">
    <w:name w:val="批注主题 字符"/>
    <w:basedOn w:val="a7"/>
    <w:link w:val="aa"/>
    <w:uiPriority w:val="99"/>
    <w:semiHidden/>
    <w:rsid w:val="00A302D6"/>
    <w:rPr>
      <w:b/>
      <w:bCs/>
      <w:lang w:val="en-GB"/>
    </w:rPr>
  </w:style>
  <w:style w:type="paragraph" w:styleId="aa">
    <w:name w:val="annotation subject"/>
    <w:basedOn w:val="a8"/>
    <w:next w:val="a8"/>
    <w:link w:val="a9"/>
    <w:uiPriority w:val="99"/>
    <w:semiHidden/>
    <w:unhideWhenUsed/>
    <w:rsid w:val="00A302D6"/>
    <w:rPr>
      <w:b/>
      <w:bCs/>
    </w:rPr>
  </w:style>
  <w:style w:type="table" w:styleId="ab">
    <w:name w:val="Table Grid"/>
    <w:basedOn w:val="a1"/>
    <w:uiPriority w:val="39"/>
    <w:rsid w:val="0020351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
    <w:name w:val="页眉 字符1"/>
    <w:basedOn w:val="a0"/>
    <w:uiPriority w:val="99"/>
    <w:semiHidden/>
    <w:rsid w:val="0020351F"/>
    <w:rPr>
      <w:sz w:val="18"/>
      <w:szCs w:val="18"/>
    </w:rPr>
  </w:style>
  <w:style w:type="character" w:styleId="ac">
    <w:name w:val="annotation reference"/>
    <w:basedOn w:val="a0"/>
    <w:uiPriority w:val="99"/>
    <w:semiHidden/>
    <w:unhideWhenUsed/>
    <w:rsid w:val="0025027B"/>
    <w:rPr>
      <w:sz w:val="21"/>
      <w:szCs w:val="21"/>
    </w:rPr>
  </w:style>
  <w:style w:type="character" w:styleId="ad">
    <w:name w:val="Placeholder Text"/>
    <w:basedOn w:val="a0"/>
    <w:uiPriority w:val="99"/>
    <w:semiHidden/>
    <w:rsid w:val="00574EBE"/>
    <w:rPr>
      <w:color w:val="808080"/>
    </w:rPr>
  </w:style>
  <w:style w:type="paragraph" w:styleId="ae">
    <w:name w:val="Bibliography"/>
    <w:basedOn w:val="a"/>
    <w:next w:val="a"/>
    <w:uiPriority w:val="37"/>
    <w:unhideWhenUsed/>
    <w:rsid w:val="008C2EC3"/>
    <w:pPr>
      <w:tabs>
        <w:tab w:val="left" w:pos="504"/>
      </w:tabs>
      <w:ind w:left="504" w:hanging="504"/>
    </w:pPr>
  </w:style>
  <w:style w:type="character" w:styleId="af">
    <w:name w:val="Hyperlink"/>
    <w:basedOn w:val="a0"/>
    <w:uiPriority w:val="99"/>
    <w:unhideWhenUsed/>
    <w:rsid w:val="00A51B46"/>
    <w:rPr>
      <w:color w:val="0000FF"/>
      <w:u w:val="single"/>
    </w:rPr>
  </w:style>
  <w:style w:type="paragraph" w:customStyle="1" w:styleId="IOPAff">
    <w:name w:val="IOPAff"/>
    <w:basedOn w:val="a"/>
    <w:link w:val="IOPAffChar"/>
    <w:qFormat/>
    <w:rsid w:val="00A51B46"/>
    <w:pPr>
      <w:widowControl/>
      <w:spacing w:line="259" w:lineRule="auto"/>
      <w:ind w:right="2552"/>
      <w:jc w:val="left"/>
    </w:pPr>
    <w:rPr>
      <w:rFonts w:ascii="Times New Roman" w:hAnsi="Times New Roman" w:cs="Times New Roman"/>
      <w:kern w:val="0"/>
      <w:sz w:val="18"/>
      <w:szCs w:val="18"/>
      <w:lang w:eastAsia="en-US"/>
    </w:rPr>
  </w:style>
  <w:style w:type="character" w:customStyle="1" w:styleId="IOPAffChar">
    <w:name w:val="IOPAff Char"/>
    <w:basedOn w:val="a0"/>
    <w:link w:val="IOPAff"/>
    <w:rsid w:val="00A51B46"/>
    <w:rPr>
      <w:rFonts w:ascii="Times New Roman" w:hAnsi="Times New Roman" w:cs="Times New Roman"/>
      <w:kern w:val="0"/>
      <w:sz w:val="18"/>
      <w:szCs w:val="18"/>
      <w:lang w:val="en-GB" w:eastAsia="en-US"/>
    </w:rPr>
  </w:style>
  <w:style w:type="paragraph" w:styleId="af0">
    <w:name w:val="Balloon Text"/>
    <w:basedOn w:val="a"/>
    <w:link w:val="af1"/>
    <w:uiPriority w:val="99"/>
    <w:semiHidden/>
    <w:unhideWhenUsed/>
    <w:rsid w:val="00070F9C"/>
    <w:rPr>
      <w:sz w:val="18"/>
      <w:szCs w:val="18"/>
    </w:rPr>
  </w:style>
  <w:style w:type="character" w:customStyle="1" w:styleId="af1">
    <w:name w:val="批注框文本 字符"/>
    <w:basedOn w:val="a0"/>
    <w:link w:val="af0"/>
    <w:uiPriority w:val="99"/>
    <w:semiHidden/>
    <w:rsid w:val="00070F9C"/>
    <w:rPr>
      <w:sz w:val="18"/>
      <w:szCs w:val="18"/>
      <w:lang w:val="en-GB"/>
    </w:rPr>
  </w:style>
  <w:style w:type="character" w:styleId="af2">
    <w:name w:val="Unresolved Mention"/>
    <w:basedOn w:val="a0"/>
    <w:uiPriority w:val="99"/>
    <w:semiHidden/>
    <w:unhideWhenUsed/>
    <w:rsid w:val="00117FC7"/>
    <w:rPr>
      <w:color w:val="605E5C"/>
      <w:shd w:val="clear" w:color="auto" w:fill="E1DFDD"/>
    </w:rPr>
  </w:style>
  <w:style w:type="paragraph" w:styleId="af3">
    <w:name w:val="Revision"/>
    <w:hidden/>
    <w:uiPriority w:val="99"/>
    <w:semiHidden/>
    <w:rsid w:val="005B7595"/>
    <w:rPr>
      <w:lang w:val="en-GB"/>
    </w:rPr>
  </w:style>
  <w:style w:type="paragraph" w:styleId="af4">
    <w:name w:val="List Paragraph"/>
    <w:basedOn w:val="a"/>
    <w:uiPriority w:val="34"/>
    <w:qFormat/>
    <w:rsid w:val="005251B1"/>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2023914">
      <w:bodyDiv w:val="1"/>
      <w:marLeft w:val="0"/>
      <w:marRight w:val="0"/>
      <w:marTop w:val="0"/>
      <w:marBottom w:val="0"/>
      <w:divBdr>
        <w:top w:val="none" w:sz="0" w:space="0" w:color="auto"/>
        <w:left w:val="none" w:sz="0" w:space="0" w:color="auto"/>
        <w:bottom w:val="none" w:sz="0" w:space="0" w:color="auto"/>
        <w:right w:val="none" w:sz="0" w:space="0" w:color="auto"/>
      </w:divBdr>
    </w:div>
    <w:div w:id="17385045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tiff"/><Relationship Id="rId34" Type="http://schemas.openxmlformats.org/officeDocument/2006/relationships/image" Target="media/image26.tiff"/><Relationship Id="rId42" Type="http://schemas.openxmlformats.org/officeDocument/2006/relationships/image" Target="media/image34.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image" Target="media/image15.tiff"/><Relationship Id="rId28" Type="http://schemas.openxmlformats.org/officeDocument/2006/relationships/image" Target="media/image20.tiff"/><Relationship Id="rId36" Type="http://schemas.openxmlformats.org/officeDocument/2006/relationships/image" Target="media/image28.tiff"/><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tiff"/><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tiff"/><Relationship Id="rId30" Type="http://schemas.openxmlformats.org/officeDocument/2006/relationships/image" Target="media/image22.png"/><Relationship Id="rId35" Type="http://schemas.openxmlformats.org/officeDocument/2006/relationships/image" Target="media/image27.tiff"/><Relationship Id="rId43" Type="http://schemas.openxmlformats.org/officeDocument/2006/relationships/image" Target="media/image35.tiff"/><Relationship Id="rId8" Type="http://schemas.openxmlformats.org/officeDocument/2006/relationships/hyperlink" Target="mailto:goalmychn@gmail.com"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tiff"/><Relationship Id="rId33" Type="http://schemas.openxmlformats.org/officeDocument/2006/relationships/image" Target="media/image25.tiff"/><Relationship Id="rId38" Type="http://schemas.openxmlformats.org/officeDocument/2006/relationships/image" Target="media/image30.png"/><Relationship Id="rId20" Type="http://schemas.openxmlformats.org/officeDocument/2006/relationships/image" Target="media/image12.png"/><Relationship Id="rId41" Type="http://schemas.openxmlformats.org/officeDocument/2006/relationships/image" Target="media/image3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9B24A0-C41F-4944-9BCE-738F267768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16718</TotalTime>
  <Pages>21</Pages>
  <Words>25760</Words>
  <Characters>146833</Characters>
  <Application>Microsoft Office Word</Application>
  <DocSecurity>0</DocSecurity>
  <Lines>1223</Lines>
  <Paragraphs>344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172249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Wang Yifeng</dc:creator>
  <cp:keywords/>
  <dc:description/>
  <cp:lastModifiedBy>Yifeng Wang</cp:lastModifiedBy>
  <cp:revision>542</cp:revision>
  <dcterms:created xsi:type="dcterms:W3CDTF">2021-09-02T01:27:00Z</dcterms:created>
  <dcterms:modified xsi:type="dcterms:W3CDTF">2021-12-23T12:07:00Z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zotero-version="5.0.96.3"&gt;&lt;session id="gKDyPk9j"/&gt;&lt;style id="http://www.zotero.org/styles/ieee" locale="en-US" hasBibliography="1" bibliographyStyleHasBeenSet="1"/&gt;&lt;prefs&gt;&lt;pref name="fieldType" value="Field"/&gt;&lt;pref name="automaticJo</vt:lpwstr>
  </property>
  <property fmtid="{D5CDD505-2E9C-101B-9397-08002B2CF9AE}" pid="3" name="ZOTERO_PREF_2">
    <vt:lpwstr>urnalAbbreviations" value="true"/&gt;&lt;pref name="dontAskDelayCitationUpdates" value="true"/&gt;&lt;/prefs&gt;&lt;/data&gt;</vt:lpwstr>
  </property>
</Properties>
</file>