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CCD8" w14:textId="2DE856A4" w:rsidR="004123A6" w:rsidRPr="00551B2F" w:rsidRDefault="002558D1" w:rsidP="008F0E38">
      <w:pPr>
        <w:spacing w:after="0" w:line="360" w:lineRule="auto"/>
        <w:jc w:val="center"/>
        <w:rPr>
          <w:rFonts w:ascii="Times New Roman" w:hAnsi="Times New Roman" w:cs="Times New Roman"/>
          <w:b/>
          <w:bCs/>
          <w:lang w:val="en-US"/>
        </w:rPr>
      </w:pPr>
      <w:r w:rsidRPr="00551B2F">
        <w:rPr>
          <w:rFonts w:ascii="Times New Roman" w:hAnsi="Times New Roman" w:cs="Times New Roman"/>
          <w:b/>
          <w:bCs/>
          <w:lang w:val="en-US"/>
        </w:rPr>
        <w:t xml:space="preserve">Both Form and Substance: </w:t>
      </w:r>
      <w:r w:rsidR="00F276BA" w:rsidRPr="00551B2F">
        <w:rPr>
          <w:rFonts w:ascii="Times New Roman" w:hAnsi="Times New Roman" w:cs="Times New Roman"/>
          <w:b/>
          <w:bCs/>
          <w:lang w:val="en-US"/>
        </w:rPr>
        <w:t>Romanian</w:t>
      </w:r>
      <w:r w:rsidRPr="00551B2F">
        <w:rPr>
          <w:rFonts w:ascii="Times New Roman" w:hAnsi="Times New Roman" w:cs="Times New Roman"/>
          <w:b/>
          <w:bCs/>
          <w:lang w:val="en-US"/>
        </w:rPr>
        <w:t>s and</w:t>
      </w:r>
      <w:r w:rsidR="00F276BA" w:rsidRPr="00551B2F">
        <w:rPr>
          <w:rFonts w:ascii="Times New Roman" w:hAnsi="Times New Roman" w:cs="Times New Roman"/>
          <w:b/>
          <w:bCs/>
          <w:lang w:val="en-US"/>
        </w:rPr>
        <w:t xml:space="preserve"> Political Antisemitism in </w:t>
      </w:r>
      <w:r w:rsidRPr="00551B2F">
        <w:rPr>
          <w:rFonts w:ascii="Times New Roman" w:hAnsi="Times New Roman" w:cs="Times New Roman"/>
          <w:b/>
          <w:bCs/>
          <w:lang w:val="en-US"/>
        </w:rPr>
        <w:t>a European Context</w:t>
      </w:r>
    </w:p>
    <w:p w14:paraId="2A9CEDCE" w14:textId="6A10265F" w:rsidR="00F276BA" w:rsidRPr="00551B2F" w:rsidRDefault="00F276BA" w:rsidP="008F0E38">
      <w:pPr>
        <w:spacing w:after="0" w:line="360" w:lineRule="auto"/>
        <w:jc w:val="center"/>
        <w:rPr>
          <w:rFonts w:ascii="Times New Roman" w:hAnsi="Times New Roman" w:cs="Times New Roman"/>
          <w:i/>
          <w:iCs/>
          <w:lang w:val="en-US"/>
        </w:rPr>
      </w:pPr>
      <w:r w:rsidRPr="00551B2F">
        <w:rPr>
          <w:rFonts w:ascii="Times New Roman" w:hAnsi="Times New Roman" w:cs="Times New Roman"/>
          <w:i/>
          <w:iCs/>
          <w:lang w:val="en-US"/>
        </w:rPr>
        <w:t>Roland Clark</w:t>
      </w:r>
    </w:p>
    <w:p w14:paraId="089CF271" w14:textId="23DDB2EC" w:rsidR="00F276BA" w:rsidRPr="00551B2F" w:rsidRDefault="00F276BA" w:rsidP="008F0E38">
      <w:pPr>
        <w:spacing w:after="0" w:line="360" w:lineRule="auto"/>
        <w:jc w:val="center"/>
        <w:rPr>
          <w:rFonts w:ascii="Times New Roman" w:hAnsi="Times New Roman" w:cs="Times New Roman"/>
          <w:i/>
          <w:iCs/>
          <w:lang w:val="en-US"/>
        </w:rPr>
      </w:pPr>
      <w:r w:rsidRPr="00551B2F">
        <w:rPr>
          <w:rFonts w:ascii="Times New Roman" w:hAnsi="Times New Roman" w:cs="Times New Roman"/>
          <w:i/>
          <w:iCs/>
          <w:lang w:val="en-US"/>
        </w:rPr>
        <w:t>University of Liverpool</w:t>
      </w:r>
    </w:p>
    <w:p w14:paraId="0B25BF69" w14:textId="422CD10C" w:rsidR="00F276BA" w:rsidRPr="00551B2F" w:rsidRDefault="00F276BA" w:rsidP="008F0E38">
      <w:pPr>
        <w:spacing w:after="0" w:line="360" w:lineRule="auto"/>
        <w:rPr>
          <w:rFonts w:ascii="Times New Roman" w:hAnsi="Times New Roman" w:cs="Times New Roman"/>
          <w:lang w:val="en-US"/>
        </w:rPr>
      </w:pPr>
    </w:p>
    <w:p w14:paraId="4C5C9226" w14:textId="54542D33" w:rsidR="00F276BA" w:rsidRPr="00551B2F" w:rsidRDefault="00D82235"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Author Bio:</w:t>
      </w:r>
    </w:p>
    <w:p w14:paraId="3C56CEFA" w14:textId="5459059B" w:rsidR="00D82235" w:rsidRPr="00551B2F" w:rsidRDefault="00574C4E"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 xml:space="preserve">Dr Roland Clark is a Senior Lecturer in Modern European History at the University of Liverpool, a Senior Fellow with the Centre for Analysis of the Radical Right, and the Principal Investigator of an AHRC-funded project on European Fascist Movements. He is the author of </w:t>
      </w:r>
      <w:r w:rsidRPr="00551B2F">
        <w:rPr>
          <w:rFonts w:ascii="Times New Roman" w:hAnsi="Times New Roman" w:cs="Times New Roman"/>
          <w:i/>
          <w:iCs/>
          <w:lang w:val="en-US"/>
        </w:rPr>
        <w:t xml:space="preserve">Holy Legionary Youth: Fascist Activism in Interwar Romania </w:t>
      </w:r>
      <w:r w:rsidRPr="00551B2F">
        <w:rPr>
          <w:rFonts w:ascii="Times New Roman" w:hAnsi="Times New Roman" w:cs="Times New Roman"/>
          <w:lang w:val="en-US"/>
        </w:rPr>
        <w:t xml:space="preserve">(Cornell University Press, 2015), </w:t>
      </w:r>
      <w:r w:rsidRPr="00551B2F">
        <w:rPr>
          <w:rFonts w:ascii="Times New Roman" w:hAnsi="Times New Roman" w:cs="Times New Roman"/>
          <w:i/>
          <w:iCs/>
          <w:lang w:val="en-US"/>
        </w:rPr>
        <w:t xml:space="preserve">Sectarianism and Renewal in 1920s Romania: The Limits of Orthodoxy and Nation-Building </w:t>
      </w:r>
      <w:r w:rsidRPr="00551B2F">
        <w:rPr>
          <w:rFonts w:ascii="Times New Roman" w:hAnsi="Times New Roman" w:cs="Times New Roman"/>
          <w:lang w:val="en-US"/>
        </w:rPr>
        <w:t xml:space="preserve">(Bloomsbury, 2021), and numerous journal articles and book chapters. </w:t>
      </w:r>
    </w:p>
    <w:p w14:paraId="7638FF5F" w14:textId="77777777" w:rsidR="00574C4E" w:rsidRPr="00551B2F" w:rsidRDefault="00574C4E" w:rsidP="008F0E38">
      <w:pPr>
        <w:spacing w:after="0" w:line="360" w:lineRule="auto"/>
        <w:rPr>
          <w:rFonts w:ascii="Times New Roman" w:hAnsi="Times New Roman" w:cs="Times New Roman"/>
          <w:lang w:val="en-US"/>
        </w:rPr>
      </w:pPr>
    </w:p>
    <w:p w14:paraId="1957B7ED" w14:textId="6AC7F3CF" w:rsidR="00D82235" w:rsidRPr="00551B2F" w:rsidRDefault="00D82235"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Contact details:</w:t>
      </w:r>
    </w:p>
    <w:p w14:paraId="13E12D89" w14:textId="30272C71" w:rsidR="00D82235" w:rsidRPr="00551B2F" w:rsidRDefault="00574C4E"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 xml:space="preserve">Email: </w:t>
      </w:r>
      <w:hyperlink r:id="rId8" w:history="1">
        <w:r w:rsidRPr="00551B2F">
          <w:rPr>
            <w:rStyle w:val="Hyperlink"/>
            <w:rFonts w:ascii="Times New Roman" w:hAnsi="Times New Roman" w:cs="Times New Roman"/>
            <w:lang w:val="en-US"/>
          </w:rPr>
          <w:t>clarkr@liverpool.ac.uk</w:t>
        </w:r>
      </w:hyperlink>
    </w:p>
    <w:p w14:paraId="527ED942" w14:textId="2D1403B4" w:rsidR="00574C4E" w:rsidRPr="00551B2F" w:rsidRDefault="00574C4E"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Phone: (+44) (0) 772 724 7155</w:t>
      </w:r>
    </w:p>
    <w:p w14:paraId="344B8CF7" w14:textId="04EA71DE" w:rsidR="00574C4E" w:rsidRPr="00551B2F" w:rsidRDefault="00574C4E"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Mailing address: 57 Acreville Rd, Bebington, CH63 2HX, United Kingdom</w:t>
      </w:r>
    </w:p>
    <w:p w14:paraId="234C4B72" w14:textId="77777777" w:rsidR="00574C4E" w:rsidRPr="00551B2F" w:rsidRDefault="00574C4E" w:rsidP="008F0E38">
      <w:pPr>
        <w:spacing w:after="0" w:line="360" w:lineRule="auto"/>
        <w:rPr>
          <w:rFonts w:ascii="Times New Roman" w:hAnsi="Times New Roman" w:cs="Times New Roman"/>
          <w:lang w:val="en-US"/>
        </w:rPr>
      </w:pPr>
    </w:p>
    <w:p w14:paraId="51AB09A9" w14:textId="2B99E6E3" w:rsidR="00D82235" w:rsidRPr="00551B2F" w:rsidRDefault="00D82235" w:rsidP="008F0E38">
      <w:pPr>
        <w:spacing w:after="0" w:line="360" w:lineRule="auto"/>
        <w:rPr>
          <w:rFonts w:ascii="Times New Roman" w:hAnsi="Times New Roman" w:cs="Times New Roman"/>
          <w:lang w:val="en-US"/>
        </w:rPr>
      </w:pPr>
      <w:r w:rsidRPr="00551B2F">
        <w:rPr>
          <w:rFonts w:ascii="Times New Roman" w:hAnsi="Times New Roman" w:cs="Times New Roman"/>
          <w:b/>
          <w:bCs/>
          <w:lang w:val="en-US"/>
        </w:rPr>
        <w:t>Abstract:</w:t>
      </w:r>
      <w:r w:rsidRPr="00551B2F">
        <w:rPr>
          <w:rFonts w:ascii="Times New Roman" w:hAnsi="Times New Roman" w:cs="Times New Roman"/>
          <w:lang w:val="en-US"/>
        </w:rPr>
        <w:t xml:space="preserve"> </w:t>
      </w:r>
    </w:p>
    <w:p w14:paraId="4A3B4B43" w14:textId="42355201" w:rsidR="00067C8D" w:rsidRPr="00551B2F" w:rsidRDefault="0067115F"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Nineteenth and twentieth century</w:t>
      </w:r>
      <w:r w:rsidR="00067C8D" w:rsidRPr="00551B2F">
        <w:rPr>
          <w:rFonts w:ascii="Times New Roman" w:hAnsi="Times New Roman" w:cs="Times New Roman"/>
          <w:lang w:val="en-US"/>
        </w:rPr>
        <w:t xml:space="preserve"> Romanian public discourse was obsessed with the question of Romania’s place in Europe. Whereas some elements of Romanian culture might have reflected European forms without their substance</w:t>
      </w:r>
      <w:r w:rsidRPr="00551B2F">
        <w:rPr>
          <w:rFonts w:ascii="Times New Roman" w:hAnsi="Times New Roman" w:cs="Times New Roman"/>
          <w:lang w:val="en-US"/>
        </w:rPr>
        <w:t xml:space="preserve"> (</w:t>
      </w:r>
      <w:r w:rsidRPr="00551B2F">
        <w:rPr>
          <w:rFonts w:ascii="Times New Roman" w:hAnsi="Times New Roman" w:cs="Times New Roman"/>
          <w:i/>
          <w:iCs/>
          <w:lang w:val="en-US"/>
        </w:rPr>
        <w:t>forme fără fond</w:t>
      </w:r>
      <w:r w:rsidRPr="00551B2F">
        <w:rPr>
          <w:rFonts w:ascii="Times New Roman" w:hAnsi="Times New Roman" w:cs="Times New Roman"/>
          <w:lang w:val="en-US"/>
        </w:rPr>
        <w:t>)</w:t>
      </w:r>
      <w:r w:rsidR="00067C8D" w:rsidRPr="00551B2F">
        <w:rPr>
          <w:rFonts w:ascii="Times New Roman" w:hAnsi="Times New Roman" w:cs="Times New Roman"/>
          <w:lang w:val="en-US"/>
        </w:rPr>
        <w:t xml:space="preserve">, </w:t>
      </w:r>
      <w:r w:rsidRPr="00551B2F">
        <w:rPr>
          <w:rFonts w:ascii="Times New Roman" w:hAnsi="Times New Roman" w:cs="Times New Roman"/>
          <w:lang w:val="en-US"/>
        </w:rPr>
        <w:t xml:space="preserve">between roughly 1880 and 1944 </w:t>
      </w:r>
      <w:r w:rsidR="00067C8D" w:rsidRPr="00551B2F">
        <w:rPr>
          <w:rFonts w:ascii="Times New Roman" w:hAnsi="Times New Roman" w:cs="Times New Roman"/>
          <w:lang w:val="en-US"/>
        </w:rPr>
        <w:t xml:space="preserve">political antisemitism had both form and substance. Romanian antisemites were at the forefront of developments within European antisemitism and </w:t>
      </w:r>
      <w:r w:rsidR="00863B80" w:rsidRPr="00551B2F">
        <w:rPr>
          <w:rFonts w:ascii="Times New Roman" w:hAnsi="Times New Roman" w:cs="Times New Roman"/>
          <w:lang w:val="en-US"/>
        </w:rPr>
        <w:t>saw it as a way of demonstrating their Europeanness. A</w:t>
      </w:r>
      <w:r w:rsidR="00067C8D" w:rsidRPr="00551B2F">
        <w:rPr>
          <w:rFonts w:ascii="Times New Roman" w:hAnsi="Times New Roman" w:cs="Times New Roman"/>
          <w:lang w:val="en-US"/>
        </w:rPr>
        <w:t>nti-Jewish rhetoric, laws, and violence during this period should</w:t>
      </w:r>
      <w:r w:rsidR="00863B80" w:rsidRPr="00551B2F">
        <w:rPr>
          <w:rFonts w:ascii="Times New Roman" w:hAnsi="Times New Roman" w:cs="Times New Roman"/>
          <w:lang w:val="en-US"/>
        </w:rPr>
        <w:t xml:space="preserve"> thus</w:t>
      </w:r>
      <w:r w:rsidR="00067C8D" w:rsidRPr="00551B2F">
        <w:rPr>
          <w:rFonts w:ascii="Times New Roman" w:hAnsi="Times New Roman" w:cs="Times New Roman"/>
          <w:lang w:val="en-US"/>
        </w:rPr>
        <w:t xml:space="preserve"> be discussed as part of a broad transnational story of political antisemitism</w:t>
      </w:r>
      <w:r w:rsidR="00863B80" w:rsidRPr="00551B2F">
        <w:rPr>
          <w:rFonts w:ascii="Times New Roman" w:hAnsi="Times New Roman" w:cs="Times New Roman"/>
          <w:lang w:val="en-US"/>
        </w:rPr>
        <w:t xml:space="preserve"> and not in terms of Romanian exceptionalism</w:t>
      </w:r>
      <w:r w:rsidR="00067C8D" w:rsidRPr="00551B2F">
        <w:rPr>
          <w:rFonts w:ascii="Times New Roman" w:hAnsi="Times New Roman" w:cs="Times New Roman"/>
          <w:lang w:val="en-US"/>
        </w:rPr>
        <w:t xml:space="preserve">. </w:t>
      </w:r>
      <w:r w:rsidR="00422424" w:rsidRPr="00551B2F">
        <w:rPr>
          <w:rFonts w:ascii="Times New Roman" w:hAnsi="Times New Roman" w:cs="Times New Roman"/>
          <w:lang w:val="en-US"/>
        </w:rPr>
        <w:t xml:space="preserve">This article situates the origins of antisemitic political organising in Romania alongside similar developments in Austria, Germany, and France, showing that Romanian antisemites were well connected with prominent antisemites abroad. </w:t>
      </w:r>
      <w:r w:rsidR="007A4F78" w:rsidRPr="00551B2F">
        <w:rPr>
          <w:rFonts w:ascii="Times New Roman" w:hAnsi="Times New Roman" w:cs="Times New Roman"/>
          <w:lang w:val="en-US"/>
        </w:rPr>
        <w:t xml:space="preserve">Just as antisemitism entered urban politics during this period, it </w:t>
      </w:r>
      <w:r w:rsidR="00913486" w:rsidRPr="00551B2F">
        <w:rPr>
          <w:rFonts w:ascii="Times New Roman" w:hAnsi="Times New Roman" w:cs="Times New Roman"/>
          <w:lang w:val="en-US"/>
        </w:rPr>
        <w:t xml:space="preserve">also shaped rural violence, which was provoked by the sort of propaganda and rumour-mongering seen in the Russian pogroms of 1881 and the Kishinev pogrom of 1903. </w:t>
      </w:r>
      <w:r w:rsidR="0099764F" w:rsidRPr="00551B2F">
        <w:rPr>
          <w:rFonts w:ascii="Times New Roman" w:hAnsi="Times New Roman" w:cs="Times New Roman"/>
          <w:lang w:val="en-US"/>
        </w:rPr>
        <w:t xml:space="preserve">In 1922 Romanian students protested to limit the number of Jews enrolled at universities, as did nationalist students in Austria, Czechoslovakia, Germany, Hungary, Latvia, Poland, and elsewhere. Romanians corresponded with antisemitic </w:t>
      </w:r>
      <w:r w:rsidR="0099764F" w:rsidRPr="00E30CC8">
        <w:rPr>
          <w:rFonts w:ascii="Times New Roman" w:hAnsi="Times New Roman" w:cs="Times New Roman"/>
          <w:lang w:val="en-US"/>
        </w:rPr>
        <w:t>students abroad and employed the same language, repertoires, and frames that were popular elsewhere in Europe.</w:t>
      </w:r>
      <w:r w:rsidR="0099764F" w:rsidRPr="00551B2F">
        <w:rPr>
          <w:rFonts w:ascii="Times New Roman" w:hAnsi="Times New Roman" w:cs="Times New Roman"/>
          <w:lang w:val="en-US"/>
        </w:rPr>
        <w:t xml:space="preserve"> </w:t>
      </w:r>
    </w:p>
    <w:p w14:paraId="64AD1AB5" w14:textId="5D787996" w:rsidR="00D82235" w:rsidRDefault="00E30CC8" w:rsidP="008F0E38">
      <w:pPr>
        <w:spacing w:after="0" w:line="360" w:lineRule="auto"/>
        <w:rPr>
          <w:rFonts w:ascii="Times New Roman" w:hAnsi="Times New Roman" w:cs="Times New Roman"/>
          <w:lang w:val="en-US"/>
        </w:rPr>
      </w:pPr>
      <w:r>
        <w:rPr>
          <w:rFonts w:ascii="Times New Roman" w:hAnsi="Times New Roman" w:cs="Times New Roman"/>
          <w:lang w:val="en-US"/>
        </w:rPr>
        <w:lastRenderedPageBreak/>
        <w:tab/>
        <w:t xml:space="preserve">Antisemitism shaped the way that Romanian fascists, from the Romanian National Fascists to A. C. Cuza, Corneliu Zelea Codreanu, Ion Moţa, and Nichifor Crainic, related to fascist movements abroad during the interwar period. Publicists such as Georg de Pottere and Ulrich Fleischhauser drew Romanians into pan-European antisemitic networks, and antisemitism sabotaged </w:t>
      </w:r>
      <w:r w:rsidRPr="00E30CC8">
        <w:rPr>
          <w:rFonts w:ascii="Times New Roman" w:hAnsi="Times New Roman" w:cs="Times New Roman"/>
          <w:lang w:val="en-US"/>
        </w:rPr>
        <w:t>Eugenio Coselschi</w:t>
      </w:r>
      <w:r>
        <w:rPr>
          <w:rFonts w:ascii="Times New Roman" w:hAnsi="Times New Roman" w:cs="Times New Roman"/>
          <w:lang w:val="en-US"/>
        </w:rPr>
        <w:t xml:space="preserve">’s attempts to convince the Legion of the Archangel Michael to ally itself with Fascist Italy. </w:t>
      </w:r>
      <w:r w:rsidR="008D7CA1">
        <w:rPr>
          <w:rFonts w:ascii="Times New Roman" w:hAnsi="Times New Roman" w:cs="Times New Roman"/>
          <w:lang w:val="en-US"/>
        </w:rPr>
        <w:t xml:space="preserve">Legionaries did find common ground with young antisemites in Poland, and their struggle against ‘Masonic-Marxism’ helped unite them with other fascists fighting in the Spanish Civil War. </w:t>
      </w:r>
      <w:r w:rsidR="002C221A">
        <w:rPr>
          <w:rFonts w:ascii="Times New Roman" w:hAnsi="Times New Roman" w:cs="Times New Roman"/>
          <w:lang w:val="en-US"/>
        </w:rPr>
        <w:t xml:space="preserve">Ultimately, the aspirations of Romanians to become equals with European antisemites were dashed during the Second World War as Nazi advisors </w:t>
      </w:r>
      <w:r w:rsidR="007D2520">
        <w:rPr>
          <w:rFonts w:ascii="Times New Roman" w:hAnsi="Times New Roman" w:cs="Times New Roman"/>
          <w:lang w:val="en-US"/>
        </w:rPr>
        <w:t xml:space="preserve">dictated the shape, if not the </w:t>
      </w:r>
      <w:r w:rsidR="00C0217E">
        <w:rPr>
          <w:rFonts w:ascii="Times New Roman" w:hAnsi="Times New Roman" w:cs="Times New Roman"/>
          <w:lang w:val="en-US"/>
        </w:rPr>
        <w:t>scale, of the Holocaust in Romania.</w:t>
      </w:r>
    </w:p>
    <w:p w14:paraId="03FCA1BE" w14:textId="77777777" w:rsidR="00E30CC8" w:rsidRPr="00551B2F" w:rsidRDefault="00E30CC8" w:rsidP="008F0E38">
      <w:pPr>
        <w:spacing w:after="0" w:line="360" w:lineRule="auto"/>
        <w:rPr>
          <w:rFonts w:ascii="Times New Roman" w:hAnsi="Times New Roman" w:cs="Times New Roman"/>
          <w:lang w:val="en-US"/>
        </w:rPr>
      </w:pPr>
    </w:p>
    <w:p w14:paraId="27278778" w14:textId="7C5E92BB" w:rsidR="00D82235" w:rsidRDefault="00D82235" w:rsidP="008F0E38">
      <w:pPr>
        <w:spacing w:after="0" w:line="360" w:lineRule="auto"/>
        <w:rPr>
          <w:rFonts w:ascii="Times New Roman" w:hAnsi="Times New Roman" w:cs="Times New Roman"/>
          <w:lang w:val="en-US"/>
        </w:rPr>
      </w:pPr>
      <w:r w:rsidRPr="00551B2F">
        <w:rPr>
          <w:rFonts w:ascii="Times New Roman" w:hAnsi="Times New Roman" w:cs="Times New Roman"/>
          <w:b/>
          <w:bCs/>
          <w:lang w:val="en-US"/>
        </w:rPr>
        <w:t>Keywords:</w:t>
      </w:r>
      <w:r w:rsidRPr="00551B2F">
        <w:rPr>
          <w:rFonts w:ascii="Times New Roman" w:hAnsi="Times New Roman" w:cs="Times New Roman"/>
          <w:lang w:val="en-US"/>
        </w:rPr>
        <w:t xml:space="preserve"> Antisemitism; Romania; Transnationalism; A. C. Cuza; Corneliu Zelea Codreanu</w:t>
      </w:r>
    </w:p>
    <w:p w14:paraId="29AFE3BC" w14:textId="4756C429" w:rsidR="00D82235" w:rsidRPr="00551B2F" w:rsidRDefault="00D82235" w:rsidP="008F0E38">
      <w:pPr>
        <w:spacing w:after="0" w:line="360" w:lineRule="auto"/>
        <w:rPr>
          <w:rFonts w:ascii="Times New Roman" w:hAnsi="Times New Roman" w:cs="Times New Roman"/>
          <w:lang w:val="en-US"/>
        </w:rPr>
      </w:pPr>
    </w:p>
    <w:p w14:paraId="149D5066" w14:textId="71909457" w:rsidR="009E41B1" w:rsidRPr="00551B2F" w:rsidRDefault="008A7112"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When</w:t>
      </w:r>
      <w:r w:rsidR="005B2AA0" w:rsidRPr="00551B2F">
        <w:rPr>
          <w:rFonts w:ascii="Times New Roman" w:hAnsi="Times New Roman" w:cs="Times New Roman"/>
          <w:lang w:val="en-US"/>
        </w:rPr>
        <w:t xml:space="preserve"> Titu Maiorescu</w:t>
      </w:r>
      <w:r w:rsidR="00E9223D" w:rsidRPr="00551B2F">
        <w:rPr>
          <w:rFonts w:ascii="Times New Roman" w:hAnsi="Times New Roman" w:cs="Times New Roman"/>
          <w:lang w:val="en-US"/>
        </w:rPr>
        <w:t xml:space="preserve"> coined the phrase </w:t>
      </w:r>
      <w:r w:rsidR="00E9223D" w:rsidRPr="00551B2F">
        <w:rPr>
          <w:rFonts w:ascii="Times New Roman" w:hAnsi="Times New Roman" w:cs="Times New Roman"/>
          <w:i/>
          <w:iCs/>
          <w:lang w:val="en-US"/>
        </w:rPr>
        <w:t>formă fără fond</w:t>
      </w:r>
      <w:r w:rsidR="00E9223D" w:rsidRPr="00551B2F">
        <w:rPr>
          <w:rFonts w:ascii="Times New Roman" w:hAnsi="Times New Roman" w:cs="Times New Roman"/>
          <w:lang w:val="en-US"/>
        </w:rPr>
        <w:t xml:space="preserve"> (form without substance) in 1868</w:t>
      </w:r>
      <w:r w:rsidR="00BB1FA6" w:rsidRPr="00551B2F">
        <w:rPr>
          <w:rFonts w:ascii="Times New Roman" w:hAnsi="Times New Roman" w:cs="Times New Roman"/>
          <w:lang w:val="en-US"/>
        </w:rPr>
        <w:t>,</w:t>
      </w:r>
      <w:r w:rsidR="005B2AA0" w:rsidRPr="00551B2F">
        <w:rPr>
          <w:rFonts w:ascii="Times New Roman" w:hAnsi="Times New Roman" w:cs="Times New Roman"/>
          <w:lang w:val="en-US"/>
        </w:rPr>
        <w:t xml:space="preserve"> </w:t>
      </w:r>
      <w:r w:rsidRPr="00551B2F">
        <w:rPr>
          <w:rFonts w:ascii="Times New Roman" w:hAnsi="Times New Roman" w:cs="Times New Roman"/>
          <w:lang w:val="en-US"/>
        </w:rPr>
        <w:t>he</w:t>
      </w:r>
      <w:r w:rsidR="005B2AA0" w:rsidRPr="00551B2F">
        <w:rPr>
          <w:rFonts w:ascii="Times New Roman" w:hAnsi="Times New Roman" w:cs="Times New Roman"/>
          <w:lang w:val="en-US"/>
        </w:rPr>
        <w:t xml:space="preserve"> complained </w:t>
      </w:r>
      <w:r w:rsidR="002E3F4D" w:rsidRPr="00551B2F">
        <w:rPr>
          <w:rFonts w:ascii="Times New Roman" w:hAnsi="Times New Roman" w:cs="Times New Roman"/>
          <w:lang w:val="en-US"/>
        </w:rPr>
        <w:t xml:space="preserve">that </w:t>
      </w:r>
      <w:r w:rsidR="001A6490" w:rsidRPr="00551B2F">
        <w:rPr>
          <w:rFonts w:ascii="Times New Roman" w:hAnsi="Times New Roman" w:cs="Times New Roman"/>
          <w:lang w:val="en-US"/>
        </w:rPr>
        <w:t>‘</w:t>
      </w:r>
      <w:r w:rsidR="002E3F4D" w:rsidRPr="00551B2F">
        <w:rPr>
          <w:rFonts w:ascii="Times New Roman" w:hAnsi="Times New Roman" w:cs="Times New Roman"/>
          <w:lang w:val="en-US"/>
        </w:rPr>
        <w:t>our young people set out on an extraordinary emigration towards the founts of knowledge in France and Germany</w:t>
      </w:r>
      <w:r w:rsidR="001A6490" w:rsidRPr="00551B2F">
        <w:rPr>
          <w:rFonts w:ascii="Times New Roman" w:hAnsi="Times New Roman" w:cs="Times New Roman"/>
          <w:lang w:val="en-US"/>
        </w:rPr>
        <w:t>’</w:t>
      </w:r>
      <w:r w:rsidR="002E3F4D" w:rsidRPr="00551B2F">
        <w:rPr>
          <w:rFonts w:ascii="Times New Roman" w:hAnsi="Times New Roman" w:cs="Times New Roman"/>
          <w:lang w:val="en-US"/>
        </w:rPr>
        <w:t xml:space="preserve">. But </w:t>
      </w:r>
      <w:r w:rsidR="001A6490" w:rsidRPr="00551B2F">
        <w:rPr>
          <w:rFonts w:ascii="Times New Roman" w:hAnsi="Times New Roman" w:cs="Times New Roman"/>
          <w:lang w:val="en-US"/>
        </w:rPr>
        <w:t>‘</w:t>
      </w:r>
      <w:r w:rsidR="002E3F4D" w:rsidRPr="00551B2F">
        <w:rPr>
          <w:rFonts w:ascii="Times New Roman" w:hAnsi="Times New Roman" w:cs="Times New Roman"/>
          <w:lang w:val="en-US"/>
        </w:rPr>
        <w:t xml:space="preserve">as unprepared as they were and are, dazzled by the great spectacles of modern culture, they understood only the effects, not the causes, seeing only the superficial forms </w:t>
      </w:r>
      <w:r w:rsidR="00FF09A0" w:rsidRPr="00551B2F">
        <w:rPr>
          <w:rFonts w:ascii="Times New Roman" w:hAnsi="Times New Roman" w:cs="Times New Roman"/>
          <w:lang w:val="en-US"/>
        </w:rPr>
        <w:t>but not perceiving the deep historical substances that were the necessary conditions of those forms and without which the forms could never exist</w:t>
      </w:r>
      <w:r w:rsidR="001A6490" w:rsidRPr="00551B2F">
        <w:rPr>
          <w:rFonts w:ascii="Times New Roman" w:hAnsi="Times New Roman" w:cs="Times New Roman"/>
          <w:lang w:val="en-US"/>
        </w:rPr>
        <w:t>’</w:t>
      </w:r>
      <w:r w:rsidR="00FF09A0" w:rsidRPr="00551B2F">
        <w:rPr>
          <w:rFonts w:ascii="Times New Roman" w:hAnsi="Times New Roman" w:cs="Times New Roman"/>
          <w:lang w:val="en-US"/>
        </w:rPr>
        <w:t>.</w:t>
      </w:r>
      <w:r w:rsidR="00FF09A0" w:rsidRPr="00551B2F">
        <w:rPr>
          <w:rStyle w:val="FootnoteReference"/>
          <w:rFonts w:ascii="Times New Roman" w:hAnsi="Times New Roman" w:cs="Times New Roman"/>
          <w:lang w:val="en-US"/>
        </w:rPr>
        <w:footnoteReference w:id="1"/>
      </w:r>
      <w:r w:rsidR="00BB1FA6" w:rsidRPr="00551B2F">
        <w:rPr>
          <w:rFonts w:ascii="Times New Roman" w:hAnsi="Times New Roman" w:cs="Times New Roman"/>
          <w:lang w:val="en-US"/>
        </w:rPr>
        <w:t xml:space="preserve"> </w:t>
      </w:r>
      <w:r w:rsidR="00B376AA" w:rsidRPr="00551B2F">
        <w:rPr>
          <w:rFonts w:ascii="Times New Roman" w:hAnsi="Times New Roman" w:cs="Times New Roman"/>
          <w:lang w:val="en-US"/>
        </w:rPr>
        <w:t xml:space="preserve">With its clear distinction between </w:t>
      </w:r>
      <w:r w:rsidR="00354AE7" w:rsidRPr="00551B2F">
        <w:rPr>
          <w:rFonts w:ascii="Times New Roman" w:hAnsi="Times New Roman" w:cs="Times New Roman"/>
          <w:lang w:val="en-US"/>
        </w:rPr>
        <w:t>‘</w:t>
      </w:r>
      <w:r w:rsidR="00B376AA" w:rsidRPr="00551B2F">
        <w:rPr>
          <w:rFonts w:ascii="Times New Roman" w:hAnsi="Times New Roman" w:cs="Times New Roman"/>
          <w:lang w:val="en-US"/>
        </w:rPr>
        <w:t>us</w:t>
      </w:r>
      <w:r w:rsidR="00354AE7" w:rsidRPr="00551B2F">
        <w:rPr>
          <w:rFonts w:ascii="Times New Roman" w:hAnsi="Times New Roman" w:cs="Times New Roman"/>
          <w:lang w:val="en-US"/>
        </w:rPr>
        <w:t>’</w:t>
      </w:r>
      <w:r w:rsidR="00B376AA" w:rsidRPr="00551B2F">
        <w:rPr>
          <w:rFonts w:ascii="Times New Roman" w:hAnsi="Times New Roman" w:cs="Times New Roman"/>
          <w:lang w:val="en-US"/>
        </w:rPr>
        <w:t xml:space="preserve"> and </w:t>
      </w:r>
      <w:r w:rsidR="00354AE7" w:rsidRPr="00551B2F">
        <w:rPr>
          <w:rFonts w:ascii="Times New Roman" w:hAnsi="Times New Roman" w:cs="Times New Roman"/>
          <w:lang w:val="en-US"/>
        </w:rPr>
        <w:t>‘</w:t>
      </w:r>
      <w:r w:rsidR="00B376AA" w:rsidRPr="00551B2F">
        <w:rPr>
          <w:rFonts w:ascii="Times New Roman" w:hAnsi="Times New Roman" w:cs="Times New Roman"/>
          <w:lang w:val="en-US"/>
        </w:rPr>
        <w:t>them</w:t>
      </w:r>
      <w:r w:rsidR="00354AE7" w:rsidRPr="00551B2F">
        <w:rPr>
          <w:rFonts w:ascii="Times New Roman" w:hAnsi="Times New Roman" w:cs="Times New Roman"/>
          <w:lang w:val="en-US"/>
        </w:rPr>
        <w:t>’</w:t>
      </w:r>
      <w:r w:rsidR="00B376AA" w:rsidRPr="00551B2F">
        <w:rPr>
          <w:rFonts w:ascii="Times New Roman" w:hAnsi="Times New Roman" w:cs="Times New Roman"/>
          <w:lang w:val="en-US"/>
        </w:rPr>
        <w:t xml:space="preserve">, </w:t>
      </w:r>
      <w:r w:rsidR="00BB1FA6" w:rsidRPr="00551B2F">
        <w:rPr>
          <w:rFonts w:ascii="Times New Roman" w:hAnsi="Times New Roman" w:cs="Times New Roman"/>
          <w:lang w:val="en-US"/>
        </w:rPr>
        <w:t xml:space="preserve">Maiorescu’s lament </w:t>
      </w:r>
      <w:r w:rsidR="00D268D4" w:rsidRPr="00551B2F">
        <w:rPr>
          <w:rFonts w:ascii="Times New Roman" w:hAnsi="Times New Roman" w:cs="Times New Roman"/>
          <w:lang w:val="en-US"/>
        </w:rPr>
        <w:t xml:space="preserve">gave new direction to an oft-repeated sentiment </w:t>
      </w:r>
      <w:r w:rsidR="00C145D4" w:rsidRPr="00551B2F">
        <w:rPr>
          <w:rFonts w:ascii="Times New Roman" w:hAnsi="Times New Roman" w:cs="Times New Roman"/>
          <w:lang w:val="en-US"/>
        </w:rPr>
        <w:t xml:space="preserve">that Romanians were backward and </w:t>
      </w:r>
      <w:r w:rsidRPr="00551B2F">
        <w:rPr>
          <w:rFonts w:ascii="Times New Roman" w:hAnsi="Times New Roman" w:cs="Times New Roman"/>
          <w:lang w:val="en-US"/>
        </w:rPr>
        <w:t xml:space="preserve">were </w:t>
      </w:r>
      <w:r w:rsidR="00C145D4" w:rsidRPr="00551B2F">
        <w:rPr>
          <w:rFonts w:ascii="Times New Roman" w:hAnsi="Times New Roman" w:cs="Times New Roman"/>
          <w:lang w:val="en-US"/>
        </w:rPr>
        <w:t>defined by their lack of (Western) European culture.</w:t>
      </w:r>
      <w:r w:rsidR="00C145D4" w:rsidRPr="00551B2F">
        <w:rPr>
          <w:rStyle w:val="FootnoteReference"/>
          <w:rFonts w:ascii="Times New Roman" w:hAnsi="Times New Roman" w:cs="Times New Roman"/>
          <w:lang w:val="en-US"/>
        </w:rPr>
        <w:footnoteReference w:id="2"/>
      </w:r>
      <w:r w:rsidR="006059C0" w:rsidRPr="00551B2F">
        <w:rPr>
          <w:rFonts w:ascii="Times New Roman" w:hAnsi="Times New Roman" w:cs="Times New Roman"/>
          <w:lang w:val="en-US"/>
        </w:rPr>
        <w:t xml:space="preserve"> </w:t>
      </w:r>
      <w:r w:rsidR="000F6757" w:rsidRPr="00551B2F">
        <w:rPr>
          <w:rFonts w:ascii="Times New Roman" w:hAnsi="Times New Roman" w:cs="Times New Roman"/>
          <w:lang w:val="en-US"/>
        </w:rPr>
        <w:t xml:space="preserve">Building on the Paşoptist notion of </w:t>
      </w:r>
      <w:r w:rsidR="00DC1464" w:rsidRPr="00551B2F">
        <w:rPr>
          <w:rFonts w:ascii="Times New Roman" w:hAnsi="Times New Roman" w:cs="Times New Roman"/>
          <w:i/>
          <w:iCs/>
          <w:lang w:val="en-US"/>
        </w:rPr>
        <w:t xml:space="preserve">Românism </w:t>
      </w:r>
      <w:r w:rsidR="00DC1464" w:rsidRPr="00551B2F">
        <w:rPr>
          <w:rFonts w:ascii="Times New Roman" w:hAnsi="Times New Roman" w:cs="Times New Roman"/>
          <w:lang w:val="en-US"/>
        </w:rPr>
        <w:t>(</w:t>
      </w:r>
      <w:r w:rsidR="000F6757" w:rsidRPr="00551B2F">
        <w:rPr>
          <w:rFonts w:ascii="Times New Roman" w:hAnsi="Times New Roman" w:cs="Times New Roman"/>
          <w:lang w:val="en-US"/>
        </w:rPr>
        <w:t>Romanianism</w:t>
      </w:r>
      <w:r w:rsidR="00DC1464" w:rsidRPr="00551B2F">
        <w:rPr>
          <w:rFonts w:ascii="Times New Roman" w:hAnsi="Times New Roman" w:cs="Times New Roman"/>
          <w:lang w:val="en-US"/>
        </w:rPr>
        <w:t>)</w:t>
      </w:r>
      <w:r w:rsidR="000F6757" w:rsidRPr="00551B2F">
        <w:rPr>
          <w:rFonts w:ascii="Times New Roman" w:hAnsi="Times New Roman" w:cs="Times New Roman"/>
          <w:lang w:val="en-US"/>
        </w:rPr>
        <w:t xml:space="preserve">, </w:t>
      </w:r>
      <w:r w:rsidR="006059C0" w:rsidRPr="00551B2F">
        <w:rPr>
          <w:rFonts w:ascii="Times New Roman" w:hAnsi="Times New Roman" w:cs="Times New Roman"/>
          <w:lang w:val="en-US"/>
        </w:rPr>
        <w:t xml:space="preserve">Maiorescu and the Junimists used the idea of </w:t>
      </w:r>
      <w:r w:rsidR="006059C0" w:rsidRPr="00551B2F">
        <w:rPr>
          <w:rFonts w:ascii="Times New Roman" w:hAnsi="Times New Roman" w:cs="Times New Roman"/>
          <w:i/>
          <w:iCs/>
          <w:lang w:val="en-US"/>
        </w:rPr>
        <w:t>formă fără fond</w:t>
      </w:r>
      <w:r w:rsidR="004602C7" w:rsidRPr="00551B2F">
        <w:rPr>
          <w:rFonts w:ascii="Times New Roman" w:hAnsi="Times New Roman" w:cs="Times New Roman"/>
          <w:lang w:val="en-US"/>
        </w:rPr>
        <w:t xml:space="preserve"> </w:t>
      </w:r>
      <w:r w:rsidR="006059C0" w:rsidRPr="00551B2F">
        <w:rPr>
          <w:rFonts w:ascii="Times New Roman" w:hAnsi="Times New Roman" w:cs="Times New Roman"/>
          <w:lang w:val="en-US"/>
        </w:rPr>
        <w:t xml:space="preserve">as an impetus for </w:t>
      </w:r>
      <w:r w:rsidR="00BC72B7" w:rsidRPr="00551B2F">
        <w:rPr>
          <w:rFonts w:ascii="Times New Roman" w:hAnsi="Times New Roman" w:cs="Times New Roman"/>
          <w:lang w:val="en-US"/>
        </w:rPr>
        <w:t>creating an authentic Romanian culture based on Romanian realities</w:t>
      </w:r>
      <w:r w:rsidRPr="00551B2F">
        <w:rPr>
          <w:rFonts w:ascii="Times New Roman" w:hAnsi="Times New Roman" w:cs="Times New Roman"/>
          <w:lang w:val="en-US"/>
        </w:rPr>
        <w:t>. One of the presuppositions of the idea, which</w:t>
      </w:r>
      <w:r w:rsidR="00691606" w:rsidRPr="00551B2F">
        <w:rPr>
          <w:rFonts w:ascii="Times New Roman" w:hAnsi="Times New Roman" w:cs="Times New Roman"/>
          <w:lang w:val="en-US"/>
        </w:rPr>
        <w:t xml:space="preserve"> Mihai Eminescu in particular </w:t>
      </w:r>
      <w:r w:rsidRPr="00551B2F">
        <w:rPr>
          <w:rFonts w:ascii="Times New Roman" w:hAnsi="Times New Roman" w:cs="Times New Roman"/>
          <w:lang w:val="en-US"/>
        </w:rPr>
        <w:t xml:space="preserve">made explicit, was that Romania’s </w:t>
      </w:r>
      <w:r w:rsidR="00691606" w:rsidRPr="00551B2F">
        <w:rPr>
          <w:rFonts w:ascii="Times New Roman" w:hAnsi="Times New Roman" w:cs="Times New Roman"/>
          <w:lang w:val="en-US"/>
        </w:rPr>
        <w:t>cultural and intellectual poverty was a result of centuries of domination by foreigners.</w:t>
      </w:r>
      <w:r w:rsidR="00A87689" w:rsidRPr="00551B2F">
        <w:rPr>
          <w:rStyle w:val="FootnoteReference"/>
          <w:rFonts w:ascii="Times New Roman" w:hAnsi="Times New Roman" w:cs="Times New Roman"/>
          <w:lang w:val="en-US"/>
        </w:rPr>
        <w:footnoteReference w:id="3"/>
      </w:r>
      <w:r w:rsidR="00691606" w:rsidRPr="00551B2F">
        <w:rPr>
          <w:rFonts w:ascii="Times New Roman" w:hAnsi="Times New Roman" w:cs="Times New Roman"/>
          <w:lang w:val="en-US"/>
        </w:rPr>
        <w:t xml:space="preserve"> Habsburg, Ottoman, and Russian rulers </w:t>
      </w:r>
      <w:r w:rsidR="000F6757" w:rsidRPr="00551B2F">
        <w:rPr>
          <w:rFonts w:ascii="Times New Roman" w:hAnsi="Times New Roman" w:cs="Times New Roman"/>
          <w:lang w:val="en-US"/>
        </w:rPr>
        <w:t>had forced Romanians to remain uneducated peasants, and they were</w:t>
      </w:r>
      <w:r w:rsidR="00354AE7" w:rsidRPr="00551B2F">
        <w:rPr>
          <w:rFonts w:ascii="Times New Roman" w:hAnsi="Times New Roman" w:cs="Times New Roman"/>
          <w:lang w:val="en-US"/>
        </w:rPr>
        <w:t xml:space="preserve"> apparently</w:t>
      </w:r>
      <w:r w:rsidR="000F6757" w:rsidRPr="00551B2F">
        <w:rPr>
          <w:rFonts w:ascii="Times New Roman" w:hAnsi="Times New Roman" w:cs="Times New Roman"/>
          <w:lang w:val="en-US"/>
        </w:rPr>
        <w:t xml:space="preserve"> the ones who had brought Jews into the country as </w:t>
      </w:r>
      <w:r w:rsidR="000F6757" w:rsidRPr="00551B2F">
        <w:rPr>
          <w:rFonts w:ascii="Times New Roman" w:hAnsi="Times New Roman" w:cs="Times New Roman"/>
          <w:i/>
          <w:iCs/>
          <w:lang w:val="en-US"/>
        </w:rPr>
        <w:t xml:space="preserve">arendaşi </w:t>
      </w:r>
      <w:r w:rsidR="000F6757" w:rsidRPr="00551B2F">
        <w:rPr>
          <w:rFonts w:ascii="Times New Roman" w:hAnsi="Times New Roman" w:cs="Times New Roman"/>
          <w:lang w:val="en-US"/>
        </w:rPr>
        <w:t>(overseers) and tavern-keepers.</w:t>
      </w:r>
      <w:r w:rsidR="000F6757" w:rsidRPr="00551B2F">
        <w:rPr>
          <w:rStyle w:val="FootnoteReference"/>
          <w:rFonts w:ascii="Times New Roman" w:hAnsi="Times New Roman" w:cs="Times New Roman"/>
          <w:lang w:val="en-US"/>
        </w:rPr>
        <w:footnoteReference w:id="4"/>
      </w:r>
      <w:r w:rsidR="000F6757" w:rsidRPr="00551B2F">
        <w:rPr>
          <w:rFonts w:ascii="Times New Roman" w:hAnsi="Times New Roman" w:cs="Times New Roman"/>
          <w:lang w:val="en-US"/>
        </w:rPr>
        <w:t xml:space="preserve"> </w:t>
      </w:r>
      <w:r w:rsidR="004602C7" w:rsidRPr="00551B2F">
        <w:rPr>
          <w:rFonts w:ascii="Times New Roman" w:hAnsi="Times New Roman" w:cs="Times New Roman"/>
          <w:lang w:val="en-US"/>
        </w:rPr>
        <w:t>Refracted through the antisemitism of the Sămănatorist movement</w:t>
      </w:r>
      <w:r w:rsidR="00094111" w:rsidRPr="00551B2F">
        <w:rPr>
          <w:rFonts w:ascii="Times New Roman" w:hAnsi="Times New Roman" w:cs="Times New Roman"/>
          <w:lang w:val="en-US"/>
        </w:rPr>
        <w:t xml:space="preserve"> of the 1890s</w:t>
      </w:r>
      <w:r w:rsidR="004602C7" w:rsidRPr="00551B2F">
        <w:rPr>
          <w:rFonts w:ascii="Times New Roman" w:hAnsi="Times New Roman" w:cs="Times New Roman"/>
          <w:lang w:val="en-US"/>
        </w:rPr>
        <w:t xml:space="preserve">, </w:t>
      </w:r>
      <w:r w:rsidRPr="00551B2F">
        <w:rPr>
          <w:rFonts w:ascii="Times New Roman" w:hAnsi="Times New Roman" w:cs="Times New Roman"/>
          <w:lang w:val="en-US"/>
        </w:rPr>
        <w:t>by</w:t>
      </w:r>
      <w:r w:rsidR="004602C7" w:rsidRPr="00551B2F">
        <w:rPr>
          <w:rFonts w:ascii="Times New Roman" w:hAnsi="Times New Roman" w:cs="Times New Roman"/>
          <w:lang w:val="en-US"/>
        </w:rPr>
        <w:t xml:space="preserve"> the 1920s Ionel Brătianu’s ‘</w:t>
      </w:r>
      <w:r w:rsidR="004602C7" w:rsidRPr="00551B2F">
        <w:rPr>
          <w:rFonts w:ascii="Times New Roman" w:hAnsi="Times New Roman" w:cs="Times New Roman"/>
          <w:i/>
          <w:iCs/>
          <w:lang w:val="en-US"/>
        </w:rPr>
        <w:t>prin noi înşine</w:t>
      </w:r>
      <w:r w:rsidR="004602C7" w:rsidRPr="00551B2F">
        <w:rPr>
          <w:rFonts w:ascii="Times New Roman" w:hAnsi="Times New Roman" w:cs="Times New Roman"/>
          <w:lang w:val="en-US"/>
        </w:rPr>
        <w:t xml:space="preserve">’ (through ourselves alone) </w:t>
      </w:r>
      <w:r w:rsidRPr="00551B2F">
        <w:rPr>
          <w:rFonts w:ascii="Times New Roman" w:hAnsi="Times New Roman" w:cs="Times New Roman"/>
          <w:lang w:val="en-US"/>
        </w:rPr>
        <w:t xml:space="preserve">easily </w:t>
      </w:r>
      <w:r w:rsidR="00354AE7" w:rsidRPr="00551B2F">
        <w:rPr>
          <w:rFonts w:ascii="Times New Roman" w:hAnsi="Times New Roman" w:cs="Times New Roman"/>
          <w:lang w:val="en-US"/>
        </w:rPr>
        <w:t>co-existed with</w:t>
      </w:r>
      <w:r w:rsidR="004602C7" w:rsidRPr="00551B2F">
        <w:rPr>
          <w:rFonts w:ascii="Times New Roman" w:hAnsi="Times New Roman" w:cs="Times New Roman"/>
          <w:lang w:val="en-US"/>
        </w:rPr>
        <w:t xml:space="preserve"> A. C. Cuza’s ‘</w:t>
      </w:r>
      <w:r w:rsidR="004602C7" w:rsidRPr="00551B2F">
        <w:rPr>
          <w:rFonts w:ascii="Times New Roman" w:hAnsi="Times New Roman" w:cs="Times New Roman"/>
          <w:i/>
          <w:iCs/>
          <w:lang w:val="en-US"/>
        </w:rPr>
        <w:t>nici un ac de la jidani</w:t>
      </w:r>
      <w:r w:rsidR="004602C7" w:rsidRPr="00551B2F">
        <w:rPr>
          <w:rFonts w:ascii="Times New Roman" w:hAnsi="Times New Roman" w:cs="Times New Roman"/>
          <w:lang w:val="en-US"/>
        </w:rPr>
        <w:t>’ (not even a needle from the Yids).</w:t>
      </w:r>
      <w:r w:rsidR="00E03CA6" w:rsidRPr="00551B2F">
        <w:rPr>
          <w:rFonts w:ascii="Times New Roman" w:hAnsi="Times New Roman" w:cs="Times New Roman"/>
          <w:lang w:val="en-US"/>
        </w:rPr>
        <w:t xml:space="preserve"> </w:t>
      </w:r>
      <w:r w:rsidR="00E9223D" w:rsidRPr="00551B2F">
        <w:rPr>
          <w:rFonts w:ascii="Times New Roman" w:hAnsi="Times New Roman" w:cs="Times New Roman"/>
          <w:lang w:val="en-US"/>
        </w:rPr>
        <w:t xml:space="preserve">Brătianu </w:t>
      </w:r>
      <w:r w:rsidR="00E03CA6" w:rsidRPr="00551B2F">
        <w:rPr>
          <w:rFonts w:ascii="Times New Roman" w:hAnsi="Times New Roman" w:cs="Times New Roman"/>
          <w:lang w:val="en-US"/>
        </w:rPr>
        <w:t xml:space="preserve">funded industrialisation with Jewish money </w:t>
      </w:r>
      <w:r w:rsidR="009E41B1" w:rsidRPr="00551B2F">
        <w:rPr>
          <w:rFonts w:ascii="Times New Roman" w:hAnsi="Times New Roman" w:cs="Times New Roman"/>
          <w:lang w:val="en-US"/>
        </w:rPr>
        <w:t>while</w:t>
      </w:r>
      <w:r w:rsidR="00E03CA6" w:rsidRPr="00551B2F">
        <w:rPr>
          <w:rFonts w:ascii="Times New Roman" w:hAnsi="Times New Roman" w:cs="Times New Roman"/>
          <w:lang w:val="en-US"/>
        </w:rPr>
        <w:t xml:space="preserve"> </w:t>
      </w:r>
      <w:r w:rsidR="00E9223D" w:rsidRPr="00551B2F">
        <w:rPr>
          <w:rFonts w:ascii="Times New Roman" w:hAnsi="Times New Roman" w:cs="Times New Roman"/>
          <w:lang w:val="en-US"/>
        </w:rPr>
        <w:t xml:space="preserve">Cuza </w:t>
      </w:r>
      <w:r w:rsidR="00E03CA6" w:rsidRPr="00551B2F">
        <w:rPr>
          <w:rFonts w:ascii="Times New Roman" w:hAnsi="Times New Roman" w:cs="Times New Roman"/>
          <w:lang w:val="en-US"/>
        </w:rPr>
        <w:t xml:space="preserve">organised boycotts of Jewish businesses, </w:t>
      </w:r>
      <w:r w:rsidRPr="00551B2F">
        <w:rPr>
          <w:rFonts w:ascii="Times New Roman" w:hAnsi="Times New Roman" w:cs="Times New Roman"/>
          <w:lang w:val="en-US"/>
        </w:rPr>
        <w:lastRenderedPageBreak/>
        <w:t xml:space="preserve">but </w:t>
      </w:r>
      <w:r w:rsidR="00E03CA6" w:rsidRPr="00551B2F">
        <w:rPr>
          <w:rFonts w:ascii="Times New Roman" w:hAnsi="Times New Roman" w:cs="Times New Roman"/>
          <w:lang w:val="en-US"/>
        </w:rPr>
        <w:t xml:space="preserve">both distinguished between Romanians and their Others, and both insisted that development by and for ethnic Romanians was the </w:t>
      </w:r>
      <w:r w:rsidR="000336E7" w:rsidRPr="00551B2F">
        <w:rPr>
          <w:rFonts w:ascii="Times New Roman" w:hAnsi="Times New Roman" w:cs="Times New Roman"/>
          <w:lang w:val="en-US"/>
        </w:rPr>
        <w:t xml:space="preserve">only way for </w:t>
      </w:r>
      <w:r w:rsidR="00C611B4" w:rsidRPr="00551B2F">
        <w:rPr>
          <w:rFonts w:ascii="Times New Roman" w:hAnsi="Times New Roman" w:cs="Times New Roman"/>
          <w:lang w:val="en-US"/>
        </w:rPr>
        <w:t>the</w:t>
      </w:r>
      <w:r w:rsidR="003B181D" w:rsidRPr="00551B2F">
        <w:rPr>
          <w:rFonts w:ascii="Times New Roman" w:hAnsi="Times New Roman" w:cs="Times New Roman"/>
          <w:lang w:val="en-US"/>
        </w:rPr>
        <w:t>ir</w:t>
      </w:r>
      <w:r w:rsidR="00C611B4" w:rsidRPr="00551B2F">
        <w:rPr>
          <w:rFonts w:ascii="Times New Roman" w:hAnsi="Times New Roman" w:cs="Times New Roman"/>
          <w:lang w:val="en-US"/>
        </w:rPr>
        <w:t xml:space="preserve"> </w:t>
      </w:r>
      <w:r w:rsidR="003B181D" w:rsidRPr="00551B2F">
        <w:rPr>
          <w:rFonts w:ascii="Times New Roman" w:hAnsi="Times New Roman" w:cs="Times New Roman"/>
          <w:lang w:val="en-US"/>
        </w:rPr>
        <w:t>nation</w:t>
      </w:r>
      <w:r w:rsidR="000336E7" w:rsidRPr="00551B2F">
        <w:rPr>
          <w:rFonts w:ascii="Times New Roman" w:hAnsi="Times New Roman" w:cs="Times New Roman"/>
          <w:lang w:val="en-US"/>
        </w:rPr>
        <w:t xml:space="preserve"> to overcome its subaltern status within Europe</w:t>
      </w:r>
      <w:r w:rsidR="00E03CA6" w:rsidRPr="00551B2F">
        <w:rPr>
          <w:rFonts w:ascii="Times New Roman" w:hAnsi="Times New Roman" w:cs="Times New Roman"/>
          <w:lang w:val="en-US"/>
        </w:rPr>
        <w:t>.</w:t>
      </w:r>
      <w:r w:rsidR="00785434" w:rsidRPr="00551B2F">
        <w:rPr>
          <w:rStyle w:val="FootnoteReference"/>
          <w:rFonts w:ascii="Times New Roman" w:hAnsi="Times New Roman" w:cs="Times New Roman"/>
          <w:lang w:val="en-US"/>
        </w:rPr>
        <w:footnoteReference w:id="5"/>
      </w:r>
    </w:p>
    <w:p w14:paraId="4D68ED59" w14:textId="14EC82FF" w:rsidR="00785434" w:rsidRPr="00551B2F" w:rsidRDefault="00E9223D" w:rsidP="008F0E38">
      <w:pPr>
        <w:spacing w:after="0" w:line="360" w:lineRule="auto"/>
        <w:ind w:firstLine="720"/>
        <w:rPr>
          <w:rFonts w:ascii="Times New Roman" w:hAnsi="Times New Roman" w:cs="Times New Roman"/>
          <w:lang w:val="en-US"/>
        </w:rPr>
      </w:pPr>
      <w:r w:rsidRPr="00551B2F">
        <w:rPr>
          <w:rFonts w:ascii="Times New Roman" w:hAnsi="Times New Roman" w:cs="Times New Roman"/>
          <w:lang w:val="en-US"/>
        </w:rPr>
        <w:t>B</w:t>
      </w:r>
      <w:r w:rsidR="00DD42D3" w:rsidRPr="00551B2F">
        <w:rPr>
          <w:rFonts w:ascii="Times New Roman" w:hAnsi="Times New Roman" w:cs="Times New Roman"/>
          <w:lang w:val="en-US"/>
        </w:rPr>
        <w:t>etween c.1880 and 194</w:t>
      </w:r>
      <w:r w:rsidR="001D0672" w:rsidRPr="00551B2F">
        <w:rPr>
          <w:rFonts w:ascii="Times New Roman" w:hAnsi="Times New Roman" w:cs="Times New Roman"/>
          <w:lang w:val="en-US"/>
        </w:rPr>
        <w:t>4</w:t>
      </w:r>
      <w:r w:rsidR="00DD42D3" w:rsidRPr="00551B2F">
        <w:rPr>
          <w:rFonts w:ascii="Times New Roman" w:hAnsi="Times New Roman" w:cs="Times New Roman"/>
          <w:lang w:val="en-US"/>
        </w:rPr>
        <w:t xml:space="preserve"> Romanian antisemitism had both form and substance</w:t>
      </w:r>
      <w:r w:rsidR="00785434" w:rsidRPr="00551B2F">
        <w:rPr>
          <w:rFonts w:ascii="Times New Roman" w:hAnsi="Times New Roman" w:cs="Times New Roman"/>
          <w:lang w:val="en-US"/>
        </w:rPr>
        <w:t xml:space="preserve">, </w:t>
      </w:r>
      <w:r w:rsidR="00DD42D3" w:rsidRPr="00551B2F">
        <w:rPr>
          <w:rFonts w:ascii="Times New Roman" w:hAnsi="Times New Roman" w:cs="Times New Roman"/>
          <w:lang w:val="en-US"/>
        </w:rPr>
        <w:t>being</w:t>
      </w:r>
      <w:r w:rsidR="00785434" w:rsidRPr="00551B2F">
        <w:rPr>
          <w:rFonts w:ascii="Times New Roman" w:hAnsi="Times New Roman" w:cs="Times New Roman"/>
          <w:lang w:val="en-US"/>
        </w:rPr>
        <w:t xml:space="preserve"> deeply rooted in the self-image of Romanian nationalism</w:t>
      </w:r>
      <w:r w:rsidR="00DD42D3" w:rsidRPr="00551B2F">
        <w:rPr>
          <w:rFonts w:ascii="Times New Roman" w:hAnsi="Times New Roman" w:cs="Times New Roman"/>
          <w:lang w:val="en-US"/>
        </w:rPr>
        <w:t xml:space="preserve">. </w:t>
      </w:r>
      <w:r w:rsidR="00C73398" w:rsidRPr="00551B2F">
        <w:rPr>
          <w:rFonts w:ascii="Times New Roman" w:hAnsi="Times New Roman" w:cs="Times New Roman"/>
          <w:lang w:val="en-US"/>
        </w:rPr>
        <w:t>P</w:t>
      </w:r>
      <w:r w:rsidR="00785434" w:rsidRPr="00551B2F">
        <w:rPr>
          <w:rFonts w:ascii="Times New Roman" w:hAnsi="Times New Roman" w:cs="Times New Roman"/>
          <w:lang w:val="en-US"/>
        </w:rPr>
        <w:t xml:space="preserve">olitical antisemitism </w:t>
      </w:r>
      <w:r w:rsidR="00DD42D3" w:rsidRPr="00551B2F">
        <w:rPr>
          <w:rFonts w:ascii="Times New Roman" w:hAnsi="Times New Roman" w:cs="Times New Roman"/>
          <w:lang w:val="en-US"/>
        </w:rPr>
        <w:t xml:space="preserve">was </w:t>
      </w:r>
      <w:r w:rsidR="00785434" w:rsidRPr="00551B2F">
        <w:rPr>
          <w:rFonts w:ascii="Times New Roman" w:hAnsi="Times New Roman" w:cs="Times New Roman"/>
          <w:lang w:val="en-US"/>
        </w:rPr>
        <w:t>a logical product of the</w:t>
      </w:r>
      <w:r w:rsidR="00DD42D3" w:rsidRPr="00551B2F">
        <w:rPr>
          <w:rFonts w:ascii="Times New Roman" w:hAnsi="Times New Roman" w:cs="Times New Roman"/>
          <w:lang w:val="en-US"/>
        </w:rPr>
        <w:t xml:space="preserve"> Romanian</w:t>
      </w:r>
      <w:r w:rsidR="00785434" w:rsidRPr="00551B2F">
        <w:rPr>
          <w:rFonts w:ascii="Times New Roman" w:hAnsi="Times New Roman" w:cs="Times New Roman"/>
          <w:lang w:val="en-US"/>
        </w:rPr>
        <w:t xml:space="preserve"> national movement</w:t>
      </w:r>
      <w:r w:rsidR="00DD42D3" w:rsidRPr="00551B2F">
        <w:rPr>
          <w:rFonts w:ascii="Times New Roman" w:hAnsi="Times New Roman" w:cs="Times New Roman"/>
          <w:lang w:val="en-US"/>
        </w:rPr>
        <w:t xml:space="preserve"> </w:t>
      </w:r>
      <w:r w:rsidR="00D14933" w:rsidRPr="00551B2F">
        <w:rPr>
          <w:rFonts w:ascii="Times New Roman" w:hAnsi="Times New Roman" w:cs="Times New Roman"/>
          <w:lang w:val="en-US"/>
        </w:rPr>
        <w:t>and state-building</w:t>
      </w:r>
      <w:r w:rsidR="00DD42D3" w:rsidRPr="00551B2F">
        <w:rPr>
          <w:rFonts w:ascii="Times New Roman" w:hAnsi="Times New Roman" w:cs="Times New Roman"/>
          <w:lang w:val="en-US"/>
        </w:rPr>
        <w:t xml:space="preserve"> in Moldavia, Wallachia, and Transylvania</w:t>
      </w:r>
      <w:r w:rsidR="00360084" w:rsidRPr="00551B2F">
        <w:rPr>
          <w:rFonts w:ascii="Times New Roman" w:hAnsi="Times New Roman" w:cs="Times New Roman"/>
          <w:lang w:val="en-US"/>
        </w:rPr>
        <w:t>, but it was also a common phenomenon in many European countries</w:t>
      </w:r>
      <w:r w:rsidR="00785434" w:rsidRPr="00551B2F">
        <w:rPr>
          <w:rFonts w:ascii="Times New Roman" w:hAnsi="Times New Roman" w:cs="Times New Roman"/>
          <w:lang w:val="en-US"/>
        </w:rPr>
        <w:t>.</w:t>
      </w:r>
      <w:r w:rsidR="00D14933" w:rsidRPr="00551B2F">
        <w:rPr>
          <w:rStyle w:val="FootnoteReference"/>
          <w:rFonts w:ascii="Times New Roman" w:hAnsi="Times New Roman" w:cs="Times New Roman"/>
          <w:lang w:val="en-US"/>
        </w:rPr>
        <w:footnoteReference w:id="6"/>
      </w:r>
      <w:r w:rsidR="00DD42D3" w:rsidRPr="00551B2F">
        <w:rPr>
          <w:rFonts w:ascii="Times New Roman" w:hAnsi="Times New Roman" w:cs="Times New Roman"/>
          <w:lang w:val="en-US"/>
        </w:rPr>
        <w:t xml:space="preserve"> </w:t>
      </w:r>
      <w:r w:rsidR="00094111" w:rsidRPr="00551B2F">
        <w:rPr>
          <w:rFonts w:ascii="Times New Roman" w:hAnsi="Times New Roman" w:cs="Times New Roman"/>
          <w:lang w:val="en-US"/>
        </w:rPr>
        <w:t xml:space="preserve">While a number of scholars have examined the local roots of political antisemitism in modern Romania, few have </w:t>
      </w:r>
      <w:r w:rsidR="00E03CA6" w:rsidRPr="00551B2F">
        <w:rPr>
          <w:rFonts w:ascii="Times New Roman" w:hAnsi="Times New Roman" w:cs="Times New Roman"/>
          <w:lang w:val="en-US"/>
        </w:rPr>
        <w:t xml:space="preserve">situated </w:t>
      </w:r>
      <w:r w:rsidR="000336E7" w:rsidRPr="00551B2F">
        <w:rPr>
          <w:rFonts w:ascii="Times New Roman" w:hAnsi="Times New Roman" w:cs="Times New Roman"/>
          <w:lang w:val="en-US"/>
        </w:rPr>
        <w:t>it within a transnational, pan-European story.</w:t>
      </w:r>
      <w:r w:rsidR="00AF164A" w:rsidRPr="00551B2F">
        <w:rPr>
          <w:rStyle w:val="FootnoteReference"/>
          <w:rFonts w:ascii="Times New Roman" w:hAnsi="Times New Roman" w:cs="Times New Roman"/>
          <w:lang w:val="en-US"/>
        </w:rPr>
        <w:footnoteReference w:id="7"/>
      </w:r>
      <w:r w:rsidR="009E41B1" w:rsidRPr="00551B2F">
        <w:rPr>
          <w:rFonts w:ascii="Times New Roman" w:hAnsi="Times New Roman" w:cs="Times New Roman"/>
          <w:lang w:val="en-US"/>
        </w:rPr>
        <w:t xml:space="preserve"> For the past three decades the history of Romanian antisemitism has been written</w:t>
      </w:r>
      <w:r w:rsidR="00071994" w:rsidRPr="00551B2F">
        <w:rPr>
          <w:rFonts w:ascii="Times New Roman" w:hAnsi="Times New Roman" w:cs="Times New Roman"/>
          <w:lang w:val="en-US"/>
        </w:rPr>
        <w:t xml:space="preserve"> primarily</w:t>
      </w:r>
      <w:r w:rsidR="009E41B1" w:rsidRPr="00551B2F">
        <w:rPr>
          <w:rFonts w:ascii="Times New Roman" w:hAnsi="Times New Roman" w:cs="Times New Roman"/>
          <w:lang w:val="en-US"/>
        </w:rPr>
        <w:t xml:space="preserve"> within the bounds of the nation-state, isolated from the transnational story taking place across the continent.</w:t>
      </w:r>
      <w:r w:rsidR="000336E7" w:rsidRPr="00551B2F">
        <w:rPr>
          <w:rStyle w:val="FootnoteReference"/>
          <w:rFonts w:ascii="Times New Roman" w:hAnsi="Times New Roman" w:cs="Times New Roman"/>
          <w:lang w:val="en-US"/>
        </w:rPr>
        <w:footnoteReference w:id="8"/>
      </w:r>
      <w:r w:rsidR="00360084" w:rsidRPr="00551B2F">
        <w:rPr>
          <w:rFonts w:ascii="Times New Roman" w:hAnsi="Times New Roman" w:cs="Times New Roman"/>
          <w:lang w:val="en-US"/>
        </w:rPr>
        <w:t xml:space="preserve"> Without denying the importance of the national context, this </w:t>
      </w:r>
      <w:r w:rsidR="003B181D" w:rsidRPr="00551B2F">
        <w:rPr>
          <w:rFonts w:ascii="Times New Roman" w:hAnsi="Times New Roman" w:cs="Times New Roman"/>
          <w:lang w:val="en-US"/>
        </w:rPr>
        <w:t>article</w:t>
      </w:r>
      <w:r w:rsidR="00360084" w:rsidRPr="00551B2F">
        <w:rPr>
          <w:rFonts w:ascii="Times New Roman" w:hAnsi="Times New Roman" w:cs="Times New Roman"/>
          <w:lang w:val="en-US"/>
        </w:rPr>
        <w:t xml:space="preserve"> examines the variety of ways that political antisemitism in Romania was entangled with similar movements elsewhere.</w:t>
      </w:r>
      <w:r w:rsidR="000336E7" w:rsidRPr="00551B2F">
        <w:rPr>
          <w:rFonts w:ascii="Times New Roman" w:hAnsi="Times New Roman" w:cs="Times New Roman"/>
          <w:lang w:val="en-US"/>
        </w:rPr>
        <w:t xml:space="preserve"> From a European perspective, Romanians were consistently at the forefront of political antisemitism, which was grounded simultaneously in local realities and in discourses and forms of political organizing found across Europe. To say that Romanians were at the forefront of European antisemitism does not mean that politicians elsewhere imitated the Romanian movement or that Romanians were somehow uniquely evil in their attitudes towards Jews. </w:t>
      </w:r>
      <w:r w:rsidR="00675D25" w:rsidRPr="00551B2F">
        <w:rPr>
          <w:rFonts w:ascii="Times New Roman" w:hAnsi="Times New Roman" w:cs="Times New Roman"/>
          <w:lang w:val="en-US"/>
        </w:rPr>
        <w:t xml:space="preserve">But neither were they imitating foreign movements whose concerns were fundamentally alien to the Romanian context. Considering political antisemitism within a European framework also highlights the extent to which perceptions of Romanians as backward shaped antisemitic activism during this period. When </w:t>
      </w:r>
      <w:r w:rsidR="006373E1" w:rsidRPr="00551B2F">
        <w:rPr>
          <w:rFonts w:ascii="Times New Roman" w:hAnsi="Times New Roman" w:cs="Times New Roman"/>
          <w:lang w:val="en-US"/>
        </w:rPr>
        <w:t xml:space="preserve">Romanian </w:t>
      </w:r>
      <w:r w:rsidR="00675D25" w:rsidRPr="00551B2F">
        <w:rPr>
          <w:rFonts w:ascii="Times New Roman" w:hAnsi="Times New Roman" w:cs="Times New Roman"/>
          <w:lang w:val="en-US"/>
        </w:rPr>
        <w:t>antisemites insisted on excluding Jews from the cultural, political, and economic life of the nation they did they</w:t>
      </w:r>
      <w:r w:rsidRPr="00551B2F">
        <w:rPr>
          <w:rFonts w:ascii="Times New Roman" w:hAnsi="Times New Roman" w:cs="Times New Roman"/>
          <w:lang w:val="en-US"/>
        </w:rPr>
        <w:t xml:space="preserve"> so</w:t>
      </w:r>
      <w:r w:rsidR="00675D25" w:rsidRPr="00551B2F">
        <w:rPr>
          <w:rFonts w:ascii="Times New Roman" w:hAnsi="Times New Roman" w:cs="Times New Roman"/>
          <w:lang w:val="en-US"/>
        </w:rPr>
        <w:t xml:space="preserve"> confident that their antisemitism made them truly European and that achieving this goal would </w:t>
      </w:r>
      <w:r w:rsidR="006373E1" w:rsidRPr="00551B2F">
        <w:rPr>
          <w:rFonts w:ascii="Times New Roman" w:hAnsi="Times New Roman" w:cs="Times New Roman"/>
          <w:lang w:val="en-US"/>
        </w:rPr>
        <w:t xml:space="preserve">at last </w:t>
      </w:r>
      <w:r w:rsidR="00675D25" w:rsidRPr="00551B2F">
        <w:rPr>
          <w:rFonts w:ascii="Times New Roman" w:hAnsi="Times New Roman" w:cs="Times New Roman"/>
          <w:lang w:val="en-US"/>
        </w:rPr>
        <w:t xml:space="preserve">allow </w:t>
      </w:r>
      <w:r w:rsidR="006373E1" w:rsidRPr="00551B2F">
        <w:rPr>
          <w:rFonts w:ascii="Times New Roman" w:hAnsi="Times New Roman" w:cs="Times New Roman"/>
          <w:lang w:val="en-US"/>
        </w:rPr>
        <w:t xml:space="preserve">them </w:t>
      </w:r>
      <w:r w:rsidR="00675D25" w:rsidRPr="00551B2F">
        <w:rPr>
          <w:rFonts w:ascii="Times New Roman" w:hAnsi="Times New Roman" w:cs="Times New Roman"/>
          <w:lang w:val="en-US"/>
        </w:rPr>
        <w:t xml:space="preserve">to </w:t>
      </w:r>
      <w:r w:rsidR="006373E1" w:rsidRPr="00551B2F">
        <w:rPr>
          <w:rFonts w:ascii="Times New Roman" w:hAnsi="Times New Roman" w:cs="Times New Roman"/>
          <w:lang w:val="en-US"/>
        </w:rPr>
        <w:t>become one of the civilized nations of Europe.</w:t>
      </w:r>
    </w:p>
    <w:p w14:paraId="6B68BA63" w14:textId="77777777" w:rsidR="00F2275F" w:rsidRPr="00551B2F" w:rsidRDefault="00F2275F" w:rsidP="008F0E38">
      <w:pPr>
        <w:spacing w:after="0" w:line="360" w:lineRule="auto"/>
        <w:ind w:firstLine="720"/>
        <w:rPr>
          <w:rFonts w:ascii="Times New Roman" w:hAnsi="Times New Roman" w:cs="Times New Roman"/>
          <w:lang w:val="en-US"/>
        </w:rPr>
      </w:pPr>
    </w:p>
    <w:p w14:paraId="7E0695D0" w14:textId="56060795" w:rsidR="00F2275F" w:rsidRPr="00551B2F" w:rsidRDefault="00782685"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Antisemitism in a New Key</w:t>
      </w:r>
    </w:p>
    <w:p w14:paraId="5B091ACF" w14:textId="661D7476" w:rsidR="00387B35" w:rsidRPr="00551B2F" w:rsidRDefault="000F14D3"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During</w:t>
      </w:r>
      <w:r w:rsidR="00F029B8" w:rsidRPr="00551B2F">
        <w:rPr>
          <w:rFonts w:ascii="Times New Roman" w:hAnsi="Times New Roman" w:cs="Times New Roman"/>
          <w:lang w:val="en-US"/>
        </w:rPr>
        <w:t xml:space="preserve"> the 1870s antisemitism </w:t>
      </w:r>
      <w:r w:rsidR="00367F0E" w:rsidRPr="00551B2F">
        <w:rPr>
          <w:rFonts w:ascii="Times New Roman" w:hAnsi="Times New Roman" w:cs="Times New Roman"/>
          <w:lang w:val="en-US"/>
        </w:rPr>
        <w:t xml:space="preserve">took on ‘a new key’ throughout Europe, </w:t>
      </w:r>
      <w:r w:rsidR="00782685" w:rsidRPr="00551B2F">
        <w:rPr>
          <w:rFonts w:ascii="Times New Roman" w:hAnsi="Times New Roman" w:cs="Times New Roman"/>
          <w:lang w:val="en-US"/>
        </w:rPr>
        <w:t>adopting</w:t>
      </w:r>
      <w:r w:rsidR="00367F0E" w:rsidRPr="00551B2F">
        <w:rPr>
          <w:rFonts w:ascii="Times New Roman" w:hAnsi="Times New Roman" w:cs="Times New Roman"/>
          <w:lang w:val="en-US"/>
        </w:rPr>
        <w:t xml:space="preserve"> a more political character and mobilising movements and political parties </w:t>
      </w:r>
      <w:r w:rsidR="009131CF" w:rsidRPr="00551B2F">
        <w:rPr>
          <w:rFonts w:ascii="Times New Roman" w:hAnsi="Times New Roman" w:cs="Times New Roman"/>
          <w:lang w:val="en-US"/>
        </w:rPr>
        <w:t xml:space="preserve">around </w:t>
      </w:r>
      <w:r w:rsidRPr="00551B2F">
        <w:rPr>
          <w:rFonts w:ascii="Times New Roman" w:hAnsi="Times New Roman" w:cs="Times New Roman"/>
          <w:lang w:val="en-US"/>
        </w:rPr>
        <w:t>the goal of excluding Jews from Europe.</w:t>
      </w:r>
      <w:r w:rsidR="00153A7E" w:rsidRPr="00551B2F">
        <w:rPr>
          <w:rStyle w:val="FootnoteReference"/>
          <w:rFonts w:ascii="Times New Roman" w:hAnsi="Times New Roman" w:cs="Times New Roman"/>
          <w:lang w:val="en-US"/>
        </w:rPr>
        <w:footnoteReference w:id="9"/>
      </w:r>
      <w:r w:rsidRPr="00551B2F">
        <w:rPr>
          <w:rFonts w:ascii="Times New Roman" w:hAnsi="Times New Roman" w:cs="Times New Roman"/>
          <w:lang w:val="en-US"/>
        </w:rPr>
        <w:t xml:space="preserve"> </w:t>
      </w:r>
      <w:r w:rsidR="00C533F3" w:rsidRPr="00551B2F">
        <w:rPr>
          <w:rFonts w:ascii="Times New Roman" w:hAnsi="Times New Roman" w:cs="Times New Roman"/>
          <w:lang w:val="en-US"/>
        </w:rPr>
        <w:t xml:space="preserve">In Germany such movements emerged briefly during the financial crisis of 1873 before </w:t>
      </w:r>
      <w:r w:rsidR="00C533F3" w:rsidRPr="00551B2F">
        <w:rPr>
          <w:rFonts w:ascii="Times New Roman" w:hAnsi="Times New Roman" w:cs="Times New Roman"/>
          <w:lang w:val="en-US"/>
        </w:rPr>
        <w:lastRenderedPageBreak/>
        <w:t>consolidating and radicalising from 1879 onwards.</w:t>
      </w:r>
      <w:r w:rsidR="00C533F3" w:rsidRPr="00551B2F">
        <w:rPr>
          <w:rStyle w:val="FootnoteReference"/>
          <w:rFonts w:ascii="Times New Roman" w:hAnsi="Times New Roman" w:cs="Times New Roman"/>
          <w:lang w:val="en-US"/>
        </w:rPr>
        <w:footnoteReference w:id="10"/>
      </w:r>
      <w:r w:rsidR="00392C13" w:rsidRPr="00551B2F">
        <w:rPr>
          <w:rFonts w:ascii="Times New Roman" w:hAnsi="Times New Roman" w:cs="Times New Roman"/>
          <w:lang w:val="en-US"/>
        </w:rPr>
        <w:t xml:space="preserve"> </w:t>
      </w:r>
      <w:r w:rsidR="00EB47D0" w:rsidRPr="00551B2F">
        <w:rPr>
          <w:rFonts w:ascii="Times New Roman" w:hAnsi="Times New Roman" w:cs="Times New Roman"/>
          <w:lang w:val="en-US"/>
        </w:rPr>
        <w:t xml:space="preserve">Wilhelm Marr is usually credited with coining the </w:t>
      </w:r>
      <w:r w:rsidR="002D1118" w:rsidRPr="00551B2F">
        <w:rPr>
          <w:rFonts w:ascii="Times New Roman" w:hAnsi="Times New Roman" w:cs="Times New Roman"/>
          <w:lang w:val="en-US"/>
        </w:rPr>
        <w:t>term</w:t>
      </w:r>
      <w:r w:rsidR="00EB47D0" w:rsidRPr="00551B2F">
        <w:rPr>
          <w:rFonts w:ascii="Times New Roman" w:hAnsi="Times New Roman" w:cs="Times New Roman"/>
          <w:lang w:val="en-US"/>
        </w:rPr>
        <w:t xml:space="preserve"> </w:t>
      </w:r>
      <w:r w:rsidR="002D1118" w:rsidRPr="00551B2F">
        <w:rPr>
          <w:rFonts w:ascii="Times New Roman" w:hAnsi="Times New Roman" w:cs="Times New Roman"/>
          <w:lang w:val="en-US"/>
        </w:rPr>
        <w:t>‘</w:t>
      </w:r>
      <w:r w:rsidR="00EB47D0" w:rsidRPr="00551B2F">
        <w:rPr>
          <w:rFonts w:ascii="Times New Roman" w:hAnsi="Times New Roman" w:cs="Times New Roman"/>
          <w:i/>
          <w:iCs/>
          <w:lang w:val="en-US"/>
        </w:rPr>
        <w:t>Antisemitismus</w:t>
      </w:r>
      <w:r w:rsidR="002D1118" w:rsidRPr="00551B2F">
        <w:rPr>
          <w:rFonts w:ascii="Times New Roman" w:hAnsi="Times New Roman" w:cs="Times New Roman"/>
          <w:lang w:val="en-US"/>
        </w:rPr>
        <w:t>’</w:t>
      </w:r>
      <w:r w:rsidR="00EB47D0" w:rsidRPr="00551B2F">
        <w:rPr>
          <w:rFonts w:ascii="Times New Roman" w:hAnsi="Times New Roman" w:cs="Times New Roman"/>
          <w:lang w:val="en-US"/>
        </w:rPr>
        <w:t xml:space="preserve"> in his 1879 pamphlet </w:t>
      </w:r>
      <w:r w:rsidR="00EB47D0" w:rsidRPr="00551B2F">
        <w:rPr>
          <w:rFonts w:ascii="Times New Roman" w:hAnsi="Times New Roman" w:cs="Times New Roman"/>
          <w:i/>
          <w:iCs/>
          <w:lang w:val="en-US"/>
        </w:rPr>
        <w:t>Der Sieg des Judenthums über das Germanenthum</w:t>
      </w:r>
      <w:r w:rsidR="00EB47D0" w:rsidRPr="00551B2F">
        <w:rPr>
          <w:rFonts w:ascii="Times New Roman" w:hAnsi="Times New Roman" w:cs="Times New Roman"/>
          <w:lang w:val="en-US"/>
        </w:rPr>
        <w:t xml:space="preserve"> (</w:t>
      </w:r>
      <w:r w:rsidR="00EB47D0" w:rsidRPr="00551B2F">
        <w:rPr>
          <w:rFonts w:ascii="Times New Roman" w:hAnsi="Times New Roman" w:cs="Times New Roman"/>
          <w:i/>
          <w:iCs/>
          <w:lang w:val="en-US"/>
        </w:rPr>
        <w:t>The Victory of Judaism over Germanism</w:t>
      </w:r>
      <w:r w:rsidR="00EB47D0" w:rsidRPr="00551B2F">
        <w:rPr>
          <w:rFonts w:ascii="Times New Roman" w:hAnsi="Times New Roman" w:cs="Times New Roman"/>
          <w:lang w:val="en-US"/>
        </w:rPr>
        <w:t xml:space="preserve">), in which he argued that ‘world domination belongs to Semitism’, </w:t>
      </w:r>
      <w:r w:rsidR="00153A7E" w:rsidRPr="00551B2F">
        <w:rPr>
          <w:rFonts w:ascii="Times New Roman" w:hAnsi="Times New Roman" w:cs="Times New Roman"/>
          <w:lang w:val="en-US"/>
        </w:rPr>
        <w:t xml:space="preserve">with the result that ‘the </w:t>
      </w:r>
      <w:r w:rsidR="002D1118" w:rsidRPr="00551B2F">
        <w:rPr>
          <w:rFonts w:ascii="Times New Roman" w:hAnsi="Times New Roman" w:cs="Times New Roman"/>
          <w:lang w:val="en-US"/>
        </w:rPr>
        <w:t>“</w:t>
      </w:r>
      <w:r w:rsidR="00153A7E" w:rsidRPr="00551B2F">
        <w:rPr>
          <w:rFonts w:ascii="Times New Roman" w:hAnsi="Times New Roman" w:cs="Times New Roman"/>
          <w:lang w:val="en-US"/>
        </w:rPr>
        <w:t>twilight of the gods</w:t>
      </w:r>
      <w:r w:rsidR="002D1118" w:rsidRPr="00551B2F">
        <w:rPr>
          <w:rFonts w:ascii="Times New Roman" w:hAnsi="Times New Roman" w:cs="Times New Roman"/>
          <w:lang w:val="en-US"/>
        </w:rPr>
        <w:t>”</w:t>
      </w:r>
      <w:r w:rsidR="00153A7E" w:rsidRPr="00551B2F">
        <w:rPr>
          <w:rFonts w:ascii="Times New Roman" w:hAnsi="Times New Roman" w:cs="Times New Roman"/>
          <w:lang w:val="en-US"/>
        </w:rPr>
        <w:t xml:space="preserve"> has arrived for us. You</w:t>
      </w:r>
      <w:r w:rsidR="00277BA7" w:rsidRPr="00551B2F">
        <w:rPr>
          <w:rFonts w:ascii="Times New Roman" w:hAnsi="Times New Roman" w:cs="Times New Roman"/>
          <w:lang w:val="en-US"/>
        </w:rPr>
        <w:t xml:space="preserve"> [Jews]</w:t>
      </w:r>
      <w:r w:rsidR="00153A7E" w:rsidRPr="00551B2F">
        <w:rPr>
          <w:rFonts w:ascii="Times New Roman" w:hAnsi="Times New Roman" w:cs="Times New Roman"/>
          <w:lang w:val="en-US"/>
        </w:rPr>
        <w:t xml:space="preserve"> are the masters, we are the slaves</w:t>
      </w:r>
      <w:r w:rsidR="00C533F3" w:rsidRPr="00551B2F">
        <w:rPr>
          <w:rFonts w:ascii="Times New Roman" w:hAnsi="Times New Roman" w:cs="Times New Roman"/>
          <w:lang w:val="en-US"/>
        </w:rPr>
        <w:t>.</w:t>
      </w:r>
      <w:r w:rsidR="00153A7E" w:rsidRPr="00551B2F">
        <w:rPr>
          <w:rFonts w:ascii="Times New Roman" w:hAnsi="Times New Roman" w:cs="Times New Roman"/>
          <w:lang w:val="en-US"/>
        </w:rPr>
        <w:t>’</w:t>
      </w:r>
      <w:r w:rsidR="00C533F3" w:rsidRPr="00551B2F">
        <w:rPr>
          <w:rStyle w:val="FootnoteReference"/>
          <w:rFonts w:ascii="Times New Roman" w:hAnsi="Times New Roman" w:cs="Times New Roman"/>
          <w:lang w:val="en-US"/>
        </w:rPr>
        <w:footnoteReference w:id="11"/>
      </w:r>
      <w:r w:rsidR="002E35D4" w:rsidRPr="00551B2F">
        <w:rPr>
          <w:rFonts w:ascii="Times New Roman" w:hAnsi="Times New Roman" w:cs="Times New Roman"/>
          <w:lang w:val="en-US"/>
        </w:rPr>
        <w:t xml:space="preserve"> Marr’s vision of a Europe fundamentally </w:t>
      </w:r>
      <w:r w:rsidR="00CE5325" w:rsidRPr="00551B2F">
        <w:rPr>
          <w:rFonts w:ascii="Times New Roman" w:hAnsi="Times New Roman" w:cs="Times New Roman"/>
          <w:lang w:val="en-US"/>
        </w:rPr>
        <w:t>incompatible with</w:t>
      </w:r>
      <w:r w:rsidR="002E35D4" w:rsidRPr="00551B2F">
        <w:rPr>
          <w:rFonts w:ascii="Times New Roman" w:hAnsi="Times New Roman" w:cs="Times New Roman"/>
          <w:lang w:val="en-US"/>
        </w:rPr>
        <w:t xml:space="preserve"> and in danger from Jews found an enthusiastic audience</w:t>
      </w:r>
      <w:r w:rsidR="005F18CE" w:rsidRPr="00551B2F">
        <w:rPr>
          <w:rFonts w:ascii="Times New Roman" w:hAnsi="Times New Roman" w:cs="Times New Roman"/>
          <w:lang w:val="en-US"/>
        </w:rPr>
        <w:t>, and politicians such as Adolf Stö</w:t>
      </w:r>
      <w:r w:rsidR="0075366D" w:rsidRPr="00551B2F">
        <w:rPr>
          <w:rFonts w:ascii="Times New Roman" w:hAnsi="Times New Roman" w:cs="Times New Roman"/>
          <w:lang w:val="en-US"/>
        </w:rPr>
        <w:t>c</w:t>
      </w:r>
      <w:r w:rsidR="005F18CE" w:rsidRPr="00551B2F">
        <w:rPr>
          <w:rFonts w:ascii="Times New Roman" w:hAnsi="Times New Roman" w:cs="Times New Roman"/>
          <w:lang w:val="en-US"/>
        </w:rPr>
        <w:t xml:space="preserve">ker and Heinrich von Treitschke began using </w:t>
      </w:r>
      <w:r w:rsidR="0075366D" w:rsidRPr="00551B2F">
        <w:rPr>
          <w:rFonts w:ascii="Times New Roman" w:hAnsi="Times New Roman" w:cs="Times New Roman"/>
          <w:lang w:val="en-US"/>
        </w:rPr>
        <w:t>it</w:t>
      </w:r>
      <w:r w:rsidR="005F18CE" w:rsidRPr="00551B2F">
        <w:rPr>
          <w:rFonts w:ascii="Times New Roman" w:hAnsi="Times New Roman" w:cs="Times New Roman"/>
          <w:lang w:val="en-US"/>
        </w:rPr>
        <w:t xml:space="preserve"> to rally </w:t>
      </w:r>
      <w:r w:rsidR="009E416A" w:rsidRPr="00551B2F">
        <w:rPr>
          <w:rFonts w:ascii="Times New Roman" w:hAnsi="Times New Roman" w:cs="Times New Roman"/>
          <w:lang w:val="en-US"/>
        </w:rPr>
        <w:t xml:space="preserve">support for their </w:t>
      </w:r>
      <w:r w:rsidR="0075366D" w:rsidRPr="00551B2F">
        <w:rPr>
          <w:rFonts w:ascii="Times New Roman" w:hAnsi="Times New Roman" w:cs="Times New Roman"/>
          <w:lang w:val="en-US"/>
        </w:rPr>
        <w:t xml:space="preserve">own </w:t>
      </w:r>
      <w:r w:rsidR="009E416A" w:rsidRPr="00551B2F">
        <w:rPr>
          <w:rFonts w:ascii="Times New Roman" w:hAnsi="Times New Roman" w:cs="Times New Roman"/>
          <w:lang w:val="en-US"/>
        </w:rPr>
        <w:t xml:space="preserve">political </w:t>
      </w:r>
      <w:r w:rsidR="0075366D" w:rsidRPr="00551B2F">
        <w:rPr>
          <w:rFonts w:ascii="Times New Roman" w:hAnsi="Times New Roman" w:cs="Times New Roman"/>
          <w:lang w:val="en-US"/>
        </w:rPr>
        <w:t>agendas</w:t>
      </w:r>
      <w:r w:rsidR="009E416A" w:rsidRPr="00551B2F">
        <w:rPr>
          <w:rFonts w:ascii="Times New Roman" w:hAnsi="Times New Roman" w:cs="Times New Roman"/>
          <w:lang w:val="en-US"/>
        </w:rPr>
        <w:t>.</w:t>
      </w:r>
      <w:r w:rsidR="009E416A" w:rsidRPr="00551B2F">
        <w:rPr>
          <w:rStyle w:val="FootnoteReference"/>
          <w:rFonts w:ascii="Times New Roman" w:hAnsi="Times New Roman" w:cs="Times New Roman"/>
          <w:lang w:val="en-US"/>
        </w:rPr>
        <w:footnoteReference w:id="12"/>
      </w:r>
      <w:r w:rsidR="0075366D" w:rsidRPr="00551B2F">
        <w:rPr>
          <w:rFonts w:ascii="Times New Roman" w:hAnsi="Times New Roman" w:cs="Times New Roman"/>
          <w:lang w:val="en-US"/>
        </w:rPr>
        <w:t xml:space="preserve"> </w:t>
      </w:r>
      <w:r w:rsidR="00387B35" w:rsidRPr="00551B2F">
        <w:rPr>
          <w:rFonts w:ascii="Times New Roman" w:hAnsi="Times New Roman" w:cs="Times New Roman"/>
          <w:lang w:val="en-US"/>
        </w:rPr>
        <w:t>In France the leading voice of antisemitism was Édouard Drumont, who</w:t>
      </w:r>
      <w:r w:rsidR="00CB59B8" w:rsidRPr="00551B2F">
        <w:rPr>
          <w:rFonts w:ascii="Times New Roman" w:hAnsi="Times New Roman" w:cs="Times New Roman"/>
          <w:lang w:val="en-US"/>
        </w:rPr>
        <w:t xml:space="preserve">se book </w:t>
      </w:r>
      <w:r w:rsidR="00CB59B8" w:rsidRPr="00551B2F">
        <w:rPr>
          <w:rFonts w:ascii="Times New Roman" w:hAnsi="Times New Roman" w:cs="Times New Roman"/>
          <w:i/>
          <w:iCs/>
          <w:lang w:val="en-US"/>
        </w:rPr>
        <w:t>La France juive</w:t>
      </w:r>
      <w:r w:rsidR="00CB59B8" w:rsidRPr="00551B2F">
        <w:rPr>
          <w:rFonts w:ascii="Times New Roman" w:hAnsi="Times New Roman" w:cs="Times New Roman"/>
          <w:lang w:val="en-US"/>
        </w:rPr>
        <w:t xml:space="preserve"> (</w:t>
      </w:r>
      <w:r w:rsidR="00CB59B8" w:rsidRPr="00551B2F">
        <w:rPr>
          <w:rFonts w:ascii="Times New Roman" w:hAnsi="Times New Roman" w:cs="Times New Roman"/>
          <w:i/>
          <w:iCs/>
          <w:lang w:val="en-US"/>
        </w:rPr>
        <w:t>Jewish France</w:t>
      </w:r>
      <w:r w:rsidR="00CB59B8" w:rsidRPr="00551B2F">
        <w:rPr>
          <w:rFonts w:ascii="Times New Roman" w:hAnsi="Times New Roman" w:cs="Times New Roman"/>
          <w:lang w:val="en-US"/>
        </w:rPr>
        <w:t>) became an instant bestseller, combining a host of antisemitic conspiracy theories about Jewish finance and ritual murder with biological racism to present Jews as the enemy of Christian Europe</w:t>
      </w:r>
      <w:r w:rsidR="00387B35" w:rsidRPr="00551B2F">
        <w:rPr>
          <w:rFonts w:ascii="Times New Roman" w:hAnsi="Times New Roman" w:cs="Times New Roman"/>
          <w:lang w:val="en-US"/>
        </w:rPr>
        <w:t>.</w:t>
      </w:r>
      <w:r w:rsidR="00387B35" w:rsidRPr="00551B2F">
        <w:rPr>
          <w:rStyle w:val="FootnoteReference"/>
          <w:rFonts w:ascii="Times New Roman" w:hAnsi="Times New Roman" w:cs="Times New Roman"/>
          <w:lang w:val="en-US"/>
        </w:rPr>
        <w:footnoteReference w:id="13"/>
      </w:r>
      <w:r w:rsidR="00387B35" w:rsidRPr="00551B2F">
        <w:rPr>
          <w:rFonts w:ascii="Times New Roman" w:hAnsi="Times New Roman" w:cs="Times New Roman"/>
          <w:lang w:val="en-US"/>
        </w:rPr>
        <w:t xml:space="preserve"> In Vienna</w:t>
      </w:r>
      <w:r w:rsidR="00354AE7" w:rsidRPr="00551B2F">
        <w:rPr>
          <w:rFonts w:ascii="Times New Roman" w:hAnsi="Times New Roman" w:cs="Times New Roman"/>
          <w:lang w:val="en-US"/>
        </w:rPr>
        <w:t>,</w:t>
      </w:r>
      <w:r w:rsidR="00387B35" w:rsidRPr="00551B2F">
        <w:rPr>
          <w:rFonts w:ascii="Times New Roman" w:hAnsi="Times New Roman" w:cs="Times New Roman"/>
          <w:lang w:val="en-US"/>
        </w:rPr>
        <w:t xml:space="preserve"> </w:t>
      </w:r>
      <w:r w:rsidR="00F954D2" w:rsidRPr="00551B2F">
        <w:rPr>
          <w:rFonts w:ascii="Times New Roman" w:hAnsi="Times New Roman" w:cs="Times New Roman"/>
          <w:lang w:val="en-US"/>
        </w:rPr>
        <w:t>first Georg von Schönerer’s Pan-German Party then Karl Lueger’s Christian Socialists undermined the hegemony of the city’s liberal bourgeoisie and convinced Austrian politicians that it was possible to win votes by appealing to antisemitic prejudices.</w:t>
      </w:r>
      <w:r w:rsidR="008A5FA7" w:rsidRPr="00551B2F">
        <w:rPr>
          <w:rFonts w:ascii="Times New Roman" w:hAnsi="Times New Roman" w:cs="Times New Roman"/>
          <w:lang w:val="en-US"/>
        </w:rPr>
        <w:t xml:space="preserve"> Their repertoires helped associate organised political antisemitism with violence</w:t>
      </w:r>
      <w:r w:rsidR="001A6490" w:rsidRPr="00551B2F">
        <w:rPr>
          <w:rFonts w:ascii="Times New Roman" w:hAnsi="Times New Roman" w:cs="Times New Roman"/>
          <w:lang w:val="en-US"/>
        </w:rPr>
        <w:t>, flag waving, and opportunism</w:t>
      </w:r>
      <w:r w:rsidR="008A5FA7" w:rsidRPr="00551B2F">
        <w:rPr>
          <w:rFonts w:ascii="Times New Roman" w:hAnsi="Times New Roman" w:cs="Times New Roman"/>
          <w:lang w:val="en-US"/>
        </w:rPr>
        <w:t>.</w:t>
      </w:r>
      <w:r w:rsidR="00F954D2" w:rsidRPr="00551B2F">
        <w:rPr>
          <w:rStyle w:val="FootnoteReference"/>
          <w:rFonts w:ascii="Times New Roman" w:hAnsi="Times New Roman" w:cs="Times New Roman"/>
          <w:lang w:val="en-US"/>
        </w:rPr>
        <w:footnoteReference w:id="14"/>
      </w:r>
      <w:r w:rsidR="00300D2D" w:rsidRPr="00551B2F">
        <w:rPr>
          <w:rFonts w:ascii="Times New Roman" w:hAnsi="Times New Roman" w:cs="Times New Roman"/>
          <w:lang w:val="en-US"/>
        </w:rPr>
        <w:t xml:space="preserve"> Elsewhere in Europe, what Grzegorz Krzywiec calls ‘the Lueger effect’ </w:t>
      </w:r>
      <w:r w:rsidR="00886F79" w:rsidRPr="00551B2F">
        <w:rPr>
          <w:rFonts w:ascii="Times New Roman" w:hAnsi="Times New Roman" w:cs="Times New Roman"/>
          <w:lang w:val="en-US"/>
        </w:rPr>
        <w:t>served as a catalyst for antisemites who modelled their movements on rhetoric on Lueger’s success.</w:t>
      </w:r>
      <w:r w:rsidR="00886F79" w:rsidRPr="00551B2F">
        <w:rPr>
          <w:rStyle w:val="FootnoteReference"/>
          <w:rFonts w:ascii="Times New Roman" w:hAnsi="Times New Roman" w:cs="Times New Roman"/>
          <w:lang w:val="en-US"/>
        </w:rPr>
        <w:footnoteReference w:id="15"/>
      </w:r>
    </w:p>
    <w:p w14:paraId="69F90DCD" w14:textId="609B153C" w:rsidR="003476A1" w:rsidRPr="00551B2F" w:rsidRDefault="003476A1" w:rsidP="008F0E38">
      <w:pPr>
        <w:spacing w:after="0" w:line="360" w:lineRule="auto"/>
        <w:ind w:firstLine="720"/>
        <w:rPr>
          <w:rFonts w:ascii="Times New Roman" w:hAnsi="Times New Roman" w:cs="Times New Roman"/>
        </w:rPr>
      </w:pPr>
      <w:r w:rsidRPr="00551B2F">
        <w:rPr>
          <w:rFonts w:ascii="Times New Roman" w:hAnsi="Times New Roman" w:cs="Times New Roman"/>
          <w:lang w:val="en-US"/>
        </w:rPr>
        <w:t xml:space="preserve">As </w:t>
      </w:r>
      <w:r w:rsidRPr="00551B2F">
        <w:rPr>
          <w:rFonts w:ascii="Times New Roman" w:hAnsi="Times New Roman" w:cs="Times New Roman"/>
        </w:rPr>
        <w:t>Paul Hanebrink has argued about the</w:t>
      </w:r>
      <w:r w:rsidR="00C70B3A" w:rsidRPr="00551B2F">
        <w:rPr>
          <w:rFonts w:ascii="Times New Roman" w:hAnsi="Times New Roman" w:cs="Times New Roman"/>
        </w:rPr>
        <w:t xml:space="preserve"> twentieth century</w:t>
      </w:r>
      <w:r w:rsidRPr="00551B2F">
        <w:rPr>
          <w:rFonts w:ascii="Times New Roman" w:hAnsi="Times New Roman" w:cs="Times New Roman"/>
        </w:rPr>
        <w:t xml:space="preserve"> myth of Judeo-Bolshevism, in the late nineteenth century antisemitism functioned as a ‘cultural code ... to generate associations and linkages among a variety of complex and disparate social phenomena’. Quoting Shulamit Volkov, he maintains that </w:t>
      </w:r>
      <w:r w:rsidR="007C44EE" w:rsidRPr="00551B2F">
        <w:rPr>
          <w:rFonts w:ascii="Times New Roman" w:hAnsi="Times New Roman" w:cs="Times New Roman"/>
        </w:rPr>
        <w:t xml:space="preserve">it </w:t>
      </w:r>
      <w:r w:rsidRPr="00551B2F">
        <w:rPr>
          <w:rFonts w:ascii="Times New Roman" w:hAnsi="Times New Roman" w:cs="Times New Roman"/>
        </w:rPr>
        <w:t>‘functioned as a sign of “cultural identity, of one’s belonging to a specific cultural camp”’.</w:t>
      </w:r>
      <w:r w:rsidRPr="00551B2F">
        <w:rPr>
          <w:rStyle w:val="FootnoteReference"/>
          <w:rFonts w:ascii="Times New Roman" w:hAnsi="Times New Roman" w:cs="Times New Roman"/>
        </w:rPr>
        <w:footnoteReference w:id="16"/>
      </w:r>
      <w:r w:rsidRPr="00551B2F">
        <w:rPr>
          <w:rFonts w:ascii="Times New Roman" w:hAnsi="Times New Roman" w:cs="Times New Roman"/>
        </w:rPr>
        <w:t xml:space="preserve"> </w:t>
      </w:r>
      <w:r w:rsidR="00354AE7" w:rsidRPr="00551B2F">
        <w:rPr>
          <w:rFonts w:ascii="Times New Roman" w:hAnsi="Times New Roman" w:cs="Times New Roman"/>
        </w:rPr>
        <w:t>A</w:t>
      </w:r>
      <w:r w:rsidR="000566B2" w:rsidRPr="00551B2F">
        <w:rPr>
          <w:rFonts w:ascii="Times New Roman" w:hAnsi="Times New Roman" w:cs="Times New Roman"/>
        </w:rPr>
        <w:t xml:space="preserve">ntisemitism </w:t>
      </w:r>
      <w:r w:rsidR="00354AE7" w:rsidRPr="00551B2F">
        <w:rPr>
          <w:rFonts w:ascii="Times New Roman" w:hAnsi="Times New Roman" w:cs="Times New Roman"/>
        </w:rPr>
        <w:t>did not necessarily define the specific content of these</w:t>
      </w:r>
      <w:r w:rsidR="000566B2" w:rsidRPr="00551B2F">
        <w:rPr>
          <w:rFonts w:ascii="Times New Roman" w:hAnsi="Times New Roman" w:cs="Times New Roman"/>
        </w:rPr>
        <w:t xml:space="preserve"> cultural camps</w:t>
      </w:r>
      <w:r w:rsidR="00354AE7" w:rsidRPr="00551B2F">
        <w:rPr>
          <w:rFonts w:ascii="Times New Roman" w:hAnsi="Times New Roman" w:cs="Times New Roman"/>
        </w:rPr>
        <w:t>, however</w:t>
      </w:r>
      <w:r w:rsidR="000566B2" w:rsidRPr="00551B2F">
        <w:rPr>
          <w:rFonts w:ascii="Times New Roman" w:hAnsi="Times New Roman" w:cs="Times New Roman"/>
        </w:rPr>
        <w:t>. In France, Italy, and Hungary antisemitism was intimately connected to right-wing Catholic politics, for example, and with Eastern Orthodoxy in Russia.</w:t>
      </w:r>
      <w:r w:rsidR="000566B2" w:rsidRPr="00551B2F">
        <w:rPr>
          <w:rStyle w:val="FootnoteReference"/>
          <w:rFonts w:ascii="Times New Roman" w:hAnsi="Times New Roman" w:cs="Times New Roman"/>
        </w:rPr>
        <w:footnoteReference w:id="17"/>
      </w:r>
      <w:r w:rsidR="000566B2" w:rsidRPr="00551B2F">
        <w:rPr>
          <w:rFonts w:ascii="Times New Roman" w:hAnsi="Times New Roman" w:cs="Times New Roman"/>
        </w:rPr>
        <w:t xml:space="preserve"> Yet in Austria, Germany, and Romania </w:t>
      </w:r>
      <w:r w:rsidR="00354AE7" w:rsidRPr="00551B2F">
        <w:rPr>
          <w:rFonts w:ascii="Times New Roman" w:hAnsi="Times New Roman" w:cs="Times New Roman"/>
        </w:rPr>
        <w:t>it</w:t>
      </w:r>
      <w:r w:rsidR="000566B2" w:rsidRPr="00551B2F">
        <w:rPr>
          <w:rFonts w:ascii="Times New Roman" w:hAnsi="Times New Roman" w:cs="Times New Roman"/>
        </w:rPr>
        <w:t xml:space="preserve"> was decidedly atheist, </w:t>
      </w:r>
      <w:r w:rsidR="00C770DB" w:rsidRPr="00551B2F">
        <w:rPr>
          <w:rFonts w:ascii="Times New Roman" w:hAnsi="Times New Roman" w:cs="Times New Roman"/>
        </w:rPr>
        <w:t>a stance</w:t>
      </w:r>
      <w:r w:rsidR="000566B2" w:rsidRPr="00551B2F">
        <w:rPr>
          <w:rFonts w:ascii="Times New Roman" w:hAnsi="Times New Roman" w:cs="Times New Roman"/>
        </w:rPr>
        <w:t xml:space="preserve"> which Raul Cârstocea and Éva Kovács describe as ‘part of an attempt to “prove” one’s modernity’.</w:t>
      </w:r>
      <w:r w:rsidR="000566B2" w:rsidRPr="00551B2F">
        <w:rPr>
          <w:rStyle w:val="FootnoteReference"/>
          <w:rFonts w:ascii="Times New Roman" w:hAnsi="Times New Roman" w:cs="Times New Roman"/>
        </w:rPr>
        <w:footnoteReference w:id="18"/>
      </w:r>
      <w:r w:rsidR="000566B2" w:rsidRPr="00551B2F">
        <w:rPr>
          <w:rFonts w:ascii="Times New Roman" w:hAnsi="Times New Roman" w:cs="Times New Roman"/>
        </w:rPr>
        <w:t xml:space="preserve"> </w:t>
      </w:r>
      <w:r w:rsidR="007C44EE" w:rsidRPr="00551B2F">
        <w:rPr>
          <w:rFonts w:ascii="Times New Roman" w:hAnsi="Times New Roman" w:cs="Times New Roman"/>
        </w:rPr>
        <w:t xml:space="preserve">With similar debates about the role of religion, representation, eugenics, technology, and industrialisation taking place in most European countries, </w:t>
      </w:r>
      <w:r w:rsidR="000566B2" w:rsidRPr="00551B2F">
        <w:rPr>
          <w:rFonts w:ascii="Times New Roman" w:hAnsi="Times New Roman" w:cs="Times New Roman"/>
        </w:rPr>
        <w:t xml:space="preserve">regardless of their religious persuasions most </w:t>
      </w:r>
      <w:r w:rsidR="007C44EE" w:rsidRPr="00551B2F">
        <w:rPr>
          <w:rFonts w:ascii="Times New Roman" w:hAnsi="Times New Roman" w:cs="Times New Roman"/>
        </w:rPr>
        <w:t xml:space="preserve">antisemites embraced a worldview that Jeffrey Herf later </w:t>
      </w:r>
      <w:r w:rsidR="00C70B3A" w:rsidRPr="00551B2F">
        <w:rPr>
          <w:rFonts w:ascii="Times New Roman" w:hAnsi="Times New Roman" w:cs="Times New Roman"/>
        </w:rPr>
        <w:t>called</w:t>
      </w:r>
      <w:r w:rsidR="007C44EE" w:rsidRPr="00551B2F">
        <w:rPr>
          <w:rFonts w:ascii="Times New Roman" w:hAnsi="Times New Roman" w:cs="Times New Roman"/>
        </w:rPr>
        <w:t xml:space="preserve"> ‘reactionary modernism’, which involved </w:t>
      </w:r>
      <w:r w:rsidR="007C44EE" w:rsidRPr="00551B2F">
        <w:rPr>
          <w:rFonts w:ascii="Times New Roman" w:hAnsi="Times New Roman" w:cs="Times New Roman"/>
        </w:rPr>
        <w:lastRenderedPageBreak/>
        <w:t>identifying perceived threats to ‘traditional’ national values and marshalling the coercive technologies of the modern state to exclude anyone associated with those threats.</w:t>
      </w:r>
      <w:r w:rsidR="007C44EE" w:rsidRPr="00551B2F">
        <w:rPr>
          <w:rStyle w:val="FootnoteReference"/>
          <w:rFonts w:ascii="Times New Roman" w:hAnsi="Times New Roman" w:cs="Times New Roman"/>
        </w:rPr>
        <w:footnoteReference w:id="19"/>
      </w:r>
      <w:r w:rsidR="007C44EE" w:rsidRPr="00551B2F">
        <w:rPr>
          <w:rFonts w:ascii="Times New Roman" w:hAnsi="Times New Roman" w:cs="Times New Roman"/>
        </w:rPr>
        <w:t xml:space="preserve"> As </w:t>
      </w:r>
      <w:r w:rsidR="007C44EE" w:rsidRPr="00551B2F">
        <w:rPr>
          <w:rFonts w:ascii="Times New Roman" w:hAnsi="Times New Roman" w:cs="Times New Roman"/>
          <w:lang w:val="en-US"/>
        </w:rPr>
        <w:t>Sămănatorists did in Romania, European</w:t>
      </w:r>
      <w:r w:rsidR="007C44EE" w:rsidRPr="00551B2F">
        <w:rPr>
          <w:rFonts w:ascii="Times New Roman" w:hAnsi="Times New Roman" w:cs="Times New Roman"/>
        </w:rPr>
        <w:t xml:space="preserve"> antisemites waxed lyrical about</w:t>
      </w:r>
      <w:r w:rsidR="00E41AB5" w:rsidRPr="00551B2F">
        <w:rPr>
          <w:rFonts w:ascii="Times New Roman" w:hAnsi="Times New Roman" w:cs="Times New Roman"/>
        </w:rPr>
        <w:t xml:space="preserve"> how urbanisation and industrialisation w</w:t>
      </w:r>
      <w:r w:rsidR="00C70B3A" w:rsidRPr="00551B2F">
        <w:rPr>
          <w:rFonts w:ascii="Times New Roman" w:hAnsi="Times New Roman" w:cs="Times New Roman"/>
        </w:rPr>
        <w:t>ere</w:t>
      </w:r>
      <w:r w:rsidR="00E41AB5" w:rsidRPr="00551B2F">
        <w:rPr>
          <w:rFonts w:ascii="Times New Roman" w:hAnsi="Times New Roman" w:cs="Times New Roman"/>
        </w:rPr>
        <w:t xml:space="preserve"> destroying</w:t>
      </w:r>
      <w:r w:rsidR="007C44EE" w:rsidRPr="00551B2F">
        <w:rPr>
          <w:rFonts w:ascii="Times New Roman" w:hAnsi="Times New Roman" w:cs="Times New Roman"/>
        </w:rPr>
        <w:t xml:space="preserve"> </w:t>
      </w:r>
      <w:r w:rsidR="00E41AB5" w:rsidRPr="00551B2F">
        <w:rPr>
          <w:rFonts w:ascii="Times New Roman" w:hAnsi="Times New Roman" w:cs="Times New Roman"/>
        </w:rPr>
        <w:t>ancient pastoral values, while simultaneously insisting that their position offered the most rational, scientific solutions to pressing social problems.</w:t>
      </w:r>
      <w:r w:rsidR="00E41AB5" w:rsidRPr="00551B2F">
        <w:rPr>
          <w:rStyle w:val="FootnoteReference"/>
          <w:rFonts w:ascii="Times New Roman" w:hAnsi="Times New Roman" w:cs="Times New Roman"/>
        </w:rPr>
        <w:footnoteReference w:id="20"/>
      </w:r>
      <w:r w:rsidR="00E41AB5" w:rsidRPr="00551B2F">
        <w:rPr>
          <w:rFonts w:ascii="Times New Roman" w:hAnsi="Times New Roman" w:cs="Times New Roman"/>
        </w:rPr>
        <w:t xml:space="preserve"> </w:t>
      </w:r>
      <w:r w:rsidR="00354AE7" w:rsidRPr="00551B2F">
        <w:rPr>
          <w:rFonts w:ascii="Times New Roman" w:hAnsi="Times New Roman" w:cs="Times New Roman"/>
        </w:rPr>
        <w:t xml:space="preserve">Sămănatorism provided the ideological substance </w:t>
      </w:r>
      <w:r w:rsidR="0042600E" w:rsidRPr="00551B2F">
        <w:rPr>
          <w:rFonts w:ascii="Times New Roman" w:hAnsi="Times New Roman" w:cs="Times New Roman"/>
        </w:rPr>
        <w:t>that grounded the organisational forms of antisemitism in local soil.</w:t>
      </w:r>
    </w:p>
    <w:p w14:paraId="48658CEE" w14:textId="78D1773C" w:rsidR="00F2275F" w:rsidRPr="00551B2F" w:rsidRDefault="00387B35"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ab/>
        <w:t>Romanian</w:t>
      </w:r>
      <w:r w:rsidR="00CB59B8" w:rsidRPr="00551B2F">
        <w:rPr>
          <w:rFonts w:ascii="Times New Roman" w:hAnsi="Times New Roman" w:cs="Times New Roman"/>
          <w:lang w:val="en-US"/>
        </w:rPr>
        <w:t xml:space="preserve"> antisemites organised congresses and pressure groups in the same ways as their colleagues elsewhere in Europe. Romanians attended the Second International Anti-Jewish Congress in Chemnitz in 1883, and </w:t>
      </w:r>
      <w:r w:rsidR="001A6490" w:rsidRPr="00551B2F">
        <w:rPr>
          <w:rFonts w:ascii="Times New Roman" w:hAnsi="Times New Roman" w:cs="Times New Roman"/>
          <w:lang w:val="en-US"/>
        </w:rPr>
        <w:t>established a Universal Anti-Israelite Alliance in 1886, with congresses in Bucharest and Craiova. The organisers thought about their Alliance in international terms, welcoming delegates from Austria-Hungary and France</w:t>
      </w:r>
      <w:r w:rsidR="0042600E" w:rsidRPr="00551B2F">
        <w:rPr>
          <w:rFonts w:ascii="Times New Roman" w:hAnsi="Times New Roman" w:cs="Times New Roman"/>
          <w:lang w:val="en-US"/>
        </w:rPr>
        <w:t xml:space="preserve"> and</w:t>
      </w:r>
      <w:r w:rsidR="001A6490" w:rsidRPr="00551B2F">
        <w:rPr>
          <w:rFonts w:ascii="Times New Roman" w:hAnsi="Times New Roman" w:cs="Times New Roman"/>
          <w:lang w:val="en-US"/>
        </w:rPr>
        <w:t xml:space="preserve"> electing Drumont as their president.</w:t>
      </w:r>
      <w:r w:rsidR="001A6490" w:rsidRPr="00551B2F">
        <w:rPr>
          <w:rStyle w:val="FootnoteReference"/>
          <w:rFonts w:ascii="Times New Roman" w:hAnsi="Times New Roman" w:cs="Times New Roman"/>
          <w:lang w:val="en-US"/>
        </w:rPr>
        <w:footnoteReference w:id="21"/>
      </w:r>
      <w:r w:rsidR="00087799" w:rsidRPr="00551B2F">
        <w:rPr>
          <w:rFonts w:ascii="Times New Roman" w:hAnsi="Times New Roman" w:cs="Times New Roman"/>
          <w:lang w:val="en-US"/>
        </w:rPr>
        <w:t xml:space="preserve"> </w:t>
      </w:r>
      <w:r w:rsidR="007D7910" w:rsidRPr="00551B2F">
        <w:rPr>
          <w:rFonts w:ascii="Times New Roman" w:hAnsi="Times New Roman" w:cs="Times New Roman"/>
          <w:lang w:val="en-US"/>
        </w:rPr>
        <w:t>The congresses were characterised by violence and unrest and were condemned even by other antisemites as being unnecessarily vulgar.</w:t>
      </w:r>
      <w:r w:rsidR="007D7910" w:rsidRPr="00551B2F">
        <w:rPr>
          <w:rStyle w:val="FootnoteReference"/>
          <w:rFonts w:ascii="Times New Roman" w:hAnsi="Times New Roman" w:cs="Times New Roman"/>
          <w:lang w:val="en-US"/>
        </w:rPr>
        <w:footnoteReference w:id="22"/>
      </w:r>
      <w:r w:rsidR="00F16F11" w:rsidRPr="00551B2F">
        <w:rPr>
          <w:rFonts w:ascii="Times New Roman" w:hAnsi="Times New Roman" w:cs="Times New Roman"/>
          <w:lang w:val="en-US"/>
        </w:rPr>
        <w:t xml:space="preserve"> </w:t>
      </w:r>
      <w:r w:rsidR="00F2275F" w:rsidRPr="00551B2F">
        <w:rPr>
          <w:rFonts w:ascii="Times New Roman" w:hAnsi="Times New Roman" w:cs="Times New Roman"/>
        </w:rPr>
        <w:t>In the 1890s the Dreyfus Affair catalyzed anti</w:t>
      </w:r>
      <w:r w:rsidR="00EB2857" w:rsidRPr="00551B2F">
        <w:rPr>
          <w:rFonts w:ascii="Times New Roman" w:hAnsi="Times New Roman" w:cs="Times New Roman"/>
        </w:rPr>
        <w:t>s</w:t>
      </w:r>
      <w:r w:rsidR="00F2275F" w:rsidRPr="00551B2F">
        <w:rPr>
          <w:rFonts w:ascii="Times New Roman" w:hAnsi="Times New Roman" w:cs="Times New Roman"/>
        </w:rPr>
        <w:t>emitic sentiment across Europe. The mainstream Romanian dailies rarely mentioned the anti</w:t>
      </w:r>
      <w:r w:rsidR="00DD39AF" w:rsidRPr="00551B2F">
        <w:rPr>
          <w:rFonts w:ascii="Times New Roman" w:hAnsi="Times New Roman" w:cs="Times New Roman"/>
        </w:rPr>
        <w:t>s</w:t>
      </w:r>
      <w:r w:rsidR="00F2275F" w:rsidRPr="00551B2F">
        <w:rPr>
          <w:rFonts w:ascii="Times New Roman" w:hAnsi="Times New Roman" w:cs="Times New Roman"/>
        </w:rPr>
        <w:t xml:space="preserve">emitic nature of the Dreyfus Affair, although they did provide blow-by-blow coverage of the trials. Even the Conservative newspaper founded by Mihail Eminescu, </w:t>
      </w:r>
      <w:r w:rsidR="00F2275F" w:rsidRPr="00551B2F">
        <w:rPr>
          <w:rFonts w:ascii="Times New Roman" w:hAnsi="Times New Roman" w:cs="Times New Roman"/>
          <w:i/>
        </w:rPr>
        <w:t>Timpul</w:t>
      </w:r>
      <w:r w:rsidR="00F2275F" w:rsidRPr="00551B2F">
        <w:rPr>
          <w:rFonts w:ascii="Times New Roman" w:hAnsi="Times New Roman" w:cs="Times New Roman"/>
        </w:rPr>
        <w:t xml:space="preserve"> (</w:t>
      </w:r>
      <w:r w:rsidR="00F2275F" w:rsidRPr="00551B2F">
        <w:rPr>
          <w:rFonts w:ascii="Times New Roman" w:hAnsi="Times New Roman" w:cs="Times New Roman"/>
          <w:i/>
        </w:rPr>
        <w:t>The Times</w:t>
      </w:r>
      <w:r w:rsidR="00F2275F" w:rsidRPr="00551B2F">
        <w:rPr>
          <w:rFonts w:ascii="Times New Roman" w:hAnsi="Times New Roman" w:cs="Times New Roman"/>
        </w:rPr>
        <w:t xml:space="preserve">), which often spoke about </w:t>
      </w:r>
      <w:r w:rsidR="00DD39AF" w:rsidRPr="00551B2F">
        <w:rPr>
          <w:rFonts w:ascii="Times New Roman" w:hAnsi="Times New Roman" w:cs="Times New Roman"/>
        </w:rPr>
        <w:t>‘</w:t>
      </w:r>
      <w:r w:rsidR="00F2275F" w:rsidRPr="00551B2F">
        <w:rPr>
          <w:rFonts w:ascii="Times New Roman" w:hAnsi="Times New Roman" w:cs="Times New Roman"/>
        </w:rPr>
        <w:t>Yids</w:t>
      </w:r>
      <w:r w:rsidR="00DD39AF" w:rsidRPr="00551B2F">
        <w:rPr>
          <w:rFonts w:ascii="Times New Roman" w:hAnsi="Times New Roman" w:cs="Times New Roman"/>
        </w:rPr>
        <w:t>’</w:t>
      </w:r>
      <w:r w:rsidR="00F2275F" w:rsidRPr="00551B2F">
        <w:rPr>
          <w:rFonts w:ascii="Times New Roman" w:hAnsi="Times New Roman" w:cs="Times New Roman"/>
        </w:rPr>
        <w:t xml:space="preserve"> exploiting Romanians , was remarkably objective in its reporting on the trials.</w:t>
      </w:r>
      <w:r w:rsidR="00F2275F" w:rsidRPr="00551B2F">
        <w:rPr>
          <w:rStyle w:val="FootnoteReference"/>
          <w:rFonts w:ascii="Times New Roman" w:hAnsi="Times New Roman" w:cs="Times New Roman"/>
        </w:rPr>
        <w:footnoteReference w:id="23"/>
      </w:r>
      <w:r w:rsidR="00F2275F" w:rsidRPr="00551B2F">
        <w:rPr>
          <w:rFonts w:ascii="Times New Roman" w:hAnsi="Times New Roman" w:cs="Times New Roman"/>
        </w:rPr>
        <w:t xml:space="preserve"> </w:t>
      </w:r>
      <w:r w:rsidR="00220F7D" w:rsidRPr="00551B2F">
        <w:rPr>
          <w:rFonts w:ascii="Times New Roman" w:hAnsi="Times New Roman" w:cs="Times New Roman"/>
        </w:rPr>
        <w:t>Antisemitic</w:t>
      </w:r>
      <w:r w:rsidR="00F2275F" w:rsidRPr="00551B2F">
        <w:rPr>
          <w:rFonts w:ascii="Times New Roman" w:hAnsi="Times New Roman" w:cs="Times New Roman"/>
        </w:rPr>
        <w:t xml:space="preserve"> newspapers such as </w:t>
      </w:r>
      <w:r w:rsidR="00F2275F" w:rsidRPr="00551B2F">
        <w:rPr>
          <w:rFonts w:ascii="Times New Roman" w:hAnsi="Times New Roman" w:cs="Times New Roman"/>
          <w:i/>
        </w:rPr>
        <w:t>Ecoul Moldovei</w:t>
      </w:r>
      <w:r w:rsidR="00F2275F" w:rsidRPr="00551B2F">
        <w:rPr>
          <w:rFonts w:ascii="Times New Roman" w:hAnsi="Times New Roman" w:cs="Times New Roman"/>
        </w:rPr>
        <w:t xml:space="preserve"> (</w:t>
      </w:r>
      <w:r w:rsidR="00F2275F" w:rsidRPr="00551B2F">
        <w:rPr>
          <w:rFonts w:ascii="Times New Roman" w:hAnsi="Times New Roman" w:cs="Times New Roman"/>
          <w:i/>
        </w:rPr>
        <w:t>The Echo of Moldavia</w:t>
      </w:r>
      <w:r w:rsidR="00F2275F" w:rsidRPr="00551B2F">
        <w:rPr>
          <w:rFonts w:ascii="Times New Roman" w:hAnsi="Times New Roman" w:cs="Times New Roman"/>
        </w:rPr>
        <w:t xml:space="preserve">), </w:t>
      </w:r>
      <w:r w:rsidR="00F2275F" w:rsidRPr="00551B2F">
        <w:rPr>
          <w:rFonts w:ascii="Times New Roman" w:hAnsi="Times New Roman" w:cs="Times New Roman"/>
          <w:i/>
        </w:rPr>
        <w:t>Jos jidanii</w:t>
      </w:r>
      <w:r w:rsidR="00F2275F" w:rsidRPr="00551B2F">
        <w:rPr>
          <w:rFonts w:ascii="Times New Roman" w:hAnsi="Times New Roman" w:cs="Times New Roman"/>
        </w:rPr>
        <w:t xml:space="preserve"> (</w:t>
      </w:r>
      <w:r w:rsidR="00F2275F" w:rsidRPr="00551B2F">
        <w:rPr>
          <w:rFonts w:ascii="Times New Roman" w:hAnsi="Times New Roman" w:cs="Times New Roman"/>
          <w:i/>
        </w:rPr>
        <w:t>Down with the Yids</w:t>
      </w:r>
      <w:r w:rsidR="00F2275F" w:rsidRPr="00551B2F">
        <w:rPr>
          <w:rFonts w:ascii="Times New Roman" w:hAnsi="Times New Roman" w:cs="Times New Roman"/>
        </w:rPr>
        <w:t xml:space="preserve">), and Craiova’s </w:t>
      </w:r>
      <w:r w:rsidR="00F2275F" w:rsidRPr="00551B2F">
        <w:rPr>
          <w:rFonts w:ascii="Times New Roman" w:hAnsi="Times New Roman" w:cs="Times New Roman"/>
          <w:i/>
        </w:rPr>
        <w:t>Antisemitul</w:t>
      </w:r>
      <w:r w:rsidR="00F2275F" w:rsidRPr="00551B2F">
        <w:rPr>
          <w:rFonts w:ascii="Times New Roman" w:hAnsi="Times New Roman" w:cs="Times New Roman"/>
        </w:rPr>
        <w:t xml:space="preserve"> (</w:t>
      </w:r>
      <w:r w:rsidR="00F2275F" w:rsidRPr="00551B2F">
        <w:rPr>
          <w:rFonts w:ascii="Times New Roman" w:hAnsi="Times New Roman" w:cs="Times New Roman"/>
          <w:i/>
        </w:rPr>
        <w:t>The Anti</w:t>
      </w:r>
      <w:r w:rsidR="00DD39AF" w:rsidRPr="00551B2F">
        <w:rPr>
          <w:rFonts w:ascii="Times New Roman" w:hAnsi="Times New Roman" w:cs="Times New Roman"/>
          <w:i/>
        </w:rPr>
        <w:t>s</w:t>
      </w:r>
      <w:r w:rsidR="00F2275F" w:rsidRPr="00551B2F">
        <w:rPr>
          <w:rFonts w:ascii="Times New Roman" w:hAnsi="Times New Roman" w:cs="Times New Roman"/>
          <w:i/>
        </w:rPr>
        <w:t>emite</w:t>
      </w:r>
      <w:r w:rsidR="00F2275F" w:rsidRPr="00551B2F">
        <w:rPr>
          <w:rFonts w:ascii="Times New Roman" w:hAnsi="Times New Roman" w:cs="Times New Roman"/>
        </w:rPr>
        <w:t xml:space="preserve">) hailed the affair as proof of the treachery of assimilated Jews and took from it the lesson that </w:t>
      </w:r>
      <w:r w:rsidR="00DD39AF" w:rsidRPr="00551B2F">
        <w:rPr>
          <w:rFonts w:ascii="Times New Roman" w:hAnsi="Times New Roman" w:cs="Times New Roman"/>
        </w:rPr>
        <w:t>‘</w:t>
      </w:r>
      <w:r w:rsidR="00F2275F" w:rsidRPr="00551B2F">
        <w:rPr>
          <w:rFonts w:ascii="Times New Roman" w:hAnsi="Times New Roman" w:cs="Times New Roman"/>
        </w:rPr>
        <w:t>it is nice to be merciful, to welcome the porcupine into your house to warm itself, but you also have to think of the consequences. The French did not think when they gave, or more accurately, when they permitted, Jews to become citizens. Now they are suffering, and who knows how much more they have to suffer</w:t>
      </w:r>
      <w:r w:rsidR="00DD39AF" w:rsidRPr="00551B2F">
        <w:rPr>
          <w:rFonts w:ascii="Times New Roman" w:hAnsi="Times New Roman" w:cs="Times New Roman"/>
        </w:rPr>
        <w:t>’</w:t>
      </w:r>
      <w:r w:rsidR="00F2275F" w:rsidRPr="00551B2F">
        <w:rPr>
          <w:rFonts w:ascii="Times New Roman" w:hAnsi="Times New Roman" w:cs="Times New Roman"/>
        </w:rPr>
        <w:t>.</w:t>
      </w:r>
      <w:r w:rsidR="00F2275F" w:rsidRPr="00551B2F">
        <w:rPr>
          <w:rStyle w:val="FootnoteReference"/>
          <w:rFonts w:ascii="Times New Roman" w:hAnsi="Times New Roman" w:cs="Times New Roman"/>
        </w:rPr>
        <w:footnoteReference w:id="24"/>
      </w:r>
      <w:r w:rsidR="00F2275F" w:rsidRPr="00551B2F">
        <w:rPr>
          <w:rFonts w:ascii="Times New Roman" w:hAnsi="Times New Roman" w:cs="Times New Roman"/>
        </w:rPr>
        <w:t xml:space="preserve"> </w:t>
      </w:r>
      <w:r w:rsidR="00DD39AF" w:rsidRPr="00551B2F">
        <w:rPr>
          <w:rFonts w:ascii="Times New Roman" w:hAnsi="Times New Roman" w:cs="Times New Roman"/>
        </w:rPr>
        <w:t>Antisemites</w:t>
      </w:r>
      <w:r w:rsidR="00F2275F" w:rsidRPr="00551B2F">
        <w:rPr>
          <w:rFonts w:ascii="Times New Roman" w:hAnsi="Times New Roman" w:cs="Times New Roman"/>
        </w:rPr>
        <w:t xml:space="preserve"> were well aware of international trends and they drew heavily on foreign literature in their polemics against Jews, sometimes even going so far as to plagiarize it and claim it as their own.</w:t>
      </w:r>
      <w:r w:rsidR="00F2275F" w:rsidRPr="00551B2F">
        <w:rPr>
          <w:rStyle w:val="FootnoteReference"/>
          <w:rFonts w:ascii="Times New Roman" w:hAnsi="Times New Roman" w:cs="Times New Roman"/>
        </w:rPr>
        <w:footnoteReference w:id="25"/>
      </w:r>
      <w:r w:rsidR="00F2275F" w:rsidRPr="00551B2F">
        <w:rPr>
          <w:rFonts w:ascii="Times New Roman" w:hAnsi="Times New Roman" w:cs="Times New Roman"/>
        </w:rPr>
        <w:t xml:space="preserve"> </w:t>
      </w:r>
      <w:r w:rsidR="00220F7D" w:rsidRPr="00551B2F">
        <w:rPr>
          <w:rFonts w:ascii="Times New Roman" w:hAnsi="Times New Roman" w:cs="Times New Roman"/>
        </w:rPr>
        <w:t>They</w:t>
      </w:r>
      <w:r w:rsidR="00F2275F" w:rsidRPr="00551B2F">
        <w:rPr>
          <w:rFonts w:ascii="Times New Roman" w:hAnsi="Times New Roman" w:cs="Times New Roman"/>
        </w:rPr>
        <w:t xml:space="preserve"> frequently reported on the successes of anti</w:t>
      </w:r>
      <w:r w:rsidR="00EB2857" w:rsidRPr="00551B2F">
        <w:rPr>
          <w:rFonts w:ascii="Times New Roman" w:hAnsi="Times New Roman" w:cs="Times New Roman"/>
        </w:rPr>
        <w:t>s</w:t>
      </w:r>
      <w:r w:rsidR="00F2275F" w:rsidRPr="00551B2F">
        <w:rPr>
          <w:rFonts w:ascii="Times New Roman" w:hAnsi="Times New Roman" w:cs="Times New Roman"/>
        </w:rPr>
        <w:t>emites elsewhere in Europe, and Romanian activists attended international conferences.</w:t>
      </w:r>
      <w:r w:rsidR="00F2275F" w:rsidRPr="00551B2F">
        <w:rPr>
          <w:rStyle w:val="FootnoteReference"/>
          <w:rFonts w:ascii="Times New Roman" w:hAnsi="Times New Roman" w:cs="Times New Roman"/>
        </w:rPr>
        <w:footnoteReference w:id="26"/>
      </w:r>
      <w:r w:rsidR="00F2275F" w:rsidRPr="00551B2F">
        <w:rPr>
          <w:rFonts w:ascii="Times New Roman" w:hAnsi="Times New Roman" w:cs="Times New Roman"/>
        </w:rPr>
        <w:t xml:space="preserve"> Constantin K. Zamfirol cited both the Dreyfus Affair and Karl Lueger’s </w:t>
      </w:r>
      <w:r w:rsidR="00F2275F" w:rsidRPr="00551B2F">
        <w:rPr>
          <w:rFonts w:ascii="Times New Roman" w:hAnsi="Times New Roman" w:cs="Times New Roman"/>
        </w:rPr>
        <w:lastRenderedPageBreak/>
        <w:t xml:space="preserve">success in Vienna as his motivations for founding </w:t>
      </w:r>
      <w:r w:rsidR="00F2275F" w:rsidRPr="00551B2F">
        <w:rPr>
          <w:rFonts w:ascii="Times New Roman" w:hAnsi="Times New Roman" w:cs="Times New Roman"/>
          <w:iCs/>
        </w:rPr>
        <w:t>Liga Antisemită</w:t>
      </w:r>
      <w:r w:rsidR="00F2275F" w:rsidRPr="00551B2F">
        <w:rPr>
          <w:rFonts w:ascii="Times New Roman" w:hAnsi="Times New Roman" w:cs="Times New Roman"/>
        </w:rPr>
        <w:t xml:space="preserve"> (</w:t>
      </w:r>
      <w:r w:rsidR="000A6117" w:rsidRPr="00551B2F">
        <w:rPr>
          <w:rFonts w:ascii="Times New Roman" w:hAnsi="Times New Roman" w:cs="Times New Roman"/>
        </w:rPr>
        <w:t xml:space="preserve">The </w:t>
      </w:r>
      <w:r w:rsidR="00F2275F" w:rsidRPr="00551B2F">
        <w:rPr>
          <w:rFonts w:ascii="Times New Roman" w:hAnsi="Times New Roman" w:cs="Times New Roman"/>
        </w:rPr>
        <w:t>Anti</w:t>
      </w:r>
      <w:r w:rsidR="00095D8E" w:rsidRPr="00551B2F">
        <w:rPr>
          <w:rFonts w:ascii="Times New Roman" w:hAnsi="Times New Roman" w:cs="Times New Roman"/>
        </w:rPr>
        <w:t>s</w:t>
      </w:r>
      <w:r w:rsidR="00F2275F" w:rsidRPr="00551B2F">
        <w:rPr>
          <w:rFonts w:ascii="Times New Roman" w:hAnsi="Times New Roman" w:cs="Times New Roman"/>
        </w:rPr>
        <w:t>emitic League) in Craiova in 1898.</w:t>
      </w:r>
      <w:r w:rsidR="00F2275F" w:rsidRPr="00551B2F">
        <w:rPr>
          <w:rStyle w:val="FootnoteReference"/>
          <w:rFonts w:ascii="Times New Roman" w:hAnsi="Times New Roman" w:cs="Times New Roman"/>
        </w:rPr>
        <w:footnoteReference w:id="27"/>
      </w:r>
      <w:r w:rsidR="00095D8E" w:rsidRPr="00551B2F">
        <w:rPr>
          <w:rFonts w:ascii="Times New Roman" w:hAnsi="Times New Roman" w:cs="Times New Roman"/>
        </w:rPr>
        <w:t xml:space="preserve"> French connections were particularly strong. All of the businesses which advertised in the July 1906 issue of </w:t>
      </w:r>
      <w:r w:rsidR="00095D8E" w:rsidRPr="00551B2F">
        <w:rPr>
          <w:rFonts w:ascii="Times New Roman" w:hAnsi="Times New Roman" w:cs="Times New Roman"/>
          <w:i/>
          <w:iCs/>
        </w:rPr>
        <w:t>Antisemitul</w:t>
      </w:r>
      <w:r w:rsidR="00095D8E" w:rsidRPr="00551B2F">
        <w:rPr>
          <w:rFonts w:ascii="Times New Roman" w:hAnsi="Times New Roman" w:cs="Times New Roman"/>
        </w:rPr>
        <w:t xml:space="preserve"> from Brăila were French</w:t>
      </w:r>
      <w:r w:rsidR="0042600E" w:rsidRPr="00551B2F">
        <w:rPr>
          <w:rFonts w:ascii="Times New Roman" w:hAnsi="Times New Roman" w:cs="Times New Roman"/>
        </w:rPr>
        <w:t>,</w:t>
      </w:r>
      <w:r w:rsidR="00095D8E" w:rsidRPr="00551B2F">
        <w:rPr>
          <w:rFonts w:ascii="Times New Roman" w:hAnsi="Times New Roman" w:cs="Times New Roman"/>
        </w:rPr>
        <w:t xml:space="preserve"> and the newspaper claimed that Romanian Jews were sending money to France which was being used to create an international front against antisemitism.</w:t>
      </w:r>
      <w:r w:rsidR="00095D8E" w:rsidRPr="00551B2F">
        <w:rPr>
          <w:rStyle w:val="FootnoteReference"/>
          <w:rFonts w:ascii="Times New Roman" w:hAnsi="Times New Roman" w:cs="Times New Roman"/>
        </w:rPr>
        <w:footnoteReference w:id="28"/>
      </w:r>
    </w:p>
    <w:p w14:paraId="4102CB50" w14:textId="388A8D04" w:rsidR="00095671" w:rsidRPr="00551B2F" w:rsidRDefault="00477266"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ab/>
        <w:t xml:space="preserve">The Romanian press </w:t>
      </w:r>
      <w:r w:rsidR="00E16261" w:rsidRPr="00551B2F">
        <w:rPr>
          <w:rFonts w:ascii="Times New Roman" w:hAnsi="Times New Roman" w:cs="Times New Roman"/>
          <w:lang w:val="en-US"/>
        </w:rPr>
        <w:t xml:space="preserve">in the Old Kingdom </w:t>
      </w:r>
      <w:r w:rsidRPr="00551B2F">
        <w:rPr>
          <w:rFonts w:ascii="Times New Roman" w:hAnsi="Times New Roman" w:cs="Times New Roman"/>
          <w:lang w:val="en-US"/>
        </w:rPr>
        <w:t xml:space="preserve">focused on Western European antisemitism, but </w:t>
      </w:r>
      <w:r w:rsidR="005F3A8B" w:rsidRPr="00551B2F">
        <w:rPr>
          <w:rFonts w:ascii="Times New Roman" w:hAnsi="Times New Roman" w:cs="Times New Roman"/>
          <w:lang w:val="en-US"/>
        </w:rPr>
        <w:t xml:space="preserve">it was </w:t>
      </w:r>
      <w:r w:rsidR="00E16261" w:rsidRPr="00551B2F">
        <w:rPr>
          <w:rFonts w:ascii="Times New Roman" w:hAnsi="Times New Roman" w:cs="Times New Roman"/>
          <w:lang w:val="en-US"/>
        </w:rPr>
        <w:t xml:space="preserve">Russian antisemitism </w:t>
      </w:r>
      <w:r w:rsidR="005F3A8B" w:rsidRPr="00551B2F">
        <w:rPr>
          <w:rFonts w:ascii="Times New Roman" w:hAnsi="Times New Roman" w:cs="Times New Roman"/>
          <w:lang w:val="en-US"/>
        </w:rPr>
        <w:t xml:space="preserve">that </w:t>
      </w:r>
      <w:r w:rsidR="00E16261" w:rsidRPr="00551B2F">
        <w:rPr>
          <w:rFonts w:ascii="Times New Roman" w:hAnsi="Times New Roman" w:cs="Times New Roman"/>
          <w:lang w:val="en-US"/>
        </w:rPr>
        <w:t xml:space="preserve">shaped </w:t>
      </w:r>
      <w:r w:rsidR="007B02F5" w:rsidRPr="00551B2F">
        <w:rPr>
          <w:rFonts w:ascii="Times New Roman" w:hAnsi="Times New Roman" w:cs="Times New Roman"/>
          <w:lang w:val="en-US"/>
        </w:rPr>
        <w:t xml:space="preserve">relationships with Jews in Bessarabia during the late nineteenth and early twentieth centuries. </w:t>
      </w:r>
      <w:r w:rsidR="000846EC" w:rsidRPr="00551B2F">
        <w:rPr>
          <w:rFonts w:ascii="Times New Roman" w:hAnsi="Times New Roman" w:cs="Times New Roman"/>
          <w:lang w:val="en-US"/>
        </w:rPr>
        <w:t>Pogroms terrorised the southern provinces of Russia’s Pale of Settlement for two years after the assassination of Tsar Alexander II in 1881, engulfing major cities including Kiev and Odessa. As Benajmin Nathans argues, ‘these were by no means the first pogroms against Jews in the Russian Empire, but 1881 inaugurated a new pattern of anti-Jewish violence in which national political events acted as decisive catalysts, and rioting occurred not just in isolated settings but across large regions, for months or years on end’.</w:t>
      </w:r>
      <w:r w:rsidR="000846EC" w:rsidRPr="00551B2F">
        <w:rPr>
          <w:rStyle w:val="FootnoteReference"/>
          <w:rFonts w:ascii="Times New Roman" w:hAnsi="Times New Roman" w:cs="Times New Roman"/>
          <w:lang w:val="en-US"/>
        </w:rPr>
        <w:footnoteReference w:id="29"/>
      </w:r>
      <w:r w:rsidR="00CC3A15" w:rsidRPr="00551B2F">
        <w:rPr>
          <w:rFonts w:ascii="Times New Roman" w:hAnsi="Times New Roman" w:cs="Times New Roman"/>
          <w:lang w:val="en-US"/>
        </w:rPr>
        <w:t xml:space="preserve"> </w:t>
      </w:r>
      <w:r w:rsidR="00520B9F" w:rsidRPr="00551B2F">
        <w:rPr>
          <w:rFonts w:ascii="Times New Roman" w:hAnsi="Times New Roman" w:cs="Times New Roman"/>
          <w:lang w:val="en-US"/>
        </w:rPr>
        <w:t>Historians have identified a range of factors that shaped</w:t>
      </w:r>
      <w:r w:rsidR="004C7497" w:rsidRPr="00551B2F">
        <w:rPr>
          <w:rFonts w:ascii="Times New Roman" w:hAnsi="Times New Roman" w:cs="Times New Roman"/>
          <w:lang w:val="en-US"/>
        </w:rPr>
        <w:t xml:space="preserve"> antisemitism </w:t>
      </w:r>
      <w:r w:rsidR="00520B9F" w:rsidRPr="00551B2F">
        <w:rPr>
          <w:rFonts w:ascii="Times New Roman" w:hAnsi="Times New Roman" w:cs="Times New Roman"/>
          <w:lang w:val="en-US"/>
        </w:rPr>
        <w:t>in late imperial Russia, the most important of which were</w:t>
      </w:r>
      <w:r w:rsidR="004C7497" w:rsidRPr="00551B2F">
        <w:rPr>
          <w:rFonts w:ascii="Times New Roman" w:hAnsi="Times New Roman" w:cs="Times New Roman"/>
          <w:lang w:val="en-US"/>
        </w:rPr>
        <w:t xml:space="preserve"> social polarisation</w:t>
      </w:r>
      <w:r w:rsidR="007416EF" w:rsidRPr="00551B2F">
        <w:rPr>
          <w:rFonts w:ascii="Times New Roman" w:hAnsi="Times New Roman" w:cs="Times New Roman"/>
          <w:lang w:val="en-US"/>
        </w:rPr>
        <w:t>,</w:t>
      </w:r>
      <w:r w:rsidR="004C7497" w:rsidRPr="00551B2F">
        <w:rPr>
          <w:rFonts w:ascii="Times New Roman" w:hAnsi="Times New Roman" w:cs="Times New Roman"/>
          <w:lang w:val="en-US"/>
        </w:rPr>
        <w:t xml:space="preserve"> the economic tensions thrown up by modernisation</w:t>
      </w:r>
      <w:r w:rsidR="00C70B3A" w:rsidRPr="00551B2F">
        <w:rPr>
          <w:rFonts w:ascii="Times New Roman" w:hAnsi="Times New Roman" w:cs="Times New Roman"/>
          <w:lang w:val="en-US"/>
        </w:rPr>
        <w:t>,</w:t>
      </w:r>
      <w:r w:rsidR="007416EF" w:rsidRPr="00551B2F">
        <w:rPr>
          <w:rFonts w:ascii="Times New Roman" w:hAnsi="Times New Roman" w:cs="Times New Roman"/>
          <w:lang w:val="en-US"/>
        </w:rPr>
        <w:t xml:space="preserve"> and the failure of the authorities to prevent violence</w:t>
      </w:r>
      <w:r w:rsidR="004C7497" w:rsidRPr="00551B2F">
        <w:rPr>
          <w:rFonts w:ascii="Times New Roman" w:hAnsi="Times New Roman" w:cs="Times New Roman"/>
          <w:lang w:val="en-US"/>
        </w:rPr>
        <w:t>.</w:t>
      </w:r>
      <w:r w:rsidR="004C7497" w:rsidRPr="00551B2F">
        <w:rPr>
          <w:rStyle w:val="FootnoteReference"/>
          <w:rFonts w:ascii="Times New Roman" w:hAnsi="Times New Roman" w:cs="Times New Roman"/>
          <w:lang w:val="en-US"/>
        </w:rPr>
        <w:footnoteReference w:id="30"/>
      </w:r>
      <w:r w:rsidR="00520B9F" w:rsidRPr="00551B2F">
        <w:rPr>
          <w:rFonts w:ascii="Times New Roman" w:hAnsi="Times New Roman" w:cs="Times New Roman"/>
          <w:lang w:val="en-US"/>
        </w:rPr>
        <w:t xml:space="preserve"> Although it might not have been as visible in Russia’s profoundly undemocratic </w:t>
      </w:r>
      <w:r w:rsidR="007416EF" w:rsidRPr="00551B2F">
        <w:rPr>
          <w:rFonts w:ascii="Times New Roman" w:hAnsi="Times New Roman" w:cs="Times New Roman"/>
          <w:lang w:val="en-US"/>
        </w:rPr>
        <w:t>system as it was further West, political opportunism catalysed antisemitic activism in Russia too.</w:t>
      </w:r>
      <w:r w:rsidR="00C02A94" w:rsidRPr="00551B2F">
        <w:rPr>
          <w:rFonts w:ascii="Times New Roman" w:hAnsi="Times New Roman" w:cs="Times New Roman"/>
          <w:lang w:val="en-US"/>
        </w:rPr>
        <w:t xml:space="preserve"> </w:t>
      </w:r>
      <w:r w:rsidR="00095671" w:rsidRPr="00551B2F">
        <w:rPr>
          <w:rFonts w:ascii="Times New Roman" w:hAnsi="Times New Roman" w:cs="Times New Roman"/>
          <w:lang w:val="en-US"/>
        </w:rPr>
        <w:t>T</w:t>
      </w:r>
      <w:r w:rsidR="00C02A94" w:rsidRPr="00551B2F">
        <w:rPr>
          <w:rFonts w:ascii="Times New Roman" w:hAnsi="Times New Roman" w:cs="Times New Roman"/>
          <w:lang w:val="en-US"/>
        </w:rPr>
        <w:t xml:space="preserve">he 1903 pogrom in Kishinev, in which 49 people were murdered, dozens of girls and women raped, and over 500 injured in 48 hours of violence, </w:t>
      </w:r>
      <w:r w:rsidR="00095671" w:rsidRPr="00551B2F">
        <w:rPr>
          <w:rFonts w:ascii="Times New Roman" w:hAnsi="Times New Roman" w:cs="Times New Roman"/>
          <w:lang w:val="en-US"/>
        </w:rPr>
        <w:t>was sparked by</w:t>
      </w:r>
      <w:r w:rsidR="00C02A94" w:rsidRPr="00551B2F">
        <w:rPr>
          <w:rFonts w:ascii="Times New Roman" w:hAnsi="Times New Roman" w:cs="Times New Roman"/>
          <w:lang w:val="en-US"/>
        </w:rPr>
        <w:t xml:space="preserve"> Pavel Krushevan and other journalists associated with the newspaper </w:t>
      </w:r>
      <w:r w:rsidR="00C02A94" w:rsidRPr="00551B2F">
        <w:rPr>
          <w:rFonts w:ascii="Times New Roman" w:hAnsi="Times New Roman" w:cs="Times New Roman"/>
          <w:i/>
          <w:iCs/>
          <w:lang w:val="en-US"/>
        </w:rPr>
        <w:t>Bessarabets</w:t>
      </w:r>
      <w:r w:rsidR="005F3A8B" w:rsidRPr="00551B2F">
        <w:rPr>
          <w:rFonts w:ascii="Times New Roman" w:hAnsi="Times New Roman" w:cs="Times New Roman"/>
          <w:lang w:val="en-US"/>
        </w:rPr>
        <w:t xml:space="preserve"> who spread the rumours and fears that the pogrom fed on</w:t>
      </w:r>
      <w:r w:rsidR="00C02A94" w:rsidRPr="00551B2F">
        <w:rPr>
          <w:rFonts w:ascii="Times New Roman" w:hAnsi="Times New Roman" w:cs="Times New Roman"/>
          <w:lang w:val="en-US"/>
        </w:rPr>
        <w:t xml:space="preserve">. Krushevan was </w:t>
      </w:r>
      <w:r w:rsidR="00520B9F" w:rsidRPr="00551B2F">
        <w:rPr>
          <w:rFonts w:ascii="Times New Roman" w:hAnsi="Times New Roman" w:cs="Times New Roman"/>
          <w:lang w:val="en-US"/>
        </w:rPr>
        <w:t xml:space="preserve">later </w:t>
      </w:r>
      <w:r w:rsidR="00C02A94" w:rsidRPr="00551B2F">
        <w:rPr>
          <w:rFonts w:ascii="Times New Roman" w:hAnsi="Times New Roman" w:cs="Times New Roman"/>
          <w:lang w:val="en-US"/>
        </w:rPr>
        <w:t>responsible for publishing – and possibly writing –</w:t>
      </w:r>
      <w:r w:rsidR="005B0621" w:rsidRPr="00551B2F">
        <w:rPr>
          <w:rFonts w:ascii="Times New Roman" w:hAnsi="Times New Roman" w:cs="Times New Roman"/>
          <w:lang w:val="en-US"/>
        </w:rPr>
        <w:t xml:space="preserve"> </w:t>
      </w:r>
      <w:r w:rsidR="00C02A94" w:rsidRPr="00551B2F">
        <w:rPr>
          <w:rFonts w:ascii="Times New Roman" w:hAnsi="Times New Roman" w:cs="Times New Roman"/>
          <w:lang w:val="en-US"/>
        </w:rPr>
        <w:t xml:space="preserve">the </w:t>
      </w:r>
      <w:r w:rsidR="00C02A94" w:rsidRPr="00551B2F">
        <w:rPr>
          <w:rFonts w:ascii="Times New Roman" w:hAnsi="Times New Roman" w:cs="Times New Roman"/>
          <w:i/>
          <w:iCs/>
          <w:lang w:val="en-US"/>
        </w:rPr>
        <w:t>Protocols of the Elders of Zion</w:t>
      </w:r>
      <w:r w:rsidR="00C02A94" w:rsidRPr="00551B2F">
        <w:rPr>
          <w:rFonts w:ascii="Times New Roman" w:hAnsi="Times New Roman" w:cs="Times New Roman"/>
          <w:lang w:val="en-US"/>
        </w:rPr>
        <w:t xml:space="preserve">, and </w:t>
      </w:r>
      <w:r w:rsidR="00520B9F" w:rsidRPr="00551B2F">
        <w:rPr>
          <w:rFonts w:ascii="Times New Roman" w:hAnsi="Times New Roman" w:cs="Times New Roman"/>
          <w:lang w:val="en-US"/>
        </w:rPr>
        <w:t xml:space="preserve">his </w:t>
      </w:r>
      <w:r w:rsidR="007416EF" w:rsidRPr="00551B2F">
        <w:rPr>
          <w:rFonts w:ascii="Times New Roman" w:hAnsi="Times New Roman" w:cs="Times New Roman"/>
          <w:lang w:val="en-US"/>
        </w:rPr>
        <w:t>fearmongering helped sustain his own political platform while also financing the newspaper</w:t>
      </w:r>
      <w:r w:rsidR="00C02A94" w:rsidRPr="00551B2F">
        <w:rPr>
          <w:rFonts w:ascii="Times New Roman" w:hAnsi="Times New Roman" w:cs="Times New Roman"/>
          <w:lang w:val="en-US"/>
        </w:rPr>
        <w:t>.</w:t>
      </w:r>
      <w:r w:rsidR="00C02A94" w:rsidRPr="00551B2F">
        <w:rPr>
          <w:rStyle w:val="FootnoteReference"/>
          <w:rFonts w:ascii="Times New Roman" w:hAnsi="Times New Roman" w:cs="Times New Roman"/>
          <w:lang w:val="en-US"/>
        </w:rPr>
        <w:footnoteReference w:id="31"/>
      </w:r>
      <w:r w:rsidR="005B0621" w:rsidRPr="00551B2F">
        <w:rPr>
          <w:rFonts w:ascii="Times New Roman" w:hAnsi="Times New Roman" w:cs="Times New Roman"/>
          <w:lang w:val="en-US"/>
        </w:rPr>
        <w:t xml:space="preserve"> </w:t>
      </w:r>
      <w:r w:rsidR="00095671" w:rsidRPr="00551B2F">
        <w:rPr>
          <w:rFonts w:ascii="Times New Roman" w:hAnsi="Times New Roman" w:cs="Times New Roman"/>
          <w:lang w:val="en-US"/>
        </w:rPr>
        <w:t>T</w:t>
      </w:r>
      <w:r w:rsidR="005B0621" w:rsidRPr="00551B2F">
        <w:rPr>
          <w:rFonts w:ascii="Times New Roman" w:hAnsi="Times New Roman" w:cs="Times New Roman"/>
          <w:lang w:val="en-US"/>
        </w:rPr>
        <w:t>he Kishinev pogrom shows that</w:t>
      </w:r>
      <w:r w:rsidR="00317313" w:rsidRPr="00551B2F">
        <w:rPr>
          <w:rFonts w:ascii="Times New Roman" w:hAnsi="Times New Roman" w:cs="Times New Roman"/>
          <w:lang w:val="en-US"/>
        </w:rPr>
        <w:t xml:space="preserve"> </w:t>
      </w:r>
      <w:r w:rsidR="005B0621" w:rsidRPr="00551B2F">
        <w:rPr>
          <w:rFonts w:ascii="Times New Roman" w:hAnsi="Times New Roman" w:cs="Times New Roman"/>
          <w:lang w:val="en-US"/>
        </w:rPr>
        <w:t>s</w:t>
      </w:r>
      <w:r w:rsidR="00317313" w:rsidRPr="00551B2F">
        <w:rPr>
          <w:rFonts w:ascii="Times New Roman" w:hAnsi="Times New Roman" w:cs="Times New Roman"/>
          <w:lang w:val="en-US"/>
        </w:rPr>
        <w:t>imilar</w:t>
      </w:r>
      <w:r w:rsidR="005B0621" w:rsidRPr="00551B2F">
        <w:rPr>
          <w:rFonts w:ascii="Times New Roman" w:hAnsi="Times New Roman" w:cs="Times New Roman"/>
          <w:lang w:val="en-US"/>
        </w:rPr>
        <w:t xml:space="preserve"> processes</w:t>
      </w:r>
      <w:r w:rsidR="00095671" w:rsidRPr="00551B2F">
        <w:rPr>
          <w:rFonts w:ascii="Times New Roman" w:hAnsi="Times New Roman" w:cs="Times New Roman"/>
          <w:lang w:val="en-US"/>
        </w:rPr>
        <w:t xml:space="preserve"> to those which Marr and Drumont drew on</w:t>
      </w:r>
      <w:r w:rsidR="005B0621" w:rsidRPr="00551B2F">
        <w:rPr>
          <w:rFonts w:ascii="Times New Roman" w:hAnsi="Times New Roman" w:cs="Times New Roman"/>
          <w:lang w:val="en-US"/>
        </w:rPr>
        <w:t xml:space="preserve"> were at work in provicial borderlands</w:t>
      </w:r>
      <w:r w:rsidR="00B31CA6" w:rsidRPr="00551B2F">
        <w:rPr>
          <w:rFonts w:ascii="Times New Roman" w:hAnsi="Times New Roman" w:cs="Times New Roman"/>
          <w:lang w:val="en-US"/>
        </w:rPr>
        <w:t xml:space="preserve"> and the </w:t>
      </w:r>
      <w:r w:rsidR="00095840" w:rsidRPr="00551B2F">
        <w:rPr>
          <w:rFonts w:ascii="Times New Roman" w:hAnsi="Times New Roman" w:cs="Times New Roman"/>
          <w:lang w:val="en-US"/>
        </w:rPr>
        <w:t>rapid spread</w:t>
      </w:r>
      <w:r w:rsidR="00B31CA6" w:rsidRPr="00551B2F">
        <w:rPr>
          <w:rFonts w:ascii="Times New Roman" w:hAnsi="Times New Roman" w:cs="Times New Roman"/>
          <w:lang w:val="en-US"/>
        </w:rPr>
        <w:t xml:space="preserve"> of the </w:t>
      </w:r>
      <w:r w:rsidR="00B31CA6" w:rsidRPr="00551B2F">
        <w:rPr>
          <w:rFonts w:ascii="Times New Roman" w:hAnsi="Times New Roman" w:cs="Times New Roman"/>
          <w:i/>
          <w:iCs/>
          <w:lang w:val="en-US"/>
        </w:rPr>
        <w:t>Protocols</w:t>
      </w:r>
      <w:r w:rsidR="00B31CA6" w:rsidRPr="00551B2F">
        <w:rPr>
          <w:rFonts w:ascii="Times New Roman" w:hAnsi="Times New Roman" w:cs="Times New Roman"/>
          <w:lang w:val="en-US"/>
        </w:rPr>
        <w:t xml:space="preserve"> demonstrates how closely connected places like Kishinev were to transnational antisemitic networks.</w:t>
      </w:r>
      <w:r w:rsidR="00095840" w:rsidRPr="00551B2F">
        <w:rPr>
          <w:rStyle w:val="FootnoteReference"/>
          <w:rFonts w:ascii="Times New Roman" w:hAnsi="Times New Roman" w:cs="Times New Roman"/>
          <w:lang w:val="en-US"/>
        </w:rPr>
        <w:footnoteReference w:id="32"/>
      </w:r>
      <w:r w:rsidR="00317313" w:rsidRPr="00551B2F">
        <w:rPr>
          <w:rFonts w:ascii="Times New Roman" w:hAnsi="Times New Roman" w:cs="Times New Roman"/>
          <w:lang w:val="en-US"/>
        </w:rPr>
        <w:t xml:space="preserve"> </w:t>
      </w:r>
    </w:p>
    <w:p w14:paraId="2CD3BC65" w14:textId="459953AD" w:rsidR="00B31CA6" w:rsidRPr="00551B2F" w:rsidRDefault="00220F7D" w:rsidP="008F0E38">
      <w:pPr>
        <w:spacing w:after="0" w:line="360" w:lineRule="auto"/>
        <w:ind w:firstLine="720"/>
        <w:rPr>
          <w:rFonts w:ascii="Times New Roman" w:hAnsi="Times New Roman" w:cs="Times New Roman"/>
          <w:lang w:val="en-US"/>
        </w:rPr>
      </w:pPr>
      <w:r w:rsidRPr="00551B2F">
        <w:rPr>
          <w:rFonts w:ascii="Times New Roman" w:hAnsi="Times New Roman" w:cs="Times New Roman"/>
          <w:lang w:val="en-US"/>
        </w:rPr>
        <w:t>Antisemities i</w:t>
      </w:r>
      <w:r w:rsidR="00095671" w:rsidRPr="00551B2F">
        <w:rPr>
          <w:rFonts w:ascii="Times New Roman" w:hAnsi="Times New Roman" w:cs="Times New Roman"/>
          <w:lang w:val="en-US"/>
        </w:rPr>
        <w:t xml:space="preserve">n both Russia and Romania formed grassroots movements made up of peasants, factory workers, shopkeepers, and other people usually excluded from political life. </w:t>
      </w:r>
      <w:r w:rsidR="006C3427" w:rsidRPr="00551B2F">
        <w:rPr>
          <w:rFonts w:ascii="Times New Roman" w:hAnsi="Times New Roman" w:cs="Times New Roman"/>
          <w:lang w:val="en-US"/>
        </w:rPr>
        <w:t>A plethora of right-wing</w:t>
      </w:r>
      <w:r w:rsidRPr="00551B2F">
        <w:rPr>
          <w:rFonts w:ascii="Times New Roman" w:hAnsi="Times New Roman" w:cs="Times New Roman"/>
          <w:lang w:val="en-US"/>
        </w:rPr>
        <w:t xml:space="preserve"> grassroots</w:t>
      </w:r>
      <w:r w:rsidR="006C3427" w:rsidRPr="00551B2F">
        <w:rPr>
          <w:rFonts w:ascii="Times New Roman" w:hAnsi="Times New Roman" w:cs="Times New Roman"/>
          <w:lang w:val="en-US"/>
        </w:rPr>
        <w:t xml:space="preserve"> movements</w:t>
      </w:r>
      <w:r w:rsidR="00095671" w:rsidRPr="00551B2F">
        <w:rPr>
          <w:rFonts w:ascii="Times New Roman" w:hAnsi="Times New Roman" w:cs="Times New Roman"/>
          <w:lang w:val="en-US"/>
        </w:rPr>
        <w:t xml:space="preserve"> commonly known as the Blackshirts</w:t>
      </w:r>
      <w:r w:rsidR="006C3427" w:rsidRPr="00551B2F">
        <w:rPr>
          <w:rFonts w:ascii="Times New Roman" w:hAnsi="Times New Roman" w:cs="Times New Roman"/>
          <w:lang w:val="en-US"/>
        </w:rPr>
        <w:t xml:space="preserve"> emerged in Russia during the 1905 revolution. Passionately defending the state, ‘tradition’, and Russian nationalism, they were nonetheless </w:t>
      </w:r>
      <w:r w:rsidR="006C3427" w:rsidRPr="00551B2F">
        <w:rPr>
          <w:rFonts w:ascii="Times New Roman" w:hAnsi="Times New Roman" w:cs="Times New Roman"/>
          <w:lang w:val="en-US"/>
        </w:rPr>
        <w:lastRenderedPageBreak/>
        <w:t xml:space="preserve">not conservative. With a radical, anti-elite posture, </w:t>
      </w:r>
      <w:r w:rsidR="00C70B3A" w:rsidRPr="00551B2F">
        <w:rPr>
          <w:rFonts w:ascii="Times New Roman" w:hAnsi="Times New Roman" w:cs="Times New Roman"/>
          <w:lang w:val="en-US"/>
        </w:rPr>
        <w:t>their violence</w:t>
      </w:r>
      <w:r w:rsidR="006C3427" w:rsidRPr="00551B2F">
        <w:rPr>
          <w:rFonts w:ascii="Times New Roman" w:hAnsi="Times New Roman" w:cs="Times New Roman"/>
          <w:lang w:val="en-US"/>
        </w:rPr>
        <w:t xml:space="preserve"> posed a problem for the authorities who </w:t>
      </w:r>
      <w:r w:rsidR="001146CE" w:rsidRPr="00551B2F">
        <w:rPr>
          <w:rFonts w:ascii="Times New Roman" w:hAnsi="Times New Roman" w:cs="Times New Roman"/>
          <w:lang w:val="en-US"/>
        </w:rPr>
        <w:t>recognized that they had more in common with the integral nationalism of people like Charles Maurras than with the official ideology of the Russian state.</w:t>
      </w:r>
      <w:r w:rsidR="001146CE" w:rsidRPr="00551B2F">
        <w:rPr>
          <w:rStyle w:val="FootnoteReference"/>
          <w:rFonts w:ascii="Times New Roman" w:hAnsi="Times New Roman" w:cs="Times New Roman"/>
          <w:lang w:val="en-US"/>
        </w:rPr>
        <w:footnoteReference w:id="33"/>
      </w:r>
      <w:r w:rsidR="00005B57" w:rsidRPr="00551B2F">
        <w:rPr>
          <w:rFonts w:ascii="Times New Roman" w:hAnsi="Times New Roman" w:cs="Times New Roman"/>
          <w:lang w:val="en-US"/>
        </w:rPr>
        <w:t xml:space="preserve"> </w:t>
      </w:r>
      <w:r w:rsidR="009A5F4A" w:rsidRPr="00551B2F">
        <w:rPr>
          <w:rFonts w:ascii="Times New Roman" w:hAnsi="Times New Roman" w:cs="Times New Roman"/>
          <w:lang w:val="en-US"/>
        </w:rPr>
        <w:t>Linkages between city, town, and village</w:t>
      </w:r>
      <w:r w:rsidR="00317313" w:rsidRPr="00551B2F">
        <w:rPr>
          <w:rFonts w:ascii="Times New Roman" w:hAnsi="Times New Roman" w:cs="Times New Roman"/>
          <w:lang w:val="en-US"/>
        </w:rPr>
        <w:t xml:space="preserve"> </w:t>
      </w:r>
      <w:r w:rsidR="00C70B3A" w:rsidRPr="00551B2F">
        <w:rPr>
          <w:rFonts w:ascii="Times New Roman" w:hAnsi="Times New Roman" w:cs="Times New Roman"/>
          <w:lang w:val="en-US"/>
        </w:rPr>
        <w:t>also characterised the violence</w:t>
      </w:r>
      <w:r w:rsidR="00317313" w:rsidRPr="00551B2F">
        <w:rPr>
          <w:rFonts w:ascii="Times New Roman" w:hAnsi="Times New Roman" w:cs="Times New Roman"/>
          <w:lang w:val="en-US"/>
        </w:rPr>
        <w:t xml:space="preserve"> against Jews in Romania in 1907. What began as an attack on Jews in</w:t>
      </w:r>
      <w:r w:rsidR="009A5F4A" w:rsidRPr="00551B2F">
        <w:rPr>
          <w:rFonts w:ascii="Times New Roman" w:hAnsi="Times New Roman" w:cs="Times New Roman"/>
          <w:lang w:val="en-US"/>
        </w:rPr>
        <w:t xml:space="preserve"> one village in</w:t>
      </w:r>
      <w:r w:rsidR="00317313" w:rsidRPr="00551B2F">
        <w:rPr>
          <w:rFonts w:ascii="Times New Roman" w:hAnsi="Times New Roman" w:cs="Times New Roman"/>
          <w:lang w:val="en-US"/>
        </w:rPr>
        <w:t xml:space="preserve"> Botoşani County became a national uprising as rumours and long-standing frustrations with deprivation and social inequality boiled over. As Irina Marin demonstrates, however, it was local economic, legal, and repressive structures that made the uprising possible, and cross-border networks had little impact on the violence.</w:t>
      </w:r>
      <w:r w:rsidR="00317313" w:rsidRPr="00551B2F">
        <w:rPr>
          <w:rStyle w:val="FootnoteReference"/>
          <w:rFonts w:ascii="Times New Roman" w:hAnsi="Times New Roman" w:cs="Times New Roman"/>
          <w:lang w:val="en-US"/>
        </w:rPr>
        <w:footnoteReference w:id="34"/>
      </w:r>
      <w:r w:rsidR="004E4994" w:rsidRPr="00551B2F">
        <w:rPr>
          <w:rFonts w:ascii="Times New Roman" w:hAnsi="Times New Roman" w:cs="Times New Roman"/>
          <w:lang w:val="en-US"/>
        </w:rPr>
        <w:t xml:space="preserve"> </w:t>
      </w:r>
      <w:r w:rsidR="00F95180" w:rsidRPr="00551B2F">
        <w:rPr>
          <w:rFonts w:ascii="Times New Roman" w:hAnsi="Times New Roman" w:cs="Times New Roman"/>
          <w:lang w:val="en-US"/>
        </w:rPr>
        <w:t>At the same time that it reproduced the same tropes circulated by antisemites elsewhere in Europe, t</w:t>
      </w:r>
      <w:r w:rsidR="004E4994" w:rsidRPr="00551B2F">
        <w:rPr>
          <w:rFonts w:ascii="Times New Roman" w:hAnsi="Times New Roman" w:cs="Times New Roman"/>
          <w:lang w:val="en-US"/>
        </w:rPr>
        <w:t>he antisemitism seen in the 1907 uprisings was grounded in Romanian realities and was no</w:t>
      </w:r>
      <w:r w:rsidR="00F95180" w:rsidRPr="00551B2F">
        <w:rPr>
          <w:rFonts w:ascii="Times New Roman" w:hAnsi="Times New Roman" w:cs="Times New Roman"/>
          <w:lang w:val="en-US"/>
        </w:rPr>
        <w:t>t</w:t>
      </w:r>
      <w:r w:rsidR="004E4994" w:rsidRPr="00551B2F">
        <w:rPr>
          <w:rFonts w:ascii="Times New Roman" w:hAnsi="Times New Roman" w:cs="Times New Roman"/>
          <w:lang w:val="en-US"/>
        </w:rPr>
        <w:t xml:space="preserve"> simply mimicking the forms of political antisemitism abroad.</w:t>
      </w:r>
    </w:p>
    <w:p w14:paraId="4B013D00" w14:textId="5FFC1B19" w:rsidR="00F2275F" w:rsidRPr="00551B2F" w:rsidRDefault="00F2275F" w:rsidP="008F0E38">
      <w:pPr>
        <w:spacing w:after="0" w:line="360" w:lineRule="auto"/>
        <w:rPr>
          <w:rFonts w:ascii="Times New Roman" w:hAnsi="Times New Roman" w:cs="Times New Roman"/>
          <w:lang w:val="en-US"/>
        </w:rPr>
      </w:pPr>
    </w:p>
    <w:p w14:paraId="65A8781B" w14:textId="2C9C1517" w:rsidR="00317313" w:rsidRPr="00551B2F" w:rsidRDefault="00FB6623"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Student Politics</w:t>
      </w:r>
    </w:p>
    <w:p w14:paraId="61F780C5" w14:textId="5D4E7E4E" w:rsidR="00F751F8" w:rsidRPr="00551B2F" w:rsidRDefault="00624811"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 xml:space="preserve">The antisemitic </w:t>
      </w:r>
      <w:r w:rsidR="00F751F8" w:rsidRPr="00551B2F">
        <w:rPr>
          <w:rFonts w:ascii="Times New Roman" w:hAnsi="Times New Roman" w:cs="Times New Roman"/>
          <w:lang w:val="en-US"/>
        </w:rPr>
        <w:t xml:space="preserve">Romanian </w:t>
      </w:r>
      <w:r w:rsidRPr="00551B2F">
        <w:rPr>
          <w:rFonts w:ascii="Times New Roman" w:hAnsi="Times New Roman" w:cs="Times New Roman"/>
          <w:lang w:val="en-US"/>
        </w:rPr>
        <w:t>student movement of 1922</w:t>
      </w:r>
      <w:r w:rsidR="00F751F8" w:rsidRPr="00551B2F">
        <w:rPr>
          <w:rFonts w:ascii="Times New Roman" w:hAnsi="Times New Roman" w:cs="Times New Roman"/>
          <w:lang w:val="en-US"/>
        </w:rPr>
        <w:t xml:space="preserve"> should</w:t>
      </w:r>
      <w:r w:rsidRPr="00551B2F">
        <w:rPr>
          <w:rFonts w:ascii="Times New Roman" w:hAnsi="Times New Roman" w:cs="Times New Roman"/>
          <w:lang w:val="en-US"/>
        </w:rPr>
        <w:t xml:space="preserve"> also be understood as part of a pan-European phenomenon</w:t>
      </w:r>
      <w:r w:rsidR="00F751F8" w:rsidRPr="00551B2F">
        <w:rPr>
          <w:rFonts w:ascii="Times New Roman" w:hAnsi="Times New Roman" w:cs="Times New Roman"/>
          <w:lang w:val="en-US"/>
        </w:rPr>
        <w:t xml:space="preserve"> with a history going back over forty years</w:t>
      </w:r>
      <w:r w:rsidRPr="00551B2F">
        <w:rPr>
          <w:rFonts w:ascii="Times New Roman" w:hAnsi="Times New Roman" w:cs="Times New Roman"/>
          <w:lang w:val="en-US"/>
        </w:rPr>
        <w:t xml:space="preserve">. </w:t>
      </w:r>
      <w:r w:rsidR="002A29D0" w:rsidRPr="00551B2F">
        <w:rPr>
          <w:rFonts w:ascii="Times New Roman" w:hAnsi="Times New Roman" w:cs="Times New Roman"/>
          <w:lang w:val="en-US"/>
        </w:rPr>
        <w:t xml:space="preserve">University students in Austria, Germany, and Russia began </w:t>
      </w:r>
      <w:r w:rsidR="00E40CDF" w:rsidRPr="00551B2F">
        <w:rPr>
          <w:rFonts w:ascii="Times New Roman" w:hAnsi="Times New Roman" w:cs="Times New Roman"/>
          <w:lang w:val="en-US"/>
        </w:rPr>
        <w:t xml:space="preserve">a regular practice of </w:t>
      </w:r>
      <w:r w:rsidR="002A29D0" w:rsidRPr="00551B2F">
        <w:rPr>
          <w:rFonts w:ascii="Times New Roman" w:hAnsi="Times New Roman" w:cs="Times New Roman"/>
          <w:lang w:val="en-US"/>
        </w:rPr>
        <w:t>violently attacking Jews during the 1880s</w:t>
      </w:r>
      <w:r w:rsidR="0093740F" w:rsidRPr="00551B2F">
        <w:rPr>
          <w:rFonts w:ascii="Times New Roman" w:hAnsi="Times New Roman" w:cs="Times New Roman"/>
          <w:lang w:val="en-US"/>
        </w:rPr>
        <w:t>. They</w:t>
      </w:r>
      <w:r w:rsidR="002A29D0" w:rsidRPr="00551B2F">
        <w:rPr>
          <w:rFonts w:ascii="Times New Roman" w:hAnsi="Times New Roman" w:cs="Times New Roman"/>
          <w:lang w:val="en-US"/>
        </w:rPr>
        <w:t xml:space="preserve"> combin</w:t>
      </w:r>
      <w:r w:rsidR="0093740F" w:rsidRPr="00551B2F">
        <w:rPr>
          <w:rFonts w:ascii="Times New Roman" w:hAnsi="Times New Roman" w:cs="Times New Roman"/>
          <w:lang w:val="en-US"/>
        </w:rPr>
        <w:t>ed</w:t>
      </w:r>
      <w:r w:rsidR="002A29D0" w:rsidRPr="00551B2F">
        <w:rPr>
          <w:rFonts w:ascii="Times New Roman" w:hAnsi="Times New Roman" w:cs="Times New Roman"/>
          <w:lang w:val="en-US"/>
        </w:rPr>
        <w:t xml:space="preserve"> hooliganism and assault with a clearly articulated political platform that demanded </w:t>
      </w:r>
      <w:r w:rsidR="00E40CDF" w:rsidRPr="00551B2F">
        <w:rPr>
          <w:rFonts w:ascii="Times New Roman" w:hAnsi="Times New Roman" w:cs="Times New Roman"/>
          <w:lang w:val="en-US"/>
        </w:rPr>
        <w:t xml:space="preserve">university </w:t>
      </w:r>
      <w:r w:rsidR="0093740F" w:rsidRPr="00551B2F">
        <w:rPr>
          <w:rFonts w:ascii="Times New Roman" w:hAnsi="Times New Roman" w:cs="Times New Roman"/>
          <w:lang w:val="en-US"/>
        </w:rPr>
        <w:t>curricul</w:t>
      </w:r>
      <w:r w:rsidR="00E40CDF" w:rsidRPr="00551B2F">
        <w:rPr>
          <w:rFonts w:ascii="Times New Roman" w:hAnsi="Times New Roman" w:cs="Times New Roman"/>
          <w:lang w:val="en-US"/>
        </w:rPr>
        <w:t>a</w:t>
      </w:r>
      <w:r w:rsidR="0093740F" w:rsidRPr="00551B2F">
        <w:rPr>
          <w:rFonts w:ascii="Times New Roman" w:hAnsi="Times New Roman" w:cs="Times New Roman"/>
          <w:lang w:val="en-US"/>
        </w:rPr>
        <w:t xml:space="preserve"> be shaped according to national chauvinist criteria and student associations be given more influence in university affairs</w:t>
      </w:r>
      <w:r w:rsidR="002A29D0" w:rsidRPr="00551B2F">
        <w:rPr>
          <w:rFonts w:ascii="Times New Roman" w:hAnsi="Times New Roman" w:cs="Times New Roman"/>
          <w:lang w:val="en-US"/>
        </w:rPr>
        <w:t>.</w:t>
      </w:r>
      <w:r w:rsidR="00DA0CA5" w:rsidRPr="00551B2F">
        <w:rPr>
          <w:rStyle w:val="FootnoteReference"/>
          <w:rFonts w:ascii="Times New Roman" w:hAnsi="Times New Roman" w:cs="Times New Roman"/>
          <w:lang w:val="en-US"/>
        </w:rPr>
        <w:footnoteReference w:id="35"/>
      </w:r>
      <w:r w:rsidR="000A6117" w:rsidRPr="00551B2F">
        <w:rPr>
          <w:rFonts w:ascii="Times New Roman" w:hAnsi="Times New Roman" w:cs="Times New Roman"/>
          <w:lang w:val="en-US"/>
        </w:rPr>
        <w:t xml:space="preserve"> Romanian students also organised around antisemitic platforms </w:t>
      </w:r>
      <w:r w:rsidR="00F751F8" w:rsidRPr="00551B2F">
        <w:rPr>
          <w:rFonts w:ascii="Times New Roman" w:hAnsi="Times New Roman" w:cs="Times New Roman"/>
          <w:lang w:val="en-US"/>
        </w:rPr>
        <w:t>at this time</w:t>
      </w:r>
      <w:r w:rsidR="000A6117" w:rsidRPr="00551B2F">
        <w:rPr>
          <w:rFonts w:ascii="Times New Roman" w:hAnsi="Times New Roman" w:cs="Times New Roman"/>
          <w:lang w:val="en-US"/>
        </w:rPr>
        <w:t>. A student congress held at Piatra Neamț</w:t>
      </w:r>
      <w:r w:rsidR="00BE03F2" w:rsidRPr="00551B2F">
        <w:rPr>
          <w:rFonts w:ascii="Times New Roman" w:hAnsi="Times New Roman" w:cs="Times New Roman"/>
          <w:lang w:val="en-US"/>
        </w:rPr>
        <w:t xml:space="preserve"> in 1888</w:t>
      </w:r>
      <w:r w:rsidR="000A6117" w:rsidRPr="00551B2F">
        <w:rPr>
          <w:rFonts w:ascii="Times New Roman" w:hAnsi="Times New Roman" w:cs="Times New Roman"/>
          <w:lang w:val="en-US"/>
        </w:rPr>
        <w:t xml:space="preserve"> condemned Jewish </w:t>
      </w:r>
      <w:r w:rsidR="00CB4C22" w:rsidRPr="00551B2F">
        <w:rPr>
          <w:rFonts w:ascii="Times New Roman" w:hAnsi="Times New Roman" w:cs="Times New Roman"/>
          <w:lang w:val="en-US"/>
        </w:rPr>
        <w:t>contributions to</w:t>
      </w:r>
      <w:r w:rsidR="000A6117" w:rsidRPr="00551B2F">
        <w:rPr>
          <w:rFonts w:ascii="Times New Roman" w:hAnsi="Times New Roman" w:cs="Times New Roman"/>
          <w:lang w:val="en-US"/>
        </w:rPr>
        <w:t xml:space="preserve"> Romanian cultur</w:t>
      </w:r>
      <w:r w:rsidR="00CB4C22" w:rsidRPr="00551B2F">
        <w:rPr>
          <w:rFonts w:ascii="Times New Roman" w:hAnsi="Times New Roman" w:cs="Times New Roman"/>
          <w:lang w:val="en-US"/>
        </w:rPr>
        <w:t>e</w:t>
      </w:r>
      <w:r w:rsidR="00C86B1C" w:rsidRPr="00551B2F">
        <w:rPr>
          <w:rFonts w:ascii="Times New Roman" w:hAnsi="Times New Roman" w:cs="Times New Roman"/>
          <w:lang w:val="en-US"/>
        </w:rPr>
        <w:t>,</w:t>
      </w:r>
      <w:r w:rsidR="000A6117" w:rsidRPr="00551B2F">
        <w:rPr>
          <w:rFonts w:ascii="Times New Roman" w:hAnsi="Times New Roman" w:cs="Times New Roman"/>
          <w:lang w:val="en-US"/>
        </w:rPr>
        <w:t xml:space="preserve"> and Moldavian students in particular </w:t>
      </w:r>
      <w:r w:rsidR="00F751F8" w:rsidRPr="00551B2F">
        <w:rPr>
          <w:rFonts w:ascii="Times New Roman" w:hAnsi="Times New Roman" w:cs="Times New Roman"/>
          <w:lang w:val="en-US"/>
        </w:rPr>
        <w:t>agitated against the presence of Jews in Romanian universities</w:t>
      </w:r>
      <w:r w:rsidR="000A6117" w:rsidRPr="00551B2F">
        <w:rPr>
          <w:rFonts w:ascii="Times New Roman" w:hAnsi="Times New Roman" w:cs="Times New Roman"/>
          <w:lang w:val="en-US"/>
        </w:rPr>
        <w:t>.</w:t>
      </w:r>
      <w:r w:rsidR="000A6117" w:rsidRPr="00551B2F">
        <w:rPr>
          <w:rStyle w:val="FootnoteReference"/>
          <w:rFonts w:ascii="Times New Roman" w:hAnsi="Times New Roman" w:cs="Times New Roman"/>
          <w:lang w:val="en-US"/>
        </w:rPr>
        <w:footnoteReference w:id="36"/>
      </w:r>
      <w:r w:rsidR="00F751F8" w:rsidRPr="00551B2F">
        <w:rPr>
          <w:rFonts w:ascii="Times New Roman" w:hAnsi="Times New Roman" w:cs="Times New Roman"/>
          <w:lang w:val="en-US"/>
        </w:rPr>
        <w:t xml:space="preserve"> While their rhetoric drew on the ideas of the Junimists and Sămănatorists, they were also perfectly in tune with nationalist student culture across the </w:t>
      </w:r>
      <w:r w:rsidR="00BE03F2" w:rsidRPr="00551B2F">
        <w:rPr>
          <w:rFonts w:ascii="Times New Roman" w:hAnsi="Times New Roman" w:cs="Times New Roman"/>
          <w:lang w:val="en-US"/>
        </w:rPr>
        <w:t>continent</w:t>
      </w:r>
      <w:r w:rsidR="00F751F8" w:rsidRPr="00551B2F">
        <w:rPr>
          <w:rFonts w:ascii="Times New Roman" w:hAnsi="Times New Roman" w:cs="Times New Roman"/>
          <w:lang w:val="en-US"/>
        </w:rPr>
        <w:t>.</w:t>
      </w:r>
    </w:p>
    <w:p w14:paraId="742973CE" w14:textId="48ACB0B2" w:rsidR="004E4994" w:rsidRPr="00551B2F" w:rsidRDefault="00F00109" w:rsidP="008F0E38">
      <w:pPr>
        <w:spacing w:after="0" w:line="360" w:lineRule="auto"/>
        <w:ind w:firstLine="720"/>
        <w:rPr>
          <w:rFonts w:ascii="Times New Roman" w:hAnsi="Times New Roman" w:cs="Times New Roman"/>
          <w:lang w:val="en-US"/>
        </w:rPr>
      </w:pPr>
      <w:r w:rsidRPr="00551B2F">
        <w:rPr>
          <w:rFonts w:ascii="Times New Roman" w:hAnsi="Times New Roman" w:cs="Times New Roman"/>
          <w:lang w:val="en-US"/>
        </w:rPr>
        <w:t xml:space="preserve">Student antisemitism gained a new lease on life </w:t>
      </w:r>
      <w:r w:rsidR="00F751F8" w:rsidRPr="00551B2F">
        <w:rPr>
          <w:rFonts w:ascii="Times New Roman" w:hAnsi="Times New Roman" w:cs="Times New Roman"/>
          <w:lang w:val="en-US"/>
        </w:rPr>
        <w:t>in</w:t>
      </w:r>
      <w:r w:rsidRPr="00551B2F">
        <w:rPr>
          <w:rFonts w:ascii="Times New Roman" w:hAnsi="Times New Roman" w:cs="Times New Roman"/>
          <w:lang w:val="en-US"/>
        </w:rPr>
        <w:t xml:space="preserve"> East-Central Europe after the war</w:t>
      </w:r>
      <w:r w:rsidR="00207166" w:rsidRPr="00551B2F">
        <w:rPr>
          <w:rFonts w:ascii="Times New Roman" w:hAnsi="Times New Roman" w:cs="Times New Roman"/>
          <w:lang w:val="en-US"/>
        </w:rPr>
        <w:t xml:space="preserve">, in part because of the nationalisation of the universities </w:t>
      </w:r>
      <w:r w:rsidR="00E73D16" w:rsidRPr="00551B2F">
        <w:rPr>
          <w:rFonts w:ascii="Times New Roman" w:hAnsi="Times New Roman" w:cs="Times New Roman"/>
          <w:lang w:val="en-US"/>
        </w:rPr>
        <w:t>following the collapse of the old empires and attempts to democratise institutions of higher education</w:t>
      </w:r>
      <w:r w:rsidRPr="00551B2F">
        <w:rPr>
          <w:rFonts w:ascii="Times New Roman" w:hAnsi="Times New Roman" w:cs="Times New Roman"/>
          <w:lang w:val="en-US"/>
        </w:rPr>
        <w:t>.</w:t>
      </w:r>
      <w:r w:rsidR="00E73D16" w:rsidRPr="00551B2F">
        <w:rPr>
          <w:rStyle w:val="FootnoteReference"/>
          <w:rFonts w:ascii="Times New Roman" w:hAnsi="Times New Roman" w:cs="Times New Roman"/>
          <w:lang w:val="en-US"/>
        </w:rPr>
        <w:footnoteReference w:id="37"/>
      </w:r>
      <w:r w:rsidRPr="00551B2F">
        <w:rPr>
          <w:rFonts w:ascii="Times New Roman" w:hAnsi="Times New Roman" w:cs="Times New Roman"/>
          <w:lang w:val="en-US"/>
        </w:rPr>
        <w:t xml:space="preserve"> </w:t>
      </w:r>
      <w:r w:rsidR="0077302D" w:rsidRPr="00551B2F">
        <w:rPr>
          <w:rFonts w:ascii="Times New Roman" w:hAnsi="Times New Roman" w:cs="Times New Roman"/>
          <w:lang w:val="en-US"/>
        </w:rPr>
        <w:t>Austrian students agitated for limiting the number of Jewish students at universities in 1918, but were successful only at the University of Graz.</w:t>
      </w:r>
      <w:r w:rsidR="0077302D" w:rsidRPr="00551B2F">
        <w:rPr>
          <w:rStyle w:val="FootnoteReference"/>
          <w:rFonts w:ascii="Times New Roman" w:hAnsi="Times New Roman" w:cs="Times New Roman"/>
          <w:lang w:val="en-US"/>
        </w:rPr>
        <w:footnoteReference w:id="38"/>
      </w:r>
      <w:r w:rsidR="0077302D" w:rsidRPr="00551B2F">
        <w:rPr>
          <w:rFonts w:ascii="Times New Roman" w:hAnsi="Times New Roman" w:cs="Times New Roman"/>
          <w:lang w:val="en-US"/>
        </w:rPr>
        <w:t xml:space="preserve"> They </w:t>
      </w:r>
      <w:r w:rsidR="0077302D" w:rsidRPr="00551B2F">
        <w:rPr>
          <w:rFonts w:ascii="Times New Roman" w:hAnsi="Times New Roman" w:cs="Times New Roman"/>
          <w:lang w:val="en-US"/>
        </w:rPr>
        <w:lastRenderedPageBreak/>
        <w:t>continued organising around these demands for the next few years.</w:t>
      </w:r>
      <w:r w:rsidR="0077302D" w:rsidRPr="00551B2F">
        <w:rPr>
          <w:rStyle w:val="FootnoteReference"/>
          <w:rFonts w:ascii="Times New Roman" w:hAnsi="Times New Roman" w:cs="Times New Roman"/>
          <w:lang w:val="en-US"/>
        </w:rPr>
        <w:footnoteReference w:id="39"/>
      </w:r>
      <w:r w:rsidR="0077302D" w:rsidRPr="00551B2F">
        <w:rPr>
          <w:rFonts w:ascii="Times New Roman" w:hAnsi="Times New Roman" w:cs="Times New Roman"/>
          <w:lang w:val="en-US"/>
        </w:rPr>
        <w:t xml:space="preserve"> Students at the University of Latvia made similar complaints about the number of Jew</w:t>
      </w:r>
      <w:r w:rsidR="00AF6523" w:rsidRPr="00551B2F">
        <w:rPr>
          <w:rFonts w:ascii="Times New Roman" w:hAnsi="Times New Roman" w:cs="Times New Roman"/>
          <w:lang w:val="en-US"/>
        </w:rPr>
        <w:t>i</w:t>
      </w:r>
      <w:r w:rsidR="0077302D" w:rsidRPr="00551B2F">
        <w:rPr>
          <w:rFonts w:ascii="Times New Roman" w:hAnsi="Times New Roman" w:cs="Times New Roman"/>
          <w:lang w:val="en-US"/>
        </w:rPr>
        <w:t>s</w:t>
      </w:r>
      <w:r w:rsidR="00AF6523" w:rsidRPr="00551B2F">
        <w:rPr>
          <w:rFonts w:ascii="Times New Roman" w:hAnsi="Times New Roman" w:cs="Times New Roman"/>
          <w:lang w:val="en-US"/>
        </w:rPr>
        <w:t>h students there</w:t>
      </w:r>
      <w:r w:rsidR="0077302D" w:rsidRPr="00551B2F">
        <w:rPr>
          <w:rFonts w:ascii="Times New Roman" w:hAnsi="Times New Roman" w:cs="Times New Roman"/>
          <w:lang w:val="en-US"/>
        </w:rPr>
        <w:t xml:space="preserve"> in September 1919.</w:t>
      </w:r>
      <w:r w:rsidR="0077302D" w:rsidRPr="00551B2F">
        <w:rPr>
          <w:rStyle w:val="FootnoteReference"/>
          <w:rFonts w:ascii="Times New Roman" w:hAnsi="Times New Roman" w:cs="Times New Roman"/>
          <w:lang w:val="en-US"/>
        </w:rPr>
        <w:footnoteReference w:id="40"/>
      </w:r>
      <w:r w:rsidR="0077302D" w:rsidRPr="00551B2F">
        <w:rPr>
          <w:rFonts w:ascii="Times New Roman" w:hAnsi="Times New Roman" w:cs="Times New Roman"/>
          <w:lang w:val="en-US"/>
        </w:rPr>
        <w:t xml:space="preserve"> </w:t>
      </w:r>
      <w:r w:rsidR="00BB14D8" w:rsidRPr="00551B2F">
        <w:rPr>
          <w:rFonts w:ascii="Times New Roman" w:hAnsi="Times New Roman" w:cs="Times New Roman"/>
          <w:lang w:val="en-US"/>
        </w:rPr>
        <w:t>Poznań University introduced a quota system for Jewish students in 1919 and the following year antisemitic students insisted that numerus clausus rules be applied throughout Poland, beginning an organised campaign of preventing Jewish medical students from using Christian cadavres in their lessons.</w:t>
      </w:r>
      <w:r w:rsidR="00BB14D8" w:rsidRPr="00551B2F">
        <w:rPr>
          <w:rStyle w:val="FootnoteReference"/>
          <w:rFonts w:ascii="Times New Roman" w:hAnsi="Times New Roman" w:cs="Times New Roman"/>
          <w:lang w:val="en-US"/>
        </w:rPr>
        <w:footnoteReference w:id="41"/>
      </w:r>
      <w:r w:rsidR="00BB14D8" w:rsidRPr="00551B2F">
        <w:rPr>
          <w:rFonts w:ascii="Times New Roman" w:hAnsi="Times New Roman" w:cs="Times New Roman"/>
          <w:lang w:val="en-US"/>
        </w:rPr>
        <w:t xml:space="preserve"> </w:t>
      </w:r>
      <w:r w:rsidR="00E13E19" w:rsidRPr="00551B2F">
        <w:rPr>
          <w:rFonts w:ascii="Times New Roman" w:hAnsi="Times New Roman" w:cs="Times New Roman"/>
          <w:lang w:val="en-US"/>
        </w:rPr>
        <w:t>In Hungary</w:t>
      </w:r>
      <w:r w:rsidR="008415B7" w:rsidRPr="00551B2F">
        <w:rPr>
          <w:rFonts w:ascii="Times New Roman" w:hAnsi="Times New Roman" w:cs="Times New Roman"/>
          <w:lang w:val="en-US"/>
        </w:rPr>
        <w:t>,</w:t>
      </w:r>
      <w:r w:rsidR="00E13E19" w:rsidRPr="00551B2F">
        <w:rPr>
          <w:rFonts w:ascii="Times New Roman" w:hAnsi="Times New Roman" w:cs="Times New Roman"/>
          <w:lang w:val="en-US"/>
        </w:rPr>
        <w:t xml:space="preserve"> </w:t>
      </w:r>
      <w:r w:rsidR="004E740D" w:rsidRPr="00551B2F">
        <w:rPr>
          <w:rFonts w:ascii="Times New Roman" w:hAnsi="Times New Roman" w:cs="Times New Roman"/>
          <w:lang w:val="en-US"/>
        </w:rPr>
        <w:t xml:space="preserve">students </w:t>
      </w:r>
      <w:r w:rsidR="00E13E19" w:rsidRPr="00551B2F">
        <w:rPr>
          <w:rFonts w:ascii="Times New Roman" w:hAnsi="Times New Roman" w:cs="Times New Roman"/>
          <w:lang w:val="en-US"/>
        </w:rPr>
        <w:t>joined</w:t>
      </w:r>
      <w:r w:rsidR="004E740D" w:rsidRPr="00551B2F">
        <w:rPr>
          <w:rFonts w:ascii="Times New Roman" w:hAnsi="Times New Roman" w:cs="Times New Roman"/>
          <w:lang w:val="en-US"/>
        </w:rPr>
        <w:t xml:space="preserve"> the gangs and paramilitary units </w:t>
      </w:r>
      <w:r w:rsidR="00F751F8" w:rsidRPr="00551B2F">
        <w:rPr>
          <w:rFonts w:ascii="Times New Roman" w:hAnsi="Times New Roman" w:cs="Times New Roman"/>
          <w:lang w:val="en-US"/>
        </w:rPr>
        <w:t>which</w:t>
      </w:r>
      <w:r w:rsidR="004E740D" w:rsidRPr="00551B2F">
        <w:rPr>
          <w:rFonts w:ascii="Times New Roman" w:hAnsi="Times New Roman" w:cs="Times New Roman"/>
          <w:lang w:val="en-US"/>
        </w:rPr>
        <w:t xml:space="preserve"> carried out the White Terror </w:t>
      </w:r>
      <w:r w:rsidR="005D1716" w:rsidRPr="00551B2F">
        <w:rPr>
          <w:rFonts w:ascii="Times New Roman" w:hAnsi="Times New Roman" w:cs="Times New Roman"/>
          <w:lang w:val="en-US"/>
        </w:rPr>
        <w:t xml:space="preserve">that accompanied Miklós Horthy’s rise to power in 1919. </w:t>
      </w:r>
      <w:r w:rsidR="00F751F8" w:rsidRPr="00551B2F">
        <w:rPr>
          <w:rFonts w:ascii="Times New Roman" w:hAnsi="Times New Roman" w:cs="Times New Roman"/>
          <w:lang w:val="en-US"/>
        </w:rPr>
        <w:t>Continuing</w:t>
      </w:r>
      <w:r w:rsidR="005D1716" w:rsidRPr="00551B2F">
        <w:rPr>
          <w:rFonts w:ascii="Times New Roman" w:hAnsi="Times New Roman" w:cs="Times New Roman"/>
          <w:lang w:val="en-US"/>
        </w:rPr>
        <w:t xml:space="preserve"> the violence of the nineteenth century Austrian and German Burschenschaften, Hungarian students refused to allow Jewish students to attend classes, heckled and interrupted lectures by Jewish or left-wing professors, and assaulted Jews in the canteens.</w:t>
      </w:r>
      <w:r w:rsidR="0005313C" w:rsidRPr="00551B2F">
        <w:rPr>
          <w:rFonts w:ascii="Times New Roman" w:hAnsi="Times New Roman" w:cs="Times New Roman"/>
          <w:lang w:val="en-US"/>
        </w:rPr>
        <w:t xml:space="preserve"> They typically attacked </w:t>
      </w:r>
      <w:r w:rsidR="0059589D" w:rsidRPr="00551B2F">
        <w:rPr>
          <w:rFonts w:ascii="Times New Roman" w:hAnsi="Times New Roman" w:cs="Times New Roman"/>
          <w:lang w:val="en-US"/>
        </w:rPr>
        <w:t>in gangs, demanded identity documents to prove their victims’ ethnicity, and sang patriotic songs</w:t>
      </w:r>
      <w:r w:rsidR="00844F2A" w:rsidRPr="00551B2F">
        <w:rPr>
          <w:rFonts w:ascii="Times New Roman" w:hAnsi="Times New Roman" w:cs="Times New Roman"/>
          <w:lang w:val="en-US"/>
        </w:rPr>
        <w:t xml:space="preserve"> – repertoires that characterised student violence across the region during these years</w:t>
      </w:r>
      <w:r w:rsidR="0059589D" w:rsidRPr="00551B2F">
        <w:rPr>
          <w:rFonts w:ascii="Times New Roman" w:hAnsi="Times New Roman" w:cs="Times New Roman"/>
          <w:lang w:val="en-US"/>
        </w:rPr>
        <w:t>.</w:t>
      </w:r>
      <w:r w:rsidR="005D1716" w:rsidRPr="00551B2F">
        <w:rPr>
          <w:rStyle w:val="FootnoteReference"/>
          <w:rFonts w:ascii="Times New Roman" w:hAnsi="Times New Roman" w:cs="Times New Roman"/>
          <w:lang w:val="en-US"/>
        </w:rPr>
        <w:footnoteReference w:id="42"/>
      </w:r>
      <w:r w:rsidR="0059589D" w:rsidRPr="00551B2F">
        <w:rPr>
          <w:rFonts w:ascii="Times New Roman" w:hAnsi="Times New Roman" w:cs="Times New Roman"/>
          <w:lang w:val="en-US"/>
        </w:rPr>
        <w:t xml:space="preserve"> </w:t>
      </w:r>
      <w:r w:rsidR="00E826BA" w:rsidRPr="00551B2F">
        <w:rPr>
          <w:rFonts w:ascii="Times New Roman" w:hAnsi="Times New Roman" w:cs="Times New Roman"/>
          <w:lang w:val="en-US"/>
        </w:rPr>
        <w:t>In</w:t>
      </w:r>
      <w:r w:rsidR="00E1151D" w:rsidRPr="00551B2F">
        <w:rPr>
          <w:rFonts w:ascii="Times New Roman" w:hAnsi="Times New Roman" w:cs="Times New Roman"/>
          <w:lang w:val="en-US"/>
        </w:rPr>
        <w:t xml:space="preserve"> August 1919 students at the Technical University in Budapest demanded a </w:t>
      </w:r>
      <w:r w:rsidR="00E826BA" w:rsidRPr="00551B2F">
        <w:rPr>
          <w:rFonts w:ascii="Times New Roman" w:hAnsi="Times New Roman" w:cs="Times New Roman"/>
          <w:i/>
          <w:iCs/>
          <w:lang w:val="en-US"/>
        </w:rPr>
        <w:t>n</w:t>
      </w:r>
      <w:r w:rsidR="00E1151D" w:rsidRPr="00551B2F">
        <w:rPr>
          <w:rFonts w:ascii="Times New Roman" w:hAnsi="Times New Roman" w:cs="Times New Roman"/>
          <w:i/>
          <w:iCs/>
          <w:lang w:val="en-US"/>
        </w:rPr>
        <w:t xml:space="preserve">umerus </w:t>
      </w:r>
      <w:r w:rsidR="00E826BA" w:rsidRPr="00551B2F">
        <w:rPr>
          <w:rFonts w:ascii="Times New Roman" w:hAnsi="Times New Roman" w:cs="Times New Roman"/>
          <w:i/>
          <w:iCs/>
          <w:lang w:val="en-US"/>
        </w:rPr>
        <w:t>c</w:t>
      </w:r>
      <w:r w:rsidR="00E1151D" w:rsidRPr="00551B2F">
        <w:rPr>
          <w:rFonts w:ascii="Times New Roman" w:hAnsi="Times New Roman" w:cs="Times New Roman"/>
          <w:i/>
          <w:iCs/>
          <w:lang w:val="en-US"/>
        </w:rPr>
        <w:t>lausus</w:t>
      </w:r>
      <w:r w:rsidR="00E1151D" w:rsidRPr="00551B2F">
        <w:rPr>
          <w:rFonts w:ascii="Times New Roman" w:hAnsi="Times New Roman" w:cs="Times New Roman"/>
          <w:lang w:val="en-US"/>
        </w:rPr>
        <w:t xml:space="preserve"> rule that would limit the number of Jew</w:t>
      </w:r>
      <w:r w:rsidR="00844F2A" w:rsidRPr="00551B2F">
        <w:rPr>
          <w:rFonts w:ascii="Times New Roman" w:hAnsi="Times New Roman" w:cs="Times New Roman"/>
          <w:lang w:val="en-US"/>
        </w:rPr>
        <w:t>ish students</w:t>
      </w:r>
      <w:r w:rsidR="00E1151D" w:rsidRPr="00551B2F">
        <w:rPr>
          <w:rFonts w:ascii="Times New Roman" w:hAnsi="Times New Roman" w:cs="Times New Roman"/>
          <w:lang w:val="en-US"/>
        </w:rPr>
        <w:t xml:space="preserve"> to no more than the percentage of Jews in Hungary’s population as a whole.</w:t>
      </w:r>
      <w:r w:rsidR="00B85FC2" w:rsidRPr="00551B2F">
        <w:rPr>
          <w:rStyle w:val="FootnoteReference"/>
          <w:rFonts w:ascii="Times New Roman" w:hAnsi="Times New Roman" w:cs="Times New Roman"/>
          <w:lang w:val="en-US"/>
        </w:rPr>
        <w:footnoteReference w:id="43"/>
      </w:r>
      <w:r w:rsidR="00B85FC2" w:rsidRPr="00551B2F">
        <w:rPr>
          <w:rFonts w:ascii="Times New Roman" w:hAnsi="Times New Roman" w:cs="Times New Roman"/>
          <w:lang w:val="en-US"/>
        </w:rPr>
        <w:t xml:space="preserve"> The Technical University agreed to their demands</w:t>
      </w:r>
      <w:r w:rsidR="00C86B1C" w:rsidRPr="00551B2F">
        <w:rPr>
          <w:rFonts w:ascii="Times New Roman" w:hAnsi="Times New Roman" w:cs="Times New Roman"/>
          <w:lang w:val="en-US"/>
        </w:rPr>
        <w:t>,</w:t>
      </w:r>
      <w:r w:rsidR="00B85FC2" w:rsidRPr="00551B2F">
        <w:rPr>
          <w:rFonts w:ascii="Times New Roman" w:hAnsi="Times New Roman" w:cs="Times New Roman"/>
          <w:lang w:val="en-US"/>
        </w:rPr>
        <w:t xml:space="preserve"> and in </w:t>
      </w:r>
      <w:r w:rsidR="00697C10" w:rsidRPr="00551B2F">
        <w:rPr>
          <w:rFonts w:ascii="Times New Roman" w:hAnsi="Times New Roman" w:cs="Times New Roman"/>
          <w:lang w:val="en-US"/>
        </w:rPr>
        <w:t xml:space="preserve">September </w:t>
      </w:r>
      <w:r w:rsidR="00B85FC2" w:rsidRPr="00551B2F">
        <w:rPr>
          <w:rFonts w:ascii="Times New Roman" w:hAnsi="Times New Roman" w:cs="Times New Roman"/>
          <w:lang w:val="en-US"/>
        </w:rPr>
        <w:t xml:space="preserve">1920 a similar law was introduced for </w:t>
      </w:r>
      <w:r w:rsidR="00C86B1C" w:rsidRPr="00551B2F">
        <w:rPr>
          <w:rFonts w:ascii="Times New Roman" w:hAnsi="Times New Roman" w:cs="Times New Roman"/>
          <w:lang w:val="en-US"/>
        </w:rPr>
        <w:t xml:space="preserve">all of </w:t>
      </w:r>
      <w:r w:rsidR="00B85FC2" w:rsidRPr="00551B2F">
        <w:rPr>
          <w:rFonts w:ascii="Times New Roman" w:hAnsi="Times New Roman" w:cs="Times New Roman"/>
          <w:lang w:val="en-US"/>
        </w:rPr>
        <w:t xml:space="preserve">Hungary. </w:t>
      </w:r>
      <w:r w:rsidR="00697C10" w:rsidRPr="00551B2F">
        <w:rPr>
          <w:rFonts w:ascii="Times New Roman" w:hAnsi="Times New Roman" w:cs="Times New Roman"/>
          <w:lang w:val="en-US"/>
        </w:rPr>
        <w:t>Not only were the majority of Jews to be excluded from the country’s universities, t</w:t>
      </w:r>
      <w:r w:rsidR="00BD77A7" w:rsidRPr="00551B2F">
        <w:rPr>
          <w:rFonts w:ascii="Times New Roman" w:hAnsi="Times New Roman" w:cs="Times New Roman"/>
          <w:lang w:val="en-US"/>
        </w:rPr>
        <w:t>wo students from ‘anti-revolutionary organisations’ were allowed to sit on admissions committees, thus satisfying student aspirations to dictate how their universities were run.</w:t>
      </w:r>
      <w:r w:rsidR="00BD77A7" w:rsidRPr="00551B2F">
        <w:rPr>
          <w:rStyle w:val="FootnoteReference"/>
          <w:rFonts w:ascii="Times New Roman" w:hAnsi="Times New Roman" w:cs="Times New Roman"/>
          <w:lang w:val="en-US"/>
        </w:rPr>
        <w:footnoteReference w:id="44"/>
      </w:r>
      <w:r w:rsidR="00C86B1C" w:rsidRPr="00551B2F">
        <w:rPr>
          <w:rFonts w:ascii="Times New Roman" w:hAnsi="Times New Roman" w:cs="Times New Roman"/>
          <w:lang w:val="en-US"/>
        </w:rPr>
        <w:t xml:space="preserve"> </w:t>
      </w:r>
    </w:p>
    <w:p w14:paraId="43B4D01C" w14:textId="721DAA5D" w:rsidR="00C936E8" w:rsidRPr="00551B2F" w:rsidRDefault="00C936E8"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ab/>
        <w:t xml:space="preserve">Student violence was not limited to Hungary, and in 1919 students </w:t>
      </w:r>
      <w:r w:rsidR="00E40CDF" w:rsidRPr="00551B2F">
        <w:rPr>
          <w:rFonts w:ascii="Times New Roman" w:hAnsi="Times New Roman" w:cs="Times New Roman"/>
          <w:lang w:val="en-US"/>
        </w:rPr>
        <w:t>joined</w:t>
      </w:r>
      <w:r w:rsidRPr="00551B2F">
        <w:rPr>
          <w:rFonts w:ascii="Times New Roman" w:hAnsi="Times New Roman" w:cs="Times New Roman"/>
          <w:lang w:val="en-US"/>
        </w:rPr>
        <w:t xml:space="preserve"> paramilitary groups that attacked Jews and </w:t>
      </w:r>
      <w:r w:rsidR="00F76000" w:rsidRPr="00551B2F">
        <w:rPr>
          <w:rFonts w:ascii="Times New Roman" w:hAnsi="Times New Roman" w:cs="Times New Roman"/>
          <w:lang w:val="en-US"/>
        </w:rPr>
        <w:t>c</w:t>
      </w:r>
      <w:r w:rsidRPr="00551B2F">
        <w:rPr>
          <w:rFonts w:ascii="Times New Roman" w:hAnsi="Times New Roman" w:cs="Times New Roman"/>
          <w:lang w:val="en-US"/>
        </w:rPr>
        <w:t>ommunists in Berlin, Graz, Lviv, Warsaw, and elsewhere.</w:t>
      </w:r>
      <w:r w:rsidR="006A460A" w:rsidRPr="00551B2F">
        <w:rPr>
          <w:rStyle w:val="FootnoteReference"/>
          <w:rFonts w:ascii="Times New Roman" w:hAnsi="Times New Roman" w:cs="Times New Roman"/>
          <w:lang w:val="en-US"/>
        </w:rPr>
        <w:footnoteReference w:id="45"/>
      </w:r>
      <w:r w:rsidR="00EC0C2C" w:rsidRPr="00551B2F">
        <w:rPr>
          <w:rFonts w:ascii="Times New Roman" w:hAnsi="Times New Roman" w:cs="Times New Roman"/>
          <w:lang w:val="en-US"/>
        </w:rPr>
        <w:t xml:space="preserve"> </w:t>
      </w:r>
      <w:r w:rsidR="003B69B9" w:rsidRPr="00551B2F">
        <w:rPr>
          <w:rFonts w:ascii="Times New Roman" w:hAnsi="Times New Roman" w:cs="Times New Roman"/>
          <w:lang w:val="en-US"/>
        </w:rPr>
        <w:t>During 1920 and 1921</w:t>
      </w:r>
      <w:r w:rsidR="00EC0C2C" w:rsidRPr="00551B2F">
        <w:rPr>
          <w:rFonts w:ascii="Times New Roman" w:hAnsi="Times New Roman" w:cs="Times New Roman"/>
          <w:lang w:val="en-US"/>
        </w:rPr>
        <w:t xml:space="preserve"> students in Berlin and Vienna</w:t>
      </w:r>
      <w:r w:rsidR="005E3A04" w:rsidRPr="00551B2F">
        <w:rPr>
          <w:rFonts w:ascii="Times New Roman" w:hAnsi="Times New Roman" w:cs="Times New Roman"/>
          <w:lang w:val="en-US"/>
        </w:rPr>
        <w:t xml:space="preserve"> were</w:t>
      </w:r>
      <w:r w:rsidR="00EC0C2C" w:rsidRPr="00551B2F">
        <w:rPr>
          <w:rFonts w:ascii="Times New Roman" w:hAnsi="Times New Roman" w:cs="Times New Roman"/>
          <w:lang w:val="en-US"/>
        </w:rPr>
        <w:t xml:space="preserve"> </w:t>
      </w:r>
      <w:r w:rsidR="00F76000" w:rsidRPr="00551B2F">
        <w:rPr>
          <w:rFonts w:ascii="Times New Roman" w:hAnsi="Times New Roman" w:cs="Times New Roman"/>
          <w:lang w:val="en-US"/>
        </w:rPr>
        <w:t>accosting</w:t>
      </w:r>
      <w:r w:rsidR="00EC0C2C" w:rsidRPr="00551B2F">
        <w:rPr>
          <w:rFonts w:ascii="Times New Roman" w:hAnsi="Times New Roman" w:cs="Times New Roman"/>
          <w:lang w:val="en-US"/>
        </w:rPr>
        <w:t xml:space="preserve"> and attacking Jews in trams and caf</w:t>
      </w:r>
      <w:r w:rsidR="0071105D" w:rsidRPr="00551B2F">
        <w:rPr>
          <w:rFonts w:ascii="Times New Roman" w:hAnsi="Times New Roman" w:cs="Times New Roman"/>
          <w:lang w:val="en-US"/>
        </w:rPr>
        <w:t>e</w:t>
      </w:r>
      <w:r w:rsidR="00EC0C2C" w:rsidRPr="00551B2F">
        <w:rPr>
          <w:rFonts w:ascii="Times New Roman" w:hAnsi="Times New Roman" w:cs="Times New Roman"/>
          <w:lang w:val="en-US"/>
        </w:rPr>
        <w:t>s</w:t>
      </w:r>
      <w:r w:rsidR="003B69B9" w:rsidRPr="00551B2F">
        <w:rPr>
          <w:rFonts w:ascii="Times New Roman" w:hAnsi="Times New Roman" w:cs="Times New Roman"/>
          <w:lang w:val="en-US"/>
        </w:rPr>
        <w:t xml:space="preserve"> on a daily basis</w:t>
      </w:r>
      <w:r w:rsidR="00EC0C2C" w:rsidRPr="00551B2F">
        <w:rPr>
          <w:rFonts w:ascii="Times New Roman" w:hAnsi="Times New Roman" w:cs="Times New Roman"/>
          <w:lang w:val="en-US"/>
        </w:rPr>
        <w:t>, and invading Jewish neighbourhoods with clubs and stones.</w:t>
      </w:r>
      <w:r w:rsidR="0071105D" w:rsidRPr="00551B2F">
        <w:rPr>
          <w:rStyle w:val="FootnoteReference"/>
          <w:rFonts w:ascii="Times New Roman" w:hAnsi="Times New Roman" w:cs="Times New Roman"/>
          <w:lang w:val="en-US"/>
        </w:rPr>
        <w:footnoteReference w:id="46"/>
      </w:r>
      <w:r w:rsidR="00E826BA" w:rsidRPr="00551B2F">
        <w:rPr>
          <w:rFonts w:ascii="Times New Roman" w:hAnsi="Times New Roman" w:cs="Times New Roman"/>
          <w:lang w:val="en-US"/>
        </w:rPr>
        <w:t xml:space="preserve"> Demands for </w:t>
      </w:r>
      <w:r w:rsidR="00E826BA" w:rsidRPr="00551B2F">
        <w:rPr>
          <w:rFonts w:ascii="Times New Roman" w:hAnsi="Times New Roman" w:cs="Times New Roman"/>
          <w:i/>
          <w:iCs/>
          <w:lang w:val="en-US"/>
        </w:rPr>
        <w:t>numerus clausus</w:t>
      </w:r>
      <w:r w:rsidR="00E826BA" w:rsidRPr="00551B2F">
        <w:rPr>
          <w:rFonts w:ascii="Times New Roman" w:hAnsi="Times New Roman" w:cs="Times New Roman"/>
          <w:lang w:val="en-US"/>
        </w:rPr>
        <w:t xml:space="preserve"> rules</w:t>
      </w:r>
      <w:r w:rsidR="003B69B9" w:rsidRPr="00551B2F">
        <w:rPr>
          <w:rFonts w:ascii="Times New Roman" w:hAnsi="Times New Roman" w:cs="Times New Roman"/>
          <w:lang w:val="en-US"/>
        </w:rPr>
        <w:t xml:space="preserve"> </w:t>
      </w:r>
      <w:r w:rsidR="00AC08CA" w:rsidRPr="00551B2F">
        <w:rPr>
          <w:rFonts w:ascii="Times New Roman" w:hAnsi="Times New Roman" w:cs="Times New Roman"/>
          <w:lang w:val="en-US"/>
        </w:rPr>
        <w:t>continued to be</w:t>
      </w:r>
      <w:r w:rsidR="003B69B9" w:rsidRPr="00551B2F">
        <w:rPr>
          <w:rFonts w:ascii="Times New Roman" w:hAnsi="Times New Roman" w:cs="Times New Roman"/>
          <w:lang w:val="en-US"/>
        </w:rPr>
        <w:t xml:space="preserve"> heard</w:t>
      </w:r>
      <w:r w:rsidR="00E826BA" w:rsidRPr="00551B2F">
        <w:rPr>
          <w:rFonts w:ascii="Times New Roman" w:hAnsi="Times New Roman" w:cs="Times New Roman"/>
          <w:lang w:val="en-US"/>
        </w:rPr>
        <w:t xml:space="preserve"> in Czechoslovakia and Germany in 1922</w:t>
      </w:r>
      <w:r w:rsidR="004532B4" w:rsidRPr="00551B2F">
        <w:rPr>
          <w:rFonts w:ascii="Times New Roman" w:hAnsi="Times New Roman" w:cs="Times New Roman"/>
          <w:lang w:val="en-US"/>
        </w:rPr>
        <w:t>, and the M</w:t>
      </w:r>
      <w:r w:rsidR="00F72688" w:rsidRPr="00551B2F">
        <w:rPr>
          <w:rFonts w:ascii="Times New Roman" w:hAnsi="Times New Roman" w:cs="Times New Roman"/>
          <w:lang w:val="en-US"/>
        </w:rPr>
        <w:t>ł</w:t>
      </w:r>
      <w:r w:rsidR="004532B4" w:rsidRPr="00551B2F">
        <w:rPr>
          <w:rFonts w:ascii="Times New Roman" w:hAnsi="Times New Roman" w:cs="Times New Roman"/>
          <w:lang w:val="en-US"/>
        </w:rPr>
        <w:t>o</w:t>
      </w:r>
      <w:r w:rsidR="00F72688" w:rsidRPr="00551B2F">
        <w:rPr>
          <w:rFonts w:ascii="Times New Roman" w:hAnsi="Times New Roman" w:cs="Times New Roman"/>
          <w:lang w:val="en-US"/>
        </w:rPr>
        <w:t xml:space="preserve">dzież </w:t>
      </w:r>
      <w:r w:rsidR="004532B4" w:rsidRPr="00551B2F">
        <w:rPr>
          <w:rFonts w:ascii="Times New Roman" w:hAnsi="Times New Roman" w:cs="Times New Roman"/>
          <w:lang w:val="en-US"/>
        </w:rPr>
        <w:t xml:space="preserve">Wszechpolska (All Polish Youth) </w:t>
      </w:r>
      <w:r w:rsidR="00F72688" w:rsidRPr="00551B2F">
        <w:rPr>
          <w:rFonts w:ascii="Times New Roman" w:hAnsi="Times New Roman" w:cs="Times New Roman"/>
          <w:lang w:val="en-US"/>
        </w:rPr>
        <w:lastRenderedPageBreak/>
        <w:t xml:space="preserve">renewed its campaign for a </w:t>
      </w:r>
      <w:r w:rsidR="00F72688" w:rsidRPr="00551B2F">
        <w:rPr>
          <w:rFonts w:ascii="Times New Roman" w:hAnsi="Times New Roman" w:cs="Times New Roman"/>
          <w:i/>
          <w:iCs/>
          <w:lang w:val="en-US"/>
        </w:rPr>
        <w:t>numerus clausus</w:t>
      </w:r>
      <w:r w:rsidR="00F72688" w:rsidRPr="00551B2F">
        <w:rPr>
          <w:rFonts w:ascii="Times New Roman" w:hAnsi="Times New Roman" w:cs="Times New Roman"/>
          <w:lang w:val="en-US"/>
        </w:rPr>
        <w:t xml:space="preserve"> in Poland with rallies at universities across the country</w:t>
      </w:r>
      <w:r w:rsidR="00E826BA" w:rsidRPr="00551B2F">
        <w:rPr>
          <w:rFonts w:ascii="Times New Roman" w:hAnsi="Times New Roman" w:cs="Times New Roman"/>
          <w:lang w:val="en-US"/>
        </w:rPr>
        <w:t>.</w:t>
      </w:r>
      <w:r w:rsidR="00E826BA" w:rsidRPr="00551B2F">
        <w:rPr>
          <w:rStyle w:val="FootnoteReference"/>
          <w:rFonts w:ascii="Times New Roman" w:hAnsi="Times New Roman" w:cs="Times New Roman"/>
          <w:lang w:val="en-US"/>
        </w:rPr>
        <w:footnoteReference w:id="47"/>
      </w:r>
      <w:r w:rsidR="001B18D8" w:rsidRPr="00551B2F">
        <w:rPr>
          <w:rFonts w:ascii="Times New Roman" w:hAnsi="Times New Roman" w:cs="Times New Roman"/>
          <w:lang w:val="en-US"/>
        </w:rPr>
        <w:t xml:space="preserve"> </w:t>
      </w:r>
      <w:r w:rsidR="003B69B9" w:rsidRPr="00551B2F">
        <w:rPr>
          <w:rFonts w:ascii="Times New Roman" w:hAnsi="Times New Roman" w:cs="Times New Roman"/>
          <w:lang w:val="en-US"/>
        </w:rPr>
        <w:t xml:space="preserve">Students in Austria, Czechoslovakia, and Germany organised through the newly-formed Deutsche Studentenschaft (German Student Union), which </w:t>
      </w:r>
      <w:r w:rsidR="006D45B1" w:rsidRPr="00551B2F">
        <w:rPr>
          <w:rFonts w:ascii="Times New Roman" w:hAnsi="Times New Roman" w:cs="Times New Roman"/>
          <w:lang w:val="en-US"/>
        </w:rPr>
        <w:t>identified ‘the greater German idea’ as one of the primary motives behind creating a single organisation to represent all German students.</w:t>
      </w:r>
      <w:r w:rsidR="006D45B1" w:rsidRPr="00551B2F">
        <w:rPr>
          <w:rStyle w:val="FootnoteReference"/>
          <w:rFonts w:ascii="Times New Roman" w:hAnsi="Times New Roman" w:cs="Times New Roman"/>
          <w:lang w:val="en-US"/>
        </w:rPr>
        <w:footnoteReference w:id="48"/>
      </w:r>
      <w:r w:rsidR="006D45B1" w:rsidRPr="00551B2F">
        <w:rPr>
          <w:rFonts w:ascii="Times New Roman" w:hAnsi="Times New Roman" w:cs="Times New Roman"/>
          <w:lang w:val="en-US"/>
        </w:rPr>
        <w:t xml:space="preserve"> </w:t>
      </w:r>
      <w:r w:rsidR="00966855" w:rsidRPr="00551B2F">
        <w:rPr>
          <w:rFonts w:ascii="Times New Roman" w:hAnsi="Times New Roman" w:cs="Times New Roman"/>
          <w:lang w:val="en-US"/>
        </w:rPr>
        <w:t>The Deutsche Studentenschaft claimed that the German people were ‘fighting for life and death’ against Jews, and saw antisemitism as a core part of its agenda.</w:t>
      </w:r>
      <w:r w:rsidR="00966855" w:rsidRPr="00551B2F">
        <w:rPr>
          <w:rStyle w:val="FootnoteReference"/>
          <w:rFonts w:ascii="Times New Roman" w:hAnsi="Times New Roman" w:cs="Times New Roman"/>
          <w:lang w:val="en-US"/>
        </w:rPr>
        <w:footnoteReference w:id="49"/>
      </w:r>
      <w:r w:rsidR="009A4A2A" w:rsidRPr="00551B2F">
        <w:rPr>
          <w:rFonts w:ascii="Times New Roman" w:hAnsi="Times New Roman" w:cs="Times New Roman"/>
          <w:lang w:val="en-US"/>
        </w:rPr>
        <w:t xml:space="preserve"> Although nationalist students were more organised in some places than in others, by 1922 the</w:t>
      </w:r>
      <w:r w:rsidR="00312A4B" w:rsidRPr="00551B2F">
        <w:rPr>
          <w:rFonts w:ascii="Times New Roman" w:hAnsi="Times New Roman" w:cs="Times New Roman"/>
          <w:lang w:val="en-US"/>
        </w:rPr>
        <w:t xml:space="preserve"> phenomenon of violent student antisemitism had taken on clear transnational proportions.</w:t>
      </w:r>
    </w:p>
    <w:p w14:paraId="59861FFD" w14:textId="77777777" w:rsidR="00AB158C" w:rsidRPr="00551B2F" w:rsidRDefault="00FC4227"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ab/>
      </w:r>
      <w:r w:rsidR="004532B4" w:rsidRPr="00551B2F">
        <w:rPr>
          <w:rFonts w:ascii="Times New Roman" w:hAnsi="Times New Roman" w:cs="Times New Roman"/>
          <w:lang w:val="en-US"/>
        </w:rPr>
        <w:t xml:space="preserve">Like their counterparts further north, </w:t>
      </w:r>
      <w:r w:rsidRPr="00551B2F">
        <w:rPr>
          <w:rFonts w:ascii="Times New Roman" w:hAnsi="Times New Roman" w:cs="Times New Roman"/>
          <w:lang w:val="en-US"/>
        </w:rPr>
        <w:t xml:space="preserve">Romanian students in Iaşi had </w:t>
      </w:r>
      <w:r w:rsidR="00C112DA" w:rsidRPr="00551B2F">
        <w:rPr>
          <w:rFonts w:ascii="Times New Roman" w:hAnsi="Times New Roman" w:cs="Times New Roman"/>
          <w:lang w:val="en-US"/>
        </w:rPr>
        <w:t xml:space="preserve">been engaged in antisemitic activism since </w:t>
      </w:r>
      <w:r w:rsidR="00D37865" w:rsidRPr="00551B2F">
        <w:rPr>
          <w:rFonts w:ascii="Times New Roman" w:hAnsi="Times New Roman" w:cs="Times New Roman"/>
          <w:lang w:val="en-US"/>
        </w:rPr>
        <w:t xml:space="preserve">1919. The law student Corneliu Zelea Codreanu </w:t>
      </w:r>
      <w:r w:rsidR="002579EC" w:rsidRPr="00551B2F">
        <w:rPr>
          <w:rFonts w:ascii="Times New Roman" w:hAnsi="Times New Roman" w:cs="Times New Roman"/>
          <w:lang w:val="en-US"/>
        </w:rPr>
        <w:t xml:space="preserve">played an active role in </w:t>
      </w:r>
      <w:r w:rsidR="00AB158C" w:rsidRPr="00551B2F">
        <w:rPr>
          <w:rFonts w:ascii="Times New Roman" w:hAnsi="Times New Roman" w:cs="Times New Roman"/>
          <w:lang w:val="en-US"/>
        </w:rPr>
        <w:t>Garda Conştiinţei</w:t>
      </w:r>
    </w:p>
    <w:p w14:paraId="2FB866F2" w14:textId="3F840FC4" w:rsidR="00312A4B" w:rsidRPr="00551B2F" w:rsidRDefault="00AB158C"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Naţionale (the Guard of the National Conscience), whose rhetoric equated Bolsheviks with Jews and identified both as the enemies of the Romanian nation.</w:t>
      </w:r>
      <w:r w:rsidRPr="00551B2F">
        <w:rPr>
          <w:rStyle w:val="FootnoteReference"/>
          <w:rFonts w:ascii="Times New Roman" w:hAnsi="Times New Roman" w:cs="Times New Roman"/>
          <w:lang w:val="en-US"/>
        </w:rPr>
        <w:footnoteReference w:id="50"/>
      </w:r>
      <w:r w:rsidR="00212B4E" w:rsidRPr="00551B2F">
        <w:rPr>
          <w:rFonts w:ascii="Times New Roman" w:hAnsi="Times New Roman" w:cs="Times New Roman"/>
          <w:lang w:val="en-US"/>
        </w:rPr>
        <w:t xml:space="preserve"> T</w:t>
      </w:r>
      <w:r w:rsidR="00EB3964" w:rsidRPr="00551B2F">
        <w:rPr>
          <w:rFonts w:ascii="Times New Roman" w:hAnsi="Times New Roman" w:cs="Times New Roman"/>
          <w:lang w:val="en-US"/>
        </w:rPr>
        <w:t>ogether with other students from Iaşi and Cernăuţi, in September 1920 Codreanu convinced a student congress in Cluj to refuse to allow Jews to become members of Romanian student associations</w:t>
      </w:r>
      <w:r w:rsidR="004D0589" w:rsidRPr="00551B2F">
        <w:rPr>
          <w:rFonts w:ascii="Times New Roman" w:hAnsi="Times New Roman" w:cs="Times New Roman"/>
          <w:lang w:val="en-US"/>
        </w:rPr>
        <w:t xml:space="preserve"> and then caused a minor disturbance by attempting to prevent the opening of the University of Iaşi on the grounds that no religious ceremony had been carried out to bless the beginning of the school year.</w:t>
      </w:r>
      <w:r w:rsidR="006961A7" w:rsidRPr="00551B2F">
        <w:rPr>
          <w:rFonts w:ascii="Times New Roman" w:hAnsi="Times New Roman" w:cs="Times New Roman"/>
          <w:lang w:val="en-US"/>
        </w:rPr>
        <w:t xml:space="preserve"> Codreanu and his colleagues burned the hats of communist students and vandalised the printing presses of left-wing newspapers until he was eventually expelled in 1921. The Dean of the Faculty of Law, A. C. Cuza, himself a well-known antisemitic agitator, refused to condone Codreanu’s expulsion, however, creating a loophole that allowed Codreanu to continue his studies and even to be elected as a leader of the Law students’ association.</w:t>
      </w:r>
      <w:r w:rsidR="006961A7" w:rsidRPr="00551B2F">
        <w:rPr>
          <w:rStyle w:val="FootnoteReference"/>
          <w:rFonts w:ascii="Times New Roman" w:hAnsi="Times New Roman" w:cs="Times New Roman"/>
          <w:lang w:val="en-US"/>
        </w:rPr>
        <w:footnoteReference w:id="51"/>
      </w:r>
      <w:r w:rsidR="006961A7" w:rsidRPr="00551B2F">
        <w:rPr>
          <w:rFonts w:ascii="Times New Roman" w:hAnsi="Times New Roman" w:cs="Times New Roman"/>
          <w:lang w:val="en-US"/>
        </w:rPr>
        <w:t xml:space="preserve"> </w:t>
      </w:r>
      <w:r w:rsidR="00232278" w:rsidRPr="00551B2F">
        <w:rPr>
          <w:rFonts w:ascii="Times New Roman" w:hAnsi="Times New Roman" w:cs="Times New Roman"/>
          <w:lang w:val="en-US"/>
        </w:rPr>
        <w:t xml:space="preserve">Codreanu </w:t>
      </w:r>
      <w:r w:rsidR="000C481B" w:rsidRPr="00551B2F">
        <w:rPr>
          <w:rFonts w:ascii="Times New Roman" w:hAnsi="Times New Roman" w:cs="Times New Roman"/>
          <w:lang w:val="en-US"/>
        </w:rPr>
        <w:t>established a new student organisation, Asociaţia Studenţilor Creştini (the Christian Students’ Association) in May 1922, on ‘a new and holy ideal, that of defending our country from the Yid invasion’.</w:t>
      </w:r>
      <w:r w:rsidR="000C481B" w:rsidRPr="00551B2F">
        <w:rPr>
          <w:rStyle w:val="FootnoteReference"/>
          <w:rFonts w:ascii="Times New Roman" w:hAnsi="Times New Roman" w:cs="Times New Roman"/>
          <w:lang w:val="en-US"/>
        </w:rPr>
        <w:footnoteReference w:id="52"/>
      </w:r>
      <w:r w:rsidR="000C481B" w:rsidRPr="00551B2F">
        <w:rPr>
          <w:rFonts w:ascii="Times New Roman" w:hAnsi="Times New Roman" w:cs="Times New Roman"/>
          <w:lang w:val="en-US"/>
        </w:rPr>
        <w:t xml:space="preserve"> That summer they vandalised newspaper stands and broke into Jewish theatres during performances to throw things at the actors.</w:t>
      </w:r>
      <w:r w:rsidR="000C481B" w:rsidRPr="00551B2F">
        <w:rPr>
          <w:rStyle w:val="FootnoteReference"/>
          <w:rFonts w:ascii="Times New Roman" w:hAnsi="Times New Roman" w:cs="Times New Roman"/>
          <w:lang w:val="en-US"/>
        </w:rPr>
        <w:footnoteReference w:id="53"/>
      </w:r>
      <w:r w:rsidR="000C481B" w:rsidRPr="00551B2F">
        <w:rPr>
          <w:rFonts w:ascii="Times New Roman" w:hAnsi="Times New Roman" w:cs="Times New Roman"/>
          <w:lang w:val="en-US"/>
        </w:rPr>
        <w:t xml:space="preserve"> In autumn Codreanu travelled to Germany to study the antisemitic student movement </w:t>
      </w:r>
      <w:r w:rsidR="00394AA5" w:rsidRPr="00551B2F">
        <w:rPr>
          <w:rFonts w:ascii="Times New Roman" w:hAnsi="Times New Roman" w:cs="Times New Roman"/>
          <w:lang w:val="en-US"/>
        </w:rPr>
        <w:t xml:space="preserve">first </w:t>
      </w:r>
      <w:r w:rsidR="000C481B" w:rsidRPr="00551B2F">
        <w:rPr>
          <w:rFonts w:ascii="Times New Roman" w:hAnsi="Times New Roman" w:cs="Times New Roman"/>
          <w:lang w:val="en-US"/>
        </w:rPr>
        <w:t>in Berlin</w:t>
      </w:r>
      <w:r w:rsidR="00394AA5" w:rsidRPr="00551B2F">
        <w:rPr>
          <w:rFonts w:ascii="Times New Roman" w:hAnsi="Times New Roman" w:cs="Times New Roman"/>
          <w:lang w:val="en-US"/>
        </w:rPr>
        <w:t>, then in Jena, buying swastika lapel pins, subscribing to nationalist publications, and also making contact with antisemitic students in Vienna</w:t>
      </w:r>
      <w:r w:rsidR="000C481B" w:rsidRPr="00551B2F">
        <w:rPr>
          <w:rFonts w:ascii="Times New Roman" w:hAnsi="Times New Roman" w:cs="Times New Roman"/>
          <w:lang w:val="en-US"/>
        </w:rPr>
        <w:t>.</w:t>
      </w:r>
      <w:r w:rsidR="00394AA5" w:rsidRPr="00551B2F">
        <w:rPr>
          <w:rStyle w:val="FootnoteReference"/>
          <w:rFonts w:ascii="Times New Roman" w:hAnsi="Times New Roman" w:cs="Times New Roman"/>
          <w:lang w:val="en-US"/>
        </w:rPr>
        <w:footnoteReference w:id="54"/>
      </w:r>
      <w:r w:rsidR="000C481B" w:rsidRPr="00551B2F">
        <w:rPr>
          <w:rFonts w:ascii="Times New Roman" w:hAnsi="Times New Roman" w:cs="Times New Roman"/>
          <w:lang w:val="en-US"/>
        </w:rPr>
        <w:t xml:space="preserve"> He later wrote that ‘from the study we had done we realized </w:t>
      </w:r>
      <w:r w:rsidR="000C481B" w:rsidRPr="00551B2F">
        <w:rPr>
          <w:rFonts w:ascii="Times New Roman" w:hAnsi="Times New Roman" w:cs="Times New Roman"/>
          <w:lang w:val="en-US"/>
        </w:rPr>
        <w:lastRenderedPageBreak/>
        <w:t>that the Yid problem has an international character and that the reaction must also be on an international scale’</w:t>
      </w:r>
      <w:r w:rsidR="00A6688E" w:rsidRPr="00551B2F">
        <w:rPr>
          <w:rFonts w:ascii="Times New Roman" w:hAnsi="Times New Roman" w:cs="Times New Roman"/>
          <w:lang w:val="en-US"/>
        </w:rPr>
        <w:t>.</w:t>
      </w:r>
      <w:r w:rsidR="00A6688E" w:rsidRPr="00551B2F">
        <w:rPr>
          <w:rStyle w:val="FootnoteReference"/>
          <w:rFonts w:ascii="Times New Roman" w:hAnsi="Times New Roman" w:cs="Times New Roman"/>
          <w:lang w:val="en-US"/>
        </w:rPr>
        <w:footnoteReference w:id="55"/>
      </w:r>
      <w:r w:rsidR="00394AA5" w:rsidRPr="00551B2F">
        <w:rPr>
          <w:rFonts w:ascii="Times New Roman" w:hAnsi="Times New Roman" w:cs="Times New Roman"/>
          <w:lang w:val="en-US"/>
        </w:rPr>
        <w:t xml:space="preserve"> </w:t>
      </w:r>
    </w:p>
    <w:p w14:paraId="3F2AAC8F" w14:textId="724D5B96" w:rsidR="002F68B5" w:rsidRPr="00551B2F" w:rsidRDefault="00207166" w:rsidP="008F0E38">
      <w:pPr>
        <w:pStyle w:val="NormalWeb"/>
        <w:spacing w:before="0" w:beforeAutospacing="0" w:after="0" w:afterAutospacing="0" w:line="360" w:lineRule="auto"/>
        <w:rPr>
          <w:sz w:val="22"/>
          <w:szCs w:val="22"/>
          <w:lang w:val="en-US"/>
        </w:rPr>
      </w:pPr>
      <w:r w:rsidRPr="00551B2F">
        <w:rPr>
          <w:sz w:val="22"/>
          <w:szCs w:val="22"/>
          <w:lang w:val="en-US"/>
        </w:rPr>
        <w:tab/>
        <w:t xml:space="preserve">Riots broke out in Romanian universities on 10 December 1922, while Codreanu was abroad. </w:t>
      </w:r>
      <w:r w:rsidR="00E67BFF" w:rsidRPr="00551B2F">
        <w:rPr>
          <w:sz w:val="22"/>
          <w:szCs w:val="22"/>
          <w:lang w:val="en-US"/>
        </w:rPr>
        <w:t xml:space="preserve">The protests began in Cluj, where </w:t>
      </w:r>
      <w:r w:rsidR="00F76000" w:rsidRPr="00551B2F">
        <w:rPr>
          <w:sz w:val="22"/>
          <w:szCs w:val="22"/>
          <w:lang w:val="en-US"/>
        </w:rPr>
        <w:t>antisemitic</w:t>
      </w:r>
      <w:r w:rsidR="00E67BFF" w:rsidRPr="00551B2F">
        <w:rPr>
          <w:sz w:val="22"/>
          <w:szCs w:val="22"/>
          <w:lang w:val="en-US"/>
        </w:rPr>
        <w:t xml:space="preserve"> students refused to allow Jewish students to dissect Christian cadavres. They quickly spread to </w:t>
      </w:r>
      <w:r w:rsidR="007103A0" w:rsidRPr="00551B2F">
        <w:rPr>
          <w:sz w:val="22"/>
          <w:szCs w:val="22"/>
          <w:lang w:val="en-US"/>
        </w:rPr>
        <w:t xml:space="preserve">universities in </w:t>
      </w:r>
      <w:r w:rsidR="00E67BFF" w:rsidRPr="00551B2F">
        <w:rPr>
          <w:sz w:val="22"/>
          <w:szCs w:val="22"/>
          <w:lang w:val="en-US"/>
        </w:rPr>
        <w:t>Bucharest and Iaşi, wh</w:t>
      </w:r>
      <w:r w:rsidR="007103A0" w:rsidRPr="00551B2F">
        <w:rPr>
          <w:sz w:val="22"/>
          <w:szCs w:val="22"/>
          <w:lang w:val="en-US"/>
        </w:rPr>
        <w:t>ose</w:t>
      </w:r>
      <w:r w:rsidR="00E67BFF" w:rsidRPr="00551B2F">
        <w:rPr>
          <w:sz w:val="22"/>
          <w:szCs w:val="22"/>
          <w:lang w:val="en-US"/>
        </w:rPr>
        <w:t xml:space="preserve"> students added complaints about overcrowding, lack of educational resources, and poor food and living conditions, but kept the idea of a </w:t>
      </w:r>
      <w:r w:rsidR="00E67BFF" w:rsidRPr="00551B2F">
        <w:rPr>
          <w:i/>
          <w:iCs/>
          <w:sz w:val="22"/>
          <w:szCs w:val="22"/>
          <w:lang w:val="en-US"/>
        </w:rPr>
        <w:t>numerus clausus</w:t>
      </w:r>
      <w:r w:rsidR="00E67BFF" w:rsidRPr="00551B2F">
        <w:rPr>
          <w:sz w:val="22"/>
          <w:szCs w:val="22"/>
          <w:lang w:val="en-US"/>
        </w:rPr>
        <w:t xml:space="preserve"> at the head of their agenda.</w:t>
      </w:r>
      <w:r w:rsidR="002F68B5" w:rsidRPr="00551B2F">
        <w:rPr>
          <w:sz w:val="22"/>
          <w:szCs w:val="22"/>
          <w:lang w:val="en-US"/>
        </w:rPr>
        <w:t xml:space="preserve"> </w:t>
      </w:r>
      <w:r w:rsidR="00E67BFF" w:rsidRPr="00551B2F">
        <w:rPr>
          <w:sz w:val="22"/>
          <w:szCs w:val="22"/>
          <w:lang w:val="en-US"/>
        </w:rPr>
        <w:t>The students assa</w:t>
      </w:r>
      <w:r w:rsidR="00612CD5" w:rsidRPr="00551B2F">
        <w:rPr>
          <w:sz w:val="22"/>
          <w:szCs w:val="22"/>
          <w:lang w:val="en-US"/>
        </w:rPr>
        <w:t>u</w:t>
      </w:r>
      <w:r w:rsidR="00E67BFF" w:rsidRPr="00551B2F">
        <w:rPr>
          <w:sz w:val="22"/>
          <w:szCs w:val="22"/>
          <w:lang w:val="en-US"/>
        </w:rPr>
        <w:t>lted Jews and repeatedly clashed with soldiers and gendarmes</w:t>
      </w:r>
      <w:r w:rsidR="007103A0" w:rsidRPr="00551B2F">
        <w:rPr>
          <w:sz w:val="22"/>
          <w:szCs w:val="22"/>
          <w:lang w:val="en-US"/>
        </w:rPr>
        <w:t xml:space="preserve"> before the authorities closed the</w:t>
      </w:r>
      <w:r w:rsidR="00E67BFF" w:rsidRPr="00551B2F">
        <w:rPr>
          <w:sz w:val="22"/>
          <w:szCs w:val="22"/>
          <w:lang w:val="en-US"/>
        </w:rPr>
        <w:t xml:space="preserve"> university campuses. </w:t>
      </w:r>
      <w:r w:rsidR="009C00D4" w:rsidRPr="00551B2F">
        <w:rPr>
          <w:sz w:val="22"/>
          <w:szCs w:val="22"/>
          <w:lang w:val="en-US"/>
        </w:rPr>
        <w:t xml:space="preserve">The students’ repertoires were identical with those used by antisemitic students elsewhere in Europe, but there is little evidence of centralised planning. Students appear to have decided on a course of action on the spot, drawing on a range of options they were familiar with. One police report from 10 December 1922, for example, stated that ‘The student protest ended in front of [the offices of] </w:t>
      </w:r>
      <w:r w:rsidR="009C00D4" w:rsidRPr="00551B2F">
        <w:rPr>
          <w:i/>
          <w:iCs/>
          <w:sz w:val="22"/>
          <w:szCs w:val="22"/>
          <w:lang w:val="en-US"/>
        </w:rPr>
        <w:t>Monitorul oficial</w:t>
      </w:r>
      <w:r w:rsidR="009C00D4" w:rsidRPr="00551B2F">
        <w:rPr>
          <w:sz w:val="22"/>
          <w:szCs w:val="22"/>
          <w:lang w:val="en-US"/>
        </w:rPr>
        <w:t xml:space="preserve"> (</w:t>
      </w:r>
      <w:r w:rsidR="009C00D4" w:rsidRPr="00551B2F">
        <w:rPr>
          <w:i/>
          <w:iCs/>
          <w:sz w:val="22"/>
          <w:szCs w:val="22"/>
          <w:lang w:val="en-US"/>
        </w:rPr>
        <w:t>The Official Monitor</w:t>
      </w:r>
      <w:r w:rsidR="009C00D4" w:rsidRPr="00551B2F">
        <w:rPr>
          <w:sz w:val="22"/>
          <w:szCs w:val="22"/>
          <w:lang w:val="en-US"/>
        </w:rPr>
        <w:t>) because the army had it surrounded. A student</w:t>
      </w:r>
      <w:r w:rsidR="007103A0" w:rsidRPr="00551B2F">
        <w:rPr>
          <w:sz w:val="22"/>
          <w:szCs w:val="22"/>
          <w:lang w:val="en-US"/>
        </w:rPr>
        <w:t>’s head</w:t>
      </w:r>
      <w:r w:rsidR="009C00D4" w:rsidRPr="00551B2F">
        <w:rPr>
          <w:sz w:val="22"/>
          <w:szCs w:val="22"/>
          <w:lang w:val="en-US"/>
        </w:rPr>
        <w:t xml:space="preserve"> was wounded by a gendarme during the assault on the lecture theatres. After a long discussion they decided that no student should go to classes tomorrow and not to allow Jewish students to enter their classes.’</w:t>
      </w:r>
      <w:r w:rsidR="009C00D4" w:rsidRPr="00551B2F">
        <w:rPr>
          <w:rStyle w:val="FootnoteReference"/>
          <w:sz w:val="22"/>
          <w:szCs w:val="22"/>
          <w:lang w:val="en-US"/>
        </w:rPr>
        <w:footnoteReference w:id="56"/>
      </w:r>
      <w:r w:rsidR="009C00D4" w:rsidRPr="00551B2F">
        <w:rPr>
          <w:sz w:val="22"/>
          <w:szCs w:val="22"/>
          <w:lang w:val="en-US"/>
        </w:rPr>
        <w:t xml:space="preserve"> </w:t>
      </w:r>
      <w:r w:rsidR="00E67BFF" w:rsidRPr="00551B2F">
        <w:rPr>
          <w:sz w:val="22"/>
          <w:szCs w:val="22"/>
          <w:lang w:val="en-US"/>
        </w:rPr>
        <w:t>Violence, strikes, and protests continued in earnest for the next two years, and intermittently until the establishment of the royal dictatorship in 1938.</w:t>
      </w:r>
      <w:r w:rsidR="00E67BFF" w:rsidRPr="00551B2F">
        <w:rPr>
          <w:rStyle w:val="FootnoteReference"/>
          <w:sz w:val="22"/>
          <w:szCs w:val="22"/>
          <w:lang w:val="en-US"/>
        </w:rPr>
        <w:footnoteReference w:id="57"/>
      </w:r>
      <w:r w:rsidR="007832A0" w:rsidRPr="00551B2F">
        <w:rPr>
          <w:sz w:val="22"/>
          <w:szCs w:val="22"/>
          <w:lang w:val="en-US"/>
        </w:rPr>
        <w:t xml:space="preserve"> Like their counterparts abroad, the Romanian students reorganised themselves</w:t>
      </w:r>
      <w:r w:rsidR="00F76000" w:rsidRPr="00551B2F">
        <w:rPr>
          <w:sz w:val="22"/>
          <w:szCs w:val="22"/>
          <w:lang w:val="en-US"/>
        </w:rPr>
        <w:t xml:space="preserve"> in 1925</w:t>
      </w:r>
      <w:r w:rsidR="007832A0" w:rsidRPr="00551B2F">
        <w:rPr>
          <w:sz w:val="22"/>
          <w:szCs w:val="22"/>
          <w:lang w:val="en-US"/>
        </w:rPr>
        <w:t>, creating an umbrella organisation known as Uniunea Naţională a Studenţilor Creştini din România (the National Union of Christian Students in Romania, UNSCR)</w:t>
      </w:r>
      <w:r w:rsidR="00F76000" w:rsidRPr="00551B2F">
        <w:rPr>
          <w:sz w:val="22"/>
          <w:szCs w:val="22"/>
          <w:lang w:val="en-US"/>
        </w:rPr>
        <w:t xml:space="preserve"> to </w:t>
      </w:r>
      <w:r w:rsidR="007832A0" w:rsidRPr="00551B2F">
        <w:rPr>
          <w:sz w:val="22"/>
          <w:szCs w:val="22"/>
          <w:lang w:val="en-US"/>
        </w:rPr>
        <w:t>represent all nationalist student groups across the country. UNSCR statutes forbade members from participating in political activities ‘in the name of the students’, and so their formal ties with political parties were always vague.</w:t>
      </w:r>
      <w:r w:rsidR="007832A0" w:rsidRPr="00551B2F">
        <w:rPr>
          <w:rStyle w:val="FootnoteReference"/>
          <w:sz w:val="22"/>
          <w:szCs w:val="22"/>
          <w:lang w:val="en-US"/>
        </w:rPr>
        <w:footnoteReference w:id="58"/>
      </w:r>
      <w:r w:rsidR="007832A0" w:rsidRPr="00551B2F">
        <w:rPr>
          <w:sz w:val="22"/>
          <w:szCs w:val="22"/>
          <w:lang w:val="en-US"/>
        </w:rPr>
        <w:t xml:space="preserve"> Codreanu’s mentor, A. C. Cuza, established Liga Apărării Naţional Creştine (the National Christian Defence League, LANC) in March 1923 to</w:t>
      </w:r>
      <w:r w:rsidR="002F68B5" w:rsidRPr="00551B2F">
        <w:rPr>
          <w:sz w:val="22"/>
          <w:szCs w:val="22"/>
          <w:lang w:val="en-US"/>
        </w:rPr>
        <w:t xml:space="preserve"> capitalise on the student movement and</w:t>
      </w:r>
      <w:r w:rsidR="007832A0" w:rsidRPr="00551B2F">
        <w:rPr>
          <w:sz w:val="22"/>
          <w:szCs w:val="22"/>
          <w:lang w:val="en-US"/>
        </w:rPr>
        <w:t xml:space="preserve"> dr</w:t>
      </w:r>
      <w:r w:rsidR="00416E78" w:rsidRPr="00551B2F">
        <w:rPr>
          <w:sz w:val="22"/>
          <w:szCs w:val="22"/>
          <w:lang w:val="en-US"/>
        </w:rPr>
        <w:t>e</w:t>
      </w:r>
      <w:r w:rsidR="007832A0" w:rsidRPr="00551B2F">
        <w:rPr>
          <w:sz w:val="22"/>
          <w:szCs w:val="22"/>
          <w:lang w:val="en-US"/>
        </w:rPr>
        <w:t>w together antisemites and nationalists under his leadership.</w:t>
      </w:r>
      <w:r w:rsidR="007832A0" w:rsidRPr="00551B2F">
        <w:rPr>
          <w:rStyle w:val="FootnoteReference"/>
          <w:sz w:val="22"/>
          <w:szCs w:val="22"/>
          <w:lang w:val="en-US"/>
        </w:rPr>
        <w:footnoteReference w:id="59"/>
      </w:r>
      <w:r w:rsidR="00DD68D4" w:rsidRPr="00551B2F">
        <w:rPr>
          <w:i/>
          <w:iCs/>
          <w:sz w:val="22"/>
          <w:szCs w:val="22"/>
          <w:lang w:val="en-US"/>
        </w:rPr>
        <w:t xml:space="preserve"> </w:t>
      </w:r>
      <w:r w:rsidR="001930B1" w:rsidRPr="00551B2F">
        <w:rPr>
          <w:sz w:val="22"/>
          <w:szCs w:val="22"/>
          <w:lang w:val="en-US"/>
        </w:rPr>
        <w:t>LANC made extensive use of the swastika from the outset, but never admitted to borrowing the symbol from the Nazis. Instead, Cuza argued that ‘the Swastika is related to the solar cult and is the distinctive sign of the Aryan races in general. It can be found on the oldest monuments in the places where they lived and from them it passed into the Aryan Christian religion, today taking the form of a Cross.’</w:t>
      </w:r>
      <w:r w:rsidR="001930B1" w:rsidRPr="00551B2F">
        <w:rPr>
          <w:rStyle w:val="FootnoteReference"/>
          <w:sz w:val="22"/>
          <w:szCs w:val="22"/>
          <w:lang w:val="en-US"/>
        </w:rPr>
        <w:footnoteReference w:id="60"/>
      </w:r>
      <w:r w:rsidR="001930B1" w:rsidRPr="00551B2F">
        <w:rPr>
          <w:sz w:val="22"/>
          <w:szCs w:val="22"/>
          <w:lang w:val="en-US"/>
        </w:rPr>
        <w:t xml:space="preserve"> </w:t>
      </w:r>
      <w:r w:rsidR="00DD68D4" w:rsidRPr="00551B2F">
        <w:rPr>
          <w:sz w:val="22"/>
          <w:szCs w:val="22"/>
          <w:lang w:val="en-US"/>
        </w:rPr>
        <w:t xml:space="preserve">Similarly, Cuza claimed, the concept of a </w:t>
      </w:r>
      <w:r w:rsidR="00DD68D4" w:rsidRPr="00551B2F">
        <w:rPr>
          <w:i/>
          <w:iCs/>
          <w:sz w:val="22"/>
          <w:szCs w:val="22"/>
          <w:lang w:val="en-US"/>
        </w:rPr>
        <w:t>numerus clausus</w:t>
      </w:r>
      <w:r w:rsidR="00DD68D4" w:rsidRPr="00551B2F">
        <w:rPr>
          <w:sz w:val="22"/>
          <w:szCs w:val="22"/>
          <w:lang w:val="en-US"/>
        </w:rPr>
        <w:t xml:space="preserve"> was not a Hungarian import but </w:t>
      </w:r>
      <w:r w:rsidR="003F5B06" w:rsidRPr="00551B2F">
        <w:rPr>
          <w:sz w:val="22"/>
          <w:szCs w:val="22"/>
          <w:lang w:val="en-US"/>
        </w:rPr>
        <w:lastRenderedPageBreak/>
        <w:t xml:space="preserve">that </w:t>
      </w:r>
      <w:r w:rsidR="00DD68D4" w:rsidRPr="00551B2F">
        <w:rPr>
          <w:sz w:val="22"/>
          <w:szCs w:val="22"/>
          <w:lang w:val="en-US"/>
        </w:rPr>
        <w:t xml:space="preserve">comparable anti-Jewish laws </w:t>
      </w:r>
      <w:r w:rsidR="003F5B06" w:rsidRPr="00551B2F">
        <w:rPr>
          <w:sz w:val="22"/>
          <w:szCs w:val="22"/>
          <w:lang w:val="en-US"/>
        </w:rPr>
        <w:t>had a long history</w:t>
      </w:r>
      <w:r w:rsidR="00DD68D4" w:rsidRPr="00551B2F">
        <w:rPr>
          <w:sz w:val="22"/>
          <w:szCs w:val="22"/>
          <w:lang w:val="en-US"/>
        </w:rPr>
        <w:t xml:space="preserve"> in the Romanian principalities </w:t>
      </w:r>
      <w:r w:rsidR="003F5B06" w:rsidRPr="00551B2F">
        <w:rPr>
          <w:sz w:val="22"/>
          <w:szCs w:val="22"/>
          <w:lang w:val="en-US"/>
        </w:rPr>
        <w:t>dating back to</w:t>
      </w:r>
      <w:r w:rsidR="00DD68D4" w:rsidRPr="00551B2F">
        <w:rPr>
          <w:sz w:val="22"/>
          <w:szCs w:val="22"/>
          <w:lang w:val="en-US"/>
        </w:rPr>
        <w:t xml:space="preserve"> 1579.</w:t>
      </w:r>
      <w:r w:rsidR="00DD68D4" w:rsidRPr="00551B2F">
        <w:rPr>
          <w:rStyle w:val="FootnoteReference"/>
          <w:sz w:val="22"/>
          <w:szCs w:val="22"/>
          <w:lang w:val="en-US"/>
        </w:rPr>
        <w:footnoteReference w:id="61"/>
      </w:r>
      <w:r w:rsidR="00DD68D4" w:rsidRPr="00551B2F">
        <w:rPr>
          <w:sz w:val="22"/>
          <w:szCs w:val="22"/>
          <w:lang w:val="en-US"/>
        </w:rPr>
        <w:t xml:space="preserve"> </w:t>
      </w:r>
      <w:r w:rsidR="007832A0" w:rsidRPr="00551B2F">
        <w:rPr>
          <w:sz w:val="22"/>
          <w:szCs w:val="22"/>
          <w:lang w:val="en-US"/>
        </w:rPr>
        <w:t xml:space="preserve">LANC and UNSCR </w:t>
      </w:r>
      <w:r w:rsidR="00DD68D4" w:rsidRPr="00551B2F">
        <w:rPr>
          <w:sz w:val="22"/>
          <w:szCs w:val="22"/>
          <w:lang w:val="en-US"/>
        </w:rPr>
        <w:t>collaborated so closely</w:t>
      </w:r>
      <w:r w:rsidR="002F68B5" w:rsidRPr="00551B2F">
        <w:rPr>
          <w:sz w:val="22"/>
          <w:szCs w:val="22"/>
          <w:lang w:val="en-US"/>
        </w:rPr>
        <w:t xml:space="preserve"> </w:t>
      </w:r>
      <w:r w:rsidR="007832A0" w:rsidRPr="00551B2F">
        <w:rPr>
          <w:sz w:val="22"/>
          <w:szCs w:val="22"/>
          <w:lang w:val="en-US"/>
        </w:rPr>
        <w:t>that when Ioan Niculescu donated a house to anti</w:t>
      </w:r>
      <w:r w:rsidR="002F68B5" w:rsidRPr="00551B2F">
        <w:rPr>
          <w:sz w:val="22"/>
          <w:szCs w:val="22"/>
          <w:lang w:val="en-US"/>
        </w:rPr>
        <w:t>s</w:t>
      </w:r>
      <w:r w:rsidR="007832A0" w:rsidRPr="00551B2F">
        <w:rPr>
          <w:sz w:val="22"/>
          <w:szCs w:val="22"/>
          <w:lang w:val="en-US"/>
        </w:rPr>
        <w:t xml:space="preserve">emitic students in Bucharest, one police report recorded that it had been donated to </w:t>
      </w:r>
      <w:r w:rsidR="00F35969" w:rsidRPr="00551B2F">
        <w:rPr>
          <w:sz w:val="22"/>
          <w:szCs w:val="22"/>
          <w:lang w:val="en-US"/>
        </w:rPr>
        <w:t>‘</w:t>
      </w:r>
      <w:r w:rsidR="007832A0" w:rsidRPr="00551B2F">
        <w:rPr>
          <w:sz w:val="22"/>
          <w:szCs w:val="22"/>
          <w:lang w:val="en-US"/>
        </w:rPr>
        <w:t>the society of Christian students</w:t>
      </w:r>
      <w:r w:rsidR="00F35969" w:rsidRPr="00551B2F">
        <w:rPr>
          <w:sz w:val="22"/>
          <w:szCs w:val="22"/>
          <w:lang w:val="en-US"/>
        </w:rPr>
        <w:t>’</w:t>
      </w:r>
      <w:r w:rsidR="007832A0" w:rsidRPr="00551B2F">
        <w:rPr>
          <w:sz w:val="22"/>
          <w:szCs w:val="22"/>
          <w:lang w:val="en-US"/>
        </w:rPr>
        <w:t>, while another considered it a donation to the LANC.</w:t>
      </w:r>
      <w:r w:rsidR="002F68B5" w:rsidRPr="00551B2F">
        <w:rPr>
          <w:rStyle w:val="FootnoteReference"/>
          <w:sz w:val="22"/>
          <w:szCs w:val="22"/>
          <w:lang w:val="en-US"/>
        </w:rPr>
        <w:footnoteReference w:id="62"/>
      </w:r>
    </w:p>
    <w:p w14:paraId="24E28730" w14:textId="6684D1B5" w:rsidR="008F0E38" w:rsidRPr="00551B2F" w:rsidRDefault="008F0E38" w:rsidP="008F0E38">
      <w:pPr>
        <w:pStyle w:val="NormalWeb"/>
        <w:spacing w:before="0" w:beforeAutospacing="0" w:after="0" w:afterAutospacing="0" w:line="360" w:lineRule="auto"/>
        <w:ind w:firstLine="720"/>
        <w:rPr>
          <w:sz w:val="22"/>
          <w:szCs w:val="22"/>
          <w:lang w:val="en-US"/>
        </w:rPr>
      </w:pPr>
      <w:r w:rsidRPr="00551B2F">
        <w:rPr>
          <w:sz w:val="22"/>
          <w:szCs w:val="22"/>
          <w:lang w:val="en-US"/>
        </w:rPr>
        <w:t xml:space="preserve">Irina Livezeanu and Dragoş Şdrobiş have demonstrated that the Romanian student movement was grounded in structural problems with the Romanian education system and a national chauvinist agenda promoted </w:t>
      </w:r>
      <w:r w:rsidR="00612CD5" w:rsidRPr="00551B2F">
        <w:rPr>
          <w:sz w:val="22"/>
          <w:szCs w:val="22"/>
          <w:lang w:val="en-US"/>
        </w:rPr>
        <w:t>in schools</w:t>
      </w:r>
      <w:r w:rsidRPr="00551B2F">
        <w:rPr>
          <w:sz w:val="22"/>
          <w:szCs w:val="22"/>
          <w:lang w:val="en-US"/>
        </w:rPr>
        <w:t xml:space="preserve"> after the First World War.</w:t>
      </w:r>
      <w:r w:rsidRPr="00551B2F">
        <w:rPr>
          <w:rStyle w:val="FootnoteReference"/>
          <w:sz w:val="22"/>
          <w:szCs w:val="22"/>
          <w:lang w:val="en-US"/>
        </w:rPr>
        <w:footnoteReference w:id="63"/>
      </w:r>
      <w:r w:rsidRPr="00551B2F">
        <w:rPr>
          <w:sz w:val="22"/>
          <w:szCs w:val="22"/>
          <w:lang w:val="en-US"/>
        </w:rPr>
        <w:t xml:space="preserve"> At the same time, however, Romanian students imitated the language, repertories, organisation, and demands of antisemitic students elsewhere in Europe. The Romanians were well aware of </w:t>
      </w:r>
      <w:r w:rsidR="00F21AC2" w:rsidRPr="00551B2F">
        <w:rPr>
          <w:sz w:val="22"/>
          <w:szCs w:val="22"/>
          <w:lang w:val="en-US"/>
        </w:rPr>
        <w:t>their relationship to transnational antisemitic student organising</w:t>
      </w:r>
      <w:r w:rsidRPr="00551B2F">
        <w:rPr>
          <w:sz w:val="22"/>
          <w:szCs w:val="22"/>
          <w:lang w:val="en-US"/>
        </w:rPr>
        <w:t xml:space="preserve">. In January 1923 the student newspaper </w:t>
      </w:r>
      <w:r w:rsidRPr="00551B2F">
        <w:rPr>
          <w:i/>
          <w:iCs/>
          <w:sz w:val="22"/>
          <w:szCs w:val="22"/>
          <w:lang w:val="en-US"/>
        </w:rPr>
        <w:t>Cuvântul studenţesc</w:t>
      </w:r>
      <w:r w:rsidRPr="00551B2F">
        <w:rPr>
          <w:sz w:val="22"/>
          <w:szCs w:val="22"/>
          <w:lang w:val="en-US"/>
        </w:rPr>
        <w:t xml:space="preserve"> (</w:t>
      </w:r>
      <w:r w:rsidRPr="00551B2F">
        <w:rPr>
          <w:i/>
          <w:iCs/>
          <w:sz w:val="22"/>
          <w:szCs w:val="22"/>
          <w:lang w:val="en-US"/>
        </w:rPr>
        <w:t>The Student Word</w:t>
      </w:r>
      <w:r w:rsidRPr="00551B2F">
        <w:rPr>
          <w:sz w:val="22"/>
          <w:szCs w:val="22"/>
          <w:lang w:val="en-US"/>
        </w:rPr>
        <w:t xml:space="preserve">) printed a letter from Robert Körber of the German Student Association at the Academy of Commerce in Vienna </w:t>
      </w:r>
      <w:r w:rsidR="006770C2" w:rsidRPr="00551B2F">
        <w:rPr>
          <w:sz w:val="22"/>
          <w:szCs w:val="22"/>
          <w:lang w:val="en-US"/>
        </w:rPr>
        <w:t xml:space="preserve">assuring them that ‘we too are standing guard against the Yid invasion and we too have been forced to begin a fight to eliminate them’. They asked to </w:t>
      </w:r>
      <w:r w:rsidR="00492E2C" w:rsidRPr="00551B2F">
        <w:rPr>
          <w:sz w:val="22"/>
          <w:szCs w:val="22"/>
          <w:lang w:val="en-US"/>
        </w:rPr>
        <w:t>formalise their relationship with the Romanians and to ‘be able to send news and recipricol messages about the bitter enemy of Christianity’.</w:t>
      </w:r>
      <w:r w:rsidR="00492E2C" w:rsidRPr="00551B2F">
        <w:rPr>
          <w:rStyle w:val="FootnoteReference"/>
          <w:sz w:val="22"/>
          <w:szCs w:val="22"/>
          <w:lang w:val="en-US"/>
        </w:rPr>
        <w:footnoteReference w:id="64"/>
      </w:r>
      <w:r w:rsidR="005B0301" w:rsidRPr="00551B2F">
        <w:rPr>
          <w:sz w:val="22"/>
          <w:szCs w:val="22"/>
          <w:lang w:val="en-US"/>
        </w:rPr>
        <w:t xml:space="preserve"> </w:t>
      </w:r>
      <w:r w:rsidR="00290145" w:rsidRPr="00551B2F">
        <w:rPr>
          <w:sz w:val="22"/>
          <w:szCs w:val="22"/>
          <w:lang w:val="en-US"/>
        </w:rPr>
        <w:t xml:space="preserve">Such letters demonstrated that Romanian students had entered the world of European politics as equals whose values and campaigns resonated with those abroad. </w:t>
      </w:r>
      <w:r w:rsidR="005B0301" w:rsidRPr="00551B2F">
        <w:rPr>
          <w:i/>
          <w:iCs/>
          <w:sz w:val="22"/>
          <w:szCs w:val="22"/>
          <w:lang w:val="en-US"/>
        </w:rPr>
        <w:t>Cuvântul studenţesc</w:t>
      </w:r>
      <w:r w:rsidR="005B0301" w:rsidRPr="00551B2F">
        <w:rPr>
          <w:sz w:val="22"/>
          <w:szCs w:val="22"/>
          <w:lang w:val="en-US"/>
        </w:rPr>
        <w:t xml:space="preserve"> also printed news about the </w:t>
      </w:r>
      <w:r w:rsidR="005B0301" w:rsidRPr="00551B2F">
        <w:rPr>
          <w:i/>
          <w:iCs/>
          <w:sz w:val="22"/>
          <w:szCs w:val="22"/>
          <w:lang w:val="en-US"/>
        </w:rPr>
        <w:t>numerus clausus</w:t>
      </w:r>
      <w:r w:rsidR="005B0301" w:rsidRPr="00551B2F">
        <w:rPr>
          <w:sz w:val="22"/>
          <w:szCs w:val="22"/>
          <w:lang w:val="en-US"/>
        </w:rPr>
        <w:t xml:space="preserve"> campaign in Poland and used the fact that similar laws existed elsewhere to rebut the claims of Romanian politicians that international opinion prevented them from passing similar legislation in Romania.</w:t>
      </w:r>
      <w:r w:rsidR="005B0301" w:rsidRPr="00551B2F">
        <w:rPr>
          <w:rStyle w:val="FootnoteReference"/>
          <w:sz w:val="22"/>
          <w:szCs w:val="22"/>
          <w:lang w:val="en-US"/>
        </w:rPr>
        <w:footnoteReference w:id="65"/>
      </w:r>
      <w:r w:rsidR="00557ABC" w:rsidRPr="00551B2F">
        <w:rPr>
          <w:sz w:val="22"/>
          <w:szCs w:val="22"/>
          <w:lang w:val="en-US"/>
        </w:rPr>
        <w:t xml:space="preserve"> </w:t>
      </w:r>
      <w:r w:rsidR="00F35969" w:rsidRPr="00551B2F">
        <w:rPr>
          <w:sz w:val="22"/>
          <w:szCs w:val="22"/>
          <w:lang w:val="en-US"/>
        </w:rPr>
        <w:t>In December 1931 a Nazi student leader from Germany, Karl Motz, attended a student congress in Sibiu as well as meeting with</w:t>
      </w:r>
      <w:r w:rsidR="00A0119B" w:rsidRPr="00551B2F">
        <w:rPr>
          <w:sz w:val="22"/>
          <w:szCs w:val="22"/>
          <w:lang w:val="en-US"/>
        </w:rPr>
        <w:t xml:space="preserve"> representatives from</w:t>
      </w:r>
      <w:r w:rsidR="00F35969" w:rsidRPr="00551B2F">
        <w:rPr>
          <w:sz w:val="22"/>
          <w:szCs w:val="22"/>
          <w:lang w:val="en-US"/>
        </w:rPr>
        <w:t xml:space="preserve"> </w:t>
      </w:r>
      <w:r w:rsidR="00CD0139" w:rsidRPr="00551B2F">
        <w:rPr>
          <w:sz w:val="22"/>
          <w:szCs w:val="22"/>
          <w:lang w:val="en-US"/>
        </w:rPr>
        <w:t>LANC and the Legion</w:t>
      </w:r>
      <w:r w:rsidR="00F35969" w:rsidRPr="00551B2F">
        <w:rPr>
          <w:sz w:val="22"/>
          <w:szCs w:val="22"/>
          <w:lang w:val="en-US"/>
        </w:rPr>
        <w:t xml:space="preserve">, suggesting that </w:t>
      </w:r>
      <w:r w:rsidR="00CD0139" w:rsidRPr="00551B2F">
        <w:rPr>
          <w:sz w:val="22"/>
          <w:szCs w:val="22"/>
          <w:lang w:val="en-US"/>
        </w:rPr>
        <w:t xml:space="preserve">the </w:t>
      </w:r>
      <w:r w:rsidR="00DD4377" w:rsidRPr="00551B2F">
        <w:rPr>
          <w:sz w:val="22"/>
          <w:szCs w:val="22"/>
          <w:lang w:val="en-US"/>
        </w:rPr>
        <w:t>Nazis</w:t>
      </w:r>
      <w:r w:rsidR="00CD0139" w:rsidRPr="00551B2F">
        <w:rPr>
          <w:sz w:val="22"/>
          <w:szCs w:val="22"/>
          <w:lang w:val="en-US"/>
        </w:rPr>
        <w:t xml:space="preserve"> saw the </w:t>
      </w:r>
      <w:r w:rsidR="00DD4377" w:rsidRPr="00551B2F">
        <w:rPr>
          <w:sz w:val="22"/>
          <w:szCs w:val="22"/>
          <w:lang w:val="en-US"/>
        </w:rPr>
        <w:t xml:space="preserve">Romanian </w:t>
      </w:r>
      <w:r w:rsidR="00CD0139" w:rsidRPr="00551B2F">
        <w:rPr>
          <w:sz w:val="22"/>
          <w:szCs w:val="22"/>
          <w:lang w:val="en-US"/>
        </w:rPr>
        <w:t>student movement as an integral part of European antisemitism</w:t>
      </w:r>
      <w:r w:rsidR="00F35969" w:rsidRPr="00551B2F">
        <w:rPr>
          <w:sz w:val="22"/>
          <w:szCs w:val="22"/>
          <w:lang w:val="en-US"/>
        </w:rPr>
        <w:t>.</w:t>
      </w:r>
      <w:r w:rsidR="00F35969" w:rsidRPr="00551B2F">
        <w:rPr>
          <w:rStyle w:val="FootnoteReference"/>
          <w:sz w:val="22"/>
          <w:szCs w:val="22"/>
          <w:lang w:val="en-US"/>
        </w:rPr>
        <w:footnoteReference w:id="66"/>
      </w:r>
      <w:r w:rsidR="00F35969" w:rsidRPr="00551B2F">
        <w:rPr>
          <w:sz w:val="22"/>
          <w:szCs w:val="22"/>
          <w:lang w:val="en-US"/>
        </w:rPr>
        <w:t xml:space="preserve"> </w:t>
      </w:r>
      <w:r w:rsidR="00DD4377" w:rsidRPr="00551B2F">
        <w:rPr>
          <w:sz w:val="22"/>
          <w:szCs w:val="22"/>
          <w:lang w:val="en-US"/>
        </w:rPr>
        <w:t>Student violence</w:t>
      </w:r>
      <w:r w:rsidR="00557ABC" w:rsidRPr="00551B2F">
        <w:rPr>
          <w:sz w:val="22"/>
          <w:szCs w:val="22"/>
          <w:lang w:val="en-US"/>
        </w:rPr>
        <w:t xml:space="preserve"> may have been grounded in local realities, but it emerged in conversation with and as an integral part of a transnational, European phenomenon.</w:t>
      </w:r>
    </w:p>
    <w:p w14:paraId="50C9B9DB" w14:textId="7F810811" w:rsidR="004E481D" w:rsidRPr="00551B2F" w:rsidRDefault="007832A0" w:rsidP="008F0E38">
      <w:pPr>
        <w:spacing w:after="0" w:line="360" w:lineRule="auto"/>
        <w:rPr>
          <w:rFonts w:ascii="Times New Roman" w:eastAsia="Times New Roman" w:hAnsi="Times New Roman" w:cs="Times New Roman"/>
          <w:lang w:val="en-US" w:eastAsia="en-GB"/>
        </w:rPr>
      </w:pPr>
      <w:r w:rsidRPr="00551B2F">
        <w:rPr>
          <w:rFonts w:ascii="Times New Roman" w:eastAsia="Times New Roman" w:hAnsi="Times New Roman" w:cs="Times New Roman"/>
          <w:lang w:val="en-US" w:eastAsia="en-GB"/>
        </w:rPr>
        <w:t> </w:t>
      </w:r>
    </w:p>
    <w:p w14:paraId="11CC857D" w14:textId="49364330" w:rsidR="00F2275F" w:rsidRPr="00551B2F" w:rsidRDefault="00EF1A6E" w:rsidP="008F0E38">
      <w:pPr>
        <w:spacing w:after="0" w:line="360" w:lineRule="auto"/>
        <w:rPr>
          <w:rFonts w:ascii="Times New Roman" w:hAnsi="Times New Roman" w:cs="Times New Roman"/>
          <w:lang w:val="en-US"/>
        </w:rPr>
      </w:pPr>
      <w:r w:rsidRPr="00551B2F">
        <w:rPr>
          <w:rFonts w:ascii="Times New Roman" w:hAnsi="Times New Roman" w:cs="Times New Roman"/>
          <w:b/>
          <w:bCs/>
          <w:lang w:val="en-US"/>
        </w:rPr>
        <w:t>‘</w:t>
      </w:r>
      <w:r w:rsidR="00D611E1" w:rsidRPr="00551B2F">
        <w:rPr>
          <w:rFonts w:ascii="Times New Roman" w:hAnsi="Times New Roman" w:cs="Times New Roman"/>
          <w:b/>
          <w:bCs/>
          <w:lang w:val="en-US"/>
        </w:rPr>
        <w:t xml:space="preserve">Nationalists </w:t>
      </w:r>
      <w:r w:rsidRPr="00551B2F">
        <w:rPr>
          <w:rFonts w:ascii="Times New Roman" w:hAnsi="Times New Roman" w:cs="Times New Roman"/>
          <w:b/>
          <w:bCs/>
          <w:lang w:val="en-US"/>
        </w:rPr>
        <w:t>of the World Unite’</w:t>
      </w:r>
      <w:r w:rsidR="00D611E1" w:rsidRPr="00551B2F">
        <w:rPr>
          <w:rStyle w:val="FootnoteReference"/>
          <w:rFonts w:ascii="Times New Roman" w:hAnsi="Times New Roman" w:cs="Times New Roman"/>
          <w:b/>
          <w:bCs/>
          <w:lang w:val="en-US"/>
        </w:rPr>
        <w:footnoteReference w:id="67"/>
      </w:r>
    </w:p>
    <w:p w14:paraId="304ED981" w14:textId="1AA34B84" w:rsidR="00102F04" w:rsidRPr="00551B2F" w:rsidRDefault="002A5E28"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 xml:space="preserve">Just as student antisemitism emerged in Romania concurrently with similar movements elsewhere in Europe, so too did fascism. </w:t>
      </w:r>
      <w:r w:rsidR="002A0E69" w:rsidRPr="00551B2F">
        <w:rPr>
          <w:rFonts w:ascii="Times New Roman" w:hAnsi="Times New Roman" w:cs="Times New Roman"/>
          <w:lang w:val="en-US"/>
        </w:rPr>
        <w:t xml:space="preserve">Nationalists across Europe appear to have been impressed with Mussolini’s </w:t>
      </w:r>
      <w:r w:rsidR="002A0E69" w:rsidRPr="00551B2F">
        <w:rPr>
          <w:rFonts w:ascii="Times New Roman" w:hAnsi="Times New Roman" w:cs="Times New Roman"/>
          <w:lang w:val="en-US"/>
        </w:rPr>
        <w:lastRenderedPageBreak/>
        <w:t xml:space="preserve">movement once it began making a name for itself through violent clashes with socialists </w:t>
      </w:r>
      <w:r w:rsidR="004F62CE" w:rsidRPr="00551B2F">
        <w:rPr>
          <w:rFonts w:ascii="Times New Roman" w:hAnsi="Times New Roman" w:cs="Times New Roman"/>
          <w:lang w:val="en-US"/>
        </w:rPr>
        <w:t>in 1919</w:t>
      </w:r>
      <w:r w:rsidR="002A0E69" w:rsidRPr="00551B2F">
        <w:rPr>
          <w:rFonts w:ascii="Times New Roman" w:hAnsi="Times New Roman" w:cs="Times New Roman"/>
          <w:lang w:val="en-US"/>
        </w:rPr>
        <w:t>.</w:t>
      </w:r>
      <w:r w:rsidR="002A0E69" w:rsidRPr="00551B2F">
        <w:rPr>
          <w:rStyle w:val="FootnoteReference"/>
          <w:rFonts w:ascii="Times New Roman" w:hAnsi="Times New Roman" w:cs="Times New Roman"/>
          <w:lang w:val="en-US"/>
        </w:rPr>
        <w:footnoteReference w:id="68"/>
      </w:r>
      <w:r w:rsidR="001379D3" w:rsidRPr="00551B2F">
        <w:rPr>
          <w:rFonts w:ascii="Times New Roman" w:hAnsi="Times New Roman" w:cs="Times New Roman"/>
          <w:lang w:val="en-US"/>
        </w:rPr>
        <w:t xml:space="preserve"> At the very least, international observers </w:t>
      </w:r>
      <w:r w:rsidR="00DD4377" w:rsidRPr="00551B2F">
        <w:rPr>
          <w:rFonts w:ascii="Times New Roman" w:hAnsi="Times New Roman" w:cs="Times New Roman"/>
          <w:lang w:val="en-US"/>
        </w:rPr>
        <w:t xml:space="preserve">writing for </w:t>
      </w:r>
      <w:r w:rsidR="009C00D4" w:rsidRPr="00551B2F">
        <w:rPr>
          <w:rFonts w:ascii="Times New Roman" w:hAnsi="Times New Roman" w:cs="Times New Roman"/>
          <w:lang w:val="en-US"/>
        </w:rPr>
        <w:t xml:space="preserve">the </w:t>
      </w:r>
      <w:r w:rsidR="009C00D4" w:rsidRPr="00551B2F">
        <w:rPr>
          <w:rFonts w:ascii="Times New Roman" w:hAnsi="Times New Roman" w:cs="Times New Roman"/>
          <w:i/>
          <w:iCs/>
          <w:lang w:val="en-US"/>
        </w:rPr>
        <w:t xml:space="preserve">New York Times </w:t>
      </w:r>
      <w:r w:rsidR="00DD4377" w:rsidRPr="00551B2F">
        <w:rPr>
          <w:rFonts w:ascii="Times New Roman" w:hAnsi="Times New Roman" w:cs="Times New Roman"/>
          <w:lang w:val="en-US"/>
        </w:rPr>
        <w:t>lumped together</w:t>
      </w:r>
      <w:r w:rsidR="001379D3" w:rsidRPr="00551B2F">
        <w:rPr>
          <w:rFonts w:ascii="Times New Roman" w:hAnsi="Times New Roman" w:cs="Times New Roman"/>
          <w:lang w:val="en-US"/>
        </w:rPr>
        <w:t xml:space="preserve"> the German National Socialist Workers Party, the Camelots de Roi, and the antisemitic student movement in Romania </w:t>
      </w:r>
      <w:r w:rsidR="00F21AC2" w:rsidRPr="00551B2F">
        <w:rPr>
          <w:rFonts w:ascii="Times New Roman" w:hAnsi="Times New Roman" w:cs="Times New Roman"/>
          <w:lang w:val="en-US"/>
        </w:rPr>
        <w:t>a</w:t>
      </w:r>
      <w:r w:rsidR="001379D3" w:rsidRPr="00551B2F">
        <w:rPr>
          <w:rFonts w:ascii="Times New Roman" w:hAnsi="Times New Roman" w:cs="Times New Roman"/>
          <w:lang w:val="en-US"/>
        </w:rPr>
        <w:t xml:space="preserve">s </w:t>
      </w:r>
      <w:r w:rsidR="00DD4377" w:rsidRPr="00551B2F">
        <w:rPr>
          <w:rFonts w:ascii="Times New Roman" w:hAnsi="Times New Roman" w:cs="Times New Roman"/>
          <w:lang w:val="en-US"/>
        </w:rPr>
        <w:t xml:space="preserve">all being </w:t>
      </w:r>
      <w:r w:rsidR="001379D3" w:rsidRPr="00551B2F">
        <w:rPr>
          <w:rFonts w:ascii="Times New Roman" w:hAnsi="Times New Roman" w:cs="Times New Roman"/>
          <w:lang w:val="en-US"/>
        </w:rPr>
        <w:t>imitators of Mussolini.</w:t>
      </w:r>
      <w:r w:rsidR="001379D3" w:rsidRPr="00551B2F">
        <w:rPr>
          <w:rStyle w:val="FootnoteReference"/>
          <w:rFonts w:ascii="Times New Roman" w:hAnsi="Times New Roman" w:cs="Times New Roman"/>
          <w:lang w:val="en-US"/>
        </w:rPr>
        <w:footnoteReference w:id="69"/>
      </w:r>
      <w:r w:rsidR="009C00D4" w:rsidRPr="00551B2F">
        <w:rPr>
          <w:rFonts w:ascii="Times New Roman" w:hAnsi="Times New Roman" w:cs="Times New Roman"/>
          <w:lang w:val="en-US"/>
        </w:rPr>
        <w:t xml:space="preserve"> In Romania </w:t>
      </w:r>
      <w:r w:rsidR="00F35280" w:rsidRPr="00551B2F">
        <w:rPr>
          <w:rFonts w:ascii="Times New Roman" w:hAnsi="Times New Roman" w:cs="Times New Roman"/>
          <w:lang w:val="en-US"/>
        </w:rPr>
        <w:t xml:space="preserve">in 1921 </w:t>
      </w:r>
      <w:r w:rsidR="006D1522" w:rsidRPr="00551B2F">
        <w:rPr>
          <w:rFonts w:ascii="Times New Roman" w:hAnsi="Times New Roman" w:cs="Times New Roman"/>
          <w:lang w:val="en-US"/>
        </w:rPr>
        <w:t xml:space="preserve">a journalist by the name of Elena Bacaloglu convinced Mussolini to endorse her attempt to bring together notable personalities in the Movimento nazionale fascista italo-romeno (Italian-Romanian National Fascist Movement). She </w:t>
      </w:r>
      <w:r w:rsidR="00536D1D" w:rsidRPr="00551B2F">
        <w:rPr>
          <w:rFonts w:ascii="Times New Roman" w:hAnsi="Times New Roman" w:cs="Times New Roman"/>
          <w:lang w:val="en-US"/>
        </w:rPr>
        <w:t>recruited</w:t>
      </w:r>
      <w:r w:rsidR="006D1522" w:rsidRPr="00551B2F">
        <w:rPr>
          <w:rFonts w:ascii="Times New Roman" w:hAnsi="Times New Roman" w:cs="Times New Roman"/>
          <w:lang w:val="en-US"/>
        </w:rPr>
        <w:t xml:space="preserve"> roughly 100 followers, including several scientists from the University of Cluj and some important Italians living in Bucharest.</w:t>
      </w:r>
      <w:r w:rsidR="006D1522" w:rsidRPr="00551B2F">
        <w:rPr>
          <w:rStyle w:val="FootnoteReference"/>
          <w:rFonts w:ascii="Times New Roman" w:hAnsi="Times New Roman" w:cs="Times New Roman"/>
          <w:lang w:val="en-US"/>
        </w:rPr>
        <w:footnoteReference w:id="70"/>
      </w:r>
      <w:r w:rsidR="006D1522" w:rsidRPr="00551B2F">
        <w:rPr>
          <w:rFonts w:ascii="Times New Roman" w:hAnsi="Times New Roman" w:cs="Times New Roman"/>
          <w:lang w:val="en-US"/>
        </w:rPr>
        <w:t xml:space="preserve"> </w:t>
      </w:r>
      <w:r w:rsidR="00F35280" w:rsidRPr="00551B2F">
        <w:rPr>
          <w:rFonts w:ascii="Times New Roman" w:hAnsi="Times New Roman" w:cs="Times New Roman"/>
          <w:lang w:val="en-US"/>
        </w:rPr>
        <w:t>By October 1923 the movement was bitterly divided between those who wanted closer ties to Italy and believed that fighting Bolshevism was their main priority</w:t>
      </w:r>
      <w:r w:rsidR="00DD4377" w:rsidRPr="00551B2F">
        <w:rPr>
          <w:rFonts w:ascii="Times New Roman" w:hAnsi="Times New Roman" w:cs="Times New Roman"/>
          <w:lang w:val="en-US"/>
        </w:rPr>
        <w:t>,</w:t>
      </w:r>
      <w:r w:rsidR="00F35280" w:rsidRPr="00551B2F">
        <w:rPr>
          <w:rFonts w:ascii="Times New Roman" w:hAnsi="Times New Roman" w:cs="Times New Roman"/>
          <w:lang w:val="en-US"/>
        </w:rPr>
        <w:t xml:space="preserve"> and those who hoped to distance the movement from the Italians and reorganise their propaganda around antisemitism.</w:t>
      </w:r>
      <w:r w:rsidR="00F35280" w:rsidRPr="00551B2F">
        <w:rPr>
          <w:rStyle w:val="FootnoteReference"/>
          <w:rFonts w:ascii="Times New Roman" w:hAnsi="Times New Roman" w:cs="Times New Roman"/>
          <w:lang w:val="en-US"/>
        </w:rPr>
        <w:footnoteReference w:id="71"/>
      </w:r>
      <w:r w:rsidR="00F35280" w:rsidRPr="00551B2F">
        <w:rPr>
          <w:rFonts w:ascii="Times New Roman" w:hAnsi="Times New Roman" w:cs="Times New Roman"/>
          <w:lang w:val="en-US"/>
        </w:rPr>
        <w:t xml:space="preserve"> Bacaloglu’s movement was </w:t>
      </w:r>
      <w:r w:rsidR="00DD4377" w:rsidRPr="00551B2F">
        <w:rPr>
          <w:rFonts w:ascii="Times New Roman" w:hAnsi="Times New Roman" w:cs="Times New Roman"/>
          <w:lang w:val="en-US"/>
        </w:rPr>
        <w:t>succeeded</w:t>
      </w:r>
      <w:r w:rsidR="00F35280" w:rsidRPr="00551B2F">
        <w:rPr>
          <w:rFonts w:ascii="Times New Roman" w:hAnsi="Times New Roman" w:cs="Times New Roman"/>
          <w:lang w:val="en-US"/>
        </w:rPr>
        <w:t xml:space="preserve"> by </w:t>
      </w:r>
      <w:r w:rsidR="00F35969" w:rsidRPr="00551B2F">
        <w:rPr>
          <w:rFonts w:ascii="Times New Roman" w:hAnsi="Times New Roman" w:cs="Times New Roman"/>
          <w:lang w:val="en-US"/>
        </w:rPr>
        <w:t>Fascia Naţionale Române (the National Romanian Fascists</w:t>
      </w:r>
      <w:r w:rsidR="00DD4377" w:rsidRPr="00551B2F">
        <w:rPr>
          <w:rFonts w:ascii="Times New Roman" w:hAnsi="Times New Roman" w:cs="Times New Roman"/>
          <w:lang w:val="en-US"/>
        </w:rPr>
        <w:t>, FNR</w:t>
      </w:r>
      <w:r w:rsidR="00F35969" w:rsidRPr="00551B2F">
        <w:rPr>
          <w:rFonts w:ascii="Times New Roman" w:hAnsi="Times New Roman" w:cs="Times New Roman"/>
          <w:lang w:val="en-US"/>
        </w:rPr>
        <w:t>)</w:t>
      </w:r>
      <w:r w:rsidR="00DD4377" w:rsidRPr="00551B2F">
        <w:rPr>
          <w:rFonts w:ascii="Times New Roman" w:hAnsi="Times New Roman" w:cs="Times New Roman"/>
          <w:lang w:val="en-US"/>
        </w:rPr>
        <w:t>. P</w:t>
      </w:r>
      <w:r w:rsidR="00F35280" w:rsidRPr="00551B2F">
        <w:rPr>
          <w:rFonts w:ascii="Times New Roman" w:hAnsi="Times New Roman" w:cs="Times New Roman"/>
          <w:lang w:val="en-US"/>
        </w:rPr>
        <w:t>olice sources suggest</w:t>
      </w:r>
      <w:r w:rsidR="00DD4377" w:rsidRPr="00551B2F">
        <w:rPr>
          <w:rFonts w:ascii="Times New Roman" w:hAnsi="Times New Roman" w:cs="Times New Roman"/>
          <w:lang w:val="en-US"/>
        </w:rPr>
        <w:t xml:space="preserve"> that the FNR</w:t>
      </w:r>
      <w:r w:rsidR="00F35280" w:rsidRPr="00551B2F">
        <w:rPr>
          <w:rFonts w:ascii="Times New Roman" w:hAnsi="Times New Roman" w:cs="Times New Roman"/>
          <w:lang w:val="en-US"/>
        </w:rPr>
        <w:t xml:space="preserve"> had hundreds of thousands of followers by 1923, including 63 men from Bucovina who had served in the Italian army. The movement was explicitly antisemitic, although </w:t>
      </w:r>
      <w:r w:rsidR="00DD4377" w:rsidRPr="00551B2F">
        <w:rPr>
          <w:rFonts w:ascii="Times New Roman" w:hAnsi="Times New Roman" w:cs="Times New Roman"/>
          <w:lang w:val="en-US"/>
        </w:rPr>
        <w:t>its core message varied from region to region</w:t>
      </w:r>
      <w:r w:rsidR="00F35280" w:rsidRPr="00551B2F">
        <w:rPr>
          <w:rFonts w:ascii="Times New Roman" w:hAnsi="Times New Roman" w:cs="Times New Roman"/>
          <w:lang w:val="en-US"/>
        </w:rPr>
        <w:t>.</w:t>
      </w:r>
      <w:r w:rsidR="00F35280" w:rsidRPr="00551B2F">
        <w:rPr>
          <w:rStyle w:val="FootnoteReference"/>
          <w:rFonts w:ascii="Times New Roman" w:hAnsi="Times New Roman" w:cs="Times New Roman"/>
          <w:lang w:val="en-US"/>
        </w:rPr>
        <w:footnoteReference w:id="72"/>
      </w:r>
      <w:r w:rsidR="00DD4377" w:rsidRPr="00551B2F">
        <w:rPr>
          <w:rFonts w:ascii="Times New Roman" w:hAnsi="Times New Roman" w:cs="Times New Roman"/>
          <w:lang w:val="en-US"/>
        </w:rPr>
        <w:t xml:space="preserve"> FNR did enjoy connections with other Romanian antsemites and its newspaper came out in support of Codreanu and other students associated with LANC when they were arrested for conspiring to assassinate leading Jewish figures in 1923.</w:t>
      </w:r>
      <w:r w:rsidR="00DD4377" w:rsidRPr="00551B2F">
        <w:rPr>
          <w:rStyle w:val="FootnoteReference"/>
          <w:rFonts w:ascii="Times New Roman" w:hAnsi="Times New Roman" w:cs="Times New Roman"/>
          <w:lang w:val="en-US"/>
        </w:rPr>
        <w:footnoteReference w:id="73"/>
      </w:r>
      <w:r w:rsidR="005B4E50" w:rsidRPr="00551B2F">
        <w:rPr>
          <w:rFonts w:ascii="Times New Roman" w:hAnsi="Times New Roman" w:cs="Times New Roman"/>
          <w:lang w:val="en-US"/>
        </w:rPr>
        <w:t xml:space="preserve"> </w:t>
      </w:r>
    </w:p>
    <w:p w14:paraId="633630DD" w14:textId="163EC066" w:rsidR="00446BCC" w:rsidRPr="00551B2F" w:rsidRDefault="005B4E50" w:rsidP="008F0E38">
      <w:pPr>
        <w:spacing w:after="0" w:line="360" w:lineRule="auto"/>
        <w:rPr>
          <w:rFonts w:ascii="Times New Roman" w:hAnsi="Times New Roman" w:cs="Times New Roman"/>
          <w:lang w:val="en-US"/>
        </w:rPr>
      </w:pPr>
      <w:r w:rsidRPr="00551B2F">
        <w:rPr>
          <w:rFonts w:ascii="Times New Roman" w:hAnsi="Times New Roman" w:cs="Times New Roman"/>
          <w:lang w:val="en-US"/>
        </w:rPr>
        <w:tab/>
        <w:t>Anti-fascists eagerly sought out evidence of ties between movements such as FNR and LANC and antisemitic or fascist movements abroad, assuming that foreign connections were proof that FNR and LANC were not working in Romania’s best interests.</w:t>
      </w:r>
      <w:r w:rsidRPr="00551B2F">
        <w:rPr>
          <w:rStyle w:val="FootnoteReference"/>
          <w:rFonts w:ascii="Times New Roman" w:hAnsi="Times New Roman" w:cs="Times New Roman"/>
          <w:lang w:val="en-US"/>
        </w:rPr>
        <w:footnoteReference w:id="74"/>
      </w:r>
      <w:r w:rsidR="00297F0A" w:rsidRPr="00551B2F">
        <w:rPr>
          <w:rFonts w:ascii="Times New Roman" w:hAnsi="Times New Roman" w:cs="Times New Roman"/>
          <w:lang w:val="en-US"/>
        </w:rPr>
        <w:t xml:space="preserve"> Fascists were quick to deny such </w:t>
      </w:r>
      <w:r w:rsidR="00536D1D" w:rsidRPr="00551B2F">
        <w:rPr>
          <w:rFonts w:ascii="Times New Roman" w:hAnsi="Times New Roman" w:cs="Times New Roman"/>
          <w:lang w:val="en-US"/>
        </w:rPr>
        <w:t>accusations</w:t>
      </w:r>
      <w:r w:rsidR="00297F0A" w:rsidRPr="00551B2F">
        <w:rPr>
          <w:rFonts w:ascii="Times New Roman" w:hAnsi="Times New Roman" w:cs="Times New Roman"/>
          <w:lang w:val="en-US"/>
        </w:rPr>
        <w:t>, explaining that despite appearances, they were authentically Romanian movements.</w:t>
      </w:r>
      <w:r w:rsidR="00297F0A" w:rsidRPr="00551B2F">
        <w:rPr>
          <w:rStyle w:val="FootnoteReference"/>
          <w:rFonts w:ascii="Times New Roman" w:hAnsi="Times New Roman" w:cs="Times New Roman"/>
          <w:lang w:val="en-US"/>
        </w:rPr>
        <w:footnoteReference w:id="75"/>
      </w:r>
      <w:r w:rsidR="00297F0A" w:rsidRPr="00551B2F">
        <w:rPr>
          <w:rFonts w:ascii="Times New Roman" w:hAnsi="Times New Roman" w:cs="Times New Roman"/>
          <w:lang w:val="en-US"/>
        </w:rPr>
        <w:t xml:space="preserve"> At the same time, FNR published a number of articles extolling the virtues of Italian Fascism.</w:t>
      </w:r>
      <w:r w:rsidR="00297F0A" w:rsidRPr="00551B2F">
        <w:rPr>
          <w:rStyle w:val="FootnoteReference"/>
          <w:rFonts w:ascii="Times New Roman" w:hAnsi="Times New Roman" w:cs="Times New Roman"/>
          <w:lang w:val="en-US"/>
        </w:rPr>
        <w:footnoteReference w:id="76"/>
      </w:r>
      <w:r w:rsidR="00870F1A" w:rsidRPr="00551B2F">
        <w:rPr>
          <w:rFonts w:ascii="Times New Roman" w:hAnsi="Times New Roman" w:cs="Times New Roman"/>
          <w:lang w:val="en-US"/>
        </w:rPr>
        <w:t xml:space="preserve"> During</w:t>
      </w:r>
      <w:r w:rsidR="00737808" w:rsidRPr="00551B2F">
        <w:rPr>
          <w:rFonts w:ascii="Times New Roman" w:hAnsi="Times New Roman" w:cs="Times New Roman"/>
          <w:lang w:val="en-US"/>
        </w:rPr>
        <w:t xml:space="preserve"> 1923 every issue of LANC’s newspaper</w:t>
      </w:r>
      <w:r w:rsidR="00870F1A" w:rsidRPr="00551B2F">
        <w:rPr>
          <w:rFonts w:ascii="Times New Roman" w:hAnsi="Times New Roman" w:cs="Times New Roman"/>
          <w:lang w:val="en-US"/>
        </w:rPr>
        <w:t xml:space="preserve"> also</w:t>
      </w:r>
      <w:r w:rsidR="00737808" w:rsidRPr="00551B2F">
        <w:rPr>
          <w:rFonts w:ascii="Times New Roman" w:hAnsi="Times New Roman" w:cs="Times New Roman"/>
          <w:lang w:val="en-US"/>
        </w:rPr>
        <w:t xml:space="preserve"> carried information about antisemitic and fascist movements elsewhere in Europe, always contrasting their success in other countries with the power of Jews in Romania.</w:t>
      </w:r>
      <w:r w:rsidR="00737808" w:rsidRPr="00551B2F">
        <w:rPr>
          <w:rStyle w:val="FootnoteReference"/>
          <w:rFonts w:ascii="Times New Roman" w:hAnsi="Times New Roman" w:cs="Times New Roman"/>
          <w:lang w:val="en-US"/>
        </w:rPr>
        <w:footnoteReference w:id="77"/>
      </w:r>
      <w:r w:rsidR="00864AB9" w:rsidRPr="00551B2F">
        <w:rPr>
          <w:rFonts w:ascii="Times New Roman" w:hAnsi="Times New Roman" w:cs="Times New Roman"/>
          <w:lang w:val="en-US"/>
        </w:rPr>
        <w:t xml:space="preserve"> It also published lists of recommended reading for antisemites, consisting mostly of books and pamphlets </w:t>
      </w:r>
      <w:r w:rsidR="00864AB9" w:rsidRPr="00551B2F">
        <w:rPr>
          <w:rFonts w:ascii="Times New Roman" w:hAnsi="Times New Roman" w:cs="Times New Roman"/>
          <w:lang w:val="en-US"/>
        </w:rPr>
        <w:lastRenderedPageBreak/>
        <w:t>written by antisemites in Britain, France, and Germany.</w:t>
      </w:r>
      <w:r w:rsidR="00864AB9" w:rsidRPr="00551B2F">
        <w:rPr>
          <w:rStyle w:val="FootnoteReference"/>
          <w:rFonts w:ascii="Times New Roman" w:hAnsi="Times New Roman" w:cs="Times New Roman"/>
          <w:lang w:val="en-US"/>
        </w:rPr>
        <w:footnoteReference w:id="78"/>
      </w:r>
      <w:r w:rsidR="008B45EF" w:rsidRPr="00551B2F">
        <w:rPr>
          <w:rFonts w:ascii="Times New Roman" w:hAnsi="Times New Roman" w:cs="Times New Roman"/>
          <w:lang w:val="en-US"/>
        </w:rPr>
        <w:t xml:space="preserve"> </w:t>
      </w:r>
      <w:r w:rsidR="00A2370F" w:rsidRPr="00551B2F">
        <w:rPr>
          <w:rFonts w:ascii="Times New Roman" w:hAnsi="Times New Roman" w:cs="Times New Roman"/>
          <w:lang w:val="en-US"/>
        </w:rPr>
        <w:t>Cuza and other LANC members, including t</w:t>
      </w:r>
      <w:r w:rsidR="00446BCC" w:rsidRPr="00551B2F">
        <w:rPr>
          <w:rFonts w:ascii="Times New Roman" w:hAnsi="Times New Roman" w:cs="Times New Roman"/>
          <w:lang w:val="en-US"/>
        </w:rPr>
        <w:t>he student activist Ion Moţa</w:t>
      </w:r>
      <w:r w:rsidR="00A2370F" w:rsidRPr="00551B2F">
        <w:rPr>
          <w:rFonts w:ascii="Times New Roman" w:hAnsi="Times New Roman" w:cs="Times New Roman"/>
          <w:lang w:val="en-US"/>
        </w:rPr>
        <w:t>,</w:t>
      </w:r>
      <w:r w:rsidR="00446BCC" w:rsidRPr="00551B2F">
        <w:rPr>
          <w:rFonts w:ascii="Times New Roman" w:hAnsi="Times New Roman" w:cs="Times New Roman"/>
          <w:lang w:val="en-US"/>
        </w:rPr>
        <w:t xml:space="preserve"> attended an International Antisemitic Congress in Bu</w:t>
      </w:r>
      <w:r w:rsidR="00870885" w:rsidRPr="00551B2F">
        <w:rPr>
          <w:rFonts w:ascii="Times New Roman" w:hAnsi="Times New Roman" w:cs="Times New Roman"/>
          <w:lang w:val="en-US"/>
        </w:rPr>
        <w:t>dapest</w:t>
      </w:r>
      <w:r w:rsidR="00446BCC" w:rsidRPr="00551B2F">
        <w:rPr>
          <w:rFonts w:ascii="Times New Roman" w:hAnsi="Times New Roman" w:cs="Times New Roman"/>
          <w:lang w:val="en-US"/>
        </w:rPr>
        <w:t xml:space="preserve"> in 1925 </w:t>
      </w:r>
      <w:r w:rsidR="00A2370F" w:rsidRPr="00551B2F">
        <w:rPr>
          <w:rFonts w:ascii="Times New Roman" w:hAnsi="Times New Roman" w:cs="Times New Roman"/>
          <w:lang w:val="en-US"/>
        </w:rPr>
        <w:t xml:space="preserve">and were apparently warmly received by the other delegates. </w:t>
      </w:r>
      <w:r w:rsidR="004313BF" w:rsidRPr="00551B2F">
        <w:rPr>
          <w:rFonts w:ascii="Times New Roman" w:hAnsi="Times New Roman" w:cs="Times New Roman"/>
          <w:lang w:val="en-US"/>
        </w:rPr>
        <w:t xml:space="preserve">Cârstocea argues that </w:t>
      </w:r>
      <w:r w:rsidR="00A2370F" w:rsidRPr="00551B2F">
        <w:rPr>
          <w:rFonts w:ascii="Times New Roman" w:hAnsi="Times New Roman" w:cs="Times New Roman"/>
          <w:lang w:val="en-US"/>
        </w:rPr>
        <w:t>this congress was formative for Moţa’s vision of antisemitism as an international movement and that the congress enabled him to establish relationships with key activists abroad that he would exploit for the rest of his life.</w:t>
      </w:r>
      <w:r w:rsidR="00A2370F" w:rsidRPr="00551B2F">
        <w:rPr>
          <w:rStyle w:val="FootnoteReference"/>
          <w:rFonts w:ascii="Times New Roman" w:hAnsi="Times New Roman" w:cs="Times New Roman"/>
          <w:lang w:val="en-US"/>
        </w:rPr>
        <w:footnoteReference w:id="79"/>
      </w:r>
    </w:p>
    <w:p w14:paraId="5C0314E3" w14:textId="1BEA6975" w:rsidR="008B45EF" w:rsidRPr="00551B2F" w:rsidRDefault="008B45EF" w:rsidP="00B17B20">
      <w:pPr>
        <w:spacing w:after="0" w:line="360" w:lineRule="auto"/>
        <w:ind w:firstLine="720"/>
        <w:rPr>
          <w:rFonts w:ascii="Times New Roman" w:hAnsi="Times New Roman" w:cs="Times New Roman"/>
          <w:lang w:val="en-US"/>
        </w:rPr>
      </w:pPr>
      <w:r w:rsidRPr="00551B2F">
        <w:rPr>
          <w:rFonts w:ascii="Times New Roman" w:hAnsi="Times New Roman" w:cs="Times New Roman"/>
          <w:lang w:val="en-US"/>
        </w:rPr>
        <w:t xml:space="preserve">By 1925 LANC had entirely replaced FNR as the predominant movement on the far right, but following a very public attempt by Cuza to drive out any potential rivals </w:t>
      </w:r>
      <w:r w:rsidR="00011F57" w:rsidRPr="00551B2F">
        <w:rPr>
          <w:rFonts w:ascii="Times New Roman" w:hAnsi="Times New Roman" w:cs="Times New Roman"/>
          <w:lang w:val="en-US"/>
        </w:rPr>
        <w:t>to his leadership, Codreanu</w:t>
      </w:r>
      <w:r w:rsidR="00446BCC" w:rsidRPr="00551B2F">
        <w:rPr>
          <w:rFonts w:ascii="Times New Roman" w:hAnsi="Times New Roman" w:cs="Times New Roman"/>
          <w:lang w:val="en-US"/>
        </w:rPr>
        <w:t>, Moţa,</w:t>
      </w:r>
      <w:r w:rsidR="00011F57" w:rsidRPr="00551B2F">
        <w:rPr>
          <w:rFonts w:ascii="Times New Roman" w:hAnsi="Times New Roman" w:cs="Times New Roman"/>
          <w:lang w:val="en-US"/>
        </w:rPr>
        <w:t xml:space="preserve"> and a handful of other students </w:t>
      </w:r>
      <w:r w:rsidR="001C4BC1" w:rsidRPr="00551B2F">
        <w:rPr>
          <w:rFonts w:ascii="Times New Roman" w:hAnsi="Times New Roman" w:cs="Times New Roman"/>
          <w:lang w:val="en-US"/>
        </w:rPr>
        <w:t xml:space="preserve">formerly </w:t>
      </w:r>
      <w:r w:rsidR="00011F57" w:rsidRPr="00551B2F">
        <w:rPr>
          <w:rFonts w:ascii="Times New Roman" w:hAnsi="Times New Roman" w:cs="Times New Roman"/>
          <w:lang w:val="en-US"/>
        </w:rPr>
        <w:t xml:space="preserve">associated with LANC established the Legion of the Archangel Michael in August 1927. </w:t>
      </w:r>
      <w:r w:rsidR="008F2BCE" w:rsidRPr="00551B2F">
        <w:rPr>
          <w:rFonts w:ascii="Times New Roman" w:hAnsi="Times New Roman" w:cs="Times New Roman"/>
          <w:lang w:val="en-US"/>
        </w:rPr>
        <w:t xml:space="preserve">The first legionaries emphasized that their movement was a response to </w:t>
      </w:r>
      <w:r w:rsidR="00290145" w:rsidRPr="00551B2F">
        <w:rPr>
          <w:rFonts w:ascii="Times New Roman" w:hAnsi="Times New Roman" w:cs="Times New Roman"/>
          <w:lang w:val="en-US"/>
        </w:rPr>
        <w:t>structural</w:t>
      </w:r>
      <w:r w:rsidR="00800F2B" w:rsidRPr="00551B2F">
        <w:rPr>
          <w:rFonts w:ascii="Times New Roman" w:hAnsi="Times New Roman" w:cs="Times New Roman"/>
          <w:lang w:val="en-US"/>
        </w:rPr>
        <w:t xml:space="preserve"> problems in LANC </w:t>
      </w:r>
      <w:r w:rsidR="00290145" w:rsidRPr="00551B2F">
        <w:rPr>
          <w:rFonts w:ascii="Times New Roman" w:hAnsi="Times New Roman" w:cs="Times New Roman"/>
          <w:lang w:val="en-US"/>
        </w:rPr>
        <w:t xml:space="preserve">– notably Cuza’s desire for power – </w:t>
      </w:r>
      <w:r w:rsidR="00800F2B" w:rsidRPr="00551B2F">
        <w:rPr>
          <w:rFonts w:ascii="Times New Roman" w:hAnsi="Times New Roman" w:cs="Times New Roman"/>
          <w:lang w:val="en-US"/>
        </w:rPr>
        <w:t>and identified antisemitism as their primary purpose.</w:t>
      </w:r>
      <w:r w:rsidR="00800F2B" w:rsidRPr="00551B2F">
        <w:rPr>
          <w:rStyle w:val="FootnoteReference"/>
          <w:rFonts w:ascii="Times New Roman" w:hAnsi="Times New Roman" w:cs="Times New Roman"/>
          <w:lang w:val="en-US"/>
        </w:rPr>
        <w:footnoteReference w:id="80"/>
      </w:r>
      <w:r w:rsidR="001677E5" w:rsidRPr="00551B2F">
        <w:rPr>
          <w:rFonts w:ascii="Times New Roman" w:hAnsi="Times New Roman" w:cs="Times New Roman"/>
          <w:lang w:val="en-US"/>
        </w:rPr>
        <w:t xml:space="preserve"> As former student leaders, they also claimed to be </w:t>
      </w:r>
      <w:r w:rsidR="00B0077F" w:rsidRPr="00551B2F">
        <w:rPr>
          <w:rFonts w:ascii="Times New Roman" w:hAnsi="Times New Roman" w:cs="Times New Roman"/>
          <w:lang w:val="en-US"/>
        </w:rPr>
        <w:t>re-founding</w:t>
      </w:r>
      <w:r w:rsidR="001677E5" w:rsidRPr="00551B2F">
        <w:rPr>
          <w:rFonts w:ascii="Times New Roman" w:hAnsi="Times New Roman" w:cs="Times New Roman"/>
          <w:lang w:val="en-US"/>
        </w:rPr>
        <w:t xml:space="preserve"> the antisemitic student movement of 1922</w:t>
      </w:r>
      <w:r w:rsidR="00B0077F" w:rsidRPr="00551B2F">
        <w:rPr>
          <w:rFonts w:ascii="Times New Roman" w:hAnsi="Times New Roman" w:cs="Times New Roman"/>
          <w:lang w:val="en-US"/>
        </w:rPr>
        <w:t xml:space="preserve"> on the same ideas but on a new organisational basis</w:t>
      </w:r>
      <w:r w:rsidR="001677E5" w:rsidRPr="00551B2F">
        <w:rPr>
          <w:rFonts w:ascii="Times New Roman" w:hAnsi="Times New Roman" w:cs="Times New Roman"/>
          <w:lang w:val="en-US"/>
        </w:rPr>
        <w:t>.</w:t>
      </w:r>
      <w:r w:rsidR="001677E5" w:rsidRPr="00551B2F">
        <w:rPr>
          <w:rStyle w:val="FootnoteReference"/>
          <w:rFonts w:ascii="Times New Roman" w:hAnsi="Times New Roman" w:cs="Times New Roman"/>
          <w:lang w:val="en-US"/>
        </w:rPr>
        <w:footnoteReference w:id="81"/>
      </w:r>
      <w:r w:rsidR="00800F2B" w:rsidRPr="00551B2F">
        <w:rPr>
          <w:rFonts w:ascii="Times New Roman" w:hAnsi="Times New Roman" w:cs="Times New Roman"/>
          <w:lang w:val="en-US"/>
        </w:rPr>
        <w:t xml:space="preserve"> They </w:t>
      </w:r>
      <w:r w:rsidR="008F2BCE" w:rsidRPr="00551B2F">
        <w:rPr>
          <w:rFonts w:ascii="Times New Roman" w:hAnsi="Times New Roman" w:cs="Times New Roman"/>
          <w:lang w:val="en-US"/>
        </w:rPr>
        <w:t>swore that they were fighting for ‘the land of the ancestors’ and associated themselves with ‘the Archers of Stephen [the Great] in front, Michael [the Brave] in Câmpia dela Turda, and Tudor [Vladimirescu] and Horia [Vasile Ursu Nicola] and [Avram] Iancu’.</w:t>
      </w:r>
      <w:r w:rsidR="008F2BCE" w:rsidRPr="00551B2F">
        <w:rPr>
          <w:rStyle w:val="FootnoteReference"/>
          <w:rFonts w:ascii="Times New Roman" w:hAnsi="Times New Roman" w:cs="Times New Roman"/>
          <w:lang w:val="en-US"/>
        </w:rPr>
        <w:footnoteReference w:id="82"/>
      </w:r>
      <w:r w:rsidR="008F2BCE" w:rsidRPr="00551B2F">
        <w:rPr>
          <w:rFonts w:ascii="Times New Roman" w:hAnsi="Times New Roman" w:cs="Times New Roman"/>
          <w:lang w:val="en-US"/>
        </w:rPr>
        <w:t xml:space="preserve"> </w:t>
      </w:r>
      <w:r w:rsidR="00800F2B" w:rsidRPr="00551B2F">
        <w:rPr>
          <w:rFonts w:ascii="Times New Roman" w:hAnsi="Times New Roman" w:cs="Times New Roman"/>
          <w:lang w:val="en-US"/>
        </w:rPr>
        <w:t>At the same time that they grounded themselves in Romanian history and culture, the legionaries identified ‘the Yid conspiracy’ as a pan-European problem.</w:t>
      </w:r>
      <w:r w:rsidR="00800F2B" w:rsidRPr="00551B2F">
        <w:rPr>
          <w:rStyle w:val="FootnoteReference"/>
          <w:rFonts w:ascii="Times New Roman" w:hAnsi="Times New Roman" w:cs="Times New Roman"/>
          <w:lang w:val="en-US"/>
        </w:rPr>
        <w:footnoteReference w:id="83"/>
      </w:r>
      <w:r w:rsidR="00BD58D6" w:rsidRPr="00551B2F">
        <w:rPr>
          <w:rFonts w:ascii="Times New Roman" w:hAnsi="Times New Roman" w:cs="Times New Roman"/>
          <w:lang w:val="en-US"/>
        </w:rPr>
        <w:t xml:space="preserve"> They claimed that Lord Rothermere – ‘the Yid from England’ – was attempting to return Transylvania to Hungary, and </w:t>
      </w:r>
      <w:r w:rsidR="00BB0A24" w:rsidRPr="00551B2F">
        <w:rPr>
          <w:rFonts w:ascii="Times New Roman" w:hAnsi="Times New Roman" w:cs="Times New Roman"/>
          <w:lang w:val="en-US"/>
        </w:rPr>
        <w:t>reported on organised political antisemitism in Britain, Switzerland, Hungary, and Russia</w:t>
      </w:r>
      <w:r w:rsidR="00BD58D6" w:rsidRPr="00551B2F">
        <w:rPr>
          <w:rFonts w:ascii="Times New Roman" w:hAnsi="Times New Roman" w:cs="Times New Roman"/>
          <w:lang w:val="en-US"/>
        </w:rPr>
        <w:t>.</w:t>
      </w:r>
      <w:r w:rsidR="00BD58D6" w:rsidRPr="00551B2F">
        <w:rPr>
          <w:rStyle w:val="FootnoteReference"/>
          <w:rFonts w:ascii="Times New Roman" w:hAnsi="Times New Roman" w:cs="Times New Roman"/>
          <w:lang w:val="en-US"/>
        </w:rPr>
        <w:footnoteReference w:id="84"/>
      </w:r>
      <w:r w:rsidR="00BD58D6" w:rsidRPr="00551B2F">
        <w:rPr>
          <w:rFonts w:ascii="Times New Roman" w:hAnsi="Times New Roman" w:cs="Times New Roman"/>
          <w:lang w:val="en-US"/>
        </w:rPr>
        <w:t xml:space="preserve"> The Legion also organised an international section based in Paris which was to issue its own newspaper and fight Jews </w:t>
      </w:r>
      <w:r w:rsidR="0001013E" w:rsidRPr="00551B2F">
        <w:rPr>
          <w:rFonts w:ascii="Times New Roman" w:hAnsi="Times New Roman" w:cs="Times New Roman"/>
          <w:lang w:val="en-US"/>
        </w:rPr>
        <w:t>in France.</w:t>
      </w:r>
      <w:r w:rsidR="0001013E" w:rsidRPr="00551B2F">
        <w:rPr>
          <w:rStyle w:val="FootnoteReference"/>
          <w:rFonts w:ascii="Times New Roman" w:hAnsi="Times New Roman" w:cs="Times New Roman"/>
          <w:lang w:val="en-US"/>
        </w:rPr>
        <w:footnoteReference w:id="85"/>
      </w:r>
      <w:r w:rsidR="00426C26" w:rsidRPr="00551B2F">
        <w:rPr>
          <w:rFonts w:ascii="Times New Roman" w:hAnsi="Times New Roman" w:cs="Times New Roman"/>
          <w:lang w:val="en-US"/>
        </w:rPr>
        <w:t xml:space="preserve"> Codreanu attempted to establish ties with the German Nazi Party in 1929 by asking an acquaintance of his to buy him a Nazi uniform and to meet Hermann Esser, the editor of the Nazi newspaper </w:t>
      </w:r>
      <w:r w:rsidR="00426C26" w:rsidRPr="00551B2F">
        <w:rPr>
          <w:rFonts w:ascii="Times New Roman" w:hAnsi="Times New Roman" w:cs="Times New Roman"/>
          <w:i/>
          <w:iCs/>
          <w:lang w:val="en-US"/>
        </w:rPr>
        <w:t>Völkischer Beobachter</w:t>
      </w:r>
      <w:r w:rsidR="00426C26" w:rsidRPr="00551B2F">
        <w:rPr>
          <w:rFonts w:ascii="Times New Roman" w:hAnsi="Times New Roman" w:cs="Times New Roman"/>
          <w:lang w:val="en-US"/>
        </w:rPr>
        <w:t>, but nothing came of t</w:t>
      </w:r>
      <w:r w:rsidR="005A6EC6" w:rsidRPr="00551B2F">
        <w:rPr>
          <w:rFonts w:ascii="Times New Roman" w:hAnsi="Times New Roman" w:cs="Times New Roman"/>
          <w:lang w:val="en-US"/>
        </w:rPr>
        <w:t>his initiative</w:t>
      </w:r>
      <w:r w:rsidR="00426C26" w:rsidRPr="00551B2F">
        <w:rPr>
          <w:rFonts w:ascii="Times New Roman" w:hAnsi="Times New Roman" w:cs="Times New Roman"/>
          <w:lang w:val="en-US"/>
        </w:rPr>
        <w:t>.</w:t>
      </w:r>
      <w:r w:rsidR="00426C26" w:rsidRPr="00551B2F">
        <w:rPr>
          <w:rStyle w:val="FootnoteReference"/>
          <w:rFonts w:ascii="Times New Roman" w:hAnsi="Times New Roman" w:cs="Times New Roman"/>
          <w:lang w:val="en-US"/>
        </w:rPr>
        <w:footnoteReference w:id="86"/>
      </w:r>
    </w:p>
    <w:p w14:paraId="46DA3633" w14:textId="0F20BDA2" w:rsidR="00FD2D12" w:rsidRPr="00551B2F" w:rsidRDefault="00175931" w:rsidP="00D80E32">
      <w:pPr>
        <w:spacing w:after="0" w:line="360" w:lineRule="auto"/>
        <w:rPr>
          <w:rFonts w:ascii="Times New Roman" w:hAnsi="Times New Roman" w:cs="Times New Roman"/>
          <w:lang w:val="en-US"/>
        </w:rPr>
      </w:pPr>
      <w:r w:rsidRPr="00551B2F">
        <w:rPr>
          <w:rFonts w:ascii="Times New Roman" w:hAnsi="Times New Roman" w:cs="Times New Roman"/>
          <w:lang w:val="en-US"/>
        </w:rPr>
        <w:tab/>
      </w:r>
      <w:r w:rsidR="002463CA" w:rsidRPr="00551B2F">
        <w:rPr>
          <w:rFonts w:ascii="Times New Roman" w:hAnsi="Times New Roman" w:cs="Times New Roman"/>
          <w:lang w:val="en-US"/>
        </w:rPr>
        <w:t>Antisemites abroad were not always c</w:t>
      </w:r>
      <w:r w:rsidR="00F77C83" w:rsidRPr="00551B2F">
        <w:rPr>
          <w:rFonts w:ascii="Times New Roman" w:hAnsi="Times New Roman" w:cs="Times New Roman"/>
          <w:lang w:val="en-US"/>
        </w:rPr>
        <w:t xml:space="preserve">lear about the bitter rivalries </w:t>
      </w:r>
      <w:r w:rsidR="00AE178B" w:rsidRPr="00551B2F">
        <w:rPr>
          <w:rFonts w:ascii="Times New Roman" w:hAnsi="Times New Roman" w:cs="Times New Roman"/>
          <w:lang w:val="en-US"/>
        </w:rPr>
        <w:t>dividing Romanian antisemites</w:t>
      </w:r>
      <w:r w:rsidR="00DF4F13" w:rsidRPr="00551B2F">
        <w:rPr>
          <w:rFonts w:ascii="Times New Roman" w:hAnsi="Times New Roman" w:cs="Times New Roman"/>
          <w:lang w:val="en-US"/>
        </w:rPr>
        <w:t>, but as Cârstocea has argued, it was antisemitism rather than fascism that dict</w:t>
      </w:r>
      <w:r w:rsidR="00C5137A" w:rsidRPr="00551B2F">
        <w:rPr>
          <w:rFonts w:ascii="Times New Roman" w:hAnsi="Times New Roman" w:cs="Times New Roman"/>
          <w:lang w:val="en-US"/>
        </w:rPr>
        <w:t xml:space="preserve">ated how both cuzists and legionaries related to the </w:t>
      </w:r>
      <w:r w:rsidR="00060EBC" w:rsidRPr="00551B2F">
        <w:rPr>
          <w:rFonts w:ascii="Times New Roman" w:hAnsi="Times New Roman" w:cs="Times New Roman"/>
          <w:lang w:val="en-US"/>
        </w:rPr>
        <w:t xml:space="preserve">European </w:t>
      </w:r>
      <w:r w:rsidR="00C5137A" w:rsidRPr="00551B2F">
        <w:rPr>
          <w:rFonts w:ascii="Times New Roman" w:hAnsi="Times New Roman" w:cs="Times New Roman"/>
          <w:lang w:val="en-US"/>
        </w:rPr>
        <w:t>far right.</w:t>
      </w:r>
      <w:r w:rsidR="00060EBC" w:rsidRPr="00551B2F">
        <w:rPr>
          <w:rStyle w:val="FootnoteReference"/>
          <w:rFonts w:ascii="Times New Roman" w:hAnsi="Times New Roman" w:cs="Times New Roman"/>
          <w:lang w:val="en-US"/>
        </w:rPr>
        <w:footnoteReference w:id="87"/>
      </w:r>
      <w:r w:rsidR="00290145" w:rsidRPr="00551B2F">
        <w:rPr>
          <w:rFonts w:ascii="Times New Roman" w:hAnsi="Times New Roman" w:cs="Times New Roman"/>
          <w:lang w:val="en-US"/>
        </w:rPr>
        <w:t xml:space="preserve"> When Georg de Pottere wrote to Cuza in </w:t>
      </w:r>
      <w:r w:rsidR="008E1ACF" w:rsidRPr="00551B2F">
        <w:rPr>
          <w:rFonts w:ascii="Times New Roman" w:hAnsi="Times New Roman" w:cs="Times New Roman"/>
          <w:lang w:val="en-US"/>
        </w:rPr>
        <w:t xml:space="preserve">August 1932 </w:t>
      </w:r>
      <w:r w:rsidR="00290145" w:rsidRPr="00551B2F">
        <w:rPr>
          <w:rFonts w:ascii="Times New Roman" w:hAnsi="Times New Roman" w:cs="Times New Roman"/>
          <w:lang w:val="en-US"/>
        </w:rPr>
        <w:t>on behalf of the Alliance Chrétienne Arienne (Aryan Christian Alliance</w:t>
      </w:r>
      <w:r w:rsidR="00870885" w:rsidRPr="00551B2F">
        <w:rPr>
          <w:rFonts w:ascii="Times New Roman" w:hAnsi="Times New Roman" w:cs="Times New Roman"/>
          <w:lang w:val="en-US"/>
        </w:rPr>
        <w:t>, ACA</w:t>
      </w:r>
      <w:r w:rsidR="00290145" w:rsidRPr="00551B2F">
        <w:rPr>
          <w:rFonts w:ascii="Times New Roman" w:hAnsi="Times New Roman" w:cs="Times New Roman"/>
          <w:lang w:val="en-US"/>
        </w:rPr>
        <w:t xml:space="preserve">) he </w:t>
      </w:r>
      <w:r w:rsidR="008E1ACF" w:rsidRPr="00551B2F">
        <w:rPr>
          <w:rFonts w:ascii="Times New Roman" w:hAnsi="Times New Roman" w:cs="Times New Roman"/>
          <w:lang w:val="en-US"/>
        </w:rPr>
        <w:lastRenderedPageBreak/>
        <w:t>congratulated him on the success of the Iron Guard – another name for the Legion – apparently ignorant of Cuza’s deep animosity towards the legionaries. He also invited Cuza to a confidential congress of ‘Botanists’ in Zurich where they would all participate under pseudonyms, but Cuza replied that he liked to keep his activism out in the open whenever possible.</w:t>
      </w:r>
      <w:r w:rsidR="008E1ACF" w:rsidRPr="00551B2F">
        <w:rPr>
          <w:rStyle w:val="FootnoteReference"/>
          <w:rFonts w:ascii="Times New Roman" w:hAnsi="Times New Roman" w:cs="Times New Roman"/>
          <w:lang w:val="en-US"/>
        </w:rPr>
        <w:footnoteReference w:id="88"/>
      </w:r>
      <w:r w:rsidR="00870885" w:rsidRPr="00551B2F">
        <w:rPr>
          <w:rFonts w:ascii="Times New Roman" w:hAnsi="Times New Roman" w:cs="Times New Roman"/>
          <w:lang w:val="en-US"/>
        </w:rPr>
        <w:t xml:space="preserve"> De Pottere had been an active antisemitic organiser in Austria since the early 1920s and had founded the ACA in 1928.</w:t>
      </w:r>
      <w:r w:rsidR="00870885" w:rsidRPr="00551B2F">
        <w:rPr>
          <w:rStyle w:val="FootnoteReference"/>
          <w:rFonts w:ascii="Times New Roman" w:hAnsi="Times New Roman" w:cs="Times New Roman"/>
          <w:lang w:val="en-US"/>
        </w:rPr>
        <w:footnoteReference w:id="89"/>
      </w:r>
      <w:r w:rsidR="00FD2D12" w:rsidRPr="00551B2F">
        <w:rPr>
          <w:rFonts w:ascii="Times New Roman" w:hAnsi="Times New Roman" w:cs="Times New Roman"/>
          <w:lang w:val="en-US"/>
        </w:rPr>
        <w:t xml:space="preserve"> In 1934 the legionary Ion Moţa began his correspondence with the magazine </w:t>
      </w:r>
      <w:r w:rsidR="00FD2D12" w:rsidRPr="00551B2F">
        <w:rPr>
          <w:rFonts w:ascii="Times New Roman" w:hAnsi="Times New Roman" w:cs="Times New Roman"/>
          <w:i/>
          <w:iCs/>
          <w:lang w:val="en-US"/>
        </w:rPr>
        <w:t>Welt-Dienst</w:t>
      </w:r>
      <w:r w:rsidR="00FD2D12" w:rsidRPr="00551B2F">
        <w:rPr>
          <w:rFonts w:ascii="Times New Roman" w:hAnsi="Times New Roman" w:cs="Times New Roman"/>
          <w:lang w:val="en-US"/>
        </w:rPr>
        <w:t xml:space="preserve"> (</w:t>
      </w:r>
      <w:r w:rsidR="00FD2D12" w:rsidRPr="00551B2F">
        <w:rPr>
          <w:rFonts w:ascii="Times New Roman" w:hAnsi="Times New Roman" w:cs="Times New Roman"/>
          <w:i/>
          <w:iCs/>
          <w:lang w:val="en-US"/>
        </w:rPr>
        <w:t>World-Service</w:t>
      </w:r>
      <w:r w:rsidR="00FD2D12" w:rsidRPr="00551B2F">
        <w:rPr>
          <w:rFonts w:ascii="Times New Roman" w:hAnsi="Times New Roman" w:cs="Times New Roman"/>
          <w:lang w:val="en-US"/>
        </w:rPr>
        <w:t>) run by de Pottere together with the German antisemite Ulrich Fleischhauer.</w:t>
      </w:r>
      <w:r w:rsidR="00D80E32" w:rsidRPr="00551B2F">
        <w:rPr>
          <w:rFonts w:ascii="Times New Roman" w:hAnsi="Times New Roman" w:cs="Times New Roman"/>
          <w:lang w:val="en-US"/>
        </w:rPr>
        <w:t xml:space="preserve"> </w:t>
      </w:r>
      <w:r w:rsidR="00EA71BB" w:rsidRPr="00551B2F">
        <w:rPr>
          <w:rFonts w:ascii="Times New Roman" w:hAnsi="Times New Roman" w:cs="Times New Roman"/>
          <w:lang w:val="en-US"/>
        </w:rPr>
        <w:t xml:space="preserve">After failing to convince Adolf Hitler to </w:t>
      </w:r>
      <w:r w:rsidR="00426C26" w:rsidRPr="00551B2F">
        <w:rPr>
          <w:rFonts w:ascii="Times New Roman" w:hAnsi="Times New Roman" w:cs="Times New Roman"/>
          <w:lang w:val="en-US"/>
        </w:rPr>
        <w:t>create a Nazi office for foreign propaganda (</w:t>
      </w:r>
      <w:r w:rsidR="00426C26" w:rsidRPr="00551B2F">
        <w:rPr>
          <w:rFonts w:ascii="Times New Roman" w:hAnsi="Times New Roman" w:cs="Times New Roman"/>
          <w:i/>
          <w:iCs/>
          <w:lang w:val="en-US"/>
        </w:rPr>
        <w:t>Auslandspropagandastelle</w:t>
      </w:r>
      <w:r w:rsidR="00426C26" w:rsidRPr="00551B2F">
        <w:rPr>
          <w:rFonts w:ascii="Times New Roman" w:hAnsi="Times New Roman" w:cs="Times New Roman"/>
          <w:lang w:val="en-US"/>
        </w:rPr>
        <w:t xml:space="preserve">), </w:t>
      </w:r>
      <w:r w:rsidR="00D80E32" w:rsidRPr="00551B2F">
        <w:rPr>
          <w:rFonts w:ascii="Times New Roman" w:hAnsi="Times New Roman" w:cs="Times New Roman"/>
          <w:lang w:val="en-US"/>
        </w:rPr>
        <w:t xml:space="preserve">Fleischhauer had established </w:t>
      </w:r>
      <w:r w:rsidR="00D80E32" w:rsidRPr="00551B2F">
        <w:rPr>
          <w:rFonts w:ascii="Times New Roman" w:hAnsi="Times New Roman" w:cs="Times New Roman"/>
          <w:i/>
          <w:iCs/>
          <w:lang w:val="en-US"/>
        </w:rPr>
        <w:t xml:space="preserve">Welt-Dienst </w:t>
      </w:r>
      <w:r w:rsidR="00D80E32" w:rsidRPr="00551B2F">
        <w:rPr>
          <w:rFonts w:ascii="Times New Roman" w:hAnsi="Times New Roman" w:cs="Times New Roman"/>
          <w:lang w:val="en-US"/>
        </w:rPr>
        <w:t>in 1933 as a platform for uniting antisemites across the world.</w:t>
      </w:r>
      <w:r w:rsidR="00426C26" w:rsidRPr="00551B2F">
        <w:rPr>
          <w:rStyle w:val="FootnoteReference"/>
          <w:rFonts w:ascii="Times New Roman" w:hAnsi="Times New Roman" w:cs="Times New Roman"/>
          <w:lang w:val="en-US"/>
        </w:rPr>
        <w:footnoteReference w:id="90"/>
      </w:r>
      <w:r w:rsidR="00D80E32" w:rsidRPr="00551B2F">
        <w:rPr>
          <w:rFonts w:ascii="Times New Roman" w:hAnsi="Times New Roman" w:cs="Times New Roman"/>
          <w:lang w:val="en-US"/>
        </w:rPr>
        <w:t xml:space="preserve"> It was intended as an independent newssheet, Fleischhauer explaining that ‘if we want to enjoy the trust of the whole world we must remain independent of every government agency’.</w:t>
      </w:r>
      <w:r w:rsidR="00D80E32" w:rsidRPr="00551B2F">
        <w:rPr>
          <w:rStyle w:val="FootnoteReference"/>
          <w:rFonts w:ascii="Times New Roman" w:hAnsi="Times New Roman" w:cs="Times New Roman"/>
          <w:lang w:val="en-US"/>
        </w:rPr>
        <w:footnoteReference w:id="91"/>
      </w:r>
      <w:r w:rsidR="000B70FC" w:rsidRPr="00551B2F">
        <w:rPr>
          <w:rFonts w:ascii="Times New Roman" w:hAnsi="Times New Roman" w:cs="Times New Roman"/>
          <w:lang w:val="en-US"/>
        </w:rPr>
        <w:t xml:space="preserve"> As were most of </w:t>
      </w:r>
      <w:r w:rsidR="000B70FC" w:rsidRPr="00551B2F">
        <w:rPr>
          <w:rFonts w:ascii="Times New Roman" w:hAnsi="Times New Roman" w:cs="Times New Roman"/>
          <w:i/>
          <w:iCs/>
          <w:lang w:val="en-US"/>
        </w:rPr>
        <w:t>Welt-Dienst</w:t>
      </w:r>
      <w:r w:rsidR="000B70FC" w:rsidRPr="00551B2F">
        <w:rPr>
          <w:rFonts w:ascii="Times New Roman" w:hAnsi="Times New Roman" w:cs="Times New Roman"/>
          <w:lang w:val="en-US"/>
        </w:rPr>
        <w:t>’s early articles, the first two issues focused on attempting to prove the international nature of the Jewish threat.</w:t>
      </w:r>
      <w:r w:rsidR="000B70FC" w:rsidRPr="00551B2F">
        <w:rPr>
          <w:rStyle w:val="FootnoteReference"/>
          <w:rFonts w:ascii="Times New Roman" w:hAnsi="Times New Roman" w:cs="Times New Roman"/>
          <w:lang w:val="en-US"/>
        </w:rPr>
        <w:footnoteReference w:id="92"/>
      </w:r>
      <w:r w:rsidR="00CC2384" w:rsidRPr="00551B2F">
        <w:rPr>
          <w:rFonts w:ascii="Times New Roman" w:hAnsi="Times New Roman" w:cs="Times New Roman"/>
          <w:lang w:val="en-US"/>
        </w:rPr>
        <w:t xml:space="preserve"> The third featured an article by Moţa summarizing the state of antisemitic organising in Romania, presenting the Legion as a force at the forefront of European antisemitism. ‘When will the time finally come for the people of all countries to join in solidarity to put an end to such goings-on in the “Underground International”?!’, </w:t>
      </w:r>
      <w:r w:rsidR="000537D9" w:rsidRPr="00551B2F">
        <w:rPr>
          <w:rFonts w:ascii="Times New Roman" w:hAnsi="Times New Roman" w:cs="Times New Roman"/>
          <w:lang w:val="en-US"/>
        </w:rPr>
        <w:t xml:space="preserve">Moţa </w:t>
      </w:r>
      <w:r w:rsidR="00CC2384" w:rsidRPr="00551B2F">
        <w:rPr>
          <w:rFonts w:ascii="Times New Roman" w:hAnsi="Times New Roman" w:cs="Times New Roman"/>
          <w:lang w:val="en-US"/>
        </w:rPr>
        <w:t xml:space="preserve"> asked, expressing a clear desire for transnational cooperation </w:t>
      </w:r>
      <w:r w:rsidR="000537D9" w:rsidRPr="00551B2F">
        <w:rPr>
          <w:rFonts w:ascii="Times New Roman" w:hAnsi="Times New Roman" w:cs="Times New Roman"/>
          <w:lang w:val="en-US"/>
        </w:rPr>
        <w:t>among antisemites.</w:t>
      </w:r>
      <w:r w:rsidR="000537D9" w:rsidRPr="00551B2F">
        <w:rPr>
          <w:rStyle w:val="FootnoteReference"/>
          <w:rFonts w:ascii="Times New Roman" w:hAnsi="Times New Roman" w:cs="Times New Roman"/>
          <w:lang w:val="en-US"/>
        </w:rPr>
        <w:footnoteReference w:id="93"/>
      </w:r>
      <w:r w:rsidR="00F32DD9" w:rsidRPr="00551B2F">
        <w:rPr>
          <w:rFonts w:ascii="Times New Roman" w:hAnsi="Times New Roman" w:cs="Times New Roman"/>
          <w:lang w:val="en-US"/>
        </w:rPr>
        <w:t xml:space="preserve"> A genuinely international publication, </w:t>
      </w:r>
      <w:r w:rsidR="00F32DD9" w:rsidRPr="00551B2F">
        <w:rPr>
          <w:rFonts w:ascii="Times New Roman" w:hAnsi="Times New Roman" w:cs="Times New Roman"/>
          <w:i/>
          <w:iCs/>
          <w:lang w:val="en-US"/>
        </w:rPr>
        <w:t>Welt-Dienst</w:t>
      </w:r>
      <w:r w:rsidR="00F32DD9" w:rsidRPr="00551B2F">
        <w:rPr>
          <w:rFonts w:ascii="Times New Roman" w:hAnsi="Times New Roman" w:cs="Times New Roman"/>
          <w:lang w:val="en-US"/>
        </w:rPr>
        <w:t xml:space="preserve"> appeared in three languages in 1934, six in 1936, eight in 1937, and nineteen in 1944.</w:t>
      </w:r>
      <w:r w:rsidR="00F32DD9" w:rsidRPr="00551B2F">
        <w:rPr>
          <w:rStyle w:val="FootnoteReference"/>
          <w:rFonts w:ascii="Times New Roman" w:hAnsi="Times New Roman" w:cs="Times New Roman"/>
          <w:lang w:val="en-US"/>
        </w:rPr>
        <w:footnoteReference w:id="94"/>
      </w:r>
      <w:r w:rsidR="00426C26" w:rsidRPr="00551B2F">
        <w:rPr>
          <w:rFonts w:ascii="Times New Roman" w:hAnsi="Times New Roman" w:cs="Times New Roman"/>
          <w:lang w:val="en-US"/>
        </w:rPr>
        <w:t xml:space="preserve"> It was taken over by the Nazi Party in 1939 and closely associated with Alfred Rosenberg’s German Nazi University from that point on.</w:t>
      </w:r>
      <w:r w:rsidR="00426C26" w:rsidRPr="00551B2F">
        <w:rPr>
          <w:rStyle w:val="FootnoteReference"/>
          <w:rFonts w:ascii="Times New Roman" w:hAnsi="Times New Roman" w:cs="Times New Roman"/>
          <w:lang w:val="en-US"/>
        </w:rPr>
        <w:footnoteReference w:id="95"/>
      </w:r>
      <w:r w:rsidR="00817387" w:rsidRPr="00551B2F">
        <w:rPr>
          <w:rFonts w:ascii="Times New Roman" w:hAnsi="Times New Roman" w:cs="Times New Roman"/>
          <w:lang w:val="en-US"/>
        </w:rPr>
        <w:t xml:space="preserve"> Despite this promising start, Armin Heinen notes, ‘de Pottere sought to use Moţa for his own purposes. Moţa responded irregularly, with long pauses, and somewhat frustrated with the former’s requests’.</w:t>
      </w:r>
      <w:r w:rsidR="00817387" w:rsidRPr="00551B2F">
        <w:rPr>
          <w:rStyle w:val="FootnoteReference"/>
          <w:rFonts w:ascii="Times New Roman" w:hAnsi="Times New Roman" w:cs="Times New Roman"/>
          <w:lang w:val="en-US"/>
        </w:rPr>
        <w:footnoteReference w:id="96"/>
      </w:r>
      <w:r w:rsidR="00817387" w:rsidRPr="00551B2F">
        <w:rPr>
          <w:rFonts w:ascii="Times New Roman" w:hAnsi="Times New Roman" w:cs="Times New Roman"/>
          <w:lang w:val="en-US"/>
        </w:rPr>
        <w:t xml:space="preserve"> The legionaries increasingly distanced themselves from </w:t>
      </w:r>
      <w:r w:rsidR="00817387" w:rsidRPr="00551B2F">
        <w:rPr>
          <w:rFonts w:ascii="Times New Roman" w:hAnsi="Times New Roman" w:cs="Times New Roman"/>
          <w:i/>
          <w:iCs/>
          <w:lang w:val="en-US"/>
        </w:rPr>
        <w:t>Welt-Dienst</w:t>
      </w:r>
      <w:r w:rsidR="00817387" w:rsidRPr="00551B2F">
        <w:rPr>
          <w:rFonts w:ascii="Times New Roman" w:hAnsi="Times New Roman" w:cs="Times New Roman"/>
          <w:lang w:val="en-US"/>
        </w:rPr>
        <w:t xml:space="preserve"> and even refused to de Pottere’s invitation to pay his travel arrangements to a congress in Germany in August 1934.</w:t>
      </w:r>
      <w:r w:rsidR="00817387" w:rsidRPr="00551B2F">
        <w:rPr>
          <w:rStyle w:val="FootnoteReference"/>
          <w:rFonts w:ascii="Times New Roman" w:hAnsi="Times New Roman" w:cs="Times New Roman"/>
          <w:lang w:val="en-US"/>
        </w:rPr>
        <w:footnoteReference w:id="97"/>
      </w:r>
    </w:p>
    <w:p w14:paraId="64999EA2" w14:textId="3050D2D6" w:rsidR="00A21A04" w:rsidRPr="00294ECD" w:rsidRDefault="00551B2F" w:rsidP="00551B2F">
      <w:pPr>
        <w:spacing w:after="0" w:line="360" w:lineRule="auto"/>
        <w:rPr>
          <w:rFonts w:ascii="Times New Roman" w:hAnsi="Times New Roman" w:cs="Times New Roman"/>
          <w:lang w:val="en-US"/>
        </w:rPr>
      </w:pPr>
      <w:r w:rsidRPr="00551B2F">
        <w:rPr>
          <w:rFonts w:ascii="Times New Roman" w:hAnsi="Times New Roman" w:cs="Times New Roman"/>
          <w:lang w:val="en-US"/>
        </w:rPr>
        <w:tab/>
        <w:t xml:space="preserve">Another Romanian antisemitic publicist, Nichifor Crainic, also began building international ties during the early 1930s. </w:t>
      </w:r>
      <w:r w:rsidR="000C00A1">
        <w:rPr>
          <w:rFonts w:ascii="Times New Roman" w:hAnsi="Times New Roman" w:cs="Times New Roman"/>
          <w:lang w:val="en-US"/>
        </w:rPr>
        <w:t xml:space="preserve">In 1930 he travelled to France and attended a literary banquet together with members </w:t>
      </w:r>
      <w:r w:rsidR="000C00A1" w:rsidRPr="000C00A1">
        <w:rPr>
          <w:rFonts w:ascii="Times New Roman" w:hAnsi="Times New Roman" w:cs="Times New Roman"/>
          <w:lang w:val="en-US"/>
        </w:rPr>
        <w:t xml:space="preserve">l’Action Française, </w:t>
      </w:r>
      <w:r w:rsidR="000C00A1">
        <w:rPr>
          <w:rFonts w:ascii="Times New Roman" w:hAnsi="Times New Roman" w:cs="Times New Roman"/>
          <w:lang w:val="en-US"/>
        </w:rPr>
        <w:t>including</w:t>
      </w:r>
      <w:r w:rsidR="000C00A1" w:rsidRPr="000C00A1">
        <w:rPr>
          <w:rFonts w:ascii="Times New Roman" w:hAnsi="Times New Roman" w:cs="Times New Roman"/>
          <w:lang w:val="en-US"/>
        </w:rPr>
        <w:t xml:space="preserve"> Charles Maurras</w:t>
      </w:r>
      <w:r w:rsidR="000C00A1">
        <w:rPr>
          <w:rFonts w:ascii="Times New Roman" w:hAnsi="Times New Roman" w:cs="Times New Roman"/>
          <w:lang w:val="en-US"/>
        </w:rPr>
        <w:t xml:space="preserve">. Crainic was unexpectedly asked to speak, and </w:t>
      </w:r>
      <w:r w:rsidR="000C00A1">
        <w:rPr>
          <w:rFonts w:ascii="Times New Roman" w:hAnsi="Times New Roman" w:cs="Times New Roman"/>
          <w:lang w:val="en-US"/>
        </w:rPr>
        <w:lastRenderedPageBreak/>
        <w:t>afterwards he writes that ‘w</w:t>
      </w:r>
      <w:r w:rsidR="000C00A1" w:rsidRPr="000C00A1">
        <w:rPr>
          <w:rFonts w:ascii="Times New Roman" w:hAnsi="Times New Roman" w:cs="Times New Roman"/>
          <w:lang w:val="en-US"/>
        </w:rPr>
        <w:t>hen I finished speaking, Charles Maurras stood up from where he was sitting, came over to me and embraced me. The whole room rose in a standing ovation</w:t>
      </w:r>
      <w:r w:rsidR="000C00A1">
        <w:rPr>
          <w:rFonts w:ascii="Times New Roman" w:hAnsi="Times New Roman" w:cs="Times New Roman"/>
          <w:lang w:val="en-US"/>
        </w:rPr>
        <w:t>’.</w:t>
      </w:r>
      <w:r w:rsidR="000C00A1">
        <w:rPr>
          <w:rStyle w:val="FootnoteReference"/>
          <w:rFonts w:ascii="Times New Roman" w:hAnsi="Times New Roman" w:cs="Times New Roman"/>
          <w:lang w:val="en-US"/>
        </w:rPr>
        <w:footnoteReference w:id="98"/>
      </w:r>
      <w:r w:rsidR="00294ECD">
        <w:rPr>
          <w:rFonts w:ascii="Times New Roman" w:hAnsi="Times New Roman" w:cs="Times New Roman"/>
          <w:lang w:val="en-US"/>
        </w:rPr>
        <w:t xml:space="preserve"> </w:t>
      </w:r>
      <w:r w:rsidRPr="00551B2F">
        <w:rPr>
          <w:rFonts w:ascii="Times New Roman" w:hAnsi="Times New Roman" w:cs="Times New Roman"/>
          <w:lang w:val="en-US"/>
        </w:rPr>
        <w:t>Crainic’s newspaper</w:t>
      </w:r>
      <w:r w:rsidR="00A21A04" w:rsidRPr="00551B2F">
        <w:rPr>
          <w:rFonts w:ascii="Times New Roman" w:hAnsi="Times New Roman" w:cs="Times New Roman"/>
        </w:rPr>
        <w:t xml:space="preserve"> </w:t>
      </w:r>
      <w:r w:rsidR="00A21A04" w:rsidRPr="00551B2F">
        <w:rPr>
          <w:rFonts w:ascii="Times New Roman" w:hAnsi="Times New Roman" w:cs="Times New Roman"/>
          <w:i/>
        </w:rPr>
        <w:t>Calendarul</w:t>
      </w:r>
      <w:r w:rsidR="00A21A04" w:rsidRPr="00551B2F">
        <w:rPr>
          <w:rFonts w:ascii="Times New Roman" w:hAnsi="Times New Roman" w:cs="Times New Roman"/>
        </w:rPr>
        <w:t xml:space="preserve"> reported sympathetically on British, Irish, and Japanese fascisms</w:t>
      </w:r>
      <w:r w:rsidRPr="00551B2F">
        <w:rPr>
          <w:rFonts w:ascii="Times New Roman" w:hAnsi="Times New Roman" w:cs="Times New Roman"/>
        </w:rPr>
        <w:t>, holding them up as examples for Romania to follow</w:t>
      </w:r>
      <w:r w:rsidR="00A21A04" w:rsidRPr="00551B2F">
        <w:rPr>
          <w:rFonts w:ascii="Times New Roman" w:hAnsi="Times New Roman" w:cs="Times New Roman"/>
        </w:rPr>
        <w:t>.</w:t>
      </w:r>
      <w:r w:rsidR="00A21A04" w:rsidRPr="00551B2F">
        <w:rPr>
          <w:rStyle w:val="FootnoteReference"/>
          <w:rFonts w:ascii="Times New Roman" w:hAnsi="Times New Roman" w:cs="Times New Roman"/>
        </w:rPr>
        <w:footnoteReference w:id="99"/>
      </w:r>
      <w:r w:rsidR="00A21A04" w:rsidRPr="00551B2F">
        <w:rPr>
          <w:rFonts w:ascii="Times New Roman" w:hAnsi="Times New Roman" w:cs="Times New Roman"/>
        </w:rPr>
        <w:t xml:space="preserve"> Nichifor Crainic travelled to Italy twice in 1933 and 1934, where he met </w:t>
      </w:r>
      <w:r w:rsidRPr="00551B2F">
        <w:rPr>
          <w:rFonts w:ascii="Times New Roman" w:hAnsi="Times New Roman" w:cs="Times New Roman"/>
        </w:rPr>
        <w:t xml:space="preserve">Benito </w:t>
      </w:r>
      <w:r w:rsidR="00A21A04" w:rsidRPr="00551B2F">
        <w:rPr>
          <w:rFonts w:ascii="Times New Roman" w:hAnsi="Times New Roman" w:cs="Times New Roman"/>
        </w:rPr>
        <w:t>Mussolini, Eugenio Coselschi, and other senior Italian officials to discuss the Legion, anti</w:t>
      </w:r>
      <w:r w:rsidR="00EB2857" w:rsidRPr="00551B2F">
        <w:rPr>
          <w:rFonts w:ascii="Times New Roman" w:hAnsi="Times New Roman" w:cs="Times New Roman"/>
        </w:rPr>
        <w:t>s</w:t>
      </w:r>
      <w:r w:rsidR="00A21A04" w:rsidRPr="00551B2F">
        <w:rPr>
          <w:rFonts w:ascii="Times New Roman" w:hAnsi="Times New Roman" w:cs="Times New Roman"/>
        </w:rPr>
        <w:t>emitism, and Italy’s geopolitical aspirations in the Balkans.</w:t>
      </w:r>
      <w:r w:rsidR="00A21A04" w:rsidRPr="00551B2F">
        <w:rPr>
          <w:rStyle w:val="FootnoteReference"/>
          <w:rFonts w:ascii="Times New Roman" w:hAnsi="Times New Roman" w:cs="Times New Roman"/>
        </w:rPr>
        <w:footnoteReference w:id="100"/>
      </w:r>
      <w:r w:rsidR="00A21A04" w:rsidRPr="00551B2F">
        <w:rPr>
          <w:rFonts w:ascii="Times New Roman" w:hAnsi="Times New Roman" w:cs="Times New Roman"/>
        </w:rPr>
        <w:t xml:space="preserve"> Soon after Crainic’s first trip to Italy, Coselschi visited the worksite of House for Wounded Legionaries</w:t>
      </w:r>
      <w:r w:rsidR="00EB2857" w:rsidRPr="00551B2F">
        <w:rPr>
          <w:rFonts w:ascii="Times New Roman" w:hAnsi="Times New Roman" w:cs="Times New Roman"/>
        </w:rPr>
        <w:t xml:space="preserve"> in Bucharest</w:t>
      </w:r>
      <w:r w:rsidR="00A21A04" w:rsidRPr="00551B2F">
        <w:rPr>
          <w:rFonts w:ascii="Times New Roman" w:hAnsi="Times New Roman" w:cs="Times New Roman"/>
        </w:rPr>
        <w:t>.</w:t>
      </w:r>
      <w:r w:rsidR="00A21A04" w:rsidRPr="00551B2F">
        <w:rPr>
          <w:rStyle w:val="FootnoteReference"/>
          <w:rFonts w:ascii="Times New Roman" w:hAnsi="Times New Roman" w:cs="Times New Roman"/>
        </w:rPr>
        <w:footnoteReference w:id="101"/>
      </w:r>
      <w:r w:rsidR="00A21A04" w:rsidRPr="00551B2F">
        <w:rPr>
          <w:rFonts w:ascii="Times New Roman" w:hAnsi="Times New Roman" w:cs="Times New Roman"/>
        </w:rPr>
        <w:t xml:space="preserve"> Coselschi is best known for his leadership of the </w:t>
      </w:r>
      <w:r w:rsidR="00A21A04" w:rsidRPr="009170E8">
        <w:rPr>
          <w:rStyle w:val="apple-style-span"/>
          <w:rFonts w:ascii="Times New Roman" w:hAnsi="Times New Roman" w:cs="Times New Roman"/>
          <w:iCs/>
          <w:color w:val="000000"/>
          <w:shd w:val="clear" w:color="auto" w:fill="FFFFFF"/>
        </w:rPr>
        <w:t>Comitati d’azione per l’universalità di Roma</w:t>
      </w:r>
      <w:r w:rsidR="00A21A04" w:rsidRPr="00551B2F">
        <w:rPr>
          <w:rFonts w:ascii="Times New Roman" w:hAnsi="Times New Roman" w:cs="Times New Roman"/>
          <w:i/>
        </w:rPr>
        <w:t xml:space="preserve"> </w:t>
      </w:r>
      <w:r w:rsidR="00A21A04" w:rsidRPr="00551B2F">
        <w:rPr>
          <w:rFonts w:ascii="Times New Roman" w:hAnsi="Times New Roman" w:cs="Times New Roman"/>
        </w:rPr>
        <w:t>(Action Committee for Roman Universality, CAUR)</w:t>
      </w:r>
      <w:r w:rsidRPr="00551B2F">
        <w:rPr>
          <w:rFonts w:ascii="Times New Roman" w:hAnsi="Times New Roman" w:cs="Times New Roman"/>
        </w:rPr>
        <w:t xml:space="preserve">, an Italian </w:t>
      </w:r>
      <w:r w:rsidR="00A21A04" w:rsidRPr="00551B2F">
        <w:rPr>
          <w:rFonts w:ascii="Times New Roman" w:hAnsi="Times New Roman" w:cs="Times New Roman"/>
        </w:rPr>
        <w:t>was attempt to unite fascist parties abroad into one umbrella organization.</w:t>
      </w:r>
      <w:r w:rsidR="00A21A04" w:rsidRPr="00551B2F">
        <w:rPr>
          <w:rStyle w:val="FootnoteReference"/>
          <w:rFonts w:ascii="Times New Roman" w:hAnsi="Times New Roman" w:cs="Times New Roman"/>
        </w:rPr>
        <w:footnoteReference w:id="102"/>
      </w:r>
      <w:r w:rsidR="00A21A04" w:rsidRPr="00551B2F">
        <w:rPr>
          <w:rFonts w:ascii="Times New Roman" w:hAnsi="Times New Roman" w:cs="Times New Roman"/>
        </w:rPr>
        <w:t xml:space="preserve"> Italian chauvinism and the failure to invite the German Nazi Party to participate ultimately sabotaged CAUR, but Codreanu spoke highly of Mussolini when Coselschi visited. The Italians sent a CAUR representative named Guido Ferruccio Cabalzar to follow up on Coselschi’s visit, and he reported that the Italian government needed to take urgent measures to ensure that the Legion did not move into the Nazi sphere of influence.</w:t>
      </w:r>
      <w:r w:rsidR="00A21A04" w:rsidRPr="00551B2F">
        <w:rPr>
          <w:rStyle w:val="FootnoteReference"/>
          <w:rFonts w:ascii="Times New Roman" w:hAnsi="Times New Roman" w:cs="Times New Roman"/>
        </w:rPr>
        <w:footnoteReference w:id="103"/>
      </w:r>
      <w:r w:rsidR="00A21A04" w:rsidRPr="00551B2F">
        <w:rPr>
          <w:rFonts w:ascii="Times New Roman" w:hAnsi="Times New Roman" w:cs="Times New Roman"/>
        </w:rPr>
        <w:t xml:space="preserve"> Legionaries were eager to deepen their ties with Italy, and </w:t>
      </w:r>
      <w:r w:rsidR="00A21A04" w:rsidRPr="00551B2F">
        <w:rPr>
          <w:rFonts w:ascii="Times New Roman" w:hAnsi="Times New Roman" w:cs="Times New Roman"/>
          <w:i/>
        </w:rPr>
        <w:t>Calendarul</w:t>
      </w:r>
      <w:r w:rsidR="00A21A04" w:rsidRPr="00551B2F">
        <w:rPr>
          <w:rFonts w:ascii="Times New Roman" w:hAnsi="Times New Roman" w:cs="Times New Roman"/>
        </w:rPr>
        <w:t xml:space="preserve"> printed a</w:t>
      </w:r>
      <w:r w:rsidR="00EB2857" w:rsidRPr="00551B2F">
        <w:rPr>
          <w:rFonts w:ascii="Times New Roman" w:hAnsi="Times New Roman" w:cs="Times New Roman"/>
        </w:rPr>
        <w:t xml:space="preserve"> </w:t>
      </w:r>
      <w:r w:rsidR="00A21A04" w:rsidRPr="00551B2F">
        <w:rPr>
          <w:rFonts w:ascii="Times New Roman" w:hAnsi="Times New Roman" w:cs="Times New Roman"/>
        </w:rPr>
        <w:t>number of articles in the months that followed, praising Italy and suggesting closer cooperation between Mussolini and the Legion.</w:t>
      </w:r>
      <w:r w:rsidR="00A21A04" w:rsidRPr="00551B2F">
        <w:rPr>
          <w:rStyle w:val="FootnoteReference"/>
          <w:rFonts w:ascii="Times New Roman" w:hAnsi="Times New Roman" w:cs="Times New Roman"/>
        </w:rPr>
        <w:footnoteReference w:id="104"/>
      </w:r>
      <w:r w:rsidR="00294ECD">
        <w:rPr>
          <w:rFonts w:ascii="Times New Roman" w:hAnsi="Times New Roman" w:cs="Times New Roman"/>
        </w:rPr>
        <w:t xml:space="preserve"> He also organised several lectures on Italian fascism in Bucharest together with Italian diplomats.</w:t>
      </w:r>
      <w:r w:rsidR="00294ECD">
        <w:rPr>
          <w:rStyle w:val="FootnoteReference"/>
          <w:rFonts w:ascii="Times New Roman" w:hAnsi="Times New Roman" w:cs="Times New Roman"/>
        </w:rPr>
        <w:footnoteReference w:id="105"/>
      </w:r>
      <w:r w:rsidR="00294ECD">
        <w:rPr>
          <w:rFonts w:ascii="Times New Roman" w:hAnsi="Times New Roman" w:cs="Times New Roman"/>
        </w:rPr>
        <w:t xml:space="preserve"> Crainic was in conversation with the Germans at the same time as he was talking to the Italians, meeting with Alfred Rosenberg in Berlin and publishing an interview about Nazism in </w:t>
      </w:r>
      <w:r w:rsidR="00294ECD">
        <w:rPr>
          <w:rFonts w:ascii="Times New Roman" w:hAnsi="Times New Roman" w:cs="Times New Roman"/>
          <w:i/>
          <w:iCs/>
        </w:rPr>
        <w:t>Calendarul</w:t>
      </w:r>
      <w:r w:rsidR="00294ECD">
        <w:rPr>
          <w:rFonts w:ascii="Times New Roman" w:hAnsi="Times New Roman" w:cs="Times New Roman"/>
        </w:rPr>
        <w:t>.</w:t>
      </w:r>
      <w:r w:rsidR="00294ECD">
        <w:rPr>
          <w:rStyle w:val="FootnoteReference"/>
          <w:rFonts w:ascii="Times New Roman" w:hAnsi="Times New Roman" w:cs="Times New Roman"/>
        </w:rPr>
        <w:footnoteReference w:id="106"/>
      </w:r>
      <w:r w:rsidR="00E43281">
        <w:rPr>
          <w:rFonts w:ascii="Times New Roman" w:hAnsi="Times New Roman" w:cs="Times New Roman"/>
        </w:rPr>
        <w:t xml:space="preserve"> While the Germans were hesitant to support the Legion financially, they did contribute money to other Romanian antisemites, including Nichifor Crainic, Octavian Goga, and Ştefan </w:t>
      </w:r>
      <w:r w:rsidR="00E43281" w:rsidRPr="00E43281">
        <w:rPr>
          <w:rFonts w:ascii="Times New Roman" w:hAnsi="Times New Roman" w:cs="Times New Roman"/>
        </w:rPr>
        <w:t>Tătărescu</w:t>
      </w:r>
      <w:r w:rsidR="00CD188B">
        <w:rPr>
          <w:rFonts w:ascii="Times New Roman" w:hAnsi="Times New Roman" w:cs="Times New Roman"/>
        </w:rPr>
        <w:t>.</w:t>
      </w:r>
      <w:r w:rsidR="00CD188B">
        <w:rPr>
          <w:rStyle w:val="FootnoteReference"/>
          <w:rFonts w:ascii="Times New Roman" w:hAnsi="Times New Roman" w:cs="Times New Roman"/>
        </w:rPr>
        <w:footnoteReference w:id="107"/>
      </w:r>
    </w:p>
    <w:p w14:paraId="6D5F8C1A" w14:textId="2E24F6DB" w:rsidR="00A062F2" w:rsidRDefault="00A21A04" w:rsidP="00CD188B">
      <w:pPr>
        <w:pStyle w:val="NormalWeb"/>
        <w:spacing w:before="0" w:beforeAutospacing="0" w:after="0" w:afterAutospacing="0" w:line="360" w:lineRule="auto"/>
        <w:ind w:firstLine="720"/>
        <w:rPr>
          <w:sz w:val="22"/>
          <w:szCs w:val="22"/>
        </w:rPr>
      </w:pPr>
      <w:r w:rsidRPr="00551B2F">
        <w:rPr>
          <w:sz w:val="22"/>
          <w:szCs w:val="22"/>
        </w:rPr>
        <w:t>Anti</w:t>
      </w:r>
      <w:r w:rsidR="00EB2857" w:rsidRPr="00551B2F">
        <w:rPr>
          <w:sz w:val="22"/>
          <w:szCs w:val="22"/>
        </w:rPr>
        <w:t>s</w:t>
      </w:r>
      <w:r w:rsidRPr="00551B2F">
        <w:rPr>
          <w:sz w:val="22"/>
          <w:szCs w:val="22"/>
        </w:rPr>
        <w:t xml:space="preserve">emitism was a core element of </w:t>
      </w:r>
      <w:r w:rsidR="008254A7" w:rsidRPr="00551B2F">
        <w:rPr>
          <w:sz w:val="22"/>
          <w:szCs w:val="22"/>
        </w:rPr>
        <w:t>l</w:t>
      </w:r>
      <w:r w:rsidRPr="00551B2F">
        <w:rPr>
          <w:sz w:val="22"/>
          <w:szCs w:val="22"/>
        </w:rPr>
        <w:t xml:space="preserve">egionary ideology during the early 1930s, which strained relations between Codreanu and Mussolini. In 1933, both Italians and Germans expressed concerns that </w:t>
      </w:r>
      <w:r w:rsidRPr="00551B2F">
        <w:rPr>
          <w:sz w:val="22"/>
          <w:szCs w:val="22"/>
        </w:rPr>
        <w:lastRenderedPageBreak/>
        <w:t xml:space="preserve">the </w:t>
      </w:r>
      <w:r w:rsidR="00551B2F" w:rsidRPr="00551B2F">
        <w:rPr>
          <w:sz w:val="22"/>
          <w:szCs w:val="22"/>
        </w:rPr>
        <w:t>l</w:t>
      </w:r>
      <w:r w:rsidRPr="00551B2F">
        <w:rPr>
          <w:sz w:val="22"/>
          <w:szCs w:val="22"/>
        </w:rPr>
        <w:t>egionaries were exclusively obsessed with anti</w:t>
      </w:r>
      <w:r w:rsidR="00551B2F" w:rsidRPr="00551B2F">
        <w:rPr>
          <w:sz w:val="22"/>
          <w:szCs w:val="22"/>
        </w:rPr>
        <w:t>s</w:t>
      </w:r>
      <w:r w:rsidRPr="00551B2F">
        <w:rPr>
          <w:sz w:val="22"/>
          <w:szCs w:val="22"/>
        </w:rPr>
        <w:t>emitism and could not be counted on to support Italian or German interests in Romania.</w:t>
      </w:r>
      <w:r w:rsidRPr="00551B2F">
        <w:rPr>
          <w:rStyle w:val="FootnoteReference"/>
          <w:sz w:val="22"/>
          <w:szCs w:val="22"/>
        </w:rPr>
        <w:footnoteReference w:id="108"/>
      </w:r>
      <w:r w:rsidR="00EB7DCC">
        <w:rPr>
          <w:sz w:val="22"/>
          <w:szCs w:val="22"/>
        </w:rPr>
        <w:t xml:space="preserve"> The legionaries agreed, pointing out that German sympathisers in Romania such as pro-Nazi Saxons in Transylvania would have to support Romania in any conflict between Romania and Germany and that if they did not they would be treated as being no better than Jews.</w:t>
      </w:r>
      <w:r w:rsidR="00EB7DCC">
        <w:rPr>
          <w:rStyle w:val="FootnoteReference"/>
          <w:sz w:val="22"/>
          <w:szCs w:val="22"/>
        </w:rPr>
        <w:footnoteReference w:id="109"/>
      </w:r>
      <w:r w:rsidRPr="00551B2F">
        <w:rPr>
          <w:sz w:val="22"/>
          <w:szCs w:val="22"/>
        </w:rPr>
        <w:t xml:space="preserve"> </w:t>
      </w:r>
      <w:r w:rsidR="003E5D2B">
        <w:rPr>
          <w:sz w:val="22"/>
          <w:szCs w:val="22"/>
        </w:rPr>
        <w:t>Regardless of their ideological sympathies they promised to defend Romania’s borders against Italy, Hungary, or anyone else who wanted to revise the post-war treaties.</w:t>
      </w:r>
      <w:r w:rsidR="003E5D2B">
        <w:rPr>
          <w:rStyle w:val="FootnoteReference"/>
          <w:sz w:val="22"/>
          <w:szCs w:val="22"/>
        </w:rPr>
        <w:footnoteReference w:id="110"/>
      </w:r>
      <w:r w:rsidR="00CD188B">
        <w:rPr>
          <w:sz w:val="22"/>
          <w:szCs w:val="22"/>
        </w:rPr>
        <w:t xml:space="preserve"> </w:t>
      </w:r>
      <w:r w:rsidR="00A062F2">
        <w:rPr>
          <w:sz w:val="22"/>
          <w:szCs w:val="22"/>
        </w:rPr>
        <w:t>As a British intelligence report from 1937 shrewdly noted, ‘a</w:t>
      </w:r>
      <w:r w:rsidR="00A062F2" w:rsidRPr="00A062F2">
        <w:rPr>
          <w:sz w:val="22"/>
          <w:szCs w:val="22"/>
        </w:rPr>
        <w:t xml:space="preserve"> considerable body of opinion consisting of Right Parties in Roumania looks with sympathy on National Socialism in Germany.  But the advent of these parties to power would by no means necessarily imply  a change in Roumania’s foreign policy.  Her chief interest would and always must remain the preservation of her recently acquired territories</w:t>
      </w:r>
      <w:r w:rsidR="00A062F2">
        <w:rPr>
          <w:sz w:val="22"/>
          <w:szCs w:val="22"/>
        </w:rPr>
        <w:t>’.</w:t>
      </w:r>
      <w:r w:rsidR="00A062F2">
        <w:rPr>
          <w:rStyle w:val="FootnoteReference"/>
          <w:sz w:val="22"/>
          <w:szCs w:val="22"/>
        </w:rPr>
        <w:footnoteReference w:id="111"/>
      </w:r>
    </w:p>
    <w:p w14:paraId="7467A15D" w14:textId="27B53283" w:rsidR="00A21A04" w:rsidRPr="00CD188B" w:rsidRDefault="00A21A04" w:rsidP="00CD188B">
      <w:pPr>
        <w:pStyle w:val="NormalWeb"/>
        <w:spacing w:before="0" w:beforeAutospacing="0" w:after="0" w:afterAutospacing="0" w:line="360" w:lineRule="auto"/>
        <w:ind w:firstLine="720"/>
        <w:rPr>
          <w:sz w:val="22"/>
          <w:szCs w:val="22"/>
        </w:rPr>
      </w:pPr>
      <w:r w:rsidRPr="00551B2F">
        <w:rPr>
          <w:sz w:val="22"/>
          <w:szCs w:val="22"/>
        </w:rPr>
        <w:t>Italian Fascism was not an anti</w:t>
      </w:r>
      <w:r w:rsidR="00EB2857" w:rsidRPr="00551B2F">
        <w:rPr>
          <w:sz w:val="22"/>
          <w:szCs w:val="22"/>
        </w:rPr>
        <w:t>s</w:t>
      </w:r>
      <w:r w:rsidRPr="00551B2F">
        <w:rPr>
          <w:sz w:val="22"/>
          <w:szCs w:val="22"/>
        </w:rPr>
        <w:t xml:space="preserve">emitic movement during the 1920s, and although Jews were occasionally persecuted during the 1930s, these were usually explained as purges of </w:t>
      </w:r>
      <w:r w:rsidR="008254A7" w:rsidRPr="00551B2F">
        <w:rPr>
          <w:sz w:val="22"/>
          <w:szCs w:val="22"/>
        </w:rPr>
        <w:t>‘</w:t>
      </w:r>
      <w:r w:rsidRPr="00551B2F">
        <w:rPr>
          <w:sz w:val="22"/>
          <w:szCs w:val="22"/>
        </w:rPr>
        <w:t>bourgeois</w:t>
      </w:r>
      <w:r w:rsidR="008254A7" w:rsidRPr="00551B2F">
        <w:rPr>
          <w:sz w:val="22"/>
          <w:szCs w:val="22"/>
        </w:rPr>
        <w:t>’</w:t>
      </w:r>
      <w:r w:rsidRPr="00551B2F">
        <w:rPr>
          <w:sz w:val="22"/>
          <w:szCs w:val="22"/>
        </w:rPr>
        <w:t xml:space="preserve"> anti-Fascists. Italian Fascists did not become openly anti</w:t>
      </w:r>
      <w:r w:rsidR="00EB2857" w:rsidRPr="00551B2F">
        <w:rPr>
          <w:sz w:val="22"/>
          <w:szCs w:val="22"/>
        </w:rPr>
        <w:t>s</w:t>
      </w:r>
      <w:r w:rsidRPr="00551B2F">
        <w:rPr>
          <w:sz w:val="22"/>
          <w:szCs w:val="22"/>
        </w:rPr>
        <w:t>emitic until 1938, when many Jews lost their jobs and new laws limited their civil rights.</w:t>
      </w:r>
      <w:r w:rsidRPr="00551B2F">
        <w:rPr>
          <w:rStyle w:val="FootnoteReference"/>
          <w:sz w:val="22"/>
          <w:szCs w:val="22"/>
        </w:rPr>
        <w:footnoteReference w:id="112"/>
      </w:r>
      <w:r w:rsidRPr="00551B2F">
        <w:rPr>
          <w:sz w:val="22"/>
          <w:szCs w:val="22"/>
        </w:rPr>
        <w:t xml:space="preserve"> </w:t>
      </w:r>
      <w:r w:rsidR="00551B2F" w:rsidRPr="00551B2F">
        <w:rPr>
          <w:sz w:val="22"/>
          <w:szCs w:val="22"/>
        </w:rPr>
        <w:t xml:space="preserve">Although he declined de Pottere’s invitation to a congress organised by </w:t>
      </w:r>
      <w:r w:rsidR="00551B2F" w:rsidRPr="00551B2F">
        <w:rPr>
          <w:i/>
          <w:iCs/>
          <w:sz w:val="22"/>
          <w:szCs w:val="22"/>
        </w:rPr>
        <w:t>Welt-Dienst</w:t>
      </w:r>
      <w:r w:rsidR="00551B2F" w:rsidRPr="00551B2F">
        <w:rPr>
          <w:sz w:val="22"/>
          <w:szCs w:val="22"/>
        </w:rPr>
        <w:t>,</w:t>
      </w:r>
      <w:r w:rsidRPr="00551B2F">
        <w:rPr>
          <w:bCs/>
          <w:sz w:val="22"/>
          <w:szCs w:val="22"/>
        </w:rPr>
        <w:t xml:space="preserve"> Moţa did attend a </w:t>
      </w:r>
      <w:r w:rsidR="00551B2F" w:rsidRPr="00551B2F">
        <w:rPr>
          <w:sz w:val="22"/>
          <w:szCs w:val="22"/>
        </w:rPr>
        <w:t>CAUR</w:t>
      </w:r>
      <w:r w:rsidR="00551B2F" w:rsidRPr="00551B2F">
        <w:rPr>
          <w:bCs/>
          <w:sz w:val="22"/>
          <w:szCs w:val="22"/>
        </w:rPr>
        <w:t xml:space="preserve"> </w:t>
      </w:r>
      <w:r w:rsidRPr="00551B2F">
        <w:rPr>
          <w:bCs/>
          <w:sz w:val="22"/>
          <w:szCs w:val="22"/>
        </w:rPr>
        <w:t>congress in Montreaux, Switzerland</w:t>
      </w:r>
      <w:r w:rsidR="00551B2F" w:rsidRPr="00551B2F">
        <w:rPr>
          <w:bCs/>
          <w:sz w:val="22"/>
          <w:szCs w:val="22"/>
        </w:rPr>
        <w:t xml:space="preserve"> in December 1934</w:t>
      </w:r>
      <w:r w:rsidRPr="00551B2F">
        <w:rPr>
          <w:bCs/>
          <w:sz w:val="22"/>
          <w:szCs w:val="22"/>
        </w:rPr>
        <w:t>.</w:t>
      </w:r>
      <w:r w:rsidRPr="00551B2F">
        <w:rPr>
          <w:rStyle w:val="FootnoteReference"/>
          <w:bCs/>
          <w:sz w:val="22"/>
          <w:szCs w:val="22"/>
        </w:rPr>
        <w:footnoteReference w:id="113"/>
      </w:r>
      <w:r w:rsidRPr="00551B2F">
        <w:rPr>
          <w:bCs/>
          <w:sz w:val="22"/>
          <w:szCs w:val="22"/>
        </w:rPr>
        <w:t xml:space="preserve"> According to </w:t>
      </w:r>
      <w:r w:rsidRPr="00551B2F">
        <w:rPr>
          <w:bCs/>
          <w:i/>
          <w:sz w:val="22"/>
          <w:szCs w:val="22"/>
        </w:rPr>
        <w:t>Cuvântul studenţesc</w:t>
      </w:r>
      <w:r w:rsidRPr="00551B2F">
        <w:rPr>
          <w:bCs/>
          <w:sz w:val="22"/>
          <w:szCs w:val="22"/>
        </w:rPr>
        <w:t>, delegates heard about fascist movements in Sweden, Norway, Holland, and Switzerland that faced the same problems that the Romanians were fighting against, and the whole congress held a moment’s silence when Moţa toasted those who had died for the fascist cause.</w:t>
      </w:r>
      <w:r w:rsidRPr="00551B2F">
        <w:rPr>
          <w:rStyle w:val="FootnoteReference"/>
          <w:bCs/>
          <w:sz w:val="22"/>
          <w:szCs w:val="22"/>
        </w:rPr>
        <w:footnoteReference w:id="114"/>
      </w:r>
      <w:r w:rsidRPr="00551B2F">
        <w:rPr>
          <w:bCs/>
          <w:sz w:val="22"/>
          <w:szCs w:val="22"/>
        </w:rPr>
        <w:t xml:space="preserve"> But Moţa’s anti</w:t>
      </w:r>
      <w:r w:rsidR="00EB2857" w:rsidRPr="00551B2F">
        <w:rPr>
          <w:bCs/>
          <w:sz w:val="22"/>
          <w:szCs w:val="22"/>
        </w:rPr>
        <w:t>s</w:t>
      </w:r>
      <w:r w:rsidRPr="00551B2F">
        <w:rPr>
          <w:bCs/>
          <w:sz w:val="22"/>
          <w:szCs w:val="22"/>
        </w:rPr>
        <w:t xml:space="preserve">emitism alienated him from many of the other delegates. They rejected his suggestion that the congress issue a declaration against </w:t>
      </w:r>
      <w:r w:rsidR="008254A7" w:rsidRPr="00551B2F">
        <w:rPr>
          <w:bCs/>
          <w:sz w:val="22"/>
          <w:szCs w:val="22"/>
        </w:rPr>
        <w:t>‘</w:t>
      </w:r>
      <w:r w:rsidRPr="00551B2F">
        <w:rPr>
          <w:bCs/>
          <w:sz w:val="22"/>
          <w:szCs w:val="22"/>
        </w:rPr>
        <w:t>the international Jew</w:t>
      </w:r>
      <w:r w:rsidR="008254A7" w:rsidRPr="00551B2F">
        <w:rPr>
          <w:bCs/>
          <w:sz w:val="22"/>
          <w:szCs w:val="22"/>
        </w:rPr>
        <w:t>’</w:t>
      </w:r>
      <w:r w:rsidRPr="00551B2F">
        <w:rPr>
          <w:bCs/>
          <w:sz w:val="22"/>
          <w:szCs w:val="22"/>
        </w:rPr>
        <w:t xml:space="preserve"> in both his liberal-capitalist and communist forms, and were offended when he demanded that the German National Socialists should be invited to join CAUR.</w:t>
      </w:r>
      <w:r w:rsidRPr="00551B2F">
        <w:rPr>
          <w:rStyle w:val="FootnoteReference"/>
          <w:bCs/>
          <w:sz w:val="22"/>
          <w:szCs w:val="22"/>
        </w:rPr>
        <w:footnoteReference w:id="115"/>
      </w:r>
      <w:r w:rsidRPr="00551B2F">
        <w:rPr>
          <w:bCs/>
          <w:sz w:val="22"/>
          <w:szCs w:val="22"/>
        </w:rPr>
        <w:t xml:space="preserve"> The relationship between the German Nazis and the Italian Fascists was particularly brittle at this time, and Moţa did little to endear himself to the Italians through his support for the Germans or his hostility towards Jews.</w:t>
      </w:r>
      <w:r w:rsidRPr="00551B2F">
        <w:rPr>
          <w:rStyle w:val="FootnoteReference"/>
          <w:bCs/>
          <w:sz w:val="22"/>
          <w:szCs w:val="22"/>
        </w:rPr>
        <w:footnoteReference w:id="116"/>
      </w:r>
    </w:p>
    <w:p w14:paraId="63756CFB" w14:textId="3EF1D02B" w:rsidR="00A21A04" w:rsidRDefault="008254A7" w:rsidP="008F0E38">
      <w:pPr>
        <w:spacing w:after="0" w:line="360" w:lineRule="auto"/>
        <w:ind w:firstLine="720"/>
        <w:rPr>
          <w:rStyle w:val="apple-style-span"/>
          <w:rFonts w:ascii="Times New Roman" w:hAnsi="Times New Roman" w:cs="Times New Roman"/>
          <w:bCs/>
          <w:color w:val="000000"/>
        </w:rPr>
      </w:pPr>
      <w:r w:rsidRPr="00551B2F">
        <w:rPr>
          <w:rStyle w:val="apple-style-span"/>
          <w:rFonts w:ascii="Times New Roman" w:hAnsi="Times New Roman" w:cs="Times New Roman"/>
          <w:bCs/>
          <w:color w:val="000000"/>
        </w:rPr>
        <w:t>L</w:t>
      </w:r>
      <w:r w:rsidR="00A21A04" w:rsidRPr="00551B2F">
        <w:rPr>
          <w:rStyle w:val="apple-style-span"/>
          <w:rFonts w:ascii="Times New Roman" w:hAnsi="Times New Roman" w:cs="Times New Roman"/>
          <w:bCs/>
          <w:color w:val="000000"/>
        </w:rPr>
        <w:t>egionaries</w:t>
      </w:r>
      <w:r w:rsidRPr="00551B2F">
        <w:rPr>
          <w:rStyle w:val="apple-style-span"/>
          <w:rFonts w:ascii="Times New Roman" w:hAnsi="Times New Roman" w:cs="Times New Roman"/>
          <w:bCs/>
          <w:color w:val="000000"/>
        </w:rPr>
        <w:t xml:space="preserve"> also</w:t>
      </w:r>
      <w:r w:rsidR="00A21A04" w:rsidRPr="00551B2F">
        <w:rPr>
          <w:rStyle w:val="apple-style-span"/>
          <w:rFonts w:ascii="Times New Roman" w:hAnsi="Times New Roman" w:cs="Times New Roman"/>
          <w:bCs/>
          <w:color w:val="000000"/>
        </w:rPr>
        <w:t xml:space="preserve"> took part in ultranationalist camps in Poland during 1935 and 1936. </w:t>
      </w:r>
      <w:r w:rsidRPr="00551B2F">
        <w:rPr>
          <w:rStyle w:val="apple-style-span"/>
          <w:rFonts w:ascii="Times New Roman" w:hAnsi="Times New Roman" w:cs="Times New Roman"/>
          <w:bCs/>
          <w:color w:val="000000"/>
        </w:rPr>
        <w:t xml:space="preserve">They </w:t>
      </w:r>
      <w:r w:rsidR="00A21A04" w:rsidRPr="00551B2F">
        <w:rPr>
          <w:rStyle w:val="apple-style-span"/>
          <w:rFonts w:ascii="Times New Roman" w:hAnsi="Times New Roman" w:cs="Times New Roman"/>
          <w:bCs/>
          <w:color w:val="000000"/>
        </w:rPr>
        <w:t>first formed ties with Polish ultranationalists in 1934, when the president</w:t>
      </w:r>
      <w:r w:rsidRPr="00551B2F">
        <w:rPr>
          <w:rStyle w:val="apple-style-span"/>
          <w:rFonts w:ascii="Times New Roman" w:hAnsi="Times New Roman" w:cs="Times New Roman"/>
          <w:bCs/>
          <w:color w:val="000000"/>
        </w:rPr>
        <w:t xml:space="preserve"> of the antisemitic student movement</w:t>
      </w:r>
      <w:r w:rsidR="00A21A04" w:rsidRPr="00551B2F">
        <w:rPr>
          <w:rStyle w:val="apple-style-span"/>
          <w:rFonts w:ascii="Times New Roman" w:hAnsi="Times New Roman" w:cs="Times New Roman"/>
          <w:bCs/>
          <w:color w:val="000000"/>
        </w:rPr>
        <w:t xml:space="preserve">, </w:t>
      </w:r>
      <w:r w:rsidR="00A21A04" w:rsidRPr="00551B2F">
        <w:rPr>
          <w:rStyle w:val="apple-style-span"/>
          <w:rFonts w:ascii="Times New Roman" w:hAnsi="Times New Roman" w:cs="Times New Roman"/>
          <w:bCs/>
          <w:color w:val="000000"/>
        </w:rPr>
        <w:lastRenderedPageBreak/>
        <w:t>Traian Cotigă, took advantage of a new wave of anti</w:t>
      </w:r>
      <w:r w:rsidR="00EB2857" w:rsidRPr="00551B2F">
        <w:rPr>
          <w:rStyle w:val="apple-style-span"/>
          <w:rFonts w:ascii="Times New Roman" w:hAnsi="Times New Roman" w:cs="Times New Roman"/>
          <w:bCs/>
          <w:color w:val="000000"/>
        </w:rPr>
        <w:t>s</w:t>
      </w:r>
      <w:r w:rsidR="00A21A04" w:rsidRPr="00551B2F">
        <w:rPr>
          <w:rStyle w:val="apple-style-span"/>
          <w:rFonts w:ascii="Times New Roman" w:hAnsi="Times New Roman" w:cs="Times New Roman"/>
          <w:bCs/>
          <w:color w:val="000000"/>
        </w:rPr>
        <w:t>emitism in Polish universities to develop a closer relationship with right-wing student circles there, publishing a joint Polish-Romanian Bulletin with their Polish counterparts and encouraging student exchanges.</w:t>
      </w:r>
      <w:r w:rsidR="00A21A04" w:rsidRPr="00551B2F">
        <w:rPr>
          <w:rStyle w:val="FootnoteReference"/>
          <w:rFonts w:ascii="Times New Roman" w:hAnsi="Times New Roman" w:cs="Times New Roman"/>
          <w:bCs/>
          <w:color w:val="000000"/>
        </w:rPr>
        <w:footnoteReference w:id="117"/>
      </w:r>
      <w:r w:rsidR="00A21A04" w:rsidRPr="00551B2F">
        <w:rPr>
          <w:rStyle w:val="apple-style-span"/>
          <w:rFonts w:ascii="Times New Roman" w:hAnsi="Times New Roman" w:cs="Times New Roman"/>
          <w:bCs/>
          <w:color w:val="000000"/>
        </w:rPr>
        <w:t xml:space="preserve"> In 1935 Romanian students celebrated seventeen years of Polish independence with a meeting led by the </w:t>
      </w:r>
      <w:r w:rsidR="00EB2857" w:rsidRPr="00551B2F">
        <w:rPr>
          <w:rStyle w:val="apple-style-span"/>
          <w:rFonts w:ascii="Times New Roman" w:hAnsi="Times New Roman" w:cs="Times New Roman"/>
          <w:bCs/>
          <w:color w:val="000000"/>
        </w:rPr>
        <w:t>l</w:t>
      </w:r>
      <w:r w:rsidR="00A21A04" w:rsidRPr="00551B2F">
        <w:rPr>
          <w:rStyle w:val="apple-style-span"/>
          <w:rFonts w:ascii="Times New Roman" w:hAnsi="Times New Roman" w:cs="Times New Roman"/>
          <w:bCs/>
          <w:color w:val="000000"/>
        </w:rPr>
        <w:t>egionary Petre P. Panaitescu, who gave a history describing cordial relationship between the two countries over several centuries.</w:t>
      </w:r>
      <w:r w:rsidR="00A21A04" w:rsidRPr="00551B2F">
        <w:rPr>
          <w:rStyle w:val="FootnoteReference"/>
          <w:rFonts w:ascii="Times New Roman" w:hAnsi="Times New Roman" w:cs="Times New Roman"/>
          <w:bCs/>
          <w:color w:val="000000"/>
        </w:rPr>
        <w:footnoteReference w:id="118"/>
      </w:r>
      <w:r w:rsidR="00A21A04" w:rsidRPr="00551B2F">
        <w:rPr>
          <w:rStyle w:val="apple-style-span"/>
          <w:rFonts w:ascii="Times New Roman" w:hAnsi="Times New Roman" w:cs="Times New Roman"/>
          <w:bCs/>
          <w:color w:val="000000"/>
        </w:rPr>
        <w:t xml:space="preserve"> Romanian students participating in summer camps in Poland in 1935 caused trouble and took part in ultranationalist rioting, but the Poles blamed </w:t>
      </w:r>
      <w:r w:rsidRPr="00551B2F">
        <w:rPr>
          <w:rStyle w:val="apple-style-span"/>
          <w:rFonts w:ascii="Times New Roman" w:hAnsi="Times New Roman" w:cs="Times New Roman"/>
          <w:bCs/>
          <w:color w:val="000000"/>
        </w:rPr>
        <w:t>c</w:t>
      </w:r>
      <w:r w:rsidR="00A21A04" w:rsidRPr="00551B2F">
        <w:rPr>
          <w:rStyle w:val="apple-style-span"/>
          <w:rFonts w:ascii="Times New Roman" w:hAnsi="Times New Roman" w:cs="Times New Roman"/>
          <w:bCs/>
          <w:color w:val="000000"/>
        </w:rPr>
        <w:t xml:space="preserve">uzist students and invited the </w:t>
      </w:r>
      <w:r w:rsidR="00EB2857" w:rsidRPr="00551B2F">
        <w:rPr>
          <w:rStyle w:val="apple-style-span"/>
          <w:rFonts w:ascii="Times New Roman" w:hAnsi="Times New Roman" w:cs="Times New Roman"/>
          <w:bCs/>
          <w:color w:val="000000"/>
        </w:rPr>
        <w:t>l</w:t>
      </w:r>
      <w:r w:rsidR="00A21A04" w:rsidRPr="00551B2F">
        <w:rPr>
          <w:rStyle w:val="apple-style-span"/>
          <w:rFonts w:ascii="Times New Roman" w:hAnsi="Times New Roman" w:cs="Times New Roman"/>
          <w:bCs/>
          <w:color w:val="000000"/>
        </w:rPr>
        <w:t xml:space="preserve">egionaries to return the following year. When Polish Scouts organized an international gathering known as a Jamboree several months later, they specifically invited </w:t>
      </w:r>
      <w:r w:rsidR="00EB2857" w:rsidRPr="00551B2F">
        <w:rPr>
          <w:rStyle w:val="apple-style-span"/>
          <w:rFonts w:ascii="Times New Roman" w:hAnsi="Times New Roman" w:cs="Times New Roman"/>
          <w:bCs/>
          <w:color w:val="000000"/>
        </w:rPr>
        <w:t>l</w:t>
      </w:r>
      <w:r w:rsidR="00A21A04" w:rsidRPr="00551B2F">
        <w:rPr>
          <w:rStyle w:val="apple-style-span"/>
          <w:rFonts w:ascii="Times New Roman" w:hAnsi="Times New Roman" w:cs="Times New Roman"/>
          <w:bCs/>
          <w:color w:val="000000"/>
        </w:rPr>
        <w:t>egionary youth as well as Romanian Scouts.</w:t>
      </w:r>
      <w:r w:rsidR="00A21A04" w:rsidRPr="00551B2F">
        <w:rPr>
          <w:rStyle w:val="FootnoteReference"/>
          <w:rFonts w:ascii="Times New Roman" w:hAnsi="Times New Roman" w:cs="Times New Roman"/>
          <w:bCs/>
          <w:color w:val="000000"/>
        </w:rPr>
        <w:footnoteReference w:id="119"/>
      </w:r>
      <w:r w:rsidR="00A21A04" w:rsidRPr="00551B2F">
        <w:rPr>
          <w:rStyle w:val="apple-style-span"/>
          <w:rFonts w:ascii="Times New Roman" w:hAnsi="Times New Roman" w:cs="Times New Roman"/>
          <w:bCs/>
          <w:color w:val="000000"/>
        </w:rPr>
        <w:t xml:space="preserve"> The Poles offered Romanian students 200 places in their physical education summer courses in 1936, and invited them on ski trips, both free of charge.</w:t>
      </w:r>
      <w:r w:rsidR="00A21A04" w:rsidRPr="00551B2F">
        <w:rPr>
          <w:rStyle w:val="FootnoteReference"/>
          <w:rFonts w:ascii="Times New Roman" w:hAnsi="Times New Roman" w:cs="Times New Roman"/>
          <w:bCs/>
          <w:color w:val="000000"/>
        </w:rPr>
        <w:footnoteReference w:id="120"/>
      </w:r>
      <w:r w:rsidR="00A21A04" w:rsidRPr="00551B2F">
        <w:rPr>
          <w:rStyle w:val="apple-style-span"/>
          <w:rFonts w:ascii="Times New Roman" w:hAnsi="Times New Roman" w:cs="Times New Roman"/>
          <w:bCs/>
          <w:color w:val="000000"/>
        </w:rPr>
        <w:t xml:space="preserve"> Some </w:t>
      </w:r>
      <w:r w:rsidR="00EB2857" w:rsidRPr="00551B2F">
        <w:rPr>
          <w:rStyle w:val="apple-style-span"/>
          <w:rFonts w:ascii="Times New Roman" w:hAnsi="Times New Roman" w:cs="Times New Roman"/>
          <w:bCs/>
          <w:color w:val="000000"/>
        </w:rPr>
        <w:t>l</w:t>
      </w:r>
      <w:r w:rsidR="00A21A04" w:rsidRPr="00551B2F">
        <w:rPr>
          <w:rStyle w:val="apple-style-span"/>
          <w:rFonts w:ascii="Times New Roman" w:hAnsi="Times New Roman" w:cs="Times New Roman"/>
          <w:bCs/>
          <w:color w:val="000000"/>
        </w:rPr>
        <w:t>egionary students took advantage of the Poles’ hospitality, further cementing social relationships between young ultranationalists from both countries.</w:t>
      </w:r>
      <w:r w:rsidR="00A21A04" w:rsidRPr="00551B2F">
        <w:rPr>
          <w:rStyle w:val="FootnoteReference"/>
          <w:rFonts w:ascii="Times New Roman" w:hAnsi="Times New Roman" w:cs="Times New Roman"/>
          <w:bCs/>
          <w:color w:val="000000"/>
        </w:rPr>
        <w:footnoteReference w:id="121"/>
      </w:r>
    </w:p>
    <w:p w14:paraId="5419A6A2" w14:textId="41BAA395" w:rsidR="0031566F" w:rsidRDefault="00C170F2" w:rsidP="00313738">
      <w:pPr>
        <w:spacing w:after="0" w:line="360" w:lineRule="auto"/>
        <w:ind w:firstLine="720"/>
        <w:rPr>
          <w:rStyle w:val="apple-style-span"/>
          <w:rFonts w:ascii="Times New Roman" w:hAnsi="Times New Roman" w:cs="Times New Roman"/>
          <w:bCs/>
          <w:color w:val="000000"/>
        </w:rPr>
      </w:pPr>
      <w:r>
        <w:rPr>
          <w:rStyle w:val="apple-style-span"/>
          <w:rFonts w:ascii="Times New Roman" w:hAnsi="Times New Roman" w:cs="Times New Roman"/>
          <w:bCs/>
          <w:color w:val="000000"/>
        </w:rPr>
        <w:t xml:space="preserve">The Spanish Civil War offered the legionaries the ideal opportunity to demonstrate their solidarity with international fascism. </w:t>
      </w:r>
      <w:r w:rsidR="000B2246">
        <w:rPr>
          <w:rStyle w:val="apple-style-span"/>
          <w:rFonts w:ascii="Times New Roman" w:hAnsi="Times New Roman" w:cs="Times New Roman"/>
          <w:bCs/>
          <w:color w:val="000000"/>
        </w:rPr>
        <w:t>A team of eight legionaries traveled to Spain to present General Franco with a ceremonial sword in 1936, and – apparently against Codreanu’s explicit orders – seven of them enlisted to fight in the war. The Romanians were not alone, and fascist volunteers came from Belgium, Britain, France, Ireland, and Russia, fighting alongside regular soldiers from Germany, Italy, and Portugal for Franco’s cause.</w:t>
      </w:r>
      <w:r w:rsidR="000B2246">
        <w:rPr>
          <w:rStyle w:val="FootnoteReference"/>
          <w:rFonts w:ascii="Times New Roman" w:hAnsi="Times New Roman" w:cs="Times New Roman"/>
          <w:bCs/>
          <w:color w:val="000000"/>
        </w:rPr>
        <w:footnoteReference w:id="122"/>
      </w:r>
      <w:r w:rsidR="002606A6">
        <w:rPr>
          <w:rStyle w:val="apple-style-span"/>
          <w:rFonts w:ascii="Times New Roman" w:hAnsi="Times New Roman" w:cs="Times New Roman"/>
          <w:bCs/>
          <w:color w:val="000000"/>
        </w:rPr>
        <w:t xml:space="preserve"> One of the legionaries, </w:t>
      </w:r>
      <w:r w:rsidR="002606A6" w:rsidRPr="002606A6">
        <w:rPr>
          <w:rStyle w:val="apple-style-span"/>
          <w:rFonts w:ascii="Times New Roman" w:hAnsi="Times New Roman" w:cs="Times New Roman"/>
          <w:bCs/>
          <w:color w:val="000000"/>
        </w:rPr>
        <w:t>Bănică Dobre</w:t>
      </w:r>
      <w:r w:rsidR="002606A6">
        <w:rPr>
          <w:rStyle w:val="apple-style-span"/>
          <w:rFonts w:ascii="Times New Roman" w:hAnsi="Times New Roman" w:cs="Times New Roman"/>
          <w:bCs/>
          <w:color w:val="000000"/>
        </w:rPr>
        <w:t>, wrote that ‘in Lisbon we made contact with the nationalist student associations, exchanging autographs with the Portugese students. Moţa made a speech and we spent the evening with in the Lisbon train station accompanied by hundreds of Portugese and Spanish students, singing patriotic and legionary hymns and promoting the Christian and national ideal’.</w:t>
      </w:r>
      <w:r w:rsidR="002606A6">
        <w:rPr>
          <w:rStyle w:val="FootnoteReference"/>
          <w:rFonts w:ascii="Times New Roman" w:hAnsi="Times New Roman" w:cs="Times New Roman"/>
          <w:bCs/>
          <w:color w:val="000000"/>
        </w:rPr>
        <w:footnoteReference w:id="123"/>
      </w:r>
      <w:r w:rsidR="0031566F">
        <w:rPr>
          <w:rStyle w:val="apple-style-span"/>
          <w:rFonts w:ascii="Times New Roman" w:hAnsi="Times New Roman" w:cs="Times New Roman"/>
          <w:bCs/>
          <w:color w:val="000000"/>
        </w:rPr>
        <w:t xml:space="preserve"> Another of the legionary volunteers, Vasile Marin, said that when they entered Spain ‘I spoke with the </w:t>
      </w:r>
      <w:r w:rsidR="0031566F" w:rsidRPr="0031566F">
        <w:rPr>
          <w:rStyle w:val="apple-style-span"/>
          <w:rFonts w:ascii="Times New Roman" w:hAnsi="Times New Roman" w:cs="Times New Roman"/>
          <w:bCs/>
          <w:color w:val="000000"/>
        </w:rPr>
        <w:t>Requetés</w:t>
      </w:r>
      <w:r w:rsidR="0031566F">
        <w:rPr>
          <w:rStyle w:val="apple-style-span"/>
          <w:rFonts w:ascii="Times New Roman" w:hAnsi="Times New Roman" w:cs="Times New Roman"/>
          <w:bCs/>
          <w:color w:val="000000"/>
        </w:rPr>
        <w:t xml:space="preserve"> and the Falangists at the train station and many of them were perfectly informed about </w:t>
      </w:r>
      <w:r w:rsidR="00914D55">
        <w:rPr>
          <w:rStyle w:val="apple-style-span"/>
          <w:rFonts w:ascii="Times New Roman" w:hAnsi="Times New Roman" w:cs="Times New Roman"/>
          <w:bCs/>
          <w:color w:val="000000"/>
        </w:rPr>
        <w:t>“</w:t>
      </w:r>
      <w:r w:rsidR="0031566F">
        <w:rPr>
          <w:rStyle w:val="apple-style-span"/>
          <w:rFonts w:ascii="Times New Roman" w:hAnsi="Times New Roman" w:cs="Times New Roman"/>
          <w:bCs/>
          <w:color w:val="000000"/>
        </w:rPr>
        <w:t>the Iron Guard</w:t>
      </w:r>
      <w:r w:rsidR="00914D55">
        <w:rPr>
          <w:rStyle w:val="apple-style-span"/>
          <w:rFonts w:ascii="Times New Roman" w:hAnsi="Times New Roman" w:cs="Times New Roman"/>
          <w:bCs/>
          <w:color w:val="000000"/>
        </w:rPr>
        <w:t>”</w:t>
      </w:r>
      <w:r w:rsidR="0031566F">
        <w:rPr>
          <w:rStyle w:val="apple-style-span"/>
          <w:rFonts w:ascii="Times New Roman" w:hAnsi="Times New Roman" w:cs="Times New Roman"/>
          <w:bCs/>
          <w:color w:val="000000"/>
        </w:rPr>
        <w:t xml:space="preserve"> and </w:t>
      </w:r>
      <w:r w:rsidR="00914D55">
        <w:rPr>
          <w:rStyle w:val="apple-style-span"/>
          <w:rFonts w:ascii="Times New Roman" w:hAnsi="Times New Roman" w:cs="Times New Roman"/>
          <w:bCs/>
          <w:color w:val="000000"/>
        </w:rPr>
        <w:t>“</w:t>
      </w:r>
      <w:r w:rsidR="0031566F">
        <w:rPr>
          <w:rStyle w:val="apple-style-span"/>
          <w:rFonts w:ascii="Times New Roman" w:hAnsi="Times New Roman" w:cs="Times New Roman"/>
          <w:bCs/>
          <w:color w:val="000000"/>
        </w:rPr>
        <w:t>Everything for the Fatherland</w:t>
      </w:r>
      <w:r w:rsidR="00914D55">
        <w:rPr>
          <w:rStyle w:val="apple-style-span"/>
          <w:rFonts w:ascii="Times New Roman" w:hAnsi="Times New Roman" w:cs="Times New Roman"/>
          <w:bCs/>
          <w:color w:val="000000"/>
        </w:rPr>
        <w:t>”</w:t>
      </w:r>
      <w:r w:rsidR="0031566F">
        <w:rPr>
          <w:rStyle w:val="apple-style-span"/>
          <w:rFonts w:ascii="Times New Roman" w:hAnsi="Times New Roman" w:cs="Times New Roman"/>
          <w:bCs/>
          <w:color w:val="000000"/>
        </w:rPr>
        <w:t>. As soon as we made contact a strong sense of community was established between us and them on the basis of common ancestry but especially because of the affinity we felt as participants in a common struggle against diabolical Masonic-Marxism’.</w:t>
      </w:r>
      <w:r w:rsidR="0031566F">
        <w:rPr>
          <w:rStyle w:val="FootnoteReference"/>
          <w:rFonts w:ascii="Times New Roman" w:hAnsi="Times New Roman" w:cs="Times New Roman"/>
          <w:bCs/>
          <w:color w:val="000000"/>
        </w:rPr>
        <w:footnoteReference w:id="124"/>
      </w:r>
      <w:r w:rsidR="00D30B47">
        <w:rPr>
          <w:rStyle w:val="apple-style-span"/>
          <w:rFonts w:ascii="Times New Roman" w:hAnsi="Times New Roman" w:cs="Times New Roman"/>
          <w:bCs/>
          <w:color w:val="000000"/>
        </w:rPr>
        <w:t xml:space="preserve"> A third legionary volunteer, Ion Dumitrescu-Borşa, claimed that ‘</w:t>
      </w:r>
      <w:r w:rsidR="00D30B47" w:rsidRPr="00D30B47">
        <w:rPr>
          <w:rStyle w:val="apple-style-span"/>
          <w:rFonts w:ascii="Times New Roman" w:hAnsi="Times New Roman" w:cs="Times New Roman"/>
          <w:bCs/>
          <w:color w:val="000000"/>
        </w:rPr>
        <w:t>though they were foreigners, Turks, Germans, Italians,</w:t>
      </w:r>
      <w:r w:rsidR="00D30B47">
        <w:rPr>
          <w:rStyle w:val="apple-style-span"/>
          <w:rFonts w:ascii="Times New Roman" w:hAnsi="Times New Roman" w:cs="Times New Roman"/>
          <w:bCs/>
          <w:color w:val="000000"/>
        </w:rPr>
        <w:t xml:space="preserve"> </w:t>
      </w:r>
      <w:r w:rsidR="00D30B47" w:rsidRPr="00D30B47">
        <w:rPr>
          <w:rStyle w:val="apple-style-span"/>
          <w:rFonts w:ascii="Times New Roman" w:hAnsi="Times New Roman" w:cs="Times New Roman"/>
          <w:bCs/>
          <w:color w:val="000000"/>
        </w:rPr>
        <w:t xml:space="preserve">Portuguese, Romanians, etc., it seemed like Spain united us all and </w:t>
      </w:r>
      <w:r w:rsidR="00D30B47" w:rsidRPr="00D30B47">
        <w:rPr>
          <w:rStyle w:val="apple-style-span"/>
          <w:rFonts w:ascii="Times New Roman" w:hAnsi="Times New Roman" w:cs="Times New Roman"/>
          <w:bCs/>
          <w:color w:val="000000"/>
        </w:rPr>
        <w:lastRenderedPageBreak/>
        <w:t>made us</w:t>
      </w:r>
      <w:r w:rsidR="00D30B47">
        <w:rPr>
          <w:rStyle w:val="apple-style-span"/>
          <w:rFonts w:ascii="Times New Roman" w:hAnsi="Times New Roman" w:cs="Times New Roman"/>
          <w:bCs/>
          <w:color w:val="000000"/>
        </w:rPr>
        <w:t xml:space="preserve"> </w:t>
      </w:r>
      <w:r w:rsidR="00D30B47" w:rsidRPr="00D30B47">
        <w:rPr>
          <w:rStyle w:val="apple-style-span"/>
          <w:rFonts w:ascii="Times New Roman" w:hAnsi="Times New Roman" w:cs="Times New Roman"/>
          <w:bCs/>
          <w:color w:val="000000"/>
        </w:rPr>
        <w:t>part of the same people [</w:t>
      </w:r>
      <w:r w:rsidR="00D30B47" w:rsidRPr="00D30B47">
        <w:rPr>
          <w:rStyle w:val="apple-style-span"/>
          <w:rFonts w:ascii="Times New Roman" w:hAnsi="Times New Roman" w:cs="Times New Roman"/>
          <w:bCs/>
          <w:i/>
          <w:iCs/>
          <w:color w:val="000000"/>
        </w:rPr>
        <w:t>neam</w:t>
      </w:r>
      <w:r w:rsidR="00D30B47" w:rsidRPr="00D30B47">
        <w:rPr>
          <w:rStyle w:val="apple-style-span"/>
          <w:rFonts w:ascii="Times New Roman" w:hAnsi="Times New Roman" w:cs="Times New Roman"/>
          <w:bCs/>
          <w:color w:val="000000"/>
        </w:rPr>
        <w:t>]</w:t>
      </w:r>
      <w:r w:rsidR="00D30B47">
        <w:rPr>
          <w:rStyle w:val="apple-style-span"/>
          <w:rFonts w:ascii="Times New Roman" w:hAnsi="Times New Roman" w:cs="Times New Roman"/>
          <w:bCs/>
          <w:color w:val="000000"/>
        </w:rPr>
        <w:t>’.</w:t>
      </w:r>
      <w:r w:rsidR="00D30B47">
        <w:rPr>
          <w:rStyle w:val="FootnoteReference"/>
          <w:rFonts w:ascii="Times New Roman" w:hAnsi="Times New Roman" w:cs="Times New Roman"/>
          <w:bCs/>
          <w:color w:val="000000"/>
        </w:rPr>
        <w:footnoteReference w:id="125"/>
      </w:r>
      <w:r w:rsidR="00D30B47">
        <w:rPr>
          <w:rStyle w:val="apple-style-span"/>
          <w:rFonts w:ascii="Times New Roman" w:hAnsi="Times New Roman" w:cs="Times New Roman"/>
          <w:bCs/>
          <w:color w:val="000000"/>
        </w:rPr>
        <w:t xml:space="preserve"> When Moţa and Marin died in the war </w:t>
      </w:r>
      <w:r w:rsidR="00DB6A71">
        <w:rPr>
          <w:rStyle w:val="apple-style-span"/>
          <w:rFonts w:ascii="Times New Roman" w:hAnsi="Times New Roman" w:cs="Times New Roman"/>
          <w:bCs/>
          <w:color w:val="000000"/>
        </w:rPr>
        <w:t>they received what looked like an unofficial state funeral back in Romania, attended by diplomats from Germany and Italy as well as prominent Romanian political figures.</w:t>
      </w:r>
      <w:r w:rsidR="00DB6A71">
        <w:rPr>
          <w:rStyle w:val="FootnoteReference"/>
          <w:rFonts w:ascii="Times New Roman" w:hAnsi="Times New Roman" w:cs="Times New Roman"/>
          <w:bCs/>
          <w:color w:val="000000"/>
        </w:rPr>
        <w:footnoteReference w:id="126"/>
      </w:r>
      <w:r w:rsidR="00313738">
        <w:rPr>
          <w:rStyle w:val="apple-style-span"/>
          <w:rFonts w:ascii="Times New Roman" w:hAnsi="Times New Roman" w:cs="Times New Roman"/>
          <w:bCs/>
          <w:color w:val="000000"/>
        </w:rPr>
        <w:t xml:space="preserve"> Unlike earlier congresses, where differing views on antisemitism and geopolitics had limited the possibilities for solidarity between Romanians and European fascists, the war </w:t>
      </w:r>
      <w:r w:rsidR="00CD188B">
        <w:rPr>
          <w:rStyle w:val="apple-style-span"/>
          <w:rFonts w:ascii="Times New Roman" w:hAnsi="Times New Roman" w:cs="Times New Roman"/>
          <w:bCs/>
          <w:color w:val="000000"/>
        </w:rPr>
        <w:t xml:space="preserve">in Spain </w:t>
      </w:r>
      <w:r w:rsidR="00313738">
        <w:rPr>
          <w:rStyle w:val="apple-style-span"/>
          <w:rFonts w:ascii="Times New Roman" w:hAnsi="Times New Roman" w:cs="Times New Roman"/>
          <w:bCs/>
          <w:color w:val="000000"/>
        </w:rPr>
        <w:t>allowed them to come together and celebrate a brotherhood based on having a common enemy.</w:t>
      </w:r>
    </w:p>
    <w:p w14:paraId="654C9F21" w14:textId="77777777" w:rsidR="00390E47" w:rsidRPr="00551B2F" w:rsidRDefault="00390E47" w:rsidP="008F0E38">
      <w:pPr>
        <w:spacing w:after="0" w:line="360" w:lineRule="auto"/>
        <w:rPr>
          <w:rFonts w:ascii="Times New Roman" w:hAnsi="Times New Roman" w:cs="Times New Roman"/>
          <w:lang w:val="en-US"/>
        </w:rPr>
      </w:pPr>
    </w:p>
    <w:p w14:paraId="6C23B438" w14:textId="29962D79" w:rsidR="004E481D" w:rsidRPr="00551B2F" w:rsidRDefault="004E481D"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The Shadow of the Swastika</w:t>
      </w:r>
    </w:p>
    <w:p w14:paraId="089E88C4" w14:textId="77777777" w:rsidR="00A062F2" w:rsidRDefault="005B684C" w:rsidP="003F023A">
      <w:pPr>
        <w:spacing w:after="0" w:line="360" w:lineRule="auto"/>
        <w:rPr>
          <w:rFonts w:ascii="Times New Roman" w:hAnsi="Times New Roman" w:cs="Times New Roman"/>
          <w:lang w:val="en-US"/>
        </w:rPr>
      </w:pPr>
      <w:r>
        <w:rPr>
          <w:rFonts w:ascii="Times New Roman" w:hAnsi="Times New Roman" w:cs="Times New Roman"/>
          <w:lang w:val="en-US"/>
        </w:rPr>
        <w:t>The ability of Romanian antisemites to claim that they were the equals of antisemites anywhere else in Europe became less convincing as the Second World War loomed closer. The failure of the League of Nations and the growing regional influence of Nazi Germany meant that by 1940 Romania had few options apart from an alliance with Hitler.</w:t>
      </w:r>
      <w:r>
        <w:rPr>
          <w:rStyle w:val="FootnoteReference"/>
          <w:rFonts w:ascii="Times New Roman" w:hAnsi="Times New Roman" w:cs="Times New Roman"/>
          <w:lang w:val="en-US"/>
        </w:rPr>
        <w:footnoteReference w:id="127"/>
      </w:r>
      <w:r w:rsidR="007635E5">
        <w:rPr>
          <w:rFonts w:ascii="Times New Roman" w:hAnsi="Times New Roman" w:cs="Times New Roman"/>
          <w:lang w:val="en-US"/>
        </w:rPr>
        <w:t xml:space="preserve"> At the same time, however, the rise of Partidul Naţional Creştin (the National Christian Party, PNC) was primarily a result of domestic factors. Once again, despite resonating with transnational antisemitism, </w:t>
      </w:r>
      <w:r w:rsidR="002D01F1">
        <w:rPr>
          <w:rFonts w:ascii="Times New Roman" w:hAnsi="Times New Roman" w:cs="Times New Roman"/>
          <w:lang w:val="en-US"/>
        </w:rPr>
        <w:t xml:space="preserve">the fortunes of Romanian antisemitism were grounded in local forms and substances. </w:t>
      </w:r>
      <w:r w:rsidR="008954E6" w:rsidRPr="008954E6">
        <w:rPr>
          <w:rFonts w:ascii="Times New Roman" w:hAnsi="Times New Roman" w:cs="Times New Roman"/>
          <w:lang w:val="en-US"/>
        </w:rPr>
        <w:t>Gheorghe Tătărescu</w:t>
      </w:r>
      <w:r w:rsidR="008954E6">
        <w:rPr>
          <w:rFonts w:ascii="Times New Roman" w:hAnsi="Times New Roman" w:cs="Times New Roman"/>
          <w:lang w:val="en-US"/>
        </w:rPr>
        <w:t xml:space="preserve">’s coalition government won only 35.92 percent of the vote in the 1937 elections, leaving it without a clear mandate to govern. Both of the next two largest parties – Partidul Naţional Ţărănist (the National Peasant Party, 20.40 percent) or the Legion (15.58 percent) – had campaigned on platforms directly opposed to King Carol II’s power base, making the king disinclined to appoint them either. </w:t>
      </w:r>
      <w:r w:rsidR="00CF3C93">
        <w:rPr>
          <w:rFonts w:ascii="Times New Roman" w:hAnsi="Times New Roman" w:cs="Times New Roman"/>
          <w:lang w:val="en-US"/>
        </w:rPr>
        <w:t>Despite winning only 9.15 percent of the vote, the vehemently antisemitic PNC was thus Carol’s obvious choice for government.</w:t>
      </w:r>
      <w:r w:rsidR="00CF3C93">
        <w:rPr>
          <w:rStyle w:val="FootnoteReference"/>
          <w:rFonts w:ascii="Times New Roman" w:hAnsi="Times New Roman" w:cs="Times New Roman"/>
          <w:lang w:val="en-US"/>
        </w:rPr>
        <w:footnoteReference w:id="128"/>
      </w:r>
      <w:r w:rsidR="00511572">
        <w:rPr>
          <w:rFonts w:ascii="Times New Roman" w:hAnsi="Times New Roman" w:cs="Times New Roman"/>
          <w:lang w:val="en-US"/>
        </w:rPr>
        <w:t xml:space="preserve"> As Philippe Blasen has demonstrated, the range of antisemitic laws introduced by Goga and Cuza and then by the royal dictatorship emerged directly from positions they had articulated during the previous decades and from minorities policies created through negotiation with the various stakeholders, of whom Nazi Germany was far from being the most important.</w:t>
      </w:r>
      <w:r w:rsidR="00511572">
        <w:rPr>
          <w:rStyle w:val="FootnoteReference"/>
          <w:rFonts w:ascii="Times New Roman" w:hAnsi="Times New Roman" w:cs="Times New Roman"/>
          <w:lang w:val="en-US"/>
        </w:rPr>
        <w:footnoteReference w:id="129"/>
      </w:r>
      <w:r w:rsidR="00511572">
        <w:rPr>
          <w:rFonts w:ascii="Times New Roman" w:hAnsi="Times New Roman" w:cs="Times New Roman"/>
          <w:lang w:val="en-US"/>
        </w:rPr>
        <w:t xml:space="preserve"> </w:t>
      </w:r>
      <w:r w:rsidR="009C4CDE">
        <w:rPr>
          <w:rFonts w:ascii="Times New Roman" w:hAnsi="Times New Roman" w:cs="Times New Roman"/>
          <w:lang w:val="en-US"/>
        </w:rPr>
        <w:t>International pressure from countries such as Britain and France actually had remarkably little impact on antisemitic legislation in Romania as foreign diplomats were forced to accept the obviously dubious arguments of the Goga administration that they were implementing antisemitism in order to prevent the legionaries coming to power.</w:t>
      </w:r>
      <w:r w:rsidR="009C4CDE">
        <w:rPr>
          <w:rStyle w:val="FootnoteReference"/>
          <w:rFonts w:ascii="Times New Roman" w:hAnsi="Times New Roman" w:cs="Times New Roman"/>
          <w:lang w:val="en-US"/>
        </w:rPr>
        <w:footnoteReference w:id="130"/>
      </w:r>
      <w:r w:rsidR="009C4CDE">
        <w:rPr>
          <w:rFonts w:ascii="Times New Roman" w:hAnsi="Times New Roman" w:cs="Times New Roman"/>
          <w:lang w:val="en-US"/>
        </w:rPr>
        <w:t xml:space="preserve"> </w:t>
      </w:r>
      <w:r w:rsidR="00511572">
        <w:rPr>
          <w:rFonts w:ascii="Times New Roman" w:hAnsi="Times New Roman" w:cs="Times New Roman"/>
          <w:lang w:val="en-US"/>
        </w:rPr>
        <w:t xml:space="preserve">Ultimately Romania’s alliance with Germany </w:t>
      </w:r>
      <w:r w:rsidR="009C4CDE">
        <w:rPr>
          <w:rFonts w:ascii="Times New Roman" w:hAnsi="Times New Roman" w:cs="Times New Roman"/>
          <w:lang w:val="en-US"/>
        </w:rPr>
        <w:t xml:space="preserve">in June 1940 </w:t>
      </w:r>
      <w:r w:rsidR="00511572">
        <w:rPr>
          <w:rFonts w:ascii="Times New Roman" w:hAnsi="Times New Roman" w:cs="Times New Roman"/>
          <w:lang w:val="en-US"/>
        </w:rPr>
        <w:t xml:space="preserve">reflected Romanian preferences for joining an antisemitic bloc of </w:t>
      </w:r>
      <w:r w:rsidR="00511572">
        <w:rPr>
          <w:rFonts w:ascii="Times New Roman" w:hAnsi="Times New Roman" w:cs="Times New Roman"/>
          <w:lang w:val="en-US"/>
        </w:rPr>
        <w:lastRenderedPageBreak/>
        <w:t>countries just as much as it was a result of the unenviable geopolitical position the country found itself in.</w:t>
      </w:r>
      <w:r w:rsidR="00511572">
        <w:rPr>
          <w:rStyle w:val="FootnoteReference"/>
          <w:rFonts w:ascii="Times New Roman" w:hAnsi="Times New Roman" w:cs="Times New Roman"/>
          <w:lang w:val="en-US"/>
        </w:rPr>
        <w:footnoteReference w:id="131"/>
      </w:r>
      <w:r w:rsidR="003F023A">
        <w:rPr>
          <w:rFonts w:ascii="Times New Roman" w:hAnsi="Times New Roman" w:cs="Times New Roman"/>
          <w:lang w:val="en-US"/>
        </w:rPr>
        <w:t xml:space="preserve"> </w:t>
      </w:r>
    </w:p>
    <w:p w14:paraId="78807DB8" w14:textId="6DBA8ECE" w:rsidR="00295099" w:rsidRDefault="00A062F2" w:rsidP="003F023A">
      <w:pPr>
        <w:spacing w:after="0" w:line="360" w:lineRule="auto"/>
        <w:rPr>
          <w:rFonts w:ascii="Times New Roman" w:hAnsi="Times New Roman" w:cs="Times New Roman"/>
          <w:lang w:val="en-US"/>
        </w:rPr>
      </w:pPr>
      <w:r>
        <w:rPr>
          <w:rFonts w:ascii="Times New Roman" w:hAnsi="Times New Roman" w:cs="Times New Roman"/>
          <w:lang w:val="en-US"/>
        </w:rPr>
        <w:tab/>
        <w:t>Germany refused to support Carol at the crucial juncture in September 1940, making it possible for General Ion Antonescu and Horia Sima to establish the National Legionary State</w:t>
      </w:r>
      <w:r w:rsidR="00286488">
        <w:rPr>
          <w:rFonts w:ascii="Times New Roman" w:hAnsi="Times New Roman" w:cs="Times New Roman"/>
          <w:lang w:val="en-US"/>
        </w:rPr>
        <w:t>.</w:t>
      </w:r>
      <w:r w:rsidR="00286488">
        <w:rPr>
          <w:rStyle w:val="FootnoteReference"/>
          <w:rFonts w:ascii="Times New Roman" w:hAnsi="Times New Roman" w:cs="Times New Roman"/>
          <w:lang w:val="en-US"/>
        </w:rPr>
        <w:footnoteReference w:id="132"/>
      </w:r>
      <w:r w:rsidR="00286488">
        <w:rPr>
          <w:rFonts w:ascii="Times New Roman" w:hAnsi="Times New Roman" w:cs="Times New Roman"/>
          <w:lang w:val="en-US"/>
        </w:rPr>
        <w:t xml:space="preserve"> Antonescu and the legionaries maintained Carol’s alliance with Hitler, but as they were quick to point out</w:t>
      </w:r>
      <w:r w:rsidR="003F023A">
        <w:rPr>
          <w:rFonts w:ascii="Times New Roman" w:hAnsi="Times New Roman" w:cs="Times New Roman"/>
          <w:lang w:val="en-US"/>
        </w:rPr>
        <w:t>, the National Legionary State was not just ‘with the Axis’ but ‘in the Axis’. As far as they were concerned, they were collaborating with the Third Reich as equals, not as puppets.</w:t>
      </w:r>
      <w:r w:rsidR="003F023A">
        <w:rPr>
          <w:rStyle w:val="FootnoteReference"/>
          <w:rFonts w:ascii="Times New Roman" w:hAnsi="Times New Roman" w:cs="Times New Roman"/>
          <w:lang w:val="en-US"/>
        </w:rPr>
        <w:footnoteReference w:id="133"/>
      </w:r>
      <w:r w:rsidR="00286488">
        <w:rPr>
          <w:rFonts w:ascii="Times New Roman" w:hAnsi="Times New Roman" w:cs="Times New Roman"/>
          <w:lang w:val="en-US"/>
        </w:rPr>
        <w:t xml:space="preserve"> </w:t>
      </w:r>
      <w:r w:rsidR="008F403F">
        <w:rPr>
          <w:rFonts w:ascii="Times New Roman" w:hAnsi="Times New Roman" w:cs="Times New Roman"/>
          <w:lang w:val="en-US"/>
        </w:rPr>
        <w:t>Rather than concede to foreign demands, both the legionaries and Antonescu’s ministers consistently called upon Germany and Italy as mediators between Hungary and Romania on the Transylvanian question.</w:t>
      </w:r>
      <w:r w:rsidR="008F403F">
        <w:rPr>
          <w:rStyle w:val="FootnoteReference"/>
          <w:rFonts w:ascii="Times New Roman" w:hAnsi="Times New Roman" w:cs="Times New Roman"/>
          <w:lang w:val="en-US"/>
        </w:rPr>
        <w:footnoteReference w:id="134"/>
      </w:r>
      <w:r w:rsidR="00295099">
        <w:rPr>
          <w:rFonts w:ascii="Times New Roman" w:hAnsi="Times New Roman" w:cs="Times New Roman"/>
          <w:lang w:val="en-US"/>
        </w:rPr>
        <w:t xml:space="preserve"> </w:t>
      </w:r>
      <w:r w:rsidR="00286488">
        <w:rPr>
          <w:rFonts w:ascii="Times New Roman" w:hAnsi="Times New Roman" w:cs="Times New Roman"/>
          <w:lang w:val="en-US"/>
        </w:rPr>
        <w:t>The Germans did not take the same attitude, however, and saw their allies and puppet regimes as colonies that existed only to serve German interests.</w:t>
      </w:r>
      <w:r w:rsidR="00286488">
        <w:rPr>
          <w:rStyle w:val="FootnoteReference"/>
          <w:rFonts w:ascii="Times New Roman" w:hAnsi="Times New Roman" w:cs="Times New Roman"/>
          <w:lang w:val="en-US"/>
        </w:rPr>
        <w:footnoteReference w:id="135"/>
      </w:r>
      <w:r w:rsidR="00883DE8">
        <w:rPr>
          <w:rFonts w:ascii="Times New Roman" w:hAnsi="Times New Roman" w:cs="Times New Roman"/>
          <w:lang w:val="en-US"/>
        </w:rPr>
        <w:t xml:space="preserve"> German police attachés had been active in Bucharest since July 1940, collaborating with the Siguranţa, advising Romanian politicians, and providing detailed information about Romanian politics to Berlin.</w:t>
      </w:r>
      <w:r w:rsidR="00883DE8">
        <w:rPr>
          <w:rStyle w:val="FootnoteReference"/>
          <w:rFonts w:ascii="Times New Roman" w:hAnsi="Times New Roman" w:cs="Times New Roman"/>
          <w:lang w:val="en-US"/>
        </w:rPr>
        <w:footnoteReference w:id="136"/>
      </w:r>
      <w:r w:rsidR="00883DE8">
        <w:rPr>
          <w:rFonts w:ascii="Times New Roman" w:hAnsi="Times New Roman" w:cs="Times New Roman"/>
          <w:lang w:val="en-US"/>
        </w:rPr>
        <w:t xml:space="preserve"> </w:t>
      </w:r>
      <w:r w:rsidR="00894419">
        <w:rPr>
          <w:rFonts w:ascii="Times New Roman" w:hAnsi="Times New Roman" w:cs="Times New Roman"/>
          <w:lang w:val="en-US"/>
        </w:rPr>
        <w:t>On 12 December 1940 German and Italian diplomats forced Antonescu to declare war on Britain despite his personal sympathies for that country. As Antonescu pointed out at the time, his primary enemy was the Soviet Union and he had no real interest in fighting Britain or France.</w:t>
      </w:r>
      <w:r w:rsidR="00894419">
        <w:rPr>
          <w:rStyle w:val="FootnoteReference"/>
          <w:rFonts w:ascii="Times New Roman" w:hAnsi="Times New Roman" w:cs="Times New Roman"/>
          <w:lang w:val="en-US"/>
        </w:rPr>
        <w:footnoteReference w:id="137"/>
      </w:r>
    </w:p>
    <w:p w14:paraId="1B5F0CFC" w14:textId="55B72740" w:rsidR="003F023A" w:rsidRDefault="00286488" w:rsidP="00322458">
      <w:pPr>
        <w:spacing w:after="0" w:line="360" w:lineRule="auto"/>
        <w:ind w:firstLine="720"/>
        <w:rPr>
          <w:rFonts w:ascii="Times New Roman" w:hAnsi="Times New Roman" w:cs="Times New Roman"/>
          <w:lang w:val="en-US"/>
        </w:rPr>
      </w:pPr>
      <w:r>
        <w:rPr>
          <w:rFonts w:ascii="Times New Roman" w:hAnsi="Times New Roman" w:cs="Times New Roman"/>
          <w:lang w:val="en-US"/>
        </w:rPr>
        <w:t xml:space="preserve">Hitler’s </w:t>
      </w:r>
      <w:r w:rsidR="00295099">
        <w:rPr>
          <w:rFonts w:ascii="Times New Roman" w:hAnsi="Times New Roman" w:cs="Times New Roman"/>
          <w:lang w:val="en-US"/>
        </w:rPr>
        <w:t xml:space="preserve">arrogance towards his allies shaped the nature of the Holocaust in Romania, but not </w:t>
      </w:r>
      <w:r w:rsidR="00E04896">
        <w:rPr>
          <w:rFonts w:ascii="Times New Roman" w:hAnsi="Times New Roman" w:cs="Times New Roman"/>
          <w:lang w:val="en-US"/>
        </w:rPr>
        <w:t xml:space="preserve">Antonescu’s </w:t>
      </w:r>
      <w:r w:rsidR="00295099">
        <w:rPr>
          <w:rFonts w:ascii="Times New Roman" w:hAnsi="Times New Roman" w:cs="Times New Roman"/>
          <w:lang w:val="en-US"/>
        </w:rPr>
        <w:t xml:space="preserve">decision-making </w:t>
      </w:r>
      <w:r w:rsidR="00883DE8">
        <w:rPr>
          <w:rFonts w:ascii="Times New Roman" w:hAnsi="Times New Roman" w:cs="Times New Roman"/>
          <w:lang w:val="en-US"/>
        </w:rPr>
        <w:t>regarding</w:t>
      </w:r>
      <w:r w:rsidR="002D5D73">
        <w:rPr>
          <w:rFonts w:ascii="Times New Roman" w:hAnsi="Times New Roman" w:cs="Times New Roman"/>
          <w:lang w:val="en-US"/>
        </w:rPr>
        <w:t xml:space="preserve"> whether or not the Jews should be murdered.</w:t>
      </w:r>
      <w:r w:rsidR="00C87A7F">
        <w:rPr>
          <w:rStyle w:val="FootnoteReference"/>
          <w:rFonts w:ascii="Times New Roman" w:hAnsi="Times New Roman" w:cs="Times New Roman"/>
          <w:lang w:val="en-US"/>
        </w:rPr>
        <w:footnoteReference w:id="138"/>
      </w:r>
      <w:r w:rsidR="00280F95">
        <w:rPr>
          <w:rFonts w:ascii="Times New Roman" w:hAnsi="Times New Roman" w:cs="Times New Roman"/>
          <w:lang w:val="en-US"/>
        </w:rPr>
        <w:t xml:space="preserve"> Romanian soldiers too were motivated by anti-Bolshevism and antisemitism, killing because they wanted to, not because they were forced.</w:t>
      </w:r>
      <w:r w:rsidR="00280F95">
        <w:rPr>
          <w:rStyle w:val="FootnoteReference"/>
          <w:rFonts w:ascii="Times New Roman" w:hAnsi="Times New Roman" w:cs="Times New Roman"/>
          <w:lang w:val="en-US"/>
        </w:rPr>
        <w:footnoteReference w:id="139"/>
      </w:r>
      <w:r w:rsidR="00B133A1">
        <w:rPr>
          <w:rFonts w:ascii="Times New Roman" w:hAnsi="Times New Roman" w:cs="Times New Roman"/>
          <w:lang w:val="en-US"/>
        </w:rPr>
        <w:t xml:space="preserve"> </w:t>
      </w:r>
      <w:r w:rsidR="00964647">
        <w:rPr>
          <w:rFonts w:ascii="Times New Roman" w:hAnsi="Times New Roman" w:cs="Times New Roman"/>
          <w:lang w:val="en-US"/>
        </w:rPr>
        <w:t>German advisors served a variety of Romanian government ministries, including an</w:t>
      </w:r>
      <w:r w:rsidR="00964647" w:rsidRPr="00964647">
        <w:rPr>
          <w:rFonts w:ascii="Times New Roman" w:hAnsi="Times New Roman" w:cs="Times New Roman"/>
          <w:lang w:val="en-US"/>
        </w:rPr>
        <w:t xml:space="preserve"> ‘advisor on the Jewish and</w:t>
      </w:r>
      <w:r w:rsidR="00964647">
        <w:rPr>
          <w:rFonts w:ascii="Times New Roman" w:hAnsi="Times New Roman" w:cs="Times New Roman"/>
          <w:lang w:val="en-US"/>
        </w:rPr>
        <w:t xml:space="preserve"> </w:t>
      </w:r>
      <w:r w:rsidR="00964647" w:rsidRPr="00964647">
        <w:rPr>
          <w:rFonts w:ascii="Times New Roman" w:hAnsi="Times New Roman" w:cs="Times New Roman"/>
          <w:lang w:val="en-US"/>
        </w:rPr>
        <w:t>Aryanization questions</w:t>
      </w:r>
      <w:r w:rsidR="00964647">
        <w:rPr>
          <w:rFonts w:ascii="Times New Roman" w:hAnsi="Times New Roman" w:cs="Times New Roman"/>
          <w:lang w:val="en-US"/>
        </w:rPr>
        <w:t>’, Gustav Richter.</w:t>
      </w:r>
      <w:r w:rsidR="00B64F54">
        <w:rPr>
          <w:rFonts w:ascii="Times New Roman" w:hAnsi="Times New Roman" w:cs="Times New Roman"/>
          <w:lang w:val="en-US"/>
        </w:rPr>
        <w:t xml:space="preserve"> Constantin Iordachi and Ottmar Traşcă argue that Richter saw his task as ‘</w:t>
      </w:r>
      <w:r w:rsidR="00B64F54" w:rsidRPr="00B64F54">
        <w:rPr>
          <w:rFonts w:ascii="Times New Roman" w:hAnsi="Times New Roman" w:cs="Times New Roman"/>
          <w:lang w:val="en-US"/>
        </w:rPr>
        <w:t>the modeling of the Romanian anti-Semitic legislation</w:t>
      </w:r>
      <w:r w:rsidR="00B64F54">
        <w:rPr>
          <w:rFonts w:ascii="Times New Roman" w:hAnsi="Times New Roman" w:cs="Times New Roman"/>
          <w:lang w:val="en-US"/>
        </w:rPr>
        <w:t xml:space="preserve"> </w:t>
      </w:r>
      <w:r w:rsidR="00B64F54" w:rsidRPr="00B64F54">
        <w:rPr>
          <w:rFonts w:ascii="Times New Roman" w:hAnsi="Times New Roman" w:cs="Times New Roman"/>
          <w:lang w:val="en-US"/>
        </w:rPr>
        <w:t xml:space="preserve">on the Nazi </w:t>
      </w:r>
      <w:r w:rsidR="00B64F54">
        <w:rPr>
          <w:rFonts w:ascii="Times New Roman" w:hAnsi="Times New Roman" w:cs="Times New Roman"/>
          <w:lang w:val="en-US"/>
        </w:rPr>
        <w:t>“</w:t>
      </w:r>
      <w:r w:rsidR="00B64F54" w:rsidRPr="00B64F54">
        <w:rPr>
          <w:rFonts w:ascii="Times New Roman" w:hAnsi="Times New Roman" w:cs="Times New Roman"/>
          <w:lang w:val="en-US"/>
        </w:rPr>
        <w:t>standards</w:t>
      </w:r>
      <w:r w:rsidR="00B64F54">
        <w:rPr>
          <w:rFonts w:ascii="Times New Roman" w:hAnsi="Times New Roman" w:cs="Times New Roman"/>
          <w:lang w:val="en-US"/>
        </w:rPr>
        <w:t>”</w:t>
      </w:r>
      <w:r w:rsidR="00B64F54" w:rsidRPr="00B64F54">
        <w:rPr>
          <w:rFonts w:ascii="Times New Roman" w:hAnsi="Times New Roman" w:cs="Times New Roman"/>
          <w:lang w:val="en-US"/>
        </w:rPr>
        <w:t>; and the creation of appropriate institutions and</w:t>
      </w:r>
      <w:r w:rsidR="00B64F54">
        <w:rPr>
          <w:rFonts w:ascii="Times New Roman" w:hAnsi="Times New Roman" w:cs="Times New Roman"/>
          <w:lang w:val="en-US"/>
        </w:rPr>
        <w:t xml:space="preserve"> </w:t>
      </w:r>
      <w:r w:rsidR="00B64F54" w:rsidRPr="00B64F54">
        <w:rPr>
          <w:rFonts w:ascii="Times New Roman" w:hAnsi="Times New Roman" w:cs="Times New Roman"/>
          <w:lang w:val="en-US"/>
        </w:rPr>
        <w:t xml:space="preserve">resources necessary to solve the </w:t>
      </w:r>
      <w:r w:rsidR="00B64F54">
        <w:rPr>
          <w:rFonts w:ascii="Times New Roman" w:hAnsi="Times New Roman" w:cs="Times New Roman"/>
          <w:lang w:val="en-US"/>
        </w:rPr>
        <w:t>“</w:t>
      </w:r>
      <w:r w:rsidR="00B64F54" w:rsidRPr="00B64F54">
        <w:rPr>
          <w:rFonts w:ascii="Times New Roman" w:hAnsi="Times New Roman" w:cs="Times New Roman"/>
          <w:lang w:val="en-US"/>
        </w:rPr>
        <w:t>Jewish Question</w:t>
      </w:r>
      <w:r w:rsidR="00B64F54">
        <w:rPr>
          <w:rFonts w:ascii="Times New Roman" w:hAnsi="Times New Roman" w:cs="Times New Roman"/>
          <w:lang w:val="en-US"/>
        </w:rPr>
        <w:t>”</w:t>
      </w:r>
      <w:r w:rsidR="00B64F54" w:rsidRPr="00B64F54">
        <w:rPr>
          <w:rFonts w:ascii="Times New Roman" w:hAnsi="Times New Roman" w:cs="Times New Roman"/>
          <w:lang w:val="en-US"/>
        </w:rPr>
        <w:t xml:space="preserve"> in Romania in an </w:t>
      </w:r>
      <w:r w:rsidR="00B64F54">
        <w:rPr>
          <w:rFonts w:ascii="Times New Roman" w:hAnsi="Times New Roman" w:cs="Times New Roman"/>
          <w:lang w:val="en-US"/>
        </w:rPr>
        <w:t>“</w:t>
      </w:r>
      <w:r w:rsidR="00B64F54" w:rsidRPr="00B64F54">
        <w:rPr>
          <w:rFonts w:ascii="Times New Roman" w:hAnsi="Times New Roman" w:cs="Times New Roman"/>
          <w:lang w:val="en-US"/>
        </w:rPr>
        <w:t>organized</w:t>
      </w:r>
      <w:r w:rsidR="00B64F54">
        <w:rPr>
          <w:rFonts w:ascii="Times New Roman" w:hAnsi="Times New Roman" w:cs="Times New Roman"/>
          <w:lang w:val="en-US"/>
        </w:rPr>
        <w:t xml:space="preserve">” </w:t>
      </w:r>
      <w:r w:rsidR="00B64F54" w:rsidRPr="00B64F54">
        <w:rPr>
          <w:rFonts w:ascii="Times New Roman" w:hAnsi="Times New Roman" w:cs="Times New Roman"/>
          <w:lang w:val="en-US"/>
        </w:rPr>
        <w:t>manner, in line with the Nazi model</w:t>
      </w:r>
      <w:r w:rsidR="00B64F54">
        <w:rPr>
          <w:rFonts w:ascii="Times New Roman" w:hAnsi="Times New Roman" w:cs="Times New Roman"/>
          <w:lang w:val="en-US"/>
        </w:rPr>
        <w:t>’.</w:t>
      </w:r>
      <w:r w:rsidR="00B64F54">
        <w:rPr>
          <w:rStyle w:val="FootnoteReference"/>
          <w:rFonts w:ascii="Times New Roman" w:hAnsi="Times New Roman" w:cs="Times New Roman"/>
          <w:lang w:val="en-US"/>
        </w:rPr>
        <w:footnoteReference w:id="140"/>
      </w:r>
      <w:r w:rsidR="00B64F54">
        <w:rPr>
          <w:rFonts w:ascii="Times New Roman" w:hAnsi="Times New Roman" w:cs="Times New Roman"/>
          <w:lang w:val="en-US"/>
        </w:rPr>
        <w:t xml:space="preserve"> As they demonstrate, however, rivalries between German representatives in Romania and Romanian disagreements made implementing these ‘standards’ impossible and Richter’s posting ended prematurely, only for him to be reappointed after Mihai Antonescu wrote to Heinrich Himmler in August 1941, pointing out that ‘t</w:t>
      </w:r>
      <w:r w:rsidR="00B64F54" w:rsidRPr="00B64F54">
        <w:rPr>
          <w:rFonts w:ascii="Times New Roman" w:hAnsi="Times New Roman" w:cs="Times New Roman"/>
          <w:lang w:val="en-US"/>
        </w:rPr>
        <w:t>he Jewish question carries with it international solutions and has to be settled in an in-</w:t>
      </w:r>
      <w:r w:rsidR="00B64F54" w:rsidRPr="00B64F54">
        <w:rPr>
          <w:rFonts w:ascii="Times New Roman" w:hAnsi="Times New Roman" w:cs="Times New Roman"/>
          <w:lang w:val="en-US"/>
        </w:rPr>
        <w:lastRenderedPageBreak/>
        <w:t>depth and definitive fashion, drawing upon German experience</w:t>
      </w:r>
      <w:r w:rsidR="00B64F54">
        <w:rPr>
          <w:rFonts w:ascii="Times New Roman" w:hAnsi="Times New Roman" w:cs="Times New Roman"/>
          <w:lang w:val="en-US"/>
        </w:rPr>
        <w:t>’.</w:t>
      </w:r>
      <w:r w:rsidR="00B64F54">
        <w:rPr>
          <w:rStyle w:val="FootnoteReference"/>
          <w:rFonts w:ascii="Times New Roman" w:hAnsi="Times New Roman" w:cs="Times New Roman"/>
          <w:lang w:val="en-US"/>
        </w:rPr>
        <w:footnoteReference w:id="141"/>
      </w:r>
      <w:r w:rsidR="00645410">
        <w:rPr>
          <w:rFonts w:ascii="Times New Roman" w:hAnsi="Times New Roman" w:cs="Times New Roman"/>
          <w:lang w:val="en-US"/>
        </w:rPr>
        <w:t xml:space="preserve"> </w:t>
      </w:r>
      <w:r w:rsidR="00322458">
        <w:rPr>
          <w:rFonts w:ascii="Times New Roman" w:hAnsi="Times New Roman" w:cs="Times New Roman"/>
          <w:lang w:val="en-US"/>
        </w:rPr>
        <w:t>Ion Antonescu appreciated German advice but his refusal to send Romanian Jews to Polish death camps and to halt the deportations to Transnistria in the summer of 1942 were a shocking reminder to the Nazis that Romanian antisemites acted according to their own interests and would not have policy dictated to them.</w:t>
      </w:r>
      <w:r w:rsidR="00322458">
        <w:rPr>
          <w:rStyle w:val="FootnoteReference"/>
          <w:rFonts w:ascii="Times New Roman" w:hAnsi="Times New Roman" w:cs="Times New Roman"/>
          <w:lang w:val="en-US"/>
        </w:rPr>
        <w:footnoteReference w:id="142"/>
      </w:r>
      <w:r w:rsidR="00322458">
        <w:rPr>
          <w:rFonts w:ascii="Times New Roman" w:hAnsi="Times New Roman" w:cs="Times New Roman"/>
          <w:lang w:val="en-US"/>
        </w:rPr>
        <w:t xml:space="preserve"> Germans were allowed to shape the Holocaust in Romania, but ultimately it was up to Romanians who they killed, when, and how.</w:t>
      </w:r>
    </w:p>
    <w:p w14:paraId="595B937A" w14:textId="2935821E" w:rsidR="00080666" w:rsidRDefault="00080666" w:rsidP="00080666">
      <w:pPr>
        <w:spacing w:after="0" w:line="360" w:lineRule="auto"/>
        <w:rPr>
          <w:rFonts w:ascii="Times New Roman" w:hAnsi="Times New Roman" w:cs="Times New Roman"/>
          <w:lang w:val="en-US"/>
        </w:rPr>
      </w:pPr>
    </w:p>
    <w:p w14:paraId="04CD87BA" w14:textId="295A7CC5" w:rsidR="00080666" w:rsidRDefault="00080666" w:rsidP="00080666">
      <w:pPr>
        <w:spacing w:after="0" w:line="360" w:lineRule="auto"/>
        <w:rPr>
          <w:rFonts w:ascii="Times New Roman" w:hAnsi="Times New Roman" w:cs="Times New Roman"/>
          <w:b/>
          <w:bCs/>
          <w:lang w:val="en-US"/>
        </w:rPr>
      </w:pPr>
      <w:r>
        <w:rPr>
          <w:rFonts w:ascii="Times New Roman" w:hAnsi="Times New Roman" w:cs="Times New Roman"/>
          <w:b/>
          <w:bCs/>
          <w:lang w:val="en-US"/>
        </w:rPr>
        <w:t>Conclusion</w:t>
      </w:r>
    </w:p>
    <w:p w14:paraId="0F714EDC" w14:textId="475EFDE0" w:rsidR="00080666" w:rsidRPr="00080666" w:rsidRDefault="00E0361B" w:rsidP="00080666">
      <w:pPr>
        <w:spacing w:after="0" w:line="360" w:lineRule="auto"/>
        <w:rPr>
          <w:rFonts w:ascii="Times New Roman" w:hAnsi="Times New Roman" w:cs="Times New Roman"/>
          <w:lang w:val="en-US"/>
        </w:rPr>
      </w:pPr>
      <w:r>
        <w:rPr>
          <w:rFonts w:ascii="Times New Roman" w:hAnsi="Times New Roman" w:cs="Times New Roman"/>
          <w:lang w:val="en-US"/>
        </w:rPr>
        <w:t xml:space="preserve">Neither the Holocaust in Romania nor the history of Romanian political antisemitism from 1880 to 1940 can be understood without reference to </w:t>
      </w:r>
      <w:r w:rsidR="00F96A28">
        <w:rPr>
          <w:rFonts w:ascii="Times New Roman" w:hAnsi="Times New Roman" w:cs="Times New Roman"/>
          <w:lang w:val="en-US"/>
        </w:rPr>
        <w:t xml:space="preserve">events elsewhere in Europe. Romanian antisemitism was grounded in local realities and motivations, but </w:t>
      </w:r>
      <w:r w:rsidR="00606888">
        <w:rPr>
          <w:rFonts w:ascii="Times New Roman" w:hAnsi="Times New Roman" w:cs="Times New Roman"/>
          <w:lang w:val="en-US"/>
        </w:rPr>
        <w:t xml:space="preserve">throughout its history </w:t>
      </w:r>
      <w:r w:rsidR="00F96A28">
        <w:rPr>
          <w:rFonts w:ascii="Times New Roman" w:hAnsi="Times New Roman" w:cs="Times New Roman"/>
          <w:lang w:val="en-US"/>
        </w:rPr>
        <w:t>it imitated</w:t>
      </w:r>
      <w:r w:rsidR="00606888">
        <w:rPr>
          <w:rFonts w:ascii="Times New Roman" w:hAnsi="Times New Roman" w:cs="Times New Roman"/>
          <w:lang w:val="en-US"/>
        </w:rPr>
        <w:t xml:space="preserve"> and shaped</w:t>
      </w:r>
      <w:r w:rsidR="00F96A28">
        <w:rPr>
          <w:rFonts w:ascii="Times New Roman" w:hAnsi="Times New Roman" w:cs="Times New Roman"/>
          <w:lang w:val="en-US"/>
        </w:rPr>
        <w:t xml:space="preserve"> </w:t>
      </w:r>
      <w:r w:rsidR="00606888">
        <w:rPr>
          <w:rFonts w:ascii="Times New Roman" w:hAnsi="Times New Roman" w:cs="Times New Roman"/>
          <w:lang w:val="en-US"/>
        </w:rPr>
        <w:t xml:space="preserve">the frames, structures, and repertoires of political antisemitism elsewhere in Europe. In the 1880s Romanians attended international antisemitic congresses and held their own. A decade later they followed the Dreyfus Affair with great interest and were inspired by Austrian politicians such as Karl Lueger that political antisemitism </w:t>
      </w:r>
      <w:r w:rsidR="00BE3AB5">
        <w:rPr>
          <w:rFonts w:ascii="Times New Roman" w:hAnsi="Times New Roman" w:cs="Times New Roman"/>
          <w:lang w:val="en-US"/>
        </w:rPr>
        <w:t xml:space="preserve">had a real future. </w:t>
      </w:r>
      <w:r w:rsidR="001E45FA">
        <w:rPr>
          <w:rFonts w:ascii="Times New Roman" w:hAnsi="Times New Roman" w:cs="Times New Roman"/>
          <w:lang w:val="en-US"/>
        </w:rPr>
        <w:t xml:space="preserve">Romanian student activism of the early 1920s took place amidst similar unrest in universities across East-Central Europe, and local </w:t>
      </w:r>
      <w:r w:rsidR="00B84C70">
        <w:rPr>
          <w:rFonts w:ascii="Times New Roman" w:hAnsi="Times New Roman" w:cs="Times New Roman"/>
          <w:lang w:val="en-US"/>
        </w:rPr>
        <w:t>antisemites acting on their own initiative did so within a transnational context</w:t>
      </w:r>
      <w:r w:rsidR="00C80E1E">
        <w:rPr>
          <w:rFonts w:ascii="Times New Roman" w:hAnsi="Times New Roman" w:cs="Times New Roman"/>
          <w:lang w:val="en-US"/>
        </w:rPr>
        <w:t xml:space="preserve"> of student violence. When fascists tried to form solidarities across borders antisemitism proved to be both a motive and a stumbling block that brought some fascists together while alienating others. Only the violence of the Spanish Civil War ultimately provided </w:t>
      </w:r>
      <w:r w:rsidR="007D575C">
        <w:rPr>
          <w:rFonts w:ascii="Times New Roman" w:hAnsi="Times New Roman" w:cs="Times New Roman"/>
          <w:lang w:val="en-US"/>
        </w:rPr>
        <w:t xml:space="preserve">a crucible in which uncontested solidarities could be forged. </w:t>
      </w:r>
      <w:r w:rsidR="00322458">
        <w:rPr>
          <w:rFonts w:ascii="Times New Roman" w:hAnsi="Times New Roman" w:cs="Times New Roman"/>
          <w:lang w:val="en-US"/>
        </w:rPr>
        <w:t xml:space="preserve">Even the Holocaust created tensions between Romanian and German antisemites, demonstrating how cherished independence of thought and action was. </w:t>
      </w:r>
      <w:r w:rsidR="00A746D8">
        <w:rPr>
          <w:rFonts w:ascii="Times New Roman" w:hAnsi="Times New Roman" w:cs="Times New Roman"/>
          <w:lang w:val="en-US"/>
        </w:rPr>
        <w:t>Political antisemitism was, after all, political. Antisemitism served a variety of purposes for antisemites, but they followed its logic only insofar as it was politically expedient for them to do so and when Romania no longer had anything to gain from it, Antonescu reversed his policy of genocide and began talking about the repatriation of Transistria’s Jews.</w:t>
      </w:r>
    </w:p>
    <w:p w14:paraId="67B4F791" w14:textId="76E31E66" w:rsidR="002C7F9B" w:rsidRDefault="002C7F9B" w:rsidP="008F0E38">
      <w:pPr>
        <w:spacing w:after="0" w:line="360" w:lineRule="auto"/>
        <w:rPr>
          <w:rFonts w:ascii="Times New Roman" w:hAnsi="Times New Roman" w:cs="Times New Roman"/>
          <w:lang w:val="en-US"/>
        </w:rPr>
      </w:pPr>
    </w:p>
    <w:p w14:paraId="5E9044F3" w14:textId="77777777" w:rsidR="00574C4E" w:rsidRPr="00551B2F" w:rsidRDefault="00574C4E" w:rsidP="008F0E38">
      <w:pPr>
        <w:spacing w:after="0" w:line="360" w:lineRule="auto"/>
        <w:rPr>
          <w:rFonts w:ascii="Times New Roman" w:hAnsi="Times New Roman" w:cs="Times New Roman"/>
          <w:lang w:val="en-US"/>
        </w:rPr>
      </w:pPr>
    </w:p>
    <w:p w14:paraId="7DA551E6" w14:textId="05AF261A" w:rsidR="00D82235" w:rsidRPr="00551B2F" w:rsidRDefault="00D82235" w:rsidP="008F0E38">
      <w:pPr>
        <w:spacing w:after="0" w:line="360" w:lineRule="auto"/>
        <w:rPr>
          <w:rFonts w:ascii="Times New Roman" w:hAnsi="Times New Roman" w:cs="Times New Roman"/>
          <w:b/>
          <w:bCs/>
          <w:lang w:val="en-US"/>
        </w:rPr>
      </w:pPr>
      <w:r w:rsidRPr="00551B2F">
        <w:rPr>
          <w:rFonts w:ascii="Times New Roman" w:hAnsi="Times New Roman" w:cs="Times New Roman"/>
          <w:b/>
          <w:bCs/>
          <w:lang w:val="en-US"/>
        </w:rPr>
        <w:t>References</w:t>
      </w:r>
    </w:p>
    <w:p w14:paraId="0CDE7B7E" w14:textId="020C2041" w:rsidR="008254A7" w:rsidRPr="00551B2F" w:rsidRDefault="008254A7"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Adler, F</w:t>
      </w:r>
      <w:r w:rsidR="003D4566" w:rsidRPr="00551B2F">
        <w:rPr>
          <w:rFonts w:ascii="Times New Roman" w:hAnsi="Times New Roman" w:cs="Times New Roman"/>
          <w:lang w:val="en-US"/>
        </w:rPr>
        <w:t>ranklin</w:t>
      </w:r>
      <w:r w:rsidRPr="00551B2F">
        <w:rPr>
          <w:rFonts w:ascii="Times New Roman" w:hAnsi="Times New Roman" w:cs="Times New Roman"/>
          <w:lang w:val="en-US"/>
        </w:rPr>
        <w:t xml:space="preserve"> H. ‘Jew as Bourgeois, Jew as Enemy, Jew as Victim of Fascism’, Modern Judaism 28, no. 3 (2008): 306-326.</w:t>
      </w:r>
    </w:p>
    <w:p w14:paraId="263E0CD2" w14:textId="340173E1" w:rsidR="005E3A04" w:rsidRPr="00551B2F" w:rsidRDefault="005E3A04"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Aleksiun, Natalia, ‘Jewish Students and Christian Corpses in Interwar Poland: Playing with the Language of Blood Libel’, Jewish History 26, no. 3–4 (2012): 327-342.</w:t>
      </w:r>
    </w:p>
    <w:p w14:paraId="1A55F860" w14:textId="713C08DA" w:rsidR="0046594B" w:rsidRPr="00551B2F" w:rsidRDefault="0046594B"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lastRenderedPageBreak/>
        <w:t>Asandului, G</w:t>
      </w:r>
      <w:r w:rsidR="003D4566" w:rsidRPr="00551B2F">
        <w:rPr>
          <w:rFonts w:ascii="Times New Roman" w:hAnsi="Times New Roman" w:cs="Times New Roman"/>
          <w:lang w:val="en-US"/>
        </w:rPr>
        <w:t>abriel,</w:t>
      </w:r>
      <w:r w:rsidRPr="00551B2F">
        <w:rPr>
          <w:rFonts w:ascii="Times New Roman" w:hAnsi="Times New Roman" w:cs="Times New Roman"/>
          <w:lang w:val="en-US"/>
        </w:rPr>
        <w:t xml:space="preserve"> Istoria Evreilor din România (1866-1938) (Iaşi: Institutul European, 2003).</w:t>
      </w:r>
    </w:p>
    <w:p w14:paraId="3B91E4F0" w14:textId="1B06411C" w:rsidR="00D46B15" w:rsidRDefault="00D46B1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Beller, S</w:t>
      </w:r>
      <w:r w:rsidR="003D4566" w:rsidRPr="00551B2F">
        <w:rPr>
          <w:rFonts w:ascii="Times New Roman" w:hAnsi="Times New Roman" w:cs="Times New Roman"/>
          <w:lang w:val="en-US"/>
        </w:rPr>
        <w:t>teven,</w:t>
      </w:r>
      <w:r w:rsidRPr="00551B2F">
        <w:rPr>
          <w:rFonts w:ascii="Times New Roman" w:hAnsi="Times New Roman" w:cs="Times New Roman"/>
          <w:lang w:val="en-US"/>
        </w:rPr>
        <w:t xml:space="preserve"> Antisemitism: A Very Short Introduction. 2</w:t>
      </w:r>
      <w:r w:rsidRPr="00551B2F">
        <w:rPr>
          <w:rFonts w:ascii="Times New Roman" w:hAnsi="Times New Roman" w:cs="Times New Roman"/>
          <w:vertAlign w:val="superscript"/>
          <w:lang w:val="en-US"/>
        </w:rPr>
        <w:t>nd</w:t>
      </w:r>
      <w:r w:rsidRPr="00551B2F">
        <w:rPr>
          <w:rFonts w:ascii="Times New Roman" w:hAnsi="Times New Roman" w:cs="Times New Roman"/>
          <w:lang w:val="en-US"/>
        </w:rPr>
        <w:t xml:space="preserve"> Edition (Oxford: Oxford University Press, 2015). </w:t>
      </w:r>
    </w:p>
    <w:p w14:paraId="59FCA15E" w14:textId="27BF606A" w:rsidR="00511572" w:rsidRPr="00551B2F" w:rsidRDefault="00511572" w:rsidP="008F0E38">
      <w:pPr>
        <w:spacing w:after="0" w:line="360" w:lineRule="auto"/>
        <w:ind w:left="567" w:hanging="567"/>
        <w:rPr>
          <w:rFonts w:ascii="Times New Roman" w:hAnsi="Times New Roman" w:cs="Times New Roman"/>
          <w:lang w:val="en-US"/>
        </w:rPr>
      </w:pPr>
      <w:r>
        <w:rPr>
          <w:rFonts w:ascii="Times New Roman" w:hAnsi="Times New Roman" w:cs="Times New Roman"/>
          <w:lang w:val="en-US"/>
        </w:rPr>
        <w:t xml:space="preserve">Blasen, </w:t>
      </w:r>
      <w:r w:rsidRPr="00511572">
        <w:rPr>
          <w:rFonts w:ascii="Times New Roman" w:hAnsi="Times New Roman" w:cs="Times New Roman"/>
          <w:lang w:val="en-US"/>
        </w:rPr>
        <w:t>Philippe Henri</w:t>
      </w:r>
      <w:r>
        <w:rPr>
          <w:rFonts w:ascii="Times New Roman" w:hAnsi="Times New Roman" w:cs="Times New Roman"/>
          <w:lang w:val="en-US"/>
        </w:rPr>
        <w:t>, ‘</w:t>
      </w:r>
      <w:r w:rsidRPr="00511572">
        <w:rPr>
          <w:rFonts w:ascii="Times New Roman" w:hAnsi="Times New Roman" w:cs="Times New Roman"/>
          <w:lang w:val="en-US"/>
        </w:rPr>
        <w:t xml:space="preserve">La </w:t>
      </w:r>
      <w:r>
        <w:rPr>
          <w:rFonts w:ascii="Times New Roman" w:hAnsi="Times New Roman" w:cs="Times New Roman"/>
          <w:lang w:val="en-US"/>
        </w:rPr>
        <w:t>“</w:t>
      </w:r>
      <w:r w:rsidRPr="00511572">
        <w:rPr>
          <w:rFonts w:ascii="Times New Roman" w:hAnsi="Times New Roman" w:cs="Times New Roman"/>
          <w:lang w:val="en-US"/>
        </w:rPr>
        <w:t>primauté de la nation roumaine</w:t>
      </w:r>
      <w:r>
        <w:rPr>
          <w:rFonts w:ascii="Times New Roman" w:hAnsi="Times New Roman" w:cs="Times New Roman"/>
          <w:lang w:val="en-US"/>
        </w:rPr>
        <w:t>”</w:t>
      </w:r>
      <w:r w:rsidRPr="00511572">
        <w:rPr>
          <w:rFonts w:ascii="Times New Roman" w:hAnsi="Times New Roman" w:cs="Times New Roman"/>
          <w:lang w:val="en-US"/>
        </w:rPr>
        <w:t xml:space="preserve"> et les </w:t>
      </w:r>
      <w:r>
        <w:rPr>
          <w:rFonts w:ascii="Times New Roman" w:hAnsi="Times New Roman" w:cs="Times New Roman"/>
          <w:lang w:val="en-US"/>
        </w:rPr>
        <w:t>“</w:t>
      </w:r>
      <w:r w:rsidRPr="00511572">
        <w:rPr>
          <w:rFonts w:ascii="Times New Roman" w:hAnsi="Times New Roman" w:cs="Times New Roman"/>
          <w:lang w:val="en-US"/>
        </w:rPr>
        <w:t>étrangers</w:t>
      </w:r>
      <w:r>
        <w:rPr>
          <w:rFonts w:ascii="Times New Roman" w:hAnsi="Times New Roman" w:cs="Times New Roman"/>
          <w:lang w:val="en-US"/>
        </w:rPr>
        <w:t>”</w:t>
      </w:r>
      <w:r w:rsidRPr="00511572">
        <w:rPr>
          <w:rFonts w:ascii="Times New Roman" w:hAnsi="Times New Roman" w:cs="Times New Roman"/>
          <w:lang w:val="en-US"/>
        </w:rPr>
        <w:t>: Les minorités et leur liberté du travail sous le cabinet Goga et la dictature royale (décembre 1937 - septembre 1940)’ (PhD Diss</w:t>
      </w:r>
      <w:r>
        <w:rPr>
          <w:rFonts w:ascii="Times New Roman" w:hAnsi="Times New Roman" w:cs="Times New Roman"/>
          <w:lang w:val="en-US"/>
        </w:rPr>
        <w:t>.</w:t>
      </w:r>
      <w:r w:rsidRPr="00511572">
        <w:rPr>
          <w:rFonts w:ascii="Times New Roman" w:hAnsi="Times New Roman" w:cs="Times New Roman"/>
          <w:lang w:val="en-US"/>
        </w:rPr>
        <w:t>,</w:t>
      </w:r>
      <w:r>
        <w:rPr>
          <w:rFonts w:ascii="Times New Roman" w:hAnsi="Times New Roman" w:cs="Times New Roman"/>
          <w:lang w:val="en-US"/>
        </w:rPr>
        <w:t xml:space="preserve"> </w:t>
      </w:r>
      <w:r w:rsidRPr="00511572">
        <w:rPr>
          <w:rFonts w:ascii="Times New Roman" w:hAnsi="Times New Roman" w:cs="Times New Roman"/>
          <w:lang w:val="en-US"/>
        </w:rPr>
        <w:t>Universitatea Babeș-Bolyai, Cluj-Napoca, Facultatea de Istorie și Filosofie, 2020).</w:t>
      </w:r>
    </w:p>
    <w:p w14:paraId="46CCA35F" w14:textId="7A63289B" w:rsidR="005D1716" w:rsidRPr="00551B2F" w:rsidRDefault="005D1716"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Bodó, Béla, The White Terror: Antisemitic and Political Violence in Hungary, 1919–1921 (New York: Routledge, 2019).</w:t>
      </w:r>
    </w:p>
    <w:p w14:paraId="569D5433" w14:textId="6453F7BC" w:rsidR="008A7112" w:rsidRPr="00551B2F" w:rsidRDefault="008A7112"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Boia, L</w:t>
      </w:r>
      <w:r w:rsidR="00C028B8" w:rsidRPr="00551B2F">
        <w:rPr>
          <w:rFonts w:ascii="Times New Roman" w:hAnsi="Times New Roman" w:cs="Times New Roman"/>
          <w:lang w:val="en-US"/>
        </w:rPr>
        <w:t>ucian,</w:t>
      </w:r>
      <w:r w:rsidRPr="00551B2F">
        <w:rPr>
          <w:rFonts w:ascii="Times New Roman" w:hAnsi="Times New Roman" w:cs="Times New Roman"/>
          <w:lang w:val="en-US"/>
        </w:rPr>
        <w:t xml:space="preserve"> History and Myth in Romanian Consciousness, trans. J. C. Brown (Budapest: Central European University Press, 2001).</w:t>
      </w:r>
    </w:p>
    <w:p w14:paraId="0453DE5D" w14:textId="51A73FD9" w:rsidR="003B69B9" w:rsidRPr="00551B2F" w:rsidRDefault="003B69B9"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Bolin, Per, Between National and Academic Agendas: Ethnic Policies and ‘National Disciplines’ at the University of Latvia, 1919–1940 (Stockholm: Södertörns högskola, 2012).</w:t>
      </w:r>
    </w:p>
    <w:p w14:paraId="20742711" w14:textId="527BD1F3" w:rsidR="00E53B79" w:rsidRPr="00551B2F" w:rsidRDefault="00E53B79"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Borejsza, J</w:t>
      </w:r>
      <w:r w:rsidR="003D4566" w:rsidRPr="00551B2F">
        <w:rPr>
          <w:rFonts w:ascii="Times New Roman" w:hAnsi="Times New Roman" w:cs="Times New Roman"/>
          <w:lang w:val="en-US"/>
        </w:rPr>
        <w:t>erzy</w:t>
      </w:r>
      <w:r w:rsidRPr="00551B2F">
        <w:rPr>
          <w:rFonts w:ascii="Times New Roman" w:hAnsi="Times New Roman" w:cs="Times New Roman"/>
          <w:lang w:val="en-US"/>
        </w:rPr>
        <w:t xml:space="preserve"> W. ‘Die Rivalität zwischen Faschismus und Nationalsozialismus in Ostmitteleuropa’, Vierteljahrshefte für Zeitgeschichte 29, no. 4 (1981): 579-614.</w:t>
      </w:r>
    </w:p>
    <w:p w14:paraId="2FFA5A3E" w14:textId="1539C956" w:rsidR="00F954D2" w:rsidRPr="00551B2F" w:rsidRDefault="00F954D2"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Boyer, J</w:t>
      </w:r>
      <w:r w:rsidR="00C028B8" w:rsidRPr="00551B2F">
        <w:rPr>
          <w:rFonts w:ascii="Times New Roman" w:hAnsi="Times New Roman" w:cs="Times New Roman"/>
          <w:lang w:val="en-US"/>
        </w:rPr>
        <w:t>ohn</w:t>
      </w:r>
      <w:r w:rsidRPr="00551B2F">
        <w:rPr>
          <w:rFonts w:ascii="Times New Roman" w:hAnsi="Times New Roman" w:cs="Times New Roman"/>
          <w:lang w:val="en-US"/>
        </w:rPr>
        <w:t xml:space="preserve"> W.</w:t>
      </w:r>
      <w:r w:rsidR="00C028B8" w:rsidRPr="00551B2F">
        <w:rPr>
          <w:rFonts w:ascii="Times New Roman" w:hAnsi="Times New Roman" w:cs="Times New Roman"/>
          <w:lang w:val="en-US"/>
        </w:rPr>
        <w:t>,</w:t>
      </w:r>
      <w:r w:rsidRPr="00551B2F">
        <w:rPr>
          <w:rFonts w:ascii="Times New Roman" w:hAnsi="Times New Roman" w:cs="Times New Roman"/>
          <w:lang w:val="en-US"/>
        </w:rPr>
        <w:t xml:space="preserve"> Political Radicalism in Late Imperial Vienna: Origins of the Christian Social Movement, 1848-1897 (Chicago: University of Chicago Press, 1981).</w:t>
      </w:r>
    </w:p>
    <w:p w14:paraId="3F6215DD" w14:textId="472DB28F" w:rsidR="001E5344" w:rsidRPr="00551B2F" w:rsidRDefault="001E5344"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Bozdoghină, H</w:t>
      </w:r>
      <w:r w:rsidR="00C028B8" w:rsidRPr="00551B2F">
        <w:rPr>
          <w:rFonts w:ascii="Times New Roman" w:hAnsi="Times New Roman" w:cs="Times New Roman"/>
          <w:lang w:val="en-US"/>
        </w:rPr>
        <w:t>oria,</w:t>
      </w:r>
      <w:r w:rsidRPr="00551B2F">
        <w:rPr>
          <w:rFonts w:ascii="Times New Roman" w:hAnsi="Times New Roman" w:cs="Times New Roman"/>
          <w:lang w:val="en-US"/>
        </w:rPr>
        <w:t xml:space="preserve"> Antisemitismul lui A. C. Cuza în politica românească (Bucharest: Curtea Veche, 2012).</w:t>
      </w:r>
    </w:p>
    <w:p w14:paraId="3F27EBDF" w14:textId="216FFA64" w:rsidR="00870885" w:rsidRPr="00551B2F" w:rsidRDefault="0087088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Brechtken, Magnus, “Madagaskar für die Juden”: Antisemitische Idee und politische Praxis 1885–1945 (</w:t>
      </w:r>
      <w:r w:rsidR="00385873" w:rsidRPr="00551B2F">
        <w:rPr>
          <w:rFonts w:ascii="Times New Roman" w:hAnsi="Times New Roman" w:cs="Times New Roman"/>
          <w:lang w:val="en-US"/>
        </w:rPr>
        <w:t>Munich: Oldenbourg, 1998).</w:t>
      </w:r>
    </w:p>
    <w:p w14:paraId="17982D14" w14:textId="65649504" w:rsidR="0075366D" w:rsidRPr="00551B2F" w:rsidRDefault="0075366D"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Brubaker, R</w:t>
      </w:r>
      <w:r w:rsidR="00C028B8" w:rsidRPr="00551B2F">
        <w:rPr>
          <w:rFonts w:ascii="Times New Roman" w:hAnsi="Times New Roman" w:cs="Times New Roman"/>
          <w:lang w:val="en-US"/>
        </w:rPr>
        <w:t>ogers,</w:t>
      </w:r>
      <w:r w:rsidRPr="00551B2F">
        <w:rPr>
          <w:rFonts w:ascii="Times New Roman" w:hAnsi="Times New Roman" w:cs="Times New Roman"/>
          <w:lang w:val="en-US"/>
        </w:rPr>
        <w:t xml:space="preserve"> Nationalism Reframed: Nationhood and the National Question in the New Europe (Cambridge: Cambridge University Press, 1996).</w:t>
      </w:r>
    </w:p>
    <w:p w14:paraId="5C88A61F" w14:textId="528B8DD7" w:rsidR="00387B35" w:rsidRPr="00551B2F" w:rsidRDefault="00387B3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Busi, F</w:t>
      </w:r>
      <w:r w:rsidR="003D4566" w:rsidRPr="00551B2F">
        <w:rPr>
          <w:rFonts w:ascii="Times New Roman" w:hAnsi="Times New Roman" w:cs="Times New Roman"/>
          <w:lang w:val="en-US"/>
        </w:rPr>
        <w:t>rederick,</w:t>
      </w:r>
      <w:r w:rsidRPr="00551B2F">
        <w:rPr>
          <w:rFonts w:ascii="Times New Roman" w:hAnsi="Times New Roman" w:cs="Times New Roman"/>
          <w:lang w:val="en-US"/>
        </w:rPr>
        <w:t xml:space="preserve"> The Pope of Antisemitism: The Career and Legacy of Édouard-Adolphe Drumont (Landham: University Press of America, 1986).</w:t>
      </w:r>
    </w:p>
    <w:p w14:paraId="35B04921" w14:textId="29A0652B" w:rsidR="000A42D9" w:rsidRDefault="000A42D9"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Caron, V</w:t>
      </w:r>
      <w:r w:rsidR="003D4566" w:rsidRPr="00551B2F">
        <w:rPr>
          <w:rFonts w:ascii="Times New Roman" w:hAnsi="Times New Roman" w:cs="Times New Roman"/>
          <w:lang w:val="en-US"/>
        </w:rPr>
        <w:t>icki,</w:t>
      </w:r>
      <w:r w:rsidRPr="00551B2F">
        <w:rPr>
          <w:rFonts w:ascii="Times New Roman" w:hAnsi="Times New Roman" w:cs="Times New Roman"/>
          <w:lang w:val="en-US"/>
        </w:rPr>
        <w:t xml:space="preserve"> ‘Catholic Political Mobilization and Antisemitic Violence in Fin de Siècle France: The Case of the Union Nationale’, The Journal of Modern History 81, no. 2 (2009): 294-346.</w:t>
      </w:r>
    </w:p>
    <w:p w14:paraId="0955EDA1" w14:textId="302E32EB" w:rsidR="00A349BA" w:rsidRPr="00551B2F" w:rsidRDefault="00A349BA" w:rsidP="008F0E38">
      <w:pPr>
        <w:spacing w:after="0" w:line="360" w:lineRule="auto"/>
        <w:ind w:left="567" w:hanging="567"/>
        <w:rPr>
          <w:rFonts w:ascii="Times New Roman" w:hAnsi="Times New Roman" w:cs="Times New Roman"/>
          <w:lang w:val="en-US"/>
        </w:rPr>
      </w:pPr>
      <w:r w:rsidRPr="00A349BA">
        <w:rPr>
          <w:rFonts w:ascii="Times New Roman" w:hAnsi="Times New Roman" w:cs="Times New Roman"/>
          <w:lang w:val="en-US"/>
        </w:rPr>
        <w:t>Case, Holly</w:t>
      </w:r>
      <w:r>
        <w:rPr>
          <w:rFonts w:ascii="Times New Roman" w:hAnsi="Times New Roman" w:cs="Times New Roman"/>
          <w:lang w:val="en-US"/>
        </w:rPr>
        <w:t>,</w:t>
      </w:r>
      <w:r w:rsidRPr="00A349BA">
        <w:rPr>
          <w:rFonts w:ascii="Times New Roman" w:hAnsi="Times New Roman" w:cs="Times New Roman"/>
          <w:lang w:val="en-US"/>
        </w:rPr>
        <w:t xml:space="preserve"> Between States: The Transylvanian Question and the European Idea during World War II (Stanford: Stanford University Press, 2009).</w:t>
      </w:r>
    </w:p>
    <w:p w14:paraId="3488FA1D" w14:textId="6D76E195" w:rsidR="002464AC" w:rsidRPr="00551B2F" w:rsidRDefault="002464AC"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Cârstocea, Raul, ‘Native Fascists, Transnational Anti-Semites: The International Activity of Legionary Leader Ion I. Moţa’, in Fascism without Borders: Connections and Cooperation between Movements and Regimes in Europe from 1918 to 1945, eds. Arnd Bauerkämper and Grzegorz Rossoliński-Liebe (New York: Berghahn, 2017), 216-242.</w:t>
      </w:r>
    </w:p>
    <w:p w14:paraId="3D56F937" w14:textId="6C260051" w:rsidR="00544618" w:rsidRDefault="00544618" w:rsidP="008F0E38">
      <w:pPr>
        <w:spacing w:after="0" w:line="360" w:lineRule="auto"/>
        <w:ind w:left="567" w:hanging="567"/>
        <w:rPr>
          <w:rFonts w:ascii="Times New Roman" w:hAnsi="Times New Roman" w:cs="Times New Roman"/>
        </w:rPr>
      </w:pPr>
      <w:r w:rsidRPr="00551B2F">
        <w:rPr>
          <w:rFonts w:ascii="Times New Roman" w:hAnsi="Times New Roman" w:cs="Times New Roman"/>
        </w:rPr>
        <w:t>Cârstocea, Raul and Kovács, Éva, ‘The Centre Does Not Hold: Antisemitisms in the Peripheries between</w:t>
      </w:r>
      <w:r w:rsidR="00C86B1C" w:rsidRPr="00551B2F">
        <w:rPr>
          <w:rFonts w:ascii="Times New Roman" w:hAnsi="Times New Roman" w:cs="Times New Roman"/>
        </w:rPr>
        <w:t xml:space="preserve"> </w:t>
      </w:r>
      <w:r w:rsidRPr="00551B2F">
        <w:rPr>
          <w:rFonts w:ascii="Times New Roman" w:hAnsi="Times New Roman" w:cs="Times New Roman"/>
        </w:rPr>
        <w:t xml:space="preserve">the Imperial, the Colonial and the National’ in Modern Antisemitisms in the Peripheries: Europe </w:t>
      </w:r>
      <w:r w:rsidRPr="00551B2F">
        <w:rPr>
          <w:rFonts w:ascii="Times New Roman" w:hAnsi="Times New Roman" w:cs="Times New Roman"/>
        </w:rPr>
        <w:lastRenderedPageBreak/>
        <w:t>and its Colonies 1880–1945, eds. Raul Cârstocea and Éva Kovács (Vienna: New Academic Press, 2019), 9-49.</w:t>
      </w:r>
    </w:p>
    <w:p w14:paraId="08E71DCA" w14:textId="01AEA7E3" w:rsidR="00883DE8" w:rsidRPr="00551B2F" w:rsidRDefault="00883DE8" w:rsidP="00883DE8">
      <w:pPr>
        <w:spacing w:after="0" w:line="360" w:lineRule="auto"/>
        <w:ind w:left="567" w:hanging="567"/>
        <w:rPr>
          <w:rFonts w:ascii="Times New Roman" w:hAnsi="Times New Roman" w:cs="Times New Roman"/>
        </w:rPr>
      </w:pPr>
      <w:r>
        <w:rPr>
          <w:rFonts w:ascii="Times New Roman" w:hAnsi="Times New Roman" w:cs="Times New Roman"/>
        </w:rPr>
        <w:t>Chioveanu, Mihai, ‘</w:t>
      </w:r>
      <w:r w:rsidRPr="00883DE8">
        <w:rPr>
          <w:rFonts w:ascii="Times New Roman" w:hAnsi="Times New Roman" w:cs="Times New Roman"/>
        </w:rPr>
        <w:t>Death Delivered, Death Postponed:</w:t>
      </w:r>
      <w:r>
        <w:rPr>
          <w:rFonts w:ascii="Times New Roman" w:hAnsi="Times New Roman" w:cs="Times New Roman"/>
        </w:rPr>
        <w:t xml:space="preserve"> </w:t>
      </w:r>
      <w:r w:rsidRPr="00883DE8">
        <w:rPr>
          <w:rFonts w:ascii="Times New Roman" w:hAnsi="Times New Roman" w:cs="Times New Roman"/>
        </w:rPr>
        <w:t>Romania and the Continent-Wide Holocaust</w:t>
      </w:r>
      <w:r>
        <w:rPr>
          <w:rFonts w:ascii="Times New Roman" w:hAnsi="Times New Roman" w:cs="Times New Roman"/>
        </w:rPr>
        <w:t>’</w:t>
      </w:r>
      <w:r w:rsidRPr="00883DE8">
        <w:rPr>
          <w:rFonts w:ascii="Times New Roman" w:hAnsi="Times New Roman" w:cs="Times New Roman"/>
        </w:rPr>
        <w:t>, Studia Hebraica 8 (2008)</w:t>
      </w:r>
      <w:r>
        <w:rPr>
          <w:rFonts w:ascii="Times New Roman" w:hAnsi="Times New Roman" w:cs="Times New Roman"/>
        </w:rPr>
        <w:t>: 1</w:t>
      </w:r>
      <w:r w:rsidRPr="00883DE8">
        <w:rPr>
          <w:rFonts w:ascii="Times New Roman" w:hAnsi="Times New Roman" w:cs="Times New Roman"/>
        </w:rPr>
        <w:t>36–169</w:t>
      </w:r>
      <w:r>
        <w:rPr>
          <w:rFonts w:ascii="Times New Roman" w:hAnsi="Times New Roman" w:cs="Times New Roman"/>
        </w:rPr>
        <w:t>.</w:t>
      </w:r>
    </w:p>
    <w:p w14:paraId="1699AB88" w14:textId="204EACD6" w:rsidR="006A318D" w:rsidRPr="00551B2F" w:rsidRDefault="006A318D" w:rsidP="008F0E38">
      <w:pPr>
        <w:spacing w:after="0" w:line="360" w:lineRule="auto"/>
        <w:ind w:left="567" w:hanging="567"/>
        <w:rPr>
          <w:rFonts w:ascii="Times New Roman" w:hAnsi="Times New Roman" w:cs="Times New Roman"/>
        </w:rPr>
      </w:pPr>
      <w:r w:rsidRPr="00551B2F">
        <w:rPr>
          <w:rFonts w:ascii="Times New Roman" w:hAnsi="Times New Roman" w:cs="Times New Roman"/>
        </w:rPr>
        <w:t>Clark, Roland, Holy Legionary Youth: Fascists Activism in Interwar Romania (Ithaca: Cornell University Press, 2015).</w:t>
      </w:r>
    </w:p>
    <w:p w14:paraId="0DADD447" w14:textId="4BAE0A22" w:rsidR="004D0589" w:rsidRDefault="004D0589" w:rsidP="008F0E38">
      <w:pPr>
        <w:spacing w:after="0" w:line="360" w:lineRule="auto"/>
        <w:ind w:left="567" w:hanging="567"/>
        <w:rPr>
          <w:rFonts w:ascii="Times New Roman" w:hAnsi="Times New Roman" w:cs="Times New Roman"/>
        </w:rPr>
      </w:pPr>
      <w:r w:rsidRPr="00551B2F">
        <w:rPr>
          <w:rFonts w:ascii="Times New Roman" w:hAnsi="Times New Roman" w:cs="Times New Roman"/>
        </w:rPr>
        <w:t>Codreanu, Corneliu Zelea, Pentru legionari</w:t>
      </w:r>
      <w:r w:rsidRPr="00551B2F">
        <w:rPr>
          <w:rFonts w:ascii="Times New Roman" w:hAnsi="Times New Roman" w:cs="Times New Roman"/>
          <w:i/>
          <w:iCs/>
        </w:rPr>
        <w:t xml:space="preserve"> </w:t>
      </w:r>
      <w:r w:rsidRPr="00551B2F">
        <w:rPr>
          <w:rFonts w:ascii="Times New Roman" w:hAnsi="Times New Roman" w:cs="Times New Roman"/>
        </w:rPr>
        <w:t>(Bucharest: Editura Scara, 1999).</w:t>
      </w:r>
    </w:p>
    <w:p w14:paraId="6EC79636" w14:textId="18DE052A" w:rsidR="006604F7" w:rsidRPr="00551B2F" w:rsidRDefault="006604F7" w:rsidP="008F0E38">
      <w:pPr>
        <w:spacing w:after="0" w:line="360" w:lineRule="auto"/>
        <w:ind w:left="567" w:hanging="567"/>
        <w:rPr>
          <w:rFonts w:ascii="Times New Roman" w:hAnsi="Times New Roman" w:cs="Times New Roman"/>
        </w:rPr>
      </w:pPr>
      <w:r>
        <w:rPr>
          <w:rFonts w:ascii="Times New Roman" w:hAnsi="Times New Roman" w:cs="Times New Roman"/>
        </w:rPr>
        <w:t>Cosmovici, Horia H., România legionară şi Axa (Bucharest: Tipografia “Faceţi ca noi”, 1940).</w:t>
      </w:r>
    </w:p>
    <w:p w14:paraId="140CE969" w14:textId="1ED63E47" w:rsidR="002C7F9B" w:rsidRPr="00551B2F" w:rsidRDefault="002C7F9B"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Crainic, N</w:t>
      </w:r>
      <w:r w:rsidR="00C028B8" w:rsidRPr="00551B2F">
        <w:rPr>
          <w:rFonts w:ascii="Times New Roman" w:hAnsi="Times New Roman" w:cs="Times New Roman"/>
          <w:lang w:val="en-US"/>
        </w:rPr>
        <w:t>ichifor,</w:t>
      </w:r>
      <w:r w:rsidRPr="00551B2F">
        <w:rPr>
          <w:rFonts w:ascii="Times New Roman" w:hAnsi="Times New Roman" w:cs="Times New Roman"/>
          <w:lang w:val="en-US"/>
        </w:rPr>
        <w:t xml:space="preserve"> Zile Albe- Zile Negre: Memorii (I) (Bucharest: Casa Editurială “Gândirea,” 1991).</w:t>
      </w:r>
    </w:p>
    <w:p w14:paraId="52316274" w14:textId="0DB4A9A1" w:rsidR="00C203F5" w:rsidRDefault="00C203F5" w:rsidP="008F0E38">
      <w:pPr>
        <w:spacing w:after="0" w:line="360" w:lineRule="auto"/>
        <w:ind w:left="567" w:hanging="567"/>
        <w:rPr>
          <w:rFonts w:ascii="Times New Roman" w:hAnsi="Times New Roman" w:cs="Times New Roman"/>
        </w:rPr>
      </w:pPr>
      <w:r w:rsidRPr="00551B2F">
        <w:rPr>
          <w:rFonts w:ascii="Times New Roman" w:hAnsi="Times New Roman" w:cs="Times New Roman"/>
        </w:rPr>
        <w:t>Dahl, José David Lebovitch, ‘The Role of the Roman Catholic Church in the Formation of Modern Anti-Semitism: La Civilta Cattolica, 1850-1879’, Modern Judaism 23, no. 2 (2003): 180–97.</w:t>
      </w:r>
    </w:p>
    <w:p w14:paraId="66DC40FB" w14:textId="6754F9B7" w:rsidR="00894419" w:rsidRDefault="00894419" w:rsidP="008F0E38">
      <w:pPr>
        <w:spacing w:after="0" w:line="360" w:lineRule="auto"/>
        <w:ind w:left="567" w:hanging="567"/>
        <w:rPr>
          <w:rFonts w:ascii="Times New Roman" w:hAnsi="Times New Roman" w:cs="Times New Roman"/>
        </w:rPr>
      </w:pPr>
      <w:r w:rsidRPr="00894419">
        <w:rPr>
          <w:rFonts w:ascii="Times New Roman" w:hAnsi="Times New Roman" w:cs="Times New Roman"/>
        </w:rPr>
        <w:t>Deletant, Dennis</w:t>
      </w:r>
      <w:r>
        <w:rPr>
          <w:rFonts w:ascii="Times New Roman" w:hAnsi="Times New Roman" w:cs="Times New Roman"/>
        </w:rPr>
        <w:t>,</w:t>
      </w:r>
      <w:r w:rsidRPr="00894419">
        <w:rPr>
          <w:rFonts w:ascii="Times New Roman" w:hAnsi="Times New Roman" w:cs="Times New Roman"/>
        </w:rPr>
        <w:t xml:space="preserve"> Hitler’s Forgotten Ally: Ion Antonescu and His Regime, Romania 1940-44 (New York: Palgrave Macmillan, 2006).</w:t>
      </w:r>
    </w:p>
    <w:p w14:paraId="54B6CC06" w14:textId="621702B0" w:rsidR="002606A6" w:rsidRPr="00551B2F" w:rsidRDefault="002606A6" w:rsidP="008F0E38">
      <w:pPr>
        <w:spacing w:after="0" w:line="360" w:lineRule="auto"/>
        <w:ind w:left="567" w:hanging="567"/>
        <w:rPr>
          <w:rFonts w:ascii="Times New Roman" w:hAnsi="Times New Roman" w:cs="Times New Roman"/>
        </w:rPr>
      </w:pPr>
      <w:r>
        <w:rPr>
          <w:rFonts w:ascii="Times New Roman" w:hAnsi="Times New Roman" w:cs="Times New Roman"/>
        </w:rPr>
        <w:t xml:space="preserve">Dobre, </w:t>
      </w:r>
      <w:r w:rsidRPr="002606A6">
        <w:rPr>
          <w:rFonts w:ascii="Times New Roman" w:hAnsi="Times New Roman" w:cs="Times New Roman"/>
        </w:rPr>
        <w:t>Bănică</w:t>
      </w:r>
      <w:r>
        <w:rPr>
          <w:rFonts w:ascii="Times New Roman" w:hAnsi="Times New Roman" w:cs="Times New Roman"/>
        </w:rPr>
        <w:t xml:space="preserve">, </w:t>
      </w:r>
      <w:r w:rsidRPr="002606A6">
        <w:rPr>
          <w:rFonts w:ascii="Times New Roman" w:hAnsi="Times New Roman" w:cs="Times New Roman"/>
        </w:rPr>
        <w:t>Crucificaţii: Zile trăite pe frontul spaniol</w:t>
      </w:r>
      <w:r>
        <w:rPr>
          <w:rFonts w:ascii="Times New Roman" w:hAnsi="Times New Roman" w:cs="Times New Roman"/>
        </w:rPr>
        <w:t xml:space="preserve"> (</w:t>
      </w:r>
      <w:r w:rsidRPr="002606A6">
        <w:rPr>
          <w:rFonts w:ascii="Times New Roman" w:hAnsi="Times New Roman" w:cs="Times New Roman"/>
        </w:rPr>
        <w:t>Bucharest: Tipografia I.N. Copuzeanu, 1937</w:t>
      </w:r>
      <w:r>
        <w:rPr>
          <w:rFonts w:ascii="Times New Roman" w:hAnsi="Times New Roman" w:cs="Times New Roman"/>
        </w:rPr>
        <w:t>)</w:t>
      </w:r>
      <w:r w:rsidRPr="002606A6">
        <w:rPr>
          <w:rFonts w:ascii="Times New Roman" w:hAnsi="Times New Roman" w:cs="Times New Roman"/>
        </w:rPr>
        <w:t>.</w:t>
      </w:r>
    </w:p>
    <w:p w14:paraId="3DA80309" w14:textId="026CC007" w:rsidR="009E416A" w:rsidRDefault="009E416A"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Dorpalen, A</w:t>
      </w:r>
      <w:r w:rsidR="003D4566" w:rsidRPr="00551B2F">
        <w:rPr>
          <w:rFonts w:ascii="Times New Roman" w:hAnsi="Times New Roman" w:cs="Times New Roman"/>
          <w:lang w:val="en-US"/>
        </w:rPr>
        <w:t>ndreas,</w:t>
      </w:r>
      <w:r w:rsidRPr="00551B2F">
        <w:rPr>
          <w:rFonts w:ascii="Times New Roman" w:hAnsi="Times New Roman" w:cs="Times New Roman"/>
          <w:lang w:val="en-US"/>
        </w:rPr>
        <w:t xml:space="preserve"> Heinrich von Treitschke (New Haven: Yale University Press, 1957).</w:t>
      </w:r>
    </w:p>
    <w:p w14:paraId="210F7F1F" w14:textId="6C5EDE19" w:rsidR="00D30B47" w:rsidRPr="00551B2F" w:rsidRDefault="00D30B47" w:rsidP="00D30B47">
      <w:pPr>
        <w:spacing w:after="0" w:line="360" w:lineRule="auto"/>
        <w:ind w:left="567" w:hanging="567"/>
        <w:rPr>
          <w:rFonts w:ascii="Times New Roman" w:hAnsi="Times New Roman" w:cs="Times New Roman"/>
          <w:lang w:val="en-US"/>
        </w:rPr>
      </w:pPr>
      <w:r w:rsidRPr="00D30B47">
        <w:rPr>
          <w:rFonts w:ascii="Times New Roman" w:hAnsi="Times New Roman" w:cs="Times New Roman"/>
          <w:lang w:val="en-US"/>
        </w:rPr>
        <w:t>Dumitrescu-Borşa,</w:t>
      </w:r>
      <w:r>
        <w:rPr>
          <w:rFonts w:ascii="Times New Roman" w:hAnsi="Times New Roman" w:cs="Times New Roman"/>
          <w:lang w:val="en-US"/>
        </w:rPr>
        <w:t xml:space="preserve"> Ion,</w:t>
      </w:r>
      <w:r w:rsidRPr="00D30B47">
        <w:rPr>
          <w:rFonts w:ascii="Times New Roman" w:hAnsi="Times New Roman" w:cs="Times New Roman"/>
          <w:lang w:val="en-US"/>
        </w:rPr>
        <w:t xml:space="preserve"> Cea mai mare jertfă</w:t>
      </w:r>
      <w:r>
        <w:rPr>
          <w:rFonts w:ascii="Times New Roman" w:hAnsi="Times New Roman" w:cs="Times New Roman"/>
          <w:lang w:val="en-US"/>
        </w:rPr>
        <w:t xml:space="preserve"> legionară (</w:t>
      </w:r>
      <w:r w:rsidRPr="00D30B47">
        <w:rPr>
          <w:rFonts w:ascii="Times New Roman" w:hAnsi="Times New Roman" w:cs="Times New Roman"/>
          <w:lang w:val="en-US"/>
        </w:rPr>
        <w:t>Sibiu: Editura “Totul pentru</w:t>
      </w:r>
      <w:r>
        <w:rPr>
          <w:rFonts w:ascii="Times New Roman" w:hAnsi="Times New Roman" w:cs="Times New Roman"/>
          <w:lang w:val="en-US"/>
        </w:rPr>
        <w:t xml:space="preserve"> </w:t>
      </w:r>
      <w:r w:rsidRPr="00D30B47">
        <w:rPr>
          <w:rFonts w:ascii="Times New Roman" w:hAnsi="Times New Roman" w:cs="Times New Roman"/>
          <w:lang w:val="en-US"/>
        </w:rPr>
        <w:t>Ţara,” 1937</w:t>
      </w:r>
      <w:r>
        <w:rPr>
          <w:rFonts w:ascii="Times New Roman" w:hAnsi="Times New Roman" w:cs="Times New Roman"/>
          <w:lang w:val="en-US"/>
        </w:rPr>
        <w:t>)</w:t>
      </w:r>
      <w:r w:rsidRPr="00D30B47">
        <w:rPr>
          <w:rFonts w:ascii="Times New Roman" w:hAnsi="Times New Roman" w:cs="Times New Roman"/>
          <w:lang w:val="en-US"/>
        </w:rPr>
        <w:t>.</w:t>
      </w:r>
    </w:p>
    <w:p w14:paraId="1A62FC3F" w14:textId="46ED2160" w:rsidR="004F62CE" w:rsidRDefault="004F62CE"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Elazar, Dahlia S., The Making of Fascism: Class, State, and Counter-Revolution, Italy 1919-1922 (Westport: Praeger, 2001).</w:t>
      </w:r>
    </w:p>
    <w:p w14:paraId="122646FB" w14:textId="2E605F98" w:rsidR="00CF3C93" w:rsidRPr="00551B2F" w:rsidRDefault="00CF3C93" w:rsidP="00CF3C93">
      <w:pPr>
        <w:spacing w:after="0" w:line="360" w:lineRule="auto"/>
        <w:ind w:left="567" w:hanging="567"/>
        <w:rPr>
          <w:rFonts w:ascii="Times New Roman" w:hAnsi="Times New Roman" w:cs="Times New Roman"/>
          <w:lang w:val="en-US"/>
        </w:rPr>
      </w:pPr>
      <w:r w:rsidRPr="00CF3C93">
        <w:rPr>
          <w:rFonts w:ascii="Times New Roman" w:hAnsi="Times New Roman" w:cs="Times New Roman"/>
          <w:lang w:val="en-US"/>
        </w:rPr>
        <w:t>Enescu,</w:t>
      </w:r>
      <w:r>
        <w:rPr>
          <w:rFonts w:ascii="Times New Roman" w:hAnsi="Times New Roman" w:cs="Times New Roman"/>
          <w:lang w:val="en-US"/>
        </w:rPr>
        <w:t xml:space="preserve"> Constantin,</w:t>
      </w:r>
      <w:r w:rsidRPr="00CF3C93">
        <w:rPr>
          <w:rFonts w:ascii="Times New Roman" w:hAnsi="Times New Roman" w:cs="Times New Roman"/>
          <w:lang w:val="en-US"/>
        </w:rPr>
        <w:t xml:space="preserve"> </w:t>
      </w:r>
      <w:r>
        <w:rPr>
          <w:rFonts w:ascii="Times New Roman" w:hAnsi="Times New Roman" w:cs="Times New Roman"/>
          <w:lang w:val="en-US"/>
        </w:rPr>
        <w:t>‘</w:t>
      </w:r>
      <w:r w:rsidRPr="00CF3C93">
        <w:rPr>
          <w:rFonts w:ascii="Times New Roman" w:hAnsi="Times New Roman" w:cs="Times New Roman"/>
          <w:lang w:val="en-US"/>
        </w:rPr>
        <w:t>Semnificaţia alegerilor din Decemvrie 1937 în evoluţia politică a neamului românesc</w:t>
      </w:r>
      <w:r>
        <w:rPr>
          <w:rFonts w:ascii="Times New Roman" w:hAnsi="Times New Roman" w:cs="Times New Roman"/>
          <w:lang w:val="en-US"/>
        </w:rPr>
        <w:t xml:space="preserve">’, </w:t>
      </w:r>
      <w:r w:rsidRPr="00CF3C93">
        <w:rPr>
          <w:rFonts w:ascii="Times New Roman" w:hAnsi="Times New Roman" w:cs="Times New Roman"/>
          <w:lang w:val="en-US"/>
        </w:rPr>
        <w:t>Sociologie românească 2</w:t>
      </w:r>
      <w:r>
        <w:rPr>
          <w:rFonts w:ascii="Times New Roman" w:hAnsi="Times New Roman" w:cs="Times New Roman"/>
          <w:lang w:val="en-US"/>
        </w:rPr>
        <w:t xml:space="preserve">, no. </w:t>
      </w:r>
      <w:r w:rsidRPr="00CF3C93">
        <w:rPr>
          <w:rFonts w:ascii="Times New Roman" w:hAnsi="Times New Roman" w:cs="Times New Roman"/>
          <w:lang w:val="en-US"/>
        </w:rPr>
        <w:t xml:space="preserve">11–12 (1937): </w:t>
      </w:r>
      <w:r>
        <w:rPr>
          <w:rFonts w:ascii="Times New Roman" w:hAnsi="Times New Roman" w:cs="Times New Roman"/>
          <w:lang w:val="en-US"/>
        </w:rPr>
        <w:t>512-526.</w:t>
      </w:r>
    </w:p>
    <w:p w14:paraId="54685355" w14:textId="5D1245DE" w:rsidR="001146CE" w:rsidRPr="00551B2F" w:rsidRDefault="001146CE"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Gilbert, G</w:t>
      </w:r>
      <w:r w:rsidR="00C028B8" w:rsidRPr="00551B2F">
        <w:rPr>
          <w:rFonts w:ascii="Times New Roman" w:hAnsi="Times New Roman" w:cs="Times New Roman"/>
          <w:lang w:val="en-US"/>
        </w:rPr>
        <w:t>eorge,</w:t>
      </w:r>
      <w:r w:rsidRPr="00551B2F">
        <w:rPr>
          <w:rFonts w:ascii="Times New Roman" w:hAnsi="Times New Roman" w:cs="Times New Roman"/>
          <w:lang w:val="en-US"/>
        </w:rPr>
        <w:t xml:space="preserve"> The Radical Right in Late Imperial Russia: Dreams of a True Fatherland? (London: Routledge, 2016).</w:t>
      </w:r>
    </w:p>
    <w:p w14:paraId="0276AF41" w14:textId="3084AC05" w:rsidR="009317B1" w:rsidRPr="00551B2F" w:rsidRDefault="009317B1"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Guida, F</w:t>
      </w:r>
      <w:r w:rsidR="003D4566" w:rsidRPr="00551B2F">
        <w:rPr>
          <w:rFonts w:ascii="Times New Roman" w:hAnsi="Times New Roman" w:cs="Times New Roman"/>
          <w:lang w:val="en-US"/>
        </w:rPr>
        <w:t>rancesco,</w:t>
      </w:r>
      <w:r w:rsidRPr="00551B2F">
        <w:rPr>
          <w:rFonts w:ascii="Times New Roman" w:hAnsi="Times New Roman" w:cs="Times New Roman"/>
          <w:lang w:val="en-US"/>
        </w:rPr>
        <w:t xml:space="preserve"> ‘La droit radicale roumaine et l’Italie dans le anées 1930’, in La périphérie du fascisme: spécification d'un modèle fasciste au sein de sociétés agraires: le cas de l'Europe centrale entre les deux guerres eds. C</w:t>
      </w:r>
      <w:r w:rsidR="003D4566" w:rsidRPr="00551B2F">
        <w:rPr>
          <w:rFonts w:ascii="Times New Roman" w:hAnsi="Times New Roman" w:cs="Times New Roman"/>
          <w:lang w:val="en-US"/>
        </w:rPr>
        <w:t>atherine</w:t>
      </w:r>
      <w:r w:rsidRPr="00551B2F">
        <w:rPr>
          <w:rFonts w:ascii="Times New Roman" w:hAnsi="Times New Roman" w:cs="Times New Roman"/>
          <w:lang w:val="en-US"/>
        </w:rPr>
        <w:t xml:space="preserve"> Horel, T</w:t>
      </w:r>
      <w:r w:rsidR="003D4566" w:rsidRPr="00551B2F">
        <w:rPr>
          <w:rFonts w:ascii="Times New Roman" w:hAnsi="Times New Roman" w:cs="Times New Roman"/>
          <w:lang w:val="en-US"/>
        </w:rPr>
        <w:t>raian</w:t>
      </w:r>
      <w:r w:rsidRPr="00551B2F">
        <w:rPr>
          <w:rFonts w:ascii="Times New Roman" w:hAnsi="Times New Roman" w:cs="Times New Roman"/>
          <w:lang w:val="en-US"/>
        </w:rPr>
        <w:t xml:space="preserve"> Sandu and F</w:t>
      </w:r>
      <w:r w:rsidR="003D4566" w:rsidRPr="00551B2F">
        <w:rPr>
          <w:rFonts w:ascii="Times New Roman" w:hAnsi="Times New Roman" w:cs="Times New Roman"/>
          <w:lang w:val="en-US"/>
        </w:rPr>
        <w:t>ritz</w:t>
      </w:r>
      <w:r w:rsidRPr="00551B2F">
        <w:rPr>
          <w:rFonts w:ascii="Times New Roman" w:hAnsi="Times New Roman" w:cs="Times New Roman"/>
          <w:lang w:val="en-US"/>
        </w:rPr>
        <w:t xml:space="preserve"> Taubert (Paris: L’Harmattan, 2006), 79-90.</w:t>
      </w:r>
    </w:p>
    <w:p w14:paraId="4E5A1A5C" w14:textId="0C494194" w:rsidR="00095840" w:rsidRPr="00551B2F" w:rsidRDefault="00095840"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 xml:space="preserve">Hagemeister, </w:t>
      </w:r>
      <w:r w:rsidR="002C7F9B" w:rsidRPr="00551B2F">
        <w:rPr>
          <w:rFonts w:ascii="Times New Roman" w:hAnsi="Times New Roman" w:cs="Times New Roman"/>
          <w:lang w:val="en-US"/>
        </w:rPr>
        <w:t>M</w:t>
      </w:r>
      <w:r w:rsidR="003D4566" w:rsidRPr="00551B2F">
        <w:rPr>
          <w:rFonts w:ascii="Times New Roman" w:hAnsi="Times New Roman" w:cs="Times New Roman"/>
          <w:lang w:val="en-US"/>
        </w:rPr>
        <w:t>ichael,</w:t>
      </w:r>
      <w:r w:rsidR="002C7F9B" w:rsidRPr="00551B2F">
        <w:rPr>
          <w:rFonts w:ascii="Times New Roman" w:hAnsi="Times New Roman" w:cs="Times New Roman"/>
          <w:lang w:val="en-US"/>
        </w:rPr>
        <w:t xml:space="preserve"> </w:t>
      </w:r>
      <w:r w:rsidRPr="00551B2F">
        <w:rPr>
          <w:rFonts w:ascii="Times New Roman" w:hAnsi="Times New Roman" w:cs="Times New Roman"/>
          <w:lang w:val="en-US"/>
        </w:rPr>
        <w:t>‘The Protocols of the Elders of Zion: Between History and Fiction’, New German Critique, 103 (2008): 83–95.</w:t>
      </w:r>
    </w:p>
    <w:p w14:paraId="5E617ABC" w14:textId="6F22BD48" w:rsidR="000A42D9" w:rsidRPr="00551B2F" w:rsidRDefault="000A42D9"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Hanebrink, P</w:t>
      </w:r>
      <w:r w:rsidR="00C028B8" w:rsidRPr="00551B2F">
        <w:rPr>
          <w:rFonts w:ascii="Times New Roman" w:hAnsi="Times New Roman" w:cs="Times New Roman"/>
          <w:lang w:val="en-US"/>
        </w:rPr>
        <w:t>aul,</w:t>
      </w:r>
      <w:r w:rsidRPr="00551B2F">
        <w:rPr>
          <w:rFonts w:ascii="Times New Roman" w:hAnsi="Times New Roman" w:cs="Times New Roman"/>
          <w:lang w:val="en-US"/>
        </w:rPr>
        <w:t xml:space="preserve"> ‘Transnational Culture War: Christianity, Nation, and the Judeo-Bolshevik Myth in Hungary, 1890-1920’, Journal of Modern History 80, no. 1 (2008): 55–80.</w:t>
      </w:r>
    </w:p>
    <w:p w14:paraId="08B4FAEC" w14:textId="6602E3FA" w:rsidR="003476A1" w:rsidRDefault="003476A1"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 xml:space="preserve">Hanebrink, </w:t>
      </w:r>
      <w:r w:rsidR="007C44EE" w:rsidRPr="00551B2F">
        <w:rPr>
          <w:rFonts w:ascii="Times New Roman" w:hAnsi="Times New Roman" w:cs="Times New Roman"/>
          <w:lang w:val="en-US"/>
        </w:rPr>
        <w:t>P</w:t>
      </w:r>
      <w:r w:rsidR="00C028B8" w:rsidRPr="00551B2F">
        <w:rPr>
          <w:rFonts w:ascii="Times New Roman" w:hAnsi="Times New Roman" w:cs="Times New Roman"/>
          <w:lang w:val="en-US"/>
        </w:rPr>
        <w:t>aul,</w:t>
      </w:r>
      <w:r w:rsidR="007C44EE" w:rsidRPr="00551B2F">
        <w:rPr>
          <w:rFonts w:ascii="Times New Roman" w:hAnsi="Times New Roman" w:cs="Times New Roman"/>
          <w:lang w:val="en-US"/>
        </w:rPr>
        <w:t xml:space="preserve"> </w:t>
      </w:r>
      <w:r w:rsidRPr="00551B2F">
        <w:rPr>
          <w:rFonts w:ascii="Times New Roman" w:hAnsi="Times New Roman" w:cs="Times New Roman"/>
          <w:lang w:val="en-US"/>
        </w:rPr>
        <w:t>A Specter Haunting Europe: The Myth of Judeo-Bolshevism (Cambridge, MA: Harvard University Press, 2018).</w:t>
      </w:r>
    </w:p>
    <w:p w14:paraId="17F0E9C1" w14:textId="1B2BAF3C" w:rsidR="00280F95" w:rsidRDefault="00280F95" w:rsidP="008F0E38">
      <w:pPr>
        <w:spacing w:after="0" w:line="360" w:lineRule="auto"/>
        <w:ind w:left="567" w:hanging="567"/>
        <w:rPr>
          <w:rFonts w:ascii="Times New Roman" w:hAnsi="Times New Roman" w:cs="Times New Roman"/>
          <w:lang w:val="en-US"/>
        </w:rPr>
      </w:pPr>
      <w:r>
        <w:rPr>
          <w:rFonts w:ascii="Times New Roman" w:hAnsi="Times New Roman" w:cs="Times New Roman"/>
          <w:lang w:val="en-US"/>
        </w:rPr>
        <w:t>Harward, Grant, Romania’s Holy War: Soldiers, Motivation, and the Holocaust (Ithaca: Cornell University Press, 2021).</w:t>
      </w:r>
    </w:p>
    <w:p w14:paraId="6CF8F1BD" w14:textId="542ED188" w:rsidR="00511572" w:rsidRPr="00551B2F" w:rsidRDefault="00511572" w:rsidP="00511572">
      <w:pPr>
        <w:spacing w:after="0" w:line="360" w:lineRule="auto"/>
        <w:ind w:left="567" w:hanging="567"/>
        <w:rPr>
          <w:rFonts w:ascii="Times New Roman" w:hAnsi="Times New Roman" w:cs="Times New Roman"/>
          <w:lang w:val="en-US"/>
        </w:rPr>
      </w:pPr>
      <w:r w:rsidRPr="00511572">
        <w:rPr>
          <w:rFonts w:ascii="Times New Roman" w:hAnsi="Times New Roman" w:cs="Times New Roman"/>
          <w:lang w:val="en-US"/>
        </w:rPr>
        <w:lastRenderedPageBreak/>
        <w:t xml:space="preserve">Haynes, </w:t>
      </w:r>
      <w:r>
        <w:rPr>
          <w:rFonts w:ascii="Times New Roman" w:hAnsi="Times New Roman" w:cs="Times New Roman"/>
          <w:lang w:val="en-US"/>
        </w:rPr>
        <w:t xml:space="preserve">Rebecca, </w:t>
      </w:r>
      <w:r w:rsidRPr="00511572">
        <w:rPr>
          <w:rFonts w:ascii="Times New Roman" w:hAnsi="Times New Roman" w:cs="Times New Roman"/>
          <w:lang w:val="en-US"/>
        </w:rPr>
        <w:t>Romanian Policy Towards Germany, 1936–40 (Basingstoke: Palgrave</w:t>
      </w:r>
      <w:r>
        <w:rPr>
          <w:rFonts w:ascii="Times New Roman" w:hAnsi="Times New Roman" w:cs="Times New Roman"/>
          <w:lang w:val="en-US"/>
        </w:rPr>
        <w:t xml:space="preserve"> </w:t>
      </w:r>
      <w:r w:rsidRPr="00511572">
        <w:rPr>
          <w:rFonts w:ascii="Times New Roman" w:hAnsi="Times New Roman" w:cs="Times New Roman"/>
          <w:lang w:val="en-US"/>
        </w:rPr>
        <w:t>Macmillan, 2000).</w:t>
      </w:r>
    </w:p>
    <w:p w14:paraId="62A8E9DD" w14:textId="4C3D3B1E" w:rsidR="00856B7C" w:rsidRPr="00551B2F" w:rsidRDefault="00856B7C"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Heinen, A</w:t>
      </w:r>
      <w:r w:rsidR="00C028B8" w:rsidRPr="00551B2F">
        <w:rPr>
          <w:rFonts w:ascii="Times New Roman" w:hAnsi="Times New Roman" w:cs="Times New Roman"/>
          <w:lang w:val="en-US"/>
        </w:rPr>
        <w:t>rmin,</w:t>
      </w:r>
      <w:r w:rsidRPr="00551B2F">
        <w:rPr>
          <w:rFonts w:ascii="Times New Roman" w:hAnsi="Times New Roman" w:cs="Times New Roman"/>
          <w:lang w:val="en-US"/>
        </w:rPr>
        <w:t xml:space="preserve"> Legiunea “Arhanghelul Mihail”: Mişcare socială şi organizaţie politică (Bucharest: Humanitas, 2006).</w:t>
      </w:r>
    </w:p>
    <w:p w14:paraId="7FC2EE35" w14:textId="730D3749" w:rsidR="007C44EE" w:rsidRPr="00551B2F" w:rsidRDefault="007C44EE"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Herf, J</w:t>
      </w:r>
      <w:r w:rsidR="00C028B8" w:rsidRPr="00551B2F">
        <w:rPr>
          <w:rFonts w:ascii="Times New Roman" w:hAnsi="Times New Roman" w:cs="Times New Roman"/>
          <w:lang w:val="en-US"/>
        </w:rPr>
        <w:t>effrey,</w:t>
      </w:r>
      <w:r w:rsidRPr="00551B2F">
        <w:rPr>
          <w:rFonts w:ascii="Times New Roman" w:hAnsi="Times New Roman" w:cs="Times New Roman"/>
          <w:lang w:val="en-US"/>
        </w:rPr>
        <w:t xml:space="preserve"> Reactionary Modernism: Technology, Culture, and Politics in Weimar and the Third Reich (Cambridge: Cambridge University Press, 1984).</w:t>
      </w:r>
    </w:p>
    <w:p w14:paraId="26B533F2" w14:textId="1D2578F8" w:rsidR="00F95180" w:rsidRDefault="00F95180"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Hein, Robert, Studentischer Antisemitismus in Osterreich (Vienna: Osterreichischer Verein für Studentengeschichte, 1984).</w:t>
      </w:r>
    </w:p>
    <w:p w14:paraId="419E7678" w14:textId="72906332" w:rsidR="00286488" w:rsidRPr="00551B2F" w:rsidRDefault="00286488" w:rsidP="008F0E38">
      <w:pPr>
        <w:spacing w:after="0" w:line="360" w:lineRule="auto"/>
        <w:ind w:left="567" w:hanging="567"/>
        <w:rPr>
          <w:rFonts w:ascii="Times New Roman" w:hAnsi="Times New Roman" w:cs="Times New Roman"/>
          <w:lang w:val="en-US"/>
        </w:rPr>
      </w:pPr>
      <w:r w:rsidRPr="00286488">
        <w:rPr>
          <w:rFonts w:ascii="Times New Roman" w:hAnsi="Times New Roman" w:cs="Times New Roman"/>
          <w:lang w:val="en-US"/>
        </w:rPr>
        <w:t>Hillgruber, Andreas</w:t>
      </w:r>
      <w:r>
        <w:rPr>
          <w:rFonts w:ascii="Times New Roman" w:hAnsi="Times New Roman" w:cs="Times New Roman"/>
          <w:lang w:val="en-US"/>
        </w:rPr>
        <w:t>,</w:t>
      </w:r>
      <w:r w:rsidRPr="00286488">
        <w:rPr>
          <w:rFonts w:ascii="Times New Roman" w:hAnsi="Times New Roman" w:cs="Times New Roman"/>
          <w:lang w:val="en-US"/>
        </w:rPr>
        <w:t xml:space="preserve"> Hitler, Regele Carol </w:t>
      </w:r>
      <w:r>
        <w:rPr>
          <w:rFonts w:ascii="Times New Roman" w:hAnsi="Times New Roman" w:cs="Times New Roman"/>
          <w:lang w:val="en-US"/>
        </w:rPr>
        <w:t>ş</w:t>
      </w:r>
      <w:r w:rsidRPr="00286488">
        <w:rPr>
          <w:rFonts w:ascii="Times New Roman" w:hAnsi="Times New Roman" w:cs="Times New Roman"/>
          <w:lang w:val="en-US"/>
        </w:rPr>
        <w:t>i Mareşalul Antonescu: Relaţiile Germano-Române (1938-1944) (Bucharest: Humanitas, 2007).</w:t>
      </w:r>
    </w:p>
    <w:p w14:paraId="2FA4D1F7" w14:textId="4DE0273C" w:rsidR="0046594B" w:rsidRPr="00551B2F" w:rsidRDefault="0046594B" w:rsidP="008F0E38">
      <w:pPr>
        <w:spacing w:after="0" w:line="360" w:lineRule="auto"/>
        <w:ind w:left="567" w:hanging="567"/>
        <w:rPr>
          <w:rFonts w:ascii="Times New Roman" w:hAnsi="Times New Roman" w:cs="Times New Roman"/>
        </w:rPr>
      </w:pPr>
      <w:r w:rsidRPr="00551B2F">
        <w:rPr>
          <w:rFonts w:ascii="Times New Roman" w:hAnsi="Times New Roman" w:cs="Times New Roman"/>
        </w:rPr>
        <w:t>Iancu, C</w:t>
      </w:r>
      <w:r w:rsidR="00C028B8" w:rsidRPr="00551B2F">
        <w:rPr>
          <w:rFonts w:ascii="Times New Roman" w:hAnsi="Times New Roman" w:cs="Times New Roman"/>
        </w:rPr>
        <w:t>arol,</w:t>
      </w:r>
      <w:r w:rsidRPr="00551B2F">
        <w:rPr>
          <w:rFonts w:ascii="Times New Roman" w:hAnsi="Times New Roman" w:cs="Times New Roman"/>
        </w:rPr>
        <w:t xml:space="preserve"> Les Juifs en Roumanie, 1866-1919: De l’exclusion à l’émancipation (Aix-en-Provence: Éditions de l’Université de Provence, 1978).</w:t>
      </w:r>
    </w:p>
    <w:p w14:paraId="37BCB000" w14:textId="196D9234" w:rsidR="0046594B" w:rsidRDefault="0046594B" w:rsidP="008F0E38">
      <w:pPr>
        <w:spacing w:after="0" w:line="360" w:lineRule="auto"/>
        <w:ind w:left="567" w:hanging="567"/>
        <w:rPr>
          <w:rFonts w:ascii="Times New Roman" w:hAnsi="Times New Roman" w:cs="Times New Roman"/>
        </w:rPr>
      </w:pPr>
      <w:r w:rsidRPr="00551B2F">
        <w:rPr>
          <w:rFonts w:ascii="Times New Roman" w:hAnsi="Times New Roman" w:cs="Times New Roman"/>
        </w:rPr>
        <w:t>Iancu, C</w:t>
      </w:r>
      <w:r w:rsidR="00C028B8" w:rsidRPr="00551B2F">
        <w:rPr>
          <w:rFonts w:ascii="Times New Roman" w:hAnsi="Times New Roman" w:cs="Times New Roman"/>
        </w:rPr>
        <w:t>arol,</w:t>
      </w:r>
      <w:r w:rsidRPr="00551B2F">
        <w:rPr>
          <w:rFonts w:ascii="Times New Roman" w:hAnsi="Times New Roman" w:cs="Times New Roman"/>
        </w:rPr>
        <w:t xml:space="preserve"> Evreii din România 1919-1938: De la emancipare la marginalizare (Bucharest: Hasefer, 2000)</w:t>
      </w:r>
      <w:r w:rsidR="000A42D9" w:rsidRPr="00551B2F">
        <w:rPr>
          <w:rFonts w:ascii="Times New Roman" w:hAnsi="Times New Roman" w:cs="Times New Roman"/>
        </w:rPr>
        <w:t>.</w:t>
      </w:r>
    </w:p>
    <w:p w14:paraId="1B8E8406" w14:textId="07AF0926" w:rsidR="00B64F54" w:rsidRDefault="00B64F54" w:rsidP="008F0E38">
      <w:pPr>
        <w:spacing w:after="0" w:line="360" w:lineRule="auto"/>
        <w:ind w:left="567" w:hanging="567"/>
        <w:rPr>
          <w:rFonts w:ascii="Times New Roman" w:hAnsi="Times New Roman" w:cs="Times New Roman"/>
        </w:rPr>
      </w:pPr>
      <w:r w:rsidRPr="00B64F54">
        <w:rPr>
          <w:rFonts w:ascii="Times New Roman" w:hAnsi="Times New Roman" w:cs="Times New Roman"/>
        </w:rPr>
        <w:t xml:space="preserve">Ioanid, </w:t>
      </w:r>
      <w:r>
        <w:rPr>
          <w:rFonts w:ascii="Times New Roman" w:hAnsi="Times New Roman" w:cs="Times New Roman"/>
        </w:rPr>
        <w:t xml:space="preserve">Radu, </w:t>
      </w:r>
      <w:r w:rsidRPr="00B64F54">
        <w:rPr>
          <w:rFonts w:ascii="Times New Roman" w:hAnsi="Times New Roman" w:cs="Times New Roman"/>
        </w:rPr>
        <w:t>The Holocaust in Romania: The Destruction of Jews and Gypsies under the Antonescu Regime, 1940-1944 (Chicago: Ivan R. Dee, 2000).</w:t>
      </w:r>
    </w:p>
    <w:p w14:paraId="7A9961C5" w14:textId="323C7749" w:rsidR="00883DE8" w:rsidRPr="00551B2F" w:rsidRDefault="00883DE8" w:rsidP="00B64F54">
      <w:pPr>
        <w:spacing w:after="0" w:line="360" w:lineRule="auto"/>
        <w:ind w:left="567" w:hanging="567"/>
        <w:rPr>
          <w:rFonts w:ascii="Times New Roman" w:hAnsi="Times New Roman" w:cs="Times New Roman"/>
        </w:rPr>
      </w:pPr>
      <w:r w:rsidRPr="00883DE8">
        <w:rPr>
          <w:rFonts w:ascii="Times New Roman" w:hAnsi="Times New Roman" w:cs="Times New Roman"/>
        </w:rPr>
        <w:t>Iordachi</w:t>
      </w:r>
      <w:r>
        <w:rPr>
          <w:rFonts w:ascii="Times New Roman" w:hAnsi="Times New Roman" w:cs="Times New Roman"/>
        </w:rPr>
        <w:t xml:space="preserve">, </w:t>
      </w:r>
      <w:r w:rsidRPr="00883DE8">
        <w:rPr>
          <w:rFonts w:ascii="Times New Roman" w:hAnsi="Times New Roman" w:cs="Times New Roman"/>
        </w:rPr>
        <w:t>Constantin</w:t>
      </w:r>
      <w:r>
        <w:rPr>
          <w:rFonts w:ascii="Times New Roman" w:hAnsi="Times New Roman" w:cs="Times New Roman"/>
        </w:rPr>
        <w:t>,</w:t>
      </w:r>
      <w:r w:rsidRPr="00883DE8">
        <w:rPr>
          <w:rFonts w:ascii="Times New Roman" w:hAnsi="Times New Roman" w:cs="Times New Roman"/>
        </w:rPr>
        <w:t xml:space="preserve"> and Traşcă, Ottmar</w:t>
      </w:r>
      <w:r>
        <w:rPr>
          <w:rFonts w:ascii="Times New Roman" w:hAnsi="Times New Roman" w:cs="Times New Roman"/>
        </w:rPr>
        <w:t>,</w:t>
      </w:r>
      <w:r w:rsidRPr="00883DE8">
        <w:rPr>
          <w:rFonts w:ascii="Times New Roman" w:hAnsi="Times New Roman" w:cs="Times New Roman"/>
        </w:rPr>
        <w:t xml:space="preserve"> </w:t>
      </w:r>
      <w:r>
        <w:rPr>
          <w:rFonts w:ascii="Times New Roman" w:hAnsi="Times New Roman" w:cs="Times New Roman"/>
        </w:rPr>
        <w:t>‘</w:t>
      </w:r>
      <w:r w:rsidRPr="00883DE8">
        <w:rPr>
          <w:rFonts w:ascii="Times New Roman" w:hAnsi="Times New Roman" w:cs="Times New Roman"/>
        </w:rPr>
        <w:t>Ideological Transfers and Bureaucratic Entanglements:</w:t>
      </w:r>
      <w:r w:rsidR="00B64F54">
        <w:rPr>
          <w:rFonts w:ascii="Times New Roman" w:hAnsi="Times New Roman" w:cs="Times New Roman"/>
        </w:rPr>
        <w:t xml:space="preserve"> </w:t>
      </w:r>
      <w:r w:rsidRPr="00883DE8">
        <w:rPr>
          <w:rFonts w:ascii="Times New Roman" w:hAnsi="Times New Roman" w:cs="Times New Roman"/>
        </w:rPr>
        <w:t>Nazi ‘Experts’ on the ‘Jewish Question’ and the Romanian-German Relations, 1940–1944</w:t>
      </w:r>
      <w:r>
        <w:rPr>
          <w:rFonts w:ascii="Times New Roman" w:hAnsi="Times New Roman" w:cs="Times New Roman"/>
        </w:rPr>
        <w:t>’</w:t>
      </w:r>
      <w:r w:rsidRPr="00883DE8">
        <w:rPr>
          <w:rFonts w:ascii="Times New Roman" w:hAnsi="Times New Roman" w:cs="Times New Roman"/>
        </w:rPr>
        <w:t>, Fascism 4 (2015)</w:t>
      </w:r>
      <w:r>
        <w:rPr>
          <w:rFonts w:ascii="Times New Roman" w:hAnsi="Times New Roman" w:cs="Times New Roman"/>
        </w:rPr>
        <w:t xml:space="preserve">: </w:t>
      </w:r>
      <w:r w:rsidRPr="00883DE8">
        <w:rPr>
          <w:rFonts w:ascii="Times New Roman" w:hAnsi="Times New Roman" w:cs="Times New Roman"/>
        </w:rPr>
        <w:t>48–100.</w:t>
      </w:r>
    </w:p>
    <w:p w14:paraId="59B48B69" w14:textId="4D26D5E3" w:rsidR="00941127" w:rsidRDefault="00941127" w:rsidP="008F0E38">
      <w:pPr>
        <w:spacing w:after="0" w:line="360" w:lineRule="auto"/>
        <w:ind w:left="567" w:hanging="567"/>
        <w:rPr>
          <w:rFonts w:ascii="Times New Roman" w:hAnsi="Times New Roman" w:cs="Times New Roman"/>
        </w:rPr>
      </w:pPr>
      <w:r w:rsidRPr="00551B2F">
        <w:rPr>
          <w:rFonts w:ascii="Times New Roman" w:hAnsi="Times New Roman" w:cs="Times New Roman"/>
        </w:rPr>
        <w:t>Kampe, Norbert, Studenten und “Judenfrage” im Deutschen Kaiserreich: Die Entstehung einer akademischen Trägerschicht des Antisemitismus (Göttingen: Vandenhoeck &amp; Ruprecht, 1988).</w:t>
      </w:r>
    </w:p>
    <w:p w14:paraId="65E85661" w14:textId="4AB3E721" w:rsidR="000B2246" w:rsidRPr="00551B2F" w:rsidRDefault="000B2246" w:rsidP="008F0E38">
      <w:pPr>
        <w:spacing w:after="0" w:line="360" w:lineRule="auto"/>
        <w:ind w:left="567" w:hanging="567"/>
        <w:rPr>
          <w:rFonts w:ascii="Times New Roman" w:hAnsi="Times New Roman" w:cs="Times New Roman"/>
        </w:rPr>
      </w:pPr>
      <w:r>
        <w:rPr>
          <w:rFonts w:ascii="Times New Roman" w:hAnsi="Times New Roman" w:cs="Times New Roman"/>
        </w:rPr>
        <w:t xml:space="preserve">Keene, Judith, Fighting for Franco: </w:t>
      </w:r>
      <w:r w:rsidRPr="000B2246">
        <w:rPr>
          <w:rFonts w:ascii="Times New Roman" w:hAnsi="Times New Roman" w:cs="Times New Roman"/>
        </w:rPr>
        <w:t>International Volunteers in Nationalist Spain During the Spanish Civil War</w:t>
      </w:r>
      <w:r>
        <w:rPr>
          <w:rFonts w:ascii="Times New Roman" w:hAnsi="Times New Roman" w:cs="Times New Roman"/>
        </w:rPr>
        <w:t xml:space="preserve"> (London: Hambledon Continuum, 2001).</w:t>
      </w:r>
    </w:p>
    <w:p w14:paraId="16920C79" w14:textId="5298AE4A" w:rsidR="00BD77A7" w:rsidRPr="00551B2F" w:rsidRDefault="00BD77A7" w:rsidP="008F0E38">
      <w:pPr>
        <w:spacing w:after="0" w:line="360" w:lineRule="auto"/>
        <w:ind w:left="567" w:hanging="567"/>
        <w:rPr>
          <w:rFonts w:ascii="Times New Roman" w:hAnsi="Times New Roman" w:cs="Times New Roman"/>
        </w:rPr>
      </w:pPr>
      <w:r w:rsidRPr="00551B2F">
        <w:rPr>
          <w:rFonts w:ascii="Times New Roman" w:hAnsi="Times New Roman" w:cs="Times New Roman"/>
        </w:rPr>
        <w:t>Kovács, Mária M., ‘The Hungarian Numerus Clausus: Ideology, Apology and</w:t>
      </w:r>
      <w:r w:rsidR="00C86B1C" w:rsidRPr="00551B2F">
        <w:rPr>
          <w:rFonts w:ascii="Times New Roman" w:hAnsi="Times New Roman" w:cs="Times New Roman"/>
        </w:rPr>
        <w:t xml:space="preserve"> </w:t>
      </w:r>
      <w:r w:rsidRPr="00551B2F">
        <w:rPr>
          <w:rFonts w:ascii="Times New Roman" w:hAnsi="Times New Roman" w:cs="Times New Roman"/>
        </w:rPr>
        <w:t xml:space="preserve">History, 1919-1945’, </w:t>
      </w:r>
      <w:r w:rsidR="00DA776D" w:rsidRPr="00551B2F">
        <w:rPr>
          <w:rFonts w:ascii="Times New Roman" w:hAnsi="Times New Roman" w:cs="Times New Roman"/>
        </w:rPr>
        <w:t xml:space="preserve">in </w:t>
      </w:r>
      <w:r w:rsidR="00C86B1C" w:rsidRPr="00551B2F">
        <w:rPr>
          <w:rFonts w:ascii="Times New Roman" w:hAnsi="Times New Roman" w:cs="Times New Roman"/>
        </w:rPr>
        <w:t>The Numerus Clausus in Hungary: Studies on the First Anti-Jewish Law and Academic Anti-Semitism in Modern Central Europe, eds. Victor Karady and Peter Tibor Nagy (Budapest: Pasts Inc. Centre for Historical Research, History Department of the Central European University, 2012), 27-55.</w:t>
      </w:r>
    </w:p>
    <w:p w14:paraId="5485EB2C" w14:textId="4395511B" w:rsidR="00966855" w:rsidRPr="00551B2F" w:rsidRDefault="00966855" w:rsidP="008F0E38">
      <w:pPr>
        <w:spacing w:after="0" w:line="360" w:lineRule="auto"/>
        <w:ind w:left="567" w:hanging="567"/>
        <w:rPr>
          <w:rFonts w:ascii="Times New Roman" w:hAnsi="Times New Roman" w:cs="Times New Roman"/>
        </w:rPr>
      </w:pPr>
      <w:r w:rsidRPr="00551B2F">
        <w:rPr>
          <w:rFonts w:ascii="Times New Roman" w:hAnsi="Times New Roman" w:cs="Times New Roman"/>
        </w:rPr>
        <w:t>Kreis VIII (Deutschösterreich) der Deutschen Studentenschaft, Programm für das kommende Studienjahr 1924/25 (Wien: Erste Wiener Vereinsbuchdruckerei, 1924).</w:t>
      </w:r>
    </w:p>
    <w:p w14:paraId="525550C7" w14:textId="645321ED" w:rsidR="00886F79" w:rsidRPr="00551B2F" w:rsidRDefault="00886F79" w:rsidP="00DA776D">
      <w:pPr>
        <w:spacing w:after="0" w:line="360" w:lineRule="auto"/>
        <w:ind w:left="567" w:hanging="567"/>
        <w:rPr>
          <w:rFonts w:ascii="Times New Roman" w:hAnsi="Times New Roman" w:cs="Times New Roman"/>
        </w:rPr>
      </w:pPr>
      <w:r w:rsidRPr="00551B2F">
        <w:rPr>
          <w:rFonts w:ascii="Times New Roman" w:hAnsi="Times New Roman" w:cs="Times New Roman"/>
        </w:rPr>
        <w:t xml:space="preserve">Krzywiec, Grzegorz, ‘The Lueger effect in fin-de-siècle Catholic Poland: The Imaginary Jew, the Viennese Christian Socials, and the rise of Catholic anti-Semitism in Eastern Europe’ </w:t>
      </w:r>
      <w:r w:rsidR="00DA776D" w:rsidRPr="00551B2F">
        <w:rPr>
          <w:rFonts w:ascii="Times New Roman" w:hAnsi="Times New Roman" w:cs="Times New Roman"/>
        </w:rPr>
        <w:t>in Antisemitismus im 19. Jahrhundert aus internationaler Perspektive, eds. Mareike König and Oliver Schulz (Göttingen: V&amp;R unipress, 2019), 227-244.</w:t>
      </w:r>
    </w:p>
    <w:p w14:paraId="06E24994" w14:textId="5FDA2F3D" w:rsidR="009317B1" w:rsidRPr="00551B2F" w:rsidRDefault="009317B1"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lastRenderedPageBreak/>
        <w:t>Ledeen, M</w:t>
      </w:r>
      <w:r w:rsidR="00C203F5" w:rsidRPr="00551B2F">
        <w:rPr>
          <w:rFonts w:ascii="Times New Roman" w:hAnsi="Times New Roman" w:cs="Times New Roman"/>
          <w:lang w:val="en-US"/>
        </w:rPr>
        <w:t>ichael Arthur,</w:t>
      </w:r>
      <w:r w:rsidRPr="00551B2F">
        <w:rPr>
          <w:rFonts w:ascii="Times New Roman" w:hAnsi="Times New Roman" w:cs="Times New Roman"/>
          <w:lang w:val="en-US"/>
        </w:rPr>
        <w:t xml:space="preserve"> Universal Fascism: The Theory and Practice of the Fascist International, 1928-1936 (New York: Howard Fertig, 1972).</w:t>
      </w:r>
    </w:p>
    <w:p w14:paraId="41DB1268" w14:textId="430D66E6" w:rsidR="00C533F3" w:rsidRPr="00551B2F" w:rsidRDefault="00C533F3"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Levy, R</w:t>
      </w:r>
      <w:r w:rsidR="00C203F5" w:rsidRPr="00551B2F">
        <w:rPr>
          <w:rFonts w:ascii="Times New Roman" w:hAnsi="Times New Roman" w:cs="Times New Roman"/>
          <w:lang w:val="en-US"/>
        </w:rPr>
        <w:t>ichard</w:t>
      </w:r>
      <w:r w:rsidRPr="00551B2F">
        <w:rPr>
          <w:rFonts w:ascii="Times New Roman" w:hAnsi="Times New Roman" w:cs="Times New Roman"/>
          <w:lang w:val="en-US"/>
        </w:rPr>
        <w:t xml:space="preserve"> S. Downfall of the Anti-Semitic Political Parties in Imperial Germany (New Haven: Yale University Press, 1975).</w:t>
      </w:r>
    </w:p>
    <w:p w14:paraId="74314C22" w14:textId="40E71047" w:rsidR="00A3453C" w:rsidRDefault="00A3453C"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Livezeanu, Irina, Cultural Politics in Greater Romania: Regionalism, Nation Building, and Ethnic Struggle, 1918-1930 (Ithaca: Cornell University Press, 1995).</w:t>
      </w:r>
    </w:p>
    <w:p w14:paraId="7B6858CB" w14:textId="10EDE6E2" w:rsidR="005B684C" w:rsidRPr="00551B2F" w:rsidRDefault="005B684C" w:rsidP="005B684C">
      <w:pPr>
        <w:spacing w:after="0" w:line="360" w:lineRule="auto"/>
        <w:ind w:left="567" w:hanging="567"/>
        <w:rPr>
          <w:rFonts w:ascii="Times New Roman" w:hAnsi="Times New Roman" w:cs="Times New Roman"/>
          <w:lang w:val="en-US"/>
        </w:rPr>
      </w:pPr>
      <w:r>
        <w:rPr>
          <w:rFonts w:ascii="Times New Roman" w:hAnsi="Times New Roman" w:cs="Times New Roman"/>
          <w:lang w:val="en-US"/>
        </w:rPr>
        <w:t xml:space="preserve">Lungu, Dov B., </w:t>
      </w:r>
      <w:r w:rsidRPr="005B684C">
        <w:rPr>
          <w:rFonts w:ascii="Times New Roman" w:hAnsi="Times New Roman" w:cs="Times New Roman"/>
          <w:lang w:val="en-US"/>
        </w:rPr>
        <w:t>Romania and the Great Powers, 1933–1940 (Durham: Duke</w:t>
      </w:r>
      <w:r>
        <w:rPr>
          <w:rFonts w:ascii="Times New Roman" w:hAnsi="Times New Roman" w:cs="Times New Roman"/>
          <w:lang w:val="en-US"/>
        </w:rPr>
        <w:t xml:space="preserve"> </w:t>
      </w:r>
      <w:r w:rsidRPr="005B684C">
        <w:rPr>
          <w:rFonts w:ascii="Times New Roman" w:hAnsi="Times New Roman" w:cs="Times New Roman"/>
          <w:lang w:val="en-US"/>
        </w:rPr>
        <w:t>University Press, 1989)</w:t>
      </w:r>
      <w:r>
        <w:rPr>
          <w:rFonts w:ascii="Times New Roman" w:hAnsi="Times New Roman" w:cs="Times New Roman"/>
          <w:lang w:val="en-US"/>
        </w:rPr>
        <w:t>.</w:t>
      </w:r>
    </w:p>
    <w:p w14:paraId="2B555DB5" w14:textId="0EED277D" w:rsidR="00FF09A0" w:rsidRPr="00551B2F" w:rsidRDefault="00FF09A0"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Maiorescu,</w:t>
      </w:r>
      <w:r w:rsidR="006059C0" w:rsidRPr="00551B2F">
        <w:rPr>
          <w:rFonts w:ascii="Times New Roman" w:hAnsi="Times New Roman" w:cs="Times New Roman"/>
          <w:lang w:val="en-US"/>
        </w:rPr>
        <w:t xml:space="preserve"> T</w:t>
      </w:r>
      <w:r w:rsidR="00C028B8" w:rsidRPr="00551B2F">
        <w:rPr>
          <w:rFonts w:ascii="Times New Roman" w:hAnsi="Times New Roman" w:cs="Times New Roman"/>
          <w:lang w:val="en-US"/>
        </w:rPr>
        <w:t>itu,</w:t>
      </w:r>
      <w:r w:rsidRPr="00551B2F">
        <w:rPr>
          <w:rFonts w:ascii="Times New Roman" w:hAnsi="Times New Roman" w:cs="Times New Roman"/>
          <w:lang w:val="en-US"/>
        </w:rPr>
        <w:t xml:space="preserve"> ‘În contra direcției de astăzi în cultura română’</w:t>
      </w:r>
      <w:r w:rsidR="005533FD" w:rsidRPr="00551B2F">
        <w:rPr>
          <w:rFonts w:ascii="Times New Roman" w:hAnsi="Times New Roman" w:cs="Times New Roman"/>
          <w:lang w:val="en-US"/>
        </w:rPr>
        <w:t>,</w:t>
      </w:r>
      <w:r w:rsidRPr="00551B2F">
        <w:rPr>
          <w:rFonts w:ascii="Times New Roman" w:hAnsi="Times New Roman" w:cs="Times New Roman"/>
          <w:lang w:val="en-US"/>
        </w:rPr>
        <w:t xml:space="preserve"> Convorbiri literare</w:t>
      </w:r>
      <w:r w:rsidR="005533FD" w:rsidRPr="00551B2F">
        <w:rPr>
          <w:rFonts w:ascii="Times New Roman" w:hAnsi="Times New Roman" w:cs="Times New Roman"/>
          <w:lang w:val="en-US"/>
        </w:rPr>
        <w:t xml:space="preserve"> 2, no. </w:t>
      </w:r>
      <w:r w:rsidRPr="00551B2F">
        <w:rPr>
          <w:rFonts w:ascii="Times New Roman" w:hAnsi="Times New Roman" w:cs="Times New Roman"/>
          <w:lang w:val="en-US"/>
        </w:rPr>
        <w:t>19</w:t>
      </w:r>
      <w:r w:rsidR="005533FD" w:rsidRPr="00551B2F">
        <w:rPr>
          <w:rFonts w:ascii="Times New Roman" w:hAnsi="Times New Roman" w:cs="Times New Roman"/>
          <w:lang w:val="en-US"/>
        </w:rPr>
        <w:t xml:space="preserve"> (1868): 305-06.</w:t>
      </w:r>
    </w:p>
    <w:p w14:paraId="3D5D5997" w14:textId="14D9CFAC" w:rsidR="00DD39AF" w:rsidRPr="00551B2F" w:rsidRDefault="00DD39AF"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Manu, P</w:t>
      </w:r>
      <w:r w:rsidR="00C203F5" w:rsidRPr="00551B2F">
        <w:rPr>
          <w:rFonts w:ascii="Times New Roman" w:hAnsi="Times New Roman" w:cs="Times New Roman"/>
          <w:lang w:val="en-US"/>
        </w:rPr>
        <w:t>eter</w:t>
      </w:r>
      <w:r w:rsidRPr="00551B2F">
        <w:rPr>
          <w:rFonts w:ascii="Times New Roman" w:hAnsi="Times New Roman" w:cs="Times New Roman"/>
          <w:lang w:val="en-US"/>
        </w:rPr>
        <w:t>, and Bozdoghină</w:t>
      </w:r>
      <w:r w:rsidR="00C203F5" w:rsidRPr="00551B2F">
        <w:rPr>
          <w:rFonts w:ascii="Times New Roman" w:hAnsi="Times New Roman" w:cs="Times New Roman"/>
          <w:lang w:val="en-US"/>
        </w:rPr>
        <w:t>,</w:t>
      </w:r>
      <w:r w:rsidRPr="00551B2F">
        <w:rPr>
          <w:rFonts w:ascii="Times New Roman" w:hAnsi="Times New Roman" w:cs="Times New Roman"/>
          <w:lang w:val="en-US"/>
        </w:rPr>
        <w:t xml:space="preserve"> H</w:t>
      </w:r>
      <w:r w:rsidR="00C203F5" w:rsidRPr="00551B2F">
        <w:rPr>
          <w:rFonts w:ascii="Times New Roman" w:hAnsi="Times New Roman" w:cs="Times New Roman"/>
          <w:lang w:val="en-US"/>
        </w:rPr>
        <w:t>oria</w:t>
      </w:r>
      <w:r w:rsidRPr="00551B2F">
        <w:rPr>
          <w:rFonts w:ascii="Times New Roman" w:hAnsi="Times New Roman" w:cs="Times New Roman"/>
          <w:lang w:val="en-US"/>
        </w:rPr>
        <w:t>, Polemica Paulescu: ştiinţă, politică, memorie (Bucharest: Curtea Veche, 2010).</w:t>
      </w:r>
    </w:p>
    <w:p w14:paraId="176E60B7" w14:textId="2920F7CB" w:rsidR="00317313" w:rsidRDefault="00317313"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Marin, I</w:t>
      </w:r>
      <w:r w:rsidR="00C028B8" w:rsidRPr="00551B2F">
        <w:rPr>
          <w:rFonts w:ascii="Times New Roman" w:hAnsi="Times New Roman" w:cs="Times New Roman"/>
          <w:lang w:val="en-US"/>
        </w:rPr>
        <w:t>rina,</w:t>
      </w:r>
      <w:r w:rsidRPr="00551B2F">
        <w:rPr>
          <w:rFonts w:ascii="Times New Roman" w:hAnsi="Times New Roman" w:cs="Times New Roman"/>
          <w:lang w:val="en-US"/>
        </w:rPr>
        <w:t xml:space="preserve"> Peasant Violence and Antisemitism in Early Twentieth-Century Eastern Europe (Cham: Palgrave, 2018).</w:t>
      </w:r>
    </w:p>
    <w:p w14:paraId="70CEF8B7" w14:textId="4CE90E33" w:rsidR="0031566F" w:rsidRPr="00551B2F" w:rsidRDefault="0031566F" w:rsidP="008F0E38">
      <w:pPr>
        <w:spacing w:after="0" w:line="360" w:lineRule="auto"/>
        <w:ind w:left="567" w:hanging="567"/>
        <w:rPr>
          <w:rFonts w:ascii="Times New Roman" w:hAnsi="Times New Roman" w:cs="Times New Roman"/>
          <w:lang w:val="en-US"/>
        </w:rPr>
      </w:pPr>
      <w:r w:rsidRPr="0031566F">
        <w:rPr>
          <w:rFonts w:ascii="Times New Roman" w:hAnsi="Times New Roman" w:cs="Times New Roman"/>
          <w:lang w:val="en-US"/>
        </w:rPr>
        <w:t xml:space="preserve">Marin, </w:t>
      </w:r>
      <w:r>
        <w:rPr>
          <w:rFonts w:ascii="Times New Roman" w:hAnsi="Times New Roman" w:cs="Times New Roman"/>
          <w:lang w:val="en-US"/>
        </w:rPr>
        <w:t xml:space="preserve">Vasile, </w:t>
      </w:r>
      <w:r w:rsidRPr="0031566F">
        <w:rPr>
          <w:rFonts w:ascii="Times New Roman" w:hAnsi="Times New Roman" w:cs="Times New Roman"/>
          <w:lang w:val="en-US"/>
        </w:rPr>
        <w:t>Crez de generaţie</w:t>
      </w:r>
      <w:r>
        <w:rPr>
          <w:rFonts w:ascii="Times New Roman" w:hAnsi="Times New Roman" w:cs="Times New Roman"/>
          <w:lang w:val="en-US"/>
        </w:rPr>
        <w:t xml:space="preserve"> (Bucharest: Editura Majadahonda, 1997).</w:t>
      </w:r>
    </w:p>
    <w:p w14:paraId="434F102B" w14:textId="232BDCA1" w:rsidR="006B7070" w:rsidRDefault="006B7070" w:rsidP="006B7070">
      <w:pPr>
        <w:spacing w:after="0" w:line="360" w:lineRule="auto"/>
        <w:ind w:left="567" w:hanging="567"/>
        <w:rPr>
          <w:rFonts w:ascii="Times New Roman" w:hAnsi="Times New Roman" w:cs="Times New Roman"/>
        </w:rPr>
      </w:pPr>
      <w:r w:rsidRPr="00551B2F">
        <w:rPr>
          <w:rFonts w:ascii="Times New Roman" w:hAnsi="Times New Roman" w:cs="Times New Roman"/>
          <w:lang w:val="en-US"/>
        </w:rPr>
        <w:t xml:space="preserve">Marton, Silvia, ‘De la construction de l’État au racisme: judéophobie et antisémitisme en Roumanie avant la Grande Guerre’, in </w:t>
      </w:r>
      <w:r w:rsidRPr="00551B2F">
        <w:rPr>
          <w:rFonts w:ascii="Times New Roman" w:hAnsi="Times New Roman" w:cs="Times New Roman"/>
        </w:rPr>
        <w:t>Antisemitismus im 19. Jahrhundert aus internationaler Perspektive, eds. Mareike König and Oliver Schulz (Göttingen: V&amp;R unipress, 2019), 203-226.</w:t>
      </w:r>
    </w:p>
    <w:p w14:paraId="64BBDE3C" w14:textId="53FA48E4" w:rsidR="00286488" w:rsidRPr="00551B2F" w:rsidRDefault="00286488" w:rsidP="006B7070">
      <w:pPr>
        <w:spacing w:after="0" w:line="360" w:lineRule="auto"/>
        <w:ind w:left="567" w:hanging="567"/>
        <w:rPr>
          <w:rFonts w:ascii="Times New Roman" w:hAnsi="Times New Roman" w:cs="Times New Roman"/>
          <w:lang w:val="en-US"/>
        </w:rPr>
      </w:pPr>
      <w:r w:rsidRPr="00286488">
        <w:rPr>
          <w:rFonts w:ascii="Times New Roman" w:hAnsi="Times New Roman" w:cs="Times New Roman"/>
          <w:lang w:val="en-US"/>
        </w:rPr>
        <w:t>Mazower, Mark</w:t>
      </w:r>
      <w:r>
        <w:rPr>
          <w:rFonts w:ascii="Times New Roman" w:hAnsi="Times New Roman" w:cs="Times New Roman"/>
          <w:lang w:val="en-US"/>
        </w:rPr>
        <w:t>,</w:t>
      </w:r>
      <w:r w:rsidRPr="00286488">
        <w:rPr>
          <w:rFonts w:ascii="Times New Roman" w:hAnsi="Times New Roman" w:cs="Times New Roman"/>
          <w:lang w:val="en-US"/>
        </w:rPr>
        <w:t xml:space="preserve"> Hitler’s Empire: How the Nazis Ruled Europe (New York: Penguin Press, 2008).</w:t>
      </w:r>
    </w:p>
    <w:p w14:paraId="501D31A3" w14:textId="3743EFDB" w:rsidR="006059C0" w:rsidRPr="00551B2F" w:rsidRDefault="006059C0"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Mitu, S</w:t>
      </w:r>
      <w:r w:rsidR="00C028B8" w:rsidRPr="00551B2F">
        <w:rPr>
          <w:rFonts w:ascii="Times New Roman" w:hAnsi="Times New Roman" w:cs="Times New Roman"/>
          <w:lang w:val="en-US"/>
        </w:rPr>
        <w:t>orin,</w:t>
      </w:r>
      <w:r w:rsidRPr="00551B2F">
        <w:rPr>
          <w:rFonts w:ascii="Times New Roman" w:hAnsi="Times New Roman" w:cs="Times New Roman"/>
          <w:lang w:val="en-US"/>
        </w:rPr>
        <w:t xml:space="preserve"> National Identity of Romanians in Transyvlania (Budapest: Central European University Press, 2001). </w:t>
      </w:r>
    </w:p>
    <w:p w14:paraId="08C4F7D3" w14:textId="7FBAADB6" w:rsidR="00DD39AF" w:rsidRPr="00551B2F" w:rsidRDefault="00DD39AF" w:rsidP="008F0E38">
      <w:pPr>
        <w:pStyle w:val="FootnoteText"/>
        <w:spacing w:line="360" w:lineRule="auto"/>
        <w:ind w:left="567" w:hanging="567"/>
        <w:rPr>
          <w:rFonts w:ascii="Times New Roman" w:hAnsi="Times New Roman" w:cs="Times New Roman"/>
          <w:sz w:val="22"/>
          <w:szCs w:val="22"/>
        </w:rPr>
      </w:pPr>
      <w:r w:rsidRPr="00551B2F">
        <w:rPr>
          <w:rFonts w:ascii="Times New Roman" w:hAnsi="Times New Roman" w:cs="Times New Roman"/>
          <w:sz w:val="22"/>
          <w:szCs w:val="22"/>
        </w:rPr>
        <w:t>Moldovan, R</w:t>
      </w:r>
      <w:r w:rsidR="00C203F5" w:rsidRPr="00551B2F">
        <w:rPr>
          <w:rFonts w:ascii="Times New Roman" w:hAnsi="Times New Roman" w:cs="Times New Roman"/>
          <w:sz w:val="22"/>
          <w:szCs w:val="22"/>
        </w:rPr>
        <w:t>aluca,</w:t>
      </w:r>
      <w:r w:rsidRPr="00551B2F">
        <w:rPr>
          <w:rFonts w:ascii="Times New Roman" w:hAnsi="Times New Roman" w:cs="Times New Roman"/>
          <w:sz w:val="22"/>
          <w:szCs w:val="22"/>
        </w:rPr>
        <w:t xml:space="preserve"> ‘La presse roumaine et l’affaire Dreyfuss / The Deyfuss Affair in the Romanian Press’, in</w:t>
      </w:r>
      <w:r w:rsidR="00C203F5" w:rsidRPr="00551B2F">
        <w:rPr>
          <w:rFonts w:ascii="Times New Roman" w:hAnsi="Times New Roman" w:cs="Times New Roman"/>
          <w:sz w:val="22"/>
          <w:szCs w:val="22"/>
        </w:rPr>
        <w:t xml:space="preserve"> </w:t>
      </w:r>
      <w:r w:rsidRPr="00551B2F">
        <w:rPr>
          <w:rFonts w:ascii="Times New Roman" w:hAnsi="Times New Roman" w:cs="Times New Roman"/>
          <w:sz w:val="22"/>
          <w:szCs w:val="22"/>
        </w:rPr>
        <w:t>L’Affaire Dreyfuss et ses consequences / The Dreyfuss Affair and Its Consequences, ed. C</w:t>
      </w:r>
      <w:r w:rsidR="00C203F5" w:rsidRPr="00551B2F">
        <w:rPr>
          <w:rFonts w:ascii="Times New Roman" w:hAnsi="Times New Roman" w:cs="Times New Roman"/>
          <w:sz w:val="22"/>
          <w:szCs w:val="22"/>
        </w:rPr>
        <w:t>arol</w:t>
      </w:r>
      <w:r w:rsidRPr="00551B2F">
        <w:rPr>
          <w:rFonts w:ascii="Times New Roman" w:hAnsi="Times New Roman" w:cs="Times New Roman"/>
          <w:sz w:val="22"/>
          <w:szCs w:val="22"/>
        </w:rPr>
        <w:t xml:space="preserve"> Iancu (Iași:</w:t>
      </w:r>
      <w:r w:rsidR="00C203F5" w:rsidRPr="00551B2F">
        <w:rPr>
          <w:rFonts w:ascii="Times New Roman" w:hAnsi="Times New Roman" w:cs="Times New Roman"/>
          <w:sz w:val="22"/>
          <w:szCs w:val="22"/>
        </w:rPr>
        <w:t xml:space="preserve"> </w:t>
      </w:r>
      <w:r w:rsidRPr="00551B2F">
        <w:rPr>
          <w:rFonts w:ascii="Times New Roman" w:hAnsi="Times New Roman" w:cs="Times New Roman"/>
          <w:sz w:val="22"/>
          <w:szCs w:val="22"/>
        </w:rPr>
        <w:t>Editura Universității Alexandru Ioan Cuza Iași, 2017), 147-170.</w:t>
      </w:r>
    </w:p>
    <w:p w14:paraId="23DCBD84" w14:textId="5E5E74BD" w:rsidR="00CE4C42" w:rsidRPr="00551B2F" w:rsidRDefault="00CE4C42"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rPr>
        <w:t>Moţa, I</w:t>
      </w:r>
      <w:r w:rsidR="00C028B8" w:rsidRPr="00551B2F">
        <w:rPr>
          <w:rFonts w:ascii="Times New Roman" w:hAnsi="Times New Roman" w:cs="Times New Roman"/>
        </w:rPr>
        <w:t>on,</w:t>
      </w:r>
      <w:r w:rsidRPr="00551B2F">
        <w:rPr>
          <w:rFonts w:ascii="Times New Roman" w:hAnsi="Times New Roman" w:cs="Times New Roman"/>
        </w:rPr>
        <w:t xml:space="preserve"> Corespondenţa cu Welt-Dienst (1934-1936) (Munich: Europa, 2000).</w:t>
      </w:r>
    </w:p>
    <w:p w14:paraId="16555BDB" w14:textId="29D70529" w:rsidR="009E41B1" w:rsidRPr="00551B2F" w:rsidRDefault="009E41B1"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Müller, D</w:t>
      </w:r>
      <w:r w:rsidR="00C028B8" w:rsidRPr="00551B2F">
        <w:rPr>
          <w:rFonts w:ascii="Times New Roman" w:hAnsi="Times New Roman" w:cs="Times New Roman"/>
          <w:lang w:val="en-US"/>
        </w:rPr>
        <w:t>ietmar,</w:t>
      </w:r>
      <w:r w:rsidRPr="00551B2F">
        <w:rPr>
          <w:rFonts w:ascii="Times New Roman" w:hAnsi="Times New Roman" w:cs="Times New Roman"/>
          <w:lang w:val="en-US"/>
        </w:rPr>
        <w:t xml:space="preserve"> Agrarpopulismus in Rumänien: Programmatik und Regierungspraxis der Bauernpartei und der Nationalbäuerlichen Partei Rumäniens in der Zwischenkriegszeit (Sankt Augustin: Gardez!, 2001).</w:t>
      </w:r>
    </w:p>
    <w:p w14:paraId="17B54496" w14:textId="62209436" w:rsidR="00D82235" w:rsidRPr="00551B2F" w:rsidRDefault="000F6757"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Oişteanu, A</w:t>
      </w:r>
      <w:r w:rsidR="00C028B8" w:rsidRPr="00551B2F">
        <w:rPr>
          <w:rFonts w:ascii="Times New Roman" w:hAnsi="Times New Roman" w:cs="Times New Roman"/>
          <w:lang w:val="en-US"/>
        </w:rPr>
        <w:t>ndrei,</w:t>
      </w:r>
      <w:r w:rsidRPr="00551B2F">
        <w:rPr>
          <w:rFonts w:ascii="Times New Roman" w:hAnsi="Times New Roman" w:cs="Times New Roman"/>
          <w:lang w:val="en-US"/>
        </w:rPr>
        <w:t xml:space="preserve"> Inventing the Jew: Antisemitic Stereotypes in Romanian and Other Central-East European Cultures, trans. M</w:t>
      </w:r>
      <w:r w:rsidR="00C203F5" w:rsidRPr="00551B2F">
        <w:rPr>
          <w:rFonts w:ascii="Times New Roman" w:hAnsi="Times New Roman" w:cs="Times New Roman"/>
          <w:lang w:val="en-US"/>
        </w:rPr>
        <w:t>irela</w:t>
      </w:r>
      <w:r w:rsidRPr="00551B2F">
        <w:rPr>
          <w:rFonts w:ascii="Times New Roman" w:hAnsi="Times New Roman" w:cs="Times New Roman"/>
          <w:lang w:val="en-US"/>
        </w:rPr>
        <w:t xml:space="preserve"> Adăscălţei (Lincoln: University of Nebaska Press, 2009).</w:t>
      </w:r>
    </w:p>
    <w:p w14:paraId="621CA835" w14:textId="7B12A823" w:rsidR="0046594B" w:rsidRPr="00551B2F" w:rsidRDefault="0046594B"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Oldson, W</w:t>
      </w:r>
      <w:r w:rsidR="00C028B8" w:rsidRPr="00551B2F">
        <w:rPr>
          <w:rFonts w:ascii="Times New Roman" w:hAnsi="Times New Roman" w:cs="Times New Roman"/>
          <w:lang w:val="en-US"/>
        </w:rPr>
        <w:t>illiam,</w:t>
      </w:r>
      <w:r w:rsidRPr="00551B2F">
        <w:rPr>
          <w:rFonts w:ascii="Times New Roman" w:hAnsi="Times New Roman" w:cs="Times New Roman"/>
          <w:lang w:val="en-US"/>
        </w:rPr>
        <w:t xml:space="preserve"> A Providential Anti-Semitism: Nationalism and Polity in Nineteeth Century Romania (Philadelphia: American Philosophical Society, 1991).</w:t>
      </w:r>
    </w:p>
    <w:p w14:paraId="7675CE47" w14:textId="424A2CFC" w:rsidR="00E41AB5" w:rsidRPr="00551B2F" w:rsidRDefault="00E41AB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 xml:space="preserve">Ornea, </w:t>
      </w:r>
      <w:r w:rsidR="00C028B8" w:rsidRPr="00551B2F">
        <w:rPr>
          <w:rFonts w:ascii="Times New Roman" w:hAnsi="Times New Roman" w:cs="Times New Roman"/>
          <w:lang w:val="en-US"/>
        </w:rPr>
        <w:t>Zigu,</w:t>
      </w:r>
      <w:r w:rsidRPr="00551B2F">
        <w:rPr>
          <w:rFonts w:ascii="Times New Roman" w:hAnsi="Times New Roman" w:cs="Times New Roman"/>
          <w:lang w:val="en-US"/>
        </w:rPr>
        <w:t xml:space="preserve"> Sămănătorismul (Bucharest: Editura Minerva, 1971).</w:t>
      </w:r>
    </w:p>
    <w:p w14:paraId="46DEC633" w14:textId="49B158AD" w:rsidR="00A87689" w:rsidRPr="00551B2F" w:rsidRDefault="00A87689"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Ornea, Z</w:t>
      </w:r>
      <w:r w:rsidR="00C028B8" w:rsidRPr="00551B2F">
        <w:rPr>
          <w:rFonts w:ascii="Times New Roman" w:hAnsi="Times New Roman" w:cs="Times New Roman"/>
          <w:lang w:val="en-US"/>
        </w:rPr>
        <w:t>igu,</w:t>
      </w:r>
      <w:r w:rsidRPr="00551B2F">
        <w:rPr>
          <w:rFonts w:ascii="Times New Roman" w:hAnsi="Times New Roman" w:cs="Times New Roman"/>
          <w:lang w:val="en-US"/>
        </w:rPr>
        <w:t xml:space="preserve"> Junimea și junimismul (Bucharest: Editura Eminescu, 1975).</w:t>
      </w:r>
    </w:p>
    <w:p w14:paraId="33A3B672" w14:textId="09CD88B9" w:rsidR="008E5DD7" w:rsidRDefault="008E5DD7"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lastRenderedPageBreak/>
        <w:t>Plass, Hanno, ‘Der Welt-Dienst: International Anti-Semitic Propaganda’, The Jewish Quarterly Review, 103, No. 4 (2013): 503-522.</w:t>
      </w:r>
    </w:p>
    <w:p w14:paraId="2D02DF66" w14:textId="5C604BEE" w:rsidR="003E5D2B" w:rsidRPr="00551B2F" w:rsidRDefault="003E5D2B" w:rsidP="008F0E38">
      <w:pPr>
        <w:spacing w:after="0" w:line="360" w:lineRule="auto"/>
        <w:ind w:left="567" w:hanging="567"/>
        <w:rPr>
          <w:rFonts w:ascii="Times New Roman" w:hAnsi="Times New Roman" w:cs="Times New Roman"/>
          <w:lang w:val="en-US"/>
        </w:rPr>
      </w:pPr>
      <w:r w:rsidRPr="003E5D2B">
        <w:rPr>
          <w:rFonts w:ascii="Times New Roman" w:hAnsi="Times New Roman" w:cs="Times New Roman"/>
          <w:lang w:val="en-US"/>
        </w:rPr>
        <w:t>Polihroniade,</w:t>
      </w:r>
      <w:r>
        <w:rPr>
          <w:rFonts w:ascii="Times New Roman" w:hAnsi="Times New Roman" w:cs="Times New Roman"/>
          <w:lang w:val="en-US"/>
        </w:rPr>
        <w:t xml:space="preserve"> Mihail,</w:t>
      </w:r>
      <w:r w:rsidRPr="003E5D2B">
        <w:rPr>
          <w:rFonts w:ascii="Times New Roman" w:hAnsi="Times New Roman" w:cs="Times New Roman"/>
          <w:lang w:val="en-US"/>
        </w:rPr>
        <w:t xml:space="preserve"> Tineretul şi politica externă</w:t>
      </w:r>
      <w:r>
        <w:rPr>
          <w:rFonts w:ascii="Times New Roman" w:hAnsi="Times New Roman" w:cs="Times New Roman"/>
          <w:lang w:val="en-US"/>
        </w:rPr>
        <w:t xml:space="preserve"> (Bucharest: Rânduiala, 1937).</w:t>
      </w:r>
    </w:p>
    <w:p w14:paraId="1F534171" w14:textId="19E01DCF" w:rsidR="00F32DD9" w:rsidRPr="00551B2F" w:rsidRDefault="00F32DD9" w:rsidP="00F32DD9">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Preuschoff, Teresa ‘World Service: A Transnational Voice of Antisemitism and Fascism, 1933-1944</w:t>
      </w:r>
      <w:r w:rsidR="00EA71BB" w:rsidRPr="00551B2F">
        <w:rPr>
          <w:rFonts w:ascii="Times New Roman" w:hAnsi="Times New Roman" w:cs="Times New Roman"/>
          <w:lang w:val="en-US"/>
        </w:rPr>
        <w:t>’</w:t>
      </w:r>
      <w:r w:rsidRPr="00551B2F">
        <w:rPr>
          <w:rFonts w:ascii="Times New Roman" w:hAnsi="Times New Roman" w:cs="Times New Roman"/>
          <w:lang w:val="en-US"/>
        </w:rPr>
        <w:t xml:space="preserve"> (MA Dissertation, University of Liverpool, 2018).</w:t>
      </w:r>
    </w:p>
    <w:p w14:paraId="1F21AE58" w14:textId="30618FC9" w:rsidR="00C533F3" w:rsidRPr="00551B2F" w:rsidRDefault="00C533F3"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Pulzer, P</w:t>
      </w:r>
      <w:r w:rsidR="00C203F5" w:rsidRPr="00551B2F">
        <w:rPr>
          <w:rFonts w:ascii="Times New Roman" w:hAnsi="Times New Roman" w:cs="Times New Roman"/>
          <w:lang w:val="en-US"/>
        </w:rPr>
        <w:t>eter,</w:t>
      </w:r>
      <w:r w:rsidRPr="00551B2F">
        <w:rPr>
          <w:rFonts w:ascii="Times New Roman" w:hAnsi="Times New Roman" w:cs="Times New Roman"/>
          <w:lang w:val="en-US"/>
        </w:rPr>
        <w:t xml:space="preserve"> The Rise of Political Anti-Semitism in Germany and Austria (New York: Wiley, 1964).</w:t>
      </w:r>
    </w:p>
    <w:p w14:paraId="29D5E5DE" w14:textId="709D70D9" w:rsidR="004532B4" w:rsidRPr="00551B2F" w:rsidRDefault="004532B4"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Rudnicki, Szymon, ‘From “Numerus Clausus” to “Numerus Nullus”’, Polin 2 (1987): 246-268.</w:t>
      </w:r>
    </w:p>
    <w:p w14:paraId="5ECDE7AF" w14:textId="44268B1F" w:rsidR="00E826BA" w:rsidRDefault="00E826BA"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Rütgen, Herbert, Antisemitismus in allen Lagern: Publizistische Dokumente zur Ersten Republik Österreich 1918-1938 (Graz: DBV-Verlag für die Technische Universität Graz, 1989)</w:t>
      </w:r>
      <w:r w:rsidR="00F76198" w:rsidRPr="00551B2F">
        <w:rPr>
          <w:rFonts w:ascii="Times New Roman" w:hAnsi="Times New Roman" w:cs="Times New Roman"/>
          <w:lang w:val="en-US"/>
        </w:rPr>
        <w:t>.</w:t>
      </w:r>
    </w:p>
    <w:p w14:paraId="15B3FF4D" w14:textId="33460558" w:rsidR="00DB6A71" w:rsidRPr="00551B2F" w:rsidRDefault="00DB6A71" w:rsidP="008F0E38">
      <w:pPr>
        <w:spacing w:after="0" w:line="360" w:lineRule="auto"/>
        <w:ind w:left="567" w:hanging="567"/>
        <w:rPr>
          <w:rFonts w:ascii="Times New Roman" w:hAnsi="Times New Roman" w:cs="Times New Roman"/>
          <w:lang w:val="en-US"/>
        </w:rPr>
      </w:pPr>
      <w:r>
        <w:rPr>
          <w:rFonts w:ascii="Times New Roman" w:hAnsi="Times New Roman" w:cs="Times New Roman"/>
          <w:lang w:val="en-US"/>
        </w:rPr>
        <w:t xml:space="preserve">Săndulescu, Valentin, ‘Sacralised Politics in Action: The February 1937 Burial of the Romanian Legionary Leaders Ion Moţa and Vasile Marin’, in Clerical Fascism in Interwar Europe, eds. </w:t>
      </w:r>
      <w:r w:rsidRPr="00DB6A71">
        <w:rPr>
          <w:rFonts w:ascii="Times New Roman" w:hAnsi="Times New Roman" w:cs="Times New Roman"/>
          <w:lang w:val="en-US"/>
        </w:rPr>
        <w:t xml:space="preserve">Matthew Feldman, Marius Turda, </w:t>
      </w:r>
      <w:r>
        <w:rPr>
          <w:rFonts w:ascii="Times New Roman" w:hAnsi="Times New Roman" w:cs="Times New Roman"/>
          <w:lang w:val="en-US"/>
        </w:rPr>
        <w:t xml:space="preserve">and </w:t>
      </w:r>
      <w:r w:rsidRPr="00DB6A71">
        <w:rPr>
          <w:rFonts w:ascii="Times New Roman" w:hAnsi="Times New Roman" w:cs="Times New Roman"/>
          <w:lang w:val="en-US"/>
        </w:rPr>
        <w:t>Tudor Georgescu</w:t>
      </w:r>
      <w:r>
        <w:rPr>
          <w:rFonts w:ascii="Times New Roman" w:hAnsi="Times New Roman" w:cs="Times New Roman"/>
          <w:lang w:val="en-US"/>
        </w:rPr>
        <w:t xml:space="preserve"> (London: Routledge, 2008), 47-57.</w:t>
      </w:r>
    </w:p>
    <w:p w14:paraId="7CEF7148" w14:textId="1E692A63" w:rsidR="00F76198" w:rsidRPr="00551B2F" w:rsidRDefault="00F76198"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Schmitt, Oliver Jens, ‘„Zum Kampf, Arbeiter“ – Arbeiterfrage und Arbeiterschaft in der Legionärsbewegung (1919‒1938)’, in Inszenierte Gegenmacht von rechts: Die „Legion Erzengel Michael“ in Rumänien 1918‒1938, eds. Armin Heinen and Oliver Jens Schmitt (Munich: R. Oldenbourg Verlag, 2013), 277-360.</w:t>
      </w:r>
    </w:p>
    <w:p w14:paraId="438BD329" w14:textId="7C6D1043" w:rsidR="00394AA5" w:rsidRPr="00551B2F" w:rsidRDefault="00394AA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Schmitt, Oliver Jens, Corneliu Zelea Codreanu: Ascensiunea şi căderea “Căpitanului” (Bucharest: Humanitas, 2017).</w:t>
      </w:r>
    </w:p>
    <w:p w14:paraId="2377FD7F" w14:textId="3E2BBCCE" w:rsidR="00153A7E" w:rsidRPr="00551B2F" w:rsidRDefault="00153A7E"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Schorske, C</w:t>
      </w:r>
      <w:r w:rsidR="00C203F5" w:rsidRPr="00551B2F">
        <w:rPr>
          <w:rFonts w:ascii="Times New Roman" w:hAnsi="Times New Roman" w:cs="Times New Roman"/>
          <w:lang w:val="en-US"/>
        </w:rPr>
        <w:t>arl</w:t>
      </w:r>
      <w:r w:rsidRPr="00551B2F">
        <w:rPr>
          <w:rFonts w:ascii="Times New Roman" w:hAnsi="Times New Roman" w:cs="Times New Roman"/>
          <w:lang w:val="en-US"/>
        </w:rPr>
        <w:t xml:space="preserve"> E.</w:t>
      </w:r>
      <w:r w:rsidR="00F76198" w:rsidRPr="00551B2F">
        <w:rPr>
          <w:rFonts w:ascii="Times New Roman" w:hAnsi="Times New Roman" w:cs="Times New Roman"/>
          <w:lang w:val="en-US"/>
        </w:rPr>
        <w:t>,</w:t>
      </w:r>
      <w:r w:rsidRPr="00551B2F">
        <w:rPr>
          <w:rFonts w:ascii="Times New Roman" w:hAnsi="Times New Roman" w:cs="Times New Roman"/>
          <w:lang w:val="en-US"/>
        </w:rPr>
        <w:t xml:space="preserve"> ‘Politics in a New Key: An Austrian Triptych’, The Journal of Modern History 39, no. 4 (1967): 343-86.</w:t>
      </w:r>
    </w:p>
    <w:p w14:paraId="2EF6F46B" w14:textId="454A3BBC" w:rsidR="00D80E32" w:rsidRPr="00551B2F" w:rsidRDefault="00D80E32" w:rsidP="000B70FC">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Schörle, Eckart, ‘Internationale der Antisemiten: Ulrich Fleischhauer und der “Welt-Dienst”’,</w:t>
      </w:r>
      <w:r w:rsidR="000B70FC" w:rsidRPr="00551B2F">
        <w:rPr>
          <w:rFonts w:ascii="Times New Roman" w:hAnsi="Times New Roman" w:cs="Times New Roman"/>
          <w:lang w:val="en-US"/>
        </w:rPr>
        <w:t xml:space="preserve"> </w:t>
      </w:r>
      <w:r w:rsidRPr="00551B2F">
        <w:rPr>
          <w:rFonts w:ascii="Times New Roman" w:hAnsi="Times New Roman" w:cs="Times New Roman"/>
          <w:lang w:val="en-US"/>
        </w:rPr>
        <w:t>WerkstattGeschichte</w:t>
      </w:r>
      <w:r w:rsidR="000B70FC" w:rsidRPr="00551B2F">
        <w:rPr>
          <w:rFonts w:ascii="Times New Roman" w:hAnsi="Times New Roman" w:cs="Times New Roman"/>
          <w:lang w:val="en-US"/>
        </w:rPr>
        <w:t xml:space="preserve">, </w:t>
      </w:r>
      <w:r w:rsidRPr="00551B2F">
        <w:rPr>
          <w:rFonts w:ascii="Times New Roman" w:hAnsi="Times New Roman" w:cs="Times New Roman"/>
          <w:lang w:val="en-US"/>
        </w:rPr>
        <w:t>17</w:t>
      </w:r>
      <w:r w:rsidR="000B70FC" w:rsidRPr="00551B2F">
        <w:rPr>
          <w:rFonts w:ascii="Times New Roman" w:hAnsi="Times New Roman" w:cs="Times New Roman"/>
          <w:lang w:val="en-US"/>
        </w:rPr>
        <w:t xml:space="preserve">, no. </w:t>
      </w:r>
      <w:r w:rsidRPr="00551B2F">
        <w:rPr>
          <w:rFonts w:ascii="Times New Roman" w:hAnsi="Times New Roman" w:cs="Times New Roman"/>
          <w:lang w:val="en-US"/>
        </w:rPr>
        <w:t>51 (2009): 57–72</w:t>
      </w:r>
      <w:r w:rsidR="000B70FC" w:rsidRPr="00551B2F">
        <w:rPr>
          <w:rFonts w:ascii="Times New Roman" w:hAnsi="Times New Roman" w:cs="Times New Roman"/>
          <w:lang w:val="en-US"/>
        </w:rPr>
        <w:t>.</w:t>
      </w:r>
    </w:p>
    <w:p w14:paraId="0ECDA270" w14:textId="6F18CD25" w:rsidR="002F68B5" w:rsidRPr="00551B2F" w:rsidRDefault="002F68B5"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Scurtu, Ioan ed., Totalitarismul de dreapta în România: Origini, manifestări, evoluţie, 1919–1927 (Bucharest: Institutul Naţional pentru Studiul Totalitarismului, 1996).</w:t>
      </w:r>
    </w:p>
    <w:p w14:paraId="52EC64C2" w14:textId="09858E81" w:rsidR="004C7497" w:rsidRPr="00551B2F" w:rsidRDefault="004C7497"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Staliunas, D</w:t>
      </w:r>
      <w:r w:rsidR="00C203F5" w:rsidRPr="00551B2F">
        <w:rPr>
          <w:rFonts w:ascii="Times New Roman" w:hAnsi="Times New Roman" w:cs="Times New Roman"/>
          <w:lang w:val="en-US"/>
        </w:rPr>
        <w:t>arius,</w:t>
      </w:r>
      <w:r w:rsidRPr="00551B2F">
        <w:rPr>
          <w:rFonts w:ascii="Times New Roman" w:hAnsi="Times New Roman" w:cs="Times New Roman"/>
          <w:lang w:val="en-US"/>
        </w:rPr>
        <w:t xml:space="preserve"> Enemies for a Day: Antisemitism and Anti-Jewish Violence in Lithuania Under the Tsars (Budapest: Central European University Press, 2015).</w:t>
      </w:r>
    </w:p>
    <w:p w14:paraId="63B89B0A" w14:textId="73D4A496" w:rsidR="00E73D16" w:rsidRPr="00551B2F" w:rsidRDefault="00E73D16"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Şdrobiş, Dragoş, Limitele meritocraţiei într-o societate agrară: Şomaj intelectual şi radicalizare politică a tineretului în România interbelică (Iaşi: Polirom, 2015).</w:t>
      </w:r>
    </w:p>
    <w:p w14:paraId="36B96ED5" w14:textId="741A7F46" w:rsidR="00392C13" w:rsidRDefault="00392C13"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Telman, D. A. J</w:t>
      </w:r>
      <w:r w:rsidR="00C203F5" w:rsidRPr="00551B2F">
        <w:rPr>
          <w:rFonts w:ascii="Times New Roman" w:hAnsi="Times New Roman" w:cs="Times New Roman"/>
          <w:lang w:val="en-US"/>
        </w:rPr>
        <w:t>eremy,</w:t>
      </w:r>
      <w:r w:rsidRPr="00551B2F">
        <w:rPr>
          <w:rFonts w:ascii="Times New Roman" w:hAnsi="Times New Roman" w:cs="Times New Roman"/>
          <w:lang w:val="en-US"/>
        </w:rPr>
        <w:t xml:space="preserve"> ‘Adolf Stoecker: Anti-Semite with a Christian Mission’, Jewish History 9, no. 2 (1995): 93–112.</w:t>
      </w:r>
    </w:p>
    <w:p w14:paraId="3791A833" w14:textId="4595453A" w:rsidR="00A062F2" w:rsidRPr="00551B2F" w:rsidRDefault="00A062F2" w:rsidP="008F0E38">
      <w:pPr>
        <w:spacing w:after="0" w:line="360" w:lineRule="auto"/>
        <w:ind w:left="567" w:hanging="567"/>
        <w:rPr>
          <w:rFonts w:ascii="Times New Roman" w:hAnsi="Times New Roman" w:cs="Times New Roman"/>
          <w:lang w:val="en-US"/>
        </w:rPr>
      </w:pPr>
      <w:r w:rsidRPr="00A062F2">
        <w:rPr>
          <w:rFonts w:ascii="Times New Roman" w:hAnsi="Times New Roman" w:cs="Times New Roman"/>
          <w:lang w:val="en-US"/>
        </w:rPr>
        <w:t>Vago, Bela</w:t>
      </w:r>
      <w:r>
        <w:rPr>
          <w:rFonts w:ascii="Times New Roman" w:hAnsi="Times New Roman" w:cs="Times New Roman"/>
          <w:lang w:val="en-US"/>
        </w:rPr>
        <w:t>,</w:t>
      </w:r>
      <w:r w:rsidRPr="00A062F2">
        <w:rPr>
          <w:rFonts w:ascii="Times New Roman" w:hAnsi="Times New Roman" w:cs="Times New Roman"/>
          <w:lang w:val="en-US"/>
        </w:rPr>
        <w:t xml:space="preserve"> The Shadow of the Swastika : The Rise of Fascism and Anti-Semitism in the Danube Basin, 1936-1939 (Farnborough: Saxon House for the Institute of Jewish Affairs, 1975).</w:t>
      </w:r>
    </w:p>
    <w:p w14:paraId="6E81ABFF" w14:textId="337CFBFB" w:rsidR="0046594B" w:rsidRPr="00551B2F" w:rsidRDefault="0046594B"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Volovici, L</w:t>
      </w:r>
      <w:r w:rsidR="00C028B8" w:rsidRPr="00551B2F">
        <w:rPr>
          <w:rFonts w:ascii="Times New Roman" w:hAnsi="Times New Roman" w:cs="Times New Roman"/>
          <w:lang w:val="en-US"/>
        </w:rPr>
        <w:t>éon,</w:t>
      </w:r>
      <w:r w:rsidRPr="00551B2F">
        <w:rPr>
          <w:rFonts w:ascii="Times New Roman" w:hAnsi="Times New Roman" w:cs="Times New Roman"/>
          <w:lang w:val="en-US"/>
        </w:rPr>
        <w:t xml:space="preserve"> Nationalist Ideology and Anti-Semitism: The Case of Romanian Intellectuals in the 1930s (Oxford: Pergamon Press, 1991).</w:t>
      </w:r>
    </w:p>
    <w:p w14:paraId="5CDBACC4" w14:textId="6ED534F7" w:rsidR="006D45B1" w:rsidRPr="00551B2F" w:rsidRDefault="006D45B1"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lastRenderedPageBreak/>
        <w:t>Vorstand der Deutschen Studentenschaft, Die Deutsche Studentenschaft in ihrem Werden, Wollen u. Wirken (Tetschen a. E.: Im Selbstverlag, 1927).</w:t>
      </w:r>
    </w:p>
    <w:p w14:paraId="6701E8AE" w14:textId="26F557BC" w:rsidR="008A5FA7" w:rsidRPr="00551B2F" w:rsidRDefault="008A5FA7"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Whiteside, A</w:t>
      </w:r>
      <w:r w:rsidR="00C203F5" w:rsidRPr="00551B2F">
        <w:rPr>
          <w:rFonts w:ascii="Times New Roman" w:hAnsi="Times New Roman" w:cs="Times New Roman"/>
          <w:lang w:val="en-US"/>
        </w:rPr>
        <w:t>ndrew</w:t>
      </w:r>
      <w:r w:rsidRPr="00551B2F">
        <w:rPr>
          <w:rFonts w:ascii="Times New Roman" w:hAnsi="Times New Roman" w:cs="Times New Roman"/>
          <w:lang w:val="en-US"/>
        </w:rPr>
        <w:t xml:space="preserve"> G.</w:t>
      </w:r>
      <w:r w:rsidR="00C203F5" w:rsidRPr="00551B2F">
        <w:rPr>
          <w:rFonts w:ascii="Times New Roman" w:hAnsi="Times New Roman" w:cs="Times New Roman"/>
          <w:lang w:val="en-US"/>
        </w:rPr>
        <w:t>,</w:t>
      </w:r>
      <w:r w:rsidRPr="00551B2F">
        <w:rPr>
          <w:rFonts w:ascii="Times New Roman" w:hAnsi="Times New Roman" w:cs="Times New Roman"/>
          <w:lang w:val="en-US"/>
        </w:rPr>
        <w:t xml:space="preserve"> The Socialism of Fools: Georg Ritter von Schönerer and Austrian Pan-Germanism (Berkeley: University of California Press, 1975).</w:t>
      </w:r>
    </w:p>
    <w:p w14:paraId="0F87F22E" w14:textId="5EA4810A" w:rsidR="00C533F3" w:rsidRPr="00551B2F" w:rsidRDefault="00C533F3" w:rsidP="008F0E38">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Zimmermann, M</w:t>
      </w:r>
      <w:r w:rsidR="00C203F5" w:rsidRPr="00551B2F">
        <w:rPr>
          <w:rFonts w:ascii="Times New Roman" w:hAnsi="Times New Roman" w:cs="Times New Roman"/>
          <w:lang w:val="en-US"/>
        </w:rPr>
        <w:t>oshe,</w:t>
      </w:r>
      <w:r w:rsidRPr="00551B2F">
        <w:rPr>
          <w:rFonts w:ascii="Times New Roman" w:hAnsi="Times New Roman" w:cs="Times New Roman"/>
          <w:lang w:val="en-US"/>
        </w:rPr>
        <w:t xml:space="preserve"> Wilhelm Marr: The Patriarch of Anti-Semitism (Oxford: Oxford University Press, 1987).</w:t>
      </w:r>
    </w:p>
    <w:p w14:paraId="5D58AB50" w14:textId="4526AE46" w:rsidR="00D82235" w:rsidRPr="00551B2F" w:rsidRDefault="007416EF" w:rsidP="00CC2384">
      <w:pPr>
        <w:spacing w:after="0" w:line="360" w:lineRule="auto"/>
        <w:ind w:left="567" w:hanging="567"/>
        <w:rPr>
          <w:rFonts w:ascii="Times New Roman" w:hAnsi="Times New Roman" w:cs="Times New Roman"/>
          <w:lang w:val="en-US"/>
        </w:rPr>
      </w:pPr>
      <w:r w:rsidRPr="00551B2F">
        <w:rPr>
          <w:rFonts w:ascii="Times New Roman" w:hAnsi="Times New Roman" w:cs="Times New Roman"/>
          <w:lang w:val="en-US"/>
        </w:rPr>
        <w:t>Zipperstein, S</w:t>
      </w:r>
      <w:r w:rsidR="00C203F5" w:rsidRPr="00551B2F">
        <w:rPr>
          <w:rFonts w:ascii="Times New Roman" w:hAnsi="Times New Roman" w:cs="Times New Roman"/>
          <w:lang w:val="en-US"/>
        </w:rPr>
        <w:t>teven</w:t>
      </w:r>
      <w:r w:rsidRPr="00551B2F">
        <w:rPr>
          <w:rFonts w:ascii="Times New Roman" w:hAnsi="Times New Roman" w:cs="Times New Roman"/>
          <w:lang w:val="en-US"/>
        </w:rPr>
        <w:t xml:space="preserve"> J.</w:t>
      </w:r>
      <w:r w:rsidR="00C203F5" w:rsidRPr="00551B2F">
        <w:rPr>
          <w:rFonts w:ascii="Times New Roman" w:hAnsi="Times New Roman" w:cs="Times New Roman"/>
          <w:lang w:val="en-US"/>
        </w:rPr>
        <w:t>,</w:t>
      </w:r>
      <w:r w:rsidRPr="00551B2F">
        <w:rPr>
          <w:rFonts w:ascii="Times New Roman" w:hAnsi="Times New Roman" w:cs="Times New Roman"/>
          <w:lang w:val="en-US"/>
        </w:rPr>
        <w:t xml:space="preserve"> Pogrom: Kishinev and the Tilt of History (New York: W. W. Norton, 2018).</w:t>
      </w:r>
    </w:p>
    <w:p w14:paraId="160B4076" w14:textId="23EA7A74" w:rsidR="003841B4" w:rsidRPr="00551B2F" w:rsidRDefault="003841B4" w:rsidP="008F0E38">
      <w:pPr>
        <w:spacing w:after="0" w:line="360" w:lineRule="auto"/>
        <w:rPr>
          <w:rFonts w:ascii="Times New Roman" w:hAnsi="Times New Roman" w:cs="Times New Roman"/>
          <w:lang w:val="en-US"/>
        </w:rPr>
      </w:pPr>
    </w:p>
    <w:sectPr w:rsidR="003841B4" w:rsidRPr="00551B2F" w:rsidSect="004D5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A6FA" w14:textId="77777777" w:rsidR="00CD4E56" w:rsidRDefault="00CD4E56" w:rsidP="00FF09A0">
      <w:pPr>
        <w:spacing w:after="0" w:line="240" w:lineRule="auto"/>
      </w:pPr>
      <w:r>
        <w:separator/>
      </w:r>
    </w:p>
  </w:endnote>
  <w:endnote w:type="continuationSeparator" w:id="0">
    <w:p w14:paraId="41CC0254" w14:textId="77777777" w:rsidR="00CD4E56" w:rsidRDefault="00CD4E5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78FF" w14:textId="77777777" w:rsidR="00CD4E56" w:rsidRDefault="00CD4E56" w:rsidP="00FF09A0">
      <w:pPr>
        <w:spacing w:after="0" w:line="240" w:lineRule="auto"/>
      </w:pPr>
      <w:r>
        <w:separator/>
      </w:r>
    </w:p>
  </w:footnote>
  <w:footnote w:type="continuationSeparator" w:id="0">
    <w:p w14:paraId="6BFD146D" w14:textId="77777777" w:rsidR="00CD4E56" w:rsidRDefault="00CD4E56" w:rsidP="00FF09A0">
      <w:pPr>
        <w:spacing w:after="0" w:line="240" w:lineRule="auto"/>
      </w:pPr>
      <w:r>
        <w:continuationSeparator/>
      </w:r>
    </w:p>
  </w:footnote>
  <w:footnote w:id="1">
    <w:p w14:paraId="75424457" w14:textId="7A3C78E4" w:rsidR="00FF09A0" w:rsidRPr="001E45FA" w:rsidRDefault="00FF09A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Maiorescu, ‘În contra direcției de astăzi în cultura română’</w:t>
      </w:r>
      <w:r w:rsidR="005533FD" w:rsidRPr="001E45FA">
        <w:rPr>
          <w:rFonts w:ascii="Times New Roman" w:hAnsi="Times New Roman" w:cs="Times New Roman"/>
          <w:lang w:val="en-US"/>
        </w:rPr>
        <w:t>, 305.</w:t>
      </w:r>
    </w:p>
  </w:footnote>
  <w:footnote w:id="2">
    <w:p w14:paraId="735C43D6" w14:textId="36DB6C90" w:rsidR="00C145D4" w:rsidRPr="001E45FA" w:rsidRDefault="00C145D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Mitu, National Identity of Romanians in Transylvania</w:t>
      </w:r>
      <w:r w:rsidR="008A7112" w:rsidRPr="001E45FA">
        <w:rPr>
          <w:rFonts w:ascii="Times New Roman" w:hAnsi="Times New Roman" w:cs="Times New Roman"/>
          <w:lang w:val="en-US"/>
        </w:rPr>
        <w:t>; Boia, History and Myth in Romanian Consciousness</w:t>
      </w:r>
      <w:r w:rsidR="00207D06" w:rsidRPr="001E45FA">
        <w:rPr>
          <w:rFonts w:ascii="Times New Roman" w:hAnsi="Times New Roman" w:cs="Times New Roman"/>
          <w:lang w:val="en-US"/>
        </w:rPr>
        <w:t>, 153-187.</w:t>
      </w:r>
    </w:p>
  </w:footnote>
  <w:footnote w:id="3">
    <w:p w14:paraId="542F62BC" w14:textId="3270D1A1" w:rsidR="00A87689" w:rsidRPr="001E45FA" w:rsidRDefault="00A8768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 xml:space="preserve">Ornea, Junimea și junimismul. </w:t>
      </w:r>
    </w:p>
  </w:footnote>
  <w:footnote w:id="4">
    <w:p w14:paraId="637B3F3C" w14:textId="757ADA63" w:rsidR="000F6757" w:rsidRPr="001E45FA" w:rsidRDefault="000F675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Eminescu, Convorbiri literare, 1876, quoted in Oişteanu, Inventing the Jew, 179.</w:t>
      </w:r>
    </w:p>
  </w:footnote>
  <w:footnote w:id="5">
    <w:p w14:paraId="51BE2385" w14:textId="35B5C9A5" w:rsidR="00785434" w:rsidRPr="001E45FA" w:rsidRDefault="0078543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9E41B1" w:rsidRPr="001E45FA">
        <w:rPr>
          <w:rFonts w:ascii="Times New Roman" w:hAnsi="Times New Roman" w:cs="Times New Roman"/>
        </w:rPr>
        <w:t>Müller, Agrarpopulismus in Rumänien, 84-91; Bozdoghină, Antisemitismul lui A. C. Cuza în politica românească.</w:t>
      </w:r>
    </w:p>
  </w:footnote>
  <w:footnote w:id="6">
    <w:p w14:paraId="506A36D8" w14:textId="45F8C0A1" w:rsidR="00D14933" w:rsidRPr="001E45FA" w:rsidRDefault="00D14933">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Marton</w:t>
      </w:r>
      <w:r w:rsidR="006B7070" w:rsidRPr="001E45FA">
        <w:rPr>
          <w:rFonts w:ascii="Times New Roman" w:hAnsi="Times New Roman" w:cs="Times New Roman"/>
          <w:lang w:val="en-US"/>
        </w:rPr>
        <w:t>,</w:t>
      </w:r>
      <w:r w:rsidRPr="001E45FA">
        <w:rPr>
          <w:rFonts w:ascii="Times New Roman" w:hAnsi="Times New Roman" w:cs="Times New Roman"/>
          <w:lang w:val="en-US"/>
        </w:rPr>
        <w:t xml:space="preserve"> ‘De la construction de l’État au racisme’.</w:t>
      </w:r>
    </w:p>
  </w:footnote>
  <w:footnote w:id="7">
    <w:p w14:paraId="006122F3" w14:textId="20C6CF1A" w:rsidR="00AF164A" w:rsidRPr="001E45FA" w:rsidRDefault="00AF164A">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5B3FDC" w:rsidRPr="001E45FA">
        <w:rPr>
          <w:rFonts w:ascii="Times New Roman" w:hAnsi="Times New Roman" w:cs="Times New Roman"/>
        </w:rPr>
        <w:t xml:space="preserve">The major exceptions belong to the literature on fascism, most importantly Heinen, Legiunea “Arhanghelul Mihail”, and Cârstocea, ‘Native Fascists, Transnational Anti-Semites’. </w:t>
      </w:r>
      <w:r w:rsidR="00FA423F" w:rsidRPr="001E45FA">
        <w:rPr>
          <w:rFonts w:ascii="Times New Roman" w:hAnsi="Times New Roman" w:cs="Times New Roman"/>
        </w:rPr>
        <w:t>H</w:t>
      </w:r>
      <w:r w:rsidRPr="001E45FA">
        <w:rPr>
          <w:rFonts w:ascii="Times New Roman" w:hAnsi="Times New Roman" w:cs="Times New Roman"/>
        </w:rPr>
        <w:t>elpful complementary approach</w:t>
      </w:r>
      <w:r w:rsidR="00FA423F" w:rsidRPr="001E45FA">
        <w:rPr>
          <w:rFonts w:ascii="Times New Roman" w:hAnsi="Times New Roman" w:cs="Times New Roman"/>
        </w:rPr>
        <w:t>es to the transnational history of antisemitism</w:t>
      </w:r>
      <w:r w:rsidRPr="001E45FA">
        <w:rPr>
          <w:rFonts w:ascii="Times New Roman" w:hAnsi="Times New Roman" w:cs="Times New Roman"/>
        </w:rPr>
        <w:t xml:space="preserve"> can be found in Cârstocea and Kovács, ‘The Centre Does Not Hold’, 9-49</w:t>
      </w:r>
      <w:r w:rsidR="00FA423F" w:rsidRPr="001E45FA">
        <w:rPr>
          <w:rFonts w:ascii="Times New Roman" w:hAnsi="Times New Roman" w:cs="Times New Roman"/>
        </w:rPr>
        <w:t xml:space="preserve"> and Hanebrink, A Specter Haunting Europe.</w:t>
      </w:r>
    </w:p>
  </w:footnote>
  <w:footnote w:id="8">
    <w:p w14:paraId="1AB27CDB" w14:textId="6DA82242" w:rsidR="000336E7" w:rsidRPr="001E45FA" w:rsidRDefault="000336E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46594B" w:rsidRPr="001E45FA">
        <w:rPr>
          <w:rFonts w:ascii="Times New Roman" w:hAnsi="Times New Roman" w:cs="Times New Roman"/>
        </w:rPr>
        <w:t xml:space="preserve">Asandului, Istoria Evreilor Din România; Iancu, Les Juifs en Roumanie, 1866-1919; Iancu, Evreii din România 1919-1938; </w:t>
      </w:r>
      <w:r w:rsidR="002E0BEF" w:rsidRPr="001E45FA">
        <w:rPr>
          <w:rFonts w:ascii="Times New Roman" w:hAnsi="Times New Roman" w:cs="Times New Roman"/>
        </w:rPr>
        <w:t xml:space="preserve">Livezeanu, Cultural Politics; </w:t>
      </w:r>
      <w:r w:rsidR="0046594B" w:rsidRPr="001E45FA">
        <w:rPr>
          <w:rFonts w:ascii="Times New Roman" w:hAnsi="Times New Roman" w:cs="Times New Roman"/>
        </w:rPr>
        <w:t>Oişteanu, Inventing the Jew; Oldson, A Providential Anti-Semitism; Volovici, Nationalist Ideology and Anti-Semitism</w:t>
      </w:r>
      <w:r w:rsidR="002E0BEF" w:rsidRPr="001E45FA">
        <w:rPr>
          <w:rFonts w:ascii="Times New Roman" w:hAnsi="Times New Roman" w:cs="Times New Roman"/>
        </w:rPr>
        <w:t>.</w:t>
      </w:r>
    </w:p>
  </w:footnote>
  <w:footnote w:id="9">
    <w:p w14:paraId="632245AE" w14:textId="49940626" w:rsidR="00153A7E" w:rsidRPr="001E45FA" w:rsidRDefault="00153A7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D46B15" w:rsidRPr="001E45FA">
        <w:rPr>
          <w:rFonts w:ascii="Times New Roman" w:hAnsi="Times New Roman" w:cs="Times New Roman"/>
        </w:rPr>
        <w:t xml:space="preserve">Beller, Antisemitism, 57-73. </w:t>
      </w:r>
      <w:r w:rsidRPr="001E45FA">
        <w:rPr>
          <w:rFonts w:ascii="Times New Roman" w:hAnsi="Times New Roman" w:cs="Times New Roman"/>
          <w:lang w:val="en-US"/>
        </w:rPr>
        <w:t>The phrase ‘politics in a new key’ is from Schorske, ‘Politics in a New Key’, 343.</w:t>
      </w:r>
    </w:p>
  </w:footnote>
  <w:footnote w:id="10">
    <w:p w14:paraId="451964CB" w14:textId="0CCD6CFE" w:rsidR="00C533F3" w:rsidRPr="001E45FA" w:rsidRDefault="00C533F3">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Pulzer, The Rise of Political Anti-Semitism in Germany and Austria; Levy, Downfall of the Anti-Semitic Political Parties in Imperial Germany; Zimmermann, Wilhelm Marr</w:t>
      </w:r>
      <w:r w:rsidR="009E416A" w:rsidRPr="001E45FA">
        <w:rPr>
          <w:rFonts w:ascii="Times New Roman" w:hAnsi="Times New Roman" w:cs="Times New Roman"/>
        </w:rPr>
        <w:t>.</w:t>
      </w:r>
    </w:p>
  </w:footnote>
  <w:footnote w:id="11">
    <w:p w14:paraId="1CDE8439" w14:textId="0C211278" w:rsidR="00C533F3" w:rsidRPr="001E45FA" w:rsidRDefault="00C533F3">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Marr, Der Sieg des Judenthums über das Germanenthum, 46</w:t>
      </w:r>
      <w:r w:rsidR="00153A7E" w:rsidRPr="001E45FA">
        <w:rPr>
          <w:rFonts w:ascii="Times New Roman" w:hAnsi="Times New Roman" w:cs="Times New Roman"/>
          <w:lang w:val="en-US"/>
        </w:rPr>
        <w:t>, 48.</w:t>
      </w:r>
    </w:p>
  </w:footnote>
  <w:footnote w:id="12">
    <w:p w14:paraId="5ECD3BA4" w14:textId="6FFDF363" w:rsidR="009E416A" w:rsidRPr="001E45FA" w:rsidRDefault="009E416A">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Dorpalen, Heinrich von Treitschke; Telman, ‘Adolf Stoeker’.</w:t>
      </w:r>
    </w:p>
  </w:footnote>
  <w:footnote w:id="13">
    <w:p w14:paraId="5F335EC5" w14:textId="0DBEBA76" w:rsidR="00387B35" w:rsidRPr="001E45FA" w:rsidRDefault="00387B3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Busi, The Pope of Antisemitism.</w:t>
      </w:r>
    </w:p>
  </w:footnote>
  <w:footnote w:id="14">
    <w:p w14:paraId="50648368" w14:textId="6ECF3536" w:rsidR="00F954D2" w:rsidRPr="001E45FA" w:rsidRDefault="00F954D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8A5FA7" w:rsidRPr="001E45FA">
        <w:rPr>
          <w:rFonts w:ascii="Times New Roman" w:hAnsi="Times New Roman" w:cs="Times New Roman"/>
        </w:rPr>
        <w:t xml:space="preserve">Whiteside, The Socialism of Fools; </w:t>
      </w:r>
      <w:r w:rsidRPr="001E45FA">
        <w:rPr>
          <w:rFonts w:ascii="Times New Roman" w:hAnsi="Times New Roman" w:cs="Times New Roman"/>
          <w:lang w:val="en-US"/>
        </w:rPr>
        <w:t>Boyer, Political Radicalism</w:t>
      </w:r>
      <w:r w:rsidR="008A5FA7" w:rsidRPr="001E45FA">
        <w:rPr>
          <w:rFonts w:ascii="Times New Roman" w:hAnsi="Times New Roman" w:cs="Times New Roman"/>
          <w:lang w:val="en-US"/>
        </w:rPr>
        <w:t>.</w:t>
      </w:r>
    </w:p>
  </w:footnote>
  <w:footnote w:id="15">
    <w:p w14:paraId="1309D0F9" w14:textId="4D2FEC74" w:rsidR="00886F79" w:rsidRPr="001E45FA" w:rsidRDefault="00886F7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Krzywiec, ‘The Lueger Effect’.</w:t>
      </w:r>
    </w:p>
  </w:footnote>
  <w:footnote w:id="16">
    <w:p w14:paraId="39E4F4E8" w14:textId="598680B6" w:rsidR="003476A1" w:rsidRPr="001E45FA" w:rsidRDefault="003476A1" w:rsidP="003476A1">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Hanebrink, A Specter Haunting Europe, 6-7.</w:t>
      </w:r>
    </w:p>
  </w:footnote>
  <w:footnote w:id="17">
    <w:p w14:paraId="118D858D" w14:textId="4B9AD77B" w:rsidR="000566B2" w:rsidRPr="001E45FA" w:rsidRDefault="000566B2" w:rsidP="000566B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Caron, ‘Catholic Political Mobilization and Antisemitic Violence in Fin de Siècle France’; Dahl, ‘The Role of the Roman Catholic Church in the Formation of Modern Anti-Semitism’; Hanebrink, ‘Transnational Culture War’; </w:t>
      </w:r>
      <w:r w:rsidRPr="001E45FA">
        <w:rPr>
          <w:rFonts w:ascii="Times New Roman" w:hAnsi="Times New Roman" w:cs="Times New Roman"/>
          <w:lang w:val="en-US"/>
        </w:rPr>
        <w:t>Gilbert, The Radical Right</w:t>
      </w:r>
      <w:r w:rsidR="0042600E" w:rsidRPr="001E45FA">
        <w:rPr>
          <w:rFonts w:ascii="Times New Roman" w:hAnsi="Times New Roman" w:cs="Times New Roman"/>
          <w:lang w:val="en-US"/>
        </w:rPr>
        <w:t>, 98-99.</w:t>
      </w:r>
    </w:p>
  </w:footnote>
  <w:footnote w:id="18">
    <w:p w14:paraId="3705D3B4" w14:textId="0669F7EF" w:rsidR="000566B2" w:rsidRPr="001E45FA" w:rsidRDefault="000566B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Cârstocea and Kovács , ‘The Centre Does Not Hold’, </w:t>
      </w:r>
      <w:r w:rsidRPr="001E45FA">
        <w:rPr>
          <w:rFonts w:ascii="Times New Roman" w:hAnsi="Times New Roman" w:cs="Times New Roman"/>
          <w:lang w:val="en-US"/>
        </w:rPr>
        <w:t>18.</w:t>
      </w:r>
    </w:p>
  </w:footnote>
  <w:footnote w:id="19">
    <w:p w14:paraId="6F0D8463" w14:textId="0BAD4A0D" w:rsidR="007C44EE" w:rsidRPr="001E45FA" w:rsidRDefault="007C44E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Herf, Reactionary Modernism.</w:t>
      </w:r>
    </w:p>
  </w:footnote>
  <w:footnote w:id="20">
    <w:p w14:paraId="15DEE074" w14:textId="0C5A6310" w:rsidR="00E41AB5" w:rsidRPr="001E45FA" w:rsidRDefault="00E41AB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Ornea, Sămănătorismul.</w:t>
      </w:r>
    </w:p>
  </w:footnote>
  <w:footnote w:id="21">
    <w:p w14:paraId="2BA1A973" w14:textId="7D156011" w:rsidR="001A6490" w:rsidRPr="001E45FA" w:rsidRDefault="001A649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Iancu, Les Juifs en Roumanie, 220-222.</w:t>
      </w:r>
    </w:p>
  </w:footnote>
  <w:footnote w:id="22">
    <w:p w14:paraId="4E923820" w14:textId="306A0DAF" w:rsidR="007D7910" w:rsidRPr="001E45FA" w:rsidRDefault="007D791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“Der internationale Antisemiten-Kongreß in Bukarest”, Jeschurun, 1886, 713-714</w:t>
      </w:r>
      <w:r w:rsidR="00F16F11" w:rsidRPr="001E45FA">
        <w:rPr>
          <w:rFonts w:ascii="Times New Roman" w:hAnsi="Times New Roman" w:cs="Times New Roman"/>
        </w:rPr>
        <w:t xml:space="preserve">, in Europeana Collections, accessed 26 July 2021, </w:t>
      </w:r>
      <w:hyperlink r:id="rId1" w:history="1">
        <w:r w:rsidR="00F16F11" w:rsidRPr="001E45FA">
          <w:rPr>
            <w:rStyle w:val="Hyperlink"/>
            <w:rFonts w:ascii="Times New Roman" w:hAnsi="Times New Roman" w:cs="Times New Roman"/>
          </w:rPr>
          <w:t>https://classic.europeana.eu/portal/en/record/228/system_343283018.html?utm_source=new-website&amp;utm_medium=button</w:t>
        </w:r>
      </w:hyperlink>
      <w:r w:rsidR="00F16F11" w:rsidRPr="001E45FA">
        <w:rPr>
          <w:rFonts w:ascii="Times New Roman" w:hAnsi="Times New Roman" w:cs="Times New Roman"/>
        </w:rPr>
        <w:t xml:space="preserve"> </w:t>
      </w:r>
    </w:p>
  </w:footnote>
  <w:footnote w:id="23">
    <w:p w14:paraId="7ADC5775" w14:textId="18582E26" w:rsidR="00F2275F" w:rsidRPr="001E45FA" w:rsidRDefault="00F2275F" w:rsidP="00CB59B8">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Moldovan, </w:t>
      </w:r>
      <w:r w:rsidR="002C7F9B" w:rsidRPr="001E45FA">
        <w:rPr>
          <w:rFonts w:ascii="Times New Roman" w:hAnsi="Times New Roman" w:cs="Times New Roman"/>
        </w:rPr>
        <w:t>‘</w:t>
      </w:r>
      <w:r w:rsidR="00CB59B8" w:rsidRPr="001E45FA">
        <w:rPr>
          <w:rFonts w:ascii="Times New Roman" w:hAnsi="Times New Roman" w:cs="Times New Roman"/>
        </w:rPr>
        <w:t>La presse roumaine et l’affaire Dreyfuss</w:t>
      </w:r>
      <w:r w:rsidR="002C7F9B" w:rsidRPr="001E45FA">
        <w:rPr>
          <w:rFonts w:ascii="Times New Roman" w:hAnsi="Times New Roman" w:cs="Times New Roman"/>
        </w:rPr>
        <w:t>’</w:t>
      </w:r>
      <w:r w:rsidR="00DD39AF" w:rsidRPr="001E45FA">
        <w:rPr>
          <w:rFonts w:ascii="Times New Roman" w:hAnsi="Times New Roman" w:cs="Times New Roman"/>
        </w:rPr>
        <w:t xml:space="preserve">, </w:t>
      </w:r>
      <w:r w:rsidR="00CB59B8" w:rsidRPr="001E45FA">
        <w:rPr>
          <w:rFonts w:ascii="Times New Roman" w:hAnsi="Times New Roman" w:cs="Times New Roman"/>
        </w:rPr>
        <w:t>147-170.</w:t>
      </w:r>
      <w:r w:rsidR="00DD39AF" w:rsidRPr="001E45FA">
        <w:rPr>
          <w:rFonts w:ascii="Times New Roman" w:hAnsi="Times New Roman" w:cs="Times New Roman"/>
          <w:noProof/>
        </w:rPr>
        <w:t xml:space="preserve"> </w:t>
      </w:r>
    </w:p>
  </w:footnote>
  <w:footnote w:id="24">
    <w:p w14:paraId="72140AE7" w14:textId="3E415AE2" w:rsidR="00F2275F" w:rsidRPr="001E45FA" w:rsidRDefault="00F2275F" w:rsidP="00F2275F">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“Evreii în Francia,” Ecoul Moldovei, Feb</w:t>
      </w:r>
      <w:r w:rsidR="00DD39AF" w:rsidRPr="001E45FA">
        <w:rPr>
          <w:sz w:val="20"/>
          <w:szCs w:val="20"/>
        </w:rPr>
        <w:t>ruary 6,</w:t>
      </w:r>
      <w:r w:rsidRPr="001E45FA">
        <w:rPr>
          <w:sz w:val="20"/>
          <w:szCs w:val="20"/>
        </w:rPr>
        <w:t xml:space="preserve"> 1898</w:t>
      </w:r>
      <w:r w:rsidR="00DD39AF" w:rsidRPr="001E45FA">
        <w:rPr>
          <w:sz w:val="20"/>
          <w:szCs w:val="20"/>
        </w:rPr>
        <w:t>,</w:t>
      </w:r>
      <w:r w:rsidRPr="001E45FA">
        <w:rPr>
          <w:sz w:val="20"/>
          <w:szCs w:val="20"/>
        </w:rPr>
        <w:t xml:space="preserve"> 1-2.</w:t>
      </w:r>
    </w:p>
  </w:footnote>
  <w:footnote w:id="25">
    <w:p w14:paraId="05F3333D" w14:textId="6ADC2795" w:rsidR="00F2275F" w:rsidRPr="001E45FA" w:rsidRDefault="00F2275F" w:rsidP="00F2275F">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Manu and Bozdoghină, Polemica Paulescu</w:t>
      </w:r>
      <w:r w:rsidR="00DD39AF" w:rsidRPr="001E45FA">
        <w:rPr>
          <w:rFonts w:ascii="Times New Roman" w:hAnsi="Times New Roman" w:cs="Times New Roman"/>
        </w:rPr>
        <w:t xml:space="preserve">, </w:t>
      </w:r>
      <w:r w:rsidRPr="001E45FA">
        <w:rPr>
          <w:rFonts w:ascii="Times New Roman" w:hAnsi="Times New Roman" w:cs="Times New Roman"/>
        </w:rPr>
        <w:t>135.</w:t>
      </w:r>
    </w:p>
  </w:footnote>
  <w:footnote w:id="26">
    <w:p w14:paraId="5E014D40" w14:textId="1E718FF1" w:rsidR="00F2275F" w:rsidRPr="001E45FA" w:rsidRDefault="00F2275F" w:rsidP="00F2275F">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“Antisemitismul în Austro-Ungaria,” Alarma Moldovei,</w:t>
      </w:r>
      <w:r w:rsidR="00095D8E" w:rsidRPr="001E45FA">
        <w:rPr>
          <w:sz w:val="20"/>
          <w:szCs w:val="20"/>
        </w:rPr>
        <w:t xml:space="preserve"> </w:t>
      </w:r>
      <w:r w:rsidRPr="001E45FA">
        <w:rPr>
          <w:sz w:val="20"/>
          <w:szCs w:val="20"/>
        </w:rPr>
        <w:t>16 Sept</w:t>
      </w:r>
      <w:r w:rsidR="00095D8E" w:rsidRPr="001E45FA">
        <w:rPr>
          <w:sz w:val="20"/>
          <w:szCs w:val="20"/>
        </w:rPr>
        <w:t>ember 16,</w:t>
      </w:r>
      <w:r w:rsidRPr="001E45FA">
        <w:rPr>
          <w:sz w:val="20"/>
          <w:szCs w:val="20"/>
        </w:rPr>
        <w:t xml:space="preserve"> 1888</w:t>
      </w:r>
      <w:r w:rsidR="00095D8E" w:rsidRPr="001E45FA">
        <w:rPr>
          <w:sz w:val="20"/>
          <w:szCs w:val="20"/>
        </w:rPr>
        <w:t>,</w:t>
      </w:r>
      <w:r w:rsidRPr="001E45FA">
        <w:rPr>
          <w:sz w:val="20"/>
          <w:szCs w:val="20"/>
        </w:rPr>
        <w:t xml:space="preserve"> 3; Savel, “România faţa cu Judaismul,” Alarma Moldovei, Jan</w:t>
      </w:r>
      <w:r w:rsidR="00095D8E" w:rsidRPr="001E45FA">
        <w:rPr>
          <w:sz w:val="20"/>
          <w:szCs w:val="20"/>
        </w:rPr>
        <w:t>uary 7,</w:t>
      </w:r>
      <w:r w:rsidRPr="001E45FA">
        <w:rPr>
          <w:sz w:val="20"/>
          <w:szCs w:val="20"/>
        </w:rPr>
        <w:t xml:space="preserve"> 1889</w:t>
      </w:r>
      <w:r w:rsidR="00095D8E" w:rsidRPr="001E45FA">
        <w:rPr>
          <w:sz w:val="20"/>
          <w:szCs w:val="20"/>
        </w:rPr>
        <w:t>,</w:t>
      </w:r>
      <w:r w:rsidRPr="001E45FA">
        <w:rPr>
          <w:sz w:val="20"/>
          <w:szCs w:val="20"/>
        </w:rPr>
        <w:t xml:space="preserve"> 1-2; “Antsemitismul în America,” Ecoul Moldovei, Jan</w:t>
      </w:r>
      <w:r w:rsidR="00095D8E" w:rsidRPr="001E45FA">
        <w:rPr>
          <w:sz w:val="20"/>
          <w:szCs w:val="20"/>
        </w:rPr>
        <w:t>uary 14,</w:t>
      </w:r>
      <w:r w:rsidRPr="001E45FA">
        <w:rPr>
          <w:sz w:val="20"/>
          <w:szCs w:val="20"/>
        </w:rPr>
        <w:t xml:space="preserve"> 1893</w:t>
      </w:r>
      <w:r w:rsidR="00095D8E" w:rsidRPr="001E45FA">
        <w:rPr>
          <w:sz w:val="20"/>
          <w:szCs w:val="20"/>
        </w:rPr>
        <w:t>,</w:t>
      </w:r>
      <w:r w:rsidRPr="001E45FA">
        <w:rPr>
          <w:sz w:val="20"/>
          <w:szCs w:val="20"/>
        </w:rPr>
        <w:t xml:space="preserve"> 2-3; “Manifestul grupului antisemit din Franţa,” Dorul Românului, Oct</w:t>
      </w:r>
      <w:r w:rsidR="00095D8E" w:rsidRPr="001E45FA">
        <w:rPr>
          <w:sz w:val="20"/>
          <w:szCs w:val="20"/>
        </w:rPr>
        <w:t>ober 30,</w:t>
      </w:r>
      <w:r w:rsidRPr="001E45FA">
        <w:rPr>
          <w:sz w:val="20"/>
          <w:szCs w:val="20"/>
        </w:rPr>
        <w:t xml:space="preserve"> 1898</w:t>
      </w:r>
      <w:r w:rsidR="00095D8E" w:rsidRPr="001E45FA">
        <w:rPr>
          <w:sz w:val="20"/>
          <w:szCs w:val="20"/>
        </w:rPr>
        <w:t>,</w:t>
      </w:r>
      <w:r w:rsidRPr="001E45FA">
        <w:rPr>
          <w:sz w:val="20"/>
          <w:szCs w:val="20"/>
        </w:rPr>
        <w:t xml:space="preserve"> 3</w:t>
      </w:r>
      <w:r w:rsidR="00095D8E" w:rsidRPr="001E45FA">
        <w:rPr>
          <w:sz w:val="20"/>
          <w:szCs w:val="20"/>
        </w:rPr>
        <w:t>; “Emigrarea ovreilor din România şi Bulgaria,” Apărarea Naţională, March 11, 1900, 1.</w:t>
      </w:r>
    </w:p>
  </w:footnote>
  <w:footnote w:id="27">
    <w:p w14:paraId="72FD82E3" w14:textId="184AFA12" w:rsidR="00F2275F" w:rsidRPr="001E45FA" w:rsidRDefault="00F2275F" w:rsidP="00F2275F">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C. K. Zamfirol, “Prospect: Pentru ce a aparut Antisemitul?” Antisemitul (Craiova)</w:t>
      </w:r>
      <w:r w:rsidR="00095D8E" w:rsidRPr="001E45FA">
        <w:rPr>
          <w:sz w:val="20"/>
          <w:szCs w:val="20"/>
        </w:rPr>
        <w:t>,</w:t>
      </w:r>
      <w:r w:rsidRPr="001E45FA">
        <w:rPr>
          <w:sz w:val="20"/>
          <w:szCs w:val="20"/>
        </w:rPr>
        <w:t xml:space="preserve"> Mar</w:t>
      </w:r>
      <w:r w:rsidR="00095D8E" w:rsidRPr="001E45FA">
        <w:rPr>
          <w:sz w:val="20"/>
          <w:szCs w:val="20"/>
        </w:rPr>
        <w:t>ch 1,</w:t>
      </w:r>
      <w:r w:rsidRPr="001E45FA">
        <w:rPr>
          <w:sz w:val="20"/>
          <w:szCs w:val="20"/>
        </w:rPr>
        <w:t xml:space="preserve"> 1898</w:t>
      </w:r>
      <w:r w:rsidR="00095D8E" w:rsidRPr="001E45FA">
        <w:rPr>
          <w:sz w:val="20"/>
          <w:szCs w:val="20"/>
        </w:rPr>
        <w:t>,</w:t>
      </w:r>
      <w:r w:rsidRPr="001E45FA">
        <w:rPr>
          <w:sz w:val="20"/>
          <w:szCs w:val="20"/>
        </w:rPr>
        <w:t xml:space="preserve"> 1.</w:t>
      </w:r>
    </w:p>
  </w:footnote>
  <w:footnote w:id="28">
    <w:p w14:paraId="11EC44F2" w14:textId="1FD77D47" w:rsidR="00095D8E" w:rsidRPr="001E45FA" w:rsidRDefault="00095D8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Antisemitul (Brăila), July 28, 1906; Othelo, “Fond Jidovesc”, Antisemitul (Brăila), August 5, 1906, 3.</w:t>
      </w:r>
    </w:p>
  </w:footnote>
  <w:footnote w:id="29">
    <w:p w14:paraId="2B4A614F" w14:textId="42181BAC" w:rsidR="000846EC" w:rsidRPr="001E45FA" w:rsidRDefault="000846E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Nathans, Beyond the Pale, 186.</w:t>
      </w:r>
    </w:p>
  </w:footnote>
  <w:footnote w:id="30">
    <w:p w14:paraId="26D2516A" w14:textId="63755089" w:rsidR="004C7497" w:rsidRPr="001E45FA" w:rsidRDefault="004C749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Staliunas, Enemies for a Day, 6-10.</w:t>
      </w:r>
    </w:p>
  </w:footnote>
  <w:footnote w:id="31">
    <w:p w14:paraId="2BA24872" w14:textId="324E5E59" w:rsidR="00C02A94" w:rsidRPr="001E45FA" w:rsidRDefault="00C02A9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7416EF" w:rsidRPr="001E45FA">
        <w:rPr>
          <w:rFonts w:ascii="Times New Roman" w:hAnsi="Times New Roman" w:cs="Times New Roman"/>
        </w:rPr>
        <w:t>Zipperstein, Pogrom, 27-99, 145-184.</w:t>
      </w:r>
    </w:p>
  </w:footnote>
  <w:footnote w:id="32">
    <w:p w14:paraId="13AA33A2" w14:textId="5B251031" w:rsidR="00095840" w:rsidRPr="001E45FA" w:rsidRDefault="0009584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Hagemeister, ‘The Protocols of the Elders of Zion’, 83-95.</w:t>
      </w:r>
    </w:p>
  </w:footnote>
  <w:footnote w:id="33">
    <w:p w14:paraId="57102937" w14:textId="49E29327" w:rsidR="001146CE" w:rsidRPr="001E45FA" w:rsidRDefault="001146C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Gilbert, The Radical Right.</w:t>
      </w:r>
    </w:p>
  </w:footnote>
  <w:footnote w:id="34">
    <w:p w14:paraId="38DF867A" w14:textId="13C74EAE" w:rsidR="00317313" w:rsidRPr="001E45FA" w:rsidRDefault="00317313">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Marin, Peasant Violence and Antisemitism.</w:t>
      </w:r>
    </w:p>
  </w:footnote>
  <w:footnote w:id="35">
    <w:p w14:paraId="407471AE" w14:textId="5CA39A41" w:rsidR="00DA0CA5" w:rsidRPr="001E45FA" w:rsidRDefault="00DA0CA5">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F95180" w:rsidRPr="001E45FA">
        <w:rPr>
          <w:rFonts w:ascii="Times New Roman" w:hAnsi="Times New Roman" w:cs="Times New Roman"/>
        </w:rPr>
        <w:t xml:space="preserve">Hein, Studentischer Antisemitismus; </w:t>
      </w:r>
      <w:r w:rsidRPr="001E45FA">
        <w:rPr>
          <w:rFonts w:ascii="Times New Roman" w:hAnsi="Times New Roman" w:cs="Times New Roman"/>
          <w:lang w:val="en-US"/>
        </w:rPr>
        <w:t>Kampe, Studenten und “Judenfrage”; Nathans, Beyond the Pale, 257-307</w:t>
      </w:r>
      <w:r w:rsidR="00E13E19" w:rsidRPr="001E45FA">
        <w:rPr>
          <w:rFonts w:ascii="Times New Roman" w:hAnsi="Times New Roman" w:cs="Times New Roman"/>
          <w:lang w:val="en-US"/>
        </w:rPr>
        <w:t>.</w:t>
      </w:r>
      <w:r w:rsidRPr="001E45FA">
        <w:rPr>
          <w:rFonts w:ascii="Times New Roman" w:hAnsi="Times New Roman" w:cs="Times New Roman"/>
          <w:lang w:val="en-US"/>
        </w:rPr>
        <w:t xml:space="preserve"> </w:t>
      </w:r>
    </w:p>
  </w:footnote>
  <w:footnote w:id="36">
    <w:p w14:paraId="56120A1D" w14:textId="70A2DB3C" w:rsidR="000A6117" w:rsidRPr="001E45FA" w:rsidRDefault="000A611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E. “Congresul studenţilor Români la Piatra şi gona jidanarismului din sînul congresului,” Alarma Moldovei, October 23, 1888, 1, 3; Cancicov, “Rolul tău tinerime!”, Jos Jidanii, November 23, 1897, 1; </w:t>
      </w:r>
      <w:r w:rsidR="00D81C99" w:rsidRPr="001E45FA">
        <w:rPr>
          <w:rFonts w:ascii="Times New Roman" w:hAnsi="Times New Roman" w:cs="Times New Roman"/>
        </w:rPr>
        <w:t>“Mişcarea antisemită în ţara”, Antisemitul, January 17, 1899, 1.</w:t>
      </w:r>
    </w:p>
  </w:footnote>
  <w:footnote w:id="37">
    <w:p w14:paraId="28427C8F" w14:textId="6EA9F76A" w:rsidR="00E73D16" w:rsidRPr="001E45FA" w:rsidRDefault="00E73D1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Şdrobiş, Limitele meritocraţiei, 84-96.</w:t>
      </w:r>
    </w:p>
  </w:footnote>
  <w:footnote w:id="38">
    <w:p w14:paraId="1B8128EC" w14:textId="77777777" w:rsidR="0077302D" w:rsidRPr="001E45FA" w:rsidRDefault="0077302D" w:rsidP="0077302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“Wiedersehensbummel”, Fremden-Blatt, December 1, 1918; Rütgen, Antisemitismus in allen Lagern, 353; Archives of the Leopold-Franzens-Universitat Innsbruck, Fond Antisemitism, file 256, 18/19, file 228, 4/12/1918, Fond Juden-Auss, file 20, 1923/24.</w:t>
      </w:r>
    </w:p>
  </w:footnote>
  <w:footnote w:id="39">
    <w:p w14:paraId="450BA8DF" w14:textId="77777777" w:rsidR="0077302D" w:rsidRPr="001E45FA" w:rsidRDefault="0077302D" w:rsidP="0077302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“Die Universität für zwei Tage gesperrt”, Wiener Morgenzeitung, April 28, 1920, 4; “Der Kampf um den Numerus Clausus”, Wiener Morgenzeitung, November 1, 1923, 3.</w:t>
      </w:r>
    </w:p>
  </w:footnote>
  <w:footnote w:id="40">
    <w:p w14:paraId="6B5A5A43" w14:textId="77777777" w:rsidR="0077302D" w:rsidRPr="001E45FA" w:rsidRDefault="0077302D" w:rsidP="0077302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Bolin, Between National and Academic Agendas, 136–42.</w:t>
      </w:r>
    </w:p>
  </w:footnote>
  <w:footnote w:id="41">
    <w:p w14:paraId="5E474726" w14:textId="77777777" w:rsidR="00BB14D8" w:rsidRPr="001E45FA" w:rsidRDefault="00BB14D8" w:rsidP="00BB14D8">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Rudnicki, ‘From “Numerus Clausus”’, 246; Aleksiun, ‘Jewish Students and Christian Corpses’, 331.</w:t>
      </w:r>
    </w:p>
  </w:footnote>
  <w:footnote w:id="42">
    <w:p w14:paraId="593930A3" w14:textId="2549D7E3" w:rsidR="005D1716" w:rsidRPr="001E45FA" w:rsidRDefault="005D171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Bodó, The White Terror, </w:t>
      </w:r>
      <w:r w:rsidR="0005313C" w:rsidRPr="001E45FA">
        <w:rPr>
          <w:rFonts w:ascii="Times New Roman" w:hAnsi="Times New Roman" w:cs="Times New Roman"/>
        </w:rPr>
        <w:t xml:space="preserve">67, </w:t>
      </w:r>
      <w:r w:rsidRPr="001E45FA">
        <w:rPr>
          <w:rFonts w:ascii="Times New Roman" w:hAnsi="Times New Roman" w:cs="Times New Roman"/>
        </w:rPr>
        <w:t>166.</w:t>
      </w:r>
    </w:p>
  </w:footnote>
  <w:footnote w:id="43">
    <w:p w14:paraId="5B5DF1E9" w14:textId="70637C06" w:rsidR="00B85FC2" w:rsidRPr="001E45FA" w:rsidRDefault="00B85FC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00E826BA" w:rsidRPr="001E45FA">
        <w:rPr>
          <w:rFonts w:ascii="Times New Roman" w:hAnsi="Times New Roman" w:cs="Times New Roman"/>
        </w:rPr>
        <w:t xml:space="preserve"> </w:t>
      </w:r>
      <w:r w:rsidRPr="001E45FA">
        <w:rPr>
          <w:rFonts w:ascii="Times New Roman" w:hAnsi="Times New Roman" w:cs="Times New Roman"/>
        </w:rPr>
        <w:t>“Painting Hungary White”, Manchester Guardian, August 15, 1919, 5.</w:t>
      </w:r>
    </w:p>
  </w:footnote>
  <w:footnote w:id="44">
    <w:p w14:paraId="60DE7A90" w14:textId="70201CD5" w:rsidR="00BD77A7" w:rsidRPr="001E45FA" w:rsidRDefault="00BD77A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Kovács, </w:t>
      </w:r>
      <w:r w:rsidR="003B69B9" w:rsidRPr="001E45FA">
        <w:rPr>
          <w:rFonts w:ascii="Times New Roman" w:hAnsi="Times New Roman" w:cs="Times New Roman"/>
        </w:rPr>
        <w:t>‘</w:t>
      </w:r>
      <w:r w:rsidRPr="001E45FA">
        <w:rPr>
          <w:rFonts w:ascii="Times New Roman" w:hAnsi="Times New Roman" w:cs="Times New Roman"/>
        </w:rPr>
        <w:t>The Hungarian Numerus Clausus</w:t>
      </w:r>
      <w:r w:rsidR="003B69B9" w:rsidRPr="001E45FA">
        <w:rPr>
          <w:rFonts w:ascii="Times New Roman" w:hAnsi="Times New Roman" w:cs="Times New Roman"/>
        </w:rPr>
        <w:t>’</w:t>
      </w:r>
      <w:r w:rsidRPr="001E45FA">
        <w:rPr>
          <w:rFonts w:ascii="Times New Roman" w:hAnsi="Times New Roman" w:cs="Times New Roman"/>
        </w:rPr>
        <w:t xml:space="preserve">, </w:t>
      </w:r>
      <w:r w:rsidRPr="001E45FA">
        <w:rPr>
          <w:rFonts w:ascii="Times New Roman" w:hAnsi="Times New Roman" w:cs="Times New Roman"/>
          <w:lang w:val="en-US"/>
        </w:rPr>
        <w:t>36-37.</w:t>
      </w:r>
    </w:p>
  </w:footnote>
  <w:footnote w:id="45">
    <w:p w14:paraId="2CA64C19" w14:textId="5D9791E9" w:rsidR="006A460A" w:rsidRPr="001E45FA" w:rsidRDefault="006A460A">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“Story of a Pogrom”, The Observer, March 9, 1919, 10; “More than 200 killed in Berlin fighting”, New York Times, January 11, 1919, 2; “Bavarian Revolt Spread”, Manchester Guardian, February 25, 1919, 5; “</w:t>
      </w:r>
      <w:r w:rsidRPr="001E45FA">
        <w:rPr>
          <w:rFonts w:ascii="Times New Roman" w:hAnsi="Times New Roman" w:cs="Times New Roman"/>
          <w:lang w:val="en-US"/>
        </w:rPr>
        <w:t>The Jews in Poland”, Times of London, June 27, 1919, 8.</w:t>
      </w:r>
    </w:p>
  </w:footnote>
  <w:footnote w:id="46">
    <w:p w14:paraId="0338310B" w14:textId="274CA063" w:rsidR="0071105D" w:rsidRPr="001E45FA" w:rsidRDefault="0071105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3B69B9" w:rsidRPr="001E45FA">
        <w:rPr>
          <w:rFonts w:ascii="Times New Roman" w:hAnsi="Times New Roman" w:cs="Times New Roman"/>
        </w:rPr>
        <w:t xml:space="preserve">“Die Horty-Buben in Wien”, Jüdische Korrespondenz, April 30, 1920, 1; </w:t>
      </w:r>
      <w:r w:rsidRPr="001E45FA">
        <w:rPr>
          <w:rFonts w:ascii="Times New Roman" w:hAnsi="Times New Roman" w:cs="Times New Roman"/>
        </w:rPr>
        <w:t>“Students Organize First Berlin Pogrom”, New York Times, February 28, 1921, 13; “Jew-Baiting in Berlin”, Manchester Guardian, March 1, 1921, 6; “Anti-Semitism in Vienna”, The Observer, March 20, 1921, 6.</w:t>
      </w:r>
    </w:p>
  </w:footnote>
  <w:footnote w:id="47">
    <w:p w14:paraId="33D1CECB" w14:textId="07BD47F0" w:rsidR="00E826BA" w:rsidRPr="001E45FA" w:rsidRDefault="00E826BA">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“Reservierte Plätze,” Central-Verein-Zeitung, November 16, 1922; “Die arisch-deutschen Studenten in Prag gegen den jüdischen Rektor,” Central-Verein-Zeitung, November 23, 1922</w:t>
      </w:r>
      <w:r w:rsidR="00F72688" w:rsidRPr="001E45FA">
        <w:rPr>
          <w:rFonts w:ascii="Times New Roman" w:hAnsi="Times New Roman" w:cs="Times New Roman"/>
        </w:rPr>
        <w:t>; Rudnicki, ‘From “Numerus Clausus”’, 247-248.</w:t>
      </w:r>
    </w:p>
  </w:footnote>
  <w:footnote w:id="48">
    <w:p w14:paraId="2453CB86" w14:textId="280DC9EB" w:rsidR="006D45B1" w:rsidRPr="001E45FA" w:rsidRDefault="006D45B1">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bookmarkStart w:id="0" w:name="_Hlk77270357"/>
      <w:r w:rsidRPr="001E45FA">
        <w:rPr>
          <w:rFonts w:ascii="Times New Roman" w:hAnsi="Times New Roman" w:cs="Times New Roman"/>
        </w:rPr>
        <w:t xml:space="preserve">Vorstand der Deutschen Studentenschaft, Die Deutsche Studentenschaft, </w:t>
      </w:r>
      <w:bookmarkEnd w:id="0"/>
      <w:r w:rsidRPr="001E45FA">
        <w:rPr>
          <w:rFonts w:ascii="Times New Roman" w:hAnsi="Times New Roman" w:cs="Times New Roman"/>
          <w:lang w:val="en-US"/>
        </w:rPr>
        <w:t>34.</w:t>
      </w:r>
    </w:p>
  </w:footnote>
  <w:footnote w:id="49">
    <w:p w14:paraId="517DD2F4" w14:textId="58A52AE4" w:rsidR="00966855" w:rsidRPr="001E45FA" w:rsidRDefault="0096685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Kreis VIII (Deutschösterreich) der Deutschen Studentenschaft, Programm für das kommende Studienjahr 1924/25, 3.</w:t>
      </w:r>
    </w:p>
  </w:footnote>
  <w:footnote w:id="50">
    <w:p w14:paraId="1EA11BE9" w14:textId="33432BAF" w:rsidR="00AB158C" w:rsidRPr="001E45FA" w:rsidRDefault="00AB158C">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212B4E" w:rsidRPr="001E45FA">
        <w:rPr>
          <w:rFonts w:ascii="Times New Roman" w:hAnsi="Times New Roman" w:cs="Times New Roman"/>
        </w:rPr>
        <w:t xml:space="preserve">Codreanu, Pentru legionari, 31-33; </w:t>
      </w:r>
      <w:r w:rsidRPr="001E45FA">
        <w:rPr>
          <w:rFonts w:ascii="Times New Roman" w:hAnsi="Times New Roman" w:cs="Times New Roman"/>
          <w:lang w:val="en-US"/>
        </w:rPr>
        <w:t>Schmitt, ‘</w:t>
      </w:r>
      <w:r w:rsidR="00CE0025" w:rsidRPr="001E45FA">
        <w:rPr>
          <w:rFonts w:ascii="Times New Roman" w:hAnsi="Times New Roman" w:cs="Times New Roman"/>
          <w:lang w:val="en-US"/>
        </w:rPr>
        <w:t>„Zum Kampf, Arbeiter”’</w:t>
      </w:r>
      <w:r w:rsidRPr="001E45FA">
        <w:rPr>
          <w:rFonts w:ascii="Times New Roman" w:hAnsi="Times New Roman" w:cs="Times New Roman"/>
          <w:lang w:val="en-US"/>
        </w:rPr>
        <w:t>, 289-291.</w:t>
      </w:r>
    </w:p>
  </w:footnote>
  <w:footnote w:id="51">
    <w:p w14:paraId="2E647C4F" w14:textId="56807DF3" w:rsidR="006961A7" w:rsidRPr="001E45FA" w:rsidRDefault="006961A7">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Codreanu, Pentru legionari, 34-42.</w:t>
      </w:r>
    </w:p>
  </w:footnote>
  <w:footnote w:id="52">
    <w:p w14:paraId="53D93AEA" w14:textId="7F9F3A47" w:rsidR="000C481B" w:rsidRPr="001E45FA" w:rsidRDefault="000C481B">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Ibid., 52.</w:t>
      </w:r>
    </w:p>
  </w:footnote>
  <w:footnote w:id="53">
    <w:p w14:paraId="574B5CF3" w14:textId="163F4616" w:rsidR="000C481B" w:rsidRPr="001E45FA" w:rsidRDefault="000C481B">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Ibid., 56-57.</w:t>
      </w:r>
    </w:p>
  </w:footnote>
  <w:footnote w:id="54">
    <w:p w14:paraId="67D16C95" w14:textId="62C799EE" w:rsidR="00394AA5" w:rsidRPr="001E45FA" w:rsidRDefault="00394AA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Schmitt, Corneliu Zelea Codreanu, 64.</w:t>
      </w:r>
    </w:p>
  </w:footnote>
  <w:footnote w:id="55">
    <w:p w14:paraId="26E6D88A" w14:textId="62E07B4C" w:rsidR="00A6688E" w:rsidRPr="001E45FA" w:rsidRDefault="00A6688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394AA5" w:rsidRPr="001E45FA">
        <w:rPr>
          <w:rFonts w:ascii="Times New Roman" w:hAnsi="Times New Roman" w:cs="Times New Roman"/>
        </w:rPr>
        <w:t xml:space="preserve">Codreanu, Pentru legionari, </w:t>
      </w:r>
      <w:r w:rsidRPr="001E45FA">
        <w:rPr>
          <w:rFonts w:ascii="Times New Roman" w:hAnsi="Times New Roman" w:cs="Times New Roman"/>
          <w:lang w:val="en-US"/>
        </w:rPr>
        <w:t>57.</w:t>
      </w:r>
    </w:p>
  </w:footnote>
  <w:footnote w:id="56">
    <w:p w14:paraId="55297B41" w14:textId="4DF76230" w:rsidR="009C00D4" w:rsidRPr="001E45FA" w:rsidRDefault="009C00D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United States Holocaust Memorial Museum, Fond Ministerul de Interne – Diverse, Reel #133, file 4/1922, f. 1, Further: USHMM, Fond MI-D, Reel #133, file 4/1922, f. 1.</w:t>
      </w:r>
    </w:p>
  </w:footnote>
  <w:footnote w:id="57">
    <w:p w14:paraId="78052A08" w14:textId="345C049E" w:rsidR="00E67BFF" w:rsidRPr="001E45FA" w:rsidRDefault="00E67BF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Clark, Holy Legionary Youth, 28-38.</w:t>
      </w:r>
    </w:p>
  </w:footnote>
  <w:footnote w:id="58">
    <w:p w14:paraId="71E8F3DC" w14:textId="267EAC8C" w:rsidR="007832A0" w:rsidRPr="001E45FA" w:rsidRDefault="007832A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Statutele Uniunii Naţionale a Stu</w:t>
      </w:r>
      <w:r w:rsidR="00612CD5" w:rsidRPr="001E45FA">
        <w:rPr>
          <w:rFonts w:ascii="Times New Roman" w:hAnsi="Times New Roman" w:cs="Times New Roman"/>
        </w:rPr>
        <w:t>d</w:t>
      </w:r>
      <w:r w:rsidRPr="001E45FA">
        <w:rPr>
          <w:rFonts w:ascii="Times New Roman" w:hAnsi="Times New Roman" w:cs="Times New Roman"/>
        </w:rPr>
        <w:t xml:space="preserve">enţilor din România, Mar 24, 1925. USHMM, Fond MI-D, Reel #135, file </w:t>
      </w:r>
      <w:r w:rsidR="002F68B5" w:rsidRPr="001E45FA">
        <w:rPr>
          <w:rFonts w:ascii="Times New Roman" w:hAnsi="Times New Roman" w:cs="Times New Roman"/>
        </w:rPr>
        <w:t>8/</w:t>
      </w:r>
      <w:r w:rsidRPr="001E45FA">
        <w:rPr>
          <w:rFonts w:ascii="Times New Roman" w:hAnsi="Times New Roman" w:cs="Times New Roman"/>
        </w:rPr>
        <w:t>1925.</w:t>
      </w:r>
    </w:p>
  </w:footnote>
  <w:footnote w:id="59">
    <w:p w14:paraId="43B142C2" w14:textId="05C8C47F" w:rsidR="007832A0" w:rsidRPr="001E45FA" w:rsidRDefault="007832A0" w:rsidP="007832A0">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‘Actul de co</w:t>
      </w:r>
      <w:r w:rsidR="00557ABC" w:rsidRPr="001E45FA">
        <w:rPr>
          <w:rFonts w:ascii="Times New Roman" w:hAnsi="Times New Roman" w:cs="Times New Roman"/>
        </w:rPr>
        <w:t>ns</w:t>
      </w:r>
      <w:r w:rsidRPr="001E45FA">
        <w:rPr>
          <w:rFonts w:ascii="Times New Roman" w:hAnsi="Times New Roman" w:cs="Times New Roman"/>
        </w:rPr>
        <w:t>tituire al LANC’, reprinted in</w:t>
      </w:r>
      <w:r w:rsidR="002F68B5" w:rsidRPr="001E45FA">
        <w:rPr>
          <w:rFonts w:ascii="Times New Roman" w:hAnsi="Times New Roman" w:cs="Times New Roman"/>
        </w:rPr>
        <w:t xml:space="preserve"> Scurtu ed.,</w:t>
      </w:r>
      <w:r w:rsidRPr="001E45FA">
        <w:rPr>
          <w:rFonts w:ascii="Times New Roman" w:hAnsi="Times New Roman" w:cs="Times New Roman"/>
        </w:rPr>
        <w:t xml:space="preserve"> Totalitarismul de dreapta, 311-312.</w:t>
      </w:r>
    </w:p>
  </w:footnote>
  <w:footnote w:id="60">
    <w:p w14:paraId="6C76DA9B" w14:textId="54658370" w:rsidR="001930B1" w:rsidRPr="001E45FA" w:rsidRDefault="001930B1">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Cuza, “</w:t>
      </w:r>
      <w:r w:rsidR="00F10333" w:rsidRPr="001E45FA">
        <w:rPr>
          <w:rFonts w:ascii="Times New Roman" w:hAnsi="Times New Roman" w:cs="Times New Roman"/>
        </w:rPr>
        <w:t>Ce este</w:t>
      </w:r>
      <w:r w:rsidRPr="001E45FA">
        <w:rPr>
          <w:rFonts w:ascii="Times New Roman" w:hAnsi="Times New Roman" w:cs="Times New Roman"/>
        </w:rPr>
        <w:t xml:space="preserve"> </w:t>
      </w:r>
      <w:r w:rsidR="00F10333" w:rsidRPr="001E45FA">
        <w:rPr>
          <w:rFonts w:ascii="Times New Roman" w:hAnsi="Times New Roman" w:cs="Times New Roman"/>
        </w:rPr>
        <w:t>sv</w:t>
      </w:r>
      <w:r w:rsidRPr="001E45FA">
        <w:rPr>
          <w:rFonts w:ascii="Times New Roman" w:hAnsi="Times New Roman" w:cs="Times New Roman"/>
        </w:rPr>
        <w:t>asti</w:t>
      </w:r>
      <w:r w:rsidR="00F10333" w:rsidRPr="001E45FA">
        <w:rPr>
          <w:rFonts w:ascii="Times New Roman" w:hAnsi="Times New Roman" w:cs="Times New Roman"/>
        </w:rPr>
        <w:t>c</w:t>
      </w:r>
      <w:r w:rsidRPr="001E45FA">
        <w:rPr>
          <w:rFonts w:ascii="Times New Roman" w:hAnsi="Times New Roman" w:cs="Times New Roman"/>
        </w:rPr>
        <w:t>a?”, Apărarea Națională, November 15, 1923, 1.</w:t>
      </w:r>
    </w:p>
  </w:footnote>
  <w:footnote w:id="61">
    <w:p w14:paraId="6E0973D8" w14:textId="196721A2" w:rsidR="00DD68D4" w:rsidRPr="001E45FA" w:rsidRDefault="00DD68D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Cuza, “Numerus clausus”, Naţionalistul, September 2, 1923, 1.</w:t>
      </w:r>
    </w:p>
  </w:footnote>
  <w:footnote w:id="62">
    <w:p w14:paraId="7ADF6B77" w14:textId="44EEB816" w:rsidR="002F68B5" w:rsidRPr="001E45FA" w:rsidRDefault="002F68B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Police report, ‘Nota’, September 27, 1925, USHMM, Fond MI-D, Reel #132, file 2/1922; Police report, ‘Nota’, July 23, 1926, Ibid.; Police report, ‘Nota’, September 5, 1926, USHMM, Fond MI-D, Reel #135, file 2/1926.</w:t>
      </w:r>
    </w:p>
  </w:footnote>
  <w:footnote w:id="63">
    <w:p w14:paraId="52B74AF2" w14:textId="77777777" w:rsidR="008F0E38" w:rsidRPr="001E45FA" w:rsidRDefault="008F0E38" w:rsidP="008F0E38">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Livezeanu, Cultural Politics; </w:t>
      </w:r>
      <w:r w:rsidRPr="001E45FA">
        <w:rPr>
          <w:rFonts w:ascii="Times New Roman" w:hAnsi="Times New Roman" w:cs="Times New Roman"/>
          <w:lang w:val="en-US"/>
        </w:rPr>
        <w:t>Şdrobiş, Limitele meritocraţiei.</w:t>
      </w:r>
    </w:p>
  </w:footnote>
  <w:footnote w:id="64">
    <w:p w14:paraId="635ECB83" w14:textId="3207C03F" w:rsidR="00492E2C" w:rsidRPr="001E45FA" w:rsidRDefault="00492E2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“Academia din Viena”, Cuvântul studenţesc, January 28, 1923, 2.</w:t>
      </w:r>
    </w:p>
  </w:footnote>
  <w:footnote w:id="65">
    <w:p w14:paraId="203F8557" w14:textId="005CAC6D" w:rsidR="005B0301" w:rsidRPr="001E45FA" w:rsidRDefault="005B0301">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“La noi şi în Polonia”, Cuvântul studenţesc, July 10, 1923, 3; “Nu strigă Europa?” Cuvântul studenţesc, September 11, 1923.</w:t>
      </w:r>
    </w:p>
  </w:footnote>
  <w:footnote w:id="66">
    <w:p w14:paraId="18499B81" w14:textId="36CF2C95" w:rsidR="00F35969" w:rsidRPr="001E45FA" w:rsidRDefault="00F3596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Heinen, Legiunea “Arhanghelul Mihail”, 172.</w:t>
      </w:r>
    </w:p>
  </w:footnote>
  <w:footnote w:id="67">
    <w:p w14:paraId="7A9A5000" w14:textId="423D6AC8" w:rsidR="00D611E1" w:rsidRPr="001E45FA" w:rsidRDefault="00D611E1" w:rsidP="00D611E1">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“Naţionalişti din toată lumea, uniţi-vă” Buna Vestire, May 21, 1937.</w:t>
      </w:r>
      <w:r w:rsidRPr="001E45FA">
        <w:rPr>
          <w:rFonts w:ascii="Times New Roman" w:hAnsi="Times New Roman" w:cs="Times New Roman"/>
          <w:noProof/>
        </w:rPr>
        <w:t xml:space="preserve"> </w:t>
      </w:r>
    </w:p>
  </w:footnote>
  <w:footnote w:id="68">
    <w:p w14:paraId="72E827A9" w14:textId="493CC64A" w:rsidR="002A0E69" w:rsidRPr="001E45FA" w:rsidRDefault="002A0E6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4F62CE" w:rsidRPr="001E45FA">
        <w:rPr>
          <w:rFonts w:ascii="Times New Roman" w:hAnsi="Times New Roman" w:cs="Times New Roman"/>
        </w:rPr>
        <w:t>Elazar, The Making of Fascism.</w:t>
      </w:r>
    </w:p>
  </w:footnote>
  <w:footnote w:id="69">
    <w:p w14:paraId="2AA5104E" w14:textId="6D410D1E" w:rsidR="001379D3" w:rsidRPr="001E45FA" w:rsidRDefault="001379D3">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“Elect von Knilling Premier of Bavaria”, New York Times, November 9, 1922, 20; Ybarra, </w:t>
      </w:r>
      <w:r w:rsidR="009C00D4" w:rsidRPr="001E45FA">
        <w:rPr>
          <w:rFonts w:ascii="Times New Roman" w:hAnsi="Times New Roman" w:cs="Times New Roman"/>
        </w:rPr>
        <w:t>“</w:t>
      </w:r>
      <w:r w:rsidRPr="001E45FA">
        <w:rPr>
          <w:rFonts w:ascii="Times New Roman" w:hAnsi="Times New Roman" w:cs="Times New Roman"/>
        </w:rPr>
        <w:t>New Fascisti Rise to Plague France</w:t>
      </w:r>
      <w:r w:rsidR="009C00D4" w:rsidRPr="001E45FA">
        <w:rPr>
          <w:rFonts w:ascii="Times New Roman" w:hAnsi="Times New Roman" w:cs="Times New Roman"/>
        </w:rPr>
        <w:t>”</w:t>
      </w:r>
      <w:r w:rsidRPr="001E45FA">
        <w:rPr>
          <w:rFonts w:ascii="Times New Roman" w:hAnsi="Times New Roman" w:cs="Times New Roman"/>
        </w:rPr>
        <w:t xml:space="preserve">, New York Times (18 March 1923): xx2; </w:t>
      </w:r>
      <w:r w:rsidR="009C00D4" w:rsidRPr="001E45FA">
        <w:rPr>
          <w:rFonts w:ascii="Times New Roman" w:hAnsi="Times New Roman" w:cs="Times New Roman"/>
        </w:rPr>
        <w:t>“</w:t>
      </w:r>
      <w:r w:rsidRPr="001E45FA">
        <w:rPr>
          <w:rFonts w:ascii="Times New Roman" w:hAnsi="Times New Roman" w:cs="Times New Roman"/>
        </w:rPr>
        <w:t>Fascisti Fire at Rumanian Rector</w:t>
      </w:r>
      <w:r w:rsidR="009C00D4" w:rsidRPr="001E45FA">
        <w:rPr>
          <w:rFonts w:ascii="Times New Roman" w:hAnsi="Times New Roman" w:cs="Times New Roman"/>
        </w:rPr>
        <w:t>”</w:t>
      </w:r>
      <w:r w:rsidRPr="001E45FA">
        <w:rPr>
          <w:rFonts w:ascii="Times New Roman" w:hAnsi="Times New Roman" w:cs="Times New Roman"/>
        </w:rPr>
        <w:t>, New York Times (30 May 1923): 32.</w:t>
      </w:r>
    </w:p>
  </w:footnote>
  <w:footnote w:id="70">
    <w:p w14:paraId="0C2A61A8" w14:textId="0BF64A19" w:rsidR="006D1522" w:rsidRPr="001E45FA" w:rsidRDefault="006D152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Heinen, Legiunea “Arhanghelul Mihail”, 102-104.</w:t>
      </w:r>
    </w:p>
  </w:footnote>
  <w:footnote w:id="71">
    <w:p w14:paraId="331C765B" w14:textId="03AF2E6E" w:rsidR="00F35280" w:rsidRPr="001E45FA" w:rsidRDefault="00F3528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Arhivele Naționale Istorice Centrale, </w:t>
      </w:r>
      <w:r w:rsidRPr="001E45FA">
        <w:rPr>
          <w:rFonts w:ascii="Times New Roman" w:hAnsi="Times New Roman" w:cs="Times New Roman"/>
          <w:color w:val="000000"/>
        </w:rPr>
        <w:t>Fond Direcţia Generală a Poliţiei, file 36/1923, f. 16-17, Further: ANIC, Fond DGP, file 36/1923, f. 16-17.</w:t>
      </w:r>
    </w:p>
  </w:footnote>
  <w:footnote w:id="72">
    <w:p w14:paraId="431BCF58" w14:textId="7766D265" w:rsidR="00F35280" w:rsidRPr="001E45FA" w:rsidRDefault="00F3528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ANIC, Fond DGP, file 36/1923, f. 18-21.</w:t>
      </w:r>
    </w:p>
  </w:footnote>
  <w:footnote w:id="73">
    <w:p w14:paraId="62B50764" w14:textId="1563E51D" w:rsidR="00DD4377" w:rsidRPr="001E45FA" w:rsidRDefault="00DD437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Uimara, “Complotul”, Fascismul, October 22, 1923, 1; Voinea, “Atentatul”, Fascismul, October 22, 1923, 1-2.</w:t>
      </w:r>
    </w:p>
  </w:footnote>
  <w:footnote w:id="74">
    <w:p w14:paraId="166AB724" w14:textId="5C0E0BAF" w:rsidR="005B4E50" w:rsidRPr="001E45FA" w:rsidRDefault="005B4E50">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 xml:space="preserve">“Tovarăşii d-lui A. C. Cuza”, Adevărul, January 24,  1923. </w:t>
      </w:r>
    </w:p>
  </w:footnote>
  <w:footnote w:id="75">
    <w:p w14:paraId="0AE70A0D" w14:textId="6F56B772" w:rsidR="00297F0A" w:rsidRPr="001E45FA" w:rsidRDefault="00297F0A" w:rsidP="00297F0A">
      <w:pPr>
        <w:autoSpaceDE w:val="0"/>
        <w:autoSpaceDN w:val="0"/>
        <w:adjustRightInd w:val="0"/>
        <w:spacing w:after="0" w:line="240" w:lineRule="auto"/>
        <w:rPr>
          <w:rFonts w:ascii="Times New Roman" w:hAnsi="Times New Roman" w:cs="Times New Roman"/>
          <w:sz w:val="20"/>
          <w:szCs w:val="20"/>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sz w:val="20"/>
          <w:szCs w:val="20"/>
        </w:rPr>
        <w:t>Albescu, “Fascia în judeţul Hunedioara”, Fascismul, August 1, 1923, 2; Russo, “Lamurirea”, Fascismul,</w:t>
      </w:r>
    </w:p>
    <w:p w14:paraId="0F85B655" w14:textId="20A1548C" w:rsidR="00297F0A" w:rsidRPr="001E45FA" w:rsidRDefault="00297F0A" w:rsidP="00297F0A">
      <w:pPr>
        <w:pStyle w:val="FootnoteText"/>
        <w:rPr>
          <w:rFonts w:ascii="Times New Roman" w:hAnsi="Times New Roman" w:cs="Times New Roman"/>
          <w:lang w:val="en-US"/>
        </w:rPr>
      </w:pPr>
      <w:r w:rsidRPr="001E45FA">
        <w:rPr>
          <w:rFonts w:ascii="Times New Roman" w:hAnsi="Times New Roman" w:cs="Times New Roman"/>
        </w:rPr>
        <w:t>August 15, 1923, 1.</w:t>
      </w:r>
    </w:p>
  </w:footnote>
  <w:footnote w:id="76">
    <w:p w14:paraId="0F71E969" w14:textId="329CBE9A" w:rsidR="00297F0A" w:rsidRPr="001E45FA" w:rsidRDefault="00297F0A" w:rsidP="00297F0A">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B., “Vedere şi concepţie Napoleoniana din partea lui Mussolini”, Fascismul, September 1, 1923, 1; Spătar, “Benito Mussolini”, Fascismul, September 15, 1923, 1.</w:t>
      </w:r>
    </w:p>
  </w:footnote>
  <w:footnote w:id="77">
    <w:p w14:paraId="4987F6C2" w14:textId="6F014BA6" w:rsidR="00737808" w:rsidRPr="001E45FA" w:rsidRDefault="00737808">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“Situaţia”, Apărarea Naţională, January 1, 1923, 32.</w:t>
      </w:r>
    </w:p>
  </w:footnote>
  <w:footnote w:id="78">
    <w:p w14:paraId="06C6053A" w14:textId="02BFAD61" w:rsidR="00864AB9" w:rsidRPr="001E45FA" w:rsidRDefault="00864AB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“Atenţiune”, Apărarea Naţională, January 1, 1923, 34.</w:t>
      </w:r>
    </w:p>
  </w:footnote>
  <w:footnote w:id="79">
    <w:p w14:paraId="7677B9BA" w14:textId="731AC42F" w:rsidR="00A2370F" w:rsidRPr="001E45FA" w:rsidRDefault="00A2370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Cârstocea, “Native Fascists, Transnational Anti-Semites”, 221.</w:t>
      </w:r>
    </w:p>
  </w:footnote>
  <w:footnote w:id="80">
    <w:p w14:paraId="59F87816" w14:textId="27AFF9F1" w:rsidR="00800F2B" w:rsidRPr="001E45FA" w:rsidRDefault="00800F2B">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Georgescu, “Nădejdi sfărămate”, Pământul strămoşesc, August 1, 1927, 10-12.</w:t>
      </w:r>
    </w:p>
  </w:footnote>
  <w:footnote w:id="81">
    <w:p w14:paraId="28F2A1FB" w14:textId="4FFDC6E6" w:rsidR="001677E5" w:rsidRPr="001E45FA" w:rsidRDefault="001677E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B0077F" w:rsidRPr="001E45FA">
        <w:rPr>
          <w:rFonts w:ascii="Times New Roman" w:hAnsi="Times New Roman" w:cs="Times New Roman"/>
        </w:rPr>
        <w:t xml:space="preserve">Blănaru, “Speranţe”, </w:t>
      </w:r>
      <w:r w:rsidR="00B0077F" w:rsidRPr="001E45FA">
        <w:rPr>
          <w:rFonts w:ascii="Times New Roman" w:hAnsi="Times New Roman" w:cs="Times New Roman"/>
          <w:lang w:val="en-US"/>
        </w:rPr>
        <w:t>Pământul strămoşesc, August 15, 1927, 6-7.</w:t>
      </w:r>
    </w:p>
  </w:footnote>
  <w:footnote w:id="82">
    <w:p w14:paraId="02A5B395" w14:textId="07977327" w:rsidR="008F2BCE" w:rsidRPr="001E45FA" w:rsidRDefault="008F2BC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 xml:space="preserve">Codreanu, Moţa, Gârneaţă, Georgescu, and Mironovici, “Pământul strămoşesc”, </w:t>
      </w:r>
      <w:r w:rsidR="00800F2B" w:rsidRPr="001E45FA">
        <w:rPr>
          <w:rFonts w:ascii="Times New Roman" w:hAnsi="Times New Roman" w:cs="Times New Roman"/>
          <w:lang w:val="en-US"/>
        </w:rPr>
        <w:t xml:space="preserve">Pământul strămoşesc, </w:t>
      </w:r>
      <w:r w:rsidRPr="001E45FA">
        <w:rPr>
          <w:rFonts w:ascii="Times New Roman" w:hAnsi="Times New Roman" w:cs="Times New Roman"/>
          <w:lang w:val="en-US"/>
        </w:rPr>
        <w:t>August 1, 1927, 1.</w:t>
      </w:r>
    </w:p>
  </w:footnote>
  <w:footnote w:id="83">
    <w:p w14:paraId="11BC55D0" w14:textId="69761851" w:rsidR="00800F2B" w:rsidRPr="001E45FA" w:rsidRDefault="00800F2B">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Student, “Politica judaismului”, Pământul strămoşesc, August 1, 1927, 14-15.</w:t>
      </w:r>
    </w:p>
  </w:footnote>
  <w:footnote w:id="84">
    <w:p w14:paraId="57F34645" w14:textId="2783F35F" w:rsidR="00BD58D6" w:rsidRPr="001E45FA" w:rsidRDefault="00BD58D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Moţa, “O vorbă ardelenească pentru ‘lordul’ Rothermere”, Pământul strămoşesc, September 1, 1927, 1-7</w:t>
      </w:r>
      <w:r w:rsidR="00BB0A24" w:rsidRPr="001E45FA">
        <w:rPr>
          <w:rFonts w:ascii="Times New Roman" w:hAnsi="Times New Roman" w:cs="Times New Roman"/>
          <w:lang w:val="en-US"/>
        </w:rPr>
        <w:t>; “Veşti antisemite din lume”, Pământul strămoşesc, October 1, 1927, 10.</w:t>
      </w:r>
    </w:p>
  </w:footnote>
  <w:footnote w:id="85">
    <w:p w14:paraId="1E3E365C" w14:textId="370FAA29" w:rsidR="0001013E" w:rsidRPr="001E45FA" w:rsidRDefault="0001013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“Organizarea Legiunii ‘Arhanghelul Mihail’”, </w:t>
      </w:r>
      <w:r w:rsidRPr="001E45FA">
        <w:rPr>
          <w:rFonts w:ascii="Times New Roman" w:hAnsi="Times New Roman" w:cs="Times New Roman"/>
          <w:lang w:val="en-US"/>
        </w:rPr>
        <w:t>Pământul strămoşesc, October 1, 1927, 4.</w:t>
      </w:r>
    </w:p>
  </w:footnote>
  <w:footnote w:id="86">
    <w:p w14:paraId="04FD603E" w14:textId="3097887A" w:rsidR="00426C26" w:rsidRPr="001E45FA" w:rsidRDefault="00426C2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Heinen, Legiunea “Arhanghelul Mihail”, 132.</w:t>
      </w:r>
    </w:p>
  </w:footnote>
  <w:footnote w:id="87">
    <w:p w14:paraId="1064B0C0" w14:textId="68D26765" w:rsidR="00060EBC" w:rsidRPr="001E45FA" w:rsidRDefault="00060EB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Cârstocea, “Native Fascists, Transnational Anti-Semites”, 221.</w:t>
      </w:r>
    </w:p>
  </w:footnote>
  <w:footnote w:id="88">
    <w:p w14:paraId="04E6BB32" w14:textId="7C3878A7" w:rsidR="008E1ACF" w:rsidRPr="001E45FA" w:rsidRDefault="008E1AC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ANIC, Fond A. C. Cuza, file 25, f. 49-52.</w:t>
      </w:r>
    </w:p>
  </w:footnote>
  <w:footnote w:id="89">
    <w:p w14:paraId="1165CE85" w14:textId="57287C19" w:rsidR="00870885" w:rsidRPr="001E45FA" w:rsidRDefault="0087088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Brechtken, Madagaskar für die Juden, 43.</w:t>
      </w:r>
    </w:p>
  </w:footnote>
  <w:footnote w:id="90">
    <w:p w14:paraId="3D89A827" w14:textId="3E9286A4" w:rsidR="00426C26" w:rsidRPr="001E45FA" w:rsidRDefault="00426C2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Preuschoff, ‘World Service’, 13.</w:t>
      </w:r>
    </w:p>
  </w:footnote>
  <w:footnote w:id="91">
    <w:p w14:paraId="563F74F8" w14:textId="00E3CC92" w:rsidR="00D80E32" w:rsidRPr="001E45FA" w:rsidRDefault="00D80E3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Quoted in Schörle, ‘Internationale der Antisemiten’, 61.</w:t>
      </w:r>
    </w:p>
  </w:footnote>
  <w:footnote w:id="92">
    <w:p w14:paraId="6674585F" w14:textId="5FA211F7" w:rsidR="000B70FC" w:rsidRPr="001E45FA" w:rsidRDefault="000B70F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“Weltrevolution?” Welt-Dienst, December 1, 1933, 1-3; “Im Norden sieht’s nicht besser aus als im Süden”,</w:t>
      </w:r>
      <w:r w:rsidRPr="001E45FA">
        <w:rPr>
          <w:rFonts w:ascii="Times New Roman" w:hAnsi="Times New Roman" w:cs="Times New Roman"/>
          <w:noProof/>
        </w:rPr>
        <w:t xml:space="preserve"> Welt-Dienst, December 15, 1933, 1-4; Plass, ‘Der Welt-Dienst’, 507-508.</w:t>
      </w:r>
    </w:p>
  </w:footnote>
  <w:footnote w:id="93">
    <w:p w14:paraId="63ECF79D" w14:textId="6D336E7A" w:rsidR="000537D9" w:rsidRPr="001E45FA" w:rsidRDefault="000537D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“Die Zustände in Rumänien”, </w:t>
      </w:r>
      <w:r w:rsidRPr="001E45FA">
        <w:rPr>
          <w:rFonts w:ascii="Times New Roman" w:hAnsi="Times New Roman" w:cs="Times New Roman"/>
          <w:noProof/>
        </w:rPr>
        <w:t>Welt-Dienst, January 1, 1934, 2.</w:t>
      </w:r>
    </w:p>
  </w:footnote>
  <w:footnote w:id="94">
    <w:p w14:paraId="57119A46" w14:textId="4705D993" w:rsidR="00F32DD9" w:rsidRPr="001E45FA" w:rsidRDefault="00F32DD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Schörle, ‘Internationale der Antisemiten’, 60; Preuschoff, ‘World Service’, 41.</w:t>
      </w:r>
    </w:p>
  </w:footnote>
  <w:footnote w:id="95">
    <w:p w14:paraId="006A1703" w14:textId="29303F88" w:rsidR="00426C26" w:rsidRPr="001E45FA" w:rsidRDefault="00426C2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noProof/>
        </w:rPr>
        <w:t>Plass, ‘Der Welt-Dienst’, 504.</w:t>
      </w:r>
    </w:p>
  </w:footnote>
  <w:footnote w:id="96">
    <w:p w14:paraId="467794EA" w14:textId="7337DB9A" w:rsidR="00817387" w:rsidRPr="001E45FA" w:rsidRDefault="0081738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Heinen, Legiunea “Arhanghelul Mihail”, 304.</w:t>
      </w:r>
    </w:p>
  </w:footnote>
  <w:footnote w:id="97">
    <w:p w14:paraId="1EC461C3" w14:textId="0FBB7875" w:rsidR="00817387" w:rsidRPr="001E45FA" w:rsidRDefault="0081738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Cârstocea, “Native Fascists, Transnational Anti-Semites”, 228.</w:t>
      </w:r>
    </w:p>
  </w:footnote>
  <w:footnote w:id="98">
    <w:p w14:paraId="1364F731" w14:textId="149D5392" w:rsidR="000C00A1" w:rsidRPr="001E45FA" w:rsidRDefault="000C00A1">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C22B7A" w:rsidRPr="001E45FA">
        <w:rPr>
          <w:rFonts w:ascii="Times New Roman" w:hAnsi="Times New Roman" w:cs="Times New Roman"/>
          <w:lang w:val="en-US"/>
        </w:rPr>
        <w:t>Crainic, Zile albe, 218.</w:t>
      </w:r>
    </w:p>
  </w:footnote>
  <w:footnote w:id="99">
    <w:p w14:paraId="2AE2CF7F" w14:textId="6120D5D5"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Protopopescu, “Fascismul englez,” Calendarul, Aug</w:t>
      </w:r>
      <w:r w:rsidR="002C7F9B" w:rsidRPr="001E45FA">
        <w:rPr>
          <w:rFonts w:ascii="Times New Roman" w:hAnsi="Times New Roman" w:cs="Times New Roman"/>
        </w:rPr>
        <w:t>ust 10,</w:t>
      </w:r>
      <w:r w:rsidRPr="001E45FA">
        <w:rPr>
          <w:rFonts w:ascii="Times New Roman" w:hAnsi="Times New Roman" w:cs="Times New Roman"/>
        </w:rPr>
        <w:t xml:space="preserve"> 1933</w:t>
      </w:r>
      <w:r w:rsidR="002C7F9B" w:rsidRPr="001E45FA">
        <w:rPr>
          <w:rFonts w:ascii="Times New Roman" w:hAnsi="Times New Roman" w:cs="Times New Roman"/>
        </w:rPr>
        <w:t>,</w:t>
      </w:r>
      <w:r w:rsidRPr="001E45FA">
        <w:rPr>
          <w:rFonts w:ascii="Times New Roman" w:hAnsi="Times New Roman" w:cs="Times New Roman"/>
        </w:rPr>
        <w:t xml:space="preserve"> 1; “Extremismul de dreaptă în Japonia,” Calendarul, Aug</w:t>
      </w:r>
      <w:r w:rsidR="002C7F9B" w:rsidRPr="001E45FA">
        <w:rPr>
          <w:rFonts w:ascii="Times New Roman" w:hAnsi="Times New Roman" w:cs="Times New Roman"/>
        </w:rPr>
        <w:t>ust 18,</w:t>
      </w:r>
      <w:r w:rsidRPr="001E45FA">
        <w:rPr>
          <w:rFonts w:ascii="Times New Roman" w:hAnsi="Times New Roman" w:cs="Times New Roman"/>
        </w:rPr>
        <w:t xml:space="preserve"> 1933</w:t>
      </w:r>
      <w:r w:rsidR="002C7F9B" w:rsidRPr="001E45FA">
        <w:rPr>
          <w:rFonts w:ascii="Times New Roman" w:hAnsi="Times New Roman" w:cs="Times New Roman"/>
        </w:rPr>
        <w:t>,</w:t>
      </w:r>
      <w:r w:rsidRPr="001E45FA">
        <w:rPr>
          <w:rFonts w:ascii="Times New Roman" w:hAnsi="Times New Roman" w:cs="Times New Roman"/>
        </w:rPr>
        <w:t xml:space="preserve"> 1-2; “Şeful fasciştilor Irlendez a dispărut,” Calendarul, Dec</w:t>
      </w:r>
      <w:r w:rsidR="002C7F9B" w:rsidRPr="001E45FA">
        <w:rPr>
          <w:rFonts w:ascii="Times New Roman" w:hAnsi="Times New Roman" w:cs="Times New Roman"/>
        </w:rPr>
        <w:t>ember 15,</w:t>
      </w:r>
      <w:r w:rsidRPr="001E45FA">
        <w:rPr>
          <w:rFonts w:ascii="Times New Roman" w:hAnsi="Times New Roman" w:cs="Times New Roman"/>
        </w:rPr>
        <w:t xml:space="preserve"> 1933</w:t>
      </w:r>
      <w:r w:rsidR="002C7F9B" w:rsidRPr="001E45FA">
        <w:rPr>
          <w:rFonts w:ascii="Times New Roman" w:hAnsi="Times New Roman" w:cs="Times New Roman"/>
        </w:rPr>
        <w:t>,</w:t>
      </w:r>
      <w:r w:rsidRPr="001E45FA">
        <w:rPr>
          <w:rFonts w:ascii="Times New Roman" w:hAnsi="Times New Roman" w:cs="Times New Roman"/>
        </w:rPr>
        <w:t xml:space="preserve"> 3.</w:t>
      </w:r>
    </w:p>
  </w:footnote>
  <w:footnote w:id="100">
    <w:p w14:paraId="5A3F0DB5" w14:textId="1C3AF130"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Crainic, Zile albe, 240-242; Heinen, Legiunea “Arhanghelul Mihail”, 224, 231; </w:t>
      </w:r>
      <w:r w:rsidR="009317B1" w:rsidRPr="001E45FA">
        <w:rPr>
          <w:rFonts w:ascii="Times New Roman" w:hAnsi="Times New Roman" w:cs="Times New Roman"/>
        </w:rPr>
        <w:t xml:space="preserve">Archives of the </w:t>
      </w:r>
      <w:r w:rsidR="00FA218E" w:rsidRPr="001E45FA">
        <w:rPr>
          <w:rFonts w:ascii="Times New Roman" w:hAnsi="Times New Roman" w:cs="Times New Roman"/>
        </w:rPr>
        <w:t>Consiliul Naţional pentru Studierea Arhivelor Securităţii</w:t>
      </w:r>
      <w:r w:rsidR="009317B1" w:rsidRPr="001E45FA">
        <w:rPr>
          <w:rFonts w:ascii="Times New Roman" w:hAnsi="Times New Roman" w:cs="Times New Roman"/>
        </w:rPr>
        <w:t xml:space="preserve">, </w:t>
      </w:r>
      <w:r w:rsidRPr="001E45FA">
        <w:rPr>
          <w:rFonts w:ascii="Times New Roman" w:hAnsi="Times New Roman" w:cs="Times New Roman"/>
        </w:rPr>
        <w:t xml:space="preserve">Fond </w:t>
      </w:r>
      <w:r w:rsidR="002C7F9B" w:rsidRPr="001E45FA">
        <w:rPr>
          <w:rFonts w:ascii="Times New Roman" w:hAnsi="Times New Roman" w:cs="Times New Roman"/>
        </w:rPr>
        <w:t>Penal</w:t>
      </w:r>
      <w:r w:rsidRPr="001E45FA">
        <w:rPr>
          <w:rFonts w:ascii="Times New Roman" w:hAnsi="Times New Roman" w:cs="Times New Roman"/>
        </w:rPr>
        <w:t xml:space="preserve">, </w:t>
      </w:r>
      <w:r w:rsidR="00FA218E" w:rsidRPr="001E45FA">
        <w:rPr>
          <w:rFonts w:ascii="Times New Roman" w:hAnsi="Times New Roman" w:cs="Times New Roman"/>
        </w:rPr>
        <w:t>file</w:t>
      </w:r>
      <w:r w:rsidR="002C7F9B" w:rsidRPr="001E45FA">
        <w:rPr>
          <w:rFonts w:ascii="Times New Roman" w:hAnsi="Times New Roman" w:cs="Times New Roman"/>
        </w:rPr>
        <w:t xml:space="preserve"> </w:t>
      </w:r>
      <w:r w:rsidRPr="001E45FA">
        <w:rPr>
          <w:rFonts w:ascii="Times New Roman" w:hAnsi="Times New Roman" w:cs="Times New Roman"/>
        </w:rPr>
        <w:t>013206, vol. 3, f. 50</w:t>
      </w:r>
      <w:r w:rsidR="00FA218E" w:rsidRPr="001E45FA">
        <w:rPr>
          <w:rFonts w:ascii="Times New Roman" w:hAnsi="Times New Roman" w:cs="Times New Roman"/>
        </w:rPr>
        <w:t>, Further: ACNSAS, Fond Penal, file 013206, vol. 3, f. 50.</w:t>
      </w:r>
    </w:p>
  </w:footnote>
  <w:footnote w:id="101">
    <w:p w14:paraId="3FFDB909" w14:textId="52E5EF3A"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“Patronul Gărzii de Fier,” Calendarul, Nov</w:t>
      </w:r>
      <w:r w:rsidR="009317B1" w:rsidRPr="001E45FA">
        <w:rPr>
          <w:rFonts w:ascii="Times New Roman" w:hAnsi="Times New Roman" w:cs="Times New Roman"/>
        </w:rPr>
        <w:t>ember 10,</w:t>
      </w:r>
      <w:r w:rsidRPr="001E45FA">
        <w:rPr>
          <w:rFonts w:ascii="Times New Roman" w:hAnsi="Times New Roman" w:cs="Times New Roman"/>
        </w:rPr>
        <w:t xml:space="preserve"> 1933.</w:t>
      </w:r>
    </w:p>
  </w:footnote>
  <w:footnote w:id="102">
    <w:p w14:paraId="03B077C6" w14:textId="00A2ADE4"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Ledeen, Universal Fascism</w:t>
      </w:r>
      <w:r w:rsidR="009317B1" w:rsidRPr="001E45FA">
        <w:rPr>
          <w:sz w:val="20"/>
          <w:szCs w:val="20"/>
        </w:rPr>
        <w:t>,</w:t>
      </w:r>
      <w:r w:rsidRPr="001E45FA">
        <w:rPr>
          <w:sz w:val="20"/>
          <w:szCs w:val="20"/>
        </w:rPr>
        <w:t xml:space="preserve"> 108-129; Guida, </w:t>
      </w:r>
      <w:r w:rsidR="00504FF4" w:rsidRPr="001E45FA">
        <w:rPr>
          <w:sz w:val="20"/>
          <w:szCs w:val="20"/>
        </w:rPr>
        <w:t>‘</w:t>
      </w:r>
      <w:r w:rsidRPr="001E45FA">
        <w:rPr>
          <w:sz w:val="20"/>
          <w:szCs w:val="20"/>
        </w:rPr>
        <w:t>La droit radicale roumaine</w:t>
      </w:r>
      <w:r w:rsidR="008254A7" w:rsidRPr="001E45FA">
        <w:rPr>
          <w:sz w:val="20"/>
          <w:szCs w:val="20"/>
        </w:rPr>
        <w:t>’</w:t>
      </w:r>
      <w:r w:rsidR="00504FF4" w:rsidRPr="001E45FA">
        <w:rPr>
          <w:sz w:val="20"/>
          <w:szCs w:val="20"/>
        </w:rPr>
        <w:t>, 81-82.</w:t>
      </w:r>
    </w:p>
  </w:footnote>
  <w:footnote w:id="103">
    <w:p w14:paraId="23EF90D1" w14:textId="77777777"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Heinen, Legiunea “Arhanghelul Mihail”, 300.</w:t>
      </w:r>
    </w:p>
  </w:footnote>
  <w:footnote w:id="104">
    <w:p w14:paraId="38936A02" w14:textId="70690B4D"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Crainic, “Democraţie şi dictatură,” Calendarul, Oct</w:t>
      </w:r>
      <w:r w:rsidR="00F02FEC" w:rsidRPr="001E45FA">
        <w:rPr>
          <w:sz w:val="20"/>
          <w:szCs w:val="20"/>
        </w:rPr>
        <w:t>ober 5,</w:t>
      </w:r>
      <w:r w:rsidRPr="001E45FA">
        <w:rPr>
          <w:sz w:val="20"/>
          <w:szCs w:val="20"/>
        </w:rPr>
        <w:t xml:space="preserve"> 1933</w:t>
      </w:r>
      <w:r w:rsidR="00F02FEC" w:rsidRPr="001E45FA">
        <w:rPr>
          <w:sz w:val="20"/>
          <w:szCs w:val="20"/>
        </w:rPr>
        <w:t>,</w:t>
      </w:r>
      <w:r w:rsidRPr="001E45FA">
        <w:rPr>
          <w:sz w:val="20"/>
          <w:szCs w:val="20"/>
        </w:rPr>
        <w:t xml:space="preserve"> 1; Crainic, “Interviewul acordat de directorul nostru unui ziarist italian,” Calendarul, Oct</w:t>
      </w:r>
      <w:r w:rsidR="008254A7" w:rsidRPr="001E45FA">
        <w:rPr>
          <w:sz w:val="20"/>
          <w:szCs w:val="20"/>
        </w:rPr>
        <w:t>ober 11,</w:t>
      </w:r>
      <w:r w:rsidRPr="001E45FA">
        <w:rPr>
          <w:sz w:val="20"/>
          <w:szCs w:val="20"/>
        </w:rPr>
        <w:t xml:space="preserve"> 1933</w:t>
      </w:r>
      <w:r w:rsidR="008254A7" w:rsidRPr="001E45FA">
        <w:rPr>
          <w:sz w:val="20"/>
          <w:szCs w:val="20"/>
        </w:rPr>
        <w:t>,</w:t>
      </w:r>
      <w:r w:rsidRPr="001E45FA">
        <w:rPr>
          <w:sz w:val="20"/>
          <w:szCs w:val="20"/>
        </w:rPr>
        <w:t xml:space="preserve"> 2; Crainic, “Presa fascistă,” Calendarul, Oct</w:t>
      </w:r>
      <w:r w:rsidR="008254A7" w:rsidRPr="001E45FA">
        <w:rPr>
          <w:sz w:val="20"/>
          <w:szCs w:val="20"/>
        </w:rPr>
        <w:t>ober 29,</w:t>
      </w:r>
      <w:r w:rsidRPr="001E45FA">
        <w:rPr>
          <w:sz w:val="20"/>
          <w:szCs w:val="20"/>
        </w:rPr>
        <w:t xml:space="preserve"> 1933</w:t>
      </w:r>
      <w:r w:rsidR="008254A7" w:rsidRPr="001E45FA">
        <w:rPr>
          <w:sz w:val="20"/>
          <w:szCs w:val="20"/>
        </w:rPr>
        <w:t xml:space="preserve">, </w:t>
      </w:r>
      <w:r w:rsidRPr="001E45FA">
        <w:rPr>
          <w:sz w:val="20"/>
          <w:szCs w:val="20"/>
        </w:rPr>
        <w:t>3; “Italia sportivă,” Calendarul, Dec</w:t>
      </w:r>
      <w:r w:rsidR="008254A7" w:rsidRPr="001E45FA">
        <w:rPr>
          <w:sz w:val="20"/>
          <w:szCs w:val="20"/>
        </w:rPr>
        <w:t>ember 17,</w:t>
      </w:r>
      <w:r w:rsidRPr="001E45FA">
        <w:rPr>
          <w:sz w:val="20"/>
          <w:szCs w:val="20"/>
        </w:rPr>
        <w:t xml:space="preserve"> 1933</w:t>
      </w:r>
      <w:r w:rsidR="008254A7" w:rsidRPr="001E45FA">
        <w:rPr>
          <w:sz w:val="20"/>
          <w:szCs w:val="20"/>
        </w:rPr>
        <w:t>,</w:t>
      </w:r>
      <w:r w:rsidRPr="001E45FA">
        <w:rPr>
          <w:sz w:val="20"/>
          <w:szCs w:val="20"/>
        </w:rPr>
        <w:t xml:space="preserve"> 2.</w:t>
      </w:r>
    </w:p>
  </w:footnote>
  <w:footnote w:id="105">
    <w:p w14:paraId="2DAAF662" w14:textId="0A066DD7" w:rsidR="00294ECD" w:rsidRPr="001E45FA" w:rsidRDefault="00294EC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ACNSAS, Fond Penal, File 013206, vol. 3, f. 50.</w:t>
      </w:r>
    </w:p>
  </w:footnote>
  <w:footnote w:id="106">
    <w:p w14:paraId="26AF3E08" w14:textId="7ADB6383" w:rsidR="00294ECD" w:rsidRPr="001E45FA" w:rsidRDefault="00294ECD">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Crainic, Zile albe, 242.</w:t>
      </w:r>
    </w:p>
  </w:footnote>
  <w:footnote w:id="107">
    <w:p w14:paraId="68691A7C" w14:textId="06C190CE" w:rsidR="00CD188B" w:rsidRPr="001E45FA" w:rsidRDefault="00CD188B" w:rsidP="00CD188B">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530274" w:rsidRPr="001E45FA">
        <w:rPr>
          <w:rFonts w:ascii="Times New Roman" w:hAnsi="Times New Roman" w:cs="Times New Roman"/>
        </w:rPr>
        <w:t xml:space="preserve">Heinen, Legiunea “Arhanghelul Mihail”, 225, 310-313; Crainic, Zile albe, 288; ACNSAS, Fond Penal, file 000751, vol. 8, f. 21; </w:t>
      </w:r>
      <w:r w:rsidRPr="001E45FA">
        <w:rPr>
          <w:rFonts w:ascii="Times New Roman" w:hAnsi="Times New Roman" w:cs="Times New Roman"/>
        </w:rPr>
        <w:t xml:space="preserve">UK National Archives (UK), German Foreign Ministry Archives, Press Department, German Press in Romania, GFM 33/3464/9602, Serial 9601, E676783–E676835. </w:t>
      </w:r>
    </w:p>
  </w:footnote>
  <w:footnote w:id="108">
    <w:p w14:paraId="0A569E87" w14:textId="5066D8F7"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8254A7" w:rsidRPr="001E45FA">
        <w:rPr>
          <w:rFonts w:ascii="Times New Roman" w:hAnsi="Times New Roman" w:cs="Times New Roman"/>
        </w:rPr>
        <w:t xml:space="preserve">Guida, ‘La droit radicale roumaine’, </w:t>
      </w:r>
      <w:r w:rsidRPr="001E45FA">
        <w:rPr>
          <w:rFonts w:ascii="Times New Roman" w:hAnsi="Times New Roman" w:cs="Times New Roman"/>
        </w:rPr>
        <w:t>82-83; Heinen, Legiunea “Arhanghelul Mihail”, 226.</w:t>
      </w:r>
    </w:p>
  </w:footnote>
  <w:footnote w:id="109">
    <w:p w14:paraId="08937F5F" w14:textId="43041FE6" w:rsidR="00EB7DCC" w:rsidRPr="001E45FA" w:rsidRDefault="00EB7DC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Moţa, “Hitlerismul Germanilor din România”, Axa, October 15, 1933, </w:t>
      </w:r>
      <w:r w:rsidR="00A67184" w:rsidRPr="001E45FA">
        <w:rPr>
          <w:rFonts w:ascii="Times New Roman" w:hAnsi="Times New Roman" w:cs="Times New Roman"/>
        </w:rPr>
        <w:t>1.</w:t>
      </w:r>
    </w:p>
  </w:footnote>
  <w:footnote w:id="110">
    <w:p w14:paraId="03B443A0" w14:textId="3EB36077" w:rsidR="003E5D2B" w:rsidRPr="001E45FA" w:rsidRDefault="003E5D2B">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Polihroniade, Tineretul şi politica externă.</w:t>
      </w:r>
    </w:p>
  </w:footnote>
  <w:footnote w:id="111">
    <w:p w14:paraId="5B1EF3F8" w14:textId="11B8A83A" w:rsidR="00A062F2" w:rsidRPr="001E45FA" w:rsidRDefault="00A062F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Intelligence Report on Roumania.  (R 4703/2982/67)  July 2, 1937, reproduced in Vago, The Shadow of the Swastika, 227.</w:t>
      </w:r>
    </w:p>
  </w:footnote>
  <w:footnote w:id="112">
    <w:p w14:paraId="380C65AE" w14:textId="39C6D1B7" w:rsidR="00A21A04" w:rsidRPr="001E45FA" w:rsidRDefault="00A21A04" w:rsidP="00A21A04">
      <w:pPr>
        <w:spacing w:after="0" w:line="240" w:lineRule="auto"/>
        <w:rPr>
          <w:rFonts w:ascii="Times New Roman" w:eastAsia="Times New Roman" w:hAnsi="Times New Roman" w:cs="Times New Roman"/>
          <w:sz w:val="20"/>
          <w:szCs w:val="20"/>
        </w:rPr>
      </w:pPr>
      <w:r w:rsidRPr="001E45FA">
        <w:rPr>
          <w:rStyle w:val="FootnoteReference"/>
          <w:rFonts w:ascii="Times New Roman" w:hAnsi="Times New Roman" w:cs="Times New Roman"/>
          <w:sz w:val="20"/>
          <w:szCs w:val="20"/>
        </w:rPr>
        <w:footnoteRef/>
      </w:r>
      <w:r w:rsidRPr="001E45FA">
        <w:rPr>
          <w:rFonts w:ascii="Times New Roman" w:hAnsi="Times New Roman" w:cs="Times New Roman"/>
          <w:sz w:val="20"/>
          <w:szCs w:val="20"/>
        </w:rPr>
        <w:t xml:space="preserve"> </w:t>
      </w:r>
      <w:r w:rsidRPr="001E45FA">
        <w:rPr>
          <w:rFonts w:ascii="Times New Roman" w:eastAsia="Times New Roman" w:hAnsi="Times New Roman" w:cs="Times New Roman"/>
          <w:sz w:val="20"/>
          <w:szCs w:val="20"/>
        </w:rPr>
        <w:t xml:space="preserve">Adler, </w:t>
      </w:r>
      <w:r w:rsidR="00E20E23" w:rsidRPr="001E45FA">
        <w:rPr>
          <w:rFonts w:ascii="Times New Roman" w:eastAsia="Times New Roman" w:hAnsi="Times New Roman" w:cs="Times New Roman"/>
          <w:sz w:val="20"/>
          <w:szCs w:val="20"/>
        </w:rPr>
        <w:t>‘</w:t>
      </w:r>
      <w:r w:rsidRPr="001E45FA">
        <w:rPr>
          <w:rFonts w:ascii="Times New Roman" w:eastAsia="Times New Roman" w:hAnsi="Times New Roman" w:cs="Times New Roman"/>
          <w:sz w:val="20"/>
          <w:szCs w:val="20"/>
        </w:rPr>
        <w:t>Jew as Bourgeois</w:t>
      </w:r>
      <w:r w:rsidR="00E20E23" w:rsidRPr="001E45FA">
        <w:rPr>
          <w:rFonts w:ascii="Times New Roman" w:eastAsia="Times New Roman" w:hAnsi="Times New Roman" w:cs="Times New Roman"/>
          <w:sz w:val="20"/>
          <w:szCs w:val="20"/>
        </w:rPr>
        <w:t>’</w:t>
      </w:r>
      <w:r w:rsidRPr="001E45FA">
        <w:rPr>
          <w:rFonts w:ascii="Times New Roman" w:eastAsia="Times New Roman" w:hAnsi="Times New Roman" w:cs="Times New Roman"/>
          <w:sz w:val="20"/>
          <w:szCs w:val="20"/>
        </w:rPr>
        <w:t>, 306-326.</w:t>
      </w:r>
    </w:p>
  </w:footnote>
  <w:footnote w:id="113">
    <w:p w14:paraId="3F20D343" w14:textId="07602624"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E53B79" w:rsidRPr="001E45FA">
        <w:rPr>
          <w:rFonts w:ascii="Times New Roman" w:hAnsi="Times New Roman" w:cs="Times New Roman"/>
        </w:rPr>
        <w:t>Ibid.</w:t>
      </w:r>
      <w:r w:rsidRPr="001E45FA">
        <w:rPr>
          <w:rFonts w:ascii="Times New Roman" w:hAnsi="Times New Roman" w:cs="Times New Roman"/>
        </w:rPr>
        <w:t>, 32, 34.</w:t>
      </w:r>
    </w:p>
  </w:footnote>
  <w:footnote w:id="114">
    <w:p w14:paraId="695588A1" w14:textId="3B23732F"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“Congresul dela Montreaux,” Cuvântul studenţesc, Jan</w:t>
      </w:r>
      <w:r w:rsidR="00E53B79" w:rsidRPr="001E45FA">
        <w:rPr>
          <w:sz w:val="20"/>
          <w:szCs w:val="20"/>
        </w:rPr>
        <w:t>uary 20,</w:t>
      </w:r>
      <w:r w:rsidRPr="001E45FA">
        <w:rPr>
          <w:sz w:val="20"/>
          <w:szCs w:val="20"/>
        </w:rPr>
        <w:t xml:space="preserve"> 1935.</w:t>
      </w:r>
    </w:p>
  </w:footnote>
  <w:footnote w:id="115">
    <w:p w14:paraId="116779C8" w14:textId="5E33F4A6"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Moţa, Corespondenţa, 34-39; Guida, </w:t>
      </w:r>
      <w:r w:rsidR="00E53B79" w:rsidRPr="001E45FA">
        <w:rPr>
          <w:rFonts w:ascii="Times New Roman" w:hAnsi="Times New Roman" w:cs="Times New Roman"/>
        </w:rPr>
        <w:t>‘</w:t>
      </w:r>
      <w:r w:rsidRPr="001E45FA">
        <w:rPr>
          <w:rFonts w:ascii="Times New Roman" w:hAnsi="Times New Roman" w:cs="Times New Roman"/>
        </w:rPr>
        <w:t>La droit radicale roumaine</w:t>
      </w:r>
      <w:r w:rsidR="00E53B79" w:rsidRPr="001E45FA">
        <w:rPr>
          <w:rFonts w:ascii="Times New Roman" w:hAnsi="Times New Roman" w:cs="Times New Roman"/>
        </w:rPr>
        <w:t>’</w:t>
      </w:r>
      <w:r w:rsidRPr="001E45FA">
        <w:rPr>
          <w:rFonts w:ascii="Times New Roman" w:hAnsi="Times New Roman" w:cs="Times New Roman"/>
        </w:rPr>
        <w:t>, 83; Heinen, Legiunea “Arhanghelul Mihail”, 301.</w:t>
      </w:r>
    </w:p>
  </w:footnote>
  <w:footnote w:id="116">
    <w:p w14:paraId="49B7B9B5" w14:textId="31ACDC88"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On German-Italian relationships in 1934, see Borejsza, </w:t>
      </w:r>
      <w:r w:rsidR="007E78CD" w:rsidRPr="001E45FA">
        <w:rPr>
          <w:rFonts w:ascii="Times New Roman" w:hAnsi="Times New Roman" w:cs="Times New Roman"/>
        </w:rPr>
        <w:t>‘</w:t>
      </w:r>
      <w:r w:rsidRPr="001E45FA">
        <w:rPr>
          <w:rFonts w:ascii="Times New Roman" w:hAnsi="Times New Roman" w:cs="Times New Roman"/>
        </w:rPr>
        <w:t>Die Rivalität zwischen Faschismus und Nationalsozialismus</w:t>
      </w:r>
      <w:r w:rsidR="007E78CD" w:rsidRPr="001E45FA">
        <w:rPr>
          <w:rFonts w:ascii="Times New Roman" w:hAnsi="Times New Roman" w:cs="Times New Roman"/>
        </w:rPr>
        <w:t>’,</w:t>
      </w:r>
      <w:r w:rsidRPr="001E45FA">
        <w:rPr>
          <w:rFonts w:ascii="Times New Roman" w:hAnsi="Times New Roman" w:cs="Times New Roman"/>
        </w:rPr>
        <w:t xml:space="preserve"> 579-578, 594-600.</w:t>
      </w:r>
    </w:p>
  </w:footnote>
  <w:footnote w:id="117">
    <w:p w14:paraId="285C3C9B" w14:textId="5A7852D5"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w:t>
      </w:r>
      <w:r w:rsidR="007E78CD" w:rsidRPr="001E45FA">
        <w:rPr>
          <w:sz w:val="20"/>
          <w:szCs w:val="20"/>
        </w:rPr>
        <w:t>A</w:t>
      </w:r>
      <w:r w:rsidRPr="001E45FA">
        <w:rPr>
          <w:sz w:val="20"/>
          <w:szCs w:val="20"/>
        </w:rPr>
        <w:t xml:space="preserve">CNSAS, Fond </w:t>
      </w:r>
      <w:r w:rsidR="007E78CD" w:rsidRPr="001E45FA">
        <w:rPr>
          <w:sz w:val="20"/>
          <w:szCs w:val="20"/>
        </w:rPr>
        <w:t>D</w:t>
      </w:r>
      <w:r w:rsidRPr="001E45FA">
        <w:rPr>
          <w:sz w:val="20"/>
          <w:szCs w:val="20"/>
        </w:rPr>
        <w:t>ocumentar</w:t>
      </w:r>
      <w:r w:rsidR="007E78CD" w:rsidRPr="001E45FA">
        <w:rPr>
          <w:sz w:val="20"/>
          <w:szCs w:val="20"/>
        </w:rPr>
        <w:t xml:space="preserve">, </w:t>
      </w:r>
      <w:r w:rsidR="00FA218E" w:rsidRPr="001E45FA">
        <w:rPr>
          <w:sz w:val="20"/>
          <w:szCs w:val="20"/>
        </w:rPr>
        <w:t>file</w:t>
      </w:r>
      <w:r w:rsidR="007E78CD" w:rsidRPr="001E45FA">
        <w:rPr>
          <w:sz w:val="20"/>
          <w:szCs w:val="20"/>
        </w:rPr>
        <w:t xml:space="preserve"> </w:t>
      </w:r>
      <w:r w:rsidRPr="001E45FA">
        <w:rPr>
          <w:sz w:val="20"/>
          <w:szCs w:val="20"/>
        </w:rPr>
        <w:t>012694, vol. 3, f. 61.</w:t>
      </w:r>
    </w:p>
  </w:footnote>
  <w:footnote w:id="118">
    <w:p w14:paraId="758DD6B4" w14:textId="190C63E7"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w:t>
      </w:r>
      <w:r w:rsidR="007E78CD" w:rsidRPr="001E45FA">
        <w:rPr>
          <w:sz w:val="20"/>
          <w:szCs w:val="20"/>
        </w:rPr>
        <w:t>A</w:t>
      </w:r>
      <w:r w:rsidRPr="001E45FA">
        <w:rPr>
          <w:sz w:val="20"/>
          <w:szCs w:val="20"/>
        </w:rPr>
        <w:t xml:space="preserve">CNSAS, Fond </w:t>
      </w:r>
      <w:r w:rsidR="007E78CD" w:rsidRPr="001E45FA">
        <w:rPr>
          <w:sz w:val="20"/>
          <w:szCs w:val="20"/>
        </w:rPr>
        <w:t>Informativ</w:t>
      </w:r>
      <w:r w:rsidRPr="001E45FA">
        <w:rPr>
          <w:sz w:val="20"/>
          <w:szCs w:val="20"/>
        </w:rPr>
        <w:t xml:space="preserve">, </w:t>
      </w:r>
      <w:r w:rsidR="00FA218E" w:rsidRPr="001E45FA">
        <w:rPr>
          <w:sz w:val="20"/>
          <w:szCs w:val="20"/>
        </w:rPr>
        <w:t>file</w:t>
      </w:r>
      <w:r w:rsidRPr="001E45FA">
        <w:rPr>
          <w:sz w:val="20"/>
          <w:szCs w:val="20"/>
        </w:rPr>
        <w:t xml:space="preserve"> 234303, vol. 2, f. 221.</w:t>
      </w:r>
    </w:p>
  </w:footnote>
  <w:footnote w:id="119">
    <w:p w14:paraId="5D72B3C5" w14:textId="7294F625"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FA218E" w:rsidRPr="001E45FA">
        <w:rPr>
          <w:rFonts w:ascii="Times New Roman" w:hAnsi="Times New Roman" w:cs="Times New Roman"/>
          <w:color w:val="000000"/>
        </w:rPr>
        <w:t>ANIC, Fond DGP, file 107/1935, f. 108.</w:t>
      </w:r>
    </w:p>
  </w:footnote>
  <w:footnote w:id="120">
    <w:p w14:paraId="14677A7D" w14:textId="30E2072F" w:rsidR="00A21A04" w:rsidRPr="001E45FA" w:rsidRDefault="00A21A04" w:rsidP="00A21A04">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007E78CD" w:rsidRPr="001E45FA">
        <w:rPr>
          <w:rFonts w:ascii="Times New Roman" w:hAnsi="Times New Roman" w:cs="Times New Roman"/>
        </w:rPr>
        <w:t>A</w:t>
      </w:r>
      <w:r w:rsidRPr="001E45FA">
        <w:rPr>
          <w:rFonts w:ascii="Times New Roman" w:hAnsi="Times New Roman" w:cs="Times New Roman"/>
        </w:rPr>
        <w:t xml:space="preserve">CNSAS, Fond </w:t>
      </w:r>
      <w:r w:rsidR="007E78CD" w:rsidRPr="001E45FA">
        <w:rPr>
          <w:rFonts w:ascii="Times New Roman" w:hAnsi="Times New Roman" w:cs="Times New Roman"/>
        </w:rPr>
        <w:t>D</w:t>
      </w:r>
      <w:r w:rsidRPr="001E45FA">
        <w:rPr>
          <w:rFonts w:ascii="Times New Roman" w:hAnsi="Times New Roman" w:cs="Times New Roman"/>
        </w:rPr>
        <w:t>ocumentar</w:t>
      </w:r>
      <w:r w:rsidR="007E78CD" w:rsidRPr="001E45FA">
        <w:rPr>
          <w:rFonts w:ascii="Times New Roman" w:hAnsi="Times New Roman" w:cs="Times New Roman"/>
        </w:rPr>
        <w:t xml:space="preserve">, </w:t>
      </w:r>
      <w:r w:rsidR="00FA218E" w:rsidRPr="001E45FA">
        <w:rPr>
          <w:rFonts w:ascii="Times New Roman" w:hAnsi="Times New Roman" w:cs="Times New Roman"/>
        </w:rPr>
        <w:t>file</w:t>
      </w:r>
      <w:r w:rsidR="007E78CD" w:rsidRPr="001E45FA">
        <w:rPr>
          <w:rFonts w:ascii="Times New Roman" w:hAnsi="Times New Roman" w:cs="Times New Roman"/>
        </w:rPr>
        <w:t xml:space="preserve"> </w:t>
      </w:r>
      <w:r w:rsidRPr="001E45FA">
        <w:rPr>
          <w:rFonts w:ascii="Times New Roman" w:hAnsi="Times New Roman" w:cs="Times New Roman"/>
        </w:rPr>
        <w:t>012694, vol. 3, f. 150-154.</w:t>
      </w:r>
    </w:p>
  </w:footnote>
  <w:footnote w:id="121">
    <w:p w14:paraId="60D2D2CB" w14:textId="0FD20555" w:rsidR="00A21A04" w:rsidRPr="001E45FA" w:rsidRDefault="00A21A04" w:rsidP="00A21A04">
      <w:pPr>
        <w:pStyle w:val="NormalWeb"/>
        <w:spacing w:before="0" w:beforeAutospacing="0" w:after="0" w:afterAutospacing="0"/>
        <w:rPr>
          <w:sz w:val="20"/>
          <w:szCs w:val="20"/>
        </w:rPr>
      </w:pPr>
      <w:r w:rsidRPr="001E45FA">
        <w:rPr>
          <w:rStyle w:val="FootnoteReference"/>
          <w:sz w:val="20"/>
          <w:szCs w:val="20"/>
        </w:rPr>
        <w:footnoteRef/>
      </w:r>
      <w:r w:rsidRPr="001E45FA">
        <w:rPr>
          <w:sz w:val="20"/>
          <w:szCs w:val="20"/>
        </w:rPr>
        <w:t xml:space="preserve"> </w:t>
      </w:r>
      <w:r w:rsidR="007E78CD" w:rsidRPr="001E45FA">
        <w:rPr>
          <w:sz w:val="20"/>
          <w:szCs w:val="20"/>
        </w:rPr>
        <w:t>A</w:t>
      </w:r>
      <w:r w:rsidRPr="001E45FA">
        <w:rPr>
          <w:sz w:val="20"/>
          <w:szCs w:val="20"/>
        </w:rPr>
        <w:t xml:space="preserve">CNSAS, Fond </w:t>
      </w:r>
      <w:r w:rsidR="007E78CD" w:rsidRPr="001E45FA">
        <w:rPr>
          <w:sz w:val="20"/>
          <w:szCs w:val="20"/>
        </w:rPr>
        <w:t xml:space="preserve">Penal, </w:t>
      </w:r>
      <w:r w:rsidR="00FA218E" w:rsidRPr="001E45FA">
        <w:rPr>
          <w:sz w:val="20"/>
          <w:szCs w:val="20"/>
        </w:rPr>
        <w:t xml:space="preserve">file </w:t>
      </w:r>
      <w:r w:rsidRPr="001E45FA">
        <w:rPr>
          <w:sz w:val="20"/>
          <w:szCs w:val="20"/>
        </w:rPr>
        <w:t>000160, vol. 3, f. 186-190;</w:t>
      </w:r>
      <w:r w:rsidRPr="001E45FA">
        <w:rPr>
          <w:color w:val="000000"/>
          <w:sz w:val="20"/>
          <w:szCs w:val="20"/>
        </w:rPr>
        <w:t xml:space="preserve"> </w:t>
      </w:r>
      <w:r w:rsidRPr="001E45FA">
        <w:rPr>
          <w:sz w:val="20"/>
          <w:szCs w:val="20"/>
        </w:rPr>
        <w:t xml:space="preserve">ANIC, </w:t>
      </w:r>
      <w:r w:rsidRPr="001E45FA">
        <w:rPr>
          <w:color w:val="000000"/>
          <w:sz w:val="20"/>
          <w:szCs w:val="20"/>
        </w:rPr>
        <w:t xml:space="preserve">Fond </w:t>
      </w:r>
      <w:r w:rsidR="00FA218E" w:rsidRPr="001E45FA">
        <w:rPr>
          <w:color w:val="000000"/>
          <w:sz w:val="20"/>
          <w:szCs w:val="20"/>
        </w:rPr>
        <w:t>DGP</w:t>
      </w:r>
      <w:r w:rsidRPr="001E45FA">
        <w:rPr>
          <w:color w:val="000000"/>
          <w:sz w:val="20"/>
          <w:szCs w:val="20"/>
        </w:rPr>
        <w:t xml:space="preserve">, </w:t>
      </w:r>
      <w:r w:rsidR="00FA218E" w:rsidRPr="001E45FA">
        <w:rPr>
          <w:color w:val="000000"/>
          <w:sz w:val="20"/>
          <w:szCs w:val="20"/>
        </w:rPr>
        <w:t>file</w:t>
      </w:r>
      <w:r w:rsidRPr="001E45FA">
        <w:rPr>
          <w:color w:val="000000"/>
          <w:sz w:val="20"/>
          <w:szCs w:val="20"/>
        </w:rPr>
        <w:t xml:space="preserve"> 46/1936, f. 206-207, 226.</w:t>
      </w:r>
    </w:p>
  </w:footnote>
  <w:footnote w:id="122">
    <w:p w14:paraId="69BA9831" w14:textId="135208C3" w:rsidR="000B2246" w:rsidRPr="001E45FA" w:rsidRDefault="000B224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Keene, Fighting for Franco.</w:t>
      </w:r>
    </w:p>
  </w:footnote>
  <w:footnote w:id="123">
    <w:p w14:paraId="3C9AAAB1" w14:textId="4A57646F" w:rsidR="002606A6" w:rsidRPr="001E45FA" w:rsidRDefault="002606A6">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Dobre, Crucificaţii, 15.</w:t>
      </w:r>
    </w:p>
  </w:footnote>
  <w:footnote w:id="124">
    <w:p w14:paraId="143C0B5B" w14:textId="02863BDB" w:rsidR="0031566F" w:rsidRPr="001E45FA" w:rsidRDefault="0031566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Marin, Crez de generaţie, 26.</w:t>
      </w:r>
    </w:p>
  </w:footnote>
  <w:footnote w:id="125">
    <w:p w14:paraId="1A660065" w14:textId="74873798" w:rsidR="00D30B47" w:rsidRPr="001E45FA" w:rsidRDefault="00D30B47">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Dumitrescu-Borşa, Cea mai mare jertfă, 100.</w:t>
      </w:r>
    </w:p>
  </w:footnote>
  <w:footnote w:id="126">
    <w:p w14:paraId="7ED70C2F" w14:textId="57647698" w:rsidR="00DB6A71" w:rsidRPr="001E45FA" w:rsidRDefault="00DB6A71">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Săndulescu, ‘Sacralised Politics in Action’.</w:t>
      </w:r>
    </w:p>
  </w:footnote>
  <w:footnote w:id="127">
    <w:p w14:paraId="7B2B2D9C" w14:textId="33899A09" w:rsidR="005B684C" w:rsidRPr="001E45FA" w:rsidRDefault="005B684C">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Lungu, Romania and the Great Powers.</w:t>
      </w:r>
    </w:p>
  </w:footnote>
  <w:footnote w:id="128">
    <w:p w14:paraId="76D9DC19" w14:textId="2EA9E619" w:rsidR="00CF3C93" w:rsidRPr="001E45FA" w:rsidRDefault="00CF3C93" w:rsidP="00CF3C93">
      <w:pPr>
        <w:pStyle w:val="FootnoteText"/>
        <w:rPr>
          <w:rFonts w:ascii="Times New Roman" w:hAnsi="Times New Roman" w:cs="Times New Roman"/>
        </w:rPr>
      </w:pPr>
      <w:r w:rsidRPr="001E45FA">
        <w:rPr>
          <w:rStyle w:val="FootnoteReference"/>
          <w:rFonts w:ascii="Times New Roman" w:hAnsi="Times New Roman" w:cs="Times New Roman"/>
        </w:rPr>
        <w:footnoteRef/>
      </w:r>
      <w:r w:rsidRPr="001E45FA">
        <w:rPr>
          <w:rFonts w:ascii="Times New Roman" w:hAnsi="Times New Roman" w:cs="Times New Roman"/>
        </w:rPr>
        <w:t xml:space="preserve"> Enescu, ‘Semnificaţia alegerilor’, 521.</w:t>
      </w:r>
    </w:p>
  </w:footnote>
  <w:footnote w:id="129">
    <w:p w14:paraId="336E510F" w14:textId="60A0FC91" w:rsidR="00511572" w:rsidRPr="001E45FA" w:rsidRDefault="0051157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Blasen, ‘La “primauté de la nation roumaine”’.</w:t>
      </w:r>
    </w:p>
  </w:footnote>
  <w:footnote w:id="130">
    <w:p w14:paraId="1E79C060" w14:textId="438F845C" w:rsidR="009C4CDE" w:rsidRPr="001E45FA" w:rsidRDefault="009C4CDE">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Ibid., 40-41.</w:t>
      </w:r>
    </w:p>
  </w:footnote>
  <w:footnote w:id="131">
    <w:p w14:paraId="6EEE7760" w14:textId="2E4AEA95" w:rsidR="00511572" w:rsidRPr="001E45FA" w:rsidRDefault="00511572">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Haynes, Romanian Policy Towards Germany.</w:t>
      </w:r>
    </w:p>
  </w:footnote>
  <w:footnote w:id="132">
    <w:p w14:paraId="224F3393" w14:textId="79B7D9A5" w:rsidR="00286488" w:rsidRPr="001E45FA" w:rsidRDefault="00286488">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Hillgruber, Hitler, Regele Carol şi Maresalul Antonescu, 130.</w:t>
      </w:r>
    </w:p>
  </w:footnote>
  <w:footnote w:id="133">
    <w:p w14:paraId="197D885A" w14:textId="77777777" w:rsidR="003F023A" w:rsidRPr="001E45FA" w:rsidRDefault="003F023A" w:rsidP="003F023A">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Cosmovici, România legionară şi Axa, 9.</w:t>
      </w:r>
    </w:p>
  </w:footnote>
  <w:footnote w:id="134">
    <w:p w14:paraId="14F782C1" w14:textId="3F966C09" w:rsidR="008F403F" w:rsidRPr="001E45FA" w:rsidRDefault="008F403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Case, Between States.</w:t>
      </w:r>
    </w:p>
  </w:footnote>
  <w:footnote w:id="135">
    <w:p w14:paraId="348B90B7" w14:textId="5E737478" w:rsidR="00286488" w:rsidRPr="001E45FA" w:rsidRDefault="00286488">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Mazower, Hitler’s Empire.</w:t>
      </w:r>
    </w:p>
  </w:footnote>
  <w:footnote w:id="136">
    <w:p w14:paraId="59FA4C0A" w14:textId="271A20BF" w:rsidR="00883DE8" w:rsidRPr="001E45FA" w:rsidRDefault="00883DE8">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Iordachi and Traşcă, ‘Ideological Transfers’, 66-70.</w:t>
      </w:r>
    </w:p>
  </w:footnote>
  <w:footnote w:id="137">
    <w:p w14:paraId="6DB0180A" w14:textId="24D15DC2" w:rsidR="00894419" w:rsidRPr="001E45FA" w:rsidRDefault="00894419">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Deletant, Hitler’s Forgotten Ally, 92.</w:t>
      </w:r>
    </w:p>
  </w:footnote>
  <w:footnote w:id="138">
    <w:p w14:paraId="539A847E" w14:textId="48792FA7" w:rsidR="00C87A7F" w:rsidRPr="001E45FA" w:rsidRDefault="00C87A7F">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Ibid., 127</w:t>
      </w:r>
      <w:r w:rsidR="00883DE8" w:rsidRPr="001E45FA">
        <w:rPr>
          <w:rFonts w:ascii="Times New Roman" w:hAnsi="Times New Roman" w:cs="Times New Roman"/>
          <w:lang w:val="en-US"/>
        </w:rPr>
        <w:t>; Chioveanu, ‘Death Delivered’.</w:t>
      </w:r>
    </w:p>
  </w:footnote>
  <w:footnote w:id="139">
    <w:p w14:paraId="501BF1B9" w14:textId="5E61B8FE" w:rsidR="00280F95" w:rsidRPr="001E45FA" w:rsidRDefault="00280F95">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Harward, Romania’s Holy War.</w:t>
      </w:r>
    </w:p>
  </w:footnote>
  <w:footnote w:id="140">
    <w:p w14:paraId="2D318BAE" w14:textId="0E3E3EB5" w:rsidR="00B64F54" w:rsidRPr="001E45FA" w:rsidRDefault="00B64F5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Iordachi and Traşcă, ‘Ideological Transfers’, 72.</w:t>
      </w:r>
    </w:p>
  </w:footnote>
  <w:footnote w:id="141">
    <w:p w14:paraId="5FF41835" w14:textId="77777777" w:rsidR="00B64F54" w:rsidRPr="001E45FA" w:rsidRDefault="00B64F54" w:rsidP="00B64F54">
      <w:pPr>
        <w:pStyle w:val="FootnoteText"/>
        <w:rPr>
          <w:rFonts w:ascii="Times New Roman" w:hAnsi="Times New Roman" w:cs="Times New Roman"/>
          <w:lang w:val="en-US"/>
        </w:rPr>
      </w:pPr>
      <w:r w:rsidRPr="001E45FA">
        <w:rPr>
          <w:rStyle w:val="FootnoteReference"/>
          <w:rFonts w:ascii="Times New Roman" w:hAnsi="Times New Roman" w:cs="Times New Roman"/>
        </w:rPr>
        <w:footnoteRef/>
      </w:r>
      <w:r w:rsidRPr="001E45FA">
        <w:rPr>
          <w:rFonts w:ascii="Times New Roman" w:hAnsi="Times New Roman" w:cs="Times New Roman"/>
        </w:rPr>
        <w:t xml:space="preserve"> </w:t>
      </w:r>
      <w:r w:rsidRPr="001E45FA">
        <w:rPr>
          <w:rFonts w:ascii="Times New Roman" w:hAnsi="Times New Roman" w:cs="Times New Roman"/>
          <w:lang w:val="en-US"/>
        </w:rPr>
        <w:t>Quoted in Ioanid, Holocaust in Romania, 240.</w:t>
      </w:r>
    </w:p>
  </w:footnote>
  <w:footnote w:id="142">
    <w:p w14:paraId="54107015" w14:textId="593D4DD9" w:rsidR="00322458" w:rsidRPr="00322458" w:rsidRDefault="00322458">
      <w:pPr>
        <w:pStyle w:val="FootnoteText"/>
        <w:rPr>
          <w:lang w:val="en-US"/>
        </w:rPr>
      </w:pPr>
      <w:r>
        <w:rPr>
          <w:rStyle w:val="FootnoteReference"/>
        </w:rPr>
        <w:footnoteRef/>
      </w:r>
      <w:r>
        <w:t xml:space="preserve"> </w:t>
      </w:r>
      <w:r w:rsidRPr="001E45FA">
        <w:rPr>
          <w:rFonts w:ascii="Times New Roman" w:hAnsi="Times New Roman" w:cs="Times New Roman"/>
          <w:lang w:val="en-US"/>
        </w:rPr>
        <w:t xml:space="preserve">Deletant, Hitler’s Forgotten Ally, </w:t>
      </w:r>
      <w:r>
        <w:rPr>
          <w:rFonts w:ascii="Times New Roman" w:hAnsi="Times New Roman" w:cs="Times New Roman"/>
          <w:lang w:val="en-US"/>
        </w:rPr>
        <w:t>205-225.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218"/>
    <w:multiLevelType w:val="hybridMultilevel"/>
    <w:tmpl w:val="45A2D0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72BB4"/>
    <w:multiLevelType w:val="hybridMultilevel"/>
    <w:tmpl w:val="312E24AA"/>
    <w:lvl w:ilvl="0" w:tplc="2DB28F04">
      <w:start w:val="19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BA"/>
    <w:rsid w:val="00005B57"/>
    <w:rsid w:val="0001013E"/>
    <w:rsid w:val="00011F57"/>
    <w:rsid w:val="000336E7"/>
    <w:rsid w:val="0005313C"/>
    <w:rsid w:val="000537D9"/>
    <w:rsid w:val="000566B2"/>
    <w:rsid w:val="00060EBC"/>
    <w:rsid w:val="00067C8D"/>
    <w:rsid w:val="00071994"/>
    <w:rsid w:val="00080666"/>
    <w:rsid w:val="000846EC"/>
    <w:rsid w:val="00087799"/>
    <w:rsid w:val="00093331"/>
    <w:rsid w:val="00094111"/>
    <w:rsid w:val="00095671"/>
    <w:rsid w:val="00095840"/>
    <w:rsid w:val="00095D8E"/>
    <w:rsid w:val="000A42D9"/>
    <w:rsid w:val="000A6117"/>
    <w:rsid w:val="000B2246"/>
    <w:rsid w:val="000B70FC"/>
    <w:rsid w:val="000C00A1"/>
    <w:rsid w:val="000C481B"/>
    <w:rsid w:val="000E1A81"/>
    <w:rsid w:val="000E5559"/>
    <w:rsid w:val="000F14D3"/>
    <w:rsid w:val="000F6757"/>
    <w:rsid w:val="00102F04"/>
    <w:rsid w:val="001146CE"/>
    <w:rsid w:val="001379D3"/>
    <w:rsid w:val="00151C3D"/>
    <w:rsid w:val="00153A7E"/>
    <w:rsid w:val="001677E5"/>
    <w:rsid w:val="00175931"/>
    <w:rsid w:val="001930B1"/>
    <w:rsid w:val="001A52EE"/>
    <w:rsid w:val="001A6490"/>
    <w:rsid w:val="001B18D8"/>
    <w:rsid w:val="001C4BC1"/>
    <w:rsid w:val="001D0672"/>
    <w:rsid w:val="001E08BE"/>
    <w:rsid w:val="001E45FA"/>
    <w:rsid w:val="001E52E4"/>
    <w:rsid w:val="001E5344"/>
    <w:rsid w:val="002012E6"/>
    <w:rsid w:val="00202007"/>
    <w:rsid w:val="00207166"/>
    <w:rsid w:val="00207D06"/>
    <w:rsid w:val="00212B4E"/>
    <w:rsid w:val="00220F7D"/>
    <w:rsid w:val="00232278"/>
    <w:rsid w:val="002463CA"/>
    <w:rsid w:val="002464AC"/>
    <w:rsid w:val="002558D1"/>
    <w:rsid w:val="002579EC"/>
    <w:rsid w:val="002606A6"/>
    <w:rsid w:val="00277BA7"/>
    <w:rsid w:val="00280F95"/>
    <w:rsid w:val="002855E3"/>
    <w:rsid w:val="00286488"/>
    <w:rsid w:val="00290145"/>
    <w:rsid w:val="00294ECD"/>
    <w:rsid w:val="00295099"/>
    <w:rsid w:val="00297F0A"/>
    <w:rsid w:val="002A0E69"/>
    <w:rsid w:val="002A29D0"/>
    <w:rsid w:val="002A5E28"/>
    <w:rsid w:val="002C1813"/>
    <w:rsid w:val="002C221A"/>
    <w:rsid w:val="002C7F9B"/>
    <w:rsid w:val="002D01F1"/>
    <w:rsid w:val="002D1118"/>
    <w:rsid w:val="002D5D73"/>
    <w:rsid w:val="002E0BEF"/>
    <w:rsid w:val="002E35D4"/>
    <w:rsid w:val="002E3F4D"/>
    <w:rsid w:val="002F68B5"/>
    <w:rsid w:val="00300D2D"/>
    <w:rsid w:val="00301357"/>
    <w:rsid w:val="00312A4B"/>
    <w:rsid w:val="00313738"/>
    <w:rsid w:val="0031566F"/>
    <w:rsid w:val="00317313"/>
    <w:rsid w:val="00322458"/>
    <w:rsid w:val="00346FAE"/>
    <w:rsid w:val="003476A1"/>
    <w:rsid w:val="00354AE7"/>
    <w:rsid w:val="0035792A"/>
    <w:rsid w:val="00360084"/>
    <w:rsid w:val="00367F0E"/>
    <w:rsid w:val="003841B4"/>
    <w:rsid w:val="00385873"/>
    <w:rsid w:val="00387B35"/>
    <w:rsid w:val="00390E47"/>
    <w:rsid w:val="00392C13"/>
    <w:rsid w:val="00394AA5"/>
    <w:rsid w:val="003B181D"/>
    <w:rsid w:val="003B69B9"/>
    <w:rsid w:val="003D4566"/>
    <w:rsid w:val="003E5D2B"/>
    <w:rsid w:val="003F023A"/>
    <w:rsid w:val="003F5B06"/>
    <w:rsid w:val="004123A6"/>
    <w:rsid w:val="0041698B"/>
    <w:rsid w:val="00416E78"/>
    <w:rsid w:val="00422424"/>
    <w:rsid w:val="0042600E"/>
    <w:rsid w:val="00426C26"/>
    <w:rsid w:val="004313BF"/>
    <w:rsid w:val="004313C2"/>
    <w:rsid w:val="004461C6"/>
    <w:rsid w:val="00446BCC"/>
    <w:rsid w:val="00447ECC"/>
    <w:rsid w:val="004532B4"/>
    <w:rsid w:val="004602C7"/>
    <w:rsid w:val="0046594B"/>
    <w:rsid w:val="00477266"/>
    <w:rsid w:val="00492E2C"/>
    <w:rsid w:val="004C7497"/>
    <w:rsid w:val="004D0589"/>
    <w:rsid w:val="004D3B18"/>
    <w:rsid w:val="004D5253"/>
    <w:rsid w:val="004E013E"/>
    <w:rsid w:val="004E481D"/>
    <w:rsid w:val="004E4994"/>
    <w:rsid w:val="004E740D"/>
    <w:rsid w:val="004F62CE"/>
    <w:rsid w:val="00504FF4"/>
    <w:rsid w:val="00511572"/>
    <w:rsid w:val="00520B9F"/>
    <w:rsid w:val="00530274"/>
    <w:rsid w:val="00536D1D"/>
    <w:rsid w:val="00544618"/>
    <w:rsid w:val="00551B2F"/>
    <w:rsid w:val="005528C3"/>
    <w:rsid w:val="005533FD"/>
    <w:rsid w:val="00557ABC"/>
    <w:rsid w:val="00574C4E"/>
    <w:rsid w:val="0059589D"/>
    <w:rsid w:val="005A6EC6"/>
    <w:rsid w:val="005B0301"/>
    <w:rsid w:val="005B0621"/>
    <w:rsid w:val="005B2AA0"/>
    <w:rsid w:val="005B3FDC"/>
    <w:rsid w:val="005B4E50"/>
    <w:rsid w:val="005B684C"/>
    <w:rsid w:val="005D1716"/>
    <w:rsid w:val="005E34DB"/>
    <w:rsid w:val="005E3A04"/>
    <w:rsid w:val="005F18CE"/>
    <w:rsid w:val="005F3A8B"/>
    <w:rsid w:val="006059C0"/>
    <w:rsid w:val="00606888"/>
    <w:rsid w:val="006114D2"/>
    <w:rsid w:val="00612CD5"/>
    <w:rsid w:val="00624811"/>
    <w:rsid w:val="006373E1"/>
    <w:rsid w:val="00645410"/>
    <w:rsid w:val="006604F7"/>
    <w:rsid w:val="0066377E"/>
    <w:rsid w:val="0067115F"/>
    <w:rsid w:val="00675D25"/>
    <w:rsid w:val="006770C2"/>
    <w:rsid w:val="0068094C"/>
    <w:rsid w:val="00691606"/>
    <w:rsid w:val="006961A7"/>
    <w:rsid w:val="00697C10"/>
    <w:rsid w:val="006A318D"/>
    <w:rsid w:val="006A460A"/>
    <w:rsid w:val="006B7070"/>
    <w:rsid w:val="006C3427"/>
    <w:rsid w:val="006D1522"/>
    <w:rsid w:val="006D45B1"/>
    <w:rsid w:val="006F4098"/>
    <w:rsid w:val="007103A0"/>
    <w:rsid w:val="0071105D"/>
    <w:rsid w:val="0073314C"/>
    <w:rsid w:val="00737808"/>
    <w:rsid w:val="007416EF"/>
    <w:rsid w:val="0075366D"/>
    <w:rsid w:val="007635E5"/>
    <w:rsid w:val="0077302D"/>
    <w:rsid w:val="00774328"/>
    <w:rsid w:val="00782685"/>
    <w:rsid w:val="007832A0"/>
    <w:rsid w:val="00785434"/>
    <w:rsid w:val="007A4F78"/>
    <w:rsid w:val="007B02F5"/>
    <w:rsid w:val="007C44EE"/>
    <w:rsid w:val="007D2520"/>
    <w:rsid w:val="007D575C"/>
    <w:rsid w:val="007D7910"/>
    <w:rsid w:val="007E78CD"/>
    <w:rsid w:val="007F5AE7"/>
    <w:rsid w:val="00800F2B"/>
    <w:rsid w:val="00817387"/>
    <w:rsid w:val="00821571"/>
    <w:rsid w:val="008254A7"/>
    <w:rsid w:val="008415B7"/>
    <w:rsid w:val="00844F2A"/>
    <w:rsid w:val="008511AE"/>
    <w:rsid w:val="00856B7C"/>
    <w:rsid w:val="00863B80"/>
    <w:rsid w:val="00864AB9"/>
    <w:rsid w:val="00870885"/>
    <w:rsid w:val="00870F1A"/>
    <w:rsid w:val="00883DE8"/>
    <w:rsid w:val="00886F79"/>
    <w:rsid w:val="00894419"/>
    <w:rsid w:val="008954E6"/>
    <w:rsid w:val="008A5FA7"/>
    <w:rsid w:val="008A7112"/>
    <w:rsid w:val="008B45EF"/>
    <w:rsid w:val="008C6E6B"/>
    <w:rsid w:val="008D1B99"/>
    <w:rsid w:val="008D7CA1"/>
    <w:rsid w:val="008E1ACF"/>
    <w:rsid w:val="008E5DD7"/>
    <w:rsid w:val="008F0E38"/>
    <w:rsid w:val="008F2BCE"/>
    <w:rsid w:val="008F403F"/>
    <w:rsid w:val="009131CF"/>
    <w:rsid w:val="00913486"/>
    <w:rsid w:val="00914D55"/>
    <w:rsid w:val="009170E8"/>
    <w:rsid w:val="009317B1"/>
    <w:rsid w:val="0093740F"/>
    <w:rsid w:val="00941127"/>
    <w:rsid w:val="00951BCB"/>
    <w:rsid w:val="0095695B"/>
    <w:rsid w:val="00964647"/>
    <w:rsid w:val="00966855"/>
    <w:rsid w:val="00983D9D"/>
    <w:rsid w:val="00984714"/>
    <w:rsid w:val="0099764F"/>
    <w:rsid w:val="009A4A2A"/>
    <w:rsid w:val="009A5F4A"/>
    <w:rsid w:val="009B1F51"/>
    <w:rsid w:val="009C00D4"/>
    <w:rsid w:val="009C4CDE"/>
    <w:rsid w:val="009E416A"/>
    <w:rsid w:val="009E41B1"/>
    <w:rsid w:val="00A0119B"/>
    <w:rsid w:val="00A06179"/>
    <w:rsid w:val="00A062F2"/>
    <w:rsid w:val="00A21A04"/>
    <w:rsid w:val="00A2370F"/>
    <w:rsid w:val="00A3453C"/>
    <w:rsid w:val="00A349BA"/>
    <w:rsid w:val="00A6688E"/>
    <w:rsid w:val="00A67184"/>
    <w:rsid w:val="00A746D8"/>
    <w:rsid w:val="00A87689"/>
    <w:rsid w:val="00AB158C"/>
    <w:rsid w:val="00AC08CA"/>
    <w:rsid w:val="00AD4463"/>
    <w:rsid w:val="00AE178B"/>
    <w:rsid w:val="00AF164A"/>
    <w:rsid w:val="00AF6523"/>
    <w:rsid w:val="00B0077F"/>
    <w:rsid w:val="00B133A1"/>
    <w:rsid w:val="00B17B20"/>
    <w:rsid w:val="00B31CA6"/>
    <w:rsid w:val="00B376AA"/>
    <w:rsid w:val="00B52A25"/>
    <w:rsid w:val="00B64F54"/>
    <w:rsid w:val="00B6771B"/>
    <w:rsid w:val="00B84C70"/>
    <w:rsid w:val="00B8578F"/>
    <w:rsid w:val="00B85FC2"/>
    <w:rsid w:val="00BA15C5"/>
    <w:rsid w:val="00BA532B"/>
    <w:rsid w:val="00BB0A24"/>
    <w:rsid w:val="00BB1379"/>
    <w:rsid w:val="00BB14D8"/>
    <w:rsid w:val="00BB1FA6"/>
    <w:rsid w:val="00BC72B7"/>
    <w:rsid w:val="00BD58D6"/>
    <w:rsid w:val="00BD77A7"/>
    <w:rsid w:val="00BE03F2"/>
    <w:rsid w:val="00BE3AB5"/>
    <w:rsid w:val="00C0217E"/>
    <w:rsid w:val="00C028B8"/>
    <w:rsid w:val="00C02A94"/>
    <w:rsid w:val="00C112DA"/>
    <w:rsid w:val="00C145D4"/>
    <w:rsid w:val="00C170F2"/>
    <w:rsid w:val="00C203F5"/>
    <w:rsid w:val="00C22B7A"/>
    <w:rsid w:val="00C366F0"/>
    <w:rsid w:val="00C5137A"/>
    <w:rsid w:val="00C533F3"/>
    <w:rsid w:val="00C611B4"/>
    <w:rsid w:val="00C70B3A"/>
    <w:rsid w:val="00C73398"/>
    <w:rsid w:val="00C770DB"/>
    <w:rsid w:val="00C80E1E"/>
    <w:rsid w:val="00C82642"/>
    <w:rsid w:val="00C86B1C"/>
    <w:rsid w:val="00C87A7F"/>
    <w:rsid w:val="00C936E8"/>
    <w:rsid w:val="00CA065D"/>
    <w:rsid w:val="00CA3E2C"/>
    <w:rsid w:val="00CB4C22"/>
    <w:rsid w:val="00CB59B8"/>
    <w:rsid w:val="00CC2384"/>
    <w:rsid w:val="00CC3A15"/>
    <w:rsid w:val="00CD0139"/>
    <w:rsid w:val="00CD188B"/>
    <w:rsid w:val="00CD4E56"/>
    <w:rsid w:val="00CE0025"/>
    <w:rsid w:val="00CE4C42"/>
    <w:rsid w:val="00CE5325"/>
    <w:rsid w:val="00CF3C93"/>
    <w:rsid w:val="00D14933"/>
    <w:rsid w:val="00D268D4"/>
    <w:rsid w:val="00D30B47"/>
    <w:rsid w:val="00D37865"/>
    <w:rsid w:val="00D46B15"/>
    <w:rsid w:val="00D611E1"/>
    <w:rsid w:val="00D80E32"/>
    <w:rsid w:val="00D81C99"/>
    <w:rsid w:val="00D82235"/>
    <w:rsid w:val="00DA0CA5"/>
    <w:rsid w:val="00DA776D"/>
    <w:rsid w:val="00DB6A71"/>
    <w:rsid w:val="00DC1464"/>
    <w:rsid w:val="00DC46C2"/>
    <w:rsid w:val="00DD39AF"/>
    <w:rsid w:val="00DD42D3"/>
    <w:rsid w:val="00DD4377"/>
    <w:rsid w:val="00DD68D4"/>
    <w:rsid w:val="00DF4F13"/>
    <w:rsid w:val="00E026CE"/>
    <w:rsid w:val="00E0361B"/>
    <w:rsid w:val="00E03CA6"/>
    <w:rsid w:val="00E04896"/>
    <w:rsid w:val="00E1151D"/>
    <w:rsid w:val="00E13E19"/>
    <w:rsid w:val="00E16261"/>
    <w:rsid w:val="00E20E23"/>
    <w:rsid w:val="00E30CC8"/>
    <w:rsid w:val="00E40CDF"/>
    <w:rsid w:val="00E41989"/>
    <w:rsid w:val="00E41AB5"/>
    <w:rsid w:val="00E43281"/>
    <w:rsid w:val="00E53B79"/>
    <w:rsid w:val="00E6424F"/>
    <w:rsid w:val="00E67BFF"/>
    <w:rsid w:val="00E67D6B"/>
    <w:rsid w:val="00E73D16"/>
    <w:rsid w:val="00E75764"/>
    <w:rsid w:val="00E826BA"/>
    <w:rsid w:val="00E83ED9"/>
    <w:rsid w:val="00E9223D"/>
    <w:rsid w:val="00EA71BB"/>
    <w:rsid w:val="00EB2857"/>
    <w:rsid w:val="00EB3964"/>
    <w:rsid w:val="00EB47D0"/>
    <w:rsid w:val="00EB7DCC"/>
    <w:rsid w:val="00EC0C2C"/>
    <w:rsid w:val="00EF1A6E"/>
    <w:rsid w:val="00F00109"/>
    <w:rsid w:val="00F029B8"/>
    <w:rsid w:val="00F02FEC"/>
    <w:rsid w:val="00F10333"/>
    <w:rsid w:val="00F16F11"/>
    <w:rsid w:val="00F21AC2"/>
    <w:rsid w:val="00F2275F"/>
    <w:rsid w:val="00F276BA"/>
    <w:rsid w:val="00F32DD9"/>
    <w:rsid w:val="00F35280"/>
    <w:rsid w:val="00F35969"/>
    <w:rsid w:val="00F72688"/>
    <w:rsid w:val="00F751F8"/>
    <w:rsid w:val="00F76000"/>
    <w:rsid w:val="00F76198"/>
    <w:rsid w:val="00F77C83"/>
    <w:rsid w:val="00F95180"/>
    <w:rsid w:val="00F954D2"/>
    <w:rsid w:val="00F96A28"/>
    <w:rsid w:val="00FA218E"/>
    <w:rsid w:val="00FA423F"/>
    <w:rsid w:val="00FB6623"/>
    <w:rsid w:val="00FC4227"/>
    <w:rsid w:val="00FD2D12"/>
    <w:rsid w:val="00FE36D9"/>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8DDA"/>
  <w15:chartTrackingRefBased/>
  <w15:docId w15:val="{47C6BCE3-4CB6-4F18-9084-17A96394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2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D82235"/>
    <w:rPr>
      <w:i/>
      <w:iCs/>
    </w:rPr>
  </w:style>
  <w:style w:type="character" w:styleId="Hyperlink">
    <w:name w:val="Hyperlink"/>
    <w:basedOn w:val="DefaultParagraphFont"/>
    <w:uiPriority w:val="99"/>
    <w:unhideWhenUsed/>
    <w:rsid w:val="00574C4E"/>
    <w:rPr>
      <w:color w:val="0563C1" w:themeColor="hyperlink"/>
      <w:u w:val="single"/>
    </w:rPr>
  </w:style>
  <w:style w:type="character" w:styleId="UnresolvedMention">
    <w:name w:val="Unresolved Mention"/>
    <w:basedOn w:val="DefaultParagraphFont"/>
    <w:uiPriority w:val="99"/>
    <w:semiHidden/>
    <w:unhideWhenUsed/>
    <w:rsid w:val="00574C4E"/>
    <w:rPr>
      <w:color w:val="605E5C"/>
      <w:shd w:val="clear" w:color="auto" w:fill="E1DFDD"/>
    </w:rPr>
  </w:style>
  <w:style w:type="paragraph" w:styleId="ListParagraph">
    <w:name w:val="List Paragraph"/>
    <w:basedOn w:val="Normal"/>
    <w:uiPriority w:val="34"/>
    <w:qFormat/>
    <w:rsid w:val="0041698B"/>
    <w:pPr>
      <w:ind w:left="720"/>
      <w:contextualSpacing/>
    </w:pPr>
  </w:style>
  <w:style w:type="paragraph" w:styleId="FootnoteText">
    <w:name w:val="footnote text"/>
    <w:basedOn w:val="Normal"/>
    <w:link w:val="FootnoteTextChar"/>
    <w:unhideWhenUsed/>
    <w:rsid w:val="00FF09A0"/>
    <w:pPr>
      <w:spacing w:after="0" w:line="240" w:lineRule="auto"/>
    </w:pPr>
    <w:rPr>
      <w:sz w:val="20"/>
      <w:szCs w:val="20"/>
    </w:rPr>
  </w:style>
  <w:style w:type="character" w:customStyle="1" w:styleId="FootnoteTextChar">
    <w:name w:val="Footnote Text Char"/>
    <w:basedOn w:val="DefaultParagraphFont"/>
    <w:link w:val="FootnoteText"/>
    <w:rsid w:val="00FF09A0"/>
    <w:rPr>
      <w:sz w:val="20"/>
      <w:szCs w:val="20"/>
    </w:rPr>
  </w:style>
  <w:style w:type="character" w:styleId="FootnoteReference">
    <w:name w:val="footnote reference"/>
    <w:basedOn w:val="DefaultParagraphFont"/>
    <w:semiHidden/>
    <w:unhideWhenUsed/>
    <w:rsid w:val="00FF09A0"/>
    <w:rPr>
      <w:vertAlign w:val="superscript"/>
    </w:rPr>
  </w:style>
  <w:style w:type="character" w:customStyle="1" w:styleId="apple-style-span">
    <w:name w:val="apple-style-span"/>
    <w:basedOn w:val="DefaultParagraphFont"/>
    <w:rsid w:val="00F2275F"/>
  </w:style>
  <w:style w:type="character" w:customStyle="1" w:styleId="apple-converted-space">
    <w:name w:val="apple-converted-space"/>
    <w:basedOn w:val="DefaultParagraphFont"/>
    <w:rsid w:val="00F2275F"/>
  </w:style>
  <w:style w:type="character" w:styleId="PlaceholderText">
    <w:name w:val="Placeholder Text"/>
    <w:basedOn w:val="DefaultParagraphFont"/>
    <w:uiPriority w:val="99"/>
    <w:semiHidden/>
    <w:rsid w:val="008954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9752">
      <w:bodyDiv w:val="1"/>
      <w:marLeft w:val="0"/>
      <w:marRight w:val="0"/>
      <w:marTop w:val="0"/>
      <w:marBottom w:val="0"/>
      <w:divBdr>
        <w:top w:val="none" w:sz="0" w:space="0" w:color="auto"/>
        <w:left w:val="none" w:sz="0" w:space="0" w:color="auto"/>
        <w:bottom w:val="none" w:sz="0" w:space="0" w:color="auto"/>
        <w:right w:val="none" w:sz="0" w:space="0" w:color="auto"/>
      </w:divBdr>
    </w:div>
    <w:div w:id="1270746631">
      <w:bodyDiv w:val="1"/>
      <w:marLeft w:val="0"/>
      <w:marRight w:val="0"/>
      <w:marTop w:val="0"/>
      <w:marBottom w:val="0"/>
      <w:divBdr>
        <w:top w:val="none" w:sz="0" w:space="0" w:color="auto"/>
        <w:left w:val="none" w:sz="0" w:space="0" w:color="auto"/>
        <w:bottom w:val="none" w:sz="0" w:space="0" w:color="auto"/>
        <w:right w:val="none" w:sz="0" w:space="0" w:color="auto"/>
      </w:divBdr>
    </w:div>
    <w:div w:id="18907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r@liverpoo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lassic.europeana.eu/portal/en/record/228/system_343283018.html?utm_source=new-website&amp;utm_medium=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6DC2-4916-4F15-A929-828A457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26</Pages>
  <Words>9504</Words>
  <Characters>54174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CLark</dc:creator>
  <cp:keywords/>
  <dc:description/>
  <cp:lastModifiedBy>Roland CLark</cp:lastModifiedBy>
  <cp:revision>286</cp:revision>
  <cp:lastPrinted>2021-06-28T09:52:00Z</cp:lastPrinted>
  <dcterms:created xsi:type="dcterms:W3CDTF">2021-06-10T10:10:00Z</dcterms:created>
  <dcterms:modified xsi:type="dcterms:W3CDTF">2021-10-05T12:51:00Z</dcterms:modified>
</cp:coreProperties>
</file>